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header3.xml" ContentType="application/vnd.openxmlformats-officedocument.wordprocessingml.header+xml"/>
  <Override PartName="/word/header4.xml" ContentType="application/vnd.openxmlformats-officedocument.wordprocessingml.header+xml"/>
  <Override PartName="/word/charts/chart4.xml" ContentType="application/vnd.openxmlformats-officedocument.drawingml.chart+xml"/>
  <Override PartName="/word/charts/chart5.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Toc56247571"/>
    <w:bookmarkStart w:id="1" w:name="_Toc56247996"/>
    <w:p w14:paraId="64B1F950" w14:textId="77777777" w:rsidR="00BF4683" w:rsidRPr="0053406A" w:rsidRDefault="00563B55" w:rsidP="00E44414">
      <w:pPr>
        <w:pStyle w:val="CorpsTexte"/>
        <w:rPr>
          <w:rFonts w:ascii="Arial Narrow" w:hAnsi="Arial Narrow" w:cs="Arial"/>
          <w:sz w:val="22"/>
          <w:szCs w:val="22"/>
        </w:rPr>
      </w:pPr>
      <w:r>
        <w:rPr>
          <w:noProof/>
          <w:lang w:bidi="ar-SA"/>
        </w:rPr>
        <mc:AlternateContent>
          <mc:Choice Requires="wps">
            <w:drawing>
              <wp:anchor distT="0" distB="0" distL="114300" distR="114300" simplePos="0" relativeHeight="251664384" behindDoc="0" locked="0" layoutInCell="1" allowOverlap="1" wp14:anchorId="6C36C93D" wp14:editId="0CD32055">
                <wp:simplePos x="0" y="0"/>
                <wp:positionH relativeFrom="column">
                  <wp:posOffset>-222250</wp:posOffset>
                </wp:positionH>
                <wp:positionV relativeFrom="paragraph">
                  <wp:posOffset>178435</wp:posOffset>
                </wp:positionV>
                <wp:extent cx="4114800" cy="1759585"/>
                <wp:effectExtent l="0" t="0" r="0" b="12065"/>
                <wp:wrapNone/>
                <wp:docPr id="15" name="Zone de texte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0" cy="1759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FD104" w14:textId="77777777" w:rsidR="00D94B6F" w:rsidRPr="00CC6FE0" w:rsidRDefault="00D94B6F" w:rsidP="00DD20BD">
                            <w:pPr>
                              <w:jc w:val="center"/>
                              <w:rPr>
                                <w:rFonts w:ascii="Arial Rounded MT Bold" w:hAnsi="Arial Rounded MT Bold"/>
                                <w:b/>
                                <w:sz w:val="28"/>
                                <w:szCs w:val="28"/>
                              </w:rPr>
                            </w:pPr>
                            <w:r w:rsidRPr="00CC6FE0">
                              <w:rPr>
                                <w:rFonts w:ascii="Arial Rounded MT Bold" w:hAnsi="Arial Rounded MT Bold"/>
                                <w:b/>
                                <w:sz w:val="28"/>
                                <w:szCs w:val="28"/>
                              </w:rPr>
                              <w:t>Ministère de l'</w:t>
                            </w:r>
                            <w:r>
                              <w:rPr>
                                <w:rFonts w:ascii="Arial Rounded MT Bold" w:hAnsi="Arial Rounded MT Bold"/>
                                <w:b/>
                                <w:sz w:val="28"/>
                                <w:szCs w:val="28"/>
                              </w:rPr>
                              <w:t xml:space="preserve">Eau et de </w:t>
                            </w:r>
                            <w:r w:rsidRPr="00CC6FE0">
                              <w:rPr>
                                <w:rFonts w:ascii="Arial Rounded MT Bold" w:hAnsi="Arial Rounded MT Bold"/>
                                <w:b/>
                                <w:sz w:val="28"/>
                                <w:szCs w:val="28"/>
                              </w:rPr>
                              <w:t>l’Assainissement</w:t>
                            </w:r>
                          </w:p>
                          <w:p w14:paraId="32A271D4" w14:textId="77777777" w:rsidR="00D94B6F" w:rsidRPr="00CC6FE0" w:rsidRDefault="00D94B6F" w:rsidP="00DD20BD">
                            <w:pPr>
                              <w:ind w:left="425"/>
                              <w:jc w:val="center"/>
                              <w:rPr>
                                <w:rFonts w:ascii="Arial Rounded MT Bold" w:hAnsi="Arial Rounded MT Bold"/>
                                <w:b/>
                                <w:sz w:val="32"/>
                                <w:szCs w:val="32"/>
                              </w:rPr>
                            </w:pPr>
                            <w:r w:rsidRPr="00CC6FE0">
                              <w:rPr>
                                <w:rFonts w:ascii="Arial Rounded MT Bold" w:hAnsi="Arial Rounded MT Bold"/>
                                <w:b/>
                                <w:sz w:val="32"/>
                                <w:szCs w:val="32"/>
                              </w:rPr>
                              <w:t>………………..</w:t>
                            </w:r>
                          </w:p>
                          <w:p w14:paraId="1CF590BC" w14:textId="7C80C838" w:rsidR="00D94B6F" w:rsidRPr="00CC6FE0" w:rsidRDefault="00D94B6F" w:rsidP="00DD20BD">
                            <w:pPr>
                              <w:ind w:left="426"/>
                              <w:jc w:val="center"/>
                              <w:rPr>
                                <w:rFonts w:ascii="Arial Rounded MT Bold" w:hAnsi="Arial Rounded MT Bold"/>
                                <w:b/>
                                <w:sz w:val="28"/>
                                <w:szCs w:val="28"/>
                              </w:rPr>
                            </w:pPr>
                            <w:r w:rsidRPr="00CC6FE0">
                              <w:rPr>
                                <w:rFonts w:ascii="Arial Rounded MT Bold" w:hAnsi="Arial Rounded MT Bold"/>
                                <w:b/>
                                <w:sz w:val="28"/>
                                <w:szCs w:val="28"/>
                              </w:rPr>
                              <w:t>Secrétariat Général</w:t>
                            </w:r>
                          </w:p>
                          <w:p w14:paraId="13BE310D" w14:textId="77777777" w:rsidR="00D94B6F" w:rsidRPr="00CC6FE0" w:rsidRDefault="00D94B6F" w:rsidP="00DD20BD">
                            <w:pPr>
                              <w:ind w:left="425"/>
                              <w:jc w:val="center"/>
                              <w:rPr>
                                <w:rFonts w:ascii="Arial Rounded MT Bold" w:hAnsi="Arial Rounded MT Bold"/>
                                <w:b/>
                                <w:sz w:val="32"/>
                                <w:szCs w:val="32"/>
                              </w:rPr>
                            </w:pPr>
                            <w:r w:rsidRPr="00CC6FE0">
                              <w:rPr>
                                <w:rFonts w:ascii="Arial Rounded MT Bold" w:hAnsi="Arial Rounded MT Bold"/>
                                <w:b/>
                                <w:sz w:val="32"/>
                                <w:szCs w:val="32"/>
                              </w:rPr>
                              <w:t>………………..</w:t>
                            </w:r>
                          </w:p>
                          <w:p w14:paraId="026C6E68" w14:textId="77777777" w:rsidR="00D94B6F" w:rsidRPr="00CC6FE0" w:rsidRDefault="00D94B6F" w:rsidP="00DD20BD">
                            <w:pPr>
                              <w:ind w:left="426"/>
                              <w:jc w:val="center"/>
                              <w:rPr>
                                <w:rFonts w:ascii="Arial Rounded MT Bold" w:hAnsi="Arial Rounded MT Bold" w:cs="Arial"/>
                                <w:b/>
                              </w:rPr>
                            </w:pPr>
                            <w:r w:rsidRPr="00CC6FE0">
                              <w:rPr>
                                <w:rFonts w:ascii="Arial Rounded MT Bold" w:hAnsi="Arial Rounded MT Bold" w:cs="Arial"/>
                                <w:b/>
                              </w:rPr>
                              <w:t>DG</w:t>
                            </w:r>
                            <w:r>
                              <w:rPr>
                                <w:rFonts w:ascii="Arial Rounded MT Bold" w:hAnsi="Arial Rounded MT Bold" w:cs="Arial"/>
                                <w:b/>
                              </w:rPr>
                              <w:t>EP</w:t>
                            </w:r>
                            <w:r w:rsidRPr="00CC6FE0">
                              <w:rPr>
                                <w:rFonts w:ascii="Arial Rounded MT Bold" w:hAnsi="Arial Rounded MT Bold" w:cs="Arial"/>
                                <w:b/>
                              </w:rPr>
                              <w:t>-DGA-ONEA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6C36C93D" id="_x0000_t202" coordsize="21600,21600" o:spt="202" path="m,l,21600r21600,l21600,xe">
                <v:stroke joinstyle="miter"/>
                <v:path gradientshapeok="t" o:connecttype="rect"/>
              </v:shapetype>
              <v:shape id="Zone de texte 5" o:spid="_x0000_s1026" type="#_x0000_t202" style="position:absolute;left:0;text-align:left;margin-left:-17.5pt;margin-top:14.05pt;width:324pt;height:138.5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" filled="f" stroked="f">
                <v:textbox inset="0,0,0,0">
                  <w:txbxContent>
                    <w:p w14:paraId="6F1FD104" w14:textId="77777777" w:rsidR="00D94B6F" w:rsidRPr="00CC6FE0" w:rsidRDefault="00D94B6F" w:rsidP="00DD20BD">
                      <w:pPr>
                        <w:jc w:val="center"/>
                        <w:rPr>
                          <w:rFonts w:ascii="Arial Rounded MT Bold" w:hAnsi="Arial Rounded MT Bold"/>
                          <w:b/>
                          <w:sz w:val="28"/>
                          <w:szCs w:val="28"/>
                        </w:rPr>
                      </w:pPr>
                      <w:r w:rsidRPr="00CC6FE0">
                        <w:rPr>
                          <w:rFonts w:ascii="Arial Rounded MT Bold" w:hAnsi="Arial Rounded MT Bold"/>
                          <w:b/>
                          <w:sz w:val="28"/>
                          <w:szCs w:val="28"/>
                        </w:rPr>
                        <w:t>Ministère de l'</w:t>
                      </w:r>
                      <w:r>
                        <w:rPr>
                          <w:rFonts w:ascii="Arial Rounded MT Bold" w:hAnsi="Arial Rounded MT Bold"/>
                          <w:b/>
                          <w:sz w:val="28"/>
                          <w:szCs w:val="28"/>
                        </w:rPr>
                        <w:t xml:space="preserve">Eau et de </w:t>
                      </w:r>
                      <w:r w:rsidRPr="00CC6FE0">
                        <w:rPr>
                          <w:rFonts w:ascii="Arial Rounded MT Bold" w:hAnsi="Arial Rounded MT Bold"/>
                          <w:b/>
                          <w:sz w:val="28"/>
                          <w:szCs w:val="28"/>
                        </w:rPr>
                        <w:t>l’Assainissement</w:t>
                      </w:r>
                    </w:p>
                    <w:p w14:paraId="32A271D4" w14:textId="77777777" w:rsidR="00D94B6F" w:rsidRPr="00CC6FE0" w:rsidRDefault="00D94B6F" w:rsidP="00DD20BD">
                      <w:pPr>
                        <w:ind w:left="425"/>
                        <w:jc w:val="center"/>
                        <w:rPr>
                          <w:rFonts w:ascii="Arial Rounded MT Bold" w:hAnsi="Arial Rounded MT Bold"/>
                          <w:b/>
                          <w:sz w:val="32"/>
                          <w:szCs w:val="32"/>
                        </w:rPr>
                      </w:pPr>
                      <w:r w:rsidRPr="00CC6FE0">
                        <w:rPr>
                          <w:rFonts w:ascii="Arial Rounded MT Bold" w:hAnsi="Arial Rounded MT Bold"/>
                          <w:b/>
                          <w:sz w:val="32"/>
                          <w:szCs w:val="32"/>
                        </w:rPr>
                        <w:t>………………..</w:t>
                      </w:r>
                    </w:p>
                    <w:p w14:paraId="1CF590BC" w14:textId="7C80C838" w:rsidR="00D94B6F" w:rsidRPr="00CC6FE0" w:rsidRDefault="00D94B6F" w:rsidP="00DD20BD">
                      <w:pPr>
                        <w:ind w:left="426"/>
                        <w:jc w:val="center"/>
                        <w:rPr>
                          <w:rFonts w:ascii="Arial Rounded MT Bold" w:hAnsi="Arial Rounded MT Bold"/>
                          <w:b/>
                          <w:sz w:val="28"/>
                          <w:szCs w:val="28"/>
                        </w:rPr>
                      </w:pPr>
                      <w:r w:rsidRPr="00CC6FE0">
                        <w:rPr>
                          <w:rFonts w:ascii="Arial Rounded MT Bold" w:hAnsi="Arial Rounded MT Bold"/>
                          <w:b/>
                          <w:sz w:val="28"/>
                          <w:szCs w:val="28"/>
                        </w:rPr>
                        <w:t>Secrétariat Général</w:t>
                      </w:r>
                    </w:p>
                    <w:p w14:paraId="13BE310D" w14:textId="77777777" w:rsidR="00D94B6F" w:rsidRPr="00CC6FE0" w:rsidRDefault="00D94B6F" w:rsidP="00DD20BD">
                      <w:pPr>
                        <w:ind w:left="425"/>
                        <w:jc w:val="center"/>
                        <w:rPr>
                          <w:rFonts w:ascii="Arial Rounded MT Bold" w:hAnsi="Arial Rounded MT Bold"/>
                          <w:b/>
                          <w:sz w:val="32"/>
                          <w:szCs w:val="32"/>
                        </w:rPr>
                      </w:pPr>
                      <w:r w:rsidRPr="00CC6FE0">
                        <w:rPr>
                          <w:rFonts w:ascii="Arial Rounded MT Bold" w:hAnsi="Arial Rounded MT Bold"/>
                          <w:b/>
                          <w:sz w:val="32"/>
                          <w:szCs w:val="32"/>
                        </w:rPr>
                        <w:t>………………..</w:t>
                      </w:r>
                    </w:p>
                    <w:p w14:paraId="026C6E68" w14:textId="77777777" w:rsidR="00D94B6F" w:rsidRPr="00CC6FE0" w:rsidRDefault="00D94B6F" w:rsidP="00DD20BD">
                      <w:pPr>
                        <w:ind w:left="426"/>
                        <w:jc w:val="center"/>
                        <w:rPr>
                          <w:rFonts w:ascii="Arial Rounded MT Bold" w:hAnsi="Arial Rounded MT Bold" w:cs="Arial"/>
                          <w:b/>
                        </w:rPr>
                      </w:pPr>
                      <w:r w:rsidRPr="00CC6FE0">
                        <w:rPr>
                          <w:rFonts w:ascii="Arial Rounded MT Bold" w:hAnsi="Arial Rounded MT Bold" w:cs="Arial"/>
                          <w:b/>
                        </w:rPr>
                        <w:t>DG</w:t>
                      </w:r>
                      <w:r>
                        <w:rPr>
                          <w:rFonts w:ascii="Arial Rounded MT Bold" w:hAnsi="Arial Rounded MT Bold" w:cs="Arial"/>
                          <w:b/>
                        </w:rPr>
                        <w:t>EP</w:t>
                      </w:r>
                      <w:r w:rsidRPr="00CC6FE0">
                        <w:rPr>
                          <w:rFonts w:ascii="Arial Rounded MT Bold" w:hAnsi="Arial Rounded MT Bold" w:cs="Arial"/>
                          <w:b/>
                        </w:rPr>
                        <w:t>-DGA-ONEA</w:t>
                      </w:r>
                    </w:p>
                  </w:txbxContent>
                </v:textbox>
              </v:shape>
            </w:pict>
          </mc:Fallback>
        </mc:AlternateContent>
      </w:r>
      <w:r>
        <w:rPr>
          <w:noProof/>
          <w:lang w:bidi="ar-SA"/>
        </w:rPr>
        <mc:AlternateContent>
          <mc:Choice Requires="wps">
            <w:drawing>
              <wp:anchor distT="0" distB="0" distL="114300" distR="114300" simplePos="0" relativeHeight="251665408" behindDoc="0" locked="0" layoutInCell="1" allowOverlap="1" wp14:anchorId="1A8C1826" wp14:editId="0B873749">
                <wp:simplePos x="0" y="0"/>
                <wp:positionH relativeFrom="column">
                  <wp:posOffset>4823460</wp:posOffset>
                </wp:positionH>
                <wp:positionV relativeFrom="paragraph">
                  <wp:posOffset>107315</wp:posOffset>
                </wp:positionV>
                <wp:extent cx="2068195" cy="1288415"/>
                <wp:effectExtent l="0" t="0" r="0" b="6985"/>
                <wp:wrapNone/>
                <wp:docPr id="12" name="Zone de texte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8195" cy="1288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7A2DEB" w14:textId="77777777" w:rsidR="00D94B6F" w:rsidRPr="00CC6FE0" w:rsidRDefault="00D94B6F" w:rsidP="005D50A1">
                            <w:pPr>
                              <w:jc w:val="center"/>
                              <w:rPr>
                                <w:rFonts w:ascii="Arial Rounded MT Bold" w:hAnsi="Arial Rounded MT Bold"/>
                                <w:b/>
                                <w:bCs/>
                                <w:sz w:val="32"/>
                                <w:szCs w:val="32"/>
                              </w:rPr>
                            </w:pPr>
                            <w:r w:rsidRPr="00CC6FE0">
                              <w:rPr>
                                <w:rFonts w:ascii="Arial Rounded MT Bold" w:hAnsi="Arial Rounded MT Bold"/>
                                <w:b/>
                                <w:bCs/>
                                <w:sz w:val="32"/>
                                <w:szCs w:val="32"/>
                              </w:rPr>
                              <w:t>Burkina Faso</w:t>
                            </w:r>
                          </w:p>
                          <w:p w14:paraId="20405DA0" w14:textId="77777777" w:rsidR="00D94B6F" w:rsidRDefault="00D94B6F" w:rsidP="00DD20BD">
                            <w:pPr>
                              <w:jc w:val="center"/>
                              <w:rPr>
                                <w:rFonts w:ascii="Arial Rounded MT Bold" w:hAnsi="Arial Rounded MT Bold"/>
                                <w:b/>
                                <w:bCs/>
                                <w:sz w:val="16"/>
                                <w:szCs w:val="16"/>
                              </w:rPr>
                            </w:pPr>
                            <w:r w:rsidRPr="00CC6FE0">
                              <w:rPr>
                                <w:rFonts w:ascii="Arial Rounded MT Bold" w:hAnsi="Arial Rounded MT Bold"/>
                                <w:b/>
                                <w:bCs/>
                                <w:sz w:val="16"/>
                                <w:szCs w:val="16"/>
                              </w:rPr>
                              <w:t xml:space="preserve">Unité - Progrès </w:t>
                            </w:r>
                            <w:r>
                              <w:rPr>
                                <w:rFonts w:ascii="Arial Rounded MT Bold" w:hAnsi="Arial Rounded MT Bold"/>
                                <w:b/>
                                <w:bCs/>
                                <w:sz w:val="16"/>
                                <w:szCs w:val="16"/>
                              </w:rPr>
                              <w:t>–</w:t>
                            </w:r>
                            <w:r w:rsidRPr="00CC6FE0">
                              <w:rPr>
                                <w:rFonts w:ascii="Arial Rounded MT Bold" w:hAnsi="Arial Rounded MT Bold"/>
                                <w:b/>
                                <w:bCs/>
                                <w:sz w:val="16"/>
                                <w:szCs w:val="16"/>
                              </w:rPr>
                              <w:t xml:space="preserve"> Justice</w:t>
                            </w:r>
                          </w:p>
                          <w:p w14:paraId="60548104" w14:textId="77777777" w:rsidR="00D94B6F" w:rsidRDefault="00D94B6F" w:rsidP="00DD20BD">
                            <w:pPr>
                              <w:jc w:val="center"/>
                              <w:rPr>
                                <w:rFonts w:ascii="Arial Rounded MT Bold" w:hAnsi="Arial Rounded MT Bold"/>
                                <w:b/>
                                <w:bCs/>
                                <w:sz w:val="16"/>
                                <w:szCs w:val="16"/>
                              </w:rPr>
                            </w:pPr>
                          </w:p>
                          <w:p w14:paraId="24E651A5" w14:textId="77777777" w:rsidR="00D94B6F" w:rsidRDefault="00D94B6F" w:rsidP="00DD20BD">
                            <w:pPr>
                              <w:jc w:val="center"/>
                              <w:rPr>
                                <w:rFonts w:ascii="Arial Rounded MT Bold" w:hAnsi="Arial Rounded MT Bold"/>
                                <w:b/>
                                <w:bCs/>
                                <w:sz w:val="16"/>
                                <w:szCs w:val="16"/>
                              </w:rPr>
                            </w:pPr>
                            <w:r>
                              <w:rPr>
                                <w:noProof/>
                                <w:lang w:eastAsia="fr-FR"/>
                              </w:rPr>
                              <w:drawing>
                                <wp:inline distT="0" distB="0" distL="0" distR="0" wp14:anchorId="66872621" wp14:editId="69CEB194">
                                  <wp:extent cx="1327868" cy="803082"/>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9589" t="17558" r="12831" b="13169"/>
                                          <a:stretch/>
                                        </pic:blipFill>
                                        <pic:spPr bwMode="auto">
                                          <a:xfrm>
                                            <a:off x="0" y="0"/>
                                            <a:ext cx="1338776" cy="809679"/>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0" tIns="36000" rIns="18000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A8C1826" id="Zone de texte 4" o:spid="_x0000_s1027" type="#_x0000_t202" style="position:absolute;left:0;text-align:left;margin-left:379.8pt;margin-top:8.45pt;width:162.85pt;height:101.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" filled="f" stroked="f">
                <v:textbox inset="0,1mm,5mm,0">
                  <w:txbxContent>
                    <w:p w14:paraId="2E7A2DEB" w14:textId="77777777" w:rsidR="00D94B6F" w:rsidRPr="00CC6FE0" w:rsidRDefault="00D94B6F" w:rsidP="005D50A1">
                      <w:pPr>
                        <w:jc w:val="center"/>
                        <w:rPr>
                          <w:rFonts w:ascii="Arial Rounded MT Bold" w:hAnsi="Arial Rounded MT Bold"/>
                          <w:b/>
                          <w:bCs/>
                          <w:sz w:val="32"/>
                          <w:szCs w:val="32"/>
                        </w:rPr>
                      </w:pPr>
                      <w:r w:rsidRPr="00CC6FE0">
                        <w:rPr>
                          <w:rFonts w:ascii="Arial Rounded MT Bold" w:hAnsi="Arial Rounded MT Bold"/>
                          <w:b/>
                          <w:bCs/>
                          <w:sz w:val="32"/>
                          <w:szCs w:val="32"/>
                        </w:rPr>
                        <w:t>Burkina Faso</w:t>
                      </w:r>
                    </w:p>
                    <w:p w14:paraId="20405DA0" w14:textId="77777777" w:rsidR="00D94B6F" w:rsidRDefault="00D94B6F" w:rsidP="00DD20BD">
                      <w:pPr>
                        <w:jc w:val="center"/>
                        <w:rPr>
                          <w:rFonts w:ascii="Arial Rounded MT Bold" w:hAnsi="Arial Rounded MT Bold"/>
                          <w:b/>
                          <w:bCs/>
                          <w:sz w:val="16"/>
                          <w:szCs w:val="16"/>
                        </w:rPr>
                      </w:pPr>
                      <w:r w:rsidRPr="00CC6FE0">
                        <w:rPr>
                          <w:rFonts w:ascii="Arial Rounded MT Bold" w:hAnsi="Arial Rounded MT Bold"/>
                          <w:b/>
                          <w:bCs/>
                          <w:sz w:val="16"/>
                          <w:szCs w:val="16"/>
                        </w:rPr>
                        <w:t xml:space="preserve">Unité - Progrès </w:t>
                      </w:r>
                      <w:r>
                        <w:rPr>
                          <w:rFonts w:ascii="Arial Rounded MT Bold" w:hAnsi="Arial Rounded MT Bold"/>
                          <w:b/>
                          <w:bCs/>
                          <w:sz w:val="16"/>
                          <w:szCs w:val="16"/>
                        </w:rPr>
                        <w:t>–</w:t>
                      </w:r>
                      <w:r w:rsidRPr="00CC6FE0">
                        <w:rPr>
                          <w:rFonts w:ascii="Arial Rounded MT Bold" w:hAnsi="Arial Rounded MT Bold"/>
                          <w:b/>
                          <w:bCs/>
                          <w:sz w:val="16"/>
                          <w:szCs w:val="16"/>
                        </w:rPr>
                        <w:t xml:space="preserve"> Justice</w:t>
                      </w:r>
                    </w:p>
                    <w:p w14:paraId="60548104" w14:textId="77777777" w:rsidR="00D94B6F" w:rsidRDefault="00D94B6F" w:rsidP="00DD20BD">
                      <w:pPr>
                        <w:jc w:val="center"/>
                        <w:rPr>
                          <w:rFonts w:ascii="Arial Rounded MT Bold" w:hAnsi="Arial Rounded MT Bold"/>
                          <w:b/>
                          <w:bCs/>
                          <w:sz w:val="16"/>
                          <w:szCs w:val="16"/>
                        </w:rPr>
                      </w:pPr>
                    </w:p>
                    <w:p w14:paraId="24E651A5" w14:textId="77777777" w:rsidR="00D94B6F" w:rsidRDefault="00D94B6F" w:rsidP="00DD20BD">
                      <w:pPr>
                        <w:jc w:val="center"/>
                        <w:rPr>
                          <w:rFonts w:ascii="Arial Rounded MT Bold" w:hAnsi="Arial Rounded MT Bold"/>
                          <w:b/>
                          <w:bCs/>
                          <w:sz w:val="16"/>
                          <w:szCs w:val="16"/>
                        </w:rPr>
                      </w:pPr>
                      <w:r>
                        <w:rPr>
                          <w:noProof/>
                          <w:lang w:eastAsia="fr-FR"/>
                        </w:rPr>
                        <w:drawing>
                          <wp:inline distT="0" distB="0" distL="0" distR="0" wp14:anchorId="66872621" wp14:editId="69CEB194">
                            <wp:extent cx="1327868" cy="803082"/>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9589" t="17558" r="12831" b="13169"/>
                                    <a:stretch/>
                                  </pic:blipFill>
                                  <pic:spPr bwMode="auto">
                                    <a:xfrm>
                                      <a:off x="0" y="0"/>
                                      <a:ext cx="1338776" cy="809679"/>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14:paraId="1AB657BE" w14:textId="77777777" w:rsidR="00BF4683" w:rsidRPr="0053406A" w:rsidRDefault="00BF4683" w:rsidP="00BF4683">
      <w:pPr>
        <w:pStyle w:val="CorpsTexte"/>
        <w:jc w:val="center"/>
        <w:rPr>
          <w:rFonts w:ascii="Arial Narrow" w:hAnsi="Arial Narrow" w:cs="Arial"/>
          <w:sz w:val="22"/>
          <w:szCs w:val="22"/>
        </w:rPr>
      </w:pPr>
    </w:p>
    <w:p w14:paraId="6050DA28" w14:textId="77777777" w:rsidR="00BF4683" w:rsidRPr="0053406A" w:rsidRDefault="00BF4683" w:rsidP="00BF4683">
      <w:pPr>
        <w:pStyle w:val="CorpsTexte"/>
        <w:jc w:val="center"/>
        <w:rPr>
          <w:rFonts w:ascii="Arial Narrow" w:hAnsi="Arial Narrow" w:cs="Arial"/>
          <w:sz w:val="22"/>
          <w:szCs w:val="22"/>
        </w:rPr>
      </w:pPr>
    </w:p>
    <w:p w14:paraId="18CE0AF9" w14:textId="77777777" w:rsidR="00BF4683" w:rsidRPr="0053406A" w:rsidRDefault="00BF4683" w:rsidP="00BF4683">
      <w:pPr>
        <w:pStyle w:val="CorpsTexte"/>
        <w:rPr>
          <w:rFonts w:ascii="Arial Narrow" w:hAnsi="Arial Narrow" w:cs="Arial"/>
          <w:sz w:val="22"/>
          <w:szCs w:val="22"/>
        </w:rPr>
      </w:pPr>
    </w:p>
    <w:p w14:paraId="3387AF26" w14:textId="77777777" w:rsidR="00BF4683" w:rsidRPr="0053406A" w:rsidRDefault="00BF4683" w:rsidP="00BF4683">
      <w:pPr>
        <w:pStyle w:val="CorpsTexte"/>
        <w:rPr>
          <w:rFonts w:ascii="Arial Narrow" w:hAnsi="Arial Narrow" w:cs="Arial"/>
          <w:sz w:val="22"/>
          <w:szCs w:val="22"/>
        </w:rPr>
      </w:pPr>
    </w:p>
    <w:p w14:paraId="77572396" w14:textId="77777777" w:rsidR="00BF4683" w:rsidRPr="0053406A" w:rsidRDefault="00BF4683" w:rsidP="00BF4683">
      <w:pPr>
        <w:jc w:val="center"/>
        <w:rPr>
          <w:rFonts w:ascii="Arial Narrow" w:hAnsi="Arial Narrow" w:cs="Arial"/>
          <w:b/>
          <w:bCs/>
          <w:caps/>
          <w:color w:val="333399"/>
          <w:sz w:val="22"/>
          <w:szCs w:val="22"/>
        </w:rPr>
      </w:pPr>
    </w:p>
    <w:p w14:paraId="64FD2913" w14:textId="77777777" w:rsidR="00BF4683" w:rsidRPr="0053406A" w:rsidRDefault="00BF4683" w:rsidP="00BF4683">
      <w:pPr>
        <w:jc w:val="center"/>
        <w:rPr>
          <w:rFonts w:ascii="Arial Narrow" w:hAnsi="Arial Narrow"/>
          <w:b/>
          <w:bCs/>
          <w:caps/>
          <w:color w:val="333399"/>
          <w:sz w:val="72"/>
          <w:szCs w:val="72"/>
        </w:rPr>
      </w:pPr>
    </w:p>
    <w:p w14:paraId="5F1DBA35" w14:textId="77777777" w:rsidR="00BF4683" w:rsidRPr="0053406A" w:rsidRDefault="00BF4683" w:rsidP="00BF4683">
      <w:pPr>
        <w:jc w:val="center"/>
        <w:rPr>
          <w:rFonts w:ascii="Arial Narrow" w:hAnsi="Arial Narrow"/>
          <w:b/>
          <w:bCs/>
          <w:caps/>
          <w:color w:val="333399"/>
          <w:sz w:val="72"/>
          <w:szCs w:val="72"/>
        </w:rPr>
      </w:pPr>
    </w:p>
    <w:p w14:paraId="127D6A35" w14:textId="77777777" w:rsidR="00BF4683" w:rsidRDefault="00BF4683" w:rsidP="00BF4683">
      <w:pPr>
        <w:ind w:left="360" w:right="432"/>
        <w:jc w:val="center"/>
        <w:rPr>
          <w:rFonts w:ascii="Tahoma" w:hAnsi="Tahoma" w:cs="Tahoma"/>
          <w:b/>
          <w:bCs/>
          <w:color w:val="E36C0A"/>
          <w:sz w:val="40"/>
          <w:szCs w:val="40"/>
        </w:rPr>
      </w:pPr>
    </w:p>
    <w:p w14:paraId="70603CC2" w14:textId="77777777" w:rsidR="00BF4683" w:rsidRDefault="00BF4683" w:rsidP="00BF4683">
      <w:pPr>
        <w:jc w:val="center"/>
        <w:rPr>
          <w:rFonts w:ascii="Arial Narrow" w:hAnsi="Arial Narrow"/>
          <w:b/>
          <w:bCs/>
          <w:caps/>
          <w:color w:val="333399"/>
          <w:sz w:val="32"/>
          <w:szCs w:val="32"/>
        </w:rPr>
      </w:pPr>
    </w:p>
    <w:p w14:paraId="3707BF96" w14:textId="77777777" w:rsidR="00313194" w:rsidRDefault="00313194" w:rsidP="00BF4683">
      <w:pPr>
        <w:jc w:val="center"/>
        <w:rPr>
          <w:rFonts w:ascii="Arial Narrow" w:hAnsi="Arial Narrow"/>
          <w:b/>
          <w:bCs/>
          <w:caps/>
          <w:color w:val="333399"/>
          <w:sz w:val="32"/>
          <w:szCs w:val="32"/>
        </w:rPr>
      </w:pPr>
    </w:p>
    <w:p w14:paraId="3F4DA08E" w14:textId="77777777" w:rsidR="007F201B" w:rsidRPr="0053406A" w:rsidRDefault="007F201B" w:rsidP="00B5254A">
      <w:pPr>
        <w:rPr>
          <w:rFonts w:ascii="Arial Narrow" w:hAnsi="Arial Narrow"/>
          <w:b/>
          <w:bCs/>
          <w:caps/>
          <w:color w:val="333399"/>
          <w:sz w:val="32"/>
          <w:szCs w:val="32"/>
        </w:rPr>
      </w:pPr>
    </w:p>
    <w:tbl>
      <w:tblPr>
        <w:tblStyle w:val="Grilledutableau"/>
        <w:tblW w:w="0" w:type="auto"/>
        <w:jc w:val="center"/>
        <w:tblBorders>
          <w:top w:val="none" w:sz="0" w:space="0" w:color="auto"/>
          <w:left w:val="thinThickSmallGap" w:sz="24"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84"/>
      </w:tblGrid>
      <w:tr w:rsidR="00B5254A" w:rsidRPr="00B5254A" w14:paraId="41AA6DEB" w14:textId="77777777" w:rsidTr="00165D67">
        <w:trPr>
          <w:trHeight w:val="1332"/>
          <w:jc w:val="center"/>
        </w:trPr>
        <w:tc>
          <w:tcPr>
            <w:tcW w:w="9484" w:type="dxa"/>
          </w:tcPr>
          <w:p w14:paraId="201530DE" w14:textId="77777777" w:rsidR="00BF4683" w:rsidRPr="00B5254A" w:rsidRDefault="00BF4683" w:rsidP="00BF4683">
            <w:pPr>
              <w:ind w:left="360" w:right="432"/>
              <w:rPr>
                <w:rFonts w:ascii="Tahoma" w:hAnsi="Tahoma" w:cs="Tahoma"/>
                <w:b/>
                <w:bCs/>
                <w:color w:val="E36C0A" w:themeColor="accent6" w:themeShade="BF"/>
                <w:sz w:val="44"/>
                <w:szCs w:val="40"/>
              </w:rPr>
            </w:pPr>
            <w:r w:rsidRPr="00B5254A">
              <w:rPr>
                <w:rFonts w:ascii="Tahoma" w:hAnsi="Tahoma" w:cs="Tahoma"/>
                <w:b/>
                <w:bCs/>
                <w:color w:val="E36C0A" w:themeColor="accent6" w:themeShade="BF"/>
                <w:sz w:val="44"/>
                <w:szCs w:val="40"/>
              </w:rPr>
              <w:t>Programme National d’Approvisionnement</w:t>
            </w:r>
          </w:p>
          <w:p w14:paraId="680080D9" w14:textId="77777777" w:rsidR="00421F7D" w:rsidRDefault="00BF4683" w:rsidP="00BF4683">
            <w:pPr>
              <w:ind w:left="360" w:right="432"/>
              <w:rPr>
                <w:rFonts w:ascii="Tahoma" w:hAnsi="Tahoma" w:cs="Tahoma"/>
                <w:b/>
                <w:bCs/>
                <w:color w:val="E36C0A" w:themeColor="accent6" w:themeShade="BF"/>
                <w:sz w:val="44"/>
                <w:szCs w:val="40"/>
              </w:rPr>
            </w:pPr>
            <w:r w:rsidRPr="00B5254A">
              <w:rPr>
                <w:rFonts w:ascii="Tahoma" w:hAnsi="Tahoma" w:cs="Tahoma"/>
                <w:b/>
                <w:bCs/>
                <w:color w:val="E36C0A" w:themeColor="accent6" w:themeShade="BF"/>
                <w:sz w:val="44"/>
                <w:szCs w:val="40"/>
              </w:rPr>
              <w:t xml:space="preserve">en Eau Potable et d’Assainissement </w:t>
            </w:r>
          </w:p>
          <w:p w14:paraId="765BFA9E" w14:textId="77777777" w:rsidR="00BF4683" w:rsidRPr="00B5254A" w:rsidRDefault="00BF4683" w:rsidP="00421F7D">
            <w:pPr>
              <w:ind w:left="360" w:right="432"/>
              <w:rPr>
                <w:rFonts w:ascii="Tahoma" w:hAnsi="Tahoma" w:cs="Tahoma"/>
                <w:color w:val="E36C0A" w:themeColor="accent6" w:themeShade="BF"/>
                <w:sz w:val="44"/>
                <w:lang w:eastAsia="en-US"/>
              </w:rPr>
            </w:pPr>
            <w:r w:rsidRPr="00B5254A">
              <w:rPr>
                <w:rFonts w:ascii="Tahoma" w:hAnsi="Tahoma" w:cs="Tahoma"/>
                <w:b/>
                <w:bCs/>
                <w:color w:val="E36C0A" w:themeColor="accent6" w:themeShade="BF"/>
                <w:sz w:val="44"/>
                <w:szCs w:val="40"/>
              </w:rPr>
              <w:t xml:space="preserve"> [PN-AEPA]</w:t>
            </w:r>
          </w:p>
        </w:tc>
      </w:tr>
    </w:tbl>
    <w:p w14:paraId="4247A737" w14:textId="77777777" w:rsidR="00BF4683" w:rsidRPr="00DD20BD" w:rsidRDefault="00BF4683" w:rsidP="00BF4683">
      <w:pPr>
        <w:pStyle w:val="Retraitcorpsdetexte"/>
        <w:ind w:left="426"/>
        <w:jc w:val="center"/>
        <w:rPr>
          <w:rFonts w:ascii="Stencil" w:eastAsia="Times New Roman" w:hAnsi="Stencil"/>
          <w:b/>
          <w:bCs/>
          <w:caps/>
          <w:color w:val="333399"/>
          <w:sz w:val="18"/>
          <w:szCs w:val="18"/>
          <w:lang w:eastAsia="fr-FR"/>
        </w:rPr>
      </w:pPr>
    </w:p>
    <w:p w14:paraId="51E6B076" w14:textId="77777777" w:rsidR="00AF534E" w:rsidRDefault="00AF534E" w:rsidP="00BF4683">
      <w:pPr>
        <w:pStyle w:val="Retraitcorpsdetexte"/>
        <w:ind w:left="426"/>
        <w:jc w:val="center"/>
        <w:rPr>
          <w:rFonts w:ascii="Stencil" w:eastAsia="Times New Roman" w:hAnsi="Stencil"/>
          <w:b/>
          <w:bCs/>
          <w:caps/>
          <w:color w:val="333399"/>
          <w:sz w:val="52"/>
          <w:szCs w:val="52"/>
          <w:lang w:eastAsia="fr-FR"/>
        </w:rPr>
      </w:pPr>
    </w:p>
    <w:p w14:paraId="1A0C83A6" w14:textId="77777777" w:rsidR="00274F6F" w:rsidRDefault="00274F6F" w:rsidP="00BF4683">
      <w:pPr>
        <w:pStyle w:val="Retraitcorpsdetexte"/>
        <w:ind w:left="426"/>
        <w:jc w:val="center"/>
        <w:rPr>
          <w:rFonts w:ascii="Stencil" w:eastAsia="Times New Roman" w:hAnsi="Stencil"/>
          <w:b/>
          <w:bCs/>
          <w:caps/>
          <w:color w:val="333399"/>
          <w:sz w:val="52"/>
          <w:szCs w:val="52"/>
          <w:lang w:eastAsia="fr-FR"/>
        </w:rPr>
      </w:pPr>
    </w:p>
    <w:p w14:paraId="6D23368B" w14:textId="77777777" w:rsidR="00BF4683" w:rsidRPr="0053406A" w:rsidRDefault="00563B55" w:rsidP="00BF4683">
      <w:pPr>
        <w:pStyle w:val="Retraitcorpsdetexte"/>
        <w:ind w:left="426"/>
        <w:jc w:val="center"/>
        <w:rPr>
          <w:rFonts w:ascii="Arial Narrow" w:hAnsi="Arial Narrow" w:cs="Arial"/>
          <w:b/>
          <w:sz w:val="22"/>
          <w:szCs w:val="22"/>
          <w:lang w:eastAsia="fr-FR"/>
        </w:rPr>
      </w:pPr>
      <w:r>
        <w:rPr>
          <w:noProof/>
          <w:lang w:eastAsia="fr-FR"/>
        </w:rPr>
        <mc:AlternateContent>
          <mc:Choice Requires="wps">
            <w:drawing>
              <wp:inline distT="0" distB="0" distL="0" distR="0" wp14:anchorId="5D6097F3" wp14:editId="5DB23A77">
                <wp:extent cx="5695950" cy="923925"/>
                <wp:effectExtent l="0" t="0" r="0" b="9525"/>
                <wp:docPr id="11" name="WordArt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5695950" cy="923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14:paraId="77D968CA" w14:textId="77777777" w:rsidR="00D94B6F" w:rsidRPr="00FB60C1" w:rsidRDefault="00D94B6F" w:rsidP="000A5FB6">
                            <w:pPr>
                              <w:pStyle w:val="NormalWeb"/>
                              <w:jc w:val="center"/>
                              <w:rPr>
                                <w:b/>
                                <w:sz w:val="48"/>
                                <w:szCs w:val="48"/>
                              </w:rPr>
                            </w:pPr>
                            <w:r w:rsidRPr="00FB60C1">
                              <w:rPr>
                                <w:rFonts w:ascii="Maiandra GD" w:hAnsi="Maiandra GD"/>
                                <w:b/>
                                <w:color w:val="000000" w:themeColor="text1"/>
                                <w:sz w:val="48"/>
                                <w:szCs w:val="48"/>
                              </w:rPr>
                              <w:t>RAPPORT BILAN ANNUEL</w:t>
                            </w:r>
                          </w:p>
                          <w:p w14:paraId="6A9608B6" w14:textId="738DFE15" w:rsidR="00D94B6F" w:rsidRPr="00FB60C1" w:rsidRDefault="00D94B6F" w:rsidP="000A5FB6">
                            <w:pPr>
                              <w:pStyle w:val="NormalWeb"/>
                              <w:jc w:val="center"/>
                              <w:rPr>
                                <w:b/>
                                <w:sz w:val="48"/>
                                <w:szCs w:val="48"/>
                              </w:rPr>
                            </w:pPr>
                            <w:r w:rsidRPr="00FB60C1">
                              <w:rPr>
                                <w:rFonts w:ascii="Maiandra GD" w:hAnsi="Maiandra GD"/>
                                <w:b/>
                                <w:color w:val="000000" w:themeColor="text1"/>
                                <w:sz w:val="48"/>
                                <w:szCs w:val="48"/>
                              </w:rPr>
                              <w:t xml:space="preserve">AU 31 DECEMBRE </w:t>
                            </w:r>
                            <w:r>
                              <w:rPr>
                                <w:rFonts w:ascii="Maiandra GD" w:hAnsi="Maiandra GD"/>
                                <w:b/>
                                <w:color w:val="000000" w:themeColor="text1"/>
                                <w:sz w:val="48"/>
                                <w:szCs w:val="48"/>
                              </w:rPr>
                              <w:t>2016</w:t>
                            </w:r>
                          </w:p>
                        </w:txbxContent>
                      </wps:txbx>
                      <wps:bodyPr rot="0" vert="horz" wrap="square" lIns="91440" tIns="45720" rIns="91440" bIns="45720" anchor="t" anchorCtr="0" upright="1">
                        <a:noAutofit/>
                      </wps:bodyPr>
                    </wps:wsp>
                  </a:graphicData>
                </a:graphic>
              </wp:inline>
            </w:drawing>
          </mc:Choice>
          <mc:Fallback xmlns:w15="http://schemas.microsoft.com/office/word/2012/wordml">
            <w:pict>
              <v:shape w14:anchorId="5D6097F3" id="WordArt 1" o:spid="_x0000_s1028" type="#_x0000_t202" style="width:448.5pt;height:72.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" filled="f" stroked="f">
                <v:stroke joinstyle="round"/>
                <o:lock v:ext="edit" shapetype="t"/>
                <v:textbox>
                  <w:txbxContent>
                    <w:p w14:paraId="77D968CA" w14:textId="77777777" w:rsidR="00D94B6F" w:rsidRPr="00FB60C1" w:rsidRDefault="00D94B6F" w:rsidP="000A5FB6">
                      <w:pPr>
                        <w:pStyle w:val="NormalWeb"/>
                        <w:jc w:val="center"/>
                        <w:rPr>
                          <w:b/>
                          <w:sz w:val="48"/>
                          <w:szCs w:val="48"/>
                        </w:rPr>
                      </w:pPr>
                      <w:r w:rsidRPr="00FB60C1">
                        <w:rPr>
                          <w:rFonts w:ascii="Maiandra GD" w:hAnsi="Maiandra GD"/>
                          <w:b/>
                          <w:color w:val="000000" w:themeColor="text1"/>
                          <w:sz w:val="48"/>
                          <w:szCs w:val="48"/>
                        </w:rPr>
                        <w:t>RAPPORT BILAN ANNUEL</w:t>
                      </w:r>
                    </w:p>
                    <w:p w14:paraId="6A9608B6" w14:textId="738DFE15" w:rsidR="00D94B6F" w:rsidRPr="00FB60C1" w:rsidRDefault="00D94B6F" w:rsidP="000A5FB6">
                      <w:pPr>
                        <w:pStyle w:val="NormalWeb"/>
                        <w:jc w:val="center"/>
                        <w:rPr>
                          <w:b/>
                          <w:sz w:val="48"/>
                          <w:szCs w:val="48"/>
                        </w:rPr>
                      </w:pPr>
                      <w:r w:rsidRPr="00FB60C1">
                        <w:rPr>
                          <w:rFonts w:ascii="Maiandra GD" w:hAnsi="Maiandra GD"/>
                          <w:b/>
                          <w:color w:val="000000" w:themeColor="text1"/>
                          <w:sz w:val="48"/>
                          <w:szCs w:val="48"/>
                        </w:rPr>
                        <w:t xml:space="preserve">AU 31 DECEMBRE </w:t>
                      </w:r>
                      <w:r>
                        <w:rPr>
                          <w:rFonts w:ascii="Maiandra GD" w:hAnsi="Maiandra GD"/>
                          <w:b/>
                          <w:color w:val="000000" w:themeColor="text1"/>
                          <w:sz w:val="48"/>
                          <w:szCs w:val="48"/>
                        </w:rPr>
                        <w:t>2016</w:t>
                      </w:r>
                    </w:p>
                  </w:txbxContent>
                </v:textbox>
                <w10:anchorlock/>
              </v:shape>
            </w:pict>
          </mc:Fallback>
        </mc:AlternateContent>
      </w:r>
    </w:p>
    <w:p w14:paraId="7AF05805" w14:textId="4F38AB82" w:rsidR="00BF4683" w:rsidRPr="00022768" w:rsidRDefault="00F75FEF" w:rsidP="00022768">
      <w:pPr>
        <w:jc w:val="center"/>
        <w:rPr>
          <w:rFonts w:ascii="Arial Narrow" w:hAnsi="Arial Narrow" w:cs="Arial"/>
          <w:b/>
          <w:sz w:val="22"/>
          <w:szCs w:val="22"/>
          <w:u w:val="single"/>
          <w:lang w:eastAsia="fr-FR"/>
        </w:rPr>
      </w:pPr>
      <w:r w:rsidRPr="00022768">
        <w:rPr>
          <w:rFonts w:ascii="Arial Narrow" w:hAnsi="Arial Narrow" w:cs="Arial"/>
          <w:b/>
          <w:sz w:val="22"/>
          <w:szCs w:val="22"/>
          <w:u w:val="single"/>
          <w:lang w:eastAsia="fr-FR"/>
        </w:rPr>
        <w:t xml:space="preserve">Version </w:t>
      </w:r>
      <w:r w:rsidR="0023646B">
        <w:rPr>
          <w:rFonts w:ascii="Arial Narrow" w:hAnsi="Arial Narrow" w:cs="Arial"/>
          <w:b/>
          <w:sz w:val="22"/>
          <w:szCs w:val="22"/>
          <w:u w:val="single"/>
          <w:lang w:eastAsia="fr-FR"/>
        </w:rPr>
        <w:t xml:space="preserve">amendée </w:t>
      </w:r>
      <w:r w:rsidRPr="00022768">
        <w:rPr>
          <w:rFonts w:ascii="Arial Narrow" w:hAnsi="Arial Narrow" w:cs="Arial"/>
          <w:b/>
          <w:sz w:val="22"/>
          <w:szCs w:val="22"/>
          <w:u w:val="single"/>
          <w:lang w:eastAsia="fr-FR"/>
        </w:rPr>
        <w:t>finale</w:t>
      </w:r>
    </w:p>
    <w:p w14:paraId="716DBCD0" w14:textId="77777777" w:rsidR="00BF4683" w:rsidRDefault="00BF4683" w:rsidP="00BF4683">
      <w:pPr>
        <w:ind w:left="6372"/>
        <w:jc w:val="right"/>
        <w:rPr>
          <w:rFonts w:ascii="Arial Narrow" w:hAnsi="Arial Narrow" w:cs="Arial"/>
          <w:b/>
          <w:sz w:val="22"/>
          <w:szCs w:val="22"/>
          <w:lang w:eastAsia="fr-FR"/>
        </w:rPr>
      </w:pPr>
    </w:p>
    <w:p w14:paraId="19F1614A" w14:textId="77777777" w:rsidR="00BF4683" w:rsidRDefault="00BF4683" w:rsidP="00BF4683">
      <w:pPr>
        <w:ind w:left="6372"/>
        <w:jc w:val="right"/>
        <w:rPr>
          <w:rFonts w:ascii="Arial Narrow" w:hAnsi="Arial Narrow" w:cs="Arial"/>
          <w:b/>
          <w:sz w:val="22"/>
          <w:szCs w:val="22"/>
          <w:lang w:eastAsia="fr-FR"/>
        </w:rPr>
      </w:pPr>
    </w:p>
    <w:p w14:paraId="5C2E12BF" w14:textId="77777777" w:rsidR="00BF4683" w:rsidRDefault="00BF4683" w:rsidP="00BF4683">
      <w:pPr>
        <w:ind w:left="6372"/>
        <w:jc w:val="right"/>
        <w:rPr>
          <w:rFonts w:ascii="Arial Narrow" w:hAnsi="Arial Narrow" w:cs="Arial"/>
          <w:b/>
          <w:sz w:val="22"/>
          <w:szCs w:val="22"/>
          <w:lang w:eastAsia="fr-FR"/>
        </w:rPr>
      </w:pPr>
    </w:p>
    <w:p w14:paraId="6E92126F" w14:textId="77777777" w:rsidR="00BF4683" w:rsidRDefault="00BF4683" w:rsidP="00BF4683">
      <w:pPr>
        <w:ind w:left="6372"/>
        <w:jc w:val="right"/>
        <w:rPr>
          <w:rFonts w:ascii="Arial Narrow" w:hAnsi="Arial Narrow" w:cs="Arial"/>
          <w:b/>
          <w:sz w:val="22"/>
          <w:szCs w:val="22"/>
          <w:lang w:eastAsia="fr-FR"/>
        </w:rPr>
      </w:pPr>
    </w:p>
    <w:p w14:paraId="74DA1F7C" w14:textId="77777777" w:rsidR="00DD20BD" w:rsidRDefault="00DD20BD" w:rsidP="00BF4683">
      <w:pPr>
        <w:ind w:left="6372"/>
        <w:jc w:val="right"/>
        <w:rPr>
          <w:rFonts w:ascii="Arial Narrow" w:hAnsi="Arial Narrow" w:cs="Arial"/>
          <w:b/>
          <w:sz w:val="22"/>
          <w:szCs w:val="22"/>
          <w:lang w:eastAsia="fr-FR"/>
        </w:rPr>
      </w:pPr>
    </w:p>
    <w:p w14:paraId="6EF6DF4A" w14:textId="77777777" w:rsidR="00DD20BD" w:rsidRDefault="00DD20BD" w:rsidP="00BF4683">
      <w:pPr>
        <w:ind w:left="6372"/>
        <w:jc w:val="right"/>
        <w:rPr>
          <w:rFonts w:ascii="Arial Narrow" w:hAnsi="Arial Narrow" w:cs="Arial"/>
          <w:b/>
          <w:sz w:val="22"/>
          <w:szCs w:val="22"/>
          <w:lang w:eastAsia="fr-FR"/>
        </w:rPr>
      </w:pPr>
    </w:p>
    <w:p w14:paraId="0FE114D8" w14:textId="77777777" w:rsidR="00DD20BD" w:rsidRDefault="00DD20BD" w:rsidP="00BF4683">
      <w:pPr>
        <w:ind w:left="6372"/>
        <w:jc w:val="right"/>
        <w:rPr>
          <w:rFonts w:ascii="Arial Narrow" w:hAnsi="Arial Narrow" w:cs="Arial"/>
          <w:b/>
          <w:sz w:val="22"/>
          <w:szCs w:val="22"/>
          <w:lang w:eastAsia="fr-FR"/>
        </w:rPr>
      </w:pPr>
    </w:p>
    <w:p w14:paraId="48E958CB" w14:textId="77777777" w:rsidR="00DD20BD" w:rsidRDefault="00DD20BD" w:rsidP="00BF4683">
      <w:pPr>
        <w:ind w:left="6372"/>
        <w:jc w:val="right"/>
        <w:rPr>
          <w:rFonts w:ascii="Arial Narrow" w:hAnsi="Arial Narrow" w:cs="Arial"/>
          <w:b/>
          <w:sz w:val="22"/>
          <w:szCs w:val="22"/>
          <w:lang w:eastAsia="fr-FR"/>
        </w:rPr>
      </w:pPr>
    </w:p>
    <w:p w14:paraId="3B0031AC" w14:textId="77777777" w:rsidR="00DD20BD" w:rsidRDefault="00DD20BD" w:rsidP="00BF4683">
      <w:pPr>
        <w:ind w:left="6372"/>
        <w:jc w:val="right"/>
        <w:rPr>
          <w:rFonts w:ascii="Arial Narrow" w:hAnsi="Arial Narrow" w:cs="Arial"/>
          <w:b/>
          <w:sz w:val="22"/>
          <w:szCs w:val="22"/>
          <w:lang w:eastAsia="fr-FR"/>
        </w:rPr>
      </w:pPr>
    </w:p>
    <w:p w14:paraId="117E69BB" w14:textId="77777777" w:rsidR="00BF4683" w:rsidRDefault="00BF4683" w:rsidP="00BF4683">
      <w:pPr>
        <w:ind w:left="6372"/>
        <w:jc w:val="right"/>
        <w:rPr>
          <w:rFonts w:ascii="Arial Narrow" w:hAnsi="Arial Narrow" w:cs="Arial"/>
          <w:b/>
          <w:sz w:val="22"/>
          <w:szCs w:val="22"/>
          <w:lang w:eastAsia="fr-FR"/>
        </w:rPr>
      </w:pPr>
    </w:p>
    <w:p w14:paraId="39AAE108" w14:textId="77777777" w:rsidR="00313194" w:rsidRDefault="00313194" w:rsidP="00BF4683">
      <w:pPr>
        <w:ind w:left="6372"/>
        <w:jc w:val="right"/>
        <w:rPr>
          <w:rFonts w:ascii="Arial Narrow" w:hAnsi="Arial Narrow" w:cs="Arial"/>
          <w:b/>
          <w:sz w:val="22"/>
          <w:szCs w:val="22"/>
          <w:lang w:eastAsia="fr-FR"/>
        </w:rPr>
      </w:pPr>
    </w:p>
    <w:p w14:paraId="6B87CF4A" w14:textId="77777777" w:rsidR="00313194" w:rsidRDefault="00313194" w:rsidP="00BF4683">
      <w:pPr>
        <w:ind w:left="6372"/>
        <w:jc w:val="right"/>
        <w:rPr>
          <w:rFonts w:ascii="Arial Narrow" w:hAnsi="Arial Narrow" w:cs="Arial"/>
          <w:b/>
          <w:sz w:val="22"/>
          <w:szCs w:val="22"/>
          <w:lang w:eastAsia="fr-FR"/>
        </w:rPr>
      </w:pPr>
    </w:p>
    <w:p w14:paraId="54282C7D" w14:textId="77777777" w:rsidR="00313194" w:rsidRDefault="00313194" w:rsidP="00BF4683">
      <w:pPr>
        <w:ind w:left="6372"/>
        <w:jc w:val="right"/>
        <w:rPr>
          <w:rFonts w:ascii="Arial Narrow" w:hAnsi="Arial Narrow" w:cs="Arial"/>
          <w:b/>
          <w:sz w:val="22"/>
          <w:szCs w:val="22"/>
          <w:lang w:eastAsia="fr-FR"/>
        </w:rPr>
      </w:pPr>
    </w:p>
    <w:p w14:paraId="243F92C0" w14:textId="77777777" w:rsidR="00313194" w:rsidRDefault="00313194" w:rsidP="00BF4683">
      <w:pPr>
        <w:ind w:left="6372"/>
        <w:jc w:val="right"/>
        <w:rPr>
          <w:rFonts w:ascii="Arial Narrow" w:hAnsi="Arial Narrow" w:cs="Arial"/>
          <w:b/>
          <w:sz w:val="22"/>
          <w:szCs w:val="22"/>
          <w:lang w:eastAsia="fr-FR"/>
        </w:rPr>
      </w:pPr>
    </w:p>
    <w:p w14:paraId="35ED9356" w14:textId="77777777" w:rsidR="00BF4683" w:rsidRPr="00022768" w:rsidRDefault="00BF4683" w:rsidP="00BF4683">
      <w:pPr>
        <w:ind w:left="6372"/>
        <w:jc w:val="right"/>
        <w:rPr>
          <w:rFonts w:ascii="Arial Narrow" w:hAnsi="Arial Narrow" w:cs="Arial"/>
          <w:b/>
          <w:sz w:val="22"/>
          <w:szCs w:val="22"/>
          <w:u w:val="single"/>
          <w:lang w:eastAsia="fr-FR"/>
        </w:rPr>
      </w:pPr>
      <w:r w:rsidRPr="00022768">
        <w:rPr>
          <w:rFonts w:ascii="Arial Narrow" w:hAnsi="Arial Narrow" w:cs="Arial"/>
          <w:b/>
          <w:sz w:val="22"/>
          <w:szCs w:val="22"/>
          <w:u w:val="single"/>
          <w:lang w:eastAsia="fr-FR"/>
        </w:rPr>
        <w:t>Février 201</w:t>
      </w:r>
      <w:r w:rsidR="00421F7D" w:rsidRPr="00022768">
        <w:rPr>
          <w:rFonts w:ascii="Arial Narrow" w:hAnsi="Arial Narrow" w:cs="Arial"/>
          <w:b/>
          <w:sz w:val="22"/>
          <w:szCs w:val="22"/>
          <w:u w:val="single"/>
          <w:lang w:eastAsia="fr-FR"/>
        </w:rPr>
        <w:t>7</w:t>
      </w:r>
    </w:p>
    <w:bookmarkEnd w:id="0"/>
    <w:bookmarkEnd w:id="1"/>
    <w:p w14:paraId="763A1DEF" w14:textId="77777777" w:rsidR="00D452FE" w:rsidRDefault="00D452FE" w:rsidP="002400C6">
      <w:pPr>
        <w:rPr>
          <w:rFonts w:ascii="Arial Narrow" w:hAnsi="Arial Narrow"/>
          <w:b/>
          <w:sz w:val="28"/>
        </w:rPr>
        <w:sectPr w:rsidR="00D452FE" w:rsidSect="00E44414">
          <w:footerReference w:type="default" r:id="rId11"/>
          <w:headerReference w:type="first" r:id="rId12"/>
          <w:footerReference w:type="first" r:id="rId13"/>
          <w:pgSz w:w="11906" w:h="16838"/>
          <w:pgMar w:top="-709" w:right="680" w:bottom="680" w:left="680" w:header="0" w:footer="709" w:gutter="0"/>
          <w:pgNumType w:fmt="lowerRoman"/>
          <w:cols w:space="708"/>
          <w:titlePg/>
          <w:docGrid w:linePitch="360"/>
        </w:sectPr>
      </w:pPr>
    </w:p>
    <w:p w14:paraId="2E9B55E8" w14:textId="77777777" w:rsidR="002400C6" w:rsidRPr="0053406A" w:rsidRDefault="002400C6" w:rsidP="002234E9">
      <w:pPr>
        <w:spacing w:before="120" w:after="120"/>
        <w:rPr>
          <w:rFonts w:ascii="Arial Narrow" w:hAnsi="Arial Narrow"/>
          <w:b/>
          <w:sz w:val="28"/>
        </w:rPr>
      </w:pPr>
      <w:r w:rsidRPr="0053406A">
        <w:rPr>
          <w:rFonts w:ascii="Arial Narrow" w:hAnsi="Arial Narrow"/>
          <w:b/>
          <w:sz w:val="28"/>
        </w:rPr>
        <w:lastRenderedPageBreak/>
        <w:t>Table des matières</w:t>
      </w:r>
    </w:p>
    <w:p w14:paraId="6E25704E" w14:textId="77777777" w:rsidR="00D94B6F" w:rsidRDefault="00A426B9">
      <w:pPr>
        <w:pStyle w:val="TM1"/>
        <w:rPr>
          <w:rFonts w:asciiTheme="minorHAnsi" w:eastAsiaTheme="minorEastAsia" w:hAnsiTheme="minorHAnsi" w:cstheme="minorBidi"/>
          <w:b w:val="0"/>
          <w:bCs w:val="0"/>
          <w:i w:val="0"/>
          <w:iCs w:val="0"/>
          <w:noProof/>
          <w:sz w:val="22"/>
          <w:szCs w:val="22"/>
          <w:lang w:eastAsia="fr-FR"/>
        </w:rPr>
      </w:pPr>
      <w:r>
        <w:rPr>
          <w:rFonts w:cs="Arial"/>
          <w:sz w:val="22"/>
          <w:szCs w:val="22"/>
        </w:rPr>
        <w:fldChar w:fldCharType="begin"/>
      </w:r>
      <w:r w:rsidR="00FB5F69">
        <w:rPr>
          <w:rFonts w:cs="Arial"/>
          <w:sz w:val="22"/>
          <w:szCs w:val="22"/>
        </w:rPr>
        <w:instrText xml:space="preserve"> TOC \o "1-4" \h \z \u </w:instrText>
      </w:r>
      <w:r>
        <w:rPr>
          <w:rFonts w:cs="Arial"/>
          <w:sz w:val="22"/>
          <w:szCs w:val="22"/>
        </w:rPr>
        <w:fldChar w:fldCharType="separate"/>
      </w:r>
      <w:hyperlink w:anchor="_Toc477268972" w:history="1">
        <w:r w:rsidR="00D94B6F" w:rsidRPr="00401CB9">
          <w:rPr>
            <w:rStyle w:val="Lienhypertexte"/>
            <w:noProof/>
          </w:rPr>
          <w:t>RESUME EXECUTIF</w:t>
        </w:r>
        <w:r w:rsidR="00D94B6F">
          <w:rPr>
            <w:noProof/>
            <w:webHidden/>
          </w:rPr>
          <w:tab/>
        </w:r>
        <w:r w:rsidR="00D94B6F">
          <w:rPr>
            <w:noProof/>
            <w:webHidden/>
          </w:rPr>
          <w:fldChar w:fldCharType="begin"/>
        </w:r>
        <w:r w:rsidR="00D94B6F">
          <w:rPr>
            <w:noProof/>
            <w:webHidden/>
          </w:rPr>
          <w:instrText xml:space="preserve"> PAGEREF _Toc477268972 \h </w:instrText>
        </w:r>
        <w:r w:rsidR="00D94B6F">
          <w:rPr>
            <w:noProof/>
            <w:webHidden/>
          </w:rPr>
        </w:r>
        <w:r w:rsidR="00D94B6F">
          <w:rPr>
            <w:noProof/>
            <w:webHidden/>
          </w:rPr>
          <w:fldChar w:fldCharType="separate"/>
        </w:r>
        <w:r w:rsidR="00022768">
          <w:rPr>
            <w:noProof/>
            <w:webHidden/>
          </w:rPr>
          <w:t>viii</w:t>
        </w:r>
        <w:r w:rsidR="00D94B6F">
          <w:rPr>
            <w:noProof/>
            <w:webHidden/>
          </w:rPr>
          <w:fldChar w:fldCharType="end"/>
        </w:r>
      </w:hyperlink>
    </w:p>
    <w:p w14:paraId="2D526436" w14:textId="77777777" w:rsidR="00D94B6F" w:rsidRDefault="00C45419">
      <w:pPr>
        <w:pStyle w:val="TM1"/>
        <w:rPr>
          <w:rFonts w:asciiTheme="minorHAnsi" w:eastAsiaTheme="minorEastAsia" w:hAnsiTheme="minorHAnsi" w:cstheme="minorBidi"/>
          <w:b w:val="0"/>
          <w:bCs w:val="0"/>
          <w:i w:val="0"/>
          <w:iCs w:val="0"/>
          <w:noProof/>
          <w:sz w:val="22"/>
          <w:szCs w:val="22"/>
          <w:lang w:eastAsia="fr-FR"/>
        </w:rPr>
      </w:pPr>
      <w:hyperlink w:anchor="_Toc477268973" w:history="1">
        <w:r w:rsidR="00D94B6F" w:rsidRPr="00401CB9">
          <w:rPr>
            <w:rStyle w:val="Lienhypertexte"/>
            <w:noProof/>
          </w:rPr>
          <w:t>INTRODUCTION</w:t>
        </w:r>
        <w:r w:rsidR="00D94B6F">
          <w:rPr>
            <w:noProof/>
            <w:webHidden/>
          </w:rPr>
          <w:tab/>
        </w:r>
        <w:r w:rsidR="00D94B6F">
          <w:rPr>
            <w:noProof/>
            <w:webHidden/>
          </w:rPr>
          <w:fldChar w:fldCharType="begin"/>
        </w:r>
        <w:r w:rsidR="00D94B6F">
          <w:rPr>
            <w:noProof/>
            <w:webHidden/>
          </w:rPr>
          <w:instrText xml:space="preserve"> PAGEREF _Toc477268973 \h </w:instrText>
        </w:r>
        <w:r w:rsidR="00D94B6F">
          <w:rPr>
            <w:noProof/>
            <w:webHidden/>
          </w:rPr>
        </w:r>
        <w:r w:rsidR="00D94B6F">
          <w:rPr>
            <w:noProof/>
            <w:webHidden/>
          </w:rPr>
          <w:fldChar w:fldCharType="separate"/>
        </w:r>
        <w:r w:rsidR="00022768">
          <w:rPr>
            <w:noProof/>
            <w:webHidden/>
          </w:rPr>
          <w:t>1</w:t>
        </w:r>
        <w:r w:rsidR="00D94B6F">
          <w:rPr>
            <w:noProof/>
            <w:webHidden/>
          </w:rPr>
          <w:fldChar w:fldCharType="end"/>
        </w:r>
      </w:hyperlink>
    </w:p>
    <w:p w14:paraId="4CDB3978" w14:textId="77777777" w:rsidR="00D94B6F" w:rsidRDefault="00C45419">
      <w:pPr>
        <w:pStyle w:val="TM2"/>
        <w:tabs>
          <w:tab w:val="left" w:pos="709"/>
          <w:tab w:val="right" w:leader="hyphen" w:pos="10536"/>
        </w:tabs>
        <w:rPr>
          <w:rFonts w:asciiTheme="minorHAnsi" w:eastAsiaTheme="minorEastAsia" w:hAnsiTheme="minorHAnsi" w:cstheme="minorBidi"/>
          <w:b w:val="0"/>
          <w:bCs w:val="0"/>
          <w:noProof/>
          <w:lang w:eastAsia="fr-FR"/>
        </w:rPr>
      </w:pPr>
      <w:hyperlink w:anchor="_Toc477268974" w:history="1">
        <w:r w:rsidR="00D94B6F" w:rsidRPr="00401CB9">
          <w:rPr>
            <w:rStyle w:val="Lienhypertexte"/>
            <w:rFonts w:cs="Times New Roman"/>
            <w:noProof/>
          </w:rPr>
          <w:t>I.</w:t>
        </w:r>
        <w:r w:rsidR="00D94B6F">
          <w:rPr>
            <w:rFonts w:asciiTheme="minorHAnsi" w:eastAsiaTheme="minorEastAsia" w:hAnsiTheme="minorHAnsi" w:cstheme="minorBidi"/>
            <w:b w:val="0"/>
            <w:bCs w:val="0"/>
            <w:noProof/>
            <w:lang w:eastAsia="fr-FR"/>
          </w:rPr>
          <w:tab/>
        </w:r>
        <w:r w:rsidR="00D94B6F" w:rsidRPr="00401CB9">
          <w:rPr>
            <w:rStyle w:val="Lienhypertexte"/>
            <w:rFonts w:cs="Times New Roman"/>
            <w:noProof/>
          </w:rPr>
          <w:t>BILAN PHYSIQUE 2016 DES REALISATIONS D’OUVRAGES</w:t>
        </w:r>
        <w:r w:rsidR="00D94B6F">
          <w:rPr>
            <w:noProof/>
            <w:webHidden/>
          </w:rPr>
          <w:tab/>
        </w:r>
        <w:r w:rsidR="00D94B6F">
          <w:rPr>
            <w:noProof/>
            <w:webHidden/>
          </w:rPr>
          <w:fldChar w:fldCharType="begin"/>
        </w:r>
        <w:r w:rsidR="00D94B6F">
          <w:rPr>
            <w:noProof/>
            <w:webHidden/>
          </w:rPr>
          <w:instrText xml:space="preserve"> PAGEREF _Toc477268974 \h </w:instrText>
        </w:r>
        <w:r w:rsidR="00D94B6F">
          <w:rPr>
            <w:noProof/>
            <w:webHidden/>
          </w:rPr>
        </w:r>
        <w:r w:rsidR="00D94B6F">
          <w:rPr>
            <w:noProof/>
            <w:webHidden/>
          </w:rPr>
          <w:fldChar w:fldCharType="separate"/>
        </w:r>
        <w:r w:rsidR="00022768">
          <w:rPr>
            <w:noProof/>
            <w:webHidden/>
          </w:rPr>
          <w:t>4</w:t>
        </w:r>
        <w:r w:rsidR="00D94B6F">
          <w:rPr>
            <w:noProof/>
            <w:webHidden/>
          </w:rPr>
          <w:fldChar w:fldCharType="end"/>
        </w:r>
      </w:hyperlink>
    </w:p>
    <w:p w14:paraId="11387FDF" w14:textId="77777777" w:rsidR="00D94B6F" w:rsidRDefault="00C45419">
      <w:pPr>
        <w:pStyle w:val="TM3"/>
        <w:rPr>
          <w:rFonts w:asciiTheme="minorHAnsi" w:eastAsiaTheme="minorEastAsia" w:hAnsiTheme="minorHAnsi" w:cstheme="minorBidi"/>
          <w:sz w:val="22"/>
          <w:szCs w:val="22"/>
          <w:lang w:eastAsia="fr-FR"/>
        </w:rPr>
      </w:pPr>
      <w:hyperlink w:anchor="_Toc477268975" w:history="1">
        <w:r w:rsidR="00D94B6F" w:rsidRPr="00401CB9">
          <w:rPr>
            <w:rStyle w:val="Lienhypertexte"/>
            <w:rFonts w:ascii="Arial Narrow" w:hAnsi="Arial Narrow" w:cs="Times New Roman"/>
          </w:rPr>
          <w:t>1.1</w:t>
        </w:r>
        <w:r w:rsidR="00D94B6F">
          <w:rPr>
            <w:rFonts w:asciiTheme="minorHAnsi" w:eastAsiaTheme="minorEastAsia" w:hAnsiTheme="minorHAnsi" w:cstheme="minorBidi"/>
            <w:sz w:val="22"/>
            <w:szCs w:val="22"/>
            <w:lang w:eastAsia="fr-FR"/>
          </w:rPr>
          <w:tab/>
        </w:r>
        <w:r w:rsidR="00D94B6F" w:rsidRPr="00401CB9">
          <w:rPr>
            <w:rStyle w:val="Lienhypertexte"/>
            <w:rFonts w:ascii="Arial Narrow" w:hAnsi="Arial Narrow" w:cs="Times New Roman"/>
          </w:rPr>
          <w:t>OUVRAGES D’APPROVISIONNEMENT EN EAU POTABLE</w:t>
        </w:r>
        <w:r w:rsidR="00D94B6F">
          <w:rPr>
            <w:webHidden/>
          </w:rPr>
          <w:tab/>
        </w:r>
        <w:r w:rsidR="00D94B6F">
          <w:rPr>
            <w:webHidden/>
          </w:rPr>
          <w:fldChar w:fldCharType="begin"/>
        </w:r>
        <w:r w:rsidR="00D94B6F">
          <w:rPr>
            <w:webHidden/>
          </w:rPr>
          <w:instrText xml:space="preserve"> PAGEREF _Toc477268975 \h </w:instrText>
        </w:r>
        <w:r w:rsidR="00D94B6F">
          <w:rPr>
            <w:webHidden/>
          </w:rPr>
        </w:r>
        <w:r w:rsidR="00D94B6F">
          <w:rPr>
            <w:webHidden/>
          </w:rPr>
          <w:fldChar w:fldCharType="separate"/>
        </w:r>
        <w:r w:rsidR="00022768">
          <w:rPr>
            <w:webHidden/>
          </w:rPr>
          <w:t>4</w:t>
        </w:r>
        <w:r w:rsidR="00D94B6F">
          <w:rPr>
            <w:webHidden/>
          </w:rPr>
          <w:fldChar w:fldCharType="end"/>
        </w:r>
      </w:hyperlink>
    </w:p>
    <w:p w14:paraId="3F8E483B" w14:textId="77777777" w:rsidR="00D94B6F" w:rsidRDefault="00C45419">
      <w:pPr>
        <w:pStyle w:val="TM4"/>
        <w:rPr>
          <w:rFonts w:asciiTheme="minorHAnsi" w:eastAsiaTheme="minorEastAsia" w:hAnsiTheme="minorHAnsi" w:cstheme="minorBidi"/>
          <w:noProof/>
          <w:sz w:val="22"/>
          <w:szCs w:val="22"/>
          <w:lang w:eastAsia="fr-FR"/>
        </w:rPr>
      </w:pPr>
      <w:hyperlink w:anchor="_Toc477268976" w:history="1">
        <w:r w:rsidR="00D94B6F" w:rsidRPr="00401CB9">
          <w:rPr>
            <w:rStyle w:val="Lienhypertexte"/>
            <w:noProof/>
          </w:rPr>
          <w:t>1.1.1</w:t>
        </w:r>
        <w:r w:rsidR="00D94B6F">
          <w:rPr>
            <w:rFonts w:asciiTheme="minorHAnsi" w:eastAsiaTheme="minorEastAsia" w:hAnsiTheme="minorHAnsi" w:cstheme="minorBidi"/>
            <w:noProof/>
            <w:sz w:val="22"/>
            <w:szCs w:val="22"/>
            <w:lang w:eastAsia="fr-FR"/>
          </w:rPr>
          <w:tab/>
        </w:r>
        <w:r w:rsidR="00D94B6F" w:rsidRPr="00401CB9">
          <w:rPr>
            <w:rStyle w:val="Lienhypertexte"/>
            <w:noProof/>
          </w:rPr>
          <w:t>Milieu rural</w:t>
        </w:r>
        <w:r w:rsidR="00D94B6F">
          <w:rPr>
            <w:noProof/>
            <w:webHidden/>
          </w:rPr>
          <w:tab/>
        </w:r>
        <w:r w:rsidR="00D94B6F">
          <w:rPr>
            <w:noProof/>
            <w:webHidden/>
          </w:rPr>
          <w:fldChar w:fldCharType="begin"/>
        </w:r>
        <w:r w:rsidR="00D94B6F">
          <w:rPr>
            <w:noProof/>
            <w:webHidden/>
          </w:rPr>
          <w:instrText xml:space="preserve"> PAGEREF _Toc477268976 \h </w:instrText>
        </w:r>
        <w:r w:rsidR="00D94B6F">
          <w:rPr>
            <w:noProof/>
            <w:webHidden/>
          </w:rPr>
        </w:r>
        <w:r w:rsidR="00D94B6F">
          <w:rPr>
            <w:noProof/>
            <w:webHidden/>
          </w:rPr>
          <w:fldChar w:fldCharType="separate"/>
        </w:r>
        <w:r w:rsidR="00022768">
          <w:rPr>
            <w:noProof/>
            <w:webHidden/>
          </w:rPr>
          <w:t>4</w:t>
        </w:r>
        <w:r w:rsidR="00D94B6F">
          <w:rPr>
            <w:noProof/>
            <w:webHidden/>
          </w:rPr>
          <w:fldChar w:fldCharType="end"/>
        </w:r>
      </w:hyperlink>
    </w:p>
    <w:p w14:paraId="5075DE71" w14:textId="77777777" w:rsidR="00D94B6F" w:rsidRDefault="00C45419">
      <w:pPr>
        <w:pStyle w:val="TM4"/>
        <w:rPr>
          <w:rFonts w:asciiTheme="minorHAnsi" w:eastAsiaTheme="minorEastAsia" w:hAnsiTheme="minorHAnsi" w:cstheme="minorBidi"/>
          <w:noProof/>
          <w:sz w:val="22"/>
          <w:szCs w:val="22"/>
          <w:lang w:eastAsia="fr-FR"/>
        </w:rPr>
      </w:pPr>
      <w:hyperlink w:anchor="_Toc477268977" w:history="1">
        <w:r w:rsidR="00D94B6F" w:rsidRPr="00401CB9">
          <w:rPr>
            <w:rStyle w:val="Lienhypertexte"/>
            <w:noProof/>
          </w:rPr>
          <w:t>1.1.2</w:t>
        </w:r>
        <w:r w:rsidR="00D94B6F">
          <w:rPr>
            <w:rFonts w:asciiTheme="minorHAnsi" w:eastAsiaTheme="minorEastAsia" w:hAnsiTheme="minorHAnsi" w:cstheme="minorBidi"/>
            <w:noProof/>
            <w:sz w:val="22"/>
            <w:szCs w:val="22"/>
            <w:lang w:eastAsia="fr-FR"/>
          </w:rPr>
          <w:tab/>
        </w:r>
        <w:r w:rsidR="00D94B6F" w:rsidRPr="00401CB9">
          <w:rPr>
            <w:rStyle w:val="Lienhypertexte"/>
            <w:noProof/>
          </w:rPr>
          <w:t>Milieu urbain</w:t>
        </w:r>
        <w:r w:rsidR="00D94B6F">
          <w:rPr>
            <w:noProof/>
            <w:webHidden/>
          </w:rPr>
          <w:tab/>
        </w:r>
        <w:r w:rsidR="00D94B6F">
          <w:rPr>
            <w:noProof/>
            <w:webHidden/>
          </w:rPr>
          <w:fldChar w:fldCharType="begin"/>
        </w:r>
        <w:r w:rsidR="00D94B6F">
          <w:rPr>
            <w:noProof/>
            <w:webHidden/>
          </w:rPr>
          <w:instrText xml:space="preserve"> PAGEREF _Toc477268977 \h </w:instrText>
        </w:r>
        <w:r w:rsidR="00D94B6F">
          <w:rPr>
            <w:noProof/>
            <w:webHidden/>
          </w:rPr>
        </w:r>
        <w:r w:rsidR="00D94B6F">
          <w:rPr>
            <w:noProof/>
            <w:webHidden/>
          </w:rPr>
          <w:fldChar w:fldCharType="separate"/>
        </w:r>
        <w:r w:rsidR="00022768">
          <w:rPr>
            <w:noProof/>
            <w:webHidden/>
          </w:rPr>
          <w:t>9</w:t>
        </w:r>
        <w:r w:rsidR="00D94B6F">
          <w:rPr>
            <w:noProof/>
            <w:webHidden/>
          </w:rPr>
          <w:fldChar w:fldCharType="end"/>
        </w:r>
      </w:hyperlink>
    </w:p>
    <w:p w14:paraId="54E37B2D" w14:textId="77777777" w:rsidR="00D94B6F" w:rsidRDefault="00C45419">
      <w:pPr>
        <w:pStyle w:val="TM3"/>
        <w:rPr>
          <w:rFonts w:asciiTheme="minorHAnsi" w:eastAsiaTheme="minorEastAsia" w:hAnsiTheme="minorHAnsi" w:cstheme="minorBidi"/>
          <w:sz w:val="22"/>
          <w:szCs w:val="22"/>
          <w:lang w:eastAsia="fr-FR"/>
        </w:rPr>
      </w:pPr>
      <w:hyperlink w:anchor="_Toc477268978" w:history="1">
        <w:r w:rsidR="00D94B6F" w:rsidRPr="00401CB9">
          <w:rPr>
            <w:rStyle w:val="Lienhypertexte"/>
            <w:rFonts w:ascii="Arial Narrow" w:hAnsi="Arial Narrow"/>
          </w:rPr>
          <w:t>1.2</w:t>
        </w:r>
        <w:r w:rsidR="00D94B6F">
          <w:rPr>
            <w:rFonts w:asciiTheme="minorHAnsi" w:eastAsiaTheme="minorEastAsia" w:hAnsiTheme="minorHAnsi" w:cstheme="minorBidi"/>
            <w:sz w:val="22"/>
            <w:szCs w:val="22"/>
            <w:lang w:eastAsia="fr-FR"/>
          </w:rPr>
          <w:tab/>
        </w:r>
        <w:r w:rsidR="00D94B6F" w:rsidRPr="00401CB9">
          <w:rPr>
            <w:rStyle w:val="Lienhypertexte"/>
            <w:rFonts w:ascii="Arial Narrow" w:hAnsi="Arial Narrow"/>
          </w:rPr>
          <w:t>OUVRAGES D’ASSAINISSEMENT DES EAUX USEES ET EXCRETA</w:t>
        </w:r>
        <w:r w:rsidR="00D94B6F">
          <w:rPr>
            <w:webHidden/>
          </w:rPr>
          <w:tab/>
        </w:r>
        <w:r w:rsidR="00D94B6F">
          <w:rPr>
            <w:webHidden/>
          </w:rPr>
          <w:fldChar w:fldCharType="begin"/>
        </w:r>
        <w:r w:rsidR="00D94B6F">
          <w:rPr>
            <w:webHidden/>
          </w:rPr>
          <w:instrText xml:space="preserve"> PAGEREF _Toc477268978 \h </w:instrText>
        </w:r>
        <w:r w:rsidR="00D94B6F">
          <w:rPr>
            <w:webHidden/>
          </w:rPr>
        </w:r>
        <w:r w:rsidR="00D94B6F">
          <w:rPr>
            <w:webHidden/>
          </w:rPr>
          <w:fldChar w:fldCharType="separate"/>
        </w:r>
        <w:r w:rsidR="00022768">
          <w:rPr>
            <w:webHidden/>
          </w:rPr>
          <w:t>11</w:t>
        </w:r>
        <w:r w:rsidR="00D94B6F">
          <w:rPr>
            <w:webHidden/>
          </w:rPr>
          <w:fldChar w:fldCharType="end"/>
        </w:r>
      </w:hyperlink>
    </w:p>
    <w:p w14:paraId="35F95D4B" w14:textId="77777777" w:rsidR="00D94B6F" w:rsidRDefault="00C45419">
      <w:pPr>
        <w:pStyle w:val="TM4"/>
        <w:rPr>
          <w:rFonts w:asciiTheme="minorHAnsi" w:eastAsiaTheme="minorEastAsia" w:hAnsiTheme="minorHAnsi" w:cstheme="minorBidi"/>
          <w:noProof/>
          <w:sz w:val="22"/>
          <w:szCs w:val="22"/>
          <w:lang w:eastAsia="fr-FR"/>
        </w:rPr>
      </w:pPr>
      <w:hyperlink w:anchor="_Toc477268979" w:history="1">
        <w:r w:rsidR="00D94B6F" w:rsidRPr="00401CB9">
          <w:rPr>
            <w:rStyle w:val="Lienhypertexte"/>
            <w:noProof/>
          </w:rPr>
          <w:t>1.2.1</w:t>
        </w:r>
        <w:r w:rsidR="00D94B6F">
          <w:rPr>
            <w:rFonts w:asciiTheme="minorHAnsi" w:eastAsiaTheme="minorEastAsia" w:hAnsiTheme="minorHAnsi" w:cstheme="minorBidi"/>
            <w:noProof/>
            <w:sz w:val="22"/>
            <w:szCs w:val="22"/>
            <w:lang w:eastAsia="fr-FR"/>
          </w:rPr>
          <w:tab/>
        </w:r>
        <w:r w:rsidR="00D94B6F" w:rsidRPr="00401CB9">
          <w:rPr>
            <w:rStyle w:val="Lienhypertexte"/>
            <w:noProof/>
          </w:rPr>
          <w:t>Milieu rural</w:t>
        </w:r>
        <w:r w:rsidR="00D94B6F">
          <w:rPr>
            <w:noProof/>
            <w:webHidden/>
          </w:rPr>
          <w:tab/>
        </w:r>
        <w:r w:rsidR="00D94B6F">
          <w:rPr>
            <w:noProof/>
            <w:webHidden/>
          </w:rPr>
          <w:fldChar w:fldCharType="begin"/>
        </w:r>
        <w:r w:rsidR="00D94B6F">
          <w:rPr>
            <w:noProof/>
            <w:webHidden/>
          </w:rPr>
          <w:instrText xml:space="preserve"> PAGEREF _Toc477268979 \h </w:instrText>
        </w:r>
        <w:r w:rsidR="00D94B6F">
          <w:rPr>
            <w:noProof/>
            <w:webHidden/>
          </w:rPr>
        </w:r>
        <w:r w:rsidR="00D94B6F">
          <w:rPr>
            <w:noProof/>
            <w:webHidden/>
          </w:rPr>
          <w:fldChar w:fldCharType="separate"/>
        </w:r>
        <w:r w:rsidR="00022768">
          <w:rPr>
            <w:noProof/>
            <w:webHidden/>
          </w:rPr>
          <w:t>11</w:t>
        </w:r>
        <w:r w:rsidR="00D94B6F">
          <w:rPr>
            <w:noProof/>
            <w:webHidden/>
          </w:rPr>
          <w:fldChar w:fldCharType="end"/>
        </w:r>
      </w:hyperlink>
    </w:p>
    <w:p w14:paraId="3A7CC7F5" w14:textId="77777777" w:rsidR="00D94B6F" w:rsidRDefault="00C45419">
      <w:pPr>
        <w:pStyle w:val="TM4"/>
        <w:rPr>
          <w:rFonts w:asciiTheme="minorHAnsi" w:eastAsiaTheme="minorEastAsia" w:hAnsiTheme="minorHAnsi" w:cstheme="minorBidi"/>
          <w:noProof/>
          <w:sz w:val="22"/>
          <w:szCs w:val="22"/>
          <w:lang w:eastAsia="fr-FR"/>
        </w:rPr>
      </w:pPr>
      <w:hyperlink w:anchor="_Toc477268980" w:history="1">
        <w:r w:rsidR="00D94B6F" w:rsidRPr="00401CB9">
          <w:rPr>
            <w:rStyle w:val="Lienhypertexte"/>
            <w:noProof/>
          </w:rPr>
          <w:t>1.2.2</w:t>
        </w:r>
        <w:r w:rsidR="00D94B6F">
          <w:rPr>
            <w:rFonts w:asciiTheme="minorHAnsi" w:eastAsiaTheme="minorEastAsia" w:hAnsiTheme="minorHAnsi" w:cstheme="minorBidi"/>
            <w:noProof/>
            <w:sz w:val="22"/>
            <w:szCs w:val="22"/>
            <w:lang w:eastAsia="fr-FR"/>
          </w:rPr>
          <w:tab/>
        </w:r>
        <w:r w:rsidR="00D94B6F" w:rsidRPr="00401CB9">
          <w:rPr>
            <w:rStyle w:val="Lienhypertexte"/>
            <w:noProof/>
          </w:rPr>
          <w:t>Milieu urbain</w:t>
        </w:r>
        <w:r w:rsidR="00D94B6F">
          <w:rPr>
            <w:noProof/>
            <w:webHidden/>
          </w:rPr>
          <w:tab/>
        </w:r>
        <w:r w:rsidR="00D94B6F">
          <w:rPr>
            <w:noProof/>
            <w:webHidden/>
          </w:rPr>
          <w:fldChar w:fldCharType="begin"/>
        </w:r>
        <w:r w:rsidR="00D94B6F">
          <w:rPr>
            <w:noProof/>
            <w:webHidden/>
          </w:rPr>
          <w:instrText xml:space="preserve"> PAGEREF _Toc477268980 \h </w:instrText>
        </w:r>
        <w:r w:rsidR="00D94B6F">
          <w:rPr>
            <w:noProof/>
            <w:webHidden/>
          </w:rPr>
        </w:r>
        <w:r w:rsidR="00D94B6F">
          <w:rPr>
            <w:noProof/>
            <w:webHidden/>
          </w:rPr>
          <w:fldChar w:fldCharType="separate"/>
        </w:r>
        <w:r w:rsidR="00022768">
          <w:rPr>
            <w:noProof/>
            <w:webHidden/>
          </w:rPr>
          <w:t>19</w:t>
        </w:r>
        <w:r w:rsidR="00D94B6F">
          <w:rPr>
            <w:noProof/>
            <w:webHidden/>
          </w:rPr>
          <w:fldChar w:fldCharType="end"/>
        </w:r>
      </w:hyperlink>
    </w:p>
    <w:p w14:paraId="600FE74E" w14:textId="77777777" w:rsidR="00D94B6F" w:rsidRDefault="00C45419">
      <w:pPr>
        <w:pStyle w:val="TM2"/>
        <w:tabs>
          <w:tab w:val="left" w:pos="709"/>
          <w:tab w:val="right" w:leader="hyphen" w:pos="10536"/>
        </w:tabs>
        <w:rPr>
          <w:rFonts w:asciiTheme="minorHAnsi" w:eastAsiaTheme="minorEastAsia" w:hAnsiTheme="minorHAnsi" w:cstheme="minorBidi"/>
          <w:b w:val="0"/>
          <w:bCs w:val="0"/>
          <w:noProof/>
          <w:lang w:eastAsia="fr-FR"/>
        </w:rPr>
      </w:pPr>
      <w:hyperlink w:anchor="_Toc477268981" w:history="1">
        <w:r w:rsidR="00D94B6F" w:rsidRPr="00401CB9">
          <w:rPr>
            <w:rStyle w:val="Lienhypertexte"/>
            <w:noProof/>
          </w:rPr>
          <w:t>II.</w:t>
        </w:r>
        <w:r w:rsidR="00D94B6F">
          <w:rPr>
            <w:rFonts w:asciiTheme="minorHAnsi" w:eastAsiaTheme="minorEastAsia" w:hAnsiTheme="minorHAnsi" w:cstheme="minorBidi"/>
            <w:b w:val="0"/>
            <w:bCs w:val="0"/>
            <w:noProof/>
            <w:lang w:eastAsia="fr-FR"/>
          </w:rPr>
          <w:tab/>
        </w:r>
        <w:r w:rsidR="00D94B6F" w:rsidRPr="00401CB9">
          <w:rPr>
            <w:rStyle w:val="Lienhypertexte"/>
            <w:noProof/>
          </w:rPr>
          <w:t>CADRE UNIFIE DES INTERVENTIONSEN MILIEU RURAL ET RENFORCEMENT DES CAPACITES EN MILIEU URBAIN</w:t>
        </w:r>
        <w:r w:rsidR="00D94B6F">
          <w:rPr>
            <w:noProof/>
            <w:webHidden/>
          </w:rPr>
          <w:tab/>
        </w:r>
        <w:r w:rsidR="00D94B6F">
          <w:rPr>
            <w:noProof/>
            <w:webHidden/>
          </w:rPr>
          <w:fldChar w:fldCharType="begin"/>
        </w:r>
        <w:r w:rsidR="00D94B6F">
          <w:rPr>
            <w:noProof/>
            <w:webHidden/>
          </w:rPr>
          <w:instrText xml:space="preserve"> PAGEREF _Toc477268981 \h </w:instrText>
        </w:r>
        <w:r w:rsidR="00D94B6F">
          <w:rPr>
            <w:noProof/>
            <w:webHidden/>
          </w:rPr>
        </w:r>
        <w:r w:rsidR="00D94B6F">
          <w:rPr>
            <w:noProof/>
            <w:webHidden/>
          </w:rPr>
          <w:fldChar w:fldCharType="separate"/>
        </w:r>
        <w:r w:rsidR="00022768">
          <w:rPr>
            <w:noProof/>
            <w:webHidden/>
          </w:rPr>
          <w:t>21</w:t>
        </w:r>
        <w:r w:rsidR="00D94B6F">
          <w:rPr>
            <w:noProof/>
            <w:webHidden/>
          </w:rPr>
          <w:fldChar w:fldCharType="end"/>
        </w:r>
      </w:hyperlink>
    </w:p>
    <w:p w14:paraId="5D298B5A" w14:textId="77777777" w:rsidR="00D94B6F" w:rsidRDefault="00C45419">
      <w:pPr>
        <w:pStyle w:val="TM3"/>
        <w:rPr>
          <w:rFonts w:asciiTheme="minorHAnsi" w:eastAsiaTheme="minorEastAsia" w:hAnsiTheme="minorHAnsi" w:cstheme="minorBidi"/>
          <w:sz w:val="22"/>
          <w:szCs w:val="22"/>
          <w:lang w:eastAsia="fr-FR"/>
        </w:rPr>
      </w:pPr>
      <w:hyperlink w:anchor="_Toc477268982" w:history="1">
        <w:r w:rsidR="00D94B6F" w:rsidRPr="00401CB9">
          <w:rPr>
            <w:rStyle w:val="Lienhypertexte"/>
            <w:rFonts w:ascii="Arial Narrow" w:hAnsi="Arial Narrow"/>
          </w:rPr>
          <w:t>2.1</w:t>
        </w:r>
        <w:r w:rsidR="00D94B6F">
          <w:rPr>
            <w:rFonts w:asciiTheme="minorHAnsi" w:eastAsiaTheme="minorEastAsia" w:hAnsiTheme="minorHAnsi" w:cstheme="minorBidi"/>
            <w:sz w:val="22"/>
            <w:szCs w:val="22"/>
            <w:lang w:eastAsia="fr-FR"/>
          </w:rPr>
          <w:tab/>
        </w:r>
        <w:r w:rsidR="00D94B6F" w:rsidRPr="00401CB9">
          <w:rPr>
            <w:rStyle w:val="Lienhypertexte"/>
            <w:rFonts w:ascii="Arial Narrow" w:hAnsi="Arial Narrow"/>
          </w:rPr>
          <w:t>CADRE UNIFIE DES INTERVENTIONSEN MILIEU RURAL</w:t>
        </w:r>
        <w:r w:rsidR="00D94B6F">
          <w:rPr>
            <w:webHidden/>
          </w:rPr>
          <w:tab/>
        </w:r>
        <w:r w:rsidR="00D94B6F">
          <w:rPr>
            <w:webHidden/>
          </w:rPr>
          <w:fldChar w:fldCharType="begin"/>
        </w:r>
        <w:r w:rsidR="00D94B6F">
          <w:rPr>
            <w:webHidden/>
          </w:rPr>
          <w:instrText xml:space="preserve"> PAGEREF _Toc477268982 \h </w:instrText>
        </w:r>
        <w:r w:rsidR="00D94B6F">
          <w:rPr>
            <w:webHidden/>
          </w:rPr>
        </w:r>
        <w:r w:rsidR="00D94B6F">
          <w:rPr>
            <w:webHidden/>
          </w:rPr>
          <w:fldChar w:fldCharType="separate"/>
        </w:r>
        <w:r w:rsidR="00022768">
          <w:rPr>
            <w:webHidden/>
          </w:rPr>
          <w:t>21</w:t>
        </w:r>
        <w:r w:rsidR="00D94B6F">
          <w:rPr>
            <w:webHidden/>
          </w:rPr>
          <w:fldChar w:fldCharType="end"/>
        </w:r>
      </w:hyperlink>
    </w:p>
    <w:p w14:paraId="1DD3EABE" w14:textId="77777777" w:rsidR="00D94B6F" w:rsidRDefault="00C45419">
      <w:pPr>
        <w:pStyle w:val="TM4"/>
        <w:rPr>
          <w:rFonts w:asciiTheme="minorHAnsi" w:eastAsiaTheme="minorEastAsia" w:hAnsiTheme="minorHAnsi" w:cstheme="minorBidi"/>
          <w:noProof/>
          <w:sz w:val="22"/>
          <w:szCs w:val="22"/>
          <w:lang w:eastAsia="fr-FR"/>
        </w:rPr>
      </w:pPr>
      <w:hyperlink w:anchor="_Toc477268983" w:history="1">
        <w:r w:rsidR="00D94B6F" w:rsidRPr="00401CB9">
          <w:rPr>
            <w:rStyle w:val="Lienhypertexte"/>
            <w:i/>
            <w:noProof/>
          </w:rPr>
          <w:t>2.1.1</w:t>
        </w:r>
        <w:r w:rsidR="00D94B6F">
          <w:rPr>
            <w:rFonts w:asciiTheme="minorHAnsi" w:eastAsiaTheme="minorEastAsia" w:hAnsiTheme="minorHAnsi" w:cstheme="minorBidi"/>
            <w:noProof/>
            <w:sz w:val="22"/>
            <w:szCs w:val="22"/>
            <w:lang w:eastAsia="fr-FR"/>
          </w:rPr>
          <w:tab/>
        </w:r>
        <w:r w:rsidR="00D94B6F" w:rsidRPr="00401CB9">
          <w:rPr>
            <w:rStyle w:val="Lienhypertexte"/>
            <w:i/>
            <w:noProof/>
          </w:rPr>
          <w:t>Renforcement des capacités de gestion du secteur AEPA</w:t>
        </w:r>
        <w:r w:rsidR="00D94B6F">
          <w:rPr>
            <w:noProof/>
            <w:webHidden/>
          </w:rPr>
          <w:tab/>
        </w:r>
        <w:r w:rsidR="00D94B6F">
          <w:rPr>
            <w:noProof/>
            <w:webHidden/>
          </w:rPr>
          <w:fldChar w:fldCharType="begin"/>
        </w:r>
        <w:r w:rsidR="00D94B6F">
          <w:rPr>
            <w:noProof/>
            <w:webHidden/>
          </w:rPr>
          <w:instrText xml:space="preserve"> PAGEREF _Toc477268983 \h </w:instrText>
        </w:r>
        <w:r w:rsidR="00D94B6F">
          <w:rPr>
            <w:noProof/>
            <w:webHidden/>
          </w:rPr>
        </w:r>
        <w:r w:rsidR="00D94B6F">
          <w:rPr>
            <w:noProof/>
            <w:webHidden/>
          </w:rPr>
          <w:fldChar w:fldCharType="separate"/>
        </w:r>
        <w:r w:rsidR="00022768">
          <w:rPr>
            <w:noProof/>
            <w:webHidden/>
          </w:rPr>
          <w:t>21</w:t>
        </w:r>
        <w:r w:rsidR="00D94B6F">
          <w:rPr>
            <w:noProof/>
            <w:webHidden/>
          </w:rPr>
          <w:fldChar w:fldCharType="end"/>
        </w:r>
      </w:hyperlink>
    </w:p>
    <w:p w14:paraId="65E135D7" w14:textId="77777777" w:rsidR="00D94B6F" w:rsidRDefault="00C45419">
      <w:pPr>
        <w:pStyle w:val="TM4"/>
        <w:rPr>
          <w:rFonts w:asciiTheme="minorHAnsi" w:eastAsiaTheme="minorEastAsia" w:hAnsiTheme="minorHAnsi" w:cstheme="minorBidi"/>
          <w:noProof/>
          <w:sz w:val="22"/>
          <w:szCs w:val="22"/>
          <w:lang w:eastAsia="fr-FR"/>
        </w:rPr>
      </w:pPr>
      <w:hyperlink w:anchor="_Toc477268984" w:history="1">
        <w:r w:rsidR="00D94B6F" w:rsidRPr="00401CB9">
          <w:rPr>
            <w:rStyle w:val="Lienhypertexte"/>
            <w:i/>
            <w:noProof/>
          </w:rPr>
          <w:t>2.1.2</w:t>
        </w:r>
        <w:r w:rsidR="00D94B6F">
          <w:rPr>
            <w:rFonts w:asciiTheme="minorHAnsi" w:eastAsiaTheme="minorEastAsia" w:hAnsiTheme="minorHAnsi" w:cstheme="minorBidi"/>
            <w:noProof/>
            <w:sz w:val="22"/>
            <w:szCs w:val="22"/>
            <w:lang w:eastAsia="fr-FR"/>
          </w:rPr>
          <w:tab/>
        </w:r>
        <w:r w:rsidR="00D94B6F" w:rsidRPr="00401CB9">
          <w:rPr>
            <w:rStyle w:val="Lienhypertexte"/>
            <w:i/>
            <w:noProof/>
          </w:rPr>
          <w:t>Renforcement des capacités de gestion du service public de l’eau</w:t>
        </w:r>
        <w:r w:rsidR="00D94B6F">
          <w:rPr>
            <w:noProof/>
            <w:webHidden/>
          </w:rPr>
          <w:tab/>
        </w:r>
        <w:r w:rsidR="00D94B6F">
          <w:rPr>
            <w:noProof/>
            <w:webHidden/>
          </w:rPr>
          <w:fldChar w:fldCharType="begin"/>
        </w:r>
        <w:r w:rsidR="00D94B6F">
          <w:rPr>
            <w:noProof/>
            <w:webHidden/>
          </w:rPr>
          <w:instrText xml:space="preserve"> PAGEREF _Toc477268984 \h </w:instrText>
        </w:r>
        <w:r w:rsidR="00D94B6F">
          <w:rPr>
            <w:noProof/>
            <w:webHidden/>
          </w:rPr>
        </w:r>
        <w:r w:rsidR="00D94B6F">
          <w:rPr>
            <w:noProof/>
            <w:webHidden/>
          </w:rPr>
          <w:fldChar w:fldCharType="separate"/>
        </w:r>
        <w:r w:rsidR="00022768">
          <w:rPr>
            <w:noProof/>
            <w:webHidden/>
          </w:rPr>
          <w:t>24</w:t>
        </w:r>
        <w:r w:rsidR="00D94B6F">
          <w:rPr>
            <w:noProof/>
            <w:webHidden/>
          </w:rPr>
          <w:fldChar w:fldCharType="end"/>
        </w:r>
      </w:hyperlink>
    </w:p>
    <w:p w14:paraId="0BDB6980" w14:textId="77777777" w:rsidR="00D94B6F" w:rsidRDefault="00C45419">
      <w:pPr>
        <w:pStyle w:val="TM4"/>
        <w:rPr>
          <w:rFonts w:asciiTheme="minorHAnsi" w:eastAsiaTheme="minorEastAsia" w:hAnsiTheme="minorHAnsi" w:cstheme="minorBidi"/>
          <w:noProof/>
          <w:sz w:val="22"/>
          <w:szCs w:val="22"/>
          <w:lang w:eastAsia="fr-FR"/>
        </w:rPr>
      </w:pPr>
      <w:hyperlink w:anchor="_Toc477268985" w:history="1">
        <w:r w:rsidR="00D94B6F" w:rsidRPr="00401CB9">
          <w:rPr>
            <w:rStyle w:val="Lienhypertexte"/>
            <w:i/>
            <w:noProof/>
          </w:rPr>
          <w:t>2.1.3</w:t>
        </w:r>
        <w:r w:rsidR="00D94B6F">
          <w:rPr>
            <w:rFonts w:asciiTheme="minorHAnsi" w:eastAsiaTheme="minorEastAsia" w:hAnsiTheme="minorHAnsi" w:cstheme="minorBidi"/>
            <w:noProof/>
            <w:sz w:val="22"/>
            <w:szCs w:val="22"/>
            <w:lang w:eastAsia="fr-FR"/>
          </w:rPr>
          <w:tab/>
        </w:r>
        <w:r w:rsidR="00D94B6F" w:rsidRPr="00401CB9">
          <w:rPr>
            <w:rStyle w:val="Lienhypertexte"/>
            <w:i/>
            <w:noProof/>
          </w:rPr>
          <w:t>Renforcement des capacités de management et d’exécution des travaux et services du secteur privé et des ONG</w:t>
        </w:r>
        <w:r w:rsidR="00D94B6F">
          <w:rPr>
            <w:noProof/>
            <w:webHidden/>
          </w:rPr>
          <w:tab/>
        </w:r>
        <w:r w:rsidR="00D94B6F">
          <w:rPr>
            <w:noProof/>
            <w:webHidden/>
          </w:rPr>
          <w:fldChar w:fldCharType="begin"/>
        </w:r>
        <w:r w:rsidR="00D94B6F">
          <w:rPr>
            <w:noProof/>
            <w:webHidden/>
          </w:rPr>
          <w:instrText xml:space="preserve"> PAGEREF _Toc477268985 \h </w:instrText>
        </w:r>
        <w:r w:rsidR="00D94B6F">
          <w:rPr>
            <w:noProof/>
            <w:webHidden/>
          </w:rPr>
        </w:r>
        <w:r w:rsidR="00D94B6F">
          <w:rPr>
            <w:noProof/>
            <w:webHidden/>
          </w:rPr>
          <w:fldChar w:fldCharType="separate"/>
        </w:r>
        <w:r w:rsidR="00022768">
          <w:rPr>
            <w:noProof/>
            <w:webHidden/>
          </w:rPr>
          <w:t>27</w:t>
        </w:r>
        <w:r w:rsidR="00D94B6F">
          <w:rPr>
            <w:noProof/>
            <w:webHidden/>
          </w:rPr>
          <w:fldChar w:fldCharType="end"/>
        </w:r>
      </w:hyperlink>
    </w:p>
    <w:p w14:paraId="7B6B18A8" w14:textId="77777777" w:rsidR="00D94B6F" w:rsidRDefault="00C45419">
      <w:pPr>
        <w:pStyle w:val="TM4"/>
        <w:rPr>
          <w:rFonts w:asciiTheme="minorHAnsi" w:eastAsiaTheme="minorEastAsia" w:hAnsiTheme="minorHAnsi" w:cstheme="minorBidi"/>
          <w:noProof/>
          <w:sz w:val="22"/>
          <w:szCs w:val="22"/>
          <w:lang w:eastAsia="fr-FR"/>
        </w:rPr>
      </w:pPr>
      <w:hyperlink w:anchor="_Toc477268986" w:history="1">
        <w:r w:rsidR="00D94B6F" w:rsidRPr="00401CB9">
          <w:rPr>
            <w:rStyle w:val="Lienhypertexte"/>
            <w:i/>
            <w:noProof/>
          </w:rPr>
          <w:t>2.1.4</w:t>
        </w:r>
        <w:r w:rsidR="00D94B6F">
          <w:rPr>
            <w:rFonts w:asciiTheme="minorHAnsi" w:eastAsiaTheme="minorEastAsia" w:hAnsiTheme="minorHAnsi" w:cstheme="minorBidi"/>
            <w:noProof/>
            <w:sz w:val="22"/>
            <w:szCs w:val="22"/>
            <w:lang w:eastAsia="fr-FR"/>
          </w:rPr>
          <w:tab/>
        </w:r>
        <w:r w:rsidR="00D94B6F" w:rsidRPr="00401CB9">
          <w:rPr>
            <w:rStyle w:val="Lienhypertexte"/>
            <w:i/>
            <w:noProof/>
          </w:rPr>
          <w:t>Mise en place des instruments du PN-AEPA</w:t>
        </w:r>
        <w:r w:rsidR="00D94B6F">
          <w:rPr>
            <w:noProof/>
            <w:webHidden/>
          </w:rPr>
          <w:tab/>
        </w:r>
        <w:r w:rsidR="00D94B6F">
          <w:rPr>
            <w:noProof/>
            <w:webHidden/>
          </w:rPr>
          <w:fldChar w:fldCharType="begin"/>
        </w:r>
        <w:r w:rsidR="00D94B6F">
          <w:rPr>
            <w:noProof/>
            <w:webHidden/>
          </w:rPr>
          <w:instrText xml:space="preserve"> PAGEREF _Toc477268986 \h </w:instrText>
        </w:r>
        <w:r w:rsidR="00D94B6F">
          <w:rPr>
            <w:noProof/>
            <w:webHidden/>
          </w:rPr>
        </w:r>
        <w:r w:rsidR="00D94B6F">
          <w:rPr>
            <w:noProof/>
            <w:webHidden/>
          </w:rPr>
          <w:fldChar w:fldCharType="separate"/>
        </w:r>
        <w:r w:rsidR="00022768">
          <w:rPr>
            <w:noProof/>
            <w:webHidden/>
          </w:rPr>
          <w:t>35</w:t>
        </w:r>
        <w:r w:rsidR="00D94B6F">
          <w:rPr>
            <w:noProof/>
            <w:webHidden/>
          </w:rPr>
          <w:fldChar w:fldCharType="end"/>
        </w:r>
      </w:hyperlink>
    </w:p>
    <w:p w14:paraId="569DD7F8" w14:textId="77777777" w:rsidR="00D94B6F" w:rsidRDefault="00C45419">
      <w:pPr>
        <w:pStyle w:val="TM3"/>
        <w:rPr>
          <w:rFonts w:asciiTheme="minorHAnsi" w:eastAsiaTheme="minorEastAsia" w:hAnsiTheme="minorHAnsi" w:cstheme="minorBidi"/>
          <w:sz w:val="22"/>
          <w:szCs w:val="22"/>
          <w:lang w:eastAsia="fr-FR"/>
        </w:rPr>
      </w:pPr>
      <w:hyperlink w:anchor="_Toc477268987" w:history="1">
        <w:r w:rsidR="00D94B6F" w:rsidRPr="00401CB9">
          <w:rPr>
            <w:rStyle w:val="Lienhypertexte"/>
            <w:rFonts w:ascii="Arial Narrow" w:hAnsi="Arial Narrow"/>
          </w:rPr>
          <w:t>2.2</w:t>
        </w:r>
        <w:r w:rsidR="00D94B6F">
          <w:rPr>
            <w:rFonts w:asciiTheme="minorHAnsi" w:eastAsiaTheme="minorEastAsia" w:hAnsiTheme="minorHAnsi" w:cstheme="minorBidi"/>
            <w:sz w:val="22"/>
            <w:szCs w:val="22"/>
            <w:lang w:eastAsia="fr-FR"/>
          </w:rPr>
          <w:tab/>
        </w:r>
        <w:r w:rsidR="00D94B6F" w:rsidRPr="00401CB9">
          <w:rPr>
            <w:rStyle w:val="Lienhypertexte"/>
            <w:rFonts w:ascii="Arial Narrow" w:hAnsi="Arial Narrow"/>
          </w:rPr>
          <w:t>RENFORCEMENT DES CAPACITÉS EN MILIEU URBAIN</w:t>
        </w:r>
        <w:r w:rsidR="00D94B6F">
          <w:rPr>
            <w:webHidden/>
          </w:rPr>
          <w:tab/>
        </w:r>
        <w:r w:rsidR="00D94B6F">
          <w:rPr>
            <w:webHidden/>
          </w:rPr>
          <w:fldChar w:fldCharType="begin"/>
        </w:r>
        <w:r w:rsidR="00D94B6F">
          <w:rPr>
            <w:webHidden/>
          </w:rPr>
          <w:instrText xml:space="preserve"> PAGEREF _Toc477268987 \h </w:instrText>
        </w:r>
        <w:r w:rsidR="00D94B6F">
          <w:rPr>
            <w:webHidden/>
          </w:rPr>
        </w:r>
        <w:r w:rsidR="00D94B6F">
          <w:rPr>
            <w:webHidden/>
          </w:rPr>
          <w:fldChar w:fldCharType="separate"/>
        </w:r>
        <w:r w:rsidR="00022768">
          <w:rPr>
            <w:webHidden/>
          </w:rPr>
          <w:t>36</w:t>
        </w:r>
        <w:r w:rsidR="00D94B6F">
          <w:rPr>
            <w:webHidden/>
          </w:rPr>
          <w:fldChar w:fldCharType="end"/>
        </w:r>
      </w:hyperlink>
    </w:p>
    <w:p w14:paraId="00733783" w14:textId="77777777" w:rsidR="00D94B6F" w:rsidRDefault="00C45419">
      <w:pPr>
        <w:pStyle w:val="TM4"/>
        <w:rPr>
          <w:rFonts w:asciiTheme="minorHAnsi" w:eastAsiaTheme="minorEastAsia" w:hAnsiTheme="minorHAnsi" w:cstheme="minorBidi"/>
          <w:noProof/>
          <w:sz w:val="22"/>
          <w:szCs w:val="22"/>
          <w:lang w:eastAsia="fr-FR"/>
        </w:rPr>
      </w:pPr>
      <w:hyperlink w:anchor="_Toc477268988" w:history="1">
        <w:r w:rsidR="00D94B6F" w:rsidRPr="00401CB9">
          <w:rPr>
            <w:rStyle w:val="Lienhypertexte"/>
            <w:i/>
            <w:noProof/>
          </w:rPr>
          <w:t>2.2.1</w:t>
        </w:r>
        <w:r w:rsidR="00D94B6F">
          <w:rPr>
            <w:rFonts w:asciiTheme="minorHAnsi" w:eastAsiaTheme="minorEastAsia" w:hAnsiTheme="minorHAnsi" w:cstheme="minorBidi"/>
            <w:noProof/>
            <w:sz w:val="22"/>
            <w:szCs w:val="22"/>
            <w:lang w:eastAsia="fr-FR"/>
          </w:rPr>
          <w:tab/>
        </w:r>
        <w:r w:rsidR="00D94B6F" w:rsidRPr="00401CB9">
          <w:rPr>
            <w:rStyle w:val="Lienhypertexte"/>
            <w:i/>
            <w:noProof/>
          </w:rPr>
          <w:t>Assistance au management</w:t>
        </w:r>
        <w:r w:rsidR="00D94B6F">
          <w:rPr>
            <w:noProof/>
            <w:webHidden/>
          </w:rPr>
          <w:tab/>
        </w:r>
        <w:r w:rsidR="00D94B6F">
          <w:rPr>
            <w:noProof/>
            <w:webHidden/>
          </w:rPr>
          <w:fldChar w:fldCharType="begin"/>
        </w:r>
        <w:r w:rsidR="00D94B6F">
          <w:rPr>
            <w:noProof/>
            <w:webHidden/>
          </w:rPr>
          <w:instrText xml:space="preserve"> PAGEREF _Toc477268988 \h </w:instrText>
        </w:r>
        <w:r w:rsidR="00D94B6F">
          <w:rPr>
            <w:noProof/>
            <w:webHidden/>
          </w:rPr>
        </w:r>
        <w:r w:rsidR="00D94B6F">
          <w:rPr>
            <w:noProof/>
            <w:webHidden/>
          </w:rPr>
          <w:fldChar w:fldCharType="separate"/>
        </w:r>
        <w:r w:rsidR="00022768">
          <w:rPr>
            <w:noProof/>
            <w:webHidden/>
          </w:rPr>
          <w:t>36</w:t>
        </w:r>
        <w:r w:rsidR="00D94B6F">
          <w:rPr>
            <w:noProof/>
            <w:webHidden/>
          </w:rPr>
          <w:fldChar w:fldCharType="end"/>
        </w:r>
      </w:hyperlink>
    </w:p>
    <w:p w14:paraId="5F255E13" w14:textId="77777777" w:rsidR="00D94B6F" w:rsidRDefault="00C45419">
      <w:pPr>
        <w:pStyle w:val="TM4"/>
        <w:rPr>
          <w:rFonts w:asciiTheme="minorHAnsi" w:eastAsiaTheme="minorEastAsia" w:hAnsiTheme="minorHAnsi" w:cstheme="minorBidi"/>
          <w:noProof/>
          <w:sz w:val="22"/>
          <w:szCs w:val="22"/>
          <w:lang w:eastAsia="fr-FR"/>
        </w:rPr>
      </w:pPr>
      <w:hyperlink w:anchor="_Toc477268989" w:history="1">
        <w:r w:rsidR="00D94B6F" w:rsidRPr="00401CB9">
          <w:rPr>
            <w:rStyle w:val="Lienhypertexte"/>
            <w:i/>
            <w:noProof/>
          </w:rPr>
          <w:t>2.2.2</w:t>
        </w:r>
        <w:r w:rsidR="00D94B6F">
          <w:rPr>
            <w:rFonts w:asciiTheme="minorHAnsi" w:eastAsiaTheme="minorEastAsia" w:hAnsiTheme="minorHAnsi" w:cstheme="minorBidi"/>
            <w:noProof/>
            <w:sz w:val="22"/>
            <w:szCs w:val="22"/>
            <w:lang w:eastAsia="fr-FR"/>
          </w:rPr>
          <w:tab/>
        </w:r>
        <w:r w:rsidR="00D94B6F" w:rsidRPr="00401CB9">
          <w:rPr>
            <w:rStyle w:val="Lienhypertexte"/>
            <w:i/>
            <w:noProof/>
          </w:rPr>
          <w:t>Assistance au niveau de l’exploitation</w:t>
        </w:r>
        <w:r w:rsidR="00D94B6F">
          <w:rPr>
            <w:noProof/>
            <w:webHidden/>
          </w:rPr>
          <w:tab/>
        </w:r>
        <w:r w:rsidR="00D94B6F">
          <w:rPr>
            <w:noProof/>
            <w:webHidden/>
          </w:rPr>
          <w:fldChar w:fldCharType="begin"/>
        </w:r>
        <w:r w:rsidR="00D94B6F">
          <w:rPr>
            <w:noProof/>
            <w:webHidden/>
          </w:rPr>
          <w:instrText xml:space="preserve"> PAGEREF _Toc477268989 \h </w:instrText>
        </w:r>
        <w:r w:rsidR="00D94B6F">
          <w:rPr>
            <w:noProof/>
            <w:webHidden/>
          </w:rPr>
        </w:r>
        <w:r w:rsidR="00D94B6F">
          <w:rPr>
            <w:noProof/>
            <w:webHidden/>
          </w:rPr>
          <w:fldChar w:fldCharType="separate"/>
        </w:r>
        <w:r w:rsidR="00022768">
          <w:rPr>
            <w:noProof/>
            <w:webHidden/>
          </w:rPr>
          <w:t>36</w:t>
        </w:r>
        <w:r w:rsidR="00D94B6F">
          <w:rPr>
            <w:noProof/>
            <w:webHidden/>
          </w:rPr>
          <w:fldChar w:fldCharType="end"/>
        </w:r>
      </w:hyperlink>
    </w:p>
    <w:p w14:paraId="3796F5AA" w14:textId="77777777" w:rsidR="00D94B6F" w:rsidRDefault="00C45419">
      <w:pPr>
        <w:pStyle w:val="TM4"/>
        <w:rPr>
          <w:rFonts w:asciiTheme="minorHAnsi" w:eastAsiaTheme="minorEastAsia" w:hAnsiTheme="minorHAnsi" w:cstheme="minorBidi"/>
          <w:noProof/>
          <w:sz w:val="22"/>
          <w:szCs w:val="22"/>
          <w:lang w:eastAsia="fr-FR"/>
        </w:rPr>
      </w:pPr>
      <w:hyperlink w:anchor="_Toc477268990" w:history="1">
        <w:r w:rsidR="00D94B6F" w:rsidRPr="00401CB9">
          <w:rPr>
            <w:rStyle w:val="Lienhypertexte"/>
            <w:i/>
            <w:noProof/>
          </w:rPr>
          <w:t>2.2.3</w:t>
        </w:r>
        <w:r w:rsidR="00D94B6F">
          <w:rPr>
            <w:rFonts w:asciiTheme="minorHAnsi" w:eastAsiaTheme="minorEastAsia" w:hAnsiTheme="minorHAnsi" w:cstheme="minorBidi"/>
            <w:noProof/>
            <w:sz w:val="22"/>
            <w:szCs w:val="22"/>
            <w:lang w:eastAsia="fr-FR"/>
          </w:rPr>
          <w:tab/>
        </w:r>
        <w:r w:rsidR="00D94B6F" w:rsidRPr="00401CB9">
          <w:rPr>
            <w:rStyle w:val="Lienhypertexte"/>
            <w:i/>
            <w:noProof/>
          </w:rPr>
          <w:t>Formation spécifiques</w:t>
        </w:r>
        <w:r w:rsidR="00D94B6F">
          <w:rPr>
            <w:noProof/>
            <w:webHidden/>
          </w:rPr>
          <w:tab/>
        </w:r>
        <w:r w:rsidR="00D94B6F">
          <w:rPr>
            <w:noProof/>
            <w:webHidden/>
          </w:rPr>
          <w:fldChar w:fldCharType="begin"/>
        </w:r>
        <w:r w:rsidR="00D94B6F">
          <w:rPr>
            <w:noProof/>
            <w:webHidden/>
          </w:rPr>
          <w:instrText xml:space="preserve"> PAGEREF _Toc477268990 \h </w:instrText>
        </w:r>
        <w:r w:rsidR="00D94B6F">
          <w:rPr>
            <w:noProof/>
            <w:webHidden/>
          </w:rPr>
        </w:r>
        <w:r w:rsidR="00D94B6F">
          <w:rPr>
            <w:noProof/>
            <w:webHidden/>
          </w:rPr>
          <w:fldChar w:fldCharType="separate"/>
        </w:r>
        <w:r w:rsidR="00022768">
          <w:rPr>
            <w:noProof/>
            <w:webHidden/>
          </w:rPr>
          <w:t>36</w:t>
        </w:r>
        <w:r w:rsidR="00D94B6F">
          <w:rPr>
            <w:noProof/>
            <w:webHidden/>
          </w:rPr>
          <w:fldChar w:fldCharType="end"/>
        </w:r>
      </w:hyperlink>
    </w:p>
    <w:p w14:paraId="355B5C3E" w14:textId="77777777" w:rsidR="00D94B6F" w:rsidRDefault="00C45419">
      <w:pPr>
        <w:pStyle w:val="TM2"/>
        <w:tabs>
          <w:tab w:val="left" w:pos="709"/>
          <w:tab w:val="right" w:leader="hyphen" w:pos="10536"/>
        </w:tabs>
        <w:rPr>
          <w:rFonts w:asciiTheme="minorHAnsi" w:eastAsiaTheme="minorEastAsia" w:hAnsiTheme="minorHAnsi" w:cstheme="minorBidi"/>
          <w:b w:val="0"/>
          <w:bCs w:val="0"/>
          <w:noProof/>
          <w:lang w:eastAsia="fr-FR"/>
        </w:rPr>
      </w:pPr>
      <w:hyperlink w:anchor="_Toc477268992" w:history="1">
        <w:r w:rsidR="00D94B6F" w:rsidRPr="00401CB9">
          <w:rPr>
            <w:rStyle w:val="Lienhypertexte"/>
            <w:noProof/>
          </w:rPr>
          <w:t>III.</w:t>
        </w:r>
        <w:r w:rsidR="00D94B6F">
          <w:rPr>
            <w:rFonts w:asciiTheme="minorHAnsi" w:eastAsiaTheme="minorEastAsia" w:hAnsiTheme="minorHAnsi" w:cstheme="minorBidi"/>
            <w:b w:val="0"/>
            <w:bCs w:val="0"/>
            <w:noProof/>
            <w:lang w:eastAsia="fr-FR"/>
          </w:rPr>
          <w:tab/>
        </w:r>
        <w:r w:rsidR="00D94B6F" w:rsidRPr="00401CB9">
          <w:rPr>
            <w:rStyle w:val="Lienhypertexte"/>
            <w:noProof/>
          </w:rPr>
          <w:t>BILAN D’EXECUTION FINANCIERE 2016</w:t>
        </w:r>
        <w:r w:rsidR="00D94B6F">
          <w:rPr>
            <w:noProof/>
            <w:webHidden/>
          </w:rPr>
          <w:tab/>
        </w:r>
        <w:r w:rsidR="00D94B6F">
          <w:rPr>
            <w:noProof/>
            <w:webHidden/>
          </w:rPr>
          <w:fldChar w:fldCharType="begin"/>
        </w:r>
        <w:r w:rsidR="00D94B6F">
          <w:rPr>
            <w:noProof/>
            <w:webHidden/>
          </w:rPr>
          <w:instrText xml:space="preserve"> PAGEREF _Toc477268992 \h </w:instrText>
        </w:r>
        <w:r w:rsidR="00D94B6F">
          <w:rPr>
            <w:noProof/>
            <w:webHidden/>
          </w:rPr>
        </w:r>
        <w:r w:rsidR="00D94B6F">
          <w:rPr>
            <w:noProof/>
            <w:webHidden/>
          </w:rPr>
          <w:fldChar w:fldCharType="separate"/>
        </w:r>
        <w:r w:rsidR="00022768">
          <w:rPr>
            <w:noProof/>
            <w:webHidden/>
          </w:rPr>
          <w:t>38</w:t>
        </w:r>
        <w:r w:rsidR="00D94B6F">
          <w:rPr>
            <w:noProof/>
            <w:webHidden/>
          </w:rPr>
          <w:fldChar w:fldCharType="end"/>
        </w:r>
      </w:hyperlink>
    </w:p>
    <w:p w14:paraId="0CEE7611" w14:textId="77777777" w:rsidR="00D94B6F" w:rsidRDefault="00C45419">
      <w:pPr>
        <w:pStyle w:val="TM3"/>
        <w:rPr>
          <w:rFonts w:asciiTheme="minorHAnsi" w:eastAsiaTheme="minorEastAsia" w:hAnsiTheme="minorHAnsi" w:cstheme="minorBidi"/>
          <w:sz w:val="22"/>
          <w:szCs w:val="22"/>
          <w:lang w:eastAsia="fr-FR"/>
        </w:rPr>
      </w:pPr>
      <w:hyperlink w:anchor="_Toc477268993" w:history="1">
        <w:r w:rsidR="00D94B6F" w:rsidRPr="00401CB9">
          <w:rPr>
            <w:rStyle w:val="Lienhypertexte"/>
            <w:rFonts w:ascii="Arial Narrow" w:hAnsi="Arial Narrow"/>
          </w:rPr>
          <w:t>3.1</w:t>
        </w:r>
        <w:r w:rsidR="00D94B6F">
          <w:rPr>
            <w:rFonts w:asciiTheme="minorHAnsi" w:eastAsiaTheme="minorEastAsia" w:hAnsiTheme="minorHAnsi" w:cstheme="minorBidi"/>
            <w:sz w:val="22"/>
            <w:szCs w:val="22"/>
            <w:lang w:eastAsia="fr-FR"/>
          </w:rPr>
          <w:tab/>
        </w:r>
        <w:r w:rsidR="00D94B6F" w:rsidRPr="00401CB9">
          <w:rPr>
            <w:rStyle w:val="Lienhypertexte"/>
            <w:rFonts w:ascii="Arial Narrow" w:hAnsi="Arial Narrow"/>
          </w:rPr>
          <w:t>MILIEU RURAL</w:t>
        </w:r>
        <w:r w:rsidR="00D94B6F">
          <w:rPr>
            <w:webHidden/>
          </w:rPr>
          <w:tab/>
        </w:r>
        <w:r w:rsidR="00D94B6F">
          <w:rPr>
            <w:webHidden/>
          </w:rPr>
          <w:fldChar w:fldCharType="begin"/>
        </w:r>
        <w:r w:rsidR="00D94B6F">
          <w:rPr>
            <w:webHidden/>
          </w:rPr>
          <w:instrText xml:space="preserve"> PAGEREF _Toc477268993 \h </w:instrText>
        </w:r>
        <w:r w:rsidR="00D94B6F">
          <w:rPr>
            <w:webHidden/>
          </w:rPr>
        </w:r>
        <w:r w:rsidR="00D94B6F">
          <w:rPr>
            <w:webHidden/>
          </w:rPr>
          <w:fldChar w:fldCharType="separate"/>
        </w:r>
        <w:r w:rsidR="00022768">
          <w:rPr>
            <w:webHidden/>
          </w:rPr>
          <w:t>38</w:t>
        </w:r>
        <w:r w:rsidR="00D94B6F">
          <w:rPr>
            <w:webHidden/>
          </w:rPr>
          <w:fldChar w:fldCharType="end"/>
        </w:r>
      </w:hyperlink>
    </w:p>
    <w:p w14:paraId="33341EDA" w14:textId="77777777" w:rsidR="00D94B6F" w:rsidRDefault="00C45419">
      <w:pPr>
        <w:pStyle w:val="TM4"/>
        <w:rPr>
          <w:rFonts w:asciiTheme="minorHAnsi" w:eastAsiaTheme="minorEastAsia" w:hAnsiTheme="minorHAnsi" w:cstheme="minorBidi"/>
          <w:noProof/>
          <w:sz w:val="22"/>
          <w:szCs w:val="22"/>
          <w:lang w:eastAsia="fr-FR"/>
        </w:rPr>
      </w:pPr>
      <w:hyperlink w:anchor="_Toc477268994" w:history="1">
        <w:r w:rsidR="00D94B6F" w:rsidRPr="00401CB9">
          <w:rPr>
            <w:rStyle w:val="Lienhypertexte"/>
            <w:i/>
            <w:noProof/>
          </w:rPr>
          <w:t>3.1.1</w:t>
        </w:r>
        <w:r w:rsidR="00D94B6F">
          <w:rPr>
            <w:rFonts w:asciiTheme="minorHAnsi" w:eastAsiaTheme="minorEastAsia" w:hAnsiTheme="minorHAnsi" w:cstheme="minorBidi"/>
            <w:noProof/>
            <w:sz w:val="22"/>
            <w:szCs w:val="22"/>
            <w:lang w:eastAsia="fr-FR"/>
          </w:rPr>
          <w:tab/>
        </w:r>
        <w:r w:rsidR="00D94B6F" w:rsidRPr="00401CB9">
          <w:rPr>
            <w:rStyle w:val="Lienhypertexte"/>
            <w:i/>
            <w:noProof/>
          </w:rPr>
          <w:t>Bilan financier global de l’AEPA</w:t>
        </w:r>
        <w:r w:rsidR="00D94B6F">
          <w:rPr>
            <w:noProof/>
            <w:webHidden/>
          </w:rPr>
          <w:tab/>
        </w:r>
        <w:r w:rsidR="00D94B6F">
          <w:rPr>
            <w:noProof/>
            <w:webHidden/>
          </w:rPr>
          <w:fldChar w:fldCharType="begin"/>
        </w:r>
        <w:r w:rsidR="00D94B6F">
          <w:rPr>
            <w:noProof/>
            <w:webHidden/>
          </w:rPr>
          <w:instrText xml:space="preserve"> PAGEREF _Toc477268994 \h </w:instrText>
        </w:r>
        <w:r w:rsidR="00D94B6F">
          <w:rPr>
            <w:noProof/>
            <w:webHidden/>
          </w:rPr>
        </w:r>
        <w:r w:rsidR="00D94B6F">
          <w:rPr>
            <w:noProof/>
            <w:webHidden/>
          </w:rPr>
          <w:fldChar w:fldCharType="separate"/>
        </w:r>
        <w:r w:rsidR="00022768">
          <w:rPr>
            <w:noProof/>
            <w:webHidden/>
          </w:rPr>
          <w:t>38</w:t>
        </w:r>
        <w:r w:rsidR="00D94B6F">
          <w:rPr>
            <w:noProof/>
            <w:webHidden/>
          </w:rPr>
          <w:fldChar w:fldCharType="end"/>
        </w:r>
      </w:hyperlink>
    </w:p>
    <w:p w14:paraId="71905F45" w14:textId="77777777" w:rsidR="00D94B6F" w:rsidRDefault="00C45419">
      <w:pPr>
        <w:pStyle w:val="TM4"/>
        <w:rPr>
          <w:rFonts w:asciiTheme="minorHAnsi" w:eastAsiaTheme="minorEastAsia" w:hAnsiTheme="minorHAnsi" w:cstheme="minorBidi"/>
          <w:noProof/>
          <w:sz w:val="22"/>
          <w:szCs w:val="22"/>
          <w:lang w:eastAsia="fr-FR"/>
        </w:rPr>
      </w:pPr>
      <w:hyperlink w:anchor="_Toc477268995" w:history="1">
        <w:r w:rsidR="00D94B6F" w:rsidRPr="00401CB9">
          <w:rPr>
            <w:rStyle w:val="Lienhypertexte"/>
            <w:i/>
            <w:noProof/>
          </w:rPr>
          <w:t>3.1.2</w:t>
        </w:r>
        <w:r w:rsidR="00D94B6F">
          <w:rPr>
            <w:rFonts w:asciiTheme="minorHAnsi" w:eastAsiaTheme="minorEastAsia" w:hAnsiTheme="minorHAnsi" w:cstheme="minorBidi"/>
            <w:noProof/>
            <w:sz w:val="22"/>
            <w:szCs w:val="22"/>
            <w:lang w:eastAsia="fr-FR"/>
          </w:rPr>
          <w:tab/>
        </w:r>
        <w:r w:rsidR="00D94B6F" w:rsidRPr="00401CB9">
          <w:rPr>
            <w:rStyle w:val="Lienhypertexte"/>
            <w:i/>
            <w:noProof/>
          </w:rPr>
          <w:t>Bilan financier du Cadre unifié des interventions de l’AEPA</w:t>
        </w:r>
        <w:r w:rsidR="00D94B6F">
          <w:rPr>
            <w:noProof/>
            <w:webHidden/>
          </w:rPr>
          <w:tab/>
        </w:r>
        <w:r w:rsidR="00D94B6F">
          <w:rPr>
            <w:noProof/>
            <w:webHidden/>
          </w:rPr>
          <w:fldChar w:fldCharType="begin"/>
        </w:r>
        <w:r w:rsidR="00D94B6F">
          <w:rPr>
            <w:noProof/>
            <w:webHidden/>
          </w:rPr>
          <w:instrText xml:space="preserve"> PAGEREF _Toc477268995 \h </w:instrText>
        </w:r>
        <w:r w:rsidR="00D94B6F">
          <w:rPr>
            <w:noProof/>
            <w:webHidden/>
          </w:rPr>
        </w:r>
        <w:r w:rsidR="00D94B6F">
          <w:rPr>
            <w:noProof/>
            <w:webHidden/>
          </w:rPr>
          <w:fldChar w:fldCharType="separate"/>
        </w:r>
        <w:r w:rsidR="00022768">
          <w:rPr>
            <w:noProof/>
            <w:webHidden/>
          </w:rPr>
          <w:t>38</w:t>
        </w:r>
        <w:r w:rsidR="00D94B6F">
          <w:rPr>
            <w:noProof/>
            <w:webHidden/>
          </w:rPr>
          <w:fldChar w:fldCharType="end"/>
        </w:r>
      </w:hyperlink>
    </w:p>
    <w:p w14:paraId="4AA3BE3F" w14:textId="77777777" w:rsidR="00D94B6F" w:rsidRDefault="00C45419">
      <w:pPr>
        <w:pStyle w:val="TM4"/>
        <w:rPr>
          <w:rFonts w:asciiTheme="minorHAnsi" w:eastAsiaTheme="minorEastAsia" w:hAnsiTheme="minorHAnsi" w:cstheme="minorBidi"/>
          <w:noProof/>
          <w:sz w:val="22"/>
          <w:szCs w:val="22"/>
          <w:lang w:eastAsia="fr-FR"/>
        </w:rPr>
      </w:pPr>
      <w:hyperlink w:anchor="_Toc477268996" w:history="1">
        <w:r w:rsidR="00D94B6F" w:rsidRPr="00401CB9">
          <w:rPr>
            <w:rStyle w:val="Lienhypertexte"/>
            <w:i/>
            <w:noProof/>
          </w:rPr>
          <w:t>3.1.3</w:t>
        </w:r>
        <w:r w:rsidR="00D94B6F">
          <w:rPr>
            <w:rFonts w:asciiTheme="minorHAnsi" w:eastAsiaTheme="minorEastAsia" w:hAnsiTheme="minorHAnsi" w:cstheme="minorBidi"/>
            <w:noProof/>
            <w:sz w:val="22"/>
            <w:szCs w:val="22"/>
            <w:lang w:eastAsia="fr-FR"/>
          </w:rPr>
          <w:tab/>
        </w:r>
        <w:r w:rsidR="00D94B6F" w:rsidRPr="00401CB9">
          <w:rPr>
            <w:rStyle w:val="Lienhypertexte"/>
            <w:i/>
            <w:noProof/>
          </w:rPr>
          <w:t>Bilan financier des réalisations des ouvrages d’AEP</w:t>
        </w:r>
        <w:r w:rsidR="00D94B6F">
          <w:rPr>
            <w:noProof/>
            <w:webHidden/>
          </w:rPr>
          <w:tab/>
        </w:r>
        <w:r w:rsidR="00D94B6F">
          <w:rPr>
            <w:noProof/>
            <w:webHidden/>
          </w:rPr>
          <w:fldChar w:fldCharType="begin"/>
        </w:r>
        <w:r w:rsidR="00D94B6F">
          <w:rPr>
            <w:noProof/>
            <w:webHidden/>
          </w:rPr>
          <w:instrText xml:space="preserve"> PAGEREF _Toc477268996 \h </w:instrText>
        </w:r>
        <w:r w:rsidR="00D94B6F">
          <w:rPr>
            <w:noProof/>
            <w:webHidden/>
          </w:rPr>
        </w:r>
        <w:r w:rsidR="00D94B6F">
          <w:rPr>
            <w:noProof/>
            <w:webHidden/>
          </w:rPr>
          <w:fldChar w:fldCharType="separate"/>
        </w:r>
        <w:r w:rsidR="00022768">
          <w:rPr>
            <w:noProof/>
            <w:webHidden/>
          </w:rPr>
          <w:t>39</w:t>
        </w:r>
        <w:r w:rsidR="00D94B6F">
          <w:rPr>
            <w:noProof/>
            <w:webHidden/>
          </w:rPr>
          <w:fldChar w:fldCharType="end"/>
        </w:r>
      </w:hyperlink>
    </w:p>
    <w:p w14:paraId="06C64B2F" w14:textId="77777777" w:rsidR="00D94B6F" w:rsidRDefault="00C45419">
      <w:pPr>
        <w:pStyle w:val="TM4"/>
        <w:rPr>
          <w:rFonts w:asciiTheme="minorHAnsi" w:eastAsiaTheme="minorEastAsia" w:hAnsiTheme="minorHAnsi" w:cstheme="minorBidi"/>
          <w:noProof/>
          <w:sz w:val="22"/>
          <w:szCs w:val="22"/>
          <w:lang w:eastAsia="fr-FR"/>
        </w:rPr>
      </w:pPr>
      <w:hyperlink w:anchor="_Toc477268997" w:history="1">
        <w:r w:rsidR="00D94B6F" w:rsidRPr="00401CB9">
          <w:rPr>
            <w:rStyle w:val="Lienhypertexte"/>
            <w:i/>
            <w:noProof/>
          </w:rPr>
          <w:t>3.1.4</w:t>
        </w:r>
        <w:r w:rsidR="00D94B6F">
          <w:rPr>
            <w:rFonts w:asciiTheme="minorHAnsi" w:eastAsiaTheme="minorEastAsia" w:hAnsiTheme="minorHAnsi" w:cstheme="minorBidi"/>
            <w:noProof/>
            <w:sz w:val="22"/>
            <w:szCs w:val="22"/>
            <w:lang w:eastAsia="fr-FR"/>
          </w:rPr>
          <w:tab/>
        </w:r>
        <w:r w:rsidR="00D94B6F" w:rsidRPr="00401CB9">
          <w:rPr>
            <w:rStyle w:val="Lienhypertexte"/>
            <w:i/>
            <w:noProof/>
          </w:rPr>
          <w:t>Bilan financier des réalisations des ouvrages d’AEUE (en millions de FCFA)</w:t>
        </w:r>
        <w:r w:rsidR="00D94B6F">
          <w:rPr>
            <w:noProof/>
            <w:webHidden/>
          </w:rPr>
          <w:tab/>
        </w:r>
        <w:r w:rsidR="00D94B6F">
          <w:rPr>
            <w:noProof/>
            <w:webHidden/>
          </w:rPr>
          <w:fldChar w:fldCharType="begin"/>
        </w:r>
        <w:r w:rsidR="00D94B6F">
          <w:rPr>
            <w:noProof/>
            <w:webHidden/>
          </w:rPr>
          <w:instrText xml:space="preserve"> PAGEREF _Toc477268997 \h </w:instrText>
        </w:r>
        <w:r w:rsidR="00D94B6F">
          <w:rPr>
            <w:noProof/>
            <w:webHidden/>
          </w:rPr>
        </w:r>
        <w:r w:rsidR="00D94B6F">
          <w:rPr>
            <w:noProof/>
            <w:webHidden/>
          </w:rPr>
          <w:fldChar w:fldCharType="separate"/>
        </w:r>
        <w:r w:rsidR="00022768">
          <w:rPr>
            <w:noProof/>
            <w:webHidden/>
          </w:rPr>
          <w:t>42</w:t>
        </w:r>
        <w:r w:rsidR="00D94B6F">
          <w:rPr>
            <w:noProof/>
            <w:webHidden/>
          </w:rPr>
          <w:fldChar w:fldCharType="end"/>
        </w:r>
      </w:hyperlink>
    </w:p>
    <w:p w14:paraId="003F0AD1" w14:textId="77777777" w:rsidR="00D94B6F" w:rsidRDefault="00C45419">
      <w:pPr>
        <w:pStyle w:val="TM3"/>
        <w:rPr>
          <w:rFonts w:asciiTheme="minorHAnsi" w:eastAsiaTheme="minorEastAsia" w:hAnsiTheme="minorHAnsi" w:cstheme="minorBidi"/>
          <w:sz w:val="22"/>
          <w:szCs w:val="22"/>
          <w:lang w:eastAsia="fr-FR"/>
        </w:rPr>
      </w:pPr>
      <w:hyperlink w:anchor="_Toc477268998" w:history="1">
        <w:r w:rsidR="00D94B6F" w:rsidRPr="00401CB9">
          <w:rPr>
            <w:rStyle w:val="Lienhypertexte"/>
            <w:rFonts w:ascii="Arial Narrow" w:hAnsi="Arial Narrow"/>
          </w:rPr>
          <w:t>3.2</w:t>
        </w:r>
        <w:r w:rsidR="00D94B6F">
          <w:rPr>
            <w:rFonts w:asciiTheme="minorHAnsi" w:eastAsiaTheme="minorEastAsia" w:hAnsiTheme="minorHAnsi" w:cstheme="minorBidi"/>
            <w:sz w:val="22"/>
            <w:szCs w:val="22"/>
            <w:lang w:eastAsia="fr-FR"/>
          </w:rPr>
          <w:tab/>
        </w:r>
        <w:r w:rsidR="00D94B6F" w:rsidRPr="00401CB9">
          <w:rPr>
            <w:rStyle w:val="Lienhypertexte"/>
            <w:rFonts w:ascii="Arial Narrow" w:hAnsi="Arial Narrow"/>
          </w:rPr>
          <w:t>MILIEU URBAIN</w:t>
        </w:r>
        <w:r w:rsidR="00D94B6F">
          <w:rPr>
            <w:webHidden/>
          </w:rPr>
          <w:tab/>
        </w:r>
        <w:r w:rsidR="00D94B6F">
          <w:rPr>
            <w:webHidden/>
          </w:rPr>
          <w:fldChar w:fldCharType="begin"/>
        </w:r>
        <w:r w:rsidR="00D94B6F">
          <w:rPr>
            <w:webHidden/>
          </w:rPr>
          <w:instrText xml:space="preserve"> PAGEREF _Toc477268998 \h </w:instrText>
        </w:r>
        <w:r w:rsidR="00D94B6F">
          <w:rPr>
            <w:webHidden/>
          </w:rPr>
        </w:r>
        <w:r w:rsidR="00D94B6F">
          <w:rPr>
            <w:webHidden/>
          </w:rPr>
          <w:fldChar w:fldCharType="separate"/>
        </w:r>
        <w:r w:rsidR="00022768">
          <w:rPr>
            <w:webHidden/>
          </w:rPr>
          <w:t>46</w:t>
        </w:r>
        <w:r w:rsidR="00D94B6F">
          <w:rPr>
            <w:webHidden/>
          </w:rPr>
          <w:fldChar w:fldCharType="end"/>
        </w:r>
      </w:hyperlink>
    </w:p>
    <w:p w14:paraId="0D8EA502" w14:textId="77777777" w:rsidR="00D94B6F" w:rsidRDefault="00C45419">
      <w:pPr>
        <w:pStyle w:val="TM4"/>
        <w:rPr>
          <w:rFonts w:asciiTheme="minorHAnsi" w:eastAsiaTheme="minorEastAsia" w:hAnsiTheme="minorHAnsi" w:cstheme="minorBidi"/>
          <w:noProof/>
          <w:sz w:val="22"/>
          <w:szCs w:val="22"/>
          <w:lang w:eastAsia="fr-FR"/>
        </w:rPr>
      </w:pPr>
      <w:hyperlink w:anchor="_Toc477268999" w:history="1">
        <w:r w:rsidR="00D94B6F" w:rsidRPr="00401CB9">
          <w:rPr>
            <w:rStyle w:val="Lienhypertexte"/>
            <w:i/>
            <w:noProof/>
          </w:rPr>
          <w:t>3.2.1</w:t>
        </w:r>
        <w:r w:rsidR="00D94B6F">
          <w:rPr>
            <w:rFonts w:asciiTheme="minorHAnsi" w:eastAsiaTheme="minorEastAsia" w:hAnsiTheme="minorHAnsi" w:cstheme="minorBidi"/>
            <w:noProof/>
            <w:sz w:val="22"/>
            <w:szCs w:val="22"/>
            <w:lang w:eastAsia="fr-FR"/>
          </w:rPr>
          <w:tab/>
        </w:r>
        <w:r w:rsidR="00D94B6F" w:rsidRPr="00401CB9">
          <w:rPr>
            <w:rStyle w:val="Lienhypertexte"/>
            <w:i/>
            <w:noProof/>
          </w:rPr>
          <w:t>Bilan financier global en millions de FCFA</w:t>
        </w:r>
        <w:r w:rsidR="00D94B6F">
          <w:rPr>
            <w:noProof/>
            <w:webHidden/>
          </w:rPr>
          <w:tab/>
        </w:r>
        <w:r w:rsidR="00D94B6F">
          <w:rPr>
            <w:noProof/>
            <w:webHidden/>
          </w:rPr>
          <w:fldChar w:fldCharType="begin"/>
        </w:r>
        <w:r w:rsidR="00D94B6F">
          <w:rPr>
            <w:noProof/>
            <w:webHidden/>
          </w:rPr>
          <w:instrText xml:space="preserve"> PAGEREF _Toc477268999 \h </w:instrText>
        </w:r>
        <w:r w:rsidR="00D94B6F">
          <w:rPr>
            <w:noProof/>
            <w:webHidden/>
          </w:rPr>
        </w:r>
        <w:r w:rsidR="00D94B6F">
          <w:rPr>
            <w:noProof/>
            <w:webHidden/>
          </w:rPr>
          <w:fldChar w:fldCharType="separate"/>
        </w:r>
        <w:r w:rsidR="00022768">
          <w:rPr>
            <w:noProof/>
            <w:webHidden/>
          </w:rPr>
          <w:t>46</w:t>
        </w:r>
        <w:r w:rsidR="00D94B6F">
          <w:rPr>
            <w:noProof/>
            <w:webHidden/>
          </w:rPr>
          <w:fldChar w:fldCharType="end"/>
        </w:r>
      </w:hyperlink>
    </w:p>
    <w:p w14:paraId="345CF03B" w14:textId="77777777" w:rsidR="00D94B6F" w:rsidRDefault="00C45419">
      <w:pPr>
        <w:pStyle w:val="TM4"/>
        <w:rPr>
          <w:rFonts w:asciiTheme="minorHAnsi" w:eastAsiaTheme="minorEastAsia" w:hAnsiTheme="minorHAnsi" w:cstheme="minorBidi"/>
          <w:noProof/>
          <w:sz w:val="22"/>
          <w:szCs w:val="22"/>
          <w:lang w:eastAsia="fr-FR"/>
        </w:rPr>
      </w:pPr>
      <w:hyperlink w:anchor="_Toc477269000" w:history="1">
        <w:r w:rsidR="00D94B6F" w:rsidRPr="00401CB9">
          <w:rPr>
            <w:rStyle w:val="Lienhypertexte"/>
            <w:i/>
            <w:noProof/>
          </w:rPr>
          <w:t>3.2.2</w:t>
        </w:r>
        <w:r w:rsidR="00D94B6F">
          <w:rPr>
            <w:rFonts w:asciiTheme="minorHAnsi" w:eastAsiaTheme="minorEastAsia" w:hAnsiTheme="minorHAnsi" w:cstheme="minorBidi"/>
            <w:noProof/>
            <w:sz w:val="22"/>
            <w:szCs w:val="22"/>
            <w:lang w:eastAsia="fr-FR"/>
          </w:rPr>
          <w:tab/>
        </w:r>
        <w:r w:rsidR="00D94B6F" w:rsidRPr="00401CB9">
          <w:rPr>
            <w:rStyle w:val="Lienhypertexte"/>
            <w:i/>
            <w:noProof/>
          </w:rPr>
          <w:t>Bilan financier des réalisations AEP (en millions de FCFA)</w:t>
        </w:r>
        <w:r w:rsidR="00D94B6F">
          <w:rPr>
            <w:noProof/>
            <w:webHidden/>
          </w:rPr>
          <w:tab/>
        </w:r>
        <w:r w:rsidR="00D94B6F">
          <w:rPr>
            <w:noProof/>
            <w:webHidden/>
          </w:rPr>
          <w:fldChar w:fldCharType="begin"/>
        </w:r>
        <w:r w:rsidR="00D94B6F">
          <w:rPr>
            <w:noProof/>
            <w:webHidden/>
          </w:rPr>
          <w:instrText xml:space="preserve"> PAGEREF _Toc477269000 \h </w:instrText>
        </w:r>
        <w:r w:rsidR="00D94B6F">
          <w:rPr>
            <w:noProof/>
            <w:webHidden/>
          </w:rPr>
        </w:r>
        <w:r w:rsidR="00D94B6F">
          <w:rPr>
            <w:noProof/>
            <w:webHidden/>
          </w:rPr>
          <w:fldChar w:fldCharType="separate"/>
        </w:r>
        <w:r w:rsidR="00022768">
          <w:rPr>
            <w:noProof/>
            <w:webHidden/>
          </w:rPr>
          <w:t>46</w:t>
        </w:r>
        <w:r w:rsidR="00D94B6F">
          <w:rPr>
            <w:noProof/>
            <w:webHidden/>
          </w:rPr>
          <w:fldChar w:fldCharType="end"/>
        </w:r>
      </w:hyperlink>
    </w:p>
    <w:p w14:paraId="6C78D99C" w14:textId="77777777" w:rsidR="00D94B6F" w:rsidRDefault="00C45419">
      <w:pPr>
        <w:pStyle w:val="TM4"/>
        <w:rPr>
          <w:rFonts w:asciiTheme="minorHAnsi" w:eastAsiaTheme="minorEastAsia" w:hAnsiTheme="minorHAnsi" w:cstheme="minorBidi"/>
          <w:noProof/>
          <w:sz w:val="22"/>
          <w:szCs w:val="22"/>
          <w:lang w:eastAsia="fr-FR"/>
        </w:rPr>
      </w:pPr>
      <w:hyperlink w:anchor="_Toc477269001" w:history="1">
        <w:r w:rsidR="00D94B6F" w:rsidRPr="00401CB9">
          <w:rPr>
            <w:rStyle w:val="Lienhypertexte"/>
            <w:i/>
            <w:noProof/>
          </w:rPr>
          <w:t>3.2.3</w:t>
        </w:r>
        <w:r w:rsidR="00D94B6F">
          <w:rPr>
            <w:rFonts w:asciiTheme="minorHAnsi" w:eastAsiaTheme="minorEastAsia" w:hAnsiTheme="minorHAnsi" w:cstheme="minorBidi"/>
            <w:noProof/>
            <w:sz w:val="22"/>
            <w:szCs w:val="22"/>
            <w:lang w:eastAsia="fr-FR"/>
          </w:rPr>
          <w:tab/>
        </w:r>
        <w:r w:rsidR="00D94B6F" w:rsidRPr="00401CB9">
          <w:rPr>
            <w:rStyle w:val="Lienhypertexte"/>
            <w:i/>
            <w:noProof/>
          </w:rPr>
          <w:t>Bilan financier des réalisations AEUE (en millions de FCFA)</w:t>
        </w:r>
        <w:r w:rsidR="00D94B6F">
          <w:rPr>
            <w:noProof/>
            <w:webHidden/>
          </w:rPr>
          <w:tab/>
        </w:r>
        <w:r w:rsidR="00D94B6F">
          <w:rPr>
            <w:noProof/>
            <w:webHidden/>
          </w:rPr>
          <w:fldChar w:fldCharType="begin"/>
        </w:r>
        <w:r w:rsidR="00D94B6F">
          <w:rPr>
            <w:noProof/>
            <w:webHidden/>
          </w:rPr>
          <w:instrText xml:space="preserve"> PAGEREF _Toc477269001 \h </w:instrText>
        </w:r>
        <w:r w:rsidR="00D94B6F">
          <w:rPr>
            <w:noProof/>
            <w:webHidden/>
          </w:rPr>
        </w:r>
        <w:r w:rsidR="00D94B6F">
          <w:rPr>
            <w:noProof/>
            <w:webHidden/>
          </w:rPr>
          <w:fldChar w:fldCharType="separate"/>
        </w:r>
        <w:r w:rsidR="00022768">
          <w:rPr>
            <w:noProof/>
            <w:webHidden/>
          </w:rPr>
          <w:t>46</w:t>
        </w:r>
        <w:r w:rsidR="00D94B6F">
          <w:rPr>
            <w:noProof/>
            <w:webHidden/>
          </w:rPr>
          <w:fldChar w:fldCharType="end"/>
        </w:r>
      </w:hyperlink>
    </w:p>
    <w:p w14:paraId="73412157" w14:textId="77777777" w:rsidR="00D94B6F" w:rsidRDefault="00C45419">
      <w:pPr>
        <w:pStyle w:val="TM2"/>
        <w:tabs>
          <w:tab w:val="left" w:pos="709"/>
          <w:tab w:val="right" w:leader="hyphen" w:pos="10536"/>
        </w:tabs>
        <w:rPr>
          <w:rFonts w:asciiTheme="minorHAnsi" w:eastAsiaTheme="minorEastAsia" w:hAnsiTheme="minorHAnsi" w:cstheme="minorBidi"/>
          <w:b w:val="0"/>
          <w:bCs w:val="0"/>
          <w:noProof/>
          <w:lang w:eastAsia="fr-FR"/>
        </w:rPr>
      </w:pPr>
      <w:hyperlink w:anchor="_Toc477269003" w:history="1">
        <w:r w:rsidR="00D94B6F" w:rsidRPr="00401CB9">
          <w:rPr>
            <w:rStyle w:val="Lienhypertexte"/>
            <w:noProof/>
          </w:rPr>
          <w:t>IV.</w:t>
        </w:r>
        <w:r w:rsidR="00D94B6F">
          <w:rPr>
            <w:rFonts w:asciiTheme="minorHAnsi" w:eastAsiaTheme="minorEastAsia" w:hAnsiTheme="minorHAnsi" w:cstheme="minorBidi"/>
            <w:b w:val="0"/>
            <w:bCs w:val="0"/>
            <w:noProof/>
            <w:lang w:eastAsia="fr-FR"/>
          </w:rPr>
          <w:tab/>
        </w:r>
        <w:r w:rsidR="00D94B6F" w:rsidRPr="00401CB9">
          <w:rPr>
            <w:rStyle w:val="Lienhypertexte"/>
            <w:noProof/>
          </w:rPr>
          <w:t>ANALYSE DES PERFORMANCES ET EVOLUTION DES INDICATEURS</w:t>
        </w:r>
        <w:r w:rsidR="00D94B6F">
          <w:rPr>
            <w:noProof/>
            <w:webHidden/>
          </w:rPr>
          <w:tab/>
        </w:r>
        <w:r w:rsidR="00D94B6F">
          <w:rPr>
            <w:noProof/>
            <w:webHidden/>
          </w:rPr>
          <w:fldChar w:fldCharType="begin"/>
        </w:r>
        <w:r w:rsidR="00D94B6F">
          <w:rPr>
            <w:noProof/>
            <w:webHidden/>
          </w:rPr>
          <w:instrText xml:space="preserve"> PAGEREF _Toc477269003 \h </w:instrText>
        </w:r>
        <w:r w:rsidR="00D94B6F">
          <w:rPr>
            <w:noProof/>
            <w:webHidden/>
          </w:rPr>
        </w:r>
        <w:r w:rsidR="00D94B6F">
          <w:rPr>
            <w:noProof/>
            <w:webHidden/>
          </w:rPr>
          <w:fldChar w:fldCharType="separate"/>
        </w:r>
        <w:r w:rsidR="00022768">
          <w:rPr>
            <w:noProof/>
            <w:webHidden/>
          </w:rPr>
          <w:t>47</w:t>
        </w:r>
        <w:r w:rsidR="00D94B6F">
          <w:rPr>
            <w:noProof/>
            <w:webHidden/>
          </w:rPr>
          <w:fldChar w:fldCharType="end"/>
        </w:r>
      </w:hyperlink>
    </w:p>
    <w:p w14:paraId="24A9078F" w14:textId="77777777" w:rsidR="00D94B6F" w:rsidRDefault="00C45419">
      <w:pPr>
        <w:pStyle w:val="TM3"/>
        <w:rPr>
          <w:rFonts w:asciiTheme="minorHAnsi" w:eastAsiaTheme="minorEastAsia" w:hAnsiTheme="minorHAnsi" w:cstheme="minorBidi"/>
          <w:sz w:val="22"/>
          <w:szCs w:val="22"/>
          <w:lang w:eastAsia="fr-FR"/>
        </w:rPr>
      </w:pPr>
      <w:hyperlink w:anchor="_Toc477269004" w:history="1">
        <w:r w:rsidR="00D94B6F" w:rsidRPr="00401CB9">
          <w:rPr>
            <w:rStyle w:val="Lienhypertexte"/>
            <w:rFonts w:ascii="Arial Narrow" w:hAnsi="Arial Narrow"/>
          </w:rPr>
          <w:t>4.1</w:t>
        </w:r>
        <w:r w:rsidR="00D94B6F">
          <w:rPr>
            <w:rFonts w:asciiTheme="minorHAnsi" w:eastAsiaTheme="minorEastAsia" w:hAnsiTheme="minorHAnsi" w:cstheme="minorBidi"/>
            <w:sz w:val="22"/>
            <w:szCs w:val="22"/>
            <w:lang w:eastAsia="fr-FR"/>
          </w:rPr>
          <w:tab/>
        </w:r>
        <w:r w:rsidR="00D94B6F" w:rsidRPr="00401CB9">
          <w:rPr>
            <w:rStyle w:val="Lienhypertexte"/>
            <w:rFonts w:ascii="Arial Narrow" w:hAnsi="Arial Narrow"/>
          </w:rPr>
          <w:t>EAU POTABLE</w:t>
        </w:r>
        <w:r w:rsidR="00D94B6F">
          <w:rPr>
            <w:webHidden/>
          </w:rPr>
          <w:tab/>
        </w:r>
        <w:r w:rsidR="00D94B6F">
          <w:rPr>
            <w:webHidden/>
          </w:rPr>
          <w:fldChar w:fldCharType="begin"/>
        </w:r>
        <w:r w:rsidR="00D94B6F">
          <w:rPr>
            <w:webHidden/>
          </w:rPr>
          <w:instrText xml:space="preserve"> PAGEREF _Toc477269004 \h </w:instrText>
        </w:r>
        <w:r w:rsidR="00D94B6F">
          <w:rPr>
            <w:webHidden/>
          </w:rPr>
        </w:r>
        <w:r w:rsidR="00D94B6F">
          <w:rPr>
            <w:webHidden/>
          </w:rPr>
          <w:fldChar w:fldCharType="separate"/>
        </w:r>
        <w:r w:rsidR="00022768">
          <w:rPr>
            <w:webHidden/>
          </w:rPr>
          <w:t>47</w:t>
        </w:r>
        <w:r w:rsidR="00D94B6F">
          <w:rPr>
            <w:webHidden/>
          </w:rPr>
          <w:fldChar w:fldCharType="end"/>
        </w:r>
      </w:hyperlink>
    </w:p>
    <w:p w14:paraId="0393C3A8" w14:textId="77777777" w:rsidR="00D94B6F" w:rsidRDefault="00C45419">
      <w:pPr>
        <w:pStyle w:val="TM4"/>
        <w:rPr>
          <w:rFonts w:asciiTheme="minorHAnsi" w:eastAsiaTheme="minorEastAsia" w:hAnsiTheme="minorHAnsi" w:cstheme="minorBidi"/>
          <w:noProof/>
          <w:sz w:val="22"/>
          <w:szCs w:val="22"/>
          <w:lang w:eastAsia="fr-FR"/>
        </w:rPr>
      </w:pPr>
      <w:hyperlink w:anchor="_Toc477269005" w:history="1">
        <w:r w:rsidR="00D94B6F" w:rsidRPr="00401CB9">
          <w:rPr>
            <w:rStyle w:val="Lienhypertexte"/>
            <w:i/>
            <w:noProof/>
          </w:rPr>
          <w:t>4.1.1</w:t>
        </w:r>
        <w:r w:rsidR="00D94B6F">
          <w:rPr>
            <w:rFonts w:asciiTheme="minorHAnsi" w:eastAsiaTheme="minorEastAsia" w:hAnsiTheme="minorHAnsi" w:cstheme="minorBidi"/>
            <w:noProof/>
            <w:sz w:val="22"/>
            <w:szCs w:val="22"/>
            <w:lang w:eastAsia="fr-FR"/>
          </w:rPr>
          <w:tab/>
        </w:r>
        <w:r w:rsidR="00D94B6F" w:rsidRPr="00401CB9">
          <w:rPr>
            <w:rStyle w:val="Lienhypertexte"/>
            <w:i/>
            <w:noProof/>
          </w:rPr>
          <w:t>Milieu rural</w:t>
        </w:r>
        <w:r w:rsidR="00D94B6F">
          <w:rPr>
            <w:noProof/>
            <w:webHidden/>
          </w:rPr>
          <w:tab/>
        </w:r>
        <w:r w:rsidR="00D94B6F">
          <w:rPr>
            <w:noProof/>
            <w:webHidden/>
          </w:rPr>
          <w:fldChar w:fldCharType="begin"/>
        </w:r>
        <w:r w:rsidR="00D94B6F">
          <w:rPr>
            <w:noProof/>
            <w:webHidden/>
          </w:rPr>
          <w:instrText xml:space="preserve"> PAGEREF _Toc477269005 \h </w:instrText>
        </w:r>
        <w:r w:rsidR="00D94B6F">
          <w:rPr>
            <w:noProof/>
            <w:webHidden/>
          </w:rPr>
        </w:r>
        <w:r w:rsidR="00D94B6F">
          <w:rPr>
            <w:noProof/>
            <w:webHidden/>
          </w:rPr>
          <w:fldChar w:fldCharType="separate"/>
        </w:r>
        <w:r w:rsidR="00022768">
          <w:rPr>
            <w:noProof/>
            <w:webHidden/>
          </w:rPr>
          <w:t>47</w:t>
        </w:r>
        <w:r w:rsidR="00D94B6F">
          <w:rPr>
            <w:noProof/>
            <w:webHidden/>
          </w:rPr>
          <w:fldChar w:fldCharType="end"/>
        </w:r>
      </w:hyperlink>
    </w:p>
    <w:p w14:paraId="56C5BB2D" w14:textId="77777777" w:rsidR="00D94B6F" w:rsidRDefault="00C45419">
      <w:pPr>
        <w:pStyle w:val="TM4"/>
        <w:rPr>
          <w:rFonts w:asciiTheme="minorHAnsi" w:eastAsiaTheme="minorEastAsia" w:hAnsiTheme="minorHAnsi" w:cstheme="minorBidi"/>
          <w:noProof/>
          <w:sz w:val="22"/>
          <w:szCs w:val="22"/>
          <w:lang w:eastAsia="fr-FR"/>
        </w:rPr>
      </w:pPr>
      <w:hyperlink w:anchor="_Toc477269006" w:history="1">
        <w:r w:rsidR="00D94B6F" w:rsidRPr="00401CB9">
          <w:rPr>
            <w:rStyle w:val="Lienhypertexte"/>
            <w:i/>
            <w:noProof/>
          </w:rPr>
          <w:t>4.1.2</w:t>
        </w:r>
        <w:r w:rsidR="00D94B6F">
          <w:rPr>
            <w:rFonts w:asciiTheme="minorHAnsi" w:eastAsiaTheme="minorEastAsia" w:hAnsiTheme="minorHAnsi" w:cstheme="minorBidi"/>
            <w:noProof/>
            <w:sz w:val="22"/>
            <w:szCs w:val="22"/>
            <w:lang w:eastAsia="fr-FR"/>
          </w:rPr>
          <w:tab/>
        </w:r>
        <w:r w:rsidR="00D94B6F" w:rsidRPr="00401CB9">
          <w:rPr>
            <w:rStyle w:val="Lienhypertexte"/>
            <w:i/>
            <w:noProof/>
          </w:rPr>
          <w:t>Milieu urbain</w:t>
        </w:r>
        <w:r w:rsidR="00D94B6F">
          <w:rPr>
            <w:noProof/>
            <w:webHidden/>
          </w:rPr>
          <w:tab/>
        </w:r>
        <w:r w:rsidR="00D94B6F">
          <w:rPr>
            <w:noProof/>
            <w:webHidden/>
          </w:rPr>
          <w:fldChar w:fldCharType="begin"/>
        </w:r>
        <w:r w:rsidR="00D94B6F">
          <w:rPr>
            <w:noProof/>
            <w:webHidden/>
          </w:rPr>
          <w:instrText xml:space="preserve"> PAGEREF _Toc477269006 \h </w:instrText>
        </w:r>
        <w:r w:rsidR="00D94B6F">
          <w:rPr>
            <w:noProof/>
            <w:webHidden/>
          </w:rPr>
        </w:r>
        <w:r w:rsidR="00D94B6F">
          <w:rPr>
            <w:noProof/>
            <w:webHidden/>
          </w:rPr>
          <w:fldChar w:fldCharType="separate"/>
        </w:r>
        <w:r w:rsidR="00022768">
          <w:rPr>
            <w:noProof/>
            <w:webHidden/>
          </w:rPr>
          <w:t>55</w:t>
        </w:r>
        <w:r w:rsidR="00D94B6F">
          <w:rPr>
            <w:noProof/>
            <w:webHidden/>
          </w:rPr>
          <w:fldChar w:fldCharType="end"/>
        </w:r>
      </w:hyperlink>
    </w:p>
    <w:p w14:paraId="7AAAA18F" w14:textId="77777777" w:rsidR="00D94B6F" w:rsidRDefault="00C45419">
      <w:pPr>
        <w:pStyle w:val="TM3"/>
        <w:rPr>
          <w:rFonts w:asciiTheme="minorHAnsi" w:eastAsiaTheme="minorEastAsia" w:hAnsiTheme="minorHAnsi" w:cstheme="minorBidi"/>
          <w:sz w:val="22"/>
          <w:szCs w:val="22"/>
          <w:lang w:eastAsia="fr-FR"/>
        </w:rPr>
      </w:pPr>
      <w:hyperlink w:anchor="_Toc477269007" w:history="1">
        <w:r w:rsidR="00D94B6F" w:rsidRPr="00401CB9">
          <w:rPr>
            <w:rStyle w:val="Lienhypertexte"/>
            <w:rFonts w:ascii="Arial Narrow" w:hAnsi="Arial Narrow"/>
          </w:rPr>
          <w:t>4.2</w:t>
        </w:r>
        <w:r w:rsidR="00D94B6F">
          <w:rPr>
            <w:rFonts w:asciiTheme="minorHAnsi" w:eastAsiaTheme="minorEastAsia" w:hAnsiTheme="minorHAnsi" w:cstheme="minorBidi"/>
            <w:sz w:val="22"/>
            <w:szCs w:val="22"/>
            <w:lang w:eastAsia="fr-FR"/>
          </w:rPr>
          <w:tab/>
        </w:r>
        <w:r w:rsidR="00D94B6F" w:rsidRPr="00401CB9">
          <w:rPr>
            <w:rStyle w:val="Lienhypertexte"/>
            <w:rFonts w:ascii="Arial Narrow" w:hAnsi="Arial Narrow"/>
          </w:rPr>
          <w:t>ASSAINISSEMENT DES EAUX USÉES ET EXCRETA</w:t>
        </w:r>
        <w:r w:rsidR="00D94B6F">
          <w:rPr>
            <w:webHidden/>
          </w:rPr>
          <w:tab/>
        </w:r>
        <w:r w:rsidR="00D94B6F">
          <w:rPr>
            <w:webHidden/>
          </w:rPr>
          <w:fldChar w:fldCharType="begin"/>
        </w:r>
        <w:r w:rsidR="00D94B6F">
          <w:rPr>
            <w:webHidden/>
          </w:rPr>
          <w:instrText xml:space="preserve"> PAGEREF _Toc477269007 \h </w:instrText>
        </w:r>
        <w:r w:rsidR="00D94B6F">
          <w:rPr>
            <w:webHidden/>
          </w:rPr>
        </w:r>
        <w:r w:rsidR="00D94B6F">
          <w:rPr>
            <w:webHidden/>
          </w:rPr>
          <w:fldChar w:fldCharType="separate"/>
        </w:r>
        <w:r w:rsidR="00022768">
          <w:rPr>
            <w:webHidden/>
          </w:rPr>
          <w:t>58</w:t>
        </w:r>
        <w:r w:rsidR="00D94B6F">
          <w:rPr>
            <w:webHidden/>
          </w:rPr>
          <w:fldChar w:fldCharType="end"/>
        </w:r>
      </w:hyperlink>
    </w:p>
    <w:p w14:paraId="7F04E095" w14:textId="77777777" w:rsidR="00D94B6F" w:rsidRDefault="00C45419">
      <w:pPr>
        <w:pStyle w:val="TM4"/>
        <w:rPr>
          <w:rFonts w:asciiTheme="minorHAnsi" w:eastAsiaTheme="minorEastAsia" w:hAnsiTheme="minorHAnsi" w:cstheme="minorBidi"/>
          <w:noProof/>
          <w:sz w:val="22"/>
          <w:szCs w:val="22"/>
          <w:lang w:eastAsia="fr-FR"/>
        </w:rPr>
      </w:pPr>
      <w:hyperlink w:anchor="_Toc477269008" w:history="1">
        <w:r w:rsidR="00D94B6F" w:rsidRPr="00401CB9">
          <w:rPr>
            <w:rStyle w:val="Lienhypertexte"/>
            <w:i/>
            <w:noProof/>
          </w:rPr>
          <w:t>4.2.1</w:t>
        </w:r>
        <w:r w:rsidR="00D94B6F">
          <w:rPr>
            <w:rFonts w:asciiTheme="minorHAnsi" w:eastAsiaTheme="minorEastAsia" w:hAnsiTheme="minorHAnsi" w:cstheme="minorBidi"/>
            <w:noProof/>
            <w:sz w:val="22"/>
            <w:szCs w:val="22"/>
            <w:lang w:eastAsia="fr-FR"/>
          </w:rPr>
          <w:tab/>
        </w:r>
        <w:r w:rsidR="00D94B6F" w:rsidRPr="00401CB9">
          <w:rPr>
            <w:rStyle w:val="Lienhypertexte"/>
            <w:i/>
            <w:noProof/>
          </w:rPr>
          <w:t>Milieu rural</w:t>
        </w:r>
        <w:r w:rsidR="00D94B6F">
          <w:rPr>
            <w:noProof/>
            <w:webHidden/>
          </w:rPr>
          <w:tab/>
        </w:r>
        <w:r w:rsidR="00D94B6F">
          <w:rPr>
            <w:noProof/>
            <w:webHidden/>
          </w:rPr>
          <w:fldChar w:fldCharType="begin"/>
        </w:r>
        <w:r w:rsidR="00D94B6F">
          <w:rPr>
            <w:noProof/>
            <w:webHidden/>
          </w:rPr>
          <w:instrText xml:space="preserve"> PAGEREF _Toc477269008 \h </w:instrText>
        </w:r>
        <w:r w:rsidR="00D94B6F">
          <w:rPr>
            <w:noProof/>
            <w:webHidden/>
          </w:rPr>
        </w:r>
        <w:r w:rsidR="00D94B6F">
          <w:rPr>
            <w:noProof/>
            <w:webHidden/>
          </w:rPr>
          <w:fldChar w:fldCharType="separate"/>
        </w:r>
        <w:r w:rsidR="00022768">
          <w:rPr>
            <w:noProof/>
            <w:webHidden/>
          </w:rPr>
          <w:t>58</w:t>
        </w:r>
        <w:r w:rsidR="00D94B6F">
          <w:rPr>
            <w:noProof/>
            <w:webHidden/>
          </w:rPr>
          <w:fldChar w:fldCharType="end"/>
        </w:r>
      </w:hyperlink>
    </w:p>
    <w:p w14:paraId="7928BB39" w14:textId="77777777" w:rsidR="00D94B6F" w:rsidRDefault="00C45419">
      <w:pPr>
        <w:pStyle w:val="TM4"/>
        <w:rPr>
          <w:rFonts w:asciiTheme="minorHAnsi" w:eastAsiaTheme="minorEastAsia" w:hAnsiTheme="minorHAnsi" w:cstheme="minorBidi"/>
          <w:noProof/>
          <w:sz w:val="22"/>
          <w:szCs w:val="22"/>
          <w:lang w:eastAsia="fr-FR"/>
        </w:rPr>
      </w:pPr>
      <w:hyperlink w:anchor="_Toc477269009" w:history="1">
        <w:r w:rsidR="00D94B6F" w:rsidRPr="00401CB9">
          <w:rPr>
            <w:rStyle w:val="Lienhypertexte"/>
            <w:i/>
            <w:noProof/>
          </w:rPr>
          <w:t>4.2.2</w:t>
        </w:r>
        <w:r w:rsidR="00D94B6F">
          <w:rPr>
            <w:rFonts w:asciiTheme="minorHAnsi" w:eastAsiaTheme="minorEastAsia" w:hAnsiTheme="minorHAnsi" w:cstheme="minorBidi"/>
            <w:noProof/>
            <w:sz w:val="22"/>
            <w:szCs w:val="22"/>
            <w:lang w:eastAsia="fr-FR"/>
          </w:rPr>
          <w:tab/>
        </w:r>
        <w:r w:rsidR="00D94B6F" w:rsidRPr="00401CB9">
          <w:rPr>
            <w:rStyle w:val="Lienhypertexte"/>
            <w:i/>
            <w:noProof/>
          </w:rPr>
          <w:t>Milieu urbain</w:t>
        </w:r>
        <w:r w:rsidR="00D94B6F">
          <w:rPr>
            <w:noProof/>
            <w:webHidden/>
          </w:rPr>
          <w:tab/>
        </w:r>
        <w:r w:rsidR="00D94B6F">
          <w:rPr>
            <w:noProof/>
            <w:webHidden/>
          </w:rPr>
          <w:fldChar w:fldCharType="begin"/>
        </w:r>
        <w:r w:rsidR="00D94B6F">
          <w:rPr>
            <w:noProof/>
            <w:webHidden/>
          </w:rPr>
          <w:instrText xml:space="preserve"> PAGEREF _Toc477269009 \h </w:instrText>
        </w:r>
        <w:r w:rsidR="00D94B6F">
          <w:rPr>
            <w:noProof/>
            <w:webHidden/>
          </w:rPr>
        </w:r>
        <w:r w:rsidR="00D94B6F">
          <w:rPr>
            <w:noProof/>
            <w:webHidden/>
          </w:rPr>
          <w:fldChar w:fldCharType="separate"/>
        </w:r>
        <w:r w:rsidR="00022768">
          <w:rPr>
            <w:noProof/>
            <w:webHidden/>
          </w:rPr>
          <w:t>61</w:t>
        </w:r>
        <w:r w:rsidR="00D94B6F">
          <w:rPr>
            <w:noProof/>
            <w:webHidden/>
          </w:rPr>
          <w:fldChar w:fldCharType="end"/>
        </w:r>
      </w:hyperlink>
    </w:p>
    <w:p w14:paraId="2AA366BB" w14:textId="77777777" w:rsidR="00D94B6F" w:rsidRDefault="00C45419">
      <w:pPr>
        <w:pStyle w:val="TM2"/>
        <w:tabs>
          <w:tab w:val="left" w:pos="709"/>
          <w:tab w:val="right" w:leader="hyphen" w:pos="10536"/>
        </w:tabs>
        <w:rPr>
          <w:rFonts w:asciiTheme="minorHAnsi" w:eastAsiaTheme="minorEastAsia" w:hAnsiTheme="minorHAnsi" w:cstheme="minorBidi"/>
          <w:b w:val="0"/>
          <w:bCs w:val="0"/>
          <w:noProof/>
          <w:lang w:eastAsia="fr-FR"/>
        </w:rPr>
      </w:pPr>
      <w:hyperlink w:anchor="_Toc477269010" w:history="1">
        <w:r w:rsidR="00D94B6F" w:rsidRPr="00401CB9">
          <w:rPr>
            <w:rStyle w:val="Lienhypertexte"/>
            <w:noProof/>
          </w:rPr>
          <w:t>V.</w:t>
        </w:r>
        <w:r w:rsidR="00D94B6F">
          <w:rPr>
            <w:rFonts w:asciiTheme="minorHAnsi" w:eastAsiaTheme="minorEastAsia" w:hAnsiTheme="minorHAnsi" w:cstheme="minorBidi"/>
            <w:b w:val="0"/>
            <w:bCs w:val="0"/>
            <w:noProof/>
            <w:lang w:eastAsia="fr-FR"/>
          </w:rPr>
          <w:tab/>
        </w:r>
        <w:r w:rsidR="00D94B6F" w:rsidRPr="00401CB9">
          <w:rPr>
            <w:rStyle w:val="Lienhypertexte"/>
            <w:noProof/>
          </w:rPr>
          <w:t>FINANCEMENT DU PN-AEPA</w:t>
        </w:r>
        <w:r w:rsidR="00D94B6F">
          <w:rPr>
            <w:noProof/>
            <w:webHidden/>
          </w:rPr>
          <w:tab/>
        </w:r>
        <w:r w:rsidR="00D94B6F">
          <w:rPr>
            <w:noProof/>
            <w:webHidden/>
          </w:rPr>
          <w:fldChar w:fldCharType="begin"/>
        </w:r>
        <w:r w:rsidR="00D94B6F">
          <w:rPr>
            <w:noProof/>
            <w:webHidden/>
          </w:rPr>
          <w:instrText xml:space="preserve"> PAGEREF _Toc477269010 \h </w:instrText>
        </w:r>
        <w:r w:rsidR="00D94B6F">
          <w:rPr>
            <w:noProof/>
            <w:webHidden/>
          </w:rPr>
        </w:r>
        <w:r w:rsidR="00D94B6F">
          <w:rPr>
            <w:noProof/>
            <w:webHidden/>
          </w:rPr>
          <w:fldChar w:fldCharType="separate"/>
        </w:r>
        <w:r w:rsidR="00022768">
          <w:rPr>
            <w:noProof/>
            <w:webHidden/>
          </w:rPr>
          <w:t>64</w:t>
        </w:r>
        <w:r w:rsidR="00D94B6F">
          <w:rPr>
            <w:noProof/>
            <w:webHidden/>
          </w:rPr>
          <w:fldChar w:fldCharType="end"/>
        </w:r>
      </w:hyperlink>
    </w:p>
    <w:p w14:paraId="59A8D27F" w14:textId="77777777" w:rsidR="00D94B6F" w:rsidRDefault="00C45419">
      <w:pPr>
        <w:pStyle w:val="TM3"/>
        <w:rPr>
          <w:rFonts w:asciiTheme="minorHAnsi" w:eastAsiaTheme="minorEastAsia" w:hAnsiTheme="minorHAnsi" w:cstheme="minorBidi"/>
          <w:sz w:val="22"/>
          <w:szCs w:val="22"/>
          <w:lang w:eastAsia="fr-FR"/>
        </w:rPr>
      </w:pPr>
      <w:hyperlink w:anchor="_Toc477269011" w:history="1">
        <w:r w:rsidR="00D94B6F" w:rsidRPr="00401CB9">
          <w:rPr>
            <w:rStyle w:val="Lienhypertexte"/>
          </w:rPr>
          <w:t>5.1</w:t>
        </w:r>
        <w:r w:rsidR="00D94B6F">
          <w:rPr>
            <w:rFonts w:asciiTheme="minorHAnsi" w:eastAsiaTheme="minorEastAsia" w:hAnsiTheme="minorHAnsi" w:cstheme="minorBidi"/>
            <w:sz w:val="22"/>
            <w:szCs w:val="22"/>
            <w:lang w:eastAsia="fr-FR"/>
          </w:rPr>
          <w:tab/>
        </w:r>
        <w:r w:rsidR="00D94B6F" w:rsidRPr="00401CB9">
          <w:rPr>
            <w:rStyle w:val="Lienhypertexte"/>
            <w:rFonts w:ascii="Arial Narrow" w:hAnsi="Arial Narrow"/>
          </w:rPr>
          <w:t>MILIEU RURAL</w:t>
        </w:r>
        <w:r w:rsidR="00D94B6F">
          <w:rPr>
            <w:webHidden/>
          </w:rPr>
          <w:tab/>
        </w:r>
        <w:r w:rsidR="00D94B6F">
          <w:rPr>
            <w:webHidden/>
          </w:rPr>
          <w:fldChar w:fldCharType="begin"/>
        </w:r>
        <w:r w:rsidR="00D94B6F">
          <w:rPr>
            <w:webHidden/>
          </w:rPr>
          <w:instrText xml:space="preserve"> PAGEREF _Toc477269011 \h </w:instrText>
        </w:r>
        <w:r w:rsidR="00D94B6F">
          <w:rPr>
            <w:webHidden/>
          </w:rPr>
        </w:r>
        <w:r w:rsidR="00D94B6F">
          <w:rPr>
            <w:webHidden/>
          </w:rPr>
          <w:fldChar w:fldCharType="separate"/>
        </w:r>
        <w:r w:rsidR="00022768">
          <w:rPr>
            <w:webHidden/>
          </w:rPr>
          <w:t>64</w:t>
        </w:r>
        <w:r w:rsidR="00D94B6F">
          <w:rPr>
            <w:webHidden/>
          </w:rPr>
          <w:fldChar w:fldCharType="end"/>
        </w:r>
      </w:hyperlink>
    </w:p>
    <w:p w14:paraId="3CA045AD" w14:textId="77777777" w:rsidR="00D94B6F" w:rsidRDefault="00C45419">
      <w:pPr>
        <w:pStyle w:val="TM4"/>
        <w:rPr>
          <w:rFonts w:asciiTheme="minorHAnsi" w:eastAsiaTheme="minorEastAsia" w:hAnsiTheme="minorHAnsi" w:cstheme="minorBidi"/>
          <w:noProof/>
          <w:sz w:val="22"/>
          <w:szCs w:val="22"/>
          <w:lang w:eastAsia="fr-FR"/>
        </w:rPr>
      </w:pPr>
      <w:hyperlink w:anchor="_Toc477269012" w:history="1">
        <w:r w:rsidR="00D94B6F" w:rsidRPr="00401CB9">
          <w:rPr>
            <w:rStyle w:val="Lienhypertexte"/>
            <w:i/>
            <w:noProof/>
          </w:rPr>
          <w:t>5.1.1</w:t>
        </w:r>
        <w:r w:rsidR="00D94B6F">
          <w:rPr>
            <w:rFonts w:asciiTheme="minorHAnsi" w:eastAsiaTheme="minorEastAsia" w:hAnsiTheme="minorHAnsi" w:cstheme="minorBidi"/>
            <w:noProof/>
            <w:sz w:val="22"/>
            <w:szCs w:val="22"/>
            <w:lang w:eastAsia="fr-FR"/>
          </w:rPr>
          <w:tab/>
        </w:r>
        <w:r w:rsidR="00D94B6F" w:rsidRPr="00401CB9">
          <w:rPr>
            <w:rStyle w:val="Lienhypertexte"/>
            <w:i/>
            <w:noProof/>
          </w:rPr>
          <w:t>Proportion de financement acquis</w:t>
        </w:r>
        <w:r w:rsidR="00D94B6F">
          <w:rPr>
            <w:noProof/>
            <w:webHidden/>
          </w:rPr>
          <w:tab/>
        </w:r>
        <w:r w:rsidR="00D94B6F">
          <w:rPr>
            <w:noProof/>
            <w:webHidden/>
          </w:rPr>
          <w:fldChar w:fldCharType="begin"/>
        </w:r>
        <w:r w:rsidR="00D94B6F">
          <w:rPr>
            <w:noProof/>
            <w:webHidden/>
          </w:rPr>
          <w:instrText xml:space="preserve"> PAGEREF _Toc477269012 \h </w:instrText>
        </w:r>
        <w:r w:rsidR="00D94B6F">
          <w:rPr>
            <w:noProof/>
            <w:webHidden/>
          </w:rPr>
        </w:r>
        <w:r w:rsidR="00D94B6F">
          <w:rPr>
            <w:noProof/>
            <w:webHidden/>
          </w:rPr>
          <w:fldChar w:fldCharType="separate"/>
        </w:r>
        <w:r w:rsidR="00022768">
          <w:rPr>
            <w:noProof/>
            <w:webHidden/>
          </w:rPr>
          <w:t>64</w:t>
        </w:r>
        <w:r w:rsidR="00D94B6F">
          <w:rPr>
            <w:noProof/>
            <w:webHidden/>
          </w:rPr>
          <w:fldChar w:fldCharType="end"/>
        </w:r>
      </w:hyperlink>
    </w:p>
    <w:p w14:paraId="6B9DDB22" w14:textId="77777777" w:rsidR="00D94B6F" w:rsidRDefault="00C45419">
      <w:pPr>
        <w:pStyle w:val="TM4"/>
        <w:rPr>
          <w:rFonts w:asciiTheme="minorHAnsi" w:eastAsiaTheme="minorEastAsia" w:hAnsiTheme="minorHAnsi" w:cstheme="minorBidi"/>
          <w:noProof/>
          <w:sz w:val="22"/>
          <w:szCs w:val="22"/>
          <w:lang w:eastAsia="fr-FR"/>
        </w:rPr>
      </w:pPr>
      <w:hyperlink w:anchor="_Toc477269013" w:history="1">
        <w:r w:rsidR="00D94B6F" w:rsidRPr="00401CB9">
          <w:rPr>
            <w:rStyle w:val="Lienhypertexte"/>
            <w:i/>
            <w:noProof/>
          </w:rPr>
          <w:t>5.1.2</w:t>
        </w:r>
        <w:r w:rsidR="00D94B6F">
          <w:rPr>
            <w:rFonts w:asciiTheme="minorHAnsi" w:eastAsiaTheme="minorEastAsia" w:hAnsiTheme="minorHAnsi" w:cstheme="minorBidi"/>
            <w:noProof/>
            <w:sz w:val="22"/>
            <w:szCs w:val="22"/>
            <w:lang w:eastAsia="fr-FR"/>
          </w:rPr>
          <w:tab/>
        </w:r>
        <w:r w:rsidR="00D94B6F" w:rsidRPr="00401CB9">
          <w:rPr>
            <w:rStyle w:val="Lienhypertexte"/>
            <w:i/>
            <w:noProof/>
          </w:rPr>
          <w:t>Taux d’exécution du Budget Programme par Objectif en milieu rural</w:t>
        </w:r>
        <w:r w:rsidR="00D94B6F">
          <w:rPr>
            <w:noProof/>
            <w:webHidden/>
          </w:rPr>
          <w:tab/>
        </w:r>
        <w:r w:rsidR="00D94B6F">
          <w:rPr>
            <w:noProof/>
            <w:webHidden/>
          </w:rPr>
          <w:fldChar w:fldCharType="begin"/>
        </w:r>
        <w:r w:rsidR="00D94B6F">
          <w:rPr>
            <w:noProof/>
            <w:webHidden/>
          </w:rPr>
          <w:instrText xml:space="preserve"> PAGEREF _Toc477269013 \h </w:instrText>
        </w:r>
        <w:r w:rsidR="00D94B6F">
          <w:rPr>
            <w:noProof/>
            <w:webHidden/>
          </w:rPr>
        </w:r>
        <w:r w:rsidR="00D94B6F">
          <w:rPr>
            <w:noProof/>
            <w:webHidden/>
          </w:rPr>
          <w:fldChar w:fldCharType="separate"/>
        </w:r>
        <w:r w:rsidR="00022768">
          <w:rPr>
            <w:noProof/>
            <w:webHidden/>
          </w:rPr>
          <w:t>64</w:t>
        </w:r>
        <w:r w:rsidR="00D94B6F">
          <w:rPr>
            <w:noProof/>
            <w:webHidden/>
          </w:rPr>
          <w:fldChar w:fldCharType="end"/>
        </w:r>
      </w:hyperlink>
    </w:p>
    <w:p w14:paraId="21EC86AA" w14:textId="77777777" w:rsidR="00D94B6F" w:rsidRDefault="00C45419">
      <w:pPr>
        <w:pStyle w:val="TM3"/>
        <w:rPr>
          <w:rFonts w:asciiTheme="minorHAnsi" w:eastAsiaTheme="minorEastAsia" w:hAnsiTheme="minorHAnsi" w:cstheme="minorBidi"/>
          <w:sz w:val="22"/>
          <w:szCs w:val="22"/>
          <w:lang w:eastAsia="fr-FR"/>
        </w:rPr>
      </w:pPr>
      <w:hyperlink w:anchor="_Toc477269014" w:history="1">
        <w:r w:rsidR="00D94B6F" w:rsidRPr="00401CB9">
          <w:rPr>
            <w:rStyle w:val="Lienhypertexte"/>
          </w:rPr>
          <w:t>5.2</w:t>
        </w:r>
        <w:r w:rsidR="00D94B6F">
          <w:rPr>
            <w:rFonts w:asciiTheme="minorHAnsi" w:eastAsiaTheme="minorEastAsia" w:hAnsiTheme="minorHAnsi" w:cstheme="minorBidi"/>
            <w:sz w:val="22"/>
            <w:szCs w:val="22"/>
            <w:lang w:eastAsia="fr-FR"/>
          </w:rPr>
          <w:tab/>
        </w:r>
        <w:r w:rsidR="00D94B6F" w:rsidRPr="00401CB9">
          <w:rPr>
            <w:rStyle w:val="Lienhypertexte"/>
            <w:rFonts w:ascii="Arial Narrow" w:hAnsi="Arial Narrow"/>
          </w:rPr>
          <w:t>MILIEU URBAIN</w:t>
        </w:r>
        <w:r w:rsidR="00D94B6F">
          <w:rPr>
            <w:webHidden/>
          </w:rPr>
          <w:tab/>
        </w:r>
        <w:r w:rsidR="00D94B6F">
          <w:rPr>
            <w:webHidden/>
          </w:rPr>
          <w:fldChar w:fldCharType="begin"/>
        </w:r>
        <w:r w:rsidR="00D94B6F">
          <w:rPr>
            <w:webHidden/>
          </w:rPr>
          <w:instrText xml:space="preserve"> PAGEREF _Toc477269014 \h </w:instrText>
        </w:r>
        <w:r w:rsidR="00D94B6F">
          <w:rPr>
            <w:webHidden/>
          </w:rPr>
        </w:r>
        <w:r w:rsidR="00D94B6F">
          <w:rPr>
            <w:webHidden/>
          </w:rPr>
          <w:fldChar w:fldCharType="separate"/>
        </w:r>
        <w:r w:rsidR="00022768">
          <w:rPr>
            <w:webHidden/>
          </w:rPr>
          <w:t>64</w:t>
        </w:r>
        <w:r w:rsidR="00D94B6F">
          <w:rPr>
            <w:webHidden/>
          </w:rPr>
          <w:fldChar w:fldCharType="end"/>
        </w:r>
      </w:hyperlink>
    </w:p>
    <w:p w14:paraId="09F6DD09" w14:textId="77777777" w:rsidR="00D94B6F" w:rsidRDefault="00C45419">
      <w:pPr>
        <w:pStyle w:val="TM4"/>
        <w:rPr>
          <w:rFonts w:asciiTheme="minorHAnsi" w:eastAsiaTheme="minorEastAsia" w:hAnsiTheme="minorHAnsi" w:cstheme="minorBidi"/>
          <w:noProof/>
          <w:sz w:val="22"/>
          <w:szCs w:val="22"/>
          <w:lang w:eastAsia="fr-FR"/>
        </w:rPr>
      </w:pPr>
      <w:hyperlink w:anchor="_Toc477269015" w:history="1">
        <w:r w:rsidR="00D94B6F" w:rsidRPr="00401CB9">
          <w:rPr>
            <w:rStyle w:val="Lienhypertexte"/>
            <w:i/>
            <w:noProof/>
          </w:rPr>
          <w:t>5.2.1</w:t>
        </w:r>
        <w:r w:rsidR="00D94B6F">
          <w:rPr>
            <w:rFonts w:asciiTheme="minorHAnsi" w:eastAsiaTheme="minorEastAsia" w:hAnsiTheme="minorHAnsi" w:cstheme="minorBidi"/>
            <w:noProof/>
            <w:sz w:val="22"/>
            <w:szCs w:val="22"/>
            <w:lang w:eastAsia="fr-FR"/>
          </w:rPr>
          <w:tab/>
        </w:r>
        <w:r w:rsidR="00D94B6F" w:rsidRPr="00401CB9">
          <w:rPr>
            <w:rStyle w:val="Lienhypertexte"/>
            <w:i/>
            <w:noProof/>
          </w:rPr>
          <w:t>Proportion de financement acquis</w:t>
        </w:r>
        <w:r w:rsidR="00D94B6F">
          <w:rPr>
            <w:noProof/>
            <w:webHidden/>
          </w:rPr>
          <w:tab/>
        </w:r>
        <w:r w:rsidR="00D94B6F">
          <w:rPr>
            <w:noProof/>
            <w:webHidden/>
          </w:rPr>
          <w:fldChar w:fldCharType="begin"/>
        </w:r>
        <w:r w:rsidR="00D94B6F">
          <w:rPr>
            <w:noProof/>
            <w:webHidden/>
          </w:rPr>
          <w:instrText xml:space="preserve"> PAGEREF _Toc477269015 \h </w:instrText>
        </w:r>
        <w:r w:rsidR="00D94B6F">
          <w:rPr>
            <w:noProof/>
            <w:webHidden/>
          </w:rPr>
        </w:r>
        <w:r w:rsidR="00D94B6F">
          <w:rPr>
            <w:noProof/>
            <w:webHidden/>
          </w:rPr>
          <w:fldChar w:fldCharType="separate"/>
        </w:r>
        <w:r w:rsidR="00022768">
          <w:rPr>
            <w:noProof/>
            <w:webHidden/>
          </w:rPr>
          <w:t>64</w:t>
        </w:r>
        <w:r w:rsidR="00D94B6F">
          <w:rPr>
            <w:noProof/>
            <w:webHidden/>
          </w:rPr>
          <w:fldChar w:fldCharType="end"/>
        </w:r>
      </w:hyperlink>
    </w:p>
    <w:p w14:paraId="5E8A5B5D" w14:textId="77777777" w:rsidR="00D94B6F" w:rsidRDefault="00C45419">
      <w:pPr>
        <w:pStyle w:val="TM4"/>
        <w:rPr>
          <w:rFonts w:asciiTheme="minorHAnsi" w:eastAsiaTheme="minorEastAsia" w:hAnsiTheme="minorHAnsi" w:cstheme="minorBidi"/>
          <w:noProof/>
          <w:sz w:val="22"/>
          <w:szCs w:val="22"/>
          <w:lang w:eastAsia="fr-FR"/>
        </w:rPr>
      </w:pPr>
      <w:hyperlink w:anchor="_Toc477269016" w:history="1">
        <w:r w:rsidR="00D94B6F" w:rsidRPr="00401CB9">
          <w:rPr>
            <w:rStyle w:val="Lienhypertexte"/>
            <w:i/>
            <w:noProof/>
          </w:rPr>
          <w:t>5.2.2</w:t>
        </w:r>
        <w:r w:rsidR="00D94B6F">
          <w:rPr>
            <w:rFonts w:asciiTheme="minorHAnsi" w:eastAsiaTheme="minorEastAsia" w:hAnsiTheme="minorHAnsi" w:cstheme="minorBidi"/>
            <w:noProof/>
            <w:sz w:val="22"/>
            <w:szCs w:val="22"/>
            <w:lang w:eastAsia="fr-FR"/>
          </w:rPr>
          <w:tab/>
        </w:r>
        <w:r w:rsidR="00D94B6F" w:rsidRPr="00401CB9">
          <w:rPr>
            <w:rStyle w:val="Lienhypertexte"/>
            <w:i/>
            <w:noProof/>
          </w:rPr>
          <w:t>Taux d’exécution du Budget d’investissement</w:t>
        </w:r>
        <w:r w:rsidR="00D94B6F">
          <w:rPr>
            <w:noProof/>
            <w:webHidden/>
          </w:rPr>
          <w:tab/>
        </w:r>
        <w:r w:rsidR="00D94B6F">
          <w:rPr>
            <w:noProof/>
            <w:webHidden/>
          </w:rPr>
          <w:fldChar w:fldCharType="begin"/>
        </w:r>
        <w:r w:rsidR="00D94B6F">
          <w:rPr>
            <w:noProof/>
            <w:webHidden/>
          </w:rPr>
          <w:instrText xml:space="preserve"> PAGEREF _Toc477269016 \h </w:instrText>
        </w:r>
        <w:r w:rsidR="00D94B6F">
          <w:rPr>
            <w:noProof/>
            <w:webHidden/>
          </w:rPr>
        </w:r>
        <w:r w:rsidR="00D94B6F">
          <w:rPr>
            <w:noProof/>
            <w:webHidden/>
          </w:rPr>
          <w:fldChar w:fldCharType="separate"/>
        </w:r>
        <w:r w:rsidR="00022768">
          <w:rPr>
            <w:noProof/>
            <w:webHidden/>
          </w:rPr>
          <w:t>65</w:t>
        </w:r>
        <w:r w:rsidR="00D94B6F">
          <w:rPr>
            <w:noProof/>
            <w:webHidden/>
          </w:rPr>
          <w:fldChar w:fldCharType="end"/>
        </w:r>
      </w:hyperlink>
    </w:p>
    <w:p w14:paraId="7CDFE85B" w14:textId="77777777" w:rsidR="00D94B6F" w:rsidRDefault="00C45419">
      <w:pPr>
        <w:pStyle w:val="TM2"/>
        <w:tabs>
          <w:tab w:val="left" w:pos="709"/>
          <w:tab w:val="right" w:leader="hyphen" w:pos="10536"/>
        </w:tabs>
        <w:rPr>
          <w:rFonts w:asciiTheme="minorHAnsi" w:eastAsiaTheme="minorEastAsia" w:hAnsiTheme="minorHAnsi" w:cstheme="minorBidi"/>
          <w:b w:val="0"/>
          <w:bCs w:val="0"/>
          <w:noProof/>
          <w:lang w:eastAsia="fr-FR"/>
        </w:rPr>
      </w:pPr>
      <w:hyperlink w:anchor="_Toc477269017" w:history="1">
        <w:r w:rsidR="00D94B6F" w:rsidRPr="00401CB9">
          <w:rPr>
            <w:rStyle w:val="Lienhypertexte"/>
            <w:noProof/>
          </w:rPr>
          <w:t>VI.</w:t>
        </w:r>
        <w:r w:rsidR="00D94B6F">
          <w:rPr>
            <w:rFonts w:asciiTheme="minorHAnsi" w:eastAsiaTheme="minorEastAsia" w:hAnsiTheme="minorHAnsi" w:cstheme="minorBidi"/>
            <w:b w:val="0"/>
            <w:bCs w:val="0"/>
            <w:noProof/>
            <w:lang w:eastAsia="fr-FR"/>
          </w:rPr>
          <w:tab/>
        </w:r>
        <w:r w:rsidR="00D94B6F" w:rsidRPr="00401CB9">
          <w:rPr>
            <w:rStyle w:val="Lienhypertexte"/>
            <w:noProof/>
          </w:rPr>
          <w:t>ANALYSE DU PLAN DE PASSATION DES MARCHES</w:t>
        </w:r>
        <w:r w:rsidR="00D94B6F">
          <w:rPr>
            <w:noProof/>
            <w:webHidden/>
          </w:rPr>
          <w:tab/>
        </w:r>
        <w:r w:rsidR="00D94B6F">
          <w:rPr>
            <w:noProof/>
            <w:webHidden/>
          </w:rPr>
          <w:fldChar w:fldCharType="begin"/>
        </w:r>
        <w:r w:rsidR="00D94B6F">
          <w:rPr>
            <w:noProof/>
            <w:webHidden/>
          </w:rPr>
          <w:instrText xml:space="preserve"> PAGEREF _Toc477269017 \h </w:instrText>
        </w:r>
        <w:r w:rsidR="00D94B6F">
          <w:rPr>
            <w:noProof/>
            <w:webHidden/>
          </w:rPr>
        </w:r>
        <w:r w:rsidR="00D94B6F">
          <w:rPr>
            <w:noProof/>
            <w:webHidden/>
          </w:rPr>
          <w:fldChar w:fldCharType="separate"/>
        </w:r>
        <w:r w:rsidR="00022768">
          <w:rPr>
            <w:noProof/>
            <w:webHidden/>
          </w:rPr>
          <w:t>65</w:t>
        </w:r>
        <w:r w:rsidR="00D94B6F">
          <w:rPr>
            <w:noProof/>
            <w:webHidden/>
          </w:rPr>
          <w:fldChar w:fldCharType="end"/>
        </w:r>
      </w:hyperlink>
    </w:p>
    <w:p w14:paraId="34E1E8A4" w14:textId="77777777" w:rsidR="00D94B6F" w:rsidRDefault="00C45419">
      <w:pPr>
        <w:pStyle w:val="TM3"/>
        <w:rPr>
          <w:rFonts w:asciiTheme="minorHAnsi" w:eastAsiaTheme="minorEastAsia" w:hAnsiTheme="minorHAnsi" w:cstheme="minorBidi"/>
          <w:sz w:val="22"/>
          <w:szCs w:val="22"/>
          <w:lang w:eastAsia="fr-FR"/>
        </w:rPr>
      </w:pPr>
      <w:hyperlink w:anchor="_Toc477269018" w:history="1">
        <w:r w:rsidR="00D94B6F" w:rsidRPr="00401CB9">
          <w:rPr>
            <w:rStyle w:val="Lienhypertexte"/>
          </w:rPr>
          <w:t>6.1</w:t>
        </w:r>
        <w:r w:rsidR="00D94B6F">
          <w:rPr>
            <w:rFonts w:asciiTheme="minorHAnsi" w:eastAsiaTheme="minorEastAsia" w:hAnsiTheme="minorHAnsi" w:cstheme="minorBidi"/>
            <w:sz w:val="22"/>
            <w:szCs w:val="22"/>
            <w:lang w:eastAsia="fr-FR"/>
          </w:rPr>
          <w:tab/>
        </w:r>
        <w:r w:rsidR="00D94B6F" w:rsidRPr="00401CB9">
          <w:rPr>
            <w:rStyle w:val="Lienhypertexte"/>
            <w:rFonts w:ascii="Arial Narrow" w:hAnsi="Arial Narrow"/>
          </w:rPr>
          <w:t>MILIEU RURAL</w:t>
        </w:r>
        <w:r w:rsidR="00D94B6F">
          <w:rPr>
            <w:webHidden/>
          </w:rPr>
          <w:tab/>
        </w:r>
        <w:r w:rsidR="00D94B6F">
          <w:rPr>
            <w:webHidden/>
          </w:rPr>
          <w:fldChar w:fldCharType="begin"/>
        </w:r>
        <w:r w:rsidR="00D94B6F">
          <w:rPr>
            <w:webHidden/>
          </w:rPr>
          <w:instrText xml:space="preserve"> PAGEREF _Toc477269018 \h </w:instrText>
        </w:r>
        <w:r w:rsidR="00D94B6F">
          <w:rPr>
            <w:webHidden/>
          </w:rPr>
        </w:r>
        <w:r w:rsidR="00D94B6F">
          <w:rPr>
            <w:webHidden/>
          </w:rPr>
          <w:fldChar w:fldCharType="separate"/>
        </w:r>
        <w:r w:rsidR="00022768">
          <w:rPr>
            <w:webHidden/>
          </w:rPr>
          <w:t>65</w:t>
        </w:r>
        <w:r w:rsidR="00D94B6F">
          <w:rPr>
            <w:webHidden/>
          </w:rPr>
          <w:fldChar w:fldCharType="end"/>
        </w:r>
      </w:hyperlink>
    </w:p>
    <w:p w14:paraId="59A69F89" w14:textId="77777777" w:rsidR="00D94B6F" w:rsidRDefault="00C45419">
      <w:pPr>
        <w:pStyle w:val="TM3"/>
        <w:rPr>
          <w:rFonts w:asciiTheme="minorHAnsi" w:eastAsiaTheme="minorEastAsia" w:hAnsiTheme="minorHAnsi" w:cstheme="minorBidi"/>
          <w:sz w:val="22"/>
          <w:szCs w:val="22"/>
          <w:lang w:eastAsia="fr-FR"/>
        </w:rPr>
      </w:pPr>
      <w:hyperlink w:anchor="_Toc477269019" w:history="1">
        <w:r w:rsidR="00D94B6F" w:rsidRPr="00401CB9">
          <w:rPr>
            <w:rStyle w:val="Lienhypertexte"/>
          </w:rPr>
          <w:t>6.2</w:t>
        </w:r>
        <w:r w:rsidR="00D94B6F">
          <w:rPr>
            <w:rFonts w:asciiTheme="minorHAnsi" w:eastAsiaTheme="minorEastAsia" w:hAnsiTheme="minorHAnsi" w:cstheme="minorBidi"/>
            <w:sz w:val="22"/>
            <w:szCs w:val="22"/>
            <w:lang w:eastAsia="fr-FR"/>
          </w:rPr>
          <w:tab/>
        </w:r>
        <w:r w:rsidR="00D94B6F" w:rsidRPr="00401CB9">
          <w:rPr>
            <w:rStyle w:val="Lienhypertexte"/>
            <w:rFonts w:ascii="Arial Narrow" w:hAnsi="Arial Narrow"/>
          </w:rPr>
          <w:t>MILIEU URBAIN</w:t>
        </w:r>
        <w:r w:rsidR="00D94B6F">
          <w:rPr>
            <w:webHidden/>
          </w:rPr>
          <w:tab/>
        </w:r>
        <w:r w:rsidR="00D94B6F">
          <w:rPr>
            <w:webHidden/>
          </w:rPr>
          <w:fldChar w:fldCharType="begin"/>
        </w:r>
        <w:r w:rsidR="00D94B6F">
          <w:rPr>
            <w:webHidden/>
          </w:rPr>
          <w:instrText xml:space="preserve"> PAGEREF _Toc477269019 \h </w:instrText>
        </w:r>
        <w:r w:rsidR="00D94B6F">
          <w:rPr>
            <w:webHidden/>
          </w:rPr>
        </w:r>
        <w:r w:rsidR="00D94B6F">
          <w:rPr>
            <w:webHidden/>
          </w:rPr>
          <w:fldChar w:fldCharType="separate"/>
        </w:r>
        <w:r w:rsidR="00022768">
          <w:rPr>
            <w:webHidden/>
          </w:rPr>
          <w:t>66</w:t>
        </w:r>
        <w:r w:rsidR="00D94B6F">
          <w:rPr>
            <w:webHidden/>
          </w:rPr>
          <w:fldChar w:fldCharType="end"/>
        </w:r>
      </w:hyperlink>
    </w:p>
    <w:p w14:paraId="6843414E" w14:textId="77777777" w:rsidR="00D94B6F" w:rsidRDefault="00C45419">
      <w:pPr>
        <w:pStyle w:val="TM1"/>
        <w:rPr>
          <w:rFonts w:asciiTheme="minorHAnsi" w:eastAsiaTheme="minorEastAsia" w:hAnsiTheme="minorHAnsi" w:cstheme="minorBidi"/>
          <w:b w:val="0"/>
          <w:bCs w:val="0"/>
          <w:i w:val="0"/>
          <w:iCs w:val="0"/>
          <w:noProof/>
          <w:sz w:val="22"/>
          <w:szCs w:val="22"/>
          <w:lang w:eastAsia="fr-FR"/>
        </w:rPr>
      </w:pPr>
      <w:hyperlink w:anchor="_Toc477269020" w:history="1">
        <w:r w:rsidR="00D94B6F" w:rsidRPr="00401CB9">
          <w:rPr>
            <w:rStyle w:val="Lienhypertexte"/>
            <w:noProof/>
          </w:rPr>
          <w:t>CONCLUSION</w:t>
        </w:r>
        <w:r w:rsidR="00D94B6F">
          <w:rPr>
            <w:noProof/>
            <w:webHidden/>
          </w:rPr>
          <w:tab/>
        </w:r>
        <w:r w:rsidR="00D94B6F">
          <w:rPr>
            <w:noProof/>
            <w:webHidden/>
          </w:rPr>
          <w:fldChar w:fldCharType="begin"/>
        </w:r>
        <w:r w:rsidR="00D94B6F">
          <w:rPr>
            <w:noProof/>
            <w:webHidden/>
          </w:rPr>
          <w:instrText xml:space="preserve"> PAGEREF _Toc477269020 \h </w:instrText>
        </w:r>
        <w:r w:rsidR="00D94B6F">
          <w:rPr>
            <w:noProof/>
            <w:webHidden/>
          </w:rPr>
        </w:r>
        <w:r w:rsidR="00D94B6F">
          <w:rPr>
            <w:noProof/>
            <w:webHidden/>
          </w:rPr>
          <w:fldChar w:fldCharType="separate"/>
        </w:r>
        <w:r w:rsidR="00022768">
          <w:rPr>
            <w:noProof/>
            <w:webHidden/>
          </w:rPr>
          <w:t>67</w:t>
        </w:r>
        <w:r w:rsidR="00D94B6F">
          <w:rPr>
            <w:noProof/>
            <w:webHidden/>
          </w:rPr>
          <w:fldChar w:fldCharType="end"/>
        </w:r>
      </w:hyperlink>
    </w:p>
    <w:p w14:paraId="772D34CF" w14:textId="77777777" w:rsidR="00D94B6F" w:rsidRDefault="00C45419">
      <w:pPr>
        <w:pStyle w:val="TM1"/>
        <w:rPr>
          <w:rFonts w:asciiTheme="minorHAnsi" w:eastAsiaTheme="minorEastAsia" w:hAnsiTheme="minorHAnsi" w:cstheme="minorBidi"/>
          <w:b w:val="0"/>
          <w:bCs w:val="0"/>
          <w:i w:val="0"/>
          <w:iCs w:val="0"/>
          <w:noProof/>
          <w:sz w:val="22"/>
          <w:szCs w:val="22"/>
          <w:lang w:eastAsia="fr-FR"/>
        </w:rPr>
      </w:pPr>
      <w:hyperlink w:anchor="_Toc477269021" w:history="1">
        <w:r w:rsidR="00D94B6F" w:rsidRPr="00401CB9">
          <w:rPr>
            <w:rStyle w:val="Lienhypertexte"/>
            <w:noProof/>
          </w:rPr>
          <w:t>Annexe 1 : Situation des montants transférés aux communes dans le domaine de l’AEP</w:t>
        </w:r>
        <w:r w:rsidR="00D94B6F">
          <w:rPr>
            <w:noProof/>
            <w:webHidden/>
          </w:rPr>
          <w:tab/>
        </w:r>
        <w:r w:rsidR="00D94B6F">
          <w:rPr>
            <w:noProof/>
            <w:webHidden/>
          </w:rPr>
          <w:fldChar w:fldCharType="begin"/>
        </w:r>
        <w:r w:rsidR="00D94B6F">
          <w:rPr>
            <w:noProof/>
            <w:webHidden/>
          </w:rPr>
          <w:instrText xml:space="preserve"> PAGEREF _Toc477269021 \h </w:instrText>
        </w:r>
        <w:r w:rsidR="00D94B6F">
          <w:rPr>
            <w:noProof/>
            <w:webHidden/>
          </w:rPr>
        </w:r>
        <w:r w:rsidR="00D94B6F">
          <w:rPr>
            <w:noProof/>
            <w:webHidden/>
          </w:rPr>
          <w:fldChar w:fldCharType="separate"/>
        </w:r>
        <w:r w:rsidR="00022768">
          <w:rPr>
            <w:noProof/>
            <w:webHidden/>
          </w:rPr>
          <w:t>68</w:t>
        </w:r>
        <w:r w:rsidR="00D94B6F">
          <w:rPr>
            <w:noProof/>
            <w:webHidden/>
          </w:rPr>
          <w:fldChar w:fldCharType="end"/>
        </w:r>
      </w:hyperlink>
    </w:p>
    <w:p w14:paraId="1C4FE37C" w14:textId="77777777" w:rsidR="00D94B6F" w:rsidRDefault="00C45419">
      <w:pPr>
        <w:pStyle w:val="TM1"/>
        <w:rPr>
          <w:rFonts w:asciiTheme="minorHAnsi" w:eastAsiaTheme="minorEastAsia" w:hAnsiTheme="minorHAnsi" w:cstheme="minorBidi"/>
          <w:b w:val="0"/>
          <w:bCs w:val="0"/>
          <w:i w:val="0"/>
          <w:iCs w:val="0"/>
          <w:noProof/>
          <w:sz w:val="22"/>
          <w:szCs w:val="22"/>
          <w:lang w:eastAsia="fr-FR"/>
        </w:rPr>
      </w:pPr>
      <w:hyperlink w:anchor="_Toc477269022" w:history="1">
        <w:r w:rsidR="00D94B6F" w:rsidRPr="00401CB9">
          <w:rPr>
            <w:rStyle w:val="Lienhypertexte"/>
            <w:noProof/>
          </w:rPr>
          <w:t>Annexe 2 : Situation des montants transférés aux communes dans le domaine de l’AEUE</w:t>
        </w:r>
        <w:r w:rsidR="00D94B6F">
          <w:rPr>
            <w:noProof/>
            <w:webHidden/>
          </w:rPr>
          <w:tab/>
        </w:r>
        <w:r w:rsidR="00D94B6F">
          <w:rPr>
            <w:noProof/>
            <w:webHidden/>
          </w:rPr>
          <w:fldChar w:fldCharType="begin"/>
        </w:r>
        <w:r w:rsidR="00D94B6F">
          <w:rPr>
            <w:noProof/>
            <w:webHidden/>
          </w:rPr>
          <w:instrText xml:space="preserve"> PAGEREF _Toc477269022 \h </w:instrText>
        </w:r>
        <w:r w:rsidR="00D94B6F">
          <w:rPr>
            <w:noProof/>
            <w:webHidden/>
          </w:rPr>
        </w:r>
        <w:r w:rsidR="00D94B6F">
          <w:rPr>
            <w:noProof/>
            <w:webHidden/>
          </w:rPr>
          <w:fldChar w:fldCharType="separate"/>
        </w:r>
        <w:r w:rsidR="00022768">
          <w:rPr>
            <w:noProof/>
            <w:webHidden/>
          </w:rPr>
          <w:t>69</w:t>
        </w:r>
        <w:r w:rsidR="00D94B6F">
          <w:rPr>
            <w:noProof/>
            <w:webHidden/>
          </w:rPr>
          <w:fldChar w:fldCharType="end"/>
        </w:r>
      </w:hyperlink>
    </w:p>
    <w:p w14:paraId="40978D87" w14:textId="77777777" w:rsidR="002400C6" w:rsidRPr="0053406A" w:rsidRDefault="00A426B9" w:rsidP="002400C6">
      <w:pPr>
        <w:jc w:val="both"/>
        <w:rPr>
          <w:rFonts w:ascii="Arial Narrow" w:hAnsi="Arial Narrow" w:cs="Arial"/>
          <w:sz w:val="22"/>
          <w:szCs w:val="22"/>
        </w:rPr>
      </w:pPr>
      <w:r>
        <w:rPr>
          <w:rFonts w:ascii="Arial Narrow" w:hAnsi="Arial Narrow" w:cs="Arial"/>
          <w:sz w:val="22"/>
          <w:szCs w:val="22"/>
        </w:rPr>
        <w:fldChar w:fldCharType="end"/>
      </w:r>
    </w:p>
    <w:p w14:paraId="111D3D7A" w14:textId="77777777" w:rsidR="00E44414" w:rsidRDefault="00E44414" w:rsidP="002400C6">
      <w:pPr>
        <w:rPr>
          <w:rFonts w:ascii="Arial Narrow" w:hAnsi="Arial Narrow"/>
          <w:b/>
          <w:sz w:val="28"/>
        </w:rPr>
      </w:pPr>
      <w:bookmarkStart w:id="2" w:name="_Toc286497476"/>
      <w:bookmarkStart w:id="3" w:name="_Toc286504176"/>
      <w:bookmarkStart w:id="4" w:name="_Toc317355434"/>
      <w:r>
        <w:rPr>
          <w:rFonts w:ascii="Arial Narrow" w:hAnsi="Arial Narrow"/>
          <w:b/>
          <w:sz w:val="28"/>
        </w:rPr>
        <w:br w:type="page"/>
      </w:r>
    </w:p>
    <w:p w14:paraId="29CC2519" w14:textId="77777777" w:rsidR="002400C6" w:rsidRPr="0053406A" w:rsidRDefault="002400C6" w:rsidP="002400C6">
      <w:pPr>
        <w:rPr>
          <w:rFonts w:ascii="Arial Narrow" w:hAnsi="Arial Narrow"/>
          <w:b/>
          <w:sz w:val="28"/>
        </w:rPr>
      </w:pPr>
      <w:r w:rsidRPr="0053406A">
        <w:rPr>
          <w:rFonts w:ascii="Arial Narrow" w:hAnsi="Arial Narrow"/>
          <w:b/>
          <w:sz w:val="28"/>
        </w:rPr>
        <w:lastRenderedPageBreak/>
        <w:t>Liste des tableaux</w:t>
      </w:r>
      <w:bookmarkEnd w:id="2"/>
      <w:bookmarkEnd w:id="3"/>
      <w:bookmarkEnd w:id="4"/>
    </w:p>
    <w:p w14:paraId="3CD30993" w14:textId="77777777" w:rsidR="00D94B6F" w:rsidRDefault="00A426B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r w:rsidRPr="0053406A">
        <w:rPr>
          <w:rFonts w:ascii="Arial Narrow" w:hAnsi="Arial Narrow" w:cs="Arial"/>
          <w:sz w:val="22"/>
          <w:szCs w:val="22"/>
        </w:rPr>
        <w:fldChar w:fldCharType="begin"/>
      </w:r>
      <w:r w:rsidR="002400C6" w:rsidRPr="0053406A">
        <w:rPr>
          <w:rFonts w:ascii="Arial Narrow" w:hAnsi="Arial Narrow" w:cs="Arial"/>
          <w:sz w:val="22"/>
          <w:szCs w:val="22"/>
        </w:rPr>
        <w:instrText xml:space="preserve"> TOC \h \z \c "Tableau" </w:instrText>
      </w:r>
      <w:r w:rsidRPr="0053406A">
        <w:rPr>
          <w:rFonts w:ascii="Arial Narrow" w:hAnsi="Arial Narrow" w:cs="Arial"/>
          <w:sz w:val="22"/>
          <w:szCs w:val="22"/>
        </w:rPr>
        <w:fldChar w:fldCharType="separate"/>
      </w:r>
      <w:hyperlink w:anchor="_Toc477269023" w:history="1">
        <w:r w:rsidR="00D94B6F" w:rsidRPr="00745F2C">
          <w:rPr>
            <w:rStyle w:val="Lienhypertexte"/>
            <w:rFonts w:ascii="Arial Narrow" w:hAnsi="Arial Narrow" w:cs="Arial"/>
            <w:noProof/>
          </w:rPr>
          <w:t>Tableau 1: Synthèse des réalisations 2016 en matière d’AEP</w:t>
        </w:r>
        <w:r w:rsidR="00D94B6F">
          <w:rPr>
            <w:noProof/>
            <w:webHidden/>
          </w:rPr>
          <w:tab/>
        </w:r>
        <w:r w:rsidR="00D94B6F">
          <w:rPr>
            <w:noProof/>
            <w:webHidden/>
          </w:rPr>
          <w:fldChar w:fldCharType="begin"/>
        </w:r>
        <w:r w:rsidR="00D94B6F">
          <w:rPr>
            <w:noProof/>
            <w:webHidden/>
          </w:rPr>
          <w:instrText xml:space="preserve"> PAGEREF _Toc477269023 \h </w:instrText>
        </w:r>
        <w:r w:rsidR="00D94B6F">
          <w:rPr>
            <w:noProof/>
            <w:webHidden/>
          </w:rPr>
        </w:r>
        <w:r w:rsidR="00D94B6F">
          <w:rPr>
            <w:noProof/>
            <w:webHidden/>
          </w:rPr>
          <w:fldChar w:fldCharType="separate"/>
        </w:r>
        <w:r w:rsidR="00022768">
          <w:rPr>
            <w:noProof/>
            <w:webHidden/>
          </w:rPr>
          <w:t>viii</w:t>
        </w:r>
        <w:r w:rsidR="00D94B6F">
          <w:rPr>
            <w:noProof/>
            <w:webHidden/>
          </w:rPr>
          <w:fldChar w:fldCharType="end"/>
        </w:r>
      </w:hyperlink>
    </w:p>
    <w:p w14:paraId="0723292B"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24" w:history="1">
        <w:r w:rsidR="00D94B6F" w:rsidRPr="00745F2C">
          <w:rPr>
            <w:rStyle w:val="Lienhypertexte"/>
            <w:rFonts w:ascii="Arial Narrow" w:hAnsi="Arial Narrow" w:cs="Arial"/>
            <w:noProof/>
          </w:rPr>
          <w:t>Tableau 2: Synthèse des réalisations 2016 en matière d’AEUE</w:t>
        </w:r>
        <w:r w:rsidR="00D94B6F">
          <w:rPr>
            <w:noProof/>
            <w:webHidden/>
          </w:rPr>
          <w:tab/>
        </w:r>
        <w:r w:rsidR="00D94B6F">
          <w:rPr>
            <w:noProof/>
            <w:webHidden/>
          </w:rPr>
          <w:fldChar w:fldCharType="begin"/>
        </w:r>
        <w:r w:rsidR="00D94B6F">
          <w:rPr>
            <w:noProof/>
            <w:webHidden/>
          </w:rPr>
          <w:instrText xml:space="preserve"> PAGEREF _Toc477269024 \h </w:instrText>
        </w:r>
        <w:r w:rsidR="00D94B6F">
          <w:rPr>
            <w:noProof/>
            <w:webHidden/>
          </w:rPr>
        </w:r>
        <w:r w:rsidR="00D94B6F">
          <w:rPr>
            <w:noProof/>
            <w:webHidden/>
          </w:rPr>
          <w:fldChar w:fldCharType="separate"/>
        </w:r>
        <w:r w:rsidR="00022768">
          <w:rPr>
            <w:noProof/>
            <w:webHidden/>
          </w:rPr>
          <w:t>viii</w:t>
        </w:r>
        <w:r w:rsidR="00D94B6F">
          <w:rPr>
            <w:noProof/>
            <w:webHidden/>
          </w:rPr>
          <w:fldChar w:fldCharType="end"/>
        </w:r>
      </w:hyperlink>
    </w:p>
    <w:p w14:paraId="6AEF0526"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25" w:history="1">
        <w:r w:rsidR="00D94B6F" w:rsidRPr="00745F2C">
          <w:rPr>
            <w:rStyle w:val="Lienhypertexte"/>
            <w:rFonts w:ascii="Arial Narrow" w:hAnsi="Arial Narrow" w:cs="Arial"/>
            <w:noProof/>
          </w:rPr>
          <w:t>Tableau 3: Réalisations de forages équipés de pompe, Puits Modernes, AEPS</w:t>
        </w:r>
        <w:r w:rsidR="00D94B6F">
          <w:rPr>
            <w:noProof/>
            <w:webHidden/>
          </w:rPr>
          <w:tab/>
        </w:r>
        <w:r w:rsidR="00D94B6F">
          <w:rPr>
            <w:noProof/>
            <w:webHidden/>
          </w:rPr>
          <w:fldChar w:fldCharType="begin"/>
        </w:r>
        <w:r w:rsidR="00D94B6F">
          <w:rPr>
            <w:noProof/>
            <w:webHidden/>
          </w:rPr>
          <w:instrText xml:space="preserve"> PAGEREF _Toc477269025 \h </w:instrText>
        </w:r>
        <w:r w:rsidR="00D94B6F">
          <w:rPr>
            <w:noProof/>
            <w:webHidden/>
          </w:rPr>
        </w:r>
        <w:r w:rsidR="00D94B6F">
          <w:rPr>
            <w:noProof/>
            <w:webHidden/>
          </w:rPr>
          <w:fldChar w:fldCharType="separate"/>
        </w:r>
        <w:r w:rsidR="00022768">
          <w:rPr>
            <w:noProof/>
            <w:webHidden/>
          </w:rPr>
          <w:t>4</w:t>
        </w:r>
        <w:r w:rsidR="00D94B6F">
          <w:rPr>
            <w:noProof/>
            <w:webHidden/>
          </w:rPr>
          <w:fldChar w:fldCharType="end"/>
        </w:r>
      </w:hyperlink>
    </w:p>
    <w:p w14:paraId="6EA57B49"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26" w:history="1">
        <w:r w:rsidR="00D94B6F" w:rsidRPr="00745F2C">
          <w:rPr>
            <w:rStyle w:val="Lienhypertexte"/>
            <w:rFonts w:ascii="Arial Narrow" w:hAnsi="Arial Narrow" w:cs="Arial"/>
            <w:noProof/>
          </w:rPr>
          <w:t>Tableau 4: Réhabilitation de forages équipés de pompe, de puits modernes et d’AEPS</w:t>
        </w:r>
        <w:r w:rsidR="00D94B6F">
          <w:rPr>
            <w:noProof/>
            <w:webHidden/>
          </w:rPr>
          <w:tab/>
        </w:r>
        <w:r w:rsidR="00D94B6F">
          <w:rPr>
            <w:noProof/>
            <w:webHidden/>
          </w:rPr>
          <w:fldChar w:fldCharType="begin"/>
        </w:r>
        <w:r w:rsidR="00D94B6F">
          <w:rPr>
            <w:noProof/>
            <w:webHidden/>
          </w:rPr>
          <w:instrText xml:space="preserve"> PAGEREF _Toc477269026 \h </w:instrText>
        </w:r>
        <w:r w:rsidR="00D94B6F">
          <w:rPr>
            <w:noProof/>
            <w:webHidden/>
          </w:rPr>
        </w:r>
        <w:r w:rsidR="00D94B6F">
          <w:rPr>
            <w:noProof/>
            <w:webHidden/>
          </w:rPr>
          <w:fldChar w:fldCharType="separate"/>
        </w:r>
        <w:r w:rsidR="00022768">
          <w:rPr>
            <w:noProof/>
            <w:webHidden/>
          </w:rPr>
          <w:t>6</w:t>
        </w:r>
        <w:r w:rsidR="00D94B6F">
          <w:rPr>
            <w:noProof/>
            <w:webHidden/>
          </w:rPr>
          <w:fldChar w:fldCharType="end"/>
        </w:r>
      </w:hyperlink>
    </w:p>
    <w:p w14:paraId="5D77A2B8"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27" w:history="1">
        <w:r w:rsidR="00D94B6F" w:rsidRPr="00745F2C">
          <w:rPr>
            <w:rStyle w:val="Lienhypertexte"/>
            <w:rFonts w:ascii="Arial Narrow" w:hAnsi="Arial Narrow" w:cs="Arial"/>
            <w:noProof/>
          </w:rPr>
          <w:t>Tableau 5: Extension d’AEPS</w:t>
        </w:r>
        <w:r w:rsidR="00D94B6F">
          <w:rPr>
            <w:noProof/>
            <w:webHidden/>
          </w:rPr>
          <w:tab/>
        </w:r>
        <w:r w:rsidR="00D94B6F">
          <w:rPr>
            <w:noProof/>
            <w:webHidden/>
          </w:rPr>
          <w:fldChar w:fldCharType="begin"/>
        </w:r>
        <w:r w:rsidR="00D94B6F">
          <w:rPr>
            <w:noProof/>
            <w:webHidden/>
          </w:rPr>
          <w:instrText xml:space="preserve"> PAGEREF _Toc477269027 \h </w:instrText>
        </w:r>
        <w:r w:rsidR="00D94B6F">
          <w:rPr>
            <w:noProof/>
            <w:webHidden/>
          </w:rPr>
        </w:r>
        <w:r w:rsidR="00D94B6F">
          <w:rPr>
            <w:noProof/>
            <w:webHidden/>
          </w:rPr>
          <w:fldChar w:fldCharType="separate"/>
        </w:r>
        <w:r w:rsidR="00022768">
          <w:rPr>
            <w:noProof/>
            <w:webHidden/>
          </w:rPr>
          <w:t>7</w:t>
        </w:r>
        <w:r w:rsidR="00D94B6F">
          <w:rPr>
            <w:noProof/>
            <w:webHidden/>
          </w:rPr>
          <w:fldChar w:fldCharType="end"/>
        </w:r>
      </w:hyperlink>
    </w:p>
    <w:p w14:paraId="51AA48C8"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28" w:history="1">
        <w:r w:rsidR="00D94B6F" w:rsidRPr="00745F2C">
          <w:rPr>
            <w:rStyle w:val="Lienhypertexte"/>
            <w:rFonts w:ascii="Arial Narrow" w:hAnsi="Arial Narrow" w:cs="Arial"/>
            <w:noProof/>
          </w:rPr>
          <w:t>Tableau 6: Difficultés rencontrées et proposition de solutions</w:t>
        </w:r>
        <w:r w:rsidR="00D94B6F">
          <w:rPr>
            <w:noProof/>
            <w:webHidden/>
          </w:rPr>
          <w:tab/>
        </w:r>
        <w:r w:rsidR="00D94B6F">
          <w:rPr>
            <w:noProof/>
            <w:webHidden/>
          </w:rPr>
          <w:fldChar w:fldCharType="begin"/>
        </w:r>
        <w:r w:rsidR="00D94B6F">
          <w:rPr>
            <w:noProof/>
            <w:webHidden/>
          </w:rPr>
          <w:instrText xml:space="preserve"> PAGEREF _Toc477269028 \h </w:instrText>
        </w:r>
        <w:r w:rsidR="00D94B6F">
          <w:rPr>
            <w:noProof/>
            <w:webHidden/>
          </w:rPr>
        </w:r>
        <w:r w:rsidR="00D94B6F">
          <w:rPr>
            <w:noProof/>
            <w:webHidden/>
          </w:rPr>
          <w:fldChar w:fldCharType="separate"/>
        </w:r>
        <w:r w:rsidR="00022768">
          <w:rPr>
            <w:noProof/>
            <w:webHidden/>
          </w:rPr>
          <w:t>7</w:t>
        </w:r>
        <w:r w:rsidR="00D94B6F">
          <w:rPr>
            <w:noProof/>
            <w:webHidden/>
          </w:rPr>
          <w:fldChar w:fldCharType="end"/>
        </w:r>
      </w:hyperlink>
    </w:p>
    <w:p w14:paraId="0CB6F5A1"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29" w:history="1">
        <w:r w:rsidR="00D94B6F" w:rsidRPr="00745F2C">
          <w:rPr>
            <w:rStyle w:val="Lienhypertexte"/>
            <w:rFonts w:ascii="Arial Narrow" w:hAnsi="Arial Narrow" w:cs="Arial"/>
            <w:noProof/>
          </w:rPr>
          <w:t>Tableau 7 : Réalisations d’ouvrages d’eau potable en milieu urbain</w:t>
        </w:r>
        <w:r w:rsidR="00D94B6F">
          <w:rPr>
            <w:noProof/>
            <w:webHidden/>
          </w:rPr>
          <w:tab/>
        </w:r>
        <w:r w:rsidR="00D94B6F">
          <w:rPr>
            <w:noProof/>
            <w:webHidden/>
          </w:rPr>
          <w:fldChar w:fldCharType="begin"/>
        </w:r>
        <w:r w:rsidR="00D94B6F">
          <w:rPr>
            <w:noProof/>
            <w:webHidden/>
          </w:rPr>
          <w:instrText xml:space="preserve"> PAGEREF _Toc477269029 \h </w:instrText>
        </w:r>
        <w:r w:rsidR="00D94B6F">
          <w:rPr>
            <w:noProof/>
            <w:webHidden/>
          </w:rPr>
        </w:r>
        <w:r w:rsidR="00D94B6F">
          <w:rPr>
            <w:noProof/>
            <w:webHidden/>
          </w:rPr>
          <w:fldChar w:fldCharType="separate"/>
        </w:r>
        <w:r w:rsidR="00022768">
          <w:rPr>
            <w:noProof/>
            <w:webHidden/>
          </w:rPr>
          <w:t>9</w:t>
        </w:r>
        <w:r w:rsidR="00D94B6F">
          <w:rPr>
            <w:noProof/>
            <w:webHidden/>
          </w:rPr>
          <w:fldChar w:fldCharType="end"/>
        </w:r>
      </w:hyperlink>
    </w:p>
    <w:p w14:paraId="61F9D437"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30" w:history="1">
        <w:r w:rsidR="00D94B6F" w:rsidRPr="00745F2C">
          <w:rPr>
            <w:rStyle w:val="Lienhypertexte"/>
            <w:rFonts w:ascii="Arial Narrow" w:hAnsi="Arial Narrow" w:cs="Arial"/>
            <w:noProof/>
          </w:rPr>
          <w:t>Tableau 8: Difficultés rencontrées et proposition de solutions (AEP urbain)</w:t>
        </w:r>
        <w:r w:rsidR="00D94B6F">
          <w:rPr>
            <w:noProof/>
            <w:webHidden/>
          </w:rPr>
          <w:tab/>
        </w:r>
        <w:r w:rsidR="00D94B6F">
          <w:rPr>
            <w:noProof/>
            <w:webHidden/>
          </w:rPr>
          <w:fldChar w:fldCharType="begin"/>
        </w:r>
        <w:r w:rsidR="00D94B6F">
          <w:rPr>
            <w:noProof/>
            <w:webHidden/>
          </w:rPr>
          <w:instrText xml:space="preserve"> PAGEREF _Toc477269030 \h </w:instrText>
        </w:r>
        <w:r w:rsidR="00D94B6F">
          <w:rPr>
            <w:noProof/>
            <w:webHidden/>
          </w:rPr>
        </w:r>
        <w:r w:rsidR="00D94B6F">
          <w:rPr>
            <w:noProof/>
            <w:webHidden/>
          </w:rPr>
          <w:fldChar w:fldCharType="separate"/>
        </w:r>
        <w:r w:rsidR="00022768">
          <w:rPr>
            <w:noProof/>
            <w:webHidden/>
          </w:rPr>
          <w:t>10</w:t>
        </w:r>
        <w:r w:rsidR="00D94B6F">
          <w:rPr>
            <w:noProof/>
            <w:webHidden/>
          </w:rPr>
          <w:fldChar w:fldCharType="end"/>
        </w:r>
      </w:hyperlink>
    </w:p>
    <w:p w14:paraId="484F1AB2"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31" w:history="1">
        <w:r w:rsidR="00D94B6F" w:rsidRPr="00745F2C">
          <w:rPr>
            <w:rStyle w:val="Lienhypertexte"/>
            <w:rFonts w:ascii="Arial Narrow" w:hAnsi="Arial Narrow" w:cs="Arial"/>
            <w:noProof/>
          </w:rPr>
          <w:t>Tableau 9 : Construction de latrines dans les écoles primaires et les CSPS</w:t>
        </w:r>
        <w:r w:rsidR="00D94B6F">
          <w:rPr>
            <w:noProof/>
            <w:webHidden/>
          </w:rPr>
          <w:tab/>
        </w:r>
        <w:r w:rsidR="00D94B6F">
          <w:rPr>
            <w:noProof/>
            <w:webHidden/>
          </w:rPr>
          <w:fldChar w:fldCharType="begin"/>
        </w:r>
        <w:r w:rsidR="00D94B6F">
          <w:rPr>
            <w:noProof/>
            <w:webHidden/>
          </w:rPr>
          <w:instrText xml:space="preserve"> PAGEREF _Toc477269031 \h </w:instrText>
        </w:r>
        <w:r w:rsidR="00D94B6F">
          <w:rPr>
            <w:noProof/>
            <w:webHidden/>
          </w:rPr>
        </w:r>
        <w:r w:rsidR="00D94B6F">
          <w:rPr>
            <w:noProof/>
            <w:webHidden/>
          </w:rPr>
          <w:fldChar w:fldCharType="separate"/>
        </w:r>
        <w:r w:rsidR="00022768">
          <w:rPr>
            <w:noProof/>
            <w:webHidden/>
          </w:rPr>
          <w:t>11</w:t>
        </w:r>
        <w:r w:rsidR="00D94B6F">
          <w:rPr>
            <w:noProof/>
            <w:webHidden/>
          </w:rPr>
          <w:fldChar w:fldCharType="end"/>
        </w:r>
      </w:hyperlink>
    </w:p>
    <w:p w14:paraId="1DBFFAE7"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32" w:history="1">
        <w:r w:rsidR="00D94B6F" w:rsidRPr="00745F2C">
          <w:rPr>
            <w:rStyle w:val="Lienhypertexte"/>
            <w:rFonts w:ascii="Arial Narrow" w:hAnsi="Arial Narrow" w:cs="Arial"/>
            <w:noProof/>
          </w:rPr>
          <w:t>Tableau 10 : Réalisation de latrines neuves dans les lieux publics</w:t>
        </w:r>
        <w:r w:rsidR="00D94B6F">
          <w:rPr>
            <w:noProof/>
            <w:webHidden/>
          </w:rPr>
          <w:tab/>
        </w:r>
        <w:r w:rsidR="00D94B6F">
          <w:rPr>
            <w:noProof/>
            <w:webHidden/>
          </w:rPr>
          <w:fldChar w:fldCharType="begin"/>
        </w:r>
        <w:r w:rsidR="00D94B6F">
          <w:rPr>
            <w:noProof/>
            <w:webHidden/>
          </w:rPr>
          <w:instrText xml:space="preserve"> PAGEREF _Toc477269032 \h </w:instrText>
        </w:r>
        <w:r w:rsidR="00D94B6F">
          <w:rPr>
            <w:noProof/>
            <w:webHidden/>
          </w:rPr>
        </w:r>
        <w:r w:rsidR="00D94B6F">
          <w:rPr>
            <w:noProof/>
            <w:webHidden/>
          </w:rPr>
          <w:fldChar w:fldCharType="separate"/>
        </w:r>
        <w:r w:rsidR="00022768">
          <w:rPr>
            <w:noProof/>
            <w:webHidden/>
          </w:rPr>
          <w:t>12</w:t>
        </w:r>
        <w:r w:rsidR="00D94B6F">
          <w:rPr>
            <w:noProof/>
            <w:webHidden/>
          </w:rPr>
          <w:fldChar w:fldCharType="end"/>
        </w:r>
      </w:hyperlink>
    </w:p>
    <w:p w14:paraId="69093A65"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33" w:history="1">
        <w:r w:rsidR="00D94B6F" w:rsidRPr="00745F2C">
          <w:rPr>
            <w:rStyle w:val="Lienhypertexte"/>
            <w:rFonts w:ascii="Arial Narrow" w:hAnsi="Arial Narrow" w:cs="Arial"/>
            <w:noProof/>
          </w:rPr>
          <w:t>Tableau 11 : Construction de nouvelles latrines familiales par types</w:t>
        </w:r>
        <w:r w:rsidR="00D94B6F">
          <w:rPr>
            <w:noProof/>
            <w:webHidden/>
          </w:rPr>
          <w:tab/>
        </w:r>
        <w:r w:rsidR="00D94B6F">
          <w:rPr>
            <w:noProof/>
            <w:webHidden/>
          </w:rPr>
          <w:fldChar w:fldCharType="begin"/>
        </w:r>
        <w:r w:rsidR="00D94B6F">
          <w:rPr>
            <w:noProof/>
            <w:webHidden/>
          </w:rPr>
          <w:instrText xml:space="preserve"> PAGEREF _Toc477269033 \h </w:instrText>
        </w:r>
        <w:r w:rsidR="00D94B6F">
          <w:rPr>
            <w:noProof/>
            <w:webHidden/>
          </w:rPr>
        </w:r>
        <w:r w:rsidR="00D94B6F">
          <w:rPr>
            <w:noProof/>
            <w:webHidden/>
          </w:rPr>
          <w:fldChar w:fldCharType="separate"/>
        </w:r>
        <w:r w:rsidR="00022768">
          <w:rPr>
            <w:noProof/>
            <w:webHidden/>
          </w:rPr>
          <w:t>13</w:t>
        </w:r>
        <w:r w:rsidR="00D94B6F">
          <w:rPr>
            <w:noProof/>
            <w:webHidden/>
          </w:rPr>
          <w:fldChar w:fldCharType="end"/>
        </w:r>
      </w:hyperlink>
    </w:p>
    <w:p w14:paraId="221223AA"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34" w:history="1">
        <w:r w:rsidR="00D94B6F" w:rsidRPr="00745F2C">
          <w:rPr>
            <w:rStyle w:val="Lienhypertexte"/>
            <w:rFonts w:ascii="Arial Narrow" w:hAnsi="Arial Narrow" w:cs="Arial"/>
            <w:noProof/>
          </w:rPr>
          <w:t>Tableau 12 : Construction de nouvelles latrines familiales améliorées et puisards domestiques</w:t>
        </w:r>
        <w:r w:rsidR="00D94B6F">
          <w:rPr>
            <w:noProof/>
            <w:webHidden/>
          </w:rPr>
          <w:tab/>
        </w:r>
        <w:r w:rsidR="00D94B6F">
          <w:rPr>
            <w:noProof/>
            <w:webHidden/>
          </w:rPr>
          <w:fldChar w:fldCharType="begin"/>
        </w:r>
        <w:r w:rsidR="00D94B6F">
          <w:rPr>
            <w:noProof/>
            <w:webHidden/>
          </w:rPr>
          <w:instrText xml:space="preserve"> PAGEREF _Toc477269034 \h </w:instrText>
        </w:r>
        <w:r w:rsidR="00D94B6F">
          <w:rPr>
            <w:noProof/>
            <w:webHidden/>
          </w:rPr>
        </w:r>
        <w:r w:rsidR="00D94B6F">
          <w:rPr>
            <w:noProof/>
            <w:webHidden/>
          </w:rPr>
          <w:fldChar w:fldCharType="separate"/>
        </w:r>
        <w:r w:rsidR="00022768">
          <w:rPr>
            <w:noProof/>
            <w:webHidden/>
          </w:rPr>
          <w:t>13</w:t>
        </w:r>
        <w:r w:rsidR="00D94B6F">
          <w:rPr>
            <w:noProof/>
            <w:webHidden/>
          </w:rPr>
          <w:fldChar w:fldCharType="end"/>
        </w:r>
      </w:hyperlink>
    </w:p>
    <w:p w14:paraId="2CEEE49C"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35" w:history="1">
        <w:r w:rsidR="00D94B6F" w:rsidRPr="00745F2C">
          <w:rPr>
            <w:rStyle w:val="Lienhypertexte"/>
            <w:rFonts w:ascii="Arial Narrow" w:hAnsi="Arial Narrow" w:cs="Arial"/>
            <w:noProof/>
          </w:rPr>
          <w:t>Tableau 13 : Réalisation des latrines semi finies</w:t>
        </w:r>
        <w:r w:rsidR="00D94B6F">
          <w:rPr>
            <w:noProof/>
            <w:webHidden/>
          </w:rPr>
          <w:tab/>
        </w:r>
        <w:r w:rsidR="00D94B6F">
          <w:rPr>
            <w:noProof/>
            <w:webHidden/>
          </w:rPr>
          <w:fldChar w:fldCharType="begin"/>
        </w:r>
        <w:r w:rsidR="00D94B6F">
          <w:rPr>
            <w:noProof/>
            <w:webHidden/>
          </w:rPr>
          <w:instrText xml:space="preserve"> PAGEREF _Toc477269035 \h </w:instrText>
        </w:r>
        <w:r w:rsidR="00D94B6F">
          <w:rPr>
            <w:noProof/>
            <w:webHidden/>
          </w:rPr>
        </w:r>
        <w:r w:rsidR="00D94B6F">
          <w:rPr>
            <w:noProof/>
            <w:webHidden/>
          </w:rPr>
          <w:fldChar w:fldCharType="separate"/>
        </w:r>
        <w:r w:rsidR="00022768">
          <w:rPr>
            <w:noProof/>
            <w:webHidden/>
          </w:rPr>
          <w:t>14</w:t>
        </w:r>
        <w:r w:rsidR="00D94B6F">
          <w:rPr>
            <w:noProof/>
            <w:webHidden/>
          </w:rPr>
          <w:fldChar w:fldCharType="end"/>
        </w:r>
      </w:hyperlink>
    </w:p>
    <w:p w14:paraId="63C502D2"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36" w:history="1">
        <w:r w:rsidR="00D94B6F" w:rsidRPr="00745F2C">
          <w:rPr>
            <w:rStyle w:val="Lienhypertexte"/>
            <w:rFonts w:ascii="Arial Narrow" w:hAnsi="Arial Narrow" w:cs="Arial"/>
            <w:noProof/>
          </w:rPr>
          <w:t>Tableau 14 : Situation des réalisations de latrines familiales non  subventionnées</w:t>
        </w:r>
        <w:r w:rsidR="00D94B6F">
          <w:rPr>
            <w:noProof/>
            <w:webHidden/>
          </w:rPr>
          <w:tab/>
        </w:r>
        <w:r w:rsidR="00D94B6F">
          <w:rPr>
            <w:noProof/>
            <w:webHidden/>
          </w:rPr>
          <w:fldChar w:fldCharType="begin"/>
        </w:r>
        <w:r w:rsidR="00D94B6F">
          <w:rPr>
            <w:noProof/>
            <w:webHidden/>
          </w:rPr>
          <w:instrText xml:space="preserve"> PAGEREF _Toc477269036 \h </w:instrText>
        </w:r>
        <w:r w:rsidR="00D94B6F">
          <w:rPr>
            <w:noProof/>
            <w:webHidden/>
          </w:rPr>
        </w:r>
        <w:r w:rsidR="00D94B6F">
          <w:rPr>
            <w:noProof/>
            <w:webHidden/>
          </w:rPr>
          <w:fldChar w:fldCharType="separate"/>
        </w:r>
        <w:r w:rsidR="00022768">
          <w:rPr>
            <w:noProof/>
            <w:webHidden/>
          </w:rPr>
          <w:t>14</w:t>
        </w:r>
        <w:r w:rsidR="00D94B6F">
          <w:rPr>
            <w:noProof/>
            <w:webHidden/>
          </w:rPr>
          <w:fldChar w:fldCharType="end"/>
        </w:r>
      </w:hyperlink>
    </w:p>
    <w:p w14:paraId="180A1D70"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37" w:history="1">
        <w:r w:rsidR="00D94B6F" w:rsidRPr="00745F2C">
          <w:rPr>
            <w:rStyle w:val="Lienhypertexte"/>
            <w:rFonts w:ascii="Arial Narrow" w:hAnsi="Arial Narrow" w:cs="Arial"/>
            <w:noProof/>
          </w:rPr>
          <w:t>Tableau 15 : Réhabilitation de latrines dans les écoles, CSPS et lieux publiques</w:t>
        </w:r>
        <w:r w:rsidR="00D94B6F">
          <w:rPr>
            <w:noProof/>
            <w:webHidden/>
          </w:rPr>
          <w:tab/>
        </w:r>
        <w:r w:rsidR="00D94B6F">
          <w:rPr>
            <w:noProof/>
            <w:webHidden/>
          </w:rPr>
          <w:fldChar w:fldCharType="begin"/>
        </w:r>
        <w:r w:rsidR="00D94B6F">
          <w:rPr>
            <w:noProof/>
            <w:webHidden/>
          </w:rPr>
          <w:instrText xml:space="preserve"> PAGEREF _Toc477269037 \h </w:instrText>
        </w:r>
        <w:r w:rsidR="00D94B6F">
          <w:rPr>
            <w:noProof/>
            <w:webHidden/>
          </w:rPr>
        </w:r>
        <w:r w:rsidR="00D94B6F">
          <w:rPr>
            <w:noProof/>
            <w:webHidden/>
          </w:rPr>
          <w:fldChar w:fldCharType="separate"/>
        </w:r>
        <w:r w:rsidR="00022768">
          <w:rPr>
            <w:noProof/>
            <w:webHidden/>
          </w:rPr>
          <w:t>16</w:t>
        </w:r>
        <w:r w:rsidR="00D94B6F">
          <w:rPr>
            <w:noProof/>
            <w:webHidden/>
          </w:rPr>
          <w:fldChar w:fldCharType="end"/>
        </w:r>
      </w:hyperlink>
    </w:p>
    <w:p w14:paraId="571821C9"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38" w:history="1">
        <w:r w:rsidR="00D94B6F" w:rsidRPr="00745F2C">
          <w:rPr>
            <w:rStyle w:val="Lienhypertexte"/>
            <w:rFonts w:ascii="Arial Narrow" w:hAnsi="Arial Narrow" w:cs="Arial"/>
            <w:noProof/>
          </w:rPr>
          <w:t>Tableau 16 : Réhabilitation de latrines familiales</w:t>
        </w:r>
        <w:r w:rsidR="00D94B6F">
          <w:rPr>
            <w:noProof/>
            <w:webHidden/>
          </w:rPr>
          <w:tab/>
        </w:r>
        <w:r w:rsidR="00D94B6F">
          <w:rPr>
            <w:noProof/>
            <w:webHidden/>
          </w:rPr>
          <w:fldChar w:fldCharType="begin"/>
        </w:r>
        <w:r w:rsidR="00D94B6F">
          <w:rPr>
            <w:noProof/>
            <w:webHidden/>
          </w:rPr>
          <w:instrText xml:space="preserve"> PAGEREF _Toc477269038 \h </w:instrText>
        </w:r>
        <w:r w:rsidR="00D94B6F">
          <w:rPr>
            <w:noProof/>
            <w:webHidden/>
          </w:rPr>
        </w:r>
        <w:r w:rsidR="00D94B6F">
          <w:rPr>
            <w:noProof/>
            <w:webHidden/>
          </w:rPr>
          <w:fldChar w:fldCharType="separate"/>
        </w:r>
        <w:r w:rsidR="00022768">
          <w:rPr>
            <w:noProof/>
            <w:webHidden/>
          </w:rPr>
          <w:t>17</w:t>
        </w:r>
        <w:r w:rsidR="00D94B6F">
          <w:rPr>
            <w:noProof/>
            <w:webHidden/>
          </w:rPr>
          <w:fldChar w:fldCharType="end"/>
        </w:r>
      </w:hyperlink>
    </w:p>
    <w:p w14:paraId="53D4FC87"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39" w:history="1">
        <w:r w:rsidR="00D94B6F" w:rsidRPr="00745F2C">
          <w:rPr>
            <w:rStyle w:val="Lienhypertexte"/>
            <w:rFonts w:ascii="Arial Narrow" w:hAnsi="Arial Narrow" w:cs="Arial"/>
            <w:noProof/>
          </w:rPr>
          <w:t>Tableau 17: Difficultés rencontrées et proposition de solutions (AEUE rural)</w:t>
        </w:r>
        <w:r w:rsidR="00D94B6F">
          <w:rPr>
            <w:noProof/>
            <w:webHidden/>
          </w:rPr>
          <w:tab/>
        </w:r>
        <w:r w:rsidR="00D94B6F">
          <w:rPr>
            <w:noProof/>
            <w:webHidden/>
          </w:rPr>
          <w:fldChar w:fldCharType="begin"/>
        </w:r>
        <w:r w:rsidR="00D94B6F">
          <w:rPr>
            <w:noProof/>
            <w:webHidden/>
          </w:rPr>
          <w:instrText xml:space="preserve"> PAGEREF _Toc477269039 \h </w:instrText>
        </w:r>
        <w:r w:rsidR="00D94B6F">
          <w:rPr>
            <w:noProof/>
            <w:webHidden/>
          </w:rPr>
        </w:r>
        <w:r w:rsidR="00D94B6F">
          <w:rPr>
            <w:noProof/>
            <w:webHidden/>
          </w:rPr>
          <w:fldChar w:fldCharType="separate"/>
        </w:r>
        <w:r w:rsidR="00022768">
          <w:rPr>
            <w:noProof/>
            <w:webHidden/>
          </w:rPr>
          <w:t>18</w:t>
        </w:r>
        <w:r w:rsidR="00D94B6F">
          <w:rPr>
            <w:noProof/>
            <w:webHidden/>
          </w:rPr>
          <w:fldChar w:fldCharType="end"/>
        </w:r>
      </w:hyperlink>
    </w:p>
    <w:p w14:paraId="2CE89F16"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40" w:history="1">
        <w:r w:rsidR="00D94B6F" w:rsidRPr="00745F2C">
          <w:rPr>
            <w:rStyle w:val="Lienhypertexte"/>
            <w:rFonts w:ascii="Arial Narrow" w:hAnsi="Arial Narrow" w:cs="Arial"/>
            <w:noProof/>
          </w:rPr>
          <w:t>Tableau 18 : Réalisation d’ouvrages d’AEUE en milieu urbain</w:t>
        </w:r>
        <w:r w:rsidR="00D94B6F">
          <w:rPr>
            <w:noProof/>
            <w:webHidden/>
          </w:rPr>
          <w:tab/>
        </w:r>
        <w:r w:rsidR="00D94B6F">
          <w:rPr>
            <w:noProof/>
            <w:webHidden/>
          </w:rPr>
          <w:fldChar w:fldCharType="begin"/>
        </w:r>
        <w:r w:rsidR="00D94B6F">
          <w:rPr>
            <w:noProof/>
            <w:webHidden/>
          </w:rPr>
          <w:instrText xml:space="preserve"> PAGEREF _Toc477269040 \h </w:instrText>
        </w:r>
        <w:r w:rsidR="00D94B6F">
          <w:rPr>
            <w:noProof/>
            <w:webHidden/>
          </w:rPr>
        </w:r>
        <w:r w:rsidR="00D94B6F">
          <w:rPr>
            <w:noProof/>
            <w:webHidden/>
          </w:rPr>
          <w:fldChar w:fldCharType="separate"/>
        </w:r>
        <w:r w:rsidR="00022768">
          <w:rPr>
            <w:noProof/>
            <w:webHidden/>
          </w:rPr>
          <w:t>19</w:t>
        </w:r>
        <w:r w:rsidR="00D94B6F">
          <w:rPr>
            <w:noProof/>
            <w:webHidden/>
          </w:rPr>
          <w:fldChar w:fldCharType="end"/>
        </w:r>
      </w:hyperlink>
    </w:p>
    <w:p w14:paraId="732BD2E0"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41" w:history="1">
        <w:r w:rsidR="00D94B6F" w:rsidRPr="00745F2C">
          <w:rPr>
            <w:rStyle w:val="Lienhypertexte"/>
            <w:rFonts w:ascii="Arial Narrow" w:hAnsi="Arial Narrow" w:cs="Arial"/>
            <w:noProof/>
          </w:rPr>
          <w:t>Tableau 19: Difficultés rencontrées et proposition de solutions (AEUE urbain)</w:t>
        </w:r>
        <w:r w:rsidR="00D94B6F">
          <w:rPr>
            <w:noProof/>
            <w:webHidden/>
          </w:rPr>
          <w:tab/>
        </w:r>
        <w:r w:rsidR="00D94B6F">
          <w:rPr>
            <w:noProof/>
            <w:webHidden/>
          </w:rPr>
          <w:fldChar w:fldCharType="begin"/>
        </w:r>
        <w:r w:rsidR="00D94B6F">
          <w:rPr>
            <w:noProof/>
            <w:webHidden/>
          </w:rPr>
          <w:instrText xml:space="preserve"> PAGEREF _Toc477269041 \h </w:instrText>
        </w:r>
        <w:r w:rsidR="00D94B6F">
          <w:rPr>
            <w:noProof/>
            <w:webHidden/>
          </w:rPr>
        </w:r>
        <w:r w:rsidR="00D94B6F">
          <w:rPr>
            <w:noProof/>
            <w:webHidden/>
          </w:rPr>
          <w:fldChar w:fldCharType="separate"/>
        </w:r>
        <w:r w:rsidR="00022768">
          <w:rPr>
            <w:noProof/>
            <w:webHidden/>
          </w:rPr>
          <w:t>20</w:t>
        </w:r>
        <w:r w:rsidR="00D94B6F">
          <w:rPr>
            <w:noProof/>
            <w:webHidden/>
          </w:rPr>
          <w:fldChar w:fldCharType="end"/>
        </w:r>
      </w:hyperlink>
    </w:p>
    <w:p w14:paraId="7345CAF1"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42" w:history="1">
        <w:r w:rsidR="00D94B6F" w:rsidRPr="00745F2C">
          <w:rPr>
            <w:rStyle w:val="Lienhypertexte"/>
            <w:rFonts w:ascii="Arial Narrow" w:hAnsi="Arial Narrow" w:cs="Arial"/>
            <w:noProof/>
          </w:rPr>
          <w:t>Tableau 20. Etat de mise en œuvre du contrat d’assistance technique COWI AT PN-AEPA 2010-2016</w:t>
        </w:r>
        <w:r w:rsidR="00D94B6F">
          <w:rPr>
            <w:noProof/>
            <w:webHidden/>
          </w:rPr>
          <w:tab/>
        </w:r>
        <w:r w:rsidR="00D94B6F">
          <w:rPr>
            <w:noProof/>
            <w:webHidden/>
          </w:rPr>
          <w:fldChar w:fldCharType="begin"/>
        </w:r>
        <w:r w:rsidR="00D94B6F">
          <w:rPr>
            <w:noProof/>
            <w:webHidden/>
          </w:rPr>
          <w:instrText xml:space="preserve"> PAGEREF _Toc477269042 \h </w:instrText>
        </w:r>
        <w:r w:rsidR="00D94B6F">
          <w:rPr>
            <w:noProof/>
            <w:webHidden/>
          </w:rPr>
        </w:r>
        <w:r w:rsidR="00D94B6F">
          <w:rPr>
            <w:noProof/>
            <w:webHidden/>
          </w:rPr>
          <w:fldChar w:fldCharType="separate"/>
        </w:r>
        <w:r w:rsidR="00022768">
          <w:rPr>
            <w:noProof/>
            <w:webHidden/>
          </w:rPr>
          <w:t>22</w:t>
        </w:r>
        <w:r w:rsidR="00D94B6F">
          <w:rPr>
            <w:noProof/>
            <w:webHidden/>
          </w:rPr>
          <w:fldChar w:fldCharType="end"/>
        </w:r>
      </w:hyperlink>
    </w:p>
    <w:p w14:paraId="57876B39"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43" w:history="1">
        <w:r w:rsidR="00D94B6F" w:rsidRPr="00745F2C">
          <w:rPr>
            <w:rStyle w:val="Lienhypertexte"/>
            <w:rFonts w:ascii="Arial Narrow" w:hAnsi="Arial Narrow" w:cs="Arial"/>
            <w:noProof/>
          </w:rPr>
          <w:t>Tableau 21. Documents/rapports produits en 2016 dans le cadre de l’assistance technique COWI AT PN-AEPA.</w:t>
        </w:r>
        <w:r w:rsidR="00D94B6F">
          <w:rPr>
            <w:noProof/>
            <w:webHidden/>
          </w:rPr>
          <w:tab/>
        </w:r>
        <w:r w:rsidR="00D94B6F">
          <w:rPr>
            <w:noProof/>
            <w:webHidden/>
          </w:rPr>
          <w:fldChar w:fldCharType="begin"/>
        </w:r>
        <w:r w:rsidR="00D94B6F">
          <w:rPr>
            <w:noProof/>
            <w:webHidden/>
          </w:rPr>
          <w:instrText xml:space="preserve"> PAGEREF _Toc477269043 \h </w:instrText>
        </w:r>
        <w:r w:rsidR="00D94B6F">
          <w:rPr>
            <w:noProof/>
            <w:webHidden/>
          </w:rPr>
        </w:r>
        <w:r w:rsidR="00D94B6F">
          <w:rPr>
            <w:noProof/>
            <w:webHidden/>
          </w:rPr>
          <w:fldChar w:fldCharType="separate"/>
        </w:r>
        <w:r w:rsidR="00022768">
          <w:rPr>
            <w:noProof/>
            <w:webHidden/>
          </w:rPr>
          <w:t>22</w:t>
        </w:r>
        <w:r w:rsidR="00D94B6F">
          <w:rPr>
            <w:noProof/>
            <w:webHidden/>
          </w:rPr>
          <w:fldChar w:fldCharType="end"/>
        </w:r>
      </w:hyperlink>
    </w:p>
    <w:p w14:paraId="0129444D"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44" w:history="1">
        <w:r w:rsidR="00D94B6F" w:rsidRPr="00745F2C">
          <w:rPr>
            <w:rStyle w:val="Lienhypertexte"/>
            <w:rFonts w:ascii="Arial Narrow" w:hAnsi="Arial Narrow" w:cs="Arial"/>
            <w:noProof/>
          </w:rPr>
          <w:t>Tableau 22:Situation des PCD-AEPA</w:t>
        </w:r>
        <w:r w:rsidR="00D94B6F">
          <w:rPr>
            <w:noProof/>
            <w:webHidden/>
          </w:rPr>
          <w:tab/>
        </w:r>
        <w:r w:rsidR="00D94B6F">
          <w:rPr>
            <w:noProof/>
            <w:webHidden/>
          </w:rPr>
          <w:fldChar w:fldCharType="begin"/>
        </w:r>
        <w:r w:rsidR="00D94B6F">
          <w:rPr>
            <w:noProof/>
            <w:webHidden/>
          </w:rPr>
          <w:instrText xml:space="preserve"> PAGEREF _Toc477269044 \h </w:instrText>
        </w:r>
        <w:r w:rsidR="00D94B6F">
          <w:rPr>
            <w:noProof/>
            <w:webHidden/>
          </w:rPr>
        </w:r>
        <w:r w:rsidR="00D94B6F">
          <w:rPr>
            <w:noProof/>
            <w:webHidden/>
          </w:rPr>
          <w:fldChar w:fldCharType="separate"/>
        </w:r>
        <w:r w:rsidR="00022768">
          <w:rPr>
            <w:noProof/>
            <w:webHidden/>
          </w:rPr>
          <w:t>23</w:t>
        </w:r>
        <w:r w:rsidR="00D94B6F">
          <w:rPr>
            <w:noProof/>
            <w:webHidden/>
          </w:rPr>
          <w:fldChar w:fldCharType="end"/>
        </w:r>
      </w:hyperlink>
    </w:p>
    <w:p w14:paraId="272DE23D"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45" w:history="1">
        <w:r w:rsidR="00D94B6F" w:rsidRPr="00745F2C">
          <w:rPr>
            <w:rStyle w:val="Lienhypertexte"/>
            <w:rFonts w:ascii="Arial Narrow" w:hAnsi="Arial Narrow" w:cs="Arial"/>
            <w:noProof/>
          </w:rPr>
          <w:t>Tableau 23: situation des AUE</w:t>
        </w:r>
        <w:r w:rsidR="00D94B6F">
          <w:rPr>
            <w:noProof/>
            <w:webHidden/>
          </w:rPr>
          <w:tab/>
        </w:r>
        <w:r w:rsidR="00D94B6F">
          <w:rPr>
            <w:noProof/>
            <w:webHidden/>
          </w:rPr>
          <w:fldChar w:fldCharType="begin"/>
        </w:r>
        <w:r w:rsidR="00D94B6F">
          <w:rPr>
            <w:noProof/>
            <w:webHidden/>
          </w:rPr>
          <w:instrText xml:space="preserve"> PAGEREF _Toc477269045 \h </w:instrText>
        </w:r>
        <w:r w:rsidR="00D94B6F">
          <w:rPr>
            <w:noProof/>
            <w:webHidden/>
          </w:rPr>
        </w:r>
        <w:r w:rsidR="00D94B6F">
          <w:rPr>
            <w:noProof/>
            <w:webHidden/>
          </w:rPr>
          <w:fldChar w:fldCharType="separate"/>
        </w:r>
        <w:r w:rsidR="00022768">
          <w:rPr>
            <w:noProof/>
            <w:webHidden/>
          </w:rPr>
          <w:t>24</w:t>
        </w:r>
        <w:r w:rsidR="00D94B6F">
          <w:rPr>
            <w:noProof/>
            <w:webHidden/>
          </w:rPr>
          <w:fldChar w:fldCharType="end"/>
        </w:r>
      </w:hyperlink>
    </w:p>
    <w:p w14:paraId="264D14B5"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46" w:history="1">
        <w:r w:rsidR="00D94B6F" w:rsidRPr="00745F2C">
          <w:rPr>
            <w:rStyle w:val="Lienhypertexte"/>
            <w:rFonts w:ascii="Arial Narrow" w:hAnsi="Arial Narrow" w:cs="Arial"/>
            <w:noProof/>
          </w:rPr>
          <w:t>Tableau 24: Situation des artisans réparateurs</w:t>
        </w:r>
        <w:r w:rsidR="00D94B6F">
          <w:rPr>
            <w:noProof/>
            <w:webHidden/>
          </w:rPr>
          <w:tab/>
        </w:r>
        <w:r w:rsidR="00D94B6F">
          <w:rPr>
            <w:noProof/>
            <w:webHidden/>
          </w:rPr>
          <w:fldChar w:fldCharType="begin"/>
        </w:r>
        <w:r w:rsidR="00D94B6F">
          <w:rPr>
            <w:noProof/>
            <w:webHidden/>
          </w:rPr>
          <w:instrText xml:space="preserve"> PAGEREF _Toc477269046 \h </w:instrText>
        </w:r>
        <w:r w:rsidR="00D94B6F">
          <w:rPr>
            <w:noProof/>
            <w:webHidden/>
          </w:rPr>
        </w:r>
        <w:r w:rsidR="00D94B6F">
          <w:rPr>
            <w:noProof/>
            <w:webHidden/>
          </w:rPr>
          <w:fldChar w:fldCharType="separate"/>
        </w:r>
        <w:r w:rsidR="00022768">
          <w:rPr>
            <w:noProof/>
            <w:webHidden/>
          </w:rPr>
          <w:t>25</w:t>
        </w:r>
        <w:r w:rsidR="00D94B6F">
          <w:rPr>
            <w:noProof/>
            <w:webHidden/>
          </w:rPr>
          <w:fldChar w:fldCharType="end"/>
        </w:r>
      </w:hyperlink>
    </w:p>
    <w:p w14:paraId="76201ADC"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47" w:history="1">
        <w:r w:rsidR="00D94B6F" w:rsidRPr="00745F2C">
          <w:rPr>
            <w:rStyle w:val="Lienhypertexte"/>
            <w:rFonts w:ascii="Arial Narrow" w:hAnsi="Arial Narrow" w:cs="Arial"/>
            <w:noProof/>
          </w:rPr>
          <w:t>Tableau 25 : Situation de la gestion des AEPS-PEA</w:t>
        </w:r>
        <w:r w:rsidR="00D94B6F">
          <w:rPr>
            <w:noProof/>
            <w:webHidden/>
          </w:rPr>
          <w:tab/>
        </w:r>
        <w:r w:rsidR="00D94B6F">
          <w:rPr>
            <w:noProof/>
            <w:webHidden/>
          </w:rPr>
          <w:fldChar w:fldCharType="begin"/>
        </w:r>
        <w:r w:rsidR="00D94B6F">
          <w:rPr>
            <w:noProof/>
            <w:webHidden/>
          </w:rPr>
          <w:instrText xml:space="preserve"> PAGEREF _Toc477269047 \h </w:instrText>
        </w:r>
        <w:r w:rsidR="00D94B6F">
          <w:rPr>
            <w:noProof/>
            <w:webHidden/>
          </w:rPr>
        </w:r>
        <w:r w:rsidR="00D94B6F">
          <w:rPr>
            <w:noProof/>
            <w:webHidden/>
          </w:rPr>
          <w:fldChar w:fldCharType="separate"/>
        </w:r>
        <w:r w:rsidR="00022768">
          <w:rPr>
            <w:noProof/>
            <w:webHidden/>
          </w:rPr>
          <w:t>26</w:t>
        </w:r>
        <w:r w:rsidR="00D94B6F">
          <w:rPr>
            <w:noProof/>
            <w:webHidden/>
          </w:rPr>
          <w:fldChar w:fldCharType="end"/>
        </w:r>
      </w:hyperlink>
    </w:p>
    <w:p w14:paraId="48B36DD5"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48" w:history="1">
        <w:r w:rsidR="00D94B6F" w:rsidRPr="00745F2C">
          <w:rPr>
            <w:rStyle w:val="Lienhypertexte"/>
            <w:rFonts w:ascii="Arial Narrow" w:hAnsi="Arial Narrow" w:cs="Arial"/>
            <w:noProof/>
          </w:rPr>
          <w:t>Tableau 26 : difficultés majeures répertoriées dans la mise en œuvre de la Réforme et solutions proposées.</w:t>
        </w:r>
        <w:r w:rsidR="00D94B6F">
          <w:rPr>
            <w:noProof/>
            <w:webHidden/>
          </w:rPr>
          <w:tab/>
        </w:r>
        <w:r w:rsidR="00D94B6F">
          <w:rPr>
            <w:noProof/>
            <w:webHidden/>
          </w:rPr>
          <w:fldChar w:fldCharType="begin"/>
        </w:r>
        <w:r w:rsidR="00D94B6F">
          <w:rPr>
            <w:noProof/>
            <w:webHidden/>
          </w:rPr>
          <w:instrText xml:space="preserve"> PAGEREF _Toc477269048 \h </w:instrText>
        </w:r>
        <w:r w:rsidR="00D94B6F">
          <w:rPr>
            <w:noProof/>
            <w:webHidden/>
          </w:rPr>
        </w:r>
        <w:r w:rsidR="00D94B6F">
          <w:rPr>
            <w:noProof/>
            <w:webHidden/>
          </w:rPr>
          <w:fldChar w:fldCharType="separate"/>
        </w:r>
        <w:r w:rsidR="00022768">
          <w:rPr>
            <w:noProof/>
            <w:webHidden/>
          </w:rPr>
          <w:t>27</w:t>
        </w:r>
        <w:r w:rsidR="00D94B6F">
          <w:rPr>
            <w:noProof/>
            <w:webHidden/>
          </w:rPr>
          <w:fldChar w:fldCharType="end"/>
        </w:r>
      </w:hyperlink>
    </w:p>
    <w:p w14:paraId="26896902"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49" w:history="1">
        <w:r w:rsidR="00D94B6F" w:rsidRPr="00745F2C">
          <w:rPr>
            <w:rStyle w:val="Lienhypertexte"/>
            <w:rFonts w:ascii="Arial Narrow" w:hAnsi="Arial Narrow" w:cs="Arial"/>
            <w:noProof/>
          </w:rPr>
          <w:t>Tableau 27: Récapitulatif des études menées au cours de l’année 2016 par la DGEP et la DGA.</w:t>
        </w:r>
        <w:r w:rsidR="00D94B6F">
          <w:rPr>
            <w:noProof/>
            <w:webHidden/>
          </w:rPr>
          <w:tab/>
        </w:r>
        <w:r w:rsidR="00D94B6F">
          <w:rPr>
            <w:noProof/>
            <w:webHidden/>
          </w:rPr>
          <w:fldChar w:fldCharType="begin"/>
        </w:r>
        <w:r w:rsidR="00D94B6F">
          <w:rPr>
            <w:noProof/>
            <w:webHidden/>
          </w:rPr>
          <w:instrText xml:space="preserve"> PAGEREF _Toc477269049 \h </w:instrText>
        </w:r>
        <w:r w:rsidR="00D94B6F">
          <w:rPr>
            <w:noProof/>
            <w:webHidden/>
          </w:rPr>
        </w:r>
        <w:r w:rsidR="00D94B6F">
          <w:rPr>
            <w:noProof/>
            <w:webHidden/>
          </w:rPr>
          <w:fldChar w:fldCharType="separate"/>
        </w:r>
        <w:r w:rsidR="00022768">
          <w:rPr>
            <w:noProof/>
            <w:webHidden/>
          </w:rPr>
          <w:t>28</w:t>
        </w:r>
        <w:r w:rsidR="00D94B6F">
          <w:rPr>
            <w:noProof/>
            <w:webHidden/>
          </w:rPr>
          <w:fldChar w:fldCharType="end"/>
        </w:r>
      </w:hyperlink>
    </w:p>
    <w:p w14:paraId="008E4966"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50" w:history="1">
        <w:r w:rsidR="00D94B6F" w:rsidRPr="00745F2C">
          <w:rPr>
            <w:rStyle w:val="Lienhypertexte"/>
            <w:rFonts w:ascii="Arial Narrow" w:hAnsi="Arial Narrow" w:cs="Arial"/>
            <w:noProof/>
          </w:rPr>
          <w:t>Tableau 28:Situation des formations au profit des acteurs régionaux</w:t>
        </w:r>
        <w:r w:rsidR="00D94B6F">
          <w:rPr>
            <w:noProof/>
            <w:webHidden/>
          </w:rPr>
          <w:tab/>
        </w:r>
        <w:r w:rsidR="00D94B6F">
          <w:rPr>
            <w:noProof/>
            <w:webHidden/>
          </w:rPr>
          <w:fldChar w:fldCharType="begin"/>
        </w:r>
        <w:r w:rsidR="00D94B6F">
          <w:rPr>
            <w:noProof/>
            <w:webHidden/>
          </w:rPr>
          <w:instrText xml:space="preserve"> PAGEREF _Toc477269050 \h </w:instrText>
        </w:r>
        <w:r w:rsidR="00D94B6F">
          <w:rPr>
            <w:noProof/>
            <w:webHidden/>
          </w:rPr>
        </w:r>
        <w:r w:rsidR="00D94B6F">
          <w:rPr>
            <w:noProof/>
            <w:webHidden/>
          </w:rPr>
          <w:fldChar w:fldCharType="separate"/>
        </w:r>
        <w:r w:rsidR="00022768">
          <w:rPr>
            <w:noProof/>
            <w:webHidden/>
          </w:rPr>
          <w:t>28</w:t>
        </w:r>
        <w:r w:rsidR="00D94B6F">
          <w:rPr>
            <w:noProof/>
            <w:webHidden/>
          </w:rPr>
          <w:fldChar w:fldCharType="end"/>
        </w:r>
      </w:hyperlink>
    </w:p>
    <w:p w14:paraId="6DA26F18"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51" w:history="1">
        <w:r w:rsidR="00D94B6F" w:rsidRPr="00745F2C">
          <w:rPr>
            <w:rStyle w:val="Lienhypertexte"/>
            <w:rFonts w:ascii="Arial Narrow" w:hAnsi="Arial Narrow" w:cs="Arial"/>
            <w:noProof/>
          </w:rPr>
          <w:t>Tableau 29: Situation d’attribution des agréments techniques par domaine</w:t>
        </w:r>
        <w:r w:rsidR="00D94B6F">
          <w:rPr>
            <w:noProof/>
            <w:webHidden/>
          </w:rPr>
          <w:tab/>
        </w:r>
        <w:r w:rsidR="00D94B6F">
          <w:rPr>
            <w:noProof/>
            <w:webHidden/>
          </w:rPr>
          <w:fldChar w:fldCharType="begin"/>
        </w:r>
        <w:r w:rsidR="00D94B6F">
          <w:rPr>
            <w:noProof/>
            <w:webHidden/>
          </w:rPr>
          <w:instrText xml:space="preserve"> PAGEREF _Toc477269051 \h </w:instrText>
        </w:r>
        <w:r w:rsidR="00D94B6F">
          <w:rPr>
            <w:noProof/>
            <w:webHidden/>
          </w:rPr>
        </w:r>
        <w:r w:rsidR="00D94B6F">
          <w:rPr>
            <w:noProof/>
            <w:webHidden/>
          </w:rPr>
          <w:fldChar w:fldCharType="separate"/>
        </w:r>
        <w:r w:rsidR="00022768">
          <w:rPr>
            <w:noProof/>
            <w:webHidden/>
          </w:rPr>
          <w:t>33</w:t>
        </w:r>
        <w:r w:rsidR="00D94B6F">
          <w:rPr>
            <w:noProof/>
            <w:webHidden/>
          </w:rPr>
          <w:fldChar w:fldCharType="end"/>
        </w:r>
      </w:hyperlink>
    </w:p>
    <w:p w14:paraId="0B8CEFE6"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52" w:history="1">
        <w:r w:rsidR="00D94B6F" w:rsidRPr="00745F2C">
          <w:rPr>
            <w:rStyle w:val="Lienhypertexte"/>
            <w:rFonts w:ascii="Arial Narrow" w:hAnsi="Arial Narrow" w:cs="Arial"/>
            <w:noProof/>
          </w:rPr>
          <w:t>Tableau 30: Situation d’attribution des agréments techniques par région et par domaine</w:t>
        </w:r>
        <w:r w:rsidR="00D94B6F">
          <w:rPr>
            <w:noProof/>
            <w:webHidden/>
          </w:rPr>
          <w:tab/>
        </w:r>
        <w:r w:rsidR="00D94B6F">
          <w:rPr>
            <w:noProof/>
            <w:webHidden/>
          </w:rPr>
          <w:fldChar w:fldCharType="begin"/>
        </w:r>
        <w:r w:rsidR="00D94B6F">
          <w:rPr>
            <w:noProof/>
            <w:webHidden/>
          </w:rPr>
          <w:instrText xml:space="preserve"> PAGEREF _Toc477269052 \h </w:instrText>
        </w:r>
        <w:r w:rsidR="00D94B6F">
          <w:rPr>
            <w:noProof/>
            <w:webHidden/>
          </w:rPr>
        </w:r>
        <w:r w:rsidR="00D94B6F">
          <w:rPr>
            <w:noProof/>
            <w:webHidden/>
          </w:rPr>
          <w:fldChar w:fldCharType="separate"/>
        </w:r>
        <w:r w:rsidR="00022768">
          <w:rPr>
            <w:noProof/>
            <w:webHidden/>
          </w:rPr>
          <w:t>33</w:t>
        </w:r>
        <w:r w:rsidR="00D94B6F">
          <w:rPr>
            <w:noProof/>
            <w:webHidden/>
          </w:rPr>
          <w:fldChar w:fldCharType="end"/>
        </w:r>
      </w:hyperlink>
    </w:p>
    <w:p w14:paraId="38DBF317"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53" w:history="1">
        <w:r w:rsidR="00D94B6F" w:rsidRPr="00745F2C">
          <w:rPr>
            <w:rStyle w:val="Lienhypertexte"/>
            <w:rFonts w:ascii="Arial Narrow" w:hAnsi="Arial Narrow" w:cs="Arial"/>
            <w:noProof/>
          </w:rPr>
          <w:t>Tableau 31: Formations au CEMEau</w:t>
        </w:r>
        <w:r w:rsidR="00D94B6F">
          <w:rPr>
            <w:noProof/>
            <w:webHidden/>
          </w:rPr>
          <w:tab/>
        </w:r>
        <w:r w:rsidR="00D94B6F">
          <w:rPr>
            <w:noProof/>
            <w:webHidden/>
          </w:rPr>
          <w:fldChar w:fldCharType="begin"/>
        </w:r>
        <w:r w:rsidR="00D94B6F">
          <w:rPr>
            <w:noProof/>
            <w:webHidden/>
          </w:rPr>
          <w:instrText xml:space="preserve"> PAGEREF _Toc477269053 \h </w:instrText>
        </w:r>
        <w:r w:rsidR="00D94B6F">
          <w:rPr>
            <w:noProof/>
            <w:webHidden/>
          </w:rPr>
        </w:r>
        <w:r w:rsidR="00D94B6F">
          <w:rPr>
            <w:noProof/>
            <w:webHidden/>
          </w:rPr>
          <w:fldChar w:fldCharType="separate"/>
        </w:r>
        <w:r w:rsidR="00022768">
          <w:rPr>
            <w:noProof/>
            <w:webHidden/>
          </w:rPr>
          <w:t>36</w:t>
        </w:r>
        <w:r w:rsidR="00D94B6F">
          <w:rPr>
            <w:noProof/>
            <w:webHidden/>
          </w:rPr>
          <w:fldChar w:fldCharType="end"/>
        </w:r>
      </w:hyperlink>
    </w:p>
    <w:p w14:paraId="69099D75"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54" w:history="1">
        <w:r w:rsidR="00D94B6F" w:rsidRPr="00745F2C">
          <w:rPr>
            <w:rStyle w:val="Lienhypertexte"/>
            <w:rFonts w:ascii="Arial Narrow" w:hAnsi="Arial Narrow" w:cs="Arial"/>
            <w:noProof/>
          </w:rPr>
          <w:t>Tableau 32: Exécution financière global selon les sources de financement (en millions de FCFA)</w:t>
        </w:r>
        <w:r w:rsidR="00D94B6F">
          <w:rPr>
            <w:noProof/>
            <w:webHidden/>
          </w:rPr>
          <w:tab/>
        </w:r>
        <w:r w:rsidR="00D94B6F">
          <w:rPr>
            <w:noProof/>
            <w:webHidden/>
          </w:rPr>
          <w:fldChar w:fldCharType="begin"/>
        </w:r>
        <w:r w:rsidR="00D94B6F">
          <w:rPr>
            <w:noProof/>
            <w:webHidden/>
          </w:rPr>
          <w:instrText xml:space="preserve"> PAGEREF _Toc477269054 \h </w:instrText>
        </w:r>
        <w:r w:rsidR="00D94B6F">
          <w:rPr>
            <w:noProof/>
            <w:webHidden/>
          </w:rPr>
        </w:r>
        <w:r w:rsidR="00D94B6F">
          <w:rPr>
            <w:noProof/>
            <w:webHidden/>
          </w:rPr>
          <w:fldChar w:fldCharType="separate"/>
        </w:r>
        <w:r w:rsidR="00022768">
          <w:rPr>
            <w:noProof/>
            <w:webHidden/>
          </w:rPr>
          <w:t>38</w:t>
        </w:r>
        <w:r w:rsidR="00D94B6F">
          <w:rPr>
            <w:noProof/>
            <w:webHidden/>
          </w:rPr>
          <w:fldChar w:fldCharType="end"/>
        </w:r>
      </w:hyperlink>
    </w:p>
    <w:p w14:paraId="30EA851F"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55" w:history="1">
        <w:r w:rsidR="00D94B6F" w:rsidRPr="00745F2C">
          <w:rPr>
            <w:rStyle w:val="Lienhypertexte"/>
            <w:rFonts w:ascii="Arial Narrow" w:hAnsi="Arial Narrow" w:cs="Arial"/>
            <w:noProof/>
          </w:rPr>
          <w:t>Tableau 33 : Exécution financière du CUI selon les sources de financement (en millions de FCFA)</w:t>
        </w:r>
        <w:r w:rsidR="00D94B6F">
          <w:rPr>
            <w:noProof/>
            <w:webHidden/>
          </w:rPr>
          <w:tab/>
        </w:r>
        <w:r w:rsidR="00D94B6F">
          <w:rPr>
            <w:noProof/>
            <w:webHidden/>
          </w:rPr>
          <w:fldChar w:fldCharType="begin"/>
        </w:r>
        <w:r w:rsidR="00D94B6F">
          <w:rPr>
            <w:noProof/>
            <w:webHidden/>
          </w:rPr>
          <w:instrText xml:space="preserve"> PAGEREF _Toc477269055 \h </w:instrText>
        </w:r>
        <w:r w:rsidR="00D94B6F">
          <w:rPr>
            <w:noProof/>
            <w:webHidden/>
          </w:rPr>
        </w:r>
        <w:r w:rsidR="00D94B6F">
          <w:rPr>
            <w:noProof/>
            <w:webHidden/>
          </w:rPr>
          <w:fldChar w:fldCharType="separate"/>
        </w:r>
        <w:r w:rsidR="00022768">
          <w:rPr>
            <w:noProof/>
            <w:webHidden/>
          </w:rPr>
          <w:t>38</w:t>
        </w:r>
        <w:r w:rsidR="00D94B6F">
          <w:rPr>
            <w:noProof/>
            <w:webHidden/>
          </w:rPr>
          <w:fldChar w:fldCharType="end"/>
        </w:r>
      </w:hyperlink>
    </w:p>
    <w:p w14:paraId="3001B427"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56" w:history="1">
        <w:r w:rsidR="00D94B6F" w:rsidRPr="00745F2C">
          <w:rPr>
            <w:rStyle w:val="Lienhypertexte"/>
            <w:rFonts w:ascii="Arial Narrow" w:hAnsi="Arial Narrow" w:cs="Arial"/>
            <w:b/>
            <w:noProof/>
          </w:rPr>
          <w:t>Tableau 34: Bilan financier des réalisations de nouveaux ouvrages d’AEP (en millions de FCFA)</w:t>
        </w:r>
        <w:r w:rsidR="00D94B6F">
          <w:rPr>
            <w:noProof/>
            <w:webHidden/>
          </w:rPr>
          <w:tab/>
        </w:r>
        <w:r w:rsidR="00D94B6F">
          <w:rPr>
            <w:noProof/>
            <w:webHidden/>
          </w:rPr>
          <w:fldChar w:fldCharType="begin"/>
        </w:r>
        <w:r w:rsidR="00D94B6F">
          <w:rPr>
            <w:noProof/>
            <w:webHidden/>
          </w:rPr>
          <w:instrText xml:space="preserve"> PAGEREF _Toc477269056 \h </w:instrText>
        </w:r>
        <w:r w:rsidR="00D94B6F">
          <w:rPr>
            <w:noProof/>
            <w:webHidden/>
          </w:rPr>
        </w:r>
        <w:r w:rsidR="00D94B6F">
          <w:rPr>
            <w:noProof/>
            <w:webHidden/>
          </w:rPr>
          <w:fldChar w:fldCharType="separate"/>
        </w:r>
        <w:r w:rsidR="00022768">
          <w:rPr>
            <w:noProof/>
            <w:webHidden/>
          </w:rPr>
          <w:t>39</w:t>
        </w:r>
        <w:r w:rsidR="00D94B6F">
          <w:rPr>
            <w:noProof/>
            <w:webHidden/>
          </w:rPr>
          <w:fldChar w:fldCharType="end"/>
        </w:r>
      </w:hyperlink>
    </w:p>
    <w:p w14:paraId="4C69175B"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57" w:history="1">
        <w:r w:rsidR="00D94B6F" w:rsidRPr="00745F2C">
          <w:rPr>
            <w:rStyle w:val="Lienhypertexte"/>
            <w:rFonts w:ascii="Arial Narrow" w:hAnsi="Arial Narrow" w:cs="Arial"/>
            <w:noProof/>
          </w:rPr>
          <w:t>Tableau 35: Bilan financier des réhabilitations d’ouvrages d’AEP (en millions de FCFA)</w:t>
        </w:r>
        <w:r w:rsidR="00D94B6F">
          <w:rPr>
            <w:noProof/>
            <w:webHidden/>
          </w:rPr>
          <w:tab/>
        </w:r>
        <w:r w:rsidR="00D94B6F">
          <w:rPr>
            <w:noProof/>
            <w:webHidden/>
          </w:rPr>
          <w:fldChar w:fldCharType="begin"/>
        </w:r>
        <w:r w:rsidR="00D94B6F">
          <w:rPr>
            <w:noProof/>
            <w:webHidden/>
          </w:rPr>
          <w:instrText xml:space="preserve"> PAGEREF _Toc477269057 \h </w:instrText>
        </w:r>
        <w:r w:rsidR="00D94B6F">
          <w:rPr>
            <w:noProof/>
            <w:webHidden/>
          </w:rPr>
        </w:r>
        <w:r w:rsidR="00D94B6F">
          <w:rPr>
            <w:noProof/>
            <w:webHidden/>
          </w:rPr>
          <w:fldChar w:fldCharType="separate"/>
        </w:r>
        <w:r w:rsidR="00022768">
          <w:rPr>
            <w:noProof/>
            <w:webHidden/>
          </w:rPr>
          <w:t>40</w:t>
        </w:r>
        <w:r w:rsidR="00D94B6F">
          <w:rPr>
            <w:noProof/>
            <w:webHidden/>
          </w:rPr>
          <w:fldChar w:fldCharType="end"/>
        </w:r>
      </w:hyperlink>
    </w:p>
    <w:p w14:paraId="76B1DA11"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58" w:history="1">
        <w:r w:rsidR="00D94B6F" w:rsidRPr="00745F2C">
          <w:rPr>
            <w:rStyle w:val="Lienhypertexte"/>
            <w:rFonts w:ascii="Arial Narrow" w:hAnsi="Arial Narrow" w:cs="Arial"/>
            <w:noProof/>
          </w:rPr>
          <w:t>Tableau 36: Bilan financier des extensions (en millions de FCFA)</w:t>
        </w:r>
        <w:r w:rsidR="00D94B6F">
          <w:rPr>
            <w:noProof/>
            <w:webHidden/>
          </w:rPr>
          <w:tab/>
        </w:r>
        <w:r w:rsidR="00D94B6F">
          <w:rPr>
            <w:noProof/>
            <w:webHidden/>
          </w:rPr>
          <w:fldChar w:fldCharType="begin"/>
        </w:r>
        <w:r w:rsidR="00D94B6F">
          <w:rPr>
            <w:noProof/>
            <w:webHidden/>
          </w:rPr>
          <w:instrText xml:space="preserve"> PAGEREF _Toc477269058 \h </w:instrText>
        </w:r>
        <w:r w:rsidR="00D94B6F">
          <w:rPr>
            <w:noProof/>
            <w:webHidden/>
          </w:rPr>
        </w:r>
        <w:r w:rsidR="00D94B6F">
          <w:rPr>
            <w:noProof/>
            <w:webHidden/>
          </w:rPr>
          <w:fldChar w:fldCharType="separate"/>
        </w:r>
        <w:r w:rsidR="00022768">
          <w:rPr>
            <w:noProof/>
            <w:webHidden/>
          </w:rPr>
          <w:t>41</w:t>
        </w:r>
        <w:r w:rsidR="00D94B6F">
          <w:rPr>
            <w:noProof/>
            <w:webHidden/>
          </w:rPr>
          <w:fldChar w:fldCharType="end"/>
        </w:r>
      </w:hyperlink>
    </w:p>
    <w:p w14:paraId="2007C07A"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59" w:history="1">
        <w:r w:rsidR="00D94B6F" w:rsidRPr="00745F2C">
          <w:rPr>
            <w:rStyle w:val="Lienhypertexte"/>
            <w:rFonts w:ascii="Arial Narrow" w:hAnsi="Arial Narrow" w:cs="Arial"/>
            <w:noProof/>
          </w:rPr>
          <w:t>Tableau 37: Bilan financier de construction de latrines institutionnelles et publiques (en millions de FCFA)</w:t>
        </w:r>
        <w:r w:rsidR="00D94B6F">
          <w:rPr>
            <w:noProof/>
            <w:webHidden/>
          </w:rPr>
          <w:tab/>
        </w:r>
        <w:r w:rsidR="00D94B6F">
          <w:rPr>
            <w:noProof/>
            <w:webHidden/>
          </w:rPr>
          <w:fldChar w:fldCharType="begin"/>
        </w:r>
        <w:r w:rsidR="00D94B6F">
          <w:rPr>
            <w:noProof/>
            <w:webHidden/>
          </w:rPr>
          <w:instrText xml:space="preserve"> PAGEREF _Toc477269059 \h </w:instrText>
        </w:r>
        <w:r w:rsidR="00D94B6F">
          <w:rPr>
            <w:noProof/>
            <w:webHidden/>
          </w:rPr>
        </w:r>
        <w:r w:rsidR="00D94B6F">
          <w:rPr>
            <w:noProof/>
            <w:webHidden/>
          </w:rPr>
          <w:fldChar w:fldCharType="separate"/>
        </w:r>
        <w:r w:rsidR="00022768">
          <w:rPr>
            <w:noProof/>
            <w:webHidden/>
          </w:rPr>
          <w:t>42</w:t>
        </w:r>
        <w:r w:rsidR="00D94B6F">
          <w:rPr>
            <w:noProof/>
            <w:webHidden/>
          </w:rPr>
          <w:fldChar w:fldCharType="end"/>
        </w:r>
      </w:hyperlink>
    </w:p>
    <w:p w14:paraId="646FDD5D"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60" w:history="1">
        <w:r w:rsidR="00D94B6F" w:rsidRPr="00745F2C">
          <w:rPr>
            <w:rStyle w:val="Lienhypertexte"/>
            <w:rFonts w:ascii="Arial Narrow" w:hAnsi="Arial Narrow" w:cs="Arial"/>
            <w:noProof/>
          </w:rPr>
          <w:t>Tableau 38: Bilan financier de construction de latrines familiales (en millions de FCFA)</w:t>
        </w:r>
        <w:r w:rsidR="00D94B6F">
          <w:rPr>
            <w:noProof/>
            <w:webHidden/>
          </w:rPr>
          <w:tab/>
        </w:r>
        <w:r w:rsidR="00D94B6F">
          <w:rPr>
            <w:noProof/>
            <w:webHidden/>
          </w:rPr>
          <w:fldChar w:fldCharType="begin"/>
        </w:r>
        <w:r w:rsidR="00D94B6F">
          <w:rPr>
            <w:noProof/>
            <w:webHidden/>
          </w:rPr>
          <w:instrText xml:space="preserve"> PAGEREF _Toc477269060 \h </w:instrText>
        </w:r>
        <w:r w:rsidR="00D94B6F">
          <w:rPr>
            <w:noProof/>
            <w:webHidden/>
          </w:rPr>
        </w:r>
        <w:r w:rsidR="00D94B6F">
          <w:rPr>
            <w:noProof/>
            <w:webHidden/>
          </w:rPr>
          <w:fldChar w:fldCharType="separate"/>
        </w:r>
        <w:r w:rsidR="00022768">
          <w:rPr>
            <w:noProof/>
            <w:webHidden/>
          </w:rPr>
          <w:t>43</w:t>
        </w:r>
        <w:r w:rsidR="00D94B6F">
          <w:rPr>
            <w:noProof/>
            <w:webHidden/>
          </w:rPr>
          <w:fldChar w:fldCharType="end"/>
        </w:r>
      </w:hyperlink>
    </w:p>
    <w:p w14:paraId="328C18D8"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61" w:history="1">
        <w:r w:rsidR="00D94B6F" w:rsidRPr="00745F2C">
          <w:rPr>
            <w:rStyle w:val="Lienhypertexte"/>
            <w:rFonts w:ascii="Arial Narrow" w:hAnsi="Arial Narrow" w:cs="Arial"/>
            <w:noProof/>
          </w:rPr>
          <w:t>Tableau 39: Bilan financier des réhabilitations d’ouvrages d’AEUE (en millions de FCFA)</w:t>
        </w:r>
        <w:r w:rsidR="00D94B6F">
          <w:rPr>
            <w:noProof/>
            <w:webHidden/>
          </w:rPr>
          <w:tab/>
        </w:r>
        <w:r w:rsidR="00D94B6F">
          <w:rPr>
            <w:noProof/>
            <w:webHidden/>
          </w:rPr>
          <w:fldChar w:fldCharType="begin"/>
        </w:r>
        <w:r w:rsidR="00D94B6F">
          <w:rPr>
            <w:noProof/>
            <w:webHidden/>
          </w:rPr>
          <w:instrText xml:space="preserve"> PAGEREF _Toc477269061 \h </w:instrText>
        </w:r>
        <w:r w:rsidR="00D94B6F">
          <w:rPr>
            <w:noProof/>
            <w:webHidden/>
          </w:rPr>
        </w:r>
        <w:r w:rsidR="00D94B6F">
          <w:rPr>
            <w:noProof/>
            <w:webHidden/>
          </w:rPr>
          <w:fldChar w:fldCharType="separate"/>
        </w:r>
        <w:r w:rsidR="00022768">
          <w:rPr>
            <w:noProof/>
            <w:webHidden/>
          </w:rPr>
          <w:t>44</w:t>
        </w:r>
        <w:r w:rsidR="00D94B6F">
          <w:rPr>
            <w:noProof/>
            <w:webHidden/>
          </w:rPr>
          <w:fldChar w:fldCharType="end"/>
        </w:r>
      </w:hyperlink>
    </w:p>
    <w:p w14:paraId="43A1EB10"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62" w:history="1">
        <w:r w:rsidR="00D94B6F" w:rsidRPr="00745F2C">
          <w:rPr>
            <w:rStyle w:val="Lienhypertexte"/>
            <w:rFonts w:ascii="Arial Narrow" w:hAnsi="Arial Narrow" w:cs="Arial"/>
            <w:noProof/>
          </w:rPr>
          <w:t>Tableau 40: Bilan financier des constructions de puisards domestiques (en millions de FCFA)</w:t>
        </w:r>
        <w:r w:rsidR="00D94B6F">
          <w:rPr>
            <w:noProof/>
            <w:webHidden/>
          </w:rPr>
          <w:tab/>
        </w:r>
        <w:r w:rsidR="00D94B6F">
          <w:rPr>
            <w:noProof/>
            <w:webHidden/>
          </w:rPr>
          <w:fldChar w:fldCharType="begin"/>
        </w:r>
        <w:r w:rsidR="00D94B6F">
          <w:rPr>
            <w:noProof/>
            <w:webHidden/>
          </w:rPr>
          <w:instrText xml:space="preserve"> PAGEREF _Toc477269062 \h </w:instrText>
        </w:r>
        <w:r w:rsidR="00D94B6F">
          <w:rPr>
            <w:noProof/>
            <w:webHidden/>
          </w:rPr>
        </w:r>
        <w:r w:rsidR="00D94B6F">
          <w:rPr>
            <w:noProof/>
            <w:webHidden/>
          </w:rPr>
          <w:fldChar w:fldCharType="separate"/>
        </w:r>
        <w:r w:rsidR="00022768">
          <w:rPr>
            <w:noProof/>
            <w:webHidden/>
          </w:rPr>
          <w:t>45</w:t>
        </w:r>
        <w:r w:rsidR="00D94B6F">
          <w:rPr>
            <w:noProof/>
            <w:webHidden/>
          </w:rPr>
          <w:fldChar w:fldCharType="end"/>
        </w:r>
      </w:hyperlink>
    </w:p>
    <w:p w14:paraId="35C3A16D"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63" w:history="1">
        <w:r w:rsidR="00D94B6F" w:rsidRPr="00745F2C">
          <w:rPr>
            <w:rStyle w:val="Lienhypertexte"/>
            <w:rFonts w:ascii="Arial Narrow" w:hAnsi="Arial Narrow" w:cs="Arial"/>
            <w:noProof/>
            <w:lang w:eastAsia="fr-FR"/>
          </w:rPr>
          <w:t>Tableau 41 : Taux d’exécution financière globale</w:t>
        </w:r>
        <w:r w:rsidR="00D94B6F">
          <w:rPr>
            <w:noProof/>
            <w:webHidden/>
          </w:rPr>
          <w:tab/>
        </w:r>
        <w:r w:rsidR="00D94B6F">
          <w:rPr>
            <w:noProof/>
            <w:webHidden/>
          </w:rPr>
          <w:fldChar w:fldCharType="begin"/>
        </w:r>
        <w:r w:rsidR="00D94B6F">
          <w:rPr>
            <w:noProof/>
            <w:webHidden/>
          </w:rPr>
          <w:instrText xml:space="preserve"> PAGEREF _Toc477269063 \h </w:instrText>
        </w:r>
        <w:r w:rsidR="00D94B6F">
          <w:rPr>
            <w:noProof/>
            <w:webHidden/>
          </w:rPr>
        </w:r>
        <w:r w:rsidR="00D94B6F">
          <w:rPr>
            <w:noProof/>
            <w:webHidden/>
          </w:rPr>
          <w:fldChar w:fldCharType="separate"/>
        </w:r>
        <w:r w:rsidR="00022768">
          <w:rPr>
            <w:noProof/>
            <w:webHidden/>
          </w:rPr>
          <w:t>46</w:t>
        </w:r>
        <w:r w:rsidR="00D94B6F">
          <w:rPr>
            <w:noProof/>
            <w:webHidden/>
          </w:rPr>
          <w:fldChar w:fldCharType="end"/>
        </w:r>
      </w:hyperlink>
    </w:p>
    <w:p w14:paraId="2D14998E"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64" w:history="1">
        <w:r w:rsidR="00D94B6F" w:rsidRPr="00745F2C">
          <w:rPr>
            <w:rStyle w:val="Lienhypertexte"/>
            <w:rFonts w:ascii="Arial Narrow" w:hAnsi="Arial Narrow" w:cs="Arial"/>
            <w:noProof/>
            <w:lang w:eastAsia="fr-FR"/>
          </w:rPr>
          <w:t>Tableau 42 : Taux d’exécution financière de l’AEP</w:t>
        </w:r>
        <w:r w:rsidR="00D94B6F">
          <w:rPr>
            <w:noProof/>
            <w:webHidden/>
          </w:rPr>
          <w:tab/>
        </w:r>
        <w:r w:rsidR="00D94B6F">
          <w:rPr>
            <w:noProof/>
            <w:webHidden/>
          </w:rPr>
          <w:fldChar w:fldCharType="begin"/>
        </w:r>
        <w:r w:rsidR="00D94B6F">
          <w:rPr>
            <w:noProof/>
            <w:webHidden/>
          </w:rPr>
          <w:instrText xml:space="preserve"> PAGEREF _Toc477269064 \h </w:instrText>
        </w:r>
        <w:r w:rsidR="00D94B6F">
          <w:rPr>
            <w:noProof/>
            <w:webHidden/>
          </w:rPr>
        </w:r>
        <w:r w:rsidR="00D94B6F">
          <w:rPr>
            <w:noProof/>
            <w:webHidden/>
          </w:rPr>
          <w:fldChar w:fldCharType="separate"/>
        </w:r>
        <w:r w:rsidR="00022768">
          <w:rPr>
            <w:noProof/>
            <w:webHidden/>
          </w:rPr>
          <w:t>46</w:t>
        </w:r>
        <w:r w:rsidR="00D94B6F">
          <w:rPr>
            <w:noProof/>
            <w:webHidden/>
          </w:rPr>
          <w:fldChar w:fldCharType="end"/>
        </w:r>
      </w:hyperlink>
    </w:p>
    <w:p w14:paraId="0A53B6F4"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65" w:history="1">
        <w:r w:rsidR="00D94B6F" w:rsidRPr="00745F2C">
          <w:rPr>
            <w:rStyle w:val="Lienhypertexte"/>
            <w:rFonts w:ascii="Arial Narrow" w:hAnsi="Arial Narrow" w:cs="Arial"/>
            <w:noProof/>
            <w:lang w:eastAsia="fr-FR"/>
          </w:rPr>
          <w:t>Tableau 43 : Taux d’exécution financière de l’AEUE</w:t>
        </w:r>
        <w:r w:rsidR="00D94B6F">
          <w:rPr>
            <w:noProof/>
            <w:webHidden/>
          </w:rPr>
          <w:tab/>
        </w:r>
        <w:r w:rsidR="00D94B6F">
          <w:rPr>
            <w:noProof/>
            <w:webHidden/>
          </w:rPr>
          <w:fldChar w:fldCharType="begin"/>
        </w:r>
        <w:r w:rsidR="00D94B6F">
          <w:rPr>
            <w:noProof/>
            <w:webHidden/>
          </w:rPr>
          <w:instrText xml:space="preserve"> PAGEREF _Toc477269065 \h </w:instrText>
        </w:r>
        <w:r w:rsidR="00D94B6F">
          <w:rPr>
            <w:noProof/>
            <w:webHidden/>
          </w:rPr>
        </w:r>
        <w:r w:rsidR="00D94B6F">
          <w:rPr>
            <w:noProof/>
            <w:webHidden/>
          </w:rPr>
          <w:fldChar w:fldCharType="separate"/>
        </w:r>
        <w:r w:rsidR="00022768">
          <w:rPr>
            <w:noProof/>
            <w:webHidden/>
          </w:rPr>
          <w:t>46</w:t>
        </w:r>
        <w:r w:rsidR="00D94B6F">
          <w:rPr>
            <w:noProof/>
            <w:webHidden/>
          </w:rPr>
          <w:fldChar w:fldCharType="end"/>
        </w:r>
      </w:hyperlink>
    </w:p>
    <w:p w14:paraId="489E645D"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66" w:history="1">
        <w:r w:rsidR="00D94B6F" w:rsidRPr="00745F2C">
          <w:rPr>
            <w:rStyle w:val="Lienhypertexte"/>
            <w:rFonts w:ascii="Arial Narrow" w:hAnsi="Arial Narrow" w:cs="Arial"/>
            <w:noProof/>
            <w:lang w:eastAsia="fr-FR"/>
          </w:rPr>
          <w:t>Tableau 44 : Taux de fonctionnalité des PEM, AEPS et Branchements Privés en 2016</w:t>
        </w:r>
        <w:r w:rsidR="00D94B6F">
          <w:rPr>
            <w:noProof/>
            <w:webHidden/>
          </w:rPr>
          <w:tab/>
        </w:r>
        <w:r w:rsidR="00D94B6F">
          <w:rPr>
            <w:noProof/>
            <w:webHidden/>
          </w:rPr>
          <w:fldChar w:fldCharType="begin"/>
        </w:r>
        <w:r w:rsidR="00D94B6F">
          <w:rPr>
            <w:noProof/>
            <w:webHidden/>
          </w:rPr>
          <w:instrText xml:space="preserve"> PAGEREF _Toc477269066 \h </w:instrText>
        </w:r>
        <w:r w:rsidR="00D94B6F">
          <w:rPr>
            <w:noProof/>
            <w:webHidden/>
          </w:rPr>
        </w:r>
        <w:r w:rsidR="00D94B6F">
          <w:rPr>
            <w:noProof/>
            <w:webHidden/>
          </w:rPr>
          <w:fldChar w:fldCharType="separate"/>
        </w:r>
        <w:r w:rsidR="00022768">
          <w:rPr>
            <w:noProof/>
            <w:webHidden/>
          </w:rPr>
          <w:t>47</w:t>
        </w:r>
        <w:r w:rsidR="00D94B6F">
          <w:rPr>
            <w:noProof/>
            <w:webHidden/>
          </w:rPr>
          <w:fldChar w:fldCharType="end"/>
        </w:r>
      </w:hyperlink>
    </w:p>
    <w:p w14:paraId="7F7D26B0"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67" w:history="1">
        <w:r w:rsidR="00D94B6F" w:rsidRPr="00745F2C">
          <w:rPr>
            <w:rStyle w:val="Lienhypertexte"/>
            <w:rFonts w:ascii="Arial Narrow" w:hAnsi="Arial Narrow" w:cs="Arial"/>
            <w:noProof/>
          </w:rPr>
          <w:t>Tableau 45 : Evolution du taux d’accès à l’eau potable par région (%)</w:t>
        </w:r>
        <w:r w:rsidR="00D94B6F">
          <w:rPr>
            <w:noProof/>
            <w:webHidden/>
          </w:rPr>
          <w:tab/>
        </w:r>
        <w:r w:rsidR="00D94B6F">
          <w:rPr>
            <w:noProof/>
            <w:webHidden/>
          </w:rPr>
          <w:fldChar w:fldCharType="begin"/>
        </w:r>
        <w:r w:rsidR="00D94B6F">
          <w:rPr>
            <w:noProof/>
            <w:webHidden/>
          </w:rPr>
          <w:instrText xml:space="preserve"> PAGEREF _Toc477269067 \h </w:instrText>
        </w:r>
        <w:r w:rsidR="00D94B6F">
          <w:rPr>
            <w:noProof/>
            <w:webHidden/>
          </w:rPr>
        </w:r>
        <w:r w:rsidR="00D94B6F">
          <w:rPr>
            <w:noProof/>
            <w:webHidden/>
          </w:rPr>
          <w:fldChar w:fldCharType="separate"/>
        </w:r>
        <w:r w:rsidR="00022768">
          <w:rPr>
            <w:noProof/>
            <w:webHidden/>
          </w:rPr>
          <w:t>48</w:t>
        </w:r>
        <w:r w:rsidR="00D94B6F">
          <w:rPr>
            <w:noProof/>
            <w:webHidden/>
          </w:rPr>
          <w:fldChar w:fldCharType="end"/>
        </w:r>
      </w:hyperlink>
    </w:p>
    <w:p w14:paraId="7F422525"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68" w:history="1">
        <w:r w:rsidR="00D94B6F" w:rsidRPr="00745F2C">
          <w:rPr>
            <w:rStyle w:val="Lienhypertexte"/>
            <w:rFonts w:ascii="Arial Narrow" w:hAnsi="Arial Narrow" w:cs="Arial"/>
            <w:noProof/>
          </w:rPr>
          <w:t>Tableau 46 : Nombre de villages sans accès à l’eau potable en milieu rural</w:t>
        </w:r>
        <w:r w:rsidR="00D94B6F">
          <w:rPr>
            <w:noProof/>
            <w:webHidden/>
          </w:rPr>
          <w:tab/>
        </w:r>
        <w:r w:rsidR="00D94B6F">
          <w:rPr>
            <w:noProof/>
            <w:webHidden/>
          </w:rPr>
          <w:fldChar w:fldCharType="begin"/>
        </w:r>
        <w:r w:rsidR="00D94B6F">
          <w:rPr>
            <w:noProof/>
            <w:webHidden/>
          </w:rPr>
          <w:instrText xml:space="preserve"> PAGEREF _Toc477269068 \h </w:instrText>
        </w:r>
        <w:r w:rsidR="00D94B6F">
          <w:rPr>
            <w:noProof/>
            <w:webHidden/>
          </w:rPr>
        </w:r>
        <w:r w:rsidR="00D94B6F">
          <w:rPr>
            <w:noProof/>
            <w:webHidden/>
          </w:rPr>
          <w:fldChar w:fldCharType="separate"/>
        </w:r>
        <w:r w:rsidR="00022768">
          <w:rPr>
            <w:noProof/>
            <w:webHidden/>
          </w:rPr>
          <w:t>50</w:t>
        </w:r>
        <w:r w:rsidR="00D94B6F">
          <w:rPr>
            <w:noProof/>
            <w:webHidden/>
          </w:rPr>
          <w:fldChar w:fldCharType="end"/>
        </w:r>
      </w:hyperlink>
    </w:p>
    <w:p w14:paraId="2797FC59"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69" w:history="1">
        <w:r w:rsidR="00D94B6F" w:rsidRPr="00745F2C">
          <w:rPr>
            <w:rStyle w:val="Lienhypertexte"/>
            <w:rFonts w:ascii="Arial Narrow" w:hAnsi="Arial Narrow" w:cs="Arial"/>
            <w:noProof/>
            <w:lang w:eastAsia="fr-FR"/>
          </w:rPr>
          <w:t>Tableau 47 : Analyse comparative des réalisations de 2016 par rapport à la planification annuelle du PN-AEP</w:t>
        </w:r>
        <w:r w:rsidR="00D94B6F">
          <w:rPr>
            <w:noProof/>
            <w:webHidden/>
          </w:rPr>
          <w:tab/>
        </w:r>
        <w:r w:rsidR="00D94B6F">
          <w:rPr>
            <w:noProof/>
            <w:webHidden/>
          </w:rPr>
          <w:fldChar w:fldCharType="begin"/>
        </w:r>
        <w:r w:rsidR="00D94B6F">
          <w:rPr>
            <w:noProof/>
            <w:webHidden/>
          </w:rPr>
          <w:instrText xml:space="preserve"> PAGEREF _Toc477269069 \h </w:instrText>
        </w:r>
        <w:r w:rsidR="00D94B6F">
          <w:rPr>
            <w:noProof/>
            <w:webHidden/>
          </w:rPr>
        </w:r>
        <w:r w:rsidR="00D94B6F">
          <w:rPr>
            <w:noProof/>
            <w:webHidden/>
          </w:rPr>
          <w:fldChar w:fldCharType="separate"/>
        </w:r>
        <w:r w:rsidR="00022768">
          <w:rPr>
            <w:noProof/>
            <w:webHidden/>
          </w:rPr>
          <w:t>52</w:t>
        </w:r>
        <w:r w:rsidR="00D94B6F">
          <w:rPr>
            <w:noProof/>
            <w:webHidden/>
          </w:rPr>
          <w:fldChar w:fldCharType="end"/>
        </w:r>
      </w:hyperlink>
    </w:p>
    <w:p w14:paraId="0CB89835"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70" w:history="1">
        <w:r w:rsidR="00D94B6F" w:rsidRPr="00745F2C">
          <w:rPr>
            <w:rStyle w:val="Lienhypertexte"/>
            <w:rFonts w:ascii="Arial Narrow" w:hAnsi="Arial Narrow" w:cs="Arial"/>
            <w:noProof/>
            <w:lang w:eastAsia="fr-FR"/>
          </w:rPr>
          <w:t>Tableau 48 : Cumul des réalisations et estimation des besoins en PEM pour l'atteinte des ODD</w:t>
        </w:r>
        <w:r w:rsidR="00D94B6F">
          <w:rPr>
            <w:noProof/>
            <w:webHidden/>
          </w:rPr>
          <w:tab/>
        </w:r>
        <w:r w:rsidR="00D94B6F">
          <w:rPr>
            <w:noProof/>
            <w:webHidden/>
          </w:rPr>
          <w:fldChar w:fldCharType="begin"/>
        </w:r>
        <w:r w:rsidR="00D94B6F">
          <w:rPr>
            <w:noProof/>
            <w:webHidden/>
          </w:rPr>
          <w:instrText xml:space="preserve"> PAGEREF _Toc477269070 \h </w:instrText>
        </w:r>
        <w:r w:rsidR="00D94B6F">
          <w:rPr>
            <w:noProof/>
            <w:webHidden/>
          </w:rPr>
        </w:r>
        <w:r w:rsidR="00D94B6F">
          <w:rPr>
            <w:noProof/>
            <w:webHidden/>
          </w:rPr>
          <w:fldChar w:fldCharType="separate"/>
        </w:r>
        <w:r w:rsidR="00022768">
          <w:rPr>
            <w:noProof/>
            <w:webHidden/>
          </w:rPr>
          <w:t>52</w:t>
        </w:r>
        <w:r w:rsidR="00D94B6F">
          <w:rPr>
            <w:noProof/>
            <w:webHidden/>
          </w:rPr>
          <w:fldChar w:fldCharType="end"/>
        </w:r>
      </w:hyperlink>
    </w:p>
    <w:p w14:paraId="20B3F3BC"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71" w:history="1">
        <w:r w:rsidR="00D94B6F" w:rsidRPr="00745F2C">
          <w:rPr>
            <w:rStyle w:val="Lienhypertexte"/>
            <w:rFonts w:ascii="Arial Narrow" w:hAnsi="Arial Narrow" w:cs="Arial"/>
            <w:noProof/>
            <w:lang w:eastAsia="fr-FR"/>
          </w:rPr>
          <w:t>Tableau 49 : Cumul des réalisations et estimation des besoins en AEPS et S-AEP pour l'atteinte des ODD</w:t>
        </w:r>
        <w:r w:rsidR="00D94B6F">
          <w:rPr>
            <w:noProof/>
            <w:webHidden/>
          </w:rPr>
          <w:tab/>
        </w:r>
        <w:r w:rsidR="00D94B6F">
          <w:rPr>
            <w:noProof/>
            <w:webHidden/>
          </w:rPr>
          <w:fldChar w:fldCharType="begin"/>
        </w:r>
        <w:r w:rsidR="00D94B6F">
          <w:rPr>
            <w:noProof/>
            <w:webHidden/>
          </w:rPr>
          <w:instrText xml:space="preserve"> PAGEREF _Toc477269071 \h </w:instrText>
        </w:r>
        <w:r w:rsidR="00D94B6F">
          <w:rPr>
            <w:noProof/>
            <w:webHidden/>
          </w:rPr>
        </w:r>
        <w:r w:rsidR="00D94B6F">
          <w:rPr>
            <w:noProof/>
            <w:webHidden/>
          </w:rPr>
          <w:fldChar w:fldCharType="separate"/>
        </w:r>
        <w:r w:rsidR="00022768">
          <w:rPr>
            <w:noProof/>
            <w:webHidden/>
          </w:rPr>
          <w:t>53</w:t>
        </w:r>
        <w:r w:rsidR="00D94B6F">
          <w:rPr>
            <w:noProof/>
            <w:webHidden/>
          </w:rPr>
          <w:fldChar w:fldCharType="end"/>
        </w:r>
      </w:hyperlink>
    </w:p>
    <w:p w14:paraId="329A3BE7"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72" w:history="1">
        <w:r w:rsidR="00D94B6F" w:rsidRPr="00745F2C">
          <w:rPr>
            <w:rStyle w:val="Lienhypertexte"/>
            <w:rFonts w:ascii="Arial Narrow" w:hAnsi="Arial Narrow" w:cs="Arial"/>
            <w:noProof/>
            <w:lang w:eastAsia="fr-FR"/>
          </w:rPr>
          <w:t>Tableau 50 : Cumul des réalisations de bornes fontaines et estimation des besoins pour l'atteinte des ODD</w:t>
        </w:r>
        <w:r w:rsidR="00D94B6F">
          <w:rPr>
            <w:noProof/>
            <w:webHidden/>
          </w:rPr>
          <w:tab/>
        </w:r>
        <w:r w:rsidR="00D94B6F">
          <w:rPr>
            <w:noProof/>
            <w:webHidden/>
          </w:rPr>
          <w:fldChar w:fldCharType="begin"/>
        </w:r>
        <w:r w:rsidR="00D94B6F">
          <w:rPr>
            <w:noProof/>
            <w:webHidden/>
          </w:rPr>
          <w:instrText xml:space="preserve"> PAGEREF _Toc477269072 \h </w:instrText>
        </w:r>
        <w:r w:rsidR="00D94B6F">
          <w:rPr>
            <w:noProof/>
            <w:webHidden/>
          </w:rPr>
        </w:r>
        <w:r w:rsidR="00D94B6F">
          <w:rPr>
            <w:noProof/>
            <w:webHidden/>
          </w:rPr>
          <w:fldChar w:fldCharType="separate"/>
        </w:r>
        <w:r w:rsidR="00022768">
          <w:rPr>
            <w:noProof/>
            <w:webHidden/>
          </w:rPr>
          <w:t>53</w:t>
        </w:r>
        <w:r w:rsidR="00D94B6F">
          <w:rPr>
            <w:noProof/>
            <w:webHidden/>
          </w:rPr>
          <w:fldChar w:fldCharType="end"/>
        </w:r>
      </w:hyperlink>
    </w:p>
    <w:p w14:paraId="61F8E721"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73" w:history="1">
        <w:r w:rsidR="00D94B6F" w:rsidRPr="00745F2C">
          <w:rPr>
            <w:rStyle w:val="Lienhypertexte"/>
            <w:rFonts w:ascii="Arial Narrow" w:hAnsi="Arial Narrow" w:cs="Arial"/>
            <w:noProof/>
            <w:lang w:eastAsia="fr-FR"/>
          </w:rPr>
          <w:t>Tableau 51 : Taux d’équipement des CSPS et des écoles en PEM, BF, BP fonctionnels</w:t>
        </w:r>
        <w:r w:rsidR="00D94B6F">
          <w:rPr>
            <w:noProof/>
            <w:webHidden/>
          </w:rPr>
          <w:tab/>
        </w:r>
        <w:r w:rsidR="00D94B6F">
          <w:rPr>
            <w:noProof/>
            <w:webHidden/>
          </w:rPr>
          <w:fldChar w:fldCharType="begin"/>
        </w:r>
        <w:r w:rsidR="00D94B6F">
          <w:rPr>
            <w:noProof/>
            <w:webHidden/>
          </w:rPr>
          <w:instrText xml:space="preserve"> PAGEREF _Toc477269073 \h </w:instrText>
        </w:r>
        <w:r w:rsidR="00D94B6F">
          <w:rPr>
            <w:noProof/>
            <w:webHidden/>
          </w:rPr>
        </w:r>
        <w:r w:rsidR="00D94B6F">
          <w:rPr>
            <w:noProof/>
            <w:webHidden/>
          </w:rPr>
          <w:fldChar w:fldCharType="separate"/>
        </w:r>
        <w:r w:rsidR="00022768">
          <w:rPr>
            <w:noProof/>
            <w:webHidden/>
          </w:rPr>
          <w:t>54</w:t>
        </w:r>
        <w:r w:rsidR="00D94B6F">
          <w:rPr>
            <w:noProof/>
            <w:webHidden/>
          </w:rPr>
          <w:fldChar w:fldCharType="end"/>
        </w:r>
      </w:hyperlink>
    </w:p>
    <w:p w14:paraId="24C7D181"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74" w:history="1">
        <w:r w:rsidR="00D94B6F" w:rsidRPr="00745F2C">
          <w:rPr>
            <w:rStyle w:val="Lienhypertexte"/>
            <w:rFonts w:ascii="Arial Narrow" w:hAnsi="Arial Narrow" w:cs="Arial"/>
            <w:noProof/>
            <w:lang w:eastAsia="fr-FR"/>
          </w:rPr>
          <w:t>Tableau 52 : Récapitulatif des réalisations physiques en AEP</w:t>
        </w:r>
        <w:r w:rsidR="00D94B6F">
          <w:rPr>
            <w:noProof/>
            <w:webHidden/>
          </w:rPr>
          <w:tab/>
        </w:r>
        <w:r w:rsidR="00D94B6F">
          <w:rPr>
            <w:noProof/>
            <w:webHidden/>
          </w:rPr>
          <w:fldChar w:fldCharType="begin"/>
        </w:r>
        <w:r w:rsidR="00D94B6F">
          <w:rPr>
            <w:noProof/>
            <w:webHidden/>
          </w:rPr>
          <w:instrText xml:space="preserve"> PAGEREF _Toc477269074 \h </w:instrText>
        </w:r>
        <w:r w:rsidR="00D94B6F">
          <w:rPr>
            <w:noProof/>
            <w:webHidden/>
          </w:rPr>
        </w:r>
        <w:r w:rsidR="00D94B6F">
          <w:rPr>
            <w:noProof/>
            <w:webHidden/>
          </w:rPr>
          <w:fldChar w:fldCharType="separate"/>
        </w:r>
        <w:r w:rsidR="00022768">
          <w:rPr>
            <w:noProof/>
            <w:webHidden/>
          </w:rPr>
          <w:t>55</w:t>
        </w:r>
        <w:r w:rsidR="00D94B6F">
          <w:rPr>
            <w:noProof/>
            <w:webHidden/>
          </w:rPr>
          <w:fldChar w:fldCharType="end"/>
        </w:r>
      </w:hyperlink>
    </w:p>
    <w:p w14:paraId="20BD06A6"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75" w:history="1">
        <w:r w:rsidR="00D94B6F" w:rsidRPr="00745F2C">
          <w:rPr>
            <w:rStyle w:val="Lienhypertexte"/>
            <w:rFonts w:ascii="Arial Narrow" w:hAnsi="Arial Narrow" w:cs="Arial"/>
            <w:noProof/>
            <w:lang w:eastAsia="fr-FR"/>
          </w:rPr>
          <w:t>Tableau 53 : Nombre de personnes additionnelles desservies en milieu péri-urbain</w:t>
        </w:r>
        <w:r w:rsidR="00D94B6F">
          <w:rPr>
            <w:noProof/>
            <w:webHidden/>
          </w:rPr>
          <w:tab/>
        </w:r>
        <w:r w:rsidR="00D94B6F">
          <w:rPr>
            <w:noProof/>
            <w:webHidden/>
          </w:rPr>
          <w:fldChar w:fldCharType="begin"/>
        </w:r>
        <w:r w:rsidR="00D94B6F">
          <w:rPr>
            <w:noProof/>
            <w:webHidden/>
          </w:rPr>
          <w:instrText xml:space="preserve"> PAGEREF _Toc477269075 \h </w:instrText>
        </w:r>
        <w:r w:rsidR="00D94B6F">
          <w:rPr>
            <w:noProof/>
            <w:webHidden/>
          </w:rPr>
        </w:r>
        <w:r w:rsidR="00D94B6F">
          <w:rPr>
            <w:noProof/>
            <w:webHidden/>
          </w:rPr>
          <w:fldChar w:fldCharType="separate"/>
        </w:r>
        <w:r w:rsidR="00022768">
          <w:rPr>
            <w:noProof/>
            <w:webHidden/>
          </w:rPr>
          <w:t>56</w:t>
        </w:r>
        <w:r w:rsidR="00D94B6F">
          <w:rPr>
            <w:noProof/>
            <w:webHidden/>
          </w:rPr>
          <w:fldChar w:fldCharType="end"/>
        </w:r>
      </w:hyperlink>
    </w:p>
    <w:p w14:paraId="0EB4DE68"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76" w:history="1">
        <w:r w:rsidR="00D94B6F" w:rsidRPr="00745F2C">
          <w:rPr>
            <w:rStyle w:val="Lienhypertexte"/>
            <w:rFonts w:ascii="Arial Narrow" w:hAnsi="Arial Narrow" w:cs="Arial"/>
            <w:noProof/>
            <w:lang w:eastAsia="fr-FR"/>
          </w:rPr>
          <w:t>Tableau 54 : Rendement des installations</w:t>
        </w:r>
        <w:r w:rsidR="00D94B6F">
          <w:rPr>
            <w:noProof/>
            <w:webHidden/>
          </w:rPr>
          <w:tab/>
        </w:r>
        <w:r w:rsidR="00D94B6F">
          <w:rPr>
            <w:noProof/>
            <w:webHidden/>
          </w:rPr>
          <w:fldChar w:fldCharType="begin"/>
        </w:r>
        <w:r w:rsidR="00D94B6F">
          <w:rPr>
            <w:noProof/>
            <w:webHidden/>
          </w:rPr>
          <w:instrText xml:space="preserve"> PAGEREF _Toc477269076 \h </w:instrText>
        </w:r>
        <w:r w:rsidR="00D94B6F">
          <w:rPr>
            <w:noProof/>
            <w:webHidden/>
          </w:rPr>
        </w:r>
        <w:r w:rsidR="00D94B6F">
          <w:rPr>
            <w:noProof/>
            <w:webHidden/>
          </w:rPr>
          <w:fldChar w:fldCharType="separate"/>
        </w:r>
        <w:r w:rsidR="00022768">
          <w:rPr>
            <w:noProof/>
            <w:webHidden/>
          </w:rPr>
          <w:t>56</w:t>
        </w:r>
        <w:r w:rsidR="00D94B6F">
          <w:rPr>
            <w:noProof/>
            <w:webHidden/>
          </w:rPr>
          <w:fldChar w:fldCharType="end"/>
        </w:r>
      </w:hyperlink>
    </w:p>
    <w:p w14:paraId="4BC4F5ED"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77" w:history="1">
        <w:r w:rsidR="00D94B6F" w:rsidRPr="00745F2C">
          <w:rPr>
            <w:rStyle w:val="Lienhypertexte"/>
            <w:rFonts w:ascii="Arial Narrow" w:hAnsi="Arial Narrow" w:cs="Arial"/>
            <w:noProof/>
          </w:rPr>
          <w:t>Tableau 55 : Taux d’accès à l’eau potable  en milieu urbain par direction administrative  en 2016 (%)</w:t>
        </w:r>
        <w:r w:rsidR="00D94B6F">
          <w:rPr>
            <w:noProof/>
            <w:webHidden/>
          </w:rPr>
          <w:tab/>
        </w:r>
        <w:r w:rsidR="00D94B6F">
          <w:rPr>
            <w:noProof/>
            <w:webHidden/>
          </w:rPr>
          <w:fldChar w:fldCharType="begin"/>
        </w:r>
        <w:r w:rsidR="00D94B6F">
          <w:rPr>
            <w:noProof/>
            <w:webHidden/>
          </w:rPr>
          <w:instrText xml:space="preserve"> PAGEREF _Toc477269077 \h </w:instrText>
        </w:r>
        <w:r w:rsidR="00D94B6F">
          <w:rPr>
            <w:noProof/>
            <w:webHidden/>
          </w:rPr>
        </w:r>
        <w:r w:rsidR="00D94B6F">
          <w:rPr>
            <w:noProof/>
            <w:webHidden/>
          </w:rPr>
          <w:fldChar w:fldCharType="separate"/>
        </w:r>
        <w:r w:rsidR="00022768">
          <w:rPr>
            <w:noProof/>
            <w:webHidden/>
          </w:rPr>
          <w:t>57</w:t>
        </w:r>
        <w:r w:rsidR="00D94B6F">
          <w:rPr>
            <w:noProof/>
            <w:webHidden/>
          </w:rPr>
          <w:fldChar w:fldCharType="end"/>
        </w:r>
      </w:hyperlink>
    </w:p>
    <w:p w14:paraId="5E1B5D23"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78" w:history="1">
        <w:r w:rsidR="00D94B6F" w:rsidRPr="00745F2C">
          <w:rPr>
            <w:rStyle w:val="Lienhypertexte"/>
            <w:rFonts w:ascii="Arial Narrow" w:hAnsi="Arial Narrow" w:cs="Arial"/>
            <w:b/>
            <w:noProof/>
          </w:rPr>
          <w:t>Tableau 56 : Résultats d’analyses des laboratoires de l’ONEA et du LNSP en 2016</w:t>
        </w:r>
        <w:r w:rsidR="00D94B6F">
          <w:rPr>
            <w:noProof/>
            <w:webHidden/>
          </w:rPr>
          <w:tab/>
        </w:r>
        <w:r w:rsidR="00D94B6F">
          <w:rPr>
            <w:noProof/>
            <w:webHidden/>
          </w:rPr>
          <w:fldChar w:fldCharType="begin"/>
        </w:r>
        <w:r w:rsidR="00D94B6F">
          <w:rPr>
            <w:noProof/>
            <w:webHidden/>
          </w:rPr>
          <w:instrText xml:space="preserve"> PAGEREF _Toc477269078 \h </w:instrText>
        </w:r>
        <w:r w:rsidR="00D94B6F">
          <w:rPr>
            <w:noProof/>
            <w:webHidden/>
          </w:rPr>
        </w:r>
        <w:r w:rsidR="00D94B6F">
          <w:rPr>
            <w:noProof/>
            <w:webHidden/>
          </w:rPr>
          <w:fldChar w:fldCharType="separate"/>
        </w:r>
        <w:r w:rsidR="00022768">
          <w:rPr>
            <w:noProof/>
            <w:webHidden/>
          </w:rPr>
          <w:t>58</w:t>
        </w:r>
        <w:r w:rsidR="00D94B6F">
          <w:rPr>
            <w:noProof/>
            <w:webHidden/>
          </w:rPr>
          <w:fldChar w:fldCharType="end"/>
        </w:r>
      </w:hyperlink>
    </w:p>
    <w:p w14:paraId="5AD0F1F6"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79" w:history="1">
        <w:r w:rsidR="00D94B6F" w:rsidRPr="00745F2C">
          <w:rPr>
            <w:rStyle w:val="Lienhypertexte"/>
            <w:rFonts w:ascii="Arial Narrow" w:hAnsi="Arial Narrow" w:cs="Arial"/>
            <w:noProof/>
            <w:lang w:eastAsia="fr-FR"/>
          </w:rPr>
          <w:t>Tableau 57 : Réalisations annuelles des ouvrages d’assainissement</w:t>
        </w:r>
        <w:r w:rsidR="00D94B6F">
          <w:rPr>
            <w:noProof/>
            <w:webHidden/>
          </w:rPr>
          <w:tab/>
        </w:r>
        <w:r w:rsidR="00D94B6F">
          <w:rPr>
            <w:noProof/>
            <w:webHidden/>
          </w:rPr>
          <w:fldChar w:fldCharType="begin"/>
        </w:r>
        <w:r w:rsidR="00D94B6F">
          <w:rPr>
            <w:noProof/>
            <w:webHidden/>
          </w:rPr>
          <w:instrText xml:space="preserve"> PAGEREF _Toc477269079 \h </w:instrText>
        </w:r>
        <w:r w:rsidR="00D94B6F">
          <w:rPr>
            <w:noProof/>
            <w:webHidden/>
          </w:rPr>
        </w:r>
        <w:r w:rsidR="00D94B6F">
          <w:rPr>
            <w:noProof/>
            <w:webHidden/>
          </w:rPr>
          <w:fldChar w:fldCharType="separate"/>
        </w:r>
        <w:r w:rsidR="00022768">
          <w:rPr>
            <w:noProof/>
            <w:webHidden/>
          </w:rPr>
          <w:t>58</w:t>
        </w:r>
        <w:r w:rsidR="00D94B6F">
          <w:rPr>
            <w:noProof/>
            <w:webHidden/>
          </w:rPr>
          <w:fldChar w:fldCharType="end"/>
        </w:r>
      </w:hyperlink>
    </w:p>
    <w:p w14:paraId="1CDF59F0"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80" w:history="1">
        <w:r w:rsidR="00D94B6F" w:rsidRPr="00745F2C">
          <w:rPr>
            <w:rStyle w:val="Lienhypertexte"/>
            <w:rFonts w:ascii="Arial Narrow" w:hAnsi="Arial Narrow" w:cs="Arial"/>
            <w:noProof/>
            <w:lang w:eastAsia="fr-FR"/>
          </w:rPr>
          <w:t>Tableau 58 : Taux d’équipement des CSPS et des écoles primaires en latrines</w:t>
        </w:r>
        <w:r w:rsidR="00D94B6F">
          <w:rPr>
            <w:noProof/>
            <w:webHidden/>
          </w:rPr>
          <w:tab/>
        </w:r>
        <w:r w:rsidR="00D94B6F">
          <w:rPr>
            <w:noProof/>
            <w:webHidden/>
          </w:rPr>
          <w:fldChar w:fldCharType="begin"/>
        </w:r>
        <w:r w:rsidR="00D94B6F">
          <w:rPr>
            <w:noProof/>
            <w:webHidden/>
          </w:rPr>
          <w:instrText xml:space="preserve"> PAGEREF _Toc477269080 \h </w:instrText>
        </w:r>
        <w:r w:rsidR="00D94B6F">
          <w:rPr>
            <w:noProof/>
            <w:webHidden/>
          </w:rPr>
        </w:r>
        <w:r w:rsidR="00D94B6F">
          <w:rPr>
            <w:noProof/>
            <w:webHidden/>
          </w:rPr>
          <w:fldChar w:fldCharType="separate"/>
        </w:r>
        <w:r w:rsidR="00022768">
          <w:rPr>
            <w:noProof/>
            <w:webHidden/>
          </w:rPr>
          <w:t>59</w:t>
        </w:r>
        <w:r w:rsidR="00D94B6F">
          <w:rPr>
            <w:noProof/>
            <w:webHidden/>
          </w:rPr>
          <w:fldChar w:fldCharType="end"/>
        </w:r>
      </w:hyperlink>
    </w:p>
    <w:p w14:paraId="3F8A116C"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81" w:history="1">
        <w:r w:rsidR="00D94B6F" w:rsidRPr="00745F2C">
          <w:rPr>
            <w:rStyle w:val="Lienhypertexte"/>
            <w:rFonts w:ascii="Arial Narrow" w:hAnsi="Arial Narrow" w:cs="Arial"/>
            <w:noProof/>
            <w:lang w:eastAsia="fr-FR"/>
          </w:rPr>
          <w:t>Tableau 59 : Taux d’accès à l’assainissement familial en 2016 par région</w:t>
        </w:r>
        <w:r w:rsidR="00D94B6F">
          <w:rPr>
            <w:noProof/>
            <w:webHidden/>
          </w:rPr>
          <w:tab/>
        </w:r>
        <w:r w:rsidR="00D94B6F">
          <w:rPr>
            <w:noProof/>
            <w:webHidden/>
          </w:rPr>
          <w:fldChar w:fldCharType="begin"/>
        </w:r>
        <w:r w:rsidR="00D94B6F">
          <w:rPr>
            <w:noProof/>
            <w:webHidden/>
          </w:rPr>
          <w:instrText xml:space="preserve"> PAGEREF _Toc477269081 \h </w:instrText>
        </w:r>
        <w:r w:rsidR="00D94B6F">
          <w:rPr>
            <w:noProof/>
            <w:webHidden/>
          </w:rPr>
        </w:r>
        <w:r w:rsidR="00D94B6F">
          <w:rPr>
            <w:noProof/>
            <w:webHidden/>
          </w:rPr>
          <w:fldChar w:fldCharType="separate"/>
        </w:r>
        <w:r w:rsidR="00022768">
          <w:rPr>
            <w:noProof/>
            <w:webHidden/>
          </w:rPr>
          <w:t>59</w:t>
        </w:r>
        <w:r w:rsidR="00D94B6F">
          <w:rPr>
            <w:noProof/>
            <w:webHidden/>
          </w:rPr>
          <w:fldChar w:fldCharType="end"/>
        </w:r>
      </w:hyperlink>
    </w:p>
    <w:p w14:paraId="2ECB2FC8"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82" w:history="1">
        <w:r w:rsidR="00D94B6F" w:rsidRPr="00745F2C">
          <w:rPr>
            <w:rStyle w:val="Lienhypertexte"/>
            <w:rFonts w:ascii="Arial Narrow" w:hAnsi="Arial Narrow" w:cs="Arial"/>
            <w:noProof/>
            <w:lang w:eastAsia="fr-FR"/>
          </w:rPr>
          <w:t>Tableau 60 : Fin de la Défécation à l’Air Libre</w:t>
        </w:r>
        <w:r w:rsidR="00D94B6F">
          <w:rPr>
            <w:noProof/>
            <w:webHidden/>
          </w:rPr>
          <w:tab/>
        </w:r>
        <w:r w:rsidR="00D94B6F">
          <w:rPr>
            <w:noProof/>
            <w:webHidden/>
          </w:rPr>
          <w:fldChar w:fldCharType="begin"/>
        </w:r>
        <w:r w:rsidR="00D94B6F">
          <w:rPr>
            <w:noProof/>
            <w:webHidden/>
          </w:rPr>
          <w:instrText xml:space="preserve"> PAGEREF _Toc477269082 \h </w:instrText>
        </w:r>
        <w:r w:rsidR="00D94B6F">
          <w:rPr>
            <w:noProof/>
            <w:webHidden/>
          </w:rPr>
        </w:r>
        <w:r w:rsidR="00D94B6F">
          <w:rPr>
            <w:noProof/>
            <w:webHidden/>
          </w:rPr>
          <w:fldChar w:fldCharType="separate"/>
        </w:r>
        <w:r w:rsidR="00022768">
          <w:rPr>
            <w:noProof/>
            <w:webHidden/>
          </w:rPr>
          <w:t>61</w:t>
        </w:r>
        <w:r w:rsidR="00D94B6F">
          <w:rPr>
            <w:noProof/>
            <w:webHidden/>
          </w:rPr>
          <w:fldChar w:fldCharType="end"/>
        </w:r>
      </w:hyperlink>
    </w:p>
    <w:p w14:paraId="43F4D370"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83" w:history="1">
        <w:r w:rsidR="00D94B6F" w:rsidRPr="00745F2C">
          <w:rPr>
            <w:rStyle w:val="Lienhypertexte"/>
            <w:rFonts w:ascii="Arial Narrow" w:hAnsi="Arial Narrow" w:cs="Arial"/>
            <w:noProof/>
            <w:lang w:eastAsia="fr-FR"/>
          </w:rPr>
          <w:t>Tableau 61 : Récapitulatif des réalisations physiques en assainissement</w:t>
        </w:r>
        <w:r w:rsidR="00D94B6F">
          <w:rPr>
            <w:noProof/>
            <w:webHidden/>
          </w:rPr>
          <w:tab/>
        </w:r>
        <w:r w:rsidR="00D94B6F">
          <w:rPr>
            <w:noProof/>
            <w:webHidden/>
          </w:rPr>
          <w:fldChar w:fldCharType="begin"/>
        </w:r>
        <w:r w:rsidR="00D94B6F">
          <w:rPr>
            <w:noProof/>
            <w:webHidden/>
          </w:rPr>
          <w:instrText xml:space="preserve"> PAGEREF _Toc477269083 \h </w:instrText>
        </w:r>
        <w:r w:rsidR="00D94B6F">
          <w:rPr>
            <w:noProof/>
            <w:webHidden/>
          </w:rPr>
        </w:r>
        <w:r w:rsidR="00D94B6F">
          <w:rPr>
            <w:noProof/>
            <w:webHidden/>
          </w:rPr>
          <w:fldChar w:fldCharType="separate"/>
        </w:r>
        <w:r w:rsidR="00022768">
          <w:rPr>
            <w:noProof/>
            <w:webHidden/>
          </w:rPr>
          <w:t>61</w:t>
        </w:r>
        <w:r w:rsidR="00D94B6F">
          <w:rPr>
            <w:noProof/>
            <w:webHidden/>
          </w:rPr>
          <w:fldChar w:fldCharType="end"/>
        </w:r>
      </w:hyperlink>
    </w:p>
    <w:p w14:paraId="226049FA"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84" w:history="1">
        <w:r w:rsidR="00D94B6F" w:rsidRPr="00745F2C">
          <w:rPr>
            <w:rStyle w:val="Lienhypertexte"/>
            <w:rFonts w:ascii="Arial Narrow" w:hAnsi="Arial Narrow" w:cs="Arial"/>
            <w:noProof/>
            <w:lang w:eastAsia="fr-FR"/>
          </w:rPr>
          <w:t>Tableau 62 : Nombre de latrines familiales hygiéniques construites en milieu péri-urbain</w:t>
        </w:r>
        <w:r w:rsidR="00D94B6F">
          <w:rPr>
            <w:noProof/>
            <w:webHidden/>
          </w:rPr>
          <w:tab/>
        </w:r>
        <w:r w:rsidR="00D94B6F">
          <w:rPr>
            <w:noProof/>
            <w:webHidden/>
          </w:rPr>
          <w:fldChar w:fldCharType="begin"/>
        </w:r>
        <w:r w:rsidR="00D94B6F">
          <w:rPr>
            <w:noProof/>
            <w:webHidden/>
          </w:rPr>
          <w:instrText xml:space="preserve"> PAGEREF _Toc477269084 \h </w:instrText>
        </w:r>
        <w:r w:rsidR="00D94B6F">
          <w:rPr>
            <w:noProof/>
            <w:webHidden/>
          </w:rPr>
        </w:r>
        <w:r w:rsidR="00D94B6F">
          <w:rPr>
            <w:noProof/>
            <w:webHidden/>
          </w:rPr>
          <w:fldChar w:fldCharType="separate"/>
        </w:r>
        <w:r w:rsidR="00022768">
          <w:rPr>
            <w:noProof/>
            <w:webHidden/>
          </w:rPr>
          <w:t>62</w:t>
        </w:r>
        <w:r w:rsidR="00D94B6F">
          <w:rPr>
            <w:noProof/>
            <w:webHidden/>
          </w:rPr>
          <w:fldChar w:fldCharType="end"/>
        </w:r>
      </w:hyperlink>
    </w:p>
    <w:p w14:paraId="6302D0F0"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85" w:history="1">
        <w:r w:rsidR="00D94B6F" w:rsidRPr="00745F2C">
          <w:rPr>
            <w:rStyle w:val="Lienhypertexte"/>
            <w:rFonts w:ascii="Arial Narrow" w:hAnsi="Arial Narrow" w:cs="Arial"/>
            <w:noProof/>
            <w:lang w:eastAsia="fr-FR"/>
          </w:rPr>
          <w:t>Tableau 63 : Taux d’accès à l’assainissement en milieu urbain par direction administrative en2016 (%)</w:t>
        </w:r>
        <w:r w:rsidR="00D94B6F">
          <w:rPr>
            <w:noProof/>
            <w:webHidden/>
          </w:rPr>
          <w:tab/>
        </w:r>
        <w:r w:rsidR="00D94B6F">
          <w:rPr>
            <w:noProof/>
            <w:webHidden/>
          </w:rPr>
          <w:fldChar w:fldCharType="begin"/>
        </w:r>
        <w:r w:rsidR="00D94B6F">
          <w:rPr>
            <w:noProof/>
            <w:webHidden/>
          </w:rPr>
          <w:instrText xml:space="preserve"> PAGEREF _Toc477269085 \h </w:instrText>
        </w:r>
        <w:r w:rsidR="00D94B6F">
          <w:rPr>
            <w:noProof/>
            <w:webHidden/>
          </w:rPr>
        </w:r>
        <w:r w:rsidR="00D94B6F">
          <w:rPr>
            <w:noProof/>
            <w:webHidden/>
          </w:rPr>
          <w:fldChar w:fldCharType="separate"/>
        </w:r>
        <w:r w:rsidR="00022768">
          <w:rPr>
            <w:noProof/>
            <w:webHidden/>
          </w:rPr>
          <w:t>63</w:t>
        </w:r>
        <w:r w:rsidR="00D94B6F">
          <w:rPr>
            <w:noProof/>
            <w:webHidden/>
          </w:rPr>
          <w:fldChar w:fldCharType="end"/>
        </w:r>
      </w:hyperlink>
    </w:p>
    <w:p w14:paraId="7E166E36"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86" w:history="1">
        <w:r w:rsidR="00D94B6F" w:rsidRPr="00745F2C">
          <w:rPr>
            <w:rStyle w:val="Lienhypertexte"/>
            <w:rFonts w:ascii="Arial Narrow" w:hAnsi="Arial Narrow" w:cs="Arial"/>
            <w:noProof/>
          </w:rPr>
          <w:t>Tableau 64 : Financements acquis par rapport aux besoins de financement (en milliards de FCFA)</w:t>
        </w:r>
        <w:r w:rsidR="00D94B6F">
          <w:rPr>
            <w:noProof/>
            <w:webHidden/>
          </w:rPr>
          <w:tab/>
        </w:r>
        <w:r w:rsidR="00D94B6F">
          <w:rPr>
            <w:noProof/>
            <w:webHidden/>
          </w:rPr>
          <w:fldChar w:fldCharType="begin"/>
        </w:r>
        <w:r w:rsidR="00D94B6F">
          <w:rPr>
            <w:noProof/>
            <w:webHidden/>
          </w:rPr>
          <w:instrText xml:space="preserve"> PAGEREF _Toc477269086 \h </w:instrText>
        </w:r>
        <w:r w:rsidR="00D94B6F">
          <w:rPr>
            <w:noProof/>
            <w:webHidden/>
          </w:rPr>
        </w:r>
        <w:r w:rsidR="00D94B6F">
          <w:rPr>
            <w:noProof/>
            <w:webHidden/>
          </w:rPr>
          <w:fldChar w:fldCharType="separate"/>
        </w:r>
        <w:r w:rsidR="00022768">
          <w:rPr>
            <w:noProof/>
            <w:webHidden/>
          </w:rPr>
          <w:t>64</w:t>
        </w:r>
        <w:r w:rsidR="00D94B6F">
          <w:rPr>
            <w:noProof/>
            <w:webHidden/>
          </w:rPr>
          <w:fldChar w:fldCharType="end"/>
        </w:r>
      </w:hyperlink>
    </w:p>
    <w:p w14:paraId="3D8F0474"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87" w:history="1">
        <w:r w:rsidR="00D94B6F" w:rsidRPr="00745F2C">
          <w:rPr>
            <w:rStyle w:val="Lienhypertexte"/>
            <w:rFonts w:ascii="Arial Narrow" w:hAnsi="Arial Narrow" w:cs="Arial"/>
            <w:noProof/>
            <w:lang w:eastAsia="fr-FR"/>
          </w:rPr>
          <w:t>Tableau 65: Exécution BP Loi de finances 2016 (en millions de FCFA)</w:t>
        </w:r>
        <w:r w:rsidR="00D94B6F">
          <w:rPr>
            <w:noProof/>
            <w:webHidden/>
          </w:rPr>
          <w:tab/>
        </w:r>
        <w:r w:rsidR="00D94B6F">
          <w:rPr>
            <w:noProof/>
            <w:webHidden/>
          </w:rPr>
          <w:fldChar w:fldCharType="begin"/>
        </w:r>
        <w:r w:rsidR="00D94B6F">
          <w:rPr>
            <w:noProof/>
            <w:webHidden/>
          </w:rPr>
          <w:instrText xml:space="preserve"> PAGEREF _Toc477269087 \h </w:instrText>
        </w:r>
        <w:r w:rsidR="00D94B6F">
          <w:rPr>
            <w:noProof/>
            <w:webHidden/>
          </w:rPr>
        </w:r>
        <w:r w:rsidR="00D94B6F">
          <w:rPr>
            <w:noProof/>
            <w:webHidden/>
          </w:rPr>
          <w:fldChar w:fldCharType="separate"/>
        </w:r>
        <w:r w:rsidR="00022768">
          <w:rPr>
            <w:noProof/>
            <w:webHidden/>
          </w:rPr>
          <w:t>64</w:t>
        </w:r>
        <w:r w:rsidR="00D94B6F">
          <w:rPr>
            <w:noProof/>
            <w:webHidden/>
          </w:rPr>
          <w:fldChar w:fldCharType="end"/>
        </w:r>
      </w:hyperlink>
    </w:p>
    <w:p w14:paraId="32AAB347"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88" w:history="1">
        <w:r w:rsidR="00D94B6F" w:rsidRPr="00745F2C">
          <w:rPr>
            <w:rStyle w:val="Lienhypertexte"/>
            <w:rFonts w:ascii="Arial Narrow" w:hAnsi="Arial Narrow" w:cs="Arial"/>
            <w:noProof/>
            <w:lang w:eastAsia="fr-FR"/>
          </w:rPr>
          <w:t>Tableau 66 : Proportion des financements acquis par rapport aux besoins de financement AEPA (en milliards de francs CFA)</w:t>
        </w:r>
        <w:r w:rsidR="00D94B6F">
          <w:rPr>
            <w:noProof/>
            <w:webHidden/>
          </w:rPr>
          <w:tab/>
        </w:r>
        <w:r w:rsidR="00D94B6F">
          <w:rPr>
            <w:noProof/>
            <w:webHidden/>
          </w:rPr>
          <w:fldChar w:fldCharType="begin"/>
        </w:r>
        <w:r w:rsidR="00D94B6F">
          <w:rPr>
            <w:noProof/>
            <w:webHidden/>
          </w:rPr>
          <w:instrText xml:space="preserve"> PAGEREF _Toc477269088 \h </w:instrText>
        </w:r>
        <w:r w:rsidR="00D94B6F">
          <w:rPr>
            <w:noProof/>
            <w:webHidden/>
          </w:rPr>
        </w:r>
        <w:r w:rsidR="00D94B6F">
          <w:rPr>
            <w:noProof/>
            <w:webHidden/>
          </w:rPr>
          <w:fldChar w:fldCharType="separate"/>
        </w:r>
        <w:r w:rsidR="00022768">
          <w:rPr>
            <w:noProof/>
            <w:webHidden/>
          </w:rPr>
          <w:t>64</w:t>
        </w:r>
        <w:r w:rsidR="00D94B6F">
          <w:rPr>
            <w:noProof/>
            <w:webHidden/>
          </w:rPr>
          <w:fldChar w:fldCharType="end"/>
        </w:r>
      </w:hyperlink>
    </w:p>
    <w:p w14:paraId="59AC7C2A" w14:textId="77777777" w:rsidR="00D94B6F" w:rsidRDefault="00C45419">
      <w:pPr>
        <w:pStyle w:val="Tabledesillustrations"/>
        <w:tabs>
          <w:tab w:val="right" w:leader="underscore" w:pos="10536"/>
        </w:tabs>
        <w:rPr>
          <w:rFonts w:asciiTheme="minorHAnsi" w:eastAsiaTheme="minorEastAsia" w:hAnsiTheme="minorHAnsi" w:cstheme="minorBidi"/>
          <w:i w:val="0"/>
          <w:iCs w:val="0"/>
          <w:noProof/>
          <w:sz w:val="22"/>
          <w:szCs w:val="22"/>
          <w:lang w:eastAsia="fr-FR"/>
        </w:rPr>
      </w:pPr>
      <w:hyperlink w:anchor="_Toc477269089" w:history="1">
        <w:r w:rsidR="00D94B6F" w:rsidRPr="00745F2C">
          <w:rPr>
            <w:rStyle w:val="Lienhypertexte"/>
            <w:rFonts w:ascii="Arial Narrow" w:hAnsi="Arial Narrow" w:cs="Arial"/>
            <w:noProof/>
            <w:lang w:eastAsia="fr-FR"/>
          </w:rPr>
          <w:t>Tableau 67 : Situation d’exécution des plans de passation des marchés</w:t>
        </w:r>
        <w:r w:rsidR="00D94B6F">
          <w:rPr>
            <w:noProof/>
            <w:webHidden/>
          </w:rPr>
          <w:tab/>
        </w:r>
        <w:r w:rsidR="00D94B6F">
          <w:rPr>
            <w:noProof/>
            <w:webHidden/>
          </w:rPr>
          <w:fldChar w:fldCharType="begin"/>
        </w:r>
        <w:r w:rsidR="00D94B6F">
          <w:rPr>
            <w:noProof/>
            <w:webHidden/>
          </w:rPr>
          <w:instrText xml:space="preserve"> PAGEREF _Toc477269089 \h </w:instrText>
        </w:r>
        <w:r w:rsidR="00D94B6F">
          <w:rPr>
            <w:noProof/>
            <w:webHidden/>
          </w:rPr>
        </w:r>
        <w:r w:rsidR="00D94B6F">
          <w:rPr>
            <w:noProof/>
            <w:webHidden/>
          </w:rPr>
          <w:fldChar w:fldCharType="separate"/>
        </w:r>
        <w:r w:rsidR="00022768">
          <w:rPr>
            <w:noProof/>
            <w:webHidden/>
          </w:rPr>
          <w:t>65</w:t>
        </w:r>
        <w:r w:rsidR="00D94B6F">
          <w:rPr>
            <w:noProof/>
            <w:webHidden/>
          </w:rPr>
          <w:fldChar w:fldCharType="end"/>
        </w:r>
      </w:hyperlink>
    </w:p>
    <w:p w14:paraId="44DCE4A1" w14:textId="6C0E979B" w:rsidR="002400C6" w:rsidRDefault="00A426B9" w:rsidP="00A72EDC">
      <w:pPr>
        <w:tabs>
          <w:tab w:val="center" w:pos="5233"/>
        </w:tabs>
        <w:jc w:val="both"/>
        <w:rPr>
          <w:rFonts w:ascii="Arial Narrow" w:hAnsi="Arial Narrow"/>
          <w:b/>
          <w:sz w:val="28"/>
        </w:rPr>
      </w:pPr>
      <w:r w:rsidRPr="0053406A">
        <w:rPr>
          <w:rFonts w:ascii="Arial Narrow" w:hAnsi="Arial Narrow" w:cs="Arial"/>
          <w:sz w:val="22"/>
          <w:szCs w:val="22"/>
        </w:rPr>
        <w:fldChar w:fldCharType="end"/>
      </w:r>
      <w:bookmarkStart w:id="5" w:name="_Toc286497477"/>
      <w:bookmarkStart w:id="6" w:name="_Toc286504177"/>
      <w:bookmarkStart w:id="7" w:name="_Toc317355435"/>
      <w:r w:rsidR="002234E9">
        <w:rPr>
          <w:rFonts w:ascii="Arial Narrow" w:hAnsi="Arial Narrow"/>
          <w:b/>
          <w:sz w:val="28"/>
        </w:rPr>
        <w:br w:type="page"/>
      </w:r>
      <w:r w:rsidR="002400C6" w:rsidRPr="0053406A">
        <w:rPr>
          <w:rFonts w:ascii="Arial Narrow" w:hAnsi="Arial Narrow"/>
          <w:b/>
          <w:sz w:val="28"/>
        </w:rPr>
        <w:t>Liste des figures</w:t>
      </w:r>
    </w:p>
    <w:p w14:paraId="3CF5C092" w14:textId="77777777" w:rsidR="00D94B6F" w:rsidRDefault="00A426B9">
      <w:pPr>
        <w:pStyle w:val="Tabledesillustrations"/>
        <w:tabs>
          <w:tab w:val="right" w:leader="dot" w:pos="10536"/>
        </w:tabs>
        <w:rPr>
          <w:rFonts w:asciiTheme="minorHAnsi" w:eastAsiaTheme="minorEastAsia" w:hAnsiTheme="minorHAnsi" w:cstheme="minorBidi"/>
          <w:i w:val="0"/>
          <w:iCs w:val="0"/>
          <w:noProof/>
          <w:sz w:val="22"/>
          <w:szCs w:val="22"/>
          <w:lang w:eastAsia="fr-FR"/>
        </w:rPr>
      </w:pPr>
      <w:r>
        <w:rPr>
          <w:rFonts w:ascii="Arial Narrow" w:hAnsi="Arial Narrow"/>
          <w:b/>
          <w:sz w:val="28"/>
        </w:rPr>
        <w:fldChar w:fldCharType="begin"/>
      </w:r>
      <w:r w:rsidR="002400C6">
        <w:rPr>
          <w:rFonts w:ascii="Arial Narrow" w:hAnsi="Arial Narrow"/>
          <w:b/>
          <w:sz w:val="28"/>
        </w:rPr>
        <w:instrText xml:space="preserve"> TOC \h \z \c "Figure" </w:instrText>
      </w:r>
      <w:r>
        <w:rPr>
          <w:rFonts w:ascii="Arial Narrow" w:hAnsi="Arial Narrow"/>
          <w:b/>
          <w:sz w:val="28"/>
        </w:rPr>
        <w:fldChar w:fldCharType="separate"/>
      </w:r>
      <w:hyperlink w:anchor="_Toc477269090" w:history="1">
        <w:r w:rsidR="00D94B6F" w:rsidRPr="000067C9">
          <w:rPr>
            <w:rStyle w:val="Lienhypertexte"/>
            <w:rFonts w:ascii="Arial Narrow" w:hAnsi="Arial Narrow" w:cs="Arial"/>
            <w:noProof/>
          </w:rPr>
          <w:t>Figure 1: Nombre de forages non équipés par région</w:t>
        </w:r>
        <w:r w:rsidR="00D94B6F">
          <w:rPr>
            <w:noProof/>
            <w:webHidden/>
          </w:rPr>
          <w:tab/>
        </w:r>
        <w:r w:rsidR="00D94B6F">
          <w:rPr>
            <w:noProof/>
            <w:webHidden/>
          </w:rPr>
          <w:fldChar w:fldCharType="begin"/>
        </w:r>
        <w:r w:rsidR="00D94B6F">
          <w:rPr>
            <w:noProof/>
            <w:webHidden/>
          </w:rPr>
          <w:instrText xml:space="preserve"> PAGEREF _Toc477269090 \h </w:instrText>
        </w:r>
        <w:r w:rsidR="00D94B6F">
          <w:rPr>
            <w:noProof/>
            <w:webHidden/>
          </w:rPr>
        </w:r>
        <w:r w:rsidR="00D94B6F">
          <w:rPr>
            <w:noProof/>
            <w:webHidden/>
          </w:rPr>
          <w:fldChar w:fldCharType="separate"/>
        </w:r>
        <w:r w:rsidR="00022768">
          <w:rPr>
            <w:noProof/>
            <w:webHidden/>
          </w:rPr>
          <w:t>5</w:t>
        </w:r>
        <w:r w:rsidR="00D94B6F">
          <w:rPr>
            <w:noProof/>
            <w:webHidden/>
          </w:rPr>
          <w:fldChar w:fldCharType="end"/>
        </w:r>
      </w:hyperlink>
    </w:p>
    <w:p w14:paraId="3AE970FD" w14:textId="77777777" w:rsidR="00D94B6F" w:rsidRDefault="00C45419">
      <w:pPr>
        <w:pStyle w:val="Tabledesillustrations"/>
        <w:tabs>
          <w:tab w:val="right" w:leader="dot" w:pos="10536"/>
        </w:tabs>
        <w:rPr>
          <w:rFonts w:asciiTheme="minorHAnsi" w:eastAsiaTheme="minorEastAsia" w:hAnsiTheme="minorHAnsi" w:cstheme="minorBidi"/>
          <w:i w:val="0"/>
          <w:iCs w:val="0"/>
          <w:noProof/>
          <w:sz w:val="22"/>
          <w:szCs w:val="22"/>
          <w:lang w:eastAsia="fr-FR"/>
        </w:rPr>
      </w:pPr>
      <w:hyperlink w:anchor="_Toc477269091" w:history="1">
        <w:r w:rsidR="00D94B6F" w:rsidRPr="000067C9">
          <w:rPr>
            <w:rStyle w:val="Lienhypertexte"/>
            <w:rFonts w:ascii="Arial Narrow" w:hAnsi="Arial Narrow" w:cs="Arial"/>
            <w:noProof/>
          </w:rPr>
          <w:t>Figure 2: Taux d’exécution financière par source de financement</w:t>
        </w:r>
        <w:r w:rsidR="00D94B6F">
          <w:rPr>
            <w:noProof/>
            <w:webHidden/>
          </w:rPr>
          <w:tab/>
        </w:r>
        <w:r w:rsidR="00D94B6F">
          <w:rPr>
            <w:noProof/>
            <w:webHidden/>
          </w:rPr>
          <w:fldChar w:fldCharType="begin"/>
        </w:r>
        <w:r w:rsidR="00D94B6F">
          <w:rPr>
            <w:noProof/>
            <w:webHidden/>
          </w:rPr>
          <w:instrText xml:space="preserve"> PAGEREF _Toc477269091 \h </w:instrText>
        </w:r>
        <w:r w:rsidR="00D94B6F">
          <w:rPr>
            <w:noProof/>
            <w:webHidden/>
          </w:rPr>
        </w:r>
        <w:r w:rsidR="00D94B6F">
          <w:rPr>
            <w:noProof/>
            <w:webHidden/>
          </w:rPr>
          <w:fldChar w:fldCharType="separate"/>
        </w:r>
        <w:r w:rsidR="00022768">
          <w:rPr>
            <w:noProof/>
            <w:webHidden/>
          </w:rPr>
          <w:t>38</w:t>
        </w:r>
        <w:r w:rsidR="00D94B6F">
          <w:rPr>
            <w:noProof/>
            <w:webHidden/>
          </w:rPr>
          <w:fldChar w:fldCharType="end"/>
        </w:r>
      </w:hyperlink>
    </w:p>
    <w:p w14:paraId="28A06C7C" w14:textId="77777777" w:rsidR="00D94B6F" w:rsidRDefault="00C45419">
      <w:pPr>
        <w:pStyle w:val="Tabledesillustrations"/>
        <w:tabs>
          <w:tab w:val="right" w:leader="dot" w:pos="10536"/>
        </w:tabs>
        <w:rPr>
          <w:rFonts w:asciiTheme="minorHAnsi" w:eastAsiaTheme="minorEastAsia" w:hAnsiTheme="minorHAnsi" w:cstheme="minorBidi"/>
          <w:i w:val="0"/>
          <w:iCs w:val="0"/>
          <w:noProof/>
          <w:sz w:val="22"/>
          <w:szCs w:val="22"/>
          <w:lang w:eastAsia="fr-FR"/>
        </w:rPr>
      </w:pPr>
      <w:hyperlink w:anchor="_Toc477269092" w:history="1">
        <w:r w:rsidR="00D94B6F" w:rsidRPr="000067C9">
          <w:rPr>
            <w:rStyle w:val="Lienhypertexte"/>
            <w:rFonts w:ascii="Arial Narrow" w:hAnsi="Arial Narrow" w:cs="Arial"/>
            <w:noProof/>
          </w:rPr>
          <w:t>Figure 3: Taux d’exécution financière du CUI par source de financement</w:t>
        </w:r>
        <w:r w:rsidR="00D94B6F">
          <w:rPr>
            <w:noProof/>
            <w:webHidden/>
          </w:rPr>
          <w:tab/>
        </w:r>
        <w:r w:rsidR="00D94B6F">
          <w:rPr>
            <w:noProof/>
            <w:webHidden/>
          </w:rPr>
          <w:fldChar w:fldCharType="begin"/>
        </w:r>
        <w:r w:rsidR="00D94B6F">
          <w:rPr>
            <w:noProof/>
            <w:webHidden/>
          </w:rPr>
          <w:instrText xml:space="preserve"> PAGEREF _Toc477269092 \h </w:instrText>
        </w:r>
        <w:r w:rsidR="00D94B6F">
          <w:rPr>
            <w:noProof/>
            <w:webHidden/>
          </w:rPr>
        </w:r>
        <w:r w:rsidR="00D94B6F">
          <w:rPr>
            <w:noProof/>
            <w:webHidden/>
          </w:rPr>
          <w:fldChar w:fldCharType="separate"/>
        </w:r>
        <w:r w:rsidR="00022768">
          <w:rPr>
            <w:noProof/>
            <w:webHidden/>
          </w:rPr>
          <w:t>38</w:t>
        </w:r>
        <w:r w:rsidR="00D94B6F">
          <w:rPr>
            <w:noProof/>
            <w:webHidden/>
          </w:rPr>
          <w:fldChar w:fldCharType="end"/>
        </w:r>
      </w:hyperlink>
    </w:p>
    <w:p w14:paraId="2D6E8AF8" w14:textId="77777777" w:rsidR="00D94B6F" w:rsidRDefault="00C45419">
      <w:pPr>
        <w:pStyle w:val="Tabledesillustrations"/>
        <w:tabs>
          <w:tab w:val="right" w:leader="dot" w:pos="10536"/>
        </w:tabs>
        <w:rPr>
          <w:rFonts w:asciiTheme="minorHAnsi" w:eastAsiaTheme="minorEastAsia" w:hAnsiTheme="minorHAnsi" w:cstheme="minorBidi"/>
          <w:i w:val="0"/>
          <w:iCs w:val="0"/>
          <w:noProof/>
          <w:sz w:val="22"/>
          <w:szCs w:val="22"/>
          <w:lang w:eastAsia="fr-FR"/>
        </w:rPr>
      </w:pPr>
      <w:hyperlink w:anchor="_Toc477269093" w:history="1">
        <w:r w:rsidR="00D94B6F" w:rsidRPr="000067C9">
          <w:rPr>
            <w:rStyle w:val="Lienhypertexte"/>
            <w:rFonts w:ascii="Arial Narrow" w:hAnsi="Arial Narrow" w:cs="Arial"/>
            <w:noProof/>
          </w:rPr>
          <w:t>Figure 4: Répartition des dépenses par nature des travaux d'AEP</w:t>
        </w:r>
        <w:r w:rsidR="00D94B6F">
          <w:rPr>
            <w:noProof/>
            <w:webHidden/>
          </w:rPr>
          <w:tab/>
        </w:r>
        <w:r w:rsidR="00D94B6F">
          <w:rPr>
            <w:noProof/>
            <w:webHidden/>
          </w:rPr>
          <w:fldChar w:fldCharType="begin"/>
        </w:r>
        <w:r w:rsidR="00D94B6F">
          <w:rPr>
            <w:noProof/>
            <w:webHidden/>
          </w:rPr>
          <w:instrText xml:space="preserve"> PAGEREF _Toc477269093 \h </w:instrText>
        </w:r>
        <w:r w:rsidR="00D94B6F">
          <w:rPr>
            <w:noProof/>
            <w:webHidden/>
          </w:rPr>
        </w:r>
        <w:r w:rsidR="00D94B6F">
          <w:rPr>
            <w:noProof/>
            <w:webHidden/>
          </w:rPr>
          <w:fldChar w:fldCharType="separate"/>
        </w:r>
        <w:r w:rsidR="00022768">
          <w:rPr>
            <w:noProof/>
            <w:webHidden/>
          </w:rPr>
          <w:t>41</w:t>
        </w:r>
        <w:r w:rsidR="00D94B6F">
          <w:rPr>
            <w:noProof/>
            <w:webHidden/>
          </w:rPr>
          <w:fldChar w:fldCharType="end"/>
        </w:r>
      </w:hyperlink>
    </w:p>
    <w:p w14:paraId="04D60F3C" w14:textId="77777777" w:rsidR="00D94B6F" w:rsidRDefault="00C45419">
      <w:pPr>
        <w:pStyle w:val="Tabledesillustrations"/>
        <w:tabs>
          <w:tab w:val="right" w:leader="dot" w:pos="10536"/>
        </w:tabs>
        <w:rPr>
          <w:rFonts w:asciiTheme="minorHAnsi" w:eastAsiaTheme="minorEastAsia" w:hAnsiTheme="minorHAnsi" w:cstheme="minorBidi"/>
          <w:i w:val="0"/>
          <w:iCs w:val="0"/>
          <w:noProof/>
          <w:sz w:val="22"/>
          <w:szCs w:val="22"/>
          <w:lang w:eastAsia="fr-FR"/>
        </w:rPr>
      </w:pPr>
      <w:hyperlink w:anchor="_Toc477269094" w:history="1">
        <w:r w:rsidR="00D94B6F" w:rsidRPr="000067C9">
          <w:rPr>
            <w:rStyle w:val="Lienhypertexte"/>
            <w:rFonts w:ascii="Arial Narrow" w:hAnsi="Arial Narrow" w:cs="Arial"/>
            <w:noProof/>
          </w:rPr>
          <w:t>Figure 5: Répartition des dépenses par nature des travaux d'AEUE</w:t>
        </w:r>
        <w:r w:rsidR="00D94B6F">
          <w:rPr>
            <w:noProof/>
            <w:webHidden/>
          </w:rPr>
          <w:tab/>
        </w:r>
        <w:r w:rsidR="00D94B6F">
          <w:rPr>
            <w:noProof/>
            <w:webHidden/>
          </w:rPr>
          <w:fldChar w:fldCharType="begin"/>
        </w:r>
        <w:r w:rsidR="00D94B6F">
          <w:rPr>
            <w:noProof/>
            <w:webHidden/>
          </w:rPr>
          <w:instrText xml:space="preserve"> PAGEREF _Toc477269094 \h </w:instrText>
        </w:r>
        <w:r w:rsidR="00D94B6F">
          <w:rPr>
            <w:noProof/>
            <w:webHidden/>
          </w:rPr>
        </w:r>
        <w:r w:rsidR="00D94B6F">
          <w:rPr>
            <w:noProof/>
            <w:webHidden/>
          </w:rPr>
          <w:fldChar w:fldCharType="separate"/>
        </w:r>
        <w:r w:rsidR="00022768">
          <w:rPr>
            <w:noProof/>
            <w:webHidden/>
          </w:rPr>
          <w:t>45</w:t>
        </w:r>
        <w:r w:rsidR="00D94B6F">
          <w:rPr>
            <w:noProof/>
            <w:webHidden/>
          </w:rPr>
          <w:fldChar w:fldCharType="end"/>
        </w:r>
      </w:hyperlink>
    </w:p>
    <w:p w14:paraId="23131AAF" w14:textId="77777777" w:rsidR="00D94B6F" w:rsidRDefault="00C45419">
      <w:pPr>
        <w:pStyle w:val="Tabledesillustrations"/>
        <w:tabs>
          <w:tab w:val="right" w:leader="dot" w:pos="10536"/>
        </w:tabs>
        <w:rPr>
          <w:rFonts w:asciiTheme="minorHAnsi" w:eastAsiaTheme="minorEastAsia" w:hAnsiTheme="minorHAnsi" w:cstheme="minorBidi"/>
          <w:i w:val="0"/>
          <w:iCs w:val="0"/>
          <w:noProof/>
          <w:sz w:val="22"/>
          <w:szCs w:val="22"/>
          <w:lang w:eastAsia="fr-FR"/>
        </w:rPr>
      </w:pPr>
      <w:hyperlink w:anchor="_Toc477269095" w:history="1">
        <w:r w:rsidR="00D94B6F" w:rsidRPr="000067C9">
          <w:rPr>
            <w:rStyle w:val="Lienhypertexte"/>
            <w:rFonts w:ascii="Arial Narrow" w:hAnsi="Arial Narrow" w:cs="Arial"/>
            <w:noProof/>
          </w:rPr>
          <w:t>Figure 6: Evolution du Taux de fonctionnalité des PEM (%)</w:t>
        </w:r>
        <w:r w:rsidR="00D94B6F">
          <w:rPr>
            <w:noProof/>
            <w:webHidden/>
          </w:rPr>
          <w:tab/>
        </w:r>
        <w:r w:rsidR="00D94B6F">
          <w:rPr>
            <w:noProof/>
            <w:webHidden/>
          </w:rPr>
          <w:fldChar w:fldCharType="begin"/>
        </w:r>
        <w:r w:rsidR="00D94B6F">
          <w:rPr>
            <w:noProof/>
            <w:webHidden/>
          </w:rPr>
          <w:instrText xml:space="preserve"> PAGEREF _Toc477269095 \h </w:instrText>
        </w:r>
        <w:r w:rsidR="00D94B6F">
          <w:rPr>
            <w:noProof/>
            <w:webHidden/>
          </w:rPr>
        </w:r>
        <w:r w:rsidR="00D94B6F">
          <w:rPr>
            <w:noProof/>
            <w:webHidden/>
          </w:rPr>
          <w:fldChar w:fldCharType="separate"/>
        </w:r>
        <w:r w:rsidR="00022768">
          <w:rPr>
            <w:noProof/>
            <w:webHidden/>
          </w:rPr>
          <w:t>47</w:t>
        </w:r>
        <w:r w:rsidR="00D94B6F">
          <w:rPr>
            <w:noProof/>
            <w:webHidden/>
          </w:rPr>
          <w:fldChar w:fldCharType="end"/>
        </w:r>
      </w:hyperlink>
    </w:p>
    <w:p w14:paraId="2EF373A8" w14:textId="5108CA81" w:rsidR="00D94B6F" w:rsidRDefault="00C45419">
      <w:pPr>
        <w:pStyle w:val="Tabledesillustrations"/>
        <w:tabs>
          <w:tab w:val="right" w:leader="dot" w:pos="10536"/>
        </w:tabs>
        <w:rPr>
          <w:rFonts w:asciiTheme="minorHAnsi" w:eastAsiaTheme="minorEastAsia" w:hAnsiTheme="minorHAnsi" w:cstheme="minorBidi"/>
          <w:i w:val="0"/>
          <w:iCs w:val="0"/>
          <w:noProof/>
          <w:sz w:val="22"/>
          <w:szCs w:val="22"/>
          <w:lang w:eastAsia="fr-FR"/>
        </w:rPr>
      </w:pPr>
      <w:hyperlink w:anchor="_Toc477269096" w:history="1">
        <w:r w:rsidR="00D94B6F" w:rsidRPr="000067C9">
          <w:rPr>
            <w:rStyle w:val="Lienhypertexte"/>
            <w:rFonts w:ascii="Arial Narrow" w:hAnsi="Arial Narrow" w:cs="Arial"/>
            <w:noProof/>
          </w:rPr>
          <w:t>Figure 7: Evolution du Taux de fonctionnalité des AEPS/PEA (%)</w:t>
        </w:r>
        <w:r w:rsidR="00D94B6F">
          <w:rPr>
            <w:noProof/>
            <w:webHidden/>
          </w:rPr>
          <w:tab/>
        </w:r>
        <w:r w:rsidR="00D94B6F">
          <w:rPr>
            <w:noProof/>
            <w:webHidden/>
          </w:rPr>
          <w:fldChar w:fldCharType="begin"/>
        </w:r>
        <w:r w:rsidR="00D94B6F">
          <w:rPr>
            <w:noProof/>
            <w:webHidden/>
          </w:rPr>
          <w:instrText xml:space="preserve"> PAGEREF _Toc477269096 \h </w:instrText>
        </w:r>
        <w:r w:rsidR="00D94B6F">
          <w:rPr>
            <w:noProof/>
            <w:webHidden/>
          </w:rPr>
        </w:r>
        <w:r w:rsidR="00D94B6F">
          <w:rPr>
            <w:noProof/>
            <w:webHidden/>
          </w:rPr>
          <w:fldChar w:fldCharType="separate"/>
        </w:r>
        <w:r w:rsidR="00022768">
          <w:rPr>
            <w:noProof/>
            <w:webHidden/>
          </w:rPr>
          <w:t>48</w:t>
        </w:r>
        <w:r w:rsidR="00D94B6F">
          <w:rPr>
            <w:noProof/>
            <w:webHidden/>
          </w:rPr>
          <w:fldChar w:fldCharType="end"/>
        </w:r>
      </w:hyperlink>
    </w:p>
    <w:p w14:paraId="4CA8C3D4" w14:textId="77777777" w:rsidR="00D94B6F" w:rsidRDefault="00C45419">
      <w:pPr>
        <w:pStyle w:val="Tabledesillustrations"/>
        <w:tabs>
          <w:tab w:val="right" w:leader="dot" w:pos="10536"/>
        </w:tabs>
        <w:rPr>
          <w:rFonts w:asciiTheme="minorHAnsi" w:eastAsiaTheme="minorEastAsia" w:hAnsiTheme="minorHAnsi" w:cstheme="minorBidi"/>
          <w:i w:val="0"/>
          <w:iCs w:val="0"/>
          <w:noProof/>
          <w:sz w:val="22"/>
          <w:szCs w:val="22"/>
          <w:lang w:eastAsia="fr-FR"/>
        </w:rPr>
      </w:pPr>
      <w:hyperlink w:anchor="_Toc477269097" w:history="1">
        <w:r w:rsidR="00D94B6F" w:rsidRPr="000067C9">
          <w:rPr>
            <w:rStyle w:val="Lienhypertexte"/>
            <w:rFonts w:ascii="Arial Narrow" w:hAnsi="Arial Narrow" w:cs="Arial"/>
            <w:noProof/>
          </w:rPr>
          <w:t>Figure 8: Evolution du taux d’accès à l’eau potable en milieu rural</w:t>
        </w:r>
        <w:r w:rsidR="00D94B6F">
          <w:rPr>
            <w:noProof/>
            <w:webHidden/>
          </w:rPr>
          <w:tab/>
        </w:r>
        <w:r w:rsidR="00D94B6F">
          <w:rPr>
            <w:noProof/>
            <w:webHidden/>
          </w:rPr>
          <w:fldChar w:fldCharType="begin"/>
        </w:r>
        <w:r w:rsidR="00D94B6F">
          <w:rPr>
            <w:noProof/>
            <w:webHidden/>
          </w:rPr>
          <w:instrText xml:space="preserve"> PAGEREF _Toc477269097 \h </w:instrText>
        </w:r>
        <w:r w:rsidR="00D94B6F">
          <w:rPr>
            <w:noProof/>
            <w:webHidden/>
          </w:rPr>
        </w:r>
        <w:r w:rsidR="00D94B6F">
          <w:rPr>
            <w:noProof/>
            <w:webHidden/>
          </w:rPr>
          <w:fldChar w:fldCharType="separate"/>
        </w:r>
        <w:r w:rsidR="00022768">
          <w:rPr>
            <w:noProof/>
            <w:webHidden/>
          </w:rPr>
          <w:t>49</w:t>
        </w:r>
        <w:r w:rsidR="00D94B6F">
          <w:rPr>
            <w:noProof/>
            <w:webHidden/>
          </w:rPr>
          <w:fldChar w:fldCharType="end"/>
        </w:r>
      </w:hyperlink>
    </w:p>
    <w:p w14:paraId="016D8704" w14:textId="77777777" w:rsidR="00D94B6F" w:rsidRDefault="00C45419">
      <w:pPr>
        <w:pStyle w:val="Tabledesillustrations"/>
        <w:tabs>
          <w:tab w:val="right" w:leader="dot" w:pos="10536"/>
        </w:tabs>
        <w:rPr>
          <w:rFonts w:asciiTheme="minorHAnsi" w:eastAsiaTheme="minorEastAsia" w:hAnsiTheme="minorHAnsi" w:cstheme="minorBidi"/>
          <w:i w:val="0"/>
          <w:iCs w:val="0"/>
          <w:noProof/>
          <w:sz w:val="22"/>
          <w:szCs w:val="22"/>
          <w:lang w:eastAsia="fr-FR"/>
        </w:rPr>
      </w:pPr>
      <w:hyperlink w:anchor="_Toc477269098" w:history="1">
        <w:r w:rsidR="00D94B6F" w:rsidRPr="000067C9">
          <w:rPr>
            <w:rStyle w:val="Lienhypertexte"/>
            <w:rFonts w:ascii="Arial Narrow" w:hAnsi="Arial Narrow" w:cs="Arial"/>
            <w:noProof/>
            <w:lang w:eastAsia="fr-FR"/>
          </w:rPr>
          <w:t>Figure 9:Carte comparative du taux d’accès à l’eau potable en milieu rural par rapport à la cible ODD</w:t>
        </w:r>
        <w:r w:rsidR="00D94B6F">
          <w:rPr>
            <w:noProof/>
            <w:webHidden/>
          </w:rPr>
          <w:tab/>
        </w:r>
        <w:r w:rsidR="00D94B6F">
          <w:rPr>
            <w:noProof/>
            <w:webHidden/>
          </w:rPr>
          <w:fldChar w:fldCharType="begin"/>
        </w:r>
        <w:r w:rsidR="00D94B6F">
          <w:rPr>
            <w:noProof/>
            <w:webHidden/>
          </w:rPr>
          <w:instrText xml:space="preserve"> PAGEREF _Toc477269098 \h </w:instrText>
        </w:r>
        <w:r w:rsidR="00D94B6F">
          <w:rPr>
            <w:noProof/>
            <w:webHidden/>
          </w:rPr>
        </w:r>
        <w:r w:rsidR="00D94B6F">
          <w:rPr>
            <w:noProof/>
            <w:webHidden/>
          </w:rPr>
          <w:fldChar w:fldCharType="separate"/>
        </w:r>
        <w:r w:rsidR="00022768">
          <w:rPr>
            <w:noProof/>
            <w:webHidden/>
          </w:rPr>
          <w:t>49</w:t>
        </w:r>
        <w:r w:rsidR="00D94B6F">
          <w:rPr>
            <w:noProof/>
            <w:webHidden/>
          </w:rPr>
          <w:fldChar w:fldCharType="end"/>
        </w:r>
      </w:hyperlink>
    </w:p>
    <w:p w14:paraId="61E1669D" w14:textId="77777777" w:rsidR="00D94B6F" w:rsidRDefault="00C45419">
      <w:pPr>
        <w:pStyle w:val="Tabledesillustrations"/>
        <w:tabs>
          <w:tab w:val="right" w:leader="dot" w:pos="10536"/>
        </w:tabs>
        <w:rPr>
          <w:rFonts w:asciiTheme="minorHAnsi" w:eastAsiaTheme="minorEastAsia" w:hAnsiTheme="minorHAnsi" w:cstheme="minorBidi"/>
          <w:i w:val="0"/>
          <w:iCs w:val="0"/>
          <w:noProof/>
          <w:sz w:val="22"/>
          <w:szCs w:val="22"/>
          <w:lang w:eastAsia="fr-FR"/>
        </w:rPr>
      </w:pPr>
      <w:hyperlink w:anchor="_Toc477269099" w:history="1">
        <w:r w:rsidR="00D94B6F" w:rsidRPr="000067C9">
          <w:rPr>
            <w:rStyle w:val="Lienhypertexte"/>
            <w:rFonts w:ascii="Arial Narrow" w:hAnsi="Arial Narrow" w:cs="Arial"/>
            <w:noProof/>
          </w:rPr>
          <w:t>Figure 10: Cartes des taux d’accès à l’eau potable en milieu rural entre 2005 et 2016</w:t>
        </w:r>
        <w:r w:rsidR="00D94B6F">
          <w:rPr>
            <w:noProof/>
            <w:webHidden/>
          </w:rPr>
          <w:tab/>
        </w:r>
        <w:r w:rsidR="00D94B6F">
          <w:rPr>
            <w:noProof/>
            <w:webHidden/>
          </w:rPr>
          <w:fldChar w:fldCharType="begin"/>
        </w:r>
        <w:r w:rsidR="00D94B6F">
          <w:rPr>
            <w:noProof/>
            <w:webHidden/>
          </w:rPr>
          <w:instrText xml:space="preserve"> PAGEREF _Toc477269099 \h </w:instrText>
        </w:r>
        <w:r w:rsidR="00D94B6F">
          <w:rPr>
            <w:noProof/>
            <w:webHidden/>
          </w:rPr>
        </w:r>
        <w:r w:rsidR="00D94B6F">
          <w:rPr>
            <w:noProof/>
            <w:webHidden/>
          </w:rPr>
          <w:fldChar w:fldCharType="separate"/>
        </w:r>
        <w:r w:rsidR="00022768">
          <w:rPr>
            <w:noProof/>
            <w:webHidden/>
          </w:rPr>
          <w:t>51</w:t>
        </w:r>
        <w:r w:rsidR="00D94B6F">
          <w:rPr>
            <w:noProof/>
            <w:webHidden/>
          </w:rPr>
          <w:fldChar w:fldCharType="end"/>
        </w:r>
      </w:hyperlink>
    </w:p>
    <w:p w14:paraId="1F2A7DCA" w14:textId="77777777" w:rsidR="00D94B6F" w:rsidRDefault="00C45419">
      <w:pPr>
        <w:pStyle w:val="Tabledesillustrations"/>
        <w:tabs>
          <w:tab w:val="right" w:leader="dot" w:pos="10536"/>
        </w:tabs>
        <w:rPr>
          <w:rFonts w:asciiTheme="minorHAnsi" w:eastAsiaTheme="minorEastAsia" w:hAnsiTheme="minorHAnsi" w:cstheme="minorBidi"/>
          <w:i w:val="0"/>
          <w:iCs w:val="0"/>
          <w:noProof/>
          <w:sz w:val="22"/>
          <w:szCs w:val="22"/>
          <w:lang w:eastAsia="fr-FR"/>
        </w:rPr>
      </w:pPr>
      <w:hyperlink w:anchor="_Toc477269100" w:history="1">
        <w:r w:rsidR="00D94B6F" w:rsidRPr="000067C9">
          <w:rPr>
            <w:rStyle w:val="Lienhypertexte"/>
            <w:rFonts w:ascii="Arial Narrow" w:hAnsi="Arial Narrow"/>
            <w:noProof/>
          </w:rPr>
          <w:t>F</w:t>
        </w:r>
        <w:r w:rsidR="00D94B6F" w:rsidRPr="000067C9">
          <w:rPr>
            <w:rStyle w:val="Lienhypertexte"/>
            <w:rFonts w:ascii="Arial Narrow" w:hAnsi="Arial Narrow" w:cs="Arial"/>
            <w:noProof/>
            <w:lang w:eastAsia="fr-FR"/>
          </w:rPr>
          <w:t>igure 11: Evolution du taux d’accès à l’eau potable en milieu urbain</w:t>
        </w:r>
        <w:r w:rsidR="00D94B6F">
          <w:rPr>
            <w:noProof/>
            <w:webHidden/>
          </w:rPr>
          <w:tab/>
        </w:r>
        <w:r w:rsidR="00D94B6F">
          <w:rPr>
            <w:noProof/>
            <w:webHidden/>
          </w:rPr>
          <w:fldChar w:fldCharType="begin"/>
        </w:r>
        <w:r w:rsidR="00D94B6F">
          <w:rPr>
            <w:noProof/>
            <w:webHidden/>
          </w:rPr>
          <w:instrText xml:space="preserve"> PAGEREF _Toc477269100 \h </w:instrText>
        </w:r>
        <w:r w:rsidR="00D94B6F">
          <w:rPr>
            <w:noProof/>
            <w:webHidden/>
          </w:rPr>
        </w:r>
        <w:r w:rsidR="00D94B6F">
          <w:rPr>
            <w:noProof/>
            <w:webHidden/>
          </w:rPr>
          <w:fldChar w:fldCharType="separate"/>
        </w:r>
        <w:r w:rsidR="00022768">
          <w:rPr>
            <w:noProof/>
            <w:webHidden/>
          </w:rPr>
          <w:t>55</w:t>
        </w:r>
        <w:r w:rsidR="00D94B6F">
          <w:rPr>
            <w:noProof/>
            <w:webHidden/>
          </w:rPr>
          <w:fldChar w:fldCharType="end"/>
        </w:r>
      </w:hyperlink>
    </w:p>
    <w:p w14:paraId="3C286AC7" w14:textId="77777777" w:rsidR="00D94B6F" w:rsidRDefault="00C45419">
      <w:pPr>
        <w:pStyle w:val="Tabledesillustrations"/>
        <w:tabs>
          <w:tab w:val="right" w:leader="dot" w:pos="10536"/>
        </w:tabs>
        <w:rPr>
          <w:rFonts w:asciiTheme="minorHAnsi" w:eastAsiaTheme="minorEastAsia" w:hAnsiTheme="minorHAnsi" w:cstheme="minorBidi"/>
          <w:i w:val="0"/>
          <w:iCs w:val="0"/>
          <w:noProof/>
          <w:sz w:val="22"/>
          <w:szCs w:val="22"/>
          <w:lang w:eastAsia="fr-FR"/>
        </w:rPr>
      </w:pPr>
      <w:hyperlink w:anchor="_Toc477269101" w:history="1">
        <w:r w:rsidR="00D94B6F" w:rsidRPr="000067C9">
          <w:rPr>
            <w:rStyle w:val="Lienhypertexte"/>
            <w:rFonts w:ascii="Arial Narrow" w:hAnsi="Arial Narrow" w:cs="Arial"/>
            <w:noProof/>
          </w:rPr>
          <w:t>Figure 12: Carte du taux d’accès à l’eau potable en milieu urbain par centre ONEA</w:t>
        </w:r>
        <w:r w:rsidR="00D94B6F">
          <w:rPr>
            <w:noProof/>
            <w:webHidden/>
          </w:rPr>
          <w:tab/>
        </w:r>
        <w:r w:rsidR="00D94B6F">
          <w:rPr>
            <w:noProof/>
            <w:webHidden/>
          </w:rPr>
          <w:fldChar w:fldCharType="begin"/>
        </w:r>
        <w:r w:rsidR="00D94B6F">
          <w:rPr>
            <w:noProof/>
            <w:webHidden/>
          </w:rPr>
          <w:instrText xml:space="preserve"> PAGEREF _Toc477269101 \h </w:instrText>
        </w:r>
        <w:r w:rsidR="00D94B6F">
          <w:rPr>
            <w:noProof/>
            <w:webHidden/>
          </w:rPr>
        </w:r>
        <w:r w:rsidR="00D94B6F">
          <w:rPr>
            <w:noProof/>
            <w:webHidden/>
          </w:rPr>
          <w:fldChar w:fldCharType="separate"/>
        </w:r>
        <w:r w:rsidR="00022768">
          <w:rPr>
            <w:noProof/>
            <w:webHidden/>
          </w:rPr>
          <w:t>57</w:t>
        </w:r>
        <w:r w:rsidR="00D94B6F">
          <w:rPr>
            <w:noProof/>
            <w:webHidden/>
          </w:rPr>
          <w:fldChar w:fldCharType="end"/>
        </w:r>
      </w:hyperlink>
    </w:p>
    <w:p w14:paraId="75951733" w14:textId="77777777" w:rsidR="00D94B6F" w:rsidRDefault="00C45419">
      <w:pPr>
        <w:pStyle w:val="Tabledesillustrations"/>
        <w:tabs>
          <w:tab w:val="right" w:leader="dot" w:pos="10536"/>
        </w:tabs>
        <w:rPr>
          <w:rFonts w:asciiTheme="minorHAnsi" w:eastAsiaTheme="minorEastAsia" w:hAnsiTheme="minorHAnsi" w:cstheme="minorBidi"/>
          <w:i w:val="0"/>
          <w:iCs w:val="0"/>
          <w:noProof/>
          <w:sz w:val="22"/>
          <w:szCs w:val="22"/>
          <w:lang w:eastAsia="fr-FR"/>
        </w:rPr>
      </w:pPr>
      <w:hyperlink w:anchor="_Toc477269102" w:history="1">
        <w:r w:rsidR="00D94B6F" w:rsidRPr="000067C9">
          <w:rPr>
            <w:rStyle w:val="Lienhypertexte"/>
            <w:rFonts w:ascii="Arial Narrow" w:hAnsi="Arial Narrow" w:cs="Arial"/>
            <w:noProof/>
          </w:rPr>
          <w:t>Figure 13: Taux d’accès à l’assainissement familial en milieu rural (%)</w:t>
        </w:r>
        <w:r w:rsidR="00D94B6F">
          <w:rPr>
            <w:noProof/>
            <w:webHidden/>
          </w:rPr>
          <w:tab/>
        </w:r>
        <w:r w:rsidR="00D94B6F">
          <w:rPr>
            <w:noProof/>
            <w:webHidden/>
          </w:rPr>
          <w:fldChar w:fldCharType="begin"/>
        </w:r>
        <w:r w:rsidR="00D94B6F">
          <w:rPr>
            <w:noProof/>
            <w:webHidden/>
          </w:rPr>
          <w:instrText xml:space="preserve"> PAGEREF _Toc477269102 \h </w:instrText>
        </w:r>
        <w:r w:rsidR="00D94B6F">
          <w:rPr>
            <w:noProof/>
            <w:webHidden/>
          </w:rPr>
        </w:r>
        <w:r w:rsidR="00D94B6F">
          <w:rPr>
            <w:noProof/>
            <w:webHidden/>
          </w:rPr>
          <w:fldChar w:fldCharType="separate"/>
        </w:r>
        <w:r w:rsidR="00022768">
          <w:rPr>
            <w:noProof/>
            <w:webHidden/>
          </w:rPr>
          <w:t>59</w:t>
        </w:r>
        <w:r w:rsidR="00D94B6F">
          <w:rPr>
            <w:noProof/>
            <w:webHidden/>
          </w:rPr>
          <w:fldChar w:fldCharType="end"/>
        </w:r>
      </w:hyperlink>
    </w:p>
    <w:p w14:paraId="73A80798" w14:textId="77777777" w:rsidR="00D94B6F" w:rsidRDefault="00C45419">
      <w:pPr>
        <w:pStyle w:val="Tabledesillustrations"/>
        <w:tabs>
          <w:tab w:val="right" w:leader="dot" w:pos="10536"/>
        </w:tabs>
        <w:rPr>
          <w:rFonts w:asciiTheme="minorHAnsi" w:eastAsiaTheme="minorEastAsia" w:hAnsiTheme="minorHAnsi" w:cstheme="minorBidi"/>
          <w:i w:val="0"/>
          <w:iCs w:val="0"/>
          <w:noProof/>
          <w:sz w:val="22"/>
          <w:szCs w:val="22"/>
          <w:lang w:eastAsia="fr-FR"/>
        </w:rPr>
      </w:pPr>
      <w:hyperlink w:anchor="_Toc477269103" w:history="1">
        <w:r w:rsidR="00D94B6F" w:rsidRPr="000067C9">
          <w:rPr>
            <w:rStyle w:val="Lienhypertexte"/>
            <w:rFonts w:ascii="Arial Narrow" w:hAnsi="Arial Narrow" w:cs="Arial"/>
            <w:noProof/>
            <w:lang w:eastAsia="fr-FR"/>
          </w:rPr>
          <w:t>Figure 14 : Evolution du taux d’accès à l’assainissement familial en milieu rural</w:t>
        </w:r>
        <w:r w:rsidR="00D94B6F">
          <w:rPr>
            <w:noProof/>
            <w:webHidden/>
          </w:rPr>
          <w:tab/>
        </w:r>
        <w:r w:rsidR="00D94B6F">
          <w:rPr>
            <w:noProof/>
            <w:webHidden/>
          </w:rPr>
          <w:fldChar w:fldCharType="begin"/>
        </w:r>
        <w:r w:rsidR="00D94B6F">
          <w:rPr>
            <w:noProof/>
            <w:webHidden/>
          </w:rPr>
          <w:instrText xml:space="preserve"> PAGEREF _Toc477269103 \h </w:instrText>
        </w:r>
        <w:r w:rsidR="00D94B6F">
          <w:rPr>
            <w:noProof/>
            <w:webHidden/>
          </w:rPr>
        </w:r>
        <w:r w:rsidR="00D94B6F">
          <w:rPr>
            <w:noProof/>
            <w:webHidden/>
          </w:rPr>
          <w:fldChar w:fldCharType="separate"/>
        </w:r>
        <w:r w:rsidR="00022768">
          <w:rPr>
            <w:noProof/>
            <w:webHidden/>
          </w:rPr>
          <w:t>60</w:t>
        </w:r>
        <w:r w:rsidR="00D94B6F">
          <w:rPr>
            <w:noProof/>
            <w:webHidden/>
          </w:rPr>
          <w:fldChar w:fldCharType="end"/>
        </w:r>
      </w:hyperlink>
    </w:p>
    <w:p w14:paraId="10384D08" w14:textId="77777777" w:rsidR="00D94B6F" w:rsidRDefault="00C45419">
      <w:pPr>
        <w:pStyle w:val="Tabledesillustrations"/>
        <w:tabs>
          <w:tab w:val="right" w:leader="dot" w:pos="10536"/>
        </w:tabs>
        <w:rPr>
          <w:rFonts w:asciiTheme="minorHAnsi" w:eastAsiaTheme="minorEastAsia" w:hAnsiTheme="minorHAnsi" w:cstheme="minorBidi"/>
          <w:i w:val="0"/>
          <w:iCs w:val="0"/>
          <w:noProof/>
          <w:sz w:val="22"/>
          <w:szCs w:val="22"/>
          <w:lang w:eastAsia="fr-FR"/>
        </w:rPr>
      </w:pPr>
      <w:hyperlink w:anchor="_Toc477269104" w:history="1">
        <w:r w:rsidR="00D94B6F" w:rsidRPr="000067C9">
          <w:rPr>
            <w:rStyle w:val="Lienhypertexte"/>
            <w:rFonts w:ascii="Arial Narrow" w:hAnsi="Arial Narrow" w:cs="Arial"/>
            <w:noProof/>
          </w:rPr>
          <w:t>Figure 15: Situation sur les pratiques de lavage des mains</w:t>
        </w:r>
        <w:r w:rsidR="00D94B6F">
          <w:rPr>
            <w:noProof/>
            <w:webHidden/>
          </w:rPr>
          <w:tab/>
        </w:r>
        <w:r w:rsidR="00D94B6F">
          <w:rPr>
            <w:noProof/>
            <w:webHidden/>
          </w:rPr>
          <w:fldChar w:fldCharType="begin"/>
        </w:r>
        <w:r w:rsidR="00D94B6F">
          <w:rPr>
            <w:noProof/>
            <w:webHidden/>
          </w:rPr>
          <w:instrText xml:space="preserve"> PAGEREF _Toc477269104 \h </w:instrText>
        </w:r>
        <w:r w:rsidR="00D94B6F">
          <w:rPr>
            <w:noProof/>
            <w:webHidden/>
          </w:rPr>
        </w:r>
        <w:r w:rsidR="00D94B6F">
          <w:rPr>
            <w:noProof/>
            <w:webHidden/>
          </w:rPr>
          <w:fldChar w:fldCharType="separate"/>
        </w:r>
        <w:r w:rsidR="00022768">
          <w:rPr>
            <w:noProof/>
            <w:webHidden/>
          </w:rPr>
          <w:t>60</w:t>
        </w:r>
        <w:r w:rsidR="00D94B6F">
          <w:rPr>
            <w:noProof/>
            <w:webHidden/>
          </w:rPr>
          <w:fldChar w:fldCharType="end"/>
        </w:r>
      </w:hyperlink>
    </w:p>
    <w:p w14:paraId="5AEFD44B" w14:textId="77777777" w:rsidR="00D94B6F" w:rsidRDefault="00C45419">
      <w:pPr>
        <w:pStyle w:val="Tabledesillustrations"/>
        <w:tabs>
          <w:tab w:val="right" w:leader="dot" w:pos="10536"/>
        </w:tabs>
        <w:rPr>
          <w:rFonts w:asciiTheme="minorHAnsi" w:eastAsiaTheme="minorEastAsia" w:hAnsiTheme="minorHAnsi" w:cstheme="minorBidi"/>
          <w:i w:val="0"/>
          <w:iCs w:val="0"/>
          <w:noProof/>
          <w:sz w:val="22"/>
          <w:szCs w:val="22"/>
          <w:lang w:eastAsia="fr-FR"/>
        </w:rPr>
      </w:pPr>
      <w:hyperlink w:anchor="_Toc477269105" w:history="1">
        <w:r w:rsidR="00D94B6F" w:rsidRPr="000067C9">
          <w:rPr>
            <w:rStyle w:val="Lienhypertexte"/>
            <w:rFonts w:ascii="Arial Narrow" w:hAnsi="Arial Narrow" w:cs="Arial"/>
            <w:noProof/>
          </w:rPr>
          <w:t>Figure 16: Graphe sur la situation de l’entretien des latrines en milieu rural (%)</w:t>
        </w:r>
        <w:r w:rsidR="00D94B6F">
          <w:rPr>
            <w:noProof/>
            <w:webHidden/>
          </w:rPr>
          <w:tab/>
        </w:r>
        <w:r w:rsidR="00D94B6F">
          <w:rPr>
            <w:noProof/>
            <w:webHidden/>
          </w:rPr>
          <w:fldChar w:fldCharType="begin"/>
        </w:r>
        <w:r w:rsidR="00D94B6F">
          <w:rPr>
            <w:noProof/>
            <w:webHidden/>
          </w:rPr>
          <w:instrText xml:space="preserve"> PAGEREF _Toc477269105 \h </w:instrText>
        </w:r>
        <w:r w:rsidR="00D94B6F">
          <w:rPr>
            <w:noProof/>
            <w:webHidden/>
          </w:rPr>
        </w:r>
        <w:r w:rsidR="00D94B6F">
          <w:rPr>
            <w:noProof/>
            <w:webHidden/>
          </w:rPr>
          <w:fldChar w:fldCharType="separate"/>
        </w:r>
        <w:r w:rsidR="00022768">
          <w:rPr>
            <w:noProof/>
            <w:webHidden/>
          </w:rPr>
          <w:t>60</w:t>
        </w:r>
        <w:r w:rsidR="00D94B6F">
          <w:rPr>
            <w:noProof/>
            <w:webHidden/>
          </w:rPr>
          <w:fldChar w:fldCharType="end"/>
        </w:r>
      </w:hyperlink>
    </w:p>
    <w:p w14:paraId="3DB0176A" w14:textId="77777777" w:rsidR="00D94B6F" w:rsidRDefault="00C45419">
      <w:pPr>
        <w:pStyle w:val="Tabledesillustrations"/>
        <w:tabs>
          <w:tab w:val="right" w:leader="dot" w:pos="10536"/>
        </w:tabs>
        <w:rPr>
          <w:rFonts w:asciiTheme="minorHAnsi" w:eastAsiaTheme="minorEastAsia" w:hAnsiTheme="minorHAnsi" w:cstheme="minorBidi"/>
          <w:i w:val="0"/>
          <w:iCs w:val="0"/>
          <w:noProof/>
          <w:sz w:val="22"/>
          <w:szCs w:val="22"/>
          <w:lang w:eastAsia="fr-FR"/>
        </w:rPr>
      </w:pPr>
      <w:hyperlink w:anchor="_Toc477269106" w:history="1">
        <w:r w:rsidR="00D94B6F" w:rsidRPr="000067C9">
          <w:rPr>
            <w:rStyle w:val="Lienhypertexte"/>
            <w:rFonts w:ascii="Arial Narrow" w:hAnsi="Arial Narrow" w:cs="Arial"/>
            <w:noProof/>
            <w:lang w:eastAsia="fr-FR"/>
          </w:rPr>
          <w:t>Figure 17 : Evolution du taux d’accès à l’assainissement en milieu urbain</w:t>
        </w:r>
        <w:r w:rsidR="00D94B6F">
          <w:rPr>
            <w:noProof/>
            <w:webHidden/>
          </w:rPr>
          <w:tab/>
        </w:r>
        <w:r w:rsidR="00D94B6F">
          <w:rPr>
            <w:noProof/>
            <w:webHidden/>
          </w:rPr>
          <w:fldChar w:fldCharType="begin"/>
        </w:r>
        <w:r w:rsidR="00D94B6F">
          <w:rPr>
            <w:noProof/>
            <w:webHidden/>
          </w:rPr>
          <w:instrText xml:space="preserve"> PAGEREF _Toc477269106 \h </w:instrText>
        </w:r>
        <w:r w:rsidR="00D94B6F">
          <w:rPr>
            <w:noProof/>
            <w:webHidden/>
          </w:rPr>
        </w:r>
        <w:r w:rsidR="00D94B6F">
          <w:rPr>
            <w:noProof/>
            <w:webHidden/>
          </w:rPr>
          <w:fldChar w:fldCharType="separate"/>
        </w:r>
        <w:r w:rsidR="00022768">
          <w:rPr>
            <w:noProof/>
            <w:webHidden/>
          </w:rPr>
          <w:t>63</w:t>
        </w:r>
        <w:r w:rsidR="00D94B6F">
          <w:rPr>
            <w:noProof/>
            <w:webHidden/>
          </w:rPr>
          <w:fldChar w:fldCharType="end"/>
        </w:r>
      </w:hyperlink>
    </w:p>
    <w:p w14:paraId="277F1301" w14:textId="77777777" w:rsidR="00D94B6F" w:rsidRDefault="00C45419">
      <w:pPr>
        <w:pStyle w:val="Tabledesillustrations"/>
        <w:tabs>
          <w:tab w:val="right" w:leader="dot" w:pos="10536"/>
        </w:tabs>
        <w:rPr>
          <w:rFonts w:asciiTheme="minorHAnsi" w:eastAsiaTheme="minorEastAsia" w:hAnsiTheme="minorHAnsi" w:cstheme="minorBidi"/>
          <w:i w:val="0"/>
          <w:iCs w:val="0"/>
          <w:noProof/>
          <w:sz w:val="22"/>
          <w:szCs w:val="22"/>
          <w:lang w:eastAsia="fr-FR"/>
        </w:rPr>
      </w:pPr>
      <w:hyperlink w:anchor="_Toc477269107" w:history="1">
        <w:r w:rsidR="00D94B6F" w:rsidRPr="000067C9">
          <w:rPr>
            <w:rStyle w:val="Lienhypertexte"/>
            <w:rFonts w:ascii="Arial Narrow" w:hAnsi="Arial Narrow" w:cs="Arial"/>
            <w:noProof/>
          </w:rPr>
          <w:t>Figure 18 : Financements acquis et à rechercher</w:t>
        </w:r>
        <w:r w:rsidR="00D94B6F">
          <w:rPr>
            <w:noProof/>
            <w:webHidden/>
          </w:rPr>
          <w:tab/>
        </w:r>
        <w:r w:rsidR="00D94B6F">
          <w:rPr>
            <w:noProof/>
            <w:webHidden/>
          </w:rPr>
          <w:fldChar w:fldCharType="begin"/>
        </w:r>
        <w:r w:rsidR="00D94B6F">
          <w:rPr>
            <w:noProof/>
            <w:webHidden/>
          </w:rPr>
          <w:instrText xml:space="preserve"> PAGEREF _Toc477269107 \h </w:instrText>
        </w:r>
        <w:r w:rsidR="00D94B6F">
          <w:rPr>
            <w:noProof/>
            <w:webHidden/>
          </w:rPr>
        </w:r>
        <w:r w:rsidR="00D94B6F">
          <w:rPr>
            <w:noProof/>
            <w:webHidden/>
          </w:rPr>
          <w:fldChar w:fldCharType="separate"/>
        </w:r>
        <w:r w:rsidR="00022768">
          <w:rPr>
            <w:noProof/>
            <w:webHidden/>
          </w:rPr>
          <w:t>64</w:t>
        </w:r>
        <w:r w:rsidR="00D94B6F">
          <w:rPr>
            <w:noProof/>
            <w:webHidden/>
          </w:rPr>
          <w:fldChar w:fldCharType="end"/>
        </w:r>
      </w:hyperlink>
    </w:p>
    <w:p w14:paraId="31575EBF" w14:textId="77777777" w:rsidR="002400C6" w:rsidRPr="0053406A" w:rsidRDefault="00A426B9" w:rsidP="002400C6">
      <w:pPr>
        <w:rPr>
          <w:rFonts w:ascii="Arial Narrow" w:hAnsi="Arial Narrow"/>
          <w:b/>
          <w:sz w:val="28"/>
        </w:rPr>
      </w:pPr>
      <w:r>
        <w:rPr>
          <w:rFonts w:ascii="Arial Narrow" w:hAnsi="Arial Narrow"/>
          <w:b/>
          <w:sz w:val="28"/>
        </w:rPr>
        <w:fldChar w:fldCharType="end"/>
      </w:r>
    </w:p>
    <w:p w14:paraId="7FDA9DE0" w14:textId="77777777" w:rsidR="002400C6" w:rsidRPr="0053406A" w:rsidRDefault="002400C6" w:rsidP="002400C6">
      <w:pPr>
        <w:spacing w:after="200" w:line="276" w:lineRule="auto"/>
        <w:rPr>
          <w:rFonts w:ascii="Arial Narrow" w:eastAsia="Times New Roman" w:hAnsi="Arial Narrow" w:cs="Arial"/>
          <w:b/>
          <w:bCs/>
          <w:color w:val="365F91"/>
          <w:sz w:val="28"/>
          <w:szCs w:val="22"/>
        </w:rPr>
      </w:pPr>
      <w:r w:rsidRPr="0053406A">
        <w:rPr>
          <w:rFonts w:ascii="Arial Narrow" w:hAnsi="Arial Narrow" w:cs="Arial"/>
          <w:szCs w:val="22"/>
        </w:rPr>
        <w:br w:type="page"/>
      </w:r>
    </w:p>
    <w:p w14:paraId="00E78813" w14:textId="77777777" w:rsidR="002400C6" w:rsidRPr="0053406A" w:rsidRDefault="002400C6" w:rsidP="002400C6">
      <w:pPr>
        <w:rPr>
          <w:rFonts w:ascii="Arial Narrow" w:hAnsi="Arial Narrow"/>
          <w:b/>
          <w:sz w:val="28"/>
        </w:rPr>
      </w:pPr>
      <w:r w:rsidRPr="0053406A">
        <w:rPr>
          <w:rFonts w:ascii="Arial Narrow" w:hAnsi="Arial Narrow"/>
          <w:b/>
          <w:sz w:val="28"/>
        </w:rPr>
        <w:t>Sigles et abréviation</w:t>
      </w:r>
      <w:bookmarkEnd w:id="5"/>
      <w:bookmarkEnd w:id="6"/>
      <w:bookmarkEnd w:id="7"/>
      <w:r w:rsidRPr="0053406A">
        <w:rPr>
          <w:rFonts w:ascii="Arial Narrow" w:hAnsi="Arial Narrow"/>
          <w:b/>
          <w:sz w:val="28"/>
        </w:rPr>
        <w:t>s</w:t>
      </w:r>
    </w:p>
    <w:p w14:paraId="4D5BF161" w14:textId="77777777" w:rsidR="002400C6" w:rsidRPr="0053406A" w:rsidRDefault="002400C6" w:rsidP="002400C6">
      <w:pPr>
        <w:tabs>
          <w:tab w:val="left" w:pos="2279"/>
        </w:tabs>
        <w:rPr>
          <w:rFonts w:ascii="Arial Narrow" w:hAnsi="Arial Narrow"/>
          <w:sz w:val="18"/>
          <w:szCs w:val="18"/>
        </w:rPr>
      </w:pPr>
      <w:r>
        <w:rPr>
          <w:rFonts w:ascii="Arial Narrow" w:hAnsi="Arial Narrow"/>
        </w:rPr>
        <w:tab/>
      </w:r>
    </w:p>
    <w:tbl>
      <w:tblPr>
        <w:tblW w:w="0" w:type="auto"/>
        <w:tblInd w:w="56" w:type="dxa"/>
        <w:tblLayout w:type="fixed"/>
        <w:tblCellMar>
          <w:left w:w="70" w:type="dxa"/>
          <w:right w:w="70" w:type="dxa"/>
        </w:tblCellMar>
        <w:tblLook w:val="04A0" w:firstRow="1" w:lastRow="0" w:firstColumn="1" w:lastColumn="0" w:noHBand="0" w:noVBand="1"/>
      </w:tblPr>
      <w:tblGrid>
        <w:gridCol w:w="1418"/>
        <w:gridCol w:w="160"/>
        <w:gridCol w:w="5670"/>
      </w:tblGrid>
      <w:tr w:rsidR="001378B4" w:rsidRPr="0053406A" w14:paraId="7B4D7B79" w14:textId="77777777" w:rsidTr="00A72EDC">
        <w:trPr>
          <w:trHeight w:val="275"/>
        </w:trPr>
        <w:tc>
          <w:tcPr>
            <w:tcW w:w="1418" w:type="dxa"/>
            <w:vAlign w:val="center"/>
          </w:tcPr>
          <w:p w14:paraId="5B480415" w14:textId="77777777" w:rsidR="006451E5" w:rsidRPr="0053406A" w:rsidRDefault="006451E5" w:rsidP="00BF4683">
            <w:pPr>
              <w:rPr>
                <w:rFonts w:ascii="Arial Narrow" w:eastAsia="Times New Roman" w:hAnsi="Arial Narrow" w:cs="Arial"/>
                <w:bCs/>
                <w:color w:val="000000"/>
                <w:kern w:val="32"/>
                <w:lang w:eastAsia="fr-FR"/>
              </w:rPr>
            </w:pPr>
            <w:bookmarkStart w:id="8" w:name="_Toc286414784"/>
            <w:bookmarkStart w:id="9" w:name="_Toc286415270"/>
            <w:bookmarkStart w:id="10" w:name="_Toc286478171"/>
            <w:bookmarkStart w:id="11" w:name="_Toc286497478"/>
            <w:bookmarkStart w:id="12" w:name="_Toc286504178"/>
            <w:r w:rsidRPr="0053406A">
              <w:rPr>
                <w:rFonts w:ascii="Arial Narrow" w:eastAsia="Times New Roman" w:hAnsi="Arial Narrow" w:cs="Arial"/>
                <w:bCs/>
                <w:color w:val="000000"/>
                <w:kern w:val="32"/>
                <w:sz w:val="22"/>
                <w:szCs w:val="22"/>
                <w:lang w:eastAsia="fr-FR"/>
              </w:rPr>
              <w:t>ABS</w:t>
            </w:r>
          </w:p>
        </w:tc>
        <w:tc>
          <w:tcPr>
            <w:tcW w:w="160" w:type="dxa"/>
          </w:tcPr>
          <w:p w14:paraId="74D189DE" w14:textId="77777777" w:rsidR="006451E5" w:rsidRPr="0053406A"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hideMark/>
          </w:tcPr>
          <w:p w14:paraId="25A30D99" w14:textId="77777777" w:rsidR="006451E5" w:rsidRPr="0053406A" w:rsidRDefault="006451E5" w:rsidP="00A435AC">
            <w:pPr>
              <w:rPr>
                <w:rFonts w:ascii="Arial Narrow" w:eastAsia="Times New Roman" w:hAnsi="Arial Narrow" w:cs="Arial"/>
                <w:color w:val="000000"/>
                <w:lang w:eastAsia="fr-FR"/>
              </w:rPr>
            </w:pPr>
            <w:r w:rsidRPr="0053406A">
              <w:rPr>
                <w:rFonts w:ascii="Arial Narrow" w:eastAsia="Times New Roman" w:hAnsi="Arial Narrow" w:cs="Arial"/>
                <w:bCs/>
                <w:color w:val="000000"/>
                <w:kern w:val="32"/>
                <w:sz w:val="22"/>
                <w:szCs w:val="22"/>
                <w:lang w:eastAsia="fr-FR"/>
              </w:rPr>
              <w:t>Appui Budgétaire Sectoriel</w:t>
            </w:r>
          </w:p>
        </w:tc>
      </w:tr>
      <w:tr w:rsidR="001378B4" w:rsidRPr="0053406A" w14:paraId="274E1485" w14:textId="77777777" w:rsidTr="00A72EDC">
        <w:trPr>
          <w:trHeight w:val="275"/>
        </w:trPr>
        <w:tc>
          <w:tcPr>
            <w:tcW w:w="1418" w:type="dxa"/>
            <w:vAlign w:val="center"/>
          </w:tcPr>
          <w:p w14:paraId="6686C971" w14:textId="77777777" w:rsidR="006451E5" w:rsidRPr="0053406A" w:rsidRDefault="006451E5" w:rsidP="00BF4683">
            <w:pPr>
              <w:rPr>
                <w:rFonts w:ascii="Arial Narrow" w:eastAsia="Times New Roman" w:hAnsi="Arial Narrow" w:cs="Arial"/>
                <w:bCs/>
                <w:color w:val="000000"/>
                <w:kern w:val="32"/>
                <w:lang w:eastAsia="fr-FR"/>
              </w:rPr>
            </w:pPr>
            <w:r w:rsidRPr="0053406A">
              <w:rPr>
                <w:rFonts w:ascii="Arial Narrow" w:eastAsia="Times New Roman" w:hAnsi="Arial Narrow" w:cs="Arial"/>
                <w:bCs/>
                <w:color w:val="000000"/>
                <w:kern w:val="32"/>
                <w:sz w:val="22"/>
                <w:szCs w:val="22"/>
                <w:lang w:eastAsia="fr-FR"/>
              </w:rPr>
              <w:t>ACF</w:t>
            </w:r>
          </w:p>
        </w:tc>
        <w:tc>
          <w:tcPr>
            <w:tcW w:w="160" w:type="dxa"/>
          </w:tcPr>
          <w:p w14:paraId="5BEAD0E3" w14:textId="77777777" w:rsidR="006451E5" w:rsidRPr="0053406A"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hideMark/>
          </w:tcPr>
          <w:p w14:paraId="5A5C7053" w14:textId="77777777" w:rsidR="006451E5" w:rsidRPr="0053406A" w:rsidRDefault="006451E5" w:rsidP="00A435AC">
            <w:pPr>
              <w:rPr>
                <w:rFonts w:ascii="Arial Narrow" w:eastAsia="Times New Roman" w:hAnsi="Arial Narrow" w:cs="Arial"/>
                <w:color w:val="000000"/>
                <w:lang w:eastAsia="fr-FR"/>
              </w:rPr>
            </w:pPr>
            <w:r w:rsidRPr="0053406A">
              <w:rPr>
                <w:rFonts w:ascii="Arial Narrow" w:eastAsia="Times New Roman" w:hAnsi="Arial Narrow" w:cs="Arial"/>
                <w:bCs/>
                <w:color w:val="000000"/>
                <w:kern w:val="32"/>
                <w:sz w:val="22"/>
                <w:szCs w:val="22"/>
                <w:lang w:eastAsia="fr-FR"/>
              </w:rPr>
              <w:t>Association Chant de Femme</w:t>
            </w:r>
          </w:p>
        </w:tc>
      </w:tr>
      <w:tr w:rsidR="001378B4" w:rsidRPr="0053406A" w14:paraId="4FBF498F" w14:textId="77777777" w:rsidTr="00A72EDC">
        <w:trPr>
          <w:trHeight w:val="275"/>
        </w:trPr>
        <w:tc>
          <w:tcPr>
            <w:tcW w:w="1418" w:type="dxa"/>
            <w:vAlign w:val="center"/>
          </w:tcPr>
          <w:p w14:paraId="7975E929" w14:textId="77777777" w:rsidR="006451E5" w:rsidRPr="0053406A" w:rsidRDefault="006451E5"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AEP</w:t>
            </w:r>
          </w:p>
        </w:tc>
        <w:tc>
          <w:tcPr>
            <w:tcW w:w="160" w:type="dxa"/>
          </w:tcPr>
          <w:p w14:paraId="3B7EC899" w14:textId="77777777" w:rsidR="006451E5"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tcPr>
          <w:p w14:paraId="09E2756B" w14:textId="77777777" w:rsidR="006451E5" w:rsidRPr="0053406A" w:rsidRDefault="006451E5" w:rsidP="00A435AC">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Approvisionnement en eau potable</w:t>
            </w:r>
          </w:p>
        </w:tc>
      </w:tr>
      <w:tr w:rsidR="001378B4" w:rsidRPr="0053406A" w14:paraId="152D5482" w14:textId="77777777" w:rsidTr="00A72EDC">
        <w:trPr>
          <w:trHeight w:val="275"/>
        </w:trPr>
        <w:tc>
          <w:tcPr>
            <w:tcW w:w="1418" w:type="dxa"/>
            <w:vAlign w:val="center"/>
          </w:tcPr>
          <w:p w14:paraId="7875DBEC" w14:textId="77777777" w:rsidR="006451E5" w:rsidRPr="0053406A" w:rsidRDefault="006451E5" w:rsidP="00BF4683">
            <w:pPr>
              <w:rPr>
                <w:rFonts w:ascii="Arial Narrow" w:eastAsia="Times New Roman" w:hAnsi="Arial Narrow" w:cs="Arial"/>
                <w:bCs/>
                <w:color w:val="000000"/>
                <w:kern w:val="32"/>
                <w:lang w:eastAsia="fr-FR"/>
              </w:rPr>
            </w:pPr>
            <w:r w:rsidRPr="0053406A">
              <w:rPr>
                <w:rFonts w:ascii="Arial Narrow" w:eastAsia="Times New Roman" w:hAnsi="Arial Narrow" w:cs="Arial"/>
                <w:bCs/>
                <w:color w:val="000000"/>
                <w:kern w:val="32"/>
                <w:sz w:val="22"/>
                <w:szCs w:val="22"/>
                <w:lang w:eastAsia="fr-FR"/>
              </w:rPr>
              <w:t>AEPA</w:t>
            </w:r>
          </w:p>
        </w:tc>
        <w:tc>
          <w:tcPr>
            <w:tcW w:w="160" w:type="dxa"/>
          </w:tcPr>
          <w:p w14:paraId="5C82D8EE" w14:textId="77777777" w:rsidR="006451E5" w:rsidRPr="0053406A"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hideMark/>
          </w:tcPr>
          <w:p w14:paraId="22C90764" w14:textId="77777777" w:rsidR="006451E5" w:rsidRPr="0053406A" w:rsidRDefault="006451E5" w:rsidP="00A435AC">
            <w:pPr>
              <w:rPr>
                <w:rFonts w:ascii="Arial Narrow" w:eastAsia="Times New Roman" w:hAnsi="Arial Narrow" w:cs="Arial"/>
                <w:color w:val="000000"/>
                <w:lang w:eastAsia="fr-FR"/>
              </w:rPr>
            </w:pPr>
            <w:r w:rsidRPr="0053406A">
              <w:rPr>
                <w:rFonts w:ascii="Arial Narrow" w:eastAsia="Times New Roman" w:hAnsi="Arial Narrow" w:cs="Arial"/>
                <w:bCs/>
                <w:color w:val="000000"/>
                <w:kern w:val="32"/>
                <w:sz w:val="22"/>
                <w:szCs w:val="22"/>
                <w:lang w:eastAsia="fr-FR"/>
              </w:rPr>
              <w:t>Approvisionnement en Eau Potable et Assainissement</w:t>
            </w:r>
          </w:p>
        </w:tc>
      </w:tr>
      <w:tr w:rsidR="001378B4" w:rsidRPr="0053406A" w14:paraId="0F2AC273" w14:textId="77777777" w:rsidTr="00A72EDC">
        <w:trPr>
          <w:trHeight w:val="275"/>
        </w:trPr>
        <w:tc>
          <w:tcPr>
            <w:tcW w:w="1418" w:type="dxa"/>
            <w:vAlign w:val="center"/>
          </w:tcPr>
          <w:p w14:paraId="070FB627" w14:textId="77777777" w:rsidR="006451E5" w:rsidRPr="0053406A" w:rsidRDefault="006451E5"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AEPHA</w:t>
            </w:r>
          </w:p>
        </w:tc>
        <w:tc>
          <w:tcPr>
            <w:tcW w:w="160" w:type="dxa"/>
          </w:tcPr>
          <w:p w14:paraId="00CBAF1E" w14:textId="77777777" w:rsidR="006451E5"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tcPr>
          <w:p w14:paraId="2109C72D" w14:textId="6F320E50" w:rsidR="006451E5" w:rsidRPr="0053406A" w:rsidRDefault="006451E5" w:rsidP="00A435AC">
            <w:pPr>
              <w:rPr>
                <w:rFonts w:ascii="Arial Narrow" w:eastAsia="Times New Roman" w:hAnsi="Arial Narrow" w:cs="Arial"/>
                <w:bCs/>
                <w:color w:val="000000"/>
                <w:kern w:val="32"/>
                <w:lang w:eastAsia="fr-FR"/>
              </w:rPr>
            </w:pPr>
            <w:r w:rsidRPr="0053406A">
              <w:rPr>
                <w:rFonts w:ascii="Arial Narrow" w:eastAsia="Times New Roman" w:hAnsi="Arial Narrow" w:cs="Arial"/>
                <w:bCs/>
                <w:color w:val="000000"/>
                <w:kern w:val="32"/>
                <w:sz w:val="22"/>
                <w:szCs w:val="22"/>
                <w:lang w:eastAsia="fr-FR"/>
              </w:rPr>
              <w:t xml:space="preserve">Approvisionnement en Eau </w:t>
            </w:r>
            <w:r>
              <w:rPr>
                <w:rFonts w:ascii="Arial Narrow" w:eastAsia="Times New Roman" w:hAnsi="Arial Narrow" w:cs="Arial"/>
                <w:bCs/>
                <w:color w:val="000000"/>
                <w:kern w:val="32"/>
                <w:sz w:val="22"/>
                <w:szCs w:val="22"/>
                <w:lang w:eastAsia="fr-FR"/>
              </w:rPr>
              <w:t>Potable</w:t>
            </w:r>
            <w:r w:rsidR="007556C7">
              <w:rPr>
                <w:rFonts w:ascii="Arial Narrow" w:eastAsia="Times New Roman" w:hAnsi="Arial Narrow" w:cs="Arial"/>
                <w:bCs/>
                <w:color w:val="000000"/>
                <w:kern w:val="32"/>
                <w:sz w:val="22"/>
                <w:szCs w:val="22"/>
                <w:lang w:eastAsia="fr-FR"/>
              </w:rPr>
              <w:t>,</w:t>
            </w:r>
            <w:r>
              <w:rPr>
                <w:rFonts w:ascii="Arial Narrow" w:eastAsia="Times New Roman" w:hAnsi="Arial Narrow" w:cs="Arial"/>
                <w:bCs/>
                <w:color w:val="000000"/>
                <w:kern w:val="32"/>
                <w:sz w:val="22"/>
                <w:szCs w:val="22"/>
                <w:lang w:eastAsia="fr-FR"/>
              </w:rPr>
              <w:t xml:space="preserve"> Hygiène </w:t>
            </w:r>
            <w:r w:rsidRPr="0053406A">
              <w:rPr>
                <w:rFonts w:ascii="Arial Narrow" w:eastAsia="Times New Roman" w:hAnsi="Arial Narrow" w:cs="Arial"/>
                <w:bCs/>
                <w:color w:val="000000"/>
                <w:kern w:val="32"/>
                <w:sz w:val="22"/>
                <w:szCs w:val="22"/>
                <w:lang w:eastAsia="fr-FR"/>
              </w:rPr>
              <w:t>et Assainissement</w:t>
            </w:r>
          </w:p>
        </w:tc>
      </w:tr>
      <w:tr w:rsidR="001378B4" w:rsidRPr="0053406A" w14:paraId="2B73FBB2" w14:textId="77777777" w:rsidTr="00A72EDC">
        <w:trPr>
          <w:trHeight w:val="275"/>
        </w:trPr>
        <w:tc>
          <w:tcPr>
            <w:tcW w:w="1418" w:type="dxa"/>
            <w:vAlign w:val="center"/>
          </w:tcPr>
          <w:p w14:paraId="76725E20" w14:textId="77777777" w:rsidR="006451E5" w:rsidRPr="0053406A" w:rsidRDefault="006451E5" w:rsidP="00BF4683">
            <w:pPr>
              <w:rPr>
                <w:rFonts w:ascii="Arial Narrow" w:eastAsia="Times New Roman" w:hAnsi="Arial Narrow" w:cs="Arial"/>
                <w:bCs/>
                <w:color w:val="000000"/>
                <w:kern w:val="32"/>
                <w:lang w:eastAsia="fr-FR"/>
              </w:rPr>
            </w:pPr>
            <w:r w:rsidRPr="0053406A">
              <w:rPr>
                <w:rFonts w:ascii="Arial Narrow" w:eastAsia="Times New Roman" w:hAnsi="Arial Narrow" w:cs="Arial"/>
                <w:bCs/>
                <w:color w:val="000000"/>
                <w:kern w:val="32"/>
                <w:sz w:val="22"/>
                <w:szCs w:val="22"/>
                <w:lang w:eastAsia="fr-FR"/>
              </w:rPr>
              <w:t>AEPS</w:t>
            </w:r>
          </w:p>
        </w:tc>
        <w:tc>
          <w:tcPr>
            <w:tcW w:w="160" w:type="dxa"/>
          </w:tcPr>
          <w:p w14:paraId="1C91D77E" w14:textId="77777777" w:rsidR="006451E5" w:rsidRPr="0053406A"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hideMark/>
          </w:tcPr>
          <w:p w14:paraId="2204C12F" w14:textId="77777777" w:rsidR="006451E5" w:rsidRPr="0053406A" w:rsidRDefault="006451E5" w:rsidP="00A435AC">
            <w:pPr>
              <w:rPr>
                <w:rFonts w:ascii="Arial Narrow" w:eastAsia="Times New Roman" w:hAnsi="Arial Narrow" w:cs="Arial"/>
                <w:color w:val="000000"/>
                <w:lang w:eastAsia="fr-FR"/>
              </w:rPr>
            </w:pPr>
            <w:r w:rsidRPr="0053406A">
              <w:rPr>
                <w:rFonts w:ascii="Arial Narrow" w:eastAsia="Times New Roman" w:hAnsi="Arial Narrow" w:cs="Arial"/>
                <w:bCs/>
                <w:color w:val="000000"/>
                <w:kern w:val="32"/>
                <w:sz w:val="22"/>
                <w:szCs w:val="22"/>
                <w:lang w:eastAsia="fr-FR"/>
              </w:rPr>
              <w:t>Adduction d’Eau Potable Simplifiée</w:t>
            </w:r>
          </w:p>
        </w:tc>
      </w:tr>
      <w:tr w:rsidR="001378B4" w:rsidRPr="0053406A" w14:paraId="42E9311C" w14:textId="77777777" w:rsidTr="00A72EDC">
        <w:trPr>
          <w:trHeight w:val="275"/>
        </w:trPr>
        <w:tc>
          <w:tcPr>
            <w:tcW w:w="1418" w:type="dxa"/>
            <w:vAlign w:val="center"/>
          </w:tcPr>
          <w:p w14:paraId="1B8BAA6B" w14:textId="77777777" w:rsidR="006451E5" w:rsidRPr="0053406A" w:rsidRDefault="006451E5" w:rsidP="00BF4683">
            <w:pPr>
              <w:rPr>
                <w:rFonts w:ascii="Arial Narrow" w:eastAsia="Times New Roman" w:hAnsi="Arial Narrow" w:cs="Arial"/>
                <w:bCs/>
                <w:color w:val="000000"/>
                <w:kern w:val="32"/>
                <w:lang w:eastAsia="fr-FR"/>
              </w:rPr>
            </w:pPr>
            <w:r w:rsidRPr="0053406A">
              <w:rPr>
                <w:rFonts w:ascii="Arial Narrow" w:eastAsia="Times New Roman" w:hAnsi="Arial Narrow" w:cs="Arial"/>
                <w:bCs/>
                <w:color w:val="000000"/>
                <w:kern w:val="32"/>
                <w:sz w:val="22"/>
                <w:szCs w:val="22"/>
                <w:lang w:eastAsia="fr-FR"/>
              </w:rPr>
              <w:t>AEUE </w:t>
            </w:r>
          </w:p>
        </w:tc>
        <w:tc>
          <w:tcPr>
            <w:tcW w:w="160" w:type="dxa"/>
          </w:tcPr>
          <w:p w14:paraId="58157AAD" w14:textId="77777777" w:rsidR="006451E5" w:rsidRPr="0053406A"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hideMark/>
          </w:tcPr>
          <w:p w14:paraId="4B101457" w14:textId="77777777" w:rsidR="006451E5" w:rsidRPr="0053406A" w:rsidRDefault="006451E5" w:rsidP="00A435AC">
            <w:pPr>
              <w:rPr>
                <w:rFonts w:ascii="Arial Narrow" w:eastAsia="Times New Roman" w:hAnsi="Arial Narrow" w:cs="Arial"/>
                <w:color w:val="000000"/>
                <w:lang w:eastAsia="fr-FR"/>
              </w:rPr>
            </w:pPr>
            <w:r w:rsidRPr="0053406A">
              <w:rPr>
                <w:rFonts w:ascii="Arial Narrow" w:eastAsia="Times New Roman" w:hAnsi="Arial Narrow" w:cs="Arial"/>
                <w:bCs/>
                <w:color w:val="000000"/>
                <w:kern w:val="32"/>
                <w:sz w:val="22"/>
                <w:szCs w:val="22"/>
                <w:lang w:eastAsia="fr-FR"/>
              </w:rPr>
              <w:t>Assainissement des Eaux Usées et Excreta</w:t>
            </w:r>
          </w:p>
        </w:tc>
      </w:tr>
      <w:tr w:rsidR="00201960" w:rsidRPr="0053406A" w14:paraId="2DD08D85" w14:textId="77777777" w:rsidTr="00A72EDC">
        <w:trPr>
          <w:trHeight w:val="275"/>
        </w:trPr>
        <w:tc>
          <w:tcPr>
            <w:tcW w:w="1418" w:type="dxa"/>
            <w:vAlign w:val="center"/>
          </w:tcPr>
          <w:p w14:paraId="29C2AC5A" w14:textId="34D1E369" w:rsidR="00201960" w:rsidRPr="0053406A" w:rsidRDefault="00201960" w:rsidP="00BF4683">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AFD</w:t>
            </w:r>
          </w:p>
        </w:tc>
        <w:tc>
          <w:tcPr>
            <w:tcW w:w="160" w:type="dxa"/>
          </w:tcPr>
          <w:p w14:paraId="2C5AB038" w14:textId="77777777" w:rsidR="00201960" w:rsidRDefault="00201960" w:rsidP="00BF4683">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2E271EAD" w14:textId="6FD05AEF" w:rsidR="00201960" w:rsidRPr="0053406A" w:rsidRDefault="00201960" w:rsidP="00A435AC">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Agence Française de Développement</w:t>
            </w:r>
          </w:p>
        </w:tc>
      </w:tr>
      <w:tr w:rsidR="001378B4" w:rsidRPr="0053406A" w14:paraId="3DD8E75E" w14:textId="77777777" w:rsidTr="00A72EDC">
        <w:trPr>
          <w:trHeight w:val="275"/>
        </w:trPr>
        <w:tc>
          <w:tcPr>
            <w:tcW w:w="1418" w:type="dxa"/>
            <w:vAlign w:val="center"/>
          </w:tcPr>
          <w:p w14:paraId="070DE168" w14:textId="77777777" w:rsidR="006451E5" w:rsidRPr="0053406A" w:rsidRDefault="006451E5"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AFDH</w:t>
            </w:r>
          </w:p>
        </w:tc>
        <w:tc>
          <w:tcPr>
            <w:tcW w:w="160" w:type="dxa"/>
          </w:tcPr>
          <w:p w14:paraId="3A8D0B47" w14:textId="77777777" w:rsidR="006451E5" w:rsidRDefault="001378B4" w:rsidP="00A433F6">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tcPr>
          <w:p w14:paraId="4FF67AFC" w14:textId="77777777" w:rsidR="006451E5" w:rsidRPr="0053406A" w:rsidRDefault="006451E5" w:rsidP="00A435AC">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Approche Fondée sur les Droits Humains</w:t>
            </w:r>
          </w:p>
        </w:tc>
      </w:tr>
      <w:tr w:rsidR="007556C7" w:rsidRPr="0053406A" w14:paraId="27068C05" w14:textId="77777777" w:rsidTr="00A72EDC">
        <w:trPr>
          <w:trHeight w:val="275"/>
        </w:trPr>
        <w:tc>
          <w:tcPr>
            <w:tcW w:w="1418" w:type="dxa"/>
            <w:vAlign w:val="center"/>
          </w:tcPr>
          <w:p w14:paraId="19FEAF5B" w14:textId="57B39D07" w:rsidR="007556C7" w:rsidRPr="0053406A" w:rsidRDefault="007556C7" w:rsidP="00BF4683">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AGETEER</w:t>
            </w:r>
          </w:p>
        </w:tc>
        <w:tc>
          <w:tcPr>
            <w:tcW w:w="160" w:type="dxa"/>
          </w:tcPr>
          <w:p w14:paraId="5A9A069B" w14:textId="77777777" w:rsidR="007556C7" w:rsidRDefault="007556C7" w:rsidP="00BF4683">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61FC4C43" w14:textId="705F33E1" w:rsidR="007556C7" w:rsidRPr="0053406A" w:rsidRDefault="007556C7" w:rsidP="00A435AC">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Agence Générale des Travaux Eau et Equipement Rural</w:t>
            </w:r>
          </w:p>
        </w:tc>
      </w:tr>
      <w:tr w:rsidR="007556C7" w:rsidRPr="0053406A" w14:paraId="0BBDAF5E" w14:textId="77777777" w:rsidTr="00A72EDC">
        <w:trPr>
          <w:trHeight w:val="275"/>
        </w:trPr>
        <w:tc>
          <w:tcPr>
            <w:tcW w:w="1418" w:type="dxa"/>
            <w:vAlign w:val="center"/>
          </w:tcPr>
          <w:p w14:paraId="5D1431DE" w14:textId="06FD6B3D" w:rsidR="007556C7" w:rsidRDefault="007556C7" w:rsidP="00BF4683">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AME</w:t>
            </w:r>
          </w:p>
        </w:tc>
        <w:tc>
          <w:tcPr>
            <w:tcW w:w="160" w:type="dxa"/>
          </w:tcPr>
          <w:p w14:paraId="6AC9F0BB" w14:textId="77777777" w:rsidR="007556C7" w:rsidRDefault="007556C7" w:rsidP="00BF4683">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60252307" w14:textId="35F55A47" w:rsidR="007556C7" w:rsidRDefault="007556C7" w:rsidP="00A435AC">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Association des Mères Educatrices</w:t>
            </w:r>
          </w:p>
        </w:tc>
      </w:tr>
      <w:tr w:rsidR="001378B4" w:rsidRPr="0053406A" w14:paraId="07668F0B" w14:textId="77777777" w:rsidTr="00A72EDC">
        <w:trPr>
          <w:trHeight w:val="275"/>
        </w:trPr>
        <w:tc>
          <w:tcPr>
            <w:tcW w:w="1418" w:type="dxa"/>
            <w:vAlign w:val="center"/>
          </w:tcPr>
          <w:p w14:paraId="4530E879" w14:textId="77777777" w:rsidR="006451E5" w:rsidRPr="0053406A" w:rsidRDefault="006451E5" w:rsidP="00BF4683">
            <w:pPr>
              <w:rPr>
                <w:rFonts w:ascii="Arial Narrow" w:eastAsia="Times New Roman" w:hAnsi="Arial Narrow" w:cs="Arial"/>
                <w:bCs/>
                <w:color w:val="000000"/>
                <w:kern w:val="32"/>
                <w:lang w:eastAsia="fr-FR"/>
              </w:rPr>
            </w:pPr>
            <w:r w:rsidRPr="0053406A">
              <w:rPr>
                <w:rFonts w:ascii="Arial Narrow" w:eastAsia="Times New Roman" w:hAnsi="Arial Narrow" w:cs="Arial"/>
                <w:bCs/>
                <w:color w:val="000000"/>
                <w:kern w:val="32"/>
                <w:sz w:val="22"/>
                <w:szCs w:val="22"/>
                <w:lang w:eastAsia="fr-FR"/>
              </w:rPr>
              <w:t>AMOC</w:t>
            </w:r>
          </w:p>
        </w:tc>
        <w:tc>
          <w:tcPr>
            <w:tcW w:w="160" w:type="dxa"/>
          </w:tcPr>
          <w:p w14:paraId="0053564F" w14:textId="77777777" w:rsidR="006451E5" w:rsidRPr="0053406A"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hideMark/>
          </w:tcPr>
          <w:p w14:paraId="1822BAD7" w14:textId="0F56223F" w:rsidR="006451E5" w:rsidRPr="0053406A" w:rsidRDefault="006451E5" w:rsidP="00A435AC">
            <w:pPr>
              <w:rPr>
                <w:rFonts w:ascii="Arial Narrow" w:eastAsia="Times New Roman" w:hAnsi="Arial Narrow" w:cs="Arial"/>
                <w:color w:val="000000"/>
                <w:lang w:eastAsia="fr-FR"/>
              </w:rPr>
            </w:pPr>
            <w:r w:rsidRPr="0053406A">
              <w:rPr>
                <w:rFonts w:ascii="Arial Narrow" w:eastAsia="Times New Roman" w:hAnsi="Arial Narrow" w:cs="Arial"/>
                <w:bCs/>
                <w:color w:val="000000"/>
                <w:kern w:val="32"/>
                <w:sz w:val="22"/>
                <w:szCs w:val="22"/>
                <w:lang w:eastAsia="fr-FR"/>
              </w:rPr>
              <w:t>Assistance à la Maitrise d’Ouvrage Communal</w:t>
            </w:r>
            <w:r w:rsidR="007556C7">
              <w:rPr>
                <w:rFonts w:ascii="Arial Narrow" w:eastAsia="Times New Roman" w:hAnsi="Arial Narrow" w:cs="Arial"/>
                <w:bCs/>
                <w:color w:val="000000"/>
                <w:kern w:val="32"/>
                <w:sz w:val="22"/>
                <w:szCs w:val="22"/>
                <w:lang w:eastAsia="fr-FR"/>
              </w:rPr>
              <w:t>e</w:t>
            </w:r>
          </w:p>
        </w:tc>
      </w:tr>
      <w:tr w:rsidR="007556C7" w:rsidRPr="0053406A" w14:paraId="627E4C89" w14:textId="77777777" w:rsidTr="00A72EDC">
        <w:trPr>
          <w:trHeight w:val="275"/>
        </w:trPr>
        <w:tc>
          <w:tcPr>
            <w:tcW w:w="1418" w:type="dxa"/>
            <w:vAlign w:val="center"/>
          </w:tcPr>
          <w:p w14:paraId="6A435742" w14:textId="224B167D" w:rsidR="007556C7" w:rsidRPr="0053406A" w:rsidRDefault="007556C7" w:rsidP="00BF4683">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AMR</w:t>
            </w:r>
          </w:p>
        </w:tc>
        <w:tc>
          <w:tcPr>
            <w:tcW w:w="160" w:type="dxa"/>
          </w:tcPr>
          <w:p w14:paraId="34777ECE" w14:textId="77777777" w:rsidR="007556C7" w:rsidRDefault="007556C7" w:rsidP="00BF4683">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67487A07" w14:textId="365212F7" w:rsidR="007556C7" w:rsidRPr="0053406A" w:rsidRDefault="007556C7" w:rsidP="00A435AC">
            <w:pPr>
              <w:rPr>
                <w:rFonts w:ascii="Arial Narrow" w:eastAsia="Times New Roman" w:hAnsi="Arial Narrow" w:cs="Arial"/>
                <w:bCs/>
                <w:color w:val="000000"/>
                <w:kern w:val="32"/>
                <w:sz w:val="22"/>
                <w:szCs w:val="22"/>
                <w:lang w:eastAsia="fr-FR"/>
              </w:rPr>
            </w:pPr>
            <w:r w:rsidRPr="00154A08">
              <w:rPr>
                <w:rFonts w:ascii="Arial Narrow" w:hAnsi="Arial Narrow" w:cs="Arial"/>
              </w:rPr>
              <w:t>Association Monde Rural</w:t>
            </w:r>
          </w:p>
        </w:tc>
      </w:tr>
      <w:tr w:rsidR="00050478" w:rsidRPr="0053406A" w14:paraId="321927D9" w14:textId="77777777" w:rsidTr="00A72EDC">
        <w:trPr>
          <w:trHeight w:val="275"/>
        </w:trPr>
        <w:tc>
          <w:tcPr>
            <w:tcW w:w="1418" w:type="dxa"/>
            <w:vAlign w:val="center"/>
          </w:tcPr>
          <w:p w14:paraId="3427B694" w14:textId="0A1A8F98" w:rsidR="00050478" w:rsidRPr="0053406A" w:rsidRDefault="00050478" w:rsidP="00BF4683">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ANP/SEPAB</w:t>
            </w:r>
          </w:p>
        </w:tc>
        <w:tc>
          <w:tcPr>
            <w:tcW w:w="160" w:type="dxa"/>
          </w:tcPr>
          <w:p w14:paraId="729419C3" w14:textId="77777777" w:rsidR="00050478" w:rsidRDefault="00050478" w:rsidP="00BF4683">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36AD516A" w14:textId="2F500870" w:rsidR="00050478" w:rsidRPr="0053406A" w:rsidRDefault="00700B5E" w:rsidP="00A435AC">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Association Nationale des Professionnels du Secteur de l’Eau Potable et de l’Assainissement au Burkina</w:t>
            </w:r>
          </w:p>
        </w:tc>
      </w:tr>
      <w:tr w:rsidR="007556C7" w:rsidRPr="0053406A" w14:paraId="5E34C757" w14:textId="77777777" w:rsidTr="00A72EDC">
        <w:trPr>
          <w:trHeight w:val="275"/>
        </w:trPr>
        <w:tc>
          <w:tcPr>
            <w:tcW w:w="1418" w:type="dxa"/>
            <w:vAlign w:val="center"/>
          </w:tcPr>
          <w:p w14:paraId="3BEC0FA0" w14:textId="29D04D9E" w:rsidR="007556C7" w:rsidRDefault="007556C7" w:rsidP="00BF4683">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APE</w:t>
            </w:r>
          </w:p>
        </w:tc>
        <w:tc>
          <w:tcPr>
            <w:tcW w:w="160" w:type="dxa"/>
          </w:tcPr>
          <w:p w14:paraId="6A204F81" w14:textId="77777777" w:rsidR="007556C7" w:rsidRDefault="007556C7" w:rsidP="00BF4683">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7496F4A8" w14:textId="7AD241C5" w:rsidR="007556C7" w:rsidRDefault="007556C7" w:rsidP="00A435AC">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Association des Parents d’Elèves</w:t>
            </w:r>
          </w:p>
        </w:tc>
      </w:tr>
      <w:tr w:rsidR="00A4612B" w:rsidRPr="0053406A" w14:paraId="4BB15CF2" w14:textId="77777777" w:rsidTr="00A72EDC">
        <w:trPr>
          <w:trHeight w:val="275"/>
        </w:trPr>
        <w:tc>
          <w:tcPr>
            <w:tcW w:w="1418" w:type="dxa"/>
            <w:vAlign w:val="center"/>
          </w:tcPr>
          <w:p w14:paraId="57A3FD57" w14:textId="6E4797B0" w:rsidR="00A4612B" w:rsidRPr="0053406A" w:rsidRDefault="00A4612B" w:rsidP="00BF4683">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AR</w:t>
            </w:r>
          </w:p>
        </w:tc>
        <w:tc>
          <w:tcPr>
            <w:tcW w:w="160" w:type="dxa"/>
          </w:tcPr>
          <w:p w14:paraId="493AD18A" w14:textId="77777777" w:rsidR="00A4612B" w:rsidRDefault="00A4612B" w:rsidP="00BF4683">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70857A4A" w14:textId="4B932ABB" w:rsidR="00A4612B" w:rsidRPr="0053406A" w:rsidRDefault="00A4612B" w:rsidP="00A435AC">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Artisan Réparateur</w:t>
            </w:r>
          </w:p>
        </w:tc>
      </w:tr>
      <w:tr w:rsidR="007556C7" w:rsidRPr="0053406A" w14:paraId="1AC10525" w14:textId="77777777" w:rsidTr="00A72EDC">
        <w:trPr>
          <w:trHeight w:val="275"/>
        </w:trPr>
        <w:tc>
          <w:tcPr>
            <w:tcW w:w="1418" w:type="dxa"/>
            <w:vAlign w:val="center"/>
          </w:tcPr>
          <w:p w14:paraId="2ABC32F6" w14:textId="79EF286A" w:rsidR="007556C7" w:rsidRDefault="007556C7" w:rsidP="00BF4683">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ARD</w:t>
            </w:r>
          </w:p>
        </w:tc>
        <w:tc>
          <w:tcPr>
            <w:tcW w:w="160" w:type="dxa"/>
          </w:tcPr>
          <w:p w14:paraId="10FBE0C3" w14:textId="77777777" w:rsidR="007556C7" w:rsidRDefault="007556C7" w:rsidP="00BF4683">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29EA40B4" w14:textId="3C815E1B" w:rsidR="007556C7" w:rsidRDefault="007556C7" w:rsidP="00A435AC">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Ambassade du Royaume de Danemark</w:t>
            </w:r>
          </w:p>
        </w:tc>
      </w:tr>
      <w:tr w:rsidR="00054234" w:rsidRPr="0053406A" w14:paraId="3D74E038" w14:textId="77777777" w:rsidTr="00A72EDC">
        <w:trPr>
          <w:trHeight w:val="275"/>
        </w:trPr>
        <w:tc>
          <w:tcPr>
            <w:tcW w:w="1418" w:type="dxa"/>
            <w:vAlign w:val="center"/>
          </w:tcPr>
          <w:p w14:paraId="048A5F0A" w14:textId="77777777" w:rsidR="00054234" w:rsidRPr="0053406A" w:rsidRDefault="0005423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AT CT</w:t>
            </w:r>
          </w:p>
        </w:tc>
        <w:tc>
          <w:tcPr>
            <w:tcW w:w="160" w:type="dxa"/>
          </w:tcPr>
          <w:p w14:paraId="4B6CB797" w14:textId="77777777" w:rsidR="00054234" w:rsidRDefault="0005423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tcPr>
          <w:p w14:paraId="24CBE74B" w14:textId="77777777" w:rsidR="00054234" w:rsidRPr="0053406A" w:rsidDel="001378B4" w:rsidRDefault="00054234" w:rsidP="001378B4">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Assistance Technique Court Terme</w:t>
            </w:r>
          </w:p>
        </w:tc>
      </w:tr>
      <w:tr w:rsidR="00054234" w:rsidRPr="0053406A" w14:paraId="0A7599E0" w14:textId="77777777" w:rsidTr="00A72EDC">
        <w:trPr>
          <w:trHeight w:val="275"/>
        </w:trPr>
        <w:tc>
          <w:tcPr>
            <w:tcW w:w="1418" w:type="dxa"/>
            <w:vAlign w:val="center"/>
          </w:tcPr>
          <w:p w14:paraId="47CA921F" w14:textId="77777777" w:rsidR="00054234" w:rsidRPr="0053406A" w:rsidRDefault="0005423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AT LT</w:t>
            </w:r>
          </w:p>
        </w:tc>
        <w:tc>
          <w:tcPr>
            <w:tcW w:w="160" w:type="dxa"/>
          </w:tcPr>
          <w:p w14:paraId="41547791" w14:textId="77777777" w:rsidR="00054234" w:rsidRDefault="0005423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tcPr>
          <w:p w14:paraId="607BDA61" w14:textId="77777777" w:rsidR="00054234" w:rsidRPr="0053406A" w:rsidDel="001378B4" w:rsidRDefault="00054234" w:rsidP="001378B4">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Assistance Technique Long Terme</w:t>
            </w:r>
          </w:p>
        </w:tc>
      </w:tr>
      <w:tr w:rsidR="001378B4" w:rsidRPr="0053406A" w14:paraId="2E03E7A5" w14:textId="77777777" w:rsidTr="00A72EDC">
        <w:trPr>
          <w:trHeight w:val="275"/>
        </w:trPr>
        <w:tc>
          <w:tcPr>
            <w:tcW w:w="1418" w:type="dxa"/>
            <w:vAlign w:val="center"/>
          </w:tcPr>
          <w:p w14:paraId="5C9CE9A9" w14:textId="77777777" w:rsidR="006451E5" w:rsidRPr="0053406A" w:rsidRDefault="006451E5" w:rsidP="00BF4683">
            <w:pPr>
              <w:rPr>
                <w:rFonts w:ascii="Arial Narrow" w:eastAsia="Times New Roman" w:hAnsi="Arial Narrow" w:cs="Arial"/>
                <w:bCs/>
                <w:color w:val="000000"/>
                <w:kern w:val="32"/>
                <w:lang w:eastAsia="fr-FR"/>
              </w:rPr>
            </w:pPr>
            <w:r w:rsidRPr="0053406A">
              <w:rPr>
                <w:rFonts w:ascii="Arial Narrow" w:eastAsia="Times New Roman" w:hAnsi="Arial Narrow" w:cs="Arial"/>
                <w:bCs/>
                <w:color w:val="000000"/>
                <w:kern w:val="32"/>
                <w:sz w:val="22"/>
                <w:szCs w:val="22"/>
                <w:lang w:eastAsia="fr-FR"/>
              </w:rPr>
              <w:t>ATPC</w:t>
            </w:r>
          </w:p>
        </w:tc>
        <w:tc>
          <w:tcPr>
            <w:tcW w:w="160" w:type="dxa"/>
          </w:tcPr>
          <w:p w14:paraId="0ABCD695" w14:textId="77777777" w:rsidR="006451E5" w:rsidRPr="0053406A"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hideMark/>
          </w:tcPr>
          <w:p w14:paraId="0980D1F9" w14:textId="77777777" w:rsidR="006451E5" w:rsidRPr="0053406A" w:rsidRDefault="006451E5" w:rsidP="00A435AC">
            <w:pPr>
              <w:rPr>
                <w:rFonts w:ascii="Arial Narrow" w:eastAsia="Times New Roman" w:hAnsi="Arial Narrow" w:cs="Arial"/>
                <w:color w:val="000000"/>
                <w:lang w:eastAsia="fr-FR"/>
              </w:rPr>
            </w:pPr>
            <w:r w:rsidRPr="0053406A">
              <w:rPr>
                <w:rFonts w:ascii="Arial Narrow" w:eastAsia="Times New Roman" w:hAnsi="Arial Narrow" w:cs="Arial"/>
                <w:bCs/>
                <w:color w:val="000000"/>
                <w:kern w:val="32"/>
                <w:sz w:val="22"/>
                <w:szCs w:val="22"/>
                <w:lang w:eastAsia="fr-FR"/>
              </w:rPr>
              <w:t>Assainissement Total Piloté par les Communautés</w:t>
            </w:r>
          </w:p>
        </w:tc>
      </w:tr>
      <w:tr w:rsidR="001378B4" w:rsidRPr="0053406A" w14:paraId="0EF3D911" w14:textId="77777777" w:rsidTr="00A72EDC">
        <w:trPr>
          <w:trHeight w:val="275"/>
        </w:trPr>
        <w:tc>
          <w:tcPr>
            <w:tcW w:w="1418" w:type="dxa"/>
            <w:vAlign w:val="center"/>
          </w:tcPr>
          <w:p w14:paraId="66DA6288" w14:textId="77777777" w:rsidR="006451E5" w:rsidRPr="0053406A" w:rsidRDefault="006451E5" w:rsidP="00BF4683">
            <w:pPr>
              <w:rPr>
                <w:rFonts w:ascii="Arial Narrow" w:eastAsia="Times New Roman" w:hAnsi="Arial Narrow" w:cs="Arial"/>
                <w:bCs/>
                <w:color w:val="000000"/>
                <w:kern w:val="32"/>
                <w:lang w:eastAsia="fr-FR"/>
              </w:rPr>
            </w:pPr>
            <w:r w:rsidRPr="0053406A">
              <w:rPr>
                <w:rFonts w:ascii="Arial Narrow" w:eastAsia="Times New Roman" w:hAnsi="Arial Narrow" w:cs="Arial"/>
                <w:bCs/>
                <w:color w:val="000000"/>
                <w:kern w:val="32"/>
                <w:sz w:val="22"/>
                <w:szCs w:val="22"/>
                <w:lang w:eastAsia="fr-FR"/>
              </w:rPr>
              <w:t>AUE</w:t>
            </w:r>
          </w:p>
        </w:tc>
        <w:tc>
          <w:tcPr>
            <w:tcW w:w="160" w:type="dxa"/>
          </w:tcPr>
          <w:p w14:paraId="6302E115" w14:textId="77777777" w:rsidR="006451E5" w:rsidRPr="0053406A"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hideMark/>
          </w:tcPr>
          <w:p w14:paraId="0081CF21" w14:textId="1D6168BA" w:rsidR="006451E5" w:rsidRPr="0053406A" w:rsidRDefault="006451E5">
            <w:pPr>
              <w:rPr>
                <w:rFonts w:ascii="Arial Narrow" w:eastAsia="Times New Roman" w:hAnsi="Arial Narrow" w:cs="Arial"/>
                <w:color w:val="000000"/>
                <w:lang w:eastAsia="fr-FR"/>
              </w:rPr>
            </w:pPr>
            <w:r w:rsidRPr="0053406A">
              <w:rPr>
                <w:rFonts w:ascii="Arial Narrow" w:eastAsia="Times New Roman" w:hAnsi="Arial Narrow" w:cs="Arial"/>
                <w:bCs/>
                <w:color w:val="000000"/>
                <w:kern w:val="32"/>
                <w:sz w:val="22"/>
                <w:szCs w:val="22"/>
                <w:lang w:eastAsia="fr-FR"/>
              </w:rPr>
              <w:t>Association des Usagers de l</w:t>
            </w:r>
            <w:r w:rsidR="00A4612B">
              <w:rPr>
                <w:rFonts w:ascii="Arial Narrow" w:eastAsia="Times New Roman" w:hAnsi="Arial Narrow" w:cs="Arial"/>
                <w:bCs/>
                <w:color w:val="000000"/>
                <w:kern w:val="32"/>
                <w:sz w:val="22"/>
                <w:szCs w:val="22"/>
                <w:lang w:eastAsia="fr-FR"/>
              </w:rPr>
              <w:t>’</w:t>
            </w:r>
            <w:r w:rsidRPr="0053406A">
              <w:rPr>
                <w:rFonts w:ascii="Arial Narrow" w:eastAsia="Times New Roman" w:hAnsi="Arial Narrow" w:cs="Arial"/>
                <w:bCs/>
                <w:color w:val="000000"/>
                <w:kern w:val="32"/>
                <w:sz w:val="22"/>
                <w:szCs w:val="22"/>
                <w:lang w:eastAsia="fr-FR"/>
              </w:rPr>
              <w:t>Eau</w:t>
            </w:r>
          </w:p>
        </w:tc>
      </w:tr>
      <w:tr w:rsidR="001378B4" w:rsidRPr="0053406A" w14:paraId="382091F4" w14:textId="77777777" w:rsidTr="00A72EDC">
        <w:trPr>
          <w:trHeight w:val="275"/>
        </w:trPr>
        <w:tc>
          <w:tcPr>
            <w:tcW w:w="1418" w:type="dxa"/>
            <w:vAlign w:val="center"/>
          </w:tcPr>
          <w:p w14:paraId="3BDB1DDF" w14:textId="77777777" w:rsidR="006451E5" w:rsidRPr="0053406A" w:rsidRDefault="006451E5" w:rsidP="00BF4683">
            <w:pPr>
              <w:rPr>
                <w:rFonts w:ascii="Arial Narrow" w:eastAsia="Times New Roman" w:hAnsi="Arial Narrow" w:cs="Arial"/>
                <w:bCs/>
                <w:color w:val="000000"/>
                <w:kern w:val="32"/>
                <w:lang w:eastAsia="fr-FR"/>
              </w:rPr>
            </w:pPr>
            <w:r w:rsidRPr="0053406A">
              <w:rPr>
                <w:rFonts w:ascii="Arial Narrow" w:eastAsia="Times New Roman" w:hAnsi="Arial Narrow" w:cs="Arial"/>
                <w:bCs/>
                <w:color w:val="000000"/>
                <w:kern w:val="32"/>
                <w:sz w:val="22"/>
                <w:szCs w:val="22"/>
                <w:lang w:eastAsia="fr-FR"/>
              </w:rPr>
              <w:t>BAD</w:t>
            </w:r>
          </w:p>
        </w:tc>
        <w:tc>
          <w:tcPr>
            <w:tcW w:w="160" w:type="dxa"/>
          </w:tcPr>
          <w:p w14:paraId="6015B7EF" w14:textId="77777777" w:rsidR="006451E5" w:rsidRPr="0053406A"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hideMark/>
          </w:tcPr>
          <w:p w14:paraId="3C3E2BBC" w14:textId="77777777" w:rsidR="006451E5" w:rsidRPr="0053406A" w:rsidRDefault="006451E5" w:rsidP="00A435AC">
            <w:pPr>
              <w:rPr>
                <w:rFonts w:ascii="Arial Narrow" w:eastAsia="Times New Roman" w:hAnsi="Arial Narrow" w:cs="Arial"/>
                <w:color w:val="000000"/>
                <w:lang w:eastAsia="fr-FR"/>
              </w:rPr>
            </w:pPr>
            <w:r w:rsidRPr="0053406A">
              <w:rPr>
                <w:rFonts w:ascii="Arial Narrow" w:eastAsia="Times New Roman" w:hAnsi="Arial Narrow" w:cs="Arial"/>
                <w:bCs/>
                <w:color w:val="000000"/>
                <w:kern w:val="32"/>
                <w:sz w:val="22"/>
                <w:szCs w:val="22"/>
                <w:lang w:eastAsia="fr-FR"/>
              </w:rPr>
              <w:t>Banque Africaine de Développement</w:t>
            </w:r>
          </w:p>
        </w:tc>
      </w:tr>
      <w:tr w:rsidR="001378B4" w:rsidRPr="0053406A" w14:paraId="7274D6CE" w14:textId="77777777" w:rsidTr="00A72EDC">
        <w:trPr>
          <w:trHeight w:val="275"/>
        </w:trPr>
        <w:tc>
          <w:tcPr>
            <w:tcW w:w="1418" w:type="dxa"/>
            <w:vAlign w:val="center"/>
          </w:tcPr>
          <w:p w14:paraId="548C227E" w14:textId="77777777" w:rsidR="006451E5" w:rsidRPr="0053406A" w:rsidRDefault="006451E5"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BP</w:t>
            </w:r>
          </w:p>
        </w:tc>
        <w:tc>
          <w:tcPr>
            <w:tcW w:w="160" w:type="dxa"/>
          </w:tcPr>
          <w:p w14:paraId="1F142859" w14:textId="77777777" w:rsidR="006451E5"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tcPr>
          <w:p w14:paraId="635C9960" w14:textId="12C6A2B0" w:rsidR="006451E5" w:rsidRPr="0053406A" w:rsidRDefault="006451E5">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Branchement Particulier</w:t>
            </w:r>
          </w:p>
        </w:tc>
      </w:tr>
      <w:tr w:rsidR="001378B4" w:rsidRPr="0053406A" w14:paraId="6BBA2EF9" w14:textId="77777777" w:rsidTr="00A72EDC">
        <w:trPr>
          <w:trHeight w:val="275"/>
        </w:trPr>
        <w:tc>
          <w:tcPr>
            <w:tcW w:w="1418" w:type="dxa"/>
            <w:vAlign w:val="center"/>
          </w:tcPr>
          <w:p w14:paraId="0761A25D" w14:textId="77777777" w:rsidR="006451E5" w:rsidRDefault="006451E5"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BF</w:t>
            </w:r>
          </w:p>
        </w:tc>
        <w:tc>
          <w:tcPr>
            <w:tcW w:w="160" w:type="dxa"/>
          </w:tcPr>
          <w:p w14:paraId="479E7146" w14:textId="77777777" w:rsidR="006451E5"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tcPr>
          <w:p w14:paraId="246C59B5" w14:textId="08F4730F" w:rsidR="006451E5" w:rsidRDefault="006451E5">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Borne Fontaine</w:t>
            </w:r>
          </w:p>
        </w:tc>
      </w:tr>
      <w:tr w:rsidR="001378B4" w:rsidRPr="0053406A" w14:paraId="7AEA9B12" w14:textId="77777777" w:rsidTr="00A72EDC">
        <w:trPr>
          <w:trHeight w:val="275"/>
        </w:trPr>
        <w:tc>
          <w:tcPr>
            <w:tcW w:w="1418" w:type="dxa"/>
            <w:vAlign w:val="center"/>
          </w:tcPr>
          <w:p w14:paraId="60A8E577" w14:textId="77777777" w:rsidR="006451E5" w:rsidRPr="0053406A" w:rsidRDefault="006451E5" w:rsidP="00BF4683">
            <w:pPr>
              <w:rPr>
                <w:rFonts w:ascii="Arial Narrow" w:eastAsia="Times New Roman" w:hAnsi="Arial Narrow" w:cs="Arial"/>
                <w:bCs/>
                <w:color w:val="000000"/>
                <w:kern w:val="32"/>
                <w:lang w:eastAsia="fr-FR"/>
              </w:rPr>
            </w:pPr>
            <w:r w:rsidRPr="0053406A">
              <w:rPr>
                <w:rFonts w:ascii="Arial Narrow" w:eastAsia="Times New Roman" w:hAnsi="Arial Narrow" w:cs="Arial"/>
                <w:bCs/>
                <w:color w:val="000000"/>
                <w:kern w:val="32"/>
                <w:sz w:val="22"/>
                <w:szCs w:val="22"/>
                <w:lang w:eastAsia="fr-FR"/>
              </w:rPr>
              <w:t>BPO</w:t>
            </w:r>
          </w:p>
        </w:tc>
        <w:tc>
          <w:tcPr>
            <w:tcW w:w="160" w:type="dxa"/>
          </w:tcPr>
          <w:p w14:paraId="4A77EC5B" w14:textId="77777777" w:rsidR="006451E5" w:rsidRPr="0053406A"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hideMark/>
          </w:tcPr>
          <w:p w14:paraId="75B34F00" w14:textId="77777777" w:rsidR="006451E5" w:rsidRPr="0053406A" w:rsidRDefault="006451E5" w:rsidP="00A435AC">
            <w:pPr>
              <w:rPr>
                <w:rFonts w:ascii="Arial Narrow" w:eastAsia="Times New Roman" w:hAnsi="Arial Narrow" w:cs="Arial"/>
                <w:color w:val="000000"/>
                <w:lang w:eastAsia="fr-FR"/>
              </w:rPr>
            </w:pPr>
            <w:r w:rsidRPr="0053406A">
              <w:rPr>
                <w:rFonts w:ascii="Arial Narrow" w:eastAsia="Times New Roman" w:hAnsi="Arial Narrow" w:cs="Arial"/>
                <w:bCs/>
                <w:color w:val="000000"/>
                <w:kern w:val="32"/>
                <w:sz w:val="22"/>
                <w:szCs w:val="22"/>
                <w:lang w:eastAsia="fr-FR"/>
              </w:rPr>
              <w:t>Budget Programme par Objectif</w:t>
            </w:r>
          </w:p>
        </w:tc>
      </w:tr>
      <w:tr w:rsidR="00681063" w:rsidRPr="0053406A" w14:paraId="01E5C31A" w14:textId="77777777" w:rsidTr="00A72EDC">
        <w:trPr>
          <w:trHeight w:val="275"/>
        </w:trPr>
        <w:tc>
          <w:tcPr>
            <w:tcW w:w="1418" w:type="dxa"/>
            <w:vAlign w:val="center"/>
          </w:tcPr>
          <w:p w14:paraId="1A4C3D08" w14:textId="667A66ED" w:rsidR="00681063" w:rsidRPr="0053406A" w:rsidRDefault="00681063" w:rsidP="00BF4683">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CAAT</w:t>
            </w:r>
          </w:p>
        </w:tc>
        <w:tc>
          <w:tcPr>
            <w:tcW w:w="160" w:type="dxa"/>
          </w:tcPr>
          <w:p w14:paraId="79CE14C6" w14:textId="77777777" w:rsidR="00681063" w:rsidRDefault="00681063" w:rsidP="00BF4683">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71FFEAF6" w14:textId="03233B56" w:rsidR="00681063" w:rsidRPr="0053406A" w:rsidRDefault="00681063" w:rsidP="00A435AC">
            <w:pPr>
              <w:rPr>
                <w:rFonts w:ascii="Arial Narrow" w:eastAsia="Times New Roman" w:hAnsi="Arial Narrow" w:cs="Arial"/>
                <w:bCs/>
                <w:color w:val="000000"/>
                <w:kern w:val="32"/>
                <w:sz w:val="22"/>
                <w:szCs w:val="22"/>
                <w:lang w:eastAsia="fr-FR"/>
              </w:rPr>
            </w:pPr>
            <w:r w:rsidRPr="00BE40F4">
              <w:rPr>
                <w:rFonts w:ascii="Arial Narrow" w:hAnsi="Arial Narrow"/>
              </w:rPr>
              <w:t>Commission d’Attribution des Agréments Techniques</w:t>
            </w:r>
          </w:p>
        </w:tc>
      </w:tr>
      <w:tr w:rsidR="00390DF3" w:rsidRPr="0053406A" w14:paraId="6B3E7667" w14:textId="77777777" w:rsidTr="00925A5E">
        <w:trPr>
          <w:trHeight w:val="275"/>
        </w:trPr>
        <w:tc>
          <w:tcPr>
            <w:tcW w:w="1418" w:type="dxa"/>
            <w:vAlign w:val="center"/>
          </w:tcPr>
          <w:p w14:paraId="7A5CA69A" w14:textId="565136B1" w:rsidR="00390DF3" w:rsidRPr="0053406A" w:rsidRDefault="00390DF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CCEA</w:t>
            </w:r>
          </w:p>
        </w:tc>
        <w:tc>
          <w:tcPr>
            <w:tcW w:w="160" w:type="dxa"/>
          </w:tcPr>
          <w:p w14:paraId="4F70508A" w14:textId="77777777" w:rsidR="00390DF3" w:rsidRDefault="00390DF3" w:rsidP="00925A5E">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tcPr>
          <w:p w14:paraId="22CE9BDF" w14:textId="1C07B270" w:rsidR="00390DF3" w:rsidRPr="0053406A" w:rsidRDefault="00390DF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Cadre Communal de concertation sur l’Eau et l’Assainissement</w:t>
            </w:r>
          </w:p>
        </w:tc>
      </w:tr>
      <w:tr w:rsidR="007556C7" w:rsidRPr="0053406A" w14:paraId="0B5AB1CF" w14:textId="77777777" w:rsidTr="00A72EDC">
        <w:trPr>
          <w:trHeight w:val="275"/>
        </w:trPr>
        <w:tc>
          <w:tcPr>
            <w:tcW w:w="1418" w:type="dxa"/>
            <w:vAlign w:val="center"/>
          </w:tcPr>
          <w:p w14:paraId="70AE61AC" w14:textId="31640DFE" w:rsidR="007556C7" w:rsidRDefault="007556C7" w:rsidP="00BF4683">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CEB</w:t>
            </w:r>
          </w:p>
        </w:tc>
        <w:tc>
          <w:tcPr>
            <w:tcW w:w="160" w:type="dxa"/>
          </w:tcPr>
          <w:p w14:paraId="6CE5E869" w14:textId="77777777" w:rsidR="007556C7" w:rsidRDefault="007556C7" w:rsidP="00BF4683">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4B11F7C2" w14:textId="5C31020F" w:rsidR="007556C7" w:rsidRDefault="007556C7" w:rsidP="00A435AC">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Circonscription d’Education de Base</w:t>
            </w:r>
          </w:p>
        </w:tc>
      </w:tr>
      <w:tr w:rsidR="001378B4" w:rsidRPr="0053406A" w14:paraId="7D3B9A2C" w14:textId="77777777" w:rsidTr="00A72EDC">
        <w:trPr>
          <w:trHeight w:val="275"/>
        </w:trPr>
        <w:tc>
          <w:tcPr>
            <w:tcW w:w="1418" w:type="dxa"/>
            <w:vAlign w:val="center"/>
          </w:tcPr>
          <w:p w14:paraId="7EE30BD7" w14:textId="77777777" w:rsidR="006451E5" w:rsidRPr="0053406A" w:rsidRDefault="006451E5"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CEMEau</w:t>
            </w:r>
          </w:p>
        </w:tc>
        <w:tc>
          <w:tcPr>
            <w:tcW w:w="160" w:type="dxa"/>
          </w:tcPr>
          <w:p w14:paraId="674A30DD" w14:textId="77777777" w:rsidR="006451E5"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tcPr>
          <w:p w14:paraId="24416E92" w14:textId="77777777" w:rsidR="006451E5" w:rsidRPr="0053406A" w:rsidRDefault="006451E5" w:rsidP="00A435AC">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Centre des Métiers de l’Eau</w:t>
            </w:r>
          </w:p>
        </w:tc>
      </w:tr>
      <w:tr w:rsidR="007556C7" w:rsidRPr="0053406A" w14:paraId="0902E95D" w14:textId="77777777" w:rsidTr="00A72EDC">
        <w:trPr>
          <w:trHeight w:val="275"/>
        </w:trPr>
        <w:tc>
          <w:tcPr>
            <w:tcW w:w="1418" w:type="dxa"/>
            <w:vAlign w:val="center"/>
          </w:tcPr>
          <w:p w14:paraId="76A8FEC5" w14:textId="4FBF5AFE" w:rsidR="007556C7" w:rsidRDefault="007556C7" w:rsidP="00BF4683">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CID</w:t>
            </w:r>
          </w:p>
        </w:tc>
        <w:tc>
          <w:tcPr>
            <w:tcW w:w="160" w:type="dxa"/>
          </w:tcPr>
          <w:p w14:paraId="4C42D2A9" w14:textId="77777777" w:rsidR="007556C7" w:rsidRDefault="007556C7" w:rsidP="00BF4683">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3A988A6A" w14:textId="1C867485" w:rsidR="007556C7" w:rsidRDefault="007556C7" w:rsidP="00A435AC">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Circuit Intégré de la Dépense</w:t>
            </w:r>
          </w:p>
        </w:tc>
      </w:tr>
      <w:tr w:rsidR="001378B4" w:rsidRPr="0053406A" w14:paraId="1CC49E59" w14:textId="77777777" w:rsidTr="00A72EDC">
        <w:trPr>
          <w:trHeight w:val="275"/>
        </w:trPr>
        <w:tc>
          <w:tcPr>
            <w:tcW w:w="1418" w:type="dxa"/>
            <w:vAlign w:val="center"/>
          </w:tcPr>
          <w:p w14:paraId="72968098" w14:textId="77777777" w:rsidR="006451E5" w:rsidRPr="0053406A" w:rsidRDefault="006451E5" w:rsidP="00BF4683">
            <w:pPr>
              <w:rPr>
                <w:rFonts w:ascii="Arial Narrow" w:eastAsia="Times New Roman" w:hAnsi="Arial Narrow" w:cs="Arial"/>
                <w:color w:val="000000"/>
                <w:lang w:eastAsia="fr-FR"/>
              </w:rPr>
            </w:pPr>
            <w:r w:rsidRPr="0053406A">
              <w:rPr>
                <w:rFonts w:ascii="Arial Narrow" w:eastAsia="Times New Roman" w:hAnsi="Arial Narrow" w:cs="Arial"/>
                <w:color w:val="000000"/>
                <w:sz w:val="22"/>
                <w:szCs w:val="22"/>
                <w:lang w:eastAsia="fr-FR"/>
              </w:rPr>
              <w:t>CNEau</w:t>
            </w:r>
          </w:p>
        </w:tc>
        <w:tc>
          <w:tcPr>
            <w:tcW w:w="160" w:type="dxa"/>
          </w:tcPr>
          <w:p w14:paraId="12D035BE" w14:textId="77777777" w:rsidR="006451E5" w:rsidRPr="0053406A" w:rsidRDefault="001378B4" w:rsidP="00BF4683">
            <w:pPr>
              <w:rPr>
                <w:rFonts w:ascii="Arial Narrow" w:eastAsia="Times New Roman" w:hAnsi="Arial Narrow" w:cs="Arial"/>
                <w:color w:val="000000"/>
                <w:lang w:eastAsia="fr-FR"/>
              </w:rPr>
            </w:pPr>
            <w:r>
              <w:rPr>
                <w:rFonts w:ascii="Arial Narrow" w:eastAsia="Times New Roman" w:hAnsi="Arial Narrow" w:cs="Arial"/>
                <w:color w:val="000000"/>
                <w:sz w:val="22"/>
                <w:szCs w:val="22"/>
                <w:lang w:eastAsia="fr-FR"/>
              </w:rPr>
              <w:t>:</w:t>
            </w:r>
          </w:p>
        </w:tc>
        <w:tc>
          <w:tcPr>
            <w:tcW w:w="5670" w:type="dxa"/>
            <w:shd w:val="clear" w:color="auto" w:fill="auto"/>
            <w:noWrap/>
            <w:vAlign w:val="center"/>
            <w:hideMark/>
          </w:tcPr>
          <w:p w14:paraId="58AA6A80" w14:textId="77777777" w:rsidR="006451E5" w:rsidRPr="0053406A" w:rsidRDefault="006451E5" w:rsidP="00A435AC">
            <w:pPr>
              <w:rPr>
                <w:rFonts w:ascii="Arial Narrow" w:eastAsia="Times New Roman" w:hAnsi="Arial Narrow" w:cs="Arial"/>
                <w:color w:val="000000"/>
                <w:lang w:eastAsia="fr-FR"/>
              </w:rPr>
            </w:pPr>
            <w:r w:rsidRPr="0053406A">
              <w:rPr>
                <w:rFonts w:ascii="Arial Narrow" w:eastAsia="Times New Roman" w:hAnsi="Arial Narrow" w:cs="Arial"/>
                <w:color w:val="000000"/>
                <w:sz w:val="22"/>
                <w:szCs w:val="22"/>
                <w:lang w:eastAsia="fr-FR"/>
              </w:rPr>
              <w:t>Conseil National de l’Eau</w:t>
            </w:r>
          </w:p>
        </w:tc>
      </w:tr>
      <w:tr w:rsidR="001378B4" w:rsidRPr="0053406A" w14:paraId="3892E053" w14:textId="77777777" w:rsidTr="00A72EDC">
        <w:trPr>
          <w:trHeight w:val="275"/>
        </w:trPr>
        <w:tc>
          <w:tcPr>
            <w:tcW w:w="1418" w:type="dxa"/>
            <w:vAlign w:val="center"/>
          </w:tcPr>
          <w:p w14:paraId="3DFB7ABF" w14:textId="24EEC504" w:rsidR="006451E5" w:rsidRPr="0053406A" w:rsidRDefault="006451E5">
            <w:pPr>
              <w:rPr>
                <w:rFonts w:ascii="Arial Narrow" w:eastAsia="Times New Roman" w:hAnsi="Arial Narrow" w:cs="Arial"/>
                <w:bCs/>
                <w:color w:val="000000"/>
                <w:kern w:val="32"/>
                <w:lang w:eastAsia="fr-FR"/>
              </w:rPr>
            </w:pPr>
            <w:r w:rsidRPr="0053406A">
              <w:rPr>
                <w:rFonts w:ascii="Arial Narrow" w:eastAsia="Times New Roman" w:hAnsi="Arial Narrow" w:cs="Arial"/>
                <w:bCs/>
                <w:color w:val="000000"/>
                <w:kern w:val="32"/>
                <w:sz w:val="22"/>
                <w:szCs w:val="22"/>
                <w:lang w:eastAsia="fr-FR"/>
              </w:rPr>
              <w:t>CNP</w:t>
            </w:r>
          </w:p>
        </w:tc>
        <w:tc>
          <w:tcPr>
            <w:tcW w:w="160" w:type="dxa"/>
          </w:tcPr>
          <w:p w14:paraId="73A0D6FD" w14:textId="77777777" w:rsidR="006451E5" w:rsidRPr="0053406A"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hideMark/>
          </w:tcPr>
          <w:p w14:paraId="7C648D6F" w14:textId="77777777" w:rsidR="006451E5" w:rsidRPr="0053406A" w:rsidRDefault="006451E5" w:rsidP="00A435AC">
            <w:pPr>
              <w:rPr>
                <w:rFonts w:ascii="Arial Narrow" w:eastAsia="Times New Roman" w:hAnsi="Arial Narrow" w:cs="Arial"/>
                <w:bCs/>
                <w:color w:val="000000"/>
                <w:kern w:val="32"/>
                <w:lang w:eastAsia="fr-FR"/>
              </w:rPr>
            </w:pPr>
            <w:r w:rsidRPr="0053406A">
              <w:rPr>
                <w:rFonts w:ascii="Arial Narrow" w:eastAsia="Times New Roman" w:hAnsi="Arial Narrow" w:cs="Arial"/>
                <w:bCs/>
                <w:color w:val="000000"/>
                <w:kern w:val="32"/>
                <w:sz w:val="22"/>
                <w:szCs w:val="22"/>
                <w:lang w:eastAsia="fr-FR"/>
              </w:rPr>
              <w:t>Comité National de Pilotage</w:t>
            </w:r>
          </w:p>
        </w:tc>
      </w:tr>
      <w:tr w:rsidR="0036379C" w:rsidRPr="0053406A" w14:paraId="5963F4BB" w14:textId="77777777" w:rsidTr="00A72EDC">
        <w:trPr>
          <w:trHeight w:val="275"/>
        </w:trPr>
        <w:tc>
          <w:tcPr>
            <w:tcW w:w="1418" w:type="dxa"/>
            <w:vAlign w:val="center"/>
          </w:tcPr>
          <w:p w14:paraId="67953FF5" w14:textId="6AB082F2" w:rsidR="0036379C" w:rsidRPr="0053406A" w:rsidRDefault="0036379C">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COGES</w:t>
            </w:r>
          </w:p>
        </w:tc>
        <w:tc>
          <w:tcPr>
            <w:tcW w:w="160" w:type="dxa"/>
          </w:tcPr>
          <w:p w14:paraId="63C38D04" w14:textId="77777777" w:rsidR="0036379C" w:rsidRDefault="0036379C" w:rsidP="00BF4683">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6005CBAF" w14:textId="624B4C49" w:rsidR="0036379C" w:rsidRPr="0053406A" w:rsidRDefault="0036379C" w:rsidP="00A435AC">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Comité de gestion</w:t>
            </w:r>
          </w:p>
        </w:tc>
      </w:tr>
      <w:tr w:rsidR="001378B4" w:rsidRPr="0053406A" w14:paraId="6E74C078" w14:textId="77777777" w:rsidTr="00A72EDC">
        <w:trPr>
          <w:trHeight w:val="275"/>
        </w:trPr>
        <w:tc>
          <w:tcPr>
            <w:tcW w:w="1418" w:type="dxa"/>
            <w:vAlign w:val="center"/>
          </w:tcPr>
          <w:p w14:paraId="75B49383" w14:textId="77777777" w:rsidR="006451E5" w:rsidRPr="0053406A" w:rsidRDefault="006451E5"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CPE</w:t>
            </w:r>
          </w:p>
        </w:tc>
        <w:tc>
          <w:tcPr>
            <w:tcW w:w="160" w:type="dxa"/>
          </w:tcPr>
          <w:p w14:paraId="2B8BEDBF" w14:textId="77777777" w:rsidR="006451E5"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tcPr>
          <w:p w14:paraId="322C7441" w14:textId="77777777" w:rsidR="006451E5" w:rsidRPr="0053406A" w:rsidRDefault="006451E5"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Centre de Production d’Eau potable</w:t>
            </w:r>
          </w:p>
        </w:tc>
      </w:tr>
      <w:tr w:rsidR="001378B4" w:rsidRPr="0053406A" w14:paraId="77EBCC03" w14:textId="77777777" w:rsidTr="00A72EDC">
        <w:trPr>
          <w:trHeight w:val="275"/>
        </w:trPr>
        <w:tc>
          <w:tcPr>
            <w:tcW w:w="1418" w:type="dxa"/>
            <w:vAlign w:val="center"/>
          </w:tcPr>
          <w:p w14:paraId="1008BA27" w14:textId="77777777" w:rsidR="006451E5" w:rsidRPr="0053406A" w:rsidRDefault="006451E5" w:rsidP="00BF4683">
            <w:pPr>
              <w:rPr>
                <w:rFonts w:ascii="Arial Narrow" w:eastAsia="Times New Roman" w:hAnsi="Arial Narrow" w:cs="Arial"/>
                <w:bCs/>
                <w:color w:val="000000"/>
                <w:kern w:val="32"/>
                <w:lang w:eastAsia="fr-FR"/>
              </w:rPr>
            </w:pPr>
            <w:r w:rsidRPr="0053406A">
              <w:rPr>
                <w:rFonts w:ascii="Arial Narrow" w:eastAsia="Times New Roman" w:hAnsi="Arial Narrow" w:cs="Arial"/>
                <w:bCs/>
                <w:color w:val="000000"/>
                <w:kern w:val="32"/>
                <w:sz w:val="22"/>
                <w:szCs w:val="22"/>
                <w:lang w:eastAsia="fr-FR"/>
              </w:rPr>
              <w:t>CRP</w:t>
            </w:r>
          </w:p>
        </w:tc>
        <w:tc>
          <w:tcPr>
            <w:tcW w:w="160" w:type="dxa"/>
          </w:tcPr>
          <w:p w14:paraId="39DA15B4" w14:textId="77777777" w:rsidR="006451E5" w:rsidRPr="0053406A"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hideMark/>
          </w:tcPr>
          <w:p w14:paraId="7E7F6251" w14:textId="77777777" w:rsidR="006451E5" w:rsidRPr="0053406A" w:rsidRDefault="006451E5" w:rsidP="00A435AC">
            <w:pPr>
              <w:rPr>
                <w:rFonts w:ascii="Arial Narrow" w:eastAsia="Times New Roman" w:hAnsi="Arial Narrow" w:cs="Arial"/>
                <w:color w:val="000000"/>
                <w:lang w:eastAsia="fr-FR"/>
              </w:rPr>
            </w:pPr>
            <w:r w:rsidRPr="0053406A">
              <w:rPr>
                <w:rFonts w:ascii="Arial Narrow" w:eastAsia="Times New Roman" w:hAnsi="Arial Narrow" w:cs="Arial"/>
                <w:bCs/>
                <w:color w:val="000000"/>
                <w:kern w:val="32"/>
                <w:sz w:val="22"/>
                <w:szCs w:val="22"/>
                <w:lang w:eastAsia="fr-FR"/>
              </w:rPr>
              <w:t>Comité Régional de Pilotage</w:t>
            </w:r>
          </w:p>
        </w:tc>
      </w:tr>
      <w:tr w:rsidR="001378B4" w:rsidRPr="0053406A" w14:paraId="67EA2714" w14:textId="77777777" w:rsidTr="00A72EDC">
        <w:trPr>
          <w:trHeight w:val="275"/>
        </w:trPr>
        <w:tc>
          <w:tcPr>
            <w:tcW w:w="1418" w:type="dxa"/>
            <w:vAlign w:val="center"/>
          </w:tcPr>
          <w:p w14:paraId="2BFE8268" w14:textId="7708F7A0" w:rsidR="006451E5" w:rsidRPr="0053406A" w:rsidRDefault="006451E5">
            <w:pPr>
              <w:rPr>
                <w:rFonts w:ascii="Arial Narrow" w:eastAsia="Times New Roman" w:hAnsi="Arial Narrow" w:cs="Arial"/>
                <w:bCs/>
                <w:color w:val="000000"/>
                <w:kern w:val="32"/>
                <w:lang w:eastAsia="fr-FR"/>
              </w:rPr>
            </w:pPr>
            <w:r w:rsidRPr="0053406A">
              <w:rPr>
                <w:rFonts w:ascii="Arial Narrow" w:eastAsia="Times New Roman" w:hAnsi="Arial Narrow" w:cs="Arial"/>
                <w:bCs/>
                <w:color w:val="000000"/>
                <w:kern w:val="32"/>
                <w:sz w:val="22"/>
                <w:szCs w:val="22"/>
                <w:lang w:eastAsia="fr-FR"/>
              </w:rPr>
              <w:t>CSPS</w:t>
            </w:r>
          </w:p>
        </w:tc>
        <w:tc>
          <w:tcPr>
            <w:tcW w:w="160" w:type="dxa"/>
          </w:tcPr>
          <w:p w14:paraId="5DDD983C" w14:textId="77777777" w:rsidR="006451E5" w:rsidRPr="0053406A"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hideMark/>
          </w:tcPr>
          <w:p w14:paraId="19262871" w14:textId="77777777" w:rsidR="006451E5" w:rsidRPr="0053406A" w:rsidRDefault="006451E5" w:rsidP="00A435AC">
            <w:pPr>
              <w:rPr>
                <w:rFonts w:ascii="Arial Narrow" w:eastAsia="Times New Roman" w:hAnsi="Arial Narrow" w:cs="Arial"/>
                <w:color w:val="000000"/>
                <w:lang w:eastAsia="fr-FR"/>
              </w:rPr>
            </w:pPr>
            <w:r w:rsidRPr="0053406A">
              <w:rPr>
                <w:rFonts w:ascii="Arial Narrow" w:eastAsia="Times New Roman" w:hAnsi="Arial Narrow" w:cs="Arial"/>
                <w:bCs/>
                <w:color w:val="000000"/>
                <w:kern w:val="32"/>
                <w:sz w:val="22"/>
                <w:szCs w:val="22"/>
                <w:lang w:eastAsia="fr-FR"/>
              </w:rPr>
              <w:t>Centre de Santé et de Promotion Sociale</w:t>
            </w:r>
          </w:p>
        </w:tc>
      </w:tr>
      <w:tr w:rsidR="001378B4" w:rsidRPr="0053406A" w14:paraId="3916A4F1" w14:textId="77777777" w:rsidTr="00A72EDC">
        <w:trPr>
          <w:trHeight w:val="275"/>
        </w:trPr>
        <w:tc>
          <w:tcPr>
            <w:tcW w:w="1418" w:type="dxa"/>
            <w:vAlign w:val="center"/>
          </w:tcPr>
          <w:p w14:paraId="1CEA14AB" w14:textId="77777777" w:rsidR="006451E5" w:rsidRPr="0053406A" w:rsidRDefault="006451E5" w:rsidP="00BF4683">
            <w:pPr>
              <w:rPr>
                <w:rFonts w:ascii="Arial Narrow" w:eastAsia="Times New Roman" w:hAnsi="Arial Narrow" w:cs="Arial"/>
                <w:bCs/>
                <w:color w:val="000000"/>
                <w:kern w:val="32"/>
                <w:lang w:eastAsia="fr-FR"/>
              </w:rPr>
            </w:pPr>
            <w:r w:rsidRPr="0053406A">
              <w:rPr>
                <w:rFonts w:ascii="Arial Narrow" w:eastAsia="Times New Roman" w:hAnsi="Arial Narrow" w:cs="Arial"/>
                <w:bCs/>
                <w:color w:val="000000"/>
                <w:kern w:val="32"/>
                <w:sz w:val="22"/>
                <w:szCs w:val="22"/>
                <w:lang w:eastAsia="fr-FR"/>
              </w:rPr>
              <w:t>CUI</w:t>
            </w:r>
          </w:p>
        </w:tc>
        <w:tc>
          <w:tcPr>
            <w:tcW w:w="160" w:type="dxa"/>
          </w:tcPr>
          <w:p w14:paraId="5B2794E6" w14:textId="77777777" w:rsidR="006451E5" w:rsidRPr="0053406A"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hideMark/>
          </w:tcPr>
          <w:p w14:paraId="18881EEA" w14:textId="77777777" w:rsidR="006451E5" w:rsidRPr="0053406A" w:rsidRDefault="006451E5" w:rsidP="00A435AC">
            <w:pPr>
              <w:rPr>
                <w:rFonts w:ascii="Arial Narrow" w:eastAsia="Times New Roman" w:hAnsi="Arial Narrow" w:cs="Arial"/>
                <w:color w:val="000000"/>
                <w:lang w:eastAsia="fr-FR"/>
              </w:rPr>
            </w:pPr>
            <w:r w:rsidRPr="0053406A">
              <w:rPr>
                <w:rFonts w:ascii="Arial Narrow" w:eastAsia="Times New Roman" w:hAnsi="Arial Narrow" w:cs="Arial"/>
                <w:bCs/>
                <w:color w:val="000000"/>
                <w:kern w:val="32"/>
                <w:sz w:val="22"/>
                <w:szCs w:val="22"/>
                <w:lang w:eastAsia="fr-FR"/>
              </w:rPr>
              <w:t>Cadre Unifié d’Intervention</w:t>
            </w:r>
          </w:p>
        </w:tc>
      </w:tr>
      <w:tr w:rsidR="00B97619" w:rsidRPr="0053406A" w14:paraId="47F78A0B" w14:textId="77777777" w:rsidTr="00A72EDC">
        <w:trPr>
          <w:trHeight w:val="275"/>
        </w:trPr>
        <w:tc>
          <w:tcPr>
            <w:tcW w:w="1418" w:type="dxa"/>
            <w:vAlign w:val="center"/>
          </w:tcPr>
          <w:p w14:paraId="395B6026" w14:textId="7E779D7C" w:rsidR="00B97619" w:rsidRPr="0053406A" w:rsidRDefault="00B97619" w:rsidP="00BF4683">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CVD</w:t>
            </w:r>
          </w:p>
        </w:tc>
        <w:tc>
          <w:tcPr>
            <w:tcW w:w="160" w:type="dxa"/>
          </w:tcPr>
          <w:p w14:paraId="01845B77" w14:textId="77777777" w:rsidR="00B97619" w:rsidRDefault="00B97619" w:rsidP="00BF4683">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4DB5868C" w14:textId="376BBD02" w:rsidR="00B97619" w:rsidRPr="0053406A" w:rsidRDefault="00B97619" w:rsidP="00A435AC">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Conseil Villageois de Développement</w:t>
            </w:r>
          </w:p>
        </w:tc>
      </w:tr>
      <w:tr w:rsidR="00050478" w:rsidRPr="0053406A" w14:paraId="57DB3F29" w14:textId="77777777" w:rsidTr="00A72EDC">
        <w:trPr>
          <w:trHeight w:val="275"/>
        </w:trPr>
        <w:tc>
          <w:tcPr>
            <w:tcW w:w="1418" w:type="dxa"/>
            <w:vAlign w:val="center"/>
          </w:tcPr>
          <w:p w14:paraId="2C606192" w14:textId="1112DA3E" w:rsidR="00050478" w:rsidRPr="0053406A" w:rsidRDefault="00050478" w:rsidP="00BF4683">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DAF</w:t>
            </w:r>
          </w:p>
        </w:tc>
        <w:tc>
          <w:tcPr>
            <w:tcW w:w="160" w:type="dxa"/>
          </w:tcPr>
          <w:p w14:paraId="088BD9FC" w14:textId="77777777" w:rsidR="00050478" w:rsidRDefault="00050478" w:rsidP="00BF4683">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78365802" w14:textId="53F78088" w:rsidR="00050478" w:rsidRPr="0053406A" w:rsidRDefault="00700B5E" w:rsidP="00A435AC">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 xml:space="preserve">Direction de l’Administration </w:t>
            </w:r>
            <w:r w:rsidR="00EC4BC7">
              <w:rPr>
                <w:rFonts w:ascii="Arial Narrow" w:eastAsia="Times New Roman" w:hAnsi="Arial Narrow" w:cs="Arial"/>
                <w:bCs/>
                <w:color w:val="000000"/>
                <w:kern w:val="32"/>
                <w:sz w:val="22"/>
                <w:szCs w:val="22"/>
                <w:lang w:eastAsia="fr-FR"/>
              </w:rPr>
              <w:t xml:space="preserve">et </w:t>
            </w:r>
            <w:r>
              <w:rPr>
                <w:rFonts w:ascii="Arial Narrow" w:eastAsia="Times New Roman" w:hAnsi="Arial Narrow" w:cs="Arial"/>
                <w:bCs/>
                <w:color w:val="000000"/>
                <w:kern w:val="32"/>
                <w:sz w:val="22"/>
                <w:szCs w:val="22"/>
                <w:lang w:eastAsia="fr-FR"/>
              </w:rPr>
              <w:t>des Finances</w:t>
            </w:r>
          </w:p>
        </w:tc>
      </w:tr>
      <w:tr w:rsidR="0093609F" w:rsidRPr="0053406A" w14:paraId="230C0420" w14:textId="77777777" w:rsidTr="00A72EDC">
        <w:trPr>
          <w:trHeight w:val="275"/>
        </w:trPr>
        <w:tc>
          <w:tcPr>
            <w:tcW w:w="1418" w:type="dxa"/>
            <w:vAlign w:val="center"/>
          </w:tcPr>
          <w:p w14:paraId="1F525344" w14:textId="1F070C0E" w:rsidR="0093609F" w:rsidRDefault="0093609F" w:rsidP="00BF4683">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DANIDA</w:t>
            </w:r>
          </w:p>
        </w:tc>
        <w:tc>
          <w:tcPr>
            <w:tcW w:w="160" w:type="dxa"/>
          </w:tcPr>
          <w:p w14:paraId="34511A2A" w14:textId="77777777" w:rsidR="0093609F" w:rsidRDefault="0093609F" w:rsidP="00BF4683">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26659B85" w14:textId="7E1E799F" w:rsidR="0093609F" w:rsidRDefault="0093609F">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Agence Danoise de Coopération Internationale</w:t>
            </w:r>
          </w:p>
        </w:tc>
      </w:tr>
      <w:tr w:rsidR="001378B4" w:rsidRPr="0053406A" w14:paraId="1D6F20A1" w14:textId="77777777" w:rsidTr="00A72EDC">
        <w:trPr>
          <w:trHeight w:val="275"/>
        </w:trPr>
        <w:tc>
          <w:tcPr>
            <w:tcW w:w="1418" w:type="dxa"/>
            <w:vAlign w:val="center"/>
          </w:tcPr>
          <w:p w14:paraId="34C2724A" w14:textId="77777777" w:rsidR="006451E5" w:rsidRPr="0053406A" w:rsidRDefault="00A704FE"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DGA</w:t>
            </w:r>
          </w:p>
        </w:tc>
        <w:tc>
          <w:tcPr>
            <w:tcW w:w="160" w:type="dxa"/>
          </w:tcPr>
          <w:p w14:paraId="22A75854" w14:textId="77777777" w:rsidR="006451E5" w:rsidRPr="0053406A"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hideMark/>
          </w:tcPr>
          <w:p w14:paraId="08F44105" w14:textId="6D9F404F" w:rsidR="006451E5" w:rsidRPr="0053406A" w:rsidRDefault="006451E5" w:rsidP="008576D0">
            <w:pPr>
              <w:rPr>
                <w:rFonts w:ascii="Arial Narrow" w:eastAsia="Times New Roman" w:hAnsi="Arial Narrow" w:cs="Arial"/>
                <w:color w:val="000000"/>
                <w:lang w:eastAsia="fr-FR"/>
              </w:rPr>
            </w:pPr>
            <w:r w:rsidRPr="0053406A">
              <w:rPr>
                <w:rFonts w:ascii="Arial Narrow" w:eastAsia="Times New Roman" w:hAnsi="Arial Narrow" w:cs="Arial"/>
                <w:bCs/>
                <w:color w:val="000000"/>
                <w:kern w:val="32"/>
                <w:sz w:val="22"/>
                <w:szCs w:val="22"/>
                <w:lang w:eastAsia="fr-FR"/>
              </w:rPr>
              <w:t xml:space="preserve">Direction Générale de l’Assainissement </w:t>
            </w:r>
          </w:p>
        </w:tc>
      </w:tr>
      <w:tr w:rsidR="00D06672" w:rsidRPr="0053406A" w14:paraId="33662F85" w14:textId="77777777" w:rsidTr="00AE6F55">
        <w:trPr>
          <w:trHeight w:val="275"/>
        </w:trPr>
        <w:tc>
          <w:tcPr>
            <w:tcW w:w="1418" w:type="dxa"/>
            <w:vAlign w:val="center"/>
          </w:tcPr>
          <w:p w14:paraId="4B4382B9" w14:textId="77777777" w:rsidR="00D06672" w:rsidRDefault="00D06672" w:rsidP="00BF4683">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DGAEUE</w:t>
            </w:r>
          </w:p>
        </w:tc>
        <w:tc>
          <w:tcPr>
            <w:tcW w:w="160" w:type="dxa"/>
          </w:tcPr>
          <w:p w14:paraId="77FAE2EC" w14:textId="77777777" w:rsidR="00D06672" w:rsidRDefault="00D06672" w:rsidP="00BF4683">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6EE07144" w14:textId="77777777" w:rsidR="00D06672" w:rsidRPr="0053406A" w:rsidRDefault="00D06672" w:rsidP="00D06672">
            <w:pPr>
              <w:rPr>
                <w:rFonts w:ascii="Arial Narrow" w:eastAsia="Times New Roman" w:hAnsi="Arial Narrow" w:cs="Arial"/>
                <w:bCs/>
                <w:color w:val="000000"/>
                <w:kern w:val="32"/>
                <w:sz w:val="22"/>
                <w:szCs w:val="22"/>
                <w:lang w:eastAsia="fr-FR"/>
              </w:rPr>
            </w:pPr>
            <w:r w:rsidRPr="0053406A">
              <w:rPr>
                <w:rFonts w:ascii="Arial Narrow" w:eastAsia="Times New Roman" w:hAnsi="Arial Narrow" w:cs="Arial"/>
                <w:bCs/>
                <w:color w:val="000000"/>
                <w:kern w:val="32"/>
                <w:sz w:val="22"/>
                <w:szCs w:val="22"/>
                <w:lang w:eastAsia="fr-FR"/>
              </w:rPr>
              <w:t>Direction Générale de l’Assainissement</w:t>
            </w:r>
            <w:r>
              <w:rPr>
                <w:rFonts w:ascii="Arial Narrow" w:eastAsia="Times New Roman" w:hAnsi="Arial Narrow" w:cs="Arial"/>
                <w:bCs/>
                <w:color w:val="000000"/>
                <w:kern w:val="32"/>
                <w:sz w:val="22"/>
                <w:szCs w:val="22"/>
                <w:lang w:eastAsia="fr-FR"/>
              </w:rPr>
              <w:t xml:space="preserve"> des Eaux Usées et Excreta</w:t>
            </w:r>
          </w:p>
        </w:tc>
      </w:tr>
      <w:tr w:rsidR="001E2055" w:rsidRPr="0053406A" w14:paraId="1379F037" w14:textId="77777777" w:rsidTr="00AE6F55">
        <w:trPr>
          <w:trHeight w:val="275"/>
        </w:trPr>
        <w:tc>
          <w:tcPr>
            <w:tcW w:w="1418" w:type="dxa"/>
            <w:vAlign w:val="center"/>
          </w:tcPr>
          <w:p w14:paraId="41F74409" w14:textId="4801383C" w:rsidR="001E2055" w:rsidRDefault="001E2055" w:rsidP="00BF4683">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DGCMEF</w:t>
            </w:r>
          </w:p>
        </w:tc>
        <w:tc>
          <w:tcPr>
            <w:tcW w:w="160" w:type="dxa"/>
          </w:tcPr>
          <w:p w14:paraId="45F9DEA4" w14:textId="77777777" w:rsidR="001E2055" w:rsidRDefault="001E2055" w:rsidP="00BF4683">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1DDF1D76" w14:textId="3535B7C5" w:rsidR="001E2055" w:rsidRPr="0053406A" w:rsidRDefault="001E2055" w:rsidP="00D06672">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Direction Générale du Contrôle des Marchés et des Engagements Financiers</w:t>
            </w:r>
          </w:p>
        </w:tc>
      </w:tr>
      <w:tr w:rsidR="001378B4" w:rsidRPr="0053406A" w14:paraId="3565BA34" w14:textId="77777777" w:rsidTr="00A72EDC">
        <w:trPr>
          <w:trHeight w:val="275"/>
        </w:trPr>
        <w:tc>
          <w:tcPr>
            <w:tcW w:w="1418" w:type="dxa"/>
            <w:vAlign w:val="center"/>
          </w:tcPr>
          <w:p w14:paraId="7239D7DB" w14:textId="77777777" w:rsidR="006451E5" w:rsidRPr="0053406A" w:rsidRDefault="006451E5"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DGESS</w:t>
            </w:r>
          </w:p>
        </w:tc>
        <w:tc>
          <w:tcPr>
            <w:tcW w:w="160" w:type="dxa"/>
          </w:tcPr>
          <w:p w14:paraId="301AE4E5" w14:textId="77777777" w:rsidR="006451E5" w:rsidRDefault="001378B4" w:rsidP="005F213D">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tcPr>
          <w:p w14:paraId="12CBF43E" w14:textId="77777777" w:rsidR="006451E5" w:rsidRPr="0053406A" w:rsidRDefault="006451E5" w:rsidP="00A435AC">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Direction Générale des Etudes et Statistiques Sectoriels</w:t>
            </w:r>
          </w:p>
        </w:tc>
      </w:tr>
      <w:tr w:rsidR="001378B4" w:rsidRPr="0053406A" w14:paraId="396B4CE2" w14:textId="77777777" w:rsidTr="00A72EDC">
        <w:trPr>
          <w:trHeight w:val="275"/>
        </w:trPr>
        <w:tc>
          <w:tcPr>
            <w:tcW w:w="1418" w:type="dxa"/>
            <w:vAlign w:val="center"/>
          </w:tcPr>
          <w:p w14:paraId="1AA521E7" w14:textId="77777777" w:rsidR="006451E5" w:rsidRPr="0053406A" w:rsidRDefault="007B2C1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DGEP</w:t>
            </w:r>
          </w:p>
        </w:tc>
        <w:tc>
          <w:tcPr>
            <w:tcW w:w="160" w:type="dxa"/>
          </w:tcPr>
          <w:p w14:paraId="4C12598F" w14:textId="77777777" w:rsidR="006451E5" w:rsidRPr="0053406A"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hideMark/>
          </w:tcPr>
          <w:p w14:paraId="77029717" w14:textId="1173048C" w:rsidR="006451E5" w:rsidRPr="0053406A" w:rsidRDefault="006451E5" w:rsidP="008576D0">
            <w:pPr>
              <w:rPr>
                <w:rFonts w:ascii="Arial Narrow" w:eastAsia="Times New Roman" w:hAnsi="Arial Narrow" w:cs="Arial"/>
                <w:color w:val="000000"/>
                <w:lang w:eastAsia="fr-FR"/>
              </w:rPr>
            </w:pPr>
            <w:r w:rsidRPr="0053406A">
              <w:rPr>
                <w:rFonts w:ascii="Arial Narrow" w:eastAsia="Times New Roman" w:hAnsi="Arial Narrow" w:cs="Arial"/>
                <w:bCs/>
                <w:color w:val="000000"/>
                <w:kern w:val="32"/>
                <w:sz w:val="22"/>
                <w:szCs w:val="22"/>
                <w:lang w:eastAsia="fr-FR"/>
              </w:rPr>
              <w:t>Direction Générale de</w:t>
            </w:r>
            <w:r w:rsidR="00D06672">
              <w:rPr>
                <w:rFonts w:ascii="Arial Narrow" w:eastAsia="Times New Roman" w:hAnsi="Arial Narrow" w:cs="Arial"/>
                <w:bCs/>
                <w:color w:val="000000"/>
                <w:kern w:val="32"/>
                <w:sz w:val="22"/>
                <w:szCs w:val="22"/>
                <w:lang w:eastAsia="fr-FR"/>
              </w:rPr>
              <w:t xml:space="preserve"> l’Eau Potable</w:t>
            </w:r>
          </w:p>
        </w:tc>
      </w:tr>
      <w:tr w:rsidR="00D06672" w:rsidRPr="0053406A" w14:paraId="5974379A" w14:textId="77777777" w:rsidTr="00AE6F55">
        <w:trPr>
          <w:trHeight w:val="275"/>
        </w:trPr>
        <w:tc>
          <w:tcPr>
            <w:tcW w:w="1418" w:type="dxa"/>
            <w:vAlign w:val="center"/>
          </w:tcPr>
          <w:p w14:paraId="647159EF" w14:textId="77777777" w:rsidR="00D06672" w:rsidRDefault="00D06672" w:rsidP="00BF4683">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DGRE</w:t>
            </w:r>
          </w:p>
        </w:tc>
        <w:tc>
          <w:tcPr>
            <w:tcW w:w="160" w:type="dxa"/>
          </w:tcPr>
          <w:p w14:paraId="6B940BE0" w14:textId="77777777" w:rsidR="00D06672" w:rsidRDefault="00D06672" w:rsidP="00BF4683">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2998795A" w14:textId="77777777" w:rsidR="00D06672" w:rsidRPr="0053406A" w:rsidRDefault="00D06672" w:rsidP="00D06672">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Direction Générale des Ressources en Eau</w:t>
            </w:r>
          </w:p>
        </w:tc>
      </w:tr>
      <w:tr w:rsidR="00AD14E6" w:rsidRPr="0053406A" w14:paraId="744EEE1B" w14:textId="77777777" w:rsidTr="00AE6F55">
        <w:trPr>
          <w:trHeight w:val="275"/>
        </w:trPr>
        <w:tc>
          <w:tcPr>
            <w:tcW w:w="1418" w:type="dxa"/>
            <w:vAlign w:val="center"/>
          </w:tcPr>
          <w:p w14:paraId="76F1842F" w14:textId="13116E15" w:rsidR="00AD14E6" w:rsidRDefault="00AD14E6" w:rsidP="00BF4683">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DKK</w:t>
            </w:r>
          </w:p>
        </w:tc>
        <w:tc>
          <w:tcPr>
            <w:tcW w:w="160" w:type="dxa"/>
          </w:tcPr>
          <w:p w14:paraId="2A68EF18" w14:textId="77777777" w:rsidR="00AD14E6" w:rsidRDefault="00AD14E6" w:rsidP="00BF4683">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16A9347A" w14:textId="66FB3032" w:rsidR="00AD14E6" w:rsidRDefault="00AD14E6" w:rsidP="00D06672">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Couronne Danoise</w:t>
            </w:r>
          </w:p>
        </w:tc>
      </w:tr>
      <w:tr w:rsidR="00054234" w:rsidRPr="0053406A" w14:paraId="1D2A5065" w14:textId="77777777" w:rsidTr="00A72EDC">
        <w:trPr>
          <w:trHeight w:val="275"/>
        </w:trPr>
        <w:tc>
          <w:tcPr>
            <w:tcW w:w="1418" w:type="dxa"/>
            <w:vAlign w:val="center"/>
          </w:tcPr>
          <w:p w14:paraId="5A85FAD7" w14:textId="77777777" w:rsidR="00054234" w:rsidRDefault="0005423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DMOC</w:t>
            </w:r>
          </w:p>
        </w:tc>
        <w:tc>
          <w:tcPr>
            <w:tcW w:w="160" w:type="dxa"/>
          </w:tcPr>
          <w:p w14:paraId="60F4F986" w14:textId="77777777" w:rsidR="00054234" w:rsidRDefault="00054234" w:rsidP="00CE4892">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tcPr>
          <w:p w14:paraId="31156757" w14:textId="77777777" w:rsidR="00054234" w:rsidRPr="0053406A" w:rsidDel="001378B4" w:rsidRDefault="00054234" w:rsidP="00CE4892">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Décentralisation et Maîtrise d’Ouvrage Communale</w:t>
            </w:r>
          </w:p>
        </w:tc>
      </w:tr>
      <w:tr w:rsidR="0038076F" w:rsidRPr="0053406A" w14:paraId="7DBB76B9" w14:textId="77777777" w:rsidTr="00A72EDC">
        <w:trPr>
          <w:trHeight w:val="275"/>
        </w:trPr>
        <w:tc>
          <w:tcPr>
            <w:tcW w:w="1418" w:type="dxa"/>
            <w:vAlign w:val="center"/>
          </w:tcPr>
          <w:p w14:paraId="2A1637E3" w14:textId="1BC6A460" w:rsidR="0038076F" w:rsidRDefault="0038076F" w:rsidP="00BF4683">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DPCMEF</w:t>
            </w:r>
          </w:p>
        </w:tc>
        <w:tc>
          <w:tcPr>
            <w:tcW w:w="160" w:type="dxa"/>
          </w:tcPr>
          <w:p w14:paraId="316ABF88" w14:textId="77777777" w:rsidR="0038076F" w:rsidRDefault="0038076F" w:rsidP="00CE4892">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6742837E" w14:textId="4480796B" w:rsidR="0038076F" w:rsidRDefault="0038076F" w:rsidP="00CE4892">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 xml:space="preserve">Direction </w:t>
            </w:r>
            <w:r w:rsidR="00331200">
              <w:rPr>
                <w:rFonts w:ascii="Arial Narrow" w:eastAsia="Times New Roman" w:hAnsi="Arial Narrow" w:cs="Arial"/>
                <w:bCs/>
                <w:color w:val="000000"/>
                <w:kern w:val="32"/>
                <w:sz w:val="22"/>
                <w:szCs w:val="22"/>
                <w:lang w:eastAsia="fr-FR"/>
              </w:rPr>
              <w:t>Provinciale</w:t>
            </w:r>
            <w:r>
              <w:rPr>
                <w:rFonts w:ascii="Arial Narrow" w:eastAsia="Times New Roman" w:hAnsi="Arial Narrow" w:cs="Arial"/>
                <w:bCs/>
                <w:color w:val="000000"/>
                <w:kern w:val="32"/>
                <w:sz w:val="22"/>
                <w:szCs w:val="22"/>
                <w:lang w:eastAsia="fr-FR"/>
              </w:rPr>
              <w:t xml:space="preserve"> du Contrôle des Marchés et des Engagements Financiers</w:t>
            </w:r>
          </w:p>
        </w:tc>
      </w:tr>
      <w:tr w:rsidR="00AD14E6" w:rsidRPr="0053406A" w14:paraId="38723B82" w14:textId="77777777" w:rsidTr="00A72EDC">
        <w:trPr>
          <w:trHeight w:val="275"/>
        </w:trPr>
        <w:tc>
          <w:tcPr>
            <w:tcW w:w="1418" w:type="dxa"/>
            <w:vAlign w:val="center"/>
          </w:tcPr>
          <w:p w14:paraId="09DF33DD" w14:textId="1161AD24" w:rsidR="00AD14E6" w:rsidRDefault="00AD14E6" w:rsidP="00BF4683">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DPENA</w:t>
            </w:r>
          </w:p>
        </w:tc>
        <w:tc>
          <w:tcPr>
            <w:tcW w:w="160" w:type="dxa"/>
          </w:tcPr>
          <w:p w14:paraId="52D56A4B" w14:textId="77777777" w:rsidR="00AD14E6" w:rsidRDefault="00AD14E6" w:rsidP="00CE4892">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605BAFC0" w14:textId="08996F34" w:rsidR="00AD14E6" w:rsidRDefault="00AD14E6">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Direction Provinciale de l’Education Nationale et de l’Alphabétisation</w:t>
            </w:r>
          </w:p>
        </w:tc>
      </w:tr>
      <w:tr w:rsidR="0038076F" w:rsidRPr="0053406A" w14:paraId="290BDBDE" w14:textId="77777777" w:rsidTr="00A72EDC">
        <w:trPr>
          <w:trHeight w:val="275"/>
        </w:trPr>
        <w:tc>
          <w:tcPr>
            <w:tcW w:w="1418" w:type="dxa"/>
            <w:vAlign w:val="center"/>
          </w:tcPr>
          <w:p w14:paraId="28B2B542" w14:textId="46FEA03A" w:rsidR="0038076F" w:rsidRDefault="0038076F" w:rsidP="00BF4683">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DRCMEF</w:t>
            </w:r>
          </w:p>
        </w:tc>
        <w:tc>
          <w:tcPr>
            <w:tcW w:w="160" w:type="dxa"/>
          </w:tcPr>
          <w:p w14:paraId="6AE07406" w14:textId="77777777" w:rsidR="0038076F" w:rsidRDefault="0038076F" w:rsidP="00CE4892">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3FCFFC39" w14:textId="11D175D3" w:rsidR="0038076F" w:rsidRDefault="0038076F">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Direction Régionale du Contrôle des Marchés et des Engagements Financiers</w:t>
            </w:r>
          </w:p>
        </w:tc>
      </w:tr>
      <w:tr w:rsidR="001378B4" w:rsidRPr="0053406A" w14:paraId="5906F74E" w14:textId="77777777" w:rsidTr="00A72EDC">
        <w:trPr>
          <w:trHeight w:val="275"/>
        </w:trPr>
        <w:tc>
          <w:tcPr>
            <w:tcW w:w="1418" w:type="dxa"/>
            <w:vAlign w:val="center"/>
          </w:tcPr>
          <w:p w14:paraId="7B5AF9B8" w14:textId="04822D47" w:rsidR="006451E5" w:rsidRPr="0053406A" w:rsidRDefault="006451E5" w:rsidP="00AE6F55">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DR</w:t>
            </w:r>
            <w:r w:rsidR="00AE6F55">
              <w:rPr>
                <w:rFonts w:ascii="Arial Narrow" w:eastAsia="Times New Roman" w:hAnsi="Arial Narrow" w:cs="Arial"/>
                <w:bCs/>
                <w:color w:val="000000"/>
                <w:kern w:val="32"/>
                <w:sz w:val="22"/>
                <w:szCs w:val="22"/>
                <w:lang w:eastAsia="fr-FR"/>
              </w:rPr>
              <w:t>EA</w:t>
            </w:r>
          </w:p>
        </w:tc>
        <w:tc>
          <w:tcPr>
            <w:tcW w:w="160" w:type="dxa"/>
          </w:tcPr>
          <w:p w14:paraId="6C2B0F89" w14:textId="77777777" w:rsidR="006451E5" w:rsidRPr="0053406A" w:rsidRDefault="001378B4" w:rsidP="00CE4892">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tcPr>
          <w:p w14:paraId="4AFFF92C" w14:textId="4DF2D4E2" w:rsidR="006451E5" w:rsidRPr="0053406A" w:rsidRDefault="001378B4">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D</w:t>
            </w:r>
            <w:r w:rsidR="006451E5" w:rsidRPr="0053406A">
              <w:rPr>
                <w:rFonts w:ascii="Arial Narrow" w:eastAsia="Times New Roman" w:hAnsi="Arial Narrow" w:cs="Arial"/>
                <w:bCs/>
                <w:color w:val="000000"/>
                <w:kern w:val="32"/>
                <w:sz w:val="22"/>
                <w:szCs w:val="22"/>
                <w:lang w:eastAsia="fr-FR"/>
              </w:rPr>
              <w:t>irection Régionale de l’</w:t>
            </w:r>
            <w:r w:rsidR="00AE6F55">
              <w:rPr>
                <w:rFonts w:ascii="Arial Narrow" w:eastAsia="Times New Roman" w:hAnsi="Arial Narrow" w:cs="Arial"/>
                <w:bCs/>
                <w:color w:val="000000"/>
                <w:kern w:val="32"/>
                <w:sz w:val="22"/>
                <w:szCs w:val="22"/>
                <w:lang w:eastAsia="fr-FR"/>
              </w:rPr>
              <w:t xml:space="preserve">Eau et </w:t>
            </w:r>
            <w:r w:rsidR="006451E5">
              <w:rPr>
                <w:rFonts w:ascii="Arial Narrow" w:eastAsia="Times New Roman" w:hAnsi="Arial Narrow" w:cs="Arial"/>
                <w:bCs/>
                <w:color w:val="000000"/>
                <w:kern w:val="32"/>
                <w:sz w:val="22"/>
                <w:szCs w:val="22"/>
                <w:lang w:eastAsia="fr-FR"/>
              </w:rPr>
              <w:t>de l’Assainissement</w:t>
            </w:r>
          </w:p>
        </w:tc>
      </w:tr>
      <w:tr w:rsidR="00DE6FC3" w:rsidRPr="0053406A" w14:paraId="6E0224B6" w14:textId="77777777" w:rsidTr="00A72EDC">
        <w:trPr>
          <w:trHeight w:val="275"/>
        </w:trPr>
        <w:tc>
          <w:tcPr>
            <w:tcW w:w="1418" w:type="dxa"/>
            <w:vAlign w:val="center"/>
          </w:tcPr>
          <w:p w14:paraId="159DD6A9" w14:textId="634748B6" w:rsidR="00DE6FC3" w:rsidRDefault="00DE6FC3" w:rsidP="00AE6F55">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DRENA</w:t>
            </w:r>
          </w:p>
        </w:tc>
        <w:tc>
          <w:tcPr>
            <w:tcW w:w="160" w:type="dxa"/>
          </w:tcPr>
          <w:p w14:paraId="6340C3AB" w14:textId="77777777" w:rsidR="00DE6FC3" w:rsidRDefault="00DE6FC3" w:rsidP="00CE4892">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469F72C1" w14:textId="67490726" w:rsidR="00DE6FC3" w:rsidRDefault="00DE6FC3">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Direction Régionale de l’Education Nationale et de l’Alphabétisation</w:t>
            </w:r>
          </w:p>
        </w:tc>
      </w:tr>
      <w:tr w:rsidR="00050478" w:rsidRPr="0053406A" w14:paraId="3E11520E" w14:textId="77777777" w:rsidTr="00A72EDC">
        <w:trPr>
          <w:trHeight w:val="275"/>
        </w:trPr>
        <w:tc>
          <w:tcPr>
            <w:tcW w:w="1418" w:type="dxa"/>
            <w:vAlign w:val="center"/>
          </w:tcPr>
          <w:p w14:paraId="483D1C48" w14:textId="3985BFD9" w:rsidR="00050478" w:rsidRDefault="00050478" w:rsidP="00AE6F55">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DRH</w:t>
            </w:r>
          </w:p>
        </w:tc>
        <w:tc>
          <w:tcPr>
            <w:tcW w:w="160" w:type="dxa"/>
          </w:tcPr>
          <w:p w14:paraId="6B72DD68" w14:textId="77777777" w:rsidR="00050478" w:rsidRDefault="00050478" w:rsidP="00CE4892">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30A4D1CC" w14:textId="04AB06FD" w:rsidR="00050478" w:rsidRDefault="00700B5E">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Direction des Ressources Humaines</w:t>
            </w:r>
          </w:p>
        </w:tc>
      </w:tr>
      <w:tr w:rsidR="00AD14E6" w:rsidRPr="0053406A" w14:paraId="36990166" w14:textId="77777777" w:rsidTr="00A72EDC">
        <w:trPr>
          <w:trHeight w:val="275"/>
        </w:trPr>
        <w:tc>
          <w:tcPr>
            <w:tcW w:w="1418" w:type="dxa"/>
            <w:vAlign w:val="center"/>
          </w:tcPr>
          <w:p w14:paraId="3C53F703" w14:textId="26D77209" w:rsidR="00AD14E6" w:rsidRDefault="00AD14E6" w:rsidP="00AE6F55">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DRS</w:t>
            </w:r>
          </w:p>
        </w:tc>
        <w:tc>
          <w:tcPr>
            <w:tcW w:w="160" w:type="dxa"/>
          </w:tcPr>
          <w:p w14:paraId="7C38077A" w14:textId="77777777" w:rsidR="00AD14E6" w:rsidRDefault="00AD14E6" w:rsidP="00CE4892">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0C83C7EA" w14:textId="279D3864" w:rsidR="00AD14E6" w:rsidRDefault="00AD14E6">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Direction Régionale de la Santé</w:t>
            </w:r>
          </w:p>
        </w:tc>
      </w:tr>
      <w:tr w:rsidR="005F7F35" w:rsidRPr="0053406A" w14:paraId="508F59AD" w14:textId="77777777" w:rsidTr="00A72EDC">
        <w:trPr>
          <w:trHeight w:val="275"/>
        </w:trPr>
        <w:tc>
          <w:tcPr>
            <w:tcW w:w="1418" w:type="dxa"/>
            <w:vAlign w:val="center"/>
          </w:tcPr>
          <w:p w14:paraId="6258CE27" w14:textId="2670141F" w:rsidR="005F7F35" w:rsidRDefault="005F7F35" w:rsidP="00AE6F55">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EDIC</w:t>
            </w:r>
          </w:p>
        </w:tc>
        <w:tc>
          <w:tcPr>
            <w:tcW w:w="160" w:type="dxa"/>
          </w:tcPr>
          <w:p w14:paraId="03E99FD7" w14:textId="77777777" w:rsidR="005F7F35" w:rsidRDefault="005F7F35" w:rsidP="00CE4892">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34A59D46" w14:textId="31C33092" w:rsidR="005F7F35" w:rsidRDefault="005F7F35">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 xml:space="preserve">Espace de Dialogue </w:t>
            </w:r>
            <w:r w:rsidR="009771AD">
              <w:rPr>
                <w:rFonts w:ascii="Arial Narrow" w:hAnsi="Arial Narrow" w:cs="Arial"/>
              </w:rPr>
              <w:t>et d’Interpellation Communautaire</w:t>
            </w:r>
          </w:p>
        </w:tc>
      </w:tr>
      <w:tr w:rsidR="00054234" w:rsidRPr="0053406A" w14:paraId="4CA7DD20" w14:textId="77777777" w:rsidTr="00A72EDC">
        <w:trPr>
          <w:trHeight w:val="275"/>
        </w:trPr>
        <w:tc>
          <w:tcPr>
            <w:tcW w:w="1418" w:type="dxa"/>
            <w:vAlign w:val="center"/>
          </w:tcPr>
          <w:p w14:paraId="76D76398" w14:textId="77777777" w:rsidR="00054234" w:rsidRDefault="0005423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EdL</w:t>
            </w:r>
          </w:p>
        </w:tc>
        <w:tc>
          <w:tcPr>
            <w:tcW w:w="160" w:type="dxa"/>
          </w:tcPr>
          <w:p w14:paraId="4014BECC" w14:textId="77777777" w:rsidR="00054234" w:rsidRDefault="0005423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tcPr>
          <w:p w14:paraId="76E86642" w14:textId="77777777" w:rsidR="00054234" w:rsidDel="001378B4" w:rsidRDefault="00054234" w:rsidP="001378B4">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Etat des Lieux</w:t>
            </w:r>
          </w:p>
        </w:tc>
      </w:tr>
      <w:tr w:rsidR="001378B4" w:rsidRPr="0053406A" w14:paraId="34ADC1F9" w14:textId="77777777" w:rsidTr="00A72EDC">
        <w:trPr>
          <w:trHeight w:val="275"/>
        </w:trPr>
        <w:tc>
          <w:tcPr>
            <w:tcW w:w="1418" w:type="dxa"/>
            <w:vAlign w:val="center"/>
          </w:tcPr>
          <w:p w14:paraId="5EDAE4DF" w14:textId="77777777" w:rsidR="006451E5" w:rsidRDefault="006451E5"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EES</w:t>
            </w:r>
          </w:p>
        </w:tc>
        <w:tc>
          <w:tcPr>
            <w:tcW w:w="160" w:type="dxa"/>
          </w:tcPr>
          <w:p w14:paraId="0E8B2D76" w14:textId="77777777" w:rsidR="006451E5"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tcPr>
          <w:p w14:paraId="0C5BB14E" w14:textId="77777777" w:rsidR="006451E5" w:rsidRPr="0053406A" w:rsidRDefault="006451E5" w:rsidP="00A435AC">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Etude Environnementale et Sociale</w:t>
            </w:r>
          </w:p>
        </w:tc>
      </w:tr>
      <w:tr w:rsidR="001378B4" w:rsidRPr="0053406A" w14:paraId="74260002" w14:textId="77777777" w:rsidTr="00A72EDC">
        <w:trPr>
          <w:trHeight w:val="275"/>
        </w:trPr>
        <w:tc>
          <w:tcPr>
            <w:tcW w:w="1418" w:type="dxa"/>
            <w:vAlign w:val="center"/>
          </w:tcPr>
          <w:p w14:paraId="08F72F9F" w14:textId="77777777" w:rsidR="006451E5" w:rsidRPr="0053406A" w:rsidRDefault="006451E5" w:rsidP="00BF4683">
            <w:pPr>
              <w:rPr>
                <w:rFonts w:ascii="Arial Narrow" w:eastAsia="Times New Roman" w:hAnsi="Arial Narrow" w:cs="Arial"/>
                <w:bCs/>
                <w:color w:val="000000"/>
                <w:kern w:val="32"/>
                <w:lang w:eastAsia="fr-FR"/>
              </w:rPr>
            </w:pPr>
            <w:r w:rsidRPr="0053406A">
              <w:rPr>
                <w:rFonts w:ascii="Arial Narrow" w:eastAsia="Times New Roman" w:hAnsi="Arial Narrow" w:cs="Arial"/>
                <w:bCs/>
                <w:color w:val="000000"/>
                <w:kern w:val="32"/>
                <w:sz w:val="22"/>
                <w:szCs w:val="22"/>
                <w:lang w:eastAsia="fr-FR"/>
              </w:rPr>
              <w:t>ENA</w:t>
            </w:r>
          </w:p>
        </w:tc>
        <w:tc>
          <w:tcPr>
            <w:tcW w:w="160" w:type="dxa"/>
          </w:tcPr>
          <w:p w14:paraId="0DEAA927" w14:textId="77777777" w:rsidR="006451E5" w:rsidRPr="0053406A"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hideMark/>
          </w:tcPr>
          <w:p w14:paraId="7E67EE18" w14:textId="77777777" w:rsidR="006451E5" w:rsidRPr="0053406A" w:rsidRDefault="006451E5" w:rsidP="00A435AC">
            <w:pPr>
              <w:rPr>
                <w:rFonts w:ascii="Arial Narrow" w:eastAsia="Times New Roman" w:hAnsi="Arial Narrow" w:cs="Arial"/>
                <w:color w:val="000000"/>
                <w:lang w:eastAsia="fr-FR"/>
              </w:rPr>
            </w:pPr>
            <w:r w:rsidRPr="0053406A">
              <w:rPr>
                <w:rFonts w:ascii="Arial Narrow" w:eastAsia="Times New Roman" w:hAnsi="Arial Narrow" w:cs="Arial"/>
                <w:bCs/>
                <w:color w:val="000000"/>
                <w:kern w:val="32"/>
                <w:sz w:val="22"/>
                <w:szCs w:val="22"/>
                <w:lang w:eastAsia="fr-FR"/>
              </w:rPr>
              <w:t>Enquête Nationale sur l’Assainissement</w:t>
            </w:r>
          </w:p>
        </w:tc>
      </w:tr>
      <w:tr w:rsidR="00681063" w:rsidRPr="0053406A" w14:paraId="2D8028A9" w14:textId="77777777" w:rsidTr="00A72EDC">
        <w:trPr>
          <w:trHeight w:val="275"/>
        </w:trPr>
        <w:tc>
          <w:tcPr>
            <w:tcW w:w="1418" w:type="dxa"/>
            <w:vAlign w:val="center"/>
          </w:tcPr>
          <w:p w14:paraId="4D316024" w14:textId="28A4A294" w:rsidR="00681063" w:rsidRPr="0053406A" w:rsidRDefault="00681063" w:rsidP="00BF4683">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FCFA</w:t>
            </w:r>
          </w:p>
        </w:tc>
        <w:tc>
          <w:tcPr>
            <w:tcW w:w="160" w:type="dxa"/>
          </w:tcPr>
          <w:p w14:paraId="7A421AB8" w14:textId="77777777" w:rsidR="00681063" w:rsidRDefault="00681063" w:rsidP="00BF4683">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5507F649" w14:textId="3E6DADC1" w:rsidR="00681063" w:rsidRPr="0053406A" w:rsidRDefault="00681063" w:rsidP="00A435AC">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Franc de la Communauté Financière Africaine</w:t>
            </w:r>
          </w:p>
        </w:tc>
      </w:tr>
      <w:tr w:rsidR="00AB6479" w:rsidRPr="0053406A" w14:paraId="3C73F088" w14:textId="77777777" w:rsidTr="00A72EDC">
        <w:trPr>
          <w:trHeight w:val="275"/>
        </w:trPr>
        <w:tc>
          <w:tcPr>
            <w:tcW w:w="1418" w:type="dxa"/>
            <w:vAlign w:val="center"/>
          </w:tcPr>
          <w:p w14:paraId="2305159B" w14:textId="46DF5750" w:rsidR="00AB6479" w:rsidRDefault="00AB6479" w:rsidP="00BF4683">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FED</w:t>
            </w:r>
          </w:p>
        </w:tc>
        <w:tc>
          <w:tcPr>
            <w:tcW w:w="160" w:type="dxa"/>
          </w:tcPr>
          <w:p w14:paraId="151AA424" w14:textId="77777777" w:rsidR="00AB6479" w:rsidRDefault="00AB6479" w:rsidP="00BF4683">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3A17C1D6" w14:textId="6D21797A" w:rsidR="00AB6479" w:rsidRDefault="00AB6479" w:rsidP="00A435AC">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Fonds Européen de Développement</w:t>
            </w:r>
          </w:p>
        </w:tc>
      </w:tr>
      <w:tr w:rsidR="00054234" w:rsidRPr="0053406A" w14:paraId="7E2950B3" w14:textId="77777777" w:rsidTr="00A72EDC">
        <w:trPr>
          <w:trHeight w:val="275"/>
        </w:trPr>
        <w:tc>
          <w:tcPr>
            <w:tcW w:w="1418" w:type="dxa"/>
            <w:vAlign w:val="center"/>
          </w:tcPr>
          <w:p w14:paraId="70DB3F24" w14:textId="77777777" w:rsidR="00054234" w:rsidRPr="0053406A" w:rsidRDefault="0005423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GFB</w:t>
            </w:r>
          </w:p>
        </w:tc>
        <w:tc>
          <w:tcPr>
            <w:tcW w:w="160" w:type="dxa"/>
          </w:tcPr>
          <w:p w14:paraId="26123001" w14:textId="77777777" w:rsidR="00054234" w:rsidRDefault="0005423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tcPr>
          <w:p w14:paraId="22C86DCF" w14:textId="77777777" w:rsidR="00054234" w:rsidRPr="0053406A" w:rsidDel="001378B4" w:rsidRDefault="00054234" w:rsidP="001378B4">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 xml:space="preserve">Gestion Financière et Budgétaire </w:t>
            </w:r>
          </w:p>
        </w:tc>
      </w:tr>
      <w:tr w:rsidR="001378B4" w:rsidRPr="0053406A" w14:paraId="1C281208" w14:textId="77777777" w:rsidTr="00A72EDC">
        <w:trPr>
          <w:trHeight w:val="275"/>
        </w:trPr>
        <w:tc>
          <w:tcPr>
            <w:tcW w:w="1418" w:type="dxa"/>
            <w:vAlign w:val="center"/>
          </w:tcPr>
          <w:p w14:paraId="1209CD34" w14:textId="2E10B8C7" w:rsidR="006451E5" w:rsidRPr="0053406A" w:rsidRDefault="006451E5">
            <w:pPr>
              <w:rPr>
                <w:rFonts w:ascii="Arial Narrow" w:eastAsia="Times New Roman" w:hAnsi="Arial Narrow" w:cs="Arial"/>
                <w:bCs/>
                <w:color w:val="000000"/>
                <w:kern w:val="32"/>
                <w:lang w:eastAsia="fr-FR"/>
              </w:rPr>
            </w:pPr>
            <w:r w:rsidRPr="0053406A">
              <w:rPr>
                <w:rFonts w:ascii="Arial Narrow" w:eastAsia="Times New Roman" w:hAnsi="Arial Narrow" w:cs="Arial"/>
                <w:bCs/>
                <w:color w:val="000000"/>
                <w:kern w:val="32"/>
                <w:sz w:val="22"/>
                <w:szCs w:val="22"/>
                <w:lang w:eastAsia="fr-FR"/>
              </w:rPr>
              <w:t>GIRE</w:t>
            </w:r>
          </w:p>
        </w:tc>
        <w:tc>
          <w:tcPr>
            <w:tcW w:w="160" w:type="dxa"/>
          </w:tcPr>
          <w:p w14:paraId="1D120634" w14:textId="77777777" w:rsidR="006451E5" w:rsidRPr="0053406A"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hideMark/>
          </w:tcPr>
          <w:p w14:paraId="5784C936" w14:textId="77777777" w:rsidR="006451E5" w:rsidRPr="0053406A" w:rsidRDefault="006451E5" w:rsidP="00A435AC">
            <w:pPr>
              <w:rPr>
                <w:rFonts w:ascii="Arial Narrow" w:eastAsia="Times New Roman" w:hAnsi="Arial Narrow" w:cs="Arial"/>
                <w:color w:val="000000"/>
                <w:lang w:eastAsia="fr-FR"/>
              </w:rPr>
            </w:pPr>
            <w:r w:rsidRPr="0053406A">
              <w:rPr>
                <w:rFonts w:ascii="Arial Narrow" w:eastAsia="Times New Roman" w:hAnsi="Arial Narrow" w:cs="Arial"/>
                <w:bCs/>
                <w:color w:val="000000"/>
                <w:kern w:val="32"/>
                <w:sz w:val="22"/>
                <w:szCs w:val="22"/>
                <w:lang w:eastAsia="fr-FR"/>
              </w:rPr>
              <w:t>Gestion Intégrée des Ressources en Eau</w:t>
            </w:r>
          </w:p>
        </w:tc>
      </w:tr>
      <w:tr w:rsidR="00201960" w:rsidRPr="0053406A" w14:paraId="3482EE52" w14:textId="77777777" w:rsidTr="00A72EDC">
        <w:trPr>
          <w:trHeight w:val="275"/>
        </w:trPr>
        <w:tc>
          <w:tcPr>
            <w:tcW w:w="1418" w:type="dxa"/>
            <w:vAlign w:val="center"/>
          </w:tcPr>
          <w:p w14:paraId="311C8C25" w14:textId="77DF8B42" w:rsidR="00201960" w:rsidRPr="0053406A" w:rsidRDefault="00201960">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2</w:t>
            </w:r>
            <w:r w:rsidR="00EB537B">
              <w:rPr>
                <w:rFonts w:ascii="Arial Narrow" w:eastAsia="Times New Roman" w:hAnsi="Arial Narrow" w:cs="Arial"/>
                <w:bCs/>
                <w:color w:val="000000"/>
                <w:kern w:val="32"/>
                <w:sz w:val="22"/>
                <w:szCs w:val="22"/>
                <w:lang w:eastAsia="fr-FR"/>
              </w:rPr>
              <w:t>i</w:t>
            </w:r>
            <w:r>
              <w:rPr>
                <w:rFonts w:ascii="Arial Narrow" w:eastAsia="Times New Roman" w:hAnsi="Arial Narrow" w:cs="Arial"/>
                <w:bCs/>
                <w:color w:val="000000"/>
                <w:kern w:val="32"/>
                <w:sz w:val="22"/>
                <w:szCs w:val="22"/>
                <w:lang w:eastAsia="fr-FR"/>
              </w:rPr>
              <w:t>E</w:t>
            </w:r>
          </w:p>
        </w:tc>
        <w:tc>
          <w:tcPr>
            <w:tcW w:w="160" w:type="dxa"/>
          </w:tcPr>
          <w:p w14:paraId="2F392F86" w14:textId="77777777" w:rsidR="00201960" w:rsidRDefault="00201960" w:rsidP="00BF4683">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3FE0F77B" w14:textId="17AEB1FC" w:rsidR="00201960" w:rsidRPr="0053406A" w:rsidRDefault="00201960">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 xml:space="preserve">Institut </w:t>
            </w:r>
            <w:r w:rsidR="00EB537B">
              <w:rPr>
                <w:rFonts w:ascii="Arial Narrow" w:eastAsia="Times New Roman" w:hAnsi="Arial Narrow" w:cs="Arial"/>
                <w:bCs/>
                <w:color w:val="000000"/>
                <w:kern w:val="32"/>
                <w:sz w:val="22"/>
                <w:szCs w:val="22"/>
                <w:lang w:eastAsia="fr-FR"/>
              </w:rPr>
              <w:t>i</w:t>
            </w:r>
            <w:r>
              <w:rPr>
                <w:rFonts w:ascii="Arial Narrow" w:eastAsia="Times New Roman" w:hAnsi="Arial Narrow" w:cs="Arial"/>
                <w:bCs/>
                <w:color w:val="000000"/>
                <w:kern w:val="32"/>
                <w:sz w:val="22"/>
                <w:szCs w:val="22"/>
                <w:lang w:eastAsia="fr-FR"/>
              </w:rPr>
              <w:t xml:space="preserve">nternational </w:t>
            </w:r>
            <w:r w:rsidR="00EB537B">
              <w:rPr>
                <w:rFonts w:ascii="Arial Narrow" w:eastAsia="Times New Roman" w:hAnsi="Arial Narrow" w:cs="Arial"/>
                <w:bCs/>
                <w:color w:val="000000"/>
                <w:kern w:val="32"/>
                <w:sz w:val="22"/>
                <w:szCs w:val="22"/>
                <w:lang w:eastAsia="fr-FR"/>
              </w:rPr>
              <w:t>d’Ingénierie de</w:t>
            </w:r>
            <w:r>
              <w:rPr>
                <w:rFonts w:ascii="Arial Narrow" w:eastAsia="Times New Roman" w:hAnsi="Arial Narrow" w:cs="Arial"/>
                <w:bCs/>
                <w:color w:val="000000"/>
                <w:kern w:val="32"/>
                <w:sz w:val="22"/>
                <w:szCs w:val="22"/>
                <w:lang w:eastAsia="fr-FR"/>
              </w:rPr>
              <w:t xml:space="preserve"> l’Eau et</w:t>
            </w:r>
            <w:r w:rsidR="00EB537B">
              <w:rPr>
                <w:rFonts w:ascii="Arial Narrow" w:eastAsia="Times New Roman" w:hAnsi="Arial Narrow" w:cs="Arial"/>
                <w:bCs/>
                <w:color w:val="000000"/>
                <w:kern w:val="32"/>
                <w:sz w:val="22"/>
                <w:szCs w:val="22"/>
                <w:lang w:eastAsia="fr-FR"/>
              </w:rPr>
              <w:t xml:space="preserve"> de</w:t>
            </w:r>
            <w:r>
              <w:rPr>
                <w:rFonts w:ascii="Arial Narrow" w:eastAsia="Times New Roman" w:hAnsi="Arial Narrow" w:cs="Arial"/>
                <w:bCs/>
                <w:color w:val="000000"/>
                <w:kern w:val="32"/>
                <w:sz w:val="22"/>
                <w:szCs w:val="22"/>
                <w:lang w:eastAsia="fr-FR"/>
              </w:rPr>
              <w:t xml:space="preserve"> l’Environnement</w:t>
            </w:r>
          </w:p>
        </w:tc>
      </w:tr>
      <w:tr w:rsidR="001378B4" w:rsidRPr="0053406A" w14:paraId="39732F02" w14:textId="77777777" w:rsidTr="00A72EDC">
        <w:trPr>
          <w:trHeight w:val="275"/>
        </w:trPr>
        <w:tc>
          <w:tcPr>
            <w:tcW w:w="1418" w:type="dxa"/>
            <w:vAlign w:val="center"/>
          </w:tcPr>
          <w:p w14:paraId="48488895" w14:textId="77777777" w:rsidR="006451E5" w:rsidRPr="0053406A" w:rsidRDefault="006451E5"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ImS</w:t>
            </w:r>
          </w:p>
        </w:tc>
        <w:tc>
          <w:tcPr>
            <w:tcW w:w="160" w:type="dxa"/>
          </w:tcPr>
          <w:p w14:paraId="21ACA781" w14:textId="77777777" w:rsidR="006451E5"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tcPr>
          <w:p w14:paraId="77A2BE80" w14:textId="77777777" w:rsidR="006451E5" w:rsidRPr="0053406A" w:rsidRDefault="006451E5" w:rsidP="00A435AC">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Intermédiation Sociale</w:t>
            </w:r>
          </w:p>
        </w:tc>
      </w:tr>
      <w:tr w:rsidR="001378B4" w:rsidRPr="0053406A" w14:paraId="3DA321CF" w14:textId="77777777" w:rsidTr="00A72EDC">
        <w:trPr>
          <w:trHeight w:val="275"/>
        </w:trPr>
        <w:tc>
          <w:tcPr>
            <w:tcW w:w="1418" w:type="dxa"/>
            <w:vAlign w:val="center"/>
          </w:tcPr>
          <w:p w14:paraId="12DF38F8" w14:textId="528D6350" w:rsidR="006451E5" w:rsidRPr="0053406A" w:rsidRDefault="006451E5">
            <w:pPr>
              <w:rPr>
                <w:rFonts w:ascii="Arial Narrow" w:eastAsia="Times New Roman" w:hAnsi="Arial Narrow" w:cs="Arial"/>
                <w:bCs/>
                <w:color w:val="000000"/>
                <w:kern w:val="32"/>
                <w:lang w:eastAsia="fr-FR"/>
              </w:rPr>
            </w:pPr>
            <w:r w:rsidRPr="0053406A">
              <w:rPr>
                <w:rFonts w:ascii="Arial Narrow" w:eastAsia="Times New Roman" w:hAnsi="Arial Narrow" w:cs="Arial"/>
                <w:bCs/>
                <w:color w:val="000000"/>
                <w:kern w:val="32"/>
                <w:sz w:val="22"/>
                <w:szCs w:val="22"/>
                <w:lang w:eastAsia="fr-FR"/>
              </w:rPr>
              <w:t>INO</w:t>
            </w:r>
          </w:p>
        </w:tc>
        <w:tc>
          <w:tcPr>
            <w:tcW w:w="160" w:type="dxa"/>
          </w:tcPr>
          <w:p w14:paraId="18994263" w14:textId="77777777" w:rsidR="006451E5" w:rsidRPr="0053406A"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tcPr>
          <w:p w14:paraId="4A947D99" w14:textId="77777777" w:rsidR="006451E5" w:rsidRPr="0053406A" w:rsidRDefault="006451E5" w:rsidP="00A435AC">
            <w:pPr>
              <w:rPr>
                <w:rFonts w:ascii="Arial Narrow" w:eastAsia="Times New Roman" w:hAnsi="Arial Narrow" w:cs="Arial"/>
                <w:bCs/>
                <w:color w:val="000000"/>
                <w:kern w:val="32"/>
                <w:lang w:eastAsia="fr-FR"/>
              </w:rPr>
            </w:pPr>
            <w:r w:rsidRPr="0053406A">
              <w:rPr>
                <w:rFonts w:ascii="Arial Narrow" w:eastAsia="Times New Roman" w:hAnsi="Arial Narrow" w:cs="Arial"/>
                <w:bCs/>
                <w:color w:val="000000"/>
                <w:kern w:val="32"/>
                <w:sz w:val="22"/>
                <w:szCs w:val="22"/>
                <w:lang w:eastAsia="fr-FR"/>
              </w:rPr>
              <w:t>Inventaire National des Ouvrages d’approvisionnement en eau potable en milieu rural</w:t>
            </w:r>
          </w:p>
        </w:tc>
      </w:tr>
      <w:tr w:rsidR="00FD133F" w:rsidRPr="0053406A" w14:paraId="38977931" w14:textId="77777777" w:rsidTr="00A72EDC">
        <w:trPr>
          <w:trHeight w:val="275"/>
        </w:trPr>
        <w:tc>
          <w:tcPr>
            <w:tcW w:w="1418" w:type="dxa"/>
            <w:vAlign w:val="center"/>
          </w:tcPr>
          <w:p w14:paraId="2C49F77C" w14:textId="26111C14" w:rsidR="00FD133F" w:rsidRPr="0053406A" w:rsidRDefault="00FD133F" w:rsidP="00BF4683">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JICA</w:t>
            </w:r>
          </w:p>
        </w:tc>
        <w:tc>
          <w:tcPr>
            <w:tcW w:w="160" w:type="dxa"/>
          </w:tcPr>
          <w:p w14:paraId="2CA81AC0" w14:textId="77777777" w:rsidR="00FD133F" w:rsidRDefault="00FD133F" w:rsidP="00BF4683">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48171543" w14:textId="59A46E12" w:rsidR="00FD133F" w:rsidRPr="0053406A" w:rsidRDefault="009D39FB">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 xml:space="preserve">Agence </w:t>
            </w:r>
            <w:r w:rsidR="00FD133F">
              <w:rPr>
                <w:rFonts w:ascii="Arial Narrow" w:eastAsia="Times New Roman" w:hAnsi="Arial Narrow" w:cs="Arial"/>
                <w:bCs/>
                <w:color w:val="000000"/>
                <w:kern w:val="32"/>
                <w:sz w:val="22"/>
                <w:szCs w:val="22"/>
                <w:lang w:eastAsia="fr-FR"/>
              </w:rPr>
              <w:t>Jap</w:t>
            </w:r>
            <w:r>
              <w:rPr>
                <w:rFonts w:ascii="Arial Narrow" w:eastAsia="Times New Roman" w:hAnsi="Arial Narrow" w:cs="Arial"/>
                <w:bCs/>
                <w:color w:val="000000"/>
                <w:kern w:val="32"/>
                <w:sz w:val="22"/>
                <w:szCs w:val="22"/>
                <w:lang w:eastAsia="fr-FR"/>
              </w:rPr>
              <w:t>o</w:t>
            </w:r>
            <w:r w:rsidR="00FD133F">
              <w:rPr>
                <w:rFonts w:ascii="Arial Narrow" w:eastAsia="Times New Roman" w:hAnsi="Arial Narrow" w:cs="Arial"/>
                <w:bCs/>
                <w:color w:val="000000"/>
                <w:kern w:val="32"/>
                <w:sz w:val="22"/>
                <w:szCs w:val="22"/>
                <w:lang w:eastAsia="fr-FR"/>
              </w:rPr>
              <w:t>n</w:t>
            </w:r>
            <w:r>
              <w:rPr>
                <w:rFonts w:ascii="Arial Narrow" w:eastAsia="Times New Roman" w:hAnsi="Arial Narrow" w:cs="Arial"/>
                <w:bCs/>
                <w:color w:val="000000"/>
                <w:kern w:val="32"/>
                <w:sz w:val="22"/>
                <w:szCs w:val="22"/>
                <w:lang w:eastAsia="fr-FR"/>
              </w:rPr>
              <w:t>aise</w:t>
            </w:r>
            <w:r w:rsidR="00FD133F">
              <w:rPr>
                <w:rFonts w:ascii="Arial Narrow" w:eastAsia="Times New Roman" w:hAnsi="Arial Narrow" w:cs="Arial"/>
                <w:bCs/>
                <w:color w:val="000000"/>
                <w:kern w:val="32"/>
                <w:sz w:val="22"/>
                <w:szCs w:val="22"/>
                <w:lang w:eastAsia="fr-FR"/>
              </w:rPr>
              <w:t xml:space="preserve"> </w:t>
            </w:r>
            <w:r>
              <w:rPr>
                <w:rFonts w:ascii="Arial Narrow" w:eastAsia="Times New Roman" w:hAnsi="Arial Narrow" w:cs="Arial"/>
                <w:bCs/>
                <w:color w:val="000000"/>
                <w:kern w:val="32"/>
                <w:sz w:val="22"/>
                <w:szCs w:val="22"/>
                <w:lang w:eastAsia="fr-FR"/>
              </w:rPr>
              <w:t>de</w:t>
            </w:r>
            <w:r w:rsidR="00FD133F">
              <w:rPr>
                <w:rFonts w:ascii="Arial Narrow" w:eastAsia="Times New Roman" w:hAnsi="Arial Narrow" w:cs="Arial"/>
                <w:bCs/>
                <w:color w:val="000000"/>
                <w:kern w:val="32"/>
                <w:sz w:val="22"/>
                <w:szCs w:val="22"/>
                <w:lang w:eastAsia="fr-FR"/>
              </w:rPr>
              <w:t xml:space="preserve"> </w:t>
            </w:r>
            <w:r>
              <w:rPr>
                <w:rFonts w:ascii="Arial Narrow" w:eastAsia="Times New Roman" w:hAnsi="Arial Narrow" w:cs="Arial"/>
                <w:bCs/>
                <w:color w:val="000000"/>
                <w:kern w:val="32"/>
                <w:sz w:val="22"/>
                <w:szCs w:val="22"/>
                <w:lang w:eastAsia="fr-FR"/>
              </w:rPr>
              <w:t>Coopération</w:t>
            </w:r>
            <w:r w:rsidR="00FD133F">
              <w:rPr>
                <w:rFonts w:ascii="Arial Narrow" w:eastAsia="Times New Roman" w:hAnsi="Arial Narrow" w:cs="Arial"/>
                <w:bCs/>
                <w:color w:val="000000"/>
                <w:kern w:val="32"/>
                <w:sz w:val="22"/>
                <w:szCs w:val="22"/>
                <w:lang w:eastAsia="fr-FR"/>
              </w:rPr>
              <w:t xml:space="preserve"> </w:t>
            </w:r>
            <w:r>
              <w:rPr>
                <w:rFonts w:ascii="Arial Narrow" w:eastAsia="Times New Roman" w:hAnsi="Arial Narrow" w:cs="Arial"/>
                <w:bCs/>
                <w:color w:val="000000"/>
                <w:kern w:val="32"/>
                <w:sz w:val="22"/>
                <w:szCs w:val="22"/>
                <w:lang w:eastAsia="fr-FR"/>
              </w:rPr>
              <w:t>Internationale</w:t>
            </w:r>
          </w:p>
        </w:tc>
      </w:tr>
      <w:tr w:rsidR="001378B4" w:rsidRPr="0053406A" w14:paraId="72063DFD" w14:textId="77777777" w:rsidTr="00A72EDC">
        <w:trPr>
          <w:trHeight w:val="275"/>
        </w:trPr>
        <w:tc>
          <w:tcPr>
            <w:tcW w:w="1418" w:type="dxa"/>
            <w:vAlign w:val="center"/>
          </w:tcPr>
          <w:p w14:paraId="3654EA20" w14:textId="77777777" w:rsidR="006451E5" w:rsidRPr="0053406A" w:rsidRDefault="006451E5"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KFW</w:t>
            </w:r>
          </w:p>
        </w:tc>
        <w:tc>
          <w:tcPr>
            <w:tcW w:w="160" w:type="dxa"/>
          </w:tcPr>
          <w:p w14:paraId="72A6A4FD" w14:textId="77777777" w:rsidR="006451E5"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tcPr>
          <w:p w14:paraId="7E14762B" w14:textId="77777777" w:rsidR="006451E5" w:rsidRPr="0053406A" w:rsidRDefault="006451E5" w:rsidP="00A435AC">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Coopération Financière Allemande</w:t>
            </w:r>
          </w:p>
        </w:tc>
      </w:tr>
      <w:tr w:rsidR="004075C4" w:rsidRPr="0053406A" w14:paraId="3586BF1B" w14:textId="77777777" w:rsidTr="00A72EDC">
        <w:trPr>
          <w:trHeight w:val="275"/>
        </w:trPr>
        <w:tc>
          <w:tcPr>
            <w:tcW w:w="1418" w:type="dxa"/>
            <w:vAlign w:val="center"/>
          </w:tcPr>
          <w:p w14:paraId="7485022D" w14:textId="77777777" w:rsidR="004075C4" w:rsidRDefault="004075C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MATDSI</w:t>
            </w:r>
          </w:p>
        </w:tc>
        <w:tc>
          <w:tcPr>
            <w:tcW w:w="160" w:type="dxa"/>
          </w:tcPr>
          <w:p w14:paraId="2DB16E83" w14:textId="77777777" w:rsidR="004075C4" w:rsidRDefault="004075C4" w:rsidP="00BF4683">
            <w:pPr>
              <w:rPr>
                <w:rFonts w:ascii="Arial Narrow" w:eastAsia="Times New Roman" w:hAnsi="Arial Narrow" w:cs="Arial"/>
                <w:bCs/>
                <w:color w:val="000000"/>
                <w:kern w:val="32"/>
                <w:lang w:eastAsia="fr-FR"/>
              </w:rPr>
            </w:pPr>
          </w:p>
        </w:tc>
        <w:tc>
          <w:tcPr>
            <w:tcW w:w="5670" w:type="dxa"/>
            <w:shd w:val="clear" w:color="auto" w:fill="auto"/>
            <w:noWrap/>
            <w:vAlign w:val="center"/>
          </w:tcPr>
          <w:p w14:paraId="0AE95C4D" w14:textId="77777777" w:rsidR="004075C4" w:rsidRDefault="000151BD" w:rsidP="00A435AC">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 xml:space="preserve">Ministère de l’Administration </w:t>
            </w:r>
            <w:r w:rsidR="006B1B15">
              <w:rPr>
                <w:rFonts w:ascii="Arial Narrow" w:eastAsia="Times New Roman" w:hAnsi="Arial Narrow" w:cs="Arial"/>
                <w:bCs/>
                <w:color w:val="000000"/>
                <w:kern w:val="32"/>
                <w:sz w:val="22"/>
                <w:szCs w:val="22"/>
                <w:lang w:eastAsia="fr-FR"/>
              </w:rPr>
              <w:t>Territoriale</w:t>
            </w:r>
            <w:r>
              <w:rPr>
                <w:rFonts w:ascii="Arial Narrow" w:eastAsia="Times New Roman" w:hAnsi="Arial Narrow" w:cs="Arial"/>
                <w:bCs/>
                <w:color w:val="000000"/>
                <w:kern w:val="32"/>
                <w:sz w:val="22"/>
                <w:szCs w:val="22"/>
                <w:lang w:eastAsia="fr-FR"/>
              </w:rPr>
              <w:t>, de la Décentralisation et de la Sécurité Intérieure</w:t>
            </w:r>
          </w:p>
        </w:tc>
      </w:tr>
      <w:tr w:rsidR="00DE6FC3" w:rsidRPr="0053406A" w14:paraId="4ABBBB56" w14:textId="77777777" w:rsidTr="00A72EDC">
        <w:trPr>
          <w:trHeight w:val="275"/>
        </w:trPr>
        <w:tc>
          <w:tcPr>
            <w:tcW w:w="1418" w:type="dxa"/>
            <w:vAlign w:val="center"/>
          </w:tcPr>
          <w:p w14:paraId="37836BDE" w14:textId="1F0EB287" w:rsidR="00DE6FC3" w:rsidRDefault="00DE6FC3" w:rsidP="00BF4683">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MINEFID</w:t>
            </w:r>
          </w:p>
        </w:tc>
        <w:tc>
          <w:tcPr>
            <w:tcW w:w="160" w:type="dxa"/>
          </w:tcPr>
          <w:p w14:paraId="47CDEA15" w14:textId="77777777" w:rsidR="00DE6FC3" w:rsidRDefault="00DE6FC3" w:rsidP="00BF4683">
            <w:pPr>
              <w:rPr>
                <w:rFonts w:ascii="Arial Narrow" w:eastAsia="Times New Roman" w:hAnsi="Arial Narrow" w:cs="Arial"/>
                <w:bCs/>
                <w:color w:val="000000"/>
                <w:kern w:val="32"/>
                <w:lang w:eastAsia="fr-FR"/>
              </w:rPr>
            </w:pPr>
          </w:p>
        </w:tc>
        <w:tc>
          <w:tcPr>
            <w:tcW w:w="5670" w:type="dxa"/>
            <w:shd w:val="clear" w:color="auto" w:fill="auto"/>
            <w:noWrap/>
            <w:vAlign w:val="center"/>
          </w:tcPr>
          <w:p w14:paraId="4199F794" w14:textId="21B39894" w:rsidR="00DE6FC3" w:rsidRDefault="00DE6FC3" w:rsidP="00A435AC">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Ministère de l’Economie, des Finances et du Développement</w:t>
            </w:r>
          </w:p>
        </w:tc>
      </w:tr>
      <w:tr w:rsidR="001378B4" w:rsidRPr="0053406A" w14:paraId="2CE50C4D" w14:textId="77777777" w:rsidTr="00A72EDC">
        <w:trPr>
          <w:trHeight w:val="275"/>
        </w:trPr>
        <w:tc>
          <w:tcPr>
            <w:tcW w:w="1418" w:type="dxa"/>
            <w:vAlign w:val="center"/>
          </w:tcPr>
          <w:p w14:paraId="0D5E2D14" w14:textId="77777777" w:rsidR="006451E5" w:rsidRDefault="006451E5"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NCI</w:t>
            </w:r>
          </w:p>
        </w:tc>
        <w:tc>
          <w:tcPr>
            <w:tcW w:w="160" w:type="dxa"/>
          </w:tcPr>
          <w:p w14:paraId="70F40991" w14:textId="77777777" w:rsidR="006451E5"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tcPr>
          <w:p w14:paraId="5D1FED72" w14:textId="77777777" w:rsidR="006451E5" w:rsidRDefault="006451E5" w:rsidP="00A435AC">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Normes, Critères et Indicateurs</w:t>
            </w:r>
          </w:p>
        </w:tc>
      </w:tr>
      <w:tr w:rsidR="00DE6FC3" w:rsidRPr="0053406A" w14:paraId="542AF0EB" w14:textId="77777777" w:rsidTr="00A72EDC">
        <w:trPr>
          <w:trHeight w:val="275"/>
        </w:trPr>
        <w:tc>
          <w:tcPr>
            <w:tcW w:w="1418" w:type="dxa"/>
            <w:vAlign w:val="center"/>
          </w:tcPr>
          <w:p w14:paraId="64F8FF3F" w14:textId="0E69572B" w:rsidR="00DE6FC3" w:rsidRPr="0053406A" w:rsidRDefault="00DE6FC3" w:rsidP="00BF4683">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OCADES</w:t>
            </w:r>
          </w:p>
        </w:tc>
        <w:tc>
          <w:tcPr>
            <w:tcW w:w="160" w:type="dxa"/>
          </w:tcPr>
          <w:p w14:paraId="3F64FC1D" w14:textId="77777777" w:rsidR="00DE6FC3" w:rsidRDefault="00DE6FC3" w:rsidP="00BF4683">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2028B16A" w14:textId="37C0CA38" w:rsidR="00DE6FC3" w:rsidRPr="0053406A" w:rsidRDefault="000A5FA8" w:rsidP="00A435AC">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Organisation Catholique pour le Développement et la Solidarité</w:t>
            </w:r>
          </w:p>
        </w:tc>
      </w:tr>
      <w:tr w:rsidR="00D55E1C" w:rsidRPr="0053406A" w14:paraId="41613247" w14:textId="77777777" w:rsidTr="00A72EDC">
        <w:trPr>
          <w:trHeight w:val="275"/>
        </w:trPr>
        <w:tc>
          <w:tcPr>
            <w:tcW w:w="1418" w:type="dxa"/>
            <w:vAlign w:val="center"/>
          </w:tcPr>
          <w:p w14:paraId="4E736986" w14:textId="48D2993F" w:rsidR="00D55E1C" w:rsidRDefault="00D55E1C" w:rsidP="00BF4683">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ODD</w:t>
            </w:r>
          </w:p>
        </w:tc>
        <w:tc>
          <w:tcPr>
            <w:tcW w:w="160" w:type="dxa"/>
          </w:tcPr>
          <w:p w14:paraId="3CA42222" w14:textId="77777777" w:rsidR="00D55E1C" w:rsidRDefault="00D55E1C" w:rsidP="00BF4683">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7FBE44C5" w14:textId="60BF3149" w:rsidR="00D55E1C" w:rsidRDefault="00D55E1C" w:rsidP="00A435AC">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Objectifs de Développement Durable</w:t>
            </w:r>
          </w:p>
        </w:tc>
      </w:tr>
      <w:tr w:rsidR="001378B4" w:rsidRPr="0053406A" w14:paraId="142FA0B1" w14:textId="77777777" w:rsidTr="00A72EDC">
        <w:trPr>
          <w:trHeight w:val="275"/>
        </w:trPr>
        <w:tc>
          <w:tcPr>
            <w:tcW w:w="1418" w:type="dxa"/>
            <w:vAlign w:val="center"/>
          </w:tcPr>
          <w:p w14:paraId="6A15B04D" w14:textId="77777777" w:rsidR="006451E5" w:rsidRPr="0053406A" w:rsidRDefault="006451E5" w:rsidP="00BF4683">
            <w:pPr>
              <w:rPr>
                <w:rFonts w:ascii="Arial Narrow" w:eastAsia="Times New Roman" w:hAnsi="Arial Narrow" w:cs="Arial"/>
                <w:bCs/>
                <w:color w:val="000000"/>
                <w:kern w:val="32"/>
                <w:lang w:eastAsia="fr-FR"/>
              </w:rPr>
            </w:pPr>
            <w:r w:rsidRPr="0053406A">
              <w:rPr>
                <w:rFonts w:ascii="Arial Narrow" w:eastAsia="Times New Roman" w:hAnsi="Arial Narrow" w:cs="Arial"/>
                <w:bCs/>
                <w:color w:val="000000"/>
                <w:kern w:val="32"/>
                <w:sz w:val="22"/>
                <w:szCs w:val="22"/>
                <w:lang w:eastAsia="fr-FR"/>
              </w:rPr>
              <w:t>OMD</w:t>
            </w:r>
          </w:p>
        </w:tc>
        <w:tc>
          <w:tcPr>
            <w:tcW w:w="160" w:type="dxa"/>
          </w:tcPr>
          <w:p w14:paraId="5D195B01" w14:textId="77777777" w:rsidR="006451E5" w:rsidRPr="0053406A"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hideMark/>
          </w:tcPr>
          <w:p w14:paraId="30C517D2" w14:textId="77777777" w:rsidR="006451E5" w:rsidRPr="0053406A" w:rsidRDefault="006451E5" w:rsidP="00A435AC">
            <w:pPr>
              <w:rPr>
                <w:rFonts w:ascii="Arial Narrow" w:eastAsia="Times New Roman" w:hAnsi="Arial Narrow" w:cs="Arial"/>
                <w:color w:val="000000"/>
                <w:lang w:eastAsia="fr-FR"/>
              </w:rPr>
            </w:pPr>
            <w:r w:rsidRPr="0053406A">
              <w:rPr>
                <w:rFonts w:ascii="Arial Narrow" w:eastAsia="Times New Roman" w:hAnsi="Arial Narrow" w:cs="Arial"/>
                <w:bCs/>
                <w:color w:val="000000"/>
                <w:kern w:val="32"/>
                <w:sz w:val="22"/>
                <w:szCs w:val="22"/>
                <w:lang w:eastAsia="fr-FR"/>
              </w:rPr>
              <w:t>Objectifs du Millénaire pour le Développement</w:t>
            </w:r>
          </w:p>
        </w:tc>
      </w:tr>
      <w:tr w:rsidR="00D55E1C" w:rsidRPr="0053406A" w14:paraId="0919D885" w14:textId="77777777" w:rsidTr="00A72EDC">
        <w:trPr>
          <w:trHeight w:val="275"/>
        </w:trPr>
        <w:tc>
          <w:tcPr>
            <w:tcW w:w="1418" w:type="dxa"/>
            <w:vAlign w:val="center"/>
          </w:tcPr>
          <w:p w14:paraId="1DE0AF4B" w14:textId="3F941C0A" w:rsidR="00D55E1C" w:rsidRPr="0053406A" w:rsidRDefault="00D55E1C" w:rsidP="00BF4683">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OMS</w:t>
            </w:r>
          </w:p>
        </w:tc>
        <w:tc>
          <w:tcPr>
            <w:tcW w:w="160" w:type="dxa"/>
          </w:tcPr>
          <w:p w14:paraId="4FB19D7F" w14:textId="77777777" w:rsidR="00D55E1C" w:rsidRDefault="00D55E1C" w:rsidP="00BF4683">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6BF3F563" w14:textId="0C574780" w:rsidR="00D55E1C" w:rsidRPr="0053406A" w:rsidRDefault="00D55E1C" w:rsidP="00A435AC">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Organisation Mondiale de la Santé</w:t>
            </w:r>
          </w:p>
        </w:tc>
      </w:tr>
      <w:tr w:rsidR="001378B4" w:rsidRPr="0053406A" w14:paraId="4A3D5D63" w14:textId="77777777" w:rsidTr="00A72EDC">
        <w:trPr>
          <w:trHeight w:val="275"/>
        </w:trPr>
        <w:tc>
          <w:tcPr>
            <w:tcW w:w="1418" w:type="dxa"/>
            <w:vAlign w:val="center"/>
          </w:tcPr>
          <w:p w14:paraId="02347222" w14:textId="77777777" w:rsidR="006451E5" w:rsidRPr="0053406A" w:rsidRDefault="006451E5" w:rsidP="00BF4683">
            <w:pPr>
              <w:rPr>
                <w:rFonts w:ascii="Arial Narrow" w:eastAsia="Times New Roman" w:hAnsi="Arial Narrow" w:cs="Arial"/>
                <w:bCs/>
                <w:color w:val="000000"/>
                <w:kern w:val="32"/>
                <w:lang w:eastAsia="fr-FR"/>
              </w:rPr>
            </w:pPr>
            <w:r w:rsidRPr="0053406A">
              <w:rPr>
                <w:rFonts w:ascii="Arial Narrow" w:eastAsia="Times New Roman" w:hAnsi="Arial Narrow" w:cs="Arial"/>
                <w:bCs/>
                <w:color w:val="000000"/>
                <w:kern w:val="32"/>
                <w:sz w:val="22"/>
                <w:szCs w:val="22"/>
                <w:lang w:eastAsia="fr-FR"/>
              </w:rPr>
              <w:t>ONEA</w:t>
            </w:r>
          </w:p>
        </w:tc>
        <w:tc>
          <w:tcPr>
            <w:tcW w:w="160" w:type="dxa"/>
          </w:tcPr>
          <w:p w14:paraId="310B2EEF" w14:textId="77777777" w:rsidR="006451E5" w:rsidRPr="0053406A"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hideMark/>
          </w:tcPr>
          <w:p w14:paraId="15146397" w14:textId="77777777" w:rsidR="006451E5" w:rsidRPr="0053406A" w:rsidRDefault="006451E5" w:rsidP="00A435AC">
            <w:pPr>
              <w:rPr>
                <w:rFonts w:ascii="Arial Narrow" w:eastAsia="Times New Roman" w:hAnsi="Arial Narrow" w:cs="Arial"/>
                <w:color w:val="000000"/>
                <w:lang w:eastAsia="fr-FR"/>
              </w:rPr>
            </w:pPr>
            <w:r w:rsidRPr="0053406A">
              <w:rPr>
                <w:rFonts w:ascii="Arial Narrow" w:eastAsia="Times New Roman" w:hAnsi="Arial Narrow" w:cs="Arial"/>
                <w:bCs/>
                <w:color w:val="000000"/>
                <w:kern w:val="32"/>
                <w:sz w:val="22"/>
                <w:szCs w:val="22"/>
                <w:lang w:eastAsia="fr-FR"/>
              </w:rPr>
              <w:t>Office National de l’Eau et de l’Assainissement</w:t>
            </w:r>
          </w:p>
        </w:tc>
      </w:tr>
      <w:tr w:rsidR="001378B4" w:rsidRPr="0053406A" w14:paraId="3038C206" w14:textId="77777777" w:rsidTr="00A72EDC">
        <w:trPr>
          <w:trHeight w:val="275"/>
        </w:trPr>
        <w:tc>
          <w:tcPr>
            <w:tcW w:w="1418" w:type="dxa"/>
            <w:vAlign w:val="center"/>
          </w:tcPr>
          <w:p w14:paraId="2F348E62" w14:textId="1527D6AC" w:rsidR="006451E5" w:rsidRPr="0053406A" w:rsidRDefault="006451E5">
            <w:pPr>
              <w:rPr>
                <w:rFonts w:ascii="Arial Narrow" w:eastAsia="Times New Roman" w:hAnsi="Arial Narrow" w:cs="Arial"/>
                <w:bCs/>
                <w:color w:val="000000"/>
                <w:kern w:val="32"/>
                <w:lang w:eastAsia="fr-FR"/>
              </w:rPr>
            </w:pPr>
            <w:r w:rsidRPr="0053406A">
              <w:rPr>
                <w:rFonts w:ascii="Arial Narrow" w:eastAsia="Times New Roman" w:hAnsi="Arial Narrow" w:cs="Arial"/>
                <w:bCs/>
                <w:color w:val="000000"/>
                <w:kern w:val="32"/>
                <w:sz w:val="22"/>
                <w:szCs w:val="22"/>
                <w:lang w:eastAsia="fr-FR"/>
              </w:rPr>
              <w:t>ONG</w:t>
            </w:r>
          </w:p>
        </w:tc>
        <w:tc>
          <w:tcPr>
            <w:tcW w:w="160" w:type="dxa"/>
          </w:tcPr>
          <w:p w14:paraId="0E472344" w14:textId="77777777" w:rsidR="006451E5" w:rsidRPr="0053406A"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hideMark/>
          </w:tcPr>
          <w:p w14:paraId="5A209D20" w14:textId="77777777" w:rsidR="006451E5" w:rsidRPr="0053406A" w:rsidRDefault="006451E5" w:rsidP="00A435AC">
            <w:pPr>
              <w:rPr>
                <w:rFonts w:ascii="Arial Narrow" w:eastAsia="Times New Roman" w:hAnsi="Arial Narrow" w:cs="Arial"/>
                <w:color w:val="000000"/>
                <w:lang w:eastAsia="fr-FR"/>
              </w:rPr>
            </w:pPr>
            <w:r w:rsidRPr="0053406A">
              <w:rPr>
                <w:rFonts w:ascii="Arial Narrow" w:eastAsia="Times New Roman" w:hAnsi="Arial Narrow" w:cs="Arial"/>
                <w:bCs/>
                <w:color w:val="000000"/>
                <w:kern w:val="32"/>
                <w:sz w:val="22"/>
                <w:szCs w:val="22"/>
                <w:lang w:eastAsia="fr-FR"/>
              </w:rPr>
              <w:t>Organisation Non Gouvernementale</w:t>
            </w:r>
          </w:p>
        </w:tc>
      </w:tr>
      <w:tr w:rsidR="004972A4" w:rsidRPr="0053406A" w14:paraId="3064F40D" w14:textId="77777777" w:rsidTr="00A72EDC">
        <w:trPr>
          <w:trHeight w:val="275"/>
        </w:trPr>
        <w:tc>
          <w:tcPr>
            <w:tcW w:w="1418" w:type="dxa"/>
            <w:vAlign w:val="center"/>
          </w:tcPr>
          <w:p w14:paraId="13E2904D" w14:textId="2BF35CDB" w:rsidR="004972A4" w:rsidRPr="0053406A" w:rsidRDefault="004972A4">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OXFAM</w:t>
            </w:r>
          </w:p>
        </w:tc>
        <w:tc>
          <w:tcPr>
            <w:tcW w:w="160" w:type="dxa"/>
          </w:tcPr>
          <w:p w14:paraId="75C6A174" w14:textId="77777777" w:rsidR="004972A4" w:rsidRDefault="004972A4" w:rsidP="00BF4683">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602CC3EB" w14:textId="0A8C9DC4" w:rsidR="004972A4" w:rsidRPr="0053406A" w:rsidRDefault="004972A4">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Confédération de lutte contre la Famine, l’injustice et la pauvreté</w:t>
            </w:r>
          </w:p>
        </w:tc>
      </w:tr>
      <w:tr w:rsidR="00AC3A4F" w:rsidRPr="0053406A" w14:paraId="4128323C" w14:textId="77777777" w:rsidTr="00A72EDC">
        <w:trPr>
          <w:trHeight w:val="275"/>
        </w:trPr>
        <w:tc>
          <w:tcPr>
            <w:tcW w:w="1418" w:type="dxa"/>
            <w:vAlign w:val="center"/>
          </w:tcPr>
          <w:p w14:paraId="0C781B27" w14:textId="77777777" w:rsidR="00AC3A4F" w:rsidRPr="0053406A" w:rsidRDefault="00AC3A4F"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PAAMU</w:t>
            </w:r>
          </w:p>
        </w:tc>
        <w:tc>
          <w:tcPr>
            <w:tcW w:w="160" w:type="dxa"/>
          </w:tcPr>
          <w:p w14:paraId="76B658C4" w14:textId="77777777" w:rsidR="00AC3A4F" w:rsidRDefault="0032403A"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tcPr>
          <w:p w14:paraId="4C7860D9" w14:textId="34633976" w:rsidR="00AC3A4F" w:rsidRPr="0053406A" w:rsidDel="001378B4" w:rsidRDefault="001E2055">
            <w:pPr>
              <w:rPr>
                <w:rFonts w:ascii="Arial Narrow" w:eastAsia="Times New Roman" w:hAnsi="Arial Narrow" w:cs="Arial"/>
                <w:bCs/>
                <w:color w:val="000000"/>
                <w:kern w:val="32"/>
                <w:lang w:eastAsia="fr-FR"/>
              </w:rPr>
            </w:pPr>
            <w:r w:rsidRPr="001E2055">
              <w:rPr>
                <w:rFonts w:ascii="Arial Narrow" w:eastAsia="Times New Roman" w:hAnsi="Arial Narrow" w:cs="Arial"/>
                <w:bCs/>
                <w:color w:val="000000"/>
                <w:kern w:val="32"/>
                <w:sz w:val="22"/>
                <w:szCs w:val="22"/>
                <w:lang w:eastAsia="fr-FR"/>
              </w:rPr>
              <w:t>Pro</w:t>
            </w:r>
            <w:r w:rsidR="00934237">
              <w:rPr>
                <w:rFonts w:ascii="Arial Narrow" w:eastAsia="Times New Roman" w:hAnsi="Arial Narrow" w:cs="Arial"/>
                <w:bCs/>
                <w:color w:val="000000"/>
                <w:kern w:val="32"/>
                <w:sz w:val="22"/>
                <w:szCs w:val="22"/>
                <w:lang w:eastAsia="fr-FR"/>
              </w:rPr>
              <w:t>motion</w:t>
            </w:r>
            <w:r w:rsidRPr="001E2055">
              <w:rPr>
                <w:rFonts w:ascii="Arial Narrow" w:eastAsia="Times New Roman" w:hAnsi="Arial Narrow" w:cs="Arial"/>
                <w:bCs/>
                <w:color w:val="000000"/>
                <w:kern w:val="32"/>
                <w:sz w:val="22"/>
                <w:szCs w:val="22"/>
                <w:lang w:eastAsia="fr-FR"/>
              </w:rPr>
              <w:t xml:space="preserve"> d</w:t>
            </w:r>
            <w:r w:rsidR="00934237">
              <w:rPr>
                <w:rFonts w:ascii="Arial Narrow" w:eastAsia="Times New Roman" w:hAnsi="Arial Narrow" w:cs="Arial"/>
                <w:bCs/>
                <w:color w:val="000000"/>
                <w:kern w:val="32"/>
                <w:sz w:val="22"/>
                <w:szCs w:val="22"/>
                <w:lang w:eastAsia="fr-FR"/>
              </w:rPr>
              <w:t>e l</w:t>
            </w:r>
            <w:r w:rsidRPr="001E2055">
              <w:rPr>
                <w:rFonts w:ascii="Arial Narrow" w:eastAsia="Times New Roman" w:hAnsi="Arial Narrow" w:cs="Arial"/>
                <w:bCs/>
                <w:color w:val="000000"/>
                <w:kern w:val="32"/>
                <w:sz w:val="22"/>
                <w:szCs w:val="22"/>
                <w:lang w:eastAsia="fr-FR"/>
              </w:rPr>
              <w:t>’Assainissement Autonome en Milieu Urbain</w:t>
            </w:r>
          </w:p>
        </w:tc>
      </w:tr>
      <w:tr w:rsidR="00D06672" w:rsidRPr="0053406A" w14:paraId="029B05DF" w14:textId="77777777" w:rsidTr="00AE6F55">
        <w:trPr>
          <w:trHeight w:val="275"/>
        </w:trPr>
        <w:tc>
          <w:tcPr>
            <w:tcW w:w="1418" w:type="dxa"/>
            <w:vAlign w:val="center"/>
          </w:tcPr>
          <w:p w14:paraId="3E1BF3A0" w14:textId="77777777" w:rsidR="00D06672" w:rsidRDefault="00D06672" w:rsidP="00BF4683">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PAGIRE</w:t>
            </w:r>
          </w:p>
        </w:tc>
        <w:tc>
          <w:tcPr>
            <w:tcW w:w="160" w:type="dxa"/>
          </w:tcPr>
          <w:p w14:paraId="515E1412" w14:textId="77777777" w:rsidR="00D06672" w:rsidRDefault="00D06672" w:rsidP="00BF4683">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2134D34D" w14:textId="77777777" w:rsidR="00D06672" w:rsidRDefault="00D06672" w:rsidP="000A2123">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Plan d’Action pour la Gestion Intégrée des Ressources en Eau</w:t>
            </w:r>
          </w:p>
        </w:tc>
      </w:tr>
      <w:tr w:rsidR="00275189" w:rsidRPr="0053406A" w14:paraId="1A5805E5" w14:textId="77777777" w:rsidTr="00AE6F55">
        <w:trPr>
          <w:trHeight w:val="275"/>
        </w:trPr>
        <w:tc>
          <w:tcPr>
            <w:tcW w:w="1418" w:type="dxa"/>
            <w:vAlign w:val="center"/>
          </w:tcPr>
          <w:p w14:paraId="63B72005" w14:textId="43C52676" w:rsidR="00275189" w:rsidRDefault="00275189" w:rsidP="00BF4683">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PAS</w:t>
            </w:r>
            <w:r w:rsidR="00577A19">
              <w:rPr>
                <w:rFonts w:ascii="Arial Narrow" w:eastAsia="Times New Roman" w:hAnsi="Arial Narrow" w:cs="Arial"/>
                <w:bCs/>
                <w:color w:val="000000"/>
                <w:kern w:val="32"/>
                <w:sz w:val="22"/>
                <w:szCs w:val="22"/>
                <w:lang w:eastAsia="fr-FR"/>
              </w:rPr>
              <w:t>P-</w:t>
            </w:r>
            <w:r>
              <w:rPr>
                <w:rFonts w:ascii="Arial Narrow" w:eastAsia="Times New Roman" w:hAnsi="Arial Narrow" w:cs="Arial"/>
                <w:bCs/>
                <w:color w:val="000000"/>
                <w:kern w:val="32"/>
                <w:sz w:val="22"/>
                <w:szCs w:val="22"/>
                <w:lang w:eastAsia="fr-FR"/>
              </w:rPr>
              <w:t>EA</w:t>
            </w:r>
          </w:p>
        </w:tc>
        <w:tc>
          <w:tcPr>
            <w:tcW w:w="160" w:type="dxa"/>
          </w:tcPr>
          <w:p w14:paraId="03545A7A" w14:textId="77777777" w:rsidR="00275189" w:rsidRDefault="00275189" w:rsidP="00BF4683">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561FBB0F" w14:textId="76E6EA1B" w:rsidR="00275189" w:rsidRDefault="00275189">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 xml:space="preserve">Programme d’Appui </w:t>
            </w:r>
            <w:r w:rsidR="00577A19">
              <w:rPr>
                <w:rFonts w:ascii="Arial Narrow" w:eastAsia="Times New Roman" w:hAnsi="Arial Narrow" w:cs="Arial"/>
                <w:bCs/>
                <w:color w:val="000000"/>
                <w:kern w:val="32"/>
                <w:sz w:val="22"/>
                <w:szCs w:val="22"/>
                <w:lang w:eastAsia="fr-FR"/>
              </w:rPr>
              <w:t>à l</w:t>
            </w:r>
            <w:r>
              <w:rPr>
                <w:rFonts w:ascii="Arial Narrow" w:eastAsia="Times New Roman" w:hAnsi="Arial Narrow" w:cs="Arial"/>
                <w:bCs/>
                <w:color w:val="000000"/>
                <w:kern w:val="32"/>
                <w:sz w:val="22"/>
                <w:szCs w:val="22"/>
                <w:lang w:eastAsia="fr-FR"/>
              </w:rPr>
              <w:t>a</w:t>
            </w:r>
            <w:r w:rsidR="00577A19">
              <w:rPr>
                <w:rFonts w:ascii="Arial Narrow" w:eastAsia="Times New Roman" w:hAnsi="Arial Narrow" w:cs="Arial"/>
                <w:bCs/>
                <w:color w:val="000000"/>
                <w:kern w:val="32"/>
                <w:sz w:val="22"/>
                <w:szCs w:val="22"/>
                <w:lang w:eastAsia="fr-FR"/>
              </w:rPr>
              <w:t xml:space="preserve"> Politiq</w:t>
            </w:r>
            <w:r>
              <w:rPr>
                <w:rFonts w:ascii="Arial Narrow" w:eastAsia="Times New Roman" w:hAnsi="Arial Narrow" w:cs="Arial"/>
                <w:bCs/>
                <w:color w:val="000000"/>
                <w:kern w:val="32"/>
                <w:sz w:val="22"/>
                <w:szCs w:val="22"/>
                <w:lang w:eastAsia="fr-FR"/>
              </w:rPr>
              <w:t>u</w:t>
            </w:r>
            <w:r w:rsidR="00577A19">
              <w:rPr>
                <w:rFonts w:ascii="Arial Narrow" w:eastAsia="Times New Roman" w:hAnsi="Arial Narrow" w:cs="Arial"/>
                <w:bCs/>
                <w:color w:val="000000"/>
                <w:kern w:val="32"/>
                <w:sz w:val="22"/>
                <w:szCs w:val="22"/>
                <w:lang w:eastAsia="fr-FR"/>
              </w:rPr>
              <w:t>e</w:t>
            </w:r>
            <w:r>
              <w:rPr>
                <w:rFonts w:ascii="Arial Narrow" w:eastAsia="Times New Roman" w:hAnsi="Arial Narrow" w:cs="Arial"/>
                <w:bCs/>
                <w:color w:val="000000"/>
                <w:kern w:val="32"/>
                <w:sz w:val="22"/>
                <w:szCs w:val="22"/>
                <w:lang w:eastAsia="fr-FR"/>
              </w:rPr>
              <w:t xml:space="preserve"> </w:t>
            </w:r>
            <w:r w:rsidR="00577A19">
              <w:rPr>
                <w:rFonts w:ascii="Arial Narrow" w:eastAsia="Times New Roman" w:hAnsi="Arial Narrow" w:cs="Arial"/>
                <w:bCs/>
                <w:color w:val="000000"/>
                <w:kern w:val="32"/>
                <w:sz w:val="22"/>
                <w:szCs w:val="22"/>
                <w:lang w:eastAsia="fr-FR"/>
              </w:rPr>
              <w:t>S</w:t>
            </w:r>
            <w:r>
              <w:rPr>
                <w:rFonts w:ascii="Arial Narrow" w:eastAsia="Times New Roman" w:hAnsi="Arial Narrow" w:cs="Arial"/>
                <w:bCs/>
                <w:color w:val="000000"/>
                <w:kern w:val="32"/>
                <w:sz w:val="22"/>
                <w:szCs w:val="22"/>
                <w:lang w:eastAsia="fr-FR"/>
              </w:rPr>
              <w:t>ect</w:t>
            </w:r>
            <w:r w:rsidR="00577A19">
              <w:rPr>
                <w:rFonts w:ascii="Arial Narrow" w:eastAsia="Times New Roman" w:hAnsi="Arial Narrow" w:cs="Arial"/>
                <w:bCs/>
                <w:color w:val="000000"/>
                <w:kern w:val="32"/>
                <w:sz w:val="22"/>
                <w:szCs w:val="22"/>
                <w:lang w:eastAsia="fr-FR"/>
              </w:rPr>
              <w:t>oriell</w:t>
            </w:r>
            <w:r>
              <w:rPr>
                <w:rFonts w:ascii="Arial Narrow" w:eastAsia="Times New Roman" w:hAnsi="Arial Narrow" w:cs="Arial"/>
                <w:bCs/>
                <w:color w:val="000000"/>
                <w:kern w:val="32"/>
                <w:sz w:val="22"/>
                <w:szCs w:val="22"/>
                <w:lang w:eastAsia="fr-FR"/>
              </w:rPr>
              <w:t>e</w:t>
            </w:r>
            <w:r w:rsidR="00577A19">
              <w:rPr>
                <w:rFonts w:ascii="Arial Narrow" w:eastAsia="Times New Roman" w:hAnsi="Arial Narrow" w:cs="Arial"/>
                <w:bCs/>
                <w:color w:val="000000"/>
                <w:kern w:val="32"/>
                <w:sz w:val="22"/>
                <w:szCs w:val="22"/>
                <w:lang w:eastAsia="fr-FR"/>
              </w:rPr>
              <w:t xml:space="preserve"> </w:t>
            </w:r>
            <w:r>
              <w:rPr>
                <w:rFonts w:ascii="Arial Narrow" w:eastAsia="Times New Roman" w:hAnsi="Arial Narrow" w:cs="Arial"/>
                <w:bCs/>
                <w:color w:val="000000"/>
                <w:kern w:val="32"/>
                <w:sz w:val="22"/>
                <w:szCs w:val="22"/>
                <w:lang w:eastAsia="fr-FR"/>
              </w:rPr>
              <w:t>Eau et l’Assainissement</w:t>
            </w:r>
          </w:p>
        </w:tc>
      </w:tr>
      <w:tr w:rsidR="001378B4" w:rsidRPr="0053406A" w14:paraId="5FAB0EEE" w14:textId="77777777" w:rsidTr="00A72EDC">
        <w:trPr>
          <w:trHeight w:val="275"/>
        </w:trPr>
        <w:tc>
          <w:tcPr>
            <w:tcW w:w="1418" w:type="dxa"/>
            <w:vAlign w:val="center"/>
          </w:tcPr>
          <w:p w14:paraId="6049742D" w14:textId="77777777" w:rsidR="006451E5" w:rsidRPr="0053406A" w:rsidRDefault="006451E5" w:rsidP="00BF4683">
            <w:pPr>
              <w:rPr>
                <w:rFonts w:ascii="Arial Narrow" w:eastAsia="Times New Roman" w:hAnsi="Arial Narrow" w:cs="Arial"/>
                <w:bCs/>
                <w:color w:val="000000"/>
                <w:kern w:val="32"/>
                <w:lang w:eastAsia="fr-FR"/>
              </w:rPr>
            </w:pPr>
            <w:r w:rsidRPr="0053406A">
              <w:rPr>
                <w:rFonts w:ascii="Arial Narrow" w:eastAsia="Times New Roman" w:hAnsi="Arial Narrow" w:cs="Arial"/>
                <w:bCs/>
                <w:color w:val="000000"/>
                <w:kern w:val="32"/>
                <w:sz w:val="22"/>
                <w:szCs w:val="22"/>
                <w:lang w:eastAsia="fr-FR"/>
              </w:rPr>
              <w:t>PCD-AEPA </w:t>
            </w:r>
          </w:p>
        </w:tc>
        <w:tc>
          <w:tcPr>
            <w:tcW w:w="160" w:type="dxa"/>
          </w:tcPr>
          <w:p w14:paraId="7CFABA9C" w14:textId="77777777" w:rsidR="006451E5" w:rsidRPr="0053406A"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hideMark/>
          </w:tcPr>
          <w:p w14:paraId="39D5F1D3" w14:textId="77777777" w:rsidR="006451E5" w:rsidRPr="0053406A" w:rsidRDefault="006451E5" w:rsidP="00A435AC">
            <w:pPr>
              <w:rPr>
                <w:rFonts w:ascii="Arial Narrow" w:eastAsia="Times New Roman" w:hAnsi="Arial Narrow" w:cs="Arial"/>
                <w:color w:val="000000"/>
                <w:lang w:eastAsia="fr-FR"/>
              </w:rPr>
            </w:pPr>
            <w:r w:rsidRPr="0053406A">
              <w:rPr>
                <w:rFonts w:ascii="Arial Narrow" w:eastAsia="Times New Roman" w:hAnsi="Arial Narrow" w:cs="Arial"/>
                <w:bCs/>
                <w:color w:val="000000"/>
                <w:kern w:val="32"/>
                <w:sz w:val="22"/>
                <w:szCs w:val="22"/>
                <w:lang w:eastAsia="fr-FR"/>
              </w:rPr>
              <w:t xml:space="preserve">Plan Communal de Développement Approvisionnement en Eau Potable et Assainissement </w:t>
            </w:r>
          </w:p>
        </w:tc>
      </w:tr>
      <w:tr w:rsidR="00577A19" w:rsidRPr="0053406A" w14:paraId="28F6B33C" w14:textId="77777777" w:rsidTr="00A72EDC">
        <w:trPr>
          <w:trHeight w:val="275"/>
        </w:trPr>
        <w:tc>
          <w:tcPr>
            <w:tcW w:w="1418" w:type="dxa"/>
            <w:vAlign w:val="center"/>
          </w:tcPr>
          <w:p w14:paraId="4E862227" w14:textId="1B46CEFA" w:rsidR="00577A19" w:rsidRPr="0053406A" w:rsidRDefault="00577A19" w:rsidP="00BF4683">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PDS</w:t>
            </w:r>
          </w:p>
        </w:tc>
        <w:tc>
          <w:tcPr>
            <w:tcW w:w="160" w:type="dxa"/>
          </w:tcPr>
          <w:p w14:paraId="0AD91A8C" w14:textId="77777777" w:rsidR="00577A19" w:rsidRDefault="00577A19" w:rsidP="00BF4683">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45DC214F" w14:textId="6D53D2A6" w:rsidR="00577A19" w:rsidRPr="0053406A" w:rsidRDefault="00577A19" w:rsidP="00A435AC">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Président de la Délégation Spéciale</w:t>
            </w:r>
          </w:p>
        </w:tc>
      </w:tr>
      <w:tr w:rsidR="001378B4" w:rsidRPr="0053406A" w14:paraId="0C137D10" w14:textId="77777777" w:rsidTr="00A72EDC">
        <w:trPr>
          <w:trHeight w:val="275"/>
        </w:trPr>
        <w:tc>
          <w:tcPr>
            <w:tcW w:w="1418" w:type="dxa"/>
            <w:vAlign w:val="center"/>
          </w:tcPr>
          <w:p w14:paraId="4068B427" w14:textId="77777777" w:rsidR="006451E5" w:rsidRPr="0053406A" w:rsidRDefault="006451E5" w:rsidP="00BF4683">
            <w:pPr>
              <w:rPr>
                <w:rFonts w:ascii="Arial Narrow" w:eastAsia="Times New Roman" w:hAnsi="Arial Narrow" w:cs="Arial"/>
                <w:bCs/>
                <w:color w:val="000000"/>
                <w:kern w:val="32"/>
                <w:lang w:eastAsia="fr-FR"/>
              </w:rPr>
            </w:pPr>
            <w:r w:rsidRPr="0053406A">
              <w:rPr>
                <w:rFonts w:ascii="Arial Narrow" w:eastAsia="Times New Roman" w:hAnsi="Arial Narrow" w:cs="Arial"/>
                <w:bCs/>
                <w:color w:val="000000"/>
                <w:kern w:val="32"/>
                <w:sz w:val="22"/>
                <w:szCs w:val="22"/>
                <w:lang w:eastAsia="fr-FR"/>
              </w:rPr>
              <w:t>PEA</w:t>
            </w:r>
          </w:p>
        </w:tc>
        <w:tc>
          <w:tcPr>
            <w:tcW w:w="160" w:type="dxa"/>
          </w:tcPr>
          <w:p w14:paraId="0BD40108" w14:textId="77777777" w:rsidR="006451E5" w:rsidRPr="0053406A"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hideMark/>
          </w:tcPr>
          <w:p w14:paraId="5F38409C" w14:textId="77777777" w:rsidR="006451E5" w:rsidRPr="0053406A" w:rsidRDefault="006451E5" w:rsidP="00A435AC">
            <w:pPr>
              <w:rPr>
                <w:rFonts w:ascii="Arial Narrow" w:eastAsia="Times New Roman" w:hAnsi="Arial Narrow" w:cs="Arial"/>
                <w:color w:val="000000"/>
                <w:lang w:eastAsia="fr-FR"/>
              </w:rPr>
            </w:pPr>
            <w:r w:rsidRPr="0053406A">
              <w:rPr>
                <w:rFonts w:ascii="Arial Narrow" w:eastAsia="Times New Roman" w:hAnsi="Arial Narrow" w:cs="Arial"/>
                <w:bCs/>
                <w:color w:val="000000"/>
                <w:kern w:val="32"/>
                <w:sz w:val="22"/>
                <w:szCs w:val="22"/>
                <w:lang w:eastAsia="fr-FR"/>
              </w:rPr>
              <w:t>Poste d’Eau Autonome</w:t>
            </w:r>
          </w:p>
        </w:tc>
      </w:tr>
      <w:tr w:rsidR="001378B4" w:rsidRPr="0053406A" w14:paraId="0DC2A332" w14:textId="77777777" w:rsidTr="00A72EDC">
        <w:trPr>
          <w:trHeight w:val="275"/>
        </w:trPr>
        <w:tc>
          <w:tcPr>
            <w:tcW w:w="1418" w:type="dxa"/>
            <w:vAlign w:val="center"/>
          </w:tcPr>
          <w:p w14:paraId="62B180DD" w14:textId="77777777" w:rsidR="006451E5" w:rsidRPr="0053406A" w:rsidRDefault="006451E5"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PEA/BM</w:t>
            </w:r>
          </w:p>
        </w:tc>
        <w:tc>
          <w:tcPr>
            <w:tcW w:w="160" w:type="dxa"/>
          </w:tcPr>
          <w:p w14:paraId="4EA98503" w14:textId="77777777" w:rsidR="006451E5"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tcPr>
          <w:p w14:paraId="58609F0D" w14:textId="77777777" w:rsidR="006451E5" w:rsidRPr="0053406A" w:rsidRDefault="006451E5" w:rsidP="00A435AC">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Programme Eau et Assainissement de la Banque Mondiale</w:t>
            </w:r>
          </w:p>
        </w:tc>
      </w:tr>
      <w:tr w:rsidR="001378B4" w:rsidRPr="0053406A" w14:paraId="268DBDCF" w14:textId="77777777" w:rsidTr="00A72EDC">
        <w:trPr>
          <w:trHeight w:val="275"/>
        </w:trPr>
        <w:tc>
          <w:tcPr>
            <w:tcW w:w="1418" w:type="dxa"/>
            <w:vAlign w:val="center"/>
          </w:tcPr>
          <w:p w14:paraId="7EFB7719" w14:textId="77777777" w:rsidR="006451E5" w:rsidRPr="0053406A" w:rsidRDefault="006451E5"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PEA/GIZ</w:t>
            </w:r>
          </w:p>
        </w:tc>
        <w:tc>
          <w:tcPr>
            <w:tcW w:w="160" w:type="dxa"/>
          </w:tcPr>
          <w:p w14:paraId="1014F44B" w14:textId="77777777" w:rsidR="006451E5"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tcPr>
          <w:p w14:paraId="0EEC9E9E" w14:textId="77777777" w:rsidR="006451E5" w:rsidRPr="0053406A" w:rsidRDefault="006451E5" w:rsidP="00A435AC">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Programme Eau et Assainissement de la Coopération Internationale Allemande</w:t>
            </w:r>
          </w:p>
        </w:tc>
      </w:tr>
      <w:tr w:rsidR="00577A19" w:rsidRPr="0053406A" w14:paraId="489990B3" w14:textId="77777777" w:rsidTr="00A72EDC">
        <w:trPr>
          <w:trHeight w:val="275"/>
        </w:trPr>
        <w:tc>
          <w:tcPr>
            <w:tcW w:w="1418" w:type="dxa"/>
            <w:vAlign w:val="center"/>
          </w:tcPr>
          <w:p w14:paraId="1DEAD1F0" w14:textId="4650FD2B" w:rsidR="00577A19" w:rsidRDefault="00577A19" w:rsidP="00BF4683">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PEHC</w:t>
            </w:r>
          </w:p>
        </w:tc>
        <w:tc>
          <w:tcPr>
            <w:tcW w:w="160" w:type="dxa"/>
          </w:tcPr>
          <w:p w14:paraId="5484A1B4" w14:textId="77777777" w:rsidR="00577A19" w:rsidRDefault="00577A19" w:rsidP="00BF4683">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7F3C5519" w14:textId="006DE237" w:rsidR="00577A19" w:rsidRDefault="00C02A5B">
            <w:pPr>
              <w:rPr>
                <w:rFonts w:ascii="Arial Narrow" w:eastAsia="Times New Roman" w:hAnsi="Arial Narrow" w:cs="Arial"/>
                <w:bCs/>
                <w:color w:val="000000"/>
                <w:kern w:val="32"/>
                <w:sz w:val="22"/>
                <w:szCs w:val="22"/>
                <w:lang w:eastAsia="fr-FR"/>
              </w:rPr>
            </w:pPr>
            <w:r w:rsidRPr="00C02A5B">
              <w:rPr>
                <w:rFonts w:ascii="Arial Narrow" w:eastAsia="Times New Roman" w:hAnsi="Arial Narrow" w:cs="Arial"/>
                <w:bCs/>
                <w:color w:val="000000"/>
                <w:kern w:val="32"/>
                <w:sz w:val="22"/>
                <w:szCs w:val="22"/>
                <w:lang w:eastAsia="fr-FR"/>
              </w:rPr>
              <w:t xml:space="preserve">Projet Eau dans le </w:t>
            </w:r>
            <w:r>
              <w:rPr>
                <w:rFonts w:ascii="Arial Narrow" w:eastAsia="Times New Roman" w:hAnsi="Arial Narrow" w:cs="Arial"/>
                <w:bCs/>
                <w:color w:val="000000"/>
                <w:kern w:val="32"/>
                <w:sz w:val="22"/>
                <w:szCs w:val="22"/>
                <w:lang w:eastAsia="fr-FR"/>
              </w:rPr>
              <w:t>b</w:t>
            </w:r>
            <w:r w:rsidRPr="00C02A5B">
              <w:rPr>
                <w:rFonts w:ascii="Arial Narrow" w:eastAsia="Times New Roman" w:hAnsi="Arial Narrow" w:cs="Arial"/>
                <w:bCs/>
                <w:color w:val="000000"/>
                <w:kern w:val="32"/>
                <w:sz w:val="22"/>
                <w:szCs w:val="22"/>
                <w:lang w:eastAsia="fr-FR"/>
              </w:rPr>
              <w:t>assin de la Haute Comoé</w:t>
            </w:r>
          </w:p>
        </w:tc>
      </w:tr>
      <w:tr w:rsidR="00577A19" w:rsidRPr="0053406A" w14:paraId="7056480B" w14:textId="77777777" w:rsidTr="00A72EDC">
        <w:trPr>
          <w:trHeight w:val="275"/>
        </w:trPr>
        <w:tc>
          <w:tcPr>
            <w:tcW w:w="1418" w:type="dxa"/>
            <w:vAlign w:val="center"/>
          </w:tcPr>
          <w:p w14:paraId="0889F825" w14:textId="2C0D21CE" w:rsidR="00577A19" w:rsidRDefault="00577A19" w:rsidP="00BF4683">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PEHD</w:t>
            </w:r>
          </w:p>
        </w:tc>
        <w:tc>
          <w:tcPr>
            <w:tcW w:w="160" w:type="dxa"/>
          </w:tcPr>
          <w:p w14:paraId="30015B44" w14:textId="77777777" w:rsidR="00577A19" w:rsidRDefault="00577A19" w:rsidP="00BF4683">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3F16FF8B" w14:textId="279CD888" w:rsidR="00577A19" w:rsidRDefault="00491DCF">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P</w:t>
            </w:r>
            <w:r w:rsidRPr="00491DCF">
              <w:rPr>
                <w:rFonts w:ascii="Arial Narrow" w:eastAsia="Times New Roman" w:hAnsi="Arial Narrow" w:cs="Arial"/>
                <w:bCs/>
                <w:color w:val="000000"/>
                <w:kern w:val="32"/>
                <w:sz w:val="22"/>
                <w:szCs w:val="22"/>
                <w:lang w:eastAsia="fr-FR"/>
              </w:rPr>
              <w:t xml:space="preserve">olyéthylène </w:t>
            </w:r>
            <w:r>
              <w:rPr>
                <w:rFonts w:ascii="Arial Narrow" w:eastAsia="Times New Roman" w:hAnsi="Arial Narrow" w:cs="Arial"/>
                <w:bCs/>
                <w:color w:val="000000"/>
                <w:kern w:val="32"/>
                <w:sz w:val="22"/>
                <w:szCs w:val="22"/>
                <w:lang w:eastAsia="fr-FR"/>
              </w:rPr>
              <w:t>H</w:t>
            </w:r>
            <w:r w:rsidRPr="00491DCF">
              <w:rPr>
                <w:rFonts w:ascii="Arial Narrow" w:eastAsia="Times New Roman" w:hAnsi="Arial Narrow" w:cs="Arial"/>
                <w:bCs/>
                <w:color w:val="000000"/>
                <w:kern w:val="32"/>
                <w:sz w:val="22"/>
                <w:szCs w:val="22"/>
                <w:lang w:eastAsia="fr-FR"/>
              </w:rPr>
              <w:t xml:space="preserve">aute </w:t>
            </w:r>
            <w:r>
              <w:rPr>
                <w:rFonts w:ascii="Arial Narrow" w:eastAsia="Times New Roman" w:hAnsi="Arial Narrow" w:cs="Arial"/>
                <w:bCs/>
                <w:color w:val="000000"/>
                <w:kern w:val="32"/>
                <w:sz w:val="22"/>
                <w:szCs w:val="22"/>
                <w:lang w:eastAsia="fr-FR"/>
              </w:rPr>
              <w:t>D</w:t>
            </w:r>
            <w:r w:rsidRPr="00491DCF">
              <w:rPr>
                <w:rFonts w:ascii="Arial Narrow" w:eastAsia="Times New Roman" w:hAnsi="Arial Narrow" w:cs="Arial"/>
                <w:bCs/>
                <w:color w:val="000000"/>
                <w:kern w:val="32"/>
                <w:sz w:val="22"/>
                <w:szCs w:val="22"/>
                <w:lang w:eastAsia="fr-FR"/>
              </w:rPr>
              <w:t>ensité</w:t>
            </w:r>
          </w:p>
        </w:tc>
      </w:tr>
      <w:tr w:rsidR="001378B4" w:rsidRPr="0053406A" w14:paraId="4F11FFEC" w14:textId="77777777" w:rsidTr="00A72EDC">
        <w:trPr>
          <w:trHeight w:val="275"/>
        </w:trPr>
        <w:tc>
          <w:tcPr>
            <w:tcW w:w="1418" w:type="dxa"/>
            <w:vAlign w:val="center"/>
          </w:tcPr>
          <w:p w14:paraId="26B780B2" w14:textId="77777777" w:rsidR="006451E5" w:rsidRPr="0053406A" w:rsidRDefault="006451E5" w:rsidP="00BF4683">
            <w:pPr>
              <w:rPr>
                <w:rFonts w:ascii="Arial Narrow" w:eastAsia="Times New Roman" w:hAnsi="Arial Narrow" w:cs="Arial"/>
                <w:bCs/>
                <w:color w:val="000000"/>
                <w:kern w:val="32"/>
                <w:lang w:eastAsia="fr-FR"/>
              </w:rPr>
            </w:pPr>
            <w:r w:rsidRPr="0053406A">
              <w:rPr>
                <w:rFonts w:ascii="Arial Narrow" w:eastAsia="Times New Roman" w:hAnsi="Arial Narrow" w:cs="Arial"/>
                <w:bCs/>
                <w:color w:val="000000"/>
                <w:kern w:val="32"/>
                <w:sz w:val="22"/>
                <w:szCs w:val="22"/>
                <w:lang w:eastAsia="fr-FR"/>
              </w:rPr>
              <w:t>PEM</w:t>
            </w:r>
          </w:p>
        </w:tc>
        <w:tc>
          <w:tcPr>
            <w:tcW w:w="160" w:type="dxa"/>
          </w:tcPr>
          <w:p w14:paraId="68D105FA" w14:textId="77777777" w:rsidR="006451E5" w:rsidRPr="0053406A"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hideMark/>
          </w:tcPr>
          <w:p w14:paraId="35DF3571" w14:textId="77777777" w:rsidR="006451E5" w:rsidRPr="0053406A" w:rsidRDefault="006451E5" w:rsidP="00A435AC">
            <w:pPr>
              <w:rPr>
                <w:rFonts w:ascii="Arial Narrow" w:eastAsia="Times New Roman" w:hAnsi="Arial Narrow" w:cs="Arial"/>
                <w:color w:val="000000"/>
                <w:lang w:eastAsia="fr-FR"/>
              </w:rPr>
            </w:pPr>
            <w:r w:rsidRPr="0053406A">
              <w:rPr>
                <w:rFonts w:ascii="Arial Narrow" w:eastAsia="Times New Roman" w:hAnsi="Arial Narrow" w:cs="Arial"/>
                <w:bCs/>
                <w:color w:val="000000"/>
                <w:kern w:val="32"/>
                <w:sz w:val="22"/>
                <w:szCs w:val="22"/>
                <w:lang w:eastAsia="fr-FR"/>
              </w:rPr>
              <w:t>Point d’Eau Moderne</w:t>
            </w:r>
          </w:p>
        </w:tc>
      </w:tr>
      <w:tr w:rsidR="009959D5" w:rsidRPr="0053406A" w14:paraId="59BE39E1" w14:textId="77777777" w:rsidTr="00A72EDC">
        <w:trPr>
          <w:trHeight w:val="275"/>
        </w:trPr>
        <w:tc>
          <w:tcPr>
            <w:tcW w:w="1418" w:type="dxa"/>
            <w:vAlign w:val="center"/>
          </w:tcPr>
          <w:p w14:paraId="37A2328E" w14:textId="01A1274F" w:rsidR="009959D5" w:rsidRPr="00C8245A" w:rsidRDefault="009959D5" w:rsidP="00BF4683">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PHA</w:t>
            </w:r>
          </w:p>
        </w:tc>
        <w:tc>
          <w:tcPr>
            <w:tcW w:w="160" w:type="dxa"/>
          </w:tcPr>
          <w:p w14:paraId="647A3325" w14:textId="77777777" w:rsidR="009959D5" w:rsidRDefault="009959D5" w:rsidP="00BF4683">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3F09102C" w14:textId="310BB34C" w:rsidR="009959D5" w:rsidRDefault="00577A19" w:rsidP="005B3979">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Promotion de l’Hygiène et de l’Assainissement</w:t>
            </w:r>
          </w:p>
        </w:tc>
      </w:tr>
      <w:tr w:rsidR="001378B4" w:rsidRPr="0053406A" w14:paraId="0CF9453B" w14:textId="77777777" w:rsidTr="00A72EDC">
        <w:trPr>
          <w:trHeight w:val="275"/>
        </w:trPr>
        <w:tc>
          <w:tcPr>
            <w:tcW w:w="1418" w:type="dxa"/>
            <w:vAlign w:val="center"/>
          </w:tcPr>
          <w:p w14:paraId="0093F2B4" w14:textId="77777777" w:rsidR="006451E5" w:rsidRPr="0053406A" w:rsidRDefault="006451E5" w:rsidP="00BF4683">
            <w:pPr>
              <w:rPr>
                <w:rFonts w:ascii="Arial Narrow" w:eastAsia="Times New Roman" w:hAnsi="Arial Narrow" w:cs="Arial"/>
                <w:bCs/>
                <w:color w:val="000000"/>
                <w:kern w:val="32"/>
                <w:lang w:eastAsia="fr-FR"/>
              </w:rPr>
            </w:pPr>
            <w:r w:rsidRPr="00C8245A">
              <w:rPr>
                <w:rFonts w:ascii="Arial Narrow" w:eastAsia="Times New Roman" w:hAnsi="Arial Narrow" w:cs="Arial"/>
                <w:bCs/>
                <w:color w:val="000000"/>
                <w:kern w:val="32"/>
                <w:sz w:val="22"/>
                <w:szCs w:val="22"/>
                <w:lang w:eastAsia="fr-FR"/>
              </w:rPr>
              <w:t>PICOFA</w:t>
            </w:r>
          </w:p>
        </w:tc>
        <w:tc>
          <w:tcPr>
            <w:tcW w:w="160" w:type="dxa"/>
          </w:tcPr>
          <w:p w14:paraId="46D2A16E" w14:textId="77777777" w:rsidR="006451E5" w:rsidRPr="0053406A"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tcPr>
          <w:p w14:paraId="1987E217" w14:textId="77777777" w:rsidR="006451E5" w:rsidRPr="0053406A" w:rsidRDefault="005B3979" w:rsidP="005B3979">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Projet d’Investissement Communautaire en Fertilité Agricole</w:t>
            </w:r>
          </w:p>
        </w:tc>
      </w:tr>
      <w:tr w:rsidR="001378B4" w:rsidRPr="0053406A" w14:paraId="3ADCB129" w14:textId="77777777" w:rsidTr="00A72EDC">
        <w:trPr>
          <w:trHeight w:val="275"/>
        </w:trPr>
        <w:tc>
          <w:tcPr>
            <w:tcW w:w="1418" w:type="dxa"/>
            <w:vAlign w:val="center"/>
          </w:tcPr>
          <w:p w14:paraId="51E196BD" w14:textId="77777777" w:rsidR="006451E5" w:rsidRPr="0053406A" w:rsidRDefault="006451E5" w:rsidP="00BF4683">
            <w:pPr>
              <w:rPr>
                <w:rFonts w:ascii="Arial Narrow" w:eastAsia="Times New Roman" w:hAnsi="Arial Narrow" w:cs="Arial"/>
                <w:bCs/>
                <w:color w:val="000000"/>
                <w:kern w:val="32"/>
                <w:lang w:eastAsia="fr-FR"/>
              </w:rPr>
            </w:pPr>
            <w:r w:rsidRPr="0053406A">
              <w:rPr>
                <w:rFonts w:ascii="Arial Narrow" w:eastAsia="Times New Roman" w:hAnsi="Arial Narrow" w:cs="Arial"/>
                <w:bCs/>
                <w:color w:val="000000"/>
                <w:kern w:val="32"/>
                <w:sz w:val="22"/>
                <w:szCs w:val="22"/>
                <w:lang w:eastAsia="fr-FR"/>
              </w:rPr>
              <w:t>PMH</w:t>
            </w:r>
          </w:p>
        </w:tc>
        <w:tc>
          <w:tcPr>
            <w:tcW w:w="160" w:type="dxa"/>
          </w:tcPr>
          <w:p w14:paraId="5660B43D" w14:textId="77777777" w:rsidR="006451E5" w:rsidRPr="0053406A"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hideMark/>
          </w:tcPr>
          <w:p w14:paraId="56EF715C" w14:textId="77777777" w:rsidR="006451E5" w:rsidRPr="0053406A" w:rsidRDefault="006451E5" w:rsidP="00A435AC">
            <w:pPr>
              <w:rPr>
                <w:rFonts w:ascii="Arial Narrow" w:eastAsia="Times New Roman" w:hAnsi="Arial Narrow" w:cs="Arial"/>
                <w:bCs/>
                <w:color w:val="000000"/>
                <w:kern w:val="32"/>
                <w:lang w:eastAsia="fr-FR"/>
              </w:rPr>
            </w:pPr>
            <w:r w:rsidRPr="0053406A">
              <w:rPr>
                <w:rFonts w:ascii="Arial Narrow" w:eastAsia="Times New Roman" w:hAnsi="Arial Narrow" w:cs="Arial"/>
                <w:bCs/>
                <w:color w:val="000000"/>
                <w:kern w:val="32"/>
                <w:sz w:val="22"/>
                <w:szCs w:val="22"/>
                <w:lang w:eastAsia="fr-FR"/>
              </w:rPr>
              <w:t>Pompe à Motricité Humaine</w:t>
            </w:r>
          </w:p>
        </w:tc>
      </w:tr>
      <w:tr w:rsidR="00681063" w:rsidRPr="0053406A" w14:paraId="2D6A68F5" w14:textId="77777777" w:rsidTr="00A72EDC">
        <w:trPr>
          <w:trHeight w:val="275"/>
        </w:trPr>
        <w:tc>
          <w:tcPr>
            <w:tcW w:w="1418" w:type="dxa"/>
            <w:vAlign w:val="center"/>
          </w:tcPr>
          <w:p w14:paraId="68C01EC1" w14:textId="66494AD4" w:rsidR="00681063" w:rsidRPr="0053406A" w:rsidRDefault="00681063" w:rsidP="00BF4683">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PN-AEP</w:t>
            </w:r>
          </w:p>
        </w:tc>
        <w:tc>
          <w:tcPr>
            <w:tcW w:w="160" w:type="dxa"/>
          </w:tcPr>
          <w:p w14:paraId="2D68B326" w14:textId="77777777" w:rsidR="00681063" w:rsidRDefault="00681063" w:rsidP="00BF4683">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24AD74E6" w14:textId="742F224E" w:rsidR="00681063" w:rsidRPr="0053406A" w:rsidRDefault="00681063" w:rsidP="00A435AC">
            <w:pPr>
              <w:rPr>
                <w:rFonts w:ascii="Arial Narrow" w:eastAsia="Times New Roman" w:hAnsi="Arial Narrow" w:cs="Arial"/>
                <w:bCs/>
                <w:color w:val="000000"/>
                <w:kern w:val="32"/>
                <w:sz w:val="22"/>
                <w:szCs w:val="22"/>
                <w:lang w:eastAsia="fr-FR"/>
              </w:rPr>
            </w:pPr>
            <w:r w:rsidRPr="0053406A">
              <w:rPr>
                <w:rFonts w:ascii="Arial Narrow" w:eastAsia="Times New Roman" w:hAnsi="Arial Narrow" w:cs="Arial"/>
                <w:bCs/>
                <w:color w:val="000000"/>
                <w:kern w:val="32"/>
                <w:sz w:val="22"/>
                <w:szCs w:val="22"/>
                <w:lang w:eastAsia="fr-FR"/>
              </w:rPr>
              <w:t>Programme National d’Approvisionnement en Eau Pot</w:t>
            </w:r>
            <w:r>
              <w:rPr>
                <w:rFonts w:ascii="Arial Narrow" w:eastAsia="Times New Roman" w:hAnsi="Arial Narrow" w:cs="Arial"/>
                <w:bCs/>
                <w:color w:val="000000"/>
                <w:kern w:val="32"/>
                <w:sz w:val="22"/>
                <w:szCs w:val="22"/>
                <w:lang w:eastAsia="fr-FR"/>
              </w:rPr>
              <w:t>able</w:t>
            </w:r>
          </w:p>
        </w:tc>
      </w:tr>
      <w:tr w:rsidR="001378B4" w:rsidRPr="0053406A" w14:paraId="7553D76B" w14:textId="77777777" w:rsidTr="00A72EDC">
        <w:trPr>
          <w:trHeight w:val="275"/>
        </w:trPr>
        <w:tc>
          <w:tcPr>
            <w:tcW w:w="1418" w:type="dxa"/>
            <w:vAlign w:val="center"/>
          </w:tcPr>
          <w:p w14:paraId="599A7A56" w14:textId="77777777" w:rsidR="006451E5" w:rsidRPr="0053406A" w:rsidRDefault="006451E5" w:rsidP="00BF4683">
            <w:pPr>
              <w:rPr>
                <w:rFonts w:ascii="Arial Narrow" w:eastAsia="Times New Roman" w:hAnsi="Arial Narrow" w:cs="Arial"/>
                <w:bCs/>
                <w:color w:val="000000"/>
                <w:kern w:val="32"/>
                <w:lang w:eastAsia="fr-FR"/>
              </w:rPr>
            </w:pPr>
            <w:r w:rsidRPr="0053406A">
              <w:rPr>
                <w:rFonts w:ascii="Arial Narrow" w:eastAsia="Times New Roman" w:hAnsi="Arial Narrow" w:cs="Arial"/>
                <w:bCs/>
                <w:color w:val="000000"/>
                <w:kern w:val="32"/>
                <w:sz w:val="22"/>
                <w:szCs w:val="22"/>
                <w:lang w:eastAsia="fr-FR"/>
              </w:rPr>
              <w:t>PN-AEPA </w:t>
            </w:r>
          </w:p>
        </w:tc>
        <w:tc>
          <w:tcPr>
            <w:tcW w:w="160" w:type="dxa"/>
          </w:tcPr>
          <w:p w14:paraId="16540831" w14:textId="77777777" w:rsidR="006451E5" w:rsidRPr="0053406A"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hideMark/>
          </w:tcPr>
          <w:p w14:paraId="30CAF633" w14:textId="77777777" w:rsidR="006451E5" w:rsidRPr="0053406A" w:rsidRDefault="006451E5" w:rsidP="00A435AC">
            <w:pPr>
              <w:rPr>
                <w:rFonts w:ascii="Arial Narrow" w:eastAsia="Times New Roman" w:hAnsi="Arial Narrow" w:cs="Arial"/>
                <w:bCs/>
                <w:color w:val="000000"/>
                <w:kern w:val="32"/>
                <w:lang w:eastAsia="fr-FR"/>
              </w:rPr>
            </w:pPr>
            <w:r w:rsidRPr="0053406A">
              <w:rPr>
                <w:rFonts w:ascii="Arial Narrow" w:eastAsia="Times New Roman" w:hAnsi="Arial Narrow" w:cs="Arial"/>
                <w:bCs/>
                <w:color w:val="000000"/>
                <w:kern w:val="32"/>
                <w:sz w:val="22"/>
                <w:szCs w:val="22"/>
                <w:lang w:eastAsia="fr-FR"/>
              </w:rPr>
              <w:t>Programme National d’Approvisionnement en Eau Potable et d’Assainissement</w:t>
            </w:r>
          </w:p>
        </w:tc>
      </w:tr>
      <w:tr w:rsidR="00681063" w:rsidRPr="0053406A" w14:paraId="0FEBCE82" w14:textId="77777777" w:rsidTr="00A72EDC">
        <w:trPr>
          <w:trHeight w:val="275"/>
        </w:trPr>
        <w:tc>
          <w:tcPr>
            <w:tcW w:w="1418" w:type="dxa"/>
            <w:vAlign w:val="center"/>
          </w:tcPr>
          <w:p w14:paraId="14776D0B" w14:textId="645E0812" w:rsidR="00681063" w:rsidRPr="0053406A" w:rsidRDefault="00681063" w:rsidP="00BF4683">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PN-AEUE</w:t>
            </w:r>
          </w:p>
        </w:tc>
        <w:tc>
          <w:tcPr>
            <w:tcW w:w="160" w:type="dxa"/>
          </w:tcPr>
          <w:p w14:paraId="449EF578" w14:textId="77777777" w:rsidR="00681063" w:rsidRDefault="00681063" w:rsidP="00BF4683">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213BD875" w14:textId="55DD1EE8" w:rsidR="00681063" w:rsidRPr="0053406A" w:rsidRDefault="00681063" w:rsidP="00A435AC">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Programme National d’Assainissement des Eaux Usées et Excreta</w:t>
            </w:r>
          </w:p>
        </w:tc>
      </w:tr>
      <w:tr w:rsidR="007C23DE" w:rsidRPr="0053406A" w14:paraId="396F31F2" w14:textId="77777777" w:rsidTr="00A72EDC">
        <w:trPr>
          <w:trHeight w:val="275"/>
        </w:trPr>
        <w:tc>
          <w:tcPr>
            <w:tcW w:w="1418" w:type="dxa"/>
            <w:vAlign w:val="center"/>
          </w:tcPr>
          <w:p w14:paraId="126EBF79" w14:textId="79DBF4A4" w:rsidR="007C23DE" w:rsidRDefault="007C23DE" w:rsidP="00BF4683">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PNGT</w:t>
            </w:r>
          </w:p>
        </w:tc>
        <w:tc>
          <w:tcPr>
            <w:tcW w:w="160" w:type="dxa"/>
          </w:tcPr>
          <w:p w14:paraId="3DB43510" w14:textId="77777777" w:rsidR="007C23DE" w:rsidRDefault="007C23DE" w:rsidP="00BF4683">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456471D1" w14:textId="06452EB8" w:rsidR="007C23DE" w:rsidRDefault="007C23DE" w:rsidP="00A435AC">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Programme National de Gestion des Terroirs</w:t>
            </w:r>
          </w:p>
        </w:tc>
      </w:tr>
      <w:tr w:rsidR="00700B5E" w:rsidRPr="0053406A" w14:paraId="754D9AA6" w14:textId="77777777" w:rsidTr="0036379C">
        <w:trPr>
          <w:trHeight w:val="275"/>
        </w:trPr>
        <w:tc>
          <w:tcPr>
            <w:tcW w:w="1418" w:type="dxa"/>
            <w:vAlign w:val="center"/>
          </w:tcPr>
          <w:p w14:paraId="079ED2B8" w14:textId="77777777" w:rsidR="00700B5E" w:rsidRPr="0053406A" w:rsidRDefault="00700B5E" w:rsidP="0036379C">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PPI</w:t>
            </w:r>
          </w:p>
        </w:tc>
        <w:tc>
          <w:tcPr>
            <w:tcW w:w="160" w:type="dxa"/>
          </w:tcPr>
          <w:p w14:paraId="73068321" w14:textId="77777777" w:rsidR="00700B5E" w:rsidRDefault="00700B5E" w:rsidP="0036379C">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tcPr>
          <w:p w14:paraId="5BE18239" w14:textId="5DA02773" w:rsidR="00700B5E" w:rsidRPr="0053406A" w:rsidDel="001378B4" w:rsidRDefault="00700B5E">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Pro</w:t>
            </w:r>
            <w:r w:rsidR="007C23DE">
              <w:rPr>
                <w:rFonts w:ascii="Arial Narrow" w:eastAsia="Times New Roman" w:hAnsi="Arial Narrow" w:cs="Arial"/>
                <w:bCs/>
                <w:color w:val="000000"/>
                <w:kern w:val="32"/>
                <w:sz w:val="22"/>
                <w:szCs w:val="22"/>
                <w:lang w:eastAsia="fr-FR"/>
              </w:rPr>
              <w:t>jet Production Internationale du Burkina Faso</w:t>
            </w:r>
          </w:p>
        </w:tc>
      </w:tr>
      <w:tr w:rsidR="00211B69" w:rsidRPr="0053406A" w14:paraId="5BC16B07" w14:textId="77777777" w:rsidTr="00A72EDC">
        <w:trPr>
          <w:trHeight w:val="275"/>
        </w:trPr>
        <w:tc>
          <w:tcPr>
            <w:tcW w:w="1418" w:type="dxa"/>
            <w:vAlign w:val="center"/>
          </w:tcPr>
          <w:p w14:paraId="205A2E1B" w14:textId="2633D7D1" w:rsidR="00211B69" w:rsidRDefault="00211B69" w:rsidP="00BF4683">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PPM</w:t>
            </w:r>
          </w:p>
        </w:tc>
        <w:tc>
          <w:tcPr>
            <w:tcW w:w="160" w:type="dxa"/>
          </w:tcPr>
          <w:p w14:paraId="3EA78AA4" w14:textId="77777777" w:rsidR="00211B69" w:rsidRDefault="00211B69" w:rsidP="00BF4683">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3C7E7E56" w14:textId="2D1B31A0" w:rsidR="00211B69" w:rsidRPr="009D39FB" w:rsidRDefault="00211B69">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Plan de Passation des Marchés</w:t>
            </w:r>
          </w:p>
        </w:tc>
      </w:tr>
      <w:tr w:rsidR="009D39FB" w:rsidRPr="0053406A" w14:paraId="7C9A79DD" w14:textId="77777777" w:rsidTr="00A72EDC">
        <w:trPr>
          <w:trHeight w:val="275"/>
        </w:trPr>
        <w:tc>
          <w:tcPr>
            <w:tcW w:w="1418" w:type="dxa"/>
            <w:vAlign w:val="center"/>
          </w:tcPr>
          <w:p w14:paraId="271AC7C8" w14:textId="4D4217FC" w:rsidR="009D39FB" w:rsidRDefault="009D39FB" w:rsidP="00BF4683">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PROGEA 2</w:t>
            </w:r>
          </w:p>
        </w:tc>
        <w:tc>
          <w:tcPr>
            <w:tcW w:w="160" w:type="dxa"/>
          </w:tcPr>
          <w:p w14:paraId="496EFA5B" w14:textId="77777777" w:rsidR="009D39FB" w:rsidRDefault="009D39FB" w:rsidP="00BF4683">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41873F76" w14:textId="4566514E" w:rsidR="009D39FB" w:rsidRDefault="009D39FB">
            <w:pPr>
              <w:rPr>
                <w:rFonts w:ascii="Arial Narrow" w:eastAsia="Times New Roman" w:hAnsi="Arial Narrow" w:cs="Arial"/>
                <w:bCs/>
                <w:color w:val="000000"/>
                <w:kern w:val="32"/>
                <w:sz w:val="22"/>
                <w:szCs w:val="22"/>
                <w:lang w:eastAsia="fr-FR"/>
              </w:rPr>
            </w:pPr>
            <w:r w:rsidRPr="009D39FB">
              <w:rPr>
                <w:rFonts w:ascii="Arial Narrow" w:eastAsia="Times New Roman" w:hAnsi="Arial Narrow" w:cs="Arial"/>
                <w:bCs/>
                <w:color w:val="000000"/>
                <w:kern w:val="32"/>
                <w:sz w:val="22"/>
                <w:szCs w:val="22"/>
                <w:lang w:eastAsia="fr-FR"/>
              </w:rPr>
              <w:t>P</w:t>
            </w:r>
            <w:r>
              <w:rPr>
                <w:rFonts w:ascii="Arial Narrow" w:eastAsia="Times New Roman" w:hAnsi="Arial Narrow" w:cs="Arial"/>
                <w:bCs/>
                <w:color w:val="000000"/>
                <w:kern w:val="32"/>
                <w:sz w:val="22"/>
                <w:szCs w:val="22"/>
                <w:lang w:eastAsia="fr-FR"/>
              </w:rPr>
              <w:t>RO</w:t>
            </w:r>
            <w:r w:rsidRPr="009D39FB">
              <w:rPr>
                <w:rFonts w:ascii="Arial Narrow" w:eastAsia="Times New Roman" w:hAnsi="Arial Narrow" w:cs="Arial"/>
                <w:bCs/>
                <w:color w:val="000000"/>
                <w:kern w:val="32"/>
                <w:sz w:val="22"/>
                <w:szCs w:val="22"/>
                <w:lang w:eastAsia="fr-FR"/>
              </w:rPr>
              <w:t xml:space="preserve">jet de </w:t>
            </w:r>
            <w:r>
              <w:rPr>
                <w:rFonts w:ascii="Arial Narrow" w:eastAsia="Times New Roman" w:hAnsi="Arial Narrow" w:cs="Arial"/>
                <w:bCs/>
                <w:color w:val="000000"/>
                <w:kern w:val="32"/>
                <w:sz w:val="22"/>
                <w:szCs w:val="22"/>
                <w:lang w:eastAsia="fr-FR"/>
              </w:rPr>
              <w:t>r</w:t>
            </w:r>
            <w:r w:rsidRPr="009D39FB">
              <w:rPr>
                <w:rFonts w:ascii="Arial Narrow" w:eastAsia="Times New Roman" w:hAnsi="Arial Narrow" w:cs="Arial"/>
                <w:bCs/>
                <w:color w:val="000000"/>
                <w:kern w:val="32"/>
                <w:sz w:val="22"/>
                <w:szCs w:val="22"/>
                <w:lang w:eastAsia="fr-FR"/>
              </w:rPr>
              <w:t xml:space="preserve">enforcement de la Gestion des </w:t>
            </w:r>
            <w:r>
              <w:rPr>
                <w:rFonts w:ascii="Arial Narrow" w:eastAsia="Times New Roman" w:hAnsi="Arial Narrow" w:cs="Arial"/>
                <w:bCs/>
                <w:color w:val="000000"/>
                <w:kern w:val="32"/>
                <w:sz w:val="22"/>
                <w:szCs w:val="22"/>
                <w:lang w:eastAsia="fr-FR"/>
              </w:rPr>
              <w:t>i</w:t>
            </w:r>
            <w:r w:rsidRPr="009D39FB">
              <w:rPr>
                <w:rFonts w:ascii="Arial Narrow" w:eastAsia="Times New Roman" w:hAnsi="Arial Narrow" w:cs="Arial"/>
                <w:bCs/>
                <w:color w:val="000000"/>
                <w:kern w:val="32"/>
                <w:sz w:val="22"/>
                <w:szCs w:val="22"/>
                <w:lang w:eastAsia="fr-FR"/>
              </w:rPr>
              <w:t xml:space="preserve">nfrastructures </w:t>
            </w:r>
            <w:r>
              <w:rPr>
                <w:rFonts w:ascii="Arial Narrow" w:eastAsia="Times New Roman" w:hAnsi="Arial Narrow" w:cs="Arial"/>
                <w:bCs/>
                <w:color w:val="000000"/>
                <w:kern w:val="32"/>
                <w:sz w:val="22"/>
                <w:szCs w:val="22"/>
                <w:lang w:eastAsia="fr-FR"/>
              </w:rPr>
              <w:t>h</w:t>
            </w:r>
            <w:r w:rsidRPr="009D39FB">
              <w:rPr>
                <w:rFonts w:ascii="Arial Narrow" w:eastAsia="Times New Roman" w:hAnsi="Arial Narrow" w:cs="Arial"/>
                <w:bCs/>
                <w:color w:val="000000"/>
                <w:kern w:val="32"/>
                <w:sz w:val="22"/>
                <w:szCs w:val="22"/>
                <w:lang w:eastAsia="fr-FR"/>
              </w:rPr>
              <w:t>ydrauliques d’</w:t>
            </w:r>
            <w:r>
              <w:rPr>
                <w:rFonts w:ascii="Arial Narrow" w:eastAsia="Times New Roman" w:hAnsi="Arial Narrow" w:cs="Arial"/>
                <w:bCs/>
                <w:color w:val="000000"/>
                <w:kern w:val="32"/>
                <w:sz w:val="22"/>
                <w:szCs w:val="22"/>
                <w:lang w:eastAsia="fr-FR"/>
              </w:rPr>
              <w:t>a</w:t>
            </w:r>
            <w:r w:rsidRPr="009D39FB">
              <w:rPr>
                <w:rFonts w:ascii="Arial Narrow" w:eastAsia="Times New Roman" w:hAnsi="Arial Narrow" w:cs="Arial"/>
                <w:bCs/>
                <w:color w:val="000000"/>
                <w:kern w:val="32"/>
                <w:sz w:val="22"/>
                <w:szCs w:val="22"/>
                <w:lang w:eastAsia="fr-FR"/>
              </w:rPr>
              <w:t xml:space="preserve">pprovisionnement en </w:t>
            </w:r>
            <w:r>
              <w:rPr>
                <w:rFonts w:ascii="Arial Narrow" w:eastAsia="Times New Roman" w:hAnsi="Arial Narrow" w:cs="Arial"/>
                <w:bCs/>
                <w:color w:val="000000"/>
                <w:kern w:val="32"/>
                <w:sz w:val="22"/>
                <w:szCs w:val="22"/>
                <w:lang w:eastAsia="fr-FR"/>
              </w:rPr>
              <w:t>E</w:t>
            </w:r>
            <w:r w:rsidRPr="009D39FB">
              <w:rPr>
                <w:rFonts w:ascii="Arial Narrow" w:eastAsia="Times New Roman" w:hAnsi="Arial Narrow" w:cs="Arial"/>
                <w:bCs/>
                <w:color w:val="000000"/>
                <w:kern w:val="32"/>
                <w:sz w:val="22"/>
                <w:szCs w:val="22"/>
                <w:lang w:eastAsia="fr-FR"/>
              </w:rPr>
              <w:t>au potable et de promotion de l’hygiène et de l’</w:t>
            </w:r>
            <w:r>
              <w:rPr>
                <w:rFonts w:ascii="Arial Narrow" w:eastAsia="Times New Roman" w:hAnsi="Arial Narrow" w:cs="Arial"/>
                <w:bCs/>
                <w:color w:val="000000"/>
                <w:kern w:val="32"/>
                <w:sz w:val="22"/>
                <w:szCs w:val="22"/>
                <w:lang w:eastAsia="fr-FR"/>
              </w:rPr>
              <w:t>A</w:t>
            </w:r>
            <w:r w:rsidRPr="009D39FB">
              <w:rPr>
                <w:rFonts w:ascii="Arial Narrow" w:eastAsia="Times New Roman" w:hAnsi="Arial Narrow" w:cs="Arial"/>
                <w:bCs/>
                <w:color w:val="000000"/>
                <w:kern w:val="32"/>
                <w:sz w:val="22"/>
                <w:szCs w:val="22"/>
                <w:lang w:eastAsia="fr-FR"/>
              </w:rPr>
              <w:t>ssainissement en milieu rural phase 2</w:t>
            </w:r>
          </w:p>
        </w:tc>
      </w:tr>
      <w:tr w:rsidR="00211B69" w:rsidRPr="0053406A" w14:paraId="686F316B" w14:textId="77777777" w:rsidTr="00A72EDC">
        <w:trPr>
          <w:trHeight w:val="275"/>
        </w:trPr>
        <w:tc>
          <w:tcPr>
            <w:tcW w:w="1418" w:type="dxa"/>
            <w:vAlign w:val="center"/>
          </w:tcPr>
          <w:p w14:paraId="10D1D67B" w14:textId="0CC7B987" w:rsidR="00211B69" w:rsidRDefault="00211B69" w:rsidP="00BF4683">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PSA</w:t>
            </w:r>
          </w:p>
        </w:tc>
        <w:tc>
          <w:tcPr>
            <w:tcW w:w="160" w:type="dxa"/>
          </w:tcPr>
          <w:p w14:paraId="5D1DF3CA" w14:textId="77777777" w:rsidR="00211B69" w:rsidRDefault="00211B69" w:rsidP="00BF4683">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611E74AE" w14:textId="56E6714F" w:rsidR="00211B69" w:rsidRPr="009D39FB" w:rsidRDefault="00211B69">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Plan Stratégique d’Assainissement</w:t>
            </w:r>
          </w:p>
        </w:tc>
      </w:tr>
      <w:tr w:rsidR="007C23DE" w:rsidRPr="0053406A" w14:paraId="7F29E1F8" w14:textId="77777777" w:rsidTr="0036379C">
        <w:trPr>
          <w:trHeight w:val="275"/>
        </w:trPr>
        <w:tc>
          <w:tcPr>
            <w:tcW w:w="1418" w:type="dxa"/>
            <w:vAlign w:val="center"/>
          </w:tcPr>
          <w:p w14:paraId="455C9932" w14:textId="77777777" w:rsidR="007C23DE" w:rsidRPr="0053406A" w:rsidRDefault="007C23DE" w:rsidP="0036379C">
            <w:pPr>
              <w:rPr>
                <w:rFonts w:ascii="Arial Narrow" w:eastAsia="Times New Roman" w:hAnsi="Arial Narrow" w:cs="Arial"/>
                <w:bCs/>
                <w:color w:val="000000"/>
                <w:kern w:val="32"/>
                <w:lang w:eastAsia="fr-FR"/>
              </w:rPr>
            </w:pPr>
            <w:r w:rsidRPr="0053406A">
              <w:rPr>
                <w:rFonts w:ascii="Arial Narrow" w:eastAsia="Times New Roman" w:hAnsi="Arial Narrow" w:cs="Arial"/>
                <w:bCs/>
                <w:color w:val="000000"/>
                <w:kern w:val="32"/>
                <w:sz w:val="22"/>
                <w:szCs w:val="22"/>
                <w:lang w:eastAsia="fr-FR"/>
              </w:rPr>
              <w:t>PSEU</w:t>
            </w:r>
          </w:p>
        </w:tc>
        <w:tc>
          <w:tcPr>
            <w:tcW w:w="160" w:type="dxa"/>
          </w:tcPr>
          <w:p w14:paraId="0C6DF0E7" w14:textId="77777777" w:rsidR="007C23DE" w:rsidRPr="0053406A" w:rsidRDefault="007C23DE" w:rsidP="0036379C">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tcPr>
          <w:p w14:paraId="70BF8A4F" w14:textId="77777777" w:rsidR="007C23DE" w:rsidRPr="0053406A" w:rsidDel="003E2EF6" w:rsidRDefault="007C23DE" w:rsidP="0036379C">
            <w:pPr>
              <w:rPr>
                <w:rFonts w:ascii="Arial Narrow" w:eastAsia="Times New Roman" w:hAnsi="Arial Narrow" w:cs="Arial"/>
                <w:bCs/>
                <w:color w:val="000000"/>
                <w:kern w:val="32"/>
                <w:lang w:eastAsia="fr-FR"/>
              </w:rPr>
            </w:pPr>
            <w:r w:rsidRPr="0053406A">
              <w:rPr>
                <w:rFonts w:ascii="Arial Narrow" w:eastAsia="Times New Roman" w:hAnsi="Arial Narrow" w:cs="Arial"/>
                <w:bCs/>
                <w:color w:val="000000"/>
                <w:kern w:val="32"/>
                <w:sz w:val="22"/>
                <w:szCs w:val="22"/>
                <w:lang w:eastAsia="fr-FR"/>
              </w:rPr>
              <w:t>Projet Sectoriel Eau en milieu Urbain</w:t>
            </w:r>
          </w:p>
        </w:tc>
      </w:tr>
      <w:tr w:rsidR="001378B4" w:rsidRPr="0053406A" w14:paraId="7CBD8315" w14:textId="77777777" w:rsidTr="00A72EDC">
        <w:trPr>
          <w:trHeight w:val="275"/>
        </w:trPr>
        <w:tc>
          <w:tcPr>
            <w:tcW w:w="1418" w:type="dxa"/>
            <w:vAlign w:val="center"/>
          </w:tcPr>
          <w:p w14:paraId="2C7C1C5B" w14:textId="77777777" w:rsidR="006451E5" w:rsidRPr="0053406A" w:rsidRDefault="006451E5"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UE</w:t>
            </w:r>
          </w:p>
        </w:tc>
        <w:tc>
          <w:tcPr>
            <w:tcW w:w="160" w:type="dxa"/>
          </w:tcPr>
          <w:p w14:paraId="3058ABE5" w14:textId="77777777" w:rsidR="006451E5"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tcPr>
          <w:p w14:paraId="54C74C0D" w14:textId="77777777" w:rsidR="006451E5" w:rsidRPr="0053406A" w:rsidRDefault="006451E5" w:rsidP="00A435AC">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Union Européenne</w:t>
            </w:r>
          </w:p>
        </w:tc>
      </w:tr>
      <w:tr w:rsidR="001378B4" w:rsidRPr="0053406A" w14:paraId="30726D09" w14:textId="77777777" w:rsidTr="00A72EDC">
        <w:trPr>
          <w:trHeight w:val="275"/>
        </w:trPr>
        <w:tc>
          <w:tcPr>
            <w:tcW w:w="1418" w:type="dxa"/>
            <w:vAlign w:val="center"/>
          </w:tcPr>
          <w:p w14:paraId="0D5AC035" w14:textId="77777777" w:rsidR="006451E5" w:rsidRDefault="006451E5"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UNICEF</w:t>
            </w:r>
          </w:p>
        </w:tc>
        <w:tc>
          <w:tcPr>
            <w:tcW w:w="160" w:type="dxa"/>
          </w:tcPr>
          <w:p w14:paraId="6D8C633B" w14:textId="77777777" w:rsidR="006451E5"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tcPr>
          <w:p w14:paraId="3DC7AE31" w14:textId="77777777" w:rsidR="006451E5" w:rsidRDefault="006451E5" w:rsidP="00A435AC">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Fonds des Nations Unies pour l’Enfance</w:t>
            </w:r>
          </w:p>
        </w:tc>
      </w:tr>
      <w:tr w:rsidR="001378B4" w:rsidRPr="0053406A" w14:paraId="392A7A28" w14:textId="77777777" w:rsidTr="00A72EDC">
        <w:trPr>
          <w:trHeight w:val="275"/>
        </w:trPr>
        <w:tc>
          <w:tcPr>
            <w:tcW w:w="1418" w:type="dxa"/>
            <w:vAlign w:val="center"/>
          </w:tcPr>
          <w:p w14:paraId="30CDC6F1" w14:textId="77777777" w:rsidR="006451E5" w:rsidRPr="0053406A" w:rsidRDefault="006451E5" w:rsidP="00BF4683">
            <w:pPr>
              <w:rPr>
                <w:rFonts w:ascii="Arial Narrow" w:eastAsia="Times New Roman" w:hAnsi="Arial Narrow" w:cs="Arial"/>
                <w:bCs/>
                <w:color w:val="000000"/>
                <w:kern w:val="32"/>
                <w:lang w:val="en-US" w:eastAsia="fr-FR"/>
              </w:rPr>
            </w:pPr>
            <w:r w:rsidRPr="0053406A">
              <w:rPr>
                <w:rFonts w:ascii="Arial Narrow" w:eastAsia="Times New Roman" w:hAnsi="Arial Narrow" w:cs="Arial"/>
                <w:bCs/>
                <w:color w:val="000000"/>
                <w:kern w:val="32"/>
                <w:sz w:val="22"/>
                <w:szCs w:val="22"/>
                <w:lang w:eastAsia="fr-FR"/>
              </w:rPr>
              <w:t>SCADD</w:t>
            </w:r>
          </w:p>
        </w:tc>
        <w:tc>
          <w:tcPr>
            <w:tcW w:w="160" w:type="dxa"/>
          </w:tcPr>
          <w:p w14:paraId="6155C8C4" w14:textId="77777777" w:rsidR="006451E5" w:rsidRPr="0053406A"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hideMark/>
          </w:tcPr>
          <w:p w14:paraId="3303F067" w14:textId="77777777" w:rsidR="006451E5" w:rsidRPr="0053406A" w:rsidRDefault="006451E5" w:rsidP="00A435AC">
            <w:pPr>
              <w:rPr>
                <w:rFonts w:ascii="Arial Narrow" w:eastAsia="Times New Roman" w:hAnsi="Arial Narrow" w:cs="Arial"/>
                <w:color w:val="000000"/>
                <w:lang w:eastAsia="fr-FR"/>
              </w:rPr>
            </w:pPr>
            <w:r w:rsidRPr="0053406A">
              <w:rPr>
                <w:rFonts w:ascii="Arial Narrow" w:eastAsia="Times New Roman" w:hAnsi="Arial Narrow" w:cs="Arial"/>
                <w:bCs/>
                <w:color w:val="000000"/>
                <w:kern w:val="32"/>
                <w:sz w:val="22"/>
                <w:szCs w:val="22"/>
                <w:lang w:eastAsia="fr-FR"/>
              </w:rPr>
              <w:t>Stratégie de Croissance Accélérée et de Développement Durable</w:t>
            </w:r>
          </w:p>
        </w:tc>
      </w:tr>
      <w:tr w:rsidR="001378B4" w:rsidRPr="0053406A" w14:paraId="2B94F403" w14:textId="77777777" w:rsidTr="00A72EDC">
        <w:trPr>
          <w:trHeight w:val="275"/>
        </w:trPr>
        <w:tc>
          <w:tcPr>
            <w:tcW w:w="1418" w:type="dxa"/>
            <w:vAlign w:val="center"/>
          </w:tcPr>
          <w:p w14:paraId="2D9D2919" w14:textId="77777777" w:rsidR="006451E5" w:rsidRPr="0053406A" w:rsidRDefault="006451E5"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SDAGE</w:t>
            </w:r>
          </w:p>
        </w:tc>
        <w:tc>
          <w:tcPr>
            <w:tcW w:w="160" w:type="dxa"/>
          </w:tcPr>
          <w:p w14:paraId="013E7263" w14:textId="77777777" w:rsidR="006451E5"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tcPr>
          <w:p w14:paraId="53B6EC52" w14:textId="77777777" w:rsidR="006451E5" w:rsidRPr="0053406A" w:rsidRDefault="006451E5" w:rsidP="00A435AC">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Schéma Directeur d’Aménagement et de Gestion de l’Eau</w:t>
            </w:r>
          </w:p>
        </w:tc>
      </w:tr>
      <w:tr w:rsidR="001378B4" w:rsidRPr="0053406A" w14:paraId="7AF96B87" w14:textId="77777777" w:rsidTr="00A72EDC">
        <w:trPr>
          <w:trHeight w:val="275"/>
        </w:trPr>
        <w:tc>
          <w:tcPr>
            <w:tcW w:w="1418" w:type="dxa"/>
            <w:vAlign w:val="center"/>
          </w:tcPr>
          <w:p w14:paraId="0C61DD73" w14:textId="77777777" w:rsidR="006451E5" w:rsidRPr="0053406A" w:rsidRDefault="006451E5" w:rsidP="00BF4683">
            <w:pPr>
              <w:rPr>
                <w:rFonts w:ascii="Arial Narrow" w:eastAsia="Times New Roman" w:hAnsi="Arial Narrow" w:cs="Arial"/>
                <w:bCs/>
                <w:color w:val="000000"/>
                <w:kern w:val="32"/>
                <w:lang w:eastAsia="fr-FR"/>
              </w:rPr>
            </w:pPr>
            <w:r w:rsidRPr="0053406A">
              <w:rPr>
                <w:rFonts w:ascii="Arial Narrow" w:eastAsia="Times New Roman" w:hAnsi="Arial Narrow" w:cs="Arial"/>
                <w:bCs/>
                <w:color w:val="000000"/>
                <w:kern w:val="32"/>
                <w:sz w:val="22"/>
                <w:szCs w:val="22"/>
                <w:lang w:eastAsia="fr-FR"/>
              </w:rPr>
              <w:t>SIG</w:t>
            </w:r>
          </w:p>
        </w:tc>
        <w:tc>
          <w:tcPr>
            <w:tcW w:w="160" w:type="dxa"/>
          </w:tcPr>
          <w:p w14:paraId="21794DC2" w14:textId="77777777" w:rsidR="006451E5" w:rsidRPr="0053406A"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hideMark/>
          </w:tcPr>
          <w:p w14:paraId="45A8E22B" w14:textId="77777777" w:rsidR="006451E5" w:rsidRPr="0053406A" w:rsidRDefault="006451E5" w:rsidP="00A435AC">
            <w:pPr>
              <w:rPr>
                <w:rFonts w:ascii="Arial Narrow" w:eastAsia="Times New Roman" w:hAnsi="Arial Narrow" w:cs="Arial"/>
                <w:color w:val="000000"/>
                <w:lang w:eastAsia="fr-FR"/>
              </w:rPr>
            </w:pPr>
            <w:r w:rsidRPr="0053406A">
              <w:rPr>
                <w:rFonts w:ascii="Arial Narrow" w:eastAsia="Times New Roman" w:hAnsi="Arial Narrow" w:cs="Arial"/>
                <w:bCs/>
                <w:color w:val="000000"/>
                <w:kern w:val="32"/>
                <w:sz w:val="22"/>
                <w:szCs w:val="22"/>
                <w:lang w:eastAsia="fr-FR"/>
              </w:rPr>
              <w:t>Système d’Information Géographique</w:t>
            </w:r>
          </w:p>
        </w:tc>
      </w:tr>
      <w:tr w:rsidR="001378B4" w:rsidRPr="0053406A" w14:paraId="5EAD2CD0" w14:textId="77777777" w:rsidTr="00A72EDC">
        <w:trPr>
          <w:trHeight w:val="275"/>
        </w:trPr>
        <w:tc>
          <w:tcPr>
            <w:tcW w:w="1418" w:type="dxa"/>
            <w:vAlign w:val="center"/>
          </w:tcPr>
          <w:p w14:paraId="4D9F0710" w14:textId="77777777" w:rsidR="006451E5" w:rsidRPr="0053406A" w:rsidRDefault="006451E5" w:rsidP="00BF4683">
            <w:pPr>
              <w:rPr>
                <w:rFonts w:ascii="Arial Narrow" w:eastAsia="Times New Roman" w:hAnsi="Arial Narrow" w:cs="Arial"/>
                <w:bCs/>
                <w:color w:val="000000"/>
                <w:kern w:val="32"/>
                <w:lang w:eastAsia="fr-FR"/>
              </w:rPr>
            </w:pPr>
            <w:r w:rsidRPr="00587588">
              <w:rPr>
                <w:rFonts w:ascii="Arial Narrow" w:hAnsi="Arial Narrow" w:cs="Arial"/>
              </w:rPr>
              <w:t>SNV</w:t>
            </w:r>
            <w:r w:rsidRPr="008B1351">
              <w:rPr>
                <w:rFonts w:ascii="Arial Narrow" w:hAnsi="Arial Narrow" w:cs="Arial"/>
              </w:rPr>
              <w:t> </w:t>
            </w:r>
          </w:p>
        </w:tc>
        <w:tc>
          <w:tcPr>
            <w:tcW w:w="160" w:type="dxa"/>
          </w:tcPr>
          <w:p w14:paraId="68DED5BD" w14:textId="77777777" w:rsidR="006451E5" w:rsidRDefault="001378B4" w:rsidP="00587588">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tcPr>
          <w:p w14:paraId="47BAA733" w14:textId="77777777" w:rsidR="006451E5" w:rsidRPr="0053406A" w:rsidRDefault="006451E5" w:rsidP="00A435AC">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Association Néerlandaise de développement</w:t>
            </w:r>
          </w:p>
        </w:tc>
      </w:tr>
      <w:tr w:rsidR="00A43651" w:rsidRPr="0053406A" w14:paraId="5EA7808E" w14:textId="77777777" w:rsidTr="00A72EDC">
        <w:trPr>
          <w:trHeight w:val="275"/>
        </w:trPr>
        <w:tc>
          <w:tcPr>
            <w:tcW w:w="1418" w:type="dxa"/>
            <w:vAlign w:val="center"/>
          </w:tcPr>
          <w:p w14:paraId="20B522CA" w14:textId="5AFBB37B" w:rsidR="00A43651" w:rsidRPr="00587588" w:rsidRDefault="00A43651" w:rsidP="00BF4683">
            <w:pPr>
              <w:rPr>
                <w:rFonts w:ascii="Arial Narrow" w:hAnsi="Arial Narrow" w:cs="Arial"/>
              </w:rPr>
            </w:pPr>
            <w:r>
              <w:rPr>
                <w:rFonts w:ascii="Arial Narrow" w:hAnsi="Arial Narrow" w:cs="Arial"/>
              </w:rPr>
              <w:t>SONAPOST</w:t>
            </w:r>
          </w:p>
        </w:tc>
        <w:tc>
          <w:tcPr>
            <w:tcW w:w="160" w:type="dxa"/>
          </w:tcPr>
          <w:p w14:paraId="60046823" w14:textId="77777777" w:rsidR="00A43651" w:rsidRDefault="00A43651" w:rsidP="00587588">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241BEEDE" w14:textId="7F40B3AF" w:rsidR="00A43651" w:rsidRDefault="00A43651" w:rsidP="00A435AC">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Société Nationale des Postes</w:t>
            </w:r>
          </w:p>
        </w:tc>
      </w:tr>
      <w:tr w:rsidR="001E2055" w:rsidRPr="0053406A" w14:paraId="469DEBE6" w14:textId="77777777" w:rsidTr="00A72EDC">
        <w:trPr>
          <w:trHeight w:val="275"/>
        </w:trPr>
        <w:tc>
          <w:tcPr>
            <w:tcW w:w="1418" w:type="dxa"/>
            <w:vAlign w:val="center"/>
          </w:tcPr>
          <w:p w14:paraId="2A3AEC74" w14:textId="336FA90D" w:rsidR="001E2055" w:rsidRPr="00587588" w:rsidRDefault="001E2055" w:rsidP="00BF4683">
            <w:pPr>
              <w:rPr>
                <w:rFonts w:ascii="Arial Narrow" w:hAnsi="Arial Narrow" w:cs="Arial"/>
              </w:rPr>
            </w:pPr>
            <w:r>
              <w:rPr>
                <w:rFonts w:ascii="Arial Narrow" w:hAnsi="Arial Narrow" w:cs="Arial"/>
              </w:rPr>
              <w:t>SPONG</w:t>
            </w:r>
          </w:p>
        </w:tc>
        <w:tc>
          <w:tcPr>
            <w:tcW w:w="160" w:type="dxa"/>
          </w:tcPr>
          <w:p w14:paraId="318DF12A" w14:textId="77777777" w:rsidR="001E2055" w:rsidRDefault="001E2055" w:rsidP="00587588">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2D6995A0" w14:textId="3C0981FE" w:rsidR="001E2055" w:rsidRDefault="001E2055" w:rsidP="00A435AC">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Secrétariat Permanent des Organisations Non Gouvernementales</w:t>
            </w:r>
          </w:p>
        </w:tc>
      </w:tr>
      <w:tr w:rsidR="00A43651" w:rsidRPr="0053406A" w14:paraId="4648C3EB" w14:textId="77777777" w:rsidTr="00A72EDC">
        <w:trPr>
          <w:trHeight w:val="275"/>
        </w:trPr>
        <w:tc>
          <w:tcPr>
            <w:tcW w:w="1418" w:type="dxa"/>
            <w:vAlign w:val="center"/>
          </w:tcPr>
          <w:p w14:paraId="300F0896" w14:textId="7090F4DF" w:rsidR="00A43651" w:rsidRDefault="00A43651" w:rsidP="00BF4683">
            <w:pPr>
              <w:rPr>
                <w:rFonts w:ascii="Arial Narrow" w:hAnsi="Arial Narrow" w:cs="Arial"/>
              </w:rPr>
            </w:pPr>
            <w:r>
              <w:rPr>
                <w:rFonts w:ascii="Arial Narrow" w:hAnsi="Arial Narrow" w:cs="Arial"/>
              </w:rPr>
              <w:t>TCM</w:t>
            </w:r>
          </w:p>
        </w:tc>
        <w:tc>
          <w:tcPr>
            <w:tcW w:w="160" w:type="dxa"/>
          </w:tcPr>
          <w:p w14:paraId="4BC931D7" w14:textId="77777777" w:rsidR="00A43651" w:rsidRDefault="00A43651" w:rsidP="00587588">
            <w:pPr>
              <w:rPr>
                <w:rFonts w:ascii="Arial Narrow" w:eastAsia="Times New Roman" w:hAnsi="Arial Narrow" w:cs="Arial"/>
                <w:bCs/>
                <w:color w:val="000000"/>
                <w:kern w:val="32"/>
                <w:sz w:val="22"/>
                <w:szCs w:val="22"/>
                <w:lang w:eastAsia="fr-FR"/>
              </w:rPr>
            </w:pPr>
          </w:p>
        </w:tc>
        <w:tc>
          <w:tcPr>
            <w:tcW w:w="5670" w:type="dxa"/>
            <w:shd w:val="clear" w:color="auto" w:fill="auto"/>
            <w:noWrap/>
            <w:vAlign w:val="center"/>
          </w:tcPr>
          <w:p w14:paraId="0089ECA9" w14:textId="5771DC07" w:rsidR="00A43651" w:rsidRDefault="00690223">
            <w:pPr>
              <w:rPr>
                <w:rFonts w:ascii="Arial Narrow" w:eastAsia="Times New Roman" w:hAnsi="Arial Narrow" w:cs="Arial"/>
                <w:bCs/>
                <w:color w:val="000000"/>
                <w:kern w:val="32"/>
                <w:sz w:val="22"/>
                <w:szCs w:val="22"/>
                <w:lang w:eastAsia="fr-FR"/>
              </w:rPr>
            </w:pPr>
            <w:r>
              <w:rPr>
                <w:rFonts w:ascii="Arial Narrow" w:eastAsia="Times New Roman" w:hAnsi="Arial Narrow" w:cs="Arial"/>
                <w:bCs/>
                <w:color w:val="000000"/>
                <w:kern w:val="32"/>
                <w:sz w:val="22"/>
                <w:szCs w:val="22"/>
                <w:lang w:eastAsia="fr-FR"/>
              </w:rPr>
              <w:t>T</w:t>
            </w:r>
            <w:r w:rsidRPr="00690223">
              <w:rPr>
                <w:rFonts w:ascii="Arial Narrow" w:eastAsia="Times New Roman" w:hAnsi="Arial Narrow" w:cs="Arial"/>
                <w:bCs/>
                <w:color w:val="000000"/>
                <w:kern w:val="32"/>
                <w:sz w:val="22"/>
                <w:szCs w:val="22"/>
                <w:lang w:eastAsia="fr-FR"/>
              </w:rPr>
              <w:t xml:space="preserve">oilette à </w:t>
            </w:r>
            <w:r>
              <w:rPr>
                <w:rFonts w:ascii="Arial Narrow" w:eastAsia="Times New Roman" w:hAnsi="Arial Narrow" w:cs="Arial"/>
                <w:bCs/>
                <w:color w:val="000000"/>
                <w:kern w:val="32"/>
                <w:sz w:val="22"/>
                <w:szCs w:val="22"/>
                <w:lang w:eastAsia="fr-FR"/>
              </w:rPr>
              <w:t>C</w:t>
            </w:r>
            <w:r w:rsidRPr="00690223">
              <w:rPr>
                <w:rFonts w:ascii="Arial Narrow" w:eastAsia="Times New Roman" w:hAnsi="Arial Narrow" w:cs="Arial"/>
                <w:bCs/>
                <w:color w:val="000000"/>
                <w:kern w:val="32"/>
                <w:sz w:val="22"/>
                <w:szCs w:val="22"/>
                <w:lang w:eastAsia="fr-FR"/>
              </w:rPr>
              <w:t xml:space="preserve">hasse </w:t>
            </w:r>
            <w:r>
              <w:rPr>
                <w:rFonts w:ascii="Arial Narrow" w:eastAsia="Times New Roman" w:hAnsi="Arial Narrow" w:cs="Arial"/>
                <w:bCs/>
                <w:color w:val="000000"/>
                <w:kern w:val="32"/>
                <w:sz w:val="22"/>
                <w:szCs w:val="22"/>
                <w:lang w:eastAsia="fr-FR"/>
              </w:rPr>
              <w:t>M</w:t>
            </w:r>
            <w:r w:rsidRPr="00690223">
              <w:rPr>
                <w:rFonts w:ascii="Arial Narrow" w:eastAsia="Times New Roman" w:hAnsi="Arial Narrow" w:cs="Arial"/>
                <w:bCs/>
                <w:color w:val="000000"/>
                <w:kern w:val="32"/>
                <w:sz w:val="22"/>
                <w:szCs w:val="22"/>
                <w:lang w:eastAsia="fr-FR"/>
              </w:rPr>
              <w:t>anuelle</w:t>
            </w:r>
          </w:p>
        </w:tc>
      </w:tr>
      <w:tr w:rsidR="001378B4" w:rsidRPr="0053406A" w14:paraId="72FE9969" w14:textId="77777777" w:rsidTr="00A72EDC">
        <w:trPr>
          <w:trHeight w:val="275"/>
        </w:trPr>
        <w:tc>
          <w:tcPr>
            <w:tcW w:w="1418" w:type="dxa"/>
            <w:vAlign w:val="center"/>
          </w:tcPr>
          <w:p w14:paraId="349D06DF" w14:textId="77777777" w:rsidR="006451E5" w:rsidRPr="0053406A" w:rsidRDefault="006451E5" w:rsidP="00BF4683">
            <w:pPr>
              <w:rPr>
                <w:rFonts w:ascii="Arial Narrow" w:eastAsia="Times New Roman" w:hAnsi="Arial Narrow" w:cs="Arial"/>
                <w:bCs/>
                <w:color w:val="000000"/>
                <w:kern w:val="32"/>
                <w:lang w:eastAsia="fr-FR"/>
              </w:rPr>
            </w:pPr>
            <w:r w:rsidRPr="0053406A">
              <w:rPr>
                <w:rFonts w:ascii="Arial Narrow" w:eastAsia="Times New Roman" w:hAnsi="Arial Narrow" w:cs="Arial"/>
                <w:bCs/>
                <w:color w:val="000000"/>
                <w:kern w:val="32"/>
                <w:sz w:val="22"/>
                <w:szCs w:val="22"/>
                <w:lang w:eastAsia="fr-FR"/>
              </w:rPr>
              <w:t>VIP</w:t>
            </w:r>
          </w:p>
        </w:tc>
        <w:tc>
          <w:tcPr>
            <w:tcW w:w="160" w:type="dxa"/>
          </w:tcPr>
          <w:p w14:paraId="071D74A7" w14:textId="77777777" w:rsidR="006451E5" w:rsidRPr="0053406A" w:rsidRDefault="001378B4" w:rsidP="00BF4683">
            <w:pPr>
              <w:rPr>
                <w:rFonts w:ascii="Arial Narrow" w:eastAsia="Times New Roman" w:hAnsi="Arial Narrow" w:cs="Arial"/>
                <w:bCs/>
                <w:color w:val="000000"/>
                <w:kern w:val="32"/>
                <w:lang w:eastAsia="fr-FR"/>
              </w:rPr>
            </w:pPr>
            <w:r>
              <w:rPr>
                <w:rFonts w:ascii="Arial Narrow" w:eastAsia="Times New Roman" w:hAnsi="Arial Narrow" w:cs="Arial"/>
                <w:bCs/>
                <w:color w:val="000000"/>
                <w:kern w:val="32"/>
                <w:sz w:val="22"/>
                <w:szCs w:val="22"/>
                <w:lang w:eastAsia="fr-FR"/>
              </w:rPr>
              <w:t>:</w:t>
            </w:r>
          </w:p>
        </w:tc>
        <w:tc>
          <w:tcPr>
            <w:tcW w:w="5670" w:type="dxa"/>
            <w:shd w:val="clear" w:color="auto" w:fill="auto"/>
            <w:noWrap/>
            <w:vAlign w:val="center"/>
            <w:hideMark/>
          </w:tcPr>
          <w:p w14:paraId="1010E3C4" w14:textId="77777777" w:rsidR="006451E5" w:rsidRPr="0053406A" w:rsidRDefault="006451E5" w:rsidP="00A435AC">
            <w:pPr>
              <w:rPr>
                <w:rFonts w:ascii="Arial Narrow" w:eastAsia="Times New Roman" w:hAnsi="Arial Narrow" w:cs="Arial"/>
                <w:color w:val="000000"/>
                <w:lang w:eastAsia="fr-FR"/>
              </w:rPr>
            </w:pPr>
            <w:r w:rsidRPr="0053406A">
              <w:rPr>
                <w:rFonts w:ascii="Arial Narrow" w:eastAsia="Times New Roman" w:hAnsi="Arial Narrow" w:cs="Arial"/>
                <w:bCs/>
                <w:color w:val="000000"/>
                <w:kern w:val="32"/>
                <w:sz w:val="22"/>
                <w:szCs w:val="22"/>
                <w:lang w:eastAsia="fr-FR"/>
              </w:rPr>
              <w:t>Ventilated</w:t>
            </w:r>
            <w:r w:rsidR="00D06672">
              <w:rPr>
                <w:rFonts w:ascii="Arial Narrow" w:eastAsia="Times New Roman" w:hAnsi="Arial Narrow" w:cs="Arial"/>
                <w:bCs/>
                <w:color w:val="000000"/>
                <w:kern w:val="32"/>
                <w:sz w:val="22"/>
                <w:szCs w:val="22"/>
                <w:lang w:eastAsia="fr-FR"/>
              </w:rPr>
              <w:t xml:space="preserve"> </w:t>
            </w:r>
            <w:r w:rsidRPr="0053406A">
              <w:rPr>
                <w:rFonts w:ascii="Arial Narrow" w:eastAsia="Times New Roman" w:hAnsi="Arial Narrow" w:cs="Arial"/>
                <w:bCs/>
                <w:color w:val="000000"/>
                <w:kern w:val="32"/>
                <w:sz w:val="22"/>
                <w:szCs w:val="22"/>
                <w:lang w:eastAsia="fr-FR"/>
              </w:rPr>
              <w:t>Improved</w:t>
            </w:r>
            <w:r w:rsidR="00D06672">
              <w:rPr>
                <w:rFonts w:ascii="Arial Narrow" w:eastAsia="Times New Roman" w:hAnsi="Arial Narrow" w:cs="Arial"/>
                <w:bCs/>
                <w:color w:val="000000"/>
                <w:kern w:val="32"/>
                <w:sz w:val="22"/>
                <w:szCs w:val="22"/>
                <w:lang w:eastAsia="fr-FR"/>
              </w:rPr>
              <w:t xml:space="preserve"> </w:t>
            </w:r>
            <w:r w:rsidRPr="0053406A">
              <w:rPr>
                <w:rFonts w:ascii="Arial Narrow" w:eastAsia="Times New Roman" w:hAnsi="Arial Narrow" w:cs="Arial"/>
                <w:bCs/>
                <w:color w:val="000000"/>
                <w:kern w:val="32"/>
                <w:sz w:val="22"/>
                <w:szCs w:val="22"/>
                <w:lang w:eastAsia="fr-FR"/>
              </w:rPr>
              <w:t>Pit (Latrine à fosses ventilées)</w:t>
            </w:r>
          </w:p>
        </w:tc>
      </w:tr>
    </w:tbl>
    <w:p w14:paraId="2C504EBA" w14:textId="77777777" w:rsidR="002400C6" w:rsidRPr="008B1351" w:rsidRDefault="002400C6" w:rsidP="002400C6">
      <w:pPr>
        <w:rPr>
          <w:rFonts w:ascii="Arial Narrow" w:eastAsia="Times New Roman" w:hAnsi="Arial Narrow" w:cs="Arial"/>
          <w:b/>
          <w:bCs/>
          <w:color w:val="345A8A"/>
          <w:sz w:val="22"/>
          <w:szCs w:val="22"/>
          <w:u w:val="single"/>
        </w:rPr>
      </w:pPr>
      <w:r w:rsidRPr="008B1351">
        <w:rPr>
          <w:rFonts w:ascii="Arial Narrow" w:hAnsi="Arial Narrow" w:cs="Arial"/>
          <w:sz w:val="22"/>
          <w:szCs w:val="22"/>
        </w:rPr>
        <w:br w:type="page"/>
      </w:r>
    </w:p>
    <w:p w14:paraId="1FE8F988" w14:textId="77777777" w:rsidR="002400C6" w:rsidRPr="008B1351" w:rsidRDefault="002400C6" w:rsidP="002400C6">
      <w:pPr>
        <w:pStyle w:val="Titre1"/>
      </w:pPr>
      <w:bookmarkStart w:id="13" w:name="_Toc317355436"/>
      <w:bookmarkStart w:id="14" w:name="_Toc477268972"/>
      <w:r w:rsidRPr="008B1351">
        <w:t>RESUME EXECUTIF</w:t>
      </w:r>
      <w:bookmarkEnd w:id="13"/>
      <w:bookmarkEnd w:id="14"/>
    </w:p>
    <w:p w14:paraId="47940C9A" w14:textId="15B457B9" w:rsidR="00C12FED" w:rsidRPr="00986610" w:rsidRDefault="002400C6" w:rsidP="002400C6">
      <w:pPr>
        <w:autoSpaceDE w:val="0"/>
        <w:autoSpaceDN w:val="0"/>
        <w:adjustRightInd w:val="0"/>
        <w:spacing w:before="120" w:after="120"/>
        <w:jc w:val="both"/>
        <w:rPr>
          <w:rFonts w:ascii="Arial Narrow" w:eastAsia="Calibri" w:hAnsi="Arial Narrow" w:cs="Arial"/>
        </w:rPr>
      </w:pPr>
      <w:r w:rsidRPr="00986610">
        <w:rPr>
          <w:rFonts w:ascii="Arial Narrow" w:eastAsia="Calibri" w:hAnsi="Arial Narrow" w:cs="Arial"/>
        </w:rPr>
        <w:t xml:space="preserve">Au 31 décembre </w:t>
      </w:r>
      <w:r w:rsidR="00421F7D">
        <w:rPr>
          <w:rFonts w:ascii="Arial Narrow" w:eastAsia="Calibri" w:hAnsi="Arial Narrow" w:cs="Arial"/>
        </w:rPr>
        <w:t>2016</w:t>
      </w:r>
      <w:r w:rsidRPr="00986610">
        <w:rPr>
          <w:rFonts w:ascii="Arial Narrow" w:eastAsia="Calibri" w:hAnsi="Arial Narrow" w:cs="Arial"/>
        </w:rPr>
        <w:t xml:space="preserve">, le bilan </w:t>
      </w:r>
      <w:r w:rsidR="006B389E">
        <w:rPr>
          <w:rFonts w:ascii="Arial Narrow" w:eastAsia="Calibri" w:hAnsi="Arial Narrow" w:cs="Arial"/>
        </w:rPr>
        <w:t>d’exécution des activités du P</w:t>
      </w:r>
      <w:r w:rsidR="002F7492">
        <w:rPr>
          <w:rFonts w:ascii="Arial Narrow" w:eastAsia="Calibri" w:hAnsi="Arial Narrow" w:cs="Arial"/>
        </w:rPr>
        <w:t xml:space="preserve">rogramme </w:t>
      </w:r>
      <w:r w:rsidR="006B389E">
        <w:rPr>
          <w:rFonts w:ascii="Arial Narrow" w:eastAsia="Calibri" w:hAnsi="Arial Narrow" w:cs="Arial"/>
        </w:rPr>
        <w:t>N</w:t>
      </w:r>
      <w:r w:rsidR="002F7492">
        <w:rPr>
          <w:rFonts w:ascii="Arial Narrow" w:eastAsia="Calibri" w:hAnsi="Arial Narrow" w:cs="Arial"/>
        </w:rPr>
        <w:t>ational d’</w:t>
      </w:r>
      <w:r w:rsidR="002F7492" w:rsidRPr="00986610">
        <w:rPr>
          <w:rFonts w:ascii="Arial Narrow" w:eastAsia="Calibri" w:hAnsi="Arial Narrow" w:cs="Arial"/>
        </w:rPr>
        <w:t>A</w:t>
      </w:r>
      <w:r w:rsidR="002F7492">
        <w:rPr>
          <w:rFonts w:ascii="Arial Narrow" w:eastAsia="Calibri" w:hAnsi="Arial Narrow" w:cs="Arial"/>
        </w:rPr>
        <w:t xml:space="preserve">pprovisionnement en </w:t>
      </w:r>
      <w:r w:rsidRPr="00986610">
        <w:rPr>
          <w:rFonts w:ascii="Arial Narrow" w:eastAsia="Calibri" w:hAnsi="Arial Narrow" w:cs="Arial"/>
        </w:rPr>
        <w:t>E</w:t>
      </w:r>
      <w:r w:rsidR="002F7492">
        <w:rPr>
          <w:rFonts w:ascii="Arial Narrow" w:eastAsia="Calibri" w:hAnsi="Arial Narrow" w:cs="Arial"/>
        </w:rPr>
        <w:t xml:space="preserve">au </w:t>
      </w:r>
      <w:r w:rsidRPr="00986610">
        <w:rPr>
          <w:rFonts w:ascii="Arial Narrow" w:eastAsia="Calibri" w:hAnsi="Arial Narrow" w:cs="Arial"/>
        </w:rPr>
        <w:t>P</w:t>
      </w:r>
      <w:r w:rsidR="002F7492">
        <w:rPr>
          <w:rFonts w:ascii="Arial Narrow" w:eastAsia="Calibri" w:hAnsi="Arial Narrow" w:cs="Arial"/>
        </w:rPr>
        <w:t xml:space="preserve">otable et d’Assainissement </w:t>
      </w:r>
      <w:r w:rsidRPr="00986610">
        <w:rPr>
          <w:rFonts w:ascii="Arial Narrow" w:eastAsia="Calibri" w:hAnsi="Arial Narrow" w:cs="Arial"/>
        </w:rPr>
        <w:t xml:space="preserve">se </w:t>
      </w:r>
      <w:r w:rsidR="006B389E">
        <w:rPr>
          <w:rFonts w:ascii="Arial Narrow" w:eastAsia="Calibri" w:hAnsi="Arial Narrow" w:cs="Arial"/>
        </w:rPr>
        <w:t>résume comme suit :</w:t>
      </w:r>
    </w:p>
    <w:p w14:paraId="3838633E" w14:textId="77777777" w:rsidR="002400C6" w:rsidRPr="00986610" w:rsidRDefault="002400C6" w:rsidP="001221DB">
      <w:pPr>
        <w:numPr>
          <w:ilvl w:val="0"/>
          <w:numId w:val="17"/>
        </w:numPr>
        <w:autoSpaceDE w:val="0"/>
        <w:autoSpaceDN w:val="0"/>
        <w:adjustRightInd w:val="0"/>
        <w:spacing w:before="120" w:after="120"/>
        <w:jc w:val="both"/>
        <w:rPr>
          <w:rFonts w:ascii="Arial Narrow" w:eastAsia="Calibri" w:hAnsi="Arial Narrow" w:cs="Arial"/>
          <w:b/>
          <w:bCs/>
        </w:rPr>
      </w:pPr>
      <w:r w:rsidRPr="00986610">
        <w:rPr>
          <w:rFonts w:ascii="Arial Narrow" w:eastAsia="Calibri" w:hAnsi="Arial Narrow" w:cs="Arial"/>
          <w:b/>
          <w:bCs/>
        </w:rPr>
        <w:t>Réalisation</w:t>
      </w:r>
      <w:r>
        <w:rPr>
          <w:rFonts w:ascii="Arial Narrow" w:eastAsia="Calibri" w:hAnsi="Arial Narrow" w:cs="Arial"/>
          <w:b/>
          <w:bCs/>
        </w:rPr>
        <w:t xml:space="preserve"> d’ouvrages d’eau potable e</w:t>
      </w:r>
      <w:r w:rsidRPr="00986610">
        <w:rPr>
          <w:rFonts w:ascii="Arial Narrow" w:eastAsia="Calibri" w:hAnsi="Arial Narrow" w:cs="Arial"/>
          <w:b/>
          <w:bCs/>
        </w:rPr>
        <w:t xml:space="preserve">t </w:t>
      </w:r>
      <w:r>
        <w:rPr>
          <w:rFonts w:ascii="Arial Narrow" w:eastAsia="Calibri" w:hAnsi="Arial Narrow" w:cs="Arial"/>
          <w:b/>
          <w:bCs/>
        </w:rPr>
        <w:t>d</w:t>
      </w:r>
      <w:r w:rsidRPr="00986610">
        <w:rPr>
          <w:rFonts w:ascii="Arial Narrow" w:eastAsia="Calibri" w:hAnsi="Arial Narrow" w:cs="Arial"/>
          <w:b/>
          <w:bCs/>
        </w:rPr>
        <w:t>’assainissement</w:t>
      </w:r>
    </w:p>
    <w:p w14:paraId="66441571" w14:textId="77777777" w:rsidR="002400C6" w:rsidRPr="00986610" w:rsidRDefault="002400C6" w:rsidP="002400C6">
      <w:pPr>
        <w:autoSpaceDE w:val="0"/>
        <w:autoSpaceDN w:val="0"/>
        <w:adjustRightInd w:val="0"/>
        <w:spacing w:before="120" w:after="120"/>
        <w:jc w:val="both"/>
        <w:rPr>
          <w:rFonts w:ascii="Arial Narrow" w:eastAsia="Calibri" w:hAnsi="Arial Narrow" w:cs="Arial"/>
          <w:b/>
          <w:bCs/>
        </w:rPr>
      </w:pPr>
      <w:r w:rsidRPr="00986610">
        <w:rPr>
          <w:rFonts w:ascii="Arial Narrow" w:eastAsia="Calibri" w:hAnsi="Arial Narrow" w:cs="Arial"/>
          <w:b/>
          <w:bCs/>
        </w:rPr>
        <w:t>Eau potable</w:t>
      </w:r>
      <w:r>
        <w:rPr>
          <w:rFonts w:ascii="Arial Narrow" w:eastAsia="Calibri" w:hAnsi="Arial Narrow" w:cs="Arial"/>
          <w:b/>
          <w:bCs/>
        </w:rPr>
        <w:t>:</w:t>
      </w:r>
    </w:p>
    <w:p w14:paraId="5CF77AAC" w14:textId="77777777" w:rsidR="002400C6" w:rsidRDefault="002400C6" w:rsidP="002400C6">
      <w:pPr>
        <w:autoSpaceDE w:val="0"/>
        <w:autoSpaceDN w:val="0"/>
        <w:adjustRightInd w:val="0"/>
        <w:spacing w:before="120" w:after="120"/>
        <w:jc w:val="both"/>
        <w:rPr>
          <w:rFonts w:ascii="Arial Narrow" w:eastAsia="Calibri" w:hAnsi="Arial Narrow" w:cs="Arial"/>
        </w:rPr>
      </w:pPr>
      <w:r w:rsidRPr="00986610">
        <w:rPr>
          <w:rFonts w:ascii="Arial Narrow" w:eastAsia="Calibri" w:hAnsi="Arial Narrow" w:cs="Arial"/>
        </w:rPr>
        <w:t xml:space="preserve">Le bilan des réalisations des ouvrages d’eau potable </w:t>
      </w:r>
      <w:r>
        <w:rPr>
          <w:rFonts w:ascii="Arial Narrow" w:eastAsia="Calibri" w:hAnsi="Arial Narrow" w:cs="Arial"/>
        </w:rPr>
        <w:t>est dressé ci-dessous</w:t>
      </w:r>
      <w:r w:rsidRPr="00986610">
        <w:rPr>
          <w:rFonts w:ascii="Arial Narrow" w:eastAsia="Calibri" w:hAnsi="Arial Narrow" w:cs="Arial"/>
        </w:rPr>
        <w:t xml:space="preserve"> :</w:t>
      </w:r>
    </w:p>
    <w:p w14:paraId="36697D60" w14:textId="68F1D931" w:rsidR="00BB13F2" w:rsidRDefault="002464B5">
      <w:pPr>
        <w:pStyle w:val="Lgende"/>
        <w:jc w:val="both"/>
      </w:pPr>
      <w:bookmarkStart w:id="15" w:name="_Toc477269023"/>
      <w:r w:rsidRPr="00930DB0">
        <w:rPr>
          <w:rFonts w:ascii="Arial Narrow" w:hAnsi="Arial Narrow" w:cs="Arial"/>
          <w:sz w:val="22"/>
          <w:szCs w:val="24"/>
        </w:rPr>
        <w:t xml:space="preserve">Tableau </w:t>
      </w:r>
      <w:r w:rsidR="00A426B9" w:rsidRPr="00930DB0">
        <w:rPr>
          <w:rFonts w:ascii="Arial Narrow" w:hAnsi="Arial Narrow" w:cs="Arial"/>
          <w:b w:val="0"/>
          <w:bCs w:val="0"/>
          <w:sz w:val="22"/>
        </w:rPr>
        <w:fldChar w:fldCharType="begin"/>
      </w:r>
      <w:r w:rsidRPr="00930DB0">
        <w:rPr>
          <w:rFonts w:ascii="Arial Narrow" w:hAnsi="Arial Narrow" w:cs="Arial"/>
          <w:sz w:val="22"/>
          <w:szCs w:val="24"/>
        </w:rPr>
        <w:instrText xml:space="preserve"> SEQ Tableau \* ARABIC </w:instrText>
      </w:r>
      <w:r w:rsidR="00A426B9" w:rsidRPr="00930DB0">
        <w:rPr>
          <w:rFonts w:ascii="Arial Narrow" w:hAnsi="Arial Narrow" w:cs="Arial"/>
          <w:b w:val="0"/>
          <w:bCs w:val="0"/>
          <w:sz w:val="22"/>
        </w:rPr>
        <w:fldChar w:fldCharType="separate"/>
      </w:r>
      <w:r w:rsidR="00022768">
        <w:rPr>
          <w:rFonts w:ascii="Arial Narrow" w:hAnsi="Arial Narrow" w:cs="Arial"/>
          <w:noProof/>
          <w:sz w:val="22"/>
          <w:szCs w:val="24"/>
        </w:rPr>
        <w:t>1</w:t>
      </w:r>
      <w:r w:rsidR="00A426B9" w:rsidRPr="00930DB0">
        <w:rPr>
          <w:rFonts w:ascii="Arial Narrow" w:hAnsi="Arial Narrow" w:cs="Arial"/>
          <w:b w:val="0"/>
          <w:bCs w:val="0"/>
          <w:sz w:val="22"/>
        </w:rPr>
        <w:fldChar w:fldCharType="end"/>
      </w:r>
      <w:r w:rsidR="006262DB">
        <w:rPr>
          <w:rFonts w:ascii="Arial Narrow" w:hAnsi="Arial Narrow" w:cs="Arial"/>
          <w:sz w:val="22"/>
          <w:szCs w:val="24"/>
        </w:rPr>
        <w:t xml:space="preserve">: Synthèse des réalisations </w:t>
      </w:r>
      <w:r w:rsidR="00421F7D">
        <w:rPr>
          <w:rFonts w:ascii="Arial Narrow" w:hAnsi="Arial Narrow" w:cs="Arial"/>
          <w:sz w:val="22"/>
          <w:szCs w:val="24"/>
        </w:rPr>
        <w:t>2016</w:t>
      </w:r>
      <w:r w:rsidRPr="00930DB0">
        <w:rPr>
          <w:rFonts w:ascii="Arial Narrow" w:hAnsi="Arial Narrow" w:cs="Arial"/>
          <w:sz w:val="22"/>
          <w:szCs w:val="24"/>
        </w:rPr>
        <w:t xml:space="preserve"> en matière d’AEP</w:t>
      </w:r>
      <w:bookmarkEnd w:id="15"/>
    </w:p>
    <w:tbl>
      <w:tblPr>
        <w:tblW w:w="10702" w:type="dxa"/>
        <w:tblLayout w:type="fixed"/>
        <w:tblCellMar>
          <w:left w:w="70" w:type="dxa"/>
          <w:right w:w="70" w:type="dxa"/>
        </w:tblCellMar>
        <w:tblLook w:val="04A0" w:firstRow="1" w:lastRow="0" w:firstColumn="1" w:lastColumn="0" w:noHBand="0" w:noVBand="1"/>
      </w:tblPr>
      <w:tblGrid>
        <w:gridCol w:w="1385"/>
        <w:gridCol w:w="845"/>
        <w:gridCol w:w="1109"/>
        <w:gridCol w:w="1039"/>
        <w:gridCol w:w="891"/>
        <w:gridCol w:w="168"/>
        <w:gridCol w:w="1761"/>
        <w:gridCol w:w="1187"/>
        <w:gridCol w:w="1187"/>
        <w:gridCol w:w="1130"/>
      </w:tblGrid>
      <w:tr w:rsidR="00BB13F2" w:rsidRPr="00BB13F2" w14:paraId="7F31F328" w14:textId="77777777" w:rsidTr="00A72EDC">
        <w:trPr>
          <w:trHeight w:val="266"/>
        </w:trPr>
        <w:tc>
          <w:tcPr>
            <w:tcW w:w="5269"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6D73A0B0" w14:textId="77777777" w:rsidR="00BB13F2" w:rsidRPr="00BB13F2" w:rsidRDefault="00BB13F2" w:rsidP="00BB13F2">
            <w:pPr>
              <w:jc w:val="center"/>
              <w:rPr>
                <w:rFonts w:ascii="Arial Narrow" w:eastAsia="Times New Roman" w:hAnsi="Arial Narrow"/>
                <w:b/>
                <w:bCs/>
                <w:color w:val="000000"/>
                <w:sz w:val="20"/>
                <w:szCs w:val="20"/>
                <w:lang w:eastAsia="fr-FR"/>
              </w:rPr>
            </w:pPr>
            <w:r w:rsidRPr="00BB13F2">
              <w:rPr>
                <w:rFonts w:ascii="Arial Narrow" w:eastAsia="Times New Roman" w:hAnsi="Arial Narrow"/>
                <w:b/>
                <w:bCs/>
                <w:color w:val="000000"/>
                <w:sz w:val="20"/>
                <w:szCs w:val="20"/>
                <w:lang w:eastAsia="fr-FR"/>
              </w:rPr>
              <w:t xml:space="preserve">Milieu Rural : </w:t>
            </w:r>
          </w:p>
        </w:tc>
        <w:tc>
          <w:tcPr>
            <w:tcW w:w="168" w:type="dxa"/>
            <w:tcBorders>
              <w:top w:val="nil"/>
              <w:left w:val="nil"/>
              <w:bottom w:val="nil"/>
              <w:right w:val="single" w:sz="4" w:space="0" w:color="auto"/>
            </w:tcBorders>
            <w:shd w:val="clear" w:color="auto" w:fill="auto"/>
            <w:noWrap/>
            <w:vAlign w:val="bottom"/>
            <w:hideMark/>
          </w:tcPr>
          <w:p w14:paraId="07E873B5" w14:textId="77777777" w:rsidR="00BB13F2" w:rsidRPr="00BB13F2" w:rsidRDefault="00BB13F2" w:rsidP="00BB13F2">
            <w:pPr>
              <w:jc w:val="center"/>
              <w:rPr>
                <w:rFonts w:ascii="Arial Narrow" w:eastAsia="Times New Roman" w:hAnsi="Arial Narrow"/>
                <w:b/>
                <w:bCs/>
                <w:color w:val="000000"/>
                <w:sz w:val="20"/>
                <w:szCs w:val="20"/>
                <w:lang w:eastAsia="fr-FR"/>
              </w:rPr>
            </w:pPr>
          </w:p>
        </w:tc>
        <w:tc>
          <w:tcPr>
            <w:tcW w:w="526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7BAB8C4A" w14:textId="77777777" w:rsidR="00BB13F2" w:rsidRPr="00BB13F2" w:rsidRDefault="00BB13F2" w:rsidP="00BB13F2">
            <w:pPr>
              <w:jc w:val="center"/>
              <w:rPr>
                <w:rFonts w:ascii="Arial Narrow" w:eastAsia="Times New Roman" w:hAnsi="Arial Narrow"/>
                <w:b/>
                <w:bCs/>
                <w:color w:val="000000"/>
                <w:sz w:val="20"/>
                <w:szCs w:val="20"/>
                <w:lang w:eastAsia="fr-FR"/>
              </w:rPr>
            </w:pPr>
            <w:r w:rsidRPr="00BB13F2">
              <w:rPr>
                <w:rFonts w:ascii="Arial Narrow" w:eastAsia="Times New Roman" w:hAnsi="Arial Narrow"/>
                <w:b/>
                <w:bCs/>
                <w:color w:val="000000"/>
                <w:sz w:val="20"/>
                <w:szCs w:val="20"/>
                <w:lang w:eastAsia="fr-FR"/>
              </w:rPr>
              <w:t xml:space="preserve">Milieu Urbain : </w:t>
            </w:r>
          </w:p>
        </w:tc>
      </w:tr>
      <w:tr w:rsidR="002A5439" w:rsidRPr="00BB13F2" w14:paraId="4235EBE1" w14:textId="77777777" w:rsidTr="00A72EDC">
        <w:trPr>
          <w:trHeight w:val="291"/>
        </w:trPr>
        <w:tc>
          <w:tcPr>
            <w:tcW w:w="1385" w:type="dxa"/>
            <w:vMerge w:val="restart"/>
            <w:tcBorders>
              <w:top w:val="single" w:sz="4" w:space="0" w:color="auto"/>
              <w:left w:val="single" w:sz="4" w:space="0" w:color="auto"/>
              <w:bottom w:val="dotted" w:sz="4" w:space="0" w:color="auto"/>
              <w:right w:val="dotted" w:sz="4" w:space="0" w:color="auto"/>
            </w:tcBorders>
            <w:shd w:val="clear" w:color="auto" w:fill="C6D9F1" w:themeFill="text2" w:themeFillTint="33"/>
            <w:vAlign w:val="center"/>
            <w:hideMark/>
          </w:tcPr>
          <w:p w14:paraId="3A4A4489" w14:textId="77777777" w:rsidR="00BB13F2" w:rsidRPr="00BB13F2" w:rsidRDefault="00BB13F2" w:rsidP="00BB13F2">
            <w:pPr>
              <w:jc w:val="center"/>
              <w:rPr>
                <w:rFonts w:ascii="Arial Narrow" w:eastAsia="Times New Roman" w:hAnsi="Arial Narrow"/>
                <w:color w:val="000000"/>
                <w:sz w:val="20"/>
                <w:szCs w:val="20"/>
                <w:lang w:eastAsia="fr-FR"/>
              </w:rPr>
            </w:pPr>
            <w:r w:rsidRPr="00BB13F2">
              <w:rPr>
                <w:rFonts w:ascii="Arial Narrow" w:eastAsia="Times New Roman" w:hAnsi="Arial Narrow"/>
                <w:color w:val="000000"/>
                <w:sz w:val="20"/>
                <w:szCs w:val="20"/>
                <w:lang w:eastAsia="fr-FR"/>
              </w:rPr>
              <w:t>Réalisation d’ouvrages d’AEP</w:t>
            </w:r>
          </w:p>
        </w:tc>
        <w:tc>
          <w:tcPr>
            <w:tcW w:w="845" w:type="dxa"/>
            <w:vMerge w:val="restart"/>
            <w:tcBorders>
              <w:top w:val="single" w:sz="4" w:space="0" w:color="auto"/>
              <w:left w:val="dotted" w:sz="4" w:space="0" w:color="auto"/>
              <w:bottom w:val="dotted" w:sz="4" w:space="0" w:color="auto"/>
              <w:right w:val="dotted" w:sz="4" w:space="0" w:color="auto"/>
            </w:tcBorders>
            <w:shd w:val="clear" w:color="auto" w:fill="C6D9F1" w:themeFill="text2" w:themeFillTint="33"/>
            <w:noWrap/>
            <w:vAlign w:val="center"/>
            <w:hideMark/>
          </w:tcPr>
          <w:p w14:paraId="2BEC58E5" w14:textId="1D079C7C" w:rsidR="00955206" w:rsidRDefault="00BB13F2" w:rsidP="00BB13F2">
            <w:pPr>
              <w:jc w:val="center"/>
              <w:rPr>
                <w:rFonts w:ascii="Arial Narrow" w:eastAsia="Times New Roman" w:hAnsi="Arial Narrow"/>
                <w:color w:val="000000"/>
                <w:sz w:val="20"/>
                <w:szCs w:val="20"/>
                <w:lang w:eastAsia="fr-FR"/>
              </w:rPr>
            </w:pPr>
            <w:r w:rsidRPr="00BB13F2">
              <w:rPr>
                <w:rFonts w:ascii="Arial Narrow" w:eastAsia="Times New Roman" w:hAnsi="Arial Narrow"/>
                <w:color w:val="000000"/>
                <w:sz w:val="20"/>
                <w:szCs w:val="20"/>
                <w:lang w:eastAsia="fr-FR"/>
              </w:rPr>
              <w:t>Program</w:t>
            </w:r>
          </w:p>
          <w:p w14:paraId="4E34111D" w14:textId="77777777" w:rsidR="00BB13F2" w:rsidRPr="00BB13F2" w:rsidRDefault="00BB13F2" w:rsidP="00BB13F2">
            <w:pPr>
              <w:jc w:val="center"/>
              <w:rPr>
                <w:rFonts w:ascii="Arial Narrow" w:eastAsia="Times New Roman" w:hAnsi="Arial Narrow"/>
                <w:color w:val="000000"/>
                <w:sz w:val="20"/>
                <w:szCs w:val="20"/>
                <w:lang w:eastAsia="fr-FR"/>
              </w:rPr>
            </w:pPr>
            <w:r w:rsidRPr="00BB13F2">
              <w:rPr>
                <w:rFonts w:ascii="Arial Narrow" w:eastAsia="Times New Roman" w:hAnsi="Arial Narrow"/>
                <w:color w:val="000000"/>
                <w:sz w:val="20"/>
                <w:szCs w:val="20"/>
                <w:lang w:eastAsia="fr-FR"/>
              </w:rPr>
              <w:t xml:space="preserve">mation </w:t>
            </w:r>
          </w:p>
        </w:tc>
        <w:tc>
          <w:tcPr>
            <w:tcW w:w="2148" w:type="dxa"/>
            <w:gridSpan w:val="2"/>
            <w:tcBorders>
              <w:top w:val="single" w:sz="4" w:space="0" w:color="auto"/>
              <w:left w:val="dotted" w:sz="4" w:space="0" w:color="auto"/>
              <w:bottom w:val="dotted" w:sz="4" w:space="0" w:color="auto"/>
              <w:right w:val="dotted" w:sz="4" w:space="0" w:color="auto"/>
            </w:tcBorders>
            <w:shd w:val="clear" w:color="auto" w:fill="C6D9F1" w:themeFill="text2" w:themeFillTint="33"/>
            <w:noWrap/>
            <w:vAlign w:val="center"/>
            <w:hideMark/>
          </w:tcPr>
          <w:p w14:paraId="3E815B1B" w14:textId="77777777" w:rsidR="00BB13F2" w:rsidRPr="00BB13F2" w:rsidRDefault="00BB13F2" w:rsidP="00BB13F2">
            <w:pPr>
              <w:jc w:val="center"/>
              <w:rPr>
                <w:rFonts w:ascii="Arial Narrow" w:eastAsia="Times New Roman" w:hAnsi="Arial Narrow"/>
                <w:color w:val="000000"/>
                <w:sz w:val="20"/>
                <w:szCs w:val="20"/>
                <w:lang w:eastAsia="fr-FR"/>
              </w:rPr>
            </w:pPr>
            <w:r w:rsidRPr="00BB13F2">
              <w:rPr>
                <w:rFonts w:ascii="Arial Narrow" w:eastAsia="Times New Roman" w:hAnsi="Arial Narrow"/>
                <w:color w:val="000000"/>
                <w:sz w:val="20"/>
                <w:szCs w:val="20"/>
                <w:lang w:eastAsia="fr-FR"/>
              </w:rPr>
              <w:t xml:space="preserve">Réalisation </w:t>
            </w:r>
          </w:p>
        </w:tc>
        <w:tc>
          <w:tcPr>
            <w:tcW w:w="891" w:type="dxa"/>
            <w:vMerge w:val="restart"/>
            <w:tcBorders>
              <w:top w:val="single" w:sz="4" w:space="0" w:color="auto"/>
              <w:left w:val="dotted" w:sz="4" w:space="0" w:color="auto"/>
              <w:bottom w:val="dotted" w:sz="4" w:space="0" w:color="auto"/>
              <w:right w:val="single" w:sz="4" w:space="0" w:color="auto"/>
            </w:tcBorders>
            <w:shd w:val="clear" w:color="auto" w:fill="C6D9F1" w:themeFill="text2" w:themeFillTint="33"/>
            <w:vAlign w:val="center"/>
            <w:hideMark/>
          </w:tcPr>
          <w:p w14:paraId="0D86B2F3" w14:textId="77777777" w:rsidR="00955206" w:rsidRDefault="00BB13F2" w:rsidP="00BB13F2">
            <w:pPr>
              <w:jc w:val="center"/>
              <w:rPr>
                <w:rFonts w:ascii="Arial Narrow" w:eastAsia="Times New Roman" w:hAnsi="Arial Narrow"/>
                <w:color w:val="000000"/>
                <w:sz w:val="20"/>
                <w:szCs w:val="20"/>
                <w:lang w:eastAsia="fr-FR"/>
              </w:rPr>
            </w:pPr>
            <w:r w:rsidRPr="00BB13F2">
              <w:rPr>
                <w:rFonts w:ascii="Arial Narrow" w:eastAsia="Times New Roman" w:hAnsi="Arial Narrow"/>
                <w:color w:val="000000"/>
                <w:sz w:val="20"/>
                <w:szCs w:val="20"/>
                <w:lang w:eastAsia="fr-FR"/>
              </w:rPr>
              <w:t>Taux de réali</w:t>
            </w:r>
          </w:p>
          <w:p w14:paraId="0390DEEC" w14:textId="038BCA9B" w:rsidR="00BB13F2" w:rsidRPr="00BB13F2" w:rsidRDefault="00BB13F2" w:rsidP="00BB13F2">
            <w:pPr>
              <w:jc w:val="center"/>
              <w:rPr>
                <w:rFonts w:ascii="Arial Narrow" w:eastAsia="Times New Roman" w:hAnsi="Arial Narrow"/>
                <w:color w:val="000000"/>
                <w:sz w:val="20"/>
                <w:szCs w:val="20"/>
                <w:lang w:eastAsia="fr-FR"/>
              </w:rPr>
            </w:pPr>
            <w:r w:rsidRPr="00BB13F2">
              <w:rPr>
                <w:rFonts w:ascii="Arial Narrow" w:eastAsia="Times New Roman" w:hAnsi="Arial Narrow"/>
                <w:color w:val="000000"/>
                <w:sz w:val="20"/>
                <w:szCs w:val="20"/>
                <w:lang w:eastAsia="fr-FR"/>
              </w:rPr>
              <w:t>sation</w:t>
            </w:r>
          </w:p>
        </w:tc>
        <w:tc>
          <w:tcPr>
            <w:tcW w:w="168" w:type="dxa"/>
            <w:tcBorders>
              <w:top w:val="nil"/>
              <w:left w:val="nil"/>
              <w:bottom w:val="nil"/>
              <w:right w:val="single" w:sz="4" w:space="0" w:color="auto"/>
            </w:tcBorders>
            <w:shd w:val="clear" w:color="auto" w:fill="auto"/>
            <w:noWrap/>
            <w:vAlign w:val="bottom"/>
            <w:hideMark/>
          </w:tcPr>
          <w:p w14:paraId="67C4BB7B" w14:textId="77777777" w:rsidR="00BB13F2" w:rsidRPr="00BB13F2" w:rsidRDefault="00BB13F2" w:rsidP="00BB13F2">
            <w:pPr>
              <w:jc w:val="center"/>
              <w:rPr>
                <w:rFonts w:ascii="Arial Narrow" w:eastAsia="Times New Roman" w:hAnsi="Arial Narrow"/>
                <w:color w:val="000000"/>
                <w:sz w:val="20"/>
                <w:szCs w:val="20"/>
                <w:lang w:eastAsia="fr-FR"/>
              </w:rPr>
            </w:pPr>
          </w:p>
        </w:tc>
        <w:tc>
          <w:tcPr>
            <w:tcW w:w="1761" w:type="dxa"/>
            <w:vMerge w:val="restart"/>
            <w:tcBorders>
              <w:left w:val="single" w:sz="4" w:space="0" w:color="auto"/>
              <w:bottom w:val="single" w:sz="4" w:space="0" w:color="auto"/>
              <w:right w:val="dotted" w:sz="4" w:space="0" w:color="auto"/>
            </w:tcBorders>
            <w:shd w:val="clear" w:color="auto" w:fill="C6D9F1" w:themeFill="text2" w:themeFillTint="33"/>
            <w:vAlign w:val="center"/>
            <w:hideMark/>
          </w:tcPr>
          <w:p w14:paraId="01593CEC" w14:textId="77777777" w:rsidR="00BB13F2" w:rsidRPr="00BB13F2" w:rsidRDefault="00BB13F2" w:rsidP="00BB13F2">
            <w:pPr>
              <w:jc w:val="center"/>
              <w:rPr>
                <w:rFonts w:ascii="Arial Narrow" w:eastAsia="Times New Roman" w:hAnsi="Arial Narrow"/>
                <w:color w:val="000000"/>
                <w:sz w:val="20"/>
                <w:szCs w:val="20"/>
                <w:lang w:eastAsia="fr-FR"/>
              </w:rPr>
            </w:pPr>
            <w:r w:rsidRPr="00BB13F2">
              <w:rPr>
                <w:rFonts w:ascii="Arial Narrow" w:eastAsia="Times New Roman" w:hAnsi="Arial Narrow"/>
                <w:color w:val="000000"/>
                <w:sz w:val="20"/>
                <w:szCs w:val="20"/>
                <w:lang w:eastAsia="fr-FR"/>
              </w:rPr>
              <w:t>Réalisation d’ouvrages d’AEP</w:t>
            </w:r>
          </w:p>
        </w:tc>
        <w:tc>
          <w:tcPr>
            <w:tcW w:w="1187" w:type="dxa"/>
            <w:vMerge w:val="restart"/>
            <w:tcBorders>
              <w:left w:val="dotted" w:sz="4" w:space="0" w:color="auto"/>
              <w:bottom w:val="single" w:sz="4" w:space="0" w:color="auto"/>
              <w:right w:val="dotted" w:sz="4" w:space="0" w:color="auto"/>
            </w:tcBorders>
            <w:shd w:val="clear" w:color="auto" w:fill="C6D9F1" w:themeFill="text2" w:themeFillTint="33"/>
            <w:noWrap/>
            <w:vAlign w:val="center"/>
            <w:hideMark/>
          </w:tcPr>
          <w:p w14:paraId="24E85AE0" w14:textId="77777777" w:rsidR="00955206" w:rsidRDefault="00BB13F2" w:rsidP="00BB13F2">
            <w:pPr>
              <w:jc w:val="center"/>
              <w:rPr>
                <w:rFonts w:ascii="Arial Narrow" w:eastAsia="Times New Roman" w:hAnsi="Arial Narrow"/>
                <w:color w:val="000000"/>
                <w:sz w:val="20"/>
                <w:szCs w:val="20"/>
                <w:lang w:eastAsia="fr-FR"/>
              </w:rPr>
            </w:pPr>
            <w:r w:rsidRPr="00BB13F2">
              <w:rPr>
                <w:rFonts w:ascii="Arial Narrow" w:eastAsia="Times New Roman" w:hAnsi="Arial Narrow"/>
                <w:color w:val="000000"/>
                <w:sz w:val="20"/>
                <w:szCs w:val="20"/>
                <w:lang w:eastAsia="fr-FR"/>
              </w:rPr>
              <w:t>Program</w:t>
            </w:r>
          </w:p>
          <w:p w14:paraId="5782D80A" w14:textId="00F3108E" w:rsidR="00BB13F2" w:rsidRPr="00BB13F2" w:rsidRDefault="00BB13F2" w:rsidP="00BB13F2">
            <w:pPr>
              <w:jc w:val="center"/>
              <w:rPr>
                <w:rFonts w:ascii="Arial Narrow" w:eastAsia="Times New Roman" w:hAnsi="Arial Narrow"/>
                <w:color w:val="000000"/>
                <w:sz w:val="20"/>
                <w:szCs w:val="20"/>
                <w:lang w:eastAsia="fr-FR"/>
              </w:rPr>
            </w:pPr>
            <w:r w:rsidRPr="00BB13F2">
              <w:rPr>
                <w:rFonts w:ascii="Arial Narrow" w:eastAsia="Times New Roman" w:hAnsi="Arial Narrow"/>
                <w:color w:val="000000"/>
                <w:sz w:val="20"/>
                <w:szCs w:val="20"/>
                <w:lang w:eastAsia="fr-FR"/>
              </w:rPr>
              <w:t xml:space="preserve">mation </w:t>
            </w:r>
          </w:p>
        </w:tc>
        <w:tc>
          <w:tcPr>
            <w:tcW w:w="1187" w:type="dxa"/>
            <w:vMerge w:val="restart"/>
            <w:tcBorders>
              <w:left w:val="dotted" w:sz="4" w:space="0" w:color="auto"/>
              <w:bottom w:val="single" w:sz="4" w:space="0" w:color="auto"/>
              <w:right w:val="dotted" w:sz="4" w:space="0" w:color="auto"/>
            </w:tcBorders>
            <w:shd w:val="clear" w:color="auto" w:fill="C6D9F1" w:themeFill="text2" w:themeFillTint="33"/>
            <w:noWrap/>
            <w:vAlign w:val="center"/>
            <w:hideMark/>
          </w:tcPr>
          <w:p w14:paraId="51A6DB37" w14:textId="77777777" w:rsidR="00BB13F2" w:rsidRPr="00BB13F2" w:rsidRDefault="00BB13F2" w:rsidP="00BB13F2">
            <w:pPr>
              <w:jc w:val="center"/>
              <w:rPr>
                <w:rFonts w:ascii="Arial Narrow" w:eastAsia="Times New Roman" w:hAnsi="Arial Narrow"/>
                <w:color w:val="000000"/>
                <w:sz w:val="20"/>
                <w:szCs w:val="20"/>
                <w:lang w:eastAsia="fr-FR"/>
              </w:rPr>
            </w:pPr>
            <w:r w:rsidRPr="00BB13F2">
              <w:rPr>
                <w:rFonts w:ascii="Arial Narrow" w:eastAsia="Times New Roman" w:hAnsi="Arial Narrow"/>
                <w:color w:val="000000"/>
                <w:sz w:val="20"/>
                <w:szCs w:val="20"/>
                <w:lang w:eastAsia="fr-FR"/>
              </w:rPr>
              <w:t xml:space="preserve">Réalisation </w:t>
            </w:r>
          </w:p>
        </w:tc>
        <w:tc>
          <w:tcPr>
            <w:tcW w:w="1130" w:type="dxa"/>
            <w:vMerge w:val="restart"/>
            <w:tcBorders>
              <w:left w:val="dotted" w:sz="4" w:space="0" w:color="auto"/>
              <w:bottom w:val="single" w:sz="4" w:space="0" w:color="auto"/>
              <w:right w:val="single" w:sz="4" w:space="0" w:color="auto"/>
            </w:tcBorders>
            <w:shd w:val="clear" w:color="auto" w:fill="C6D9F1" w:themeFill="text2" w:themeFillTint="33"/>
            <w:vAlign w:val="center"/>
            <w:hideMark/>
          </w:tcPr>
          <w:p w14:paraId="09349B49" w14:textId="09334A0B" w:rsidR="00BB13F2" w:rsidRPr="00BB13F2" w:rsidRDefault="00BB13F2" w:rsidP="00BB13F2">
            <w:pPr>
              <w:jc w:val="center"/>
              <w:rPr>
                <w:rFonts w:ascii="Arial Narrow" w:eastAsia="Times New Roman" w:hAnsi="Arial Narrow"/>
                <w:color w:val="000000"/>
                <w:sz w:val="20"/>
                <w:szCs w:val="20"/>
                <w:lang w:eastAsia="fr-FR"/>
              </w:rPr>
            </w:pPr>
            <w:r w:rsidRPr="00BB13F2">
              <w:rPr>
                <w:rFonts w:ascii="Arial Narrow" w:eastAsia="Times New Roman" w:hAnsi="Arial Narrow"/>
                <w:color w:val="000000"/>
                <w:sz w:val="20"/>
                <w:szCs w:val="20"/>
                <w:lang w:eastAsia="fr-FR"/>
              </w:rPr>
              <w:t>Taux de réalisation</w:t>
            </w:r>
            <w:r w:rsidR="00FC13D0">
              <w:rPr>
                <w:rFonts w:ascii="Arial Narrow" w:eastAsia="Times New Roman" w:hAnsi="Arial Narrow"/>
                <w:color w:val="000000"/>
                <w:sz w:val="20"/>
                <w:szCs w:val="20"/>
                <w:lang w:eastAsia="fr-FR"/>
              </w:rPr>
              <w:t>(%)</w:t>
            </w:r>
          </w:p>
        </w:tc>
      </w:tr>
      <w:tr w:rsidR="00F575FB" w:rsidRPr="00BB13F2" w14:paraId="6617717B" w14:textId="77777777" w:rsidTr="00A72EDC">
        <w:trPr>
          <w:trHeight w:val="430"/>
        </w:trPr>
        <w:tc>
          <w:tcPr>
            <w:tcW w:w="1385" w:type="dxa"/>
            <w:vMerge/>
            <w:tcBorders>
              <w:top w:val="dotted" w:sz="4" w:space="0" w:color="auto"/>
              <w:left w:val="single" w:sz="4" w:space="0" w:color="auto"/>
              <w:bottom w:val="single" w:sz="4" w:space="0" w:color="auto"/>
              <w:right w:val="dotted" w:sz="4" w:space="0" w:color="auto"/>
            </w:tcBorders>
            <w:vAlign w:val="center"/>
            <w:hideMark/>
          </w:tcPr>
          <w:p w14:paraId="29A6DE99" w14:textId="251B2282" w:rsidR="00BB13F2" w:rsidRPr="00BB13F2" w:rsidRDefault="00BB13F2" w:rsidP="00BB13F2">
            <w:pPr>
              <w:rPr>
                <w:rFonts w:ascii="Arial Narrow" w:eastAsia="Times New Roman" w:hAnsi="Arial Narrow"/>
                <w:color w:val="000000"/>
                <w:sz w:val="20"/>
                <w:szCs w:val="20"/>
                <w:lang w:eastAsia="fr-FR"/>
              </w:rPr>
            </w:pPr>
          </w:p>
        </w:tc>
        <w:tc>
          <w:tcPr>
            <w:tcW w:w="845" w:type="dxa"/>
            <w:vMerge/>
            <w:tcBorders>
              <w:top w:val="dotted" w:sz="4" w:space="0" w:color="auto"/>
              <w:left w:val="dotted" w:sz="4" w:space="0" w:color="auto"/>
              <w:bottom w:val="single" w:sz="4" w:space="0" w:color="auto"/>
              <w:right w:val="dotted" w:sz="4" w:space="0" w:color="auto"/>
            </w:tcBorders>
            <w:vAlign w:val="center"/>
            <w:hideMark/>
          </w:tcPr>
          <w:p w14:paraId="01B64E7B" w14:textId="77777777" w:rsidR="00BB13F2" w:rsidRPr="00BB13F2" w:rsidRDefault="00BB13F2" w:rsidP="00BB13F2">
            <w:pPr>
              <w:rPr>
                <w:rFonts w:ascii="Arial Narrow" w:eastAsia="Times New Roman" w:hAnsi="Arial Narrow"/>
                <w:color w:val="000000"/>
                <w:sz w:val="20"/>
                <w:szCs w:val="20"/>
                <w:lang w:eastAsia="fr-FR"/>
              </w:rPr>
            </w:pPr>
          </w:p>
        </w:tc>
        <w:tc>
          <w:tcPr>
            <w:tcW w:w="1109" w:type="dxa"/>
            <w:tcBorders>
              <w:top w:val="dotted" w:sz="4" w:space="0" w:color="auto"/>
              <w:left w:val="dotted" w:sz="4" w:space="0" w:color="auto"/>
              <w:bottom w:val="single" w:sz="4" w:space="0" w:color="auto"/>
              <w:right w:val="dotted" w:sz="4" w:space="0" w:color="auto"/>
            </w:tcBorders>
            <w:shd w:val="clear" w:color="auto" w:fill="C6D9F1" w:themeFill="text2" w:themeFillTint="33"/>
            <w:vAlign w:val="center"/>
            <w:hideMark/>
          </w:tcPr>
          <w:p w14:paraId="480B10EC" w14:textId="77777777" w:rsidR="00955206" w:rsidRDefault="00BB13F2" w:rsidP="00BB13F2">
            <w:pPr>
              <w:jc w:val="center"/>
              <w:rPr>
                <w:rFonts w:ascii="Arial Narrow" w:eastAsia="Times New Roman" w:hAnsi="Arial Narrow"/>
                <w:color w:val="000000"/>
                <w:sz w:val="20"/>
                <w:szCs w:val="20"/>
                <w:lang w:eastAsia="fr-FR"/>
              </w:rPr>
            </w:pPr>
            <w:r w:rsidRPr="00BB13F2">
              <w:rPr>
                <w:rFonts w:ascii="Arial Narrow" w:eastAsia="Times New Roman" w:hAnsi="Arial Narrow"/>
                <w:color w:val="000000"/>
                <w:sz w:val="20"/>
                <w:szCs w:val="20"/>
                <w:lang w:eastAsia="fr-FR"/>
              </w:rPr>
              <w:t>Issues de la program</w:t>
            </w:r>
          </w:p>
          <w:p w14:paraId="49ED6F51" w14:textId="6B94F956" w:rsidR="00BB13F2" w:rsidRPr="00BB13F2" w:rsidRDefault="00BB13F2" w:rsidP="00BB13F2">
            <w:pPr>
              <w:jc w:val="center"/>
              <w:rPr>
                <w:rFonts w:ascii="Arial Narrow" w:eastAsia="Times New Roman" w:hAnsi="Arial Narrow"/>
                <w:color w:val="000000"/>
                <w:sz w:val="20"/>
                <w:szCs w:val="20"/>
                <w:lang w:eastAsia="fr-FR"/>
              </w:rPr>
            </w:pPr>
            <w:r w:rsidRPr="00BB13F2">
              <w:rPr>
                <w:rFonts w:ascii="Arial Narrow" w:eastAsia="Times New Roman" w:hAnsi="Arial Narrow"/>
                <w:color w:val="000000"/>
                <w:sz w:val="20"/>
                <w:szCs w:val="20"/>
                <w:lang w:eastAsia="fr-FR"/>
              </w:rPr>
              <w:t>mation</w:t>
            </w:r>
          </w:p>
        </w:tc>
        <w:tc>
          <w:tcPr>
            <w:tcW w:w="1039" w:type="dxa"/>
            <w:tcBorders>
              <w:top w:val="dotted" w:sz="4" w:space="0" w:color="auto"/>
              <w:left w:val="dotted" w:sz="4" w:space="0" w:color="auto"/>
              <w:bottom w:val="single" w:sz="4" w:space="0" w:color="auto"/>
              <w:right w:val="dotted" w:sz="4" w:space="0" w:color="auto"/>
            </w:tcBorders>
            <w:shd w:val="clear" w:color="auto" w:fill="C6D9F1" w:themeFill="text2" w:themeFillTint="33"/>
            <w:vAlign w:val="center"/>
            <w:hideMark/>
          </w:tcPr>
          <w:p w14:paraId="4D2E3CA5" w14:textId="77777777" w:rsidR="00955206" w:rsidRDefault="00BB13F2" w:rsidP="00BB13F2">
            <w:pPr>
              <w:jc w:val="center"/>
              <w:rPr>
                <w:rFonts w:ascii="Arial Narrow" w:eastAsia="Times New Roman" w:hAnsi="Arial Narrow"/>
                <w:color w:val="000000"/>
                <w:sz w:val="20"/>
                <w:szCs w:val="20"/>
                <w:lang w:eastAsia="fr-FR"/>
              </w:rPr>
            </w:pPr>
            <w:r w:rsidRPr="00BB13F2">
              <w:rPr>
                <w:rFonts w:ascii="Arial Narrow" w:eastAsia="Times New Roman" w:hAnsi="Arial Narrow"/>
                <w:color w:val="000000"/>
                <w:sz w:val="20"/>
                <w:szCs w:val="20"/>
                <w:lang w:eastAsia="fr-FR"/>
              </w:rPr>
              <w:t>Hors program</w:t>
            </w:r>
          </w:p>
          <w:p w14:paraId="34D45DD5" w14:textId="01D96F12" w:rsidR="00BB13F2" w:rsidRPr="00BB13F2" w:rsidRDefault="00BB13F2" w:rsidP="00BB13F2">
            <w:pPr>
              <w:jc w:val="center"/>
              <w:rPr>
                <w:rFonts w:ascii="Arial Narrow" w:eastAsia="Times New Roman" w:hAnsi="Arial Narrow"/>
                <w:color w:val="000000"/>
                <w:sz w:val="20"/>
                <w:szCs w:val="20"/>
                <w:lang w:eastAsia="fr-FR"/>
              </w:rPr>
            </w:pPr>
            <w:r w:rsidRPr="00BB13F2">
              <w:rPr>
                <w:rFonts w:ascii="Arial Narrow" w:eastAsia="Times New Roman" w:hAnsi="Arial Narrow"/>
                <w:color w:val="000000"/>
                <w:sz w:val="20"/>
                <w:szCs w:val="20"/>
                <w:lang w:eastAsia="fr-FR"/>
              </w:rPr>
              <w:t>mation</w:t>
            </w:r>
          </w:p>
        </w:tc>
        <w:tc>
          <w:tcPr>
            <w:tcW w:w="891" w:type="dxa"/>
            <w:vMerge/>
            <w:tcBorders>
              <w:top w:val="dotted" w:sz="4" w:space="0" w:color="auto"/>
              <w:left w:val="dotted" w:sz="4" w:space="0" w:color="auto"/>
              <w:bottom w:val="single" w:sz="4" w:space="0" w:color="auto"/>
              <w:right w:val="single" w:sz="4" w:space="0" w:color="auto"/>
            </w:tcBorders>
            <w:vAlign w:val="center"/>
            <w:hideMark/>
          </w:tcPr>
          <w:p w14:paraId="522071F8" w14:textId="77777777" w:rsidR="00BB13F2" w:rsidRPr="00BB13F2" w:rsidRDefault="00BB13F2" w:rsidP="00BB13F2">
            <w:pPr>
              <w:rPr>
                <w:rFonts w:ascii="Arial Narrow" w:eastAsia="Times New Roman" w:hAnsi="Arial Narrow"/>
                <w:color w:val="000000"/>
                <w:sz w:val="20"/>
                <w:szCs w:val="20"/>
                <w:lang w:eastAsia="fr-FR"/>
              </w:rPr>
            </w:pPr>
          </w:p>
        </w:tc>
        <w:tc>
          <w:tcPr>
            <w:tcW w:w="168" w:type="dxa"/>
            <w:tcBorders>
              <w:top w:val="nil"/>
              <w:left w:val="nil"/>
              <w:bottom w:val="nil"/>
              <w:right w:val="single" w:sz="4" w:space="0" w:color="auto"/>
            </w:tcBorders>
            <w:shd w:val="clear" w:color="auto" w:fill="auto"/>
            <w:noWrap/>
            <w:vAlign w:val="bottom"/>
            <w:hideMark/>
          </w:tcPr>
          <w:p w14:paraId="41C11CC6" w14:textId="77777777" w:rsidR="00BB13F2" w:rsidRPr="00BB13F2" w:rsidRDefault="00BB13F2" w:rsidP="00BB13F2">
            <w:pPr>
              <w:jc w:val="center"/>
              <w:rPr>
                <w:rFonts w:ascii="Arial Narrow" w:eastAsia="Times New Roman" w:hAnsi="Arial Narrow"/>
                <w:color w:val="000000"/>
                <w:sz w:val="20"/>
                <w:szCs w:val="20"/>
                <w:lang w:eastAsia="fr-FR"/>
              </w:rPr>
            </w:pPr>
          </w:p>
        </w:tc>
        <w:tc>
          <w:tcPr>
            <w:tcW w:w="1761" w:type="dxa"/>
            <w:vMerge/>
            <w:tcBorders>
              <w:left w:val="single" w:sz="4" w:space="0" w:color="auto"/>
              <w:bottom w:val="single" w:sz="4" w:space="0" w:color="auto"/>
              <w:right w:val="dotted" w:sz="4" w:space="0" w:color="auto"/>
            </w:tcBorders>
            <w:vAlign w:val="center"/>
            <w:hideMark/>
          </w:tcPr>
          <w:p w14:paraId="28799E10" w14:textId="77777777" w:rsidR="00BB13F2" w:rsidRPr="00BB13F2" w:rsidRDefault="00BB13F2" w:rsidP="00BB13F2">
            <w:pPr>
              <w:rPr>
                <w:rFonts w:ascii="Arial Narrow" w:eastAsia="Times New Roman" w:hAnsi="Arial Narrow"/>
                <w:color w:val="000000"/>
                <w:sz w:val="20"/>
                <w:szCs w:val="20"/>
                <w:lang w:eastAsia="fr-FR"/>
              </w:rPr>
            </w:pPr>
          </w:p>
        </w:tc>
        <w:tc>
          <w:tcPr>
            <w:tcW w:w="1187" w:type="dxa"/>
            <w:vMerge/>
            <w:tcBorders>
              <w:left w:val="dotted" w:sz="4" w:space="0" w:color="auto"/>
              <w:bottom w:val="single" w:sz="4" w:space="0" w:color="auto"/>
              <w:right w:val="dotted" w:sz="4" w:space="0" w:color="auto"/>
            </w:tcBorders>
            <w:vAlign w:val="center"/>
            <w:hideMark/>
          </w:tcPr>
          <w:p w14:paraId="5CB1A640" w14:textId="77777777" w:rsidR="00BB13F2" w:rsidRPr="00BB13F2" w:rsidRDefault="00BB13F2" w:rsidP="00BB13F2">
            <w:pPr>
              <w:rPr>
                <w:rFonts w:ascii="Arial Narrow" w:eastAsia="Times New Roman" w:hAnsi="Arial Narrow"/>
                <w:color w:val="000000"/>
                <w:sz w:val="20"/>
                <w:szCs w:val="20"/>
                <w:lang w:eastAsia="fr-FR"/>
              </w:rPr>
            </w:pPr>
          </w:p>
        </w:tc>
        <w:tc>
          <w:tcPr>
            <w:tcW w:w="1187" w:type="dxa"/>
            <w:vMerge/>
            <w:tcBorders>
              <w:left w:val="dotted" w:sz="4" w:space="0" w:color="auto"/>
              <w:bottom w:val="single" w:sz="4" w:space="0" w:color="auto"/>
              <w:right w:val="dotted" w:sz="4" w:space="0" w:color="auto"/>
            </w:tcBorders>
            <w:vAlign w:val="center"/>
            <w:hideMark/>
          </w:tcPr>
          <w:p w14:paraId="2643C84F" w14:textId="77777777" w:rsidR="00BB13F2" w:rsidRPr="00BB13F2" w:rsidRDefault="00BB13F2" w:rsidP="00BB13F2">
            <w:pPr>
              <w:rPr>
                <w:rFonts w:ascii="Arial Narrow" w:eastAsia="Times New Roman" w:hAnsi="Arial Narrow"/>
                <w:color w:val="000000"/>
                <w:sz w:val="20"/>
                <w:szCs w:val="20"/>
                <w:lang w:eastAsia="fr-FR"/>
              </w:rPr>
            </w:pPr>
          </w:p>
        </w:tc>
        <w:tc>
          <w:tcPr>
            <w:tcW w:w="1130" w:type="dxa"/>
            <w:vMerge/>
            <w:tcBorders>
              <w:left w:val="dotted" w:sz="4" w:space="0" w:color="auto"/>
              <w:bottom w:val="single" w:sz="4" w:space="0" w:color="auto"/>
              <w:right w:val="single" w:sz="4" w:space="0" w:color="auto"/>
            </w:tcBorders>
            <w:vAlign w:val="center"/>
            <w:hideMark/>
          </w:tcPr>
          <w:p w14:paraId="11683720" w14:textId="77777777" w:rsidR="00BB13F2" w:rsidRPr="00BB13F2" w:rsidRDefault="00BB13F2" w:rsidP="00BB13F2">
            <w:pPr>
              <w:rPr>
                <w:rFonts w:ascii="Arial Narrow" w:eastAsia="Times New Roman" w:hAnsi="Arial Narrow"/>
                <w:color w:val="000000"/>
                <w:sz w:val="20"/>
                <w:szCs w:val="20"/>
                <w:lang w:eastAsia="fr-FR"/>
              </w:rPr>
            </w:pPr>
          </w:p>
        </w:tc>
      </w:tr>
      <w:tr w:rsidR="003D2C1B" w:rsidRPr="00BB13F2" w14:paraId="11D97FC7" w14:textId="77777777" w:rsidTr="00A72EDC">
        <w:trPr>
          <w:trHeight w:val="329"/>
        </w:trPr>
        <w:tc>
          <w:tcPr>
            <w:tcW w:w="1385" w:type="dxa"/>
            <w:tcBorders>
              <w:top w:val="single" w:sz="4" w:space="0" w:color="auto"/>
              <w:left w:val="single" w:sz="4" w:space="0" w:color="auto"/>
              <w:bottom w:val="dotted" w:sz="4" w:space="0" w:color="auto"/>
              <w:right w:val="dotted" w:sz="4" w:space="0" w:color="auto"/>
            </w:tcBorders>
            <w:shd w:val="clear" w:color="auto" w:fill="auto"/>
            <w:noWrap/>
            <w:vAlign w:val="center"/>
            <w:hideMark/>
          </w:tcPr>
          <w:p w14:paraId="2C6977FE" w14:textId="77777777" w:rsidR="003D2C1B" w:rsidRPr="00BB13F2" w:rsidRDefault="003D2C1B" w:rsidP="00BB13F2">
            <w:pPr>
              <w:rPr>
                <w:rFonts w:ascii="Arial Narrow" w:eastAsia="Times New Roman" w:hAnsi="Arial Narrow"/>
                <w:color w:val="000000"/>
                <w:sz w:val="20"/>
                <w:szCs w:val="20"/>
                <w:lang w:eastAsia="fr-FR"/>
              </w:rPr>
            </w:pPr>
            <w:r w:rsidRPr="00BB13F2">
              <w:rPr>
                <w:rFonts w:ascii="Arial Narrow" w:eastAsia="Times New Roman" w:hAnsi="Arial Narrow"/>
                <w:color w:val="000000"/>
                <w:sz w:val="20"/>
                <w:szCs w:val="20"/>
                <w:lang w:eastAsia="fr-FR"/>
              </w:rPr>
              <w:t>Forages neufs</w:t>
            </w:r>
          </w:p>
        </w:tc>
        <w:tc>
          <w:tcPr>
            <w:tcW w:w="845" w:type="dxa"/>
            <w:tcBorders>
              <w:top w:val="single" w:sz="4" w:space="0" w:color="auto"/>
              <w:left w:val="dotted" w:sz="4" w:space="0" w:color="auto"/>
              <w:bottom w:val="dotted" w:sz="4" w:space="0" w:color="auto"/>
              <w:right w:val="dotted" w:sz="4" w:space="0" w:color="auto"/>
            </w:tcBorders>
            <w:shd w:val="clear" w:color="auto" w:fill="auto"/>
            <w:noWrap/>
            <w:vAlign w:val="center"/>
            <w:hideMark/>
          </w:tcPr>
          <w:p w14:paraId="652D0BDC" w14:textId="2126273C" w:rsidR="003D2C1B" w:rsidRPr="00BB13F2" w:rsidRDefault="003D2C1B">
            <w:pPr>
              <w:jc w:val="right"/>
              <w:rPr>
                <w:rFonts w:ascii="Arial Narrow" w:eastAsia="Times New Roman" w:hAnsi="Arial Narrow"/>
                <w:color w:val="000000"/>
                <w:sz w:val="20"/>
                <w:szCs w:val="20"/>
                <w:lang w:eastAsia="fr-FR" w:bidi="en-US"/>
              </w:rPr>
            </w:pPr>
            <w:r w:rsidRPr="00BB13F2">
              <w:rPr>
                <w:rFonts w:ascii="Arial Narrow" w:eastAsia="Times New Roman" w:hAnsi="Arial Narrow"/>
                <w:color w:val="000000"/>
                <w:sz w:val="20"/>
                <w:szCs w:val="20"/>
                <w:lang w:eastAsia="fr-FR"/>
              </w:rPr>
              <w:t xml:space="preserve">      1 386   </w:t>
            </w:r>
          </w:p>
        </w:tc>
        <w:tc>
          <w:tcPr>
            <w:tcW w:w="1109" w:type="dxa"/>
            <w:tcBorders>
              <w:top w:val="single" w:sz="4" w:space="0" w:color="auto"/>
              <w:left w:val="dotted" w:sz="4" w:space="0" w:color="auto"/>
              <w:bottom w:val="dotted" w:sz="4" w:space="0" w:color="auto"/>
              <w:right w:val="dotted" w:sz="4" w:space="0" w:color="auto"/>
            </w:tcBorders>
            <w:shd w:val="clear" w:color="auto" w:fill="auto"/>
            <w:noWrap/>
            <w:vAlign w:val="center"/>
            <w:hideMark/>
          </w:tcPr>
          <w:p w14:paraId="0C2CE6CB" w14:textId="4FBBFAFE" w:rsidR="003D2C1B" w:rsidRPr="00BB13F2" w:rsidRDefault="003D2C1B">
            <w:pPr>
              <w:jc w:val="right"/>
              <w:rPr>
                <w:rFonts w:ascii="Arial Narrow" w:eastAsia="Times New Roman" w:hAnsi="Arial Narrow"/>
                <w:color w:val="000000"/>
                <w:sz w:val="20"/>
                <w:szCs w:val="20"/>
                <w:lang w:eastAsia="fr-FR" w:bidi="en-US"/>
              </w:rPr>
            </w:pPr>
            <w:r w:rsidRPr="00BB13F2">
              <w:rPr>
                <w:rFonts w:ascii="Arial Narrow" w:eastAsia="Times New Roman" w:hAnsi="Arial Narrow"/>
                <w:color w:val="000000"/>
                <w:sz w:val="20"/>
                <w:szCs w:val="20"/>
                <w:lang w:eastAsia="fr-FR"/>
              </w:rPr>
              <w:t xml:space="preserve">          1 089   </w:t>
            </w:r>
          </w:p>
        </w:tc>
        <w:tc>
          <w:tcPr>
            <w:tcW w:w="1039" w:type="dxa"/>
            <w:tcBorders>
              <w:top w:val="single" w:sz="4" w:space="0" w:color="auto"/>
              <w:left w:val="dotted" w:sz="4" w:space="0" w:color="auto"/>
              <w:bottom w:val="dotted" w:sz="4" w:space="0" w:color="auto"/>
              <w:right w:val="dotted" w:sz="4" w:space="0" w:color="auto"/>
            </w:tcBorders>
            <w:shd w:val="clear" w:color="auto" w:fill="auto"/>
            <w:noWrap/>
            <w:vAlign w:val="center"/>
            <w:hideMark/>
          </w:tcPr>
          <w:p w14:paraId="319EB47E" w14:textId="7998C613" w:rsidR="003D2C1B" w:rsidRPr="00BB13F2" w:rsidRDefault="003D2C1B">
            <w:pPr>
              <w:jc w:val="right"/>
              <w:rPr>
                <w:rFonts w:ascii="Arial Narrow" w:eastAsia="Times New Roman" w:hAnsi="Arial Narrow"/>
                <w:color w:val="000000"/>
                <w:sz w:val="20"/>
                <w:szCs w:val="20"/>
                <w:lang w:eastAsia="fr-FR" w:bidi="en-US"/>
              </w:rPr>
            </w:pPr>
            <w:r w:rsidRPr="00BB13F2">
              <w:rPr>
                <w:rFonts w:ascii="Arial Narrow" w:eastAsia="Times New Roman" w:hAnsi="Arial Narrow"/>
                <w:color w:val="000000"/>
                <w:sz w:val="20"/>
                <w:szCs w:val="20"/>
                <w:lang w:eastAsia="fr-FR"/>
              </w:rPr>
              <w:t xml:space="preserve">            530   </w:t>
            </w:r>
          </w:p>
        </w:tc>
        <w:tc>
          <w:tcPr>
            <w:tcW w:w="891" w:type="dxa"/>
            <w:tcBorders>
              <w:top w:val="single" w:sz="4" w:space="0" w:color="auto"/>
              <w:left w:val="dotted" w:sz="4" w:space="0" w:color="auto"/>
              <w:bottom w:val="dotted" w:sz="4" w:space="0" w:color="auto"/>
              <w:right w:val="single" w:sz="4" w:space="0" w:color="auto"/>
            </w:tcBorders>
            <w:shd w:val="clear" w:color="auto" w:fill="auto"/>
            <w:noWrap/>
            <w:vAlign w:val="center"/>
            <w:hideMark/>
          </w:tcPr>
          <w:p w14:paraId="307F08D6" w14:textId="46D9AC2D" w:rsidR="003D2C1B" w:rsidRPr="00BB13F2" w:rsidRDefault="003D2C1B" w:rsidP="00A72EDC">
            <w:pPr>
              <w:rPr>
                <w:rFonts w:ascii="Arial Narrow" w:eastAsia="Times New Roman" w:hAnsi="Arial Narrow"/>
                <w:color w:val="000000"/>
                <w:sz w:val="20"/>
                <w:szCs w:val="20"/>
                <w:lang w:eastAsia="fr-FR" w:bidi="en-US"/>
              </w:rPr>
            </w:pPr>
            <w:r w:rsidRPr="00BB13F2">
              <w:rPr>
                <w:rFonts w:ascii="Arial Narrow" w:eastAsia="Times New Roman" w:hAnsi="Arial Narrow"/>
                <w:color w:val="000000"/>
                <w:sz w:val="20"/>
                <w:szCs w:val="20"/>
                <w:lang w:eastAsia="fr-FR"/>
              </w:rPr>
              <w:t xml:space="preserve">         78,6   </w:t>
            </w:r>
          </w:p>
        </w:tc>
        <w:tc>
          <w:tcPr>
            <w:tcW w:w="168" w:type="dxa"/>
            <w:tcBorders>
              <w:top w:val="nil"/>
              <w:left w:val="nil"/>
              <w:bottom w:val="nil"/>
              <w:right w:val="single" w:sz="4" w:space="0" w:color="auto"/>
            </w:tcBorders>
            <w:shd w:val="clear" w:color="auto" w:fill="auto"/>
            <w:noWrap/>
            <w:vAlign w:val="bottom"/>
            <w:hideMark/>
          </w:tcPr>
          <w:p w14:paraId="1482C306" w14:textId="77777777" w:rsidR="003D2C1B" w:rsidRPr="00BB13F2" w:rsidRDefault="003D2C1B" w:rsidP="00BB13F2">
            <w:pPr>
              <w:jc w:val="right"/>
              <w:rPr>
                <w:rFonts w:ascii="Arial Narrow" w:eastAsia="Times New Roman" w:hAnsi="Arial Narrow"/>
                <w:color w:val="000000"/>
                <w:sz w:val="20"/>
                <w:szCs w:val="20"/>
                <w:lang w:eastAsia="fr-FR"/>
              </w:rPr>
            </w:pPr>
          </w:p>
        </w:tc>
        <w:tc>
          <w:tcPr>
            <w:tcW w:w="1761" w:type="dxa"/>
            <w:tcBorders>
              <w:top w:val="single" w:sz="4" w:space="0" w:color="auto"/>
              <w:left w:val="single" w:sz="4" w:space="0" w:color="auto"/>
              <w:bottom w:val="dotted" w:sz="4" w:space="0" w:color="auto"/>
              <w:right w:val="dotted" w:sz="4" w:space="0" w:color="auto"/>
            </w:tcBorders>
            <w:shd w:val="clear" w:color="auto" w:fill="auto"/>
            <w:noWrap/>
            <w:vAlign w:val="center"/>
            <w:hideMark/>
          </w:tcPr>
          <w:p w14:paraId="77808961" w14:textId="77777777" w:rsidR="003D2C1B" w:rsidRPr="00BB13F2" w:rsidRDefault="003D2C1B" w:rsidP="00BB13F2">
            <w:pPr>
              <w:rPr>
                <w:rFonts w:ascii="Arial Narrow" w:eastAsia="Times New Roman" w:hAnsi="Arial Narrow"/>
                <w:color w:val="000000"/>
                <w:sz w:val="20"/>
                <w:szCs w:val="20"/>
                <w:lang w:eastAsia="fr-FR"/>
              </w:rPr>
            </w:pPr>
            <w:r w:rsidRPr="00BB13F2">
              <w:rPr>
                <w:rFonts w:ascii="Arial Narrow" w:eastAsia="Times New Roman" w:hAnsi="Arial Narrow"/>
                <w:color w:val="000000"/>
                <w:sz w:val="20"/>
                <w:szCs w:val="20"/>
                <w:lang w:eastAsia="fr-FR"/>
              </w:rPr>
              <w:t>Pose de réseau (Km)</w:t>
            </w:r>
          </w:p>
        </w:tc>
        <w:tc>
          <w:tcPr>
            <w:tcW w:w="1187" w:type="dxa"/>
            <w:tcBorders>
              <w:top w:val="single" w:sz="4" w:space="0" w:color="auto"/>
              <w:left w:val="dotted" w:sz="4" w:space="0" w:color="auto"/>
              <w:bottom w:val="dotted" w:sz="4" w:space="0" w:color="auto"/>
              <w:right w:val="dotted" w:sz="4" w:space="0" w:color="auto"/>
            </w:tcBorders>
            <w:shd w:val="clear" w:color="auto" w:fill="auto"/>
            <w:noWrap/>
            <w:vAlign w:val="center"/>
            <w:hideMark/>
          </w:tcPr>
          <w:p w14:paraId="19234407" w14:textId="27AF1B15" w:rsidR="003D2C1B" w:rsidRPr="00BB13F2" w:rsidRDefault="003D2C1B" w:rsidP="00A72EDC">
            <w:pPr>
              <w:jc w:val="right"/>
              <w:rPr>
                <w:rFonts w:ascii="Arial Narrow" w:eastAsia="Times New Roman" w:hAnsi="Arial Narrow"/>
                <w:color w:val="000000"/>
                <w:sz w:val="20"/>
                <w:szCs w:val="20"/>
                <w:lang w:eastAsia="fr-FR"/>
              </w:rPr>
            </w:pPr>
            <w:r w:rsidRPr="00BB13F2">
              <w:rPr>
                <w:rFonts w:ascii="Arial Narrow" w:eastAsia="Times New Roman" w:hAnsi="Arial Narrow"/>
                <w:color w:val="000000"/>
                <w:sz w:val="20"/>
                <w:szCs w:val="20"/>
                <w:lang w:eastAsia="fr-FR"/>
              </w:rPr>
              <w:t xml:space="preserve">             </w:t>
            </w:r>
            <w:r>
              <w:rPr>
                <w:rFonts w:ascii="Arial Narrow" w:eastAsia="Times New Roman" w:hAnsi="Arial Narrow"/>
                <w:color w:val="000000"/>
                <w:sz w:val="20"/>
                <w:szCs w:val="20"/>
                <w:lang w:eastAsia="fr-FR"/>
              </w:rPr>
              <w:t>214,1</w:t>
            </w:r>
            <w:r w:rsidRPr="00BB13F2">
              <w:rPr>
                <w:rFonts w:ascii="Arial Narrow" w:eastAsia="Times New Roman" w:hAnsi="Arial Narrow"/>
                <w:color w:val="000000"/>
                <w:sz w:val="20"/>
                <w:szCs w:val="20"/>
                <w:lang w:eastAsia="fr-FR"/>
              </w:rPr>
              <w:t xml:space="preserve">   </w:t>
            </w:r>
          </w:p>
        </w:tc>
        <w:tc>
          <w:tcPr>
            <w:tcW w:w="1187" w:type="dxa"/>
            <w:tcBorders>
              <w:top w:val="single" w:sz="4" w:space="0" w:color="auto"/>
              <w:left w:val="dotted" w:sz="4" w:space="0" w:color="auto"/>
              <w:bottom w:val="dotted" w:sz="4" w:space="0" w:color="auto"/>
              <w:right w:val="dotted" w:sz="4" w:space="0" w:color="auto"/>
            </w:tcBorders>
            <w:shd w:val="clear" w:color="auto" w:fill="auto"/>
            <w:noWrap/>
            <w:vAlign w:val="center"/>
            <w:hideMark/>
          </w:tcPr>
          <w:p w14:paraId="78F588B2" w14:textId="03AEBB37" w:rsidR="003D2C1B" w:rsidRPr="00BB13F2" w:rsidRDefault="003D2C1B" w:rsidP="00BB13F2">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249,2</w:t>
            </w:r>
            <w:r w:rsidRPr="00BB13F2">
              <w:rPr>
                <w:rFonts w:ascii="Arial Narrow" w:eastAsia="Times New Roman" w:hAnsi="Arial Narrow"/>
                <w:color w:val="000000"/>
                <w:sz w:val="20"/>
                <w:szCs w:val="20"/>
                <w:lang w:eastAsia="fr-FR"/>
              </w:rPr>
              <w:t xml:space="preserve">   </w:t>
            </w:r>
          </w:p>
        </w:tc>
        <w:tc>
          <w:tcPr>
            <w:tcW w:w="1130" w:type="dxa"/>
            <w:tcBorders>
              <w:top w:val="single" w:sz="4" w:space="0" w:color="auto"/>
              <w:left w:val="dotted" w:sz="4" w:space="0" w:color="auto"/>
              <w:bottom w:val="dotted" w:sz="4" w:space="0" w:color="auto"/>
              <w:right w:val="single" w:sz="4" w:space="0" w:color="auto"/>
            </w:tcBorders>
            <w:shd w:val="clear" w:color="auto" w:fill="auto"/>
            <w:noWrap/>
            <w:vAlign w:val="center"/>
            <w:hideMark/>
          </w:tcPr>
          <w:p w14:paraId="7E8A11CA" w14:textId="44BAEF17" w:rsidR="003D2C1B" w:rsidRPr="00BB13F2" w:rsidRDefault="003D2C1B" w:rsidP="00BB13F2">
            <w:pPr>
              <w:jc w:val="right"/>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116,4</w:t>
            </w:r>
          </w:p>
        </w:tc>
      </w:tr>
      <w:tr w:rsidR="003D2C1B" w:rsidRPr="00BB13F2" w14:paraId="5879A8C8" w14:textId="77777777" w:rsidTr="00A72EDC">
        <w:trPr>
          <w:trHeight w:val="253"/>
        </w:trPr>
        <w:tc>
          <w:tcPr>
            <w:tcW w:w="1385" w:type="dxa"/>
            <w:tcBorders>
              <w:top w:val="dotted" w:sz="4" w:space="0" w:color="auto"/>
              <w:left w:val="single" w:sz="4" w:space="0" w:color="auto"/>
              <w:bottom w:val="dotted" w:sz="4" w:space="0" w:color="auto"/>
              <w:right w:val="dotted" w:sz="4" w:space="0" w:color="auto"/>
            </w:tcBorders>
            <w:shd w:val="clear" w:color="auto" w:fill="C6D9F1" w:themeFill="text2" w:themeFillTint="33"/>
            <w:noWrap/>
            <w:vAlign w:val="center"/>
            <w:hideMark/>
          </w:tcPr>
          <w:p w14:paraId="60079F7A" w14:textId="77777777" w:rsidR="003D2C1B" w:rsidRPr="00BB13F2" w:rsidRDefault="003D2C1B" w:rsidP="00BB13F2">
            <w:pPr>
              <w:rPr>
                <w:rFonts w:ascii="Arial Narrow" w:eastAsia="Times New Roman" w:hAnsi="Arial Narrow"/>
                <w:color w:val="000000"/>
                <w:sz w:val="20"/>
                <w:szCs w:val="20"/>
                <w:lang w:eastAsia="fr-FR"/>
              </w:rPr>
            </w:pPr>
            <w:r w:rsidRPr="00BB13F2">
              <w:rPr>
                <w:rFonts w:ascii="Arial Narrow" w:eastAsia="Times New Roman" w:hAnsi="Arial Narrow"/>
                <w:color w:val="000000"/>
                <w:sz w:val="20"/>
                <w:szCs w:val="20"/>
                <w:lang w:eastAsia="fr-FR"/>
              </w:rPr>
              <w:t>Réhabilitation de forages</w:t>
            </w:r>
          </w:p>
        </w:tc>
        <w:tc>
          <w:tcPr>
            <w:tcW w:w="845" w:type="dxa"/>
            <w:tcBorders>
              <w:top w:val="dotted" w:sz="4" w:space="0" w:color="auto"/>
              <w:left w:val="dotted" w:sz="4" w:space="0" w:color="auto"/>
              <w:bottom w:val="dotted" w:sz="4" w:space="0" w:color="auto"/>
              <w:right w:val="dotted" w:sz="4" w:space="0" w:color="auto"/>
            </w:tcBorders>
            <w:shd w:val="clear" w:color="auto" w:fill="C6D9F1" w:themeFill="text2" w:themeFillTint="33"/>
            <w:noWrap/>
            <w:vAlign w:val="center"/>
            <w:hideMark/>
          </w:tcPr>
          <w:p w14:paraId="1F7DEF47" w14:textId="08B36328" w:rsidR="003D2C1B" w:rsidRPr="00BB13F2" w:rsidRDefault="003D2C1B">
            <w:pPr>
              <w:jc w:val="right"/>
              <w:rPr>
                <w:rFonts w:ascii="Arial Narrow" w:eastAsia="Times New Roman" w:hAnsi="Arial Narrow"/>
                <w:color w:val="000000"/>
                <w:sz w:val="20"/>
                <w:szCs w:val="20"/>
                <w:lang w:eastAsia="fr-FR" w:bidi="en-US"/>
              </w:rPr>
            </w:pPr>
            <w:r w:rsidRPr="00BB13F2">
              <w:rPr>
                <w:rFonts w:ascii="Arial Narrow" w:eastAsia="Times New Roman" w:hAnsi="Arial Narrow"/>
                <w:color w:val="000000"/>
                <w:sz w:val="20"/>
                <w:szCs w:val="20"/>
                <w:lang w:eastAsia="fr-FR"/>
              </w:rPr>
              <w:t>537</w:t>
            </w:r>
          </w:p>
        </w:tc>
        <w:tc>
          <w:tcPr>
            <w:tcW w:w="1109" w:type="dxa"/>
            <w:tcBorders>
              <w:top w:val="dotted" w:sz="4" w:space="0" w:color="auto"/>
              <w:left w:val="dotted" w:sz="4" w:space="0" w:color="auto"/>
              <w:bottom w:val="dotted" w:sz="4" w:space="0" w:color="auto"/>
              <w:right w:val="dotted" w:sz="4" w:space="0" w:color="auto"/>
            </w:tcBorders>
            <w:shd w:val="clear" w:color="auto" w:fill="C6D9F1" w:themeFill="text2" w:themeFillTint="33"/>
            <w:noWrap/>
            <w:vAlign w:val="center"/>
            <w:hideMark/>
          </w:tcPr>
          <w:p w14:paraId="3D51361C" w14:textId="5B94E7FB" w:rsidR="003D2C1B" w:rsidRPr="00BB13F2" w:rsidRDefault="003D2C1B">
            <w:pPr>
              <w:jc w:val="right"/>
              <w:rPr>
                <w:rFonts w:ascii="Arial Narrow" w:eastAsia="Times New Roman" w:hAnsi="Arial Narrow"/>
                <w:color w:val="000000"/>
                <w:sz w:val="20"/>
                <w:szCs w:val="20"/>
                <w:lang w:eastAsia="fr-FR" w:bidi="en-US"/>
              </w:rPr>
            </w:pPr>
            <w:r w:rsidRPr="00BB13F2">
              <w:rPr>
                <w:rFonts w:ascii="Arial Narrow" w:eastAsia="Times New Roman" w:hAnsi="Arial Narrow"/>
                <w:color w:val="000000"/>
                <w:sz w:val="20"/>
                <w:szCs w:val="20"/>
                <w:lang w:eastAsia="fr-FR"/>
              </w:rPr>
              <w:t>353</w:t>
            </w:r>
          </w:p>
        </w:tc>
        <w:tc>
          <w:tcPr>
            <w:tcW w:w="1039" w:type="dxa"/>
            <w:tcBorders>
              <w:top w:val="dotted" w:sz="4" w:space="0" w:color="auto"/>
              <w:left w:val="dotted" w:sz="4" w:space="0" w:color="auto"/>
              <w:bottom w:val="dotted" w:sz="4" w:space="0" w:color="auto"/>
              <w:right w:val="dotted" w:sz="4" w:space="0" w:color="auto"/>
            </w:tcBorders>
            <w:shd w:val="clear" w:color="auto" w:fill="C6D9F1" w:themeFill="text2" w:themeFillTint="33"/>
            <w:noWrap/>
            <w:vAlign w:val="center"/>
            <w:hideMark/>
          </w:tcPr>
          <w:p w14:paraId="6F95964D" w14:textId="2ABD83A1" w:rsidR="003D2C1B" w:rsidRPr="00BB13F2" w:rsidRDefault="003D2C1B">
            <w:pPr>
              <w:jc w:val="right"/>
              <w:rPr>
                <w:rFonts w:ascii="Arial Narrow" w:eastAsia="Times New Roman" w:hAnsi="Arial Narrow"/>
                <w:color w:val="000000"/>
                <w:sz w:val="20"/>
                <w:szCs w:val="20"/>
                <w:lang w:eastAsia="fr-FR" w:bidi="en-US"/>
              </w:rPr>
            </w:pPr>
            <w:r w:rsidRPr="00BB13F2">
              <w:rPr>
                <w:rFonts w:ascii="Arial Narrow" w:eastAsia="Times New Roman" w:hAnsi="Arial Narrow"/>
                <w:color w:val="000000"/>
                <w:sz w:val="20"/>
                <w:szCs w:val="20"/>
                <w:lang w:eastAsia="fr-FR"/>
              </w:rPr>
              <w:t>196</w:t>
            </w:r>
          </w:p>
        </w:tc>
        <w:tc>
          <w:tcPr>
            <w:tcW w:w="891" w:type="dxa"/>
            <w:tcBorders>
              <w:top w:val="dotted" w:sz="4" w:space="0" w:color="auto"/>
              <w:left w:val="dotted" w:sz="4" w:space="0" w:color="auto"/>
              <w:bottom w:val="dotted" w:sz="4" w:space="0" w:color="auto"/>
              <w:right w:val="single" w:sz="4" w:space="0" w:color="auto"/>
            </w:tcBorders>
            <w:shd w:val="clear" w:color="auto" w:fill="C6D9F1" w:themeFill="text2" w:themeFillTint="33"/>
            <w:noWrap/>
            <w:vAlign w:val="center"/>
            <w:hideMark/>
          </w:tcPr>
          <w:p w14:paraId="58B408C6" w14:textId="25644C06" w:rsidR="003D2C1B" w:rsidRPr="00BB13F2" w:rsidRDefault="003D2C1B">
            <w:pPr>
              <w:jc w:val="right"/>
              <w:rPr>
                <w:rFonts w:ascii="Arial Narrow" w:eastAsia="Times New Roman" w:hAnsi="Arial Narrow"/>
                <w:color w:val="000000"/>
                <w:sz w:val="20"/>
                <w:szCs w:val="20"/>
                <w:lang w:eastAsia="fr-FR" w:bidi="en-US"/>
              </w:rPr>
            </w:pPr>
            <w:r w:rsidRPr="00BB13F2">
              <w:rPr>
                <w:rFonts w:ascii="Arial Narrow" w:eastAsia="Times New Roman" w:hAnsi="Arial Narrow"/>
                <w:color w:val="000000"/>
                <w:sz w:val="20"/>
                <w:szCs w:val="20"/>
                <w:lang w:eastAsia="fr-FR"/>
              </w:rPr>
              <w:t>65,7</w:t>
            </w:r>
          </w:p>
        </w:tc>
        <w:tc>
          <w:tcPr>
            <w:tcW w:w="168" w:type="dxa"/>
            <w:tcBorders>
              <w:top w:val="nil"/>
              <w:left w:val="nil"/>
              <w:bottom w:val="nil"/>
              <w:right w:val="single" w:sz="4" w:space="0" w:color="auto"/>
            </w:tcBorders>
            <w:shd w:val="clear" w:color="auto" w:fill="auto"/>
            <w:noWrap/>
            <w:vAlign w:val="center"/>
            <w:hideMark/>
          </w:tcPr>
          <w:p w14:paraId="0DC17710" w14:textId="77777777" w:rsidR="003D2C1B" w:rsidRPr="00BB13F2" w:rsidRDefault="003D2C1B">
            <w:pPr>
              <w:jc w:val="right"/>
              <w:rPr>
                <w:rFonts w:ascii="Arial Narrow" w:eastAsia="Times New Roman" w:hAnsi="Arial Narrow"/>
                <w:color w:val="000000"/>
                <w:sz w:val="20"/>
                <w:szCs w:val="20"/>
                <w:lang w:eastAsia="fr-FR"/>
              </w:rPr>
            </w:pPr>
          </w:p>
        </w:tc>
        <w:tc>
          <w:tcPr>
            <w:tcW w:w="1761" w:type="dxa"/>
            <w:tcBorders>
              <w:top w:val="dotted" w:sz="4" w:space="0" w:color="auto"/>
              <w:left w:val="single" w:sz="4" w:space="0" w:color="auto"/>
              <w:bottom w:val="dotted" w:sz="4" w:space="0" w:color="auto"/>
              <w:right w:val="dotted" w:sz="4" w:space="0" w:color="auto"/>
            </w:tcBorders>
            <w:shd w:val="clear" w:color="auto" w:fill="C6D9F1" w:themeFill="text2" w:themeFillTint="33"/>
            <w:noWrap/>
            <w:vAlign w:val="center"/>
            <w:hideMark/>
          </w:tcPr>
          <w:p w14:paraId="52016033" w14:textId="77777777" w:rsidR="003D2C1B" w:rsidRPr="00BB13F2" w:rsidRDefault="003D2C1B" w:rsidP="00BB13F2">
            <w:pPr>
              <w:rPr>
                <w:rFonts w:ascii="Arial Narrow" w:eastAsia="Times New Roman" w:hAnsi="Arial Narrow"/>
                <w:color w:val="000000"/>
                <w:sz w:val="20"/>
                <w:szCs w:val="20"/>
                <w:lang w:eastAsia="fr-FR"/>
              </w:rPr>
            </w:pPr>
            <w:r w:rsidRPr="00BB13F2">
              <w:rPr>
                <w:rFonts w:ascii="Arial Narrow" w:eastAsia="Times New Roman" w:hAnsi="Arial Narrow"/>
                <w:color w:val="000000"/>
                <w:sz w:val="20"/>
                <w:szCs w:val="20"/>
                <w:lang w:eastAsia="fr-FR"/>
              </w:rPr>
              <w:t>BP (Nombre)</w:t>
            </w:r>
          </w:p>
        </w:tc>
        <w:tc>
          <w:tcPr>
            <w:tcW w:w="1187" w:type="dxa"/>
            <w:tcBorders>
              <w:top w:val="dotted" w:sz="4" w:space="0" w:color="auto"/>
              <w:left w:val="dotted" w:sz="4" w:space="0" w:color="auto"/>
              <w:bottom w:val="dotted" w:sz="4" w:space="0" w:color="auto"/>
              <w:right w:val="dotted" w:sz="4" w:space="0" w:color="auto"/>
            </w:tcBorders>
            <w:shd w:val="clear" w:color="auto" w:fill="C6D9F1" w:themeFill="text2" w:themeFillTint="33"/>
            <w:noWrap/>
            <w:vAlign w:val="center"/>
            <w:hideMark/>
          </w:tcPr>
          <w:p w14:paraId="19D477FF" w14:textId="23D4461C" w:rsidR="003D2C1B" w:rsidRPr="00BB13F2" w:rsidRDefault="003D2C1B" w:rsidP="00A72EDC">
            <w:pPr>
              <w:jc w:val="right"/>
              <w:rPr>
                <w:rFonts w:ascii="Arial Narrow" w:eastAsia="Times New Roman" w:hAnsi="Arial Narrow"/>
                <w:color w:val="000000"/>
                <w:sz w:val="20"/>
                <w:szCs w:val="20"/>
                <w:lang w:eastAsia="fr-FR"/>
              </w:rPr>
            </w:pPr>
            <w:r w:rsidRPr="00BB13F2">
              <w:rPr>
                <w:rFonts w:ascii="Arial Narrow" w:eastAsia="Times New Roman" w:hAnsi="Arial Narrow"/>
                <w:color w:val="000000"/>
                <w:sz w:val="20"/>
                <w:szCs w:val="20"/>
                <w:lang w:eastAsia="fr-FR"/>
              </w:rPr>
              <w:t xml:space="preserve">           </w:t>
            </w:r>
            <w:r>
              <w:rPr>
                <w:rFonts w:ascii="Arial Narrow" w:eastAsia="Times New Roman" w:hAnsi="Arial Narrow"/>
                <w:color w:val="000000"/>
                <w:sz w:val="20"/>
                <w:szCs w:val="20"/>
                <w:lang w:eastAsia="fr-FR"/>
              </w:rPr>
              <w:t>21 232</w:t>
            </w:r>
            <w:r w:rsidRPr="00BB13F2">
              <w:rPr>
                <w:rFonts w:ascii="Arial Narrow" w:eastAsia="Times New Roman" w:hAnsi="Arial Narrow"/>
                <w:color w:val="000000"/>
                <w:sz w:val="20"/>
                <w:szCs w:val="20"/>
                <w:lang w:eastAsia="fr-FR"/>
              </w:rPr>
              <w:t xml:space="preserve">   </w:t>
            </w:r>
          </w:p>
        </w:tc>
        <w:tc>
          <w:tcPr>
            <w:tcW w:w="1187" w:type="dxa"/>
            <w:tcBorders>
              <w:top w:val="dotted" w:sz="4" w:space="0" w:color="auto"/>
              <w:left w:val="dotted" w:sz="4" w:space="0" w:color="auto"/>
              <w:bottom w:val="dotted" w:sz="4" w:space="0" w:color="auto"/>
              <w:right w:val="dotted" w:sz="4" w:space="0" w:color="auto"/>
            </w:tcBorders>
            <w:shd w:val="clear" w:color="auto" w:fill="C6D9F1" w:themeFill="text2" w:themeFillTint="33"/>
            <w:noWrap/>
            <w:vAlign w:val="center"/>
            <w:hideMark/>
          </w:tcPr>
          <w:p w14:paraId="070C2198" w14:textId="0597395E" w:rsidR="003D2C1B" w:rsidRPr="00BB13F2" w:rsidRDefault="003D2C1B" w:rsidP="00A72EDC">
            <w:pPr>
              <w:jc w:val="right"/>
              <w:rPr>
                <w:rFonts w:ascii="Arial Narrow" w:eastAsia="Times New Roman" w:hAnsi="Arial Narrow"/>
                <w:color w:val="000000"/>
                <w:sz w:val="20"/>
                <w:szCs w:val="20"/>
                <w:lang w:eastAsia="fr-FR"/>
              </w:rPr>
            </w:pPr>
            <w:r w:rsidRPr="00BB13F2">
              <w:rPr>
                <w:rFonts w:ascii="Arial Narrow" w:eastAsia="Times New Roman" w:hAnsi="Arial Narrow"/>
                <w:color w:val="000000"/>
                <w:sz w:val="20"/>
                <w:szCs w:val="20"/>
                <w:lang w:eastAsia="fr-FR"/>
              </w:rPr>
              <w:t xml:space="preserve">          </w:t>
            </w:r>
            <w:r>
              <w:rPr>
                <w:rFonts w:ascii="Arial Narrow" w:eastAsia="Times New Roman" w:hAnsi="Arial Narrow"/>
                <w:color w:val="000000"/>
                <w:sz w:val="20"/>
                <w:szCs w:val="20"/>
                <w:lang w:eastAsia="fr-FR"/>
              </w:rPr>
              <w:t>27 677</w:t>
            </w:r>
            <w:r w:rsidRPr="00BB13F2">
              <w:rPr>
                <w:rFonts w:ascii="Arial Narrow" w:eastAsia="Times New Roman" w:hAnsi="Arial Narrow"/>
                <w:color w:val="000000"/>
                <w:sz w:val="20"/>
                <w:szCs w:val="20"/>
                <w:lang w:eastAsia="fr-FR"/>
              </w:rPr>
              <w:t xml:space="preserve">   </w:t>
            </w:r>
          </w:p>
        </w:tc>
        <w:tc>
          <w:tcPr>
            <w:tcW w:w="1130" w:type="dxa"/>
            <w:tcBorders>
              <w:top w:val="dotted" w:sz="4" w:space="0" w:color="auto"/>
              <w:left w:val="dotted" w:sz="4" w:space="0" w:color="auto"/>
              <w:bottom w:val="dotted" w:sz="4" w:space="0" w:color="auto"/>
              <w:right w:val="single" w:sz="4" w:space="0" w:color="auto"/>
            </w:tcBorders>
            <w:shd w:val="clear" w:color="auto" w:fill="C6D9F1" w:themeFill="text2" w:themeFillTint="33"/>
            <w:noWrap/>
            <w:vAlign w:val="center"/>
            <w:hideMark/>
          </w:tcPr>
          <w:p w14:paraId="77718148" w14:textId="7F4F9D3B" w:rsidR="003D2C1B" w:rsidRPr="00BB13F2" w:rsidRDefault="003D2C1B" w:rsidP="00A72EDC">
            <w:pPr>
              <w:jc w:val="right"/>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130,4</w:t>
            </w:r>
          </w:p>
        </w:tc>
      </w:tr>
      <w:tr w:rsidR="003D2C1B" w:rsidRPr="00BB13F2" w14:paraId="34FDDFB6" w14:textId="77777777" w:rsidTr="00A72EDC">
        <w:trPr>
          <w:trHeight w:val="253"/>
        </w:trPr>
        <w:tc>
          <w:tcPr>
            <w:tcW w:w="1385" w:type="dxa"/>
            <w:tcBorders>
              <w:top w:val="dotted" w:sz="4" w:space="0" w:color="auto"/>
              <w:left w:val="single" w:sz="4" w:space="0" w:color="auto"/>
              <w:bottom w:val="dotted" w:sz="4" w:space="0" w:color="auto"/>
              <w:right w:val="dotted" w:sz="4" w:space="0" w:color="auto"/>
            </w:tcBorders>
            <w:shd w:val="clear" w:color="auto" w:fill="auto"/>
            <w:noWrap/>
            <w:vAlign w:val="center"/>
            <w:hideMark/>
          </w:tcPr>
          <w:p w14:paraId="4E4CE3C9" w14:textId="77777777" w:rsidR="003D2C1B" w:rsidRPr="00BB13F2" w:rsidRDefault="003D2C1B" w:rsidP="00BB13F2">
            <w:pPr>
              <w:rPr>
                <w:rFonts w:ascii="Arial Narrow" w:eastAsia="Times New Roman" w:hAnsi="Arial Narrow"/>
                <w:color w:val="000000"/>
                <w:sz w:val="20"/>
                <w:szCs w:val="20"/>
                <w:lang w:eastAsia="fr-FR"/>
              </w:rPr>
            </w:pPr>
            <w:r w:rsidRPr="00BB13F2">
              <w:rPr>
                <w:rFonts w:ascii="Arial Narrow" w:eastAsia="Times New Roman" w:hAnsi="Arial Narrow"/>
                <w:color w:val="000000"/>
                <w:sz w:val="20"/>
                <w:szCs w:val="20"/>
                <w:lang w:eastAsia="fr-FR"/>
              </w:rPr>
              <w:t>Puits neufs</w:t>
            </w:r>
          </w:p>
        </w:tc>
        <w:tc>
          <w:tcPr>
            <w:tcW w:w="845"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76CB7BC5" w14:textId="12BBDC45" w:rsidR="003D2C1B" w:rsidRPr="00BB13F2" w:rsidRDefault="003D2C1B">
            <w:pPr>
              <w:jc w:val="right"/>
              <w:rPr>
                <w:rFonts w:ascii="Arial Narrow" w:eastAsia="Times New Roman" w:hAnsi="Arial Narrow"/>
                <w:color w:val="000000"/>
                <w:sz w:val="20"/>
                <w:szCs w:val="20"/>
                <w:lang w:eastAsia="fr-FR" w:bidi="en-US"/>
              </w:rPr>
            </w:pPr>
            <w:r w:rsidRPr="00BB13F2">
              <w:rPr>
                <w:rFonts w:ascii="Arial Narrow" w:eastAsia="Times New Roman" w:hAnsi="Arial Narrow"/>
                <w:color w:val="000000"/>
                <w:sz w:val="20"/>
                <w:szCs w:val="20"/>
                <w:lang w:eastAsia="fr-FR"/>
              </w:rPr>
              <w:t>12</w:t>
            </w:r>
          </w:p>
        </w:tc>
        <w:tc>
          <w:tcPr>
            <w:tcW w:w="1109"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77582807" w14:textId="6C185F70" w:rsidR="003D2C1B" w:rsidRPr="00BB13F2" w:rsidRDefault="003D2C1B">
            <w:pPr>
              <w:jc w:val="right"/>
              <w:rPr>
                <w:rFonts w:ascii="Arial Narrow" w:eastAsia="Times New Roman" w:hAnsi="Arial Narrow"/>
                <w:color w:val="000000"/>
                <w:sz w:val="20"/>
                <w:szCs w:val="20"/>
                <w:lang w:eastAsia="fr-FR" w:bidi="en-US"/>
              </w:rPr>
            </w:pPr>
            <w:r w:rsidRPr="00BB13F2">
              <w:rPr>
                <w:rFonts w:ascii="Arial Narrow" w:eastAsia="Times New Roman" w:hAnsi="Arial Narrow"/>
                <w:color w:val="000000"/>
                <w:sz w:val="20"/>
                <w:szCs w:val="20"/>
                <w:lang w:eastAsia="fr-FR"/>
              </w:rPr>
              <w:t>8</w:t>
            </w:r>
          </w:p>
        </w:tc>
        <w:tc>
          <w:tcPr>
            <w:tcW w:w="1039"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0C04914D" w14:textId="1BF99DFA" w:rsidR="003D2C1B" w:rsidRPr="00BB13F2" w:rsidRDefault="003D2C1B">
            <w:pPr>
              <w:jc w:val="right"/>
              <w:rPr>
                <w:rFonts w:ascii="Arial Narrow" w:eastAsia="Times New Roman" w:hAnsi="Arial Narrow"/>
                <w:color w:val="000000"/>
                <w:sz w:val="20"/>
                <w:szCs w:val="20"/>
                <w:lang w:eastAsia="fr-FR" w:bidi="en-US"/>
              </w:rPr>
            </w:pPr>
            <w:r w:rsidRPr="00BB13F2">
              <w:rPr>
                <w:rFonts w:ascii="Arial Narrow" w:eastAsia="Times New Roman" w:hAnsi="Arial Narrow"/>
                <w:color w:val="000000"/>
                <w:sz w:val="20"/>
                <w:szCs w:val="20"/>
                <w:lang w:eastAsia="fr-FR"/>
              </w:rPr>
              <w:t>66</w:t>
            </w:r>
          </w:p>
        </w:tc>
        <w:tc>
          <w:tcPr>
            <w:tcW w:w="891" w:type="dxa"/>
            <w:tcBorders>
              <w:top w:val="dotted" w:sz="4" w:space="0" w:color="auto"/>
              <w:left w:val="dotted" w:sz="4" w:space="0" w:color="auto"/>
              <w:bottom w:val="dotted" w:sz="4" w:space="0" w:color="auto"/>
              <w:right w:val="single" w:sz="4" w:space="0" w:color="auto"/>
            </w:tcBorders>
            <w:shd w:val="clear" w:color="auto" w:fill="auto"/>
            <w:noWrap/>
            <w:vAlign w:val="center"/>
            <w:hideMark/>
          </w:tcPr>
          <w:p w14:paraId="2646FB16" w14:textId="55BCCAE1" w:rsidR="003D2C1B" w:rsidRPr="00BB13F2" w:rsidRDefault="003D2C1B">
            <w:pPr>
              <w:jc w:val="right"/>
              <w:rPr>
                <w:rFonts w:ascii="Arial Narrow" w:eastAsia="Times New Roman" w:hAnsi="Arial Narrow"/>
                <w:color w:val="000000"/>
                <w:sz w:val="20"/>
                <w:szCs w:val="20"/>
                <w:lang w:eastAsia="fr-FR" w:bidi="en-US"/>
              </w:rPr>
            </w:pPr>
            <w:r w:rsidRPr="00BB13F2">
              <w:rPr>
                <w:rFonts w:ascii="Arial Narrow" w:eastAsia="Times New Roman" w:hAnsi="Arial Narrow"/>
                <w:color w:val="000000"/>
                <w:sz w:val="20"/>
                <w:szCs w:val="20"/>
                <w:lang w:eastAsia="fr-FR"/>
              </w:rPr>
              <w:t>66,7</w:t>
            </w:r>
          </w:p>
        </w:tc>
        <w:tc>
          <w:tcPr>
            <w:tcW w:w="168" w:type="dxa"/>
            <w:tcBorders>
              <w:top w:val="nil"/>
              <w:left w:val="nil"/>
              <w:bottom w:val="nil"/>
              <w:right w:val="single" w:sz="4" w:space="0" w:color="auto"/>
            </w:tcBorders>
            <w:shd w:val="clear" w:color="auto" w:fill="auto"/>
            <w:noWrap/>
            <w:vAlign w:val="bottom"/>
            <w:hideMark/>
          </w:tcPr>
          <w:p w14:paraId="0C1B32BE" w14:textId="77777777" w:rsidR="003D2C1B" w:rsidRPr="00BB13F2" w:rsidRDefault="003D2C1B" w:rsidP="00BB13F2">
            <w:pPr>
              <w:jc w:val="right"/>
              <w:rPr>
                <w:rFonts w:ascii="Arial Narrow" w:eastAsia="Times New Roman" w:hAnsi="Arial Narrow"/>
                <w:color w:val="000000"/>
                <w:sz w:val="20"/>
                <w:szCs w:val="20"/>
                <w:lang w:eastAsia="fr-FR"/>
              </w:rPr>
            </w:pPr>
          </w:p>
        </w:tc>
        <w:tc>
          <w:tcPr>
            <w:tcW w:w="1761" w:type="dxa"/>
            <w:tcBorders>
              <w:top w:val="dotted" w:sz="4" w:space="0" w:color="auto"/>
              <w:left w:val="single" w:sz="4" w:space="0" w:color="auto"/>
              <w:bottom w:val="dotted" w:sz="4" w:space="0" w:color="auto"/>
              <w:right w:val="dotted" w:sz="4" w:space="0" w:color="auto"/>
            </w:tcBorders>
            <w:shd w:val="clear" w:color="auto" w:fill="auto"/>
            <w:noWrap/>
            <w:vAlign w:val="center"/>
            <w:hideMark/>
          </w:tcPr>
          <w:p w14:paraId="0A765BE6" w14:textId="77777777" w:rsidR="003D2C1B" w:rsidRPr="00BB13F2" w:rsidRDefault="003D2C1B" w:rsidP="00BB13F2">
            <w:pPr>
              <w:rPr>
                <w:rFonts w:ascii="Arial Narrow" w:eastAsia="Times New Roman" w:hAnsi="Arial Narrow"/>
                <w:color w:val="000000"/>
                <w:sz w:val="20"/>
                <w:szCs w:val="20"/>
                <w:lang w:eastAsia="fr-FR"/>
              </w:rPr>
            </w:pPr>
            <w:r w:rsidRPr="00BB13F2">
              <w:rPr>
                <w:rFonts w:ascii="Arial Narrow" w:eastAsia="Times New Roman" w:hAnsi="Arial Narrow"/>
                <w:color w:val="000000"/>
                <w:sz w:val="20"/>
                <w:szCs w:val="20"/>
                <w:lang w:eastAsia="fr-FR"/>
              </w:rPr>
              <w:t>BF (Nombre)</w:t>
            </w:r>
          </w:p>
        </w:tc>
        <w:tc>
          <w:tcPr>
            <w:tcW w:w="1187"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79B034DB" w14:textId="2C4FDD1E" w:rsidR="003D2C1B" w:rsidRPr="00BB13F2" w:rsidRDefault="003D2C1B" w:rsidP="00BB13F2">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97</w:t>
            </w:r>
            <w:r w:rsidRPr="00BB13F2">
              <w:rPr>
                <w:rFonts w:ascii="Arial Narrow" w:eastAsia="Times New Roman" w:hAnsi="Arial Narrow"/>
                <w:color w:val="000000"/>
                <w:sz w:val="20"/>
                <w:szCs w:val="20"/>
                <w:lang w:eastAsia="fr-FR"/>
              </w:rPr>
              <w:t xml:space="preserve">   </w:t>
            </w:r>
          </w:p>
        </w:tc>
        <w:tc>
          <w:tcPr>
            <w:tcW w:w="1187"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77E8BF80" w14:textId="0EE284F8" w:rsidR="003D2C1B" w:rsidRPr="00BB13F2" w:rsidRDefault="003D2C1B" w:rsidP="00A72EDC">
            <w:pPr>
              <w:jc w:val="right"/>
              <w:rPr>
                <w:rFonts w:ascii="Arial Narrow" w:eastAsia="Times New Roman" w:hAnsi="Arial Narrow"/>
                <w:color w:val="000000"/>
                <w:sz w:val="20"/>
                <w:szCs w:val="20"/>
                <w:lang w:eastAsia="fr-FR"/>
              </w:rPr>
            </w:pPr>
            <w:r w:rsidRPr="00BB13F2">
              <w:rPr>
                <w:rFonts w:ascii="Arial Narrow" w:eastAsia="Times New Roman" w:hAnsi="Arial Narrow"/>
                <w:color w:val="000000"/>
                <w:sz w:val="20"/>
                <w:szCs w:val="20"/>
                <w:lang w:eastAsia="fr-FR"/>
              </w:rPr>
              <w:t xml:space="preserve">                  </w:t>
            </w:r>
            <w:r>
              <w:rPr>
                <w:rFonts w:ascii="Arial Narrow" w:eastAsia="Times New Roman" w:hAnsi="Arial Narrow"/>
                <w:color w:val="000000"/>
                <w:sz w:val="20"/>
                <w:szCs w:val="20"/>
                <w:lang w:eastAsia="fr-FR"/>
              </w:rPr>
              <w:t>99</w:t>
            </w:r>
            <w:r w:rsidRPr="00BB13F2">
              <w:rPr>
                <w:rFonts w:ascii="Arial Narrow" w:eastAsia="Times New Roman" w:hAnsi="Arial Narrow"/>
                <w:color w:val="000000"/>
                <w:sz w:val="20"/>
                <w:szCs w:val="20"/>
                <w:lang w:eastAsia="fr-FR"/>
              </w:rPr>
              <w:t xml:space="preserve">   </w:t>
            </w:r>
          </w:p>
        </w:tc>
        <w:tc>
          <w:tcPr>
            <w:tcW w:w="1130" w:type="dxa"/>
            <w:tcBorders>
              <w:top w:val="dotted" w:sz="4" w:space="0" w:color="auto"/>
              <w:left w:val="dotted" w:sz="4" w:space="0" w:color="auto"/>
              <w:bottom w:val="dotted" w:sz="4" w:space="0" w:color="auto"/>
              <w:right w:val="single" w:sz="4" w:space="0" w:color="auto"/>
            </w:tcBorders>
            <w:shd w:val="clear" w:color="auto" w:fill="auto"/>
            <w:noWrap/>
            <w:vAlign w:val="center"/>
            <w:hideMark/>
          </w:tcPr>
          <w:p w14:paraId="37077AC6" w14:textId="660420E7" w:rsidR="003D2C1B" w:rsidRPr="00A72EDC" w:rsidRDefault="003D2C1B" w:rsidP="00BB13F2">
            <w:pPr>
              <w:jc w:val="right"/>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102,1</w:t>
            </w:r>
          </w:p>
        </w:tc>
      </w:tr>
      <w:tr w:rsidR="003D2C1B" w:rsidRPr="00BB13F2" w14:paraId="210B54D3" w14:textId="77777777" w:rsidTr="00A72EDC">
        <w:trPr>
          <w:trHeight w:val="253"/>
        </w:trPr>
        <w:tc>
          <w:tcPr>
            <w:tcW w:w="1385" w:type="dxa"/>
            <w:tcBorders>
              <w:top w:val="dotted" w:sz="4" w:space="0" w:color="auto"/>
              <w:left w:val="single" w:sz="4" w:space="0" w:color="auto"/>
              <w:bottom w:val="dotted" w:sz="4" w:space="0" w:color="auto"/>
              <w:right w:val="dotted" w:sz="4" w:space="0" w:color="auto"/>
            </w:tcBorders>
            <w:shd w:val="clear" w:color="auto" w:fill="C6D9F1" w:themeFill="text2" w:themeFillTint="33"/>
            <w:noWrap/>
            <w:vAlign w:val="center"/>
            <w:hideMark/>
          </w:tcPr>
          <w:p w14:paraId="0A7C2489" w14:textId="77777777" w:rsidR="003D2C1B" w:rsidRPr="00BB13F2" w:rsidRDefault="003D2C1B" w:rsidP="00BB13F2">
            <w:pPr>
              <w:rPr>
                <w:rFonts w:ascii="Arial Narrow" w:eastAsia="Times New Roman" w:hAnsi="Arial Narrow"/>
                <w:color w:val="000000"/>
                <w:sz w:val="20"/>
                <w:szCs w:val="20"/>
                <w:lang w:eastAsia="fr-FR"/>
              </w:rPr>
            </w:pPr>
            <w:r w:rsidRPr="00BB13F2">
              <w:rPr>
                <w:rFonts w:ascii="Arial Narrow" w:eastAsia="Times New Roman" w:hAnsi="Arial Narrow"/>
                <w:color w:val="000000"/>
                <w:sz w:val="20"/>
                <w:szCs w:val="20"/>
                <w:lang w:eastAsia="fr-FR"/>
              </w:rPr>
              <w:t>Réhabilitation de puits</w:t>
            </w:r>
          </w:p>
        </w:tc>
        <w:tc>
          <w:tcPr>
            <w:tcW w:w="845" w:type="dxa"/>
            <w:tcBorders>
              <w:top w:val="dotted" w:sz="4" w:space="0" w:color="auto"/>
              <w:left w:val="dotted" w:sz="4" w:space="0" w:color="auto"/>
              <w:bottom w:val="dotted" w:sz="4" w:space="0" w:color="auto"/>
              <w:right w:val="dotted" w:sz="4" w:space="0" w:color="auto"/>
            </w:tcBorders>
            <w:shd w:val="clear" w:color="auto" w:fill="C6D9F1" w:themeFill="text2" w:themeFillTint="33"/>
            <w:noWrap/>
            <w:vAlign w:val="center"/>
            <w:hideMark/>
          </w:tcPr>
          <w:p w14:paraId="57923FF5" w14:textId="4CAB498A" w:rsidR="003D2C1B" w:rsidRPr="00BB13F2" w:rsidRDefault="003D2C1B">
            <w:pPr>
              <w:jc w:val="right"/>
              <w:rPr>
                <w:rFonts w:ascii="Arial Narrow" w:eastAsia="Times New Roman" w:hAnsi="Arial Narrow"/>
                <w:color w:val="000000"/>
                <w:sz w:val="20"/>
                <w:szCs w:val="20"/>
                <w:lang w:eastAsia="fr-FR" w:bidi="en-US"/>
              </w:rPr>
            </w:pPr>
            <w:r w:rsidRPr="00BB13F2">
              <w:rPr>
                <w:rFonts w:ascii="Arial Narrow" w:eastAsia="Times New Roman" w:hAnsi="Arial Narrow"/>
                <w:color w:val="000000"/>
                <w:sz w:val="20"/>
                <w:szCs w:val="20"/>
                <w:lang w:eastAsia="fr-FR"/>
              </w:rPr>
              <w:t>3</w:t>
            </w:r>
          </w:p>
        </w:tc>
        <w:tc>
          <w:tcPr>
            <w:tcW w:w="1109" w:type="dxa"/>
            <w:tcBorders>
              <w:top w:val="dotted" w:sz="4" w:space="0" w:color="auto"/>
              <w:left w:val="dotted" w:sz="4" w:space="0" w:color="auto"/>
              <w:bottom w:val="dotted" w:sz="4" w:space="0" w:color="auto"/>
              <w:right w:val="dotted" w:sz="4" w:space="0" w:color="auto"/>
            </w:tcBorders>
            <w:shd w:val="clear" w:color="auto" w:fill="C6D9F1" w:themeFill="text2" w:themeFillTint="33"/>
            <w:noWrap/>
            <w:vAlign w:val="center"/>
            <w:hideMark/>
          </w:tcPr>
          <w:p w14:paraId="20AC8FF1" w14:textId="120D18A1" w:rsidR="003D2C1B" w:rsidRPr="00BB13F2" w:rsidRDefault="003D2C1B">
            <w:pPr>
              <w:jc w:val="right"/>
              <w:rPr>
                <w:rFonts w:ascii="Arial Narrow" w:eastAsia="Times New Roman" w:hAnsi="Arial Narrow"/>
                <w:color w:val="000000"/>
                <w:sz w:val="20"/>
                <w:szCs w:val="20"/>
                <w:lang w:eastAsia="fr-FR" w:bidi="en-US"/>
              </w:rPr>
            </w:pPr>
            <w:r w:rsidRPr="00BB13F2">
              <w:rPr>
                <w:rFonts w:ascii="Arial Narrow" w:eastAsia="Times New Roman" w:hAnsi="Arial Narrow"/>
                <w:color w:val="000000"/>
                <w:sz w:val="20"/>
                <w:szCs w:val="20"/>
                <w:lang w:eastAsia="fr-FR"/>
              </w:rPr>
              <w:t>3</w:t>
            </w:r>
          </w:p>
        </w:tc>
        <w:tc>
          <w:tcPr>
            <w:tcW w:w="1039" w:type="dxa"/>
            <w:tcBorders>
              <w:top w:val="dotted" w:sz="4" w:space="0" w:color="auto"/>
              <w:left w:val="dotted" w:sz="4" w:space="0" w:color="auto"/>
              <w:bottom w:val="dotted" w:sz="4" w:space="0" w:color="auto"/>
              <w:right w:val="dotted" w:sz="4" w:space="0" w:color="auto"/>
            </w:tcBorders>
            <w:shd w:val="clear" w:color="auto" w:fill="C6D9F1" w:themeFill="text2" w:themeFillTint="33"/>
            <w:noWrap/>
            <w:vAlign w:val="center"/>
            <w:hideMark/>
          </w:tcPr>
          <w:p w14:paraId="171AE6A5" w14:textId="1B7685AC" w:rsidR="003D2C1B" w:rsidRPr="00BB13F2" w:rsidRDefault="003D2C1B">
            <w:pPr>
              <w:jc w:val="right"/>
              <w:rPr>
                <w:rFonts w:ascii="Arial Narrow" w:eastAsia="Times New Roman" w:hAnsi="Arial Narrow"/>
                <w:color w:val="000000"/>
                <w:sz w:val="20"/>
                <w:szCs w:val="20"/>
                <w:lang w:eastAsia="fr-FR" w:bidi="en-US"/>
              </w:rPr>
            </w:pPr>
            <w:r w:rsidRPr="00BB13F2">
              <w:rPr>
                <w:rFonts w:ascii="Arial Narrow" w:eastAsia="Times New Roman" w:hAnsi="Arial Narrow"/>
                <w:color w:val="000000"/>
                <w:sz w:val="20"/>
                <w:szCs w:val="20"/>
                <w:lang w:eastAsia="fr-FR"/>
              </w:rPr>
              <w:t>0</w:t>
            </w:r>
          </w:p>
        </w:tc>
        <w:tc>
          <w:tcPr>
            <w:tcW w:w="891" w:type="dxa"/>
            <w:tcBorders>
              <w:top w:val="dotted" w:sz="4" w:space="0" w:color="auto"/>
              <w:left w:val="dotted" w:sz="4" w:space="0" w:color="auto"/>
              <w:bottom w:val="dotted" w:sz="4" w:space="0" w:color="auto"/>
              <w:right w:val="single" w:sz="4" w:space="0" w:color="auto"/>
            </w:tcBorders>
            <w:shd w:val="clear" w:color="auto" w:fill="C6D9F1" w:themeFill="text2" w:themeFillTint="33"/>
            <w:noWrap/>
            <w:vAlign w:val="center"/>
            <w:hideMark/>
          </w:tcPr>
          <w:p w14:paraId="7E0F1676" w14:textId="7C6C0DFD" w:rsidR="003D2C1B" w:rsidRPr="00BB13F2" w:rsidRDefault="003D2C1B">
            <w:pPr>
              <w:jc w:val="right"/>
              <w:rPr>
                <w:rFonts w:ascii="Arial Narrow" w:eastAsia="Times New Roman" w:hAnsi="Arial Narrow"/>
                <w:color w:val="000000"/>
                <w:sz w:val="20"/>
                <w:szCs w:val="20"/>
                <w:lang w:eastAsia="fr-FR" w:bidi="en-US"/>
              </w:rPr>
            </w:pPr>
            <w:r w:rsidRPr="00BB13F2">
              <w:rPr>
                <w:rFonts w:ascii="Arial Narrow" w:eastAsia="Times New Roman" w:hAnsi="Arial Narrow"/>
                <w:color w:val="000000"/>
                <w:sz w:val="20"/>
                <w:szCs w:val="20"/>
                <w:lang w:eastAsia="fr-FR"/>
              </w:rPr>
              <w:t>100,0</w:t>
            </w:r>
          </w:p>
        </w:tc>
        <w:tc>
          <w:tcPr>
            <w:tcW w:w="168" w:type="dxa"/>
            <w:tcBorders>
              <w:top w:val="nil"/>
              <w:left w:val="nil"/>
              <w:bottom w:val="nil"/>
              <w:right w:val="single" w:sz="4" w:space="0" w:color="auto"/>
            </w:tcBorders>
            <w:shd w:val="clear" w:color="auto" w:fill="auto"/>
            <w:noWrap/>
            <w:vAlign w:val="bottom"/>
            <w:hideMark/>
          </w:tcPr>
          <w:p w14:paraId="23DDBADC" w14:textId="77777777" w:rsidR="003D2C1B" w:rsidRPr="00BB13F2" w:rsidRDefault="003D2C1B" w:rsidP="00BB13F2">
            <w:pPr>
              <w:jc w:val="right"/>
              <w:rPr>
                <w:rFonts w:ascii="Arial Narrow" w:eastAsia="Times New Roman" w:hAnsi="Arial Narrow"/>
                <w:color w:val="000000"/>
                <w:sz w:val="20"/>
                <w:szCs w:val="20"/>
                <w:lang w:eastAsia="fr-FR"/>
              </w:rPr>
            </w:pPr>
          </w:p>
        </w:tc>
        <w:tc>
          <w:tcPr>
            <w:tcW w:w="1761" w:type="dxa"/>
            <w:vMerge w:val="restart"/>
            <w:tcBorders>
              <w:top w:val="dotted" w:sz="4" w:space="0" w:color="auto"/>
              <w:left w:val="single" w:sz="4" w:space="0" w:color="auto"/>
              <w:bottom w:val="dotted" w:sz="4" w:space="0" w:color="auto"/>
              <w:right w:val="dotted" w:sz="4" w:space="0" w:color="auto"/>
            </w:tcBorders>
            <w:shd w:val="clear" w:color="auto" w:fill="C6D9F1" w:themeFill="text2" w:themeFillTint="33"/>
            <w:vAlign w:val="center"/>
            <w:hideMark/>
          </w:tcPr>
          <w:p w14:paraId="0C56457E" w14:textId="77777777" w:rsidR="003D2C1B" w:rsidRPr="00BB13F2" w:rsidRDefault="003D2C1B" w:rsidP="00BB13F2">
            <w:pPr>
              <w:rPr>
                <w:rFonts w:ascii="Arial Narrow" w:eastAsia="Times New Roman" w:hAnsi="Arial Narrow"/>
                <w:color w:val="000000"/>
                <w:sz w:val="20"/>
                <w:szCs w:val="20"/>
                <w:lang w:eastAsia="fr-FR"/>
              </w:rPr>
            </w:pPr>
            <w:r w:rsidRPr="00BB13F2">
              <w:rPr>
                <w:rFonts w:ascii="Arial Narrow" w:eastAsia="Times New Roman" w:hAnsi="Arial Narrow"/>
                <w:color w:val="000000"/>
                <w:sz w:val="20"/>
                <w:szCs w:val="20"/>
                <w:lang w:eastAsia="fr-FR"/>
              </w:rPr>
              <w:t>Augmentation de la Capacité de stockage (m³)</w:t>
            </w:r>
          </w:p>
        </w:tc>
        <w:tc>
          <w:tcPr>
            <w:tcW w:w="1187" w:type="dxa"/>
            <w:vMerge w:val="restart"/>
            <w:tcBorders>
              <w:top w:val="dotted" w:sz="4" w:space="0" w:color="auto"/>
              <w:left w:val="dotted" w:sz="4" w:space="0" w:color="auto"/>
              <w:bottom w:val="dotted" w:sz="4" w:space="0" w:color="auto"/>
              <w:right w:val="dotted" w:sz="4" w:space="0" w:color="auto"/>
            </w:tcBorders>
            <w:shd w:val="clear" w:color="auto" w:fill="C6D9F1" w:themeFill="text2" w:themeFillTint="33"/>
            <w:noWrap/>
            <w:vAlign w:val="center"/>
            <w:hideMark/>
          </w:tcPr>
          <w:p w14:paraId="64B4B5C2" w14:textId="476F2864" w:rsidR="003D2C1B" w:rsidRPr="00BB13F2" w:rsidRDefault="003D2C1B" w:rsidP="00A72EDC">
            <w:pPr>
              <w:jc w:val="center"/>
              <w:rPr>
                <w:rFonts w:ascii="Arial Narrow" w:eastAsia="Times New Roman" w:hAnsi="Arial Narrow"/>
                <w:color w:val="000000"/>
                <w:sz w:val="20"/>
                <w:szCs w:val="20"/>
                <w:lang w:eastAsia="fr-FR"/>
              </w:rPr>
            </w:pPr>
            <w:r w:rsidRPr="00BB13F2">
              <w:rPr>
                <w:rFonts w:ascii="Arial Narrow" w:eastAsia="Times New Roman" w:hAnsi="Arial Narrow"/>
                <w:color w:val="000000"/>
                <w:sz w:val="20"/>
                <w:szCs w:val="20"/>
                <w:lang w:eastAsia="fr-FR"/>
              </w:rPr>
              <w:t xml:space="preserve">                </w:t>
            </w:r>
            <w:r>
              <w:rPr>
                <w:rFonts w:ascii="Arial Narrow" w:eastAsia="Times New Roman" w:hAnsi="Arial Narrow"/>
                <w:color w:val="000000"/>
                <w:sz w:val="20"/>
                <w:szCs w:val="20"/>
                <w:lang w:eastAsia="fr-FR"/>
              </w:rPr>
              <w:t>900</w:t>
            </w:r>
            <w:r w:rsidRPr="00BB13F2">
              <w:rPr>
                <w:rFonts w:ascii="Arial Narrow" w:eastAsia="Times New Roman" w:hAnsi="Arial Narrow"/>
                <w:color w:val="000000"/>
                <w:sz w:val="20"/>
                <w:szCs w:val="20"/>
                <w:lang w:eastAsia="fr-FR"/>
              </w:rPr>
              <w:t xml:space="preserve">   </w:t>
            </w:r>
          </w:p>
        </w:tc>
        <w:tc>
          <w:tcPr>
            <w:tcW w:w="1187" w:type="dxa"/>
            <w:vMerge w:val="restart"/>
            <w:tcBorders>
              <w:top w:val="dotted" w:sz="4" w:space="0" w:color="auto"/>
              <w:left w:val="dotted" w:sz="4" w:space="0" w:color="auto"/>
              <w:bottom w:val="dotted" w:sz="4" w:space="0" w:color="auto"/>
              <w:right w:val="dotted" w:sz="4" w:space="0" w:color="auto"/>
            </w:tcBorders>
            <w:shd w:val="clear" w:color="auto" w:fill="C6D9F1" w:themeFill="text2" w:themeFillTint="33"/>
            <w:noWrap/>
            <w:vAlign w:val="center"/>
            <w:hideMark/>
          </w:tcPr>
          <w:p w14:paraId="03ADBC28" w14:textId="0E6D6271" w:rsidR="003D2C1B" w:rsidRPr="00BB13F2" w:rsidRDefault="003D2C1B" w:rsidP="00A72EDC">
            <w:pPr>
              <w:jc w:val="center"/>
              <w:rPr>
                <w:rFonts w:ascii="Arial Narrow" w:eastAsia="Times New Roman" w:hAnsi="Arial Narrow"/>
                <w:color w:val="000000"/>
                <w:sz w:val="20"/>
                <w:szCs w:val="20"/>
                <w:lang w:eastAsia="fr-FR"/>
              </w:rPr>
            </w:pPr>
            <w:r w:rsidRPr="00BB13F2">
              <w:rPr>
                <w:rFonts w:ascii="Arial Narrow" w:eastAsia="Times New Roman" w:hAnsi="Arial Narrow"/>
                <w:color w:val="000000"/>
                <w:sz w:val="20"/>
                <w:szCs w:val="20"/>
                <w:lang w:eastAsia="fr-FR"/>
              </w:rPr>
              <w:t xml:space="preserve">                </w:t>
            </w:r>
            <w:r>
              <w:rPr>
                <w:rFonts w:ascii="Arial Narrow" w:eastAsia="Times New Roman" w:hAnsi="Arial Narrow"/>
                <w:color w:val="000000"/>
                <w:sz w:val="20"/>
                <w:szCs w:val="20"/>
                <w:lang w:eastAsia="fr-FR"/>
              </w:rPr>
              <w:t>600</w:t>
            </w:r>
            <w:r w:rsidRPr="00BB13F2">
              <w:rPr>
                <w:rFonts w:ascii="Arial Narrow" w:eastAsia="Times New Roman" w:hAnsi="Arial Narrow"/>
                <w:color w:val="000000"/>
                <w:sz w:val="20"/>
                <w:szCs w:val="20"/>
                <w:lang w:eastAsia="fr-FR"/>
              </w:rPr>
              <w:t xml:space="preserve">   </w:t>
            </w:r>
          </w:p>
        </w:tc>
        <w:tc>
          <w:tcPr>
            <w:tcW w:w="1130" w:type="dxa"/>
            <w:vMerge w:val="restart"/>
            <w:tcBorders>
              <w:top w:val="dotted" w:sz="4" w:space="0" w:color="auto"/>
              <w:left w:val="dotted" w:sz="4" w:space="0" w:color="auto"/>
              <w:bottom w:val="dotted" w:sz="4" w:space="0" w:color="auto"/>
              <w:right w:val="single" w:sz="4" w:space="0" w:color="auto"/>
            </w:tcBorders>
            <w:shd w:val="clear" w:color="auto" w:fill="C6D9F1" w:themeFill="text2" w:themeFillTint="33"/>
            <w:noWrap/>
            <w:vAlign w:val="center"/>
            <w:hideMark/>
          </w:tcPr>
          <w:p w14:paraId="3B17F47E" w14:textId="6D5085FF" w:rsidR="003D2C1B" w:rsidRPr="00BB13F2" w:rsidRDefault="003D2C1B" w:rsidP="00A72EDC">
            <w:pPr>
              <w:jc w:val="right"/>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66,7</w:t>
            </w:r>
          </w:p>
        </w:tc>
      </w:tr>
      <w:tr w:rsidR="003D2C1B" w:rsidRPr="00BB13F2" w14:paraId="4C341B89" w14:textId="77777777" w:rsidTr="00A72EDC">
        <w:trPr>
          <w:trHeight w:val="253"/>
        </w:trPr>
        <w:tc>
          <w:tcPr>
            <w:tcW w:w="1385" w:type="dxa"/>
            <w:tcBorders>
              <w:top w:val="dotted" w:sz="4" w:space="0" w:color="auto"/>
              <w:left w:val="single" w:sz="4" w:space="0" w:color="auto"/>
              <w:bottom w:val="dotted" w:sz="4" w:space="0" w:color="auto"/>
              <w:right w:val="dotted" w:sz="4" w:space="0" w:color="auto"/>
            </w:tcBorders>
            <w:shd w:val="clear" w:color="auto" w:fill="C6D9F1" w:themeFill="text2" w:themeFillTint="33"/>
            <w:noWrap/>
            <w:vAlign w:val="center"/>
            <w:hideMark/>
          </w:tcPr>
          <w:p w14:paraId="4AC1EE54" w14:textId="77777777" w:rsidR="003D2C1B" w:rsidRPr="00BB13F2" w:rsidRDefault="003D2C1B" w:rsidP="00BB13F2">
            <w:pPr>
              <w:rPr>
                <w:rFonts w:ascii="Arial Narrow" w:eastAsia="Times New Roman" w:hAnsi="Arial Narrow"/>
                <w:color w:val="000000"/>
                <w:sz w:val="20"/>
                <w:szCs w:val="20"/>
                <w:lang w:eastAsia="fr-FR"/>
              </w:rPr>
            </w:pPr>
            <w:r w:rsidRPr="00BB13F2">
              <w:rPr>
                <w:rFonts w:ascii="Arial Narrow" w:eastAsia="Times New Roman" w:hAnsi="Arial Narrow"/>
                <w:color w:val="000000"/>
                <w:sz w:val="20"/>
                <w:szCs w:val="20"/>
                <w:lang w:eastAsia="fr-FR"/>
              </w:rPr>
              <w:t>AEPS neuves</w:t>
            </w:r>
          </w:p>
        </w:tc>
        <w:tc>
          <w:tcPr>
            <w:tcW w:w="845" w:type="dxa"/>
            <w:tcBorders>
              <w:top w:val="dotted" w:sz="4" w:space="0" w:color="auto"/>
              <w:left w:val="dotted" w:sz="4" w:space="0" w:color="auto"/>
              <w:bottom w:val="dotted" w:sz="4" w:space="0" w:color="auto"/>
              <w:right w:val="dotted" w:sz="4" w:space="0" w:color="auto"/>
            </w:tcBorders>
            <w:shd w:val="clear" w:color="auto" w:fill="C6D9F1" w:themeFill="text2" w:themeFillTint="33"/>
            <w:noWrap/>
            <w:vAlign w:val="center"/>
            <w:hideMark/>
          </w:tcPr>
          <w:p w14:paraId="0CE0F7E4" w14:textId="3406495B" w:rsidR="003D2C1B" w:rsidRPr="00BB13F2" w:rsidRDefault="003D2C1B">
            <w:pPr>
              <w:jc w:val="right"/>
              <w:rPr>
                <w:rFonts w:ascii="Arial Narrow" w:eastAsia="Times New Roman" w:hAnsi="Arial Narrow"/>
                <w:color w:val="000000"/>
                <w:sz w:val="20"/>
                <w:szCs w:val="20"/>
                <w:lang w:eastAsia="fr-FR" w:bidi="en-US"/>
              </w:rPr>
            </w:pPr>
            <w:r w:rsidRPr="00BB13F2">
              <w:rPr>
                <w:rFonts w:ascii="Arial Narrow" w:eastAsia="Times New Roman" w:hAnsi="Arial Narrow"/>
                <w:color w:val="000000"/>
                <w:sz w:val="20"/>
                <w:szCs w:val="20"/>
                <w:lang w:eastAsia="fr-FR"/>
              </w:rPr>
              <w:t>45</w:t>
            </w:r>
          </w:p>
        </w:tc>
        <w:tc>
          <w:tcPr>
            <w:tcW w:w="1109" w:type="dxa"/>
            <w:tcBorders>
              <w:top w:val="dotted" w:sz="4" w:space="0" w:color="auto"/>
              <w:left w:val="dotted" w:sz="4" w:space="0" w:color="auto"/>
              <w:bottom w:val="dotted" w:sz="4" w:space="0" w:color="auto"/>
              <w:right w:val="dotted" w:sz="4" w:space="0" w:color="auto"/>
            </w:tcBorders>
            <w:shd w:val="clear" w:color="auto" w:fill="C6D9F1" w:themeFill="text2" w:themeFillTint="33"/>
            <w:noWrap/>
            <w:vAlign w:val="center"/>
            <w:hideMark/>
          </w:tcPr>
          <w:p w14:paraId="2D92A478" w14:textId="54A35664" w:rsidR="003D2C1B" w:rsidRPr="00BB13F2" w:rsidRDefault="003D2C1B">
            <w:pPr>
              <w:jc w:val="right"/>
              <w:rPr>
                <w:rFonts w:ascii="Arial Narrow" w:eastAsia="Times New Roman" w:hAnsi="Arial Narrow"/>
                <w:color w:val="000000"/>
                <w:sz w:val="20"/>
                <w:szCs w:val="20"/>
                <w:lang w:eastAsia="fr-FR" w:bidi="en-US"/>
              </w:rPr>
            </w:pPr>
            <w:r w:rsidRPr="00BB13F2">
              <w:rPr>
                <w:rFonts w:ascii="Arial Narrow" w:eastAsia="Times New Roman" w:hAnsi="Arial Narrow"/>
                <w:color w:val="000000"/>
                <w:sz w:val="20"/>
                <w:szCs w:val="20"/>
                <w:lang w:eastAsia="fr-FR"/>
              </w:rPr>
              <w:t>39</w:t>
            </w:r>
          </w:p>
        </w:tc>
        <w:tc>
          <w:tcPr>
            <w:tcW w:w="1039" w:type="dxa"/>
            <w:tcBorders>
              <w:top w:val="dotted" w:sz="4" w:space="0" w:color="auto"/>
              <w:left w:val="dotted" w:sz="4" w:space="0" w:color="auto"/>
              <w:bottom w:val="dotted" w:sz="4" w:space="0" w:color="auto"/>
              <w:right w:val="dotted" w:sz="4" w:space="0" w:color="auto"/>
            </w:tcBorders>
            <w:shd w:val="clear" w:color="auto" w:fill="C6D9F1" w:themeFill="text2" w:themeFillTint="33"/>
            <w:noWrap/>
            <w:vAlign w:val="center"/>
            <w:hideMark/>
          </w:tcPr>
          <w:p w14:paraId="6DBC63BC" w14:textId="4D17AB9E" w:rsidR="003D2C1B" w:rsidRPr="00BB13F2" w:rsidRDefault="003D2C1B">
            <w:pPr>
              <w:jc w:val="right"/>
              <w:rPr>
                <w:rFonts w:ascii="Arial Narrow" w:eastAsia="Times New Roman" w:hAnsi="Arial Narrow"/>
                <w:color w:val="000000"/>
                <w:sz w:val="20"/>
                <w:szCs w:val="20"/>
                <w:lang w:eastAsia="fr-FR" w:bidi="en-US"/>
              </w:rPr>
            </w:pPr>
            <w:r w:rsidRPr="00BB13F2">
              <w:rPr>
                <w:rFonts w:ascii="Arial Narrow" w:eastAsia="Times New Roman" w:hAnsi="Arial Narrow"/>
                <w:color w:val="000000"/>
                <w:sz w:val="20"/>
                <w:szCs w:val="20"/>
                <w:lang w:eastAsia="fr-FR"/>
              </w:rPr>
              <w:t>44</w:t>
            </w:r>
          </w:p>
        </w:tc>
        <w:tc>
          <w:tcPr>
            <w:tcW w:w="891" w:type="dxa"/>
            <w:tcBorders>
              <w:top w:val="dotted" w:sz="4" w:space="0" w:color="auto"/>
              <w:left w:val="dotted" w:sz="4" w:space="0" w:color="auto"/>
              <w:bottom w:val="dotted" w:sz="4" w:space="0" w:color="auto"/>
              <w:right w:val="single" w:sz="4" w:space="0" w:color="auto"/>
            </w:tcBorders>
            <w:shd w:val="clear" w:color="auto" w:fill="C6D9F1" w:themeFill="text2" w:themeFillTint="33"/>
            <w:noWrap/>
            <w:vAlign w:val="center"/>
            <w:hideMark/>
          </w:tcPr>
          <w:p w14:paraId="6F4B22D3" w14:textId="793943D4" w:rsidR="003D2C1B" w:rsidRPr="00BB13F2" w:rsidRDefault="003D2C1B">
            <w:pPr>
              <w:jc w:val="right"/>
              <w:rPr>
                <w:rFonts w:ascii="Arial Narrow" w:eastAsia="Times New Roman" w:hAnsi="Arial Narrow"/>
                <w:color w:val="000000"/>
                <w:sz w:val="20"/>
                <w:szCs w:val="20"/>
                <w:lang w:eastAsia="fr-FR" w:bidi="en-US"/>
              </w:rPr>
            </w:pPr>
            <w:r w:rsidRPr="00BB13F2">
              <w:rPr>
                <w:rFonts w:ascii="Arial Narrow" w:eastAsia="Times New Roman" w:hAnsi="Arial Narrow"/>
                <w:color w:val="000000"/>
                <w:sz w:val="20"/>
                <w:szCs w:val="20"/>
                <w:lang w:eastAsia="fr-FR"/>
              </w:rPr>
              <w:t>86,7</w:t>
            </w:r>
          </w:p>
        </w:tc>
        <w:tc>
          <w:tcPr>
            <w:tcW w:w="168" w:type="dxa"/>
            <w:tcBorders>
              <w:top w:val="nil"/>
              <w:left w:val="nil"/>
              <w:bottom w:val="nil"/>
              <w:right w:val="single" w:sz="4" w:space="0" w:color="auto"/>
            </w:tcBorders>
            <w:shd w:val="clear" w:color="auto" w:fill="auto"/>
            <w:noWrap/>
            <w:vAlign w:val="bottom"/>
            <w:hideMark/>
          </w:tcPr>
          <w:p w14:paraId="3083D87D" w14:textId="77777777" w:rsidR="003D2C1B" w:rsidRPr="00BB13F2" w:rsidRDefault="003D2C1B" w:rsidP="00BB13F2">
            <w:pPr>
              <w:jc w:val="right"/>
              <w:rPr>
                <w:rFonts w:ascii="Arial Narrow" w:eastAsia="Times New Roman" w:hAnsi="Arial Narrow"/>
                <w:color w:val="000000"/>
                <w:sz w:val="20"/>
                <w:szCs w:val="20"/>
                <w:lang w:eastAsia="fr-FR"/>
              </w:rPr>
            </w:pPr>
          </w:p>
        </w:tc>
        <w:tc>
          <w:tcPr>
            <w:tcW w:w="1761" w:type="dxa"/>
            <w:vMerge/>
            <w:tcBorders>
              <w:top w:val="dotted" w:sz="4" w:space="0" w:color="auto"/>
              <w:left w:val="single" w:sz="4" w:space="0" w:color="auto"/>
              <w:bottom w:val="dotted" w:sz="4" w:space="0" w:color="auto"/>
              <w:right w:val="dotted" w:sz="4" w:space="0" w:color="auto"/>
            </w:tcBorders>
            <w:shd w:val="clear" w:color="auto" w:fill="C6D9F1" w:themeFill="text2" w:themeFillTint="33"/>
            <w:vAlign w:val="center"/>
            <w:hideMark/>
          </w:tcPr>
          <w:p w14:paraId="4D14F32C" w14:textId="77777777" w:rsidR="003D2C1B" w:rsidRPr="00BB13F2" w:rsidRDefault="003D2C1B" w:rsidP="00BB13F2">
            <w:pPr>
              <w:rPr>
                <w:rFonts w:ascii="Arial Narrow" w:eastAsia="Times New Roman" w:hAnsi="Arial Narrow"/>
                <w:color w:val="000000"/>
                <w:sz w:val="20"/>
                <w:szCs w:val="20"/>
                <w:lang w:eastAsia="fr-FR"/>
              </w:rPr>
            </w:pPr>
          </w:p>
        </w:tc>
        <w:tc>
          <w:tcPr>
            <w:tcW w:w="1187" w:type="dxa"/>
            <w:vMerge/>
            <w:tcBorders>
              <w:top w:val="dotted" w:sz="4" w:space="0" w:color="auto"/>
              <w:left w:val="dotted" w:sz="4" w:space="0" w:color="auto"/>
              <w:bottom w:val="dotted" w:sz="4" w:space="0" w:color="auto"/>
              <w:right w:val="dotted" w:sz="4" w:space="0" w:color="auto"/>
            </w:tcBorders>
            <w:shd w:val="clear" w:color="auto" w:fill="C6D9F1" w:themeFill="text2" w:themeFillTint="33"/>
            <w:vAlign w:val="center"/>
            <w:hideMark/>
          </w:tcPr>
          <w:p w14:paraId="37C1CEEE" w14:textId="77777777" w:rsidR="003D2C1B" w:rsidRPr="00BB13F2" w:rsidRDefault="003D2C1B" w:rsidP="00BB13F2">
            <w:pPr>
              <w:rPr>
                <w:rFonts w:ascii="Arial Narrow" w:eastAsia="Times New Roman" w:hAnsi="Arial Narrow"/>
                <w:color w:val="000000"/>
                <w:sz w:val="20"/>
                <w:szCs w:val="20"/>
                <w:lang w:eastAsia="fr-FR"/>
              </w:rPr>
            </w:pPr>
          </w:p>
        </w:tc>
        <w:tc>
          <w:tcPr>
            <w:tcW w:w="1187" w:type="dxa"/>
            <w:vMerge/>
            <w:tcBorders>
              <w:top w:val="dotted" w:sz="4" w:space="0" w:color="auto"/>
              <w:left w:val="dotted" w:sz="4" w:space="0" w:color="auto"/>
              <w:bottom w:val="dotted" w:sz="4" w:space="0" w:color="auto"/>
              <w:right w:val="dotted" w:sz="4" w:space="0" w:color="auto"/>
            </w:tcBorders>
            <w:shd w:val="clear" w:color="auto" w:fill="C6D9F1" w:themeFill="text2" w:themeFillTint="33"/>
            <w:vAlign w:val="center"/>
            <w:hideMark/>
          </w:tcPr>
          <w:p w14:paraId="212C422D" w14:textId="77777777" w:rsidR="003D2C1B" w:rsidRPr="00BB13F2" w:rsidRDefault="003D2C1B" w:rsidP="00BB13F2">
            <w:pPr>
              <w:rPr>
                <w:rFonts w:ascii="Arial Narrow" w:eastAsia="Times New Roman" w:hAnsi="Arial Narrow"/>
                <w:color w:val="000000"/>
                <w:sz w:val="20"/>
                <w:szCs w:val="20"/>
                <w:lang w:eastAsia="fr-FR"/>
              </w:rPr>
            </w:pPr>
          </w:p>
        </w:tc>
        <w:tc>
          <w:tcPr>
            <w:tcW w:w="1130" w:type="dxa"/>
            <w:vMerge/>
            <w:tcBorders>
              <w:top w:val="dotted" w:sz="4" w:space="0" w:color="auto"/>
              <w:left w:val="dotted" w:sz="4" w:space="0" w:color="auto"/>
              <w:bottom w:val="dotted" w:sz="4" w:space="0" w:color="auto"/>
              <w:right w:val="single" w:sz="4" w:space="0" w:color="auto"/>
            </w:tcBorders>
            <w:shd w:val="clear" w:color="auto" w:fill="C6D9F1" w:themeFill="text2" w:themeFillTint="33"/>
            <w:vAlign w:val="center"/>
            <w:hideMark/>
          </w:tcPr>
          <w:p w14:paraId="39F3774A" w14:textId="77777777" w:rsidR="003D2C1B" w:rsidRPr="00BB13F2" w:rsidRDefault="003D2C1B" w:rsidP="00A72EDC">
            <w:pPr>
              <w:jc w:val="right"/>
              <w:rPr>
                <w:rFonts w:ascii="Arial Narrow" w:eastAsia="Times New Roman" w:hAnsi="Arial Narrow"/>
                <w:color w:val="000000"/>
                <w:sz w:val="20"/>
                <w:szCs w:val="20"/>
                <w:lang w:eastAsia="fr-FR"/>
              </w:rPr>
            </w:pPr>
          </w:p>
        </w:tc>
      </w:tr>
      <w:tr w:rsidR="003D2C1B" w:rsidRPr="00BB13F2" w14:paraId="33D9EFD6" w14:textId="77777777" w:rsidTr="00A72EDC">
        <w:trPr>
          <w:trHeight w:val="253"/>
        </w:trPr>
        <w:tc>
          <w:tcPr>
            <w:tcW w:w="1385" w:type="dxa"/>
            <w:tcBorders>
              <w:top w:val="dotted" w:sz="4" w:space="0" w:color="auto"/>
              <w:left w:val="single" w:sz="4" w:space="0" w:color="auto"/>
              <w:bottom w:val="dotted" w:sz="4" w:space="0" w:color="auto"/>
              <w:right w:val="dotted" w:sz="4" w:space="0" w:color="auto"/>
            </w:tcBorders>
            <w:shd w:val="clear" w:color="auto" w:fill="auto"/>
            <w:noWrap/>
            <w:vAlign w:val="center"/>
            <w:hideMark/>
          </w:tcPr>
          <w:p w14:paraId="061145D1" w14:textId="77777777" w:rsidR="003D2C1B" w:rsidRPr="00BB13F2" w:rsidRDefault="003D2C1B" w:rsidP="00BB13F2">
            <w:pPr>
              <w:rPr>
                <w:rFonts w:ascii="Arial Narrow" w:eastAsia="Times New Roman" w:hAnsi="Arial Narrow"/>
                <w:color w:val="000000"/>
                <w:sz w:val="20"/>
                <w:szCs w:val="20"/>
                <w:lang w:eastAsia="fr-FR"/>
              </w:rPr>
            </w:pPr>
            <w:r w:rsidRPr="00BB13F2">
              <w:rPr>
                <w:rFonts w:ascii="Arial Narrow" w:eastAsia="Times New Roman" w:hAnsi="Arial Narrow"/>
                <w:color w:val="000000"/>
                <w:sz w:val="20"/>
                <w:szCs w:val="20"/>
                <w:lang w:eastAsia="fr-FR"/>
              </w:rPr>
              <w:t>Réhabilitation d'AEPS</w:t>
            </w:r>
          </w:p>
        </w:tc>
        <w:tc>
          <w:tcPr>
            <w:tcW w:w="845"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5FB01DBE" w14:textId="10F222DF" w:rsidR="003D2C1B" w:rsidRPr="00BB13F2" w:rsidRDefault="003D2C1B">
            <w:pPr>
              <w:jc w:val="right"/>
              <w:rPr>
                <w:rFonts w:ascii="Arial Narrow" w:eastAsia="Times New Roman" w:hAnsi="Arial Narrow"/>
                <w:color w:val="000000"/>
                <w:sz w:val="20"/>
                <w:szCs w:val="20"/>
                <w:lang w:eastAsia="fr-FR" w:bidi="en-US"/>
              </w:rPr>
            </w:pPr>
            <w:r w:rsidRPr="00BB13F2">
              <w:rPr>
                <w:rFonts w:ascii="Arial Narrow" w:eastAsia="Times New Roman" w:hAnsi="Arial Narrow"/>
                <w:color w:val="000000"/>
                <w:sz w:val="20"/>
                <w:szCs w:val="20"/>
                <w:lang w:eastAsia="fr-FR"/>
              </w:rPr>
              <w:t>28</w:t>
            </w:r>
          </w:p>
        </w:tc>
        <w:tc>
          <w:tcPr>
            <w:tcW w:w="1109"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0271F26C" w14:textId="417A115E" w:rsidR="003D2C1B" w:rsidRPr="00BB13F2" w:rsidRDefault="003D2C1B">
            <w:pPr>
              <w:jc w:val="right"/>
              <w:rPr>
                <w:rFonts w:ascii="Arial Narrow" w:eastAsia="Times New Roman" w:hAnsi="Arial Narrow"/>
                <w:color w:val="000000"/>
                <w:sz w:val="20"/>
                <w:szCs w:val="20"/>
                <w:lang w:eastAsia="fr-FR" w:bidi="en-US"/>
              </w:rPr>
            </w:pPr>
            <w:r w:rsidRPr="00BB13F2">
              <w:rPr>
                <w:rFonts w:ascii="Arial Narrow" w:eastAsia="Times New Roman" w:hAnsi="Arial Narrow"/>
                <w:color w:val="000000"/>
                <w:sz w:val="20"/>
                <w:szCs w:val="20"/>
                <w:lang w:eastAsia="fr-FR"/>
              </w:rPr>
              <w:t>17</w:t>
            </w:r>
          </w:p>
        </w:tc>
        <w:tc>
          <w:tcPr>
            <w:tcW w:w="1039"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686DB807" w14:textId="2AF67AC8" w:rsidR="003D2C1B" w:rsidRPr="00BB13F2" w:rsidRDefault="003D2C1B">
            <w:pPr>
              <w:jc w:val="right"/>
              <w:rPr>
                <w:rFonts w:ascii="Arial Narrow" w:eastAsia="Times New Roman" w:hAnsi="Arial Narrow"/>
                <w:color w:val="000000"/>
                <w:sz w:val="20"/>
                <w:szCs w:val="20"/>
                <w:lang w:eastAsia="fr-FR" w:bidi="en-US"/>
              </w:rPr>
            </w:pPr>
            <w:r w:rsidRPr="00BB13F2">
              <w:rPr>
                <w:rFonts w:ascii="Arial Narrow" w:eastAsia="Times New Roman" w:hAnsi="Arial Narrow"/>
                <w:color w:val="000000"/>
                <w:sz w:val="20"/>
                <w:szCs w:val="20"/>
                <w:lang w:eastAsia="fr-FR"/>
              </w:rPr>
              <w:t>1</w:t>
            </w:r>
          </w:p>
        </w:tc>
        <w:tc>
          <w:tcPr>
            <w:tcW w:w="891" w:type="dxa"/>
            <w:tcBorders>
              <w:top w:val="dotted" w:sz="4" w:space="0" w:color="auto"/>
              <w:left w:val="dotted" w:sz="4" w:space="0" w:color="auto"/>
              <w:bottom w:val="dotted" w:sz="4" w:space="0" w:color="auto"/>
              <w:right w:val="single" w:sz="4" w:space="0" w:color="auto"/>
            </w:tcBorders>
            <w:shd w:val="clear" w:color="auto" w:fill="auto"/>
            <w:noWrap/>
            <w:vAlign w:val="center"/>
            <w:hideMark/>
          </w:tcPr>
          <w:p w14:paraId="5439D77C" w14:textId="0ABA8F9F" w:rsidR="003D2C1B" w:rsidRPr="00BB13F2" w:rsidRDefault="003D2C1B">
            <w:pPr>
              <w:jc w:val="right"/>
              <w:rPr>
                <w:rFonts w:ascii="Arial Narrow" w:eastAsia="Times New Roman" w:hAnsi="Arial Narrow"/>
                <w:color w:val="000000"/>
                <w:sz w:val="20"/>
                <w:szCs w:val="20"/>
                <w:lang w:eastAsia="fr-FR" w:bidi="en-US"/>
              </w:rPr>
            </w:pPr>
            <w:r w:rsidRPr="00BB13F2">
              <w:rPr>
                <w:rFonts w:ascii="Arial Narrow" w:eastAsia="Times New Roman" w:hAnsi="Arial Narrow"/>
                <w:color w:val="000000"/>
                <w:sz w:val="20"/>
                <w:szCs w:val="20"/>
                <w:lang w:eastAsia="fr-FR"/>
              </w:rPr>
              <w:t>60,7</w:t>
            </w:r>
          </w:p>
        </w:tc>
        <w:tc>
          <w:tcPr>
            <w:tcW w:w="168" w:type="dxa"/>
            <w:tcBorders>
              <w:top w:val="nil"/>
              <w:left w:val="nil"/>
              <w:bottom w:val="nil"/>
              <w:right w:val="single" w:sz="4" w:space="0" w:color="auto"/>
            </w:tcBorders>
            <w:shd w:val="clear" w:color="auto" w:fill="auto"/>
            <w:noWrap/>
            <w:vAlign w:val="bottom"/>
            <w:hideMark/>
          </w:tcPr>
          <w:p w14:paraId="4A0C92F4" w14:textId="77777777" w:rsidR="003D2C1B" w:rsidRPr="00BB13F2" w:rsidRDefault="003D2C1B" w:rsidP="00BB13F2">
            <w:pPr>
              <w:jc w:val="right"/>
              <w:rPr>
                <w:rFonts w:ascii="Arial Narrow" w:eastAsia="Times New Roman" w:hAnsi="Arial Narrow"/>
                <w:color w:val="000000"/>
                <w:sz w:val="20"/>
                <w:szCs w:val="20"/>
                <w:lang w:eastAsia="fr-FR"/>
              </w:rPr>
            </w:pPr>
          </w:p>
        </w:tc>
        <w:tc>
          <w:tcPr>
            <w:tcW w:w="1761" w:type="dxa"/>
            <w:vMerge w:val="restart"/>
            <w:tcBorders>
              <w:top w:val="dotted" w:sz="4" w:space="0" w:color="auto"/>
              <w:left w:val="single" w:sz="4" w:space="0" w:color="auto"/>
              <w:bottom w:val="single" w:sz="4" w:space="0" w:color="auto"/>
              <w:right w:val="dotted" w:sz="4" w:space="0" w:color="auto"/>
            </w:tcBorders>
            <w:shd w:val="clear" w:color="auto" w:fill="auto"/>
            <w:vAlign w:val="center"/>
            <w:hideMark/>
          </w:tcPr>
          <w:p w14:paraId="5F6E6B7D" w14:textId="77777777" w:rsidR="003D2C1B" w:rsidRPr="00BB13F2" w:rsidRDefault="003D2C1B" w:rsidP="00BB13F2">
            <w:pPr>
              <w:rPr>
                <w:rFonts w:ascii="Arial Narrow" w:eastAsia="Times New Roman" w:hAnsi="Arial Narrow"/>
                <w:color w:val="000000"/>
                <w:sz w:val="20"/>
                <w:szCs w:val="20"/>
                <w:lang w:eastAsia="fr-FR"/>
              </w:rPr>
            </w:pPr>
            <w:r w:rsidRPr="00BB13F2">
              <w:rPr>
                <w:rFonts w:ascii="Arial Narrow" w:eastAsia="Times New Roman" w:hAnsi="Arial Narrow"/>
                <w:color w:val="000000"/>
                <w:sz w:val="20"/>
                <w:szCs w:val="20"/>
                <w:lang w:eastAsia="fr-FR"/>
              </w:rPr>
              <w:t>Augmentation de la Capacité de production (m³/j)</w:t>
            </w:r>
          </w:p>
        </w:tc>
        <w:tc>
          <w:tcPr>
            <w:tcW w:w="1187" w:type="dxa"/>
            <w:vMerge w:val="restart"/>
            <w:tcBorders>
              <w:top w:val="dotted" w:sz="4" w:space="0" w:color="auto"/>
              <w:left w:val="dotted" w:sz="4" w:space="0" w:color="auto"/>
              <w:bottom w:val="single" w:sz="4" w:space="0" w:color="auto"/>
              <w:right w:val="dotted" w:sz="4" w:space="0" w:color="auto"/>
            </w:tcBorders>
            <w:shd w:val="clear" w:color="auto" w:fill="auto"/>
            <w:noWrap/>
            <w:vAlign w:val="center"/>
            <w:hideMark/>
          </w:tcPr>
          <w:p w14:paraId="2A1E73E0" w14:textId="453170D6" w:rsidR="003D2C1B" w:rsidRPr="00BB13F2" w:rsidRDefault="003D2C1B" w:rsidP="00A72EDC">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15 306</w:t>
            </w:r>
            <w:r w:rsidRPr="00BB13F2">
              <w:rPr>
                <w:rFonts w:ascii="Arial Narrow" w:eastAsia="Times New Roman" w:hAnsi="Arial Narrow"/>
                <w:color w:val="000000"/>
                <w:sz w:val="20"/>
                <w:szCs w:val="20"/>
                <w:lang w:eastAsia="fr-FR"/>
              </w:rPr>
              <w:t xml:space="preserve">   </w:t>
            </w:r>
          </w:p>
        </w:tc>
        <w:tc>
          <w:tcPr>
            <w:tcW w:w="1187" w:type="dxa"/>
            <w:vMerge w:val="restart"/>
            <w:tcBorders>
              <w:top w:val="dotted" w:sz="4" w:space="0" w:color="auto"/>
              <w:left w:val="dotted" w:sz="4" w:space="0" w:color="auto"/>
              <w:bottom w:val="single" w:sz="4" w:space="0" w:color="auto"/>
              <w:right w:val="dotted" w:sz="4" w:space="0" w:color="auto"/>
            </w:tcBorders>
            <w:shd w:val="clear" w:color="auto" w:fill="auto"/>
            <w:noWrap/>
            <w:vAlign w:val="center"/>
            <w:hideMark/>
          </w:tcPr>
          <w:p w14:paraId="6D502D91" w14:textId="14C29C7C" w:rsidR="003D2C1B" w:rsidRPr="00BB13F2" w:rsidRDefault="003D2C1B" w:rsidP="00A72EDC">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4 884</w:t>
            </w:r>
            <w:r w:rsidRPr="00BB13F2">
              <w:rPr>
                <w:rFonts w:ascii="Arial Narrow" w:eastAsia="Times New Roman" w:hAnsi="Arial Narrow"/>
                <w:color w:val="000000"/>
                <w:sz w:val="20"/>
                <w:szCs w:val="20"/>
                <w:lang w:eastAsia="fr-FR"/>
              </w:rPr>
              <w:t xml:space="preserve">   </w:t>
            </w:r>
          </w:p>
        </w:tc>
        <w:tc>
          <w:tcPr>
            <w:tcW w:w="1130" w:type="dxa"/>
            <w:vMerge w:val="restart"/>
            <w:tcBorders>
              <w:top w:val="dotted" w:sz="4" w:space="0" w:color="auto"/>
              <w:left w:val="dotted" w:sz="4" w:space="0" w:color="auto"/>
              <w:bottom w:val="single" w:sz="4" w:space="0" w:color="auto"/>
              <w:right w:val="single" w:sz="4" w:space="0" w:color="auto"/>
            </w:tcBorders>
            <w:shd w:val="clear" w:color="auto" w:fill="auto"/>
            <w:noWrap/>
            <w:vAlign w:val="center"/>
            <w:hideMark/>
          </w:tcPr>
          <w:p w14:paraId="37F101AC" w14:textId="64785EC5" w:rsidR="003D2C1B" w:rsidRPr="00BB13F2" w:rsidRDefault="003D2C1B" w:rsidP="00A72EDC">
            <w:pPr>
              <w:jc w:val="right"/>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31,9</w:t>
            </w:r>
          </w:p>
        </w:tc>
      </w:tr>
      <w:tr w:rsidR="00F575FB" w:rsidRPr="00BB13F2" w14:paraId="75E5FBFA" w14:textId="77777777" w:rsidTr="00A72EDC">
        <w:trPr>
          <w:trHeight w:val="253"/>
        </w:trPr>
        <w:tc>
          <w:tcPr>
            <w:tcW w:w="1385" w:type="dxa"/>
            <w:tcBorders>
              <w:top w:val="dotted" w:sz="4" w:space="0" w:color="auto"/>
              <w:left w:val="single" w:sz="4" w:space="0" w:color="auto"/>
              <w:bottom w:val="single" w:sz="4" w:space="0" w:color="auto"/>
              <w:right w:val="dotted" w:sz="4" w:space="0" w:color="auto"/>
            </w:tcBorders>
            <w:shd w:val="clear" w:color="auto" w:fill="auto"/>
            <w:noWrap/>
            <w:vAlign w:val="center"/>
            <w:hideMark/>
          </w:tcPr>
          <w:p w14:paraId="4AD2C21A" w14:textId="77777777" w:rsidR="00BB13F2" w:rsidRPr="00BB13F2" w:rsidRDefault="00BB13F2" w:rsidP="00BB13F2">
            <w:pPr>
              <w:rPr>
                <w:rFonts w:ascii="Arial Narrow" w:eastAsia="Times New Roman" w:hAnsi="Arial Narrow"/>
                <w:color w:val="000000"/>
                <w:sz w:val="20"/>
                <w:szCs w:val="20"/>
                <w:lang w:eastAsia="fr-FR"/>
              </w:rPr>
            </w:pPr>
            <w:r w:rsidRPr="00BB13F2">
              <w:rPr>
                <w:rFonts w:ascii="Arial Narrow" w:eastAsia="Times New Roman" w:hAnsi="Arial Narrow"/>
                <w:color w:val="000000"/>
                <w:sz w:val="20"/>
                <w:szCs w:val="20"/>
                <w:lang w:eastAsia="fr-FR"/>
              </w:rPr>
              <w:t>Extension d’AEPS</w:t>
            </w:r>
          </w:p>
        </w:tc>
        <w:tc>
          <w:tcPr>
            <w:tcW w:w="845" w:type="dxa"/>
            <w:tcBorders>
              <w:top w:val="dotted" w:sz="4" w:space="0" w:color="auto"/>
              <w:left w:val="dotted" w:sz="4" w:space="0" w:color="auto"/>
              <w:bottom w:val="single" w:sz="4" w:space="0" w:color="auto"/>
              <w:right w:val="dotted" w:sz="4" w:space="0" w:color="auto"/>
            </w:tcBorders>
            <w:shd w:val="clear" w:color="auto" w:fill="auto"/>
            <w:noWrap/>
            <w:vAlign w:val="center"/>
            <w:hideMark/>
          </w:tcPr>
          <w:p w14:paraId="126D45BA" w14:textId="3E387366" w:rsidR="00BB13F2" w:rsidRPr="00BB13F2" w:rsidRDefault="00BB13F2">
            <w:pPr>
              <w:jc w:val="right"/>
              <w:rPr>
                <w:rFonts w:ascii="Arial Narrow" w:eastAsia="Times New Roman" w:hAnsi="Arial Narrow"/>
                <w:color w:val="000000"/>
                <w:sz w:val="20"/>
                <w:szCs w:val="20"/>
                <w:lang w:eastAsia="fr-FR" w:bidi="en-US"/>
              </w:rPr>
            </w:pPr>
            <w:r w:rsidRPr="00BB13F2">
              <w:rPr>
                <w:rFonts w:ascii="Arial Narrow" w:eastAsia="Times New Roman" w:hAnsi="Arial Narrow"/>
                <w:color w:val="000000"/>
                <w:sz w:val="20"/>
                <w:szCs w:val="20"/>
                <w:lang w:eastAsia="fr-FR"/>
              </w:rPr>
              <w:t>15</w:t>
            </w:r>
          </w:p>
        </w:tc>
        <w:tc>
          <w:tcPr>
            <w:tcW w:w="1109" w:type="dxa"/>
            <w:tcBorders>
              <w:top w:val="dotted" w:sz="4" w:space="0" w:color="auto"/>
              <w:left w:val="dotted" w:sz="4" w:space="0" w:color="auto"/>
              <w:bottom w:val="single" w:sz="4" w:space="0" w:color="auto"/>
              <w:right w:val="dotted" w:sz="4" w:space="0" w:color="auto"/>
            </w:tcBorders>
            <w:shd w:val="clear" w:color="auto" w:fill="auto"/>
            <w:noWrap/>
            <w:vAlign w:val="center"/>
            <w:hideMark/>
          </w:tcPr>
          <w:p w14:paraId="0518A1BA" w14:textId="75C3C6D3" w:rsidR="00BB13F2" w:rsidRPr="00BB13F2" w:rsidRDefault="00BB13F2">
            <w:pPr>
              <w:jc w:val="right"/>
              <w:rPr>
                <w:rFonts w:ascii="Arial Narrow" w:eastAsia="Times New Roman" w:hAnsi="Arial Narrow"/>
                <w:color w:val="000000"/>
                <w:sz w:val="20"/>
                <w:szCs w:val="20"/>
                <w:lang w:eastAsia="fr-FR" w:bidi="en-US"/>
              </w:rPr>
            </w:pPr>
            <w:r w:rsidRPr="00BB13F2">
              <w:rPr>
                <w:rFonts w:ascii="Arial Narrow" w:eastAsia="Times New Roman" w:hAnsi="Arial Narrow"/>
                <w:color w:val="000000"/>
                <w:sz w:val="20"/>
                <w:szCs w:val="20"/>
                <w:lang w:eastAsia="fr-FR"/>
              </w:rPr>
              <w:t>11</w:t>
            </w:r>
          </w:p>
        </w:tc>
        <w:tc>
          <w:tcPr>
            <w:tcW w:w="1039" w:type="dxa"/>
            <w:tcBorders>
              <w:top w:val="dotted" w:sz="4" w:space="0" w:color="auto"/>
              <w:left w:val="dotted" w:sz="4" w:space="0" w:color="auto"/>
              <w:bottom w:val="single" w:sz="4" w:space="0" w:color="auto"/>
              <w:right w:val="dotted" w:sz="4" w:space="0" w:color="auto"/>
            </w:tcBorders>
            <w:shd w:val="clear" w:color="auto" w:fill="auto"/>
            <w:noWrap/>
            <w:vAlign w:val="center"/>
            <w:hideMark/>
          </w:tcPr>
          <w:p w14:paraId="1D01160B" w14:textId="547936C5" w:rsidR="00BB13F2" w:rsidRPr="00BB13F2" w:rsidRDefault="00BB13F2">
            <w:pPr>
              <w:jc w:val="right"/>
              <w:rPr>
                <w:rFonts w:ascii="Arial Narrow" w:eastAsia="Times New Roman" w:hAnsi="Arial Narrow"/>
                <w:color w:val="000000"/>
                <w:sz w:val="20"/>
                <w:szCs w:val="20"/>
                <w:lang w:eastAsia="fr-FR" w:bidi="en-US"/>
              </w:rPr>
            </w:pPr>
            <w:r w:rsidRPr="00BB13F2">
              <w:rPr>
                <w:rFonts w:ascii="Arial Narrow" w:eastAsia="Times New Roman" w:hAnsi="Arial Narrow"/>
                <w:color w:val="000000"/>
                <w:sz w:val="20"/>
                <w:szCs w:val="20"/>
                <w:lang w:eastAsia="fr-FR"/>
              </w:rPr>
              <w:t>3</w:t>
            </w:r>
          </w:p>
        </w:tc>
        <w:tc>
          <w:tcPr>
            <w:tcW w:w="891" w:type="dxa"/>
            <w:tcBorders>
              <w:top w:val="dotted" w:sz="4" w:space="0" w:color="auto"/>
              <w:left w:val="dotted" w:sz="4" w:space="0" w:color="auto"/>
              <w:bottom w:val="single" w:sz="4" w:space="0" w:color="auto"/>
              <w:right w:val="single" w:sz="4" w:space="0" w:color="auto"/>
            </w:tcBorders>
            <w:shd w:val="clear" w:color="auto" w:fill="auto"/>
            <w:noWrap/>
            <w:vAlign w:val="center"/>
            <w:hideMark/>
          </w:tcPr>
          <w:p w14:paraId="4DB763AF" w14:textId="5E1D0B05" w:rsidR="00BB13F2" w:rsidRPr="00BB13F2" w:rsidRDefault="00BB13F2">
            <w:pPr>
              <w:jc w:val="right"/>
              <w:rPr>
                <w:rFonts w:ascii="Arial Narrow" w:eastAsia="Times New Roman" w:hAnsi="Arial Narrow"/>
                <w:color w:val="000000"/>
                <w:sz w:val="20"/>
                <w:szCs w:val="20"/>
                <w:lang w:eastAsia="fr-FR" w:bidi="en-US"/>
              </w:rPr>
            </w:pPr>
            <w:r w:rsidRPr="00BB13F2">
              <w:rPr>
                <w:rFonts w:ascii="Arial Narrow" w:eastAsia="Times New Roman" w:hAnsi="Arial Narrow"/>
                <w:color w:val="000000"/>
                <w:sz w:val="20"/>
                <w:szCs w:val="20"/>
                <w:lang w:eastAsia="fr-FR"/>
              </w:rPr>
              <w:t>73,3</w:t>
            </w:r>
          </w:p>
        </w:tc>
        <w:tc>
          <w:tcPr>
            <w:tcW w:w="168" w:type="dxa"/>
            <w:tcBorders>
              <w:top w:val="nil"/>
              <w:left w:val="nil"/>
              <w:bottom w:val="nil"/>
              <w:right w:val="single" w:sz="4" w:space="0" w:color="auto"/>
            </w:tcBorders>
            <w:shd w:val="clear" w:color="auto" w:fill="auto"/>
            <w:noWrap/>
            <w:vAlign w:val="bottom"/>
            <w:hideMark/>
          </w:tcPr>
          <w:p w14:paraId="0F78198D" w14:textId="77777777" w:rsidR="00BB13F2" w:rsidRPr="00BB13F2" w:rsidRDefault="00BB13F2" w:rsidP="00BB13F2">
            <w:pPr>
              <w:jc w:val="right"/>
              <w:rPr>
                <w:rFonts w:ascii="Arial Narrow" w:eastAsia="Times New Roman" w:hAnsi="Arial Narrow"/>
                <w:color w:val="000000"/>
                <w:sz w:val="20"/>
                <w:szCs w:val="20"/>
                <w:lang w:eastAsia="fr-FR"/>
              </w:rPr>
            </w:pPr>
          </w:p>
        </w:tc>
        <w:tc>
          <w:tcPr>
            <w:tcW w:w="1761" w:type="dxa"/>
            <w:vMerge/>
            <w:tcBorders>
              <w:top w:val="dotted" w:sz="4" w:space="0" w:color="auto"/>
              <w:left w:val="single" w:sz="4" w:space="0" w:color="auto"/>
              <w:bottom w:val="single" w:sz="4" w:space="0" w:color="auto"/>
              <w:right w:val="dotted" w:sz="4" w:space="0" w:color="auto"/>
            </w:tcBorders>
            <w:vAlign w:val="center"/>
            <w:hideMark/>
          </w:tcPr>
          <w:p w14:paraId="0D78FC0F" w14:textId="77777777" w:rsidR="00BB13F2" w:rsidRPr="00BB13F2" w:rsidRDefault="00BB13F2" w:rsidP="00BB13F2">
            <w:pPr>
              <w:rPr>
                <w:rFonts w:ascii="Arial Narrow" w:eastAsia="Times New Roman" w:hAnsi="Arial Narrow"/>
                <w:color w:val="000000"/>
                <w:sz w:val="20"/>
                <w:szCs w:val="20"/>
                <w:lang w:eastAsia="fr-FR"/>
              </w:rPr>
            </w:pPr>
          </w:p>
        </w:tc>
        <w:tc>
          <w:tcPr>
            <w:tcW w:w="1187" w:type="dxa"/>
            <w:vMerge/>
            <w:tcBorders>
              <w:top w:val="dotted" w:sz="4" w:space="0" w:color="auto"/>
              <w:left w:val="dotted" w:sz="4" w:space="0" w:color="auto"/>
              <w:bottom w:val="single" w:sz="4" w:space="0" w:color="auto"/>
              <w:right w:val="dotted" w:sz="4" w:space="0" w:color="auto"/>
            </w:tcBorders>
            <w:vAlign w:val="center"/>
            <w:hideMark/>
          </w:tcPr>
          <w:p w14:paraId="756A8A03" w14:textId="77777777" w:rsidR="00BB13F2" w:rsidRPr="00BB13F2" w:rsidRDefault="00BB13F2" w:rsidP="00BB13F2">
            <w:pPr>
              <w:rPr>
                <w:rFonts w:ascii="Arial Narrow" w:eastAsia="Times New Roman" w:hAnsi="Arial Narrow"/>
                <w:color w:val="000000"/>
                <w:sz w:val="20"/>
                <w:szCs w:val="20"/>
                <w:lang w:eastAsia="fr-FR"/>
              </w:rPr>
            </w:pPr>
          </w:p>
        </w:tc>
        <w:tc>
          <w:tcPr>
            <w:tcW w:w="1187" w:type="dxa"/>
            <w:vMerge/>
            <w:tcBorders>
              <w:top w:val="dotted" w:sz="4" w:space="0" w:color="auto"/>
              <w:left w:val="dotted" w:sz="4" w:space="0" w:color="auto"/>
              <w:bottom w:val="single" w:sz="4" w:space="0" w:color="auto"/>
              <w:right w:val="dotted" w:sz="4" w:space="0" w:color="auto"/>
            </w:tcBorders>
            <w:vAlign w:val="center"/>
            <w:hideMark/>
          </w:tcPr>
          <w:p w14:paraId="133D88A2" w14:textId="77777777" w:rsidR="00BB13F2" w:rsidRPr="00BB13F2" w:rsidRDefault="00BB13F2" w:rsidP="00BB13F2">
            <w:pPr>
              <w:rPr>
                <w:rFonts w:ascii="Arial Narrow" w:eastAsia="Times New Roman" w:hAnsi="Arial Narrow"/>
                <w:color w:val="000000"/>
                <w:sz w:val="20"/>
                <w:szCs w:val="20"/>
                <w:lang w:eastAsia="fr-FR"/>
              </w:rPr>
            </w:pPr>
          </w:p>
        </w:tc>
        <w:tc>
          <w:tcPr>
            <w:tcW w:w="1130" w:type="dxa"/>
            <w:vMerge/>
            <w:tcBorders>
              <w:top w:val="dotted" w:sz="4" w:space="0" w:color="auto"/>
              <w:left w:val="dotted" w:sz="4" w:space="0" w:color="auto"/>
              <w:bottom w:val="single" w:sz="4" w:space="0" w:color="auto"/>
              <w:right w:val="single" w:sz="4" w:space="0" w:color="auto"/>
            </w:tcBorders>
            <w:vAlign w:val="center"/>
            <w:hideMark/>
          </w:tcPr>
          <w:p w14:paraId="3AAF65ED" w14:textId="77777777" w:rsidR="00BB13F2" w:rsidRPr="00BB13F2" w:rsidRDefault="00BB13F2" w:rsidP="00BB13F2">
            <w:pPr>
              <w:rPr>
                <w:rFonts w:ascii="Arial Narrow" w:eastAsia="Times New Roman" w:hAnsi="Arial Narrow"/>
                <w:color w:val="000000"/>
                <w:sz w:val="20"/>
                <w:szCs w:val="20"/>
                <w:lang w:eastAsia="fr-FR"/>
              </w:rPr>
            </w:pPr>
          </w:p>
        </w:tc>
      </w:tr>
    </w:tbl>
    <w:p w14:paraId="5798624A" w14:textId="75DEFA93" w:rsidR="004F1469" w:rsidRPr="00A72EDC" w:rsidRDefault="00A01696" w:rsidP="002400C6">
      <w:pPr>
        <w:autoSpaceDE w:val="0"/>
        <w:autoSpaceDN w:val="0"/>
        <w:adjustRightInd w:val="0"/>
        <w:spacing w:before="120" w:after="120"/>
        <w:jc w:val="both"/>
        <w:rPr>
          <w:rFonts w:ascii="Arial Narrow" w:eastAsia="Calibri" w:hAnsi="Arial Narrow" w:cs="Arial"/>
          <w:bCs/>
        </w:rPr>
      </w:pPr>
      <w:r w:rsidRPr="00A72EDC">
        <w:rPr>
          <w:rFonts w:ascii="Arial Narrow" w:eastAsia="Calibri" w:hAnsi="Arial Narrow" w:cs="Arial"/>
          <w:bCs/>
        </w:rPr>
        <w:t>Le taux de réalisation est calculé sur la base des réalisations issues de la programmation. Sur les 1</w:t>
      </w:r>
      <w:r w:rsidR="00331EB7" w:rsidRPr="00A72EDC">
        <w:rPr>
          <w:rFonts w:ascii="Arial Narrow" w:eastAsia="Calibri" w:hAnsi="Arial Narrow" w:cs="Arial"/>
          <w:bCs/>
        </w:rPr>
        <w:t xml:space="preserve"> </w:t>
      </w:r>
      <w:r w:rsidRPr="00A72EDC">
        <w:rPr>
          <w:rFonts w:ascii="Arial Narrow" w:eastAsia="Calibri" w:hAnsi="Arial Narrow" w:cs="Arial"/>
          <w:bCs/>
        </w:rPr>
        <w:t xml:space="preserve">619 forages, </w:t>
      </w:r>
      <w:r w:rsidR="0011012D">
        <w:rPr>
          <w:rFonts w:ascii="Arial Narrow" w:eastAsia="Calibri" w:hAnsi="Arial Narrow" w:cs="Arial"/>
          <w:bCs/>
        </w:rPr>
        <w:t>269</w:t>
      </w:r>
      <w:r w:rsidRPr="00A72EDC">
        <w:rPr>
          <w:rFonts w:ascii="Arial Narrow" w:eastAsia="Calibri" w:hAnsi="Arial Narrow" w:cs="Arial"/>
          <w:bCs/>
        </w:rPr>
        <w:t xml:space="preserve"> sont réalisés</w:t>
      </w:r>
      <w:r w:rsidR="00331EB7" w:rsidRPr="00A72EDC">
        <w:rPr>
          <w:rFonts w:ascii="Arial Narrow" w:eastAsia="Calibri" w:hAnsi="Arial Narrow" w:cs="Arial"/>
          <w:bCs/>
        </w:rPr>
        <w:t xml:space="preserve"> dans les écoles, </w:t>
      </w:r>
      <w:r w:rsidR="0011012D">
        <w:rPr>
          <w:rFonts w:ascii="Arial Narrow" w:eastAsia="Calibri" w:hAnsi="Arial Narrow" w:cs="Arial"/>
          <w:bCs/>
        </w:rPr>
        <w:t>79</w:t>
      </w:r>
      <w:r w:rsidR="00331EB7" w:rsidRPr="008576D0">
        <w:rPr>
          <w:rFonts w:ascii="Arial Narrow" w:eastAsia="Calibri" w:hAnsi="Arial Narrow" w:cs="Arial"/>
          <w:bCs/>
        </w:rPr>
        <w:t xml:space="preserve"> dans les centres de santé</w:t>
      </w:r>
      <w:r w:rsidR="00331EB7">
        <w:rPr>
          <w:rFonts w:ascii="Arial Narrow" w:eastAsia="Calibri" w:hAnsi="Arial Narrow" w:cs="Arial"/>
          <w:bCs/>
        </w:rPr>
        <w:t xml:space="preserve">, </w:t>
      </w:r>
      <w:r w:rsidR="0011012D">
        <w:rPr>
          <w:rFonts w:ascii="Arial Narrow" w:eastAsia="Calibri" w:hAnsi="Arial Narrow" w:cs="Arial"/>
          <w:bCs/>
        </w:rPr>
        <w:t>1 216</w:t>
      </w:r>
      <w:r w:rsidR="00331EB7" w:rsidRPr="00A72EDC">
        <w:rPr>
          <w:rFonts w:ascii="Arial Narrow" w:eastAsia="Calibri" w:hAnsi="Arial Narrow" w:cs="Arial"/>
          <w:bCs/>
        </w:rPr>
        <w:t xml:space="preserve"> communautaires</w:t>
      </w:r>
      <w:r w:rsidR="00331EB7">
        <w:rPr>
          <w:rFonts w:ascii="Arial Narrow" w:eastAsia="Calibri" w:hAnsi="Arial Narrow" w:cs="Arial"/>
          <w:bCs/>
        </w:rPr>
        <w:t xml:space="preserve"> et </w:t>
      </w:r>
      <w:r w:rsidR="0011012D">
        <w:rPr>
          <w:rFonts w:ascii="Arial Narrow" w:eastAsia="Calibri" w:hAnsi="Arial Narrow" w:cs="Arial"/>
          <w:bCs/>
        </w:rPr>
        <w:t>55</w:t>
      </w:r>
      <w:r w:rsidR="00331EB7">
        <w:rPr>
          <w:rFonts w:ascii="Arial Narrow" w:eastAsia="Calibri" w:hAnsi="Arial Narrow" w:cs="Arial"/>
          <w:bCs/>
        </w:rPr>
        <w:t xml:space="preserve"> privés</w:t>
      </w:r>
    </w:p>
    <w:p w14:paraId="3E74FA3E" w14:textId="77777777" w:rsidR="00C12FED" w:rsidRDefault="00C12FED" w:rsidP="002400C6">
      <w:pPr>
        <w:autoSpaceDE w:val="0"/>
        <w:autoSpaceDN w:val="0"/>
        <w:adjustRightInd w:val="0"/>
        <w:spacing w:before="120" w:after="120"/>
        <w:jc w:val="both"/>
        <w:rPr>
          <w:rFonts w:ascii="Arial Narrow" w:eastAsia="Calibri" w:hAnsi="Arial Narrow" w:cs="Arial"/>
          <w:b/>
          <w:bCs/>
        </w:rPr>
      </w:pPr>
    </w:p>
    <w:p w14:paraId="0BFF9105" w14:textId="77777777" w:rsidR="002400C6" w:rsidRPr="00986610" w:rsidRDefault="002400C6" w:rsidP="002400C6">
      <w:pPr>
        <w:autoSpaceDE w:val="0"/>
        <w:autoSpaceDN w:val="0"/>
        <w:adjustRightInd w:val="0"/>
        <w:spacing w:before="120" w:after="120"/>
        <w:jc w:val="both"/>
        <w:rPr>
          <w:rFonts w:ascii="Arial Narrow" w:eastAsia="Calibri" w:hAnsi="Arial Narrow" w:cs="Arial"/>
          <w:b/>
          <w:bCs/>
        </w:rPr>
      </w:pPr>
      <w:r w:rsidRPr="00986610">
        <w:rPr>
          <w:rFonts w:ascii="Arial Narrow" w:eastAsia="Calibri" w:hAnsi="Arial Narrow" w:cs="Arial"/>
          <w:b/>
          <w:bCs/>
        </w:rPr>
        <w:t>Assainissement des Eaux Usées et Excr</w:t>
      </w:r>
      <w:r>
        <w:rPr>
          <w:rFonts w:ascii="Arial Narrow" w:eastAsia="Calibri" w:hAnsi="Arial Narrow" w:cs="Arial"/>
          <w:b/>
          <w:bCs/>
        </w:rPr>
        <w:t>e</w:t>
      </w:r>
      <w:r w:rsidRPr="00986610">
        <w:rPr>
          <w:rFonts w:ascii="Arial Narrow" w:eastAsia="Calibri" w:hAnsi="Arial Narrow" w:cs="Arial"/>
          <w:b/>
          <w:bCs/>
        </w:rPr>
        <w:t>ta:</w:t>
      </w:r>
    </w:p>
    <w:p w14:paraId="3704CBF2" w14:textId="063FC407" w:rsidR="006C0425" w:rsidRDefault="002400C6" w:rsidP="00A72EDC">
      <w:pPr>
        <w:autoSpaceDE w:val="0"/>
        <w:autoSpaceDN w:val="0"/>
        <w:adjustRightInd w:val="0"/>
        <w:spacing w:before="120" w:after="120"/>
        <w:jc w:val="both"/>
        <w:rPr>
          <w:rFonts w:ascii="Arial Narrow" w:eastAsia="Calibri" w:hAnsi="Arial Narrow" w:cs="Arial"/>
        </w:rPr>
      </w:pPr>
      <w:r w:rsidRPr="0047133B">
        <w:rPr>
          <w:rFonts w:ascii="Arial Narrow" w:eastAsia="Calibri" w:hAnsi="Arial Narrow" w:cs="Arial"/>
        </w:rPr>
        <w:t xml:space="preserve">La situation des ouvrages d’assainissement réalisés en </w:t>
      </w:r>
      <w:r w:rsidR="00421F7D">
        <w:rPr>
          <w:rFonts w:ascii="Arial Narrow" w:eastAsia="Calibri" w:hAnsi="Arial Narrow" w:cs="Arial"/>
        </w:rPr>
        <w:t>2016</w:t>
      </w:r>
      <w:r w:rsidR="006560A0">
        <w:rPr>
          <w:rFonts w:ascii="Arial Narrow" w:eastAsia="Calibri" w:hAnsi="Arial Narrow" w:cs="Arial"/>
        </w:rPr>
        <w:t xml:space="preserve"> </w:t>
      </w:r>
      <w:r>
        <w:rPr>
          <w:rFonts w:ascii="Arial Narrow" w:eastAsia="Calibri" w:hAnsi="Arial Narrow" w:cs="Arial"/>
        </w:rPr>
        <w:t>est donnée ci-après :</w:t>
      </w:r>
    </w:p>
    <w:p w14:paraId="3D98F2CD" w14:textId="472157D9" w:rsidR="0011012D" w:rsidRPr="00A72EDC" w:rsidRDefault="002464B5">
      <w:pPr>
        <w:pStyle w:val="Lgende"/>
        <w:jc w:val="both"/>
        <w:rPr>
          <w:rFonts w:ascii="Arial Narrow" w:hAnsi="Arial Narrow" w:cs="Arial"/>
          <w:sz w:val="22"/>
          <w:szCs w:val="24"/>
        </w:rPr>
      </w:pPr>
      <w:bookmarkStart w:id="16" w:name="_Toc477269024"/>
      <w:r w:rsidRPr="00930DB0">
        <w:rPr>
          <w:rFonts w:ascii="Arial Narrow" w:hAnsi="Arial Narrow" w:cs="Arial"/>
          <w:sz w:val="22"/>
          <w:szCs w:val="24"/>
        </w:rPr>
        <w:t xml:space="preserve">Tableau </w:t>
      </w:r>
      <w:r w:rsidR="00A426B9" w:rsidRPr="00930DB0">
        <w:rPr>
          <w:rFonts w:ascii="Arial Narrow" w:hAnsi="Arial Narrow" w:cs="Arial"/>
          <w:sz w:val="22"/>
          <w:szCs w:val="24"/>
        </w:rPr>
        <w:fldChar w:fldCharType="begin"/>
      </w:r>
      <w:r w:rsidRPr="00930DB0">
        <w:rPr>
          <w:rFonts w:ascii="Arial Narrow" w:hAnsi="Arial Narrow" w:cs="Arial"/>
          <w:sz w:val="22"/>
          <w:szCs w:val="24"/>
        </w:rPr>
        <w:instrText xml:space="preserve"> SEQ Tableau \* ARABIC </w:instrText>
      </w:r>
      <w:r w:rsidR="00A426B9" w:rsidRPr="00930DB0">
        <w:rPr>
          <w:rFonts w:ascii="Arial Narrow" w:hAnsi="Arial Narrow" w:cs="Arial"/>
          <w:sz w:val="22"/>
          <w:szCs w:val="24"/>
        </w:rPr>
        <w:fldChar w:fldCharType="separate"/>
      </w:r>
      <w:r w:rsidR="00022768">
        <w:rPr>
          <w:rFonts w:ascii="Arial Narrow" w:hAnsi="Arial Narrow" w:cs="Arial"/>
          <w:noProof/>
          <w:sz w:val="22"/>
          <w:szCs w:val="24"/>
        </w:rPr>
        <w:t>2</w:t>
      </w:r>
      <w:r w:rsidR="00A426B9" w:rsidRPr="00930DB0">
        <w:rPr>
          <w:rFonts w:ascii="Arial Narrow" w:hAnsi="Arial Narrow" w:cs="Arial"/>
          <w:sz w:val="22"/>
          <w:szCs w:val="24"/>
        </w:rPr>
        <w:fldChar w:fldCharType="end"/>
      </w:r>
      <w:r w:rsidRPr="00930DB0">
        <w:rPr>
          <w:rFonts w:ascii="Arial Narrow" w:hAnsi="Arial Narrow" w:cs="Arial"/>
          <w:sz w:val="22"/>
          <w:szCs w:val="24"/>
        </w:rPr>
        <w:t xml:space="preserve">: Synthèse des réalisations </w:t>
      </w:r>
      <w:r w:rsidR="00421F7D">
        <w:rPr>
          <w:rFonts w:ascii="Arial Narrow" w:hAnsi="Arial Narrow" w:cs="Arial"/>
          <w:sz w:val="22"/>
          <w:szCs w:val="24"/>
        </w:rPr>
        <w:t>2016</w:t>
      </w:r>
      <w:r w:rsidRPr="00930DB0">
        <w:rPr>
          <w:rFonts w:ascii="Arial Narrow" w:hAnsi="Arial Narrow" w:cs="Arial"/>
          <w:sz w:val="22"/>
          <w:szCs w:val="24"/>
        </w:rPr>
        <w:t xml:space="preserve"> en matière d’AEUE</w:t>
      </w:r>
      <w:bookmarkEnd w:id="16"/>
    </w:p>
    <w:tbl>
      <w:tblPr>
        <w:tblW w:w="5000" w:type="pct"/>
        <w:tblLayout w:type="fixed"/>
        <w:tblCellMar>
          <w:left w:w="70" w:type="dxa"/>
          <w:right w:w="70" w:type="dxa"/>
        </w:tblCellMar>
        <w:tblLook w:val="04A0" w:firstRow="1" w:lastRow="0" w:firstColumn="1" w:lastColumn="0" w:noHBand="0" w:noVBand="1"/>
      </w:tblPr>
      <w:tblGrid>
        <w:gridCol w:w="1335"/>
        <w:gridCol w:w="850"/>
        <w:gridCol w:w="1133"/>
        <w:gridCol w:w="992"/>
        <w:gridCol w:w="998"/>
        <w:gridCol w:w="160"/>
        <w:gridCol w:w="1678"/>
        <w:gridCol w:w="1276"/>
        <w:gridCol w:w="1131"/>
        <w:gridCol w:w="1133"/>
      </w:tblGrid>
      <w:tr w:rsidR="006C56A4" w:rsidRPr="0011012D" w14:paraId="1B5738C2" w14:textId="77777777" w:rsidTr="00A72EDC">
        <w:trPr>
          <w:trHeight w:val="315"/>
        </w:trPr>
        <w:tc>
          <w:tcPr>
            <w:tcW w:w="2483"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4D8A29" w14:textId="77777777" w:rsidR="0011012D" w:rsidRPr="0011012D" w:rsidRDefault="0011012D" w:rsidP="0011012D">
            <w:pPr>
              <w:jc w:val="center"/>
              <w:rPr>
                <w:rFonts w:ascii="Arial Narrow" w:eastAsia="Times New Roman" w:hAnsi="Arial Narrow"/>
                <w:b/>
                <w:bCs/>
                <w:color w:val="000000"/>
                <w:sz w:val="20"/>
                <w:szCs w:val="20"/>
                <w:lang w:eastAsia="fr-FR"/>
              </w:rPr>
            </w:pPr>
            <w:r w:rsidRPr="0011012D">
              <w:rPr>
                <w:rFonts w:ascii="Arial Narrow" w:eastAsia="Times New Roman" w:hAnsi="Arial Narrow"/>
                <w:b/>
                <w:bCs/>
                <w:color w:val="000000"/>
                <w:sz w:val="20"/>
                <w:szCs w:val="20"/>
                <w:lang w:eastAsia="fr-FR"/>
              </w:rPr>
              <w:t>Milieu Rural </w:t>
            </w:r>
          </w:p>
        </w:tc>
        <w:tc>
          <w:tcPr>
            <w:tcW w:w="75" w:type="pct"/>
            <w:vMerge w:val="restart"/>
            <w:tcBorders>
              <w:top w:val="single" w:sz="4" w:space="0" w:color="auto"/>
              <w:left w:val="nil"/>
              <w:right w:val="single" w:sz="4" w:space="0" w:color="auto"/>
            </w:tcBorders>
            <w:shd w:val="clear" w:color="auto" w:fill="auto"/>
            <w:noWrap/>
            <w:vAlign w:val="bottom"/>
            <w:hideMark/>
          </w:tcPr>
          <w:p w14:paraId="1D98DEB5" w14:textId="77777777" w:rsidR="0011012D" w:rsidRPr="0011012D" w:rsidRDefault="0011012D" w:rsidP="0011012D">
            <w:pPr>
              <w:rPr>
                <w:rFonts w:ascii="Calibri" w:eastAsia="Times New Roman" w:hAnsi="Calibri"/>
                <w:color w:val="000000"/>
                <w:sz w:val="22"/>
                <w:szCs w:val="22"/>
                <w:lang w:eastAsia="fr-FR"/>
              </w:rPr>
            </w:pPr>
            <w:r w:rsidRPr="0011012D">
              <w:rPr>
                <w:rFonts w:ascii="Calibri" w:eastAsia="Times New Roman" w:hAnsi="Calibri"/>
                <w:color w:val="000000"/>
                <w:sz w:val="22"/>
                <w:szCs w:val="22"/>
                <w:lang w:eastAsia="fr-FR"/>
              </w:rPr>
              <w:t> </w:t>
            </w:r>
          </w:p>
          <w:p w14:paraId="0CA47EDA" w14:textId="77777777" w:rsidR="0011012D" w:rsidRPr="0011012D" w:rsidRDefault="0011012D" w:rsidP="0011012D">
            <w:pPr>
              <w:rPr>
                <w:rFonts w:ascii="Calibri" w:eastAsia="Times New Roman" w:hAnsi="Calibri"/>
                <w:color w:val="000000"/>
                <w:sz w:val="22"/>
                <w:szCs w:val="22"/>
                <w:lang w:eastAsia="fr-FR"/>
              </w:rPr>
            </w:pPr>
            <w:r w:rsidRPr="0011012D">
              <w:rPr>
                <w:rFonts w:ascii="Calibri" w:eastAsia="Times New Roman" w:hAnsi="Calibri"/>
                <w:color w:val="000000"/>
                <w:sz w:val="22"/>
                <w:szCs w:val="22"/>
                <w:lang w:eastAsia="fr-FR"/>
              </w:rPr>
              <w:t> </w:t>
            </w:r>
          </w:p>
          <w:p w14:paraId="1DA33469" w14:textId="77777777" w:rsidR="0011012D" w:rsidRPr="0011012D" w:rsidRDefault="0011012D" w:rsidP="0011012D">
            <w:pPr>
              <w:rPr>
                <w:rFonts w:ascii="Calibri" w:eastAsia="Times New Roman" w:hAnsi="Calibri"/>
                <w:color w:val="000000"/>
                <w:sz w:val="22"/>
                <w:szCs w:val="22"/>
                <w:lang w:eastAsia="fr-FR"/>
              </w:rPr>
            </w:pPr>
            <w:r w:rsidRPr="0011012D">
              <w:rPr>
                <w:rFonts w:ascii="Calibri" w:eastAsia="Times New Roman" w:hAnsi="Calibri"/>
                <w:color w:val="000000"/>
                <w:sz w:val="22"/>
                <w:szCs w:val="22"/>
                <w:lang w:eastAsia="fr-FR"/>
              </w:rPr>
              <w:t> </w:t>
            </w:r>
          </w:p>
          <w:p w14:paraId="191E5100" w14:textId="77777777" w:rsidR="0011012D" w:rsidRPr="0011012D" w:rsidRDefault="0011012D" w:rsidP="0011012D">
            <w:pPr>
              <w:rPr>
                <w:rFonts w:ascii="Calibri" w:eastAsia="Times New Roman" w:hAnsi="Calibri"/>
                <w:color w:val="000000"/>
                <w:sz w:val="22"/>
                <w:szCs w:val="22"/>
                <w:lang w:eastAsia="fr-FR"/>
              </w:rPr>
            </w:pPr>
            <w:r w:rsidRPr="0011012D">
              <w:rPr>
                <w:rFonts w:ascii="Calibri" w:eastAsia="Times New Roman" w:hAnsi="Calibri"/>
                <w:color w:val="000000"/>
                <w:sz w:val="22"/>
                <w:szCs w:val="22"/>
                <w:lang w:eastAsia="fr-FR"/>
              </w:rPr>
              <w:t> </w:t>
            </w:r>
          </w:p>
          <w:p w14:paraId="3B1630F6" w14:textId="77777777" w:rsidR="0011012D" w:rsidRPr="0011012D" w:rsidRDefault="0011012D" w:rsidP="0011012D">
            <w:pPr>
              <w:rPr>
                <w:rFonts w:ascii="Calibri" w:eastAsia="Times New Roman" w:hAnsi="Calibri"/>
                <w:color w:val="000000"/>
                <w:sz w:val="22"/>
                <w:szCs w:val="22"/>
                <w:lang w:eastAsia="fr-FR"/>
              </w:rPr>
            </w:pPr>
            <w:r w:rsidRPr="0011012D">
              <w:rPr>
                <w:rFonts w:ascii="Calibri" w:eastAsia="Times New Roman" w:hAnsi="Calibri"/>
                <w:color w:val="000000"/>
                <w:sz w:val="22"/>
                <w:szCs w:val="22"/>
                <w:lang w:eastAsia="fr-FR"/>
              </w:rPr>
              <w:t> </w:t>
            </w:r>
          </w:p>
          <w:p w14:paraId="5D611D8A" w14:textId="77777777" w:rsidR="0011012D" w:rsidRPr="0011012D" w:rsidRDefault="0011012D" w:rsidP="0011012D">
            <w:pPr>
              <w:rPr>
                <w:rFonts w:ascii="Calibri" w:eastAsia="Times New Roman" w:hAnsi="Calibri"/>
                <w:color w:val="000000"/>
                <w:sz w:val="22"/>
                <w:szCs w:val="22"/>
                <w:lang w:eastAsia="fr-FR"/>
              </w:rPr>
            </w:pPr>
            <w:r w:rsidRPr="0011012D">
              <w:rPr>
                <w:rFonts w:ascii="Calibri" w:eastAsia="Times New Roman" w:hAnsi="Calibri"/>
                <w:color w:val="000000"/>
                <w:sz w:val="22"/>
                <w:szCs w:val="22"/>
                <w:lang w:eastAsia="fr-FR"/>
              </w:rPr>
              <w:t> </w:t>
            </w:r>
          </w:p>
          <w:p w14:paraId="71B71E9B" w14:textId="77777777" w:rsidR="0011012D" w:rsidRPr="0011012D" w:rsidRDefault="0011012D" w:rsidP="0011012D">
            <w:pPr>
              <w:rPr>
                <w:rFonts w:ascii="Calibri" w:eastAsia="Times New Roman" w:hAnsi="Calibri"/>
                <w:color w:val="000000"/>
                <w:sz w:val="22"/>
                <w:szCs w:val="22"/>
                <w:lang w:eastAsia="fr-FR"/>
              </w:rPr>
            </w:pPr>
            <w:r w:rsidRPr="0011012D">
              <w:rPr>
                <w:rFonts w:ascii="Calibri" w:eastAsia="Times New Roman" w:hAnsi="Calibri"/>
                <w:color w:val="000000"/>
                <w:sz w:val="22"/>
                <w:szCs w:val="22"/>
                <w:lang w:eastAsia="fr-FR"/>
              </w:rPr>
              <w:t> </w:t>
            </w:r>
          </w:p>
          <w:p w14:paraId="191E1A98" w14:textId="77777777" w:rsidR="0011012D" w:rsidRPr="0011012D" w:rsidRDefault="0011012D" w:rsidP="0011012D">
            <w:pPr>
              <w:rPr>
                <w:rFonts w:ascii="Calibri" w:eastAsia="Times New Roman" w:hAnsi="Calibri"/>
                <w:color w:val="000000"/>
                <w:sz w:val="22"/>
                <w:szCs w:val="22"/>
                <w:lang w:eastAsia="fr-FR"/>
              </w:rPr>
            </w:pPr>
            <w:r w:rsidRPr="0011012D">
              <w:rPr>
                <w:rFonts w:ascii="Calibri" w:eastAsia="Times New Roman" w:hAnsi="Calibri"/>
                <w:color w:val="000000"/>
                <w:sz w:val="22"/>
                <w:szCs w:val="22"/>
                <w:lang w:eastAsia="fr-FR"/>
              </w:rPr>
              <w:t> </w:t>
            </w:r>
          </w:p>
          <w:p w14:paraId="32EEFD7B" w14:textId="77777777" w:rsidR="0011012D" w:rsidRPr="0011012D" w:rsidRDefault="0011012D" w:rsidP="0011012D">
            <w:pPr>
              <w:rPr>
                <w:rFonts w:ascii="Calibri" w:eastAsia="Times New Roman" w:hAnsi="Calibri"/>
                <w:color w:val="000000"/>
                <w:sz w:val="22"/>
                <w:szCs w:val="22"/>
                <w:lang w:eastAsia="fr-FR"/>
              </w:rPr>
            </w:pPr>
            <w:r w:rsidRPr="0011012D">
              <w:rPr>
                <w:rFonts w:ascii="Calibri" w:eastAsia="Times New Roman" w:hAnsi="Calibri"/>
                <w:color w:val="000000"/>
                <w:sz w:val="22"/>
                <w:szCs w:val="22"/>
                <w:lang w:eastAsia="fr-FR"/>
              </w:rPr>
              <w:t> </w:t>
            </w:r>
          </w:p>
          <w:p w14:paraId="42BA101A" w14:textId="157F1D5F" w:rsidR="0011012D" w:rsidRPr="0011012D" w:rsidRDefault="0011012D" w:rsidP="0011012D">
            <w:pPr>
              <w:rPr>
                <w:rFonts w:ascii="Calibri" w:eastAsia="Times New Roman" w:hAnsi="Calibri"/>
                <w:color w:val="000000"/>
                <w:sz w:val="22"/>
                <w:szCs w:val="22"/>
                <w:lang w:eastAsia="fr-FR"/>
              </w:rPr>
            </w:pPr>
            <w:r w:rsidRPr="0011012D">
              <w:rPr>
                <w:rFonts w:ascii="Calibri" w:eastAsia="Times New Roman" w:hAnsi="Calibri"/>
                <w:color w:val="000000"/>
                <w:sz w:val="22"/>
                <w:szCs w:val="22"/>
                <w:lang w:eastAsia="fr-FR"/>
              </w:rPr>
              <w:t> </w:t>
            </w:r>
          </w:p>
        </w:tc>
        <w:tc>
          <w:tcPr>
            <w:tcW w:w="2442" w:type="pct"/>
            <w:gridSpan w:val="4"/>
            <w:tcBorders>
              <w:top w:val="single" w:sz="4" w:space="0" w:color="auto"/>
              <w:left w:val="nil"/>
              <w:bottom w:val="single" w:sz="4" w:space="0" w:color="auto"/>
              <w:right w:val="single" w:sz="4" w:space="0" w:color="auto"/>
            </w:tcBorders>
            <w:shd w:val="clear" w:color="auto" w:fill="auto"/>
            <w:noWrap/>
            <w:vAlign w:val="center"/>
            <w:hideMark/>
          </w:tcPr>
          <w:p w14:paraId="77087AAD" w14:textId="77777777" w:rsidR="0011012D" w:rsidRPr="0011012D" w:rsidRDefault="0011012D" w:rsidP="0011012D">
            <w:pPr>
              <w:jc w:val="center"/>
              <w:rPr>
                <w:rFonts w:ascii="Arial Narrow" w:eastAsia="Times New Roman" w:hAnsi="Arial Narrow"/>
                <w:b/>
                <w:bCs/>
                <w:color w:val="000000"/>
                <w:sz w:val="20"/>
                <w:szCs w:val="20"/>
                <w:lang w:eastAsia="fr-FR"/>
              </w:rPr>
            </w:pPr>
            <w:r w:rsidRPr="0011012D">
              <w:rPr>
                <w:rFonts w:ascii="Arial Narrow" w:eastAsia="Times New Roman" w:hAnsi="Arial Narrow"/>
                <w:b/>
                <w:bCs/>
                <w:color w:val="000000"/>
                <w:sz w:val="20"/>
                <w:szCs w:val="20"/>
                <w:lang w:eastAsia="fr-FR"/>
              </w:rPr>
              <w:t>Milieu Urbain </w:t>
            </w:r>
          </w:p>
        </w:tc>
      </w:tr>
      <w:tr w:rsidR="00DB63A3" w:rsidRPr="0011012D" w14:paraId="0CEBF5CA" w14:textId="77777777" w:rsidTr="00C924EE">
        <w:trPr>
          <w:trHeight w:val="315"/>
        </w:trPr>
        <w:tc>
          <w:tcPr>
            <w:tcW w:w="625" w:type="pct"/>
            <w:vMerge w:val="restart"/>
            <w:tcBorders>
              <w:top w:val="single" w:sz="4" w:space="0" w:color="auto"/>
              <w:left w:val="single" w:sz="4" w:space="0" w:color="auto"/>
              <w:bottom w:val="dotted" w:sz="4" w:space="0" w:color="auto"/>
              <w:right w:val="dotted" w:sz="4" w:space="0" w:color="auto"/>
            </w:tcBorders>
            <w:shd w:val="clear" w:color="auto" w:fill="EAF1DD" w:themeFill="accent3" w:themeFillTint="33"/>
            <w:vAlign w:val="center"/>
            <w:hideMark/>
          </w:tcPr>
          <w:p w14:paraId="7C293254" w14:textId="77777777" w:rsidR="0011012D" w:rsidRPr="006008BA" w:rsidRDefault="0011012D" w:rsidP="0011012D">
            <w:pPr>
              <w:jc w:val="center"/>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Réalisation d’ouvrages d’AEUE</w:t>
            </w:r>
          </w:p>
        </w:tc>
        <w:tc>
          <w:tcPr>
            <w:tcW w:w="398" w:type="pct"/>
            <w:vMerge w:val="restart"/>
            <w:tcBorders>
              <w:top w:val="single" w:sz="4" w:space="0" w:color="auto"/>
              <w:left w:val="dotted" w:sz="4" w:space="0" w:color="auto"/>
              <w:bottom w:val="dotted" w:sz="4" w:space="0" w:color="auto"/>
              <w:right w:val="dotted" w:sz="4" w:space="0" w:color="auto"/>
            </w:tcBorders>
            <w:shd w:val="clear" w:color="auto" w:fill="EAF1DD" w:themeFill="accent3" w:themeFillTint="33"/>
            <w:noWrap/>
            <w:vAlign w:val="center"/>
            <w:hideMark/>
          </w:tcPr>
          <w:p w14:paraId="6937736D" w14:textId="77777777" w:rsidR="00FD7FD9" w:rsidRPr="00FC13D0" w:rsidRDefault="0011012D" w:rsidP="0011012D">
            <w:pPr>
              <w:jc w:val="center"/>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Program</w:t>
            </w:r>
          </w:p>
          <w:p w14:paraId="537CC823" w14:textId="0F540487" w:rsidR="0011012D" w:rsidRPr="006008BA" w:rsidRDefault="0011012D" w:rsidP="0011012D">
            <w:pPr>
              <w:jc w:val="center"/>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 xml:space="preserve">mation </w:t>
            </w:r>
          </w:p>
        </w:tc>
        <w:tc>
          <w:tcPr>
            <w:tcW w:w="994" w:type="pct"/>
            <w:gridSpan w:val="2"/>
            <w:tcBorders>
              <w:top w:val="single" w:sz="4" w:space="0" w:color="auto"/>
              <w:left w:val="dotted" w:sz="4" w:space="0" w:color="auto"/>
              <w:bottom w:val="dotted" w:sz="4" w:space="0" w:color="auto"/>
              <w:right w:val="dotted" w:sz="4" w:space="0" w:color="auto"/>
            </w:tcBorders>
            <w:shd w:val="clear" w:color="auto" w:fill="EAF1DD" w:themeFill="accent3" w:themeFillTint="33"/>
            <w:noWrap/>
            <w:vAlign w:val="center"/>
            <w:hideMark/>
          </w:tcPr>
          <w:p w14:paraId="7516B7DC" w14:textId="77777777" w:rsidR="0011012D" w:rsidRPr="00FC13D0" w:rsidRDefault="0011012D" w:rsidP="0011012D">
            <w:pPr>
              <w:jc w:val="center"/>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 xml:space="preserve">Réalisation </w:t>
            </w:r>
          </w:p>
        </w:tc>
        <w:tc>
          <w:tcPr>
            <w:tcW w:w="467" w:type="pct"/>
            <w:vMerge w:val="restart"/>
            <w:tcBorders>
              <w:top w:val="single" w:sz="4" w:space="0" w:color="auto"/>
              <w:left w:val="dotted" w:sz="4" w:space="0" w:color="auto"/>
              <w:bottom w:val="single" w:sz="4" w:space="0" w:color="auto"/>
              <w:right w:val="single" w:sz="4" w:space="0" w:color="auto"/>
            </w:tcBorders>
            <w:shd w:val="clear" w:color="auto" w:fill="EAF1DD" w:themeFill="accent3" w:themeFillTint="33"/>
            <w:vAlign w:val="center"/>
            <w:hideMark/>
          </w:tcPr>
          <w:p w14:paraId="03986843" w14:textId="77777777" w:rsidR="0011012D" w:rsidRPr="00FC13D0" w:rsidRDefault="0011012D" w:rsidP="0011012D">
            <w:pPr>
              <w:jc w:val="center"/>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Taux de réalisation</w:t>
            </w:r>
          </w:p>
        </w:tc>
        <w:tc>
          <w:tcPr>
            <w:tcW w:w="75" w:type="pct"/>
            <w:vMerge/>
            <w:tcBorders>
              <w:left w:val="nil"/>
              <w:right w:val="single" w:sz="4" w:space="0" w:color="auto"/>
            </w:tcBorders>
            <w:shd w:val="clear" w:color="auto" w:fill="C6D9F1" w:themeFill="text2" w:themeFillTint="33"/>
            <w:noWrap/>
            <w:vAlign w:val="bottom"/>
            <w:hideMark/>
          </w:tcPr>
          <w:p w14:paraId="08E49734" w14:textId="03959C46" w:rsidR="0011012D" w:rsidRPr="00A72EDC" w:rsidRDefault="0011012D" w:rsidP="0011012D">
            <w:pPr>
              <w:rPr>
                <w:rFonts w:ascii="Arial Narrow" w:eastAsia="Times New Roman" w:hAnsi="Arial Narrow"/>
                <w:color w:val="000000"/>
                <w:sz w:val="20"/>
                <w:szCs w:val="20"/>
                <w:lang w:eastAsia="fr-FR"/>
              </w:rPr>
            </w:pPr>
          </w:p>
        </w:tc>
        <w:tc>
          <w:tcPr>
            <w:tcW w:w="785" w:type="pct"/>
            <w:vMerge w:val="restart"/>
            <w:tcBorders>
              <w:top w:val="single" w:sz="4" w:space="0" w:color="auto"/>
              <w:left w:val="single" w:sz="4" w:space="0" w:color="auto"/>
              <w:bottom w:val="single" w:sz="4" w:space="0" w:color="auto"/>
              <w:right w:val="dotted" w:sz="4" w:space="0" w:color="auto"/>
            </w:tcBorders>
            <w:shd w:val="clear" w:color="auto" w:fill="EAF1DD" w:themeFill="accent3" w:themeFillTint="33"/>
            <w:vAlign w:val="center"/>
            <w:hideMark/>
          </w:tcPr>
          <w:p w14:paraId="44895698" w14:textId="77777777" w:rsidR="0011012D" w:rsidRPr="006008BA" w:rsidRDefault="0011012D" w:rsidP="0011012D">
            <w:pPr>
              <w:jc w:val="center"/>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Réalisation d’ouvrages d’AEUE</w:t>
            </w:r>
          </w:p>
        </w:tc>
        <w:tc>
          <w:tcPr>
            <w:tcW w:w="597" w:type="pct"/>
            <w:vMerge w:val="restart"/>
            <w:tcBorders>
              <w:top w:val="single" w:sz="4" w:space="0" w:color="auto"/>
              <w:left w:val="dotted" w:sz="4" w:space="0" w:color="auto"/>
              <w:bottom w:val="single" w:sz="4" w:space="0" w:color="auto"/>
              <w:right w:val="dotted" w:sz="4" w:space="0" w:color="auto"/>
            </w:tcBorders>
            <w:shd w:val="clear" w:color="auto" w:fill="EAF1DD" w:themeFill="accent3" w:themeFillTint="33"/>
            <w:noWrap/>
            <w:vAlign w:val="center"/>
            <w:hideMark/>
          </w:tcPr>
          <w:p w14:paraId="2AD60616" w14:textId="77777777" w:rsidR="006C56A4" w:rsidRPr="006008BA" w:rsidRDefault="0011012D" w:rsidP="0011012D">
            <w:pPr>
              <w:jc w:val="center"/>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Program</w:t>
            </w:r>
          </w:p>
          <w:p w14:paraId="63CBE19A" w14:textId="6FB438B4" w:rsidR="0011012D" w:rsidRPr="006008BA" w:rsidRDefault="0011012D" w:rsidP="0011012D">
            <w:pPr>
              <w:jc w:val="center"/>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 xml:space="preserve">mation </w:t>
            </w:r>
          </w:p>
        </w:tc>
        <w:tc>
          <w:tcPr>
            <w:tcW w:w="529" w:type="pct"/>
            <w:vMerge w:val="restart"/>
            <w:tcBorders>
              <w:top w:val="single" w:sz="4" w:space="0" w:color="auto"/>
              <w:left w:val="dotted" w:sz="4" w:space="0" w:color="auto"/>
              <w:bottom w:val="single" w:sz="4" w:space="0" w:color="auto"/>
              <w:right w:val="dotted" w:sz="4" w:space="0" w:color="auto"/>
            </w:tcBorders>
            <w:shd w:val="clear" w:color="auto" w:fill="EAF1DD" w:themeFill="accent3" w:themeFillTint="33"/>
            <w:noWrap/>
            <w:vAlign w:val="center"/>
            <w:hideMark/>
          </w:tcPr>
          <w:p w14:paraId="1F9ACFBA" w14:textId="77777777" w:rsidR="0011012D" w:rsidRPr="006008BA" w:rsidRDefault="0011012D" w:rsidP="0011012D">
            <w:pPr>
              <w:jc w:val="center"/>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 xml:space="preserve">Réalisation </w:t>
            </w:r>
          </w:p>
        </w:tc>
        <w:tc>
          <w:tcPr>
            <w:tcW w:w="530" w:type="pct"/>
            <w:vMerge w:val="restart"/>
            <w:tcBorders>
              <w:top w:val="single" w:sz="4" w:space="0" w:color="auto"/>
              <w:left w:val="dotted" w:sz="4" w:space="0" w:color="auto"/>
              <w:bottom w:val="single" w:sz="4" w:space="0" w:color="auto"/>
              <w:right w:val="single" w:sz="4" w:space="0" w:color="auto"/>
            </w:tcBorders>
            <w:shd w:val="clear" w:color="auto" w:fill="EAF1DD" w:themeFill="accent3" w:themeFillTint="33"/>
            <w:vAlign w:val="center"/>
            <w:hideMark/>
          </w:tcPr>
          <w:p w14:paraId="111FD2F0" w14:textId="77777777" w:rsidR="0011012D" w:rsidRPr="006008BA" w:rsidRDefault="0011012D" w:rsidP="0011012D">
            <w:pPr>
              <w:jc w:val="center"/>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Taux de réalisation</w:t>
            </w:r>
          </w:p>
        </w:tc>
      </w:tr>
      <w:tr w:rsidR="00DB63A3" w:rsidRPr="0011012D" w14:paraId="7B642B65" w14:textId="77777777" w:rsidTr="00C924EE">
        <w:trPr>
          <w:trHeight w:val="480"/>
        </w:trPr>
        <w:tc>
          <w:tcPr>
            <w:tcW w:w="625" w:type="pct"/>
            <w:vMerge/>
            <w:tcBorders>
              <w:top w:val="dotted" w:sz="4" w:space="0" w:color="auto"/>
              <w:left w:val="single" w:sz="4" w:space="0" w:color="auto"/>
              <w:bottom w:val="single" w:sz="4" w:space="0" w:color="auto"/>
              <w:right w:val="dotted" w:sz="4" w:space="0" w:color="auto"/>
            </w:tcBorders>
            <w:shd w:val="clear" w:color="auto" w:fill="EAF1DD" w:themeFill="accent3" w:themeFillTint="33"/>
            <w:vAlign w:val="center"/>
            <w:hideMark/>
          </w:tcPr>
          <w:p w14:paraId="53410D7D" w14:textId="77777777" w:rsidR="0011012D" w:rsidRPr="006008BA" w:rsidRDefault="0011012D" w:rsidP="0011012D">
            <w:pPr>
              <w:rPr>
                <w:rFonts w:ascii="Arial Narrow" w:eastAsia="Times New Roman" w:hAnsi="Arial Narrow"/>
                <w:color w:val="000000"/>
                <w:sz w:val="20"/>
                <w:szCs w:val="20"/>
                <w:lang w:eastAsia="fr-FR"/>
              </w:rPr>
            </w:pPr>
          </w:p>
        </w:tc>
        <w:tc>
          <w:tcPr>
            <w:tcW w:w="398" w:type="pct"/>
            <w:vMerge/>
            <w:tcBorders>
              <w:top w:val="dotted" w:sz="4" w:space="0" w:color="auto"/>
              <w:left w:val="dotted" w:sz="4" w:space="0" w:color="auto"/>
              <w:bottom w:val="single" w:sz="4" w:space="0" w:color="auto"/>
              <w:right w:val="dotted" w:sz="4" w:space="0" w:color="auto"/>
            </w:tcBorders>
            <w:shd w:val="clear" w:color="auto" w:fill="EAF1DD" w:themeFill="accent3" w:themeFillTint="33"/>
            <w:vAlign w:val="center"/>
            <w:hideMark/>
          </w:tcPr>
          <w:p w14:paraId="01AF5CB7" w14:textId="77777777" w:rsidR="0011012D" w:rsidRPr="006008BA" w:rsidRDefault="0011012D" w:rsidP="0011012D">
            <w:pPr>
              <w:rPr>
                <w:rFonts w:ascii="Arial Narrow" w:eastAsia="Times New Roman" w:hAnsi="Arial Narrow"/>
                <w:color w:val="000000"/>
                <w:sz w:val="20"/>
                <w:szCs w:val="20"/>
                <w:lang w:eastAsia="fr-FR"/>
              </w:rPr>
            </w:pPr>
          </w:p>
        </w:tc>
        <w:tc>
          <w:tcPr>
            <w:tcW w:w="530" w:type="pct"/>
            <w:tcBorders>
              <w:top w:val="dotted" w:sz="4" w:space="0" w:color="auto"/>
              <w:left w:val="dotted" w:sz="4" w:space="0" w:color="auto"/>
              <w:bottom w:val="single" w:sz="4" w:space="0" w:color="auto"/>
              <w:right w:val="dotted" w:sz="4" w:space="0" w:color="auto"/>
            </w:tcBorders>
            <w:shd w:val="clear" w:color="auto" w:fill="EAF1DD" w:themeFill="accent3" w:themeFillTint="33"/>
            <w:vAlign w:val="center"/>
            <w:hideMark/>
          </w:tcPr>
          <w:p w14:paraId="341CED5B" w14:textId="77777777" w:rsidR="00DC4E9D" w:rsidRPr="00FC13D0" w:rsidRDefault="0011012D" w:rsidP="0011012D">
            <w:pPr>
              <w:jc w:val="center"/>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Issues de la program</w:t>
            </w:r>
          </w:p>
          <w:p w14:paraId="3F8485F6" w14:textId="54CA9E5D" w:rsidR="0011012D" w:rsidRPr="006008BA" w:rsidRDefault="0011012D" w:rsidP="0011012D">
            <w:pPr>
              <w:jc w:val="center"/>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mation</w:t>
            </w:r>
          </w:p>
        </w:tc>
        <w:tc>
          <w:tcPr>
            <w:tcW w:w="464" w:type="pct"/>
            <w:tcBorders>
              <w:top w:val="dotted" w:sz="4" w:space="0" w:color="auto"/>
              <w:left w:val="dotted" w:sz="4" w:space="0" w:color="auto"/>
              <w:bottom w:val="single" w:sz="4" w:space="0" w:color="auto"/>
              <w:right w:val="dotted" w:sz="4" w:space="0" w:color="auto"/>
            </w:tcBorders>
            <w:shd w:val="clear" w:color="auto" w:fill="EAF1DD" w:themeFill="accent3" w:themeFillTint="33"/>
            <w:vAlign w:val="center"/>
            <w:hideMark/>
          </w:tcPr>
          <w:p w14:paraId="5A141206" w14:textId="77777777" w:rsidR="0011012D" w:rsidRPr="00FC13D0" w:rsidRDefault="0011012D" w:rsidP="0011012D">
            <w:pPr>
              <w:jc w:val="center"/>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Hors programmation</w:t>
            </w:r>
          </w:p>
        </w:tc>
        <w:tc>
          <w:tcPr>
            <w:tcW w:w="467" w:type="pct"/>
            <w:vMerge/>
            <w:tcBorders>
              <w:top w:val="nil"/>
              <w:left w:val="dotted" w:sz="4" w:space="0" w:color="auto"/>
              <w:bottom w:val="single" w:sz="4" w:space="0" w:color="auto"/>
              <w:right w:val="single" w:sz="4" w:space="0" w:color="auto"/>
            </w:tcBorders>
            <w:shd w:val="clear" w:color="auto" w:fill="EAF1DD" w:themeFill="accent3" w:themeFillTint="33"/>
            <w:vAlign w:val="center"/>
            <w:hideMark/>
          </w:tcPr>
          <w:p w14:paraId="4F0450FD" w14:textId="77777777" w:rsidR="0011012D" w:rsidRPr="006008BA" w:rsidRDefault="0011012D" w:rsidP="0011012D">
            <w:pPr>
              <w:rPr>
                <w:rFonts w:ascii="Arial Narrow" w:eastAsia="Times New Roman" w:hAnsi="Arial Narrow"/>
                <w:color w:val="000000"/>
                <w:sz w:val="20"/>
                <w:szCs w:val="20"/>
                <w:lang w:eastAsia="fr-FR"/>
              </w:rPr>
            </w:pPr>
          </w:p>
        </w:tc>
        <w:tc>
          <w:tcPr>
            <w:tcW w:w="75" w:type="pct"/>
            <w:vMerge/>
            <w:tcBorders>
              <w:left w:val="nil"/>
              <w:right w:val="single" w:sz="4" w:space="0" w:color="auto"/>
            </w:tcBorders>
            <w:shd w:val="clear" w:color="auto" w:fill="auto"/>
            <w:noWrap/>
            <w:vAlign w:val="bottom"/>
            <w:hideMark/>
          </w:tcPr>
          <w:p w14:paraId="73A3C775" w14:textId="6E443FA4" w:rsidR="0011012D" w:rsidRPr="00A72EDC" w:rsidRDefault="0011012D" w:rsidP="0011012D">
            <w:pPr>
              <w:rPr>
                <w:rFonts w:ascii="Arial Narrow" w:eastAsia="Times New Roman" w:hAnsi="Arial Narrow"/>
                <w:color w:val="000000"/>
                <w:sz w:val="20"/>
                <w:szCs w:val="20"/>
                <w:lang w:eastAsia="fr-FR"/>
              </w:rPr>
            </w:pPr>
          </w:p>
        </w:tc>
        <w:tc>
          <w:tcPr>
            <w:tcW w:w="785" w:type="pct"/>
            <w:vMerge/>
            <w:tcBorders>
              <w:top w:val="single" w:sz="4" w:space="0" w:color="auto"/>
              <w:left w:val="single" w:sz="4" w:space="0" w:color="auto"/>
              <w:bottom w:val="single" w:sz="4" w:space="0" w:color="auto"/>
              <w:right w:val="dotted" w:sz="4" w:space="0" w:color="auto"/>
            </w:tcBorders>
            <w:shd w:val="clear" w:color="auto" w:fill="EAF1DD" w:themeFill="accent3" w:themeFillTint="33"/>
            <w:vAlign w:val="center"/>
            <w:hideMark/>
          </w:tcPr>
          <w:p w14:paraId="6D27D3A1" w14:textId="77777777" w:rsidR="0011012D" w:rsidRPr="006008BA" w:rsidRDefault="0011012D" w:rsidP="0011012D">
            <w:pPr>
              <w:rPr>
                <w:rFonts w:ascii="Arial Narrow" w:eastAsia="Times New Roman" w:hAnsi="Arial Narrow"/>
                <w:color w:val="000000"/>
                <w:sz w:val="20"/>
                <w:szCs w:val="20"/>
                <w:lang w:eastAsia="fr-FR"/>
              </w:rPr>
            </w:pPr>
          </w:p>
        </w:tc>
        <w:tc>
          <w:tcPr>
            <w:tcW w:w="597" w:type="pct"/>
            <w:vMerge/>
            <w:tcBorders>
              <w:top w:val="single" w:sz="4" w:space="0" w:color="auto"/>
              <w:left w:val="dotted" w:sz="4" w:space="0" w:color="auto"/>
              <w:bottom w:val="single" w:sz="4" w:space="0" w:color="auto"/>
              <w:right w:val="dotted" w:sz="4" w:space="0" w:color="auto"/>
            </w:tcBorders>
            <w:shd w:val="clear" w:color="auto" w:fill="EAF1DD" w:themeFill="accent3" w:themeFillTint="33"/>
            <w:vAlign w:val="center"/>
            <w:hideMark/>
          </w:tcPr>
          <w:p w14:paraId="2BEEB8B5" w14:textId="77777777" w:rsidR="0011012D" w:rsidRPr="006008BA" w:rsidRDefault="0011012D" w:rsidP="0011012D">
            <w:pPr>
              <w:rPr>
                <w:rFonts w:ascii="Arial Narrow" w:eastAsia="Times New Roman" w:hAnsi="Arial Narrow"/>
                <w:color w:val="000000"/>
                <w:sz w:val="20"/>
                <w:szCs w:val="20"/>
                <w:lang w:eastAsia="fr-FR"/>
              </w:rPr>
            </w:pPr>
          </w:p>
        </w:tc>
        <w:tc>
          <w:tcPr>
            <w:tcW w:w="529" w:type="pct"/>
            <w:vMerge/>
            <w:tcBorders>
              <w:top w:val="single" w:sz="4" w:space="0" w:color="auto"/>
              <w:left w:val="dotted" w:sz="4" w:space="0" w:color="auto"/>
              <w:bottom w:val="single" w:sz="4" w:space="0" w:color="auto"/>
              <w:right w:val="dotted" w:sz="4" w:space="0" w:color="auto"/>
            </w:tcBorders>
            <w:shd w:val="clear" w:color="auto" w:fill="EAF1DD" w:themeFill="accent3" w:themeFillTint="33"/>
            <w:vAlign w:val="center"/>
            <w:hideMark/>
          </w:tcPr>
          <w:p w14:paraId="0030BCEB" w14:textId="77777777" w:rsidR="0011012D" w:rsidRPr="006008BA" w:rsidRDefault="0011012D" w:rsidP="0011012D">
            <w:pPr>
              <w:rPr>
                <w:rFonts w:ascii="Arial Narrow" w:eastAsia="Times New Roman" w:hAnsi="Arial Narrow"/>
                <w:color w:val="000000"/>
                <w:sz w:val="20"/>
                <w:szCs w:val="20"/>
                <w:lang w:eastAsia="fr-FR"/>
              </w:rPr>
            </w:pPr>
          </w:p>
        </w:tc>
        <w:tc>
          <w:tcPr>
            <w:tcW w:w="530" w:type="pct"/>
            <w:vMerge/>
            <w:tcBorders>
              <w:top w:val="single" w:sz="4" w:space="0" w:color="auto"/>
              <w:left w:val="dotted" w:sz="4" w:space="0" w:color="auto"/>
              <w:bottom w:val="single" w:sz="4" w:space="0" w:color="auto"/>
              <w:right w:val="single" w:sz="4" w:space="0" w:color="auto"/>
            </w:tcBorders>
            <w:shd w:val="clear" w:color="auto" w:fill="EAF1DD" w:themeFill="accent3" w:themeFillTint="33"/>
            <w:vAlign w:val="center"/>
            <w:hideMark/>
          </w:tcPr>
          <w:p w14:paraId="68CC2995" w14:textId="77777777" w:rsidR="0011012D" w:rsidRPr="006008BA" w:rsidRDefault="0011012D" w:rsidP="0011012D">
            <w:pPr>
              <w:rPr>
                <w:rFonts w:ascii="Arial Narrow" w:eastAsia="Times New Roman" w:hAnsi="Arial Narrow"/>
                <w:color w:val="000000"/>
                <w:sz w:val="20"/>
                <w:szCs w:val="20"/>
                <w:lang w:eastAsia="fr-FR"/>
              </w:rPr>
            </w:pPr>
          </w:p>
        </w:tc>
      </w:tr>
      <w:tr w:rsidR="006C56A4" w:rsidRPr="0011012D" w14:paraId="188AB1B2" w14:textId="77777777" w:rsidTr="00A72EDC">
        <w:trPr>
          <w:trHeight w:val="300"/>
        </w:trPr>
        <w:tc>
          <w:tcPr>
            <w:tcW w:w="625" w:type="pct"/>
            <w:tcBorders>
              <w:top w:val="single" w:sz="4" w:space="0" w:color="auto"/>
              <w:left w:val="single" w:sz="4" w:space="0" w:color="auto"/>
              <w:bottom w:val="dotted" w:sz="4" w:space="0" w:color="auto"/>
              <w:right w:val="dotted" w:sz="4" w:space="0" w:color="auto"/>
            </w:tcBorders>
            <w:shd w:val="clear" w:color="auto" w:fill="auto"/>
            <w:noWrap/>
            <w:vAlign w:val="center"/>
            <w:hideMark/>
          </w:tcPr>
          <w:p w14:paraId="4CE1A9FE" w14:textId="77777777" w:rsidR="0011012D" w:rsidRPr="006008BA" w:rsidRDefault="0011012D" w:rsidP="0011012D">
            <w:pPr>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Latrines dans les écoles</w:t>
            </w:r>
          </w:p>
        </w:tc>
        <w:tc>
          <w:tcPr>
            <w:tcW w:w="398" w:type="pct"/>
            <w:tcBorders>
              <w:top w:val="single" w:sz="4" w:space="0" w:color="auto"/>
              <w:left w:val="dotted" w:sz="4" w:space="0" w:color="auto"/>
              <w:bottom w:val="dotted" w:sz="4" w:space="0" w:color="auto"/>
              <w:right w:val="dotted" w:sz="4" w:space="0" w:color="auto"/>
            </w:tcBorders>
            <w:shd w:val="clear" w:color="auto" w:fill="auto"/>
            <w:noWrap/>
            <w:vAlign w:val="center"/>
            <w:hideMark/>
          </w:tcPr>
          <w:p w14:paraId="0843491F" w14:textId="6B3D4DD2" w:rsidR="0011012D" w:rsidRPr="00A72EDC" w:rsidRDefault="0011012D">
            <w:pPr>
              <w:jc w:val="right"/>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593</w:t>
            </w:r>
          </w:p>
        </w:tc>
        <w:tc>
          <w:tcPr>
            <w:tcW w:w="530" w:type="pct"/>
            <w:tcBorders>
              <w:top w:val="single" w:sz="4" w:space="0" w:color="auto"/>
              <w:left w:val="dotted" w:sz="4" w:space="0" w:color="auto"/>
              <w:bottom w:val="dotted" w:sz="4" w:space="0" w:color="auto"/>
              <w:right w:val="dotted" w:sz="4" w:space="0" w:color="auto"/>
            </w:tcBorders>
            <w:shd w:val="clear" w:color="auto" w:fill="auto"/>
            <w:noWrap/>
            <w:vAlign w:val="center"/>
            <w:hideMark/>
          </w:tcPr>
          <w:p w14:paraId="1858E78E" w14:textId="7962BF5A" w:rsidR="0011012D" w:rsidRPr="00FC13D0" w:rsidRDefault="0011012D">
            <w:pPr>
              <w:jc w:val="right"/>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444</w:t>
            </w:r>
          </w:p>
        </w:tc>
        <w:tc>
          <w:tcPr>
            <w:tcW w:w="464" w:type="pct"/>
            <w:tcBorders>
              <w:top w:val="single" w:sz="4" w:space="0" w:color="auto"/>
              <w:left w:val="dotted" w:sz="4" w:space="0" w:color="auto"/>
              <w:bottom w:val="dotted" w:sz="4" w:space="0" w:color="auto"/>
              <w:right w:val="dotted" w:sz="4" w:space="0" w:color="auto"/>
            </w:tcBorders>
            <w:shd w:val="clear" w:color="auto" w:fill="auto"/>
            <w:noWrap/>
            <w:vAlign w:val="center"/>
            <w:hideMark/>
          </w:tcPr>
          <w:p w14:paraId="25B7FC64" w14:textId="16D002C1" w:rsidR="0011012D" w:rsidRPr="00A72EDC" w:rsidRDefault="0011012D">
            <w:pPr>
              <w:jc w:val="right"/>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206</w:t>
            </w:r>
          </w:p>
        </w:tc>
        <w:tc>
          <w:tcPr>
            <w:tcW w:w="467" w:type="pct"/>
            <w:tcBorders>
              <w:top w:val="single" w:sz="4" w:space="0" w:color="auto"/>
              <w:left w:val="dotted" w:sz="4" w:space="0" w:color="auto"/>
              <w:bottom w:val="dotted" w:sz="4" w:space="0" w:color="auto"/>
              <w:right w:val="single" w:sz="4" w:space="0" w:color="auto"/>
            </w:tcBorders>
            <w:shd w:val="clear" w:color="auto" w:fill="auto"/>
            <w:noWrap/>
            <w:vAlign w:val="center"/>
            <w:hideMark/>
          </w:tcPr>
          <w:p w14:paraId="1E5A5EF3" w14:textId="77777777" w:rsidR="0011012D" w:rsidRPr="00A72EDC" w:rsidRDefault="0011012D">
            <w:pPr>
              <w:jc w:val="right"/>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74,9</w:t>
            </w:r>
          </w:p>
        </w:tc>
        <w:tc>
          <w:tcPr>
            <w:tcW w:w="75" w:type="pct"/>
            <w:vMerge/>
            <w:tcBorders>
              <w:left w:val="nil"/>
              <w:right w:val="single" w:sz="4" w:space="0" w:color="auto"/>
            </w:tcBorders>
            <w:shd w:val="clear" w:color="auto" w:fill="auto"/>
            <w:noWrap/>
            <w:vAlign w:val="bottom"/>
            <w:hideMark/>
          </w:tcPr>
          <w:p w14:paraId="0BF942DC" w14:textId="741220FC" w:rsidR="0011012D" w:rsidRPr="00A72EDC" w:rsidRDefault="0011012D" w:rsidP="0011012D">
            <w:pPr>
              <w:rPr>
                <w:rFonts w:ascii="Arial Narrow" w:eastAsia="Times New Roman" w:hAnsi="Arial Narrow"/>
                <w:color w:val="000000"/>
                <w:sz w:val="20"/>
                <w:szCs w:val="20"/>
                <w:lang w:eastAsia="fr-FR"/>
              </w:rPr>
            </w:pPr>
          </w:p>
        </w:tc>
        <w:tc>
          <w:tcPr>
            <w:tcW w:w="785" w:type="pct"/>
            <w:tcBorders>
              <w:top w:val="single" w:sz="4" w:space="0" w:color="auto"/>
              <w:left w:val="nil"/>
              <w:bottom w:val="dotted" w:sz="4" w:space="0" w:color="auto"/>
              <w:right w:val="dotted" w:sz="4" w:space="0" w:color="auto"/>
            </w:tcBorders>
            <w:shd w:val="clear" w:color="auto" w:fill="auto"/>
            <w:noWrap/>
            <w:vAlign w:val="center"/>
            <w:hideMark/>
          </w:tcPr>
          <w:p w14:paraId="74869656" w14:textId="77777777" w:rsidR="0011012D" w:rsidRPr="00FC13D0" w:rsidRDefault="0011012D" w:rsidP="0011012D">
            <w:pPr>
              <w:jc w:val="both"/>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Latrines dans les écoles</w:t>
            </w:r>
          </w:p>
        </w:tc>
        <w:tc>
          <w:tcPr>
            <w:tcW w:w="597" w:type="pct"/>
            <w:tcBorders>
              <w:top w:val="single" w:sz="4" w:space="0" w:color="auto"/>
              <w:left w:val="dotted" w:sz="4" w:space="0" w:color="auto"/>
              <w:bottom w:val="dotted" w:sz="4" w:space="0" w:color="auto"/>
              <w:right w:val="dotted" w:sz="4" w:space="0" w:color="auto"/>
            </w:tcBorders>
            <w:shd w:val="clear" w:color="auto" w:fill="auto"/>
            <w:noWrap/>
            <w:vAlign w:val="center"/>
            <w:hideMark/>
          </w:tcPr>
          <w:p w14:paraId="6A4245B8" w14:textId="3945E6D1" w:rsidR="0011012D" w:rsidRPr="00FC13D0" w:rsidRDefault="0011012D">
            <w:pPr>
              <w:jc w:val="right"/>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125</w:t>
            </w:r>
          </w:p>
        </w:tc>
        <w:tc>
          <w:tcPr>
            <w:tcW w:w="529" w:type="pct"/>
            <w:tcBorders>
              <w:top w:val="single" w:sz="4" w:space="0" w:color="auto"/>
              <w:left w:val="dotted" w:sz="4" w:space="0" w:color="auto"/>
              <w:bottom w:val="dotted" w:sz="4" w:space="0" w:color="auto"/>
              <w:right w:val="dotted" w:sz="4" w:space="0" w:color="auto"/>
            </w:tcBorders>
            <w:shd w:val="clear" w:color="auto" w:fill="auto"/>
            <w:noWrap/>
            <w:vAlign w:val="center"/>
            <w:hideMark/>
          </w:tcPr>
          <w:p w14:paraId="0B799404" w14:textId="35B4A0F6" w:rsidR="0011012D" w:rsidRPr="00FC13D0" w:rsidRDefault="0011012D">
            <w:pPr>
              <w:jc w:val="right"/>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42</w:t>
            </w:r>
          </w:p>
        </w:tc>
        <w:tc>
          <w:tcPr>
            <w:tcW w:w="530" w:type="pct"/>
            <w:tcBorders>
              <w:top w:val="single" w:sz="4" w:space="0" w:color="auto"/>
              <w:left w:val="dotted" w:sz="4" w:space="0" w:color="auto"/>
              <w:bottom w:val="dotted" w:sz="4" w:space="0" w:color="auto"/>
              <w:right w:val="single" w:sz="4" w:space="0" w:color="auto"/>
            </w:tcBorders>
            <w:shd w:val="clear" w:color="auto" w:fill="auto"/>
            <w:noWrap/>
            <w:vAlign w:val="center"/>
            <w:hideMark/>
          </w:tcPr>
          <w:p w14:paraId="52300DB5" w14:textId="77777777" w:rsidR="0011012D" w:rsidRPr="00A72EDC" w:rsidRDefault="0011012D">
            <w:pPr>
              <w:jc w:val="right"/>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33,6</w:t>
            </w:r>
          </w:p>
        </w:tc>
      </w:tr>
      <w:tr w:rsidR="00FC13D0" w:rsidRPr="0011012D" w14:paraId="0EEB9B84" w14:textId="77777777" w:rsidTr="00022768">
        <w:trPr>
          <w:trHeight w:val="300"/>
        </w:trPr>
        <w:tc>
          <w:tcPr>
            <w:tcW w:w="625" w:type="pct"/>
            <w:tcBorders>
              <w:top w:val="dotted" w:sz="4" w:space="0" w:color="auto"/>
              <w:left w:val="single" w:sz="4" w:space="0" w:color="auto"/>
              <w:bottom w:val="dotted" w:sz="4" w:space="0" w:color="auto"/>
              <w:right w:val="dotted" w:sz="4" w:space="0" w:color="auto"/>
            </w:tcBorders>
            <w:shd w:val="clear" w:color="auto" w:fill="EAF1DD" w:themeFill="accent3" w:themeFillTint="33"/>
            <w:noWrap/>
            <w:vAlign w:val="center"/>
            <w:hideMark/>
          </w:tcPr>
          <w:p w14:paraId="1BCFC472" w14:textId="77777777" w:rsidR="0011012D" w:rsidRPr="006008BA" w:rsidRDefault="0011012D" w:rsidP="0011012D">
            <w:pPr>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Latrines dans les CSPS</w:t>
            </w:r>
          </w:p>
        </w:tc>
        <w:tc>
          <w:tcPr>
            <w:tcW w:w="398" w:type="pct"/>
            <w:tcBorders>
              <w:top w:val="dotted" w:sz="4" w:space="0" w:color="auto"/>
              <w:left w:val="dotted" w:sz="4" w:space="0" w:color="auto"/>
              <w:bottom w:val="dotted" w:sz="4" w:space="0" w:color="auto"/>
              <w:right w:val="dotted" w:sz="4" w:space="0" w:color="auto"/>
            </w:tcBorders>
            <w:shd w:val="clear" w:color="auto" w:fill="EAF1DD" w:themeFill="accent3" w:themeFillTint="33"/>
            <w:noWrap/>
            <w:vAlign w:val="center"/>
            <w:hideMark/>
          </w:tcPr>
          <w:p w14:paraId="0CB00788" w14:textId="1F48EBCC" w:rsidR="0011012D" w:rsidRPr="00FC13D0" w:rsidRDefault="0011012D">
            <w:pPr>
              <w:jc w:val="right"/>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130</w:t>
            </w:r>
          </w:p>
        </w:tc>
        <w:tc>
          <w:tcPr>
            <w:tcW w:w="530" w:type="pct"/>
            <w:tcBorders>
              <w:top w:val="dotted" w:sz="4" w:space="0" w:color="auto"/>
              <w:left w:val="dotted" w:sz="4" w:space="0" w:color="auto"/>
              <w:bottom w:val="dotted" w:sz="4" w:space="0" w:color="auto"/>
              <w:right w:val="dotted" w:sz="4" w:space="0" w:color="auto"/>
            </w:tcBorders>
            <w:shd w:val="clear" w:color="auto" w:fill="EAF1DD" w:themeFill="accent3" w:themeFillTint="33"/>
            <w:noWrap/>
            <w:vAlign w:val="center"/>
            <w:hideMark/>
          </w:tcPr>
          <w:p w14:paraId="581DB622" w14:textId="23E99CDC" w:rsidR="0011012D" w:rsidRPr="00FC13D0" w:rsidRDefault="0011012D">
            <w:pPr>
              <w:jc w:val="right"/>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82</w:t>
            </w:r>
          </w:p>
        </w:tc>
        <w:tc>
          <w:tcPr>
            <w:tcW w:w="464" w:type="pct"/>
            <w:tcBorders>
              <w:top w:val="dotted" w:sz="4" w:space="0" w:color="auto"/>
              <w:left w:val="dotted" w:sz="4" w:space="0" w:color="auto"/>
              <w:bottom w:val="dotted" w:sz="4" w:space="0" w:color="auto"/>
              <w:right w:val="dotted" w:sz="4" w:space="0" w:color="auto"/>
            </w:tcBorders>
            <w:shd w:val="clear" w:color="auto" w:fill="EAF1DD" w:themeFill="accent3" w:themeFillTint="33"/>
            <w:noWrap/>
            <w:vAlign w:val="center"/>
            <w:hideMark/>
          </w:tcPr>
          <w:p w14:paraId="06E12C5E" w14:textId="547B29E2" w:rsidR="0011012D" w:rsidRPr="00FC13D0" w:rsidRDefault="0011012D">
            <w:pPr>
              <w:jc w:val="right"/>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178</w:t>
            </w:r>
          </w:p>
        </w:tc>
        <w:tc>
          <w:tcPr>
            <w:tcW w:w="467" w:type="pct"/>
            <w:tcBorders>
              <w:top w:val="dotted" w:sz="4" w:space="0" w:color="auto"/>
              <w:left w:val="dotted" w:sz="4" w:space="0" w:color="auto"/>
              <w:bottom w:val="dotted" w:sz="4" w:space="0" w:color="auto"/>
              <w:right w:val="single" w:sz="4" w:space="0" w:color="auto"/>
            </w:tcBorders>
            <w:shd w:val="clear" w:color="auto" w:fill="EAF1DD" w:themeFill="accent3" w:themeFillTint="33"/>
            <w:noWrap/>
            <w:vAlign w:val="center"/>
            <w:hideMark/>
          </w:tcPr>
          <w:p w14:paraId="076FC8DA" w14:textId="77777777" w:rsidR="0011012D" w:rsidRPr="00FC13D0" w:rsidRDefault="0011012D">
            <w:pPr>
              <w:jc w:val="right"/>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63,1</w:t>
            </w:r>
          </w:p>
        </w:tc>
        <w:tc>
          <w:tcPr>
            <w:tcW w:w="75" w:type="pct"/>
            <w:vMerge/>
            <w:tcBorders>
              <w:left w:val="nil"/>
              <w:right w:val="single" w:sz="4" w:space="0" w:color="auto"/>
            </w:tcBorders>
            <w:shd w:val="clear" w:color="auto" w:fill="C6D9F1" w:themeFill="text2" w:themeFillTint="33"/>
            <w:noWrap/>
            <w:vAlign w:val="bottom"/>
            <w:hideMark/>
          </w:tcPr>
          <w:p w14:paraId="6678F73C" w14:textId="1D0FFAAD" w:rsidR="0011012D" w:rsidRPr="00A72EDC" w:rsidRDefault="0011012D" w:rsidP="0011012D">
            <w:pPr>
              <w:rPr>
                <w:rFonts w:ascii="Arial Narrow" w:eastAsia="Times New Roman" w:hAnsi="Arial Narrow"/>
                <w:color w:val="000000"/>
                <w:sz w:val="20"/>
                <w:szCs w:val="20"/>
                <w:lang w:eastAsia="fr-FR"/>
              </w:rPr>
            </w:pPr>
          </w:p>
        </w:tc>
        <w:tc>
          <w:tcPr>
            <w:tcW w:w="785" w:type="pct"/>
            <w:tcBorders>
              <w:top w:val="dotted" w:sz="4" w:space="0" w:color="auto"/>
              <w:left w:val="nil"/>
              <w:bottom w:val="dotted" w:sz="4" w:space="0" w:color="auto"/>
              <w:right w:val="dotted" w:sz="4" w:space="0" w:color="auto"/>
            </w:tcBorders>
            <w:shd w:val="clear" w:color="auto" w:fill="EAF1DD" w:themeFill="accent3" w:themeFillTint="33"/>
            <w:noWrap/>
            <w:vAlign w:val="center"/>
            <w:hideMark/>
          </w:tcPr>
          <w:p w14:paraId="49B1A0CC" w14:textId="77777777" w:rsidR="0011012D" w:rsidRPr="00FC13D0" w:rsidRDefault="0011012D" w:rsidP="0011012D">
            <w:pPr>
              <w:jc w:val="both"/>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Raccordés au réseau collectif</w:t>
            </w:r>
          </w:p>
        </w:tc>
        <w:tc>
          <w:tcPr>
            <w:tcW w:w="597" w:type="pct"/>
            <w:tcBorders>
              <w:top w:val="dotted" w:sz="4" w:space="0" w:color="auto"/>
              <w:left w:val="dotted" w:sz="4" w:space="0" w:color="auto"/>
              <w:bottom w:val="dotted" w:sz="4" w:space="0" w:color="auto"/>
              <w:right w:val="dotted" w:sz="4" w:space="0" w:color="auto"/>
            </w:tcBorders>
            <w:shd w:val="clear" w:color="auto" w:fill="EAF1DD" w:themeFill="accent3" w:themeFillTint="33"/>
            <w:noWrap/>
            <w:vAlign w:val="center"/>
            <w:hideMark/>
          </w:tcPr>
          <w:p w14:paraId="3E729072" w14:textId="41B5E422" w:rsidR="0011012D" w:rsidRPr="00FC13D0" w:rsidRDefault="0011012D">
            <w:pPr>
              <w:jc w:val="right"/>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w:t>
            </w:r>
          </w:p>
        </w:tc>
        <w:tc>
          <w:tcPr>
            <w:tcW w:w="529" w:type="pct"/>
            <w:tcBorders>
              <w:top w:val="dotted" w:sz="4" w:space="0" w:color="auto"/>
              <w:left w:val="dotted" w:sz="4" w:space="0" w:color="auto"/>
              <w:bottom w:val="dotted" w:sz="4" w:space="0" w:color="auto"/>
              <w:right w:val="dotted" w:sz="4" w:space="0" w:color="auto"/>
            </w:tcBorders>
            <w:shd w:val="clear" w:color="auto" w:fill="EAF1DD" w:themeFill="accent3" w:themeFillTint="33"/>
            <w:noWrap/>
            <w:vAlign w:val="center"/>
            <w:hideMark/>
          </w:tcPr>
          <w:p w14:paraId="4C1C3330" w14:textId="18838DA6" w:rsidR="0011012D" w:rsidRPr="00FC13D0" w:rsidRDefault="0011012D">
            <w:pPr>
              <w:jc w:val="right"/>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14</w:t>
            </w:r>
          </w:p>
        </w:tc>
        <w:tc>
          <w:tcPr>
            <w:tcW w:w="530" w:type="pct"/>
            <w:tcBorders>
              <w:top w:val="dotted" w:sz="4" w:space="0" w:color="auto"/>
              <w:left w:val="dotted" w:sz="4" w:space="0" w:color="auto"/>
              <w:bottom w:val="dotted" w:sz="4" w:space="0" w:color="auto"/>
              <w:right w:val="single" w:sz="4" w:space="0" w:color="auto"/>
            </w:tcBorders>
            <w:shd w:val="clear" w:color="auto" w:fill="EAF1DD" w:themeFill="accent3" w:themeFillTint="33"/>
            <w:noWrap/>
            <w:vAlign w:val="center"/>
            <w:hideMark/>
          </w:tcPr>
          <w:p w14:paraId="70E4A71B" w14:textId="44F4356E" w:rsidR="0011012D" w:rsidRPr="00A72EDC" w:rsidRDefault="0011012D" w:rsidP="00A72EDC">
            <w:pPr>
              <w:jc w:val="right"/>
              <w:rPr>
                <w:rFonts w:ascii="Arial Narrow" w:eastAsia="Times New Roman" w:hAnsi="Arial Narrow"/>
                <w:color w:val="000000"/>
                <w:sz w:val="20"/>
                <w:szCs w:val="20"/>
                <w:lang w:eastAsia="fr-FR" w:bidi="en-US"/>
              </w:rPr>
            </w:pPr>
            <w:r w:rsidRPr="00A72EDC">
              <w:rPr>
                <w:rFonts w:ascii="Arial Narrow" w:eastAsia="Times New Roman" w:hAnsi="Arial Narrow"/>
                <w:color w:val="000000"/>
                <w:sz w:val="20"/>
                <w:szCs w:val="20"/>
                <w:lang w:eastAsia="fr-FR"/>
              </w:rPr>
              <w:t>-</w:t>
            </w:r>
          </w:p>
        </w:tc>
      </w:tr>
      <w:tr w:rsidR="006C56A4" w:rsidRPr="0011012D" w14:paraId="6EFCAA1F" w14:textId="77777777" w:rsidTr="00A72EDC">
        <w:trPr>
          <w:trHeight w:val="300"/>
        </w:trPr>
        <w:tc>
          <w:tcPr>
            <w:tcW w:w="625" w:type="pct"/>
            <w:tcBorders>
              <w:top w:val="dotted" w:sz="4" w:space="0" w:color="auto"/>
              <w:left w:val="single" w:sz="4" w:space="0" w:color="auto"/>
              <w:bottom w:val="dotted" w:sz="4" w:space="0" w:color="auto"/>
              <w:right w:val="dotted" w:sz="4" w:space="0" w:color="auto"/>
            </w:tcBorders>
            <w:shd w:val="clear" w:color="auto" w:fill="auto"/>
            <w:noWrap/>
            <w:vAlign w:val="center"/>
            <w:hideMark/>
          </w:tcPr>
          <w:p w14:paraId="7FB9CF39" w14:textId="77777777" w:rsidR="0011012D" w:rsidRPr="006008BA" w:rsidRDefault="0011012D" w:rsidP="0011012D">
            <w:pPr>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Latrines Publiques</w:t>
            </w:r>
          </w:p>
        </w:tc>
        <w:tc>
          <w:tcPr>
            <w:tcW w:w="398" w:type="pct"/>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164FA75C" w14:textId="4695D554" w:rsidR="0011012D" w:rsidRPr="00FC13D0" w:rsidRDefault="0011012D">
            <w:pPr>
              <w:jc w:val="right"/>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131</w:t>
            </w:r>
          </w:p>
        </w:tc>
        <w:tc>
          <w:tcPr>
            <w:tcW w:w="530" w:type="pct"/>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08D42C66" w14:textId="31D15FB8" w:rsidR="0011012D" w:rsidRPr="00FC13D0" w:rsidRDefault="0011012D">
            <w:pPr>
              <w:jc w:val="right"/>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126</w:t>
            </w:r>
          </w:p>
        </w:tc>
        <w:tc>
          <w:tcPr>
            <w:tcW w:w="464" w:type="pct"/>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4EB7EC77" w14:textId="08E3AF94" w:rsidR="0011012D" w:rsidRPr="00A72EDC" w:rsidRDefault="0011012D">
            <w:pPr>
              <w:jc w:val="right"/>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192</w:t>
            </w:r>
          </w:p>
        </w:tc>
        <w:tc>
          <w:tcPr>
            <w:tcW w:w="467" w:type="pct"/>
            <w:tcBorders>
              <w:top w:val="dotted" w:sz="4" w:space="0" w:color="auto"/>
              <w:left w:val="dotted" w:sz="4" w:space="0" w:color="auto"/>
              <w:bottom w:val="dotted" w:sz="4" w:space="0" w:color="auto"/>
              <w:right w:val="single" w:sz="4" w:space="0" w:color="auto"/>
            </w:tcBorders>
            <w:shd w:val="clear" w:color="auto" w:fill="auto"/>
            <w:noWrap/>
            <w:vAlign w:val="center"/>
            <w:hideMark/>
          </w:tcPr>
          <w:p w14:paraId="00F77FE7" w14:textId="77777777" w:rsidR="0011012D" w:rsidRPr="00A72EDC" w:rsidRDefault="0011012D">
            <w:pPr>
              <w:jc w:val="right"/>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96,2</w:t>
            </w:r>
          </w:p>
        </w:tc>
        <w:tc>
          <w:tcPr>
            <w:tcW w:w="75" w:type="pct"/>
            <w:vMerge/>
            <w:tcBorders>
              <w:left w:val="nil"/>
              <w:right w:val="single" w:sz="4" w:space="0" w:color="auto"/>
            </w:tcBorders>
            <w:shd w:val="clear" w:color="auto" w:fill="auto"/>
            <w:noWrap/>
            <w:vAlign w:val="bottom"/>
            <w:hideMark/>
          </w:tcPr>
          <w:p w14:paraId="31F27F42" w14:textId="5B792DF4" w:rsidR="0011012D" w:rsidRPr="00A72EDC" w:rsidRDefault="0011012D" w:rsidP="0011012D">
            <w:pPr>
              <w:rPr>
                <w:rFonts w:ascii="Arial Narrow" w:eastAsia="Times New Roman" w:hAnsi="Arial Narrow"/>
                <w:color w:val="000000"/>
                <w:sz w:val="20"/>
                <w:szCs w:val="20"/>
                <w:lang w:eastAsia="fr-FR"/>
              </w:rPr>
            </w:pPr>
          </w:p>
        </w:tc>
        <w:tc>
          <w:tcPr>
            <w:tcW w:w="785" w:type="pct"/>
            <w:tcBorders>
              <w:top w:val="dotted" w:sz="4" w:space="0" w:color="auto"/>
              <w:left w:val="nil"/>
              <w:bottom w:val="dotted" w:sz="4" w:space="0" w:color="auto"/>
              <w:right w:val="dotted" w:sz="4" w:space="0" w:color="auto"/>
            </w:tcBorders>
            <w:shd w:val="clear" w:color="auto" w:fill="auto"/>
            <w:noWrap/>
            <w:vAlign w:val="center"/>
            <w:hideMark/>
          </w:tcPr>
          <w:p w14:paraId="3F08E59D" w14:textId="77777777" w:rsidR="0011012D" w:rsidRPr="00FC13D0" w:rsidRDefault="0011012D" w:rsidP="0011012D">
            <w:pPr>
              <w:jc w:val="both"/>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Latrines Publiques</w:t>
            </w:r>
          </w:p>
        </w:tc>
        <w:tc>
          <w:tcPr>
            <w:tcW w:w="597" w:type="pct"/>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535D86D2" w14:textId="1C08F1B6" w:rsidR="0011012D" w:rsidRPr="00FC13D0" w:rsidRDefault="0011012D">
            <w:pPr>
              <w:jc w:val="right"/>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218</w:t>
            </w:r>
          </w:p>
        </w:tc>
        <w:tc>
          <w:tcPr>
            <w:tcW w:w="529" w:type="pct"/>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460A1316" w14:textId="561AE9A9" w:rsidR="0011012D" w:rsidRPr="00FC13D0" w:rsidRDefault="0011012D">
            <w:pPr>
              <w:jc w:val="right"/>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67</w:t>
            </w:r>
          </w:p>
        </w:tc>
        <w:tc>
          <w:tcPr>
            <w:tcW w:w="530" w:type="pct"/>
            <w:tcBorders>
              <w:top w:val="dotted" w:sz="4" w:space="0" w:color="auto"/>
              <w:left w:val="dotted" w:sz="4" w:space="0" w:color="auto"/>
              <w:bottom w:val="dotted" w:sz="4" w:space="0" w:color="auto"/>
              <w:right w:val="single" w:sz="4" w:space="0" w:color="auto"/>
            </w:tcBorders>
            <w:shd w:val="clear" w:color="auto" w:fill="auto"/>
            <w:noWrap/>
            <w:vAlign w:val="center"/>
            <w:hideMark/>
          </w:tcPr>
          <w:p w14:paraId="0B8B02F2" w14:textId="77777777" w:rsidR="0011012D" w:rsidRPr="00A72EDC" w:rsidRDefault="0011012D">
            <w:pPr>
              <w:jc w:val="right"/>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30,7</w:t>
            </w:r>
          </w:p>
        </w:tc>
      </w:tr>
      <w:tr w:rsidR="00FC13D0" w:rsidRPr="0011012D" w14:paraId="3BE1454D" w14:textId="77777777" w:rsidTr="00022768">
        <w:trPr>
          <w:trHeight w:val="300"/>
        </w:trPr>
        <w:tc>
          <w:tcPr>
            <w:tcW w:w="625" w:type="pct"/>
            <w:vMerge w:val="restart"/>
            <w:tcBorders>
              <w:top w:val="dotted" w:sz="4" w:space="0" w:color="auto"/>
              <w:left w:val="single" w:sz="4" w:space="0" w:color="auto"/>
              <w:bottom w:val="dotted" w:sz="4" w:space="0" w:color="auto"/>
              <w:right w:val="dotted" w:sz="4" w:space="0" w:color="auto"/>
            </w:tcBorders>
            <w:shd w:val="clear" w:color="auto" w:fill="EAF1DD" w:themeFill="accent3" w:themeFillTint="33"/>
            <w:vAlign w:val="center"/>
            <w:hideMark/>
          </w:tcPr>
          <w:p w14:paraId="6E17478B" w14:textId="77777777" w:rsidR="0011012D" w:rsidRPr="006008BA" w:rsidRDefault="0011012D" w:rsidP="0011012D">
            <w:pPr>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Nouvelles latrines familiales</w:t>
            </w:r>
          </w:p>
        </w:tc>
        <w:tc>
          <w:tcPr>
            <w:tcW w:w="398" w:type="pct"/>
            <w:vMerge w:val="restart"/>
            <w:tcBorders>
              <w:top w:val="dotted" w:sz="4" w:space="0" w:color="auto"/>
              <w:left w:val="dotted" w:sz="4" w:space="0" w:color="auto"/>
              <w:bottom w:val="dotted" w:sz="4" w:space="0" w:color="auto"/>
              <w:right w:val="dotted" w:sz="4" w:space="0" w:color="auto"/>
            </w:tcBorders>
            <w:shd w:val="clear" w:color="auto" w:fill="EAF1DD" w:themeFill="accent3" w:themeFillTint="33"/>
            <w:noWrap/>
            <w:vAlign w:val="center"/>
            <w:hideMark/>
          </w:tcPr>
          <w:p w14:paraId="0E208913" w14:textId="4A52A6D9" w:rsidR="0011012D" w:rsidRPr="00FC13D0" w:rsidRDefault="0011012D">
            <w:pPr>
              <w:jc w:val="right"/>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40 124</w:t>
            </w:r>
          </w:p>
        </w:tc>
        <w:tc>
          <w:tcPr>
            <w:tcW w:w="530" w:type="pct"/>
            <w:vMerge w:val="restart"/>
            <w:tcBorders>
              <w:top w:val="dotted" w:sz="4" w:space="0" w:color="auto"/>
              <w:left w:val="dotted" w:sz="4" w:space="0" w:color="auto"/>
              <w:bottom w:val="dotted" w:sz="4" w:space="0" w:color="auto"/>
              <w:right w:val="dotted" w:sz="4" w:space="0" w:color="auto"/>
            </w:tcBorders>
            <w:shd w:val="clear" w:color="auto" w:fill="EAF1DD" w:themeFill="accent3" w:themeFillTint="33"/>
            <w:noWrap/>
            <w:vAlign w:val="center"/>
            <w:hideMark/>
          </w:tcPr>
          <w:p w14:paraId="11374ED5" w14:textId="340E95EF" w:rsidR="0011012D" w:rsidRPr="00FC13D0" w:rsidRDefault="0011012D">
            <w:pPr>
              <w:jc w:val="right"/>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2</w:t>
            </w:r>
            <w:r w:rsidR="000E149E">
              <w:rPr>
                <w:rFonts w:ascii="Arial Narrow" w:eastAsia="Times New Roman" w:hAnsi="Arial Narrow"/>
                <w:color w:val="000000"/>
                <w:sz w:val="20"/>
                <w:szCs w:val="20"/>
                <w:lang w:eastAsia="fr-FR"/>
              </w:rPr>
              <w:t>1 742</w:t>
            </w:r>
          </w:p>
        </w:tc>
        <w:tc>
          <w:tcPr>
            <w:tcW w:w="464" w:type="pct"/>
            <w:vMerge w:val="restart"/>
            <w:tcBorders>
              <w:top w:val="dotted" w:sz="4" w:space="0" w:color="auto"/>
              <w:left w:val="dotted" w:sz="4" w:space="0" w:color="auto"/>
              <w:bottom w:val="dotted" w:sz="4" w:space="0" w:color="auto"/>
              <w:right w:val="dotted" w:sz="4" w:space="0" w:color="auto"/>
            </w:tcBorders>
            <w:shd w:val="clear" w:color="auto" w:fill="EAF1DD" w:themeFill="accent3" w:themeFillTint="33"/>
            <w:noWrap/>
            <w:vAlign w:val="center"/>
            <w:hideMark/>
          </w:tcPr>
          <w:p w14:paraId="11D80C4F" w14:textId="2E9AC31F" w:rsidR="0011012D" w:rsidRPr="00FC13D0" w:rsidRDefault="000E149E">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3 560</w:t>
            </w:r>
          </w:p>
        </w:tc>
        <w:tc>
          <w:tcPr>
            <w:tcW w:w="467" w:type="pct"/>
            <w:vMerge w:val="restart"/>
            <w:tcBorders>
              <w:top w:val="dotted" w:sz="4" w:space="0" w:color="auto"/>
              <w:left w:val="dotted" w:sz="4" w:space="0" w:color="auto"/>
              <w:bottom w:val="dotted" w:sz="4" w:space="0" w:color="auto"/>
              <w:right w:val="single" w:sz="4" w:space="0" w:color="auto"/>
            </w:tcBorders>
            <w:shd w:val="clear" w:color="auto" w:fill="EAF1DD" w:themeFill="accent3" w:themeFillTint="33"/>
            <w:noWrap/>
            <w:vAlign w:val="center"/>
            <w:hideMark/>
          </w:tcPr>
          <w:p w14:paraId="285CFEC1" w14:textId="023C592D" w:rsidR="0011012D" w:rsidRPr="00FC13D0" w:rsidRDefault="0011012D">
            <w:pPr>
              <w:jc w:val="right"/>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5</w:t>
            </w:r>
            <w:r w:rsidR="000E149E">
              <w:rPr>
                <w:rFonts w:ascii="Arial Narrow" w:eastAsia="Times New Roman" w:hAnsi="Arial Narrow"/>
                <w:color w:val="000000"/>
                <w:sz w:val="20"/>
                <w:szCs w:val="20"/>
                <w:lang w:eastAsia="fr-FR"/>
              </w:rPr>
              <w:t>4,2</w:t>
            </w:r>
          </w:p>
        </w:tc>
        <w:tc>
          <w:tcPr>
            <w:tcW w:w="75" w:type="pct"/>
            <w:vMerge/>
            <w:tcBorders>
              <w:left w:val="nil"/>
              <w:right w:val="single" w:sz="4" w:space="0" w:color="auto"/>
            </w:tcBorders>
            <w:shd w:val="clear" w:color="auto" w:fill="C6D9F1" w:themeFill="text2" w:themeFillTint="33"/>
            <w:noWrap/>
            <w:vAlign w:val="bottom"/>
            <w:hideMark/>
          </w:tcPr>
          <w:p w14:paraId="12A5F39B" w14:textId="7F0B5567" w:rsidR="0011012D" w:rsidRPr="00A72EDC" w:rsidRDefault="0011012D" w:rsidP="0011012D">
            <w:pPr>
              <w:rPr>
                <w:rFonts w:ascii="Arial Narrow" w:eastAsia="Times New Roman" w:hAnsi="Arial Narrow"/>
                <w:color w:val="000000"/>
                <w:sz w:val="20"/>
                <w:szCs w:val="20"/>
                <w:lang w:eastAsia="fr-FR"/>
              </w:rPr>
            </w:pPr>
          </w:p>
        </w:tc>
        <w:tc>
          <w:tcPr>
            <w:tcW w:w="785" w:type="pct"/>
            <w:tcBorders>
              <w:top w:val="dotted" w:sz="4" w:space="0" w:color="auto"/>
              <w:left w:val="nil"/>
              <w:bottom w:val="dotted" w:sz="4" w:space="0" w:color="auto"/>
              <w:right w:val="dotted" w:sz="4" w:space="0" w:color="auto"/>
            </w:tcBorders>
            <w:shd w:val="clear" w:color="auto" w:fill="EAF1DD" w:themeFill="accent3" w:themeFillTint="33"/>
            <w:noWrap/>
            <w:vAlign w:val="center"/>
            <w:hideMark/>
          </w:tcPr>
          <w:p w14:paraId="037F2B59" w14:textId="77777777" w:rsidR="0011012D" w:rsidRPr="00FC13D0" w:rsidRDefault="0011012D" w:rsidP="0011012D">
            <w:pPr>
              <w:jc w:val="both"/>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Latrines familiales</w:t>
            </w:r>
          </w:p>
        </w:tc>
        <w:tc>
          <w:tcPr>
            <w:tcW w:w="597" w:type="pct"/>
            <w:tcBorders>
              <w:top w:val="dotted" w:sz="4" w:space="0" w:color="auto"/>
              <w:left w:val="dotted" w:sz="4" w:space="0" w:color="auto"/>
              <w:bottom w:val="dotted" w:sz="4" w:space="0" w:color="auto"/>
              <w:right w:val="dotted" w:sz="4" w:space="0" w:color="auto"/>
            </w:tcBorders>
            <w:shd w:val="clear" w:color="auto" w:fill="EAF1DD" w:themeFill="accent3" w:themeFillTint="33"/>
            <w:noWrap/>
            <w:vAlign w:val="center"/>
            <w:hideMark/>
          </w:tcPr>
          <w:p w14:paraId="40AEA4FD" w14:textId="76DE6A64" w:rsidR="0011012D" w:rsidRPr="00FC13D0" w:rsidRDefault="0011012D">
            <w:pPr>
              <w:jc w:val="right"/>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15 000</w:t>
            </w:r>
          </w:p>
        </w:tc>
        <w:tc>
          <w:tcPr>
            <w:tcW w:w="529" w:type="pct"/>
            <w:tcBorders>
              <w:top w:val="dotted" w:sz="4" w:space="0" w:color="auto"/>
              <w:left w:val="dotted" w:sz="4" w:space="0" w:color="auto"/>
              <w:bottom w:val="dotted" w:sz="4" w:space="0" w:color="auto"/>
              <w:right w:val="dotted" w:sz="4" w:space="0" w:color="auto"/>
            </w:tcBorders>
            <w:shd w:val="clear" w:color="auto" w:fill="EAF1DD" w:themeFill="accent3" w:themeFillTint="33"/>
            <w:noWrap/>
            <w:vAlign w:val="center"/>
            <w:hideMark/>
          </w:tcPr>
          <w:p w14:paraId="06FC4578" w14:textId="39F040A8" w:rsidR="0011012D" w:rsidRPr="00FC13D0" w:rsidRDefault="0011012D">
            <w:pPr>
              <w:jc w:val="right"/>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20 492</w:t>
            </w:r>
          </w:p>
        </w:tc>
        <w:tc>
          <w:tcPr>
            <w:tcW w:w="530" w:type="pct"/>
            <w:tcBorders>
              <w:top w:val="dotted" w:sz="4" w:space="0" w:color="auto"/>
              <w:left w:val="dotted" w:sz="4" w:space="0" w:color="auto"/>
              <w:bottom w:val="dotted" w:sz="4" w:space="0" w:color="auto"/>
              <w:right w:val="single" w:sz="4" w:space="0" w:color="auto"/>
            </w:tcBorders>
            <w:shd w:val="clear" w:color="auto" w:fill="EAF1DD" w:themeFill="accent3" w:themeFillTint="33"/>
            <w:noWrap/>
            <w:vAlign w:val="center"/>
            <w:hideMark/>
          </w:tcPr>
          <w:p w14:paraId="1701D1FB" w14:textId="77777777" w:rsidR="0011012D" w:rsidRPr="00A72EDC" w:rsidRDefault="0011012D">
            <w:pPr>
              <w:jc w:val="right"/>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136,6</w:t>
            </w:r>
          </w:p>
        </w:tc>
      </w:tr>
      <w:tr w:rsidR="00FC13D0" w:rsidRPr="0011012D" w14:paraId="008B9E38" w14:textId="77777777" w:rsidTr="00022768">
        <w:trPr>
          <w:trHeight w:val="300"/>
        </w:trPr>
        <w:tc>
          <w:tcPr>
            <w:tcW w:w="625" w:type="pct"/>
            <w:vMerge/>
            <w:tcBorders>
              <w:top w:val="dotted" w:sz="4" w:space="0" w:color="auto"/>
              <w:left w:val="single" w:sz="4" w:space="0" w:color="auto"/>
              <w:bottom w:val="dotted" w:sz="4" w:space="0" w:color="auto"/>
              <w:right w:val="dotted" w:sz="4" w:space="0" w:color="auto"/>
            </w:tcBorders>
            <w:shd w:val="clear" w:color="auto" w:fill="EAF1DD" w:themeFill="accent3" w:themeFillTint="33"/>
            <w:vAlign w:val="center"/>
            <w:hideMark/>
          </w:tcPr>
          <w:p w14:paraId="4C2C80E0" w14:textId="77777777" w:rsidR="0011012D" w:rsidRPr="006008BA" w:rsidRDefault="0011012D" w:rsidP="0011012D">
            <w:pPr>
              <w:rPr>
                <w:rFonts w:ascii="Arial Narrow" w:eastAsia="Times New Roman" w:hAnsi="Arial Narrow"/>
                <w:color w:val="000000"/>
                <w:sz w:val="20"/>
                <w:szCs w:val="20"/>
                <w:lang w:eastAsia="fr-FR"/>
              </w:rPr>
            </w:pPr>
          </w:p>
        </w:tc>
        <w:tc>
          <w:tcPr>
            <w:tcW w:w="398" w:type="pct"/>
            <w:vMerge/>
            <w:tcBorders>
              <w:top w:val="dotted" w:sz="4" w:space="0" w:color="auto"/>
              <w:left w:val="dotted" w:sz="4" w:space="0" w:color="auto"/>
              <w:bottom w:val="dotted" w:sz="4" w:space="0" w:color="auto"/>
              <w:right w:val="dotted" w:sz="4" w:space="0" w:color="auto"/>
            </w:tcBorders>
            <w:shd w:val="clear" w:color="auto" w:fill="EAF1DD" w:themeFill="accent3" w:themeFillTint="33"/>
            <w:vAlign w:val="center"/>
            <w:hideMark/>
          </w:tcPr>
          <w:p w14:paraId="6258EC69" w14:textId="77777777" w:rsidR="0011012D" w:rsidRPr="006008BA" w:rsidRDefault="0011012D" w:rsidP="00A72EDC">
            <w:pPr>
              <w:jc w:val="right"/>
              <w:rPr>
                <w:rFonts w:ascii="Arial Narrow" w:eastAsia="Times New Roman" w:hAnsi="Arial Narrow"/>
                <w:color w:val="000000"/>
                <w:sz w:val="20"/>
                <w:szCs w:val="20"/>
                <w:lang w:eastAsia="fr-FR"/>
              </w:rPr>
            </w:pPr>
          </w:p>
        </w:tc>
        <w:tc>
          <w:tcPr>
            <w:tcW w:w="530" w:type="pct"/>
            <w:vMerge/>
            <w:tcBorders>
              <w:top w:val="dotted" w:sz="4" w:space="0" w:color="auto"/>
              <w:left w:val="dotted" w:sz="4" w:space="0" w:color="auto"/>
              <w:bottom w:val="dotted" w:sz="4" w:space="0" w:color="auto"/>
              <w:right w:val="dotted" w:sz="4" w:space="0" w:color="auto"/>
            </w:tcBorders>
            <w:shd w:val="clear" w:color="auto" w:fill="EAF1DD" w:themeFill="accent3" w:themeFillTint="33"/>
            <w:vAlign w:val="center"/>
            <w:hideMark/>
          </w:tcPr>
          <w:p w14:paraId="08726C96" w14:textId="77777777" w:rsidR="0011012D" w:rsidRPr="006008BA" w:rsidRDefault="0011012D" w:rsidP="00A72EDC">
            <w:pPr>
              <w:jc w:val="right"/>
              <w:rPr>
                <w:rFonts w:ascii="Arial Narrow" w:eastAsia="Times New Roman" w:hAnsi="Arial Narrow"/>
                <w:color w:val="000000"/>
                <w:sz w:val="20"/>
                <w:szCs w:val="20"/>
                <w:lang w:eastAsia="fr-FR"/>
              </w:rPr>
            </w:pPr>
          </w:p>
        </w:tc>
        <w:tc>
          <w:tcPr>
            <w:tcW w:w="464" w:type="pct"/>
            <w:vMerge/>
            <w:tcBorders>
              <w:top w:val="dotted" w:sz="4" w:space="0" w:color="auto"/>
              <w:left w:val="dotted" w:sz="4" w:space="0" w:color="auto"/>
              <w:bottom w:val="dotted" w:sz="4" w:space="0" w:color="auto"/>
              <w:right w:val="dotted" w:sz="4" w:space="0" w:color="auto"/>
            </w:tcBorders>
            <w:shd w:val="clear" w:color="auto" w:fill="EAF1DD" w:themeFill="accent3" w:themeFillTint="33"/>
            <w:vAlign w:val="center"/>
            <w:hideMark/>
          </w:tcPr>
          <w:p w14:paraId="28BC744F" w14:textId="77777777" w:rsidR="0011012D" w:rsidRPr="006008BA" w:rsidRDefault="0011012D" w:rsidP="00A72EDC">
            <w:pPr>
              <w:jc w:val="right"/>
              <w:rPr>
                <w:rFonts w:ascii="Arial Narrow" w:eastAsia="Times New Roman" w:hAnsi="Arial Narrow"/>
                <w:color w:val="000000"/>
                <w:sz w:val="20"/>
                <w:szCs w:val="20"/>
                <w:lang w:eastAsia="fr-FR"/>
              </w:rPr>
            </w:pPr>
          </w:p>
        </w:tc>
        <w:tc>
          <w:tcPr>
            <w:tcW w:w="467" w:type="pct"/>
            <w:vMerge/>
            <w:tcBorders>
              <w:top w:val="dotted" w:sz="4" w:space="0" w:color="auto"/>
              <w:left w:val="dotted" w:sz="4" w:space="0" w:color="auto"/>
              <w:bottom w:val="dotted" w:sz="4" w:space="0" w:color="auto"/>
              <w:right w:val="single" w:sz="4" w:space="0" w:color="auto"/>
            </w:tcBorders>
            <w:shd w:val="clear" w:color="auto" w:fill="EAF1DD" w:themeFill="accent3" w:themeFillTint="33"/>
            <w:vAlign w:val="center"/>
            <w:hideMark/>
          </w:tcPr>
          <w:p w14:paraId="60C6CEEB" w14:textId="77777777" w:rsidR="0011012D" w:rsidRPr="006008BA" w:rsidRDefault="0011012D" w:rsidP="00A72EDC">
            <w:pPr>
              <w:jc w:val="right"/>
              <w:rPr>
                <w:rFonts w:ascii="Arial Narrow" w:eastAsia="Times New Roman" w:hAnsi="Arial Narrow"/>
                <w:color w:val="000000"/>
                <w:sz w:val="20"/>
                <w:szCs w:val="20"/>
                <w:lang w:eastAsia="fr-FR"/>
              </w:rPr>
            </w:pPr>
          </w:p>
        </w:tc>
        <w:tc>
          <w:tcPr>
            <w:tcW w:w="75" w:type="pct"/>
            <w:vMerge/>
            <w:tcBorders>
              <w:left w:val="nil"/>
              <w:right w:val="single" w:sz="4" w:space="0" w:color="auto"/>
            </w:tcBorders>
            <w:shd w:val="clear" w:color="auto" w:fill="C6D9F1" w:themeFill="text2" w:themeFillTint="33"/>
            <w:noWrap/>
            <w:vAlign w:val="bottom"/>
            <w:hideMark/>
          </w:tcPr>
          <w:p w14:paraId="45FCED81" w14:textId="2924182A" w:rsidR="0011012D" w:rsidRPr="00A72EDC" w:rsidRDefault="0011012D" w:rsidP="0011012D">
            <w:pPr>
              <w:rPr>
                <w:rFonts w:ascii="Arial Narrow" w:eastAsia="Times New Roman" w:hAnsi="Arial Narrow"/>
                <w:color w:val="000000"/>
                <w:sz w:val="20"/>
                <w:szCs w:val="20"/>
                <w:lang w:eastAsia="fr-FR"/>
              </w:rPr>
            </w:pPr>
          </w:p>
        </w:tc>
        <w:tc>
          <w:tcPr>
            <w:tcW w:w="785" w:type="pct"/>
            <w:tcBorders>
              <w:top w:val="dotted" w:sz="4" w:space="0" w:color="auto"/>
              <w:left w:val="nil"/>
              <w:bottom w:val="dotted" w:sz="4" w:space="0" w:color="auto"/>
              <w:right w:val="dotted" w:sz="4" w:space="0" w:color="auto"/>
            </w:tcBorders>
            <w:shd w:val="clear" w:color="auto" w:fill="EAF1DD" w:themeFill="accent3" w:themeFillTint="33"/>
            <w:noWrap/>
            <w:vAlign w:val="center"/>
            <w:hideMark/>
          </w:tcPr>
          <w:p w14:paraId="1330496E" w14:textId="77777777" w:rsidR="0011012D" w:rsidRPr="00FC13D0" w:rsidRDefault="0011012D" w:rsidP="0011012D">
            <w:pPr>
              <w:jc w:val="both"/>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Puisards domestiques</w:t>
            </w:r>
          </w:p>
        </w:tc>
        <w:tc>
          <w:tcPr>
            <w:tcW w:w="597" w:type="pct"/>
            <w:tcBorders>
              <w:top w:val="dotted" w:sz="4" w:space="0" w:color="auto"/>
              <w:left w:val="dotted" w:sz="4" w:space="0" w:color="auto"/>
              <w:bottom w:val="dotted" w:sz="4" w:space="0" w:color="auto"/>
              <w:right w:val="dotted" w:sz="4" w:space="0" w:color="auto"/>
            </w:tcBorders>
            <w:shd w:val="clear" w:color="auto" w:fill="EAF1DD" w:themeFill="accent3" w:themeFillTint="33"/>
            <w:noWrap/>
            <w:vAlign w:val="center"/>
            <w:hideMark/>
          </w:tcPr>
          <w:p w14:paraId="3E7DB317" w14:textId="36523263" w:rsidR="0011012D" w:rsidRPr="00FC13D0" w:rsidRDefault="0011012D">
            <w:pPr>
              <w:jc w:val="right"/>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10 445</w:t>
            </w:r>
          </w:p>
        </w:tc>
        <w:tc>
          <w:tcPr>
            <w:tcW w:w="529" w:type="pct"/>
            <w:tcBorders>
              <w:top w:val="dotted" w:sz="4" w:space="0" w:color="auto"/>
              <w:left w:val="dotted" w:sz="4" w:space="0" w:color="auto"/>
              <w:bottom w:val="dotted" w:sz="4" w:space="0" w:color="auto"/>
              <w:right w:val="dotted" w:sz="4" w:space="0" w:color="auto"/>
            </w:tcBorders>
            <w:shd w:val="clear" w:color="auto" w:fill="EAF1DD" w:themeFill="accent3" w:themeFillTint="33"/>
            <w:noWrap/>
            <w:vAlign w:val="center"/>
            <w:hideMark/>
          </w:tcPr>
          <w:p w14:paraId="774C40AF" w14:textId="3376A7B5" w:rsidR="0011012D" w:rsidRPr="00FC13D0" w:rsidRDefault="0011012D">
            <w:pPr>
              <w:jc w:val="right"/>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8 164</w:t>
            </w:r>
          </w:p>
        </w:tc>
        <w:tc>
          <w:tcPr>
            <w:tcW w:w="530" w:type="pct"/>
            <w:tcBorders>
              <w:top w:val="dotted" w:sz="4" w:space="0" w:color="auto"/>
              <w:left w:val="dotted" w:sz="4" w:space="0" w:color="auto"/>
              <w:bottom w:val="dotted" w:sz="4" w:space="0" w:color="auto"/>
              <w:right w:val="single" w:sz="4" w:space="0" w:color="auto"/>
            </w:tcBorders>
            <w:shd w:val="clear" w:color="auto" w:fill="EAF1DD" w:themeFill="accent3" w:themeFillTint="33"/>
            <w:noWrap/>
            <w:vAlign w:val="center"/>
            <w:hideMark/>
          </w:tcPr>
          <w:p w14:paraId="435A76C8" w14:textId="77777777" w:rsidR="0011012D" w:rsidRPr="00A72EDC" w:rsidRDefault="0011012D">
            <w:pPr>
              <w:jc w:val="right"/>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78,2</w:t>
            </w:r>
          </w:p>
        </w:tc>
      </w:tr>
      <w:tr w:rsidR="006C56A4" w:rsidRPr="0011012D" w14:paraId="0717F1BA" w14:textId="77777777" w:rsidTr="00A72EDC">
        <w:trPr>
          <w:trHeight w:val="510"/>
        </w:trPr>
        <w:tc>
          <w:tcPr>
            <w:tcW w:w="625" w:type="pct"/>
            <w:tcBorders>
              <w:top w:val="dotted" w:sz="4" w:space="0" w:color="auto"/>
              <w:left w:val="single" w:sz="4" w:space="0" w:color="auto"/>
              <w:bottom w:val="dotted" w:sz="4" w:space="0" w:color="auto"/>
              <w:right w:val="dotted" w:sz="4" w:space="0" w:color="auto"/>
            </w:tcBorders>
            <w:shd w:val="clear" w:color="auto" w:fill="auto"/>
            <w:vAlign w:val="center"/>
            <w:hideMark/>
          </w:tcPr>
          <w:p w14:paraId="0741695E" w14:textId="77777777" w:rsidR="0011012D" w:rsidRPr="006008BA" w:rsidRDefault="0011012D" w:rsidP="0011012D">
            <w:pPr>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Latrines familiales réhabilitées</w:t>
            </w:r>
          </w:p>
        </w:tc>
        <w:tc>
          <w:tcPr>
            <w:tcW w:w="398" w:type="pct"/>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7373F644" w14:textId="546EA74F" w:rsidR="0011012D" w:rsidRPr="00A72EDC" w:rsidRDefault="0011012D">
            <w:pPr>
              <w:jc w:val="right"/>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3 522</w:t>
            </w:r>
          </w:p>
        </w:tc>
        <w:tc>
          <w:tcPr>
            <w:tcW w:w="530" w:type="pct"/>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42BB801B" w14:textId="35764B80" w:rsidR="0011012D" w:rsidRPr="00A72EDC" w:rsidRDefault="0011012D">
            <w:pPr>
              <w:jc w:val="right"/>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15</w:t>
            </w:r>
          </w:p>
        </w:tc>
        <w:tc>
          <w:tcPr>
            <w:tcW w:w="464" w:type="pct"/>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2E2E7589" w14:textId="793B5CA6" w:rsidR="0011012D" w:rsidRPr="00A72EDC" w:rsidRDefault="0011012D">
            <w:pPr>
              <w:jc w:val="right"/>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3 218</w:t>
            </w:r>
          </w:p>
        </w:tc>
        <w:tc>
          <w:tcPr>
            <w:tcW w:w="467" w:type="pct"/>
            <w:tcBorders>
              <w:top w:val="dotted" w:sz="4" w:space="0" w:color="auto"/>
              <w:left w:val="dotted" w:sz="4" w:space="0" w:color="auto"/>
              <w:bottom w:val="dotted" w:sz="4" w:space="0" w:color="auto"/>
              <w:right w:val="single" w:sz="4" w:space="0" w:color="auto"/>
            </w:tcBorders>
            <w:shd w:val="clear" w:color="auto" w:fill="auto"/>
            <w:noWrap/>
            <w:vAlign w:val="center"/>
            <w:hideMark/>
          </w:tcPr>
          <w:p w14:paraId="475FC78F" w14:textId="77777777" w:rsidR="0011012D" w:rsidRPr="00A72EDC" w:rsidRDefault="0011012D">
            <w:pPr>
              <w:jc w:val="right"/>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0,4</w:t>
            </w:r>
          </w:p>
        </w:tc>
        <w:tc>
          <w:tcPr>
            <w:tcW w:w="75" w:type="pct"/>
            <w:vMerge/>
            <w:tcBorders>
              <w:left w:val="nil"/>
              <w:right w:val="single" w:sz="4" w:space="0" w:color="auto"/>
            </w:tcBorders>
            <w:shd w:val="clear" w:color="auto" w:fill="auto"/>
            <w:noWrap/>
            <w:vAlign w:val="bottom"/>
            <w:hideMark/>
          </w:tcPr>
          <w:p w14:paraId="40779B08" w14:textId="54DBE9F8" w:rsidR="0011012D" w:rsidRPr="00A72EDC" w:rsidRDefault="0011012D" w:rsidP="0011012D">
            <w:pPr>
              <w:rPr>
                <w:rFonts w:ascii="Arial Narrow" w:eastAsia="Times New Roman" w:hAnsi="Arial Narrow"/>
                <w:color w:val="000000"/>
                <w:sz w:val="20"/>
                <w:szCs w:val="20"/>
                <w:lang w:eastAsia="fr-FR"/>
              </w:rPr>
            </w:pPr>
          </w:p>
        </w:tc>
        <w:tc>
          <w:tcPr>
            <w:tcW w:w="785" w:type="pct"/>
            <w:tcBorders>
              <w:top w:val="dotted" w:sz="4" w:space="0" w:color="auto"/>
              <w:left w:val="nil"/>
              <w:bottom w:val="dotted" w:sz="4" w:space="0" w:color="auto"/>
              <w:right w:val="dotted" w:sz="4" w:space="0" w:color="auto"/>
            </w:tcBorders>
            <w:shd w:val="clear" w:color="auto" w:fill="auto"/>
            <w:noWrap/>
            <w:vAlign w:val="center"/>
            <w:hideMark/>
          </w:tcPr>
          <w:p w14:paraId="478352D4" w14:textId="77777777" w:rsidR="0011012D" w:rsidRPr="00FC13D0" w:rsidRDefault="0011012D" w:rsidP="0011012D">
            <w:pPr>
              <w:jc w:val="both"/>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Extension réseau collectif (km)</w:t>
            </w:r>
          </w:p>
        </w:tc>
        <w:tc>
          <w:tcPr>
            <w:tcW w:w="597" w:type="pct"/>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140D6F74" w14:textId="0102192E" w:rsidR="0011012D" w:rsidRPr="00FC13D0" w:rsidRDefault="0011012D">
            <w:pPr>
              <w:jc w:val="right"/>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w:t>
            </w:r>
          </w:p>
        </w:tc>
        <w:tc>
          <w:tcPr>
            <w:tcW w:w="529" w:type="pct"/>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62795FD9" w14:textId="58F96F4E" w:rsidR="0011012D" w:rsidRPr="00FC13D0" w:rsidRDefault="0011012D">
            <w:pPr>
              <w:jc w:val="right"/>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w:t>
            </w:r>
          </w:p>
        </w:tc>
        <w:tc>
          <w:tcPr>
            <w:tcW w:w="530" w:type="pct"/>
            <w:tcBorders>
              <w:top w:val="dotted" w:sz="4" w:space="0" w:color="auto"/>
              <w:left w:val="dotted" w:sz="4" w:space="0" w:color="auto"/>
              <w:bottom w:val="dotted" w:sz="4" w:space="0" w:color="auto"/>
              <w:right w:val="single" w:sz="4" w:space="0" w:color="auto"/>
            </w:tcBorders>
            <w:shd w:val="clear" w:color="auto" w:fill="auto"/>
            <w:noWrap/>
            <w:vAlign w:val="center"/>
            <w:hideMark/>
          </w:tcPr>
          <w:p w14:paraId="655EF633" w14:textId="4C01E91B" w:rsidR="0011012D" w:rsidRPr="00A72EDC" w:rsidRDefault="0011012D" w:rsidP="00A72EDC">
            <w:pPr>
              <w:jc w:val="right"/>
              <w:rPr>
                <w:rFonts w:ascii="Arial Narrow" w:eastAsia="Times New Roman" w:hAnsi="Arial Narrow"/>
                <w:color w:val="000000"/>
                <w:sz w:val="20"/>
                <w:szCs w:val="20"/>
                <w:lang w:eastAsia="fr-FR" w:bidi="en-US"/>
              </w:rPr>
            </w:pPr>
            <w:r w:rsidRPr="00A72EDC">
              <w:rPr>
                <w:rFonts w:ascii="Arial Narrow" w:eastAsia="Times New Roman" w:hAnsi="Arial Narrow"/>
                <w:color w:val="000000"/>
                <w:sz w:val="20"/>
                <w:szCs w:val="20"/>
                <w:lang w:eastAsia="fr-FR"/>
              </w:rPr>
              <w:t>-</w:t>
            </w:r>
          </w:p>
        </w:tc>
      </w:tr>
      <w:tr w:rsidR="00FC13D0" w:rsidRPr="0011012D" w14:paraId="25EFD157" w14:textId="77777777" w:rsidTr="00022768">
        <w:trPr>
          <w:trHeight w:val="510"/>
        </w:trPr>
        <w:tc>
          <w:tcPr>
            <w:tcW w:w="625" w:type="pct"/>
            <w:tcBorders>
              <w:top w:val="dotted" w:sz="4" w:space="0" w:color="auto"/>
              <w:left w:val="single" w:sz="4" w:space="0" w:color="auto"/>
              <w:bottom w:val="single" w:sz="4" w:space="0" w:color="auto"/>
              <w:right w:val="dotted" w:sz="4" w:space="0" w:color="auto"/>
            </w:tcBorders>
            <w:shd w:val="clear" w:color="auto" w:fill="EAF1DD" w:themeFill="accent3" w:themeFillTint="33"/>
            <w:noWrap/>
            <w:vAlign w:val="center"/>
            <w:hideMark/>
          </w:tcPr>
          <w:p w14:paraId="3CA10EF7" w14:textId="77777777" w:rsidR="0011012D" w:rsidRPr="006008BA" w:rsidRDefault="0011012D" w:rsidP="0011012D">
            <w:pPr>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 xml:space="preserve"> Puisards domestiques </w:t>
            </w:r>
          </w:p>
        </w:tc>
        <w:tc>
          <w:tcPr>
            <w:tcW w:w="398" w:type="pct"/>
            <w:tcBorders>
              <w:top w:val="dotted" w:sz="4" w:space="0" w:color="auto"/>
              <w:left w:val="dotted" w:sz="4" w:space="0" w:color="auto"/>
              <w:bottom w:val="single" w:sz="4" w:space="0" w:color="auto"/>
              <w:right w:val="dotted" w:sz="4" w:space="0" w:color="auto"/>
            </w:tcBorders>
            <w:shd w:val="clear" w:color="auto" w:fill="EAF1DD" w:themeFill="accent3" w:themeFillTint="33"/>
            <w:noWrap/>
            <w:vAlign w:val="center"/>
            <w:hideMark/>
          </w:tcPr>
          <w:p w14:paraId="09C7DB85" w14:textId="3B346539" w:rsidR="0011012D" w:rsidRPr="00FC13D0" w:rsidRDefault="0011012D">
            <w:pPr>
              <w:jc w:val="right"/>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3 748</w:t>
            </w:r>
          </w:p>
        </w:tc>
        <w:tc>
          <w:tcPr>
            <w:tcW w:w="530" w:type="pct"/>
            <w:tcBorders>
              <w:top w:val="dotted" w:sz="4" w:space="0" w:color="auto"/>
              <w:left w:val="dotted" w:sz="4" w:space="0" w:color="auto"/>
              <w:bottom w:val="single" w:sz="4" w:space="0" w:color="auto"/>
              <w:right w:val="dotted" w:sz="4" w:space="0" w:color="auto"/>
            </w:tcBorders>
            <w:shd w:val="clear" w:color="auto" w:fill="EAF1DD" w:themeFill="accent3" w:themeFillTint="33"/>
            <w:noWrap/>
            <w:vAlign w:val="center"/>
            <w:hideMark/>
          </w:tcPr>
          <w:p w14:paraId="533D4339" w14:textId="21AA8D9B" w:rsidR="0011012D" w:rsidRPr="00FC13D0" w:rsidRDefault="0011012D">
            <w:pPr>
              <w:jc w:val="right"/>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1 129</w:t>
            </w:r>
          </w:p>
        </w:tc>
        <w:tc>
          <w:tcPr>
            <w:tcW w:w="464" w:type="pct"/>
            <w:tcBorders>
              <w:top w:val="dotted" w:sz="4" w:space="0" w:color="auto"/>
              <w:left w:val="dotted" w:sz="4" w:space="0" w:color="auto"/>
              <w:bottom w:val="single" w:sz="4" w:space="0" w:color="auto"/>
              <w:right w:val="dotted" w:sz="4" w:space="0" w:color="auto"/>
            </w:tcBorders>
            <w:shd w:val="clear" w:color="auto" w:fill="EAF1DD" w:themeFill="accent3" w:themeFillTint="33"/>
            <w:noWrap/>
            <w:vAlign w:val="center"/>
            <w:hideMark/>
          </w:tcPr>
          <w:p w14:paraId="7048CD9A" w14:textId="5C05550C" w:rsidR="0011012D" w:rsidRPr="00FC13D0" w:rsidRDefault="0011012D">
            <w:pPr>
              <w:jc w:val="right"/>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187</w:t>
            </w:r>
          </w:p>
        </w:tc>
        <w:tc>
          <w:tcPr>
            <w:tcW w:w="467" w:type="pct"/>
            <w:tcBorders>
              <w:top w:val="dotted" w:sz="4" w:space="0" w:color="auto"/>
              <w:left w:val="dotted" w:sz="4" w:space="0" w:color="auto"/>
              <w:bottom w:val="single" w:sz="4" w:space="0" w:color="auto"/>
              <w:right w:val="single" w:sz="4" w:space="0" w:color="auto"/>
            </w:tcBorders>
            <w:shd w:val="clear" w:color="auto" w:fill="EAF1DD" w:themeFill="accent3" w:themeFillTint="33"/>
            <w:noWrap/>
            <w:vAlign w:val="center"/>
            <w:hideMark/>
          </w:tcPr>
          <w:p w14:paraId="34047C5D" w14:textId="77777777" w:rsidR="0011012D" w:rsidRPr="00FC13D0" w:rsidRDefault="0011012D">
            <w:pPr>
              <w:jc w:val="right"/>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30,1</w:t>
            </w:r>
          </w:p>
        </w:tc>
        <w:tc>
          <w:tcPr>
            <w:tcW w:w="75" w:type="pct"/>
            <w:vMerge/>
            <w:tcBorders>
              <w:left w:val="nil"/>
              <w:bottom w:val="single" w:sz="4" w:space="0" w:color="auto"/>
              <w:right w:val="single" w:sz="4" w:space="0" w:color="auto"/>
            </w:tcBorders>
            <w:shd w:val="clear" w:color="auto" w:fill="C6D9F1" w:themeFill="text2" w:themeFillTint="33"/>
            <w:noWrap/>
            <w:vAlign w:val="bottom"/>
            <w:hideMark/>
          </w:tcPr>
          <w:p w14:paraId="2B23D986" w14:textId="5B3836D7" w:rsidR="0011012D" w:rsidRPr="00A72EDC" w:rsidRDefault="0011012D" w:rsidP="0011012D">
            <w:pPr>
              <w:rPr>
                <w:rFonts w:ascii="Arial Narrow" w:eastAsia="Times New Roman" w:hAnsi="Arial Narrow"/>
                <w:color w:val="000000"/>
                <w:sz w:val="20"/>
                <w:szCs w:val="20"/>
                <w:lang w:eastAsia="fr-FR"/>
              </w:rPr>
            </w:pPr>
          </w:p>
        </w:tc>
        <w:tc>
          <w:tcPr>
            <w:tcW w:w="785" w:type="pct"/>
            <w:tcBorders>
              <w:top w:val="dotted" w:sz="4" w:space="0" w:color="auto"/>
              <w:left w:val="nil"/>
              <w:bottom w:val="single" w:sz="4" w:space="0" w:color="auto"/>
              <w:right w:val="dotted" w:sz="4" w:space="0" w:color="auto"/>
            </w:tcBorders>
            <w:shd w:val="clear" w:color="auto" w:fill="EAF1DD" w:themeFill="accent3" w:themeFillTint="33"/>
            <w:vAlign w:val="center"/>
            <w:hideMark/>
          </w:tcPr>
          <w:p w14:paraId="195CA613" w14:textId="77777777" w:rsidR="0011012D" w:rsidRPr="00FC13D0" w:rsidRDefault="0011012D" w:rsidP="0011012D">
            <w:pPr>
              <w:jc w:val="both"/>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Station de traitement des boues de vidange</w:t>
            </w:r>
          </w:p>
        </w:tc>
        <w:tc>
          <w:tcPr>
            <w:tcW w:w="597" w:type="pct"/>
            <w:tcBorders>
              <w:top w:val="dotted" w:sz="4" w:space="0" w:color="auto"/>
              <w:left w:val="dotted" w:sz="4" w:space="0" w:color="auto"/>
              <w:bottom w:val="single" w:sz="4" w:space="0" w:color="auto"/>
              <w:right w:val="dotted" w:sz="4" w:space="0" w:color="auto"/>
            </w:tcBorders>
            <w:shd w:val="clear" w:color="auto" w:fill="EAF1DD" w:themeFill="accent3" w:themeFillTint="33"/>
            <w:noWrap/>
            <w:vAlign w:val="center"/>
            <w:hideMark/>
          </w:tcPr>
          <w:p w14:paraId="125BE9D1" w14:textId="6F04EDD2" w:rsidR="0011012D" w:rsidRPr="00FC13D0" w:rsidRDefault="0011012D">
            <w:pPr>
              <w:jc w:val="right"/>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2</w:t>
            </w:r>
          </w:p>
        </w:tc>
        <w:tc>
          <w:tcPr>
            <w:tcW w:w="529" w:type="pct"/>
            <w:tcBorders>
              <w:top w:val="dotted" w:sz="4" w:space="0" w:color="auto"/>
              <w:left w:val="dotted" w:sz="4" w:space="0" w:color="auto"/>
              <w:bottom w:val="single" w:sz="4" w:space="0" w:color="auto"/>
              <w:right w:val="dotted" w:sz="4" w:space="0" w:color="auto"/>
            </w:tcBorders>
            <w:shd w:val="clear" w:color="auto" w:fill="EAF1DD" w:themeFill="accent3" w:themeFillTint="33"/>
            <w:noWrap/>
            <w:vAlign w:val="center"/>
            <w:hideMark/>
          </w:tcPr>
          <w:p w14:paraId="6B25B244" w14:textId="358F5947" w:rsidR="0011012D" w:rsidRPr="00FC13D0" w:rsidRDefault="0011012D">
            <w:pPr>
              <w:jc w:val="right"/>
              <w:rPr>
                <w:rFonts w:ascii="Arial Narrow" w:eastAsia="Times New Roman" w:hAnsi="Arial Narrow"/>
                <w:color w:val="000000"/>
                <w:sz w:val="20"/>
                <w:szCs w:val="20"/>
                <w:lang w:eastAsia="fr-FR"/>
              </w:rPr>
            </w:pPr>
            <w:r w:rsidRPr="006008BA">
              <w:rPr>
                <w:rFonts w:ascii="Arial Narrow" w:eastAsia="Times New Roman" w:hAnsi="Arial Narrow"/>
                <w:color w:val="000000"/>
                <w:sz w:val="20"/>
                <w:szCs w:val="20"/>
                <w:lang w:eastAsia="fr-FR"/>
              </w:rPr>
              <w:t>2</w:t>
            </w:r>
          </w:p>
        </w:tc>
        <w:tc>
          <w:tcPr>
            <w:tcW w:w="530" w:type="pct"/>
            <w:tcBorders>
              <w:top w:val="dotted" w:sz="4" w:space="0" w:color="auto"/>
              <w:left w:val="dotted" w:sz="4" w:space="0" w:color="auto"/>
              <w:bottom w:val="single" w:sz="4" w:space="0" w:color="auto"/>
              <w:right w:val="single" w:sz="4" w:space="0" w:color="auto"/>
            </w:tcBorders>
            <w:shd w:val="clear" w:color="auto" w:fill="EAF1DD" w:themeFill="accent3" w:themeFillTint="33"/>
            <w:noWrap/>
            <w:vAlign w:val="center"/>
            <w:hideMark/>
          </w:tcPr>
          <w:p w14:paraId="2034D583" w14:textId="77777777" w:rsidR="0011012D" w:rsidRPr="00A72EDC" w:rsidRDefault="0011012D">
            <w:pPr>
              <w:jc w:val="right"/>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100,0</w:t>
            </w:r>
          </w:p>
        </w:tc>
      </w:tr>
    </w:tbl>
    <w:p w14:paraId="4B3319B2" w14:textId="77777777" w:rsidR="0011012D" w:rsidRDefault="0011012D" w:rsidP="00A72EDC"/>
    <w:p w14:paraId="13FBD05B" w14:textId="77777777" w:rsidR="00C12FED" w:rsidRDefault="00C12FED" w:rsidP="00A72EDC"/>
    <w:p w14:paraId="5A91BB1D" w14:textId="77777777" w:rsidR="002400C6" w:rsidRPr="00213C2A" w:rsidRDefault="002400C6" w:rsidP="001221DB">
      <w:pPr>
        <w:numPr>
          <w:ilvl w:val="0"/>
          <w:numId w:val="17"/>
        </w:numPr>
        <w:autoSpaceDE w:val="0"/>
        <w:autoSpaceDN w:val="0"/>
        <w:adjustRightInd w:val="0"/>
        <w:spacing w:before="120" w:after="120"/>
        <w:jc w:val="both"/>
        <w:rPr>
          <w:rFonts w:ascii="Arial Narrow" w:eastAsia="Calibri" w:hAnsi="Arial Narrow" w:cs="Arial"/>
          <w:b/>
          <w:bCs/>
        </w:rPr>
      </w:pPr>
      <w:r w:rsidRPr="00213C2A">
        <w:rPr>
          <w:rFonts w:ascii="Arial Narrow" w:eastAsia="Calibri" w:hAnsi="Arial Narrow" w:cs="Arial"/>
          <w:b/>
          <w:bCs/>
        </w:rPr>
        <w:t xml:space="preserve">Cadre Unifié des Interventions </w:t>
      </w:r>
      <w:r>
        <w:rPr>
          <w:rFonts w:ascii="Arial Narrow" w:eastAsia="Calibri" w:hAnsi="Arial Narrow" w:cs="Arial"/>
          <w:b/>
          <w:bCs/>
        </w:rPr>
        <w:t xml:space="preserve">(CUI) </w:t>
      </w:r>
      <w:r w:rsidRPr="00213C2A">
        <w:rPr>
          <w:rFonts w:ascii="Arial Narrow" w:eastAsia="Calibri" w:hAnsi="Arial Narrow" w:cs="Arial"/>
          <w:b/>
          <w:bCs/>
        </w:rPr>
        <w:t>en milieu rural</w:t>
      </w:r>
      <w:r w:rsidR="00980CC5">
        <w:rPr>
          <w:rFonts w:ascii="Arial Narrow" w:eastAsia="Calibri" w:hAnsi="Arial Narrow" w:cs="Arial"/>
          <w:b/>
          <w:bCs/>
        </w:rPr>
        <w:t xml:space="preserve"> et renforcement des capacités en milieu urbain </w:t>
      </w:r>
    </w:p>
    <w:p w14:paraId="23C42439" w14:textId="77777777" w:rsidR="002400C6" w:rsidRPr="00986610" w:rsidRDefault="002400C6" w:rsidP="002400C6">
      <w:pPr>
        <w:autoSpaceDE w:val="0"/>
        <w:autoSpaceDN w:val="0"/>
        <w:adjustRightInd w:val="0"/>
        <w:spacing w:before="120" w:after="120"/>
        <w:jc w:val="both"/>
        <w:rPr>
          <w:rFonts w:ascii="Arial Narrow" w:eastAsia="Calibri" w:hAnsi="Arial Narrow" w:cs="Arial"/>
        </w:rPr>
      </w:pPr>
      <w:r w:rsidRPr="00986610">
        <w:rPr>
          <w:rFonts w:ascii="Arial Narrow" w:eastAsia="Calibri" w:hAnsi="Arial Narrow" w:cs="Arial"/>
        </w:rPr>
        <w:t>Les résultats atteints</w:t>
      </w:r>
      <w:r w:rsidR="00870405">
        <w:rPr>
          <w:rFonts w:ascii="Arial Narrow" w:eastAsia="Calibri" w:hAnsi="Arial Narrow" w:cs="Arial"/>
        </w:rPr>
        <w:t xml:space="preserve"> par catégorie d’activités</w:t>
      </w:r>
      <w:r w:rsidR="00586346">
        <w:rPr>
          <w:rFonts w:ascii="Arial Narrow" w:eastAsia="Calibri" w:hAnsi="Arial Narrow" w:cs="Arial"/>
        </w:rPr>
        <w:t xml:space="preserve"> </w:t>
      </w:r>
      <w:r w:rsidR="007C32DB" w:rsidRPr="00986610">
        <w:rPr>
          <w:rFonts w:ascii="Arial Narrow" w:eastAsia="Calibri" w:hAnsi="Arial Narrow" w:cs="Arial"/>
        </w:rPr>
        <w:t xml:space="preserve">réalisées </w:t>
      </w:r>
      <w:r w:rsidRPr="00986610">
        <w:rPr>
          <w:rFonts w:ascii="Arial Narrow" w:eastAsia="Calibri" w:hAnsi="Arial Narrow" w:cs="Arial"/>
        </w:rPr>
        <w:t>s</w:t>
      </w:r>
      <w:r>
        <w:rPr>
          <w:rFonts w:ascii="Arial Narrow" w:eastAsia="Calibri" w:hAnsi="Arial Narrow" w:cs="Arial"/>
        </w:rPr>
        <w:t>ont les suivants :</w:t>
      </w:r>
    </w:p>
    <w:p w14:paraId="36AE6CA2" w14:textId="77777777" w:rsidR="000F74C8" w:rsidRPr="0043649B" w:rsidRDefault="000F74C8" w:rsidP="000F74C8">
      <w:pPr>
        <w:pStyle w:val="Corpsdetexte2"/>
        <w:suppressAutoHyphens/>
        <w:spacing w:before="120" w:after="120"/>
        <w:rPr>
          <w:rFonts w:ascii="Arial Narrow" w:eastAsia="Cambria" w:hAnsi="Arial Narrow" w:cs="Arial"/>
          <w:lang w:eastAsia="en-US"/>
        </w:rPr>
      </w:pPr>
      <w:r w:rsidRPr="00CC2039">
        <w:rPr>
          <w:rFonts w:ascii="Arial Narrow" w:eastAsia="Calibri" w:hAnsi="Arial Narrow" w:cs="Arial"/>
          <w:b/>
          <w:bCs/>
        </w:rPr>
        <w:t xml:space="preserve">Renforcement des capacités de gestion du secteur AEPA : </w:t>
      </w:r>
      <w:r w:rsidRPr="00CC2039">
        <w:rPr>
          <w:rFonts w:ascii="Arial Narrow" w:eastAsia="Calibri" w:hAnsi="Arial Narrow" w:cs="Arial"/>
          <w:bCs/>
        </w:rPr>
        <w:t>le ministère de l’eau et de l’assainissement a transféré au titre de l’année 2016 un montant de 1 000 000 000 de FCFA aux communes pour la réalisation des ouvrages AEPA</w:t>
      </w:r>
      <w:r>
        <w:rPr>
          <w:rFonts w:ascii="Arial Narrow" w:eastAsia="Calibri" w:hAnsi="Arial Narrow" w:cs="Arial"/>
          <w:bCs/>
        </w:rPr>
        <w:t xml:space="preserve"> </w:t>
      </w:r>
      <w:r w:rsidRPr="0043649B">
        <w:rPr>
          <w:rFonts w:ascii="Arial Narrow" w:eastAsia="Cambria" w:hAnsi="Arial Narrow" w:cs="Arial"/>
          <w:lang w:eastAsia="en-US"/>
        </w:rPr>
        <w:t xml:space="preserve">soit : </w:t>
      </w:r>
    </w:p>
    <w:p w14:paraId="5C8A5918" w14:textId="77777777" w:rsidR="000F74C8" w:rsidRPr="0043649B" w:rsidRDefault="000F74C8" w:rsidP="000F74C8">
      <w:pPr>
        <w:pStyle w:val="Corpsdetexte2"/>
        <w:suppressAutoHyphens/>
        <w:spacing w:before="120" w:after="120"/>
        <w:rPr>
          <w:rFonts w:ascii="Arial Narrow" w:eastAsia="Cambria" w:hAnsi="Arial Narrow" w:cs="Arial"/>
          <w:lang w:eastAsia="en-US"/>
        </w:rPr>
      </w:pPr>
      <w:r w:rsidRPr="0043649B">
        <w:rPr>
          <w:rFonts w:ascii="Arial Narrow" w:eastAsia="Cambria" w:hAnsi="Arial Narrow" w:cs="Arial"/>
          <w:lang w:eastAsia="en-US"/>
        </w:rPr>
        <w:t>-</w:t>
      </w:r>
      <w:r w:rsidRPr="0043649B">
        <w:rPr>
          <w:rFonts w:ascii="Arial Narrow" w:eastAsia="Cambria" w:hAnsi="Arial Narrow" w:cs="Arial"/>
          <w:lang w:eastAsia="en-US"/>
        </w:rPr>
        <w:tab/>
        <w:t>600 000 000 de francs CFA à 16 communes pour la réalisation de 80 forages positifs</w:t>
      </w:r>
      <w:r>
        <w:rPr>
          <w:rFonts w:ascii="Arial Narrow" w:eastAsia="Cambria" w:hAnsi="Arial Narrow" w:cs="Arial"/>
          <w:lang w:eastAsia="en-US"/>
        </w:rPr>
        <w:t> ;</w:t>
      </w:r>
      <w:r w:rsidRPr="0043649B">
        <w:rPr>
          <w:rFonts w:ascii="Arial Narrow" w:eastAsia="Cambria" w:hAnsi="Arial Narrow" w:cs="Arial"/>
          <w:lang w:eastAsia="en-US"/>
        </w:rPr>
        <w:t xml:space="preserve"> </w:t>
      </w:r>
    </w:p>
    <w:p w14:paraId="4288CA2E" w14:textId="77777777" w:rsidR="000F74C8" w:rsidRPr="00CC2039" w:rsidRDefault="000F74C8" w:rsidP="000F74C8">
      <w:pPr>
        <w:pStyle w:val="Corpsdetexte2"/>
        <w:suppressAutoHyphens/>
        <w:spacing w:before="120" w:after="120"/>
        <w:rPr>
          <w:rFonts w:ascii="Arial Narrow" w:eastAsia="Calibri" w:hAnsi="Arial Narrow" w:cs="Arial"/>
          <w:bCs/>
        </w:rPr>
      </w:pPr>
      <w:r w:rsidRPr="0043649B">
        <w:rPr>
          <w:rFonts w:ascii="Arial Narrow" w:eastAsia="Cambria" w:hAnsi="Arial Narrow" w:cs="Arial"/>
          <w:lang w:eastAsia="en-US"/>
        </w:rPr>
        <w:t>-</w:t>
      </w:r>
      <w:r w:rsidRPr="0043649B">
        <w:rPr>
          <w:rFonts w:ascii="Arial Narrow" w:eastAsia="Cambria" w:hAnsi="Arial Narrow" w:cs="Arial"/>
          <w:lang w:eastAsia="en-US"/>
        </w:rPr>
        <w:tab/>
        <w:t xml:space="preserve">400 000 000 de francs CFA à 10 communes pour la réalisation de </w:t>
      </w:r>
      <w:r>
        <w:rPr>
          <w:rFonts w:ascii="Arial Narrow" w:eastAsia="Cambria" w:hAnsi="Arial Narrow" w:cs="Arial"/>
          <w:lang w:eastAsia="en-US"/>
        </w:rPr>
        <w:t>3170 latrines familiales</w:t>
      </w:r>
      <w:r w:rsidRPr="00CC2039">
        <w:rPr>
          <w:rFonts w:ascii="Arial Narrow" w:eastAsia="Calibri" w:hAnsi="Arial Narrow" w:cs="Arial"/>
          <w:bCs/>
        </w:rPr>
        <w:t>.</w:t>
      </w:r>
    </w:p>
    <w:p w14:paraId="14C12619" w14:textId="77777777" w:rsidR="000F74C8" w:rsidRDefault="000F74C8" w:rsidP="000F74C8">
      <w:pPr>
        <w:pStyle w:val="Corpsdetexte2"/>
        <w:suppressAutoHyphens/>
        <w:spacing w:before="120" w:after="120"/>
        <w:rPr>
          <w:rFonts w:ascii="Arial Narrow" w:eastAsia="Calibri" w:hAnsi="Arial Narrow" w:cs="Arial"/>
          <w:bCs/>
        </w:rPr>
      </w:pPr>
      <w:r w:rsidRPr="00CC2039">
        <w:rPr>
          <w:rFonts w:ascii="Arial Narrow" w:eastAsia="Calibri" w:hAnsi="Arial Narrow" w:cs="Arial"/>
          <w:bCs/>
        </w:rPr>
        <w:t xml:space="preserve">Les directions </w:t>
      </w:r>
      <w:r>
        <w:rPr>
          <w:rFonts w:ascii="Arial Narrow" w:eastAsia="Calibri" w:hAnsi="Arial Narrow" w:cs="Arial"/>
          <w:bCs/>
        </w:rPr>
        <w:t>centrales et</w:t>
      </w:r>
      <w:r w:rsidRPr="00CC2039">
        <w:rPr>
          <w:rFonts w:ascii="Arial Narrow" w:eastAsia="Calibri" w:hAnsi="Arial Narrow" w:cs="Arial"/>
          <w:bCs/>
        </w:rPr>
        <w:t xml:space="preserve"> régionales, les ONG et Associations ont apporté un appui conseil aux commun</w:t>
      </w:r>
      <w:r>
        <w:rPr>
          <w:rFonts w:ascii="Arial Narrow" w:eastAsia="Calibri" w:hAnsi="Arial Narrow" w:cs="Arial"/>
          <w:bCs/>
        </w:rPr>
        <w:t>es dans l’élaboration des DAO,</w:t>
      </w:r>
      <w:r w:rsidRPr="00CC2039">
        <w:rPr>
          <w:rFonts w:ascii="Arial Narrow" w:eastAsia="Calibri" w:hAnsi="Arial Narrow" w:cs="Arial"/>
          <w:bCs/>
        </w:rPr>
        <w:t xml:space="preserve"> le recrutement des prestataires, la réalisation de projet d’AEPA et l’élaboration de</w:t>
      </w:r>
      <w:r>
        <w:rPr>
          <w:rFonts w:ascii="Arial Narrow" w:eastAsia="Calibri" w:hAnsi="Arial Narrow" w:cs="Arial"/>
          <w:bCs/>
        </w:rPr>
        <w:t>s</w:t>
      </w:r>
      <w:r w:rsidRPr="00CC2039">
        <w:rPr>
          <w:rFonts w:ascii="Arial Narrow" w:eastAsia="Calibri" w:hAnsi="Arial Narrow" w:cs="Arial"/>
          <w:bCs/>
        </w:rPr>
        <w:t xml:space="preserve"> plans d’actions dans le domaine de l’eau, l’hygiène et assainissement.</w:t>
      </w:r>
    </w:p>
    <w:p w14:paraId="50DF4953" w14:textId="77777777" w:rsidR="004D3F10" w:rsidRPr="00CC2039" w:rsidRDefault="004D3F10" w:rsidP="004D3F10">
      <w:pPr>
        <w:pStyle w:val="Corpsdetexte2"/>
        <w:suppressAutoHyphens/>
        <w:spacing w:before="120" w:after="120"/>
        <w:rPr>
          <w:rFonts w:ascii="Arial Narrow" w:eastAsia="Calibri" w:hAnsi="Arial Narrow" w:cs="Arial"/>
          <w:bCs/>
        </w:rPr>
      </w:pPr>
      <w:r w:rsidRPr="00356762">
        <w:rPr>
          <w:rFonts w:ascii="Arial Narrow" w:eastAsia="Calibri" w:hAnsi="Arial Narrow" w:cs="Arial"/>
          <w:bCs/>
        </w:rPr>
        <w:t>A la date du 31 décembre 2016, toutes les communes  sont dotées d’un PCD-AEPA. Cependant 245 (soit</w:t>
      </w:r>
      <w:r>
        <w:rPr>
          <w:rFonts w:ascii="Arial Narrow" w:eastAsia="Calibri" w:hAnsi="Arial Narrow" w:cs="Arial"/>
          <w:bCs/>
        </w:rPr>
        <w:t xml:space="preserve"> 69,2%) sont arrivés à échéance</w:t>
      </w:r>
      <w:r w:rsidRPr="00356762">
        <w:rPr>
          <w:rFonts w:ascii="Arial Narrow" w:eastAsia="Calibri" w:hAnsi="Arial Narrow" w:cs="Arial"/>
          <w:bCs/>
        </w:rPr>
        <w:t xml:space="preserve"> et</w:t>
      </w:r>
      <w:r w:rsidR="00337A72">
        <w:rPr>
          <w:rFonts w:ascii="Arial Narrow" w:eastAsia="Calibri" w:hAnsi="Arial Narrow" w:cs="Arial"/>
          <w:bCs/>
        </w:rPr>
        <w:t xml:space="preserve"> doivent être actualisés en tenant compte des nouveaux programmes.</w:t>
      </w:r>
    </w:p>
    <w:p w14:paraId="03A7355D" w14:textId="641660D5" w:rsidR="000F74C8" w:rsidRPr="00CC2039" w:rsidRDefault="000F74C8" w:rsidP="000F74C8">
      <w:pPr>
        <w:pStyle w:val="Corpsdetexte2"/>
        <w:suppressAutoHyphens/>
        <w:spacing w:before="120" w:after="120"/>
        <w:rPr>
          <w:rFonts w:ascii="Arial Narrow" w:eastAsia="Calibri" w:hAnsi="Arial Narrow" w:cs="Arial"/>
          <w:bCs/>
          <w:highlight w:val="yellow"/>
        </w:rPr>
      </w:pPr>
      <w:r w:rsidRPr="00CC2039">
        <w:rPr>
          <w:rFonts w:ascii="Arial Narrow" w:eastAsia="Calibri" w:hAnsi="Arial Narrow" w:cs="Arial"/>
          <w:bCs/>
        </w:rPr>
        <w:t xml:space="preserve">Plusieurs études, dans le but de renforcer et de cadrer les actions du secteur ont été réalisées ou </w:t>
      </w:r>
      <w:r w:rsidR="000263EF">
        <w:rPr>
          <w:rFonts w:ascii="Arial Narrow" w:eastAsia="Calibri" w:hAnsi="Arial Narrow" w:cs="Arial"/>
          <w:bCs/>
        </w:rPr>
        <w:t xml:space="preserve">sont </w:t>
      </w:r>
      <w:r w:rsidRPr="00CC2039">
        <w:rPr>
          <w:rFonts w:ascii="Arial Narrow" w:eastAsia="Calibri" w:hAnsi="Arial Narrow" w:cs="Arial"/>
          <w:bCs/>
        </w:rPr>
        <w:t>en cours de finalisation</w:t>
      </w:r>
      <w:r>
        <w:rPr>
          <w:rFonts w:ascii="Arial Narrow" w:eastAsia="Calibri" w:hAnsi="Arial Narrow" w:cs="Arial"/>
          <w:bCs/>
        </w:rPr>
        <w:t>.</w:t>
      </w:r>
    </w:p>
    <w:p w14:paraId="5F79AF39" w14:textId="5F29CBE9" w:rsidR="006B6996" w:rsidRPr="00A72EDC" w:rsidRDefault="000F74C8" w:rsidP="00A72EDC">
      <w:pPr>
        <w:pStyle w:val="Corpsdetexte2"/>
        <w:suppressAutoHyphens/>
        <w:spacing w:before="120" w:after="120"/>
        <w:rPr>
          <w:rFonts w:eastAsia="Calibri"/>
        </w:rPr>
      </w:pPr>
      <w:r w:rsidRPr="00664CA5">
        <w:rPr>
          <w:rFonts w:ascii="Arial Narrow" w:eastAsia="Calibri" w:hAnsi="Arial Narrow" w:cs="Arial"/>
          <w:b/>
          <w:bCs/>
        </w:rPr>
        <w:t>Renforcement des capacités de gestion du service public de l’eau</w:t>
      </w:r>
      <w:r w:rsidRPr="00150E97">
        <w:rPr>
          <w:rFonts w:ascii="Arial Narrow" w:eastAsia="Calibri" w:hAnsi="Arial Narrow" w:cs="Arial"/>
          <w:bCs/>
        </w:rPr>
        <w:t> : Au titre de l’année 2016, 1</w:t>
      </w:r>
      <w:r w:rsidR="0049572E">
        <w:rPr>
          <w:rFonts w:ascii="Arial Narrow" w:eastAsia="Calibri" w:hAnsi="Arial Narrow" w:cs="Arial"/>
          <w:bCs/>
        </w:rPr>
        <w:t>6</w:t>
      </w:r>
      <w:r w:rsidRPr="00150E97">
        <w:rPr>
          <w:rFonts w:ascii="Arial Narrow" w:eastAsia="Calibri" w:hAnsi="Arial Narrow" w:cs="Arial"/>
          <w:bCs/>
        </w:rPr>
        <w:t xml:space="preserve"> nouvelles AUE ont été mises en place, 38 maintenanciers ont signé un contrat de suivi et d’entretien avec les communes, 22 nouveaux contrats de délégation des AEPS ont été signés. Ainsi, le taux des AEPS gérées par délégation est de </w:t>
      </w:r>
      <w:r w:rsidR="00B735DB">
        <w:rPr>
          <w:rFonts w:ascii="Arial Narrow" w:eastAsia="Calibri" w:hAnsi="Arial Narrow" w:cs="Arial"/>
          <w:bCs/>
        </w:rPr>
        <w:t>57,1</w:t>
      </w:r>
      <w:r w:rsidRPr="00150E97">
        <w:rPr>
          <w:rFonts w:ascii="Arial Narrow" w:eastAsia="Calibri" w:hAnsi="Arial Narrow" w:cs="Arial"/>
          <w:bCs/>
        </w:rPr>
        <w:t xml:space="preserve">%  </w:t>
      </w:r>
      <w:r w:rsidR="00DC410F">
        <w:rPr>
          <w:rFonts w:ascii="Arial Narrow" w:eastAsia="Calibri" w:hAnsi="Arial Narrow" w:cs="Arial"/>
          <w:bCs/>
        </w:rPr>
        <w:t>en</w:t>
      </w:r>
      <w:r w:rsidRPr="00150E97">
        <w:rPr>
          <w:rFonts w:ascii="Arial Narrow" w:eastAsia="Calibri" w:hAnsi="Arial Narrow" w:cs="Arial"/>
          <w:bCs/>
        </w:rPr>
        <w:t xml:space="preserve"> 2016.</w:t>
      </w:r>
    </w:p>
    <w:p w14:paraId="5A43F96B" w14:textId="5406DDB3" w:rsidR="00210589" w:rsidRPr="00DC6CD8" w:rsidRDefault="00210589">
      <w:pPr>
        <w:autoSpaceDE w:val="0"/>
        <w:autoSpaceDN w:val="0"/>
        <w:adjustRightInd w:val="0"/>
        <w:spacing w:before="120" w:after="120"/>
        <w:jc w:val="both"/>
        <w:rPr>
          <w:rFonts w:ascii="Arial Narrow" w:eastAsia="Calibri" w:hAnsi="Arial Narrow" w:cs="Arial"/>
          <w:bCs/>
        </w:rPr>
      </w:pPr>
      <w:r w:rsidRPr="009B235B">
        <w:rPr>
          <w:rFonts w:ascii="Arial Narrow" w:eastAsia="Calibri" w:hAnsi="Arial Narrow" w:cs="Arial"/>
          <w:b/>
        </w:rPr>
        <w:t xml:space="preserve">Renforcement des capacités de management et d’exécution des travaux et services du secteur privé et des ONG : </w:t>
      </w:r>
      <w:r w:rsidRPr="00DC6CD8">
        <w:rPr>
          <w:rFonts w:ascii="Arial Narrow" w:eastAsia="Calibri" w:hAnsi="Arial Narrow" w:cs="Arial"/>
          <w:bCs/>
        </w:rPr>
        <w:t>Plusieurs études</w:t>
      </w:r>
      <w:r>
        <w:rPr>
          <w:rFonts w:ascii="Arial Narrow" w:eastAsia="Calibri" w:hAnsi="Arial Narrow" w:cs="Arial"/>
          <w:bCs/>
        </w:rPr>
        <w:t xml:space="preserve"> visant à renforcer ou à cadrer </w:t>
      </w:r>
      <w:r w:rsidRPr="00DC6CD8">
        <w:rPr>
          <w:rFonts w:ascii="Arial Narrow" w:eastAsia="Calibri" w:hAnsi="Arial Narrow" w:cs="Arial"/>
          <w:bCs/>
        </w:rPr>
        <w:t xml:space="preserve">les actions du secteur ont été réalisées ou en cours de finalisation. La situation de ces études est </w:t>
      </w:r>
      <w:r>
        <w:rPr>
          <w:rFonts w:ascii="Arial Narrow" w:eastAsia="Calibri" w:hAnsi="Arial Narrow" w:cs="Arial"/>
          <w:bCs/>
        </w:rPr>
        <w:t xml:space="preserve">consignée </w:t>
      </w:r>
      <w:r w:rsidRPr="00DC6CD8">
        <w:rPr>
          <w:rFonts w:ascii="Arial Narrow" w:eastAsia="Calibri" w:hAnsi="Arial Narrow" w:cs="Arial"/>
          <w:bCs/>
        </w:rPr>
        <w:t>dans le tableau 2</w:t>
      </w:r>
      <w:r w:rsidR="008576D0">
        <w:rPr>
          <w:rFonts w:ascii="Arial Narrow" w:eastAsia="Calibri" w:hAnsi="Arial Narrow" w:cs="Arial"/>
          <w:bCs/>
        </w:rPr>
        <w:t>7</w:t>
      </w:r>
      <w:r w:rsidRPr="00DC6CD8">
        <w:rPr>
          <w:rFonts w:ascii="Arial Narrow" w:eastAsia="Calibri" w:hAnsi="Arial Narrow" w:cs="Arial"/>
          <w:bCs/>
        </w:rPr>
        <w:t xml:space="preserve">. A cela s’ajoutent les différentes formations au profit des acteurs régionaux </w:t>
      </w:r>
      <w:r w:rsidRPr="00D97208">
        <w:rPr>
          <w:rFonts w:ascii="Arial Narrow" w:eastAsia="Calibri" w:hAnsi="Arial Narrow" w:cs="Arial"/>
          <w:bCs/>
        </w:rPr>
        <w:t>co</w:t>
      </w:r>
      <w:r>
        <w:rPr>
          <w:rFonts w:ascii="Arial Narrow" w:eastAsia="Calibri" w:hAnsi="Arial Narrow" w:cs="Arial"/>
          <w:bCs/>
        </w:rPr>
        <w:t xml:space="preserve">mpilées </w:t>
      </w:r>
      <w:r w:rsidRPr="00DC6CD8">
        <w:rPr>
          <w:rFonts w:ascii="Arial Narrow" w:eastAsia="Calibri" w:hAnsi="Arial Narrow" w:cs="Arial"/>
          <w:bCs/>
        </w:rPr>
        <w:t>dans le tableau 2</w:t>
      </w:r>
      <w:r w:rsidR="008576D0">
        <w:rPr>
          <w:rFonts w:ascii="Arial Narrow" w:eastAsia="Calibri" w:hAnsi="Arial Narrow" w:cs="Arial"/>
          <w:bCs/>
        </w:rPr>
        <w:t>8</w:t>
      </w:r>
      <w:r w:rsidRPr="00DC6CD8">
        <w:rPr>
          <w:rFonts w:ascii="Arial Narrow" w:eastAsia="Calibri" w:hAnsi="Arial Narrow" w:cs="Arial"/>
          <w:bCs/>
        </w:rPr>
        <w:t>.</w:t>
      </w:r>
    </w:p>
    <w:p w14:paraId="7CC4644B" w14:textId="6180A5E0" w:rsidR="00210589" w:rsidRPr="00A72EDC" w:rsidRDefault="002F5968" w:rsidP="00A72EDC">
      <w:pPr>
        <w:pStyle w:val="Listepuces"/>
        <w:numPr>
          <w:ilvl w:val="0"/>
          <w:numId w:val="0"/>
        </w:numPr>
        <w:spacing w:before="120" w:after="120"/>
        <w:ind w:left="360" w:hanging="360"/>
        <w:rPr>
          <w:rFonts w:ascii="Arial Narrow" w:hAnsi="Arial Narrow"/>
        </w:rPr>
      </w:pPr>
      <w:r>
        <w:rPr>
          <w:rFonts w:ascii="Arial Narrow" w:eastAsia="Calibri" w:hAnsi="Arial Narrow" w:cs="Arial"/>
          <w:bCs/>
        </w:rPr>
        <w:t>Au cours de</w:t>
      </w:r>
      <w:r w:rsidR="00210589" w:rsidRPr="00DC6CD8">
        <w:rPr>
          <w:rFonts w:ascii="Arial Narrow" w:eastAsia="Calibri" w:hAnsi="Arial Narrow" w:cs="Arial"/>
          <w:bCs/>
        </w:rPr>
        <w:t xml:space="preserve"> </w:t>
      </w:r>
      <w:r>
        <w:rPr>
          <w:rFonts w:ascii="Arial Narrow" w:eastAsia="Calibri" w:hAnsi="Arial Narrow" w:cs="Arial"/>
          <w:bCs/>
        </w:rPr>
        <w:t>l’</w:t>
      </w:r>
      <w:r w:rsidR="00210589" w:rsidRPr="00DC6CD8">
        <w:rPr>
          <w:rFonts w:ascii="Arial Narrow" w:eastAsia="Calibri" w:hAnsi="Arial Narrow" w:cs="Arial"/>
          <w:bCs/>
        </w:rPr>
        <w:t xml:space="preserve">année 2016, </w:t>
      </w:r>
      <w:r w:rsidR="00210589" w:rsidRPr="00BE40F4">
        <w:rPr>
          <w:rFonts w:ascii="Arial Narrow" w:hAnsi="Arial Narrow"/>
        </w:rPr>
        <w:t>la Commission d’Attribution des Agréments Techniques</w:t>
      </w:r>
      <w:r w:rsidR="00210589">
        <w:rPr>
          <w:rFonts w:ascii="Arial Narrow" w:hAnsi="Arial Narrow"/>
        </w:rPr>
        <w:t xml:space="preserve">  </w:t>
      </w:r>
      <w:r w:rsidR="00210589" w:rsidRPr="00DC6CD8">
        <w:rPr>
          <w:rFonts w:ascii="Arial Narrow" w:hAnsi="Arial Narrow"/>
        </w:rPr>
        <w:t>(CAAT</w:t>
      </w:r>
      <w:r w:rsidR="00210589">
        <w:rPr>
          <w:rFonts w:ascii="Arial Narrow" w:hAnsi="Arial Narrow"/>
        </w:rPr>
        <w:t>)</w:t>
      </w:r>
      <w:r w:rsidR="00210589" w:rsidRPr="00DC6CD8">
        <w:rPr>
          <w:rFonts w:ascii="Arial Narrow" w:eastAsia="Calibri" w:hAnsi="Arial Narrow" w:cs="Arial"/>
          <w:bCs/>
        </w:rPr>
        <w:t xml:space="preserve"> a accordé </w:t>
      </w:r>
      <w:r w:rsidR="00210589" w:rsidRPr="009B235B">
        <w:rPr>
          <w:rFonts w:ascii="Arial Narrow" w:eastAsia="Calibri" w:hAnsi="Arial Narrow" w:cs="Arial"/>
          <w:bCs/>
        </w:rPr>
        <w:t xml:space="preserve">270 </w:t>
      </w:r>
      <w:r w:rsidR="00210589" w:rsidRPr="00DC6CD8">
        <w:rPr>
          <w:rFonts w:ascii="Arial Narrow" w:eastAsia="Calibri" w:hAnsi="Arial Narrow" w:cs="Arial"/>
          <w:bCs/>
        </w:rPr>
        <w:t>agréments</w:t>
      </w:r>
      <w:r w:rsidR="00210589">
        <w:rPr>
          <w:rFonts w:ascii="Arial Narrow" w:eastAsia="Calibri" w:hAnsi="Arial Narrow" w:cs="Arial"/>
          <w:bCs/>
        </w:rPr>
        <w:t>.</w:t>
      </w:r>
      <w:r w:rsidR="00210589" w:rsidRPr="009B235B">
        <w:rPr>
          <w:rFonts w:ascii="Arial Narrow" w:eastAsia="Calibri" w:hAnsi="Arial Narrow" w:cs="Arial"/>
          <w:bCs/>
        </w:rPr>
        <w:t xml:space="preserve"> </w:t>
      </w:r>
    </w:p>
    <w:p w14:paraId="15489D11" w14:textId="152445F0" w:rsidR="00210589" w:rsidRPr="007533FD" w:rsidRDefault="00210589" w:rsidP="00210589">
      <w:pPr>
        <w:spacing w:before="120" w:after="120"/>
        <w:jc w:val="both"/>
        <w:rPr>
          <w:rFonts w:ascii="Arial Narrow" w:hAnsi="Arial Narrow"/>
          <w:szCs w:val="22"/>
        </w:rPr>
      </w:pPr>
      <w:r w:rsidRPr="00413D2E">
        <w:rPr>
          <w:rFonts w:ascii="Arial Narrow" w:eastAsia="Calibri" w:hAnsi="Arial Narrow" w:cs="Arial"/>
          <w:b/>
          <w:bCs/>
        </w:rPr>
        <w:t>Mise en place des instruments du PN-AEPA :</w:t>
      </w:r>
      <w:r w:rsidRPr="00413D2E">
        <w:rPr>
          <w:rFonts w:ascii="Arial Narrow" w:hAnsi="Arial Narrow"/>
          <w:szCs w:val="22"/>
        </w:rPr>
        <w:t xml:space="preserve"> </w:t>
      </w:r>
      <w:r>
        <w:rPr>
          <w:rFonts w:ascii="Arial Narrow" w:hAnsi="Arial Narrow"/>
          <w:szCs w:val="22"/>
        </w:rPr>
        <w:t xml:space="preserve">Plusieurs documents </w:t>
      </w:r>
      <w:r w:rsidRPr="00BE62A0">
        <w:rPr>
          <w:rFonts w:ascii="Arial Narrow" w:hAnsi="Arial Narrow"/>
          <w:szCs w:val="22"/>
        </w:rPr>
        <w:t>ont été mis en ligne</w:t>
      </w:r>
      <w:r w:rsidRPr="0013633D">
        <w:rPr>
          <w:rFonts w:ascii="Arial Narrow" w:hAnsi="Arial Narrow"/>
          <w:szCs w:val="22"/>
        </w:rPr>
        <w:t xml:space="preserve"> </w:t>
      </w:r>
      <w:r>
        <w:rPr>
          <w:rFonts w:ascii="Arial Narrow" w:hAnsi="Arial Narrow"/>
          <w:szCs w:val="22"/>
        </w:rPr>
        <w:t>sur l</w:t>
      </w:r>
      <w:r w:rsidRPr="00960004">
        <w:rPr>
          <w:rFonts w:ascii="Arial Narrow" w:hAnsi="Arial Narrow"/>
          <w:szCs w:val="22"/>
        </w:rPr>
        <w:t xml:space="preserve">e site web du secteur de l’eau </w:t>
      </w:r>
      <w:hyperlink r:id="rId14" w:history="1">
        <w:r w:rsidRPr="00960004">
          <w:rPr>
            <w:rStyle w:val="Lienhypertexte"/>
            <w:rFonts w:ascii="Arial Narrow" w:hAnsi="Arial Narrow"/>
            <w:szCs w:val="22"/>
          </w:rPr>
          <w:t>www.eauburkina.org</w:t>
        </w:r>
      </w:hyperlink>
      <w:r w:rsidRPr="00BE62A0">
        <w:rPr>
          <w:rFonts w:ascii="Arial Narrow" w:hAnsi="Arial Narrow"/>
          <w:szCs w:val="22"/>
        </w:rPr>
        <w:t>. Ce sont entre autre les rapports bilans, les documents sur l’ATPC, les documents issues de la mise à jour des données AEPA et les différents comptes rendu</w:t>
      </w:r>
      <w:r w:rsidR="000263EF">
        <w:rPr>
          <w:rFonts w:ascii="Arial Narrow" w:hAnsi="Arial Narrow"/>
          <w:szCs w:val="22"/>
        </w:rPr>
        <w:t>s</w:t>
      </w:r>
      <w:r w:rsidRPr="00BE62A0">
        <w:rPr>
          <w:rFonts w:ascii="Arial Narrow" w:hAnsi="Arial Narrow"/>
          <w:szCs w:val="22"/>
        </w:rPr>
        <w:t xml:space="preserve"> des activités menées au niveau régional et national.</w:t>
      </w:r>
    </w:p>
    <w:p w14:paraId="0AF0AC1B" w14:textId="3D707A18" w:rsidR="006B6996" w:rsidRDefault="00210589" w:rsidP="006B6996">
      <w:pPr>
        <w:autoSpaceDE w:val="0"/>
        <w:autoSpaceDN w:val="0"/>
        <w:adjustRightInd w:val="0"/>
        <w:spacing w:before="120" w:after="120"/>
        <w:jc w:val="both"/>
        <w:rPr>
          <w:rFonts w:ascii="Arial Narrow" w:hAnsi="Arial Narrow" w:cs="Arial"/>
        </w:rPr>
      </w:pPr>
      <w:r w:rsidRPr="00BA1336">
        <w:rPr>
          <w:rFonts w:ascii="Arial Narrow" w:hAnsi="Arial Narrow"/>
        </w:rPr>
        <w:t xml:space="preserve">Des cadres de concertation </w:t>
      </w:r>
      <w:r w:rsidR="00B735DB">
        <w:rPr>
          <w:rFonts w:ascii="Arial Narrow" w:hAnsi="Arial Narrow"/>
        </w:rPr>
        <w:t>ont tenu leurs rencontres statutaires telles que</w:t>
      </w:r>
      <w:r w:rsidRPr="00BA1336">
        <w:rPr>
          <w:rFonts w:ascii="Arial Narrow" w:hAnsi="Arial Narrow"/>
        </w:rPr>
        <w:t xml:space="preserve"> les sessions, les revues, les journées, les fora</w:t>
      </w:r>
      <w:r w:rsidR="009B5864">
        <w:rPr>
          <w:rFonts w:ascii="Arial Narrow" w:hAnsi="Arial Narrow"/>
        </w:rPr>
        <w:t xml:space="preserve"> </w:t>
      </w:r>
      <w:r w:rsidRPr="00BA1336">
        <w:rPr>
          <w:rFonts w:ascii="Arial Narrow" w:hAnsi="Arial Narrow"/>
        </w:rPr>
        <w:t>sur les préoccupations et les enjeux liées  à l’eau et à l’assainissement.</w:t>
      </w:r>
    </w:p>
    <w:p w14:paraId="043596D2" w14:textId="48466300" w:rsidR="00756B69" w:rsidRDefault="00756B69" w:rsidP="00500EA7">
      <w:pPr>
        <w:pStyle w:val="Paragraphedeliste"/>
        <w:autoSpaceDE w:val="0"/>
        <w:autoSpaceDN w:val="0"/>
        <w:adjustRightInd w:val="0"/>
        <w:spacing w:before="120" w:after="120"/>
        <w:jc w:val="both"/>
        <w:rPr>
          <w:rFonts w:ascii="Arial Narrow" w:eastAsia="Calibri" w:hAnsi="Arial Narrow" w:cs="Arial"/>
          <w:b/>
          <w:bCs/>
        </w:rPr>
      </w:pPr>
    </w:p>
    <w:p w14:paraId="16E7AC64" w14:textId="77777777" w:rsidR="006B6996" w:rsidRPr="00A72EDC" w:rsidRDefault="007D2164" w:rsidP="00A72EDC">
      <w:pPr>
        <w:jc w:val="both"/>
        <w:rPr>
          <w:rFonts w:ascii="Arial Narrow" w:hAnsi="Arial Narrow"/>
        </w:rPr>
      </w:pPr>
      <w:r w:rsidRPr="00A72EDC">
        <w:rPr>
          <w:rFonts w:ascii="Arial Narrow" w:hAnsi="Arial Narrow"/>
          <w:b/>
        </w:rPr>
        <w:t>R</w:t>
      </w:r>
      <w:r w:rsidR="00756B69" w:rsidRPr="00A72EDC">
        <w:rPr>
          <w:rFonts w:ascii="Arial Narrow" w:hAnsi="Arial Narrow"/>
          <w:b/>
        </w:rPr>
        <w:t>enforcement des capacités en milieu urbain</w:t>
      </w:r>
      <w:r w:rsidR="00036739" w:rsidRPr="00A72EDC">
        <w:rPr>
          <w:rFonts w:ascii="Arial Narrow" w:hAnsi="Arial Narrow"/>
          <w:b/>
        </w:rPr>
        <w:t xml:space="preserve"> : </w:t>
      </w:r>
    </w:p>
    <w:p w14:paraId="50CD3159" w14:textId="1F08B14E" w:rsidR="001E5C05" w:rsidRPr="00A72EDC" w:rsidRDefault="001E5C05" w:rsidP="00A72EDC">
      <w:pPr>
        <w:spacing w:before="120" w:after="120"/>
        <w:jc w:val="both"/>
        <w:rPr>
          <w:rFonts w:ascii="Arial Narrow" w:hAnsi="Arial Narrow"/>
        </w:rPr>
      </w:pPr>
      <w:r w:rsidRPr="00A72EDC">
        <w:rPr>
          <w:rFonts w:ascii="Arial Narrow" w:hAnsi="Arial Narrow"/>
        </w:rPr>
        <w:t>Le renforcement des capacités a porté sur l’exploitation, le management de l’entreprise et près de 50 formations spécifiques</w:t>
      </w:r>
      <w:r w:rsidR="00DC410F">
        <w:rPr>
          <w:rFonts w:ascii="Arial Narrow" w:hAnsi="Arial Narrow"/>
        </w:rPr>
        <w:t>.</w:t>
      </w:r>
    </w:p>
    <w:p w14:paraId="3FB6150E" w14:textId="77777777" w:rsidR="00842709" w:rsidRDefault="00842709" w:rsidP="007D2164">
      <w:pPr>
        <w:pStyle w:val="Paragraphedeliste"/>
        <w:autoSpaceDE w:val="0"/>
        <w:autoSpaceDN w:val="0"/>
        <w:adjustRightInd w:val="0"/>
        <w:spacing w:before="120" w:after="120"/>
        <w:jc w:val="both"/>
        <w:rPr>
          <w:rFonts w:ascii="Arial Narrow" w:hAnsi="Arial Narrow"/>
        </w:rPr>
      </w:pPr>
    </w:p>
    <w:p w14:paraId="47528BD5" w14:textId="77777777" w:rsidR="002400C6" w:rsidRPr="009548CF" w:rsidRDefault="002400C6" w:rsidP="001221DB">
      <w:pPr>
        <w:numPr>
          <w:ilvl w:val="0"/>
          <w:numId w:val="17"/>
        </w:numPr>
        <w:autoSpaceDE w:val="0"/>
        <w:autoSpaceDN w:val="0"/>
        <w:adjustRightInd w:val="0"/>
        <w:spacing w:before="120" w:after="120"/>
        <w:jc w:val="both"/>
        <w:rPr>
          <w:rFonts w:ascii="Arial Narrow" w:eastAsia="Calibri" w:hAnsi="Arial Narrow" w:cs="Arial"/>
          <w:b/>
          <w:bCs/>
        </w:rPr>
      </w:pPr>
      <w:r>
        <w:rPr>
          <w:rFonts w:ascii="Arial Narrow" w:eastAsia="Calibri" w:hAnsi="Arial Narrow" w:cs="Arial"/>
          <w:b/>
          <w:bCs/>
        </w:rPr>
        <w:t>F</w:t>
      </w:r>
      <w:r w:rsidRPr="009548CF">
        <w:rPr>
          <w:rFonts w:ascii="Arial Narrow" w:eastAsia="Calibri" w:hAnsi="Arial Narrow" w:cs="Arial"/>
          <w:b/>
          <w:bCs/>
        </w:rPr>
        <w:t>inancement du secteur</w:t>
      </w:r>
    </w:p>
    <w:p w14:paraId="45FEFEC4" w14:textId="77777777" w:rsidR="00BA165D" w:rsidRPr="009548CF" w:rsidRDefault="00BA165D" w:rsidP="00BA165D">
      <w:pPr>
        <w:autoSpaceDE w:val="0"/>
        <w:autoSpaceDN w:val="0"/>
        <w:adjustRightInd w:val="0"/>
        <w:spacing w:before="120" w:after="120"/>
        <w:rPr>
          <w:rFonts w:ascii="Arial Narrow" w:eastAsia="Calibri" w:hAnsi="Arial Narrow" w:cs="Arial"/>
          <w:b/>
          <w:bCs/>
        </w:rPr>
      </w:pPr>
      <w:r>
        <w:rPr>
          <w:rFonts w:ascii="Arial Narrow" w:eastAsia="Calibri" w:hAnsi="Arial Narrow" w:cs="Arial"/>
          <w:b/>
          <w:bCs/>
        </w:rPr>
        <w:t xml:space="preserve">Exécution financière global en </w:t>
      </w:r>
      <w:r w:rsidRPr="009548CF">
        <w:rPr>
          <w:rFonts w:ascii="Arial Narrow" w:eastAsia="Calibri" w:hAnsi="Arial Narrow" w:cs="Arial"/>
          <w:b/>
          <w:bCs/>
        </w:rPr>
        <w:t>milieu rural</w:t>
      </w:r>
      <w:r>
        <w:rPr>
          <w:rFonts w:ascii="Arial Narrow" w:eastAsia="Calibri" w:hAnsi="Arial Narrow" w:cs="Arial"/>
          <w:b/>
          <w:bCs/>
        </w:rPr>
        <w:t> :</w:t>
      </w:r>
    </w:p>
    <w:p w14:paraId="62807154" w14:textId="47D25432" w:rsidR="000C0867" w:rsidRDefault="000C0867" w:rsidP="00BA165D">
      <w:pPr>
        <w:autoSpaceDE w:val="0"/>
        <w:autoSpaceDN w:val="0"/>
        <w:adjustRightInd w:val="0"/>
        <w:spacing w:before="120" w:after="120" w:line="276" w:lineRule="auto"/>
        <w:jc w:val="both"/>
        <w:rPr>
          <w:rFonts w:ascii="Arial Narrow" w:hAnsi="Arial Narrow"/>
        </w:rPr>
      </w:pPr>
      <w:r w:rsidRPr="00706CCC">
        <w:rPr>
          <w:rFonts w:ascii="Arial Narrow" w:hAnsi="Arial Narrow"/>
        </w:rPr>
        <w:t>La dotation budgétaire révisée consacrée à la réalisation et à la réhabilitation d’ouvrage d’AEP</w:t>
      </w:r>
      <w:r w:rsidR="00F74583">
        <w:rPr>
          <w:rFonts w:ascii="Arial Narrow" w:hAnsi="Arial Narrow"/>
        </w:rPr>
        <w:t>A</w:t>
      </w:r>
      <w:r w:rsidRPr="00706CCC">
        <w:rPr>
          <w:rFonts w:ascii="Arial Narrow" w:hAnsi="Arial Narrow"/>
        </w:rPr>
        <w:t xml:space="preserve"> au titre de l’année 2016 est de </w:t>
      </w:r>
      <w:r w:rsidR="008B66C1">
        <w:rPr>
          <w:rFonts w:ascii="Arial Narrow" w:hAnsi="Arial Narrow"/>
        </w:rPr>
        <w:t xml:space="preserve">20 477,4 </w:t>
      </w:r>
      <w:r w:rsidRPr="00706CCC">
        <w:rPr>
          <w:rFonts w:ascii="Arial Narrow" w:hAnsi="Arial Narrow"/>
        </w:rPr>
        <w:t xml:space="preserve">millions de FCFA. Le montant total dépensé pour ces travaux est de </w:t>
      </w:r>
      <w:r w:rsidR="008B66C1" w:rsidRPr="00A72EDC">
        <w:rPr>
          <w:rFonts w:ascii="Arial Narrow" w:hAnsi="Arial Narrow"/>
        </w:rPr>
        <w:t xml:space="preserve">19 556,2 </w:t>
      </w:r>
      <w:r w:rsidRPr="00706CCC">
        <w:rPr>
          <w:rFonts w:ascii="Arial Narrow" w:hAnsi="Arial Narrow"/>
        </w:rPr>
        <w:t>millions de FCFA.</w:t>
      </w:r>
    </w:p>
    <w:p w14:paraId="3662B985" w14:textId="77777777" w:rsidR="00BA165D" w:rsidRPr="009548CF" w:rsidRDefault="00BA165D" w:rsidP="00BA165D">
      <w:pPr>
        <w:autoSpaceDE w:val="0"/>
        <w:autoSpaceDN w:val="0"/>
        <w:adjustRightInd w:val="0"/>
        <w:spacing w:before="120" w:after="120"/>
        <w:rPr>
          <w:rFonts w:ascii="Arial Narrow" w:eastAsia="Calibri" w:hAnsi="Arial Narrow" w:cs="Arial"/>
          <w:b/>
          <w:bCs/>
        </w:rPr>
      </w:pPr>
      <w:r>
        <w:rPr>
          <w:rFonts w:ascii="Arial Narrow" w:eastAsia="Calibri" w:hAnsi="Arial Narrow" w:cs="Arial"/>
          <w:b/>
          <w:bCs/>
        </w:rPr>
        <w:t xml:space="preserve">Exécution financière global </w:t>
      </w:r>
      <w:r w:rsidRPr="009548CF">
        <w:rPr>
          <w:rFonts w:ascii="Arial Narrow" w:eastAsia="Calibri" w:hAnsi="Arial Narrow" w:cs="Arial"/>
          <w:b/>
          <w:bCs/>
        </w:rPr>
        <w:t>en milieu urbain</w:t>
      </w:r>
      <w:r>
        <w:rPr>
          <w:rFonts w:ascii="Arial Narrow" w:eastAsia="Calibri" w:hAnsi="Arial Narrow" w:cs="Arial"/>
          <w:b/>
          <w:bCs/>
        </w:rPr>
        <w:t> :</w:t>
      </w:r>
    </w:p>
    <w:p w14:paraId="0473F9DD" w14:textId="77777777" w:rsidR="00BA165D" w:rsidRDefault="00BA165D" w:rsidP="00BA165D">
      <w:pPr>
        <w:autoSpaceDE w:val="0"/>
        <w:autoSpaceDN w:val="0"/>
        <w:adjustRightInd w:val="0"/>
        <w:spacing w:before="120" w:after="120" w:line="276" w:lineRule="auto"/>
        <w:jc w:val="both"/>
        <w:rPr>
          <w:rFonts w:ascii="Arial Narrow" w:eastAsia="Calibri" w:hAnsi="Arial Narrow" w:cs="Arial"/>
        </w:rPr>
      </w:pPr>
      <w:r w:rsidRPr="00A433F6">
        <w:rPr>
          <w:rFonts w:ascii="Arial Narrow" w:eastAsia="Calibri" w:hAnsi="Arial Narrow" w:cs="Arial"/>
        </w:rPr>
        <w:t>Sur le plan financier, le montant des investissements s’élève à </w:t>
      </w:r>
      <w:r w:rsidR="00881251">
        <w:rPr>
          <w:rFonts w:ascii="Arial Narrow" w:hAnsi="Arial Narrow"/>
        </w:rPr>
        <w:t xml:space="preserve">29 291 </w:t>
      </w:r>
      <w:r w:rsidRPr="00A433F6">
        <w:rPr>
          <w:rFonts w:ascii="Arial Narrow" w:eastAsia="Calibri" w:hAnsi="Arial Narrow" w:cs="Arial"/>
        </w:rPr>
        <w:t xml:space="preserve">millions de FCFA sur une prévision de </w:t>
      </w:r>
      <w:r w:rsidR="00881251">
        <w:rPr>
          <w:rFonts w:ascii="Arial Narrow" w:hAnsi="Arial Narrow"/>
        </w:rPr>
        <w:t>55 230</w:t>
      </w:r>
      <w:r w:rsidR="00881251" w:rsidRPr="00706CCC">
        <w:rPr>
          <w:rFonts w:ascii="Arial Narrow" w:hAnsi="Arial Narrow"/>
        </w:rPr>
        <w:t xml:space="preserve"> </w:t>
      </w:r>
      <w:r w:rsidRPr="00A433F6">
        <w:rPr>
          <w:rFonts w:ascii="Arial Narrow" w:eastAsia="Calibri" w:hAnsi="Arial Narrow" w:cs="Arial"/>
        </w:rPr>
        <w:t xml:space="preserve"> millions </w:t>
      </w:r>
      <w:r>
        <w:rPr>
          <w:rFonts w:ascii="Arial Narrow" w:eastAsia="Calibri" w:hAnsi="Arial Narrow" w:cs="Arial"/>
        </w:rPr>
        <w:t xml:space="preserve">de FCFA </w:t>
      </w:r>
      <w:r w:rsidRPr="00A433F6">
        <w:rPr>
          <w:rFonts w:ascii="Arial Narrow" w:eastAsia="Calibri" w:hAnsi="Arial Narrow" w:cs="Arial"/>
        </w:rPr>
        <w:t xml:space="preserve">soit un taux de réalisation de </w:t>
      </w:r>
      <w:r w:rsidR="004743CE">
        <w:rPr>
          <w:rFonts w:ascii="Arial Narrow" w:eastAsia="Calibri" w:hAnsi="Arial Narrow" w:cs="Arial"/>
        </w:rPr>
        <w:t>53</w:t>
      </w:r>
      <w:r w:rsidRPr="00A433F6">
        <w:rPr>
          <w:rFonts w:ascii="Arial Narrow" w:eastAsia="Calibri" w:hAnsi="Arial Narrow" w:cs="Arial"/>
        </w:rPr>
        <w:t>,0%.</w:t>
      </w:r>
    </w:p>
    <w:p w14:paraId="4D6F6D45" w14:textId="77777777" w:rsidR="0029158F" w:rsidRDefault="0029158F" w:rsidP="00842709">
      <w:pPr>
        <w:autoSpaceDE w:val="0"/>
        <w:autoSpaceDN w:val="0"/>
        <w:adjustRightInd w:val="0"/>
        <w:spacing w:before="120" w:after="120"/>
        <w:ind w:left="720"/>
        <w:jc w:val="both"/>
        <w:rPr>
          <w:rFonts w:ascii="Arial Narrow" w:eastAsia="Calibri" w:hAnsi="Arial Narrow" w:cs="Arial"/>
        </w:rPr>
      </w:pPr>
    </w:p>
    <w:p w14:paraId="203A34A8" w14:textId="77777777" w:rsidR="00842709" w:rsidRDefault="00842709" w:rsidP="00842709">
      <w:pPr>
        <w:autoSpaceDE w:val="0"/>
        <w:autoSpaceDN w:val="0"/>
        <w:adjustRightInd w:val="0"/>
        <w:spacing w:before="120" w:after="120"/>
        <w:ind w:left="720"/>
        <w:jc w:val="both"/>
        <w:rPr>
          <w:rFonts w:ascii="Arial Narrow" w:eastAsia="Calibri" w:hAnsi="Arial Narrow" w:cs="Arial"/>
          <w:b/>
          <w:bCs/>
        </w:rPr>
      </w:pPr>
    </w:p>
    <w:p w14:paraId="7402C7A7" w14:textId="77777777" w:rsidR="002400C6" w:rsidRPr="009548CF" w:rsidRDefault="002400C6" w:rsidP="00A433F6">
      <w:pPr>
        <w:numPr>
          <w:ilvl w:val="0"/>
          <w:numId w:val="17"/>
        </w:numPr>
        <w:autoSpaceDE w:val="0"/>
        <w:autoSpaceDN w:val="0"/>
        <w:adjustRightInd w:val="0"/>
        <w:spacing w:before="120" w:after="120"/>
        <w:jc w:val="both"/>
        <w:rPr>
          <w:rFonts w:ascii="Arial Narrow" w:eastAsia="Calibri" w:hAnsi="Arial Narrow" w:cs="Arial"/>
          <w:b/>
          <w:bCs/>
        </w:rPr>
      </w:pPr>
      <w:r w:rsidRPr="009548CF">
        <w:rPr>
          <w:rFonts w:ascii="Arial Narrow" w:eastAsia="Calibri" w:hAnsi="Arial Narrow" w:cs="Arial"/>
          <w:b/>
          <w:bCs/>
        </w:rPr>
        <w:t>Analyse des performances et évolution des indicateurs</w:t>
      </w:r>
    </w:p>
    <w:p w14:paraId="35A0305A" w14:textId="6D562C5C" w:rsidR="00BA165D" w:rsidRDefault="000D07BF" w:rsidP="00BA165D">
      <w:pPr>
        <w:autoSpaceDE w:val="0"/>
        <w:autoSpaceDN w:val="0"/>
        <w:adjustRightInd w:val="0"/>
        <w:spacing w:before="120" w:after="120"/>
        <w:rPr>
          <w:rFonts w:ascii="Arial Narrow" w:eastAsia="Calibri" w:hAnsi="Arial Narrow" w:cs="Arial"/>
          <w:b/>
          <w:bCs/>
        </w:rPr>
      </w:pPr>
      <w:r>
        <w:rPr>
          <w:rFonts w:ascii="Arial Narrow" w:eastAsia="Calibri" w:hAnsi="Arial Narrow" w:cs="Arial"/>
          <w:b/>
          <w:bCs/>
        </w:rPr>
        <w:t xml:space="preserve">Eau Potable </w:t>
      </w:r>
      <w:r w:rsidR="00BA165D" w:rsidRPr="009548CF">
        <w:rPr>
          <w:rFonts w:ascii="Arial Narrow" w:eastAsia="Calibri" w:hAnsi="Arial Narrow" w:cs="Arial"/>
          <w:b/>
          <w:bCs/>
        </w:rPr>
        <w:t xml:space="preserve">: </w:t>
      </w:r>
    </w:p>
    <w:p w14:paraId="5D6BCAA7" w14:textId="1DF0C52D" w:rsidR="00BA165D" w:rsidRDefault="00BA165D" w:rsidP="00BA165D">
      <w:pPr>
        <w:spacing w:before="120" w:after="120"/>
        <w:ind w:right="-6"/>
        <w:jc w:val="both"/>
        <w:rPr>
          <w:rFonts w:ascii="Arial Narrow" w:hAnsi="Arial Narrow"/>
          <w:szCs w:val="22"/>
        </w:rPr>
      </w:pPr>
      <w:r>
        <w:rPr>
          <w:rFonts w:ascii="Arial Narrow" w:hAnsi="Arial Narrow"/>
          <w:szCs w:val="22"/>
        </w:rPr>
        <w:t>Le taux d’accès à l’eau potable</w:t>
      </w:r>
      <w:r w:rsidR="00AC5EBC">
        <w:rPr>
          <w:rFonts w:ascii="Arial Narrow" w:hAnsi="Arial Narrow"/>
          <w:szCs w:val="22"/>
        </w:rPr>
        <w:t xml:space="preserve"> en milieu rural</w:t>
      </w:r>
      <w:r>
        <w:rPr>
          <w:rFonts w:ascii="Arial Narrow" w:hAnsi="Arial Narrow"/>
          <w:szCs w:val="22"/>
        </w:rPr>
        <w:t xml:space="preserve"> est passé de </w:t>
      </w:r>
      <w:r w:rsidR="00CD627D">
        <w:rPr>
          <w:rFonts w:ascii="Arial Narrow" w:hAnsi="Arial Narrow"/>
          <w:szCs w:val="22"/>
        </w:rPr>
        <w:t>65</w:t>
      </w:r>
      <w:r>
        <w:rPr>
          <w:rFonts w:ascii="Arial Narrow" w:hAnsi="Arial Narrow"/>
          <w:szCs w:val="22"/>
        </w:rPr>
        <w:t>% en 201</w:t>
      </w:r>
      <w:r w:rsidR="00CD627D">
        <w:rPr>
          <w:rFonts w:ascii="Arial Narrow" w:hAnsi="Arial Narrow"/>
          <w:szCs w:val="22"/>
        </w:rPr>
        <w:t>5</w:t>
      </w:r>
      <w:r>
        <w:rPr>
          <w:rFonts w:ascii="Arial Narrow" w:hAnsi="Arial Narrow"/>
          <w:szCs w:val="22"/>
        </w:rPr>
        <w:t xml:space="preserve"> à 65,</w:t>
      </w:r>
      <w:r w:rsidR="00CD627D">
        <w:rPr>
          <w:rFonts w:ascii="Arial Narrow" w:hAnsi="Arial Narrow"/>
          <w:szCs w:val="22"/>
        </w:rPr>
        <w:t>3</w:t>
      </w:r>
      <w:r>
        <w:rPr>
          <w:rFonts w:ascii="Arial Narrow" w:hAnsi="Arial Narrow"/>
          <w:szCs w:val="22"/>
        </w:rPr>
        <w:t>% en 201</w:t>
      </w:r>
      <w:r w:rsidR="00CD627D">
        <w:rPr>
          <w:rFonts w:ascii="Arial Narrow" w:hAnsi="Arial Narrow"/>
          <w:szCs w:val="22"/>
        </w:rPr>
        <w:t xml:space="preserve">6 </w:t>
      </w:r>
      <w:r w:rsidRPr="00FD2CDA">
        <w:rPr>
          <w:rFonts w:ascii="Arial Narrow" w:hAnsi="Arial Narrow"/>
          <w:szCs w:val="22"/>
        </w:rPr>
        <w:t>soit</w:t>
      </w:r>
      <w:r w:rsidR="00CD627D">
        <w:rPr>
          <w:rFonts w:ascii="Arial Narrow" w:hAnsi="Arial Narrow"/>
          <w:szCs w:val="22"/>
        </w:rPr>
        <w:t xml:space="preserve"> </w:t>
      </w:r>
      <w:r>
        <w:rPr>
          <w:rFonts w:ascii="Arial Narrow" w:hAnsi="Arial Narrow"/>
          <w:szCs w:val="22"/>
        </w:rPr>
        <w:t xml:space="preserve">une progression de </w:t>
      </w:r>
      <w:r w:rsidR="00CD627D">
        <w:rPr>
          <w:rFonts w:ascii="Arial Narrow" w:hAnsi="Arial Narrow"/>
          <w:szCs w:val="22"/>
        </w:rPr>
        <w:t>0</w:t>
      </w:r>
      <w:r w:rsidR="00E36CF4">
        <w:rPr>
          <w:rFonts w:ascii="Arial Narrow" w:hAnsi="Arial Narrow"/>
          <w:szCs w:val="22"/>
        </w:rPr>
        <w:t>,</w:t>
      </w:r>
      <w:r w:rsidR="00CD627D">
        <w:rPr>
          <w:rFonts w:ascii="Arial Narrow" w:hAnsi="Arial Narrow"/>
          <w:szCs w:val="22"/>
        </w:rPr>
        <w:t>3</w:t>
      </w:r>
      <w:r>
        <w:rPr>
          <w:rFonts w:ascii="Arial Narrow" w:hAnsi="Arial Narrow"/>
          <w:szCs w:val="22"/>
        </w:rPr>
        <w:t xml:space="preserve"> point. </w:t>
      </w:r>
      <w:r w:rsidR="00CD627D">
        <w:rPr>
          <w:rFonts w:ascii="Arial Narrow" w:hAnsi="Arial Narrow"/>
          <w:szCs w:val="22"/>
        </w:rPr>
        <w:t>La cible fixée à 67</w:t>
      </w:r>
      <w:r>
        <w:rPr>
          <w:rFonts w:ascii="Arial Narrow" w:hAnsi="Arial Narrow"/>
          <w:szCs w:val="22"/>
        </w:rPr>
        <w:t xml:space="preserve">% </w:t>
      </w:r>
      <w:r w:rsidR="00CD627D">
        <w:rPr>
          <w:rFonts w:ascii="Arial Narrow" w:hAnsi="Arial Narrow"/>
          <w:szCs w:val="22"/>
        </w:rPr>
        <w:t xml:space="preserve">n’est pas </w:t>
      </w:r>
      <w:r>
        <w:rPr>
          <w:rFonts w:ascii="Arial Narrow" w:hAnsi="Arial Narrow"/>
          <w:szCs w:val="22"/>
        </w:rPr>
        <w:t xml:space="preserve">atteinte. Cette progression a permis de desservir </w:t>
      </w:r>
      <w:r w:rsidR="00CD627D">
        <w:rPr>
          <w:rFonts w:ascii="Arial Narrow" w:hAnsi="Arial Narrow"/>
          <w:szCs w:val="22"/>
        </w:rPr>
        <w:t>251 311</w:t>
      </w:r>
      <w:r>
        <w:rPr>
          <w:rFonts w:ascii="Arial Narrow" w:hAnsi="Arial Narrow"/>
          <w:szCs w:val="22"/>
        </w:rPr>
        <w:t xml:space="preserve"> personnes additionnelles. </w:t>
      </w:r>
      <w:r w:rsidR="00365052">
        <w:rPr>
          <w:rFonts w:ascii="Arial Narrow" w:hAnsi="Arial Narrow"/>
          <w:szCs w:val="22"/>
        </w:rPr>
        <w:t xml:space="preserve">Au total </w:t>
      </w:r>
      <w:r w:rsidR="00365052" w:rsidRPr="00183400">
        <w:rPr>
          <w:rFonts w:ascii="Arial Narrow" w:hAnsi="Arial Narrow"/>
          <w:szCs w:val="22"/>
        </w:rPr>
        <w:t>8</w:t>
      </w:r>
      <w:r w:rsidR="00365052">
        <w:rPr>
          <w:rFonts w:ascii="Arial Narrow" w:hAnsi="Arial Narrow"/>
          <w:szCs w:val="22"/>
        </w:rPr>
        <w:t xml:space="preserve"> </w:t>
      </w:r>
      <w:r w:rsidR="00365052" w:rsidRPr="00183400">
        <w:rPr>
          <w:rFonts w:ascii="Arial Narrow" w:hAnsi="Arial Narrow"/>
          <w:szCs w:val="22"/>
        </w:rPr>
        <w:t>815</w:t>
      </w:r>
      <w:r w:rsidR="00365052">
        <w:rPr>
          <w:rFonts w:ascii="Arial Narrow" w:hAnsi="Arial Narrow"/>
          <w:szCs w:val="22"/>
        </w:rPr>
        <w:t xml:space="preserve"> </w:t>
      </w:r>
      <w:r w:rsidR="00365052" w:rsidRPr="00183400">
        <w:rPr>
          <w:rFonts w:ascii="Arial Narrow" w:hAnsi="Arial Narrow"/>
          <w:szCs w:val="22"/>
        </w:rPr>
        <w:t>064</w:t>
      </w:r>
      <w:r w:rsidR="00365052">
        <w:rPr>
          <w:rFonts w:ascii="Arial Narrow" w:hAnsi="Arial Narrow"/>
          <w:szCs w:val="22"/>
        </w:rPr>
        <w:t xml:space="preserve"> </w:t>
      </w:r>
      <w:r w:rsidR="00365052" w:rsidRPr="00FD2CDA">
        <w:rPr>
          <w:rFonts w:ascii="Arial Narrow" w:hAnsi="Arial Narrow"/>
          <w:szCs w:val="22"/>
        </w:rPr>
        <w:t xml:space="preserve">personnes </w:t>
      </w:r>
      <w:r w:rsidR="00365052">
        <w:rPr>
          <w:rFonts w:ascii="Arial Narrow" w:hAnsi="Arial Narrow"/>
          <w:szCs w:val="22"/>
        </w:rPr>
        <w:t xml:space="preserve">sont </w:t>
      </w:r>
      <w:r w:rsidR="00365052" w:rsidRPr="00FD2CDA">
        <w:rPr>
          <w:rFonts w:ascii="Arial Narrow" w:hAnsi="Arial Narrow"/>
          <w:szCs w:val="22"/>
        </w:rPr>
        <w:t xml:space="preserve">desservies sur une population </w:t>
      </w:r>
      <w:r w:rsidR="00365052" w:rsidRPr="00871478">
        <w:rPr>
          <w:rFonts w:ascii="Arial Narrow" w:hAnsi="Arial Narrow"/>
        </w:rPr>
        <w:t xml:space="preserve">de </w:t>
      </w:r>
      <w:r w:rsidR="00365052" w:rsidRPr="00871478">
        <w:rPr>
          <w:rFonts w:ascii="Arial Narrow" w:eastAsia="Times New Roman" w:hAnsi="Arial Narrow" w:cs="Calibri"/>
          <w:color w:val="000000"/>
          <w:lang w:eastAsia="fr-FR"/>
        </w:rPr>
        <w:t>13</w:t>
      </w:r>
      <w:r w:rsidR="00365052">
        <w:rPr>
          <w:rFonts w:ascii="Arial Narrow" w:eastAsia="Times New Roman" w:hAnsi="Arial Narrow" w:cs="Calibri"/>
          <w:color w:val="000000"/>
          <w:lang w:eastAsia="fr-FR"/>
        </w:rPr>
        <w:t xml:space="preserve"> </w:t>
      </w:r>
      <w:r w:rsidR="00365052" w:rsidRPr="00871478">
        <w:rPr>
          <w:rFonts w:ascii="Arial Narrow" w:eastAsia="Times New Roman" w:hAnsi="Arial Narrow" w:cs="Calibri"/>
          <w:color w:val="000000"/>
          <w:lang w:eastAsia="fr-FR"/>
        </w:rPr>
        <w:t>494</w:t>
      </w:r>
      <w:r w:rsidR="00365052">
        <w:rPr>
          <w:rFonts w:ascii="Arial Narrow" w:eastAsia="Times New Roman" w:hAnsi="Arial Narrow" w:cs="Calibri"/>
          <w:color w:val="000000"/>
          <w:lang w:eastAsia="fr-FR"/>
        </w:rPr>
        <w:t xml:space="preserve"> </w:t>
      </w:r>
      <w:r w:rsidR="00365052" w:rsidRPr="00871478">
        <w:rPr>
          <w:rFonts w:ascii="Arial Narrow" w:eastAsia="Times New Roman" w:hAnsi="Arial Narrow" w:cs="Calibri"/>
          <w:color w:val="000000"/>
          <w:lang w:eastAsia="fr-FR"/>
        </w:rPr>
        <w:t xml:space="preserve">205 </w:t>
      </w:r>
      <w:r w:rsidR="00365052" w:rsidRPr="00871478">
        <w:rPr>
          <w:rFonts w:ascii="Arial Narrow" w:hAnsi="Arial Narrow"/>
        </w:rPr>
        <w:t>personnes</w:t>
      </w:r>
      <w:r w:rsidR="00365052" w:rsidRPr="00FD2CDA">
        <w:rPr>
          <w:rFonts w:ascii="Arial Narrow" w:hAnsi="Arial Narrow"/>
          <w:szCs w:val="22"/>
        </w:rPr>
        <w:t xml:space="preserve"> en milieu rural.</w:t>
      </w:r>
    </w:p>
    <w:p w14:paraId="0B4A6055" w14:textId="0DACE170" w:rsidR="00842709" w:rsidRDefault="00BC7553" w:rsidP="00A433F6">
      <w:pPr>
        <w:spacing w:before="120" w:after="120"/>
        <w:ind w:right="-6"/>
        <w:jc w:val="both"/>
        <w:rPr>
          <w:rFonts w:ascii="Arial Narrow" w:hAnsi="Arial Narrow"/>
          <w:szCs w:val="22"/>
        </w:rPr>
      </w:pPr>
      <w:r>
        <w:rPr>
          <w:rFonts w:ascii="Arial Narrow" w:hAnsi="Arial Narrow"/>
        </w:rPr>
        <w:t>En milieu urbain, l</w:t>
      </w:r>
      <w:r w:rsidR="00787D9E" w:rsidRPr="00986610">
        <w:rPr>
          <w:rFonts w:ascii="Arial Narrow" w:hAnsi="Arial Narrow"/>
        </w:rPr>
        <w:t xml:space="preserve">e taux d’accès à l’eau potable en </w:t>
      </w:r>
      <w:r w:rsidR="00270711">
        <w:rPr>
          <w:rFonts w:ascii="Arial Narrow" w:hAnsi="Arial Narrow"/>
        </w:rPr>
        <w:t>2016</w:t>
      </w:r>
      <w:r w:rsidR="00787D9E" w:rsidRPr="00986610">
        <w:rPr>
          <w:rFonts w:ascii="Arial Narrow" w:hAnsi="Arial Narrow"/>
        </w:rPr>
        <w:t xml:space="preserve"> est de</w:t>
      </w:r>
      <w:r>
        <w:rPr>
          <w:rFonts w:ascii="Arial Narrow" w:hAnsi="Arial Narrow"/>
        </w:rPr>
        <w:t xml:space="preserve"> 9</w:t>
      </w:r>
      <w:r w:rsidR="005703D8">
        <w:rPr>
          <w:rFonts w:ascii="Arial Narrow" w:hAnsi="Arial Narrow"/>
        </w:rPr>
        <w:t>1</w:t>
      </w:r>
      <w:r w:rsidRPr="00986610">
        <w:rPr>
          <w:rFonts w:ascii="Arial Narrow" w:hAnsi="Arial Narrow"/>
        </w:rPr>
        <w:t>%</w:t>
      </w:r>
      <w:r w:rsidR="00787D9E" w:rsidRPr="00986610">
        <w:rPr>
          <w:rFonts w:ascii="Arial Narrow" w:hAnsi="Arial Narrow"/>
        </w:rPr>
        <w:t xml:space="preserve">  soit une amélioration de </w:t>
      </w:r>
      <w:r w:rsidR="005703D8">
        <w:rPr>
          <w:rFonts w:ascii="Arial Narrow" w:hAnsi="Arial Narrow"/>
        </w:rPr>
        <w:t>1</w:t>
      </w:r>
      <w:r>
        <w:rPr>
          <w:rFonts w:ascii="Arial Narrow" w:hAnsi="Arial Narrow"/>
        </w:rPr>
        <w:t>,1</w:t>
      </w:r>
      <w:r w:rsidR="00787D9E">
        <w:rPr>
          <w:rFonts w:ascii="Arial Narrow" w:hAnsi="Arial Narrow"/>
        </w:rPr>
        <w:t xml:space="preserve"> points</w:t>
      </w:r>
      <w:r w:rsidR="00787D9E" w:rsidRPr="00986610">
        <w:rPr>
          <w:rFonts w:ascii="Arial Narrow" w:hAnsi="Arial Narrow"/>
        </w:rPr>
        <w:t xml:space="preserve"> par rapport à </w:t>
      </w:r>
      <w:r>
        <w:rPr>
          <w:rFonts w:ascii="Arial Narrow" w:hAnsi="Arial Narrow"/>
        </w:rPr>
        <w:t>celui</w:t>
      </w:r>
      <w:r w:rsidR="00787D9E" w:rsidRPr="00986610">
        <w:rPr>
          <w:rFonts w:ascii="Arial Narrow" w:hAnsi="Arial Narrow"/>
        </w:rPr>
        <w:t xml:space="preserve"> de 201</w:t>
      </w:r>
      <w:r w:rsidR="00270711">
        <w:rPr>
          <w:rFonts w:ascii="Arial Narrow" w:hAnsi="Arial Narrow"/>
        </w:rPr>
        <w:t>5</w:t>
      </w:r>
      <w:r w:rsidR="00787D9E" w:rsidRPr="00986610">
        <w:rPr>
          <w:rFonts w:ascii="Arial Narrow" w:hAnsi="Arial Narrow"/>
        </w:rPr>
        <w:t xml:space="preserve"> qui était de</w:t>
      </w:r>
      <w:r>
        <w:rPr>
          <w:rFonts w:ascii="Arial Narrow" w:hAnsi="Arial Narrow"/>
        </w:rPr>
        <w:t xml:space="preserve"> 89,9</w:t>
      </w:r>
      <w:r w:rsidRPr="00986610">
        <w:rPr>
          <w:rFonts w:ascii="Arial Narrow" w:hAnsi="Arial Narrow"/>
        </w:rPr>
        <w:t>%</w:t>
      </w:r>
      <w:r w:rsidR="00270711">
        <w:rPr>
          <w:rFonts w:ascii="Arial Narrow" w:hAnsi="Arial Narrow"/>
        </w:rPr>
        <w:t xml:space="preserve">. La cible fixée à 92% </w:t>
      </w:r>
      <w:r w:rsidR="005703D8">
        <w:rPr>
          <w:rFonts w:ascii="Arial Narrow" w:hAnsi="Arial Narrow"/>
        </w:rPr>
        <w:t>n’</w:t>
      </w:r>
      <w:r w:rsidR="00270711">
        <w:rPr>
          <w:rFonts w:ascii="Arial Narrow" w:hAnsi="Arial Narrow"/>
        </w:rPr>
        <w:t>est</w:t>
      </w:r>
      <w:r w:rsidR="005703D8">
        <w:rPr>
          <w:rFonts w:ascii="Arial Narrow" w:hAnsi="Arial Narrow"/>
        </w:rPr>
        <w:t xml:space="preserve"> pas</w:t>
      </w:r>
      <w:r w:rsidR="00270711">
        <w:rPr>
          <w:rFonts w:ascii="Arial Narrow" w:hAnsi="Arial Narrow"/>
        </w:rPr>
        <w:t xml:space="preserve"> atteinte</w:t>
      </w:r>
      <w:r w:rsidR="00787D9E">
        <w:rPr>
          <w:rFonts w:ascii="Arial Narrow" w:hAnsi="Arial Narrow"/>
        </w:rPr>
        <w:t xml:space="preserve">. </w:t>
      </w:r>
      <w:r w:rsidR="00787D9E" w:rsidRPr="00986610">
        <w:rPr>
          <w:rFonts w:ascii="Arial Narrow" w:hAnsi="Arial Narrow"/>
        </w:rPr>
        <w:t xml:space="preserve">La population additionnelle desservie en eau potable en </w:t>
      </w:r>
      <w:r w:rsidR="00787D9E">
        <w:rPr>
          <w:rFonts w:ascii="Arial Narrow" w:hAnsi="Arial Narrow"/>
        </w:rPr>
        <w:t>201</w:t>
      </w:r>
      <w:r w:rsidR="00270711">
        <w:rPr>
          <w:rFonts w:ascii="Arial Narrow" w:hAnsi="Arial Narrow"/>
        </w:rPr>
        <w:t>6</w:t>
      </w:r>
      <w:r w:rsidR="00787D9E" w:rsidRPr="00986610">
        <w:rPr>
          <w:rFonts w:ascii="Arial Narrow" w:hAnsi="Arial Narrow"/>
        </w:rPr>
        <w:t> est de</w:t>
      </w:r>
      <w:r w:rsidR="00787D9E">
        <w:rPr>
          <w:rFonts w:ascii="Arial Narrow" w:hAnsi="Arial Narrow"/>
        </w:rPr>
        <w:t> </w:t>
      </w:r>
      <w:r w:rsidR="00814AA2" w:rsidRPr="00706CCC">
        <w:rPr>
          <w:rFonts w:ascii="Arial Narrow" w:hAnsi="Arial Narrow"/>
          <w:szCs w:val="22"/>
        </w:rPr>
        <w:t>467</w:t>
      </w:r>
      <w:r w:rsidR="00814AA2">
        <w:rPr>
          <w:rFonts w:ascii="Arial Narrow" w:hAnsi="Arial Narrow"/>
          <w:szCs w:val="22"/>
        </w:rPr>
        <w:t> </w:t>
      </w:r>
      <w:r w:rsidR="00814AA2" w:rsidRPr="00706CCC">
        <w:rPr>
          <w:rFonts w:ascii="Arial Narrow" w:hAnsi="Arial Narrow"/>
          <w:szCs w:val="22"/>
        </w:rPr>
        <w:t xml:space="preserve">359 </w:t>
      </w:r>
      <w:r w:rsidR="00787D9E" w:rsidRPr="00986610">
        <w:rPr>
          <w:rFonts w:ascii="Arial Narrow" w:hAnsi="Arial Narrow"/>
        </w:rPr>
        <w:t>personnes</w:t>
      </w:r>
      <w:r w:rsidR="00787D9E">
        <w:rPr>
          <w:rFonts w:ascii="Arial Narrow" w:hAnsi="Arial Narrow"/>
        </w:rPr>
        <w:t xml:space="preserve">. Au total </w:t>
      </w:r>
      <w:r w:rsidR="00814AA2" w:rsidRPr="00706CCC">
        <w:rPr>
          <w:rFonts w:ascii="Arial Narrow" w:hAnsi="Arial Narrow"/>
          <w:szCs w:val="22"/>
          <w:lang w:eastAsia="fr-FR"/>
        </w:rPr>
        <w:t>4</w:t>
      </w:r>
      <w:r w:rsidR="005703D8">
        <w:rPr>
          <w:rFonts w:ascii="Arial Narrow" w:hAnsi="Arial Narrow"/>
          <w:szCs w:val="22"/>
          <w:lang w:eastAsia="fr-FR"/>
        </w:rPr>
        <w:t> 658 691</w:t>
      </w:r>
      <w:r w:rsidR="005703D8" w:rsidRPr="00706CCC">
        <w:rPr>
          <w:rFonts w:ascii="Arial Narrow" w:hAnsi="Arial Narrow"/>
          <w:szCs w:val="22"/>
          <w:lang w:eastAsia="fr-FR"/>
        </w:rPr>
        <w:t xml:space="preserve"> </w:t>
      </w:r>
      <w:r w:rsidR="00787D9E">
        <w:rPr>
          <w:rFonts w:ascii="Arial Narrow" w:hAnsi="Arial Narrow"/>
        </w:rPr>
        <w:t xml:space="preserve">personnes sont desservies </w:t>
      </w:r>
      <w:r w:rsidR="004A11B4">
        <w:rPr>
          <w:rFonts w:ascii="Arial Narrow" w:hAnsi="Arial Narrow"/>
        </w:rPr>
        <w:t xml:space="preserve">sur une population </w:t>
      </w:r>
      <w:r w:rsidR="004A11B4" w:rsidRPr="00376E76">
        <w:rPr>
          <w:rFonts w:ascii="Arial Narrow" w:hAnsi="Arial Narrow"/>
        </w:rPr>
        <w:t>de</w:t>
      </w:r>
      <w:r w:rsidR="004A11B4">
        <w:rPr>
          <w:rFonts w:ascii="Arial Narrow" w:hAnsi="Arial Narrow"/>
        </w:rPr>
        <w:t xml:space="preserve"> </w:t>
      </w:r>
      <w:r w:rsidR="004A11B4" w:rsidRPr="00A8222C">
        <w:rPr>
          <w:rFonts w:ascii="Arial Narrow" w:hAnsi="Arial Narrow"/>
          <w:b/>
        </w:rPr>
        <w:t>5 126</w:t>
      </w:r>
      <w:r w:rsidR="004A11B4">
        <w:rPr>
          <w:rFonts w:ascii="Arial Narrow" w:hAnsi="Arial Narrow"/>
          <w:b/>
        </w:rPr>
        <w:t> </w:t>
      </w:r>
      <w:r w:rsidR="004A11B4" w:rsidRPr="00A8222C">
        <w:rPr>
          <w:rFonts w:ascii="Arial Narrow" w:hAnsi="Arial Narrow"/>
          <w:b/>
        </w:rPr>
        <w:t xml:space="preserve">222 </w:t>
      </w:r>
      <w:r w:rsidR="004A11B4">
        <w:rPr>
          <w:rFonts w:ascii="Arial Narrow" w:hAnsi="Arial Narrow"/>
        </w:rPr>
        <w:t>personnes</w:t>
      </w:r>
      <w:r w:rsidR="00814AA2">
        <w:rPr>
          <w:rFonts w:ascii="Arial Narrow" w:hAnsi="Arial Narrow"/>
        </w:rPr>
        <w:t>.</w:t>
      </w:r>
    </w:p>
    <w:p w14:paraId="3F5E536D" w14:textId="56984703" w:rsidR="00171C7F" w:rsidDel="00787D9E" w:rsidRDefault="00171C7F" w:rsidP="00A433F6">
      <w:pPr>
        <w:spacing w:before="120" w:after="120"/>
        <w:ind w:right="-6"/>
        <w:jc w:val="both"/>
        <w:rPr>
          <w:rFonts w:ascii="Arial Narrow" w:hAnsi="Arial Narrow"/>
          <w:szCs w:val="22"/>
        </w:rPr>
      </w:pPr>
      <w:r>
        <w:rPr>
          <w:rFonts w:ascii="Arial Narrow" w:hAnsi="Arial Narrow"/>
          <w:szCs w:val="22"/>
        </w:rPr>
        <w:t xml:space="preserve">La population totale desservie </w:t>
      </w:r>
      <w:r w:rsidR="009318BC">
        <w:rPr>
          <w:rFonts w:ascii="Arial Narrow" w:hAnsi="Arial Narrow"/>
          <w:szCs w:val="22"/>
        </w:rPr>
        <w:t xml:space="preserve">au niveau national </w:t>
      </w:r>
      <w:r>
        <w:rPr>
          <w:rFonts w:ascii="Arial Narrow" w:hAnsi="Arial Narrow"/>
          <w:szCs w:val="22"/>
        </w:rPr>
        <w:t xml:space="preserve">est </w:t>
      </w:r>
      <w:r w:rsidR="004A11B4" w:rsidRPr="00A72EDC">
        <w:rPr>
          <w:rFonts w:ascii="Arial Narrow" w:hAnsi="Arial Narrow"/>
          <w:b/>
          <w:szCs w:val="22"/>
        </w:rPr>
        <w:t>13</w:t>
      </w:r>
      <w:r w:rsidR="004A11B4">
        <w:rPr>
          <w:rFonts w:ascii="Arial Narrow" w:hAnsi="Arial Narrow"/>
          <w:b/>
          <w:szCs w:val="22"/>
        </w:rPr>
        <w:t xml:space="preserve"> 473 755 </w:t>
      </w:r>
      <w:r w:rsidR="00783773">
        <w:rPr>
          <w:rFonts w:ascii="Arial Narrow" w:hAnsi="Arial Narrow"/>
          <w:szCs w:val="22"/>
        </w:rPr>
        <w:t xml:space="preserve">personnes sur une population totale de </w:t>
      </w:r>
      <w:r w:rsidR="004A11B4" w:rsidRPr="00A72EDC">
        <w:rPr>
          <w:rFonts w:ascii="Arial Narrow" w:hAnsi="Arial Narrow"/>
          <w:b/>
          <w:szCs w:val="22"/>
        </w:rPr>
        <w:t>18</w:t>
      </w:r>
      <w:r w:rsidR="004A11B4">
        <w:rPr>
          <w:rFonts w:ascii="Arial Narrow" w:hAnsi="Arial Narrow"/>
          <w:b/>
          <w:szCs w:val="22"/>
        </w:rPr>
        <w:t> 620 427</w:t>
      </w:r>
      <w:r w:rsidR="004A11B4">
        <w:rPr>
          <w:rFonts w:ascii="Arial Narrow" w:hAnsi="Arial Narrow"/>
          <w:szCs w:val="22"/>
        </w:rPr>
        <w:t xml:space="preserve"> personnes soit un taux de </w:t>
      </w:r>
      <w:r w:rsidR="004A11B4" w:rsidRPr="00A72EDC">
        <w:rPr>
          <w:rFonts w:ascii="Arial Narrow" w:hAnsi="Arial Narrow"/>
          <w:b/>
          <w:szCs w:val="22"/>
        </w:rPr>
        <w:t>72,</w:t>
      </w:r>
      <w:r w:rsidR="004A11B4">
        <w:rPr>
          <w:rFonts w:ascii="Arial Narrow" w:hAnsi="Arial Narrow"/>
          <w:b/>
          <w:szCs w:val="22"/>
        </w:rPr>
        <w:t>4</w:t>
      </w:r>
      <w:r w:rsidR="004A11B4">
        <w:rPr>
          <w:rFonts w:ascii="Arial Narrow" w:hAnsi="Arial Narrow"/>
          <w:szCs w:val="22"/>
        </w:rPr>
        <w:t>%</w:t>
      </w:r>
      <w:r w:rsidR="00783773">
        <w:rPr>
          <w:rFonts w:ascii="Arial Narrow" w:hAnsi="Arial Narrow"/>
          <w:szCs w:val="22"/>
        </w:rPr>
        <w:t>.</w:t>
      </w:r>
      <w:r w:rsidR="005506D5">
        <w:rPr>
          <w:rFonts w:ascii="Arial Narrow" w:hAnsi="Arial Narrow"/>
          <w:szCs w:val="22"/>
        </w:rPr>
        <w:t xml:space="preserve"> L’objectif annuel de 73,5% n’est donc pas </w:t>
      </w:r>
      <w:r w:rsidR="00FE72BA">
        <w:rPr>
          <w:rFonts w:ascii="Arial Narrow" w:hAnsi="Arial Narrow"/>
          <w:szCs w:val="22"/>
        </w:rPr>
        <w:t>atteint</w:t>
      </w:r>
      <w:r w:rsidR="005506D5">
        <w:rPr>
          <w:rFonts w:ascii="Arial Narrow" w:hAnsi="Arial Narrow"/>
          <w:szCs w:val="22"/>
        </w:rPr>
        <w:t>.</w:t>
      </w:r>
    </w:p>
    <w:p w14:paraId="1C60C8D8" w14:textId="77777777" w:rsidR="00787D9E" w:rsidRDefault="00787D9E" w:rsidP="00A433F6">
      <w:pPr>
        <w:spacing w:before="120" w:after="120"/>
        <w:ind w:right="-6"/>
        <w:jc w:val="both"/>
        <w:rPr>
          <w:rFonts w:ascii="Arial Narrow" w:hAnsi="Arial Narrow"/>
          <w:szCs w:val="22"/>
        </w:rPr>
      </w:pPr>
    </w:p>
    <w:p w14:paraId="76EC9776" w14:textId="1FA2EFE7" w:rsidR="00941BB4" w:rsidRDefault="000D07BF" w:rsidP="007219DB">
      <w:pPr>
        <w:jc w:val="both"/>
        <w:rPr>
          <w:rFonts w:ascii="Arial Narrow" w:hAnsi="Arial Narrow"/>
        </w:rPr>
      </w:pPr>
      <w:r>
        <w:rPr>
          <w:rFonts w:ascii="Arial Narrow" w:eastAsia="Calibri" w:hAnsi="Arial Narrow" w:cs="Arial"/>
          <w:b/>
          <w:bCs/>
        </w:rPr>
        <w:t xml:space="preserve">Assainissement </w:t>
      </w:r>
      <w:r w:rsidR="002400C6" w:rsidRPr="00CA29CF">
        <w:rPr>
          <w:rFonts w:ascii="Arial Narrow" w:eastAsia="Calibri" w:hAnsi="Arial Narrow" w:cs="Arial"/>
          <w:b/>
          <w:bCs/>
        </w:rPr>
        <w:t>:</w:t>
      </w:r>
    </w:p>
    <w:p w14:paraId="7887683E" w14:textId="77777777" w:rsidR="0082561A" w:rsidRPr="009548CF" w:rsidRDefault="0082561A" w:rsidP="0082561A">
      <w:pPr>
        <w:spacing w:before="120" w:after="120"/>
        <w:ind w:right="-6"/>
        <w:jc w:val="both"/>
        <w:rPr>
          <w:rFonts w:ascii="Arial Narrow" w:eastAsia="Times New Roman" w:hAnsi="Arial Narrow" w:cs="Arial"/>
          <w:color w:val="000000"/>
          <w:sz w:val="18"/>
          <w:szCs w:val="18"/>
          <w:highlight w:val="yellow"/>
          <w:lang w:eastAsia="fr-FR"/>
        </w:rPr>
      </w:pPr>
      <w:r w:rsidRPr="00103066">
        <w:rPr>
          <w:rFonts w:ascii="Arial Narrow" w:hAnsi="Arial Narrow"/>
        </w:rPr>
        <w:t>Le taux d’</w:t>
      </w:r>
      <w:r>
        <w:rPr>
          <w:rFonts w:ascii="Arial Narrow" w:hAnsi="Arial Narrow"/>
        </w:rPr>
        <w:t xml:space="preserve">accès à l’assainissement en milieu rural est passé de 12,0% en 2015 à 13,4% en 2016 soit une augmentation de 1,4 points. La cible de 15% n’est pas atteinte. Cette progression a permis de desservir </w:t>
      </w:r>
      <w:r w:rsidRPr="00871478">
        <w:rPr>
          <w:rFonts w:ascii="Arial Narrow" w:hAnsi="Arial Narrow"/>
          <w:b/>
        </w:rPr>
        <w:t>285</w:t>
      </w:r>
      <w:r>
        <w:rPr>
          <w:rFonts w:ascii="Arial Narrow" w:hAnsi="Arial Narrow"/>
          <w:b/>
        </w:rPr>
        <w:t> </w:t>
      </w:r>
      <w:r w:rsidRPr="00871478">
        <w:rPr>
          <w:rFonts w:ascii="Arial Narrow" w:hAnsi="Arial Narrow"/>
          <w:b/>
        </w:rPr>
        <w:t>350</w:t>
      </w:r>
      <w:r w:rsidRPr="00871478">
        <w:rPr>
          <w:rFonts w:ascii="Arial Narrow" w:hAnsi="Arial Narrow"/>
        </w:rPr>
        <w:t xml:space="preserve"> </w:t>
      </w:r>
      <w:r>
        <w:rPr>
          <w:rFonts w:ascii="Arial Narrow" w:hAnsi="Arial Narrow"/>
        </w:rPr>
        <w:t xml:space="preserve">personnes additionnelles. Au total </w:t>
      </w:r>
      <w:r w:rsidRPr="00871478">
        <w:rPr>
          <w:rFonts w:ascii="Arial Narrow" w:hAnsi="Arial Narrow"/>
        </w:rPr>
        <w:t>1 8</w:t>
      </w:r>
      <w:r>
        <w:rPr>
          <w:rFonts w:ascii="Arial Narrow" w:hAnsi="Arial Narrow"/>
        </w:rPr>
        <w:t xml:space="preserve">03 150 personnes sont desservies sur une population de </w:t>
      </w:r>
      <w:r w:rsidRPr="00E7036D">
        <w:rPr>
          <w:rFonts w:ascii="Arial Narrow" w:hAnsi="Arial Narrow"/>
          <w:b/>
        </w:rPr>
        <w:t>13 494 205</w:t>
      </w:r>
      <w:r>
        <w:rPr>
          <w:rFonts w:ascii="Arial Narrow" w:hAnsi="Arial Narrow"/>
        </w:rPr>
        <w:t xml:space="preserve"> personnes en milieu rural. </w:t>
      </w:r>
    </w:p>
    <w:p w14:paraId="7DB71006" w14:textId="49C3E436" w:rsidR="0082561A" w:rsidRDefault="0082561A" w:rsidP="0082561A">
      <w:pPr>
        <w:spacing w:before="120"/>
        <w:jc w:val="both"/>
        <w:rPr>
          <w:rFonts w:ascii="Arial Narrow" w:hAnsi="Arial Narrow"/>
        </w:rPr>
      </w:pPr>
      <w:r>
        <w:rPr>
          <w:rFonts w:ascii="Arial Narrow" w:hAnsi="Arial Narrow"/>
        </w:rPr>
        <w:t>En milieu urbain, l</w:t>
      </w:r>
      <w:r w:rsidRPr="00493E3A">
        <w:rPr>
          <w:rFonts w:ascii="Arial Narrow" w:hAnsi="Arial Narrow"/>
        </w:rPr>
        <w:t xml:space="preserve">e taux d’accès à l’assainissement en 2016 est de </w:t>
      </w:r>
      <w:r w:rsidR="004A11B4">
        <w:rPr>
          <w:rFonts w:ascii="Arial Narrow" w:hAnsi="Arial Narrow"/>
        </w:rPr>
        <w:t xml:space="preserve">36,8% soit une amélioration de 2,6 </w:t>
      </w:r>
      <w:r w:rsidRPr="00493E3A">
        <w:rPr>
          <w:rFonts w:ascii="Arial Narrow" w:hAnsi="Arial Narrow"/>
        </w:rPr>
        <w:t>point</w:t>
      </w:r>
      <w:r>
        <w:rPr>
          <w:rFonts w:ascii="Arial Narrow" w:hAnsi="Arial Narrow"/>
        </w:rPr>
        <w:t>s</w:t>
      </w:r>
      <w:r w:rsidRPr="00493E3A">
        <w:rPr>
          <w:rFonts w:ascii="Arial Narrow" w:hAnsi="Arial Narrow"/>
        </w:rPr>
        <w:t xml:space="preserve"> par rapport à </w:t>
      </w:r>
      <w:r>
        <w:rPr>
          <w:rFonts w:ascii="Arial Narrow" w:hAnsi="Arial Narrow"/>
        </w:rPr>
        <w:t>celui</w:t>
      </w:r>
      <w:r w:rsidRPr="00493E3A">
        <w:rPr>
          <w:rFonts w:ascii="Arial Narrow" w:hAnsi="Arial Narrow"/>
        </w:rPr>
        <w:t xml:space="preserve"> de 2015 qui était 34,2%. Il est en dessous de la cible qui est de 38%. La population additionnelle ayant accès à un service d’assainissement adéquat en 2016 est de</w:t>
      </w:r>
      <w:r w:rsidR="004A11B4">
        <w:rPr>
          <w:rFonts w:ascii="Arial Narrow" w:hAnsi="Arial Narrow"/>
        </w:rPr>
        <w:t xml:space="preserve"> </w:t>
      </w:r>
      <w:r w:rsidR="004A11B4" w:rsidRPr="00A8222C">
        <w:rPr>
          <w:rFonts w:ascii="Arial Narrow" w:hAnsi="Arial Narrow"/>
          <w:b/>
        </w:rPr>
        <w:t>234 951</w:t>
      </w:r>
      <w:r w:rsidR="004A11B4">
        <w:rPr>
          <w:rFonts w:ascii="Arial Narrow" w:hAnsi="Arial Narrow"/>
        </w:rPr>
        <w:t xml:space="preserve"> </w:t>
      </w:r>
      <w:r w:rsidR="004A11B4" w:rsidRPr="00493E3A">
        <w:rPr>
          <w:rFonts w:ascii="Arial Narrow" w:hAnsi="Arial Narrow"/>
        </w:rPr>
        <w:t xml:space="preserve">personnes. Au total </w:t>
      </w:r>
      <w:r w:rsidR="004A11B4" w:rsidRPr="00A8222C">
        <w:rPr>
          <w:rFonts w:ascii="Arial Narrow" w:hAnsi="Arial Narrow" w:cs="Arial"/>
          <w:b/>
          <w:bCs/>
          <w:color w:val="000000"/>
        </w:rPr>
        <w:t>1 885 349</w:t>
      </w:r>
      <w:r w:rsidR="004A11B4">
        <w:rPr>
          <w:rFonts w:ascii="Arial" w:hAnsi="Arial" w:cs="Arial"/>
          <w:b/>
          <w:bCs/>
          <w:color w:val="000000"/>
          <w:sz w:val="22"/>
          <w:szCs w:val="22"/>
        </w:rPr>
        <w:t xml:space="preserve"> </w:t>
      </w:r>
      <w:r w:rsidR="004A11B4" w:rsidRPr="00493E3A">
        <w:rPr>
          <w:rFonts w:ascii="Arial Narrow" w:hAnsi="Arial Narrow"/>
        </w:rPr>
        <w:t xml:space="preserve">personnes sont desservies sur une population de </w:t>
      </w:r>
      <w:r w:rsidR="004A11B4" w:rsidRPr="000C0277">
        <w:rPr>
          <w:rFonts w:ascii="Arial Narrow" w:eastAsia="Times New Roman" w:hAnsi="Arial Narrow" w:cs="Calibri"/>
          <w:b/>
          <w:bCs/>
          <w:color w:val="000000"/>
          <w:lang w:eastAsia="fr-FR"/>
        </w:rPr>
        <w:t>5 126</w:t>
      </w:r>
      <w:r w:rsidR="004A11B4">
        <w:rPr>
          <w:rFonts w:ascii="Arial Narrow" w:eastAsia="Times New Roman" w:hAnsi="Arial Narrow" w:cs="Calibri"/>
          <w:b/>
          <w:bCs/>
          <w:color w:val="000000"/>
          <w:lang w:eastAsia="fr-FR"/>
        </w:rPr>
        <w:t> </w:t>
      </w:r>
      <w:r w:rsidR="004A11B4" w:rsidRPr="000C0277">
        <w:rPr>
          <w:rFonts w:ascii="Arial Narrow" w:eastAsia="Times New Roman" w:hAnsi="Arial Narrow" w:cs="Calibri"/>
          <w:b/>
          <w:bCs/>
          <w:color w:val="000000"/>
          <w:lang w:eastAsia="fr-FR"/>
        </w:rPr>
        <w:t>222</w:t>
      </w:r>
      <w:r w:rsidRPr="00493E3A">
        <w:rPr>
          <w:rFonts w:ascii="Arial Narrow" w:hAnsi="Arial Narrow"/>
        </w:rPr>
        <w:t xml:space="preserve"> personnes</w:t>
      </w:r>
      <w:r>
        <w:rPr>
          <w:rFonts w:ascii="Arial Narrow" w:hAnsi="Arial Narrow"/>
        </w:rPr>
        <w:t>.</w:t>
      </w:r>
    </w:p>
    <w:p w14:paraId="3562819B" w14:textId="353DD529" w:rsidR="00842709" w:rsidRDefault="0082561A" w:rsidP="00A0027C">
      <w:pPr>
        <w:spacing w:before="120" w:after="120"/>
        <w:ind w:right="-6"/>
        <w:jc w:val="both"/>
        <w:rPr>
          <w:rFonts w:ascii="Arial Narrow" w:eastAsia="Calibri" w:hAnsi="Arial Narrow" w:cs="Arial"/>
          <w:sz w:val="22"/>
          <w:szCs w:val="22"/>
        </w:rPr>
      </w:pPr>
      <w:r>
        <w:rPr>
          <w:rFonts w:ascii="Arial Narrow" w:hAnsi="Arial Narrow"/>
          <w:szCs w:val="22"/>
        </w:rPr>
        <w:t xml:space="preserve">La population totale desservie au niveau national est de </w:t>
      </w:r>
      <w:r w:rsidR="004A11B4">
        <w:rPr>
          <w:rFonts w:ascii="Arial Narrow" w:hAnsi="Arial Narrow"/>
          <w:b/>
          <w:szCs w:val="22"/>
        </w:rPr>
        <w:t>3 688 499</w:t>
      </w:r>
      <w:r w:rsidR="004A11B4">
        <w:rPr>
          <w:rFonts w:ascii="Arial Narrow" w:hAnsi="Arial Narrow"/>
          <w:szCs w:val="22"/>
        </w:rPr>
        <w:t xml:space="preserve"> personnes sur une population totale de </w:t>
      </w:r>
      <w:r w:rsidR="004A11B4" w:rsidRPr="00706CCC">
        <w:rPr>
          <w:rFonts w:ascii="Arial Narrow" w:hAnsi="Arial Narrow"/>
          <w:b/>
          <w:szCs w:val="22"/>
        </w:rPr>
        <w:t>18</w:t>
      </w:r>
      <w:r w:rsidR="004A11B4">
        <w:rPr>
          <w:rFonts w:ascii="Arial Narrow" w:hAnsi="Arial Narrow"/>
          <w:b/>
          <w:szCs w:val="22"/>
        </w:rPr>
        <w:t> 620 427</w:t>
      </w:r>
      <w:r w:rsidR="004A11B4">
        <w:rPr>
          <w:rFonts w:ascii="Arial Narrow" w:hAnsi="Arial Narrow"/>
          <w:szCs w:val="22"/>
        </w:rPr>
        <w:t xml:space="preserve"> personnes soit un taux de </w:t>
      </w:r>
      <w:r w:rsidR="004A11B4">
        <w:rPr>
          <w:rFonts w:ascii="Arial Narrow" w:hAnsi="Arial Narrow"/>
          <w:b/>
          <w:szCs w:val="22"/>
        </w:rPr>
        <w:t>19</w:t>
      </w:r>
      <w:r w:rsidR="004A11B4" w:rsidRPr="00706CCC">
        <w:rPr>
          <w:rFonts w:ascii="Arial Narrow" w:hAnsi="Arial Narrow"/>
          <w:b/>
          <w:szCs w:val="22"/>
        </w:rPr>
        <w:t>,</w:t>
      </w:r>
      <w:r w:rsidR="004A11B4">
        <w:rPr>
          <w:rFonts w:ascii="Arial Narrow" w:hAnsi="Arial Narrow"/>
          <w:b/>
          <w:szCs w:val="22"/>
        </w:rPr>
        <w:t>8</w:t>
      </w:r>
      <w:r w:rsidR="004A11B4">
        <w:rPr>
          <w:rFonts w:ascii="Arial Narrow" w:hAnsi="Arial Narrow"/>
          <w:szCs w:val="22"/>
        </w:rPr>
        <w:t>%</w:t>
      </w:r>
      <w:r>
        <w:rPr>
          <w:rFonts w:ascii="Arial Narrow" w:hAnsi="Arial Narrow"/>
          <w:szCs w:val="22"/>
        </w:rPr>
        <w:t>. L’objectif annuel de 21,0% n’est donc pas atteint</w:t>
      </w:r>
      <w:r w:rsidR="00FF1362">
        <w:rPr>
          <w:rFonts w:ascii="Arial Narrow" w:hAnsi="Arial Narrow"/>
          <w:szCs w:val="22"/>
        </w:rPr>
        <w:t>.</w:t>
      </w:r>
    </w:p>
    <w:p w14:paraId="1F12E72F" w14:textId="77777777" w:rsidR="005B45E4" w:rsidRPr="00706CCC" w:rsidRDefault="005B45E4" w:rsidP="005B45E4">
      <w:pPr>
        <w:pStyle w:val="Default"/>
        <w:jc w:val="both"/>
        <w:rPr>
          <w:rFonts w:ascii="Arial Narrow" w:eastAsia="Cambria" w:hAnsi="Arial Narrow" w:cs="Times New Roman"/>
          <w:color w:val="auto"/>
          <w:szCs w:val="22"/>
        </w:rPr>
      </w:pPr>
      <w:r w:rsidRPr="00706CCC">
        <w:rPr>
          <w:rFonts w:ascii="Arial Narrow" w:eastAsia="Cambria" w:hAnsi="Arial Narrow" w:cs="Times New Roman"/>
          <w:color w:val="auto"/>
          <w:szCs w:val="22"/>
        </w:rPr>
        <w:t xml:space="preserve"> </w:t>
      </w:r>
    </w:p>
    <w:p w14:paraId="333BC1AE" w14:textId="77777777" w:rsidR="005B45E4" w:rsidRPr="00706CCC" w:rsidRDefault="005B45E4" w:rsidP="005B45E4">
      <w:pPr>
        <w:pStyle w:val="Default"/>
        <w:jc w:val="both"/>
        <w:rPr>
          <w:rFonts w:ascii="Arial Narrow" w:eastAsia="Cambria" w:hAnsi="Arial Narrow" w:cs="Times New Roman"/>
          <w:color w:val="auto"/>
          <w:szCs w:val="22"/>
        </w:rPr>
      </w:pPr>
      <w:r w:rsidRPr="00706CCC">
        <w:rPr>
          <w:rFonts w:ascii="Arial Narrow" w:eastAsia="Cambria" w:hAnsi="Arial Narrow" w:cs="Times New Roman"/>
          <w:color w:val="auto"/>
          <w:szCs w:val="22"/>
        </w:rPr>
        <w:t xml:space="preserve"> </w:t>
      </w:r>
    </w:p>
    <w:p w14:paraId="1681EE41" w14:textId="77777777" w:rsidR="005B45E4" w:rsidRDefault="005B45E4" w:rsidP="005B45E4">
      <w:pPr>
        <w:spacing w:before="120" w:after="120"/>
        <w:ind w:right="-6"/>
        <w:jc w:val="both"/>
        <w:rPr>
          <w:rFonts w:ascii="Arial Narrow" w:hAnsi="Arial Narrow"/>
          <w:szCs w:val="22"/>
        </w:rPr>
      </w:pPr>
    </w:p>
    <w:p w14:paraId="119DF661" w14:textId="77777777" w:rsidR="00753913" w:rsidRDefault="00753913" w:rsidP="005B45E4">
      <w:pPr>
        <w:spacing w:before="120" w:after="120"/>
        <w:ind w:right="-6"/>
        <w:jc w:val="both"/>
        <w:rPr>
          <w:rFonts w:ascii="Arial Narrow" w:hAnsi="Arial Narrow"/>
          <w:szCs w:val="22"/>
        </w:rPr>
      </w:pPr>
    </w:p>
    <w:p w14:paraId="740194A4" w14:textId="77777777" w:rsidR="00753913" w:rsidRPr="0053406A" w:rsidRDefault="00753913" w:rsidP="005B45E4">
      <w:pPr>
        <w:spacing w:before="120" w:after="120"/>
        <w:ind w:right="-6"/>
        <w:jc w:val="both"/>
        <w:rPr>
          <w:rFonts w:ascii="Arial Narrow" w:eastAsia="Calibri" w:hAnsi="Arial Narrow" w:cs="Arial"/>
          <w:sz w:val="22"/>
          <w:szCs w:val="22"/>
        </w:rPr>
        <w:sectPr w:rsidR="00753913" w:rsidRPr="0053406A" w:rsidSect="006B389E">
          <w:headerReference w:type="first" r:id="rId15"/>
          <w:footerReference w:type="first" r:id="rId16"/>
          <w:pgSz w:w="11906" w:h="16838"/>
          <w:pgMar w:top="680" w:right="680" w:bottom="680" w:left="680" w:header="709" w:footer="709" w:gutter="0"/>
          <w:pgNumType w:fmt="lowerRoman" w:start="1"/>
          <w:cols w:space="708"/>
          <w:titlePg/>
          <w:docGrid w:linePitch="360"/>
        </w:sectPr>
      </w:pPr>
    </w:p>
    <w:p w14:paraId="7BB05AA0" w14:textId="77777777" w:rsidR="002400C6" w:rsidRPr="00241267" w:rsidRDefault="002400C6" w:rsidP="00170586">
      <w:pPr>
        <w:pStyle w:val="Titre1"/>
        <w:spacing w:before="0"/>
        <w:rPr>
          <w:i/>
        </w:rPr>
      </w:pPr>
      <w:bookmarkStart w:id="17" w:name="_Toc477268973"/>
      <w:bookmarkStart w:id="18" w:name="_Toc272998971"/>
      <w:bookmarkStart w:id="19" w:name="_Toc303692318"/>
      <w:bookmarkEnd w:id="8"/>
      <w:bookmarkEnd w:id="9"/>
      <w:bookmarkEnd w:id="10"/>
      <w:bookmarkEnd w:id="11"/>
      <w:bookmarkEnd w:id="12"/>
      <w:r w:rsidRPr="0053406A">
        <w:t>INTRODUCTION</w:t>
      </w:r>
      <w:bookmarkEnd w:id="17"/>
    </w:p>
    <w:p w14:paraId="3791A07D" w14:textId="1ED8E045" w:rsidR="00CD4E4A" w:rsidRPr="00B477A4" w:rsidRDefault="00CD4E4A" w:rsidP="00CD4E4A">
      <w:pPr>
        <w:pStyle w:val="CorpsTexte"/>
        <w:spacing w:before="120" w:after="120"/>
        <w:rPr>
          <w:rFonts w:ascii="Arial Narrow" w:eastAsia="SimSun" w:hAnsi="Arial Narrow" w:cs="Arial"/>
          <w:bCs/>
          <w:kern w:val="32"/>
          <w:sz w:val="24"/>
          <w:szCs w:val="24"/>
          <w:lang w:eastAsia="zh-CN"/>
        </w:rPr>
      </w:pPr>
      <w:r>
        <w:rPr>
          <w:rFonts w:ascii="Arial Narrow" w:eastAsia="SimSun" w:hAnsi="Arial Narrow" w:cs="Arial"/>
          <w:bCs/>
          <w:kern w:val="32"/>
          <w:sz w:val="24"/>
          <w:szCs w:val="24"/>
          <w:lang w:eastAsia="zh-CN"/>
        </w:rPr>
        <w:t>L</w:t>
      </w:r>
      <w:r w:rsidRPr="00B477A4">
        <w:rPr>
          <w:rFonts w:ascii="Arial Narrow" w:eastAsia="SimSun" w:hAnsi="Arial Narrow" w:cs="Arial"/>
          <w:bCs/>
          <w:kern w:val="32"/>
          <w:sz w:val="24"/>
          <w:szCs w:val="24"/>
          <w:lang w:eastAsia="zh-CN"/>
        </w:rPr>
        <w:t xml:space="preserve">e Programme National d'Approvisionnement en Eau Potable et d'Assainissement (PN-AEPA) </w:t>
      </w:r>
      <w:r>
        <w:rPr>
          <w:rFonts w:ascii="Arial Narrow" w:eastAsia="SimSun" w:hAnsi="Arial Narrow" w:cs="Arial"/>
          <w:bCs/>
          <w:kern w:val="32"/>
          <w:sz w:val="24"/>
          <w:szCs w:val="24"/>
          <w:lang w:eastAsia="zh-CN"/>
        </w:rPr>
        <w:t>a été a</w:t>
      </w:r>
      <w:r w:rsidRPr="00B477A4">
        <w:rPr>
          <w:rFonts w:ascii="Arial Narrow" w:eastAsia="SimSun" w:hAnsi="Arial Narrow" w:cs="Arial"/>
          <w:bCs/>
          <w:kern w:val="32"/>
          <w:sz w:val="24"/>
          <w:szCs w:val="24"/>
          <w:lang w:eastAsia="zh-CN"/>
        </w:rPr>
        <w:t>dopté en 2006</w:t>
      </w:r>
      <w:r>
        <w:rPr>
          <w:rFonts w:ascii="Arial Narrow" w:eastAsia="SimSun" w:hAnsi="Arial Narrow" w:cs="Arial"/>
          <w:bCs/>
          <w:kern w:val="32"/>
          <w:sz w:val="24"/>
          <w:szCs w:val="24"/>
          <w:lang w:eastAsia="zh-CN"/>
        </w:rPr>
        <w:t xml:space="preserve"> pour servir</w:t>
      </w:r>
      <w:r w:rsidRPr="00B477A4">
        <w:rPr>
          <w:rFonts w:ascii="Arial Narrow" w:eastAsia="SimSun" w:hAnsi="Arial Narrow" w:cs="Arial"/>
          <w:bCs/>
          <w:kern w:val="32"/>
          <w:sz w:val="24"/>
          <w:szCs w:val="24"/>
          <w:lang w:eastAsia="zh-CN"/>
        </w:rPr>
        <w:t xml:space="preserve"> </w:t>
      </w:r>
      <w:r>
        <w:rPr>
          <w:rFonts w:ascii="Arial Narrow" w:eastAsia="SimSun" w:hAnsi="Arial Narrow" w:cs="Arial"/>
          <w:bCs/>
          <w:kern w:val="32"/>
          <w:sz w:val="24"/>
          <w:szCs w:val="24"/>
          <w:lang w:eastAsia="zh-CN"/>
        </w:rPr>
        <w:t>d</w:t>
      </w:r>
      <w:r w:rsidRPr="00B477A4">
        <w:rPr>
          <w:rFonts w:ascii="Arial Narrow" w:eastAsia="SimSun" w:hAnsi="Arial Narrow" w:cs="Arial"/>
          <w:bCs/>
          <w:kern w:val="32"/>
          <w:sz w:val="24"/>
          <w:szCs w:val="24"/>
          <w:lang w:eastAsia="zh-CN"/>
        </w:rPr>
        <w:t xml:space="preserve">’instrument </w:t>
      </w:r>
      <w:r>
        <w:rPr>
          <w:rFonts w:ascii="Arial Narrow" w:eastAsia="SimSun" w:hAnsi="Arial Narrow" w:cs="Arial"/>
          <w:bCs/>
          <w:kern w:val="32"/>
          <w:sz w:val="24"/>
          <w:szCs w:val="24"/>
          <w:lang w:eastAsia="zh-CN"/>
        </w:rPr>
        <w:t xml:space="preserve">à </w:t>
      </w:r>
      <w:r w:rsidRPr="00B477A4">
        <w:rPr>
          <w:rFonts w:ascii="Arial Narrow" w:eastAsia="SimSun" w:hAnsi="Arial Narrow" w:cs="Arial"/>
          <w:bCs/>
          <w:kern w:val="32"/>
          <w:sz w:val="24"/>
          <w:szCs w:val="24"/>
          <w:lang w:eastAsia="zh-CN"/>
        </w:rPr>
        <w:t>l’atteinte des OMD relatifs à l’eau potable et à l’assainissement. Ce programme</w:t>
      </w:r>
      <w:r>
        <w:rPr>
          <w:rFonts w:ascii="Arial Narrow" w:eastAsia="SimSun" w:hAnsi="Arial Narrow" w:cs="Arial"/>
          <w:bCs/>
          <w:kern w:val="32"/>
          <w:sz w:val="24"/>
          <w:szCs w:val="24"/>
          <w:lang w:eastAsia="zh-CN"/>
        </w:rPr>
        <w:t xml:space="preserve"> conçu</w:t>
      </w:r>
      <w:r w:rsidRPr="00B477A4">
        <w:rPr>
          <w:rFonts w:ascii="Arial Narrow" w:eastAsia="SimSun" w:hAnsi="Arial Narrow" w:cs="Arial"/>
          <w:bCs/>
          <w:kern w:val="32"/>
          <w:sz w:val="24"/>
          <w:szCs w:val="24"/>
          <w:lang w:eastAsia="zh-CN"/>
        </w:rPr>
        <w:t xml:space="preserve"> suivant l’approche programme</w:t>
      </w:r>
      <w:r>
        <w:rPr>
          <w:rFonts w:ascii="Arial Narrow" w:eastAsia="SimSun" w:hAnsi="Arial Narrow" w:cs="Arial"/>
          <w:bCs/>
          <w:kern w:val="32"/>
          <w:sz w:val="24"/>
          <w:szCs w:val="24"/>
          <w:lang w:eastAsia="zh-CN"/>
        </w:rPr>
        <w:t xml:space="preserve"> s’intégr</w:t>
      </w:r>
      <w:r w:rsidR="00196766">
        <w:rPr>
          <w:rFonts w:ascii="Arial Narrow" w:eastAsia="SimSun" w:hAnsi="Arial Narrow" w:cs="Arial"/>
          <w:bCs/>
          <w:kern w:val="32"/>
          <w:sz w:val="24"/>
          <w:szCs w:val="24"/>
          <w:lang w:eastAsia="zh-CN"/>
        </w:rPr>
        <w:t>ait</w:t>
      </w:r>
      <w:r w:rsidRPr="00B477A4">
        <w:rPr>
          <w:rFonts w:ascii="Arial Narrow" w:eastAsia="SimSun" w:hAnsi="Arial Narrow" w:cs="Arial"/>
          <w:bCs/>
          <w:kern w:val="32"/>
          <w:sz w:val="24"/>
          <w:szCs w:val="24"/>
          <w:lang w:eastAsia="zh-CN"/>
        </w:rPr>
        <w:t xml:space="preserve"> dans la Stratégie de Croissance Accélérée et de Développement Durable (SCADD) et dans l’approche de Gestion Intégrée des Ressources en Eau (GIRE).Il s’agissait de réduire de moitié à </w:t>
      </w:r>
      <w:r>
        <w:rPr>
          <w:rFonts w:ascii="Arial Narrow" w:eastAsia="SimSun" w:hAnsi="Arial Narrow" w:cs="Arial"/>
          <w:bCs/>
          <w:kern w:val="32"/>
          <w:sz w:val="24"/>
          <w:szCs w:val="24"/>
          <w:lang w:eastAsia="zh-CN"/>
        </w:rPr>
        <w:t xml:space="preserve">l’horizon </w:t>
      </w:r>
      <w:r w:rsidRPr="00B477A4">
        <w:rPr>
          <w:rFonts w:ascii="Arial Narrow" w:eastAsia="SimSun" w:hAnsi="Arial Narrow" w:cs="Arial"/>
          <w:bCs/>
          <w:kern w:val="32"/>
          <w:sz w:val="24"/>
          <w:szCs w:val="24"/>
          <w:lang w:eastAsia="zh-CN"/>
        </w:rPr>
        <w:t>2015 la proportion de personnes, en milieu urbain et rural, n’ayant pas un accès adéquat à l’eau potable et à l’assainissement, selon les critères, les normes et les indicateurs adoptés en la matière.</w:t>
      </w:r>
    </w:p>
    <w:p w14:paraId="68C6B8B2" w14:textId="012069F2" w:rsidR="00CD4E4A" w:rsidRPr="00B477A4" w:rsidRDefault="00CD4E4A" w:rsidP="00CD4E4A">
      <w:pPr>
        <w:pStyle w:val="CorpsTexte"/>
        <w:spacing w:before="120" w:after="120"/>
        <w:rPr>
          <w:rFonts w:ascii="Arial Narrow" w:eastAsia="SimSun" w:hAnsi="Arial Narrow" w:cs="Arial"/>
          <w:bCs/>
          <w:kern w:val="32"/>
          <w:sz w:val="24"/>
          <w:szCs w:val="24"/>
          <w:lang w:eastAsia="zh-CN"/>
        </w:rPr>
      </w:pPr>
      <w:r w:rsidRPr="00B477A4">
        <w:rPr>
          <w:rFonts w:ascii="Arial Narrow" w:eastAsia="SimSun" w:hAnsi="Arial Narrow" w:cs="Arial"/>
          <w:bCs/>
          <w:kern w:val="32"/>
          <w:sz w:val="24"/>
          <w:szCs w:val="24"/>
          <w:lang w:eastAsia="zh-CN"/>
        </w:rPr>
        <w:t xml:space="preserve">La mise en œuvre du volet rural </w:t>
      </w:r>
      <w:r w:rsidR="00196766">
        <w:rPr>
          <w:rFonts w:ascii="Arial Narrow" w:eastAsia="SimSun" w:hAnsi="Arial Narrow" w:cs="Arial"/>
          <w:bCs/>
          <w:kern w:val="32"/>
          <w:sz w:val="24"/>
          <w:szCs w:val="24"/>
          <w:lang w:eastAsia="zh-CN"/>
        </w:rPr>
        <w:t>a été</w:t>
      </w:r>
      <w:r w:rsidR="00196766" w:rsidRPr="00B477A4">
        <w:rPr>
          <w:rFonts w:ascii="Arial Narrow" w:eastAsia="SimSun" w:hAnsi="Arial Narrow" w:cs="Arial"/>
          <w:bCs/>
          <w:kern w:val="32"/>
          <w:sz w:val="24"/>
          <w:szCs w:val="24"/>
          <w:lang w:eastAsia="zh-CN"/>
        </w:rPr>
        <w:t xml:space="preserve"> </w:t>
      </w:r>
      <w:r w:rsidRPr="00B477A4">
        <w:rPr>
          <w:rFonts w:ascii="Arial Narrow" w:eastAsia="SimSun" w:hAnsi="Arial Narrow" w:cs="Arial"/>
          <w:bCs/>
          <w:kern w:val="32"/>
          <w:sz w:val="24"/>
          <w:szCs w:val="24"/>
          <w:lang w:eastAsia="zh-CN"/>
        </w:rPr>
        <w:t>coordonnée au niveau central par la Direction Générale de l’Eau Potable (DGEP) et la Direction Générale de l’Assainissement</w:t>
      </w:r>
      <w:r>
        <w:rPr>
          <w:rFonts w:ascii="Arial Narrow" w:eastAsia="SimSun" w:hAnsi="Arial Narrow" w:cs="Arial"/>
          <w:bCs/>
          <w:kern w:val="32"/>
          <w:sz w:val="24"/>
          <w:szCs w:val="24"/>
          <w:lang w:eastAsia="zh-CN"/>
        </w:rPr>
        <w:t xml:space="preserve"> (DGA) </w:t>
      </w:r>
      <w:r w:rsidRPr="00B477A4">
        <w:rPr>
          <w:rFonts w:ascii="Arial Narrow" w:eastAsia="SimSun" w:hAnsi="Arial Narrow" w:cs="Arial"/>
          <w:bCs/>
          <w:kern w:val="32"/>
          <w:sz w:val="24"/>
          <w:szCs w:val="24"/>
          <w:lang w:eastAsia="zh-CN"/>
        </w:rPr>
        <w:t>et au niveau déconcentré par les Directions Régionales de l’</w:t>
      </w:r>
      <w:r>
        <w:rPr>
          <w:rFonts w:ascii="Arial Narrow" w:eastAsia="SimSun" w:hAnsi="Arial Narrow" w:cs="Arial"/>
          <w:bCs/>
          <w:kern w:val="32"/>
          <w:sz w:val="24"/>
          <w:szCs w:val="24"/>
          <w:lang w:eastAsia="zh-CN"/>
        </w:rPr>
        <w:t>E</w:t>
      </w:r>
      <w:r w:rsidRPr="00B477A4">
        <w:rPr>
          <w:rFonts w:ascii="Arial Narrow" w:eastAsia="SimSun" w:hAnsi="Arial Narrow" w:cs="Arial"/>
          <w:bCs/>
          <w:kern w:val="32"/>
          <w:sz w:val="24"/>
          <w:szCs w:val="24"/>
          <w:lang w:eastAsia="zh-CN"/>
        </w:rPr>
        <w:t>au et de  l’Assainissement (DREA).</w:t>
      </w:r>
    </w:p>
    <w:p w14:paraId="2AA863F9" w14:textId="538D2934" w:rsidR="00CD4E4A" w:rsidRPr="00B477A4" w:rsidRDefault="00CD4E4A" w:rsidP="00CD4E4A">
      <w:pPr>
        <w:pStyle w:val="CorpsTexte"/>
        <w:spacing w:before="120" w:after="120"/>
        <w:rPr>
          <w:rFonts w:ascii="Arial Narrow" w:eastAsia="SimSun" w:hAnsi="Arial Narrow" w:cs="Arial"/>
          <w:bCs/>
          <w:kern w:val="32"/>
          <w:sz w:val="24"/>
          <w:szCs w:val="24"/>
          <w:lang w:eastAsia="zh-CN"/>
        </w:rPr>
      </w:pPr>
      <w:r w:rsidRPr="00B477A4">
        <w:rPr>
          <w:rFonts w:ascii="Arial Narrow" w:eastAsia="SimSun" w:hAnsi="Arial Narrow" w:cs="Arial"/>
          <w:bCs/>
          <w:kern w:val="32"/>
          <w:sz w:val="24"/>
          <w:szCs w:val="24"/>
          <w:lang w:eastAsia="zh-CN"/>
        </w:rPr>
        <w:t xml:space="preserve">Quant au volet urbain, sa mise en œuvre </w:t>
      </w:r>
      <w:r w:rsidR="00196766">
        <w:rPr>
          <w:rFonts w:ascii="Arial Narrow" w:eastAsia="SimSun" w:hAnsi="Arial Narrow" w:cs="Arial"/>
          <w:bCs/>
          <w:kern w:val="32"/>
          <w:sz w:val="24"/>
          <w:szCs w:val="24"/>
          <w:lang w:eastAsia="zh-CN"/>
        </w:rPr>
        <w:t>a été</w:t>
      </w:r>
      <w:r w:rsidR="00196766" w:rsidRPr="00B477A4">
        <w:rPr>
          <w:rFonts w:ascii="Arial Narrow" w:eastAsia="SimSun" w:hAnsi="Arial Narrow" w:cs="Arial"/>
          <w:bCs/>
          <w:kern w:val="32"/>
          <w:sz w:val="24"/>
          <w:szCs w:val="24"/>
          <w:lang w:eastAsia="zh-CN"/>
        </w:rPr>
        <w:t xml:space="preserve"> </w:t>
      </w:r>
      <w:r w:rsidRPr="00B477A4">
        <w:rPr>
          <w:rFonts w:ascii="Arial Narrow" w:eastAsia="SimSun" w:hAnsi="Arial Narrow" w:cs="Arial"/>
          <w:bCs/>
          <w:kern w:val="32"/>
          <w:sz w:val="24"/>
          <w:szCs w:val="24"/>
          <w:lang w:eastAsia="zh-CN"/>
        </w:rPr>
        <w:t>placée sous la responsabilité de l’Office National de l’Eau et de l’Assainissement (ONEA).</w:t>
      </w:r>
    </w:p>
    <w:p w14:paraId="19102319" w14:textId="697283E2" w:rsidR="00CD4E4A" w:rsidRPr="00C21052" w:rsidRDefault="00CD4E4A" w:rsidP="00CD4E4A">
      <w:pPr>
        <w:spacing w:before="120" w:after="120"/>
        <w:jc w:val="both"/>
        <w:rPr>
          <w:rFonts w:ascii="Arial Narrow" w:hAnsi="Arial Narrow" w:cs="Arial"/>
          <w:szCs w:val="22"/>
        </w:rPr>
      </w:pPr>
      <w:commentRangeStart w:id="20"/>
      <w:r w:rsidRPr="00A72EDC">
        <w:rPr>
          <w:rFonts w:ascii="Arial Narrow" w:eastAsia="SimSun" w:hAnsi="Arial Narrow" w:cs="Arial"/>
          <w:bCs/>
          <w:kern w:val="32"/>
          <w:lang w:eastAsia="zh-CN"/>
        </w:rPr>
        <w:t>Le</w:t>
      </w:r>
      <w:commentRangeEnd w:id="20"/>
      <w:r w:rsidR="00A04409" w:rsidRPr="00A72EDC">
        <w:rPr>
          <w:rStyle w:val="Marquedecommentaire"/>
          <w:rFonts w:ascii="Times New Roman" w:eastAsia="Times New Roman" w:hAnsi="Times New Roman"/>
          <w:lang w:eastAsia="fr-FR"/>
        </w:rPr>
        <w:commentReference w:id="20"/>
      </w:r>
      <w:r w:rsidRPr="00A72EDC">
        <w:rPr>
          <w:rFonts w:ascii="Arial Narrow" w:eastAsia="SimSun" w:hAnsi="Arial Narrow" w:cs="Arial"/>
          <w:bCs/>
          <w:kern w:val="32"/>
          <w:lang w:eastAsia="zh-CN"/>
        </w:rPr>
        <w:t xml:space="preserve"> PN-AEPA devait prendre fin en 2015, et des nouveaux programmes (PN-AEP, PN-AEUE), qui s’inscrivent en droite ligne dans la politique nationale de l’eau en cours d’adoption, dev</w:t>
      </w:r>
      <w:r w:rsidR="00196766">
        <w:rPr>
          <w:rFonts w:ascii="Arial Narrow" w:eastAsia="SimSun" w:hAnsi="Arial Narrow" w:cs="Arial"/>
          <w:bCs/>
          <w:kern w:val="32"/>
          <w:lang w:eastAsia="zh-CN"/>
        </w:rPr>
        <w:t>r</w:t>
      </w:r>
      <w:r w:rsidRPr="00A72EDC">
        <w:rPr>
          <w:rFonts w:ascii="Arial Narrow" w:eastAsia="SimSun" w:hAnsi="Arial Narrow" w:cs="Arial"/>
          <w:bCs/>
          <w:kern w:val="32"/>
          <w:lang w:eastAsia="zh-CN"/>
        </w:rPr>
        <w:t>aient prendre le relais à partir de l’année 2016 pour la réalisation des objectifs de développement durable en matière d’eau et d’assainissement. Mais, à l’échéance de l’année 2015, ces nouveaux programmes étaient toujours en cours d’élaboration. En attendant l’adoption et le démarrage de</w:t>
      </w:r>
      <w:r w:rsidR="00196766">
        <w:rPr>
          <w:rFonts w:ascii="Arial Narrow" w:eastAsia="SimSun" w:hAnsi="Arial Narrow" w:cs="Arial"/>
          <w:bCs/>
          <w:kern w:val="32"/>
          <w:lang w:eastAsia="zh-CN"/>
        </w:rPr>
        <w:t xml:space="preserve"> ceux-ci</w:t>
      </w:r>
      <w:r w:rsidRPr="00A72EDC">
        <w:rPr>
          <w:rFonts w:ascii="Arial Narrow" w:eastAsia="SimSun" w:hAnsi="Arial Narrow" w:cs="Arial"/>
          <w:bCs/>
          <w:kern w:val="32"/>
          <w:lang w:eastAsia="zh-CN"/>
        </w:rPr>
        <w:t>, l’administration a retenu proroger le PN-AEPA jusqu’en fin 2016 sous la forme d’une phase intérimaire.</w:t>
      </w:r>
      <w:r w:rsidR="00686DF9" w:rsidRPr="00686DF9">
        <w:rPr>
          <w:rFonts w:ascii="Arial Narrow" w:eastAsia="SimSun" w:hAnsi="Arial Narrow" w:cs="Arial"/>
          <w:bCs/>
          <w:kern w:val="32"/>
          <w:lang w:eastAsia="zh-CN"/>
        </w:rPr>
        <w:t xml:space="preserve"> </w:t>
      </w:r>
      <w:r w:rsidR="00686DF9" w:rsidRPr="00A72EDC">
        <w:rPr>
          <w:rFonts w:ascii="Arial Narrow" w:eastAsia="SimSun" w:hAnsi="Arial Narrow" w:cs="Arial"/>
          <w:bCs/>
          <w:kern w:val="32"/>
          <w:lang w:eastAsia="zh-CN"/>
        </w:rPr>
        <w:t>.</w:t>
      </w:r>
      <w:r w:rsidR="00686DF9">
        <w:rPr>
          <w:rFonts w:ascii="Arial Narrow" w:eastAsia="SimSun" w:hAnsi="Arial Narrow" w:cs="Arial"/>
          <w:bCs/>
          <w:kern w:val="32"/>
          <w:lang w:eastAsia="zh-CN"/>
        </w:rPr>
        <w:t xml:space="preserve"> A la date du 31 décembre 2016, les documents des programmes AEP, GIRE et Gouvernance ont été approuvés par des arrêtés du Ministre de l’Eau et de l’Assainissement ; le projet d’arrêté portant approbation du document du programme AEUE a été introduit au cabinet du Ministre pour signature. Quant au programme national d’aménagement hydraulique, il est toujours en cours d’élaboration.</w:t>
      </w:r>
      <w:r w:rsidR="00686DF9" w:rsidRPr="00CB6D68">
        <w:t xml:space="preserve"> </w:t>
      </w:r>
      <w:r w:rsidR="00686DF9" w:rsidRPr="00CB6D68">
        <w:rPr>
          <w:rFonts w:ascii="Arial Narrow" w:eastAsia="SimSun" w:hAnsi="Arial Narrow" w:cs="Arial"/>
          <w:bCs/>
          <w:kern w:val="32"/>
          <w:lang w:eastAsia="zh-CN"/>
        </w:rPr>
        <w:t xml:space="preserve">Son rapport diagnostic </w:t>
      </w:r>
      <w:r w:rsidR="00686DF9">
        <w:rPr>
          <w:rFonts w:ascii="Arial Narrow" w:eastAsia="SimSun" w:hAnsi="Arial Narrow" w:cs="Arial"/>
          <w:bCs/>
          <w:kern w:val="32"/>
          <w:lang w:eastAsia="zh-CN"/>
        </w:rPr>
        <w:t>amendé</w:t>
      </w:r>
      <w:r w:rsidR="00686DF9" w:rsidRPr="00CB6D68">
        <w:rPr>
          <w:rFonts w:ascii="Arial Narrow" w:eastAsia="SimSun" w:hAnsi="Arial Narrow" w:cs="Arial"/>
          <w:bCs/>
          <w:kern w:val="32"/>
          <w:lang w:eastAsia="zh-CN"/>
        </w:rPr>
        <w:t xml:space="preserve"> par les DREA en septembre 2016</w:t>
      </w:r>
      <w:r w:rsidR="00686DF9">
        <w:rPr>
          <w:rFonts w:ascii="Arial Narrow" w:eastAsia="SimSun" w:hAnsi="Arial Narrow" w:cs="Arial"/>
          <w:bCs/>
          <w:kern w:val="32"/>
          <w:lang w:eastAsia="zh-CN"/>
        </w:rPr>
        <w:t xml:space="preserve"> attend d’être validé en atelier national.</w:t>
      </w:r>
    </w:p>
    <w:p w14:paraId="1B1F2F2E" w14:textId="77777777" w:rsidR="00CD4E4A" w:rsidRPr="00C21052" w:rsidRDefault="00CD4E4A" w:rsidP="00CD4E4A">
      <w:pPr>
        <w:spacing w:before="120" w:after="120"/>
        <w:jc w:val="both"/>
        <w:rPr>
          <w:rFonts w:ascii="Arial Narrow" w:hAnsi="Arial Narrow" w:cs="Arial"/>
          <w:b/>
          <w:szCs w:val="22"/>
        </w:rPr>
      </w:pPr>
      <w:r w:rsidRPr="00C21052">
        <w:rPr>
          <w:rFonts w:ascii="Arial Narrow" w:hAnsi="Arial Narrow" w:cs="Arial"/>
          <w:b/>
          <w:szCs w:val="22"/>
        </w:rPr>
        <w:t>Objectifs spécifiques du programme :</w:t>
      </w:r>
    </w:p>
    <w:p w14:paraId="1661BAED" w14:textId="77777777" w:rsidR="00CD4E4A" w:rsidRDefault="00CD4E4A" w:rsidP="00CD4E4A">
      <w:pPr>
        <w:spacing w:before="120" w:after="120"/>
        <w:jc w:val="both"/>
        <w:rPr>
          <w:rFonts w:ascii="Arial Narrow" w:hAnsi="Arial Narrow" w:cs="Arial"/>
          <w:szCs w:val="22"/>
        </w:rPr>
      </w:pPr>
      <w:r w:rsidRPr="00C21052">
        <w:rPr>
          <w:rFonts w:ascii="Arial Narrow" w:hAnsi="Arial Narrow" w:cs="Arial"/>
          <w:szCs w:val="22"/>
        </w:rPr>
        <w:t>En matière d’approvisionnement en</w:t>
      </w:r>
      <w:r>
        <w:rPr>
          <w:rFonts w:ascii="Arial Narrow" w:hAnsi="Arial Narrow" w:cs="Arial"/>
          <w:szCs w:val="22"/>
        </w:rPr>
        <w:t xml:space="preserve"> eau potable, l</w:t>
      </w:r>
      <w:r w:rsidRPr="00C21052">
        <w:rPr>
          <w:rFonts w:ascii="Arial Narrow" w:hAnsi="Arial Narrow" w:cs="Arial"/>
          <w:szCs w:val="22"/>
        </w:rPr>
        <w:t xml:space="preserve">’objectif spécifique du PN-AEPA </w:t>
      </w:r>
      <w:r>
        <w:rPr>
          <w:rFonts w:ascii="Arial Narrow" w:hAnsi="Arial Narrow" w:cs="Arial"/>
          <w:szCs w:val="22"/>
        </w:rPr>
        <w:t>étai</w:t>
      </w:r>
      <w:r w:rsidRPr="00C21052">
        <w:rPr>
          <w:rFonts w:ascii="Arial Narrow" w:hAnsi="Arial Narrow" w:cs="Arial"/>
          <w:szCs w:val="22"/>
        </w:rPr>
        <w:t xml:space="preserve">t de faire progresser le taux d’accès de 52% en 2005 à 76% </w:t>
      </w:r>
      <w:r>
        <w:rPr>
          <w:rFonts w:ascii="Arial Narrow" w:hAnsi="Arial Narrow" w:cs="Arial"/>
          <w:szCs w:val="22"/>
        </w:rPr>
        <w:t xml:space="preserve">(objectif OMD) </w:t>
      </w:r>
      <w:r w:rsidRPr="00C21052">
        <w:rPr>
          <w:rFonts w:ascii="Arial Narrow" w:hAnsi="Arial Narrow" w:cs="Arial"/>
          <w:szCs w:val="22"/>
        </w:rPr>
        <w:t xml:space="preserve">en </w:t>
      </w:r>
      <w:r>
        <w:rPr>
          <w:rFonts w:ascii="Arial Narrow" w:hAnsi="Arial Narrow" w:cs="Arial"/>
          <w:szCs w:val="22"/>
        </w:rPr>
        <w:t>2015 en milieu rural</w:t>
      </w:r>
      <w:r w:rsidRPr="00C21052">
        <w:rPr>
          <w:rFonts w:ascii="Arial Narrow" w:hAnsi="Arial Narrow" w:cs="Arial"/>
          <w:szCs w:val="22"/>
        </w:rPr>
        <w:t xml:space="preserve">. </w:t>
      </w:r>
      <w:r>
        <w:rPr>
          <w:rFonts w:ascii="Arial Narrow" w:hAnsi="Arial Narrow" w:cs="Arial"/>
          <w:szCs w:val="22"/>
        </w:rPr>
        <w:t xml:space="preserve">Les efforts enregistrés en 2015 ont permis d’atteindre un taux d’accès de </w:t>
      </w:r>
      <w:r w:rsidRPr="00C21052">
        <w:rPr>
          <w:rFonts w:ascii="Arial Narrow" w:hAnsi="Arial Narrow" w:cs="Arial"/>
          <w:szCs w:val="22"/>
        </w:rPr>
        <w:t>65%.</w:t>
      </w:r>
    </w:p>
    <w:p w14:paraId="3E4CC6F4" w14:textId="77777777" w:rsidR="00CD4E4A" w:rsidRDefault="00CD4E4A" w:rsidP="00CD4E4A">
      <w:pPr>
        <w:spacing w:before="120" w:after="120"/>
        <w:jc w:val="both"/>
        <w:rPr>
          <w:rFonts w:ascii="Arial Narrow" w:hAnsi="Arial Narrow" w:cs="Arial"/>
          <w:szCs w:val="22"/>
        </w:rPr>
      </w:pPr>
      <w:r w:rsidRPr="00C21052">
        <w:rPr>
          <w:rFonts w:ascii="Arial Narrow" w:hAnsi="Arial Narrow" w:cs="Arial"/>
          <w:szCs w:val="22"/>
        </w:rPr>
        <w:t xml:space="preserve">En milieu urbain, l’objectif </w:t>
      </w:r>
      <w:r>
        <w:rPr>
          <w:rFonts w:ascii="Arial Narrow" w:hAnsi="Arial Narrow" w:cs="Arial"/>
          <w:szCs w:val="22"/>
        </w:rPr>
        <w:t>étai</w:t>
      </w:r>
      <w:r w:rsidRPr="00C21052">
        <w:rPr>
          <w:rFonts w:ascii="Arial Narrow" w:hAnsi="Arial Narrow" w:cs="Arial"/>
          <w:szCs w:val="22"/>
        </w:rPr>
        <w:t xml:space="preserve">t de faire progresser le taux d’accès </w:t>
      </w:r>
      <w:r>
        <w:rPr>
          <w:rFonts w:ascii="Arial Narrow" w:hAnsi="Arial Narrow" w:cs="Arial"/>
          <w:szCs w:val="22"/>
        </w:rPr>
        <w:t xml:space="preserve">à l’eau potable </w:t>
      </w:r>
      <w:r w:rsidRPr="00C21052">
        <w:rPr>
          <w:rFonts w:ascii="Arial Narrow" w:hAnsi="Arial Narrow" w:cs="Arial"/>
          <w:szCs w:val="22"/>
        </w:rPr>
        <w:t xml:space="preserve">de 74% en 2005 à 87% en </w:t>
      </w:r>
      <w:r>
        <w:rPr>
          <w:rFonts w:ascii="Arial Narrow" w:hAnsi="Arial Narrow" w:cs="Arial"/>
          <w:szCs w:val="22"/>
        </w:rPr>
        <w:t>2015</w:t>
      </w:r>
      <w:r w:rsidRPr="00C21052">
        <w:rPr>
          <w:rFonts w:ascii="Arial Narrow" w:hAnsi="Arial Narrow" w:cs="Arial"/>
          <w:szCs w:val="22"/>
        </w:rPr>
        <w:t xml:space="preserve">. </w:t>
      </w:r>
      <w:r>
        <w:rPr>
          <w:rFonts w:ascii="Arial Narrow" w:hAnsi="Arial Narrow" w:cs="Arial"/>
          <w:szCs w:val="22"/>
        </w:rPr>
        <w:t xml:space="preserve">Ce taux a été atteint en 2014 ; en outre, les résultats obtenus au cours de l’année 2015 ont permis d’enregistrer un taux d’accès de </w:t>
      </w:r>
      <w:r w:rsidRPr="00C21052">
        <w:rPr>
          <w:rFonts w:ascii="Arial Narrow" w:hAnsi="Arial Narrow" w:cs="Arial"/>
          <w:szCs w:val="22"/>
        </w:rPr>
        <w:t>8</w:t>
      </w:r>
      <w:r>
        <w:rPr>
          <w:rFonts w:ascii="Arial Narrow" w:hAnsi="Arial Narrow" w:cs="Arial"/>
          <w:szCs w:val="22"/>
        </w:rPr>
        <w:t>9</w:t>
      </w:r>
      <w:r w:rsidR="00033048">
        <w:rPr>
          <w:rFonts w:ascii="Arial Narrow" w:hAnsi="Arial Narrow" w:cs="Arial"/>
          <w:szCs w:val="22"/>
        </w:rPr>
        <w:t>,9</w:t>
      </w:r>
      <w:r w:rsidRPr="00C21052">
        <w:rPr>
          <w:rFonts w:ascii="Arial Narrow" w:hAnsi="Arial Narrow" w:cs="Arial"/>
          <w:szCs w:val="22"/>
        </w:rPr>
        <w:t>%.</w:t>
      </w:r>
    </w:p>
    <w:p w14:paraId="2279429A" w14:textId="77777777" w:rsidR="00CD4E4A" w:rsidRDefault="00CD4E4A" w:rsidP="00CD4E4A">
      <w:pPr>
        <w:spacing w:before="120" w:after="120"/>
        <w:jc w:val="both"/>
        <w:rPr>
          <w:rFonts w:ascii="Arial Narrow" w:hAnsi="Arial Narrow" w:cs="Arial"/>
          <w:szCs w:val="22"/>
        </w:rPr>
      </w:pPr>
      <w:r w:rsidRPr="003E73E6">
        <w:rPr>
          <w:rFonts w:ascii="Arial Narrow" w:hAnsi="Arial Narrow" w:cs="Arial"/>
          <w:szCs w:val="22"/>
        </w:rPr>
        <w:t>Dans le domaine de l’assainissement, le programme prévo</w:t>
      </w:r>
      <w:r>
        <w:rPr>
          <w:rFonts w:ascii="Arial Narrow" w:hAnsi="Arial Narrow" w:cs="Arial"/>
          <w:szCs w:val="22"/>
        </w:rPr>
        <w:t>ya</w:t>
      </w:r>
      <w:r w:rsidRPr="003E73E6">
        <w:rPr>
          <w:rFonts w:ascii="Arial Narrow" w:hAnsi="Arial Narrow" w:cs="Arial"/>
          <w:szCs w:val="22"/>
        </w:rPr>
        <w:t xml:space="preserve">it de faire passer le taux d’accès de 10% en 2005 à 54% </w:t>
      </w:r>
      <w:r>
        <w:rPr>
          <w:rFonts w:ascii="Arial Narrow" w:hAnsi="Arial Narrow" w:cs="Arial"/>
          <w:szCs w:val="22"/>
        </w:rPr>
        <w:t>en 2015</w:t>
      </w:r>
      <w:r w:rsidRPr="003E73E6">
        <w:rPr>
          <w:rFonts w:ascii="Arial Narrow" w:hAnsi="Arial Narrow" w:cs="Arial"/>
          <w:szCs w:val="22"/>
        </w:rPr>
        <w:t xml:space="preserve"> en milieu rural. L’objectif de 54% avait été fixé sur la base d’une estimation faite au démarrage du PN-AEPA en 2005, mais l’Enquête Nationale sur l’ac</w:t>
      </w:r>
      <w:r>
        <w:rPr>
          <w:rFonts w:ascii="Arial Narrow" w:hAnsi="Arial Narrow" w:cs="Arial"/>
          <w:szCs w:val="22"/>
        </w:rPr>
        <w:t>cès des ménages aux ouvrages d’a</w:t>
      </w:r>
      <w:r w:rsidRPr="003E73E6">
        <w:rPr>
          <w:rFonts w:ascii="Arial Narrow" w:hAnsi="Arial Narrow" w:cs="Arial"/>
          <w:szCs w:val="22"/>
        </w:rPr>
        <w:t>ssainissement familial (ENA) réalisée par la D</w:t>
      </w:r>
      <w:r>
        <w:rPr>
          <w:rFonts w:ascii="Arial Narrow" w:hAnsi="Arial Narrow" w:cs="Arial"/>
          <w:szCs w:val="22"/>
        </w:rPr>
        <w:t xml:space="preserve">irection </w:t>
      </w:r>
      <w:r w:rsidRPr="003E73E6">
        <w:rPr>
          <w:rFonts w:ascii="Arial Narrow" w:hAnsi="Arial Narrow" w:cs="Arial"/>
          <w:szCs w:val="22"/>
        </w:rPr>
        <w:t>G</w:t>
      </w:r>
      <w:r>
        <w:rPr>
          <w:rFonts w:ascii="Arial Narrow" w:hAnsi="Arial Narrow" w:cs="Arial"/>
          <w:szCs w:val="22"/>
        </w:rPr>
        <w:t>énérale de l’</w:t>
      </w:r>
      <w:r w:rsidRPr="003E73E6">
        <w:rPr>
          <w:rFonts w:ascii="Arial Narrow" w:hAnsi="Arial Narrow" w:cs="Arial"/>
          <w:szCs w:val="22"/>
        </w:rPr>
        <w:t>A</w:t>
      </w:r>
      <w:r>
        <w:rPr>
          <w:rFonts w:ascii="Arial Narrow" w:hAnsi="Arial Narrow" w:cs="Arial"/>
          <w:szCs w:val="22"/>
        </w:rPr>
        <w:t xml:space="preserve">ssainissement des </w:t>
      </w:r>
      <w:r w:rsidRPr="003E73E6">
        <w:rPr>
          <w:rFonts w:ascii="Arial Narrow" w:hAnsi="Arial Narrow" w:cs="Arial"/>
          <w:szCs w:val="22"/>
        </w:rPr>
        <w:t>E</w:t>
      </w:r>
      <w:r>
        <w:rPr>
          <w:rFonts w:ascii="Arial Narrow" w:hAnsi="Arial Narrow" w:cs="Arial"/>
          <w:szCs w:val="22"/>
        </w:rPr>
        <w:t xml:space="preserve">aux </w:t>
      </w:r>
      <w:r w:rsidRPr="003E73E6">
        <w:rPr>
          <w:rFonts w:ascii="Arial Narrow" w:hAnsi="Arial Narrow" w:cs="Arial"/>
          <w:szCs w:val="22"/>
        </w:rPr>
        <w:t>U</w:t>
      </w:r>
      <w:r>
        <w:rPr>
          <w:rFonts w:ascii="Arial Narrow" w:hAnsi="Arial Narrow" w:cs="Arial"/>
          <w:szCs w:val="22"/>
        </w:rPr>
        <w:t xml:space="preserve">sées et </w:t>
      </w:r>
      <w:r w:rsidRPr="003E73E6">
        <w:rPr>
          <w:rFonts w:ascii="Arial Narrow" w:hAnsi="Arial Narrow" w:cs="Arial"/>
          <w:szCs w:val="22"/>
        </w:rPr>
        <w:t>E</w:t>
      </w:r>
      <w:r>
        <w:rPr>
          <w:rFonts w:ascii="Arial Narrow" w:hAnsi="Arial Narrow" w:cs="Arial"/>
          <w:szCs w:val="22"/>
        </w:rPr>
        <w:t>xcreta (DGA)</w:t>
      </w:r>
      <w:r w:rsidRPr="003E73E6">
        <w:rPr>
          <w:rFonts w:ascii="Arial Narrow" w:hAnsi="Arial Narrow" w:cs="Arial"/>
          <w:szCs w:val="22"/>
        </w:rPr>
        <w:t xml:space="preserve"> en 2010 a montré que </w:t>
      </w:r>
      <w:r>
        <w:rPr>
          <w:rFonts w:ascii="Arial Narrow" w:hAnsi="Arial Narrow" w:cs="Arial"/>
          <w:szCs w:val="22"/>
        </w:rPr>
        <w:t>le taux d’accès à l’assainissement était de 0,8%. Le cadre de dialogue sectoriel a alors révisé la cible de 2015 d</w:t>
      </w:r>
      <w:r w:rsidRPr="00C21052">
        <w:rPr>
          <w:rFonts w:ascii="Arial Narrow" w:hAnsi="Arial Narrow" w:cs="Arial"/>
          <w:szCs w:val="22"/>
        </w:rPr>
        <w:t>ans la matrice de performance</w:t>
      </w:r>
      <w:r>
        <w:rPr>
          <w:rFonts w:ascii="Arial Narrow" w:hAnsi="Arial Narrow" w:cs="Arial"/>
          <w:szCs w:val="22"/>
        </w:rPr>
        <w:t xml:space="preserve"> pour la fixer à 12</w:t>
      </w:r>
      <w:r w:rsidRPr="003E73E6">
        <w:rPr>
          <w:rFonts w:ascii="Arial Narrow" w:hAnsi="Arial Narrow" w:cs="Arial"/>
          <w:szCs w:val="22"/>
        </w:rPr>
        <w:t xml:space="preserve">%. </w:t>
      </w:r>
      <w:r>
        <w:rPr>
          <w:rFonts w:ascii="Arial Narrow" w:hAnsi="Arial Narrow" w:cs="Arial"/>
          <w:szCs w:val="22"/>
        </w:rPr>
        <w:t>Cette cible a été atteinte en 2015.</w:t>
      </w:r>
    </w:p>
    <w:p w14:paraId="20FCDE1F" w14:textId="77777777" w:rsidR="00CD4E4A" w:rsidRDefault="00CD4E4A" w:rsidP="00CD4E4A">
      <w:pPr>
        <w:jc w:val="both"/>
        <w:rPr>
          <w:rFonts w:ascii="Arial Narrow" w:hAnsi="Arial Narrow" w:cs="Arial"/>
        </w:rPr>
      </w:pPr>
      <w:r>
        <w:rPr>
          <w:rFonts w:ascii="Arial Narrow" w:hAnsi="Arial Narrow" w:cs="Arial"/>
          <w:szCs w:val="22"/>
        </w:rPr>
        <w:t>E</w:t>
      </w:r>
      <w:r w:rsidRPr="00C21052">
        <w:rPr>
          <w:rFonts w:ascii="Arial Narrow" w:hAnsi="Arial Narrow" w:cs="Arial"/>
          <w:szCs w:val="22"/>
        </w:rPr>
        <w:t>n milieu urbain, le programme prévo</w:t>
      </w:r>
      <w:r>
        <w:rPr>
          <w:rFonts w:ascii="Arial Narrow" w:hAnsi="Arial Narrow" w:cs="Arial"/>
          <w:szCs w:val="22"/>
        </w:rPr>
        <w:t>ya</w:t>
      </w:r>
      <w:r w:rsidRPr="00C21052">
        <w:rPr>
          <w:rFonts w:ascii="Arial Narrow" w:hAnsi="Arial Narrow" w:cs="Arial"/>
          <w:szCs w:val="22"/>
        </w:rPr>
        <w:t xml:space="preserve">it de faire passer le </w:t>
      </w:r>
      <w:r>
        <w:rPr>
          <w:rFonts w:ascii="Arial Narrow" w:hAnsi="Arial Narrow" w:cs="Arial"/>
          <w:szCs w:val="22"/>
        </w:rPr>
        <w:t>taux d’accès à l’assainissement de 14% en 2005 à 57</w:t>
      </w:r>
      <w:r w:rsidRPr="00C21052">
        <w:rPr>
          <w:rFonts w:ascii="Arial Narrow" w:hAnsi="Arial Narrow" w:cs="Arial"/>
          <w:szCs w:val="22"/>
        </w:rPr>
        <w:t xml:space="preserve">% </w:t>
      </w:r>
      <w:r>
        <w:rPr>
          <w:rFonts w:ascii="Arial Narrow" w:hAnsi="Arial Narrow" w:cs="Arial"/>
          <w:szCs w:val="22"/>
        </w:rPr>
        <w:t>en 2015</w:t>
      </w:r>
      <w:r w:rsidRPr="00C21052">
        <w:rPr>
          <w:rFonts w:ascii="Arial Narrow" w:hAnsi="Arial Narrow" w:cs="Arial"/>
          <w:szCs w:val="22"/>
        </w:rPr>
        <w:t xml:space="preserve">. </w:t>
      </w:r>
      <w:r>
        <w:rPr>
          <w:rFonts w:ascii="Arial Narrow" w:hAnsi="Arial Narrow" w:cs="Arial"/>
          <w:szCs w:val="22"/>
        </w:rPr>
        <w:t>Mais, les résultats enregistrés en 2015 ont conduit à un taux de 34,2% largement en deçà des attentes.</w:t>
      </w:r>
    </w:p>
    <w:p w14:paraId="1FE20C60" w14:textId="77777777" w:rsidR="00CD4E4A" w:rsidRPr="006B7402" w:rsidRDefault="00CD4E4A" w:rsidP="00CD4E4A">
      <w:pPr>
        <w:jc w:val="both"/>
        <w:rPr>
          <w:rFonts w:ascii="Arial Narrow" w:hAnsi="Arial Narrow" w:cs="Arial"/>
          <w:bCs/>
          <w:i/>
          <w:sz w:val="18"/>
          <w:szCs w:val="18"/>
        </w:rPr>
      </w:pPr>
    </w:p>
    <w:p w14:paraId="3E0192CC" w14:textId="77777777" w:rsidR="00CD4E4A" w:rsidRPr="00C21052" w:rsidRDefault="00CD4E4A" w:rsidP="00CD4E4A">
      <w:pPr>
        <w:spacing w:before="120" w:after="120"/>
        <w:jc w:val="both"/>
        <w:rPr>
          <w:rFonts w:ascii="Arial Narrow" w:hAnsi="Arial Narrow" w:cs="Arial"/>
          <w:b/>
          <w:szCs w:val="22"/>
        </w:rPr>
      </w:pPr>
      <w:r w:rsidRPr="00C21052">
        <w:rPr>
          <w:rFonts w:ascii="Arial Narrow" w:hAnsi="Arial Narrow" w:cs="Arial"/>
          <w:b/>
          <w:szCs w:val="22"/>
        </w:rPr>
        <w:t>Méthodologie d’élaboration d</w:t>
      </w:r>
      <w:r>
        <w:rPr>
          <w:rFonts w:ascii="Arial Narrow" w:hAnsi="Arial Narrow" w:cs="Arial"/>
          <w:b/>
          <w:szCs w:val="22"/>
        </w:rPr>
        <w:t>u rapport</w:t>
      </w:r>
    </w:p>
    <w:p w14:paraId="5D69605E" w14:textId="77777777" w:rsidR="00CD4E4A" w:rsidRPr="00C21052" w:rsidRDefault="00CD4E4A" w:rsidP="00CD4E4A">
      <w:pPr>
        <w:spacing w:before="120" w:after="120"/>
        <w:jc w:val="both"/>
        <w:rPr>
          <w:rFonts w:ascii="Arial Narrow" w:hAnsi="Arial Narrow" w:cs="Arial"/>
          <w:szCs w:val="22"/>
        </w:rPr>
      </w:pPr>
      <w:r w:rsidRPr="00C21052">
        <w:rPr>
          <w:rFonts w:ascii="Arial Narrow" w:hAnsi="Arial Narrow" w:cs="Arial"/>
          <w:szCs w:val="22"/>
        </w:rPr>
        <w:t xml:space="preserve">L’avancement périodique du PN-AEPA est apprécié </w:t>
      </w:r>
      <w:r>
        <w:rPr>
          <w:rFonts w:ascii="Arial Narrow" w:hAnsi="Arial Narrow" w:cs="Arial"/>
        </w:rPr>
        <w:t xml:space="preserve">au niveau national </w:t>
      </w:r>
      <w:r w:rsidRPr="00C21052">
        <w:rPr>
          <w:rFonts w:ascii="Arial Narrow" w:hAnsi="Arial Narrow" w:cs="Arial"/>
          <w:szCs w:val="22"/>
        </w:rPr>
        <w:t>à travers les rapports bilans semestriel et annuel élaborés par les structures de coordination</w:t>
      </w:r>
      <w:r>
        <w:rPr>
          <w:rFonts w:ascii="Arial Narrow" w:hAnsi="Arial Narrow" w:cs="Arial"/>
          <w:szCs w:val="22"/>
        </w:rPr>
        <w:t xml:space="preserve">. Ces documents sont </w:t>
      </w:r>
      <w:r w:rsidRPr="00C21052">
        <w:rPr>
          <w:rFonts w:ascii="Arial Narrow" w:hAnsi="Arial Narrow" w:cs="Arial"/>
          <w:szCs w:val="22"/>
        </w:rPr>
        <w:t>soumis à l’examen et à l</w:t>
      </w:r>
      <w:r>
        <w:rPr>
          <w:rFonts w:ascii="Arial Narrow" w:hAnsi="Arial Narrow" w:cs="Arial"/>
          <w:szCs w:val="22"/>
        </w:rPr>
        <w:t>’</w:t>
      </w:r>
      <w:r w:rsidRPr="00C21052">
        <w:rPr>
          <w:rFonts w:ascii="Arial Narrow" w:hAnsi="Arial Narrow" w:cs="Arial"/>
          <w:szCs w:val="22"/>
        </w:rPr>
        <w:t>a</w:t>
      </w:r>
      <w:r>
        <w:rPr>
          <w:rFonts w:ascii="Arial Narrow" w:hAnsi="Arial Narrow" w:cs="Arial"/>
          <w:szCs w:val="22"/>
        </w:rPr>
        <w:t>dop</w:t>
      </w:r>
      <w:r w:rsidRPr="00C21052">
        <w:rPr>
          <w:rFonts w:ascii="Arial Narrow" w:hAnsi="Arial Narrow" w:cs="Arial"/>
          <w:szCs w:val="22"/>
        </w:rPr>
        <w:t>tion du Comité National de Pilotage (CNP/PN-AEPA).</w:t>
      </w:r>
    </w:p>
    <w:p w14:paraId="2EA2E232" w14:textId="77777777" w:rsidR="00CD4E4A" w:rsidRPr="00C21052" w:rsidRDefault="00CD4E4A" w:rsidP="00CD4E4A">
      <w:pPr>
        <w:spacing w:before="120" w:after="120"/>
        <w:jc w:val="both"/>
        <w:rPr>
          <w:rFonts w:ascii="Arial Narrow" w:hAnsi="Arial Narrow" w:cs="Arial"/>
          <w:szCs w:val="22"/>
        </w:rPr>
      </w:pPr>
      <w:r w:rsidRPr="00C21052">
        <w:rPr>
          <w:rFonts w:ascii="Arial Narrow" w:hAnsi="Arial Narrow" w:cs="Arial"/>
          <w:szCs w:val="22"/>
        </w:rPr>
        <w:t xml:space="preserve">Le présent rapport annuel est établi sur la base de plusieurs sources et dispositifs de collecte d’informations. Il s’agit principalement des rapports bilans </w:t>
      </w:r>
      <w:r>
        <w:rPr>
          <w:rFonts w:ascii="Arial Narrow" w:hAnsi="Arial Narrow" w:cs="Arial"/>
        </w:rPr>
        <w:t xml:space="preserve">annuels </w:t>
      </w:r>
      <w:r w:rsidRPr="00C21052">
        <w:rPr>
          <w:rFonts w:ascii="Arial Narrow" w:hAnsi="Arial Narrow" w:cs="Arial"/>
          <w:szCs w:val="22"/>
        </w:rPr>
        <w:t>régionaux, du rapport annuel d’avancement du PN-AEPA en milieu urbain, des données du Budget Programme par Objectif (BPO) pour le volet rural, des résultats</w:t>
      </w:r>
      <w:r>
        <w:rPr>
          <w:rFonts w:ascii="Arial Narrow" w:hAnsi="Arial Narrow" w:cs="Arial"/>
          <w:szCs w:val="22"/>
        </w:rPr>
        <w:t xml:space="preserve"> de </w:t>
      </w:r>
      <w:r w:rsidRPr="00C21052">
        <w:rPr>
          <w:rFonts w:ascii="Arial Narrow" w:hAnsi="Arial Narrow" w:cs="Arial"/>
          <w:szCs w:val="22"/>
        </w:rPr>
        <w:t xml:space="preserve">la mise à jour de l’inventaire national des ouvrages d’approvisionnement en eau potable et </w:t>
      </w:r>
      <w:r>
        <w:rPr>
          <w:rFonts w:ascii="Arial Narrow" w:hAnsi="Arial Narrow" w:cs="Arial"/>
          <w:szCs w:val="22"/>
        </w:rPr>
        <w:t xml:space="preserve">de </w:t>
      </w:r>
      <w:r w:rsidRPr="00C21052">
        <w:rPr>
          <w:rFonts w:ascii="Arial Narrow" w:hAnsi="Arial Narrow" w:cs="Arial"/>
          <w:szCs w:val="22"/>
        </w:rPr>
        <w:t>la collecte d’information</w:t>
      </w:r>
      <w:r>
        <w:rPr>
          <w:rFonts w:ascii="Arial Narrow" w:hAnsi="Arial Narrow" w:cs="Arial"/>
          <w:szCs w:val="22"/>
        </w:rPr>
        <w:t>s</w:t>
      </w:r>
      <w:r w:rsidRPr="00C21052">
        <w:rPr>
          <w:rFonts w:ascii="Arial Narrow" w:hAnsi="Arial Narrow" w:cs="Arial"/>
          <w:szCs w:val="22"/>
        </w:rPr>
        <w:t xml:space="preserve"> relatives aux ouvrages d’assainissement des eaux usées et excreta</w:t>
      </w:r>
      <w:r>
        <w:rPr>
          <w:rFonts w:ascii="Arial Narrow" w:hAnsi="Arial Narrow" w:cs="Arial"/>
          <w:szCs w:val="22"/>
        </w:rPr>
        <w:t>.</w:t>
      </w:r>
    </w:p>
    <w:p w14:paraId="39CC6F28" w14:textId="77777777" w:rsidR="00CD4E4A" w:rsidRDefault="00CD4E4A" w:rsidP="00CD4E4A">
      <w:pPr>
        <w:spacing w:before="120" w:after="120"/>
        <w:jc w:val="both"/>
        <w:rPr>
          <w:rFonts w:ascii="Arial Narrow" w:hAnsi="Arial Narrow" w:cs="Arial"/>
          <w:szCs w:val="22"/>
        </w:rPr>
      </w:pPr>
      <w:r w:rsidRPr="00C21052">
        <w:rPr>
          <w:rFonts w:ascii="Arial Narrow" w:hAnsi="Arial Narrow" w:cs="Arial"/>
          <w:szCs w:val="22"/>
        </w:rPr>
        <w:t xml:space="preserve">Pour le volet rural, les données des réalisations physiques </w:t>
      </w:r>
      <w:r>
        <w:rPr>
          <w:rFonts w:ascii="Arial Narrow" w:hAnsi="Arial Narrow" w:cs="Arial"/>
          <w:szCs w:val="22"/>
        </w:rPr>
        <w:t>2016</w:t>
      </w:r>
      <w:r w:rsidRPr="00C21052">
        <w:rPr>
          <w:rFonts w:ascii="Arial Narrow" w:hAnsi="Arial Narrow" w:cs="Arial"/>
          <w:szCs w:val="22"/>
        </w:rPr>
        <w:t xml:space="preserve"> ont été fournies par </w:t>
      </w:r>
      <w:r>
        <w:rPr>
          <w:rFonts w:ascii="Arial Narrow" w:hAnsi="Arial Narrow" w:cs="Arial"/>
          <w:szCs w:val="22"/>
        </w:rPr>
        <w:t xml:space="preserve">les résultats de la </w:t>
      </w:r>
      <w:r w:rsidRPr="00C21052">
        <w:rPr>
          <w:rFonts w:ascii="Arial Narrow" w:hAnsi="Arial Narrow" w:cs="Arial"/>
          <w:szCs w:val="22"/>
        </w:rPr>
        <w:t xml:space="preserve">mise à jour de l’inventaire national des ouvrages d’approvisionnement en eau potable et </w:t>
      </w:r>
      <w:r>
        <w:rPr>
          <w:rFonts w:ascii="Arial Narrow" w:hAnsi="Arial Narrow" w:cs="Arial"/>
          <w:szCs w:val="22"/>
        </w:rPr>
        <w:t xml:space="preserve">de la </w:t>
      </w:r>
      <w:r w:rsidRPr="00C21052">
        <w:rPr>
          <w:rFonts w:ascii="Arial Narrow" w:hAnsi="Arial Narrow" w:cs="Arial"/>
          <w:szCs w:val="22"/>
        </w:rPr>
        <w:t>collecte d’informations relatives aux ouvrages d’assainissement des eaux usées et excreta</w:t>
      </w:r>
      <w:r>
        <w:rPr>
          <w:rFonts w:ascii="Arial Narrow" w:hAnsi="Arial Narrow" w:cs="Arial"/>
          <w:szCs w:val="22"/>
        </w:rPr>
        <w:t xml:space="preserve"> </w:t>
      </w:r>
      <w:r w:rsidRPr="00C21052">
        <w:rPr>
          <w:rFonts w:ascii="Arial Narrow" w:hAnsi="Arial Narrow" w:cs="Arial"/>
          <w:szCs w:val="22"/>
        </w:rPr>
        <w:t xml:space="preserve">conformément au dispositif de suivi–évaluation du PN-AEPA. </w:t>
      </w:r>
      <w:r>
        <w:rPr>
          <w:rFonts w:ascii="Arial Narrow" w:hAnsi="Arial Narrow" w:cs="Arial"/>
          <w:szCs w:val="22"/>
        </w:rPr>
        <w:t>L</w:t>
      </w:r>
      <w:r w:rsidRPr="000E3FED">
        <w:rPr>
          <w:rFonts w:ascii="Arial Narrow" w:hAnsi="Arial Narrow" w:cs="Arial"/>
          <w:szCs w:val="22"/>
        </w:rPr>
        <w:t xml:space="preserve">es </w:t>
      </w:r>
      <w:r>
        <w:rPr>
          <w:rFonts w:ascii="Arial Narrow" w:hAnsi="Arial Narrow" w:cs="Arial"/>
          <w:szCs w:val="22"/>
        </w:rPr>
        <w:t xml:space="preserve">données </w:t>
      </w:r>
      <w:r w:rsidRPr="000E3FED">
        <w:rPr>
          <w:rFonts w:ascii="Arial Narrow" w:hAnsi="Arial Narrow" w:cs="Arial"/>
          <w:szCs w:val="22"/>
        </w:rPr>
        <w:t xml:space="preserve">des programmations physiques et financières </w:t>
      </w:r>
      <w:r>
        <w:rPr>
          <w:rFonts w:ascii="Arial Narrow" w:hAnsi="Arial Narrow" w:cs="Arial"/>
          <w:szCs w:val="22"/>
        </w:rPr>
        <w:t>2016</w:t>
      </w:r>
      <w:r w:rsidRPr="000E3FED">
        <w:rPr>
          <w:rFonts w:ascii="Arial Narrow" w:hAnsi="Arial Narrow" w:cs="Arial"/>
          <w:szCs w:val="22"/>
        </w:rPr>
        <w:t xml:space="preserve"> sont </w:t>
      </w:r>
      <w:r>
        <w:rPr>
          <w:rFonts w:ascii="Arial Narrow" w:hAnsi="Arial Narrow" w:cs="Arial"/>
          <w:szCs w:val="22"/>
        </w:rPr>
        <w:t>cel</w:t>
      </w:r>
      <w:r w:rsidRPr="000E3FED">
        <w:rPr>
          <w:rFonts w:ascii="Arial Narrow" w:hAnsi="Arial Narrow" w:cs="Arial"/>
          <w:szCs w:val="22"/>
        </w:rPr>
        <w:t xml:space="preserve">les </w:t>
      </w:r>
      <w:r>
        <w:rPr>
          <w:rFonts w:ascii="Arial Narrow" w:hAnsi="Arial Narrow" w:cs="Arial"/>
          <w:szCs w:val="22"/>
        </w:rPr>
        <w:t xml:space="preserve">des </w:t>
      </w:r>
      <w:r w:rsidRPr="000E3FED">
        <w:rPr>
          <w:rFonts w:ascii="Arial Narrow" w:hAnsi="Arial Narrow" w:cs="Arial"/>
          <w:szCs w:val="22"/>
        </w:rPr>
        <w:t xml:space="preserve">programmations révisées issues du rapport bilan semestriel </w:t>
      </w:r>
      <w:r>
        <w:rPr>
          <w:rFonts w:ascii="Arial Narrow" w:hAnsi="Arial Narrow" w:cs="Arial"/>
          <w:szCs w:val="22"/>
        </w:rPr>
        <w:t xml:space="preserve">2016 </w:t>
      </w:r>
      <w:r w:rsidRPr="000E3FED">
        <w:rPr>
          <w:rFonts w:ascii="Arial Narrow" w:hAnsi="Arial Narrow" w:cs="Arial"/>
          <w:szCs w:val="22"/>
        </w:rPr>
        <w:t>adopté à la 2</w:t>
      </w:r>
      <w:r>
        <w:rPr>
          <w:rFonts w:ascii="Arial Narrow" w:hAnsi="Arial Narrow" w:cs="Arial"/>
          <w:szCs w:val="22"/>
        </w:rPr>
        <w:t>4</w:t>
      </w:r>
      <w:r w:rsidRPr="000E3FED">
        <w:rPr>
          <w:rFonts w:ascii="Arial Narrow" w:hAnsi="Arial Narrow" w:cs="Arial"/>
          <w:szCs w:val="22"/>
        </w:rPr>
        <w:t xml:space="preserve">ème session ordinaire du CNP/PN-AEPA tenue le </w:t>
      </w:r>
      <w:r>
        <w:rPr>
          <w:rFonts w:ascii="Arial Narrow" w:hAnsi="Arial Narrow" w:cs="Arial"/>
          <w:szCs w:val="22"/>
        </w:rPr>
        <w:t xml:space="preserve">29 </w:t>
      </w:r>
      <w:r w:rsidRPr="000E3FED">
        <w:rPr>
          <w:rFonts w:ascii="Arial Narrow" w:hAnsi="Arial Narrow" w:cs="Arial"/>
          <w:szCs w:val="22"/>
        </w:rPr>
        <w:t xml:space="preserve">juillet </w:t>
      </w:r>
      <w:r>
        <w:rPr>
          <w:rFonts w:ascii="Arial Narrow" w:hAnsi="Arial Narrow" w:cs="Arial"/>
          <w:szCs w:val="22"/>
        </w:rPr>
        <w:t>2016</w:t>
      </w:r>
      <w:r w:rsidRPr="000E3FED">
        <w:rPr>
          <w:rFonts w:ascii="Arial Narrow" w:hAnsi="Arial Narrow" w:cs="Arial"/>
          <w:szCs w:val="22"/>
        </w:rPr>
        <w:t>.</w:t>
      </w:r>
      <w:r w:rsidRPr="00C21052">
        <w:rPr>
          <w:rFonts w:ascii="Arial Narrow" w:hAnsi="Arial Narrow" w:cs="Arial"/>
          <w:szCs w:val="22"/>
        </w:rPr>
        <w:t xml:space="preserve"> L</w:t>
      </w:r>
      <w:r>
        <w:rPr>
          <w:rFonts w:ascii="Arial Narrow" w:hAnsi="Arial Narrow" w:cs="Arial"/>
          <w:szCs w:val="22"/>
        </w:rPr>
        <w:t>a situation de l</w:t>
      </w:r>
      <w:r w:rsidRPr="00C21052">
        <w:rPr>
          <w:rFonts w:ascii="Arial Narrow" w:hAnsi="Arial Narrow" w:cs="Arial"/>
          <w:szCs w:val="22"/>
        </w:rPr>
        <w:t xml:space="preserve">’exécution financière a </w:t>
      </w:r>
      <w:r w:rsidRPr="000E3FED">
        <w:rPr>
          <w:rFonts w:ascii="Arial Narrow" w:hAnsi="Arial Narrow" w:cs="Arial"/>
          <w:szCs w:val="22"/>
        </w:rPr>
        <w:t>été établie sur la base des payements effectués.</w:t>
      </w:r>
    </w:p>
    <w:p w14:paraId="72D126F2" w14:textId="77777777" w:rsidR="00CD4E4A" w:rsidRDefault="00CD4E4A" w:rsidP="00CD4E4A">
      <w:pPr>
        <w:spacing w:before="120" w:after="120"/>
        <w:jc w:val="both"/>
        <w:rPr>
          <w:rFonts w:ascii="Arial Narrow" w:hAnsi="Arial Narrow" w:cs="Arial"/>
          <w:szCs w:val="22"/>
        </w:rPr>
      </w:pPr>
      <w:r w:rsidRPr="000E3FED">
        <w:rPr>
          <w:rFonts w:ascii="Arial Narrow" w:hAnsi="Arial Narrow" w:cs="Arial"/>
          <w:szCs w:val="22"/>
        </w:rPr>
        <w:t xml:space="preserve">Pour le cas spécifique du budget de l’Etat alloué au secteur de l’eau potable et de l’assainissement en milieu rural (appui budgétaire sectoriel et fonds propres), l’information financière a été </w:t>
      </w:r>
      <w:r>
        <w:rPr>
          <w:rFonts w:ascii="Arial Narrow" w:hAnsi="Arial Narrow" w:cs="Arial"/>
          <w:szCs w:val="22"/>
        </w:rPr>
        <w:t>tirée du</w:t>
      </w:r>
      <w:r w:rsidRPr="000E3FED">
        <w:rPr>
          <w:rFonts w:ascii="Arial Narrow" w:hAnsi="Arial Narrow" w:cs="Arial"/>
          <w:szCs w:val="22"/>
        </w:rPr>
        <w:t xml:space="preserve"> circuit informatisé de la dépense.</w:t>
      </w:r>
    </w:p>
    <w:p w14:paraId="5CD014D0" w14:textId="77777777" w:rsidR="00CD4E4A" w:rsidRPr="00C21052" w:rsidRDefault="00CD4E4A" w:rsidP="00CD4E4A">
      <w:pPr>
        <w:spacing w:before="120" w:after="120"/>
        <w:jc w:val="both"/>
        <w:rPr>
          <w:rFonts w:ascii="Arial Narrow" w:hAnsi="Arial Narrow" w:cs="Arial"/>
          <w:szCs w:val="22"/>
        </w:rPr>
      </w:pPr>
      <w:r w:rsidRPr="00C21052">
        <w:rPr>
          <w:rFonts w:ascii="Arial Narrow" w:hAnsi="Arial Narrow" w:cs="Arial"/>
          <w:szCs w:val="22"/>
        </w:rPr>
        <w:t>Les rapports régionaux bilan annuel</w:t>
      </w:r>
      <w:r>
        <w:rPr>
          <w:rFonts w:ascii="Arial Narrow" w:hAnsi="Arial Narrow" w:cs="Arial"/>
          <w:szCs w:val="22"/>
        </w:rPr>
        <w:t xml:space="preserve"> 2016</w:t>
      </w:r>
      <w:r w:rsidRPr="00C21052">
        <w:rPr>
          <w:rFonts w:ascii="Arial Narrow" w:hAnsi="Arial Narrow" w:cs="Arial"/>
          <w:szCs w:val="22"/>
        </w:rPr>
        <w:t xml:space="preserve"> adoptés lors des </w:t>
      </w:r>
      <w:r>
        <w:rPr>
          <w:rFonts w:ascii="Arial Narrow" w:hAnsi="Arial Narrow" w:cs="Arial"/>
          <w:szCs w:val="22"/>
        </w:rPr>
        <w:t>20</w:t>
      </w:r>
      <w:r w:rsidRPr="00C21052">
        <w:rPr>
          <w:rFonts w:ascii="Arial Narrow" w:hAnsi="Arial Narrow" w:cs="Arial"/>
          <w:szCs w:val="22"/>
          <w:vertAlign w:val="superscript"/>
        </w:rPr>
        <w:t>èmes</w:t>
      </w:r>
      <w:r w:rsidRPr="00C21052">
        <w:rPr>
          <w:rFonts w:ascii="Arial Narrow" w:hAnsi="Arial Narrow" w:cs="Arial"/>
          <w:szCs w:val="22"/>
        </w:rPr>
        <w:t xml:space="preserve"> sessions ordinaires des Comités Régionaux de Pilotage (CRP/PN-AEPA) </w:t>
      </w:r>
      <w:r w:rsidRPr="003A7725">
        <w:rPr>
          <w:rFonts w:ascii="Arial Narrow" w:hAnsi="Arial Narrow" w:cs="Arial"/>
          <w:szCs w:val="22"/>
        </w:rPr>
        <w:t xml:space="preserve">tenues </w:t>
      </w:r>
      <w:r w:rsidRPr="003A7725">
        <w:rPr>
          <w:rFonts w:ascii="Arial Narrow" w:hAnsi="Arial Narrow" w:cs="Arial"/>
        </w:rPr>
        <w:t>au cours de la période</w:t>
      </w:r>
      <w:r w:rsidRPr="003A7725">
        <w:rPr>
          <w:rFonts w:ascii="Arial Narrow" w:hAnsi="Arial Narrow" w:cs="Arial"/>
          <w:szCs w:val="22"/>
        </w:rPr>
        <w:t xml:space="preserve"> </w:t>
      </w:r>
      <w:r>
        <w:rPr>
          <w:rFonts w:ascii="Arial Narrow" w:hAnsi="Arial Narrow" w:cs="Arial"/>
          <w:szCs w:val="22"/>
        </w:rPr>
        <w:t xml:space="preserve">allant </w:t>
      </w:r>
      <w:r w:rsidRPr="003A7725">
        <w:rPr>
          <w:rFonts w:ascii="Arial Narrow" w:hAnsi="Arial Narrow" w:cs="Arial"/>
          <w:szCs w:val="22"/>
        </w:rPr>
        <w:t xml:space="preserve">du </w:t>
      </w:r>
      <w:r>
        <w:rPr>
          <w:rFonts w:ascii="Arial Narrow" w:hAnsi="Arial Narrow" w:cs="Arial"/>
          <w:szCs w:val="22"/>
        </w:rPr>
        <w:t>19 a</w:t>
      </w:r>
      <w:r w:rsidRPr="003A7725">
        <w:rPr>
          <w:rFonts w:ascii="Arial Narrow" w:hAnsi="Arial Narrow" w:cs="Arial"/>
          <w:szCs w:val="22"/>
        </w:rPr>
        <w:t>u</w:t>
      </w:r>
      <w:r>
        <w:rPr>
          <w:rFonts w:ascii="Arial Narrow" w:hAnsi="Arial Narrow" w:cs="Arial"/>
          <w:szCs w:val="22"/>
        </w:rPr>
        <w:t xml:space="preserve"> 30 </w:t>
      </w:r>
      <w:r w:rsidRPr="003A7725">
        <w:rPr>
          <w:rFonts w:ascii="Arial Narrow" w:hAnsi="Arial Narrow" w:cs="Arial"/>
          <w:szCs w:val="22"/>
        </w:rPr>
        <w:t>janvier 201</w:t>
      </w:r>
      <w:r>
        <w:rPr>
          <w:rFonts w:ascii="Arial Narrow" w:hAnsi="Arial Narrow" w:cs="Arial"/>
          <w:szCs w:val="22"/>
        </w:rPr>
        <w:t>7</w:t>
      </w:r>
      <w:r w:rsidRPr="00C21052">
        <w:rPr>
          <w:rFonts w:ascii="Arial Narrow" w:hAnsi="Arial Narrow" w:cs="Arial"/>
          <w:szCs w:val="22"/>
        </w:rPr>
        <w:t xml:space="preserve">, fournissent les informations détaillées sur les activités réalisées et les difficultés rencontrées par </w:t>
      </w:r>
      <w:r>
        <w:rPr>
          <w:rFonts w:ascii="Arial Narrow" w:hAnsi="Arial Narrow" w:cs="Arial"/>
          <w:szCs w:val="22"/>
        </w:rPr>
        <w:t>les</w:t>
      </w:r>
      <w:r w:rsidRPr="00C21052">
        <w:rPr>
          <w:rFonts w:ascii="Arial Narrow" w:hAnsi="Arial Narrow" w:cs="Arial"/>
          <w:szCs w:val="22"/>
        </w:rPr>
        <w:t xml:space="preserve"> acteurs dans la mise en œuvre du programme. </w:t>
      </w:r>
      <w:r>
        <w:rPr>
          <w:rFonts w:ascii="Arial Narrow" w:hAnsi="Arial Narrow" w:cs="Arial"/>
        </w:rPr>
        <w:t>Les</w:t>
      </w:r>
      <w:r w:rsidRPr="00D605E1">
        <w:rPr>
          <w:rFonts w:ascii="Arial Narrow" w:hAnsi="Arial Narrow" w:cs="Arial"/>
        </w:rPr>
        <w:t xml:space="preserve"> rapports régionaux ont été élaborés </w:t>
      </w:r>
      <w:r>
        <w:rPr>
          <w:rFonts w:ascii="Arial Narrow" w:hAnsi="Arial Narrow" w:cs="Arial"/>
        </w:rPr>
        <w:t xml:space="preserve">en prenant en compte </w:t>
      </w:r>
      <w:r w:rsidRPr="00D605E1">
        <w:rPr>
          <w:rFonts w:ascii="Arial Narrow" w:hAnsi="Arial Narrow" w:cs="Arial"/>
        </w:rPr>
        <w:t xml:space="preserve">uniquement </w:t>
      </w:r>
      <w:r>
        <w:rPr>
          <w:rFonts w:ascii="Arial Narrow" w:hAnsi="Arial Narrow" w:cs="Arial"/>
        </w:rPr>
        <w:t xml:space="preserve">dans certains cas, </w:t>
      </w:r>
      <w:r w:rsidRPr="00D605E1">
        <w:rPr>
          <w:rFonts w:ascii="Arial Narrow" w:hAnsi="Arial Narrow" w:cs="Arial"/>
        </w:rPr>
        <w:t xml:space="preserve">des </w:t>
      </w:r>
      <w:r>
        <w:rPr>
          <w:rFonts w:ascii="Arial Narrow" w:hAnsi="Arial Narrow" w:cs="Arial"/>
        </w:rPr>
        <w:t>données</w:t>
      </w:r>
      <w:r w:rsidRPr="00D605E1">
        <w:rPr>
          <w:rFonts w:ascii="Arial Narrow" w:hAnsi="Arial Narrow" w:cs="Arial"/>
        </w:rPr>
        <w:t xml:space="preserve"> transmises par les acteurs (Projets/Programmes, Associations/ONG, Structures déconcentrées de l’Etat, Communes…)</w:t>
      </w:r>
      <w:r>
        <w:rPr>
          <w:rFonts w:ascii="Arial Narrow" w:hAnsi="Arial Narrow" w:cs="Arial"/>
        </w:rPr>
        <w:t>. Ils</w:t>
      </w:r>
      <w:r w:rsidRPr="00D605E1">
        <w:rPr>
          <w:rFonts w:ascii="Arial Narrow" w:hAnsi="Arial Narrow" w:cs="Arial"/>
        </w:rPr>
        <w:t xml:space="preserve"> devront encore être </w:t>
      </w:r>
      <w:r>
        <w:rPr>
          <w:rFonts w:ascii="Arial Narrow" w:hAnsi="Arial Narrow" w:cs="Arial"/>
        </w:rPr>
        <w:t>actualisés afin de prendre</w:t>
      </w:r>
      <w:r w:rsidRPr="00D605E1">
        <w:rPr>
          <w:rFonts w:ascii="Arial Narrow" w:hAnsi="Arial Narrow" w:cs="Arial"/>
        </w:rPr>
        <w:t xml:space="preserve"> en compte </w:t>
      </w:r>
      <w:r>
        <w:rPr>
          <w:rFonts w:ascii="Arial Narrow" w:hAnsi="Arial Narrow" w:cs="Arial"/>
        </w:rPr>
        <w:t>l</w:t>
      </w:r>
      <w:r w:rsidRPr="00D605E1">
        <w:rPr>
          <w:rFonts w:ascii="Arial Narrow" w:hAnsi="Arial Narrow" w:cs="Arial"/>
        </w:rPr>
        <w:t>es résultats de la collecte effectuée sur le terrain à travers l’opération de « mise à jour de l’inventaire national des ouvrages d’approvisionnement en eau potable et collecte d’informations relatives aux ouvrages d’assainissement des eaux usées et excreta »</w:t>
      </w:r>
      <w:r>
        <w:rPr>
          <w:rFonts w:ascii="Arial Narrow" w:hAnsi="Arial Narrow" w:cs="Arial"/>
        </w:rPr>
        <w:t xml:space="preserve"> (nombre d’ouvrages d’AEPA, </w:t>
      </w:r>
      <w:r w:rsidRPr="00D605E1">
        <w:rPr>
          <w:rFonts w:ascii="Arial Narrow" w:hAnsi="Arial Narrow" w:cs="Arial"/>
        </w:rPr>
        <w:t>taux</w:t>
      </w:r>
      <w:r>
        <w:rPr>
          <w:rFonts w:ascii="Arial Narrow" w:hAnsi="Arial Narrow" w:cs="Arial"/>
        </w:rPr>
        <w:t xml:space="preserve"> d’accès à l’assainissement, etc.)</w:t>
      </w:r>
    </w:p>
    <w:p w14:paraId="35BB55FE" w14:textId="77777777" w:rsidR="00CD4E4A" w:rsidRPr="00D605E1" w:rsidRDefault="00CD4E4A" w:rsidP="00CD4E4A">
      <w:pPr>
        <w:pStyle w:val="Corpsdetexte2"/>
        <w:spacing w:before="120" w:after="120"/>
        <w:rPr>
          <w:rFonts w:ascii="Arial Narrow" w:hAnsi="Arial Narrow" w:cs="Arial"/>
        </w:rPr>
      </w:pPr>
      <w:r w:rsidRPr="0068198F">
        <w:rPr>
          <w:rFonts w:ascii="Arial Narrow" w:eastAsia="Cambria" w:hAnsi="Arial Narrow" w:cs="Arial"/>
          <w:szCs w:val="22"/>
          <w:lang w:eastAsia="en-US"/>
        </w:rPr>
        <w:t>A l’instar de celle de 201</w:t>
      </w:r>
      <w:r>
        <w:rPr>
          <w:rFonts w:ascii="Arial Narrow" w:eastAsia="Cambria" w:hAnsi="Arial Narrow" w:cs="Arial"/>
          <w:szCs w:val="22"/>
          <w:lang w:eastAsia="en-US"/>
        </w:rPr>
        <w:t>5</w:t>
      </w:r>
      <w:r w:rsidRPr="0068198F">
        <w:rPr>
          <w:rFonts w:ascii="Arial Narrow" w:eastAsia="Cambria" w:hAnsi="Arial Narrow" w:cs="Arial"/>
          <w:szCs w:val="22"/>
          <w:lang w:eastAsia="en-US"/>
        </w:rPr>
        <w:t xml:space="preserve">, l’opération de « mise à jour de l’inventaire national des ouvrages d’approvisionnement en eau potable et </w:t>
      </w:r>
      <w:r>
        <w:rPr>
          <w:rFonts w:ascii="Arial Narrow" w:eastAsia="Cambria" w:hAnsi="Arial Narrow" w:cs="Arial"/>
          <w:szCs w:val="22"/>
          <w:lang w:eastAsia="en-US"/>
        </w:rPr>
        <w:t xml:space="preserve">de </w:t>
      </w:r>
      <w:r w:rsidRPr="0068198F">
        <w:rPr>
          <w:rFonts w:ascii="Arial Narrow" w:eastAsia="Cambria" w:hAnsi="Arial Narrow" w:cs="Arial"/>
          <w:szCs w:val="22"/>
          <w:lang w:eastAsia="en-US"/>
        </w:rPr>
        <w:t xml:space="preserve">collecte d’informations relatives aux ouvrages d’assainissement des eaux usées et excreta » de </w:t>
      </w:r>
      <w:r>
        <w:rPr>
          <w:rFonts w:ascii="Arial Narrow" w:eastAsia="Cambria" w:hAnsi="Arial Narrow" w:cs="Arial"/>
          <w:szCs w:val="22"/>
          <w:lang w:eastAsia="en-US"/>
        </w:rPr>
        <w:t xml:space="preserve">2016 </w:t>
      </w:r>
      <w:r w:rsidRPr="0068198F">
        <w:rPr>
          <w:rFonts w:ascii="Arial Narrow" w:eastAsia="Cambria" w:hAnsi="Arial Narrow" w:cs="Arial"/>
          <w:szCs w:val="22"/>
          <w:lang w:eastAsia="en-US"/>
        </w:rPr>
        <w:t xml:space="preserve">a été menée conjointement par la </w:t>
      </w:r>
      <w:r>
        <w:rPr>
          <w:rFonts w:ascii="Arial Narrow" w:eastAsia="Cambria" w:hAnsi="Arial Narrow" w:cs="Arial"/>
          <w:szCs w:val="22"/>
          <w:lang w:eastAsia="en-US"/>
        </w:rPr>
        <w:t>DGEP</w:t>
      </w:r>
      <w:r w:rsidRPr="0068198F">
        <w:rPr>
          <w:rFonts w:ascii="Arial Narrow" w:eastAsia="Cambria" w:hAnsi="Arial Narrow" w:cs="Arial"/>
          <w:szCs w:val="22"/>
          <w:lang w:eastAsia="en-US"/>
        </w:rPr>
        <w:t xml:space="preserve">, la </w:t>
      </w:r>
      <w:r>
        <w:rPr>
          <w:rFonts w:ascii="Arial Narrow" w:eastAsia="Cambria" w:hAnsi="Arial Narrow" w:cs="Arial"/>
          <w:szCs w:val="22"/>
          <w:lang w:eastAsia="en-US"/>
        </w:rPr>
        <w:t>DGA</w:t>
      </w:r>
      <w:r w:rsidRPr="0068198F">
        <w:rPr>
          <w:rFonts w:ascii="Arial Narrow" w:eastAsia="Cambria" w:hAnsi="Arial Narrow" w:cs="Arial"/>
          <w:szCs w:val="22"/>
          <w:lang w:eastAsia="en-US"/>
        </w:rPr>
        <w:t xml:space="preserve"> et les directions régionales en charge de l’eau et de l’assainissement.</w:t>
      </w:r>
      <w:r>
        <w:rPr>
          <w:rFonts w:ascii="Arial Narrow" w:eastAsia="Cambria" w:hAnsi="Arial Narrow" w:cs="Arial"/>
          <w:szCs w:val="22"/>
          <w:lang w:eastAsia="en-US"/>
        </w:rPr>
        <w:t xml:space="preserve"> </w:t>
      </w:r>
      <w:r>
        <w:rPr>
          <w:rFonts w:ascii="Arial Narrow" w:hAnsi="Arial Narrow" w:cs="Arial"/>
        </w:rPr>
        <w:t xml:space="preserve">Elle </w:t>
      </w:r>
      <w:r w:rsidRPr="00D605E1">
        <w:rPr>
          <w:rFonts w:ascii="Arial Narrow" w:hAnsi="Arial Narrow" w:cs="Arial"/>
        </w:rPr>
        <w:t>a été organis</w:t>
      </w:r>
      <w:r>
        <w:rPr>
          <w:rFonts w:ascii="Arial Narrow" w:hAnsi="Arial Narrow" w:cs="Arial"/>
        </w:rPr>
        <w:t>ée</w:t>
      </w:r>
      <w:r w:rsidRPr="00D605E1">
        <w:rPr>
          <w:rFonts w:ascii="Arial Narrow" w:hAnsi="Arial Narrow" w:cs="Arial"/>
        </w:rPr>
        <w:t xml:space="preserve"> en deux </w:t>
      </w:r>
      <w:r>
        <w:rPr>
          <w:rFonts w:ascii="Arial Narrow" w:hAnsi="Arial Narrow" w:cs="Arial"/>
        </w:rPr>
        <w:t>phases</w:t>
      </w:r>
      <w:r w:rsidRPr="00D605E1">
        <w:rPr>
          <w:rFonts w:ascii="Arial Narrow" w:hAnsi="Arial Narrow" w:cs="Arial"/>
        </w:rPr>
        <w:t> :</w:t>
      </w:r>
    </w:p>
    <w:p w14:paraId="6EDEB05C" w14:textId="77777777" w:rsidR="00CD4E4A" w:rsidRPr="00D605E1" w:rsidRDefault="00CD4E4A" w:rsidP="00CD4E4A">
      <w:pPr>
        <w:pStyle w:val="Corpsdetexte2"/>
        <w:numPr>
          <w:ilvl w:val="0"/>
          <w:numId w:val="22"/>
        </w:numPr>
        <w:spacing w:before="120" w:after="120"/>
        <w:rPr>
          <w:rFonts w:ascii="Arial Narrow" w:hAnsi="Arial Narrow" w:cs="Arial"/>
        </w:rPr>
      </w:pPr>
      <w:r w:rsidRPr="00D605E1">
        <w:rPr>
          <w:rFonts w:ascii="Arial Narrow" w:hAnsi="Arial Narrow" w:cs="Arial"/>
        </w:rPr>
        <w:t xml:space="preserve">La première s’est déroulée </w:t>
      </w:r>
      <w:r>
        <w:rPr>
          <w:rFonts w:ascii="Arial Narrow" w:hAnsi="Arial Narrow" w:cs="Arial"/>
        </w:rPr>
        <w:t xml:space="preserve">en juillet-août 2016 et </w:t>
      </w:r>
      <w:r w:rsidRPr="00D605E1">
        <w:rPr>
          <w:rFonts w:ascii="Arial Narrow" w:hAnsi="Arial Narrow" w:cs="Arial"/>
        </w:rPr>
        <w:t xml:space="preserve">a consisté </w:t>
      </w:r>
      <w:r>
        <w:rPr>
          <w:rFonts w:ascii="Arial Narrow" w:hAnsi="Arial Narrow" w:cs="Arial"/>
        </w:rPr>
        <w:t>à</w:t>
      </w:r>
      <w:r w:rsidRPr="00D605E1">
        <w:rPr>
          <w:rFonts w:ascii="Arial Narrow" w:hAnsi="Arial Narrow" w:cs="Arial"/>
        </w:rPr>
        <w:t xml:space="preserve"> l’identification et </w:t>
      </w:r>
      <w:r>
        <w:rPr>
          <w:rFonts w:ascii="Arial Narrow" w:hAnsi="Arial Narrow" w:cs="Arial"/>
        </w:rPr>
        <w:t>à</w:t>
      </w:r>
      <w:r w:rsidRPr="00D605E1">
        <w:rPr>
          <w:rFonts w:ascii="Arial Narrow" w:hAnsi="Arial Narrow" w:cs="Arial"/>
        </w:rPr>
        <w:t xml:space="preserve"> la collecte des informations sur </w:t>
      </w:r>
      <w:r w:rsidRPr="000D2525">
        <w:rPr>
          <w:rFonts w:ascii="Arial Narrow" w:hAnsi="Arial Narrow" w:cs="Arial"/>
        </w:rPr>
        <w:t xml:space="preserve">l’ensemble des ouvrages d’assainissement des </w:t>
      </w:r>
      <w:r>
        <w:rPr>
          <w:rFonts w:ascii="Arial Narrow" w:hAnsi="Arial Narrow" w:cs="Arial"/>
        </w:rPr>
        <w:t xml:space="preserve">eaux usées et </w:t>
      </w:r>
      <w:r w:rsidRPr="000D2525">
        <w:rPr>
          <w:rFonts w:ascii="Arial Narrow" w:hAnsi="Arial Narrow" w:cs="Arial"/>
        </w:rPr>
        <w:t xml:space="preserve">excreta </w:t>
      </w:r>
      <w:r w:rsidRPr="00D605E1">
        <w:rPr>
          <w:rFonts w:ascii="Arial Narrow" w:hAnsi="Arial Narrow" w:cs="Arial"/>
        </w:rPr>
        <w:t xml:space="preserve">nouvellement </w:t>
      </w:r>
      <w:r>
        <w:rPr>
          <w:rFonts w:ascii="Arial Narrow" w:hAnsi="Arial Narrow" w:cs="Arial"/>
        </w:rPr>
        <w:t xml:space="preserve">construits ou réhabilités en 2016 </w:t>
      </w:r>
      <w:r w:rsidRPr="00D605E1">
        <w:rPr>
          <w:rFonts w:ascii="Arial Narrow" w:hAnsi="Arial Narrow" w:cs="Arial"/>
        </w:rPr>
        <w:t>dans les ménages, les écoles</w:t>
      </w:r>
      <w:r>
        <w:rPr>
          <w:rFonts w:ascii="Arial Narrow" w:hAnsi="Arial Narrow" w:cs="Arial"/>
        </w:rPr>
        <w:t>, les CSPS</w:t>
      </w:r>
      <w:r w:rsidRPr="00D605E1">
        <w:rPr>
          <w:rFonts w:ascii="Arial Narrow" w:hAnsi="Arial Narrow" w:cs="Arial"/>
        </w:rPr>
        <w:t xml:space="preserve"> et les lieux publics (gares, marchés et lieux de culte)</w:t>
      </w:r>
      <w:r>
        <w:rPr>
          <w:rFonts w:ascii="Arial Narrow" w:hAnsi="Arial Narrow" w:cs="Arial"/>
        </w:rPr>
        <w:t> ;</w:t>
      </w:r>
    </w:p>
    <w:p w14:paraId="7020B760" w14:textId="77777777" w:rsidR="00CD4E4A" w:rsidRPr="00D605E1" w:rsidRDefault="00CD4E4A" w:rsidP="00CD4E4A">
      <w:pPr>
        <w:pStyle w:val="Corpsdetexte2"/>
        <w:numPr>
          <w:ilvl w:val="0"/>
          <w:numId w:val="22"/>
        </w:numPr>
        <w:spacing w:before="120" w:after="120"/>
        <w:rPr>
          <w:rFonts w:ascii="Arial Narrow" w:hAnsi="Arial Narrow" w:cs="Arial"/>
        </w:rPr>
      </w:pPr>
      <w:r w:rsidRPr="00D605E1">
        <w:rPr>
          <w:rFonts w:ascii="Arial Narrow" w:hAnsi="Arial Narrow" w:cs="Arial"/>
        </w:rPr>
        <w:t xml:space="preserve">La seconde s’est déroulée </w:t>
      </w:r>
      <w:r>
        <w:rPr>
          <w:rFonts w:ascii="Arial Narrow" w:hAnsi="Arial Narrow" w:cs="Arial"/>
        </w:rPr>
        <w:t xml:space="preserve">du 25 novembre au 20 décembre 2016 et a consisté à collecter les </w:t>
      </w:r>
      <w:r w:rsidRPr="00D605E1">
        <w:rPr>
          <w:rFonts w:ascii="Arial Narrow" w:hAnsi="Arial Narrow" w:cs="Arial"/>
        </w:rPr>
        <w:t xml:space="preserve">informations sur </w:t>
      </w:r>
      <w:r>
        <w:rPr>
          <w:rFonts w:ascii="Arial Narrow" w:hAnsi="Arial Narrow" w:cs="Arial"/>
        </w:rPr>
        <w:t>l</w:t>
      </w:r>
      <w:r w:rsidRPr="000D2525">
        <w:rPr>
          <w:rFonts w:ascii="Arial Narrow" w:hAnsi="Arial Narrow" w:cs="Arial"/>
        </w:rPr>
        <w:t xml:space="preserve">es ouvrages d’assainissement des </w:t>
      </w:r>
      <w:r>
        <w:rPr>
          <w:rFonts w:ascii="Arial Narrow" w:hAnsi="Arial Narrow" w:cs="Arial"/>
        </w:rPr>
        <w:t xml:space="preserve">eaux usées et </w:t>
      </w:r>
      <w:r w:rsidRPr="000D2525">
        <w:rPr>
          <w:rFonts w:ascii="Arial Narrow" w:hAnsi="Arial Narrow" w:cs="Arial"/>
        </w:rPr>
        <w:t>excreta</w:t>
      </w:r>
      <w:r>
        <w:rPr>
          <w:rFonts w:ascii="Arial Narrow" w:hAnsi="Arial Narrow" w:cs="Arial"/>
        </w:rPr>
        <w:t xml:space="preserve"> qui n’ont pas été couverts lors de la première phase et à </w:t>
      </w:r>
      <w:r w:rsidRPr="00D605E1">
        <w:rPr>
          <w:rFonts w:ascii="Arial Narrow" w:hAnsi="Arial Narrow" w:cs="Arial"/>
        </w:rPr>
        <w:t>identifi</w:t>
      </w:r>
      <w:r>
        <w:rPr>
          <w:rFonts w:ascii="Arial Narrow" w:hAnsi="Arial Narrow" w:cs="Arial"/>
        </w:rPr>
        <w:t>er</w:t>
      </w:r>
      <w:r w:rsidRPr="00D605E1">
        <w:rPr>
          <w:rFonts w:ascii="Arial Narrow" w:hAnsi="Arial Narrow" w:cs="Arial"/>
        </w:rPr>
        <w:t xml:space="preserve"> et collecte</w:t>
      </w:r>
      <w:r>
        <w:rPr>
          <w:rFonts w:ascii="Arial Narrow" w:hAnsi="Arial Narrow" w:cs="Arial"/>
        </w:rPr>
        <w:t>r</w:t>
      </w:r>
      <w:r w:rsidRPr="00D605E1">
        <w:rPr>
          <w:rFonts w:ascii="Arial Narrow" w:hAnsi="Arial Narrow" w:cs="Arial"/>
        </w:rPr>
        <w:t xml:space="preserve"> les informations sur l</w:t>
      </w:r>
      <w:r>
        <w:rPr>
          <w:rFonts w:ascii="Arial Narrow" w:hAnsi="Arial Narrow" w:cs="Arial"/>
        </w:rPr>
        <w:t>’ensemble d</w:t>
      </w:r>
      <w:r w:rsidRPr="00D605E1">
        <w:rPr>
          <w:rFonts w:ascii="Arial Narrow" w:hAnsi="Arial Narrow" w:cs="Arial"/>
        </w:rPr>
        <w:t>es ouvrages d’AEP</w:t>
      </w:r>
      <w:r>
        <w:rPr>
          <w:rFonts w:ascii="Arial Narrow" w:hAnsi="Arial Narrow" w:cs="Arial"/>
        </w:rPr>
        <w:t xml:space="preserve"> (nouvelles réalisations, état de fonctionnement des ouvrages existants)</w:t>
      </w:r>
      <w:r w:rsidRPr="00D605E1">
        <w:rPr>
          <w:rFonts w:ascii="Arial Narrow" w:hAnsi="Arial Narrow" w:cs="Arial"/>
        </w:rPr>
        <w:t>.</w:t>
      </w:r>
    </w:p>
    <w:p w14:paraId="3227C4C1" w14:textId="77777777" w:rsidR="00CD4E4A" w:rsidRPr="00D605E1" w:rsidRDefault="00CD4E4A" w:rsidP="00CD4E4A">
      <w:pPr>
        <w:pStyle w:val="Corpsdetexte2"/>
        <w:suppressAutoHyphens/>
        <w:spacing w:before="120" w:after="120"/>
        <w:rPr>
          <w:rFonts w:ascii="Arial Narrow" w:hAnsi="Arial Narrow" w:cs="Arial"/>
        </w:rPr>
      </w:pPr>
      <w:r w:rsidRPr="00D605E1">
        <w:rPr>
          <w:rFonts w:ascii="Arial Narrow" w:hAnsi="Arial Narrow" w:cs="Arial"/>
        </w:rPr>
        <w:t xml:space="preserve">Les fiches ont été acheminées à la </w:t>
      </w:r>
      <w:r>
        <w:rPr>
          <w:rFonts w:ascii="Arial Narrow" w:hAnsi="Arial Narrow" w:cs="Arial"/>
        </w:rPr>
        <w:t>DGEP</w:t>
      </w:r>
      <w:r w:rsidRPr="00D605E1">
        <w:rPr>
          <w:rFonts w:ascii="Arial Narrow" w:hAnsi="Arial Narrow" w:cs="Arial"/>
        </w:rPr>
        <w:t xml:space="preserve"> et à la </w:t>
      </w:r>
      <w:r>
        <w:rPr>
          <w:rFonts w:ascii="Arial Narrow" w:hAnsi="Arial Narrow" w:cs="Arial"/>
        </w:rPr>
        <w:t>DGA</w:t>
      </w:r>
      <w:r w:rsidRPr="00D605E1">
        <w:rPr>
          <w:rFonts w:ascii="Arial Narrow" w:hAnsi="Arial Narrow" w:cs="Arial"/>
        </w:rPr>
        <w:t xml:space="preserve"> qui ont procédé chacune au contrôle, à la saisie, à l’apurement et au traitement des données. En retour, les résultats provisoires ont été transmis aux </w:t>
      </w:r>
      <w:r>
        <w:rPr>
          <w:rFonts w:ascii="Arial Narrow" w:hAnsi="Arial Narrow" w:cs="Arial"/>
        </w:rPr>
        <w:t>directions régionales</w:t>
      </w:r>
      <w:r w:rsidRPr="00D605E1">
        <w:rPr>
          <w:rFonts w:ascii="Arial Narrow" w:hAnsi="Arial Narrow" w:cs="Arial"/>
        </w:rPr>
        <w:t xml:space="preserve"> le</w:t>
      </w:r>
      <w:r>
        <w:rPr>
          <w:rFonts w:ascii="Arial Narrow" w:hAnsi="Arial Narrow" w:cs="Arial"/>
        </w:rPr>
        <w:t>s</w:t>
      </w:r>
      <w:r w:rsidRPr="00D605E1">
        <w:rPr>
          <w:rFonts w:ascii="Arial Narrow" w:hAnsi="Arial Narrow" w:cs="Arial"/>
        </w:rPr>
        <w:t xml:space="preserve"> </w:t>
      </w:r>
      <w:r>
        <w:rPr>
          <w:rFonts w:ascii="Arial Narrow" w:hAnsi="Arial Narrow" w:cs="Arial"/>
        </w:rPr>
        <w:t xml:space="preserve">17 et … janvier 2017 respectivement pour </w:t>
      </w:r>
      <w:r w:rsidRPr="00D605E1">
        <w:rPr>
          <w:rFonts w:ascii="Arial Narrow" w:hAnsi="Arial Narrow" w:cs="Arial"/>
        </w:rPr>
        <w:t>l’AEP</w:t>
      </w:r>
      <w:r>
        <w:rPr>
          <w:rFonts w:ascii="Arial Narrow" w:hAnsi="Arial Narrow" w:cs="Arial"/>
        </w:rPr>
        <w:t xml:space="preserve"> et pour l’AEUE.</w:t>
      </w:r>
    </w:p>
    <w:p w14:paraId="3AB3E2BA" w14:textId="77777777" w:rsidR="00CD4E4A" w:rsidRPr="00B55D95" w:rsidRDefault="00CD4E4A" w:rsidP="00CD4E4A">
      <w:pPr>
        <w:spacing w:before="120" w:after="120"/>
        <w:jc w:val="both"/>
        <w:rPr>
          <w:rFonts w:ascii="Arial Narrow" w:eastAsia="Times New Roman" w:hAnsi="Arial Narrow" w:cs="Arial"/>
          <w:lang w:eastAsia="fr-FR"/>
        </w:rPr>
      </w:pPr>
      <w:r w:rsidRPr="00885E6B">
        <w:rPr>
          <w:rFonts w:ascii="Arial Narrow" w:hAnsi="Arial Narrow" w:cs="Arial"/>
          <w:szCs w:val="22"/>
        </w:rPr>
        <w:t xml:space="preserve">Pour le volet urbain, un comité opérationnel de suivi du PN-AEPA a été mis en place par l’ONEA. </w:t>
      </w:r>
      <w:r>
        <w:rPr>
          <w:rFonts w:ascii="Arial Narrow" w:eastAsia="Times New Roman" w:hAnsi="Arial Narrow" w:cs="Arial"/>
          <w:lang w:eastAsia="fr-FR"/>
        </w:rPr>
        <w:t>C</w:t>
      </w:r>
      <w:r w:rsidRPr="00885E6B">
        <w:rPr>
          <w:rFonts w:ascii="Arial Narrow" w:eastAsia="Times New Roman" w:hAnsi="Arial Narrow" w:cs="Arial"/>
          <w:lang w:eastAsia="fr-FR"/>
        </w:rPr>
        <w:t>e</w:t>
      </w:r>
      <w:r w:rsidRPr="00B55D95">
        <w:rPr>
          <w:rFonts w:ascii="Arial Narrow" w:eastAsia="Times New Roman" w:hAnsi="Arial Narrow" w:cs="Arial"/>
          <w:lang w:eastAsia="fr-FR"/>
        </w:rPr>
        <w:t xml:space="preserve"> comité </w:t>
      </w:r>
      <w:r>
        <w:rPr>
          <w:rFonts w:ascii="Arial Narrow" w:eastAsia="Times New Roman" w:hAnsi="Arial Narrow" w:cs="Arial"/>
          <w:lang w:eastAsia="fr-FR"/>
        </w:rPr>
        <w:t xml:space="preserve">est </w:t>
      </w:r>
      <w:r w:rsidRPr="00B55D95">
        <w:rPr>
          <w:rFonts w:ascii="Arial Narrow" w:eastAsia="Times New Roman" w:hAnsi="Arial Narrow" w:cs="Arial"/>
          <w:lang w:eastAsia="fr-FR"/>
        </w:rPr>
        <w:t>composé de</w:t>
      </w:r>
      <w:r>
        <w:rPr>
          <w:rFonts w:ascii="Arial Narrow" w:eastAsia="Times New Roman" w:hAnsi="Arial Narrow" w:cs="Arial"/>
          <w:lang w:eastAsia="fr-FR"/>
        </w:rPr>
        <w:t xml:space="preserve"> la </w:t>
      </w:r>
      <w:r w:rsidRPr="00B55D95">
        <w:rPr>
          <w:rFonts w:ascii="Arial Narrow" w:eastAsia="Times New Roman" w:hAnsi="Arial Narrow" w:cs="Arial"/>
          <w:lang w:eastAsia="fr-FR"/>
        </w:rPr>
        <w:t xml:space="preserve">Direction du Projet </w:t>
      </w:r>
      <w:r>
        <w:rPr>
          <w:rFonts w:ascii="Arial Narrow" w:eastAsia="Times New Roman" w:hAnsi="Arial Narrow" w:cs="Arial"/>
          <w:lang w:eastAsia="fr-FR"/>
        </w:rPr>
        <w:t>AEP-</w:t>
      </w:r>
      <w:r w:rsidRPr="00B55D95">
        <w:rPr>
          <w:rFonts w:ascii="Arial Narrow" w:eastAsia="Times New Roman" w:hAnsi="Arial Narrow" w:cs="Arial"/>
          <w:lang w:eastAsia="fr-FR"/>
        </w:rPr>
        <w:t xml:space="preserve">Ouaga, </w:t>
      </w:r>
      <w:r>
        <w:rPr>
          <w:rFonts w:ascii="Arial Narrow" w:eastAsia="Times New Roman" w:hAnsi="Arial Narrow" w:cs="Arial"/>
          <w:lang w:eastAsia="fr-FR"/>
        </w:rPr>
        <w:t xml:space="preserve">de la </w:t>
      </w:r>
      <w:r w:rsidRPr="00B55D95">
        <w:rPr>
          <w:rFonts w:ascii="Arial Narrow" w:eastAsia="Times New Roman" w:hAnsi="Arial Narrow" w:cs="Arial"/>
          <w:lang w:eastAsia="fr-FR"/>
        </w:rPr>
        <w:t xml:space="preserve">Direction de la Planification et des Investissements, </w:t>
      </w:r>
      <w:r>
        <w:rPr>
          <w:rFonts w:ascii="Arial Narrow" w:eastAsia="Times New Roman" w:hAnsi="Arial Narrow" w:cs="Arial"/>
          <w:lang w:eastAsia="fr-FR"/>
        </w:rPr>
        <w:t xml:space="preserve">de la </w:t>
      </w:r>
      <w:r w:rsidRPr="00B55D95">
        <w:rPr>
          <w:rFonts w:ascii="Arial Narrow" w:eastAsia="Times New Roman" w:hAnsi="Arial Narrow" w:cs="Arial"/>
          <w:lang w:eastAsia="fr-FR"/>
        </w:rPr>
        <w:t xml:space="preserve">Direction de l’Assainissement, </w:t>
      </w:r>
      <w:r>
        <w:rPr>
          <w:rFonts w:ascii="Arial Narrow" w:eastAsia="Times New Roman" w:hAnsi="Arial Narrow" w:cs="Arial"/>
          <w:lang w:eastAsia="fr-FR"/>
        </w:rPr>
        <w:t xml:space="preserve">de la </w:t>
      </w:r>
      <w:r w:rsidRPr="00B55D95">
        <w:rPr>
          <w:rFonts w:ascii="Arial Narrow" w:eastAsia="Times New Roman" w:hAnsi="Arial Narrow" w:cs="Arial"/>
          <w:lang w:eastAsia="fr-FR"/>
        </w:rPr>
        <w:t>Direction Financière</w:t>
      </w:r>
      <w:r>
        <w:rPr>
          <w:rFonts w:ascii="Arial Narrow" w:eastAsia="Times New Roman" w:hAnsi="Arial Narrow" w:cs="Arial"/>
          <w:lang w:eastAsia="fr-FR"/>
        </w:rPr>
        <w:t xml:space="preserve"> et du </w:t>
      </w:r>
      <w:r w:rsidRPr="00B55D95">
        <w:rPr>
          <w:rFonts w:ascii="Arial Narrow" w:eastAsia="Times New Roman" w:hAnsi="Arial Narrow" w:cs="Arial"/>
          <w:lang w:eastAsia="fr-FR"/>
        </w:rPr>
        <w:t xml:space="preserve">Département Contrôle de Gestion. </w:t>
      </w:r>
      <w:r>
        <w:rPr>
          <w:rFonts w:ascii="Arial Narrow" w:eastAsia="Times New Roman" w:hAnsi="Arial Narrow" w:cs="Arial"/>
          <w:lang w:eastAsia="fr-FR"/>
        </w:rPr>
        <w:t>L</w:t>
      </w:r>
      <w:r w:rsidRPr="00B55D95">
        <w:rPr>
          <w:rFonts w:ascii="Arial Narrow" w:eastAsia="Times New Roman" w:hAnsi="Arial Narrow" w:cs="Arial"/>
          <w:lang w:eastAsia="fr-FR"/>
        </w:rPr>
        <w:t>e comité opérationnel est chargé de :</w:t>
      </w:r>
    </w:p>
    <w:p w14:paraId="220DBF68" w14:textId="77777777" w:rsidR="00CD4E4A" w:rsidRPr="00B55D95" w:rsidRDefault="00CD4E4A" w:rsidP="00CD4E4A">
      <w:pPr>
        <w:pStyle w:val="Corpsdetexte2"/>
        <w:numPr>
          <w:ilvl w:val="0"/>
          <w:numId w:val="22"/>
        </w:numPr>
        <w:spacing w:before="120" w:after="120"/>
        <w:rPr>
          <w:rFonts w:ascii="Arial Narrow" w:hAnsi="Arial Narrow" w:cs="Arial"/>
        </w:rPr>
      </w:pPr>
      <w:r w:rsidRPr="00B55D95">
        <w:rPr>
          <w:rFonts w:ascii="Arial Narrow" w:hAnsi="Arial Narrow" w:cs="Arial"/>
        </w:rPr>
        <w:t>La supervision de la mise en œuvre de l’ensemble du PN-AEPA au niveau opérationnel ;</w:t>
      </w:r>
    </w:p>
    <w:p w14:paraId="0474B75A" w14:textId="77777777" w:rsidR="00CD4E4A" w:rsidRPr="00B55D95" w:rsidRDefault="00CD4E4A" w:rsidP="00CD4E4A">
      <w:pPr>
        <w:pStyle w:val="Corpsdetexte2"/>
        <w:numPr>
          <w:ilvl w:val="0"/>
          <w:numId w:val="22"/>
        </w:numPr>
        <w:spacing w:before="120" w:after="120"/>
        <w:rPr>
          <w:rFonts w:ascii="Arial Narrow" w:hAnsi="Arial Narrow" w:cs="Arial"/>
        </w:rPr>
      </w:pPr>
      <w:r w:rsidRPr="00B55D95">
        <w:rPr>
          <w:rFonts w:ascii="Arial Narrow" w:hAnsi="Arial Narrow" w:cs="Arial"/>
        </w:rPr>
        <w:t>La collecte, l’analyse, la validation des informations émanant des différentes opérations ;</w:t>
      </w:r>
    </w:p>
    <w:p w14:paraId="0CAA9E83" w14:textId="77777777" w:rsidR="00CD4E4A" w:rsidRPr="00B55D95" w:rsidRDefault="00CD4E4A" w:rsidP="00CD4E4A">
      <w:pPr>
        <w:pStyle w:val="Corpsdetexte2"/>
        <w:numPr>
          <w:ilvl w:val="0"/>
          <w:numId w:val="22"/>
        </w:numPr>
        <w:spacing w:before="120" w:after="120"/>
        <w:rPr>
          <w:rFonts w:ascii="Arial Narrow" w:hAnsi="Arial Narrow" w:cs="Arial"/>
        </w:rPr>
      </w:pPr>
      <w:r w:rsidRPr="00B55D95">
        <w:rPr>
          <w:rFonts w:ascii="Arial Narrow" w:hAnsi="Arial Narrow" w:cs="Arial"/>
        </w:rPr>
        <w:t>L’arbitrage et la prise de décisions pour corr</w:t>
      </w:r>
      <w:r>
        <w:rPr>
          <w:rFonts w:ascii="Arial Narrow" w:hAnsi="Arial Narrow" w:cs="Arial"/>
        </w:rPr>
        <w:t>iger les écarts qui sont notés.</w:t>
      </w:r>
    </w:p>
    <w:p w14:paraId="088FBE84" w14:textId="77777777" w:rsidR="00CD4E4A" w:rsidRPr="00B55D95" w:rsidRDefault="00CD4E4A" w:rsidP="00CD4E4A">
      <w:pPr>
        <w:pStyle w:val="Corpsdetexte2"/>
        <w:suppressAutoHyphens/>
        <w:spacing w:before="120" w:after="120"/>
        <w:rPr>
          <w:rFonts w:ascii="Arial Narrow" w:hAnsi="Arial Narrow" w:cs="Arial"/>
        </w:rPr>
      </w:pPr>
      <w:r w:rsidRPr="00B55D95">
        <w:rPr>
          <w:rFonts w:ascii="Arial Narrow" w:hAnsi="Arial Narrow" w:cs="Arial"/>
        </w:rPr>
        <w:t xml:space="preserve">Le comité opérationnel prépare les réunions trimestrielles du comité interne de supervision et lui soumet pour validation les rapports du PN-AEPA (rapports trimestriel, semestriel et annuel d’avancement, rapport annuel sur la gestion et les performances). Il est également chargé de fournir aux différentes instances externes, les informations demandées sur la mise en œuvre du PN-AEPA sous le </w:t>
      </w:r>
      <w:r>
        <w:rPr>
          <w:rFonts w:ascii="Arial Narrow" w:hAnsi="Arial Narrow" w:cs="Arial"/>
        </w:rPr>
        <w:t>format et la périodicité requis</w:t>
      </w:r>
      <w:r w:rsidRPr="00B55D95">
        <w:rPr>
          <w:rFonts w:ascii="Arial Narrow" w:hAnsi="Arial Narrow" w:cs="Arial"/>
        </w:rPr>
        <w:t>.</w:t>
      </w:r>
    </w:p>
    <w:p w14:paraId="0D8C86E7" w14:textId="77777777" w:rsidR="00CD4E4A" w:rsidRPr="00B55D95" w:rsidRDefault="00CD4E4A" w:rsidP="00CD4E4A">
      <w:pPr>
        <w:pStyle w:val="Corpsdetexte2"/>
        <w:suppressAutoHyphens/>
        <w:spacing w:before="120" w:after="120"/>
        <w:rPr>
          <w:rFonts w:ascii="Arial Narrow" w:hAnsi="Arial Narrow" w:cs="Arial"/>
        </w:rPr>
      </w:pPr>
      <w:r w:rsidRPr="00B55D95">
        <w:rPr>
          <w:rFonts w:ascii="Arial Narrow" w:hAnsi="Arial Narrow" w:cs="Arial"/>
        </w:rPr>
        <w:t>Au regard de l’importance et de la diversité de ses tâches, l’animation du comité opérationnel se fait sur la base d’outils communs et partagés assurant la transparence, la cohérence</w:t>
      </w:r>
      <w:r>
        <w:rPr>
          <w:rFonts w:ascii="Arial Narrow" w:hAnsi="Arial Narrow" w:cs="Arial"/>
        </w:rPr>
        <w:t xml:space="preserve"> et l’anticipation des actions.</w:t>
      </w:r>
    </w:p>
    <w:p w14:paraId="63200131" w14:textId="77777777" w:rsidR="00CD4E4A" w:rsidRPr="00B55D95" w:rsidRDefault="00CD4E4A" w:rsidP="00CD4E4A">
      <w:pPr>
        <w:pStyle w:val="Corpsdetexte2"/>
        <w:suppressAutoHyphens/>
        <w:spacing w:before="120" w:after="120"/>
        <w:rPr>
          <w:rFonts w:ascii="Arial Narrow" w:hAnsi="Arial Narrow" w:cs="Arial"/>
        </w:rPr>
      </w:pPr>
      <w:r w:rsidRPr="00B55D95">
        <w:rPr>
          <w:rFonts w:ascii="Arial Narrow" w:hAnsi="Arial Narrow" w:cs="Arial"/>
        </w:rPr>
        <w:t>Au niveau du processus de planification les outils suivants sont mis en place par opération :</w:t>
      </w:r>
    </w:p>
    <w:p w14:paraId="5DDA9442" w14:textId="77777777" w:rsidR="00CD4E4A" w:rsidRPr="00B55D95" w:rsidRDefault="00CD4E4A" w:rsidP="00CD4E4A">
      <w:pPr>
        <w:pStyle w:val="Corpsdetexte2"/>
        <w:numPr>
          <w:ilvl w:val="0"/>
          <w:numId w:val="22"/>
        </w:numPr>
        <w:ind w:left="714" w:hanging="357"/>
        <w:rPr>
          <w:rFonts w:ascii="Arial Narrow" w:hAnsi="Arial Narrow" w:cs="Arial"/>
        </w:rPr>
      </w:pPr>
      <w:r w:rsidRPr="00B55D95">
        <w:rPr>
          <w:rFonts w:ascii="Arial Narrow" w:hAnsi="Arial Narrow" w:cs="Arial"/>
        </w:rPr>
        <w:t>Le cadre logique ;</w:t>
      </w:r>
    </w:p>
    <w:p w14:paraId="2576918D" w14:textId="77777777" w:rsidR="00CD4E4A" w:rsidRPr="00B55D95" w:rsidRDefault="00CD4E4A" w:rsidP="00CD4E4A">
      <w:pPr>
        <w:pStyle w:val="Corpsdetexte2"/>
        <w:numPr>
          <w:ilvl w:val="0"/>
          <w:numId w:val="22"/>
        </w:numPr>
        <w:ind w:left="714" w:hanging="357"/>
        <w:rPr>
          <w:rFonts w:ascii="Arial Narrow" w:hAnsi="Arial Narrow" w:cs="Arial"/>
        </w:rPr>
      </w:pPr>
      <w:r w:rsidRPr="00B55D95">
        <w:rPr>
          <w:rFonts w:ascii="Arial Narrow" w:hAnsi="Arial Narrow" w:cs="Arial"/>
        </w:rPr>
        <w:t>Le planning détaillé mis à jour (selon une périodicité bien définie) ;</w:t>
      </w:r>
    </w:p>
    <w:p w14:paraId="50BAA570" w14:textId="77777777" w:rsidR="00CD4E4A" w:rsidRPr="00B55D95" w:rsidRDefault="00CD4E4A" w:rsidP="00CD4E4A">
      <w:pPr>
        <w:pStyle w:val="Corpsdetexte2"/>
        <w:numPr>
          <w:ilvl w:val="0"/>
          <w:numId w:val="22"/>
        </w:numPr>
        <w:ind w:left="714" w:hanging="357"/>
        <w:rPr>
          <w:rFonts w:ascii="Arial Narrow" w:hAnsi="Arial Narrow" w:cs="Arial"/>
        </w:rPr>
      </w:pPr>
      <w:r w:rsidRPr="00B55D95">
        <w:rPr>
          <w:rFonts w:ascii="Arial Narrow" w:hAnsi="Arial Narrow" w:cs="Arial"/>
        </w:rPr>
        <w:t>Le plan de passation des marchés mis à jour (selon une périodicité bien définie) ;</w:t>
      </w:r>
    </w:p>
    <w:p w14:paraId="2369A403" w14:textId="77777777" w:rsidR="00CD4E4A" w:rsidRPr="00B55D95" w:rsidRDefault="00CD4E4A" w:rsidP="00CD4E4A">
      <w:pPr>
        <w:pStyle w:val="Corpsdetexte2"/>
        <w:numPr>
          <w:ilvl w:val="0"/>
          <w:numId w:val="22"/>
        </w:numPr>
        <w:ind w:left="714" w:hanging="357"/>
        <w:rPr>
          <w:rFonts w:ascii="Arial Narrow" w:hAnsi="Arial Narrow" w:cs="Arial"/>
        </w:rPr>
      </w:pPr>
      <w:r w:rsidRPr="00B55D95">
        <w:rPr>
          <w:rFonts w:ascii="Arial Narrow" w:hAnsi="Arial Narrow" w:cs="Arial"/>
        </w:rPr>
        <w:t>Le plan d’assurance qualité ;</w:t>
      </w:r>
    </w:p>
    <w:p w14:paraId="26C5D744" w14:textId="77777777" w:rsidR="00CD4E4A" w:rsidRPr="00B55D95" w:rsidRDefault="00CD4E4A" w:rsidP="00CD4E4A">
      <w:pPr>
        <w:pStyle w:val="Corpsdetexte2"/>
        <w:numPr>
          <w:ilvl w:val="0"/>
          <w:numId w:val="22"/>
        </w:numPr>
        <w:ind w:left="714" w:hanging="357"/>
        <w:rPr>
          <w:rFonts w:ascii="Arial Narrow" w:hAnsi="Arial Narrow" w:cs="Arial"/>
        </w:rPr>
      </w:pPr>
      <w:r w:rsidRPr="00B55D95">
        <w:rPr>
          <w:rFonts w:ascii="Arial Narrow" w:hAnsi="Arial Narrow" w:cs="Arial"/>
        </w:rPr>
        <w:t>La cartographie des risques ;</w:t>
      </w:r>
    </w:p>
    <w:p w14:paraId="0EE00CD2" w14:textId="77777777" w:rsidR="00CD4E4A" w:rsidRPr="00B55D95" w:rsidRDefault="00CD4E4A" w:rsidP="00CD4E4A">
      <w:pPr>
        <w:pStyle w:val="Corpsdetexte2"/>
        <w:numPr>
          <w:ilvl w:val="0"/>
          <w:numId w:val="22"/>
        </w:numPr>
        <w:ind w:left="714" w:hanging="357"/>
        <w:rPr>
          <w:rFonts w:ascii="Arial Narrow" w:hAnsi="Arial Narrow" w:cs="Arial"/>
        </w:rPr>
      </w:pPr>
      <w:r w:rsidRPr="00B55D95">
        <w:rPr>
          <w:rFonts w:ascii="Arial Narrow" w:hAnsi="Arial Narrow" w:cs="Arial"/>
        </w:rPr>
        <w:t>La stratégie de communication et de conduite du changement.</w:t>
      </w:r>
    </w:p>
    <w:p w14:paraId="445881D8" w14:textId="77777777" w:rsidR="00CD4E4A" w:rsidRPr="00B55D95" w:rsidRDefault="00CD4E4A" w:rsidP="00CD4E4A">
      <w:pPr>
        <w:pStyle w:val="Corpsdetexte2"/>
        <w:suppressAutoHyphens/>
        <w:spacing w:before="120" w:after="120"/>
        <w:rPr>
          <w:rFonts w:ascii="Arial Narrow" w:hAnsi="Arial Narrow" w:cs="Arial"/>
        </w:rPr>
      </w:pPr>
      <w:r>
        <w:rPr>
          <w:rFonts w:ascii="Arial Narrow" w:hAnsi="Arial Narrow" w:cs="Arial"/>
        </w:rPr>
        <w:t>Le Comité opérationnel suit la mise en œuvre du PN-AEPA à travers les rapports d’avancement</w:t>
      </w:r>
      <w:r w:rsidRPr="00B55D95">
        <w:rPr>
          <w:rFonts w:ascii="Arial Narrow" w:hAnsi="Arial Narrow" w:cs="Arial"/>
        </w:rPr>
        <w:t xml:space="preserve">. </w:t>
      </w:r>
    </w:p>
    <w:p w14:paraId="127A2618" w14:textId="77777777" w:rsidR="00CD4E4A" w:rsidRPr="00B55D95" w:rsidRDefault="00CD4E4A" w:rsidP="00CD4E4A">
      <w:pPr>
        <w:spacing w:line="276" w:lineRule="auto"/>
        <w:jc w:val="both"/>
        <w:rPr>
          <w:rFonts w:ascii="Arial Narrow" w:eastAsia="Times New Roman" w:hAnsi="Arial Narrow" w:cs="Arial"/>
          <w:lang w:eastAsia="fr-FR"/>
        </w:rPr>
      </w:pPr>
      <w:r w:rsidRPr="00B55D95">
        <w:rPr>
          <w:rFonts w:ascii="Arial Narrow" w:eastAsia="Times New Roman" w:hAnsi="Arial Narrow" w:cs="Arial"/>
          <w:lang w:eastAsia="fr-FR"/>
        </w:rPr>
        <w:t xml:space="preserve">Les instances de gouvernance du </w:t>
      </w:r>
      <w:r>
        <w:rPr>
          <w:rFonts w:ascii="Arial Narrow" w:eastAsia="Times New Roman" w:hAnsi="Arial Narrow" w:cs="Arial"/>
          <w:lang w:eastAsia="fr-FR"/>
        </w:rPr>
        <w:t xml:space="preserve">volet urbain du </w:t>
      </w:r>
      <w:r w:rsidRPr="00B55D95">
        <w:rPr>
          <w:rFonts w:ascii="Arial Narrow" w:eastAsia="Times New Roman" w:hAnsi="Arial Narrow" w:cs="Arial"/>
          <w:lang w:eastAsia="fr-FR"/>
        </w:rPr>
        <w:t>PN-AEPA sont :</w:t>
      </w:r>
    </w:p>
    <w:p w14:paraId="73142C66" w14:textId="77777777" w:rsidR="00CD4E4A" w:rsidRPr="005E6EE7" w:rsidRDefault="00CD4E4A" w:rsidP="00CD4E4A">
      <w:pPr>
        <w:pStyle w:val="Corpsdetexte2"/>
        <w:numPr>
          <w:ilvl w:val="0"/>
          <w:numId w:val="22"/>
        </w:numPr>
        <w:ind w:left="714" w:hanging="357"/>
        <w:rPr>
          <w:rFonts w:ascii="Arial Narrow" w:hAnsi="Arial Narrow" w:cs="Arial"/>
        </w:rPr>
      </w:pPr>
      <w:r w:rsidRPr="005E6EE7">
        <w:rPr>
          <w:rFonts w:ascii="Arial Narrow" w:hAnsi="Arial Narrow" w:cs="Arial"/>
        </w:rPr>
        <w:t>Le comité opérationnel</w:t>
      </w:r>
      <w:r>
        <w:rPr>
          <w:rFonts w:ascii="Arial Narrow" w:hAnsi="Arial Narrow" w:cs="Arial"/>
        </w:rPr>
        <w:t xml:space="preserve"> : il est </w:t>
      </w:r>
      <w:r w:rsidRPr="005E6EE7">
        <w:rPr>
          <w:rFonts w:ascii="Arial Narrow" w:hAnsi="Arial Narrow" w:cs="Arial"/>
        </w:rPr>
        <w:t>chargé de la collecte auprès des responsables d’opérations et de l’élaboration du rapport du PN –AEPA en milieu urbain;</w:t>
      </w:r>
    </w:p>
    <w:p w14:paraId="67F84268" w14:textId="77777777" w:rsidR="00CD4E4A" w:rsidRPr="005E6EE7" w:rsidRDefault="00CD4E4A" w:rsidP="00CD4E4A">
      <w:pPr>
        <w:pStyle w:val="Corpsdetexte2"/>
        <w:numPr>
          <w:ilvl w:val="0"/>
          <w:numId w:val="22"/>
        </w:numPr>
        <w:ind w:left="714" w:hanging="357"/>
        <w:rPr>
          <w:rFonts w:ascii="Arial Narrow" w:hAnsi="Arial Narrow" w:cs="Arial"/>
        </w:rPr>
      </w:pPr>
      <w:r w:rsidRPr="005E6EE7">
        <w:rPr>
          <w:rFonts w:ascii="Arial Narrow" w:hAnsi="Arial Narrow" w:cs="Arial"/>
        </w:rPr>
        <w:t>Le comité interne de suivi</w:t>
      </w:r>
      <w:r>
        <w:rPr>
          <w:rFonts w:ascii="Arial Narrow" w:hAnsi="Arial Narrow" w:cs="Arial"/>
        </w:rPr>
        <w:t xml:space="preserve"> : il est </w:t>
      </w:r>
      <w:r w:rsidRPr="005E6EE7">
        <w:rPr>
          <w:rFonts w:ascii="Arial Narrow" w:hAnsi="Arial Narrow" w:cs="Arial"/>
        </w:rPr>
        <w:t xml:space="preserve">chargé de la validation des </w:t>
      </w:r>
      <w:r>
        <w:rPr>
          <w:rFonts w:ascii="Arial Narrow" w:hAnsi="Arial Narrow" w:cs="Arial"/>
        </w:rPr>
        <w:t>rapports trimestriel</w:t>
      </w:r>
      <w:r w:rsidRPr="005E6EE7">
        <w:rPr>
          <w:rFonts w:ascii="Arial Narrow" w:hAnsi="Arial Narrow" w:cs="Arial"/>
        </w:rPr>
        <w:t xml:space="preserve"> et annuel du comité opérationnel, de préparer et présenter les rapports du PN-AEPA au Comité National de Pilotage et au Comité de supervision des activités de l’ONEA ;</w:t>
      </w:r>
    </w:p>
    <w:p w14:paraId="3A188BA3" w14:textId="77777777" w:rsidR="00CD4E4A" w:rsidRPr="005E6EE7" w:rsidRDefault="00CD4E4A" w:rsidP="00CD4E4A">
      <w:pPr>
        <w:pStyle w:val="Corpsdetexte2"/>
        <w:numPr>
          <w:ilvl w:val="0"/>
          <w:numId w:val="22"/>
        </w:numPr>
        <w:ind w:left="714" w:hanging="357"/>
        <w:rPr>
          <w:rFonts w:ascii="Arial Narrow" w:hAnsi="Arial Narrow" w:cs="Arial"/>
        </w:rPr>
      </w:pPr>
      <w:r>
        <w:rPr>
          <w:rFonts w:ascii="Arial Narrow" w:hAnsi="Arial Narrow" w:cs="Arial"/>
        </w:rPr>
        <w:t xml:space="preserve">L’audit externe : son </w:t>
      </w:r>
      <w:r w:rsidRPr="005E6EE7">
        <w:rPr>
          <w:rFonts w:ascii="Arial Narrow" w:hAnsi="Arial Narrow" w:cs="Arial"/>
        </w:rPr>
        <w:t>rôle est de valider les résultats de l’ONEA et les présenter au comité de supervision ;</w:t>
      </w:r>
    </w:p>
    <w:p w14:paraId="5AB1CFB8" w14:textId="77777777" w:rsidR="00CD4E4A" w:rsidRPr="00D605E1" w:rsidRDefault="00CD4E4A" w:rsidP="00CD4E4A">
      <w:pPr>
        <w:pStyle w:val="Corpsdetexte2"/>
        <w:numPr>
          <w:ilvl w:val="0"/>
          <w:numId w:val="22"/>
        </w:numPr>
        <w:ind w:left="714" w:hanging="357"/>
        <w:rPr>
          <w:rFonts w:ascii="Arial Narrow" w:hAnsi="Arial Narrow" w:cs="Arial"/>
        </w:rPr>
      </w:pPr>
      <w:r w:rsidRPr="000B4429">
        <w:rPr>
          <w:rFonts w:ascii="Arial Narrow" w:hAnsi="Arial Narrow" w:cs="Arial"/>
        </w:rPr>
        <w:t>Le comité de supervision</w:t>
      </w:r>
      <w:r>
        <w:rPr>
          <w:rFonts w:ascii="Arial Narrow" w:hAnsi="Arial Narrow" w:cs="Arial"/>
        </w:rPr>
        <w:t> : il est</w:t>
      </w:r>
      <w:r w:rsidRPr="000B4429">
        <w:rPr>
          <w:rFonts w:ascii="Arial Narrow" w:hAnsi="Arial Narrow" w:cs="Arial"/>
        </w:rPr>
        <w:t xml:space="preserve"> chargé de </w:t>
      </w:r>
      <w:r>
        <w:rPr>
          <w:rFonts w:ascii="Arial Narrow" w:hAnsi="Arial Narrow" w:cs="Arial"/>
        </w:rPr>
        <w:t>valider le</w:t>
      </w:r>
      <w:r w:rsidRPr="000B4429">
        <w:rPr>
          <w:rFonts w:ascii="Arial Narrow" w:hAnsi="Arial Narrow" w:cs="Arial"/>
        </w:rPr>
        <w:t xml:space="preserve"> rapport du comité interne de suivi, formuler des recommandations visan</w:t>
      </w:r>
      <w:r>
        <w:rPr>
          <w:rFonts w:ascii="Arial Narrow" w:hAnsi="Arial Narrow" w:cs="Arial"/>
        </w:rPr>
        <w:t xml:space="preserve">t à résoudre les difficultés, </w:t>
      </w:r>
      <w:r w:rsidRPr="000B4429">
        <w:rPr>
          <w:rFonts w:ascii="Arial Narrow" w:hAnsi="Arial Narrow" w:cs="Arial"/>
        </w:rPr>
        <w:t>c</w:t>
      </w:r>
      <w:r>
        <w:rPr>
          <w:rFonts w:ascii="Arial Narrow" w:hAnsi="Arial Narrow" w:cs="Arial"/>
        </w:rPr>
        <w:t>orriger les dysfonctionnements et suivre l</w:t>
      </w:r>
      <w:r w:rsidRPr="000B4429">
        <w:rPr>
          <w:rFonts w:ascii="Arial Narrow" w:hAnsi="Arial Narrow" w:cs="Arial"/>
        </w:rPr>
        <w:t>es recommandations</w:t>
      </w:r>
      <w:r>
        <w:rPr>
          <w:rFonts w:ascii="Arial Narrow" w:hAnsi="Arial Narrow" w:cs="Arial"/>
        </w:rPr>
        <w:t>.</w:t>
      </w:r>
      <w:r w:rsidRPr="000B4429">
        <w:rPr>
          <w:rFonts w:ascii="Arial Narrow" w:hAnsi="Arial Narrow" w:cs="Arial"/>
        </w:rPr>
        <w:t> </w:t>
      </w:r>
    </w:p>
    <w:p w14:paraId="36FCC8B3" w14:textId="7CB79A02" w:rsidR="00C21052" w:rsidRDefault="00CD4E4A" w:rsidP="00C21052">
      <w:pPr>
        <w:spacing w:before="120" w:after="120"/>
        <w:jc w:val="both"/>
        <w:rPr>
          <w:rFonts w:ascii="Arial Narrow" w:hAnsi="Arial Narrow" w:cs="Arial"/>
          <w:szCs w:val="22"/>
        </w:rPr>
      </w:pPr>
      <w:r w:rsidRPr="00DF728B">
        <w:rPr>
          <w:rFonts w:ascii="Arial Narrow" w:hAnsi="Arial Narrow" w:cs="Arial"/>
        </w:rPr>
        <w:t>Le présent rapport</w:t>
      </w:r>
      <w:r>
        <w:rPr>
          <w:rFonts w:ascii="Arial Narrow" w:hAnsi="Arial Narrow" w:cs="Arial"/>
        </w:rPr>
        <w:t xml:space="preserve"> bilan</w:t>
      </w:r>
      <w:r w:rsidRPr="00DF728B">
        <w:rPr>
          <w:rFonts w:ascii="Arial Narrow" w:hAnsi="Arial Narrow" w:cs="Arial"/>
        </w:rPr>
        <w:t xml:space="preserve">, élaboré par un comité technique de rédaction, composé de la </w:t>
      </w:r>
      <w:r>
        <w:rPr>
          <w:rFonts w:ascii="Arial Narrow" w:hAnsi="Arial Narrow" w:cs="Arial"/>
        </w:rPr>
        <w:t>DGEP</w:t>
      </w:r>
      <w:r w:rsidRPr="00DF728B">
        <w:rPr>
          <w:rFonts w:ascii="Arial Narrow" w:hAnsi="Arial Narrow" w:cs="Arial"/>
        </w:rPr>
        <w:t xml:space="preserve">, de la </w:t>
      </w:r>
      <w:r>
        <w:rPr>
          <w:rFonts w:ascii="Arial Narrow" w:hAnsi="Arial Narrow" w:cs="Arial"/>
        </w:rPr>
        <w:t xml:space="preserve">DGA, </w:t>
      </w:r>
      <w:r w:rsidRPr="00DF728B">
        <w:rPr>
          <w:rFonts w:ascii="Arial Narrow" w:hAnsi="Arial Narrow" w:cs="Arial"/>
        </w:rPr>
        <w:t>de l’ONEA</w:t>
      </w:r>
      <w:r>
        <w:rPr>
          <w:rFonts w:ascii="Arial Narrow" w:hAnsi="Arial Narrow" w:cs="Arial"/>
        </w:rPr>
        <w:t xml:space="preserve">, </w:t>
      </w:r>
      <w:r w:rsidRPr="00DF728B">
        <w:rPr>
          <w:rFonts w:ascii="Arial Narrow" w:hAnsi="Arial Narrow" w:cs="Arial"/>
          <w:szCs w:val="22"/>
        </w:rPr>
        <w:t>présente une vue d’ensemble des activités réalisées entre le 1</w:t>
      </w:r>
      <w:r w:rsidRPr="00DF728B">
        <w:rPr>
          <w:rFonts w:ascii="Arial Narrow" w:hAnsi="Arial Narrow" w:cs="Arial"/>
          <w:szCs w:val="22"/>
          <w:vertAlign w:val="superscript"/>
        </w:rPr>
        <w:t>er</w:t>
      </w:r>
      <w:r w:rsidRPr="00DF728B">
        <w:rPr>
          <w:rFonts w:ascii="Arial Narrow" w:hAnsi="Arial Narrow" w:cs="Arial"/>
          <w:szCs w:val="22"/>
        </w:rPr>
        <w:t xml:space="preserve"> janvier et le 31 décembre </w:t>
      </w:r>
      <w:r>
        <w:rPr>
          <w:rFonts w:ascii="Arial Narrow" w:hAnsi="Arial Narrow" w:cs="Arial"/>
          <w:szCs w:val="22"/>
        </w:rPr>
        <w:t>2016</w:t>
      </w:r>
      <w:r w:rsidRPr="00DF728B">
        <w:rPr>
          <w:rFonts w:ascii="Arial Narrow" w:hAnsi="Arial Narrow" w:cs="Arial"/>
          <w:szCs w:val="22"/>
        </w:rPr>
        <w:t xml:space="preserve"> dans le cadre de la</w:t>
      </w:r>
      <w:r>
        <w:rPr>
          <w:rFonts w:ascii="Arial Narrow" w:hAnsi="Arial Narrow" w:cs="Arial"/>
          <w:szCs w:val="22"/>
        </w:rPr>
        <w:t xml:space="preserve"> </w:t>
      </w:r>
      <w:r w:rsidRPr="00DF728B">
        <w:rPr>
          <w:rFonts w:ascii="Arial Narrow" w:hAnsi="Arial Narrow" w:cs="Arial"/>
          <w:szCs w:val="22"/>
        </w:rPr>
        <w:t>mise en œuvre du PN-AEPA.</w:t>
      </w:r>
    </w:p>
    <w:p w14:paraId="1AAC4702" w14:textId="77777777" w:rsidR="00074C30" w:rsidRDefault="00074C30" w:rsidP="00C21052">
      <w:pPr>
        <w:spacing w:before="120" w:after="120"/>
        <w:jc w:val="both"/>
        <w:rPr>
          <w:rFonts w:ascii="Arial Narrow" w:hAnsi="Arial Narrow" w:cs="Arial"/>
          <w:szCs w:val="22"/>
        </w:rPr>
        <w:sectPr w:rsidR="00074C30" w:rsidSect="006B389E">
          <w:pgSz w:w="11906" w:h="16838"/>
          <w:pgMar w:top="1418" w:right="1418" w:bottom="1418" w:left="1134" w:header="709" w:footer="709" w:gutter="0"/>
          <w:pgNumType w:start="1"/>
          <w:cols w:space="708"/>
          <w:docGrid w:linePitch="360"/>
        </w:sectPr>
      </w:pPr>
    </w:p>
    <w:p w14:paraId="5E2CD23E" w14:textId="77777777" w:rsidR="002400C6" w:rsidRPr="001A7056" w:rsidRDefault="002400C6" w:rsidP="001221DB">
      <w:pPr>
        <w:pStyle w:val="Titre20"/>
        <w:numPr>
          <w:ilvl w:val="0"/>
          <w:numId w:val="21"/>
        </w:numPr>
        <w:rPr>
          <w:rFonts w:cs="Times New Roman"/>
        </w:rPr>
      </w:pPr>
      <w:bookmarkStart w:id="21" w:name="_Toc477268974"/>
      <w:bookmarkEnd w:id="18"/>
      <w:bookmarkEnd w:id="19"/>
      <w:r w:rsidRPr="0065722E">
        <w:rPr>
          <w:rFonts w:cs="Times New Roman"/>
        </w:rPr>
        <w:t xml:space="preserve">BILAN PHYSIQUE </w:t>
      </w:r>
      <w:r w:rsidRPr="001A7056">
        <w:rPr>
          <w:rFonts w:cs="Times New Roman"/>
        </w:rPr>
        <w:t>201</w:t>
      </w:r>
      <w:r w:rsidR="00421F7D">
        <w:rPr>
          <w:rFonts w:cs="Times New Roman"/>
        </w:rPr>
        <w:t>6</w:t>
      </w:r>
      <w:r w:rsidRPr="001A7056">
        <w:rPr>
          <w:rFonts w:cs="Times New Roman"/>
        </w:rPr>
        <w:t xml:space="preserve"> DES REALISATIONS D’OUVRAGES</w:t>
      </w:r>
      <w:bookmarkEnd w:id="21"/>
    </w:p>
    <w:p w14:paraId="788A8F67" w14:textId="77777777" w:rsidR="002400C6" w:rsidRPr="00DB782F" w:rsidRDefault="002400C6" w:rsidP="001221DB">
      <w:pPr>
        <w:pStyle w:val="Titre3"/>
        <w:numPr>
          <w:ilvl w:val="1"/>
          <w:numId w:val="21"/>
        </w:numPr>
        <w:spacing w:line="360" w:lineRule="auto"/>
        <w:jc w:val="both"/>
        <w:rPr>
          <w:rFonts w:ascii="Arial Narrow" w:hAnsi="Arial Narrow" w:cs="Times New Roman"/>
          <w:b w:val="0"/>
        </w:rPr>
      </w:pPr>
      <w:bookmarkStart w:id="22" w:name="_Toc477268975"/>
      <w:r w:rsidRPr="00DB782F">
        <w:rPr>
          <w:rFonts w:ascii="Arial Narrow" w:hAnsi="Arial Narrow" w:cs="Times New Roman"/>
          <w:b w:val="0"/>
        </w:rPr>
        <w:t>OUVRAGES D’APPROVISIONNEMENT EN EAU POTABLE</w:t>
      </w:r>
      <w:bookmarkEnd w:id="22"/>
    </w:p>
    <w:p w14:paraId="76AC5E6C" w14:textId="77777777" w:rsidR="002400C6" w:rsidRPr="00DF45E0" w:rsidRDefault="002400C6" w:rsidP="003A3BFA">
      <w:pPr>
        <w:pStyle w:val="Titre4"/>
        <w:keepLines w:val="0"/>
        <w:numPr>
          <w:ilvl w:val="0"/>
          <w:numId w:val="8"/>
        </w:numPr>
        <w:tabs>
          <w:tab w:val="left" w:pos="3261"/>
        </w:tabs>
        <w:spacing w:before="240" w:after="60"/>
        <w:jc w:val="both"/>
        <w:rPr>
          <w:szCs w:val="22"/>
        </w:rPr>
      </w:pPr>
      <w:bookmarkStart w:id="23" w:name="_Toc477268976"/>
      <w:r w:rsidRPr="00DF45E0">
        <w:rPr>
          <w:szCs w:val="22"/>
        </w:rPr>
        <w:t>Milieu rural</w:t>
      </w:r>
      <w:bookmarkEnd w:id="23"/>
    </w:p>
    <w:p w14:paraId="583A14C8" w14:textId="1C8AED41" w:rsidR="002234E9" w:rsidRPr="00A72EDC" w:rsidRDefault="002400C6" w:rsidP="00A72EDC">
      <w:pPr>
        <w:pStyle w:val="Paragraphedeliste"/>
        <w:numPr>
          <w:ilvl w:val="0"/>
          <w:numId w:val="11"/>
        </w:numPr>
        <w:ind w:left="2127" w:hanging="284"/>
        <w:rPr>
          <w:rFonts w:ascii="Arial Narrow" w:hAnsi="Arial Narrow" w:cs="Arial"/>
          <w:b/>
          <w:szCs w:val="22"/>
        </w:rPr>
      </w:pPr>
      <w:r w:rsidRPr="00DF45E0">
        <w:rPr>
          <w:rFonts w:ascii="Arial Narrow" w:hAnsi="Arial Narrow" w:cs="Arial"/>
          <w:b/>
          <w:szCs w:val="22"/>
        </w:rPr>
        <w:t>Réalisations physiques d’ouvrages neufs</w:t>
      </w:r>
    </w:p>
    <w:p w14:paraId="473C1F1D" w14:textId="77777777" w:rsidR="002400C6" w:rsidRPr="00C60EDB" w:rsidRDefault="00B7112C" w:rsidP="002400C6">
      <w:pPr>
        <w:pStyle w:val="Lgende"/>
        <w:jc w:val="both"/>
        <w:rPr>
          <w:rFonts w:ascii="Arial Narrow" w:hAnsi="Arial Narrow" w:cs="Arial"/>
          <w:sz w:val="22"/>
          <w:szCs w:val="24"/>
        </w:rPr>
      </w:pPr>
      <w:bookmarkStart w:id="24" w:name="_Toc477269025"/>
      <w:r w:rsidRPr="00930DB0">
        <w:rPr>
          <w:rFonts w:ascii="Arial Narrow" w:hAnsi="Arial Narrow" w:cs="Arial"/>
          <w:sz w:val="22"/>
          <w:szCs w:val="24"/>
        </w:rPr>
        <w:t xml:space="preserve">Tableau </w:t>
      </w:r>
      <w:r w:rsidR="00A426B9" w:rsidRPr="00930DB0">
        <w:rPr>
          <w:rFonts w:ascii="Arial Narrow" w:hAnsi="Arial Narrow" w:cs="Arial"/>
          <w:sz w:val="22"/>
          <w:szCs w:val="24"/>
        </w:rPr>
        <w:fldChar w:fldCharType="begin"/>
      </w:r>
      <w:r w:rsidRPr="00930DB0">
        <w:rPr>
          <w:rFonts w:ascii="Arial Narrow" w:hAnsi="Arial Narrow" w:cs="Arial"/>
          <w:sz w:val="22"/>
          <w:szCs w:val="24"/>
        </w:rPr>
        <w:instrText xml:space="preserve"> SEQ Tableau \* ARABIC </w:instrText>
      </w:r>
      <w:r w:rsidR="00A426B9" w:rsidRPr="00930DB0">
        <w:rPr>
          <w:rFonts w:ascii="Arial Narrow" w:hAnsi="Arial Narrow" w:cs="Arial"/>
          <w:sz w:val="22"/>
          <w:szCs w:val="24"/>
        </w:rPr>
        <w:fldChar w:fldCharType="separate"/>
      </w:r>
      <w:r w:rsidR="00022768">
        <w:rPr>
          <w:rFonts w:ascii="Arial Narrow" w:hAnsi="Arial Narrow" w:cs="Arial"/>
          <w:noProof/>
          <w:sz w:val="22"/>
          <w:szCs w:val="24"/>
        </w:rPr>
        <w:t>3</w:t>
      </w:r>
      <w:r w:rsidR="00A426B9" w:rsidRPr="00930DB0">
        <w:rPr>
          <w:rFonts w:ascii="Arial Narrow" w:hAnsi="Arial Narrow" w:cs="Arial"/>
          <w:sz w:val="22"/>
          <w:szCs w:val="24"/>
        </w:rPr>
        <w:fldChar w:fldCharType="end"/>
      </w:r>
      <w:r w:rsidR="00AA67A8">
        <w:rPr>
          <w:rFonts w:ascii="Arial Narrow" w:hAnsi="Arial Narrow" w:cs="Arial"/>
          <w:sz w:val="22"/>
          <w:szCs w:val="24"/>
        </w:rPr>
        <w:t xml:space="preserve">: </w:t>
      </w:r>
      <w:r w:rsidRPr="00C60EDB">
        <w:rPr>
          <w:rFonts w:ascii="Arial Narrow" w:hAnsi="Arial Narrow" w:cs="Arial"/>
          <w:sz w:val="22"/>
          <w:szCs w:val="24"/>
        </w:rPr>
        <w:t>Réalisations de forages équipés de pompe, Puits Modernes, AEPS</w:t>
      </w:r>
      <w:bookmarkEnd w:id="24"/>
    </w:p>
    <w:tbl>
      <w:tblPr>
        <w:tblW w:w="15996" w:type="dxa"/>
        <w:tblInd w:w="-923" w:type="dxa"/>
        <w:tblBorders>
          <w:top w:val="single" w:sz="4" w:space="0" w:color="auto"/>
          <w:left w:val="single" w:sz="4" w:space="0" w:color="auto"/>
          <w:bottom w:val="single" w:sz="4" w:space="0" w:color="auto"/>
          <w:right w:val="single" w:sz="4" w:space="0" w:color="auto"/>
          <w:insideV w:val="single" w:sz="4" w:space="0" w:color="auto"/>
        </w:tblBorders>
        <w:tblLayout w:type="fixed"/>
        <w:tblCellMar>
          <w:left w:w="70" w:type="dxa"/>
          <w:right w:w="142" w:type="dxa"/>
        </w:tblCellMar>
        <w:tblLook w:val="04A0" w:firstRow="1" w:lastRow="0" w:firstColumn="1" w:lastColumn="0" w:noHBand="0" w:noVBand="1"/>
      </w:tblPr>
      <w:tblGrid>
        <w:gridCol w:w="1419"/>
        <w:gridCol w:w="850"/>
        <w:gridCol w:w="851"/>
        <w:gridCol w:w="850"/>
        <w:gridCol w:w="709"/>
        <w:gridCol w:w="868"/>
        <w:gridCol w:w="899"/>
        <w:gridCol w:w="899"/>
        <w:gridCol w:w="899"/>
        <w:gridCol w:w="627"/>
        <w:gridCol w:w="983"/>
        <w:gridCol w:w="899"/>
        <w:gridCol w:w="899"/>
        <w:gridCol w:w="899"/>
        <w:gridCol w:w="627"/>
        <w:gridCol w:w="908"/>
        <w:gridCol w:w="955"/>
        <w:gridCol w:w="955"/>
      </w:tblGrid>
      <w:tr w:rsidR="007736C0" w:rsidRPr="001A7056" w14:paraId="7FC6FAB0" w14:textId="77777777" w:rsidTr="00A72EDC">
        <w:trPr>
          <w:trHeight w:val="383"/>
        </w:trPr>
        <w:tc>
          <w:tcPr>
            <w:tcW w:w="1419" w:type="dxa"/>
            <w:vMerge w:val="restart"/>
            <w:tcBorders>
              <w:top w:val="single" w:sz="4" w:space="0" w:color="auto"/>
              <w:bottom w:val="single" w:sz="4" w:space="0" w:color="auto"/>
            </w:tcBorders>
            <w:shd w:val="clear" w:color="auto" w:fill="C6D9F1" w:themeFill="text2" w:themeFillTint="33"/>
            <w:vAlign w:val="center"/>
            <w:hideMark/>
          </w:tcPr>
          <w:p w14:paraId="688268EF" w14:textId="77777777" w:rsidR="007736C0" w:rsidRPr="001A7056" w:rsidRDefault="007736C0" w:rsidP="00074C30">
            <w:pPr>
              <w:jc w:val="center"/>
              <w:rPr>
                <w:rFonts w:ascii="Arial Narrow" w:eastAsia="Times New Roman" w:hAnsi="Arial Narrow"/>
                <w:b/>
                <w:bCs/>
                <w:color w:val="000000"/>
                <w:sz w:val="20"/>
                <w:szCs w:val="20"/>
                <w:lang w:eastAsia="fr-FR"/>
              </w:rPr>
            </w:pPr>
            <w:r w:rsidRPr="001A7056">
              <w:rPr>
                <w:rFonts w:ascii="Arial Narrow" w:eastAsia="Times New Roman" w:hAnsi="Arial Narrow"/>
                <w:b/>
                <w:bCs/>
                <w:color w:val="000000"/>
                <w:sz w:val="20"/>
                <w:szCs w:val="20"/>
                <w:lang w:eastAsia="fr-FR"/>
              </w:rPr>
              <w:t>Régions</w:t>
            </w:r>
          </w:p>
        </w:tc>
        <w:tc>
          <w:tcPr>
            <w:tcW w:w="4128" w:type="dxa"/>
            <w:gridSpan w:val="5"/>
            <w:tcBorders>
              <w:top w:val="single" w:sz="4" w:space="0" w:color="auto"/>
              <w:bottom w:val="single" w:sz="4" w:space="0" w:color="auto"/>
            </w:tcBorders>
            <w:shd w:val="clear" w:color="auto" w:fill="C6D9F1" w:themeFill="text2" w:themeFillTint="33"/>
            <w:vAlign w:val="center"/>
            <w:hideMark/>
          </w:tcPr>
          <w:p w14:paraId="6E008B03" w14:textId="77777777" w:rsidR="007736C0" w:rsidRPr="001A7056" w:rsidRDefault="007736C0" w:rsidP="00074C30">
            <w:pPr>
              <w:jc w:val="center"/>
              <w:rPr>
                <w:rFonts w:ascii="Arial Narrow" w:eastAsia="Times New Roman" w:hAnsi="Arial Narrow"/>
                <w:b/>
                <w:bCs/>
                <w:color w:val="000000"/>
                <w:sz w:val="20"/>
                <w:szCs w:val="20"/>
                <w:lang w:eastAsia="fr-FR"/>
              </w:rPr>
            </w:pPr>
            <w:r w:rsidRPr="001A7056">
              <w:rPr>
                <w:rFonts w:ascii="Arial Narrow" w:eastAsia="Times New Roman" w:hAnsi="Arial Narrow"/>
                <w:b/>
                <w:bCs/>
                <w:color w:val="000000"/>
                <w:sz w:val="20"/>
                <w:szCs w:val="20"/>
                <w:lang w:eastAsia="fr-FR"/>
              </w:rPr>
              <w:t>Forages neufs</w:t>
            </w:r>
          </w:p>
        </w:tc>
        <w:tc>
          <w:tcPr>
            <w:tcW w:w="4307" w:type="dxa"/>
            <w:gridSpan w:val="5"/>
            <w:tcBorders>
              <w:top w:val="single" w:sz="4" w:space="0" w:color="auto"/>
              <w:bottom w:val="single" w:sz="4" w:space="0" w:color="auto"/>
            </w:tcBorders>
            <w:shd w:val="clear" w:color="auto" w:fill="C6D9F1" w:themeFill="text2" w:themeFillTint="33"/>
            <w:vAlign w:val="center"/>
            <w:hideMark/>
          </w:tcPr>
          <w:p w14:paraId="25E1EB67" w14:textId="77777777" w:rsidR="007736C0" w:rsidRPr="001A7056" w:rsidRDefault="007736C0" w:rsidP="00074C30">
            <w:pPr>
              <w:jc w:val="center"/>
              <w:rPr>
                <w:rFonts w:ascii="Arial Narrow" w:eastAsia="Times New Roman" w:hAnsi="Arial Narrow"/>
                <w:b/>
                <w:bCs/>
                <w:color w:val="000000"/>
                <w:sz w:val="20"/>
                <w:szCs w:val="20"/>
                <w:lang w:eastAsia="fr-FR"/>
              </w:rPr>
            </w:pPr>
            <w:r w:rsidRPr="001A7056">
              <w:rPr>
                <w:rFonts w:ascii="Arial Narrow" w:eastAsia="Times New Roman" w:hAnsi="Arial Narrow"/>
                <w:b/>
                <w:bCs/>
                <w:color w:val="000000"/>
                <w:sz w:val="20"/>
                <w:szCs w:val="20"/>
                <w:lang w:eastAsia="fr-FR"/>
              </w:rPr>
              <w:t>Puits neufs</w:t>
            </w:r>
          </w:p>
        </w:tc>
        <w:tc>
          <w:tcPr>
            <w:tcW w:w="6142" w:type="dxa"/>
            <w:gridSpan w:val="7"/>
            <w:tcBorders>
              <w:top w:val="single" w:sz="4" w:space="0" w:color="auto"/>
              <w:bottom w:val="single" w:sz="4" w:space="0" w:color="auto"/>
            </w:tcBorders>
            <w:shd w:val="clear" w:color="auto" w:fill="C6D9F1" w:themeFill="text2" w:themeFillTint="33"/>
            <w:vAlign w:val="center"/>
            <w:hideMark/>
          </w:tcPr>
          <w:p w14:paraId="671084E4" w14:textId="77777777" w:rsidR="007736C0" w:rsidRPr="001A7056" w:rsidRDefault="007736C0" w:rsidP="00074C30">
            <w:pPr>
              <w:jc w:val="center"/>
              <w:rPr>
                <w:rFonts w:ascii="Arial Narrow" w:eastAsia="Times New Roman" w:hAnsi="Arial Narrow"/>
                <w:b/>
                <w:bCs/>
                <w:color w:val="000000"/>
                <w:sz w:val="20"/>
                <w:szCs w:val="20"/>
                <w:lang w:eastAsia="fr-FR"/>
              </w:rPr>
            </w:pPr>
            <w:r w:rsidRPr="001A7056">
              <w:rPr>
                <w:rFonts w:ascii="Arial Narrow" w:eastAsia="Times New Roman" w:hAnsi="Arial Narrow"/>
                <w:b/>
                <w:bCs/>
                <w:color w:val="000000"/>
                <w:sz w:val="20"/>
                <w:szCs w:val="20"/>
                <w:lang w:eastAsia="fr-FR"/>
              </w:rPr>
              <w:t>AEPS neuves</w:t>
            </w:r>
          </w:p>
        </w:tc>
      </w:tr>
      <w:tr w:rsidR="00E16092" w:rsidRPr="001A7056" w14:paraId="42859302" w14:textId="77777777" w:rsidTr="00A72EDC">
        <w:trPr>
          <w:trHeight w:val="299"/>
        </w:trPr>
        <w:tc>
          <w:tcPr>
            <w:tcW w:w="1419" w:type="dxa"/>
            <w:vMerge/>
            <w:tcBorders>
              <w:top w:val="single" w:sz="4" w:space="0" w:color="auto"/>
              <w:bottom w:val="single" w:sz="4" w:space="0" w:color="auto"/>
            </w:tcBorders>
            <w:shd w:val="clear" w:color="auto" w:fill="C6D9F1" w:themeFill="text2" w:themeFillTint="33"/>
            <w:vAlign w:val="center"/>
            <w:hideMark/>
          </w:tcPr>
          <w:p w14:paraId="0F8C264E" w14:textId="77777777" w:rsidR="00E16092" w:rsidRPr="001A7056" w:rsidRDefault="00E16092" w:rsidP="00074C30">
            <w:pPr>
              <w:rPr>
                <w:rFonts w:ascii="Arial Narrow" w:eastAsia="Times New Roman" w:hAnsi="Arial Narrow"/>
                <w:b/>
                <w:bCs/>
                <w:color w:val="000000"/>
                <w:sz w:val="20"/>
                <w:szCs w:val="20"/>
                <w:lang w:eastAsia="fr-FR"/>
              </w:rPr>
            </w:pPr>
          </w:p>
        </w:tc>
        <w:tc>
          <w:tcPr>
            <w:tcW w:w="850" w:type="dxa"/>
            <w:vMerge w:val="restart"/>
            <w:tcBorders>
              <w:top w:val="single" w:sz="4" w:space="0" w:color="auto"/>
              <w:bottom w:val="single" w:sz="4" w:space="0" w:color="auto"/>
            </w:tcBorders>
            <w:shd w:val="clear" w:color="auto" w:fill="C6D9F1" w:themeFill="text2" w:themeFillTint="33"/>
            <w:vAlign w:val="center"/>
            <w:hideMark/>
          </w:tcPr>
          <w:p w14:paraId="0EA63543" w14:textId="77777777" w:rsidR="00E16092" w:rsidRPr="001A7056" w:rsidRDefault="00E16092" w:rsidP="00074C30">
            <w:pPr>
              <w:jc w:val="center"/>
              <w:rPr>
                <w:rFonts w:ascii="Arial Narrow" w:eastAsia="Times New Roman" w:hAnsi="Arial Narrow"/>
                <w:color w:val="000000"/>
                <w:sz w:val="20"/>
                <w:szCs w:val="20"/>
                <w:lang w:eastAsia="fr-FR"/>
              </w:rPr>
            </w:pPr>
            <w:r w:rsidRPr="001A7056">
              <w:rPr>
                <w:rFonts w:ascii="Arial Narrow" w:eastAsia="Times New Roman" w:hAnsi="Arial Narrow"/>
                <w:color w:val="000000"/>
                <w:sz w:val="20"/>
                <w:szCs w:val="20"/>
                <w:lang w:eastAsia="fr-FR"/>
              </w:rPr>
              <w:t>program- mation révisée (a)</w:t>
            </w:r>
          </w:p>
        </w:tc>
        <w:tc>
          <w:tcPr>
            <w:tcW w:w="2410" w:type="dxa"/>
            <w:gridSpan w:val="3"/>
            <w:tcBorders>
              <w:top w:val="single" w:sz="4" w:space="0" w:color="auto"/>
              <w:bottom w:val="single" w:sz="4" w:space="0" w:color="auto"/>
            </w:tcBorders>
            <w:shd w:val="clear" w:color="auto" w:fill="C6D9F1" w:themeFill="text2" w:themeFillTint="33"/>
            <w:vAlign w:val="center"/>
            <w:hideMark/>
          </w:tcPr>
          <w:p w14:paraId="1956044A" w14:textId="77777777" w:rsidR="00E16092" w:rsidRPr="001A7056" w:rsidRDefault="00E16092" w:rsidP="00074C30">
            <w:pPr>
              <w:jc w:val="center"/>
              <w:rPr>
                <w:rFonts w:ascii="Arial Narrow" w:eastAsia="Times New Roman" w:hAnsi="Arial Narrow"/>
                <w:color w:val="000000"/>
                <w:sz w:val="20"/>
                <w:szCs w:val="20"/>
                <w:lang w:eastAsia="fr-FR"/>
              </w:rPr>
            </w:pPr>
            <w:r w:rsidRPr="001A7056">
              <w:rPr>
                <w:rFonts w:ascii="Arial Narrow" w:eastAsia="Times New Roman" w:hAnsi="Arial Narrow"/>
                <w:color w:val="000000"/>
                <w:sz w:val="20"/>
                <w:szCs w:val="20"/>
                <w:lang w:eastAsia="fr-FR"/>
              </w:rPr>
              <w:t>Réalisations</w:t>
            </w:r>
          </w:p>
        </w:tc>
        <w:tc>
          <w:tcPr>
            <w:tcW w:w="868" w:type="dxa"/>
            <w:vMerge w:val="restart"/>
            <w:tcBorders>
              <w:top w:val="single" w:sz="4" w:space="0" w:color="auto"/>
              <w:bottom w:val="single" w:sz="4" w:space="0" w:color="auto"/>
            </w:tcBorders>
            <w:shd w:val="clear" w:color="auto" w:fill="C6D9F1" w:themeFill="text2" w:themeFillTint="33"/>
            <w:vAlign w:val="center"/>
            <w:hideMark/>
          </w:tcPr>
          <w:p w14:paraId="13EF4029" w14:textId="77777777" w:rsidR="00E16092" w:rsidRPr="001A7056" w:rsidRDefault="00E16092" w:rsidP="00074C30">
            <w:pPr>
              <w:jc w:val="center"/>
              <w:rPr>
                <w:rFonts w:ascii="Arial Narrow" w:eastAsia="Times New Roman" w:hAnsi="Arial Narrow"/>
                <w:color w:val="000000"/>
                <w:sz w:val="20"/>
                <w:szCs w:val="20"/>
                <w:lang w:eastAsia="fr-FR"/>
              </w:rPr>
            </w:pPr>
            <w:r w:rsidRPr="001A7056">
              <w:rPr>
                <w:rFonts w:ascii="Arial Narrow" w:eastAsia="Times New Roman" w:hAnsi="Arial Narrow"/>
                <w:color w:val="000000"/>
                <w:sz w:val="20"/>
                <w:szCs w:val="20"/>
                <w:lang w:eastAsia="fr-FR"/>
              </w:rPr>
              <w:t>Taux de réalisation (100*b/a) en %</w:t>
            </w:r>
          </w:p>
        </w:tc>
        <w:tc>
          <w:tcPr>
            <w:tcW w:w="899" w:type="dxa"/>
            <w:vMerge w:val="restart"/>
            <w:tcBorders>
              <w:top w:val="single" w:sz="4" w:space="0" w:color="auto"/>
              <w:bottom w:val="single" w:sz="4" w:space="0" w:color="auto"/>
            </w:tcBorders>
            <w:shd w:val="clear" w:color="auto" w:fill="C6D9F1" w:themeFill="text2" w:themeFillTint="33"/>
            <w:vAlign w:val="center"/>
            <w:hideMark/>
          </w:tcPr>
          <w:p w14:paraId="5C7D1DFD" w14:textId="77777777" w:rsidR="00E16092" w:rsidRPr="001A7056" w:rsidRDefault="00E16092" w:rsidP="00074C30">
            <w:pPr>
              <w:jc w:val="center"/>
              <w:rPr>
                <w:rFonts w:ascii="Arial Narrow" w:eastAsia="Times New Roman" w:hAnsi="Arial Narrow"/>
                <w:color w:val="000000"/>
                <w:sz w:val="20"/>
                <w:szCs w:val="20"/>
                <w:lang w:eastAsia="fr-FR"/>
              </w:rPr>
            </w:pPr>
            <w:r w:rsidRPr="001A7056">
              <w:rPr>
                <w:rFonts w:ascii="Arial Narrow" w:eastAsia="Times New Roman" w:hAnsi="Arial Narrow"/>
                <w:color w:val="000000"/>
                <w:sz w:val="20"/>
                <w:szCs w:val="20"/>
                <w:lang w:eastAsia="fr-FR"/>
              </w:rPr>
              <w:t>program- mation révisée (a)</w:t>
            </w:r>
          </w:p>
        </w:tc>
        <w:tc>
          <w:tcPr>
            <w:tcW w:w="2425" w:type="dxa"/>
            <w:gridSpan w:val="3"/>
            <w:tcBorders>
              <w:top w:val="single" w:sz="4" w:space="0" w:color="auto"/>
              <w:bottom w:val="single" w:sz="4" w:space="0" w:color="auto"/>
            </w:tcBorders>
            <w:shd w:val="clear" w:color="auto" w:fill="C6D9F1" w:themeFill="text2" w:themeFillTint="33"/>
            <w:vAlign w:val="center"/>
            <w:hideMark/>
          </w:tcPr>
          <w:p w14:paraId="46F45C7C" w14:textId="77777777" w:rsidR="00E16092" w:rsidRPr="001A7056" w:rsidRDefault="00E16092" w:rsidP="00074C30">
            <w:pPr>
              <w:jc w:val="center"/>
              <w:rPr>
                <w:rFonts w:ascii="Arial Narrow" w:eastAsia="Times New Roman" w:hAnsi="Arial Narrow"/>
                <w:color w:val="000000"/>
                <w:sz w:val="20"/>
                <w:szCs w:val="20"/>
                <w:lang w:eastAsia="fr-FR"/>
              </w:rPr>
            </w:pPr>
            <w:r w:rsidRPr="001A7056">
              <w:rPr>
                <w:rFonts w:ascii="Arial Narrow" w:eastAsia="Times New Roman" w:hAnsi="Arial Narrow"/>
                <w:color w:val="000000"/>
                <w:sz w:val="20"/>
                <w:szCs w:val="20"/>
                <w:lang w:eastAsia="fr-FR"/>
              </w:rPr>
              <w:t>Réalisations</w:t>
            </w:r>
          </w:p>
        </w:tc>
        <w:tc>
          <w:tcPr>
            <w:tcW w:w="983" w:type="dxa"/>
            <w:vMerge w:val="restart"/>
            <w:tcBorders>
              <w:top w:val="single" w:sz="4" w:space="0" w:color="auto"/>
              <w:bottom w:val="single" w:sz="4" w:space="0" w:color="auto"/>
            </w:tcBorders>
            <w:shd w:val="clear" w:color="auto" w:fill="C6D9F1" w:themeFill="text2" w:themeFillTint="33"/>
            <w:vAlign w:val="center"/>
            <w:hideMark/>
          </w:tcPr>
          <w:p w14:paraId="278CD844" w14:textId="77777777" w:rsidR="00E16092" w:rsidRPr="001A7056" w:rsidRDefault="00E16092" w:rsidP="00074C30">
            <w:pPr>
              <w:jc w:val="center"/>
              <w:rPr>
                <w:rFonts w:ascii="Arial Narrow" w:eastAsia="Times New Roman" w:hAnsi="Arial Narrow"/>
                <w:color w:val="000000"/>
                <w:sz w:val="20"/>
                <w:szCs w:val="20"/>
                <w:lang w:eastAsia="fr-FR"/>
              </w:rPr>
            </w:pPr>
            <w:r w:rsidRPr="001A7056">
              <w:rPr>
                <w:rFonts w:ascii="Arial Narrow" w:eastAsia="Times New Roman" w:hAnsi="Arial Narrow"/>
                <w:color w:val="000000"/>
                <w:sz w:val="20"/>
                <w:szCs w:val="20"/>
                <w:lang w:eastAsia="fr-FR"/>
              </w:rPr>
              <w:t>Taux de réalisation (100*b/a) en %</w:t>
            </w:r>
          </w:p>
        </w:tc>
        <w:tc>
          <w:tcPr>
            <w:tcW w:w="899" w:type="dxa"/>
            <w:vMerge w:val="restart"/>
            <w:tcBorders>
              <w:top w:val="single" w:sz="4" w:space="0" w:color="auto"/>
              <w:bottom w:val="single" w:sz="4" w:space="0" w:color="auto"/>
            </w:tcBorders>
            <w:shd w:val="clear" w:color="auto" w:fill="C6D9F1" w:themeFill="text2" w:themeFillTint="33"/>
            <w:vAlign w:val="center"/>
            <w:hideMark/>
          </w:tcPr>
          <w:p w14:paraId="61516CA9" w14:textId="77777777" w:rsidR="00E16092" w:rsidRPr="001A7056" w:rsidRDefault="00E16092" w:rsidP="00074C30">
            <w:pPr>
              <w:jc w:val="center"/>
              <w:rPr>
                <w:rFonts w:ascii="Arial Narrow" w:eastAsia="Times New Roman" w:hAnsi="Arial Narrow"/>
                <w:color w:val="000000"/>
                <w:sz w:val="20"/>
                <w:szCs w:val="20"/>
                <w:lang w:eastAsia="fr-FR"/>
              </w:rPr>
            </w:pPr>
            <w:r w:rsidRPr="001A7056">
              <w:rPr>
                <w:rFonts w:ascii="Arial Narrow" w:eastAsia="Times New Roman" w:hAnsi="Arial Narrow"/>
                <w:color w:val="000000"/>
                <w:sz w:val="20"/>
                <w:szCs w:val="20"/>
                <w:lang w:eastAsia="fr-FR"/>
              </w:rPr>
              <w:t>program- mation révisée (a)</w:t>
            </w:r>
          </w:p>
        </w:tc>
        <w:tc>
          <w:tcPr>
            <w:tcW w:w="2425" w:type="dxa"/>
            <w:gridSpan w:val="3"/>
            <w:tcBorders>
              <w:top w:val="single" w:sz="4" w:space="0" w:color="auto"/>
              <w:bottom w:val="single" w:sz="4" w:space="0" w:color="auto"/>
            </w:tcBorders>
            <w:shd w:val="clear" w:color="auto" w:fill="C6D9F1" w:themeFill="text2" w:themeFillTint="33"/>
            <w:vAlign w:val="center"/>
            <w:hideMark/>
          </w:tcPr>
          <w:p w14:paraId="0BC285EF" w14:textId="77777777" w:rsidR="00E16092" w:rsidRPr="001A7056" w:rsidRDefault="00E16092" w:rsidP="00074C30">
            <w:pPr>
              <w:jc w:val="center"/>
              <w:rPr>
                <w:rFonts w:ascii="Arial Narrow" w:eastAsia="Times New Roman" w:hAnsi="Arial Narrow"/>
                <w:color w:val="000000"/>
                <w:sz w:val="20"/>
                <w:szCs w:val="20"/>
                <w:lang w:eastAsia="fr-FR"/>
              </w:rPr>
            </w:pPr>
            <w:r w:rsidRPr="001A7056">
              <w:rPr>
                <w:rFonts w:ascii="Arial Narrow" w:eastAsia="Times New Roman" w:hAnsi="Arial Narrow"/>
                <w:color w:val="000000"/>
                <w:sz w:val="20"/>
                <w:szCs w:val="20"/>
                <w:lang w:eastAsia="fr-FR"/>
              </w:rPr>
              <w:t>Réalisations</w:t>
            </w:r>
          </w:p>
        </w:tc>
        <w:tc>
          <w:tcPr>
            <w:tcW w:w="908" w:type="dxa"/>
            <w:vMerge w:val="restart"/>
            <w:tcBorders>
              <w:top w:val="single" w:sz="4" w:space="0" w:color="auto"/>
              <w:bottom w:val="single" w:sz="4" w:space="0" w:color="auto"/>
            </w:tcBorders>
            <w:shd w:val="clear" w:color="auto" w:fill="C6D9F1" w:themeFill="text2" w:themeFillTint="33"/>
            <w:vAlign w:val="center"/>
            <w:hideMark/>
          </w:tcPr>
          <w:p w14:paraId="4098E2F0" w14:textId="77777777" w:rsidR="00E16092" w:rsidRPr="001A7056" w:rsidRDefault="00E16092" w:rsidP="00074C30">
            <w:pPr>
              <w:jc w:val="center"/>
              <w:rPr>
                <w:rFonts w:ascii="Arial Narrow" w:eastAsia="Times New Roman" w:hAnsi="Arial Narrow"/>
                <w:color w:val="000000"/>
                <w:sz w:val="20"/>
                <w:szCs w:val="20"/>
                <w:lang w:eastAsia="fr-FR"/>
              </w:rPr>
            </w:pPr>
            <w:r w:rsidRPr="001A7056">
              <w:rPr>
                <w:rFonts w:ascii="Arial Narrow" w:eastAsia="Times New Roman" w:hAnsi="Arial Narrow"/>
                <w:color w:val="000000"/>
                <w:sz w:val="20"/>
                <w:szCs w:val="20"/>
                <w:lang w:eastAsia="fr-FR"/>
              </w:rPr>
              <w:t>Taux  (100*b/a) en %</w:t>
            </w:r>
          </w:p>
        </w:tc>
        <w:tc>
          <w:tcPr>
            <w:tcW w:w="955" w:type="dxa"/>
            <w:vMerge w:val="restart"/>
            <w:tcBorders>
              <w:top w:val="single" w:sz="4" w:space="0" w:color="auto"/>
              <w:bottom w:val="single" w:sz="4" w:space="0" w:color="auto"/>
            </w:tcBorders>
            <w:shd w:val="clear" w:color="auto" w:fill="C6D9F1" w:themeFill="text2" w:themeFillTint="33"/>
            <w:vAlign w:val="center"/>
            <w:hideMark/>
          </w:tcPr>
          <w:p w14:paraId="4446E51B" w14:textId="77777777" w:rsidR="00E16092" w:rsidRPr="001A7056" w:rsidRDefault="00E16092" w:rsidP="00074C30">
            <w:pPr>
              <w:jc w:val="center"/>
              <w:rPr>
                <w:rFonts w:ascii="Arial Narrow" w:eastAsia="Times New Roman" w:hAnsi="Arial Narrow"/>
                <w:color w:val="000000"/>
                <w:sz w:val="20"/>
                <w:szCs w:val="20"/>
                <w:lang w:eastAsia="fr-FR"/>
              </w:rPr>
            </w:pPr>
            <w:r w:rsidRPr="001A7056">
              <w:rPr>
                <w:rFonts w:ascii="Arial Narrow" w:eastAsia="Times New Roman" w:hAnsi="Arial Narrow"/>
                <w:color w:val="000000"/>
                <w:sz w:val="20"/>
                <w:szCs w:val="20"/>
                <w:lang w:eastAsia="fr-FR"/>
              </w:rPr>
              <w:t>Nombre de Bornes Fontaines</w:t>
            </w:r>
          </w:p>
        </w:tc>
        <w:tc>
          <w:tcPr>
            <w:tcW w:w="955" w:type="dxa"/>
            <w:vMerge w:val="restart"/>
            <w:tcBorders>
              <w:top w:val="single" w:sz="4" w:space="0" w:color="auto"/>
            </w:tcBorders>
            <w:shd w:val="clear" w:color="auto" w:fill="C6D9F1" w:themeFill="text2" w:themeFillTint="33"/>
          </w:tcPr>
          <w:p w14:paraId="6ED0276E" w14:textId="77777777" w:rsidR="00E16092" w:rsidRPr="001A7056" w:rsidRDefault="00E16092" w:rsidP="00074C30">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Nombre de Branchements particuliers</w:t>
            </w:r>
          </w:p>
        </w:tc>
      </w:tr>
      <w:tr w:rsidR="00E16092" w:rsidRPr="001A7056" w14:paraId="10F9AFF5" w14:textId="77777777" w:rsidTr="00A72EDC">
        <w:trPr>
          <w:trHeight w:val="1169"/>
        </w:trPr>
        <w:tc>
          <w:tcPr>
            <w:tcW w:w="1419" w:type="dxa"/>
            <w:vMerge/>
            <w:tcBorders>
              <w:top w:val="single" w:sz="4" w:space="0" w:color="auto"/>
              <w:bottom w:val="single" w:sz="4" w:space="0" w:color="auto"/>
            </w:tcBorders>
            <w:shd w:val="clear" w:color="auto" w:fill="D9D9D9" w:themeFill="background1" w:themeFillShade="D9"/>
            <w:vAlign w:val="center"/>
            <w:hideMark/>
          </w:tcPr>
          <w:p w14:paraId="19658ADF" w14:textId="77777777" w:rsidR="00E16092" w:rsidRPr="001A7056" w:rsidRDefault="00E16092" w:rsidP="00074C30">
            <w:pPr>
              <w:rPr>
                <w:rFonts w:ascii="Arial Narrow" w:eastAsia="Times New Roman" w:hAnsi="Arial Narrow"/>
                <w:b/>
                <w:bCs/>
                <w:color w:val="000000"/>
                <w:sz w:val="20"/>
                <w:szCs w:val="20"/>
                <w:lang w:eastAsia="fr-FR"/>
              </w:rPr>
            </w:pPr>
          </w:p>
        </w:tc>
        <w:tc>
          <w:tcPr>
            <w:tcW w:w="850" w:type="dxa"/>
            <w:vMerge/>
            <w:tcBorders>
              <w:top w:val="single" w:sz="4" w:space="0" w:color="auto"/>
              <w:bottom w:val="single" w:sz="4" w:space="0" w:color="auto"/>
            </w:tcBorders>
            <w:shd w:val="clear" w:color="auto" w:fill="D9D9D9" w:themeFill="background1" w:themeFillShade="D9"/>
            <w:vAlign w:val="center"/>
            <w:hideMark/>
          </w:tcPr>
          <w:p w14:paraId="678D4A00" w14:textId="77777777" w:rsidR="00E16092" w:rsidRPr="001A7056" w:rsidRDefault="00E16092" w:rsidP="00074C30">
            <w:pPr>
              <w:rPr>
                <w:rFonts w:ascii="Arial Narrow" w:eastAsia="Times New Roman" w:hAnsi="Arial Narrow"/>
                <w:color w:val="000000"/>
                <w:sz w:val="20"/>
                <w:szCs w:val="20"/>
                <w:lang w:eastAsia="fr-FR"/>
              </w:rPr>
            </w:pPr>
          </w:p>
        </w:tc>
        <w:tc>
          <w:tcPr>
            <w:tcW w:w="851" w:type="dxa"/>
            <w:tcBorders>
              <w:top w:val="single" w:sz="4" w:space="0" w:color="auto"/>
              <w:bottom w:val="single" w:sz="4" w:space="0" w:color="auto"/>
            </w:tcBorders>
            <w:shd w:val="clear" w:color="auto" w:fill="C6D9F1" w:themeFill="text2" w:themeFillTint="33"/>
            <w:vAlign w:val="center"/>
            <w:hideMark/>
          </w:tcPr>
          <w:p w14:paraId="325CDCA9" w14:textId="77777777" w:rsidR="00E16092" w:rsidRPr="001A7056" w:rsidRDefault="00E16092" w:rsidP="00074C30">
            <w:pPr>
              <w:jc w:val="center"/>
              <w:rPr>
                <w:rFonts w:ascii="Arial Narrow" w:eastAsia="Times New Roman" w:hAnsi="Arial Narrow"/>
                <w:color w:val="000000"/>
                <w:sz w:val="20"/>
                <w:szCs w:val="20"/>
                <w:lang w:eastAsia="fr-FR"/>
              </w:rPr>
            </w:pPr>
            <w:r w:rsidRPr="001A7056">
              <w:rPr>
                <w:rFonts w:ascii="Arial Narrow" w:eastAsia="Times New Roman" w:hAnsi="Arial Narrow"/>
                <w:color w:val="000000"/>
                <w:sz w:val="20"/>
                <w:szCs w:val="20"/>
                <w:lang w:eastAsia="fr-FR"/>
              </w:rPr>
              <w:t>Issues de la program- mation (b)</w:t>
            </w:r>
          </w:p>
        </w:tc>
        <w:tc>
          <w:tcPr>
            <w:tcW w:w="850" w:type="dxa"/>
            <w:tcBorders>
              <w:top w:val="single" w:sz="4" w:space="0" w:color="auto"/>
              <w:bottom w:val="single" w:sz="4" w:space="0" w:color="auto"/>
            </w:tcBorders>
            <w:shd w:val="clear" w:color="auto" w:fill="C6D9F1" w:themeFill="text2" w:themeFillTint="33"/>
            <w:vAlign w:val="center"/>
            <w:hideMark/>
          </w:tcPr>
          <w:p w14:paraId="2F8A0022" w14:textId="77777777" w:rsidR="00E16092" w:rsidRPr="001A7056" w:rsidRDefault="00E16092" w:rsidP="00074C30">
            <w:pPr>
              <w:jc w:val="center"/>
              <w:rPr>
                <w:rFonts w:ascii="Arial Narrow" w:eastAsia="Times New Roman" w:hAnsi="Arial Narrow"/>
                <w:color w:val="000000"/>
                <w:sz w:val="20"/>
                <w:szCs w:val="20"/>
                <w:lang w:eastAsia="fr-FR"/>
              </w:rPr>
            </w:pPr>
            <w:r w:rsidRPr="001A7056">
              <w:rPr>
                <w:rFonts w:ascii="Arial Narrow" w:eastAsia="Times New Roman" w:hAnsi="Arial Narrow"/>
                <w:color w:val="000000"/>
                <w:sz w:val="20"/>
                <w:szCs w:val="20"/>
                <w:lang w:eastAsia="fr-FR"/>
              </w:rPr>
              <w:t>Hors program- mation (c)</w:t>
            </w:r>
          </w:p>
        </w:tc>
        <w:tc>
          <w:tcPr>
            <w:tcW w:w="709" w:type="dxa"/>
            <w:tcBorders>
              <w:top w:val="single" w:sz="4" w:space="0" w:color="auto"/>
              <w:bottom w:val="single" w:sz="4" w:space="0" w:color="auto"/>
            </w:tcBorders>
            <w:shd w:val="clear" w:color="auto" w:fill="C6D9F1" w:themeFill="text2" w:themeFillTint="33"/>
            <w:vAlign w:val="center"/>
            <w:hideMark/>
          </w:tcPr>
          <w:p w14:paraId="5C33EFCB" w14:textId="77777777" w:rsidR="00E16092" w:rsidRPr="001A7056" w:rsidRDefault="00E16092" w:rsidP="00074C30">
            <w:pPr>
              <w:jc w:val="center"/>
              <w:rPr>
                <w:rFonts w:ascii="Arial Narrow" w:eastAsia="Times New Roman" w:hAnsi="Arial Narrow"/>
                <w:color w:val="000000"/>
                <w:sz w:val="20"/>
                <w:szCs w:val="20"/>
                <w:lang w:eastAsia="fr-FR"/>
              </w:rPr>
            </w:pPr>
            <w:r w:rsidRPr="001A7056">
              <w:rPr>
                <w:rFonts w:ascii="Arial Narrow" w:eastAsia="Times New Roman" w:hAnsi="Arial Narrow"/>
                <w:color w:val="000000"/>
                <w:sz w:val="20"/>
                <w:szCs w:val="20"/>
                <w:lang w:eastAsia="fr-FR"/>
              </w:rPr>
              <w:t>Total (b+c)</w:t>
            </w:r>
          </w:p>
        </w:tc>
        <w:tc>
          <w:tcPr>
            <w:tcW w:w="868" w:type="dxa"/>
            <w:vMerge/>
            <w:tcBorders>
              <w:top w:val="single" w:sz="4" w:space="0" w:color="auto"/>
              <w:bottom w:val="single" w:sz="4" w:space="0" w:color="auto"/>
            </w:tcBorders>
            <w:shd w:val="clear" w:color="auto" w:fill="D9D9D9" w:themeFill="background1" w:themeFillShade="D9"/>
            <w:vAlign w:val="center"/>
            <w:hideMark/>
          </w:tcPr>
          <w:p w14:paraId="4F83179C" w14:textId="77777777" w:rsidR="00E16092" w:rsidRPr="001A7056" w:rsidRDefault="00E16092" w:rsidP="00074C30">
            <w:pPr>
              <w:rPr>
                <w:rFonts w:ascii="Arial Narrow" w:eastAsia="Times New Roman" w:hAnsi="Arial Narrow"/>
                <w:color w:val="000000"/>
                <w:sz w:val="20"/>
                <w:szCs w:val="20"/>
                <w:lang w:eastAsia="fr-FR"/>
              </w:rPr>
            </w:pPr>
          </w:p>
        </w:tc>
        <w:tc>
          <w:tcPr>
            <w:tcW w:w="899" w:type="dxa"/>
            <w:vMerge/>
            <w:tcBorders>
              <w:top w:val="single" w:sz="4" w:space="0" w:color="auto"/>
              <w:bottom w:val="single" w:sz="4" w:space="0" w:color="auto"/>
            </w:tcBorders>
            <w:shd w:val="clear" w:color="auto" w:fill="D9D9D9" w:themeFill="background1" w:themeFillShade="D9"/>
            <w:vAlign w:val="center"/>
            <w:hideMark/>
          </w:tcPr>
          <w:p w14:paraId="732DA5D8" w14:textId="77777777" w:rsidR="00E16092" w:rsidRPr="001A7056" w:rsidRDefault="00E16092" w:rsidP="00074C30">
            <w:pPr>
              <w:rPr>
                <w:rFonts w:ascii="Arial Narrow" w:eastAsia="Times New Roman" w:hAnsi="Arial Narrow"/>
                <w:color w:val="000000"/>
                <w:sz w:val="20"/>
                <w:szCs w:val="20"/>
                <w:lang w:eastAsia="fr-FR"/>
              </w:rPr>
            </w:pPr>
          </w:p>
        </w:tc>
        <w:tc>
          <w:tcPr>
            <w:tcW w:w="899" w:type="dxa"/>
            <w:tcBorders>
              <w:top w:val="single" w:sz="4" w:space="0" w:color="auto"/>
              <w:bottom w:val="single" w:sz="4" w:space="0" w:color="auto"/>
            </w:tcBorders>
            <w:shd w:val="clear" w:color="auto" w:fill="C6D9F1" w:themeFill="text2" w:themeFillTint="33"/>
            <w:vAlign w:val="center"/>
            <w:hideMark/>
          </w:tcPr>
          <w:p w14:paraId="39403812" w14:textId="77777777" w:rsidR="00E16092" w:rsidRPr="001A7056" w:rsidRDefault="00E16092" w:rsidP="00074C30">
            <w:pPr>
              <w:jc w:val="center"/>
              <w:rPr>
                <w:rFonts w:ascii="Arial Narrow" w:eastAsia="Times New Roman" w:hAnsi="Arial Narrow"/>
                <w:color w:val="000000"/>
                <w:sz w:val="20"/>
                <w:szCs w:val="20"/>
                <w:lang w:eastAsia="fr-FR"/>
              </w:rPr>
            </w:pPr>
            <w:r w:rsidRPr="001A7056">
              <w:rPr>
                <w:rFonts w:ascii="Arial Narrow" w:eastAsia="Times New Roman" w:hAnsi="Arial Narrow"/>
                <w:color w:val="000000"/>
                <w:sz w:val="20"/>
                <w:szCs w:val="20"/>
                <w:lang w:eastAsia="fr-FR"/>
              </w:rPr>
              <w:t>Issues de la program- mation (b)</w:t>
            </w:r>
          </w:p>
        </w:tc>
        <w:tc>
          <w:tcPr>
            <w:tcW w:w="899" w:type="dxa"/>
            <w:tcBorders>
              <w:top w:val="single" w:sz="4" w:space="0" w:color="auto"/>
              <w:bottom w:val="single" w:sz="4" w:space="0" w:color="auto"/>
            </w:tcBorders>
            <w:shd w:val="clear" w:color="auto" w:fill="C6D9F1" w:themeFill="text2" w:themeFillTint="33"/>
            <w:vAlign w:val="center"/>
            <w:hideMark/>
          </w:tcPr>
          <w:p w14:paraId="6FB3D3E4" w14:textId="77777777" w:rsidR="00E16092" w:rsidRPr="001A7056" w:rsidRDefault="00E16092" w:rsidP="00074C30">
            <w:pPr>
              <w:jc w:val="center"/>
              <w:rPr>
                <w:rFonts w:ascii="Arial Narrow" w:eastAsia="Times New Roman" w:hAnsi="Arial Narrow"/>
                <w:color w:val="000000"/>
                <w:sz w:val="20"/>
                <w:szCs w:val="20"/>
                <w:lang w:eastAsia="fr-FR"/>
              </w:rPr>
            </w:pPr>
            <w:r w:rsidRPr="001A7056">
              <w:rPr>
                <w:rFonts w:ascii="Arial Narrow" w:eastAsia="Times New Roman" w:hAnsi="Arial Narrow"/>
                <w:color w:val="000000"/>
                <w:sz w:val="20"/>
                <w:szCs w:val="20"/>
                <w:lang w:eastAsia="fr-FR"/>
              </w:rPr>
              <w:t>Hors program- mation (c)</w:t>
            </w:r>
          </w:p>
        </w:tc>
        <w:tc>
          <w:tcPr>
            <w:tcW w:w="627" w:type="dxa"/>
            <w:tcBorders>
              <w:top w:val="single" w:sz="4" w:space="0" w:color="auto"/>
              <w:bottom w:val="single" w:sz="4" w:space="0" w:color="auto"/>
            </w:tcBorders>
            <w:shd w:val="clear" w:color="auto" w:fill="C6D9F1" w:themeFill="text2" w:themeFillTint="33"/>
            <w:vAlign w:val="center"/>
            <w:hideMark/>
          </w:tcPr>
          <w:p w14:paraId="60D4CB5C" w14:textId="77777777" w:rsidR="00E16092" w:rsidRPr="001A7056" w:rsidRDefault="00E16092" w:rsidP="00074C30">
            <w:pPr>
              <w:jc w:val="center"/>
              <w:rPr>
                <w:rFonts w:ascii="Arial Narrow" w:eastAsia="Times New Roman" w:hAnsi="Arial Narrow"/>
                <w:color w:val="000000"/>
                <w:sz w:val="20"/>
                <w:szCs w:val="20"/>
                <w:lang w:eastAsia="fr-FR"/>
              </w:rPr>
            </w:pPr>
            <w:r w:rsidRPr="001A7056">
              <w:rPr>
                <w:rFonts w:ascii="Arial Narrow" w:eastAsia="Times New Roman" w:hAnsi="Arial Narrow"/>
                <w:color w:val="000000"/>
                <w:sz w:val="20"/>
                <w:szCs w:val="20"/>
                <w:lang w:eastAsia="fr-FR"/>
              </w:rPr>
              <w:t>Total (b+c)</w:t>
            </w:r>
          </w:p>
        </w:tc>
        <w:tc>
          <w:tcPr>
            <w:tcW w:w="983" w:type="dxa"/>
            <w:vMerge/>
            <w:tcBorders>
              <w:top w:val="single" w:sz="4" w:space="0" w:color="auto"/>
              <w:bottom w:val="single" w:sz="4" w:space="0" w:color="auto"/>
            </w:tcBorders>
            <w:shd w:val="clear" w:color="auto" w:fill="D9D9D9" w:themeFill="background1" w:themeFillShade="D9"/>
            <w:vAlign w:val="center"/>
            <w:hideMark/>
          </w:tcPr>
          <w:p w14:paraId="5E8A7A3D" w14:textId="77777777" w:rsidR="00E16092" w:rsidRPr="001A7056" w:rsidRDefault="00E16092" w:rsidP="00074C30">
            <w:pPr>
              <w:rPr>
                <w:rFonts w:ascii="Arial Narrow" w:eastAsia="Times New Roman" w:hAnsi="Arial Narrow"/>
                <w:color w:val="000000"/>
                <w:sz w:val="20"/>
                <w:szCs w:val="20"/>
                <w:lang w:eastAsia="fr-FR"/>
              </w:rPr>
            </w:pPr>
          </w:p>
        </w:tc>
        <w:tc>
          <w:tcPr>
            <w:tcW w:w="899" w:type="dxa"/>
            <w:vMerge/>
            <w:tcBorders>
              <w:top w:val="single" w:sz="4" w:space="0" w:color="auto"/>
              <w:bottom w:val="single" w:sz="4" w:space="0" w:color="auto"/>
            </w:tcBorders>
            <w:shd w:val="clear" w:color="auto" w:fill="D9D9D9" w:themeFill="background1" w:themeFillShade="D9"/>
            <w:vAlign w:val="center"/>
            <w:hideMark/>
          </w:tcPr>
          <w:p w14:paraId="01804CA2" w14:textId="77777777" w:rsidR="00E16092" w:rsidRPr="001A7056" w:rsidRDefault="00E16092" w:rsidP="00074C30">
            <w:pPr>
              <w:rPr>
                <w:rFonts w:ascii="Arial Narrow" w:eastAsia="Times New Roman" w:hAnsi="Arial Narrow"/>
                <w:color w:val="000000"/>
                <w:sz w:val="20"/>
                <w:szCs w:val="20"/>
                <w:lang w:eastAsia="fr-FR"/>
              </w:rPr>
            </w:pPr>
          </w:p>
        </w:tc>
        <w:tc>
          <w:tcPr>
            <w:tcW w:w="899" w:type="dxa"/>
            <w:tcBorders>
              <w:top w:val="single" w:sz="4" w:space="0" w:color="auto"/>
              <w:bottom w:val="single" w:sz="4" w:space="0" w:color="auto"/>
            </w:tcBorders>
            <w:shd w:val="clear" w:color="auto" w:fill="C6D9F1" w:themeFill="text2" w:themeFillTint="33"/>
            <w:vAlign w:val="center"/>
            <w:hideMark/>
          </w:tcPr>
          <w:p w14:paraId="3208877E" w14:textId="77777777" w:rsidR="00E16092" w:rsidRPr="001A7056" w:rsidRDefault="00E16092" w:rsidP="00074C30">
            <w:pPr>
              <w:jc w:val="center"/>
              <w:rPr>
                <w:rFonts w:ascii="Arial Narrow" w:eastAsia="Times New Roman" w:hAnsi="Arial Narrow"/>
                <w:color w:val="000000"/>
                <w:sz w:val="20"/>
                <w:szCs w:val="20"/>
                <w:lang w:eastAsia="fr-FR"/>
              </w:rPr>
            </w:pPr>
            <w:r w:rsidRPr="001A7056">
              <w:rPr>
                <w:rFonts w:ascii="Arial Narrow" w:eastAsia="Times New Roman" w:hAnsi="Arial Narrow"/>
                <w:color w:val="000000"/>
                <w:sz w:val="20"/>
                <w:szCs w:val="20"/>
                <w:lang w:eastAsia="fr-FR"/>
              </w:rPr>
              <w:t>Issues de la program- mation (b)</w:t>
            </w:r>
          </w:p>
        </w:tc>
        <w:tc>
          <w:tcPr>
            <w:tcW w:w="899" w:type="dxa"/>
            <w:tcBorders>
              <w:top w:val="single" w:sz="4" w:space="0" w:color="auto"/>
              <w:bottom w:val="single" w:sz="4" w:space="0" w:color="auto"/>
            </w:tcBorders>
            <w:shd w:val="clear" w:color="auto" w:fill="C6D9F1" w:themeFill="text2" w:themeFillTint="33"/>
            <w:vAlign w:val="center"/>
            <w:hideMark/>
          </w:tcPr>
          <w:p w14:paraId="0C42BFCC" w14:textId="77777777" w:rsidR="00E16092" w:rsidRPr="001A7056" w:rsidRDefault="00E16092" w:rsidP="00074C30">
            <w:pPr>
              <w:jc w:val="center"/>
              <w:rPr>
                <w:rFonts w:ascii="Arial Narrow" w:eastAsia="Times New Roman" w:hAnsi="Arial Narrow"/>
                <w:color w:val="000000"/>
                <w:sz w:val="20"/>
                <w:szCs w:val="20"/>
                <w:lang w:eastAsia="fr-FR"/>
              </w:rPr>
            </w:pPr>
            <w:r w:rsidRPr="001A7056">
              <w:rPr>
                <w:rFonts w:ascii="Arial Narrow" w:eastAsia="Times New Roman" w:hAnsi="Arial Narrow"/>
                <w:color w:val="000000"/>
                <w:sz w:val="20"/>
                <w:szCs w:val="20"/>
                <w:lang w:eastAsia="fr-FR"/>
              </w:rPr>
              <w:t>Hors program- mation (c)</w:t>
            </w:r>
          </w:p>
        </w:tc>
        <w:tc>
          <w:tcPr>
            <w:tcW w:w="627" w:type="dxa"/>
            <w:tcBorders>
              <w:top w:val="single" w:sz="4" w:space="0" w:color="auto"/>
              <w:bottom w:val="single" w:sz="4" w:space="0" w:color="auto"/>
            </w:tcBorders>
            <w:shd w:val="clear" w:color="auto" w:fill="C6D9F1" w:themeFill="text2" w:themeFillTint="33"/>
            <w:vAlign w:val="center"/>
            <w:hideMark/>
          </w:tcPr>
          <w:p w14:paraId="77C4BDF9" w14:textId="77777777" w:rsidR="00E16092" w:rsidRPr="001A7056" w:rsidRDefault="00E16092" w:rsidP="00074C30">
            <w:pPr>
              <w:jc w:val="center"/>
              <w:rPr>
                <w:rFonts w:ascii="Arial Narrow" w:eastAsia="Times New Roman" w:hAnsi="Arial Narrow"/>
                <w:color w:val="000000"/>
                <w:sz w:val="20"/>
                <w:szCs w:val="20"/>
                <w:lang w:eastAsia="fr-FR"/>
              </w:rPr>
            </w:pPr>
            <w:r w:rsidRPr="001A7056">
              <w:rPr>
                <w:rFonts w:ascii="Arial Narrow" w:eastAsia="Times New Roman" w:hAnsi="Arial Narrow"/>
                <w:color w:val="000000"/>
                <w:sz w:val="20"/>
                <w:szCs w:val="20"/>
                <w:lang w:eastAsia="fr-FR"/>
              </w:rPr>
              <w:t>Total (b+c)</w:t>
            </w:r>
          </w:p>
        </w:tc>
        <w:tc>
          <w:tcPr>
            <w:tcW w:w="908" w:type="dxa"/>
            <w:vMerge/>
            <w:tcBorders>
              <w:top w:val="single" w:sz="4" w:space="0" w:color="auto"/>
              <w:bottom w:val="single" w:sz="4" w:space="0" w:color="auto"/>
            </w:tcBorders>
            <w:shd w:val="clear" w:color="auto" w:fill="D9D9D9" w:themeFill="background1" w:themeFillShade="D9"/>
            <w:vAlign w:val="center"/>
            <w:hideMark/>
          </w:tcPr>
          <w:p w14:paraId="51B8FF3E" w14:textId="77777777" w:rsidR="00E16092" w:rsidRPr="001A7056" w:rsidRDefault="00E16092" w:rsidP="00074C30">
            <w:pPr>
              <w:rPr>
                <w:rFonts w:ascii="Arial Narrow" w:eastAsia="Times New Roman" w:hAnsi="Arial Narrow"/>
                <w:color w:val="000000"/>
                <w:sz w:val="20"/>
                <w:szCs w:val="20"/>
                <w:lang w:eastAsia="fr-FR"/>
              </w:rPr>
            </w:pPr>
          </w:p>
        </w:tc>
        <w:tc>
          <w:tcPr>
            <w:tcW w:w="955" w:type="dxa"/>
            <w:vMerge/>
            <w:tcBorders>
              <w:top w:val="single" w:sz="4" w:space="0" w:color="auto"/>
              <w:bottom w:val="single" w:sz="4" w:space="0" w:color="auto"/>
            </w:tcBorders>
            <w:shd w:val="clear" w:color="auto" w:fill="D9D9D9" w:themeFill="background1" w:themeFillShade="D9"/>
            <w:vAlign w:val="center"/>
            <w:hideMark/>
          </w:tcPr>
          <w:p w14:paraId="4124C078" w14:textId="77777777" w:rsidR="00E16092" w:rsidRPr="001A7056" w:rsidRDefault="00E16092" w:rsidP="00074C30">
            <w:pPr>
              <w:rPr>
                <w:rFonts w:ascii="Arial Narrow" w:eastAsia="Times New Roman" w:hAnsi="Arial Narrow"/>
                <w:color w:val="000000"/>
                <w:sz w:val="20"/>
                <w:szCs w:val="20"/>
                <w:lang w:eastAsia="fr-FR"/>
              </w:rPr>
            </w:pPr>
          </w:p>
        </w:tc>
        <w:tc>
          <w:tcPr>
            <w:tcW w:w="955" w:type="dxa"/>
            <w:vMerge/>
            <w:tcBorders>
              <w:bottom w:val="single" w:sz="4" w:space="0" w:color="auto"/>
            </w:tcBorders>
            <w:shd w:val="clear" w:color="auto" w:fill="D9D9D9" w:themeFill="background1" w:themeFillShade="D9"/>
          </w:tcPr>
          <w:p w14:paraId="39F8985B" w14:textId="77777777" w:rsidR="00E16092" w:rsidRPr="001A7056" w:rsidRDefault="00E16092" w:rsidP="00074C30">
            <w:pPr>
              <w:rPr>
                <w:rFonts w:ascii="Arial Narrow" w:eastAsia="Times New Roman" w:hAnsi="Arial Narrow"/>
                <w:color w:val="000000"/>
                <w:sz w:val="20"/>
                <w:szCs w:val="20"/>
                <w:lang w:eastAsia="fr-FR"/>
              </w:rPr>
            </w:pPr>
          </w:p>
        </w:tc>
      </w:tr>
      <w:tr w:rsidR="00397C95" w:rsidRPr="001A7056" w14:paraId="5A2F0353" w14:textId="77777777" w:rsidTr="00A72EDC">
        <w:trPr>
          <w:trHeight w:val="277"/>
        </w:trPr>
        <w:tc>
          <w:tcPr>
            <w:tcW w:w="1419" w:type="dxa"/>
            <w:tcBorders>
              <w:top w:val="single" w:sz="4" w:space="0" w:color="auto"/>
            </w:tcBorders>
            <w:shd w:val="clear" w:color="auto" w:fill="auto"/>
            <w:vAlign w:val="center"/>
            <w:hideMark/>
          </w:tcPr>
          <w:p w14:paraId="55DFF5C3" w14:textId="77777777" w:rsidR="00397C95" w:rsidRPr="001A7056" w:rsidRDefault="00397C95" w:rsidP="008132F5">
            <w:pPr>
              <w:rPr>
                <w:rFonts w:ascii="Arial Narrow" w:eastAsia="Times New Roman" w:hAnsi="Arial Narrow"/>
                <w:color w:val="000000"/>
                <w:sz w:val="20"/>
                <w:szCs w:val="20"/>
                <w:lang w:eastAsia="fr-FR"/>
              </w:rPr>
            </w:pPr>
            <w:r w:rsidRPr="001A7056">
              <w:rPr>
                <w:rFonts w:ascii="Arial Narrow" w:eastAsia="Times New Roman" w:hAnsi="Arial Narrow"/>
                <w:color w:val="000000"/>
                <w:sz w:val="20"/>
                <w:szCs w:val="20"/>
                <w:lang w:eastAsia="fr-FR"/>
              </w:rPr>
              <w:t>Boucle du Mouhoun</w:t>
            </w:r>
          </w:p>
        </w:tc>
        <w:tc>
          <w:tcPr>
            <w:tcW w:w="850" w:type="dxa"/>
            <w:tcBorders>
              <w:top w:val="single" w:sz="4" w:space="0" w:color="auto"/>
            </w:tcBorders>
            <w:shd w:val="clear" w:color="auto" w:fill="auto"/>
            <w:vAlign w:val="center"/>
          </w:tcPr>
          <w:p w14:paraId="0BE416AE" w14:textId="77777777" w:rsidR="00397C95" w:rsidRPr="00F27EA0" w:rsidRDefault="00397C95" w:rsidP="008132F5">
            <w:pPr>
              <w:jc w:val="center"/>
              <w:rPr>
                <w:rFonts w:ascii="Arial Narrow" w:eastAsia="Times New Roman" w:hAnsi="Arial Narrow"/>
                <w:color w:val="000000"/>
                <w:sz w:val="20"/>
                <w:szCs w:val="20"/>
              </w:rPr>
            </w:pPr>
            <w:r w:rsidRPr="00A4520B">
              <w:rPr>
                <w:rFonts w:ascii="Arial Narrow" w:eastAsia="Times New Roman" w:hAnsi="Arial Narrow" w:cs="Calibri"/>
                <w:color w:val="000000"/>
                <w:sz w:val="20"/>
                <w:szCs w:val="20"/>
                <w:lang w:eastAsia="fr-FR"/>
              </w:rPr>
              <w:t>73</w:t>
            </w:r>
          </w:p>
        </w:tc>
        <w:tc>
          <w:tcPr>
            <w:tcW w:w="851" w:type="dxa"/>
            <w:tcBorders>
              <w:top w:val="single" w:sz="4" w:space="0" w:color="auto"/>
            </w:tcBorders>
            <w:shd w:val="clear" w:color="auto" w:fill="auto"/>
            <w:noWrap/>
            <w:vAlign w:val="center"/>
          </w:tcPr>
          <w:p w14:paraId="4846C6B6"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61</w:t>
            </w:r>
          </w:p>
        </w:tc>
        <w:tc>
          <w:tcPr>
            <w:tcW w:w="850" w:type="dxa"/>
            <w:tcBorders>
              <w:top w:val="single" w:sz="4" w:space="0" w:color="auto"/>
            </w:tcBorders>
            <w:shd w:val="clear" w:color="auto" w:fill="auto"/>
            <w:vAlign w:val="center"/>
          </w:tcPr>
          <w:p w14:paraId="5E42021E"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34</w:t>
            </w:r>
          </w:p>
        </w:tc>
        <w:tc>
          <w:tcPr>
            <w:tcW w:w="709" w:type="dxa"/>
            <w:tcBorders>
              <w:top w:val="single" w:sz="4" w:space="0" w:color="auto"/>
            </w:tcBorders>
            <w:shd w:val="clear" w:color="auto" w:fill="auto"/>
            <w:vAlign w:val="center"/>
          </w:tcPr>
          <w:p w14:paraId="2558161C"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95</w:t>
            </w:r>
          </w:p>
        </w:tc>
        <w:tc>
          <w:tcPr>
            <w:tcW w:w="868" w:type="dxa"/>
            <w:tcBorders>
              <w:top w:val="single" w:sz="4" w:space="0" w:color="auto"/>
            </w:tcBorders>
            <w:shd w:val="clear" w:color="auto" w:fill="auto"/>
            <w:vAlign w:val="center"/>
          </w:tcPr>
          <w:p w14:paraId="3F550883" w14:textId="77777777" w:rsidR="00397C95" w:rsidRPr="00F27EA0" w:rsidRDefault="00397C95" w:rsidP="00A72EDC">
            <w:pPr>
              <w:jc w:val="right"/>
              <w:rPr>
                <w:rFonts w:ascii="Arial Narrow" w:hAnsi="Arial Narrow"/>
                <w:color w:val="000000"/>
                <w:sz w:val="20"/>
                <w:szCs w:val="20"/>
                <w:lang w:bidi="en-US"/>
              </w:rPr>
            </w:pPr>
            <w:r w:rsidRPr="00A4520B">
              <w:rPr>
                <w:rFonts w:ascii="Arial Narrow" w:eastAsia="Times New Roman" w:hAnsi="Arial Narrow" w:cs="Calibri"/>
                <w:color w:val="000000"/>
                <w:sz w:val="20"/>
                <w:szCs w:val="20"/>
                <w:lang w:eastAsia="fr-FR"/>
              </w:rPr>
              <w:t>83,6</w:t>
            </w:r>
          </w:p>
        </w:tc>
        <w:tc>
          <w:tcPr>
            <w:tcW w:w="899" w:type="dxa"/>
            <w:tcBorders>
              <w:top w:val="single" w:sz="4" w:space="0" w:color="auto"/>
            </w:tcBorders>
            <w:shd w:val="clear" w:color="auto" w:fill="auto"/>
            <w:vAlign w:val="center"/>
          </w:tcPr>
          <w:p w14:paraId="3C346959"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3</w:t>
            </w:r>
          </w:p>
        </w:tc>
        <w:tc>
          <w:tcPr>
            <w:tcW w:w="899" w:type="dxa"/>
            <w:tcBorders>
              <w:top w:val="single" w:sz="4" w:space="0" w:color="auto"/>
            </w:tcBorders>
            <w:shd w:val="clear" w:color="auto" w:fill="auto"/>
            <w:noWrap/>
            <w:vAlign w:val="center"/>
          </w:tcPr>
          <w:p w14:paraId="41BA5A6B"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3</w:t>
            </w:r>
          </w:p>
        </w:tc>
        <w:tc>
          <w:tcPr>
            <w:tcW w:w="899" w:type="dxa"/>
            <w:tcBorders>
              <w:top w:val="single" w:sz="4" w:space="0" w:color="auto"/>
            </w:tcBorders>
            <w:shd w:val="clear" w:color="auto" w:fill="auto"/>
            <w:vAlign w:val="center"/>
          </w:tcPr>
          <w:p w14:paraId="252B819B"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26</w:t>
            </w:r>
          </w:p>
        </w:tc>
        <w:tc>
          <w:tcPr>
            <w:tcW w:w="627" w:type="dxa"/>
            <w:tcBorders>
              <w:top w:val="single" w:sz="4" w:space="0" w:color="auto"/>
            </w:tcBorders>
            <w:shd w:val="clear" w:color="auto" w:fill="auto"/>
            <w:vAlign w:val="center"/>
          </w:tcPr>
          <w:p w14:paraId="1117DCC5"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29</w:t>
            </w:r>
          </w:p>
        </w:tc>
        <w:tc>
          <w:tcPr>
            <w:tcW w:w="983" w:type="dxa"/>
            <w:tcBorders>
              <w:top w:val="single" w:sz="4" w:space="0" w:color="auto"/>
            </w:tcBorders>
            <w:shd w:val="clear" w:color="auto" w:fill="auto"/>
            <w:vAlign w:val="center"/>
          </w:tcPr>
          <w:p w14:paraId="5B7D33A7" w14:textId="77777777" w:rsidR="00397C95" w:rsidRPr="00F27EA0" w:rsidRDefault="00397C95" w:rsidP="00A72EDC">
            <w:pPr>
              <w:jc w:val="right"/>
              <w:rPr>
                <w:rFonts w:ascii="Arial Narrow" w:hAnsi="Arial Narrow"/>
                <w:color w:val="000000"/>
                <w:sz w:val="20"/>
                <w:szCs w:val="20"/>
                <w:lang w:bidi="en-US"/>
              </w:rPr>
            </w:pPr>
            <w:r w:rsidRPr="00A4520B">
              <w:rPr>
                <w:rFonts w:ascii="Arial Narrow" w:eastAsia="Times New Roman" w:hAnsi="Arial Narrow" w:cs="Calibri"/>
                <w:color w:val="000000"/>
                <w:sz w:val="20"/>
                <w:szCs w:val="20"/>
                <w:lang w:eastAsia="fr-FR"/>
              </w:rPr>
              <w:t>100</w:t>
            </w:r>
          </w:p>
        </w:tc>
        <w:tc>
          <w:tcPr>
            <w:tcW w:w="899" w:type="dxa"/>
            <w:tcBorders>
              <w:top w:val="single" w:sz="4" w:space="0" w:color="auto"/>
            </w:tcBorders>
            <w:shd w:val="clear" w:color="auto" w:fill="auto"/>
            <w:vAlign w:val="center"/>
          </w:tcPr>
          <w:p w14:paraId="6D336F72"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3</w:t>
            </w:r>
          </w:p>
        </w:tc>
        <w:tc>
          <w:tcPr>
            <w:tcW w:w="899" w:type="dxa"/>
            <w:tcBorders>
              <w:top w:val="single" w:sz="4" w:space="0" w:color="auto"/>
            </w:tcBorders>
            <w:shd w:val="clear" w:color="auto" w:fill="auto"/>
            <w:noWrap/>
            <w:vAlign w:val="center"/>
          </w:tcPr>
          <w:p w14:paraId="69476A30"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3</w:t>
            </w:r>
          </w:p>
        </w:tc>
        <w:tc>
          <w:tcPr>
            <w:tcW w:w="899" w:type="dxa"/>
            <w:tcBorders>
              <w:top w:val="single" w:sz="4" w:space="0" w:color="auto"/>
            </w:tcBorders>
            <w:shd w:val="clear" w:color="auto" w:fill="auto"/>
            <w:vAlign w:val="center"/>
          </w:tcPr>
          <w:p w14:paraId="73C1A45A"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sz w:val="20"/>
                <w:szCs w:val="20"/>
                <w:lang w:eastAsia="fr-FR"/>
              </w:rPr>
              <w:t>6</w:t>
            </w:r>
          </w:p>
        </w:tc>
        <w:tc>
          <w:tcPr>
            <w:tcW w:w="627" w:type="dxa"/>
            <w:tcBorders>
              <w:top w:val="single" w:sz="4" w:space="0" w:color="auto"/>
            </w:tcBorders>
            <w:shd w:val="clear" w:color="auto" w:fill="auto"/>
            <w:vAlign w:val="center"/>
          </w:tcPr>
          <w:p w14:paraId="66CB06A1"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9</w:t>
            </w:r>
          </w:p>
        </w:tc>
        <w:tc>
          <w:tcPr>
            <w:tcW w:w="908" w:type="dxa"/>
            <w:tcBorders>
              <w:top w:val="single" w:sz="4" w:space="0" w:color="auto"/>
            </w:tcBorders>
            <w:shd w:val="clear" w:color="auto" w:fill="auto"/>
            <w:vAlign w:val="center"/>
          </w:tcPr>
          <w:p w14:paraId="15CA4B19" w14:textId="77777777" w:rsidR="00397C95" w:rsidRPr="00F27EA0" w:rsidRDefault="00397C95" w:rsidP="00A72EDC">
            <w:pPr>
              <w:jc w:val="right"/>
              <w:rPr>
                <w:rFonts w:ascii="Arial Narrow" w:hAnsi="Arial Narrow"/>
                <w:color w:val="000000"/>
                <w:sz w:val="20"/>
                <w:szCs w:val="20"/>
                <w:lang w:bidi="en-US"/>
              </w:rPr>
            </w:pPr>
            <w:r w:rsidRPr="00A4520B">
              <w:rPr>
                <w:rFonts w:ascii="Arial Narrow" w:eastAsia="Times New Roman" w:hAnsi="Arial Narrow" w:cs="Calibri"/>
                <w:color w:val="000000"/>
                <w:sz w:val="20"/>
                <w:szCs w:val="20"/>
                <w:lang w:eastAsia="fr-FR"/>
              </w:rPr>
              <w:t>100</w:t>
            </w:r>
          </w:p>
        </w:tc>
        <w:tc>
          <w:tcPr>
            <w:tcW w:w="955" w:type="dxa"/>
            <w:tcBorders>
              <w:top w:val="single" w:sz="4" w:space="0" w:color="auto"/>
            </w:tcBorders>
            <w:shd w:val="clear" w:color="auto" w:fill="auto"/>
            <w:vAlign w:val="center"/>
          </w:tcPr>
          <w:p w14:paraId="0CAFB42F"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sz w:val="20"/>
                <w:szCs w:val="20"/>
                <w:lang w:eastAsia="fr-FR"/>
              </w:rPr>
              <w:t>30</w:t>
            </w:r>
          </w:p>
        </w:tc>
        <w:tc>
          <w:tcPr>
            <w:tcW w:w="955" w:type="dxa"/>
            <w:tcBorders>
              <w:top w:val="single" w:sz="4" w:space="0" w:color="auto"/>
            </w:tcBorders>
            <w:vAlign w:val="center"/>
          </w:tcPr>
          <w:p w14:paraId="4BA02818"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20</w:t>
            </w:r>
          </w:p>
        </w:tc>
      </w:tr>
      <w:tr w:rsidR="00397C95" w:rsidRPr="001A7056" w14:paraId="76A58D46" w14:textId="77777777" w:rsidTr="00A72EDC">
        <w:trPr>
          <w:trHeight w:val="277"/>
        </w:trPr>
        <w:tc>
          <w:tcPr>
            <w:tcW w:w="1419" w:type="dxa"/>
            <w:shd w:val="clear" w:color="auto" w:fill="C6D9F1" w:themeFill="text2" w:themeFillTint="33"/>
            <w:vAlign w:val="center"/>
            <w:hideMark/>
          </w:tcPr>
          <w:p w14:paraId="589F627D" w14:textId="77777777" w:rsidR="00397C95" w:rsidRPr="001A7056" w:rsidRDefault="00397C95" w:rsidP="008132F5">
            <w:pPr>
              <w:rPr>
                <w:rFonts w:ascii="Arial Narrow" w:eastAsia="Times New Roman" w:hAnsi="Arial Narrow"/>
                <w:color w:val="000000"/>
                <w:sz w:val="20"/>
                <w:szCs w:val="20"/>
                <w:lang w:eastAsia="fr-FR"/>
              </w:rPr>
            </w:pPr>
            <w:r w:rsidRPr="001A7056">
              <w:rPr>
                <w:rFonts w:ascii="Arial Narrow" w:eastAsia="Times New Roman" w:hAnsi="Arial Narrow"/>
                <w:color w:val="000000"/>
                <w:sz w:val="20"/>
                <w:szCs w:val="20"/>
                <w:lang w:eastAsia="fr-FR"/>
              </w:rPr>
              <w:t>Cascades</w:t>
            </w:r>
          </w:p>
        </w:tc>
        <w:tc>
          <w:tcPr>
            <w:tcW w:w="850" w:type="dxa"/>
            <w:shd w:val="clear" w:color="auto" w:fill="C6D9F1" w:themeFill="text2" w:themeFillTint="33"/>
            <w:vAlign w:val="center"/>
          </w:tcPr>
          <w:p w14:paraId="75923F5B"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62</w:t>
            </w:r>
          </w:p>
        </w:tc>
        <w:tc>
          <w:tcPr>
            <w:tcW w:w="851" w:type="dxa"/>
            <w:shd w:val="clear" w:color="auto" w:fill="C6D9F1" w:themeFill="text2" w:themeFillTint="33"/>
            <w:vAlign w:val="center"/>
          </w:tcPr>
          <w:p w14:paraId="0695801F"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53</w:t>
            </w:r>
          </w:p>
        </w:tc>
        <w:tc>
          <w:tcPr>
            <w:tcW w:w="850" w:type="dxa"/>
            <w:shd w:val="clear" w:color="auto" w:fill="C6D9F1" w:themeFill="text2" w:themeFillTint="33"/>
            <w:vAlign w:val="center"/>
          </w:tcPr>
          <w:p w14:paraId="3060D4B1"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36</w:t>
            </w:r>
          </w:p>
        </w:tc>
        <w:tc>
          <w:tcPr>
            <w:tcW w:w="709" w:type="dxa"/>
            <w:shd w:val="clear" w:color="auto" w:fill="C6D9F1" w:themeFill="text2" w:themeFillTint="33"/>
            <w:vAlign w:val="center"/>
          </w:tcPr>
          <w:p w14:paraId="0DCC6352"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89</w:t>
            </w:r>
          </w:p>
        </w:tc>
        <w:tc>
          <w:tcPr>
            <w:tcW w:w="868" w:type="dxa"/>
            <w:shd w:val="clear" w:color="auto" w:fill="C6D9F1" w:themeFill="text2" w:themeFillTint="33"/>
            <w:vAlign w:val="center"/>
          </w:tcPr>
          <w:p w14:paraId="750AEC2B" w14:textId="77777777" w:rsidR="00397C95" w:rsidRPr="00F27EA0" w:rsidRDefault="00397C95" w:rsidP="00A72EDC">
            <w:pPr>
              <w:jc w:val="right"/>
              <w:rPr>
                <w:rFonts w:ascii="Arial Narrow" w:hAnsi="Arial Narrow"/>
                <w:color w:val="000000"/>
                <w:sz w:val="20"/>
                <w:szCs w:val="20"/>
                <w:lang w:bidi="en-US"/>
              </w:rPr>
            </w:pPr>
            <w:r w:rsidRPr="00A4520B">
              <w:rPr>
                <w:rFonts w:ascii="Arial Narrow" w:eastAsia="Times New Roman" w:hAnsi="Arial Narrow" w:cs="Calibri"/>
                <w:color w:val="000000"/>
                <w:sz w:val="20"/>
                <w:szCs w:val="20"/>
                <w:lang w:eastAsia="fr-FR"/>
              </w:rPr>
              <w:t>85,5</w:t>
            </w:r>
          </w:p>
        </w:tc>
        <w:tc>
          <w:tcPr>
            <w:tcW w:w="899" w:type="dxa"/>
            <w:shd w:val="clear" w:color="auto" w:fill="C6D9F1" w:themeFill="text2" w:themeFillTint="33"/>
            <w:vAlign w:val="center"/>
          </w:tcPr>
          <w:p w14:paraId="3F133458"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0</w:t>
            </w:r>
          </w:p>
        </w:tc>
        <w:tc>
          <w:tcPr>
            <w:tcW w:w="899" w:type="dxa"/>
            <w:shd w:val="clear" w:color="auto" w:fill="C6D9F1" w:themeFill="text2" w:themeFillTint="33"/>
            <w:vAlign w:val="center"/>
          </w:tcPr>
          <w:p w14:paraId="5ECBDE39"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0</w:t>
            </w:r>
          </w:p>
        </w:tc>
        <w:tc>
          <w:tcPr>
            <w:tcW w:w="899" w:type="dxa"/>
            <w:shd w:val="clear" w:color="auto" w:fill="C6D9F1" w:themeFill="text2" w:themeFillTint="33"/>
            <w:vAlign w:val="center"/>
          </w:tcPr>
          <w:p w14:paraId="4E190AC5"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1</w:t>
            </w:r>
          </w:p>
        </w:tc>
        <w:tc>
          <w:tcPr>
            <w:tcW w:w="627" w:type="dxa"/>
            <w:shd w:val="clear" w:color="auto" w:fill="C6D9F1" w:themeFill="text2" w:themeFillTint="33"/>
            <w:vAlign w:val="center"/>
          </w:tcPr>
          <w:p w14:paraId="31BF0E25"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1</w:t>
            </w:r>
          </w:p>
        </w:tc>
        <w:tc>
          <w:tcPr>
            <w:tcW w:w="983" w:type="dxa"/>
            <w:shd w:val="clear" w:color="auto" w:fill="C6D9F1" w:themeFill="text2" w:themeFillTint="33"/>
            <w:vAlign w:val="center"/>
          </w:tcPr>
          <w:p w14:paraId="098E6E79" w14:textId="77777777" w:rsidR="00397C95" w:rsidRPr="00F27EA0" w:rsidRDefault="00397C95" w:rsidP="00A72EDC">
            <w:pPr>
              <w:jc w:val="right"/>
              <w:rPr>
                <w:rFonts w:ascii="Arial Narrow" w:hAnsi="Arial Narrow"/>
                <w:color w:val="000000"/>
                <w:sz w:val="20"/>
                <w:szCs w:val="20"/>
                <w:lang w:bidi="en-US"/>
              </w:rPr>
            </w:pPr>
            <w:r w:rsidRPr="00A4520B">
              <w:rPr>
                <w:rFonts w:ascii="Arial Narrow" w:eastAsia="Times New Roman" w:hAnsi="Arial Narrow" w:cs="Calibri"/>
                <w:color w:val="000000"/>
                <w:sz w:val="20"/>
                <w:szCs w:val="20"/>
                <w:lang w:eastAsia="fr-FR"/>
              </w:rPr>
              <w:t>-</w:t>
            </w:r>
          </w:p>
        </w:tc>
        <w:tc>
          <w:tcPr>
            <w:tcW w:w="899" w:type="dxa"/>
            <w:shd w:val="clear" w:color="auto" w:fill="C6D9F1" w:themeFill="text2" w:themeFillTint="33"/>
            <w:vAlign w:val="center"/>
          </w:tcPr>
          <w:p w14:paraId="3830C0F2"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3</w:t>
            </w:r>
          </w:p>
        </w:tc>
        <w:tc>
          <w:tcPr>
            <w:tcW w:w="899" w:type="dxa"/>
            <w:shd w:val="clear" w:color="auto" w:fill="C6D9F1" w:themeFill="text2" w:themeFillTint="33"/>
            <w:vAlign w:val="center"/>
          </w:tcPr>
          <w:p w14:paraId="4166C51A"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1</w:t>
            </w:r>
          </w:p>
        </w:tc>
        <w:tc>
          <w:tcPr>
            <w:tcW w:w="899" w:type="dxa"/>
            <w:shd w:val="clear" w:color="auto" w:fill="C6D9F1" w:themeFill="text2" w:themeFillTint="33"/>
            <w:vAlign w:val="center"/>
          </w:tcPr>
          <w:p w14:paraId="1EA45156"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sz w:val="20"/>
                <w:szCs w:val="20"/>
                <w:lang w:eastAsia="fr-FR"/>
              </w:rPr>
              <w:t>1</w:t>
            </w:r>
          </w:p>
        </w:tc>
        <w:tc>
          <w:tcPr>
            <w:tcW w:w="627" w:type="dxa"/>
            <w:shd w:val="clear" w:color="auto" w:fill="C6D9F1" w:themeFill="text2" w:themeFillTint="33"/>
            <w:vAlign w:val="center"/>
          </w:tcPr>
          <w:p w14:paraId="20D11062"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sz w:val="20"/>
                <w:szCs w:val="20"/>
                <w:lang w:eastAsia="fr-FR"/>
              </w:rPr>
              <w:t>2</w:t>
            </w:r>
          </w:p>
        </w:tc>
        <w:tc>
          <w:tcPr>
            <w:tcW w:w="908" w:type="dxa"/>
            <w:shd w:val="clear" w:color="auto" w:fill="C6D9F1" w:themeFill="text2" w:themeFillTint="33"/>
            <w:vAlign w:val="center"/>
          </w:tcPr>
          <w:p w14:paraId="0F6E45AA" w14:textId="77777777" w:rsidR="00397C95" w:rsidRPr="00F27EA0" w:rsidRDefault="00397C95" w:rsidP="00A72EDC">
            <w:pPr>
              <w:jc w:val="right"/>
              <w:rPr>
                <w:rFonts w:ascii="Arial Narrow" w:hAnsi="Arial Narrow"/>
                <w:color w:val="000000"/>
                <w:sz w:val="20"/>
                <w:szCs w:val="20"/>
                <w:lang w:bidi="en-US"/>
              </w:rPr>
            </w:pPr>
            <w:r w:rsidRPr="00A4520B">
              <w:rPr>
                <w:rFonts w:ascii="Arial Narrow" w:eastAsia="Times New Roman" w:hAnsi="Arial Narrow" w:cs="Calibri"/>
                <w:color w:val="000000"/>
                <w:sz w:val="20"/>
                <w:szCs w:val="20"/>
                <w:lang w:eastAsia="fr-FR"/>
              </w:rPr>
              <w:t>33,3</w:t>
            </w:r>
          </w:p>
        </w:tc>
        <w:tc>
          <w:tcPr>
            <w:tcW w:w="955" w:type="dxa"/>
            <w:shd w:val="clear" w:color="auto" w:fill="C6D9F1" w:themeFill="text2" w:themeFillTint="33"/>
            <w:vAlign w:val="center"/>
          </w:tcPr>
          <w:p w14:paraId="147337DE"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sz w:val="20"/>
                <w:szCs w:val="20"/>
                <w:lang w:eastAsia="fr-FR"/>
              </w:rPr>
              <w:t>8</w:t>
            </w:r>
          </w:p>
        </w:tc>
        <w:tc>
          <w:tcPr>
            <w:tcW w:w="955" w:type="dxa"/>
            <w:shd w:val="clear" w:color="auto" w:fill="C6D9F1" w:themeFill="text2" w:themeFillTint="33"/>
            <w:vAlign w:val="center"/>
          </w:tcPr>
          <w:p w14:paraId="23330077"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0</w:t>
            </w:r>
          </w:p>
        </w:tc>
      </w:tr>
      <w:tr w:rsidR="00397C95" w:rsidRPr="001A7056" w14:paraId="4A268B31" w14:textId="77777777" w:rsidTr="00A72EDC">
        <w:trPr>
          <w:trHeight w:val="277"/>
        </w:trPr>
        <w:tc>
          <w:tcPr>
            <w:tcW w:w="1419" w:type="dxa"/>
            <w:shd w:val="clear" w:color="auto" w:fill="auto"/>
            <w:vAlign w:val="center"/>
            <w:hideMark/>
          </w:tcPr>
          <w:p w14:paraId="4829B189" w14:textId="77777777" w:rsidR="00397C95" w:rsidRPr="001A7056" w:rsidRDefault="00397C95" w:rsidP="008132F5">
            <w:pPr>
              <w:rPr>
                <w:rFonts w:ascii="Arial Narrow" w:eastAsia="Times New Roman" w:hAnsi="Arial Narrow"/>
                <w:color w:val="000000"/>
                <w:sz w:val="20"/>
                <w:szCs w:val="20"/>
                <w:lang w:eastAsia="fr-FR"/>
              </w:rPr>
            </w:pPr>
            <w:r w:rsidRPr="001A7056">
              <w:rPr>
                <w:rFonts w:ascii="Arial Narrow" w:eastAsia="Times New Roman" w:hAnsi="Arial Narrow"/>
                <w:color w:val="000000"/>
                <w:sz w:val="20"/>
                <w:szCs w:val="20"/>
                <w:lang w:eastAsia="fr-FR"/>
              </w:rPr>
              <w:t>Centre</w:t>
            </w:r>
          </w:p>
        </w:tc>
        <w:tc>
          <w:tcPr>
            <w:tcW w:w="850" w:type="dxa"/>
            <w:shd w:val="clear" w:color="auto" w:fill="auto"/>
            <w:vAlign w:val="center"/>
          </w:tcPr>
          <w:p w14:paraId="028CBF66"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24</w:t>
            </w:r>
          </w:p>
        </w:tc>
        <w:tc>
          <w:tcPr>
            <w:tcW w:w="851" w:type="dxa"/>
            <w:shd w:val="clear" w:color="auto" w:fill="auto"/>
            <w:noWrap/>
            <w:vAlign w:val="center"/>
          </w:tcPr>
          <w:p w14:paraId="6C974B5F"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24</w:t>
            </w:r>
          </w:p>
        </w:tc>
        <w:tc>
          <w:tcPr>
            <w:tcW w:w="850" w:type="dxa"/>
            <w:shd w:val="clear" w:color="auto" w:fill="auto"/>
            <w:vAlign w:val="center"/>
          </w:tcPr>
          <w:p w14:paraId="033378E0"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26</w:t>
            </w:r>
          </w:p>
        </w:tc>
        <w:tc>
          <w:tcPr>
            <w:tcW w:w="709" w:type="dxa"/>
            <w:shd w:val="clear" w:color="auto" w:fill="auto"/>
            <w:vAlign w:val="center"/>
          </w:tcPr>
          <w:p w14:paraId="68B0C911"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50</w:t>
            </w:r>
          </w:p>
        </w:tc>
        <w:tc>
          <w:tcPr>
            <w:tcW w:w="868" w:type="dxa"/>
            <w:shd w:val="clear" w:color="auto" w:fill="auto"/>
            <w:vAlign w:val="center"/>
          </w:tcPr>
          <w:p w14:paraId="611E8B03" w14:textId="77777777" w:rsidR="00397C95" w:rsidRPr="00F27EA0" w:rsidRDefault="00397C95" w:rsidP="00A72EDC">
            <w:pPr>
              <w:jc w:val="right"/>
              <w:rPr>
                <w:rFonts w:ascii="Arial Narrow" w:hAnsi="Arial Narrow"/>
                <w:color w:val="000000"/>
                <w:sz w:val="20"/>
                <w:szCs w:val="20"/>
                <w:lang w:bidi="en-US"/>
              </w:rPr>
            </w:pPr>
            <w:r w:rsidRPr="00A4520B">
              <w:rPr>
                <w:rFonts w:ascii="Arial Narrow" w:eastAsia="Times New Roman" w:hAnsi="Arial Narrow" w:cs="Calibri"/>
                <w:color w:val="000000"/>
                <w:sz w:val="20"/>
                <w:szCs w:val="20"/>
                <w:lang w:eastAsia="fr-FR"/>
              </w:rPr>
              <w:t>100</w:t>
            </w:r>
          </w:p>
        </w:tc>
        <w:tc>
          <w:tcPr>
            <w:tcW w:w="899" w:type="dxa"/>
            <w:shd w:val="clear" w:color="auto" w:fill="auto"/>
            <w:vAlign w:val="center"/>
          </w:tcPr>
          <w:p w14:paraId="6BC7C9E7"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0</w:t>
            </w:r>
          </w:p>
        </w:tc>
        <w:tc>
          <w:tcPr>
            <w:tcW w:w="899" w:type="dxa"/>
            <w:shd w:val="clear" w:color="auto" w:fill="auto"/>
            <w:noWrap/>
            <w:vAlign w:val="center"/>
          </w:tcPr>
          <w:p w14:paraId="6A999E9F"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0</w:t>
            </w:r>
          </w:p>
        </w:tc>
        <w:tc>
          <w:tcPr>
            <w:tcW w:w="899" w:type="dxa"/>
            <w:shd w:val="clear" w:color="auto" w:fill="auto"/>
            <w:vAlign w:val="center"/>
          </w:tcPr>
          <w:p w14:paraId="226735C5"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0</w:t>
            </w:r>
          </w:p>
        </w:tc>
        <w:tc>
          <w:tcPr>
            <w:tcW w:w="627" w:type="dxa"/>
            <w:shd w:val="clear" w:color="auto" w:fill="auto"/>
            <w:vAlign w:val="center"/>
          </w:tcPr>
          <w:p w14:paraId="6C8691A4"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0</w:t>
            </w:r>
          </w:p>
        </w:tc>
        <w:tc>
          <w:tcPr>
            <w:tcW w:w="983" w:type="dxa"/>
            <w:shd w:val="clear" w:color="auto" w:fill="auto"/>
            <w:vAlign w:val="center"/>
          </w:tcPr>
          <w:p w14:paraId="018E40EF" w14:textId="77777777" w:rsidR="00397C95" w:rsidRPr="00F27EA0" w:rsidRDefault="00397C95" w:rsidP="00A72EDC">
            <w:pPr>
              <w:jc w:val="right"/>
              <w:rPr>
                <w:rFonts w:ascii="Arial Narrow" w:hAnsi="Arial Narrow"/>
                <w:color w:val="000000"/>
                <w:sz w:val="20"/>
                <w:szCs w:val="20"/>
                <w:lang w:bidi="en-US"/>
              </w:rPr>
            </w:pPr>
            <w:r w:rsidRPr="00A4520B">
              <w:rPr>
                <w:rFonts w:ascii="Arial Narrow" w:eastAsia="Times New Roman" w:hAnsi="Arial Narrow" w:cs="Calibri"/>
                <w:color w:val="000000"/>
                <w:sz w:val="20"/>
                <w:szCs w:val="20"/>
                <w:lang w:eastAsia="fr-FR"/>
              </w:rPr>
              <w:t>-</w:t>
            </w:r>
          </w:p>
        </w:tc>
        <w:tc>
          <w:tcPr>
            <w:tcW w:w="899" w:type="dxa"/>
            <w:shd w:val="clear" w:color="auto" w:fill="auto"/>
            <w:vAlign w:val="center"/>
          </w:tcPr>
          <w:p w14:paraId="495DCA25"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1</w:t>
            </w:r>
          </w:p>
        </w:tc>
        <w:tc>
          <w:tcPr>
            <w:tcW w:w="899" w:type="dxa"/>
            <w:shd w:val="clear" w:color="auto" w:fill="auto"/>
            <w:vAlign w:val="center"/>
          </w:tcPr>
          <w:p w14:paraId="2E20C58F"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1</w:t>
            </w:r>
          </w:p>
        </w:tc>
        <w:tc>
          <w:tcPr>
            <w:tcW w:w="899" w:type="dxa"/>
            <w:shd w:val="clear" w:color="auto" w:fill="auto"/>
            <w:vAlign w:val="center"/>
          </w:tcPr>
          <w:p w14:paraId="3A47D544"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sz w:val="20"/>
                <w:szCs w:val="20"/>
                <w:lang w:eastAsia="fr-FR"/>
              </w:rPr>
              <w:t>1</w:t>
            </w:r>
          </w:p>
        </w:tc>
        <w:tc>
          <w:tcPr>
            <w:tcW w:w="627" w:type="dxa"/>
            <w:shd w:val="clear" w:color="auto" w:fill="auto"/>
            <w:vAlign w:val="center"/>
          </w:tcPr>
          <w:p w14:paraId="70CD7521"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2</w:t>
            </w:r>
          </w:p>
        </w:tc>
        <w:tc>
          <w:tcPr>
            <w:tcW w:w="908" w:type="dxa"/>
            <w:shd w:val="clear" w:color="auto" w:fill="auto"/>
            <w:vAlign w:val="center"/>
          </w:tcPr>
          <w:p w14:paraId="1513749E" w14:textId="77777777" w:rsidR="00397C95" w:rsidRPr="00F27EA0" w:rsidRDefault="00397C95" w:rsidP="00A72EDC">
            <w:pPr>
              <w:jc w:val="right"/>
              <w:rPr>
                <w:rFonts w:ascii="Arial Narrow" w:hAnsi="Arial Narrow"/>
                <w:color w:val="000000"/>
                <w:sz w:val="20"/>
                <w:szCs w:val="20"/>
                <w:lang w:bidi="en-US"/>
              </w:rPr>
            </w:pPr>
            <w:r w:rsidRPr="00A4520B">
              <w:rPr>
                <w:rFonts w:ascii="Arial Narrow" w:eastAsia="Times New Roman" w:hAnsi="Arial Narrow" w:cs="Calibri"/>
                <w:color w:val="000000"/>
                <w:sz w:val="20"/>
                <w:szCs w:val="20"/>
                <w:lang w:eastAsia="fr-FR"/>
              </w:rPr>
              <w:t>100</w:t>
            </w:r>
          </w:p>
        </w:tc>
        <w:tc>
          <w:tcPr>
            <w:tcW w:w="955" w:type="dxa"/>
            <w:shd w:val="clear" w:color="auto" w:fill="auto"/>
            <w:vAlign w:val="center"/>
          </w:tcPr>
          <w:p w14:paraId="266D8E2B"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sz w:val="20"/>
                <w:szCs w:val="20"/>
                <w:lang w:eastAsia="fr-FR"/>
              </w:rPr>
              <w:t>5</w:t>
            </w:r>
          </w:p>
        </w:tc>
        <w:tc>
          <w:tcPr>
            <w:tcW w:w="955" w:type="dxa"/>
            <w:vAlign w:val="center"/>
          </w:tcPr>
          <w:p w14:paraId="53F3C702"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0</w:t>
            </w:r>
          </w:p>
        </w:tc>
      </w:tr>
      <w:tr w:rsidR="00397C95" w:rsidRPr="001A7056" w14:paraId="649671AB" w14:textId="77777777" w:rsidTr="00A72EDC">
        <w:trPr>
          <w:trHeight w:val="277"/>
        </w:trPr>
        <w:tc>
          <w:tcPr>
            <w:tcW w:w="1419" w:type="dxa"/>
            <w:shd w:val="clear" w:color="auto" w:fill="C6D9F1" w:themeFill="text2" w:themeFillTint="33"/>
            <w:vAlign w:val="center"/>
            <w:hideMark/>
          </w:tcPr>
          <w:p w14:paraId="43B6AD1E" w14:textId="77777777" w:rsidR="00397C95" w:rsidRPr="001A7056" w:rsidRDefault="00397C95" w:rsidP="008132F5">
            <w:pPr>
              <w:rPr>
                <w:rFonts w:ascii="Arial Narrow" w:eastAsia="Times New Roman" w:hAnsi="Arial Narrow"/>
                <w:color w:val="000000"/>
                <w:sz w:val="20"/>
                <w:szCs w:val="20"/>
                <w:lang w:eastAsia="fr-FR"/>
              </w:rPr>
            </w:pPr>
            <w:r w:rsidRPr="001A7056">
              <w:rPr>
                <w:rFonts w:ascii="Arial Narrow" w:eastAsia="Times New Roman" w:hAnsi="Arial Narrow"/>
                <w:color w:val="000000"/>
                <w:sz w:val="20"/>
                <w:szCs w:val="20"/>
                <w:lang w:eastAsia="fr-FR"/>
              </w:rPr>
              <w:t>Centre-Est</w:t>
            </w:r>
          </w:p>
        </w:tc>
        <w:tc>
          <w:tcPr>
            <w:tcW w:w="850" w:type="dxa"/>
            <w:shd w:val="clear" w:color="auto" w:fill="C6D9F1" w:themeFill="text2" w:themeFillTint="33"/>
            <w:vAlign w:val="center"/>
          </w:tcPr>
          <w:p w14:paraId="521C3B54"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174</w:t>
            </w:r>
          </w:p>
        </w:tc>
        <w:tc>
          <w:tcPr>
            <w:tcW w:w="851" w:type="dxa"/>
            <w:shd w:val="clear" w:color="auto" w:fill="C6D9F1" w:themeFill="text2" w:themeFillTint="33"/>
            <w:vAlign w:val="center"/>
          </w:tcPr>
          <w:p w14:paraId="201CE0C8"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158</w:t>
            </w:r>
          </w:p>
        </w:tc>
        <w:tc>
          <w:tcPr>
            <w:tcW w:w="850" w:type="dxa"/>
            <w:shd w:val="clear" w:color="auto" w:fill="C6D9F1" w:themeFill="text2" w:themeFillTint="33"/>
            <w:vAlign w:val="center"/>
          </w:tcPr>
          <w:p w14:paraId="0EE81547"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74</w:t>
            </w:r>
          </w:p>
        </w:tc>
        <w:tc>
          <w:tcPr>
            <w:tcW w:w="709" w:type="dxa"/>
            <w:shd w:val="clear" w:color="auto" w:fill="C6D9F1" w:themeFill="text2" w:themeFillTint="33"/>
            <w:vAlign w:val="center"/>
          </w:tcPr>
          <w:p w14:paraId="7884F63E"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232</w:t>
            </w:r>
          </w:p>
        </w:tc>
        <w:tc>
          <w:tcPr>
            <w:tcW w:w="868" w:type="dxa"/>
            <w:shd w:val="clear" w:color="auto" w:fill="C6D9F1" w:themeFill="text2" w:themeFillTint="33"/>
            <w:vAlign w:val="center"/>
          </w:tcPr>
          <w:p w14:paraId="1FE7A43B" w14:textId="77777777" w:rsidR="00397C95" w:rsidRPr="00F27EA0" w:rsidRDefault="00397C95" w:rsidP="00A72EDC">
            <w:pPr>
              <w:jc w:val="right"/>
              <w:rPr>
                <w:rFonts w:ascii="Arial Narrow" w:hAnsi="Arial Narrow"/>
                <w:color w:val="000000"/>
                <w:sz w:val="20"/>
                <w:szCs w:val="20"/>
                <w:lang w:bidi="en-US"/>
              </w:rPr>
            </w:pPr>
            <w:r w:rsidRPr="00A4520B">
              <w:rPr>
                <w:rFonts w:ascii="Arial Narrow" w:eastAsia="Times New Roman" w:hAnsi="Arial Narrow" w:cs="Calibri"/>
                <w:color w:val="000000"/>
                <w:sz w:val="20"/>
                <w:szCs w:val="20"/>
                <w:lang w:eastAsia="fr-FR"/>
              </w:rPr>
              <w:t>90,8</w:t>
            </w:r>
          </w:p>
        </w:tc>
        <w:tc>
          <w:tcPr>
            <w:tcW w:w="899" w:type="dxa"/>
            <w:shd w:val="clear" w:color="auto" w:fill="C6D9F1" w:themeFill="text2" w:themeFillTint="33"/>
            <w:vAlign w:val="center"/>
          </w:tcPr>
          <w:p w14:paraId="14944114"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4</w:t>
            </w:r>
          </w:p>
        </w:tc>
        <w:tc>
          <w:tcPr>
            <w:tcW w:w="899" w:type="dxa"/>
            <w:shd w:val="clear" w:color="auto" w:fill="C6D9F1" w:themeFill="text2" w:themeFillTint="33"/>
            <w:vAlign w:val="center"/>
          </w:tcPr>
          <w:p w14:paraId="16916759"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0</w:t>
            </w:r>
          </w:p>
        </w:tc>
        <w:tc>
          <w:tcPr>
            <w:tcW w:w="899" w:type="dxa"/>
            <w:shd w:val="clear" w:color="auto" w:fill="C6D9F1" w:themeFill="text2" w:themeFillTint="33"/>
            <w:vAlign w:val="center"/>
          </w:tcPr>
          <w:p w14:paraId="633674F5"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18</w:t>
            </w:r>
          </w:p>
        </w:tc>
        <w:tc>
          <w:tcPr>
            <w:tcW w:w="627" w:type="dxa"/>
            <w:shd w:val="clear" w:color="auto" w:fill="C6D9F1" w:themeFill="text2" w:themeFillTint="33"/>
            <w:vAlign w:val="center"/>
          </w:tcPr>
          <w:p w14:paraId="3B31BA9D"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18</w:t>
            </w:r>
          </w:p>
        </w:tc>
        <w:tc>
          <w:tcPr>
            <w:tcW w:w="983" w:type="dxa"/>
            <w:shd w:val="clear" w:color="auto" w:fill="C6D9F1" w:themeFill="text2" w:themeFillTint="33"/>
            <w:vAlign w:val="center"/>
          </w:tcPr>
          <w:p w14:paraId="7DD0EA2E" w14:textId="77777777" w:rsidR="00397C95" w:rsidRPr="00F27EA0" w:rsidRDefault="00397C95" w:rsidP="00A72EDC">
            <w:pPr>
              <w:jc w:val="right"/>
              <w:rPr>
                <w:rFonts w:ascii="Arial Narrow" w:hAnsi="Arial Narrow"/>
                <w:color w:val="000000"/>
                <w:sz w:val="20"/>
                <w:szCs w:val="20"/>
                <w:lang w:bidi="en-US"/>
              </w:rPr>
            </w:pPr>
            <w:r w:rsidRPr="00A4520B">
              <w:rPr>
                <w:rFonts w:ascii="Arial Narrow" w:eastAsia="Times New Roman" w:hAnsi="Arial Narrow" w:cs="Calibri"/>
                <w:color w:val="000000"/>
                <w:sz w:val="20"/>
                <w:szCs w:val="20"/>
                <w:lang w:eastAsia="fr-FR"/>
              </w:rPr>
              <w:t>0</w:t>
            </w:r>
          </w:p>
        </w:tc>
        <w:tc>
          <w:tcPr>
            <w:tcW w:w="899" w:type="dxa"/>
            <w:shd w:val="clear" w:color="auto" w:fill="C6D9F1" w:themeFill="text2" w:themeFillTint="33"/>
            <w:vAlign w:val="center"/>
          </w:tcPr>
          <w:p w14:paraId="52B4DC0C"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2</w:t>
            </w:r>
          </w:p>
        </w:tc>
        <w:tc>
          <w:tcPr>
            <w:tcW w:w="899" w:type="dxa"/>
            <w:shd w:val="clear" w:color="auto" w:fill="C6D9F1" w:themeFill="text2" w:themeFillTint="33"/>
            <w:vAlign w:val="center"/>
          </w:tcPr>
          <w:p w14:paraId="7F6AA394"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2</w:t>
            </w:r>
          </w:p>
        </w:tc>
        <w:tc>
          <w:tcPr>
            <w:tcW w:w="899" w:type="dxa"/>
            <w:shd w:val="clear" w:color="auto" w:fill="C6D9F1" w:themeFill="text2" w:themeFillTint="33"/>
            <w:vAlign w:val="center"/>
          </w:tcPr>
          <w:p w14:paraId="39126232"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sz w:val="20"/>
                <w:szCs w:val="20"/>
                <w:lang w:eastAsia="fr-FR"/>
              </w:rPr>
              <w:t>1</w:t>
            </w:r>
          </w:p>
        </w:tc>
        <w:tc>
          <w:tcPr>
            <w:tcW w:w="627" w:type="dxa"/>
            <w:shd w:val="clear" w:color="auto" w:fill="C6D9F1" w:themeFill="text2" w:themeFillTint="33"/>
            <w:vAlign w:val="center"/>
          </w:tcPr>
          <w:p w14:paraId="114DF4B4"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sz w:val="20"/>
                <w:szCs w:val="20"/>
                <w:lang w:eastAsia="fr-FR"/>
              </w:rPr>
              <w:t>3</w:t>
            </w:r>
          </w:p>
        </w:tc>
        <w:tc>
          <w:tcPr>
            <w:tcW w:w="908" w:type="dxa"/>
            <w:shd w:val="clear" w:color="auto" w:fill="C6D9F1" w:themeFill="text2" w:themeFillTint="33"/>
            <w:vAlign w:val="center"/>
          </w:tcPr>
          <w:p w14:paraId="76B15D60" w14:textId="77777777" w:rsidR="00397C95" w:rsidRPr="00F27EA0" w:rsidRDefault="00397C95" w:rsidP="00A72EDC">
            <w:pPr>
              <w:jc w:val="right"/>
              <w:rPr>
                <w:rFonts w:ascii="Arial Narrow" w:hAnsi="Arial Narrow"/>
                <w:color w:val="000000"/>
                <w:sz w:val="20"/>
                <w:szCs w:val="20"/>
                <w:lang w:bidi="en-US"/>
              </w:rPr>
            </w:pPr>
            <w:r w:rsidRPr="00A4520B">
              <w:rPr>
                <w:rFonts w:ascii="Arial Narrow" w:eastAsia="Times New Roman" w:hAnsi="Arial Narrow" w:cs="Calibri"/>
                <w:color w:val="000000"/>
                <w:sz w:val="20"/>
                <w:szCs w:val="20"/>
                <w:lang w:eastAsia="fr-FR"/>
              </w:rPr>
              <w:t>100</w:t>
            </w:r>
          </w:p>
        </w:tc>
        <w:tc>
          <w:tcPr>
            <w:tcW w:w="955" w:type="dxa"/>
            <w:shd w:val="clear" w:color="auto" w:fill="C6D9F1" w:themeFill="text2" w:themeFillTint="33"/>
            <w:vAlign w:val="center"/>
          </w:tcPr>
          <w:p w14:paraId="0D5830BA"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sz w:val="20"/>
                <w:szCs w:val="20"/>
                <w:lang w:eastAsia="fr-FR"/>
              </w:rPr>
              <w:t>14</w:t>
            </w:r>
          </w:p>
        </w:tc>
        <w:tc>
          <w:tcPr>
            <w:tcW w:w="955" w:type="dxa"/>
            <w:shd w:val="clear" w:color="auto" w:fill="C6D9F1" w:themeFill="text2" w:themeFillTint="33"/>
            <w:vAlign w:val="center"/>
          </w:tcPr>
          <w:p w14:paraId="0B5204FF"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0</w:t>
            </w:r>
          </w:p>
        </w:tc>
      </w:tr>
      <w:tr w:rsidR="00397C95" w:rsidRPr="001A7056" w14:paraId="794CF8BE" w14:textId="77777777" w:rsidTr="00A72EDC">
        <w:trPr>
          <w:trHeight w:val="277"/>
        </w:trPr>
        <w:tc>
          <w:tcPr>
            <w:tcW w:w="1419" w:type="dxa"/>
            <w:shd w:val="clear" w:color="auto" w:fill="auto"/>
            <w:vAlign w:val="center"/>
            <w:hideMark/>
          </w:tcPr>
          <w:p w14:paraId="7A938E73" w14:textId="77777777" w:rsidR="00397C95" w:rsidRPr="001A7056" w:rsidRDefault="00397C95" w:rsidP="008132F5">
            <w:pPr>
              <w:rPr>
                <w:rFonts w:ascii="Arial Narrow" w:eastAsia="Times New Roman" w:hAnsi="Arial Narrow"/>
                <w:color w:val="000000"/>
                <w:sz w:val="20"/>
                <w:szCs w:val="20"/>
                <w:lang w:eastAsia="fr-FR"/>
              </w:rPr>
            </w:pPr>
            <w:r w:rsidRPr="001A7056">
              <w:rPr>
                <w:rFonts w:ascii="Arial Narrow" w:eastAsia="Times New Roman" w:hAnsi="Arial Narrow"/>
                <w:color w:val="000000"/>
                <w:sz w:val="20"/>
                <w:szCs w:val="20"/>
                <w:lang w:eastAsia="fr-FR"/>
              </w:rPr>
              <w:t>Centre-Nord</w:t>
            </w:r>
          </w:p>
        </w:tc>
        <w:tc>
          <w:tcPr>
            <w:tcW w:w="850" w:type="dxa"/>
            <w:shd w:val="clear" w:color="auto" w:fill="auto"/>
            <w:vAlign w:val="center"/>
          </w:tcPr>
          <w:p w14:paraId="09CCD01C"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151</w:t>
            </w:r>
          </w:p>
        </w:tc>
        <w:tc>
          <w:tcPr>
            <w:tcW w:w="851" w:type="dxa"/>
            <w:shd w:val="clear" w:color="auto" w:fill="auto"/>
            <w:noWrap/>
            <w:vAlign w:val="center"/>
          </w:tcPr>
          <w:p w14:paraId="11587F3E"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126</w:t>
            </w:r>
          </w:p>
        </w:tc>
        <w:tc>
          <w:tcPr>
            <w:tcW w:w="850" w:type="dxa"/>
            <w:shd w:val="clear" w:color="auto" w:fill="auto"/>
            <w:vAlign w:val="center"/>
          </w:tcPr>
          <w:p w14:paraId="0B16226D"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15</w:t>
            </w:r>
          </w:p>
        </w:tc>
        <w:tc>
          <w:tcPr>
            <w:tcW w:w="709" w:type="dxa"/>
            <w:shd w:val="clear" w:color="auto" w:fill="auto"/>
            <w:vAlign w:val="center"/>
          </w:tcPr>
          <w:p w14:paraId="6B336C36"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141</w:t>
            </w:r>
          </w:p>
        </w:tc>
        <w:tc>
          <w:tcPr>
            <w:tcW w:w="868" w:type="dxa"/>
            <w:shd w:val="clear" w:color="auto" w:fill="auto"/>
            <w:vAlign w:val="center"/>
          </w:tcPr>
          <w:p w14:paraId="2ECB51CC" w14:textId="77777777" w:rsidR="00397C95" w:rsidRPr="00F27EA0" w:rsidRDefault="00397C95" w:rsidP="00A72EDC">
            <w:pPr>
              <w:jc w:val="right"/>
              <w:rPr>
                <w:rFonts w:ascii="Arial Narrow" w:hAnsi="Arial Narrow"/>
                <w:color w:val="000000"/>
                <w:sz w:val="20"/>
                <w:szCs w:val="20"/>
                <w:lang w:bidi="en-US"/>
              </w:rPr>
            </w:pPr>
            <w:r w:rsidRPr="00A4520B">
              <w:rPr>
                <w:rFonts w:ascii="Arial Narrow" w:eastAsia="Times New Roman" w:hAnsi="Arial Narrow" w:cs="Calibri"/>
                <w:color w:val="000000"/>
                <w:sz w:val="20"/>
                <w:szCs w:val="20"/>
                <w:lang w:eastAsia="fr-FR"/>
              </w:rPr>
              <w:t>83,4</w:t>
            </w:r>
          </w:p>
        </w:tc>
        <w:tc>
          <w:tcPr>
            <w:tcW w:w="899" w:type="dxa"/>
            <w:shd w:val="clear" w:color="auto" w:fill="auto"/>
            <w:vAlign w:val="center"/>
          </w:tcPr>
          <w:p w14:paraId="490DD474"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0</w:t>
            </w:r>
          </w:p>
        </w:tc>
        <w:tc>
          <w:tcPr>
            <w:tcW w:w="899" w:type="dxa"/>
            <w:shd w:val="clear" w:color="auto" w:fill="auto"/>
            <w:noWrap/>
            <w:vAlign w:val="center"/>
          </w:tcPr>
          <w:p w14:paraId="329C3BB6"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0</w:t>
            </w:r>
          </w:p>
        </w:tc>
        <w:tc>
          <w:tcPr>
            <w:tcW w:w="899" w:type="dxa"/>
            <w:shd w:val="clear" w:color="auto" w:fill="auto"/>
            <w:vAlign w:val="center"/>
          </w:tcPr>
          <w:p w14:paraId="2EAB793A"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2</w:t>
            </w:r>
          </w:p>
        </w:tc>
        <w:tc>
          <w:tcPr>
            <w:tcW w:w="627" w:type="dxa"/>
            <w:shd w:val="clear" w:color="auto" w:fill="auto"/>
            <w:vAlign w:val="center"/>
          </w:tcPr>
          <w:p w14:paraId="0356842F"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2</w:t>
            </w:r>
          </w:p>
        </w:tc>
        <w:tc>
          <w:tcPr>
            <w:tcW w:w="983" w:type="dxa"/>
            <w:shd w:val="clear" w:color="auto" w:fill="auto"/>
            <w:vAlign w:val="center"/>
          </w:tcPr>
          <w:p w14:paraId="2919B7F2" w14:textId="77777777" w:rsidR="00397C95" w:rsidRPr="00F27EA0" w:rsidRDefault="00397C95" w:rsidP="00A72EDC">
            <w:pPr>
              <w:jc w:val="right"/>
              <w:rPr>
                <w:rFonts w:ascii="Arial Narrow" w:hAnsi="Arial Narrow"/>
                <w:color w:val="000000"/>
                <w:sz w:val="20"/>
                <w:szCs w:val="20"/>
                <w:lang w:bidi="en-US"/>
              </w:rPr>
            </w:pPr>
            <w:r w:rsidRPr="00A4520B">
              <w:rPr>
                <w:rFonts w:ascii="Arial Narrow" w:eastAsia="Times New Roman" w:hAnsi="Arial Narrow" w:cs="Calibri"/>
                <w:color w:val="000000"/>
                <w:sz w:val="20"/>
                <w:szCs w:val="20"/>
                <w:lang w:eastAsia="fr-FR"/>
              </w:rPr>
              <w:t>-</w:t>
            </w:r>
          </w:p>
        </w:tc>
        <w:tc>
          <w:tcPr>
            <w:tcW w:w="899" w:type="dxa"/>
            <w:shd w:val="clear" w:color="auto" w:fill="auto"/>
            <w:vAlign w:val="center"/>
          </w:tcPr>
          <w:p w14:paraId="5AB29395"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2</w:t>
            </w:r>
          </w:p>
        </w:tc>
        <w:tc>
          <w:tcPr>
            <w:tcW w:w="899" w:type="dxa"/>
            <w:shd w:val="clear" w:color="auto" w:fill="auto"/>
            <w:noWrap/>
            <w:vAlign w:val="center"/>
          </w:tcPr>
          <w:p w14:paraId="0FD49EB6"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1</w:t>
            </w:r>
          </w:p>
        </w:tc>
        <w:tc>
          <w:tcPr>
            <w:tcW w:w="899" w:type="dxa"/>
            <w:shd w:val="clear" w:color="auto" w:fill="auto"/>
            <w:vAlign w:val="center"/>
          </w:tcPr>
          <w:p w14:paraId="6AD96EF3"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sz w:val="20"/>
                <w:szCs w:val="20"/>
                <w:lang w:eastAsia="fr-FR"/>
              </w:rPr>
              <w:t>3</w:t>
            </w:r>
          </w:p>
        </w:tc>
        <w:tc>
          <w:tcPr>
            <w:tcW w:w="627" w:type="dxa"/>
            <w:shd w:val="clear" w:color="auto" w:fill="auto"/>
            <w:vAlign w:val="center"/>
          </w:tcPr>
          <w:p w14:paraId="32826161"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4</w:t>
            </w:r>
          </w:p>
        </w:tc>
        <w:tc>
          <w:tcPr>
            <w:tcW w:w="908" w:type="dxa"/>
            <w:shd w:val="clear" w:color="auto" w:fill="auto"/>
            <w:vAlign w:val="center"/>
          </w:tcPr>
          <w:p w14:paraId="4EDE9EE1" w14:textId="77777777" w:rsidR="00397C95" w:rsidRPr="00F27EA0" w:rsidRDefault="00397C95" w:rsidP="00A72EDC">
            <w:pPr>
              <w:jc w:val="right"/>
              <w:rPr>
                <w:rFonts w:ascii="Arial Narrow" w:hAnsi="Arial Narrow"/>
                <w:color w:val="000000"/>
                <w:sz w:val="20"/>
                <w:szCs w:val="20"/>
                <w:lang w:bidi="en-US"/>
              </w:rPr>
            </w:pPr>
            <w:r w:rsidRPr="00A4520B">
              <w:rPr>
                <w:rFonts w:ascii="Arial Narrow" w:eastAsia="Times New Roman" w:hAnsi="Arial Narrow" w:cs="Calibri"/>
                <w:color w:val="000000"/>
                <w:sz w:val="20"/>
                <w:szCs w:val="20"/>
                <w:lang w:eastAsia="fr-FR"/>
              </w:rPr>
              <w:t>50</w:t>
            </w:r>
          </w:p>
        </w:tc>
        <w:tc>
          <w:tcPr>
            <w:tcW w:w="955" w:type="dxa"/>
            <w:shd w:val="clear" w:color="auto" w:fill="auto"/>
            <w:vAlign w:val="center"/>
          </w:tcPr>
          <w:p w14:paraId="4D81F302"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sz w:val="20"/>
                <w:szCs w:val="20"/>
                <w:lang w:eastAsia="fr-FR"/>
              </w:rPr>
              <w:t>4</w:t>
            </w:r>
          </w:p>
        </w:tc>
        <w:tc>
          <w:tcPr>
            <w:tcW w:w="955" w:type="dxa"/>
            <w:vAlign w:val="center"/>
          </w:tcPr>
          <w:p w14:paraId="0D546254"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0</w:t>
            </w:r>
          </w:p>
        </w:tc>
      </w:tr>
      <w:tr w:rsidR="00397C95" w:rsidRPr="001A7056" w14:paraId="3493D370" w14:textId="77777777" w:rsidTr="00A72EDC">
        <w:trPr>
          <w:trHeight w:val="277"/>
        </w:trPr>
        <w:tc>
          <w:tcPr>
            <w:tcW w:w="1419" w:type="dxa"/>
            <w:shd w:val="clear" w:color="auto" w:fill="C6D9F1" w:themeFill="text2" w:themeFillTint="33"/>
            <w:vAlign w:val="center"/>
            <w:hideMark/>
          </w:tcPr>
          <w:p w14:paraId="18EF9520" w14:textId="77777777" w:rsidR="00397C95" w:rsidRPr="001A7056" w:rsidRDefault="00397C95" w:rsidP="008132F5">
            <w:pPr>
              <w:rPr>
                <w:rFonts w:ascii="Arial Narrow" w:eastAsia="Times New Roman" w:hAnsi="Arial Narrow"/>
                <w:color w:val="000000"/>
                <w:sz w:val="20"/>
                <w:szCs w:val="20"/>
                <w:lang w:eastAsia="fr-FR"/>
              </w:rPr>
            </w:pPr>
            <w:r w:rsidRPr="001A7056">
              <w:rPr>
                <w:rFonts w:ascii="Arial Narrow" w:eastAsia="Times New Roman" w:hAnsi="Arial Narrow"/>
                <w:color w:val="000000"/>
                <w:sz w:val="20"/>
                <w:szCs w:val="20"/>
                <w:lang w:eastAsia="fr-FR"/>
              </w:rPr>
              <w:t>Centre-Ouest</w:t>
            </w:r>
          </w:p>
        </w:tc>
        <w:tc>
          <w:tcPr>
            <w:tcW w:w="850" w:type="dxa"/>
            <w:shd w:val="clear" w:color="auto" w:fill="C6D9F1" w:themeFill="text2" w:themeFillTint="33"/>
            <w:vAlign w:val="center"/>
          </w:tcPr>
          <w:p w14:paraId="3A38A918"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98</w:t>
            </w:r>
          </w:p>
        </w:tc>
        <w:tc>
          <w:tcPr>
            <w:tcW w:w="851" w:type="dxa"/>
            <w:shd w:val="clear" w:color="auto" w:fill="C6D9F1" w:themeFill="text2" w:themeFillTint="33"/>
            <w:vAlign w:val="center"/>
          </w:tcPr>
          <w:p w14:paraId="2ABBC79A"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62</w:t>
            </w:r>
          </w:p>
        </w:tc>
        <w:tc>
          <w:tcPr>
            <w:tcW w:w="850" w:type="dxa"/>
            <w:shd w:val="clear" w:color="auto" w:fill="C6D9F1" w:themeFill="text2" w:themeFillTint="33"/>
            <w:vAlign w:val="center"/>
          </w:tcPr>
          <w:p w14:paraId="00E5162C"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58</w:t>
            </w:r>
          </w:p>
        </w:tc>
        <w:tc>
          <w:tcPr>
            <w:tcW w:w="709" w:type="dxa"/>
            <w:shd w:val="clear" w:color="auto" w:fill="C6D9F1" w:themeFill="text2" w:themeFillTint="33"/>
            <w:vAlign w:val="center"/>
          </w:tcPr>
          <w:p w14:paraId="6F904470"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120</w:t>
            </w:r>
          </w:p>
        </w:tc>
        <w:tc>
          <w:tcPr>
            <w:tcW w:w="868" w:type="dxa"/>
            <w:shd w:val="clear" w:color="auto" w:fill="C6D9F1" w:themeFill="text2" w:themeFillTint="33"/>
            <w:vAlign w:val="center"/>
          </w:tcPr>
          <w:p w14:paraId="0C9E6E35" w14:textId="77777777" w:rsidR="00397C95" w:rsidRPr="00F27EA0" w:rsidRDefault="00397C95" w:rsidP="00A72EDC">
            <w:pPr>
              <w:jc w:val="right"/>
              <w:rPr>
                <w:rFonts w:ascii="Arial Narrow" w:hAnsi="Arial Narrow"/>
                <w:color w:val="000000"/>
                <w:sz w:val="20"/>
                <w:szCs w:val="20"/>
                <w:lang w:bidi="en-US"/>
              </w:rPr>
            </w:pPr>
            <w:r w:rsidRPr="00A4520B">
              <w:rPr>
                <w:rFonts w:ascii="Arial Narrow" w:eastAsia="Times New Roman" w:hAnsi="Arial Narrow" w:cs="Calibri"/>
                <w:color w:val="000000"/>
                <w:sz w:val="20"/>
                <w:szCs w:val="20"/>
                <w:lang w:eastAsia="fr-FR"/>
              </w:rPr>
              <w:t>63,3</w:t>
            </w:r>
          </w:p>
        </w:tc>
        <w:tc>
          <w:tcPr>
            <w:tcW w:w="899" w:type="dxa"/>
            <w:shd w:val="clear" w:color="auto" w:fill="C6D9F1" w:themeFill="text2" w:themeFillTint="33"/>
            <w:vAlign w:val="center"/>
          </w:tcPr>
          <w:p w14:paraId="34F6AD76"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0</w:t>
            </w:r>
          </w:p>
        </w:tc>
        <w:tc>
          <w:tcPr>
            <w:tcW w:w="899" w:type="dxa"/>
            <w:shd w:val="clear" w:color="auto" w:fill="C6D9F1" w:themeFill="text2" w:themeFillTint="33"/>
            <w:vAlign w:val="center"/>
          </w:tcPr>
          <w:p w14:paraId="76696945"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0</w:t>
            </w:r>
          </w:p>
        </w:tc>
        <w:tc>
          <w:tcPr>
            <w:tcW w:w="899" w:type="dxa"/>
            <w:shd w:val="clear" w:color="auto" w:fill="C6D9F1" w:themeFill="text2" w:themeFillTint="33"/>
            <w:vAlign w:val="center"/>
          </w:tcPr>
          <w:p w14:paraId="44F8815D"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3</w:t>
            </w:r>
          </w:p>
        </w:tc>
        <w:tc>
          <w:tcPr>
            <w:tcW w:w="627" w:type="dxa"/>
            <w:shd w:val="clear" w:color="auto" w:fill="C6D9F1" w:themeFill="text2" w:themeFillTint="33"/>
            <w:vAlign w:val="center"/>
          </w:tcPr>
          <w:p w14:paraId="0C87AC06"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3</w:t>
            </w:r>
          </w:p>
        </w:tc>
        <w:tc>
          <w:tcPr>
            <w:tcW w:w="983" w:type="dxa"/>
            <w:shd w:val="clear" w:color="auto" w:fill="C6D9F1" w:themeFill="text2" w:themeFillTint="33"/>
            <w:vAlign w:val="center"/>
          </w:tcPr>
          <w:p w14:paraId="4BDF107C" w14:textId="77777777" w:rsidR="00397C95" w:rsidRPr="00F27EA0" w:rsidRDefault="00397C95" w:rsidP="00A72EDC">
            <w:pPr>
              <w:jc w:val="right"/>
              <w:rPr>
                <w:rFonts w:ascii="Arial Narrow" w:hAnsi="Arial Narrow"/>
                <w:color w:val="000000"/>
                <w:sz w:val="20"/>
                <w:szCs w:val="20"/>
                <w:lang w:bidi="en-US"/>
              </w:rPr>
            </w:pPr>
            <w:r w:rsidRPr="00A4520B">
              <w:rPr>
                <w:rFonts w:ascii="Arial Narrow" w:eastAsia="Times New Roman" w:hAnsi="Arial Narrow" w:cs="Calibri"/>
                <w:color w:val="000000"/>
                <w:sz w:val="20"/>
                <w:szCs w:val="20"/>
                <w:lang w:eastAsia="fr-FR"/>
              </w:rPr>
              <w:t>-</w:t>
            </w:r>
          </w:p>
        </w:tc>
        <w:tc>
          <w:tcPr>
            <w:tcW w:w="899" w:type="dxa"/>
            <w:shd w:val="clear" w:color="auto" w:fill="C6D9F1" w:themeFill="text2" w:themeFillTint="33"/>
            <w:vAlign w:val="center"/>
          </w:tcPr>
          <w:p w14:paraId="478848A0"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7</w:t>
            </w:r>
          </w:p>
        </w:tc>
        <w:tc>
          <w:tcPr>
            <w:tcW w:w="899" w:type="dxa"/>
            <w:shd w:val="clear" w:color="auto" w:fill="C6D9F1" w:themeFill="text2" w:themeFillTint="33"/>
            <w:vAlign w:val="center"/>
          </w:tcPr>
          <w:p w14:paraId="52570B53"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5</w:t>
            </w:r>
          </w:p>
        </w:tc>
        <w:tc>
          <w:tcPr>
            <w:tcW w:w="899" w:type="dxa"/>
            <w:shd w:val="clear" w:color="auto" w:fill="C6D9F1" w:themeFill="text2" w:themeFillTint="33"/>
            <w:vAlign w:val="center"/>
          </w:tcPr>
          <w:p w14:paraId="705A49E3"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sz w:val="20"/>
                <w:szCs w:val="20"/>
                <w:lang w:eastAsia="fr-FR"/>
              </w:rPr>
              <w:t>3</w:t>
            </w:r>
          </w:p>
        </w:tc>
        <w:tc>
          <w:tcPr>
            <w:tcW w:w="627" w:type="dxa"/>
            <w:shd w:val="clear" w:color="auto" w:fill="C6D9F1" w:themeFill="text2" w:themeFillTint="33"/>
            <w:vAlign w:val="center"/>
          </w:tcPr>
          <w:p w14:paraId="52D18864"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sz w:val="20"/>
                <w:szCs w:val="20"/>
                <w:lang w:eastAsia="fr-FR"/>
              </w:rPr>
              <w:t>8</w:t>
            </w:r>
          </w:p>
        </w:tc>
        <w:tc>
          <w:tcPr>
            <w:tcW w:w="908" w:type="dxa"/>
            <w:shd w:val="clear" w:color="auto" w:fill="C6D9F1" w:themeFill="text2" w:themeFillTint="33"/>
            <w:vAlign w:val="center"/>
          </w:tcPr>
          <w:p w14:paraId="4B6A5924" w14:textId="77777777" w:rsidR="00397C95" w:rsidRPr="00F27EA0" w:rsidRDefault="00397C95" w:rsidP="00A72EDC">
            <w:pPr>
              <w:jc w:val="right"/>
              <w:rPr>
                <w:rFonts w:ascii="Arial Narrow" w:hAnsi="Arial Narrow"/>
                <w:color w:val="000000"/>
                <w:sz w:val="20"/>
                <w:szCs w:val="20"/>
                <w:lang w:bidi="en-US"/>
              </w:rPr>
            </w:pPr>
            <w:r w:rsidRPr="00A4520B">
              <w:rPr>
                <w:rFonts w:ascii="Arial Narrow" w:eastAsia="Times New Roman" w:hAnsi="Arial Narrow" w:cs="Calibri"/>
                <w:color w:val="000000"/>
                <w:sz w:val="20"/>
                <w:szCs w:val="20"/>
                <w:lang w:eastAsia="fr-FR"/>
              </w:rPr>
              <w:t>71,4</w:t>
            </w:r>
          </w:p>
        </w:tc>
        <w:tc>
          <w:tcPr>
            <w:tcW w:w="955" w:type="dxa"/>
            <w:shd w:val="clear" w:color="auto" w:fill="C6D9F1" w:themeFill="text2" w:themeFillTint="33"/>
            <w:vAlign w:val="center"/>
          </w:tcPr>
          <w:p w14:paraId="49EA9ABC"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sz w:val="20"/>
                <w:szCs w:val="20"/>
                <w:lang w:eastAsia="fr-FR"/>
              </w:rPr>
              <w:t>22</w:t>
            </w:r>
          </w:p>
        </w:tc>
        <w:tc>
          <w:tcPr>
            <w:tcW w:w="955" w:type="dxa"/>
            <w:shd w:val="clear" w:color="auto" w:fill="C6D9F1" w:themeFill="text2" w:themeFillTint="33"/>
            <w:vAlign w:val="center"/>
          </w:tcPr>
          <w:p w14:paraId="483F0446"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20</w:t>
            </w:r>
          </w:p>
        </w:tc>
      </w:tr>
      <w:tr w:rsidR="00397C95" w:rsidRPr="001A7056" w14:paraId="61BF235A" w14:textId="77777777" w:rsidTr="00A72EDC">
        <w:trPr>
          <w:trHeight w:val="277"/>
        </w:trPr>
        <w:tc>
          <w:tcPr>
            <w:tcW w:w="1419" w:type="dxa"/>
            <w:shd w:val="clear" w:color="auto" w:fill="auto"/>
            <w:vAlign w:val="center"/>
            <w:hideMark/>
          </w:tcPr>
          <w:p w14:paraId="262339A5" w14:textId="77777777" w:rsidR="00397C95" w:rsidRPr="001A7056" w:rsidRDefault="00397C95" w:rsidP="008132F5">
            <w:pPr>
              <w:rPr>
                <w:rFonts w:ascii="Arial Narrow" w:eastAsia="Times New Roman" w:hAnsi="Arial Narrow"/>
                <w:color w:val="000000"/>
                <w:sz w:val="20"/>
                <w:szCs w:val="20"/>
                <w:lang w:eastAsia="fr-FR"/>
              </w:rPr>
            </w:pPr>
            <w:r w:rsidRPr="001A7056">
              <w:rPr>
                <w:rFonts w:ascii="Arial Narrow" w:eastAsia="Times New Roman" w:hAnsi="Arial Narrow"/>
                <w:color w:val="000000"/>
                <w:sz w:val="20"/>
                <w:szCs w:val="20"/>
                <w:lang w:eastAsia="fr-FR"/>
              </w:rPr>
              <w:t>Centre-Sud</w:t>
            </w:r>
          </w:p>
        </w:tc>
        <w:tc>
          <w:tcPr>
            <w:tcW w:w="850" w:type="dxa"/>
            <w:shd w:val="clear" w:color="auto" w:fill="auto"/>
            <w:vAlign w:val="center"/>
          </w:tcPr>
          <w:p w14:paraId="30672D22"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163</w:t>
            </w:r>
          </w:p>
        </w:tc>
        <w:tc>
          <w:tcPr>
            <w:tcW w:w="851" w:type="dxa"/>
            <w:shd w:val="clear" w:color="auto" w:fill="auto"/>
            <w:noWrap/>
            <w:vAlign w:val="center"/>
          </w:tcPr>
          <w:p w14:paraId="013B420E"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143</w:t>
            </w:r>
          </w:p>
        </w:tc>
        <w:tc>
          <w:tcPr>
            <w:tcW w:w="850" w:type="dxa"/>
            <w:shd w:val="clear" w:color="auto" w:fill="auto"/>
            <w:vAlign w:val="center"/>
          </w:tcPr>
          <w:p w14:paraId="5961B840"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70</w:t>
            </w:r>
          </w:p>
        </w:tc>
        <w:tc>
          <w:tcPr>
            <w:tcW w:w="709" w:type="dxa"/>
            <w:shd w:val="clear" w:color="auto" w:fill="auto"/>
            <w:vAlign w:val="center"/>
          </w:tcPr>
          <w:p w14:paraId="14E64CB1"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213</w:t>
            </w:r>
          </w:p>
        </w:tc>
        <w:tc>
          <w:tcPr>
            <w:tcW w:w="868" w:type="dxa"/>
            <w:shd w:val="clear" w:color="auto" w:fill="auto"/>
            <w:vAlign w:val="center"/>
          </w:tcPr>
          <w:p w14:paraId="6218CE48" w14:textId="77777777" w:rsidR="00397C95" w:rsidRPr="00F27EA0" w:rsidRDefault="00397C95" w:rsidP="00A72EDC">
            <w:pPr>
              <w:jc w:val="right"/>
              <w:rPr>
                <w:rFonts w:ascii="Arial Narrow" w:hAnsi="Arial Narrow"/>
                <w:color w:val="000000"/>
                <w:sz w:val="20"/>
                <w:szCs w:val="20"/>
                <w:lang w:bidi="en-US"/>
              </w:rPr>
            </w:pPr>
            <w:r w:rsidRPr="00A4520B">
              <w:rPr>
                <w:rFonts w:ascii="Arial Narrow" w:eastAsia="Times New Roman" w:hAnsi="Arial Narrow" w:cs="Calibri"/>
                <w:color w:val="000000"/>
                <w:sz w:val="20"/>
                <w:szCs w:val="20"/>
                <w:lang w:eastAsia="fr-FR"/>
              </w:rPr>
              <w:t>87,7</w:t>
            </w:r>
          </w:p>
        </w:tc>
        <w:tc>
          <w:tcPr>
            <w:tcW w:w="899" w:type="dxa"/>
            <w:shd w:val="clear" w:color="auto" w:fill="auto"/>
            <w:vAlign w:val="center"/>
          </w:tcPr>
          <w:p w14:paraId="6CAE91E5"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0</w:t>
            </w:r>
          </w:p>
        </w:tc>
        <w:tc>
          <w:tcPr>
            <w:tcW w:w="899" w:type="dxa"/>
            <w:shd w:val="clear" w:color="auto" w:fill="auto"/>
            <w:noWrap/>
            <w:vAlign w:val="center"/>
          </w:tcPr>
          <w:p w14:paraId="001FF40F"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0</w:t>
            </w:r>
          </w:p>
        </w:tc>
        <w:tc>
          <w:tcPr>
            <w:tcW w:w="899" w:type="dxa"/>
            <w:shd w:val="clear" w:color="auto" w:fill="auto"/>
            <w:vAlign w:val="center"/>
          </w:tcPr>
          <w:p w14:paraId="64E28C49"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5</w:t>
            </w:r>
          </w:p>
        </w:tc>
        <w:tc>
          <w:tcPr>
            <w:tcW w:w="627" w:type="dxa"/>
            <w:shd w:val="clear" w:color="auto" w:fill="auto"/>
            <w:vAlign w:val="center"/>
          </w:tcPr>
          <w:p w14:paraId="622CA622"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5</w:t>
            </w:r>
          </w:p>
        </w:tc>
        <w:tc>
          <w:tcPr>
            <w:tcW w:w="983" w:type="dxa"/>
            <w:shd w:val="clear" w:color="auto" w:fill="auto"/>
            <w:vAlign w:val="center"/>
          </w:tcPr>
          <w:p w14:paraId="65EE57DE" w14:textId="77777777" w:rsidR="00397C95" w:rsidRPr="00F27EA0" w:rsidRDefault="00397C95" w:rsidP="00A72EDC">
            <w:pPr>
              <w:jc w:val="right"/>
              <w:rPr>
                <w:rFonts w:ascii="Arial Narrow" w:hAnsi="Arial Narrow"/>
                <w:color w:val="000000"/>
                <w:sz w:val="20"/>
                <w:szCs w:val="20"/>
                <w:lang w:bidi="en-US"/>
              </w:rPr>
            </w:pPr>
            <w:r w:rsidRPr="00A4520B">
              <w:rPr>
                <w:rFonts w:ascii="Arial Narrow" w:eastAsia="Times New Roman" w:hAnsi="Arial Narrow" w:cs="Calibri"/>
                <w:color w:val="000000"/>
                <w:sz w:val="20"/>
                <w:szCs w:val="20"/>
                <w:lang w:eastAsia="fr-FR"/>
              </w:rPr>
              <w:t>-</w:t>
            </w:r>
          </w:p>
        </w:tc>
        <w:tc>
          <w:tcPr>
            <w:tcW w:w="899" w:type="dxa"/>
            <w:shd w:val="clear" w:color="auto" w:fill="auto"/>
            <w:vAlign w:val="center"/>
          </w:tcPr>
          <w:p w14:paraId="03ADC09C"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1</w:t>
            </w:r>
          </w:p>
        </w:tc>
        <w:tc>
          <w:tcPr>
            <w:tcW w:w="899" w:type="dxa"/>
            <w:shd w:val="clear" w:color="auto" w:fill="auto"/>
            <w:noWrap/>
            <w:vAlign w:val="center"/>
          </w:tcPr>
          <w:p w14:paraId="3BC2D5CC"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0</w:t>
            </w:r>
          </w:p>
        </w:tc>
        <w:tc>
          <w:tcPr>
            <w:tcW w:w="899" w:type="dxa"/>
            <w:shd w:val="clear" w:color="auto" w:fill="auto"/>
            <w:vAlign w:val="center"/>
          </w:tcPr>
          <w:p w14:paraId="3C90C4A2"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sz w:val="20"/>
                <w:szCs w:val="20"/>
                <w:lang w:eastAsia="fr-FR"/>
              </w:rPr>
              <w:t>8</w:t>
            </w:r>
          </w:p>
        </w:tc>
        <w:tc>
          <w:tcPr>
            <w:tcW w:w="627" w:type="dxa"/>
            <w:shd w:val="clear" w:color="auto" w:fill="auto"/>
            <w:vAlign w:val="center"/>
          </w:tcPr>
          <w:p w14:paraId="18D4464F"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8</w:t>
            </w:r>
          </w:p>
        </w:tc>
        <w:tc>
          <w:tcPr>
            <w:tcW w:w="908" w:type="dxa"/>
            <w:shd w:val="clear" w:color="auto" w:fill="auto"/>
            <w:vAlign w:val="center"/>
          </w:tcPr>
          <w:p w14:paraId="2299F4CE" w14:textId="77777777" w:rsidR="00397C95" w:rsidRPr="00F27EA0" w:rsidRDefault="00397C95" w:rsidP="00A72EDC">
            <w:pPr>
              <w:jc w:val="right"/>
              <w:rPr>
                <w:rFonts w:ascii="Arial Narrow" w:hAnsi="Arial Narrow"/>
                <w:color w:val="000000"/>
                <w:sz w:val="20"/>
                <w:szCs w:val="20"/>
                <w:lang w:bidi="en-US"/>
              </w:rPr>
            </w:pPr>
            <w:r w:rsidRPr="00A4520B">
              <w:rPr>
                <w:rFonts w:ascii="Arial Narrow" w:eastAsia="Times New Roman" w:hAnsi="Arial Narrow" w:cs="Calibri"/>
                <w:color w:val="000000"/>
                <w:sz w:val="20"/>
                <w:szCs w:val="20"/>
                <w:lang w:eastAsia="fr-FR"/>
              </w:rPr>
              <w:t>0</w:t>
            </w:r>
          </w:p>
        </w:tc>
        <w:tc>
          <w:tcPr>
            <w:tcW w:w="955" w:type="dxa"/>
            <w:shd w:val="clear" w:color="auto" w:fill="auto"/>
            <w:vAlign w:val="center"/>
          </w:tcPr>
          <w:p w14:paraId="07514DD8"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sz w:val="20"/>
                <w:szCs w:val="20"/>
                <w:lang w:eastAsia="fr-FR"/>
              </w:rPr>
              <w:t>8</w:t>
            </w:r>
          </w:p>
        </w:tc>
        <w:tc>
          <w:tcPr>
            <w:tcW w:w="955" w:type="dxa"/>
            <w:vAlign w:val="center"/>
          </w:tcPr>
          <w:p w14:paraId="55240420"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0</w:t>
            </w:r>
          </w:p>
        </w:tc>
      </w:tr>
      <w:tr w:rsidR="00397C95" w:rsidRPr="001A7056" w14:paraId="6F700854" w14:textId="77777777" w:rsidTr="00A72EDC">
        <w:trPr>
          <w:trHeight w:val="277"/>
        </w:trPr>
        <w:tc>
          <w:tcPr>
            <w:tcW w:w="1419" w:type="dxa"/>
            <w:shd w:val="clear" w:color="auto" w:fill="C6D9F1" w:themeFill="text2" w:themeFillTint="33"/>
            <w:vAlign w:val="center"/>
            <w:hideMark/>
          </w:tcPr>
          <w:p w14:paraId="7CBC2AD4" w14:textId="77777777" w:rsidR="00397C95" w:rsidRPr="001A7056" w:rsidRDefault="00397C95" w:rsidP="008132F5">
            <w:pPr>
              <w:rPr>
                <w:rFonts w:ascii="Arial Narrow" w:eastAsia="Times New Roman" w:hAnsi="Arial Narrow"/>
                <w:color w:val="000000"/>
                <w:sz w:val="20"/>
                <w:szCs w:val="20"/>
                <w:lang w:eastAsia="fr-FR"/>
              </w:rPr>
            </w:pPr>
            <w:r w:rsidRPr="001A7056">
              <w:rPr>
                <w:rFonts w:ascii="Arial Narrow" w:eastAsia="Times New Roman" w:hAnsi="Arial Narrow"/>
                <w:color w:val="000000"/>
                <w:sz w:val="20"/>
                <w:szCs w:val="20"/>
                <w:lang w:eastAsia="fr-FR"/>
              </w:rPr>
              <w:t>Est</w:t>
            </w:r>
          </w:p>
        </w:tc>
        <w:tc>
          <w:tcPr>
            <w:tcW w:w="850" w:type="dxa"/>
            <w:shd w:val="clear" w:color="auto" w:fill="C6D9F1" w:themeFill="text2" w:themeFillTint="33"/>
            <w:vAlign w:val="center"/>
          </w:tcPr>
          <w:p w14:paraId="59C3FFE0"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200</w:t>
            </w:r>
          </w:p>
        </w:tc>
        <w:tc>
          <w:tcPr>
            <w:tcW w:w="851" w:type="dxa"/>
            <w:shd w:val="clear" w:color="auto" w:fill="C6D9F1" w:themeFill="text2" w:themeFillTint="33"/>
            <w:vAlign w:val="center"/>
          </w:tcPr>
          <w:p w14:paraId="4F3C0DC4"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128</w:t>
            </w:r>
          </w:p>
        </w:tc>
        <w:tc>
          <w:tcPr>
            <w:tcW w:w="850" w:type="dxa"/>
            <w:shd w:val="clear" w:color="auto" w:fill="C6D9F1" w:themeFill="text2" w:themeFillTint="33"/>
            <w:vAlign w:val="center"/>
          </w:tcPr>
          <w:p w14:paraId="4DE8E66E"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58</w:t>
            </w:r>
          </w:p>
        </w:tc>
        <w:tc>
          <w:tcPr>
            <w:tcW w:w="709" w:type="dxa"/>
            <w:shd w:val="clear" w:color="auto" w:fill="C6D9F1" w:themeFill="text2" w:themeFillTint="33"/>
            <w:vAlign w:val="center"/>
          </w:tcPr>
          <w:p w14:paraId="7ADCD5B6"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186</w:t>
            </w:r>
          </w:p>
        </w:tc>
        <w:tc>
          <w:tcPr>
            <w:tcW w:w="868" w:type="dxa"/>
            <w:shd w:val="clear" w:color="auto" w:fill="C6D9F1" w:themeFill="text2" w:themeFillTint="33"/>
            <w:vAlign w:val="center"/>
          </w:tcPr>
          <w:p w14:paraId="04FF9976" w14:textId="77777777" w:rsidR="00397C95" w:rsidRPr="00F27EA0" w:rsidRDefault="00397C95" w:rsidP="00A72EDC">
            <w:pPr>
              <w:jc w:val="right"/>
              <w:rPr>
                <w:rFonts w:ascii="Arial Narrow" w:hAnsi="Arial Narrow"/>
                <w:color w:val="000000"/>
                <w:sz w:val="20"/>
                <w:szCs w:val="20"/>
                <w:lang w:bidi="en-US"/>
              </w:rPr>
            </w:pPr>
            <w:r w:rsidRPr="00A4520B">
              <w:rPr>
                <w:rFonts w:ascii="Arial Narrow" w:eastAsia="Times New Roman" w:hAnsi="Arial Narrow" w:cs="Calibri"/>
                <w:color w:val="000000"/>
                <w:sz w:val="20"/>
                <w:szCs w:val="20"/>
                <w:lang w:eastAsia="fr-FR"/>
              </w:rPr>
              <w:t>64</w:t>
            </w:r>
          </w:p>
        </w:tc>
        <w:tc>
          <w:tcPr>
            <w:tcW w:w="899" w:type="dxa"/>
            <w:shd w:val="clear" w:color="auto" w:fill="C6D9F1" w:themeFill="text2" w:themeFillTint="33"/>
            <w:vAlign w:val="center"/>
          </w:tcPr>
          <w:p w14:paraId="5CAEFE89"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0</w:t>
            </w:r>
          </w:p>
        </w:tc>
        <w:tc>
          <w:tcPr>
            <w:tcW w:w="899" w:type="dxa"/>
            <w:shd w:val="clear" w:color="auto" w:fill="C6D9F1" w:themeFill="text2" w:themeFillTint="33"/>
            <w:vAlign w:val="center"/>
          </w:tcPr>
          <w:p w14:paraId="4067B03A"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0</w:t>
            </w:r>
          </w:p>
        </w:tc>
        <w:tc>
          <w:tcPr>
            <w:tcW w:w="899" w:type="dxa"/>
            <w:shd w:val="clear" w:color="auto" w:fill="C6D9F1" w:themeFill="text2" w:themeFillTint="33"/>
            <w:vAlign w:val="center"/>
          </w:tcPr>
          <w:p w14:paraId="64E06E78"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1</w:t>
            </w:r>
          </w:p>
        </w:tc>
        <w:tc>
          <w:tcPr>
            <w:tcW w:w="627" w:type="dxa"/>
            <w:shd w:val="clear" w:color="auto" w:fill="C6D9F1" w:themeFill="text2" w:themeFillTint="33"/>
            <w:vAlign w:val="center"/>
          </w:tcPr>
          <w:p w14:paraId="10FAE3CA"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1</w:t>
            </w:r>
          </w:p>
        </w:tc>
        <w:tc>
          <w:tcPr>
            <w:tcW w:w="983" w:type="dxa"/>
            <w:shd w:val="clear" w:color="auto" w:fill="C6D9F1" w:themeFill="text2" w:themeFillTint="33"/>
            <w:vAlign w:val="center"/>
          </w:tcPr>
          <w:p w14:paraId="040168F8" w14:textId="77777777" w:rsidR="00397C95" w:rsidRPr="00F27EA0" w:rsidRDefault="00397C95" w:rsidP="00A72EDC">
            <w:pPr>
              <w:jc w:val="right"/>
              <w:rPr>
                <w:rFonts w:ascii="Arial Narrow" w:hAnsi="Arial Narrow"/>
                <w:color w:val="000000"/>
                <w:sz w:val="20"/>
                <w:szCs w:val="20"/>
                <w:lang w:bidi="en-US"/>
              </w:rPr>
            </w:pPr>
            <w:r w:rsidRPr="00A4520B">
              <w:rPr>
                <w:rFonts w:ascii="Arial Narrow" w:eastAsia="Times New Roman" w:hAnsi="Arial Narrow" w:cs="Calibri"/>
                <w:color w:val="000000"/>
                <w:sz w:val="20"/>
                <w:szCs w:val="20"/>
                <w:lang w:eastAsia="fr-FR"/>
              </w:rPr>
              <w:t>-</w:t>
            </w:r>
          </w:p>
        </w:tc>
        <w:tc>
          <w:tcPr>
            <w:tcW w:w="899" w:type="dxa"/>
            <w:shd w:val="clear" w:color="auto" w:fill="C6D9F1" w:themeFill="text2" w:themeFillTint="33"/>
            <w:vAlign w:val="center"/>
          </w:tcPr>
          <w:p w14:paraId="4524A87E"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5</w:t>
            </w:r>
          </w:p>
        </w:tc>
        <w:tc>
          <w:tcPr>
            <w:tcW w:w="899" w:type="dxa"/>
            <w:shd w:val="clear" w:color="auto" w:fill="C6D9F1" w:themeFill="text2" w:themeFillTint="33"/>
            <w:vAlign w:val="center"/>
          </w:tcPr>
          <w:p w14:paraId="2A60BEAB"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5</w:t>
            </w:r>
          </w:p>
        </w:tc>
        <w:tc>
          <w:tcPr>
            <w:tcW w:w="899" w:type="dxa"/>
            <w:shd w:val="clear" w:color="auto" w:fill="C6D9F1" w:themeFill="text2" w:themeFillTint="33"/>
            <w:vAlign w:val="center"/>
          </w:tcPr>
          <w:p w14:paraId="5C7F783E"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sz w:val="20"/>
                <w:szCs w:val="20"/>
                <w:lang w:eastAsia="fr-FR"/>
              </w:rPr>
              <w:t>2</w:t>
            </w:r>
          </w:p>
        </w:tc>
        <w:tc>
          <w:tcPr>
            <w:tcW w:w="627" w:type="dxa"/>
            <w:shd w:val="clear" w:color="auto" w:fill="C6D9F1" w:themeFill="text2" w:themeFillTint="33"/>
            <w:vAlign w:val="center"/>
          </w:tcPr>
          <w:p w14:paraId="2134BF5D"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sz w:val="20"/>
                <w:szCs w:val="20"/>
                <w:lang w:eastAsia="fr-FR"/>
              </w:rPr>
              <w:t>7</w:t>
            </w:r>
          </w:p>
        </w:tc>
        <w:tc>
          <w:tcPr>
            <w:tcW w:w="908" w:type="dxa"/>
            <w:shd w:val="clear" w:color="auto" w:fill="C6D9F1" w:themeFill="text2" w:themeFillTint="33"/>
            <w:vAlign w:val="center"/>
          </w:tcPr>
          <w:p w14:paraId="7F9E0848" w14:textId="77777777" w:rsidR="00397C95" w:rsidRPr="00F27EA0" w:rsidRDefault="00397C95" w:rsidP="00A72EDC">
            <w:pPr>
              <w:jc w:val="right"/>
              <w:rPr>
                <w:rFonts w:ascii="Arial Narrow" w:hAnsi="Arial Narrow"/>
                <w:color w:val="000000"/>
                <w:sz w:val="20"/>
                <w:szCs w:val="20"/>
                <w:lang w:bidi="en-US"/>
              </w:rPr>
            </w:pPr>
            <w:r w:rsidRPr="00A4520B">
              <w:rPr>
                <w:rFonts w:ascii="Arial Narrow" w:eastAsia="Times New Roman" w:hAnsi="Arial Narrow" w:cs="Calibri"/>
                <w:color w:val="000000"/>
                <w:sz w:val="20"/>
                <w:szCs w:val="20"/>
                <w:lang w:eastAsia="fr-FR"/>
              </w:rPr>
              <w:t>100</w:t>
            </w:r>
          </w:p>
        </w:tc>
        <w:tc>
          <w:tcPr>
            <w:tcW w:w="955" w:type="dxa"/>
            <w:shd w:val="clear" w:color="auto" w:fill="C6D9F1" w:themeFill="text2" w:themeFillTint="33"/>
            <w:vAlign w:val="center"/>
          </w:tcPr>
          <w:p w14:paraId="6CB0A684"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sz w:val="20"/>
                <w:szCs w:val="20"/>
                <w:lang w:eastAsia="fr-FR"/>
              </w:rPr>
              <w:t>11</w:t>
            </w:r>
          </w:p>
        </w:tc>
        <w:tc>
          <w:tcPr>
            <w:tcW w:w="955" w:type="dxa"/>
            <w:shd w:val="clear" w:color="auto" w:fill="C6D9F1" w:themeFill="text2" w:themeFillTint="33"/>
            <w:vAlign w:val="center"/>
          </w:tcPr>
          <w:p w14:paraId="4FF1199A"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0</w:t>
            </w:r>
          </w:p>
        </w:tc>
      </w:tr>
      <w:tr w:rsidR="00397C95" w:rsidRPr="001A7056" w14:paraId="51F653F9" w14:textId="77777777" w:rsidTr="00A72EDC">
        <w:trPr>
          <w:trHeight w:val="277"/>
        </w:trPr>
        <w:tc>
          <w:tcPr>
            <w:tcW w:w="1419" w:type="dxa"/>
            <w:shd w:val="clear" w:color="auto" w:fill="auto"/>
            <w:vAlign w:val="center"/>
            <w:hideMark/>
          </w:tcPr>
          <w:p w14:paraId="37FC611F" w14:textId="77777777" w:rsidR="00397C95" w:rsidRPr="001A7056" w:rsidRDefault="00397C95" w:rsidP="008132F5">
            <w:pPr>
              <w:rPr>
                <w:rFonts w:ascii="Arial Narrow" w:eastAsia="Times New Roman" w:hAnsi="Arial Narrow"/>
                <w:color w:val="000000"/>
                <w:sz w:val="20"/>
                <w:szCs w:val="20"/>
                <w:lang w:eastAsia="fr-FR"/>
              </w:rPr>
            </w:pPr>
            <w:r w:rsidRPr="001A7056">
              <w:rPr>
                <w:rFonts w:ascii="Arial Narrow" w:eastAsia="Times New Roman" w:hAnsi="Arial Narrow"/>
                <w:color w:val="000000"/>
                <w:sz w:val="20"/>
                <w:szCs w:val="20"/>
                <w:lang w:eastAsia="fr-FR"/>
              </w:rPr>
              <w:t>Hauts-Bassins</w:t>
            </w:r>
          </w:p>
        </w:tc>
        <w:tc>
          <w:tcPr>
            <w:tcW w:w="850" w:type="dxa"/>
            <w:shd w:val="clear" w:color="auto" w:fill="auto"/>
            <w:vAlign w:val="center"/>
          </w:tcPr>
          <w:p w14:paraId="6826BD99"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53</w:t>
            </w:r>
          </w:p>
        </w:tc>
        <w:tc>
          <w:tcPr>
            <w:tcW w:w="851" w:type="dxa"/>
            <w:shd w:val="clear" w:color="auto" w:fill="auto"/>
            <w:noWrap/>
            <w:vAlign w:val="center"/>
          </w:tcPr>
          <w:p w14:paraId="31448088"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48</w:t>
            </w:r>
          </w:p>
        </w:tc>
        <w:tc>
          <w:tcPr>
            <w:tcW w:w="850" w:type="dxa"/>
            <w:shd w:val="clear" w:color="auto" w:fill="auto"/>
            <w:vAlign w:val="center"/>
          </w:tcPr>
          <w:p w14:paraId="2C03B51A"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16</w:t>
            </w:r>
          </w:p>
        </w:tc>
        <w:tc>
          <w:tcPr>
            <w:tcW w:w="709" w:type="dxa"/>
            <w:shd w:val="clear" w:color="auto" w:fill="auto"/>
            <w:vAlign w:val="center"/>
          </w:tcPr>
          <w:p w14:paraId="25477C2A"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64</w:t>
            </w:r>
          </w:p>
        </w:tc>
        <w:tc>
          <w:tcPr>
            <w:tcW w:w="868" w:type="dxa"/>
            <w:shd w:val="clear" w:color="auto" w:fill="auto"/>
            <w:vAlign w:val="center"/>
          </w:tcPr>
          <w:p w14:paraId="4273294E" w14:textId="77777777" w:rsidR="00397C95" w:rsidRPr="00F27EA0" w:rsidRDefault="00397C95" w:rsidP="00A72EDC">
            <w:pPr>
              <w:jc w:val="right"/>
              <w:rPr>
                <w:rFonts w:ascii="Arial Narrow" w:hAnsi="Arial Narrow"/>
                <w:color w:val="000000"/>
                <w:sz w:val="20"/>
                <w:szCs w:val="20"/>
                <w:lang w:bidi="en-US"/>
              </w:rPr>
            </w:pPr>
            <w:r w:rsidRPr="00A4520B">
              <w:rPr>
                <w:rFonts w:ascii="Arial Narrow" w:eastAsia="Times New Roman" w:hAnsi="Arial Narrow" w:cs="Calibri"/>
                <w:color w:val="000000"/>
                <w:sz w:val="20"/>
                <w:szCs w:val="20"/>
                <w:lang w:eastAsia="fr-FR"/>
              </w:rPr>
              <w:t>90,6</w:t>
            </w:r>
          </w:p>
        </w:tc>
        <w:tc>
          <w:tcPr>
            <w:tcW w:w="899" w:type="dxa"/>
            <w:shd w:val="clear" w:color="auto" w:fill="auto"/>
            <w:vAlign w:val="center"/>
          </w:tcPr>
          <w:p w14:paraId="57046B34"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0</w:t>
            </w:r>
          </w:p>
        </w:tc>
        <w:tc>
          <w:tcPr>
            <w:tcW w:w="899" w:type="dxa"/>
            <w:shd w:val="clear" w:color="auto" w:fill="auto"/>
            <w:noWrap/>
            <w:vAlign w:val="center"/>
          </w:tcPr>
          <w:p w14:paraId="5F9189DF"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0</w:t>
            </w:r>
          </w:p>
        </w:tc>
        <w:tc>
          <w:tcPr>
            <w:tcW w:w="899" w:type="dxa"/>
            <w:shd w:val="clear" w:color="auto" w:fill="auto"/>
            <w:vAlign w:val="center"/>
          </w:tcPr>
          <w:p w14:paraId="6D632400"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1</w:t>
            </w:r>
          </w:p>
        </w:tc>
        <w:tc>
          <w:tcPr>
            <w:tcW w:w="627" w:type="dxa"/>
            <w:shd w:val="clear" w:color="auto" w:fill="auto"/>
            <w:vAlign w:val="center"/>
          </w:tcPr>
          <w:p w14:paraId="0F68F4BC"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1</w:t>
            </w:r>
          </w:p>
        </w:tc>
        <w:tc>
          <w:tcPr>
            <w:tcW w:w="983" w:type="dxa"/>
            <w:shd w:val="clear" w:color="auto" w:fill="auto"/>
            <w:vAlign w:val="center"/>
          </w:tcPr>
          <w:p w14:paraId="488196F4" w14:textId="77777777" w:rsidR="00397C95" w:rsidRPr="00F27EA0" w:rsidRDefault="00397C95" w:rsidP="00A72EDC">
            <w:pPr>
              <w:jc w:val="right"/>
              <w:rPr>
                <w:rFonts w:ascii="Arial Narrow" w:hAnsi="Arial Narrow"/>
                <w:color w:val="000000"/>
                <w:sz w:val="20"/>
                <w:szCs w:val="20"/>
                <w:lang w:bidi="en-US"/>
              </w:rPr>
            </w:pPr>
            <w:r w:rsidRPr="00A4520B">
              <w:rPr>
                <w:rFonts w:ascii="Arial Narrow" w:eastAsia="Times New Roman" w:hAnsi="Arial Narrow" w:cs="Calibri"/>
                <w:color w:val="000000"/>
                <w:sz w:val="20"/>
                <w:szCs w:val="20"/>
                <w:lang w:eastAsia="fr-FR"/>
              </w:rPr>
              <w:t>-</w:t>
            </w:r>
          </w:p>
        </w:tc>
        <w:tc>
          <w:tcPr>
            <w:tcW w:w="899" w:type="dxa"/>
            <w:shd w:val="clear" w:color="auto" w:fill="auto"/>
            <w:vAlign w:val="center"/>
          </w:tcPr>
          <w:p w14:paraId="2E88F37F"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5</w:t>
            </w:r>
          </w:p>
        </w:tc>
        <w:tc>
          <w:tcPr>
            <w:tcW w:w="899" w:type="dxa"/>
            <w:shd w:val="clear" w:color="auto" w:fill="auto"/>
            <w:vAlign w:val="center"/>
          </w:tcPr>
          <w:p w14:paraId="56F21558"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5</w:t>
            </w:r>
          </w:p>
        </w:tc>
        <w:tc>
          <w:tcPr>
            <w:tcW w:w="899" w:type="dxa"/>
            <w:shd w:val="clear" w:color="auto" w:fill="auto"/>
            <w:vAlign w:val="center"/>
          </w:tcPr>
          <w:p w14:paraId="2029B261"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sz w:val="20"/>
                <w:szCs w:val="20"/>
                <w:lang w:eastAsia="fr-FR"/>
              </w:rPr>
              <w:t>0</w:t>
            </w:r>
          </w:p>
        </w:tc>
        <w:tc>
          <w:tcPr>
            <w:tcW w:w="627" w:type="dxa"/>
            <w:shd w:val="clear" w:color="auto" w:fill="auto"/>
            <w:vAlign w:val="center"/>
          </w:tcPr>
          <w:p w14:paraId="7AACEBCE"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5</w:t>
            </w:r>
          </w:p>
        </w:tc>
        <w:tc>
          <w:tcPr>
            <w:tcW w:w="908" w:type="dxa"/>
            <w:shd w:val="clear" w:color="auto" w:fill="auto"/>
            <w:vAlign w:val="center"/>
          </w:tcPr>
          <w:p w14:paraId="56DF435B" w14:textId="77777777" w:rsidR="00397C95" w:rsidRPr="00F27EA0" w:rsidRDefault="00397C95" w:rsidP="00A72EDC">
            <w:pPr>
              <w:jc w:val="right"/>
              <w:rPr>
                <w:rFonts w:ascii="Arial Narrow" w:hAnsi="Arial Narrow"/>
                <w:color w:val="000000"/>
                <w:sz w:val="20"/>
                <w:szCs w:val="20"/>
                <w:lang w:bidi="en-US"/>
              </w:rPr>
            </w:pPr>
            <w:r w:rsidRPr="00A4520B">
              <w:rPr>
                <w:rFonts w:ascii="Arial Narrow" w:eastAsia="Times New Roman" w:hAnsi="Arial Narrow" w:cs="Calibri"/>
                <w:color w:val="000000"/>
                <w:sz w:val="20"/>
                <w:szCs w:val="20"/>
                <w:lang w:eastAsia="fr-FR"/>
              </w:rPr>
              <w:t>100</w:t>
            </w:r>
          </w:p>
        </w:tc>
        <w:tc>
          <w:tcPr>
            <w:tcW w:w="955" w:type="dxa"/>
            <w:shd w:val="clear" w:color="auto" w:fill="auto"/>
            <w:vAlign w:val="center"/>
          </w:tcPr>
          <w:p w14:paraId="4E27EE46"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sz w:val="20"/>
                <w:szCs w:val="20"/>
                <w:lang w:eastAsia="fr-FR"/>
              </w:rPr>
              <w:t>30</w:t>
            </w:r>
          </w:p>
        </w:tc>
        <w:tc>
          <w:tcPr>
            <w:tcW w:w="955" w:type="dxa"/>
            <w:vAlign w:val="center"/>
          </w:tcPr>
          <w:p w14:paraId="6CECC2B4"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120</w:t>
            </w:r>
          </w:p>
        </w:tc>
      </w:tr>
      <w:tr w:rsidR="00397C95" w:rsidRPr="001A7056" w14:paraId="509BAA76" w14:textId="77777777" w:rsidTr="00A72EDC">
        <w:trPr>
          <w:trHeight w:val="277"/>
        </w:trPr>
        <w:tc>
          <w:tcPr>
            <w:tcW w:w="1419" w:type="dxa"/>
            <w:shd w:val="clear" w:color="auto" w:fill="C6D9F1" w:themeFill="text2" w:themeFillTint="33"/>
            <w:vAlign w:val="center"/>
            <w:hideMark/>
          </w:tcPr>
          <w:p w14:paraId="7200568A" w14:textId="77777777" w:rsidR="00397C95" w:rsidRPr="001A7056" w:rsidRDefault="00397C95" w:rsidP="008132F5">
            <w:pPr>
              <w:rPr>
                <w:rFonts w:ascii="Arial Narrow" w:eastAsia="Times New Roman" w:hAnsi="Arial Narrow"/>
                <w:color w:val="000000"/>
                <w:sz w:val="20"/>
                <w:szCs w:val="20"/>
                <w:lang w:eastAsia="fr-FR"/>
              </w:rPr>
            </w:pPr>
            <w:r w:rsidRPr="001A7056">
              <w:rPr>
                <w:rFonts w:ascii="Arial Narrow" w:eastAsia="Times New Roman" w:hAnsi="Arial Narrow"/>
                <w:color w:val="000000"/>
                <w:sz w:val="20"/>
                <w:szCs w:val="20"/>
                <w:lang w:eastAsia="fr-FR"/>
              </w:rPr>
              <w:t>Nord</w:t>
            </w:r>
          </w:p>
        </w:tc>
        <w:tc>
          <w:tcPr>
            <w:tcW w:w="850" w:type="dxa"/>
            <w:shd w:val="clear" w:color="auto" w:fill="C6D9F1" w:themeFill="text2" w:themeFillTint="33"/>
            <w:vAlign w:val="center"/>
          </w:tcPr>
          <w:p w14:paraId="1204D93B"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110</w:t>
            </w:r>
          </w:p>
        </w:tc>
        <w:tc>
          <w:tcPr>
            <w:tcW w:w="851" w:type="dxa"/>
            <w:shd w:val="clear" w:color="auto" w:fill="C6D9F1" w:themeFill="text2" w:themeFillTint="33"/>
            <w:vAlign w:val="center"/>
          </w:tcPr>
          <w:p w14:paraId="5F0E71E4"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93</w:t>
            </w:r>
          </w:p>
        </w:tc>
        <w:tc>
          <w:tcPr>
            <w:tcW w:w="850" w:type="dxa"/>
            <w:shd w:val="clear" w:color="auto" w:fill="C6D9F1" w:themeFill="text2" w:themeFillTint="33"/>
            <w:vAlign w:val="center"/>
          </w:tcPr>
          <w:p w14:paraId="48342047"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34</w:t>
            </w:r>
          </w:p>
        </w:tc>
        <w:tc>
          <w:tcPr>
            <w:tcW w:w="709" w:type="dxa"/>
            <w:shd w:val="clear" w:color="auto" w:fill="C6D9F1" w:themeFill="text2" w:themeFillTint="33"/>
            <w:vAlign w:val="center"/>
          </w:tcPr>
          <w:p w14:paraId="12C72594"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127</w:t>
            </w:r>
          </w:p>
        </w:tc>
        <w:tc>
          <w:tcPr>
            <w:tcW w:w="868" w:type="dxa"/>
            <w:shd w:val="clear" w:color="auto" w:fill="C6D9F1" w:themeFill="text2" w:themeFillTint="33"/>
            <w:vAlign w:val="center"/>
          </w:tcPr>
          <w:p w14:paraId="7CF953D0" w14:textId="77777777" w:rsidR="00397C95" w:rsidRPr="00F27EA0" w:rsidRDefault="00397C95" w:rsidP="00A72EDC">
            <w:pPr>
              <w:jc w:val="right"/>
              <w:rPr>
                <w:rFonts w:ascii="Arial Narrow" w:hAnsi="Arial Narrow"/>
                <w:color w:val="000000"/>
                <w:sz w:val="20"/>
                <w:szCs w:val="20"/>
                <w:lang w:bidi="en-US"/>
              </w:rPr>
            </w:pPr>
            <w:r w:rsidRPr="00A4520B">
              <w:rPr>
                <w:rFonts w:ascii="Arial Narrow" w:eastAsia="Times New Roman" w:hAnsi="Arial Narrow" w:cs="Calibri"/>
                <w:color w:val="000000"/>
                <w:sz w:val="20"/>
                <w:szCs w:val="20"/>
                <w:lang w:eastAsia="fr-FR"/>
              </w:rPr>
              <w:t>84,5</w:t>
            </w:r>
          </w:p>
        </w:tc>
        <w:tc>
          <w:tcPr>
            <w:tcW w:w="899" w:type="dxa"/>
            <w:shd w:val="clear" w:color="auto" w:fill="C6D9F1" w:themeFill="text2" w:themeFillTint="33"/>
            <w:vAlign w:val="center"/>
          </w:tcPr>
          <w:p w14:paraId="0411437C"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5</w:t>
            </w:r>
          </w:p>
        </w:tc>
        <w:tc>
          <w:tcPr>
            <w:tcW w:w="899" w:type="dxa"/>
            <w:shd w:val="clear" w:color="auto" w:fill="C6D9F1" w:themeFill="text2" w:themeFillTint="33"/>
            <w:vAlign w:val="center"/>
          </w:tcPr>
          <w:p w14:paraId="25569556"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5</w:t>
            </w:r>
          </w:p>
        </w:tc>
        <w:tc>
          <w:tcPr>
            <w:tcW w:w="899" w:type="dxa"/>
            <w:shd w:val="clear" w:color="auto" w:fill="C6D9F1" w:themeFill="text2" w:themeFillTint="33"/>
            <w:vAlign w:val="center"/>
          </w:tcPr>
          <w:p w14:paraId="05ABBAF2"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7</w:t>
            </w:r>
          </w:p>
        </w:tc>
        <w:tc>
          <w:tcPr>
            <w:tcW w:w="627" w:type="dxa"/>
            <w:shd w:val="clear" w:color="auto" w:fill="C6D9F1" w:themeFill="text2" w:themeFillTint="33"/>
            <w:vAlign w:val="center"/>
          </w:tcPr>
          <w:p w14:paraId="282F79F5"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12</w:t>
            </w:r>
          </w:p>
        </w:tc>
        <w:tc>
          <w:tcPr>
            <w:tcW w:w="983" w:type="dxa"/>
            <w:shd w:val="clear" w:color="auto" w:fill="C6D9F1" w:themeFill="text2" w:themeFillTint="33"/>
            <w:vAlign w:val="center"/>
          </w:tcPr>
          <w:p w14:paraId="40666DA4" w14:textId="77777777" w:rsidR="00397C95" w:rsidRPr="00F27EA0" w:rsidRDefault="00397C95" w:rsidP="00A72EDC">
            <w:pPr>
              <w:jc w:val="right"/>
              <w:rPr>
                <w:rFonts w:ascii="Arial Narrow" w:hAnsi="Arial Narrow"/>
                <w:color w:val="000000"/>
                <w:sz w:val="20"/>
                <w:szCs w:val="20"/>
                <w:lang w:bidi="en-US"/>
              </w:rPr>
            </w:pPr>
            <w:r w:rsidRPr="00A4520B">
              <w:rPr>
                <w:rFonts w:ascii="Arial Narrow" w:eastAsia="Times New Roman" w:hAnsi="Arial Narrow" w:cs="Calibri"/>
                <w:color w:val="000000"/>
                <w:sz w:val="20"/>
                <w:szCs w:val="20"/>
                <w:lang w:eastAsia="fr-FR"/>
              </w:rPr>
              <w:t>100</w:t>
            </w:r>
          </w:p>
        </w:tc>
        <w:tc>
          <w:tcPr>
            <w:tcW w:w="899" w:type="dxa"/>
            <w:shd w:val="clear" w:color="auto" w:fill="C6D9F1" w:themeFill="text2" w:themeFillTint="33"/>
            <w:vAlign w:val="center"/>
          </w:tcPr>
          <w:p w14:paraId="34890AEA"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3</w:t>
            </w:r>
          </w:p>
        </w:tc>
        <w:tc>
          <w:tcPr>
            <w:tcW w:w="899" w:type="dxa"/>
            <w:shd w:val="clear" w:color="auto" w:fill="C6D9F1" w:themeFill="text2" w:themeFillTint="33"/>
            <w:vAlign w:val="center"/>
          </w:tcPr>
          <w:p w14:paraId="087480C9"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3</w:t>
            </w:r>
          </w:p>
        </w:tc>
        <w:tc>
          <w:tcPr>
            <w:tcW w:w="899" w:type="dxa"/>
            <w:shd w:val="clear" w:color="auto" w:fill="C6D9F1" w:themeFill="text2" w:themeFillTint="33"/>
            <w:vAlign w:val="center"/>
          </w:tcPr>
          <w:p w14:paraId="787D6752"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sz w:val="20"/>
                <w:szCs w:val="20"/>
                <w:lang w:eastAsia="fr-FR"/>
              </w:rPr>
              <w:t>3</w:t>
            </w:r>
          </w:p>
        </w:tc>
        <w:tc>
          <w:tcPr>
            <w:tcW w:w="627" w:type="dxa"/>
            <w:shd w:val="clear" w:color="auto" w:fill="C6D9F1" w:themeFill="text2" w:themeFillTint="33"/>
            <w:vAlign w:val="center"/>
          </w:tcPr>
          <w:p w14:paraId="7DF1BFDA"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sz w:val="20"/>
                <w:szCs w:val="20"/>
                <w:lang w:eastAsia="fr-FR"/>
              </w:rPr>
              <w:t>6</w:t>
            </w:r>
          </w:p>
        </w:tc>
        <w:tc>
          <w:tcPr>
            <w:tcW w:w="908" w:type="dxa"/>
            <w:shd w:val="clear" w:color="auto" w:fill="C6D9F1" w:themeFill="text2" w:themeFillTint="33"/>
            <w:vAlign w:val="center"/>
          </w:tcPr>
          <w:p w14:paraId="3E5A1332" w14:textId="77777777" w:rsidR="00397C95" w:rsidRPr="00F27EA0" w:rsidRDefault="00397C95" w:rsidP="00A72EDC">
            <w:pPr>
              <w:jc w:val="right"/>
              <w:rPr>
                <w:rFonts w:ascii="Arial Narrow" w:hAnsi="Arial Narrow"/>
                <w:color w:val="000000"/>
                <w:sz w:val="20"/>
                <w:szCs w:val="20"/>
                <w:lang w:bidi="en-US"/>
              </w:rPr>
            </w:pPr>
            <w:r w:rsidRPr="00A4520B">
              <w:rPr>
                <w:rFonts w:ascii="Arial Narrow" w:eastAsia="Times New Roman" w:hAnsi="Arial Narrow" w:cs="Calibri"/>
                <w:color w:val="000000"/>
                <w:sz w:val="20"/>
                <w:szCs w:val="20"/>
                <w:lang w:eastAsia="fr-FR"/>
              </w:rPr>
              <w:t>100</w:t>
            </w:r>
          </w:p>
        </w:tc>
        <w:tc>
          <w:tcPr>
            <w:tcW w:w="955" w:type="dxa"/>
            <w:shd w:val="clear" w:color="auto" w:fill="C6D9F1" w:themeFill="text2" w:themeFillTint="33"/>
            <w:vAlign w:val="center"/>
          </w:tcPr>
          <w:p w14:paraId="209F2887"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sz w:val="20"/>
                <w:szCs w:val="20"/>
                <w:lang w:eastAsia="fr-FR"/>
              </w:rPr>
              <w:t>13</w:t>
            </w:r>
          </w:p>
        </w:tc>
        <w:tc>
          <w:tcPr>
            <w:tcW w:w="955" w:type="dxa"/>
            <w:shd w:val="clear" w:color="auto" w:fill="C6D9F1" w:themeFill="text2" w:themeFillTint="33"/>
            <w:vAlign w:val="center"/>
          </w:tcPr>
          <w:p w14:paraId="14E281D6"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0</w:t>
            </w:r>
          </w:p>
        </w:tc>
      </w:tr>
      <w:tr w:rsidR="00397C95" w:rsidRPr="001A7056" w14:paraId="78277EF0" w14:textId="77777777" w:rsidTr="00A72EDC">
        <w:trPr>
          <w:trHeight w:val="277"/>
        </w:trPr>
        <w:tc>
          <w:tcPr>
            <w:tcW w:w="1419" w:type="dxa"/>
            <w:shd w:val="clear" w:color="auto" w:fill="auto"/>
            <w:vAlign w:val="center"/>
            <w:hideMark/>
          </w:tcPr>
          <w:p w14:paraId="7EE741C9" w14:textId="77777777" w:rsidR="00397C95" w:rsidRPr="001A7056" w:rsidRDefault="00397C95" w:rsidP="008132F5">
            <w:pPr>
              <w:rPr>
                <w:rFonts w:ascii="Arial Narrow" w:eastAsia="Times New Roman" w:hAnsi="Arial Narrow"/>
                <w:color w:val="000000"/>
                <w:sz w:val="20"/>
                <w:szCs w:val="20"/>
                <w:lang w:eastAsia="fr-FR"/>
              </w:rPr>
            </w:pPr>
            <w:r w:rsidRPr="001A7056">
              <w:rPr>
                <w:rFonts w:ascii="Arial Narrow" w:eastAsia="Times New Roman" w:hAnsi="Arial Narrow"/>
                <w:color w:val="000000"/>
                <w:sz w:val="20"/>
                <w:szCs w:val="20"/>
                <w:lang w:eastAsia="fr-FR"/>
              </w:rPr>
              <w:t>Plateau Central</w:t>
            </w:r>
          </w:p>
        </w:tc>
        <w:tc>
          <w:tcPr>
            <w:tcW w:w="850" w:type="dxa"/>
            <w:shd w:val="clear" w:color="auto" w:fill="auto"/>
            <w:vAlign w:val="center"/>
          </w:tcPr>
          <w:p w14:paraId="08D3C2D2"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78</w:t>
            </w:r>
          </w:p>
        </w:tc>
        <w:tc>
          <w:tcPr>
            <w:tcW w:w="851" w:type="dxa"/>
            <w:shd w:val="clear" w:color="auto" w:fill="auto"/>
            <w:noWrap/>
            <w:vAlign w:val="center"/>
          </w:tcPr>
          <w:p w14:paraId="3EE59D13"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53</w:t>
            </w:r>
          </w:p>
        </w:tc>
        <w:tc>
          <w:tcPr>
            <w:tcW w:w="850" w:type="dxa"/>
            <w:shd w:val="clear" w:color="auto" w:fill="auto"/>
            <w:vAlign w:val="center"/>
          </w:tcPr>
          <w:p w14:paraId="09C7B0E1"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48</w:t>
            </w:r>
          </w:p>
        </w:tc>
        <w:tc>
          <w:tcPr>
            <w:tcW w:w="709" w:type="dxa"/>
            <w:shd w:val="clear" w:color="auto" w:fill="auto"/>
            <w:vAlign w:val="center"/>
          </w:tcPr>
          <w:p w14:paraId="4CD96C72"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101</w:t>
            </w:r>
          </w:p>
        </w:tc>
        <w:tc>
          <w:tcPr>
            <w:tcW w:w="868" w:type="dxa"/>
            <w:shd w:val="clear" w:color="auto" w:fill="auto"/>
            <w:vAlign w:val="center"/>
          </w:tcPr>
          <w:p w14:paraId="4C2240E8" w14:textId="77777777" w:rsidR="00397C95" w:rsidRPr="00F27EA0" w:rsidRDefault="00397C95" w:rsidP="00A72EDC">
            <w:pPr>
              <w:jc w:val="right"/>
              <w:rPr>
                <w:rFonts w:ascii="Arial Narrow" w:hAnsi="Arial Narrow"/>
                <w:color w:val="000000"/>
                <w:sz w:val="20"/>
                <w:szCs w:val="20"/>
                <w:lang w:bidi="en-US"/>
              </w:rPr>
            </w:pPr>
            <w:r w:rsidRPr="00A4520B">
              <w:rPr>
                <w:rFonts w:ascii="Arial Narrow" w:eastAsia="Times New Roman" w:hAnsi="Arial Narrow" w:cs="Calibri"/>
                <w:color w:val="000000"/>
                <w:sz w:val="20"/>
                <w:szCs w:val="20"/>
                <w:lang w:eastAsia="fr-FR"/>
              </w:rPr>
              <w:t>67,9</w:t>
            </w:r>
          </w:p>
        </w:tc>
        <w:tc>
          <w:tcPr>
            <w:tcW w:w="899" w:type="dxa"/>
            <w:shd w:val="clear" w:color="auto" w:fill="auto"/>
            <w:vAlign w:val="center"/>
          </w:tcPr>
          <w:p w14:paraId="5920E8E9"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0</w:t>
            </w:r>
          </w:p>
        </w:tc>
        <w:tc>
          <w:tcPr>
            <w:tcW w:w="899" w:type="dxa"/>
            <w:shd w:val="clear" w:color="auto" w:fill="auto"/>
            <w:noWrap/>
            <w:vAlign w:val="center"/>
          </w:tcPr>
          <w:p w14:paraId="5E940A4F"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0</w:t>
            </w:r>
          </w:p>
        </w:tc>
        <w:tc>
          <w:tcPr>
            <w:tcW w:w="899" w:type="dxa"/>
            <w:shd w:val="clear" w:color="auto" w:fill="auto"/>
            <w:vAlign w:val="center"/>
          </w:tcPr>
          <w:p w14:paraId="705C6677"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0</w:t>
            </w:r>
          </w:p>
        </w:tc>
        <w:tc>
          <w:tcPr>
            <w:tcW w:w="627" w:type="dxa"/>
            <w:shd w:val="clear" w:color="auto" w:fill="auto"/>
            <w:vAlign w:val="center"/>
          </w:tcPr>
          <w:p w14:paraId="23D3E768"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0</w:t>
            </w:r>
          </w:p>
        </w:tc>
        <w:tc>
          <w:tcPr>
            <w:tcW w:w="983" w:type="dxa"/>
            <w:shd w:val="clear" w:color="auto" w:fill="auto"/>
            <w:vAlign w:val="center"/>
          </w:tcPr>
          <w:p w14:paraId="13614425" w14:textId="77777777" w:rsidR="00397C95" w:rsidRPr="00F27EA0" w:rsidRDefault="00397C95" w:rsidP="00A72EDC">
            <w:pPr>
              <w:jc w:val="right"/>
              <w:rPr>
                <w:rFonts w:ascii="Arial Narrow" w:hAnsi="Arial Narrow"/>
                <w:color w:val="000000"/>
                <w:sz w:val="20"/>
                <w:szCs w:val="20"/>
                <w:lang w:bidi="en-US"/>
              </w:rPr>
            </w:pPr>
            <w:r w:rsidRPr="00A4520B">
              <w:rPr>
                <w:rFonts w:ascii="Arial Narrow" w:eastAsia="Times New Roman" w:hAnsi="Arial Narrow" w:cs="Calibri"/>
                <w:color w:val="000000"/>
                <w:sz w:val="20"/>
                <w:szCs w:val="20"/>
                <w:lang w:eastAsia="fr-FR"/>
              </w:rPr>
              <w:t>-</w:t>
            </w:r>
          </w:p>
        </w:tc>
        <w:tc>
          <w:tcPr>
            <w:tcW w:w="899" w:type="dxa"/>
            <w:shd w:val="clear" w:color="auto" w:fill="auto"/>
            <w:vAlign w:val="center"/>
          </w:tcPr>
          <w:p w14:paraId="157FFE3C"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9</w:t>
            </w:r>
          </w:p>
        </w:tc>
        <w:tc>
          <w:tcPr>
            <w:tcW w:w="899" w:type="dxa"/>
            <w:shd w:val="clear" w:color="auto" w:fill="auto"/>
            <w:noWrap/>
            <w:vAlign w:val="center"/>
          </w:tcPr>
          <w:p w14:paraId="6A48FF83"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9</w:t>
            </w:r>
          </w:p>
        </w:tc>
        <w:tc>
          <w:tcPr>
            <w:tcW w:w="899" w:type="dxa"/>
            <w:shd w:val="clear" w:color="auto" w:fill="auto"/>
            <w:vAlign w:val="center"/>
          </w:tcPr>
          <w:p w14:paraId="0D7F3BE1"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sz w:val="20"/>
                <w:szCs w:val="20"/>
                <w:lang w:eastAsia="fr-FR"/>
              </w:rPr>
              <w:t>2</w:t>
            </w:r>
          </w:p>
        </w:tc>
        <w:tc>
          <w:tcPr>
            <w:tcW w:w="627" w:type="dxa"/>
            <w:shd w:val="clear" w:color="auto" w:fill="auto"/>
            <w:vAlign w:val="center"/>
          </w:tcPr>
          <w:p w14:paraId="6528E0CE"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11</w:t>
            </w:r>
          </w:p>
        </w:tc>
        <w:tc>
          <w:tcPr>
            <w:tcW w:w="908" w:type="dxa"/>
            <w:shd w:val="clear" w:color="auto" w:fill="auto"/>
            <w:vAlign w:val="center"/>
          </w:tcPr>
          <w:p w14:paraId="6C453645" w14:textId="77777777" w:rsidR="00397C95" w:rsidRPr="00F27EA0" w:rsidRDefault="00397C95" w:rsidP="00A72EDC">
            <w:pPr>
              <w:jc w:val="right"/>
              <w:rPr>
                <w:rFonts w:ascii="Arial Narrow" w:hAnsi="Arial Narrow"/>
                <w:color w:val="000000"/>
                <w:sz w:val="20"/>
                <w:szCs w:val="20"/>
                <w:lang w:bidi="en-US"/>
              </w:rPr>
            </w:pPr>
            <w:r w:rsidRPr="00A4520B">
              <w:rPr>
                <w:rFonts w:ascii="Arial Narrow" w:eastAsia="Times New Roman" w:hAnsi="Arial Narrow" w:cs="Calibri"/>
                <w:color w:val="000000"/>
                <w:sz w:val="20"/>
                <w:szCs w:val="20"/>
                <w:lang w:eastAsia="fr-FR"/>
              </w:rPr>
              <w:t>100</w:t>
            </w:r>
          </w:p>
        </w:tc>
        <w:tc>
          <w:tcPr>
            <w:tcW w:w="955" w:type="dxa"/>
            <w:shd w:val="clear" w:color="auto" w:fill="auto"/>
            <w:vAlign w:val="center"/>
          </w:tcPr>
          <w:p w14:paraId="363FE370"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sz w:val="20"/>
                <w:szCs w:val="20"/>
                <w:lang w:eastAsia="fr-FR"/>
              </w:rPr>
              <w:t>36</w:t>
            </w:r>
          </w:p>
        </w:tc>
        <w:tc>
          <w:tcPr>
            <w:tcW w:w="955" w:type="dxa"/>
            <w:vAlign w:val="center"/>
          </w:tcPr>
          <w:p w14:paraId="4C050898"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0</w:t>
            </w:r>
          </w:p>
        </w:tc>
      </w:tr>
      <w:tr w:rsidR="00397C95" w:rsidRPr="001A7056" w14:paraId="38EDD1B4" w14:textId="77777777" w:rsidTr="00A72EDC">
        <w:trPr>
          <w:trHeight w:val="277"/>
        </w:trPr>
        <w:tc>
          <w:tcPr>
            <w:tcW w:w="1419" w:type="dxa"/>
            <w:shd w:val="clear" w:color="auto" w:fill="C6D9F1" w:themeFill="text2" w:themeFillTint="33"/>
            <w:vAlign w:val="center"/>
            <w:hideMark/>
          </w:tcPr>
          <w:p w14:paraId="1E3DC795" w14:textId="77777777" w:rsidR="00397C95" w:rsidRPr="001A7056" w:rsidRDefault="00397C95" w:rsidP="008132F5">
            <w:pPr>
              <w:rPr>
                <w:rFonts w:ascii="Arial Narrow" w:eastAsia="Times New Roman" w:hAnsi="Arial Narrow"/>
                <w:color w:val="000000"/>
                <w:sz w:val="20"/>
                <w:szCs w:val="20"/>
                <w:lang w:eastAsia="fr-FR"/>
              </w:rPr>
            </w:pPr>
            <w:r w:rsidRPr="001A7056">
              <w:rPr>
                <w:rFonts w:ascii="Arial Narrow" w:eastAsia="Times New Roman" w:hAnsi="Arial Narrow"/>
                <w:color w:val="000000"/>
                <w:sz w:val="20"/>
                <w:szCs w:val="20"/>
                <w:lang w:eastAsia="fr-FR"/>
              </w:rPr>
              <w:t>Sahel</w:t>
            </w:r>
          </w:p>
        </w:tc>
        <w:tc>
          <w:tcPr>
            <w:tcW w:w="850" w:type="dxa"/>
            <w:shd w:val="clear" w:color="auto" w:fill="C6D9F1" w:themeFill="text2" w:themeFillTint="33"/>
            <w:vAlign w:val="center"/>
          </w:tcPr>
          <w:p w14:paraId="431E657D"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124</w:t>
            </w:r>
          </w:p>
        </w:tc>
        <w:tc>
          <w:tcPr>
            <w:tcW w:w="851" w:type="dxa"/>
            <w:shd w:val="clear" w:color="auto" w:fill="C6D9F1" w:themeFill="text2" w:themeFillTint="33"/>
            <w:vAlign w:val="center"/>
          </w:tcPr>
          <w:p w14:paraId="00283565"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74</w:t>
            </w:r>
          </w:p>
        </w:tc>
        <w:tc>
          <w:tcPr>
            <w:tcW w:w="850" w:type="dxa"/>
            <w:shd w:val="clear" w:color="auto" w:fill="C6D9F1" w:themeFill="text2" w:themeFillTint="33"/>
            <w:vAlign w:val="center"/>
          </w:tcPr>
          <w:p w14:paraId="21951406"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12</w:t>
            </w:r>
          </w:p>
        </w:tc>
        <w:tc>
          <w:tcPr>
            <w:tcW w:w="709" w:type="dxa"/>
            <w:shd w:val="clear" w:color="auto" w:fill="C6D9F1" w:themeFill="text2" w:themeFillTint="33"/>
            <w:vAlign w:val="center"/>
          </w:tcPr>
          <w:p w14:paraId="6F2DE3B9"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86</w:t>
            </w:r>
          </w:p>
        </w:tc>
        <w:tc>
          <w:tcPr>
            <w:tcW w:w="868" w:type="dxa"/>
            <w:shd w:val="clear" w:color="auto" w:fill="C6D9F1" w:themeFill="text2" w:themeFillTint="33"/>
            <w:vAlign w:val="center"/>
          </w:tcPr>
          <w:p w14:paraId="4E862B9D" w14:textId="77777777" w:rsidR="00397C95" w:rsidRPr="00F27EA0" w:rsidRDefault="00397C95" w:rsidP="00A72EDC">
            <w:pPr>
              <w:jc w:val="right"/>
              <w:rPr>
                <w:rFonts w:ascii="Arial Narrow" w:hAnsi="Arial Narrow"/>
                <w:color w:val="000000"/>
                <w:sz w:val="20"/>
                <w:szCs w:val="20"/>
                <w:lang w:bidi="en-US"/>
              </w:rPr>
            </w:pPr>
            <w:r w:rsidRPr="00A4520B">
              <w:rPr>
                <w:rFonts w:ascii="Arial Narrow" w:eastAsia="Times New Roman" w:hAnsi="Arial Narrow" w:cs="Calibri"/>
                <w:color w:val="000000"/>
                <w:sz w:val="20"/>
                <w:szCs w:val="20"/>
                <w:lang w:eastAsia="fr-FR"/>
              </w:rPr>
              <w:t>59,7</w:t>
            </w:r>
          </w:p>
        </w:tc>
        <w:tc>
          <w:tcPr>
            <w:tcW w:w="899" w:type="dxa"/>
            <w:shd w:val="clear" w:color="auto" w:fill="C6D9F1" w:themeFill="text2" w:themeFillTint="33"/>
            <w:vAlign w:val="center"/>
          </w:tcPr>
          <w:p w14:paraId="0C44062C"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0</w:t>
            </w:r>
          </w:p>
        </w:tc>
        <w:tc>
          <w:tcPr>
            <w:tcW w:w="899" w:type="dxa"/>
            <w:shd w:val="clear" w:color="auto" w:fill="C6D9F1" w:themeFill="text2" w:themeFillTint="33"/>
            <w:vAlign w:val="center"/>
          </w:tcPr>
          <w:p w14:paraId="28AD7B2F"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0</w:t>
            </w:r>
          </w:p>
        </w:tc>
        <w:tc>
          <w:tcPr>
            <w:tcW w:w="899" w:type="dxa"/>
            <w:shd w:val="clear" w:color="auto" w:fill="C6D9F1" w:themeFill="text2" w:themeFillTint="33"/>
            <w:vAlign w:val="center"/>
          </w:tcPr>
          <w:p w14:paraId="225B9291"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2</w:t>
            </w:r>
          </w:p>
        </w:tc>
        <w:tc>
          <w:tcPr>
            <w:tcW w:w="627" w:type="dxa"/>
            <w:shd w:val="clear" w:color="auto" w:fill="C6D9F1" w:themeFill="text2" w:themeFillTint="33"/>
            <w:vAlign w:val="center"/>
          </w:tcPr>
          <w:p w14:paraId="2E128C02"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2</w:t>
            </w:r>
          </w:p>
        </w:tc>
        <w:tc>
          <w:tcPr>
            <w:tcW w:w="983" w:type="dxa"/>
            <w:shd w:val="clear" w:color="auto" w:fill="C6D9F1" w:themeFill="text2" w:themeFillTint="33"/>
            <w:vAlign w:val="center"/>
          </w:tcPr>
          <w:p w14:paraId="1891FF92" w14:textId="77777777" w:rsidR="00397C95" w:rsidRPr="00F27EA0" w:rsidRDefault="00397C95" w:rsidP="00A72EDC">
            <w:pPr>
              <w:jc w:val="right"/>
              <w:rPr>
                <w:rFonts w:ascii="Arial Narrow" w:hAnsi="Arial Narrow"/>
                <w:color w:val="000000"/>
                <w:sz w:val="20"/>
                <w:szCs w:val="20"/>
                <w:lang w:bidi="en-US"/>
              </w:rPr>
            </w:pPr>
            <w:r w:rsidRPr="00A4520B">
              <w:rPr>
                <w:rFonts w:ascii="Arial Narrow" w:eastAsia="Times New Roman" w:hAnsi="Arial Narrow" w:cs="Calibri"/>
                <w:color w:val="000000"/>
                <w:sz w:val="20"/>
                <w:szCs w:val="20"/>
                <w:lang w:eastAsia="fr-FR"/>
              </w:rPr>
              <w:t>-</w:t>
            </w:r>
          </w:p>
        </w:tc>
        <w:tc>
          <w:tcPr>
            <w:tcW w:w="899" w:type="dxa"/>
            <w:shd w:val="clear" w:color="auto" w:fill="C6D9F1" w:themeFill="text2" w:themeFillTint="33"/>
            <w:vAlign w:val="center"/>
          </w:tcPr>
          <w:p w14:paraId="34064B86"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3</w:t>
            </w:r>
          </w:p>
        </w:tc>
        <w:tc>
          <w:tcPr>
            <w:tcW w:w="899" w:type="dxa"/>
            <w:shd w:val="clear" w:color="auto" w:fill="C6D9F1" w:themeFill="text2" w:themeFillTint="33"/>
            <w:vAlign w:val="center"/>
          </w:tcPr>
          <w:p w14:paraId="708C1218"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3</w:t>
            </w:r>
          </w:p>
        </w:tc>
        <w:tc>
          <w:tcPr>
            <w:tcW w:w="899" w:type="dxa"/>
            <w:shd w:val="clear" w:color="auto" w:fill="C6D9F1" w:themeFill="text2" w:themeFillTint="33"/>
            <w:vAlign w:val="center"/>
          </w:tcPr>
          <w:p w14:paraId="489F0852"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sz w:val="20"/>
                <w:szCs w:val="20"/>
                <w:lang w:eastAsia="fr-FR"/>
              </w:rPr>
              <w:t>13</w:t>
            </w:r>
          </w:p>
        </w:tc>
        <w:tc>
          <w:tcPr>
            <w:tcW w:w="627" w:type="dxa"/>
            <w:shd w:val="clear" w:color="auto" w:fill="C6D9F1" w:themeFill="text2" w:themeFillTint="33"/>
            <w:vAlign w:val="center"/>
          </w:tcPr>
          <w:p w14:paraId="180F1752"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sz w:val="20"/>
                <w:szCs w:val="20"/>
                <w:lang w:eastAsia="fr-FR"/>
              </w:rPr>
              <w:t>16</w:t>
            </w:r>
          </w:p>
        </w:tc>
        <w:tc>
          <w:tcPr>
            <w:tcW w:w="908" w:type="dxa"/>
            <w:shd w:val="clear" w:color="auto" w:fill="C6D9F1" w:themeFill="text2" w:themeFillTint="33"/>
            <w:vAlign w:val="center"/>
          </w:tcPr>
          <w:p w14:paraId="15FE5CFD" w14:textId="77777777" w:rsidR="00397C95" w:rsidRPr="00F27EA0" w:rsidRDefault="00397C95" w:rsidP="00A72EDC">
            <w:pPr>
              <w:jc w:val="right"/>
              <w:rPr>
                <w:rFonts w:ascii="Arial Narrow" w:hAnsi="Arial Narrow"/>
                <w:color w:val="000000"/>
                <w:sz w:val="20"/>
                <w:szCs w:val="20"/>
                <w:lang w:bidi="en-US"/>
              </w:rPr>
            </w:pPr>
            <w:r w:rsidRPr="00A4520B">
              <w:rPr>
                <w:rFonts w:ascii="Arial Narrow" w:eastAsia="Times New Roman" w:hAnsi="Arial Narrow" w:cs="Calibri"/>
                <w:color w:val="000000"/>
                <w:sz w:val="20"/>
                <w:szCs w:val="20"/>
                <w:lang w:eastAsia="fr-FR"/>
              </w:rPr>
              <w:t>100</w:t>
            </w:r>
          </w:p>
        </w:tc>
        <w:tc>
          <w:tcPr>
            <w:tcW w:w="955" w:type="dxa"/>
            <w:shd w:val="clear" w:color="auto" w:fill="C6D9F1" w:themeFill="text2" w:themeFillTint="33"/>
            <w:vAlign w:val="center"/>
          </w:tcPr>
          <w:p w14:paraId="5A42123A"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sz w:val="20"/>
                <w:szCs w:val="20"/>
                <w:lang w:eastAsia="fr-FR"/>
              </w:rPr>
              <w:t>33</w:t>
            </w:r>
          </w:p>
        </w:tc>
        <w:tc>
          <w:tcPr>
            <w:tcW w:w="955" w:type="dxa"/>
            <w:shd w:val="clear" w:color="auto" w:fill="C6D9F1" w:themeFill="text2" w:themeFillTint="33"/>
            <w:vAlign w:val="center"/>
          </w:tcPr>
          <w:p w14:paraId="33C21D61"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27</w:t>
            </w:r>
          </w:p>
        </w:tc>
      </w:tr>
      <w:tr w:rsidR="00397C95" w:rsidRPr="001A7056" w14:paraId="5C4B2ABA" w14:textId="77777777" w:rsidTr="00A72EDC">
        <w:trPr>
          <w:trHeight w:val="277"/>
        </w:trPr>
        <w:tc>
          <w:tcPr>
            <w:tcW w:w="1419" w:type="dxa"/>
            <w:tcBorders>
              <w:bottom w:val="single" w:sz="4" w:space="0" w:color="auto"/>
            </w:tcBorders>
            <w:shd w:val="clear" w:color="auto" w:fill="auto"/>
            <w:vAlign w:val="center"/>
            <w:hideMark/>
          </w:tcPr>
          <w:p w14:paraId="1692BA77" w14:textId="77777777" w:rsidR="00397C95" w:rsidRPr="001A7056" w:rsidRDefault="00397C95" w:rsidP="008132F5">
            <w:pPr>
              <w:rPr>
                <w:rFonts w:ascii="Arial Narrow" w:eastAsia="Times New Roman" w:hAnsi="Arial Narrow"/>
                <w:color w:val="000000"/>
                <w:sz w:val="20"/>
                <w:szCs w:val="20"/>
                <w:lang w:eastAsia="fr-FR"/>
              </w:rPr>
            </w:pPr>
            <w:r w:rsidRPr="001A7056">
              <w:rPr>
                <w:rFonts w:ascii="Arial Narrow" w:eastAsia="Times New Roman" w:hAnsi="Arial Narrow"/>
                <w:color w:val="000000"/>
                <w:sz w:val="20"/>
                <w:szCs w:val="20"/>
                <w:lang w:eastAsia="fr-FR"/>
              </w:rPr>
              <w:t>Sud-Ouest</w:t>
            </w:r>
          </w:p>
        </w:tc>
        <w:tc>
          <w:tcPr>
            <w:tcW w:w="850" w:type="dxa"/>
            <w:tcBorders>
              <w:bottom w:val="single" w:sz="4" w:space="0" w:color="auto"/>
            </w:tcBorders>
            <w:shd w:val="clear" w:color="auto" w:fill="auto"/>
            <w:vAlign w:val="center"/>
          </w:tcPr>
          <w:p w14:paraId="16081311"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76</w:t>
            </w:r>
          </w:p>
        </w:tc>
        <w:tc>
          <w:tcPr>
            <w:tcW w:w="851" w:type="dxa"/>
            <w:tcBorders>
              <w:bottom w:val="single" w:sz="4" w:space="0" w:color="auto"/>
            </w:tcBorders>
            <w:shd w:val="clear" w:color="auto" w:fill="auto"/>
            <w:noWrap/>
            <w:vAlign w:val="center"/>
          </w:tcPr>
          <w:p w14:paraId="4ED0309E" w14:textId="77777777" w:rsidR="00397C95" w:rsidRPr="00F27EA0" w:rsidRDefault="00397C95" w:rsidP="009E6AC3">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66</w:t>
            </w:r>
          </w:p>
        </w:tc>
        <w:tc>
          <w:tcPr>
            <w:tcW w:w="850" w:type="dxa"/>
            <w:tcBorders>
              <w:bottom w:val="single" w:sz="4" w:space="0" w:color="auto"/>
            </w:tcBorders>
            <w:shd w:val="clear" w:color="auto" w:fill="auto"/>
            <w:vAlign w:val="center"/>
          </w:tcPr>
          <w:p w14:paraId="23E5F524"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49</w:t>
            </w:r>
          </w:p>
        </w:tc>
        <w:tc>
          <w:tcPr>
            <w:tcW w:w="709" w:type="dxa"/>
            <w:tcBorders>
              <w:bottom w:val="single" w:sz="4" w:space="0" w:color="auto"/>
            </w:tcBorders>
            <w:shd w:val="clear" w:color="auto" w:fill="auto"/>
            <w:vAlign w:val="center"/>
          </w:tcPr>
          <w:p w14:paraId="47FA3474"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115</w:t>
            </w:r>
          </w:p>
        </w:tc>
        <w:tc>
          <w:tcPr>
            <w:tcW w:w="868" w:type="dxa"/>
            <w:tcBorders>
              <w:bottom w:val="single" w:sz="4" w:space="0" w:color="auto"/>
            </w:tcBorders>
            <w:shd w:val="clear" w:color="auto" w:fill="auto"/>
            <w:vAlign w:val="center"/>
          </w:tcPr>
          <w:p w14:paraId="64BB1FD4" w14:textId="77777777" w:rsidR="00397C95" w:rsidRPr="00F27EA0" w:rsidRDefault="00397C95" w:rsidP="00A72EDC">
            <w:pPr>
              <w:jc w:val="right"/>
              <w:rPr>
                <w:rFonts w:ascii="Arial Narrow" w:hAnsi="Arial Narrow"/>
                <w:color w:val="000000"/>
                <w:sz w:val="20"/>
                <w:szCs w:val="20"/>
                <w:lang w:bidi="en-US"/>
              </w:rPr>
            </w:pPr>
            <w:r w:rsidRPr="00A4520B">
              <w:rPr>
                <w:rFonts w:ascii="Arial Narrow" w:eastAsia="Times New Roman" w:hAnsi="Arial Narrow" w:cs="Calibri"/>
                <w:color w:val="000000"/>
                <w:sz w:val="20"/>
                <w:szCs w:val="20"/>
                <w:lang w:eastAsia="fr-FR"/>
              </w:rPr>
              <w:t>86,8</w:t>
            </w:r>
          </w:p>
        </w:tc>
        <w:tc>
          <w:tcPr>
            <w:tcW w:w="899" w:type="dxa"/>
            <w:tcBorders>
              <w:bottom w:val="single" w:sz="4" w:space="0" w:color="auto"/>
            </w:tcBorders>
            <w:shd w:val="clear" w:color="auto" w:fill="auto"/>
            <w:vAlign w:val="center"/>
          </w:tcPr>
          <w:p w14:paraId="79C0F21C"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0</w:t>
            </w:r>
          </w:p>
        </w:tc>
        <w:tc>
          <w:tcPr>
            <w:tcW w:w="899" w:type="dxa"/>
            <w:tcBorders>
              <w:bottom w:val="single" w:sz="4" w:space="0" w:color="auto"/>
            </w:tcBorders>
            <w:shd w:val="clear" w:color="auto" w:fill="auto"/>
            <w:noWrap/>
            <w:vAlign w:val="center"/>
          </w:tcPr>
          <w:p w14:paraId="7A15242A"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0</w:t>
            </w:r>
          </w:p>
        </w:tc>
        <w:tc>
          <w:tcPr>
            <w:tcW w:w="899" w:type="dxa"/>
            <w:tcBorders>
              <w:bottom w:val="single" w:sz="4" w:space="0" w:color="auto"/>
            </w:tcBorders>
            <w:shd w:val="clear" w:color="auto" w:fill="auto"/>
            <w:vAlign w:val="center"/>
          </w:tcPr>
          <w:p w14:paraId="1819532D"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0</w:t>
            </w:r>
          </w:p>
        </w:tc>
        <w:tc>
          <w:tcPr>
            <w:tcW w:w="627" w:type="dxa"/>
            <w:tcBorders>
              <w:bottom w:val="single" w:sz="4" w:space="0" w:color="auto"/>
            </w:tcBorders>
            <w:shd w:val="clear" w:color="auto" w:fill="auto"/>
            <w:vAlign w:val="center"/>
          </w:tcPr>
          <w:p w14:paraId="1E9898D3"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0</w:t>
            </w:r>
          </w:p>
        </w:tc>
        <w:tc>
          <w:tcPr>
            <w:tcW w:w="983" w:type="dxa"/>
            <w:tcBorders>
              <w:bottom w:val="single" w:sz="4" w:space="0" w:color="auto"/>
            </w:tcBorders>
            <w:shd w:val="clear" w:color="auto" w:fill="auto"/>
            <w:vAlign w:val="center"/>
          </w:tcPr>
          <w:p w14:paraId="5F2BA853" w14:textId="77777777" w:rsidR="00397C95" w:rsidRPr="00F27EA0" w:rsidRDefault="00397C95" w:rsidP="00A72EDC">
            <w:pPr>
              <w:jc w:val="right"/>
              <w:rPr>
                <w:rFonts w:ascii="Arial Narrow" w:hAnsi="Arial Narrow"/>
                <w:color w:val="000000"/>
                <w:sz w:val="20"/>
                <w:szCs w:val="20"/>
                <w:lang w:bidi="en-US"/>
              </w:rPr>
            </w:pPr>
            <w:r w:rsidRPr="00A4520B">
              <w:rPr>
                <w:rFonts w:ascii="Arial Narrow" w:eastAsia="Times New Roman" w:hAnsi="Arial Narrow" w:cs="Calibri"/>
                <w:color w:val="000000"/>
                <w:sz w:val="20"/>
                <w:szCs w:val="20"/>
                <w:lang w:eastAsia="fr-FR"/>
              </w:rPr>
              <w:t>-</w:t>
            </w:r>
          </w:p>
        </w:tc>
        <w:tc>
          <w:tcPr>
            <w:tcW w:w="899" w:type="dxa"/>
            <w:tcBorders>
              <w:bottom w:val="single" w:sz="4" w:space="0" w:color="auto"/>
            </w:tcBorders>
            <w:shd w:val="clear" w:color="auto" w:fill="auto"/>
            <w:vAlign w:val="center"/>
          </w:tcPr>
          <w:p w14:paraId="28E5518B"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1</w:t>
            </w:r>
          </w:p>
        </w:tc>
        <w:tc>
          <w:tcPr>
            <w:tcW w:w="899" w:type="dxa"/>
            <w:tcBorders>
              <w:bottom w:val="single" w:sz="4" w:space="0" w:color="auto"/>
            </w:tcBorders>
            <w:shd w:val="clear" w:color="auto" w:fill="auto"/>
            <w:vAlign w:val="center"/>
          </w:tcPr>
          <w:p w14:paraId="00760FBA"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1</w:t>
            </w:r>
          </w:p>
        </w:tc>
        <w:tc>
          <w:tcPr>
            <w:tcW w:w="899" w:type="dxa"/>
            <w:tcBorders>
              <w:bottom w:val="single" w:sz="4" w:space="0" w:color="auto"/>
            </w:tcBorders>
            <w:shd w:val="clear" w:color="auto" w:fill="auto"/>
            <w:vAlign w:val="center"/>
          </w:tcPr>
          <w:p w14:paraId="4C45F7F6"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sz w:val="20"/>
                <w:szCs w:val="20"/>
                <w:lang w:eastAsia="fr-FR"/>
              </w:rPr>
              <w:t>1</w:t>
            </w:r>
          </w:p>
        </w:tc>
        <w:tc>
          <w:tcPr>
            <w:tcW w:w="627" w:type="dxa"/>
            <w:tcBorders>
              <w:bottom w:val="single" w:sz="4" w:space="0" w:color="auto"/>
            </w:tcBorders>
            <w:shd w:val="clear" w:color="auto" w:fill="auto"/>
            <w:vAlign w:val="center"/>
          </w:tcPr>
          <w:p w14:paraId="33466459"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2</w:t>
            </w:r>
          </w:p>
        </w:tc>
        <w:tc>
          <w:tcPr>
            <w:tcW w:w="908" w:type="dxa"/>
            <w:tcBorders>
              <w:bottom w:val="single" w:sz="4" w:space="0" w:color="auto"/>
            </w:tcBorders>
            <w:shd w:val="clear" w:color="auto" w:fill="auto"/>
            <w:vAlign w:val="center"/>
          </w:tcPr>
          <w:p w14:paraId="2E847051" w14:textId="77777777" w:rsidR="00397C95" w:rsidRPr="00F27EA0" w:rsidRDefault="00397C95" w:rsidP="00A72EDC">
            <w:pPr>
              <w:jc w:val="right"/>
              <w:rPr>
                <w:rFonts w:ascii="Arial Narrow" w:hAnsi="Arial Narrow"/>
                <w:color w:val="000000"/>
                <w:sz w:val="20"/>
                <w:szCs w:val="20"/>
                <w:lang w:bidi="en-US"/>
              </w:rPr>
            </w:pPr>
            <w:r w:rsidRPr="00A4520B">
              <w:rPr>
                <w:rFonts w:ascii="Arial Narrow" w:eastAsia="Times New Roman" w:hAnsi="Arial Narrow" w:cs="Calibri"/>
                <w:color w:val="000000"/>
                <w:sz w:val="20"/>
                <w:szCs w:val="20"/>
                <w:lang w:eastAsia="fr-FR"/>
              </w:rPr>
              <w:t>100</w:t>
            </w:r>
          </w:p>
        </w:tc>
        <w:tc>
          <w:tcPr>
            <w:tcW w:w="955" w:type="dxa"/>
            <w:tcBorders>
              <w:bottom w:val="single" w:sz="4" w:space="0" w:color="auto"/>
            </w:tcBorders>
            <w:shd w:val="clear" w:color="auto" w:fill="auto"/>
            <w:vAlign w:val="center"/>
          </w:tcPr>
          <w:p w14:paraId="29D59FEE"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sz w:val="20"/>
                <w:szCs w:val="20"/>
                <w:lang w:eastAsia="fr-FR"/>
              </w:rPr>
              <w:t>6</w:t>
            </w:r>
          </w:p>
        </w:tc>
        <w:tc>
          <w:tcPr>
            <w:tcW w:w="955" w:type="dxa"/>
            <w:tcBorders>
              <w:bottom w:val="single" w:sz="4" w:space="0" w:color="auto"/>
            </w:tcBorders>
            <w:vAlign w:val="center"/>
          </w:tcPr>
          <w:p w14:paraId="03653266" w14:textId="77777777" w:rsidR="00397C95" w:rsidRPr="00F27EA0" w:rsidRDefault="00397C95" w:rsidP="008132F5">
            <w:pPr>
              <w:jc w:val="center"/>
              <w:rPr>
                <w:rFonts w:ascii="Arial Narrow" w:hAnsi="Arial Narrow"/>
                <w:color w:val="000000"/>
                <w:sz w:val="20"/>
                <w:szCs w:val="20"/>
              </w:rPr>
            </w:pPr>
            <w:r w:rsidRPr="00A4520B">
              <w:rPr>
                <w:rFonts w:ascii="Arial Narrow" w:eastAsia="Times New Roman" w:hAnsi="Arial Narrow" w:cs="Calibri"/>
                <w:color w:val="000000"/>
                <w:sz w:val="20"/>
                <w:szCs w:val="20"/>
                <w:lang w:eastAsia="fr-FR"/>
              </w:rPr>
              <w:t>2</w:t>
            </w:r>
          </w:p>
        </w:tc>
      </w:tr>
      <w:tr w:rsidR="00397C95" w:rsidRPr="001A7056" w14:paraId="0D85ABAD" w14:textId="77777777" w:rsidTr="00A72EDC">
        <w:trPr>
          <w:trHeight w:val="277"/>
        </w:trPr>
        <w:tc>
          <w:tcPr>
            <w:tcW w:w="1419" w:type="dxa"/>
            <w:tcBorders>
              <w:top w:val="single" w:sz="4" w:space="0" w:color="auto"/>
              <w:bottom w:val="single" w:sz="4" w:space="0" w:color="auto"/>
            </w:tcBorders>
            <w:shd w:val="clear" w:color="auto" w:fill="C6D9F1" w:themeFill="text2" w:themeFillTint="33"/>
            <w:vAlign w:val="center"/>
            <w:hideMark/>
          </w:tcPr>
          <w:p w14:paraId="4AB2F9D6" w14:textId="77777777" w:rsidR="00397C95" w:rsidRPr="001A7056" w:rsidRDefault="00397C95" w:rsidP="008132F5">
            <w:pPr>
              <w:rPr>
                <w:rFonts w:ascii="Arial Narrow" w:eastAsia="Times New Roman" w:hAnsi="Arial Narrow"/>
                <w:b/>
                <w:bCs/>
                <w:color w:val="000000"/>
                <w:sz w:val="20"/>
                <w:szCs w:val="20"/>
                <w:lang w:eastAsia="fr-FR"/>
              </w:rPr>
            </w:pPr>
            <w:r w:rsidRPr="001A7056">
              <w:rPr>
                <w:rFonts w:ascii="Arial Narrow" w:eastAsia="Times New Roman" w:hAnsi="Arial Narrow"/>
                <w:b/>
                <w:bCs/>
                <w:color w:val="000000"/>
                <w:sz w:val="20"/>
                <w:szCs w:val="20"/>
                <w:lang w:eastAsia="fr-FR"/>
              </w:rPr>
              <w:t>National</w:t>
            </w:r>
          </w:p>
        </w:tc>
        <w:tc>
          <w:tcPr>
            <w:tcW w:w="850" w:type="dxa"/>
            <w:tcBorders>
              <w:top w:val="single" w:sz="4" w:space="0" w:color="auto"/>
              <w:bottom w:val="single" w:sz="4" w:space="0" w:color="auto"/>
            </w:tcBorders>
            <w:shd w:val="clear" w:color="auto" w:fill="C6D9F1" w:themeFill="text2" w:themeFillTint="33"/>
            <w:vAlign w:val="center"/>
          </w:tcPr>
          <w:p w14:paraId="4F275F88" w14:textId="77777777" w:rsidR="00397C95" w:rsidRPr="00F27EA0" w:rsidRDefault="00397C95" w:rsidP="008132F5">
            <w:pPr>
              <w:jc w:val="center"/>
              <w:rPr>
                <w:rFonts w:ascii="Arial Narrow" w:hAnsi="Arial Narrow"/>
                <w:b/>
                <w:bCs/>
                <w:color w:val="000000"/>
                <w:sz w:val="20"/>
                <w:szCs w:val="20"/>
              </w:rPr>
            </w:pPr>
            <w:r w:rsidRPr="00A4520B">
              <w:rPr>
                <w:rFonts w:ascii="Arial Narrow" w:eastAsia="Times New Roman" w:hAnsi="Arial Narrow" w:cs="Calibri"/>
                <w:b/>
                <w:bCs/>
                <w:color w:val="000000"/>
                <w:sz w:val="20"/>
                <w:szCs w:val="20"/>
                <w:lang w:eastAsia="fr-FR"/>
              </w:rPr>
              <w:t>1386</w:t>
            </w:r>
          </w:p>
        </w:tc>
        <w:tc>
          <w:tcPr>
            <w:tcW w:w="851" w:type="dxa"/>
            <w:tcBorders>
              <w:top w:val="single" w:sz="4" w:space="0" w:color="auto"/>
              <w:bottom w:val="single" w:sz="4" w:space="0" w:color="auto"/>
            </w:tcBorders>
            <w:shd w:val="clear" w:color="auto" w:fill="C6D9F1" w:themeFill="text2" w:themeFillTint="33"/>
            <w:vAlign w:val="center"/>
          </w:tcPr>
          <w:p w14:paraId="3488C79D" w14:textId="77777777" w:rsidR="00397C95" w:rsidRPr="00F27EA0" w:rsidRDefault="00397C95" w:rsidP="009E6AC3">
            <w:pPr>
              <w:jc w:val="center"/>
              <w:rPr>
                <w:rFonts w:ascii="Arial Narrow" w:hAnsi="Arial Narrow"/>
                <w:b/>
                <w:bCs/>
                <w:color w:val="000000"/>
                <w:sz w:val="20"/>
                <w:szCs w:val="20"/>
              </w:rPr>
            </w:pPr>
            <w:r w:rsidRPr="00A4520B">
              <w:rPr>
                <w:rFonts w:ascii="Arial Narrow" w:eastAsia="Times New Roman" w:hAnsi="Arial Narrow" w:cs="Calibri"/>
                <w:b/>
                <w:bCs/>
                <w:color w:val="000000"/>
                <w:sz w:val="20"/>
                <w:szCs w:val="20"/>
                <w:lang w:eastAsia="fr-FR"/>
              </w:rPr>
              <w:t>1089</w:t>
            </w:r>
          </w:p>
        </w:tc>
        <w:tc>
          <w:tcPr>
            <w:tcW w:w="850" w:type="dxa"/>
            <w:tcBorders>
              <w:top w:val="single" w:sz="4" w:space="0" w:color="auto"/>
              <w:bottom w:val="single" w:sz="4" w:space="0" w:color="auto"/>
            </w:tcBorders>
            <w:shd w:val="clear" w:color="auto" w:fill="C6D9F1" w:themeFill="text2" w:themeFillTint="33"/>
            <w:vAlign w:val="center"/>
          </w:tcPr>
          <w:p w14:paraId="7E5E9864" w14:textId="77777777" w:rsidR="00397C95" w:rsidRPr="00F27EA0" w:rsidRDefault="00397C95" w:rsidP="009E6AC3">
            <w:pPr>
              <w:jc w:val="center"/>
              <w:rPr>
                <w:rFonts w:ascii="Arial Narrow" w:hAnsi="Arial Narrow"/>
                <w:b/>
                <w:bCs/>
                <w:color w:val="000000"/>
                <w:sz w:val="20"/>
                <w:szCs w:val="20"/>
              </w:rPr>
            </w:pPr>
            <w:r w:rsidRPr="00A4520B">
              <w:rPr>
                <w:rFonts w:ascii="Arial Narrow" w:eastAsia="Times New Roman" w:hAnsi="Arial Narrow" w:cs="Calibri"/>
                <w:b/>
                <w:bCs/>
                <w:color w:val="000000"/>
                <w:sz w:val="20"/>
                <w:szCs w:val="20"/>
                <w:lang w:eastAsia="fr-FR"/>
              </w:rPr>
              <w:t>530</w:t>
            </w:r>
          </w:p>
        </w:tc>
        <w:tc>
          <w:tcPr>
            <w:tcW w:w="709" w:type="dxa"/>
            <w:tcBorders>
              <w:top w:val="single" w:sz="4" w:space="0" w:color="auto"/>
              <w:bottom w:val="single" w:sz="4" w:space="0" w:color="auto"/>
            </w:tcBorders>
            <w:shd w:val="clear" w:color="auto" w:fill="C6D9F1" w:themeFill="text2" w:themeFillTint="33"/>
            <w:vAlign w:val="center"/>
          </w:tcPr>
          <w:p w14:paraId="0E0923AD" w14:textId="77777777" w:rsidR="00397C95" w:rsidRPr="00F27EA0" w:rsidRDefault="00397C95" w:rsidP="008132F5">
            <w:pPr>
              <w:jc w:val="center"/>
              <w:rPr>
                <w:rFonts w:ascii="Arial Narrow" w:hAnsi="Arial Narrow"/>
                <w:b/>
                <w:bCs/>
                <w:color w:val="000000"/>
                <w:sz w:val="20"/>
                <w:szCs w:val="20"/>
              </w:rPr>
            </w:pPr>
            <w:r w:rsidRPr="00A4520B">
              <w:rPr>
                <w:rFonts w:ascii="Arial Narrow" w:eastAsia="Times New Roman" w:hAnsi="Arial Narrow" w:cs="Calibri"/>
                <w:b/>
                <w:bCs/>
                <w:color w:val="000000"/>
                <w:sz w:val="20"/>
                <w:szCs w:val="20"/>
                <w:lang w:eastAsia="fr-FR"/>
              </w:rPr>
              <w:t>1619</w:t>
            </w:r>
          </w:p>
        </w:tc>
        <w:tc>
          <w:tcPr>
            <w:tcW w:w="868" w:type="dxa"/>
            <w:tcBorders>
              <w:top w:val="single" w:sz="4" w:space="0" w:color="auto"/>
              <w:bottom w:val="single" w:sz="4" w:space="0" w:color="auto"/>
            </w:tcBorders>
            <w:shd w:val="clear" w:color="auto" w:fill="C6D9F1" w:themeFill="text2" w:themeFillTint="33"/>
            <w:vAlign w:val="center"/>
          </w:tcPr>
          <w:p w14:paraId="0FAA5454" w14:textId="77777777" w:rsidR="00397C95" w:rsidRPr="00F27EA0" w:rsidRDefault="00397C95" w:rsidP="00A72EDC">
            <w:pPr>
              <w:jc w:val="right"/>
              <w:rPr>
                <w:rFonts w:ascii="Arial Narrow" w:hAnsi="Arial Narrow"/>
                <w:b/>
                <w:bCs/>
                <w:color w:val="000000"/>
                <w:sz w:val="20"/>
                <w:szCs w:val="20"/>
                <w:lang w:bidi="en-US"/>
              </w:rPr>
            </w:pPr>
            <w:r w:rsidRPr="00A4520B">
              <w:rPr>
                <w:rFonts w:ascii="Arial Narrow" w:eastAsia="Times New Roman" w:hAnsi="Arial Narrow" w:cs="Calibri"/>
                <w:b/>
                <w:bCs/>
                <w:color w:val="000000"/>
                <w:sz w:val="20"/>
                <w:szCs w:val="20"/>
                <w:lang w:eastAsia="fr-FR"/>
              </w:rPr>
              <w:t>78,6</w:t>
            </w:r>
          </w:p>
        </w:tc>
        <w:tc>
          <w:tcPr>
            <w:tcW w:w="899" w:type="dxa"/>
            <w:tcBorders>
              <w:top w:val="single" w:sz="4" w:space="0" w:color="auto"/>
              <w:bottom w:val="single" w:sz="4" w:space="0" w:color="auto"/>
            </w:tcBorders>
            <w:shd w:val="clear" w:color="auto" w:fill="C6D9F1" w:themeFill="text2" w:themeFillTint="33"/>
            <w:vAlign w:val="center"/>
          </w:tcPr>
          <w:p w14:paraId="1471E200" w14:textId="77777777" w:rsidR="00397C95" w:rsidRPr="00F27EA0" w:rsidRDefault="00397C95" w:rsidP="008132F5">
            <w:pPr>
              <w:jc w:val="center"/>
              <w:rPr>
                <w:rFonts w:ascii="Arial Narrow" w:hAnsi="Arial Narrow"/>
                <w:b/>
                <w:bCs/>
                <w:color w:val="000000"/>
                <w:sz w:val="20"/>
                <w:szCs w:val="20"/>
              </w:rPr>
            </w:pPr>
            <w:r w:rsidRPr="00A4520B">
              <w:rPr>
                <w:rFonts w:ascii="Arial Narrow" w:eastAsia="Times New Roman" w:hAnsi="Arial Narrow" w:cs="Calibri"/>
                <w:b/>
                <w:bCs/>
                <w:color w:val="000000"/>
                <w:sz w:val="20"/>
                <w:szCs w:val="20"/>
                <w:lang w:eastAsia="fr-FR"/>
              </w:rPr>
              <w:t>12</w:t>
            </w:r>
          </w:p>
        </w:tc>
        <w:tc>
          <w:tcPr>
            <w:tcW w:w="899" w:type="dxa"/>
            <w:tcBorders>
              <w:top w:val="single" w:sz="4" w:space="0" w:color="auto"/>
              <w:bottom w:val="single" w:sz="4" w:space="0" w:color="auto"/>
            </w:tcBorders>
            <w:shd w:val="clear" w:color="auto" w:fill="C6D9F1" w:themeFill="text2" w:themeFillTint="33"/>
            <w:vAlign w:val="center"/>
          </w:tcPr>
          <w:p w14:paraId="6FF7D86A" w14:textId="77777777" w:rsidR="00397C95" w:rsidRPr="00F27EA0" w:rsidRDefault="00397C95" w:rsidP="008132F5">
            <w:pPr>
              <w:jc w:val="center"/>
              <w:rPr>
                <w:rFonts w:ascii="Arial Narrow" w:hAnsi="Arial Narrow"/>
                <w:b/>
                <w:bCs/>
                <w:color w:val="000000"/>
                <w:sz w:val="20"/>
                <w:szCs w:val="20"/>
              </w:rPr>
            </w:pPr>
            <w:r w:rsidRPr="00A4520B">
              <w:rPr>
                <w:rFonts w:ascii="Arial Narrow" w:eastAsia="Times New Roman" w:hAnsi="Arial Narrow" w:cs="Calibri"/>
                <w:b/>
                <w:bCs/>
                <w:color w:val="000000"/>
                <w:sz w:val="20"/>
                <w:szCs w:val="20"/>
                <w:lang w:eastAsia="fr-FR"/>
              </w:rPr>
              <w:t>8</w:t>
            </w:r>
          </w:p>
        </w:tc>
        <w:tc>
          <w:tcPr>
            <w:tcW w:w="899" w:type="dxa"/>
            <w:tcBorders>
              <w:top w:val="single" w:sz="4" w:space="0" w:color="auto"/>
              <w:bottom w:val="single" w:sz="4" w:space="0" w:color="auto"/>
            </w:tcBorders>
            <w:shd w:val="clear" w:color="auto" w:fill="C6D9F1" w:themeFill="text2" w:themeFillTint="33"/>
            <w:vAlign w:val="center"/>
          </w:tcPr>
          <w:p w14:paraId="1236401D" w14:textId="77777777" w:rsidR="00397C95" w:rsidRPr="00F27EA0" w:rsidRDefault="00397C95" w:rsidP="008132F5">
            <w:pPr>
              <w:jc w:val="center"/>
              <w:rPr>
                <w:rFonts w:ascii="Arial Narrow" w:hAnsi="Arial Narrow"/>
                <w:b/>
                <w:bCs/>
                <w:color w:val="000000"/>
                <w:sz w:val="20"/>
                <w:szCs w:val="20"/>
              </w:rPr>
            </w:pPr>
            <w:r w:rsidRPr="00A4520B">
              <w:rPr>
                <w:rFonts w:ascii="Arial Narrow" w:eastAsia="Times New Roman" w:hAnsi="Arial Narrow" w:cs="Calibri"/>
                <w:b/>
                <w:bCs/>
                <w:color w:val="000000"/>
                <w:sz w:val="20"/>
                <w:szCs w:val="20"/>
                <w:lang w:eastAsia="fr-FR"/>
              </w:rPr>
              <w:t>66</w:t>
            </w:r>
          </w:p>
        </w:tc>
        <w:tc>
          <w:tcPr>
            <w:tcW w:w="627" w:type="dxa"/>
            <w:tcBorders>
              <w:top w:val="single" w:sz="4" w:space="0" w:color="auto"/>
              <w:bottom w:val="single" w:sz="4" w:space="0" w:color="auto"/>
            </w:tcBorders>
            <w:shd w:val="clear" w:color="auto" w:fill="C6D9F1" w:themeFill="text2" w:themeFillTint="33"/>
            <w:vAlign w:val="center"/>
          </w:tcPr>
          <w:p w14:paraId="464657B3" w14:textId="77777777" w:rsidR="00397C95" w:rsidRPr="00F27EA0" w:rsidRDefault="00397C95" w:rsidP="008132F5">
            <w:pPr>
              <w:jc w:val="center"/>
              <w:rPr>
                <w:rFonts w:ascii="Arial Narrow" w:hAnsi="Arial Narrow"/>
                <w:b/>
                <w:bCs/>
                <w:color w:val="000000"/>
                <w:sz w:val="20"/>
                <w:szCs w:val="20"/>
              </w:rPr>
            </w:pPr>
            <w:r w:rsidRPr="00A4520B">
              <w:rPr>
                <w:rFonts w:ascii="Arial Narrow" w:eastAsia="Times New Roman" w:hAnsi="Arial Narrow" w:cs="Calibri"/>
                <w:b/>
                <w:bCs/>
                <w:color w:val="000000"/>
                <w:sz w:val="20"/>
                <w:szCs w:val="20"/>
                <w:lang w:eastAsia="fr-FR"/>
              </w:rPr>
              <w:t>74</w:t>
            </w:r>
          </w:p>
        </w:tc>
        <w:tc>
          <w:tcPr>
            <w:tcW w:w="983" w:type="dxa"/>
            <w:tcBorders>
              <w:top w:val="single" w:sz="4" w:space="0" w:color="auto"/>
              <w:bottom w:val="single" w:sz="4" w:space="0" w:color="auto"/>
            </w:tcBorders>
            <w:shd w:val="clear" w:color="auto" w:fill="C6D9F1" w:themeFill="text2" w:themeFillTint="33"/>
            <w:vAlign w:val="center"/>
          </w:tcPr>
          <w:p w14:paraId="139F4C97" w14:textId="77777777" w:rsidR="00397C95" w:rsidRPr="00F27EA0" w:rsidRDefault="00397C95" w:rsidP="00A72EDC">
            <w:pPr>
              <w:jc w:val="right"/>
              <w:rPr>
                <w:rFonts w:ascii="Arial Narrow" w:hAnsi="Arial Narrow"/>
                <w:b/>
                <w:bCs/>
                <w:color w:val="000000"/>
                <w:sz w:val="20"/>
                <w:szCs w:val="20"/>
                <w:lang w:bidi="en-US"/>
              </w:rPr>
            </w:pPr>
            <w:r w:rsidRPr="00A4520B">
              <w:rPr>
                <w:rFonts w:ascii="Arial Narrow" w:eastAsia="Times New Roman" w:hAnsi="Arial Narrow" w:cs="Calibri"/>
                <w:b/>
                <w:bCs/>
                <w:color w:val="000000"/>
                <w:sz w:val="20"/>
                <w:szCs w:val="20"/>
                <w:lang w:eastAsia="fr-FR"/>
              </w:rPr>
              <w:t>66,7</w:t>
            </w:r>
          </w:p>
        </w:tc>
        <w:tc>
          <w:tcPr>
            <w:tcW w:w="899" w:type="dxa"/>
            <w:tcBorders>
              <w:top w:val="single" w:sz="4" w:space="0" w:color="auto"/>
              <w:bottom w:val="single" w:sz="4" w:space="0" w:color="auto"/>
            </w:tcBorders>
            <w:shd w:val="clear" w:color="auto" w:fill="C6D9F1" w:themeFill="text2" w:themeFillTint="33"/>
            <w:vAlign w:val="center"/>
          </w:tcPr>
          <w:p w14:paraId="6149F92C" w14:textId="77777777" w:rsidR="00397C95" w:rsidRPr="00F27EA0" w:rsidRDefault="00397C95" w:rsidP="008132F5">
            <w:pPr>
              <w:jc w:val="center"/>
              <w:rPr>
                <w:rFonts w:ascii="Arial Narrow" w:hAnsi="Arial Narrow"/>
                <w:b/>
                <w:bCs/>
                <w:color w:val="000000"/>
                <w:sz w:val="20"/>
                <w:szCs w:val="20"/>
              </w:rPr>
            </w:pPr>
            <w:r w:rsidRPr="00A4520B">
              <w:rPr>
                <w:rFonts w:ascii="Arial Narrow" w:eastAsia="Times New Roman" w:hAnsi="Arial Narrow" w:cs="Calibri"/>
                <w:b/>
                <w:bCs/>
                <w:color w:val="000000"/>
                <w:sz w:val="20"/>
                <w:szCs w:val="20"/>
                <w:lang w:eastAsia="fr-FR"/>
              </w:rPr>
              <w:t>45</w:t>
            </w:r>
          </w:p>
        </w:tc>
        <w:tc>
          <w:tcPr>
            <w:tcW w:w="899" w:type="dxa"/>
            <w:tcBorders>
              <w:top w:val="single" w:sz="4" w:space="0" w:color="auto"/>
              <w:bottom w:val="single" w:sz="4" w:space="0" w:color="auto"/>
            </w:tcBorders>
            <w:shd w:val="clear" w:color="auto" w:fill="C6D9F1" w:themeFill="text2" w:themeFillTint="33"/>
            <w:vAlign w:val="center"/>
          </w:tcPr>
          <w:p w14:paraId="6DE8EF4A" w14:textId="77777777" w:rsidR="00397C95" w:rsidRPr="00F27EA0" w:rsidRDefault="00397C95" w:rsidP="008132F5">
            <w:pPr>
              <w:jc w:val="center"/>
              <w:rPr>
                <w:rFonts w:ascii="Arial Narrow" w:hAnsi="Arial Narrow"/>
                <w:b/>
                <w:bCs/>
                <w:color w:val="000000"/>
                <w:sz w:val="20"/>
                <w:szCs w:val="20"/>
              </w:rPr>
            </w:pPr>
            <w:r w:rsidRPr="00A4520B">
              <w:rPr>
                <w:rFonts w:ascii="Arial Narrow" w:eastAsia="Times New Roman" w:hAnsi="Arial Narrow" w:cs="Calibri"/>
                <w:b/>
                <w:bCs/>
                <w:color w:val="000000"/>
                <w:sz w:val="20"/>
                <w:szCs w:val="20"/>
                <w:lang w:eastAsia="fr-FR"/>
              </w:rPr>
              <w:t>39</w:t>
            </w:r>
          </w:p>
        </w:tc>
        <w:tc>
          <w:tcPr>
            <w:tcW w:w="899" w:type="dxa"/>
            <w:tcBorders>
              <w:top w:val="single" w:sz="4" w:space="0" w:color="auto"/>
              <w:bottom w:val="single" w:sz="4" w:space="0" w:color="auto"/>
            </w:tcBorders>
            <w:shd w:val="clear" w:color="auto" w:fill="C6D9F1" w:themeFill="text2" w:themeFillTint="33"/>
            <w:vAlign w:val="center"/>
          </w:tcPr>
          <w:p w14:paraId="1C30CFB6" w14:textId="77777777" w:rsidR="00397C95" w:rsidRPr="00F27EA0" w:rsidRDefault="00397C95" w:rsidP="008132F5">
            <w:pPr>
              <w:jc w:val="center"/>
              <w:rPr>
                <w:rFonts w:ascii="Arial Narrow" w:hAnsi="Arial Narrow"/>
                <w:b/>
                <w:bCs/>
                <w:color w:val="000000"/>
                <w:sz w:val="20"/>
                <w:szCs w:val="20"/>
              </w:rPr>
            </w:pPr>
            <w:r w:rsidRPr="00A4520B">
              <w:rPr>
                <w:rFonts w:ascii="Arial Narrow" w:eastAsia="Times New Roman" w:hAnsi="Arial Narrow" w:cs="Calibri"/>
                <w:b/>
                <w:bCs/>
                <w:color w:val="000000"/>
                <w:sz w:val="20"/>
                <w:szCs w:val="20"/>
                <w:lang w:eastAsia="fr-FR"/>
              </w:rPr>
              <w:t>44</w:t>
            </w:r>
          </w:p>
        </w:tc>
        <w:tc>
          <w:tcPr>
            <w:tcW w:w="627" w:type="dxa"/>
            <w:tcBorders>
              <w:top w:val="single" w:sz="4" w:space="0" w:color="auto"/>
              <w:bottom w:val="single" w:sz="4" w:space="0" w:color="auto"/>
            </w:tcBorders>
            <w:shd w:val="clear" w:color="auto" w:fill="C6D9F1" w:themeFill="text2" w:themeFillTint="33"/>
            <w:vAlign w:val="center"/>
          </w:tcPr>
          <w:p w14:paraId="179D4D44" w14:textId="77777777" w:rsidR="00397C95" w:rsidRPr="00F27EA0" w:rsidRDefault="00397C95" w:rsidP="008132F5">
            <w:pPr>
              <w:jc w:val="center"/>
              <w:rPr>
                <w:rFonts w:ascii="Arial Narrow" w:hAnsi="Arial Narrow"/>
                <w:b/>
                <w:bCs/>
                <w:color w:val="000000"/>
                <w:sz w:val="20"/>
                <w:szCs w:val="20"/>
              </w:rPr>
            </w:pPr>
            <w:r w:rsidRPr="00A4520B">
              <w:rPr>
                <w:rFonts w:ascii="Arial Narrow" w:eastAsia="Times New Roman" w:hAnsi="Arial Narrow" w:cs="Calibri"/>
                <w:b/>
                <w:bCs/>
                <w:color w:val="000000"/>
                <w:sz w:val="20"/>
                <w:szCs w:val="20"/>
                <w:lang w:eastAsia="fr-FR"/>
              </w:rPr>
              <w:t>83</w:t>
            </w:r>
          </w:p>
        </w:tc>
        <w:tc>
          <w:tcPr>
            <w:tcW w:w="908" w:type="dxa"/>
            <w:tcBorders>
              <w:top w:val="single" w:sz="4" w:space="0" w:color="auto"/>
              <w:bottom w:val="single" w:sz="4" w:space="0" w:color="auto"/>
            </w:tcBorders>
            <w:shd w:val="clear" w:color="auto" w:fill="C6D9F1" w:themeFill="text2" w:themeFillTint="33"/>
            <w:vAlign w:val="center"/>
          </w:tcPr>
          <w:p w14:paraId="08A9DC82" w14:textId="77777777" w:rsidR="00397C95" w:rsidRPr="00F27EA0" w:rsidRDefault="00397C95" w:rsidP="00A72EDC">
            <w:pPr>
              <w:jc w:val="right"/>
              <w:rPr>
                <w:rFonts w:ascii="Arial Narrow" w:hAnsi="Arial Narrow"/>
                <w:b/>
                <w:bCs/>
                <w:color w:val="000000"/>
                <w:sz w:val="20"/>
                <w:szCs w:val="20"/>
                <w:lang w:bidi="en-US"/>
              </w:rPr>
            </w:pPr>
            <w:r w:rsidRPr="00A4520B">
              <w:rPr>
                <w:rFonts w:ascii="Arial Narrow" w:eastAsia="Times New Roman" w:hAnsi="Arial Narrow" w:cs="Calibri"/>
                <w:b/>
                <w:bCs/>
                <w:color w:val="000000"/>
                <w:sz w:val="20"/>
                <w:szCs w:val="20"/>
                <w:lang w:eastAsia="fr-FR"/>
              </w:rPr>
              <w:t>86,7</w:t>
            </w:r>
          </w:p>
        </w:tc>
        <w:tc>
          <w:tcPr>
            <w:tcW w:w="955" w:type="dxa"/>
            <w:tcBorders>
              <w:top w:val="single" w:sz="4" w:space="0" w:color="auto"/>
              <w:bottom w:val="single" w:sz="4" w:space="0" w:color="auto"/>
            </w:tcBorders>
            <w:shd w:val="clear" w:color="auto" w:fill="C6D9F1" w:themeFill="text2" w:themeFillTint="33"/>
            <w:vAlign w:val="center"/>
          </w:tcPr>
          <w:p w14:paraId="777D208B" w14:textId="77777777" w:rsidR="00397C95" w:rsidRPr="00F27EA0" w:rsidRDefault="00397C95" w:rsidP="008132F5">
            <w:pPr>
              <w:jc w:val="center"/>
              <w:rPr>
                <w:rFonts w:ascii="Arial Narrow" w:hAnsi="Arial Narrow"/>
                <w:b/>
                <w:bCs/>
                <w:color w:val="000000"/>
                <w:sz w:val="20"/>
                <w:szCs w:val="20"/>
              </w:rPr>
            </w:pPr>
            <w:r w:rsidRPr="00A4520B">
              <w:rPr>
                <w:rFonts w:ascii="Arial Narrow" w:eastAsia="Times New Roman" w:hAnsi="Arial Narrow" w:cs="Calibri"/>
                <w:b/>
                <w:bCs/>
                <w:color w:val="000000"/>
                <w:sz w:val="20"/>
                <w:szCs w:val="20"/>
                <w:lang w:eastAsia="fr-FR"/>
              </w:rPr>
              <w:t>220</w:t>
            </w:r>
          </w:p>
        </w:tc>
        <w:tc>
          <w:tcPr>
            <w:tcW w:w="955" w:type="dxa"/>
            <w:tcBorders>
              <w:top w:val="single" w:sz="4" w:space="0" w:color="auto"/>
              <w:bottom w:val="single" w:sz="4" w:space="0" w:color="auto"/>
            </w:tcBorders>
            <w:shd w:val="clear" w:color="auto" w:fill="C6D9F1" w:themeFill="text2" w:themeFillTint="33"/>
            <w:vAlign w:val="center"/>
          </w:tcPr>
          <w:p w14:paraId="165672FA" w14:textId="77777777" w:rsidR="00397C95" w:rsidRPr="00F27EA0" w:rsidRDefault="00397C95" w:rsidP="008132F5">
            <w:pPr>
              <w:jc w:val="center"/>
              <w:rPr>
                <w:rFonts w:ascii="Arial Narrow" w:hAnsi="Arial Narrow"/>
                <w:b/>
                <w:bCs/>
                <w:color w:val="000000"/>
                <w:sz w:val="20"/>
                <w:szCs w:val="20"/>
              </w:rPr>
            </w:pPr>
            <w:r w:rsidRPr="00A4520B">
              <w:rPr>
                <w:rFonts w:ascii="Arial Narrow" w:eastAsia="Times New Roman" w:hAnsi="Arial Narrow" w:cs="Calibri"/>
                <w:b/>
                <w:bCs/>
                <w:color w:val="000000"/>
                <w:sz w:val="20"/>
                <w:szCs w:val="20"/>
                <w:lang w:eastAsia="fr-FR"/>
              </w:rPr>
              <w:t>189</w:t>
            </w:r>
          </w:p>
        </w:tc>
      </w:tr>
    </w:tbl>
    <w:p w14:paraId="5C17D0EE" w14:textId="77777777" w:rsidR="002400C6" w:rsidRPr="006B7402" w:rsidRDefault="002400C6" w:rsidP="002400C6">
      <w:pPr>
        <w:jc w:val="both"/>
        <w:rPr>
          <w:rFonts w:ascii="Arial Narrow" w:hAnsi="Arial Narrow" w:cs="Arial"/>
          <w:i/>
          <w:sz w:val="16"/>
          <w:szCs w:val="18"/>
        </w:rPr>
      </w:pPr>
      <w:r w:rsidRPr="006B7402">
        <w:rPr>
          <w:rFonts w:ascii="Arial Narrow" w:hAnsi="Arial Narrow" w:cs="Arial"/>
          <w:bCs/>
          <w:i/>
          <w:sz w:val="18"/>
          <w:szCs w:val="18"/>
          <w:u w:val="single"/>
        </w:rPr>
        <w:t>Source</w:t>
      </w:r>
      <w:r w:rsidRPr="006B7402">
        <w:rPr>
          <w:rFonts w:ascii="Arial Narrow" w:hAnsi="Arial Narrow" w:cs="Arial"/>
          <w:bCs/>
          <w:i/>
          <w:sz w:val="18"/>
          <w:szCs w:val="18"/>
        </w:rPr>
        <w:t xml:space="preserve">: Rapports </w:t>
      </w:r>
      <w:r w:rsidR="005E39F5">
        <w:rPr>
          <w:rFonts w:ascii="Arial Narrow" w:hAnsi="Arial Narrow" w:cs="Arial"/>
          <w:bCs/>
          <w:i/>
          <w:sz w:val="18"/>
          <w:szCs w:val="18"/>
        </w:rPr>
        <w:t>20</w:t>
      </w:r>
      <w:r w:rsidRPr="006B7402">
        <w:rPr>
          <w:rFonts w:ascii="Arial Narrow" w:hAnsi="Arial Narrow" w:cs="Arial"/>
          <w:bCs/>
          <w:i/>
          <w:sz w:val="18"/>
          <w:szCs w:val="18"/>
          <w:vertAlign w:val="superscript"/>
        </w:rPr>
        <w:t>ème</w:t>
      </w:r>
      <w:r w:rsidRPr="006B7402">
        <w:rPr>
          <w:rFonts w:ascii="Arial Narrow" w:hAnsi="Arial Narrow" w:cs="Arial"/>
          <w:bCs/>
          <w:i/>
          <w:sz w:val="18"/>
          <w:szCs w:val="18"/>
        </w:rPr>
        <w:t xml:space="preserve">CRP ; INO </w:t>
      </w:r>
      <w:r w:rsidR="00421F7D">
        <w:rPr>
          <w:rFonts w:ascii="Arial Narrow" w:hAnsi="Arial Narrow" w:cs="Arial"/>
          <w:bCs/>
          <w:i/>
          <w:sz w:val="18"/>
          <w:szCs w:val="18"/>
        </w:rPr>
        <w:t>2016</w:t>
      </w:r>
    </w:p>
    <w:p w14:paraId="18B7266F" w14:textId="77777777" w:rsidR="00074C30" w:rsidRDefault="00074C30" w:rsidP="002400C6">
      <w:pPr>
        <w:pStyle w:val="Listepuces"/>
        <w:numPr>
          <w:ilvl w:val="0"/>
          <w:numId w:val="0"/>
        </w:numPr>
        <w:ind w:left="360"/>
        <w:jc w:val="both"/>
        <w:rPr>
          <w:rFonts w:ascii="Arial Narrow" w:hAnsi="Arial Narrow" w:cs="Arial"/>
          <w:sz w:val="22"/>
          <w:szCs w:val="22"/>
        </w:rPr>
        <w:sectPr w:rsidR="00074C30" w:rsidSect="00074C30">
          <w:pgSz w:w="16838" w:h="11906" w:orient="landscape"/>
          <w:pgMar w:top="1134" w:right="1418" w:bottom="1418" w:left="1418" w:header="709" w:footer="709" w:gutter="0"/>
          <w:cols w:space="708"/>
          <w:docGrid w:linePitch="360"/>
        </w:sectPr>
      </w:pPr>
    </w:p>
    <w:p w14:paraId="454A4059" w14:textId="3C83D871" w:rsidR="00397C95" w:rsidRPr="000F42F4" w:rsidRDefault="00397C95" w:rsidP="00397C95">
      <w:pPr>
        <w:spacing w:before="240" w:after="120"/>
        <w:jc w:val="both"/>
        <w:rPr>
          <w:rFonts w:ascii="Arial Narrow" w:eastAsia="Times New Roman" w:hAnsi="Arial Narrow"/>
          <w:color w:val="000000"/>
          <w:szCs w:val="22"/>
          <w:lang w:eastAsia="fr-FR"/>
        </w:rPr>
      </w:pPr>
      <w:r w:rsidRPr="0053231B">
        <w:rPr>
          <w:rFonts w:ascii="Arial Narrow" w:eastAsia="Times New Roman" w:hAnsi="Arial Narrow"/>
          <w:color w:val="000000"/>
          <w:szCs w:val="22"/>
          <w:lang w:eastAsia="fr-FR"/>
        </w:rPr>
        <w:t xml:space="preserve">En 2016, </w:t>
      </w:r>
      <w:r w:rsidRPr="0053231B">
        <w:rPr>
          <w:rFonts w:ascii="Arial Narrow" w:eastAsia="Times New Roman" w:hAnsi="Arial Narrow"/>
          <w:b/>
          <w:color w:val="000000"/>
          <w:szCs w:val="22"/>
          <w:lang w:eastAsia="fr-FR"/>
        </w:rPr>
        <w:t>1 689</w:t>
      </w:r>
      <w:r w:rsidRPr="0053231B">
        <w:rPr>
          <w:rFonts w:ascii="Arial Narrow" w:eastAsia="Times New Roman" w:hAnsi="Arial Narrow"/>
          <w:color w:val="000000"/>
          <w:szCs w:val="22"/>
          <w:lang w:eastAsia="fr-FR"/>
        </w:rPr>
        <w:t xml:space="preserve"> PEM ont été réalisés en milieu rural ; ils sont composés de 1 619 forages équipés de pompes à motricité humaine et de 74 puits modernes. 83 systèmes de distribution (AEPS/PEA) composés </w:t>
      </w:r>
      <w:r w:rsidRPr="0053231B">
        <w:rPr>
          <w:rFonts w:ascii="Arial Narrow" w:eastAsia="Times New Roman" w:hAnsi="Arial Narrow"/>
          <w:szCs w:val="22"/>
          <w:lang w:eastAsia="fr-FR"/>
        </w:rPr>
        <w:t>de 39 Postes d’Eau Autonomes (PEA) et 44 AEPS ont</w:t>
      </w:r>
      <w:r w:rsidRPr="0053231B">
        <w:rPr>
          <w:rFonts w:ascii="Arial Narrow" w:eastAsia="Times New Roman" w:hAnsi="Arial Narrow"/>
          <w:color w:val="C0504D" w:themeColor="accent2"/>
          <w:szCs w:val="22"/>
          <w:lang w:eastAsia="fr-FR"/>
        </w:rPr>
        <w:t xml:space="preserve"> </w:t>
      </w:r>
      <w:r w:rsidRPr="0053231B">
        <w:rPr>
          <w:rFonts w:ascii="Arial Narrow" w:eastAsia="Times New Roman" w:hAnsi="Arial Narrow"/>
          <w:color w:val="000000"/>
          <w:szCs w:val="22"/>
          <w:lang w:eastAsia="fr-FR"/>
        </w:rPr>
        <w:t xml:space="preserve">été également réalisés. Les 83 AEPS/PEA ont été réalisés avec 220 bornes fontaines. Les réalisations sont inférieures à celles de l’année 2015 en ce qui concerne les forages qui étaient de 1 840. Le nombre d’AEPS réalisé est égal à celui de 2015. Seul le nombre de puits réalisé est légèrement supérieur à celui de 2015 qui était de 53. Il convient de signaler toutefois que 530 forages équipés de pompes à motricité humaine, 66 puits modernes neufs et 44 AEPS-PEA ont été réalisés hors programmation. </w:t>
      </w:r>
      <w:r w:rsidR="005D4EDD">
        <w:rPr>
          <w:rFonts w:ascii="Arial Narrow" w:eastAsia="Times New Roman" w:hAnsi="Arial Narrow"/>
          <w:color w:val="000000"/>
          <w:szCs w:val="22"/>
          <w:lang w:eastAsia="fr-FR"/>
        </w:rPr>
        <w:t xml:space="preserve">269 forages ont été réalisés dans les écoles, 79 dans les centres de santé et 55 privés. </w:t>
      </w:r>
    </w:p>
    <w:p w14:paraId="4C936FDF" w14:textId="0C380F1F" w:rsidR="00397C95" w:rsidRPr="000F42F4" w:rsidRDefault="00397C95" w:rsidP="00397C95">
      <w:pPr>
        <w:spacing w:before="120" w:after="120"/>
        <w:jc w:val="both"/>
        <w:rPr>
          <w:rFonts w:ascii="Arial Narrow" w:eastAsia="Times New Roman" w:hAnsi="Arial Narrow"/>
          <w:color w:val="000000"/>
          <w:szCs w:val="22"/>
          <w:lang w:eastAsia="fr-FR"/>
        </w:rPr>
      </w:pPr>
      <w:r w:rsidRPr="0053231B">
        <w:rPr>
          <w:rFonts w:ascii="Arial Narrow" w:eastAsia="Times New Roman" w:hAnsi="Arial Narrow"/>
          <w:color w:val="000000"/>
          <w:szCs w:val="22"/>
          <w:lang w:eastAsia="fr-FR"/>
        </w:rPr>
        <w:t>Le taux de réalisation des forages est de 78,6% au niveau national</w:t>
      </w:r>
      <w:r w:rsidR="00674D27">
        <w:rPr>
          <w:rFonts w:ascii="Arial Narrow" w:eastAsia="Times New Roman" w:hAnsi="Arial Narrow"/>
          <w:color w:val="000000"/>
          <w:szCs w:val="22"/>
          <w:lang w:eastAsia="fr-FR"/>
        </w:rPr>
        <w:t xml:space="preserve">, avec cependant des disparités au </w:t>
      </w:r>
      <w:r w:rsidRPr="0053231B">
        <w:rPr>
          <w:rFonts w:ascii="Arial Narrow" w:eastAsia="Times New Roman" w:hAnsi="Arial Narrow"/>
          <w:color w:val="000000"/>
          <w:szCs w:val="22"/>
          <w:lang w:eastAsia="fr-FR"/>
        </w:rPr>
        <w:t xml:space="preserve">niveau régional </w:t>
      </w:r>
      <w:r w:rsidR="00674D27">
        <w:rPr>
          <w:rFonts w:ascii="Arial Narrow" w:eastAsia="Times New Roman" w:hAnsi="Arial Narrow"/>
          <w:color w:val="000000"/>
          <w:szCs w:val="22"/>
          <w:lang w:eastAsia="fr-FR"/>
        </w:rPr>
        <w:t xml:space="preserve">dû au taux d’échec élevé et à la défaillance </w:t>
      </w:r>
      <w:r w:rsidR="000E2054">
        <w:rPr>
          <w:rFonts w:ascii="Arial Narrow" w:eastAsia="Times New Roman" w:hAnsi="Arial Narrow"/>
          <w:color w:val="000000"/>
          <w:szCs w:val="22"/>
          <w:lang w:eastAsia="fr-FR"/>
        </w:rPr>
        <w:t>financière de certains entreprises.</w:t>
      </w:r>
    </w:p>
    <w:p w14:paraId="4F379A2C" w14:textId="6298F905" w:rsidR="00397C95" w:rsidRPr="000F42F4" w:rsidRDefault="00397C95" w:rsidP="00397C95">
      <w:pPr>
        <w:spacing w:before="120" w:after="120"/>
        <w:jc w:val="both"/>
        <w:rPr>
          <w:rFonts w:ascii="Arial Narrow" w:eastAsia="Times New Roman" w:hAnsi="Arial Narrow"/>
          <w:color w:val="000000"/>
          <w:szCs w:val="22"/>
          <w:lang w:eastAsia="fr-FR"/>
        </w:rPr>
      </w:pPr>
      <w:r w:rsidRPr="0053231B">
        <w:rPr>
          <w:rFonts w:ascii="Arial Narrow" w:eastAsia="Times New Roman" w:hAnsi="Arial Narrow"/>
          <w:color w:val="000000"/>
          <w:szCs w:val="22"/>
          <w:lang w:eastAsia="fr-FR"/>
        </w:rPr>
        <w:t xml:space="preserve">Le taux de réalisation des puits modernes est de 66,7% au niveau national. Les puits programmés dans la région de la Boucle du Mouhoun et du Nord ont tous été réalisés. </w:t>
      </w:r>
      <w:r w:rsidRPr="008D4BC3">
        <w:rPr>
          <w:rFonts w:ascii="Arial Narrow" w:eastAsia="Times New Roman" w:hAnsi="Arial Narrow"/>
          <w:color w:val="000000"/>
          <w:szCs w:val="22"/>
          <w:lang w:eastAsia="fr-FR"/>
        </w:rPr>
        <w:t>Seul</w:t>
      </w:r>
      <w:r w:rsidR="000E2054" w:rsidRPr="008D4BC3">
        <w:rPr>
          <w:rFonts w:ascii="Arial Narrow" w:eastAsia="Times New Roman" w:hAnsi="Arial Narrow"/>
          <w:color w:val="000000"/>
          <w:szCs w:val="22"/>
          <w:lang w:eastAsia="fr-FR"/>
        </w:rPr>
        <w:t xml:space="preserve"> les puits programmés par l</w:t>
      </w:r>
      <w:r w:rsidRPr="008D4BC3">
        <w:rPr>
          <w:rFonts w:ascii="Arial Narrow" w:eastAsia="Times New Roman" w:hAnsi="Arial Narrow"/>
          <w:color w:val="000000"/>
          <w:szCs w:val="22"/>
          <w:lang w:eastAsia="fr-FR"/>
        </w:rPr>
        <w:t>’ONG WaterAid dans le Centre-Est n’</w:t>
      </w:r>
      <w:r w:rsidR="000E2054" w:rsidRPr="008D4BC3">
        <w:rPr>
          <w:rFonts w:ascii="Arial Narrow" w:eastAsia="Times New Roman" w:hAnsi="Arial Narrow"/>
          <w:color w:val="000000"/>
          <w:szCs w:val="22"/>
          <w:lang w:eastAsia="fr-FR"/>
        </w:rPr>
        <w:t xml:space="preserve">ont </w:t>
      </w:r>
      <w:r w:rsidRPr="008D4BC3">
        <w:rPr>
          <w:rFonts w:ascii="Arial Narrow" w:eastAsia="Times New Roman" w:hAnsi="Arial Narrow"/>
          <w:color w:val="000000"/>
          <w:szCs w:val="22"/>
          <w:lang w:eastAsia="fr-FR"/>
        </w:rPr>
        <w:t>pas</w:t>
      </w:r>
      <w:r w:rsidR="00597FE6" w:rsidRPr="008D4BC3">
        <w:rPr>
          <w:rFonts w:ascii="Arial Narrow" w:eastAsia="Times New Roman" w:hAnsi="Arial Narrow"/>
          <w:color w:val="000000"/>
          <w:szCs w:val="22"/>
          <w:lang w:eastAsia="fr-FR"/>
        </w:rPr>
        <w:t xml:space="preserve"> été </w:t>
      </w:r>
      <w:r w:rsidRPr="008D4BC3">
        <w:rPr>
          <w:rFonts w:ascii="Arial Narrow" w:eastAsia="Times New Roman" w:hAnsi="Arial Narrow"/>
          <w:color w:val="000000"/>
          <w:szCs w:val="22"/>
          <w:lang w:eastAsia="fr-FR"/>
        </w:rPr>
        <w:t xml:space="preserve">réalisé </w:t>
      </w:r>
      <w:r w:rsidR="000E2054" w:rsidRPr="008D4BC3">
        <w:rPr>
          <w:rFonts w:ascii="Arial Narrow" w:eastAsia="Times New Roman" w:hAnsi="Arial Narrow"/>
          <w:color w:val="000000"/>
          <w:szCs w:val="22"/>
          <w:lang w:eastAsia="fr-FR"/>
        </w:rPr>
        <w:t xml:space="preserve">à </w:t>
      </w:r>
      <w:r w:rsidR="00597FE6" w:rsidRPr="008D4BC3">
        <w:rPr>
          <w:rFonts w:ascii="Arial Narrow" w:eastAsia="Times New Roman" w:hAnsi="Arial Narrow"/>
          <w:color w:val="000000"/>
          <w:szCs w:val="22"/>
          <w:lang w:eastAsia="fr-FR"/>
        </w:rPr>
        <w:t>cause de l’incapacité de l’entreprise à dynamiter la roche.</w:t>
      </w:r>
    </w:p>
    <w:p w14:paraId="232273DC" w14:textId="21962CEE" w:rsidR="00304E50" w:rsidRDefault="00397C95" w:rsidP="00397C95">
      <w:pPr>
        <w:spacing w:before="120" w:after="120"/>
        <w:jc w:val="both"/>
        <w:rPr>
          <w:rFonts w:ascii="Arial Narrow" w:eastAsia="Times New Roman" w:hAnsi="Arial Narrow"/>
          <w:color w:val="000000"/>
          <w:szCs w:val="22"/>
          <w:lang w:eastAsia="fr-FR"/>
        </w:rPr>
      </w:pPr>
      <w:r w:rsidRPr="0053231B">
        <w:rPr>
          <w:rFonts w:ascii="Arial Narrow" w:eastAsia="Times New Roman" w:hAnsi="Arial Narrow"/>
          <w:color w:val="000000"/>
          <w:szCs w:val="22"/>
          <w:lang w:eastAsia="fr-FR"/>
        </w:rPr>
        <w:t xml:space="preserve">Le taux de réalisation des systèmes de distribution est de 86,7% au niveau national. Les faibles performances </w:t>
      </w:r>
      <w:r w:rsidR="00AD2B71">
        <w:rPr>
          <w:rFonts w:ascii="Arial Narrow" w:eastAsia="Times New Roman" w:hAnsi="Arial Narrow"/>
          <w:color w:val="000000"/>
          <w:szCs w:val="22"/>
          <w:lang w:eastAsia="fr-FR"/>
        </w:rPr>
        <w:t xml:space="preserve">(0% et 33%) </w:t>
      </w:r>
      <w:r w:rsidRPr="0053231B">
        <w:rPr>
          <w:rFonts w:ascii="Arial Narrow" w:eastAsia="Times New Roman" w:hAnsi="Arial Narrow"/>
          <w:color w:val="000000"/>
          <w:szCs w:val="22"/>
          <w:lang w:eastAsia="fr-FR"/>
        </w:rPr>
        <w:t>s’expliquent par l</w:t>
      </w:r>
      <w:r w:rsidR="00304E50">
        <w:rPr>
          <w:rFonts w:ascii="Arial Narrow" w:eastAsia="Times New Roman" w:hAnsi="Arial Narrow"/>
          <w:color w:val="000000"/>
          <w:szCs w:val="22"/>
          <w:lang w:eastAsia="fr-FR"/>
        </w:rPr>
        <w:t>a défaillance de certaines entreprises et du report de financements dans la commune de Moussodougou.</w:t>
      </w:r>
    </w:p>
    <w:p w14:paraId="17D13926" w14:textId="77777777" w:rsidR="00397C95" w:rsidRDefault="00397C95" w:rsidP="00397C95">
      <w:pPr>
        <w:spacing w:before="120" w:after="120"/>
        <w:jc w:val="both"/>
        <w:rPr>
          <w:rFonts w:ascii="Arial Narrow" w:eastAsia="Times New Roman" w:hAnsi="Arial Narrow"/>
          <w:color w:val="000000"/>
          <w:szCs w:val="22"/>
          <w:lang w:eastAsia="fr-FR"/>
        </w:rPr>
      </w:pPr>
      <w:r w:rsidRPr="0053231B">
        <w:rPr>
          <w:rFonts w:ascii="Arial Narrow" w:eastAsia="Times New Roman" w:hAnsi="Arial Narrow"/>
          <w:color w:val="000000"/>
          <w:szCs w:val="22"/>
          <w:lang w:eastAsia="fr-FR"/>
        </w:rPr>
        <w:t>Le bilan global de réalisation est satisfaisant par rapport aux programmations. Cependant, la concertation entre les acteurs au niveau régional doit être améliorée au regard du nombre élevé de réalisations hors programmation.</w:t>
      </w:r>
    </w:p>
    <w:p w14:paraId="724EEFD6" w14:textId="77777777" w:rsidR="00ED2490" w:rsidRDefault="00AA67A8" w:rsidP="00A433F6">
      <w:pPr>
        <w:pStyle w:val="Lgende"/>
        <w:jc w:val="both"/>
        <w:rPr>
          <w:rFonts w:ascii="Arial Narrow" w:hAnsi="Arial Narrow" w:cs="Arial"/>
          <w:sz w:val="22"/>
          <w:szCs w:val="24"/>
        </w:rPr>
      </w:pPr>
      <w:bookmarkStart w:id="25" w:name="_Toc477269090"/>
      <w:r w:rsidRPr="000B22FF">
        <w:rPr>
          <w:rFonts w:ascii="Arial Narrow" w:hAnsi="Arial Narrow" w:cs="Arial"/>
          <w:sz w:val="22"/>
          <w:szCs w:val="24"/>
        </w:rPr>
        <w:t xml:space="preserve">Figure </w:t>
      </w:r>
      <w:r w:rsidR="00A426B9" w:rsidRPr="000B22FF">
        <w:rPr>
          <w:rFonts w:ascii="Arial Narrow" w:hAnsi="Arial Narrow" w:cs="Arial"/>
          <w:sz w:val="22"/>
          <w:szCs w:val="24"/>
        </w:rPr>
        <w:fldChar w:fldCharType="begin"/>
      </w:r>
      <w:r w:rsidRPr="000B22FF">
        <w:rPr>
          <w:rFonts w:ascii="Arial Narrow" w:hAnsi="Arial Narrow" w:cs="Arial"/>
          <w:sz w:val="22"/>
          <w:szCs w:val="24"/>
        </w:rPr>
        <w:instrText xml:space="preserve"> SEQ Figure \* ARABIC </w:instrText>
      </w:r>
      <w:r w:rsidR="00A426B9" w:rsidRPr="000B22FF">
        <w:rPr>
          <w:rFonts w:ascii="Arial Narrow" w:hAnsi="Arial Narrow" w:cs="Arial"/>
          <w:sz w:val="22"/>
          <w:szCs w:val="24"/>
        </w:rPr>
        <w:fldChar w:fldCharType="separate"/>
      </w:r>
      <w:r w:rsidR="00022768">
        <w:rPr>
          <w:rFonts w:ascii="Arial Narrow" w:hAnsi="Arial Narrow" w:cs="Arial"/>
          <w:noProof/>
          <w:sz w:val="22"/>
          <w:szCs w:val="24"/>
        </w:rPr>
        <w:t>1</w:t>
      </w:r>
      <w:r w:rsidR="00A426B9" w:rsidRPr="000B22FF">
        <w:rPr>
          <w:rFonts w:ascii="Arial Narrow" w:hAnsi="Arial Narrow" w:cs="Arial"/>
          <w:sz w:val="22"/>
          <w:szCs w:val="24"/>
        </w:rPr>
        <w:fldChar w:fldCharType="end"/>
      </w:r>
      <w:r w:rsidRPr="000B22FF">
        <w:rPr>
          <w:rFonts w:ascii="Arial Narrow" w:hAnsi="Arial Narrow" w:cs="Arial"/>
          <w:sz w:val="22"/>
          <w:szCs w:val="24"/>
        </w:rPr>
        <w:t xml:space="preserve">: </w:t>
      </w:r>
      <w:r w:rsidRPr="00C60EDB">
        <w:rPr>
          <w:rFonts w:ascii="Arial Narrow" w:hAnsi="Arial Narrow" w:cs="Arial"/>
          <w:sz w:val="22"/>
          <w:szCs w:val="24"/>
        </w:rPr>
        <w:t>Nombre de forages non équipés par région</w:t>
      </w:r>
      <w:bookmarkEnd w:id="25"/>
    </w:p>
    <w:p w14:paraId="22B351A4" w14:textId="77777777" w:rsidR="001323ED" w:rsidRDefault="00C22657" w:rsidP="00074C30">
      <w:pPr>
        <w:rPr>
          <w:noProof/>
          <w:lang w:eastAsia="fr-FR"/>
        </w:rPr>
      </w:pPr>
      <w:r>
        <w:rPr>
          <w:noProof/>
          <w:lang w:eastAsia="fr-FR"/>
        </w:rPr>
        <w:drawing>
          <wp:inline distT="0" distB="0" distL="0" distR="0" wp14:anchorId="1979C45E" wp14:editId="6F6F1B85">
            <wp:extent cx="5909095" cy="2950234"/>
            <wp:effectExtent l="0" t="0" r="15875" b="21590"/>
            <wp:docPr id="3" name="Graphique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161F10AF" w14:textId="77777777" w:rsidR="00597192" w:rsidRPr="006B7402" w:rsidRDefault="00597192" w:rsidP="00DC366E">
      <w:pPr>
        <w:jc w:val="both"/>
        <w:rPr>
          <w:rFonts w:ascii="Arial Narrow" w:hAnsi="Arial Narrow" w:cs="Arial"/>
          <w:i/>
          <w:sz w:val="18"/>
          <w:szCs w:val="22"/>
        </w:rPr>
      </w:pPr>
      <w:r w:rsidRPr="006B7402">
        <w:rPr>
          <w:rFonts w:ascii="Arial Narrow" w:hAnsi="Arial Narrow" w:cs="Arial"/>
          <w:bCs/>
          <w:i/>
          <w:sz w:val="18"/>
          <w:szCs w:val="22"/>
          <w:u w:val="single"/>
        </w:rPr>
        <w:t>Source</w:t>
      </w:r>
      <w:r w:rsidRPr="006B7402">
        <w:rPr>
          <w:rFonts w:ascii="Arial Narrow" w:hAnsi="Arial Narrow" w:cs="Arial"/>
          <w:bCs/>
          <w:i/>
          <w:sz w:val="18"/>
          <w:szCs w:val="22"/>
        </w:rPr>
        <w:t xml:space="preserve">: INO </w:t>
      </w:r>
      <w:r w:rsidR="00421F7D">
        <w:rPr>
          <w:rFonts w:ascii="Arial Narrow" w:hAnsi="Arial Narrow" w:cs="Arial"/>
          <w:bCs/>
          <w:i/>
          <w:sz w:val="18"/>
          <w:szCs w:val="22"/>
        </w:rPr>
        <w:t>2016</w:t>
      </w:r>
    </w:p>
    <w:p w14:paraId="7F071133" w14:textId="77777777" w:rsidR="000A08D9" w:rsidRDefault="000A08D9" w:rsidP="000A08D9">
      <w:pPr>
        <w:jc w:val="both"/>
        <w:rPr>
          <w:rFonts w:ascii="Arial Narrow" w:hAnsi="Arial Narrow"/>
        </w:rPr>
      </w:pPr>
      <w:r w:rsidRPr="00451FD7">
        <w:rPr>
          <w:rFonts w:ascii="Arial Narrow" w:hAnsi="Arial Narrow"/>
        </w:rPr>
        <w:t xml:space="preserve">Les forages réalisés et non encore équipés sont au nombre de 331 dont 206 pour 2016 réalisés notamment par les </w:t>
      </w:r>
      <w:r w:rsidRPr="0053231B">
        <w:rPr>
          <w:rFonts w:ascii="Arial Narrow" w:hAnsi="Arial Narrow"/>
        </w:rPr>
        <w:t>DREA(83), le PNGT(15) et les communes(14).</w:t>
      </w:r>
    </w:p>
    <w:p w14:paraId="4D2BC13F" w14:textId="77777777" w:rsidR="00E26059" w:rsidRDefault="00E26059" w:rsidP="00E26059">
      <w:pPr>
        <w:jc w:val="both"/>
        <w:rPr>
          <w:rFonts w:ascii="Arial Narrow" w:hAnsi="Arial Narrow"/>
        </w:rPr>
      </w:pPr>
    </w:p>
    <w:p w14:paraId="22A16122" w14:textId="77777777" w:rsidR="002644DD" w:rsidRDefault="002644DD" w:rsidP="00074C30">
      <w:pPr>
        <w:jc w:val="both"/>
        <w:rPr>
          <w:rFonts w:ascii="Arial Narrow" w:hAnsi="Arial Narrow"/>
        </w:rPr>
        <w:sectPr w:rsidR="002644DD" w:rsidSect="00074C30">
          <w:pgSz w:w="11906" w:h="16838"/>
          <w:pgMar w:top="1418" w:right="1418" w:bottom="1418" w:left="1134" w:header="709" w:footer="709" w:gutter="0"/>
          <w:cols w:space="708"/>
          <w:docGrid w:linePitch="360"/>
        </w:sectPr>
      </w:pPr>
    </w:p>
    <w:p w14:paraId="241827A0" w14:textId="77777777" w:rsidR="00074C30" w:rsidRPr="0053406A" w:rsidRDefault="00074C30" w:rsidP="00074C30">
      <w:pPr>
        <w:jc w:val="both"/>
        <w:rPr>
          <w:rFonts w:ascii="Arial Narrow" w:eastAsia="Times New Roman" w:hAnsi="Arial Narrow" w:cs="Arial"/>
          <w:bCs/>
          <w:color w:val="4F81BD"/>
          <w:sz w:val="22"/>
          <w:szCs w:val="22"/>
        </w:rPr>
      </w:pPr>
    </w:p>
    <w:p w14:paraId="4DB4E989" w14:textId="77777777" w:rsidR="00074C30" w:rsidRPr="00DF45E0" w:rsidRDefault="00074C30" w:rsidP="00074C30">
      <w:pPr>
        <w:pStyle w:val="Paragraphedeliste"/>
        <w:numPr>
          <w:ilvl w:val="0"/>
          <w:numId w:val="11"/>
        </w:numPr>
        <w:ind w:left="2127" w:hanging="284"/>
        <w:rPr>
          <w:rFonts w:ascii="Arial Narrow" w:hAnsi="Arial Narrow" w:cs="Arial"/>
          <w:b/>
          <w:szCs w:val="22"/>
        </w:rPr>
      </w:pPr>
      <w:r w:rsidRPr="00DF45E0">
        <w:rPr>
          <w:rFonts w:ascii="Arial Narrow" w:hAnsi="Arial Narrow" w:cs="Arial"/>
          <w:b/>
          <w:szCs w:val="22"/>
        </w:rPr>
        <w:t>Réhabilitations d</w:t>
      </w:r>
      <w:r w:rsidR="00DE6E35">
        <w:rPr>
          <w:rFonts w:ascii="Arial Narrow" w:hAnsi="Arial Narrow" w:cs="Arial"/>
          <w:b/>
          <w:szCs w:val="22"/>
        </w:rPr>
        <w:t xml:space="preserve">es </w:t>
      </w:r>
      <w:r w:rsidRPr="00DF45E0">
        <w:rPr>
          <w:rFonts w:ascii="Arial Narrow" w:hAnsi="Arial Narrow" w:cs="Arial"/>
          <w:b/>
          <w:szCs w:val="22"/>
        </w:rPr>
        <w:t>ouvrages</w:t>
      </w:r>
    </w:p>
    <w:p w14:paraId="30700064" w14:textId="77777777" w:rsidR="00074C30" w:rsidRPr="00C60EDB" w:rsidRDefault="00074C30" w:rsidP="00C60EDB">
      <w:pPr>
        <w:pStyle w:val="Lgende"/>
        <w:jc w:val="both"/>
        <w:rPr>
          <w:rFonts w:ascii="Arial Narrow" w:hAnsi="Arial Narrow" w:cs="Arial"/>
          <w:sz w:val="22"/>
          <w:szCs w:val="24"/>
        </w:rPr>
      </w:pPr>
      <w:bookmarkStart w:id="26" w:name="_Toc477269026"/>
      <w:r w:rsidRPr="00C60EDB">
        <w:rPr>
          <w:rFonts w:ascii="Arial Narrow" w:hAnsi="Arial Narrow" w:cs="Arial"/>
          <w:sz w:val="22"/>
          <w:szCs w:val="24"/>
        </w:rPr>
        <w:t xml:space="preserve">Tableau </w:t>
      </w:r>
      <w:r w:rsidR="00A426B9" w:rsidRPr="00C60EDB">
        <w:rPr>
          <w:rFonts w:ascii="Arial Narrow" w:hAnsi="Arial Narrow" w:cs="Arial"/>
          <w:sz w:val="22"/>
          <w:szCs w:val="24"/>
        </w:rPr>
        <w:fldChar w:fldCharType="begin"/>
      </w:r>
      <w:r w:rsidRPr="00C60EDB">
        <w:rPr>
          <w:rFonts w:ascii="Arial Narrow" w:hAnsi="Arial Narrow" w:cs="Arial"/>
          <w:sz w:val="22"/>
          <w:szCs w:val="24"/>
        </w:rPr>
        <w:instrText xml:space="preserve"> SEQ Tableau \* ARABIC </w:instrText>
      </w:r>
      <w:r w:rsidR="00A426B9" w:rsidRPr="00C60EDB">
        <w:rPr>
          <w:rFonts w:ascii="Arial Narrow" w:hAnsi="Arial Narrow" w:cs="Arial"/>
          <w:sz w:val="22"/>
          <w:szCs w:val="24"/>
        </w:rPr>
        <w:fldChar w:fldCharType="separate"/>
      </w:r>
      <w:r w:rsidR="00022768">
        <w:rPr>
          <w:rFonts w:ascii="Arial Narrow" w:hAnsi="Arial Narrow" w:cs="Arial"/>
          <w:noProof/>
          <w:sz w:val="22"/>
          <w:szCs w:val="24"/>
        </w:rPr>
        <w:t>4</w:t>
      </w:r>
      <w:r w:rsidR="00A426B9" w:rsidRPr="00C60EDB">
        <w:rPr>
          <w:rFonts w:ascii="Arial Narrow" w:hAnsi="Arial Narrow" w:cs="Arial"/>
          <w:sz w:val="22"/>
          <w:szCs w:val="24"/>
        </w:rPr>
        <w:fldChar w:fldCharType="end"/>
      </w:r>
      <w:r w:rsidRPr="00C60EDB">
        <w:rPr>
          <w:rFonts w:ascii="Arial Narrow" w:hAnsi="Arial Narrow" w:cs="Arial"/>
          <w:sz w:val="22"/>
          <w:szCs w:val="24"/>
        </w:rPr>
        <w:t>: Réhabilitation de forages équipés de pompe, de puits modernes et d’AEPS</w:t>
      </w:r>
      <w:bookmarkEnd w:id="26"/>
    </w:p>
    <w:tbl>
      <w:tblPr>
        <w:tblW w:w="15231" w:type="dxa"/>
        <w:jc w:val="center"/>
        <w:tblBorders>
          <w:top w:val="single" w:sz="4" w:space="0" w:color="auto"/>
          <w:left w:val="single" w:sz="4" w:space="0" w:color="auto"/>
          <w:bottom w:val="single" w:sz="4" w:space="0" w:color="auto"/>
          <w:right w:val="single" w:sz="4" w:space="0" w:color="auto"/>
          <w:insideV w:val="single" w:sz="4" w:space="0" w:color="auto"/>
        </w:tblBorders>
        <w:tblCellMar>
          <w:left w:w="70" w:type="dxa"/>
          <w:right w:w="113" w:type="dxa"/>
        </w:tblCellMar>
        <w:tblLook w:val="04A0" w:firstRow="1" w:lastRow="0" w:firstColumn="1" w:lastColumn="0" w:noHBand="0" w:noVBand="1"/>
      </w:tblPr>
      <w:tblGrid>
        <w:gridCol w:w="2045"/>
        <w:gridCol w:w="872"/>
        <w:gridCol w:w="874"/>
        <w:gridCol w:w="872"/>
        <w:gridCol w:w="841"/>
        <w:gridCol w:w="963"/>
        <w:gridCol w:w="872"/>
        <w:gridCol w:w="874"/>
        <w:gridCol w:w="872"/>
        <w:gridCol w:w="841"/>
        <w:gridCol w:w="963"/>
        <w:gridCol w:w="872"/>
        <w:gridCol w:w="874"/>
        <w:gridCol w:w="872"/>
        <w:gridCol w:w="841"/>
        <w:gridCol w:w="883"/>
      </w:tblGrid>
      <w:tr w:rsidR="00074C30" w:rsidRPr="006F5703" w14:paraId="1ACCF232" w14:textId="77777777" w:rsidTr="00A72EDC">
        <w:trPr>
          <w:trHeight w:val="388"/>
          <w:jc w:val="center"/>
        </w:trPr>
        <w:tc>
          <w:tcPr>
            <w:tcW w:w="2045" w:type="dxa"/>
            <w:vMerge w:val="restart"/>
            <w:tcBorders>
              <w:top w:val="single" w:sz="4" w:space="0" w:color="auto"/>
              <w:bottom w:val="single" w:sz="4" w:space="0" w:color="auto"/>
            </w:tcBorders>
            <w:shd w:val="clear" w:color="auto" w:fill="C6D9F1" w:themeFill="text2" w:themeFillTint="33"/>
            <w:vAlign w:val="center"/>
            <w:hideMark/>
          </w:tcPr>
          <w:p w14:paraId="53CBCB14" w14:textId="77777777" w:rsidR="00074C30" w:rsidRPr="006F5703" w:rsidRDefault="00074C30" w:rsidP="00074C30">
            <w:pPr>
              <w:jc w:val="center"/>
              <w:rPr>
                <w:rFonts w:ascii="Arial Narrow" w:eastAsia="Times New Roman" w:hAnsi="Arial Narrow"/>
                <w:b/>
                <w:bCs/>
                <w:color w:val="000000"/>
                <w:sz w:val="20"/>
                <w:szCs w:val="20"/>
                <w:lang w:eastAsia="fr-FR"/>
              </w:rPr>
            </w:pPr>
            <w:r w:rsidRPr="006F5703">
              <w:rPr>
                <w:rFonts w:ascii="Arial Narrow" w:eastAsia="Times New Roman" w:hAnsi="Arial Narrow"/>
                <w:b/>
                <w:bCs/>
                <w:color w:val="000000"/>
                <w:sz w:val="20"/>
                <w:szCs w:val="20"/>
                <w:lang w:eastAsia="fr-FR"/>
              </w:rPr>
              <w:t>Régions</w:t>
            </w:r>
          </w:p>
        </w:tc>
        <w:tc>
          <w:tcPr>
            <w:tcW w:w="4422" w:type="dxa"/>
            <w:gridSpan w:val="5"/>
            <w:tcBorders>
              <w:top w:val="single" w:sz="4" w:space="0" w:color="auto"/>
              <w:bottom w:val="single" w:sz="4" w:space="0" w:color="auto"/>
            </w:tcBorders>
            <w:shd w:val="clear" w:color="auto" w:fill="C6D9F1" w:themeFill="text2" w:themeFillTint="33"/>
            <w:vAlign w:val="center"/>
            <w:hideMark/>
          </w:tcPr>
          <w:p w14:paraId="4C3A946F" w14:textId="77777777" w:rsidR="00074C30" w:rsidRPr="006F5703" w:rsidRDefault="00074C30" w:rsidP="00074C30">
            <w:pPr>
              <w:jc w:val="center"/>
              <w:rPr>
                <w:rFonts w:ascii="Arial Narrow" w:eastAsia="Times New Roman" w:hAnsi="Arial Narrow"/>
                <w:b/>
                <w:bCs/>
                <w:color w:val="000000"/>
                <w:sz w:val="20"/>
                <w:szCs w:val="20"/>
                <w:lang w:eastAsia="fr-FR"/>
              </w:rPr>
            </w:pPr>
            <w:r w:rsidRPr="006F5703">
              <w:rPr>
                <w:rFonts w:ascii="Arial Narrow" w:eastAsia="Times New Roman" w:hAnsi="Arial Narrow"/>
                <w:b/>
                <w:bCs/>
                <w:color w:val="000000"/>
                <w:sz w:val="20"/>
                <w:szCs w:val="20"/>
                <w:lang w:eastAsia="fr-FR"/>
              </w:rPr>
              <w:t>Forages réhabilités</w:t>
            </w:r>
          </w:p>
        </w:tc>
        <w:tc>
          <w:tcPr>
            <w:tcW w:w="4422" w:type="dxa"/>
            <w:gridSpan w:val="5"/>
            <w:tcBorders>
              <w:top w:val="single" w:sz="4" w:space="0" w:color="auto"/>
              <w:bottom w:val="single" w:sz="4" w:space="0" w:color="auto"/>
            </w:tcBorders>
            <w:shd w:val="clear" w:color="auto" w:fill="C6D9F1" w:themeFill="text2" w:themeFillTint="33"/>
            <w:vAlign w:val="center"/>
            <w:hideMark/>
          </w:tcPr>
          <w:p w14:paraId="7E5D3BD0" w14:textId="77777777" w:rsidR="00074C30" w:rsidRPr="006F5703" w:rsidRDefault="00074C30" w:rsidP="00074C30">
            <w:pPr>
              <w:jc w:val="center"/>
              <w:rPr>
                <w:rFonts w:ascii="Arial Narrow" w:eastAsia="Times New Roman" w:hAnsi="Arial Narrow"/>
                <w:b/>
                <w:bCs/>
                <w:color w:val="000000"/>
                <w:sz w:val="20"/>
                <w:szCs w:val="20"/>
                <w:lang w:eastAsia="fr-FR"/>
              </w:rPr>
            </w:pPr>
            <w:r w:rsidRPr="006F5703">
              <w:rPr>
                <w:rFonts w:ascii="Arial Narrow" w:eastAsia="Times New Roman" w:hAnsi="Arial Narrow"/>
                <w:b/>
                <w:bCs/>
                <w:color w:val="000000"/>
                <w:sz w:val="20"/>
                <w:szCs w:val="20"/>
                <w:lang w:eastAsia="fr-FR"/>
              </w:rPr>
              <w:t>Puits réhabilités</w:t>
            </w:r>
          </w:p>
        </w:tc>
        <w:tc>
          <w:tcPr>
            <w:tcW w:w="4342" w:type="dxa"/>
            <w:gridSpan w:val="5"/>
            <w:tcBorders>
              <w:top w:val="single" w:sz="4" w:space="0" w:color="auto"/>
              <w:bottom w:val="single" w:sz="4" w:space="0" w:color="auto"/>
            </w:tcBorders>
            <w:shd w:val="clear" w:color="auto" w:fill="C6D9F1" w:themeFill="text2" w:themeFillTint="33"/>
            <w:vAlign w:val="center"/>
            <w:hideMark/>
          </w:tcPr>
          <w:p w14:paraId="59CCA46E" w14:textId="77777777" w:rsidR="00074C30" w:rsidRPr="006F5703" w:rsidRDefault="00074C30" w:rsidP="00074C30">
            <w:pPr>
              <w:jc w:val="center"/>
              <w:rPr>
                <w:rFonts w:ascii="Arial Narrow" w:eastAsia="Times New Roman" w:hAnsi="Arial Narrow"/>
                <w:b/>
                <w:bCs/>
                <w:color w:val="000000"/>
                <w:sz w:val="20"/>
                <w:szCs w:val="20"/>
                <w:lang w:eastAsia="fr-FR"/>
              </w:rPr>
            </w:pPr>
            <w:r w:rsidRPr="006F5703">
              <w:rPr>
                <w:rFonts w:ascii="Arial Narrow" w:eastAsia="Times New Roman" w:hAnsi="Arial Narrow"/>
                <w:b/>
                <w:bCs/>
                <w:color w:val="000000"/>
                <w:sz w:val="20"/>
                <w:szCs w:val="20"/>
                <w:lang w:eastAsia="fr-FR"/>
              </w:rPr>
              <w:t>AEPS réhabilitées</w:t>
            </w:r>
          </w:p>
        </w:tc>
      </w:tr>
      <w:tr w:rsidR="005C2BF3" w:rsidRPr="006F5703" w14:paraId="25555842" w14:textId="77777777" w:rsidTr="00A72EDC">
        <w:trPr>
          <w:trHeight w:val="304"/>
          <w:jc w:val="center"/>
        </w:trPr>
        <w:tc>
          <w:tcPr>
            <w:tcW w:w="2045" w:type="dxa"/>
            <w:vMerge/>
            <w:tcBorders>
              <w:top w:val="single" w:sz="4" w:space="0" w:color="auto"/>
              <w:bottom w:val="single" w:sz="4" w:space="0" w:color="auto"/>
            </w:tcBorders>
            <w:shd w:val="clear" w:color="auto" w:fill="C6D9F1" w:themeFill="text2" w:themeFillTint="33"/>
            <w:vAlign w:val="center"/>
            <w:hideMark/>
          </w:tcPr>
          <w:p w14:paraId="437420A9" w14:textId="77777777" w:rsidR="00074C30" w:rsidRPr="006F5703" w:rsidRDefault="00074C30" w:rsidP="00074C30">
            <w:pPr>
              <w:rPr>
                <w:rFonts w:ascii="Arial Narrow" w:eastAsia="Times New Roman" w:hAnsi="Arial Narrow"/>
                <w:b/>
                <w:bCs/>
                <w:color w:val="000000"/>
                <w:sz w:val="20"/>
                <w:szCs w:val="20"/>
                <w:lang w:eastAsia="fr-FR"/>
              </w:rPr>
            </w:pPr>
          </w:p>
        </w:tc>
        <w:tc>
          <w:tcPr>
            <w:tcW w:w="872" w:type="dxa"/>
            <w:vMerge w:val="restart"/>
            <w:tcBorders>
              <w:top w:val="single" w:sz="4" w:space="0" w:color="auto"/>
              <w:bottom w:val="single" w:sz="4" w:space="0" w:color="auto"/>
            </w:tcBorders>
            <w:shd w:val="clear" w:color="auto" w:fill="C6D9F1" w:themeFill="text2" w:themeFillTint="33"/>
            <w:vAlign w:val="center"/>
            <w:hideMark/>
          </w:tcPr>
          <w:p w14:paraId="5915CB95" w14:textId="77777777" w:rsidR="00074C30" w:rsidRPr="006F5703" w:rsidRDefault="00074C30" w:rsidP="00074C30">
            <w:pPr>
              <w:jc w:val="center"/>
              <w:rPr>
                <w:rFonts w:ascii="Arial Narrow" w:eastAsia="Times New Roman" w:hAnsi="Arial Narrow"/>
                <w:color w:val="000000"/>
                <w:sz w:val="20"/>
                <w:szCs w:val="20"/>
                <w:lang w:eastAsia="fr-FR"/>
              </w:rPr>
            </w:pPr>
            <w:r w:rsidRPr="006F5703">
              <w:rPr>
                <w:rFonts w:ascii="Arial Narrow" w:eastAsia="Times New Roman" w:hAnsi="Arial Narrow"/>
                <w:color w:val="000000"/>
                <w:sz w:val="20"/>
                <w:szCs w:val="20"/>
                <w:lang w:eastAsia="fr-FR"/>
              </w:rPr>
              <w:t>program- mation révisée (a)</w:t>
            </w:r>
          </w:p>
        </w:tc>
        <w:tc>
          <w:tcPr>
            <w:tcW w:w="2587" w:type="dxa"/>
            <w:gridSpan w:val="3"/>
            <w:tcBorders>
              <w:top w:val="single" w:sz="4" w:space="0" w:color="auto"/>
              <w:bottom w:val="single" w:sz="4" w:space="0" w:color="auto"/>
            </w:tcBorders>
            <w:shd w:val="clear" w:color="auto" w:fill="C6D9F1" w:themeFill="text2" w:themeFillTint="33"/>
            <w:vAlign w:val="center"/>
            <w:hideMark/>
          </w:tcPr>
          <w:p w14:paraId="34300B51" w14:textId="77777777" w:rsidR="00074C30" w:rsidRPr="006F5703" w:rsidRDefault="00074C30" w:rsidP="00074C30">
            <w:pPr>
              <w:jc w:val="center"/>
              <w:rPr>
                <w:rFonts w:ascii="Arial Narrow" w:eastAsia="Times New Roman" w:hAnsi="Arial Narrow"/>
                <w:color w:val="000000"/>
                <w:sz w:val="20"/>
                <w:szCs w:val="20"/>
                <w:lang w:eastAsia="fr-FR"/>
              </w:rPr>
            </w:pPr>
            <w:r w:rsidRPr="006F5703">
              <w:rPr>
                <w:rFonts w:ascii="Arial Narrow" w:eastAsia="Times New Roman" w:hAnsi="Arial Narrow"/>
                <w:color w:val="000000"/>
                <w:sz w:val="20"/>
                <w:szCs w:val="20"/>
                <w:lang w:eastAsia="fr-FR"/>
              </w:rPr>
              <w:t>Réalisations</w:t>
            </w:r>
          </w:p>
        </w:tc>
        <w:tc>
          <w:tcPr>
            <w:tcW w:w="963" w:type="dxa"/>
            <w:vMerge w:val="restart"/>
            <w:tcBorders>
              <w:top w:val="single" w:sz="4" w:space="0" w:color="auto"/>
              <w:bottom w:val="single" w:sz="4" w:space="0" w:color="auto"/>
            </w:tcBorders>
            <w:shd w:val="clear" w:color="auto" w:fill="C6D9F1" w:themeFill="text2" w:themeFillTint="33"/>
            <w:vAlign w:val="center"/>
            <w:hideMark/>
          </w:tcPr>
          <w:p w14:paraId="322EE364" w14:textId="77777777" w:rsidR="00074C30" w:rsidRPr="006F5703" w:rsidRDefault="00074C30" w:rsidP="00074C30">
            <w:pPr>
              <w:jc w:val="center"/>
              <w:rPr>
                <w:rFonts w:ascii="Arial Narrow" w:eastAsia="Times New Roman" w:hAnsi="Arial Narrow"/>
                <w:color w:val="000000"/>
                <w:sz w:val="20"/>
                <w:szCs w:val="20"/>
                <w:lang w:eastAsia="fr-FR"/>
              </w:rPr>
            </w:pPr>
            <w:r w:rsidRPr="006F5703">
              <w:rPr>
                <w:rFonts w:ascii="Arial Narrow" w:eastAsia="Times New Roman" w:hAnsi="Arial Narrow"/>
                <w:color w:val="000000"/>
                <w:sz w:val="20"/>
                <w:szCs w:val="20"/>
                <w:lang w:eastAsia="fr-FR"/>
              </w:rPr>
              <w:t>Taux de réalisation (100*b/a) en %</w:t>
            </w:r>
          </w:p>
        </w:tc>
        <w:tc>
          <w:tcPr>
            <w:tcW w:w="872" w:type="dxa"/>
            <w:vMerge w:val="restart"/>
            <w:tcBorders>
              <w:top w:val="single" w:sz="4" w:space="0" w:color="auto"/>
              <w:bottom w:val="single" w:sz="4" w:space="0" w:color="auto"/>
            </w:tcBorders>
            <w:shd w:val="clear" w:color="auto" w:fill="C6D9F1" w:themeFill="text2" w:themeFillTint="33"/>
            <w:vAlign w:val="center"/>
            <w:hideMark/>
          </w:tcPr>
          <w:p w14:paraId="4BD63950" w14:textId="77777777" w:rsidR="00074C30" w:rsidRPr="006F5703" w:rsidRDefault="00074C30" w:rsidP="00074C30">
            <w:pPr>
              <w:jc w:val="center"/>
              <w:rPr>
                <w:rFonts w:ascii="Arial Narrow" w:eastAsia="Times New Roman" w:hAnsi="Arial Narrow"/>
                <w:color w:val="000000"/>
                <w:sz w:val="20"/>
                <w:szCs w:val="20"/>
                <w:lang w:eastAsia="fr-FR"/>
              </w:rPr>
            </w:pPr>
            <w:r w:rsidRPr="006F5703">
              <w:rPr>
                <w:rFonts w:ascii="Arial Narrow" w:eastAsia="Times New Roman" w:hAnsi="Arial Narrow"/>
                <w:color w:val="000000"/>
                <w:sz w:val="20"/>
                <w:szCs w:val="20"/>
                <w:lang w:eastAsia="fr-FR"/>
              </w:rPr>
              <w:t>program- mation révisée (a)</w:t>
            </w:r>
          </w:p>
        </w:tc>
        <w:tc>
          <w:tcPr>
            <w:tcW w:w="2587" w:type="dxa"/>
            <w:gridSpan w:val="3"/>
            <w:tcBorders>
              <w:top w:val="single" w:sz="4" w:space="0" w:color="auto"/>
              <w:bottom w:val="single" w:sz="4" w:space="0" w:color="auto"/>
            </w:tcBorders>
            <w:shd w:val="clear" w:color="auto" w:fill="C6D9F1" w:themeFill="text2" w:themeFillTint="33"/>
            <w:vAlign w:val="center"/>
            <w:hideMark/>
          </w:tcPr>
          <w:p w14:paraId="74617E90" w14:textId="77777777" w:rsidR="00074C30" w:rsidRPr="006F5703" w:rsidRDefault="00074C30" w:rsidP="00074C30">
            <w:pPr>
              <w:jc w:val="center"/>
              <w:rPr>
                <w:rFonts w:ascii="Arial Narrow" w:eastAsia="Times New Roman" w:hAnsi="Arial Narrow"/>
                <w:color w:val="000000"/>
                <w:sz w:val="20"/>
                <w:szCs w:val="20"/>
                <w:lang w:eastAsia="fr-FR"/>
              </w:rPr>
            </w:pPr>
            <w:r w:rsidRPr="006F5703">
              <w:rPr>
                <w:rFonts w:ascii="Arial Narrow" w:eastAsia="Times New Roman" w:hAnsi="Arial Narrow"/>
                <w:color w:val="000000"/>
                <w:sz w:val="20"/>
                <w:szCs w:val="20"/>
                <w:lang w:eastAsia="fr-FR"/>
              </w:rPr>
              <w:t>Réalisations</w:t>
            </w:r>
          </w:p>
        </w:tc>
        <w:tc>
          <w:tcPr>
            <w:tcW w:w="963" w:type="dxa"/>
            <w:vMerge w:val="restart"/>
            <w:tcBorders>
              <w:top w:val="single" w:sz="4" w:space="0" w:color="auto"/>
              <w:bottom w:val="single" w:sz="4" w:space="0" w:color="auto"/>
            </w:tcBorders>
            <w:shd w:val="clear" w:color="auto" w:fill="C6D9F1" w:themeFill="text2" w:themeFillTint="33"/>
            <w:vAlign w:val="center"/>
            <w:hideMark/>
          </w:tcPr>
          <w:p w14:paraId="5B41459C" w14:textId="77777777" w:rsidR="00074C30" w:rsidRPr="006F5703" w:rsidRDefault="00074C30" w:rsidP="00074C30">
            <w:pPr>
              <w:jc w:val="center"/>
              <w:rPr>
                <w:rFonts w:ascii="Arial Narrow" w:eastAsia="Times New Roman" w:hAnsi="Arial Narrow"/>
                <w:color w:val="000000"/>
                <w:sz w:val="20"/>
                <w:szCs w:val="20"/>
                <w:lang w:eastAsia="fr-FR"/>
              </w:rPr>
            </w:pPr>
            <w:r w:rsidRPr="006F5703">
              <w:rPr>
                <w:rFonts w:ascii="Arial Narrow" w:eastAsia="Times New Roman" w:hAnsi="Arial Narrow"/>
                <w:color w:val="000000"/>
                <w:sz w:val="20"/>
                <w:szCs w:val="20"/>
                <w:lang w:eastAsia="fr-FR"/>
              </w:rPr>
              <w:t>Taux de réalisation (100*b/a) en %</w:t>
            </w:r>
          </w:p>
        </w:tc>
        <w:tc>
          <w:tcPr>
            <w:tcW w:w="872" w:type="dxa"/>
            <w:vMerge w:val="restart"/>
            <w:tcBorders>
              <w:top w:val="single" w:sz="4" w:space="0" w:color="auto"/>
              <w:bottom w:val="single" w:sz="4" w:space="0" w:color="auto"/>
            </w:tcBorders>
            <w:shd w:val="clear" w:color="auto" w:fill="C6D9F1" w:themeFill="text2" w:themeFillTint="33"/>
            <w:vAlign w:val="center"/>
            <w:hideMark/>
          </w:tcPr>
          <w:p w14:paraId="72184FB4" w14:textId="77777777" w:rsidR="00074C30" w:rsidRPr="006F5703" w:rsidRDefault="00074C30" w:rsidP="00074C30">
            <w:pPr>
              <w:jc w:val="center"/>
              <w:rPr>
                <w:rFonts w:ascii="Arial Narrow" w:eastAsia="Times New Roman" w:hAnsi="Arial Narrow"/>
                <w:color w:val="000000"/>
                <w:sz w:val="20"/>
                <w:szCs w:val="20"/>
                <w:lang w:eastAsia="fr-FR"/>
              </w:rPr>
            </w:pPr>
            <w:r w:rsidRPr="006F5703">
              <w:rPr>
                <w:rFonts w:ascii="Arial Narrow" w:eastAsia="Times New Roman" w:hAnsi="Arial Narrow"/>
                <w:color w:val="000000"/>
                <w:sz w:val="20"/>
                <w:szCs w:val="20"/>
                <w:lang w:eastAsia="fr-FR"/>
              </w:rPr>
              <w:t>program- mation révisée (a)</w:t>
            </w:r>
          </w:p>
        </w:tc>
        <w:tc>
          <w:tcPr>
            <w:tcW w:w="2587" w:type="dxa"/>
            <w:gridSpan w:val="3"/>
            <w:tcBorders>
              <w:top w:val="single" w:sz="4" w:space="0" w:color="auto"/>
              <w:bottom w:val="single" w:sz="4" w:space="0" w:color="auto"/>
            </w:tcBorders>
            <w:shd w:val="clear" w:color="auto" w:fill="C6D9F1" w:themeFill="text2" w:themeFillTint="33"/>
            <w:vAlign w:val="center"/>
            <w:hideMark/>
          </w:tcPr>
          <w:p w14:paraId="29B6AB05" w14:textId="77777777" w:rsidR="00074C30" w:rsidRPr="006F5703" w:rsidRDefault="00074C30" w:rsidP="00074C30">
            <w:pPr>
              <w:jc w:val="center"/>
              <w:rPr>
                <w:rFonts w:ascii="Arial Narrow" w:eastAsia="Times New Roman" w:hAnsi="Arial Narrow"/>
                <w:color w:val="000000"/>
                <w:sz w:val="20"/>
                <w:szCs w:val="20"/>
                <w:lang w:eastAsia="fr-FR"/>
              </w:rPr>
            </w:pPr>
            <w:r w:rsidRPr="006F5703">
              <w:rPr>
                <w:rFonts w:ascii="Arial Narrow" w:eastAsia="Times New Roman" w:hAnsi="Arial Narrow"/>
                <w:color w:val="000000"/>
                <w:sz w:val="20"/>
                <w:szCs w:val="20"/>
                <w:lang w:eastAsia="fr-FR"/>
              </w:rPr>
              <w:t>Réalisations</w:t>
            </w:r>
          </w:p>
        </w:tc>
        <w:tc>
          <w:tcPr>
            <w:tcW w:w="883" w:type="dxa"/>
            <w:vMerge w:val="restart"/>
            <w:tcBorders>
              <w:top w:val="single" w:sz="4" w:space="0" w:color="auto"/>
              <w:bottom w:val="single" w:sz="4" w:space="0" w:color="auto"/>
            </w:tcBorders>
            <w:shd w:val="clear" w:color="auto" w:fill="C6D9F1" w:themeFill="text2" w:themeFillTint="33"/>
            <w:vAlign w:val="center"/>
            <w:hideMark/>
          </w:tcPr>
          <w:p w14:paraId="5FCBB7C1" w14:textId="77777777" w:rsidR="00074C30" w:rsidRPr="006F5703" w:rsidRDefault="00074C30" w:rsidP="00074C30">
            <w:pPr>
              <w:jc w:val="center"/>
              <w:rPr>
                <w:rFonts w:ascii="Arial Narrow" w:eastAsia="Times New Roman" w:hAnsi="Arial Narrow"/>
                <w:color w:val="000000"/>
                <w:sz w:val="20"/>
                <w:szCs w:val="20"/>
                <w:lang w:eastAsia="fr-FR"/>
              </w:rPr>
            </w:pPr>
            <w:r w:rsidRPr="006F5703">
              <w:rPr>
                <w:rFonts w:ascii="Arial Narrow" w:eastAsia="Times New Roman" w:hAnsi="Arial Narrow"/>
                <w:color w:val="000000"/>
                <w:sz w:val="20"/>
                <w:szCs w:val="20"/>
                <w:lang w:eastAsia="fr-FR"/>
              </w:rPr>
              <w:t>Taux (100*b/a) en %</w:t>
            </w:r>
          </w:p>
        </w:tc>
      </w:tr>
      <w:tr w:rsidR="005C2BF3" w:rsidRPr="006F5703" w14:paraId="7CA821A0" w14:textId="77777777" w:rsidTr="00A72EDC">
        <w:trPr>
          <w:trHeight w:val="1201"/>
          <w:jc w:val="center"/>
        </w:trPr>
        <w:tc>
          <w:tcPr>
            <w:tcW w:w="2045" w:type="dxa"/>
            <w:vMerge/>
            <w:tcBorders>
              <w:top w:val="single" w:sz="4" w:space="0" w:color="auto"/>
              <w:bottom w:val="single" w:sz="4" w:space="0" w:color="auto"/>
            </w:tcBorders>
            <w:shd w:val="clear" w:color="auto" w:fill="D9D9D9" w:themeFill="background1" w:themeFillShade="D9"/>
            <w:vAlign w:val="center"/>
            <w:hideMark/>
          </w:tcPr>
          <w:p w14:paraId="56279A17" w14:textId="77777777" w:rsidR="00074C30" w:rsidRPr="006F5703" w:rsidRDefault="00074C30" w:rsidP="00074C30">
            <w:pPr>
              <w:rPr>
                <w:rFonts w:ascii="Arial Narrow" w:eastAsia="Times New Roman" w:hAnsi="Arial Narrow"/>
                <w:b/>
                <w:bCs/>
                <w:color w:val="000000"/>
                <w:sz w:val="20"/>
                <w:szCs w:val="20"/>
                <w:lang w:eastAsia="fr-FR"/>
              </w:rPr>
            </w:pPr>
          </w:p>
        </w:tc>
        <w:tc>
          <w:tcPr>
            <w:tcW w:w="872" w:type="dxa"/>
            <w:vMerge/>
            <w:tcBorders>
              <w:top w:val="single" w:sz="4" w:space="0" w:color="auto"/>
              <w:bottom w:val="single" w:sz="4" w:space="0" w:color="auto"/>
            </w:tcBorders>
            <w:shd w:val="clear" w:color="auto" w:fill="D9D9D9" w:themeFill="background1" w:themeFillShade="D9"/>
            <w:vAlign w:val="center"/>
            <w:hideMark/>
          </w:tcPr>
          <w:p w14:paraId="484F5473" w14:textId="77777777" w:rsidR="00074C30" w:rsidRPr="006F5703" w:rsidRDefault="00074C30" w:rsidP="00074C30">
            <w:pPr>
              <w:rPr>
                <w:rFonts w:ascii="Arial Narrow" w:eastAsia="Times New Roman" w:hAnsi="Arial Narrow"/>
                <w:color w:val="000000"/>
                <w:sz w:val="20"/>
                <w:szCs w:val="20"/>
                <w:lang w:eastAsia="fr-FR"/>
              </w:rPr>
            </w:pPr>
          </w:p>
        </w:tc>
        <w:tc>
          <w:tcPr>
            <w:tcW w:w="874" w:type="dxa"/>
            <w:tcBorders>
              <w:top w:val="single" w:sz="4" w:space="0" w:color="auto"/>
              <w:bottom w:val="single" w:sz="4" w:space="0" w:color="auto"/>
            </w:tcBorders>
            <w:shd w:val="clear" w:color="auto" w:fill="C6D9F1" w:themeFill="text2" w:themeFillTint="33"/>
            <w:vAlign w:val="center"/>
            <w:hideMark/>
          </w:tcPr>
          <w:p w14:paraId="26678F6E" w14:textId="77777777" w:rsidR="00074C30" w:rsidRPr="006F5703" w:rsidRDefault="00074C30" w:rsidP="00074C30">
            <w:pPr>
              <w:jc w:val="center"/>
              <w:rPr>
                <w:rFonts w:ascii="Arial Narrow" w:eastAsia="Times New Roman" w:hAnsi="Arial Narrow"/>
                <w:color w:val="000000"/>
                <w:sz w:val="20"/>
                <w:szCs w:val="20"/>
                <w:lang w:eastAsia="fr-FR"/>
              </w:rPr>
            </w:pPr>
            <w:r w:rsidRPr="006F5703">
              <w:rPr>
                <w:rFonts w:ascii="Arial Narrow" w:eastAsia="Times New Roman" w:hAnsi="Arial Narrow"/>
                <w:color w:val="000000"/>
                <w:sz w:val="20"/>
                <w:szCs w:val="20"/>
                <w:lang w:eastAsia="fr-FR"/>
              </w:rPr>
              <w:t>Issues de la program- mation (b)</w:t>
            </w:r>
          </w:p>
        </w:tc>
        <w:tc>
          <w:tcPr>
            <w:tcW w:w="872" w:type="dxa"/>
            <w:tcBorders>
              <w:top w:val="single" w:sz="4" w:space="0" w:color="auto"/>
              <w:bottom w:val="single" w:sz="4" w:space="0" w:color="auto"/>
            </w:tcBorders>
            <w:shd w:val="clear" w:color="auto" w:fill="C6D9F1" w:themeFill="text2" w:themeFillTint="33"/>
            <w:vAlign w:val="center"/>
            <w:hideMark/>
          </w:tcPr>
          <w:p w14:paraId="6DF625A8" w14:textId="77777777" w:rsidR="00074C30" w:rsidRPr="006F5703" w:rsidRDefault="00074C30" w:rsidP="00074C30">
            <w:pPr>
              <w:jc w:val="center"/>
              <w:rPr>
                <w:rFonts w:ascii="Arial Narrow" w:eastAsia="Times New Roman" w:hAnsi="Arial Narrow"/>
                <w:color w:val="000000"/>
                <w:sz w:val="20"/>
                <w:szCs w:val="20"/>
                <w:lang w:eastAsia="fr-FR"/>
              </w:rPr>
            </w:pPr>
            <w:r w:rsidRPr="006F5703">
              <w:rPr>
                <w:rFonts w:ascii="Arial Narrow" w:eastAsia="Times New Roman" w:hAnsi="Arial Narrow"/>
                <w:color w:val="000000"/>
                <w:sz w:val="20"/>
                <w:szCs w:val="20"/>
                <w:lang w:eastAsia="fr-FR"/>
              </w:rPr>
              <w:t>Hors program- mation (c)</w:t>
            </w:r>
          </w:p>
        </w:tc>
        <w:tc>
          <w:tcPr>
            <w:tcW w:w="841" w:type="dxa"/>
            <w:tcBorders>
              <w:top w:val="single" w:sz="4" w:space="0" w:color="auto"/>
              <w:bottom w:val="single" w:sz="4" w:space="0" w:color="auto"/>
            </w:tcBorders>
            <w:shd w:val="clear" w:color="auto" w:fill="C6D9F1" w:themeFill="text2" w:themeFillTint="33"/>
            <w:vAlign w:val="center"/>
            <w:hideMark/>
          </w:tcPr>
          <w:p w14:paraId="170F8ECD" w14:textId="77777777" w:rsidR="00074C30" w:rsidRPr="006F5703" w:rsidRDefault="00074C30" w:rsidP="00074C30">
            <w:pPr>
              <w:jc w:val="center"/>
              <w:rPr>
                <w:rFonts w:ascii="Arial Narrow" w:eastAsia="Times New Roman" w:hAnsi="Arial Narrow"/>
                <w:color w:val="000000"/>
                <w:sz w:val="20"/>
                <w:szCs w:val="20"/>
                <w:lang w:eastAsia="fr-FR"/>
              </w:rPr>
            </w:pPr>
            <w:r w:rsidRPr="006F5703">
              <w:rPr>
                <w:rFonts w:ascii="Arial Narrow" w:eastAsia="Times New Roman" w:hAnsi="Arial Narrow"/>
                <w:color w:val="000000"/>
                <w:sz w:val="20"/>
                <w:szCs w:val="20"/>
                <w:lang w:eastAsia="fr-FR"/>
              </w:rPr>
              <w:t>Total (b+c)</w:t>
            </w:r>
          </w:p>
        </w:tc>
        <w:tc>
          <w:tcPr>
            <w:tcW w:w="963" w:type="dxa"/>
            <w:vMerge/>
            <w:tcBorders>
              <w:top w:val="single" w:sz="4" w:space="0" w:color="auto"/>
              <w:bottom w:val="single" w:sz="4" w:space="0" w:color="auto"/>
            </w:tcBorders>
            <w:shd w:val="clear" w:color="auto" w:fill="D9D9D9" w:themeFill="background1" w:themeFillShade="D9"/>
            <w:vAlign w:val="center"/>
            <w:hideMark/>
          </w:tcPr>
          <w:p w14:paraId="4AE6102F" w14:textId="77777777" w:rsidR="00074C30" w:rsidRPr="006F5703" w:rsidRDefault="00074C30" w:rsidP="00074C30">
            <w:pPr>
              <w:rPr>
                <w:rFonts w:ascii="Arial Narrow" w:eastAsia="Times New Roman" w:hAnsi="Arial Narrow"/>
                <w:color w:val="000000"/>
                <w:sz w:val="20"/>
                <w:szCs w:val="20"/>
                <w:lang w:eastAsia="fr-FR"/>
              </w:rPr>
            </w:pPr>
          </w:p>
        </w:tc>
        <w:tc>
          <w:tcPr>
            <w:tcW w:w="872" w:type="dxa"/>
            <w:vMerge/>
            <w:tcBorders>
              <w:top w:val="single" w:sz="4" w:space="0" w:color="auto"/>
              <w:bottom w:val="single" w:sz="4" w:space="0" w:color="auto"/>
            </w:tcBorders>
            <w:shd w:val="clear" w:color="auto" w:fill="D9D9D9" w:themeFill="background1" w:themeFillShade="D9"/>
            <w:vAlign w:val="center"/>
            <w:hideMark/>
          </w:tcPr>
          <w:p w14:paraId="7707C060" w14:textId="77777777" w:rsidR="00074C30" w:rsidRPr="006F5703" w:rsidRDefault="00074C30" w:rsidP="00074C30">
            <w:pPr>
              <w:rPr>
                <w:rFonts w:ascii="Arial Narrow" w:eastAsia="Times New Roman" w:hAnsi="Arial Narrow"/>
                <w:color w:val="000000"/>
                <w:sz w:val="20"/>
                <w:szCs w:val="20"/>
                <w:lang w:eastAsia="fr-FR"/>
              </w:rPr>
            </w:pPr>
          </w:p>
        </w:tc>
        <w:tc>
          <w:tcPr>
            <w:tcW w:w="874" w:type="dxa"/>
            <w:tcBorders>
              <w:top w:val="single" w:sz="4" w:space="0" w:color="auto"/>
              <w:bottom w:val="single" w:sz="4" w:space="0" w:color="auto"/>
            </w:tcBorders>
            <w:shd w:val="clear" w:color="auto" w:fill="C6D9F1" w:themeFill="text2" w:themeFillTint="33"/>
            <w:vAlign w:val="center"/>
            <w:hideMark/>
          </w:tcPr>
          <w:p w14:paraId="7F6C12E4" w14:textId="77777777" w:rsidR="00074C30" w:rsidRPr="006F5703" w:rsidRDefault="00074C30" w:rsidP="00074C30">
            <w:pPr>
              <w:jc w:val="center"/>
              <w:rPr>
                <w:rFonts w:ascii="Arial Narrow" w:eastAsia="Times New Roman" w:hAnsi="Arial Narrow"/>
                <w:color w:val="000000"/>
                <w:sz w:val="20"/>
                <w:szCs w:val="20"/>
                <w:lang w:eastAsia="fr-FR"/>
              </w:rPr>
            </w:pPr>
            <w:r w:rsidRPr="006F5703">
              <w:rPr>
                <w:rFonts w:ascii="Arial Narrow" w:eastAsia="Times New Roman" w:hAnsi="Arial Narrow"/>
                <w:color w:val="000000"/>
                <w:sz w:val="20"/>
                <w:szCs w:val="20"/>
                <w:lang w:eastAsia="fr-FR"/>
              </w:rPr>
              <w:t>Issues de la program- mation (b)</w:t>
            </w:r>
          </w:p>
        </w:tc>
        <w:tc>
          <w:tcPr>
            <w:tcW w:w="872" w:type="dxa"/>
            <w:tcBorders>
              <w:top w:val="single" w:sz="4" w:space="0" w:color="auto"/>
              <w:bottom w:val="single" w:sz="4" w:space="0" w:color="auto"/>
            </w:tcBorders>
            <w:shd w:val="clear" w:color="auto" w:fill="C6D9F1" w:themeFill="text2" w:themeFillTint="33"/>
            <w:vAlign w:val="center"/>
            <w:hideMark/>
          </w:tcPr>
          <w:p w14:paraId="701DA3F2" w14:textId="77777777" w:rsidR="00074C30" w:rsidRPr="006F5703" w:rsidRDefault="00074C30" w:rsidP="00074C30">
            <w:pPr>
              <w:jc w:val="center"/>
              <w:rPr>
                <w:rFonts w:ascii="Arial Narrow" w:eastAsia="Times New Roman" w:hAnsi="Arial Narrow"/>
                <w:color w:val="000000"/>
                <w:sz w:val="20"/>
                <w:szCs w:val="20"/>
                <w:lang w:eastAsia="fr-FR"/>
              </w:rPr>
            </w:pPr>
            <w:r w:rsidRPr="006F5703">
              <w:rPr>
                <w:rFonts w:ascii="Arial Narrow" w:eastAsia="Times New Roman" w:hAnsi="Arial Narrow"/>
                <w:color w:val="000000"/>
                <w:sz w:val="20"/>
                <w:szCs w:val="20"/>
                <w:lang w:eastAsia="fr-FR"/>
              </w:rPr>
              <w:t>Hors program- mation (c)</w:t>
            </w:r>
          </w:p>
        </w:tc>
        <w:tc>
          <w:tcPr>
            <w:tcW w:w="841" w:type="dxa"/>
            <w:tcBorders>
              <w:top w:val="single" w:sz="4" w:space="0" w:color="auto"/>
              <w:bottom w:val="single" w:sz="4" w:space="0" w:color="auto"/>
            </w:tcBorders>
            <w:shd w:val="clear" w:color="auto" w:fill="C6D9F1" w:themeFill="text2" w:themeFillTint="33"/>
            <w:vAlign w:val="center"/>
            <w:hideMark/>
          </w:tcPr>
          <w:p w14:paraId="3C276324" w14:textId="77777777" w:rsidR="00074C30" w:rsidRPr="006F5703" w:rsidRDefault="00074C30" w:rsidP="00074C30">
            <w:pPr>
              <w:jc w:val="center"/>
              <w:rPr>
                <w:rFonts w:ascii="Arial Narrow" w:eastAsia="Times New Roman" w:hAnsi="Arial Narrow"/>
                <w:color w:val="000000"/>
                <w:sz w:val="20"/>
                <w:szCs w:val="20"/>
                <w:lang w:eastAsia="fr-FR"/>
              </w:rPr>
            </w:pPr>
            <w:r w:rsidRPr="006F5703">
              <w:rPr>
                <w:rFonts w:ascii="Arial Narrow" w:eastAsia="Times New Roman" w:hAnsi="Arial Narrow"/>
                <w:color w:val="000000"/>
                <w:sz w:val="20"/>
                <w:szCs w:val="20"/>
                <w:lang w:eastAsia="fr-FR"/>
              </w:rPr>
              <w:t>Total (b+c)</w:t>
            </w:r>
          </w:p>
        </w:tc>
        <w:tc>
          <w:tcPr>
            <w:tcW w:w="963" w:type="dxa"/>
            <w:vMerge/>
            <w:tcBorders>
              <w:top w:val="single" w:sz="4" w:space="0" w:color="auto"/>
              <w:bottom w:val="single" w:sz="4" w:space="0" w:color="auto"/>
            </w:tcBorders>
            <w:shd w:val="clear" w:color="auto" w:fill="D9D9D9" w:themeFill="background1" w:themeFillShade="D9"/>
            <w:vAlign w:val="center"/>
            <w:hideMark/>
          </w:tcPr>
          <w:p w14:paraId="4E132907" w14:textId="77777777" w:rsidR="00074C30" w:rsidRPr="006F5703" w:rsidRDefault="00074C30" w:rsidP="00074C30">
            <w:pPr>
              <w:rPr>
                <w:rFonts w:ascii="Arial Narrow" w:eastAsia="Times New Roman" w:hAnsi="Arial Narrow"/>
                <w:color w:val="000000"/>
                <w:sz w:val="20"/>
                <w:szCs w:val="20"/>
                <w:lang w:eastAsia="fr-FR"/>
              </w:rPr>
            </w:pPr>
          </w:p>
        </w:tc>
        <w:tc>
          <w:tcPr>
            <w:tcW w:w="872" w:type="dxa"/>
            <w:vMerge/>
            <w:tcBorders>
              <w:top w:val="single" w:sz="4" w:space="0" w:color="auto"/>
              <w:bottom w:val="single" w:sz="4" w:space="0" w:color="auto"/>
            </w:tcBorders>
            <w:shd w:val="clear" w:color="auto" w:fill="D9D9D9" w:themeFill="background1" w:themeFillShade="D9"/>
            <w:vAlign w:val="center"/>
            <w:hideMark/>
          </w:tcPr>
          <w:p w14:paraId="5019E049" w14:textId="77777777" w:rsidR="00074C30" w:rsidRPr="006F5703" w:rsidRDefault="00074C30" w:rsidP="00074C30">
            <w:pPr>
              <w:rPr>
                <w:rFonts w:ascii="Arial Narrow" w:eastAsia="Times New Roman" w:hAnsi="Arial Narrow"/>
                <w:color w:val="000000"/>
                <w:sz w:val="20"/>
                <w:szCs w:val="20"/>
                <w:lang w:eastAsia="fr-FR"/>
              </w:rPr>
            </w:pPr>
          </w:p>
        </w:tc>
        <w:tc>
          <w:tcPr>
            <w:tcW w:w="874" w:type="dxa"/>
            <w:tcBorders>
              <w:top w:val="single" w:sz="4" w:space="0" w:color="auto"/>
              <w:bottom w:val="single" w:sz="4" w:space="0" w:color="auto"/>
            </w:tcBorders>
            <w:shd w:val="clear" w:color="auto" w:fill="C6D9F1" w:themeFill="text2" w:themeFillTint="33"/>
            <w:vAlign w:val="center"/>
            <w:hideMark/>
          </w:tcPr>
          <w:p w14:paraId="0BBE3C32" w14:textId="77777777" w:rsidR="00074C30" w:rsidRPr="006F5703" w:rsidRDefault="00074C30" w:rsidP="00074C30">
            <w:pPr>
              <w:jc w:val="center"/>
              <w:rPr>
                <w:rFonts w:ascii="Arial Narrow" w:eastAsia="Times New Roman" w:hAnsi="Arial Narrow"/>
                <w:color w:val="000000"/>
                <w:sz w:val="20"/>
                <w:szCs w:val="20"/>
                <w:lang w:eastAsia="fr-FR"/>
              </w:rPr>
            </w:pPr>
            <w:r w:rsidRPr="006F5703">
              <w:rPr>
                <w:rFonts w:ascii="Arial Narrow" w:eastAsia="Times New Roman" w:hAnsi="Arial Narrow"/>
                <w:color w:val="000000"/>
                <w:sz w:val="20"/>
                <w:szCs w:val="20"/>
                <w:lang w:eastAsia="fr-FR"/>
              </w:rPr>
              <w:t>Issues de la program- mation (b)</w:t>
            </w:r>
          </w:p>
        </w:tc>
        <w:tc>
          <w:tcPr>
            <w:tcW w:w="872" w:type="dxa"/>
            <w:tcBorders>
              <w:top w:val="single" w:sz="4" w:space="0" w:color="auto"/>
              <w:bottom w:val="single" w:sz="4" w:space="0" w:color="auto"/>
            </w:tcBorders>
            <w:shd w:val="clear" w:color="auto" w:fill="C6D9F1" w:themeFill="text2" w:themeFillTint="33"/>
            <w:vAlign w:val="center"/>
            <w:hideMark/>
          </w:tcPr>
          <w:p w14:paraId="1C17FE51" w14:textId="77777777" w:rsidR="00074C30" w:rsidRPr="006F5703" w:rsidRDefault="00074C30" w:rsidP="00074C30">
            <w:pPr>
              <w:jc w:val="center"/>
              <w:rPr>
                <w:rFonts w:ascii="Arial Narrow" w:eastAsia="Times New Roman" w:hAnsi="Arial Narrow"/>
                <w:color w:val="000000"/>
                <w:sz w:val="20"/>
                <w:szCs w:val="20"/>
                <w:lang w:eastAsia="fr-FR"/>
              </w:rPr>
            </w:pPr>
            <w:r w:rsidRPr="006F5703">
              <w:rPr>
                <w:rFonts w:ascii="Arial Narrow" w:eastAsia="Times New Roman" w:hAnsi="Arial Narrow"/>
                <w:color w:val="000000"/>
                <w:sz w:val="20"/>
                <w:szCs w:val="20"/>
                <w:lang w:eastAsia="fr-FR"/>
              </w:rPr>
              <w:t>Hors program- mation (c)</w:t>
            </w:r>
          </w:p>
        </w:tc>
        <w:tc>
          <w:tcPr>
            <w:tcW w:w="841" w:type="dxa"/>
            <w:tcBorders>
              <w:top w:val="single" w:sz="4" w:space="0" w:color="auto"/>
              <w:bottom w:val="single" w:sz="4" w:space="0" w:color="auto"/>
            </w:tcBorders>
            <w:shd w:val="clear" w:color="auto" w:fill="C6D9F1" w:themeFill="text2" w:themeFillTint="33"/>
            <w:vAlign w:val="center"/>
            <w:hideMark/>
          </w:tcPr>
          <w:p w14:paraId="5F842D16" w14:textId="77777777" w:rsidR="00074C30" w:rsidRPr="006F5703" w:rsidRDefault="00074C30" w:rsidP="00074C30">
            <w:pPr>
              <w:jc w:val="center"/>
              <w:rPr>
                <w:rFonts w:ascii="Arial Narrow" w:eastAsia="Times New Roman" w:hAnsi="Arial Narrow"/>
                <w:color w:val="000000"/>
                <w:sz w:val="20"/>
                <w:szCs w:val="20"/>
                <w:lang w:eastAsia="fr-FR"/>
              </w:rPr>
            </w:pPr>
            <w:r w:rsidRPr="006F5703">
              <w:rPr>
                <w:rFonts w:ascii="Arial Narrow" w:eastAsia="Times New Roman" w:hAnsi="Arial Narrow"/>
                <w:color w:val="000000"/>
                <w:sz w:val="20"/>
                <w:szCs w:val="20"/>
                <w:lang w:eastAsia="fr-FR"/>
              </w:rPr>
              <w:t>Total (b+c)</w:t>
            </w:r>
          </w:p>
        </w:tc>
        <w:tc>
          <w:tcPr>
            <w:tcW w:w="883" w:type="dxa"/>
            <w:vMerge/>
            <w:tcBorders>
              <w:top w:val="single" w:sz="4" w:space="0" w:color="auto"/>
              <w:bottom w:val="single" w:sz="4" w:space="0" w:color="auto"/>
            </w:tcBorders>
            <w:shd w:val="clear" w:color="auto" w:fill="D9D9D9" w:themeFill="background1" w:themeFillShade="D9"/>
            <w:vAlign w:val="center"/>
            <w:hideMark/>
          </w:tcPr>
          <w:p w14:paraId="6CC27FA7" w14:textId="77777777" w:rsidR="00074C30" w:rsidRPr="006F5703" w:rsidRDefault="00074C30" w:rsidP="00074C30">
            <w:pPr>
              <w:rPr>
                <w:rFonts w:ascii="Arial Narrow" w:eastAsia="Times New Roman" w:hAnsi="Arial Narrow"/>
                <w:color w:val="000000"/>
                <w:sz w:val="20"/>
                <w:szCs w:val="20"/>
                <w:lang w:eastAsia="fr-FR"/>
              </w:rPr>
            </w:pPr>
          </w:p>
        </w:tc>
      </w:tr>
      <w:tr w:rsidR="000A08D9" w:rsidRPr="006F5703" w14:paraId="15373A14" w14:textId="77777777" w:rsidTr="00A72EDC">
        <w:trPr>
          <w:trHeight w:val="283"/>
          <w:jc w:val="center"/>
        </w:trPr>
        <w:tc>
          <w:tcPr>
            <w:tcW w:w="2045" w:type="dxa"/>
            <w:tcBorders>
              <w:top w:val="single" w:sz="4" w:space="0" w:color="auto"/>
            </w:tcBorders>
            <w:shd w:val="clear" w:color="auto" w:fill="auto"/>
            <w:vAlign w:val="center"/>
            <w:hideMark/>
          </w:tcPr>
          <w:p w14:paraId="591EEFFC" w14:textId="77777777" w:rsidR="000A08D9" w:rsidRPr="006F5703" w:rsidRDefault="000A08D9" w:rsidP="00F27EA0">
            <w:pPr>
              <w:rPr>
                <w:rFonts w:ascii="Arial Narrow" w:eastAsia="Times New Roman" w:hAnsi="Arial Narrow"/>
                <w:color w:val="000000"/>
                <w:sz w:val="20"/>
                <w:szCs w:val="20"/>
                <w:lang w:eastAsia="fr-FR"/>
              </w:rPr>
            </w:pPr>
            <w:r w:rsidRPr="006F5703">
              <w:rPr>
                <w:rFonts w:ascii="Arial Narrow" w:eastAsia="Times New Roman" w:hAnsi="Arial Narrow"/>
                <w:color w:val="000000"/>
                <w:sz w:val="20"/>
                <w:szCs w:val="20"/>
                <w:lang w:eastAsia="fr-FR"/>
              </w:rPr>
              <w:t>Boucle du Mouhoun</w:t>
            </w:r>
          </w:p>
        </w:tc>
        <w:tc>
          <w:tcPr>
            <w:tcW w:w="872" w:type="dxa"/>
            <w:tcBorders>
              <w:top w:val="single" w:sz="4" w:space="0" w:color="auto"/>
            </w:tcBorders>
            <w:shd w:val="clear" w:color="auto" w:fill="auto"/>
            <w:vAlign w:val="center"/>
          </w:tcPr>
          <w:p w14:paraId="12E96FF0" w14:textId="77777777" w:rsidR="000A08D9" w:rsidRPr="00F27EA0" w:rsidRDefault="000A08D9" w:rsidP="00F27EA0">
            <w:pPr>
              <w:jc w:val="center"/>
              <w:rPr>
                <w:rFonts w:ascii="Arial Narrow" w:eastAsia="Times New Roman" w:hAnsi="Arial Narrow"/>
                <w:color w:val="000000"/>
                <w:sz w:val="20"/>
                <w:szCs w:val="20"/>
              </w:rPr>
            </w:pPr>
            <w:r w:rsidRPr="00CE4401">
              <w:rPr>
                <w:rFonts w:ascii="Arial Narrow" w:eastAsia="Times New Roman" w:hAnsi="Arial Narrow" w:cs="Arial"/>
                <w:color w:val="000000"/>
                <w:sz w:val="20"/>
                <w:szCs w:val="20"/>
                <w:lang w:eastAsia="fr-FR"/>
              </w:rPr>
              <w:t>55</w:t>
            </w:r>
          </w:p>
        </w:tc>
        <w:tc>
          <w:tcPr>
            <w:tcW w:w="874" w:type="dxa"/>
            <w:tcBorders>
              <w:top w:val="single" w:sz="4" w:space="0" w:color="auto"/>
            </w:tcBorders>
            <w:shd w:val="clear" w:color="auto" w:fill="auto"/>
            <w:noWrap/>
            <w:vAlign w:val="center"/>
          </w:tcPr>
          <w:p w14:paraId="2078186A"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51</w:t>
            </w:r>
          </w:p>
        </w:tc>
        <w:tc>
          <w:tcPr>
            <w:tcW w:w="872" w:type="dxa"/>
            <w:tcBorders>
              <w:top w:val="single" w:sz="4" w:space="0" w:color="auto"/>
            </w:tcBorders>
            <w:shd w:val="clear" w:color="auto" w:fill="auto"/>
            <w:vAlign w:val="center"/>
          </w:tcPr>
          <w:p w14:paraId="3A4D6643"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4</w:t>
            </w:r>
          </w:p>
        </w:tc>
        <w:tc>
          <w:tcPr>
            <w:tcW w:w="841" w:type="dxa"/>
            <w:tcBorders>
              <w:top w:val="single" w:sz="4" w:space="0" w:color="auto"/>
            </w:tcBorders>
            <w:shd w:val="clear" w:color="auto" w:fill="auto"/>
            <w:vAlign w:val="center"/>
          </w:tcPr>
          <w:p w14:paraId="4658E451"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55</w:t>
            </w:r>
          </w:p>
        </w:tc>
        <w:tc>
          <w:tcPr>
            <w:tcW w:w="963" w:type="dxa"/>
            <w:tcBorders>
              <w:top w:val="single" w:sz="4" w:space="0" w:color="auto"/>
            </w:tcBorders>
            <w:shd w:val="clear" w:color="auto" w:fill="auto"/>
            <w:vAlign w:val="center"/>
          </w:tcPr>
          <w:p w14:paraId="5B3BD84F" w14:textId="77777777" w:rsidR="000A08D9" w:rsidRPr="00F27EA0" w:rsidRDefault="000A08D9" w:rsidP="00A72EDC">
            <w:pPr>
              <w:jc w:val="right"/>
              <w:rPr>
                <w:rFonts w:ascii="Arial Narrow" w:hAnsi="Arial Narrow"/>
                <w:color w:val="000000"/>
                <w:sz w:val="20"/>
                <w:szCs w:val="20"/>
                <w:lang w:bidi="en-US"/>
              </w:rPr>
            </w:pPr>
            <w:r w:rsidRPr="00CE4401">
              <w:rPr>
                <w:rFonts w:ascii="Arial Narrow" w:eastAsia="Times New Roman" w:hAnsi="Arial Narrow" w:cs="Calibri"/>
                <w:color w:val="000000"/>
                <w:sz w:val="20"/>
                <w:szCs w:val="20"/>
                <w:lang w:eastAsia="fr-FR"/>
              </w:rPr>
              <w:t>92,7</w:t>
            </w:r>
          </w:p>
        </w:tc>
        <w:tc>
          <w:tcPr>
            <w:tcW w:w="872" w:type="dxa"/>
            <w:tcBorders>
              <w:top w:val="single" w:sz="4" w:space="0" w:color="auto"/>
            </w:tcBorders>
            <w:shd w:val="clear" w:color="auto" w:fill="auto"/>
            <w:vAlign w:val="center"/>
          </w:tcPr>
          <w:p w14:paraId="21E62338"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Arial"/>
                <w:color w:val="000000"/>
                <w:sz w:val="20"/>
                <w:szCs w:val="20"/>
                <w:lang w:eastAsia="fr-FR"/>
              </w:rPr>
              <w:t>3</w:t>
            </w:r>
          </w:p>
        </w:tc>
        <w:tc>
          <w:tcPr>
            <w:tcW w:w="874" w:type="dxa"/>
            <w:tcBorders>
              <w:top w:val="single" w:sz="4" w:space="0" w:color="auto"/>
            </w:tcBorders>
            <w:shd w:val="clear" w:color="auto" w:fill="auto"/>
            <w:noWrap/>
            <w:vAlign w:val="center"/>
          </w:tcPr>
          <w:p w14:paraId="14E1F0FD"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3</w:t>
            </w:r>
          </w:p>
        </w:tc>
        <w:tc>
          <w:tcPr>
            <w:tcW w:w="872" w:type="dxa"/>
            <w:tcBorders>
              <w:top w:val="single" w:sz="4" w:space="0" w:color="auto"/>
            </w:tcBorders>
            <w:shd w:val="clear" w:color="auto" w:fill="auto"/>
            <w:vAlign w:val="center"/>
          </w:tcPr>
          <w:p w14:paraId="3AE6E4FD"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41" w:type="dxa"/>
            <w:tcBorders>
              <w:top w:val="single" w:sz="4" w:space="0" w:color="auto"/>
            </w:tcBorders>
            <w:shd w:val="clear" w:color="auto" w:fill="auto"/>
            <w:vAlign w:val="center"/>
          </w:tcPr>
          <w:p w14:paraId="46EB97E6"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3</w:t>
            </w:r>
          </w:p>
        </w:tc>
        <w:tc>
          <w:tcPr>
            <w:tcW w:w="963" w:type="dxa"/>
            <w:tcBorders>
              <w:top w:val="single" w:sz="4" w:space="0" w:color="auto"/>
            </w:tcBorders>
            <w:shd w:val="clear" w:color="auto" w:fill="auto"/>
            <w:vAlign w:val="center"/>
          </w:tcPr>
          <w:p w14:paraId="572F3229" w14:textId="77777777" w:rsidR="000A08D9" w:rsidRPr="00F27EA0" w:rsidRDefault="000A08D9" w:rsidP="00A72EDC">
            <w:pPr>
              <w:jc w:val="right"/>
              <w:rPr>
                <w:rFonts w:ascii="Arial Narrow" w:hAnsi="Arial Narrow"/>
                <w:color w:val="000000"/>
                <w:sz w:val="20"/>
                <w:szCs w:val="20"/>
                <w:lang w:bidi="en-US"/>
              </w:rPr>
            </w:pPr>
            <w:r w:rsidRPr="00CE4401">
              <w:rPr>
                <w:rFonts w:ascii="Arial Narrow" w:eastAsia="Times New Roman" w:hAnsi="Arial Narrow" w:cs="Calibri"/>
                <w:color w:val="000000"/>
                <w:sz w:val="20"/>
                <w:szCs w:val="20"/>
                <w:lang w:eastAsia="fr-FR"/>
              </w:rPr>
              <w:t>100</w:t>
            </w:r>
          </w:p>
        </w:tc>
        <w:tc>
          <w:tcPr>
            <w:tcW w:w="872" w:type="dxa"/>
            <w:tcBorders>
              <w:top w:val="single" w:sz="4" w:space="0" w:color="auto"/>
            </w:tcBorders>
            <w:shd w:val="clear" w:color="auto" w:fill="auto"/>
            <w:vAlign w:val="center"/>
          </w:tcPr>
          <w:p w14:paraId="48A44668"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Arial"/>
                <w:color w:val="000000"/>
                <w:sz w:val="20"/>
                <w:szCs w:val="20"/>
                <w:lang w:eastAsia="fr-FR"/>
              </w:rPr>
              <w:t>2</w:t>
            </w:r>
          </w:p>
        </w:tc>
        <w:tc>
          <w:tcPr>
            <w:tcW w:w="874" w:type="dxa"/>
            <w:tcBorders>
              <w:top w:val="single" w:sz="4" w:space="0" w:color="auto"/>
            </w:tcBorders>
            <w:shd w:val="clear" w:color="auto" w:fill="auto"/>
            <w:noWrap/>
            <w:vAlign w:val="center"/>
          </w:tcPr>
          <w:p w14:paraId="612DD2C1"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2</w:t>
            </w:r>
          </w:p>
        </w:tc>
        <w:tc>
          <w:tcPr>
            <w:tcW w:w="872" w:type="dxa"/>
            <w:tcBorders>
              <w:top w:val="single" w:sz="4" w:space="0" w:color="auto"/>
            </w:tcBorders>
            <w:shd w:val="clear" w:color="auto" w:fill="auto"/>
            <w:vAlign w:val="center"/>
          </w:tcPr>
          <w:p w14:paraId="35FB2130"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41" w:type="dxa"/>
            <w:tcBorders>
              <w:top w:val="single" w:sz="4" w:space="0" w:color="auto"/>
            </w:tcBorders>
            <w:shd w:val="clear" w:color="auto" w:fill="auto"/>
            <w:vAlign w:val="center"/>
          </w:tcPr>
          <w:p w14:paraId="7E34F790"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2</w:t>
            </w:r>
          </w:p>
        </w:tc>
        <w:tc>
          <w:tcPr>
            <w:tcW w:w="883" w:type="dxa"/>
            <w:tcBorders>
              <w:top w:val="single" w:sz="4" w:space="0" w:color="auto"/>
            </w:tcBorders>
            <w:shd w:val="clear" w:color="auto" w:fill="auto"/>
            <w:vAlign w:val="center"/>
          </w:tcPr>
          <w:p w14:paraId="510A5A4E" w14:textId="77777777" w:rsidR="000A08D9" w:rsidRPr="00F27EA0" w:rsidRDefault="000A08D9" w:rsidP="00A72EDC">
            <w:pPr>
              <w:jc w:val="right"/>
              <w:rPr>
                <w:rFonts w:ascii="Arial Narrow" w:hAnsi="Arial Narrow"/>
                <w:color w:val="000000"/>
                <w:sz w:val="20"/>
                <w:szCs w:val="20"/>
                <w:lang w:bidi="en-US"/>
              </w:rPr>
            </w:pPr>
            <w:r w:rsidRPr="00CE4401">
              <w:rPr>
                <w:rFonts w:ascii="Arial Narrow" w:eastAsia="Times New Roman" w:hAnsi="Arial Narrow" w:cs="Calibri"/>
                <w:color w:val="000000"/>
                <w:sz w:val="20"/>
                <w:szCs w:val="20"/>
                <w:lang w:eastAsia="fr-FR"/>
              </w:rPr>
              <w:t>100</w:t>
            </w:r>
          </w:p>
        </w:tc>
      </w:tr>
      <w:tr w:rsidR="000A08D9" w:rsidRPr="006F5703" w14:paraId="18411638" w14:textId="77777777" w:rsidTr="00A72EDC">
        <w:trPr>
          <w:trHeight w:val="283"/>
          <w:jc w:val="center"/>
        </w:trPr>
        <w:tc>
          <w:tcPr>
            <w:tcW w:w="2045" w:type="dxa"/>
            <w:shd w:val="clear" w:color="auto" w:fill="C6D9F1" w:themeFill="text2" w:themeFillTint="33"/>
            <w:vAlign w:val="center"/>
            <w:hideMark/>
          </w:tcPr>
          <w:p w14:paraId="02BBDFA5" w14:textId="77777777" w:rsidR="000A08D9" w:rsidRPr="006F5703" w:rsidRDefault="000A08D9" w:rsidP="00F27EA0">
            <w:pPr>
              <w:rPr>
                <w:rFonts w:ascii="Arial Narrow" w:eastAsia="Times New Roman" w:hAnsi="Arial Narrow"/>
                <w:color w:val="000000"/>
                <w:sz w:val="20"/>
                <w:szCs w:val="20"/>
                <w:lang w:eastAsia="fr-FR"/>
              </w:rPr>
            </w:pPr>
            <w:r w:rsidRPr="006F5703">
              <w:rPr>
                <w:rFonts w:ascii="Arial Narrow" w:eastAsia="Times New Roman" w:hAnsi="Arial Narrow"/>
                <w:color w:val="000000"/>
                <w:sz w:val="20"/>
                <w:szCs w:val="20"/>
                <w:lang w:eastAsia="fr-FR"/>
              </w:rPr>
              <w:t>Cascades</w:t>
            </w:r>
          </w:p>
        </w:tc>
        <w:tc>
          <w:tcPr>
            <w:tcW w:w="872" w:type="dxa"/>
            <w:shd w:val="clear" w:color="auto" w:fill="C6D9F1" w:themeFill="text2" w:themeFillTint="33"/>
            <w:vAlign w:val="center"/>
          </w:tcPr>
          <w:p w14:paraId="7C7F7044"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Arial"/>
                <w:color w:val="000000"/>
                <w:sz w:val="20"/>
                <w:szCs w:val="20"/>
                <w:lang w:eastAsia="fr-FR"/>
              </w:rPr>
              <w:t>8</w:t>
            </w:r>
          </w:p>
        </w:tc>
        <w:tc>
          <w:tcPr>
            <w:tcW w:w="874" w:type="dxa"/>
            <w:shd w:val="clear" w:color="auto" w:fill="C6D9F1" w:themeFill="text2" w:themeFillTint="33"/>
            <w:vAlign w:val="center"/>
          </w:tcPr>
          <w:p w14:paraId="4002CACE"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6</w:t>
            </w:r>
          </w:p>
        </w:tc>
        <w:tc>
          <w:tcPr>
            <w:tcW w:w="872" w:type="dxa"/>
            <w:shd w:val="clear" w:color="auto" w:fill="C6D9F1" w:themeFill="text2" w:themeFillTint="33"/>
            <w:vAlign w:val="center"/>
          </w:tcPr>
          <w:p w14:paraId="462B132F"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48</w:t>
            </w:r>
          </w:p>
        </w:tc>
        <w:tc>
          <w:tcPr>
            <w:tcW w:w="841" w:type="dxa"/>
            <w:shd w:val="clear" w:color="auto" w:fill="C6D9F1" w:themeFill="text2" w:themeFillTint="33"/>
            <w:vAlign w:val="center"/>
          </w:tcPr>
          <w:p w14:paraId="7D8BBD73"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54</w:t>
            </w:r>
          </w:p>
        </w:tc>
        <w:tc>
          <w:tcPr>
            <w:tcW w:w="963" w:type="dxa"/>
            <w:shd w:val="clear" w:color="auto" w:fill="C6D9F1" w:themeFill="text2" w:themeFillTint="33"/>
            <w:vAlign w:val="center"/>
          </w:tcPr>
          <w:p w14:paraId="74EFDAA3" w14:textId="77777777" w:rsidR="000A08D9" w:rsidRPr="00F27EA0" w:rsidRDefault="000A08D9" w:rsidP="00A72EDC">
            <w:pPr>
              <w:jc w:val="right"/>
              <w:rPr>
                <w:rFonts w:ascii="Arial Narrow" w:hAnsi="Arial Narrow"/>
                <w:color w:val="000000"/>
                <w:sz w:val="20"/>
                <w:szCs w:val="20"/>
                <w:lang w:bidi="en-US"/>
              </w:rPr>
            </w:pPr>
            <w:r w:rsidRPr="00CE4401">
              <w:rPr>
                <w:rFonts w:ascii="Arial Narrow" w:eastAsia="Times New Roman" w:hAnsi="Arial Narrow" w:cs="Calibri"/>
                <w:color w:val="000000"/>
                <w:sz w:val="20"/>
                <w:szCs w:val="20"/>
                <w:lang w:eastAsia="fr-FR"/>
              </w:rPr>
              <w:t>75,0</w:t>
            </w:r>
          </w:p>
        </w:tc>
        <w:tc>
          <w:tcPr>
            <w:tcW w:w="872" w:type="dxa"/>
            <w:shd w:val="clear" w:color="auto" w:fill="C6D9F1" w:themeFill="text2" w:themeFillTint="33"/>
            <w:vAlign w:val="center"/>
          </w:tcPr>
          <w:p w14:paraId="30A394C7"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Arial"/>
                <w:color w:val="000000"/>
                <w:sz w:val="20"/>
                <w:szCs w:val="20"/>
                <w:lang w:eastAsia="fr-FR"/>
              </w:rPr>
              <w:t>0</w:t>
            </w:r>
          </w:p>
        </w:tc>
        <w:tc>
          <w:tcPr>
            <w:tcW w:w="874" w:type="dxa"/>
            <w:shd w:val="clear" w:color="auto" w:fill="C6D9F1" w:themeFill="text2" w:themeFillTint="33"/>
            <w:vAlign w:val="center"/>
          </w:tcPr>
          <w:p w14:paraId="0E8F6FFC"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72" w:type="dxa"/>
            <w:shd w:val="clear" w:color="auto" w:fill="C6D9F1" w:themeFill="text2" w:themeFillTint="33"/>
            <w:vAlign w:val="center"/>
          </w:tcPr>
          <w:p w14:paraId="2FC7DA49"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41" w:type="dxa"/>
            <w:shd w:val="clear" w:color="auto" w:fill="C6D9F1" w:themeFill="text2" w:themeFillTint="33"/>
            <w:vAlign w:val="center"/>
          </w:tcPr>
          <w:p w14:paraId="210DDDCA"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963" w:type="dxa"/>
            <w:shd w:val="clear" w:color="auto" w:fill="C6D9F1" w:themeFill="text2" w:themeFillTint="33"/>
            <w:vAlign w:val="center"/>
          </w:tcPr>
          <w:p w14:paraId="2C025BDC" w14:textId="77777777" w:rsidR="000A08D9" w:rsidRPr="00F27EA0" w:rsidRDefault="000A08D9" w:rsidP="00A72EDC">
            <w:pPr>
              <w:jc w:val="right"/>
              <w:rPr>
                <w:rFonts w:ascii="Arial Narrow" w:hAnsi="Arial Narrow"/>
                <w:color w:val="000000"/>
                <w:sz w:val="20"/>
                <w:szCs w:val="20"/>
                <w:lang w:bidi="en-US"/>
              </w:rPr>
            </w:pPr>
            <w:r w:rsidRPr="00CE4401">
              <w:rPr>
                <w:rFonts w:ascii="Arial Narrow" w:eastAsia="Times New Roman" w:hAnsi="Arial Narrow" w:cs="Calibri"/>
                <w:color w:val="000000"/>
                <w:sz w:val="20"/>
                <w:szCs w:val="20"/>
                <w:lang w:eastAsia="fr-FR"/>
              </w:rPr>
              <w:t>-</w:t>
            </w:r>
          </w:p>
        </w:tc>
        <w:tc>
          <w:tcPr>
            <w:tcW w:w="872" w:type="dxa"/>
            <w:shd w:val="clear" w:color="auto" w:fill="C6D9F1" w:themeFill="text2" w:themeFillTint="33"/>
            <w:vAlign w:val="center"/>
          </w:tcPr>
          <w:p w14:paraId="718AD9B7"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Arial"/>
                <w:color w:val="000000"/>
                <w:sz w:val="20"/>
                <w:szCs w:val="20"/>
                <w:lang w:eastAsia="fr-FR"/>
              </w:rPr>
              <w:t>3</w:t>
            </w:r>
          </w:p>
        </w:tc>
        <w:tc>
          <w:tcPr>
            <w:tcW w:w="874" w:type="dxa"/>
            <w:shd w:val="clear" w:color="auto" w:fill="C6D9F1" w:themeFill="text2" w:themeFillTint="33"/>
            <w:vAlign w:val="center"/>
          </w:tcPr>
          <w:p w14:paraId="76CF36AA"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2</w:t>
            </w:r>
          </w:p>
        </w:tc>
        <w:tc>
          <w:tcPr>
            <w:tcW w:w="872" w:type="dxa"/>
            <w:shd w:val="clear" w:color="auto" w:fill="C6D9F1" w:themeFill="text2" w:themeFillTint="33"/>
            <w:vAlign w:val="center"/>
          </w:tcPr>
          <w:p w14:paraId="06711B43"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41" w:type="dxa"/>
            <w:shd w:val="clear" w:color="auto" w:fill="C6D9F1" w:themeFill="text2" w:themeFillTint="33"/>
            <w:vAlign w:val="center"/>
          </w:tcPr>
          <w:p w14:paraId="3C2F846D"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2</w:t>
            </w:r>
          </w:p>
        </w:tc>
        <w:tc>
          <w:tcPr>
            <w:tcW w:w="883" w:type="dxa"/>
            <w:shd w:val="clear" w:color="auto" w:fill="C6D9F1" w:themeFill="text2" w:themeFillTint="33"/>
            <w:vAlign w:val="center"/>
          </w:tcPr>
          <w:p w14:paraId="05F80E16" w14:textId="77777777" w:rsidR="000A08D9" w:rsidRPr="00F27EA0" w:rsidRDefault="000A08D9" w:rsidP="00A72EDC">
            <w:pPr>
              <w:jc w:val="right"/>
              <w:rPr>
                <w:rFonts w:ascii="Arial Narrow" w:hAnsi="Arial Narrow"/>
                <w:color w:val="000000"/>
                <w:sz w:val="20"/>
                <w:szCs w:val="20"/>
                <w:lang w:bidi="en-US"/>
              </w:rPr>
            </w:pPr>
            <w:r w:rsidRPr="00CE4401">
              <w:rPr>
                <w:rFonts w:ascii="Arial Narrow" w:eastAsia="Times New Roman" w:hAnsi="Arial Narrow" w:cs="Calibri"/>
                <w:color w:val="000000"/>
                <w:sz w:val="20"/>
                <w:szCs w:val="20"/>
                <w:lang w:eastAsia="fr-FR"/>
              </w:rPr>
              <w:t>66,7</w:t>
            </w:r>
          </w:p>
        </w:tc>
      </w:tr>
      <w:tr w:rsidR="000A08D9" w:rsidRPr="006F5703" w14:paraId="6FDE899A" w14:textId="77777777" w:rsidTr="00A72EDC">
        <w:trPr>
          <w:trHeight w:val="283"/>
          <w:jc w:val="center"/>
        </w:trPr>
        <w:tc>
          <w:tcPr>
            <w:tcW w:w="2045" w:type="dxa"/>
            <w:shd w:val="clear" w:color="auto" w:fill="auto"/>
            <w:vAlign w:val="center"/>
            <w:hideMark/>
          </w:tcPr>
          <w:p w14:paraId="13FE2CFA" w14:textId="77777777" w:rsidR="000A08D9" w:rsidRPr="006F5703" w:rsidRDefault="000A08D9" w:rsidP="00F27EA0">
            <w:pPr>
              <w:rPr>
                <w:rFonts w:ascii="Arial Narrow" w:eastAsia="Times New Roman" w:hAnsi="Arial Narrow"/>
                <w:color w:val="000000"/>
                <w:sz w:val="20"/>
                <w:szCs w:val="20"/>
                <w:lang w:eastAsia="fr-FR"/>
              </w:rPr>
            </w:pPr>
            <w:r w:rsidRPr="006F5703">
              <w:rPr>
                <w:rFonts w:ascii="Arial Narrow" w:eastAsia="Times New Roman" w:hAnsi="Arial Narrow"/>
                <w:color w:val="000000"/>
                <w:sz w:val="20"/>
                <w:szCs w:val="20"/>
                <w:lang w:eastAsia="fr-FR"/>
              </w:rPr>
              <w:t>Centre</w:t>
            </w:r>
          </w:p>
        </w:tc>
        <w:tc>
          <w:tcPr>
            <w:tcW w:w="872" w:type="dxa"/>
            <w:shd w:val="clear" w:color="auto" w:fill="auto"/>
            <w:vAlign w:val="center"/>
          </w:tcPr>
          <w:p w14:paraId="19102300"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54</w:t>
            </w:r>
          </w:p>
        </w:tc>
        <w:tc>
          <w:tcPr>
            <w:tcW w:w="874" w:type="dxa"/>
            <w:shd w:val="clear" w:color="auto" w:fill="auto"/>
            <w:noWrap/>
            <w:vAlign w:val="center"/>
          </w:tcPr>
          <w:p w14:paraId="1B1B88F9"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54</w:t>
            </w:r>
          </w:p>
        </w:tc>
        <w:tc>
          <w:tcPr>
            <w:tcW w:w="872" w:type="dxa"/>
            <w:shd w:val="clear" w:color="auto" w:fill="auto"/>
            <w:vAlign w:val="center"/>
          </w:tcPr>
          <w:p w14:paraId="0A62875C"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41" w:type="dxa"/>
            <w:shd w:val="clear" w:color="auto" w:fill="auto"/>
            <w:vAlign w:val="center"/>
          </w:tcPr>
          <w:p w14:paraId="00EF922B"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54</w:t>
            </w:r>
          </w:p>
        </w:tc>
        <w:tc>
          <w:tcPr>
            <w:tcW w:w="963" w:type="dxa"/>
            <w:shd w:val="clear" w:color="auto" w:fill="auto"/>
            <w:vAlign w:val="center"/>
          </w:tcPr>
          <w:p w14:paraId="01C72283" w14:textId="77777777" w:rsidR="000A08D9" w:rsidRPr="00F27EA0" w:rsidRDefault="000A08D9" w:rsidP="00A72EDC">
            <w:pPr>
              <w:jc w:val="right"/>
              <w:rPr>
                <w:rFonts w:ascii="Arial Narrow" w:hAnsi="Arial Narrow"/>
                <w:color w:val="000000"/>
                <w:sz w:val="20"/>
                <w:szCs w:val="20"/>
                <w:lang w:bidi="en-US"/>
              </w:rPr>
            </w:pPr>
            <w:r w:rsidRPr="00CE4401">
              <w:rPr>
                <w:rFonts w:ascii="Arial Narrow" w:eastAsia="Times New Roman" w:hAnsi="Arial Narrow" w:cs="Calibri"/>
                <w:color w:val="000000"/>
                <w:sz w:val="20"/>
                <w:szCs w:val="20"/>
                <w:lang w:eastAsia="fr-FR"/>
              </w:rPr>
              <w:t>100,0</w:t>
            </w:r>
          </w:p>
        </w:tc>
        <w:tc>
          <w:tcPr>
            <w:tcW w:w="872" w:type="dxa"/>
            <w:shd w:val="clear" w:color="auto" w:fill="auto"/>
            <w:vAlign w:val="center"/>
          </w:tcPr>
          <w:p w14:paraId="4F83B97B"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Arial"/>
                <w:color w:val="000000"/>
                <w:sz w:val="20"/>
                <w:szCs w:val="20"/>
                <w:lang w:eastAsia="fr-FR"/>
              </w:rPr>
              <w:t>0</w:t>
            </w:r>
          </w:p>
        </w:tc>
        <w:tc>
          <w:tcPr>
            <w:tcW w:w="874" w:type="dxa"/>
            <w:shd w:val="clear" w:color="auto" w:fill="auto"/>
            <w:noWrap/>
            <w:vAlign w:val="center"/>
          </w:tcPr>
          <w:p w14:paraId="0B6F8A60"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72" w:type="dxa"/>
            <w:shd w:val="clear" w:color="auto" w:fill="auto"/>
            <w:vAlign w:val="center"/>
          </w:tcPr>
          <w:p w14:paraId="511C3235"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41" w:type="dxa"/>
            <w:shd w:val="clear" w:color="auto" w:fill="auto"/>
            <w:vAlign w:val="center"/>
          </w:tcPr>
          <w:p w14:paraId="41BEF0F9"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963" w:type="dxa"/>
            <w:shd w:val="clear" w:color="auto" w:fill="auto"/>
            <w:vAlign w:val="center"/>
          </w:tcPr>
          <w:p w14:paraId="552F5281" w14:textId="77777777" w:rsidR="000A08D9" w:rsidRPr="00F27EA0" w:rsidRDefault="000A08D9" w:rsidP="00A72EDC">
            <w:pPr>
              <w:jc w:val="right"/>
              <w:rPr>
                <w:rFonts w:ascii="Arial Narrow" w:hAnsi="Arial Narrow"/>
                <w:color w:val="000000"/>
                <w:sz w:val="20"/>
                <w:szCs w:val="20"/>
                <w:lang w:bidi="en-US"/>
              </w:rPr>
            </w:pPr>
            <w:r w:rsidRPr="00CE4401">
              <w:rPr>
                <w:rFonts w:ascii="Arial Narrow" w:eastAsia="Times New Roman" w:hAnsi="Arial Narrow" w:cs="Calibri"/>
                <w:color w:val="000000"/>
                <w:sz w:val="20"/>
                <w:szCs w:val="20"/>
                <w:lang w:eastAsia="fr-FR"/>
              </w:rPr>
              <w:t>-</w:t>
            </w:r>
          </w:p>
        </w:tc>
        <w:tc>
          <w:tcPr>
            <w:tcW w:w="872" w:type="dxa"/>
            <w:shd w:val="clear" w:color="auto" w:fill="auto"/>
            <w:vAlign w:val="center"/>
          </w:tcPr>
          <w:p w14:paraId="137CF4BC"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Arial"/>
                <w:color w:val="000000"/>
                <w:sz w:val="20"/>
                <w:szCs w:val="20"/>
                <w:lang w:eastAsia="fr-FR"/>
              </w:rPr>
              <w:t>0</w:t>
            </w:r>
          </w:p>
        </w:tc>
        <w:tc>
          <w:tcPr>
            <w:tcW w:w="874" w:type="dxa"/>
            <w:shd w:val="clear" w:color="auto" w:fill="auto"/>
            <w:vAlign w:val="center"/>
          </w:tcPr>
          <w:p w14:paraId="3BC589EB"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72" w:type="dxa"/>
            <w:shd w:val="clear" w:color="auto" w:fill="auto"/>
            <w:vAlign w:val="center"/>
          </w:tcPr>
          <w:p w14:paraId="2448CA00"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41" w:type="dxa"/>
            <w:shd w:val="clear" w:color="auto" w:fill="auto"/>
            <w:vAlign w:val="center"/>
          </w:tcPr>
          <w:p w14:paraId="177A1C5F"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83" w:type="dxa"/>
            <w:shd w:val="clear" w:color="auto" w:fill="auto"/>
            <w:vAlign w:val="center"/>
          </w:tcPr>
          <w:p w14:paraId="429F2F18" w14:textId="77777777" w:rsidR="000A08D9" w:rsidRPr="00F27EA0" w:rsidRDefault="000A08D9" w:rsidP="00A72EDC">
            <w:pPr>
              <w:jc w:val="right"/>
              <w:rPr>
                <w:rFonts w:ascii="Arial Narrow" w:hAnsi="Arial Narrow"/>
                <w:color w:val="000000"/>
                <w:sz w:val="20"/>
                <w:szCs w:val="20"/>
                <w:lang w:bidi="en-US"/>
              </w:rPr>
            </w:pPr>
            <w:r w:rsidRPr="00CE4401">
              <w:rPr>
                <w:rFonts w:ascii="Arial Narrow" w:eastAsia="Times New Roman" w:hAnsi="Arial Narrow" w:cs="Calibri"/>
                <w:color w:val="000000"/>
                <w:sz w:val="20"/>
                <w:szCs w:val="20"/>
                <w:lang w:eastAsia="fr-FR"/>
              </w:rPr>
              <w:t>-</w:t>
            </w:r>
          </w:p>
        </w:tc>
      </w:tr>
      <w:tr w:rsidR="000A08D9" w:rsidRPr="006F5703" w14:paraId="6E055AA3" w14:textId="77777777" w:rsidTr="00A72EDC">
        <w:trPr>
          <w:trHeight w:val="283"/>
          <w:jc w:val="center"/>
        </w:trPr>
        <w:tc>
          <w:tcPr>
            <w:tcW w:w="2045" w:type="dxa"/>
            <w:shd w:val="clear" w:color="auto" w:fill="C6D9F1" w:themeFill="text2" w:themeFillTint="33"/>
            <w:vAlign w:val="center"/>
            <w:hideMark/>
          </w:tcPr>
          <w:p w14:paraId="4751C9A3" w14:textId="77777777" w:rsidR="000A08D9" w:rsidRPr="006F5703" w:rsidRDefault="000A08D9" w:rsidP="00F27EA0">
            <w:pPr>
              <w:rPr>
                <w:rFonts w:ascii="Arial Narrow" w:eastAsia="Times New Roman" w:hAnsi="Arial Narrow"/>
                <w:color w:val="000000"/>
                <w:sz w:val="20"/>
                <w:szCs w:val="20"/>
                <w:lang w:eastAsia="fr-FR"/>
              </w:rPr>
            </w:pPr>
            <w:r w:rsidRPr="006F5703">
              <w:rPr>
                <w:rFonts w:ascii="Arial Narrow" w:eastAsia="Times New Roman" w:hAnsi="Arial Narrow"/>
                <w:color w:val="000000"/>
                <w:sz w:val="20"/>
                <w:szCs w:val="20"/>
                <w:lang w:eastAsia="fr-FR"/>
              </w:rPr>
              <w:t>Centre-Est</w:t>
            </w:r>
          </w:p>
        </w:tc>
        <w:tc>
          <w:tcPr>
            <w:tcW w:w="872" w:type="dxa"/>
            <w:shd w:val="clear" w:color="auto" w:fill="C6D9F1" w:themeFill="text2" w:themeFillTint="33"/>
            <w:vAlign w:val="center"/>
          </w:tcPr>
          <w:p w14:paraId="27B15340"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Arial"/>
                <w:color w:val="000000"/>
                <w:sz w:val="20"/>
                <w:szCs w:val="20"/>
                <w:lang w:eastAsia="fr-FR"/>
              </w:rPr>
              <w:t>38</w:t>
            </w:r>
          </w:p>
        </w:tc>
        <w:tc>
          <w:tcPr>
            <w:tcW w:w="874" w:type="dxa"/>
            <w:shd w:val="clear" w:color="auto" w:fill="C6D9F1" w:themeFill="text2" w:themeFillTint="33"/>
            <w:vAlign w:val="center"/>
          </w:tcPr>
          <w:p w14:paraId="58D37A57"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35</w:t>
            </w:r>
          </w:p>
        </w:tc>
        <w:tc>
          <w:tcPr>
            <w:tcW w:w="872" w:type="dxa"/>
            <w:shd w:val="clear" w:color="auto" w:fill="C6D9F1" w:themeFill="text2" w:themeFillTint="33"/>
            <w:vAlign w:val="center"/>
          </w:tcPr>
          <w:p w14:paraId="44094F5F"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2</w:t>
            </w:r>
          </w:p>
        </w:tc>
        <w:tc>
          <w:tcPr>
            <w:tcW w:w="841" w:type="dxa"/>
            <w:shd w:val="clear" w:color="auto" w:fill="C6D9F1" w:themeFill="text2" w:themeFillTint="33"/>
            <w:vAlign w:val="center"/>
          </w:tcPr>
          <w:p w14:paraId="3436BB57"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37</w:t>
            </w:r>
          </w:p>
        </w:tc>
        <w:tc>
          <w:tcPr>
            <w:tcW w:w="963" w:type="dxa"/>
            <w:shd w:val="clear" w:color="auto" w:fill="C6D9F1" w:themeFill="text2" w:themeFillTint="33"/>
            <w:vAlign w:val="center"/>
          </w:tcPr>
          <w:p w14:paraId="32BDCB8D" w14:textId="77777777" w:rsidR="000A08D9" w:rsidRPr="00F27EA0" w:rsidRDefault="000A08D9" w:rsidP="00A72EDC">
            <w:pPr>
              <w:jc w:val="right"/>
              <w:rPr>
                <w:rFonts w:ascii="Arial Narrow" w:hAnsi="Arial Narrow"/>
                <w:color w:val="000000"/>
                <w:sz w:val="20"/>
                <w:szCs w:val="20"/>
                <w:lang w:bidi="en-US"/>
              </w:rPr>
            </w:pPr>
            <w:r w:rsidRPr="00CE4401">
              <w:rPr>
                <w:rFonts w:ascii="Arial Narrow" w:eastAsia="Times New Roman" w:hAnsi="Arial Narrow" w:cs="Calibri"/>
                <w:color w:val="000000"/>
                <w:sz w:val="20"/>
                <w:szCs w:val="20"/>
                <w:lang w:eastAsia="fr-FR"/>
              </w:rPr>
              <w:t>92,1</w:t>
            </w:r>
          </w:p>
        </w:tc>
        <w:tc>
          <w:tcPr>
            <w:tcW w:w="872" w:type="dxa"/>
            <w:shd w:val="clear" w:color="auto" w:fill="C6D9F1" w:themeFill="text2" w:themeFillTint="33"/>
            <w:vAlign w:val="center"/>
          </w:tcPr>
          <w:p w14:paraId="3636BCFC"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Arial"/>
                <w:color w:val="000000"/>
                <w:sz w:val="20"/>
                <w:szCs w:val="20"/>
                <w:lang w:eastAsia="fr-FR"/>
              </w:rPr>
              <w:t>0</w:t>
            </w:r>
          </w:p>
        </w:tc>
        <w:tc>
          <w:tcPr>
            <w:tcW w:w="874" w:type="dxa"/>
            <w:shd w:val="clear" w:color="auto" w:fill="C6D9F1" w:themeFill="text2" w:themeFillTint="33"/>
            <w:vAlign w:val="center"/>
          </w:tcPr>
          <w:p w14:paraId="6CFCE470"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72" w:type="dxa"/>
            <w:shd w:val="clear" w:color="auto" w:fill="C6D9F1" w:themeFill="text2" w:themeFillTint="33"/>
            <w:vAlign w:val="center"/>
          </w:tcPr>
          <w:p w14:paraId="3CD4952C"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41" w:type="dxa"/>
            <w:shd w:val="clear" w:color="auto" w:fill="C6D9F1" w:themeFill="text2" w:themeFillTint="33"/>
            <w:vAlign w:val="center"/>
          </w:tcPr>
          <w:p w14:paraId="426B95D2"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963" w:type="dxa"/>
            <w:shd w:val="clear" w:color="auto" w:fill="C6D9F1" w:themeFill="text2" w:themeFillTint="33"/>
            <w:vAlign w:val="center"/>
          </w:tcPr>
          <w:p w14:paraId="345F7527" w14:textId="77777777" w:rsidR="000A08D9" w:rsidRPr="00F27EA0" w:rsidRDefault="000A08D9" w:rsidP="00A72EDC">
            <w:pPr>
              <w:jc w:val="right"/>
              <w:rPr>
                <w:rFonts w:ascii="Arial Narrow" w:hAnsi="Arial Narrow"/>
                <w:color w:val="000000"/>
                <w:sz w:val="20"/>
                <w:szCs w:val="20"/>
                <w:lang w:bidi="en-US"/>
              </w:rPr>
            </w:pPr>
            <w:r w:rsidRPr="00CE4401">
              <w:rPr>
                <w:rFonts w:ascii="Arial Narrow" w:eastAsia="Times New Roman" w:hAnsi="Arial Narrow" w:cs="Calibri"/>
                <w:color w:val="000000"/>
                <w:sz w:val="20"/>
                <w:szCs w:val="20"/>
                <w:lang w:eastAsia="fr-FR"/>
              </w:rPr>
              <w:t>-</w:t>
            </w:r>
          </w:p>
        </w:tc>
        <w:tc>
          <w:tcPr>
            <w:tcW w:w="872" w:type="dxa"/>
            <w:shd w:val="clear" w:color="auto" w:fill="C6D9F1" w:themeFill="text2" w:themeFillTint="33"/>
            <w:vAlign w:val="center"/>
          </w:tcPr>
          <w:p w14:paraId="4D1E272B"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Arial"/>
                <w:color w:val="000000"/>
                <w:sz w:val="20"/>
                <w:szCs w:val="20"/>
                <w:lang w:eastAsia="fr-FR"/>
              </w:rPr>
              <w:t>0</w:t>
            </w:r>
          </w:p>
        </w:tc>
        <w:tc>
          <w:tcPr>
            <w:tcW w:w="874" w:type="dxa"/>
            <w:shd w:val="clear" w:color="auto" w:fill="C6D9F1" w:themeFill="text2" w:themeFillTint="33"/>
            <w:vAlign w:val="center"/>
          </w:tcPr>
          <w:p w14:paraId="18D179D6"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72" w:type="dxa"/>
            <w:shd w:val="clear" w:color="auto" w:fill="C6D9F1" w:themeFill="text2" w:themeFillTint="33"/>
            <w:vAlign w:val="center"/>
          </w:tcPr>
          <w:p w14:paraId="373BB8B8"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41" w:type="dxa"/>
            <w:shd w:val="clear" w:color="auto" w:fill="C6D9F1" w:themeFill="text2" w:themeFillTint="33"/>
            <w:vAlign w:val="center"/>
          </w:tcPr>
          <w:p w14:paraId="092A4A9B"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83" w:type="dxa"/>
            <w:shd w:val="clear" w:color="auto" w:fill="C6D9F1" w:themeFill="text2" w:themeFillTint="33"/>
            <w:vAlign w:val="center"/>
          </w:tcPr>
          <w:p w14:paraId="367CD508" w14:textId="77777777" w:rsidR="000A08D9" w:rsidRPr="00F27EA0" w:rsidRDefault="000A08D9" w:rsidP="00A72EDC">
            <w:pPr>
              <w:jc w:val="right"/>
              <w:rPr>
                <w:rFonts w:ascii="Arial Narrow" w:hAnsi="Arial Narrow"/>
                <w:color w:val="000000"/>
                <w:sz w:val="20"/>
                <w:szCs w:val="20"/>
                <w:lang w:bidi="en-US"/>
              </w:rPr>
            </w:pPr>
            <w:r w:rsidRPr="00CE4401">
              <w:rPr>
                <w:rFonts w:ascii="Arial Narrow" w:eastAsia="Times New Roman" w:hAnsi="Arial Narrow" w:cs="Calibri"/>
                <w:color w:val="000000"/>
                <w:sz w:val="20"/>
                <w:szCs w:val="20"/>
                <w:lang w:eastAsia="fr-FR"/>
              </w:rPr>
              <w:t>-</w:t>
            </w:r>
          </w:p>
        </w:tc>
      </w:tr>
      <w:tr w:rsidR="000A08D9" w:rsidRPr="006F5703" w14:paraId="7269CC4A" w14:textId="77777777" w:rsidTr="00A72EDC">
        <w:trPr>
          <w:trHeight w:val="283"/>
          <w:jc w:val="center"/>
        </w:trPr>
        <w:tc>
          <w:tcPr>
            <w:tcW w:w="2045" w:type="dxa"/>
            <w:shd w:val="clear" w:color="auto" w:fill="auto"/>
            <w:vAlign w:val="center"/>
            <w:hideMark/>
          </w:tcPr>
          <w:p w14:paraId="5E730B09" w14:textId="77777777" w:rsidR="000A08D9" w:rsidRPr="006F5703" w:rsidRDefault="000A08D9" w:rsidP="00F27EA0">
            <w:pPr>
              <w:rPr>
                <w:rFonts w:ascii="Arial Narrow" w:eastAsia="Times New Roman" w:hAnsi="Arial Narrow"/>
                <w:color w:val="000000"/>
                <w:sz w:val="20"/>
                <w:szCs w:val="20"/>
                <w:lang w:eastAsia="fr-FR"/>
              </w:rPr>
            </w:pPr>
            <w:r w:rsidRPr="006F5703">
              <w:rPr>
                <w:rFonts w:ascii="Arial Narrow" w:eastAsia="Times New Roman" w:hAnsi="Arial Narrow"/>
                <w:color w:val="000000"/>
                <w:sz w:val="20"/>
                <w:szCs w:val="20"/>
                <w:lang w:eastAsia="fr-FR"/>
              </w:rPr>
              <w:t>Centre-Nord</w:t>
            </w:r>
          </w:p>
        </w:tc>
        <w:tc>
          <w:tcPr>
            <w:tcW w:w="872" w:type="dxa"/>
            <w:shd w:val="clear" w:color="auto" w:fill="auto"/>
            <w:vAlign w:val="center"/>
          </w:tcPr>
          <w:p w14:paraId="7E7B40CA"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Arial"/>
                <w:color w:val="000000"/>
                <w:sz w:val="20"/>
                <w:szCs w:val="20"/>
                <w:lang w:eastAsia="fr-FR"/>
              </w:rPr>
              <w:t>26</w:t>
            </w:r>
          </w:p>
        </w:tc>
        <w:tc>
          <w:tcPr>
            <w:tcW w:w="874" w:type="dxa"/>
            <w:shd w:val="clear" w:color="auto" w:fill="auto"/>
            <w:noWrap/>
            <w:vAlign w:val="center"/>
          </w:tcPr>
          <w:p w14:paraId="5971947F"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12</w:t>
            </w:r>
          </w:p>
        </w:tc>
        <w:tc>
          <w:tcPr>
            <w:tcW w:w="872" w:type="dxa"/>
            <w:shd w:val="clear" w:color="auto" w:fill="auto"/>
            <w:vAlign w:val="center"/>
          </w:tcPr>
          <w:p w14:paraId="755AA393"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10</w:t>
            </w:r>
          </w:p>
        </w:tc>
        <w:tc>
          <w:tcPr>
            <w:tcW w:w="841" w:type="dxa"/>
            <w:shd w:val="clear" w:color="auto" w:fill="auto"/>
            <w:vAlign w:val="center"/>
          </w:tcPr>
          <w:p w14:paraId="31423DA2"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22</w:t>
            </w:r>
          </w:p>
        </w:tc>
        <w:tc>
          <w:tcPr>
            <w:tcW w:w="963" w:type="dxa"/>
            <w:shd w:val="clear" w:color="auto" w:fill="auto"/>
            <w:vAlign w:val="center"/>
          </w:tcPr>
          <w:p w14:paraId="554333D0" w14:textId="77777777" w:rsidR="000A08D9" w:rsidRPr="00F27EA0" w:rsidRDefault="000A08D9" w:rsidP="00A72EDC">
            <w:pPr>
              <w:jc w:val="right"/>
              <w:rPr>
                <w:rFonts w:ascii="Arial Narrow" w:hAnsi="Arial Narrow"/>
                <w:color w:val="000000"/>
                <w:sz w:val="20"/>
                <w:szCs w:val="20"/>
                <w:lang w:bidi="en-US"/>
              </w:rPr>
            </w:pPr>
            <w:r w:rsidRPr="00CE4401">
              <w:rPr>
                <w:rFonts w:ascii="Arial Narrow" w:eastAsia="Times New Roman" w:hAnsi="Arial Narrow" w:cs="Calibri"/>
                <w:color w:val="000000"/>
                <w:sz w:val="20"/>
                <w:szCs w:val="20"/>
                <w:lang w:eastAsia="fr-FR"/>
              </w:rPr>
              <w:t>46,2</w:t>
            </w:r>
          </w:p>
        </w:tc>
        <w:tc>
          <w:tcPr>
            <w:tcW w:w="872" w:type="dxa"/>
            <w:shd w:val="clear" w:color="auto" w:fill="auto"/>
            <w:vAlign w:val="center"/>
          </w:tcPr>
          <w:p w14:paraId="0E2782BD"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Arial"/>
                <w:color w:val="000000"/>
                <w:sz w:val="20"/>
                <w:szCs w:val="20"/>
                <w:lang w:eastAsia="fr-FR"/>
              </w:rPr>
              <w:t>0</w:t>
            </w:r>
          </w:p>
        </w:tc>
        <w:tc>
          <w:tcPr>
            <w:tcW w:w="874" w:type="dxa"/>
            <w:shd w:val="clear" w:color="auto" w:fill="auto"/>
            <w:noWrap/>
            <w:vAlign w:val="center"/>
          </w:tcPr>
          <w:p w14:paraId="1CCF4DC6"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72" w:type="dxa"/>
            <w:shd w:val="clear" w:color="auto" w:fill="auto"/>
            <w:vAlign w:val="center"/>
          </w:tcPr>
          <w:p w14:paraId="57E778D9"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41" w:type="dxa"/>
            <w:shd w:val="clear" w:color="auto" w:fill="auto"/>
            <w:vAlign w:val="center"/>
          </w:tcPr>
          <w:p w14:paraId="66140774"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963" w:type="dxa"/>
            <w:shd w:val="clear" w:color="auto" w:fill="auto"/>
            <w:vAlign w:val="center"/>
          </w:tcPr>
          <w:p w14:paraId="296ED930" w14:textId="77777777" w:rsidR="000A08D9" w:rsidRPr="00F27EA0" w:rsidRDefault="000A08D9" w:rsidP="00A72EDC">
            <w:pPr>
              <w:jc w:val="right"/>
              <w:rPr>
                <w:rFonts w:ascii="Arial Narrow" w:hAnsi="Arial Narrow"/>
                <w:color w:val="000000"/>
                <w:sz w:val="20"/>
                <w:szCs w:val="20"/>
                <w:lang w:bidi="en-US"/>
              </w:rPr>
            </w:pPr>
            <w:r w:rsidRPr="00CE4401">
              <w:rPr>
                <w:rFonts w:ascii="Arial Narrow" w:eastAsia="Times New Roman" w:hAnsi="Arial Narrow" w:cs="Calibri"/>
                <w:color w:val="000000"/>
                <w:sz w:val="20"/>
                <w:szCs w:val="20"/>
                <w:lang w:eastAsia="fr-FR"/>
              </w:rPr>
              <w:t>-</w:t>
            </w:r>
          </w:p>
        </w:tc>
        <w:tc>
          <w:tcPr>
            <w:tcW w:w="872" w:type="dxa"/>
            <w:shd w:val="clear" w:color="auto" w:fill="auto"/>
            <w:vAlign w:val="center"/>
          </w:tcPr>
          <w:p w14:paraId="1C8EDD6F"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Arial"/>
                <w:color w:val="000000"/>
                <w:sz w:val="20"/>
                <w:szCs w:val="20"/>
                <w:lang w:eastAsia="fr-FR"/>
              </w:rPr>
              <w:t>0</w:t>
            </w:r>
          </w:p>
        </w:tc>
        <w:tc>
          <w:tcPr>
            <w:tcW w:w="874" w:type="dxa"/>
            <w:shd w:val="clear" w:color="auto" w:fill="auto"/>
            <w:noWrap/>
            <w:vAlign w:val="center"/>
          </w:tcPr>
          <w:p w14:paraId="2FD19A61"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72" w:type="dxa"/>
            <w:shd w:val="clear" w:color="auto" w:fill="auto"/>
            <w:vAlign w:val="center"/>
          </w:tcPr>
          <w:p w14:paraId="171C57C7"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41" w:type="dxa"/>
            <w:shd w:val="clear" w:color="auto" w:fill="auto"/>
            <w:vAlign w:val="center"/>
          </w:tcPr>
          <w:p w14:paraId="35602D48"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83" w:type="dxa"/>
            <w:shd w:val="clear" w:color="auto" w:fill="auto"/>
            <w:vAlign w:val="center"/>
          </w:tcPr>
          <w:p w14:paraId="45B601A4" w14:textId="77777777" w:rsidR="000A08D9" w:rsidRPr="00F27EA0" w:rsidRDefault="000A08D9" w:rsidP="00A72EDC">
            <w:pPr>
              <w:jc w:val="right"/>
              <w:rPr>
                <w:rFonts w:ascii="Arial Narrow" w:hAnsi="Arial Narrow"/>
                <w:color w:val="000000"/>
                <w:sz w:val="20"/>
                <w:szCs w:val="20"/>
                <w:lang w:bidi="en-US"/>
              </w:rPr>
            </w:pPr>
            <w:r w:rsidRPr="00CE4401">
              <w:rPr>
                <w:rFonts w:ascii="Arial Narrow" w:eastAsia="Times New Roman" w:hAnsi="Arial Narrow" w:cs="Calibri"/>
                <w:color w:val="000000"/>
                <w:sz w:val="20"/>
                <w:szCs w:val="20"/>
                <w:lang w:eastAsia="fr-FR"/>
              </w:rPr>
              <w:t>-</w:t>
            </w:r>
          </w:p>
        </w:tc>
      </w:tr>
      <w:tr w:rsidR="000A08D9" w:rsidRPr="006F5703" w14:paraId="26168029" w14:textId="77777777" w:rsidTr="00A72EDC">
        <w:trPr>
          <w:trHeight w:val="283"/>
          <w:jc w:val="center"/>
        </w:trPr>
        <w:tc>
          <w:tcPr>
            <w:tcW w:w="2045" w:type="dxa"/>
            <w:shd w:val="clear" w:color="auto" w:fill="C6D9F1" w:themeFill="text2" w:themeFillTint="33"/>
            <w:vAlign w:val="center"/>
            <w:hideMark/>
          </w:tcPr>
          <w:p w14:paraId="5FCF194F" w14:textId="77777777" w:rsidR="000A08D9" w:rsidRPr="006F5703" w:rsidRDefault="000A08D9" w:rsidP="00F27EA0">
            <w:pPr>
              <w:rPr>
                <w:rFonts w:ascii="Arial Narrow" w:eastAsia="Times New Roman" w:hAnsi="Arial Narrow"/>
                <w:color w:val="000000"/>
                <w:sz w:val="20"/>
                <w:szCs w:val="20"/>
                <w:lang w:eastAsia="fr-FR"/>
              </w:rPr>
            </w:pPr>
            <w:r w:rsidRPr="006F5703">
              <w:rPr>
                <w:rFonts w:ascii="Arial Narrow" w:eastAsia="Times New Roman" w:hAnsi="Arial Narrow"/>
                <w:color w:val="000000"/>
                <w:sz w:val="20"/>
                <w:szCs w:val="20"/>
                <w:lang w:eastAsia="fr-FR"/>
              </w:rPr>
              <w:t>Centre-Ouest</w:t>
            </w:r>
          </w:p>
        </w:tc>
        <w:tc>
          <w:tcPr>
            <w:tcW w:w="872" w:type="dxa"/>
            <w:shd w:val="clear" w:color="auto" w:fill="C6D9F1" w:themeFill="text2" w:themeFillTint="33"/>
            <w:vAlign w:val="center"/>
          </w:tcPr>
          <w:p w14:paraId="270AD13B"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Arial"/>
                <w:color w:val="000000"/>
                <w:sz w:val="20"/>
                <w:szCs w:val="20"/>
                <w:lang w:eastAsia="fr-FR"/>
              </w:rPr>
              <w:t>50</w:t>
            </w:r>
          </w:p>
        </w:tc>
        <w:tc>
          <w:tcPr>
            <w:tcW w:w="874" w:type="dxa"/>
            <w:shd w:val="clear" w:color="auto" w:fill="C6D9F1" w:themeFill="text2" w:themeFillTint="33"/>
            <w:vAlign w:val="center"/>
          </w:tcPr>
          <w:p w14:paraId="65097CA1"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48</w:t>
            </w:r>
          </w:p>
        </w:tc>
        <w:tc>
          <w:tcPr>
            <w:tcW w:w="872" w:type="dxa"/>
            <w:shd w:val="clear" w:color="auto" w:fill="C6D9F1" w:themeFill="text2" w:themeFillTint="33"/>
            <w:vAlign w:val="center"/>
          </w:tcPr>
          <w:p w14:paraId="37FF0F2B"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93</w:t>
            </w:r>
          </w:p>
        </w:tc>
        <w:tc>
          <w:tcPr>
            <w:tcW w:w="841" w:type="dxa"/>
            <w:shd w:val="clear" w:color="auto" w:fill="C6D9F1" w:themeFill="text2" w:themeFillTint="33"/>
            <w:vAlign w:val="center"/>
          </w:tcPr>
          <w:p w14:paraId="4EF5C6ED"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141</w:t>
            </w:r>
          </w:p>
        </w:tc>
        <w:tc>
          <w:tcPr>
            <w:tcW w:w="963" w:type="dxa"/>
            <w:shd w:val="clear" w:color="auto" w:fill="C6D9F1" w:themeFill="text2" w:themeFillTint="33"/>
            <w:vAlign w:val="center"/>
          </w:tcPr>
          <w:p w14:paraId="45DD57ED" w14:textId="77777777" w:rsidR="000A08D9" w:rsidRPr="00F27EA0" w:rsidRDefault="000A08D9" w:rsidP="00A72EDC">
            <w:pPr>
              <w:jc w:val="right"/>
              <w:rPr>
                <w:rFonts w:ascii="Arial Narrow" w:hAnsi="Arial Narrow"/>
                <w:color w:val="000000"/>
                <w:sz w:val="20"/>
                <w:szCs w:val="20"/>
                <w:lang w:bidi="en-US"/>
              </w:rPr>
            </w:pPr>
            <w:r w:rsidRPr="00CE4401">
              <w:rPr>
                <w:rFonts w:ascii="Arial Narrow" w:eastAsia="Times New Roman" w:hAnsi="Arial Narrow" w:cs="Calibri"/>
                <w:color w:val="000000"/>
                <w:sz w:val="20"/>
                <w:szCs w:val="20"/>
                <w:lang w:eastAsia="fr-FR"/>
              </w:rPr>
              <w:t>96,0</w:t>
            </w:r>
          </w:p>
        </w:tc>
        <w:tc>
          <w:tcPr>
            <w:tcW w:w="872" w:type="dxa"/>
            <w:shd w:val="clear" w:color="auto" w:fill="C6D9F1" w:themeFill="text2" w:themeFillTint="33"/>
            <w:vAlign w:val="center"/>
          </w:tcPr>
          <w:p w14:paraId="5782F32B"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Arial"/>
                <w:color w:val="000000"/>
                <w:sz w:val="20"/>
                <w:szCs w:val="20"/>
                <w:lang w:eastAsia="fr-FR"/>
              </w:rPr>
              <w:t>0</w:t>
            </w:r>
          </w:p>
        </w:tc>
        <w:tc>
          <w:tcPr>
            <w:tcW w:w="874" w:type="dxa"/>
            <w:shd w:val="clear" w:color="auto" w:fill="C6D9F1" w:themeFill="text2" w:themeFillTint="33"/>
            <w:vAlign w:val="center"/>
          </w:tcPr>
          <w:p w14:paraId="55B78AD1"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72" w:type="dxa"/>
            <w:shd w:val="clear" w:color="auto" w:fill="C6D9F1" w:themeFill="text2" w:themeFillTint="33"/>
            <w:vAlign w:val="center"/>
          </w:tcPr>
          <w:p w14:paraId="7D5557BA"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41" w:type="dxa"/>
            <w:shd w:val="clear" w:color="auto" w:fill="C6D9F1" w:themeFill="text2" w:themeFillTint="33"/>
            <w:vAlign w:val="center"/>
          </w:tcPr>
          <w:p w14:paraId="4E1378AD"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963" w:type="dxa"/>
            <w:shd w:val="clear" w:color="auto" w:fill="C6D9F1" w:themeFill="text2" w:themeFillTint="33"/>
            <w:vAlign w:val="center"/>
          </w:tcPr>
          <w:p w14:paraId="5C09534C" w14:textId="77777777" w:rsidR="000A08D9" w:rsidRPr="00F27EA0" w:rsidRDefault="000A08D9" w:rsidP="00A72EDC">
            <w:pPr>
              <w:jc w:val="right"/>
              <w:rPr>
                <w:rFonts w:ascii="Arial Narrow" w:hAnsi="Arial Narrow"/>
                <w:color w:val="000000"/>
                <w:sz w:val="20"/>
                <w:szCs w:val="20"/>
                <w:lang w:bidi="en-US"/>
              </w:rPr>
            </w:pPr>
            <w:r w:rsidRPr="00CE4401">
              <w:rPr>
                <w:rFonts w:ascii="Arial Narrow" w:eastAsia="Times New Roman" w:hAnsi="Arial Narrow" w:cs="Calibri"/>
                <w:color w:val="000000"/>
                <w:sz w:val="20"/>
                <w:szCs w:val="20"/>
                <w:lang w:eastAsia="fr-FR"/>
              </w:rPr>
              <w:t>-</w:t>
            </w:r>
          </w:p>
        </w:tc>
        <w:tc>
          <w:tcPr>
            <w:tcW w:w="872" w:type="dxa"/>
            <w:shd w:val="clear" w:color="auto" w:fill="C6D9F1" w:themeFill="text2" w:themeFillTint="33"/>
            <w:vAlign w:val="center"/>
          </w:tcPr>
          <w:p w14:paraId="6CCD6B44"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Arial"/>
                <w:color w:val="000000"/>
                <w:sz w:val="20"/>
                <w:szCs w:val="20"/>
                <w:lang w:eastAsia="fr-FR"/>
              </w:rPr>
              <w:t>7</w:t>
            </w:r>
          </w:p>
        </w:tc>
        <w:tc>
          <w:tcPr>
            <w:tcW w:w="874" w:type="dxa"/>
            <w:shd w:val="clear" w:color="auto" w:fill="C6D9F1" w:themeFill="text2" w:themeFillTint="33"/>
            <w:vAlign w:val="center"/>
          </w:tcPr>
          <w:p w14:paraId="1F98F5AF"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5</w:t>
            </w:r>
          </w:p>
        </w:tc>
        <w:tc>
          <w:tcPr>
            <w:tcW w:w="872" w:type="dxa"/>
            <w:shd w:val="clear" w:color="auto" w:fill="C6D9F1" w:themeFill="text2" w:themeFillTint="33"/>
            <w:vAlign w:val="center"/>
          </w:tcPr>
          <w:p w14:paraId="4A15F64B"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41" w:type="dxa"/>
            <w:shd w:val="clear" w:color="auto" w:fill="C6D9F1" w:themeFill="text2" w:themeFillTint="33"/>
            <w:vAlign w:val="center"/>
          </w:tcPr>
          <w:p w14:paraId="47966C2B"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5</w:t>
            </w:r>
          </w:p>
        </w:tc>
        <w:tc>
          <w:tcPr>
            <w:tcW w:w="883" w:type="dxa"/>
            <w:shd w:val="clear" w:color="auto" w:fill="C6D9F1" w:themeFill="text2" w:themeFillTint="33"/>
            <w:vAlign w:val="center"/>
          </w:tcPr>
          <w:p w14:paraId="70C08E0D" w14:textId="77777777" w:rsidR="000A08D9" w:rsidRPr="00F27EA0" w:rsidRDefault="000A08D9" w:rsidP="00A72EDC">
            <w:pPr>
              <w:jc w:val="right"/>
              <w:rPr>
                <w:rFonts w:ascii="Arial Narrow" w:hAnsi="Arial Narrow"/>
                <w:color w:val="000000"/>
                <w:sz w:val="20"/>
                <w:szCs w:val="20"/>
                <w:lang w:bidi="en-US"/>
              </w:rPr>
            </w:pPr>
            <w:r w:rsidRPr="00CE4401">
              <w:rPr>
                <w:rFonts w:ascii="Arial Narrow" w:eastAsia="Times New Roman" w:hAnsi="Arial Narrow" w:cs="Calibri"/>
                <w:color w:val="000000"/>
                <w:sz w:val="20"/>
                <w:szCs w:val="20"/>
                <w:lang w:eastAsia="fr-FR"/>
              </w:rPr>
              <w:t>71,4</w:t>
            </w:r>
          </w:p>
        </w:tc>
      </w:tr>
      <w:tr w:rsidR="000A08D9" w:rsidRPr="006F5703" w14:paraId="2ED726B6" w14:textId="77777777" w:rsidTr="00A72EDC">
        <w:trPr>
          <w:trHeight w:val="283"/>
          <w:jc w:val="center"/>
        </w:trPr>
        <w:tc>
          <w:tcPr>
            <w:tcW w:w="2045" w:type="dxa"/>
            <w:shd w:val="clear" w:color="auto" w:fill="auto"/>
            <w:vAlign w:val="center"/>
            <w:hideMark/>
          </w:tcPr>
          <w:p w14:paraId="483F6D0D" w14:textId="77777777" w:rsidR="000A08D9" w:rsidRPr="006F5703" w:rsidRDefault="000A08D9" w:rsidP="00F27EA0">
            <w:pPr>
              <w:rPr>
                <w:rFonts w:ascii="Arial Narrow" w:eastAsia="Times New Roman" w:hAnsi="Arial Narrow"/>
                <w:color w:val="000000"/>
                <w:sz w:val="20"/>
                <w:szCs w:val="20"/>
                <w:lang w:eastAsia="fr-FR"/>
              </w:rPr>
            </w:pPr>
            <w:r w:rsidRPr="006F5703">
              <w:rPr>
                <w:rFonts w:ascii="Arial Narrow" w:eastAsia="Times New Roman" w:hAnsi="Arial Narrow"/>
                <w:color w:val="000000"/>
                <w:sz w:val="20"/>
                <w:szCs w:val="20"/>
                <w:lang w:eastAsia="fr-FR"/>
              </w:rPr>
              <w:t>Centre-Sud</w:t>
            </w:r>
          </w:p>
        </w:tc>
        <w:tc>
          <w:tcPr>
            <w:tcW w:w="872" w:type="dxa"/>
            <w:shd w:val="clear" w:color="auto" w:fill="auto"/>
            <w:vAlign w:val="center"/>
          </w:tcPr>
          <w:p w14:paraId="4447627D"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Arial"/>
                <w:color w:val="000000"/>
                <w:sz w:val="20"/>
                <w:szCs w:val="20"/>
                <w:lang w:eastAsia="fr-FR"/>
              </w:rPr>
              <w:t>36</w:t>
            </w:r>
          </w:p>
        </w:tc>
        <w:tc>
          <w:tcPr>
            <w:tcW w:w="874" w:type="dxa"/>
            <w:shd w:val="clear" w:color="auto" w:fill="auto"/>
            <w:noWrap/>
            <w:vAlign w:val="center"/>
          </w:tcPr>
          <w:p w14:paraId="019A3C4A"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8</w:t>
            </w:r>
          </w:p>
        </w:tc>
        <w:tc>
          <w:tcPr>
            <w:tcW w:w="872" w:type="dxa"/>
            <w:shd w:val="clear" w:color="auto" w:fill="auto"/>
            <w:vAlign w:val="center"/>
          </w:tcPr>
          <w:p w14:paraId="1507A56C"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11</w:t>
            </w:r>
          </w:p>
        </w:tc>
        <w:tc>
          <w:tcPr>
            <w:tcW w:w="841" w:type="dxa"/>
            <w:shd w:val="clear" w:color="auto" w:fill="auto"/>
            <w:vAlign w:val="center"/>
          </w:tcPr>
          <w:p w14:paraId="6161DF19"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19</w:t>
            </w:r>
          </w:p>
        </w:tc>
        <w:tc>
          <w:tcPr>
            <w:tcW w:w="963" w:type="dxa"/>
            <w:shd w:val="clear" w:color="auto" w:fill="auto"/>
            <w:vAlign w:val="center"/>
          </w:tcPr>
          <w:p w14:paraId="02B8B6A3" w14:textId="77777777" w:rsidR="000A08D9" w:rsidRPr="00F27EA0" w:rsidRDefault="000A08D9" w:rsidP="00A72EDC">
            <w:pPr>
              <w:jc w:val="right"/>
              <w:rPr>
                <w:rFonts w:ascii="Arial Narrow" w:hAnsi="Arial Narrow"/>
                <w:color w:val="000000"/>
                <w:sz w:val="20"/>
                <w:szCs w:val="20"/>
                <w:lang w:bidi="en-US"/>
              </w:rPr>
            </w:pPr>
            <w:r w:rsidRPr="00CE4401">
              <w:rPr>
                <w:rFonts w:ascii="Arial Narrow" w:eastAsia="Times New Roman" w:hAnsi="Arial Narrow" w:cs="Calibri"/>
                <w:color w:val="000000"/>
                <w:sz w:val="20"/>
                <w:szCs w:val="20"/>
                <w:lang w:eastAsia="fr-FR"/>
              </w:rPr>
              <w:t>22,2</w:t>
            </w:r>
          </w:p>
        </w:tc>
        <w:tc>
          <w:tcPr>
            <w:tcW w:w="872" w:type="dxa"/>
            <w:shd w:val="clear" w:color="auto" w:fill="auto"/>
            <w:vAlign w:val="center"/>
          </w:tcPr>
          <w:p w14:paraId="03434045"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Arial"/>
                <w:color w:val="000000"/>
                <w:sz w:val="20"/>
                <w:szCs w:val="20"/>
                <w:lang w:eastAsia="fr-FR"/>
              </w:rPr>
              <w:t>0</w:t>
            </w:r>
          </w:p>
        </w:tc>
        <w:tc>
          <w:tcPr>
            <w:tcW w:w="874" w:type="dxa"/>
            <w:shd w:val="clear" w:color="auto" w:fill="auto"/>
            <w:noWrap/>
            <w:vAlign w:val="center"/>
          </w:tcPr>
          <w:p w14:paraId="46053B42"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72" w:type="dxa"/>
            <w:shd w:val="clear" w:color="auto" w:fill="auto"/>
            <w:vAlign w:val="center"/>
          </w:tcPr>
          <w:p w14:paraId="51BF398C"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41" w:type="dxa"/>
            <w:shd w:val="clear" w:color="auto" w:fill="auto"/>
            <w:vAlign w:val="center"/>
          </w:tcPr>
          <w:p w14:paraId="300F9B9C"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963" w:type="dxa"/>
            <w:shd w:val="clear" w:color="auto" w:fill="auto"/>
            <w:vAlign w:val="center"/>
          </w:tcPr>
          <w:p w14:paraId="61D16ACA" w14:textId="77777777" w:rsidR="000A08D9" w:rsidRPr="00F27EA0" w:rsidRDefault="000A08D9" w:rsidP="00A72EDC">
            <w:pPr>
              <w:jc w:val="right"/>
              <w:rPr>
                <w:rFonts w:ascii="Arial Narrow" w:hAnsi="Arial Narrow"/>
                <w:color w:val="000000"/>
                <w:sz w:val="20"/>
                <w:szCs w:val="20"/>
                <w:lang w:bidi="en-US"/>
              </w:rPr>
            </w:pPr>
            <w:r w:rsidRPr="00CE4401">
              <w:rPr>
                <w:rFonts w:ascii="Arial Narrow" w:eastAsia="Times New Roman" w:hAnsi="Arial Narrow" w:cs="Calibri"/>
                <w:color w:val="000000"/>
                <w:sz w:val="20"/>
                <w:szCs w:val="20"/>
                <w:lang w:eastAsia="fr-FR"/>
              </w:rPr>
              <w:t>-</w:t>
            </w:r>
          </w:p>
        </w:tc>
        <w:tc>
          <w:tcPr>
            <w:tcW w:w="872" w:type="dxa"/>
            <w:shd w:val="clear" w:color="auto" w:fill="auto"/>
            <w:vAlign w:val="center"/>
          </w:tcPr>
          <w:p w14:paraId="39FAAD49"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Arial"/>
                <w:color w:val="000000"/>
                <w:sz w:val="20"/>
                <w:szCs w:val="20"/>
                <w:lang w:eastAsia="fr-FR"/>
              </w:rPr>
              <w:t>1</w:t>
            </w:r>
          </w:p>
        </w:tc>
        <w:tc>
          <w:tcPr>
            <w:tcW w:w="874" w:type="dxa"/>
            <w:shd w:val="clear" w:color="auto" w:fill="auto"/>
            <w:noWrap/>
            <w:vAlign w:val="center"/>
          </w:tcPr>
          <w:p w14:paraId="60D6A48E"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72" w:type="dxa"/>
            <w:shd w:val="clear" w:color="auto" w:fill="auto"/>
            <w:vAlign w:val="center"/>
          </w:tcPr>
          <w:p w14:paraId="2573D007"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41" w:type="dxa"/>
            <w:shd w:val="clear" w:color="auto" w:fill="auto"/>
            <w:vAlign w:val="center"/>
          </w:tcPr>
          <w:p w14:paraId="67005A5B"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83" w:type="dxa"/>
            <w:shd w:val="clear" w:color="auto" w:fill="auto"/>
            <w:vAlign w:val="center"/>
          </w:tcPr>
          <w:p w14:paraId="13974FA5" w14:textId="77777777" w:rsidR="000A08D9" w:rsidRPr="00F27EA0" w:rsidRDefault="000A08D9" w:rsidP="00A72EDC">
            <w:pPr>
              <w:jc w:val="right"/>
              <w:rPr>
                <w:rFonts w:ascii="Arial Narrow" w:hAnsi="Arial Narrow"/>
                <w:color w:val="000000"/>
                <w:sz w:val="20"/>
                <w:szCs w:val="20"/>
                <w:lang w:bidi="en-US"/>
              </w:rPr>
            </w:pPr>
            <w:r w:rsidRPr="00CE4401">
              <w:rPr>
                <w:rFonts w:ascii="Arial Narrow" w:eastAsia="Times New Roman" w:hAnsi="Arial Narrow" w:cs="Calibri"/>
                <w:color w:val="000000"/>
                <w:sz w:val="20"/>
                <w:szCs w:val="20"/>
                <w:lang w:eastAsia="fr-FR"/>
              </w:rPr>
              <w:t>0</w:t>
            </w:r>
          </w:p>
        </w:tc>
      </w:tr>
      <w:tr w:rsidR="000A08D9" w:rsidRPr="006F5703" w14:paraId="5A585B45" w14:textId="77777777" w:rsidTr="00A72EDC">
        <w:trPr>
          <w:trHeight w:val="283"/>
          <w:jc w:val="center"/>
        </w:trPr>
        <w:tc>
          <w:tcPr>
            <w:tcW w:w="2045" w:type="dxa"/>
            <w:shd w:val="clear" w:color="auto" w:fill="C6D9F1" w:themeFill="text2" w:themeFillTint="33"/>
            <w:vAlign w:val="center"/>
            <w:hideMark/>
          </w:tcPr>
          <w:p w14:paraId="0EF4EFAF" w14:textId="77777777" w:rsidR="000A08D9" w:rsidRPr="006F5703" w:rsidRDefault="000A08D9" w:rsidP="00F27EA0">
            <w:pPr>
              <w:rPr>
                <w:rFonts w:ascii="Arial Narrow" w:eastAsia="Times New Roman" w:hAnsi="Arial Narrow"/>
                <w:color w:val="000000"/>
                <w:sz w:val="20"/>
                <w:szCs w:val="20"/>
                <w:lang w:eastAsia="fr-FR"/>
              </w:rPr>
            </w:pPr>
            <w:r w:rsidRPr="006F5703">
              <w:rPr>
                <w:rFonts w:ascii="Arial Narrow" w:eastAsia="Times New Roman" w:hAnsi="Arial Narrow"/>
                <w:color w:val="000000"/>
                <w:sz w:val="20"/>
                <w:szCs w:val="20"/>
                <w:lang w:eastAsia="fr-FR"/>
              </w:rPr>
              <w:t>Est</w:t>
            </w:r>
          </w:p>
        </w:tc>
        <w:tc>
          <w:tcPr>
            <w:tcW w:w="872" w:type="dxa"/>
            <w:shd w:val="clear" w:color="auto" w:fill="C6D9F1" w:themeFill="text2" w:themeFillTint="33"/>
            <w:vAlign w:val="center"/>
          </w:tcPr>
          <w:p w14:paraId="659BBEB3"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Arial"/>
                <w:color w:val="000000"/>
                <w:sz w:val="20"/>
                <w:szCs w:val="20"/>
                <w:lang w:eastAsia="fr-FR"/>
              </w:rPr>
              <w:t>93</w:t>
            </w:r>
          </w:p>
        </w:tc>
        <w:tc>
          <w:tcPr>
            <w:tcW w:w="874" w:type="dxa"/>
            <w:shd w:val="clear" w:color="auto" w:fill="C6D9F1" w:themeFill="text2" w:themeFillTint="33"/>
            <w:vAlign w:val="center"/>
          </w:tcPr>
          <w:p w14:paraId="22EFC6B9"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38</w:t>
            </w:r>
          </w:p>
        </w:tc>
        <w:tc>
          <w:tcPr>
            <w:tcW w:w="872" w:type="dxa"/>
            <w:shd w:val="clear" w:color="auto" w:fill="C6D9F1" w:themeFill="text2" w:themeFillTint="33"/>
            <w:vAlign w:val="center"/>
          </w:tcPr>
          <w:p w14:paraId="63A77E0C"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17</w:t>
            </w:r>
          </w:p>
        </w:tc>
        <w:tc>
          <w:tcPr>
            <w:tcW w:w="841" w:type="dxa"/>
            <w:shd w:val="clear" w:color="auto" w:fill="C6D9F1" w:themeFill="text2" w:themeFillTint="33"/>
            <w:vAlign w:val="center"/>
          </w:tcPr>
          <w:p w14:paraId="2B9B8035"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55</w:t>
            </w:r>
          </w:p>
        </w:tc>
        <w:tc>
          <w:tcPr>
            <w:tcW w:w="963" w:type="dxa"/>
            <w:shd w:val="clear" w:color="auto" w:fill="C6D9F1" w:themeFill="text2" w:themeFillTint="33"/>
            <w:vAlign w:val="center"/>
          </w:tcPr>
          <w:p w14:paraId="07922FAC" w14:textId="77777777" w:rsidR="000A08D9" w:rsidRPr="00F27EA0" w:rsidRDefault="000A08D9" w:rsidP="00A72EDC">
            <w:pPr>
              <w:jc w:val="right"/>
              <w:rPr>
                <w:rFonts w:ascii="Arial Narrow" w:hAnsi="Arial Narrow"/>
                <w:color w:val="000000"/>
                <w:sz w:val="20"/>
                <w:szCs w:val="20"/>
                <w:lang w:bidi="en-US"/>
              </w:rPr>
            </w:pPr>
            <w:r w:rsidRPr="00CE4401">
              <w:rPr>
                <w:rFonts w:ascii="Arial Narrow" w:eastAsia="Times New Roman" w:hAnsi="Arial Narrow" w:cs="Calibri"/>
                <w:color w:val="000000"/>
                <w:sz w:val="20"/>
                <w:szCs w:val="20"/>
                <w:lang w:eastAsia="fr-FR"/>
              </w:rPr>
              <w:t>40,9</w:t>
            </w:r>
          </w:p>
        </w:tc>
        <w:tc>
          <w:tcPr>
            <w:tcW w:w="872" w:type="dxa"/>
            <w:shd w:val="clear" w:color="auto" w:fill="C6D9F1" w:themeFill="text2" w:themeFillTint="33"/>
            <w:vAlign w:val="center"/>
          </w:tcPr>
          <w:p w14:paraId="0E3B98BA"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Arial"/>
                <w:color w:val="000000"/>
                <w:sz w:val="20"/>
                <w:szCs w:val="20"/>
                <w:lang w:eastAsia="fr-FR"/>
              </w:rPr>
              <w:t>0</w:t>
            </w:r>
          </w:p>
        </w:tc>
        <w:tc>
          <w:tcPr>
            <w:tcW w:w="874" w:type="dxa"/>
            <w:shd w:val="clear" w:color="auto" w:fill="C6D9F1" w:themeFill="text2" w:themeFillTint="33"/>
            <w:vAlign w:val="center"/>
          </w:tcPr>
          <w:p w14:paraId="1F5ED6BD"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72" w:type="dxa"/>
            <w:shd w:val="clear" w:color="auto" w:fill="C6D9F1" w:themeFill="text2" w:themeFillTint="33"/>
            <w:vAlign w:val="center"/>
          </w:tcPr>
          <w:p w14:paraId="1460C8DC"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41" w:type="dxa"/>
            <w:shd w:val="clear" w:color="auto" w:fill="C6D9F1" w:themeFill="text2" w:themeFillTint="33"/>
            <w:vAlign w:val="center"/>
          </w:tcPr>
          <w:p w14:paraId="60065C3D"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963" w:type="dxa"/>
            <w:shd w:val="clear" w:color="auto" w:fill="C6D9F1" w:themeFill="text2" w:themeFillTint="33"/>
            <w:vAlign w:val="center"/>
          </w:tcPr>
          <w:p w14:paraId="6F0D7277" w14:textId="77777777" w:rsidR="000A08D9" w:rsidRPr="00F27EA0" w:rsidRDefault="000A08D9" w:rsidP="00A72EDC">
            <w:pPr>
              <w:jc w:val="right"/>
              <w:rPr>
                <w:rFonts w:ascii="Arial Narrow" w:hAnsi="Arial Narrow"/>
                <w:color w:val="000000"/>
                <w:sz w:val="20"/>
                <w:szCs w:val="20"/>
                <w:lang w:bidi="en-US"/>
              </w:rPr>
            </w:pPr>
            <w:r w:rsidRPr="00CE4401">
              <w:rPr>
                <w:rFonts w:ascii="Arial Narrow" w:eastAsia="Times New Roman" w:hAnsi="Arial Narrow" w:cs="Calibri"/>
                <w:color w:val="000000"/>
                <w:sz w:val="20"/>
                <w:szCs w:val="20"/>
                <w:lang w:eastAsia="fr-FR"/>
              </w:rPr>
              <w:t>-</w:t>
            </w:r>
          </w:p>
        </w:tc>
        <w:tc>
          <w:tcPr>
            <w:tcW w:w="872" w:type="dxa"/>
            <w:shd w:val="clear" w:color="auto" w:fill="C6D9F1" w:themeFill="text2" w:themeFillTint="33"/>
            <w:vAlign w:val="center"/>
          </w:tcPr>
          <w:p w14:paraId="71ED250E"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Arial"/>
                <w:color w:val="000000"/>
                <w:sz w:val="20"/>
                <w:szCs w:val="20"/>
                <w:lang w:eastAsia="fr-FR"/>
              </w:rPr>
              <w:t>3</w:t>
            </w:r>
          </w:p>
        </w:tc>
        <w:tc>
          <w:tcPr>
            <w:tcW w:w="874" w:type="dxa"/>
            <w:shd w:val="clear" w:color="auto" w:fill="C6D9F1" w:themeFill="text2" w:themeFillTint="33"/>
            <w:vAlign w:val="center"/>
          </w:tcPr>
          <w:p w14:paraId="31B38498"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3</w:t>
            </w:r>
          </w:p>
        </w:tc>
        <w:tc>
          <w:tcPr>
            <w:tcW w:w="872" w:type="dxa"/>
            <w:shd w:val="clear" w:color="auto" w:fill="C6D9F1" w:themeFill="text2" w:themeFillTint="33"/>
            <w:vAlign w:val="center"/>
          </w:tcPr>
          <w:p w14:paraId="4EF29475"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41" w:type="dxa"/>
            <w:shd w:val="clear" w:color="auto" w:fill="C6D9F1" w:themeFill="text2" w:themeFillTint="33"/>
            <w:vAlign w:val="center"/>
          </w:tcPr>
          <w:p w14:paraId="4B363328"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3</w:t>
            </w:r>
          </w:p>
        </w:tc>
        <w:tc>
          <w:tcPr>
            <w:tcW w:w="883" w:type="dxa"/>
            <w:shd w:val="clear" w:color="auto" w:fill="C6D9F1" w:themeFill="text2" w:themeFillTint="33"/>
            <w:vAlign w:val="center"/>
          </w:tcPr>
          <w:p w14:paraId="79555986" w14:textId="77777777" w:rsidR="000A08D9" w:rsidRPr="00F27EA0" w:rsidRDefault="000A08D9" w:rsidP="00A72EDC">
            <w:pPr>
              <w:jc w:val="right"/>
              <w:rPr>
                <w:rFonts w:ascii="Arial Narrow" w:hAnsi="Arial Narrow"/>
                <w:color w:val="000000"/>
                <w:sz w:val="20"/>
                <w:szCs w:val="20"/>
                <w:lang w:bidi="en-US"/>
              </w:rPr>
            </w:pPr>
            <w:r w:rsidRPr="00CE4401">
              <w:rPr>
                <w:rFonts w:ascii="Arial Narrow" w:eastAsia="Times New Roman" w:hAnsi="Arial Narrow" w:cs="Calibri"/>
                <w:color w:val="000000"/>
                <w:sz w:val="20"/>
                <w:szCs w:val="20"/>
                <w:lang w:eastAsia="fr-FR"/>
              </w:rPr>
              <w:t>100</w:t>
            </w:r>
          </w:p>
        </w:tc>
      </w:tr>
      <w:tr w:rsidR="000A08D9" w:rsidRPr="006F5703" w14:paraId="1FD6BD1E" w14:textId="77777777" w:rsidTr="00A72EDC">
        <w:trPr>
          <w:trHeight w:val="283"/>
          <w:jc w:val="center"/>
        </w:trPr>
        <w:tc>
          <w:tcPr>
            <w:tcW w:w="2045" w:type="dxa"/>
            <w:shd w:val="clear" w:color="auto" w:fill="auto"/>
            <w:vAlign w:val="center"/>
            <w:hideMark/>
          </w:tcPr>
          <w:p w14:paraId="0AB24DFF" w14:textId="77777777" w:rsidR="000A08D9" w:rsidRPr="006F5703" w:rsidRDefault="000A08D9" w:rsidP="00F27EA0">
            <w:pPr>
              <w:rPr>
                <w:rFonts w:ascii="Arial Narrow" w:eastAsia="Times New Roman" w:hAnsi="Arial Narrow"/>
                <w:color w:val="000000"/>
                <w:sz w:val="20"/>
                <w:szCs w:val="20"/>
                <w:lang w:eastAsia="fr-FR"/>
              </w:rPr>
            </w:pPr>
            <w:r w:rsidRPr="006F5703">
              <w:rPr>
                <w:rFonts w:ascii="Arial Narrow" w:eastAsia="Times New Roman" w:hAnsi="Arial Narrow"/>
                <w:color w:val="000000"/>
                <w:sz w:val="20"/>
                <w:szCs w:val="20"/>
                <w:lang w:eastAsia="fr-FR"/>
              </w:rPr>
              <w:t>Hauts-Bassins</w:t>
            </w:r>
          </w:p>
        </w:tc>
        <w:tc>
          <w:tcPr>
            <w:tcW w:w="872" w:type="dxa"/>
            <w:shd w:val="clear" w:color="auto" w:fill="auto"/>
            <w:vAlign w:val="center"/>
          </w:tcPr>
          <w:p w14:paraId="7566E0A3"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Arial"/>
                <w:color w:val="000000"/>
                <w:sz w:val="20"/>
                <w:szCs w:val="20"/>
                <w:lang w:eastAsia="fr-FR"/>
              </w:rPr>
              <w:t>4</w:t>
            </w:r>
          </w:p>
        </w:tc>
        <w:tc>
          <w:tcPr>
            <w:tcW w:w="874" w:type="dxa"/>
            <w:shd w:val="clear" w:color="auto" w:fill="auto"/>
            <w:noWrap/>
            <w:vAlign w:val="center"/>
          </w:tcPr>
          <w:p w14:paraId="06C4C57B"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1</w:t>
            </w:r>
          </w:p>
        </w:tc>
        <w:tc>
          <w:tcPr>
            <w:tcW w:w="872" w:type="dxa"/>
            <w:shd w:val="clear" w:color="auto" w:fill="auto"/>
            <w:vAlign w:val="center"/>
          </w:tcPr>
          <w:p w14:paraId="45D8A154"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41" w:type="dxa"/>
            <w:shd w:val="clear" w:color="auto" w:fill="auto"/>
            <w:vAlign w:val="center"/>
          </w:tcPr>
          <w:p w14:paraId="22B1DC59"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1</w:t>
            </w:r>
          </w:p>
        </w:tc>
        <w:tc>
          <w:tcPr>
            <w:tcW w:w="963" w:type="dxa"/>
            <w:shd w:val="clear" w:color="auto" w:fill="auto"/>
            <w:vAlign w:val="center"/>
          </w:tcPr>
          <w:p w14:paraId="1C5F0B17" w14:textId="77777777" w:rsidR="000A08D9" w:rsidRPr="00F27EA0" w:rsidRDefault="000A08D9" w:rsidP="00A72EDC">
            <w:pPr>
              <w:jc w:val="right"/>
              <w:rPr>
                <w:rFonts w:ascii="Arial Narrow" w:hAnsi="Arial Narrow"/>
                <w:color w:val="000000"/>
                <w:sz w:val="20"/>
                <w:szCs w:val="20"/>
                <w:lang w:bidi="en-US"/>
              </w:rPr>
            </w:pPr>
            <w:r w:rsidRPr="00CE4401">
              <w:rPr>
                <w:rFonts w:ascii="Arial Narrow" w:eastAsia="Times New Roman" w:hAnsi="Arial Narrow" w:cs="Calibri"/>
                <w:color w:val="000000"/>
                <w:sz w:val="20"/>
                <w:szCs w:val="20"/>
                <w:lang w:eastAsia="fr-FR"/>
              </w:rPr>
              <w:t>25,0</w:t>
            </w:r>
          </w:p>
        </w:tc>
        <w:tc>
          <w:tcPr>
            <w:tcW w:w="872" w:type="dxa"/>
            <w:shd w:val="clear" w:color="auto" w:fill="auto"/>
            <w:vAlign w:val="center"/>
          </w:tcPr>
          <w:p w14:paraId="05393325"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Arial"/>
                <w:color w:val="000000"/>
                <w:sz w:val="20"/>
                <w:szCs w:val="20"/>
                <w:lang w:eastAsia="fr-FR"/>
              </w:rPr>
              <w:t>0</w:t>
            </w:r>
          </w:p>
        </w:tc>
        <w:tc>
          <w:tcPr>
            <w:tcW w:w="874" w:type="dxa"/>
            <w:shd w:val="clear" w:color="auto" w:fill="auto"/>
            <w:noWrap/>
            <w:vAlign w:val="center"/>
          </w:tcPr>
          <w:p w14:paraId="7E6BD859"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72" w:type="dxa"/>
            <w:shd w:val="clear" w:color="auto" w:fill="auto"/>
            <w:vAlign w:val="center"/>
          </w:tcPr>
          <w:p w14:paraId="0A57BA3B"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41" w:type="dxa"/>
            <w:shd w:val="clear" w:color="auto" w:fill="auto"/>
            <w:vAlign w:val="center"/>
          </w:tcPr>
          <w:p w14:paraId="6290327D"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963" w:type="dxa"/>
            <w:shd w:val="clear" w:color="auto" w:fill="auto"/>
            <w:vAlign w:val="center"/>
          </w:tcPr>
          <w:p w14:paraId="50EDC312" w14:textId="77777777" w:rsidR="000A08D9" w:rsidRPr="00F27EA0" w:rsidRDefault="000A08D9" w:rsidP="00A72EDC">
            <w:pPr>
              <w:jc w:val="right"/>
              <w:rPr>
                <w:rFonts w:ascii="Arial Narrow" w:hAnsi="Arial Narrow"/>
                <w:color w:val="000000"/>
                <w:sz w:val="20"/>
                <w:szCs w:val="20"/>
                <w:lang w:bidi="en-US"/>
              </w:rPr>
            </w:pPr>
            <w:r w:rsidRPr="00CE4401">
              <w:rPr>
                <w:rFonts w:ascii="Arial Narrow" w:eastAsia="Times New Roman" w:hAnsi="Arial Narrow" w:cs="Calibri"/>
                <w:color w:val="000000"/>
                <w:sz w:val="20"/>
                <w:szCs w:val="20"/>
                <w:lang w:eastAsia="fr-FR"/>
              </w:rPr>
              <w:t>-</w:t>
            </w:r>
          </w:p>
        </w:tc>
        <w:tc>
          <w:tcPr>
            <w:tcW w:w="872" w:type="dxa"/>
            <w:shd w:val="clear" w:color="auto" w:fill="auto"/>
            <w:vAlign w:val="center"/>
          </w:tcPr>
          <w:p w14:paraId="4C616553"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Arial"/>
                <w:color w:val="000000"/>
                <w:sz w:val="20"/>
                <w:szCs w:val="20"/>
                <w:lang w:eastAsia="fr-FR"/>
              </w:rPr>
              <w:t>3</w:t>
            </w:r>
          </w:p>
        </w:tc>
        <w:tc>
          <w:tcPr>
            <w:tcW w:w="874" w:type="dxa"/>
            <w:shd w:val="clear" w:color="auto" w:fill="auto"/>
            <w:vAlign w:val="center"/>
          </w:tcPr>
          <w:p w14:paraId="4F790E8C"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1</w:t>
            </w:r>
          </w:p>
        </w:tc>
        <w:tc>
          <w:tcPr>
            <w:tcW w:w="872" w:type="dxa"/>
            <w:shd w:val="clear" w:color="auto" w:fill="auto"/>
            <w:vAlign w:val="center"/>
          </w:tcPr>
          <w:p w14:paraId="722FF230"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1</w:t>
            </w:r>
          </w:p>
        </w:tc>
        <w:tc>
          <w:tcPr>
            <w:tcW w:w="841" w:type="dxa"/>
            <w:shd w:val="clear" w:color="auto" w:fill="auto"/>
            <w:vAlign w:val="center"/>
          </w:tcPr>
          <w:p w14:paraId="346B19C5"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2</w:t>
            </w:r>
          </w:p>
        </w:tc>
        <w:tc>
          <w:tcPr>
            <w:tcW w:w="883" w:type="dxa"/>
            <w:shd w:val="clear" w:color="auto" w:fill="auto"/>
            <w:vAlign w:val="center"/>
          </w:tcPr>
          <w:p w14:paraId="0BC857A3" w14:textId="77777777" w:rsidR="000A08D9" w:rsidRPr="00F27EA0" w:rsidRDefault="000A08D9" w:rsidP="00A72EDC">
            <w:pPr>
              <w:jc w:val="right"/>
              <w:rPr>
                <w:rFonts w:ascii="Arial Narrow" w:hAnsi="Arial Narrow"/>
                <w:color w:val="000000"/>
                <w:sz w:val="20"/>
                <w:szCs w:val="20"/>
                <w:lang w:bidi="en-US"/>
              </w:rPr>
            </w:pPr>
            <w:r w:rsidRPr="00CE4401">
              <w:rPr>
                <w:rFonts w:ascii="Arial Narrow" w:eastAsia="Times New Roman" w:hAnsi="Arial Narrow" w:cs="Calibri"/>
                <w:color w:val="000000"/>
                <w:sz w:val="20"/>
                <w:szCs w:val="20"/>
                <w:lang w:eastAsia="fr-FR"/>
              </w:rPr>
              <w:t>33,3</w:t>
            </w:r>
          </w:p>
        </w:tc>
      </w:tr>
      <w:tr w:rsidR="000A08D9" w:rsidRPr="006F5703" w14:paraId="257972F0" w14:textId="77777777" w:rsidTr="00A72EDC">
        <w:trPr>
          <w:trHeight w:val="283"/>
          <w:jc w:val="center"/>
        </w:trPr>
        <w:tc>
          <w:tcPr>
            <w:tcW w:w="2045" w:type="dxa"/>
            <w:shd w:val="clear" w:color="auto" w:fill="C6D9F1" w:themeFill="text2" w:themeFillTint="33"/>
            <w:vAlign w:val="center"/>
            <w:hideMark/>
          </w:tcPr>
          <w:p w14:paraId="0C21E485" w14:textId="77777777" w:rsidR="000A08D9" w:rsidRPr="006F5703" w:rsidRDefault="000A08D9" w:rsidP="00F27EA0">
            <w:pPr>
              <w:rPr>
                <w:rFonts w:ascii="Arial Narrow" w:eastAsia="Times New Roman" w:hAnsi="Arial Narrow"/>
                <w:color w:val="000000"/>
                <w:sz w:val="20"/>
                <w:szCs w:val="20"/>
                <w:lang w:eastAsia="fr-FR"/>
              </w:rPr>
            </w:pPr>
            <w:r w:rsidRPr="006F5703">
              <w:rPr>
                <w:rFonts w:ascii="Arial Narrow" w:eastAsia="Times New Roman" w:hAnsi="Arial Narrow"/>
                <w:color w:val="000000"/>
                <w:sz w:val="20"/>
                <w:szCs w:val="20"/>
                <w:lang w:eastAsia="fr-FR"/>
              </w:rPr>
              <w:t>Nord</w:t>
            </w:r>
          </w:p>
        </w:tc>
        <w:tc>
          <w:tcPr>
            <w:tcW w:w="872" w:type="dxa"/>
            <w:shd w:val="clear" w:color="auto" w:fill="C6D9F1" w:themeFill="text2" w:themeFillTint="33"/>
            <w:vAlign w:val="center"/>
          </w:tcPr>
          <w:p w14:paraId="0B4873C6"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Arial"/>
                <w:color w:val="000000"/>
                <w:sz w:val="20"/>
                <w:szCs w:val="20"/>
                <w:lang w:eastAsia="fr-FR"/>
              </w:rPr>
              <w:t>39</w:t>
            </w:r>
          </w:p>
        </w:tc>
        <w:tc>
          <w:tcPr>
            <w:tcW w:w="874" w:type="dxa"/>
            <w:shd w:val="clear" w:color="auto" w:fill="C6D9F1" w:themeFill="text2" w:themeFillTint="33"/>
            <w:vAlign w:val="center"/>
          </w:tcPr>
          <w:p w14:paraId="758E21E8"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8</w:t>
            </w:r>
          </w:p>
        </w:tc>
        <w:tc>
          <w:tcPr>
            <w:tcW w:w="872" w:type="dxa"/>
            <w:shd w:val="clear" w:color="auto" w:fill="C6D9F1" w:themeFill="text2" w:themeFillTint="33"/>
            <w:vAlign w:val="center"/>
          </w:tcPr>
          <w:p w14:paraId="68B7BD36"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41" w:type="dxa"/>
            <w:shd w:val="clear" w:color="auto" w:fill="C6D9F1" w:themeFill="text2" w:themeFillTint="33"/>
            <w:vAlign w:val="center"/>
          </w:tcPr>
          <w:p w14:paraId="6BE2AB3D"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8</w:t>
            </w:r>
          </w:p>
        </w:tc>
        <w:tc>
          <w:tcPr>
            <w:tcW w:w="963" w:type="dxa"/>
            <w:shd w:val="clear" w:color="auto" w:fill="C6D9F1" w:themeFill="text2" w:themeFillTint="33"/>
            <w:vAlign w:val="center"/>
          </w:tcPr>
          <w:p w14:paraId="71D02F34" w14:textId="77777777" w:rsidR="000A08D9" w:rsidRPr="00F27EA0" w:rsidRDefault="000A08D9" w:rsidP="00A72EDC">
            <w:pPr>
              <w:jc w:val="right"/>
              <w:rPr>
                <w:rFonts w:ascii="Arial Narrow" w:hAnsi="Arial Narrow"/>
                <w:color w:val="000000"/>
                <w:sz w:val="20"/>
                <w:szCs w:val="20"/>
                <w:lang w:bidi="en-US"/>
              </w:rPr>
            </w:pPr>
            <w:r w:rsidRPr="00CE4401">
              <w:rPr>
                <w:rFonts w:ascii="Arial Narrow" w:eastAsia="Times New Roman" w:hAnsi="Arial Narrow" w:cs="Calibri"/>
                <w:color w:val="000000"/>
                <w:sz w:val="20"/>
                <w:szCs w:val="20"/>
                <w:lang w:eastAsia="fr-FR"/>
              </w:rPr>
              <w:t>20,5</w:t>
            </w:r>
          </w:p>
        </w:tc>
        <w:tc>
          <w:tcPr>
            <w:tcW w:w="872" w:type="dxa"/>
            <w:shd w:val="clear" w:color="auto" w:fill="C6D9F1" w:themeFill="text2" w:themeFillTint="33"/>
            <w:vAlign w:val="center"/>
          </w:tcPr>
          <w:p w14:paraId="5AAFDB65"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Arial"/>
                <w:color w:val="000000"/>
                <w:sz w:val="20"/>
                <w:szCs w:val="20"/>
                <w:lang w:eastAsia="fr-FR"/>
              </w:rPr>
              <w:t>0</w:t>
            </w:r>
          </w:p>
        </w:tc>
        <w:tc>
          <w:tcPr>
            <w:tcW w:w="874" w:type="dxa"/>
            <w:shd w:val="clear" w:color="auto" w:fill="C6D9F1" w:themeFill="text2" w:themeFillTint="33"/>
            <w:vAlign w:val="center"/>
          </w:tcPr>
          <w:p w14:paraId="27809520"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72" w:type="dxa"/>
            <w:shd w:val="clear" w:color="auto" w:fill="C6D9F1" w:themeFill="text2" w:themeFillTint="33"/>
            <w:vAlign w:val="center"/>
          </w:tcPr>
          <w:p w14:paraId="0AE5A187"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41" w:type="dxa"/>
            <w:shd w:val="clear" w:color="auto" w:fill="C6D9F1" w:themeFill="text2" w:themeFillTint="33"/>
            <w:vAlign w:val="center"/>
          </w:tcPr>
          <w:p w14:paraId="267274A9"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963" w:type="dxa"/>
            <w:shd w:val="clear" w:color="auto" w:fill="C6D9F1" w:themeFill="text2" w:themeFillTint="33"/>
            <w:vAlign w:val="center"/>
          </w:tcPr>
          <w:p w14:paraId="0FF24F37" w14:textId="77777777" w:rsidR="000A08D9" w:rsidRPr="00F27EA0" w:rsidRDefault="000A08D9" w:rsidP="00A72EDC">
            <w:pPr>
              <w:jc w:val="right"/>
              <w:rPr>
                <w:rFonts w:ascii="Arial Narrow" w:hAnsi="Arial Narrow"/>
                <w:color w:val="000000"/>
                <w:sz w:val="20"/>
                <w:szCs w:val="20"/>
                <w:lang w:bidi="en-US"/>
              </w:rPr>
            </w:pPr>
            <w:r w:rsidRPr="00CE4401">
              <w:rPr>
                <w:rFonts w:ascii="Arial Narrow" w:eastAsia="Times New Roman" w:hAnsi="Arial Narrow" w:cs="Calibri"/>
                <w:color w:val="000000"/>
                <w:sz w:val="20"/>
                <w:szCs w:val="20"/>
                <w:lang w:eastAsia="fr-FR"/>
              </w:rPr>
              <w:t>-</w:t>
            </w:r>
          </w:p>
        </w:tc>
        <w:tc>
          <w:tcPr>
            <w:tcW w:w="872" w:type="dxa"/>
            <w:shd w:val="clear" w:color="auto" w:fill="C6D9F1" w:themeFill="text2" w:themeFillTint="33"/>
            <w:vAlign w:val="center"/>
          </w:tcPr>
          <w:p w14:paraId="5DD59FF6"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Arial"/>
                <w:color w:val="000000"/>
                <w:sz w:val="20"/>
                <w:szCs w:val="20"/>
                <w:lang w:eastAsia="fr-FR"/>
              </w:rPr>
              <w:t>7</w:t>
            </w:r>
          </w:p>
        </w:tc>
        <w:tc>
          <w:tcPr>
            <w:tcW w:w="874" w:type="dxa"/>
            <w:shd w:val="clear" w:color="auto" w:fill="C6D9F1" w:themeFill="text2" w:themeFillTint="33"/>
            <w:vAlign w:val="center"/>
          </w:tcPr>
          <w:p w14:paraId="676675EF"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3</w:t>
            </w:r>
          </w:p>
        </w:tc>
        <w:tc>
          <w:tcPr>
            <w:tcW w:w="872" w:type="dxa"/>
            <w:shd w:val="clear" w:color="auto" w:fill="C6D9F1" w:themeFill="text2" w:themeFillTint="33"/>
            <w:vAlign w:val="center"/>
          </w:tcPr>
          <w:p w14:paraId="60C73C4C"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41" w:type="dxa"/>
            <w:shd w:val="clear" w:color="auto" w:fill="C6D9F1" w:themeFill="text2" w:themeFillTint="33"/>
            <w:vAlign w:val="center"/>
          </w:tcPr>
          <w:p w14:paraId="56610DB8"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3</w:t>
            </w:r>
          </w:p>
        </w:tc>
        <w:tc>
          <w:tcPr>
            <w:tcW w:w="883" w:type="dxa"/>
            <w:shd w:val="clear" w:color="auto" w:fill="C6D9F1" w:themeFill="text2" w:themeFillTint="33"/>
            <w:vAlign w:val="center"/>
          </w:tcPr>
          <w:p w14:paraId="64582B13" w14:textId="77777777" w:rsidR="000A08D9" w:rsidRPr="00F27EA0" w:rsidRDefault="000A08D9" w:rsidP="00A72EDC">
            <w:pPr>
              <w:jc w:val="right"/>
              <w:rPr>
                <w:rFonts w:ascii="Arial Narrow" w:hAnsi="Arial Narrow"/>
                <w:color w:val="000000"/>
                <w:sz w:val="20"/>
                <w:szCs w:val="20"/>
                <w:lang w:bidi="en-US"/>
              </w:rPr>
            </w:pPr>
            <w:r w:rsidRPr="00CE4401">
              <w:rPr>
                <w:rFonts w:ascii="Arial Narrow" w:eastAsia="Times New Roman" w:hAnsi="Arial Narrow" w:cs="Calibri"/>
                <w:color w:val="000000"/>
                <w:sz w:val="20"/>
                <w:szCs w:val="20"/>
                <w:lang w:eastAsia="fr-FR"/>
              </w:rPr>
              <w:t>42,9</w:t>
            </w:r>
          </w:p>
        </w:tc>
      </w:tr>
      <w:tr w:rsidR="000A08D9" w:rsidRPr="006F5703" w14:paraId="377632DA" w14:textId="77777777" w:rsidTr="00A72EDC">
        <w:trPr>
          <w:trHeight w:val="283"/>
          <w:jc w:val="center"/>
        </w:trPr>
        <w:tc>
          <w:tcPr>
            <w:tcW w:w="2045" w:type="dxa"/>
            <w:shd w:val="clear" w:color="auto" w:fill="auto"/>
            <w:vAlign w:val="center"/>
            <w:hideMark/>
          </w:tcPr>
          <w:p w14:paraId="3F3B1E67" w14:textId="77777777" w:rsidR="000A08D9" w:rsidRPr="006F5703" w:rsidRDefault="000A08D9" w:rsidP="00F27EA0">
            <w:pPr>
              <w:rPr>
                <w:rFonts w:ascii="Arial Narrow" w:eastAsia="Times New Roman" w:hAnsi="Arial Narrow"/>
                <w:color w:val="000000"/>
                <w:sz w:val="20"/>
                <w:szCs w:val="20"/>
                <w:lang w:eastAsia="fr-FR"/>
              </w:rPr>
            </w:pPr>
            <w:r w:rsidRPr="006F5703">
              <w:rPr>
                <w:rFonts w:ascii="Arial Narrow" w:eastAsia="Times New Roman" w:hAnsi="Arial Narrow"/>
                <w:color w:val="000000"/>
                <w:sz w:val="20"/>
                <w:szCs w:val="20"/>
                <w:lang w:eastAsia="fr-FR"/>
              </w:rPr>
              <w:t>Plateau Central</w:t>
            </w:r>
          </w:p>
        </w:tc>
        <w:tc>
          <w:tcPr>
            <w:tcW w:w="872" w:type="dxa"/>
            <w:shd w:val="clear" w:color="auto" w:fill="auto"/>
            <w:vAlign w:val="center"/>
          </w:tcPr>
          <w:p w14:paraId="5A0A3E9E"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Arial"/>
                <w:color w:val="000000"/>
                <w:sz w:val="20"/>
                <w:szCs w:val="20"/>
                <w:lang w:eastAsia="fr-FR"/>
              </w:rPr>
              <w:t>35</w:t>
            </w:r>
          </w:p>
        </w:tc>
        <w:tc>
          <w:tcPr>
            <w:tcW w:w="874" w:type="dxa"/>
            <w:shd w:val="clear" w:color="auto" w:fill="auto"/>
            <w:noWrap/>
            <w:vAlign w:val="center"/>
          </w:tcPr>
          <w:p w14:paraId="56110E23"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33</w:t>
            </w:r>
          </w:p>
        </w:tc>
        <w:tc>
          <w:tcPr>
            <w:tcW w:w="872" w:type="dxa"/>
            <w:shd w:val="clear" w:color="auto" w:fill="auto"/>
            <w:vAlign w:val="center"/>
          </w:tcPr>
          <w:p w14:paraId="67582D47"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3</w:t>
            </w:r>
          </w:p>
        </w:tc>
        <w:tc>
          <w:tcPr>
            <w:tcW w:w="841" w:type="dxa"/>
            <w:shd w:val="clear" w:color="auto" w:fill="auto"/>
            <w:vAlign w:val="center"/>
          </w:tcPr>
          <w:p w14:paraId="3CCDF175"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36</w:t>
            </w:r>
          </w:p>
        </w:tc>
        <w:tc>
          <w:tcPr>
            <w:tcW w:w="963" w:type="dxa"/>
            <w:shd w:val="clear" w:color="auto" w:fill="auto"/>
            <w:vAlign w:val="center"/>
          </w:tcPr>
          <w:p w14:paraId="43B4E83A" w14:textId="77777777" w:rsidR="000A08D9" w:rsidRPr="00F27EA0" w:rsidRDefault="000A08D9" w:rsidP="00A72EDC">
            <w:pPr>
              <w:jc w:val="right"/>
              <w:rPr>
                <w:rFonts w:ascii="Arial Narrow" w:hAnsi="Arial Narrow"/>
                <w:color w:val="000000"/>
                <w:sz w:val="20"/>
                <w:szCs w:val="20"/>
                <w:lang w:bidi="en-US"/>
              </w:rPr>
            </w:pPr>
            <w:r w:rsidRPr="00CE4401">
              <w:rPr>
                <w:rFonts w:ascii="Arial Narrow" w:eastAsia="Times New Roman" w:hAnsi="Arial Narrow" w:cs="Calibri"/>
                <w:color w:val="000000"/>
                <w:sz w:val="20"/>
                <w:szCs w:val="20"/>
                <w:lang w:eastAsia="fr-FR"/>
              </w:rPr>
              <w:t>94,3</w:t>
            </w:r>
          </w:p>
        </w:tc>
        <w:tc>
          <w:tcPr>
            <w:tcW w:w="872" w:type="dxa"/>
            <w:shd w:val="clear" w:color="auto" w:fill="auto"/>
            <w:vAlign w:val="center"/>
          </w:tcPr>
          <w:p w14:paraId="0E3DC0EE"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Arial"/>
                <w:color w:val="000000"/>
                <w:sz w:val="20"/>
                <w:szCs w:val="20"/>
                <w:lang w:eastAsia="fr-FR"/>
              </w:rPr>
              <w:t>0</w:t>
            </w:r>
          </w:p>
        </w:tc>
        <w:tc>
          <w:tcPr>
            <w:tcW w:w="874" w:type="dxa"/>
            <w:shd w:val="clear" w:color="auto" w:fill="auto"/>
            <w:noWrap/>
            <w:vAlign w:val="center"/>
          </w:tcPr>
          <w:p w14:paraId="721F255A"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72" w:type="dxa"/>
            <w:shd w:val="clear" w:color="auto" w:fill="auto"/>
            <w:vAlign w:val="center"/>
          </w:tcPr>
          <w:p w14:paraId="2FE8E50F"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41" w:type="dxa"/>
            <w:shd w:val="clear" w:color="auto" w:fill="auto"/>
            <w:vAlign w:val="center"/>
          </w:tcPr>
          <w:p w14:paraId="14A83191"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963" w:type="dxa"/>
            <w:shd w:val="clear" w:color="auto" w:fill="auto"/>
            <w:vAlign w:val="center"/>
          </w:tcPr>
          <w:p w14:paraId="1382353C" w14:textId="77777777" w:rsidR="000A08D9" w:rsidRPr="00F27EA0" w:rsidRDefault="000A08D9" w:rsidP="00A72EDC">
            <w:pPr>
              <w:jc w:val="right"/>
              <w:rPr>
                <w:rFonts w:ascii="Arial Narrow" w:hAnsi="Arial Narrow"/>
                <w:color w:val="000000"/>
                <w:sz w:val="20"/>
                <w:szCs w:val="20"/>
                <w:lang w:bidi="en-US"/>
              </w:rPr>
            </w:pPr>
            <w:r w:rsidRPr="00CE4401">
              <w:rPr>
                <w:rFonts w:ascii="Arial Narrow" w:eastAsia="Times New Roman" w:hAnsi="Arial Narrow" w:cs="Calibri"/>
                <w:color w:val="000000"/>
                <w:sz w:val="20"/>
                <w:szCs w:val="20"/>
                <w:lang w:eastAsia="fr-FR"/>
              </w:rPr>
              <w:t>-</w:t>
            </w:r>
          </w:p>
        </w:tc>
        <w:tc>
          <w:tcPr>
            <w:tcW w:w="872" w:type="dxa"/>
            <w:shd w:val="clear" w:color="auto" w:fill="auto"/>
            <w:vAlign w:val="center"/>
          </w:tcPr>
          <w:p w14:paraId="0541030F"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Arial"/>
                <w:color w:val="000000"/>
                <w:sz w:val="20"/>
                <w:szCs w:val="20"/>
                <w:lang w:eastAsia="fr-FR"/>
              </w:rPr>
              <w:t>1</w:t>
            </w:r>
          </w:p>
        </w:tc>
        <w:tc>
          <w:tcPr>
            <w:tcW w:w="874" w:type="dxa"/>
            <w:shd w:val="clear" w:color="auto" w:fill="auto"/>
            <w:noWrap/>
            <w:vAlign w:val="center"/>
          </w:tcPr>
          <w:p w14:paraId="2A1F1C22"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72" w:type="dxa"/>
            <w:shd w:val="clear" w:color="auto" w:fill="auto"/>
            <w:vAlign w:val="center"/>
          </w:tcPr>
          <w:p w14:paraId="06871B59"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41" w:type="dxa"/>
            <w:shd w:val="clear" w:color="auto" w:fill="auto"/>
            <w:vAlign w:val="center"/>
          </w:tcPr>
          <w:p w14:paraId="0830D464"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83" w:type="dxa"/>
            <w:shd w:val="clear" w:color="auto" w:fill="auto"/>
            <w:vAlign w:val="center"/>
          </w:tcPr>
          <w:p w14:paraId="5450B680" w14:textId="77777777" w:rsidR="000A08D9" w:rsidRPr="00F27EA0" w:rsidRDefault="000A08D9" w:rsidP="00A72EDC">
            <w:pPr>
              <w:jc w:val="right"/>
              <w:rPr>
                <w:rFonts w:ascii="Arial Narrow" w:hAnsi="Arial Narrow"/>
                <w:color w:val="000000"/>
                <w:sz w:val="20"/>
                <w:szCs w:val="20"/>
                <w:lang w:bidi="en-US"/>
              </w:rPr>
            </w:pPr>
            <w:r w:rsidRPr="00CE4401">
              <w:rPr>
                <w:rFonts w:ascii="Arial Narrow" w:eastAsia="Times New Roman" w:hAnsi="Arial Narrow" w:cs="Calibri"/>
                <w:color w:val="000000"/>
                <w:sz w:val="20"/>
                <w:szCs w:val="20"/>
                <w:lang w:eastAsia="fr-FR"/>
              </w:rPr>
              <w:t>0</w:t>
            </w:r>
          </w:p>
        </w:tc>
      </w:tr>
      <w:tr w:rsidR="000A08D9" w:rsidRPr="006F5703" w14:paraId="46F42048" w14:textId="77777777" w:rsidTr="00A72EDC">
        <w:trPr>
          <w:trHeight w:val="283"/>
          <w:jc w:val="center"/>
        </w:trPr>
        <w:tc>
          <w:tcPr>
            <w:tcW w:w="2045" w:type="dxa"/>
            <w:shd w:val="clear" w:color="auto" w:fill="C6D9F1" w:themeFill="text2" w:themeFillTint="33"/>
            <w:vAlign w:val="center"/>
            <w:hideMark/>
          </w:tcPr>
          <w:p w14:paraId="4C89B3AE" w14:textId="77777777" w:rsidR="000A08D9" w:rsidRPr="006F5703" w:rsidRDefault="000A08D9" w:rsidP="00F27EA0">
            <w:pPr>
              <w:rPr>
                <w:rFonts w:ascii="Arial Narrow" w:eastAsia="Times New Roman" w:hAnsi="Arial Narrow"/>
                <w:color w:val="000000"/>
                <w:sz w:val="20"/>
                <w:szCs w:val="20"/>
                <w:lang w:eastAsia="fr-FR"/>
              </w:rPr>
            </w:pPr>
            <w:r w:rsidRPr="006F5703">
              <w:rPr>
                <w:rFonts w:ascii="Arial Narrow" w:eastAsia="Times New Roman" w:hAnsi="Arial Narrow"/>
                <w:color w:val="000000"/>
                <w:sz w:val="20"/>
                <w:szCs w:val="20"/>
                <w:lang w:eastAsia="fr-FR"/>
              </w:rPr>
              <w:t>Sahel</w:t>
            </w:r>
          </w:p>
        </w:tc>
        <w:tc>
          <w:tcPr>
            <w:tcW w:w="872" w:type="dxa"/>
            <w:shd w:val="clear" w:color="auto" w:fill="C6D9F1" w:themeFill="text2" w:themeFillTint="33"/>
            <w:vAlign w:val="center"/>
          </w:tcPr>
          <w:p w14:paraId="59BEF5EC"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Arial"/>
                <w:color w:val="000000"/>
                <w:sz w:val="20"/>
                <w:szCs w:val="20"/>
                <w:lang w:eastAsia="fr-FR"/>
              </w:rPr>
              <w:t>91</w:t>
            </w:r>
          </w:p>
        </w:tc>
        <w:tc>
          <w:tcPr>
            <w:tcW w:w="874" w:type="dxa"/>
            <w:shd w:val="clear" w:color="auto" w:fill="C6D9F1" w:themeFill="text2" w:themeFillTint="33"/>
            <w:vAlign w:val="center"/>
          </w:tcPr>
          <w:p w14:paraId="0DED452A"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54</w:t>
            </w:r>
          </w:p>
        </w:tc>
        <w:tc>
          <w:tcPr>
            <w:tcW w:w="872" w:type="dxa"/>
            <w:shd w:val="clear" w:color="auto" w:fill="C6D9F1" w:themeFill="text2" w:themeFillTint="33"/>
            <w:vAlign w:val="center"/>
          </w:tcPr>
          <w:p w14:paraId="62831B58"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41" w:type="dxa"/>
            <w:shd w:val="clear" w:color="auto" w:fill="C6D9F1" w:themeFill="text2" w:themeFillTint="33"/>
            <w:vAlign w:val="center"/>
          </w:tcPr>
          <w:p w14:paraId="5ABCFCEC"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54</w:t>
            </w:r>
          </w:p>
        </w:tc>
        <w:tc>
          <w:tcPr>
            <w:tcW w:w="963" w:type="dxa"/>
            <w:shd w:val="clear" w:color="auto" w:fill="C6D9F1" w:themeFill="text2" w:themeFillTint="33"/>
            <w:vAlign w:val="center"/>
          </w:tcPr>
          <w:p w14:paraId="1F3FD08A" w14:textId="77777777" w:rsidR="000A08D9" w:rsidRPr="00F27EA0" w:rsidRDefault="000A08D9" w:rsidP="00A72EDC">
            <w:pPr>
              <w:jc w:val="right"/>
              <w:rPr>
                <w:rFonts w:ascii="Arial Narrow" w:hAnsi="Arial Narrow"/>
                <w:color w:val="000000"/>
                <w:sz w:val="20"/>
                <w:szCs w:val="20"/>
                <w:lang w:bidi="en-US"/>
              </w:rPr>
            </w:pPr>
            <w:r w:rsidRPr="00CE4401">
              <w:rPr>
                <w:rFonts w:ascii="Arial Narrow" w:eastAsia="Times New Roman" w:hAnsi="Arial Narrow" w:cs="Calibri"/>
                <w:color w:val="000000"/>
                <w:sz w:val="20"/>
                <w:szCs w:val="20"/>
                <w:lang w:eastAsia="fr-FR"/>
              </w:rPr>
              <w:t>59,3</w:t>
            </w:r>
          </w:p>
        </w:tc>
        <w:tc>
          <w:tcPr>
            <w:tcW w:w="872" w:type="dxa"/>
            <w:shd w:val="clear" w:color="auto" w:fill="C6D9F1" w:themeFill="text2" w:themeFillTint="33"/>
            <w:vAlign w:val="center"/>
          </w:tcPr>
          <w:p w14:paraId="6E2FF9B3"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Arial"/>
                <w:color w:val="000000"/>
                <w:sz w:val="20"/>
                <w:szCs w:val="20"/>
                <w:lang w:eastAsia="fr-FR"/>
              </w:rPr>
              <w:t>0</w:t>
            </w:r>
          </w:p>
        </w:tc>
        <w:tc>
          <w:tcPr>
            <w:tcW w:w="874" w:type="dxa"/>
            <w:shd w:val="clear" w:color="auto" w:fill="C6D9F1" w:themeFill="text2" w:themeFillTint="33"/>
            <w:vAlign w:val="center"/>
          </w:tcPr>
          <w:p w14:paraId="418B3160"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72" w:type="dxa"/>
            <w:shd w:val="clear" w:color="auto" w:fill="C6D9F1" w:themeFill="text2" w:themeFillTint="33"/>
            <w:vAlign w:val="center"/>
          </w:tcPr>
          <w:p w14:paraId="13F218B4"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41" w:type="dxa"/>
            <w:shd w:val="clear" w:color="auto" w:fill="C6D9F1" w:themeFill="text2" w:themeFillTint="33"/>
            <w:vAlign w:val="center"/>
          </w:tcPr>
          <w:p w14:paraId="49AA6949"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963" w:type="dxa"/>
            <w:shd w:val="clear" w:color="auto" w:fill="C6D9F1" w:themeFill="text2" w:themeFillTint="33"/>
            <w:vAlign w:val="center"/>
          </w:tcPr>
          <w:p w14:paraId="299602B1" w14:textId="77777777" w:rsidR="000A08D9" w:rsidRPr="00F27EA0" w:rsidRDefault="000A08D9" w:rsidP="00A72EDC">
            <w:pPr>
              <w:jc w:val="right"/>
              <w:rPr>
                <w:rFonts w:ascii="Arial Narrow" w:hAnsi="Arial Narrow"/>
                <w:color w:val="000000"/>
                <w:sz w:val="20"/>
                <w:szCs w:val="20"/>
                <w:lang w:bidi="en-US"/>
              </w:rPr>
            </w:pPr>
            <w:r w:rsidRPr="00CE4401">
              <w:rPr>
                <w:rFonts w:ascii="Arial Narrow" w:eastAsia="Times New Roman" w:hAnsi="Arial Narrow" w:cs="Calibri"/>
                <w:color w:val="000000"/>
                <w:sz w:val="20"/>
                <w:szCs w:val="20"/>
                <w:lang w:eastAsia="fr-FR"/>
              </w:rPr>
              <w:t>-</w:t>
            </w:r>
          </w:p>
        </w:tc>
        <w:tc>
          <w:tcPr>
            <w:tcW w:w="872" w:type="dxa"/>
            <w:shd w:val="clear" w:color="auto" w:fill="C6D9F1" w:themeFill="text2" w:themeFillTint="33"/>
            <w:vAlign w:val="center"/>
          </w:tcPr>
          <w:p w14:paraId="7AF20CB9"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Arial"/>
                <w:color w:val="000000"/>
                <w:sz w:val="20"/>
                <w:szCs w:val="20"/>
                <w:lang w:eastAsia="fr-FR"/>
              </w:rPr>
              <w:t>0</w:t>
            </w:r>
          </w:p>
        </w:tc>
        <w:tc>
          <w:tcPr>
            <w:tcW w:w="874" w:type="dxa"/>
            <w:shd w:val="clear" w:color="auto" w:fill="C6D9F1" w:themeFill="text2" w:themeFillTint="33"/>
            <w:vAlign w:val="center"/>
          </w:tcPr>
          <w:p w14:paraId="32DF1FE7"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72" w:type="dxa"/>
            <w:shd w:val="clear" w:color="auto" w:fill="C6D9F1" w:themeFill="text2" w:themeFillTint="33"/>
            <w:vAlign w:val="center"/>
          </w:tcPr>
          <w:p w14:paraId="34D79CC9"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41" w:type="dxa"/>
            <w:shd w:val="clear" w:color="auto" w:fill="C6D9F1" w:themeFill="text2" w:themeFillTint="33"/>
            <w:vAlign w:val="center"/>
          </w:tcPr>
          <w:p w14:paraId="4EA6A9E1"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83" w:type="dxa"/>
            <w:shd w:val="clear" w:color="auto" w:fill="C6D9F1" w:themeFill="text2" w:themeFillTint="33"/>
            <w:vAlign w:val="center"/>
          </w:tcPr>
          <w:p w14:paraId="6ACFF4ED" w14:textId="77777777" w:rsidR="000A08D9" w:rsidRPr="00F27EA0" w:rsidRDefault="000A08D9" w:rsidP="00A72EDC">
            <w:pPr>
              <w:jc w:val="right"/>
              <w:rPr>
                <w:rFonts w:ascii="Arial Narrow" w:hAnsi="Arial Narrow"/>
                <w:color w:val="000000"/>
                <w:sz w:val="20"/>
                <w:szCs w:val="20"/>
                <w:lang w:bidi="en-US"/>
              </w:rPr>
            </w:pPr>
            <w:r w:rsidRPr="00CE4401">
              <w:rPr>
                <w:rFonts w:ascii="Arial Narrow" w:eastAsia="Times New Roman" w:hAnsi="Arial Narrow" w:cs="Calibri"/>
                <w:color w:val="000000"/>
                <w:sz w:val="20"/>
                <w:szCs w:val="20"/>
                <w:lang w:eastAsia="fr-FR"/>
              </w:rPr>
              <w:t>-</w:t>
            </w:r>
          </w:p>
        </w:tc>
      </w:tr>
      <w:tr w:rsidR="000A08D9" w:rsidRPr="006F5703" w14:paraId="1408DF3A" w14:textId="77777777" w:rsidTr="00A72EDC">
        <w:trPr>
          <w:trHeight w:val="283"/>
          <w:jc w:val="center"/>
        </w:trPr>
        <w:tc>
          <w:tcPr>
            <w:tcW w:w="2045" w:type="dxa"/>
            <w:tcBorders>
              <w:bottom w:val="single" w:sz="4" w:space="0" w:color="auto"/>
            </w:tcBorders>
            <w:shd w:val="clear" w:color="auto" w:fill="auto"/>
            <w:vAlign w:val="center"/>
            <w:hideMark/>
          </w:tcPr>
          <w:p w14:paraId="1E87517C" w14:textId="77777777" w:rsidR="000A08D9" w:rsidRPr="006F5703" w:rsidRDefault="000A08D9" w:rsidP="00F27EA0">
            <w:pPr>
              <w:rPr>
                <w:rFonts w:ascii="Arial Narrow" w:eastAsia="Times New Roman" w:hAnsi="Arial Narrow"/>
                <w:color w:val="000000"/>
                <w:sz w:val="20"/>
                <w:szCs w:val="20"/>
                <w:lang w:eastAsia="fr-FR"/>
              </w:rPr>
            </w:pPr>
            <w:r w:rsidRPr="006F5703">
              <w:rPr>
                <w:rFonts w:ascii="Arial Narrow" w:eastAsia="Times New Roman" w:hAnsi="Arial Narrow"/>
                <w:color w:val="000000"/>
                <w:sz w:val="20"/>
                <w:szCs w:val="20"/>
                <w:lang w:eastAsia="fr-FR"/>
              </w:rPr>
              <w:t>Sud-Ouest</w:t>
            </w:r>
          </w:p>
        </w:tc>
        <w:tc>
          <w:tcPr>
            <w:tcW w:w="872" w:type="dxa"/>
            <w:tcBorders>
              <w:bottom w:val="single" w:sz="4" w:space="0" w:color="auto"/>
            </w:tcBorders>
            <w:shd w:val="clear" w:color="auto" w:fill="auto"/>
            <w:vAlign w:val="center"/>
          </w:tcPr>
          <w:p w14:paraId="484DC808"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Arial"/>
                <w:color w:val="000000"/>
                <w:sz w:val="20"/>
                <w:szCs w:val="20"/>
                <w:lang w:eastAsia="fr-FR"/>
              </w:rPr>
              <w:t>8</w:t>
            </w:r>
          </w:p>
        </w:tc>
        <w:tc>
          <w:tcPr>
            <w:tcW w:w="874" w:type="dxa"/>
            <w:tcBorders>
              <w:bottom w:val="single" w:sz="4" w:space="0" w:color="auto"/>
            </w:tcBorders>
            <w:shd w:val="clear" w:color="auto" w:fill="auto"/>
            <w:noWrap/>
            <w:vAlign w:val="center"/>
          </w:tcPr>
          <w:p w14:paraId="6AFFA768"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5</w:t>
            </w:r>
          </w:p>
        </w:tc>
        <w:tc>
          <w:tcPr>
            <w:tcW w:w="872" w:type="dxa"/>
            <w:tcBorders>
              <w:bottom w:val="single" w:sz="4" w:space="0" w:color="auto"/>
            </w:tcBorders>
            <w:shd w:val="clear" w:color="auto" w:fill="auto"/>
            <w:vAlign w:val="center"/>
          </w:tcPr>
          <w:p w14:paraId="6CC62C13"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8</w:t>
            </w:r>
          </w:p>
        </w:tc>
        <w:tc>
          <w:tcPr>
            <w:tcW w:w="841" w:type="dxa"/>
            <w:tcBorders>
              <w:bottom w:val="single" w:sz="4" w:space="0" w:color="auto"/>
            </w:tcBorders>
            <w:shd w:val="clear" w:color="auto" w:fill="auto"/>
            <w:vAlign w:val="center"/>
          </w:tcPr>
          <w:p w14:paraId="0995D94E"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13</w:t>
            </w:r>
          </w:p>
        </w:tc>
        <w:tc>
          <w:tcPr>
            <w:tcW w:w="963" w:type="dxa"/>
            <w:tcBorders>
              <w:bottom w:val="single" w:sz="4" w:space="0" w:color="auto"/>
            </w:tcBorders>
            <w:shd w:val="clear" w:color="auto" w:fill="auto"/>
            <w:vAlign w:val="center"/>
          </w:tcPr>
          <w:p w14:paraId="54BE3750" w14:textId="77777777" w:rsidR="000A08D9" w:rsidRPr="00F27EA0" w:rsidRDefault="000A08D9" w:rsidP="00A72EDC">
            <w:pPr>
              <w:jc w:val="right"/>
              <w:rPr>
                <w:rFonts w:ascii="Arial Narrow" w:hAnsi="Arial Narrow"/>
                <w:color w:val="000000"/>
                <w:sz w:val="20"/>
                <w:szCs w:val="20"/>
                <w:lang w:bidi="en-US"/>
              </w:rPr>
            </w:pPr>
            <w:r w:rsidRPr="00CE4401">
              <w:rPr>
                <w:rFonts w:ascii="Arial Narrow" w:eastAsia="Times New Roman" w:hAnsi="Arial Narrow" w:cs="Calibri"/>
                <w:color w:val="000000"/>
                <w:sz w:val="20"/>
                <w:szCs w:val="20"/>
                <w:lang w:eastAsia="fr-FR"/>
              </w:rPr>
              <w:t>62,5</w:t>
            </w:r>
          </w:p>
        </w:tc>
        <w:tc>
          <w:tcPr>
            <w:tcW w:w="872" w:type="dxa"/>
            <w:tcBorders>
              <w:bottom w:val="single" w:sz="4" w:space="0" w:color="auto"/>
            </w:tcBorders>
            <w:shd w:val="clear" w:color="auto" w:fill="auto"/>
            <w:vAlign w:val="center"/>
          </w:tcPr>
          <w:p w14:paraId="205CD7D3"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Arial"/>
                <w:color w:val="000000"/>
                <w:sz w:val="20"/>
                <w:szCs w:val="20"/>
                <w:lang w:eastAsia="fr-FR"/>
              </w:rPr>
              <w:t>0</w:t>
            </w:r>
          </w:p>
        </w:tc>
        <w:tc>
          <w:tcPr>
            <w:tcW w:w="874" w:type="dxa"/>
            <w:tcBorders>
              <w:bottom w:val="single" w:sz="4" w:space="0" w:color="auto"/>
            </w:tcBorders>
            <w:shd w:val="clear" w:color="auto" w:fill="auto"/>
            <w:noWrap/>
            <w:vAlign w:val="center"/>
          </w:tcPr>
          <w:p w14:paraId="24D07260"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72" w:type="dxa"/>
            <w:tcBorders>
              <w:bottom w:val="single" w:sz="4" w:space="0" w:color="auto"/>
            </w:tcBorders>
            <w:shd w:val="clear" w:color="auto" w:fill="auto"/>
            <w:vAlign w:val="center"/>
          </w:tcPr>
          <w:p w14:paraId="6BC0939B"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41" w:type="dxa"/>
            <w:tcBorders>
              <w:bottom w:val="single" w:sz="4" w:space="0" w:color="auto"/>
            </w:tcBorders>
            <w:shd w:val="clear" w:color="auto" w:fill="auto"/>
            <w:vAlign w:val="center"/>
          </w:tcPr>
          <w:p w14:paraId="55EB8D21"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963" w:type="dxa"/>
            <w:tcBorders>
              <w:bottom w:val="single" w:sz="4" w:space="0" w:color="auto"/>
            </w:tcBorders>
            <w:shd w:val="clear" w:color="auto" w:fill="auto"/>
            <w:vAlign w:val="center"/>
          </w:tcPr>
          <w:p w14:paraId="48921383" w14:textId="77777777" w:rsidR="000A08D9" w:rsidRPr="00F27EA0" w:rsidRDefault="000A08D9" w:rsidP="00A72EDC">
            <w:pPr>
              <w:jc w:val="right"/>
              <w:rPr>
                <w:rFonts w:ascii="Arial Narrow" w:hAnsi="Arial Narrow"/>
                <w:color w:val="000000"/>
                <w:sz w:val="20"/>
                <w:szCs w:val="20"/>
                <w:lang w:bidi="en-US"/>
              </w:rPr>
            </w:pPr>
            <w:r w:rsidRPr="00CE4401">
              <w:rPr>
                <w:rFonts w:ascii="Arial Narrow" w:eastAsia="Times New Roman" w:hAnsi="Arial Narrow" w:cs="Calibri"/>
                <w:color w:val="000000"/>
                <w:sz w:val="20"/>
                <w:szCs w:val="20"/>
                <w:lang w:eastAsia="fr-FR"/>
              </w:rPr>
              <w:t>-</w:t>
            </w:r>
          </w:p>
        </w:tc>
        <w:tc>
          <w:tcPr>
            <w:tcW w:w="872" w:type="dxa"/>
            <w:tcBorders>
              <w:bottom w:val="single" w:sz="4" w:space="0" w:color="auto"/>
            </w:tcBorders>
            <w:shd w:val="clear" w:color="auto" w:fill="auto"/>
            <w:vAlign w:val="center"/>
          </w:tcPr>
          <w:p w14:paraId="27037157"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Arial"/>
                <w:color w:val="000000"/>
                <w:sz w:val="20"/>
                <w:szCs w:val="20"/>
                <w:lang w:eastAsia="fr-FR"/>
              </w:rPr>
              <w:t>1</w:t>
            </w:r>
          </w:p>
        </w:tc>
        <w:tc>
          <w:tcPr>
            <w:tcW w:w="874" w:type="dxa"/>
            <w:tcBorders>
              <w:bottom w:val="single" w:sz="4" w:space="0" w:color="auto"/>
            </w:tcBorders>
            <w:shd w:val="clear" w:color="auto" w:fill="auto"/>
            <w:vAlign w:val="center"/>
          </w:tcPr>
          <w:p w14:paraId="4A1FEDE6"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1</w:t>
            </w:r>
          </w:p>
        </w:tc>
        <w:tc>
          <w:tcPr>
            <w:tcW w:w="872" w:type="dxa"/>
            <w:tcBorders>
              <w:bottom w:val="single" w:sz="4" w:space="0" w:color="auto"/>
            </w:tcBorders>
            <w:shd w:val="clear" w:color="auto" w:fill="auto"/>
            <w:vAlign w:val="center"/>
          </w:tcPr>
          <w:p w14:paraId="45F65B7C"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0</w:t>
            </w:r>
          </w:p>
        </w:tc>
        <w:tc>
          <w:tcPr>
            <w:tcW w:w="841" w:type="dxa"/>
            <w:tcBorders>
              <w:bottom w:val="single" w:sz="4" w:space="0" w:color="auto"/>
            </w:tcBorders>
            <w:shd w:val="clear" w:color="auto" w:fill="auto"/>
            <w:vAlign w:val="center"/>
          </w:tcPr>
          <w:p w14:paraId="1720701A" w14:textId="77777777" w:rsidR="000A08D9" w:rsidRPr="00F27EA0" w:rsidRDefault="000A08D9" w:rsidP="00F27EA0">
            <w:pPr>
              <w:jc w:val="center"/>
              <w:rPr>
                <w:rFonts w:ascii="Arial Narrow" w:hAnsi="Arial Narrow"/>
                <w:color w:val="000000"/>
                <w:sz w:val="20"/>
                <w:szCs w:val="20"/>
              </w:rPr>
            </w:pPr>
            <w:r w:rsidRPr="00CE4401">
              <w:rPr>
                <w:rFonts w:ascii="Arial Narrow" w:eastAsia="Times New Roman" w:hAnsi="Arial Narrow" w:cs="Calibri"/>
                <w:color w:val="000000"/>
                <w:sz w:val="20"/>
                <w:szCs w:val="20"/>
                <w:lang w:eastAsia="fr-FR"/>
              </w:rPr>
              <w:t>1</w:t>
            </w:r>
          </w:p>
        </w:tc>
        <w:tc>
          <w:tcPr>
            <w:tcW w:w="883" w:type="dxa"/>
            <w:tcBorders>
              <w:bottom w:val="single" w:sz="4" w:space="0" w:color="auto"/>
            </w:tcBorders>
            <w:shd w:val="clear" w:color="auto" w:fill="auto"/>
            <w:vAlign w:val="center"/>
          </w:tcPr>
          <w:p w14:paraId="527956EF" w14:textId="77777777" w:rsidR="000A08D9" w:rsidRPr="00F27EA0" w:rsidRDefault="000A08D9" w:rsidP="00A72EDC">
            <w:pPr>
              <w:jc w:val="right"/>
              <w:rPr>
                <w:rFonts w:ascii="Arial Narrow" w:hAnsi="Arial Narrow"/>
                <w:color w:val="000000"/>
                <w:sz w:val="20"/>
                <w:szCs w:val="20"/>
                <w:lang w:bidi="en-US"/>
              </w:rPr>
            </w:pPr>
            <w:r w:rsidRPr="00CE4401">
              <w:rPr>
                <w:rFonts w:ascii="Arial Narrow" w:eastAsia="Times New Roman" w:hAnsi="Arial Narrow" w:cs="Calibri"/>
                <w:color w:val="000000"/>
                <w:sz w:val="20"/>
                <w:szCs w:val="20"/>
                <w:lang w:eastAsia="fr-FR"/>
              </w:rPr>
              <w:t>100</w:t>
            </w:r>
          </w:p>
        </w:tc>
      </w:tr>
      <w:tr w:rsidR="000A08D9" w:rsidRPr="006F5703" w14:paraId="3D5DF59D" w14:textId="77777777" w:rsidTr="00A72EDC">
        <w:trPr>
          <w:trHeight w:val="283"/>
          <w:jc w:val="center"/>
        </w:trPr>
        <w:tc>
          <w:tcPr>
            <w:tcW w:w="2045" w:type="dxa"/>
            <w:tcBorders>
              <w:top w:val="single" w:sz="4" w:space="0" w:color="auto"/>
              <w:bottom w:val="single" w:sz="4" w:space="0" w:color="auto"/>
            </w:tcBorders>
            <w:shd w:val="clear" w:color="auto" w:fill="C6D9F1" w:themeFill="text2" w:themeFillTint="33"/>
            <w:vAlign w:val="center"/>
            <w:hideMark/>
          </w:tcPr>
          <w:p w14:paraId="336863BA" w14:textId="77777777" w:rsidR="000A08D9" w:rsidRPr="006F5703" w:rsidRDefault="000A08D9" w:rsidP="00F27EA0">
            <w:pPr>
              <w:rPr>
                <w:rFonts w:ascii="Arial Narrow" w:eastAsia="Times New Roman" w:hAnsi="Arial Narrow"/>
                <w:b/>
                <w:bCs/>
                <w:color w:val="000000"/>
                <w:sz w:val="20"/>
                <w:szCs w:val="20"/>
                <w:lang w:eastAsia="fr-FR"/>
              </w:rPr>
            </w:pPr>
            <w:r w:rsidRPr="006F5703">
              <w:rPr>
                <w:rFonts w:ascii="Arial Narrow" w:eastAsia="Times New Roman" w:hAnsi="Arial Narrow"/>
                <w:b/>
                <w:bCs/>
                <w:color w:val="000000"/>
                <w:sz w:val="20"/>
                <w:szCs w:val="20"/>
                <w:lang w:eastAsia="fr-FR"/>
              </w:rPr>
              <w:t>National</w:t>
            </w:r>
          </w:p>
        </w:tc>
        <w:tc>
          <w:tcPr>
            <w:tcW w:w="872" w:type="dxa"/>
            <w:tcBorders>
              <w:top w:val="single" w:sz="4" w:space="0" w:color="auto"/>
              <w:bottom w:val="single" w:sz="4" w:space="0" w:color="auto"/>
            </w:tcBorders>
            <w:shd w:val="clear" w:color="auto" w:fill="C6D9F1" w:themeFill="text2" w:themeFillTint="33"/>
            <w:vAlign w:val="center"/>
          </w:tcPr>
          <w:p w14:paraId="46C69E20" w14:textId="77777777" w:rsidR="000A08D9" w:rsidRPr="00F27EA0" w:rsidRDefault="000A08D9" w:rsidP="00F27EA0">
            <w:pPr>
              <w:jc w:val="center"/>
              <w:rPr>
                <w:rFonts w:ascii="Arial Narrow" w:hAnsi="Arial Narrow"/>
                <w:b/>
                <w:bCs/>
                <w:color w:val="000000"/>
                <w:sz w:val="20"/>
                <w:szCs w:val="20"/>
              </w:rPr>
            </w:pPr>
            <w:r w:rsidRPr="00CE4401">
              <w:rPr>
                <w:rFonts w:ascii="Arial Narrow" w:eastAsia="Times New Roman" w:hAnsi="Arial Narrow" w:cs="Calibri"/>
                <w:b/>
                <w:bCs/>
                <w:color w:val="000000"/>
                <w:sz w:val="20"/>
                <w:szCs w:val="20"/>
                <w:lang w:eastAsia="fr-FR"/>
              </w:rPr>
              <w:t>537</w:t>
            </w:r>
          </w:p>
        </w:tc>
        <w:tc>
          <w:tcPr>
            <w:tcW w:w="874" w:type="dxa"/>
            <w:tcBorders>
              <w:top w:val="single" w:sz="4" w:space="0" w:color="auto"/>
              <w:bottom w:val="single" w:sz="4" w:space="0" w:color="auto"/>
            </w:tcBorders>
            <w:shd w:val="clear" w:color="auto" w:fill="C6D9F1" w:themeFill="text2" w:themeFillTint="33"/>
            <w:vAlign w:val="center"/>
          </w:tcPr>
          <w:p w14:paraId="4CAD1D5F" w14:textId="77777777" w:rsidR="000A08D9" w:rsidRPr="00F27EA0" w:rsidRDefault="000A08D9" w:rsidP="000C5327">
            <w:pPr>
              <w:jc w:val="center"/>
              <w:rPr>
                <w:rFonts w:ascii="Arial Narrow" w:hAnsi="Arial Narrow"/>
                <w:b/>
                <w:bCs/>
                <w:color w:val="000000"/>
                <w:sz w:val="20"/>
                <w:szCs w:val="20"/>
              </w:rPr>
            </w:pPr>
            <w:r w:rsidRPr="00CE4401">
              <w:rPr>
                <w:rFonts w:ascii="Arial Narrow" w:eastAsia="Times New Roman" w:hAnsi="Arial Narrow" w:cs="Calibri"/>
                <w:b/>
                <w:bCs/>
                <w:color w:val="000000"/>
                <w:sz w:val="20"/>
                <w:szCs w:val="20"/>
                <w:lang w:eastAsia="fr-FR"/>
              </w:rPr>
              <w:t>353</w:t>
            </w:r>
          </w:p>
        </w:tc>
        <w:tc>
          <w:tcPr>
            <w:tcW w:w="872" w:type="dxa"/>
            <w:tcBorders>
              <w:top w:val="single" w:sz="4" w:space="0" w:color="auto"/>
              <w:bottom w:val="single" w:sz="4" w:space="0" w:color="auto"/>
            </w:tcBorders>
            <w:shd w:val="clear" w:color="auto" w:fill="C6D9F1" w:themeFill="text2" w:themeFillTint="33"/>
            <w:vAlign w:val="center"/>
          </w:tcPr>
          <w:p w14:paraId="284CA6FF" w14:textId="77777777" w:rsidR="000A08D9" w:rsidRPr="00F27EA0" w:rsidRDefault="000A08D9" w:rsidP="00F27EA0">
            <w:pPr>
              <w:jc w:val="center"/>
              <w:rPr>
                <w:rFonts w:ascii="Arial Narrow" w:hAnsi="Arial Narrow"/>
                <w:b/>
                <w:bCs/>
                <w:color w:val="000000"/>
                <w:sz w:val="20"/>
                <w:szCs w:val="20"/>
              </w:rPr>
            </w:pPr>
            <w:r w:rsidRPr="00CE4401">
              <w:rPr>
                <w:rFonts w:ascii="Arial Narrow" w:eastAsia="Times New Roman" w:hAnsi="Arial Narrow" w:cs="Calibri"/>
                <w:b/>
                <w:bCs/>
                <w:color w:val="000000"/>
                <w:sz w:val="20"/>
                <w:szCs w:val="20"/>
                <w:lang w:eastAsia="fr-FR"/>
              </w:rPr>
              <w:t>196</w:t>
            </w:r>
          </w:p>
        </w:tc>
        <w:tc>
          <w:tcPr>
            <w:tcW w:w="841" w:type="dxa"/>
            <w:tcBorders>
              <w:top w:val="single" w:sz="4" w:space="0" w:color="auto"/>
              <w:bottom w:val="single" w:sz="4" w:space="0" w:color="auto"/>
            </w:tcBorders>
            <w:shd w:val="clear" w:color="auto" w:fill="C6D9F1" w:themeFill="text2" w:themeFillTint="33"/>
            <w:vAlign w:val="center"/>
          </w:tcPr>
          <w:p w14:paraId="1FAF442E" w14:textId="77777777" w:rsidR="000A08D9" w:rsidRPr="00F27EA0" w:rsidRDefault="000A08D9" w:rsidP="000C5327">
            <w:pPr>
              <w:jc w:val="center"/>
              <w:rPr>
                <w:rFonts w:ascii="Arial Narrow" w:hAnsi="Arial Narrow"/>
                <w:b/>
                <w:bCs/>
                <w:color w:val="000000"/>
                <w:sz w:val="20"/>
                <w:szCs w:val="20"/>
              </w:rPr>
            </w:pPr>
            <w:r w:rsidRPr="00CE4401">
              <w:rPr>
                <w:rFonts w:ascii="Arial Narrow" w:eastAsia="Times New Roman" w:hAnsi="Arial Narrow" w:cs="Calibri"/>
                <w:b/>
                <w:bCs/>
                <w:color w:val="000000"/>
                <w:sz w:val="20"/>
                <w:szCs w:val="20"/>
                <w:lang w:eastAsia="fr-FR"/>
              </w:rPr>
              <w:t>549</w:t>
            </w:r>
          </w:p>
        </w:tc>
        <w:tc>
          <w:tcPr>
            <w:tcW w:w="963" w:type="dxa"/>
            <w:tcBorders>
              <w:top w:val="single" w:sz="4" w:space="0" w:color="auto"/>
              <w:bottom w:val="single" w:sz="4" w:space="0" w:color="auto"/>
            </w:tcBorders>
            <w:shd w:val="clear" w:color="auto" w:fill="C6D9F1" w:themeFill="text2" w:themeFillTint="33"/>
            <w:vAlign w:val="center"/>
          </w:tcPr>
          <w:p w14:paraId="21D74D63" w14:textId="77777777" w:rsidR="000A08D9" w:rsidRPr="00C8245A" w:rsidRDefault="000A08D9" w:rsidP="00A72EDC">
            <w:pPr>
              <w:jc w:val="right"/>
              <w:rPr>
                <w:rFonts w:ascii="Arial Narrow" w:hAnsi="Arial Narrow"/>
                <w:color w:val="000000"/>
                <w:sz w:val="20"/>
                <w:szCs w:val="20"/>
                <w:lang w:bidi="en-US"/>
              </w:rPr>
            </w:pPr>
            <w:r w:rsidRPr="00CE4401">
              <w:rPr>
                <w:rFonts w:ascii="Arial Narrow" w:eastAsia="Times New Roman" w:hAnsi="Arial Narrow" w:cs="Calibri"/>
                <w:b/>
                <w:bCs/>
                <w:color w:val="000000"/>
                <w:sz w:val="20"/>
                <w:szCs w:val="20"/>
                <w:lang w:eastAsia="fr-FR"/>
              </w:rPr>
              <w:t>65,7</w:t>
            </w:r>
          </w:p>
        </w:tc>
        <w:tc>
          <w:tcPr>
            <w:tcW w:w="872" w:type="dxa"/>
            <w:tcBorders>
              <w:top w:val="single" w:sz="4" w:space="0" w:color="auto"/>
              <w:bottom w:val="single" w:sz="4" w:space="0" w:color="auto"/>
            </w:tcBorders>
            <w:shd w:val="clear" w:color="auto" w:fill="C6D9F1" w:themeFill="text2" w:themeFillTint="33"/>
            <w:vAlign w:val="center"/>
          </w:tcPr>
          <w:p w14:paraId="5BC09D0A" w14:textId="77777777" w:rsidR="000A08D9" w:rsidRPr="00F27EA0" w:rsidRDefault="000A08D9" w:rsidP="00F27EA0">
            <w:pPr>
              <w:jc w:val="center"/>
              <w:rPr>
                <w:rFonts w:ascii="Arial Narrow" w:hAnsi="Arial Narrow"/>
                <w:b/>
                <w:bCs/>
                <w:color w:val="000000"/>
                <w:sz w:val="20"/>
                <w:szCs w:val="20"/>
              </w:rPr>
            </w:pPr>
            <w:r w:rsidRPr="00CE4401">
              <w:rPr>
                <w:rFonts w:ascii="Arial Narrow" w:eastAsia="Times New Roman" w:hAnsi="Arial Narrow" w:cs="Calibri"/>
                <w:b/>
                <w:bCs/>
                <w:color w:val="000000"/>
                <w:sz w:val="20"/>
                <w:szCs w:val="20"/>
                <w:lang w:eastAsia="fr-FR"/>
              </w:rPr>
              <w:t>3</w:t>
            </w:r>
          </w:p>
        </w:tc>
        <w:tc>
          <w:tcPr>
            <w:tcW w:w="874" w:type="dxa"/>
            <w:tcBorders>
              <w:top w:val="single" w:sz="4" w:space="0" w:color="auto"/>
              <w:bottom w:val="single" w:sz="4" w:space="0" w:color="auto"/>
            </w:tcBorders>
            <w:shd w:val="clear" w:color="auto" w:fill="C6D9F1" w:themeFill="text2" w:themeFillTint="33"/>
            <w:vAlign w:val="center"/>
          </w:tcPr>
          <w:p w14:paraId="07556CD1" w14:textId="77777777" w:rsidR="000A08D9" w:rsidRPr="00F27EA0" w:rsidRDefault="000A08D9" w:rsidP="00F27EA0">
            <w:pPr>
              <w:jc w:val="center"/>
              <w:rPr>
                <w:rFonts w:ascii="Arial Narrow" w:hAnsi="Arial Narrow"/>
                <w:b/>
                <w:bCs/>
                <w:color w:val="000000"/>
                <w:sz w:val="20"/>
                <w:szCs w:val="20"/>
              </w:rPr>
            </w:pPr>
            <w:r w:rsidRPr="00CE4401">
              <w:rPr>
                <w:rFonts w:ascii="Arial Narrow" w:eastAsia="Times New Roman" w:hAnsi="Arial Narrow" w:cs="Calibri"/>
                <w:b/>
                <w:bCs/>
                <w:color w:val="000000"/>
                <w:sz w:val="20"/>
                <w:szCs w:val="20"/>
                <w:lang w:eastAsia="fr-FR"/>
              </w:rPr>
              <w:t>3</w:t>
            </w:r>
          </w:p>
        </w:tc>
        <w:tc>
          <w:tcPr>
            <w:tcW w:w="872" w:type="dxa"/>
            <w:tcBorders>
              <w:top w:val="single" w:sz="4" w:space="0" w:color="auto"/>
              <w:bottom w:val="single" w:sz="4" w:space="0" w:color="auto"/>
            </w:tcBorders>
            <w:shd w:val="clear" w:color="auto" w:fill="C6D9F1" w:themeFill="text2" w:themeFillTint="33"/>
            <w:vAlign w:val="center"/>
          </w:tcPr>
          <w:p w14:paraId="733C3BC7" w14:textId="77777777" w:rsidR="000A08D9" w:rsidRPr="00F27EA0" w:rsidRDefault="000A08D9" w:rsidP="00F27EA0">
            <w:pPr>
              <w:jc w:val="center"/>
              <w:rPr>
                <w:rFonts w:ascii="Arial Narrow" w:hAnsi="Arial Narrow"/>
                <w:b/>
                <w:bCs/>
                <w:color w:val="000000"/>
                <w:sz w:val="20"/>
                <w:szCs w:val="20"/>
              </w:rPr>
            </w:pPr>
            <w:r w:rsidRPr="00CE4401">
              <w:rPr>
                <w:rFonts w:ascii="Arial Narrow" w:eastAsia="Times New Roman" w:hAnsi="Arial Narrow" w:cs="Calibri"/>
                <w:b/>
                <w:bCs/>
                <w:color w:val="000000"/>
                <w:sz w:val="20"/>
                <w:szCs w:val="20"/>
                <w:lang w:eastAsia="fr-FR"/>
              </w:rPr>
              <w:t>0</w:t>
            </w:r>
          </w:p>
        </w:tc>
        <w:tc>
          <w:tcPr>
            <w:tcW w:w="841" w:type="dxa"/>
            <w:tcBorders>
              <w:top w:val="single" w:sz="4" w:space="0" w:color="auto"/>
              <w:bottom w:val="single" w:sz="4" w:space="0" w:color="auto"/>
            </w:tcBorders>
            <w:shd w:val="clear" w:color="auto" w:fill="C6D9F1" w:themeFill="text2" w:themeFillTint="33"/>
            <w:vAlign w:val="center"/>
          </w:tcPr>
          <w:p w14:paraId="68CE47C9" w14:textId="77777777" w:rsidR="000A08D9" w:rsidRPr="00F27EA0" w:rsidRDefault="000A08D9" w:rsidP="00F27EA0">
            <w:pPr>
              <w:jc w:val="center"/>
              <w:rPr>
                <w:rFonts w:ascii="Arial Narrow" w:hAnsi="Arial Narrow"/>
                <w:b/>
                <w:bCs/>
                <w:color w:val="000000"/>
                <w:sz w:val="20"/>
                <w:szCs w:val="20"/>
              </w:rPr>
            </w:pPr>
            <w:r w:rsidRPr="00CE4401">
              <w:rPr>
                <w:rFonts w:ascii="Arial Narrow" w:eastAsia="Times New Roman" w:hAnsi="Arial Narrow" w:cs="Calibri"/>
                <w:b/>
                <w:bCs/>
                <w:color w:val="000000"/>
                <w:sz w:val="20"/>
                <w:szCs w:val="20"/>
                <w:lang w:eastAsia="fr-FR"/>
              </w:rPr>
              <w:t>3</w:t>
            </w:r>
          </w:p>
        </w:tc>
        <w:tc>
          <w:tcPr>
            <w:tcW w:w="963" w:type="dxa"/>
            <w:tcBorders>
              <w:top w:val="single" w:sz="4" w:space="0" w:color="auto"/>
              <w:bottom w:val="single" w:sz="4" w:space="0" w:color="auto"/>
            </w:tcBorders>
            <w:shd w:val="clear" w:color="auto" w:fill="C6D9F1" w:themeFill="text2" w:themeFillTint="33"/>
            <w:vAlign w:val="center"/>
          </w:tcPr>
          <w:p w14:paraId="4CA4EC05" w14:textId="77777777" w:rsidR="000A08D9" w:rsidRPr="00F27EA0" w:rsidRDefault="000A08D9" w:rsidP="00A72EDC">
            <w:pPr>
              <w:jc w:val="right"/>
              <w:rPr>
                <w:rFonts w:ascii="Arial Narrow" w:hAnsi="Arial Narrow"/>
                <w:b/>
                <w:bCs/>
                <w:color w:val="000000"/>
                <w:sz w:val="20"/>
                <w:szCs w:val="20"/>
                <w:lang w:bidi="en-US"/>
              </w:rPr>
            </w:pPr>
            <w:r w:rsidRPr="00CE4401">
              <w:rPr>
                <w:rFonts w:ascii="Arial Narrow" w:eastAsia="Times New Roman" w:hAnsi="Arial Narrow" w:cs="Calibri"/>
                <w:b/>
                <w:bCs/>
                <w:color w:val="000000"/>
                <w:sz w:val="20"/>
                <w:szCs w:val="20"/>
                <w:lang w:eastAsia="fr-FR"/>
              </w:rPr>
              <w:t>100</w:t>
            </w:r>
          </w:p>
        </w:tc>
        <w:tc>
          <w:tcPr>
            <w:tcW w:w="872" w:type="dxa"/>
            <w:tcBorders>
              <w:top w:val="single" w:sz="4" w:space="0" w:color="auto"/>
              <w:bottom w:val="single" w:sz="4" w:space="0" w:color="auto"/>
            </w:tcBorders>
            <w:shd w:val="clear" w:color="auto" w:fill="C6D9F1" w:themeFill="text2" w:themeFillTint="33"/>
            <w:vAlign w:val="center"/>
          </w:tcPr>
          <w:p w14:paraId="6DFF5B46" w14:textId="77777777" w:rsidR="000A08D9" w:rsidRPr="00F27EA0" w:rsidRDefault="000A08D9" w:rsidP="00F27EA0">
            <w:pPr>
              <w:jc w:val="center"/>
              <w:rPr>
                <w:rFonts w:ascii="Arial Narrow" w:hAnsi="Arial Narrow"/>
                <w:b/>
                <w:bCs/>
                <w:color w:val="000000"/>
                <w:sz w:val="20"/>
                <w:szCs w:val="20"/>
              </w:rPr>
            </w:pPr>
            <w:r w:rsidRPr="00CE4401">
              <w:rPr>
                <w:rFonts w:ascii="Arial Narrow" w:eastAsia="Times New Roman" w:hAnsi="Arial Narrow" w:cs="Calibri"/>
                <w:b/>
                <w:bCs/>
                <w:color w:val="000000"/>
                <w:sz w:val="20"/>
                <w:szCs w:val="20"/>
                <w:lang w:eastAsia="fr-FR"/>
              </w:rPr>
              <w:t>28</w:t>
            </w:r>
          </w:p>
        </w:tc>
        <w:tc>
          <w:tcPr>
            <w:tcW w:w="874" w:type="dxa"/>
            <w:tcBorders>
              <w:top w:val="single" w:sz="4" w:space="0" w:color="auto"/>
              <w:bottom w:val="single" w:sz="4" w:space="0" w:color="auto"/>
            </w:tcBorders>
            <w:shd w:val="clear" w:color="auto" w:fill="C6D9F1" w:themeFill="text2" w:themeFillTint="33"/>
            <w:vAlign w:val="center"/>
          </w:tcPr>
          <w:p w14:paraId="785D7600" w14:textId="77777777" w:rsidR="000A08D9" w:rsidRPr="00F27EA0" w:rsidRDefault="000A08D9" w:rsidP="00F27EA0">
            <w:pPr>
              <w:jc w:val="center"/>
              <w:rPr>
                <w:rFonts w:ascii="Arial Narrow" w:hAnsi="Arial Narrow"/>
                <w:b/>
                <w:bCs/>
                <w:color w:val="000000"/>
                <w:sz w:val="20"/>
                <w:szCs w:val="20"/>
              </w:rPr>
            </w:pPr>
            <w:r w:rsidRPr="00CE4401">
              <w:rPr>
                <w:rFonts w:ascii="Arial Narrow" w:eastAsia="Times New Roman" w:hAnsi="Arial Narrow" w:cs="Calibri"/>
                <w:b/>
                <w:bCs/>
                <w:color w:val="000000"/>
                <w:sz w:val="20"/>
                <w:szCs w:val="20"/>
                <w:lang w:eastAsia="fr-FR"/>
              </w:rPr>
              <w:t>17</w:t>
            </w:r>
          </w:p>
        </w:tc>
        <w:tc>
          <w:tcPr>
            <w:tcW w:w="872" w:type="dxa"/>
            <w:tcBorders>
              <w:top w:val="single" w:sz="4" w:space="0" w:color="auto"/>
              <w:bottom w:val="single" w:sz="4" w:space="0" w:color="auto"/>
            </w:tcBorders>
            <w:shd w:val="clear" w:color="auto" w:fill="C6D9F1" w:themeFill="text2" w:themeFillTint="33"/>
            <w:vAlign w:val="center"/>
          </w:tcPr>
          <w:p w14:paraId="3484DBA8" w14:textId="77777777" w:rsidR="000A08D9" w:rsidRPr="00F27EA0" w:rsidRDefault="000A08D9" w:rsidP="00F27EA0">
            <w:pPr>
              <w:jc w:val="center"/>
              <w:rPr>
                <w:rFonts w:ascii="Arial Narrow" w:hAnsi="Arial Narrow"/>
                <w:b/>
                <w:bCs/>
                <w:color w:val="000000"/>
                <w:sz w:val="20"/>
                <w:szCs w:val="20"/>
              </w:rPr>
            </w:pPr>
            <w:r w:rsidRPr="00CE4401">
              <w:rPr>
                <w:rFonts w:ascii="Arial Narrow" w:eastAsia="Times New Roman" w:hAnsi="Arial Narrow" w:cs="Calibri"/>
                <w:b/>
                <w:bCs/>
                <w:color w:val="000000"/>
                <w:sz w:val="20"/>
                <w:szCs w:val="20"/>
                <w:lang w:eastAsia="fr-FR"/>
              </w:rPr>
              <w:t>1</w:t>
            </w:r>
          </w:p>
        </w:tc>
        <w:tc>
          <w:tcPr>
            <w:tcW w:w="841" w:type="dxa"/>
            <w:tcBorders>
              <w:top w:val="single" w:sz="4" w:space="0" w:color="auto"/>
              <w:bottom w:val="single" w:sz="4" w:space="0" w:color="auto"/>
            </w:tcBorders>
            <w:shd w:val="clear" w:color="auto" w:fill="C6D9F1" w:themeFill="text2" w:themeFillTint="33"/>
            <w:vAlign w:val="center"/>
          </w:tcPr>
          <w:p w14:paraId="67EB8708" w14:textId="77777777" w:rsidR="000A08D9" w:rsidRPr="00F27EA0" w:rsidRDefault="000A08D9" w:rsidP="00F27EA0">
            <w:pPr>
              <w:jc w:val="center"/>
              <w:rPr>
                <w:rFonts w:ascii="Arial Narrow" w:hAnsi="Arial Narrow"/>
                <w:b/>
                <w:bCs/>
                <w:color w:val="000000"/>
                <w:sz w:val="20"/>
                <w:szCs w:val="20"/>
              </w:rPr>
            </w:pPr>
            <w:r w:rsidRPr="00CE4401">
              <w:rPr>
                <w:rFonts w:ascii="Arial Narrow" w:eastAsia="Times New Roman" w:hAnsi="Arial Narrow" w:cs="Calibri"/>
                <w:b/>
                <w:bCs/>
                <w:color w:val="000000"/>
                <w:sz w:val="20"/>
                <w:szCs w:val="20"/>
                <w:lang w:eastAsia="fr-FR"/>
              </w:rPr>
              <w:t>18</w:t>
            </w:r>
          </w:p>
        </w:tc>
        <w:tc>
          <w:tcPr>
            <w:tcW w:w="883" w:type="dxa"/>
            <w:tcBorders>
              <w:top w:val="single" w:sz="4" w:space="0" w:color="auto"/>
              <w:bottom w:val="single" w:sz="4" w:space="0" w:color="auto"/>
            </w:tcBorders>
            <w:shd w:val="clear" w:color="auto" w:fill="C6D9F1" w:themeFill="text2" w:themeFillTint="33"/>
            <w:vAlign w:val="center"/>
          </w:tcPr>
          <w:p w14:paraId="51A8374A" w14:textId="77777777" w:rsidR="000A08D9" w:rsidRPr="00F27EA0" w:rsidRDefault="000A08D9" w:rsidP="00A72EDC">
            <w:pPr>
              <w:jc w:val="right"/>
              <w:rPr>
                <w:rFonts w:ascii="Arial Narrow" w:hAnsi="Arial Narrow"/>
                <w:b/>
                <w:bCs/>
                <w:color w:val="000000"/>
                <w:sz w:val="20"/>
                <w:szCs w:val="20"/>
                <w:lang w:bidi="en-US"/>
              </w:rPr>
            </w:pPr>
            <w:r w:rsidRPr="00CE4401">
              <w:rPr>
                <w:rFonts w:ascii="Arial Narrow" w:eastAsia="Times New Roman" w:hAnsi="Arial Narrow" w:cs="Calibri"/>
                <w:b/>
                <w:bCs/>
                <w:color w:val="000000"/>
                <w:sz w:val="20"/>
                <w:szCs w:val="20"/>
                <w:lang w:eastAsia="fr-FR"/>
              </w:rPr>
              <w:t>60,7</w:t>
            </w:r>
          </w:p>
        </w:tc>
      </w:tr>
    </w:tbl>
    <w:p w14:paraId="33EFCFB2" w14:textId="68E43B3D" w:rsidR="00F93EC4" w:rsidRPr="006B7402" w:rsidRDefault="00A435AC" w:rsidP="00074C30">
      <w:pPr>
        <w:rPr>
          <w:rFonts w:ascii="Arial Narrow" w:hAnsi="Arial Narrow" w:cs="Arial"/>
          <w:bCs/>
          <w:i/>
          <w:sz w:val="18"/>
          <w:szCs w:val="18"/>
        </w:rPr>
      </w:pPr>
      <w:r w:rsidRPr="006B7402">
        <w:rPr>
          <w:rFonts w:ascii="Arial Narrow" w:hAnsi="Arial Narrow" w:cs="Arial"/>
          <w:bCs/>
          <w:i/>
          <w:sz w:val="18"/>
          <w:szCs w:val="18"/>
          <w:u w:val="single"/>
        </w:rPr>
        <w:t>Source</w:t>
      </w:r>
      <w:r>
        <w:rPr>
          <w:rFonts w:ascii="Arial Narrow" w:hAnsi="Arial Narrow" w:cs="Arial"/>
          <w:bCs/>
          <w:i/>
          <w:sz w:val="18"/>
          <w:szCs w:val="18"/>
        </w:rPr>
        <w:t xml:space="preserve"> :</w:t>
      </w:r>
      <w:r w:rsidR="00F27EA0">
        <w:rPr>
          <w:rFonts w:ascii="Arial Narrow" w:hAnsi="Arial Narrow" w:cs="Arial"/>
          <w:bCs/>
          <w:i/>
          <w:sz w:val="18"/>
          <w:szCs w:val="18"/>
        </w:rPr>
        <w:t xml:space="preserve"> Rapports </w:t>
      </w:r>
      <w:r w:rsidR="001323ED">
        <w:rPr>
          <w:rFonts w:ascii="Arial Narrow" w:hAnsi="Arial Narrow" w:cs="Arial"/>
          <w:bCs/>
          <w:i/>
          <w:sz w:val="18"/>
          <w:szCs w:val="18"/>
        </w:rPr>
        <w:t>20èmesCRP</w:t>
      </w:r>
      <w:r w:rsidR="00F27EA0">
        <w:rPr>
          <w:rFonts w:ascii="Arial Narrow" w:hAnsi="Arial Narrow" w:cs="Arial"/>
          <w:bCs/>
          <w:i/>
          <w:sz w:val="18"/>
          <w:szCs w:val="18"/>
        </w:rPr>
        <w:t xml:space="preserve"> ; INO </w:t>
      </w:r>
      <w:r w:rsidR="00421F7D">
        <w:rPr>
          <w:rFonts w:ascii="Arial Narrow" w:hAnsi="Arial Narrow" w:cs="Arial"/>
          <w:bCs/>
          <w:i/>
          <w:sz w:val="18"/>
          <w:szCs w:val="18"/>
        </w:rPr>
        <w:t>2016</w:t>
      </w:r>
    </w:p>
    <w:p w14:paraId="1A683C71" w14:textId="16C19371" w:rsidR="00DD14D1" w:rsidRPr="00AA5697" w:rsidRDefault="00DD14D1" w:rsidP="00A72EDC">
      <w:pPr>
        <w:rPr>
          <w:rFonts w:ascii="Arial Narrow" w:eastAsia="Times New Roman" w:hAnsi="Arial Narrow"/>
          <w:color w:val="000000"/>
          <w:szCs w:val="22"/>
          <w:lang w:eastAsia="fr-FR"/>
        </w:rPr>
      </w:pPr>
    </w:p>
    <w:p w14:paraId="2BE38AED" w14:textId="77777777" w:rsidR="00F93EC4" w:rsidRDefault="00F93EC4" w:rsidP="00F93EC4">
      <w:pPr>
        <w:spacing w:before="120" w:after="120"/>
        <w:jc w:val="both"/>
        <w:rPr>
          <w:rFonts w:ascii="Arial Narrow" w:eastAsia="Times New Roman" w:hAnsi="Arial Narrow"/>
          <w:color w:val="000000"/>
          <w:szCs w:val="22"/>
          <w:lang w:eastAsia="fr-FR"/>
        </w:rPr>
      </w:pPr>
      <w:r w:rsidRPr="004518C2">
        <w:rPr>
          <w:rFonts w:ascii="Arial Narrow" w:eastAsia="Times New Roman" w:hAnsi="Arial Narrow"/>
          <w:color w:val="000000"/>
          <w:szCs w:val="22"/>
          <w:lang w:eastAsia="fr-FR"/>
        </w:rPr>
        <w:t>Pour l'amélioration de la fonctionnalité du parc des PEM et des AEPS/PEA existants, 5</w:t>
      </w:r>
      <w:r>
        <w:rPr>
          <w:rFonts w:ascii="Arial Narrow" w:eastAsia="Times New Roman" w:hAnsi="Arial Narrow"/>
          <w:color w:val="000000"/>
          <w:szCs w:val="22"/>
          <w:lang w:eastAsia="fr-FR"/>
        </w:rPr>
        <w:t>49</w:t>
      </w:r>
      <w:r w:rsidRPr="004518C2">
        <w:rPr>
          <w:rFonts w:ascii="Arial Narrow" w:eastAsia="Times New Roman" w:hAnsi="Arial Narrow"/>
          <w:color w:val="000000"/>
          <w:szCs w:val="22"/>
          <w:lang w:eastAsia="fr-FR"/>
        </w:rPr>
        <w:t xml:space="preserve"> forages, </w:t>
      </w:r>
      <w:r>
        <w:rPr>
          <w:rFonts w:ascii="Arial Narrow" w:eastAsia="Times New Roman" w:hAnsi="Arial Narrow"/>
          <w:color w:val="000000"/>
          <w:szCs w:val="22"/>
          <w:lang w:eastAsia="fr-FR"/>
        </w:rPr>
        <w:t xml:space="preserve">3 </w:t>
      </w:r>
      <w:r w:rsidRPr="004518C2">
        <w:rPr>
          <w:rFonts w:ascii="Arial Narrow" w:eastAsia="Times New Roman" w:hAnsi="Arial Narrow"/>
          <w:color w:val="000000"/>
          <w:szCs w:val="22"/>
          <w:lang w:eastAsia="fr-FR"/>
        </w:rPr>
        <w:t xml:space="preserve">puits et </w:t>
      </w:r>
      <w:r>
        <w:rPr>
          <w:rFonts w:ascii="Arial Narrow" w:eastAsia="Times New Roman" w:hAnsi="Arial Narrow"/>
          <w:color w:val="000000"/>
          <w:szCs w:val="22"/>
          <w:lang w:eastAsia="fr-FR"/>
        </w:rPr>
        <w:t>18</w:t>
      </w:r>
      <w:r w:rsidRPr="00A40421">
        <w:rPr>
          <w:rFonts w:ascii="Arial Narrow" w:eastAsia="Times New Roman" w:hAnsi="Arial Narrow"/>
          <w:color w:val="000000"/>
          <w:szCs w:val="22"/>
          <w:lang w:eastAsia="fr-FR"/>
        </w:rPr>
        <w:t xml:space="preserve"> </w:t>
      </w:r>
      <w:r w:rsidRPr="004518C2">
        <w:rPr>
          <w:rFonts w:ascii="Arial Narrow" w:eastAsia="Times New Roman" w:hAnsi="Arial Narrow"/>
          <w:color w:val="000000"/>
          <w:szCs w:val="22"/>
          <w:lang w:eastAsia="fr-FR"/>
        </w:rPr>
        <w:t>AEPS/PEA</w:t>
      </w:r>
      <w:r>
        <w:rPr>
          <w:rFonts w:ascii="Arial Narrow" w:eastAsia="Times New Roman" w:hAnsi="Arial Narrow"/>
          <w:color w:val="000000"/>
          <w:szCs w:val="22"/>
          <w:lang w:eastAsia="fr-FR"/>
        </w:rPr>
        <w:t xml:space="preserve"> ont été réhabilités. </w:t>
      </w:r>
    </w:p>
    <w:p w14:paraId="535571B3" w14:textId="77777777" w:rsidR="00F93EC4" w:rsidRDefault="00F93EC4" w:rsidP="00F93EC4">
      <w:pPr>
        <w:spacing w:before="120" w:after="120"/>
        <w:jc w:val="both"/>
        <w:rPr>
          <w:rFonts w:ascii="Arial Narrow" w:eastAsia="Times New Roman" w:hAnsi="Arial Narrow"/>
          <w:color w:val="000000"/>
          <w:szCs w:val="22"/>
          <w:lang w:eastAsia="fr-FR"/>
        </w:rPr>
      </w:pPr>
    </w:p>
    <w:p w14:paraId="0FF7C46F" w14:textId="77777777" w:rsidR="00074C30" w:rsidRPr="00AA5697" w:rsidRDefault="00074C30" w:rsidP="00AA5697">
      <w:pPr>
        <w:spacing w:before="120" w:after="120"/>
        <w:ind w:left="-284"/>
        <w:jc w:val="both"/>
        <w:rPr>
          <w:rFonts w:ascii="Arial Narrow" w:eastAsia="Times New Roman" w:hAnsi="Arial Narrow"/>
          <w:color w:val="000000"/>
          <w:szCs w:val="22"/>
          <w:lang w:eastAsia="fr-FR"/>
        </w:rPr>
        <w:sectPr w:rsidR="00074C30" w:rsidRPr="00AA5697" w:rsidSect="00074C30">
          <w:pgSz w:w="16838" w:h="11906" w:orient="landscape"/>
          <w:pgMar w:top="1418" w:right="1418" w:bottom="1134" w:left="1418" w:header="709" w:footer="709" w:gutter="0"/>
          <w:cols w:space="708"/>
          <w:docGrid w:linePitch="360"/>
        </w:sectPr>
      </w:pPr>
    </w:p>
    <w:p w14:paraId="2F379916" w14:textId="77777777" w:rsidR="00BF1795" w:rsidRDefault="00BF1795" w:rsidP="00BF1795">
      <w:pPr>
        <w:spacing w:before="120" w:after="120"/>
        <w:jc w:val="both"/>
        <w:rPr>
          <w:rFonts w:ascii="Arial Narrow" w:eastAsia="Times New Roman" w:hAnsi="Arial Narrow"/>
          <w:color w:val="000000"/>
          <w:szCs w:val="22"/>
          <w:lang w:eastAsia="fr-FR"/>
        </w:rPr>
      </w:pPr>
      <w:r w:rsidRPr="00A2089C">
        <w:rPr>
          <w:rFonts w:ascii="Arial Narrow" w:eastAsia="Times New Roman" w:hAnsi="Arial Narrow"/>
          <w:color w:val="000000"/>
          <w:szCs w:val="22"/>
          <w:lang w:eastAsia="fr-FR"/>
        </w:rPr>
        <w:t>Le taux de réhabilitation des forages est de 65,7% au niveau national et varie au niveau régional entre 22,2% (région du Centre-Sud) et 100% (région du Centre).</w:t>
      </w:r>
    </w:p>
    <w:p w14:paraId="02F8B4C4" w14:textId="77777777" w:rsidR="00BF1795" w:rsidRPr="00A2089C" w:rsidRDefault="00BF1795" w:rsidP="00BF1795">
      <w:pPr>
        <w:spacing w:before="120" w:after="120"/>
        <w:jc w:val="both"/>
        <w:rPr>
          <w:rFonts w:ascii="Arial Narrow" w:eastAsia="Times New Roman" w:hAnsi="Arial Narrow"/>
          <w:color w:val="000000"/>
          <w:szCs w:val="22"/>
          <w:lang w:eastAsia="fr-FR"/>
        </w:rPr>
      </w:pPr>
      <w:r w:rsidRPr="00A2089C">
        <w:rPr>
          <w:rFonts w:ascii="Arial Narrow" w:eastAsia="Times New Roman" w:hAnsi="Arial Narrow"/>
          <w:color w:val="000000"/>
          <w:szCs w:val="22"/>
          <w:lang w:eastAsia="fr-FR"/>
        </w:rPr>
        <w:t xml:space="preserve">Le faible taux enregistré dans la région du Nord s’explique par le fait que les travaux de l’UNICEF ne sont pas achevés. Dans la région des Hauts Bassins, les difficultés financières connues par le bailleur de fond n’ont pas permis à l’OCADES de réhabiliter tous ses forages. La faible performance constatée dans la région du Centre-Sud s’explique par le fait que le projet JICA et Eau vive n’ont réhabilités aucun de leurs forages.  </w:t>
      </w:r>
    </w:p>
    <w:p w14:paraId="1A3B7987" w14:textId="77777777" w:rsidR="00BF1795" w:rsidRPr="00E21438" w:rsidRDefault="00BF1795" w:rsidP="00BF1795">
      <w:pPr>
        <w:spacing w:before="240" w:after="120" w:line="276" w:lineRule="auto"/>
        <w:jc w:val="both"/>
        <w:rPr>
          <w:rFonts w:ascii="Arial" w:eastAsia="Times New Roman" w:hAnsi="Arial" w:cs="Arial"/>
          <w:szCs w:val="22"/>
          <w:lang w:eastAsia="fr-FR"/>
        </w:rPr>
      </w:pPr>
      <w:r w:rsidRPr="0053231B">
        <w:rPr>
          <w:rFonts w:ascii="Arial Narrow" w:eastAsia="Times New Roman" w:hAnsi="Arial Narrow"/>
          <w:color w:val="000000"/>
          <w:szCs w:val="22"/>
          <w:lang w:eastAsia="fr-FR"/>
        </w:rPr>
        <w:t>Le taux de réhabilitation des AEPS-PEA est de 60,7% au niveau national et varie au niveau régional entre 33,3% (région des Hauts-Bassins) et 100% (régions de la Boucle du Mouhoun, l’Est et du Sud-Ouest). Les taux constatés dans les régions des Hauts-Bassins et du Nord s’explique par la résiliation des marchés suite à la défaillance des entreprises.</w:t>
      </w:r>
      <w:r w:rsidRPr="00E21438">
        <w:rPr>
          <w:rFonts w:ascii="Arial" w:eastAsia="Times New Roman" w:hAnsi="Arial" w:cs="Arial"/>
          <w:szCs w:val="22"/>
          <w:lang w:eastAsia="fr-FR"/>
        </w:rPr>
        <w:t xml:space="preserve"> </w:t>
      </w:r>
    </w:p>
    <w:p w14:paraId="1B046BCC" w14:textId="77777777" w:rsidR="00E41768" w:rsidRDefault="00E41768" w:rsidP="00C60EDB">
      <w:pPr>
        <w:pStyle w:val="Lgende"/>
        <w:jc w:val="both"/>
        <w:rPr>
          <w:rFonts w:ascii="Arial Narrow" w:hAnsi="Arial Narrow" w:cs="Arial"/>
          <w:sz w:val="22"/>
          <w:szCs w:val="24"/>
        </w:rPr>
      </w:pPr>
    </w:p>
    <w:p w14:paraId="13A831C7" w14:textId="77777777" w:rsidR="00074C30" w:rsidRPr="00C60EDB" w:rsidRDefault="00074C30" w:rsidP="00C60EDB">
      <w:pPr>
        <w:pStyle w:val="Lgende"/>
        <w:jc w:val="both"/>
        <w:rPr>
          <w:rFonts w:ascii="Arial Narrow" w:hAnsi="Arial Narrow" w:cs="Arial"/>
          <w:sz w:val="22"/>
          <w:szCs w:val="24"/>
        </w:rPr>
      </w:pPr>
      <w:bookmarkStart w:id="27" w:name="_Toc477269027"/>
      <w:r w:rsidRPr="00C60EDB">
        <w:rPr>
          <w:rFonts w:ascii="Arial Narrow" w:hAnsi="Arial Narrow" w:cs="Arial"/>
          <w:sz w:val="22"/>
          <w:szCs w:val="24"/>
        </w:rPr>
        <w:t xml:space="preserve">Tableau </w:t>
      </w:r>
      <w:r w:rsidR="00A426B9" w:rsidRPr="00C60EDB">
        <w:rPr>
          <w:rFonts w:ascii="Arial Narrow" w:hAnsi="Arial Narrow" w:cs="Arial"/>
          <w:sz w:val="22"/>
          <w:szCs w:val="24"/>
        </w:rPr>
        <w:fldChar w:fldCharType="begin"/>
      </w:r>
      <w:r w:rsidRPr="00C60EDB">
        <w:rPr>
          <w:rFonts w:ascii="Arial Narrow" w:hAnsi="Arial Narrow" w:cs="Arial"/>
          <w:sz w:val="22"/>
          <w:szCs w:val="24"/>
        </w:rPr>
        <w:instrText xml:space="preserve"> SEQ Tableau \* ARABIC </w:instrText>
      </w:r>
      <w:r w:rsidR="00A426B9" w:rsidRPr="00C60EDB">
        <w:rPr>
          <w:rFonts w:ascii="Arial Narrow" w:hAnsi="Arial Narrow" w:cs="Arial"/>
          <w:sz w:val="22"/>
          <w:szCs w:val="24"/>
        </w:rPr>
        <w:fldChar w:fldCharType="separate"/>
      </w:r>
      <w:r w:rsidR="00022768">
        <w:rPr>
          <w:rFonts w:ascii="Arial Narrow" w:hAnsi="Arial Narrow" w:cs="Arial"/>
          <w:noProof/>
          <w:sz w:val="22"/>
          <w:szCs w:val="24"/>
        </w:rPr>
        <w:t>5</w:t>
      </w:r>
      <w:r w:rsidR="00A426B9" w:rsidRPr="00C60EDB">
        <w:rPr>
          <w:rFonts w:ascii="Arial Narrow" w:hAnsi="Arial Narrow" w:cs="Arial"/>
          <w:sz w:val="22"/>
          <w:szCs w:val="24"/>
        </w:rPr>
        <w:fldChar w:fldCharType="end"/>
      </w:r>
      <w:r w:rsidRPr="00C60EDB">
        <w:rPr>
          <w:rFonts w:ascii="Arial Narrow" w:hAnsi="Arial Narrow" w:cs="Arial"/>
          <w:sz w:val="22"/>
          <w:szCs w:val="24"/>
        </w:rPr>
        <w:t>: Extension d’AEPS</w:t>
      </w:r>
      <w:bookmarkEnd w:id="27"/>
    </w:p>
    <w:tbl>
      <w:tblPr>
        <w:tblW w:w="10400" w:type="dxa"/>
        <w:jc w:val="center"/>
        <w:tblBorders>
          <w:top w:val="single" w:sz="4" w:space="0" w:color="auto"/>
          <w:left w:val="single" w:sz="4" w:space="0" w:color="auto"/>
          <w:bottom w:val="single" w:sz="4" w:space="0" w:color="auto"/>
          <w:right w:val="single" w:sz="4" w:space="0" w:color="auto"/>
          <w:insideV w:val="single" w:sz="4" w:space="0" w:color="auto"/>
        </w:tblBorders>
        <w:tblCellMar>
          <w:left w:w="70" w:type="dxa"/>
          <w:right w:w="70" w:type="dxa"/>
        </w:tblCellMar>
        <w:tblLook w:val="04A0" w:firstRow="1" w:lastRow="0" w:firstColumn="1" w:lastColumn="0" w:noHBand="0" w:noVBand="1"/>
      </w:tblPr>
      <w:tblGrid>
        <w:gridCol w:w="1670"/>
        <w:gridCol w:w="1316"/>
        <w:gridCol w:w="1334"/>
        <w:gridCol w:w="1312"/>
        <w:gridCol w:w="1137"/>
        <w:gridCol w:w="1209"/>
        <w:gridCol w:w="1142"/>
        <w:gridCol w:w="1280"/>
      </w:tblGrid>
      <w:tr w:rsidR="007E381E" w:rsidRPr="00780147" w14:paraId="4525FB68" w14:textId="77777777" w:rsidTr="00A72EDC">
        <w:trPr>
          <w:trHeight w:val="372"/>
          <w:jc w:val="center"/>
        </w:trPr>
        <w:tc>
          <w:tcPr>
            <w:tcW w:w="1670" w:type="dxa"/>
            <w:vMerge w:val="restart"/>
            <w:tcBorders>
              <w:top w:val="single" w:sz="4" w:space="0" w:color="auto"/>
              <w:bottom w:val="single" w:sz="4" w:space="0" w:color="auto"/>
            </w:tcBorders>
            <w:shd w:val="clear" w:color="auto" w:fill="C6D9F1" w:themeFill="text2" w:themeFillTint="33"/>
            <w:vAlign w:val="center"/>
            <w:hideMark/>
          </w:tcPr>
          <w:p w14:paraId="368A4967" w14:textId="77777777" w:rsidR="007E381E" w:rsidRPr="00780147" w:rsidRDefault="007E381E" w:rsidP="00074C30">
            <w:pPr>
              <w:jc w:val="center"/>
              <w:rPr>
                <w:rFonts w:ascii="Arial Narrow" w:eastAsia="Times New Roman" w:hAnsi="Arial Narrow"/>
                <w:b/>
                <w:bCs/>
                <w:color w:val="000000"/>
                <w:sz w:val="20"/>
                <w:szCs w:val="20"/>
                <w:lang w:eastAsia="fr-FR"/>
              </w:rPr>
            </w:pPr>
            <w:r w:rsidRPr="00780147">
              <w:rPr>
                <w:rFonts w:ascii="Arial Narrow" w:eastAsia="Times New Roman" w:hAnsi="Arial Narrow"/>
                <w:b/>
                <w:bCs/>
                <w:color w:val="000000"/>
                <w:sz w:val="20"/>
                <w:szCs w:val="20"/>
                <w:lang w:eastAsia="fr-FR"/>
              </w:rPr>
              <w:t>Régions</w:t>
            </w:r>
          </w:p>
        </w:tc>
        <w:tc>
          <w:tcPr>
            <w:tcW w:w="6308" w:type="dxa"/>
            <w:gridSpan w:val="5"/>
            <w:tcBorders>
              <w:top w:val="single" w:sz="4" w:space="0" w:color="auto"/>
              <w:bottom w:val="single" w:sz="4" w:space="0" w:color="auto"/>
            </w:tcBorders>
            <w:shd w:val="clear" w:color="auto" w:fill="C6D9F1" w:themeFill="text2" w:themeFillTint="33"/>
            <w:vAlign w:val="center"/>
            <w:hideMark/>
          </w:tcPr>
          <w:p w14:paraId="722ED167" w14:textId="77777777" w:rsidR="007E381E" w:rsidRPr="00780147" w:rsidRDefault="007E381E" w:rsidP="00074C30">
            <w:pPr>
              <w:jc w:val="center"/>
              <w:rPr>
                <w:rFonts w:ascii="Arial Narrow" w:eastAsia="Times New Roman" w:hAnsi="Arial Narrow"/>
                <w:b/>
                <w:bCs/>
                <w:color w:val="000000"/>
                <w:sz w:val="20"/>
                <w:szCs w:val="20"/>
                <w:lang w:eastAsia="fr-FR"/>
              </w:rPr>
            </w:pPr>
            <w:r w:rsidRPr="00780147">
              <w:rPr>
                <w:rFonts w:ascii="Arial Narrow" w:eastAsia="Times New Roman" w:hAnsi="Arial Narrow"/>
                <w:b/>
                <w:bCs/>
                <w:color w:val="000000"/>
                <w:sz w:val="20"/>
                <w:szCs w:val="20"/>
                <w:lang w:eastAsia="fr-FR"/>
              </w:rPr>
              <w:t>Extension d'AEPS</w:t>
            </w:r>
          </w:p>
        </w:tc>
        <w:tc>
          <w:tcPr>
            <w:tcW w:w="1142" w:type="dxa"/>
            <w:vMerge w:val="restart"/>
            <w:tcBorders>
              <w:top w:val="single" w:sz="4" w:space="0" w:color="auto"/>
            </w:tcBorders>
            <w:shd w:val="clear" w:color="auto" w:fill="C6D9F1" w:themeFill="text2" w:themeFillTint="33"/>
            <w:vAlign w:val="center"/>
          </w:tcPr>
          <w:p w14:paraId="09244638" w14:textId="77777777" w:rsidR="007E381E" w:rsidRPr="00780147" w:rsidRDefault="007E381E" w:rsidP="001C6228">
            <w:pPr>
              <w:jc w:val="center"/>
              <w:rPr>
                <w:rFonts w:ascii="Arial Narrow" w:eastAsia="Times New Roman" w:hAnsi="Arial Narrow"/>
                <w:b/>
                <w:bCs/>
                <w:color w:val="000000"/>
                <w:sz w:val="20"/>
                <w:szCs w:val="20"/>
                <w:lang w:eastAsia="fr-FR"/>
              </w:rPr>
            </w:pPr>
            <w:r>
              <w:rPr>
                <w:rFonts w:ascii="Arial Narrow" w:eastAsia="Times New Roman" w:hAnsi="Arial Narrow"/>
                <w:b/>
                <w:bCs/>
                <w:color w:val="000000"/>
                <w:sz w:val="20"/>
                <w:szCs w:val="20"/>
                <w:lang w:eastAsia="fr-FR"/>
              </w:rPr>
              <w:t>Nombre de Bornes fontaines</w:t>
            </w:r>
          </w:p>
        </w:tc>
        <w:tc>
          <w:tcPr>
            <w:tcW w:w="1280" w:type="dxa"/>
            <w:vMerge w:val="restart"/>
            <w:tcBorders>
              <w:top w:val="single" w:sz="4" w:space="0" w:color="auto"/>
            </w:tcBorders>
            <w:shd w:val="clear" w:color="auto" w:fill="C6D9F1" w:themeFill="text2" w:themeFillTint="33"/>
            <w:vAlign w:val="center"/>
          </w:tcPr>
          <w:p w14:paraId="4FA6981A" w14:textId="77777777" w:rsidR="007E381E" w:rsidRDefault="00B347CA">
            <w:pPr>
              <w:jc w:val="center"/>
              <w:rPr>
                <w:rFonts w:ascii="Arial Narrow" w:eastAsia="Times New Roman" w:hAnsi="Arial Narrow"/>
                <w:b/>
                <w:bCs/>
                <w:color w:val="000000"/>
                <w:sz w:val="20"/>
                <w:szCs w:val="20"/>
                <w:lang w:eastAsia="fr-FR"/>
              </w:rPr>
            </w:pPr>
            <w:r>
              <w:rPr>
                <w:rFonts w:ascii="Arial Narrow" w:eastAsia="Times New Roman" w:hAnsi="Arial Narrow"/>
                <w:b/>
                <w:bCs/>
                <w:color w:val="000000"/>
                <w:sz w:val="20"/>
                <w:szCs w:val="20"/>
                <w:lang w:eastAsia="fr-FR"/>
              </w:rPr>
              <w:t>Nombre de Branchements particuliers</w:t>
            </w:r>
          </w:p>
        </w:tc>
      </w:tr>
      <w:tr w:rsidR="007E381E" w:rsidRPr="00780147" w14:paraId="333B242A" w14:textId="77777777" w:rsidTr="00A72EDC">
        <w:trPr>
          <w:trHeight w:val="291"/>
          <w:jc w:val="center"/>
        </w:trPr>
        <w:tc>
          <w:tcPr>
            <w:tcW w:w="1670" w:type="dxa"/>
            <w:vMerge/>
            <w:tcBorders>
              <w:top w:val="single" w:sz="4" w:space="0" w:color="auto"/>
              <w:bottom w:val="single" w:sz="4" w:space="0" w:color="auto"/>
            </w:tcBorders>
            <w:shd w:val="clear" w:color="auto" w:fill="D9D9D9" w:themeFill="background1" w:themeFillShade="D9"/>
            <w:vAlign w:val="center"/>
            <w:hideMark/>
          </w:tcPr>
          <w:p w14:paraId="5D2A9614" w14:textId="77777777" w:rsidR="007E381E" w:rsidRPr="00780147" w:rsidRDefault="007E381E" w:rsidP="00074C30">
            <w:pPr>
              <w:rPr>
                <w:rFonts w:ascii="Arial Narrow" w:eastAsia="Times New Roman" w:hAnsi="Arial Narrow"/>
                <w:b/>
                <w:bCs/>
                <w:color w:val="000000"/>
                <w:sz w:val="20"/>
                <w:szCs w:val="20"/>
                <w:lang w:eastAsia="fr-FR"/>
              </w:rPr>
            </w:pPr>
          </w:p>
        </w:tc>
        <w:tc>
          <w:tcPr>
            <w:tcW w:w="1316" w:type="dxa"/>
            <w:vMerge w:val="restart"/>
            <w:tcBorders>
              <w:top w:val="single" w:sz="4" w:space="0" w:color="auto"/>
              <w:bottom w:val="single" w:sz="4" w:space="0" w:color="auto"/>
            </w:tcBorders>
            <w:shd w:val="clear" w:color="auto" w:fill="C6D9F1" w:themeFill="text2" w:themeFillTint="33"/>
            <w:vAlign w:val="center"/>
            <w:hideMark/>
          </w:tcPr>
          <w:p w14:paraId="45CC5A2D" w14:textId="77777777" w:rsidR="007E381E" w:rsidRPr="00780147" w:rsidRDefault="007E381E" w:rsidP="004F7C43">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Programmation</w:t>
            </w:r>
            <w:r w:rsidRPr="00780147">
              <w:rPr>
                <w:rFonts w:ascii="Arial Narrow" w:eastAsia="Times New Roman" w:hAnsi="Arial Narrow"/>
                <w:color w:val="000000"/>
                <w:sz w:val="20"/>
                <w:szCs w:val="20"/>
                <w:lang w:eastAsia="fr-FR"/>
              </w:rPr>
              <w:t xml:space="preserve"> révisée (a)</w:t>
            </w:r>
          </w:p>
        </w:tc>
        <w:tc>
          <w:tcPr>
            <w:tcW w:w="3783" w:type="dxa"/>
            <w:gridSpan w:val="3"/>
            <w:tcBorders>
              <w:top w:val="single" w:sz="4" w:space="0" w:color="auto"/>
              <w:bottom w:val="single" w:sz="4" w:space="0" w:color="auto"/>
            </w:tcBorders>
            <w:shd w:val="clear" w:color="auto" w:fill="C6D9F1" w:themeFill="text2" w:themeFillTint="33"/>
            <w:vAlign w:val="center"/>
            <w:hideMark/>
          </w:tcPr>
          <w:p w14:paraId="4BAC532D" w14:textId="77777777" w:rsidR="007E381E" w:rsidRPr="00780147" w:rsidRDefault="007E381E" w:rsidP="00074C30">
            <w:pPr>
              <w:jc w:val="center"/>
              <w:rPr>
                <w:rFonts w:ascii="Arial Narrow" w:eastAsia="Times New Roman" w:hAnsi="Arial Narrow"/>
                <w:color w:val="000000"/>
                <w:sz w:val="20"/>
                <w:szCs w:val="20"/>
                <w:lang w:eastAsia="fr-FR"/>
              </w:rPr>
            </w:pPr>
            <w:r w:rsidRPr="00780147">
              <w:rPr>
                <w:rFonts w:ascii="Arial Narrow" w:eastAsia="Times New Roman" w:hAnsi="Arial Narrow"/>
                <w:color w:val="000000"/>
                <w:sz w:val="20"/>
                <w:szCs w:val="20"/>
                <w:lang w:eastAsia="fr-FR"/>
              </w:rPr>
              <w:t>Réalisations</w:t>
            </w:r>
          </w:p>
        </w:tc>
        <w:tc>
          <w:tcPr>
            <w:tcW w:w="1209" w:type="dxa"/>
            <w:vMerge w:val="restart"/>
            <w:tcBorders>
              <w:top w:val="single" w:sz="4" w:space="0" w:color="auto"/>
              <w:bottom w:val="single" w:sz="4" w:space="0" w:color="auto"/>
            </w:tcBorders>
            <w:shd w:val="clear" w:color="auto" w:fill="C6D9F1" w:themeFill="text2" w:themeFillTint="33"/>
            <w:vAlign w:val="center"/>
            <w:hideMark/>
          </w:tcPr>
          <w:p w14:paraId="2CFFD597" w14:textId="77777777" w:rsidR="007E381E" w:rsidRPr="00780147" w:rsidRDefault="007E381E" w:rsidP="00074C30">
            <w:pPr>
              <w:jc w:val="center"/>
              <w:rPr>
                <w:rFonts w:ascii="Arial Narrow" w:eastAsia="Times New Roman" w:hAnsi="Arial Narrow"/>
                <w:color w:val="000000"/>
                <w:sz w:val="20"/>
                <w:szCs w:val="20"/>
                <w:lang w:eastAsia="fr-FR"/>
              </w:rPr>
            </w:pPr>
            <w:r w:rsidRPr="00780147">
              <w:rPr>
                <w:rFonts w:ascii="Arial Narrow" w:eastAsia="Times New Roman" w:hAnsi="Arial Narrow"/>
                <w:color w:val="000000"/>
                <w:sz w:val="20"/>
                <w:szCs w:val="20"/>
                <w:lang w:eastAsia="fr-FR"/>
              </w:rPr>
              <w:t>Taux (100*b/a) en %</w:t>
            </w:r>
          </w:p>
        </w:tc>
        <w:tc>
          <w:tcPr>
            <w:tcW w:w="1142" w:type="dxa"/>
            <w:vMerge/>
            <w:shd w:val="clear" w:color="auto" w:fill="D9D9D9" w:themeFill="background1" w:themeFillShade="D9"/>
          </w:tcPr>
          <w:p w14:paraId="6DB1DF70" w14:textId="77777777" w:rsidR="007E381E" w:rsidRPr="00780147" w:rsidRDefault="007E381E" w:rsidP="00074C30">
            <w:pPr>
              <w:jc w:val="center"/>
              <w:rPr>
                <w:rFonts w:ascii="Arial Narrow" w:eastAsia="Times New Roman" w:hAnsi="Arial Narrow"/>
                <w:color w:val="000000"/>
                <w:sz w:val="20"/>
                <w:szCs w:val="20"/>
                <w:lang w:eastAsia="fr-FR"/>
              </w:rPr>
            </w:pPr>
          </w:p>
        </w:tc>
        <w:tc>
          <w:tcPr>
            <w:tcW w:w="1280" w:type="dxa"/>
            <w:vMerge/>
            <w:shd w:val="clear" w:color="auto" w:fill="D9D9D9" w:themeFill="background1" w:themeFillShade="D9"/>
          </w:tcPr>
          <w:p w14:paraId="5BD5C6DE" w14:textId="77777777" w:rsidR="007E381E" w:rsidRPr="00780147" w:rsidRDefault="007E381E" w:rsidP="00A72EDC">
            <w:pPr>
              <w:rPr>
                <w:rFonts w:ascii="Arial Narrow" w:eastAsia="Times New Roman" w:hAnsi="Arial Narrow"/>
                <w:color w:val="000000"/>
                <w:sz w:val="20"/>
                <w:szCs w:val="20"/>
                <w:lang w:eastAsia="fr-FR"/>
              </w:rPr>
            </w:pPr>
          </w:p>
        </w:tc>
      </w:tr>
      <w:tr w:rsidR="007E381E" w:rsidRPr="00780147" w14:paraId="3BE1CC18" w14:textId="77777777" w:rsidTr="00A72EDC">
        <w:trPr>
          <w:trHeight w:val="427"/>
          <w:jc w:val="center"/>
        </w:trPr>
        <w:tc>
          <w:tcPr>
            <w:tcW w:w="1670" w:type="dxa"/>
            <w:vMerge/>
            <w:tcBorders>
              <w:top w:val="single" w:sz="4" w:space="0" w:color="auto"/>
              <w:bottom w:val="single" w:sz="4" w:space="0" w:color="auto"/>
            </w:tcBorders>
            <w:shd w:val="clear" w:color="auto" w:fill="D9D9D9" w:themeFill="background1" w:themeFillShade="D9"/>
            <w:vAlign w:val="center"/>
            <w:hideMark/>
          </w:tcPr>
          <w:p w14:paraId="7EE74036" w14:textId="77777777" w:rsidR="007E381E" w:rsidRPr="00780147" w:rsidRDefault="007E381E" w:rsidP="00074C30">
            <w:pPr>
              <w:rPr>
                <w:rFonts w:ascii="Arial Narrow" w:eastAsia="Times New Roman" w:hAnsi="Arial Narrow"/>
                <w:b/>
                <w:bCs/>
                <w:color w:val="000000"/>
                <w:sz w:val="20"/>
                <w:szCs w:val="20"/>
                <w:lang w:eastAsia="fr-FR"/>
              </w:rPr>
            </w:pPr>
          </w:p>
        </w:tc>
        <w:tc>
          <w:tcPr>
            <w:tcW w:w="1316" w:type="dxa"/>
            <w:vMerge/>
            <w:tcBorders>
              <w:top w:val="single" w:sz="4" w:space="0" w:color="auto"/>
              <w:bottom w:val="single" w:sz="4" w:space="0" w:color="auto"/>
            </w:tcBorders>
            <w:shd w:val="clear" w:color="auto" w:fill="D9D9D9" w:themeFill="background1" w:themeFillShade="D9"/>
            <w:vAlign w:val="center"/>
            <w:hideMark/>
          </w:tcPr>
          <w:p w14:paraId="08975979" w14:textId="77777777" w:rsidR="007E381E" w:rsidRPr="00780147" w:rsidRDefault="007E381E" w:rsidP="00074C30">
            <w:pPr>
              <w:rPr>
                <w:rFonts w:ascii="Arial Narrow" w:eastAsia="Times New Roman" w:hAnsi="Arial Narrow"/>
                <w:color w:val="000000"/>
                <w:sz w:val="20"/>
                <w:szCs w:val="20"/>
                <w:lang w:eastAsia="fr-FR"/>
              </w:rPr>
            </w:pPr>
          </w:p>
        </w:tc>
        <w:tc>
          <w:tcPr>
            <w:tcW w:w="1334" w:type="dxa"/>
            <w:tcBorders>
              <w:top w:val="single" w:sz="4" w:space="0" w:color="auto"/>
              <w:bottom w:val="single" w:sz="4" w:space="0" w:color="auto"/>
            </w:tcBorders>
            <w:shd w:val="clear" w:color="auto" w:fill="C6D9F1" w:themeFill="text2" w:themeFillTint="33"/>
            <w:vAlign w:val="center"/>
            <w:hideMark/>
          </w:tcPr>
          <w:p w14:paraId="31502231" w14:textId="77777777" w:rsidR="007E381E" w:rsidRPr="00780147" w:rsidRDefault="007E381E" w:rsidP="00074C30">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Issues de la program</w:t>
            </w:r>
            <w:r w:rsidRPr="00780147">
              <w:rPr>
                <w:rFonts w:ascii="Arial Narrow" w:eastAsia="Times New Roman" w:hAnsi="Arial Narrow"/>
                <w:color w:val="000000"/>
                <w:sz w:val="20"/>
                <w:szCs w:val="20"/>
                <w:lang w:eastAsia="fr-FR"/>
              </w:rPr>
              <w:t>mation (b)</w:t>
            </w:r>
          </w:p>
        </w:tc>
        <w:tc>
          <w:tcPr>
            <w:tcW w:w="1312" w:type="dxa"/>
            <w:tcBorders>
              <w:top w:val="single" w:sz="4" w:space="0" w:color="auto"/>
              <w:bottom w:val="single" w:sz="4" w:space="0" w:color="auto"/>
            </w:tcBorders>
            <w:shd w:val="clear" w:color="auto" w:fill="C6D9F1" w:themeFill="text2" w:themeFillTint="33"/>
            <w:vAlign w:val="center"/>
            <w:hideMark/>
          </w:tcPr>
          <w:p w14:paraId="6A3C8438" w14:textId="77777777" w:rsidR="007E381E" w:rsidRPr="00780147" w:rsidRDefault="007E381E" w:rsidP="004F7C43">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Hors program</w:t>
            </w:r>
            <w:r w:rsidRPr="00780147">
              <w:rPr>
                <w:rFonts w:ascii="Arial Narrow" w:eastAsia="Times New Roman" w:hAnsi="Arial Narrow"/>
                <w:color w:val="000000"/>
                <w:sz w:val="20"/>
                <w:szCs w:val="20"/>
                <w:lang w:eastAsia="fr-FR"/>
              </w:rPr>
              <w:t>mation (c)</w:t>
            </w:r>
          </w:p>
        </w:tc>
        <w:tc>
          <w:tcPr>
            <w:tcW w:w="1137" w:type="dxa"/>
            <w:tcBorders>
              <w:top w:val="single" w:sz="4" w:space="0" w:color="auto"/>
              <w:bottom w:val="single" w:sz="4" w:space="0" w:color="auto"/>
            </w:tcBorders>
            <w:shd w:val="clear" w:color="auto" w:fill="C6D9F1" w:themeFill="text2" w:themeFillTint="33"/>
            <w:vAlign w:val="center"/>
            <w:hideMark/>
          </w:tcPr>
          <w:p w14:paraId="2EA9510E" w14:textId="77777777" w:rsidR="007E381E" w:rsidRPr="00780147" w:rsidRDefault="007E381E" w:rsidP="00074C30">
            <w:pPr>
              <w:jc w:val="center"/>
              <w:rPr>
                <w:rFonts w:ascii="Arial Narrow" w:eastAsia="Times New Roman" w:hAnsi="Arial Narrow"/>
                <w:color w:val="000000"/>
                <w:sz w:val="20"/>
                <w:szCs w:val="20"/>
                <w:lang w:eastAsia="fr-FR"/>
              </w:rPr>
            </w:pPr>
            <w:r w:rsidRPr="00780147">
              <w:rPr>
                <w:rFonts w:ascii="Arial Narrow" w:eastAsia="Times New Roman" w:hAnsi="Arial Narrow"/>
                <w:color w:val="000000"/>
                <w:sz w:val="20"/>
                <w:szCs w:val="20"/>
                <w:lang w:eastAsia="fr-FR"/>
              </w:rPr>
              <w:t>Total (b+c)</w:t>
            </w:r>
          </w:p>
        </w:tc>
        <w:tc>
          <w:tcPr>
            <w:tcW w:w="1209" w:type="dxa"/>
            <w:vMerge/>
            <w:tcBorders>
              <w:top w:val="single" w:sz="4" w:space="0" w:color="auto"/>
              <w:bottom w:val="single" w:sz="4" w:space="0" w:color="auto"/>
            </w:tcBorders>
            <w:shd w:val="clear" w:color="auto" w:fill="D9D9D9" w:themeFill="background1" w:themeFillShade="D9"/>
            <w:vAlign w:val="center"/>
            <w:hideMark/>
          </w:tcPr>
          <w:p w14:paraId="30975177" w14:textId="77777777" w:rsidR="007E381E" w:rsidRPr="00780147" w:rsidRDefault="007E381E" w:rsidP="00074C30">
            <w:pPr>
              <w:rPr>
                <w:rFonts w:ascii="Arial Narrow" w:eastAsia="Times New Roman" w:hAnsi="Arial Narrow"/>
                <w:color w:val="000000"/>
                <w:sz w:val="20"/>
                <w:szCs w:val="20"/>
                <w:lang w:eastAsia="fr-FR"/>
              </w:rPr>
            </w:pPr>
          </w:p>
        </w:tc>
        <w:tc>
          <w:tcPr>
            <w:tcW w:w="1142" w:type="dxa"/>
            <w:vMerge/>
            <w:tcBorders>
              <w:bottom w:val="single" w:sz="4" w:space="0" w:color="auto"/>
            </w:tcBorders>
            <w:shd w:val="clear" w:color="auto" w:fill="D9D9D9" w:themeFill="background1" w:themeFillShade="D9"/>
          </w:tcPr>
          <w:p w14:paraId="381D11BB" w14:textId="77777777" w:rsidR="007E381E" w:rsidRPr="00780147" w:rsidRDefault="007E381E" w:rsidP="00074C30">
            <w:pPr>
              <w:rPr>
                <w:rFonts w:ascii="Arial Narrow" w:eastAsia="Times New Roman" w:hAnsi="Arial Narrow"/>
                <w:color w:val="000000"/>
                <w:sz w:val="20"/>
                <w:szCs w:val="20"/>
                <w:lang w:eastAsia="fr-FR"/>
              </w:rPr>
            </w:pPr>
          </w:p>
        </w:tc>
        <w:tc>
          <w:tcPr>
            <w:tcW w:w="1280" w:type="dxa"/>
            <w:vMerge/>
            <w:tcBorders>
              <w:bottom w:val="single" w:sz="4" w:space="0" w:color="auto"/>
            </w:tcBorders>
            <w:shd w:val="clear" w:color="auto" w:fill="D9D9D9" w:themeFill="background1" w:themeFillShade="D9"/>
          </w:tcPr>
          <w:p w14:paraId="4E3E020F" w14:textId="77777777" w:rsidR="007E381E" w:rsidRPr="00780147" w:rsidRDefault="007E381E" w:rsidP="00074C30">
            <w:pPr>
              <w:rPr>
                <w:rFonts w:ascii="Arial Narrow" w:eastAsia="Times New Roman" w:hAnsi="Arial Narrow"/>
                <w:color w:val="000000"/>
                <w:sz w:val="20"/>
                <w:szCs w:val="20"/>
                <w:lang w:eastAsia="fr-FR"/>
              </w:rPr>
            </w:pPr>
          </w:p>
        </w:tc>
      </w:tr>
      <w:tr w:rsidR="00BF1795" w:rsidRPr="00780147" w14:paraId="1417C22C" w14:textId="77777777" w:rsidTr="00A72EDC">
        <w:trPr>
          <w:trHeight w:val="261"/>
          <w:jc w:val="center"/>
        </w:trPr>
        <w:tc>
          <w:tcPr>
            <w:tcW w:w="1670" w:type="dxa"/>
            <w:tcBorders>
              <w:top w:val="single" w:sz="4" w:space="0" w:color="auto"/>
            </w:tcBorders>
            <w:shd w:val="clear" w:color="auto" w:fill="auto"/>
            <w:vAlign w:val="center"/>
            <w:hideMark/>
          </w:tcPr>
          <w:p w14:paraId="605F9BF8" w14:textId="77777777" w:rsidR="00BF1795" w:rsidRPr="00780147" w:rsidRDefault="00BF1795" w:rsidP="00F27EA0">
            <w:pPr>
              <w:rPr>
                <w:rFonts w:ascii="Arial Narrow" w:eastAsia="Times New Roman" w:hAnsi="Arial Narrow"/>
                <w:color w:val="000000"/>
                <w:sz w:val="20"/>
                <w:szCs w:val="20"/>
                <w:lang w:eastAsia="fr-FR"/>
              </w:rPr>
            </w:pPr>
            <w:r w:rsidRPr="00780147">
              <w:rPr>
                <w:rFonts w:ascii="Arial Narrow" w:eastAsia="Times New Roman" w:hAnsi="Arial Narrow"/>
                <w:color w:val="000000"/>
                <w:sz w:val="20"/>
                <w:szCs w:val="20"/>
                <w:lang w:eastAsia="fr-FR"/>
              </w:rPr>
              <w:t>Boucle du Mouhoun</w:t>
            </w:r>
          </w:p>
        </w:tc>
        <w:tc>
          <w:tcPr>
            <w:tcW w:w="1316" w:type="dxa"/>
            <w:tcBorders>
              <w:top w:val="single" w:sz="4" w:space="0" w:color="auto"/>
            </w:tcBorders>
            <w:shd w:val="clear" w:color="auto" w:fill="auto"/>
            <w:vAlign w:val="center"/>
          </w:tcPr>
          <w:p w14:paraId="4EEF5E79" w14:textId="77777777" w:rsidR="00BF1795" w:rsidRPr="00725C5C" w:rsidRDefault="00BF1795">
            <w:pPr>
              <w:jc w:val="center"/>
              <w:rPr>
                <w:rFonts w:ascii="Arial Narrow" w:eastAsia="Times New Roman" w:hAnsi="Arial Narrow"/>
                <w:color w:val="000000"/>
                <w:sz w:val="20"/>
                <w:szCs w:val="20"/>
              </w:rPr>
            </w:pPr>
            <w:r w:rsidRPr="002609A0">
              <w:rPr>
                <w:rFonts w:ascii="Arial Narrow" w:hAnsi="Arial Narrow" w:cs="Arial"/>
                <w:color w:val="000000"/>
                <w:sz w:val="20"/>
                <w:szCs w:val="20"/>
              </w:rPr>
              <w:t>4</w:t>
            </w:r>
          </w:p>
        </w:tc>
        <w:tc>
          <w:tcPr>
            <w:tcW w:w="1334" w:type="dxa"/>
            <w:tcBorders>
              <w:top w:val="single" w:sz="4" w:space="0" w:color="auto"/>
            </w:tcBorders>
            <w:shd w:val="clear" w:color="auto" w:fill="auto"/>
            <w:noWrap/>
            <w:vAlign w:val="center"/>
          </w:tcPr>
          <w:p w14:paraId="50081894"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3</w:t>
            </w:r>
          </w:p>
        </w:tc>
        <w:tc>
          <w:tcPr>
            <w:tcW w:w="1312" w:type="dxa"/>
            <w:tcBorders>
              <w:top w:val="single" w:sz="4" w:space="0" w:color="auto"/>
            </w:tcBorders>
            <w:shd w:val="clear" w:color="auto" w:fill="auto"/>
            <w:vAlign w:val="center"/>
          </w:tcPr>
          <w:p w14:paraId="61A3D0B0"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0</w:t>
            </w:r>
          </w:p>
        </w:tc>
        <w:tc>
          <w:tcPr>
            <w:tcW w:w="1137" w:type="dxa"/>
            <w:tcBorders>
              <w:top w:val="single" w:sz="4" w:space="0" w:color="auto"/>
            </w:tcBorders>
            <w:shd w:val="clear" w:color="auto" w:fill="auto"/>
            <w:vAlign w:val="center"/>
          </w:tcPr>
          <w:p w14:paraId="6489D17E"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3</w:t>
            </w:r>
          </w:p>
        </w:tc>
        <w:tc>
          <w:tcPr>
            <w:tcW w:w="1209" w:type="dxa"/>
            <w:tcBorders>
              <w:top w:val="single" w:sz="4" w:space="0" w:color="auto"/>
            </w:tcBorders>
            <w:shd w:val="clear" w:color="auto" w:fill="auto"/>
            <w:vAlign w:val="center"/>
          </w:tcPr>
          <w:p w14:paraId="1636BBA6"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75</w:t>
            </w:r>
          </w:p>
        </w:tc>
        <w:tc>
          <w:tcPr>
            <w:tcW w:w="1142" w:type="dxa"/>
            <w:tcBorders>
              <w:top w:val="single" w:sz="4" w:space="0" w:color="auto"/>
            </w:tcBorders>
            <w:vAlign w:val="center"/>
          </w:tcPr>
          <w:p w14:paraId="4CC97FDC"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9</w:t>
            </w:r>
          </w:p>
        </w:tc>
        <w:tc>
          <w:tcPr>
            <w:tcW w:w="1280" w:type="dxa"/>
            <w:tcBorders>
              <w:top w:val="single" w:sz="4" w:space="0" w:color="auto"/>
            </w:tcBorders>
            <w:vAlign w:val="center"/>
          </w:tcPr>
          <w:p w14:paraId="693AE95F"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4</w:t>
            </w:r>
          </w:p>
        </w:tc>
      </w:tr>
      <w:tr w:rsidR="00BF1795" w:rsidRPr="00780147" w14:paraId="71BE3F15" w14:textId="77777777" w:rsidTr="00A72EDC">
        <w:trPr>
          <w:trHeight w:val="261"/>
          <w:jc w:val="center"/>
        </w:trPr>
        <w:tc>
          <w:tcPr>
            <w:tcW w:w="1670" w:type="dxa"/>
            <w:shd w:val="clear" w:color="auto" w:fill="C6D9F1" w:themeFill="text2" w:themeFillTint="33"/>
            <w:vAlign w:val="center"/>
            <w:hideMark/>
          </w:tcPr>
          <w:p w14:paraId="6E80D199" w14:textId="77777777" w:rsidR="00BF1795" w:rsidRPr="00780147" w:rsidRDefault="00BF1795" w:rsidP="00F27EA0">
            <w:pPr>
              <w:rPr>
                <w:rFonts w:ascii="Arial Narrow" w:eastAsia="Times New Roman" w:hAnsi="Arial Narrow"/>
                <w:color w:val="000000"/>
                <w:sz w:val="20"/>
                <w:szCs w:val="20"/>
                <w:lang w:eastAsia="fr-FR"/>
              </w:rPr>
            </w:pPr>
            <w:r w:rsidRPr="00780147">
              <w:rPr>
                <w:rFonts w:ascii="Arial Narrow" w:eastAsia="Times New Roman" w:hAnsi="Arial Narrow"/>
                <w:color w:val="000000"/>
                <w:sz w:val="20"/>
                <w:szCs w:val="20"/>
                <w:lang w:eastAsia="fr-FR"/>
              </w:rPr>
              <w:t>Cascades</w:t>
            </w:r>
          </w:p>
        </w:tc>
        <w:tc>
          <w:tcPr>
            <w:tcW w:w="1316" w:type="dxa"/>
            <w:shd w:val="clear" w:color="auto" w:fill="C6D9F1" w:themeFill="text2" w:themeFillTint="33"/>
            <w:vAlign w:val="center"/>
          </w:tcPr>
          <w:p w14:paraId="5EF5BC96" w14:textId="77777777" w:rsidR="00BF1795" w:rsidRPr="00725C5C" w:rsidRDefault="00BF1795">
            <w:pPr>
              <w:jc w:val="center"/>
              <w:rPr>
                <w:rFonts w:ascii="Arial Narrow" w:hAnsi="Arial Narrow"/>
                <w:color w:val="000000"/>
                <w:sz w:val="20"/>
                <w:szCs w:val="20"/>
              </w:rPr>
            </w:pPr>
            <w:r w:rsidRPr="002609A0">
              <w:rPr>
                <w:rFonts w:ascii="Arial Narrow" w:hAnsi="Arial Narrow" w:cs="Arial"/>
                <w:color w:val="000000"/>
                <w:sz w:val="20"/>
                <w:szCs w:val="20"/>
              </w:rPr>
              <w:t>0</w:t>
            </w:r>
          </w:p>
        </w:tc>
        <w:tc>
          <w:tcPr>
            <w:tcW w:w="1334" w:type="dxa"/>
            <w:shd w:val="clear" w:color="auto" w:fill="C6D9F1" w:themeFill="text2" w:themeFillTint="33"/>
            <w:vAlign w:val="center"/>
          </w:tcPr>
          <w:p w14:paraId="1450B6D0"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0</w:t>
            </w:r>
          </w:p>
        </w:tc>
        <w:tc>
          <w:tcPr>
            <w:tcW w:w="1312" w:type="dxa"/>
            <w:shd w:val="clear" w:color="auto" w:fill="C6D9F1" w:themeFill="text2" w:themeFillTint="33"/>
            <w:vAlign w:val="center"/>
          </w:tcPr>
          <w:p w14:paraId="778207C0"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0</w:t>
            </w:r>
          </w:p>
        </w:tc>
        <w:tc>
          <w:tcPr>
            <w:tcW w:w="1137" w:type="dxa"/>
            <w:shd w:val="clear" w:color="auto" w:fill="C6D9F1" w:themeFill="text2" w:themeFillTint="33"/>
            <w:vAlign w:val="center"/>
          </w:tcPr>
          <w:p w14:paraId="527047CF"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0</w:t>
            </w:r>
          </w:p>
        </w:tc>
        <w:tc>
          <w:tcPr>
            <w:tcW w:w="1209" w:type="dxa"/>
            <w:shd w:val="clear" w:color="auto" w:fill="C6D9F1" w:themeFill="text2" w:themeFillTint="33"/>
            <w:vAlign w:val="center"/>
          </w:tcPr>
          <w:p w14:paraId="387FC22A"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w:t>
            </w:r>
          </w:p>
        </w:tc>
        <w:tc>
          <w:tcPr>
            <w:tcW w:w="1142" w:type="dxa"/>
            <w:shd w:val="clear" w:color="auto" w:fill="C6D9F1" w:themeFill="text2" w:themeFillTint="33"/>
            <w:vAlign w:val="center"/>
          </w:tcPr>
          <w:p w14:paraId="1848A9AA"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0</w:t>
            </w:r>
          </w:p>
        </w:tc>
        <w:tc>
          <w:tcPr>
            <w:tcW w:w="1280" w:type="dxa"/>
            <w:shd w:val="clear" w:color="auto" w:fill="C6D9F1" w:themeFill="text2" w:themeFillTint="33"/>
            <w:vAlign w:val="center"/>
          </w:tcPr>
          <w:p w14:paraId="36A1A185"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0</w:t>
            </w:r>
          </w:p>
        </w:tc>
      </w:tr>
      <w:tr w:rsidR="00BF1795" w:rsidRPr="00780147" w14:paraId="6251D39F" w14:textId="77777777" w:rsidTr="00A72EDC">
        <w:trPr>
          <w:trHeight w:val="261"/>
          <w:jc w:val="center"/>
        </w:trPr>
        <w:tc>
          <w:tcPr>
            <w:tcW w:w="1670" w:type="dxa"/>
            <w:shd w:val="clear" w:color="auto" w:fill="auto"/>
            <w:vAlign w:val="center"/>
            <w:hideMark/>
          </w:tcPr>
          <w:p w14:paraId="2A870BAE" w14:textId="77777777" w:rsidR="00BF1795" w:rsidRPr="00780147" w:rsidRDefault="00BF1795" w:rsidP="00F27EA0">
            <w:pPr>
              <w:rPr>
                <w:rFonts w:ascii="Arial Narrow" w:eastAsia="Times New Roman" w:hAnsi="Arial Narrow"/>
                <w:color w:val="000000"/>
                <w:sz w:val="20"/>
                <w:szCs w:val="20"/>
                <w:lang w:eastAsia="fr-FR"/>
              </w:rPr>
            </w:pPr>
            <w:r w:rsidRPr="00780147">
              <w:rPr>
                <w:rFonts w:ascii="Arial Narrow" w:eastAsia="Times New Roman" w:hAnsi="Arial Narrow"/>
                <w:color w:val="000000"/>
                <w:sz w:val="20"/>
                <w:szCs w:val="20"/>
                <w:lang w:eastAsia="fr-FR"/>
              </w:rPr>
              <w:t>Centre</w:t>
            </w:r>
          </w:p>
        </w:tc>
        <w:tc>
          <w:tcPr>
            <w:tcW w:w="1316" w:type="dxa"/>
            <w:shd w:val="clear" w:color="auto" w:fill="auto"/>
            <w:vAlign w:val="center"/>
          </w:tcPr>
          <w:p w14:paraId="19D7E037" w14:textId="77777777" w:rsidR="00BF1795" w:rsidRPr="00725C5C" w:rsidRDefault="00BF1795">
            <w:pPr>
              <w:jc w:val="center"/>
              <w:rPr>
                <w:rFonts w:ascii="Arial Narrow" w:hAnsi="Arial Narrow"/>
                <w:color w:val="000000"/>
                <w:sz w:val="20"/>
                <w:szCs w:val="20"/>
              </w:rPr>
            </w:pPr>
            <w:r w:rsidRPr="002609A0">
              <w:rPr>
                <w:rFonts w:ascii="Arial Narrow" w:hAnsi="Arial Narrow" w:cs="Arial"/>
                <w:color w:val="000000"/>
                <w:sz w:val="20"/>
                <w:szCs w:val="20"/>
              </w:rPr>
              <w:t>0</w:t>
            </w:r>
          </w:p>
        </w:tc>
        <w:tc>
          <w:tcPr>
            <w:tcW w:w="1334" w:type="dxa"/>
            <w:shd w:val="clear" w:color="auto" w:fill="auto"/>
            <w:vAlign w:val="center"/>
          </w:tcPr>
          <w:p w14:paraId="09C154D5"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0</w:t>
            </w:r>
          </w:p>
        </w:tc>
        <w:tc>
          <w:tcPr>
            <w:tcW w:w="1312" w:type="dxa"/>
            <w:shd w:val="clear" w:color="auto" w:fill="auto"/>
            <w:vAlign w:val="center"/>
          </w:tcPr>
          <w:p w14:paraId="58E0215B"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0</w:t>
            </w:r>
          </w:p>
        </w:tc>
        <w:tc>
          <w:tcPr>
            <w:tcW w:w="1137" w:type="dxa"/>
            <w:shd w:val="clear" w:color="auto" w:fill="auto"/>
            <w:vAlign w:val="center"/>
          </w:tcPr>
          <w:p w14:paraId="296C7FD2"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0</w:t>
            </w:r>
          </w:p>
        </w:tc>
        <w:tc>
          <w:tcPr>
            <w:tcW w:w="1209" w:type="dxa"/>
            <w:shd w:val="clear" w:color="auto" w:fill="auto"/>
            <w:vAlign w:val="center"/>
          </w:tcPr>
          <w:p w14:paraId="42705403"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w:t>
            </w:r>
          </w:p>
        </w:tc>
        <w:tc>
          <w:tcPr>
            <w:tcW w:w="1142" w:type="dxa"/>
            <w:vAlign w:val="center"/>
          </w:tcPr>
          <w:p w14:paraId="6A53BDD2"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0</w:t>
            </w:r>
          </w:p>
        </w:tc>
        <w:tc>
          <w:tcPr>
            <w:tcW w:w="1280" w:type="dxa"/>
            <w:vAlign w:val="center"/>
          </w:tcPr>
          <w:p w14:paraId="29A60D1D"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0</w:t>
            </w:r>
          </w:p>
        </w:tc>
      </w:tr>
      <w:tr w:rsidR="00BF1795" w:rsidRPr="00780147" w14:paraId="3A3952C1" w14:textId="77777777" w:rsidTr="00A72EDC">
        <w:trPr>
          <w:trHeight w:val="261"/>
          <w:jc w:val="center"/>
        </w:trPr>
        <w:tc>
          <w:tcPr>
            <w:tcW w:w="1670" w:type="dxa"/>
            <w:shd w:val="clear" w:color="auto" w:fill="C6D9F1" w:themeFill="text2" w:themeFillTint="33"/>
            <w:vAlign w:val="center"/>
            <w:hideMark/>
          </w:tcPr>
          <w:p w14:paraId="78305C8A" w14:textId="77777777" w:rsidR="00BF1795" w:rsidRPr="00780147" w:rsidRDefault="00BF1795" w:rsidP="00F27EA0">
            <w:pPr>
              <w:rPr>
                <w:rFonts w:ascii="Arial Narrow" w:eastAsia="Times New Roman" w:hAnsi="Arial Narrow"/>
                <w:color w:val="000000"/>
                <w:sz w:val="20"/>
                <w:szCs w:val="20"/>
                <w:lang w:eastAsia="fr-FR"/>
              </w:rPr>
            </w:pPr>
            <w:r w:rsidRPr="00780147">
              <w:rPr>
                <w:rFonts w:ascii="Arial Narrow" w:eastAsia="Times New Roman" w:hAnsi="Arial Narrow"/>
                <w:color w:val="000000"/>
                <w:sz w:val="20"/>
                <w:szCs w:val="20"/>
                <w:lang w:eastAsia="fr-FR"/>
              </w:rPr>
              <w:t>Centre-Est</w:t>
            </w:r>
          </w:p>
        </w:tc>
        <w:tc>
          <w:tcPr>
            <w:tcW w:w="1316" w:type="dxa"/>
            <w:shd w:val="clear" w:color="auto" w:fill="C6D9F1" w:themeFill="text2" w:themeFillTint="33"/>
            <w:vAlign w:val="center"/>
          </w:tcPr>
          <w:p w14:paraId="725B1BE8" w14:textId="77777777" w:rsidR="00BF1795" w:rsidRPr="00725C5C" w:rsidRDefault="00BF1795">
            <w:pPr>
              <w:jc w:val="center"/>
              <w:rPr>
                <w:rFonts w:ascii="Arial Narrow" w:hAnsi="Arial Narrow"/>
                <w:color w:val="000000"/>
                <w:sz w:val="20"/>
                <w:szCs w:val="20"/>
              </w:rPr>
            </w:pPr>
            <w:r w:rsidRPr="002609A0">
              <w:rPr>
                <w:rFonts w:ascii="Arial Narrow" w:hAnsi="Arial Narrow" w:cs="Arial"/>
                <w:color w:val="000000"/>
                <w:sz w:val="20"/>
                <w:szCs w:val="20"/>
              </w:rPr>
              <w:t>0</w:t>
            </w:r>
          </w:p>
        </w:tc>
        <w:tc>
          <w:tcPr>
            <w:tcW w:w="1334" w:type="dxa"/>
            <w:shd w:val="clear" w:color="auto" w:fill="C6D9F1" w:themeFill="text2" w:themeFillTint="33"/>
            <w:vAlign w:val="center"/>
          </w:tcPr>
          <w:p w14:paraId="2C4A8433"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0</w:t>
            </w:r>
          </w:p>
        </w:tc>
        <w:tc>
          <w:tcPr>
            <w:tcW w:w="1312" w:type="dxa"/>
            <w:shd w:val="clear" w:color="auto" w:fill="C6D9F1" w:themeFill="text2" w:themeFillTint="33"/>
            <w:vAlign w:val="center"/>
          </w:tcPr>
          <w:p w14:paraId="41BE682D"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0</w:t>
            </w:r>
          </w:p>
        </w:tc>
        <w:tc>
          <w:tcPr>
            <w:tcW w:w="1137" w:type="dxa"/>
            <w:shd w:val="clear" w:color="auto" w:fill="C6D9F1" w:themeFill="text2" w:themeFillTint="33"/>
            <w:vAlign w:val="center"/>
          </w:tcPr>
          <w:p w14:paraId="40AF6369"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0</w:t>
            </w:r>
          </w:p>
        </w:tc>
        <w:tc>
          <w:tcPr>
            <w:tcW w:w="1209" w:type="dxa"/>
            <w:shd w:val="clear" w:color="auto" w:fill="C6D9F1" w:themeFill="text2" w:themeFillTint="33"/>
            <w:vAlign w:val="center"/>
          </w:tcPr>
          <w:p w14:paraId="23857D8D"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w:t>
            </w:r>
          </w:p>
        </w:tc>
        <w:tc>
          <w:tcPr>
            <w:tcW w:w="1142" w:type="dxa"/>
            <w:shd w:val="clear" w:color="auto" w:fill="C6D9F1" w:themeFill="text2" w:themeFillTint="33"/>
            <w:vAlign w:val="center"/>
          </w:tcPr>
          <w:p w14:paraId="532E4BDC"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0</w:t>
            </w:r>
          </w:p>
        </w:tc>
        <w:tc>
          <w:tcPr>
            <w:tcW w:w="1280" w:type="dxa"/>
            <w:shd w:val="clear" w:color="auto" w:fill="C6D9F1" w:themeFill="text2" w:themeFillTint="33"/>
            <w:vAlign w:val="center"/>
          </w:tcPr>
          <w:p w14:paraId="32211542"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0</w:t>
            </w:r>
          </w:p>
        </w:tc>
      </w:tr>
      <w:tr w:rsidR="00BF1795" w:rsidRPr="00780147" w14:paraId="5B397063" w14:textId="77777777" w:rsidTr="00A72EDC">
        <w:trPr>
          <w:trHeight w:val="261"/>
          <w:jc w:val="center"/>
        </w:trPr>
        <w:tc>
          <w:tcPr>
            <w:tcW w:w="1670" w:type="dxa"/>
            <w:shd w:val="clear" w:color="auto" w:fill="auto"/>
            <w:vAlign w:val="center"/>
            <w:hideMark/>
          </w:tcPr>
          <w:p w14:paraId="44287E6B" w14:textId="77777777" w:rsidR="00BF1795" w:rsidRPr="00780147" w:rsidRDefault="00BF1795" w:rsidP="00F27EA0">
            <w:pPr>
              <w:rPr>
                <w:rFonts w:ascii="Arial Narrow" w:eastAsia="Times New Roman" w:hAnsi="Arial Narrow"/>
                <w:color w:val="000000"/>
                <w:sz w:val="20"/>
                <w:szCs w:val="20"/>
                <w:lang w:eastAsia="fr-FR"/>
              </w:rPr>
            </w:pPr>
            <w:r w:rsidRPr="00780147">
              <w:rPr>
                <w:rFonts w:ascii="Arial Narrow" w:eastAsia="Times New Roman" w:hAnsi="Arial Narrow"/>
                <w:color w:val="000000"/>
                <w:sz w:val="20"/>
                <w:szCs w:val="20"/>
                <w:lang w:eastAsia="fr-FR"/>
              </w:rPr>
              <w:t>Centre-Nord</w:t>
            </w:r>
          </w:p>
        </w:tc>
        <w:tc>
          <w:tcPr>
            <w:tcW w:w="1316" w:type="dxa"/>
            <w:shd w:val="clear" w:color="auto" w:fill="auto"/>
            <w:vAlign w:val="center"/>
          </w:tcPr>
          <w:p w14:paraId="6086B393" w14:textId="77777777" w:rsidR="00BF1795" w:rsidRPr="00725C5C" w:rsidRDefault="00BF1795">
            <w:pPr>
              <w:jc w:val="center"/>
              <w:rPr>
                <w:rFonts w:ascii="Arial Narrow" w:hAnsi="Arial Narrow"/>
                <w:color w:val="000000"/>
                <w:sz w:val="20"/>
                <w:szCs w:val="20"/>
              </w:rPr>
            </w:pPr>
            <w:r w:rsidRPr="002609A0">
              <w:rPr>
                <w:rFonts w:ascii="Arial Narrow" w:hAnsi="Arial Narrow" w:cs="Arial"/>
                <w:color w:val="000000"/>
                <w:sz w:val="20"/>
                <w:szCs w:val="20"/>
              </w:rPr>
              <w:t>4</w:t>
            </w:r>
          </w:p>
        </w:tc>
        <w:tc>
          <w:tcPr>
            <w:tcW w:w="1334" w:type="dxa"/>
            <w:shd w:val="clear" w:color="auto" w:fill="auto"/>
            <w:noWrap/>
            <w:vAlign w:val="center"/>
          </w:tcPr>
          <w:p w14:paraId="2AA3ED0A"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2</w:t>
            </w:r>
          </w:p>
        </w:tc>
        <w:tc>
          <w:tcPr>
            <w:tcW w:w="1312" w:type="dxa"/>
            <w:shd w:val="clear" w:color="auto" w:fill="auto"/>
            <w:vAlign w:val="center"/>
          </w:tcPr>
          <w:p w14:paraId="6DC95BEA"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0</w:t>
            </w:r>
          </w:p>
        </w:tc>
        <w:tc>
          <w:tcPr>
            <w:tcW w:w="1137" w:type="dxa"/>
            <w:shd w:val="clear" w:color="auto" w:fill="auto"/>
            <w:vAlign w:val="center"/>
          </w:tcPr>
          <w:p w14:paraId="60D8248E"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2</w:t>
            </w:r>
          </w:p>
        </w:tc>
        <w:tc>
          <w:tcPr>
            <w:tcW w:w="1209" w:type="dxa"/>
            <w:shd w:val="clear" w:color="auto" w:fill="auto"/>
            <w:vAlign w:val="center"/>
          </w:tcPr>
          <w:p w14:paraId="5EFF41DD"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50</w:t>
            </w:r>
          </w:p>
        </w:tc>
        <w:tc>
          <w:tcPr>
            <w:tcW w:w="1142" w:type="dxa"/>
            <w:vAlign w:val="center"/>
          </w:tcPr>
          <w:p w14:paraId="018E92CE"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13</w:t>
            </w:r>
          </w:p>
        </w:tc>
        <w:tc>
          <w:tcPr>
            <w:tcW w:w="1280" w:type="dxa"/>
            <w:vAlign w:val="center"/>
          </w:tcPr>
          <w:p w14:paraId="55A2A24E"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0</w:t>
            </w:r>
          </w:p>
        </w:tc>
      </w:tr>
      <w:tr w:rsidR="00BF1795" w:rsidRPr="00780147" w14:paraId="25C67F36" w14:textId="77777777" w:rsidTr="00A72EDC">
        <w:trPr>
          <w:trHeight w:val="261"/>
          <w:jc w:val="center"/>
        </w:trPr>
        <w:tc>
          <w:tcPr>
            <w:tcW w:w="1670" w:type="dxa"/>
            <w:shd w:val="clear" w:color="auto" w:fill="C6D9F1" w:themeFill="text2" w:themeFillTint="33"/>
            <w:vAlign w:val="center"/>
            <w:hideMark/>
          </w:tcPr>
          <w:p w14:paraId="45997A67" w14:textId="77777777" w:rsidR="00BF1795" w:rsidRPr="00780147" w:rsidRDefault="00BF1795" w:rsidP="00F27EA0">
            <w:pPr>
              <w:rPr>
                <w:rFonts w:ascii="Arial Narrow" w:eastAsia="Times New Roman" w:hAnsi="Arial Narrow"/>
                <w:color w:val="000000"/>
                <w:sz w:val="20"/>
                <w:szCs w:val="20"/>
                <w:lang w:eastAsia="fr-FR"/>
              </w:rPr>
            </w:pPr>
            <w:r w:rsidRPr="00780147">
              <w:rPr>
                <w:rFonts w:ascii="Arial Narrow" w:eastAsia="Times New Roman" w:hAnsi="Arial Narrow"/>
                <w:color w:val="000000"/>
                <w:sz w:val="20"/>
                <w:szCs w:val="20"/>
                <w:lang w:eastAsia="fr-FR"/>
              </w:rPr>
              <w:t>Centre-Ouest</w:t>
            </w:r>
          </w:p>
        </w:tc>
        <w:tc>
          <w:tcPr>
            <w:tcW w:w="1316" w:type="dxa"/>
            <w:shd w:val="clear" w:color="auto" w:fill="C6D9F1" w:themeFill="text2" w:themeFillTint="33"/>
            <w:vAlign w:val="center"/>
          </w:tcPr>
          <w:p w14:paraId="2BF9A599" w14:textId="77777777" w:rsidR="00BF1795" w:rsidRPr="00725C5C" w:rsidRDefault="00BF1795">
            <w:pPr>
              <w:jc w:val="center"/>
              <w:rPr>
                <w:rFonts w:ascii="Arial Narrow" w:hAnsi="Arial Narrow"/>
                <w:color w:val="000000"/>
                <w:sz w:val="20"/>
                <w:szCs w:val="20"/>
              </w:rPr>
            </w:pPr>
            <w:r w:rsidRPr="002609A0">
              <w:rPr>
                <w:rFonts w:ascii="Arial Narrow" w:hAnsi="Arial Narrow" w:cs="Arial"/>
                <w:color w:val="000000"/>
                <w:sz w:val="20"/>
                <w:szCs w:val="20"/>
              </w:rPr>
              <w:t>2</w:t>
            </w:r>
          </w:p>
        </w:tc>
        <w:tc>
          <w:tcPr>
            <w:tcW w:w="1334" w:type="dxa"/>
            <w:shd w:val="clear" w:color="auto" w:fill="C6D9F1" w:themeFill="text2" w:themeFillTint="33"/>
            <w:vAlign w:val="center"/>
          </w:tcPr>
          <w:p w14:paraId="2352B2CE"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2</w:t>
            </w:r>
          </w:p>
        </w:tc>
        <w:tc>
          <w:tcPr>
            <w:tcW w:w="1312" w:type="dxa"/>
            <w:shd w:val="clear" w:color="auto" w:fill="C6D9F1" w:themeFill="text2" w:themeFillTint="33"/>
            <w:vAlign w:val="center"/>
          </w:tcPr>
          <w:p w14:paraId="36A2429B"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0</w:t>
            </w:r>
          </w:p>
        </w:tc>
        <w:tc>
          <w:tcPr>
            <w:tcW w:w="1137" w:type="dxa"/>
            <w:shd w:val="clear" w:color="auto" w:fill="C6D9F1" w:themeFill="text2" w:themeFillTint="33"/>
            <w:vAlign w:val="center"/>
          </w:tcPr>
          <w:p w14:paraId="09E20FE0"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2</w:t>
            </w:r>
          </w:p>
        </w:tc>
        <w:tc>
          <w:tcPr>
            <w:tcW w:w="1209" w:type="dxa"/>
            <w:shd w:val="clear" w:color="auto" w:fill="C6D9F1" w:themeFill="text2" w:themeFillTint="33"/>
            <w:vAlign w:val="center"/>
          </w:tcPr>
          <w:p w14:paraId="4087B681"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100</w:t>
            </w:r>
          </w:p>
        </w:tc>
        <w:tc>
          <w:tcPr>
            <w:tcW w:w="1142" w:type="dxa"/>
            <w:shd w:val="clear" w:color="auto" w:fill="C6D9F1" w:themeFill="text2" w:themeFillTint="33"/>
            <w:vAlign w:val="center"/>
          </w:tcPr>
          <w:p w14:paraId="31713A32"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2</w:t>
            </w:r>
          </w:p>
        </w:tc>
        <w:tc>
          <w:tcPr>
            <w:tcW w:w="1280" w:type="dxa"/>
            <w:shd w:val="clear" w:color="auto" w:fill="C6D9F1" w:themeFill="text2" w:themeFillTint="33"/>
            <w:vAlign w:val="center"/>
          </w:tcPr>
          <w:p w14:paraId="5FD26701"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0</w:t>
            </w:r>
          </w:p>
        </w:tc>
      </w:tr>
      <w:tr w:rsidR="00BF1795" w:rsidRPr="00780147" w14:paraId="348829E9" w14:textId="77777777" w:rsidTr="00A72EDC">
        <w:trPr>
          <w:trHeight w:val="261"/>
          <w:jc w:val="center"/>
        </w:trPr>
        <w:tc>
          <w:tcPr>
            <w:tcW w:w="1670" w:type="dxa"/>
            <w:shd w:val="clear" w:color="auto" w:fill="auto"/>
            <w:vAlign w:val="center"/>
            <w:hideMark/>
          </w:tcPr>
          <w:p w14:paraId="4B0AF908" w14:textId="77777777" w:rsidR="00BF1795" w:rsidRPr="00780147" w:rsidRDefault="00BF1795" w:rsidP="00F27EA0">
            <w:pPr>
              <w:rPr>
                <w:rFonts w:ascii="Arial Narrow" w:eastAsia="Times New Roman" w:hAnsi="Arial Narrow"/>
                <w:color w:val="000000"/>
                <w:sz w:val="20"/>
                <w:szCs w:val="20"/>
                <w:lang w:eastAsia="fr-FR"/>
              </w:rPr>
            </w:pPr>
            <w:r w:rsidRPr="00780147">
              <w:rPr>
                <w:rFonts w:ascii="Arial Narrow" w:eastAsia="Times New Roman" w:hAnsi="Arial Narrow"/>
                <w:color w:val="000000"/>
                <w:sz w:val="20"/>
                <w:szCs w:val="20"/>
                <w:lang w:eastAsia="fr-FR"/>
              </w:rPr>
              <w:t>Centre-Sud</w:t>
            </w:r>
          </w:p>
        </w:tc>
        <w:tc>
          <w:tcPr>
            <w:tcW w:w="1316" w:type="dxa"/>
            <w:shd w:val="clear" w:color="auto" w:fill="auto"/>
            <w:vAlign w:val="center"/>
          </w:tcPr>
          <w:p w14:paraId="7F008D81" w14:textId="77777777" w:rsidR="00BF1795" w:rsidRPr="00725C5C" w:rsidRDefault="00BF1795">
            <w:pPr>
              <w:jc w:val="center"/>
              <w:rPr>
                <w:rFonts w:ascii="Arial Narrow" w:hAnsi="Arial Narrow"/>
                <w:color w:val="000000"/>
                <w:sz w:val="20"/>
                <w:szCs w:val="20"/>
              </w:rPr>
            </w:pPr>
            <w:r w:rsidRPr="002609A0">
              <w:rPr>
                <w:rFonts w:ascii="Arial Narrow" w:hAnsi="Arial Narrow" w:cs="Arial"/>
                <w:color w:val="000000"/>
                <w:sz w:val="20"/>
                <w:szCs w:val="20"/>
              </w:rPr>
              <w:t>0</w:t>
            </w:r>
          </w:p>
        </w:tc>
        <w:tc>
          <w:tcPr>
            <w:tcW w:w="1334" w:type="dxa"/>
            <w:shd w:val="clear" w:color="auto" w:fill="auto"/>
            <w:noWrap/>
            <w:vAlign w:val="center"/>
          </w:tcPr>
          <w:p w14:paraId="534199C1"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0</w:t>
            </w:r>
          </w:p>
        </w:tc>
        <w:tc>
          <w:tcPr>
            <w:tcW w:w="1312" w:type="dxa"/>
            <w:shd w:val="clear" w:color="auto" w:fill="auto"/>
            <w:vAlign w:val="center"/>
          </w:tcPr>
          <w:p w14:paraId="16B45FC0"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0</w:t>
            </w:r>
          </w:p>
        </w:tc>
        <w:tc>
          <w:tcPr>
            <w:tcW w:w="1137" w:type="dxa"/>
            <w:shd w:val="clear" w:color="auto" w:fill="auto"/>
            <w:vAlign w:val="center"/>
          </w:tcPr>
          <w:p w14:paraId="20CA0C0A"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0</w:t>
            </w:r>
          </w:p>
        </w:tc>
        <w:tc>
          <w:tcPr>
            <w:tcW w:w="1209" w:type="dxa"/>
            <w:shd w:val="clear" w:color="auto" w:fill="auto"/>
            <w:vAlign w:val="center"/>
          </w:tcPr>
          <w:p w14:paraId="023C9375"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w:t>
            </w:r>
          </w:p>
        </w:tc>
        <w:tc>
          <w:tcPr>
            <w:tcW w:w="1142" w:type="dxa"/>
            <w:vAlign w:val="center"/>
          </w:tcPr>
          <w:p w14:paraId="68F1AF57"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0</w:t>
            </w:r>
          </w:p>
        </w:tc>
        <w:tc>
          <w:tcPr>
            <w:tcW w:w="1280" w:type="dxa"/>
            <w:vAlign w:val="center"/>
          </w:tcPr>
          <w:p w14:paraId="1AE09386"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0</w:t>
            </w:r>
          </w:p>
        </w:tc>
      </w:tr>
      <w:tr w:rsidR="00BF1795" w:rsidRPr="00780147" w14:paraId="2E4E21A2" w14:textId="77777777" w:rsidTr="00A72EDC">
        <w:trPr>
          <w:trHeight w:val="261"/>
          <w:jc w:val="center"/>
        </w:trPr>
        <w:tc>
          <w:tcPr>
            <w:tcW w:w="1670" w:type="dxa"/>
            <w:shd w:val="clear" w:color="auto" w:fill="C6D9F1" w:themeFill="text2" w:themeFillTint="33"/>
            <w:vAlign w:val="center"/>
            <w:hideMark/>
          </w:tcPr>
          <w:p w14:paraId="66BCAC41" w14:textId="77777777" w:rsidR="00BF1795" w:rsidRPr="00780147" w:rsidRDefault="00BF1795" w:rsidP="00F27EA0">
            <w:pPr>
              <w:rPr>
                <w:rFonts w:ascii="Arial Narrow" w:eastAsia="Times New Roman" w:hAnsi="Arial Narrow"/>
                <w:color w:val="000000"/>
                <w:sz w:val="20"/>
                <w:szCs w:val="20"/>
                <w:lang w:eastAsia="fr-FR"/>
              </w:rPr>
            </w:pPr>
            <w:r w:rsidRPr="00780147">
              <w:rPr>
                <w:rFonts w:ascii="Arial Narrow" w:eastAsia="Times New Roman" w:hAnsi="Arial Narrow"/>
                <w:color w:val="000000"/>
                <w:sz w:val="20"/>
                <w:szCs w:val="20"/>
                <w:lang w:eastAsia="fr-FR"/>
              </w:rPr>
              <w:t>Est</w:t>
            </w:r>
          </w:p>
        </w:tc>
        <w:tc>
          <w:tcPr>
            <w:tcW w:w="1316" w:type="dxa"/>
            <w:shd w:val="clear" w:color="auto" w:fill="C6D9F1" w:themeFill="text2" w:themeFillTint="33"/>
            <w:vAlign w:val="center"/>
          </w:tcPr>
          <w:p w14:paraId="6F2926EE" w14:textId="77777777" w:rsidR="00BF1795" w:rsidRPr="00725C5C" w:rsidRDefault="00BF1795">
            <w:pPr>
              <w:jc w:val="center"/>
              <w:rPr>
                <w:rFonts w:ascii="Arial Narrow" w:hAnsi="Arial Narrow"/>
                <w:color w:val="000000"/>
                <w:sz w:val="20"/>
                <w:szCs w:val="20"/>
              </w:rPr>
            </w:pPr>
            <w:r w:rsidRPr="002609A0">
              <w:rPr>
                <w:rFonts w:ascii="Arial Narrow" w:hAnsi="Arial Narrow" w:cs="Arial"/>
                <w:color w:val="000000"/>
                <w:sz w:val="20"/>
                <w:szCs w:val="20"/>
              </w:rPr>
              <w:t>4</w:t>
            </w:r>
          </w:p>
        </w:tc>
        <w:tc>
          <w:tcPr>
            <w:tcW w:w="1334" w:type="dxa"/>
            <w:shd w:val="clear" w:color="auto" w:fill="C6D9F1" w:themeFill="text2" w:themeFillTint="33"/>
            <w:vAlign w:val="center"/>
          </w:tcPr>
          <w:p w14:paraId="18C77931"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3</w:t>
            </w:r>
          </w:p>
        </w:tc>
        <w:tc>
          <w:tcPr>
            <w:tcW w:w="1312" w:type="dxa"/>
            <w:shd w:val="clear" w:color="auto" w:fill="C6D9F1" w:themeFill="text2" w:themeFillTint="33"/>
            <w:vAlign w:val="center"/>
          </w:tcPr>
          <w:p w14:paraId="378102AD"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0</w:t>
            </w:r>
          </w:p>
        </w:tc>
        <w:tc>
          <w:tcPr>
            <w:tcW w:w="1137" w:type="dxa"/>
            <w:shd w:val="clear" w:color="auto" w:fill="C6D9F1" w:themeFill="text2" w:themeFillTint="33"/>
            <w:vAlign w:val="center"/>
          </w:tcPr>
          <w:p w14:paraId="6B507153"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3</w:t>
            </w:r>
          </w:p>
        </w:tc>
        <w:tc>
          <w:tcPr>
            <w:tcW w:w="1209" w:type="dxa"/>
            <w:shd w:val="clear" w:color="auto" w:fill="C6D9F1" w:themeFill="text2" w:themeFillTint="33"/>
            <w:vAlign w:val="center"/>
          </w:tcPr>
          <w:p w14:paraId="08186C20"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75</w:t>
            </w:r>
          </w:p>
        </w:tc>
        <w:tc>
          <w:tcPr>
            <w:tcW w:w="1142" w:type="dxa"/>
            <w:shd w:val="clear" w:color="auto" w:fill="C6D9F1" w:themeFill="text2" w:themeFillTint="33"/>
            <w:vAlign w:val="center"/>
          </w:tcPr>
          <w:p w14:paraId="2BF8BB8D"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21</w:t>
            </w:r>
          </w:p>
        </w:tc>
        <w:tc>
          <w:tcPr>
            <w:tcW w:w="1280" w:type="dxa"/>
            <w:shd w:val="clear" w:color="auto" w:fill="C6D9F1" w:themeFill="text2" w:themeFillTint="33"/>
            <w:vAlign w:val="center"/>
          </w:tcPr>
          <w:p w14:paraId="003FE558" w14:textId="77777777" w:rsidR="00BF1795" w:rsidRPr="0065669D" w:rsidRDefault="00BF1795">
            <w:pPr>
              <w:jc w:val="center"/>
              <w:rPr>
                <w:rFonts w:ascii="Arial Narrow" w:hAnsi="Arial Narrow"/>
                <w:color w:val="000000"/>
                <w:sz w:val="20"/>
                <w:szCs w:val="20"/>
              </w:rPr>
            </w:pPr>
          </w:p>
        </w:tc>
      </w:tr>
      <w:tr w:rsidR="00BF1795" w:rsidRPr="00780147" w14:paraId="31A64540" w14:textId="77777777" w:rsidTr="00A72EDC">
        <w:trPr>
          <w:trHeight w:val="261"/>
          <w:jc w:val="center"/>
        </w:trPr>
        <w:tc>
          <w:tcPr>
            <w:tcW w:w="1670" w:type="dxa"/>
            <w:shd w:val="clear" w:color="auto" w:fill="auto"/>
            <w:vAlign w:val="center"/>
            <w:hideMark/>
          </w:tcPr>
          <w:p w14:paraId="066D1454" w14:textId="77777777" w:rsidR="00BF1795" w:rsidRPr="00780147" w:rsidRDefault="00BF1795" w:rsidP="00F27EA0">
            <w:pPr>
              <w:rPr>
                <w:rFonts w:ascii="Arial Narrow" w:eastAsia="Times New Roman" w:hAnsi="Arial Narrow"/>
                <w:color w:val="000000"/>
                <w:sz w:val="20"/>
                <w:szCs w:val="20"/>
                <w:lang w:eastAsia="fr-FR"/>
              </w:rPr>
            </w:pPr>
            <w:r w:rsidRPr="00780147">
              <w:rPr>
                <w:rFonts w:ascii="Arial Narrow" w:eastAsia="Times New Roman" w:hAnsi="Arial Narrow"/>
                <w:color w:val="000000"/>
                <w:sz w:val="20"/>
                <w:szCs w:val="20"/>
                <w:lang w:eastAsia="fr-FR"/>
              </w:rPr>
              <w:t>Hauts-Bassins</w:t>
            </w:r>
          </w:p>
        </w:tc>
        <w:tc>
          <w:tcPr>
            <w:tcW w:w="1316" w:type="dxa"/>
            <w:shd w:val="clear" w:color="auto" w:fill="auto"/>
            <w:vAlign w:val="center"/>
          </w:tcPr>
          <w:p w14:paraId="21B19F87" w14:textId="77777777" w:rsidR="00BF1795" w:rsidRPr="00725C5C" w:rsidRDefault="00BF1795">
            <w:pPr>
              <w:jc w:val="center"/>
              <w:rPr>
                <w:rFonts w:ascii="Arial Narrow" w:hAnsi="Arial Narrow"/>
                <w:color w:val="000000"/>
                <w:sz w:val="20"/>
                <w:szCs w:val="20"/>
              </w:rPr>
            </w:pPr>
            <w:r w:rsidRPr="002609A0">
              <w:rPr>
                <w:rFonts w:ascii="Arial Narrow" w:hAnsi="Arial Narrow" w:cs="Arial"/>
                <w:color w:val="000000"/>
                <w:sz w:val="20"/>
                <w:szCs w:val="20"/>
              </w:rPr>
              <w:t>1</w:t>
            </w:r>
          </w:p>
        </w:tc>
        <w:tc>
          <w:tcPr>
            <w:tcW w:w="1334" w:type="dxa"/>
            <w:shd w:val="clear" w:color="auto" w:fill="auto"/>
            <w:vAlign w:val="center"/>
          </w:tcPr>
          <w:p w14:paraId="3641BCAF" w14:textId="77777777" w:rsidR="00BF1795" w:rsidRPr="00725C5C" w:rsidRDefault="00BF1795">
            <w:pPr>
              <w:jc w:val="center"/>
              <w:rPr>
                <w:rFonts w:ascii="Arial Narrow" w:hAnsi="Arial Narrow"/>
                <w:color w:val="000000"/>
                <w:sz w:val="20"/>
                <w:szCs w:val="20"/>
              </w:rPr>
            </w:pPr>
            <w:r>
              <w:rPr>
                <w:rFonts w:ascii="Arial Narrow" w:hAnsi="Arial Narrow" w:cs="Calibri"/>
                <w:color w:val="000000"/>
                <w:sz w:val="20"/>
                <w:szCs w:val="20"/>
              </w:rPr>
              <w:t>1</w:t>
            </w:r>
          </w:p>
        </w:tc>
        <w:tc>
          <w:tcPr>
            <w:tcW w:w="1312" w:type="dxa"/>
            <w:shd w:val="clear" w:color="auto" w:fill="auto"/>
            <w:vAlign w:val="center"/>
          </w:tcPr>
          <w:p w14:paraId="12F059B9" w14:textId="77777777" w:rsidR="00BF1795" w:rsidRPr="00725C5C" w:rsidRDefault="00BF1795">
            <w:pPr>
              <w:jc w:val="center"/>
              <w:rPr>
                <w:rFonts w:ascii="Arial Narrow" w:hAnsi="Arial Narrow"/>
                <w:color w:val="000000"/>
                <w:sz w:val="20"/>
                <w:szCs w:val="20"/>
              </w:rPr>
            </w:pPr>
            <w:r>
              <w:rPr>
                <w:rFonts w:ascii="Arial Narrow" w:hAnsi="Arial Narrow" w:cs="Calibri"/>
                <w:color w:val="000000"/>
                <w:sz w:val="20"/>
                <w:szCs w:val="20"/>
              </w:rPr>
              <w:t>1</w:t>
            </w:r>
          </w:p>
        </w:tc>
        <w:tc>
          <w:tcPr>
            <w:tcW w:w="1137" w:type="dxa"/>
            <w:shd w:val="clear" w:color="auto" w:fill="auto"/>
            <w:vAlign w:val="center"/>
          </w:tcPr>
          <w:p w14:paraId="29AEC103"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2</w:t>
            </w:r>
          </w:p>
        </w:tc>
        <w:tc>
          <w:tcPr>
            <w:tcW w:w="1209" w:type="dxa"/>
            <w:shd w:val="clear" w:color="auto" w:fill="auto"/>
            <w:vAlign w:val="center"/>
          </w:tcPr>
          <w:p w14:paraId="302F4969" w14:textId="77777777" w:rsidR="00BF1795" w:rsidRPr="00725C5C" w:rsidRDefault="00BF1795">
            <w:pPr>
              <w:jc w:val="center"/>
              <w:rPr>
                <w:rFonts w:ascii="Arial Narrow" w:hAnsi="Arial Narrow"/>
                <w:color w:val="000000"/>
                <w:sz w:val="20"/>
                <w:szCs w:val="20"/>
              </w:rPr>
            </w:pPr>
            <w:r>
              <w:rPr>
                <w:rFonts w:ascii="Arial Narrow" w:hAnsi="Arial Narrow" w:cs="Calibri"/>
                <w:color w:val="000000"/>
                <w:sz w:val="20"/>
                <w:szCs w:val="20"/>
              </w:rPr>
              <w:t>1</w:t>
            </w:r>
            <w:r w:rsidRPr="002609A0">
              <w:rPr>
                <w:rFonts w:ascii="Arial Narrow" w:hAnsi="Arial Narrow" w:cs="Calibri"/>
                <w:color w:val="000000"/>
                <w:sz w:val="20"/>
                <w:szCs w:val="20"/>
              </w:rPr>
              <w:t>00</w:t>
            </w:r>
          </w:p>
        </w:tc>
        <w:tc>
          <w:tcPr>
            <w:tcW w:w="1142" w:type="dxa"/>
            <w:vAlign w:val="center"/>
          </w:tcPr>
          <w:p w14:paraId="21201943"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1</w:t>
            </w:r>
          </w:p>
        </w:tc>
        <w:tc>
          <w:tcPr>
            <w:tcW w:w="1280" w:type="dxa"/>
            <w:vAlign w:val="center"/>
          </w:tcPr>
          <w:p w14:paraId="6775EA31"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1</w:t>
            </w:r>
          </w:p>
        </w:tc>
      </w:tr>
      <w:tr w:rsidR="00BF1795" w:rsidRPr="00780147" w14:paraId="4BC9999F" w14:textId="77777777" w:rsidTr="00A72EDC">
        <w:trPr>
          <w:trHeight w:val="261"/>
          <w:jc w:val="center"/>
        </w:trPr>
        <w:tc>
          <w:tcPr>
            <w:tcW w:w="1670" w:type="dxa"/>
            <w:shd w:val="clear" w:color="auto" w:fill="C6D9F1" w:themeFill="text2" w:themeFillTint="33"/>
            <w:vAlign w:val="center"/>
            <w:hideMark/>
          </w:tcPr>
          <w:p w14:paraId="52BB6DDC" w14:textId="77777777" w:rsidR="00BF1795" w:rsidRPr="00780147" w:rsidRDefault="00BF1795" w:rsidP="00F27EA0">
            <w:pPr>
              <w:rPr>
                <w:rFonts w:ascii="Arial Narrow" w:eastAsia="Times New Roman" w:hAnsi="Arial Narrow"/>
                <w:color w:val="000000"/>
                <w:sz w:val="20"/>
                <w:szCs w:val="20"/>
                <w:lang w:eastAsia="fr-FR"/>
              </w:rPr>
            </w:pPr>
            <w:r w:rsidRPr="00780147">
              <w:rPr>
                <w:rFonts w:ascii="Arial Narrow" w:eastAsia="Times New Roman" w:hAnsi="Arial Narrow"/>
                <w:color w:val="000000"/>
                <w:sz w:val="20"/>
                <w:szCs w:val="20"/>
                <w:lang w:eastAsia="fr-FR"/>
              </w:rPr>
              <w:t>Nord</w:t>
            </w:r>
          </w:p>
        </w:tc>
        <w:tc>
          <w:tcPr>
            <w:tcW w:w="1316" w:type="dxa"/>
            <w:shd w:val="clear" w:color="auto" w:fill="C6D9F1" w:themeFill="text2" w:themeFillTint="33"/>
            <w:vAlign w:val="center"/>
          </w:tcPr>
          <w:p w14:paraId="7B7260F1" w14:textId="77777777" w:rsidR="00BF1795" w:rsidRPr="00725C5C" w:rsidRDefault="00BF1795">
            <w:pPr>
              <w:jc w:val="center"/>
              <w:rPr>
                <w:rFonts w:ascii="Arial Narrow" w:hAnsi="Arial Narrow"/>
                <w:color w:val="000000"/>
                <w:sz w:val="20"/>
                <w:szCs w:val="20"/>
              </w:rPr>
            </w:pPr>
            <w:r w:rsidRPr="002609A0">
              <w:rPr>
                <w:rFonts w:ascii="Arial Narrow" w:hAnsi="Arial Narrow" w:cs="Arial"/>
                <w:color w:val="000000"/>
                <w:sz w:val="20"/>
                <w:szCs w:val="20"/>
              </w:rPr>
              <w:t>0</w:t>
            </w:r>
          </w:p>
        </w:tc>
        <w:tc>
          <w:tcPr>
            <w:tcW w:w="1334" w:type="dxa"/>
            <w:shd w:val="clear" w:color="auto" w:fill="C6D9F1" w:themeFill="text2" w:themeFillTint="33"/>
            <w:vAlign w:val="center"/>
          </w:tcPr>
          <w:p w14:paraId="6DFDFD73"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0</w:t>
            </w:r>
          </w:p>
        </w:tc>
        <w:tc>
          <w:tcPr>
            <w:tcW w:w="1312" w:type="dxa"/>
            <w:shd w:val="clear" w:color="auto" w:fill="C6D9F1" w:themeFill="text2" w:themeFillTint="33"/>
            <w:vAlign w:val="center"/>
          </w:tcPr>
          <w:p w14:paraId="43F12761"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1</w:t>
            </w:r>
          </w:p>
        </w:tc>
        <w:tc>
          <w:tcPr>
            <w:tcW w:w="1137" w:type="dxa"/>
            <w:shd w:val="clear" w:color="auto" w:fill="C6D9F1" w:themeFill="text2" w:themeFillTint="33"/>
            <w:vAlign w:val="center"/>
          </w:tcPr>
          <w:p w14:paraId="15807ECB"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1</w:t>
            </w:r>
          </w:p>
        </w:tc>
        <w:tc>
          <w:tcPr>
            <w:tcW w:w="1209" w:type="dxa"/>
            <w:shd w:val="clear" w:color="auto" w:fill="C6D9F1" w:themeFill="text2" w:themeFillTint="33"/>
            <w:vAlign w:val="center"/>
          </w:tcPr>
          <w:p w14:paraId="7D8D0151"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w:t>
            </w:r>
          </w:p>
        </w:tc>
        <w:tc>
          <w:tcPr>
            <w:tcW w:w="1142" w:type="dxa"/>
            <w:shd w:val="clear" w:color="auto" w:fill="C6D9F1" w:themeFill="text2" w:themeFillTint="33"/>
            <w:vAlign w:val="center"/>
          </w:tcPr>
          <w:p w14:paraId="25787CE2"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0</w:t>
            </w:r>
          </w:p>
        </w:tc>
        <w:tc>
          <w:tcPr>
            <w:tcW w:w="1280" w:type="dxa"/>
            <w:shd w:val="clear" w:color="auto" w:fill="C6D9F1" w:themeFill="text2" w:themeFillTint="33"/>
            <w:vAlign w:val="center"/>
          </w:tcPr>
          <w:p w14:paraId="1A5BB8B4"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3</w:t>
            </w:r>
          </w:p>
        </w:tc>
      </w:tr>
      <w:tr w:rsidR="00BF1795" w:rsidRPr="00780147" w14:paraId="6D4924B5" w14:textId="77777777" w:rsidTr="00A72EDC">
        <w:trPr>
          <w:trHeight w:val="261"/>
          <w:jc w:val="center"/>
        </w:trPr>
        <w:tc>
          <w:tcPr>
            <w:tcW w:w="1670" w:type="dxa"/>
            <w:shd w:val="clear" w:color="auto" w:fill="auto"/>
            <w:vAlign w:val="center"/>
            <w:hideMark/>
          </w:tcPr>
          <w:p w14:paraId="10174680" w14:textId="77777777" w:rsidR="00BF1795" w:rsidRPr="00780147" w:rsidRDefault="00BF1795" w:rsidP="00F27EA0">
            <w:pPr>
              <w:rPr>
                <w:rFonts w:ascii="Arial Narrow" w:eastAsia="Times New Roman" w:hAnsi="Arial Narrow"/>
                <w:color w:val="000000"/>
                <w:sz w:val="20"/>
                <w:szCs w:val="20"/>
                <w:lang w:eastAsia="fr-FR"/>
              </w:rPr>
            </w:pPr>
            <w:r w:rsidRPr="00780147">
              <w:rPr>
                <w:rFonts w:ascii="Arial Narrow" w:eastAsia="Times New Roman" w:hAnsi="Arial Narrow"/>
                <w:color w:val="000000"/>
                <w:sz w:val="20"/>
                <w:szCs w:val="20"/>
                <w:lang w:eastAsia="fr-FR"/>
              </w:rPr>
              <w:t>Plateau Central</w:t>
            </w:r>
          </w:p>
        </w:tc>
        <w:tc>
          <w:tcPr>
            <w:tcW w:w="1316" w:type="dxa"/>
            <w:shd w:val="clear" w:color="auto" w:fill="auto"/>
            <w:vAlign w:val="center"/>
          </w:tcPr>
          <w:p w14:paraId="67F858E4" w14:textId="77777777" w:rsidR="00BF1795" w:rsidRPr="00725C5C" w:rsidRDefault="00BF1795">
            <w:pPr>
              <w:jc w:val="center"/>
              <w:rPr>
                <w:rFonts w:ascii="Arial Narrow" w:hAnsi="Arial Narrow"/>
                <w:color w:val="000000"/>
                <w:sz w:val="20"/>
                <w:szCs w:val="20"/>
              </w:rPr>
            </w:pPr>
            <w:r w:rsidRPr="002609A0">
              <w:rPr>
                <w:rFonts w:ascii="Arial Narrow" w:hAnsi="Arial Narrow" w:cs="Arial"/>
                <w:color w:val="000000"/>
                <w:sz w:val="20"/>
                <w:szCs w:val="20"/>
              </w:rPr>
              <w:t>0</w:t>
            </w:r>
          </w:p>
        </w:tc>
        <w:tc>
          <w:tcPr>
            <w:tcW w:w="1334" w:type="dxa"/>
            <w:shd w:val="clear" w:color="auto" w:fill="auto"/>
            <w:noWrap/>
            <w:vAlign w:val="center"/>
          </w:tcPr>
          <w:p w14:paraId="3D770C1A"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0</w:t>
            </w:r>
          </w:p>
        </w:tc>
        <w:tc>
          <w:tcPr>
            <w:tcW w:w="1312" w:type="dxa"/>
            <w:shd w:val="clear" w:color="auto" w:fill="auto"/>
            <w:vAlign w:val="center"/>
          </w:tcPr>
          <w:p w14:paraId="1B182328"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0</w:t>
            </w:r>
          </w:p>
        </w:tc>
        <w:tc>
          <w:tcPr>
            <w:tcW w:w="1137" w:type="dxa"/>
            <w:shd w:val="clear" w:color="auto" w:fill="auto"/>
            <w:vAlign w:val="center"/>
          </w:tcPr>
          <w:p w14:paraId="0809639E"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0</w:t>
            </w:r>
          </w:p>
        </w:tc>
        <w:tc>
          <w:tcPr>
            <w:tcW w:w="1209" w:type="dxa"/>
            <w:shd w:val="clear" w:color="auto" w:fill="auto"/>
            <w:vAlign w:val="center"/>
          </w:tcPr>
          <w:p w14:paraId="6B3F4CB5"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w:t>
            </w:r>
          </w:p>
        </w:tc>
        <w:tc>
          <w:tcPr>
            <w:tcW w:w="1142" w:type="dxa"/>
            <w:vAlign w:val="center"/>
          </w:tcPr>
          <w:p w14:paraId="766EB150"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0</w:t>
            </w:r>
          </w:p>
        </w:tc>
        <w:tc>
          <w:tcPr>
            <w:tcW w:w="1280" w:type="dxa"/>
            <w:vAlign w:val="center"/>
          </w:tcPr>
          <w:p w14:paraId="0F954A1E"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0</w:t>
            </w:r>
          </w:p>
        </w:tc>
      </w:tr>
      <w:tr w:rsidR="00BF1795" w:rsidRPr="00780147" w14:paraId="00326732" w14:textId="77777777" w:rsidTr="00A72EDC">
        <w:trPr>
          <w:trHeight w:val="261"/>
          <w:jc w:val="center"/>
        </w:trPr>
        <w:tc>
          <w:tcPr>
            <w:tcW w:w="1670" w:type="dxa"/>
            <w:shd w:val="clear" w:color="auto" w:fill="C6D9F1" w:themeFill="text2" w:themeFillTint="33"/>
            <w:vAlign w:val="center"/>
            <w:hideMark/>
          </w:tcPr>
          <w:p w14:paraId="2A121C5B" w14:textId="77777777" w:rsidR="00BF1795" w:rsidRPr="00780147" w:rsidRDefault="00BF1795" w:rsidP="00F27EA0">
            <w:pPr>
              <w:rPr>
                <w:rFonts w:ascii="Arial Narrow" w:eastAsia="Times New Roman" w:hAnsi="Arial Narrow"/>
                <w:color w:val="000000"/>
                <w:sz w:val="20"/>
                <w:szCs w:val="20"/>
                <w:lang w:eastAsia="fr-FR"/>
              </w:rPr>
            </w:pPr>
            <w:r w:rsidRPr="00780147">
              <w:rPr>
                <w:rFonts w:ascii="Arial Narrow" w:eastAsia="Times New Roman" w:hAnsi="Arial Narrow"/>
                <w:color w:val="000000"/>
                <w:sz w:val="20"/>
                <w:szCs w:val="20"/>
                <w:lang w:eastAsia="fr-FR"/>
              </w:rPr>
              <w:t>Sahel</w:t>
            </w:r>
          </w:p>
        </w:tc>
        <w:tc>
          <w:tcPr>
            <w:tcW w:w="1316" w:type="dxa"/>
            <w:shd w:val="clear" w:color="auto" w:fill="C6D9F1" w:themeFill="text2" w:themeFillTint="33"/>
            <w:vAlign w:val="center"/>
          </w:tcPr>
          <w:p w14:paraId="13D6986B" w14:textId="77777777" w:rsidR="00BF1795" w:rsidRPr="00725C5C" w:rsidRDefault="00BF1795">
            <w:pPr>
              <w:jc w:val="center"/>
              <w:rPr>
                <w:rFonts w:ascii="Arial Narrow" w:hAnsi="Arial Narrow"/>
                <w:color w:val="000000"/>
                <w:sz w:val="20"/>
                <w:szCs w:val="20"/>
              </w:rPr>
            </w:pPr>
            <w:r w:rsidRPr="002609A0">
              <w:rPr>
                <w:rFonts w:ascii="Arial Narrow" w:hAnsi="Arial Narrow" w:cs="Arial"/>
                <w:color w:val="000000"/>
                <w:sz w:val="20"/>
                <w:szCs w:val="20"/>
              </w:rPr>
              <w:t>0</w:t>
            </w:r>
          </w:p>
        </w:tc>
        <w:tc>
          <w:tcPr>
            <w:tcW w:w="1334" w:type="dxa"/>
            <w:shd w:val="clear" w:color="auto" w:fill="C6D9F1" w:themeFill="text2" w:themeFillTint="33"/>
            <w:vAlign w:val="center"/>
          </w:tcPr>
          <w:p w14:paraId="2AA1EDAE"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0</w:t>
            </w:r>
          </w:p>
        </w:tc>
        <w:tc>
          <w:tcPr>
            <w:tcW w:w="1312" w:type="dxa"/>
            <w:shd w:val="clear" w:color="auto" w:fill="C6D9F1" w:themeFill="text2" w:themeFillTint="33"/>
            <w:vAlign w:val="center"/>
          </w:tcPr>
          <w:p w14:paraId="2127F784"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1</w:t>
            </w:r>
          </w:p>
        </w:tc>
        <w:tc>
          <w:tcPr>
            <w:tcW w:w="1137" w:type="dxa"/>
            <w:shd w:val="clear" w:color="auto" w:fill="C6D9F1" w:themeFill="text2" w:themeFillTint="33"/>
            <w:vAlign w:val="center"/>
          </w:tcPr>
          <w:p w14:paraId="154F4B7D"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1</w:t>
            </w:r>
          </w:p>
        </w:tc>
        <w:tc>
          <w:tcPr>
            <w:tcW w:w="1209" w:type="dxa"/>
            <w:shd w:val="clear" w:color="auto" w:fill="C6D9F1" w:themeFill="text2" w:themeFillTint="33"/>
            <w:vAlign w:val="center"/>
          </w:tcPr>
          <w:p w14:paraId="1E0FA74B"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w:t>
            </w:r>
          </w:p>
        </w:tc>
        <w:tc>
          <w:tcPr>
            <w:tcW w:w="1142" w:type="dxa"/>
            <w:shd w:val="clear" w:color="auto" w:fill="C6D9F1" w:themeFill="text2" w:themeFillTint="33"/>
            <w:vAlign w:val="center"/>
          </w:tcPr>
          <w:p w14:paraId="5991BA84"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3</w:t>
            </w:r>
          </w:p>
        </w:tc>
        <w:tc>
          <w:tcPr>
            <w:tcW w:w="1280" w:type="dxa"/>
            <w:shd w:val="clear" w:color="auto" w:fill="C6D9F1" w:themeFill="text2" w:themeFillTint="33"/>
            <w:vAlign w:val="center"/>
          </w:tcPr>
          <w:p w14:paraId="46AD44BA"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0</w:t>
            </w:r>
          </w:p>
        </w:tc>
      </w:tr>
      <w:tr w:rsidR="00BF1795" w:rsidRPr="00780147" w14:paraId="0A43EB25" w14:textId="77777777" w:rsidTr="00A72EDC">
        <w:trPr>
          <w:trHeight w:val="261"/>
          <w:jc w:val="center"/>
        </w:trPr>
        <w:tc>
          <w:tcPr>
            <w:tcW w:w="1670" w:type="dxa"/>
            <w:tcBorders>
              <w:bottom w:val="single" w:sz="4" w:space="0" w:color="auto"/>
            </w:tcBorders>
            <w:shd w:val="clear" w:color="auto" w:fill="auto"/>
            <w:vAlign w:val="center"/>
            <w:hideMark/>
          </w:tcPr>
          <w:p w14:paraId="28AD918D" w14:textId="77777777" w:rsidR="00BF1795" w:rsidRPr="00780147" w:rsidRDefault="00BF1795" w:rsidP="00F27EA0">
            <w:pPr>
              <w:rPr>
                <w:rFonts w:ascii="Arial Narrow" w:eastAsia="Times New Roman" w:hAnsi="Arial Narrow"/>
                <w:color w:val="000000"/>
                <w:sz w:val="20"/>
                <w:szCs w:val="20"/>
                <w:lang w:eastAsia="fr-FR"/>
              </w:rPr>
            </w:pPr>
            <w:r w:rsidRPr="00780147">
              <w:rPr>
                <w:rFonts w:ascii="Arial Narrow" w:eastAsia="Times New Roman" w:hAnsi="Arial Narrow"/>
                <w:color w:val="000000"/>
                <w:sz w:val="20"/>
                <w:szCs w:val="20"/>
                <w:lang w:eastAsia="fr-FR"/>
              </w:rPr>
              <w:t>Sud-Ouest</w:t>
            </w:r>
          </w:p>
        </w:tc>
        <w:tc>
          <w:tcPr>
            <w:tcW w:w="1316" w:type="dxa"/>
            <w:tcBorders>
              <w:bottom w:val="single" w:sz="4" w:space="0" w:color="auto"/>
            </w:tcBorders>
            <w:shd w:val="clear" w:color="auto" w:fill="auto"/>
            <w:vAlign w:val="center"/>
          </w:tcPr>
          <w:p w14:paraId="25B5A465" w14:textId="77777777" w:rsidR="00BF1795" w:rsidRPr="00725C5C" w:rsidRDefault="00BF1795">
            <w:pPr>
              <w:jc w:val="center"/>
              <w:rPr>
                <w:rFonts w:ascii="Arial Narrow" w:hAnsi="Arial Narrow"/>
                <w:color w:val="000000"/>
                <w:sz w:val="20"/>
                <w:szCs w:val="20"/>
              </w:rPr>
            </w:pPr>
            <w:r w:rsidRPr="002609A0">
              <w:rPr>
                <w:rFonts w:ascii="Arial Narrow" w:hAnsi="Arial Narrow" w:cs="Arial"/>
                <w:color w:val="000000"/>
                <w:sz w:val="20"/>
                <w:szCs w:val="20"/>
              </w:rPr>
              <w:t>0</w:t>
            </w:r>
          </w:p>
        </w:tc>
        <w:tc>
          <w:tcPr>
            <w:tcW w:w="1334" w:type="dxa"/>
            <w:tcBorders>
              <w:bottom w:val="single" w:sz="4" w:space="0" w:color="auto"/>
            </w:tcBorders>
            <w:shd w:val="clear" w:color="auto" w:fill="auto"/>
            <w:vAlign w:val="center"/>
          </w:tcPr>
          <w:p w14:paraId="44707435"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0</w:t>
            </w:r>
          </w:p>
        </w:tc>
        <w:tc>
          <w:tcPr>
            <w:tcW w:w="1312" w:type="dxa"/>
            <w:tcBorders>
              <w:bottom w:val="single" w:sz="4" w:space="0" w:color="auto"/>
            </w:tcBorders>
            <w:shd w:val="clear" w:color="auto" w:fill="auto"/>
            <w:vAlign w:val="center"/>
          </w:tcPr>
          <w:p w14:paraId="2926F3F7"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0</w:t>
            </w:r>
          </w:p>
        </w:tc>
        <w:tc>
          <w:tcPr>
            <w:tcW w:w="1137" w:type="dxa"/>
            <w:tcBorders>
              <w:bottom w:val="single" w:sz="4" w:space="0" w:color="auto"/>
            </w:tcBorders>
            <w:shd w:val="clear" w:color="auto" w:fill="auto"/>
            <w:vAlign w:val="center"/>
          </w:tcPr>
          <w:p w14:paraId="566A14FC"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0</w:t>
            </w:r>
          </w:p>
        </w:tc>
        <w:tc>
          <w:tcPr>
            <w:tcW w:w="1209" w:type="dxa"/>
            <w:tcBorders>
              <w:bottom w:val="single" w:sz="4" w:space="0" w:color="auto"/>
            </w:tcBorders>
            <w:shd w:val="clear" w:color="auto" w:fill="auto"/>
            <w:vAlign w:val="center"/>
          </w:tcPr>
          <w:p w14:paraId="3EB3E19C"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w:t>
            </w:r>
          </w:p>
        </w:tc>
        <w:tc>
          <w:tcPr>
            <w:tcW w:w="1142" w:type="dxa"/>
            <w:tcBorders>
              <w:bottom w:val="single" w:sz="4" w:space="0" w:color="auto"/>
            </w:tcBorders>
            <w:vAlign w:val="center"/>
          </w:tcPr>
          <w:p w14:paraId="15E30440"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0</w:t>
            </w:r>
          </w:p>
        </w:tc>
        <w:tc>
          <w:tcPr>
            <w:tcW w:w="1280" w:type="dxa"/>
            <w:tcBorders>
              <w:bottom w:val="single" w:sz="4" w:space="0" w:color="auto"/>
            </w:tcBorders>
            <w:vAlign w:val="center"/>
          </w:tcPr>
          <w:p w14:paraId="4126D847" w14:textId="77777777" w:rsidR="00BF1795" w:rsidRPr="00725C5C" w:rsidRDefault="00BF1795">
            <w:pPr>
              <w:jc w:val="center"/>
              <w:rPr>
                <w:rFonts w:ascii="Arial Narrow" w:hAnsi="Arial Narrow"/>
                <w:color w:val="000000"/>
                <w:sz w:val="20"/>
                <w:szCs w:val="20"/>
              </w:rPr>
            </w:pPr>
            <w:r w:rsidRPr="002609A0">
              <w:rPr>
                <w:rFonts w:ascii="Arial Narrow" w:hAnsi="Arial Narrow" w:cs="Calibri"/>
                <w:color w:val="000000"/>
                <w:sz w:val="20"/>
                <w:szCs w:val="20"/>
              </w:rPr>
              <w:t>0</w:t>
            </w:r>
          </w:p>
        </w:tc>
      </w:tr>
      <w:tr w:rsidR="00BF1795" w:rsidRPr="00780147" w14:paraId="4F0042A0" w14:textId="77777777" w:rsidTr="00A72EDC">
        <w:trPr>
          <w:trHeight w:val="261"/>
          <w:jc w:val="center"/>
        </w:trPr>
        <w:tc>
          <w:tcPr>
            <w:tcW w:w="1670" w:type="dxa"/>
            <w:tcBorders>
              <w:top w:val="single" w:sz="4" w:space="0" w:color="auto"/>
              <w:bottom w:val="single" w:sz="4" w:space="0" w:color="auto"/>
            </w:tcBorders>
            <w:shd w:val="clear" w:color="auto" w:fill="C6D9F1" w:themeFill="text2" w:themeFillTint="33"/>
            <w:vAlign w:val="center"/>
            <w:hideMark/>
          </w:tcPr>
          <w:p w14:paraId="6AA0ABA0" w14:textId="77777777" w:rsidR="00BF1795" w:rsidRPr="00780147" w:rsidRDefault="00BF1795" w:rsidP="00F27EA0">
            <w:pPr>
              <w:rPr>
                <w:rFonts w:ascii="Arial Narrow" w:eastAsia="Times New Roman" w:hAnsi="Arial Narrow"/>
                <w:b/>
                <w:bCs/>
                <w:color w:val="000000"/>
                <w:sz w:val="20"/>
                <w:szCs w:val="20"/>
                <w:lang w:eastAsia="fr-FR"/>
              </w:rPr>
            </w:pPr>
            <w:r w:rsidRPr="00780147">
              <w:rPr>
                <w:rFonts w:ascii="Arial Narrow" w:eastAsia="Times New Roman" w:hAnsi="Arial Narrow"/>
                <w:b/>
                <w:bCs/>
                <w:color w:val="000000"/>
                <w:sz w:val="20"/>
                <w:szCs w:val="20"/>
                <w:lang w:eastAsia="fr-FR"/>
              </w:rPr>
              <w:t>National</w:t>
            </w:r>
          </w:p>
        </w:tc>
        <w:tc>
          <w:tcPr>
            <w:tcW w:w="1316" w:type="dxa"/>
            <w:tcBorders>
              <w:top w:val="single" w:sz="4" w:space="0" w:color="auto"/>
              <w:bottom w:val="single" w:sz="4" w:space="0" w:color="auto"/>
            </w:tcBorders>
            <w:shd w:val="clear" w:color="auto" w:fill="C6D9F1" w:themeFill="text2" w:themeFillTint="33"/>
            <w:vAlign w:val="center"/>
          </w:tcPr>
          <w:p w14:paraId="30E51A61" w14:textId="77777777" w:rsidR="00BF1795" w:rsidRPr="00725C5C" w:rsidRDefault="00BF1795">
            <w:pPr>
              <w:jc w:val="center"/>
              <w:rPr>
                <w:rFonts w:ascii="Arial Narrow" w:hAnsi="Arial Narrow"/>
                <w:b/>
                <w:bCs/>
                <w:color w:val="000000"/>
                <w:sz w:val="20"/>
                <w:szCs w:val="20"/>
              </w:rPr>
            </w:pPr>
            <w:r w:rsidRPr="002609A0">
              <w:rPr>
                <w:rFonts w:ascii="Arial Narrow" w:hAnsi="Arial Narrow" w:cs="Calibri"/>
                <w:b/>
                <w:color w:val="000000"/>
                <w:sz w:val="20"/>
                <w:szCs w:val="20"/>
              </w:rPr>
              <w:t>15</w:t>
            </w:r>
          </w:p>
        </w:tc>
        <w:tc>
          <w:tcPr>
            <w:tcW w:w="1334" w:type="dxa"/>
            <w:tcBorders>
              <w:top w:val="single" w:sz="4" w:space="0" w:color="auto"/>
              <w:bottom w:val="single" w:sz="4" w:space="0" w:color="auto"/>
            </w:tcBorders>
            <w:shd w:val="clear" w:color="auto" w:fill="C6D9F1" w:themeFill="text2" w:themeFillTint="33"/>
            <w:vAlign w:val="center"/>
          </w:tcPr>
          <w:p w14:paraId="6031BB60" w14:textId="77777777" w:rsidR="00BF1795" w:rsidRPr="00725C5C" w:rsidRDefault="00BF1795">
            <w:pPr>
              <w:jc w:val="center"/>
              <w:rPr>
                <w:rFonts w:ascii="Arial Narrow" w:hAnsi="Arial Narrow"/>
                <w:b/>
                <w:bCs/>
                <w:color w:val="000000"/>
                <w:sz w:val="20"/>
                <w:szCs w:val="20"/>
              </w:rPr>
            </w:pPr>
            <w:r w:rsidRPr="002609A0">
              <w:rPr>
                <w:rFonts w:ascii="Arial Narrow" w:hAnsi="Arial Narrow" w:cs="Calibri"/>
                <w:b/>
                <w:color w:val="000000"/>
                <w:sz w:val="20"/>
                <w:szCs w:val="20"/>
              </w:rPr>
              <w:t>1</w:t>
            </w:r>
            <w:r>
              <w:rPr>
                <w:rFonts w:ascii="Arial Narrow" w:hAnsi="Arial Narrow" w:cs="Calibri"/>
                <w:b/>
                <w:color w:val="000000"/>
                <w:sz w:val="20"/>
                <w:szCs w:val="20"/>
              </w:rPr>
              <w:t>1</w:t>
            </w:r>
          </w:p>
        </w:tc>
        <w:tc>
          <w:tcPr>
            <w:tcW w:w="1312" w:type="dxa"/>
            <w:tcBorders>
              <w:top w:val="single" w:sz="4" w:space="0" w:color="auto"/>
              <w:bottom w:val="single" w:sz="4" w:space="0" w:color="auto"/>
            </w:tcBorders>
            <w:shd w:val="clear" w:color="auto" w:fill="C6D9F1" w:themeFill="text2" w:themeFillTint="33"/>
            <w:vAlign w:val="center"/>
          </w:tcPr>
          <w:p w14:paraId="6EEE3E4B" w14:textId="77777777" w:rsidR="00BF1795" w:rsidRPr="00725C5C" w:rsidRDefault="00BF1795">
            <w:pPr>
              <w:jc w:val="center"/>
              <w:rPr>
                <w:rFonts w:ascii="Arial Narrow" w:hAnsi="Arial Narrow"/>
                <w:b/>
                <w:bCs/>
                <w:color w:val="000000"/>
                <w:sz w:val="20"/>
                <w:szCs w:val="20"/>
              </w:rPr>
            </w:pPr>
            <w:r>
              <w:rPr>
                <w:rFonts w:ascii="Arial Narrow" w:hAnsi="Arial Narrow" w:cs="Calibri"/>
                <w:b/>
                <w:color w:val="000000"/>
                <w:sz w:val="20"/>
                <w:szCs w:val="20"/>
              </w:rPr>
              <w:t>3</w:t>
            </w:r>
          </w:p>
        </w:tc>
        <w:tc>
          <w:tcPr>
            <w:tcW w:w="1137" w:type="dxa"/>
            <w:tcBorders>
              <w:top w:val="single" w:sz="4" w:space="0" w:color="auto"/>
              <w:bottom w:val="single" w:sz="4" w:space="0" w:color="auto"/>
            </w:tcBorders>
            <w:shd w:val="clear" w:color="auto" w:fill="C6D9F1" w:themeFill="text2" w:themeFillTint="33"/>
            <w:vAlign w:val="center"/>
          </w:tcPr>
          <w:p w14:paraId="44D8BD14" w14:textId="77777777" w:rsidR="00BF1795" w:rsidRPr="00725C5C" w:rsidRDefault="00BF1795">
            <w:pPr>
              <w:jc w:val="center"/>
              <w:rPr>
                <w:rFonts w:ascii="Arial Narrow" w:hAnsi="Arial Narrow"/>
                <w:b/>
                <w:bCs/>
                <w:color w:val="000000"/>
                <w:sz w:val="20"/>
                <w:szCs w:val="20"/>
              </w:rPr>
            </w:pPr>
            <w:r w:rsidRPr="002609A0">
              <w:rPr>
                <w:rFonts w:ascii="Arial Narrow" w:hAnsi="Arial Narrow" w:cs="Calibri"/>
                <w:b/>
                <w:color w:val="000000"/>
                <w:sz w:val="20"/>
                <w:szCs w:val="20"/>
              </w:rPr>
              <w:t>14</w:t>
            </w:r>
          </w:p>
        </w:tc>
        <w:tc>
          <w:tcPr>
            <w:tcW w:w="1209" w:type="dxa"/>
            <w:tcBorders>
              <w:top w:val="single" w:sz="4" w:space="0" w:color="auto"/>
              <w:bottom w:val="single" w:sz="4" w:space="0" w:color="auto"/>
            </w:tcBorders>
            <w:shd w:val="clear" w:color="auto" w:fill="C6D9F1" w:themeFill="text2" w:themeFillTint="33"/>
            <w:vAlign w:val="center"/>
          </w:tcPr>
          <w:p w14:paraId="49DA8F97" w14:textId="77777777" w:rsidR="00BF1795" w:rsidRPr="00725C5C" w:rsidRDefault="00BF1795">
            <w:pPr>
              <w:jc w:val="center"/>
              <w:rPr>
                <w:rFonts w:ascii="Arial Narrow" w:hAnsi="Arial Narrow"/>
                <w:b/>
                <w:bCs/>
                <w:color w:val="000000"/>
                <w:sz w:val="20"/>
                <w:szCs w:val="20"/>
              </w:rPr>
            </w:pPr>
            <w:r>
              <w:rPr>
                <w:rFonts w:ascii="Arial Narrow" w:hAnsi="Arial Narrow" w:cs="Calibri"/>
                <w:b/>
                <w:color w:val="000000"/>
                <w:sz w:val="20"/>
                <w:szCs w:val="20"/>
              </w:rPr>
              <w:t>73,3</w:t>
            </w:r>
          </w:p>
        </w:tc>
        <w:tc>
          <w:tcPr>
            <w:tcW w:w="1142" w:type="dxa"/>
            <w:tcBorders>
              <w:top w:val="single" w:sz="4" w:space="0" w:color="auto"/>
              <w:bottom w:val="single" w:sz="4" w:space="0" w:color="auto"/>
            </w:tcBorders>
            <w:shd w:val="clear" w:color="auto" w:fill="C6D9F1" w:themeFill="text2" w:themeFillTint="33"/>
            <w:vAlign w:val="center"/>
          </w:tcPr>
          <w:p w14:paraId="60C38033" w14:textId="77777777" w:rsidR="00BF1795" w:rsidRPr="00725C5C" w:rsidRDefault="00BF1795">
            <w:pPr>
              <w:jc w:val="center"/>
              <w:rPr>
                <w:rFonts w:ascii="Arial Narrow" w:hAnsi="Arial Narrow"/>
                <w:b/>
                <w:bCs/>
                <w:color w:val="000000"/>
                <w:sz w:val="20"/>
                <w:szCs w:val="20"/>
              </w:rPr>
            </w:pPr>
            <w:r w:rsidRPr="002609A0">
              <w:rPr>
                <w:rFonts w:ascii="Arial Narrow" w:hAnsi="Arial Narrow" w:cs="Calibri"/>
                <w:b/>
                <w:color w:val="000000"/>
                <w:sz w:val="20"/>
                <w:szCs w:val="20"/>
              </w:rPr>
              <w:t>49</w:t>
            </w:r>
          </w:p>
        </w:tc>
        <w:tc>
          <w:tcPr>
            <w:tcW w:w="1280" w:type="dxa"/>
            <w:tcBorders>
              <w:top w:val="single" w:sz="4" w:space="0" w:color="auto"/>
              <w:bottom w:val="single" w:sz="4" w:space="0" w:color="auto"/>
            </w:tcBorders>
            <w:shd w:val="clear" w:color="auto" w:fill="C6D9F1" w:themeFill="text2" w:themeFillTint="33"/>
            <w:vAlign w:val="center"/>
          </w:tcPr>
          <w:p w14:paraId="471A1764" w14:textId="77777777" w:rsidR="00BF1795" w:rsidRPr="00725C5C" w:rsidRDefault="00BF1795">
            <w:pPr>
              <w:jc w:val="center"/>
              <w:rPr>
                <w:rFonts w:ascii="Arial Narrow" w:hAnsi="Arial Narrow"/>
                <w:b/>
                <w:bCs/>
                <w:color w:val="000000"/>
                <w:sz w:val="20"/>
                <w:szCs w:val="20"/>
              </w:rPr>
            </w:pPr>
            <w:r w:rsidRPr="002609A0">
              <w:rPr>
                <w:rFonts w:ascii="Arial Narrow" w:hAnsi="Arial Narrow" w:cs="Calibri"/>
                <w:b/>
                <w:color w:val="000000"/>
                <w:sz w:val="20"/>
                <w:szCs w:val="20"/>
              </w:rPr>
              <w:t>8</w:t>
            </w:r>
          </w:p>
        </w:tc>
      </w:tr>
    </w:tbl>
    <w:p w14:paraId="5808D229" w14:textId="77777777" w:rsidR="00074C30" w:rsidRDefault="00A435AC" w:rsidP="006B7402">
      <w:pPr>
        <w:spacing w:after="120"/>
        <w:ind w:right="-992"/>
        <w:rPr>
          <w:rFonts w:ascii="Arial Narrow" w:hAnsi="Arial Narrow" w:cs="Arial"/>
          <w:bCs/>
          <w:i/>
          <w:sz w:val="18"/>
          <w:szCs w:val="22"/>
        </w:rPr>
      </w:pPr>
      <w:r w:rsidRPr="006B7402">
        <w:rPr>
          <w:rFonts w:ascii="Arial Narrow" w:hAnsi="Arial Narrow" w:cs="Arial"/>
          <w:bCs/>
          <w:i/>
          <w:sz w:val="18"/>
          <w:szCs w:val="22"/>
          <w:u w:val="single"/>
        </w:rPr>
        <w:t>Source</w:t>
      </w:r>
      <w:r w:rsidRPr="006B7402">
        <w:rPr>
          <w:rFonts w:ascii="Arial Narrow" w:hAnsi="Arial Narrow" w:cs="Arial"/>
          <w:bCs/>
          <w:i/>
          <w:sz w:val="18"/>
          <w:szCs w:val="22"/>
        </w:rPr>
        <w:t xml:space="preserve"> :</w:t>
      </w:r>
      <w:r w:rsidR="00074C30" w:rsidRPr="006B7402">
        <w:rPr>
          <w:rFonts w:ascii="Arial Narrow" w:hAnsi="Arial Narrow" w:cs="Arial"/>
          <w:bCs/>
          <w:i/>
          <w:sz w:val="18"/>
          <w:szCs w:val="22"/>
        </w:rPr>
        <w:t xml:space="preserve"> Rapports </w:t>
      </w:r>
      <w:r w:rsidR="001323ED">
        <w:rPr>
          <w:rFonts w:ascii="Arial Narrow" w:hAnsi="Arial Narrow" w:cs="Arial"/>
          <w:bCs/>
          <w:i/>
          <w:sz w:val="18"/>
          <w:szCs w:val="22"/>
        </w:rPr>
        <w:t>20èmesCRP</w:t>
      </w:r>
    </w:p>
    <w:p w14:paraId="65734728" w14:textId="77777777" w:rsidR="009D2A86" w:rsidRPr="00A433F6" w:rsidRDefault="009D2A86" w:rsidP="009D2A86">
      <w:pPr>
        <w:spacing w:after="120"/>
        <w:ind w:right="-992"/>
        <w:rPr>
          <w:rFonts w:ascii="Arial Narrow" w:hAnsi="Arial Narrow" w:cs="Arial"/>
          <w:bCs/>
          <w:sz w:val="22"/>
          <w:szCs w:val="22"/>
        </w:rPr>
      </w:pPr>
      <w:r w:rsidRPr="00A433F6">
        <w:rPr>
          <w:rFonts w:ascii="Arial Narrow" w:hAnsi="Arial Narrow" w:cs="Arial"/>
          <w:bCs/>
          <w:sz w:val="22"/>
          <w:szCs w:val="22"/>
        </w:rPr>
        <w:t xml:space="preserve">Le taux de réalisation est satisfaisant sauf au niveau du </w:t>
      </w:r>
      <w:r>
        <w:rPr>
          <w:rFonts w:ascii="Arial Narrow" w:hAnsi="Arial Narrow" w:cs="Arial"/>
          <w:bCs/>
          <w:sz w:val="22"/>
          <w:szCs w:val="22"/>
        </w:rPr>
        <w:t xml:space="preserve">Centre-Nord </w:t>
      </w:r>
      <w:r w:rsidRPr="00A433F6">
        <w:rPr>
          <w:rFonts w:ascii="Arial Narrow" w:hAnsi="Arial Narrow" w:cs="Arial"/>
          <w:bCs/>
          <w:sz w:val="22"/>
          <w:szCs w:val="22"/>
        </w:rPr>
        <w:t xml:space="preserve">où </w:t>
      </w:r>
      <w:r>
        <w:rPr>
          <w:rFonts w:ascii="Arial Narrow" w:hAnsi="Arial Narrow" w:cs="Arial"/>
          <w:bCs/>
          <w:sz w:val="22"/>
          <w:szCs w:val="22"/>
        </w:rPr>
        <w:t xml:space="preserve">les deux extensions prévues n’ont </w:t>
      </w:r>
      <w:r w:rsidRPr="00A433F6">
        <w:rPr>
          <w:rFonts w:ascii="Arial Narrow" w:hAnsi="Arial Narrow" w:cs="Arial"/>
          <w:bCs/>
          <w:sz w:val="22"/>
          <w:szCs w:val="22"/>
        </w:rPr>
        <w:t>pu être réalisée.</w:t>
      </w:r>
    </w:p>
    <w:p w14:paraId="2E6C8941" w14:textId="77777777" w:rsidR="003C614F" w:rsidRDefault="003C614F" w:rsidP="006B7402">
      <w:pPr>
        <w:spacing w:after="120"/>
        <w:ind w:right="-992"/>
        <w:rPr>
          <w:rFonts w:ascii="Arial Narrow" w:hAnsi="Arial Narrow" w:cs="Arial"/>
          <w:bCs/>
          <w:i/>
          <w:sz w:val="22"/>
          <w:szCs w:val="22"/>
        </w:rPr>
      </w:pPr>
    </w:p>
    <w:p w14:paraId="14DA49A6" w14:textId="77777777" w:rsidR="003C614F" w:rsidRPr="006B7402" w:rsidRDefault="003C614F" w:rsidP="006B7402">
      <w:pPr>
        <w:spacing w:after="120"/>
        <w:ind w:right="-992"/>
        <w:rPr>
          <w:rFonts w:ascii="Arial Narrow" w:hAnsi="Arial Narrow" w:cs="Arial"/>
          <w:bCs/>
          <w:i/>
          <w:sz w:val="22"/>
          <w:szCs w:val="22"/>
        </w:rPr>
      </w:pPr>
    </w:p>
    <w:p w14:paraId="15482047" w14:textId="77777777" w:rsidR="00074C30" w:rsidRPr="00DF45E0" w:rsidRDefault="00074C30" w:rsidP="00074C30">
      <w:pPr>
        <w:pStyle w:val="Paragraphedeliste"/>
        <w:numPr>
          <w:ilvl w:val="0"/>
          <w:numId w:val="11"/>
        </w:numPr>
        <w:ind w:left="2127" w:hanging="284"/>
        <w:rPr>
          <w:rFonts w:ascii="Arial Narrow" w:hAnsi="Arial Narrow" w:cs="Arial"/>
          <w:b/>
        </w:rPr>
      </w:pPr>
      <w:r w:rsidRPr="00DF45E0">
        <w:rPr>
          <w:rFonts w:ascii="Arial Narrow" w:hAnsi="Arial Narrow" w:cs="Arial"/>
          <w:b/>
        </w:rPr>
        <w:t>Difficultés rencontrées et propositions de solutions</w:t>
      </w:r>
    </w:p>
    <w:p w14:paraId="0B0AF566" w14:textId="77777777" w:rsidR="006A16AF" w:rsidRDefault="006A16AF" w:rsidP="004D71AC">
      <w:pPr>
        <w:spacing w:before="120" w:after="120"/>
        <w:jc w:val="both"/>
        <w:rPr>
          <w:rFonts w:ascii="Arial Narrow" w:hAnsi="Arial Narrow"/>
        </w:rPr>
      </w:pPr>
      <w:r w:rsidRPr="004D71AC">
        <w:rPr>
          <w:rFonts w:ascii="Arial Narrow" w:hAnsi="Arial Narrow"/>
        </w:rPr>
        <w:t xml:space="preserve">Des difficultés ont été rencontrées </w:t>
      </w:r>
      <w:r w:rsidR="005868F6">
        <w:rPr>
          <w:rFonts w:ascii="Arial Narrow" w:hAnsi="Arial Narrow"/>
        </w:rPr>
        <w:t>à plusieurs niveaux</w:t>
      </w:r>
      <w:r w:rsidR="00586346">
        <w:rPr>
          <w:rFonts w:ascii="Arial Narrow" w:hAnsi="Arial Narrow"/>
        </w:rPr>
        <w:t xml:space="preserve"> </w:t>
      </w:r>
      <w:r w:rsidRPr="004D71AC">
        <w:rPr>
          <w:rFonts w:ascii="Arial Narrow" w:hAnsi="Arial Narrow"/>
        </w:rPr>
        <w:t>par certains acteurs dans la mise en œuvre de leur programme d’activités en</w:t>
      </w:r>
      <w:r w:rsidR="00586346">
        <w:rPr>
          <w:rFonts w:ascii="Arial Narrow" w:hAnsi="Arial Narrow"/>
        </w:rPr>
        <w:t xml:space="preserve"> </w:t>
      </w:r>
      <w:r w:rsidR="00421F7D">
        <w:rPr>
          <w:rFonts w:ascii="Arial Narrow" w:hAnsi="Arial Narrow"/>
        </w:rPr>
        <w:t>2016</w:t>
      </w:r>
      <w:r w:rsidR="005868F6">
        <w:rPr>
          <w:rFonts w:ascii="Arial Narrow" w:hAnsi="Arial Narrow"/>
        </w:rPr>
        <w:t> :</w:t>
      </w:r>
    </w:p>
    <w:p w14:paraId="3E7506F9" w14:textId="77777777" w:rsidR="00FF3B8A" w:rsidRDefault="00FF3B8A" w:rsidP="004D71AC">
      <w:pPr>
        <w:spacing w:before="120" w:after="120"/>
        <w:jc w:val="both"/>
        <w:rPr>
          <w:rFonts w:ascii="Arial Narrow" w:hAnsi="Arial Narrow"/>
        </w:rPr>
      </w:pPr>
    </w:p>
    <w:p w14:paraId="2A994BC9" w14:textId="77777777" w:rsidR="00FF3B8A" w:rsidRDefault="00FF3B8A" w:rsidP="004D71AC">
      <w:pPr>
        <w:spacing w:before="120" w:after="120"/>
        <w:jc w:val="both"/>
        <w:rPr>
          <w:rFonts w:ascii="Arial Narrow" w:hAnsi="Arial Narrow"/>
        </w:rPr>
      </w:pPr>
    </w:p>
    <w:p w14:paraId="55FD22E1" w14:textId="77777777" w:rsidR="00FF3B8A" w:rsidRDefault="00FF3B8A" w:rsidP="004D71AC">
      <w:pPr>
        <w:spacing w:before="120" w:after="120"/>
        <w:jc w:val="both"/>
        <w:rPr>
          <w:rFonts w:ascii="Arial Narrow" w:hAnsi="Arial Narrow"/>
        </w:rPr>
      </w:pPr>
    </w:p>
    <w:p w14:paraId="6B2FE8CD" w14:textId="77777777" w:rsidR="003C614F" w:rsidRDefault="003C614F" w:rsidP="004D71AC">
      <w:pPr>
        <w:spacing w:before="120" w:after="120"/>
        <w:jc w:val="both"/>
        <w:rPr>
          <w:rFonts w:ascii="Arial Narrow" w:hAnsi="Arial Narrow"/>
        </w:rPr>
      </w:pPr>
    </w:p>
    <w:p w14:paraId="28030339" w14:textId="77777777" w:rsidR="00FF3B8A" w:rsidRDefault="00FF3B8A" w:rsidP="004D71AC">
      <w:pPr>
        <w:spacing w:before="120" w:after="120"/>
        <w:jc w:val="both"/>
        <w:rPr>
          <w:rFonts w:ascii="Arial Narrow" w:hAnsi="Arial Narrow"/>
        </w:rPr>
      </w:pPr>
    </w:p>
    <w:p w14:paraId="169F7A33" w14:textId="77777777" w:rsidR="00CC4957" w:rsidRPr="00C60EDB" w:rsidRDefault="00CC4957" w:rsidP="00C60EDB">
      <w:pPr>
        <w:pStyle w:val="Lgende"/>
        <w:jc w:val="both"/>
        <w:rPr>
          <w:rFonts w:ascii="Arial Narrow" w:hAnsi="Arial Narrow" w:cs="Arial"/>
          <w:sz w:val="22"/>
          <w:szCs w:val="24"/>
        </w:rPr>
      </w:pPr>
      <w:bookmarkStart w:id="28" w:name="_Toc477269028"/>
      <w:r w:rsidRPr="00C60EDB">
        <w:rPr>
          <w:rFonts w:ascii="Arial Narrow" w:hAnsi="Arial Narrow" w:cs="Arial"/>
          <w:sz w:val="22"/>
          <w:szCs w:val="24"/>
        </w:rPr>
        <w:t xml:space="preserve">Tableau </w:t>
      </w:r>
      <w:r w:rsidR="00A426B9" w:rsidRPr="00C60EDB">
        <w:rPr>
          <w:rFonts w:ascii="Arial Narrow" w:hAnsi="Arial Narrow" w:cs="Arial"/>
          <w:sz w:val="22"/>
          <w:szCs w:val="24"/>
        </w:rPr>
        <w:fldChar w:fldCharType="begin"/>
      </w:r>
      <w:r w:rsidRPr="00C60EDB">
        <w:rPr>
          <w:rFonts w:ascii="Arial Narrow" w:hAnsi="Arial Narrow" w:cs="Arial"/>
          <w:sz w:val="22"/>
          <w:szCs w:val="24"/>
        </w:rPr>
        <w:instrText xml:space="preserve"> SEQ Tableau \* ARABIC </w:instrText>
      </w:r>
      <w:r w:rsidR="00A426B9" w:rsidRPr="00C60EDB">
        <w:rPr>
          <w:rFonts w:ascii="Arial Narrow" w:hAnsi="Arial Narrow" w:cs="Arial"/>
          <w:sz w:val="22"/>
          <w:szCs w:val="24"/>
        </w:rPr>
        <w:fldChar w:fldCharType="separate"/>
      </w:r>
      <w:r w:rsidR="00022768">
        <w:rPr>
          <w:rFonts w:ascii="Arial Narrow" w:hAnsi="Arial Narrow" w:cs="Arial"/>
          <w:noProof/>
          <w:sz w:val="22"/>
          <w:szCs w:val="24"/>
        </w:rPr>
        <w:t>6</w:t>
      </w:r>
      <w:r w:rsidR="00A426B9" w:rsidRPr="00C60EDB">
        <w:rPr>
          <w:rFonts w:ascii="Arial Narrow" w:hAnsi="Arial Narrow" w:cs="Arial"/>
          <w:sz w:val="22"/>
          <w:szCs w:val="24"/>
        </w:rPr>
        <w:fldChar w:fldCharType="end"/>
      </w:r>
      <w:r w:rsidRPr="00C60EDB">
        <w:rPr>
          <w:rFonts w:ascii="Arial Narrow" w:hAnsi="Arial Narrow" w:cs="Arial"/>
          <w:sz w:val="22"/>
          <w:szCs w:val="24"/>
        </w:rPr>
        <w:t>: Difficultés rencontrées et proposition de solutions</w:t>
      </w:r>
      <w:bookmarkEnd w:id="28"/>
    </w:p>
    <w:tbl>
      <w:tblPr>
        <w:tblStyle w:val="Grilledutableau"/>
        <w:tblW w:w="97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9"/>
        <w:gridCol w:w="3813"/>
        <w:gridCol w:w="14"/>
        <w:gridCol w:w="1624"/>
      </w:tblGrid>
      <w:tr w:rsidR="006E779D" w:rsidRPr="00E542BA" w14:paraId="23713B4D" w14:textId="77777777" w:rsidTr="00A72EDC">
        <w:trPr>
          <w:trHeight w:val="354"/>
          <w:tblHeader/>
          <w:jc w:val="center"/>
        </w:trPr>
        <w:tc>
          <w:tcPr>
            <w:tcW w:w="4319" w:type="dxa"/>
            <w:shd w:val="clear" w:color="auto" w:fill="C6D9F1" w:themeFill="text2" w:themeFillTint="33"/>
            <w:vAlign w:val="center"/>
          </w:tcPr>
          <w:p w14:paraId="7F1FBDDB" w14:textId="2E6F7CD8" w:rsidR="006E779D" w:rsidRPr="00E542BA" w:rsidRDefault="006E779D" w:rsidP="00A72EDC">
            <w:pPr>
              <w:jc w:val="center"/>
              <w:rPr>
                <w:rFonts w:ascii="Arial Narrow" w:hAnsi="Arial Narrow"/>
                <w:b/>
              </w:rPr>
            </w:pPr>
            <w:r>
              <w:rPr>
                <w:rFonts w:ascii="Arial Narrow" w:hAnsi="Arial Narrow"/>
                <w:b/>
              </w:rPr>
              <w:t>Difficultés rencontrées</w:t>
            </w:r>
          </w:p>
        </w:tc>
        <w:tc>
          <w:tcPr>
            <w:tcW w:w="3827" w:type="dxa"/>
            <w:gridSpan w:val="2"/>
            <w:shd w:val="clear" w:color="auto" w:fill="C6D9F1" w:themeFill="text2" w:themeFillTint="33"/>
            <w:vAlign w:val="center"/>
          </w:tcPr>
          <w:p w14:paraId="7FC377C3" w14:textId="77777777" w:rsidR="006E779D" w:rsidRPr="00E542BA" w:rsidRDefault="006E779D" w:rsidP="00A72EDC">
            <w:pPr>
              <w:jc w:val="center"/>
              <w:rPr>
                <w:rFonts w:ascii="Arial Narrow" w:hAnsi="Arial Narrow"/>
                <w:b/>
              </w:rPr>
            </w:pPr>
            <w:r>
              <w:rPr>
                <w:rFonts w:ascii="Arial Narrow" w:hAnsi="Arial Narrow"/>
                <w:b/>
              </w:rPr>
              <w:t>P</w:t>
            </w:r>
            <w:r w:rsidRPr="00E542BA">
              <w:rPr>
                <w:rFonts w:ascii="Arial Narrow" w:hAnsi="Arial Narrow"/>
                <w:b/>
              </w:rPr>
              <w:t>ropositions de solutions</w:t>
            </w:r>
          </w:p>
        </w:tc>
        <w:tc>
          <w:tcPr>
            <w:tcW w:w="1624" w:type="dxa"/>
            <w:shd w:val="clear" w:color="auto" w:fill="C6D9F1" w:themeFill="text2" w:themeFillTint="33"/>
            <w:vAlign w:val="center"/>
          </w:tcPr>
          <w:p w14:paraId="08D661C3" w14:textId="06153301" w:rsidR="006E779D" w:rsidRPr="00E542BA" w:rsidRDefault="006E779D" w:rsidP="00A72EDC">
            <w:pPr>
              <w:jc w:val="center"/>
              <w:rPr>
                <w:rFonts w:ascii="Arial Narrow" w:hAnsi="Arial Narrow"/>
                <w:b/>
              </w:rPr>
            </w:pPr>
            <w:r>
              <w:rPr>
                <w:rFonts w:ascii="Arial Narrow" w:hAnsi="Arial Narrow"/>
                <w:b/>
              </w:rPr>
              <w:t>Responsable de mise en œuvre</w:t>
            </w:r>
          </w:p>
        </w:tc>
      </w:tr>
      <w:tr w:rsidR="00E542BA" w:rsidRPr="00E542BA" w14:paraId="7FA1103A" w14:textId="77777777" w:rsidTr="00535FAB">
        <w:trPr>
          <w:trHeight w:val="130"/>
          <w:jc w:val="center"/>
        </w:trPr>
        <w:tc>
          <w:tcPr>
            <w:tcW w:w="9770" w:type="dxa"/>
            <w:gridSpan w:val="4"/>
            <w:vAlign w:val="center"/>
          </w:tcPr>
          <w:p w14:paraId="49FCBB0F" w14:textId="76525A3E" w:rsidR="00E542BA" w:rsidRPr="00E542BA" w:rsidRDefault="00E542BA" w:rsidP="00A72EDC">
            <w:pPr>
              <w:jc w:val="center"/>
              <w:rPr>
                <w:rFonts w:ascii="Arial Narrow" w:hAnsi="Arial Narrow"/>
                <w:b/>
              </w:rPr>
            </w:pPr>
            <w:r w:rsidRPr="00E542BA">
              <w:rPr>
                <w:rFonts w:ascii="Arial Narrow" w:hAnsi="Arial Narrow"/>
                <w:b/>
              </w:rPr>
              <w:t>Collectivités territorial</w:t>
            </w:r>
            <w:r>
              <w:rPr>
                <w:rFonts w:ascii="Arial Narrow" w:hAnsi="Arial Narrow"/>
                <w:b/>
              </w:rPr>
              <w:t>es et structures déconcentrées</w:t>
            </w:r>
          </w:p>
        </w:tc>
      </w:tr>
      <w:tr w:rsidR="001222BF" w:rsidRPr="00E542BA" w14:paraId="79FB0639" w14:textId="77777777" w:rsidTr="001A36AB">
        <w:trPr>
          <w:trHeight w:val="397"/>
          <w:jc w:val="center"/>
        </w:trPr>
        <w:tc>
          <w:tcPr>
            <w:tcW w:w="4319" w:type="dxa"/>
            <w:vAlign w:val="center"/>
          </w:tcPr>
          <w:p w14:paraId="60F882D8" w14:textId="77777777" w:rsidR="001222BF" w:rsidRPr="001A36AB" w:rsidRDefault="001222BF" w:rsidP="001A36AB">
            <w:pPr>
              <w:tabs>
                <w:tab w:val="left" w:pos="242"/>
              </w:tabs>
              <w:rPr>
                <w:rFonts w:ascii="Arial Narrow" w:hAnsi="Arial Narrow"/>
                <w:sz w:val="22"/>
                <w:lang w:eastAsia="en-US" w:bidi="en-US"/>
              </w:rPr>
            </w:pPr>
            <w:r>
              <w:rPr>
                <w:rFonts w:ascii="Arial Narrow" w:hAnsi="Arial Narrow"/>
              </w:rPr>
              <w:t xml:space="preserve">L’introduction  de </w:t>
            </w:r>
            <w:r w:rsidRPr="00057DC4">
              <w:rPr>
                <w:rFonts w:ascii="Arial Narrow" w:hAnsi="Arial Narrow"/>
              </w:rPr>
              <w:t xml:space="preserve"> nouveau </w:t>
            </w:r>
            <w:r>
              <w:rPr>
                <w:rFonts w:ascii="Arial Narrow" w:hAnsi="Arial Narrow"/>
              </w:rPr>
              <w:t>canevas</w:t>
            </w:r>
            <w:r w:rsidRPr="00057DC4">
              <w:rPr>
                <w:rFonts w:ascii="Arial Narrow" w:hAnsi="Arial Narrow"/>
              </w:rPr>
              <w:t xml:space="preserve"> DAO</w:t>
            </w:r>
            <w:r>
              <w:rPr>
                <w:rFonts w:ascii="Arial Narrow" w:hAnsi="Arial Narrow"/>
              </w:rPr>
              <w:t xml:space="preserve"> type sans formation préalable</w:t>
            </w:r>
          </w:p>
        </w:tc>
        <w:tc>
          <w:tcPr>
            <w:tcW w:w="3827" w:type="dxa"/>
            <w:gridSpan w:val="2"/>
            <w:vAlign w:val="center"/>
          </w:tcPr>
          <w:p w14:paraId="38C08963" w14:textId="3CDDF659" w:rsidR="001222BF" w:rsidRPr="006E779D" w:rsidRDefault="00EA0FFF">
            <w:pPr>
              <w:rPr>
                <w:rFonts w:ascii="Arial Narrow" w:hAnsi="Arial Narrow"/>
              </w:rPr>
            </w:pPr>
            <w:r>
              <w:rPr>
                <w:rFonts w:ascii="Arial Narrow" w:hAnsi="Arial Narrow"/>
                <w:sz w:val="22"/>
                <w:szCs w:val="22"/>
                <w:lang w:eastAsia="en-US"/>
              </w:rPr>
              <w:t>Le nouveau canevas a été finalement retiré</w:t>
            </w:r>
          </w:p>
        </w:tc>
        <w:tc>
          <w:tcPr>
            <w:tcW w:w="1624" w:type="dxa"/>
            <w:vAlign w:val="center"/>
          </w:tcPr>
          <w:p w14:paraId="4D636A8A" w14:textId="77777777" w:rsidR="001222BF" w:rsidRPr="006E779D" w:rsidRDefault="001222BF" w:rsidP="00A433F6">
            <w:pPr>
              <w:ind w:left="34"/>
              <w:rPr>
                <w:rFonts w:ascii="Arial Narrow" w:hAnsi="Arial Narrow"/>
                <w:lang w:eastAsia="en-US" w:bidi="en-US"/>
              </w:rPr>
            </w:pPr>
            <w:r w:rsidRPr="00057DC4">
              <w:rPr>
                <w:rFonts w:ascii="Arial Narrow" w:hAnsi="Arial Narrow"/>
                <w:lang w:eastAsia="en-US" w:bidi="en-US"/>
              </w:rPr>
              <w:t>MINEFID, MEA</w:t>
            </w:r>
          </w:p>
        </w:tc>
      </w:tr>
      <w:tr w:rsidR="001222BF" w:rsidRPr="00E542BA" w14:paraId="7F809188" w14:textId="77777777" w:rsidTr="001A36AB">
        <w:trPr>
          <w:trHeight w:val="397"/>
          <w:jc w:val="center"/>
        </w:trPr>
        <w:tc>
          <w:tcPr>
            <w:tcW w:w="4319" w:type="dxa"/>
            <w:vAlign w:val="center"/>
          </w:tcPr>
          <w:p w14:paraId="2E2AAD99" w14:textId="62D2E6F6" w:rsidR="001222BF" w:rsidRDefault="001222BF" w:rsidP="00BA5A89">
            <w:pPr>
              <w:rPr>
                <w:rFonts w:ascii="Arial Narrow" w:hAnsi="Arial Narrow"/>
              </w:rPr>
            </w:pPr>
            <w:r w:rsidRPr="00057DC4">
              <w:rPr>
                <w:rFonts w:ascii="Arial Narrow" w:hAnsi="Arial Narrow"/>
              </w:rPr>
              <w:t>Appel d’offres infructueux</w:t>
            </w:r>
            <w:r>
              <w:rPr>
                <w:rFonts w:ascii="Arial Narrow" w:hAnsi="Arial Narrow"/>
              </w:rPr>
              <w:t xml:space="preserve"> au niveau des communes</w:t>
            </w:r>
            <w:r w:rsidR="00EA0FFF">
              <w:rPr>
                <w:rFonts w:ascii="Arial Narrow" w:hAnsi="Arial Narrow"/>
              </w:rPr>
              <w:t xml:space="preserve"> </w:t>
            </w:r>
          </w:p>
        </w:tc>
        <w:tc>
          <w:tcPr>
            <w:tcW w:w="3827" w:type="dxa"/>
            <w:gridSpan w:val="2"/>
            <w:vAlign w:val="center"/>
          </w:tcPr>
          <w:p w14:paraId="639E5B1C" w14:textId="29A68A9A" w:rsidR="00EA0FFF" w:rsidRDefault="00EA0FFF" w:rsidP="00BA5A89">
            <w:pPr>
              <w:rPr>
                <w:rFonts w:ascii="Arial Narrow" w:hAnsi="Arial Narrow"/>
              </w:rPr>
            </w:pPr>
            <w:r>
              <w:rPr>
                <w:rFonts w:ascii="Arial Narrow" w:hAnsi="Arial Narrow"/>
              </w:rPr>
              <w:t>Diligenter les paiements au niveau des communes</w:t>
            </w:r>
          </w:p>
          <w:p w14:paraId="365287D8" w14:textId="014E0871" w:rsidR="001222BF" w:rsidRPr="006E779D" w:rsidRDefault="001222BF" w:rsidP="00BA5A89">
            <w:pPr>
              <w:rPr>
                <w:rFonts w:ascii="Arial Narrow" w:hAnsi="Arial Narrow"/>
              </w:rPr>
            </w:pPr>
            <w:r w:rsidRPr="00057DC4">
              <w:rPr>
                <w:rFonts w:ascii="Arial Narrow" w:hAnsi="Arial Narrow"/>
              </w:rPr>
              <w:t>Recourir à l’intercommunalité pour rendre plus attractifs les marchés de petites tailles</w:t>
            </w:r>
          </w:p>
        </w:tc>
        <w:tc>
          <w:tcPr>
            <w:tcW w:w="1624" w:type="dxa"/>
            <w:vAlign w:val="center"/>
          </w:tcPr>
          <w:p w14:paraId="17324B54" w14:textId="77777777" w:rsidR="001222BF" w:rsidRPr="009E466C" w:rsidRDefault="001222BF" w:rsidP="00BA5A89">
            <w:pPr>
              <w:rPr>
                <w:rFonts w:ascii="Arial Narrow" w:hAnsi="Arial Narrow"/>
                <w:sz w:val="22"/>
              </w:rPr>
            </w:pPr>
            <w:r w:rsidRPr="00057DC4">
              <w:rPr>
                <w:rFonts w:ascii="Arial Narrow" w:hAnsi="Arial Narrow"/>
              </w:rPr>
              <w:t>Communes</w:t>
            </w:r>
          </w:p>
        </w:tc>
      </w:tr>
      <w:tr w:rsidR="00B5714B" w:rsidRPr="00E542BA" w14:paraId="51C25722" w14:textId="77777777" w:rsidTr="001A36AB">
        <w:trPr>
          <w:trHeight w:val="397"/>
          <w:jc w:val="center"/>
        </w:trPr>
        <w:tc>
          <w:tcPr>
            <w:tcW w:w="4319" w:type="dxa"/>
            <w:vAlign w:val="center"/>
          </w:tcPr>
          <w:p w14:paraId="025BFB35" w14:textId="77777777" w:rsidR="00B5714B" w:rsidRPr="001A36AB" w:rsidRDefault="001D7AC9" w:rsidP="001A36AB">
            <w:pPr>
              <w:tabs>
                <w:tab w:val="left" w:pos="242"/>
              </w:tabs>
              <w:rPr>
                <w:rFonts w:ascii="Arial Narrow" w:hAnsi="Arial Narrow"/>
                <w:sz w:val="22"/>
                <w:lang w:eastAsia="en-US" w:bidi="en-US"/>
              </w:rPr>
            </w:pPr>
            <w:r>
              <w:rPr>
                <w:rFonts w:ascii="Arial Narrow" w:hAnsi="Arial Narrow"/>
              </w:rPr>
              <w:t>Mise en place tardive du budget de l’Etat</w:t>
            </w:r>
          </w:p>
        </w:tc>
        <w:tc>
          <w:tcPr>
            <w:tcW w:w="3827" w:type="dxa"/>
            <w:gridSpan w:val="2"/>
            <w:vAlign w:val="center"/>
          </w:tcPr>
          <w:p w14:paraId="1DC0C9D7" w14:textId="08676FD5" w:rsidR="00B5714B" w:rsidRPr="00A72EDC" w:rsidRDefault="0014729A" w:rsidP="004075C4">
            <w:pPr>
              <w:jc w:val="both"/>
              <w:rPr>
                <w:rFonts w:ascii="Arial Narrow" w:hAnsi="Arial Narrow"/>
                <w:i/>
              </w:rPr>
            </w:pPr>
            <w:r w:rsidRPr="00A72EDC">
              <w:rPr>
                <w:rFonts w:ascii="Arial Narrow" w:hAnsi="Arial Narrow"/>
                <w:i/>
              </w:rPr>
              <w:t>Situation conjoncturelle due à la mise en place du gouvernement</w:t>
            </w:r>
          </w:p>
        </w:tc>
        <w:tc>
          <w:tcPr>
            <w:tcW w:w="1624" w:type="dxa"/>
            <w:vAlign w:val="center"/>
          </w:tcPr>
          <w:p w14:paraId="080C0FAF" w14:textId="77777777" w:rsidR="00B5714B" w:rsidRPr="00A40421" w:rsidRDefault="00B5714B" w:rsidP="00A433F6">
            <w:pPr>
              <w:rPr>
                <w:rFonts w:ascii="Arial Narrow" w:hAnsi="Arial Narrow"/>
                <w:sz w:val="22"/>
                <w:lang w:eastAsia="en-US" w:bidi="en-US"/>
              </w:rPr>
            </w:pPr>
          </w:p>
        </w:tc>
      </w:tr>
      <w:tr w:rsidR="00165039" w:rsidRPr="00BA5A89" w14:paraId="299FD651" w14:textId="77777777" w:rsidTr="00535FAB">
        <w:trPr>
          <w:trHeight w:val="354"/>
          <w:jc w:val="center"/>
        </w:trPr>
        <w:tc>
          <w:tcPr>
            <w:tcW w:w="9770" w:type="dxa"/>
            <w:gridSpan w:val="4"/>
            <w:vAlign w:val="center"/>
          </w:tcPr>
          <w:p w14:paraId="27560238" w14:textId="505CF528" w:rsidR="00165039" w:rsidRPr="00BA5A89" w:rsidRDefault="00165039" w:rsidP="00A72EDC">
            <w:pPr>
              <w:jc w:val="center"/>
              <w:rPr>
                <w:rFonts w:ascii="Arial Narrow" w:hAnsi="Arial Narrow"/>
                <w:b/>
              </w:rPr>
            </w:pPr>
            <w:r w:rsidRPr="00E62A79">
              <w:rPr>
                <w:rFonts w:ascii="Arial Narrow" w:hAnsi="Arial Narrow"/>
                <w:b/>
              </w:rPr>
              <w:t>Suivi et planification des interventions</w:t>
            </w:r>
          </w:p>
        </w:tc>
      </w:tr>
      <w:tr w:rsidR="00AE13CE" w:rsidRPr="00E542BA" w14:paraId="4A2F7328" w14:textId="77777777" w:rsidTr="003C614F">
        <w:trPr>
          <w:trHeight w:val="397"/>
          <w:jc w:val="center"/>
        </w:trPr>
        <w:tc>
          <w:tcPr>
            <w:tcW w:w="4319" w:type="dxa"/>
            <w:vAlign w:val="center"/>
          </w:tcPr>
          <w:p w14:paraId="73EDAF33" w14:textId="77777777" w:rsidR="00AE13CE" w:rsidRPr="003C614F" w:rsidRDefault="00AE13CE" w:rsidP="003C614F">
            <w:pPr>
              <w:tabs>
                <w:tab w:val="left" w:pos="242"/>
              </w:tabs>
              <w:rPr>
                <w:rFonts w:ascii="Arial Narrow" w:hAnsi="Arial Narrow"/>
                <w:sz w:val="22"/>
                <w:lang w:eastAsia="en-US" w:bidi="en-US"/>
              </w:rPr>
            </w:pPr>
            <w:r w:rsidRPr="00057DC4">
              <w:rPr>
                <w:rFonts w:ascii="Arial Narrow" w:hAnsi="Arial Narrow"/>
                <w:sz w:val="22"/>
                <w:lang w:eastAsia="en-US" w:bidi="en-US"/>
              </w:rPr>
              <w:t>Insuffisance de personnel technique et de matériel roulant</w:t>
            </w:r>
          </w:p>
        </w:tc>
        <w:tc>
          <w:tcPr>
            <w:tcW w:w="3813" w:type="dxa"/>
            <w:vAlign w:val="center"/>
          </w:tcPr>
          <w:p w14:paraId="00672633" w14:textId="25D4929F" w:rsidR="00AE13CE" w:rsidRPr="00E542BA" w:rsidRDefault="00AE13CE">
            <w:pPr>
              <w:rPr>
                <w:rFonts w:ascii="Arial Narrow" w:hAnsi="Arial Narrow"/>
              </w:rPr>
            </w:pPr>
            <w:r w:rsidRPr="00057DC4">
              <w:rPr>
                <w:rFonts w:ascii="Arial Narrow" w:hAnsi="Arial Narrow"/>
              </w:rPr>
              <w:t>Renforcer les capacités des DREA en moyens humains</w:t>
            </w:r>
            <w:r w:rsidR="0014729A">
              <w:rPr>
                <w:rFonts w:ascii="Arial Narrow" w:hAnsi="Arial Narrow"/>
              </w:rPr>
              <w:t xml:space="preserve">, </w:t>
            </w:r>
            <w:r w:rsidRPr="00057DC4">
              <w:rPr>
                <w:rFonts w:ascii="Arial Narrow" w:hAnsi="Arial Narrow"/>
              </w:rPr>
              <w:t>matériels</w:t>
            </w:r>
            <w:r w:rsidR="0014729A">
              <w:rPr>
                <w:rFonts w:ascii="Arial Narrow" w:hAnsi="Arial Narrow"/>
              </w:rPr>
              <w:t xml:space="preserve"> et en formations</w:t>
            </w:r>
          </w:p>
        </w:tc>
        <w:tc>
          <w:tcPr>
            <w:tcW w:w="1638" w:type="dxa"/>
            <w:gridSpan w:val="2"/>
            <w:vAlign w:val="center"/>
          </w:tcPr>
          <w:p w14:paraId="103130F2" w14:textId="77777777" w:rsidR="00AE13CE" w:rsidRPr="00E542BA" w:rsidRDefault="00AE13CE" w:rsidP="00475E26">
            <w:pPr>
              <w:rPr>
                <w:rFonts w:ascii="Arial Narrow" w:hAnsi="Arial Narrow"/>
              </w:rPr>
            </w:pPr>
            <w:r>
              <w:rPr>
                <w:rFonts w:ascii="Arial Narrow" w:hAnsi="Arial Narrow"/>
                <w:lang w:eastAsia="en-US" w:bidi="en-US"/>
              </w:rPr>
              <w:t>DAF, DRH, DREA</w:t>
            </w:r>
          </w:p>
        </w:tc>
      </w:tr>
      <w:tr w:rsidR="00AE13CE" w:rsidRPr="00E542BA" w14:paraId="46BFB5A0" w14:textId="77777777" w:rsidTr="003C614F">
        <w:trPr>
          <w:trHeight w:val="397"/>
          <w:jc w:val="center"/>
        </w:trPr>
        <w:tc>
          <w:tcPr>
            <w:tcW w:w="4319" w:type="dxa"/>
            <w:vAlign w:val="center"/>
          </w:tcPr>
          <w:p w14:paraId="19619311" w14:textId="77777777" w:rsidR="00AE13CE" w:rsidRPr="003C614F" w:rsidRDefault="00AE13CE" w:rsidP="003C614F">
            <w:pPr>
              <w:tabs>
                <w:tab w:val="left" w:pos="242"/>
              </w:tabs>
              <w:rPr>
                <w:rFonts w:ascii="Arial Narrow" w:hAnsi="Arial Narrow"/>
                <w:sz w:val="22"/>
                <w:lang w:eastAsia="en-US" w:bidi="en-US"/>
              </w:rPr>
            </w:pPr>
            <w:r w:rsidRPr="00057DC4">
              <w:rPr>
                <w:rFonts w:ascii="Arial Narrow" w:hAnsi="Arial Narrow"/>
                <w:sz w:val="22"/>
                <w:lang w:bidi="en-US"/>
              </w:rPr>
              <w:t xml:space="preserve">Difficultés d’exécution par certaines communes des </w:t>
            </w:r>
            <w:r>
              <w:rPr>
                <w:rFonts w:ascii="Arial Narrow" w:hAnsi="Arial Narrow"/>
                <w:sz w:val="22"/>
                <w:lang w:bidi="en-US"/>
              </w:rPr>
              <w:t>activités d’</w:t>
            </w:r>
            <w:r w:rsidRPr="00057DC4">
              <w:rPr>
                <w:rFonts w:ascii="Arial Narrow" w:hAnsi="Arial Narrow"/>
                <w:sz w:val="22"/>
                <w:lang w:bidi="en-US"/>
              </w:rPr>
              <w:t>AEPA</w:t>
            </w:r>
          </w:p>
        </w:tc>
        <w:tc>
          <w:tcPr>
            <w:tcW w:w="3813" w:type="dxa"/>
            <w:vAlign w:val="center"/>
          </w:tcPr>
          <w:p w14:paraId="4F53AE72" w14:textId="77777777" w:rsidR="00AE13CE" w:rsidRPr="00E542BA" w:rsidRDefault="00AE13CE" w:rsidP="004075C4">
            <w:pPr>
              <w:rPr>
                <w:rFonts w:ascii="Arial Narrow" w:hAnsi="Arial Narrow"/>
              </w:rPr>
            </w:pPr>
            <w:r>
              <w:rPr>
                <w:rFonts w:ascii="Arial Narrow" w:hAnsi="Arial Narrow"/>
              </w:rPr>
              <w:t>Opérationnaliser la feuille de route AMOC</w:t>
            </w:r>
          </w:p>
        </w:tc>
        <w:tc>
          <w:tcPr>
            <w:tcW w:w="1638" w:type="dxa"/>
            <w:gridSpan w:val="2"/>
            <w:vAlign w:val="center"/>
          </w:tcPr>
          <w:p w14:paraId="585818E4" w14:textId="77777777" w:rsidR="00AE13CE" w:rsidRPr="00E542BA" w:rsidRDefault="00AE13CE" w:rsidP="00475E26">
            <w:pPr>
              <w:rPr>
                <w:rFonts w:ascii="Arial Narrow" w:hAnsi="Arial Narrow"/>
              </w:rPr>
            </w:pPr>
            <w:r>
              <w:rPr>
                <w:rFonts w:ascii="Arial Narrow" w:hAnsi="Arial Narrow"/>
                <w:sz w:val="22"/>
                <w:lang w:bidi="en-US"/>
              </w:rPr>
              <w:t>DGEP, DGA</w:t>
            </w:r>
          </w:p>
        </w:tc>
      </w:tr>
      <w:tr w:rsidR="0011749E" w:rsidRPr="00E542BA" w14:paraId="0D640C6B" w14:textId="77777777" w:rsidTr="00535FAB">
        <w:trPr>
          <w:trHeight w:val="354"/>
          <w:jc w:val="center"/>
        </w:trPr>
        <w:tc>
          <w:tcPr>
            <w:tcW w:w="9770" w:type="dxa"/>
            <w:gridSpan w:val="4"/>
            <w:vAlign w:val="center"/>
          </w:tcPr>
          <w:p w14:paraId="43A789F3" w14:textId="1935EA4F" w:rsidR="0011749E" w:rsidRPr="00E542BA" w:rsidRDefault="0011749E" w:rsidP="00A72EDC">
            <w:pPr>
              <w:jc w:val="center"/>
              <w:rPr>
                <w:rFonts w:ascii="Arial Narrow" w:hAnsi="Arial Narrow"/>
                <w:b/>
              </w:rPr>
            </w:pPr>
            <w:r w:rsidRPr="00E542BA">
              <w:rPr>
                <w:rFonts w:ascii="Arial Narrow" w:hAnsi="Arial Narrow"/>
                <w:b/>
              </w:rPr>
              <w:t>Technique, prestatio</w:t>
            </w:r>
            <w:r>
              <w:rPr>
                <w:rFonts w:ascii="Arial Narrow" w:hAnsi="Arial Narrow"/>
                <w:b/>
              </w:rPr>
              <w:t>n des entreprises et financier</w:t>
            </w:r>
          </w:p>
        </w:tc>
      </w:tr>
      <w:tr w:rsidR="00AE13CE" w:rsidRPr="00E542BA" w14:paraId="7BA1EDA8" w14:textId="77777777" w:rsidTr="003C614F">
        <w:trPr>
          <w:trHeight w:val="397"/>
          <w:jc w:val="center"/>
        </w:trPr>
        <w:tc>
          <w:tcPr>
            <w:tcW w:w="4319" w:type="dxa"/>
            <w:vAlign w:val="center"/>
          </w:tcPr>
          <w:p w14:paraId="523D0FE1" w14:textId="77777777" w:rsidR="00AE13CE" w:rsidRPr="003C614F" w:rsidRDefault="00AE13CE" w:rsidP="003C614F">
            <w:pPr>
              <w:tabs>
                <w:tab w:val="left" w:pos="242"/>
              </w:tabs>
              <w:rPr>
                <w:rFonts w:ascii="Arial Narrow" w:hAnsi="Arial Narrow"/>
                <w:sz w:val="22"/>
                <w:lang w:eastAsia="en-US" w:bidi="en-US"/>
              </w:rPr>
            </w:pPr>
            <w:r>
              <w:rPr>
                <w:rFonts w:ascii="Arial Narrow" w:hAnsi="Arial Narrow"/>
              </w:rPr>
              <w:t>Baisse du débit des forages</w:t>
            </w:r>
          </w:p>
        </w:tc>
        <w:tc>
          <w:tcPr>
            <w:tcW w:w="3827" w:type="dxa"/>
            <w:gridSpan w:val="2"/>
            <w:vAlign w:val="center"/>
          </w:tcPr>
          <w:p w14:paraId="0B970E9F" w14:textId="77777777" w:rsidR="00AE13CE" w:rsidRDefault="00AE13CE" w:rsidP="00A72EDC">
            <w:pPr>
              <w:pStyle w:val="Paragraphedeliste"/>
              <w:numPr>
                <w:ilvl w:val="0"/>
                <w:numId w:val="30"/>
              </w:numPr>
              <w:ind w:left="317" w:hanging="283"/>
              <w:rPr>
                <w:rFonts w:ascii="Arial Narrow" w:hAnsi="Arial Narrow"/>
                <w:lang w:eastAsia="en-US" w:bidi="en-US"/>
              </w:rPr>
            </w:pPr>
            <w:r w:rsidRPr="0053231B">
              <w:rPr>
                <w:rFonts w:ascii="Arial Narrow" w:hAnsi="Arial Narrow"/>
              </w:rPr>
              <w:t>Renforcer la ressource</w:t>
            </w:r>
            <w:r>
              <w:rPr>
                <w:rFonts w:ascii="Arial Narrow" w:hAnsi="Arial Narrow"/>
              </w:rPr>
              <w:t xml:space="preserve"> par des méthodes appropriées ;</w:t>
            </w:r>
          </w:p>
          <w:p w14:paraId="3EA03245" w14:textId="7BBB95F3" w:rsidR="0014729A" w:rsidRPr="0053231B" w:rsidRDefault="0014729A" w:rsidP="00A72EDC">
            <w:pPr>
              <w:pStyle w:val="Paragraphedeliste"/>
              <w:numPr>
                <w:ilvl w:val="0"/>
                <w:numId w:val="30"/>
              </w:numPr>
              <w:ind w:left="317" w:hanging="283"/>
              <w:rPr>
                <w:rFonts w:ascii="Arial Narrow" w:hAnsi="Arial Narrow"/>
                <w:lang w:eastAsia="en-US" w:bidi="en-US"/>
              </w:rPr>
            </w:pPr>
            <w:r>
              <w:rPr>
                <w:rFonts w:ascii="Arial Narrow" w:hAnsi="Arial Narrow"/>
              </w:rPr>
              <w:t>Améliorer la qualité des ouvrages ;</w:t>
            </w:r>
          </w:p>
          <w:p w14:paraId="3D18A21C" w14:textId="77777777" w:rsidR="00AE13CE" w:rsidRPr="00E542BA" w:rsidRDefault="00AE13CE" w:rsidP="00A72EDC">
            <w:pPr>
              <w:pStyle w:val="Paragraphedeliste"/>
              <w:numPr>
                <w:ilvl w:val="0"/>
                <w:numId w:val="30"/>
              </w:numPr>
              <w:ind w:left="317" w:hanging="283"/>
              <w:rPr>
                <w:rFonts w:ascii="Arial Narrow" w:hAnsi="Arial Narrow"/>
                <w:lang w:eastAsia="en-US" w:bidi="en-US"/>
              </w:rPr>
            </w:pPr>
            <w:r w:rsidRPr="0053231B">
              <w:rPr>
                <w:rFonts w:ascii="Arial Narrow" w:hAnsi="Arial Narrow"/>
              </w:rPr>
              <w:t>Etendre l’étude de la connaissance des ressources en eau à  la zone sédimentaire dans la région du sahel et de l’est</w:t>
            </w:r>
          </w:p>
        </w:tc>
        <w:tc>
          <w:tcPr>
            <w:tcW w:w="1624" w:type="dxa"/>
            <w:vAlign w:val="center"/>
          </w:tcPr>
          <w:p w14:paraId="3BF4215C" w14:textId="1FB089DC" w:rsidR="0014729A" w:rsidRDefault="0014729A">
            <w:pPr>
              <w:rPr>
                <w:rFonts w:ascii="Arial Narrow" w:hAnsi="Arial Narrow"/>
              </w:rPr>
            </w:pPr>
            <w:r>
              <w:rPr>
                <w:rFonts w:ascii="Arial Narrow" w:hAnsi="Arial Narrow"/>
              </w:rPr>
              <w:t>MEA,</w:t>
            </w:r>
          </w:p>
          <w:p w14:paraId="71985700" w14:textId="52A582AE" w:rsidR="0014729A" w:rsidRDefault="0014729A">
            <w:pPr>
              <w:rPr>
                <w:rFonts w:ascii="Arial Narrow" w:hAnsi="Arial Narrow"/>
              </w:rPr>
            </w:pPr>
            <w:r w:rsidRPr="00057DC4">
              <w:rPr>
                <w:rFonts w:ascii="Arial Narrow" w:hAnsi="Arial Narrow"/>
              </w:rPr>
              <w:t>Communes, ONG</w:t>
            </w:r>
            <w:r>
              <w:rPr>
                <w:rFonts w:ascii="Arial Narrow" w:hAnsi="Arial Narrow"/>
              </w:rPr>
              <w:t>,</w:t>
            </w:r>
          </w:p>
          <w:p w14:paraId="32932B2C" w14:textId="261307E5" w:rsidR="0014729A" w:rsidRDefault="0014729A">
            <w:pPr>
              <w:rPr>
                <w:rFonts w:ascii="Arial Narrow" w:hAnsi="Arial Narrow"/>
              </w:rPr>
            </w:pPr>
            <w:r>
              <w:rPr>
                <w:rFonts w:ascii="Arial Narrow" w:hAnsi="Arial Narrow"/>
              </w:rPr>
              <w:t>Agences de l’eau</w:t>
            </w:r>
          </w:p>
          <w:p w14:paraId="6B213430" w14:textId="77777777" w:rsidR="0014729A" w:rsidRDefault="0014729A">
            <w:pPr>
              <w:rPr>
                <w:rFonts w:ascii="Arial Narrow" w:hAnsi="Arial Narrow"/>
              </w:rPr>
            </w:pPr>
          </w:p>
          <w:p w14:paraId="750FD66C" w14:textId="77AD87E5" w:rsidR="0014729A" w:rsidRPr="00E542BA" w:rsidRDefault="0014729A">
            <w:pPr>
              <w:rPr>
                <w:rFonts w:ascii="Arial Narrow" w:hAnsi="Arial Narrow"/>
              </w:rPr>
            </w:pPr>
          </w:p>
        </w:tc>
      </w:tr>
      <w:tr w:rsidR="009E2692" w:rsidRPr="00E542BA" w14:paraId="3E9FEC12" w14:textId="77777777" w:rsidTr="003C614F">
        <w:trPr>
          <w:trHeight w:val="397"/>
          <w:jc w:val="center"/>
        </w:trPr>
        <w:tc>
          <w:tcPr>
            <w:tcW w:w="4319" w:type="dxa"/>
            <w:vAlign w:val="center"/>
          </w:tcPr>
          <w:p w14:paraId="7369D5D3" w14:textId="77777777" w:rsidR="009E2692" w:rsidRDefault="009E2692" w:rsidP="00A72EDC">
            <w:pPr>
              <w:tabs>
                <w:tab w:val="left" w:pos="242"/>
              </w:tabs>
              <w:rPr>
                <w:rFonts w:ascii="Arial Narrow" w:hAnsi="Arial Narrow"/>
                <w:lang w:eastAsia="en-US" w:bidi="en-US"/>
              </w:rPr>
            </w:pPr>
            <w:r w:rsidRPr="00057DC4">
              <w:rPr>
                <w:rFonts w:ascii="Arial Narrow" w:hAnsi="Arial Narrow"/>
              </w:rPr>
              <w:t xml:space="preserve">Faible capacité </w:t>
            </w:r>
            <w:r>
              <w:rPr>
                <w:rFonts w:ascii="Arial Narrow" w:hAnsi="Arial Narrow"/>
              </w:rPr>
              <w:t>techniques et financière de certains  prestataires</w:t>
            </w:r>
            <w:r w:rsidRPr="00057DC4">
              <w:rPr>
                <w:rFonts w:ascii="Arial Narrow" w:hAnsi="Arial Narrow"/>
              </w:rPr>
              <w:t xml:space="preserve"> à mener les activités</w:t>
            </w:r>
          </w:p>
        </w:tc>
        <w:tc>
          <w:tcPr>
            <w:tcW w:w="3827" w:type="dxa"/>
            <w:gridSpan w:val="2"/>
            <w:vAlign w:val="center"/>
          </w:tcPr>
          <w:p w14:paraId="3E3D01A7" w14:textId="69C996B7" w:rsidR="009E2692" w:rsidRPr="00A72EDC" w:rsidRDefault="00BE1EFE" w:rsidP="00A72EDC">
            <w:pPr>
              <w:rPr>
                <w:rFonts w:ascii="Arial Narrow" w:hAnsi="Arial Narrow"/>
              </w:rPr>
            </w:pPr>
            <w:r>
              <w:rPr>
                <w:rFonts w:ascii="Arial Narrow" w:hAnsi="Arial Narrow"/>
              </w:rPr>
              <w:t>Travailler à améliorer le professionnalisme des entreprises et bureaux d’études</w:t>
            </w:r>
          </w:p>
        </w:tc>
        <w:tc>
          <w:tcPr>
            <w:tcW w:w="1624" w:type="dxa"/>
            <w:vAlign w:val="center"/>
          </w:tcPr>
          <w:p w14:paraId="51D9E55A" w14:textId="66E9CFBE" w:rsidR="00BE1EFE" w:rsidRDefault="00BE1EFE">
            <w:pPr>
              <w:rPr>
                <w:rFonts w:ascii="Arial Narrow" w:hAnsi="Arial Narrow"/>
              </w:rPr>
            </w:pPr>
            <w:r>
              <w:rPr>
                <w:rFonts w:ascii="Arial Narrow" w:hAnsi="Arial Narrow"/>
              </w:rPr>
              <w:t xml:space="preserve">ANP-SEPAB, </w:t>
            </w:r>
            <w:r w:rsidR="009E2692" w:rsidRPr="00057DC4">
              <w:rPr>
                <w:rFonts w:ascii="Arial Narrow" w:hAnsi="Arial Narrow"/>
              </w:rPr>
              <w:t>MEA</w:t>
            </w:r>
            <w:r>
              <w:rPr>
                <w:rFonts w:ascii="Arial Narrow" w:hAnsi="Arial Narrow"/>
              </w:rPr>
              <w:t>,</w:t>
            </w:r>
          </w:p>
          <w:p w14:paraId="45754334" w14:textId="2F40915A" w:rsidR="009E2692" w:rsidRPr="00057DC4" w:rsidRDefault="009E2692">
            <w:pPr>
              <w:rPr>
                <w:rFonts w:ascii="Arial Narrow" w:hAnsi="Arial Narrow"/>
              </w:rPr>
            </w:pPr>
            <w:r>
              <w:rPr>
                <w:rFonts w:ascii="Arial Narrow" w:hAnsi="Arial Narrow"/>
              </w:rPr>
              <w:t>Acteurs</w:t>
            </w:r>
          </w:p>
        </w:tc>
      </w:tr>
    </w:tbl>
    <w:p w14:paraId="183041A3" w14:textId="77777777" w:rsidR="00A40907" w:rsidRPr="006B7402" w:rsidRDefault="00A40907" w:rsidP="00A40907">
      <w:pPr>
        <w:pStyle w:val="Corpsdetexte2"/>
        <w:suppressAutoHyphens/>
        <w:rPr>
          <w:rFonts w:ascii="Arial Narrow" w:hAnsi="Arial Narrow" w:cs="Arial"/>
          <w:i/>
          <w:sz w:val="18"/>
        </w:rPr>
      </w:pPr>
      <w:r w:rsidRPr="006B7402">
        <w:rPr>
          <w:rFonts w:ascii="Arial Narrow" w:hAnsi="Arial Narrow" w:cs="Arial"/>
          <w:i/>
          <w:sz w:val="18"/>
          <w:u w:val="single"/>
        </w:rPr>
        <w:t>Source</w:t>
      </w:r>
      <w:r w:rsidRPr="006B7402">
        <w:rPr>
          <w:rFonts w:ascii="Arial Narrow" w:hAnsi="Arial Narrow" w:cs="Arial"/>
          <w:i/>
          <w:sz w:val="18"/>
        </w:rPr>
        <w:t xml:space="preserve"> : Rapports </w:t>
      </w:r>
      <w:r w:rsidR="003C614F">
        <w:rPr>
          <w:rFonts w:ascii="Arial Narrow" w:hAnsi="Arial Narrow" w:cs="Arial"/>
          <w:i/>
          <w:sz w:val="18"/>
        </w:rPr>
        <w:t>20</w:t>
      </w:r>
      <w:r w:rsidRPr="006B7402">
        <w:rPr>
          <w:rFonts w:ascii="Arial Narrow" w:hAnsi="Arial Narrow" w:cs="Arial"/>
          <w:i/>
          <w:sz w:val="18"/>
          <w:vertAlign w:val="superscript"/>
        </w:rPr>
        <w:t>ème</w:t>
      </w:r>
      <w:r w:rsidRPr="006B7402">
        <w:rPr>
          <w:rFonts w:ascii="Arial Narrow" w:hAnsi="Arial Narrow" w:cs="Arial"/>
          <w:i/>
          <w:sz w:val="18"/>
        </w:rPr>
        <w:t xml:space="preserve"> CRP</w:t>
      </w:r>
    </w:p>
    <w:p w14:paraId="0E52CE8E" w14:textId="77777777" w:rsidR="00A54C99" w:rsidRPr="00A40907" w:rsidRDefault="00A54C99" w:rsidP="00A40907">
      <w:pPr>
        <w:sectPr w:rsidR="00A54C99" w:rsidRPr="00A40907" w:rsidSect="00074C30">
          <w:pgSz w:w="11906" w:h="16838"/>
          <w:pgMar w:top="1418" w:right="1418" w:bottom="1418" w:left="1134" w:header="709" w:footer="709" w:gutter="0"/>
          <w:cols w:space="708"/>
          <w:docGrid w:linePitch="360"/>
        </w:sectPr>
      </w:pPr>
    </w:p>
    <w:p w14:paraId="19CAC3E1" w14:textId="77777777" w:rsidR="002400C6" w:rsidRPr="003A3BFA" w:rsidRDefault="003A3BFA" w:rsidP="003A3BFA">
      <w:pPr>
        <w:pStyle w:val="Titre4"/>
        <w:keepLines w:val="0"/>
        <w:numPr>
          <w:ilvl w:val="0"/>
          <w:numId w:val="8"/>
        </w:numPr>
        <w:spacing w:before="240" w:after="60"/>
        <w:jc w:val="both"/>
        <w:rPr>
          <w:szCs w:val="22"/>
        </w:rPr>
      </w:pPr>
      <w:bookmarkStart w:id="29" w:name="_Toc477268977"/>
      <w:r w:rsidRPr="003A3BFA">
        <w:rPr>
          <w:szCs w:val="22"/>
        </w:rPr>
        <w:t>Milieu urbain</w:t>
      </w:r>
      <w:bookmarkEnd w:id="29"/>
    </w:p>
    <w:p w14:paraId="12C93B40" w14:textId="77777777" w:rsidR="002400C6" w:rsidRPr="001A6506" w:rsidRDefault="002400C6" w:rsidP="002400C6">
      <w:pPr>
        <w:pStyle w:val="Paragraphedeliste"/>
        <w:numPr>
          <w:ilvl w:val="0"/>
          <w:numId w:val="12"/>
        </w:numPr>
        <w:ind w:left="2127"/>
        <w:rPr>
          <w:rFonts w:ascii="Arial Narrow" w:hAnsi="Arial Narrow" w:cs="Arial"/>
          <w:b/>
          <w:color w:val="000000"/>
        </w:rPr>
      </w:pPr>
      <w:r w:rsidRPr="001A6506">
        <w:rPr>
          <w:rFonts w:ascii="Arial Narrow" w:hAnsi="Arial Narrow" w:cs="Arial"/>
          <w:b/>
          <w:color w:val="000000"/>
        </w:rPr>
        <w:t>Réalisations physiques d’ouvrages neufs </w:t>
      </w:r>
    </w:p>
    <w:p w14:paraId="4CF2B5AE" w14:textId="18BC9C13" w:rsidR="002400C6" w:rsidRPr="00C60EDB" w:rsidRDefault="002400C6" w:rsidP="00C60EDB">
      <w:pPr>
        <w:pStyle w:val="Lgende"/>
        <w:jc w:val="both"/>
        <w:rPr>
          <w:rFonts w:ascii="Arial Narrow" w:hAnsi="Arial Narrow" w:cs="Arial"/>
          <w:sz w:val="22"/>
          <w:szCs w:val="24"/>
        </w:rPr>
      </w:pPr>
      <w:bookmarkStart w:id="30" w:name="_Toc477269029"/>
      <w:r w:rsidRPr="00C60EDB">
        <w:rPr>
          <w:rFonts w:ascii="Arial Narrow" w:hAnsi="Arial Narrow" w:cs="Arial"/>
          <w:sz w:val="22"/>
          <w:szCs w:val="24"/>
        </w:rPr>
        <w:t xml:space="preserve">Tableau </w:t>
      </w:r>
      <w:r w:rsidR="00A426B9" w:rsidRPr="00C60EDB">
        <w:rPr>
          <w:rFonts w:ascii="Arial Narrow" w:hAnsi="Arial Narrow" w:cs="Arial"/>
          <w:sz w:val="22"/>
          <w:szCs w:val="24"/>
        </w:rPr>
        <w:fldChar w:fldCharType="begin"/>
      </w:r>
      <w:r w:rsidRPr="00C60EDB">
        <w:rPr>
          <w:rFonts w:ascii="Arial Narrow" w:hAnsi="Arial Narrow" w:cs="Arial"/>
          <w:sz w:val="22"/>
          <w:szCs w:val="24"/>
        </w:rPr>
        <w:instrText xml:space="preserve"> SEQ Tableau \* ARABIC </w:instrText>
      </w:r>
      <w:r w:rsidR="00A426B9" w:rsidRPr="00C60EDB">
        <w:rPr>
          <w:rFonts w:ascii="Arial Narrow" w:hAnsi="Arial Narrow" w:cs="Arial"/>
          <w:sz w:val="22"/>
          <w:szCs w:val="24"/>
        </w:rPr>
        <w:fldChar w:fldCharType="separate"/>
      </w:r>
      <w:r w:rsidR="00022768">
        <w:rPr>
          <w:rFonts w:ascii="Arial Narrow" w:hAnsi="Arial Narrow" w:cs="Arial"/>
          <w:noProof/>
          <w:sz w:val="22"/>
          <w:szCs w:val="24"/>
        </w:rPr>
        <w:t>7</w:t>
      </w:r>
      <w:r w:rsidR="00A426B9" w:rsidRPr="00C60EDB">
        <w:rPr>
          <w:rFonts w:ascii="Arial Narrow" w:hAnsi="Arial Narrow" w:cs="Arial"/>
          <w:sz w:val="22"/>
          <w:szCs w:val="24"/>
        </w:rPr>
        <w:fldChar w:fldCharType="end"/>
      </w:r>
      <w:r w:rsidRPr="00C60EDB">
        <w:rPr>
          <w:rFonts w:ascii="Arial Narrow" w:hAnsi="Arial Narrow" w:cs="Arial"/>
          <w:sz w:val="22"/>
          <w:szCs w:val="24"/>
        </w:rPr>
        <w:t> : Réalisations d’ouvrages d’eau potable en milieu urbain</w:t>
      </w:r>
      <w:bookmarkEnd w:id="30"/>
    </w:p>
    <w:tbl>
      <w:tblPr>
        <w:tblW w:w="15182" w:type="dxa"/>
        <w:jc w:val="center"/>
        <w:tblLayout w:type="fixed"/>
        <w:tblCellMar>
          <w:left w:w="70" w:type="dxa"/>
          <w:right w:w="113" w:type="dxa"/>
        </w:tblCellMar>
        <w:tblLook w:val="04A0" w:firstRow="1" w:lastRow="0" w:firstColumn="1" w:lastColumn="0" w:noHBand="0" w:noVBand="1"/>
      </w:tblPr>
      <w:tblGrid>
        <w:gridCol w:w="1789"/>
        <w:gridCol w:w="892"/>
        <w:gridCol w:w="893"/>
        <w:gridCol w:w="893"/>
        <w:gridCol w:w="893"/>
        <w:gridCol w:w="893"/>
        <w:gridCol w:w="893"/>
        <w:gridCol w:w="893"/>
        <w:gridCol w:w="892"/>
        <w:gridCol w:w="893"/>
        <w:gridCol w:w="972"/>
        <w:gridCol w:w="814"/>
        <w:gridCol w:w="893"/>
        <w:gridCol w:w="893"/>
        <w:gridCol w:w="893"/>
        <w:gridCol w:w="893"/>
      </w:tblGrid>
      <w:tr w:rsidR="00552969" w:rsidRPr="00B81786" w14:paraId="62DB55D0" w14:textId="77777777" w:rsidTr="00A72EDC">
        <w:trPr>
          <w:trHeight w:val="196"/>
          <w:jc w:val="center"/>
        </w:trPr>
        <w:tc>
          <w:tcPr>
            <w:tcW w:w="1789" w:type="dxa"/>
            <w:vMerge w:val="restart"/>
            <w:tcBorders>
              <w:top w:val="single" w:sz="4" w:space="0" w:color="auto"/>
              <w:left w:val="single" w:sz="4" w:space="0" w:color="auto"/>
              <w:right w:val="single" w:sz="4" w:space="0" w:color="auto"/>
            </w:tcBorders>
            <w:shd w:val="clear" w:color="auto" w:fill="C6D9F1" w:themeFill="text2" w:themeFillTint="33"/>
            <w:noWrap/>
            <w:vAlign w:val="center"/>
            <w:hideMark/>
          </w:tcPr>
          <w:p w14:paraId="1630AD3B" w14:textId="77777777" w:rsidR="00552969" w:rsidRPr="00B81786" w:rsidRDefault="00552969" w:rsidP="00074C30">
            <w:pPr>
              <w:jc w:val="center"/>
              <w:rPr>
                <w:rFonts w:ascii="Arial Narrow" w:eastAsia="Times New Roman" w:hAnsi="Arial Narrow" w:cs="Arial"/>
                <w:bCs/>
                <w:color w:val="000000"/>
                <w:sz w:val="20"/>
                <w:szCs w:val="20"/>
                <w:lang w:eastAsia="fr-FR"/>
              </w:rPr>
            </w:pPr>
            <w:r w:rsidRPr="00B81786">
              <w:rPr>
                <w:rFonts w:ascii="Arial Narrow" w:eastAsia="Times New Roman" w:hAnsi="Arial Narrow" w:cs="Arial"/>
                <w:bCs/>
                <w:color w:val="000000"/>
                <w:sz w:val="20"/>
                <w:szCs w:val="20"/>
                <w:lang w:eastAsia="fr-FR"/>
              </w:rPr>
              <w:t>DR-ONEA</w:t>
            </w:r>
          </w:p>
        </w:tc>
        <w:tc>
          <w:tcPr>
            <w:tcW w:w="2678" w:type="dxa"/>
            <w:gridSpan w:val="3"/>
            <w:tcBorders>
              <w:top w:val="single" w:sz="4" w:space="0" w:color="auto"/>
              <w:left w:val="nil"/>
              <w:bottom w:val="single" w:sz="4" w:space="0" w:color="auto"/>
              <w:right w:val="single" w:sz="4" w:space="0" w:color="000000"/>
            </w:tcBorders>
            <w:shd w:val="clear" w:color="auto" w:fill="C6D9F1" w:themeFill="text2" w:themeFillTint="33"/>
            <w:vAlign w:val="center"/>
            <w:hideMark/>
          </w:tcPr>
          <w:p w14:paraId="64725BD1" w14:textId="77777777" w:rsidR="00552969" w:rsidRPr="00B81786" w:rsidRDefault="00552969" w:rsidP="00074C30">
            <w:pPr>
              <w:jc w:val="center"/>
              <w:rPr>
                <w:rFonts w:ascii="Arial Narrow" w:eastAsia="Times New Roman" w:hAnsi="Arial Narrow" w:cs="Arial"/>
                <w:color w:val="000000"/>
                <w:sz w:val="20"/>
                <w:szCs w:val="20"/>
                <w:lang w:eastAsia="fr-FR"/>
              </w:rPr>
            </w:pPr>
            <w:r w:rsidRPr="00B81786">
              <w:rPr>
                <w:rFonts w:ascii="Arial Narrow" w:eastAsia="Times New Roman" w:hAnsi="Arial Narrow" w:cs="Arial"/>
                <w:color w:val="000000"/>
                <w:sz w:val="20"/>
                <w:szCs w:val="20"/>
                <w:lang w:eastAsia="fr-FR"/>
              </w:rPr>
              <w:t>Réseau (Km)</w:t>
            </w:r>
          </w:p>
        </w:tc>
        <w:tc>
          <w:tcPr>
            <w:tcW w:w="2679" w:type="dxa"/>
            <w:gridSpan w:val="3"/>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12394149" w14:textId="77777777" w:rsidR="00552969" w:rsidRPr="00B81786" w:rsidRDefault="00552969" w:rsidP="00074C30">
            <w:pPr>
              <w:jc w:val="center"/>
              <w:rPr>
                <w:rFonts w:ascii="Arial Narrow" w:eastAsia="Times New Roman" w:hAnsi="Arial Narrow" w:cs="Arial"/>
                <w:color w:val="000000"/>
                <w:sz w:val="20"/>
                <w:szCs w:val="20"/>
                <w:lang w:eastAsia="fr-FR"/>
              </w:rPr>
            </w:pPr>
            <w:r w:rsidRPr="00B81786">
              <w:rPr>
                <w:rFonts w:ascii="Arial Narrow" w:eastAsia="Times New Roman" w:hAnsi="Arial Narrow" w:cs="Arial"/>
                <w:color w:val="000000"/>
                <w:sz w:val="20"/>
                <w:szCs w:val="20"/>
                <w:lang w:eastAsia="fr-FR"/>
              </w:rPr>
              <w:t>BP (N</w:t>
            </w:r>
            <w:r w:rsidR="00B64A7F">
              <w:rPr>
                <w:rFonts w:ascii="Arial Narrow" w:eastAsia="Times New Roman" w:hAnsi="Arial Narrow" w:cs="Arial"/>
                <w:color w:val="000000"/>
                <w:sz w:val="20"/>
                <w:szCs w:val="20"/>
                <w:lang w:eastAsia="fr-FR"/>
              </w:rPr>
              <w:t>om</w:t>
            </w:r>
            <w:r w:rsidRPr="00B81786">
              <w:rPr>
                <w:rFonts w:ascii="Arial Narrow" w:eastAsia="Times New Roman" w:hAnsi="Arial Narrow" w:cs="Arial"/>
                <w:color w:val="000000"/>
                <w:sz w:val="20"/>
                <w:szCs w:val="20"/>
                <w:lang w:eastAsia="fr-FR"/>
              </w:rPr>
              <w:t>bre)</w:t>
            </w:r>
          </w:p>
        </w:tc>
        <w:tc>
          <w:tcPr>
            <w:tcW w:w="2678" w:type="dxa"/>
            <w:gridSpan w:val="3"/>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398A57A0" w14:textId="77777777" w:rsidR="00552969" w:rsidRPr="00B81786" w:rsidRDefault="00552969" w:rsidP="00074C30">
            <w:pPr>
              <w:jc w:val="center"/>
              <w:rPr>
                <w:rFonts w:ascii="Arial Narrow" w:eastAsia="Times New Roman" w:hAnsi="Arial Narrow" w:cs="Arial"/>
                <w:color w:val="000000"/>
                <w:sz w:val="20"/>
                <w:szCs w:val="20"/>
                <w:lang w:eastAsia="fr-FR"/>
              </w:rPr>
            </w:pPr>
            <w:r w:rsidRPr="00B81786">
              <w:rPr>
                <w:rFonts w:ascii="Arial Narrow" w:eastAsia="Times New Roman" w:hAnsi="Arial Narrow" w:cs="Arial"/>
                <w:color w:val="000000"/>
                <w:sz w:val="20"/>
                <w:szCs w:val="20"/>
                <w:lang w:eastAsia="fr-FR"/>
              </w:rPr>
              <w:t>BF (N</w:t>
            </w:r>
            <w:r w:rsidR="00B64A7F">
              <w:rPr>
                <w:rFonts w:ascii="Arial Narrow" w:eastAsia="Times New Roman" w:hAnsi="Arial Narrow" w:cs="Arial"/>
                <w:color w:val="000000"/>
                <w:sz w:val="20"/>
                <w:szCs w:val="20"/>
                <w:lang w:eastAsia="fr-FR"/>
              </w:rPr>
              <w:t>om</w:t>
            </w:r>
            <w:r w:rsidRPr="00B81786">
              <w:rPr>
                <w:rFonts w:ascii="Arial Narrow" w:eastAsia="Times New Roman" w:hAnsi="Arial Narrow" w:cs="Arial"/>
                <w:color w:val="000000"/>
                <w:sz w:val="20"/>
                <w:szCs w:val="20"/>
                <w:lang w:eastAsia="fr-FR"/>
              </w:rPr>
              <w:t>bre)</w:t>
            </w:r>
          </w:p>
        </w:tc>
        <w:tc>
          <w:tcPr>
            <w:tcW w:w="2679" w:type="dxa"/>
            <w:gridSpan w:val="3"/>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0B506141" w14:textId="77777777" w:rsidR="00552969" w:rsidRPr="00B81786" w:rsidRDefault="00552969" w:rsidP="00074C30">
            <w:pPr>
              <w:jc w:val="center"/>
              <w:rPr>
                <w:rFonts w:ascii="Arial Narrow" w:eastAsia="Times New Roman" w:hAnsi="Arial Narrow" w:cs="Arial"/>
                <w:color w:val="000000"/>
                <w:sz w:val="20"/>
                <w:szCs w:val="20"/>
                <w:lang w:eastAsia="fr-FR"/>
              </w:rPr>
            </w:pPr>
            <w:r w:rsidRPr="00B81786">
              <w:rPr>
                <w:rFonts w:ascii="Arial Narrow" w:eastAsia="Times New Roman" w:hAnsi="Arial Narrow" w:cs="Arial"/>
                <w:color w:val="000000"/>
                <w:sz w:val="20"/>
                <w:szCs w:val="20"/>
                <w:lang w:eastAsia="fr-FR"/>
              </w:rPr>
              <w:t>Capacité de stockage (m3)</w:t>
            </w:r>
          </w:p>
        </w:tc>
        <w:tc>
          <w:tcPr>
            <w:tcW w:w="2679" w:type="dxa"/>
            <w:gridSpan w:val="3"/>
            <w:tcBorders>
              <w:top w:val="single" w:sz="4" w:space="0" w:color="auto"/>
              <w:left w:val="nil"/>
              <w:bottom w:val="single" w:sz="4" w:space="0" w:color="auto"/>
              <w:right w:val="single" w:sz="4" w:space="0" w:color="000000"/>
            </w:tcBorders>
            <w:shd w:val="clear" w:color="auto" w:fill="C6D9F1" w:themeFill="text2" w:themeFillTint="33"/>
            <w:vAlign w:val="center"/>
            <w:hideMark/>
          </w:tcPr>
          <w:p w14:paraId="25AFC312" w14:textId="77777777" w:rsidR="00552969" w:rsidRPr="00B81786" w:rsidRDefault="00552969" w:rsidP="00074C30">
            <w:pPr>
              <w:jc w:val="center"/>
              <w:rPr>
                <w:rFonts w:ascii="Arial Narrow" w:eastAsia="Times New Roman" w:hAnsi="Arial Narrow" w:cs="Arial"/>
                <w:color w:val="000000"/>
                <w:sz w:val="20"/>
                <w:szCs w:val="20"/>
                <w:lang w:eastAsia="fr-FR"/>
              </w:rPr>
            </w:pPr>
            <w:r w:rsidRPr="00B81786">
              <w:rPr>
                <w:rFonts w:ascii="Arial Narrow" w:eastAsia="Times New Roman" w:hAnsi="Arial Narrow" w:cs="Arial"/>
                <w:color w:val="000000"/>
                <w:sz w:val="20"/>
                <w:szCs w:val="20"/>
                <w:lang w:eastAsia="fr-FR"/>
              </w:rPr>
              <w:t xml:space="preserve"> Capacité de production (m3/j) </w:t>
            </w:r>
          </w:p>
        </w:tc>
      </w:tr>
      <w:tr w:rsidR="00A54C99" w:rsidRPr="00B81786" w14:paraId="0971FE4F" w14:textId="77777777" w:rsidTr="00A72EDC">
        <w:trPr>
          <w:trHeight w:val="337"/>
          <w:jc w:val="center"/>
        </w:trPr>
        <w:tc>
          <w:tcPr>
            <w:tcW w:w="1789" w:type="dxa"/>
            <w:vMerge/>
            <w:tcBorders>
              <w:left w:val="single" w:sz="4" w:space="0" w:color="auto"/>
              <w:bottom w:val="single" w:sz="4" w:space="0" w:color="auto"/>
              <w:right w:val="single" w:sz="4" w:space="0" w:color="auto"/>
            </w:tcBorders>
            <w:shd w:val="clear" w:color="auto" w:fill="C6D9F1" w:themeFill="text2" w:themeFillTint="33"/>
            <w:noWrap/>
            <w:vAlign w:val="center"/>
            <w:hideMark/>
          </w:tcPr>
          <w:p w14:paraId="13780952" w14:textId="77777777" w:rsidR="00552969" w:rsidRPr="00B81786" w:rsidRDefault="00552969" w:rsidP="00074C30">
            <w:pPr>
              <w:jc w:val="center"/>
              <w:rPr>
                <w:rFonts w:ascii="Arial Narrow" w:eastAsia="Times New Roman" w:hAnsi="Arial Narrow" w:cs="Arial"/>
                <w:bCs/>
                <w:color w:val="000000"/>
                <w:sz w:val="20"/>
                <w:szCs w:val="20"/>
                <w:lang w:eastAsia="fr-FR"/>
              </w:rPr>
            </w:pPr>
          </w:p>
        </w:tc>
        <w:tc>
          <w:tcPr>
            <w:tcW w:w="892" w:type="dxa"/>
            <w:tcBorders>
              <w:top w:val="single" w:sz="4" w:space="0" w:color="auto"/>
              <w:left w:val="nil"/>
              <w:bottom w:val="single" w:sz="4" w:space="0" w:color="auto"/>
              <w:right w:val="single" w:sz="4" w:space="0" w:color="auto"/>
            </w:tcBorders>
            <w:shd w:val="clear" w:color="auto" w:fill="C6D9F1" w:themeFill="text2" w:themeFillTint="33"/>
            <w:noWrap/>
            <w:vAlign w:val="center"/>
            <w:hideMark/>
          </w:tcPr>
          <w:p w14:paraId="7F0A52D2" w14:textId="77777777" w:rsidR="00552969" w:rsidRPr="00B81786" w:rsidRDefault="00A54C99" w:rsidP="00074C30">
            <w:pPr>
              <w:jc w:val="center"/>
              <w:rPr>
                <w:rFonts w:ascii="Arial Narrow" w:eastAsia="Times New Roman" w:hAnsi="Arial Narrow" w:cs="Arial"/>
                <w:color w:val="000000"/>
                <w:sz w:val="20"/>
                <w:szCs w:val="20"/>
                <w:lang w:eastAsia="fr-FR"/>
              </w:rPr>
            </w:pPr>
            <w:r>
              <w:rPr>
                <w:rFonts w:ascii="Arial Narrow" w:eastAsia="Times New Roman" w:hAnsi="Arial Narrow" w:cs="Arial"/>
                <w:color w:val="000000"/>
                <w:sz w:val="20"/>
                <w:szCs w:val="20"/>
                <w:lang w:eastAsia="fr-FR"/>
              </w:rPr>
              <w:t>Prévi</w:t>
            </w:r>
            <w:r w:rsidR="00552969" w:rsidRPr="00B81786">
              <w:rPr>
                <w:rFonts w:ascii="Arial Narrow" w:eastAsia="Times New Roman" w:hAnsi="Arial Narrow" w:cs="Arial"/>
                <w:color w:val="000000"/>
                <w:sz w:val="20"/>
                <w:szCs w:val="20"/>
                <w:lang w:eastAsia="fr-FR"/>
              </w:rPr>
              <w:t>sion</w:t>
            </w:r>
          </w:p>
        </w:tc>
        <w:tc>
          <w:tcPr>
            <w:tcW w:w="893" w:type="dxa"/>
            <w:tcBorders>
              <w:top w:val="single" w:sz="4" w:space="0" w:color="auto"/>
              <w:left w:val="nil"/>
              <w:bottom w:val="single" w:sz="4" w:space="0" w:color="auto"/>
              <w:right w:val="single" w:sz="4" w:space="0" w:color="auto"/>
            </w:tcBorders>
            <w:shd w:val="clear" w:color="auto" w:fill="C6D9F1" w:themeFill="text2" w:themeFillTint="33"/>
            <w:noWrap/>
            <w:vAlign w:val="center"/>
            <w:hideMark/>
          </w:tcPr>
          <w:p w14:paraId="4A183FCB" w14:textId="77777777" w:rsidR="00552969" w:rsidRPr="00B81786" w:rsidRDefault="00552969" w:rsidP="00074C30">
            <w:pPr>
              <w:jc w:val="center"/>
              <w:rPr>
                <w:rFonts w:ascii="Arial Narrow" w:eastAsia="Times New Roman" w:hAnsi="Arial Narrow" w:cs="Arial"/>
                <w:color w:val="000000"/>
                <w:sz w:val="20"/>
                <w:szCs w:val="20"/>
                <w:lang w:eastAsia="fr-FR"/>
              </w:rPr>
            </w:pPr>
            <w:r w:rsidRPr="00B81786">
              <w:rPr>
                <w:rFonts w:ascii="Arial Narrow" w:eastAsia="Times New Roman" w:hAnsi="Arial Narrow" w:cs="Arial"/>
                <w:color w:val="000000"/>
                <w:sz w:val="20"/>
                <w:szCs w:val="20"/>
                <w:lang w:eastAsia="fr-FR"/>
              </w:rPr>
              <w:t>Réalisé</w:t>
            </w:r>
          </w:p>
        </w:tc>
        <w:tc>
          <w:tcPr>
            <w:tcW w:w="893" w:type="dxa"/>
            <w:tcBorders>
              <w:top w:val="single" w:sz="4" w:space="0" w:color="auto"/>
              <w:left w:val="nil"/>
              <w:bottom w:val="single" w:sz="4" w:space="0" w:color="auto"/>
              <w:right w:val="single" w:sz="4" w:space="0" w:color="auto"/>
            </w:tcBorders>
            <w:shd w:val="clear" w:color="auto" w:fill="C6D9F1" w:themeFill="text2" w:themeFillTint="33"/>
            <w:noWrap/>
            <w:vAlign w:val="center"/>
            <w:hideMark/>
          </w:tcPr>
          <w:p w14:paraId="1F54322E" w14:textId="77777777" w:rsidR="00552969" w:rsidRPr="00B81786" w:rsidRDefault="00552969" w:rsidP="00074C30">
            <w:pPr>
              <w:jc w:val="center"/>
              <w:rPr>
                <w:rFonts w:ascii="Arial Narrow" w:eastAsia="Times New Roman" w:hAnsi="Arial Narrow" w:cs="Arial"/>
                <w:color w:val="000000"/>
                <w:sz w:val="20"/>
                <w:szCs w:val="20"/>
                <w:lang w:eastAsia="fr-FR"/>
              </w:rPr>
            </w:pPr>
            <w:r w:rsidRPr="00B81786">
              <w:rPr>
                <w:rFonts w:ascii="Arial Narrow" w:eastAsia="Times New Roman" w:hAnsi="Arial Narrow" w:cs="Arial"/>
                <w:color w:val="000000"/>
                <w:sz w:val="20"/>
                <w:szCs w:val="20"/>
                <w:lang w:eastAsia="fr-FR"/>
              </w:rPr>
              <w:t>Taux (%)</w:t>
            </w:r>
          </w:p>
        </w:tc>
        <w:tc>
          <w:tcPr>
            <w:tcW w:w="893" w:type="dxa"/>
            <w:tcBorders>
              <w:top w:val="single" w:sz="4" w:space="0" w:color="auto"/>
              <w:left w:val="nil"/>
              <w:bottom w:val="single" w:sz="4" w:space="0" w:color="auto"/>
              <w:right w:val="single" w:sz="4" w:space="0" w:color="auto"/>
            </w:tcBorders>
            <w:shd w:val="clear" w:color="auto" w:fill="C6D9F1" w:themeFill="text2" w:themeFillTint="33"/>
            <w:noWrap/>
            <w:vAlign w:val="center"/>
            <w:hideMark/>
          </w:tcPr>
          <w:p w14:paraId="7C15C39B" w14:textId="77777777" w:rsidR="00552969" w:rsidRPr="00B81786" w:rsidRDefault="00A54C99" w:rsidP="00074C30">
            <w:pPr>
              <w:jc w:val="center"/>
              <w:rPr>
                <w:rFonts w:ascii="Arial Narrow" w:eastAsia="Times New Roman" w:hAnsi="Arial Narrow" w:cs="Arial"/>
                <w:color w:val="000000"/>
                <w:sz w:val="20"/>
                <w:szCs w:val="20"/>
                <w:lang w:eastAsia="fr-FR"/>
              </w:rPr>
            </w:pPr>
            <w:r>
              <w:rPr>
                <w:rFonts w:ascii="Arial Narrow" w:eastAsia="Times New Roman" w:hAnsi="Arial Narrow" w:cs="Arial"/>
                <w:color w:val="000000"/>
                <w:sz w:val="20"/>
                <w:szCs w:val="20"/>
                <w:lang w:eastAsia="fr-FR"/>
              </w:rPr>
              <w:t>Prévi</w:t>
            </w:r>
            <w:r w:rsidR="00552969" w:rsidRPr="00B81786">
              <w:rPr>
                <w:rFonts w:ascii="Arial Narrow" w:eastAsia="Times New Roman" w:hAnsi="Arial Narrow" w:cs="Arial"/>
                <w:color w:val="000000"/>
                <w:sz w:val="20"/>
                <w:szCs w:val="20"/>
                <w:lang w:eastAsia="fr-FR"/>
              </w:rPr>
              <w:t>sion</w:t>
            </w:r>
          </w:p>
        </w:tc>
        <w:tc>
          <w:tcPr>
            <w:tcW w:w="893" w:type="dxa"/>
            <w:tcBorders>
              <w:top w:val="single" w:sz="4" w:space="0" w:color="auto"/>
              <w:left w:val="nil"/>
              <w:bottom w:val="single" w:sz="4" w:space="0" w:color="auto"/>
              <w:right w:val="single" w:sz="4" w:space="0" w:color="auto"/>
            </w:tcBorders>
            <w:shd w:val="clear" w:color="auto" w:fill="C6D9F1" w:themeFill="text2" w:themeFillTint="33"/>
            <w:noWrap/>
            <w:vAlign w:val="center"/>
            <w:hideMark/>
          </w:tcPr>
          <w:p w14:paraId="69FE1AA6" w14:textId="77777777" w:rsidR="00552969" w:rsidRPr="00B81786" w:rsidRDefault="00552969" w:rsidP="00074C30">
            <w:pPr>
              <w:jc w:val="center"/>
              <w:rPr>
                <w:rFonts w:ascii="Arial Narrow" w:eastAsia="Times New Roman" w:hAnsi="Arial Narrow" w:cs="Arial"/>
                <w:color w:val="000000"/>
                <w:sz w:val="20"/>
                <w:szCs w:val="20"/>
                <w:lang w:eastAsia="fr-FR"/>
              </w:rPr>
            </w:pPr>
            <w:r w:rsidRPr="00B81786">
              <w:rPr>
                <w:rFonts w:ascii="Arial Narrow" w:eastAsia="Times New Roman" w:hAnsi="Arial Narrow" w:cs="Arial"/>
                <w:color w:val="000000"/>
                <w:sz w:val="20"/>
                <w:szCs w:val="20"/>
                <w:lang w:eastAsia="fr-FR"/>
              </w:rPr>
              <w:t>Réalisé</w:t>
            </w:r>
          </w:p>
        </w:tc>
        <w:tc>
          <w:tcPr>
            <w:tcW w:w="893" w:type="dxa"/>
            <w:tcBorders>
              <w:top w:val="single" w:sz="4" w:space="0" w:color="auto"/>
              <w:left w:val="nil"/>
              <w:bottom w:val="single" w:sz="4" w:space="0" w:color="auto"/>
              <w:right w:val="single" w:sz="4" w:space="0" w:color="auto"/>
            </w:tcBorders>
            <w:shd w:val="clear" w:color="auto" w:fill="C6D9F1" w:themeFill="text2" w:themeFillTint="33"/>
            <w:noWrap/>
            <w:vAlign w:val="center"/>
            <w:hideMark/>
          </w:tcPr>
          <w:p w14:paraId="5451508F" w14:textId="77777777" w:rsidR="00552969" w:rsidRPr="00B81786" w:rsidRDefault="00552969" w:rsidP="00074C30">
            <w:pPr>
              <w:jc w:val="center"/>
              <w:rPr>
                <w:rFonts w:ascii="Arial Narrow" w:eastAsia="Times New Roman" w:hAnsi="Arial Narrow" w:cs="Arial"/>
                <w:color w:val="000000"/>
                <w:sz w:val="20"/>
                <w:szCs w:val="20"/>
                <w:lang w:eastAsia="fr-FR"/>
              </w:rPr>
            </w:pPr>
            <w:r w:rsidRPr="00B81786">
              <w:rPr>
                <w:rFonts w:ascii="Arial Narrow" w:eastAsia="Times New Roman" w:hAnsi="Arial Narrow" w:cs="Arial"/>
                <w:color w:val="000000"/>
                <w:sz w:val="20"/>
                <w:szCs w:val="20"/>
                <w:lang w:eastAsia="fr-FR"/>
              </w:rPr>
              <w:t>Taux (%)</w:t>
            </w:r>
          </w:p>
        </w:tc>
        <w:tc>
          <w:tcPr>
            <w:tcW w:w="893" w:type="dxa"/>
            <w:tcBorders>
              <w:top w:val="single" w:sz="4" w:space="0" w:color="auto"/>
              <w:left w:val="nil"/>
              <w:bottom w:val="single" w:sz="4" w:space="0" w:color="auto"/>
              <w:right w:val="single" w:sz="4" w:space="0" w:color="auto"/>
            </w:tcBorders>
            <w:shd w:val="clear" w:color="auto" w:fill="C6D9F1" w:themeFill="text2" w:themeFillTint="33"/>
            <w:noWrap/>
            <w:vAlign w:val="center"/>
            <w:hideMark/>
          </w:tcPr>
          <w:p w14:paraId="4E8C5A43" w14:textId="77777777" w:rsidR="00552969" w:rsidRPr="00B81786" w:rsidRDefault="00552969" w:rsidP="00EE7987">
            <w:pPr>
              <w:jc w:val="center"/>
              <w:rPr>
                <w:rFonts w:ascii="Arial Narrow" w:eastAsia="Times New Roman" w:hAnsi="Arial Narrow" w:cs="Arial"/>
                <w:color w:val="000000"/>
                <w:sz w:val="20"/>
                <w:szCs w:val="20"/>
                <w:lang w:eastAsia="fr-FR"/>
              </w:rPr>
            </w:pPr>
            <w:r w:rsidRPr="00B81786">
              <w:rPr>
                <w:rFonts w:ascii="Arial Narrow" w:eastAsia="Times New Roman" w:hAnsi="Arial Narrow" w:cs="Arial"/>
                <w:color w:val="000000"/>
                <w:sz w:val="20"/>
                <w:szCs w:val="20"/>
                <w:lang w:eastAsia="fr-FR"/>
              </w:rPr>
              <w:t>Prévision</w:t>
            </w:r>
          </w:p>
        </w:tc>
        <w:tc>
          <w:tcPr>
            <w:tcW w:w="892" w:type="dxa"/>
            <w:tcBorders>
              <w:top w:val="single" w:sz="4" w:space="0" w:color="auto"/>
              <w:left w:val="nil"/>
              <w:bottom w:val="single" w:sz="4" w:space="0" w:color="auto"/>
              <w:right w:val="single" w:sz="4" w:space="0" w:color="auto"/>
            </w:tcBorders>
            <w:shd w:val="clear" w:color="auto" w:fill="C6D9F1" w:themeFill="text2" w:themeFillTint="33"/>
            <w:noWrap/>
            <w:vAlign w:val="center"/>
            <w:hideMark/>
          </w:tcPr>
          <w:p w14:paraId="796F8DC9" w14:textId="77777777" w:rsidR="00552969" w:rsidRPr="00B81786" w:rsidRDefault="00552969" w:rsidP="00074C30">
            <w:pPr>
              <w:jc w:val="center"/>
              <w:rPr>
                <w:rFonts w:ascii="Arial Narrow" w:eastAsia="Times New Roman" w:hAnsi="Arial Narrow" w:cs="Arial"/>
                <w:color w:val="000000"/>
                <w:sz w:val="20"/>
                <w:szCs w:val="20"/>
                <w:lang w:eastAsia="fr-FR"/>
              </w:rPr>
            </w:pPr>
            <w:r w:rsidRPr="00B81786">
              <w:rPr>
                <w:rFonts w:ascii="Arial Narrow" w:eastAsia="Times New Roman" w:hAnsi="Arial Narrow" w:cs="Arial"/>
                <w:color w:val="000000"/>
                <w:sz w:val="20"/>
                <w:szCs w:val="20"/>
                <w:lang w:eastAsia="fr-FR"/>
              </w:rPr>
              <w:t>Réalisé</w:t>
            </w:r>
          </w:p>
        </w:tc>
        <w:tc>
          <w:tcPr>
            <w:tcW w:w="893" w:type="dxa"/>
            <w:tcBorders>
              <w:top w:val="single" w:sz="4" w:space="0" w:color="auto"/>
              <w:left w:val="nil"/>
              <w:bottom w:val="single" w:sz="4" w:space="0" w:color="auto"/>
              <w:right w:val="single" w:sz="4" w:space="0" w:color="auto"/>
            </w:tcBorders>
            <w:shd w:val="clear" w:color="auto" w:fill="C6D9F1" w:themeFill="text2" w:themeFillTint="33"/>
            <w:noWrap/>
            <w:vAlign w:val="center"/>
            <w:hideMark/>
          </w:tcPr>
          <w:p w14:paraId="479F42DE" w14:textId="77777777" w:rsidR="00552969" w:rsidRPr="00B81786" w:rsidRDefault="00552969" w:rsidP="00074C30">
            <w:pPr>
              <w:jc w:val="center"/>
              <w:rPr>
                <w:rFonts w:ascii="Arial Narrow" w:eastAsia="Times New Roman" w:hAnsi="Arial Narrow" w:cs="Arial"/>
                <w:color w:val="000000"/>
                <w:sz w:val="20"/>
                <w:szCs w:val="20"/>
                <w:lang w:eastAsia="fr-FR"/>
              </w:rPr>
            </w:pPr>
            <w:r w:rsidRPr="00B81786">
              <w:rPr>
                <w:rFonts w:ascii="Arial Narrow" w:eastAsia="Times New Roman" w:hAnsi="Arial Narrow" w:cs="Arial"/>
                <w:color w:val="000000"/>
                <w:sz w:val="20"/>
                <w:szCs w:val="20"/>
                <w:lang w:eastAsia="fr-FR"/>
              </w:rPr>
              <w:t>Taux (%)</w:t>
            </w:r>
          </w:p>
        </w:tc>
        <w:tc>
          <w:tcPr>
            <w:tcW w:w="972" w:type="dxa"/>
            <w:tcBorders>
              <w:top w:val="single" w:sz="4" w:space="0" w:color="auto"/>
              <w:left w:val="nil"/>
              <w:bottom w:val="single" w:sz="4" w:space="0" w:color="auto"/>
              <w:right w:val="single" w:sz="4" w:space="0" w:color="auto"/>
            </w:tcBorders>
            <w:shd w:val="clear" w:color="auto" w:fill="C6D9F1" w:themeFill="text2" w:themeFillTint="33"/>
            <w:noWrap/>
            <w:vAlign w:val="center"/>
            <w:hideMark/>
          </w:tcPr>
          <w:p w14:paraId="43D51963" w14:textId="77777777" w:rsidR="00552969" w:rsidRPr="00B81786" w:rsidRDefault="00EE7987" w:rsidP="00074C30">
            <w:pPr>
              <w:jc w:val="center"/>
              <w:rPr>
                <w:rFonts w:ascii="Arial Narrow" w:eastAsia="Times New Roman" w:hAnsi="Arial Narrow" w:cs="Arial"/>
                <w:color w:val="000000"/>
                <w:sz w:val="20"/>
                <w:szCs w:val="20"/>
                <w:lang w:eastAsia="fr-FR"/>
              </w:rPr>
            </w:pPr>
            <w:r>
              <w:rPr>
                <w:rFonts w:ascii="Arial Narrow" w:eastAsia="Times New Roman" w:hAnsi="Arial Narrow" w:cs="Arial"/>
                <w:color w:val="000000"/>
                <w:sz w:val="20"/>
                <w:szCs w:val="20"/>
                <w:lang w:eastAsia="fr-FR"/>
              </w:rPr>
              <w:t>Prévi</w:t>
            </w:r>
            <w:r w:rsidR="00552969" w:rsidRPr="00B81786">
              <w:rPr>
                <w:rFonts w:ascii="Arial Narrow" w:eastAsia="Times New Roman" w:hAnsi="Arial Narrow" w:cs="Arial"/>
                <w:color w:val="000000"/>
                <w:sz w:val="20"/>
                <w:szCs w:val="20"/>
                <w:lang w:eastAsia="fr-FR"/>
              </w:rPr>
              <w:t>sion</w:t>
            </w:r>
          </w:p>
        </w:tc>
        <w:tc>
          <w:tcPr>
            <w:tcW w:w="814" w:type="dxa"/>
            <w:tcBorders>
              <w:top w:val="single" w:sz="4" w:space="0" w:color="auto"/>
              <w:left w:val="nil"/>
              <w:bottom w:val="single" w:sz="4" w:space="0" w:color="auto"/>
              <w:right w:val="single" w:sz="4" w:space="0" w:color="auto"/>
            </w:tcBorders>
            <w:shd w:val="clear" w:color="auto" w:fill="C6D9F1" w:themeFill="text2" w:themeFillTint="33"/>
            <w:noWrap/>
            <w:vAlign w:val="center"/>
            <w:hideMark/>
          </w:tcPr>
          <w:p w14:paraId="613BC387" w14:textId="77777777" w:rsidR="00552969" w:rsidRPr="00B81786" w:rsidRDefault="00552969" w:rsidP="00074C30">
            <w:pPr>
              <w:jc w:val="center"/>
              <w:rPr>
                <w:rFonts w:ascii="Arial Narrow" w:eastAsia="Times New Roman" w:hAnsi="Arial Narrow" w:cs="Arial"/>
                <w:color w:val="000000"/>
                <w:sz w:val="20"/>
                <w:szCs w:val="20"/>
                <w:lang w:eastAsia="fr-FR"/>
              </w:rPr>
            </w:pPr>
            <w:r w:rsidRPr="00B81786">
              <w:rPr>
                <w:rFonts w:ascii="Arial Narrow" w:eastAsia="Times New Roman" w:hAnsi="Arial Narrow" w:cs="Arial"/>
                <w:color w:val="000000"/>
                <w:sz w:val="20"/>
                <w:szCs w:val="20"/>
                <w:lang w:eastAsia="fr-FR"/>
              </w:rPr>
              <w:t>réalisé</w:t>
            </w:r>
          </w:p>
        </w:tc>
        <w:tc>
          <w:tcPr>
            <w:tcW w:w="893" w:type="dxa"/>
            <w:tcBorders>
              <w:top w:val="single" w:sz="4" w:space="0" w:color="auto"/>
              <w:left w:val="nil"/>
              <w:bottom w:val="single" w:sz="4" w:space="0" w:color="auto"/>
              <w:right w:val="single" w:sz="4" w:space="0" w:color="auto"/>
            </w:tcBorders>
            <w:shd w:val="clear" w:color="auto" w:fill="C6D9F1" w:themeFill="text2" w:themeFillTint="33"/>
            <w:noWrap/>
            <w:vAlign w:val="center"/>
            <w:hideMark/>
          </w:tcPr>
          <w:p w14:paraId="4CC906B5" w14:textId="77777777" w:rsidR="00552969" w:rsidRPr="00B81786" w:rsidRDefault="00552969" w:rsidP="00074C30">
            <w:pPr>
              <w:jc w:val="center"/>
              <w:rPr>
                <w:rFonts w:ascii="Arial Narrow" w:eastAsia="Times New Roman" w:hAnsi="Arial Narrow" w:cs="Arial"/>
                <w:color w:val="000000"/>
                <w:sz w:val="20"/>
                <w:szCs w:val="20"/>
                <w:lang w:eastAsia="fr-FR"/>
              </w:rPr>
            </w:pPr>
            <w:r w:rsidRPr="00B81786">
              <w:rPr>
                <w:rFonts w:ascii="Arial Narrow" w:eastAsia="Times New Roman" w:hAnsi="Arial Narrow" w:cs="Arial"/>
                <w:color w:val="000000"/>
                <w:sz w:val="20"/>
                <w:szCs w:val="20"/>
                <w:lang w:eastAsia="fr-FR"/>
              </w:rPr>
              <w:t>Taux (%)</w:t>
            </w:r>
          </w:p>
        </w:tc>
        <w:tc>
          <w:tcPr>
            <w:tcW w:w="893" w:type="dxa"/>
            <w:tcBorders>
              <w:top w:val="single" w:sz="4" w:space="0" w:color="auto"/>
              <w:left w:val="nil"/>
              <w:bottom w:val="single" w:sz="4" w:space="0" w:color="auto"/>
              <w:right w:val="single" w:sz="4" w:space="0" w:color="auto"/>
            </w:tcBorders>
            <w:shd w:val="clear" w:color="auto" w:fill="C6D9F1" w:themeFill="text2" w:themeFillTint="33"/>
            <w:noWrap/>
            <w:vAlign w:val="center"/>
            <w:hideMark/>
          </w:tcPr>
          <w:p w14:paraId="57132079" w14:textId="77777777" w:rsidR="00552969" w:rsidRPr="00B81786" w:rsidRDefault="00A54C99" w:rsidP="00074C30">
            <w:pPr>
              <w:jc w:val="center"/>
              <w:rPr>
                <w:rFonts w:ascii="Arial Narrow" w:eastAsia="Times New Roman" w:hAnsi="Arial Narrow" w:cs="Arial"/>
                <w:color w:val="000000"/>
                <w:sz w:val="20"/>
                <w:szCs w:val="20"/>
                <w:lang w:eastAsia="fr-FR"/>
              </w:rPr>
            </w:pPr>
            <w:r>
              <w:rPr>
                <w:rFonts w:ascii="Arial Narrow" w:eastAsia="Times New Roman" w:hAnsi="Arial Narrow" w:cs="Arial"/>
                <w:color w:val="000000"/>
                <w:sz w:val="20"/>
                <w:szCs w:val="20"/>
                <w:lang w:eastAsia="fr-FR"/>
              </w:rPr>
              <w:t>Prévi</w:t>
            </w:r>
            <w:r w:rsidR="00552969" w:rsidRPr="00B81786">
              <w:rPr>
                <w:rFonts w:ascii="Arial Narrow" w:eastAsia="Times New Roman" w:hAnsi="Arial Narrow" w:cs="Arial"/>
                <w:color w:val="000000"/>
                <w:sz w:val="20"/>
                <w:szCs w:val="20"/>
                <w:lang w:eastAsia="fr-FR"/>
              </w:rPr>
              <w:t>sion</w:t>
            </w:r>
          </w:p>
        </w:tc>
        <w:tc>
          <w:tcPr>
            <w:tcW w:w="893" w:type="dxa"/>
            <w:tcBorders>
              <w:top w:val="single" w:sz="4" w:space="0" w:color="auto"/>
              <w:left w:val="nil"/>
              <w:bottom w:val="single" w:sz="4" w:space="0" w:color="auto"/>
              <w:right w:val="single" w:sz="4" w:space="0" w:color="auto"/>
            </w:tcBorders>
            <w:shd w:val="clear" w:color="auto" w:fill="C6D9F1" w:themeFill="text2" w:themeFillTint="33"/>
            <w:noWrap/>
            <w:vAlign w:val="center"/>
            <w:hideMark/>
          </w:tcPr>
          <w:p w14:paraId="13D1B02E" w14:textId="77777777" w:rsidR="00552969" w:rsidRPr="00B81786" w:rsidRDefault="00552969" w:rsidP="00074C30">
            <w:pPr>
              <w:jc w:val="center"/>
              <w:rPr>
                <w:rFonts w:ascii="Arial Narrow" w:eastAsia="Times New Roman" w:hAnsi="Arial Narrow" w:cs="Arial"/>
                <w:color w:val="000000"/>
                <w:sz w:val="20"/>
                <w:szCs w:val="20"/>
                <w:lang w:eastAsia="fr-FR"/>
              </w:rPr>
            </w:pPr>
            <w:r w:rsidRPr="00B81786">
              <w:rPr>
                <w:rFonts w:ascii="Arial Narrow" w:eastAsia="Times New Roman" w:hAnsi="Arial Narrow" w:cs="Arial"/>
                <w:color w:val="000000"/>
                <w:sz w:val="20"/>
                <w:szCs w:val="20"/>
                <w:lang w:eastAsia="fr-FR"/>
              </w:rPr>
              <w:t>Réalisé</w:t>
            </w:r>
          </w:p>
        </w:tc>
        <w:tc>
          <w:tcPr>
            <w:tcW w:w="893" w:type="dxa"/>
            <w:tcBorders>
              <w:top w:val="single" w:sz="4" w:space="0" w:color="auto"/>
              <w:left w:val="nil"/>
              <w:bottom w:val="single" w:sz="4" w:space="0" w:color="auto"/>
              <w:right w:val="single" w:sz="4" w:space="0" w:color="auto"/>
            </w:tcBorders>
            <w:shd w:val="clear" w:color="auto" w:fill="C6D9F1" w:themeFill="text2" w:themeFillTint="33"/>
            <w:noWrap/>
            <w:vAlign w:val="center"/>
            <w:hideMark/>
          </w:tcPr>
          <w:p w14:paraId="6E608F9A" w14:textId="77777777" w:rsidR="00552969" w:rsidRPr="00B81786" w:rsidRDefault="00552969" w:rsidP="00074C30">
            <w:pPr>
              <w:jc w:val="center"/>
              <w:rPr>
                <w:rFonts w:ascii="Arial Narrow" w:eastAsia="Times New Roman" w:hAnsi="Arial Narrow" w:cs="Arial"/>
                <w:color w:val="000000"/>
                <w:sz w:val="20"/>
                <w:szCs w:val="20"/>
                <w:lang w:eastAsia="fr-FR"/>
              </w:rPr>
            </w:pPr>
            <w:r w:rsidRPr="00B81786">
              <w:rPr>
                <w:rFonts w:ascii="Arial Narrow" w:eastAsia="Times New Roman" w:hAnsi="Arial Narrow" w:cs="Arial"/>
                <w:color w:val="000000"/>
                <w:sz w:val="20"/>
                <w:szCs w:val="20"/>
                <w:lang w:eastAsia="fr-FR"/>
              </w:rPr>
              <w:t>Taux (%)</w:t>
            </w:r>
          </w:p>
        </w:tc>
      </w:tr>
      <w:tr w:rsidR="00FA4F51" w:rsidRPr="00B81786" w14:paraId="60224AC0" w14:textId="77777777" w:rsidTr="00A72EDC">
        <w:trPr>
          <w:trHeight w:val="283"/>
          <w:jc w:val="center"/>
        </w:trPr>
        <w:tc>
          <w:tcPr>
            <w:tcW w:w="1789" w:type="dxa"/>
            <w:tcBorders>
              <w:top w:val="single" w:sz="4" w:space="0" w:color="auto"/>
              <w:left w:val="single" w:sz="4" w:space="0" w:color="auto"/>
              <w:right w:val="single" w:sz="4" w:space="0" w:color="auto"/>
            </w:tcBorders>
            <w:shd w:val="clear" w:color="auto" w:fill="auto"/>
            <w:noWrap/>
            <w:vAlign w:val="center"/>
            <w:hideMark/>
          </w:tcPr>
          <w:p w14:paraId="7535DDCF" w14:textId="77777777" w:rsidR="00FA4F51" w:rsidRPr="00B81786" w:rsidRDefault="00FA4F51" w:rsidP="003B09FE">
            <w:pPr>
              <w:rPr>
                <w:rFonts w:ascii="Arial Narrow" w:eastAsia="Times New Roman" w:hAnsi="Arial Narrow" w:cs="Arial"/>
                <w:color w:val="000000"/>
                <w:sz w:val="20"/>
                <w:szCs w:val="20"/>
                <w:lang w:eastAsia="fr-FR"/>
              </w:rPr>
            </w:pPr>
            <w:r w:rsidRPr="00B81786">
              <w:rPr>
                <w:rFonts w:ascii="Arial Narrow" w:eastAsia="Times New Roman" w:hAnsi="Arial Narrow" w:cs="Arial"/>
                <w:color w:val="000000"/>
                <w:sz w:val="20"/>
                <w:szCs w:val="20"/>
                <w:lang w:eastAsia="fr-FR"/>
              </w:rPr>
              <w:t>Boucle du Mouhoun</w:t>
            </w:r>
          </w:p>
        </w:tc>
        <w:tc>
          <w:tcPr>
            <w:tcW w:w="892" w:type="dxa"/>
            <w:tcBorders>
              <w:top w:val="single" w:sz="4" w:space="0" w:color="auto"/>
              <w:left w:val="single" w:sz="4" w:space="0" w:color="auto"/>
              <w:right w:val="single" w:sz="4" w:space="0" w:color="auto"/>
            </w:tcBorders>
            <w:shd w:val="clear" w:color="auto" w:fill="auto"/>
            <w:noWrap/>
            <w:vAlign w:val="center"/>
          </w:tcPr>
          <w:p w14:paraId="2E8B487C" w14:textId="18F6335C" w:rsidR="00FA4F51" w:rsidRPr="00DF6C9D" w:rsidRDefault="00FA4F51" w:rsidP="00A72EDC">
            <w:pPr>
              <w:jc w:val="right"/>
              <w:rPr>
                <w:rFonts w:ascii="Arial Narrow" w:eastAsia="Times New Roman" w:hAnsi="Arial Narrow"/>
                <w:color w:val="000000"/>
                <w:sz w:val="20"/>
                <w:szCs w:val="20"/>
                <w:lang w:eastAsia="fr-FR" w:bidi="en-US"/>
              </w:rPr>
            </w:pPr>
            <w:r w:rsidRPr="00A72EDC">
              <w:rPr>
                <w:rFonts w:ascii="Arial Narrow" w:eastAsia="Times New Roman" w:hAnsi="Arial Narrow"/>
                <w:color w:val="000000"/>
                <w:sz w:val="20"/>
                <w:szCs w:val="20"/>
                <w:lang w:eastAsia="fr-FR"/>
              </w:rPr>
              <w:t>4,1</w:t>
            </w:r>
          </w:p>
        </w:tc>
        <w:tc>
          <w:tcPr>
            <w:tcW w:w="893" w:type="dxa"/>
            <w:tcBorders>
              <w:top w:val="single" w:sz="4" w:space="0" w:color="auto"/>
              <w:left w:val="single" w:sz="4" w:space="0" w:color="auto"/>
              <w:right w:val="single" w:sz="4" w:space="0" w:color="auto"/>
            </w:tcBorders>
            <w:shd w:val="clear" w:color="auto" w:fill="auto"/>
            <w:noWrap/>
            <w:vAlign w:val="center"/>
          </w:tcPr>
          <w:p w14:paraId="3068814F" w14:textId="381D0B17" w:rsidR="00FA4F51" w:rsidRPr="00DF6C9D" w:rsidRDefault="00FA4F51" w:rsidP="00A72EDC">
            <w:pPr>
              <w:jc w:val="right"/>
              <w:rPr>
                <w:rFonts w:ascii="Arial Narrow" w:eastAsia="Times New Roman" w:hAnsi="Arial Narrow"/>
                <w:color w:val="000000"/>
                <w:sz w:val="20"/>
                <w:szCs w:val="20"/>
                <w:lang w:eastAsia="fr-FR" w:bidi="en-US"/>
              </w:rPr>
            </w:pPr>
            <w:r w:rsidRPr="00A72EDC">
              <w:rPr>
                <w:rFonts w:ascii="Arial Narrow" w:eastAsia="Times New Roman" w:hAnsi="Arial Narrow"/>
                <w:color w:val="000000"/>
                <w:sz w:val="20"/>
                <w:szCs w:val="20"/>
                <w:lang w:eastAsia="fr-FR"/>
              </w:rPr>
              <w:t xml:space="preserve">-     </w:t>
            </w:r>
          </w:p>
        </w:tc>
        <w:tc>
          <w:tcPr>
            <w:tcW w:w="893" w:type="dxa"/>
            <w:tcBorders>
              <w:top w:val="single" w:sz="4" w:space="0" w:color="auto"/>
              <w:left w:val="single" w:sz="4" w:space="0" w:color="auto"/>
              <w:right w:val="single" w:sz="4" w:space="0" w:color="auto"/>
            </w:tcBorders>
            <w:shd w:val="clear" w:color="auto" w:fill="auto"/>
            <w:noWrap/>
            <w:vAlign w:val="center"/>
          </w:tcPr>
          <w:p w14:paraId="34357962" w14:textId="4D3F53D0" w:rsidR="00FA4F51" w:rsidRPr="00DF6C9D" w:rsidRDefault="00FA4F51" w:rsidP="00A72EDC">
            <w:pPr>
              <w:jc w:val="right"/>
              <w:rPr>
                <w:rFonts w:ascii="Arial Narrow" w:eastAsia="Times New Roman" w:hAnsi="Arial Narrow"/>
                <w:color w:val="000000"/>
                <w:sz w:val="20"/>
                <w:szCs w:val="20"/>
                <w:lang w:eastAsia="fr-FR" w:bidi="en-US"/>
              </w:rPr>
            </w:pPr>
            <w:r w:rsidRPr="00A72EDC">
              <w:rPr>
                <w:rFonts w:ascii="Arial Narrow" w:eastAsia="Times New Roman" w:hAnsi="Arial Narrow"/>
                <w:color w:val="000000"/>
                <w:sz w:val="20"/>
                <w:szCs w:val="20"/>
                <w:lang w:eastAsia="fr-FR"/>
              </w:rPr>
              <w:t>0,0</w:t>
            </w:r>
          </w:p>
        </w:tc>
        <w:tc>
          <w:tcPr>
            <w:tcW w:w="893" w:type="dxa"/>
            <w:tcBorders>
              <w:top w:val="single" w:sz="4" w:space="0" w:color="auto"/>
              <w:left w:val="single" w:sz="4" w:space="0" w:color="auto"/>
              <w:right w:val="single" w:sz="4" w:space="0" w:color="auto"/>
            </w:tcBorders>
            <w:shd w:val="clear" w:color="auto" w:fill="auto"/>
            <w:noWrap/>
            <w:vAlign w:val="center"/>
          </w:tcPr>
          <w:p w14:paraId="027E7B99" w14:textId="013B4385"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1</w:t>
            </w:r>
            <w:r>
              <w:rPr>
                <w:rFonts w:ascii="Arial Narrow" w:hAnsi="Arial Narrow" w:cs="Calibri"/>
                <w:color w:val="000000"/>
                <w:sz w:val="20"/>
                <w:szCs w:val="20"/>
              </w:rPr>
              <w:t xml:space="preserve"> </w:t>
            </w:r>
            <w:r w:rsidRPr="00A72EDC">
              <w:rPr>
                <w:rFonts w:ascii="Arial Narrow" w:hAnsi="Arial Narrow" w:cs="Calibri"/>
                <w:color w:val="000000"/>
                <w:sz w:val="20"/>
                <w:szCs w:val="20"/>
              </w:rPr>
              <w:t>341</w:t>
            </w:r>
          </w:p>
        </w:tc>
        <w:tc>
          <w:tcPr>
            <w:tcW w:w="893" w:type="dxa"/>
            <w:tcBorders>
              <w:top w:val="single" w:sz="4" w:space="0" w:color="auto"/>
              <w:left w:val="single" w:sz="4" w:space="0" w:color="auto"/>
              <w:right w:val="single" w:sz="4" w:space="0" w:color="auto"/>
            </w:tcBorders>
            <w:shd w:val="clear" w:color="auto" w:fill="auto"/>
            <w:noWrap/>
            <w:vAlign w:val="center"/>
          </w:tcPr>
          <w:p w14:paraId="49584BA3" w14:textId="79011BDE"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933</w:t>
            </w:r>
          </w:p>
        </w:tc>
        <w:tc>
          <w:tcPr>
            <w:tcW w:w="893" w:type="dxa"/>
            <w:tcBorders>
              <w:top w:val="single" w:sz="4" w:space="0" w:color="auto"/>
              <w:left w:val="single" w:sz="4" w:space="0" w:color="auto"/>
              <w:right w:val="single" w:sz="4" w:space="0" w:color="auto"/>
            </w:tcBorders>
            <w:shd w:val="clear" w:color="auto" w:fill="auto"/>
            <w:noWrap/>
            <w:vAlign w:val="center"/>
          </w:tcPr>
          <w:p w14:paraId="5B5A88C1" w14:textId="4F2C82FD"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69,6</w:t>
            </w:r>
          </w:p>
        </w:tc>
        <w:tc>
          <w:tcPr>
            <w:tcW w:w="893" w:type="dxa"/>
            <w:tcBorders>
              <w:top w:val="single" w:sz="4" w:space="0" w:color="auto"/>
              <w:left w:val="single" w:sz="4" w:space="0" w:color="auto"/>
              <w:right w:val="single" w:sz="4" w:space="0" w:color="auto"/>
            </w:tcBorders>
            <w:shd w:val="clear" w:color="auto" w:fill="auto"/>
            <w:noWrap/>
            <w:vAlign w:val="center"/>
          </w:tcPr>
          <w:p w14:paraId="3B3D2B1B" w14:textId="117F1FF7"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2</w:t>
            </w:r>
          </w:p>
        </w:tc>
        <w:tc>
          <w:tcPr>
            <w:tcW w:w="892" w:type="dxa"/>
            <w:tcBorders>
              <w:top w:val="single" w:sz="4" w:space="0" w:color="auto"/>
              <w:left w:val="single" w:sz="4" w:space="0" w:color="auto"/>
              <w:right w:val="single" w:sz="4" w:space="0" w:color="auto"/>
            </w:tcBorders>
            <w:shd w:val="clear" w:color="auto" w:fill="auto"/>
            <w:noWrap/>
            <w:vAlign w:val="center"/>
          </w:tcPr>
          <w:p w14:paraId="34AB803A" w14:textId="54FA128F"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0</w:t>
            </w:r>
          </w:p>
        </w:tc>
        <w:tc>
          <w:tcPr>
            <w:tcW w:w="893" w:type="dxa"/>
            <w:tcBorders>
              <w:top w:val="single" w:sz="4" w:space="0" w:color="auto"/>
              <w:left w:val="single" w:sz="4" w:space="0" w:color="auto"/>
              <w:right w:val="single" w:sz="4" w:space="0" w:color="auto"/>
            </w:tcBorders>
            <w:shd w:val="clear" w:color="auto" w:fill="auto"/>
            <w:noWrap/>
            <w:vAlign w:val="center"/>
          </w:tcPr>
          <w:p w14:paraId="32630D9C" w14:textId="18A6CAE6"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0,0</w:t>
            </w:r>
          </w:p>
        </w:tc>
        <w:tc>
          <w:tcPr>
            <w:tcW w:w="972" w:type="dxa"/>
            <w:tcBorders>
              <w:top w:val="single" w:sz="4" w:space="0" w:color="auto"/>
              <w:left w:val="single" w:sz="4" w:space="0" w:color="auto"/>
              <w:right w:val="single" w:sz="4" w:space="0" w:color="auto"/>
            </w:tcBorders>
            <w:shd w:val="clear" w:color="auto" w:fill="auto"/>
            <w:noWrap/>
            <w:vAlign w:val="center"/>
          </w:tcPr>
          <w:p w14:paraId="1D0DD9AA" w14:textId="25915218" w:rsidR="00FA4F51" w:rsidRPr="00FC13D0" w:rsidRDefault="00FA4F51" w:rsidP="00A72EDC">
            <w:pPr>
              <w:jc w:val="right"/>
              <w:rPr>
                <w:rFonts w:ascii="Arial Narrow" w:eastAsia="Times New Roman" w:hAnsi="Arial Narrow"/>
                <w:color w:val="000000"/>
                <w:sz w:val="20"/>
                <w:szCs w:val="20"/>
                <w:lang w:eastAsia="fr-FR"/>
              </w:rPr>
            </w:pPr>
            <w:r w:rsidRPr="00FA4F51">
              <w:rPr>
                <w:rFonts w:ascii="Arial Narrow" w:hAnsi="Arial Narrow" w:cs="Calibri"/>
                <w:color w:val="000000"/>
                <w:sz w:val="20"/>
                <w:szCs w:val="20"/>
              </w:rPr>
              <w:t> </w:t>
            </w:r>
          </w:p>
        </w:tc>
        <w:tc>
          <w:tcPr>
            <w:tcW w:w="814" w:type="dxa"/>
            <w:tcBorders>
              <w:top w:val="single" w:sz="4" w:space="0" w:color="auto"/>
              <w:left w:val="single" w:sz="4" w:space="0" w:color="auto"/>
              <w:right w:val="single" w:sz="4" w:space="0" w:color="auto"/>
            </w:tcBorders>
            <w:shd w:val="clear" w:color="auto" w:fill="auto"/>
            <w:noWrap/>
            <w:vAlign w:val="center"/>
          </w:tcPr>
          <w:p w14:paraId="376406E1" w14:textId="57632EDA" w:rsidR="00FA4F51" w:rsidRPr="00FC13D0" w:rsidRDefault="00FA4F51" w:rsidP="00A72EDC">
            <w:pPr>
              <w:jc w:val="right"/>
              <w:rPr>
                <w:rFonts w:ascii="Arial Narrow" w:eastAsia="Times New Roman" w:hAnsi="Arial Narrow"/>
                <w:color w:val="000000"/>
                <w:sz w:val="20"/>
                <w:szCs w:val="20"/>
                <w:lang w:eastAsia="fr-FR"/>
              </w:rPr>
            </w:pPr>
            <w:r w:rsidRPr="00FA4F51">
              <w:rPr>
                <w:rFonts w:ascii="Arial Narrow" w:hAnsi="Arial Narrow" w:cs="Calibri"/>
                <w:color w:val="000000"/>
                <w:sz w:val="20"/>
                <w:szCs w:val="20"/>
              </w:rPr>
              <w:t> </w:t>
            </w:r>
          </w:p>
        </w:tc>
        <w:tc>
          <w:tcPr>
            <w:tcW w:w="893" w:type="dxa"/>
            <w:tcBorders>
              <w:top w:val="single" w:sz="4" w:space="0" w:color="auto"/>
              <w:left w:val="single" w:sz="4" w:space="0" w:color="auto"/>
              <w:right w:val="single" w:sz="4" w:space="0" w:color="auto"/>
            </w:tcBorders>
            <w:shd w:val="clear" w:color="auto" w:fill="auto"/>
            <w:noWrap/>
            <w:vAlign w:val="center"/>
          </w:tcPr>
          <w:p w14:paraId="1368C174" w14:textId="680A4D52"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 </w:t>
            </w:r>
          </w:p>
        </w:tc>
        <w:tc>
          <w:tcPr>
            <w:tcW w:w="893" w:type="dxa"/>
            <w:tcBorders>
              <w:top w:val="single" w:sz="4" w:space="0" w:color="auto"/>
              <w:left w:val="single" w:sz="4" w:space="0" w:color="auto"/>
              <w:right w:val="single" w:sz="4" w:space="0" w:color="auto"/>
            </w:tcBorders>
            <w:shd w:val="clear" w:color="auto" w:fill="auto"/>
            <w:noWrap/>
            <w:vAlign w:val="center"/>
          </w:tcPr>
          <w:p w14:paraId="34D23F35" w14:textId="45406B1F" w:rsidR="00FA4F51" w:rsidRPr="00FC13D0" w:rsidRDefault="00FA4F51" w:rsidP="00A72EDC">
            <w:pPr>
              <w:jc w:val="right"/>
              <w:rPr>
                <w:rFonts w:ascii="Arial Narrow" w:eastAsia="Times New Roman" w:hAnsi="Arial Narrow"/>
                <w:color w:val="000000"/>
                <w:sz w:val="20"/>
                <w:szCs w:val="20"/>
                <w:lang w:eastAsia="fr-FR"/>
              </w:rPr>
            </w:pPr>
            <w:r w:rsidRPr="00FA4F51">
              <w:rPr>
                <w:rFonts w:ascii="Arial Narrow" w:hAnsi="Arial Narrow" w:cs="Calibri"/>
                <w:color w:val="000000"/>
                <w:sz w:val="20"/>
                <w:szCs w:val="20"/>
              </w:rPr>
              <w:t>568</w:t>
            </w:r>
          </w:p>
        </w:tc>
        <w:tc>
          <w:tcPr>
            <w:tcW w:w="893" w:type="dxa"/>
            <w:tcBorders>
              <w:top w:val="single" w:sz="4" w:space="0" w:color="auto"/>
              <w:left w:val="single" w:sz="4" w:space="0" w:color="auto"/>
              <w:right w:val="single" w:sz="4" w:space="0" w:color="auto"/>
            </w:tcBorders>
            <w:shd w:val="clear" w:color="auto" w:fill="auto"/>
            <w:noWrap/>
            <w:vAlign w:val="center"/>
          </w:tcPr>
          <w:p w14:paraId="00CF9359" w14:textId="4AA29698" w:rsidR="00FA4F51" w:rsidRPr="00FC13D0" w:rsidRDefault="00FA4F51" w:rsidP="00A72EDC">
            <w:pPr>
              <w:jc w:val="right"/>
              <w:rPr>
                <w:rFonts w:ascii="Arial Narrow" w:eastAsia="Times New Roman" w:hAnsi="Arial Narrow"/>
                <w:color w:val="000000"/>
                <w:sz w:val="20"/>
                <w:szCs w:val="20"/>
                <w:lang w:eastAsia="fr-FR"/>
              </w:rPr>
            </w:pPr>
            <w:r w:rsidRPr="00FA4F51">
              <w:rPr>
                <w:rFonts w:ascii="Arial Narrow" w:hAnsi="Arial Narrow" w:cs="Calibri"/>
                <w:color w:val="000000"/>
                <w:sz w:val="20"/>
                <w:szCs w:val="20"/>
              </w:rPr>
              <w:t>320</w:t>
            </w:r>
          </w:p>
        </w:tc>
        <w:tc>
          <w:tcPr>
            <w:tcW w:w="893" w:type="dxa"/>
            <w:tcBorders>
              <w:top w:val="single" w:sz="4" w:space="0" w:color="auto"/>
              <w:left w:val="single" w:sz="4" w:space="0" w:color="auto"/>
              <w:right w:val="single" w:sz="4" w:space="0" w:color="auto"/>
            </w:tcBorders>
            <w:shd w:val="clear" w:color="auto" w:fill="auto"/>
            <w:noWrap/>
            <w:vAlign w:val="center"/>
          </w:tcPr>
          <w:p w14:paraId="36546E90" w14:textId="4E29AA2A"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56,3</w:t>
            </w:r>
          </w:p>
        </w:tc>
      </w:tr>
      <w:tr w:rsidR="00FA4F51" w:rsidRPr="00B81786" w14:paraId="2BBD5DFC" w14:textId="77777777" w:rsidTr="00A72EDC">
        <w:trPr>
          <w:trHeight w:val="283"/>
          <w:jc w:val="center"/>
        </w:trPr>
        <w:tc>
          <w:tcPr>
            <w:tcW w:w="1789" w:type="dxa"/>
            <w:tcBorders>
              <w:top w:val="nil"/>
              <w:left w:val="single" w:sz="4" w:space="0" w:color="auto"/>
              <w:right w:val="single" w:sz="4" w:space="0" w:color="auto"/>
            </w:tcBorders>
            <w:shd w:val="clear" w:color="auto" w:fill="C6D9F1" w:themeFill="text2" w:themeFillTint="33"/>
            <w:noWrap/>
            <w:vAlign w:val="center"/>
            <w:hideMark/>
          </w:tcPr>
          <w:p w14:paraId="1E9A9526" w14:textId="77777777" w:rsidR="00FA4F51" w:rsidRPr="00B81786" w:rsidRDefault="00FA4F51" w:rsidP="003B09FE">
            <w:pPr>
              <w:rPr>
                <w:rFonts w:ascii="Arial Narrow" w:eastAsia="Times New Roman" w:hAnsi="Arial Narrow" w:cs="Arial"/>
                <w:color w:val="000000"/>
                <w:sz w:val="20"/>
                <w:szCs w:val="20"/>
                <w:lang w:eastAsia="fr-FR"/>
              </w:rPr>
            </w:pPr>
            <w:r w:rsidRPr="00B81786">
              <w:rPr>
                <w:rFonts w:ascii="Arial Narrow" w:eastAsia="Times New Roman" w:hAnsi="Arial Narrow" w:cs="Arial"/>
                <w:color w:val="000000"/>
                <w:sz w:val="20"/>
                <w:szCs w:val="20"/>
                <w:lang w:eastAsia="fr-FR"/>
              </w:rPr>
              <w:t>Cascades</w:t>
            </w:r>
          </w:p>
        </w:tc>
        <w:tc>
          <w:tcPr>
            <w:tcW w:w="892" w:type="dxa"/>
            <w:tcBorders>
              <w:top w:val="nil"/>
              <w:left w:val="single" w:sz="4" w:space="0" w:color="auto"/>
              <w:right w:val="single" w:sz="4" w:space="0" w:color="auto"/>
            </w:tcBorders>
            <w:shd w:val="clear" w:color="auto" w:fill="C6D9F1" w:themeFill="text2" w:themeFillTint="33"/>
            <w:noWrap/>
            <w:vAlign w:val="center"/>
          </w:tcPr>
          <w:p w14:paraId="2B588DC6" w14:textId="51C28FF4" w:rsidR="00FA4F51" w:rsidRPr="00DF6C9D" w:rsidRDefault="00FA4F51" w:rsidP="00A72EDC">
            <w:pPr>
              <w:jc w:val="right"/>
              <w:rPr>
                <w:rFonts w:ascii="Arial Narrow" w:eastAsia="Times New Roman" w:hAnsi="Arial Narrow"/>
                <w:color w:val="000000"/>
                <w:sz w:val="20"/>
                <w:szCs w:val="20"/>
                <w:lang w:eastAsia="fr-FR" w:bidi="en-US"/>
              </w:rPr>
            </w:pPr>
            <w:r w:rsidRPr="00A72EDC">
              <w:rPr>
                <w:rFonts w:ascii="Arial Narrow" w:eastAsia="Times New Roman" w:hAnsi="Arial Narrow"/>
                <w:color w:val="000000"/>
                <w:sz w:val="20"/>
                <w:szCs w:val="20"/>
                <w:lang w:eastAsia="fr-FR"/>
              </w:rPr>
              <w:t>8,5</w:t>
            </w:r>
          </w:p>
        </w:tc>
        <w:tc>
          <w:tcPr>
            <w:tcW w:w="893" w:type="dxa"/>
            <w:tcBorders>
              <w:top w:val="nil"/>
              <w:left w:val="single" w:sz="4" w:space="0" w:color="auto"/>
              <w:right w:val="single" w:sz="4" w:space="0" w:color="auto"/>
            </w:tcBorders>
            <w:shd w:val="clear" w:color="auto" w:fill="C6D9F1" w:themeFill="text2" w:themeFillTint="33"/>
            <w:noWrap/>
            <w:vAlign w:val="center"/>
          </w:tcPr>
          <w:p w14:paraId="7F43BCE4" w14:textId="30195889" w:rsidR="00FA4F51" w:rsidRPr="00DF6C9D" w:rsidRDefault="00FA4F51" w:rsidP="00A72EDC">
            <w:pPr>
              <w:jc w:val="right"/>
              <w:rPr>
                <w:rFonts w:ascii="Arial Narrow" w:eastAsia="Times New Roman" w:hAnsi="Arial Narrow"/>
                <w:color w:val="000000"/>
                <w:sz w:val="20"/>
                <w:szCs w:val="20"/>
                <w:lang w:eastAsia="fr-FR" w:bidi="en-US"/>
              </w:rPr>
            </w:pPr>
            <w:r w:rsidRPr="00A72EDC">
              <w:rPr>
                <w:rFonts w:ascii="Arial Narrow" w:eastAsia="Times New Roman" w:hAnsi="Arial Narrow"/>
                <w:color w:val="000000"/>
                <w:sz w:val="20"/>
                <w:szCs w:val="20"/>
                <w:lang w:eastAsia="fr-FR"/>
              </w:rPr>
              <w:t>9,2</w:t>
            </w:r>
          </w:p>
        </w:tc>
        <w:tc>
          <w:tcPr>
            <w:tcW w:w="893" w:type="dxa"/>
            <w:tcBorders>
              <w:top w:val="nil"/>
              <w:left w:val="single" w:sz="4" w:space="0" w:color="auto"/>
              <w:right w:val="single" w:sz="4" w:space="0" w:color="auto"/>
            </w:tcBorders>
            <w:shd w:val="clear" w:color="auto" w:fill="C6D9F1" w:themeFill="text2" w:themeFillTint="33"/>
            <w:noWrap/>
            <w:vAlign w:val="center"/>
          </w:tcPr>
          <w:p w14:paraId="64B28078" w14:textId="576651E4" w:rsidR="00FA4F51" w:rsidRPr="00DF6C9D" w:rsidRDefault="00FA4F51" w:rsidP="00A72EDC">
            <w:pPr>
              <w:jc w:val="right"/>
              <w:rPr>
                <w:rFonts w:ascii="Arial Narrow" w:eastAsia="Times New Roman" w:hAnsi="Arial Narrow"/>
                <w:color w:val="000000"/>
                <w:sz w:val="20"/>
                <w:szCs w:val="20"/>
                <w:lang w:eastAsia="fr-FR" w:bidi="en-US"/>
              </w:rPr>
            </w:pPr>
            <w:r w:rsidRPr="00A72EDC">
              <w:rPr>
                <w:rFonts w:ascii="Arial Narrow" w:eastAsia="Times New Roman" w:hAnsi="Arial Narrow"/>
                <w:color w:val="000000"/>
                <w:sz w:val="20"/>
                <w:szCs w:val="20"/>
                <w:lang w:eastAsia="fr-FR"/>
              </w:rPr>
              <w:t>108,2</w:t>
            </w:r>
          </w:p>
        </w:tc>
        <w:tc>
          <w:tcPr>
            <w:tcW w:w="893" w:type="dxa"/>
            <w:tcBorders>
              <w:top w:val="nil"/>
              <w:left w:val="single" w:sz="4" w:space="0" w:color="auto"/>
              <w:right w:val="single" w:sz="4" w:space="0" w:color="auto"/>
            </w:tcBorders>
            <w:shd w:val="clear" w:color="auto" w:fill="C6D9F1" w:themeFill="text2" w:themeFillTint="33"/>
            <w:noWrap/>
            <w:vAlign w:val="center"/>
          </w:tcPr>
          <w:p w14:paraId="2EF76F5C" w14:textId="0A169950"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912</w:t>
            </w:r>
          </w:p>
        </w:tc>
        <w:tc>
          <w:tcPr>
            <w:tcW w:w="893" w:type="dxa"/>
            <w:tcBorders>
              <w:top w:val="nil"/>
              <w:left w:val="single" w:sz="4" w:space="0" w:color="auto"/>
              <w:right w:val="single" w:sz="4" w:space="0" w:color="auto"/>
            </w:tcBorders>
            <w:shd w:val="clear" w:color="auto" w:fill="C6D9F1" w:themeFill="text2" w:themeFillTint="33"/>
            <w:noWrap/>
            <w:vAlign w:val="center"/>
          </w:tcPr>
          <w:p w14:paraId="6577E83F" w14:textId="5F654B5F"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722</w:t>
            </w:r>
          </w:p>
        </w:tc>
        <w:tc>
          <w:tcPr>
            <w:tcW w:w="893" w:type="dxa"/>
            <w:tcBorders>
              <w:top w:val="nil"/>
              <w:left w:val="single" w:sz="4" w:space="0" w:color="auto"/>
              <w:right w:val="single" w:sz="4" w:space="0" w:color="auto"/>
            </w:tcBorders>
            <w:shd w:val="clear" w:color="auto" w:fill="C6D9F1" w:themeFill="text2" w:themeFillTint="33"/>
            <w:noWrap/>
            <w:vAlign w:val="center"/>
          </w:tcPr>
          <w:p w14:paraId="4415B232" w14:textId="1FD98FD0"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79,2</w:t>
            </w:r>
          </w:p>
        </w:tc>
        <w:tc>
          <w:tcPr>
            <w:tcW w:w="893" w:type="dxa"/>
            <w:tcBorders>
              <w:top w:val="nil"/>
              <w:left w:val="single" w:sz="4" w:space="0" w:color="auto"/>
              <w:right w:val="single" w:sz="4" w:space="0" w:color="auto"/>
            </w:tcBorders>
            <w:shd w:val="clear" w:color="auto" w:fill="C6D9F1" w:themeFill="text2" w:themeFillTint="33"/>
            <w:noWrap/>
            <w:vAlign w:val="center"/>
          </w:tcPr>
          <w:p w14:paraId="0F6204EE" w14:textId="0B6074AB"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7</w:t>
            </w:r>
          </w:p>
        </w:tc>
        <w:tc>
          <w:tcPr>
            <w:tcW w:w="892" w:type="dxa"/>
            <w:tcBorders>
              <w:top w:val="nil"/>
              <w:left w:val="single" w:sz="4" w:space="0" w:color="auto"/>
              <w:right w:val="single" w:sz="4" w:space="0" w:color="auto"/>
            </w:tcBorders>
            <w:shd w:val="clear" w:color="auto" w:fill="C6D9F1" w:themeFill="text2" w:themeFillTint="33"/>
            <w:noWrap/>
            <w:vAlign w:val="center"/>
          </w:tcPr>
          <w:p w14:paraId="3E63CCFE" w14:textId="0E6879A0"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3</w:t>
            </w:r>
          </w:p>
        </w:tc>
        <w:tc>
          <w:tcPr>
            <w:tcW w:w="893" w:type="dxa"/>
            <w:tcBorders>
              <w:top w:val="nil"/>
              <w:left w:val="single" w:sz="4" w:space="0" w:color="auto"/>
              <w:right w:val="single" w:sz="4" w:space="0" w:color="auto"/>
            </w:tcBorders>
            <w:shd w:val="clear" w:color="auto" w:fill="C6D9F1" w:themeFill="text2" w:themeFillTint="33"/>
            <w:noWrap/>
            <w:vAlign w:val="center"/>
          </w:tcPr>
          <w:p w14:paraId="15BBFE66" w14:textId="590E96C3"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42,9</w:t>
            </w:r>
          </w:p>
        </w:tc>
        <w:tc>
          <w:tcPr>
            <w:tcW w:w="972" w:type="dxa"/>
            <w:tcBorders>
              <w:top w:val="nil"/>
              <w:left w:val="single" w:sz="4" w:space="0" w:color="auto"/>
              <w:right w:val="single" w:sz="4" w:space="0" w:color="auto"/>
            </w:tcBorders>
            <w:shd w:val="clear" w:color="auto" w:fill="C6D9F1" w:themeFill="text2" w:themeFillTint="33"/>
            <w:noWrap/>
            <w:vAlign w:val="center"/>
          </w:tcPr>
          <w:p w14:paraId="681B4587" w14:textId="71BD80BA" w:rsidR="00FA4F51" w:rsidRPr="00FC13D0" w:rsidRDefault="00FA4F51" w:rsidP="00A72EDC">
            <w:pPr>
              <w:jc w:val="right"/>
              <w:rPr>
                <w:rFonts w:ascii="Arial Narrow" w:eastAsia="Times New Roman" w:hAnsi="Arial Narrow"/>
                <w:color w:val="000000"/>
                <w:sz w:val="20"/>
                <w:szCs w:val="20"/>
                <w:lang w:eastAsia="fr-FR"/>
              </w:rPr>
            </w:pPr>
            <w:r w:rsidRPr="00FA4F51">
              <w:rPr>
                <w:rFonts w:ascii="Arial Narrow" w:hAnsi="Arial Narrow" w:cs="Calibri"/>
                <w:color w:val="000000"/>
                <w:sz w:val="20"/>
                <w:szCs w:val="20"/>
              </w:rPr>
              <w:t> </w:t>
            </w:r>
          </w:p>
        </w:tc>
        <w:tc>
          <w:tcPr>
            <w:tcW w:w="814" w:type="dxa"/>
            <w:tcBorders>
              <w:top w:val="nil"/>
              <w:left w:val="single" w:sz="4" w:space="0" w:color="auto"/>
              <w:right w:val="single" w:sz="4" w:space="0" w:color="auto"/>
            </w:tcBorders>
            <w:shd w:val="clear" w:color="auto" w:fill="C6D9F1" w:themeFill="text2" w:themeFillTint="33"/>
            <w:noWrap/>
            <w:vAlign w:val="center"/>
          </w:tcPr>
          <w:p w14:paraId="794727E7" w14:textId="3F334301" w:rsidR="00FA4F51" w:rsidRPr="00FC13D0" w:rsidRDefault="00FA4F51" w:rsidP="00A72EDC">
            <w:pPr>
              <w:jc w:val="right"/>
              <w:rPr>
                <w:rFonts w:ascii="Arial Narrow" w:eastAsia="Times New Roman" w:hAnsi="Arial Narrow"/>
                <w:color w:val="000000"/>
                <w:sz w:val="20"/>
                <w:szCs w:val="20"/>
                <w:lang w:eastAsia="fr-FR"/>
              </w:rPr>
            </w:pPr>
            <w:r w:rsidRPr="00FA4F51">
              <w:rPr>
                <w:rFonts w:ascii="Arial Narrow" w:hAnsi="Arial Narrow" w:cs="Calibri"/>
                <w:color w:val="000000"/>
                <w:sz w:val="20"/>
                <w:szCs w:val="20"/>
              </w:rPr>
              <w:t> </w:t>
            </w:r>
          </w:p>
        </w:tc>
        <w:tc>
          <w:tcPr>
            <w:tcW w:w="893" w:type="dxa"/>
            <w:tcBorders>
              <w:top w:val="nil"/>
              <w:left w:val="single" w:sz="4" w:space="0" w:color="auto"/>
              <w:right w:val="single" w:sz="4" w:space="0" w:color="auto"/>
            </w:tcBorders>
            <w:shd w:val="clear" w:color="auto" w:fill="C6D9F1" w:themeFill="text2" w:themeFillTint="33"/>
            <w:noWrap/>
            <w:vAlign w:val="center"/>
          </w:tcPr>
          <w:p w14:paraId="39D2BD48" w14:textId="521C90B5"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 </w:t>
            </w:r>
          </w:p>
        </w:tc>
        <w:tc>
          <w:tcPr>
            <w:tcW w:w="893" w:type="dxa"/>
            <w:tcBorders>
              <w:top w:val="nil"/>
              <w:left w:val="single" w:sz="4" w:space="0" w:color="auto"/>
              <w:right w:val="single" w:sz="4" w:space="0" w:color="auto"/>
            </w:tcBorders>
            <w:shd w:val="clear" w:color="auto" w:fill="C6D9F1" w:themeFill="text2" w:themeFillTint="33"/>
            <w:noWrap/>
            <w:vAlign w:val="center"/>
          </w:tcPr>
          <w:p w14:paraId="64B45071" w14:textId="1FBA940E" w:rsidR="00FA4F51" w:rsidRPr="00FA4F51" w:rsidRDefault="00FA4F51" w:rsidP="00A72EDC">
            <w:pPr>
              <w:jc w:val="right"/>
              <w:rPr>
                <w:rFonts w:ascii="Arial Narrow" w:eastAsia="Times New Roman" w:hAnsi="Arial Narrow"/>
                <w:color w:val="000000"/>
                <w:sz w:val="20"/>
                <w:szCs w:val="20"/>
                <w:lang w:eastAsia="fr-FR" w:bidi="en-US"/>
              </w:rPr>
            </w:pPr>
            <w:r w:rsidRPr="00FA4F51">
              <w:rPr>
                <w:rFonts w:ascii="Arial Narrow" w:hAnsi="Arial Narrow" w:cs="Calibri"/>
                <w:color w:val="000000"/>
                <w:sz w:val="20"/>
                <w:szCs w:val="20"/>
              </w:rPr>
              <w:t>500</w:t>
            </w:r>
          </w:p>
        </w:tc>
        <w:tc>
          <w:tcPr>
            <w:tcW w:w="893" w:type="dxa"/>
            <w:tcBorders>
              <w:top w:val="nil"/>
              <w:left w:val="single" w:sz="4" w:space="0" w:color="auto"/>
              <w:right w:val="single" w:sz="4" w:space="0" w:color="auto"/>
            </w:tcBorders>
            <w:shd w:val="clear" w:color="auto" w:fill="C6D9F1" w:themeFill="text2" w:themeFillTint="33"/>
            <w:noWrap/>
            <w:vAlign w:val="center"/>
          </w:tcPr>
          <w:p w14:paraId="747EDE5B" w14:textId="53CE8F10" w:rsidR="00FA4F51" w:rsidRPr="00FA4F51" w:rsidRDefault="00FA4F51" w:rsidP="00A72EDC">
            <w:pPr>
              <w:jc w:val="right"/>
              <w:rPr>
                <w:rFonts w:ascii="Arial Narrow" w:eastAsia="Times New Roman" w:hAnsi="Arial Narrow"/>
                <w:color w:val="000000"/>
                <w:sz w:val="20"/>
                <w:szCs w:val="20"/>
                <w:lang w:eastAsia="fr-FR" w:bidi="en-US"/>
              </w:rPr>
            </w:pPr>
            <w:r w:rsidRPr="00FA4F51">
              <w:rPr>
                <w:rFonts w:ascii="Arial Narrow" w:hAnsi="Arial Narrow" w:cs="Calibri"/>
                <w:color w:val="000000"/>
                <w:sz w:val="20"/>
                <w:szCs w:val="20"/>
              </w:rPr>
              <w:t>600</w:t>
            </w:r>
          </w:p>
        </w:tc>
        <w:tc>
          <w:tcPr>
            <w:tcW w:w="893" w:type="dxa"/>
            <w:tcBorders>
              <w:top w:val="nil"/>
              <w:left w:val="single" w:sz="4" w:space="0" w:color="auto"/>
              <w:right w:val="single" w:sz="4" w:space="0" w:color="auto"/>
            </w:tcBorders>
            <w:shd w:val="clear" w:color="auto" w:fill="C6D9F1" w:themeFill="text2" w:themeFillTint="33"/>
            <w:noWrap/>
            <w:vAlign w:val="center"/>
          </w:tcPr>
          <w:p w14:paraId="42254B0F" w14:textId="36533892" w:rsidR="00FA4F51" w:rsidRPr="00FA4F51" w:rsidRDefault="00FA4F51" w:rsidP="00A72EDC">
            <w:pPr>
              <w:jc w:val="right"/>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120,0</w:t>
            </w:r>
          </w:p>
        </w:tc>
      </w:tr>
      <w:tr w:rsidR="00FA4F51" w:rsidRPr="00B81786" w14:paraId="409A99DA" w14:textId="77777777" w:rsidTr="00A72EDC">
        <w:trPr>
          <w:trHeight w:val="283"/>
          <w:jc w:val="center"/>
        </w:trPr>
        <w:tc>
          <w:tcPr>
            <w:tcW w:w="1789" w:type="dxa"/>
            <w:tcBorders>
              <w:left w:val="single" w:sz="4" w:space="0" w:color="auto"/>
              <w:right w:val="single" w:sz="4" w:space="0" w:color="auto"/>
            </w:tcBorders>
            <w:shd w:val="clear" w:color="auto" w:fill="auto"/>
            <w:noWrap/>
            <w:vAlign w:val="center"/>
            <w:hideMark/>
          </w:tcPr>
          <w:p w14:paraId="1ACB56BA" w14:textId="77777777" w:rsidR="00FA4F51" w:rsidRPr="00B81786" w:rsidRDefault="00FA4F51" w:rsidP="003B09FE">
            <w:pPr>
              <w:rPr>
                <w:rFonts w:ascii="Arial Narrow" w:eastAsia="Times New Roman" w:hAnsi="Arial Narrow" w:cs="Arial"/>
                <w:color w:val="000000"/>
                <w:sz w:val="20"/>
                <w:szCs w:val="20"/>
                <w:lang w:eastAsia="fr-FR"/>
              </w:rPr>
            </w:pPr>
            <w:r w:rsidRPr="00B81786">
              <w:rPr>
                <w:rFonts w:ascii="Arial Narrow" w:eastAsia="Times New Roman" w:hAnsi="Arial Narrow" w:cs="Arial"/>
                <w:color w:val="000000"/>
                <w:sz w:val="20"/>
                <w:szCs w:val="20"/>
                <w:lang w:eastAsia="fr-FR"/>
              </w:rPr>
              <w:t>Centre</w:t>
            </w:r>
          </w:p>
        </w:tc>
        <w:tc>
          <w:tcPr>
            <w:tcW w:w="892" w:type="dxa"/>
            <w:tcBorders>
              <w:left w:val="single" w:sz="4" w:space="0" w:color="auto"/>
              <w:right w:val="single" w:sz="4" w:space="0" w:color="auto"/>
            </w:tcBorders>
            <w:shd w:val="clear" w:color="auto" w:fill="auto"/>
            <w:noWrap/>
            <w:vAlign w:val="center"/>
          </w:tcPr>
          <w:p w14:paraId="05CAF0AB" w14:textId="31AE1820" w:rsidR="00FA4F51" w:rsidRPr="00DF6C9D" w:rsidRDefault="00FA4F51" w:rsidP="00A72EDC">
            <w:pPr>
              <w:jc w:val="right"/>
              <w:rPr>
                <w:rFonts w:ascii="Arial Narrow" w:eastAsia="Times New Roman" w:hAnsi="Arial Narrow"/>
                <w:color w:val="000000"/>
                <w:sz w:val="20"/>
                <w:szCs w:val="20"/>
                <w:lang w:eastAsia="fr-FR" w:bidi="en-US"/>
              </w:rPr>
            </w:pPr>
            <w:r w:rsidRPr="00A72EDC">
              <w:rPr>
                <w:rFonts w:ascii="Arial Narrow" w:eastAsia="Times New Roman" w:hAnsi="Arial Narrow"/>
                <w:color w:val="000000"/>
                <w:sz w:val="20"/>
                <w:szCs w:val="20"/>
                <w:lang w:eastAsia="fr-FR"/>
              </w:rPr>
              <w:t>109,0</w:t>
            </w:r>
          </w:p>
        </w:tc>
        <w:tc>
          <w:tcPr>
            <w:tcW w:w="893" w:type="dxa"/>
            <w:tcBorders>
              <w:left w:val="single" w:sz="4" w:space="0" w:color="auto"/>
              <w:right w:val="single" w:sz="4" w:space="0" w:color="auto"/>
            </w:tcBorders>
            <w:shd w:val="clear" w:color="auto" w:fill="auto"/>
            <w:noWrap/>
            <w:vAlign w:val="center"/>
          </w:tcPr>
          <w:p w14:paraId="557F9474" w14:textId="7EE04A5B" w:rsidR="00FA4F51" w:rsidRPr="00DF6C9D" w:rsidRDefault="00FA4F51" w:rsidP="00A72EDC">
            <w:pPr>
              <w:jc w:val="right"/>
              <w:rPr>
                <w:rFonts w:ascii="Arial Narrow" w:eastAsia="Times New Roman" w:hAnsi="Arial Narrow"/>
                <w:color w:val="000000"/>
                <w:sz w:val="20"/>
                <w:szCs w:val="20"/>
                <w:lang w:eastAsia="fr-FR" w:bidi="en-US"/>
              </w:rPr>
            </w:pPr>
            <w:r w:rsidRPr="00A72EDC">
              <w:rPr>
                <w:rFonts w:ascii="Arial Narrow" w:eastAsia="Times New Roman" w:hAnsi="Arial Narrow"/>
                <w:color w:val="000000"/>
                <w:sz w:val="20"/>
                <w:szCs w:val="20"/>
                <w:lang w:eastAsia="fr-FR"/>
              </w:rPr>
              <w:t>109,0</w:t>
            </w:r>
          </w:p>
        </w:tc>
        <w:tc>
          <w:tcPr>
            <w:tcW w:w="893" w:type="dxa"/>
            <w:tcBorders>
              <w:left w:val="single" w:sz="4" w:space="0" w:color="auto"/>
              <w:right w:val="single" w:sz="4" w:space="0" w:color="auto"/>
            </w:tcBorders>
            <w:shd w:val="clear" w:color="auto" w:fill="auto"/>
            <w:noWrap/>
            <w:vAlign w:val="center"/>
          </w:tcPr>
          <w:p w14:paraId="1A6F1928" w14:textId="7D9170E1" w:rsidR="00FA4F51" w:rsidRPr="00DF6C9D" w:rsidRDefault="00FA4F51" w:rsidP="00A72EDC">
            <w:pPr>
              <w:jc w:val="right"/>
              <w:rPr>
                <w:rFonts w:ascii="Arial Narrow" w:eastAsia="Times New Roman" w:hAnsi="Arial Narrow"/>
                <w:color w:val="000000"/>
                <w:sz w:val="20"/>
                <w:szCs w:val="20"/>
                <w:lang w:eastAsia="fr-FR" w:bidi="en-US"/>
              </w:rPr>
            </w:pPr>
            <w:r w:rsidRPr="00A72EDC">
              <w:rPr>
                <w:rFonts w:ascii="Arial Narrow" w:eastAsia="Times New Roman" w:hAnsi="Arial Narrow"/>
                <w:color w:val="000000"/>
                <w:sz w:val="20"/>
                <w:szCs w:val="20"/>
                <w:lang w:eastAsia="fr-FR"/>
              </w:rPr>
              <w:t>100,0</w:t>
            </w:r>
          </w:p>
        </w:tc>
        <w:tc>
          <w:tcPr>
            <w:tcW w:w="893" w:type="dxa"/>
            <w:tcBorders>
              <w:left w:val="single" w:sz="4" w:space="0" w:color="auto"/>
              <w:right w:val="single" w:sz="4" w:space="0" w:color="auto"/>
            </w:tcBorders>
            <w:shd w:val="clear" w:color="auto" w:fill="auto"/>
            <w:noWrap/>
            <w:vAlign w:val="center"/>
          </w:tcPr>
          <w:p w14:paraId="3324E667" w14:textId="4FA45043" w:rsidR="00FA4F51" w:rsidRPr="00572D40" w:rsidRDefault="00FA4F51" w:rsidP="00A72EDC">
            <w:pPr>
              <w:jc w:val="right"/>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6</w:t>
            </w:r>
            <w:r>
              <w:rPr>
                <w:rFonts w:ascii="Arial Narrow" w:hAnsi="Arial Narrow" w:cs="Calibri"/>
                <w:color w:val="000000"/>
                <w:sz w:val="20"/>
                <w:szCs w:val="20"/>
              </w:rPr>
              <w:t xml:space="preserve"> </w:t>
            </w:r>
            <w:r w:rsidRPr="00A72EDC">
              <w:rPr>
                <w:rFonts w:ascii="Arial Narrow" w:hAnsi="Arial Narrow" w:cs="Calibri"/>
                <w:color w:val="000000"/>
                <w:sz w:val="20"/>
                <w:szCs w:val="20"/>
              </w:rPr>
              <w:t>662</w:t>
            </w:r>
          </w:p>
        </w:tc>
        <w:tc>
          <w:tcPr>
            <w:tcW w:w="893" w:type="dxa"/>
            <w:tcBorders>
              <w:left w:val="single" w:sz="4" w:space="0" w:color="auto"/>
              <w:right w:val="single" w:sz="4" w:space="0" w:color="auto"/>
            </w:tcBorders>
            <w:shd w:val="clear" w:color="auto" w:fill="auto"/>
            <w:noWrap/>
            <w:vAlign w:val="center"/>
          </w:tcPr>
          <w:p w14:paraId="29A7D336" w14:textId="6DA80329" w:rsidR="00FA4F51" w:rsidRPr="00572D40" w:rsidRDefault="00FA4F51" w:rsidP="00A72EDC">
            <w:pPr>
              <w:jc w:val="right"/>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13</w:t>
            </w:r>
            <w:r>
              <w:rPr>
                <w:rFonts w:ascii="Arial Narrow" w:hAnsi="Arial Narrow" w:cs="Calibri"/>
                <w:color w:val="000000"/>
                <w:sz w:val="20"/>
                <w:szCs w:val="20"/>
              </w:rPr>
              <w:t xml:space="preserve"> </w:t>
            </w:r>
            <w:r w:rsidRPr="00A72EDC">
              <w:rPr>
                <w:rFonts w:ascii="Arial Narrow" w:hAnsi="Arial Narrow" w:cs="Calibri"/>
                <w:color w:val="000000"/>
                <w:sz w:val="20"/>
                <w:szCs w:val="20"/>
              </w:rPr>
              <w:t>491</w:t>
            </w:r>
          </w:p>
        </w:tc>
        <w:tc>
          <w:tcPr>
            <w:tcW w:w="893" w:type="dxa"/>
            <w:tcBorders>
              <w:left w:val="single" w:sz="4" w:space="0" w:color="auto"/>
              <w:right w:val="single" w:sz="4" w:space="0" w:color="auto"/>
            </w:tcBorders>
            <w:shd w:val="clear" w:color="auto" w:fill="auto"/>
            <w:noWrap/>
            <w:vAlign w:val="center"/>
          </w:tcPr>
          <w:p w14:paraId="265E97A2" w14:textId="618E4084" w:rsidR="00FA4F51" w:rsidRPr="00572D40" w:rsidRDefault="00FA4F51" w:rsidP="00A72EDC">
            <w:pPr>
              <w:jc w:val="right"/>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202,5</w:t>
            </w:r>
          </w:p>
        </w:tc>
        <w:tc>
          <w:tcPr>
            <w:tcW w:w="893" w:type="dxa"/>
            <w:tcBorders>
              <w:left w:val="single" w:sz="4" w:space="0" w:color="auto"/>
              <w:right w:val="single" w:sz="4" w:space="0" w:color="auto"/>
            </w:tcBorders>
            <w:shd w:val="clear" w:color="auto" w:fill="auto"/>
            <w:noWrap/>
            <w:vAlign w:val="center"/>
          </w:tcPr>
          <w:p w14:paraId="15EBF39A" w14:textId="294DF520"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15</w:t>
            </w:r>
          </w:p>
        </w:tc>
        <w:tc>
          <w:tcPr>
            <w:tcW w:w="892" w:type="dxa"/>
            <w:tcBorders>
              <w:left w:val="single" w:sz="4" w:space="0" w:color="auto"/>
              <w:right w:val="single" w:sz="4" w:space="0" w:color="auto"/>
            </w:tcBorders>
            <w:shd w:val="clear" w:color="auto" w:fill="auto"/>
            <w:noWrap/>
            <w:vAlign w:val="center"/>
          </w:tcPr>
          <w:p w14:paraId="17ED14F1" w14:textId="2EC1990E"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16</w:t>
            </w:r>
          </w:p>
        </w:tc>
        <w:tc>
          <w:tcPr>
            <w:tcW w:w="893" w:type="dxa"/>
            <w:tcBorders>
              <w:left w:val="single" w:sz="4" w:space="0" w:color="auto"/>
              <w:right w:val="single" w:sz="4" w:space="0" w:color="auto"/>
            </w:tcBorders>
            <w:shd w:val="clear" w:color="auto" w:fill="auto"/>
            <w:noWrap/>
            <w:vAlign w:val="center"/>
          </w:tcPr>
          <w:p w14:paraId="7D492BA7" w14:textId="54196C0D"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106,7</w:t>
            </w:r>
          </w:p>
        </w:tc>
        <w:tc>
          <w:tcPr>
            <w:tcW w:w="972" w:type="dxa"/>
            <w:tcBorders>
              <w:left w:val="single" w:sz="4" w:space="0" w:color="auto"/>
              <w:right w:val="single" w:sz="4" w:space="0" w:color="auto"/>
            </w:tcBorders>
            <w:shd w:val="clear" w:color="auto" w:fill="auto"/>
            <w:noWrap/>
            <w:vAlign w:val="center"/>
          </w:tcPr>
          <w:p w14:paraId="7B1C9828" w14:textId="680E2A5C" w:rsidR="00FA4F51" w:rsidRPr="00FC13D0" w:rsidRDefault="00FA4F51" w:rsidP="00A72EDC">
            <w:pPr>
              <w:jc w:val="right"/>
              <w:rPr>
                <w:rFonts w:ascii="Arial Narrow" w:eastAsia="Times New Roman" w:hAnsi="Arial Narrow"/>
                <w:color w:val="000000"/>
                <w:sz w:val="20"/>
                <w:szCs w:val="20"/>
                <w:lang w:eastAsia="fr-FR"/>
              </w:rPr>
            </w:pPr>
            <w:r w:rsidRPr="00FA4F51">
              <w:rPr>
                <w:rFonts w:ascii="Arial Narrow" w:hAnsi="Arial Narrow" w:cs="Calibri"/>
                <w:color w:val="000000"/>
                <w:sz w:val="20"/>
                <w:szCs w:val="20"/>
              </w:rPr>
              <w:t> </w:t>
            </w:r>
          </w:p>
        </w:tc>
        <w:tc>
          <w:tcPr>
            <w:tcW w:w="814" w:type="dxa"/>
            <w:tcBorders>
              <w:left w:val="single" w:sz="4" w:space="0" w:color="auto"/>
              <w:right w:val="single" w:sz="4" w:space="0" w:color="auto"/>
            </w:tcBorders>
            <w:shd w:val="clear" w:color="auto" w:fill="auto"/>
            <w:noWrap/>
            <w:vAlign w:val="center"/>
          </w:tcPr>
          <w:p w14:paraId="1306255A" w14:textId="6A80BA2F" w:rsidR="00FA4F51" w:rsidRPr="00FC13D0" w:rsidRDefault="00FA4F51" w:rsidP="00A72EDC">
            <w:pPr>
              <w:jc w:val="right"/>
              <w:rPr>
                <w:rFonts w:ascii="Arial Narrow" w:eastAsia="Times New Roman" w:hAnsi="Arial Narrow"/>
                <w:color w:val="000000"/>
                <w:sz w:val="20"/>
                <w:szCs w:val="20"/>
                <w:lang w:eastAsia="fr-FR"/>
              </w:rPr>
            </w:pPr>
            <w:r w:rsidRPr="00FA4F51">
              <w:rPr>
                <w:rFonts w:ascii="Arial Narrow" w:hAnsi="Arial Narrow" w:cs="Calibri"/>
                <w:color w:val="000000"/>
                <w:sz w:val="20"/>
                <w:szCs w:val="20"/>
              </w:rPr>
              <w:t> </w:t>
            </w:r>
          </w:p>
        </w:tc>
        <w:tc>
          <w:tcPr>
            <w:tcW w:w="893" w:type="dxa"/>
            <w:tcBorders>
              <w:left w:val="single" w:sz="4" w:space="0" w:color="auto"/>
              <w:right w:val="single" w:sz="4" w:space="0" w:color="auto"/>
            </w:tcBorders>
            <w:shd w:val="clear" w:color="auto" w:fill="auto"/>
            <w:noWrap/>
            <w:vAlign w:val="center"/>
          </w:tcPr>
          <w:p w14:paraId="6DD3BA0B" w14:textId="58154499"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 </w:t>
            </w:r>
          </w:p>
        </w:tc>
        <w:tc>
          <w:tcPr>
            <w:tcW w:w="893" w:type="dxa"/>
            <w:tcBorders>
              <w:left w:val="single" w:sz="4" w:space="0" w:color="auto"/>
              <w:right w:val="single" w:sz="4" w:space="0" w:color="auto"/>
            </w:tcBorders>
            <w:shd w:val="clear" w:color="auto" w:fill="auto"/>
            <w:noWrap/>
            <w:vAlign w:val="center"/>
          </w:tcPr>
          <w:p w14:paraId="6E953BB8" w14:textId="6E5310E0" w:rsidR="00FA4F51" w:rsidRPr="00FA4F51" w:rsidRDefault="00FA4F51" w:rsidP="00A72EDC">
            <w:pPr>
              <w:jc w:val="right"/>
              <w:rPr>
                <w:rFonts w:ascii="Arial Narrow" w:eastAsia="Times New Roman" w:hAnsi="Arial Narrow"/>
                <w:color w:val="000000"/>
                <w:sz w:val="20"/>
                <w:szCs w:val="20"/>
                <w:lang w:eastAsia="fr-FR" w:bidi="en-US"/>
              </w:rPr>
            </w:pPr>
            <w:r w:rsidRPr="00FA4F51">
              <w:rPr>
                <w:rFonts w:ascii="Arial Narrow" w:hAnsi="Arial Narrow" w:cs="Calibri"/>
                <w:color w:val="000000"/>
                <w:sz w:val="20"/>
                <w:szCs w:val="20"/>
              </w:rPr>
              <w:t>3 408</w:t>
            </w:r>
          </w:p>
        </w:tc>
        <w:tc>
          <w:tcPr>
            <w:tcW w:w="893" w:type="dxa"/>
            <w:tcBorders>
              <w:left w:val="single" w:sz="4" w:space="0" w:color="auto"/>
              <w:right w:val="single" w:sz="4" w:space="0" w:color="auto"/>
            </w:tcBorders>
            <w:shd w:val="clear" w:color="auto" w:fill="auto"/>
            <w:noWrap/>
            <w:vAlign w:val="center"/>
          </w:tcPr>
          <w:p w14:paraId="6E20E845" w14:textId="03BB5FA2" w:rsidR="00FA4F51" w:rsidRPr="00FA4F51" w:rsidRDefault="00FA4F51" w:rsidP="00A72EDC">
            <w:pPr>
              <w:jc w:val="right"/>
              <w:rPr>
                <w:rFonts w:ascii="Arial Narrow" w:eastAsia="Times New Roman" w:hAnsi="Arial Narrow"/>
                <w:color w:val="000000"/>
                <w:sz w:val="20"/>
                <w:szCs w:val="20"/>
                <w:lang w:eastAsia="fr-FR" w:bidi="en-US"/>
              </w:rPr>
            </w:pPr>
            <w:r w:rsidRPr="00FA4F51">
              <w:rPr>
                <w:rFonts w:ascii="Arial Narrow" w:hAnsi="Arial Narrow" w:cs="Calibri"/>
                <w:color w:val="000000"/>
                <w:sz w:val="20"/>
                <w:szCs w:val="20"/>
              </w:rPr>
              <w:t>0</w:t>
            </w:r>
          </w:p>
        </w:tc>
        <w:tc>
          <w:tcPr>
            <w:tcW w:w="893" w:type="dxa"/>
            <w:tcBorders>
              <w:left w:val="single" w:sz="4" w:space="0" w:color="auto"/>
              <w:right w:val="single" w:sz="4" w:space="0" w:color="auto"/>
            </w:tcBorders>
            <w:shd w:val="clear" w:color="auto" w:fill="auto"/>
            <w:noWrap/>
            <w:vAlign w:val="center"/>
          </w:tcPr>
          <w:p w14:paraId="7F7B8497" w14:textId="46507FE0" w:rsidR="00FA4F51" w:rsidRPr="00FA4F51" w:rsidRDefault="00FA4F51" w:rsidP="00A72EDC">
            <w:pPr>
              <w:jc w:val="right"/>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0,0</w:t>
            </w:r>
          </w:p>
        </w:tc>
      </w:tr>
      <w:tr w:rsidR="00FA4F51" w:rsidRPr="00B81786" w14:paraId="40152FCA" w14:textId="77777777" w:rsidTr="00A72EDC">
        <w:trPr>
          <w:trHeight w:val="283"/>
          <w:jc w:val="center"/>
        </w:trPr>
        <w:tc>
          <w:tcPr>
            <w:tcW w:w="1789" w:type="dxa"/>
            <w:tcBorders>
              <w:left w:val="single" w:sz="4" w:space="0" w:color="auto"/>
              <w:right w:val="single" w:sz="4" w:space="0" w:color="auto"/>
            </w:tcBorders>
            <w:shd w:val="clear" w:color="auto" w:fill="C6D9F1" w:themeFill="text2" w:themeFillTint="33"/>
            <w:noWrap/>
            <w:vAlign w:val="center"/>
            <w:hideMark/>
          </w:tcPr>
          <w:p w14:paraId="060D29EC" w14:textId="77777777" w:rsidR="00FA4F51" w:rsidRPr="00B81786" w:rsidRDefault="00FA4F51" w:rsidP="003B09FE">
            <w:pPr>
              <w:rPr>
                <w:rFonts w:ascii="Arial Narrow" w:eastAsia="Times New Roman" w:hAnsi="Arial Narrow" w:cs="Arial"/>
                <w:color w:val="000000"/>
                <w:sz w:val="20"/>
                <w:szCs w:val="20"/>
                <w:lang w:eastAsia="fr-FR"/>
              </w:rPr>
            </w:pPr>
            <w:r w:rsidRPr="00B81786">
              <w:rPr>
                <w:rFonts w:ascii="Arial Narrow" w:eastAsia="Times New Roman" w:hAnsi="Arial Narrow" w:cs="Arial"/>
                <w:color w:val="000000"/>
                <w:sz w:val="20"/>
                <w:szCs w:val="20"/>
                <w:lang w:eastAsia="fr-FR"/>
              </w:rPr>
              <w:t>Centre-Est</w:t>
            </w:r>
          </w:p>
        </w:tc>
        <w:tc>
          <w:tcPr>
            <w:tcW w:w="892" w:type="dxa"/>
            <w:tcBorders>
              <w:left w:val="single" w:sz="4" w:space="0" w:color="auto"/>
              <w:right w:val="single" w:sz="4" w:space="0" w:color="auto"/>
            </w:tcBorders>
            <w:shd w:val="clear" w:color="auto" w:fill="C6D9F1" w:themeFill="text2" w:themeFillTint="33"/>
            <w:noWrap/>
            <w:vAlign w:val="center"/>
          </w:tcPr>
          <w:p w14:paraId="420E0186" w14:textId="19468CCB" w:rsidR="00FA4F51" w:rsidRPr="00DF6C9D" w:rsidRDefault="00FA4F51" w:rsidP="00A72EDC">
            <w:pPr>
              <w:jc w:val="right"/>
              <w:rPr>
                <w:rFonts w:ascii="Arial Narrow" w:eastAsia="Times New Roman" w:hAnsi="Arial Narrow"/>
                <w:color w:val="000000"/>
                <w:sz w:val="20"/>
                <w:szCs w:val="20"/>
                <w:lang w:eastAsia="fr-FR" w:bidi="en-US"/>
              </w:rPr>
            </w:pPr>
            <w:r w:rsidRPr="00A72EDC">
              <w:rPr>
                <w:rFonts w:ascii="Arial Narrow" w:eastAsia="Times New Roman" w:hAnsi="Arial Narrow"/>
                <w:color w:val="000000"/>
                <w:sz w:val="20"/>
                <w:szCs w:val="20"/>
                <w:lang w:eastAsia="fr-FR"/>
              </w:rPr>
              <w:t>20,6</w:t>
            </w:r>
          </w:p>
        </w:tc>
        <w:tc>
          <w:tcPr>
            <w:tcW w:w="893" w:type="dxa"/>
            <w:tcBorders>
              <w:left w:val="single" w:sz="4" w:space="0" w:color="auto"/>
              <w:right w:val="single" w:sz="4" w:space="0" w:color="auto"/>
            </w:tcBorders>
            <w:shd w:val="clear" w:color="auto" w:fill="C6D9F1" w:themeFill="text2" w:themeFillTint="33"/>
            <w:noWrap/>
            <w:vAlign w:val="center"/>
          </w:tcPr>
          <w:p w14:paraId="2E5D53C3" w14:textId="4294081C" w:rsidR="00FA4F51" w:rsidRPr="00DF6C9D" w:rsidRDefault="00FA4F51" w:rsidP="00A72EDC">
            <w:pPr>
              <w:jc w:val="right"/>
              <w:rPr>
                <w:rFonts w:ascii="Arial Narrow" w:eastAsia="Times New Roman" w:hAnsi="Arial Narrow"/>
                <w:color w:val="000000"/>
                <w:sz w:val="20"/>
                <w:szCs w:val="20"/>
                <w:lang w:eastAsia="fr-FR" w:bidi="en-US"/>
              </w:rPr>
            </w:pPr>
            <w:r w:rsidRPr="00A72EDC">
              <w:rPr>
                <w:rFonts w:ascii="Arial Narrow" w:eastAsia="Times New Roman" w:hAnsi="Arial Narrow"/>
                <w:color w:val="000000"/>
                <w:sz w:val="20"/>
                <w:szCs w:val="20"/>
                <w:lang w:eastAsia="fr-FR"/>
              </w:rPr>
              <w:t>31,8</w:t>
            </w:r>
          </w:p>
        </w:tc>
        <w:tc>
          <w:tcPr>
            <w:tcW w:w="893" w:type="dxa"/>
            <w:tcBorders>
              <w:left w:val="single" w:sz="4" w:space="0" w:color="auto"/>
              <w:right w:val="single" w:sz="4" w:space="0" w:color="auto"/>
            </w:tcBorders>
            <w:shd w:val="clear" w:color="auto" w:fill="C6D9F1" w:themeFill="text2" w:themeFillTint="33"/>
            <w:noWrap/>
            <w:vAlign w:val="center"/>
          </w:tcPr>
          <w:p w14:paraId="4D6330C3" w14:textId="4407F523" w:rsidR="00FA4F51" w:rsidRPr="00DF6C9D" w:rsidRDefault="00FA4F51" w:rsidP="00A72EDC">
            <w:pPr>
              <w:jc w:val="right"/>
              <w:rPr>
                <w:rFonts w:ascii="Arial Narrow" w:eastAsia="Times New Roman" w:hAnsi="Arial Narrow"/>
                <w:color w:val="000000"/>
                <w:sz w:val="20"/>
                <w:szCs w:val="20"/>
                <w:lang w:eastAsia="fr-FR" w:bidi="en-US"/>
              </w:rPr>
            </w:pPr>
            <w:r w:rsidRPr="00A72EDC">
              <w:rPr>
                <w:rFonts w:ascii="Arial Narrow" w:eastAsia="Times New Roman" w:hAnsi="Arial Narrow"/>
                <w:color w:val="000000"/>
                <w:sz w:val="20"/>
                <w:szCs w:val="20"/>
                <w:lang w:eastAsia="fr-FR"/>
              </w:rPr>
              <w:t>154,4</w:t>
            </w:r>
          </w:p>
        </w:tc>
        <w:tc>
          <w:tcPr>
            <w:tcW w:w="893" w:type="dxa"/>
            <w:tcBorders>
              <w:left w:val="single" w:sz="4" w:space="0" w:color="auto"/>
              <w:right w:val="single" w:sz="4" w:space="0" w:color="auto"/>
            </w:tcBorders>
            <w:shd w:val="clear" w:color="auto" w:fill="C6D9F1" w:themeFill="text2" w:themeFillTint="33"/>
            <w:noWrap/>
            <w:vAlign w:val="center"/>
          </w:tcPr>
          <w:p w14:paraId="71528945" w14:textId="5999EBD4"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1</w:t>
            </w:r>
            <w:r>
              <w:rPr>
                <w:rFonts w:ascii="Arial Narrow" w:hAnsi="Arial Narrow" w:cs="Calibri"/>
                <w:color w:val="000000"/>
                <w:sz w:val="20"/>
                <w:szCs w:val="20"/>
              </w:rPr>
              <w:t xml:space="preserve"> </w:t>
            </w:r>
            <w:r w:rsidRPr="00A72EDC">
              <w:rPr>
                <w:rFonts w:ascii="Arial Narrow" w:hAnsi="Arial Narrow" w:cs="Calibri"/>
                <w:color w:val="000000"/>
                <w:sz w:val="20"/>
                <w:szCs w:val="20"/>
              </w:rPr>
              <w:t>367</w:t>
            </w:r>
          </w:p>
        </w:tc>
        <w:tc>
          <w:tcPr>
            <w:tcW w:w="893" w:type="dxa"/>
            <w:tcBorders>
              <w:left w:val="single" w:sz="4" w:space="0" w:color="auto"/>
              <w:right w:val="single" w:sz="4" w:space="0" w:color="auto"/>
            </w:tcBorders>
            <w:shd w:val="clear" w:color="auto" w:fill="C6D9F1" w:themeFill="text2" w:themeFillTint="33"/>
            <w:noWrap/>
            <w:vAlign w:val="center"/>
          </w:tcPr>
          <w:p w14:paraId="06691382" w14:textId="32968E97" w:rsidR="00FA4F51" w:rsidRPr="00572D40" w:rsidRDefault="00FA4F51" w:rsidP="00A72EDC">
            <w:pPr>
              <w:jc w:val="right"/>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843</w:t>
            </w:r>
          </w:p>
        </w:tc>
        <w:tc>
          <w:tcPr>
            <w:tcW w:w="893" w:type="dxa"/>
            <w:tcBorders>
              <w:left w:val="single" w:sz="4" w:space="0" w:color="auto"/>
              <w:right w:val="single" w:sz="4" w:space="0" w:color="auto"/>
            </w:tcBorders>
            <w:shd w:val="clear" w:color="auto" w:fill="C6D9F1" w:themeFill="text2" w:themeFillTint="33"/>
            <w:noWrap/>
            <w:vAlign w:val="center"/>
          </w:tcPr>
          <w:p w14:paraId="081E0406" w14:textId="19C2496E"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61,7</w:t>
            </w:r>
          </w:p>
        </w:tc>
        <w:tc>
          <w:tcPr>
            <w:tcW w:w="893" w:type="dxa"/>
            <w:tcBorders>
              <w:left w:val="single" w:sz="4" w:space="0" w:color="auto"/>
              <w:right w:val="single" w:sz="4" w:space="0" w:color="auto"/>
            </w:tcBorders>
            <w:shd w:val="clear" w:color="auto" w:fill="C6D9F1" w:themeFill="text2" w:themeFillTint="33"/>
            <w:noWrap/>
            <w:vAlign w:val="center"/>
          </w:tcPr>
          <w:p w14:paraId="028D0A96" w14:textId="54E90AB3"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8</w:t>
            </w:r>
          </w:p>
        </w:tc>
        <w:tc>
          <w:tcPr>
            <w:tcW w:w="892" w:type="dxa"/>
            <w:tcBorders>
              <w:left w:val="single" w:sz="4" w:space="0" w:color="auto"/>
              <w:right w:val="single" w:sz="4" w:space="0" w:color="auto"/>
            </w:tcBorders>
            <w:shd w:val="clear" w:color="auto" w:fill="C6D9F1" w:themeFill="text2" w:themeFillTint="33"/>
            <w:noWrap/>
            <w:vAlign w:val="center"/>
          </w:tcPr>
          <w:p w14:paraId="77DBDD01" w14:textId="0B4C6712"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11</w:t>
            </w:r>
          </w:p>
        </w:tc>
        <w:tc>
          <w:tcPr>
            <w:tcW w:w="893" w:type="dxa"/>
            <w:tcBorders>
              <w:left w:val="single" w:sz="4" w:space="0" w:color="auto"/>
              <w:right w:val="single" w:sz="4" w:space="0" w:color="auto"/>
            </w:tcBorders>
            <w:shd w:val="clear" w:color="auto" w:fill="C6D9F1" w:themeFill="text2" w:themeFillTint="33"/>
            <w:noWrap/>
            <w:vAlign w:val="center"/>
          </w:tcPr>
          <w:p w14:paraId="48BA5844" w14:textId="0D1AE28D"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137,5</w:t>
            </w:r>
          </w:p>
        </w:tc>
        <w:tc>
          <w:tcPr>
            <w:tcW w:w="972" w:type="dxa"/>
            <w:tcBorders>
              <w:left w:val="single" w:sz="4" w:space="0" w:color="auto"/>
              <w:right w:val="single" w:sz="4" w:space="0" w:color="auto"/>
            </w:tcBorders>
            <w:shd w:val="clear" w:color="auto" w:fill="C6D9F1" w:themeFill="text2" w:themeFillTint="33"/>
            <w:noWrap/>
            <w:vAlign w:val="center"/>
          </w:tcPr>
          <w:p w14:paraId="2FD8FEA6" w14:textId="5B71F9DD" w:rsidR="00FA4F51" w:rsidRPr="00FC13D0" w:rsidRDefault="00FA4F51" w:rsidP="00A72EDC">
            <w:pPr>
              <w:jc w:val="right"/>
              <w:rPr>
                <w:rFonts w:ascii="Arial Narrow" w:eastAsia="Times New Roman" w:hAnsi="Arial Narrow"/>
                <w:color w:val="000000"/>
                <w:sz w:val="20"/>
                <w:szCs w:val="20"/>
                <w:lang w:eastAsia="fr-FR"/>
              </w:rPr>
            </w:pPr>
            <w:r w:rsidRPr="00FA4F51">
              <w:rPr>
                <w:rFonts w:ascii="Arial Narrow" w:hAnsi="Arial Narrow" w:cs="Calibri"/>
                <w:color w:val="000000"/>
                <w:sz w:val="20"/>
                <w:szCs w:val="20"/>
              </w:rPr>
              <w:t>150</w:t>
            </w:r>
          </w:p>
        </w:tc>
        <w:tc>
          <w:tcPr>
            <w:tcW w:w="814" w:type="dxa"/>
            <w:tcBorders>
              <w:left w:val="single" w:sz="4" w:space="0" w:color="auto"/>
              <w:right w:val="single" w:sz="4" w:space="0" w:color="auto"/>
            </w:tcBorders>
            <w:shd w:val="clear" w:color="auto" w:fill="C6D9F1" w:themeFill="text2" w:themeFillTint="33"/>
            <w:noWrap/>
            <w:vAlign w:val="center"/>
          </w:tcPr>
          <w:p w14:paraId="32ADE6E5" w14:textId="3E8B676E" w:rsidR="00FA4F51" w:rsidRPr="00FC13D0" w:rsidRDefault="00FA4F51" w:rsidP="00A72EDC">
            <w:pPr>
              <w:jc w:val="right"/>
              <w:rPr>
                <w:rFonts w:ascii="Arial Narrow" w:eastAsia="Times New Roman" w:hAnsi="Arial Narrow"/>
                <w:color w:val="000000"/>
                <w:sz w:val="20"/>
                <w:szCs w:val="20"/>
                <w:lang w:eastAsia="fr-FR"/>
              </w:rPr>
            </w:pPr>
            <w:r w:rsidRPr="00FA4F51">
              <w:rPr>
                <w:rFonts w:ascii="Arial Narrow" w:hAnsi="Arial Narrow" w:cs="Calibri"/>
                <w:color w:val="000000"/>
                <w:sz w:val="20"/>
                <w:szCs w:val="20"/>
              </w:rPr>
              <w:t>150</w:t>
            </w:r>
          </w:p>
        </w:tc>
        <w:tc>
          <w:tcPr>
            <w:tcW w:w="893" w:type="dxa"/>
            <w:tcBorders>
              <w:left w:val="single" w:sz="4" w:space="0" w:color="auto"/>
              <w:right w:val="single" w:sz="4" w:space="0" w:color="auto"/>
            </w:tcBorders>
            <w:shd w:val="clear" w:color="auto" w:fill="C6D9F1" w:themeFill="text2" w:themeFillTint="33"/>
            <w:noWrap/>
            <w:vAlign w:val="center"/>
          </w:tcPr>
          <w:p w14:paraId="547FA8B2" w14:textId="050BC021"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100,0</w:t>
            </w:r>
          </w:p>
        </w:tc>
        <w:tc>
          <w:tcPr>
            <w:tcW w:w="893" w:type="dxa"/>
            <w:tcBorders>
              <w:left w:val="single" w:sz="4" w:space="0" w:color="auto"/>
              <w:right w:val="single" w:sz="4" w:space="0" w:color="auto"/>
            </w:tcBorders>
            <w:shd w:val="clear" w:color="auto" w:fill="C6D9F1" w:themeFill="text2" w:themeFillTint="33"/>
            <w:noWrap/>
            <w:vAlign w:val="center"/>
          </w:tcPr>
          <w:p w14:paraId="407795C5" w14:textId="2ED66B4F" w:rsidR="00FA4F51" w:rsidRPr="00FA4F51" w:rsidRDefault="00FA4F51" w:rsidP="00A72EDC">
            <w:pPr>
              <w:jc w:val="right"/>
              <w:rPr>
                <w:rFonts w:ascii="Arial Narrow" w:eastAsia="Times New Roman" w:hAnsi="Arial Narrow"/>
                <w:color w:val="000000"/>
                <w:sz w:val="20"/>
                <w:szCs w:val="20"/>
                <w:lang w:eastAsia="fr-FR" w:bidi="en-US"/>
              </w:rPr>
            </w:pPr>
            <w:r w:rsidRPr="00FA4F51">
              <w:rPr>
                <w:rFonts w:ascii="Arial Narrow" w:hAnsi="Arial Narrow" w:cs="Calibri"/>
                <w:color w:val="000000"/>
                <w:sz w:val="20"/>
                <w:szCs w:val="20"/>
              </w:rPr>
              <w:t>2 360</w:t>
            </w:r>
          </w:p>
        </w:tc>
        <w:tc>
          <w:tcPr>
            <w:tcW w:w="893" w:type="dxa"/>
            <w:tcBorders>
              <w:left w:val="single" w:sz="4" w:space="0" w:color="auto"/>
              <w:right w:val="single" w:sz="4" w:space="0" w:color="auto"/>
            </w:tcBorders>
            <w:shd w:val="clear" w:color="auto" w:fill="C6D9F1" w:themeFill="text2" w:themeFillTint="33"/>
            <w:noWrap/>
            <w:vAlign w:val="center"/>
          </w:tcPr>
          <w:p w14:paraId="46B98FFE" w14:textId="72DF8DD0" w:rsidR="00FA4F51" w:rsidRPr="00FA4F51" w:rsidRDefault="00FA4F51" w:rsidP="00A72EDC">
            <w:pPr>
              <w:jc w:val="right"/>
              <w:rPr>
                <w:rFonts w:ascii="Arial Narrow" w:eastAsia="Times New Roman" w:hAnsi="Arial Narrow"/>
                <w:color w:val="000000"/>
                <w:sz w:val="20"/>
                <w:szCs w:val="20"/>
                <w:lang w:eastAsia="fr-FR" w:bidi="en-US"/>
              </w:rPr>
            </w:pPr>
            <w:r w:rsidRPr="00FA4F51">
              <w:rPr>
                <w:rFonts w:ascii="Arial Narrow" w:hAnsi="Arial Narrow" w:cs="Calibri"/>
                <w:color w:val="000000"/>
                <w:sz w:val="20"/>
                <w:szCs w:val="20"/>
              </w:rPr>
              <w:t>970</w:t>
            </w:r>
          </w:p>
        </w:tc>
        <w:tc>
          <w:tcPr>
            <w:tcW w:w="893" w:type="dxa"/>
            <w:tcBorders>
              <w:left w:val="single" w:sz="4" w:space="0" w:color="auto"/>
              <w:right w:val="single" w:sz="4" w:space="0" w:color="auto"/>
            </w:tcBorders>
            <w:shd w:val="clear" w:color="auto" w:fill="C6D9F1" w:themeFill="text2" w:themeFillTint="33"/>
            <w:noWrap/>
            <w:vAlign w:val="center"/>
          </w:tcPr>
          <w:p w14:paraId="57D5CC8D" w14:textId="055055C8" w:rsidR="00FA4F51" w:rsidRPr="00FA4F51" w:rsidRDefault="00FA4F51" w:rsidP="00A72EDC">
            <w:pPr>
              <w:jc w:val="right"/>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41,1</w:t>
            </w:r>
          </w:p>
        </w:tc>
      </w:tr>
      <w:tr w:rsidR="00FA4F51" w:rsidRPr="00B81786" w14:paraId="6E0BD4FA" w14:textId="77777777" w:rsidTr="00A72EDC">
        <w:trPr>
          <w:trHeight w:val="283"/>
          <w:jc w:val="center"/>
        </w:trPr>
        <w:tc>
          <w:tcPr>
            <w:tcW w:w="1789" w:type="dxa"/>
            <w:tcBorders>
              <w:left w:val="single" w:sz="4" w:space="0" w:color="auto"/>
              <w:right w:val="single" w:sz="4" w:space="0" w:color="auto"/>
            </w:tcBorders>
            <w:shd w:val="clear" w:color="auto" w:fill="auto"/>
            <w:noWrap/>
            <w:vAlign w:val="center"/>
            <w:hideMark/>
          </w:tcPr>
          <w:p w14:paraId="07D727D0" w14:textId="77777777" w:rsidR="00FA4F51" w:rsidRPr="00B81786" w:rsidRDefault="00FA4F51" w:rsidP="003B09FE">
            <w:pPr>
              <w:rPr>
                <w:rFonts w:ascii="Arial Narrow" w:eastAsia="Times New Roman" w:hAnsi="Arial Narrow" w:cs="Arial"/>
                <w:color w:val="000000"/>
                <w:sz w:val="20"/>
                <w:szCs w:val="20"/>
                <w:lang w:eastAsia="fr-FR"/>
              </w:rPr>
            </w:pPr>
            <w:r w:rsidRPr="00B81786">
              <w:rPr>
                <w:rFonts w:ascii="Arial Narrow" w:eastAsia="Times New Roman" w:hAnsi="Arial Narrow" w:cs="Arial"/>
                <w:color w:val="000000"/>
                <w:sz w:val="20"/>
                <w:szCs w:val="20"/>
                <w:lang w:eastAsia="fr-FR"/>
              </w:rPr>
              <w:t>Centre-Nord</w:t>
            </w:r>
          </w:p>
        </w:tc>
        <w:tc>
          <w:tcPr>
            <w:tcW w:w="892" w:type="dxa"/>
            <w:tcBorders>
              <w:left w:val="single" w:sz="4" w:space="0" w:color="auto"/>
              <w:right w:val="single" w:sz="4" w:space="0" w:color="auto"/>
            </w:tcBorders>
            <w:shd w:val="clear" w:color="auto" w:fill="auto"/>
            <w:noWrap/>
            <w:vAlign w:val="center"/>
          </w:tcPr>
          <w:p w14:paraId="641EF85A" w14:textId="75F79ED0" w:rsidR="00FA4F51" w:rsidRPr="00DF6C9D" w:rsidRDefault="00FA4F51" w:rsidP="00A72EDC">
            <w:pPr>
              <w:jc w:val="right"/>
              <w:rPr>
                <w:rFonts w:ascii="Arial Narrow" w:eastAsia="Times New Roman" w:hAnsi="Arial Narrow"/>
                <w:color w:val="000000"/>
                <w:sz w:val="20"/>
                <w:szCs w:val="20"/>
                <w:lang w:eastAsia="fr-FR" w:bidi="en-US"/>
              </w:rPr>
            </w:pPr>
            <w:r w:rsidRPr="00A72EDC">
              <w:rPr>
                <w:rFonts w:ascii="Arial Narrow" w:eastAsia="Times New Roman" w:hAnsi="Arial Narrow"/>
                <w:color w:val="000000"/>
                <w:sz w:val="20"/>
                <w:szCs w:val="20"/>
                <w:lang w:eastAsia="fr-FR"/>
              </w:rPr>
              <w:t>19,5</w:t>
            </w:r>
          </w:p>
        </w:tc>
        <w:tc>
          <w:tcPr>
            <w:tcW w:w="893" w:type="dxa"/>
            <w:tcBorders>
              <w:left w:val="single" w:sz="4" w:space="0" w:color="auto"/>
              <w:right w:val="single" w:sz="4" w:space="0" w:color="auto"/>
            </w:tcBorders>
            <w:shd w:val="clear" w:color="auto" w:fill="auto"/>
            <w:noWrap/>
            <w:vAlign w:val="center"/>
          </w:tcPr>
          <w:p w14:paraId="132A91D4" w14:textId="37948481" w:rsidR="00FA4F51" w:rsidRPr="00DF6C9D" w:rsidRDefault="00FA4F51" w:rsidP="00A72EDC">
            <w:pPr>
              <w:jc w:val="right"/>
              <w:rPr>
                <w:rFonts w:ascii="Arial Narrow" w:eastAsia="Times New Roman" w:hAnsi="Arial Narrow"/>
                <w:color w:val="000000"/>
                <w:sz w:val="20"/>
                <w:szCs w:val="20"/>
                <w:lang w:eastAsia="fr-FR" w:bidi="en-US"/>
              </w:rPr>
            </w:pPr>
            <w:r w:rsidRPr="00A72EDC">
              <w:rPr>
                <w:rFonts w:ascii="Arial Narrow" w:eastAsia="Times New Roman" w:hAnsi="Arial Narrow"/>
                <w:color w:val="000000"/>
                <w:sz w:val="20"/>
                <w:szCs w:val="20"/>
                <w:lang w:eastAsia="fr-FR"/>
              </w:rPr>
              <w:t>12,6</w:t>
            </w:r>
          </w:p>
        </w:tc>
        <w:tc>
          <w:tcPr>
            <w:tcW w:w="893" w:type="dxa"/>
            <w:tcBorders>
              <w:left w:val="single" w:sz="4" w:space="0" w:color="auto"/>
              <w:right w:val="single" w:sz="4" w:space="0" w:color="auto"/>
            </w:tcBorders>
            <w:shd w:val="clear" w:color="auto" w:fill="auto"/>
            <w:noWrap/>
            <w:vAlign w:val="center"/>
          </w:tcPr>
          <w:p w14:paraId="63293287" w14:textId="57AC14C4" w:rsidR="00FA4F51" w:rsidRPr="00DF6C9D" w:rsidRDefault="00FA4F51" w:rsidP="00A72EDC">
            <w:pPr>
              <w:jc w:val="right"/>
              <w:rPr>
                <w:rFonts w:ascii="Arial Narrow" w:eastAsia="Times New Roman" w:hAnsi="Arial Narrow"/>
                <w:color w:val="000000"/>
                <w:sz w:val="20"/>
                <w:szCs w:val="20"/>
                <w:lang w:eastAsia="fr-FR" w:bidi="en-US"/>
              </w:rPr>
            </w:pPr>
            <w:r w:rsidRPr="00A72EDC">
              <w:rPr>
                <w:rFonts w:ascii="Arial Narrow" w:eastAsia="Times New Roman" w:hAnsi="Arial Narrow"/>
                <w:color w:val="000000"/>
                <w:sz w:val="20"/>
                <w:szCs w:val="20"/>
                <w:lang w:eastAsia="fr-FR"/>
              </w:rPr>
              <w:t>64,6</w:t>
            </w:r>
          </w:p>
        </w:tc>
        <w:tc>
          <w:tcPr>
            <w:tcW w:w="893" w:type="dxa"/>
            <w:tcBorders>
              <w:left w:val="single" w:sz="4" w:space="0" w:color="auto"/>
              <w:right w:val="single" w:sz="4" w:space="0" w:color="auto"/>
            </w:tcBorders>
            <w:shd w:val="clear" w:color="auto" w:fill="auto"/>
            <w:noWrap/>
            <w:vAlign w:val="center"/>
          </w:tcPr>
          <w:p w14:paraId="3E844DF1" w14:textId="00F90BCC"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1</w:t>
            </w:r>
            <w:r>
              <w:rPr>
                <w:rFonts w:ascii="Arial Narrow" w:hAnsi="Arial Narrow" w:cs="Calibri"/>
                <w:color w:val="000000"/>
                <w:sz w:val="20"/>
                <w:szCs w:val="20"/>
              </w:rPr>
              <w:t xml:space="preserve"> </w:t>
            </w:r>
            <w:r w:rsidRPr="00A72EDC">
              <w:rPr>
                <w:rFonts w:ascii="Arial Narrow" w:hAnsi="Arial Narrow" w:cs="Calibri"/>
                <w:color w:val="000000"/>
                <w:sz w:val="20"/>
                <w:szCs w:val="20"/>
              </w:rPr>
              <w:t>288</w:t>
            </w:r>
          </w:p>
        </w:tc>
        <w:tc>
          <w:tcPr>
            <w:tcW w:w="893" w:type="dxa"/>
            <w:tcBorders>
              <w:left w:val="single" w:sz="4" w:space="0" w:color="auto"/>
              <w:right w:val="single" w:sz="4" w:space="0" w:color="auto"/>
            </w:tcBorders>
            <w:shd w:val="clear" w:color="auto" w:fill="auto"/>
            <w:noWrap/>
            <w:vAlign w:val="center"/>
          </w:tcPr>
          <w:p w14:paraId="74AEFBC7" w14:textId="35C8CFE4"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1</w:t>
            </w:r>
            <w:r>
              <w:rPr>
                <w:rFonts w:ascii="Arial Narrow" w:hAnsi="Arial Narrow" w:cs="Calibri"/>
                <w:color w:val="000000"/>
                <w:sz w:val="20"/>
                <w:szCs w:val="20"/>
              </w:rPr>
              <w:t xml:space="preserve"> </w:t>
            </w:r>
            <w:r w:rsidRPr="00A72EDC">
              <w:rPr>
                <w:rFonts w:ascii="Arial Narrow" w:hAnsi="Arial Narrow" w:cs="Calibri"/>
                <w:color w:val="000000"/>
                <w:sz w:val="20"/>
                <w:szCs w:val="20"/>
              </w:rPr>
              <w:t>440</w:t>
            </w:r>
          </w:p>
        </w:tc>
        <w:tc>
          <w:tcPr>
            <w:tcW w:w="893" w:type="dxa"/>
            <w:tcBorders>
              <w:left w:val="single" w:sz="4" w:space="0" w:color="auto"/>
              <w:right w:val="single" w:sz="4" w:space="0" w:color="auto"/>
            </w:tcBorders>
            <w:shd w:val="clear" w:color="auto" w:fill="auto"/>
            <w:noWrap/>
            <w:vAlign w:val="center"/>
          </w:tcPr>
          <w:p w14:paraId="77FDEA57" w14:textId="6D689DB2"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111,8</w:t>
            </w:r>
          </w:p>
        </w:tc>
        <w:tc>
          <w:tcPr>
            <w:tcW w:w="893" w:type="dxa"/>
            <w:tcBorders>
              <w:left w:val="single" w:sz="4" w:space="0" w:color="auto"/>
              <w:right w:val="single" w:sz="4" w:space="0" w:color="auto"/>
            </w:tcBorders>
            <w:shd w:val="clear" w:color="auto" w:fill="auto"/>
            <w:noWrap/>
            <w:vAlign w:val="center"/>
          </w:tcPr>
          <w:p w14:paraId="6313FEEB" w14:textId="7FA57D1D"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6</w:t>
            </w:r>
          </w:p>
        </w:tc>
        <w:tc>
          <w:tcPr>
            <w:tcW w:w="892" w:type="dxa"/>
            <w:tcBorders>
              <w:left w:val="single" w:sz="4" w:space="0" w:color="auto"/>
              <w:right w:val="single" w:sz="4" w:space="0" w:color="auto"/>
            </w:tcBorders>
            <w:shd w:val="clear" w:color="auto" w:fill="auto"/>
            <w:noWrap/>
            <w:vAlign w:val="center"/>
          </w:tcPr>
          <w:p w14:paraId="11276C31" w14:textId="0ABDC08B"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0</w:t>
            </w:r>
          </w:p>
        </w:tc>
        <w:tc>
          <w:tcPr>
            <w:tcW w:w="893" w:type="dxa"/>
            <w:tcBorders>
              <w:left w:val="single" w:sz="4" w:space="0" w:color="auto"/>
              <w:right w:val="single" w:sz="4" w:space="0" w:color="auto"/>
            </w:tcBorders>
            <w:shd w:val="clear" w:color="auto" w:fill="auto"/>
            <w:noWrap/>
            <w:vAlign w:val="center"/>
          </w:tcPr>
          <w:p w14:paraId="306E6014" w14:textId="2C90437A"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0,0</w:t>
            </w:r>
          </w:p>
        </w:tc>
        <w:tc>
          <w:tcPr>
            <w:tcW w:w="972" w:type="dxa"/>
            <w:tcBorders>
              <w:left w:val="single" w:sz="4" w:space="0" w:color="auto"/>
              <w:right w:val="single" w:sz="4" w:space="0" w:color="auto"/>
            </w:tcBorders>
            <w:shd w:val="clear" w:color="auto" w:fill="auto"/>
            <w:noWrap/>
            <w:vAlign w:val="center"/>
          </w:tcPr>
          <w:p w14:paraId="1568B5A9" w14:textId="313468A8" w:rsidR="00FA4F51" w:rsidRPr="00FC13D0" w:rsidRDefault="00FA4F51" w:rsidP="00A72EDC">
            <w:pPr>
              <w:jc w:val="right"/>
              <w:rPr>
                <w:rFonts w:ascii="Arial Narrow" w:eastAsia="Times New Roman" w:hAnsi="Arial Narrow"/>
                <w:color w:val="000000"/>
                <w:sz w:val="20"/>
                <w:szCs w:val="20"/>
                <w:lang w:eastAsia="fr-FR"/>
              </w:rPr>
            </w:pPr>
            <w:r w:rsidRPr="00FA4F51">
              <w:rPr>
                <w:rFonts w:ascii="Arial Narrow" w:hAnsi="Arial Narrow" w:cs="Calibri"/>
                <w:color w:val="000000"/>
                <w:sz w:val="20"/>
                <w:szCs w:val="20"/>
              </w:rPr>
              <w:t> </w:t>
            </w:r>
          </w:p>
        </w:tc>
        <w:tc>
          <w:tcPr>
            <w:tcW w:w="814" w:type="dxa"/>
            <w:tcBorders>
              <w:left w:val="single" w:sz="4" w:space="0" w:color="auto"/>
              <w:right w:val="single" w:sz="4" w:space="0" w:color="auto"/>
            </w:tcBorders>
            <w:shd w:val="clear" w:color="auto" w:fill="auto"/>
            <w:noWrap/>
            <w:vAlign w:val="center"/>
          </w:tcPr>
          <w:p w14:paraId="6D0DD86D" w14:textId="04B6B662" w:rsidR="00FA4F51" w:rsidRPr="00FC13D0" w:rsidRDefault="00FA4F51" w:rsidP="00A72EDC">
            <w:pPr>
              <w:jc w:val="right"/>
              <w:rPr>
                <w:rFonts w:ascii="Arial Narrow" w:eastAsia="Times New Roman" w:hAnsi="Arial Narrow"/>
                <w:color w:val="000000"/>
                <w:sz w:val="20"/>
                <w:szCs w:val="20"/>
                <w:lang w:eastAsia="fr-FR"/>
              </w:rPr>
            </w:pPr>
            <w:r w:rsidRPr="00FA4F51">
              <w:rPr>
                <w:rFonts w:ascii="Arial Narrow" w:hAnsi="Arial Narrow" w:cs="Calibri"/>
                <w:color w:val="000000"/>
                <w:sz w:val="20"/>
                <w:szCs w:val="20"/>
              </w:rPr>
              <w:t> </w:t>
            </w:r>
          </w:p>
        </w:tc>
        <w:tc>
          <w:tcPr>
            <w:tcW w:w="893" w:type="dxa"/>
            <w:tcBorders>
              <w:left w:val="single" w:sz="4" w:space="0" w:color="auto"/>
              <w:right w:val="single" w:sz="4" w:space="0" w:color="auto"/>
            </w:tcBorders>
            <w:shd w:val="clear" w:color="auto" w:fill="auto"/>
            <w:noWrap/>
            <w:vAlign w:val="center"/>
          </w:tcPr>
          <w:p w14:paraId="4734CB1A" w14:textId="647105FD"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 </w:t>
            </w:r>
          </w:p>
        </w:tc>
        <w:tc>
          <w:tcPr>
            <w:tcW w:w="893" w:type="dxa"/>
            <w:tcBorders>
              <w:left w:val="single" w:sz="4" w:space="0" w:color="auto"/>
              <w:right w:val="single" w:sz="4" w:space="0" w:color="auto"/>
            </w:tcBorders>
            <w:shd w:val="clear" w:color="auto" w:fill="auto"/>
            <w:noWrap/>
            <w:vAlign w:val="center"/>
          </w:tcPr>
          <w:p w14:paraId="4F6087E0" w14:textId="357974E4" w:rsidR="00FA4F51" w:rsidRPr="00FA4F51" w:rsidRDefault="00FA4F51" w:rsidP="00A72EDC">
            <w:pPr>
              <w:jc w:val="right"/>
              <w:rPr>
                <w:rFonts w:ascii="Arial Narrow" w:eastAsia="Times New Roman" w:hAnsi="Arial Narrow"/>
                <w:color w:val="000000"/>
                <w:sz w:val="20"/>
                <w:szCs w:val="20"/>
                <w:lang w:eastAsia="fr-FR" w:bidi="en-US"/>
              </w:rPr>
            </w:pPr>
            <w:r w:rsidRPr="00FA4F51">
              <w:rPr>
                <w:rFonts w:ascii="Arial Narrow" w:hAnsi="Arial Narrow" w:cs="Calibri"/>
                <w:color w:val="000000"/>
                <w:sz w:val="20"/>
                <w:szCs w:val="20"/>
              </w:rPr>
              <w:t>940</w:t>
            </w:r>
          </w:p>
        </w:tc>
        <w:tc>
          <w:tcPr>
            <w:tcW w:w="893" w:type="dxa"/>
            <w:tcBorders>
              <w:left w:val="single" w:sz="4" w:space="0" w:color="auto"/>
              <w:right w:val="single" w:sz="4" w:space="0" w:color="auto"/>
            </w:tcBorders>
            <w:shd w:val="clear" w:color="auto" w:fill="auto"/>
            <w:noWrap/>
            <w:vAlign w:val="center"/>
          </w:tcPr>
          <w:p w14:paraId="454977A3" w14:textId="0F8612F1" w:rsidR="00FA4F51" w:rsidRPr="00FA4F51" w:rsidRDefault="00FA4F51" w:rsidP="00A72EDC">
            <w:pPr>
              <w:jc w:val="right"/>
              <w:rPr>
                <w:rFonts w:ascii="Arial Narrow" w:eastAsia="Times New Roman" w:hAnsi="Arial Narrow"/>
                <w:color w:val="000000"/>
                <w:sz w:val="20"/>
                <w:szCs w:val="20"/>
                <w:lang w:eastAsia="fr-FR" w:bidi="en-US"/>
              </w:rPr>
            </w:pPr>
            <w:r w:rsidRPr="00FA4F51">
              <w:rPr>
                <w:rFonts w:ascii="Arial Narrow" w:hAnsi="Arial Narrow" w:cs="Calibri"/>
                <w:color w:val="000000"/>
                <w:sz w:val="20"/>
                <w:szCs w:val="20"/>
              </w:rPr>
              <w:t>100</w:t>
            </w:r>
          </w:p>
        </w:tc>
        <w:tc>
          <w:tcPr>
            <w:tcW w:w="893" w:type="dxa"/>
            <w:tcBorders>
              <w:left w:val="single" w:sz="4" w:space="0" w:color="auto"/>
              <w:right w:val="single" w:sz="4" w:space="0" w:color="auto"/>
            </w:tcBorders>
            <w:shd w:val="clear" w:color="auto" w:fill="auto"/>
            <w:noWrap/>
            <w:vAlign w:val="center"/>
          </w:tcPr>
          <w:p w14:paraId="2E7F8B32" w14:textId="25915F4D" w:rsidR="00FA4F51" w:rsidRPr="00FA4F51" w:rsidRDefault="00FA4F51" w:rsidP="00A72EDC">
            <w:pPr>
              <w:jc w:val="right"/>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10,6</w:t>
            </w:r>
          </w:p>
        </w:tc>
      </w:tr>
      <w:tr w:rsidR="00FA4F51" w:rsidRPr="00B81786" w14:paraId="527C5638" w14:textId="77777777" w:rsidTr="00A72EDC">
        <w:trPr>
          <w:trHeight w:val="283"/>
          <w:jc w:val="center"/>
        </w:trPr>
        <w:tc>
          <w:tcPr>
            <w:tcW w:w="1789" w:type="dxa"/>
            <w:tcBorders>
              <w:left w:val="single" w:sz="4" w:space="0" w:color="auto"/>
              <w:right w:val="single" w:sz="4" w:space="0" w:color="auto"/>
            </w:tcBorders>
            <w:shd w:val="clear" w:color="auto" w:fill="C6D9F1" w:themeFill="text2" w:themeFillTint="33"/>
            <w:noWrap/>
            <w:vAlign w:val="center"/>
            <w:hideMark/>
          </w:tcPr>
          <w:p w14:paraId="56F67687" w14:textId="77777777" w:rsidR="00FA4F51" w:rsidRPr="00B81786" w:rsidRDefault="00FA4F51" w:rsidP="003B09FE">
            <w:pPr>
              <w:rPr>
                <w:rFonts w:ascii="Arial Narrow" w:eastAsia="Times New Roman" w:hAnsi="Arial Narrow" w:cs="Arial"/>
                <w:color w:val="000000"/>
                <w:sz w:val="20"/>
                <w:szCs w:val="20"/>
                <w:lang w:eastAsia="fr-FR"/>
              </w:rPr>
            </w:pPr>
            <w:r w:rsidRPr="00B81786">
              <w:rPr>
                <w:rFonts w:ascii="Arial Narrow" w:eastAsia="Times New Roman" w:hAnsi="Arial Narrow" w:cs="Arial"/>
                <w:color w:val="000000"/>
                <w:sz w:val="20"/>
                <w:szCs w:val="20"/>
                <w:lang w:eastAsia="fr-FR"/>
              </w:rPr>
              <w:t>Centre-Ouest</w:t>
            </w:r>
          </w:p>
        </w:tc>
        <w:tc>
          <w:tcPr>
            <w:tcW w:w="892" w:type="dxa"/>
            <w:tcBorders>
              <w:left w:val="single" w:sz="4" w:space="0" w:color="auto"/>
              <w:right w:val="single" w:sz="4" w:space="0" w:color="auto"/>
            </w:tcBorders>
            <w:shd w:val="clear" w:color="auto" w:fill="C6D9F1" w:themeFill="text2" w:themeFillTint="33"/>
            <w:noWrap/>
            <w:vAlign w:val="center"/>
          </w:tcPr>
          <w:p w14:paraId="482DEEB0" w14:textId="5501C5D8" w:rsidR="00FA4F51" w:rsidRPr="00DF6C9D" w:rsidRDefault="00FA4F51" w:rsidP="00A72EDC">
            <w:pPr>
              <w:jc w:val="right"/>
              <w:rPr>
                <w:rFonts w:ascii="Arial Narrow" w:eastAsia="Times New Roman" w:hAnsi="Arial Narrow"/>
                <w:color w:val="000000"/>
                <w:sz w:val="20"/>
                <w:szCs w:val="20"/>
                <w:lang w:eastAsia="fr-FR" w:bidi="en-US"/>
              </w:rPr>
            </w:pPr>
            <w:r w:rsidRPr="00A72EDC">
              <w:rPr>
                <w:rFonts w:ascii="Arial Narrow" w:eastAsia="Times New Roman" w:hAnsi="Arial Narrow"/>
                <w:color w:val="000000"/>
                <w:sz w:val="20"/>
                <w:szCs w:val="20"/>
                <w:lang w:eastAsia="fr-FR"/>
              </w:rPr>
              <w:t>7,7</w:t>
            </w:r>
          </w:p>
        </w:tc>
        <w:tc>
          <w:tcPr>
            <w:tcW w:w="893" w:type="dxa"/>
            <w:tcBorders>
              <w:left w:val="single" w:sz="4" w:space="0" w:color="auto"/>
              <w:right w:val="single" w:sz="4" w:space="0" w:color="auto"/>
            </w:tcBorders>
            <w:shd w:val="clear" w:color="auto" w:fill="C6D9F1" w:themeFill="text2" w:themeFillTint="33"/>
            <w:noWrap/>
            <w:vAlign w:val="center"/>
          </w:tcPr>
          <w:p w14:paraId="252AA105" w14:textId="400FC423" w:rsidR="00FA4F51" w:rsidRPr="00DF6C9D" w:rsidRDefault="00FA4F51" w:rsidP="00A72EDC">
            <w:pPr>
              <w:jc w:val="right"/>
              <w:rPr>
                <w:rFonts w:ascii="Arial Narrow" w:eastAsia="Times New Roman" w:hAnsi="Arial Narrow"/>
                <w:color w:val="000000"/>
                <w:sz w:val="20"/>
                <w:szCs w:val="20"/>
                <w:lang w:eastAsia="fr-FR" w:bidi="en-US"/>
              </w:rPr>
            </w:pPr>
            <w:r w:rsidRPr="00A72EDC">
              <w:rPr>
                <w:rFonts w:ascii="Arial Narrow" w:eastAsia="Times New Roman" w:hAnsi="Arial Narrow"/>
                <w:color w:val="000000"/>
                <w:sz w:val="20"/>
                <w:szCs w:val="20"/>
                <w:lang w:eastAsia="fr-FR"/>
              </w:rPr>
              <w:t>2,9</w:t>
            </w:r>
          </w:p>
        </w:tc>
        <w:tc>
          <w:tcPr>
            <w:tcW w:w="893" w:type="dxa"/>
            <w:tcBorders>
              <w:left w:val="single" w:sz="4" w:space="0" w:color="auto"/>
              <w:right w:val="single" w:sz="4" w:space="0" w:color="auto"/>
            </w:tcBorders>
            <w:shd w:val="clear" w:color="auto" w:fill="C6D9F1" w:themeFill="text2" w:themeFillTint="33"/>
            <w:noWrap/>
            <w:vAlign w:val="center"/>
          </w:tcPr>
          <w:p w14:paraId="6F6FF070" w14:textId="37E4564C" w:rsidR="00FA4F51" w:rsidRPr="00DF6C9D" w:rsidRDefault="00FA4F51" w:rsidP="00A72EDC">
            <w:pPr>
              <w:jc w:val="right"/>
              <w:rPr>
                <w:rFonts w:ascii="Arial Narrow" w:eastAsia="Times New Roman" w:hAnsi="Arial Narrow"/>
                <w:color w:val="000000"/>
                <w:sz w:val="20"/>
                <w:szCs w:val="20"/>
                <w:lang w:eastAsia="fr-FR" w:bidi="en-US"/>
              </w:rPr>
            </w:pPr>
            <w:r w:rsidRPr="00A72EDC">
              <w:rPr>
                <w:rFonts w:ascii="Arial Narrow" w:eastAsia="Times New Roman" w:hAnsi="Arial Narrow"/>
                <w:color w:val="000000"/>
                <w:sz w:val="20"/>
                <w:szCs w:val="20"/>
                <w:lang w:eastAsia="fr-FR"/>
              </w:rPr>
              <w:t>37,7</w:t>
            </w:r>
          </w:p>
        </w:tc>
        <w:tc>
          <w:tcPr>
            <w:tcW w:w="893" w:type="dxa"/>
            <w:tcBorders>
              <w:left w:val="single" w:sz="4" w:space="0" w:color="auto"/>
              <w:right w:val="single" w:sz="4" w:space="0" w:color="auto"/>
            </w:tcBorders>
            <w:shd w:val="clear" w:color="auto" w:fill="C6D9F1" w:themeFill="text2" w:themeFillTint="33"/>
            <w:noWrap/>
            <w:vAlign w:val="center"/>
          </w:tcPr>
          <w:p w14:paraId="3467FEA9" w14:textId="6D463FA3"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1</w:t>
            </w:r>
            <w:r>
              <w:rPr>
                <w:rFonts w:ascii="Arial Narrow" w:hAnsi="Arial Narrow" w:cs="Calibri"/>
                <w:color w:val="000000"/>
                <w:sz w:val="20"/>
                <w:szCs w:val="20"/>
              </w:rPr>
              <w:t xml:space="preserve"> </w:t>
            </w:r>
            <w:r w:rsidRPr="00A72EDC">
              <w:rPr>
                <w:rFonts w:ascii="Arial Narrow" w:hAnsi="Arial Narrow" w:cs="Calibri"/>
                <w:color w:val="000000"/>
                <w:sz w:val="20"/>
                <w:szCs w:val="20"/>
              </w:rPr>
              <w:t>474</w:t>
            </w:r>
          </w:p>
        </w:tc>
        <w:tc>
          <w:tcPr>
            <w:tcW w:w="893" w:type="dxa"/>
            <w:tcBorders>
              <w:left w:val="single" w:sz="4" w:space="0" w:color="auto"/>
              <w:right w:val="single" w:sz="4" w:space="0" w:color="auto"/>
            </w:tcBorders>
            <w:shd w:val="clear" w:color="auto" w:fill="C6D9F1" w:themeFill="text2" w:themeFillTint="33"/>
            <w:noWrap/>
            <w:vAlign w:val="center"/>
          </w:tcPr>
          <w:p w14:paraId="14A16A8B" w14:textId="0457C262"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1</w:t>
            </w:r>
            <w:r>
              <w:rPr>
                <w:rFonts w:ascii="Arial Narrow" w:hAnsi="Arial Narrow" w:cs="Calibri"/>
                <w:color w:val="000000"/>
                <w:sz w:val="20"/>
                <w:szCs w:val="20"/>
              </w:rPr>
              <w:t xml:space="preserve"> </w:t>
            </w:r>
            <w:r w:rsidRPr="00A72EDC">
              <w:rPr>
                <w:rFonts w:ascii="Arial Narrow" w:hAnsi="Arial Narrow" w:cs="Calibri"/>
                <w:color w:val="000000"/>
                <w:sz w:val="20"/>
                <w:szCs w:val="20"/>
              </w:rPr>
              <w:t>697</w:t>
            </w:r>
          </w:p>
        </w:tc>
        <w:tc>
          <w:tcPr>
            <w:tcW w:w="893" w:type="dxa"/>
            <w:tcBorders>
              <w:left w:val="single" w:sz="4" w:space="0" w:color="auto"/>
              <w:right w:val="single" w:sz="4" w:space="0" w:color="auto"/>
            </w:tcBorders>
            <w:shd w:val="clear" w:color="auto" w:fill="C6D9F1" w:themeFill="text2" w:themeFillTint="33"/>
            <w:noWrap/>
            <w:vAlign w:val="center"/>
          </w:tcPr>
          <w:p w14:paraId="0F812579" w14:textId="03683910"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115,1</w:t>
            </w:r>
          </w:p>
        </w:tc>
        <w:tc>
          <w:tcPr>
            <w:tcW w:w="893" w:type="dxa"/>
            <w:tcBorders>
              <w:left w:val="single" w:sz="4" w:space="0" w:color="auto"/>
              <w:right w:val="single" w:sz="4" w:space="0" w:color="auto"/>
            </w:tcBorders>
            <w:shd w:val="clear" w:color="auto" w:fill="C6D9F1" w:themeFill="text2" w:themeFillTint="33"/>
            <w:noWrap/>
            <w:vAlign w:val="center"/>
          </w:tcPr>
          <w:p w14:paraId="688757AA" w14:textId="4DCF6472"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6</w:t>
            </w:r>
          </w:p>
        </w:tc>
        <w:tc>
          <w:tcPr>
            <w:tcW w:w="892" w:type="dxa"/>
            <w:tcBorders>
              <w:left w:val="single" w:sz="4" w:space="0" w:color="auto"/>
              <w:right w:val="single" w:sz="4" w:space="0" w:color="auto"/>
            </w:tcBorders>
            <w:shd w:val="clear" w:color="auto" w:fill="C6D9F1" w:themeFill="text2" w:themeFillTint="33"/>
            <w:noWrap/>
            <w:vAlign w:val="center"/>
          </w:tcPr>
          <w:p w14:paraId="2B3B0441" w14:textId="284D4427"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0</w:t>
            </w:r>
          </w:p>
        </w:tc>
        <w:tc>
          <w:tcPr>
            <w:tcW w:w="893" w:type="dxa"/>
            <w:tcBorders>
              <w:left w:val="single" w:sz="4" w:space="0" w:color="auto"/>
              <w:right w:val="single" w:sz="4" w:space="0" w:color="auto"/>
            </w:tcBorders>
            <w:shd w:val="clear" w:color="auto" w:fill="C6D9F1" w:themeFill="text2" w:themeFillTint="33"/>
            <w:noWrap/>
            <w:vAlign w:val="center"/>
          </w:tcPr>
          <w:p w14:paraId="121EEFE2" w14:textId="373C64BC"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0,0</w:t>
            </w:r>
          </w:p>
        </w:tc>
        <w:tc>
          <w:tcPr>
            <w:tcW w:w="972" w:type="dxa"/>
            <w:tcBorders>
              <w:left w:val="single" w:sz="4" w:space="0" w:color="auto"/>
              <w:right w:val="single" w:sz="4" w:space="0" w:color="auto"/>
            </w:tcBorders>
            <w:shd w:val="clear" w:color="auto" w:fill="C6D9F1" w:themeFill="text2" w:themeFillTint="33"/>
            <w:noWrap/>
            <w:vAlign w:val="center"/>
          </w:tcPr>
          <w:p w14:paraId="47E56267" w14:textId="138C1B47" w:rsidR="00FA4F51" w:rsidRPr="00FC13D0" w:rsidRDefault="00FA4F51" w:rsidP="00A72EDC">
            <w:pPr>
              <w:jc w:val="right"/>
              <w:rPr>
                <w:rFonts w:ascii="Arial Narrow" w:eastAsia="Times New Roman" w:hAnsi="Arial Narrow"/>
                <w:color w:val="000000"/>
                <w:sz w:val="20"/>
                <w:szCs w:val="20"/>
                <w:lang w:eastAsia="fr-FR"/>
              </w:rPr>
            </w:pPr>
            <w:r w:rsidRPr="00FA4F51">
              <w:rPr>
                <w:rFonts w:ascii="Arial Narrow" w:hAnsi="Arial Narrow" w:cs="Calibri"/>
                <w:color w:val="000000"/>
                <w:sz w:val="20"/>
                <w:szCs w:val="20"/>
              </w:rPr>
              <w:t> </w:t>
            </w:r>
          </w:p>
        </w:tc>
        <w:tc>
          <w:tcPr>
            <w:tcW w:w="814" w:type="dxa"/>
            <w:tcBorders>
              <w:left w:val="single" w:sz="4" w:space="0" w:color="auto"/>
              <w:right w:val="single" w:sz="4" w:space="0" w:color="auto"/>
            </w:tcBorders>
            <w:shd w:val="clear" w:color="auto" w:fill="C6D9F1" w:themeFill="text2" w:themeFillTint="33"/>
            <w:noWrap/>
            <w:vAlign w:val="center"/>
          </w:tcPr>
          <w:p w14:paraId="45FCF730" w14:textId="5B7C87EC" w:rsidR="00FA4F51" w:rsidRPr="00FC13D0" w:rsidRDefault="00FA4F51" w:rsidP="00A72EDC">
            <w:pPr>
              <w:jc w:val="right"/>
              <w:rPr>
                <w:rFonts w:ascii="Arial Narrow" w:eastAsia="Times New Roman" w:hAnsi="Arial Narrow"/>
                <w:color w:val="000000"/>
                <w:sz w:val="20"/>
                <w:szCs w:val="20"/>
                <w:lang w:eastAsia="fr-FR"/>
              </w:rPr>
            </w:pPr>
            <w:r w:rsidRPr="00FA4F51">
              <w:rPr>
                <w:rFonts w:ascii="Arial Narrow" w:hAnsi="Arial Narrow" w:cs="Calibri"/>
                <w:color w:val="000000"/>
                <w:sz w:val="20"/>
                <w:szCs w:val="20"/>
              </w:rPr>
              <w:t> </w:t>
            </w:r>
          </w:p>
        </w:tc>
        <w:tc>
          <w:tcPr>
            <w:tcW w:w="893" w:type="dxa"/>
            <w:tcBorders>
              <w:left w:val="single" w:sz="4" w:space="0" w:color="auto"/>
              <w:right w:val="single" w:sz="4" w:space="0" w:color="auto"/>
            </w:tcBorders>
            <w:shd w:val="clear" w:color="auto" w:fill="C6D9F1" w:themeFill="text2" w:themeFillTint="33"/>
            <w:noWrap/>
            <w:vAlign w:val="center"/>
          </w:tcPr>
          <w:p w14:paraId="14A3CA40" w14:textId="21D757D1"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 </w:t>
            </w:r>
          </w:p>
        </w:tc>
        <w:tc>
          <w:tcPr>
            <w:tcW w:w="893" w:type="dxa"/>
            <w:tcBorders>
              <w:left w:val="single" w:sz="4" w:space="0" w:color="auto"/>
              <w:right w:val="single" w:sz="4" w:space="0" w:color="auto"/>
            </w:tcBorders>
            <w:shd w:val="clear" w:color="auto" w:fill="C6D9F1" w:themeFill="text2" w:themeFillTint="33"/>
            <w:noWrap/>
            <w:vAlign w:val="center"/>
          </w:tcPr>
          <w:p w14:paraId="6A92BC9C" w14:textId="22F14E99" w:rsidR="00FA4F51" w:rsidRPr="00FA4F51" w:rsidRDefault="00FA4F51" w:rsidP="00A72EDC">
            <w:pPr>
              <w:jc w:val="right"/>
              <w:rPr>
                <w:rFonts w:ascii="Arial Narrow" w:eastAsia="Times New Roman" w:hAnsi="Arial Narrow"/>
                <w:color w:val="000000"/>
                <w:sz w:val="20"/>
                <w:szCs w:val="20"/>
                <w:lang w:eastAsia="fr-FR" w:bidi="en-US"/>
              </w:rPr>
            </w:pPr>
            <w:r w:rsidRPr="00FA4F51">
              <w:rPr>
                <w:rFonts w:ascii="Arial Narrow" w:hAnsi="Arial Narrow" w:cs="Calibri"/>
                <w:color w:val="000000"/>
                <w:sz w:val="20"/>
                <w:szCs w:val="20"/>
              </w:rPr>
              <w:t>600</w:t>
            </w:r>
          </w:p>
        </w:tc>
        <w:tc>
          <w:tcPr>
            <w:tcW w:w="893" w:type="dxa"/>
            <w:tcBorders>
              <w:left w:val="single" w:sz="4" w:space="0" w:color="auto"/>
              <w:right w:val="single" w:sz="4" w:space="0" w:color="auto"/>
            </w:tcBorders>
            <w:shd w:val="clear" w:color="auto" w:fill="C6D9F1" w:themeFill="text2" w:themeFillTint="33"/>
            <w:noWrap/>
            <w:vAlign w:val="center"/>
          </w:tcPr>
          <w:p w14:paraId="1A5A91D4" w14:textId="1E61164E" w:rsidR="00FA4F51" w:rsidRPr="00FA4F51" w:rsidRDefault="00FA4F51" w:rsidP="00A72EDC">
            <w:pPr>
              <w:jc w:val="right"/>
              <w:rPr>
                <w:rFonts w:ascii="Arial Narrow" w:eastAsia="Times New Roman" w:hAnsi="Arial Narrow"/>
                <w:color w:val="000000"/>
                <w:sz w:val="20"/>
                <w:szCs w:val="20"/>
                <w:lang w:eastAsia="fr-FR" w:bidi="en-US"/>
              </w:rPr>
            </w:pPr>
            <w:r w:rsidRPr="00FA4F51">
              <w:rPr>
                <w:rFonts w:ascii="Arial Narrow" w:hAnsi="Arial Narrow" w:cs="Calibri"/>
                <w:color w:val="000000"/>
                <w:sz w:val="20"/>
                <w:szCs w:val="20"/>
              </w:rPr>
              <w:t>96</w:t>
            </w:r>
          </w:p>
        </w:tc>
        <w:tc>
          <w:tcPr>
            <w:tcW w:w="893" w:type="dxa"/>
            <w:tcBorders>
              <w:left w:val="single" w:sz="4" w:space="0" w:color="auto"/>
              <w:right w:val="single" w:sz="4" w:space="0" w:color="auto"/>
            </w:tcBorders>
            <w:shd w:val="clear" w:color="auto" w:fill="C6D9F1" w:themeFill="text2" w:themeFillTint="33"/>
            <w:noWrap/>
            <w:vAlign w:val="center"/>
          </w:tcPr>
          <w:p w14:paraId="1F992DBC" w14:textId="0DA17632" w:rsidR="00FA4F51" w:rsidRPr="00FA4F51" w:rsidRDefault="00FA4F51" w:rsidP="00A72EDC">
            <w:pPr>
              <w:jc w:val="right"/>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16,0</w:t>
            </w:r>
          </w:p>
        </w:tc>
      </w:tr>
      <w:tr w:rsidR="00FA4F51" w:rsidRPr="00B81786" w14:paraId="7A4D04F2" w14:textId="77777777" w:rsidTr="00A72EDC">
        <w:trPr>
          <w:trHeight w:val="283"/>
          <w:jc w:val="center"/>
        </w:trPr>
        <w:tc>
          <w:tcPr>
            <w:tcW w:w="1789" w:type="dxa"/>
            <w:tcBorders>
              <w:left w:val="single" w:sz="4" w:space="0" w:color="auto"/>
              <w:right w:val="single" w:sz="4" w:space="0" w:color="auto"/>
            </w:tcBorders>
            <w:shd w:val="clear" w:color="auto" w:fill="auto"/>
            <w:noWrap/>
            <w:vAlign w:val="center"/>
            <w:hideMark/>
          </w:tcPr>
          <w:p w14:paraId="070482C8" w14:textId="77777777" w:rsidR="00FA4F51" w:rsidRPr="00B81786" w:rsidRDefault="00FA4F51" w:rsidP="003B09FE">
            <w:pPr>
              <w:rPr>
                <w:rFonts w:ascii="Arial Narrow" w:eastAsia="Times New Roman" w:hAnsi="Arial Narrow" w:cs="Arial"/>
                <w:color w:val="000000"/>
                <w:sz w:val="20"/>
                <w:szCs w:val="20"/>
                <w:lang w:eastAsia="fr-FR"/>
              </w:rPr>
            </w:pPr>
            <w:r w:rsidRPr="00B81786">
              <w:rPr>
                <w:rFonts w:ascii="Arial Narrow" w:eastAsia="Times New Roman" w:hAnsi="Arial Narrow" w:cs="Arial"/>
                <w:color w:val="000000"/>
                <w:sz w:val="20"/>
                <w:szCs w:val="20"/>
                <w:lang w:eastAsia="fr-FR"/>
              </w:rPr>
              <w:t>Centre-Sud</w:t>
            </w:r>
          </w:p>
        </w:tc>
        <w:tc>
          <w:tcPr>
            <w:tcW w:w="892" w:type="dxa"/>
            <w:tcBorders>
              <w:left w:val="single" w:sz="4" w:space="0" w:color="auto"/>
              <w:right w:val="single" w:sz="4" w:space="0" w:color="auto"/>
            </w:tcBorders>
            <w:shd w:val="clear" w:color="auto" w:fill="auto"/>
            <w:noWrap/>
            <w:vAlign w:val="center"/>
          </w:tcPr>
          <w:p w14:paraId="5319DD5D" w14:textId="06401710" w:rsidR="00FA4F51" w:rsidRPr="00DF6C9D" w:rsidRDefault="00FA4F51" w:rsidP="00A72EDC">
            <w:pPr>
              <w:jc w:val="right"/>
              <w:rPr>
                <w:rFonts w:ascii="Arial Narrow" w:eastAsia="Times New Roman" w:hAnsi="Arial Narrow"/>
                <w:color w:val="000000"/>
                <w:sz w:val="20"/>
                <w:szCs w:val="20"/>
                <w:lang w:eastAsia="fr-FR" w:bidi="en-US"/>
              </w:rPr>
            </w:pPr>
            <w:r w:rsidRPr="00A72EDC">
              <w:rPr>
                <w:rFonts w:ascii="Arial Narrow" w:eastAsia="Times New Roman" w:hAnsi="Arial Narrow"/>
                <w:color w:val="000000"/>
                <w:sz w:val="20"/>
                <w:szCs w:val="20"/>
                <w:lang w:eastAsia="fr-FR"/>
              </w:rPr>
              <w:t>4,2</w:t>
            </w:r>
          </w:p>
        </w:tc>
        <w:tc>
          <w:tcPr>
            <w:tcW w:w="893" w:type="dxa"/>
            <w:tcBorders>
              <w:left w:val="single" w:sz="4" w:space="0" w:color="auto"/>
              <w:right w:val="single" w:sz="4" w:space="0" w:color="auto"/>
            </w:tcBorders>
            <w:shd w:val="clear" w:color="auto" w:fill="auto"/>
            <w:noWrap/>
            <w:vAlign w:val="center"/>
          </w:tcPr>
          <w:p w14:paraId="224E2728" w14:textId="63C16B72" w:rsidR="00FA4F51" w:rsidRPr="00DF6C9D" w:rsidRDefault="00FA4F51" w:rsidP="00A72EDC">
            <w:pPr>
              <w:jc w:val="right"/>
              <w:rPr>
                <w:rFonts w:ascii="Arial Narrow" w:eastAsia="Times New Roman" w:hAnsi="Arial Narrow"/>
                <w:color w:val="000000"/>
                <w:sz w:val="20"/>
                <w:szCs w:val="20"/>
                <w:lang w:eastAsia="fr-FR" w:bidi="en-US"/>
              </w:rPr>
            </w:pPr>
            <w:r w:rsidRPr="00A72EDC">
              <w:rPr>
                <w:rFonts w:ascii="Arial Narrow" w:eastAsia="Times New Roman" w:hAnsi="Arial Narrow"/>
                <w:color w:val="000000"/>
                <w:sz w:val="20"/>
                <w:szCs w:val="20"/>
                <w:lang w:eastAsia="fr-FR"/>
              </w:rPr>
              <w:t xml:space="preserve">-     </w:t>
            </w:r>
          </w:p>
        </w:tc>
        <w:tc>
          <w:tcPr>
            <w:tcW w:w="893" w:type="dxa"/>
            <w:tcBorders>
              <w:left w:val="single" w:sz="4" w:space="0" w:color="auto"/>
              <w:right w:val="single" w:sz="4" w:space="0" w:color="auto"/>
            </w:tcBorders>
            <w:shd w:val="clear" w:color="auto" w:fill="auto"/>
            <w:noWrap/>
            <w:vAlign w:val="center"/>
          </w:tcPr>
          <w:p w14:paraId="2B40F25D" w14:textId="0E43DBD2" w:rsidR="00FA4F51" w:rsidRPr="00DF6C9D" w:rsidRDefault="00FA4F51" w:rsidP="00A72EDC">
            <w:pPr>
              <w:jc w:val="right"/>
              <w:rPr>
                <w:rFonts w:ascii="Arial Narrow" w:eastAsia="Times New Roman" w:hAnsi="Arial Narrow"/>
                <w:color w:val="000000"/>
                <w:sz w:val="20"/>
                <w:szCs w:val="20"/>
                <w:lang w:eastAsia="fr-FR" w:bidi="en-US"/>
              </w:rPr>
            </w:pPr>
            <w:r w:rsidRPr="00A72EDC">
              <w:rPr>
                <w:rFonts w:ascii="Arial Narrow" w:eastAsia="Times New Roman" w:hAnsi="Arial Narrow"/>
                <w:color w:val="000000"/>
                <w:sz w:val="20"/>
                <w:szCs w:val="20"/>
                <w:lang w:eastAsia="fr-FR"/>
              </w:rPr>
              <w:t>0,0</w:t>
            </w:r>
          </w:p>
        </w:tc>
        <w:tc>
          <w:tcPr>
            <w:tcW w:w="893" w:type="dxa"/>
            <w:tcBorders>
              <w:left w:val="single" w:sz="4" w:space="0" w:color="auto"/>
              <w:right w:val="single" w:sz="4" w:space="0" w:color="auto"/>
            </w:tcBorders>
            <w:shd w:val="clear" w:color="auto" w:fill="auto"/>
            <w:noWrap/>
            <w:vAlign w:val="center"/>
          </w:tcPr>
          <w:p w14:paraId="759EA28A" w14:textId="54EB8AC4"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508</w:t>
            </w:r>
          </w:p>
        </w:tc>
        <w:tc>
          <w:tcPr>
            <w:tcW w:w="893" w:type="dxa"/>
            <w:tcBorders>
              <w:left w:val="single" w:sz="4" w:space="0" w:color="auto"/>
              <w:right w:val="single" w:sz="4" w:space="0" w:color="auto"/>
            </w:tcBorders>
            <w:shd w:val="clear" w:color="auto" w:fill="auto"/>
            <w:noWrap/>
            <w:vAlign w:val="center"/>
          </w:tcPr>
          <w:p w14:paraId="61CE7048" w14:textId="48DA0212"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405</w:t>
            </w:r>
          </w:p>
        </w:tc>
        <w:tc>
          <w:tcPr>
            <w:tcW w:w="893" w:type="dxa"/>
            <w:tcBorders>
              <w:left w:val="single" w:sz="4" w:space="0" w:color="auto"/>
              <w:right w:val="single" w:sz="4" w:space="0" w:color="auto"/>
            </w:tcBorders>
            <w:shd w:val="clear" w:color="auto" w:fill="auto"/>
            <w:noWrap/>
            <w:vAlign w:val="center"/>
          </w:tcPr>
          <w:p w14:paraId="47B66694" w14:textId="60D32411"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79,7</w:t>
            </w:r>
          </w:p>
        </w:tc>
        <w:tc>
          <w:tcPr>
            <w:tcW w:w="893" w:type="dxa"/>
            <w:tcBorders>
              <w:left w:val="single" w:sz="4" w:space="0" w:color="auto"/>
              <w:right w:val="single" w:sz="4" w:space="0" w:color="auto"/>
            </w:tcBorders>
            <w:shd w:val="clear" w:color="auto" w:fill="auto"/>
            <w:noWrap/>
            <w:vAlign w:val="center"/>
          </w:tcPr>
          <w:p w14:paraId="3B8A0F3D" w14:textId="5C54ADE0"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9</w:t>
            </w:r>
          </w:p>
        </w:tc>
        <w:tc>
          <w:tcPr>
            <w:tcW w:w="892" w:type="dxa"/>
            <w:tcBorders>
              <w:left w:val="single" w:sz="4" w:space="0" w:color="auto"/>
              <w:right w:val="single" w:sz="4" w:space="0" w:color="auto"/>
            </w:tcBorders>
            <w:shd w:val="clear" w:color="auto" w:fill="auto"/>
            <w:noWrap/>
            <w:vAlign w:val="center"/>
          </w:tcPr>
          <w:p w14:paraId="3A7757F9" w14:textId="379F591F"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0</w:t>
            </w:r>
          </w:p>
        </w:tc>
        <w:tc>
          <w:tcPr>
            <w:tcW w:w="893" w:type="dxa"/>
            <w:tcBorders>
              <w:left w:val="single" w:sz="4" w:space="0" w:color="auto"/>
              <w:right w:val="single" w:sz="4" w:space="0" w:color="auto"/>
            </w:tcBorders>
            <w:shd w:val="clear" w:color="auto" w:fill="auto"/>
            <w:noWrap/>
            <w:vAlign w:val="center"/>
          </w:tcPr>
          <w:p w14:paraId="0F76C9DF" w14:textId="772ABF91"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0,0</w:t>
            </w:r>
          </w:p>
        </w:tc>
        <w:tc>
          <w:tcPr>
            <w:tcW w:w="972" w:type="dxa"/>
            <w:tcBorders>
              <w:left w:val="single" w:sz="4" w:space="0" w:color="auto"/>
              <w:right w:val="single" w:sz="4" w:space="0" w:color="auto"/>
            </w:tcBorders>
            <w:shd w:val="clear" w:color="auto" w:fill="auto"/>
            <w:noWrap/>
            <w:vAlign w:val="center"/>
          </w:tcPr>
          <w:p w14:paraId="5B2B1E64" w14:textId="7A42F449" w:rsidR="00FA4F51" w:rsidRPr="00FC13D0" w:rsidRDefault="00FA4F51" w:rsidP="00A72EDC">
            <w:pPr>
              <w:jc w:val="right"/>
              <w:rPr>
                <w:rFonts w:ascii="Arial Narrow" w:eastAsia="Times New Roman" w:hAnsi="Arial Narrow"/>
                <w:color w:val="000000"/>
                <w:sz w:val="20"/>
                <w:szCs w:val="20"/>
                <w:lang w:eastAsia="fr-FR"/>
              </w:rPr>
            </w:pPr>
            <w:r w:rsidRPr="00FA4F51">
              <w:rPr>
                <w:rFonts w:ascii="Arial Narrow" w:hAnsi="Arial Narrow" w:cs="Calibri"/>
                <w:color w:val="000000"/>
                <w:sz w:val="20"/>
                <w:szCs w:val="20"/>
              </w:rPr>
              <w:t> </w:t>
            </w:r>
          </w:p>
        </w:tc>
        <w:tc>
          <w:tcPr>
            <w:tcW w:w="814" w:type="dxa"/>
            <w:tcBorders>
              <w:left w:val="single" w:sz="4" w:space="0" w:color="auto"/>
              <w:right w:val="single" w:sz="4" w:space="0" w:color="auto"/>
            </w:tcBorders>
            <w:shd w:val="clear" w:color="auto" w:fill="auto"/>
            <w:noWrap/>
            <w:vAlign w:val="center"/>
          </w:tcPr>
          <w:p w14:paraId="2039CCE1" w14:textId="7578D9AF" w:rsidR="00FA4F51" w:rsidRPr="00FC13D0" w:rsidRDefault="00FA4F51" w:rsidP="00A72EDC">
            <w:pPr>
              <w:jc w:val="right"/>
              <w:rPr>
                <w:rFonts w:ascii="Arial Narrow" w:eastAsia="Times New Roman" w:hAnsi="Arial Narrow"/>
                <w:color w:val="000000"/>
                <w:sz w:val="20"/>
                <w:szCs w:val="20"/>
                <w:lang w:eastAsia="fr-FR"/>
              </w:rPr>
            </w:pPr>
            <w:r w:rsidRPr="00FA4F51">
              <w:rPr>
                <w:rFonts w:ascii="Arial Narrow" w:hAnsi="Arial Narrow" w:cs="Calibri"/>
                <w:color w:val="000000"/>
                <w:sz w:val="20"/>
                <w:szCs w:val="20"/>
              </w:rPr>
              <w:t> </w:t>
            </w:r>
          </w:p>
        </w:tc>
        <w:tc>
          <w:tcPr>
            <w:tcW w:w="893" w:type="dxa"/>
            <w:tcBorders>
              <w:left w:val="single" w:sz="4" w:space="0" w:color="auto"/>
              <w:right w:val="single" w:sz="4" w:space="0" w:color="auto"/>
            </w:tcBorders>
            <w:shd w:val="clear" w:color="auto" w:fill="auto"/>
            <w:noWrap/>
            <w:vAlign w:val="center"/>
          </w:tcPr>
          <w:p w14:paraId="64759274" w14:textId="235CD80C"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 </w:t>
            </w:r>
          </w:p>
        </w:tc>
        <w:tc>
          <w:tcPr>
            <w:tcW w:w="893" w:type="dxa"/>
            <w:tcBorders>
              <w:left w:val="single" w:sz="4" w:space="0" w:color="auto"/>
              <w:right w:val="single" w:sz="4" w:space="0" w:color="auto"/>
            </w:tcBorders>
            <w:shd w:val="clear" w:color="auto" w:fill="auto"/>
            <w:noWrap/>
            <w:vAlign w:val="center"/>
          </w:tcPr>
          <w:p w14:paraId="0D804742" w14:textId="3E041E8E" w:rsidR="00FA4F51" w:rsidRPr="00FA4F51" w:rsidRDefault="00FA4F51" w:rsidP="00A72EDC">
            <w:pPr>
              <w:jc w:val="right"/>
              <w:rPr>
                <w:rFonts w:ascii="Arial Narrow" w:eastAsia="Times New Roman" w:hAnsi="Arial Narrow"/>
                <w:color w:val="000000"/>
                <w:sz w:val="20"/>
                <w:szCs w:val="20"/>
                <w:lang w:eastAsia="fr-FR" w:bidi="en-US"/>
              </w:rPr>
            </w:pPr>
            <w:r w:rsidRPr="00FA4F51">
              <w:rPr>
                <w:rFonts w:ascii="Arial Narrow" w:hAnsi="Arial Narrow" w:cs="Calibri"/>
                <w:color w:val="000000"/>
                <w:sz w:val="20"/>
                <w:szCs w:val="20"/>
              </w:rPr>
              <w:t>900</w:t>
            </w:r>
          </w:p>
        </w:tc>
        <w:tc>
          <w:tcPr>
            <w:tcW w:w="893" w:type="dxa"/>
            <w:tcBorders>
              <w:left w:val="single" w:sz="4" w:space="0" w:color="auto"/>
              <w:right w:val="single" w:sz="4" w:space="0" w:color="auto"/>
            </w:tcBorders>
            <w:shd w:val="clear" w:color="auto" w:fill="auto"/>
            <w:noWrap/>
            <w:vAlign w:val="center"/>
          </w:tcPr>
          <w:p w14:paraId="0D3A5DA9" w14:textId="3F14F13F" w:rsidR="00FA4F51" w:rsidRPr="00FA4F51" w:rsidRDefault="00FA4F51" w:rsidP="00A72EDC">
            <w:pPr>
              <w:jc w:val="right"/>
              <w:rPr>
                <w:rFonts w:ascii="Arial Narrow" w:eastAsia="Times New Roman" w:hAnsi="Arial Narrow"/>
                <w:color w:val="000000"/>
                <w:sz w:val="20"/>
                <w:szCs w:val="20"/>
                <w:lang w:eastAsia="fr-FR" w:bidi="en-US"/>
              </w:rPr>
            </w:pPr>
            <w:r w:rsidRPr="00FA4F51">
              <w:rPr>
                <w:rFonts w:ascii="Arial Narrow" w:hAnsi="Arial Narrow" w:cs="Calibri"/>
                <w:color w:val="000000"/>
                <w:sz w:val="20"/>
                <w:szCs w:val="20"/>
              </w:rPr>
              <w:t>190</w:t>
            </w:r>
          </w:p>
        </w:tc>
        <w:tc>
          <w:tcPr>
            <w:tcW w:w="893" w:type="dxa"/>
            <w:tcBorders>
              <w:left w:val="single" w:sz="4" w:space="0" w:color="auto"/>
              <w:right w:val="single" w:sz="4" w:space="0" w:color="auto"/>
            </w:tcBorders>
            <w:shd w:val="clear" w:color="auto" w:fill="auto"/>
            <w:noWrap/>
            <w:vAlign w:val="center"/>
          </w:tcPr>
          <w:p w14:paraId="1327D618" w14:textId="2177D88D" w:rsidR="00FA4F51" w:rsidRPr="00FA4F51" w:rsidRDefault="00FA4F51" w:rsidP="00A72EDC">
            <w:pPr>
              <w:jc w:val="right"/>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21,1</w:t>
            </w:r>
          </w:p>
        </w:tc>
      </w:tr>
      <w:tr w:rsidR="00FA4F51" w:rsidRPr="00B81786" w14:paraId="103FE2ED" w14:textId="77777777" w:rsidTr="00A72EDC">
        <w:trPr>
          <w:trHeight w:val="283"/>
          <w:jc w:val="center"/>
        </w:trPr>
        <w:tc>
          <w:tcPr>
            <w:tcW w:w="1789" w:type="dxa"/>
            <w:tcBorders>
              <w:left w:val="single" w:sz="4" w:space="0" w:color="auto"/>
              <w:right w:val="single" w:sz="4" w:space="0" w:color="auto"/>
            </w:tcBorders>
            <w:shd w:val="clear" w:color="auto" w:fill="C6D9F1" w:themeFill="text2" w:themeFillTint="33"/>
            <w:noWrap/>
            <w:vAlign w:val="center"/>
            <w:hideMark/>
          </w:tcPr>
          <w:p w14:paraId="77C3BAE3" w14:textId="77777777" w:rsidR="00FA4F51" w:rsidRPr="00B81786" w:rsidRDefault="00FA4F51" w:rsidP="003B09FE">
            <w:pPr>
              <w:rPr>
                <w:rFonts w:ascii="Arial Narrow" w:eastAsia="Times New Roman" w:hAnsi="Arial Narrow" w:cs="Arial"/>
                <w:color w:val="000000"/>
                <w:sz w:val="20"/>
                <w:szCs w:val="20"/>
                <w:lang w:eastAsia="fr-FR"/>
              </w:rPr>
            </w:pPr>
            <w:r w:rsidRPr="00B81786">
              <w:rPr>
                <w:rFonts w:ascii="Arial Narrow" w:eastAsia="Times New Roman" w:hAnsi="Arial Narrow" w:cs="Arial"/>
                <w:color w:val="000000"/>
                <w:sz w:val="20"/>
                <w:szCs w:val="20"/>
                <w:lang w:eastAsia="fr-FR"/>
              </w:rPr>
              <w:t>Est</w:t>
            </w:r>
          </w:p>
        </w:tc>
        <w:tc>
          <w:tcPr>
            <w:tcW w:w="892" w:type="dxa"/>
            <w:tcBorders>
              <w:left w:val="single" w:sz="4" w:space="0" w:color="auto"/>
              <w:right w:val="single" w:sz="4" w:space="0" w:color="auto"/>
            </w:tcBorders>
            <w:shd w:val="clear" w:color="auto" w:fill="C6D9F1" w:themeFill="text2" w:themeFillTint="33"/>
            <w:noWrap/>
            <w:vAlign w:val="center"/>
          </w:tcPr>
          <w:p w14:paraId="2AE583C9" w14:textId="0DBB6AD3" w:rsidR="00FA4F51" w:rsidRPr="00DF6C9D" w:rsidRDefault="00FA4F51" w:rsidP="00A72EDC">
            <w:pPr>
              <w:jc w:val="right"/>
              <w:rPr>
                <w:rFonts w:ascii="Arial Narrow" w:eastAsia="Times New Roman" w:hAnsi="Arial Narrow"/>
                <w:color w:val="000000"/>
                <w:sz w:val="20"/>
                <w:szCs w:val="20"/>
                <w:lang w:eastAsia="fr-FR" w:bidi="en-US"/>
              </w:rPr>
            </w:pPr>
            <w:r w:rsidRPr="00A72EDC">
              <w:rPr>
                <w:rFonts w:ascii="Arial Narrow" w:eastAsia="Times New Roman" w:hAnsi="Arial Narrow"/>
                <w:color w:val="000000"/>
                <w:sz w:val="20"/>
                <w:szCs w:val="20"/>
                <w:lang w:eastAsia="fr-FR"/>
              </w:rPr>
              <w:t xml:space="preserve">-     </w:t>
            </w:r>
          </w:p>
        </w:tc>
        <w:tc>
          <w:tcPr>
            <w:tcW w:w="893" w:type="dxa"/>
            <w:tcBorders>
              <w:left w:val="single" w:sz="4" w:space="0" w:color="auto"/>
              <w:right w:val="single" w:sz="4" w:space="0" w:color="auto"/>
            </w:tcBorders>
            <w:shd w:val="clear" w:color="auto" w:fill="C6D9F1" w:themeFill="text2" w:themeFillTint="33"/>
            <w:noWrap/>
            <w:vAlign w:val="center"/>
          </w:tcPr>
          <w:p w14:paraId="41FD9075" w14:textId="69FDCCB5" w:rsidR="00FA4F51" w:rsidRPr="00DF6C9D" w:rsidRDefault="00FA4F51" w:rsidP="00A72EDC">
            <w:pPr>
              <w:jc w:val="right"/>
              <w:rPr>
                <w:rFonts w:ascii="Arial Narrow" w:eastAsia="Times New Roman" w:hAnsi="Arial Narrow"/>
                <w:color w:val="000000"/>
                <w:sz w:val="20"/>
                <w:szCs w:val="20"/>
                <w:lang w:eastAsia="fr-FR" w:bidi="en-US"/>
              </w:rPr>
            </w:pPr>
            <w:r w:rsidRPr="00A72EDC">
              <w:rPr>
                <w:rFonts w:ascii="Arial Narrow" w:eastAsia="Times New Roman" w:hAnsi="Arial Narrow"/>
                <w:color w:val="000000"/>
                <w:sz w:val="20"/>
                <w:szCs w:val="20"/>
                <w:lang w:eastAsia="fr-FR"/>
              </w:rPr>
              <w:t>3,7</w:t>
            </w:r>
          </w:p>
        </w:tc>
        <w:tc>
          <w:tcPr>
            <w:tcW w:w="893" w:type="dxa"/>
            <w:tcBorders>
              <w:left w:val="single" w:sz="4" w:space="0" w:color="auto"/>
              <w:right w:val="single" w:sz="4" w:space="0" w:color="auto"/>
            </w:tcBorders>
            <w:shd w:val="clear" w:color="auto" w:fill="C6D9F1" w:themeFill="text2" w:themeFillTint="33"/>
            <w:noWrap/>
            <w:vAlign w:val="center"/>
          </w:tcPr>
          <w:p w14:paraId="379BBB8F" w14:textId="48A33477" w:rsidR="00FA4F51" w:rsidRPr="00DF6C9D" w:rsidRDefault="00FA4F51" w:rsidP="00A72EDC">
            <w:pPr>
              <w:jc w:val="right"/>
              <w:rPr>
                <w:rFonts w:ascii="Arial Narrow" w:eastAsia="Times New Roman" w:hAnsi="Arial Narrow"/>
                <w:color w:val="000000"/>
                <w:sz w:val="20"/>
                <w:szCs w:val="20"/>
                <w:lang w:eastAsia="fr-FR" w:bidi="en-US"/>
              </w:rPr>
            </w:pPr>
          </w:p>
        </w:tc>
        <w:tc>
          <w:tcPr>
            <w:tcW w:w="893" w:type="dxa"/>
            <w:tcBorders>
              <w:left w:val="single" w:sz="4" w:space="0" w:color="auto"/>
              <w:right w:val="single" w:sz="4" w:space="0" w:color="auto"/>
            </w:tcBorders>
            <w:shd w:val="clear" w:color="auto" w:fill="C6D9F1" w:themeFill="text2" w:themeFillTint="33"/>
            <w:noWrap/>
            <w:vAlign w:val="center"/>
          </w:tcPr>
          <w:p w14:paraId="6C773BBB" w14:textId="7F4998E9"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870</w:t>
            </w:r>
          </w:p>
        </w:tc>
        <w:tc>
          <w:tcPr>
            <w:tcW w:w="893" w:type="dxa"/>
            <w:tcBorders>
              <w:left w:val="single" w:sz="4" w:space="0" w:color="auto"/>
              <w:right w:val="single" w:sz="4" w:space="0" w:color="auto"/>
            </w:tcBorders>
            <w:shd w:val="clear" w:color="auto" w:fill="C6D9F1" w:themeFill="text2" w:themeFillTint="33"/>
            <w:noWrap/>
            <w:vAlign w:val="center"/>
          </w:tcPr>
          <w:p w14:paraId="353B6C85" w14:textId="45CD7687"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626</w:t>
            </w:r>
          </w:p>
        </w:tc>
        <w:tc>
          <w:tcPr>
            <w:tcW w:w="893" w:type="dxa"/>
            <w:tcBorders>
              <w:left w:val="single" w:sz="4" w:space="0" w:color="auto"/>
              <w:right w:val="single" w:sz="4" w:space="0" w:color="auto"/>
            </w:tcBorders>
            <w:shd w:val="clear" w:color="auto" w:fill="C6D9F1" w:themeFill="text2" w:themeFillTint="33"/>
            <w:noWrap/>
            <w:vAlign w:val="center"/>
          </w:tcPr>
          <w:p w14:paraId="43BF0042" w14:textId="683E7266"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72,0</w:t>
            </w:r>
          </w:p>
        </w:tc>
        <w:tc>
          <w:tcPr>
            <w:tcW w:w="893" w:type="dxa"/>
            <w:tcBorders>
              <w:left w:val="single" w:sz="4" w:space="0" w:color="auto"/>
              <w:right w:val="single" w:sz="4" w:space="0" w:color="auto"/>
            </w:tcBorders>
            <w:shd w:val="clear" w:color="auto" w:fill="C6D9F1" w:themeFill="text2" w:themeFillTint="33"/>
            <w:noWrap/>
            <w:vAlign w:val="center"/>
          </w:tcPr>
          <w:p w14:paraId="1179CAEE" w14:textId="3820849C"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5</w:t>
            </w:r>
          </w:p>
        </w:tc>
        <w:tc>
          <w:tcPr>
            <w:tcW w:w="892" w:type="dxa"/>
            <w:tcBorders>
              <w:left w:val="single" w:sz="4" w:space="0" w:color="auto"/>
              <w:right w:val="single" w:sz="4" w:space="0" w:color="auto"/>
            </w:tcBorders>
            <w:shd w:val="clear" w:color="auto" w:fill="C6D9F1" w:themeFill="text2" w:themeFillTint="33"/>
            <w:noWrap/>
            <w:vAlign w:val="center"/>
          </w:tcPr>
          <w:p w14:paraId="086AD5F8" w14:textId="528C242C"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0</w:t>
            </w:r>
          </w:p>
        </w:tc>
        <w:tc>
          <w:tcPr>
            <w:tcW w:w="893" w:type="dxa"/>
            <w:tcBorders>
              <w:left w:val="single" w:sz="4" w:space="0" w:color="auto"/>
              <w:right w:val="single" w:sz="4" w:space="0" w:color="auto"/>
            </w:tcBorders>
            <w:shd w:val="clear" w:color="auto" w:fill="C6D9F1" w:themeFill="text2" w:themeFillTint="33"/>
            <w:noWrap/>
            <w:vAlign w:val="center"/>
          </w:tcPr>
          <w:p w14:paraId="059F45D7" w14:textId="65547B1B"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0,0</w:t>
            </w:r>
          </w:p>
        </w:tc>
        <w:tc>
          <w:tcPr>
            <w:tcW w:w="972" w:type="dxa"/>
            <w:tcBorders>
              <w:left w:val="single" w:sz="4" w:space="0" w:color="auto"/>
              <w:right w:val="single" w:sz="4" w:space="0" w:color="auto"/>
            </w:tcBorders>
            <w:shd w:val="clear" w:color="auto" w:fill="C6D9F1" w:themeFill="text2" w:themeFillTint="33"/>
            <w:noWrap/>
            <w:vAlign w:val="center"/>
          </w:tcPr>
          <w:p w14:paraId="4A470C2A" w14:textId="0E2FB857" w:rsidR="00FA4F51" w:rsidRPr="00FC13D0" w:rsidRDefault="00FA4F51" w:rsidP="00A72EDC">
            <w:pPr>
              <w:jc w:val="right"/>
              <w:rPr>
                <w:rFonts w:ascii="Arial Narrow" w:eastAsia="Times New Roman" w:hAnsi="Arial Narrow"/>
                <w:color w:val="000000"/>
                <w:sz w:val="20"/>
                <w:szCs w:val="20"/>
                <w:lang w:eastAsia="fr-FR"/>
              </w:rPr>
            </w:pPr>
            <w:r w:rsidRPr="00FA4F51">
              <w:rPr>
                <w:rFonts w:ascii="Arial Narrow" w:hAnsi="Arial Narrow" w:cs="Calibri"/>
                <w:color w:val="000000"/>
                <w:sz w:val="20"/>
                <w:szCs w:val="20"/>
              </w:rPr>
              <w:t> </w:t>
            </w:r>
          </w:p>
        </w:tc>
        <w:tc>
          <w:tcPr>
            <w:tcW w:w="814" w:type="dxa"/>
            <w:tcBorders>
              <w:left w:val="single" w:sz="4" w:space="0" w:color="auto"/>
              <w:right w:val="single" w:sz="4" w:space="0" w:color="auto"/>
            </w:tcBorders>
            <w:shd w:val="clear" w:color="auto" w:fill="C6D9F1" w:themeFill="text2" w:themeFillTint="33"/>
            <w:noWrap/>
            <w:vAlign w:val="center"/>
          </w:tcPr>
          <w:p w14:paraId="22AA96E7" w14:textId="6B6DFC4F" w:rsidR="00FA4F51" w:rsidRPr="00FC13D0" w:rsidRDefault="00FA4F51" w:rsidP="00A72EDC">
            <w:pPr>
              <w:jc w:val="right"/>
              <w:rPr>
                <w:rFonts w:ascii="Arial Narrow" w:eastAsia="Times New Roman" w:hAnsi="Arial Narrow"/>
                <w:color w:val="000000"/>
                <w:sz w:val="20"/>
                <w:szCs w:val="20"/>
                <w:lang w:eastAsia="fr-FR"/>
              </w:rPr>
            </w:pPr>
            <w:r w:rsidRPr="00FA4F51">
              <w:rPr>
                <w:rFonts w:ascii="Arial Narrow" w:hAnsi="Arial Narrow" w:cs="Calibri"/>
                <w:color w:val="000000"/>
                <w:sz w:val="20"/>
                <w:szCs w:val="20"/>
              </w:rPr>
              <w:t> </w:t>
            </w:r>
          </w:p>
        </w:tc>
        <w:tc>
          <w:tcPr>
            <w:tcW w:w="893" w:type="dxa"/>
            <w:tcBorders>
              <w:left w:val="single" w:sz="4" w:space="0" w:color="auto"/>
              <w:right w:val="single" w:sz="4" w:space="0" w:color="auto"/>
            </w:tcBorders>
            <w:shd w:val="clear" w:color="auto" w:fill="C6D9F1" w:themeFill="text2" w:themeFillTint="33"/>
            <w:noWrap/>
            <w:vAlign w:val="center"/>
          </w:tcPr>
          <w:p w14:paraId="056BE820" w14:textId="2F74D6BA"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 </w:t>
            </w:r>
          </w:p>
        </w:tc>
        <w:tc>
          <w:tcPr>
            <w:tcW w:w="893" w:type="dxa"/>
            <w:tcBorders>
              <w:left w:val="single" w:sz="4" w:space="0" w:color="auto"/>
              <w:right w:val="single" w:sz="4" w:space="0" w:color="auto"/>
            </w:tcBorders>
            <w:shd w:val="clear" w:color="auto" w:fill="C6D9F1" w:themeFill="text2" w:themeFillTint="33"/>
            <w:noWrap/>
            <w:vAlign w:val="center"/>
          </w:tcPr>
          <w:p w14:paraId="17B4BCB0" w14:textId="7503B3D1" w:rsidR="00FA4F51" w:rsidRPr="00FA4F51" w:rsidRDefault="00FA4F51" w:rsidP="00A72EDC">
            <w:pPr>
              <w:jc w:val="right"/>
              <w:rPr>
                <w:rFonts w:ascii="Arial Narrow" w:eastAsia="Times New Roman" w:hAnsi="Arial Narrow"/>
                <w:color w:val="000000"/>
                <w:sz w:val="20"/>
                <w:szCs w:val="20"/>
                <w:lang w:eastAsia="fr-FR" w:bidi="en-US"/>
              </w:rPr>
            </w:pPr>
            <w:r w:rsidRPr="00FA4F51">
              <w:rPr>
                <w:rFonts w:ascii="Arial Narrow" w:hAnsi="Arial Narrow" w:cs="Calibri"/>
                <w:color w:val="000000"/>
                <w:sz w:val="20"/>
                <w:szCs w:val="20"/>
              </w:rPr>
              <w:t>1 300</w:t>
            </w:r>
          </w:p>
        </w:tc>
        <w:tc>
          <w:tcPr>
            <w:tcW w:w="893" w:type="dxa"/>
            <w:tcBorders>
              <w:left w:val="single" w:sz="4" w:space="0" w:color="auto"/>
              <w:right w:val="single" w:sz="4" w:space="0" w:color="auto"/>
            </w:tcBorders>
            <w:shd w:val="clear" w:color="auto" w:fill="C6D9F1" w:themeFill="text2" w:themeFillTint="33"/>
            <w:noWrap/>
            <w:vAlign w:val="center"/>
          </w:tcPr>
          <w:p w14:paraId="0BB77419" w14:textId="0200B638" w:rsidR="00FA4F51" w:rsidRPr="00FC13D0" w:rsidRDefault="00FA4F51" w:rsidP="00A72EDC">
            <w:pPr>
              <w:jc w:val="right"/>
              <w:rPr>
                <w:rFonts w:ascii="Arial Narrow" w:eastAsia="Times New Roman" w:hAnsi="Arial Narrow"/>
                <w:color w:val="000000"/>
                <w:sz w:val="20"/>
                <w:szCs w:val="20"/>
                <w:lang w:eastAsia="fr-FR"/>
              </w:rPr>
            </w:pPr>
            <w:r w:rsidRPr="00FA4F51">
              <w:rPr>
                <w:rFonts w:ascii="Arial Narrow" w:hAnsi="Arial Narrow" w:cs="Calibri"/>
                <w:color w:val="000000"/>
                <w:sz w:val="20"/>
                <w:szCs w:val="20"/>
              </w:rPr>
              <w:t>1 072</w:t>
            </w:r>
          </w:p>
        </w:tc>
        <w:tc>
          <w:tcPr>
            <w:tcW w:w="893" w:type="dxa"/>
            <w:tcBorders>
              <w:left w:val="single" w:sz="4" w:space="0" w:color="auto"/>
              <w:right w:val="single" w:sz="4" w:space="0" w:color="auto"/>
            </w:tcBorders>
            <w:shd w:val="clear" w:color="auto" w:fill="C6D9F1" w:themeFill="text2" w:themeFillTint="33"/>
            <w:noWrap/>
            <w:vAlign w:val="center"/>
          </w:tcPr>
          <w:p w14:paraId="17ED937D" w14:textId="74B3FBE7"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82,5</w:t>
            </w:r>
          </w:p>
        </w:tc>
      </w:tr>
      <w:tr w:rsidR="00FA4F51" w:rsidRPr="00B81786" w14:paraId="4C831553" w14:textId="77777777" w:rsidTr="00A72EDC">
        <w:trPr>
          <w:trHeight w:val="283"/>
          <w:jc w:val="center"/>
        </w:trPr>
        <w:tc>
          <w:tcPr>
            <w:tcW w:w="1789" w:type="dxa"/>
            <w:tcBorders>
              <w:left w:val="single" w:sz="4" w:space="0" w:color="auto"/>
              <w:right w:val="single" w:sz="4" w:space="0" w:color="auto"/>
            </w:tcBorders>
            <w:shd w:val="clear" w:color="auto" w:fill="auto"/>
            <w:noWrap/>
            <w:vAlign w:val="center"/>
            <w:hideMark/>
          </w:tcPr>
          <w:p w14:paraId="7DF160A1" w14:textId="77777777" w:rsidR="00FA4F51" w:rsidRPr="00B81786" w:rsidRDefault="00FA4F51" w:rsidP="003B09FE">
            <w:pPr>
              <w:rPr>
                <w:rFonts w:ascii="Arial Narrow" w:eastAsia="Times New Roman" w:hAnsi="Arial Narrow" w:cs="Arial"/>
                <w:color w:val="000000"/>
                <w:sz w:val="20"/>
                <w:szCs w:val="20"/>
                <w:lang w:eastAsia="fr-FR"/>
              </w:rPr>
            </w:pPr>
            <w:r w:rsidRPr="00B81786">
              <w:rPr>
                <w:rFonts w:ascii="Arial Narrow" w:eastAsia="Times New Roman" w:hAnsi="Arial Narrow" w:cs="Arial"/>
                <w:color w:val="000000"/>
                <w:sz w:val="20"/>
                <w:szCs w:val="20"/>
                <w:lang w:eastAsia="fr-FR"/>
              </w:rPr>
              <w:t>Hauts-Bassins</w:t>
            </w:r>
          </w:p>
        </w:tc>
        <w:tc>
          <w:tcPr>
            <w:tcW w:w="892" w:type="dxa"/>
            <w:tcBorders>
              <w:left w:val="single" w:sz="4" w:space="0" w:color="auto"/>
              <w:right w:val="single" w:sz="4" w:space="0" w:color="auto"/>
            </w:tcBorders>
            <w:shd w:val="clear" w:color="auto" w:fill="auto"/>
            <w:noWrap/>
            <w:vAlign w:val="center"/>
          </w:tcPr>
          <w:p w14:paraId="30150C15" w14:textId="2A16402E" w:rsidR="00FA4F51" w:rsidRPr="00DF6C9D" w:rsidRDefault="00FA4F51" w:rsidP="00A72EDC">
            <w:pPr>
              <w:jc w:val="right"/>
              <w:rPr>
                <w:rFonts w:ascii="Arial Narrow" w:eastAsia="Times New Roman" w:hAnsi="Arial Narrow"/>
                <w:color w:val="000000"/>
                <w:sz w:val="20"/>
                <w:szCs w:val="20"/>
                <w:lang w:eastAsia="fr-FR" w:bidi="en-US"/>
              </w:rPr>
            </w:pPr>
            <w:r w:rsidRPr="00A72EDC">
              <w:rPr>
                <w:rFonts w:ascii="Arial Narrow" w:eastAsia="Times New Roman" w:hAnsi="Arial Narrow"/>
                <w:color w:val="000000"/>
                <w:sz w:val="20"/>
                <w:szCs w:val="20"/>
                <w:lang w:eastAsia="fr-FR"/>
              </w:rPr>
              <w:t>23,4</w:t>
            </w:r>
          </w:p>
        </w:tc>
        <w:tc>
          <w:tcPr>
            <w:tcW w:w="893" w:type="dxa"/>
            <w:tcBorders>
              <w:left w:val="single" w:sz="4" w:space="0" w:color="auto"/>
              <w:right w:val="single" w:sz="4" w:space="0" w:color="auto"/>
            </w:tcBorders>
            <w:shd w:val="clear" w:color="auto" w:fill="auto"/>
            <w:noWrap/>
            <w:vAlign w:val="center"/>
          </w:tcPr>
          <w:p w14:paraId="327D4464" w14:textId="32A8E3BA" w:rsidR="00FA4F51" w:rsidRPr="00DF6C9D" w:rsidRDefault="00FA4F51" w:rsidP="00A72EDC">
            <w:pPr>
              <w:jc w:val="right"/>
              <w:rPr>
                <w:rFonts w:ascii="Arial Narrow" w:eastAsia="Times New Roman" w:hAnsi="Arial Narrow"/>
                <w:color w:val="000000"/>
                <w:sz w:val="20"/>
                <w:szCs w:val="20"/>
                <w:lang w:eastAsia="fr-FR" w:bidi="en-US"/>
              </w:rPr>
            </w:pPr>
            <w:r w:rsidRPr="00A72EDC">
              <w:rPr>
                <w:rFonts w:ascii="Arial Narrow" w:eastAsia="Times New Roman" w:hAnsi="Arial Narrow"/>
                <w:color w:val="000000"/>
                <w:sz w:val="20"/>
                <w:szCs w:val="20"/>
                <w:lang w:eastAsia="fr-FR"/>
              </w:rPr>
              <w:t>24,1</w:t>
            </w:r>
          </w:p>
        </w:tc>
        <w:tc>
          <w:tcPr>
            <w:tcW w:w="893" w:type="dxa"/>
            <w:tcBorders>
              <w:left w:val="single" w:sz="4" w:space="0" w:color="auto"/>
              <w:right w:val="single" w:sz="4" w:space="0" w:color="auto"/>
            </w:tcBorders>
            <w:shd w:val="clear" w:color="auto" w:fill="auto"/>
            <w:noWrap/>
            <w:vAlign w:val="center"/>
          </w:tcPr>
          <w:p w14:paraId="0AB5841A" w14:textId="14352732" w:rsidR="00FA4F51" w:rsidRPr="00DF6C9D" w:rsidRDefault="00FA4F51" w:rsidP="00A72EDC">
            <w:pPr>
              <w:jc w:val="right"/>
              <w:rPr>
                <w:rFonts w:ascii="Arial Narrow" w:eastAsia="Times New Roman" w:hAnsi="Arial Narrow"/>
                <w:color w:val="000000"/>
                <w:sz w:val="20"/>
                <w:szCs w:val="20"/>
                <w:lang w:eastAsia="fr-FR" w:bidi="en-US"/>
              </w:rPr>
            </w:pPr>
            <w:r w:rsidRPr="00A72EDC">
              <w:rPr>
                <w:rFonts w:ascii="Arial Narrow" w:eastAsia="Times New Roman" w:hAnsi="Arial Narrow"/>
                <w:color w:val="000000"/>
                <w:sz w:val="20"/>
                <w:szCs w:val="20"/>
                <w:lang w:eastAsia="fr-FR"/>
              </w:rPr>
              <w:t>103,0</w:t>
            </w:r>
          </w:p>
        </w:tc>
        <w:tc>
          <w:tcPr>
            <w:tcW w:w="893" w:type="dxa"/>
            <w:tcBorders>
              <w:left w:val="single" w:sz="4" w:space="0" w:color="auto"/>
              <w:right w:val="single" w:sz="4" w:space="0" w:color="auto"/>
            </w:tcBorders>
            <w:shd w:val="clear" w:color="auto" w:fill="auto"/>
            <w:noWrap/>
            <w:vAlign w:val="center"/>
          </w:tcPr>
          <w:p w14:paraId="70998FC4" w14:textId="3B0448B4"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3</w:t>
            </w:r>
            <w:r>
              <w:rPr>
                <w:rFonts w:ascii="Arial Narrow" w:hAnsi="Arial Narrow" w:cs="Calibri"/>
                <w:color w:val="000000"/>
                <w:sz w:val="20"/>
                <w:szCs w:val="20"/>
              </w:rPr>
              <w:t xml:space="preserve"> </w:t>
            </w:r>
            <w:r w:rsidRPr="00A72EDC">
              <w:rPr>
                <w:rFonts w:ascii="Arial Narrow" w:hAnsi="Arial Narrow" w:cs="Calibri"/>
                <w:color w:val="000000"/>
                <w:sz w:val="20"/>
                <w:szCs w:val="20"/>
              </w:rPr>
              <w:t>702</w:t>
            </w:r>
          </w:p>
        </w:tc>
        <w:tc>
          <w:tcPr>
            <w:tcW w:w="893" w:type="dxa"/>
            <w:tcBorders>
              <w:left w:val="single" w:sz="4" w:space="0" w:color="auto"/>
              <w:right w:val="single" w:sz="4" w:space="0" w:color="auto"/>
            </w:tcBorders>
            <w:shd w:val="clear" w:color="auto" w:fill="auto"/>
            <w:noWrap/>
            <w:vAlign w:val="center"/>
          </w:tcPr>
          <w:p w14:paraId="4E2D467E" w14:textId="27469B46"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4</w:t>
            </w:r>
            <w:r>
              <w:rPr>
                <w:rFonts w:ascii="Arial Narrow" w:hAnsi="Arial Narrow" w:cs="Calibri"/>
                <w:color w:val="000000"/>
                <w:sz w:val="20"/>
                <w:szCs w:val="20"/>
              </w:rPr>
              <w:t xml:space="preserve"> </w:t>
            </w:r>
            <w:r w:rsidRPr="00A72EDC">
              <w:rPr>
                <w:rFonts w:ascii="Arial Narrow" w:hAnsi="Arial Narrow" w:cs="Calibri"/>
                <w:color w:val="000000"/>
                <w:sz w:val="20"/>
                <w:szCs w:val="20"/>
              </w:rPr>
              <w:t>532</w:t>
            </w:r>
          </w:p>
        </w:tc>
        <w:tc>
          <w:tcPr>
            <w:tcW w:w="893" w:type="dxa"/>
            <w:tcBorders>
              <w:left w:val="single" w:sz="4" w:space="0" w:color="auto"/>
              <w:right w:val="single" w:sz="4" w:space="0" w:color="auto"/>
            </w:tcBorders>
            <w:shd w:val="clear" w:color="auto" w:fill="auto"/>
            <w:noWrap/>
            <w:vAlign w:val="center"/>
          </w:tcPr>
          <w:p w14:paraId="39F62604" w14:textId="32C39B78"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122,4</w:t>
            </w:r>
          </w:p>
        </w:tc>
        <w:tc>
          <w:tcPr>
            <w:tcW w:w="893" w:type="dxa"/>
            <w:tcBorders>
              <w:left w:val="single" w:sz="4" w:space="0" w:color="auto"/>
              <w:right w:val="single" w:sz="4" w:space="0" w:color="auto"/>
            </w:tcBorders>
            <w:shd w:val="clear" w:color="auto" w:fill="auto"/>
            <w:noWrap/>
            <w:vAlign w:val="center"/>
          </w:tcPr>
          <w:p w14:paraId="331D43EA" w14:textId="562D6DB9"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12</w:t>
            </w:r>
          </w:p>
        </w:tc>
        <w:tc>
          <w:tcPr>
            <w:tcW w:w="892" w:type="dxa"/>
            <w:tcBorders>
              <w:left w:val="single" w:sz="4" w:space="0" w:color="auto"/>
              <w:right w:val="single" w:sz="4" w:space="0" w:color="auto"/>
            </w:tcBorders>
            <w:shd w:val="clear" w:color="auto" w:fill="auto"/>
            <w:noWrap/>
            <w:vAlign w:val="center"/>
          </w:tcPr>
          <w:p w14:paraId="04C34765" w14:textId="27D733C4"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0</w:t>
            </w:r>
          </w:p>
        </w:tc>
        <w:tc>
          <w:tcPr>
            <w:tcW w:w="893" w:type="dxa"/>
            <w:tcBorders>
              <w:left w:val="single" w:sz="4" w:space="0" w:color="auto"/>
              <w:right w:val="single" w:sz="4" w:space="0" w:color="auto"/>
            </w:tcBorders>
            <w:shd w:val="clear" w:color="auto" w:fill="auto"/>
            <w:noWrap/>
            <w:vAlign w:val="center"/>
          </w:tcPr>
          <w:p w14:paraId="5296A9EF" w14:textId="05E9ACB7"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0,0</w:t>
            </w:r>
          </w:p>
        </w:tc>
        <w:tc>
          <w:tcPr>
            <w:tcW w:w="972" w:type="dxa"/>
            <w:tcBorders>
              <w:left w:val="single" w:sz="4" w:space="0" w:color="auto"/>
              <w:right w:val="single" w:sz="4" w:space="0" w:color="auto"/>
            </w:tcBorders>
            <w:shd w:val="clear" w:color="auto" w:fill="auto"/>
            <w:noWrap/>
            <w:vAlign w:val="center"/>
          </w:tcPr>
          <w:p w14:paraId="79021129" w14:textId="301B2B38" w:rsidR="00FA4F51" w:rsidRPr="00FC13D0" w:rsidRDefault="00FA4F51" w:rsidP="00A72EDC">
            <w:pPr>
              <w:jc w:val="right"/>
              <w:rPr>
                <w:rFonts w:ascii="Arial Narrow" w:eastAsia="Times New Roman" w:hAnsi="Arial Narrow"/>
                <w:color w:val="000000"/>
                <w:sz w:val="20"/>
                <w:szCs w:val="20"/>
                <w:lang w:eastAsia="fr-FR"/>
              </w:rPr>
            </w:pPr>
            <w:r w:rsidRPr="00FA4F51">
              <w:rPr>
                <w:rFonts w:ascii="Arial Narrow" w:hAnsi="Arial Narrow" w:cs="Calibri"/>
                <w:color w:val="000000"/>
                <w:sz w:val="20"/>
                <w:szCs w:val="20"/>
              </w:rPr>
              <w:t>450</w:t>
            </w:r>
          </w:p>
        </w:tc>
        <w:tc>
          <w:tcPr>
            <w:tcW w:w="814" w:type="dxa"/>
            <w:tcBorders>
              <w:left w:val="single" w:sz="4" w:space="0" w:color="auto"/>
              <w:right w:val="single" w:sz="4" w:space="0" w:color="auto"/>
            </w:tcBorders>
            <w:shd w:val="clear" w:color="auto" w:fill="auto"/>
            <w:noWrap/>
            <w:vAlign w:val="center"/>
          </w:tcPr>
          <w:p w14:paraId="5F593BD7" w14:textId="7F8F42B6" w:rsidR="00FA4F51" w:rsidRPr="00FC13D0" w:rsidRDefault="00FA4F51" w:rsidP="00A72EDC">
            <w:pPr>
              <w:jc w:val="right"/>
              <w:rPr>
                <w:rFonts w:ascii="Arial Narrow" w:eastAsia="Times New Roman" w:hAnsi="Arial Narrow"/>
                <w:color w:val="000000"/>
                <w:sz w:val="20"/>
                <w:szCs w:val="20"/>
                <w:lang w:eastAsia="fr-FR"/>
              </w:rPr>
            </w:pPr>
            <w:r w:rsidRPr="00FA4F51">
              <w:rPr>
                <w:rFonts w:ascii="Arial Narrow" w:hAnsi="Arial Narrow" w:cs="Calibri"/>
                <w:color w:val="000000"/>
                <w:sz w:val="20"/>
                <w:szCs w:val="20"/>
              </w:rPr>
              <w:t>450</w:t>
            </w:r>
          </w:p>
        </w:tc>
        <w:tc>
          <w:tcPr>
            <w:tcW w:w="893" w:type="dxa"/>
            <w:tcBorders>
              <w:left w:val="single" w:sz="4" w:space="0" w:color="auto"/>
              <w:right w:val="single" w:sz="4" w:space="0" w:color="auto"/>
            </w:tcBorders>
            <w:shd w:val="clear" w:color="auto" w:fill="auto"/>
            <w:noWrap/>
            <w:vAlign w:val="center"/>
          </w:tcPr>
          <w:p w14:paraId="7D59A14F" w14:textId="1C9E182D"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100,0</w:t>
            </w:r>
          </w:p>
        </w:tc>
        <w:tc>
          <w:tcPr>
            <w:tcW w:w="893" w:type="dxa"/>
            <w:tcBorders>
              <w:left w:val="single" w:sz="4" w:space="0" w:color="auto"/>
              <w:right w:val="single" w:sz="4" w:space="0" w:color="auto"/>
            </w:tcBorders>
            <w:shd w:val="clear" w:color="auto" w:fill="auto"/>
            <w:noWrap/>
            <w:vAlign w:val="center"/>
          </w:tcPr>
          <w:p w14:paraId="728E5DB7" w14:textId="70939908" w:rsidR="00FA4F51" w:rsidRPr="00FA4F51" w:rsidRDefault="00FA4F51" w:rsidP="00A72EDC">
            <w:pPr>
              <w:jc w:val="right"/>
              <w:rPr>
                <w:rFonts w:ascii="Arial Narrow" w:eastAsia="Times New Roman" w:hAnsi="Arial Narrow"/>
                <w:color w:val="000000"/>
                <w:sz w:val="20"/>
                <w:szCs w:val="20"/>
                <w:lang w:eastAsia="fr-FR" w:bidi="en-US"/>
              </w:rPr>
            </w:pPr>
            <w:r w:rsidRPr="00FA4F51">
              <w:rPr>
                <w:rFonts w:ascii="Arial Narrow" w:hAnsi="Arial Narrow" w:cs="Calibri"/>
                <w:color w:val="000000"/>
                <w:sz w:val="20"/>
                <w:szCs w:val="20"/>
              </w:rPr>
              <w:t>300</w:t>
            </w:r>
          </w:p>
        </w:tc>
        <w:tc>
          <w:tcPr>
            <w:tcW w:w="893" w:type="dxa"/>
            <w:tcBorders>
              <w:left w:val="single" w:sz="4" w:space="0" w:color="auto"/>
              <w:right w:val="single" w:sz="4" w:space="0" w:color="auto"/>
            </w:tcBorders>
            <w:shd w:val="clear" w:color="auto" w:fill="auto"/>
            <w:noWrap/>
            <w:vAlign w:val="center"/>
          </w:tcPr>
          <w:p w14:paraId="5AAE25CC" w14:textId="6962BCB8" w:rsidR="00FA4F51" w:rsidRPr="00FA4F51" w:rsidRDefault="00FA4F51" w:rsidP="00A72EDC">
            <w:pPr>
              <w:jc w:val="right"/>
              <w:rPr>
                <w:rFonts w:ascii="Arial Narrow" w:eastAsia="Times New Roman" w:hAnsi="Arial Narrow"/>
                <w:color w:val="000000"/>
                <w:sz w:val="20"/>
                <w:szCs w:val="20"/>
                <w:lang w:eastAsia="fr-FR" w:bidi="en-US"/>
              </w:rPr>
            </w:pPr>
            <w:r w:rsidRPr="00FA4F51">
              <w:rPr>
                <w:rFonts w:ascii="Arial Narrow" w:hAnsi="Arial Narrow" w:cs="Calibri"/>
                <w:color w:val="000000"/>
                <w:sz w:val="20"/>
                <w:szCs w:val="20"/>
              </w:rPr>
              <w:t>300</w:t>
            </w:r>
          </w:p>
        </w:tc>
        <w:tc>
          <w:tcPr>
            <w:tcW w:w="893" w:type="dxa"/>
            <w:tcBorders>
              <w:left w:val="single" w:sz="4" w:space="0" w:color="auto"/>
              <w:right w:val="single" w:sz="4" w:space="0" w:color="auto"/>
            </w:tcBorders>
            <w:shd w:val="clear" w:color="auto" w:fill="auto"/>
            <w:noWrap/>
            <w:vAlign w:val="center"/>
          </w:tcPr>
          <w:p w14:paraId="65ECE7BC" w14:textId="0BEEBF94" w:rsidR="00FA4F51" w:rsidRPr="00FA4F51" w:rsidRDefault="00FA4F51" w:rsidP="00A72EDC">
            <w:pPr>
              <w:jc w:val="right"/>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100,0</w:t>
            </w:r>
          </w:p>
        </w:tc>
      </w:tr>
      <w:tr w:rsidR="00FA4F51" w:rsidRPr="00B81786" w14:paraId="310F5F05" w14:textId="77777777" w:rsidTr="00A72EDC">
        <w:trPr>
          <w:trHeight w:val="283"/>
          <w:jc w:val="center"/>
        </w:trPr>
        <w:tc>
          <w:tcPr>
            <w:tcW w:w="1789" w:type="dxa"/>
            <w:tcBorders>
              <w:left w:val="single" w:sz="4" w:space="0" w:color="auto"/>
              <w:right w:val="single" w:sz="4" w:space="0" w:color="auto"/>
            </w:tcBorders>
            <w:shd w:val="clear" w:color="auto" w:fill="C6D9F1" w:themeFill="text2" w:themeFillTint="33"/>
            <w:noWrap/>
            <w:vAlign w:val="center"/>
            <w:hideMark/>
          </w:tcPr>
          <w:p w14:paraId="5BD5FEEC" w14:textId="77777777" w:rsidR="00FA4F51" w:rsidRPr="00B81786" w:rsidRDefault="00FA4F51" w:rsidP="003B09FE">
            <w:pPr>
              <w:rPr>
                <w:rFonts w:ascii="Arial Narrow" w:eastAsia="Times New Roman" w:hAnsi="Arial Narrow" w:cs="Arial"/>
                <w:color w:val="000000"/>
                <w:sz w:val="20"/>
                <w:szCs w:val="20"/>
                <w:lang w:eastAsia="fr-FR"/>
              </w:rPr>
            </w:pPr>
            <w:r w:rsidRPr="00B81786">
              <w:rPr>
                <w:rFonts w:ascii="Arial Narrow" w:eastAsia="Times New Roman" w:hAnsi="Arial Narrow" w:cs="Arial"/>
                <w:color w:val="000000"/>
                <w:sz w:val="20"/>
                <w:szCs w:val="20"/>
                <w:lang w:eastAsia="fr-FR"/>
              </w:rPr>
              <w:t>Nord</w:t>
            </w:r>
          </w:p>
        </w:tc>
        <w:tc>
          <w:tcPr>
            <w:tcW w:w="892" w:type="dxa"/>
            <w:tcBorders>
              <w:left w:val="single" w:sz="4" w:space="0" w:color="auto"/>
              <w:right w:val="single" w:sz="4" w:space="0" w:color="auto"/>
            </w:tcBorders>
            <w:shd w:val="clear" w:color="auto" w:fill="C6D9F1" w:themeFill="text2" w:themeFillTint="33"/>
            <w:noWrap/>
            <w:vAlign w:val="center"/>
          </w:tcPr>
          <w:p w14:paraId="3BA1818C" w14:textId="61385759" w:rsidR="00FA4F51" w:rsidRPr="00DF6C9D" w:rsidRDefault="00FA4F51" w:rsidP="00A72EDC">
            <w:pPr>
              <w:jc w:val="right"/>
              <w:rPr>
                <w:rFonts w:ascii="Arial Narrow" w:eastAsia="Times New Roman" w:hAnsi="Arial Narrow"/>
                <w:color w:val="000000"/>
                <w:sz w:val="20"/>
                <w:szCs w:val="20"/>
                <w:lang w:eastAsia="fr-FR" w:bidi="en-US"/>
              </w:rPr>
            </w:pPr>
            <w:r w:rsidRPr="00A72EDC">
              <w:rPr>
                <w:rFonts w:ascii="Arial Narrow" w:eastAsia="Times New Roman" w:hAnsi="Arial Narrow"/>
                <w:color w:val="000000"/>
                <w:sz w:val="20"/>
                <w:szCs w:val="20"/>
                <w:lang w:eastAsia="fr-FR"/>
              </w:rPr>
              <w:t>12,1</w:t>
            </w:r>
          </w:p>
        </w:tc>
        <w:tc>
          <w:tcPr>
            <w:tcW w:w="893" w:type="dxa"/>
            <w:tcBorders>
              <w:left w:val="single" w:sz="4" w:space="0" w:color="auto"/>
              <w:right w:val="single" w:sz="4" w:space="0" w:color="auto"/>
            </w:tcBorders>
            <w:shd w:val="clear" w:color="auto" w:fill="C6D9F1" w:themeFill="text2" w:themeFillTint="33"/>
            <w:noWrap/>
            <w:vAlign w:val="center"/>
          </w:tcPr>
          <w:p w14:paraId="3DF39B38" w14:textId="497BCF38" w:rsidR="00FA4F51" w:rsidRPr="00DF6C9D" w:rsidRDefault="00FA4F51" w:rsidP="00A72EDC">
            <w:pPr>
              <w:jc w:val="right"/>
              <w:rPr>
                <w:rFonts w:ascii="Arial Narrow" w:eastAsia="Times New Roman" w:hAnsi="Arial Narrow"/>
                <w:color w:val="000000"/>
                <w:sz w:val="20"/>
                <w:szCs w:val="20"/>
                <w:lang w:eastAsia="fr-FR" w:bidi="en-US"/>
              </w:rPr>
            </w:pPr>
            <w:r w:rsidRPr="00A72EDC">
              <w:rPr>
                <w:rFonts w:ascii="Arial Narrow" w:eastAsia="Times New Roman" w:hAnsi="Arial Narrow"/>
                <w:color w:val="000000"/>
                <w:sz w:val="20"/>
                <w:szCs w:val="20"/>
                <w:lang w:eastAsia="fr-FR"/>
              </w:rPr>
              <w:t>5,7</w:t>
            </w:r>
          </w:p>
        </w:tc>
        <w:tc>
          <w:tcPr>
            <w:tcW w:w="893" w:type="dxa"/>
            <w:tcBorders>
              <w:left w:val="single" w:sz="4" w:space="0" w:color="auto"/>
              <w:right w:val="single" w:sz="4" w:space="0" w:color="auto"/>
            </w:tcBorders>
            <w:shd w:val="clear" w:color="auto" w:fill="C6D9F1" w:themeFill="text2" w:themeFillTint="33"/>
            <w:noWrap/>
            <w:vAlign w:val="center"/>
          </w:tcPr>
          <w:p w14:paraId="4596987F" w14:textId="2DC961AD" w:rsidR="00FA4F51" w:rsidRPr="00DF6C9D" w:rsidRDefault="00FA4F51" w:rsidP="00A72EDC">
            <w:pPr>
              <w:jc w:val="right"/>
              <w:rPr>
                <w:rFonts w:ascii="Arial Narrow" w:eastAsia="Times New Roman" w:hAnsi="Arial Narrow"/>
                <w:color w:val="000000"/>
                <w:sz w:val="20"/>
                <w:szCs w:val="20"/>
                <w:lang w:eastAsia="fr-FR" w:bidi="en-US"/>
              </w:rPr>
            </w:pPr>
            <w:r w:rsidRPr="00A72EDC">
              <w:rPr>
                <w:rFonts w:ascii="Arial Narrow" w:eastAsia="Times New Roman" w:hAnsi="Arial Narrow"/>
                <w:color w:val="000000"/>
                <w:sz w:val="20"/>
                <w:szCs w:val="20"/>
                <w:lang w:eastAsia="fr-FR"/>
              </w:rPr>
              <w:t>47,1</w:t>
            </w:r>
          </w:p>
        </w:tc>
        <w:tc>
          <w:tcPr>
            <w:tcW w:w="893" w:type="dxa"/>
            <w:tcBorders>
              <w:left w:val="single" w:sz="4" w:space="0" w:color="auto"/>
              <w:right w:val="single" w:sz="4" w:space="0" w:color="auto"/>
            </w:tcBorders>
            <w:shd w:val="clear" w:color="auto" w:fill="C6D9F1" w:themeFill="text2" w:themeFillTint="33"/>
            <w:noWrap/>
            <w:vAlign w:val="center"/>
          </w:tcPr>
          <w:p w14:paraId="3D652238" w14:textId="2E65E367"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1</w:t>
            </w:r>
            <w:r>
              <w:rPr>
                <w:rFonts w:ascii="Arial Narrow" w:hAnsi="Arial Narrow" w:cs="Calibri"/>
                <w:color w:val="000000"/>
                <w:sz w:val="20"/>
                <w:szCs w:val="20"/>
              </w:rPr>
              <w:t xml:space="preserve"> </w:t>
            </w:r>
            <w:r w:rsidRPr="00A72EDC">
              <w:rPr>
                <w:rFonts w:ascii="Arial Narrow" w:hAnsi="Arial Narrow" w:cs="Calibri"/>
                <w:color w:val="000000"/>
                <w:sz w:val="20"/>
                <w:szCs w:val="20"/>
              </w:rPr>
              <w:t>074</w:t>
            </w:r>
          </w:p>
        </w:tc>
        <w:tc>
          <w:tcPr>
            <w:tcW w:w="893" w:type="dxa"/>
            <w:tcBorders>
              <w:left w:val="single" w:sz="4" w:space="0" w:color="auto"/>
              <w:right w:val="single" w:sz="4" w:space="0" w:color="auto"/>
            </w:tcBorders>
            <w:shd w:val="clear" w:color="auto" w:fill="C6D9F1" w:themeFill="text2" w:themeFillTint="33"/>
            <w:noWrap/>
            <w:vAlign w:val="center"/>
          </w:tcPr>
          <w:p w14:paraId="6BDE8F44" w14:textId="5ABF9F86"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1</w:t>
            </w:r>
            <w:r>
              <w:rPr>
                <w:rFonts w:ascii="Arial Narrow" w:hAnsi="Arial Narrow" w:cs="Calibri"/>
                <w:color w:val="000000"/>
                <w:sz w:val="20"/>
                <w:szCs w:val="20"/>
              </w:rPr>
              <w:t xml:space="preserve"> </w:t>
            </w:r>
            <w:r w:rsidRPr="00A72EDC">
              <w:rPr>
                <w:rFonts w:ascii="Arial Narrow" w:hAnsi="Arial Narrow" w:cs="Calibri"/>
                <w:color w:val="000000"/>
                <w:sz w:val="20"/>
                <w:szCs w:val="20"/>
              </w:rPr>
              <w:t>278</w:t>
            </w:r>
          </w:p>
        </w:tc>
        <w:tc>
          <w:tcPr>
            <w:tcW w:w="893" w:type="dxa"/>
            <w:tcBorders>
              <w:left w:val="single" w:sz="4" w:space="0" w:color="auto"/>
              <w:right w:val="single" w:sz="4" w:space="0" w:color="auto"/>
            </w:tcBorders>
            <w:shd w:val="clear" w:color="auto" w:fill="C6D9F1" w:themeFill="text2" w:themeFillTint="33"/>
            <w:noWrap/>
            <w:vAlign w:val="center"/>
          </w:tcPr>
          <w:p w14:paraId="542B0423" w14:textId="6A715234"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119,0</w:t>
            </w:r>
          </w:p>
        </w:tc>
        <w:tc>
          <w:tcPr>
            <w:tcW w:w="893" w:type="dxa"/>
            <w:tcBorders>
              <w:left w:val="single" w:sz="4" w:space="0" w:color="auto"/>
              <w:right w:val="single" w:sz="4" w:space="0" w:color="auto"/>
            </w:tcBorders>
            <w:shd w:val="clear" w:color="auto" w:fill="C6D9F1" w:themeFill="text2" w:themeFillTint="33"/>
            <w:noWrap/>
            <w:vAlign w:val="center"/>
          </w:tcPr>
          <w:p w14:paraId="114A83DE" w14:textId="21B4E485"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10</w:t>
            </w:r>
          </w:p>
        </w:tc>
        <w:tc>
          <w:tcPr>
            <w:tcW w:w="892" w:type="dxa"/>
            <w:tcBorders>
              <w:left w:val="single" w:sz="4" w:space="0" w:color="auto"/>
              <w:right w:val="single" w:sz="4" w:space="0" w:color="auto"/>
            </w:tcBorders>
            <w:shd w:val="clear" w:color="auto" w:fill="C6D9F1" w:themeFill="text2" w:themeFillTint="33"/>
            <w:noWrap/>
            <w:vAlign w:val="center"/>
          </w:tcPr>
          <w:p w14:paraId="72B18442" w14:textId="33AF7E69"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0</w:t>
            </w:r>
          </w:p>
        </w:tc>
        <w:tc>
          <w:tcPr>
            <w:tcW w:w="893" w:type="dxa"/>
            <w:tcBorders>
              <w:left w:val="single" w:sz="4" w:space="0" w:color="auto"/>
              <w:right w:val="single" w:sz="4" w:space="0" w:color="auto"/>
            </w:tcBorders>
            <w:shd w:val="clear" w:color="auto" w:fill="C6D9F1" w:themeFill="text2" w:themeFillTint="33"/>
            <w:noWrap/>
            <w:vAlign w:val="center"/>
          </w:tcPr>
          <w:p w14:paraId="1F2BC30D" w14:textId="6E914F8B"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0,0</w:t>
            </w:r>
          </w:p>
        </w:tc>
        <w:tc>
          <w:tcPr>
            <w:tcW w:w="972" w:type="dxa"/>
            <w:tcBorders>
              <w:left w:val="single" w:sz="4" w:space="0" w:color="auto"/>
              <w:right w:val="single" w:sz="4" w:space="0" w:color="auto"/>
            </w:tcBorders>
            <w:shd w:val="clear" w:color="auto" w:fill="C6D9F1" w:themeFill="text2" w:themeFillTint="33"/>
            <w:noWrap/>
            <w:vAlign w:val="center"/>
          </w:tcPr>
          <w:p w14:paraId="6CE692ED" w14:textId="6E061C5D" w:rsidR="00FA4F51" w:rsidRPr="00FC13D0" w:rsidRDefault="00FA4F51" w:rsidP="00A72EDC">
            <w:pPr>
              <w:jc w:val="right"/>
              <w:rPr>
                <w:rFonts w:ascii="Arial Narrow" w:eastAsia="Times New Roman" w:hAnsi="Arial Narrow"/>
                <w:color w:val="000000"/>
                <w:sz w:val="20"/>
                <w:szCs w:val="20"/>
                <w:lang w:eastAsia="fr-FR"/>
              </w:rPr>
            </w:pPr>
            <w:r w:rsidRPr="00FA4F51">
              <w:rPr>
                <w:rFonts w:ascii="Arial Narrow" w:hAnsi="Arial Narrow" w:cs="Calibri"/>
                <w:color w:val="000000"/>
                <w:sz w:val="20"/>
                <w:szCs w:val="20"/>
              </w:rPr>
              <w:t> </w:t>
            </w:r>
          </w:p>
        </w:tc>
        <w:tc>
          <w:tcPr>
            <w:tcW w:w="814" w:type="dxa"/>
            <w:tcBorders>
              <w:left w:val="single" w:sz="4" w:space="0" w:color="auto"/>
              <w:right w:val="single" w:sz="4" w:space="0" w:color="auto"/>
            </w:tcBorders>
            <w:shd w:val="clear" w:color="auto" w:fill="C6D9F1" w:themeFill="text2" w:themeFillTint="33"/>
            <w:noWrap/>
            <w:vAlign w:val="center"/>
          </w:tcPr>
          <w:p w14:paraId="649F79B1" w14:textId="38A93BCD" w:rsidR="00FA4F51" w:rsidRPr="00FC13D0" w:rsidRDefault="00FA4F51" w:rsidP="00A72EDC">
            <w:pPr>
              <w:jc w:val="right"/>
              <w:rPr>
                <w:rFonts w:ascii="Arial Narrow" w:eastAsia="Times New Roman" w:hAnsi="Arial Narrow"/>
                <w:color w:val="000000"/>
                <w:sz w:val="20"/>
                <w:szCs w:val="20"/>
                <w:lang w:eastAsia="fr-FR"/>
              </w:rPr>
            </w:pPr>
            <w:r w:rsidRPr="00FA4F51">
              <w:rPr>
                <w:rFonts w:ascii="Arial Narrow" w:hAnsi="Arial Narrow" w:cs="Calibri"/>
                <w:color w:val="000000"/>
                <w:sz w:val="20"/>
                <w:szCs w:val="20"/>
              </w:rPr>
              <w:t> </w:t>
            </w:r>
          </w:p>
        </w:tc>
        <w:tc>
          <w:tcPr>
            <w:tcW w:w="893" w:type="dxa"/>
            <w:tcBorders>
              <w:left w:val="single" w:sz="4" w:space="0" w:color="auto"/>
              <w:right w:val="single" w:sz="4" w:space="0" w:color="auto"/>
            </w:tcBorders>
            <w:shd w:val="clear" w:color="auto" w:fill="C6D9F1" w:themeFill="text2" w:themeFillTint="33"/>
            <w:noWrap/>
            <w:vAlign w:val="center"/>
          </w:tcPr>
          <w:p w14:paraId="550C7535" w14:textId="63FBAC40"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 </w:t>
            </w:r>
          </w:p>
        </w:tc>
        <w:tc>
          <w:tcPr>
            <w:tcW w:w="893" w:type="dxa"/>
            <w:tcBorders>
              <w:left w:val="single" w:sz="4" w:space="0" w:color="auto"/>
              <w:right w:val="single" w:sz="4" w:space="0" w:color="auto"/>
            </w:tcBorders>
            <w:shd w:val="clear" w:color="auto" w:fill="C6D9F1" w:themeFill="text2" w:themeFillTint="33"/>
            <w:noWrap/>
            <w:vAlign w:val="center"/>
          </w:tcPr>
          <w:p w14:paraId="59F96066" w14:textId="4789C97C" w:rsidR="00FA4F51" w:rsidRPr="00FC13D0" w:rsidRDefault="00FA4F51" w:rsidP="00A72EDC">
            <w:pPr>
              <w:jc w:val="right"/>
              <w:rPr>
                <w:rFonts w:ascii="Arial Narrow" w:eastAsia="Times New Roman" w:hAnsi="Arial Narrow"/>
                <w:color w:val="000000"/>
                <w:sz w:val="20"/>
                <w:szCs w:val="20"/>
                <w:lang w:eastAsia="fr-FR"/>
              </w:rPr>
            </w:pPr>
            <w:r w:rsidRPr="00FA4F51">
              <w:rPr>
                <w:rFonts w:ascii="Arial Narrow" w:hAnsi="Arial Narrow" w:cs="Calibri"/>
                <w:color w:val="000000"/>
                <w:sz w:val="20"/>
                <w:szCs w:val="20"/>
              </w:rPr>
              <w:t>900</w:t>
            </w:r>
          </w:p>
        </w:tc>
        <w:tc>
          <w:tcPr>
            <w:tcW w:w="893" w:type="dxa"/>
            <w:tcBorders>
              <w:left w:val="single" w:sz="4" w:space="0" w:color="auto"/>
              <w:right w:val="single" w:sz="4" w:space="0" w:color="auto"/>
            </w:tcBorders>
            <w:shd w:val="clear" w:color="auto" w:fill="C6D9F1" w:themeFill="text2" w:themeFillTint="33"/>
            <w:noWrap/>
            <w:vAlign w:val="center"/>
          </w:tcPr>
          <w:p w14:paraId="4EF40358" w14:textId="79E0CFE3" w:rsidR="00FA4F51" w:rsidRPr="00FC13D0" w:rsidRDefault="00FA4F51" w:rsidP="00A72EDC">
            <w:pPr>
              <w:jc w:val="right"/>
              <w:rPr>
                <w:rFonts w:ascii="Arial Narrow" w:eastAsia="Times New Roman" w:hAnsi="Arial Narrow"/>
                <w:color w:val="000000"/>
                <w:sz w:val="20"/>
                <w:szCs w:val="20"/>
                <w:lang w:eastAsia="fr-FR"/>
              </w:rPr>
            </w:pPr>
            <w:r w:rsidRPr="00FA4F51">
              <w:rPr>
                <w:rFonts w:ascii="Arial Narrow" w:hAnsi="Arial Narrow" w:cs="Calibri"/>
                <w:color w:val="000000"/>
                <w:sz w:val="20"/>
                <w:szCs w:val="20"/>
              </w:rPr>
              <w:t>360</w:t>
            </w:r>
          </w:p>
        </w:tc>
        <w:tc>
          <w:tcPr>
            <w:tcW w:w="893" w:type="dxa"/>
            <w:tcBorders>
              <w:left w:val="single" w:sz="4" w:space="0" w:color="auto"/>
              <w:right w:val="single" w:sz="4" w:space="0" w:color="auto"/>
            </w:tcBorders>
            <w:shd w:val="clear" w:color="auto" w:fill="C6D9F1" w:themeFill="text2" w:themeFillTint="33"/>
            <w:noWrap/>
            <w:vAlign w:val="center"/>
          </w:tcPr>
          <w:p w14:paraId="02311C17" w14:textId="0EA769A3"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40,0</w:t>
            </w:r>
          </w:p>
        </w:tc>
      </w:tr>
      <w:tr w:rsidR="00FA4F51" w:rsidRPr="00B81786" w14:paraId="79C9EBB7" w14:textId="77777777" w:rsidTr="00A72EDC">
        <w:trPr>
          <w:trHeight w:val="283"/>
          <w:jc w:val="center"/>
        </w:trPr>
        <w:tc>
          <w:tcPr>
            <w:tcW w:w="1789" w:type="dxa"/>
            <w:tcBorders>
              <w:left w:val="single" w:sz="4" w:space="0" w:color="auto"/>
              <w:right w:val="single" w:sz="4" w:space="0" w:color="auto"/>
            </w:tcBorders>
            <w:shd w:val="clear" w:color="auto" w:fill="auto"/>
            <w:noWrap/>
            <w:vAlign w:val="center"/>
            <w:hideMark/>
          </w:tcPr>
          <w:p w14:paraId="35BD134B" w14:textId="77777777" w:rsidR="00FA4F51" w:rsidRPr="00B81786" w:rsidRDefault="00FA4F51" w:rsidP="003B09FE">
            <w:pPr>
              <w:rPr>
                <w:rFonts w:ascii="Arial Narrow" w:eastAsia="Times New Roman" w:hAnsi="Arial Narrow" w:cs="Arial"/>
                <w:color w:val="000000"/>
                <w:sz w:val="20"/>
                <w:szCs w:val="20"/>
                <w:lang w:eastAsia="fr-FR"/>
              </w:rPr>
            </w:pPr>
            <w:r w:rsidRPr="00B81786">
              <w:rPr>
                <w:rFonts w:ascii="Arial Narrow" w:eastAsia="Times New Roman" w:hAnsi="Arial Narrow" w:cs="Arial"/>
                <w:color w:val="000000"/>
                <w:sz w:val="20"/>
                <w:szCs w:val="20"/>
                <w:lang w:eastAsia="fr-FR"/>
              </w:rPr>
              <w:t>Plateau Central</w:t>
            </w:r>
          </w:p>
        </w:tc>
        <w:tc>
          <w:tcPr>
            <w:tcW w:w="892" w:type="dxa"/>
            <w:tcBorders>
              <w:left w:val="single" w:sz="4" w:space="0" w:color="auto"/>
              <w:right w:val="single" w:sz="4" w:space="0" w:color="auto"/>
            </w:tcBorders>
            <w:shd w:val="clear" w:color="auto" w:fill="auto"/>
            <w:noWrap/>
            <w:vAlign w:val="center"/>
          </w:tcPr>
          <w:p w14:paraId="3199F1DF" w14:textId="57A579B0" w:rsidR="00FA4F51" w:rsidRPr="00DF6C9D" w:rsidRDefault="00FA4F51" w:rsidP="00A72EDC">
            <w:pPr>
              <w:jc w:val="right"/>
              <w:rPr>
                <w:rFonts w:ascii="Arial Narrow" w:eastAsia="Times New Roman" w:hAnsi="Arial Narrow"/>
                <w:color w:val="000000"/>
                <w:sz w:val="20"/>
                <w:szCs w:val="20"/>
                <w:lang w:eastAsia="fr-FR" w:bidi="en-US"/>
              </w:rPr>
            </w:pPr>
            <w:r w:rsidRPr="00A72EDC">
              <w:rPr>
                <w:rFonts w:ascii="Arial Narrow" w:eastAsia="Times New Roman" w:hAnsi="Arial Narrow"/>
                <w:color w:val="000000"/>
                <w:sz w:val="20"/>
                <w:szCs w:val="20"/>
                <w:lang w:eastAsia="fr-FR"/>
              </w:rPr>
              <w:t>2,0</w:t>
            </w:r>
          </w:p>
        </w:tc>
        <w:tc>
          <w:tcPr>
            <w:tcW w:w="893" w:type="dxa"/>
            <w:tcBorders>
              <w:left w:val="single" w:sz="4" w:space="0" w:color="auto"/>
              <w:right w:val="single" w:sz="4" w:space="0" w:color="auto"/>
            </w:tcBorders>
            <w:shd w:val="clear" w:color="auto" w:fill="auto"/>
            <w:noWrap/>
            <w:vAlign w:val="center"/>
          </w:tcPr>
          <w:p w14:paraId="79E0D8BE" w14:textId="023A27E3" w:rsidR="00FA4F51" w:rsidRPr="00DF6C9D" w:rsidRDefault="00FA4F51" w:rsidP="00A72EDC">
            <w:pPr>
              <w:jc w:val="right"/>
              <w:rPr>
                <w:rFonts w:ascii="Arial Narrow" w:eastAsia="Times New Roman" w:hAnsi="Arial Narrow"/>
                <w:color w:val="000000"/>
                <w:sz w:val="20"/>
                <w:szCs w:val="20"/>
                <w:lang w:eastAsia="fr-FR" w:bidi="en-US"/>
              </w:rPr>
            </w:pPr>
            <w:r w:rsidRPr="00A72EDC">
              <w:rPr>
                <w:rFonts w:ascii="Arial Narrow" w:eastAsia="Times New Roman" w:hAnsi="Arial Narrow"/>
                <w:color w:val="000000"/>
                <w:sz w:val="20"/>
                <w:szCs w:val="20"/>
                <w:lang w:eastAsia="fr-FR"/>
              </w:rPr>
              <w:t>0,9</w:t>
            </w:r>
          </w:p>
        </w:tc>
        <w:tc>
          <w:tcPr>
            <w:tcW w:w="893" w:type="dxa"/>
            <w:tcBorders>
              <w:left w:val="single" w:sz="4" w:space="0" w:color="auto"/>
              <w:right w:val="single" w:sz="4" w:space="0" w:color="auto"/>
            </w:tcBorders>
            <w:shd w:val="clear" w:color="auto" w:fill="auto"/>
            <w:noWrap/>
            <w:vAlign w:val="center"/>
          </w:tcPr>
          <w:p w14:paraId="41E7DDF8" w14:textId="0C18E5DE" w:rsidR="00FA4F51" w:rsidRPr="00DF6C9D" w:rsidRDefault="00FA4F51" w:rsidP="00A72EDC">
            <w:pPr>
              <w:jc w:val="right"/>
              <w:rPr>
                <w:rFonts w:ascii="Arial Narrow" w:eastAsia="Times New Roman" w:hAnsi="Arial Narrow"/>
                <w:color w:val="000000"/>
                <w:sz w:val="20"/>
                <w:szCs w:val="20"/>
                <w:lang w:eastAsia="fr-FR" w:bidi="en-US"/>
              </w:rPr>
            </w:pPr>
            <w:r w:rsidRPr="00A72EDC">
              <w:rPr>
                <w:rFonts w:ascii="Arial Narrow" w:eastAsia="Times New Roman" w:hAnsi="Arial Narrow"/>
                <w:color w:val="000000"/>
                <w:sz w:val="20"/>
                <w:szCs w:val="20"/>
                <w:lang w:eastAsia="fr-FR"/>
              </w:rPr>
              <w:t>45,0</w:t>
            </w:r>
          </w:p>
        </w:tc>
        <w:tc>
          <w:tcPr>
            <w:tcW w:w="893" w:type="dxa"/>
            <w:tcBorders>
              <w:left w:val="single" w:sz="4" w:space="0" w:color="auto"/>
              <w:right w:val="single" w:sz="4" w:space="0" w:color="auto"/>
            </w:tcBorders>
            <w:shd w:val="clear" w:color="auto" w:fill="auto"/>
            <w:noWrap/>
            <w:vAlign w:val="center"/>
          </w:tcPr>
          <w:p w14:paraId="773B5120" w14:textId="70F8FA43"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563</w:t>
            </w:r>
          </w:p>
        </w:tc>
        <w:tc>
          <w:tcPr>
            <w:tcW w:w="893" w:type="dxa"/>
            <w:tcBorders>
              <w:left w:val="single" w:sz="4" w:space="0" w:color="auto"/>
              <w:right w:val="single" w:sz="4" w:space="0" w:color="auto"/>
            </w:tcBorders>
            <w:shd w:val="clear" w:color="auto" w:fill="auto"/>
            <w:noWrap/>
            <w:vAlign w:val="center"/>
          </w:tcPr>
          <w:p w14:paraId="39A43741" w14:textId="6441DDC0"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591</w:t>
            </w:r>
          </w:p>
        </w:tc>
        <w:tc>
          <w:tcPr>
            <w:tcW w:w="893" w:type="dxa"/>
            <w:tcBorders>
              <w:left w:val="single" w:sz="4" w:space="0" w:color="auto"/>
              <w:right w:val="single" w:sz="4" w:space="0" w:color="auto"/>
            </w:tcBorders>
            <w:shd w:val="clear" w:color="auto" w:fill="auto"/>
            <w:noWrap/>
            <w:vAlign w:val="center"/>
          </w:tcPr>
          <w:p w14:paraId="6BE8918D" w14:textId="62D28DFB"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105,0</w:t>
            </w:r>
          </w:p>
        </w:tc>
        <w:tc>
          <w:tcPr>
            <w:tcW w:w="893" w:type="dxa"/>
            <w:tcBorders>
              <w:left w:val="single" w:sz="4" w:space="0" w:color="auto"/>
              <w:right w:val="single" w:sz="4" w:space="0" w:color="auto"/>
            </w:tcBorders>
            <w:shd w:val="clear" w:color="auto" w:fill="auto"/>
            <w:noWrap/>
            <w:vAlign w:val="center"/>
          </w:tcPr>
          <w:p w14:paraId="5424BF5D" w14:textId="3237242F"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7</w:t>
            </w:r>
          </w:p>
        </w:tc>
        <w:tc>
          <w:tcPr>
            <w:tcW w:w="892" w:type="dxa"/>
            <w:tcBorders>
              <w:left w:val="single" w:sz="4" w:space="0" w:color="auto"/>
              <w:right w:val="single" w:sz="4" w:space="0" w:color="auto"/>
            </w:tcBorders>
            <w:shd w:val="clear" w:color="auto" w:fill="auto"/>
            <w:noWrap/>
            <w:vAlign w:val="center"/>
          </w:tcPr>
          <w:p w14:paraId="20CE376B" w14:textId="0873E1D4"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0</w:t>
            </w:r>
          </w:p>
        </w:tc>
        <w:tc>
          <w:tcPr>
            <w:tcW w:w="893" w:type="dxa"/>
            <w:tcBorders>
              <w:left w:val="single" w:sz="4" w:space="0" w:color="auto"/>
              <w:right w:val="single" w:sz="4" w:space="0" w:color="auto"/>
            </w:tcBorders>
            <w:shd w:val="clear" w:color="auto" w:fill="auto"/>
            <w:noWrap/>
            <w:vAlign w:val="center"/>
          </w:tcPr>
          <w:p w14:paraId="2230B52D" w14:textId="60AB4689"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0,0</w:t>
            </w:r>
          </w:p>
        </w:tc>
        <w:tc>
          <w:tcPr>
            <w:tcW w:w="972" w:type="dxa"/>
            <w:tcBorders>
              <w:left w:val="single" w:sz="4" w:space="0" w:color="auto"/>
              <w:right w:val="single" w:sz="4" w:space="0" w:color="auto"/>
            </w:tcBorders>
            <w:shd w:val="clear" w:color="auto" w:fill="auto"/>
            <w:noWrap/>
            <w:vAlign w:val="center"/>
          </w:tcPr>
          <w:p w14:paraId="41A346C1" w14:textId="6BFA8159" w:rsidR="00FA4F51" w:rsidRPr="00FC13D0" w:rsidRDefault="00FA4F51" w:rsidP="00A72EDC">
            <w:pPr>
              <w:jc w:val="right"/>
              <w:rPr>
                <w:rFonts w:ascii="Arial Narrow" w:eastAsia="Times New Roman" w:hAnsi="Arial Narrow"/>
                <w:color w:val="000000"/>
                <w:sz w:val="20"/>
                <w:szCs w:val="20"/>
                <w:lang w:eastAsia="fr-FR"/>
              </w:rPr>
            </w:pPr>
            <w:r w:rsidRPr="00FA4F51">
              <w:rPr>
                <w:rFonts w:ascii="Arial Narrow" w:hAnsi="Arial Narrow" w:cs="Calibri"/>
                <w:color w:val="000000"/>
                <w:sz w:val="20"/>
                <w:szCs w:val="20"/>
              </w:rPr>
              <w:t> </w:t>
            </w:r>
          </w:p>
        </w:tc>
        <w:tc>
          <w:tcPr>
            <w:tcW w:w="814" w:type="dxa"/>
            <w:tcBorders>
              <w:left w:val="single" w:sz="4" w:space="0" w:color="auto"/>
              <w:right w:val="single" w:sz="4" w:space="0" w:color="auto"/>
            </w:tcBorders>
            <w:shd w:val="clear" w:color="auto" w:fill="auto"/>
            <w:noWrap/>
            <w:vAlign w:val="center"/>
          </w:tcPr>
          <w:p w14:paraId="2FDE37ED" w14:textId="5462E084" w:rsidR="00FA4F51" w:rsidRPr="00FC13D0" w:rsidRDefault="00FA4F51" w:rsidP="00A72EDC">
            <w:pPr>
              <w:jc w:val="right"/>
              <w:rPr>
                <w:rFonts w:ascii="Arial Narrow" w:eastAsia="Times New Roman" w:hAnsi="Arial Narrow"/>
                <w:color w:val="000000"/>
                <w:sz w:val="20"/>
                <w:szCs w:val="20"/>
                <w:lang w:eastAsia="fr-FR"/>
              </w:rPr>
            </w:pPr>
            <w:r w:rsidRPr="00FA4F51">
              <w:rPr>
                <w:rFonts w:ascii="Arial Narrow" w:hAnsi="Arial Narrow" w:cs="Calibri"/>
                <w:color w:val="000000"/>
                <w:sz w:val="20"/>
                <w:szCs w:val="20"/>
              </w:rPr>
              <w:t> </w:t>
            </w:r>
          </w:p>
        </w:tc>
        <w:tc>
          <w:tcPr>
            <w:tcW w:w="893" w:type="dxa"/>
            <w:tcBorders>
              <w:left w:val="single" w:sz="4" w:space="0" w:color="auto"/>
              <w:right w:val="single" w:sz="4" w:space="0" w:color="auto"/>
            </w:tcBorders>
            <w:shd w:val="clear" w:color="auto" w:fill="auto"/>
            <w:noWrap/>
            <w:vAlign w:val="center"/>
          </w:tcPr>
          <w:p w14:paraId="7B144274" w14:textId="2FE7AF2B"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 </w:t>
            </w:r>
          </w:p>
        </w:tc>
        <w:tc>
          <w:tcPr>
            <w:tcW w:w="893" w:type="dxa"/>
            <w:tcBorders>
              <w:left w:val="single" w:sz="4" w:space="0" w:color="auto"/>
              <w:right w:val="single" w:sz="4" w:space="0" w:color="auto"/>
            </w:tcBorders>
            <w:shd w:val="clear" w:color="auto" w:fill="auto"/>
            <w:noWrap/>
            <w:vAlign w:val="center"/>
          </w:tcPr>
          <w:p w14:paraId="534667A8" w14:textId="6B070CB9" w:rsidR="00FA4F51" w:rsidRPr="00FC13D0" w:rsidRDefault="00FA4F51" w:rsidP="00A72EDC">
            <w:pPr>
              <w:jc w:val="right"/>
              <w:rPr>
                <w:rFonts w:ascii="Arial Narrow" w:eastAsia="Times New Roman" w:hAnsi="Arial Narrow"/>
                <w:color w:val="000000"/>
                <w:sz w:val="20"/>
                <w:szCs w:val="20"/>
                <w:lang w:eastAsia="fr-FR"/>
              </w:rPr>
            </w:pPr>
            <w:r w:rsidRPr="00FA4F51">
              <w:rPr>
                <w:rFonts w:ascii="Arial Narrow" w:hAnsi="Arial Narrow" w:cs="Calibri"/>
                <w:color w:val="000000"/>
                <w:sz w:val="20"/>
                <w:szCs w:val="20"/>
              </w:rPr>
              <w:t>500</w:t>
            </w:r>
          </w:p>
        </w:tc>
        <w:tc>
          <w:tcPr>
            <w:tcW w:w="893" w:type="dxa"/>
            <w:tcBorders>
              <w:left w:val="single" w:sz="4" w:space="0" w:color="auto"/>
              <w:right w:val="single" w:sz="4" w:space="0" w:color="auto"/>
            </w:tcBorders>
            <w:shd w:val="clear" w:color="auto" w:fill="auto"/>
            <w:noWrap/>
            <w:vAlign w:val="center"/>
          </w:tcPr>
          <w:p w14:paraId="4F037A43" w14:textId="2F9ACA2E" w:rsidR="00FA4F51" w:rsidRPr="00FC13D0" w:rsidRDefault="00FA4F51" w:rsidP="00A72EDC">
            <w:pPr>
              <w:jc w:val="right"/>
              <w:rPr>
                <w:rFonts w:ascii="Arial Narrow" w:eastAsia="Times New Roman" w:hAnsi="Arial Narrow"/>
                <w:color w:val="000000"/>
                <w:sz w:val="20"/>
                <w:szCs w:val="20"/>
                <w:lang w:eastAsia="fr-FR"/>
              </w:rPr>
            </w:pPr>
            <w:r w:rsidRPr="00FA4F51">
              <w:rPr>
                <w:rFonts w:ascii="Arial Narrow" w:hAnsi="Arial Narrow" w:cs="Calibri"/>
                <w:color w:val="000000"/>
                <w:sz w:val="20"/>
                <w:szCs w:val="20"/>
              </w:rPr>
              <w:t>80</w:t>
            </w:r>
          </w:p>
        </w:tc>
        <w:tc>
          <w:tcPr>
            <w:tcW w:w="893" w:type="dxa"/>
            <w:tcBorders>
              <w:left w:val="single" w:sz="4" w:space="0" w:color="auto"/>
              <w:right w:val="single" w:sz="4" w:space="0" w:color="auto"/>
            </w:tcBorders>
            <w:shd w:val="clear" w:color="auto" w:fill="auto"/>
            <w:noWrap/>
            <w:vAlign w:val="center"/>
          </w:tcPr>
          <w:p w14:paraId="53763B33" w14:textId="391EE195"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16,0</w:t>
            </w:r>
          </w:p>
        </w:tc>
      </w:tr>
      <w:tr w:rsidR="00FA4F51" w:rsidRPr="00B81786" w14:paraId="42A4C710" w14:textId="77777777" w:rsidTr="00A72EDC">
        <w:trPr>
          <w:trHeight w:val="283"/>
          <w:jc w:val="center"/>
        </w:trPr>
        <w:tc>
          <w:tcPr>
            <w:tcW w:w="1789" w:type="dxa"/>
            <w:tcBorders>
              <w:left w:val="single" w:sz="4" w:space="0" w:color="auto"/>
              <w:right w:val="single" w:sz="4" w:space="0" w:color="auto"/>
            </w:tcBorders>
            <w:shd w:val="clear" w:color="auto" w:fill="C6D9F1" w:themeFill="text2" w:themeFillTint="33"/>
            <w:noWrap/>
            <w:vAlign w:val="center"/>
            <w:hideMark/>
          </w:tcPr>
          <w:p w14:paraId="5264C3AA" w14:textId="77777777" w:rsidR="00FA4F51" w:rsidRPr="00B81786" w:rsidRDefault="00FA4F51" w:rsidP="003B09FE">
            <w:pPr>
              <w:rPr>
                <w:rFonts w:ascii="Arial Narrow" w:eastAsia="Times New Roman" w:hAnsi="Arial Narrow" w:cs="Arial"/>
                <w:color w:val="000000"/>
                <w:sz w:val="20"/>
                <w:szCs w:val="20"/>
                <w:lang w:eastAsia="fr-FR"/>
              </w:rPr>
            </w:pPr>
            <w:r w:rsidRPr="00B81786">
              <w:rPr>
                <w:rFonts w:ascii="Arial Narrow" w:eastAsia="Times New Roman" w:hAnsi="Arial Narrow" w:cs="Arial"/>
                <w:color w:val="000000"/>
                <w:sz w:val="20"/>
                <w:szCs w:val="20"/>
                <w:lang w:eastAsia="fr-FR"/>
              </w:rPr>
              <w:t>Sahel</w:t>
            </w:r>
          </w:p>
        </w:tc>
        <w:tc>
          <w:tcPr>
            <w:tcW w:w="892" w:type="dxa"/>
            <w:tcBorders>
              <w:left w:val="single" w:sz="4" w:space="0" w:color="auto"/>
              <w:right w:val="single" w:sz="4" w:space="0" w:color="auto"/>
            </w:tcBorders>
            <w:shd w:val="clear" w:color="auto" w:fill="C6D9F1" w:themeFill="text2" w:themeFillTint="33"/>
            <w:noWrap/>
            <w:vAlign w:val="center"/>
          </w:tcPr>
          <w:p w14:paraId="7EB33815" w14:textId="25BDE707" w:rsidR="00FA4F51" w:rsidRPr="00DF6C9D" w:rsidRDefault="00FA4F51" w:rsidP="00A72EDC">
            <w:pPr>
              <w:jc w:val="right"/>
              <w:rPr>
                <w:rFonts w:ascii="Arial Narrow" w:eastAsia="Times New Roman" w:hAnsi="Arial Narrow"/>
                <w:color w:val="000000"/>
                <w:sz w:val="20"/>
                <w:szCs w:val="20"/>
                <w:lang w:eastAsia="fr-FR" w:bidi="en-US"/>
              </w:rPr>
            </w:pPr>
            <w:r w:rsidRPr="00A72EDC">
              <w:rPr>
                <w:rFonts w:ascii="Arial Narrow" w:eastAsia="Times New Roman" w:hAnsi="Arial Narrow"/>
                <w:color w:val="000000"/>
                <w:sz w:val="20"/>
                <w:szCs w:val="20"/>
                <w:lang w:eastAsia="fr-FR"/>
              </w:rPr>
              <w:t xml:space="preserve">-     </w:t>
            </w:r>
          </w:p>
        </w:tc>
        <w:tc>
          <w:tcPr>
            <w:tcW w:w="893" w:type="dxa"/>
            <w:tcBorders>
              <w:left w:val="single" w:sz="4" w:space="0" w:color="auto"/>
              <w:right w:val="single" w:sz="4" w:space="0" w:color="auto"/>
            </w:tcBorders>
            <w:shd w:val="clear" w:color="auto" w:fill="C6D9F1" w:themeFill="text2" w:themeFillTint="33"/>
            <w:noWrap/>
            <w:vAlign w:val="center"/>
          </w:tcPr>
          <w:p w14:paraId="3C7B69FA" w14:textId="0154ACF9" w:rsidR="00FA4F51" w:rsidRPr="00DF6C9D" w:rsidRDefault="00FA4F51" w:rsidP="00A72EDC">
            <w:pPr>
              <w:jc w:val="right"/>
              <w:rPr>
                <w:rFonts w:ascii="Arial Narrow" w:eastAsia="Times New Roman" w:hAnsi="Arial Narrow"/>
                <w:color w:val="000000"/>
                <w:sz w:val="20"/>
                <w:szCs w:val="20"/>
                <w:lang w:eastAsia="fr-FR" w:bidi="en-US"/>
              </w:rPr>
            </w:pPr>
            <w:r w:rsidRPr="00A72EDC">
              <w:rPr>
                <w:rFonts w:ascii="Arial Narrow" w:eastAsia="Times New Roman" w:hAnsi="Arial Narrow"/>
                <w:color w:val="000000"/>
                <w:sz w:val="20"/>
                <w:szCs w:val="20"/>
                <w:lang w:eastAsia="fr-FR"/>
              </w:rPr>
              <w:t>0,7</w:t>
            </w:r>
          </w:p>
        </w:tc>
        <w:tc>
          <w:tcPr>
            <w:tcW w:w="893" w:type="dxa"/>
            <w:tcBorders>
              <w:left w:val="single" w:sz="4" w:space="0" w:color="auto"/>
              <w:right w:val="single" w:sz="4" w:space="0" w:color="auto"/>
            </w:tcBorders>
            <w:shd w:val="clear" w:color="auto" w:fill="C6D9F1" w:themeFill="text2" w:themeFillTint="33"/>
            <w:noWrap/>
            <w:vAlign w:val="center"/>
          </w:tcPr>
          <w:p w14:paraId="659D6878" w14:textId="287C6D21" w:rsidR="00FA4F51" w:rsidRPr="00DF6C9D" w:rsidRDefault="00FA4F51" w:rsidP="00A72EDC">
            <w:pPr>
              <w:jc w:val="right"/>
              <w:rPr>
                <w:rFonts w:ascii="Arial Narrow" w:eastAsia="Times New Roman" w:hAnsi="Arial Narrow"/>
                <w:color w:val="000000"/>
                <w:sz w:val="20"/>
                <w:szCs w:val="20"/>
                <w:lang w:eastAsia="fr-FR" w:bidi="en-US"/>
              </w:rPr>
            </w:pPr>
          </w:p>
        </w:tc>
        <w:tc>
          <w:tcPr>
            <w:tcW w:w="893" w:type="dxa"/>
            <w:tcBorders>
              <w:left w:val="single" w:sz="4" w:space="0" w:color="auto"/>
              <w:right w:val="single" w:sz="4" w:space="0" w:color="auto"/>
            </w:tcBorders>
            <w:shd w:val="clear" w:color="auto" w:fill="C6D9F1" w:themeFill="text2" w:themeFillTint="33"/>
            <w:noWrap/>
            <w:vAlign w:val="center"/>
          </w:tcPr>
          <w:p w14:paraId="62BDBCD3" w14:textId="39BB2238"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781</w:t>
            </w:r>
          </w:p>
        </w:tc>
        <w:tc>
          <w:tcPr>
            <w:tcW w:w="893" w:type="dxa"/>
            <w:tcBorders>
              <w:left w:val="single" w:sz="4" w:space="0" w:color="auto"/>
              <w:right w:val="single" w:sz="4" w:space="0" w:color="auto"/>
            </w:tcBorders>
            <w:shd w:val="clear" w:color="auto" w:fill="C6D9F1" w:themeFill="text2" w:themeFillTint="33"/>
            <w:noWrap/>
            <w:vAlign w:val="center"/>
          </w:tcPr>
          <w:p w14:paraId="2401E6D0" w14:textId="717786B8"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716</w:t>
            </w:r>
          </w:p>
        </w:tc>
        <w:tc>
          <w:tcPr>
            <w:tcW w:w="893" w:type="dxa"/>
            <w:tcBorders>
              <w:left w:val="single" w:sz="4" w:space="0" w:color="auto"/>
              <w:right w:val="single" w:sz="4" w:space="0" w:color="auto"/>
            </w:tcBorders>
            <w:shd w:val="clear" w:color="auto" w:fill="C6D9F1" w:themeFill="text2" w:themeFillTint="33"/>
            <w:noWrap/>
            <w:vAlign w:val="center"/>
          </w:tcPr>
          <w:p w14:paraId="78006C36" w14:textId="4CEE6055"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91,7</w:t>
            </w:r>
          </w:p>
        </w:tc>
        <w:tc>
          <w:tcPr>
            <w:tcW w:w="893" w:type="dxa"/>
            <w:tcBorders>
              <w:left w:val="single" w:sz="4" w:space="0" w:color="auto"/>
              <w:right w:val="single" w:sz="4" w:space="0" w:color="auto"/>
            </w:tcBorders>
            <w:shd w:val="clear" w:color="auto" w:fill="C6D9F1" w:themeFill="text2" w:themeFillTint="33"/>
            <w:noWrap/>
            <w:vAlign w:val="center"/>
          </w:tcPr>
          <w:p w14:paraId="43444BBA" w14:textId="487345F5"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5</w:t>
            </w:r>
          </w:p>
        </w:tc>
        <w:tc>
          <w:tcPr>
            <w:tcW w:w="892" w:type="dxa"/>
            <w:tcBorders>
              <w:left w:val="single" w:sz="4" w:space="0" w:color="auto"/>
              <w:right w:val="single" w:sz="4" w:space="0" w:color="auto"/>
            </w:tcBorders>
            <w:shd w:val="clear" w:color="auto" w:fill="C6D9F1" w:themeFill="text2" w:themeFillTint="33"/>
            <w:noWrap/>
            <w:vAlign w:val="center"/>
          </w:tcPr>
          <w:p w14:paraId="2E19FF01" w14:textId="094FAB7A"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0</w:t>
            </w:r>
          </w:p>
        </w:tc>
        <w:tc>
          <w:tcPr>
            <w:tcW w:w="893" w:type="dxa"/>
            <w:tcBorders>
              <w:left w:val="single" w:sz="4" w:space="0" w:color="auto"/>
              <w:right w:val="single" w:sz="4" w:space="0" w:color="auto"/>
            </w:tcBorders>
            <w:shd w:val="clear" w:color="auto" w:fill="C6D9F1" w:themeFill="text2" w:themeFillTint="33"/>
            <w:noWrap/>
            <w:vAlign w:val="center"/>
          </w:tcPr>
          <w:p w14:paraId="36589A70" w14:textId="50720C8F"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0,0</w:t>
            </w:r>
          </w:p>
        </w:tc>
        <w:tc>
          <w:tcPr>
            <w:tcW w:w="972" w:type="dxa"/>
            <w:tcBorders>
              <w:left w:val="single" w:sz="4" w:space="0" w:color="auto"/>
              <w:right w:val="single" w:sz="4" w:space="0" w:color="auto"/>
            </w:tcBorders>
            <w:shd w:val="clear" w:color="auto" w:fill="C6D9F1" w:themeFill="text2" w:themeFillTint="33"/>
            <w:noWrap/>
            <w:vAlign w:val="center"/>
          </w:tcPr>
          <w:p w14:paraId="002982B3" w14:textId="0652FE15" w:rsidR="00FA4F51" w:rsidRPr="00FC13D0" w:rsidRDefault="00FA4F51" w:rsidP="00A72EDC">
            <w:pPr>
              <w:jc w:val="right"/>
              <w:rPr>
                <w:rFonts w:ascii="Arial Narrow" w:eastAsia="Times New Roman" w:hAnsi="Arial Narrow"/>
                <w:color w:val="000000"/>
                <w:sz w:val="20"/>
                <w:szCs w:val="20"/>
                <w:lang w:eastAsia="fr-FR"/>
              </w:rPr>
            </w:pPr>
            <w:r w:rsidRPr="00FA4F51">
              <w:rPr>
                <w:rFonts w:ascii="Arial Narrow" w:hAnsi="Arial Narrow" w:cs="Calibri"/>
                <w:color w:val="000000"/>
                <w:sz w:val="20"/>
                <w:szCs w:val="20"/>
              </w:rPr>
              <w:t> </w:t>
            </w:r>
          </w:p>
        </w:tc>
        <w:tc>
          <w:tcPr>
            <w:tcW w:w="814" w:type="dxa"/>
            <w:tcBorders>
              <w:left w:val="single" w:sz="4" w:space="0" w:color="auto"/>
              <w:right w:val="single" w:sz="4" w:space="0" w:color="auto"/>
            </w:tcBorders>
            <w:shd w:val="clear" w:color="auto" w:fill="C6D9F1" w:themeFill="text2" w:themeFillTint="33"/>
            <w:noWrap/>
            <w:vAlign w:val="center"/>
          </w:tcPr>
          <w:p w14:paraId="5387AF7E" w14:textId="0611BF01" w:rsidR="00FA4F51" w:rsidRPr="00FC13D0" w:rsidRDefault="00FA4F51" w:rsidP="00A72EDC">
            <w:pPr>
              <w:jc w:val="right"/>
              <w:rPr>
                <w:rFonts w:ascii="Arial Narrow" w:eastAsia="Times New Roman" w:hAnsi="Arial Narrow"/>
                <w:color w:val="000000"/>
                <w:sz w:val="20"/>
                <w:szCs w:val="20"/>
                <w:lang w:eastAsia="fr-FR"/>
              </w:rPr>
            </w:pPr>
            <w:r w:rsidRPr="00FA4F51">
              <w:rPr>
                <w:rFonts w:ascii="Arial Narrow" w:hAnsi="Arial Narrow" w:cs="Calibri"/>
                <w:color w:val="000000"/>
                <w:sz w:val="20"/>
                <w:szCs w:val="20"/>
              </w:rPr>
              <w:t> </w:t>
            </w:r>
          </w:p>
        </w:tc>
        <w:tc>
          <w:tcPr>
            <w:tcW w:w="893" w:type="dxa"/>
            <w:tcBorders>
              <w:left w:val="single" w:sz="4" w:space="0" w:color="auto"/>
              <w:right w:val="single" w:sz="4" w:space="0" w:color="auto"/>
            </w:tcBorders>
            <w:shd w:val="clear" w:color="auto" w:fill="C6D9F1" w:themeFill="text2" w:themeFillTint="33"/>
            <w:noWrap/>
            <w:vAlign w:val="center"/>
          </w:tcPr>
          <w:p w14:paraId="176463E5" w14:textId="37F3FF47"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 </w:t>
            </w:r>
          </w:p>
        </w:tc>
        <w:tc>
          <w:tcPr>
            <w:tcW w:w="893" w:type="dxa"/>
            <w:tcBorders>
              <w:left w:val="single" w:sz="4" w:space="0" w:color="auto"/>
              <w:right w:val="single" w:sz="4" w:space="0" w:color="auto"/>
            </w:tcBorders>
            <w:shd w:val="clear" w:color="auto" w:fill="C6D9F1" w:themeFill="text2" w:themeFillTint="33"/>
            <w:noWrap/>
            <w:vAlign w:val="center"/>
          </w:tcPr>
          <w:p w14:paraId="0159185E" w14:textId="32ACED28" w:rsidR="00FA4F51" w:rsidRPr="00FC13D0" w:rsidRDefault="00FA4F51" w:rsidP="00A72EDC">
            <w:pPr>
              <w:jc w:val="right"/>
              <w:rPr>
                <w:rFonts w:ascii="Arial Narrow" w:eastAsia="Times New Roman" w:hAnsi="Arial Narrow"/>
                <w:color w:val="000000"/>
                <w:sz w:val="20"/>
                <w:szCs w:val="20"/>
                <w:lang w:eastAsia="fr-FR"/>
              </w:rPr>
            </w:pPr>
            <w:r w:rsidRPr="00FA4F51">
              <w:rPr>
                <w:rFonts w:ascii="Arial Narrow" w:hAnsi="Arial Narrow" w:cs="Calibri"/>
                <w:color w:val="000000"/>
                <w:sz w:val="20"/>
                <w:szCs w:val="20"/>
              </w:rPr>
              <w:t>1 100</w:t>
            </w:r>
          </w:p>
        </w:tc>
        <w:tc>
          <w:tcPr>
            <w:tcW w:w="893" w:type="dxa"/>
            <w:tcBorders>
              <w:left w:val="single" w:sz="4" w:space="0" w:color="auto"/>
              <w:right w:val="single" w:sz="4" w:space="0" w:color="auto"/>
            </w:tcBorders>
            <w:shd w:val="clear" w:color="auto" w:fill="C6D9F1" w:themeFill="text2" w:themeFillTint="33"/>
            <w:noWrap/>
            <w:vAlign w:val="center"/>
          </w:tcPr>
          <w:p w14:paraId="52088F43" w14:textId="03752A30" w:rsidR="00FA4F51" w:rsidRPr="00FC13D0" w:rsidRDefault="00FA4F51" w:rsidP="00A72EDC">
            <w:pPr>
              <w:jc w:val="right"/>
              <w:rPr>
                <w:rFonts w:ascii="Arial Narrow" w:eastAsia="Times New Roman" w:hAnsi="Arial Narrow"/>
                <w:color w:val="000000"/>
                <w:sz w:val="20"/>
                <w:szCs w:val="20"/>
                <w:lang w:eastAsia="fr-FR"/>
              </w:rPr>
            </w:pPr>
            <w:r w:rsidRPr="00FA4F51">
              <w:rPr>
                <w:rFonts w:ascii="Arial Narrow" w:hAnsi="Arial Narrow" w:cs="Calibri"/>
                <w:color w:val="000000"/>
                <w:sz w:val="20"/>
                <w:szCs w:val="20"/>
              </w:rPr>
              <w:t>196</w:t>
            </w:r>
          </w:p>
        </w:tc>
        <w:tc>
          <w:tcPr>
            <w:tcW w:w="893" w:type="dxa"/>
            <w:tcBorders>
              <w:left w:val="single" w:sz="4" w:space="0" w:color="auto"/>
              <w:right w:val="single" w:sz="4" w:space="0" w:color="auto"/>
            </w:tcBorders>
            <w:shd w:val="clear" w:color="auto" w:fill="C6D9F1" w:themeFill="text2" w:themeFillTint="33"/>
            <w:noWrap/>
            <w:vAlign w:val="center"/>
          </w:tcPr>
          <w:p w14:paraId="2D6CD143" w14:textId="74D6D2EF"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17,8</w:t>
            </w:r>
          </w:p>
        </w:tc>
      </w:tr>
      <w:tr w:rsidR="00FA4F51" w:rsidRPr="00B81786" w14:paraId="2B819826" w14:textId="77777777" w:rsidTr="00A72EDC">
        <w:trPr>
          <w:trHeight w:val="283"/>
          <w:jc w:val="center"/>
        </w:trPr>
        <w:tc>
          <w:tcPr>
            <w:tcW w:w="1789" w:type="dxa"/>
            <w:tcBorders>
              <w:left w:val="single" w:sz="4" w:space="0" w:color="auto"/>
              <w:bottom w:val="single" w:sz="4" w:space="0" w:color="000000"/>
              <w:right w:val="single" w:sz="4" w:space="0" w:color="auto"/>
            </w:tcBorders>
            <w:shd w:val="clear" w:color="auto" w:fill="auto"/>
            <w:noWrap/>
            <w:vAlign w:val="center"/>
            <w:hideMark/>
          </w:tcPr>
          <w:p w14:paraId="467594D7" w14:textId="77777777" w:rsidR="00FA4F51" w:rsidRPr="00B81786" w:rsidRDefault="00FA4F51" w:rsidP="003B09FE">
            <w:pPr>
              <w:rPr>
                <w:rFonts w:ascii="Arial Narrow" w:eastAsia="Times New Roman" w:hAnsi="Arial Narrow" w:cs="Arial"/>
                <w:color w:val="000000"/>
                <w:sz w:val="20"/>
                <w:szCs w:val="20"/>
                <w:lang w:eastAsia="fr-FR"/>
              </w:rPr>
            </w:pPr>
            <w:r w:rsidRPr="00B81786">
              <w:rPr>
                <w:rFonts w:ascii="Arial Narrow" w:eastAsia="Times New Roman" w:hAnsi="Arial Narrow" w:cs="Arial"/>
                <w:color w:val="000000"/>
                <w:sz w:val="20"/>
                <w:szCs w:val="20"/>
                <w:lang w:eastAsia="fr-FR"/>
              </w:rPr>
              <w:t>Sud-Ouest</w:t>
            </w:r>
          </w:p>
        </w:tc>
        <w:tc>
          <w:tcPr>
            <w:tcW w:w="892" w:type="dxa"/>
            <w:tcBorders>
              <w:left w:val="single" w:sz="4" w:space="0" w:color="auto"/>
              <w:bottom w:val="single" w:sz="4" w:space="0" w:color="000000"/>
              <w:right w:val="single" w:sz="4" w:space="0" w:color="auto"/>
            </w:tcBorders>
            <w:shd w:val="clear" w:color="auto" w:fill="auto"/>
            <w:noWrap/>
            <w:vAlign w:val="center"/>
          </w:tcPr>
          <w:p w14:paraId="27DBE8C1" w14:textId="4258AE5A" w:rsidR="00FA4F51" w:rsidRPr="00DF6C9D" w:rsidRDefault="00FA4F51" w:rsidP="00A72EDC">
            <w:pPr>
              <w:jc w:val="right"/>
              <w:rPr>
                <w:rFonts w:ascii="Arial Narrow" w:eastAsia="Times New Roman" w:hAnsi="Arial Narrow"/>
                <w:color w:val="000000"/>
                <w:sz w:val="20"/>
                <w:szCs w:val="20"/>
                <w:lang w:eastAsia="fr-FR" w:bidi="en-US"/>
              </w:rPr>
            </w:pPr>
            <w:r w:rsidRPr="00A72EDC">
              <w:rPr>
                <w:rFonts w:ascii="Arial Narrow" w:eastAsia="Times New Roman" w:hAnsi="Arial Narrow"/>
                <w:color w:val="000000"/>
                <w:sz w:val="20"/>
                <w:szCs w:val="20"/>
                <w:lang w:eastAsia="fr-FR"/>
              </w:rPr>
              <w:t>3,0</w:t>
            </w:r>
          </w:p>
        </w:tc>
        <w:tc>
          <w:tcPr>
            <w:tcW w:w="893" w:type="dxa"/>
            <w:tcBorders>
              <w:left w:val="single" w:sz="4" w:space="0" w:color="auto"/>
              <w:bottom w:val="single" w:sz="4" w:space="0" w:color="000000"/>
              <w:right w:val="single" w:sz="4" w:space="0" w:color="auto"/>
            </w:tcBorders>
            <w:shd w:val="clear" w:color="auto" w:fill="auto"/>
            <w:noWrap/>
            <w:vAlign w:val="center"/>
          </w:tcPr>
          <w:p w14:paraId="3A7CF620" w14:textId="5F259BD1" w:rsidR="00FA4F51" w:rsidRPr="00DF6C9D" w:rsidRDefault="00FA4F51" w:rsidP="00A72EDC">
            <w:pPr>
              <w:jc w:val="right"/>
              <w:rPr>
                <w:rFonts w:ascii="Arial Narrow" w:eastAsia="Times New Roman" w:hAnsi="Arial Narrow"/>
                <w:color w:val="000000"/>
                <w:sz w:val="20"/>
                <w:szCs w:val="20"/>
                <w:lang w:eastAsia="fr-FR" w:bidi="en-US"/>
              </w:rPr>
            </w:pPr>
            <w:r w:rsidRPr="00A72EDC">
              <w:rPr>
                <w:rFonts w:ascii="Arial Narrow" w:eastAsia="Times New Roman" w:hAnsi="Arial Narrow"/>
                <w:color w:val="000000"/>
                <w:sz w:val="20"/>
                <w:szCs w:val="20"/>
                <w:lang w:eastAsia="fr-FR"/>
              </w:rPr>
              <w:t>48,5</w:t>
            </w:r>
          </w:p>
        </w:tc>
        <w:tc>
          <w:tcPr>
            <w:tcW w:w="893" w:type="dxa"/>
            <w:tcBorders>
              <w:left w:val="single" w:sz="4" w:space="0" w:color="auto"/>
              <w:bottom w:val="single" w:sz="4" w:space="0" w:color="000000"/>
              <w:right w:val="single" w:sz="4" w:space="0" w:color="auto"/>
            </w:tcBorders>
            <w:shd w:val="clear" w:color="auto" w:fill="auto"/>
            <w:noWrap/>
            <w:vAlign w:val="center"/>
          </w:tcPr>
          <w:p w14:paraId="66FB0470" w14:textId="40D79B0F" w:rsidR="00FA4F51" w:rsidRPr="00DF6C9D" w:rsidRDefault="00FA4F51" w:rsidP="00A72EDC">
            <w:pPr>
              <w:jc w:val="right"/>
              <w:rPr>
                <w:rFonts w:ascii="Arial Narrow" w:eastAsia="Times New Roman" w:hAnsi="Arial Narrow"/>
                <w:color w:val="000000"/>
                <w:sz w:val="20"/>
                <w:szCs w:val="20"/>
                <w:lang w:eastAsia="fr-FR" w:bidi="en-US"/>
              </w:rPr>
            </w:pPr>
            <w:r w:rsidRPr="00A72EDC">
              <w:rPr>
                <w:rFonts w:ascii="Arial Narrow" w:eastAsia="Times New Roman" w:hAnsi="Arial Narrow"/>
                <w:color w:val="000000"/>
                <w:sz w:val="20"/>
                <w:szCs w:val="20"/>
                <w:lang w:eastAsia="fr-FR"/>
              </w:rPr>
              <w:t>1616,7</w:t>
            </w:r>
          </w:p>
        </w:tc>
        <w:tc>
          <w:tcPr>
            <w:tcW w:w="893" w:type="dxa"/>
            <w:tcBorders>
              <w:left w:val="single" w:sz="4" w:space="0" w:color="auto"/>
              <w:bottom w:val="single" w:sz="4" w:space="0" w:color="000000"/>
              <w:right w:val="single" w:sz="4" w:space="0" w:color="auto"/>
            </w:tcBorders>
            <w:shd w:val="clear" w:color="auto" w:fill="auto"/>
            <w:noWrap/>
            <w:vAlign w:val="center"/>
          </w:tcPr>
          <w:p w14:paraId="46E61C39" w14:textId="46030885"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690</w:t>
            </w:r>
          </w:p>
        </w:tc>
        <w:tc>
          <w:tcPr>
            <w:tcW w:w="893" w:type="dxa"/>
            <w:tcBorders>
              <w:left w:val="single" w:sz="4" w:space="0" w:color="auto"/>
              <w:bottom w:val="single" w:sz="4" w:space="0" w:color="000000"/>
              <w:right w:val="single" w:sz="4" w:space="0" w:color="auto"/>
            </w:tcBorders>
            <w:shd w:val="clear" w:color="auto" w:fill="auto"/>
            <w:noWrap/>
            <w:vAlign w:val="center"/>
          </w:tcPr>
          <w:p w14:paraId="04D580E4" w14:textId="033F25D3"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403</w:t>
            </w:r>
          </w:p>
        </w:tc>
        <w:tc>
          <w:tcPr>
            <w:tcW w:w="893" w:type="dxa"/>
            <w:tcBorders>
              <w:left w:val="single" w:sz="4" w:space="0" w:color="auto"/>
              <w:bottom w:val="single" w:sz="4" w:space="0" w:color="000000"/>
              <w:right w:val="single" w:sz="4" w:space="0" w:color="auto"/>
            </w:tcBorders>
            <w:shd w:val="clear" w:color="auto" w:fill="auto"/>
            <w:noWrap/>
            <w:vAlign w:val="center"/>
          </w:tcPr>
          <w:p w14:paraId="0DBE5790" w14:textId="54A9D5BF"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58,4</w:t>
            </w:r>
          </w:p>
        </w:tc>
        <w:tc>
          <w:tcPr>
            <w:tcW w:w="893" w:type="dxa"/>
            <w:tcBorders>
              <w:left w:val="single" w:sz="4" w:space="0" w:color="auto"/>
              <w:bottom w:val="single" w:sz="4" w:space="0" w:color="000000"/>
              <w:right w:val="single" w:sz="4" w:space="0" w:color="auto"/>
            </w:tcBorders>
            <w:shd w:val="clear" w:color="auto" w:fill="auto"/>
            <w:noWrap/>
            <w:vAlign w:val="center"/>
          </w:tcPr>
          <w:p w14:paraId="5A31F3A5" w14:textId="2A646B23"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5</w:t>
            </w:r>
          </w:p>
        </w:tc>
        <w:tc>
          <w:tcPr>
            <w:tcW w:w="892" w:type="dxa"/>
            <w:tcBorders>
              <w:left w:val="single" w:sz="4" w:space="0" w:color="auto"/>
              <w:bottom w:val="single" w:sz="4" w:space="0" w:color="000000"/>
              <w:right w:val="single" w:sz="4" w:space="0" w:color="auto"/>
            </w:tcBorders>
            <w:shd w:val="clear" w:color="auto" w:fill="auto"/>
            <w:noWrap/>
            <w:vAlign w:val="center"/>
          </w:tcPr>
          <w:p w14:paraId="495CF3F5" w14:textId="696EEBA3"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69</w:t>
            </w:r>
          </w:p>
        </w:tc>
        <w:tc>
          <w:tcPr>
            <w:tcW w:w="893" w:type="dxa"/>
            <w:tcBorders>
              <w:left w:val="single" w:sz="4" w:space="0" w:color="auto"/>
              <w:bottom w:val="single" w:sz="4" w:space="0" w:color="000000"/>
              <w:right w:val="single" w:sz="4" w:space="0" w:color="auto"/>
            </w:tcBorders>
            <w:shd w:val="clear" w:color="auto" w:fill="auto"/>
            <w:noWrap/>
            <w:vAlign w:val="center"/>
          </w:tcPr>
          <w:p w14:paraId="0E07D0E1" w14:textId="5F52C8D2"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1</w:t>
            </w:r>
            <w:r>
              <w:rPr>
                <w:rFonts w:ascii="Arial Narrow" w:hAnsi="Arial Narrow" w:cs="Calibri"/>
                <w:color w:val="000000"/>
                <w:sz w:val="20"/>
                <w:szCs w:val="20"/>
              </w:rPr>
              <w:t xml:space="preserve"> </w:t>
            </w:r>
            <w:r w:rsidRPr="00A72EDC">
              <w:rPr>
                <w:rFonts w:ascii="Arial Narrow" w:hAnsi="Arial Narrow" w:cs="Calibri"/>
                <w:color w:val="000000"/>
                <w:sz w:val="20"/>
                <w:szCs w:val="20"/>
              </w:rPr>
              <w:t>380,0</w:t>
            </w:r>
          </w:p>
        </w:tc>
        <w:tc>
          <w:tcPr>
            <w:tcW w:w="972" w:type="dxa"/>
            <w:tcBorders>
              <w:left w:val="single" w:sz="4" w:space="0" w:color="auto"/>
              <w:bottom w:val="single" w:sz="4" w:space="0" w:color="000000"/>
              <w:right w:val="single" w:sz="4" w:space="0" w:color="auto"/>
            </w:tcBorders>
            <w:shd w:val="clear" w:color="auto" w:fill="auto"/>
            <w:noWrap/>
            <w:vAlign w:val="center"/>
          </w:tcPr>
          <w:p w14:paraId="5CE4F72B" w14:textId="05EEFCC1" w:rsidR="00FA4F51" w:rsidRPr="00FC13D0" w:rsidRDefault="00FA4F51" w:rsidP="00A72EDC">
            <w:pPr>
              <w:jc w:val="right"/>
              <w:rPr>
                <w:rFonts w:ascii="Arial Narrow" w:eastAsia="Times New Roman" w:hAnsi="Arial Narrow"/>
                <w:color w:val="000000"/>
                <w:sz w:val="20"/>
                <w:szCs w:val="20"/>
                <w:lang w:eastAsia="fr-FR"/>
              </w:rPr>
            </w:pPr>
            <w:r w:rsidRPr="00FA4F51">
              <w:rPr>
                <w:rFonts w:ascii="Arial Narrow" w:hAnsi="Arial Narrow" w:cs="Calibri"/>
                <w:color w:val="000000"/>
                <w:sz w:val="20"/>
                <w:szCs w:val="20"/>
              </w:rPr>
              <w:t>300</w:t>
            </w:r>
          </w:p>
        </w:tc>
        <w:tc>
          <w:tcPr>
            <w:tcW w:w="814" w:type="dxa"/>
            <w:tcBorders>
              <w:left w:val="single" w:sz="4" w:space="0" w:color="auto"/>
              <w:bottom w:val="single" w:sz="4" w:space="0" w:color="000000"/>
              <w:right w:val="single" w:sz="4" w:space="0" w:color="auto"/>
            </w:tcBorders>
            <w:shd w:val="clear" w:color="auto" w:fill="auto"/>
            <w:noWrap/>
            <w:vAlign w:val="center"/>
          </w:tcPr>
          <w:p w14:paraId="56EB05A3" w14:textId="3C633122" w:rsidR="00FA4F51" w:rsidRPr="00FC13D0" w:rsidRDefault="00FA4F51" w:rsidP="00A72EDC">
            <w:pPr>
              <w:jc w:val="right"/>
              <w:rPr>
                <w:rFonts w:ascii="Arial Narrow" w:eastAsia="Times New Roman" w:hAnsi="Arial Narrow"/>
                <w:color w:val="000000"/>
                <w:sz w:val="20"/>
                <w:szCs w:val="20"/>
                <w:lang w:eastAsia="fr-FR"/>
              </w:rPr>
            </w:pPr>
            <w:r w:rsidRPr="00FA4F51">
              <w:rPr>
                <w:rFonts w:ascii="Arial Narrow" w:hAnsi="Arial Narrow" w:cs="Calibri"/>
                <w:color w:val="000000"/>
                <w:sz w:val="20"/>
                <w:szCs w:val="20"/>
              </w:rPr>
              <w:t>0</w:t>
            </w:r>
          </w:p>
        </w:tc>
        <w:tc>
          <w:tcPr>
            <w:tcW w:w="893" w:type="dxa"/>
            <w:tcBorders>
              <w:left w:val="single" w:sz="4" w:space="0" w:color="auto"/>
              <w:bottom w:val="single" w:sz="4" w:space="0" w:color="000000"/>
              <w:right w:val="single" w:sz="4" w:space="0" w:color="auto"/>
            </w:tcBorders>
            <w:shd w:val="clear" w:color="auto" w:fill="auto"/>
            <w:noWrap/>
            <w:vAlign w:val="center"/>
          </w:tcPr>
          <w:p w14:paraId="11440FF7" w14:textId="4460C7F5"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0,0</w:t>
            </w:r>
          </w:p>
        </w:tc>
        <w:tc>
          <w:tcPr>
            <w:tcW w:w="893" w:type="dxa"/>
            <w:tcBorders>
              <w:left w:val="single" w:sz="4" w:space="0" w:color="auto"/>
              <w:bottom w:val="single" w:sz="4" w:space="0" w:color="000000"/>
              <w:right w:val="single" w:sz="4" w:space="0" w:color="auto"/>
            </w:tcBorders>
            <w:shd w:val="clear" w:color="auto" w:fill="auto"/>
            <w:noWrap/>
            <w:vAlign w:val="center"/>
          </w:tcPr>
          <w:p w14:paraId="7B2530B9" w14:textId="3A62DCE2" w:rsidR="00FA4F51" w:rsidRPr="00FC13D0" w:rsidRDefault="00FA4F51" w:rsidP="00A72EDC">
            <w:pPr>
              <w:jc w:val="right"/>
              <w:rPr>
                <w:rFonts w:ascii="Arial Narrow" w:eastAsia="Times New Roman" w:hAnsi="Arial Narrow"/>
                <w:color w:val="000000"/>
                <w:sz w:val="20"/>
                <w:szCs w:val="20"/>
                <w:lang w:eastAsia="fr-FR"/>
              </w:rPr>
            </w:pPr>
            <w:r w:rsidRPr="00FA4F51">
              <w:rPr>
                <w:rFonts w:ascii="Arial Narrow" w:hAnsi="Arial Narrow" w:cs="Calibri"/>
                <w:color w:val="000000"/>
                <w:sz w:val="20"/>
                <w:szCs w:val="20"/>
              </w:rPr>
              <w:t>1 930</w:t>
            </w:r>
          </w:p>
        </w:tc>
        <w:tc>
          <w:tcPr>
            <w:tcW w:w="893" w:type="dxa"/>
            <w:tcBorders>
              <w:left w:val="single" w:sz="4" w:space="0" w:color="auto"/>
              <w:bottom w:val="single" w:sz="4" w:space="0" w:color="000000"/>
              <w:right w:val="single" w:sz="4" w:space="0" w:color="auto"/>
            </w:tcBorders>
            <w:shd w:val="clear" w:color="auto" w:fill="auto"/>
            <w:noWrap/>
            <w:vAlign w:val="center"/>
          </w:tcPr>
          <w:p w14:paraId="5CCB19AC" w14:textId="60A939E1" w:rsidR="00FA4F51" w:rsidRPr="00FC13D0" w:rsidRDefault="00FA4F51" w:rsidP="00A72EDC">
            <w:pPr>
              <w:jc w:val="right"/>
              <w:rPr>
                <w:rFonts w:ascii="Arial Narrow" w:eastAsia="Times New Roman" w:hAnsi="Arial Narrow"/>
                <w:color w:val="000000"/>
                <w:sz w:val="20"/>
                <w:szCs w:val="20"/>
                <w:lang w:eastAsia="fr-FR"/>
              </w:rPr>
            </w:pPr>
            <w:r w:rsidRPr="00FA4F51">
              <w:rPr>
                <w:rFonts w:ascii="Arial Narrow" w:hAnsi="Arial Narrow" w:cs="Calibri"/>
                <w:color w:val="000000"/>
                <w:sz w:val="20"/>
                <w:szCs w:val="20"/>
              </w:rPr>
              <w:t>600</w:t>
            </w:r>
          </w:p>
        </w:tc>
        <w:tc>
          <w:tcPr>
            <w:tcW w:w="893" w:type="dxa"/>
            <w:tcBorders>
              <w:left w:val="single" w:sz="4" w:space="0" w:color="auto"/>
              <w:bottom w:val="single" w:sz="4" w:space="0" w:color="000000"/>
              <w:right w:val="single" w:sz="4" w:space="0" w:color="auto"/>
            </w:tcBorders>
            <w:shd w:val="clear" w:color="auto" w:fill="auto"/>
            <w:noWrap/>
            <w:vAlign w:val="center"/>
          </w:tcPr>
          <w:p w14:paraId="76A4CE0C" w14:textId="4158187D" w:rsidR="00FA4F51" w:rsidRPr="00FC13D0" w:rsidRDefault="00FA4F51" w:rsidP="00A72EDC">
            <w:pPr>
              <w:jc w:val="right"/>
              <w:rPr>
                <w:rFonts w:ascii="Arial Narrow" w:eastAsia="Times New Roman" w:hAnsi="Arial Narrow"/>
                <w:color w:val="000000"/>
                <w:sz w:val="20"/>
                <w:szCs w:val="20"/>
                <w:lang w:eastAsia="fr-FR"/>
              </w:rPr>
            </w:pPr>
            <w:r w:rsidRPr="00A72EDC">
              <w:rPr>
                <w:rFonts w:ascii="Arial Narrow" w:hAnsi="Arial Narrow" w:cs="Calibri"/>
                <w:color w:val="000000"/>
                <w:sz w:val="20"/>
                <w:szCs w:val="20"/>
              </w:rPr>
              <w:t>31,1</w:t>
            </w:r>
          </w:p>
        </w:tc>
      </w:tr>
      <w:tr w:rsidR="00FA4F51" w:rsidRPr="00735074" w14:paraId="48BCAF02" w14:textId="77777777" w:rsidTr="00A72EDC">
        <w:trPr>
          <w:trHeight w:val="283"/>
          <w:jc w:val="center"/>
        </w:trPr>
        <w:tc>
          <w:tcPr>
            <w:tcW w:w="1789" w:type="dxa"/>
            <w:tcBorders>
              <w:top w:val="single" w:sz="4" w:space="0" w:color="000000"/>
              <w:left w:val="single" w:sz="4" w:space="0" w:color="000000"/>
              <w:bottom w:val="single" w:sz="4" w:space="0" w:color="000000"/>
              <w:right w:val="single" w:sz="4" w:space="0" w:color="000000"/>
            </w:tcBorders>
            <w:shd w:val="clear" w:color="auto" w:fill="C6D9F1" w:themeFill="text2" w:themeFillTint="33"/>
            <w:noWrap/>
            <w:vAlign w:val="center"/>
            <w:hideMark/>
          </w:tcPr>
          <w:p w14:paraId="25B6B1F6" w14:textId="77777777" w:rsidR="00FA4F51" w:rsidRPr="00A72EDC" w:rsidRDefault="00FA4F51" w:rsidP="00A72EDC">
            <w:pPr>
              <w:jc w:val="center"/>
              <w:rPr>
                <w:rFonts w:ascii="Arial Narrow" w:eastAsia="Times New Roman" w:hAnsi="Arial Narrow" w:cs="Arial"/>
                <w:b/>
                <w:color w:val="000000"/>
                <w:sz w:val="20"/>
                <w:szCs w:val="20"/>
                <w:lang w:eastAsia="fr-FR"/>
              </w:rPr>
            </w:pPr>
            <w:r w:rsidRPr="00A72EDC">
              <w:rPr>
                <w:rFonts w:ascii="Arial Narrow" w:eastAsia="Times New Roman" w:hAnsi="Arial Narrow" w:cs="Arial"/>
                <w:b/>
                <w:color w:val="000000"/>
                <w:sz w:val="20"/>
                <w:szCs w:val="20"/>
                <w:lang w:eastAsia="fr-FR"/>
              </w:rPr>
              <w:t>ONEA</w:t>
            </w:r>
          </w:p>
        </w:tc>
        <w:tc>
          <w:tcPr>
            <w:tcW w:w="892" w:type="dxa"/>
            <w:tcBorders>
              <w:top w:val="single" w:sz="4" w:space="0" w:color="000000"/>
              <w:left w:val="single" w:sz="4" w:space="0" w:color="000000"/>
              <w:bottom w:val="single" w:sz="4" w:space="0" w:color="000000"/>
              <w:right w:val="single" w:sz="4" w:space="0" w:color="000000"/>
            </w:tcBorders>
            <w:shd w:val="clear" w:color="auto" w:fill="C6D9F1" w:themeFill="text2" w:themeFillTint="33"/>
            <w:noWrap/>
            <w:vAlign w:val="center"/>
          </w:tcPr>
          <w:p w14:paraId="6CD60122" w14:textId="4FE3DD57" w:rsidR="00FA4F51" w:rsidRPr="00FC13D0" w:rsidRDefault="00FA4F51" w:rsidP="00A72EDC">
            <w:pPr>
              <w:jc w:val="right"/>
              <w:rPr>
                <w:rFonts w:ascii="Arial Narrow" w:eastAsia="Times New Roman" w:hAnsi="Arial Narrow"/>
                <w:b/>
                <w:color w:val="000000"/>
                <w:sz w:val="20"/>
                <w:szCs w:val="20"/>
                <w:lang w:eastAsia="fr-FR"/>
              </w:rPr>
            </w:pPr>
            <w:r w:rsidRPr="00A72EDC">
              <w:rPr>
                <w:rFonts w:ascii="Arial Narrow" w:eastAsia="Times New Roman" w:hAnsi="Arial Narrow"/>
                <w:b/>
                <w:color w:val="000000"/>
                <w:sz w:val="20"/>
                <w:szCs w:val="20"/>
                <w:lang w:eastAsia="fr-FR"/>
              </w:rPr>
              <w:t>214,1</w:t>
            </w:r>
          </w:p>
        </w:tc>
        <w:tc>
          <w:tcPr>
            <w:tcW w:w="893" w:type="dxa"/>
            <w:tcBorders>
              <w:top w:val="single" w:sz="4" w:space="0" w:color="000000"/>
              <w:left w:val="single" w:sz="4" w:space="0" w:color="000000"/>
              <w:bottom w:val="single" w:sz="4" w:space="0" w:color="000000"/>
              <w:right w:val="single" w:sz="4" w:space="0" w:color="000000"/>
            </w:tcBorders>
            <w:shd w:val="clear" w:color="auto" w:fill="C6D9F1" w:themeFill="text2" w:themeFillTint="33"/>
            <w:noWrap/>
            <w:vAlign w:val="center"/>
          </w:tcPr>
          <w:p w14:paraId="68F65C3A" w14:textId="73AF3C8D" w:rsidR="00FA4F51" w:rsidRPr="00FC13D0" w:rsidRDefault="00FA4F51" w:rsidP="00A72EDC">
            <w:pPr>
              <w:jc w:val="right"/>
              <w:rPr>
                <w:rFonts w:ascii="Arial Narrow" w:eastAsia="Times New Roman" w:hAnsi="Arial Narrow"/>
                <w:b/>
                <w:color w:val="000000"/>
                <w:sz w:val="20"/>
                <w:szCs w:val="20"/>
                <w:lang w:eastAsia="fr-FR"/>
              </w:rPr>
            </w:pPr>
            <w:r w:rsidRPr="00A72EDC">
              <w:rPr>
                <w:rFonts w:ascii="Arial Narrow" w:eastAsia="Times New Roman" w:hAnsi="Arial Narrow"/>
                <w:b/>
                <w:color w:val="000000"/>
                <w:sz w:val="20"/>
                <w:szCs w:val="20"/>
                <w:lang w:eastAsia="fr-FR"/>
              </w:rPr>
              <w:t>249,2</w:t>
            </w:r>
          </w:p>
        </w:tc>
        <w:tc>
          <w:tcPr>
            <w:tcW w:w="893" w:type="dxa"/>
            <w:tcBorders>
              <w:top w:val="single" w:sz="4" w:space="0" w:color="000000"/>
              <w:left w:val="single" w:sz="4" w:space="0" w:color="000000"/>
              <w:bottom w:val="single" w:sz="4" w:space="0" w:color="000000"/>
              <w:right w:val="single" w:sz="4" w:space="0" w:color="000000"/>
            </w:tcBorders>
            <w:shd w:val="clear" w:color="auto" w:fill="C6D9F1" w:themeFill="text2" w:themeFillTint="33"/>
            <w:noWrap/>
            <w:vAlign w:val="center"/>
          </w:tcPr>
          <w:p w14:paraId="4E3D060B" w14:textId="24B2E748" w:rsidR="00FA4F51" w:rsidRPr="00FC13D0" w:rsidRDefault="00FA4F51" w:rsidP="00A72EDC">
            <w:pPr>
              <w:jc w:val="right"/>
              <w:rPr>
                <w:rFonts w:ascii="Arial Narrow" w:eastAsia="Times New Roman" w:hAnsi="Arial Narrow"/>
                <w:b/>
                <w:color w:val="000000"/>
                <w:sz w:val="20"/>
                <w:szCs w:val="20"/>
                <w:lang w:eastAsia="fr-FR"/>
              </w:rPr>
            </w:pPr>
            <w:r w:rsidRPr="00A72EDC">
              <w:rPr>
                <w:rFonts w:ascii="Arial Narrow" w:eastAsia="Times New Roman" w:hAnsi="Arial Narrow"/>
                <w:b/>
                <w:color w:val="000000"/>
                <w:sz w:val="20"/>
                <w:szCs w:val="20"/>
                <w:lang w:eastAsia="fr-FR"/>
              </w:rPr>
              <w:t>116,4</w:t>
            </w:r>
          </w:p>
        </w:tc>
        <w:tc>
          <w:tcPr>
            <w:tcW w:w="893" w:type="dxa"/>
            <w:tcBorders>
              <w:top w:val="single" w:sz="4" w:space="0" w:color="000000"/>
              <w:left w:val="single" w:sz="4" w:space="0" w:color="000000"/>
              <w:bottom w:val="single" w:sz="4" w:space="0" w:color="000000"/>
              <w:right w:val="single" w:sz="4" w:space="0" w:color="000000"/>
            </w:tcBorders>
            <w:shd w:val="clear" w:color="auto" w:fill="C6D9F1" w:themeFill="text2" w:themeFillTint="33"/>
            <w:noWrap/>
            <w:vAlign w:val="center"/>
          </w:tcPr>
          <w:p w14:paraId="161DC032" w14:textId="7E5F8AF2" w:rsidR="00FA4F51" w:rsidRPr="0068767C" w:rsidRDefault="00FA4F51" w:rsidP="00A72EDC">
            <w:pPr>
              <w:jc w:val="right"/>
              <w:rPr>
                <w:rFonts w:ascii="Arial Narrow" w:eastAsia="Times New Roman" w:hAnsi="Arial Narrow"/>
                <w:b/>
                <w:bCs/>
                <w:color w:val="000000"/>
                <w:sz w:val="20"/>
                <w:szCs w:val="20"/>
                <w:lang w:eastAsia="fr-FR" w:bidi="en-US"/>
              </w:rPr>
            </w:pPr>
            <w:r w:rsidRPr="00A72EDC">
              <w:rPr>
                <w:rFonts w:ascii="Arial Narrow" w:hAnsi="Arial Narrow" w:cs="Calibri"/>
                <w:b/>
                <w:color w:val="000000"/>
                <w:sz w:val="20"/>
                <w:szCs w:val="20"/>
              </w:rPr>
              <w:t>21</w:t>
            </w:r>
            <w:r w:rsidRPr="0068767C">
              <w:rPr>
                <w:rFonts w:ascii="Arial Narrow" w:hAnsi="Arial Narrow" w:cs="Calibri"/>
                <w:b/>
                <w:color w:val="000000"/>
                <w:sz w:val="20"/>
                <w:szCs w:val="20"/>
              </w:rPr>
              <w:t xml:space="preserve"> </w:t>
            </w:r>
            <w:r w:rsidRPr="00A72EDC">
              <w:rPr>
                <w:rFonts w:ascii="Arial Narrow" w:hAnsi="Arial Narrow" w:cs="Calibri"/>
                <w:b/>
                <w:color w:val="000000"/>
                <w:sz w:val="20"/>
                <w:szCs w:val="20"/>
              </w:rPr>
              <w:t>232</w:t>
            </w:r>
          </w:p>
        </w:tc>
        <w:tc>
          <w:tcPr>
            <w:tcW w:w="893" w:type="dxa"/>
            <w:tcBorders>
              <w:top w:val="single" w:sz="4" w:space="0" w:color="000000"/>
              <w:left w:val="single" w:sz="4" w:space="0" w:color="000000"/>
              <w:bottom w:val="single" w:sz="4" w:space="0" w:color="000000"/>
              <w:right w:val="single" w:sz="4" w:space="0" w:color="000000"/>
            </w:tcBorders>
            <w:shd w:val="clear" w:color="auto" w:fill="C6D9F1" w:themeFill="text2" w:themeFillTint="33"/>
            <w:noWrap/>
            <w:vAlign w:val="center"/>
          </w:tcPr>
          <w:p w14:paraId="0E62FCBC" w14:textId="3262654B" w:rsidR="00FA4F51" w:rsidRPr="0068767C" w:rsidRDefault="00FA4F51" w:rsidP="00A72EDC">
            <w:pPr>
              <w:jc w:val="right"/>
              <w:rPr>
                <w:rFonts w:ascii="Arial Narrow" w:eastAsia="Times New Roman" w:hAnsi="Arial Narrow"/>
                <w:b/>
                <w:bCs/>
                <w:color w:val="000000"/>
                <w:sz w:val="20"/>
                <w:szCs w:val="20"/>
                <w:lang w:eastAsia="fr-FR" w:bidi="en-US"/>
              </w:rPr>
            </w:pPr>
            <w:r w:rsidRPr="00A72EDC">
              <w:rPr>
                <w:rFonts w:ascii="Arial Narrow" w:hAnsi="Arial Narrow" w:cs="Calibri"/>
                <w:b/>
                <w:color w:val="000000"/>
                <w:sz w:val="20"/>
                <w:szCs w:val="20"/>
              </w:rPr>
              <w:t>27</w:t>
            </w:r>
            <w:r w:rsidRPr="0068767C">
              <w:rPr>
                <w:rFonts w:ascii="Arial Narrow" w:hAnsi="Arial Narrow" w:cs="Calibri"/>
                <w:b/>
                <w:color w:val="000000"/>
                <w:sz w:val="20"/>
                <w:szCs w:val="20"/>
              </w:rPr>
              <w:t xml:space="preserve"> </w:t>
            </w:r>
            <w:r w:rsidRPr="00A72EDC">
              <w:rPr>
                <w:rFonts w:ascii="Arial Narrow" w:hAnsi="Arial Narrow" w:cs="Calibri"/>
                <w:b/>
                <w:color w:val="000000"/>
                <w:sz w:val="20"/>
                <w:szCs w:val="20"/>
              </w:rPr>
              <w:t>677</w:t>
            </w:r>
          </w:p>
        </w:tc>
        <w:tc>
          <w:tcPr>
            <w:tcW w:w="893" w:type="dxa"/>
            <w:tcBorders>
              <w:top w:val="single" w:sz="4" w:space="0" w:color="000000"/>
              <w:left w:val="single" w:sz="4" w:space="0" w:color="000000"/>
              <w:bottom w:val="single" w:sz="4" w:space="0" w:color="000000"/>
              <w:right w:val="single" w:sz="4" w:space="0" w:color="000000"/>
            </w:tcBorders>
            <w:shd w:val="clear" w:color="auto" w:fill="C6D9F1" w:themeFill="text2" w:themeFillTint="33"/>
            <w:noWrap/>
            <w:vAlign w:val="center"/>
          </w:tcPr>
          <w:p w14:paraId="06865F1D" w14:textId="03D4BFFF" w:rsidR="00FA4F51" w:rsidRPr="0068767C" w:rsidRDefault="00FA4F51" w:rsidP="00A72EDC">
            <w:pPr>
              <w:jc w:val="right"/>
              <w:rPr>
                <w:rFonts w:ascii="Arial Narrow" w:eastAsia="Times New Roman" w:hAnsi="Arial Narrow"/>
                <w:b/>
                <w:bCs/>
                <w:color w:val="000000"/>
                <w:sz w:val="20"/>
                <w:szCs w:val="20"/>
                <w:lang w:eastAsia="fr-FR" w:bidi="en-US"/>
              </w:rPr>
            </w:pPr>
            <w:r w:rsidRPr="00A72EDC">
              <w:rPr>
                <w:rFonts w:ascii="Arial Narrow" w:hAnsi="Arial Narrow" w:cs="Calibri"/>
                <w:b/>
                <w:color w:val="000000"/>
                <w:sz w:val="20"/>
                <w:szCs w:val="20"/>
              </w:rPr>
              <w:t>130,4</w:t>
            </w:r>
          </w:p>
        </w:tc>
        <w:tc>
          <w:tcPr>
            <w:tcW w:w="893" w:type="dxa"/>
            <w:tcBorders>
              <w:top w:val="single" w:sz="4" w:space="0" w:color="000000"/>
              <w:left w:val="single" w:sz="4" w:space="0" w:color="000000"/>
              <w:bottom w:val="single" w:sz="4" w:space="0" w:color="000000"/>
              <w:right w:val="single" w:sz="4" w:space="0" w:color="000000"/>
            </w:tcBorders>
            <w:shd w:val="clear" w:color="auto" w:fill="C6D9F1" w:themeFill="text2" w:themeFillTint="33"/>
            <w:noWrap/>
            <w:vAlign w:val="center"/>
          </w:tcPr>
          <w:p w14:paraId="6BFB9275" w14:textId="13D653A2" w:rsidR="00FA4F51" w:rsidRPr="00FC13D0" w:rsidRDefault="00FA4F51" w:rsidP="00A72EDC">
            <w:pPr>
              <w:jc w:val="right"/>
              <w:rPr>
                <w:rFonts w:ascii="Arial Narrow" w:eastAsia="Times New Roman" w:hAnsi="Arial Narrow"/>
                <w:b/>
                <w:color w:val="000000"/>
                <w:sz w:val="20"/>
                <w:szCs w:val="20"/>
                <w:lang w:eastAsia="fr-FR"/>
              </w:rPr>
            </w:pPr>
            <w:r w:rsidRPr="00A72EDC">
              <w:rPr>
                <w:rFonts w:ascii="Arial Narrow" w:hAnsi="Arial Narrow" w:cs="Calibri"/>
                <w:b/>
                <w:color w:val="000000"/>
                <w:sz w:val="20"/>
                <w:szCs w:val="20"/>
              </w:rPr>
              <w:t>97</w:t>
            </w:r>
          </w:p>
        </w:tc>
        <w:tc>
          <w:tcPr>
            <w:tcW w:w="892" w:type="dxa"/>
            <w:tcBorders>
              <w:top w:val="single" w:sz="4" w:space="0" w:color="000000"/>
              <w:left w:val="single" w:sz="4" w:space="0" w:color="000000"/>
              <w:bottom w:val="single" w:sz="4" w:space="0" w:color="000000"/>
              <w:right w:val="single" w:sz="4" w:space="0" w:color="000000"/>
            </w:tcBorders>
            <w:shd w:val="clear" w:color="auto" w:fill="C6D9F1" w:themeFill="text2" w:themeFillTint="33"/>
            <w:noWrap/>
            <w:vAlign w:val="center"/>
          </w:tcPr>
          <w:p w14:paraId="2D2E71D0" w14:textId="205337F5" w:rsidR="00FA4F51" w:rsidRPr="00FC13D0" w:rsidRDefault="00FA4F51" w:rsidP="00A72EDC">
            <w:pPr>
              <w:jc w:val="right"/>
              <w:rPr>
                <w:rFonts w:ascii="Arial Narrow" w:eastAsia="Times New Roman" w:hAnsi="Arial Narrow"/>
                <w:b/>
                <w:color w:val="000000"/>
                <w:sz w:val="20"/>
                <w:szCs w:val="20"/>
                <w:lang w:eastAsia="fr-FR"/>
              </w:rPr>
            </w:pPr>
            <w:r w:rsidRPr="00A72EDC">
              <w:rPr>
                <w:rFonts w:ascii="Arial Narrow" w:hAnsi="Arial Narrow" w:cs="Calibri"/>
                <w:b/>
                <w:color w:val="000000"/>
                <w:sz w:val="20"/>
                <w:szCs w:val="20"/>
              </w:rPr>
              <w:t>99</w:t>
            </w:r>
          </w:p>
        </w:tc>
        <w:tc>
          <w:tcPr>
            <w:tcW w:w="893" w:type="dxa"/>
            <w:tcBorders>
              <w:top w:val="single" w:sz="4" w:space="0" w:color="000000"/>
              <w:left w:val="single" w:sz="4" w:space="0" w:color="000000"/>
              <w:bottom w:val="single" w:sz="4" w:space="0" w:color="000000"/>
              <w:right w:val="single" w:sz="4" w:space="0" w:color="000000"/>
            </w:tcBorders>
            <w:shd w:val="clear" w:color="auto" w:fill="C6D9F1" w:themeFill="text2" w:themeFillTint="33"/>
            <w:noWrap/>
            <w:vAlign w:val="center"/>
          </w:tcPr>
          <w:p w14:paraId="69D11433" w14:textId="33967E22" w:rsidR="00FA4F51" w:rsidRPr="00FC13D0" w:rsidRDefault="00FA4F51" w:rsidP="00A72EDC">
            <w:pPr>
              <w:jc w:val="right"/>
              <w:rPr>
                <w:rFonts w:ascii="Arial Narrow" w:eastAsia="Times New Roman" w:hAnsi="Arial Narrow"/>
                <w:b/>
                <w:bCs/>
                <w:color w:val="000000"/>
                <w:sz w:val="20"/>
                <w:szCs w:val="20"/>
                <w:lang w:eastAsia="fr-FR"/>
              </w:rPr>
            </w:pPr>
            <w:r w:rsidRPr="00A72EDC">
              <w:rPr>
                <w:rFonts w:ascii="Arial Narrow" w:hAnsi="Arial Narrow" w:cs="Calibri"/>
                <w:b/>
                <w:color w:val="000000"/>
                <w:sz w:val="20"/>
                <w:szCs w:val="20"/>
              </w:rPr>
              <w:t>102,1</w:t>
            </w:r>
          </w:p>
        </w:tc>
        <w:tc>
          <w:tcPr>
            <w:tcW w:w="972" w:type="dxa"/>
            <w:tcBorders>
              <w:top w:val="single" w:sz="4" w:space="0" w:color="000000"/>
              <w:left w:val="single" w:sz="4" w:space="0" w:color="000000"/>
              <w:bottom w:val="single" w:sz="4" w:space="0" w:color="000000"/>
              <w:right w:val="single" w:sz="4" w:space="0" w:color="000000"/>
            </w:tcBorders>
            <w:shd w:val="clear" w:color="auto" w:fill="C6D9F1" w:themeFill="text2" w:themeFillTint="33"/>
            <w:noWrap/>
            <w:vAlign w:val="center"/>
          </w:tcPr>
          <w:p w14:paraId="1500C7FD" w14:textId="2F71A6CF" w:rsidR="00FA4F51" w:rsidRPr="00FC13D0" w:rsidRDefault="00FA4F51" w:rsidP="00A72EDC">
            <w:pPr>
              <w:jc w:val="right"/>
              <w:rPr>
                <w:rFonts w:ascii="Arial Narrow" w:eastAsia="Times New Roman" w:hAnsi="Arial Narrow"/>
                <w:b/>
                <w:color w:val="000000"/>
                <w:sz w:val="20"/>
                <w:szCs w:val="20"/>
                <w:lang w:eastAsia="fr-FR"/>
              </w:rPr>
            </w:pPr>
            <w:r w:rsidRPr="0068767C">
              <w:rPr>
                <w:rFonts w:ascii="Arial Narrow" w:hAnsi="Arial Narrow" w:cs="Calibri"/>
                <w:b/>
                <w:bCs/>
                <w:color w:val="000000"/>
                <w:sz w:val="20"/>
                <w:szCs w:val="20"/>
              </w:rPr>
              <w:t>900</w:t>
            </w:r>
          </w:p>
        </w:tc>
        <w:tc>
          <w:tcPr>
            <w:tcW w:w="814" w:type="dxa"/>
            <w:tcBorders>
              <w:top w:val="single" w:sz="4" w:space="0" w:color="000000"/>
              <w:left w:val="single" w:sz="4" w:space="0" w:color="000000"/>
              <w:bottom w:val="single" w:sz="4" w:space="0" w:color="000000"/>
              <w:right w:val="single" w:sz="4" w:space="0" w:color="000000"/>
            </w:tcBorders>
            <w:shd w:val="clear" w:color="auto" w:fill="C6D9F1" w:themeFill="text2" w:themeFillTint="33"/>
            <w:noWrap/>
            <w:vAlign w:val="center"/>
          </w:tcPr>
          <w:p w14:paraId="5A04F81F" w14:textId="36191F7A" w:rsidR="00FA4F51" w:rsidRPr="00FC13D0" w:rsidRDefault="00FA4F51" w:rsidP="00A72EDC">
            <w:pPr>
              <w:jc w:val="right"/>
              <w:rPr>
                <w:rFonts w:ascii="Arial Narrow" w:eastAsia="Times New Roman" w:hAnsi="Arial Narrow"/>
                <w:b/>
                <w:color w:val="000000"/>
                <w:sz w:val="20"/>
                <w:szCs w:val="20"/>
                <w:lang w:eastAsia="fr-FR"/>
              </w:rPr>
            </w:pPr>
            <w:r w:rsidRPr="0068767C">
              <w:rPr>
                <w:rFonts w:ascii="Arial Narrow" w:hAnsi="Arial Narrow" w:cs="Calibri"/>
                <w:b/>
                <w:bCs/>
                <w:color w:val="000000"/>
                <w:sz w:val="20"/>
                <w:szCs w:val="20"/>
              </w:rPr>
              <w:t>600</w:t>
            </w:r>
          </w:p>
        </w:tc>
        <w:tc>
          <w:tcPr>
            <w:tcW w:w="893" w:type="dxa"/>
            <w:tcBorders>
              <w:top w:val="single" w:sz="4" w:space="0" w:color="000000"/>
              <w:left w:val="single" w:sz="4" w:space="0" w:color="000000"/>
              <w:bottom w:val="single" w:sz="4" w:space="0" w:color="000000"/>
              <w:right w:val="single" w:sz="4" w:space="0" w:color="000000"/>
            </w:tcBorders>
            <w:shd w:val="clear" w:color="auto" w:fill="C6D9F1" w:themeFill="text2" w:themeFillTint="33"/>
            <w:noWrap/>
            <w:vAlign w:val="center"/>
          </w:tcPr>
          <w:p w14:paraId="0BAF947B" w14:textId="7CD961B6" w:rsidR="00FA4F51" w:rsidRPr="00FC13D0" w:rsidRDefault="00FA4F51" w:rsidP="00A72EDC">
            <w:pPr>
              <w:jc w:val="right"/>
              <w:rPr>
                <w:rFonts w:ascii="Arial Narrow" w:eastAsia="Times New Roman" w:hAnsi="Arial Narrow"/>
                <w:b/>
                <w:color w:val="000000"/>
                <w:sz w:val="20"/>
                <w:szCs w:val="20"/>
                <w:lang w:eastAsia="fr-FR"/>
              </w:rPr>
            </w:pPr>
            <w:r w:rsidRPr="00A72EDC">
              <w:rPr>
                <w:rFonts w:ascii="Arial Narrow" w:hAnsi="Arial Narrow" w:cs="Calibri"/>
                <w:b/>
                <w:color w:val="000000"/>
                <w:sz w:val="20"/>
                <w:szCs w:val="20"/>
              </w:rPr>
              <w:t>66,7</w:t>
            </w:r>
          </w:p>
        </w:tc>
        <w:tc>
          <w:tcPr>
            <w:tcW w:w="893" w:type="dxa"/>
            <w:tcBorders>
              <w:top w:val="single" w:sz="4" w:space="0" w:color="000000"/>
              <w:left w:val="single" w:sz="4" w:space="0" w:color="000000"/>
              <w:bottom w:val="single" w:sz="4" w:space="0" w:color="000000"/>
              <w:right w:val="single" w:sz="4" w:space="0" w:color="000000"/>
            </w:tcBorders>
            <w:shd w:val="clear" w:color="auto" w:fill="C6D9F1" w:themeFill="text2" w:themeFillTint="33"/>
            <w:noWrap/>
            <w:vAlign w:val="center"/>
          </w:tcPr>
          <w:p w14:paraId="69DFF6A4" w14:textId="3A866D84" w:rsidR="00FA4F51" w:rsidRPr="0068767C" w:rsidRDefault="00FA4F51" w:rsidP="00A72EDC">
            <w:pPr>
              <w:jc w:val="right"/>
              <w:rPr>
                <w:rFonts w:ascii="Arial Narrow" w:eastAsia="Times New Roman" w:hAnsi="Arial Narrow"/>
                <w:b/>
                <w:color w:val="000000"/>
                <w:sz w:val="20"/>
                <w:szCs w:val="20"/>
                <w:lang w:eastAsia="fr-FR" w:bidi="en-US"/>
              </w:rPr>
            </w:pPr>
            <w:r w:rsidRPr="0068767C">
              <w:rPr>
                <w:rFonts w:ascii="Arial Narrow" w:hAnsi="Arial Narrow" w:cs="Calibri"/>
                <w:b/>
                <w:bCs/>
                <w:color w:val="000000"/>
                <w:sz w:val="20"/>
                <w:szCs w:val="20"/>
              </w:rPr>
              <w:t>15 306</w:t>
            </w:r>
          </w:p>
        </w:tc>
        <w:tc>
          <w:tcPr>
            <w:tcW w:w="893" w:type="dxa"/>
            <w:tcBorders>
              <w:top w:val="single" w:sz="4" w:space="0" w:color="000000"/>
              <w:left w:val="single" w:sz="4" w:space="0" w:color="000000"/>
              <w:bottom w:val="single" w:sz="4" w:space="0" w:color="000000"/>
              <w:right w:val="single" w:sz="4" w:space="0" w:color="000000"/>
            </w:tcBorders>
            <w:shd w:val="clear" w:color="auto" w:fill="C6D9F1" w:themeFill="text2" w:themeFillTint="33"/>
            <w:noWrap/>
            <w:vAlign w:val="center"/>
          </w:tcPr>
          <w:p w14:paraId="5005E81D" w14:textId="52243818" w:rsidR="00FA4F51" w:rsidRPr="0068767C" w:rsidRDefault="00FA4F51" w:rsidP="00A72EDC">
            <w:pPr>
              <w:jc w:val="right"/>
              <w:rPr>
                <w:rFonts w:ascii="Arial Narrow" w:eastAsia="Times New Roman" w:hAnsi="Arial Narrow"/>
                <w:b/>
                <w:color w:val="000000"/>
                <w:sz w:val="20"/>
                <w:szCs w:val="20"/>
                <w:lang w:eastAsia="fr-FR" w:bidi="en-US"/>
              </w:rPr>
            </w:pPr>
            <w:r w:rsidRPr="0068767C">
              <w:rPr>
                <w:rFonts w:ascii="Arial Narrow" w:hAnsi="Arial Narrow" w:cs="Calibri"/>
                <w:b/>
                <w:bCs/>
                <w:color w:val="000000"/>
                <w:sz w:val="20"/>
                <w:szCs w:val="20"/>
              </w:rPr>
              <w:t>4 884</w:t>
            </w:r>
          </w:p>
        </w:tc>
        <w:tc>
          <w:tcPr>
            <w:tcW w:w="893" w:type="dxa"/>
            <w:tcBorders>
              <w:top w:val="single" w:sz="4" w:space="0" w:color="000000"/>
              <w:left w:val="single" w:sz="4" w:space="0" w:color="000000"/>
              <w:bottom w:val="single" w:sz="4" w:space="0" w:color="000000"/>
              <w:right w:val="single" w:sz="4" w:space="0" w:color="000000"/>
            </w:tcBorders>
            <w:shd w:val="clear" w:color="auto" w:fill="C6D9F1" w:themeFill="text2" w:themeFillTint="33"/>
            <w:noWrap/>
            <w:vAlign w:val="center"/>
          </w:tcPr>
          <w:p w14:paraId="0DA68804" w14:textId="5288D413" w:rsidR="00FA4F51" w:rsidRPr="0068767C" w:rsidRDefault="00FA4F51" w:rsidP="00A72EDC">
            <w:pPr>
              <w:jc w:val="right"/>
              <w:rPr>
                <w:rFonts w:ascii="Arial Narrow" w:eastAsia="Times New Roman" w:hAnsi="Arial Narrow"/>
                <w:b/>
                <w:bCs/>
                <w:color w:val="000000"/>
                <w:sz w:val="20"/>
                <w:szCs w:val="20"/>
                <w:lang w:eastAsia="fr-FR" w:bidi="en-US"/>
              </w:rPr>
            </w:pPr>
            <w:r w:rsidRPr="00A72EDC">
              <w:rPr>
                <w:rFonts w:ascii="Arial Narrow" w:hAnsi="Arial Narrow" w:cs="Calibri"/>
                <w:b/>
                <w:color w:val="000000"/>
                <w:sz w:val="20"/>
                <w:szCs w:val="20"/>
              </w:rPr>
              <w:t>31,9</w:t>
            </w:r>
          </w:p>
        </w:tc>
      </w:tr>
    </w:tbl>
    <w:p w14:paraId="0992CA5A" w14:textId="77777777" w:rsidR="002400C6" w:rsidRPr="006B7402" w:rsidRDefault="002400C6" w:rsidP="002400C6">
      <w:pPr>
        <w:rPr>
          <w:rFonts w:ascii="Arial Narrow" w:eastAsia="Times New Roman" w:hAnsi="Arial Narrow" w:cs="Arial"/>
          <w:i/>
          <w:color w:val="000000"/>
          <w:sz w:val="18"/>
          <w:szCs w:val="18"/>
          <w:lang w:eastAsia="fr-FR"/>
        </w:rPr>
      </w:pPr>
      <w:r w:rsidRPr="006B7402">
        <w:rPr>
          <w:rFonts w:ascii="Arial Narrow" w:eastAsia="Times New Roman" w:hAnsi="Arial Narrow" w:cs="Arial"/>
          <w:i/>
          <w:color w:val="000000"/>
          <w:sz w:val="18"/>
          <w:szCs w:val="18"/>
          <w:u w:val="single"/>
          <w:lang w:eastAsia="fr-FR"/>
        </w:rPr>
        <w:t>Source</w:t>
      </w:r>
      <w:r w:rsidRPr="006B7402">
        <w:rPr>
          <w:rFonts w:ascii="Arial Narrow" w:eastAsia="Times New Roman" w:hAnsi="Arial Narrow" w:cs="Arial"/>
          <w:i/>
          <w:color w:val="000000"/>
          <w:sz w:val="18"/>
          <w:szCs w:val="18"/>
          <w:lang w:eastAsia="fr-FR"/>
        </w:rPr>
        <w:t xml:space="preserve"> : ONEA, </w:t>
      </w:r>
      <w:r w:rsidR="00421F7D">
        <w:rPr>
          <w:rFonts w:ascii="Arial Narrow" w:eastAsia="Times New Roman" w:hAnsi="Arial Narrow" w:cs="Arial"/>
          <w:i/>
          <w:color w:val="000000"/>
          <w:sz w:val="18"/>
          <w:szCs w:val="18"/>
          <w:lang w:eastAsia="fr-FR"/>
        </w:rPr>
        <w:t>2016</w:t>
      </w:r>
    </w:p>
    <w:p w14:paraId="5F69A461" w14:textId="77777777" w:rsidR="002400C6" w:rsidRPr="009669AE" w:rsidRDefault="002400C6" w:rsidP="002400C6">
      <w:pPr>
        <w:jc w:val="both"/>
        <w:rPr>
          <w:rFonts w:ascii="Arial Narrow" w:hAnsi="Arial Narrow" w:cs="Arial"/>
          <w:sz w:val="18"/>
          <w:szCs w:val="18"/>
        </w:rPr>
      </w:pPr>
    </w:p>
    <w:p w14:paraId="72D3F43A" w14:textId="77777777" w:rsidR="003C08BA" w:rsidRPr="00B802B4" w:rsidRDefault="003C08BA" w:rsidP="003C08BA">
      <w:pPr>
        <w:spacing w:line="276" w:lineRule="auto"/>
        <w:rPr>
          <w:rFonts w:ascii="Arial Narrow" w:hAnsi="Arial Narrow" w:cs="Arial"/>
          <w:color w:val="000000"/>
        </w:rPr>
      </w:pPr>
      <w:bookmarkStart w:id="31" w:name="_Toc286414789"/>
      <w:bookmarkStart w:id="32" w:name="_Toc286415275"/>
      <w:bookmarkStart w:id="33" w:name="_Toc286478176"/>
      <w:bookmarkStart w:id="34" w:name="_Toc286497510"/>
      <w:bookmarkStart w:id="35" w:name="_Toc286504181"/>
      <w:bookmarkStart w:id="36" w:name="_Toc317355440"/>
      <w:r w:rsidRPr="00B802B4">
        <w:rPr>
          <w:rFonts w:ascii="Arial Narrow" w:hAnsi="Arial Narrow" w:cs="Arial"/>
          <w:color w:val="000000"/>
        </w:rPr>
        <w:t>L’état d’avancement des travaux d</w:t>
      </w:r>
      <w:r>
        <w:rPr>
          <w:rFonts w:ascii="Arial Narrow" w:hAnsi="Arial Narrow" w:cs="Arial"/>
          <w:color w:val="000000"/>
        </w:rPr>
        <w:t>’</w:t>
      </w:r>
      <w:r w:rsidR="002F1953">
        <w:rPr>
          <w:rFonts w:ascii="Arial Narrow" w:hAnsi="Arial Narrow" w:cs="Arial"/>
          <w:color w:val="000000"/>
        </w:rPr>
        <w:t xml:space="preserve">approvisionnement </w:t>
      </w:r>
      <w:r>
        <w:rPr>
          <w:rFonts w:ascii="Arial Narrow" w:hAnsi="Arial Narrow" w:cs="Arial"/>
          <w:color w:val="000000"/>
        </w:rPr>
        <w:t xml:space="preserve">en eau potable </w:t>
      </w:r>
      <w:r w:rsidRPr="00B802B4">
        <w:rPr>
          <w:rFonts w:ascii="Arial Narrow" w:hAnsi="Arial Narrow" w:cs="Arial"/>
          <w:color w:val="000000"/>
        </w:rPr>
        <w:t>se présente comme suit :</w:t>
      </w:r>
    </w:p>
    <w:p w14:paraId="484D50DA" w14:textId="663CB132" w:rsidR="00AC72E7" w:rsidRPr="00B802B4" w:rsidRDefault="00AC72E7" w:rsidP="00AC72E7">
      <w:pPr>
        <w:pStyle w:val="Paragraphedeliste"/>
        <w:numPr>
          <w:ilvl w:val="0"/>
          <w:numId w:val="26"/>
        </w:numPr>
        <w:spacing w:line="276" w:lineRule="auto"/>
        <w:ind w:left="1134" w:hanging="283"/>
        <w:jc w:val="both"/>
        <w:rPr>
          <w:rFonts w:ascii="Arial Narrow" w:hAnsi="Arial Narrow" w:cs="Arial"/>
        </w:rPr>
      </w:pPr>
      <w:r>
        <w:rPr>
          <w:rFonts w:ascii="Arial Narrow" w:hAnsi="Arial Narrow" w:cs="Arial"/>
        </w:rPr>
        <w:t>Réseau </w:t>
      </w:r>
      <w:r>
        <w:rPr>
          <w:rFonts w:ascii="Arial Narrow" w:hAnsi="Arial Narrow" w:cs="Arial"/>
        </w:rPr>
        <w:tab/>
      </w:r>
      <w:r>
        <w:rPr>
          <w:rFonts w:ascii="Arial Narrow" w:hAnsi="Arial Narrow" w:cs="Arial"/>
        </w:rPr>
        <w:tab/>
      </w:r>
      <w:r>
        <w:rPr>
          <w:rFonts w:ascii="Arial Narrow" w:hAnsi="Arial Narrow" w:cs="Arial"/>
        </w:rPr>
        <w:tab/>
      </w:r>
      <w:r>
        <w:rPr>
          <w:rFonts w:ascii="Arial Narrow" w:hAnsi="Arial Narrow" w:cs="Arial"/>
        </w:rPr>
        <w:tab/>
      </w:r>
      <w:r w:rsidRPr="00B802B4">
        <w:rPr>
          <w:rFonts w:ascii="Arial Narrow" w:hAnsi="Arial Narrow" w:cs="Arial"/>
        </w:rPr>
        <w:t xml:space="preserve">: </w:t>
      </w:r>
      <w:r w:rsidRPr="00B802B4">
        <w:rPr>
          <w:rFonts w:ascii="Arial Narrow" w:hAnsi="Arial Narrow" w:cs="Arial"/>
        </w:rPr>
        <w:tab/>
      </w:r>
      <w:r w:rsidR="00207812">
        <w:rPr>
          <w:rFonts w:ascii="Arial Narrow" w:hAnsi="Arial Narrow" w:cs="Arial"/>
        </w:rPr>
        <w:t>116</w:t>
      </w:r>
      <w:r w:rsidR="00802F3B">
        <w:rPr>
          <w:rFonts w:ascii="Arial Narrow" w:hAnsi="Arial Narrow" w:cs="Arial"/>
        </w:rPr>
        <w:t>,4</w:t>
      </w:r>
      <w:r>
        <w:rPr>
          <w:rFonts w:ascii="Arial Narrow" w:hAnsi="Arial Narrow" w:cs="Arial"/>
        </w:rPr>
        <w:t>%</w:t>
      </w:r>
    </w:p>
    <w:p w14:paraId="592397BB" w14:textId="4166B244" w:rsidR="00AC72E7" w:rsidRPr="00B802B4" w:rsidRDefault="00AC72E7" w:rsidP="00AC72E7">
      <w:pPr>
        <w:pStyle w:val="Paragraphedeliste"/>
        <w:numPr>
          <w:ilvl w:val="0"/>
          <w:numId w:val="26"/>
        </w:numPr>
        <w:spacing w:line="276" w:lineRule="auto"/>
        <w:ind w:left="1134" w:hanging="283"/>
        <w:jc w:val="both"/>
        <w:rPr>
          <w:rFonts w:ascii="Arial Narrow" w:hAnsi="Arial Narrow" w:cs="Arial"/>
        </w:rPr>
      </w:pPr>
      <w:r w:rsidRPr="00B802B4">
        <w:rPr>
          <w:rFonts w:ascii="Arial Narrow" w:hAnsi="Arial Narrow" w:cs="Arial"/>
        </w:rPr>
        <w:t>Branchements Particuliers (BP) </w:t>
      </w:r>
      <w:r w:rsidRPr="00B802B4">
        <w:rPr>
          <w:rFonts w:ascii="Arial Narrow" w:hAnsi="Arial Narrow" w:cs="Arial"/>
        </w:rPr>
        <w:tab/>
        <w:t xml:space="preserve">: </w:t>
      </w:r>
      <w:r w:rsidRPr="00B802B4">
        <w:rPr>
          <w:rFonts w:ascii="Arial Narrow" w:hAnsi="Arial Narrow" w:cs="Arial"/>
        </w:rPr>
        <w:tab/>
      </w:r>
      <w:r w:rsidR="00207812">
        <w:rPr>
          <w:rFonts w:ascii="Arial Narrow" w:hAnsi="Arial Narrow" w:cs="Arial"/>
        </w:rPr>
        <w:t>130</w:t>
      </w:r>
      <w:r w:rsidR="00802F3B">
        <w:rPr>
          <w:rFonts w:ascii="Arial Narrow" w:hAnsi="Arial Narrow" w:cs="Arial"/>
        </w:rPr>
        <w:t>,4</w:t>
      </w:r>
      <w:r>
        <w:rPr>
          <w:rFonts w:ascii="Arial Narrow" w:hAnsi="Arial Narrow" w:cs="Arial"/>
        </w:rPr>
        <w:t>%</w:t>
      </w:r>
    </w:p>
    <w:p w14:paraId="4580C749" w14:textId="1BD1B226" w:rsidR="00AC72E7" w:rsidRPr="00B802B4" w:rsidRDefault="00AC72E7" w:rsidP="00AC72E7">
      <w:pPr>
        <w:pStyle w:val="Paragraphedeliste"/>
        <w:numPr>
          <w:ilvl w:val="0"/>
          <w:numId w:val="26"/>
        </w:numPr>
        <w:spacing w:line="276" w:lineRule="auto"/>
        <w:ind w:left="1134" w:hanging="283"/>
        <w:jc w:val="both"/>
        <w:rPr>
          <w:rFonts w:ascii="Arial Narrow" w:hAnsi="Arial Narrow" w:cs="Arial"/>
        </w:rPr>
      </w:pPr>
      <w:r w:rsidRPr="00B802B4">
        <w:rPr>
          <w:rFonts w:ascii="Arial Narrow" w:hAnsi="Arial Narrow" w:cs="Arial"/>
        </w:rPr>
        <w:t>Bornes fontaines (BF) </w:t>
      </w:r>
      <w:r w:rsidRPr="00B802B4">
        <w:rPr>
          <w:rFonts w:ascii="Arial Narrow" w:hAnsi="Arial Narrow" w:cs="Arial"/>
        </w:rPr>
        <w:tab/>
      </w:r>
      <w:r w:rsidRPr="00B802B4">
        <w:rPr>
          <w:rFonts w:ascii="Arial Narrow" w:hAnsi="Arial Narrow" w:cs="Arial"/>
        </w:rPr>
        <w:tab/>
        <w:t>:</w:t>
      </w:r>
      <w:r w:rsidRPr="00B802B4">
        <w:rPr>
          <w:rFonts w:ascii="Arial Narrow" w:hAnsi="Arial Narrow" w:cs="Arial"/>
        </w:rPr>
        <w:tab/>
      </w:r>
      <w:r w:rsidR="00207812">
        <w:rPr>
          <w:rFonts w:ascii="Arial Narrow" w:hAnsi="Arial Narrow" w:cs="Arial"/>
        </w:rPr>
        <w:t>102</w:t>
      </w:r>
      <w:r w:rsidR="00802F3B">
        <w:rPr>
          <w:rFonts w:ascii="Arial Narrow" w:hAnsi="Arial Narrow" w:cs="Arial"/>
        </w:rPr>
        <w:t>,1</w:t>
      </w:r>
      <w:r>
        <w:rPr>
          <w:rFonts w:ascii="Arial Narrow" w:hAnsi="Arial Narrow" w:cs="Arial"/>
        </w:rPr>
        <w:t>%</w:t>
      </w:r>
    </w:p>
    <w:p w14:paraId="786A1A00" w14:textId="56AC0E4E" w:rsidR="00AC72E7" w:rsidRDefault="00AC72E7" w:rsidP="00AC72E7">
      <w:pPr>
        <w:pStyle w:val="Paragraphedeliste"/>
        <w:numPr>
          <w:ilvl w:val="0"/>
          <w:numId w:val="26"/>
        </w:numPr>
        <w:spacing w:line="276" w:lineRule="auto"/>
        <w:ind w:left="1134" w:hanging="283"/>
        <w:jc w:val="both"/>
        <w:rPr>
          <w:rFonts w:ascii="Arial Narrow" w:hAnsi="Arial Narrow" w:cs="Arial"/>
        </w:rPr>
      </w:pPr>
      <w:r w:rsidRPr="00B802B4">
        <w:rPr>
          <w:rFonts w:ascii="Arial Narrow" w:hAnsi="Arial Narrow" w:cs="Arial"/>
        </w:rPr>
        <w:t>Capacité de Stockage </w:t>
      </w:r>
      <w:r w:rsidRPr="00B802B4">
        <w:rPr>
          <w:rFonts w:ascii="Arial Narrow" w:hAnsi="Arial Narrow" w:cs="Arial"/>
        </w:rPr>
        <w:tab/>
      </w:r>
      <w:r w:rsidRPr="00B802B4">
        <w:rPr>
          <w:rFonts w:ascii="Arial Narrow" w:hAnsi="Arial Narrow" w:cs="Arial"/>
        </w:rPr>
        <w:tab/>
        <w:t xml:space="preserve">: </w:t>
      </w:r>
      <w:r w:rsidRPr="00B802B4">
        <w:rPr>
          <w:rFonts w:ascii="Arial Narrow" w:hAnsi="Arial Narrow" w:cs="Arial"/>
        </w:rPr>
        <w:tab/>
      </w:r>
      <w:r w:rsidR="00207812">
        <w:rPr>
          <w:rFonts w:ascii="Arial Narrow" w:hAnsi="Arial Narrow" w:cs="Arial"/>
        </w:rPr>
        <w:t xml:space="preserve">  6</w:t>
      </w:r>
      <w:r w:rsidR="00015316">
        <w:rPr>
          <w:rFonts w:ascii="Arial Narrow" w:hAnsi="Arial Narrow" w:cs="Arial"/>
        </w:rPr>
        <w:t>6,</w:t>
      </w:r>
      <w:r w:rsidR="00207812">
        <w:rPr>
          <w:rFonts w:ascii="Arial Narrow" w:hAnsi="Arial Narrow" w:cs="Arial"/>
        </w:rPr>
        <w:t>7</w:t>
      </w:r>
      <w:r>
        <w:rPr>
          <w:rFonts w:ascii="Arial Narrow" w:hAnsi="Arial Narrow" w:cs="Arial"/>
        </w:rPr>
        <w:t>%</w:t>
      </w:r>
    </w:p>
    <w:p w14:paraId="19747414" w14:textId="21ADB083" w:rsidR="00AC72E7" w:rsidRPr="00833919" w:rsidRDefault="00AC72E7" w:rsidP="00AC72E7">
      <w:pPr>
        <w:pStyle w:val="Paragraphedeliste"/>
        <w:numPr>
          <w:ilvl w:val="0"/>
          <w:numId w:val="26"/>
        </w:numPr>
        <w:spacing w:line="276" w:lineRule="auto"/>
        <w:ind w:left="1134" w:hanging="283"/>
        <w:jc w:val="both"/>
        <w:rPr>
          <w:rFonts w:ascii="Arial Narrow" w:hAnsi="Arial Narrow" w:cs="Arial"/>
        </w:rPr>
      </w:pPr>
      <w:r w:rsidRPr="00B802B4">
        <w:rPr>
          <w:rFonts w:ascii="Arial Narrow" w:hAnsi="Arial Narrow" w:cs="Arial"/>
        </w:rPr>
        <w:t>Capacité de production</w:t>
      </w:r>
      <w:r w:rsidRPr="00B802B4">
        <w:rPr>
          <w:rFonts w:ascii="Arial Narrow" w:hAnsi="Arial Narrow" w:cs="Arial"/>
          <w:b/>
        </w:rPr>
        <w:t> </w:t>
      </w:r>
      <w:r w:rsidRPr="00B802B4">
        <w:rPr>
          <w:rFonts w:ascii="Arial Narrow" w:hAnsi="Arial Narrow" w:cs="Arial"/>
          <w:b/>
        </w:rPr>
        <w:tab/>
      </w:r>
      <w:r w:rsidRPr="00B802B4">
        <w:rPr>
          <w:rFonts w:ascii="Arial Narrow" w:hAnsi="Arial Narrow" w:cs="Arial"/>
          <w:b/>
        </w:rPr>
        <w:tab/>
      </w:r>
      <w:r w:rsidRPr="00B802B4">
        <w:rPr>
          <w:rFonts w:ascii="Arial Narrow" w:hAnsi="Arial Narrow" w:cs="Arial"/>
        </w:rPr>
        <w:t>:</w:t>
      </w:r>
      <w:r w:rsidRPr="00B802B4">
        <w:rPr>
          <w:rFonts w:ascii="Arial Narrow" w:hAnsi="Arial Narrow" w:cs="Arial"/>
          <w:b/>
        </w:rPr>
        <w:tab/>
      </w:r>
      <w:r w:rsidR="00207812">
        <w:rPr>
          <w:rFonts w:ascii="Arial Narrow" w:hAnsi="Arial Narrow" w:cs="Arial"/>
          <w:b/>
        </w:rPr>
        <w:t xml:space="preserve">  </w:t>
      </w:r>
      <w:r w:rsidR="00207812">
        <w:rPr>
          <w:rFonts w:ascii="Arial Narrow" w:hAnsi="Arial Narrow" w:cs="Arial"/>
        </w:rPr>
        <w:t>3</w:t>
      </w:r>
      <w:r w:rsidR="00015316">
        <w:rPr>
          <w:rFonts w:ascii="Arial Narrow" w:hAnsi="Arial Narrow" w:cs="Arial"/>
        </w:rPr>
        <w:t>1,9</w:t>
      </w:r>
      <w:r w:rsidRPr="00833919">
        <w:rPr>
          <w:rFonts w:ascii="Arial Narrow" w:hAnsi="Arial Narrow" w:cs="Arial"/>
        </w:rPr>
        <w:t>%</w:t>
      </w:r>
    </w:p>
    <w:p w14:paraId="0F073330" w14:textId="77777777" w:rsidR="00212263" w:rsidRDefault="00212263" w:rsidP="00114DF5">
      <w:pPr>
        <w:spacing w:line="276" w:lineRule="auto"/>
        <w:jc w:val="both"/>
        <w:rPr>
          <w:rFonts w:ascii="Arial Narrow" w:eastAsia="Times New Roman" w:hAnsi="Arial Narrow" w:cs="Arial"/>
          <w:lang w:eastAsia="fr-FR"/>
        </w:rPr>
      </w:pPr>
    </w:p>
    <w:p w14:paraId="22437AC0" w14:textId="77777777" w:rsidR="003C08BA" w:rsidRDefault="003C08BA" w:rsidP="00114DF5">
      <w:pPr>
        <w:spacing w:line="276" w:lineRule="auto"/>
        <w:jc w:val="both"/>
        <w:rPr>
          <w:rFonts w:ascii="Arial Narrow" w:eastAsia="Times New Roman" w:hAnsi="Arial Narrow" w:cs="Arial"/>
          <w:lang w:eastAsia="fr-FR"/>
        </w:rPr>
      </w:pPr>
      <w:r w:rsidRPr="001874BB">
        <w:rPr>
          <w:rFonts w:ascii="Arial Narrow" w:eastAsia="Times New Roman" w:hAnsi="Arial Narrow" w:cs="Arial"/>
          <w:lang w:eastAsia="fr-FR"/>
        </w:rPr>
        <w:t>L’avancement de la composante est globalement satisfaisant</w:t>
      </w:r>
      <w:r>
        <w:rPr>
          <w:rFonts w:ascii="Arial Narrow" w:eastAsia="Times New Roman" w:hAnsi="Arial Narrow" w:cs="Arial"/>
          <w:lang w:eastAsia="fr-FR"/>
        </w:rPr>
        <w:t>.</w:t>
      </w:r>
    </w:p>
    <w:p w14:paraId="11C8E814" w14:textId="77777777" w:rsidR="00114DF5" w:rsidRPr="00A5330E" w:rsidRDefault="00114DF5" w:rsidP="00114DF5">
      <w:pPr>
        <w:spacing w:line="276" w:lineRule="auto"/>
        <w:jc w:val="both"/>
        <w:rPr>
          <w:rFonts w:ascii="Arial Narrow" w:eastAsia="Times New Roman" w:hAnsi="Arial Narrow" w:cs="Arial"/>
          <w:lang w:eastAsia="fr-FR"/>
        </w:rPr>
        <w:sectPr w:rsidR="00114DF5" w:rsidRPr="00A5330E" w:rsidSect="00A54C99">
          <w:pgSz w:w="16838" w:h="11906" w:orient="landscape"/>
          <w:pgMar w:top="1134" w:right="1418" w:bottom="1418" w:left="1418" w:header="709" w:footer="709" w:gutter="0"/>
          <w:cols w:space="708"/>
          <w:docGrid w:linePitch="360"/>
        </w:sectPr>
      </w:pPr>
    </w:p>
    <w:p w14:paraId="529AB0DC" w14:textId="0BB8618A" w:rsidR="00151A59" w:rsidRPr="00C861D1" w:rsidRDefault="00151A59">
      <w:pPr>
        <w:autoSpaceDE w:val="0"/>
        <w:autoSpaceDN w:val="0"/>
        <w:adjustRightInd w:val="0"/>
        <w:spacing w:before="120" w:after="120" w:line="276" w:lineRule="auto"/>
        <w:jc w:val="both"/>
        <w:rPr>
          <w:rFonts w:ascii="Arial Narrow" w:eastAsia="Times New Roman" w:hAnsi="Arial Narrow" w:cs="Arial"/>
          <w:lang w:eastAsia="fr-FR"/>
        </w:rPr>
      </w:pPr>
      <w:r w:rsidRPr="00C861D1">
        <w:rPr>
          <w:rFonts w:ascii="Arial Narrow" w:hAnsi="Arial Narrow" w:cs="Arial"/>
        </w:rPr>
        <w:t>L’état d’exécution des réalisations des composantes est satisfaisant</w:t>
      </w:r>
      <w:r>
        <w:rPr>
          <w:rFonts w:ascii="Arial Narrow" w:hAnsi="Arial Narrow" w:cs="Arial"/>
        </w:rPr>
        <w:t xml:space="preserve"> hormis les contre</w:t>
      </w:r>
      <w:r w:rsidRPr="00C861D1">
        <w:rPr>
          <w:rFonts w:ascii="Arial Narrow" w:eastAsia="Times New Roman" w:hAnsi="Arial Narrow" w:cs="Arial"/>
          <w:lang w:eastAsia="fr-FR"/>
        </w:rPr>
        <w:t>-performances</w:t>
      </w:r>
      <w:r>
        <w:rPr>
          <w:rFonts w:ascii="Arial Narrow" w:eastAsia="Times New Roman" w:hAnsi="Arial Narrow" w:cs="Arial"/>
          <w:lang w:eastAsia="fr-FR"/>
        </w:rPr>
        <w:t xml:space="preserve"> observées dans les réalisations en </w:t>
      </w:r>
      <w:r w:rsidRPr="00E44BDC">
        <w:rPr>
          <w:rFonts w:ascii="Arial Narrow" w:eastAsia="Times New Roman" w:hAnsi="Arial Narrow" w:cs="Arial"/>
          <w:lang w:eastAsia="fr-FR"/>
        </w:rPr>
        <w:t>Capacité de Stockage</w:t>
      </w:r>
      <w:r>
        <w:rPr>
          <w:rFonts w:ascii="Arial Narrow" w:eastAsia="Times New Roman" w:hAnsi="Arial Narrow" w:cs="Arial"/>
          <w:lang w:eastAsia="fr-FR"/>
        </w:rPr>
        <w:t xml:space="preserve"> et en </w:t>
      </w:r>
      <w:r w:rsidRPr="00B802B4">
        <w:rPr>
          <w:rFonts w:ascii="Arial Narrow" w:hAnsi="Arial Narrow" w:cs="Arial"/>
        </w:rPr>
        <w:t>Capacité de production</w:t>
      </w:r>
      <w:r w:rsidRPr="00C861D1">
        <w:rPr>
          <w:rFonts w:ascii="Arial Narrow" w:eastAsia="Times New Roman" w:hAnsi="Arial Narrow" w:cs="Arial"/>
          <w:lang w:eastAsia="fr-FR"/>
        </w:rPr>
        <w:t xml:space="preserve">. </w:t>
      </w:r>
    </w:p>
    <w:p w14:paraId="137FC0CA" w14:textId="35928BF1" w:rsidR="00151A59" w:rsidRPr="002609A0" w:rsidRDefault="00151A59">
      <w:pPr>
        <w:autoSpaceDE w:val="0"/>
        <w:autoSpaceDN w:val="0"/>
        <w:adjustRightInd w:val="0"/>
        <w:spacing w:before="120" w:after="120" w:line="276" w:lineRule="auto"/>
        <w:jc w:val="both"/>
        <w:rPr>
          <w:rFonts w:ascii="Arial Narrow" w:eastAsia="Times New Roman" w:hAnsi="Arial Narrow" w:cs="Arial"/>
          <w:lang w:eastAsia="fr-FR"/>
        </w:rPr>
      </w:pPr>
      <w:r w:rsidRPr="002609A0">
        <w:rPr>
          <w:rFonts w:ascii="Arial Narrow" w:eastAsia="Times New Roman" w:hAnsi="Arial Narrow" w:cs="Arial"/>
          <w:lang w:eastAsia="fr-FR"/>
        </w:rPr>
        <w:t xml:space="preserve">Le taux de réalisation des châteaux d’eau en 2016 est de </w:t>
      </w:r>
      <w:r>
        <w:rPr>
          <w:rFonts w:ascii="Arial Narrow" w:eastAsia="Times New Roman" w:hAnsi="Arial Narrow" w:cs="Arial"/>
          <w:lang w:eastAsia="fr-FR"/>
        </w:rPr>
        <w:t>6</w:t>
      </w:r>
      <w:r w:rsidR="00015316">
        <w:rPr>
          <w:rFonts w:ascii="Arial Narrow" w:eastAsia="Times New Roman" w:hAnsi="Arial Narrow" w:cs="Arial"/>
          <w:lang w:eastAsia="fr-FR"/>
        </w:rPr>
        <w:t>6,</w:t>
      </w:r>
      <w:r>
        <w:rPr>
          <w:rFonts w:ascii="Arial Narrow" w:eastAsia="Times New Roman" w:hAnsi="Arial Narrow" w:cs="Arial"/>
          <w:lang w:eastAsia="fr-FR"/>
        </w:rPr>
        <w:t>7</w:t>
      </w:r>
      <w:r w:rsidRPr="002609A0">
        <w:rPr>
          <w:rFonts w:ascii="Arial Narrow" w:eastAsia="Times New Roman" w:hAnsi="Arial Narrow" w:cs="Arial"/>
          <w:lang w:eastAsia="fr-FR"/>
        </w:rPr>
        <w:t xml:space="preserve">%. Il est en baisse par rapport à 2015 où il était de 86%. </w:t>
      </w:r>
      <w:r>
        <w:rPr>
          <w:rFonts w:ascii="Arial Narrow" w:eastAsia="Times New Roman" w:hAnsi="Arial Narrow" w:cs="Arial"/>
          <w:lang w:eastAsia="fr-FR"/>
        </w:rPr>
        <w:t>Les 6</w:t>
      </w:r>
      <w:r w:rsidR="00015316">
        <w:rPr>
          <w:rFonts w:ascii="Arial Narrow" w:eastAsia="Times New Roman" w:hAnsi="Arial Narrow" w:cs="Arial"/>
          <w:lang w:eastAsia="fr-FR"/>
        </w:rPr>
        <w:t>6,</w:t>
      </w:r>
      <w:r>
        <w:rPr>
          <w:rFonts w:ascii="Arial Narrow" w:eastAsia="Times New Roman" w:hAnsi="Arial Narrow" w:cs="Arial"/>
          <w:lang w:eastAsia="fr-FR"/>
        </w:rPr>
        <w:t>7% représentent la mise en service des châteaux d’eau  à Ouargaye et dans le cadre du PEA Sud-Ouest à Dano et Batié, Le  château d’eau prévu (300 m3 à Zorgho</w:t>
      </w:r>
      <w:r w:rsidR="00CE6590">
        <w:rPr>
          <w:rFonts w:ascii="Arial Narrow" w:eastAsia="Times New Roman" w:hAnsi="Arial Narrow" w:cs="Arial"/>
          <w:lang w:eastAsia="fr-FR"/>
        </w:rPr>
        <w:t>)</w:t>
      </w:r>
      <w:r>
        <w:rPr>
          <w:rFonts w:ascii="Arial Narrow" w:eastAsia="Times New Roman" w:hAnsi="Arial Narrow" w:cs="Arial"/>
          <w:lang w:eastAsia="fr-FR"/>
        </w:rPr>
        <w:t xml:space="preserve">  n’a pu être réalisé pour des retards observés dans la passation du marché.</w:t>
      </w:r>
    </w:p>
    <w:p w14:paraId="2713C932" w14:textId="3B82A979" w:rsidR="00151A59" w:rsidRDefault="00151A59">
      <w:pPr>
        <w:autoSpaceDE w:val="0"/>
        <w:autoSpaceDN w:val="0"/>
        <w:adjustRightInd w:val="0"/>
        <w:spacing w:before="120" w:after="120" w:line="276" w:lineRule="auto"/>
        <w:jc w:val="both"/>
        <w:rPr>
          <w:rFonts w:ascii="Arial Narrow" w:eastAsia="Times New Roman" w:hAnsi="Arial Narrow" w:cs="Arial"/>
          <w:lang w:eastAsia="fr-FR"/>
        </w:rPr>
      </w:pPr>
      <w:r w:rsidRPr="002609A0">
        <w:rPr>
          <w:rFonts w:ascii="Arial Narrow" w:eastAsia="Times New Roman" w:hAnsi="Arial Narrow" w:cs="Arial"/>
          <w:lang w:eastAsia="fr-FR"/>
        </w:rPr>
        <w:t xml:space="preserve">Le taux de réalisation de l’augmentation de la capacité de production au niveau national est de </w:t>
      </w:r>
      <w:r>
        <w:rPr>
          <w:rFonts w:ascii="Arial Narrow" w:eastAsia="Times New Roman" w:hAnsi="Arial Narrow" w:cs="Arial"/>
          <w:lang w:eastAsia="fr-FR"/>
        </w:rPr>
        <w:t>32</w:t>
      </w:r>
      <w:r w:rsidR="00015316">
        <w:rPr>
          <w:rFonts w:ascii="Arial Narrow" w:eastAsia="Times New Roman" w:hAnsi="Arial Narrow" w:cs="Arial"/>
          <w:lang w:eastAsia="fr-FR"/>
        </w:rPr>
        <w:t>,1</w:t>
      </w:r>
      <w:r w:rsidRPr="002609A0">
        <w:rPr>
          <w:rFonts w:ascii="Arial Narrow" w:eastAsia="Times New Roman" w:hAnsi="Arial Narrow" w:cs="Arial"/>
          <w:lang w:eastAsia="fr-FR"/>
        </w:rPr>
        <w:t xml:space="preserve">%. Il est en baisse par rapport à 2015 où il était de 85%. </w:t>
      </w:r>
      <w:r>
        <w:rPr>
          <w:rFonts w:ascii="Arial Narrow" w:eastAsia="Times New Roman" w:hAnsi="Arial Narrow" w:cs="Arial"/>
          <w:lang w:eastAsia="fr-FR"/>
        </w:rPr>
        <w:t>Au total, 62  forages ont été exécutés, mais un retard lié à l’indisponibilité du matériel de raccordement a été observé au cours de l’année.</w:t>
      </w:r>
    </w:p>
    <w:p w14:paraId="092A6C1A" w14:textId="77777777" w:rsidR="00A5330E" w:rsidRDefault="00A5330E" w:rsidP="00552969">
      <w:pPr>
        <w:rPr>
          <w:rFonts w:ascii="Arial Narrow" w:eastAsia="Times New Roman" w:hAnsi="Arial Narrow" w:cs="Arial"/>
          <w:lang w:eastAsia="fr-FR"/>
        </w:rPr>
      </w:pPr>
    </w:p>
    <w:p w14:paraId="3B81E0D6" w14:textId="77777777" w:rsidR="00552969" w:rsidRPr="009669AE" w:rsidRDefault="00552969" w:rsidP="00552969">
      <w:pPr>
        <w:rPr>
          <w:rFonts w:ascii="Arial Narrow" w:hAnsi="Arial Narrow" w:cs="Arial"/>
          <w:sz w:val="18"/>
          <w:szCs w:val="18"/>
        </w:rPr>
      </w:pPr>
    </w:p>
    <w:p w14:paraId="009B3ED9" w14:textId="77777777" w:rsidR="00552969" w:rsidRPr="009A0D4E" w:rsidRDefault="00552969" w:rsidP="009A0D4E">
      <w:pPr>
        <w:pStyle w:val="Paragraphedeliste"/>
        <w:numPr>
          <w:ilvl w:val="0"/>
          <w:numId w:val="12"/>
        </w:numPr>
        <w:ind w:left="2127"/>
        <w:rPr>
          <w:rFonts w:ascii="Arial Narrow" w:hAnsi="Arial Narrow" w:cs="Arial"/>
          <w:b/>
          <w:szCs w:val="22"/>
        </w:rPr>
      </w:pPr>
      <w:r w:rsidRPr="002E27BE">
        <w:rPr>
          <w:rFonts w:ascii="Arial Narrow" w:hAnsi="Arial Narrow" w:cs="Arial"/>
          <w:b/>
          <w:szCs w:val="22"/>
        </w:rPr>
        <w:t>Difficultés rencontrées dans l’exécution des travaux</w:t>
      </w:r>
    </w:p>
    <w:p w14:paraId="5EC6BAC9" w14:textId="77777777" w:rsidR="00552969" w:rsidRDefault="00552969" w:rsidP="00552969">
      <w:pPr>
        <w:pStyle w:val="Corpsdetexte2"/>
        <w:suppressAutoHyphens/>
        <w:spacing w:before="120" w:after="120"/>
        <w:rPr>
          <w:rFonts w:ascii="Arial Narrow" w:hAnsi="Arial Narrow" w:cs="Arial"/>
        </w:rPr>
      </w:pPr>
      <w:r>
        <w:rPr>
          <w:rFonts w:ascii="Arial Narrow" w:hAnsi="Arial Narrow" w:cs="Arial"/>
        </w:rPr>
        <w:t>Le</w:t>
      </w:r>
      <w:r w:rsidR="006350BC">
        <w:rPr>
          <w:rFonts w:ascii="Arial Narrow" w:hAnsi="Arial Narrow" w:cs="Arial"/>
        </w:rPr>
        <w:t xml:space="preserve"> tableau ci-dessous présente le</w:t>
      </w:r>
      <w:r>
        <w:rPr>
          <w:rFonts w:ascii="Arial Narrow" w:hAnsi="Arial Narrow" w:cs="Arial"/>
        </w:rPr>
        <w:t>s difficultés majeures rencontrées</w:t>
      </w:r>
      <w:r w:rsidR="006350BC">
        <w:rPr>
          <w:rFonts w:ascii="Arial Narrow" w:hAnsi="Arial Narrow" w:cs="Arial"/>
        </w:rPr>
        <w:t>.</w:t>
      </w:r>
    </w:p>
    <w:p w14:paraId="08F89474" w14:textId="77777777" w:rsidR="006350BC" w:rsidRPr="00C60EDB" w:rsidRDefault="006350BC" w:rsidP="00C60EDB">
      <w:pPr>
        <w:pStyle w:val="Lgende"/>
        <w:jc w:val="both"/>
        <w:rPr>
          <w:rFonts w:ascii="Arial Narrow" w:hAnsi="Arial Narrow" w:cs="Arial"/>
          <w:sz w:val="22"/>
          <w:szCs w:val="24"/>
        </w:rPr>
      </w:pPr>
      <w:bookmarkStart w:id="37" w:name="_Toc477269030"/>
      <w:r w:rsidRPr="00C60EDB">
        <w:rPr>
          <w:rFonts w:ascii="Arial Narrow" w:hAnsi="Arial Narrow" w:cs="Arial"/>
          <w:sz w:val="22"/>
          <w:szCs w:val="24"/>
        </w:rPr>
        <w:t xml:space="preserve">Tableau </w:t>
      </w:r>
      <w:r w:rsidR="00A426B9" w:rsidRPr="00C60EDB">
        <w:rPr>
          <w:rFonts w:ascii="Arial Narrow" w:hAnsi="Arial Narrow" w:cs="Arial"/>
          <w:sz w:val="22"/>
          <w:szCs w:val="24"/>
        </w:rPr>
        <w:fldChar w:fldCharType="begin"/>
      </w:r>
      <w:r w:rsidRPr="00C60EDB">
        <w:rPr>
          <w:rFonts w:ascii="Arial Narrow" w:hAnsi="Arial Narrow" w:cs="Arial"/>
          <w:sz w:val="22"/>
          <w:szCs w:val="24"/>
        </w:rPr>
        <w:instrText xml:space="preserve"> SEQ Tableau \* ARABIC </w:instrText>
      </w:r>
      <w:r w:rsidR="00A426B9" w:rsidRPr="00C60EDB">
        <w:rPr>
          <w:rFonts w:ascii="Arial Narrow" w:hAnsi="Arial Narrow" w:cs="Arial"/>
          <w:sz w:val="22"/>
          <w:szCs w:val="24"/>
        </w:rPr>
        <w:fldChar w:fldCharType="separate"/>
      </w:r>
      <w:r w:rsidR="00022768">
        <w:rPr>
          <w:rFonts w:ascii="Arial Narrow" w:hAnsi="Arial Narrow" w:cs="Arial"/>
          <w:noProof/>
          <w:sz w:val="22"/>
          <w:szCs w:val="24"/>
        </w:rPr>
        <w:t>8</w:t>
      </w:r>
      <w:r w:rsidR="00A426B9" w:rsidRPr="00C60EDB">
        <w:rPr>
          <w:rFonts w:ascii="Arial Narrow" w:hAnsi="Arial Narrow" w:cs="Arial"/>
          <w:sz w:val="22"/>
          <w:szCs w:val="24"/>
        </w:rPr>
        <w:fldChar w:fldCharType="end"/>
      </w:r>
      <w:r w:rsidRPr="00C60EDB">
        <w:rPr>
          <w:rFonts w:ascii="Arial Narrow" w:hAnsi="Arial Narrow" w:cs="Arial"/>
          <w:sz w:val="22"/>
          <w:szCs w:val="24"/>
        </w:rPr>
        <w:t xml:space="preserve">: Difficultés rencontrées et proposition de solutions (AEP </w:t>
      </w:r>
      <w:r w:rsidR="00AF6A77" w:rsidRPr="00C60EDB">
        <w:rPr>
          <w:rFonts w:ascii="Arial Narrow" w:hAnsi="Arial Narrow" w:cs="Arial"/>
          <w:sz w:val="22"/>
          <w:szCs w:val="24"/>
        </w:rPr>
        <w:t>urbain</w:t>
      </w:r>
      <w:r w:rsidRPr="00C60EDB">
        <w:rPr>
          <w:rFonts w:ascii="Arial Narrow" w:hAnsi="Arial Narrow" w:cs="Arial"/>
          <w:sz w:val="22"/>
          <w:szCs w:val="24"/>
        </w:rPr>
        <w:t>)</w:t>
      </w:r>
      <w:bookmarkEnd w:id="37"/>
    </w:p>
    <w:tbl>
      <w:tblPr>
        <w:tblStyle w:val="Grilledutableau"/>
        <w:tblW w:w="9770" w:type="dxa"/>
        <w:jc w:val="center"/>
        <w:tblLayout w:type="fixed"/>
        <w:tblLook w:val="04A0" w:firstRow="1" w:lastRow="0" w:firstColumn="1" w:lastColumn="0" w:noHBand="0" w:noVBand="1"/>
      </w:tblPr>
      <w:tblGrid>
        <w:gridCol w:w="3894"/>
        <w:gridCol w:w="4111"/>
        <w:gridCol w:w="1765"/>
      </w:tblGrid>
      <w:tr w:rsidR="00BC7CFA" w:rsidRPr="00537441" w14:paraId="25A3CE90" w14:textId="77777777" w:rsidTr="00A72EDC">
        <w:trPr>
          <w:cantSplit/>
          <w:trHeight w:val="140"/>
          <w:tblHeader/>
          <w:jc w:val="center"/>
        </w:trPr>
        <w:tc>
          <w:tcPr>
            <w:tcW w:w="3894" w:type="dxa"/>
            <w:shd w:val="clear" w:color="auto" w:fill="C6D9F1" w:themeFill="text2" w:themeFillTint="33"/>
            <w:vAlign w:val="center"/>
          </w:tcPr>
          <w:p w14:paraId="4363E681" w14:textId="77777777" w:rsidR="00BC7CFA" w:rsidRPr="00A72EDC" w:rsidRDefault="00BC7CFA" w:rsidP="00A72EDC">
            <w:pPr>
              <w:jc w:val="center"/>
              <w:rPr>
                <w:rFonts w:ascii="Arial Narrow" w:hAnsi="Arial Narrow"/>
                <w:b/>
                <w:sz w:val="22"/>
                <w:szCs w:val="22"/>
                <w:lang w:eastAsia="en-US"/>
              </w:rPr>
            </w:pPr>
            <w:r w:rsidRPr="00A72EDC">
              <w:rPr>
                <w:rFonts w:ascii="Arial Narrow" w:hAnsi="Arial Narrow"/>
                <w:b/>
                <w:sz w:val="22"/>
                <w:szCs w:val="22"/>
              </w:rPr>
              <w:t>Difficultés rencontrées</w:t>
            </w:r>
          </w:p>
        </w:tc>
        <w:tc>
          <w:tcPr>
            <w:tcW w:w="4111" w:type="dxa"/>
            <w:shd w:val="clear" w:color="auto" w:fill="C6D9F1" w:themeFill="text2" w:themeFillTint="33"/>
            <w:vAlign w:val="center"/>
          </w:tcPr>
          <w:p w14:paraId="6A8EBDD3" w14:textId="77777777" w:rsidR="00BC7CFA" w:rsidRPr="00A72EDC" w:rsidRDefault="00BC7CFA" w:rsidP="00A72EDC">
            <w:pPr>
              <w:jc w:val="center"/>
              <w:rPr>
                <w:rFonts w:ascii="Arial Narrow" w:hAnsi="Arial Narrow"/>
                <w:b/>
                <w:sz w:val="22"/>
                <w:szCs w:val="22"/>
                <w:lang w:eastAsia="en-US"/>
              </w:rPr>
            </w:pPr>
            <w:r w:rsidRPr="00A72EDC">
              <w:rPr>
                <w:rFonts w:ascii="Arial Narrow" w:hAnsi="Arial Narrow"/>
                <w:b/>
                <w:sz w:val="22"/>
                <w:szCs w:val="22"/>
              </w:rPr>
              <w:t>Propositions de solutions</w:t>
            </w:r>
          </w:p>
        </w:tc>
        <w:tc>
          <w:tcPr>
            <w:tcW w:w="1765" w:type="dxa"/>
            <w:shd w:val="clear" w:color="auto" w:fill="C6D9F1" w:themeFill="text2" w:themeFillTint="33"/>
            <w:vAlign w:val="center"/>
          </w:tcPr>
          <w:p w14:paraId="01153520" w14:textId="77777777" w:rsidR="00BC7CFA" w:rsidRPr="00A72EDC" w:rsidRDefault="00BC7CFA" w:rsidP="00A72EDC">
            <w:pPr>
              <w:jc w:val="center"/>
              <w:rPr>
                <w:rFonts w:ascii="Arial Narrow" w:hAnsi="Arial Narrow"/>
                <w:b/>
                <w:sz w:val="22"/>
                <w:szCs w:val="22"/>
                <w:lang w:eastAsia="en-US"/>
              </w:rPr>
            </w:pPr>
            <w:r w:rsidRPr="00A72EDC">
              <w:rPr>
                <w:rFonts w:ascii="Arial Narrow" w:hAnsi="Arial Narrow"/>
                <w:b/>
                <w:sz w:val="22"/>
                <w:szCs w:val="22"/>
              </w:rPr>
              <w:t>Responsable de mise en œuvre</w:t>
            </w:r>
          </w:p>
        </w:tc>
      </w:tr>
      <w:tr w:rsidR="00933B6D" w:rsidRPr="00537441" w14:paraId="5C097665" w14:textId="77777777" w:rsidTr="00A72EDC">
        <w:trPr>
          <w:cantSplit/>
          <w:trHeight w:val="397"/>
          <w:tblHeader/>
          <w:jc w:val="center"/>
        </w:trPr>
        <w:tc>
          <w:tcPr>
            <w:tcW w:w="3894" w:type="dxa"/>
            <w:vAlign w:val="center"/>
          </w:tcPr>
          <w:p w14:paraId="18383E29" w14:textId="77777777" w:rsidR="00933B6D" w:rsidRPr="00A72EDC" w:rsidRDefault="00933B6D" w:rsidP="00A72EDC">
            <w:pPr>
              <w:pStyle w:val="Default"/>
              <w:rPr>
                <w:rFonts w:ascii="Arial Narrow" w:hAnsi="Arial Narrow"/>
                <w:sz w:val="22"/>
                <w:szCs w:val="22"/>
              </w:rPr>
            </w:pPr>
            <w:r w:rsidRPr="00A72EDC">
              <w:rPr>
                <w:rFonts w:ascii="Arial Narrow" w:hAnsi="Arial Narrow"/>
                <w:color w:val="auto"/>
                <w:sz w:val="22"/>
                <w:szCs w:val="22"/>
              </w:rPr>
              <w:t xml:space="preserve">La défaillance de certaines entreprises, notamment celles en charge du renforcement des capacités de stockage, du fait de leurs faibles capacités à réaliser les travaux dans les délais. </w:t>
            </w:r>
          </w:p>
        </w:tc>
        <w:tc>
          <w:tcPr>
            <w:tcW w:w="4111" w:type="dxa"/>
            <w:vAlign w:val="center"/>
          </w:tcPr>
          <w:p w14:paraId="40B573B0" w14:textId="77777777" w:rsidR="00933B6D" w:rsidRPr="00A72EDC" w:rsidRDefault="00933B6D" w:rsidP="00A72EDC">
            <w:pPr>
              <w:ind w:left="10"/>
              <w:rPr>
                <w:rFonts w:ascii="Arial Narrow" w:eastAsia="Times New Roman" w:hAnsi="Arial Narrow" w:cs="Arial"/>
                <w:sz w:val="22"/>
                <w:szCs w:val="22"/>
              </w:rPr>
            </w:pPr>
            <w:r w:rsidRPr="00A72EDC">
              <w:rPr>
                <w:rFonts w:ascii="Arial Narrow" w:eastAsia="Times New Roman" w:hAnsi="Arial Narrow" w:cs="Arial"/>
                <w:sz w:val="22"/>
                <w:szCs w:val="22"/>
              </w:rPr>
              <w:t xml:space="preserve">Accompagner les entreprises dans la réalisation des travaux à travers l’instauration d’un cadre d’écoute permettant d’engager des actions pour leur renforcement </w:t>
            </w:r>
          </w:p>
        </w:tc>
        <w:tc>
          <w:tcPr>
            <w:tcW w:w="1765" w:type="dxa"/>
            <w:vAlign w:val="center"/>
          </w:tcPr>
          <w:p w14:paraId="0C23FF65" w14:textId="0EB45723" w:rsidR="00933B6D" w:rsidRPr="00A72EDC" w:rsidRDefault="00933B6D" w:rsidP="00A72EDC">
            <w:pPr>
              <w:ind w:left="34"/>
              <w:jc w:val="center"/>
              <w:rPr>
                <w:rFonts w:ascii="Arial Narrow" w:eastAsia="Times New Roman" w:hAnsi="Arial Narrow" w:cs="Arial"/>
                <w:sz w:val="22"/>
                <w:szCs w:val="22"/>
              </w:rPr>
            </w:pPr>
            <w:r w:rsidRPr="00A72EDC">
              <w:rPr>
                <w:rFonts w:ascii="Arial Narrow" w:eastAsia="Times New Roman" w:hAnsi="Arial Narrow" w:cs="Arial"/>
                <w:sz w:val="22"/>
                <w:szCs w:val="22"/>
              </w:rPr>
              <w:t>ONEA</w:t>
            </w:r>
          </w:p>
        </w:tc>
      </w:tr>
      <w:tr w:rsidR="00933B6D" w:rsidRPr="00537441" w14:paraId="245AAA5B" w14:textId="77777777" w:rsidTr="00A72EDC">
        <w:trPr>
          <w:cantSplit/>
          <w:trHeight w:val="397"/>
          <w:tblHeader/>
          <w:jc w:val="center"/>
        </w:trPr>
        <w:tc>
          <w:tcPr>
            <w:tcW w:w="3894" w:type="dxa"/>
            <w:vAlign w:val="center"/>
          </w:tcPr>
          <w:p w14:paraId="720FDD13" w14:textId="77777777" w:rsidR="00933B6D" w:rsidRPr="00A72EDC" w:rsidRDefault="00933B6D">
            <w:pPr>
              <w:pStyle w:val="Default"/>
              <w:rPr>
                <w:rFonts w:ascii="Arial Narrow" w:hAnsi="Arial Narrow"/>
                <w:color w:val="auto"/>
                <w:sz w:val="22"/>
                <w:szCs w:val="22"/>
              </w:rPr>
            </w:pPr>
          </w:p>
          <w:p w14:paraId="65A120AE" w14:textId="77777777" w:rsidR="00933B6D" w:rsidRPr="00A72EDC" w:rsidRDefault="00933B6D">
            <w:pPr>
              <w:pStyle w:val="Default"/>
              <w:rPr>
                <w:rFonts w:ascii="Arial Narrow" w:hAnsi="Arial Narrow"/>
                <w:color w:val="auto"/>
                <w:sz w:val="22"/>
                <w:szCs w:val="22"/>
              </w:rPr>
            </w:pPr>
            <w:r w:rsidRPr="00A72EDC">
              <w:rPr>
                <w:rFonts w:ascii="Arial Narrow" w:hAnsi="Arial Narrow"/>
                <w:color w:val="auto"/>
                <w:sz w:val="22"/>
                <w:szCs w:val="22"/>
              </w:rPr>
              <w:t>La lenteur du processus de passation des marchés.</w:t>
            </w:r>
          </w:p>
          <w:p w14:paraId="716F99EF" w14:textId="77777777" w:rsidR="00933B6D" w:rsidRPr="00A72EDC" w:rsidRDefault="00933B6D" w:rsidP="00A72EDC">
            <w:pPr>
              <w:pStyle w:val="Corpsdetexte2"/>
              <w:suppressAutoHyphens/>
              <w:ind w:left="360"/>
              <w:jc w:val="left"/>
              <w:rPr>
                <w:rFonts w:ascii="Arial Narrow" w:hAnsi="Arial Narrow" w:cs="Arial"/>
                <w:sz w:val="22"/>
                <w:szCs w:val="22"/>
              </w:rPr>
            </w:pPr>
          </w:p>
        </w:tc>
        <w:tc>
          <w:tcPr>
            <w:tcW w:w="4111" w:type="dxa"/>
            <w:vAlign w:val="center"/>
          </w:tcPr>
          <w:p w14:paraId="61716726" w14:textId="77777777" w:rsidR="00D63462" w:rsidRPr="00A72EDC" w:rsidRDefault="00933B6D" w:rsidP="00A72EDC">
            <w:pPr>
              <w:pStyle w:val="Default"/>
              <w:numPr>
                <w:ilvl w:val="0"/>
                <w:numId w:val="34"/>
              </w:numPr>
              <w:ind w:left="317" w:hanging="283"/>
              <w:rPr>
                <w:rFonts w:ascii="Arial Narrow" w:hAnsi="Arial Narrow"/>
                <w:color w:val="auto"/>
                <w:sz w:val="22"/>
                <w:szCs w:val="22"/>
                <w:lang w:bidi="en-US"/>
              </w:rPr>
            </w:pPr>
            <w:r w:rsidRPr="00A72EDC">
              <w:rPr>
                <w:rFonts w:ascii="Arial Narrow" w:hAnsi="Arial Narrow"/>
                <w:color w:val="auto"/>
                <w:sz w:val="22"/>
                <w:szCs w:val="22"/>
              </w:rPr>
              <w:t xml:space="preserve">L’anticipation dans le processus du plan de passation des marchés ; </w:t>
            </w:r>
          </w:p>
          <w:p w14:paraId="488FC779" w14:textId="3F604F5E" w:rsidR="00933B6D" w:rsidRPr="00A72EDC" w:rsidRDefault="00933B6D" w:rsidP="00A72EDC">
            <w:pPr>
              <w:pStyle w:val="Default"/>
              <w:numPr>
                <w:ilvl w:val="0"/>
                <w:numId w:val="34"/>
              </w:numPr>
              <w:ind w:left="317" w:hanging="283"/>
              <w:rPr>
                <w:rFonts w:ascii="Arial Narrow" w:hAnsi="Arial Narrow"/>
                <w:color w:val="auto"/>
                <w:sz w:val="22"/>
                <w:szCs w:val="22"/>
              </w:rPr>
            </w:pPr>
            <w:r w:rsidRPr="00A72EDC">
              <w:rPr>
                <w:rFonts w:ascii="Arial Narrow" w:hAnsi="Arial Narrow"/>
                <w:color w:val="auto"/>
                <w:sz w:val="22"/>
                <w:szCs w:val="22"/>
              </w:rPr>
              <w:t xml:space="preserve">L’instauration d’un contrôle à postériori de la DGCMEF en lieu et place des avis à priori permettant d’accélérer le processus de passation des marchés. </w:t>
            </w:r>
          </w:p>
        </w:tc>
        <w:tc>
          <w:tcPr>
            <w:tcW w:w="1765" w:type="dxa"/>
            <w:vAlign w:val="center"/>
          </w:tcPr>
          <w:p w14:paraId="4EE4388F" w14:textId="77777777" w:rsidR="00933B6D" w:rsidRPr="00A72EDC" w:rsidRDefault="00933B6D" w:rsidP="00A72EDC">
            <w:pPr>
              <w:jc w:val="center"/>
              <w:rPr>
                <w:rFonts w:ascii="Arial Narrow" w:eastAsia="Times New Roman" w:hAnsi="Arial Narrow" w:cs="Arial"/>
                <w:sz w:val="22"/>
                <w:szCs w:val="22"/>
              </w:rPr>
            </w:pPr>
            <w:r w:rsidRPr="00A72EDC">
              <w:rPr>
                <w:rFonts w:ascii="Arial Narrow" w:eastAsia="Times New Roman" w:hAnsi="Arial Narrow" w:cs="Arial"/>
                <w:sz w:val="22"/>
                <w:szCs w:val="22"/>
              </w:rPr>
              <w:t>ONEA et DGCMEF</w:t>
            </w:r>
          </w:p>
        </w:tc>
      </w:tr>
    </w:tbl>
    <w:p w14:paraId="583914D2" w14:textId="77777777" w:rsidR="00BC7CFA" w:rsidRPr="006B7402" w:rsidRDefault="00A40907" w:rsidP="00A40907">
      <w:pPr>
        <w:pStyle w:val="Corpsdetexte2"/>
        <w:suppressAutoHyphens/>
        <w:rPr>
          <w:rFonts w:ascii="Arial Narrow" w:hAnsi="Arial Narrow" w:cs="Arial"/>
          <w:i/>
          <w:sz w:val="18"/>
        </w:rPr>
      </w:pPr>
      <w:r w:rsidRPr="006B7402">
        <w:rPr>
          <w:rFonts w:ascii="Arial Narrow" w:hAnsi="Arial Narrow" w:cs="Arial"/>
          <w:i/>
          <w:sz w:val="18"/>
          <w:u w:val="single"/>
        </w:rPr>
        <w:t>Source</w:t>
      </w:r>
      <w:r w:rsidR="00B46A53">
        <w:rPr>
          <w:rFonts w:ascii="Arial Narrow" w:hAnsi="Arial Narrow" w:cs="Arial"/>
          <w:i/>
          <w:sz w:val="18"/>
        </w:rPr>
        <w:t xml:space="preserve"> : ONEA, </w:t>
      </w:r>
      <w:r w:rsidR="00421F7D">
        <w:rPr>
          <w:rFonts w:ascii="Arial Narrow" w:hAnsi="Arial Narrow" w:cs="Arial"/>
          <w:i/>
          <w:sz w:val="18"/>
        </w:rPr>
        <w:t>2016</w:t>
      </w:r>
    </w:p>
    <w:p w14:paraId="20E098C1" w14:textId="77777777" w:rsidR="00552969" w:rsidRPr="00FE7E18" w:rsidRDefault="00552969" w:rsidP="000A325A">
      <w:pPr>
        <w:spacing w:line="276" w:lineRule="auto"/>
        <w:rPr>
          <w:rFonts w:ascii="Arial Narrow" w:hAnsi="Arial Narrow" w:cs="Arial"/>
        </w:rPr>
      </w:pPr>
    </w:p>
    <w:p w14:paraId="6350DD22" w14:textId="77777777" w:rsidR="00F56889" w:rsidRDefault="00F56889" w:rsidP="001221DB">
      <w:pPr>
        <w:pStyle w:val="Titre3"/>
        <w:numPr>
          <w:ilvl w:val="1"/>
          <w:numId w:val="21"/>
        </w:numPr>
        <w:spacing w:line="360" w:lineRule="auto"/>
        <w:jc w:val="both"/>
        <w:sectPr w:rsidR="00F56889" w:rsidSect="00A54C99">
          <w:pgSz w:w="11906" w:h="16838"/>
          <w:pgMar w:top="1418" w:right="1418" w:bottom="1418" w:left="1134" w:header="709" w:footer="709" w:gutter="0"/>
          <w:cols w:space="708"/>
          <w:docGrid w:linePitch="360"/>
        </w:sectPr>
      </w:pPr>
    </w:p>
    <w:p w14:paraId="304043F5" w14:textId="77777777" w:rsidR="009B7CCD" w:rsidRPr="009B7CCD" w:rsidRDefault="002400C6" w:rsidP="001221DB">
      <w:pPr>
        <w:pStyle w:val="Titre3"/>
        <w:numPr>
          <w:ilvl w:val="1"/>
          <w:numId w:val="21"/>
        </w:numPr>
        <w:spacing w:line="360" w:lineRule="auto"/>
        <w:jc w:val="both"/>
        <w:rPr>
          <w:rFonts w:ascii="Arial Narrow" w:hAnsi="Arial Narrow"/>
          <w:b w:val="0"/>
        </w:rPr>
      </w:pPr>
      <w:bookmarkStart w:id="38" w:name="_Toc477268978"/>
      <w:r w:rsidRPr="0099241A">
        <w:rPr>
          <w:rFonts w:ascii="Arial Narrow" w:hAnsi="Arial Narrow"/>
          <w:b w:val="0"/>
        </w:rPr>
        <w:t>OUVRAGES D’ASSAINISSEMENT</w:t>
      </w:r>
      <w:bookmarkEnd w:id="31"/>
      <w:bookmarkEnd w:id="32"/>
      <w:bookmarkEnd w:id="33"/>
      <w:bookmarkEnd w:id="34"/>
      <w:bookmarkEnd w:id="35"/>
      <w:bookmarkEnd w:id="36"/>
      <w:r w:rsidR="00EB1735">
        <w:rPr>
          <w:rFonts w:ascii="Arial Narrow" w:hAnsi="Arial Narrow"/>
          <w:b w:val="0"/>
        </w:rPr>
        <w:t xml:space="preserve"> DES EAUX USEES ET EXCRETA</w:t>
      </w:r>
      <w:bookmarkEnd w:id="38"/>
    </w:p>
    <w:p w14:paraId="2C7BE958" w14:textId="77777777" w:rsidR="002400C6" w:rsidRPr="00D01CCC" w:rsidRDefault="002400C6" w:rsidP="002400C6">
      <w:pPr>
        <w:pStyle w:val="Titre4"/>
        <w:keepLines w:val="0"/>
        <w:numPr>
          <w:ilvl w:val="0"/>
          <w:numId w:val="7"/>
        </w:numPr>
        <w:spacing w:before="120" w:after="120"/>
        <w:ind w:left="2835"/>
        <w:jc w:val="both"/>
      </w:pPr>
      <w:bookmarkStart w:id="39" w:name="_Toc286414790"/>
      <w:bookmarkStart w:id="40" w:name="_Toc286415276"/>
      <w:bookmarkStart w:id="41" w:name="_Toc286478177"/>
      <w:bookmarkStart w:id="42" w:name="_Toc286497511"/>
      <w:bookmarkStart w:id="43" w:name="_Toc317280602"/>
      <w:bookmarkStart w:id="44" w:name="_Toc477268979"/>
      <w:r w:rsidRPr="00D01CCC">
        <w:t>Milieu rural</w:t>
      </w:r>
      <w:bookmarkEnd w:id="39"/>
      <w:bookmarkEnd w:id="40"/>
      <w:bookmarkEnd w:id="41"/>
      <w:bookmarkEnd w:id="42"/>
      <w:bookmarkEnd w:id="43"/>
      <w:bookmarkEnd w:id="44"/>
    </w:p>
    <w:p w14:paraId="28B3988E" w14:textId="77777777" w:rsidR="002400C6" w:rsidRPr="00D01CCC" w:rsidRDefault="002400C6" w:rsidP="002400C6">
      <w:pPr>
        <w:pStyle w:val="Paragraphedeliste"/>
        <w:numPr>
          <w:ilvl w:val="0"/>
          <w:numId w:val="13"/>
        </w:numPr>
        <w:ind w:left="1418" w:hanging="567"/>
        <w:rPr>
          <w:rFonts w:ascii="Arial Narrow" w:hAnsi="Arial Narrow" w:cs="Arial"/>
          <w:b/>
        </w:rPr>
      </w:pPr>
      <w:r w:rsidRPr="00D01CCC">
        <w:rPr>
          <w:rFonts w:ascii="Arial Narrow" w:hAnsi="Arial Narrow" w:cs="Arial"/>
          <w:b/>
        </w:rPr>
        <w:t>Réalisat</w:t>
      </w:r>
      <w:r>
        <w:rPr>
          <w:rFonts w:ascii="Arial Narrow" w:hAnsi="Arial Narrow" w:cs="Arial"/>
          <w:b/>
        </w:rPr>
        <w:t>ions physiques d’ouvrages neufs</w:t>
      </w:r>
    </w:p>
    <w:p w14:paraId="0CF05349" w14:textId="77777777" w:rsidR="002400C6" w:rsidRPr="00946B42" w:rsidRDefault="002400C6" w:rsidP="002400C6">
      <w:pPr>
        <w:pStyle w:val="Default"/>
        <w:rPr>
          <w:rFonts w:ascii="Arial Narrow" w:hAnsi="Arial Narrow"/>
          <w:b/>
          <w:sz w:val="18"/>
          <w:szCs w:val="18"/>
        </w:rPr>
      </w:pPr>
    </w:p>
    <w:p w14:paraId="7AB7C6DF" w14:textId="77777777" w:rsidR="00F56889" w:rsidRPr="00C60EDB" w:rsidRDefault="002400C6" w:rsidP="00C60EDB">
      <w:pPr>
        <w:pStyle w:val="Lgende"/>
        <w:jc w:val="both"/>
        <w:rPr>
          <w:rFonts w:ascii="Arial Narrow" w:hAnsi="Arial Narrow" w:cs="Arial"/>
          <w:sz w:val="22"/>
          <w:szCs w:val="24"/>
        </w:rPr>
      </w:pPr>
      <w:bookmarkStart w:id="45" w:name="_Toc477269031"/>
      <w:bookmarkStart w:id="46" w:name="_Toc348680230"/>
      <w:bookmarkStart w:id="47" w:name="_Toc316550213"/>
      <w:bookmarkStart w:id="48" w:name="_Toc316627225"/>
      <w:r w:rsidRPr="00C60EDB">
        <w:rPr>
          <w:rFonts w:ascii="Arial Narrow" w:hAnsi="Arial Narrow" w:cs="Arial"/>
          <w:sz w:val="22"/>
          <w:szCs w:val="24"/>
        </w:rPr>
        <w:t xml:space="preserve">Tableau </w:t>
      </w:r>
      <w:r w:rsidR="00A426B9" w:rsidRPr="00C60EDB">
        <w:rPr>
          <w:rFonts w:ascii="Arial Narrow" w:hAnsi="Arial Narrow" w:cs="Arial"/>
          <w:sz w:val="22"/>
          <w:szCs w:val="24"/>
        </w:rPr>
        <w:fldChar w:fldCharType="begin"/>
      </w:r>
      <w:r w:rsidRPr="00C60EDB">
        <w:rPr>
          <w:rFonts w:ascii="Arial Narrow" w:hAnsi="Arial Narrow" w:cs="Arial"/>
          <w:sz w:val="22"/>
          <w:szCs w:val="24"/>
        </w:rPr>
        <w:instrText xml:space="preserve"> SEQ Tableau \* ARABIC </w:instrText>
      </w:r>
      <w:r w:rsidR="00A426B9" w:rsidRPr="00C60EDB">
        <w:rPr>
          <w:rFonts w:ascii="Arial Narrow" w:hAnsi="Arial Narrow" w:cs="Arial"/>
          <w:sz w:val="22"/>
          <w:szCs w:val="24"/>
        </w:rPr>
        <w:fldChar w:fldCharType="separate"/>
      </w:r>
      <w:r w:rsidR="00022768">
        <w:rPr>
          <w:rFonts w:ascii="Arial Narrow" w:hAnsi="Arial Narrow" w:cs="Arial"/>
          <w:noProof/>
          <w:sz w:val="22"/>
          <w:szCs w:val="24"/>
        </w:rPr>
        <w:t>9</w:t>
      </w:r>
      <w:r w:rsidR="00A426B9" w:rsidRPr="00C60EDB">
        <w:rPr>
          <w:rFonts w:ascii="Arial Narrow" w:hAnsi="Arial Narrow" w:cs="Arial"/>
          <w:sz w:val="22"/>
          <w:szCs w:val="24"/>
        </w:rPr>
        <w:fldChar w:fldCharType="end"/>
      </w:r>
      <w:r w:rsidRPr="00C60EDB">
        <w:rPr>
          <w:rFonts w:ascii="Arial Narrow" w:hAnsi="Arial Narrow" w:cs="Arial"/>
          <w:sz w:val="22"/>
          <w:szCs w:val="24"/>
        </w:rPr>
        <w:t xml:space="preserve"> : Construction de </w:t>
      </w:r>
      <w:r w:rsidR="00F56889" w:rsidRPr="00C60EDB">
        <w:rPr>
          <w:rFonts w:ascii="Arial Narrow" w:hAnsi="Arial Narrow" w:cs="Arial"/>
          <w:sz w:val="22"/>
          <w:szCs w:val="24"/>
        </w:rPr>
        <w:t>latrines dans les écoles</w:t>
      </w:r>
      <w:r w:rsidR="00B65DC6" w:rsidRPr="00C60EDB">
        <w:rPr>
          <w:rFonts w:ascii="Arial Narrow" w:hAnsi="Arial Narrow" w:cs="Arial"/>
          <w:sz w:val="22"/>
          <w:szCs w:val="24"/>
        </w:rPr>
        <w:t xml:space="preserve"> </w:t>
      </w:r>
      <w:r w:rsidR="00FA742C">
        <w:rPr>
          <w:rFonts w:ascii="Arial Narrow" w:hAnsi="Arial Narrow" w:cs="Arial"/>
          <w:sz w:val="22"/>
          <w:szCs w:val="24"/>
        </w:rPr>
        <w:t xml:space="preserve">primaires </w:t>
      </w:r>
      <w:r w:rsidR="00B65DC6" w:rsidRPr="00C60EDB">
        <w:rPr>
          <w:rFonts w:ascii="Arial Narrow" w:hAnsi="Arial Narrow" w:cs="Arial"/>
          <w:sz w:val="22"/>
          <w:szCs w:val="24"/>
        </w:rPr>
        <w:t>et les CSPS</w:t>
      </w:r>
      <w:bookmarkEnd w:id="45"/>
    </w:p>
    <w:tbl>
      <w:tblPr>
        <w:tblW w:w="5176" w:type="pct"/>
        <w:tblInd w:w="-497" w:type="dxa"/>
        <w:tblBorders>
          <w:top w:val="single" w:sz="4" w:space="0" w:color="000000"/>
          <w:left w:val="single" w:sz="4" w:space="0" w:color="000000"/>
          <w:bottom w:val="single" w:sz="4" w:space="0" w:color="000000"/>
          <w:right w:val="single" w:sz="4" w:space="0" w:color="000000"/>
          <w:insideV w:val="single" w:sz="4" w:space="0" w:color="000000"/>
        </w:tblBorders>
        <w:tblCellMar>
          <w:left w:w="70" w:type="dxa"/>
          <w:right w:w="113" w:type="dxa"/>
        </w:tblCellMar>
        <w:tblLook w:val="04A0" w:firstRow="1" w:lastRow="0" w:firstColumn="1" w:lastColumn="0" w:noHBand="0" w:noVBand="1"/>
      </w:tblPr>
      <w:tblGrid>
        <w:gridCol w:w="1873"/>
        <w:gridCol w:w="989"/>
        <w:gridCol w:w="790"/>
        <w:gridCol w:w="796"/>
        <w:gridCol w:w="796"/>
        <w:gridCol w:w="796"/>
        <w:gridCol w:w="796"/>
        <w:gridCol w:w="796"/>
        <w:gridCol w:w="805"/>
        <w:gridCol w:w="1019"/>
        <w:gridCol w:w="1019"/>
        <w:gridCol w:w="878"/>
        <w:gridCol w:w="805"/>
        <w:gridCol w:w="805"/>
        <w:gridCol w:w="781"/>
        <w:gridCol w:w="940"/>
      </w:tblGrid>
      <w:tr w:rsidR="00F56889" w:rsidRPr="00276CE7" w14:paraId="0C28A65A" w14:textId="77777777" w:rsidTr="00A72EDC">
        <w:trPr>
          <w:trHeight w:val="315"/>
        </w:trPr>
        <w:tc>
          <w:tcPr>
            <w:tcW w:w="638" w:type="pct"/>
            <w:vMerge w:val="restart"/>
            <w:tcBorders>
              <w:top w:val="single" w:sz="4" w:space="0" w:color="000000"/>
              <w:bottom w:val="single" w:sz="4" w:space="0" w:color="000000"/>
            </w:tcBorders>
            <w:shd w:val="clear" w:color="auto" w:fill="FDE9D9" w:themeFill="accent6" w:themeFillTint="33"/>
            <w:vAlign w:val="center"/>
            <w:hideMark/>
          </w:tcPr>
          <w:bookmarkEnd w:id="46"/>
          <w:bookmarkEnd w:id="47"/>
          <w:bookmarkEnd w:id="48"/>
          <w:p w14:paraId="7755516B" w14:textId="77777777" w:rsidR="00F56889" w:rsidRPr="00276CE7" w:rsidRDefault="00F56889" w:rsidP="002B3784">
            <w:pPr>
              <w:jc w:val="center"/>
              <w:rPr>
                <w:rFonts w:ascii="Arial Narrow" w:eastAsia="Times New Roman" w:hAnsi="Arial Narrow"/>
                <w:sz w:val="20"/>
                <w:szCs w:val="20"/>
                <w:lang w:eastAsia="fr-FR"/>
              </w:rPr>
            </w:pPr>
            <w:r w:rsidRPr="00276CE7">
              <w:rPr>
                <w:rFonts w:ascii="Arial Narrow" w:eastAsia="Times New Roman" w:hAnsi="Arial Narrow"/>
                <w:sz w:val="20"/>
                <w:szCs w:val="20"/>
                <w:lang w:eastAsia="fr-FR"/>
              </w:rPr>
              <w:t>Régions</w:t>
            </w:r>
          </w:p>
        </w:tc>
        <w:tc>
          <w:tcPr>
            <w:tcW w:w="2928" w:type="pct"/>
            <w:gridSpan w:val="10"/>
            <w:tcBorders>
              <w:top w:val="single" w:sz="4" w:space="0" w:color="000000"/>
              <w:bottom w:val="single" w:sz="4" w:space="0" w:color="000000"/>
            </w:tcBorders>
            <w:shd w:val="clear" w:color="auto" w:fill="FDE9D9" w:themeFill="accent6" w:themeFillTint="33"/>
            <w:vAlign w:val="center"/>
            <w:hideMark/>
          </w:tcPr>
          <w:p w14:paraId="1F21722E" w14:textId="77777777" w:rsidR="00F56889" w:rsidRPr="00276CE7" w:rsidRDefault="00F56889" w:rsidP="002B3784">
            <w:pPr>
              <w:jc w:val="center"/>
              <w:rPr>
                <w:rFonts w:ascii="Arial Narrow" w:eastAsia="Times New Roman" w:hAnsi="Arial Narrow"/>
                <w:b/>
                <w:bCs/>
                <w:sz w:val="20"/>
                <w:szCs w:val="20"/>
                <w:lang w:eastAsia="fr-FR"/>
              </w:rPr>
            </w:pPr>
            <w:r w:rsidRPr="00276CE7">
              <w:rPr>
                <w:rFonts w:ascii="Arial Narrow" w:eastAsia="Times New Roman" w:hAnsi="Arial Narrow"/>
                <w:b/>
                <w:bCs/>
                <w:sz w:val="20"/>
                <w:szCs w:val="20"/>
                <w:lang w:eastAsia="fr-FR"/>
              </w:rPr>
              <w:t>Latrines dans les Ecoles</w:t>
            </w:r>
          </w:p>
        </w:tc>
        <w:tc>
          <w:tcPr>
            <w:tcW w:w="1435" w:type="pct"/>
            <w:gridSpan w:val="5"/>
            <w:tcBorders>
              <w:top w:val="single" w:sz="4" w:space="0" w:color="000000"/>
              <w:bottom w:val="single" w:sz="4" w:space="0" w:color="000000"/>
            </w:tcBorders>
            <w:shd w:val="clear" w:color="auto" w:fill="FDE9D9" w:themeFill="accent6" w:themeFillTint="33"/>
            <w:noWrap/>
            <w:vAlign w:val="bottom"/>
            <w:hideMark/>
          </w:tcPr>
          <w:p w14:paraId="61260F5F" w14:textId="77777777" w:rsidR="00F56889" w:rsidRPr="00276CE7" w:rsidRDefault="00F56889" w:rsidP="002B3784">
            <w:pPr>
              <w:jc w:val="center"/>
              <w:rPr>
                <w:rFonts w:ascii="Arial Narrow" w:eastAsia="Times New Roman" w:hAnsi="Arial Narrow"/>
                <w:b/>
                <w:bCs/>
                <w:sz w:val="20"/>
                <w:szCs w:val="20"/>
                <w:lang w:eastAsia="fr-FR"/>
              </w:rPr>
            </w:pPr>
            <w:r w:rsidRPr="00276CE7">
              <w:rPr>
                <w:rFonts w:ascii="Arial Narrow" w:eastAsia="Times New Roman" w:hAnsi="Arial Narrow"/>
                <w:b/>
                <w:bCs/>
                <w:sz w:val="20"/>
                <w:szCs w:val="20"/>
                <w:lang w:eastAsia="fr-FR"/>
              </w:rPr>
              <w:t>Latrines dans les CSPS</w:t>
            </w:r>
          </w:p>
        </w:tc>
      </w:tr>
      <w:tr w:rsidR="00F56889" w:rsidRPr="00276CE7" w14:paraId="6F820DCF" w14:textId="77777777" w:rsidTr="00A72EDC">
        <w:trPr>
          <w:trHeight w:val="525"/>
        </w:trPr>
        <w:tc>
          <w:tcPr>
            <w:tcW w:w="638" w:type="pct"/>
            <w:vMerge/>
            <w:tcBorders>
              <w:top w:val="single" w:sz="4" w:space="0" w:color="000000"/>
              <w:bottom w:val="single" w:sz="4" w:space="0" w:color="000000"/>
            </w:tcBorders>
            <w:shd w:val="clear" w:color="auto" w:fill="FDE9D9" w:themeFill="accent6" w:themeFillTint="33"/>
            <w:vAlign w:val="center"/>
            <w:hideMark/>
          </w:tcPr>
          <w:p w14:paraId="0E828152" w14:textId="77777777" w:rsidR="00F56889" w:rsidRPr="00276CE7" w:rsidRDefault="00F56889" w:rsidP="002B3784">
            <w:pPr>
              <w:rPr>
                <w:rFonts w:ascii="Arial Narrow" w:eastAsia="Times New Roman" w:hAnsi="Arial Narrow"/>
                <w:sz w:val="20"/>
                <w:szCs w:val="20"/>
                <w:lang w:eastAsia="fr-FR"/>
              </w:rPr>
            </w:pPr>
          </w:p>
        </w:tc>
        <w:tc>
          <w:tcPr>
            <w:tcW w:w="606" w:type="pct"/>
            <w:gridSpan w:val="2"/>
            <w:tcBorders>
              <w:top w:val="single" w:sz="4" w:space="0" w:color="000000"/>
              <w:bottom w:val="single" w:sz="4" w:space="0" w:color="000000"/>
            </w:tcBorders>
            <w:shd w:val="clear" w:color="auto" w:fill="FDE9D9" w:themeFill="accent6" w:themeFillTint="33"/>
            <w:vAlign w:val="center"/>
            <w:hideMark/>
          </w:tcPr>
          <w:p w14:paraId="3FA7EA3A" w14:textId="77777777" w:rsidR="00F56889" w:rsidRPr="00276CE7" w:rsidRDefault="00F56889" w:rsidP="002B3784">
            <w:pPr>
              <w:jc w:val="center"/>
              <w:rPr>
                <w:rFonts w:ascii="Arial Narrow" w:eastAsia="Times New Roman" w:hAnsi="Arial Narrow"/>
                <w:sz w:val="20"/>
                <w:szCs w:val="20"/>
                <w:lang w:eastAsia="fr-FR"/>
              </w:rPr>
            </w:pPr>
            <w:r w:rsidRPr="00276CE7">
              <w:rPr>
                <w:rFonts w:ascii="Arial Narrow" w:eastAsia="Times New Roman" w:hAnsi="Arial Narrow"/>
                <w:sz w:val="20"/>
                <w:szCs w:val="20"/>
                <w:lang w:eastAsia="fr-FR"/>
              </w:rPr>
              <w:t>Programmation révisée</w:t>
            </w:r>
          </w:p>
        </w:tc>
        <w:tc>
          <w:tcPr>
            <w:tcW w:w="1629" w:type="pct"/>
            <w:gridSpan w:val="6"/>
            <w:tcBorders>
              <w:top w:val="single" w:sz="4" w:space="0" w:color="000000"/>
              <w:bottom w:val="single" w:sz="4" w:space="0" w:color="000000"/>
            </w:tcBorders>
            <w:shd w:val="clear" w:color="auto" w:fill="FDE9D9" w:themeFill="accent6" w:themeFillTint="33"/>
            <w:noWrap/>
            <w:vAlign w:val="center"/>
            <w:hideMark/>
          </w:tcPr>
          <w:p w14:paraId="27D178D5" w14:textId="77777777" w:rsidR="00F56889" w:rsidRPr="00276CE7" w:rsidRDefault="00F56889" w:rsidP="002B3784">
            <w:pPr>
              <w:jc w:val="center"/>
              <w:rPr>
                <w:rFonts w:ascii="Arial Narrow" w:eastAsia="Times New Roman" w:hAnsi="Arial Narrow"/>
                <w:sz w:val="20"/>
                <w:szCs w:val="20"/>
                <w:lang w:eastAsia="fr-FR"/>
              </w:rPr>
            </w:pPr>
            <w:r w:rsidRPr="00276CE7">
              <w:rPr>
                <w:rFonts w:ascii="Arial Narrow" w:eastAsia="Times New Roman" w:hAnsi="Arial Narrow"/>
                <w:sz w:val="20"/>
                <w:szCs w:val="20"/>
                <w:lang w:eastAsia="fr-FR"/>
              </w:rPr>
              <w:t>Réalisations</w:t>
            </w:r>
          </w:p>
        </w:tc>
        <w:tc>
          <w:tcPr>
            <w:tcW w:w="693" w:type="pct"/>
            <w:gridSpan w:val="2"/>
            <w:tcBorders>
              <w:top w:val="single" w:sz="4" w:space="0" w:color="000000"/>
              <w:bottom w:val="single" w:sz="4" w:space="0" w:color="000000"/>
            </w:tcBorders>
            <w:shd w:val="clear" w:color="auto" w:fill="FDE9D9" w:themeFill="accent6" w:themeFillTint="33"/>
            <w:vAlign w:val="center"/>
            <w:hideMark/>
          </w:tcPr>
          <w:p w14:paraId="2A153AFA" w14:textId="77777777" w:rsidR="00F56889" w:rsidRPr="00276CE7" w:rsidRDefault="00F56889" w:rsidP="002B3784">
            <w:pPr>
              <w:jc w:val="center"/>
              <w:rPr>
                <w:rFonts w:ascii="Arial Narrow" w:eastAsia="Times New Roman" w:hAnsi="Arial Narrow"/>
                <w:sz w:val="20"/>
                <w:szCs w:val="20"/>
                <w:lang w:eastAsia="fr-FR"/>
              </w:rPr>
            </w:pPr>
            <w:r w:rsidRPr="00276CE7">
              <w:rPr>
                <w:rFonts w:ascii="Arial Narrow" w:eastAsia="Times New Roman" w:hAnsi="Arial Narrow"/>
                <w:sz w:val="20"/>
                <w:szCs w:val="20"/>
                <w:lang w:eastAsia="fr-FR"/>
              </w:rPr>
              <w:t xml:space="preserve">Taux de réalisation (%) </w:t>
            </w:r>
          </w:p>
        </w:tc>
        <w:tc>
          <w:tcPr>
            <w:tcW w:w="1435" w:type="pct"/>
            <w:gridSpan w:val="5"/>
            <w:tcBorders>
              <w:top w:val="single" w:sz="4" w:space="0" w:color="000000"/>
              <w:bottom w:val="single" w:sz="4" w:space="0" w:color="000000"/>
            </w:tcBorders>
            <w:shd w:val="clear" w:color="auto" w:fill="FDE9D9" w:themeFill="accent6" w:themeFillTint="33"/>
            <w:noWrap/>
            <w:vAlign w:val="center"/>
            <w:hideMark/>
          </w:tcPr>
          <w:p w14:paraId="0B845A1F" w14:textId="77777777" w:rsidR="00F56889" w:rsidRPr="00276CE7" w:rsidRDefault="00F56889" w:rsidP="002B3784">
            <w:pPr>
              <w:jc w:val="center"/>
              <w:rPr>
                <w:rFonts w:ascii="Arial Narrow" w:eastAsia="Times New Roman" w:hAnsi="Arial Narrow"/>
                <w:sz w:val="20"/>
                <w:szCs w:val="20"/>
                <w:lang w:eastAsia="fr-FR"/>
              </w:rPr>
            </w:pPr>
            <w:r w:rsidRPr="00276CE7">
              <w:rPr>
                <w:rFonts w:ascii="Arial Narrow" w:eastAsia="Times New Roman" w:hAnsi="Arial Narrow"/>
                <w:sz w:val="20"/>
                <w:szCs w:val="20"/>
                <w:lang w:eastAsia="fr-FR"/>
              </w:rPr>
              <w:t>Nouvelles réalisations</w:t>
            </w:r>
          </w:p>
        </w:tc>
      </w:tr>
      <w:tr w:rsidR="00F56889" w:rsidRPr="00276CE7" w14:paraId="33C71777" w14:textId="77777777" w:rsidTr="00A72EDC">
        <w:trPr>
          <w:trHeight w:val="285"/>
        </w:trPr>
        <w:tc>
          <w:tcPr>
            <w:tcW w:w="638" w:type="pct"/>
            <w:vMerge/>
            <w:tcBorders>
              <w:top w:val="single" w:sz="4" w:space="0" w:color="000000"/>
              <w:bottom w:val="single" w:sz="4" w:space="0" w:color="000000"/>
            </w:tcBorders>
            <w:shd w:val="clear" w:color="auto" w:fill="FDE9D9" w:themeFill="accent6" w:themeFillTint="33"/>
            <w:vAlign w:val="center"/>
            <w:hideMark/>
          </w:tcPr>
          <w:p w14:paraId="6B58A107" w14:textId="77777777" w:rsidR="00F56889" w:rsidRPr="00276CE7" w:rsidRDefault="00F56889" w:rsidP="002B3784">
            <w:pPr>
              <w:rPr>
                <w:rFonts w:ascii="Arial Narrow" w:eastAsia="Times New Roman" w:hAnsi="Arial Narrow"/>
                <w:sz w:val="20"/>
                <w:szCs w:val="20"/>
                <w:lang w:eastAsia="fr-FR"/>
              </w:rPr>
            </w:pPr>
          </w:p>
        </w:tc>
        <w:tc>
          <w:tcPr>
            <w:tcW w:w="337" w:type="pct"/>
            <w:vMerge w:val="restart"/>
            <w:tcBorders>
              <w:top w:val="single" w:sz="4" w:space="0" w:color="000000"/>
              <w:bottom w:val="single" w:sz="4" w:space="0" w:color="000000"/>
            </w:tcBorders>
            <w:shd w:val="clear" w:color="auto" w:fill="FDE9D9" w:themeFill="accent6" w:themeFillTint="33"/>
            <w:textDirection w:val="btLr"/>
            <w:vAlign w:val="center"/>
            <w:hideMark/>
          </w:tcPr>
          <w:p w14:paraId="422679DC" w14:textId="77777777" w:rsidR="00F56889" w:rsidRPr="00276CE7" w:rsidRDefault="00F56889" w:rsidP="002B3784">
            <w:pPr>
              <w:jc w:val="center"/>
              <w:rPr>
                <w:rFonts w:ascii="Arial Narrow" w:eastAsia="Times New Roman" w:hAnsi="Arial Narrow"/>
                <w:sz w:val="20"/>
                <w:szCs w:val="20"/>
                <w:lang w:eastAsia="fr-FR"/>
              </w:rPr>
            </w:pPr>
            <w:r w:rsidRPr="00276CE7">
              <w:rPr>
                <w:rFonts w:ascii="Arial Narrow" w:eastAsia="Times New Roman" w:hAnsi="Arial Narrow"/>
                <w:sz w:val="20"/>
                <w:szCs w:val="20"/>
                <w:lang w:eastAsia="fr-FR"/>
              </w:rPr>
              <w:t xml:space="preserve">Globale </w:t>
            </w:r>
          </w:p>
        </w:tc>
        <w:tc>
          <w:tcPr>
            <w:tcW w:w="269" w:type="pct"/>
            <w:vMerge w:val="restart"/>
            <w:tcBorders>
              <w:top w:val="single" w:sz="4" w:space="0" w:color="000000"/>
              <w:bottom w:val="single" w:sz="4" w:space="0" w:color="000000"/>
            </w:tcBorders>
            <w:shd w:val="clear" w:color="auto" w:fill="FDE9D9" w:themeFill="accent6" w:themeFillTint="33"/>
            <w:textDirection w:val="btLr"/>
            <w:vAlign w:val="center"/>
            <w:hideMark/>
          </w:tcPr>
          <w:p w14:paraId="591DD18D" w14:textId="77777777" w:rsidR="00F56889" w:rsidRPr="00276CE7" w:rsidRDefault="00F56889" w:rsidP="002B3784">
            <w:pPr>
              <w:jc w:val="center"/>
              <w:rPr>
                <w:rFonts w:ascii="Arial Narrow" w:eastAsia="Times New Roman" w:hAnsi="Arial Narrow"/>
                <w:sz w:val="20"/>
                <w:szCs w:val="20"/>
                <w:lang w:eastAsia="fr-FR"/>
              </w:rPr>
            </w:pPr>
            <w:r w:rsidRPr="00276CE7">
              <w:rPr>
                <w:rFonts w:ascii="Arial Narrow" w:eastAsia="Times New Roman" w:hAnsi="Arial Narrow"/>
                <w:sz w:val="20"/>
                <w:szCs w:val="20"/>
                <w:lang w:eastAsia="fr-FR"/>
              </w:rPr>
              <w:t>Réservée aux filles</w:t>
            </w:r>
          </w:p>
        </w:tc>
        <w:tc>
          <w:tcPr>
            <w:tcW w:w="271" w:type="pct"/>
            <w:vMerge w:val="restart"/>
            <w:tcBorders>
              <w:top w:val="single" w:sz="4" w:space="0" w:color="000000"/>
              <w:bottom w:val="single" w:sz="4" w:space="0" w:color="000000"/>
            </w:tcBorders>
            <w:shd w:val="clear" w:color="auto" w:fill="FDE9D9" w:themeFill="accent6" w:themeFillTint="33"/>
            <w:textDirection w:val="btLr"/>
            <w:vAlign w:val="center"/>
            <w:hideMark/>
          </w:tcPr>
          <w:p w14:paraId="67FCE5E3" w14:textId="77777777" w:rsidR="00F56889" w:rsidRPr="00276CE7" w:rsidRDefault="00F56889" w:rsidP="002B3784">
            <w:pPr>
              <w:jc w:val="center"/>
              <w:rPr>
                <w:rFonts w:ascii="Arial Narrow" w:eastAsia="Times New Roman" w:hAnsi="Arial Narrow"/>
                <w:sz w:val="20"/>
                <w:szCs w:val="20"/>
                <w:lang w:eastAsia="fr-FR"/>
              </w:rPr>
            </w:pPr>
            <w:r w:rsidRPr="00276CE7">
              <w:rPr>
                <w:rFonts w:ascii="Arial Narrow" w:eastAsia="Times New Roman" w:hAnsi="Arial Narrow"/>
                <w:sz w:val="20"/>
                <w:szCs w:val="20"/>
                <w:lang w:eastAsia="fr-FR"/>
              </w:rPr>
              <w:t>Global issues de la programmation</w:t>
            </w:r>
          </w:p>
        </w:tc>
        <w:tc>
          <w:tcPr>
            <w:tcW w:w="271" w:type="pct"/>
            <w:vMerge w:val="restart"/>
            <w:tcBorders>
              <w:top w:val="single" w:sz="4" w:space="0" w:color="000000"/>
              <w:bottom w:val="single" w:sz="4" w:space="0" w:color="000000"/>
            </w:tcBorders>
            <w:shd w:val="clear" w:color="auto" w:fill="FDE9D9" w:themeFill="accent6" w:themeFillTint="33"/>
            <w:textDirection w:val="btLr"/>
            <w:vAlign w:val="center"/>
            <w:hideMark/>
          </w:tcPr>
          <w:p w14:paraId="6C0C233C" w14:textId="77777777" w:rsidR="00F56889" w:rsidRPr="00276CE7" w:rsidRDefault="00F56889" w:rsidP="002B3784">
            <w:pPr>
              <w:jc w:val="center"/>
              <w:rPr>
                <w:rFonts w:ascii="Arial Narrow" w:eastAsia="Times New Roman" w:hAnsi="Arial Narrow"/>
                <w:sz w:val="20"/>
                <w:szCs w:val="20"/>
                <w:lang w:eastAsia="fr-FR"/>
              </w:rPr>
            </w:pPr>
            <w:r w:rsidRPr="00276CE7">
              <w:rPr>
                <w:rFonts w:ascii="Arial Narrow" w:eastAsia="Times New Roman" w:hAnsi="Arial Narrow"/>
                <w:sz w:val="20"/>
                <w:szCs w:val="20"/>
                <w:lang w:eastAsia="fr-FR"/>
              </w:rPr>
              <w:t>global hors programmation</w:t>
            </w:r>
          </w:p>
        </w:tc>
        <w:tc>
          <w:tcPr>
            <w:tcW w:w="271" w:type="pct"/>
            <w:vMerge w:val="restart"/>
            <w:tcBorders>
              <w:top w:val="single" w:sz="4" w:space="0" w:color="000000"/>
              <w:bottom w:val="single" w:sz="4" w:space="0" w:color="000000"/>
            </w:tcBorders>
            <w:shd w:val="clear" w:color="auto" w:fill="FDE9D9" w:themeFill="accent6" w:themeFillTint="33"/>
            <w:textDirection w:val="btLr"/>
            <w:vAlign w:val="center"/>
            <w:hideMark/>
          </w:tcPr>
          <w:p w14:paraId="28B0929C" w14:textId="77777777" w:rsidR="00F56889" w:rsidRPr="00276CE7" w:rsidRDefault="00F56889" w:rsidP="002B3784">
            <w:pPr>
              <w:jc w:val="center"/>
              <w:rPr>
                <w:rFonts w:ascii="Arial Narrow" w:eastAsia="Times New Roman" w:hAnsi="Arial Narrow"/>
                <w:sz w:val="20"/>
                <w:szCs w:val="20"/>
                <w:lang w:eastAsia="fr-FR"/>
              </w:rPr>
            </w:pPr>
            <w:r w:rsidRPr="00276CE7">
              <w:rPr>
                <w:rFonts w:ascii="Arial Narrow" w:eastAsia="Times New Roman" w:hAnsi="Arial Narrow"/>
                <w:sz w:val="20"/>
                <w:szCs w:val="20"/>
                <w:lang w:eastAsia="fr-FR"/>
              </w:rPr>
              <w:t>Total global</w:t>
            </w:r>
          </w:p>
        </w:tc>
        <w:tc>
          <w:tcPr>
            <w:tcW w:w="271" w:type="pct"/>
            <w:vMerge w:val="restart"/>
            <w:tcBorders>
              <w:top w:val="single" w:sz="4" w:space="0" w:color="000000"/>
              <w:bottom w:val="single" w:sz="4" w:space="0" w:color="000000"/>
            </w:tcBorders>
            <w:shd w:val="clear" w:color="auto" w:fill="FDE9D9" w:themeFill="accent6" w:themeFillTint="33"/>
            <w:textDirection w:val="btLr"/>
            <w:vAlign w:val="center"/>
            <w:hideMark/>
          </w:tcPr>
          <w:p w14:paraId="18F52E09" w14:textId="77777777" w:rsidR="00F56889" w:rsidRPr="00276CE7" w:rsidRDefault="00F56889" w:rsidP="002B3784">
            <w:pPr>
              <w:jc w:val="center"/>
              <w:rPr>
                <w:rFonts w:ascii="Arial Narrow" w:eastAsia="Times New Roman" w:hAnsi="Arial Narrow"/>
                <w:sz w:val="20"/>
                <w:szCs w:val="20"/>
                <w:lang w:eastAsia="fr-FR"/>
              </w:rPr>
            </w:pPr>
            <w:r w:rsidRPr="00276CE7">
              <w:rPr>
                <w:rFonts w:ascii="Arial Narrow" w:eastAsia="Times New Roman" w:hAnsi="Arial Narrow"/>
                <w:sz w:val="20"/>
                <w:szCs w:val="20"/>
                <w:lang w:eastAsia="fr-FR"/>
              </w:rPr>
              <w:t>programmée réservée aux filles</w:t>
            </w:r>
          </w:p>
        </w:tc>
        <w:tc>
          <w:tcPr>
            <w:tcW w:w="271" w:type="pct"/>
            <w:vMerge w:val="restart"/>
            <w:tcBorders>
              <w:top w:val="single" w:sz="4" w:space="0" w:color="000000"/>
              <w:bottom w:val="single" w:sz="4" w:space="0" w:color="000000"/>
            </w:tcBorders>
            <w:shd w:val="clear" w:color="auto" w:fill="FDE9D9" w:themeFill="accent6" w:themeFillTint="33"/>
            <w:textDirection w:val="btLr"/>
            <w:vAlign w:val="center"/>
            <w:hideMark/>
          </w:tcPr>
          <w:p w14:paraId="10F3CE10" w14:textId="77777777" w:rsidR="00F56889" w:rsidRPr="00276CE7" w:rsidRDefault="00F56889" w:rsidP="002B3784">
            <w:pPr>
              <w:jc w:val="center"/>
              <w:rPr>
                <w:rFonts w:ascii="Arial Narrow" w:eastAsia="Times New Roman" w:hAnsi="Arial Narrow"/>
                <w:sz w:val="20"/>
                <w:szCs w:val="20"/>
                <w:lang w:eastAsia="fr-FR"/>
              </w:rPr>
            </w:pPr>
            <w:r w:rsidRPr="00276CE7">
              <w:rPr>
                <w:rFonts w:ascii="Arial Narrow" w:eastAsia="Times New Roman" w:hAnsi="Arial Narrow"/>
                <w:sz w:val="20"/>
                <w:szCs w:val="20"/>
                <w:lang w:eastAsia="fr-FR"/>
              </w:rPr>
              <w:t xml:space="preserve"> hors prog reserv aux filles</w:t>
            </w:r>
          </w:p>
        </w:tc>
        <w:tc>
          <w:tcPr>
            <w:tcW w:w="272" w:type="pct"/>
            <w:vMerge w:val="restart"/>
            <w:tcBorders>
              <w:top w:val="single" w:sz="4" w:space="0" w:color="000000"/>
              <w:bottom w:val="single" w:sz="4" w:space="0" w:color="000000"/>
            </w:tcBorders>
            <w:shd w:val="clear" w:color="auto" w:fill="FDE9D9" w:themeFill="accent6" w:themeFillTint="33"/>
            <w:textDirection w:val="btLr"/>
            <w:vAlign w:val="center"/>
            <w:hideMark/>
          </w:tcPr>
          <w:p w14:paraId="7434F787" w14:textId="77777777" w:rsidR="00F56889" w:rsidRPr="00276CE7" w:rsidRDefault="00F56889" w:rsidP="002B3784">
            <w:pPr>
              <w:jc w:val="center"/>
              <w:rPr>
                <w:rFonts w:ascii="Arial Narrow" w:eastAsia="Times New Roman" w:hAnsi="Arial Narrow"/>
                <w:sz w:val="20"/>
                <w:szCs w:val="20"/>
                <w:lang w:eastAsia="fr-FR"/>
              </w:rPr>
            </w:pPr>
            <w:r w:rsidRPr="00276CE7">
              <w:rPr>
                <w:rFonts w:ascii="Arial Narrow" w:eastAsia="Times New Roman" w:hAnsi="Arial Narrow"/>
                <w:sz w:val="20"/>
                <w:szCs w:val="20"/>
                <w:lang w:eastAsia="fr-FR"/>
              </w:rPr>
              <w:t>Total réservé aux filles</w:t>
            </w:r>
          </w:p>
        </w:tc>
        <w:tc>
          <w:tcPr>
            <w:tcW w:w="347" w:type="pct"/>
            <w:vMerge w:val="restart"/>
            <w:tcBorders>
              <w:top w:val="single" w:sz="4" w:space="0" w:color="000000"/>
              <w:bottom w:val="single" w:sz="4" w:space="0" w:color="000000"/>
            </w:tcBorders>
            <w:shd w:val="clear" w:color="auto" w:fill="FDE9D9" w:themeFill="accent6" w:themeFillTint="33"/>
            <w:textDirection w:val="btLr"/>
            <w:vAlign w:val="center"/>
            <w:hideMark/>
          </w:tcPr>
          <w:p w14:paraId="2F08ED55" w14:textId="77777777" w:rsidR="00F56889" w:rsidRPr="00276CE7" w:rsidRDefault="00F56889" w:rsidP="002B3784">
            <w:pPr>
              <w:jc w:val="center"/>
              <w:rPr>
                <w:rFonts w:ascii="Arial Narrow" w:eastAsia="Times New Roman" w:hAnsi="Arial Narrow"/>
                <w:sz w:val="20"/>
                <w:szCs w:val="20"/>
                <w:lang w:eastAsia="fr-FR"/>
              </w:rPr>
            </w:pPr>
            <w:r w:rsidRPr="00276CE7">
              <w:rPr>
                <w:rFonts w:ascii="Arial Narrow" w:eastAsia="Times New Roman" w:hAnsi="Arial Narrow"/>
                <w:sz w:val="20"/>
                <w:szCs w:val="20"/>
                <w:lang w:eastAsia="fr-FR"/>
              </w:rPr>
              <w:t>Global programmé</w:t>
            </w:r>
          </w:p>
        </w:tc>
        <w:tc>
          <w:tcPr>
            <w:tcW w:w="347" w:type="pct"/>
            <w:vMerge w:val="restart"/>
            <w:tcBorders>
              <w:top w:val="single" w:sz="4" w:space="0" w:color="000000"/>
              <w:bottom w:val="single" w:sz="4" w:space="0" w:color="000000"/>
            </w:tcBorders>
            <w:shd w:val="clear" w:color="auto" w:fill="FDE9D9" w:themeFill="accent6" w:themeFillTint="33"/>
            <w:textDirection w:val="btLr"/>
            <w:vAlign w:val="center"/>
            <w:hideMark/>
          </w:tcPr>
          <w:p w14:paraId="04858FF4" w14:textId="77777777" w:rsidR="00F56889" w:rsidRPr="00276CE7" w:rsidRDefault="00F56889" w:rsidP="002B3784">
            <w:pPr>
              <w:jc w:val="center"/>
              <w:rPr>
                <w:rFonts w:ascii="Arial Narrow" w:eastAsia="Times New Roman" w:hAnsi="Arial Narrow"/>
                <w:sz w:val="20"/>
                <w:szCs w:val="20"/>
                <w:lang w:eastAsia="fr-FR"/>
              </w:rPr>
            </w:pPr>
            <w:r w:rsidRPr="00276CE7">
              <w:rPr>
                <w:rFonts w:ascii="Arial Narrow" w:eastAsia="Times New Roman" w:hAnsi="Arial Narrow"/>
                <w:sz w:val="20"/>
                <w:szCs w:val="20"/>
                <w:lang w:eastAsia="fr-FR"/>
              </w:rPr>
              <w:t>Réservé aux filles</w:t>
            </w:r>
          </w:p>
        </w:tc>
        <w:tc>
          <w:tcPr>
            <w:tcW w:w="299" w:type="pct"/>
            <w:vMerge w:val="restart"/>
            <w:tcBorders>
              <w:top w:val="single" w:sz="4" w:space="0" w:color="000000"/>
              <w:bottom w:val="single" w:sz="4" w:space="0" w:color="000000"/>
            </w:tcBorders>
            <w:shd w:val="clear" w:color="auto" w:fill="FDE9D9" w:themeFill="accent6" w:themeFillTint="33"/>
            <w:vAlign w:val="center"/>
            <w:hideMark/>
          </w:tcPr>
          <w:p w14:paraId="12F02E5A" w14:textId="77777777" w:rsidR="00F56889" w:rsidRPr="00276CE7" w:rsidRDefault="00F56889" w:rsidP="002B3784">
            <w:pPr>
              <w:jc w:val="center"/>
              <w:rPr>
                <w:rFonts w:ascii="Arial Narrow" w:eastAsia="Times New Roman" w:hAnsi="Arial Narrow"/>
                <w:sz w:val="20"/>
                <w:szCs w:val="20"/>
                <w:lang w:eastAsia="fr-FR"/>
              </w:rPr>
            </w:pPr>
            <w:r w:rsidRPr="00276CE7">
              <w:rPr>
                <w:rFonts w:ascii="Arial Narrow" w:eastAsia="Times New Roman" w:hAnsi="Arial Narrow"/>
                <w:sz w:val="20"/>
                <w:szCs w:val="20"/>
                <w:lang w:eastAsia="fr-FR"/>
              </w:rPr>
              <w:t>Program-mation révisée (a)</w:t>
            </w:r>
          </w:p>
        </w:tc>
        <w:tc>
          <w:tcPr>
            <w:tcW w:w="814" w:type="pct"/>
            <w:gridSpan w:val="3"/>
            <w:tcBorders>
              <w:top w:val="single" w:sz="4" w:space="0" w:color="000000"/>
              <w:bottom w:val="single" w:sz="4" w:space="0" w:color="000000"/>
            </w:tcBorders>
            <w:shd w:val="clear" w:color="auto" w:fill="FDE9D9" w:themeFill="accent6" w:themeFillTint="33"/>
            <w:noWrap/>
            <w:vAlign w:val="center"/>
            <w:hideMark/>
          </w:tcPr>
          <w:p w14:paraId="232EFAB4" w14:textId="77777777" w:rsidR="00F56889" w:rsidRPr="00276CE7" w:rsidRDefault="00F56889" w:rsidP="002B3784">
            <w:pPr>
              <w:jc w:val="center"/>
              <w:rPr>
                <w:rFonts w:ascii="Arial Narrow" w:eastAsia="Times New Roman" w:hAnsi="Arial Narrow"/>
                <w:sz w:val="20"/>
                <w:szCs w:val="20"/>
                <w:lang w:eastAsia="fr-FR"/>
              </w:rPr>
            </w:pPr>
            <w:r w:rsidRPr="00276CE7">
              <w:rPr>
                <w:rFonts w:ascii="Arial Narrow" w:eastAsia="Times New Roman" w:hAnsi="Arial Narrow"/>
                <w:sz w:val="20"/>
                <w:szCs w:val="20"/>
                <w:lang w:eastAsia="fr-FR"/>
              </w:rPr>
              <w:t>Réalisations</w:t>
            </w:r>
          </w:p>
        </w:tc>
        <w:tc>
          <w:tcPr>
            <w:tcW w:w="321" w:type="pct"/>
            <w:vMerge w:val="restart"/>
            <w:tcBorders>
              <w:top w:val="single" w:sz="4" w:space="0" w:color="000000"/>
              <w:bottom w:val="single" w:sz="4" w:space="0" w:color="000000"/>
            </w:tcBorders>
            <w:shd w:val="clear" w:color="auto" w:fill="FDE9D9" w:themeFill="accent6" w:themeFillTint="33"/>
            <w:vAlign w:val="center"/>
            <w:hideMark/>
          </w:tcPr>
          <w:p w14:paraId="5C549438" w14:textId="77777777" w:rsidR="00F56889" w:rsidRPr="00276CE7" w:rsidRDefault="00F56889" w:rsidP="002B3784">
            <w:pPr>
              <w:jc w:val="center"/>
              <w:rPr>
                <w:rFonts w:ascii="Arial Narrow" w:eastAsia="Times New Roman" w:hAnsi="Arial Narrow"/>
                <w:sz w:val="20"/>
                <w:szCs w:val="20"/>
                <w:lang w:eastAsia="fr-FR"/>
              </w:rPr>
            </w:pPr>
            <w:r w:rsidRPr="00276CE7">
              <w:rPr>
                <w:rFonts w:ascii="Arial Narrow" w:eastAsia="Times New Roman" w:hAnsi="Arial Narrow"/>
                <w:sz w:val="20"/>
                <w:szCs w:val="20"/>
                <w:lang w:eastAsia="fr-FR"/>
              </w:rPr>
              <w:t>Taux de réalisation (100*b/a) en %</w:t>
            </w:r>
          </w:p>
        </w:tc>
      </w:tr>
      <w:tr w:rsidR="00F56889" w:rsidRPr="00276CE7" w14:paraId="0F1BA898" w14:textId="77777777" w:rsidTr="00A72EDC">
        <w:trPr>
          <w:trHeight w:val="655"/>
        </w:trPr>
        <w:tc>
          <w:tcPr>
            <w:tcW w:w="638" w:type="pct"/>
            <w:vMerge/>
            <w:tcBorders>
              <w:top w:val="single" w:sz="4" w:space="0" w:color="000000"/>
              <w:bottom w:val="single" w:sz="4" w:space="0" w:color="000000"/>
            </w:tcBorders>
            <w:vAlign w:val="center"/>
            <w:hideMark/>
          </w:tcPr>
          <w:p w14:paraId="77DBF204" w14:textId="77777777" w:rsidR="00F56889" w:rsidRPr="00276CE7" w:rsidRDefault="00F56889" w:rsidP="002B3784">
            <w:pPr>
              <w:rPr>
                <w:rFonts w:ascii="Arial Narrow" w:eastAsia="Times New Roman" w:hAnsi="Arial Narrow"/>
                <w:sz w:val="20"/>
                <w:szCs w:val="20"/>
                <w:lang w:eastAsia="fr-FR"/>
              </w:rPr>
            </w:pPr>
          </w:p>
        </w:tc>
        <w:tc>
          <w:tcPr>
            <w:tcW w:w="337" w:type="pct"/>
            <w:vMerge/>
            <w:tcBorders>
              <w:top w:val="single" w:sz="4" w:space="0" w:color="000000"/>
              <w:bottom w:val="single" w:sz="4" w:space="0" w:color="000000"/>
            </w:tcBorders>
            <w:vAlign w:val="center"/>
            <w:hideMark/>
          </w:tcPr>
          <w:p w14:paraId="4BE06FB9" w14:textId="77777777" w:rsidR="00F56889" w:rsidRPr="00276CE7" w:rsidRDefault="00F56889" w:rsidP="002B3784">
            <w:pPr>
              <w:rPr>
                <w:rFonts w:ascii="Arial Narrow" w:eastAsia="Times New Roman" w:hAnsi="Arial Narrow"/>
                <w:sz w:val="20"/>
                <w:szCs w:val="20"/>
                <w:lang w:eastAsia="fr-FR"/>
              </w:rPr>
            </w:pPr>
          </w:p>
        </w:tc>
        <w:tc>
          <w:tcPr>
            <w:tcW w:w="269" w:type="pct"/>
            <w:vMerge/>
            <w:tcBorders>
              <w:top w:val="single" w:sz="4" w:space="0" w:color="000000"/>
              <w:bottom w:val="single" w:sz="4" w:space="0" w:color="000000"/>
            </w:tcBorders>
            <w:vAlign w:val="center"/>
            <w:hideMark/>
          </w:tcPr>
          <w:p w14:paraId="7C2AF82D" w14:textId="77777777" w:rsidR="00F56889" w:rsidRPr="00276CE7" w:rsidRDefault="00F56889" w:rsidP="002B3784">
            <w:pPr>
              <w:rPr>
                <w:rFonts w:ascii="Arial Narrow" w:eastAsia="Times New Roman" w:hAnsi="Arial Narrow"/>
                <w:sz w:val="20"/>
                <w:szCs w:val="20"/>
                <w:lang w:eastAsia="fr-FR"/>
              </w:rPr>
            </w:pPr>
          </w:p>
        </w:tc>
        <w:tc>
          <w:tcPr>
            <w:tcW w:w="271" w:type="pct"/>
            <w:vMerge/>
            <w:tcBorders>
              <w:top w:val="single" w:sz="4" w:space="0" w:color="000000"/>
              <w:bottom w:val="single" w:sz="4" w:space="0" w:color="000000"/>
            </w:tcBorders>
            <w:vAlign w:val="center"/>
            <w:hideMark/>
          </w:tcPr>
          <w:p w14:paraId="177FCCBD" w14:textId="77777777" w:rsidR="00F56889" w:rsidRPr="00276CE7" w:rsidRDefault="00F56889" w:rsidP="002B3784">
            <w:pPr>
              <w:rPr>
                <w:rFonts w:ascii="Arial Narrow" w:eastAsia="Times New Roman" w:hAnsi="Arial Narrow"/>
                <w:sz w:val="20"/>
                <w:szCs w:val="20"/>
                <w:lang w:eastAsia="fr-FR"/>
              </w:rPr>
            </w:pPr>
          </w:p>
        </w:tc>
        <w:tc>
          <w:tcPr>
            <w:tcW w:w="271" w:type="pct"/>
            <w:vMerge/>
            <w:tcBorders>
              <w:top w:val="single" w:sz="4" w:space="0" w:color="000000"/>
              <w:bottom w:val="single" w:sz="4" w:space="0" w:color="000000"/>
            </w:tcBorders>
            <w:vAlign w:val="center"/>
            <w:hideMark/>
          </w:tcPr>
          <w:p w14:paraId="1CDE21D7" w14:textId="77777777" w:rsidR="00F56889" w:rsidRPr="00276CE7" w:rsidRDefault="00F56889" w:rsidP="002B3784">
            <w:pPr>
              <w:rPr>
                <w:rFonts w:ascii="Arial Narrow" w:eastAsia="Times New Roman" w:hAnsi="Arial Narrow"/>
                <w:sz w:val="20"/>
                <w:szCs w:val="20"/>
                <w:lang w:eastAsia="fr-FR"/>
              </w:rPr>
            </w:pPr>
          </w:p>
        </w:tc>
        <w:tc>
          <w:tcPr>
            <w:tcW w:w="271" w:type="pct"/>
            <w:vMerge/>
            <w:tcBorders>
              <w:top w:val="single" w:sz="4" w:space="0" w:color="000000"/>
              <w:bottom w:val="single" w:sz="4" w:space="0" w:color="000000"/>
            </w:tcBorders>
            <w:vAlign w:val="center"/>
            <w:hideMark/>
          </w:tcPr>
          <w:p w14:paraId="10C4EAE8" w14:textId="77777777" w:rsidR="00F56889" w:rsidRPr="00276CE7" w:rsidRDefault="00F56889" w:rsidP="002B3784">
            <w:pPr>
              <w:rPr>
                <w:rFonts w:ascii="Arial Narrow" w:eastAsia="Times New Roman" w:hAnsi="Arial Narrow"/>
                <w:sz w:val="20"/>
                <w:szCs w:val="20"/>
                <w:lang w:eastAsia="fr-FR"/>
              </w:rPr>
            </w:pPr>
          </w:p>
        </w:tc>
        <w:tc>
          <w:tcPr>
            <w:tcW w:w="271" w:type="pct"/>
            <w:vMerge/>
            <w:tcBorders>
              <w:top w:val="single" w:sz="4" w:space="0" w:color="000000"/>
              <w:bottom w:val="single" w:sz="4" w:space="0" w:color="000000"/>
            </w:tcBorders>
            <w:vAlign w:val="center"/>
            <w:hideMark/>
          </w:tcPr>
          <w:p w14:paraId="6D7489CA" w14:textId="77777777" w:rsidR="00F56889" w:rsidRPr="00276CE7" w:rsidRDefault="00F56889" w:rsidP="002B3784">
            <w:pPr>
              <w:rPr>
                <w:rFonts w:ascii="Arial Narrow" w:eastAsia="Times New Roman" w:hAnsi="Arial Narrow"/>
                <w:sz w:val="20"/>
                <w:szCs w:val="20"/>
                <w:lang w:eastAsia="fr-FR"/>
              </w:rPr>
            </w:pPr>
          </w:p>
        </w:tc>
        <w:tc>
          <w:tcPr>
            <w:tcW w:w="271" w:type="pct"/>
            <w:vMerge/>
            <w:tcBorders>
              <w:top w:val="single" w:sz="4" w:space="0" w:color="000000"/>
              <w:bottom w:val="single" w:sz="4" w:space="0" w:color="000000"/>
            </w:tcBorders>
            <w:vAlign w:val="center"/>
            <w:hideMark/>
          </w:tcPr>
          <w:p w14:paraId="2AD6FD79" w14:textId="77777777" w:rsidR="00F56889" w:rsidRPr="00276CE7" w:rsidRDefault="00F56889" w:rsidP="002B3784">
            <w:pPr>
              <w:rPr>
                <w:rFonts w:ascii="Arial Narrow" w:eastAsia="Times New Roman" w:hAnsi="Arial Narrow"/>
                <w:sz w:val="20"/>
                <w:szCs w:val="20"/>
                <w:lang w:eastAsia="fr-FR"/>
              </w:rPr>
            </w:pPr>
          </w:p>
        </w:tc>
        <w:tc>
          <w:tcPr>
            <w:tcW w:w="272" w:type="pct"/>
            <w:vMerge/>
            <w:tcBorders>
              <w:top w:val="single" w:sz="4" w:space="0" w:color="000000"/>
              <w:bottom w:val="single" w:sz="4" w:space="0" w:color="000000"/>
            </w:tcBorders>
            <w:vAlign w:val="center"/>
            <w:hideMark/>
          </w:tcPr>
          <w:p w14:paraId="14C6E4CD" w14:textId="77777777" w:rsidR="00F56889" w:rsidRPr="00276CE7" w:rsidRDefault="00F56889" w:rsidP="002B3784">
            <w:pPr>
              <w:rPr>
                <w:rFonts w:ascii="Arial Narrow" w:eastAsia="Times New Roman" w:hAnsi="Arial Narrow"/>
                <w:sz w:val="20"/>
                <w:szCs w:val="20"/>
                <w:lang w:eastAsia="fr-FR"/>
              </w:rPr>
            </w:pPr>
          </w:p>
        </w:tc>
        <w:tc>
          <w:tcPr>
            <w:tcW w:w="347" w:type="pct"/>
            <w:vMerge/>
            <w:tcBorders>
              <w:top w:val="single" w:sz="4" w:space="0" w:color="000000"/>
              <w:bottom w:val="single" w:sz="4" w:space="0" w:color="000000"/>
            </w:tcBorders>
            <w:vAlign w:val="center"/>
            <w:hideMark/>
          </w:tcPr>
          <w:p w14:paraId="2D4437C8" w14:textId="77777777" w:rsidR="00F56889" w:rsidRPr="00276CE7" w:rsidRDefault="00F56889" w:rsidP="002B3784">
            <w:pPr>
              <w:rPr>
                <w:rFonts w:ascii="Arial Narrow" w:eastAsia="Times New Roman" w:hAnsi="Arial Narrow"/>
                <w:sz w:val="20"/>
                <w:szCs w:val="20"/>
                <w:lang w:eastAsia="fr-FR"/>
              </w:rPr>
            </w:pPr>
          </w:p>
        </w:tc>
        <w:tc>
          <w:tcPr>
            <w:tcW w:w="347" w:type="pct"/>
            <w:vMerge/>
            <w:tcBorders>
              <w:top w:val="single" w:sz="4" w:space="0" w:color="000000"/>
              <w:bottom w:val="single" w:sz="4" w:space="0" w:color="000000"/>
            </w:tcBorders>
            <w:vAlign w:val="center"/>
            <w:hideMark/>
          </w:tcPr>
          <w:p w14:paraId="2D1CCD0C" w14:textId="77777777" w:rsidR="00F56889" w:rsidRPr="00276CE7" w:rsidRDefault="00F56889" w:rsidP="002B3784">
            <w:pPr>
              <w:rPr>
                <w:rFonts w:ascii="Arial Narrow" w:eastAsia="Times New Roman" w:hAnsi="Arial Narrow"/>
                <w:sz w:val="20"/>
                <w:szCs w:val="20"/>
                <w:lang w:eastAsia="fr-FR"/>
              </w:rPr>
            </w:pPr>
          </w:p>
        </w:tc>
        <w:tc>
          <w:tcPr>
            <w:tcW w:w="299" w:type="pct"/>
            <w:vMerge/>
            <w:tcBorders>
              <w:top w:val="single" w:sz="4" w:space="0" w:color="000000"/>
              <w:bottom w:val="single" w:sz="4" w:space="0" w:color="000000"/>
            </w:tcBorders>
            <w:vAlign w:val="center"/>
            <w:hideMark/>
          </w:tcPr>
          <w:p w14:paraId="44F31396" w14:textId="77777777" w:rsidR="00F56889" w:rsidRPr="00276CE7" w:rsidRDefault="00F56889" w:rsidP="002B3784">
            <w:pPr>
              <w:rPr>
                <w:rFonts w:ascii="Arial Narrow" w:eastAsia="Times New Roman" w:hAnsi="Arial Narrow"/>
                <w:sz w:val="20"/>
                <w:szCs w:val="20"/>
                <w:lang w:eastAsia="fr-FR"/>
              </w:rPr>
            </w:pPr>
          </w:p>
        </w:tc>
        <w:tc>
          <w:tcPr>
            <w:tcW w:w="274" w:type="pct"/>
            <w:tcBorders>
              <w:top w:val="single" w:sz="4" w:space="0" w:color="000000"/>
              <w:bottom w:val="single" w:sz="4" w:space="0" w:color="000000"/>
            </w:tcBorders>
            <w:shd w:val="clear" w:color="auto" w:fill="FDE9D9" w:themeFill="accent6" w:themeFillTint="33"/>
            <w:vAlign w:val="center"/>
            <w:hideMark/>
          </w:tcPr>
          <w:p w14:paraId="3C432D3F" w14:textId="77777777" w:rsidR="00F56889" w:rsidRPr="00276CE7" w:rsidRDefault="00F56889" w:rsidP="002B3784">
            <w:pPr>
              <w:jc w:val="center"/>
              <w:rPr>
                <w:rFonts w:ascii="Arial Narrow" w:eastAsia="Times New Roman" w:hAnsi="Arial Narrow"/>
                <w:sz w:val="20"/>
                <w:szCs w:val="20"/>
                <w:lang w:eastAsia="fr-FR"/>
              </w:rPr>
            </w:pPr>
            <w:r w:rsidRPr="00276CE7">
              <w:rPr>
                <w:rFonts w:ascii="Arial Narrow" w:eastAsia="Times New Roman" w:hAnsi="Arial Narrow"/>
                <w:sz w:val="20"/>
                <w:szCs w:val="20"/>
                <w:lang w:eastAsia="fr-FR"/>
              </w:rPr>
              <w:t>Issue de la program - mation (b)</w:t>
            </w:r>
          </w:p>
        </w:tc>
        <w:tc>
          <w:tcPr>
            <w:tcW w:w="274" w:type="pct"/>
            <w:tcBorders>
              <w:top w:val="single" w:sz="4" w:space="0" w:color="000000"/>
              <w:bottom w:val="single" w:sz="4" w:space="0" w:color="000000"/>
            </w:tcBorders>
            <w:shd w:val="clear" w:color="auto" w:fill="FDE9D9" w:themeFill="accent6" w:themeFillTint="33"/>
            <w:vAlign w:val="center"/>
            <w:hideMark/>
          </w:tcPr>
          <w:p w14:paraId="782B95DC" w14:textId="77777777" w:rsidR="00F56889" w:rsidRPr="00276CE7" w:rsidRDefault="00F56889" w:rsidP="002B3784">
            <w:pPr>
              <w:jc w:val="center"/>
              <w:rPr>
                <w:rFonts w:ascii="Arial Narrow" w:eastAsia="Times New Roman" w:hAnsi="Arial Narrow"/>
                <w:sz w:val="20"/>
                <w:szCs w:val="20"/>
                <w:lang w:eastAsia="fr-FR"/>
              </w:rPr>
            </w:pPr>
            <w:r w:rsidRPr="00276CE7">
              <w:rPr>
                <w:rFonts w:ascii="Arial Narrow" w:eastAsia="Times New Roman" w:hAnsi="Arial Narrow"/>
                <w:sz w:val="20"/>
                <w:szCs w:val="20"/>
                <w:lang w:eastAsia="fr-FR"/>
              </w:rPr>
              <w:t>Hors program - mation (c)</w:t>
            </w:r>
          </w:p>
        </w:tc>
        <w:tc>
          <w:tcPr>
            <w:tcW w:w="266" w:type="pct"/>
            <w:tcBorders>
              <w:top w:val="single" w:sz="4" w:space="0" w:color="000000"/>
              <w:bottom w:val="single" w:sz="4" w:space="0" w:color="000000"/>
            </w:tcBorders>
            <w:shd w:val="clear" w:color="auto" w:fill="FDE9D9" w:themeFill="accent6" w:themeFillTint="33"/>
            <w:vAlign w:val="center"/>
            <w:hideMark/>
          </w:tcPr>
          <w:p w14:paraId="3B21202B" w14:textId="77777777" w:rsidR="00F56889" w:rsidRPr="00276CE7" w:rsidRDefault="00F56889" w:rsidP="002B3784">
            <w:pPr>
              <w:jc w:val="center"/>
              <w:rPr>
                <w:rFonts w:ascii="Arial Narrow" w:eastAsia="Times New Roman" w:hAnsi="Arial Narrow"/>
                <w:sz w:val="20"/>
                <w:szCs w:val="20"/>
                <w:lang w:eastAsia="fr-FR"/>
              </w:rPr>
            </w:pPr>
            <w:r w:rsidRPr="00276CE7">
              <w:rPr>
                <w:rFonts w:ascii="Arial Narrow" w:eastAsia="Times New Roman" w:hAnsi="Arial Narrow"/>
                <w:sz w:val="20"/>
                <w:szCs w:val="20"/>
                <w:lang w:eastAsia="fr-FR"/>
              </w:rPr>
              <w:t>Total (b+c)</w:t>
            </w:r>
          </w:p>
        </w:tc>
        <w:tc>
          <w:tcPr>
            <w:tcW w:w="321" w:type="pct"/>
            <w:vMerge/>
            <w:tcBorders>
              <w:top w:val="single" w:sz="4" w:space="0" w:color="000000"/>
              <w:bottom w:val="single" w:sz="4" w:space="0" w:color="000000"/>
            </w:tcBorders>
            <w:vAlign w:val="center"/>
            <w:hideMark/>
          </w:tcPr>
          <w:p w14:paraId="00DBE638" w14:textId="77777777" w:rsidR="00F56889" w:rsidRPr="00276CE7" w:rsidRDefault="00F56889" w:rsidP="002B3784">
            <w:pPr>
              <w:rPr>
                <w:rFonts w:ascii="Arial Narrow" w:eastAsia="Times New Roman" w:hAnsi="Arial Narrow"/>
                <w:sz w:val="20"/>
                <w:szCs w:val="20"/>
                <w:lang w:eastAsia="fr-FR"/>
              </w:rPr>
            </w:pPr>
          </w:p>
        </w:tc>
      </w:tr>
      <w:tr w:rsidR="002050A1" w:rsidRPr="00276CE7" w14:paraId="2EF69BAA" w14:textId="77777777" w:rsidTr="00782A5C">
        <w:trPr>
          <w:trHeight w:val="283"/>
        </w:trPr>
        <w:tc>
          <w:tcPr>
            <w:tcW w:w="638" w:type="pct"/>
            <w:tcBorders>
              <w:top w:val="single" w:sz="4" w:space="0" w:color="000000"/>
            </w:tcBorders>
            <w:shd w:val="clear" w:color="000000" w:fill="FFFFFF"/>
            <w:vAlign w:val="center"/>
            <w:hideMark/>
          </w:tcPr>
          <w:p w14:paraId="331F962E" w14:textId="77777777" w:rsidR="00782A5C" w:rsidRPr="00276CE7" w:rsidRDefault="00782A5C" w:rsidP="00782A5C">
            <w:pPr>
              <w:rPr>
                <w:rFonts w:ascii="Arial Narrow" w:eastAsia="Times New Roman" w:hAnsi="Arial Narrow"/>
                <w:sz w:val="20"/>
                <w:szCs w:val="20"/>
                <w:lang w:eastAsia="fr-FR"/>
              </w:rPr>
            </w:pPr>
            <w:r w:rsidRPr="00276CE7">
              <w:rPr>
                <w:rFonts w:ascii="Arial Narrow" w:eastAsia="Times New Roman" w:hAnsi="Arial Narrow"/>
                <w:sz w:val="20"/>
                <w:szCs w:val="20"/>
                <w:lang w:eastAsia="fr-FR"/>
              </w:rPr>
              <w:t>Boucle du Mouhoun</w:t>
            </w:r>
          </w:p>
        </w:tc>
        <w:tc>
          <w:tcPr>
            <w:tcW w:w="337" w:type="pct"/>
            <w:tcBorders>
              <w:top w:val="single" w:sz="4" w:space="0" w:color="000000"/>
            </w:tcBorders>
            <w:shd w:val="clear" w:color="000000" w:fill="FFFFFF"/>
            <w:vAlign w:val="center"/>
          </w:tcPr>
          <w:p w14:paraId="5DD12236" w14:textId="6CD19280" w:rsidR="00782A5C" w:rsidRPr="00955206" w:rsidRDefault="00782A5C" w:rsidP="00782A5C">
            <w:pPr>
              <w:jc w:val="right"/>
              <w:rPr>
                <w:rFonts w:ascii="Arial Narrow" w:eastAsia="Times New Roman" w:hAnsi="Arial Narrow" w:cs="Arial"/>
                <w:color w:val="000000"/>
                <w:sz w:val="20"/>
                <w:szCs w:val="20"/>
                <w:lang w:eastAsia="fr-FR"/>
              </w:rPr>
            </w:pPr>
            <w:r w:rsidRPr="001735DF">
              <w:rPr>
                <w:rFonts w:ascii="Arial Narrow" w:eastAsia="Times New Roman" w:hAnsi="Arial Narrow"/>
                <w:color w:val="000000"/>
                <w:sz w:val="20"/>
                <w:szCs w:val="20"/>
                <w:lang w:eastAsia="fr-FR"/>
              </w:rPr>
              <w:t>15</w:t>
            </w:r>
          </w:p>
        </w:tc>
        <w:tc>
          <w:tcPr>
            <w:tcW w:w="269" w:type="pct"/>
            <w:tcBorders>
              <w:top w:val="single" w:sz="4" w:space="0" w:color="000000"/>
            </w:tcBorders>
            <w:shd w:val="clear" w:color="000000" w:fill="FFFFFF"/>
            <w:vAlign w:val="center"/>
          </w:tcPr>
          <w:p w14:paraId="3B1A5C5A" w14:textId="3EEE3209" w:rsidR="00782A5C" w:rsidRPr="00955206" w:rsidRDefault="00782A5C" w:rsidP="00782A5C">
            <w:pPr>
              <w:jc w:val="right"/>
              <w:rPr>
                <w:rFonts w:ascii="Arial Narrow" w:eastAsia="Times New Roman" w:hAnsi="Arial Narrow" w:cs="Arial"/>
                <w:color w:val="000000"/>
                <w:sz w:val="20"/>
                <w:szCs w:val="20"/>
                <w:lang w:eastAsia="fr-FR"/>
              </w:rPr>
            </w:pPr>
            <w:r w:rsidRPr="001735DF">
              <w:rPr>
                <w:rFonts w:ascii="Arial Narrow" w:eastAsia="Times New Roman" w:hAnsi="Arial Narrow"/>
                <w:color w:val="000000"/>
                <w:sz w:val="20"/>
                <w:szCs w:val="20"/>
                <w:lang w:eastAsia="fr-FR"/>
              </w:rPr>
              <w:t>0</w:t>
            </w:r>
          </w:p>
        </w:tc>
        <w:tc>
          <w:tcPr>
            <w:tcW w:w="271" w:type="pct"/>
            <w:tcBorders>
              <w:top w:val="single" w:sz="4" w:space="0" w:color="000000"/>
            </w:tcBorders>
            <w:shd w:val="clear" w:color="000000" w:fill="FFFFFF"/>
            <w:vAlign w:val="center"/>
          </w:tcPr>
          <w:p w14:paraId="7D55CC0C" w14:textId="53024E92"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15</w:t>
            </w:r>
          </w:p>
        </w:tc>
        <w:tc>
          <w:tcPr>
            <w:tcW w:w="271" w:type="pct"/>
            <w:tcBorders>
              <w:top w:val="single" w:sz="4" w:space="0" w:color="000000"/>
            </w:tcBorders>
            <w:shd w:val="clear" w:color="000000" w:fill="FFFFFF"/>
            <w:vAlign w:val="center"/>
          </w:tcPr>
          <w:p w14:paraId="5F81E304" w14:textId="1A8D25EF"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19</w:t>
            </w:r>
          </w:p>
        </w:tc>
        <w:tc>
          <w:tcPr>
            <w:tcW w:w="271" w:type="pct"/>
            <w:tcBorders>
              <w:top w:val="single" w:sz="4" w:space="0" w:color="000000"/>
            </w:tcBorders>
            <w:shd w:val="clear" w:color="000000" w:fill="FFFFFF"/>
          </w:tcPr>
          <w:p w14:paraId="14EEF7A2" w14:textId="33F51512" w:rsidR="00782A5C" w:rsidRPr="00955206" w:rsidRDefault="00782A5C" w:rsidP="00782A5C">
            <w:pPr>
              <w:jc w:val="right"/>
              <w:rPr>
                <w:rFonts w:ascii="Arial Narrow" w:eastAsia="Times New Roman" w:hAnsi="Arial Narrow" w:cs="Arial"/>
                <w:color w:val="000000"/>
                <w:sz w:val="20"/>
                <w:szCs w:val="20"/>
                <w:lang w:eastAsia="fr-FR"/>
              </w:rPr>
            </w:pPr>
            <w:r w:rsidRPr="007D1F69">
              <w:rPr>
                <w:rFonts w:ascii="Arial Narrow" w:hAnsi="Arial Narrow" w:cs="Arial"/>
                <w:color w:val="000000"/>
                <w:sz w:val="20"/>
                <w:szCs w:val="20"/>
              </w:rPr>
              <w:t>34</w:t>
            </w:r>
          </w:p>
        </w:tc>
        <w:tc>
          <w:tcPr>
            <w:tcW w:w="271" w:type="pct"/>
            <w:tcBorders>
              <w:top w:val="single" w:sz="4" w:space="0" w:color="000000"/>
            </w:tcBorders>
            <w:shd w:val="clear" w:color="000000" w:fill="FFFFFF"/>
            <w:vAlign w:val="center"/>
          </w:tcPr>
          <w:p w14:paraId="2E9EB9E6" w14:textId="5C3625CF"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0</w:t>
            </w:r>
          </w:p>
        </w:tc>
        <w:tc>
          <w:tcPr>
            <w:tcW w:w="271" w:type="pct"/>
            <w:tcBorders>
              <w:top w:val="single" w:sz="4" w:space="0" w:color="000000"/>
            </w:tcBorders>
            <w:shd w:val="clear" w:color="000000" w:fill="FFFFFF"/>
            <w:vAlign w:val="center"/>
          </w:tcPr>
          <w:p w14:paraId="1A4E814D" w14:textId="245560F9"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1</w:t>
            </w:r>
          </w:p>
        </w:tc>
        <w:tc>
          <w:tcPr>
            <w:tcW w:w="272" w:type="pct"/>
            <w:tcBorders>
              <w:top w:val="single" w:sz="4" w:space="0" w:color="000000"/>
            </w:tcBorders>
            <w:shd w:val="clear" w:color="000000" w:fill="FFFFFF"/>
          </w:tcPr>
          <w:p w14:paraId="50C32B28" w14:textId="7A760413" w:rsidR="00782A5C" w:rsidRPr="00955206" w:rsidRDefault="00782A5C" w:rsidP="00782A5C">
            <w:pPr>
              <w:jc w:val="right"/>
              <w:rPr>
                <w:rFonts w:ascii="Arial Narrow" w:eastAsia="Times New Roman" w:hAnsi="Arial Narrow" w:cs="Arial"/>
                <w:color w:val="000000"/>
                <w:sz w:val="20"/>
                <w:szCs w:val="20"/>
                <w:lang w:eastAsia="fr-FR"/>
              </w:rPr>
            </w:pPr>
            <w:r w:rsidRPr="007D1F69">
              <w:rPr>
                <w:rFonts w:ascii="Arial Narrow" w:hAnsi="Arial Narrow" w:cs="Arial"/>
                <w:color w:val="000000"/>
                <w:sz w:val="20"/>
                <w:szCs w:val="20"/>
              </w:rPr>
              <w:t>1</w:t>
            </w:r>
          </w:p>
        </w:tc>
        <w:tc>
          <w:tcPr>
            <w:tcW w:w="347" w:type="pct"/>
            <w:tcBorders>
              <w:top w:val="single" w:sz="4" w:space="0" w:color="000000"/>
            </w:tcBorders>
            <w:shd w:val="clear" w:color="000000" w:fill="FFFFFF"/>
            <w:vAlign w:val="center"/>
          </w:tcPr>
          <w:p w14:paraId="6A5B829B" w14:textId="1C874205"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100,0</w:t>
            </w:r>
          </w:p>
        </w:tc>
        <w:tc>
          <w:tcPr>
            <w:tcW w:w="347" w:type="pct"/>
            <w:tcBorders>
              <w:top w:val="single" w:sz="4" w:space="0" w:color="000000"/>
            </w:tcBorders>
            <w:shd w:val="clear" w:color="000000" w:fill="FFFFFF"/>
            <w:vAlign w:val="center"/>
          </w:tcPr>
          <w:p w14:paraId="53AE75C9" w14:textId="0BFC69B3" w:rsidR="00782A5C" w:rsidRPr="009441DD" w:rsidRDefault="007710B6"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w:t>
            </w:r>
            <w:r w:rsidR="00782A5C">
              <w:rPr>
                <w:rFonts w:ascii="Arial Narrow" w:hAnsi="Arial Narrow" w:cs="Arial"/>
                <w:color w:val="000000"/>
                <w:sz w:val="20"/>
                <w:szCs w:val="20"/>
              </w:rPr>
              <w:t> </w:t>
            </w:r>
          </w:p>
        </w:tc>
        <w:tc>
          <w:tcPr>
            <w:tcW w:w="299" w:type="pct"/>
            <w:tcBorders>
              <w:top w:val="single" w:sz="4" w:space="0" w:color="000000"/>
            </w:tcBorders>
            <w:shd w:val="clear" w:color="000000" w:fill="FFFFFF"/>
            <w:vAlign w:val="center"/>
          </w:tcPr>
          <w:p w14:paraId="66E97510" w14:textId="6D6FAE20" w:rsidR="00782A5C" w:rsidRPr="00955206" w:rsidRDefault="00782A5C" w:rsidP="00782A5C">
            <w:pPr>
              <w:jc w:val="right"/>
              <w:rPr>
                <w:rFonts w:ascii="Arial Narrow" w:eastAsia="Times New Roman" w:hAnsi="Arial Narrow" w:cs="Arial"/>
                <w:color w:val="000000"/>
                <w:sz w:val="20"/>
                <w:szCs w:val="20"/>
                <w:lang w:eastAsia="fr-FR"/>
              </w:rPr>
            </w:pPr>
            <w:r w:rsidRPr="001735DF">
              <w:rPr>
                <w:rFonts w:ascii="Arial Narrow" w:eastAsia="Times New Roman" w:hAnsi="Arial Narrow"/>
                <w:color w:val="000000"/>
                <w:sz w:val="20"/>
                <w:szCs w:val="20"/>
                <w:lang w:eastAsia="fr-FR"/>
              </w:rPr>
              <w:t>1</w:t>
            </w:r>
          </w:p>
        </w:tc>
        <w:tc>
          <w:tcPr>
            <w:tcW w:w="274" w:type="pct"/>
            <w:tcBorders>
              <w:top w:val="single" w:sz="4" w:space="0" w:color="000000"/>
            </w:tcBorders>
            <w:shd w:val="clear" w:color="000000" w:fill="FFFFFF"/>
            <w:vAlign w:val="center"/>
          </w:tcPr>
          <w:p w14:paraId="253CC6DF" w14:textId="7077E102"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1</w:t>
            </w:r>
          </w:p>
        </w:tc>
        <w:tc>
          <w:tcPr>
            <w:tcW w:w="274" w:type="pct"/>
            <w:tcBorders>
              <w:top w:val="single" w:sz="4" w:space="0" w:color="000000"/>
            </w:tcBorders>
            <w:shd w:val="clear" w:color="000000" w:fill="FFFFFF"/>
            <w:vAlign w:val="center"/>
          </w:tcPr>
          <w:p w14:paraId="27A62D9C" w14:textId="41FFEC68"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33</w:t>
            </w:r>
          </w:p>
        </w:tc>
        <w:tc>
          <w:tcPr>
            <w:tcW w:w="266" w:type="pct"/>
            <w:tcBorders>
              <w:top w:val="single" w:sz="4" w:space="0" w:color="000000"/>
            </w:tcBorders>
            <w:shd w:val="clear" w:color="000000" w:fill="FFFFFF"/>
            <w:vAlign w:val="center"/>
          </w:tcPr>
          <w:p w14:paraId="2D306FEC" w14:textId="121D342A"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34</w:t>
            </w:r>
          </w:p>
        </w:tc>
        <w:tc>
          <w:tcPr>
            <w:tcW w:w="321" w:type="pct"/>
            <w:tcBorders>
              <w:top w:val="single" w:sz="4" w:space="0" w:color="000000"/>
            </w:tcBorders>
            <w:shd w:val="clear" w:color="000000" w:fill="FFFFFF"/>
            <w:vAlign w:val="center"/>
          </w:tcPr>
          <w:p w14:paraId="364277B1" w14:textId="0566F5B2"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100,0</w:t>
            </w:r>
          </w:p>
        </w:tc>
      </w:tr>
      <w:tr w:rsidR="002050A1" w:rsidRPr="00276CE7" w14:paraId="3DFA87A8" w14:textId="77777777" w:rsidTr="00A72EDC">
        <w:trPr>
          <w:trHeight w:val="283"/>
        </w:trPr>
        <w:tc>
          <w:tcPr>
            <w:tcW w:w="638" w:type="pct"/>
            <w:shd w:val="clear" w:color="auto" w:fill="FDE9D9" w:themeFill="accent6" w:themeFillTint="33"/>
            <w:vAlign w:val="center"/>
            <w:hideMark/>
          </w:tcPr>
          <w:p w14:paraId="45BEA4D8" w14:textId="77777777" w:rsidR="00782A5C" w:rsidRPr="00276CE7" w:rsidRDefault="00782A5C" w:rsidP="00782A5C">
            <w:pPr>
              <w:rPr>
                <w:rFonts w:ascii="Arial Narrow" w:eastAsia="Times New Roman" w:hAnsi="Arial Narrow"/>
                <w:sz w:val="20"/>
                <w:szCs w:val="20"/>
                <w:lang w:eastAsia="fr-FR"/>
              </w:rPr>
            </w:pPr>
            <w:r w:rsidRPr="00276CE7">
              <w:rPr>
                <w:rFonts w:ascii="Arial Narrow" w:eastAsia="Times New Roman" w:hAnsi="Arial Narrow"/>
                <w:sz w:val="20"/>
                <w:szCs w:val="20"/>
                <w:lang w:eastAsia="fr-FR"/>
              </w:rPr>
              <w:t>Cascades</w:t>
            </w:r>
          </w:p>
        </w:tc>
        <w:tc>
          <w:tcPr>
            <w:tcW w:w="337" w:type="pct"/>
            <w:shd w:val="clear" w:color="auto" w:fill="FDE9D9" w:themeFill="accent6" w:themeFillTint="33"/>
            <w:vAlign w:val="center"/>
          </w:tcPr>
          <w:p w14:paraId="3DC6D560" w14:textId="59EC573F" w:rsidR="00782A5C" w:rsidRPr="00955206" w:rsidRDefault="00782A5C" w:rsidP="00782A5C">
            <w:pPr>
              <w:jc w:val="right"/>
              <w:rPr>
                <w:rFonts w:ascii="Arial Narrow" w:eastAsia="Times New Roman" w:hAnsi="Arial Narrow" w:cs="Arial"/>
                <w:color w:val="000000"/>
                <w:sz w:val="20"/>
                <w:szCs w:val="20"/>
                <w:lang w:eastAsia="fr-FR"/>
              </w:rPr>
            </w:pPr>
            <w:r w:rsidRPr="001735DF">
              <w:rPr>
                <w:rFonts w:ascii="Arial Narrow" w:eastAsia="Times New Roman" w:hAnsi="Arial Narrow"/>
                <w:color w:val="000000"/>
                <w:sz w:val="20"/>
                <w:szCs w:val="20"/>
                <w:lang w:eastAsia="fr-FR"/>
              </w:rPr>
              <w:t>58</w:t>
            </w:r>
          </w:p>
        </w:tc>
        <w:tc>
          <w:tcPr>
            <w:tcW w:w="269" w:type="pct"/>
            <w:shd w:val="clear" w:color="auto" w:fill="FDE9D9" w:themeFill="accent6" w:themeFillTint="33"/>
            <w:vAlign w:val="center"/>
          </w:tcPr>
          <w:p w14:paraId="0FF494BA" w14:textId="5ADC04D2" w:rsidR="00782A5C" w:rsidRPr="00955206" w:rsidRDefault="00782A5C" w:rsidP="00782A5C">
            <w:pPr>
              <w:jc w:val="right"/>
              <w:rPr>
                <w:rFonts w:ascii="Arial Narrow" w:eastAsia="Times New Roman" w:hAnsi="Arial Narrow" w:cs="Arial"/>
                <w:color w:val="000000"/>
                <w:sz w:val="20"/>
                <w:szCs w:val="20"/>
                <w:lang w:eastAsia="fr-FR"/>
              </w:rPr>
            </w:pPr>
            <w:r w:rsidRPr="001735DF">
              <w:rPr>
                <w:rFonts w:ascii="Arial Narrow" w:eastAsia="Times New Roman" w:hAnsi="Arial Narrow"/>
                <w:color w:val="000000"/>
                <w:sz w:val="20"/>
                <w:szCs w:val="20"/>
                <w:lang w:eastAsia="fr-FR"/>
              </w:rPr>
              <w:t>28</w:t>
            </w:r>
          </w:p>
        </w:tc>
        <w:tc>
          <w:tcPr>
            <w:tcW w:w="271" w:type="pct"/>
            <w:shd w:val="clear" w:color="auto" w:fill="FDE9D9" w:themeFill="accent6" w:themeFillTint="33"/>
            <w:vAlign w:val="center"/>
          </w:tcPr>
          <w:p w14:paraId="34FA56AC" w14:textId="45B1CC92"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56</w:t>
            </w:r>
          </w:p>
        </w:tc>
        <w:tc>
          <w:tcPr>
            <w:tcW w:w="271" w:type="pct"/>
            <w:shd w:val="clear" w:color="auto" w:fill="FDE9D9" w:themeFill="accent6" w:themeFillTint="33"/>
            <w:vAlign w:val="center"/>
          </w:tcPr>
          <w:p w14:paraId="02DBD9AF" w14:textId="5101E68A"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4</w:t>
            </w:r>
          </w:p>
        </w:tc>
        <w:tc>
          <w:tcPr>
            <w:tcW w:w="271" w:type="pct"/>
            <w:shd w:val="clear" w:color="auto" w:fill="FDE9D9" w:themeFill="accent6" w:themeFillTint="33"/>
          </w:tcPr>
          <w:p w14:paraId="473AAFD8" w14:textId="50F60C61" w:rsidR="00782A5C" w:rsidRPr="00955206" w:rsidRDefault="00782A5C" w:rsidP="00782A5C">
            <w:pPr>
              <w:jc w:val="right"/>
              <w:rPr>
                <w:rFonts w:ascii="Arial Narrow" w:eastAsia="Times New Roman" w:hAnsi="Arial Narrow" w:cs="Arial"/>
                <w:color w:val="000000"/>
                <w:sz w:val="20"/>
                <w:szCs w:val="20"/>
                <w:lang w:eastAsia="fr-FR"/>
              </w:rPr>
            </w:pPr>
            <w:r w:rsidRPr="007D1F69">
              <w:rPr>
                <w:rFonts w:ascii="Arial Narrow" w:hAnsi="Arial Narrow" w:cs="Arial"/>
                <w:color w:val="000000"/>
                <w:sz w:val="20"/>
                <w:szCs w:val="20"/>
              </w:rPr>
              <w:t>60</w:t>
            </w:r>
          </w:p>
        </w:tc>
        <w:tc>
          <w:tcPr>
            <w:tcW w:w="271" w:type="pct"/>
            <w:shd w:val="clear" w:color="auto" w:fill="FDE9D9" w:themeFill="accent6" w:themeFillTint="33"/>
            <w:vAlign w:val="center"/>
          </w:tcPr>
          <w:p w14:paraId="3178BDD3" w14:textId="0A45D3B0"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15</w:t>
            </w:r>
          </w:p>
        </w:tc>
        <w:tc>
          <w:tcPr>
            <w:tcW w:w="271" w:type="pct"/>
            <w:shd w:val="clear" w:color="auto" w:fill="FDE9D9" w:themeFill="accent6" w:themeFillTint="33"/>
            <w:vAlign w:val="center"/>
          </w:tcPr>
          <w:p w14:paraId="001715A8" w14:textId="33D6B060"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1</w:t>
            </w:r>
          </w:p>
        </w:tc>
        <w:tc>
          <w:tcPr>
            <w:tcW w:w="272" w:type="pct"/>
            <w:shd w:val="clear" w:color="auto" w:fill="FDE9D9" w:themeFill="accent6" w:themeFillTint="33"/>
          </w:tcPr>
          <w:p w14:paraId="10A684E2" w14:textId="4E391782" w:rsidR="00782A5C" w:rsidRPr="00955206" w:rsidRDefault="00782A5C" w:rsidP="00782A5C">
            <w:pPr>
              <w:jc w:val="right"/>
              <w:rPr>
                <w:rFonts w:ascii="Arial Narrow" w:eastAsia="Times New Roman" w:hAnsi="Arial Narrow" w:cs="Arial"/>
                <w:color w:val="000000"/>
                <w:sz w:val="20"/>
                <w:szCs w:val="20"/>
                <w:lang w:eastAsia="fr-FR"/>
              </w:rPr>
            </w:pPr>
            <w:r w:rsidRPr="007D1F69">
              <w:rPr>
                <w:rFonts w:ascii="Arial Narrow" w:hAnsi="Arial Narrow" w:cs="Arial"/>
                <w:color w:val="000000"/>
                <w:sz w:val="20"/>
                <w:szCs w:val="20"/>
              </w:rPr>
              <w:t>16</w:t>
            </w:r>
          </w:p>
        </w:tc>
        <w:tc>
          <w:tcPr>
            <w:tcW w:w="347" w:type="pct"/>
            <w:shd w:val="clear" w:color="auto" w:fill="FDE9D9" w:themeFill="accent6" w:themeFillTint="33"/>
            <w:vAlign w:val="center"/>
          </w:tcPr>
          <w:p w14:paraId="5F448414" w14:textId="7F47BEBF"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96,6</w:t>
            </w:r>
          </w:p>
        </w:tc>
        <w:tc>
          <w:tcPr>
            <w:tcW w:w="347" w:type="pct"/>
            <w:shd w:val="clear" w:color="auto" w:fill="FDE9D9" w:themeFill="accent6" w:themeFillTint="33"/>
            <w:vAlign w:val="center"/>
          </w:tcPr>
          <w:p w14:paraId="628BE0AE" w14:textId="7E6DB47F"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53,6</w:t>
            </w:r>
          </w:p>
        </w:tc>
        <w:tc>
          <w:tcPr>
            <w:tcW w:w="299" w:type="pct"/>
            <w:shd w:val="clear" w:color="auto" w:fill="FDE9D9" w:themeFill="accent6" w:themeFillTint="33"/>
            <w:vAlign w:val="center"/>
          </w:tcPr>
          <w:p w14:paraId="2B374CAD" w14:textId="51B269CA" w:rsidR="00782A5C" w:rsidRPr="00955206" w:rsidRDefault="00782A5C" w:rsidP="00782A5C">
            <w:pPr>
              <w:jc w:val="right"/>
              <w:rPr>
                <w:rFonts w:ascii="Arial Narrow" w:eastAsia="Times New Roman" w:hAnsi="Arial Narrow" w:cs="Arial"/>
                <w:color w:val="000000"/>
                <w:sz w:val="20"/>
                <w:szCs w:val="20"/>
                <w:lang w:eastAsia="fr-FR"/>
              </w:rPr>
            </w:pPr>
            <w:r w:rsidRPr="001735DF">
              <w:rPr>
                <w:rFonts w:ascii="Arial Narrow" w:eastAsia="Times New Roman" w:hAnsi="Arial Narrow"/>
                <w:color w:val="000000"/>
                <w:sz w:val="20"/>
                <w:szCs w:val="20"/>
                <w:lang w:eastAsia="fr-FR"/>
              </w:rPr>
              <w:t>2</w:t>
            </w:r>
          </w:p>
        </w:tc>
        <w:tc>
          <w:tcPr>
            <w:tcW w:w="274" w:type="pct"/>
            <w:shd w:val="clear" w:color="auto" w:fill="FDE9D9" w:themeFill="accent6" w:themeFillTint="33"/>
            <w:vAlign w:val="center"/>
          </w:tcPr>
          <w:p w14:paraId="03855E0C" w14:textId="44915BC0"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2</w:t>
            </w:r>
          </w:p>
        </w:tc>
        <w:tc>
          <w:tcPr>
            <w:tcW w:w="274" w:type="pct"/>
            <w:shd w:val="clear" w:color="auto" w:fill="FDE9D9" w:themeFill="accent6" w:themeFillTint="33"/>
            <w:vAlign w:val="center"/>
          </w:tcPr>
          <w:p w14:paraId="2E7593A1" w14:textId="1779A7C6"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25</w:t>
            </w:r>
          </w:p>
        </w:tc>
        <w:tc>
          <w:tcPr>
            <w:tcW w:w="266" w:type="pct"/>
            <w:shd w:val="clear" w:color="auto" w:fill="FDE9D9" w:themeFill="accent6" w:themeFillTint="33"/>
            <w:vAlign w:val="center"/>
          </w:tcPr>
          <w:p w14:paraId="6FAD53D6" w14:textId="3126144C"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27</w:t>
            </w:r>
          </w:p>
        </w:tc>
        <w:tc>
          <w:tcPr>
            <w:tcW w:w="321" w:type="pct"/>
            <w:shd w:val="clear" w:color="auto" w:fill="FDE9D9" w:themeFill="accent6" w:themeFillTint="33"/>
            <w:vAlign w:val="center"/>
          </w:tcPr>
          <w:p w14:paraId="67763C77" w14:textId="1CE57862"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100,0</w:t>
            </w:r>
          </w:p>
        </w:tc>
      </w:tr>
      <w:tr w:rsidR="00955206" w:rsidRPr="00276CE7" w14:paraId="4C048A04" w14:textId="77777777" w:rsidTr="00782A5C">
        <w:trPr>
          <w:trHeight w:val="283"/>
        </w:trPr>
        <w:tc>
          <w:tcPr>
            <w:tcW w:w="638" w:type="pct"/>
            <w:shd w:val="clear" w:color="000000" w:fill="FFFFFF"/>
            <w:vAlign w:val="center"/>
            <w:hideMark/>
          </w:tcPr>
          <w:p w14:paraId="4F331D7C" w14:textId="77777777" w:rsidR="00782A5C" w:rsidRPr="00276CE7" w:rsidRDefault="00782A5C" w:rsidP="00782A5C">
            <w:pPr>
              <w:rPr>
                <w:rFonts w:ascii="Arial Narrow" w:eastAsia="Times New Roman" w:hAnsi="Arial Narrow"/>
                <w:sz w:val="20"/>
                <w:szCs w:val="20"/>
                <w:lang w:eastAsia="fr-FR"/>
              </w:rPr>
            </w:pPr>
            <w:r w:rsidRPr="00276CE7">
              <w:rPr>
                <w:rFonts w:ascii="Arial Narrow" w:eastAsia="Times New Roman" w:hAnsi="Arial Narrow"/>
                <w:sz w:val="20"/>
                <w:szCs w:val="20"/>
                <w:lang w:eastAsia="fr-FR"/>
              </w:rPr>
              <w:t>Centre</w:t>
            </w:r>
          </w:p>
        </w:tc>
        <w:tc>
          <w:tcPr>
            <w:tcW w:w="337" w:type="pct"/>
            <w:shd w:val="clear" w:color="000000" w:fill="FFFFFF"/>
            <w:vAlign w:val="center"/>
          </w:tcPr>
          <w:p w14:paraId="76FEF5A3" w14:textId="2A481A19" w:rsidR="00782A5C" w:rsidRPr="008C2F8A" w:rsidRDefault="00782A5C" w:rsidP="00782A5C">
            <w:pPr>
              <w:jc w:val="right"/>
              <w:rPr>
                <w:rFonts w:ascii="Arial Narrow" w:eastAsia="Times New Roman" w:hAnsi="Arial Narrow" w:cs="Arial"/>
                <w:color w:val="000000"/>
                <w:sz w:val="20"/>
                <w:szCs w:val="20"/>
                <w:lang w:eastAsia="fr-FR"/>
              </w:rPr>
            </w:pPr>
            <w:r w:rsidRPr="001735DF">
              <w:rPr>
                <w:rFonts w:ascii="Arial Narrow" w:eastAsia="Times New Roman" w:hAnsi="Arial Narrow"/>
                <w:color w:val="000000"/>
                <w:sz w:val="20"/>
                <w:szCs w:val="20"/>
                <w:lang w:eastAsia="fr-FR"/>
              </w:rPr>
              <w:t>0</w:t>
            </w:r>
          </w:p>
        </w:tc>
        <w:tc>
          <w:tcPr>
            <w:tcW w:w="269" w:type="pct"/>
            <w:shd w:val="clear" w:color="000000" w:fill="FFFFFF"/>
            <w:vAlign w:val="center"/>
          </w:tcPr>
          <w:p w14:paraId="2E225505" w14:textId="2B1E0A66" w:rsidR="00782A5C" w:rsidRPr="008C2F8A" w:rsidRDefault="00782A5C" w:rsidP="00782A5C">
            <w:pPr>
              <w:jc w:val="right"/>
              <w:rPr>
                <w:rFonts w:ascii="Arial Narrow" w:eastAsia="Times New Roman" w:hAnsi="Arial Narrow" w:cs="Arial"/>
                <w:color w:val="000000"/>
                <w:sz w:val="20"/>
                <w:szCs w:val="20"/>
                <w:lang w:eastAsia="fr-FR"/>
              </w:rPr>
            </w:pPr>
            <w:r w:rsidRPr="001735DF">
              <w:rPr>
                <w:rFonts w:ascii="Arial Narrow" w:eastAsia="Times New Roman" w:hAnsi="Arial Narrow"/>
                <w:color w:val="000000"/>
                <w:sz w:val="20"/>
                <w:szCs w:val="20"/>
                <w:lang w:eastAsia="fr-FR"/>
              </w:rPr>
              <w:t>0</w:t>
            </w:r>
          </w:p>
        </w:tc>
        <w:tc>
          <w:tcPr>
            <w:tcW w:w="271" w:type="pct"/>
            <w:shd w:val="clear" w:color="auto" w:fill="auto"/>
            <w:noWrap/>
            <w:vAlign w:val="center"/>
          </w:tcPr>
          <w:p w14:paraId="76245C62" w14:textId="3A81B250"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0</w:t>
            </w:r>
          </w:p>
        </w:tc>
        <w:tc>
          <w:tcPr>
            <w:tcW w:w="271" w:type="pct"/>
            <w:shd w:val="clear" w:color="000000" w:fill="FFFFFF"/>
            <w:vAlign w:val="center"/>
          </w:tcPr>
          <w:p w14:paraId="6BF904F3" w14:textId="1CA276F0"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6</w:t>
            </w:r>
          </w:p>
        </w:tc>
        <w:tc>
          <w:tcPr>
            <w:tcW w:w="271" w:type="pct"/>
            <w:shd w:val="clear" w:color="000000" w:fill="FFFFFF"/>
          </w:tcPr>
          <w:p w14:paraId="4B3FC71A" w14:textId="1FB9A0CB" w:rsidR="00782A5C" w:rsidRPr="008C2F8A" w:rsidRDefault="00782A5C" w:rsidP="00782A5C">
            <w:pPr>
              <w:jc w:val="right"/>
              <w:rPr>
                <w:rFonts w:ascii="Arial Narrow" w:eastAsia="Times New Roman" w:hAnsi="Arial Narrow" w:cs="Arial"/>
                <w:color w:val="000000"/>
                <w:sz w:val="20"/>
                <w:szCs w:val="20"/>
                <w:lang w:eastAsia="fr-FR"/>
              </w:rPr>
            </w:pPr>
            <w:r w:rsidRPr="007D1F69">
              <w:rPr>
                <w:rFonts w:ascii="Arial Narrow" w:hAnsi="Arial Narrow" w:cs="Arial"/>
                <w:color w:val="000000"/>
                <w:sz w:val="20"/>
                <w:szCs w:val="20"/>
              </w:rPr>
              <w:t>6</w:t>
            </w:r>
          </w:p>
        </w:tc>
        <w:tc>
          <w:tcPr>
            <w:tcW w:w="271" w:type="pct"/>
            <w:shd w:val="clear" w:color="auto" w:fill="auto"/>
            <w:noWrap/>
            <w:vAlign w:val="center"/>
          </w:tcPr>
          <w:p w14:paraId="68C60EC7" w14:textId="2F5A49CA"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0</w:t>
            </w:r>
          </w:p>
        </w:tc>
        <w:tc>
          <w:tcPr>
            <w:tcW w:w="271" w:type="pct"/>
            <w:shd w:val="clear" w:color="000000" w:fill="FFFFFF"/>
            <w:vAlign w:val="center"/>
          </w:tcPr>
          <w:p w14:paraId="1131DC6F" w14:textId="35CD8D25"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1</w:t>
            </w:r>
          </w:p>
        </w:tc>
        <w:tc>
          <w:tcPr>
            <w:tcW w:w="272" w:type="pct"/>
            <w:shd w:val="clear" w:color="000000" w:fill="FFFFFF"/>
          </w:tcPr>
          <w:p w14:paraId="40E256A1" w14:textId="29AC9837" w:rsidR="00782A5C" w:rsidRPr="008C2F8A" w:rsidRDefault="00782A5C" w:rsidP="00782A5C">
            <w:pPr>
              <w:jc w:val="right"/>
              <w:rPr>
                <w:rFonts w:ascii="Arial Narrow" w:eastAsia="Times New Roman" w:hAnsi="Arial Narrow" w:cs="Arial"/>
                <w:color w:val="000000"/>
                <w:sz w:val="20"/>
                <w:szCs w:val="20"/>
                <w:lang w:eastAsia="fr-FR"/>
              </w:rPr>
            </w:pPr>
            <w:r w:rsidRPr="007D1F69">
              <w:rPr>
                <w:rFonts w:ascii="Arial Narrow" w:hAnsi="Arial Narrow" w:cs="Arial"/>
                <w:color w:val="000000"/>
                <w:sz w:val="20"/>
                <w:szCs w:val="20"/>
              </w:rPr>
              <w:t>1</w:t>
            </w:r>
          </w:p>
        </w:tc>
        <w:tc>
          <w:tcPr>
            <w:tcW w:w="347" w:type="pct"/>
            <w:shd w:val="clear" w:color="auto" w:fill="auto"/>
            <w:vAlign w:val="center"/>
          </w:tcPr>
          <w:p w14:paraId="46224331" w14:textId="5D582C4D"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w:t>
            </w:r>
          </w:p>
        </w:tc>
        <w:tc>
          <w:tcPr>
            <w:tcW w:w="347" w:type="pct"/>
            <w:shd w:val="clear" w:color="auto" w:fill="auto"/>
            <w:vAlign w:val="center"/>
          </w:tcPr>
          <w:p w14:paraId="2B788D70" w14:textId="1AA87A44"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w:t>
            </w:r>
          </w:p>
        </w:tc>
        <w:tc>
          <w:tcPr>
            <w:tcW w:w="299" w:type="pct"/>
            <w:shd w:val="clear" w:color="auto" w:fill="auto"/>
            <w:vAlign w:val="center"/>
          </w:tcPr>
          <w:p w14:paraId="4AD6C4F9" w14:textId="4C673295" w:rsidR="00782A5C" w:rsidRPr="008C2F8A" w:rsidRDefault="00782A5C" w:rsidP="00782A5C">
            <w:pPr>
              <w:jc w:val="right"/>
              <w:rPr>
                <w:rFonts w:ascii="Arial Narrow" w:eastAsia="Times New Roman" w:hAnsi="Arial Narrow" w:cs="Arial"/>
                <w:color w:val="000000"/>
                <w:sz w:val="20"/>
                <w:szCs w:val="20"/>
                <w:lang w:eastAsia="fr-FR"/>
              </w:rPr>
            </w:pPr>
            <w:r w:rsidRPr="001735DF">
              <w:rPr>
                <w:rFonts w:ascii="Arial Narrow" w:eastAsia="Times New Roman" w:hAnsi="Arial Narrow"/>
                <w:color w:val="000000"/>
                <w:sz w:val="20"/>
                <w:szCs w:val="20"/>
                <w:lang w:eastAsia="fr-FR"/>
              </w:rPr>
              <w:t>3</w:t>
            </w:r>
          </w:p>
        </w:tc>
        <w:tc>
          <w:tcPr>
            <w:tcW w:w="274" w:type="pct"/>
            <w:shd w:val="clear" w:color="auto" w:fill="auto"/>
            <w:vAlign w:val="center"/>
          </w:tcPr>
          <w:p w14:paraId="2C4F62A5" w14:textId="2E0C5A98"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0</w:t>
            </w:r>
          </w:p>
        </w:tc>
        <w:tc>
          <w:tcPr>
            <w:tcW w:w="274" w:type="pct"/>
            <w:shd w:val="clear" w:color="auto" w:fill="auto"/>
            <w:vAlign w:val="center"/>
          </w:tcPr>
          <w:p w14:paraId="7C8813C7" w14:textId="2AFC323E"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1</w:t>
            </w:r>
          </w:p>
        </w:tc>
        <w:tc>
          <w:tcPr>
            <w:tcW w:w="266" w:type="pct"/>
            <w:shd w:val="clear" w:color="auto" w:fill="auto"/>
            <w:vAlign w:val="center"/>
          </w:tcPr>
          <w:p w14:paraId="0B6BB035" w14:textId="282030C4"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1</w:t>
            </w:r>
          </w:p>
        </w:tc>
        <w:tc>
          <w:tcPr>
            <w:tcW w:w="321" w:type="pct"/>
            <w:shd w:val="clear" w:color="auto" w:fill="auto"/>
            <w:vAlign w:val="center"/>
          </w:tcPr>
          <w:p w14:paraId="3D539EEC" w14:textId="75FBAA8A"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0,0</w:t>
            </w:r>
          </w:p>
        </w:tc>
      </w:tr>
      <w:tr w:rsidR="002050A1" w:rsidRPr="00276CE7" w14:paraId="709AE6A4" w14:textId="77777777" w:rsidTr="00A72EDC">
        <w:trPr>
          <w:trHeight w:val="283"/>
        </w:trPr>
        <w:tc>
          <w:tcPr>
            <w:tcW w:w="638" w:type="pct"/>
            <w:shd w:val="clear" w:color="auto" w:fill="FDE9D9" w:themeFill="accent6" w:themeFillTint="33"/>
            <w:vAlign w:val="center"/>
            <w:hideMark/>
          </w:tcPr>
          <w:p w14:paraId="652FA3D4" w14:textId="77777777" w:rsidR="00782A5C" w:rsidRPr="00276CE7" w:rsidRDefault="00782A5C" w:rsidP="00782A5C">
            <w:pPr>
              <w:rPr>
                <w:rFonts w:ascii="Arial Narrow" w:eastAsia="Times New Roman" w:hAnsi="Arial Narrow"/>
                <w:sz w:val="20"/>
                <w:szCs w:val="20"/>
                <w:lang w:eastAsia="fr-FR"/>
              </w:rPr>
            </w:pPr>
            <w:r w:rsidRPr="00276CE7">
              <w:rPr>
                <w:rFonts w:ascii="Arial Narrow" w:eastAsia="Times New Roman" w:hAnsi="Arial Narrow"/>
                <w:sz w:val="20"/>
                <w:szCs w:val="20"/>
                <w:lang w:eastAsia="fr-FR"/>
              </w:rPr>
              <w:t>Centre-Est</w:t>
            </w:r>
          </w:p>
        </w:tc>
        <w:tc>
          <w:tcPr>
            <w:tcW w:w="337" w:type="pct"/>
            <w:shd w:val="clear" w:color="auto" w:fill="FDE9D9" w:themeFill="accent6" w:themeFillTint="33"/>
            <w:vAlign w:val="center"/>
          </w:tcPr>
          <w:p w14:paraId="6FACD6D3" w14:textId="52CA5A15" w:rsidR="00782A5C" w:rsidRPr="008C2F8A" w:rsidRDefault="00782A5C" w:rsidP="00782A5C">
            <w:pPr>
              <w:jc w:val="right"/>
              <w:rPr>
                <w:rFonts w:ascii="Arial Narrow" w:eastAsia="Times New Roman" w:hAnsi="Arial Narrow" w:cs="Arial"/>
                <w:color w:val="000000"/>
                <w:sz w:val="20"/>
                <w:szCs w:val="20"/>
                <w:lang w:eastAsia="fr-FR"/>
              </w:rPr>
            </w:pPr>
            <w:r w:rsidRPr="001735DF">
              <w:rPr>
                <w:rFonts w:ascii="Arial Narrow" w:eastAsia="Times New Roman" w:hAnsi="Arial Narrow"/>
                <w:color w:val="000000"/>
                <w:sz w:val="20"/>
                <w:szCs w:val="20"/>
                <w:lang w:eastAsia="fr-FR"/>
              </w:rPr>
              <w:t>63</w:t>
            </w:r>
          </w:p>
        </w:tc>
        <w:tc>
          <w:tcPr>
            <w:tcW w:w="269" w:type="pct"/>
            <w:shd w:val="clear" w:color="auto" w:fill="FDE9D9" w:themeFill="accent6" w:themeFillTint="33"/>
            <w:vAlign w:val="center"/>
          </w:tcPr>
          <w:p w14:paraId="54BA628C" w14:textId="37EEAB53" w:rsidR="00782A5C" w:rsidRPr="008C2F8A" w:rsidRDefault="00782A5C" w:rsidP="00782A5C">
            <w:pPr>
              <w:jc w:val="right"/>
              <w:rPr>
                <w:rFonts w:ascii="Arial Narrow" w:eastAsia="Times New Roman" w:hAnsi="Arial Narrow" w:cs="Arial"/>
                <w:color w:val="000000"/>
                <w:sz w:val="20"/>
                <w:szCs w:val="20"/>
                <w:lang w:eastAsia="fr-FR"/>
              </w:rPr>
            </w:pPr>
            <w:r w:rsidRPr="001735DF">
              <w:rPr>
                <w:rFonts w:ascii="Arial Narrow" w:eastAsia="Times New Roman" w:hAnsi="Arial Narrow"/>
                <w:color w:val="000000"/>
                <w:sz w:val="20"/>
                <w:szCs w:val="20"/>
                <w:lang w:eastAsia="fr-FR"/>
              </w:rPr>
              <w:t>14</w:t>
            </w:r>
          </w:p>
        </w:tc>
        <w:tc>
          <w:tcPr>
            <w:tcW w:w="271" w:type="pct"/>
            <w:shd w:val="clear" w:color="auto" w:fill="FDE9D9" w:themeFill="accent6" w:themeFillTint="33"/>
            <w:vAlign w:val="center"/>
          </w:tcPr>
          <w:p w14:paraId="0D63857B" w14:textId="5A2F64DE"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31</w:t>
            </w:r>
          </w:p>
        </w:tc>
        <w:tc>
          <w:tcPr>
            <w:tcW w:w="271" w:type="pct"/>
            <w:shd w:val="clear" w:color="auto" w:fill="FDE9D9" w:themeFill="accent6" w:themeFillTint="33"/>
            <w:vAlign w:val="center"/>
          </w:tcPr>
          <w:p w14:paraId="3E047362" w14:textId="673D910E"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15</w:t>
            </w:r>
          </w:p>
        </w:tc>
        <w:tc>
          <w:tcPr>
            <w:tcW w:w="271" w:type="pct"/>
            <w:shd w:val="clear" w:color="auto" w:fill="FDE9D9" w:themeFill="accent6" w:themeFillTint="33"/>
          </w:tcPr>
          <w:p w14:paraId="4BCB5D2E" w14:textId="3FF2C251" w:rsidR="00782A5C" w:rsidRPr="008C2F8A" w:rsidRDefault="00782A5C" w:rsidP="00782A5C">
            <w:pPr>
              <w:jc w:val="right"/>
              <w:rPr>
                <w:rFonts w:ascii="Arial Narrow" w:eastAsia="Times New Roman" w:hAnsi="Arial Narrow" w:cs="Arial"/>
                <w:color w:val="000000"/>
                <w:sz w:val="20"/>
                <w:szCs w:val="20"/>
                <w:lang w:eastAsia="fr-FR"/>
              </w:rPr>
            </w:pPr>
            <w:r w:rsidRPr="007D1F69">
              <w:rPr>
                <w:rFonts w:ascii="Arial Narrow" w:hAnsi="Arial Narrow" w:cs="Arial"/>
                <w:color w:val="000000"/>
                <w:sz w:val="20"/>
                <w:szCs w:val="20"/>
              </w:rPr>
              <w:t>46</w:t>
            </w:r>
          </w:p>
        </w:tc>
        <w:tc>
          <w:tcPr>
            <w:tcW w:w="271" w:type="pct"/>
            <w:shd w:val="clear" w:color="auto" w:fill="FDE9D9" w:themeFill="accent6" w:themeFillTint="33"/>
            <w:vAlign w:val="center"/>
          </w:tcPr>
          <w:p w14:paraId="53C27ABD" w14:textId="5F157D68"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6</w:t>
            </w:r>
          </w:p>
        </w:tc>
        <w:tc>
          <w:tcPr>
            <w:tcW w:w="271" w:type="pct"/>
            <w:shd w:val="clear" w:color="auto" w:fill="FDE9D9" w:themeFill="accent6" w:themeFillTint="33"/>
            <w:vAlign w:val="center"/>
          </w:tcPr>
          <w:p w14:paraId="66EB7402" w14:textId="5678F2C5"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3</w:t>
            </w:r>
          </w:p>
        </w:tc>
        <w:tc>
          <w:tcPr>
            <w:tcW w:w="272" w:type="pct"/>
            <w:shd w:val="clear" w:color="auto" w:fill="FDE9D9" w:themeFill="accent6" w:themeFillTint="33"/>
          </w:tcPr>
          <w:p w14:paraId="71CE5846" w14:textId="7906504C" w:rsidR="00782A5C" w:rsidRPr="008C2F8A" w:rsidRDefault="00782A5C" w:rsidP="00782A5C">
            <w:pPr>
              <w:jc w:val="right"/>
              <w:rPr>
                <w:rFonts w:ascii="Arial Narrow" w:eastAsia="Times New Roman" w:hAnsi="Arial Narrow" w:cs="Arial"/>
                <w:color w:val="000000"/>
                <w:sz w:val="20"/>
                <w:szCs w:val="20"/>
                <w:lang w:eastAsia="fr-FR"/>
              </w:rPr>
            </w:pPr>
            <w:r w:rsidRPr="007D1F69">
              <w:rPr>
                <w:rFonts w:ascii="Arial Narrow" w:hAnsi="Arial Narrow" w:cs="Arial"/>
                <w:color w:val="000000"/>
                <w:sz w:val="20"/>
                <w:szCs w:val="20"/>
              </w:rPr>
              <w:t>9</w:t>
            </w:r>
          </w:p>
        </w:tc>
        <w:tc>
          <w:tcPr>
            <w:tcW w:w="347" w:type="pct"/>
            <w:shd w:val="clear" w:color="auto" w:fill="FDE9D9" w:themeFill="accent6" w:themeFillTint="33"/>
            <w:vAlign w:val="center"/>
          </w:tcPr>
          <w:p w14:paraId="141D76AF" w14:textId="0243608F"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49,2</w:t>
            </w:r>
          </w:p>
        </w:tc>
        <w:tc>
          <w:tcPr>
            <w:tcW w:w="347" w:type="pct"/>
            <w:shd w:val="clear" w:color="auto" w:fill="FDE9D9" w:themeFill="accent6" w:themeFillTint="33"/>
            <w:vAlign w:val="center"/>
          </w:tcPr>
          <w:p w14:paraId="495ED7CA" w14:textId="6DDC0578"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42,9</w:t>
            </w:r>
          </w:p>
        </w:tc>
        <w:tc>
          <w:tcPr>
            <w:tcW w:w="299" w:type="pct"/>
            <w:shd w:val="clear" w:color="auto" w:fill="FDE9D9" w:themeFill="accent6" w:themeFillTint="33"/>
            <w:vAlign w:val="center"/>
          </w:tcPr>
          <w:p w14:paraId="56892D68" w14:textId="2CCABD4A" w:rsidR="00782A5C" w:rsidRPr="008C2F8A" w:rsidRDefault="00782A5C" w:rsidP="00782A5C">
            <w:pPr>
              <w:jc w:val="right"/>
              <w:rPr>
                <w:rFonts w:ascii="Arial Narrow" w:eastAsia="Times New Roman" w:hAnsi="Arial Narrow" w:cs="Arial"/>
                <w:color w:val="000000"/>
                <w:sz w:val="20"/>
                <w:szCs w:val="20"/>
                <w:lang w:eastAsia="fr-FR"/>
              </w:rPr>
            </w:pPr>
            <w:r w:rsidRPr="001735DF">
              <w:rPr>
                <w:rFonts w:ascii="Arial Narrow" w:eastAsia="Times New Roman" w:hAnsi="Arial Narrow"/>
                <w:color w:val="000000"/>
                <w:sz w:val="20"/>
                <w:szCs w:val="20"/>
                <w:lang w:eastAsia="fr-FR"/>
              </w:rPr>
              <w:t>6</w:t>
            </w:r>
          </w:p>
        </w:tc>
        <w:tc>
          <w:tcPr>
            <w:tcW w:w="274" w:type="pct"/>
            <w:shd w:val="clear" w:color="auto" w:fill="FDE9D9" w:themeFill="accent6" w:themeFillTint="33"/>
            <w:vAlign w:val="center"/>
          </w:tcPr>
          <w:p w14:paraId="679FE47E" w14:textId="78CC917A"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2</w:t>
            </w:r>
          </w:p>
        </w:tc>
        <w:tc>
          <w:tcPr>
            <w:tcW w:w="274" w:type="pct"/>
            <w:shd w:val="clear" w:color="auto" w:fill="FDE9D9" w:themeFill="accent6" w:themeFillTint="33"/>
            <w:vAlign w:val="center"/>
          </w:tcPr>
          <w:p w14:paraId="7C0D9D52" w14:textId="5AF5EE1A"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11</w:t>
            </w:r>
          </w:p>
        </w:tc>
        <w:tc>
          <w:tcPr>
            <w:tcW w:w="266" w:type="pct"/>
            <w:shd w:val="clear" w:color="auto" w:fill="FDE9D9" w:themeFill="accent6" w:themeFillTint="33"/>
            <w:vAlign w:val="center"/>
          </w:tcPr>
          <w:p w14:paraId="3159540B" w14:textId="27BC5428"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13</w:t>
            </w:r>
          </w:p>
        </w:tc>
        <w:tc>
          <w:tcPr>
            <w:tcW w:w="321" w:type="pct"/>
            <w:shd w:val="clear" w:color="auto" w:fill="FDE9D9" w:themeFill="accent6" w:themeFillTint="33"/>
            <w:vAlign w:val="center"/>
          </w:tcPr>
          <w:p w14:paraId="4AF9EA36" w14:textId="7EF54DE8"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33,3</w:t>
            </w:r>
          </w:p>
        </w:tc>
      </w:tr>
      <w:tr w:rsidR="00955206" w:rsidRPr="00276CE7" w14:paraId="330E8354" w14:textId="77777777" w:rsidTr="00782A5C">
        <w:trPr>
          <w:trHeight w:val="283"/>
        </w:trPr>
        <w:tc>
          <w:tcPr>
            <w:tcW w:w="638" w:type="pct"/>
            <w:shd w:val="clear" w:color="000000" w:fill="FFFFFF"/>
            <w:vAlign w:val="center"/>
            <w:hideMark/>
          </w:tcPr>
          <w:p w14:paraId="018F174B" w14:textId="77777777" w:rsidR="00782A5C" w:rsidRPr="00276CE7" w:rsidRDefault="00782A5C" w:rsidP="00782A5C">
            <w:pPr>
              <w:rPr>
                <w:rFonts w:ascii="Arial Narrow" w:eastAsia="Times New Roman" w:hAnsi="Arial Narrow"/>
                <w:sz w:val="20"/>
                <w:szCs w:val="20"/>
                <w:lang w:eastAsia="fr-FR"/>
              </w:rPr>
            </w:pPr>
            <w:r w:rsidRPr="00276CE7">
              <w:rPr>
                <w:rFonts w:ascii="Arial Narrow" w:eastAsia="Times New Roman" w:hAnsi="Arial Narrow"/>
                <w:sz w:val="20"/>
                <w:szCs w:val="20"/>
                <w:lang w:eastAsia="fr-FR"/>
              </w:rPr>
              <w:t>Centre-Nord</w:t>
            </w:r>
          </w:p>
        </w:tc>
        <w:tc>
          <w:tcPr>
            <w:tcW w:w="337" w:type="pct"/>
            <w:shd w:val="clear" w:color="000000" w:fill="FFFFFF"/>
            <w:vAlign w:val="center"/>
          </w:tcPr>
          <w:p w14:paraId="697D5982" w14:textId="23BAB325" w:rsidR="00782A5C" w:rsidRPr="000F01FC" w:rsidRDefault="00782A5C" w:rsidP="00782A5C">
            <w:pPr>
              <w:jc w:val="right"/>
              <w:rPr>
                <w:rFonts w:ascii="Arial Narrow" w:eastAsia="Times New Roman" w:hAnsi="Arial Narrow" w:cs="Arial"/>
                <w:color w:val="000000"/>
                <w:sz w:val="20"/>
                <w:szCs w:val="20"/>
                <w:lang w:eastAsia="fr-FR"/>
              </w:rPr>
            </w:pPr>
            <w:r w:rsidRPr="001735DF">
              <w:rPr>
                <w:rFonts w:ascii="Arial Narrow" w:eastAsia="Times New Roman" w:hAnsi="Arial Narrow"/>
                <w:color w:val="000000"/>
                <w:sz w:val="20"/>
                <w:szCs w:val="20"/>
                <w:lang w:eastAsia="fr-FR"/>
              </w:rPr>
              <w:t>97</w:t>
            </w:r>
          </w:p>
        </w:tc>
        <w:tc>
          <w:tcPr>
            <w:tcW w:w="269" w:type="pct"/>
            <w:shd w:val="clear" w:color="000000" w:fill="FFFFFF"/>
            <w:vAlign w:val="center"/>
          </w:tcPr>
          <w:p w14:paraId="08DFB216" w14:textId="4C7761A4" w:rsidR="00782A5C" w:rsidRPr="000F01FC" w:rsidRDefault="00782A5C" w:rsidP="00782A5C">
            <w:pPr>
              <w:jc w:val="right"/>
              <w:rPr>
                <w:rFonts w:ascii="Arial Narrow" w:eastAsia="Times New Roman" w:hAnsi="Arial Narrow" w:cs="Arial"/>
                <w:color w:val="000000"/>
                <w:sz w:val="20"/>
                <w:szCs w:val="20"/>
                <w:lang w:eastAsia="fr-FR"/>
              </w:rPr>
            </w:pPr>
            <w:r w:rsidRPr="001735DF">
              <w:rPr>
                <w:rFonts w:ascii="Arial Narrow" w:eastAsia="Times New Roman" w:hAnsi="Arial Narrow"/>
                <w:color w:val="000000"/>
                <w:sz w:val="20"/>
                <w:szCs w:val="20"/>
                <w:lang w:eastAsia="fr-FR"/>
              </w:rPr>
              <w:t>67</w:t>
            </w:r>
          </w:p>
        </w:tc>
        <w:tc>
          <w:tcPr>
            <w:tcW w:w="271" w:type="pct"/>
            <w:shd w:val="clear" w:color="000000" w:fill="FFFFFF"/>
            <w:vAlign w:val="center"/>
          </w:tcPr>
          <w:p w14:paraId="08BFBD7A" w14:textId="1AE9AA32" w:rsidR="00782A5C" w:rsidRPr="000F01FC"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60</w:t>
            </w:r>
          </w:p>
        </w:tc>
        <w:tc>
          <w:tcPr>
            <w:tcW w:w="271" w:type="pct"/>
            <w:shd w:val="clear" w:color="000000" w:fill="FFFFFF"/>
            <w:vAlign w:val="center"/>
          </w:tcPr>
          <w:p w14:paraId="3ED4AFBC" w14:textId="1132FCEF" w:rsidR="00782A5C" w:rsidRPr="000F01FC"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7</w:t>
            </w:r>
          </w:p>
        </w:tc>
        <w:tc>
          <w:tcPr>
            <w:tcW w:w="271" w:type="pct"/>
            <w:shd w:val="clear" w:color="000000" w:fill="FFFFFF"/>
          </w:tcPr>
          <w:p w14:paraId="0066A4E7" w14:textId="6C1E1C36" w:rsidR="00782A5C" w:rsidRPr="000F01FC" w:rsidRDefault="00782A5C" w:rsidP="00782A5C">
            <w:pPr>
              <w:jc w:val="right"/>
              <w:rPr>
                <w:rFonts w:ascii="Arial Narrow" w:eastAsia="Times New Roman" w:hAnsi="Arial Narrow" w:cs="Arial"/>
                <w:color w:val="000000"/>
                <w:sz w:val="20"/>
                <w:szCs w:val="20"/>
                <w:lang w:eastAsia="fr-FR"/>
              </w:rPr>
            </w:pPr>
            <w:r w:rsidRPr="007D1F69">
              <w:rPr>
                <w:rFonts w:ascii="Arial Narrow" w:hAnsi="Arial Narrow" w:cs="Arial"/>
                <w:color w:val="000000"/>
                <w:sz w:val="20"/>
                <w:szCs w:val="20"/>
              </w:rPr>
              <w:t>67</w:t>
            </w:r>
          </w:p>
        </w:tc>
        <w:tc>
          <w:tcPr>
            <w:tcW w:w="271" w:type="pct"/>
            <w:shd w:val="clear" w:color="auto" w:fill="auto"/>
            <w:noWrap/>
            <w:vAlign w:val="center"/>
          </w:tcPr>
          <w:p w14:paraId="7CD0F114" w14:textId="5A2D3715" w:rsidR="00782A5C" w:rsidRPr="000F01FC"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17</w:t>
            </w:r>
          </w:p>
        </w:tc>
        <w:tc>
          <w:tcPr>
            <w:tcW w:w="271" w:type="pct"/>
            <w:shd w:val="clear" w:color="000000" w:fill="FFFFFF"/>
            <w:vAlign w:val="center"/>
          </w:tcPr>
          <w:p w14:paraId="76BD9130" w14:textId="13A6F706" w:rsidR="00782A5C" w:rsidRPr="000F01FC"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0</w:t>
            </w:r>
          </w:p>
        </w:tc>
        <w:tc>
          <w:tcPr>
            <w:tcW w:w="272" w:type="pct"/>
            <w:shd w:val="clear" w:color="000000" w:fill="FFFFFF"/>
          </w:tcPr>
          <w:p w14:paraId="6177CF81" w14:textId="075F6538" w:rsidR="00782A5C" w:rsidRPr="000F01FC" w:rsidRDefault="00782A5C" w:rsidP="00782A5C">
            <w:pPr>
              <w:jc w:val="right"/>
              <w:rPr>
                <w:rFonts w:ascii="Arial Narrow" w:eastAsia="Times New Roman" w:hAnsi="Arial Narrow" w:cs="Arial"/>
                <w:color w:val="000000"/>
                <w:sz w:val="20"/>
                <w:szCs w:val="20"/>
                <w:lang w:eastAsia="fr-FR"/>
              </w:rPr>
            </w:pPr>
            <w:r w:rsidRPr="007D1F69">
              <w:rPr>
                <w:rFonts w:ascii="Arial Narrow" w:hAnsi="Arial Narrow" w:cs="Arial"/>
                <w:color w:val="000000"/>
                <w:sz w:val="20"/>
                <w:szCs w:val="20"/>
              </w:rPr>
              <w:t>17</w:t>
            </w:r>
          </w:p>
        </w:tc>
        <w:tc>
          <w:tcPr>
            <w:tcW w:w="347" w:type="pct"/>
            <w:shd w:val="clear" w:color="auto" w:fill="auto"/>
            <w:vAlign w:val="center"/>
          </w:tcPr>
          <w:p w14:paraId="4C606573" w14:textId="71BAC61F"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61,9</w:t>
            </w:r>
          </w:p>
        </w:tc>
        <w:tc>
          <w:tcPr>
            <w:tcW w:w="347" w:type="pct"/>
            <w:shd w:val="clear" w:color="auto" w:fill="auto"/>
            <w:vAlign w:val="center"/>
          </w:tcPr>
          <w:p w14:paraId="2920C199" w14:textId="254F769E"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25,4</w:t>
            </w:r>
          </w:p>
        </w:tc>
        <w:tc>
          <w:tcPr>
            <w:tcW w:w="299" w:type="pct"/>
            <w:shd w:val="clear" w:color="auto" w:fill="auto"/>
            <w:vAlign w:val="center"/>
          </w:tcPr>
          <w:p w14:paraId="68AFD5BC" w14:textId="74865FB1" w:rsidR="00782A5C" w:rsidRPr="000F01FC" w:rsidRDefault="00782A5C" w:rsidP="00782A5C">
            <w:pPr>
              <w:jc w:val="right"/>
              <w:rPr>
                <w:rFonts w:ascii="Arial Narrow" w:eastAsia="Times New Roman" w:hAnsi="Arial Narrow" w:cs="Arial"/>
                <w:color w:val="000000"/>
                <w:sz w:val="20"/>
                <w:szCs w:val="20"/>
                <w:lang w:eastAsia="fr-FR"/>
              </w:rPr>
            </w:pPr>
            <w:r w:rsidRPr="001735DF">
              <w:rPr>
                <w:rFonts w:ascii="Arial Narrow" w:eastAsia="Times New Roman" w:hAnsi="Arial Narrow"/>
                <w:color w:val="000000"/>
                <w:sz w:val="20"/>
                <w:szCs w:val="20"/>
                <w:lang w:eastAsia="fr-FR"/>
              </w:rPr>
              <w:t>8</w:t>
            </w:r>
          </w:p>
        </w:tc>
        <w:tc>
          <w:tcPr>
            <w:tcW w:w="274" w:type="pct"/>
            <w:shd w:val="clear" w:color="auto" w:fill="auto"/>
            <w:vAlign w:val="center"/>
          </w:tcPr>
          <w:p w14:paraId="3CA76E41" w14:textId="6211F066" w:rsidR="00782A5C" w:rsidRPr="000F01FC"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3</w:t>
            </w:r>
          </w:p>
        </w:tc>
        <w:tc>
          <w:tcPr>
            <w:tcW w:w="274" w:type="pct"/>
            <w:shd w:val="clear" w:color="auto" w:fill="auto"/>
            <w:vAlign w:val="center"/>
          </w:tcPr>
          <w:p w14:paraId="7E3D8F19" w14:textId="654076DB" w:rsidR="00782A5C" w:rsidRPr="000F01FC"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1</w:t>
            </w:r>
          </w:p>
        </w:tc>
        <w:tc>
          <w:tcPr>
            <w:tcW w:w="266" w:type="pct"/>
            <w:shd w:val="clear" w:color="auto" w:fill="auto"/>
            <w:vAlign w:val="center"/>
          </w:tcPr>
          <w:p w14:paraId="1AA7A9F8" w14:textId="751CAEC9" w:rsidR="00782A5C" w:rsidRPr="000F01FC"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4</w:t>
            </w:r>
          </w:p>
        </w:tc>
        <w:tc>
          <w:tcPr>
            <w:tcW w:w="321" w:type="pct"/>
            <w:shd w:val="clear" w:color="auto" w:fill="auto"/>
            <w:vAlign w:val="center"/>
          </w:tcPr>
          <w:p w14:paraId="2D305A8C" w14:textId="686A3F31"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37,5</w:t>
            </w:r>
          </w:p>
        </w:tc>
      </w:tr>
      <w:tr w:rsidR="002050A1" w:rsidRPr="00276CE7" w14:paraId="4A69CBA9" w14:textId="77777777" w:rsidTr="00A72EDC">
        <w:trPr>
          <w:trHeight w:val="283"/>
        </w:trPr>
        <w:tc>
          <w:tcPr>
            <w:tcW w:w="638" w:type="pct"/>
            <w:shd w:val="clear" w:color="auto" w:fill="FDE9D9" w:themeFill="accent6" w:themeFillTint="33"/>
            <w:vAlign w:val="center"/>
            <w:hideMark/>
          </w:tcPr>
          <w:p w14:paraId="4ED0F885" w14:textId="77777777" w:rsidR="00782A5C" w:rsidRPr="00276CE7" w:rsidRDefault="00782A5C" w:rsidP="00782A5C">
            <w:pPr>
              <w:rPr>
                <w:rFonts w:ascii="Arial Narrow" w:eastAsia="Times New Roman" w:hAnsi="Arial Narrow"/>
                <w:sz w:val="20"/>
                <w:szCs w:val="20"/>
                <w:lang w:eastAsia="fr-FR"/>
              </w:rPr>
            </w:pPr>
            <w:r w:rsidRPr="00276CE7">
              <w:rPr>
                <w:rFonts w:ascii="Arial Narrow" w:eastAsia="Times New Roman" w:hAnsi="Arial Narrow"/>
                <w:sz w:val="20"/>
                <w:szCs w:val="20"/>
                <w:lang w:eastAsia="fr-FR"/>
              </w:rPr>
              <w:t>Centre-Ouest</w:t>
            </w:r>
          </w:p>
        </w:tc>
        <w:tc>
          <w:tcPr>
            <w:tcW w:w="337" w:type="pct"/>
            <w:shd w:val="clear" w:color="auto" w:fill="FDE9D9" w:themeFill="accent6" w:themeFillTint="33"/>
            <w:vAlign w:val="center"/>
          </w:tcPr>
          <w:p w14:paraId="41DAD956" w14:textId="4F07237A" w:rsidR="00782A5C" w:rsidRPr="00955206" w:rsidRDefault="00782A5C" w:rsidP="00782A5C">
            <w:pPr>
              <w:jc w:val="right"/>
              <w:rPr>
                <w:rFonts w:ascii="Arial Narrow" w:eastAsia="Times New Roman" w:hAnsi="Arial Narrow" w:cs="Arial"/>
                <w:color w:val="000000"/>
                <w:sz w:val="20"/>
                <w:szCs w:val="20"/>
                <w:lang w:eastAsia="fr-FR"/>
              </w:rPr>
            </w:pPr>
            <w:r w:rsidRPr="001735DF">
              <w:rPr>
                <w:rFonts w:ascii="Arial Narrow" w:eastAsia="Times New Roman" w:hAnsi="Arial Narrow"/>
                <w:bCs/>
                <w:color w:val="000000"/>
                <w:sz w:val="20"/>
                <w:szCs w:val="20"/>
                <w:lang w:eastAsia="fr-FR"/>
              </w:rPr>
              <w:t>80</w:t>
            </w:r>
          </w:p>
        </w:tc>
        <w:tc>
          <w:tcPr>
            <w:tcW w:w="269" w:type="pct"/>
            <w:shd w:val="clear" w:color="auto" w:fill="FDE9D9" w:themeFill="accent6" w:themeFillTint="33"/>
            <w:vAlign w:val="center"/>
          </w:tcPr>
          <w:p w14:paraId="03D09BFA" w14:textId="5FE8CFA4" w:rsidR="00782A5C" w:rsidRPr="00955206" w:rsidRDefault="00782A5C" w:rsidP="00782A5C">
            <w:pPr>
              <w:jc w:val="right"/>
              <w:rPr>
                <w:rFonts w:ascii="Arial Narrow" w:eastAsia="Times New Roman" w:hAnsi="Arial Narrow" w:cs="Arial"/>
                <w:color w:val="000000"/>
                <w:sz w:val="20"/>
                <w:szCs w:val="20"/>
                <w:lang w:eastAsia="fr-FR"/>
              </w:rPr>
            </w:pPr>
            <w:r w:rsidRPr="001735DF">
              <w:rPr>
                <w:rFonts w:ascii="Arial Narrow" w:eastAsia="Times New Roman" w:hAnsi="Arial Narrow"/>
                <w:bCs/>
                <w:color w:val="000000"/>
                <w:sz w:val="20"/>
                <w:szCs w:val="20"/>
                <w:lang w:eastAsia="fr-FR"/>
              </w:rPr>
              <w:t>41</w:t>
            </w:r>
          </w:p>
        </w:tc>
        <w:tc>
          <w:tcPr>
            <w:tcW w:w="271" w:type="pct"/>
            <w:shd w:val="clear" w:color="auto" w:fill="FDE9D9" w:themeFill="accent6" w:themeFillTint="33"/>
            <w:vAlign w:val="center"/>
          </w:tcPr>
          <w:p w14:paraId="74FC703A" w14:textId="0172BBFF"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68</w:t>
            </w:r>
          </w:p>
        </w:tc>
        <w:tc>
          <w:tcPr>
            <w:tcW w:w="271" w:type="pct"/>
            <w:shd w:val="clear" w:color="auto" w:fill="FDE9D9" w:themeFill="accent6" w:themeFillTint="33"/>
            <w:vAlign w:val="center"/>
          </w:tcPr>
          <w:p w14:paraId="136A59EF" w14:textId="29A2CAF4"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0</w:t>
            </w:r>
          </w:p>
        </w:tc>
        <w:tc>
          <w:tcPr>
            <w:tcW w:w="271" w:type="pct"/>
            <w:shd w:val="clear" w:color="auto" w:fill="FDE9D9" w:themeFill="accent6" w:themeFillTint="33"/>
          </w:tcPr>
          <w:p w14:paraId="7208D8D9" w14:textId="6550B7A6" w:rsidR="00782A5C" w:rsidRPr="00955206" w:rsidRDefault="00782A5C" w:rsidP="00782A5C">
            <w:pPr>
              <w:jc w:val="right"/>
              <w:rPr>
                <w:rFonts w:ascii="Arial Narrow" w:eastAsia="Times New Roman" w:hAnsi="Arial Narrow" w:cs="Arial"/>
                <w:color w:val="000000"/>
                <w:sz w:val="20"/>
                <w:szCs w:val="20"/>
                <w:lang w:eastAsia="fr-FR"/>
              </w:rPr>
            </w:pPr>
            <w:r w:rsidRPr="007D1F69">
              <w:rPr>
                <w:rFonts w:ascii="Arial Narrow" w:hAnsi="Arial Narrow" w:cs="Arial"/>
                <w:color w:val="000000"/>
                <w:sz w:val="20"/>
                <w:szCs w:val="20"/>
              </w:rPr>
              <w:t>68</w:t>
            </w:r>
          </w:p>
        </w:tc>
        <w:tc>
          <w:tcPr>
            <w:tcW w:w="271" w:type="pct"/>
            <w:shd w:val="clear" w:color="auto" w:fill="FDE9D9" w:themeFill="accent6" w:themeFillTint="33"/>
            <w:vAlign w:val="center"/>
          </w:tcPr>
          <w:p w14:paraId="5873F16B" w14:textId="64A24BCF"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5</w:t>
            </w:r>
          </w:p>
        </w:tc>
        <w:tc>
          <w:tcPr>
            <w:tcW w:w="271" w:type="pct"/>
            <w:shd w:val="clear" w:color="auto" w:fill="FDE9D9" w:themeFill="accent6" w:themeFillTint="33"/>
            <w:vAlign w:val="center"/>
          </w:tcPr>
          <w:p w14:paraId="730187FC" w14:textId="41432708"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0</w:t>
            </w:r>
          </w:p>
        </w:tc>
        <w:tc>
          <w:tcPr>
            <w:tcW w:w="272" w:type="pct"/>
            <w:shd w:val="clear" w:color="auto" w:fill="FDE9D9" w:themeFill="accent6" w:themeFillTint="33"/>
          </w:tcPr>
          <w:p w14:paraId="1CCAC0E4" w14:textId="483D27C9" w:rsidR="00782A5C" w:rsidRPr="00955206" w:rsidRDefault="00782A5C" w:rsidP="00782A5C">
            <w:pPr>
              <w:jc w:val="right"/>
              <w:rPr>
                <w:rFonts w:ascii="Arial Narrow" w:eastAsia="Times New Roman" w:hAnsi="Arial Narrow" w:cs="Arial"/>
                <w:color w:val="000000"/>
                <w:sz w:val="20"/>
                <w:szCs w:val="20"/>
                <w:lang w:eastAsia="fr-FR"/>
              </w:rPr>
            </w:pPr>
            <w:r w:rsidRPr="007D1F69">
              <w:rPr>
                <w:rFonts w:ascii="Arial Narrow" w:hAnsi="Arial Narrow" w:cs="Arial"/>
                <w:color w:val="000000"/>
                <w:sz w:val="20"/>
                <w:szCs w:val="20"/>
              </w:rPr>
              <w:t>5</w:t>
            </w:r>
          </w:p>
        </w:tc>
        <w:tc>
          <w:tcPr>
            <w:tcW w:w="347" w:type="pct"/>
            <w:shd w:val="clear" w:color="auto" w:fill="FDE9D9" w:themeFill="accent6" w:themeFillTint="33"/>
            <w:vAlign w:val="center"/>
          </w:tcPr>
          <w:p w14:paraId="2956A580" w14:textId="6D2C279A"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85,0</w:t>
            </w:r>
          </w:p>
        </w:tc>
        <w:tc>
          <w:tcPr>
            <w:tcW w:w="347" w:type="pct"/>
            <w:shd w:val="clear" w:color="auto" w:fill="FDE9D9" w:themeFill="accent6" w:themeFillTint="33"/>
            <w:vAlign w:val="center"/>
          </w:tcPr>
          <w:p w14:paraId="7C17DB97" w14:textId="51F83A20"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12,2</w:t>
            </w:r>
          </w:p>
        </w:tc>
        <w:tc>
          <w:tcPr>
            <w:tcW w:w="299" w:type="pct"/>
            <w:shd w:val="clear" w:color="auto" w:fill="FDE9D9" w:themeFill="accent6" w:themeFillTint="33"/>
            <w:vAlign w:val="center"/>
          </w:tcPr>
          <w:p w14:paraId="3A50239F" w14:textId="3ADACF24" w:rsidR="00782A5C" w:rsidRPr="00955206" w:rsidRDefault="00782A5C" w:rsidP="00782A5C">
            <w:pPr>
              <w:jc w:val="right"/>
              <w:rPr>
                <w:rFonts w:ascii="Arial Narrow" w:eastAsia="Times New Roman" w:hAnsi="Arial Narrow" w:cs="Arial"/>
                <w:color w:val="000000"/>
                <w:sz w:val="20"/>
                <w:szCs w:val="20"/>
                <w:lang w:eastAsia="fr-FR"/>
              </w:rPr>
            </w:pPr>
            <w:r w:rsidRPr="001735DF">
              <w:rPr>
                <w:rFonts w:ascii="Arial Narrow" w:eastAsia="Times New Roman" w:hAnsi="Arial Narrow"/>
                <w:bCs/>
                <w:color w:val="000000"/>
                <w:sz w:val="20"/>
                <w:szCs w:val="20"/>
                <w:lang w:eastAsia="fr-FR"/>
              </w:rPr>
              <w:t>14</w:t>
            </w:r>
          </w:p>
        </w:tc>
        <w:tc>
          <w:tcPr>
            <w:tcW w:w="274" w:type="pct"/>
            <w:shd w:val="clear" w:color="auto" w:fill="FDE9D9" w:themeFill="accent6" w:themeFillTint="33"/>
            <w:vAlign w:val="center"/>
          </w:tcPr>
          <w:p w14:paraId="2F7356AA" w14:textId="77497908"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14</w:t>
            </w:r>
          </w:p>
        </w:tc>
        <w:tc>
          <w:tcPr>
            <w:tcW w:w="274" w:type="pct"/>
            <w:shd w:val="clear" w:color="auto" w:fill="FDE9D9" w:themeFill="accent6" w:themeFillTint="33"/>
            <w:vAlign w:val="center"/>
          </w:tcPr>
          <w:p w14:paraId="76D091AB" w14:textId="58B529C1"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18</w:t>
            </w:r>
          </w:p>
        </w:tc>
        <w:tc>
          <w:tcPr>
            <w:tcW w:w="266" w:type="pct"/>
            <w:shd w:val="clear" w:color="auto" w:fill="FDE9D9" w:themeFill="accent6" w:themeFillTint="33"/>
            <w:vAlign w:val="center"/>
          </w:tcPr>
          <w:p w14:paraId="3A714C20" w14:textId="390FC913"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32</w:t>
            </w:r>
          </w:p>
        </w:tc>
        <w:tc>
          <w:tcPr>
            <w:tcW w:w="321" w:type="pct"/>
            <w:shd w:val="clear" w:color="auto" w:fill="FDE9D9" w:themeFill="accent6" w:themeFillTint="33"/>
            <w:vAlign w:val="center"/>
          </w:tcPr>
          <w:p w14:paraId="27823CF8" w14:textId="2DA1B053"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100,0</w:t>
            </w:r>
          </w:p>
        </w:tc>
      </w:tr>
      <w:tr w:rsidR="00955206" w:rsidRPr="00276CE7" w14:paraId="431337A1" w14:textId="77777777" w:rsidTr="00782A5C">
        <w:trPr>
          <w:trHeight w:val="283"/>
        </w:trPr>
        <w:tc>
          <w:tcPr>
            <w:tcW w:w="638" w:type="pct"/>
            <w:shd w:val="clear" w:color="000000" w:fill="FFFFFF"/>
            <w:vAlign w:val="center"/>
            <w:hideMark/>
          </w:tcPr>
          <w:p w14:paraId="57B6FCDE" w14:textId="77777777" w:rsidR="00782A5C" w:rsidRPr="00276CE7" w:rsidRDefault="00782A5C" w:rsidP="00782A5C">
            <w:pPr>
              <w:rPr>
                <w:rFonts w:ascii="Arial Narrow" w:eastAsia="Times New Roman" w:hAnsi="Arial Narrow"/>
                <w:sz w:val="20"/>
                <w:szCs w:val="20"/>
                <w:lang w:eastAsia="fr-FR"/>
              </w:rPr>
            </w:pPr>
            <w:r w:rsidRPr="00276CE7">
              <w:rPr>
                <w:rFonts w:ascii="Arial Narrow" w:eastAsia="Times New Roman" w:hAnsi="Arial Narrow"/>
                <w:sz w:val="20"/>
                <w:szCs w:val="20"/>
                <w:lang w:eastAsia="fr-FR"/>
              </w:rPr>
              <w:t>Centre-Sud</w:t>
            </w:r>
          </w:p>
        </w:tc>
        <w:tc>
          <w:tcPr>
            <w:tcW w:w="337" w:type="pct"/>
            <w:shd w:val="clear" w:color="000000" w:fill="FFFFFF"/>
            <w:vAlign w:val="center"/>
          </w:tcPr>
          <w:p w14:paraId="220FAEC3" w14:textId="2EF63280" w:rsidR="00782A5C" w:rsidRPr="008C2F8A" w:rsidRDefault="00782A5C" w:rsidP="00782A5C">
            <w:pPr>
              <w:jc w:val="right"/>
              <w:rPr>
                <w:rFonts w:ascii="Arial Narrow" w:eastAsia="Times New Roman" w:hAnsi="Arial Narrow" w:cs="Arial"/>
                <w:color w:val="000000"/>
                <w:sz w:val="20"/>
                <w:szCs w:val="20"/>
                <w:lang w:eastAsia="fr-FR"/>
              </w:rPr>
            </w:pPr>
            <w:r w:rsidRPr="001735DF">
              <w:rPr>
                <w:rFonts w:ascii="Arial Narrow" w:eastAsia="Times New Roman" w:hAnsi="Arial Narrow"/>
                <w:color w:val="000000"/>
                <w:sz w:val="20"/>
                <w:szCs w:val="20"/>
                <w:lang w:eastAsia="fr-FR"/>
              </w:rPr>
              <w:t>29</w:t>
            </w:r>
          </w:p>
        </w:tc>
        <w:tc>
          <w:tcPr>
            <w:tcW w:w="269" w:type="pct"/>
            <w:shd w:val="clear" w:color="000000" w:fill="FFFFFF"/>
            <w:vAlign w:val="center"/>
          </w:tcPr>
          <w:p w14:paraId="4EB027B6" w14:textId="35FC23E1" w:rsidR="00782A5C" w:rsidRPr="008C2F8A" w:rsidRDefault="00782A5C" w:rsidP="00782A5C">
            <w:pPr>
              <w:jc w:val="right"/>
              <w:rPr>
                <w:rFonts w:ascii="Arial Narrow" w:eastAsia="Times New Roman" w:hAnsi="Arial Narrow" w:cs="Arial"/>
                <w:color w:val="000000"/>
                <w:sz w:val="20"/>
                <w:szCs w:val="20"/>
                <w:lang w:eastAsia="fr-FR"/>
              </w:rPr>
            </w:pPr>
            <w:r w:rsidRPr="001735DF">
              <w:rPr>
                <w:rFonts w:ascii="Arial Narrow" w:eastAsia="Times New Roman" w:hAnsi="Arial Narrow"/>
                <w:color w:val="000000"/>
                <w:sz w:val="20"/>
                <w:szCs w:val="20"/>
                <w:lang w:eastAsia="fr-FR"/>
              </w:rPr>
              <w:t>15</w:t>
            </w:r>
          </w:p>
        </w:tc>
        <w:tc>
          <w:tcPr>
            <w:tcW w:w="271" w:type="pct"/>
            <w:shd w:val="clear" w:color="auto" w:fill="auto"/>
            <w:noWrap/>
            <w:vAlign w:val="center"/>
          </w:tcPr>
          <w:p w14:paraId="56F045C9" w14:textId="24F93E3D"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25</w:t>
            </w:r>
          </w:p>
        </w:tc>
        <w:tc>
          <w:tcPr>
            <w:tcW w:w="271" w:type="pct"/>
            <w:shd w:val="clear" w:color="000000" w:fill="FFFFFF"/>
            <w:vAlign w:val="center"/>
          </w:tcPr>
          <w:p w14:paraId="5AB21399" w14:textId="08D5794A"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9</w:t>
            </w:r>
          </w:p>
        </w:tc>
        <w:tc>
          <w:tcPr>
            <w:tcW w:w="271" w:type="pct"/>
            <w:shd w:val="clear" w:color="000000" w:fill="FFFFFF"/>
          </w:tcPr>
          <w:p w14:paraId="7CA6BDC7" w14:textId="009AB82B" w:rsidR="00782A5C" w:rsidRPr="008C2F8A" w:rsidRDefault="00782A5C" w:rsidP="00782A5C">
            <w:pPr>
              <w:jc w:val="right"/>
              <w:rPr>
                <w:rFonts w:ascii="Arial Narrow" w:eastAsia="Times New Roman" w:hAnsi="Arial Narrow" w:cs="Arial"/>
                <w:color w:val="000000"/>
                <w:sz w:val="20"/>
                <w:szCs w:val="20"/>
                <w:lang w:eastAsia="fr-FR"/>
              </w:rPr>
            </w:pPr>
            <w:r w:rsidRPr="007D1F69">
              <w:rPr>
                <w:rFonts w:ascii="Arial Narrow" w:hAnsi="Arial Narrow" w:cs="Arial"/>
                <w:color w:val="000000"/>
                <w:sz w:val="20"/>
                <w:szCs w:val="20"/>
              </w:rPr>
              <w:t>34</w:t>
            </w:r>
          </w:p>
        </w:tc>
        <w:tc>
          <w:tcPr>
            <w:tcW w:w="271" w:type="pct"/>
            <w:shd w:val="clear" w:color="auto" w:fill="auto"/>
            <w:noWrap/>
            <w:vAlign w:val="center"/>
          </w:tcPr>
          <w:p w14:paraId="23CB7C65" w14:textId="4A980A82"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0</w:t>
            </w:r>
          </w:p>
        </w:tc>
        <w:tc>
          <w:tcPr>
            <w:tcW w:w="271" w:type="pct"/>
            <w:shd w:val="clear" w:color="000000" w:fill="FFFFFF"/>
            <w:vAlign w:val="center"/>
          </w:tcPr>
          <w:p w14:paraId="50700755" w14:textId="45D8029B"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3</w:t>
            </w:r>
          </w:p>
        </w:tc>
        <w:tc>
          <w:tcPr>
            <w:tcW w:w="272" w:type="pct"/>
            <w:shd w:val="clear" w:color="000000" w:fill="FFFFFF"/>
          </w:tcPr>
          <w:p w14:paraId="74D61D25" w14:textId="0AE8D066" w:rsidR="00782A5C" w:rsidRPr="008C2F8A" w:rsidRDefault="00782A5C" w:rsidP="00782A5C">
            <w:pPr>
              <w:jc w:val="right"/>
              <w:rPr>
                <w:rFonts w:ascii="Arial Narrow" w:eastAsia="Times New Roman" w:hAnsi="Arial Narrow" w:cs="Arial"/>
                <w:color w:val="000000"/>
                <w:sz w:val="20"/>
                <w:szCs w:val="20"/>
                <w:lang w:eastAsia="fr-FR"/>
              </w:rPr>
            </w:pPr>
            <w:r w:rsidRPr="007D1F69">
              <w:rPr>
                <w:rFonts w:ascii="Arial Narrow" w:hAnsi="Arial Narrow" w:cs="Arial"/>
                <w:color w:val="000000"/>
                <w:sz w:val="20"/>
                <w:szCs w:val="20"/>
              </w:rPr>
              <w:t>3</w:t>
            </w:r>
          </w:p>
        </w:tc>
        <w:tc>
          <w:tcPr>
            <w:tcW w:w="347" w:type="pct"/>
            <w:shd w:val="clear" w:color="auto" w:fill="auto"/>
            <w:vAlign w:val="center"/>
          </w:tcPr>
          <w:p w14:paraId="55290967" w14:textId="208F9599"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86,2</w:t>
            </w:r>
          </w:p>
        </w:tc>
        <w:tc>
          <w:tcPr>
            <w:tcW w:w="347" w:type="pct"/>
            <w:shd w:val="clear" w:color="auto" w:fill="auto"/>
            <w:vAlign w:val="center"/>
          </w:tcPr>
          <w:p w14:paraId="225AA317" w14:textId="020A586E"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0,0</w:t>
            </w:r>
          </w:p>
        </w:tc>
        <w:tc>
          <w:tcPr>
            <w:tcW w:w="299" w:type="pct"/>
            <w:shd w:val="clear" w:color="auto" w:fill="auto"/>
            <w:vAlign w:val="center"/>
          </w:tcPr>
          <w:p w14:paraId="0A2F67B3" w14:textId="61EF22CA" w:rsidR="00782A5C" w:rsidRPr="008C2F8A" w:rsidRDefault="00782A5C" w:rsidP="00782A5C">
            <w:pPr>
              <w:jc w:val="right"/>
              <w:rPr>
                <w:rFonts w:ascii="Arial Narrow" w:eastAsia="Times New Roman" w:hAnsi="Arial Narrow" w:cs="Arial"/>
                <w:color w:val="000000"/>
                <w:sz w:val="20"/>
                <w:szCs w:val="20"/>
                <w:lang w:eastAsia="fr-FR"/>
              </w:rPr>
            </w:pPr>
            <w:r w:rsidRPr="001735DF">
              <w:rPr>
                <w:rFonts w:ascii="Arial Narrow" w:eastAsia="Times New Roman" w:hAnsi="Arial Narrow"/>
                <w:color w:val="000000"/>
                <w:sz w:val="20"/>
                <w:szCs w:val="20"/>
                <w:lang w:eastAsia="fr-FR"/>
              </w:rPr>
              <w:t>0</w:t>
            </w:r>
          </w:p>
        </w:tc>
        <w:tc>
          <w:tcPr>
            <w:tcW w:w="274" w:type="pct"/>
            <w:shd w:val="clear" w:color="auto" w:fill="auto"/>
            <w:vAlign w:val="center"/>
          </w:tcPr>
          <w:p w14:paraId="57A9F64C" w14:textId="2E168D62"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0</w:t>
            </w:r>
          </w:p>
        </w:tc>
        <w:tc>
          <w:tcPr>
            <w:tcW w:w="274" w:type="pct"/>
            <w:shd w:val="clear" w:color="auto" w:fill="auto"/>
            <w:vAlign w:val="center"/>
          </w:tcPr>
          <w:p w14:paraId="2E5AAB42" w14:textId="323AA598"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6</w:t>
            </w:r>
          </w:p>
        </w:tc>
        <w:tc>
          <w:tcPr>
            <w:tcW w:w="266" w:type="pct"/>
            <w:shd w:val="clear" w:color="auto" w:fill="auto"/>
            <w:vAlign w:val="center"/>
          </w:tcPr>
          <w:p w14:paraId="6768E129" w14:textId="0EEF8C84"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6</w:t>
            </w:r>
          </w:p>
        </w:tc>
        <w:tc>
          <w:tcPr>
            <w:tcW w:w="321" w:type="pct"/>
            <w:shd w:val="clear" w:color="auto" w:fill="auto"/>
            <w:vAlign w:val="center"/>
          </w:tcPr>
          <w:p w14:paraId="3D92C819" w14:textId="16EE64B2"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w:t>
            </w:r>
          </w:p>
        </w:tc>
      </w:tr>
      <w:tr w:rsidR="002050A1" w:rsidRPr="00276CE7" w14:paraId="5F7C8AFF" w14:textId="77777777" w:rsidTr="00A72EDC">
        <w:trPr>
          <w:trHeight w:val="283"/>
        </w:trPr>
        <w:tc>
          <w:tcPr>
            <w:tcW w:w="638" w:type="pct"/>
            <w:shd w:val="clear" w:color="auto" w:fill="FDE9D9" w:themeFill="accent6" w:themeFillTint="33"/>
            <w:vAlign w:val="center"/>
            <w:hideMark/>
          </w:tcPr>
          <w:p w14:paraId="5349FF71" w14:textId="77777777" w:rsidR="00782A5C" w:rsidRPr="00276CE7" w:rsidRDefault="00782A5C" w:rsidP="00782A5C">
            <w:pPr>
              <w:rPr>
                <w:rFonts w:ascii="Arial Narrow" w:eastAsia="Times New Roman" w:hAnsi="Arial Narrow"/>
                <w:sz w:val="20"/>
                <w:szCs w:val="20"/>
                <w:lang w:eastAsia="fr-FR"/>
              </w:rPr>
            </w:pPr>
            <w:r w:rsidRPr="00276CE7">
              <w:rPr>
                <w:rFonts w:ascii="Arial Narrow" w:eastAsia="Times New Roman" w:hAnsi="Arial Narrow"/>
                <w:sz w:val="20"/>
                <w:szCs w:val="20"/>
                <w:lang w:eastAsia="fr-FR"/>
              </w:rPr>
              <w:t>Est</w:t>
            </w:r>
          </w:p>
        </w:tc>
        <w:tc>
          <w:tcPr>
            <w:tcW w:w="337" w:type="pct"/>
            <w:shd w:val="clear" w:color="auto" w:fill="FDE9D9" w:themeFill="accent6" w:themeFillTint="33"/>
            <w:vAlign w:val="center"/>
          </w:tcPr>
          <w:p w14:paraId="58D977BA" w14:textId="5299B1BE" w:rsidR="00782A5C" w:rsidRPr="008C2F8A" w:rsidRDefault="00782A5C" w:rsidP="00782A5C">
            <w:pPr>
              <w:jc w:val="right"/>
              <w:rPr>
                <w:rFonts w:ascii="Arial Narrow" w:eastAsia="Times New Roman" w:hAnsi="Arial Narrow" w:cs="Arial"/>
                <w:color w:val="000000"/>
                <w:sz w:val="20"/>
                <w:szCs w:val="20"/>
                <w:lang w:eastAsia="fr-FR"/>
              </w:rPr>
            </w:pPr>
            <w:r w:rsidRPr="001735DF">
              <w:rPr>
                <w:rFonts w:ascii="Arial Narrow" w:eastAsia="Times New Roman" w:hAnsi="Arial Narrow"/>
                <w:color w:val="000000"/>
                <w:sz w:val="20"/>
                <w:szCs w:val="20"/>
                <w:lang w:eastAsia="fr-FR"/>
              </w:rPr>
              <w:t>71</w:t>
            </w:r>
          </w:p>
        </w:tc>
        <w:tc>
          <w:tcPr>
            <w:tcW w:w="269" w:type="pct"/>
            <w:shd w:val="clear" w:color="auto" w:fill="FDE9D9" w:themeFill="accent6" w:themeFillTint="33"/>
            <w:vAlign w:val="center"/>
          </w:tcPr>
          <w:p w14:paraId="29D30711" w14:textId="6D449EE3" w:rsidR="00782A5C" w:rsidRPr="00955206" w:rsidRDefault="00782A5C" w:rsidP="00782A5C">
            <w:pPr>
              <w:jc w:val="right"/>
              <w:rPr>
                <w:rFonts w:ascii="Arial Narrow" w:eastAsia="Times New Roman" w:hAnsi="Arial Narrow" w:cs="Arial"/>
                <w:color w:val="000000"/>
                <w:sz w:val="20"/>
                <w:szCs w:val="20"/>
                <w:lang w:eastAsia="fr-FR"/>
              </w:rPr>
            </w:pPr>
            <w:r w:rsidRPr="001735DF">
              <w:rPr>
                <w:rFonts w:ascii="Arial Narrow" w:eastAsia="Times New Roman" w:hAnsi="Arial Narrow"/>
                <w:bCs/>
                <w:color w:val="000000"/>
                <w:sz w:val="20"/>
                <w:szCs w:val="20"/>
                <w:lang w:eastAsia="fr-FR"/>
              </w:rPr>
              <w:t>0</w:t>
            </w:r>
          </w:p>
        </w:tc>
        <w:tc>
          <w:tcPr>
            <w:tcW w:w="271" w:type="pct"/>
            <w:shd w:val="clear" w:color="auto" w:fill="FDE9D9" w:themeFill="accent6" w:themeFillTint="33"/>
            <w:vAlign w:val="center"/>
          </w:tcPr>
          <w:p w14:paraId="1FC2F19E" w14:textId="7C9054A3"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57</w:t>
            </w:r>
          </w:p>
        </w:tc>
        <w:tc>
          <w:tcPr>
            <w:tcW w:w="271" w:type="pct"/>
            <w:shd w:val="clear" w:color="auto" w:fill="FDE9D9" w:themeFill="accent6" w:themeFillTint="33"/>
            <w:vAlign w:val="center"/>
          </w:tcPr>
          <w:p w14:paraId="14BBF718" w14:textId="480BD9E4"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13</w:t>
            </w:r>
          </w:p>
        </w:tc>
        <w:tc>
          <w:tcPr>
            <w:tcW w:w="271" w:type="pct"/>
            <w:shd w:val="clear" w:color="auto" w:fill="FDE9D9" w:themeFill="accent6" w:themeFillTint="33"/>
          </w:tcPr>
          <w:p w14:paraId="0A030C25" w14:textId="09B2D03B" w:rsidR="00782A5C" w:rsidRPr="00955206" w:rsidRDefault="00782A5C" w:rsidP="00782A5C">
            <w:pPr>
              <w:jc w:val="right"/>
              <w:rPr>
                <w:rFonts w:ascii="Arial Narrow" w:eastAsia="Times New Roman" w:hAnsi="Arial Narrow" w:cs="Arial"/>
                <w:color w:val="000000"/>
                <w:sz w:val="20"/>
                <w:szCs w:val="20"/>
                <w:lang w:eastAsia="fr-FR"/>
              </w:rPr>
            </w:pPr>
            <w:r w:rsidRPr="007D1F69">
              <w:rPr>
                <w:rFonts w:ascii="Arial Narrow" w:hAnsi="Arial Narrow" w:cs="Arial"/>
                <w:color w:val="000000"/>
                <w:sz w:val="20"/>
                <w:szCs w:val="20"/>
              </w:rPr>
              <w:t>70</w:t>
            </w:r>
          </w:p>
        </w:tc>
        <w:tc>
          <w:tcPr>
            <w:tcW w:w="271" w:type="pct"/>
            <w:shd w:val="clear" w:color="auto" w:fill="FDE9D9" w:themeFill="accent6" w:themeFillTint="33"/>
            <w:vAlign w:val="center"/>
          </w:tcPr>
          <w:p w14:paraId="31F5924D" w14:textId="2BEB1717"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0</w:t>
            </w:r>
          </w:p>
        </w:tc>
        <w:tc>
          <w:tcPr>
            <w:tcW w:w="271" w:type="pct"/>
            <w:shd w:val="clear" w:color="auto" w:fill="FDE9D9" w:themeFill="accent6" w:themeFillTint="33"/>
            <w:vAlign w:val="center"/>
          </w:tcPr>
          <w:p w14:paraId="34FA69EB" w14:textId="74E194E9"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3</w:t>
            </w:r>
          </w:p>
        </w:tc>
        <w:tc>
          <w:tcPr>
            <w:tcW w:w="272" w:type="pct"/>
            <w:shd w:val="clear" w:color="auto" w:fill="FDE9D9" w:themeFill="accent6" w:themeFillTint="33"/>
          </w:tcPr>
          <w:p w14:paraId="05BE1CF7" w14:textId="0D1A9A65" w:rsidR="00782A5C" w:rsidRPr="00955206" w:rsidRDefault="00782A5C" w:rsidP="00782A5C">
            <w:pPr>
              <w:jc w:val="right"/>
              <w:rPr>
                <w:rFonts w:ascii="Arial Narrow" w:eastAsia="Times New Roman" w:hAnsi="Arial Narrow" w:cs="Arial"/>
                <w:color w:val="000000"/>
                <w:sz w:val="20"/>
                <w:szCs w:val="20"/>
                <w:lang w:eastAsia="fr-FR"/>
              </w:rPr>
            </w:pPr>
            <w:r w:rsidRPr="007D1F69">
              <w:rPr>
                <w:rFonts w:ascii="Arial Narrow" w:hAnsi="Arial Narrow" w:cs="Arial"/>
                <w:color w:val="000000"/>
                <w:sz w:val="20"/>
                <w:szCs w:val="20"/>
              </w:rPr>
              <w:t>3</w:t>
            </w:r>
          </w:p>
        </w:tc>
        <w:tc>
          <w:tcPr>
            <w:tcW w:w="347" w:type="pct"/>
            <w:shd w:val="clear" w:color="auto" w:fill="FDE9D9" w:themeFill="accent6" w:themeFillTint="33"/>
            <w:vAlign w:val="center"/>
          </w:tcPr>
          <w:p w14:paraId="6969D2DF" w14:textId="50A1CFCF"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80,3</w:t>
            </w:r>
          </w:p>
        </w:tc>
        <w:tc>
          <w:tcPr>
            <w:tcW w:w="347" w:type="pct"/>
            <w:shd w:val="clear" w:color="auto" w:fill="FDE9D9" w:themeFill="accent6" w:themeFillTint="33"/>
            <w:vAlign w:val="center"/>
          </w:tcPr>
          <w:p w14:paraId="1BCB961F" w14:textId="6AAE1E19"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w:t>
            </w:r>
          </w:p>
        </w:tc>
        <w:tc>
          <w:tcPr>
            <w:tcW w:w="299" w:type="pct"/>
            <w:shd w:val="clear" w:color="auto" w:fill="FDE9D9" w:themeFill="accent6" w:themeFillTint="33"/>
            <w:vAlign w:val="center"/>
          </w:tcPr>
          <w:p w14:paraId="6C4AE652" w14:textId="34C5A67C" w:rsidR="00782A5C" w:rsidRPr="00955206" w:rsidRDefault="00782A5C" w:rsidP="00782A5C">
            <w:pPr>
              <w:jc w:val="right"/>
              <w:rPr>
                <w:rFonts w:ascii="Arial Narrow" w:eastAsia="Times New Roman" w:hAnsi="Arial Narrow" w:cs="Arial"/>
                <w:color w:val="000000"/>
                <w:sz w:val="20"/>
                <w:szCs w:val="20"/>
                <w:lang w:eastAsia="fr-FR"/>
              </w:rPr>
            </w:pPr>
            <w:r w:rsidRPr="001735DF">
              <w:rPr>
                <w:rFonts w:ascii="Arial Narrow" w:eastAsia="Times New Roman" w:hAnsi="Arial Narrow"/>
                <w:bCs/>
                <w:color w:val="000000"/>
                <w:sz w:val="20"/>
                <w:szCs w:val="20"/>
                <w:lang w:eastAsia="fr-FR"/>
              </w:rPr>
              <w:t>5</w:t>
            </w:r>
          </w:p>
        </w:tc>
        <w:tc>
          <w:tcPr>
            <w:tcW w:w="274" w:type="pct"/>
            <w:shd w:val="clear" w:color="auto" w:fill="FDE9D9" w:themeFill="accent6" w:themeFillTint="33"/>
            <w:vAlign w:val="center"/>
          </w:tcPr>
          <w:p w14:paraId="1072C76F" w14:textId="1D90B120"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4</w:t>
            </w:r>
          </w:p>
        </w:tc>
        <w:tc>
          <w:tcPr>
            <w:tcW w:w="274" w:type="pct"/>
            <w:shd w:val="clear" w:color="auto" w:fill="FDE9D9" w:themeFill="accent6" w:themeFillTint="33"/>
            <w:vAlign w:val="center"/>
          </w:tcPr>
          <w:p w14:paraId="1E59B9AE" w14:textId="52E7D671"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1</w:t>
            </w:r>
          </w:p>
        </w:tc>
        <w:tc>
          <w:tcPr>
            <w:tcW w:w="266" w:type="pct"/>
            <w:shd w:val="clear" w:color="auto" w:fill="FDE9D9" w:themeFill="accent6" w:themeFillTint="33"/>
            <w:vAlign w:val="center"/>
          </w:tcPr>
          <w:p w14:paraId="7334FF35" w14:textId="231A8146"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5</w:t>
            </w:r>
          </w:p>
        </w:tc>
        <w:tc>
          <w:tcPr>
            <w:tcW w:w="321" w:type="pct"/>
            <w:shd w:val="clear" w:color="auto" w:fill="FDE9D9" w:themeFill="accent6" w:themeFillTint="33"/>
            <w:vAlign w:val="center"/>
          </w:tcPr>
          <w:p w14:paraId="532F7A88" w14:textId="4ADE1433"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80,0</w:t>
            </w:r>
          </w:p>
        </w:tc>
      </w:tr>
      <w:tr w:rsidR="00955206" w:rsidRPr="00276CE7" w14:paraId="69F8E80C" w14:textId="77777777" w:rsidTr="00782A5C">
        <w:trPr>
          <w:trHeight w:val="283"/>
        </w:trPr>
        <w:tc>
          <w:tcPr>
            <w:tcW w:w="638" w:type="pct"/>
            <w:shd w:val="clear" w:color="000000" w:fill="FFFFFF"/>
            <w:vAlign w:val="center"/>
            <w:hideMark/>
          </w:tcPr>
          <w:p w14:paraId="47ED3F70" w14:textId="77777777" w:rsidR="00782A5C" w:rsidRPr="00276CE7" w:rsidRDefault="00782A5C" w:rsidP="00782A5C">
            <w:pPr>
              <w:rPr>
                <w:rFonts w:ascii="Arial Narrow" w:eastAsia="Times New Roman" w:hAnsi="Arial Narrow"/>
                <w:sz w:val="20"/>
                <w:szCs w:val="20"/>
                <w:lang w:eastAsia="fr-FR"/>
              </w:rPr>
            </w:pPr>
            <w:r w:rsidRPr="00276CE7">
              <w:rPr>
                <w:rFonts w:ascii="Arial Narrow" w:eastAsia="Times New Roman" w:hAnsi="Arial Narrow"/>
                <w:sz w:val="20"/>
                <w:szCs w:val="20"/>
                <w:lang w:eastAsia="fr-FR"/>
              </w:rPr>
              <w:t>Hauts-Bassins</w:t>
            </w:r>
          </w:p>
        </w:tc>
        <w:tc>
          <w:tcPr>
            <w:tcW w:w="337" w:type="pct"/>
            <w:shd w:val="clear" w:color="000000" w:fill="FFFFFF"/>
            <w:vAlign w:val="center"/>
          </w:tcPr>
          <w:p w14:paraId="73A78D9E" w14:textId="44B9C417" w:rsidR="00782A5C" w:rsidRPr="008C2F8A" w:rsidRDefault="00782A5C" w:rsidP="00782A5C">
            <w:pPr>
              <w:jc w:val="right"/>
              <w:rPr>
                <w:rFonts w:ascii="Arial Narrow" w:eastAsia="Times New Roman" w:hAnsi="Arial Narrow" w:cs="Arial"/>
                <w:color w:val="000000"/>
                <w:sz w:val="20"/>
                <w:szCs w:val="20"/>
                <w:lang w:eastAsia="fr-FR"/>
              </w:rPr>
            </w:pPr>
            <w:r w:rsidRPr="001735DF">
              <w:rPr>
                <w:rFonts w:ascii="Arial Narrow" w:eastAsia="Times New Roman" w:hAnsi="Arial Narrow"/>
                <w:color w:val="000000"/>
                <w:sz w:val="20"/>
                <w:szCs w:val="20"/>
                <w:lang w:eastAsia="fr-FR"/>
              </w:rPr>
              <w:t>18</w:t>
            </w:r>
          </w:p>
        </w:tc>
        <w:tc>
          <w:tcPr>
            <w:tcW w:w="269" w:type="pct"/>
            <w:shd w:val="clear" w:color="000000" w:fill="FFFFFF"/>
            <w:vAlign w:val="center"/>
          </w:tcPr>
          <w:p w14:paraId="7DF0CFBF" w14:textId="25A47ED9" w:rsidR="00782A5C" w:rsidRPr="008C2F8A" w:rsidRDefault="00782A5C" w:rsidP="00782A5C">
            <w:pPr>
              <w:jc w:val="right"/>
              <w:rPr>
                <w:rFonts w:ascii="Arial Narrow" w:eastAsia="Times New Roman" w:hAnsi="Arial Narrow" w:cs="Arial"/>
                <w:color w:val="000000"/>
                <w:sz w:val="20"/>
                <w:szCs w:val="20"/>
                <w:lang w:eastAsia="fr-FR"/>
              </w:rPr>
            </w:pPr>
            <w:r w:rsidRPr="001735DF">
              <w:rPr>
                <w:rFonts w:ascii="Arial Narrow" w:eastAsia="Times New Roman" w:hAnsi="Arial Narrow"/>
                <w:color w:val="000000"/>
                <w:sz w:val="20"/>
                <w:szCs w:val="20"/>
                <w:lang w:eastAsia="fr-FR"/>
              </w:rPr>
              <w:t>4</w:t>
            </w:r>
          </w:p>
        </w:tc>
        <w:tc>
          <w:tcPr>
            <w:tcW w:w="271" w:type="pct"/>
            <w:shd w:val="clear" w:color="auto" w:fill="auto"/>
            <w:noWrap/>
            <w:vAlign w:val="center"/>
          </w:tcPr>
          <w:p w14:paraId="1A5EBB37" w14:textId="32A3122A"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18</w:t>
            </w:r>
          </w:p>
        </w:tc>
        <w:tc>
          <w:tcPr>
            <w:tcW w:w="271" w:type="pct"/>
            <w:shd w:val="clear" w:color="000000" w:fill="FFFFFF"/>
            <w:vAlign w:val="center"/>
          </w:tcPr>
          <w:p w14:paraId="3F40E4F4" w14:textId="34FCAC1A"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39</w:t>
            </w:r>
          </w:p>
        </w:tc>
        <w:tc>
          <w:tcPr>
            <w:tcW w:w="271" w:type="pct"/>
            <w:shd w:val="clear" w:color="000000" w:fill="FFFFFF"/>
          </w:tcPr>
          <w:p w14:paraId="379C326B" w14:textId="5C6328ED" w:rsidR="00782A5C" w:rsidRPr="008C2F8A" w:rsidRDefault="00782A5C" w:rsidP="00782A5C">
            <w:pPr>
              <w:jc w:val="right"/>
              <w:rPr>
                <w:rFonts w:ascii="Arial Narrow" w:eastAsia="Times New Roman" w:hAnsi="Arial Narrow" w:cs="Arial"/>
                <w:color w:val="000000"/>
                <w:sz w:val="20"/>
                <w:szCs w:val="20"/>
                <w:lang w:eastAsia="fr-FR"/>
              </w:rPr>
            </w:pPr>
            <w:r w:rsidRPr="007D1F69">
              <w:rPr>
                <w:rFonts w:ascii="Arial Narrow" w:hAnsi="Arial Narrow" w:cs="Arial"/>
                <w:color w:val="000000"/>
                <w:sz w:val="20"/>
                <w:szCs w:val="20"/>
              </w:rPr>
              <w:t>57</w:t>
            </w:r>
          </w:p>
        </w:tc>
        <w:tc>
          <w:tcPr>
            <w:tcW w:w="271" w:type="pct"/>
            <w:shd w:val="clear" w:color="auto" w:fill="auto"/>
            <w:noWrap/>
            <w:vAlign w:val="center"/>
          </w:tcPr>
          <w:p w14:paraId="7E46FB2C" w14:textId="6325F0E0"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0</w:t>
            </w:r>
          </w:p>
        </w:tc>
        <w:tc>
          <w:tcPr>
            <w:tcW w:w="271" w:type="pct"/>
            <w:shd w:val="clear" w:color="000000" w:fill="FFFFFF"/>
            <w:vAlign w:val="center"/>
          </w:tcPr>
          <w:p w14:paraId="041ED20E" w14:textId="4196A6FA"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3</w:t>
            </w:r>
          </w:p>
        </w:tc>
        <w:tc>
          <w:tcPr>
            <w:tcW w:w="272" w:type="pct"/>
            <w:shd w:val="clear" w:color="000000" w:fill="FFFFFF"/>
          </w:tcPr>
          <w:p w14:paraId="2D6D1B5C" w14:textId="4B90AA59" w:rsidR="00782A5C" w:rsidRPr="008C2F8A" w:rsidRDefault="00782A5C" w:rsidP="00782A5C">
            <w:pPr>
              <w:jc w:val="right"/>
              <w:rPr>
                <w:rFonts w:ascii="Arial Narrow" w:eastAsia="Times New Roman" w:hAnsi="Arial Narrow" w:cs="Arial"/>
                <w:color w:val="000000"/>
                <w:sz w:val="20"/>
                <w:szCs w:val="20"/>
                <w:lang w:eastAsia="fr-FR"/>
              </w:rPr>
            </w:pPr>
            <w:r w:rsidRPr="007D1F69">
              <w:rPr>
                <w:rFonts w:ascii="Arial Narrow" w:hAnsi="Arial Narrow" w:cs="Arial"/>
                <w:color w:val="000000"/>
                <w:sz w:val="20"/>
                <w:szCs w:val="20"/>
              </w:rPr>
              <w:t>3</w:t>
            </w:r>
          </w:p>
        </w:tc>
        <w:tc>
          <w:tcPr>
            <w:tcW w:w="347" w:type="pct"/>
            <w:shd w:val="clear" w:color="auto" w:fill="auto"/>
            <w:vAlign w:val="center"/>
          </w:tcPr>
          <w:p w14:paraId="4DBF5BB5" w14:textId="07E3F6E5"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100,0</w:t>
            </w:r>
          </w:p>
        </w:tc>
        <w:tc>
          <w:tcPr>
            <w:tcW w:w="347" w:type="pct"/>
            <w:shd w:val="clear" w:color="auto" w:fill="auto"/>
            <w:vAlign w:val="center"/>
          </w:tcPr>
          <w:p w14:paraId="412E0CF0" w14:textId="4F836B82"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0,0</w:t>
            </w:r>
          </w:p>
        </w:tc>
        <w:tc>
          <w:tcPr>
            <w:tcW w:w="299" w:type="pct"/>
            <w:shd w:val="clear" w:color="auto" w:fill="auto"/>
            <w:vAlign w:val="center"/>
          </w:tcPr>
          <w:p w14:paraId="1EB33964" w14:textId="7FC03C87" w:rsidR="00782A5C" w:rsidRPr="008C2F8A" w:rsidRDefault="00782A5C" w:rsidP="00782A5C">
            <w:pPr>
              <w:jc w:val="right"/>
              <w:rPr>
                <w:rFonts w:ascii="Arial Narrow" w:eastAsia="Times New Roman" w:hAnsi="Arial Narrow" w:cs="Arial"/>
                <w:color w:val="000000"/>
                <w:sz w:val="20"/>
                <w:szCs w:val="20"/>
                <w:lang w:eastAsia="fr-FR"/>
              </w:rPr>
            </w:pPr>
            <w:r w:rsidRPr="001735DF">
              <w:rPr>
                <w:rFonts w:ascii="Arial Narrow" w:eastAsia="Times New Roman" w:hAnsi="Arial Narrow"/>
                <w:color w:val="000000"/>
                <w:sz w:val="20"/>
                <w:szCs w:val="20"/>
                <w:lang w:eastAsia="fr-FR"/>
              </w:rPr>
              <w:t>6</w:t>
            </w:r>
          </w:p>
        </w:tc>
        <w:tc>
          <w:tcPr>
            <w:tcW w:w="274" w:type="pct"/>
            <w:shd w:val="clear" w:color="auto" w:fill="auto"/>
            <w:vAlign w:val="center"/>
          </w:tcPr>
          <w:p w14:paraId="5CAD81E0" w14:textId="0CDF133D"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6</w:t>
            </w:r>
          </w:p>
        </w:tc>
        <w:tc>
          <w:tcPr>
            <w:tcW w:w="274" w:type="pct"/>
            <w:shd w:val="clear" w:color="auto" w:fill="auto"/>
            <w:vAlign w:val="center"/>
          </w:tcPr>
          <w:p w14:paraId="075C5255" w14:textId="64F1B8F0"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12</w:t>
            </w:r>
          </w:p>
        </w:tc>
        <w:tc>
          <w:tcPr>
            <w:tcW w:w="266" w:type="pct"/>
            <w:shd w:val="clear" w:color="auto" w:fill="auto"/>
            <w:vAlign w:val="center"/>
          </w:tcPr>
          <w:p w14:paraId="7BCF4631" w14:textId="2850CEB8"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18</w:t>
            </w:r>
          </w:p>
        </w:tc>
        <w:tc>
          <w:tcPr>
            <w:tcW w:w="321" w:type="pct"/>
            <w:shd w:val="clear" w:color="auto" w:fill="auto"/>
            <w:vAlign w:val="center"/>
          </w:tcPr>
          <w:p w14:paraId="59C4B24C" w14:textId="3F17222A"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100,0</w:t>
            </w:r>
          </w:p>
        </w:tc>
      </w:tr>
      <w:tr w:rsidR="002050A1" w:rsidRPr="00276CE7" w14:paraId="7D81E9A8" w14:textId="77777777" w:rsidTr="00A72EDC">
        <w:trPr>
          <w:trHeight w:val="283"/>
        </w:trPr>
        <w:tc>
          <w:tcPr>
            <w:tcW w:w="638" w:type="pct"/>
            <w:shd w:val="clear" w:color="auto" w:fill="FDE9D9" w:themeFill="accent6" w:themeFillTint="33"/>
            <w:vAlign w:val="center"/>
            <w:hideMark/>
          </w:tcPr>
          <w:p w14:paraId="0CEAF76B" w14:textId="77777777" w:rsidR="00782A5C" w:rsidRPr="00276CE7" w:rsidRDefault="00782A5C" w:rsidP="00782A5C">
            <w:pPr>
              <w:rPr>
                <w:rFonts w:ascii="Arial Narrow" w:eastAsia="Times New Roman" w:hAnsi="Arial Narrow"/>
                <w:sz w:val="20"/>
                <w:szCs w:val="20"/>
                <w:lang w:eastAsia="fr-FR"/>
              </w:rPr>
            </w:pPr>
            <w:r w:rsidRPr="00276CE7">
              <w:rPr>
                <w:rFonts w:ascii="Arial Narrow" w:eastAsia="Times New Roman" w:hAnsi="Arial Narrow"/>
                <w:sz w:val="20"/>
                <w:szCs w:val="20"/>
                <w:lang w:eastAsia="fr-FR"/>
              </w:rPr>
              <w:t>Nord</w:t>
            </w:r>
          </w:p>
        </w:tc>
        <w:tc>
          <w:tcPr>
            <w:tcW w:w="337" w:type="pct"/>
            <w:shd w:val="clear" w:color="auto" w:fill="FDE9D9" w:themeFill="accent6" w:themeFillTint="33"/>
            <w:vAlign w:val="center"/>
          </w:tcPr>
          <w:p w14:paraId="2D227C4B" w14:textId="75867D5F" w:rsidR="00782A5C" w:rsidRPr="008C2F8A" w:rsidRDefault="00782A5C" w:rsidP="00782A5C">
            <w:pPr>
              <w:jc w:val="right"/>
              <w:rPr>
                <w:rFonts w:ascii="Arial Narrow" w:eastAsia="Times New Roman" w:hAnsi="Arial Narrow" w:cs="Arial"/>
                <w:color w:val="000000"/>
                <w:sz w:val="20"/>
                <w:szCs w:val="20"/>
                <w:lang w:eastAsia="fr-FR"/>
              </w:rPr>
            </w:pPr>
            <w:r w:rsidRPr="001735DF">
              <w:rPr>
                <w:rFonts w:ascii="Arial Narrow" w:eastAsia="Times New Roman" w:hAnsi="Arial Narrow"/>
                <w:color w:val="000000"/>
                <w:sz w:val="20"/>
                <w:szCs w:val="20"/>
                <w:lang w:eastAsia="fr-FR"/>
              </w:rPr>
              <w:t>48</w:t>
            </w:r>
          </w:p>
        </w:tc>
        <w:tc>
          <w:tcPr>
            <w:tcW w:w="269" w:type="pct"/>
            <w:shd w:val="clear" w:color="auto" w:fill="FDE9D9" w:themeFill="accent6" w:themeFillTint="33"/>
            <w:vAlign w:val="center"/>
          </w:tcPr>
          <w:p w14:paraId="1F071A78" w14:textId="438496BA" w:rsidR="00782A5C" w:rsidRPr="008C2F8A" w:rsidRDefault="00782A5C" w:rsidP="00782A5C">
            <w:pPr>
              <w:jc w:val="right"/>
              <w:rPr>
                <w:rFonts w:ascii="Arial Narrow" w:eastAsia="Times New Roman" w:hAnsi="Arial Narrow" w:cs="Arial"/>
                <w:color w:val="000000"/>
                <w:sz w:val="20"/>
                <w:szCs w:val="20"/>
                <w:lang w:eastAsia="fr-FR"/>
              </w:rPr>
            </w:pPr>
            <w:r w:rsidRPr="001735DF">
              <w:rPr>
                <w:rFonts w:ascii="Arial Narrow" w:eastAsia="Times New Roman" w:hAnsi="Arial Narrow"/>
                <w:color w:val="000000"/>
                <w:sz w:val="20"/>
                <w:szCs w:val="20"/>
                <w:lang w:eastAsia="fr-FR"/>
              </w:rPr>
              <w:t>1</w:t>
            </w:r>
          </w:p>
        </w:tc>
        <w:tc>
          <w:tcPr>
            <w:tcW w:w="271" w:type="pct"/>
            <w:shd w:val="clear" w:color="auto" w:fill="FDE9D9" w:themeFill="accent6" w:themeFillTint="33"/>
            <w:vAlign w:val="center"/>
          </w:tcPr>
          <w:p w14:paraId="6E8F4389" w14:textId="50974917"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21</w:t>
            </w:r>
          </w:p>
        </w:tc>
        <w:tc>
          <w:tcPr>
            <w:tcW w:w="271" w:type="pct"/>
            <w:shd w:val="clear" w:color="auto" w:fill="FDE9D9" w:themeFill="accent6" w:themeFillTint="33"/>
            <w:vAlign w:val="center"/>
          </w:tcPr>
          <w:p w14:paraId="091EC5BA" w14:textId="56DBEA4B"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10</w:t>
            </w:r>
          </w:p>
        </w:tc>
        <w:tc>
          <w:tcPr>
            <w:tcW w:w="271" w:type="pct"/>
            <w:shd w:val="clear" w:color="auto" w:fill="FDE9D9" w:themeFill="accent6" w:themeFillTint="33"/>
          </w:tcPr>
          <w:p w14:paraId="7C9413DC" w14:textId="4DB83183" w:rsidR="00782A5C" w:rsidRPr="008C2F8A" w:rsidRDefault="00782A5C" w:rsidP="00782A5C">
            <w:pPr>
              <w:jc w:val="right"/>
              <w:rPr>
                <w:rFonts w:ascii="Arial Narrow" w:eastAsia="Times New Roman" w:hAnsi="Arial Narrow" w:cs="Arial"/>
                <w:color w:val="000000"/>
                <w:sz w:val="20"/>
                <w:szCs w:val="20"/>
                <w:lang w:eastAsia="fr-FR"/>
              </w:rPr>
            </w:pPr>
            <w:r w:rsidRPr="007D1F69">
              <w:rPr>
                <w:rFonts w:ascii="Arial Narrow" w:hAnsi="Arial Narrow" w:cs="Arial"/>
                <w:color w:val="000000"/>
                <w:sz w:val="20"/>
                <w:szCs w:val="20"/>
              </w:rPr>
              <w:t>31</w:t>
            </w:r>
          </w:p>
        </w:tc>
        <w:tc>
          <w:tcPr>
            <w:tcW w:w="271" w:type="pct"/>
            <w:shd w:val="clear" w:color="auto" w:fill="FDE9D9" w:themeFill="accent6" w:themeFillTint="33"/>
            <w:vAlign w:val="center"/>
          </w:tcPr>
          <w:p w14:paraId="57CACDF7" w14:textId="2E504881"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0</w:t>
            </w:r>
          </w:p>
        </w:tc>
        <w:tc>
          <w:tcPr>
            <w:tcW w:w="271" w:type="pct"/>
            <w:shd w:val="clear" w:color="auto" w:fill="FDE9D9" w:themeFill="accent6" w:themeFillTint="33"/>
            <w:vAlign w:val="center"/>
          </w:tcPr>
          <w:p w14:paraId="1A4C5E11" w14:textId="58FA5581"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0</w:t>
            </w:r>
          </w:p>
        </w:tc>
        <w:tc>
          <w:tcPr>
            <w:tcW w:w="272" w:type="pct"/>
            <w:shd w:val="clear" w:color="auto" w:fill="FDE9D9" w:themeFill="accent6" w:themeFillTint="33"/>
          </w:tcPr>
          <w:p w14:paraId="7EC163C6" w14:textId="16AF0B22" w:rsidR="00782A5C" w:rsidRPr="008C2F8A" w:rsidRDefault="00782A5C" w:rsidP="00782A5C">
            <w:pPr>
              <w:jc w:val="right"/>
              <w:rPr>
                <w:rFonts w:ascii="Arial Narrow" w:eastAsia="Times New Roman" w:hAnsi="Arial Narrow" w:cs="Arial"/>
                <w:color w:val="000000"/>
                <w:sz w:val="20"/>
                <w:szCs w:val="20"/>
                <w:lang w:eastAsia="fr-FR"/>
              </w:rPr>
            </w:pPr>
            <w:r w:rsidRPr="007D1F69">
              <w:rPr>
                <w:rFonts w:ascii="Arial Narrow" w:hAnsi="Arial Narrow" w:cs="Arial"/>
                <w:color w:val="000000"/>
                <w:sz w:val="20"/>
                <w:szCs w:val="20"/>
              </w:rPr>
              <w:t>0</w:t>
            </w:r>
          </w:p>
        </w:tc>
        <w:tc>
          <w:tcPr>
            <w:tcW w:w="347" w:type="pct"/>
            <w:shd w:val="clear" w:color="auto" w:fill="FDE9D9" w:themeFill="accent6" w:themeFillTint="33"/>
            <w:vAlign w:val="center"/>
          </w:tcPr>
          <w:p w14:paraId="5C1DAC92" w14:textId="544AE5F3"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43,8</w:t>
            </w:r>
          </w:p>
        </w:tc>
        <w:tc>
          <w:tcPr>
            <w:tcW w:w="347" w:type="pct"/>
            <w:shd w:val="clear" w:color="auto" w:fill="FDE9D9" w:themeFill="accent6" w:themeFillTint="33"/>
            <w:vAlign w:val="center"/>
          </w:tcPr>
          <w:p w14:paraId="797250CD" w14:textId="586489DF"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0,0</w:t>
            </w:r>
          </w:p>
        </w:tc>
        <w:tc>
          <w:tcPr>
            <w:tcW w:w="299" w:type="pct"/>
            <w:shd w:val="clear" w:color="auto" w:fill="FDE9D9" w:themeFill="accent6" w:themeFillTint="33"/>
            <w:vAlign w:val="center"/>
          </w:tcPr>
          <w:p w14:paraId="3192BAAA" w14:textId="240A0DC0" w:rsidR="00782A5C" w:rsidRPr="008C2F8A" w:rsidRDefault="00782A5C" w:rsidP="00782A5C">
            <w:pPr>
              <w:jc w:val="right"/>
              <w:rPr>
                <w:rFonts w:ascii="Arial Narrow" w:eastAsia="Times New Roman" w:hAnsi="Arial Narrow" w:cs="Arial"/>
                <w:color w:val="000000"/>
                <w:sz w:val="20"/>
                <w:szCs w:val="20"/>
                <w:lang w:eastAsia="fr-FR"/>
              </w:rPr>
            </w:pPr>
            <w:r w:rsidRPr="001735DF">
              <w:rPr>
                <w:rFonts w:ascii="Arial Narrow" w:eastAsia="Times New Roman" w:hAnsi="Arial Narrow"/>
                <w:color w:val="000000"/>
                <w:sz w:val="20"/>
                <w:szCs w:val="20"/>
                <w:lang w:eastAsia="fr-FR"/>
              </w:rPr>
              <w:t>2</w:t>
            </w:r>
          </w:p>
        </w:tc>
        <w:tc>
          <w:tcPr>
            <w:tcW w:w="274" w:type="pct"/>
            <w:shd w:val="clear" w:color="auto" w:fill="FDE9D9" w:themeFill="accent6" w:themeFillTint="33"/>
            <w:vAlign w:val="center"/>
          </w:tcPr>
          <w:p w14:paraId="650FDEB4" w14:textId="30BE3B25"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2</w:t>
            </w:r>
          </w:p>
        </w:tc>
        <w:tc>
          <w:tcPr>
            <w:tcW w:w="274" w:type="pct"/>
            <w:shd w:val="clear" w:color="auto" w:fill="FDE9D9" w:themeFill="accent6" w:themeFillTint="33"/>
            <w:vAlign w:val="center"/>
          </w:tcPr>
          <w:p w14:paraId="2CDF7C27" w14:textId="0CEFBD5B"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21</w:t>
            </w:r>
          </w:p>
        </w:tc>
        <w:tc>
          <w:tcPr>
            <w:tcW w:w="266" w:type="pct"/>
            <w:shd w:val="clear" w:color="auto" w:fill="FDE9D9" w:themeFill="accent6" w:themeFillTint="33"/>
            <w:vAlign w:val="center"/>
          </w:tcPr>
          <w:p w14:paraId="14AAB911" w14:textId="64400766"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23</w:t>
            </w:r>
          </w:p>
        </w:tc>
        <w:tc>
          <w:tcPr>
            <w:tcW w:w="321" w:type="pct"/>
            <w:shd w:val="clear" w:color="auto" w:fill="FDE9D9" w:themeFill="accent6" w:themeFillTint="33"/>
            <w:vAlign w:val="center"/>
          </w:tcPr>
          <w:p w14:paraId="748A6CEE" w14:textId="0768CEDE"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100,0</w:t>
            </w:r>
          </w:p>
        </w:tc>
      </w:tr>
      <w:tr w:rsidR="00782A5C" w:rsidRPr="00276CE7" w14:paraId="4A25BB09" w14:textId="77777777" w:rsidTr="00A72EDC">
        <w:trPr>
          <w:trHeight w:val="283"/>
        </w:trPr>
        <w:tc>
          <w:tcPr>
            <w:tcW w:w="638" w:type="pct"/>
            <w:shd w:val="clear" w:color="auto" w:fill="auto"/>
            <w:vAlign w:val="center"/>
            <w:hideMark/>
          </w:tcPr>
          <w:p w14:paraId="7BEDD454" w14:textId="77777777" w:rsidR="00782A5C" w:rsidRPr="00276CE7" w:rsidRDefault="00782A5C" w:rsidP="00782A5C">
            <w:pPr>
              <w:rPr>
                <w:rFonts w:ascii="Arial Narrow" w:eastAsia="Times New Roman" w:hAnsi="Arial Narrow"/>
                <w:sz w:val="20"/>
                <w:szCs w:val="20"/>
                <w:lang w:eastAsia="fr-FR"/>
              </w:rPr>
            </w:pPr>
            <w:r w:rsidRPr="00276CE7">
              <w:rPr>
                <w:rFonts w:ascii="Arial Narrow" w:eastAsia="Times New Roman" w:hAnsi="Arial Narrow"/>
                <w:sz w:val="20"/>
                <w:szCs w:val="20"/>
                <w:lang w:eastAsia="fr-FR"/>
              </w:rPr>
              <w:t>Plateau Central</w:t>
            </w:r>
          </w:p>
        </w:tc>
        <w:tc>
          <w:tcPr>
            <w:tcW w:w="337" w:type="pct"/>
            <w:shd w:val="clear" w:color="auto" w:fill="auto"/>
            <w:vAlign w:val="center"/>
          </w:tcPr>
          <w:p w14:paraId="6DF795EC" w14:textId="5AD4C2F5" w:rsidR="00782A5C" w:rsidRPr="008C2F8A" w:rsidRDefault="00782A5C" w:rsidP="00782A5C">
            <w:pPr>
              <w:jc w:val="right"/>
              <w:rPr>
                <w:rFonts w:ascii="Arial Narrow" w:eastAsia="Times New Roman" w:hAnsi="Arial Narrow" w:cs="Arial"/>
                <w:color w:val="000000"/>
                <w:sz w:val="20"/>
                <w:szCs w:val="20"/>
                <w:lang w:eastAsia="fr-FR"/>
              </w:rPr>
            </w:pPr>
            <w:r w:rsidRPr="001735DF">
              <w:rPr>
                <w:rFonts w:ascii="Arial Narrow" w:eastAsia="Times New Roman" w:hAnsi="Arial Narrow"/>
                <w:color w:val="000000"/>
                <w:sz w:val="20"/>
                <w:szCs w:val="20"/>
                <w:lang w:eastAsia="fr-FR"/>
              </w:rPr>
              <w:t>16</w:t>
            </w:r>
          </w:p>
        </w:tc>
        <w:tc>
          <w:tcPr>
            <w:tcW w:w="269" w:type="pct"/>
            <w:shd w:val="clear" w:color="auto" w:fill="auto"/>
            <w:vAlign w:val="center"/>
          </w:tcPr>
          <w:p w14:paraId="4E3F5EDE" w14:textId="2F482691" w:rsidR="00782A5C" w:rsidRPr="008C2F8A" w:rsidRDefault="00782A5C" w:rsidP="00782A5C">
            <w:pPr>
              <w:jc w:val="right"/>
              <w:rPr>
                <w:rFonts w:ascii="Arial Narrow" w:eastAsia="Times New Roman" w:hAnsi="Arial Narrow" w:cs="Arial"/>
                <w:color w:val="000000"/>
                <w:sz w:val="20"/>
                <w:szCs w:val="20"/>
                <w:lang w:eastAsia="fr-FR"/>
              </w:rPr>
            </w:pPr>
            <w:r w:rsidRPr="001735DF">
              <w:rPr>
                <w:rFonts w:ascii="Arial Narrow" w:eastAsia="Times New Roman" w:hAnsi="Arial Narrow"/>
                <w:color w:val="000000"/>
                <w:sz w:val="20"/>
                <w:szCs w:val="20"/>
                <w:lang w:eastAsia="fr-FR"/>
              </w:rPr>
              <w:t>0</w:t>
            </w:r>
          </w:p>
        </w:tc>
        <w:tc>
          <w:tcPr>
            <w:tcW w:w="271" w:type="pct"/>
            <w:shd w:val="clear" w:color="auto" w:fill="auto"/>
            <w:noWrap/>
            <w:vAlign w:val="center"/>
          </w:tcPr>
          <w:p w14:paraId="70274648" w14:textId="7DFC6249"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16</w:t>
            </w:r>
          </w:p>
        </w:tc>
        <w:tc>
          <w:tcPr>
            <w:tcW w:w="271" w:type="pct"/>
            <w:shd w:val="clear" w:color="auto" w:fill="auto"/>
            <w:vAlign w:val="center"/>
          </w:tcPr>
          <w:p w14:paraId="2DC03DFB" w14:textId="56539403"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38</w:t>
            </w:r>
          </w:p>
        </w:tc>
        <w:tc>
          <w:tcPr>
            <w:tcW w:w="271" w:type="pct"/>
            <w:shd w:val="clear" w:color="auto" w:fill="auto"/>
          </w:tcPr>
          <w:p w14:paraId="4316898B" w14:textId="5F621CEA" w:rsidR="00782A5C" w:rsidRPr="008C2F8A" w:rsidRDefault="00782A5C" w:rsidP="00782A5C">
            <w:pPr>
              <w:jc w:val="right"/>
              <w:rPr>
                <w:rFonts w:ascii="Arial Narrow" w:eastAsia="Times New Roman" w:hAnsi="Arial Narrow" w:cs="Arial"/>
                <w:color w:val="000000"/>
                <w:sz w:val="20"/>
                <w:szCs w:val="20"/>
                <w:lang w:eastAsia="fr-FR"/>
              </w:rPr>
            </w:pPr>
            <w:r w:rsidRPr="007D1F69">
              <w:rPr>
                <w:rFonts w:ascii="Arial Narrow" w:hAnsi="Arial Narrow" w:cs="Arial"/>
                <w:color w:val="000000"/>
                <w:sz w:val="20"/>
                <w:szCs w:val="20"/>
              </w:rPr>
              <w:t>54</w:t>
            </w:r>
          </w:p>
        </w:tc>
        <w:tc>
          <w:tcPr>
            <w:tcW w:w="271" w:type="pct"/>
            <w:shd w:val="clear" w:color="auto" w:fill="auto"/>
            <w:noWrap/>
            <w:vAlign w:val="center"/>
          </w:tcPr>
          <w:p w14:paraId="52A77EA6" w14:textId="51FC3771"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0</w:t>
            </w:r>
          </w:p>
        </w:tc>
        <w:tc>
          <w:tcPr>
            <w:tcW w:w="271" w:type="pct"/>
            <w:shd w:val="clear" w:color="auto" w:fill="auto"/>
            <w:vAlign w:val="center"/>
          </w:tcPr>
          <w:p w14:paraId="7EB28862" w14:textId="53E7BC3F"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11</w:t>
            </w:r>
          </w:p>
        </w:tc>
        <w:tc>
          <w:tcPr>
            <w:tcW w:w="272" w:type="pct"/>
            <w:shd w:val="clear" w:color="auto" w:fill="auto"/>
          </w:tcPr>
          <w:p w14:paraId="22270EE4" w14:textId="7C2DA0B0" w:rsidR="00782A5C" w:rsidRPr="008C2F8A" w:rsidRDefault="00782A5C" w:rsidP="00782A5C">
            <w:pPr>
              <w:jc w:val="right"/>
              <w:rPr>
                <w:rFonts w:ascii="Arial Narrow" w:eastAsia="Times New Roman" w:hAnsi="Arial Narrow" w:cs="Arial"/>
                <w:color w:val="000000"/>
                <w:sz w:val="20"/>
                <w:szCs w:val="20"/>
                <w:lang w:eastAsia="fr-FR"/>
              </w:rPr>
            </w:pPr>
            <w:r w:rsidRPr="007D1F69">
              <w:rPr>
                <w:rFonts w:ascii="Arial Narrow" w:hAnsi="Arial Narrow" w:cs="Arial"/>
                <w:color w:val="000000"/>
                <w:sz w:val="20"/>
                <w:szCs w:val="20"/>
              </w:rPr>
              <w:t>11</w:t>
            </w:r>
          </w:p>
        </w:tc>
        <w:tc>
          <w:tcPr>
            <w:tcW w:w="347" w:type="pct"/>
            <w:shd w:val="clear" w:color="auto" w:fill="auto"/>
            <w:vAlign w:val="center"/>
          </w:tcPr>
          <w:p w14:paraId="4F72FAE6" w14:textId="7D7A7E0A"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100,0</w:t>
            </w:r>
          </w:p>
        </w:tc>
        <w:tc>
          <w:tcPr>
            <w:tcW w:w="347" w:type="pct"/>
            <w:shd w:val="clear" w:color="auto" w:fill="auto"/>
            <w:vAlign w:val="center"/>
          </w:tcPr>
          <w:p w14:paraId="09101AA1" w14:textId="5F423A72"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w:t>
            </w:r>
          </w:p>
        </w:tc>
        <w:tc>
          <w:tcPr>
            <w:tcW w:w="299" w:type="pct"/>
            <w:shd w:val="clear" w:color="auto" w:fill="auto"/>
            <w:vAlign w:val="center"/>
          </w:tcPr>
          <w:p w14:paraId="49DA5A7E" w14:textId="0AC90826" w:rsidR="00782A5C" w:rsidRPr="008C2F8A" w:rsidRDefault="00782A5C" w:rsidP="00782A5C">
            <w:pPr>
              <w:jc w:val="right"/>
              <w:rPr>
                <w:rFonts w:ascii="Arial Narrow" w:eastAsia="Times New Roman" w:hAnsi="Arial Narrow" w:cs="Arial"/>
                <w:color w:val="000000"/>
                <w:sz w:val="20"/>
                <w:szCs w:val="20"/>
                <w:lang w:eastAsia="fr-FR"/>
              </w:rPr>
            </w:pPr>
            <w:r w:rsidRPr="001735DF">
              <w:rPr>
                <w:rFonts w:ascii="Arial Narrow" w:eastAsia="Times New Roman" w:hAnsi="Arial Narrow"/>
                <w:color w:val="000000"/>
                <w:sz w:val="20"/>
                <w:szCs w:val="20"/>
                <w:lang w:eastAsia="fr-FR"/>
              </w:rPr>
              <w:t>2</w:t>
            </w:r>
          </w:p>
        </w:tc>
        <w:tc>
          <w:tcPr>
            <w:tcW w:w="274" w:type="pct"/>
            <w:shd w:val="clear" w:color="auto" w:fill="auto"/>
            <w:vAlign w:val="center"/>
          </w:tcPr>
          <w:p w14:paraId="58CE82F7" w14:textId="5D4A6063"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2</w:t>
            </w:r>
          </w:p>
        </w:tc>
        <w:tc>
          <w:tcPr>
            <w:tcW w:w="274" w:type="pct"/>
            <w:shd w:val="clear" w:color="auto" w:fill="auto"/>
            <w:vAlign w:val="center"/>
          </w:tcPr>
          <w:p w14:paraId="05832CDA" w14:textId="096093DB"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22</w:t>
            </w:r>
          </w:p>
        </w:tc>
        <w:tc>
          <w:tcPr>
            <w:tcW w:w="266" w:type="pct"/>
            <w:shd w:val="clear" w:color="auto" w:fill="auto"/>
            <w:vAlign w:val="center"/>
          </w:tcPr>
          <w:p w14:paraId="145C68FC" w14:textId="5914DC86"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24</w:t>
            </w:r>
          </w:p>
        </w:tc>
        <w:tc>
          <w:tcPr>
            <w:tcW w:w="321" w:type="pct"/>
            <w:shd w:val="clear" w:color="auto" w:fill="auto"/>
            <w:vAlign w:val="center"/>
          </w:tcPr>
          <w:p w14:paraId="38345175" w14:textId="105CE1B7"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100,0</w:t>
            </w:r>
          </w:p>
        </w:tc>
      </w:tr>
      <w:tr w:rsidR="002050A1" w:rsidRPr="00276CE7" w14:paraId="71770E12" w14:textId="77777777" w:rsidTr="00A72EDC">
        <w:trPr>
          <w:trHeight w:val="283"/>
        </w:trPr>
        <w:tc>
          <w:tcPr>
            <w:tcW w:w="638" w:type="pct"/>
            <w:shd w:val="clear" w:color="auto" w:fill="FDE9D9" w:themeFill="accent6" w:themeFillTint="33"/>
            <w:vAlign w:val="center"/>
            <w:hideMark/>
          </w:tcPr>
          <w:p w14:paraId="248537B1" w14:textId="77777777" w:rsidR="00782A5C" w:rsidRPr="00276CE7" w:rsidRDefault="00782A5C" w:rsidP="00782A5C">
            <w:pPr>
              <w:rPr>
                <w:rFonts w:ascii="Arial Narrow" w:eastAsia="Times New Roman" w:hAnsi="Arial Narrow"/>
                <w:sz w:val="20"/>
                <w:szCs w:val="20"/>
                <w:lang w:eastAsia="fr-FR"/>
              </w:rPr>
            </w:pPr>
            <w:r w:rsidRPr="00276CE7">
              <w:rPr>
                <w:rFonts w:ascii="Arial Narrow" w:eastAsia="Times New Roman" w:hAnsi="Arial Narrow"/>
                <w:sz w:val="20"/>
                <w:szCs w:val="20"/>
                <w:lang w:eastAsia="fr-FR"/>
              </w:rPr>
              <w:t>Sahel</w:t>
            </w:r>
          </w:p>
        </w:tc>
        <w:tc>
          <w:tcPr>
            <w:tcW w:w="337" w:type="pct"/>
            <w:shd w:val="clear" w:color="auto" w:fill="FDE9D9" w:themeFill="accent6" w:themeFillTint="33"/>
            <w:vAlign w:val="center"/>
          </w:tcPr>
          <w:p w14:paraId="25B6389A" w14:textId="564BE592" w:rsidR="00782A5C" w:rsidRPr="008C2F8A" w:rsidRDefault="00782A5C" w:rsidP="00782A5C">
            <w:pPr>
              <w:jc w:val="right"/>
              <w:rPr>
                <w:rFonts w:ascii="Arial Narrow" w:eastAsia="Times New Roman" w:hAnsi="Arial Narrow" w:cs="Arial"/>
                <w:color w:val="000000"/>
                <w:sz w:val="20"/>
                <w:szCs w:val="20"/>
                <w:lang w:eastAsia="fr-FR"/>
              </w:rPr>
            </w:pPr>
            <w:r w:rsidRPr="001735DF">
              <w:rPr>
                <w:rFonts w:ascii="Arial Narrow" w:eastAsia="Times New Roman" w:hAnsi="Arial Narrow"/>
                <w:color w:val="000000"/>
                <w:sz w:val="20"/>
                <w:szCs w:val="20"/>
                <w:lang w:eastAsia="fr-FR"/>
              </w:rPr>
              <w:t>89</w:t>
            </w:r>
          </w:p>
        </w:tc>
        <w:tc>
          <w:tcPr>
            <w:tcW w:w="269" w:type="pct"/>
            <w:shd w:val="clear" w:color="auto" w:fill="FDE9D9" w:themeFill="accent6" w:themeFillTint="33"/>
            <w:vAlign w:val="center"/>
          </w:tcPr>
          <w:p w14:paraId="5AA6215E" w14:textId="38B305CE" w:rsidR="00782A5C" w:rsidRPr="008C2F8A" w:rsidRDefault="00782A5C" w:rsidP="00782A5C">
            <w:pPr>
              <w:jc w:val="right"/>
              <w:rPr>
                <w:rFonts w:ascii="Arial Narrow" w:eastAsia="Times New Roman" w:hAnsi="Arial Narrow" w:cs="Arial"/>
                <w:color w:val="000000"/>
                <w:sz w:val="20"/>
                <w:szCs w:val="20"/>
                <w:lang w:eastAsia="fr-FR"/>
              </w:rPr>
            </w:pPr>
            <w:r w:rsidRPr="001735DF">
              <w:rPr>
                <w:rFonts w:ascii="Arial Narrow" w:eastAsia="Times New Roman" w:hAnsi="Arial Narrow"/>
                <w:color w:val="000000"/>
                <w:sz w:val="20"/>
                <w:szCs w:val="20"/>
                <w:lang w:eastAsia="fr-FR"/>
              </w:rPr>
              <w:t>3</w:t>
            </w:r>
          </w:p>
        </w:tc>
        <w:tc>
          <w:tcPr>
            <w:tcW w:w="271" w:type="pct"/>
            <w:shd w:val="clear" w:color="auto" w:fill="FDE9D9" w:themeFill="accent6" w:themeFillTint="33"/>
            <w:vAlign w:val="center"/>
          </w:tcPr>
          <w:p w14:paraId="325B008B" w14:textId="46F27BAA"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68</w:t>
            </w:r>
          </w:p>
        </w:tc>
        <w:tc>
          <w:tcPr>
            <w:tcW w:w="271" w:type="pct"/>
            <w:shd w:val="clear" w:color="auto" w:fill="FDE9D9" w:themeFill="accent6" w:themeFillTint="33"/>
            <w:vAlign w:val="center"/>
          </w:tcPr>
          <w:p w14:paraId="6830B5D3" w14:textId="5F7EFBB4"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8</w:t>
            </w:r>
          </w:p>
        </w:tc>
        <w:tc>
          <w:tcPr>
            <w:tcW w:w="271" w:type="pct"/>
            <w:shd w:val="clear" w:color="auto" w:fill="FDE9D9" w:themeFill="accent6" w:themeFillTint="33"/>
          </w:tcPr>
          <w:p w14:paraId="2FBC5DFC" w14:textId="258B0527" w:rsidR="00782A5C" w:rsidRPr="008C2F8A" w:rsidRDefault="00782A5C" w:rsidP="00782A5C">
            <w:pPr>
              <w:jc w:val="right"/>
              <w:rPr>
                <w:rFonts w:ascii="Arial Narrow" w:eastAsia="Times New Roman" w:hAnsi="Arial Narrow" w:cs="Arial"/>
                <w:color w:val="000000"/>
                <w:sz w:val="20"/>
                <w:szCs w:val="20"/>
                <w:lang w:eastAsia="fr-FR"/>
              </w:rPr>
            </w:pPr>
            <w:r w:rsidRPr="007D1F69">
              <w:rPr>
                <w:rFonts w:ascii="Arial Narrow" w:hAnsi="Arial Narrow" w:cs="Arial"/>
                <w:color w:val="000000"/>
                <w:sz w:val="20"/>
                <w:szCs w:val="20"/>
              </w:rPr>
              <w:t>76</w:t>
            </w:r>
          </w:p>
        </w:tc>
        <w:tc>
          <w:tcPr>
            <w:tcW w:w="271" w:type="pct"/>
            <w:shd w:val="clear" w:color="auto" w:fill="FDE9D9" w:themeFill="accent6" w:themeFillTint="33"/>
            <w:vAlign w:val="center"/>
          </w:tcPr>
          <w:p w14:paraId="686E4976" w14:textId="61517E0F"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0</w:t>
            </w:r>
          </w:p>
        </w:tc>
        <w:tc>
          <w:tcPr>
            <w:tcW w:w="271" w:type="pct"/>
            <w:shd w:val="clear" w:color="auto" w:fill="FDE9D9" w:themeFill="accent6" w:themeFillTint="33"/>
            <w:vAlign w:val="center"/>
          </w:tcPr>
          <w:p w14:paraId="6A05278E" w14:textId="0E5DFDF0"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21</w:t>
            </w:r>
          </w:p>
        </w:tc>
        <w:tc>
          <w:tcPr>
            <w:tcW w:w="272" w:type="pct"/>
            <w:shd w:val="clear" w:color="auto" w:fill="FDE9D9" w:themeFill="accent6" w:themeFillTint="33"/>
          </w:tcPr>
          <w:p w14:paraId="62CB5DCE" w14:textId="46E396A9" w:rsidR="00782A5C" w:rsidRPr="008C2F8A" w:rsidRDefault="00782A5C" w:rsidP="00782A5C">
            <w:pPr>
              <w:jc w:val="right"/>
              <w:rPr>
                <w:rFonts w:ascii="Arial Narrow" w:eastAsia="Times New Roman" w:hAnsi="Arial Narrow" w:cs="Arial"/>
                <w:color w:val="000000"/>
                <w:sz w:val="20"/>
                <w:szCs w:val="20"/>
                <w:lang w:eastAsia="fr-FR"/>
              </w:rPr>
            </w:pPr>
            <w:r w:rsidRPr="007D1F69">
              <w:rPr>
                <w:rFonts w:ascii="Arial Narrow" w:hAnsi="Arial Narrow" w:cs="Arial"/>
                <w:color w:val="000000"/>
                <w:sz w:val="20"/>
                <w:szCs w:val="20"/>
              </w:rPr>
              <w:t>21</w:t>
            </w:r>
          </w:p>
        </w:tc>
        <w:tc>
          <w:tcPr>
            <w:tcW w:w="347" w:type="pct"/>
            <w:shd w:val="clear" w:color="auto" w:fill="FDE9D9" w:themeFill="accent6" w:themeFillTint="33"/>
            <w:vAlign w:val="center"/>
          </w:tcPr>
          <w:p w14:paraId="2EDAA544" w14:textId="2417AD42"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76,4</w:t>
            </w:r>
          </w:p>
        </w:tc>
        <w:tc>
          <w:tcPr>
            <w:tcW w:w="347" w:type="pct"/>
            <w:shd w:val="clear" w:color="auto" w:fill="FDE9D9" w:themeFill="accent6" w:themeFillTint="33"/>
            <w:vAlign w:val="center"/>
          </w:tcPr>
          <w:p w14:paraId="1502FE18" w14:textId="3B5E8AFA"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0,0</w:t>
            </w:r>
          </w:p>
        </w:tc>
        <w:tc>
          <w:tcPr>
            <w:tcW w:w="299" w:type="pct"/>
            <w:shd w:val="clear" w:color="auto" w:fill="FDE9D9" w:themeFill="accent6" w:themeFillTint="33"/>
            <w:vAlign w:val="center"/>
          </w:tcPr>
          <w:p w14:paraId="2EDA90C6" w14:textId="35067608" w:rsidR="00782A5C" w:rsidRPr="008C2F8A" w:rsidRDefault="00782A5C" w:rsidP="00782A5C">
            <w:pPr>
              <w:jc w:val="right"/>
              <w:rPr>
                <w:rFonts w:ascii="Arial Narrow" w:eastAsia="Times New Roman" w:hAnsi="Arial Narrow" w:cs="Arial"/>
                <w:color w:val="000000"/>
                <w:sz w:val="20"/>
                <w:szCs w:val="20"/>
                <w:lang w:eastAsia="fr-FR"/>
              </w:rPr>
            </w:pPr>
            <w:r w:rsidRPr="001735DF">
              <w:rPr>
                <w:rFonts w:ascii="Arial Narrow" w:eastAsia="Times New Roman" w:hAnsi="Arial Narrow"/>
                <w:color w:val="000000"/>
                <w:sz w:val="20"/>
                <w:szCs w:val="20"/>
                <w:lang w:eastAsia="fr-FR"/>
              </w:rPr>
              <w:t>81</w:t>
            </w:r>
          </w:p>
        </w:tc>
        <w:tc>
          <w:tcPr>
            <w:tcW w:w="274" w:type="pct"/>
            <w:shd w:val="clear" w:color="auto" w:fill="FDE9D9" w:themeFill="accent6" w:themeFillTint="33"/>
            <w:vAlign w:val="center"/>
          </w:tcPr>
          <w:p w14:paraId="11F0BC4C" w14:textId="53EAE93F"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46</w:t>
            </w:r>
          </w:p>
        </w:tc>
        <w:tc>
          <w:tcPr>
            <w:tcW w:w="274" w:type="pct"/>
            <w:shd w:val="clear" w:color="auto" w:fill="FDE9D9" w:themeFill="accent6" w:themeFillTint="33"/>
            <w:vAlign w:val="center"/>
          </w:tcPr>
          <w:p w14:paraId="5B746435" w14:textId="7602F5A4"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3</w:t>
            </w:r>
          </w:p>
        </w:tc>
        <w:tc>
          <w:tcPr>
            <w:tcW w:w="266" w:type="pct"/>
            <w:shd w:val="clear" w:color="auto" w:fill="FDE9D9" w:themeFill="accent6" w:themeFillTint="33"/>
            <w:vAlign w:val="center"/>
          </w:tcPr>
          <w:p w14:paraId="1B3532BA" w14:textId="6A969A06" w:rsidR="00782A5C" w:rsidRPr="008C2F8A"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49</w:t>
            </w:r>
          </w:p>
        </w:tc>
        <w:tc>
          <w:tcPr>
            <w:tcW w:w="321" w:type="pct"/>
            <w:shd w:val="clear" w:color="auto" w:fill="FDE9D9" w:themeFill="accent6" w:themeFillTint="33"/>
            <w:vAlign w:val="center"/>
          </w:tcPr>
          <w:p w14:paraId="62E7CB81" w14:textId="2E9FC55A"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56,8</w:t>
            </w:r>
          </w:p>
        </w:tc>
      </w:tr>
      <w:tr w:rsidR="00955206" w:rsidRPr="00276CE7" w14:paraId="687C644F" w14:textId="77777777" w:rsidTr="00782A5C">
        <w:trPr>
          <w:trHeight w:val="283"/>
        </w:trPr>
        <w:tc>
          <w:tcPr>
            <w:tcW w:w="638" w:type="pct"/>
            <w:tcBorders>
              <w:bottom w:val="single" w:sz="4" w:space="0" w:color="auto"/>
            </w:tcBorders>
            <w:shd w:val="clear" w:color="000000" w:fill="FFFFFF"/>
            <w:vAlign w:val="center"/>
            <w:hideMark/>
          </w:tcPr>
          <w:p w14:paraId="7F63AC31" w14:textId="77777777" w:rsidR="00782A5C" w:rsidRPr="00276CE7" w:rsidRDefault="00782A5C" w:rsidP="00782A5C">
            <w:pPr>
              <w:rPr>
                <w:rFonts w:ascii="Arial Narrow" w:eastAsia="Times New Roman" w:hAnsi="Arial Narrow"/>
                <w:sz w:val="20"/>
                <w:szCs w:val="20"/>
                <w:lang w:eastAsia="fr-FR"/>
              </w:rPr>
            </w:pPr>
            <w:r w:rsidRPr="00276CE7">
              <w:rPr>
                <w:rFonts w:ascii="Arial Narrow" w:eastAsia="Times New Roman" w:hAnsi="Arial Narrow"/>
                <w:sz w:val="20"/>
                <w:szCs w:val="20"/>
                <w:lang w:eastAsia="fr-FR"/>
              </w:rPr>
              <w:t>Sud-Ouest</w:t>
            </w:r>
          </w:p>
        </w:tc>
        <w:tc>
          <w:tcPr>
            <w:tcW w:w="337" w:type="pct"/>
            <w:tcBorders>
              <w:bottom w:val="single" w:sz="4" w:space="0" w:color="auto"/>
            </w:tcBorders>
            <w:shd w:val="clear" w:color="000000" w:fill="FFFFFF"/>
            <w:vAlign w:val="center"/>
          </w:tcPr>
          <w:p w14:paraId="2DD1C41F" w14:textId="4262DA1F" w:rsidR="00782A5C" w:rsidRPr="00955206" w:rsidRDefault="00782A5C" w:rsidP="00782A5C">
            <w:pPr>
              <w:jc w:val="right"/>
              <w:rPr>
                <w:rFonts w:ascii="Arial Narrow" w:eastAsia="Times New Roman" w:hAnsi="Arial Narrow" w:cs="Arial"/>
                <w:color w:val="000000"/>
                <w:sz w:val="20"/>
                <w:szCs w:val="20"/>
                <w:lang w:eastAsia="fr-FR"/>
              </w:rPr>
            </w:pPr>
            <w:r w:rsidRPr="001735DF">
              <w:rPr>
                <w:rFonts w:ascii="Arial Narrow" w:eastAsia="Times New Roman" w:hAnsi="Arial Narrow"/>
                <w:color w:val="000000"/>
                <w:sz w:val="20"/>
                <w:szCs w:val="20"/>
                <w:lang w:eastAsia="fr-FR"/>
              </w:rPr>
              <w:t>9</w:t>
            </w:r>
          </w:p>
        </w:tc>
        <w:tc>
          <w:tcPr>
            <w:tcW w:w="269" w:type="pct"/>
            <w:tcBorders>
              <w:bottom w:val="single" w:sz="4" w:space="0" w:color="auto"/>
            </w:tcBorders>
            <w:shd w:val="clear" w:color="000000" w:fill="FFFFFF"/>
            <w:vAlign w:val="center"/>
          </w:tcPr>
          <w:p w14:paraId="635D9786" w14:textId="6556BB97" w:rsidR="00782A5C" w:rsidRPr="00955206" w:rsidRDefault="00782A5C" w:rsidP="00782A5C">
            <w:pPr>
              <w:jc w:val="right"/>
              <w:rPr>
                <w:rFonts w:ascii="Arial Narrow" w:eastAsia="Times New Roman" w:hAnsi="Arial Narrow" w:cs="Arial"/>
                <w:color w:val="000000"/>
                <w:sz w:val="20"/>
                <w:szCs w:val="20"/>
                <w:lang w:eastAsia="fr-FR"/>
              </w:rPr>
            </w:pPr>
            <w:r w:rsidRPr="001735DF">
              <w:rPr>
                <w:rFonts w:ascii="Arial Narrow" w:eastAsia="Times New Roman" w:hAnsi="Arial Narrow"/>
                <w:color w:val="000000"/>
                <w:sz w:val="20"/>
                <w:szCs w:val="20"/>
                <w:lang w:eastAsia="fr-FR"/>
              </w:rPr>
              <w:t>0</w:t>
            </w:r>
          </w:p>
        </w:tc>
        <w:tc>
          <w:tcPr>
            <w:tcW w:w="271" w:type="pct"/>
            <w:tcBorders>
              <w:bottom w:val="single" w:sz="4" w:space="0" w:color="auto"/>
            </w:tcBorders>
            <w:shd w:val="clear" w:color="auto" w:fill="auto"/>
            <w:noWrap/>
            <w:vAlign w:val="center"/>
          </w:tcPr>
          <w:p w14:paraId="188AEDB6" w14:textId="4B677203"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sz w:val="20"/>
                <w:szCs w:val="20"/>
              </w:rPr>
              <w:t>9</w:t>
            </w:r>
          </w:p>
        </w:tc>
        <w:tc>
          <w:tcPr>
            <w:tcW w:w="271" w:type="pct"/>
            <w:tcBorders>
              <w:bottom w:val="single" w:sz="4" w:space="0" w:color="auto"/>
            </w:tcBorders>
            <w:shd w:val="clear" w:color="000000" w:fill="FFFFFF"/>
            <w:vAlign w:val="center"/>
          </w:tcPr>
          <w:p w14:paraId="24CE2687" w14:textId="5A8DB4FB"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38</w:t>
            </w:r>
          </w:p>
        </w:tc>
        <w:tc>
          <w:tcPr>
            <w:tcW w:w="271" w:type="pct"/>
            <w:tcBorders>
              <w:bottom w:val="single" w:sz="4" w:space="0" w:color="auto"/>
            </w:tcBorders>
            <w:shd w:val="clear" w:color="000000" w:fill="FFFFFF"/>
          </w:tcPr>
          <w:p w14:paraId="13A8C07E" w14:textId="0964DD80" w:rsidR="00782A5C" w:rsidRPr="00955206" w:rsidRDefault="00782A5C" w:rsidP="00782A5C">
            <w:pPr>
              <w:jc w:val="right"/>
              <w:rPr>
                <w:rFonts w:ascii="Arial Narrow" w:eastAsia="Times New Roman" w:hAnsi="Arial Narrow" w:cs="Arial"/>
                <w:color w:val="000000"/>
                <w:sz w:val="20"/>
                <w:szCs w:val="20"/>
                <w:lang w:eastAsia="fr-FR"/>
              </w:rPr>
            </w:pPr>
            <w:r w:rsidRPr="007D1F69">
              <w:rPr>
                <w:rFonts w:ascii="Arial Narrow" w:hAnsi="Arial Narrow" w:cs="Arial"/>
                <w:color w:val="000000"/>
                <w:sz w:val="20"/>
                <w:szCs w:val="20"/>
              </w:rPr>
              <w:t>47</w:t>
            </w:r>
          </w:p>
        </w:tc>
        <w:tc>
          <w:tcPr>
            <w:tcW w:w="271" w:type="pct"/>
            <w:tcBorders>
              <w:bottom w:val="single" w:sz="4" w:space="0" w:color="auto"/>
            </w:tcBorders>
            <w:shd w:val="clear" w:color="auto" w:fill="auto"/>
            <w:noWrap/>
            <w:vAlign w:val="center"/>
          </w:tcPr>
          <w:p w14:paraId="4BED6522" w14:textId="7D922295"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0</w:t>
            </w:r>
          </w:p>
        </w:tc>
        <w:tc>
          <w:tcPr>
            <w:tcW w:w="271" w:type="pct"/>
            <w:tcBorders>
              <w:bottom w:val="single" w:sz="4" w:space="0" w:color="auto"/>
            </w:tcBorders>
            <w:shd w:val="clear" w:color="000000" w:fill="FFFFFF"/>
            <w:vAlign w:val="center"/>
          </w:tcPr>
          <w:p w14:paraId="6D4DAE81" w14:textId="6A4598F9"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3</w:t>
            </w:r>
          </w:p>
        </w:tc>
        <w:tc>
          <w:tcPr>
            <w:tcW w:w="272" w:type="pct"/>
            <w:tcBorders>
              <w:bottom w:val="single" w:sz="4" w:space="0" w:color="auto"/>
            </w:tcBorders>
            <w:shd w:val="clear" w:color="000000" w:fill="FFFFFF"/>
          </w:tcPr>
          <w:p w14:paraId="582C6CF1" w14:textId="0B0A896A" w:rsidR="00782A5C" w:rsidRPr="00955206" w:rsidRDefault="00782A5C" w:rsidP="00782A5C">
            <w:pPr>
              <w:jc w:val="right"/>
              <w:rPr>
                <w:rFonts w:ascii="Arial Narrow" w:eastAsia="Times New Roman" w:hAnsi="Arial Narrow" w:cs="Arial"/>
                <w:color w:val="000000"/>
                <w:sz w:val="20"/>
                <w:szCs w:val="20"/>
                <w:lang w:eastAsia="fr-FR"/>
              </w:rPr>
            </w:pPr>
            <w:r w:rsidRPr="007D1F69">
              <w:rPr>
                <w:rFonts w:ascii="Arial Narrow" w:hAnsi="Arial Narrow" w:cs="Arial"/>
                <w:color w:val="000000"/>
                <w:sz w:val="20"/>
                <w:szCs w:val="20"/>
              </w:rPr>
              <w:t>3</w:t>
            </w:r>
          </w:p>
        </w:tc>
        <w:tc>
          <w:tcPr>
            <w:tcW w:w="347" w:type="pct"/>
            <w:tcBorders>
              <w:bottom w:val="single" w:sz="4" w:space="0" w:color="auto"/>
            </w:tcBorders>
            <w:shd w:val="clear" w:color="auto" w:fill="auto"/>
            <w:vAlign w:val="center"/>
          </w:tcPr>
          <w:p w14:paraId="3B5C50EA" w14:textId="2E464BC6"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100,0</w:t>
            </w:r>
          </w:p>
        </w:tc>
        <w:tc>
          <w:tcPr>
            <w:tcW w:w="347" w:type="pct"/>
            <w:tcBorders>
              <w:bottom w:val="single" w:sz="4" w:space="0" w:color="auto"/>
            </w:tcBorders>
            <w:shd w:val="clear" w:color="auto" w:fill="auto"/>
            <w:vAlign w:val="center"/>
          </w:tcPr>
          <w:p w14:paraId="5F98E20B" w14:textId="59D5C178"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w:t>
            </w:r>
          </w:p>
        </w:tc>
        <w:tc>
          <w:tcPr>
            <w:tcW w:w="299" w:type="pct"/>
            <w:tcBorders>
              <w:bottom w:val="single" w:sz="4" w:space="0" w:color="auto"/>
            </w:tcBorders>
            <w:shd w:val="clear" w:color="auto" w:fill="auto"/>
            <w:vAlign w:val="center"/>
          </w:tcPr>
          <w:p w14:paraId="0724B351" w14:textId="786C10ED" w:rsidR="00782A5C" w:rsidRPr="00955206" w:rsidRDefault="00782A5C" w:rsidP="00782A5C">
            <w:pPr>
              <w:jc w:val="right"/>
              <w:rPr>
                <w:rFonts w:ascii="Arial Narrow" w:eastAsia="Times New Roman" w:hAnsi="Arial Narrow" w:cs="Arial"/>
                <w:color w:val="000000"/>
                <w:sz w:val="20"/>
                <w:szCs w:val="20"/>
                <w:lang w:eastAsia="fr-FR"/>
              </w:rPr>
            </w:pPr>
            <w:r w:rsidRPr="001735DF">
              <w:rPr>
                <w:rFonts w:ascii="Arial Narrow" w:eastAsia="Times New Roman" w:hAnsi="Arial Narrow"/>
                <w:color w:val="000000"/>
                <w:sz w:val="20"/>
                <w:szCs w:val="20"/>
                <w:lang w:eastAsia="fr-FR"/>
              </w:rPr>
              <w:t>0</w:t>
            </w:r>
          </w:p>
        </w:tc>
        <w:tc>
          <w:tcPr>
            <w:tcW w:w="274" w:type="pct"/>
            <w:tcBorders>
              <w:bottom w:val="single" w:sz="4" w:space="0" w:color="auto"/>
            </w:tcBorders>
            <w:shd w:val="clear" w:color="auto" w:fill="auto"/>
            <w:vAlign w:val="center"/>
          </w:tcPr>
          <w:p w14:paraId="25FFCC72" w14:textId="64D2495C"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0</w:t>
            </w:r>
          </w:p>
        </w:tc>
        <w:tc>
          <w:tcPr>
            <w:tcW w:w="274" w:type="pct"/>
            <w:tcBorders>
              <w:bottom w:val="single" w:sz="4" w:space="0" w:color="auto"/>
            </w:tcBorders>
            <w:shd w:val="clear" w:color="auto" w:fill="auto"/>
            <w:vAlign w:val="center"/>
          </w:tcPr>
          <w:p w14:paraId="6152F6B9" w14:textId="72553299"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24</w:t>
            </w:r>
          </w:p>
        </w:tc>
        <w:tc>
          <w:tcPr>
            <w:tcW w:w="266" w:type="pct"/>
            <w:tcBorders>
              <w:bottom w:val="single" w:sz="4" w:space="0" w:color="auto"/>
            </w:tcBorders>
            <w:shd w:val="clear" w:color="auto" w:fill="auto"/>
            <w:vAlign w:val="center"/>
          </w:tcPr>
          <w:p w14:paraId="46CFF1B8" w14:textId="4983122A"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24</w:t>
            </w:r>
          </w:p>
        </w:tc>
        <w:tc>
          <w:tcPr>
            <w:tcW w:w="321" w:type="pct"/>
            <w:tcBorders>
              <w:bottom w:val="single" w:sz="4" w:space="0" w:color="auto"/>
            </w:tcBorders>
            <w:shd w:val="clear" w:color="auto" w:fill="auto"/>
            <w:vAlign w:val="center"/>
          </w:tcPr>
          <w:p w14:paraId="327909DE" w14:textId="445CB564" w:rsidR="00782A5C" w:rsidRPr="00955206" w:rsidRDefault="00782A5C" w:rsidP="00782A5C">
            <w:pPr>
              <w:jc w:val="right"/>
              <w:rPr>
                <w:rFonts w:ascii="Arial Narrow" w:eastAsia="Times New Roman" w:hAnsi="Arial Narrow" w:cs="Arial"/>
                <w:color w:val="000000"/>
                <w:sz w:val="20"/>
                <w:szCs w:val="20"/>
                <w:lang w:eastAsia="fr-FR"/>
              </w:rPr>
            </w:pPr>
            <w:r>
              <w:rPr>
                <w:rFonts w:ascii="Arial Narrow" w:hAnsi="Arial Narrow" w:cs="Arial"/>
                <w:color w:val="000000"/>
                <w:sz w:val="20"/>
                <w:szCs w:val="20"/>
              </w:rPr>
              <w:t>-</w:t>
            </w:r>
          </w:p>
        </w:tc>
      </w:tr>
      <w:tr w:rsidR="002050A1" w:rsidRPr="00276CE7" w14:paraId="548BC811" w14:textId="77777777" w:rsidTr="00A72EDC">
        <w:trPr>
          <w:trHeight w:val="283"/>
        </w:trPr>
        <w:tc>
          <w:tcPr>
            <w:tcW w:w="638"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072122AA" w14:textId="77777777" w:rsidR="00782A5C" w:rsidRPr="00276CE7" w:rsidRDefault="00782A5C" w:rsidP="00782A5C">
            <w:pPr>
              <w:jc w:val="center"/>
              <w:rPr>
                <w:rFonts w:ascii="Arial Narrow" w:eastAsia="Times New Roman" w:hAnsi="Arial Narrow"/>
                <w:b/>
                <w:bCs/>
                <w:sz w:val="20"/>
                <w:szCs w:val="20"/>
                <w:lang w:eastAsia="fr-FR"/>
              </w:rPr>
            </w:pPr>
            <w:r w:rsidRPr="00276CE7">
              <w:rPr>
                <w:rFonts w:ascii="Arial Narrow" w:eastAsia="Times New Roman" w:hAnsi="Arial Narrow"/>
                <w:b/>
                <w:bCs/>
                <w:sz w:val="20"/>
                <w:szCs w:val="20"/>
                <w:lang w:eastAsia="fr-FR"/>
              </w:rPr>
              <w:t>Total</w:t>
            </w:r>
          </w:p>
        </w:tc>
        <w:tc>
          <w:tcPr>
            <w:tcW w:w="337"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1D3B7FD1" w14:textId="33A798E4" w:rsidR="00782A5C" w:rsidRPr="00FC13D0" w:rsidRDefault="00782A5C">
            <w:pPr>
              <w:jc w:val="right"/>
              <w:rPr>
                <w:rFonts w:ascii="Arial Narrow" w:eastAsia="Times New Roman" w:hAnsi="Arial Narrow" w:cs="Arial"/>
                <w:b/>
                <w:bCs/>
                <w:color w:val="000000"/>
                <w:sz w:val="20"/>
                <w:szCs w:val="20"/>
                <w:lang w:eastAsia="fr-FR"/>
              </w:rPr>
            </w:pPr>
            <w:r w:rsidRPr="007710B6">
              <w:rPr>
                <w:rFonts w:ascii="Arial Narrow" w:eastAsia="Times New Roman" w:hAnsi="Arial Narrow"/>
                <w:b/>
                <w:bCs/>
                <w:color w:val="000000"/>
                <w:sz w:val="20"/>
                <w:szCs w:val="20"/>
                <w:lang w:eastAsia="fr-FR"/>
              </w:rPr>
              <w:t>593</w:t>
            </w:r>
          </w:p>
        </w:tc>
        <w:tc>
          <w:tcPr>
            <w:tcW w:w="269"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0EA34746" w14:textId="3FA13B52" w:rsidR="00782A5C" w:rsidRPr="00FC13D0" w:rsidRDefault="00782A5C">
            <w:pPr>
              <w:jc w:val="right"/>
              <w:rPr>
                <w:rFonts w:ascii="Arial Narrow" w:eastAsia="Times New Roman" w:hAnsi="Arial Narrow" w:cs="Arial"/>
                <w:b/>
                <w:bCs/>
                <w:color w:val="000000"/>
                <w:sz w:val="20"/>
                <w:szCs w:val="20"/>
                <w:lang w:eastAsia="fr-FR"/>
              </w:rPr>
            </w:pPr>
            <w:r w:rsidRPr="007710B6">
              <w:rPr>
                <w:rFonts w:ascii="Arial Narrow" w:eastAsia="Times New Roman" w:hAnsi="Arial Narrow"/>
                <w:b/>
                <w:bCs/>
                <w:color w:val="000000"/>
                <w:sz w:val="20"/>
                <w:szCs w:val="20"/>
                <w:lang w:eastAsia="fr-FR"/>
              </w:rPr>
              <w:t>173</w:t>
            </w:r>
          </w:p>
        </w:tc>
        <w:tc>
          <w:tcPr>
            <w:tcW w:w="271"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28F213CF" w14:textId="276D801F" w:rsidR="00782A5C" w:rsidRPr="00FC13D0" w:rsidRDefault="00782A5C">
            <w:pPr>
              <w:jc w:val="right"/>
              <w:rPr>
                <w:rFonts w:ascii="Arial Narrow" w:eastAsia="Times New Roman" w:hAnsi="Arial Narrow" w:cs="Arial"/>
                <w:b/>
                <w:bCs/>
                <w:color w:val="000000"/>
                <w:sz w:val="20"/>
                <w:szCs w:val="20"/>
                <w:lang w:eastAsia="fr-FR"/>
              </w:rPr>
            </w:pPr>
            <w:r w:rsidRPr="007710B6">
              <w:rPr>
                <w:rFonts w:ascii="Arial Narrow" w:hAnsi="Arial Narrow" w:cs="Arial"/>
                <w:b/>
                <w:bCs/>
                <w:color w:val="000000"/>
                <w:sz w:val="20"/>
                <w:szCs w:val="20"/>
              </w:rPr>
              <w:t>444</w:t>
            </w:r>
          </w:p>
        </w:tc>
        <w:tc>
          <w:tcPr>
            <w:tcW w:w="271"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69EEBBB2" w14:textId="2ED8FC1B" w:rsidR="00782A5C" w:rsidRPr="00A72EDC" w:rsidRDefault="00782A5C">
            <w:pPr>
              <w:jc w:val="right"/>
              <w:rPr>
                <w:rFonts w:ascii="Arial Narrow" w:eastAsia="Times New Roman" w:hAnsi="Arial Narrow" w:cs="Arial"/>
                <w:b/>
                <w:color w:val="000000"/>
                <w:sz w:val="20"/>
                <w:szCs w:val="20"/>
                <w:lang w:eastAsia="fr-FR"/>
              </w:rPr>
            </w:pPr>
            <w:r w:rsidRPr="007710B6">
              <w:rPr>
                <w:rFonts w:ascii="Arial Narrow" w:hAnsi="Arial Narrow" w:cs="Arial"/>
                <w:b/>
                <w:bCs/>
                <w:color w:val="000000"/>
                <w:sz w:val="20"/>
                <w:szCs w:val="20"/>
              </w:rPr>
              <w:t>206</w:t>
            </w:r>
          </w:p>
        </w:tc>
        <w:tc>
          <w:tcPr>
            <w:tcW w:w="271"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06A39128" w14:textId="554C5F4A" w:rsidR="00782A5C" w:rsidRPr="00FC13D0" w:rsidRDefault="00782A5C">
            <w:pPr>
              <w:jc w:val="right"/>
              <w:rPr>
                <w:rFonts w:ascii="Arial Narrow" w:eastAsia="Times New Roman" w:hAnsi="Arial Narrow" w:cs="Arial"/>
                <w:b/>
                <w:bCs/>
                <w:color w:val="000000"/>
                <w:sz w:val="20"/>
                <w:szCs w:val="20"/>
                <w:lang w:eastAsia="fr-FR"/>
              </w:rPr>
            </w:pPr>
            <w:r w:rsidRPr="00A72EDC">
              <w:rPr>
                <w:rFonts w:ascii="Arial Narrow" w:hAnsi="Arial Narrow" w:cs="Arial"/>
                <w:b/>
                <w:bCs/>
                <w:color w:val="000000"/>
                <w:sz w:val="20"/>
                <w:szCs w:val="20"/>
              </w:rPr>
              <w:t>650</w:t>
            </w:r>
          </w:p>
        </w:tc>
        <w:tc>
          <w:tcPr>
            <w:tcW w:w="271"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4C0457D0" w14:textId="6DF07EA9" w:rsidR="00782A5C" w:rsidRPr="00FC13D0" w:rsidRDefault="00782A5C">
            <w:pPr>
              <w:jc w:val="right"/>
              <w:rPr>
                <w:rFonts w:ascii="Arial Narrow" w:eastAsia="Times New Roman" w:hAnsi="Arial Narrow" w:cs="Arial"/>
                <w:b/>
                <w:bCs/>
                <w:color w:val="000000"/>
                <w:sz w:val="20"/>
                <w:szCs w:val="20"/>
                <w:lang w:eastAsia="fr-FR"/>
              </w:rPr>
            </w:pPr>
            <w:r w:rsidRPr="007710B6">
              <w:rPr>
                <w:rFonts w:ascii="Arial Narrow" w:hAnsi="Arial Narrow" w:cs="Arial"/>
                <w:b/>
                <w:bCs/>
                <w:color w:val="000000"/>
                <w:sz w:val="20"/>
                <w:szCs w:val="20"/>
              </w:rPr>
              <w:t>43</w:t>
            </w:r>
          </w:p>
        </w:tc>
        <w:tc>
          <w:tcPr>
            <w:tcW w:w="271"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5DA9ADD0" w14:textId="3E37FEFF" w:rsidR="00782A5C" w:rsidRPr="00FC13D0" w:rsidRDefault="00782A5C">
            <w:pPr>
              <w:jc w:val="right"/>
              <w:rPr>
                <w:rFonts w:ascii="Arial Narrow" w:eastAsia="Times New Roman" w:hAnsi="Arial Narrow" w:cs="Arial"/>
                <w:b/>
                <w:bCs/>
                <w:color w:val="000000"/>
                <w:sz w:val="20"/>
                <w:szCs w:val="20"/>
                <w:lang w:eastAsia="fr-FR"/>
              </w:rPr>
            </w:pPr>
            <w:r w:rsidRPr="007710B6">
              <w:rPr>
                <w:rFonts w:ascii="Arial Narrow" w:hAnsi="Arial Narrow" w:cs="Arial"/>
                <w:b/>
                <w:bCs/>
                <w:color w:val="000000"/>
                <w:sz w:val="20"/>
                <w:szCs w:val="20"/>
              </w:rPr>
              <w:t>50</w:t>
            </w:r>
          </w:p>
        </w:tc>
        <w:tc>
          <w:tcPr>
            <w:tcW w:w="272"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517DE9F1" w14:textId="053E622B" w:rsidR="00782A5C" w:rsidRPr="00FC13D0" w:rsidRDefault="00782A5C">
            <w:pPr>
              <w:jc w:val="right"/>
              <w:rPr>
                <w:rFonts w:ascii="Arial Narrow" w:eastAsia="Times New Roman" w:hAnsi="Arial Narrow" w:cs="Arial"/>
                <w:b/>
                <w:bCs/>
                <w:color w:val="000000"/>
                <w:sz w:val="20"/>
                <w:szCs w:val="20"/>
                <w:lang w:eastAsia="fr-FR"/>
              </w:rPr>
            </w:pPr>
            <w:r w:rsidRPr="007710B6">
              <w:rPr>
                <w:rFonts w:ascii="Arial Narrow" w:eastAsia="Times New Roman" w:hAnsi="Arial Narrow"/>
                <w:b/>
                <w:bCs/>
                <w:color w:val="000000"/>
                <w:sz w:val="20"/>
                <w:szCs w:val="20"/>
                <w:lang w:eastAsia="fr-FR"/>
              </w:rPr>
              <w:t>93</w:t>
            </w:r>
          </w:p>
        </w:tc>
        <w:tc>
          <w:tcPr>
            <w:tcW w:w="347"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6684932C" w14:textId="4548C3D1" w:rsidR="00782A5C" w:rsidRPr="00FC13D0" w:rsidRDefault="00782A5C">
            <w:pPr>
              <w:jc w:val="right"/>
              <w:rPr>
                <w:rFonts w:ascii="Arial Narrow" w:eastAsia="Times New Roman" w:hAnsi="Arial Narrow" w:cs="Arial"/>
                <w:b/>
                <w:bCs/>
                <w:color w:val="000000"/>
                <w:sz w:val="20"/>
                <w:szCs w:val="20"/>
                <w:lang w:eastAsia="fr-FR"/>
              </w:rPr>
            </w:pPr>
            <w:r w:rsidRPr="007710B6">
              <w:rPr>
                <w:rFonts w:ascii="Arial Narrow" w:eastAsia="Times New Roman" w:hAnsi="Arial Narrow"/>
                <w:b/>
                <w:bCs/>
                <w:color w:val="000000"/>
                <w:sz w:val="20"/>
                <w:szCs w:val="20"/>
                <w:lang w:eastAsia="fr-FR"/>
              </w:rPr>
              <w:t>74,9</w:t>
            </w:r>
          </w:p>
        </w:tc>
        <w:tc>
          <w:tcPr>
            <w:tcW w:w="347"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070EE9E9" w14:textId="138D0B9C" w:rsidR="00782A5C" w:rsidRPr="00FC13D0" w:rsidRDefault="00782A5C">
            <w:pPr>
              <w:jc w:val="right"/>
              <w:rPr>
                <w:rFonts w:ascii="Arial Narrow" w:eastAsia="Times New Roman" w:hAnsi="Arial Narrow" w:cs="Arial"/>
                <w:b/>
                <w:bCs/>
                <w:color w:val="000000"/>
                <w:sz w:val="20"/>
                <w:szCs w:val="20"/>
                <w:lang w:eastAsia="fr-FR"/>
              </w:rPr>
            </w:pPr>
            <w:r w:rsidRPr="007710B6">
              <w:rPr>
                <w:rFonts w:ascii="Arial Narrow" w:eastAsia="Times New Roman" w:hAnsi="Arial Narrow"/>
                <w:b/>
                <w:bCs/>
                <w:color w:val="000000"/>
                <w:sz w:val="20"/>
                <w:szCs w:val="20"/>
                <w:lang w:eastAsia="fr-FR"/>
              </w:rPr>
              <w:t>24,9</w:t>
            </w:r>
          </w:p>
        </w:tc>
        <w:tc>
          <w:tcPr>
            <w:tcW w:w="299"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62304AD6" w14:textId="25031B9E" w:rsidR="00782A5C" w:rsidRPr="00FC13D0" w:rsidRDefault="00782A5C">
            <w:pPr>
              <w:jc w:val="right"/>
              <w:rPr>
                <w:rFonts w:ascii="Arial Narrow" w:eastAsia="Times New Roman" w:hAnsi="Arial Narrow" w:cs="Arial"/>
                <w:b/>
                <w:bCs/>
                <w:color w:val="000000"/>
                <w:sz w:val="20"/>
                <w:szCs w:val="20"/>
                <w:lang w:eastAsia="fr-FR"/>
              </w:rPr>
            </w:pPr>
            <w:r w:rsidRPr="007710B6">
              <w:rPr>
                <w:rFonts w:ascii="Arial Narrow" w:eastAsia="Times New Roman" w:hAnsi="Arial Narrow"/>
                <w:b/>
                <w:bCs/>
                <w:color w:val="000000"/>
                <w:sz w:val="20"/>
                <w:szCs w:val="20"/>
                <w:lang w:eastAsia="fr-FR"/>
              </w:rPr>
              <w:t>130</w:t>
            </w:r>
          </w:p>
        </w:tc>
        <w:tc>
          <w:tcPr>
            <w:tcW w:w="274"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71B3E09C" w14:textId="03473BDE" w:rsidR="00782A5C" w:rsidRPr="00FC13D0" w:rsidRDefault="00782A5C">
            <w:pPr>
              <w:jc w:val="right"/>
              <w:rPr>
                <w:rFonts w:ascii="Arial Narrow" w:eastAsia="Times New Roman" w:hAnsi="Arial Narrow" w:cs="Arial"/>
                <w:b/>
                <w:bCs/>
                <w:color w:val="000000"/>
                <w:sz w:val="20"/>
                <w:szCs w:val="20"/>
                <w:lang w:eastAsia="fr-FR"/>
              </w:rPr>
            </w:pPr>
            <w:r w:rsidRPr="007710B6">
              <w:rPr>
                <w:rFonts w:ascii="Arial Narrow" w:eastAsia="Times New Roman" w:hAnsi="Arial Narrow"/>
                <w:b/>
                <w:bCs/>
                <w:color w:val="000000"/>
                <w:sz w:val="20"/>
                <w:szCs w:val="20"/>
                <w:lang w:eastAsia="fr-FR"/>
              </w:rPr>
              <w:t>82</w:t>
            </w:r>
          </w:p>
        </w:tc>
        <w:tc>
          <w:tcPr>
            <w:tcW w:w="274"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1CBCBDF4" w14:textId="5ED0615A" w:rsidR="00782A5C" w:rsidRPr="00FC13D0" w:rsidRDefault="00782A5C">
            <w:pPr>
              <w:jc w:val="right"/>
              <w:rPr>
                <w:rFonts w:ascii="Arial Narrow" w:eastAsia="Times New Roman" w:hAnsi="Arial Narrow" w:cs="Arial"/>
                <w:b/>
                <w:bCs/>
                <w:color w:val="000000"/>
                <w:sz w:val="20"/>
                <w:szCs w:val="20"/>
                <w:lang w:eastAsia="fr-FR"/>
              </w:rPr>
            </w:pPr>
            <w:r w:rsidRPr="007710B6">
              <w:rPr>
                <w:rFonts w:ascii="Arial Narrow" w:eastAsia="Times New Roman" w:hAnsi="Arial Narrow"/>
                <w:b/>
                <w:bCs/>
                <w:color w:val="000000"/>
                <w:sz w:val="20"/>
                <w:szCs w:val="20"/>
                <w:lang w:eastAsia="fr-FR"/>
              </w:rPr>
              <w:t>178</w:t>
            </w:r>
          </w:p>
        </w:tc>
        <w:tc>
          <w:tcPr>
            <w:tcW w:w="266"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0FD00818" w14:textId="7B33B241" w:rsidR="00782A5C" w:rsidRPr="00FC13D0" w:rsidRDefault="00782A5C">
            <w:pPr>
              <w:jc w:val="right"/>
              <w:rPr>
                <w:rFonts w:ascii="Arial Narrow" w:eastAsia="Times New Roman" w:hAnsi="Arial Narrow" w:cs="Arial"/>
                <w:b/>
                <w:bCs/>
                <w:color w:val="000000"/>
                <w:sz w:val="20"/>
                <w:szCs w:val="20"/>
                <w:lang w:eastAsia="fr-FR"/>
              </w:rPr>
            </w:pPr>
            <w:r w:rsidRPr="007710B6">
              <w:rPr>
                <w:rFonts w:ascii="Arial Narrow" w:eastAsia="Times New Roman" w:hAnsi="Arial Narrow"/>
                <w:b/>
                <w:bCs/>
                <w:color w:val="000000"/>
                <w:sz w:val="20"/>
                <w:szCs w:val="20"/>
                <w:lang w:eastAsia="fr-FR"/>
              </w:rPr>
              <w:t>260</w:t>
            </w:r>
          </w:p>
        </w:tc>
        <w:tc>
          <w:tcPr>
            <w:tcW w:w="321" w:type="pc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3AD33B03" w14:textId="094A626D" w:rsidR="00782A5C" w:rsidRPr="00FC13D0" w:rsidRDefault="00782A5C">
            <w:pPr>
              <w:jc w:val="right"/>
              <w:rPr>
                <w:rFonts w:ascii="Arial Narrow" w:eastAsia="Times New Roman" w:hAnsi="Arial Narrow" w:cs="Arial"/>
                <w:b/>
                <w:bCs/>
                <w:color w:val="000000"/>
                <w:sz w:val="20"/>
                <w:szCs w:val="20"/>
                <w:lang w:eastAsia="fr-FR"/>
              </w:rPr>
            </w:pPr>
            <w:r w:rsidRPr="007710B6">
              <w:rPr>
                <w:rFonts w:ascii="Arial Narrow" w:eastAsia="Times New Roman" w:hAnsi="Arial Narrow"/>
                <w:b/>
                <w:bCs/>
                <w:color w:val="000000"/>
                <w:sz w:val="20"/>
                <w:szCs w:val="20"/>
                <w:lang w:eastAsia="fr-FR"/>
              </w:rPr>
              <w:t>63,1</w:t>
            </w:r>
          </w:p>
        </w:tc>
      </w:tr>
    </w:tbl>
    <w:p w14:paraId="1187162F" w14:textId="77777777" w:rsidR="002400C6" w:rsidRPr="006B7402" w:rsidRDefault="002400C6" w:rsidP="0082435A">
      <w:pPr>
        <w:pStyle w:val="Listepuces"/>
        <w:numPr>
          <w:ilvl w:val="0"/>
          <w:numId w:val="0"/>
        </w:numPr>
        <w:ind w:left="426" w:right="1416"/>
        <w:contextualSpacing w:val="0"/>
        <w:jc w:val="both"/>
        <w:rPr>
          <w:rFonts w:ascii="Arial Narrow" w:hAnsi="Arial Narrow" w:cs="Arial"/>
          <w:i/>
          <w:sz w:val="18"/>
          <w:szCs w:val="22"/>
        </w:rPr>
      </w:pPr>
      <w:r w:rsidRPr="006B7402">
        <w:rPr>
          <w:rFonts w:ascii="Arial Narrow" w:hAnsi="Arial Narrow" w:cs="Arial"/>
          <w:i/>
          <w:sz w:val="18"/>
          <w:szCs w:val="22"/>
          <w:u w:val="single"/>
        </w:rPr>
        <w:t>Source</w:t>
      </w:r>
      <w:r w:rsidRPr="006B7402">
        <w:rPr>
          <w:rFonts w:ascii="Arial Narrow" w:hAnsi="Arial Narrow" w:cs="Arial"/>
          <w:i/>
          <w:sz w:val="18"/>
          <w:szCs w:val="22"/>
        </w:rPr>
        <w:t> </w:t>
      </w:r>
      <w:r w:rsidRPr="006B7402">
        <w:rPr>
          <w:rFonts w:ascii="Arial Narrow" w:hAnsi="Arial Narrow" w:cs="Arial"/>
          <w:b/>
          <w:i/>
          <w:sz w:val="18"/>
          <w:szCs w:val="22"/>
        </w:rPr>
        <w:t xml:space="preserve">: </w:t>
      </w:r>
      <w:r w:rsidRPr="006B7402">
        <w:rPr>
          <w:rFonts w:ascii="Arial Narrow" w:hAnsi="Arial Narrow" w:cs="Arial"/>
          <w:i/>
          <w:sz w:val="18"/>
          <w:szCs w:val="22"/>
        </w:rPr>
        <w:t xml:space="preserve">Rapports </w:t>
      </w:r>
      <w:r w:rsidR="00443E7A">
        <w:rPr>
          <w:rFonts w:ascii="Arial Narrow" w:hAnsi="Arial Narrow" w:cs="Arial"/>
          <w:i/>
          <w:sz w:val="18"/>
          <w:szCs w:val="22"/>
        </w:rPr>
        <w:t>20</w:t>
      </w:r>
      <w:r w:rsidRPr="006B7402">
        <w:rPr>
          <w:rFonts w:ascii="Arial Narrow" w:hAnsi="Arial Narrow" w:cs="Arial"/>
          <w:i/>
          <w:sz w:val="18"/>
          <w:szCs w:val="22"/>
          <w:vertAlign w:val="superscript"/>
        </w:rPr>
        <w:t>ème</w:t>
      </w:r>
      <w:r w:rsidRPr="006B7402">
        <w:rPr>
          <w:rFonts w:ascii="Arial Narrow" w:hAnsi="Arial Narrow" w:cs="Arial"/>
          <w:i/>
          <w:sz w:val="18"/>
          <w:szCs w:val="22"/>
        </w:rPr>
        <w:t xml:space="preserve">CRP ; Collecte de données sur l’assainissement en </w:t>
      </w:r>
      <w:r w:rsidR="00421F7D">
        <w:rPr>
          <w:rFonts w:ascii="Arial Narrow" w:hAnsi="Arial Narrow" w:cs="Arial"/>
          <w:i/>
          <w:sz w:val="18"/>
          <w:szCs w:val="22"/>
        </w:rPr>
        <w:t>2016</w:t>
      </w:r>
    </w:p>
    <w:p w14:paraId="066AD308" w14:textId="77777777" w:rsidR="00F56889" w:rsidRPr="0037762A" w:rsidRDefault="00F56889" w:rsidP="0082435A">
      <w:pPr>
        <w:jc w:val="both"/>
        <w:rPr>
          <w:rFonts w:ascii="Arial Narrow" w:hAnsi="Arial Narrow" w:cs="Arial"/>
          <w:lang w:eastAsia="fr-FR"/>
        </w:rPr>
        <w:sectPr w:rsidR="00F56889" w:rsidRPr="0037762A" w:rsidSect="00F56889">
          <w:pgSz w:w="16838" w:h="11906" w:orient="landscape"/>
          <w:pgMar w:top="1134" w:right="1418" w:bottom="1418" w:left="1418" w:header="709" w:footer="709" w:gutter="0"/>
          <w:cols w:space="708"/>
          <w:docGrid w:linePitch="360"/>
        </w:sectPr>
      </w:pPr>
    </w:p>
    <w:p w14:paraId="29C08111" w14:textId="7D07D99E" w:rsidR="00782A5C" w:rsidRPr="00140076" w:rsidRDefault="00782A5C" w:rsidP="00A72EDC">
      <w:pPr>
        <w:autoSpaceDE w:val="0"/>
        <w:autoSpaceDN w:val="0"/>
        <w:adjustRightInd w:val="0"/>
        <w:rPr>
          <w:rFonts w:ascii="Arial" w:eastAsiaTheme="minorHAnsi" w:hAnsi="Arial" w:cs="Arial"/>
          <w:color w:val="000000"/>
          <w:sz w:val="23"/>
          <w:szCs w:val="23"/>
        </w:rPr>
      </w:pPr>
      <w:bookmarkStart w:id="49" w:name="_Toc316340101"/>
      <w:r w:rsidRPr="00BB3D9D">
        <w:rPr>
          <w:rFonts w:ascii="Arial" w:eastAsiaTheme="minorHAnsi" w:hAnsi="Arial" w:cs="Arial"/>
          <w:b/>
          <w:bCs/>
          <w:i/>
          <w:iCs/>
          <w:color w:val="000000"/>
          <w:sz w:val="23"/>
          <w:szCs w:val="23"/>
        </w:rPr>
        <w:t>Ecoles</w:t>
      </w:r>
      <w:r w:rsidR="009112FB">
        <w:rPr>
          <w:rFonts w:ascii="Arial" w:eastAsiaTheme="minorHAnsi" w:hAnsi="Arial" w:cs="Arial"/>
          <w:b/>
          <w:bCs/>
          <w:i/>
          <w:iCs/>
          <w:color w:val="000000"/>
          <w:sz w:val="23"/>
          <w:szCs w:val="23"/>
        </w:rPr>
        <w:t> :</w:t>
      </w:r>
      <w:r w:rsidR="009112FB">
        <w:rPr>
          <w:rFonts w:ascii="Arial Narrow" w:eastAsiaTheme="minorHAnsi" w:hAnsi="Arial Narrow" w:cs="Arial"/>
          <w:color w:val="000000"/>
        </w:rPr>
        <w:t xml:space="preserve"> </w:t>
      </w:r>
      <w:r w:rsidRPr="00B233C2">
        <w:rPr>
          <w:rFonts w:ascii="Arial Narrow" w:eastAsiaTheme="minorHAnsi" w:hAnsi="Arial Narrow" w:cs="Arial"/>
          <w:color w:val="000000"/>
        </w:rPr>
        <w:t xml:space="preserve">Le taux de réalisation des latrines dans les écoles primaires est de </w:t>
      </w:r>
      <w:r w:rsidRPr="00A72EDC">
        <w:rPr>
          <w:rFonts w:ascii="Arial Narrow" w:eastAsiaTheme="minorHAnsi" w:hAnsi="Arial Narrow" w:cs="Arial"/>
          <w:color w:val="000000"/>
        </w:rPr>
        <w:t xml:space="preserve">74,9% </w:t>
      </w:r>
      <w:r w:rsidRPr="0029470B">
        <w:rPr>
          <w:rFonts w:ascii="Arial Narrow" w:eastAsiaTheme="minorHAnsi" w:hAnsi="Arial Narrow" w:cs="Arial"/>
          <w:color w:val="000000"/>
        </w:rPr>
        <w:t>au</w:t>
      </w:r>
      <w:r w:rsidRPr="00B233C2">
        <w:rPr>
          <w:rFonts w:ascii="Arial Narrow" w:eastAsiaTheme="minorHAnsi" w:hAnsi="Arial Narrow" w:cs="Arial"/>
          <w:color w:val="000000"/>
        </w:rPr>
        <w:t xml:space="preserve"> niveau national contre </w:t>
      </w:r>
      <w:r w:rsidRPr="00A72EDC">
        <w:rPr>
          <w:rFonts w:ascii="Arial Narrow" w:eastAsiaTheme="minorHAnsi" w:hAnsi="Arial Narrow" w:cs="Arial"/>
          <w:color w:val="000000"/>
        </w:rPr>
        <w:t xml:space="preserve">75% </w:t>
      </w:r>
      <w:r w:rsidRPr="00B233C2">
        <w:rPr>
          <w:rFonts w:ascii="Arial Narrow" w:eastAsiaTheme="minorHAnsi" w:hAnsi="Arial Narrow" w:cs="Arial"/>
          <w:color w:val="000000"/>
        </w:rPr>
        <w:t xml:space="preserve">pour l’année précédente. </w:t>
      </w:r>
      <w:r>
        <w:rPr>
          <w:rFonts w:ascii="Arial Narrow" w:eastAsiaTheme="minorHAnsi" w:hAnsi="Arial Narrow" w:cs="Arial"/>
          <w:color w:val="000000"/>
        </w:rPr>
        <w:t>Quatre (04)</w:t>
      </w:r>
      <w:r w:rsidRPr="00B233C2">
        <w:rPr>
          <w:rFonts w:ascii="Arial Narrow" w:eastAsiaTheme="minorHAnsi" w:hAnsi="Arial Narrow" w:cs="Arial"/>
          <w:color w:val="000000"/>
        </w:rPr>
        <w:t xml:space="preserve"> régions sur les 13 ont réalisé totalement leur programmation. La région du Centre est la seule région qui n’avait pas programmé des réalisations </w:t>
      </w:r>
      <w:r>
        <w:rPr>
          <w:rFonts w:ascii="Arial Narrow" w:eastAsiaTheme="minorHAnsi" w:hAnsi="Arial Narrow" w:cs="Arial"/>
          <w:color w:val="000000"/>
        </w:rPr>
        <w:t>mais</w:t>
      </w:r>
      <w:r w:rsidRPr="00B233C2">
        <w:rPr>
          <w:rFonts w:ascii="Arial Narrow" w:eastAsiaTheme="minorHAnsi" w:hAnsi="Arial Narrow" w:cs="Arial"/>
          <w:color w:val="000000"/>
        </w:rPr>
        <w:t xml:space="preserve"> on note 6 réalisations en hors progra</w:t>
      </w:r>
      <w:r>
        <w:rPr>
          <w:rFonts w:ascii="Arial Narrow" w:eastAsiaTheme="minorHAnsi" w:hAnsi="Arial Narrow" w:cs="Arial"/>
          <w:color w:val="000000"/>
        </w:rPr>
        <w:t xml:space="preserve">mmation.   Les régions du Nord </w:t>
      </w:r>
      <w:r w:rsidRPr="00B233C2">
        <w:rPr>
          <w:rFonts w:ascii="Arial Narrow" w:eastAsiaTheme="minorHAnsi" w:hAnsi="Arial Narrow" w:cs="Arial"/>
          <w:color w:val="000000"/>
        </w:rPr>
        <w:t xml:space="preserve">et du Centre-Est enregistrent aussi des faibles taux de réalisations avec respectivement </w:t>
      </w:r>
      <w:r>
        <w:rPr>
          <w:rFonts w:ascii="Arial Narrow" w:eastAsiaTheme="minorHAnsi" w:hAnsi="Arial Narrow" w:cs="Arial"/>
          <w:color w:val="000000"/>
        </w:rPr>
        <w:t>43,8</w:t>
      </w:r>
      <w:r w:rsidRPr="00B233C2">
        <w:rPr>
          <w:rFonts w:ascii="Arial Narrow" w:eastAsiaTheme="minorHAnsi" w:hAnsi="Arial Narrow" w:cs="Arial"/>
          <w:color w:val="000000"/>
        </w:rPr>
        <w:t xml:space="preserve">%, </w:t>
      </w:r>
      <w:r>
        <w:rPr>
          <w:rFonts w:ascii="Arial Narrow" w:eastAsiaTheme="minorHAnsi" w:hAnsi="Arial Narrow" w:cs="Arial"/>
          <w:color w:val="000000"/>
        </w:rPr>
        <w:t>49,2</w:t>
      </w:r>
      <w:r w:rsidRPr="00B233C2">
        <w:rPr>
          <w:rFonts w:ascii="Arial Narrow" w:eastAsiaTheme="minorHAnsi" w:hAnsi="Arial Narrow" w:cs="Arial"/>
          <w:color w:val="000000"/>
        </w:rPr>
        <w:t xml:space="preserve">%. </w:t>
      </w:r>
      <w:r>
        <w:rPr>
          <w:rFonts w:ascii="Arial Narrow" w:eastAsiaTheme="minorHAnsi" w:hAnsi="Arial Narrow" w:cs="Arial"/>
          <w:color w:val="000000"/>
        </w:rPr>
        <w:t xml:space="preserve">Pour </w:t>
      </w:r>
      <w:r w:rsidRPr="00B233C2">
        <w:rPr>
          <w:rFonts w:ascii="Arial Narrow" w:eastAsiaTheme="minorHAnsi" w:hAnsi="Arial Narrow" w:cs="Arial"/>
          <w:color w:val="000000"/>
        </w:rPr>
        <w:t>l</w:t>
      </w:r>
      <w:r>
        <w:rPr>
          <w:rFonts w:ascii="Arial Narrow" w:eastAsiaTheme="minorHAnsi" w:hAnsi="Arial Narrow" w:cs="Arial"/>
          <w:color w:val="000000"/>
        </w:rPr>
        <w:t xml:space="preserve">a région du Nord, ce </w:t>
      </w:r>
      <w:r w:rsidRPr="00B233C2">
        <w:rPr>
          <w:rFonts w:ascii="Arial Narrow" w:eastAsiaTheme="minorHAnsi" w:hAnsi="Arial Narrow" w:cs="Arial"/>
          <w:color w:val="000000"/>
        </w:rPr>
        <w:t xml:space="preserve">faible taux </w:t>
      </w:r>
      <w:r>
        <w:rPr>
          <w:rFonts w:ascii="Arial Narrow" w:eastAsiaTheme="minorHAnsi" w:hAnsi="Arial Narrow" w:cs="Arial"/>
          <w:color w:val="000000"/>
        </w:rPr>
        <w:t>est</w:t>
      </w:r>
      <w:r w:rsidRPr="00B233C2">
        <w:rPr>
          <w:rFonts w:ascii="Arial Narrow" w:eastAsiaTheme="minorHAnsi" w:hAnsi="Arial Narrow" w:cs="Arial"/>
          <w:color w:val="000000"/>
        </w:rPr>
        <w:t xml:space="preserve"> en partie lié</w:t>
      </w:r>
      <w:r>
        <w:rPr>
          <w:rFonts w:ascii="Arial Narrow" w:eastAsiaTheme="minorHAnsi" w:hAnsi="Arial Narrow" w:cs="Arial"/>
          <w:color w:val="000000"/>
        </w:rPr>
        <w:t xml:space="preserve"> </w:t>
      </w:r>
      <w:r w:rsidRPr="00B233C2">
        <w:rPr>
          <w:rFonts w:ascii="Arial Narrow" w:eastAsiaTheme="minorHAnsi" w:hAnsi="Arial Narrow" w:cs="Arial"/>
          <w:color w:val="000000"/>
        </w:rPr>
        <w:t>à la non réalisation de la programmation de l’UNICEF</w:t>
      </w:r>
      <w:r>
        <w:rPr>
          <w:rFonts w:ascii="Arial Narrow" w:eastAsiaTheme="minorHAnsi" w:hAnsi="Arial Narrow" w:cs="Arial"/>
          <w:color w:val="000000"/>
        </w:rPr>
        <w:t xml:space="preserve"> (30) par manque de financement.</w:t>
      </w:r>
      <w:r w:rsidRPr="00B233C2">
        <w:rPr>
          <w:rFonts w:ascii="Arial Narrow" w:eastAsiaTheme="minorHAnsi" w:hAnsi="Arial Narrow" w:cs="Arial"/>
          <w:color w:val="000000"/>
        </w:rPr>
        <w:t xml:space="preserve">  </w:t>
      </w:r>
      <w:r>
        <w:rPr>
          <w:rFonts w:ascii="Arial Narrow" w:eastAsiaTheme="minorHAnsi" w:hAnsi="Arial Narrow" w:cs="Arial"/>
          <w:color w:val="000000"/>
        </w:rPr>
        <w:t xml:space="preserve">En ce qui concerne le </w:t>
      </w:r>
      <w:r w:rsidRPr="00B233C2">
        <w:rPr>
          <w:rFonts w:ascii="Arial Narrow" w:eastAsia="SimSun" w:hAnsi="Arial Narrow"/>
          <w:lang w:eastAsia="zh-CN"/>
        </w:rPr>
        <w:t>Centre</w:t>
      </w:r>
      <w:r>
        <w:rPr>
          <w:rFonts w:ascii="Arial Narrow" w:eastAsia="SimSun" w:hAnsi="Arial Narrow"/>
          <w:lang w:eastAsia="zh-CN"/>
        </w:rPr>
        <w:t>-</w:t>
      </w:r>
      <w:r w:rsidRPr="00B233C2">
        <w:rPr>
          <w:rFonts w:ascii="Arial Narrow" w:eastAsia="SimSun" w:hAnsi="Arial Narrow"/>
          <w:lang w:eastAsia="zh-CN"/>
        </w:rPr>
        <w:t>Est</w:t>
      </w:r>
      <w:r>
        <w:rPr>
          <w:rFonts w:ascii="Arial Narrow" w:eastAsia="SimSun" w:hAnsi="Arial Narrow"/>
          <w:lang w:eastAsia="zh-CN"/>
        </w:rPr>
        <w:t xml:space="preserve">, le faible taux est dû au </w:t>
      </w:r>
      <w:r w:rsidRPr="00B233C2">
        <w:rPr>
          <w:rFonts w:ascii="Arial Narrow" w:eastAsia="SimSun" w:hAnsi="Arial Narrow"/>
          <w:lang w:eastAsia="zh-CN"/>
        </w:rPr>
        <w:t xml:space="preserve">retard enregistré dans les procédures de passation des marchés </w:t>
      </w:r>
      <w:r>
        <w:rPr>
          <w:rFonts w:ascii="Arial Narrow" w:eastAsia="SimSun" w:hAnsi="Arial Narrow"/>
          <w:lang w:eastAsia="zh-CN"/>
        </w:rPr>
        <w:t xml:space="preserve">de </w:t>
      </w:r>
      <w:r w:rsidRPr="00B233C2">
        <w:rPr>
          <w:rFonts w:ascii="Arial Narrow" w:eastAsia="SimSun" w:hAnsi="Arial Narrow"/>
          <w:lang w:eastAsia="zh-CN"/>
        </w:rPr>
        <w:t xml:space="preserve">la </w:t>
      </w:r>
      <w:r>
        <w:rPr>
          <w:rFonts w:ascii="Arial Narrow" w:eastAsia="SimSun" w:hAnsi="Arial Narrow"/>
          <w:lang w:eastAsia="zh-CN"/>
        </w:rPr>
        <w:t>DRENA</w:t>
      </w:r>
      <w:r w:rsidRPr="00B233C2">
        <w:rPr>
          <w:rFonts w:ascii="Arial Narrow" w:eastAsia="SimSun" w:hAnsi="Arial Narrow"/>
          <w:lang w:eastAsia="zh-CN"/>
        </w:rPr>
        <w:t xml:space="preserve"> et la résiliation </w:t>
      </w:r>
      <w:r>
        <w:rPr>
          <w:rFonts w:ascii="Arial Narrow" w:eastAsia="SimSun" w:hAnsi="Arial Narrow"/>
          <w:lang w:eastAsia="zh-CN"/>
        </w:rPr>
        <w:t xml:space="preserve">pour défaillance technique de l’entreprise </w:t>
      </w:r>
      <w:r w:rsidRPr="00B233C2">
        <w:rPr>
          <w:rFonts w:ascii="Arial Narrow" w:eastAsia="SimSun" w:hAnsi="Arial Narrow"/>
          <w:lang w:eastAsia="zh-CN"/>
        </w:rPr>
        <w:t xml:space="preserve">du marché </w:t>
      </w:r>
      <w:r>
        <w:rPr>
          <w:rFonts w:ascii="Arial Narrow" w:eastAsia="SimSun" w:hAnsi="Arial Narrow"/>
          <w:lang w:eastAsia="zh-CN"/>
        </w:rPr>
        <w:t>de</w:t>
      </w:r>
      <w:r w:rsidRPr="00B233C2">
        <w:rPr>
          <w:rFonts w:ascii="Arial Narrow" w:eastAsia="SimSun" w:hAnsi="Arial Narrow"/>
          <w:lang w:eastAsia="zh-CN"/>
        </w:rPr>
        <w:t xml:space="preserve"> la DREA</w:t>
      </w:r>
      <w:r w:rsidRPr="003C5FD9">
        <w:rPr>
          <w:rFonts w:ascii="Arial Narrow" w:eastAsia="SimSun" w:hAnsi="Arial Narrow"/>
          <w:lang w:eastAsia="zh-CN"/>
        </w:rPr>
        <w:t>.</w:t>
      </w:r>
    </w:p>
    <w:p w14:paraId="59243095" w14:textId="77777777" w:rsidR="00782A5C" w:rsidRDefault="00782A5C" w:rsidP="00782A5C">
      <w:pPr>
        <w:jc w:val="both"/>
        <w:rPr>
          <w:rFonts w:ascii="Arial Narrow" w:hAnsi="Arial Narrow"/>
          <w:b/>
          <w:bCs/>
          <w:color w:val="000000"/>
          <w:sz w:val="20"/>
          <w:szCs w:val="20"/>
        </w:rPr>
      </w:pPr>
      <w:r w:rsidRPr="00B233C2">
        <w:rPr>
          <w:rFonts w:ascii="Arial Narrow" w:eastAsiaTheme="minorHAnsi" w:hAnsi="Arial Narrow" w:cs="Arial"/>
          <w:color w:val="000000"/>
        </w:rPr>
        <w:t xml:space="preserve">Par ailleurs pour </w:t>
      </w:r>
      <w:r>
        <w:rPr>
          <w:rFonts w:ascii="Arial Narrow" w:eastAsiaTheme="minorHAnsi" w:hAnsi="Arial Narrow" w:cs="Arial"/>
          <w:color w:val="000000"/>
        </w:rPr>
        <w:t>650</w:t>
      </w:r>
      <w:r w:rsidRPr="00B233C2">
        <w:rPr>
          <w:rFonts w:ascii="Arial Narrow" w:eastAsiaTheme="minorHAnsi" w:hAnsi="Arial Narrow" w:cs="Arial"/>
          <w:color w:val="000000"/>
        </w:rPr>
        <w:t xml:space="preserve"> blocs de latrines réalisés</w:t>
      </w:r>
      <w:r>
        <w:rPr>
          <w:rFonts w:ascii="Arial Narrow" w:eastAsiaTheme="minorHAnsi" w:hAnsi="Arial Narrow" w:cs="Arial"/>
          <w:color w:val="000000"/>
        </w:rPr>
        <w:t>, 93</w:t>
      </w:r>
      <w:r w:rsidRPr="00B233C2">
        <w:rPr>
          <w:rFonts w:ascii="Arial Narrow" w:eastAsiaTheme="minorHAnsi" w:hAnsi="Arial Narrow" w:cs="Arial"/>
          <w:color w:val="000000"/>
        </w:rPr>
        <w:t xml:space="preserve"> sont  affectés </w:t>
      </w:r>
      <w:r>
        <w:rPr>
          <w:rFonts w:ascii="Arial Narrow" w:eastAsiaTheme="minorHAnsi" w:hAnsi="Arial Narrow" w:cs="Arial"/>
          <w:color w:val="000000"/>
        </w:rPr>
        <w:t xml:space="preserve">exclusivement </w:t>
      </w:r>
      <w:r w:rsidRPr="00B233C2">
        <w:rPr>
          <w:rFonts w:ascii="Arial Narrow" w:eastAsiaTheme="minorHAnsi" w:hAnsi="Arial Narrow" w:cs="Arial"/>
          <w:color w:val="000000"/>
        </w:rPr>
        <w:t>aux filles</w:t>
      </w:r>
      <w:r>
        <w:rPr>
          <w:rFonts w:ascii="Arial Narrow" w:eastAsiaTheme="minorHAnsi" w:hAnsi="Arial Narrow" w:cs="Arial"/>
          <w:color w:val="000000"/>
        </w:rPr>
        <w:t xml:space="preserve"> sur une prévision de 173. On note 50 latrines hors programme réalisées pour le compte des filles ce qui ramène le taux de réalisation à 24,9%.</w:t>
      </w:r>
    </w:p>
    <w:p w14:paraId="5C68A1F0" w14:textId="77777777" w:rsidR="00782A5C" w:rsidRDefault="00782A5C" w:rsidP="00782A5C">
      <w:pPr>
        <w:autoSpaceDE w:val="0"/>
        <w:autoSpaceDN w:val="0"/>
        <w:adjustRightInd w:val="0"/>
        <w:rPr>
          <w:rFonts w:ascii="Arial" w:eastAsiaTheme="minorHAnsi" w:hAnsi="Arial" w:cs="Arial"/>
          <w:b/>
          <w:bCs/>
          <w:i/>
          <w:iCs/>
          <w:color w:val="000000"/>
          <w:sz w:val="23"/>
          <w:szCs w:val="23"/>
        </w:rPr>
      </w:pPr>
    </w:p>
    <w:p w14:paraId="22BFCCFB" w14:textId="626E2D94" w:rsidR="008367E7" w:rsidRDefault="00782A5C" w:rsidP="00726EAC">
      <w:pPr>
        <w:autoSpaceDE w:val="0"/>
        <w:autoSpaceDN w:val="0"/>
        <w:adjustRightInd w:val="0"/>
        <w:jc w:val="both"/>
        <w:rPr>
          <w:rFonts w:ascii="Arial Narrow" w:eastAsiaTheme="minorHAnsi" w:hAnsi="Arial Narrow" w:cs="Arial"/>
          <w:color w:val="000000"/>
        </w:rPr>
      </w:pPr>
      <w:r w:rsidRPr="00BB3D9D">
        <w:rPr>
          <w:rFonts w:ascii="Arial" w:eastAsiaTheme="minorHAnsi" w:hAnsi="Arial" w:cs="Arial"/>
          <w:b/>
          <w:bCs/>
          <w:i/>
          <w:iCs/>
          <w:color w:val="000000"/>
          <w:sz w:val="23"/>
          <w:szCs w:val="23"/>
        </w:rPr>
        <w:t>CSPS</w:t>
      </w:r>
      <w:r w:rsidR="009112FB">
        <w:rPr>
          <w:rFonts w:ascii="Arial" w:eastAsiaTheme="minorHAnsi" w:hAnsi="Arial" w:cs="Arial"/>
          <w:b/>
          <w:bCs/>
          <w:i/>
          <w:iCs/>
          <w:color w:val="000000"/>
          <w:sz w:val="23"/>
          <w:szCs w:val="23"/>
        </w:rPr>
        <w:t> :</w:t>
      </w:r>
      <w:r w:rsidR="009112FB">
        <w:rPr>
          <w:rFonts w:ascii="Arial Narrow" w:eastAsiaTheme="minorHAnsi" w:hAnsi="Arial Narrow" w:cs="Arial"/>
          <w:color w:val="000000"/>
        </w:rPr>
        <w:t xml:space="preserve"> </w:t>
      </w:r>
      <w:r w:rsidRPr="001A4F82">
        <w:rPr>
          <w:rFonts w:ascii="Arial Narrow" w:eastAsiaTheme="minorHAnsi" w:hAnsi="Arial Narrow" w:cs="Arial"/>
          <w:color w:val="000000"/>
        </w:rPr>
        <w:t>Le taux de réalisation des latrines programmées dans les CSPS est de 6</w:t>
      </w:r>
      <w:r>
        <w:rPr>
          <w:rFonts w:ascii="Arial Narrow" w:eastAsiaTheme="minorHAnsi" w:hAnsi="Arial Narrow" w:cs="Arial"/>
          <w:color w:val="000000"/>
        </w:rPr>
        <w:t>3</w:t>
      </w:r>
      <w:r w:rsidRPr="001A4F82">
        <w:rPr>
          <w:rFonts w:ascii="Arial Narrow" w:eastAsiaTheme="minorHAnsi" w:hAnsi="Arial Narrow" w:cs="Arial"/>
          <w:color w:val="000000"/>
        </w:rPr>
        <w:t>,</w:t>
      </w:r>
      <w:r w:rsidRPr="001A4F82" w:rsidDel="008E230E">
        <w:rPr>
          <w:rFonts w:ascii="Arial Narrow" w:eastAsiaTheme="minorHAnsi" w:hAnsi="Arial Narrow" w:cs="Arial"/>
          <w:color w:val="000000"/>
        </w:rPr>
        <w:t xml:space="preserve"> </w:t>
      </w:r>
      <w:r>
        <w:rPr>
          <w:rFonts w:ascii="Arial Narrow" w:eastAsiaTheme="minorHAnsi" w:hAnsi="Arial Narrow" w:cs="Arial"/>
          <w:color w:val="000000"/>
        </w:rPr>
        <w:t>1</w:t>
      </w:r>
      <w:r w:rsidRPr="001A4F82">
        <w:rPr>
          <w:rFonts w:ascii="Arial Narrow" w:eastAsiaTheme="minorHAnsi" w:hAnsi="Arial Narrow" w:cs="Arial"/>
          <w:color w:val="000000"/>
        </w:rPr>
        <w:t xml:space="preserve">% au niveau national ; il varie </w:t>
      </w:r>
      <w:r w:rsidRPr="00600661">
        <w:rPr>
          <w:rFonts w:ascii="Arial Narrow" w:eastAsiaTheme="minorHAnsi" w:hAnsi="Arial Narrow" w:cs="Arial"/>
          <w:color w:val="000000"/>
        </w:rPr>
        <w:t>de 0%</w:t>
      </w:r>
      <w:r w:rsidRPr="001A4F82">
        <w:rPr>
          <w:rFonts w:ascii="Arial Narrow" w:eastAsiaTheme="minorHAnsi" w:hAnsi="Arial Narrow" w:cs="Arial"/>
          <w:color w:val="000000"/>
        </w:rPr>
        <w:t xml:space="preserve"> dans l</w:t>
      </w:r>
      <w:r>
        <w:rPr>
          <w:rFonts w:ascii="Arial Narrow" w:eastAsiaTheme="minorHAnsi" w:hAnsi="Arial Narrow" w:cs="Arial"/>
          <w:color w:val="000000"/>
        </w:rPr>
        <w:t>a</w:t>
      </w:r>
      <w:r w:rsidRPr="001A4F82">
        <w:rPr>
          <w:rFonts w:ascii="Arial Narrow" w:eastAsiaTheme="minorHAnsi" w:hAnsi="Arial Narrow" w:cs="Arial"/>
          <w:color w:val="000000"/>
        </w:rPr>
        <w:t xml:space="preserve"> région </w:t>
      </w:r>
      <w:r>
        <w:rPr>
          <w:rFonts w:ascii="Arial Narrow" w:eastAsiaTheme="minorHAnsi" w:hAnsi="Arial Narrow" w:cs="Arial"/>
          <w:color w:val="000000"/>
        </w:rPr>
        <w:t xml:space="preserve">du centre, </w:t>
      </w:r>
      <w:r w:rsidRPr="001A4F82">
        <w:rPr>
          <w:rFonts w:ascii="Arial Narrow" w:eastAsiaTheme="minorHAnsi" w:hAnsi="Arial Narrow" w:cs="Arial"/>
          <w:color w:val="000000"/>
        </w:rPr>
        <w:t>à 100% dans les rég</w:t>
      </w:r>
      <w:r>
        <w:rPr>
          <w:rFonts w:ascii="Arial Narrow" w:eastAsiaTheme="minorHAnsi" w:hAnsi="Arial Narrow" w:cs="Arial"/>
          <w:color w:val="000000"/>
        </w:rPr>
        <w:t xml:space="preserve">ions de la Boucle du Mouhoun, </w:t>
      </w:r>
      <w:r w:rsidR="00692277">
        <w:rPr>
          <w:rFonts w:ascii="Arial Narrow" w:eastAsiaTheme="minorHAnsi" w:hAnsi="Arial Narrow" w:cs="Arial"/>
          <w:color w:val="000000"/>
        </w:rPr>
        <w:t xml:space="preserve">des </w:t>
      </w:r>
      <w:r>
        <w:rPr>
          <w:rFonts w:ascii="Arial Narrow" w:eastAsiaTheme="minorHAnsi" w:hAnsi="Arial Narrow" w:cs="Arial"/>
          <w:color w:val="000000"/>
        </w:rPr>
        <w:t>Cascade</w:t>
      </w:r>
      <w:r w:rsidR="00692277">
        <w:rPr>
          <w:rFonts w:ascii="Arial Narrow" w:eastAsiaTheme="minorHAnsi" w:hAnsi="Arial Narrow" w:cs="Arial"/>
          <w:color w:val="000000"/>
        </w:rPr>
        <w:t>s</w:t>
      </w:r>
      <w:r>
        <w:rPr>
          <w:rFonts w:ascii="Arial Narrow" w:eastAsiaTheme="minorHAnsi" w:hAnsi="Arial Narrow" w:cs="Arial"/>
          <w:color w:val="000000"/>
        </w:rPr>
        <w:t>,</w:t>
      </w:r>
      <w:r w:rsidR="00692277">
        <w:rPr>
          <w:rFonts w:ascii="Arial Narrow" w:eastAsiaTheme="minorHAnsi" w:hAnsi="Arial Narrow" w:cs="Arial"/>
          <w:color w:val="000000"/>
        </w:rPr>
        <w:t xml:space="preserve"> du</w:t>
      </w:r>
      <w:r>
        <w:rPr>
          <w:rFonts w:ascii="Arial Narrow" w:eastAsiaTheme="minorHAnsi" w:hAnsi="Arial Narrow" w:cs="Arial"/>
          <w:color w:val="000000"/>
        </w:rPr>
        <w:t xml:space="preserve"> Centre-Ouest, </w:t>
      </w:r>
      <w:r w:rsidR="00692277">
        <w:rPr>
          <w:rFonts w:ascii="Arial Narrow" w:eastAsiaTheme="minorHAnsi" w:hAnsi="Arial Narrow" w:cs="Arial"/>
          <w:color w:val="000000"/>
        </w:rPr>
        <w:t xml:space="preserve">des </w:t>
      </w:r>
      <w:r>
        <w:rPr>
          <w:rFonts w:ascii="Arial Narrow" w:eastAsiaTheme="minorHAnsi" w:hAnsi="Arial Narrow" w:cs="Arial"/>
          <w:color w:val="000000"/>
        </w:rPr>
        <w:t>Hauts-Bassins, du Nord,</w:t>
      </w:r>
      <w:r w:rsidRPr="001A4F82">
        <w:rPr>
          <w:rFonts w:ascii="Arial Narrow" w:eastAsiaTheme="minorHAnsi" w:hAnsi="Arial Narrow" w:cs="Arial"/>
          <w:color w:val="000000"/>
        </w:rPr>
        <w:t xml:space="preserve"> </w:t>
      </w:r>
      <w:r>
        <w:rPr>
          <w:rFonts w:ascii="Arial Narrow" w:eastAsiaTheme="minorHAnsi" w:hAnsi="Arial Narrow" w:cs="Arial"/>
          <w:color w:val="000000"/>
        </w:rPr>
        <w:t>du Plateau Central</w:t>
      </w:r>
      <w:r w:rsidRPr="001A4F82">
        <w:rPr>
          <w:rFonts w:ascii="Arial Narrow" w:eastAsiaTheme="minorHAnsi" w:hAnsi="Arial Narrow" w:cs="Arial"/>
          <w:color w:val="000000"/>
        </w:rPr>
        <w:t xml:space="preserve">. Ce taux  est inférieur à celui de 2015 qui </w:t>
      </w:r>
      <w:r w:rsidRPr="00691C70">
        <w:rPr>
          <w:rFonts w:ascii="Arial Narrow" w:eastAsiaTheme="minorHAnsi" w:hAnsi="Arial Narrow" w:cs="Arial"/>
          <w:color w:val="000000"/>
        </w:rPr>
        <w:t xml:space="preserve">était de 69%. En ce qui concerne le </w:t>
      </w:r>
      <w:r w:rsidRPr="00691C70">
        <w:rPr>
          <w:rFonts w:ascii="Arial Narrow" w:eastAsia="SimSun" w:hAnsi="Arial Narrow"/>
          <w:lang w:eastAsia="zh-CN"/>
        </w:rPr>
        <w:t xml:space="preserve">Centre-Est, le faible taux  est dû  </w:t>
      </w:r>
      <w:r w:rsidR="00691C70" w:rsidRPr="00A72EDC">
        <w:rPr>
          <w:rFonts w:ascii="Arial Narrow" w:eastAsia="SimSun" w:hAnsi="Arial Narrow"/>
          <w:lang w:eastAsia="zh-CN"/>
        </w:rPr>
        <w:t xml:space="preserve">à </w:t>
      </w:r>
      <w:r w:rsidRPr="00691C70">
        <w:rPr>
          <w:rFonts w:ascii="Arial Narrow" w:eastAsia="SimSun" w:hAnsi="Arial Narrow"/>
          <w:lang w:eastAsia="zh-CN"/>
        </w:rPr>
        <w:t>la résiliation pour défaillance technique de l’entreprise du marché de la DREA</w:t>
      </w:r>
      <w:r w:rsidR="00691C70" w:rsidRPr="00691C70">
        <w:rPr>
          <w:rFonts w:ascii="Arial Narrow" w:eastAsia="SimSun" w:hAnsi="Arial Narrow"/>
          <w:lang w:eastAsia="zh-CN"/>
        </w:rPr>
        <w:t>. Pour la région du Centre, le faible taux s’explique par la défaillance des entreprises en charge des travaux sur financement PNGT2-3.</w:t>
      </w:r>
      <w:r w:rsidR="00691C70">
        <w:rPr>
          <w:rFonts w:ascii="Arial Narrow" w:eastAsia="SimSun" w:hAnsi="Arial Narrow"/>
          <w:lang w:eastAsia="zh-CN"/>
        </w:rPr>
        <w:t xml:space="preserve"> </w:t>
      </w:r>
      <w:r w:rsidRPr="001A4F82">
        <w:rPr>
          <w:rFonts w:ascii="Arial Narrow" w:eastAsiaTheme="minorHAnsi" w:hAnsi="Arial Narrow" w:cs="Arial"/>
          <w:color w:val="000000"/>
        </w:rPr>
        <w:t>On constate que le taux de réalisation des latrines dans les CSPS décroit d’année en année</w:t>
      </w:r>
      <w:r>
        <w:rPr>
          <w:rFonts w:ascii="Arial Narrow" w:eastAsiaTheme="minorHAnsi" w:hAnsi="Arial Narrow" w:cs="Arial"/>
          <w:color w:val="000000"/>
        </w:rPr>
        <w:t xml:space="preserve"> (73,6% en 2014 ; 69% en 2015</w:t>
      </w:r>
      <w:r w:rsidR="0087376C">
        <w:rPr>
          <w:rFonts w:ascii="Arial Narrow" w:eastAsiaTheme="minorHAnsi" w:hAnsi="Arial Narrow" w:cs="Arial"/>
          <w:color w:val="000000"/>
        </w:rPr>
        <w:t xml:space="preserve"> </w:t>
      </w:r>
      <w:r>
        <w:rPr>
          <w:rFonts w:ascii="Arial Narrow" w:eastAsiaTheme="minorHAnsi" w:hAnsi="Arial Narrow" w:cs="Arial"/>
          <w:color w:val="000000"/>
        </w:rPr>
        <w:t xml:space="preserve">et 63,1 en 2016). </w:t>
      </w:r>
      <w:r w:rsidRPr="001A4F82">
        <w:rPr>
          <w:rFonts w:ascii="Arial Narrow" w:eastAsiaTheme="minorHAnsi" w:hAnsi="Arial Narrow" w:cs="Arial"/>
          <w:color w:val="000000"/>
        </w:rPr>
        <w:t xml:space="preserve">Aussi certaines régions n’ont pas programmé de réalisation dans les CSPS. C’est le cas notamment des régions du </w:t>
      </w:r>
      <w:r w:rsidR="0087376C" w:rsidRPr="001A4F82">
        <w:rPr>
          <w:rFonts w:ascii="Arial Narrow" w:eastAsiaTheme="minorHAnsi" w:hAnsi="Arial Narrow" w:cs="Arial"/>
          <w:color w:val="000000"/>
        </w:rPr>
        <w:t>Centre</w:t>
      </w:r>
      <w:r w:rsidR="0087376C">
        <w:rPr>
          <w:rFonts w:ascii="Arial Narrow" w:eastAsiaTheme="minorHAnsi" w:hAnsi="Arial Narrow" w:cs="Arial"/>
          <w:color w:val="000000"/>
        </w:rPr>
        <w:t>-</w:t>
      </w:r>
      <w:r w:rsidRPr="001A4F82">
        <w:rPr>
          <w:rFonts w:ascii="Arial Narrow" w:eastAsiaTheme="minorHAnsi" w:hAnsi="Arial Narrow" w:cs="Arial"/>
          <w:color w:val="000000"/>
        </w:rPr>
        <w:t xml:space="preserve">Sud et du Sud-Ouest bien que </w:t>
      </w:r>
      <w:r>
        <w:rPr>
          <w:rFonts w:ascii="Arial Narrow" w:eastAsiaTheme="minorHAnsi" w:hAnsi="Arial Narrow" w:cs="Arial"/>
          <w:color w:val="000000"/>
        </w:rPr>
        <w:t xml:space="preserve">ces régions </w:t>
      </w:r>
      <w:r w:rsidRPr="001A4F82">
        <w:rPr>
          <w:rFonts w:ascii="Arial Narrow" w:eastAsiaTheme="minorHAnsi" w:hAnsi="Arial Narrow" w:cs="Arial"/>
          <w:color w:val="000000"/>
        </w:rPr>
        <w:t xml:space="preserve"> </w:t>
      </w:r>
      <w:r>
        <w:rPr>
          <w:rFonts w:ascii="Arial Narrow" w:eastAsiaTheme="minorHAnsi" w:hAnsi="Arial Narrow" w:cs="Arial"/>
          <w:color w:val="000000"/>
        </w:rPr>
        <w:t>aient</w:t>
      </w:r>
      <w:r w:rsidRPr="001A4F82">
        <w:rPr>
          <w:rFonts w:ascii="Arial Narrow" w:eastAsiaTheme="minorHAnsi" w:hAnsi="Arial Narrow" w:cs="Arial"/>
          <w:color w:val="000000"/>
        </w:rPr>
        <w:t xml:space="preserve"> effectué </w:t>
      </w:r>
      <w:r>
        <w:rPr>
          <w:rFonts w:ascii="Arial Narrow" w:eastAsiaTheme="minorHAnsi" w:hAnsi="Arial Narrow" w:cs="Arial"/>
          <w:color w:val="000000"/>
        </w:rPr>
        <w:t>respectivement six (06) et 24</w:t>
      </w:r>
      <w:r w:rsidRPr="001A4F82">
        <w:rPr>
          <w:rFonts w:ascii="Arial Narrow" w:eastAsiaTheme="minorHAnsi" w:hAnsi="Arial Narrow" w:cs="Arial"/>
          <w:color w:val="000000"/>
        </w:rPr>
        <w:t xml:space="preserve"> réalisations en hors programmation. </w:t>
      </w:r>
      <w:r>
        <w:rPr>
          <w:rFonts w:ascii="Arial Narrow" w:eastAsiaTheme="minorHAnsi" w:hAnsi="Arial Narrow" w:cs="Arial"/>
          <w:color w:val="000000"/>
        </w:rPr>
        <w:t>D’une manière générale, 178</w:t>
      </w:r>
      <w:r w:rsidRPr="001A4F82">
        <w:rPr>
          <w:rFonts w:ascii="Arial Narrow" w:eastAsiaTheme="minorHAnsi" w:hAnsi="Arial Narrow" w:cs="Arial"/>
          <w:color w:val="000000"/>
        </w:rPr>
        <w:t xml:space="preserve"> blocs de latrines non programmés ont été réalisés au cours de l’année 2016 portant le nombre de réalisations nationales à </w:t>
      </w:r>
      <w:r>
        <w:rPr>
          <w:rFonts w:ascii="Arial Narrow" w:eastAsiaTheme="minorHAnsi" w:hAnsi="Arial Narrow" w:cs="Arial"/>
          <w:color w:val="000000"/>
        </w:rPr>
        <w:t>260</w:t>
      </w:r>
      <w:r w:rsidRPr="001A4F82">
        <w:rPr>
          <w:rFonts w:ascii="Arial Narrow" w:eastAsiaTheme="minorHAnsi" w:hAnsi="Arial Narrow" w:cs="Arial"/>
          <w:color w:val="000000"/>
        </w:rPr>
        <w:t xml:space="preserve"> blocs de latrines</w:t>
      </w:r>
      <w:r w:rsidR="003435AD" w:rsidRPr="00BA1336">
        <w:rPr>
          <w:rFonts w:ascii="Arial Narrow" w:eastAsiaTheme="minorHAnsi" w:hAnsi="Arial Narrow" w:cs="Arial"/>
          <w:color w:val="000000"/>
        </w:rPr>
        <w:t>.</w:t>
      </w:r>
    </w:p>
    <w:p w14:paraId="506BA13E" w14:textId="310BBD6A" w:rsidR="00726EAC" w:rsidRPr="001A4F82" w:rsidRDefault="00726EAC" w:rsidP="00726EAC">
      <w:pPr>
        <w:autoSpaceDE w:val="0"/>
        <w:autoSpaceDN w:val="0"/>
        <w:adjustRightInd w:val="0"/>
        <w:jc w:val="both"/>
        <w:rPr>
          <w:rFonts w:ascii="Arial Narrow" w:eastAsiaTheme="minorHAnsi" w:hAnsi="Arial Narrow" w:cs="Arial"/>
          <w:color w:val="000000"/>
        </w:rPr>
      </w:pPr>
    </w:p>
    <w:p w14:paraId="2338F203" w14:textId="77777777" w:rsidR="00F56889" w:rsidRPr="00C60EDB" w:rsidRDefault="00F56889" w:rsidP="00787AF9">
      <w:pPr>
        <w:pStyle w:val="Lgende"/>
        <w:ind w:left="426"/>
        <w:jc w:val="both"/>
        <w:rPr>
          <w:rFonts w:ascii="Arial Narrow" w:hAnsi="Arial Narrow" w:cs="Arial"/>
          <w:sz w:val="22"/>
          <w:szCs w:val="24"/>
        </w:rPr>
      </w:pPr>
      <w:bookmarkStart w:id="50" w:name="_Toc348680232"/>
      <w:bookmarkStart w:id="51" w:name="_Toc477269032"/>
      <w:r w:rsidRPr="00C60EDB">
        <w:rPr>
          <w:rFonts w:ascii="Arial Narrow" w:hAnsi="Arial Narrow" w:cs="Arial"/>
          <w:sz w:val="22"/>
          <w:szCs w:val="24"/>
        </w:rPr>
        <w:t xml:space="preserve">Tableau </w:t>
      </w:r>
      <w:r w:rsidR="00A426B9" w:rsidRPr="00C60EDB">
        <w:rPr>
          <w:rFonts w:ascii="Arial Narrow" w:hAnsi="Arial Narrow" w:cs="Arial"/>
          <w:sz w:val="22"/>
          <w:szCs w:val="24"/>
        </w:rPr>
        <w:fldChar w:fldCharType="begin"/>
      </w:r>
      <w:r w:rsidRPr="00C60EDB">
        <w:rPr>
          <w:rFonts w:ascii="Arial Narrow" w:hAnsi="Arial Narrow" w:cs="Arial"/>
          <w:sz w:val="22"/>
          <w:szCs w:val="24"/>
        </w:rPr>
        <w:instrText xml:space="preserve"> SEQ Tableau \* ARABIC </w:instrText>
      </w:r>
      <w:r w:rsidR="00A426B9" w:rsidRPr="00C60EDB">
        <w:rPr>
          <w:rFonts w:ascii="Arial Narrow" w:hAnsi="Arial Narrow" w:cs="Arial"/>
          <w:sz w:val="22"/>
          <w:szCs w:val="24"/>
        </w:rPr>
        <w:fldChar w:fldCharType="separate"/>
      </w:r>
      <w:r w:rsidR="00022768">
        <w:rPr>
          <w:rFonts w:ascii="Arial Narrow" w:hAnsi="Arial Narrow" w:cs="Arial"/>
          <w:noProof/>
          <w:sz w:val="22"/>
          <w:szCs w:val="24"/>
        </w:rPr>
        <w:t>10</w:t>
      </w:r>
      <w:r w:rsidR="00A426B9" w:rsidRPr="00C60EDB">
        <w:rPr>
          <w:rFonts w:ascii="Arial Narrow" w:hAnsi="Arial Narrow" w:cs="Arial"/>
          <w:sz w:val="22"/>
          <w:szCs w:val="24"/>
        </w:rPr>
        <w:fldChar w:fldCharType="end"/>
      </w:r>
      <w:r w:rsidRPr="00C60EDB">
        <w:rPr>
          <w:rFonts w:ascii="Arial Narrow" w:hAnsi="Arial Narrow" w:cs="Arial"/>
          <w:sz w:val="22"/>
          <w:szCs w:val="24"/>
        </w:rPr>
        <w:t xml:space="preserve"> : Réalisation de latrines neuves dans les lieux publics</w:t>
      </w:r>
      <w:bookmarkEnd w:id="50"/>
      <w:bookmarkEnd w:id="51"/>
    </w:p>
    <w:tbl>
      <w:tblPr>
        <w:tblW w:w="10101" w:type="dxa"/>
        <w:jc w:val="center"/>
        <w:tblCellMar>
          <w:left w:w="70" w:type="dxa"/>
          <w:right w:w="113" w:type="dxa"/>
        </w:tblCellMar>
        <w:tblLook w:val="04A0" w:firstRow="1" w:lastRow="0" w:firstColumn="1" w:lastColumn="0" w:noHBand="0" w:noVBand="1"/>
      </w:tblPr>
      <w:tblGrid>
        <w:gridCol w:w="1905"/>
        <w:gridCol w:w="1559"/>
        <w:gridCol w:w="1701"/>
        <w:gridCol w:w="1701"/>
        <w:gridCol w:w="1417"/>
        <w:gridCol w:w="1818"/>
      </w:tblGrid>
      <w:tr w:rsidR="00F56889" w:rsidRPr="0009616A" w14:paraId="268812D6" w14:textId="77777777" w:rsidTr="00A72EDC">
        <w:trPr>
          <w:trHeight w:val="402"/>
          <w:jc w:val="center"/>
        </w:trPr>
        <w:tc>
          <w:tcPr>
            <w:tcW w:w="10101" w:type="dxa"/>
            <w:gridSpan w:val="6"/>
            <w:tcBorders>
              <w:top w:val="single" w:sz="4" w:space="0" w:color="000000"/>
              <w:left w:val="single" w:sz="4" w:space="0" w:color="000000"/>
              <w:bottom w:val="single" w:sz="4" w:space="0" w:color="000000"/>
              <w:right w:val="single" w:sz="4" w:space="0" w:color="000000"/>
            </w:tcBorders>
            <w:shd w:val="clear" w:color="auto" w:fill="FDE9D9" w:themeFill="accent6" w:themeFillTint="33"/>
            <w:noWrap/>
            <w:vAlign w:val="center"/>
            <w:hideMark/>
          </w:tcPr>
          <w:p w14:paraId="5AA9289E" w14:textId="77777777" w:rsidR="00F56889" w:rsidRPr="0009616A" w:rsidRDefault="00F56889" w:rsidP="006B389E">
            <w:pPr>
              <w:jc w:val="center"/>
              <w:rPr>
                <w:rFonts w:ascii="Arial Narrow" w:eastAsia="Times New Roman" w:hAnsi="Arial Narrow"/>
                <w:b/>
                <w:bCs/>
                <w:sz w:val="20"/>
                <w:szCs w:val="20"/>
                <w:lang w:eastAsia="fr-FR"/>
              </w:rPr>
            </w:pPr>
            <w:r w:rsidRPr="0009616A">
              <w:rPr>
                <w:rFonts w:ascii="Arial Narrow" w:eastAsia="Times New Roman" w:hAnsi="Arial Narrow"/>
                <w:b/>
                <w:bCs/>
                <w:sz w:val="20"/>
                <w:szCs w:val="20"/>
                <w:lang w:eastAsia="fr-FR"/>
              </w:rPr>
              <w:t>Latrines dans les lieux Publics (marchés, gares, lieux de cultes)</w:t>
            </w:r>
          </w:p>
        </w:tc>
      </w:tr>
      <w:tr w:rsidR="00F56889" w:rsidRPr="0009616A" w14:paraId="6025680F" w14:textId="77777777" w:rsidTr="00A72EDC">
        <w:trPr>
          <w:trHeight w:val="165"/>
          <w:jc w:val="center"/>
        </w:trPr>
        <w:tc>
          <w:tcPr>
            <w:tcW w:w="1905" w:type="dxa"/>
            <w:vMerge w:val="restart"/>
            <w:tcBorders>
              <w:top w:val="single" w:sz="4" w:space="0" w:color="000000"/>
              <w:left w:val="single" w:sz="4" w:space="0" w:color="000000"/>
              <w:bottom w:val="single" w:sz="4" w:space="0" w:color="000000"/>
              <w:right w:val="single" w:sz="4" w:space="0" w:color="000000"/>
            </w:tcBorders>
            <w:shd w:val="clear" w:color="auto" w:fill="FDE9D9" w:themeFill="accent6" w:themeFillTint="33"/>
            <w:vAlign w:val="center"/>
            <w:hideMark/>
          </w:tcPr>
          <w:p w14:paraId="4D4762A0" w14:textId="77777777" w:rsidR="00F56889" w:rsidRPr="0009616A" w:rsidRDefault="00F56889" w:rsidP="006B389E">
            <w:pPr>
              <w:jc w:val="center"/>
              <w:rPr>
                <w:rFonts w:ascii="Arial Narrow" w:eastAsia="Times New Roman" w:hAnsi="Arial Narrow"/>
                <w:sz w:val="20"/>
                <w:szCs w:val="20"/>
                <w:lang w:eastAsia="fr-FR"/>
              </w:rPr>
            </w:pPr>
            <w:r w:rsidRPr="0009616A">
              <w:rPr>
                <w:rFonts w:ascii="Arial Narrow" w:eastAsia="Times New Roman" w:hAnsi="Arial Narrow"/>
                <w:sz w:val="20"/>
                <w:szCs w:val="20"/>
                <w:lang w:eastAsia="fr-FR"/>
              </w:rPr>
              <w:t>Régions</w:t>
            </w:r>
          </w:p>
        </w:tc>
        <w:tc>
          <w:tcPr>
            <w:tcW w:w="1559" w:type="dxa"/>
            <w:vMerge w:val="restart"/>
            <w:tcBorders>
              <w:top w:val="single" w:sz="4" w:space="0" w:color="000000"/>
              <w:left w:val="single" w:sz="4" w:space="0" w:color="000000"/>
              <w:bottom w:val="single" w:sz="4" w:space="0" w:color="000000"/>
              <w:right w:val="single" w:sz="4" w:space="0" w:color="000000"/>
            </w:tcBorders>
            <w:shd w:val="clear" w:color="auto" w:fill="FDE9D9" w:themeFill="accent6" w:themeFillTint="33"/>
            <w:vAlign w:val="center"/>
            <w:hideMark/>
          </w:tcPr>
          <w:p w14:paraId="469F6785" w14:textId="77777777" w:rsidR="00F56889" w:rsidRPr="0009616A" w:rsidRDefault="00F56889" w:rsidP="006B389E">
            <w:pPr>
              <w:jc w:val="center"/>
              <w:rPr>
                <w:rFonts w:ascii="Arial Narrow" w:eastAsia="Times New Roman" w:hAnsi="Arial Narrow"/>
                <w:sz w:val="20"/>
                <w:szCs w:val="20"/>
                <w:lang w:eastAsia="fr-FR"/>
              </w:rPr>
            </w:pPr>
            <w:r w:rsidRPr="0009616A">
              <w:rPr>
                <w:rFonts w:ascii="Arial Narrow" w:eastAsia="Times New Roman" w:hAnsi="Arial Narrow"/>
                <w:sz w:val="20"/>
                <w:szCs w:val="20"/>
                <w:lang w:eastAsia="fr-FR"/>
              </w:rPr>
              <w:t>Programmation révisée (a)</w:t>
            </w:r>
          </w:p>
        </w:tc>
        <w:tc>
          <w:tcPr>
            <w:tcW w:w="4819" w:type="dxa"/>
            <w:gridSpan w:val="3"/>
            <w:tcBorders>
              <w:top w:val="single" w:sz="4" w:space="0" w:color="000000"/>
              <w:left w:val="single" w:sz="4" w:space="0" w:color="000000"/>
              <w:bottom w:val="single" w:sz="4" w:space="0" w:color="000000"/>
              <w:right w:val="single" w:sz="4" w:space="0" w:color="000000"/>
            </w:tcBorders>
            <w:shd w:val="clear" w:color="auto" w:fill="FDE9D9" w:themeFill="accent6" w:themeFillTint="33"/>
            <w:noWrap/>
            <w:vAlign w:val="center"/>
            <w:hideMark/>
          </w:tcPr>
          <w:p w14:paraId="6C533986" w14:textId="77777777" w:rsidR="00F56889" w:rsidRPr="0009616A" w:rsidRDefault="00F56889" w:rsidP="006B389E">
            <w:pPr>
              <w:jc w:val="center"/>
              <w:rPr>
                <w:rFonts w:ascii="Arial Narrow" w:eastAsia="Times New Roman" w:hAnsi="Arial Narrow"/>
                <w:sz w:val="20"/>
                <w:szCs w:val="20"/>
                <w:lang w:eastAsia="fr-FR"/>
              </w:rPr>
            </w:pPr>
            <w:r w:rsidRPr="0009616A">
              <w:rPr>
                <w:rFonts w:ascii="Arial Narrow" w:eastAsia="Times New Roman" w:hAnsi="Arial Narrow"/>
                <w:sz w:val="20"/>
                <w:szCs w:val="20"/>
                <w:lang w:eastAsia="fr-FR"/>
              </w:rPr>
              <w:t>Réalisations</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FDE9D9" w:themeFill="accent6" w:themeFillTint="33"/>
            <w:vAlign w:val="center"/>
            <w:hideMark/>
          </w:tcPr>
          <w:p w14:paraId="4FD2AC36" w14:textId="77777777" w:rsidR="00F56889" w:rsidRPr="0009616A" w:rsidRDefault="00F56889" w:rsidP="006B389E">
            <w:pPr>
              <w:jc w:val="center"/>
              <w:rPr>
                <w:rFonts w:ascii="Arial Narrow" w:eastAsia="Times New Roman" w:hAnsi="Arial Narrow"/>
                <w:sz w:val="20"/>
                <w:szCs w:val="20"/>
                <w:lang w:eastAsia="fr-FR"/>
              </w:rPr>
            </w:pPr>
            <w:r w:rsidRPr="0009616A">
              <w:rPr>
                <w:rFonts w:ascii="Arial Narrow" w:eastAsia="Times New Roman" w:hAnsi="Arial Narrow"/>
                <w:sz w:val="20"/>
                <w:szCs w:val="20"/>
                <w:lang w:eastAsia="fr-FR"/>
              </w:rPr>
              <w:t>Taux de réalisation (100*b/a) en %</w:t>
            </w:r>
          </w:p>
        </w:tc>
      </w:tr>
      <w:tr w:rsidR="00F56889" w:rsidRPr="0009616A" w14:paraId="24E0A08B" w14:textId="77777777" w:rsidTr="00A72EDC">
        <w:trPr>
          <w:trHeight w:val="622"/>
          <w:jc w:val="center"/>
        </w:trPr>
        <w:tc>
          <w:tcPr>
            <w:tcW w:w="1905" w:type="dxa"/>
            <w:vMerge/>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1615FC7D" w14:textId="77777777" w:rsidR="00F56889" w:rsidRPr="0009616A" w:rsidRDefault="00F56889" w:rsidP="006B389E">
            <w:pPr>
              <w:rPr>
                <w:rFonts w:ascii="Arial Narrow" w:eastAsia="Times New Roman" w:hAnsi="Arial Narrow"/>
                <w:sz w:val="20"/>
                <w:szCs w:val="20"/>
                <w:lang w:eastAsia="fr-FR"/>
              </w:rPr>
            </w:pPr>
          </w:p>
        </w:tc>
        <w:tc>
          <w:tcPr>
            <w:tcW w:w="1559" w:type="dxa"/>
            <w:vMerge/>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6484169C" w14:textId="77777777" w:rsidR="00F56889" w:rsidRPr="0009616A" w:rsidRDefault="00F56889" w:rsidP="006B389E">
            <w:pPr>
              <w:rPr>
                <w:rFonts w:ascii="Arial Narrow" w:eastAsia="Times New Roman" w:hAnsi="Arial Narrow"/>
                <w:sz w:val="20"/>
                <w:szCs w:val="20"/>
                <w:lang w:eastAsia="fr-FR"/>
              </w:rPr>
            </w:pPr>
          </w:p>
        </w:tc>
        <w:tc>
          <w:tcPr>
            <w:tcW w:w="1701" w:type="dxa"/>
            <w:tcBorders>
              <w:top w:val="single" w:sz="4" w:space="0" w:color="000000"/>
              <w:left w:val="single" w:sz="4" w:space="0" w:color="000000"/>
              <w:bottom w:val="single" w:sz="4" w:space="0" w:color="000000"/>
              <w:right w:val="single" w:sz="4" w:space="0" w:color="000000"/>
            </w:tcBorders>
            <w:shd w:val="clear" w:color="auto" w:fill="FDE9D9" w:themeFill="accent6" w:themeFillTint="33"/>
            <w:vAlign w:val="center"/>
            <w:hideMark/>
          </w:tcPr>
          <w:p w14:paraId="3A643849" w14:textId="77777777" w:rsidR="00F56889" w:rsidRPr="0009616A" w:rsidRDefault="00F56889" w:rsidP="006B389E">
            <w:pPr>
              <w:jc w:val="center"/>
              <w:rPr>
                <w:rFonts w:ascii="Arial Narrow" w:eastAsia="Times New Roman" w:hAnsi="Arial Narrow"/>
                <w:sz w:val="20"/>
                <w:szCs w:val="20"/>
                <w:lang w:eastAsia="fr-FR"/>
              </w:rPr>
            </w:pPr>
            <w:r w:rsidRPr="0009616A">
              <w:rPr>
                <w:rFonts w:ascii="Arial Narrow" w:eastAsia="Times New Roman" w:hAnsi="Arial Narrow"/>
                <w:sz w:val="20"/>
                <w:szCs w:val="20"/>
                <w:lang w:eastAsia="fr-FR"/>
              </w:rPr>
              <w:t>Issue de la programmation (b)</w:t>
            </w:r>
          </w:p>
        </w:tc>
        <w:tc>
          <w:tcPr>
            <w:tcW w:w="1701" w:type="dxa"/>
            <w:tcBorders>
              <w:top w:val="single" w:sz="4" w:space="0" w:color="000000"/>
              <w:left w:val="single" w:sz="4" w:space="0" w:color="000000"/>
              <w:bottom w:val="single" w:sz="4" w:space="0" w:color="000000"/>
              <w:right w:val="single" w:sz="4" w:space="0" w:color="000000"/>
            </w:tcBorders>
            <w:shd w:val="clear" w:color="auto" w:fill="FDE9D9" w:themeFill="accent6" w:themeFillTint="33"/>
            <w:vAlign w:val="center"/>
            <w:hideMark/>
          </w:tcPr>
          <w:p w14:paraId="31D02BA7" w14:textId="77777777" w:rsidR="00F56889" w:rsidRPr="0009616A" w:rsidRDefault="00F56889" w:rsidP="006B389E">
            <w:pPr>
              <w:jc w:val="center"/>
              <w:rPr>
                <w:rFonts w:ascii="Arial Narrow" w:eastAsia="Times New Roman" w:hAnsi="Arial Narrow"/>
                <w:sz w:val="20"/>
                <w:szCs w:val="20"/>
                <w:lang w:eastAsia="fr-FR"/>
              </w:rPr>
            </w:pPr>
            <w:r w:rsidRPr="0009616A">
              <w:rPr>
                <w:rFonts w:ascii="Arial Narrow" w:eastAsia="Times New Roman" w:hAnsi="Arial Narrow"/>
                <w:sz w:val="20"/>
                <w:szCs w:val="20"/>
                <w:lang w:eastAsia="fr-FR"/>
              </w:rPr>
              <w:t>Hors program mation (c)</w:t>
            </w:r>
          </w:p>
        </w:tc>
        <w:tc>
          <w:tcPr>
            <w:tcW w:w="1417" w:type="dxa"/>
            <w:tcBorders>
              <w:top w:val="single" w:sz="4" w:space="0" w:color="000000"/>
              <w:left w:val="single" w:sz="4" w:space="0" w:color="000000"/>
              <w:bottom w:val="single" w:sz="4" w:space="0" w:color="000000"/>
              <w:right w:val="single" w:sz="4" w:space="0" w:color="000000"/>
            </w:tcBorders>
            <w:shd w:val="clear" w:color="auto" w:fill="FDE9D9" w:themeFill="accent6" w:themeFillTint="33"/>
            <w:vAlign w:val="center"/>
            <w:hideMark/>
          </w:tcPr>
          <w:p w14:paraId="1A27650F" w14:textId="77777777" w:rsidR="00F56889" w:rsidRPr="0009616A" w:rsidRDefault="00F56889" w:rsidP="006B389E">
            <w:pPr>
              <w:jc w:val="center"/>
              <w:rPr>
                <w:rFonts w:ascii="Arial Narrow" w:eastAsia="Times New Roman" w:hAnsi="Arial Narrow"/>
                <w:sz w:val="20"/>
                <w:szCs w:val="20"/>
                <w:lang w:eastAsia="fr-FR"/>
              </w:rPr>
            </w:pPr>
            <w:r w:rsidRPr="0009616A">
              <w:rPr>
                <w:rFonts w:ascii="Arial Narrow" w:eastAsia="Times New Roman" w:hAnsi="Arial Narrow"/>
                <w:sz w:val="20"/>
                <w:szCs w:val="20"/>
                <w:lang w:eastAsia="fr-FR"/>
              </w:rPr>
              <w:t>Total (b+c)</w:t>
            </w:r>
          </w:p>
        </w:tc>
        <w:tc>
          <w:tcPr>
            <w:tcW w:w="1818" w:type="dxa"/>
            <w:vMerge/>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745CBD8C" w14:textId="77777777" w:rsidR="00F56889" w:rsidRPr="0009616A" w:rsidRDefault="00F56889" w:rsidP="006B389E">
            <w:pPr>
              <w:rPr>
                <w:rFonts w:ascii="Arial Narrow" w:eastAsia="Times New Roman" w:hAnsi="Arial Narrow"/>
                <w:sz w:val="20"/>
                <w:szCs w:val="20"/>
                <w:lang w:eastAsia="fr-FR"/>
              </w:rPr>
            </w:pPr>
          </w:p>
        </w:tc>
      </w:tr>
      <w:tr w:rsidR="00691C70" w:rsidRPr="0009616A" w14:paraId="0320B335" w14:textId="77777777" w:rsidTr="00443E7A">
        <w:trPr>
          <w:trHeight w:val="283"/>
          <w:jc w:val="center"/>
        </w:trPr>
        <w:tc>
          <w:tcPr>
            <w:tcW w:w="1905" w:type="dxa"/>
            <w:tcBorders>
              <w:top w:val="single" w:sz="4" w:space="0" w:color="000000"/>
              <w:left w:val="single" w:sz="8" w:space="0" w:color="auto"/>
              <w:right w:val="single" w:sz="4" w:space="0" w:color="auto"/>
            </w:tcBorders>
            <w:shd w:val="clear" w:color="000000" w:fill="FFFFFF"/>
            <w:vAlign w:val="center"/>
            <w:hideMark/>
          </w:tcPr>
          <w:p w14:paraId="587BB190" w14:textId="77777777" w:rsidR="00691C70" w:rsidRPr="0009616A" w:rsidRDefault="00691C70" w:rsidP="00691C70">
            <w:pPr>
              <w:rPr>
                <w:rFonts w:ascii="Arial Narrow" w:eastAsia="Times New Roman" w:hAnsi="Arial Narrow"/>
                <w:sz w:val="20"/>
                <w:szCs w:val="20"/>
                <w:lang w:eastAsia="fr-FR"/>
              </w:rPr>
            </w:pPr>
            <w:r w:rsidRPr="0009616A">
              <w:rPr>
                <w:rFonts w:ascii="Arial Narrow" w:eastAsia="Times New Roman" w:hAnsi="Arial Narrow"/>
                <w:sz w:val="20"/>
                <w:szCs w:val="20"/>
                <w:lang w:eastAsia="fr-FR"/>
              </w:rPr>
              <w:t>Boucle du Mouhoun</w:t>
            </w:r>
          </w:p>
        </w:tc>
        <w:tc>
          <w:tcPr>
            <w:tcW w:w="1559" w:type="dxa"/>
            <w:tcBorders>
              <w:top w:val="single" w:sz="4" w:space="0" w:color="000000"/>
              <w:left w:val="nil"/>
              <w:right w:val="single" w:sz="4" w:space="0" w:color="auto"/>
            </w:tcBorders>
            <w:shd w:val="clear" w:color="000000" w:fill="FFFFFF"/>
            <w:vAlign w:val="center"/>
          </w:tcPr>
          <w:p w14:paraId="1C57BC94" w14:textId="337F82FE" w:rsidR="00691C70" w:rsidRPr="008C2F8A" w:rsidRDefault="00691C70" w:rsidP="00691C70">
            <w:pPr>
              <w:jc w:val="center"/>
              <w:rPr>
                <w:rFonts w:ascii="Arial Narrow" w:eastAsia="Times New Roman" w:hAnsi="Arial Narrow" w:cs="Arial"/>
                <w:color w:val="000000"/>
                <w:sz w:val="20"/>
                <w:szCs w:val="20"/>
                <w:lang w:eastAsia="fr-FR"/>
              </w:rPr>
            </w:pPr>
            <w:r w:rsidRPr="00CA4838">
              <w:rPr>
                <w:rFonts w:ascii="Arial Narrow" w:hAnsi="Arial Narrow" w:cs="Calibri"/>
                <w:bCs/>
                <w:color w:val="000000"/>
                <w:sz w:val="20"/>
                <w:szCs w:val="20"/>
                <w:lang w:eastAsia="fr-FR"/>
              </w:rPr>
              <w:t>13</w:t>
            </w:r>
          </w:p>
        </w:tc>
        <w:tc>
          <w:tcPr>
            <w:tcW w:w="1701" w:type="dxa"/>
            <w:tcBorders>
              <w:top w:val="single" w:sz="4" w:space="0" w:color="000000"/>
              <w:left w:val="nil"/>
              <w:right w:val="single" w:sz="4" w:space="0" w:color="auto"/>
            </w:tcBorders>
            <w:shd w:val="clear" w:color="000000" w:fill="FFFFFF"/>
            <w:vAlign w:val="center"/>
          </w:tcPr>
          <w:p w14:paraId="6CEA3661" w14:textId="3DD11C8C" w:rsidR="00691C70" w:rsidRPr="008C2F8A"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13</w:t>
            </w:r>
          </w:p>
        </w:tc>
        <w:tc>
          <w:tcPr>
            <w:tcW w:w="1701" w:type="dxa"/>
            <w:tcBorders>
              <w:top w:val="single" w:sz="4" w:space="0" w:color="000000"/>
              <w:left w:val="nil"/>
              <w:right w:val="single" w:sz="4" w:space="0" w:color="auto"/>
            </w:tcBorders>
            <w:shd w:val="clear" w:color="000000" w:fill="FFFFFF"/>
            <w:vAlign w:val="center"/>
          </w:tcPr>
          <w:p w14:paraId="7035256A" w14:textId="1A40EB46" w:rsidR="00691C70" w:rsidRPr="008C2F8A"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17</w:t>
            </w:r>
          </w:p>
        </w:tc>
        <w:tc>
          <w:tcPr>
            <w:tcW w:w="1417" w:type="dxa"/>
            <w:tcBorders>
              <w:top w:val="single" w:sz="4" w:space="0" w:color="000000"/>
              <w:left w:val="nil"/>
              <w:right w:val="single" w:sz="4" w:space="0" w:color="auto"/>
            </w:tcBorders>
            <w:shd w:val="clear" w:color="000000" w:fill="FFFFFF"/>
            <w:vAlign w:val="center"/>
          </w:tcPr>
          <w:p w14:paraId="41E94F37" w14:textId="478E89B0" w:rsidR="00691C70" w:rsidRPr="008C2F8A"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30</w:t>
            </w:r>
          </w:p>
        </w:tc>
        <w:tc>
          <w:tcPr>
            <w:tcW w:w="1818" w:type="dxa"/>
            <w:tcBorders>
              <w:top w:val="single" w:sz="4" w:space="0" w:color="000000"/>
              <w:left w:val="nil"/>
              <w:right w:val="single" w:sz="8" w:space="0" w:color="auto"/>
            </w:tcBorders>
            <w:shd w:val="clear" w:color="000000" w:fill="FFFFFF"/>
            <w:vAlign w:val="center"/>
          </w:tcPr>
          <w:p w14:paraId="2E90C6A0" w14:textId="4244F3B0" w:rsidR="00691C70" w:rsidRPr="008C2F8A"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100,0</w:t>
            </w:r>
          </w:p>
        </w:tc>
      </w:tr>
      <w:tr w:rsidR="00691C70" w:rsidRPr="0009616A" w14:paraId="71CD8418" w14:textId="77777777" w:rsidTr="00A72EDC">
        <w:trPr>
          <w:trHeight w:val="283"/>
          <w:jc w:val="center"/>
        </w:trPr>
        <w:tc>
          <w:tcPr>
            <w:tcW w:w="1905" w:type="dxa"/>
            <w:tcBorders>
              <w:left w:val="single" w:sz="8" w:space="0" w:color="auto"/>
              <w:right w:val="single" w:sz="4" w:space="0" w:color="auto"/>
            </w:tcBorders>
            <w:shd w:val="clear" w:color="auto" w:fill="FDE9D9" w:themeFill="accent6" w:themeFillTint="33"/>
            <w:vAlign w:val="center"/>
            <w:hideMark/>
          </w:tcPr>
          <w:p w14:paraId="1887ABE2" w14:textId="77777777" w:rsidR="00691C70" w:rsidRPr="0009616A" w:rsidRDefault="00691C70" w:rsidP="00691C70">
            <w:pPr>
              <w:rPr>
                <w:rFonts w:ascii="Arial Narrow" w:eastAsia="Times New Roman" w:hAnsi="Arial Narrow"/>
                <w:sz w:val="20"/>
                <w:szCs w:val="20"/>
                <w:lang w:eastAsia="fr-FR"/>
              </w:rPr>
            </w:pPr>
            <w:r w:rsidRPr="0009616A">
              <w:rPr>
                <w:rFonts w:ascii="Arial Narrow" w:eastAsia="Times New Roman" w:hAnsi="Arial Narrow"/>
                <w:sz w:val="20"/>
                <w:szCs w:val="20"/>
                <w:lang w:eastAsia="fr-FR"/>
              </w:rPr>
              <w:t>Cascades</w:t>
            </w:r>
          </w:p>
        </w:tc>
        <w:tc>
          <w:tcPr>
            <w:tcW w:w="1559" w:type="dxa"/>
            <w:tcBorders>
              <w:left w:val="nil"/>
              <w:right w:val="single" w:sz="4" w:space="0" w:color="auto"/>
            </w:tcBorders>
            <w:shd w:val="clear" w:color="auto" w:fill="FDE9D9" w:themeFill="accent6" w:themeFillTint="33"/>
            <w:vAlign w:val="center"/>
          </w:tcPr>
          <w:p w14:paraId="27D9B65A" w14:textId="6A457D1A" w:rsidR="00691C70" w:rsidRPr="008C2F8A" w:rsidRDefault="00691C70" w:rsidP="00691C70">
            <w:pPr>
              <w:jc w:val="center"/>
              <w:rPr>
                <w:rFonts w:ascii="Arial Narrow" w:eastAsia="Times New Roman" w:hAnsi="Arial Narrow" w:cs="Arial"/>
                <w:color w:val="000000"/>
                <w:sz w:val="20"/>
                <w:szCs w:val="20"/>
                <w:lang w:eastAsia="fr-FR"/>
              </w:rPr>
            </w:pPr>
            <w:r w:rsidRPr="00CA4838">
              <w:rPr>
                <w:rFonts w:ascii="Arial Narrow" w:eastAsia="Times New Roman" w:hAnsi="Arial Narrow"/>
                <w:bCs/>
                <w:color w:val="000000"/>
                <w:sz w:val="20"/>
                <w:szCs w:val="20"/>
                <w:lang w:eastAsia="fr-FR"/>
              </w:rPr>
              <w:t>07</w:t>
            </w:r>
          </w:p>
        </w:tc>
        <w:tc>
          <w:tcPr>
            <w:tcW w:w="1701" w:type="dxa"/>
            <w:tcBorders>
              <w:left w:val="nil"/>
              <w:right w:val="single" w:sz="4" w:space="0" w:color="auto"/>
            </w:tcBorders>
            <w:shd w:val="clear" w:color="auto" w:fill="FDE9D9" w:themeFill="accent6" w:themeFillTint="33"/>
            <w:vAlign w:val="center"/>
          </w:tcPr>
          <w:p w14:paraId="66355C7B" w14:textId="06DD4A4E" w:rsidR="00691C70" w:rsidRPr="008C2F8A"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7</w:t>
            </w:r>
          </w:p>
        </w:tc>
        <w:tc>
          <w:tcPr>
            <w:tcW w:w="1701" w:type="dxa"/>
            <w:tcBorders>
              <w:left w:val="nil"/>
              <w:right w:val="single" w:sz="4" w:space="0" w:color="auto"/>
            </w:tcBorders>
            <w:shd w:val="clear" w:color="auto" w:fill="FDE9D9" w:themeFill="accent6" w:themeFillTint="33"/>
            <w:vAlign w:val="center"/>
          </w:tcPr>
          <w:p w14:paraId="2829C6F5" w14:textId="72784F7A" w:rsidR="00691C70" w:rsidRPr="008C2F8A"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7</w:t>
            </w:r>
          </w:p>
        </w:tc>
        <w:tc>
          <w:tcPr>
            <w:tcW w:w="1417" w:type="dxa"/>
            <w:tcBorders>
              <w:left w:val="nil"/>
              <w:right w:val="single" w:sz="4" w:space="0" w:color="auto"/>
            </w:tcBorders>
            <w:shd w:val="clear" w:color="auto" w:fill="FDE9D9" w:themeFill="accent6" w:themeFillTint="33"/>
            <w:vAlign w:val="center"/>
          </w:tcPr>
          <w:p w14:paraId="65C26A89" w14:textId="0C8DDD8E" w:rsidR="00691C70" w:rsidRPr="008C2F8A"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14</w:t>
            </w:r>
          </w:p>
        </w:tc>
        <w:tc>
          <w:tcPr>
            <w:tcW w:w="1818" w:type="dxa"/>
            <w:tcBorders>
              <w:left w:val="nil"/>
              <w:right w:val="single" w:sz="4" w:space="0" w:color="auto"/>
            </w:tcBorders>
            <w:shd w:val="clear" w:color="auto" w:fill="FDE9D9" w:themeFill="accent6" w:themeFillTint="33"/>
            <w:vAlign w:val="center"/>
          </w:tcPr>
          <w:p w14:paraId="6E7DF92F" w14:textId="39794928" w:rsidR="00691C70" w:rsidRPr="008C2F8A"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100,0</w:t>
            </w:r>
          </w:p>
        </w:tc>
      </w:tr>
      <w:tr w:rsidR="00691C70" w:rsidRPr="0009616A" w14:paraId="597DFA18" w14:textId="77777777" w:rsidTr="00443E7A">
        <w:trPr>
          <w:trHeight w:val="283"/>
          <w:jc w:val="center"/>
        </w:trPr>
        <w:tc>
          <w:tcPr>
            <w:tcW w:w="1905" w:type="dxa"/>
            <w:tcBorders>
              <w:top w:val="nil"/>
              <w:left w:val="single" w:sz="8" w:space="0" w:color="auto"/>
              <w:right w:val="single" w:sz="4" w:space="0" w:color="auto"/>
            </w:tcBorders>
            <w:shd w:val="clear" w:color="000000" w:fill="FFFFFF"/>
            <w:vAlign w:val="center"/>
            <w:hideMark/>
          </w:tcPr>
          <w:p w14:paraId="74518F04" w14:textId="77777777" w:rsidR="00691C70" w:rsidRPr="0009616A" w:rsidRDefault="00691C70" w:rsidP="00691C70">
            <w:pPr>
              <w:rPr>
                <w:rFonts w:ascii="Arial Narrow" w:eastAsia="Times New Roman" w:hAnsi="Arial Narrow"/>
                <w:sz w:val="20"/>
                <w:szCs w:val="20"/>
                <w:lang w:eastAsia="fr-FR"/>
              </w:rPr>
            </w:pPr>
            <w:r w:rsidRPr="0009616A">
              <w:rPr>
                <w:rFonts w:ascii="Arial Narrow" w:eastAsia="Times New Roman" w:hAnsi="Arial Narrow"/>
                <w:sz w:val="20"/>
                <w:szCs w:val="20"/>
                <w:lang w:eastAsia="fr-FR"/>
              </w:rPr>
              <w:t>Centre</w:t>
            </w:r>
          </w:p>
        </w:tc>
        <w:tc>
          <w:tcPr>
            <w:tcW w:w="1559" w:type="dxa"/>
            <w:tcBorders>
              <w:top w:val="nil"/>
              <w:left w:val="nil"/>
              <w:right w:val="single" w:sz="4" w:space="0" w:color="auto"/>
            </w:tcBorders>
            <w:shd w:val="clear" w:color="000000" w:fill="FFFFFF"/>
            <w:vAlign w:val="center"/>
          </w:tcPr>
          <w:p w14:paraId="77E887DB" w14:textId="7CF862B0" w:rsidR="00691C70" w:rsidRPr="008C2F8A" w:rsidRDefault="00691C70" w:rsidP="00691C70">
            <w:pPr>
              <w:jc w:val="center"/>
              <w:rPr>
                <w:rFonts w:ascii="Arial Narrow" w:eastAsia="Times New Roman" w:hAnsi="Arial Narrow" w:cs="Arial"/>
                <w:color w:val="000000"/>
                <w:sz w:val="20"/>
                <w:szCs w:val="20"/>
                <w:lang w:eastAsia="fr-FR"/>
              </w:rPr>
            </w:pPr>
            <w:r w:rsidRPr="00CA4838">
              <w:rPr>
                <w:rFonts w:ascii="Arial Narrow" w:eastAsia="Times New Roman" w:hAnsi="Arial Narrow" w:cs="Arial"/>
                <w:bCs/>
                <w:color w:val="000000"/>
                <w:sz w:val="20"/>
                <w:szCs w:val="20"/>
                <w:lang w:eastAsia="fr-FR"/>
              </w:rPr>
              <w:t>3</w:t>
            </w:r>
          </w:p>
        </w:tc>
        <w:tc>
          <w:tcPr>
            <w:tcW w:w="1701" w:type="dxa"/>
            <w:tcBorders>
              <w:top w:val="nil"/>
              <w:left w:val="nil"/>
              <w:right w:val="single" w:sz="4" w:space="0" w:color="auto"/>
            </w:tcBorders>
            <w:shd w:val="clear" w:color="000000" w:fill="FFFFFF"/>
            <w:vAlign w:val="center"/>
          </w:tcPr>
          <w:p w14:paraId="2EB0E30E" w14:textId="5FEEEE00" w:rsidR="00691C70" w:rsidRPr="008C2F8A"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3</w:t>
            </w:r>
          </w:p>
        </w:tc>
        <w:tc>
          <w:tcPr>
            <w:tcW w:w="1701" w:type="dxa"/>
            <w:tcBorders>
              <w:top w:val="nil"/>
              <w:left w:val="nil"/>
              <w:right w:val="single" w:sz="4" w:space="0" w:color="auto"/>
            </w:tcBorders>
            <w:shd w:val="clear" w:color="000000" w:fill="FFFFFF"/>
            <w:vAlign w:val="center"/>
          </w:tcPr>
          <w:p w14:paraId="53036BB9" w14:textId="6C2D5DC6" w:rsidR="00691C70" w:rsidRPr="008C2F8A"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5</w:t>
            </w:r>
          </w:p>
        </w:tc>
        <w:tc>
          <w:tcPr>
            <w:tcW w:w="1417" w:type="dxa"/>
            <w:tcBorders>
              <w:top w:val="nil"/>
              <w:left w:val="nil"/>
              <w:right w:val="single" w:sz="4" w:space="0" w:color="auto"/>
            </w:tcBorders>
            <w:shd w:val="clear" w:color="000000" w:fill="FFFFFF"/>
            <w:vAlign w:val="center"/>
          </w:tcPr>
          <w:p w14:paraId="454877AA" w14:textId="237364BA" w:rsidR="00691C70" w:rsidRPr="008C2F8A"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8</w:t>
            </w:r>
          </w:p>
        </w:tc>
        <w:tc>
          <w:tcPr>
            <w:tcW w:w="1818" w:type="dxa"/>
            <w:tcBorders>
              <w:top w:val="nil"/>
              <w:left w:val="nil"/>
              <w:right w:val="single" w:sz="8" w:space="0" w:color="auto"/>
            </w:tcBorders>
            <w:shd w:val="clear" w:color="000000" w:fill="FFFFFF"/>
            <w:vAlign w:val="center"/>
          </w:tcPr>
          <w:p w14:paraId="08239E56" w14:textId="1CEBE759" w:rsidR="00691C70" w:rsidRPr="008C2F8A"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100,0</w:t>
            </w:r>
          </w:p>
        </w:tc>
      </w:tr>
      <w:tr w:rsidR="00691C70" w:rsidRPr="0009616A" w14:paraId="231E0C31" w14:textId="77777777" w:rsidTr="00A72EDC">
        <w:trPr>
          <w:trHeight w:val="283"/>
          <w:jc w:val="center"/>
        </w:trPr>
        <w:tc>
          <w:tcPr>
            <w:tcW w:w="1905" w:type="dxa"/>
            <w:tcBorders>
              <w:top w:val="nil"/>
              <w:left w:val="single" w:sz="8" w:space="0" w:color="auto"/>
              <w:right w:val="single" w:sz="4" w:space="0" w:color="auto"/>
            </w:tcBorders>
            <w:shd w:val="clear" w:color="auto" w:fill="FDE9D9" w:themeFill="accent6" w:themeFillTint="33"/>
            <w:vAlign w:val="center"/>
            <w:hideMark/>
          </w:tcPr>
          <w:p w14:paraId="50F0550B" w14:textId="77777777" w:rsidR="00691C70" w:rsidRPr="0009616A" w:rsidRDefault="00691C70" w:rsidP="00691C70">
            <w:pPr>
              <w:rPr>
                <w:rFonts w:ascii="Arial Narrow" w:eastAsia="Times New Roman" w:hAnsi="Arial Narrow"/>
                <w:sz w:val="20"/>
                <w:szCs w:val="20"/>
                <w:lang w:eastAsia="fr-FR"/>
              </w:rPr>
            </w:pPr>
            <w:r w:rsidRPr="0009616A">
              <w:rPr>
                <w:rFonts w:ascii="Arial Narrow" w:eastAsia="Times New Roman" w:hAnsi="Arial Narrow"/>
                <w:sz w:val="20"/>
                <w:szCs w:val="20"/>
                <w:lang w:eastAsia="fr-FR"/>
              </w:rPr>
              <w:t>Centre-Est</w:t>
            </w:r>
          </w:p>
        </w:tc>
        <w:tc>
          <w:tcPr>
            <w:tcW w:w="1559" w:type="dxa"/>
            <w:tcBorders>
              <w:top w:val="nil"/>
              <w:left w:val="nil"/>
              <w:right w:val="single" w:sz="4" w:space="0" w:color="auto"/>
            </w:tcBorders>
            <w:shd w:val="clear" w:color="auto" w:fill="FDE9D9" w:themeFill="accent6" w:themeFillTint="33"/>
            <w:vAlign w:val="center"/>
          </w:tcPr>
          <w:p w14:paraId="2EFB572C" w14:textId="21170884" w:rsidR="00691C70" w:rsidRPr="000F01FC" w:rsidRDefault="00691C70" w:rsidP="00691C70">
            <w:pPr>
              <w:jc w:val="center"/>
              <w:rPr>
                <w:rFonts w:ascii="Arial Narrow" w:eastAsia="Times New Roman" w:hAnsi="Arial Narrow" w:cs="Arial"/>
                <w:color w:val="000000"/>
                <w:sz w:val="20"/>
                <w:szCs w:val="20"/>
                <w:lang w:eastAsia="fr-FR"/>
              </w:rPr>
            </w:pPr>
            <w:r w:rsidRPr="00CA4838">
              <w:rPr>
                <w:rFonts w:ascii="Arial Narrow" w:hAnsi="Arial Narrow" w:cs="Arial"/>
                <w:bCs/>
                <w:sz w:val="20"/>
                <w:szCs w:val="20"/>
              </w:rPr>
              <w:t>14</w:t>
            </w:r>
          </w:p>
        </w:tc>
        <w:tc>
          <w:tcPr>
            <w:tcW w:w="1701" w:type="dxa"/>
            <w:tcBorders>
              <w:top w:val="nil"/>
              <w:left w:val="nil"/>
              <w:right w:val="single" w:sz="4" w:space="0" w:color="auto"/>
            </w:tcBorders>
            <w:shd w:val="clear" w:color="auto" w:fill="FDE9D9" w:themeFill="accent6" w:themeFillTint="33"/>
            <w:vAlign w:val="center"/>
          </w:tcPr>
          <w:p w14:paraId="7B4BF418" w14:textId="0BAE78DD" w:rsidR="00691C70" w:rsidRPr="000F01FC" w:rsidRDefault="00691C70" w:rsidP="00691C70">
            <w:pPr>
              <w:jc w:val="center"/>
              <w:rPr>
                <w:rFonts w:ascii="Arial Narrow" w:eastAsia="Times New Roman" w:hAnsi="Arial Narrow" w:cs="Arial"/>
                <w:color w:val="000000"/>
                <w:sz w:val="20"/>
                <w:szCs w:val="20"/>
                <w:lang w:eastAsia="fr-FR"/>
              </w:rPr>
            </w:pPr>
            <w:r>
              <w:rPr>
                <w:rFonts w:ascii="Arial Narrow" w:hAnsi="Arial Narrow" w:cs="Arial"/>
                <w:sz w:val="20"/>
                <w:szCs w:val="20"/>
              </w:rPr>
              <w:t>9</w:t>
            </w:r>
          </w:p>
        </w:tc>
        <w:tc>
          <w:tcPr>
            <w:tcW w:w="1701" w:type="dxa"/>
            <w:tcBorders>
              <w:top w:val="nil"/>
              <w:left w:val="nil"/>
              <w:right w:val="single" w:sz="4" w:space="0" w:color="auto"/>
            </w:tcBorders>
            <w:shd w:val="clear" w:color="auto" w:fill="FDE9D9" w:themeFill="accent6" w:themeFillTint="33"/>
            <w:vAlign w:val="center"/>
          </w:tcPr>
          <w:p w14:paraId="2BE03701" w14:textId="3F5F5FA5" w:rsidR="00691C70" w:rsidRPr="000F01FC"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9</w:t>
            </w:r>
          </w:p>
        </w:tc>
        <w:tc>
          <w:tcPr>
            <w:tcW w:w="1417" w:type="dxa"/>
            <w:tcBorders>
              <w:top w:val="nil"/>
              <w:left w:val="nil"/>
              <w:right w:val="single" w:sz="4" w:space="0" w:color="auto"/>
            </w:tcBorders>
            <w:shd w:val="clear" w:color="auto" w:fill="FDE9D9" w:themeFill="accent6" w:themeFillTint="33"/>
            <w:vAlign w:val="center"/>
          </w:tcPr>
          <w:p w14:paraId="53AAE59F" w14:textId="48E520F8" w:rsidR="00691C70" w:rsidRPr="000F01FC"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18</w:t>
            </w:r>
          </w:p>
        </w:tc>
        <w:tc>
          <w:tcPr>
            <w:tcW w:w="1818" w:type="dxa"/>
            <w:tcBorders>
              <w:top w:val="nil"/>
              <w:left w:val="nil"/>
              <w:right w:val="single" w:sz="4" w:space="0" w:color="auto"/>
            </w:tcBorders>
            <w:shd w:val="clear" w:color="auto" w:fill="FDE9D9" w:themeFill="accent6" w:themeFillTint="33"/>
            <w:vAlign w:val="center"/>
          </w:tcPr>
          <w:p w14:paraId="5E37F0CF" w14:textId="192EB6BE" w:rsidR="00691C70" w:rsidRPr="000F01FC"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64,3</w:t>
            </w:r>
          </w:p>
        </w:tc>
      </w:tr>
      <w:tr w:rsidR="00691C70" w:rsidRPr="0009616A" w14:paraId="7CB7D438" w14:textId="77777777" w:rsidTr="00443E7A">
        <w:trPr>
          <w:trHeight w:val="283"/>
          <w:jc w:val="center"/>
        </w:trPr>
        <w:tc>
          <w:tcPr>
            <w:tcW w:w="1905" w:type="dxa"/>
            <w:tcBorders>
              <w:top w:val="nil"/>
              <w:left w:val="single" w:sz="8" w:space="0" w:color="auto"/>
              <w:right w:val="single" w:sz="4" w:space="0" w:color="auto"/>
            </w:tcBorders>
            <w:shd w:val="clear" w:color="000000" w:fill="FFFFFF"/>
            <w:vAlign w:val="center"/>
            <w:hideMark/>
          </w:tcPr>
          <w:p w14:paraId="52C68938" w14:textId="77777777" w:rsidR="00691C70" w:rsidRPr="0009616A" w:rsidRDefault="00691C70" w:rsidP="00691C70">
            <w:pPr>
              <w:rPr>
                <w:rFonts w:ascii="Arial Narrow" w:eastAsia="Times New Roman" w:hAnsi="Arial Narrow"/>
                <w:sz w:val="20"/>
                <w:szCs w:val="20"/>
                <w:lang w:eastAsia="fr-FR"/>
              </w:rPr>
            </w:pPr>
            <w:r w:rsidRPr="0009616A">
              <w:rPr>
                <w:rFonts w:ascii="Arial Narrow" w:eastAsia="Times New Roman" w:hAnsi="Arial Narrow"/>
                <w:sz w:val="20"/>
                <w:szCs w:val="20"/>
                <w:lang w:eastAsia="fr-FR"/>
              </w:rPr>
              <w:t>Centre-Nord</w:t>
            </w:r>
          </w:p>
        </w:tc>
        <w:tc>
          <w:tcPr>
            <w:tcW w:w="1559" w:type="dxa"/>
            <w:tcBorders>
              <w:top w:val="nil"/>
              <w:left w:val="nil"/>
              <w:right w:val="single" w:sz="4" w:space="0" w:color="auto"/>
            </w:tcBorders>
            <w:shd w:val="clear" w:color="000000" w:fill="FFFFFF"/>
            <w:vAlign w:val="center"/>
          </w:tcPr>
          <w:p w14:paraId="258B05E2" w14:textId="30255909" w:rsidR="00691C70" w:rsidRPr="000F01FC" w:rsidRDefault="00691C70" w:rsidP="00691C70">
            <w:pPr>
              <w:jc w:val="center"/>
              <w:rPr>
                <w:rFonts w:ascii="Arial Narrow" w:eastAsia="Times New Roman" w:hAnsi="Arial Narrow" w:cs="Arial"/>
                <w:color w:val="000000"/>
                <w:sz w:val="20"/>
                <w:szCs w:val="20"/>
                <w:lang w:eastAsia="fr-FR"/>
              </w:rPr>
            </w:pPr>
            <w:r w:rsidRPr="00CA4838">
              <w:rPr>
                <w:rFonts w:ascii="Arial Narrow" w:eastAsia="Times New Roman" w:hAnsi="Arial Narrow"/>
                <w:bCs/>
                <w:color w:val="000000"/>
                <w:sz w:val="20"/>
                <w:szCs w:val="20"/>
                <w:lang w:eastAsia="fr-FR"/>
              </w:rPr>
              <w:t>6</w:t>
            </w:r>
          </w:p>
        </w:tc>
        <w:tc>
          <w:tcPr>
            <w:tcW w:w="1701" w:type="dxa"/>
            <w:tcBorders>
              <w:top w:val="nil"/>
              <w:left w:val="nil"/>
              <w:right w:val="single" w:sz="4" w:space="0" w:color="auto"/>
            </w:tcBorders>
            <w:shd w:val="clear" w:color="000000" w:fill="FFFFFF"/>
            <w:vAlign w:val="center"/>
          </w:tcPr>
          <w:p w14:paraId="616D6F17" w14:textId="23D58916" w:rsidR="00691C70" w:rsidRPr="000F01FC"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6</w:t>
            </w:r>
          </w:p>
        </w:tc>
        <w:tc>
          <w:tcPr>
            <w:tcW w:w="1701" w:type="dxa"/>
            <w:tcBorders>
              <w:top w:val="nil"/>
              <w:left w:val="nil"/>
              <w:right w:val="single" w:sz="4" w:space="0" w:color="auto"/>
            </w:tcBorders>
            <w:shd w:val="clear" w:color="000000" w:fill="FFFFFF"/>
            <w:vAlign w:val="center"/>
          </w:tcPr>
          <w:p w14:paraId="3E4BA3D7" w14:textId="51F8CA29" w:rsidR="00691C70" w:rsidRPr="000F01FC"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5</w:t>
            </w:r>
          </w:p>
        </w:tc>
        <w:tc>
          <w:tcPr>
            <w:tcW w:w="1417" w:type="dxa"/>
            <w:tcBorders>
              <w:top w:val="nil"/>
              <w:left w:val="nil"/>
              <w:right w:val="single" w:sz="4" w:space="0" w:color="auto"/>
            </w:tcBorders>
            <w:shd w:val="clear" w:color="000000" w:fill="FFFFFF"/>
            <w:vAlign w:val="center"/>
          </w:tcPr>
          <w:p w14:paraId="76D94AD1" w14:textId="50707770" w:rsidR="00691C70" w:rsidRPr="000F01FC"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11</w:t>
            </w:r>
          </w:p>
        </w:tc>
        <w:tc>
          <w:tcPr>
            <w:tcW w:w="1818" w:type="dxa"/>
            <w:tcBorders>
              <w:top w:val="nil"/>
              <w:left w:val="nil"/>
              <w:right w:val="single" w:sz="8" w:space="0" w:color="auto"/>
            </w:tcBorders>
            <w:shd w:val="clear" w:color="000000" w:fill="FFFFFF"/>
            <w:vAlign w:val="center"/>
          </w:tcPr>
          <w:p w14:paraId="09181A5B" w14:textId="05A2D6C9" w:rsidR="00691C70" w:rsidRPr="000F01FC"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100,0</w:t>
            </w:r>
          </w:p>
        </w:tc>
      </w:tr>
      <w:tr w:rsidR="00691C70" w:rsidRPr="0009616A" w14:paraId="565E2D9B" w14:textId="77777777" w:rsidTr="00A72EDC">
        <w:trPr>
          <w:trHeight w:val="283"/>
          <w:jc w:val="center"/>
        </w:trPr>
        <w:tc>
          <w:tcPr>
            <w:tcW w:w="1905" w:type="dxa"/>
            <w:tcBorders>
              <w:top w:val="nil"/>
              <w:left w:val="single" w:sz="8" w:space="0" w:color="auto"/>
              <w:right w:val="single" w:sz="4" w:space="0" w:color="auto"/>
            </w:tcBorders>
            <w:shd w:val="clear" w:color="auto" w:fill="FDE9D9" w:themeFill="accent6" w:themeFillTint="33"/>
            <w:vAlign w:val="center"/>
            <w:hideMark/>
          </w:tcPr>
          <w:p w14:paraId="33556D45" w14:textId="77777777" w:rsidR="00691C70" w:rsidRPr="0009616A" w:rsidRDefault="00691C70" w:rsidP="00691C70">
            <w:pPr>
              <w:rPr>
                <w:rFonts w:ascii="Arial Narrow" w:eastAsia="Times New Roman" w:hAnsi="Arial Narrow"/>
                <w:sz w:val="20"/>
                <w:szCs w:val="20"/>
                <w:lang w:eastAsia="fr-FR"/>
              </w:rPr>
            </w:pPr>
            <w:r w:rsidRPr="0009616A">
              <w:rPr>
                <w:rFonts w:ascii="Arial Narrow" w:eastAsia="Times New Roman" w:hAnsi="Arial Narrow"/>
                <w:sz w:val="20"/>
                <w:szCs w:val="20"/>
                <w:lang w:eastAsia="fr-FR"/>
              </w:rPr>
              <w:t>Centre-Ouest</w:t>
            </w:r>
          </w:p>
        </w:tc>
        <w:tc>
          <w:tcPr>
            <w:tcW w:w="1559" w:type="dxa"/>
            <w:tcBorders>
              <w:top w:val="nil"/>
              <w:left w:val="nil"/>
              <w:right w:val="single" w:sz="4" w:space="0" w:color="auto"/>
            </w:tcBorders>
            <w:shd w:val="clear" w:color="auto" w:fill="FDE9D9" w:themeFill="accent6" w:themeFillTint="33"/>
            <w:vAlign w:val="center"/>
          </w:tcPr>
          <w:p w14:paraId="6F4DAC88" w14:textId="5316A15A" w:rsidR="00691C70" w:rsidRPr="000F01FC" w:rsidRDefault="00691C70" w:rsidP="00691C70">
            <w:pPr>
              <w:jc w:val="center"/>
              <w:rPr>
                <w:rFonts w:ascii="Arial Narrow" w:eastAsia="Times New Roman" w:hAnsi="Arial Narrow" w:cs="Arial"/>
                <w:color w:val="000000"/>
                <w:sz w:val="20"/>
                <w:szCs w:val="20"/>
                <w:lang w:eastAsia="fr-FR"/>
              </w:rPr>
            </w:pPr>
            <w:r>
              <w:rPr>
                <w:rFonts w:ascii="Arial Narrow" w:hAnsi="Arial Narrow"/>
                <w:bCs/>
                <w:color w:val="000000"/>
                <w:sz w:val="20"/>
                <w:szCs w:val="20"/>
              </w:rPr>
              <w:t>22</w:t>
            </w:r>
          </w:p>
        </w:tc>
        <w:tc>
          <w:tcPr>
            <w:tcW w:w="1701" w:type="dxa"/>
            <w:tcBorders>
              <w:top w:val="nil"/>
              <w:left w:val="nil"/>
              <w:right w:val="single" w:sz="4" w:space="0" w:color="auto"/>
            </w:tcBorders>
            <w:shd w:val="clear" w:color="auto" w:fill="FDE9D9" w:themeFill="accent6" w:themeFillTint="33"/>
            <w:vAlign w:val="center"/>
          </w:tcPr>
          <w:p w14:paraId="11E0CDA7" w14:textId="2638ECB6" w:rsidR="00691C70" w:rsidRPr="000F01FC" w:rsidRDefault="00691C70" w:rsidP="00691C70">
            <w:pPr>
              <w:jc w:val="center"/>
              <w:rPr>
                <w:rFonts w:ascii="Arial Narrow" w:eastAsia="Times New Roman" w:hAnsi="Arial Narrow" w:cs="Arial"/>
                <w:color w:val="000000"/>
                <w:sz w:val="20"/>
                <w:szCs w:val="20"/>
                <w:lang w:eastAsia="fr-FR"/>
              </w:rPr>
            </w:pPr>
            <w:r>
              <w:rPr>
                <w:rFonts w:ascii="Arial Narrow" w:hAnsi="Arial Narrow" w:cs="Arial"/>
                <w:bCs/>
                <w:color w:val="000000"/>
                <w:sz w:val="20"/>
                <w:szCs w:val="20"/>
              </w:rPr>
              <w:t>22</w:t>
            </w:r>
          </w:p>
        </w:tc>
        <w:tc>
          <w:tcPr>
            <w:tcW w:w="1701" w:type="dxa"/>
            <w:tcBorders>
              <w:top w:val="nil"/>
              <w:left w:val="nil"/>
              <w:right w:val="single" w:sz="4" w:space="0" w:color="auto"/>
            </w:tcBorders>
            <w:shd w:val="clear" w:color="auto" w:fill="FDE9D9" w:themeFill="accent6" w:themeFillTint="33"/>
            <w:vAlign w:val="center"/>
          </w:tcPr>
          <w:p w14:paraId="783E3709" w14:textId="70DDD4FC" w:rsidR="00691C70" w:rsidRPr="000F01FC" w:rsidRDefault="00691C70" w:rsidP="00691C70">
            <w:pPr>
              <w:jc w:val="center"/>
              <w:rPr>
                <w:rFonts w:ascii="Arial Narrow" w:eastAsia="Times New Roman" w:hAnsi="Arial Narrow" w:cs="Arial"/>
                <w:color w:val="000000"/>
                <w:sz w:val="20"/>
                <w:szCs w:val="20"/>
                <w:lang w:eastAsia="fr-FR"/>
              </w:rPr>
            </w:pPr>
            <w:r>
              <w:rPr>
                <w:rFonts w:ascii="Arial Narrow" w:hAnsi="Arial Narrow" w:cs="Arial"/>
                <w:bCs/>
                <w:color w:val="000000"/>
                <w:sz w:val="20"/>
                <w:szCs w:val="20"/>
              </w:rPr>
              <w:t>16</w:t>
            </w:r>
          </w:p>
        </w:tc>
        <w:tc>
          <w:tcPr>
            <w:tcW w:w="1417" w:type="dxa"/>
            <w:tcBorders>
              <w:top w:val="nil"/>
              <w:left w:val="nil"/>
              <w:right w:val="single" w:sz="4" w:space="0" w:color="auto"/>
            </w:tcBorders>
            <w:shd w:val="clear" w:color="auto" w:fill="FDE9D9" w:themeFill="accent6" w:themeFillTint="33"/>
            <w:vAlign w:val="center"/>
          </w:tcPr>
          <w:p w14:paraId="05D25D64" w14:textId="0940C3B5" w:rsidR="00691C70" w:rsidRPr="000F01FC"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38</w:t>
            </w:r>
          </w:p>
        </w:tc>
        <w:tc>
          <w:tcPr>
            <w:tcW w:w="1818" w:type="dxa"/>
            <w:tcBorders>
              <w:top w:val="nil"/>
              <w:left w:val="nil"/>
              <w:right w:val="single" w:sz="4" w:space="0" w:color="auto"/>
            </w:tcBorders>
            <w:shd w:val="clear" w:color="auto" w:fill="FDE9D9" w:themeFill="accent6" w:themeFillTint="33"/>
            <w:vAlign w:val="center"/>
          </w:tcPr>
          <w:p w14:paraId="72558863" w14:textId="14A0A97C" w:rsidR="00691C70" w:rsidRPr="000F01FC"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100,0</w:t>
            </w:r>
          </w:p>
        </w:tc>
      </w:tr>
      <w:tr w:rsidR="00691C70" w:rsidRPr="0009616A" w14:paraId="10CA46C2" w14:textId="77777777" w:rsidTr="00443E7A">
        <w:trPr>
          <w:trHeight w:val="283"/>
          <w:jc w:val="center"/>
        </w:trPr>
        <w:tc>
          <w:tcPr>
            <w:tcW w:w="1905" w:type="dxa"/>
            <w:tcBorders>
              <w:top w:val="nil"/>
              <w:left w:val="single" w:sz="8" w:space="0" w:color="auto"/>
              <w:right w:val="single" w:sz="4" w:space="0" w:color="auto"/>
            </w:tcBorders>
            <w:shd w:val="clear" w:color="000000" w:fill="FFFFFF"/>
            <w:vAlign w:val="center"/>
            <w:hideMark/>
          </w:tcPr>
          <w:p w14:paraId="76088605" w14:textId="77777777" w:rsidR="00691C70" w:rsidRPr="0009616A" w:rsidRDefault="00691C70" w:rsidP="00691C70">
            <w:pPr>
              <w:rPr>
                <w:rFonts w:ascii="Arial Narrow" w:eastAsia="Times New Roman" w:hAnsi="Arial Narrow"/>
                <w:sz w:val="20"/>
                <w:szCs w:val="20"/>
                <w:lang w:eastAsia="fr-FR"/>
              </w:rPr>
            </w:pPr>
            <w:r w:rsidRPr="0009616A">
              <w:rPr>
                <w:rFonts w:ascii="Arial Narrow" w:eastAsia="Times New Roman" w:hAnsi="Arial Narrow"/>
                <w:sz w:val="20"/>
                <w:szCs w:val="20"/>
                <w:lang w:eastAsia="fr-FR"/>
              </w:rPr>
              <w:t>Centre-Sud</w:t>
            </w:r>
          </w:p>
        </w:tc>
        <w:tc>
          <w:tcPr>
            <w:tcW w:w="1559" w:type="dxa"/>
            <w:tcBorders>
              <w:top w:val="nil"/>
              <w:left w:val="nil"/>
              <w:right w:val="single" w:sz="4" w:space="0" w:color="auto"/>
            </w:tcBorders>
            <w:shd w:val="clear" w:color="000000" w:fill="FFFFFF"/>
            <w:vAlign w:val="center"/>
          </w:tcPr>
          <w:p w14:paraId="400A718A" w14:textId="7292AC65" w:rsidR="00691C70" w:rsidRPr="000F01FC" w:rsidRDefault="00691C70" w:rsidP="00691C70">
            <w:pPr>
              <w:jc w:val="center"/>
              <w:rPr>
                <w:rFonts w:ascii="Arial Narrow" w:eastAsia="Times New Roman" w:hAnsi="Arial Narrow" w:cs="Arial"/>
                <w:color w:val="000000"/>
                <w:sz w:val="20"/>
                <w:szCs w:val="20"/>
                <w:lang w:eastAsia="fr-FR"/>
              </w:rPr>
            </w:pPr>
            <w:r w:rsidRPr="00CA4838">
              <w:rPr>
                <w:rFonts w:ascii="Arial Narrow" w:eastAsia="Times New Roman" w:hAnsi="Arial Narrow" w:cs="Arial"/>
                <w:color w:val="000000"/>
                <w:sz w:val="20"/>
                <w:szCs w:val="20"/>
                <w:lang w:eastAsia="fr-FR"/>
              </w:rPr>
              <w:t>0</w:t>
            </w:r>
          </w:p>
        </w:tc>
        <w:tc>
          <w:tcPr>
            <w:tcW w:w="1701" w:type="dxa"/>
            <w:tcBorders>
              <w:top w:val="nil"/>
              <w:left w:val="nil"/>
              <w:right w:val="single" w:sz="4" w:space="0" w:color="auto"/>
            </w:tcBorders>
            <w:shd w:val="clear" w:color="000000" w:fill="FFFFFF"/>
            <w:vAlign w:val="center"/>
          </w:tcPr>
          <w:p w14:paraId="6BB2A18F" w14:textId="7FECA14A" w:rsidR="00691C70" w:rsidRPr="000F01FC"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0</w:t>
            </w:r>
          </w:p>
        </w:tc>
        <w:tc>
          <w:tcPr>
            <w:tcW w:w="1701" w:type="dxa"/>
            <w:tcBorders>
              <w:top w:val="nil"/>
              <w:left w:val="nil"/>
              <w:right w:val="single" w:sz="4" w:space="0" w:color="auto"/>
            </w:tcBorders>
            <w:shd w:val="clear" w:color="000000" w:fill="FFFFFF"/>
            <w:vAlign w:val="center"/>
          </w:tcPr>
          <w:p w14:paraId="3EECD067" w14:textId="33F484CD" w:rsidR="00691C70" w:rsidRPr="000F01FC"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26</w:t>
            </w:r>
          </w:p>
        </w:tc>
        <w:tc>
          <w:tcPr>
            <w:tcW w:w="1417" w:type="dxa"/>
            <w:tcBorders>
              <w:top w:val="nil"/>
              <w:left w:val="nil"/>
              <w:right w:val="single" w:sz="4" w:space="0" w:color="auto"/>
            </w:tcBorders>
            <w:shd w:val="clear" w:color="000000" w:fill="FFFFFF"/>
            <w:vAlign w:val="center"/>
          </w:tcPr>
          <w:p w14:paraId="1E03D729" w14:textId="46977C1F" w:rsidR="00691C70" w:rsidRPr="000F01FC"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26</w:t>
            </w:r>
          </w:p>
        </w:tc>
        <w:tc>
          <w:tcPr>
            <w:tcW w:w="1818" w:type="dxa"/>
            <w:tcBorders>
              <w:top w:val="nil"/>
              <w:left w:val="nil"/>
              <w:right w:val="single" w:sz="8" w:space="0" w:color="auto"/>
            </w:tcBorders>
            <w:shd w:val="clear" w:color="000000" w:fill="FFFFFF"/>
            <w:vAlign w:val="center"/>
          </w:tcPr>
          <w:p w14:paraId="14620E46" w14:textId="3C818E53" w:rsidR="00691C70" w:rsidRPr="000F01FC"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w:t>
            </w:r>
          </w:p>
        </w:tc>
      </w:tr>
      <w:tr w:rsidR="00691C70" w:rsidRPr="0009616A" w14:paraId="2129470A" w14:textId="77777777" w:rsidTr="00A72EDC">
        <w:trPr>
          <w:trHeight w:val="283"/>
          <w:jc w:val="center"/>
        </w:trPr>
        <w:tc>
          <w:tcPr>
            <w:tcW w:w="1905" w:type="dxa"/>
            <w:tcBorders>
              <w:top w:val="nil"/>
              <w:left w:val="single" w:sz="8" w:space="0" w:color="auto"/>
              <w:right w:val="single" w:sz="4" w:space="0" w:color="auto"/>
            </w:tcBorders>
            <w:shd w:val="clear" w:color="auto" w:fill="FDE9D9" w:themeFill="accent6" w:themeFillTint="33"/>
            <w:vAlign w:val="center"/>
            <w:hideMark/>
          </w:tcPr>
          <w:p w14:paraId="3B094436" w14:textId="77777777" w:rsidR="00691C70" w:rsidRPr="0009616A" w:rsidRDefault="00691C70" w:rsidP="00691C70">
            <w:pPr>
              <w:rPr>
                <w:rFonts w:ascii="Arial Narrow" w:eastAsia="Times New Roman" w:hAnsi="Arial Narrow"/>
                <w:sz w:val="20"/>
                <w:szCs w:val="20"/>
                <w:lang w:eastAsia="fr-FR"/>
              </w:rPr>
            </w:pPr>
            <w:r w:rsidRPr="0009616A">
              <w:rPr>
                <w:rFonts w:ascii="Arial Narrow" w:eastAsia="Times New Roman" w:hAnsi="Arial Narrow"/>
                <w:sz w:val="20"/>
                <w:szCs w:val="20"/>
                <w:lang w:eastAsia="fr-FR"/>
              </w:rPr>
              <w:t>Est</w:t>
            </w:r>
          </w:p>
        </w:tc>
        <w:tc>
          <w:tcPr>
            <w:tcW w:w="1559" w:type="dxa"/>
            <w:tcBorders>
              <w:top w:val="nil"/>
              <w:left w:val="nil"/>
              <w:right w:val="single" w:sz="4" w:space="0" w:color="auto"/>
            </w:tcBorders>
            <w:shd w:val="clear" w:color="auto" w:fill="FDE9D9" w:themeFill="accent6" w:themeFillTint="33"/>
            <w:vAlign w:val="center"/>
          </w:tcPr>
          <w:p w14:paraId="6D8AAD3F" w14:textId="513DD08E" w:rsidR="00691C70" w:rsidRPr="000F01FC" w:rsidRDefault="00691C70" w:rsidP="00691C70">
            <w:pPr>
              <w:jc w:val="center"/>
              <w:rPr>
                <w:rFonts w:ascii="Arial Narrow" w:eastAsia="Times New Roman" w:hAnsi="Arial Narrow" w:cs="Arial"/>
                <w:color w:val="000000"/>
                <w:sz w:val="20"/>
                <w:szCs w:val="20"/>
                <w:lang w:eastAsia="fr-FR"/>
              </w:rPr>
            </w:pPr>
            <w:r w:rsidRPr="00CA4838">
              <w:rPr>
                <w:rFonts w:ascii="Arial Narrow" w:eastAsia="Times New Roman" w:hAnsi="Arial Narrow" w:cs="Arial"/>
                <w:bCs/>
                <w:color w:val="000000"/>
                <w:sz w:val="20"/>
                <w:szCs w:val="20"/>
                <w:lang w:eastAsia="fr-FR"/>
              </w:rPr>
              <w:t>20</w:t>
            </w:r>
          </w:p>
        </w:tc>
        <w:tc>
          <w:tcPr>
            <w:tcW w:w="1701" w:type="dxa"/>
            <w:tcBorders>
              <w:top w:val="nil"/>
              <w:left w:val="nil"/>
              <w:right w:val="single" w:sz="4" w:space="0" w:color="auto"/>
            </w:tcBorders>
            <w:shd w:val="clear" w:color="auto" w:fill="FDE9D9" w:themeFill="accent6" w:themeFillTint="33"/>
            <w:vAlign w:val="center"/>
          </w:tcPr>
          <w:p w14:paraId="7C253DB9" w14:textId="4B76BF96" w:rsidR="00691C70" w:rsidRPr="000F01FC" w:rsidRDefault="00691C70" w:rsidP="00691C70">
            <w:pPr>
              <w:jc w:val="center"/>
              <w:rPr>
                <w:rFonts w:ascii="Arial Narrow" w:eastAsia="Times New Roman" w:hAnsi="Arial Narrow" w:cs="Arial"/>
                <w:color w:val="FF0000"/>
                <w:sz w:val="20"/>
                <w:szCs w:val="20"/>
                <w:lang w:eastAsia="fr-FR"/>
              </w:rPr>
            </w:pPr>
            <w:r>
              <w:rPr>
                <w:rFonts w:ascii="Arial Narrow" w:hAnsi="Arial Narrow" w:cs="Arial"/>
                <w:color w:val="000000"/>
                <w:sz w:val="20"/>
                <w:szCs w:val="20"/>
              </w:rPr>
              <w:t>20</w:t>
            </w:r>
          </w:p>
        </w:tc>
        <w:tc>
          <w:tcPr>
            <w:tcW w:w="1701" w:type="dxa"/>
            <w:tcBorders>
              <w:top w:val="nil"/>
              <w:left w:val="nil"/>
              <w:right w:val="single" w:sz="4" w:space="0" w:color="auto"/>
            </w:tcBorders>
            <w:shd w:val="clear" w:color="auto" w:fill="FDE9D9" w:themeFill="accent6" w:themeFillTint="33"/>
            <w:vAlign w:val="center"/>
          </w:tcPr>
          <w:p w14:paraId="3BBDDB84" w14:textId="25A0BBD4" w:rsidR="00691C70" w:rsidRPr="000F01FC"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26</w:t>
            </w:r>
          </w:p>
        </w:tc>
        <w:tc>
          <w:tcPr>
            <w:tcW w:w="1417" w:type="dxa"/>
            <w:tcBorders>
              <w:top w:val="nil"/>
              <w:left w:val="nil"/>
              <w:right w:val="single" w:sz="4" w:space="0" w:color="auto"/>
            </w:tcBorders>
            <w:shd w:val="clear" w:color="auto" w:fill="FDE9D9" w:themeFill="accent6" w:themeFillTint="33"/>
            <w:vAlign w:val="center"/>
          </w:tcPr>
          <w:p w14:paraId="7D9B33C9" w14:textId="225281CB" w:rsidR="00691C70" w:rsidRPr="000F01FC"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46</w:t>
            </w:r>
          </w:p>
        </w:tc>
        <w:tc>
          <w:tcPr>
            <w:tcW w:w="1818" w:type="dxa"/>
            <w:tcBorders>
              <w:top w:val="nil"/>
              <w:left w:val="nil"/>
              <w:right w:val="single" w:sz="4" w:space="0" w:color="auto"/>
            </w:tcBorders>
            <w:shd w:val="clear" w:color="auto" w:fill="FDE9D9" w:themeFill="accent6" w:themeFillTint="33"/>
            <w:vAlign w:val="center"/>
          </w:tcPr>
          <w:p w14:paraId="461EA83F" w14:textId="524A110D" w:rsidR="00691C70" w:rsidRPr="000F01FC"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100,0</w:t>
            </w:r>
          </w:p>
        </w:tc>
      </w:tr>
      <w:tr w:rsidR="00691C70" w:rsidRPr="0009616A" w14:paraId="3C53BC67" w14:textId="77777777" w:rsidTr="00443E7A">
        <w:trPr>
          <w:trHeight w:val="283"/>
          <w:jc w:val="center"/>
        </w:trPr>
        <w:tc>
          <w:tcPr>
            <w:tcW w:w="1905" w:type="dxa"/>
            <w:tcBorders>
              <w:top w:val="nil"/>
              <w:left w:val="single" w:sz="8" w:space="0" w:color="auto"/>
              <w:right w:val="single" w:sz="4" w:space="0" w:color="auto"/>
            </w:tcBorders>
            <w:shd w:val="clear" w:color="000000" w:fill="FFFFFF"/>
            <w:vAlign w:val="center"/>
            <w:hideMark/>
          </w:tcPr>
          <w:p w14:paraId="47970F6B" w14:textId="77777777" w:rsidR="00691C70" w:rsidRPr="0009616A" w:rsidRDefault="00691C70" w:rsidP="00691C70">
            <w:pPr>
              <w:rPr>
                <w:rFonts w:ascii="Arial Narrow" w:eastAsia="Times New Roman" w:hAnsi="Arial Narrow"/>
                <w:sz w:val="20"/>
                <w:szCs w:val="20"/>
                <w:lang w:eastAsia="fr-FR"/>
              </w:rPr>
            </w:pPr>
            <w:r w:rsidRPr="0009616A">
              <w:rPr>
                <w:rFonts w:ascii="Arial Narrow" w:eastAsia="Times New Roman" w:hAnsi="Arial Narrow"/>
                <w:sz w:val="20"/>
                <w:szCs w:val="20"/>
                <w:lang w:eastAsia="fr-FR"/>
              </w:rPr>
              <w:t>Hauts-Bassins</w:t>
            </w:r>
          </w:p>
        </w:tc>
        <w:tc>
          <w:tcPr>
            <w:tcW w:w="1559" w:type="dxa"/>
            <w:tcBorders>
              <w:top w:val="nil"/>
              <w:left w:val="nil"/>
              <w:right w:val="single" w:sz="4" w:space="0" w:color="auto"/>
            </w:tcBorders>
            <w:shd w:val="clear" w:color="000000" w:fill="FFFFFF"/>
            <w:vAlign w:val="center"/>
          </w:tcPr>
          <w:p w14:paraId="09374BF9" w14:textId="7E7D046C" w:rsidR="00691C70" w:rsidRPr="000F01FC" w:rsidRDefault="00691C70" w:rsidP="00691C70">
            <w:pPr>
              <w:jc w:val="center"/>
              <w:rPr>
                <w:rFonts w:ascii="Arial Narrow" w:eastAsia="Times New Roman" w:hAnsi="Arial Narrow" w:cs="Arial"/>
                <w:color w:val="000000"/>
                <w:sz w:val="20"/>
                <w:szCs w:val="20"/>
                <w:lang w:eastAsia="fr-FR"/>
              </w:rPr>
            </w:pPr>
            <w:r w:rsidRPr="00CA4838">
              <w:rPr>
                <w:rFonts w:ascii="Arial Narrow" w:eastAsia="Times New Roman" w:hAnsi="Arial Narrow" w:cs="Arial"/>
                <w:color w:val="000000"/>
                <w:sz w:val="20"/>
                <w:szCs w:val="20"/>
                <w:lang w:eastAsia="fr-FR"/>
              </w:rPr>
              <w:t>8</w:t>
            </w:r>
          </w:p>
        </w:tc>
        <w:tc>
          <w:tcPr>
            <w:tcW w:w="1701" w:type="dxa"/>
            <w:tcBorders>
              <w:top w:val="nil"/>
              <w:left w:val="nil"/>
              <w:right w:val="single" w:sz="4" w:space="0" w:color="auto"/>
            </w:tcBorders>
            <w:shd w:val="clear" w:color="000000" w:fill="FFFFFF"/>
            <w:vAlign w:val="center"/>
          </w:tcPr>
          <w:p w14:paraId="296A499A" w14:textId="1D1FA83C" w:rsidR="00691C70" w:rsidRPr="000F01FC"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8</w:t>
            </w:r>
          </w:p>
        </w:tc>
        <w:tc>
          <w:tcPr>
            <w:tcW w:w="1701" w:type="dxa"/>
            <w:tcBorders>
              <w:top w:val="nil"/>
              <w:left w:val="nil"/>
              <w:right w:val="single" w:sz="4" w:space="0" w:color="auto"/>
            </w:tcBorders>
            <w:shd w:val="clear" w:color="000000" w:fill="FFFFFF"/>
            <w:vAlign w:val="center"/>
          </w:tcPr>
          <w:p w14:paraId="6D9670FC" w14:textId="6285C928" w:rsidR="00691C70" w:rsidRPr="000F01FC"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11</w:t>
            </w:r>
          </w:p>
        </w:tc>
        <w:tc>
          <w:tcPr>
            <w:tcW w:w="1417" w:type="dxa"/>
            <w:tcBorders>
              <w:top w:val="nil"/>
              <w:left w:val="nil"/>
              <w:right w:val="single" w:sz="4" w:space="0" w:color="auto"/>
            </w:tcBorders>
            <w:shd w:val="clear" w:color="000000" w:fill="FFFFFF"/>
            <w:vAlign w:val="center"/>
          </w:tcPr>
          <w:p w14:paraId="3F795DCC" w14:textId="4182E8AF" w:rsidR="00691C70" w:rsidRPr="000F01FC"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19</w:t>
            </w:r>
          </w:p>
        </w:tc>
        <w:tc>
          <w:tcPr>
            <w:tcW w:w="1818" w:type="dxa"/>
            <w:tcBorders>
              <w:top w:val="nil"/>
              <w:left w:val="nil"/>
              <w:right w:val="single" w:sz="8" w:space="0" w:color="auto"/>
            </w:tcBorders>
            <w:shd w:val="clear" w:color="000000" w:fill="FFFFFF"/>
            <w:vAlign w:val="center"/>
          </w:tcPr>
          <w:p w14:paraId="2E102477" w14:textId="562563A8" w:rsidR="00691C70" w:rsidRPr="000F01FC"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100,0</w:t>
            </w:r>
          </w:p>
        </w:tc>
      </w:tr>
      <w:tr w:rsidR="00691C70" w:rsidRPr="0009616A" w14:paraId="551B7182" w14:textId="77777777" w:rsidTr="00A72EDC">
        <w:trPr>
          <w:trHeight w:val="283"/>
          <w:jc w:val="center"/>
        </w:trPr>
        <w:tc>
          <w:tcPr>
            <w:tcW w:w="1905" w:type="dxa"/>
            <w:tcBorders>
              <w:top w:val="nil"/>
              <w:left w:val="single" w:sz="8" w:space="0" w:color="auto"/>
              <w:right w:val="single" w:sz="4" w:space="0" w:color="auto"/>
            </w:tcBorders>
            <w:shd w:val="clear" w:color="auto" w:fill="FDE9D9" w:themeFill="accent6" w:themeFillTint="33"/>
            <w:vAlign w:val="center"/>
            <w:hideMark/>
          </w:tcPr>
          <w:p w14:paraId="736F86B8" w14:textId="77777777" w:rsidR="00691C70" w:rsidRPr="0009616A" w:rsidRDefault="00691C70" w:rsidP="00691C70">
            <w:pPr>
              <w:rPr>
                <w:rFonts w:ascii="Arial Narrow" w:eastAsia="Times New Roman" w:hAnsi="Arial Narrow"/>
                <w:sz w:val="20"/>
                <w:szCs w:val="20"/>
                <w:lang w:eastAsia="fr-FR"/>
              </w:rPr>
            </w:pPr>
            <w:r w:rsidRPr="0009616A">
              <w:rPr>
                <w:rFonts w:ascii="Arial Narrow" w:eastAsia="Times New Roman" w:hAnsi="Arial Narrow"/>
                <w:sz w:val="20"/>
                <w:szCs w:val="20"/>
                <w:lang w:eastAsia="fr-FR"/>
              </w:rPr>
              <w:t>Nord</w:t>
            </w:r>
          </w:p>
        </w:tc>
        <w:tc>
          <w:tcPr>
            <w:tcW w:w="1559" w:type="dxa"/>
            <w:tcBorders>
              <w:top w:val="nil"/>
              <w:left w:val="nil"/>
              <w:right w:val="single" w:sz="4" w:space="0" w:color="auto"/>
            </w:tcBorders>
            <w:shd w:val="clear" w:color="auto" w:fill="FDE9D9" w:themeFill="accent6" w:themeFillTint="33"/>
            <w:vAlign w:val="center"/>
          </w:tcPr>
          <w:p w14:paraId="18902FBE" w14:textId="736CF4F3" w:rsidR="00691C70" w:rsidRPr="000F01FC" w:rsidRDefault="00691C70" w:rsidP="00691C70">
            <w:pPr>
              <w:jc w:val="center"/>
              <w:rPr>
                <w:rFonts w:ascii="Arial Narrow" w:eastAsia="Times New Roman" w:hAnsi="Arial Narrow" w:cs="Arial"/>
                <w:color w:val="000000"/>
                <w:sz w:val="20"/>
                <w:szCs w:val="20"/>
                <w:lang w:eastAsia="fr-FR"/>
              </w:rPr>
            </w:pPr>
            <w:r w:rsidRPr="00CA4838">
              <w:rPr>
                <w:rFonts w:ascii="Arial Narrow" w:eastAsia="Times New Roman" w:hAnsi="Arial Narrow" w:cs="Arial"/>
                <w:color w:val="000000"/>
                <w:sz w:val="20"/>
                <w:szCs w:val="20"/>
                <w:lang w:eastAsia="fr-FR"/>
              </w:rPr>
              <w:t>14</w:t>
            </w:r>
          </w:p>
        </w:tc>
        <w:tc>
          <w:tcPr>
            <w:tcW w:w="1701" w:type="dxa"/>
            <w:tcBorders>
              <w:top w:val="nil"/>
              <w:left w:val="nil"/>
              <w:right w:val="single" w:sz="4" w:space="0" w:color="auto"/>
            </w:tcBorders>
            <w:shd w:val="clear" w:color="auto" w:fill="FDE9D9" w:themeFill="accent6" w:themeFillTint="33"/>
            <w:vAlign w:val="center"/>
          </w:tcPr>
          <w:p w14:paraId="6E8438E7" w14:textId="35FE1513" w:rsidR="00691C70" w:rsidRPr="000F01FC"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14</w:t>
            </w:r>
          </w:p>
        </w:tc>
        <w:tc>
          <w:tcPr>
            <w:tcW w:w="1701" w:type="dxa"/>
            <w:tcBorders>
              <w:top w:val="nil"/>
              <w:left w:val="nil"/>
              <w:right w:val="single" w:sz="4" w:space="0" w:color="auto"/>
            </w:tcBorders>
            <w:shd w:val="clear" w:color="auto" w:fill="FDE9D9" w:themeFill="accent6" w:themeFillTint="33"/>
            <w:vAlign w:val="center"/>
          </w:tcPr>
          <w:p w14:paraId="6187EE8D" w14:textId="6F7B4B0C" w:rsidR="00691C70" w:rsidRPr="000F01FC"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21</w:t>
            </w:r>
          </w:p>
        </w:tc>
        <w:tc>
          <w:tcPr>
            <w:tcW w:w="1417" w:type="dxa"/>
            <w:tcBorders>
              <w:top w:val="nil"/>
              <w:left w:val="nil"/>
              <w:right w:val="single" w:sz="4" w:space="0" w:color="auto"/>
            </w:tcBorders>
            <w:shd w:val="clear" w:color="auto" w:fill="FDE9D9" w:themeFill="accent6" w:themeFillTint="33"/>
            <w:vAlign w:val="center"/>
          </w:tcPr>
          <w:p w14:paraId="36D78225" w14:textId="67FB00B2" w:rsidR="00691C70" w:rsidRPr="000F01FC"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35</w:t>
            </w:r>
          </w:p>
        </w:tc>
        <w:tc>
          <w:tcPr>
            <w:tcW w:w="1818" w:type="dxa"/>
            <w:tcBorders>
              <w:top w:val="nil"/>
              <w:left w:val="nil"/>
              <w:right w:val="single" w:sz="4" w:space="0" w:color="auto"/>
            </w:tcBorders>
            <w:shd w:val="clear" w:color="auto" w:fill="FDE9D9" w:themeFill="accent6" w:themeFillTint="33"/>
            <w:vAlign w:val="center"/>
          </w:tcPr>
          <w:p w14:paraId="04A8A701" w14:textId="235697BD" w:rsidR="00691C70" w:rsidRPr="000F01FC"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100,0</w:t>
            </w:r>
          </w:p>
        </w:tc>
      </w:tr>
      <w:tr w:rsidR="00691C70" w:rsidRPr="0009616A" w14:paraId="07E425E3" w14:textId="77777777" w:rsidTr="00443E7A">
        <w:trPr>
          <w:trHeight w:val="283"/>
          <w:jc w:val="center"/>
        </w:trPr>
        <w:tc>
          <w:tcPr>
            <w:tcW w:w="1905" w:type="dxa"/>
            <w:tcBorders>
              <w:top w:val="nil"/>
              <w:left w:val="single" w:sz="8" w:space="0" w:color="auto"/>
              <w:right w:val="single" w:sz="4" w:space="0" w:color="auto"/>
            </w:tcBorders>
            <w:shd w:val="clear" w:color="000000" w:fill="FFFFFF"/>
            <w:vAlign w:val="center"/>
            <w:hideMark/>
          </w:tcPr>
          <w:p w14:paraId="18DE5F25" w14:textId="77777777" w:rsidR="00691C70" w:rsidRPr="0009616A" w:rsidRDefault="00691C70" w:rsidP="00691C70">
            <w:pPr>
              <w:rPr>
                <w:rFonts w:ascii="Arial Narrow" w:eastAsia="Times New Roman" w:hAnsi="Arial Narrow"/>
                <w:sz w:val="20"/>
                <w:szCs w:val="20"/>
                <w:lang w:eastAsia="fr-FR"/>
              </w:rPr>
            </w:pPr>
            <w:r w:rsidRPr="0009616A">
              <w:rPr>
                <w:rFonts w:ascii="Arial Narrow" w:eastAsia="Times New Roman" w:hAnsi="Arial Narrow"/>
                <w:sz w:val="20"/>
                <w:szCs w:val="20"/>
                <w:lang w:eastAsia="fr-FR"/>
              </w:rPr>
              <w:t>Plateau Central</w:t>
            </w:r>
          </w:p>
        </w:tc>
        <w:tc>
          <w:tcPr>
            <w:tcW w:w="1559" w:type="dxa"/>
            <w:tcBorders>
              <w:top w:val="nil"/>
              <w:left w:val="nil"/>
              <w:right w:val="single" w:sz="4" w:space="0" w:color="auto"/>
            </w:tcBorders>
            <w:shd w:val="clear" w:color="000000" w:fill="FFFFFF"/>
            <w:vAlign w:val="center"/>
          </w:tcPr>
          <w:p w14:paraId="25F4DCE5" w14:textId="4C07F6CA" w:rsidR="00691C70" w:rsidRPr="000F01FC" w:rsidRDefault="00691C70" w:rsidP="00691C70">
            <w:pPr>
              <w:jc w:val="center"/>
              <w:rPr>
                <w:rFonts w:ascii="Arial Narrow" w:eastAsia="Times New Roman" w:hAnsi="Arial Narrow" w:cs="Arial"/>
                <w:color w:val="000000"/>
                <w:sz w:val="20"/>
                <w:szCs w:val="20"/>
                <w:lang w:eastAsia="fr-FR"/>
              </w:rPr>
            </w:pPr>
            <w:r w:rsidRPr="00CA4838">
              <w:rPr>
                <w:rFonts w:ascii="Arial Narrow" w:eastAsia="Times New Roman" w:hAnsi="Arial Narrow" w:cs="Arial"/>
                <w:bCs/>
                <w:color w:val="000000"/>
                <w:sz w:val="20"/>
                <w:szCs w:val="20"/>
                <w:lang w:eastAsia="fr-FR"/>
              </w:rPr>
              <w:t>6</w:t>
            </w:r>
          </w:p>
        </w:tc>
        <w:tc>
          <w:tcPr>
            <w:tcW w:w="1701" w:type="dxa"/>
            <w:tcBorders>
              <w:top w:val="nil"/>
              <w:left w:val="nil"/>
              <w:right w:val="single" w:sz="4" w:space="0" w:color="auto"/>
            </w:tcBorders>
            <w:shd w:val="clear" w:color="000000" w:fill="FFFFFF"/>
            <w:vAlign w:val="center"/>
          </w:tcPr>
          <w:p w14:paraId="3DCAF77C" w14:textId="68938802" w:rsidR="00691C70" w:rsidRPr="000F01FC"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6</w:t>
            </w:r>
          </w:p>
        </w:tc>
        <w:tc>
          <w:tcPr>
            <w:tcW w:w="1701" w:type="dxa"/>
            <w:tcBorders>
              <w:top w:val="nil"/>
              <w:left w:val="nil"/>
              <w:right w:val="single" w:sz="4" w:space="0" w:color="auto"/>
            </w:tcBorders>
            <w:shd w:val="clear" w:color="000000" w:fill="FFFFFF"/>
            <w:vAlign w:val="center"/>
          </w:tcPr>
          <w:p w14:paraId="2E853607" w14:textId="7ED5B2C1" w:rsidR="00691C70" w:rsidRPr="000F01FC"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26</w:t>
            </w:r>
          </w:p>
        </w:tc>
        <w:tc>
          <w:tcPr>
            <w:tcW w:w="1417" w:type="dxa"/>
            <w:tcBorders>
              <w:top w:val="nil"/>
              <w:left w:val="nil"/>
              <w:right w:val="single" w:sz="4" w:space="0" w:color="auto"/>
            </w:tcBorders>
            <w:shd w:val="clear" w:color="000000" w:fill="FFFFFF"/>
            <w:vAlign w:val="center"/>
          </w:tcPr>
          <w:p w14:paraId="47766630" w14:textId="673783E2" w:rsidR="00691C70" w:rsidRPr="000F01FC"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32</w:t>
            </w:r>
          </w:p>
        </w:tc>
        <w:tc>
          <w:tcPr>
            <w:tcW w:w="1818" w:type="dxa"/>
            <w:tcBorders>
              <w:top w:val="nil"/>
              <w:left w:val="nil"/>
              <w:right w:val="single" w:sz="8" w:space="0" w:color="auto"/>
            </w:tcBorders>
            <w:shd w:val="clear" w:color="000000" w:fill="FFFFFF"/>
            <w:vAlign w:val="center"/>
          </w:tcPr>
          <w:p w14:paraId="243B0965" w14:textId="57CB52FC" w:rsidR="00691C70" w:rsidRPr="000F01FC"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100,0</w:t>
            </w:r>
          </w:p>
        </w:tc>
      </w:tr>
      <w:tr w:rsidR="00691C70" w:rsidRPr="0009616A" w14:paraId="26D718B9" w14:textId="77777777" w:rsidTr="00A72EDC">
        <w:trPr>
          <w:trHeight w:val="283"/>
          <w:jc w:val="center"/>
        </w:trPr>
        <w:tc>
          <w:tcPr>
            <w:tcW w:w="1905" w:type="dxa"/>
            <w:tcBorders>
              <w:top w:val="nil"/>
              <w:left w:val="single" w:sz="8" w:space="0" w:color="auto"/>
              <w:right w:val="single" w:sz="4" w:space="0" w:color="auto"/>
            </w:tcBorders>
            <w:shd w:val="clear" w:color="auto" w:fill="FDE9D9" w:themeFill="accent6" w:themeFillTint="33"/>
            <w:vAlign w:val="center"/>
            <w:hideMark/>
          </w:tcPr>
          <w:p w14:paraId="568E1FCC" w14:textId="77777777" w:rsidR="00691C70" w:rsidRPr="0009616A" w:rsidRDefault="00691C70" w:rsidP="00691C70">
            <w:pPr>
              <w:rPr>
                <w:rFonts w:ascii="Arial Narrow" w:eastAsia="Times New Roman" w:hAnsi="Arial Narrow"/>
                <w:sz w:val="20"/>
                <w:szCs w:val="20"/>
                <w:lang w:eastAsia="fr-FR"/>
              </w:rPr>
            </w:pPr>
            <w:r w:rsidRPr="0009616A">
              <w:rPr>
                <w:rFonts w:ascii="Arial Narrow" w:eastAsia="Times New Roman" w:hAnsi="Arial Narrow"/>
                <w:sz w:val="20"/>
                <w:szCs w:val="20"/>
                <w:lang w:eastAsia="fr-FR"/>
              </w:rPr>
              <w:t>Sahel</w:t>
            </w:r>
          </w:p>
        </w:tc>
        <w:tc>
          <w:tcPr>
            <w:tcW w:w="1559" w:type="dxa"/>
            <w:tcBorders>
              <w:top w:val="nil"/>
              <w:left w:val="nil"/>
              <w:right w:val="single" w:sz="4" w:space="0" w:color="auto"/>
            </w:tcBorders>
            <w:shd w:val="clear" w:color="auto" w:fill="FDE9D9" w:themeFill="accent6" w:themeFillTint="33"/>
            <w:vAlign w:val="center"/>
          </w:tcPr>
          <w:p w14:paraId="2566C701" w14:textId="2E3B7E3E" w:rsidR="00691C70" w:rsidRPr="000F01FC" w:rsidRDefault="00691C70" w:rsidP="00691C70">
            <w:pPr>
              <w:jc w:val="center"/>
              <w:rPr>
                <w:rFonts w:ascii="Arial Narrow" w:eastAsia="Times New Roman" w:hAnsi="Arial Narrow" w:cs="Arial"/>
                <w:color w:val="000000"/>
                <w:sz w:val="20"/>
                <w:szCs w:val="20"/>
                <w:lang w:eastAsia="fr-FR"/>
              </w:rPr>
            </w:pPr>
            <w:r w:rsidRPr="00CA4838">
              <w:rPr>
                <w:rFonts w:ascii="Arial Narrow" w:eastAsia="Times New Roman" w:hAnsi="Arial Narrow"/>
                <w:bCs/>
                <w:sz w:val="20"/>
                <w:szCs w:val="20"/>
                <w:lang w:eastAsia="fr-FR"/>
              </w:rPr>
              <w:t>14</w:t>
            </w:r>
          </w:p>
        </w:tc>
        <w:tc>
          <w:tcPr>
            <w:tcW w:w="1701" w:type="dxa"/>
            <w:tcBorders>
              <w:top w:val="nil"/>
              <w:left w:val="nil"/>
              <w:right w:val="single" w:sz="4" w:space="0" w:color="auto"/>
            </w:tcBorders>
            <w:shd w:val="clear" w:color="auto" w:fill="FDE9D9" w:themeFill="accent6" w:themeFillTint="33"/>
            <w:vAlign w:val="center"/>
          </w:tcPr>
          <w:p w14:paraId="72ED286F" w14:textId="3B66CB31" w:rsidR="00691C70" w:rsidRPr="000F01FC" w:rsidRDefault="00691C70" w:rsidP="00691C70">
            <w:pPr>
              <w:jc w:val="center"/>
              <w:rPr>
                <w:rFonts w:ascii="Arial Narrow" w:eastAsia="Times New Roman" w:hAnsi="Arial Narrow" w:cs="Arial"/>
                <w:color w:val="000000"/>
                <w:sz w:val="20"/>
                <w:szCs w:val="20"/>
                <w:lang w:eastAsia="fr-FR"/>
              </w:rPr>
            </w:pPr>
            <w:r>
              <w:rPr>
                <w:rFonts w:ascii="Arial Narrow" w:hAnsi="Arial Narrow" w:cs="Arial"/>
                <w:sz w:val="20"/>
                <w:szCs w:val="20"/>
              </w:rPr>
              <w:t>14</w:t>
            </w:r>
          </w:p>
        </w:tc>
        <w:tc>
          <w:tcPr>
            <w:tcW w:w="1701" w:type="dxa"/>
            <w:tcBorders>
              <w:top w:val="nil"/>
              <w:left w:val="nil"/>
              <w:right w:val="single" w:sz="4" w:space="0" w:color="auto"/>
            </w:tcBorders>
            <w:shd w:val="clear" w:color="auto" w:fill="FDE9D9" w:themeFill="accent6" w:themeFillTint="33"/>
            <w:vAlign w:val="center"/>
          </w:tcPr>
          <w:p w14:paraId="0F351793" w14:textId="718DF941" w:rsidR="00691C70" w:rsidRPr="000F01FC" w:rsidRDefault="00691C70" w:rsidP="00691C70">
            <w:pPr>
              <w:jc w:val="center"/>
              <w:rPr>
                <w:rFonts w:ascii="Arial Narrow" w:eastAsia="Times New Roman" w:hAnsi="Arial Narrow" w:cs="Arial"/>
                <w:color w:val="000000"/>
                <w:sz w:val="20"/>
                <w:szCs w:val="20"/>
                <w:lang w:eastAsia="fr-FR"/>
              </w:rPr>
            </w:pPr>
            <w:r>
              <w:rPr>
                <w:rFonts w:ascii="Arial Narrow" w:hAnsi="Arial Narrow" w:cs="Arial"/>
                <w:sz w:val="20"/>
                <w:szCs w:val="20"/>
              </w:rPr>
              <w:t>12</w:t>
            </w:r>
          </w:p>
        </w:tc>
        <w:tc>
          <w:tcPr>
            <w:tcW w:w="1417" w:type="dxa"/>
            <w:tcBorders>
              <w:top w:val="nil"/>
              <w:left w:val="nil"/>
              <w:right w:val="single" w:sz="4" w:space="0" w:color="auto"/>
            </w:tcBorders>
            <w:shd w:val="clear" w:color="auto" w:fill="FDE9D9" w:themeFill="accent6" w:themeFillTint="33"/>
            <w:vAlign w:val="center"/>
          </w:tcPr>
          <w:p w14:paraId="02D60F97" w14:textId="6EA02660" w:rsidR="00691C70" w:rsidRPr="000F01FC" w:rsidRDefault="00691C70" w:rsidP="00691C70">
            <w:pPr>
              <w:jc w:val="center"/>
              <w:rPr>
                <w:rFonts w:ascii="Arial Narrow" w:eastAsia="Times New Roman" w:hAnsi="Arial Narrow" w:cs="Arial"/>
                <w:color w:val="000000"/>
                <w:sz w:val="20"/>
                <w:szCs w:val="20"/>
                <w:lang w:eastAsia="fr-FR"/>
              </w:rPr>
            </w:pPr>
            <w:r>
              <w:rPr>
                <w:rFonts w:ascii="Arial Narrow" w:hAnsi="Arial Narrow" w:cs="Arial"/>
                <w:sz w:val="20"/>
                <w:szCs w:val="20"/>
              </w:rPr>
              <w:t>26</w:t>
            </w:r>
          </w:p>
        </w:tc>
        <w:tc>
          <w:tcPr>
            <w:tcW w:w="1818" w:type="dxa"/>
            <w:tcBorders>
              <w:top w:val="nil"/>
              <w:left w:val="nil"/>
              <w:right w:val="single" w:sz="4" w:space="0" w:color="auto"/>
            </w:tcBorders>
            <w:shd w:val="clear" w:color="auto" w:fill="FDE9D9" w:themeFill="accent6" w:themeFillTint="33"/>
            <w:vAlign w:val="center"/>
          </w:tcPr>
          <w:p w14:paraId="6920B545" w14:textId="10ED2325" w:rsidR="00691C70" w:rsidRPr="000F01FC"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100,0</w:t>
            </w:r>
          </w:p>
        </w:tc>
      </w:tr>
      <w:tr w:rsidR="00691C70" w:rsidRPr="0009616A" w14:paraId="75D2F32B" w14:textId="77777777" w:rsidTr="00443E7A">
        <w:trPr>
          <w:trHeight w:val="283"/>
          <w:jc w:val="center"/>
        </w:trPr>
        <w:tc>
          <w:tcPr>
            <w:tcW w:w="1905" w:type="dxa"/>
            <w:tcBorders>
              <w:top w:val="nil"/>
              <w:left w:val="single" w:sz="8" w:space="0" w:color="auto"/>
              <w:bottom w:val="single" w:sz="8" w:space="0" w:color="auto"/>
              <w:right w:val="single" w:sz="4" w:space="0" w:color="auto"/>
            </w:tcBorders>
            <w:shd w:val="clear" w:color="000000" w:fill="FFFFFF"/>
            <w:vAlign w:val="center"/>
            <w:hideMark/>
          </w:tcPr>
          <w:p w14:paraId="24DC36F8" w14:textId="77777777" w:rsidR="00691C70" w:rsidRPr="0009616A" w:rsidRDefault="00691C70" w:rsidP="00691C70">
            <w:pPr>
              <w:rPr>
                <w:rFonts w:ascii="Arial Narrow" w:eastAsia="Times New Roman" w:hAnsi="Arial Narrow"/>
                <w:sz w:val="20"/>
                <w:szCs w:val="20"/>
                <w:lang w:eastAsia="fr-FR"/>
              </w:rPr>
            </w:pPr>
            <w:r w:rsidRPr="0009616A">
              <w:rPr>
                <w:rFonts w:ascii="Arial Narrow" w:eastAsia="Times New Roman" w:hAnsi="Arial Narrow"/>
                <w:sz w:val="20"/>
                <w:szCs w:val="20"/>
                <w:lang w:eastAsia="fr-FR"/>
              </w:rPr>
              <w:t>Sud-Ouest</w:t>
            </w:r>
          </w:p>
        </w:tc>
        <w:tc>
          <w:tcPr>
            <w:tcW w:w="1559" w:type="dxa"/>
            <w:tcBorders>
              <w:top w:val="nil"/>
              <w:left w:val="nil"/>
              <w:bottom w:val="single" w:sz="8" w:space="0" w:color="auto"/>
              <w:right w:val="single" w:sz="4" w:space="0" w:color="auto"/>
            </w:tcBorders>
            <w:shd w:val="clear" w:color="000000" w:fill="FFFFFF"/>
            <w:vAlign w:val="center"/>
          </w:tcPr>
          <w:p w14:paraId="2F357FB1" w14:textId="7469F610" w:rsidR="00691C70" w:rsidRPr="000F01FC" w:rsidRDefault="00691C70" w:rsidP="00691C70">
            <w:pPr>
              <w:jc w:val="center"/>
              <w:rPr>
                <w:rFonts w:ascii="Arial Narrow" w:eastAsia="Times New Roman" w:hAnsi="Arial Narrow" w:cs="Arial"/>
                <w:color w:val="000000"/>
                <w:sz w:val="20"/>
                <w:szCs w:val="20"/>
                <w:lang w:eastAsia="fr-FR"/>
              </w:rPr>
            </w:pPr>
            <w:r w:rsidRPr="00CA4838">
              <w:rPr>
                <w:rFonts w:ascii="Arial Narrow" w:eastAsia="Times New Roman" w:hAnsi="Arial Narrow" w:cs="Arial"/>
                <w:color w:val="000000"/>
                <w:sz w:val="20"/>
                <w:szCs w:val="20"/>
                <w:lang w:eastAsia="fr-FR"/>
              </w:rPr>
              <w:t>4</w:t>
            </w:r>
          </w:p>
        </w:tc>
        <w:tc>
          <w:tcPr>
            <w:tcW w:w="1701" w:type="dxa"/>
            <w:tcBorders>
              <w:top w:val="nil"/>
              <w:left w:val="nil"/>
              <w:bottom w:val="single" w:sz="8" w:space="0" w:color="auto"/>
              <w:right w:val="single" w:sz="4" w:space="0" w:color="auto"/>
            </w:tcBorders>
            <w:shd w:val="clear" w:color="000000" w:fill="FFFFFF"/>
            <w:vAlign w:val="center"/>
          </w:tcPr>
          <w:p w14:paraId="32707A99" w14:textId="2011C9C9" w:rsidR="00691C70" w:rsidRPr="000F01FC"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4</w:t>
            </w:r>
          </w:p>
        </w:tc>
        <w:tc>
          <w:tcPr>
            <w:tcW w:w="1701" w:type="dxa"/>
            <w:tcBorders>
              <w:top w:val="nil"/>
              <w:left w:val="nil"/>
              <w:bottom w:val="single" w:sz="8" w:space="0" w:color="auto"/>
              <w:right w:val="single" w:sz="4" w:space="0" w:color="auto"/>
            </w:tcBorders>
            <w:shd w:val="clear" w:color="000000" w:fill="FFFFFF"/>
            <w:vAlign w:val="center"/>
          </w:tcPr>
          <w:p w14:paraId="201C1C7F" w14:textId="6576F52A" w:rsidR="00691C70" w:rsidRPr="000F01FC"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11</w:t>
            </w:r>
          </w:p>
        </w:tc>
        <w:tc>
          <w:tcPr>
            <w:tcW w:w="1417" w:type="dxa"/>
            <w:tcBorders>
              <w:top w:val="nil"/>
              <w:left w:val="nil"/>
              <w:bottom w:val="single" w:sz="8" w:space="0" w:color="auto"/>
              <w:right w:val="single" w:sz="4" w:space="0" w:color="auto"/>
            </w:tcBorders>
            <w:shd w:val="clear" w:color="000000" w:fill="FFFFFF"/>
            <w:vAlign w:val="center"/>
          </w:tcPr>
          <w:p w14:paraId="717DF09A" w14:textId="1FA84199" w:rsidR="00691C70" w:rsidRPr="000F01FC"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15</w:t>
            </w:r>
          </w:p>
        </w:tc>
        <w:tc>
          <w:tcPr>
            <w:tcW w:w="1818" w:type="dxa"/>
            <w:tcBorders>
              <w:top w:val="nil"/>
              <w:left w:val="nil"/>
              <w:bottom w:val="single" w:sz="8" w:space="0" w:color="auto"/>
              <w:right w:val="single" w:sz="8" w:space="0" w:color="auto"/>
            </w:tcBorders>
            <w:shd w:val="clear" w:color="000000" w:fill="FFFFFF"/>
            <w:vAlign w:val="center"/>
          </w:tcPr>
          <w:p w14:paraId="07843431" w14:textId="14E94F4B" w:rsidR="00691C70" w:rsidRPr="000F01FC" w:rsidRDefault="00691C70" w:rsidP="00691C70">
            <w:pPr>
              <w:jc w:val="center"/>
              <w:rPr>
                <w:rFonts w:ascii="Arial Narrow" w:eastAsia="Times New Roman" w:hAnsi="Arial Narrow" w:cs="Arial"/>
                <w:color w:val="000000"/>
                <w:sz w:val="20"/>
                <w:szCs w:val="20"/>
                <w:lang w:eastAsia="fr-FR"/>
              </w:rPr>
            </w:pPr>
            <w:r>
              <w:rPr>
                <w:rFonts w:ascii="Arial Narrow" w:hAnsi="Arial Narrow" w:cs="Arial"/>
                <w:color w:val="000000"/>
                <w:sz w:val="20"/>
                <w:szCs w:val="20"/>
              </w:rPr>
              <w:t>100,0</w:t>
            </w:r>
          </w:p>
        </w:tc>
      </w:tr>
      <w:tr w:rsidR="00691C70" w:rsidRPr="0009616A" w14:paraId="6E905D0B" w14:textId="77777777" w:rsidTr="00A72EDC">
        <w:trPr>
          <w:trHeight w:val="283"/>
          <w:jc w:val="center"/>
        </w:trPr>
        <w:tc>
          <w:tcPr>
            <w:tcW w:w="1905" w:type="dxa"/>
            <w:tcBorders>
              <w:top w:val="single" w:sz="8" w:space="0" w:color="auto"/>
              <w:left w:val="single" w:sz="4" w:space="0" w:color="auto"/>
              <w:bottom w:val="single" w:sz="8" w:space="0" w:color="auto"/>
              <w:right w:val="single" w:sz="4" w:space="0" w:color="auto"/>
            </w:tcBorders>
            <w:shd w:val="clear" w:color="auto" w:fill="FDE9D9" w:themeFill="accent6" w:themeFillTint="33"/>
            <w:vAlign w:val="center"/>
            <w:hideMark/>
          </w:tcPr>
          <w:p w14:paraId="38C7C1BE" w14:textId="77777777" w:rsidR="00691C70" w:rsidRPr="0009616A" w:rsidRDefault="00691C70" w:rsidP="00691C70">
            <w:pPr>
              <w:jc w:val="center"/>
              <w:rPr>
                <w:rFonts w:ascii="Arial Narrow" w:eastAsia="Times New Roman" w:hAnsi="Arial Narrow"/>
                <w:b/>
                <w:bCs/>
                <w:sz w:val="20"/>
                <w:szCs w:val="20"/>
                <w:lang w:eastAsia="fr-FR"/>
              </w:rPr>
            </w:pPr>
            <w:r w:rsidRPr="0009616A">
              <w:rPr>
                <w:rFonts w:ascii="Arial Narrow" w:eastAsia="Times New Roman" w:hAnsi="Arial Narrow"/>
                <w:b/>
                <w:bCs/>
                <w:sz w:val="20"/>
                <w:szCs w:val="20"/>
                <w:lang w:eastAsia="fr-FR"/>
              </w:rPr>
              <w:t>Total</w:t>
            </w:r>
          </w:p>
        </w:tc>
        <w:tc>
          <w:tcPr>
            <w:tcW w:w="1559" w:type="dxa"/>
            <w:tcBorders>
              <w:top w:val="single" w:sz="8" w:space="0" w:color="auto"/>
              <w:left w:val="nil"/>
              <w:bottom w:val="single" w:sz="8" w:space="0" w:color="auto"/>
              <w:right w:val="single" w:sz="4" w:space="0" w:color="auto"/>
            </w:tcBorders>
            <w:shd w:val="clear" w:color="auto" w:fill="FDE9D9" w:themeFill="accent6" w:themeFillTint="33"/>
            <w:vAlign w:val="center"/>
          </w:tcPr>
          <w:p w14:paraId="62605915" w14:textId="5593B960" w:rsidR="00691C70" w:rsidRPr="000F01FC" w:rsidRDefault="00691C70" w:rsidP="00691C70">
            <w:pPr>
              <w:jc w:val="center"/>
              <w:rPr>
                <w:rFonts w:ascii="Arial Narrow" w:eastAsia="Times New Roman" w:hAnsi="Arial Narrow" w:cs="Arial"/>
                <w:b/>
                <w:bCs/>
                <w:color w:val="000000"/>
                <w:sz w:val="20"/>
                <w:szCs w:val="20"/>
                <w:lang w:eastAsia="fr-FR"/>
              </w:rPr>
            </w:pPr>
            <w:r>
              <w:rPr>
                <w:rFonts w:ascii="Arial Narrow" w:hAnsi="Arial Narrow"/>
                <w:b/>
                <w:bCs/>
                <w:color w:val="000000"/>
                <w:sz w:val="20"/>
                <w:szCs w:val="20"/>
              </w:rPr>
              <w:t>131</w:t>
            </w:r>
          </w:p>
        </w:tc>
        <w:tc>
          <w:tcPr>
            <w:tcW w:w="1701" w:type="dxa"/>
            <w:tcBorders>
              <w:top w:val="single" w:sz="8" w:space="0" w:color="auto"/>
              <w:left w:val="nil"/>
              <w:bottom w:val="single" w:sz="8" w:space="0" w:color="auto"/>
              <w:right w:val="single" w:sz="4" w:space="0" w:color="auto"/>
            </w:tcBorders>
            <w:shd w:val="clear" w:color="auto" w:fill="FDE9D9" w:themeFill="accent6" w:themeFillTint="33"/>
            <w:vAlign w:val="center"/>
          </w:tcPr>
          <w:p w14:paraId="25466A46" w14:textId="1F3B7C82" w:rsidR="00691C70" w:rsidRPr="000F01FC" w:rsidRDefault="00691C70" w:rsidP="00691C70">
            <w:pPr>
              <w:jc w:val="center"/>
              <w:rPr>
                <w:rFonts w:ascii="Arial Narrow" w:eastAsia="Times New Roman" w:hAnsi="Arial Narrow" w:cs="Arial"/>
                <w:b/>
                <w:bCs/>
                <w:color w:val="000000"/>
                <w:sz w:val="20"/>
                <w:szCs w:val="20"/>
                <w:lang w:eastAsia="fr-FR"/>
              </w:rPr>
            </w:pPr>
            <w:r>
              <w:rPr>
                <w:rFonts w:ascii="Arial Narrow" w:hAnsi="Arial Narrow" w:cs="Arial"/>
                <w:b/>
                <w:bCs/>
                <w:color w:val="000000"/>
                <w:sz w:val="20"/>
                <w:szCs w:val="20"/>
              </w:rPr>
              <w:t>126</w:t>
            </w:r>
          </w:p>
        </w:tc>
        <w:tc>
          <w:tcPr>
            <w:tcW w:w="1701" w:type="dxa"/>
            <w:tcBorders>
              <w:top w:val="single" w:sz="8" w:space="0" w:color="auto"/>
              <w:left w:val="nil"/>
              <w:bottom w:val="single" w:sz="8" w:space="0" w:color="auto"/>
              <w:right w:val="single" w:sz="4" w:space="0" w:color="auto"/>
            </w:tcBorders>
            <w:shd w:val="clear" w:color="auto" w:fill="FDE9D9" w:themeFill="accent6" w:themeFillTint="33"/>
            <w:vAlign w:val="center"/>
          </w:tcPr>
          <w:p w14:paraId="1967CBA2" w14:textId="48243887" w:rsidR="00691C70" w:rsidRPr="000F01FC" w:rsidRDefault="00691C70" w:rsidP="00691C70">
            <w:pPr>
              <w:jc w:val="center"/>
              <w:rPr>
                <w:rFonts w:ascii="Arial Narrow" w:eastAsia="Times New Roman" w:hAnsi="Arial Narrow" w:cs="Arial"/>
                <w:b/>
                <w:bCs/>
                <w:color w:val="000000"/>
                <w:sz w:val="20"/>
                <w:szCs w:val="20"/>
                <w:lang w:eastAsia="fr-FR"/>
              </w:rPr>
            </w:pPr>
            <w:r>
              <w:rPr>
                <w:rFonts w:ascii="Arial Narrow" w:hAnsi="Arial Narrow" w:cs="Arial"/>
                <w:b/>
                <w:bCs/>
                <w:color w:val="000000"/>
                <w:sz w:val="20"/>
                <w:szCs w:val="20"/>
              </w:rPr>
              <w:t>192</w:t>
            </w:r>
          </w:p>
        </w:tc>
        <w:tc>
          <w:tcPr>
            <w:tcW w:w="1417" w:type="dxa"/>
            <w:tcBorders>
              <w:top w:val="single" w:sz="8" w:space="0" w:color="auto"/>
              <w:left w:val="nil"/>
              <w:bottom w:val="single" w:sz="8" w:space="0" w:color="auto"/>
              <w:right w:val="single" w:sz="4" w:space="0" w:color="auto"/>
            </w:tcBorders>
            <w:shd w:val="clear" w:color="auto" w:fill="FDE9D9" w:themeFill="accent6" w:themeFillTint="33"/>
            <w:vAlign w:val="center"/>
          </w:tcPr>
          <w:p w14:paraId="3DFBD547" w14:textId="309980D0" w:rsidR="00691C70" w:rsidRPr="000F01FC" w:rsidRDefault="00691C70" w:rsidP="00691C70">
            <w:pPr>
              <w:jc w:val="center"/>
              <w:rPr>
                <w:rFonts w:ascii="Arial Narrow" w:eastAsia="Times New Roman" w:hAnsi="Arial Narrow" w:cs="Arial"/>
                <w:b/>
                <w:bCs/>
                <w:color w:val="000000"/>
                <w:sz w:val="20"/>
                <w:szCs w:val="20"/>
                <w:lang w:eastAsia="fr-FR"/>
              </w:rPr>
            </w:pPr>
            <w:r>
              <w:rPr>
                <w:rFonts w:ascii="Arial Narrow" w:hAnsi="Arial Narrow" w:cs="Arial"/>
                <w:b/>
                <w:bCs/>
                <w:color w:val="000000"/>
                <w:sz w:val="20"/>
                <w:szCs w:val="20"/>
              </w:rPr>
              <w:t>318</w:t>
            </w:r>
          </w:p>
        </w:tc>
        <w:tc>
          <w:tcPr>
            <w:tcW w:w="1818" w:type="dxa"/>
            <w:tcBorders>
              <w:top w:val="single" w:sz="8" w:space="0" w:color="auto"/>
              <w:left w:val="nil"/>
              <w:bottom w:val="single" w:sz="8" w:space="0" w:color="auto"/>
              <w:right w:val="single" w:sz="4" w:space="0" w:color="auto"/>
            </w:tcBorders>
            <w:shd w:val="clear" w:color="auto" w:fill="FDE9D9" w:themeFill="accent6" w:themeFillTint="33"/>
            <w:vAlign w:val="center"/>
          </w:tcPr>
          <w:p w14:paraId="0131CCF4" w14:textId="0BEF8960" w:rsidR="00691C70" w:rsidRPr="000F01FC" w:rsidRDefault="00691C70" w:rsidP="00691C70">
            <w:pPr>
              <w:jc w:val="center"/>
              <w:rPr>
                <w:rFonts w:ascii="Arial Narrow" w:eastAsia="Times New Roman" w:hAnsi="Arial Narrow" w:cs="Arial"/>
                <w:b/>
                <w:bCs/>
                <w:color w:val="000000"/>
                <w:sz w:val="20"/>
                <w:szCs w:val="20"/>
                <w:lang w:eastAsia="fr-FR"/>
              </w:rPr>
            </w:pPr>
            <w:r>
              <w:rPr>
                <w:rFonts w:ascii="Arial Narrow" w:hAnsi="Arial Narrow" w:cs="Arial"/>
                <w:b/>
                <w:bCs/>
                <w:color w:val="000000"/>
                <w:sz w:val="20"/>
                <w:szCs w:val="20"/>
              </w:rPr>
              <w:t>96,2</w:t>
            </w:r>
          </w:p>
        </w:tc>
      </w:tr>
    </w:tbl>
    <w:p w14:paraId="334E55E0" w14:textId="77777777" w:rsidR="00F56889" w:rsidRPr="006B7402" w:rsidRDefault="00F56889" w:rsidP="00F56889">
      <w:pPr>
        <w:pStyle w:val="Listepuces"/>
        <w:numPr>
          <w:ilvl w:val="0"/>
          <w:numId w:val="0"/>
        </w:numPr>
        <w:spacing w:after="240"/>
        <w:ind w:left="426" w:right="1416"/>
        <w:contextualSpacing w:val="0"/>
        <w:rPr>
          <w:rFonts w:ascii="Arial Narrow" w:hAnsi="Arial Narrow" w:cs="Arial"/>
          <w:i/>
          <w:sz w:val="18"/>
          <w:szCs w:val="22"/>
        </w:rPr>
      </w:pPr>
      <w:r w:rsidRPr="006B7402">
        <w:rPr>
          <w:rFonts w:ascii="Arial Narrow" w:hAnsi="Arial Narrow" w:cs="Arial"/>
          <w:i/>
          <w:sz w:val="18"/>
          <w:szCs w:val="22"/>
          <w:u w:val="single"/>
        </w:rPr>
        <w:t>Source</w:t>
      </w:r>
      <w:r w:rsidRPr="006B7402">
        <w:rPr>
          <w:rFonts w:ascii="Arial Narrow" w:hAnsi="Arial Narrow" w:cs="Arial"/>
          <w:i/>
          <w:sz w:val="18"/>
          <w:szCs w:val="22"/>
        </w:rPr>
        <w:t> </w:t>
      </w:r>
      <w:r w:rsidRPr="006B7402">
        <w:rPr>
          <w:rFonts w:ascii="Arial Narrow" w:hAnsi="Arial Narrow" w:cs="Arial"/>
          <w:b/>
          <w:i/>
          <w:sz w:val="18"/>
          <w:szCs w:val="22"/>
        </w:rPr>
        <w:t xml:space="preserve">: </w:t>
      </w:r>
      <w:r w:rsidRPr="006B7402">
        <w:rPr>
          <w:rFonts w:ascii="Arial Narrow" w:hAnsi="Arial Narrow" w:cs="Arial"/>
          <w:i/>
          <w:sz w:val="18"/>
          <w:szCs w:val="22"/>
        </w:rPr>
        <w:t xml:space="preserve">Rapports </w:t>
      </w:r>
      <w:r w:rsidR="00443E7A">
        <w:rPr>
          <w:rFonts w:ascii="Arial Narrow" w:hAnsi="Arial Narrow" w:cs="Arial"/>
          <w:i/>
          <w:sz w:val="18"/>
          <w:szCs w:val="22"/>
        </w:rPr>
        <w:t>20</w:t>
      </w:r>
      <w:r w:rsidRPr="006B7402">
        <w:rPr>
          <w:rFonts w:ascii="Arial Narrow" w:hAnsi="Arial Narrow" w:cs="Arial"/>
          <w:i/>
          <w:sz w:val="18"/>
          <w:szCs w:val="22"/>
          <w:vertAlign w:val="superscript"/>
        </w:rPr>
        <w:t>ème</w:t>
      </w:r>
      <w:r w:rsidR="00A435AC">
        <w:rPr>
          <w:rFonts w:ascii="Arial Narrow" w:hAnsi="Arial Narrow" w:cs="Arial"/>
          <w:i/>
          <w:sz w:val="18"/>
          <w:szCs w:val="22"/>
          <w:vertAlign w:val="superscript"/>
        </w:rPr>
        <w:t>s</w:t>
      </w:r>
      <w:r w:rsidRPr="006B7402">
        <w:rPr>
          <w:rFonts w:ascii="Arial Narrow" w:hAnsi="Arial Narrow" w:cs="Arial"/>
          <w:i/>
          <w:sz w:val="18"/>
          <w:szCs w:val="22"/>
        </w:rPr>
        <w:t xml:space="preserve"> CRP ; Collecte de donn</w:t>
      </w:r>
      <w:r w:rsidR="00F27EA0">
        <w:rPr>
          <w:rFonts w:ascii="Arial Narrow" w:hAnsi="Arial Narrow" w:cs="Arial"/>
          <w:i/>
          <w:sz w:val="18"/>
          <w:szCs w:val="22"/>
        </w:rPr>
        <w:t xml:space="preserve">ées sur l’assainissement en </w:t>
      </w:r>
      <w:r w:rsidR="00421F7D">
        <w:rPr>
          <w:rFonts w:ascii="Arial Narrow" w:hAnsi="Arial Narrow" w:cs="Arial"/>
          <w:i/>
          <w:sz w:val="18"/>
          <w:szCs w:val="22"/>
        </w:rPr>
        <w:t>2016</w:t>
      </w:r>
    </w:p>
    <w:p w14:paraId="4254DE03" w14:textId="77777777" w:rsidR="00691C70" w:rsidRPr="00691C70" w:rsidRDefault="00691C70" w:rsidP="00A72EDC">
      <w:pPr>
        <w:spacing w:before="120" w:after="120"/>
        <w:jc w:val="both"/>
        <w:rPr>
          <w:rFonts w:ascii="Arial Narrow" w:eastAsia="Times New Roman" w:hAnsi="Arial Narrow"/>
          <w:color w:val="000000"/>
          <w:szCs w:val="22"/>
          <w:lang w:eastAsia="fr-FR"/>
        </w:rPr>
      </w:pPr>
      <w:bookmarkStart w:id="52" w:name="_Toc348680233"/>
      <w:r w:rsidRPr="00691C70">
        <w:rPr>
          <w:rFonts w:ascii="Arial Narrow" w:eastAsia="Times New Roman" w:hAnsi="Arial Narrow"/>
          <w:color w:val="000000"/>
          <w:szCs w:val="22"/>
          <w:lang w:eastAsia="fr-FR"/>
        </w:rPr>
        <w:t xml:space="preserve">Le taux de réalisation des latrines dans les lieux publics est de 96,2%. Ce taux est supérieur à celui de 2015 qui était de 64,6%. En effet, exceptée la région du Centre-Sud qui n’a pas fait de programmation et celle du Centre-Est qui est à un taux de réalisation de 64,3%, toutes les autres régions sont à un taux de réalisation de 100%. </w:t>
      </w:r>
    </w:p>
    <w:p w14:paraId="4CD5E84A" w14:textId="79E831B3" w:rsidR="00691C70" w:rsidRPr="00691C70" w:rsidRDefault="00691C70" w:rsidP="00A72EDC">
      <w:pPr>
        <w:spacing w:before="120" w:after="120"/>
        <w:jc w:val="both"/>
        <w:rPr>
          <w:rFonts w:ascii="Arial Narrow" w:eastAsia="Times New Roman" w:hAnsi="Arial Narrow"/>
          <w:color w:val="000000"/>
          <w:szCs w:val="22"/>
          <w:lang w:eastAsia="fr-FR"/>
        </w:rPr>
      </w:pPr>
      <w:r w:rsidRPr="00691C70">
        <w:rPr>
          <w:rFonts w:ascii="Arial Narrow" w:eastAsia="Times New Roman" w:hAnsi="Arial Narrow"/>
          <w:color w:val="000000"/>
          <w:szCs w:val="22"/>
          <w:lang w:eastAsia="fr-FR"/>
        </w:rPr>
        <w:t>En outre, on not</w:t>
      </w:r>
      <w:r w:rsidR="00DF1A3C">
        <w:rPr>
          <w:rFonts w:ascii="Arial Narrow" w:eastAsia="Times New Roman" w:hAnsi="Arial Narrow"/>
          <w:color w:val="000000"/>
          <w:szCs w:val="22"/>
          <w:lang w:eastAsia="fr-FR"/>
        </w:rPr>
        <w:t>e</w:t>
      </w:r>
      <w:r w:rsidRPr="00691C70">
        <w:rPr>
          <w:rFonts w:ascii="Arial Narrow" w:eastAsia="Times New Roman" w:hAnsi="Arial Narrow"/>
          <w:color w:val="000000"/>
          <w:szCs w:val="22"/>
          <w:lang w:eastAsia="fr-FR"/>
        </w:rPr>
        <w:t xml:space="preserve"> 192 réalisations en hors programmation soit 60,3% de l’ensemble des r</w:t>
      </w:r>
      <w:r w:rsidR="00DF1A3C">
        <w:rPr>
          <w:rFonts w:ascii="Arial Narrow" w:eastAsia="Times New Roman" w:hAnsi="Arial Narrow"/>
          <w:color w:val="000000"/>
          <w:szCs w:val="22"/>
          <w:lang w:eastAsia="fr-FR"/>
        </w:rPr>
        <w:t xml:space="preserve">éalisations ; ce qui nécessite une amélioration de la </w:t>
      </w:r>
      <w:r w:rsidRPr="00691C70">
        <w:rPr>
          <w:rFonts w:ascii="Arial Narrow" w:eastAsia="Times New Roman" w:hAnsi="Arial Narrow"/>
          <w:color w:val="000000"/>
          <w:szCs w:val="22"/>
          <w:lang w:eastAsia="fr-FR"/>
        </w:rPr>
        <w:t xml:space="preserve">communication entre les acteurs </w:t>
      </w:r>
      <w:r w:rsidR="00DF1A3C">
        <w:rPr>
          <w:rFonts w:ascii="Arial Narrow" w:eastAsia="Times New Roman" w:hAnsi="Arial Narrow"/>
          <w:color w:val="000000"/>
          <w:szCs w:val="22"/>
          <w:lang w:eastAsia="fr-FR"/>
        </w:rPr>
        <w:t xml:space="preserve">pour une meilleure </w:t>
      </w:r>
      <w:r w:rsidRPr="00691C70">
        <w:rPr>
          <w:rFonts w:ascii="Arial Narrow" w:eastAsia="Times New Roman" w:hAnsi="Arial Narrow"/>
          <w:color w:val="000000"/>
          <w:szCs w:val="22"/>
          <w:lang w:eastAsia="fr-FR"/>
        </w:rPr>
        <w:t>programmation.</w:t>
      </w:r>
    </w:p>
    <w:p w14:paraId="58AD4344" w14:textId="174312E8" w:rsidR="00691C70" w:rsidRDefault="00DF1A3C" w:rsidP="00691C70">
      <w:pPr>
        <w:spacing w:before="240" w:after="120"/>
        <w:jc w:val="both"/>
        <w:rPr>
          <w:rFonts w:ascii="Arial Narrow" w:eastAsia="Times New Roman" w:hAnsi="Arial Narrow"/>
          <w:color w:val="000000"/>
          <w:szCs w:val="22"/>
          <w:lang w:eastAsia="fr-FR"/>
        </w:rPr>
      </w:pPr>
      <w:r>
        <w:rPr>
          <w:rFonts w:ascii="Arial Narrow" w:eastAsia="Times New Roman" w:hAnsi="Arial Narrow"/>
          <w:color w:val="000000"/>
          <w:szCs w:val="22"/>
          <w:lang w:eastAsia="fr-FR"/>
        </w:rPr>
        <w:t>Par ailleurs,</w:t>
      </w:r>
      <w:r w:rsidR="00691C70" w:rsidRPr="00691C70">
        <w:rPr>
          <w:rFonts w:ascii="Arial Narrow" w:eastAsia="Times New Roman" w:hAnsi="Arial Narrow"/>
          <w:color w:val="000000"/>
          <w:szCs w:val="22"/>
          <w:lang w:eastAsia="fr-FR"/>
        </w:rPr>
        <w:t xml:space="preserve"> des efforts restent toujours à consentir et il est important d’accorder une place importante à la réalisation des latrines publiques dans les programmations.</w:t>
      </w:r>
    </w:p>
    <w:p w14:paraId="4AED9971" w14:textId="7E64CA96" w:rsidR="001E6B8C" w:rsidRDefault="00F42C68" w:rsidP="00A72EDC">
      <w:pPr>
        <w:pStyle w:val="Lgende"/>
        <w:ind w:left="426"/>
        <w:jc w:val="both"/>
        <w:rPr>
          <w:rFonts w:ascii="Arial Narrow" w:eastAsia="Times New Roman" w:hAnsi="Arial Narrow" w:cs="Arial"/>
          <w:lang w:bidi="en-US"/>
        </w:rPr>
      </w:pPr>
      <w:bookmarkStart w:id="53" w:name="_Toc477269033"/>
      <w:r w:rsidRPr="00C60EDB">
        <w:rPr>
          <w:rFonts w:ascii="Arial Narrow" w:hAnsi="Arial Narrow" w:cs="Arial"/>
          <w:sz w:val="22"/>
          <w:szCs w:val="24"/>
        </w:rPr>
        <w:t xml:space="preserve">Tableau </w:t>
      </w:r>
      <w:r w:rsidRPr="00C60EDB">
        <w:rPr>
          <w:rFonts w:ascii="Arial Narrow" w:hAnsi="Arial Narrow" w:cs="Arial"/>
          <w:sz w:val="22"/>
          <w:szCs w:val="24"/>
        </w:rPr>
        <w:fldChar w:fldCharType="begin"/>
      </w:r>
      <w:r w:rsidRPr="00C60EDB">
        <w:rPr>
          <w:rFonts w:ascii="Arial Narrow" w:hAnsi="Arial Narrow" w:cs="Arial"/>
          <w:sz w:val="22"/>
          <w:szCs w:val="24"/>
        </w:rPr>
        <w:instrText xml:space="preserve"> SEQ Tableau \* ARABIC </w:instrText>
      </w:r>
      <w:r w:rsidRPr="00C60EDB">
        <w:rPr>
          <w:rFonts w:ascii="Arial Narrow" w:hAnsi="Arial Narrow" w:cs="Arial"/>
          <w:sz w:val="22"/>
          <w:szCs w:val="24"/>
        </w:rPr>
        <w:fldChar w:fldCharType="separate"/>
      </w:r>
      <w:r w:rsidR="00022768">
        <w:rPr>
          <w:rFonts w:ascii="Arial Narrow" w:hAnsi="Arial Narrow" w:cs="Arial"/>
          <w:noProof/>
          <w:sz w:val="22"/>
          <w:szCs w:val="24"/>
        </w:rPr>
        <w:t>11</w:t>
      </w:r>
      <w:r w:rsidRPr="00C60EDB">
        <w:rPr>
          <w:rFonts w:ascii="Arial Narrow" w:hAnsi="Arial Narrow" w:cs="Arial"/>
          <w:sz w:val="22"/>
          <w:szCs w:val="24"/>
        </w:rPr>
        <w:fldChar w:fldCharType="end"/>
      </w:r>
      <w:r w:rsidRPr="00C60EDB">
        <w:rPr>
          <w:rFonts w:ascii="Arial Narrow" w:hAnsi="Arial Narrow" w:cs="Arial"/>
          <w:sz w:val="22"/>
          <w:szCs w:val="24"/>
        </w:rPr>
        <w:t xml:space="preserve"> </w:t>
      </w:r>
      <w:r w:rsidR="00DF1A3C" w:rsidRPr="00C60EDB">
        <w:rPr>
          <w:rFonts w:ascii="Arial Narrow" w:hAnsi="Arial Narrow" w:cs="Arial"/>
          <w:sz w:val="22"/>
          <w:szCs w:val="24"/>
        </w:rPr>
        <w:t>:</w:t>
      </w:r>
      <w:r w:rsidR="00DF1A3C">
        <w:rPr>
          <w:rFonts w:ascii="Arial Narrow" w:hAnsi="Arial Narrow" w:cs="Arial"/>
          <w:sz w:val="22"/>
          <w:szCs w:val="24"/>
        </w:rPr>
        <w:t xml:space="preserve"> Construction</w:t>
      </w:r>
      <w:r w:rsidRPr="00A72EDC">
        <w:rPr>
          <w:rFonts w:ascii="Arial Narrow" w:hAnsi="Arial Narrow" w:cs="Arial"/>
          <w:sz w:val="22"/>
          <w:szCs w:val="24"/>
        </w:rPr>
        <w:t xml:space="preserve"> de nouvelles latrines familiales par types</w:t>
      </w:r>
      <w:bookmarkEnd w:id="53"/>
      <w:r w:rsidRPr="00C60EDB">
        <w:rPr>
          <w:rFonts w:ascii="Arial Narrow" w:hAnsi="Arial Narrow" w:cs="Arial"/>
          <w:sz w:val="22"/>
          <w:szCs w:val="24"/>
        </w:rPr>
        <w:t xml:space="preserve"> </w:t>
      </w:r>
    </w:p>
    <w:tbl>
      <w:tblPr>
        <w:tblW w:w="10696" w:type="dxa"/>
        <w:tblInd w:w="-10" w:type="dxa"/>
        <w:tblCellMar>
          <w:left w:w="70" w:type="dxa"/>
          <w:right w:w="70" w:type="dxa"/>
        </w:tblCellMar>
        <w:tblLook w:val="04A0" w:firstRow="1" w:lastRow="0" w:firstColumn="1" w:lastColumn="0" w:noHBand="0" w:noVBand="1"/>
      </w:tblPr>
      <w:tblGrid>
        <w:gridCol w:w="1896"/>
        <w:gridCol w:w="1207"/>
        <w:gridCol w:w="1274"/>
        <w:gridCol w:w="1122"/>
        <w:gridCol w:w="983"/>
        <w:gridCol w:w="979"/>
        <w:gridCol w:w="985"/>
        <w:gridCol w:w="1029"/>
        <w:gridCol w:w="1221"/>
      </w:tblGrid>
      <w:tr w:rsidR="00F42C68" w:rsidRPr="006705EE" w14:paraId="35FACFFB" w14:textId="77777777" w:rsidTr="00A72EDC">
        <w:trPr>
          <w:trHeight w:val="315"/>
        </w:trPr>
        <w:tc>
          <w:tcPr>
            <w:tcW w:w="1896" w:type="dxa"/>
            <w:tcBorders>
              <w:top w:val="single" w:sz="4" w:space="0" w:color="auto"/>
              <w:left w:val="single" w:sz="4" w:space="0" w:color="auto"/>
              <w:bottom w:val="single" w:sz="4" w:space="0" w:color="auto"/>
              <w:right w:val="single" w:sz="8" w:space="0" w:color="auto"/>
            </w:tcBorders>
            <w:shd w:val="clear" w:color="auto" w:fill="FDE9D9" w:themeFill="accent6" w:themeFillTint="33"/>
            <w:vAlign w:val="center"/>
            <w:hideMark/>
          </w:tcPr>
          <w:p w14:paraId="7A298C11" w14:textId="77777777" w:rsidR="00F42C68" w:rsidRPr="00A72EDC" w:rsidRDefault="00F42C68" w:rsidP="00A72EDC">
            <w:pPr>
              <w:jc w:val="center"/>
              <w:rPr>
                <w:rFonts w:ascii="Arial Narrow" w:eastAsia="Times New Roman" w:hAnsi="Arial Narrow"/>
                <w:bCs/>
                <w:color w:val="000000"/>
                <w:sz w:val="20"/>
                <w:szCs w:val="20"/>
                <w:lang w:eastAsia="fr-FR"/>
              </w:rPr>
            </w:pPr>
            <w:r w:rsidRPr="00A72EDC">
              <w:rPr>
                <w:rFonts w:ascii="Arial Narrow" w:eastAsia="Times New Roman" w:hAnsi="Arial Narrow"/>
                <w:bCs/>
                <w:color w:val="000000"/>
                <w:sz w:val="20"/>
                <w:szCs w:val="20"/>
                <w:lang w:eastAsia="fr-FR"/>
              </w:rPr>
              <w:t>Régions</w:t>
            </w:r>
          </w:p>
        </w:tc>
        <w:tc>
          <w:tcPr>
            <w:tcW w:w="1207" w:type="dxa"/>
            <w:tcBorders>
              <w:top w:val="single" w:sz="4" w:space="0" w:color="auto"/>
              <w:left w:val="nil"/>
              <w:bottom w:val="single" w:sz="4" w:space="0" w:color="auto"/>
              <w:right w:val="single" w:sz="8" w:space="0" w:color="auto"/>
            </w:tcBorders>
            <w:shd w:val="clear" w:color="auto" w:fill="FDE9D9" w:themeFill="accent6" w:themeFillTint="33"/>
            <w:vAlign w:val="center"/>
            <w:hideMark/>
          </w:tcPr>
          <w:p w14:paraId="26EF74BE" w14:textId="77777777" w:rsidR="00F42C68" w:rsidRPr="009579B9" w:rsidRDefault="00F42C68" w:rsidP="00A72EDC">
            <w:pPr>
              <w:jc w:val="center"/>
              <w:rPr>
                <w:rFonts w:ascii="Arial Narrow" w:hAnsi="Arial Narrow"/>
                <w:sz w:val="20"/>
                <w:szCs w:val="20"/>
                <w:lang w:bidi="en-US"/>
              </w:rPr>
            </w:pPr>
            <w:r w:rsidRPr="009579B9">
              <w:rPr>
                <w:rFonts w:ascii="Arial Narrow" w:hAnsi="Arial Narrow"/>
                <w:sz w:val="20"/>
                <w:szCs w:val="20"/>
              </w:rPr>
              <w:t>Traditionnelles sans dalle en beton (a)</w:t>
            </w:r>
          </w:p>
        </w:tc>
        <w:tc>
          <w:tcPr>
            <w:tcW w:w="1274" w:type="dxa"/>
            <w:tcBorders>
              <w:top w:val="single" w:sz="4" w:space="0" w:color="auto"/>
              <w:left w:val="nil"/>
              <w:bottom w:val="single" w:sz="4" w:space="0" w:color="auto"/>
              <w:right w:val="single" w:sz="8" w:space="0" w:color="auto"/>
            </w:tcBorders>
            <w:shd w:val="clear" w:color="auto" w:fill="FDE9D9" w:themeFill="accent6" w:themeFillTint="33"/>
            <w:vAlign w:val="center"/>
            <w:hideMark/>
          </w:tcPr>
          <w:p w14:paraId="4B5E6D92" w14:textId="77777777" w:rsidR="00F42C68" w:rsidRPr="009579B9" w:rsidRDefault="00F42C68" w:rsidP="00A72EDC">
            <w:pPr>
              <w:jc w:val="center"/>
              <w:rPr>
                <w:rFonts w:ascii="Arial Narrow" w:hAnsi="Arial Narrow"/>
                <w:sz w:val="20"/>
                <w:szCs w:val="20"/>
                <w:lang w:bidi="en-US"/>
              </w:rPr>
            </w:pPr>
            <w:r w:rsidRPr="009579B9">
              <w:rPr>
                <w:rFonts w:ascii="Arial Narrow" w:hAnsi="Arial Narrow"/>
                <w:sz w:val="20"/>
                <w:szCs w:val="20"/>
              </w:rPr>
              <w:t>Traditionnelles avec dalle en beton (b)</w:t>
            </w:r>
          </w:p>
        </w:tc>
        <w:tc>
          <w:tcPr>
            <w:tcW w:w="1122" w:type="dxa"/>
            <w:tcBorders>
              <w:top w:val="single" w:sz="4" w:space="0" w:color="auto"/>
              <w:left w:val="nil"/>
              <w:bottom w:val="single" w:sz="4" w:space="0" w:color="auto"/>
              <w:right w:val="single" w:sz="8" w:space="0" w:color="auto"/>
            </w:tcBorders>
            <w:shd w:val="clear" w:color="auto" w:fill="FDE9D9" w:themeFill="accent6" w:themeFillTint="33"/>
            <w:vAlign w:val="center"/>
            <w:hideMark/>
          </w:tcPr>
          <w:p w14:paraId="009E5DFF" w14:textId="77777777" w:rsidR="00F42C68" w:rsidRPr="009579B9" w:rsidRDefault="00F42C68" w:rsidP="00A72EDC">
            <w:pPr>
              <w:jc w:val="center"/>
              <w:rPr>
                <w:rFonts w:ascii="Arial Narrow" w:hAnsi="Arial Narrow"/>
                <w:sz w:val="20"/>
                <w:szCs w:val="20"/>
                <w:lang w:bidi="en-US"/>
              </w:rPr>
            </w:pPr>
            <w:r w:rsidRPr="009579B9">
              <w:rPr>
                <w:rFonts w:ascii="Arial Narrow" w:hAnsi="Arial Narrow"/>
                <w:sz w:val="20"/>
                <w:szCs w:val="20"/>
              </w:rPr>
              <w:t>Sanplat / VIP une fosse ©</w:t>
            </w:r>
          </w:p>
        </w:tc>
        <w:tc>
          <w:tcPr>
            <w:tcW w:w="983" w:type="dxa"/>
            <w:tcBorders>
              <w:top w:val="single" w:sz="4" w:space="0" w:color="auto"/>
              <w:left w:val="nil"/>
              <w:bottom w:val="single" w:sz="4" w:space="0" w:color="auto"/>
              <w:right w:val="single" w:sz="8" w:space="0" w:color="auto"/>
            </w:tcBorders>
            <w:shd w:val="clear" w:color="auto" w:fill="FDE9D9" w:themeFill="accent6" w:themeFillTint="33"/>
            <w:vAlign w:val="center"/>
            <w:hideMark/>
          </w:tcPr>
          <w:p w14:paraId="5688BEF3" w14:textId="77777777" w:rsidR="00F42C68" w:rsidRPr="009579B9" w:rsidRDefault="00F42C68" w:rsidP="00A72EDC">
            <w:pPr>
              <w:jc w:val="center"/>
              <w:rPr>
                <w:rFonts w:ascii="Arial Narrow" w:hAnsi="Arial Narrow"/>
                <w:sz w:val="20"/>
                <w:szCs w:val="20"/>
                <w:lang w:bidi="en-US"/>
              </w:rPr>
            </w:pPr>
            <w:r w:rsidRPr="009579B9">
              <w:rPr>
                <w:rFonts w:ascii="Arial Narrow" w:hAnsi="Arial Narrow"/>
                <w:sz w:val="20"/>
                <w:szCs w:val="20"/>
              </w:rPr>
              <w:t>VIP double fosse (d)</w:t>
            </w:r>
          </w:p>
        </w:tc>
        <w:tc>
          <w:tcPr>
            <w:tcW w:w="979" w:type="dxa"/>
            <w:tcBorders>
              <w:top w:val="single" w:sz="4" w:space="0" w:color="auto"/>
              <w:left w:val="nil"/>
              <w:bottom w:val="single" w:sz="4" w:space="0" w:color="auto"/>
              <w:right w:val="single" w:sz="8" w:space="0" w:color="auto"/>
            </w:tcBorders>
            <w:shd w:val="clear" w:color="auto" w:fill="FDE9D9" w:themeFill="accent6" w:themeFillTint="33"/>
            <w:vAlign w:val="center"/>
            <w:hideMark/>
          </w:tcPr>
          <w:p w14:paraId="57125CC6" w14:textId="48472213" w:rsidR="00F42C68" w:rsidRPr="009579B9" w:rsidRDefault="00F42C68" w:rsidP="00A72EDC">
            <w:pPr>
              <w:jc w:val="center"/>
              <w:rPr>
                <w:rFonts w:ascii="Arial Narrow" w:hAnsi="Arial Narrow"/>
                <w:sz w:val="20"/>
                <w:szCs w:val="20"/>
                <w:lang w:bidi="en-US"/>
              </w:rPr>
            </w:pPr>
            <w:r w:rsidRPr="009579B9">
              <w:rPr>
                <w:rFonts w:ascii="Arial Narrow" w:hAnsi="Arial Narrow"/>
                <w:sz w:val="20"/>
                <w:szCs w:val="20"/>
              </w:rPr>
              <w:t>TCM</w:t>
            </w:r>
            <w:r w:rsidR="0063034F" w:rsidRPr="009579B9">
              <w:rPr>
                <w:rFonts w:ascii="Arial Narrow" w:hAnsi="Arial Narrow"/>
                <w:sz w:val="20"/>
                <w:szCs w:val="20"/>
              </w:rPr>
              <w:t xml:space="preserve"> manuel</w:t>
            </w:r>
            <w:r w:rsidRPr="009579B9">
              <w:rPr>
                <w:rFonts w:ascii="Arial Narrow" w:hAnsi="Arial Narrow"/>
                <w:sz w:val="20"/>
                <w:szCs w:val="20"/>
              </w:rPr>
              <w:t xml:space="preserve"> (e)</w:t>
            </w:r>
          </w:p>
        </w:tc>
        <w:tc>
          <w:tcPr>
            <w:tcW w:w="985" w:type="dxa"/>
            <w:tcBorders>
              <w:top w:val="single" w:sz="4" w:space="0" w:color="auto"/>
              <w:left w:val="nil"/>
              <w:bottom w:val="single" w:sz="4" w:space="0" w:color="auto"/>
              <w:right w:val="single" w:sz="4" w:space="0" w:color="auto"/>
            </w:tcBorders>
            <w:shd w:val="clear" w:color="auto" w:fill="FDE9D9" w:themeFill="accent6" w:themeFillTint="33"/>
            <w:vAlign w:val="center"/>
            <w:hideMark/>
          </w:tcPr>
          <w:p w14:paraId="767DFDD4" w14:textId="77777777" w:rsidR="00F42C68" w:rsidRPr="009579B9" w:rsidRDefault="00F42C68" w:rsidP="00A72EDC">
            <w:pPr>
              <w:jc w:val="center"/>
              <w:rPr>
                <w:rFonts w:ascii="Arial Narrow" w:hAnsi="Arial Narrow"/>
                <w:sz w:val="20"/>
                <w:szCs w:val="20"/>
                <w:lang w:bidi="en-US"/>
              </w:rPr>
            </w:pPr>
            <w:r w:rsidRPr="009579B9">
              <w:rPr>
                <w:rFonts w:ascii="Arial Narrow" w:hAnsi="Arial Narrow"/>
                <w:sz w:val="20"/>
                <w:szCs w:val="20"/>
              </w:rPr>
              <w:t>Ecosan (f)</w:t>
            </w:r>
          </w:p>
        </w:tc>
        <w:tc>
          <w:tcPr>
            <w:tcW w:w="1029"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5A7FAF6A" w14:textId="77777777" w:rsidR="00F42C68" w:rsidRPr="009579B9" w:rsidRDefault="00F42C68" w:rsidP="00A72EDC">
            <w:pPr>
              <w:jc w:val="center"/>
              <w:rPr>
                <w:rFonts w:ascii="Arial Narrow" w:hAnsi="Arial Narrow"/>
                <w:sz w:val="20"/>
                <w:szCs w:val="20"/>
                <w:lang w:bidi="en-US"/>
              </w:rPr>
            </w:pPr>
            <w:r w:rsidRPr="009579B9">
              <w:rPr>
                <w:rFonts w:ascii="Arial Narrow" w:hAnsi="Arial Narrow"/>
                <w:sz w:val="20"/>
                <w:szCs w:val="20"/>
              </w:rPr>
              <w:t>TCM</w:t>
            </w:r>
          </w:p>
          <w:p w14:paraId="6F796A05" w14:textId="77777777" w:rsidR="00F42C68" w:rsidRPr="009579B9" w:rsidRDefault="00F42C68" w:rsidP="00A72EDC">
            <w:pPr>
              <w:jc w:val="center"/>
              <w:rPr>
                <w:rFonts w:ascii="Arial Narrow" w:hAnsi="Arial Narrow"/>
                <w:sz w:val="20"/>
                <w:szCs w:val="20"/>
                <w:lang w:bidi="en-US"/>
              </w:rPr>
            </w:pPr>
            <w:r w:rsidRPr="009579B9">
              <w:rPr>
                <w:rFonts w:ascii="Arial Narrow" w:hAnsi="Arial Narrow"/>
                <w:sz w:val="20"/>
                <w:szCs w:val="20"/>
              </w:rPr>
              <w:t>mécanique (g)</w:t>
            </w:r>
          </w:p>
        </w:tc>
        <w:tc>
          <w:tcPr>
            <w:tcW w:w="1221"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1FE52CF7" w14:textId="77777777" w:rsidR="00F42C68" w:rsidRPr="00A72EDC" w:rsidRDefault="00F42C68" w:rsidP="00A72EDC">
            <w:pPr>
              <w:jc w:val="center"/>
              <w:rPr>
                <w:rFonts w:ascii="Arial Narrow" w:hAnsi="Arial Narrow"/>
                <w:color w:val="000000"/>
                <w:sz w:val="20"/>
                <w:szCs w:val="20"/>
                <w:lang w:val="en-US"/>
              </w:rPr>
            </w:pPr>
            <w:r w:rsidRPr="00A72EDC">
              <w:rPr>
                <w:rFonts w:ascii="Arial Narrow" w:hAnsi="Arial Narrow"/>
                <w:color w:val="000000"/>
                <w:sz w:val="20"/>
                <w:szCs w:val="20"/>
                <w:lang w:val="en-US"/>
              </w:rPr>
              <w:t>Total (a+b+c+d+e+f)</w:t>
            </w:r>
          </w:p>
        </w:tc>
      </w:tr>
      <w:tr w:rsidR="00DF1A3C" w:rsidRPr="00166070" w14:paraId="56340A02" w14:textId="77777777" w:rsidTr="00A72EDC">
        <w:trPr>
          <w:trHeight w:val="283"/>
        </w:trPr>
        <w:tc>
          <w:tcPr>
            <w:tcW w:w="1896" w:type="dxa"/>
            <w:tcBorders>
              <w:top w:val="single" w:sz="4" w:space="0" w:color="auto"/>
              <w:left w:val="single" w:sz="8" w:space="0" w:color="auto"/>
              <w:right w:val="single" w:sz="8" w:space="0" w:color="auto"/>
            </w:tcBorders>
            <w:shd w:val="clear" w:color="auto" w:fill="auto"/>
            <w:vAlign w:val="center"/>
            <w:hideMark/>
          </w:tcPr>
          <w:p w14:paraId="72099843" w14:textId="77777777" w:rsidR="00DF1A3C" w:rsidRPr="00A72EDC" w:rsidRDefault="00DF1A3C" w:rsidP="00DF1A3C">
            <w:pPr>
              <w:rPr>
                <w:rFonts w:ascii="Arial Narrow" w:eastAsia="Times New Roman" w:hAnsi="Arial Narrow"/>
                <w:bCs/>
                <w:color w:val="000000"/>
                <w:sz w:val="20"/>
                <w:szCs w:val="20"/>
                <w:lang w:eastAsia="fr-FR"/>
              </w:rPr>
            </w:pPr>
            <w:r w:rsidRPr="00A72EDC">
              <w:rPr>
                <w:rFonts w:ascii="Arial Narrow" w:eastAsia="Times New Roman" w:hAnsi="Arial Narrow"/>
                <w:bCs/>
                <w:color w:val="000000"/>
                <w:sz w:val="20"/>
                <w:szCs w:val="20"/>
                <w:lang w:eastAsia="fr-FR"/>
              </w:rPr>
              <w:t>Boucle du Mouhoun</w:t>
            </w:r>
          </w:p>
        </w:tc>
        <w:tc>
          <w:tcPr>
            <w:tcW w:w="1207" w:type="dxa"/>
            <w:tcBorders>
              <w:top w:val="single" w:sz="4" w:space="0" w:color="auto"/>
              <w:left w:val="single" w:sz="8" w:space="0" w:color="auto"/>
              <w:right w:val="single" w:sz="8" w:space="0" w:color="auto"/>
            </w:tcBorders>
            <w:shd w:val="clear" w:color="auto" w:fill="auto"/>
            <w:vAlign w:val="center"/>
            <w:hideMark/>
          </w:tcPr>
          <w:p w14:paraId="75233880" w14:textId="7BBCE96E"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436</w:t>
            </w:r>
          </w:p>
        </w:tc>
        <w:tc>
          <w:tcPr>
            <w:tcW w:w="1274" w:type="dxa"/>
            <w:tcBorders>
              <w:top w:val="single" w:sz="4" w:space="0" w:color="auto"/>
              <w:left w:val="single" w:sz="8" w:space="0" w:color="auto"/>
              <w:right w:val="single" w:sz="8" w:space="0" w:color="auto"/>
            </w:tcBorders>
            <w:shd w:val="clear" w:color="auto" w:fill="auto"/>
            <w:vAlign w:val="center"/>
            <w:hideMark/>
          </w:tcPr>
          <w:p w14:paraId="633B7192" w14:textId="1954146E"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486</w:t>
            </w:r>
          </w:p>
        </w:tc>
        <w:tc>
          <w:tcPr>
            <w:tcW w:w="1122" w:type="dxa"/>
            <w:tcBorders>
              <w:top w:val="single" w:sz="4" w:space="0" w:color="auto"/>
              <w:left w:val="single" w:sz="8" w:space="0" w:color="auto"/>
              <w:right w:val="single" w:sz="8" w:space="0" w:color="auto"/>
            </w:tcBorders>
            <w:shd w:val="clear" w:color="auto" w:fill="auto"/>
            <w:vAlign w:val="center"/>
            <w:hideMark/>
          </w:tcPr>
          <w:p w14:paraId="7A80DD9B" w14:textId="49A06FFD"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3 982</w:t>
            </w:r>
          </w:p>
        </w:tc>
        <w:tc>
          <w:tcPr>
            <w:tcW w:w="983" w:type="dxa"/>
            <w:tcBorders>
              <w:top w:val="single" w:sz="4" w:space="0" w:color="auto"/>
              <w:left w:val="single" w:sz="8" w:space="0" w:color="auto"/>
              <w:right w:val="single" w:sz="8" w:space="0" w:color="auto"/>
            </w:tcBorders>
            <w:shd w:val="clear" w:color="auto" w:fill="auto"/>
            <w:vAlign w:val="center"/>
            <w:hideMark/>
          </w:tcPr>
          <w:p w14:paraId="3CC26EE8" w14:textId="2AF5274F"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29</w:t>
            </w:r>
          </w:p>
        </w:tc>
        <w:tc>
          <w:tcPr>
            <w:tcW w:w="979" w:type="dxa"/>
            <w:tcBorders>
              <w:top w:val="single" w:sz="4" w:space="0" w:color="auto"/>
              <w:left w:val="single" w:sz="8" w:space="0" w:color="auto"/>
              <w:right w:val="single" w:sz="8" w:space="0" w:color="auto"/>
            </w:tcBorders>
            <w:shd w:val="clear" w:color="auto" w:fill="auto"/>
            <w:vAlign w:val="center"/>
            <w:hideMark/>
          </w:tcPr>
          <w:p w14:paraId="0A258DD4" w14:textId="19F1D8D8"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4</w:t>
            </w:r>
          </w:p>
        </w:tc>
        <w:tc>
          <w:tcPr>
            <w:tcW w:w="985" w:type="dxa"/>
            <w:tcBorders>
              <w:top w:val="single" w:sz="4" w:space="0" w:color="auto"/>
              <w:left w:val="single" w:sz="8" w:space="0" w:color="auto"/>
              <w:right w:val="single" w:sz="8" w:space="0" w:color="auto"/>
            </w:tcBorders>
            <w:shd w:val="clear" w:color="auto" w:fill="auto"/>
            <w:vAlign w:val="center"/>
            <w:hideMark/>
          </w:tcPr>
          <w:p w14:paraId="5DBEC5CC" w14:textId="6E189375"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11</w:t>
            </w:r>
          </w:p>
        </w:tc>
        <w:tc>
          <w:tcPr>
            <w:tcW w:w="1029" w:type="dxa"/>
            <w:tcBorders>
              <w:top w:val="single" w:sz="4" w:space="0" w:color="auto"/>
              <w:left w:val="single" w:sz="8" w:space="0" w:color="auto"/>
              <w:right w:val="single" w:sz="8" w:space="0" w:color="auto"/>
            </w:tcBorders>
            <w:shd w:val="clear" w:color="auto" w:fill="auto"/>
            <w:vAlign w:val="center"/>
          </w:tcPr>
          <w:p w14:paraId="7AB6FD65" w14:textId="3FDDEA29"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2</w:t>
            </w:r>
          </w:p>
        </w:tc>
        <w:tc>
          <w:tcPr>
            <w:tcW w:w="1221" w:type="dxa"/>
            <w:tcBorders>
              <w:top w:val="single" w:sz="4" w:space="0" w:color="auto"/>
              <w:left w:val="single" w:sz="8" w:space="0" w:color="auto"/>
              <w:right w:val="single" w:sz="8" w:space="0" w:color="auto"/>
            </w:tcBorders>
            <w:shd w:val="clear" w:color="auto" w:fill="auto"/>
            <w:vAlign w:val="center"/>
            <w:hideMark/>
          </w:tcPr>
          <w:p w14:paraId="5924072C" w14:textId="3F6D0E12" w:rsidR="00DF1A3C" w:rsidRPr="009579B9" w:rsidRDefault="00DF1A3C" w:rsidP="00A72EDC">
            <w:pPr>
              <w:jc w:val="right"/>
              <w:rPr>
                <w:rFonts w:ascii="Arial Narrow" w:hAnsi="Arial Narrow"/>
                <w:color w:val="000000"/>
                <w:sz w:val="20"/>
                <w:szCs w:val="20"/>
                <w:lang w:bidi="en-US"/>
              </w:rPr>
            </w:pPr>
            <w:r w:rsidRPr="009579B9">
              <w:rPr>
                <w:rFonts w:ascii="Arial Narrow" w:hAnsi="Arial Narrow"/>
                <w:color w:val="000000"/>
                <w:sz w:val="20"/>
                <w:szCs w:val="20"/>
              </w:rPr>
              <w:t>4 950</w:t>
            </w:r>
          </w:p>
        </w:tc>
      </w:tr>
      <w:tr w:rsidR="00DF1A3C" w:rsidRPr="00166070" w14:paraId="76877775" w14:textId="77777777" w:rsidTr="00A72EDC">
        <w:trPr>
          <w:trHeight w:val="283"/>
        </w:trPr>
        <w:tc>
          <w:tcPr>
            <w:tcW w:w="1896" w:type="dxa"/>
            <w:tcBorders>
              <w:top w:val="nil"/>
              <w:left w:val="single" w:sz="8" w:space="0" w:color="auto"/>
              <w:right w:val="single" w:sz="8" w:space="0" w:color="auto"/>
            </w:tcBorders>
            <w:shd w:val="clear" w:color="auto" w:fill="FDE9D9" w:themeFill="accent6" w:themeFillTint="33"/>
            <w:vAlign w:val="center"/>
            <w:hideMark/>
          </w:tcPr>
          <w:p w14:paraId="2570E591" w14:textId="77777777" w:rsidR="00DF1A3C" w:rsidRPr="00A72EDC" w:rsidRDefault="00DF1A3C" w:rsidP="00DF1A3C">
            <w:pPr>
              <w:rPr>
                <w:rFonts w:ascii="Arial Narrow" w:eastAsia="Times New Roman" w:hAnsi="Arial Narrow"/>
                <w:bCs/>
                <w:color w:val="000000"/>
                <w:sz w:val="20"/>
                <w:szCs w:val="20"/>
                <w:lang w:eastAsia="fr-FR"/>
              </w:rPr>
            </w:pPr>
            <w:r w:rsidRPr="00A72EDC">
              <w:rPr>
                <w:rFonts w:ascii="Arial Narrow" w:eastAsia="Times New Roman" w:hAnsi="Arial Narrow"/>
                <w:bCs/>
                <w:color w:val="000000"/>
                <w:sz w:val="20"/>
                <w:szCs w:val="20"/>
                <w:lang w:eastAsia="fr-FR"/>
              </w:rPr>
              <w:t>Cascades</w:t>
            </w:r>
          </w:p>
        </w:tc>
        <w:tc>
          <w:tcPr>
            <w:tcW w:w="1207" w:type="dxa"/>
            <w:tcBorders>
              <w:top w:val="nil"/>
              <w:left w:val="single" w:sz="8" w:space="0" w:color="auto"/>
              <w:right w:val="single" w:sz="8" w:space="0" w:color="auto"/>
            </w:tcBorders>
            <w:shd w:val="clear" w:color="auto" w:fill="FDE9D9" w:themeFill="accent6" w:themeFillTint="33"/>
            <w:vAlign w:val="center"/>
            <w:hideMark/>
          </w:tcPr>
          <w:p w14:paraId="7723A24C" w14:textId="55C1A6F3"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54</w:t>
            </w:r>
          </w:p>
        </w:tc>
        <w:tc>
          <w:tcPr>
            <w:tcW w:w="1274" w:type="dxa"/>
            <w:tcBorders>
              <w:top w:val="nil"/>
              <w:left w:val="single" w:sz="8" w:space="0" w:color="auto"/>
              <w:right w:val="single" w:sz="8" w:space="0" w:color="auto"/>
            </w:tcBorders>
            <w:shd w:val="clear" w:color="auto" w:fill="FDE9D9" w:themeFill="accent6" w:themeFillTint="33"/>
            <w:vAlign w:val="center"/>
            <w:hideMark/>
          </w:tcPr>
          <w:p w14:paraId="2D162769" w14:textId="012E8D07"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213</w:t>
            </w:r>
          </w:p>
        </w:tc>
        <w:tc>
          <w:tcPr>
            <w:tcW w:w="1122" w:type="dxa"/>
            <w:tcBorders>
              <w:top w:val="nil"/>
              <w:left w:val="single" w:sz="8" w:space="0" w:color="auto"/>
              <w:right w:val="single" w:sz="8" w:space="0" w:color="auto"/>
            </w:tcBorders>
            <w:shd w:val="clear" w:color="auto" w:fill="FDE9D9" w:themeFill="accent6" w:themeFillTint="33"/>
            <w:vAlign w:val="center"/>
            <w:hideMark/>
          </w:tcPr>
          <w:p w14:paraId="45F2ACE7" w14:textId="71E4E35D"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228</w:t>
            </w:r>
          </w:p>
        </w:tc>
        <w:tc>
          <w:tcPr>
            <w:tcW w:w="983" w:type="dxa"/>
            <w:tcBorders>
              <w:top w:val="nil"/>
              <w:left w:val="single" w:sz="8" w:space="0" w:color="auto"/>
              <w:right w:val="single" w:sz="8" w:space="0" w:color="auto"/>
            </w:tcBorders>
            <w:shd w:val="clear" w:color="auto" w:fill="FDE9D9" w:themeFill="accent6" w:themeFillTint="33"/>
            <w:vAlign w:val="center"/>
            <w:hideMark/>
          </w:tcPr>
          <w:p w14:paraId="09DFF7E2" w14:textId="74F34BDD"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18</w:t>
            </w:r>
          </w:p>
        </w:tc>
        <w:tc>
          <w:tcPr>
            <w:tcW w:w="979" w:type="dxa"/>
            <w:tcBorders>
              <w:top w:val="nil"/>
              <w:left w:val="single" w:sz="8" w:space="0" w:color="auto"/>
              <w:right w:val="single" w:sz="8" w:space="0" w:color="auto"/>
            </w:tcBorders>
            <w:shd w:val="clear" w:color="auto" w:fill="FDE9D9" w:themeFill="accent6" w:themeFillTint="33"/>
            <w:vAlign w:val="center"/>
            <w:hideMark/>
          </w:tcPr>
          <w:p w14:paraId="70354408" w14:textId="34B243DD"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2</w:t>
            </w:r>
          </w:p>
        </w:tc>
        <w:tc>
          <w:tcPr>
            <w:tcW w:w="985" w:type="dxa"/>
            <w:tcBorders>
              <w:top w:val="nil"/>
              <w:left w:val="single" w:sz="8" w:space="0" w:color="auto"/>
              <w:right w:val="single" w:sz="8" w:space="0" w:color="auto"/>
            </w:tcBorders>
            <w:shd w:val="clear" w:color="auto" w:fill="FDE9D9" w:themeFill="accent6" w:themeFillTint="33"/>
            <w:vAlign w:val="center"/>
            <w:hideMark/>
          </w:tcPr>
          <w:p w14:paraId="467FEA2E" w14:textId="35E24263"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0</w:t>
            </w:r>
          </w:p>
        </w:tc>
        <w:tc>
          <w:tcPr>
            <w:tcW w:w="1029" w:type="dxa"/>
            <w:tcBorders>
              <w:top w:val="nil"/>
              <w:left w:val="single" w:sz="8" w:space="0" w:color="auto"/>
              <w:right w:val="single" w:sz="8" w:space="0" w:color="auto"/>
            </w:tcBorders>
            <w:shd w:val="clear" w:color="auto" w:fill="FDE9D9" w:themeFill="accent6" w:themeFillTint="33"/>
            <w:vAlign w:val="center"/>
          </w:tcPr>
          <w:p w14:paraId="3447C98B" w14:textId="4419A648"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1</w:t>
            </w:r>
          </w:p>
        </w:tc>
        <w:tc>
          <w:tcPr>
            <w:tcW w:w="1221" w:type="dxa"/>
            <w:tcBorders>
              <w:top w:val="nil"/>
              <w:left w:val="single" w:sz="8" w:space="0" w:color="auto"/>
              <w:right w:val="single" w:sz="8" w:space="0" w:color="auto"/>
            </w:tcBorders>
            <w:shd w:val="clear" w:color="auto" w:fill="FDE9D9" w:themeFill="accent6" w:themeFillTint="33"/>
            <w:vAlign w:val="center"/>
            <w:hideMark/>
          </w:tcPr>
          <w:p w14:paraId="410BA360" w14:textId="270CFB97" w:rsidR="00DF1A3C" w:rsidRPr="009579B9" w:rsidRDefault="00DF1A3C" w:rsidP="00A72EDC">
            <w:pPr>
              <w:jc w:val="right"/>
              <w:rPr>
                <w:rFonts w:ascii="Arial Narrow" w:hAnsi="Arial Narrow"/>
                <w:color w:val="000000"/>
                <w:sz w:val="20"/>
                <w:szCs w:val="20"/>
                <w:lang w:bidi="en-US"/>
              </w:rPr>
            </w:pPr>
            <w:r w:rsidRPr="009579B9">
              <w:rPr>
                <w:rFonts w:ascii="Arial Narrow" w:hAnsi="Arial Narrow"/>
                <w:color w:val="000000"/>
                <w:sz w:val="20"/>
                <w:szCs w:val="20"/>
              </w:rPr>
              <w:t>516</w:t>
            </w:r>
          </w:p>
        </w:tc>
      </w:tr>
      <w:tr w:rsidR="00DF1A3C" w:rsidRPr="00166070" w14:paraId="3AB7D834" w14:textId="77777777" w:rsidTr="00A72EDC">
        <w:trPr>
          <w:trHeight w:val="283"/>
        </w:trPr>
        <w:tc>
          <w:tcPr>
            <w:tcW w:w="1896" w:type="dxa"/>
            <w:tcBorders>
              <w:top w:val="nil"/>
              <w:left w:val="single" w:sz="8" w:space="0" w:color="auto"/>
              <w:right w:val="single" w:sz="8" w:space="0" w:color="auto"/>
            </w:tcBorders>
            <w:shd w:val="clear" w:color="auto" w:fill="auto"/>
            <w:vAlign w:val="center"/>
            <w:hideMark/>
          </w:tcPr>
          <w:p w14:paraId="45FEBEB0" w14:textId="77777777" w:rsidR="00DF1A3C" w:rsidRPr="00A72EDC" w:rsidRDefault="00DF1A3C" w:rsidP="00DF1A3C">
            <w:pPr>
              <w:rPr>
                <w:rFonts w:ascii="Arial Narrow" w:eastAsia="Times New Roman" w:hAnsi="Arial Narrow"/>
                <w:bCs/>
                <w:color w:val="000000"/>
                <w:sz w:val="20"/>
                <w:szCs w:val="20"/>
                <w:lang w:eastAsia="fr-FR"/>
              </w:rPr>
            </w:pPr>
            <w:r w:rsidRPr="00A72EDC">
              <w:rPr>
                <w:rFonts w:ascii="Arial Narrow" w:eastAsia="Times New Roman" w:hAnsi="Arial Narrow"/>
                <w:bCs/>
                <w:color w:val="000000"/>
                <w:sz w:val="20"/>
                <w:szCs w:val="20"/>
                <w:lang w:eastAsia="fr-FR"/>
              </w:rPr>
              <w:t>Centre</w:t>
            </w:r>
          </w:p>
        </w:tc>
        <w:tc>
          <w:tcPr>
            <w:tcW w:w="1207" w:type="dxa"/>
            <w:tcBorders>
              <w:top w:val="nil"/>
              <w:left w:val="single" w:sz="8" w:space="0" w:color="auto"/>
              <w:right w:val="single" w:sz="8" w:space="0" w:color="auto"/>
            </w:tcBorders>
            <w:shd w:val="clear" w:color="auto" w:fill="auto"/>
            <w:vAlign w:val="center"/>
            <w:hideMark/>
          </w:tcPr>
          <w:p w14:paraId="58E63117" w14:textId="381C84C1"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0</w:t>
            </w:r>
          </w:p>
        </w:tc>
        <w:tc>
          <w:tcPr>
            <w:tcW w:w="1274" w:type="dxa"/>
            <w:tcBorders>
              <w:top w:val="nil"/>
              <w:left w:val="single" w:sz="8" w:space="0" w:color="auto"/>
              <w:right w:val="single" w:sz="8" w:space="0" w:color="auto"/>
            </w:tcBorders>
            <w:shd w:val="clear" w:color="auto" w:fill="auto"/>
            <w:vAlign w:val="center"/>
            <w:hideMark/>
          </w:tcPr>
          <w:p w14:paraId="11F62051" w14:textId="391DC318"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61</w:t>
            </w:r>
          </w:p>
        </w:tc>
        <w:tc>
          <w:tcPr>
            <w:tcW w:w="1122" w:type="dxa"/>
            <w:tcBorders>
              <w:top w:val="nil"/>
              <w:left w:val="single" w:sz="8" w:space="0" w:color="auto"/>
              <w:right w:val="single" w:sz="8" w:space="0" w:color="auto"/>
            </w:tcBorders>
            <w:shd w:val="clear" w:color="auto" w:fill="auto"/>
            <w:vAlign w:val="center"/>
            <w:hideMark/>
          </w:tcPr>
          <w:p w14:paraId="2A42788D" w14:textId="45D24789"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865</w:t>
            </w:r>
          </w:p>
        </w:tc>
        <w:tc>
          <w:tcPr>
            <w:tcW w:w="983" w:type="dxa"/>
            <w:tcBorders>
              <w:top w:val="nil"/>
              <w:left w:val="single" w:sz="8" w:space="0" w:color="auto"/>
              <w:right w:val="single" w:sz="8" w:space="0" w:color="auto"/>
            </w:tcBorders>
            <w:shd w:val="clear" w:color="auto" w:fill="auto"/>
            <w:vAlign w:val="center"/>
            <w:hideMark/>
          </w:tcPr>
          <w:p w14:paraId="53178ABE" w14:textId="2F0F281D"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0</w:t>
            </w:r>
          </w:p>
        </w:tc>
        <w:tc>
          <w:tcPr>
            <w:tcW w:w="979" w:type="dxa"/>
            <w:tcBorders>
              <w:top w:val="nil"/>
              <w:left w:val="single" w:sz="8" w:space="0" w:color="auto"/>
              <w:right w:val="single" w:sz="8" w:space="0" w:color="auto"/>
            </w:tcBorders>
            <w:shd w:val="clear" w:color="auto" w:fill="auto"/>
            <w:vAlign w:val="center"/>
            <w:hideMark/>
          </w:tcPr>
          <w:p w14:paraId="49328CD7" w14:textId="7382B61A"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1</w:t>
            </w:r>
          </w:p>
        </w:tc>
        <w:tc>
          <w:tcPr>
            <w:tcW w:w="985" w:type="dxa"/>
            <w:tcBorders>
              <w:top w:val="nil"/>
              <w:left w:val="single" w:sz="8" w:space="0" w:color="auto"/>
              <w:right w:val="single" w:sz="8" w:space="0" w:color="auto"/>
            </w:tcBorders>
            <w:shd w:val="clear" w:color="auto" w:fill="auto"/>
            <w:vAlign w:val="center"/>
            <w:hideMark/>
          </w:tcPr>
          <w:p w14:paraId="3351EA93" w14:textId="7890EDEA"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29</w:t>
            </w:r>
          </w:p>
        </w:tc>
        <w:tc>
          <w:tcPr>
            <w:tcW w:w="1029" w:type="dxa"/>
            <w:tcBorders>
              <w:top w:val="nil"/>
              <w:left w:val="single" w:sz="8" w:space="0" w:color="auto"/>
              <w:right w:val="single" w:sz="8" w:space="0" w:color="auto"/>
            </w:tcBorders>
            <w:shd w:val="clear" w:color="auto" w:fill="auto"/>
            <w:vAlign w:val="center"/>
          </w:tcPr>
          <w:p w14:paraId="68A0D467" w14:textId="6B042E8E"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0</w:t>
            </w:r>
          </w:p>
        </w:tc>
        <w:tc>
          <w:tcPr>
            <w:tcW w:w="1221" w:type="dxa"/>
            <w:tcBorders>
              <w:top w:val="nil"/>
              <w:left w:val="single" w:sz="8" w:space="0" w:color="auto"/>
              <w:right w:val="single" w:sz="8" w:space="0" w:color="auto"/>
            </w:tcBorders>
            <w:shd w:val="clear" w:color="auto" w:fill="auto"/>
            <w:vAlign w:val="center"/>
            <w:hideMark/>
          </w:tcPr>
          <w:p w14:paraId="7D016CCC" w14:textId="1A7AE3DE" w:rsidR="00DF1A3C" w:rsidRPr="009579B9" w:rsidRDefault="00DF1A3C" w:rsidP="00A72EDC">
            <w:pPr>
              <w:jc w:val="right"/>
              <w:rPr>
                <w:rFonts w:ascii="Arial Narrow" w:hAnsi="Arial Narrow"/>
                <w:color w:val="000000"/>
                <w:sz w:val="20"/>
                <w:szCs w:val="20"/>
                <w:lang w:bidi="en-US"/>
              </w:rPr>
            </w:pPr>
            <w:r w:rsidRPr="009579B9">
              <w:rPr>
                <w:rFonts w:ascii="Arial Narrow" w:hAnsi="Arial Narrow"/>
                <w:color w:val="000000"/>
                <w:sz w:val="20"/>
                <w:szCs w:val="20"/>
              </w:rPr>
              <w:t>956</w:t>
            </w:r>
          </w:p>
        </w:tc>
      </w:tr>
      <w:tr w:rsidR="00DF1A3C" w:rsidRPr="00166070" w14:paraId="62A99172" w14:textId="77777777" w:rsidTr="00A72EDC">
        <w:trPr>
          <w:trHeight w:val="283"/>
        </w:trPr>
        <w:tc>
          <w:tcPr>
            <w:tcW w:w="1896" w:type="dxa"/>
            <w:tcBorders>
              <w:top w:val="nil"/>
              <w:left w:val="single" w:sz="8" w:space="0" w:color="auto"/>
              <w:right w:val="single" w:sz="8" w:space="0" w:color="auto"/>
            </w:tcBorders>
            <w:shd w:val="clear" w:color="auto" w:fill="FDE9D9" w:themeFill="accent6" w:themeFillTint="33"/>
            <w:vAlign w:val="center"/>
            <w:hideMark/>
          </w:tcPr>
          <w:p w14:paraId="39EE13BD" w14:textId="77777777" w:rsidR="00DF1A3C" w:rsidRPr="00A72EDC" w:rsidRDefault="00DF1A3C" w:rsidP="00DF1A3C">
            <w:pPr>
              <w:rPr>
                <w:rFonts w:ascii="Arial Narrow" w:eastAsia="Times New Roman" w:hAnsi="Arial Narrow"/>
                <w:bCs/>
                <w:color w:val="000000"/>
                <w:sz w:val="20"/>
                <w:szCs w:val="20"/>
                <w:lang w:eastAsia="fr-FR"/>
              </w:rPr>
            </w:pPr>
            <w:r w:rsidRPr="00A72EDC">
              <w:rPr>
                <w:rFonts w:ascii="Arial Narrow" w:eastAsia="Times New Roman" w:hAnsi="Arial Narrow"/>
                <w:bCs/>
                <w:color w:val="000000"/>
                <w:sz w:val="20"/>
                <w:szCs w:val="20"/>
                <w:lang w:eastAsia="fr-FR"/>
              </w:rPr>
              <w:t>Centre-Est</w:t>
            </w:r>
          </w:p>
        </w:tc>
        <w:tc>
          <w:tcPr>
            <w:tcW w:w="1207" w:type="dxa"/>
            <w:tcBorders>
              <w:top w:val="nil"/>
              <w:left w:val="single" w:sz="8" w:space="0" w:color="auto"/>
              <w:right w:val="single" w:sz="8" w:space="0" w:color="auto"/>
            </w:tcBorders>
            <w:shd w:val="clear" w:color="auto" w:fill="FDE9D9" w:themeFill="accent6" w:themeFillTint="33"/>
            <w:vAlign w:val="center"/>
            <w:hideMark/>
          </w:tcPr>
          <w:p w14:paraId="7D78131F" w14:textId="77846CE0"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7</w:t>
            </w:r>
          </w:p>
        </w:tc>
        <w:tc>
          <w:tcPr>
            <w:tcW w:w="1274" w:type="dxa"/>
            <w:tcBorders>
              <w:top w:val="nil"/>
              <w:left w:val="single" w:sz="8" w:space="0" w:color="auto"/>
              <w:right w:val="single" w:sz="8" w:space="0" w:color="auto"/>
            </w:tcBorders>
            <w:shd w:val="clear" w:color="auto" w:fill="FDE9D9" w:themeFill="accent6" w:themeFillTint="33"/>
            <w:vAlign w:val="center"/>
            <w:hideMark/>
          </w:tcPr>
          <w:p w14:paraId="028287D3" w14:textId="2E51B42E"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216</w:t>
            </w:r>
          </w:p>
        </w:tc>
        <w:tc>
          <w:tcPr>
            <w:tcW w:w="1122" w:type="dxa"/>
            <w:tcBorders>
              <w:top w:val="nil"/>
              <w:left w:val="single" w:sz="8" w:space="0" w:color="auto"/>
              <w:right w:val="single" w:sz="8" w:space="0" w:color="auto"/>
            </w:tcBorders>
            <w:shd w:val="clear" w:color="auto" w:fill="FDE9D9" w:themeFill="accent6" w:themeFillTint="33"/>
            <w:vAlign w:val="center"/>
            <w:hideMark/>
          </w:tcPr>
          <w:p w14:paraId="64A14AFE" w14:textId="0F7A0448"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3 115</w:t>
            </w:r>
          </w:p>
        </w:tc>
        <w:tc>
          <w:tcPr>
            <w:tcW w:w="983" w:type="dxa"/>
            <w:tcBorders>
              <w:top w:val="nil"/>
              <w:left w:val="single" w:sz="8" w:space="0" w:color="auto"/>
              <w:right w:val="single" w:sz="8" w:space="0" w:color="auto"/>
            </w:tcBorders>
            <w:shd w:val="clear" w:color="auto" w:fill="FDE9D9" w:themeFill="accent6" w:themeFillTint="33"/>
            <w:vAlign w:val="center"/>
            <w:hideMark/>
          </w:tcPr>
          <w:p w14:paraId="1AC6EBF6" w14:textId="57030124"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4</w:t>
            </w:r>
          </w:p>
        </w:tc>
        <w:tc>
          <w:tcPr>
            <w:tcW w:w="979" w:type="dxa"/>
            <w:tcBorders>
              <w:top w:val="nil"/>
              <w:left w:val="single" w:sz="8" w:space="0" w:color="auto"/>
              <w:right w:val="single" w:sz="8" w:space="0" w:color="auto"/>
            </w:tcBorders>
            <w:shd w:val="clear" w:color="auto" w:fill="FDE9D9" w:themeFill="accent6" w:themeFillTint="33"/>
            <w:vAlign w:val="center"/>
            <w:hideMark/>
          </w:tcPr>
          <w:p w14:paraId="5C57063F" w14:textId="294FAAC1"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1</w:t>
            </w:r>
          </w:p>
        </w:tc>
        <w:tc>
          <w:tcPr>
            <w:tcW w:w="985" w:type="dxa"/>
            <w:tcBorders>
              <w:top w:val="nil"/>
              <w:left w:val="single" w:sz="8" w:space="0" w:color="auto"/>
              <w:right w:val="single" w:sz="8" w:space="0" w:color="auto"/>
            </w:tcBorders>
            <w:shd w:val="clear" w:color="auto" w:fill="FDE9D9" w:themeFill="accent6" w:themeFillTint="33"/>
            <w:vAlign w:val="center"/>
            <w:hideMark/>
          </w:tcPr>
          <w:p w14:paraId="11977C7A" w14:textId="70567E6F"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5</w:t>
            </w:r>
          </w:p>
        </w:tc>
        <w:tc>
          <w:tcPr>
            <w:tcW w:w="1029" w:type="dxa"/>
            <w:tcBorders>
              <w:top w:val="nil"/>
              <w:left w:val="single" w:sz="8" w:space="0" w:color="auto"/>
              <w:right w:val="single" w:sz="8" w:space="0" w:color="auto"/>
            </w:tcBorders>
            <w:shd w:val="clear" w:color="auto" w:fill="FDE9D9" w:themeFill="accent6" w:themeFillTint="33"/>
            <w:vAlign w:val="center"/>
          </w:tcPr>
          <w:p w14:paraId="7B8F02C6" w14:textId="413D5DBD"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0</w:t>
            </w:r>
          </w:p>
        </w:tc>
        <w:tc>
          <w:tcPr>
            <w:tcW w:w="1221" w:type="dxa"/>
            <w:tcBorders>
              <w:top w:val="nil"/>
              <w:left w:val="single" w:sz="8" w:space="0" w:color="auto"/>
              <w:right w:val="single" w:sz="8" w:space="0" w:color="auto"/>
            </w:tcBorders>
            <w:shd w:val="clear" w:color="auto" w:fill="FDE9D9" w:themeFill="accent6" w:themeFillTint="33"/>
            <w:vAlign w:val="center"/>
            <w:hideMark/>
          </w:tcPr>
          <w:p w14:paraId="386A5772" w14:textId="6A41E769" w:rsidR="00DF1A3C" w:rsidRPr="009579B9" w:rsidRDefault="00DF1A3C" w:rsidP="00A72EDC">
            <w:pPr>
              <w:jc w:val="right"/>
              <w:rPr>
                <w:rFonts w:ascii="Arial Narrow" w:hAnsi="Arial Narrow"/>
                <w:color w:val="000000"/>
                <w:sz w:val="20"/>
                <w:szCs w:val="20"/>
                <w:lang w:bidi="en-US"/>
              </w:rPr>
            </w:pPr>
            <w:r w:rsidRPr="009579B9">
              <w:rPr>
                <w:rFonts w:ascii="Arial Narrow" w:hAnsi="Arial Narrow"/>
                <w:color w:val="000000"/>
                <w:sz w:val="20"/>
                <w:szCs w:val="20"/>
              </w:rPr>
              <w:t>3 348</w:t>
            </w:r>
          </w:p>
        </w:tc>
      </w:tr>
      <w:tr w:rsidR="00DF1A3C" w:rsidRPr="00166070" w14:paraId="4BA855FE" w14:textId="77777777" w:rsidTr="00A72EDC">
        <w:trPr>
          <w:trHeight w:val="283"/>
        </w:trPr>
        <w:tc>
          <w:tcPr>
            <w:tcW w:w="1896" w:type="dxa"/>
            <w:tcBorders>
              <w:top w:val="nil"/>
              <w:left w:val="single" w:sz="8" w:space="0" w:color="auto"/>
              <w:right w:val="single" w:sz="8" w:space="0" w:color="auto"/>
            </w:tcBorders>
            <w:shd w:val="clear" w:color="auto" w:fill="auto"/>
            <w:vAlign w:val="center"/>
            <w:hideMark/>
          </w:tcPr>
          <w:p w14:paraId="1E3DA4DF" w14:textId="77777777" w:rsidR="00DF1A3C" w:rsidRPr="00A72EDC" w:rsidRDefault="00DF1A3C" w:rsidP="00DF1A3C">
            <w:pPr>
              <w:rPr>
                <w:rFonts w:ascii="Arial Narrow" w:eastAsia="Times New Roman" w:hAnsi="Arial Narrow"/>
                <w:bCs/>
                <w:color w:val="000000"/>
                <w:sz w:val="20"/>
                <w:szCs w:val="20"/>
                <w:lang w:eastAsia="fr-FR"/>
              </w:rPr>
            </w:pPr>
            <w:r w:rsidRPr="00A72EDC">
              <w:rPr>
                <w:rFonts w:ascii="Arial Narrow" w:eastAsia="Times New Roman" w:hAnsi="Arial Narrow"/>
                <w:bCs/>
                <w:color w:val="000000"/>
                <w:sz w:val="20"/>
                <w:szCs w:val="20"/>
                <w:lang w:eastAsia="fr-FR"/>
              </w:rPr>
              <w:t>Centre-Nord</w:t>
            </w:r>
          </w:p>
        </w:tc>
        <w:tc>
          <w:tcPr>
            <w:tcW w:w="1207" w:type="dxa"/>
            <w:tcBorders>
              <w:top w:val="nil"/>
              <w:left w:val="single" w:sz="8" w:space="0" w:color="auto"/>
              <w:right w:val="single" w:sz="8" w:space="0" w:color="auto"/>
            </w:tcBorders>
            <w:shd w:val="clear" w:color="auto" w:fill="auto"/>
            <w:vAlign w:val="center"/>
            <w:hideMark/>
          </w:tcPr>
          <w:p w14:paraId="3DEACC6A" w14:textId="7D57997B"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21</w:t>
            </w:r>
          </w:p>
        </w:tc>
        <w:tc>
          <w:tcPr>
            <w:tcW w:w="1274" w:type="dxa"/>
            <w:tcBorders>
              <w:top w:val="nil"/>
              <w:left w:val="single" w:sz="8" w:space="0" w:color="auto"/>
              <w:right w:val="single" w:sz="8" w:space="0" w:color="auto"/>
            </w:tcBorders>
            <w:shd w:val="clear" w:color="auto" w:fill="auto"/>
            <w:vAlign w:val="center"/>
            <w:hideMark/>
          </w:tcPr>
          <w:p w14:paraId="73B0CA55" w14:textId="24A80AEE"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208</w:t>
            </w:r>
          </w:p>
        </w:tc>
        <w:tc>
          <w:tcPr>
            <w:tcW w:w="1122" w:type="dxa"/>
            <w:tcBorders>
              <w:top w:val="nil"/>
              <w:left w:val="single" w:sz="8" w:space="0" w:color="auto"/>
              <w:right w:val="single" w:sz="8" w:space="0" w:color="auto"/>
            </w:tcBorders>
            <w:shd w:val="clear" w:color="auto" w:fill="auto"/>
            <w:vAlign w:val="center"/>
            <w:hideMark/>
          </w:tcPr>
          <w:p w14:paraId="604F1830" w14:textId="5DB8210E"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1 117</w:t>
            </w:r>
          </w:p>
        </w:tc>
        <w:tc>
          <w:tcPr>
            <w:tcW w:w="983" w:type="dxa"/>
            <w:tcBorders>
              <w:top w:val="nil"/>
              <w:left w:val="single" w:sz="8" w:space="0" w:color="auto"/>
              <w:right w:val="single" w:sz="8" w:space="0" w:color="auto"/>
            </w:tcBorders>
            <w:shd w:val="clear" w:color="auto" w:fill="auto"/>
            <w:vAlign w:val="center"/>
            <w:hideMark/>
          </w:tcPr>
          <w:p w14:paraId="555FC646" w14:textId="7BD8F2B2"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94</w:t>
            </w:r>
          </w:p>
        </w:tc>
        <w:tc>
          <w:tcPr>
            <w:tcW w:w="979" w:type="dxa"/>
            <w:tcBorders>
              <w:top w:val="nil"/>
              <w:left w:val="single" w:sz="8" w:space="0" w:color="auto"/>
              <w:right w:val="single" w:sz="8" w:space="0" w:color="auto"/>
            </w:tcBorders>
            <w:shd w:val="clear" w:color="auto" w:fill="auto"/>
            <w:vAlign w:val="center"/>
            <w:hideMark/>
          </w:tcPr>
          <w:p w14:paraId="5646474A" w14:textId="4CE383FC"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0</w:t>
            </w:r>
          </w:p>
        </w:tc>
        <w:tc>
          <w:tcPr>
            <w:tcW w:w="985" w:type="dxa"/>
            <w:tcBorders>
              <w:top w:val="nil"/>
              <w:left w:val="single" w:sz="8" w:space="0" w:color="auto"/>
              <w:right w:val="single" w:sz="8" w:space="0" w:color="auto"/>
            </w:tcBorders>
            <w:shd w:val="clear" w:color="auto" w:fill="auto"/>
            <w:vAlign w:val="center"/>
            <w:hideMark/>
          </w:tcPr>
          <w:p w14:paraId="6129D63F" w14:textId="4F4B34FC"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9</w:t>
            </w:r>
          </w:p>
        </w:tc>
        <w:tc>
          <w:tcPr>
            <w:tcW w:w="1029" w:type="dxa"/>
            <w:tcBorders>
              <w:top w:val="nil"/>
              <w:left w:val="single" w:sz="8" w:space="0" w:color="auto"/>
              <w:right w:val="single" w:sz="8" w:space="0" w:color="auto"/>
            </w:tcBorders>
            <w:shd w:val="clear" w:color="auto" w:fill="auto"/>
            <w:vAlign w:val="center"/>
          </w:tcPr>
          <w:p w14:paraId="1D0D0C1A" w14:textId="133C8A9B"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0</w:t>
            </w:r>
          </w:p>
        </w:tc>
        <w:tc>
          <w:tcPr>
            <w:tcW w:w="1221" w:type="dxa"/>
            <w:tcBorders>
              <w:top w:val="nil"/>
              <w:left w:val="single" w:sz="8" w:space="0" w:color="auto"/>
              <w:right w:val="single" w:sz="8" w:space="0" w:color="auto"/>
            </w:tcBorders>
            <w:shd w:val="clear" w:color="auto" w:fill="auto"/>
            <w:vAlign w:val="center"/>
            <w:hideMark/>
          </w:tcPr>
          <w:p w14:paraId="1895F36D" w14:textId="149E14BC" w:rsidR="00DF1A3C" w:rsidRPr="009579B9" w:rsidRDefault="00DF1A3C" w:rsidP="00A72EDC">
            <w:pPr>
              <w:jc w:val="right"/>
              <w:rPr>
                <w:rFonts w:ascii="Arial Narrow" w:hAnsi="Arial Narrow"/>
                <w:color w:val="000000"/>
                <w:sz w:val="20"/>
                <w:szCs w:val="20"/>
                <w:lang w:bidi="en-US"/>
              </w:rPr>
            </w:pPr>
            <w:r w:rsidRPr="009579B9">
              <w:rPr>
                <w:rFonts w:ascii="Arial Narrow" w:hAnsi="Arial Narrow"/>
                <w:color w:val="000000"/>
                <w:sz w:val="20"/>
                <w:szCs w:val="20"/>
              </w:rPr>
              <w:t>1 449</w:t>
            </w:r>
          </w:p>
        </w:tc>
      </w:tr>
      <w:tr w:rsidR="00DF1A3C" w:rsidRPr="00166070" w14:paraId="686F7A7B" w14:textId="77777777" w:rsidTr="00A72EDC">
        <w:trPr>
          <w:trHeight w:val="283"/>
        </w:trPr>
        <w:tc>
          <w:tcPr>
            <w:tcW w:w="1896" w:type="dxa"/>
            <w:tcBorders>
              <w:top w:val="nil"/>
              <w:left w:val="single" w:sz="8" w:space="0" w:color="auto"/>
              <w:right w:val="single" w:sz="8" w:space="0" w:color="auto"/>
            </w:tcBorders>
            <w:shd w:val="clear" w:color="auto" w:fill="FDE9D9" w:themeFill="accent6" w:themeFillTint="33"/>
            <w:vAlign w:val="center"/>
            <w:hideMark/>
          </w:tcPr>
          <w:p w14:paraId="13F7D05C" w14:textId="77777777" w:rsidR="00DF1A3C" w:rsidRPr="00A72EDC" w:rsidRDefault="00DF1A3C" w:rsidP="00DF1A3C">
            <w:pPr>
              <w:rPr>
                <w:rFonts w:ascii="Arial Narrow" w:eastAsia="Times New Roman" w:hAnsi="Arial Narrow"/>
                <w:bCs/>
                <w:color w:val="000000"/>
                <w:sz w:val="20"/>
                <w:szCs w:val="20"/>
                <w:lang w:eastAsia="fr-FR"/>
              </w:rPr>
            </w:pPr>
            <w:r w:rsidRPr="00A72EDC">
              <w:rPr>
                <w:rFonts w:ascii="Arial Narrow" w:eastAsia="Times New Roman" w:hAnsi="Arial Narrow"/>
                <w:bCs/>
                <w:color w:val="000000"/>
                <w:sz w:val="20"/>
                <w:szCs w:val="20"/>
                <w:lang w:eastAsia="fr-FR"/>
              </w:rPr>
              <w:t>Centre-Ouest</w:t>
            </w:r>
          </w:p>
        </w:tc>
        <w:tc>
          <w:tcPr>
            <w:tcW w:w="1207" w:type="dxa"/>
            <w:tcBorders>
              <w:top w:val="nil"/>
              <w:left w:val="single" w:sz="8" w:space="0" w:color="auto"/>
              <w:right w:val="single" w:sz="8" w:space="0" w:color="auto"/>
            </w:tcBorders>
            <w:shd w:val="clear" w:color="auto" w:fill="FDE9D9" w:themeFill="accent6" w:themeFillTint="33"/>
            <w:vAlign w:val="center"/>
            <w:hideMark/>
          </w:tcPr>
          <w:p w14:paraId="25012028" w14:textId="0F8E1B29"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916</w:t>
            </w:r>
          </w:p>
        </w:tc>
        <w:tc>
          <w:tcPr>
            <w:tcW w:w="1274" w:type="dxa"/>
            <w:tcBorders>
              <w:top w:val="nil"/>
              <w:left w:val="single" w:sz="8" w:space="0" w:color="auto"/>
              <w:right w:val="single" w:sz="8" w:space="0" w:color="auto"/>
            </w:tcBorders>
            <w:shd w:val="clear" w:color="auto" w:fill="FDE9D9" w:themeFill="accent6" w:themeFillTint="33"/>
            <w:vAlign w:val="center"/>
            <w:hideMark/>
          </w:tcPr>
          <w:p w14:paraId="373B63FE" w14:textId="59B4A379"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392</w:t>
            </w:r>
          </w:p>
        </w:tc>
        <w:tc>
          <w:tcPr>
            <w:tcW w:w="1122" w:type="dxa"/>
            <w:tcBorders>
              <w:top w:val="nil"/>
              <w:left w:val="single" w:sz="8" w:space="0" w:color="auto"/>
              <w:right w:val="single" w:sz="8" w:space="0" w:color="auto"/>
            </w:tcBorders>
            <w:shd w:val="clear" w:color="auto" w:fill="FDE9D9" w:themeFill="accent6" w:themeFillTint="33"/>
            <w:vAlign w:val="center"/>
            <w:hideMark/>
          </w:tcPr>
          <w:p w14:paraId="7C77C95B" w14:textId="01F03FEA"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599</w:t>
            </w:r>
          </w:p>
        </w:tc>
        <w:tc>
          <w:tcPr>
            <w:tcW w:w="983" w:type="dxa"/>
            <w:tcBorders>
              <w:top w:val="nil"/>
              <w:left w:val="single" w:sz="8" w:space="0" w:color="auto"/>
              <w:right w:val="single" w:sz="8" w:space="0" w:color="auto"/>
            </w:tcBorders>
            <w:shd w:val="clear" w:color="auto" w:fill="FDE9D9" w:themeFill="accent6" w:themeFillTint="33"/>
            <w:vAlign w:val="center"/>
            <w:hideMark/>
          </w:tcPr>
          <w:p w14:paraId="1A74B035" w14:textId="78D09725"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6</w:t>
            </w:r>
          </w:p>
        </w:tc>
        <w:tc>
          <w:tcPr>
            <w:tcW w:w="979" w:type="dxa"/>
            <w:tcBorders>
              <w:top w:val="nil"/>
              <w:left w:val="single" w:sz="8" w:space="0" w:color="auto"/>
              <w:right w:val="single" w:sz="8" w:space="0" w:color="auto"/>
            </w:tcBorders>
            <w:shd w:val="clear" w:color="auto" w:fill="FDE9D9" w:themeFill="accent6" w:themeFillTint="33"/>
            <w:vAlign w:val="center"/>
            <w:hideMark/>
          </w:tcPr>
          <w:p w14:paraId="09989662" w14:textId="75436DE9"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0</w:t>
            </w:r>
          </w:p>
        </w:tc>
        <w:tc>
          <w:tcPr>
            <w:tcW w:w="985" w:type="dxa"/>
            <w:tcBorders>
              <w:top w:val="nil"/>
              <w:left w:val="single" w:sz="8" w:space="0" w:color="auto"/>
              <w:right w:val="single" w:sz="8" w:space="0" w:color="auto"/>
            </w:tcBorders>
            <w:shd w:val="clear" w:color="auto" w:fill="FDE9D9" w:themeFill="accent6" w:themeFillTint="33"/>
            <w:vAlign w:val="center"/>
            <w:hideMark/>
          </w:tcPr>
          <w:p w14:paraId="3DCDD8C3" w14:textId="36DC83FF"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43</w:t>
            </w:r>
          </w:p>
        </w:tc>
        <w:tc>
          <w:tcPr>
            <w:tcW w:w="1029" w:type="dxa"/>
            <w:tcBorders>
              <w:top w:val="nil"/>
              <w:left w:val="single" w:sz="8" w:space="0" w:color="auto"/>
              <w:right w:val="single" w:sz="8" w:space="0" w:color="auto"/>
            </w:tcBorders>
            <w:shd w:val="clear" w:color="auto" w:fill="FDE9D9" w:themeFill="accent6" w:themeFillTint="33"/>
            <w:vAlign w:val="center"/>
          </w:tcPr>
          <w:p w14:paraId="1D017C4C" w14:textId="44C0AD52"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0</w:t>
            </w:r>
          </w:p>
        </w:tc>
        <w:tc>
          <w:tcPr>
            <w:tcW w:w="1221" w:type="dxa"/>
            <w:tcBorders>
              <w:top w:val="nil"/>
              <w:left w:val="single" w:sz="8" w:space="0" w:color="auto"/>
              <w:right w:val="single" w:sz="8" w:space="0" w:color="auto"/>
            </w:tcBorders>
            <w:shd w:val="clear" w:color="auto" w:fill="FDE9D9" w:themeFill="accent6" w:themeFillTint="33"/>
            <w:vAlign w:val="center"/>
            <w:hideMark/>
          </w:tcPr>
          <w:p w14:paraId="5D0A1FB6" w14:textId="2EC5FAE8" w:rsidR="00DF1A3C" w:rsidRPr="009579B9" w:rsidRDefault="00DF1A3C" w:rsidP="00A72EDC">
            <w:pPr>
              <w:jc w:val="right"/>
              <w:rPr>
                <w:rFonts w:ascii="Arial Narrow" w:hAnsi="Arial Narrow"/>
                <w:color w:val="000000"/>
                <w:sz w:val="20"/>
                <w:szCs w:val="20"/>
                <w:lang w:bidi="en-US"/>
              </w:rPr>
            </w:pPr>
            <w:r w:rsidRPr="009579B9">
              <w:rPr>
                <w:rFonts w:ascii="Arial Narrow" w:hAnsi="Arial Narrow"/>
                <w:color w:val="000000"/>
                <w:sz w:val="20"/>
                <w:szCs w:val="20"/>
              </w:rPr>
              <w:t>1 956</w:t>
            </w:r>
          </w:p>
        </w:tc>
      </w:tr>
      <w:tr w:rsidR="00DF1A3C" w:rsidRPr="00166070" w14:paraId="25445F78" w14:textId="77777777" w:rsidTr="00A72EDC">
        <w:trPr>
          <w:trHeight w:val="283"/>
        </w:trPr>
        <w:tc>
          <w:tcPr>
            <w:tcW w:w="1896" w:type="dxa"/>
            <w:tcBorders>
              <w:top w:val="nil"/>
              <w:left w:val="single" w:sz="8" w:space="0" w:color="auto"/>
              <w:right w:val="single" w:sz="8" w:space="0" w:color="auto"/>
            </w:tcBorders>
            <w:shd w:val="clear" w:color="auto" w:fill="auto"/>
            <w:vAlign w:val="center"/>
            <w:hideMark/>
          </w:tcPr>
          <w:p w14:paraId="17BABA12" w14:textId="77777777" w:rsidR="00DF1A3C" w:rsidRPr="00A72EDC" w:rsidRDefault="00DF1A3C" w:rsidP="00DF1A3C">
            <w:pPr>
              <w:rPr>
                <w:rFonts w:ascii="Arial Narrow" w:eastAsia="Times New Roman" w:hAnsi="Arial Narrow"/>
                <w:bCs/>
                <w:color w:val="000000"/>
                <w:sz w:val="20"/>
                <w:szCs w:val="20"/>
                <w:lang w:eastAsia="fr-FR"/>
              </w:rPr>
            </w:pPr>
            <w:r w:rsidRPr="00A72EDC">
              <w:rPr>
                <w:rFonts w:ascii="Arial Narrow" w:eastAsia="Times New Roman" w:hAnsi="Arial Narrow"/>
                <w:bCs/>
                <w:color w:val="000000"/>
                <w:sz w:val="20"/>
                <w:szCs w:val="20"/>
                <w:lang w:eastAsia="fr-FR"/>
              </w:rPr>
              <w:t>Centre-Sud</w:t>
            </w:r>
          </w:p>
        </w:tc>
        <w:tc>
          <w:tcPr>
            <w:tcW w:w="1207" w:type="dxa"/>
            <w:tcBorders>
              <w:top w:val="nil"/>
              <w:left w:val="single" w:sz="8" w:space="0" w:color="auto"/>
              <w:right w:val="single" w:sz="8" w:space="0" w:color="auto"/>
            </w:tcBorders>
            <w:shd w:val="clear" w:color="auto" w:fill="auto"/>
            <w:vAlign w:val="center"/>
            <w:hideMark/>
          </w:tcPr>
          <w:p w14:paraId="718101E7" w14:textId="7C376122"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3</w:t>
            </w:r>
          </w:p>
        </w:tc>
        <w:tc>
          <w:tcPr>
            <w:tcW w:w="1274" w:type="dxa"/>
            <w:tcBorders>
              <w:top w:val="nil"/>
              <w:left w:val="single" w:sz="8" w:space="0" w:color="auto"/>
              <w:right w:val="single" w:sz="8" w:space="0" w:color="auto"/>
            </w:tcBorders>
            <w:shd w:val="clear" w:color="auto" w:fill="auto"/>
            <w:vAlign w:val="center"/>
            <w:hideMark/>
          </w:tcPr>
          <w:p w14:paraId="7D32F20D" w14:textId="739640CC"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282</w:t>
            </w:r>
          </w:p>
        </w:tc>
        <w:tc>
          <w:tcPr>
            <w:tcW w:w="1122" w:type="dxa"/>
            <w:tcBorders>
              <w:top w:val="nil"/>
              <w:left w:val="single" w:sz="8" w:space="0" w:color="auto"/>
              <w:right w:val="single" w:sz="8" w:space="0" w:color="auto"/>
            </w:tcBorders>
            <w:shd w:val="clear" w:color="auto" w:fill="auto"/>
            <w:vAlign w:val="center"/>
            <w:hideMark/>
          </w:tcPr>
          <w:p w14:paraId="267CD5BC" w14:textId="6640BE14"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861</w:t>
            </w:r>
          </w:p>
        </w:tc>
        <w:tc>
          <w:tcPr>
            <w:tcW w:w="983" w:type="dxa"/>
            <w:tcBorders>
              <w:top w:val="nil"/>
              <w:left w:val="single" w:sz="8" w:space="0" w:color="auto"/>
              <w:right w:val="single" w:sz="8" w:space="0" w:color="auto"/>
            </w:tcBorders>
            <w:shd w:val="clear" w:color="auto" w:fill="auto"/>
            <w:vAlign w:val="center"/>
            <w:hideMark/>
          </w:tcPr>
          <w:p w14:paraId="1E204E43" w14:textId="5CC8FBBA"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4</w:t>
            </w:r>
          </w:p>
        </w:tc>
        <w:tc>
          <w:tcPr>
            <w:tcW w:w="979" w:type="dxa"/>
            <w:tcBorders>
              <w:top w:val="nil"/>
              <w:left w:val="single" w:sz="8" w:space="0" w:color="auto"/>
              <w:right w:val="single" w:sz="8" w:space="0" w:color="auto"/>
            </w:tcBorders>
            <w:shd w:val="clear" w:color="auto" w:fill="auto"/>
            <w:vAlign w:val="center"/>
            <w:hideMark/>
          </w:tcPr>
          <w:p w14:paraId="58672652" w14:textId="256DEF14"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2</w:t>
            </w:r>
          </w:p>
        </w:tc>
        <w:tc>
          <w:tcPr>
            <w:tcW w:w="985" w:type="dxa"/>
            <w:tcBorders>
              <w:top w:val="nil"/>
              <w:left w:val="single" w:sz="8" w:space="0" w:color="auto"/>
              <w:right w:val="single" w:sz="8" w:space="0" w:color="auto"/>
            </w:tcBorders>
            <w:shd w:val="clear" w:color="auto" w:fill="auto"/>
            <w:vAlign w:val="center"/>
            <w:hideMark/>
          </w:tcPr>
          <w:p w14:paraId="08360AA8" w14:textId="0579AA4F"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27</w:t>
            </w:r>
          </w:p>
        </w:tc>
        <w:tc>
          <w:tcPr>
            <w:tcW w:w="1029" w:type="dxa"/>
            <w:tcBorders>
              <w:top w:val="nil"/>
              <w:left w:val="single" w:sz="8" w:space="0" w:color="auto"/>
              <w:right w:val="single" w:sz="8" w:space="0" w:color="auto"/>
            </w:tcBorders>
            <w:shd w:val="clear" w:color="auto" w:fill="auto"/>
            <w:vAlign w:val="center"/>
          </w:tcPr>
          <w:p w14:paraId="1C4393F8" w14:textId="27875C96"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14</w:t>
            </w:r>
          </w:p>
        </w:tc>
        <w:tc>
          <w:tcPr>
            <w:tcW w:w="1221" w:type="dxa"/>
            <w:tcBorders>
              <w:top w:val="nil"/>
              <w:left w:val="single" w:sz="8" w:space="0" w:color="auto"/>
              <w:right w:val="single" w:sz="8" w:space="0" w:color="auto"/>
            </w:tcBorders>
            <w:shd w:val="clear" w:color="auto" w:fill="auto"/>
            <w:vAlign w:val="center"/>
            <w:hideMark/>
          </w:tcPr>
          <w:p w14:paraId="679048C3" w14:textId="0EF7AFB3" w:rsidR="00DF1A3C" w:rsidRPr="009579B9" w:rsidRDefault="00DF1A3C" w:rsidP="00A72EDC">
            <w:pPr>
              <w:jc w:val="right"/>
              <w:rPr>
                <w:rFonts w:ascii="Arial Narrow" w:hAnsi="Arial Narrow"/>
                <w:color w:val="000000"/>
                <w:sz w:val="20"/>
                <w:szCs w:val="20"/>
                <w:lang w:bidi="en-US"/>
              </w:rPr>
            </w:pPr>
            <w:r w:rsidRPr="009579B9">
              <w:rPr>
                <w:rFonts w:ascii="Arial Narrow" w:hAnsi="Arial Narrow"/>
                <w:color w:val="000000"/>
                <w:sz w:val="20"/>
                <w:szCs w:val="20"/>
              </w:rPr>
              <w:t>1 193</w:t>
            </w:r>
          </w:p>
        </w:tc>
      </w:tr>
      <w:tr w:rsidR="00DF1A3C" w:rsidRPr="00166070" w14:paraId="4064A61C" w14:textId="77777777" w:rsidTr="00A72EDC">
        <w:trPr>
          <w:trHeight w:val="283"/>
        </w:trPr>
        <w:tc>
          <w:tcPr>
            <w:tcW w:w="1896" w:type="dxa"/>
            <w:tcBorders>
              <w:top w:val="nil"/>
              <w:left w:val="single" w:sz="8" w:space="0" w:color="auto"/>
              <w:right w:val="single" w:sz="8" w:space="0" w:color="auto"/>
            </w:tcBorders>
            <w:shd w:val="clear" w:color="auto" w:fill="FDE9D9" w:themeFill="accent6" w:themeFillTint="33"/>
            <w:vAlign w:val="center"/>
            <w:hideMark/>
          </w:tcPr>
          <w:p w14:paraId="4B0F5762" w14:textId="77777777" w:rsidR="00DF1A3C" w:rsidRPr="00A72EDC" w:rsidRDefault="00DF1A3C" w:rsidP="00DF1A3C">
            <w:pPr>
              <w:rPr>
                <w:rFonts w:ascii="Arial Narrow" w:eastAsia="Times New Roman" w:hAnsi="Arial Narrow"/>
                <w:bCs/>
                <w:color w:val="000000"/>
                <w:sz w:val="20"/>
                <w:szCs w:val="20"/>
                <w:lang w:eastAsia="fr-FR"/>
              </w:rPr>
            </w:pPr>
            <w:r w:rsidRPr="00A72EDC">
              <w:rPr>
                <w:rFonts w:ascii="Arial Narrow" w:eastAsia="Times New Roman" w:hAnsi="Arial Narrow"/>
                <w:bCs/>
                <w:color w:val="000000"/>
                <w:sz w:val="20"/>
                <w:szCs w:val="20"/>
                <w:lang w:eastAsia="fr-FR"/>
              </w:rPr>
              <w:t>Est</w:t>
            </w:r>
          </w:p>
        </w:tc>
        <w:tc>
          <w:tcPr>
            <w:tcW w:w="1207" w:type="dxa"/>
            <w:tcBorders>
              <w:top w:val="nil"/>
              <w:left w:val="single" w:sz="8" w:space="0" w:color="auto"/>
              <w:right w:val="single" w:sz="8" w:space="0" w:color="auto"/>
            </w:tcBorders>
            <w:shd w:val="clear" w:color="auto" w:fill="FDE9D9" w:themeFill="accent6" w:themeFillTint="33"/>
            <w:vAlign w:val="center"/>
            <w:hideMark/>
          </w:tcPr>
          <w:p w14:paraId="26982DCF" w14:textId="4F1C2B43"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1 056</w:t>
            </w:r>
          </w:p>
        </w:tc>
        <w:tc>
          <w:tcPr>
            <w:tcW w:w="1274" w:type="dxa"/>
            <w:tcBorders>
              <w:top w:val="nil"/>
              <w:left w:val="single" w:sz="8" w:space="0" w:color="auto"/>
              <w:right w:val="single" w:sz="8" w:space="0" w:color="auto"/>
            </w:tcBorders>
            <w:shd w:val="clear" w:color="auto" w:fill="FDE9D9" w:themeFill="accent6" w:themeFillTint="33"/>
            <w:vAlign w:val="center"/>
            <w:hideMark/>
          </w:tcPr>
          <w:p w14:paraId="3722248F" w14:textId="06B47CE4"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445</w:t>
            </w:r>
          </w:p>
        </w:tc>
        <w:tc>
          <w:tcPr>
            <w:tcW w:w="1122" w:type="dxa"/>
            <w:tcBorders>
              <w:top w:val="nil"/>
              <w:left w:val="single" w:sz="8" w:space="0" w:color="auto"/>
              <w:right w:val="single" w:sz="8" w:space="0" w:color="auto"/>
            </w:tcBorders>
            <w:shd w:val="clear" w:color="auto" w:fill="FDE9D9" w:themeFill="accent6" w:themeFillTint="33"/>
            <w:vAlign w:val="center"/>
            <w:hideMark/>
          </w:tcPr>
          <w:p w14:paraId="33E14AEE" w14:textId="5527D83F"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2 342</w:t>
            </w:r>
          </w:p>
        </w:tc>
        <w:tc>
          <w:tcPr>
            <w:tcW w:w="983" w:type="dxa"/>
            <w:tcBorders>
              <w:top w:val="nil"/>
              <w:left w:val="single" w:sz="8" w:space="0" w:color="auto"/>
              <w:right w:val="single" w:sz="8" w:space="0" w:color="auto"/>
            </w:tcBorders>
            <w:shd w:val="clear" w:color="auto" w:fill="FDE9D9" w:themeFill="accent6" w:themeFillTint="33"/>
            <w:vAlign w:val="center"/>
            <w:hideMark/>
          </w:tcPr>
          <w:p w14:paraId="65046327" w14:textId="749FC32C"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8</w:t>
            </w:r>
          </w:p>
        </w:tc>
        <w:tc>
          <w:tcPr>
            <w:tcW w:w="979" w:type="dxa"/>
            <w:tcBorders>
              <w:top w:val="nil"/>
              <w:left w:val="single" w:sz="8" w:space="0" w:color="auto"/>
              <w:right w:val="single" w:sz="8" w:space="0" w:color="auto"/>
            </w:tcBorders>
            <w:shd w:val="clear" w:color="auto" w:fill="FDE9D9" w:themeFill="accent6" w:themeFillTint="33"/>
            <w:vAlign w:val="center"/>
            <w:hideMark/>
          </w:tcPr>
          <w:p w14:paraId="745CAF13" w14:textId="300F6A78"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0</w:t>
            </w:r>
          </w:p>
        </w:tc>
        <w:tc>
          <w:tcPr>
            <w:tcW w:w="985" w:type="dxa"/>
            <w:tcBorders>
              <w:top w:val="nil"/>
              <w:left w:val="single" w:sz="8" w:space="0" w:color="auto"/>
              <w:right w:val="single" w:sz="8" w:space="0" w:color="auto"/>
            </w:tcBorders>
            <w:shd w:val="clear" w:color="auto" w:fill="FDE9D9" w:themeFill="accent6" w:themeFillTint="33"/>
            <w:vAlign w:val="center"/>
            <w:hideMark/>
          </w:tcPr>
          <w:p w14:paraId="22B558ED" w14:textId="5A743E41"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1</w:t>
            </w:r>
          </w:p>
        </w:tc>
        <w:tc>
          <w:tcPr>
            <w:tcW w:w="1029" w:type="dxa"/>
            <w:tcBorders>
              <w:top w:val="nil"/>
              <w:left w:val="single" w:sz="8" w:space="0" w:color="auto"/>
              <w:right w:val="single" w:sz="8" w:space="0" w:color="auto"/>
            </w:tcBorders>
            <w:shd w:val="clear" w:color="auto" w:fill="FDE9D9" w:themeFill="accent6" w:themeFillTint="33"/>
            <w:vAlign w:val="center"/>
          </w:tcPr>
          <w:p w14:paraId="22213AAA" w14:textId="38853A73"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0</w:t>
            </w:r>
          </w:p>
        </w:tc>
        <w:tc>
          <w:tcPr>
            <w:tcW w:w="1221" w:type="dxa"/>
            <w:tcBorders>
              <w:top w:val="nil"/>
              <w:left w:val="single" w:sz="8" w:space="0" w:color="auto"/>
              <w:right w:val="single" w:sz="8" w:space="0" w:color="auto"/>
            </w:tcBorders>
            <w:shd w:val="clear" w:color="auto" w:fill="FDE9D9" w:themeFill="accent6" w:themeFillTint="33"/>
            <w:vAlign w:val="center"/>
            <w:hideMark/>
          </w:tcPr>
          <w:p w14:paraId="6FD458EE" w14:textId="6A202AC3" w:rsidR="00DF1A3C" w:rsidRPr="009579B9" w:rsidRDefault="00DF1A3C" w:rsidP="00A72EDC">
            <w:pPr>
              <w:jc w:val="right"/>
              <w:rPr>
                <w:rFonts w:ascii="Arial Narrow" w:hAnsi="Arial Narrow"/>
                <w:color w:val="000000"/>
                <w:sz w:val="20"/>
                <w:szCs w:val="20"/>
                <w:lang w:bidi="en-US"/>
              </w:rPr>
            </w:pPr>
            <w:r w:rsidRPr="009579B9">
              <w:rPr>
                <w:rFonts w:ascii="Arial Narrow" w:hAnsi="Arial Narrow"/>
                <w:color w:val="000000"/>
                <w:sz w:val="20"/>
                <w:szCs w:val="20"/>
              </w:rPr>
              <w:t>3 852</w:t>
            </w:r>
          </w:p>
        </w:tc>
      </w:tr>
      <w:tr w:rsidR="00DF1A3C" w:rsidRPr="00166070" w14:paraId="1CF802B1" w14:textId="77777777" w:rsidTr="00A72EDC">
        <w:trPr>
          <w:trHeight w:val="283"/>
        </w:trPr>
        <w:tc>
          <w:tcPr>
            <w:tcW w:w="1896" w:type="dxa"/>
            <w:tcBorders>
              <w:top w:val="nil"/>
              <w:left w:val="single" w:sz="8" w:space="0" w:color="auto"/>
              <w:right w:val="single" w:sz="8" w:space="0" w:color="auto"/>
            </w:tcBorders>
            <w:shd w:val="clear" w:color="auto" w:fill="auto"/>
            <w:vAlign w:val="center"/>
            <w:hideMark/>
          </w:tcPr>
          <w:p w14:paraId="70455F8E" w14:textId="77777777" w:rsidR="00DF1A3C" w:rsidRPr="00A72EDC" w:rsidRDefault="00DF1A3C" w:rsidP="00DF1A3C">
            <w:pPr>
              <w:rPr>
                <w:rFonts w:ascii="Arial Narrow" w:eastAsia="Times New Roman" w:hAnsi="Arial Narrow"/>
                <w:bCs/>
                <w:color w:val="000000"/>
                <w:sz w:val="20"/>
                <w:szCs w:val="20"/>
                <w:lang w:eastAsia="fr-FR"/>
              </w:rPr>
            </w:pPr>
            <w:r w:rsidRPr="00A72EDC">
              <w:rPr>
                <w:rFonts w:ascii="Arial Narrow" w:eastAsia="Times New Roman" w:hAnsi="Arial Narrow"/>
                <w:bCs/>
                <w:color w:val="000000"/>
                <w:sz w:val="20"/>
                <w:szCs w:val="20"/>
                <w:lang w:eastAsia="fr-FR"/>
              </w:rPr>
              <w:t>Hauts-Bassins</w:t>
            </w:r>
          </w:p>
        </w:tc>
        <w:tc>
          <w:tcPr>
            <w:tcW w:w="1207" w:type="dxa"/>
            <w:tcBorders>
              <w:top w:val="nil"/>
              <w:left w:val="single" w:sz="8" w:space="0" w:color="auto"/>
              <w:right w:val="single" w:sz="8" w:space="0" w:color="auto"/>
            </w:tcBorders>
            <w:shd w:val="clear" w:color="auto" w:fill="auto"/>
            <w:vAlign w:val="center"/>
            <w:hideMark/>
          </w:tcPr>
          <w:p w14:paraId="306FAD31" w14:textId="6F1564A3"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157</w:t>
            </w:r>
          </w:p>
        </w:tc>
        <w:tc>
          <w:tcPr>
            <w:tcW w:w="1274" w:type="dxa"/>
            <w:tcBorders>
              <w:top w:val="nil"/>
              <w:left w:val="single" w:sz="8" w:space="0" w:color="auto"/>
              <w:right w:val="single" w:sz="8" w:space="0" w:color="auto"/>
            </w:tcBorders>
            <w:shd w:val="clear" w:color="auto" w:fill="auto"/>
            <w:vAlign w:val="center"/>
            <w:hideMark/>
          </w:tcPr>
          <w:p w14:paraId="47540C23" w14:textId="22C2AD57"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604</w:t>
            </w:r>
          </w:p>
        </w:tc>
        <w:tc>
          <w:tcPr>
            <w:tcW w:w="1122" w:type="dxa"/>
            <w:tcBorders>
              <w:top w:val="nil"/>
              <w:left w:val="single" w:sz="8" w:space="0" w:color="auto"/>
              <w:right w:val="single" w:sz="8" w:space="0" w:color="auto"/>
            </w:tcBorders>
            <w:shd w:val="clear" w:color="auto" w:fill="auto"/>
            <w:vAlign w:val="center"/>
            <w:hideMark/>
          </w:tcPr>
          <w:p w14:paraId="7E6284A9" w14:textId="21809A48"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741</w:t>
            </w:r>
          </w:p>
        </w:tc>
        <w:tc>
          <w:tcPr>
            <w:tcW w:w="983" w:type="dxa"/>
            <w:tcBorders>
              <w:top w:val="nil"/>
              <w:left w:val="single" w:sz="8" w:space="0" w:color="auto"/>
              <w:right w:val="single" w:sz="8" w:space="0" w:color="auto"/>
            </w:tcBorders>
            <w:shd w:val="clear" w:color="auto" w:fill="auto"/>
            <w:vAlign w:val="center"/>
            <w:hideMark/>
          </w:tcPr>
          <w:p w14:paraId="24884174" w14:textId="5DAB6E0F"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30</w:t>
            </w:r>
          </w:p>
        </w:tc>
        <w:tc>
          <w:tcPr>
            <w:tcW w:w="979" w:type="dxa"/>
            <w:tcBorders>
              <w:top w:val="nil"/>
              <w:left w:val="single" w:sz="8" w:space="0" w:color="auto"/>
              <w:right w:val="single" w:sz="8" w:space="0" w:color="auto"/>
            </w:tcBorders>
            <w:shd w:val="clear" w:color="auto" w:fill="auto"/>
            <w:vAlign w:val="center"/>
            <w:hideMark/>
          </w:tcPr>
          <w:p w14:paraId="1A43D4F0" w14:textId="14AA0E3E"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0</w:t>
            </w:r>
          </w:p>
        </w:tc>
        <w:tc>
          <w:tcPr>
            <w:tcW w:w="985" w:type="dxa"/>
            <w:tcBorders>
              <w:top w:val="nil"/>
              <w:left w:val="single" w:sz="8" w:space="0" w:color="auto"/>
              <w:right w:val="single" w:sz="8" w:space="0" w:color="auto"/>
            </w:tcBorders>
            <w:shd w:val="clear" w:color="auto" w:fill="auto"/>
            <w:vAlign w:val="center"/>
            <w:hideMark/>
          </w:tcPr>
          <w:p w14:paraId="374CADD7" w14:textId="5AF11D5D"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23</w:t>
            </w:r>
          </w:p>
        </w:tc>
        <w:tc>
          <w:tcPr>
            <w:tcW w:w="1029" w:type="dxa"/>
            <w:tcBorders>
              <w:top w:val="nil"/>
              <w:left w:val="single" w:sz="8" w:space="0" w:color="auto"/>
              <w:right w:val="single" w:sz="8" w:space="0" w:color="auto"/>
            </w:tcBorders>
            <w:shd w:val="clear" w:color="auto" w:fill="auto"/>
            <w:vAlign w:val="center"/>
          </w:tcPr>
          <w:p w14:paraId="13B5E2DB" w14:textId="6F006581"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1</w:t>
            </w:r>
          </w:p>
        </w:tc>
        <w:tc>
          <w:tcPr>
            <w:tcW w:w="1221" w:type="dxa"/>
            <w:tcBorders>
              <w:top w:val="nil"/>
              <w:left w:val="single" w:sz="8" w:space="0" w:color="auto"/>
              <w:right w:val="single" w:sz="8" w:space="0" w:color="auto"/>
            </w:tcBorders>
            <w:shd w:val="clear" w:color="auto" w:fill="auto"/>
            <w:vAlign w:val="center"/>
            <w:hideMark/>
          </w:tcPr>
          <w:p w14:paraId="43CCA58E" w14:textId="7D42F534" w:rsidR="00DF1A3C" w:rsidRPr="009579B9" w:rsidRDefault="00DF1A3C" w:rsidP="00A72EDC">
            <w:pPr>
              <w:jc w:val="right"/>
              <w:rPr>
                <w:rFonts w:ascii="Arial Narrow" w:hAnsi="Arial Narrow"/>
                <w:color w:val="000000"/>
                <w:sz w:val="20"/>
                <w:szCs w:val="20"/>
                <w:lang w:bidi="en-US"/>
              </w:rPr>
            </w:pPr>
            <w:r w:rsidRPr="009579B9">
              <w:rPr>
                <w:rFonts w:ascii="Arial Narrow" w:hAnsi="Arial Narrow"/>
                <w:color w:val="000000"/>
                <w:sz w:val="20"/>
                <w:szCs w:val="20"/>
              </w:rPr>
              <w:t>1 556</w:t>
            </w:r>
          </w:p>
        </w:tc>
      </w:tr>
      <w:tr w:rsidR="00DF1A3C" w:rsidRPr="00166070" w14:paraId="3688FA2E" w14:textId="77777777" w:rsidTr="00A72EDC">
        <w:trPr>
          <w:trHeight w:val="283"/>
        </w:trPr>
        <w:tc>
          <w:tcPr>
            <w:tcW w:w="1896" w:type="dxa"/>
            <w:tcBorders>
              <w:top w:val="nil"/>
              <w:left w:val="single" w:sz="8" w:space="0" w:color="auto"/>
              <w:right w:val="single" w:sz="8" w:space="0" w:color="auto"/>
            </w:tcBorders>
            <w:shd w:val="clear" w:color="auto" w:fill="FDE9D9" w:themeFill="accent6" w:themeFillTint="33"/>
            <w:vAlign w:val="center"/>
            <w:hideMark/>
          </w:tcPr>
          <w:p w14:paraId="718C0C6D" w14:textId="77777777" w:rsidR="00DF1A3C" w:rsidRPr="00A72EDC" w:rsidRDefault="00DF1A3C" w:rsidP="00DF1A3C">
            <w:pPr>
              <w:rPr>
                <w:rFonts w:ascii="Arial Narrow" w:eastAsia="Times New Roman" w:hAnsi="Arial Narrow"/>
                <w:bCs/>
                <w:color w:val="000000"/>
                <w:sz w:val="20"/>
                <w:szCs w:val="20"/>
                <w:lang w:eastAsia="fr-FR"/>
              </w:rPr>
            </w:pPr>
            <w:r w:rsidRPr="00A72EDC">
              <w:rPr>
                <w:rFonts w:ascii="Arial Narrow" w:eastAsia="Times New Roman" w:hAnsi="Arial Narrow"/>
                <w:bCs/>
                <w:color w:val="000000"/>
                <w:sz w:val="20"/>
                <w:szCs w:val="20"/>
                <w:lang w:eastAsia="fr-FR"/>
              </w:rPr>
              <w:t>Nord</w:t>
            </w:r>
          </w:p>
        </w:tc>
        <w:tc>
          <w:tcPr>
            <w:tcW w:w="1207" w:type="dxa"/>
            <w:tcBorders>
              <w:top w:val="nil"/>
              <w:left w:val="single" w:sz="8" w:space="0" w:color="auto"/>
              <w:right w:val="single" w:sz="8" w:space="0" w:color="auto"/>
            </w:tcBorders>
            <w:shd w:val="clear" w:color="auto" w:fill="FDE9D9" w:themeFill="accent6" w:themeFillTint="33"/>
            <w:vAlign w:val="center"/>
            <w:hideMark/>
          </w:tcPr>
          <w:p w14:paraId="24C5A06B" w14:textId="0CC5C8F3"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299</w:t>
            </w:r>
          </w:p>
        </w:tc>
        <w:tc>
          <w:tcPr>
            <w:tcW w:w="1274" w:type="dxa"/>
            <w:tcBorders>
              <w:top w:val="nil"/>
              <w:left w:val="single" w:sz="8" w:space="0" w:color="auto"/>
              <w:right w:val="single" w:sz="8" w:space="0" w:color="auto"/>
            </w:tcBorders>
            <w:shd w:val="clear" w:color="auto" w:fill="FDE9D9" w:themeFill="accent6" w:themeFillTint="33"/>
            <w:vAlign w:val="center"/>
            <w:hideMark/>
          </w:tcPr>
          <w:p w14:paraId="4CA7F539" w14:textId="1ABACBE6"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1 227</w:t>
            </w:r>
          </w:p>
        </w:tc>
        <w:tc>
          <w:tcPr>
            <w:tcW w:w="1122" w:type="dxa"/>
            <w:tcBorders>
              <w:top w:val="nil"/>
              <w:left w:val="single" w:sz="8" w:space="0" w:color="auto"/>
              <w:right w:val="single" w:sz="8" w:space="0" w:color="auto"/>
            </w:tcBorders>
            <w:shd w:val="clear" w:color="auto" w:fill="FDE9D9" w:themeFill="accent6" w:themeFillTint="33"/>
            <w:vAlign w:val="center"/>
            <w:hideMark/>
          </w:tcPr>
          <w:p w14:paraId="62776911" w14:textId="0B2D042F"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481</w:t>
            </w:r>
          </w:p>
        </w:tc>
        <w:tc>
          <w:tcPr>
            <w:tcW w:w="983" w:type="dxa"/>
            <w:tcBorders>
              <w:top w:val="nil"/>
              <w:left w:val="single" w:sz="8" w:space="0" w:color="auto"/>
              <w:right w:val="single" w:sz="8" w:space="0" w:color="auto"/>
            </w:tcBorders>
            <w:shd w:val="clear" w:color="auto" w:fill="FDE9D9" w:themeFill="accent6" w:themeFillTint="33"/>
            <w:vAlign w:val="center"/>
            <w:hideMark/>
          </w:tcPr>
          <w:p w14:paraId="1A069775" w14:textId="59063971"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1</w:t>
            </w:r>
          </w:p>
        </w:tc>
        <w:tc>
          <w:tcPr>
            <w:tcW w:w="979" w:type="dxa"/>
            <w:tcBorders>
              <w:top w:val="nil"/>
              <w:left w:val="single" w:sz="8" w:space="0" w:color="auto"/>
              <w:right w:val="single" w:sz="8" w:space="0" w:color="auto"/>
            </w:tcBorders>
            <w:shd w:val="clear" w:color="auto" w:fill="FDE9D9" w:themeFill="accent6" w:themeFillTint="33"/>
            <w:vAlign w:val="center"/>
            <w:hideMark/>
          </w:tcPr>
          <w:p w14:paraId="09ED14A9" w14:textId="5ED690FF"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0</w:t>
            </w:r>
          </w:p>
        </w:tc>
        <w:tc>
          <w:tcPr>
            <w:tcW w:w="985" w:type="dxa"/>
            <w:tcBorders>
              <w:top w:val="nil"/>
              <w:left w:val="single" w:sz="8" w:space="0" w:color="auto"/>
              <w:right w:val="single" w:sz="8" w:space="0" w:color="auto"/>
            </w:tcBorders>
            <w:shd w:val="clear" w:color="auto" w:fill="FDE9D9" w:themeFill="accent6" w:themeFillTint="33"/>
            <w:vAlign w:val="center"/>
            <w:hideMark/>
          </w:tcPr>
          <w:p w14:paraId="673E50DD" w14:textId="68856485"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1</w:t>
            </w:r>
          </w:p>
        </w:tc>
        <w:tc>
          <w:tcPr>
            <w:tcW w:w="1029" w:type="dxa"/>
            <w:tcBorders>
              <w:top w:val="nil"/>
              <w:left w:val="single" w:sz="8" w:space="0" w:color="auto"/>
              <w:right w:val="single" w:sz="8" w:space="0" w:color="auto"/>
            </w:tcBorders>
            <w:shd w:val="clear" w:color="auto" w:fill="FDE9D9" w:themeFill="accent6" w:themeFillTint="33"/>
            <w:vAlign w:val="center"/>
          </w:tcPr>
          <w:p w14:paraId="5CB11456" w14:textId="606E3302"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4</w:t>
            </w:r>
          </w:p>
        </w:tc>
        <w:tc>
          <w:tcPr>
            <w:tcW w:w="1221" w:type="dxa"/>
            <w:tcBorders>
              <w:top w:val="nil"/>
              <w:left w:val="single" w:sz="8" w:space="0" w:color="auto"/>
              <w:right w:val="single" w:sz="8" w:space="0" w:color="auto"/>
            </w:tcBorders>
            <w:shd w:val="clear" w:color="auto" w:fill="FDE9D9" w:themeFill="accent6" w:themeFillTint="33"/>
            <w:vAlign w:val="center"/>
            <w:hideMark/>
          </w:tcPr>
          <w:p w14:paraId="10661038" w14:textId="7EA7B4C1" w:rsidR="00DF1A3C" w:rsidRPr="009579B9" w:rsidRDefault="00DF1A3C" w:rsidP="00A72EDC">
            <w:pPr>
              <w:jc w:val="right"/>
              <w:rPr>
                <w:rFonts w:ascii="Arial Narrow" w:hAnsi="Arial Narrow"/>
                <w:color w:val="000000"/>
                <w:sz w:val="20"/>
                <w:szCs w:val="20"/>
                <w:lang w:bidi="en-US"/>
              </w:rPr>
            </w:pPr>
            <w:r w:rsidRPr="009579B9">
              <w:rPr>
                <w:rFonts w:ascii="Arial Narrow" w:hAnsi="Arial Narrow"/>
                <w:color w:val="000000"/>
                <w:sz w:val="20"/>
                <w:szCs w:val="20"/>
              </w:rPr>
              <w:t>2 013</w:t>
            </w:r>
          </w:p>
        </w:tc>
      </w:tr>
      <w:tr w:rsidR="00DF1A3C" w:rsidRPr="00166070" w14:paraId="75AAE479" w14:textId="77777777" w:rsidTr="00A72EDC">
        <w:trPr>
          <w:trHeight w:val="283"/>
        </w:trPr>
        <w:tc>
          <w:tcPr>
            <w:tcW w:w="1896" w:type="dxa"/>
            <w:tcBorders>
              <w:top w:val="nil"/>
              <w:left w:val="single" w:sz="8" w:space="0" w:color="auto"/>
              <w:right w:val="single" w:sz="8" w:space="0" w:color="auto"/>
            </w:tcBorders>
            <w:shd w:val="clear" w:color="auto" w:fill="auto"/>
            <w:vAlign w:val="center"/>
            <w:hideMark/>
          </w:tcPr>
          <w:p w14:paraId="3FF27547" w14:textId="77777777" w:rsidR="00DF1A3C" w:rsidRPr="00A72EDC" w:rsidRDefault="00DF1A3C" w:rsidP="00DF1A3C">
            <w:pPr>
              <w:rPr>
                <w:rFonts w:ascii="Arial Narrow" w:eastAsia="Times New Roman" w:hAnsi="Arial Narrow"/>
                <w:bCs/>
                <w:color w:val="000000"/>
                <w:sz w:val="20"/>
                <w:szCs w:val="20"/>
                <w:lang w:eastAsia="fr-FR"/>
              </w:rPr>
            </w:pPr>
            <w:r w:rsidRPr="00A72EDC">
              <w:rPr>
                <w:rFonts w:ascii="Arial Narrow" w:eastAsia="Times New Roman" w:hAnsi="Arial Narrow"/>
                <w:bCs/>
                <w:color w:val="000000"/>
                <w:sz w:val="20"/>
                <w:szCs w:val="20"/>
                <w:lang w:eastAsia="fr-FR"/>
              </w:rPr>
              <w:t>Plateau Central</w:t>
            </w:r>
          </w:p>
        </w:tc>
        <w:tc>
          <w:tcPr>
            <w:tcW w:w="1207" w:type="dxa"/>
            <w:tcBorders>
              <w:top w:val="nil"/>
              <w:left w:val="single" w:sz="8" w:space="0" w:color="auto"/>
              <w:right w:val="single" w:sz="8" w:space="0" w:color="auto"/>
            </w:tcBorders>
            <w:shd w:val="clear" w:color="auto" w:fill="auto"/>
            <w:vAlign w:val="center"/>
            <w:hideMark/>
          </w:tcPr>
          <w:p w14:paraId="5389F1F8" w14:textId="02CE58F0"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13</w:t>
            </w:r>
          </w:p>
        </w:tc>
        <w:tc>
          <w:tcPr>
            <w:tcW w:w="1274" w:type="dxa"/>
            <w:tcBorders>
              <w:top w:val="nil"/>
              <w:left w:val="single" w:sz="8" w:space="0" w:color="auto"/>
              <w:right w:val="single" w:sz="8" w:space="0" w:color="auto"/>
            </w:tcBorders>
            <w:shd w:val="clear" w:color="auto" w:fill="auto"/>
            <w:vAlign w:val="center"/>
            <w:hideMark/>
          </w:tcPr>
          <w:p w14:paraId="6E149461" w14:textId="4136963A"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224</w:t>
            </w:r>
          </w:p>
        </w:tc>
        <w:tc>
          <w:tcPr>
            <w:tcW w:w="1122" w:type="dxa"/>
            <w:tcBorders>
              <w:top w:val="nil"/>
              <w:left w:val="single" w:sz="8" w:space="0" w:color="auto"/>
              <w:right w:val="single" w:sz="8" w:space="0" w:color="auto"/>
            </w:tcBorders>
            <w:shd w:val="clear" w:color="auto" w:fill="auto"/>
            <w:vAlign w:val="center"/>
            <w:hideMark/>
          </w:tcPr>
          <w:p w14:paraId="268D2C8D" w14:textId="662DFAE6"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598</w:t>
            </w:r>
          </w:p>
        </w:tc>
        <w:tc>
          <w:tcPr>
            <w:tcW w:w="983" w:type="dxa"/>
            <w:tcBorders>
              <w:top w:val="nil"/>
              <w:left w:val="single" w:sz="8" w:space="0" w:color="auto"/>
              <w:right w:val="single" w:sz="8" w:space="0" w:color="auto"/>
            </w:tcBorders>
            <w:shd w:val="clear" w:color="auto" w:fill="auto"/>
            <w:vAlign w:val="center"/>
            <w:hideMark/>
          </w:tcPr>
          <w:p w14:paraId="10F2D280" w14:textId="0CFF3382"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5</w:t>
            </w:r>
          </w:p>
        </w:tc>
        <w:tc>
          <w:tcPr>
            <w:tcW w:w="979" w:type="dxa"/>
            <w:tcBorders>
              <w:top w:val="nil"/>
              <w:left w:val="single" w:sz="8" w:space="0" w:color="auto"/>
              <w:right w:val="single" w:sz="8" w:space="0" w:color="auto"/>
            </w:tcBorders>
            <w:shd w:val="clear" w:color="auto" w:fill="auto"/>
            <w:vAlign w:val="center"/>
            <w:hideMark/>
          </w:tcPr>
          <w:p w14:paraId="4E823198" w14:textId="3567AF8F"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3</w:t>
            </w:r>
          </w:p>
        </w:tc>
        <w:tc>
          <w:tcPr>
            <w:tcW w:w="985" w:type="dxa"/>
            <w:tcBorders>
              <w:top w:val="nil"/>
              <w:left w:val="single" w:sz="8" w:space="0" w:color="auto"/>
              <w:right w:val="single" w:sz="8" w:space="0" w:color="auto"/>
            </w:tcBorders>
            <w:shd w:val="clear" w:color="auto" w:fill="auto"/>
            <w:vAlign w:val="center"/>
            <w:hideMark/>
          </w:tcPr>
          <w:p w14:paraId="73B57DCA" w14:textId="65C6D6AA"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68</w:t>
            </w:r>
          </w:p>
        </w:tc>
        <w:tc>
          <w:tcPr>
            <w:tcW w:w="1029" w:type="dxa"/>
            <w:tcBorders>
              <w:top w:val="nil"/>
              <w:left w:val="single" w:sz="8" w:space="0" w:color="auto"/>
              <w:right w:val="single" w:sz="8" w:space="0" w:color="auto"/>
            </w:tcBorders>
            <w:shd w:val="clear" w:color="auto" w:fill="auto"/>
            <w:vAlign w:val="center"/>
          </w:tcPr>
          <w:p w14:paraId="14A7ABF7" w14:textId="1826302C"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1</w:t>
            </w:r>
          </w:p>
        </w:tc>
        <w:tc>
          <w:tcPr>
            <w:tcW w:w="1221" w:type="dxa"/>
            <w:tcBorders>
              <w:top w:val="nil"/>
              <w:left w:val="single" w:sz="8" w:space="0" w:color="auto"/>
              <w:right w:val="single" w:sz="8" w:space="0" w:color="auto"/>
            </w:tcBorders>
            <w:shd w:val="clear" w:color="auto" w:fill="auto"/>
            <w:vAlign w:val="center"/>
            <w:hideMark/>
          </w:tcPr>
          <w:p w14:paraId="7F7CE6B0" w14:textId="0C12B77E" w:rsidR="00DF1A3C" w:rsidRPr="009579B9" w:rsidRDefault="00DF1A3C" w:rsidP="00A72EDC">
            <w:pPr>
              <w:jc w:val="right"/>
              <w:rPr>
                <w:rFonts w:ascii="Arial Narrow" w:hAnsi="Arial Narrow"/>
                <w:color w:val="000000"/>
                <w:sz w:val="20"/>
                <w:szCs w:val="20"/>
                <w:lang w:bidi="en-US"/>
              </w:rPr>
            </w:pPr>
            <w:r w:rsidRPr="009579B9">
              <w:rPr>
                <w:rFonts w:ascii="Arial Narrow" w:hAnsi="Arial Narrow"/>
                <w:color w:val="000000"/>
                <w:sz w:val="20"/>
                <w:szCs w:val="20"/>
              </w:rPr>
              <w:t>912</w:t>
            </w:r>
          </w:p>
        </w:tc>
      </w:tr>
      <w:tr w:rsidR="00DF1A3C" w:rsidRPr="00166070" w14:paraId="205FDF90" w14:textId="77777777" w:rsidTr="00A72EDC">
        <w:trPr>
          <w:trHeight w:val="283"/>
        </w:trPr>
        <w:tc>
          <w:tcPr>
            <w:tcW w:w="1896" w:type="dxa"/>
            <w:tcBorders>
              <w:top w:val="nil"/>
              <w:left w:val="single" w:sz="8" w:space="0" w:color="auto"/>
              <w:right w:val="single" w:sz="8" w:space="0" w:color="auto"/>
            </w:tcBorders>
            <w:shd w:val="clear" w:color="auto" w:fill="FDE9D9" w:themeFill="accent6" w:themeFillTint="33"/>
            <w:vAlign w:val="center"/>
            <w:hideMark/>
          </w:tcPr>
          <w:p w14:paraId="380BDD95" w14:textId="77777777" w:rsidR="00DF1A3C" w:rsidRPr="00A72EDC" w:rsidRDefault="00DF1A3C" w:rsidP="00DF1A3C">
            <w:pPr>
              <w:rPr>
                <w:rFonts w:ascii="Arial Narrow" w:eastAsia="Times New Roman" w:hAnsi="Arial Narrow"/>
                <w:bCs/>
                <w:color w:val="000000"/>
                <w:sz w:val="20"/>
                <w:szCs w:val="20"/>
                <w:lang w:eastAsia="fr-FR"/>
              </w:rPr>
            </w:pPr>
            <w:r w:rsidRPr="00A72EDC">
              <w:rPr>
                <w:rFonts w:ascii="Arial Narrow" w:eastAsia="Times New Roman" w:hAnsi="Arial Narrow"/>
                <w:bCs/>
                <w:color w:val="000000"/>
                <w:sz w:val="20"/>
                <w:szCs w:val="20"/>
                <w:lang w:eastAsia="fr-FR"/>
              </w:rPr>
              <w:t>Sahel</w:t>
            </w:r>
          </w:p>
        </w:tc>
        <w:tc>
          <w:tcPr>
            <w:tcW w:w="1207" w:type="dxa"/>
            <w:tcBorders>
              <w:top w:val="nil"/>
              <w:left w:val="single" w:sz="8" w:space="0" w:color="auto"/>
              <w:right w:val="single" w:sz="8" w:space="0" w:color="auto"/>
            </w:tcBorders>
            <w:shd w:val="clear" w:color="auto" w:fill="FDE9D9" w:themeFill="accent6" w:themeFillTint="33"/>
            <w:vAlign w:val="center"/>
            <w:hideMark/>
          </w:tcPr>
          <w:p w14:paraId="3A407F10" w14:textId="45161665"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49</w:t>
            </w:r>
          </w:p>
        </w:tc>
        <w:tc>
          <w:tcPr>
            <w:tcW w:w="1274" w:type="dxa"/>
            <w:tcBorders>
              <w:top w:val="nil"/>
              <w:left w:val="single" w:sz="8" w:space="0" w:color="auto"/>
              <w:right w:val="single" w:sz="8" w:space="0" w:color="auto"/>
            </w:tcBorders>
            <w:shd w:val="clear" w:color="auto" w:fill="FDE9D9" w:themeFill="accent6" w:themeFillTint="33"/>
            <w:vAlign w:val="center"/>
            <w:hideMark/>
          </w:tcPr>
          <w:p w14:paraId="57574BCC" w14:textId="7B65EE50"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122</w:t>
            </w:r>
          </w:p>
        </w:tc>
        <w:tc>
          <w:tcPr>
            <w:tcW w:w="1122" w:type="dxa"/>
            <w:tcBorders>
              <w:top w:val="nil"/>
              <w:left w:val="single" w:sz="8" w:space="0" w:color="auto"/>
              <w:right w:val="single" w:sz="8" w:space="0" w:color="auto"/>
            </w:tcBorders>
            <w:shd w:val="clear" w:color="auto" w:fill="FDE9D9" w:themeFill="accent6" w:themeFillTint="33"/>
            <w:vAlign w:val="center"/>
            <w:hideMark/>
          </w:tcPr>
          <w:p w14:paraId="4B03B9C9" w14:textId="10747A29"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4 303</w:t>
            </w:r>
          </w:p>
        </w:tc>
        <w:tc>
          <w:tcPr>
            <w:tcW w:w="983" w:type="dxa"/>
            <w:tcBorders>
              <w:top w:val="nil"/>
              <w:left w:val="single" w:sz="8" w:space="0" w:color="auto"/>
              <w:right w:val="single" w:sz="8" w:space="0" w:color="auto"/>
            </w:tcBorders>
            <w:shd w:val="clear" w:color="auto" w:fill="FDE9D9" w:themeFill="accent6" w:themeFillTint="33"/>
            <w:vAlign w:val="center"/>
            <w:hideMark/>
          </w:tcPr>
          <w:p w14:paraId="68FB2457" w14:textId="5F7F3D8D"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4</w:t>
            </w:r>
          </w:p>
        </w:tc>
        <w:tc>
          <w:tcPr>
            <w:tcW w:w="979" w:type="dxa"/>
            <w:tcBorders>
              <w:top w:val="nil"/>
              <w:left w:val="single" w:sz="8" w:space="0" w:color="auto"/>
              <w:right w:val="single" w:sz="8" w:space="0" w:color="auto"/>
            </w:tcBorders>
            <w:shd w:val="clear" w:color="auto" w:fill="FDE9D9" w:themeFill="accent6" w:themeFillTint="33"/>
            <w:vAlign w:val="center"/>
            <w:hideMark/>
          </w:tcPr>
          <w:p w14:paraId="05AE1306" w14:textId="2F692F14"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0</w:t>
            </w:r>
          </w:p>
        </w:tc>
        <w:tc>
          <w:tcPr>
            <w:tcW w:w="985" w:type="dxa"/>
            <w:tcBorders>
              <w:top w:val="nil"/>
              <w:left w:val="single" w:sz="8" w:space="0" w:color="auto"/>
              <w:right w:val="single" w:sz="8" w:space="0" w:color="auto"/>
            </w:tcBorders>
            <w:shd w:val="clear" w:color="auto" w:fill="FDE9D9" w:themeFill="accent6" w:themeFillTint="33"/>
            <w:vAlign w:val="center"/>
            <w:hideMark/>
          </w:tcPr>
          <w:p w14:paraId="021C7280" w14:textId="713FD879"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0</w:t>
            </w:r>
          </w:p>
        </w:tc>
        <w:tc>
          <w:tcPr>
            <w:tcW w:w="1029" w:type="dxa"/>
            <w:tcBorders>
              <w:top w:val="nil"/>
              <w:left w:val="single" w:sz="8" w:space="0" w:color="auto"/>
              <w:right w:val="single" w:sz="8" w:space="0" w:color="auto"/>
            </w:tcBorders>
            <w:shd w:val="clear" w:color="auto" w:fill="FDE9D9" w:themeFill="accent6" w:themeFillTint="33"/>
            <w:vAlign w:val="center"/>
          </w:tcPr>
          <w:p w14:paraId="18613726" w14:textId="39607B5D"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0</w:t>
            </w:r>
          </w:p>
        </w:tc>
        <w:tc>
          <w:tcPr>
            <w:tcW w:w="1221" w:type="dxa"/>
            <w:tcBorders>
              <w:top w:val="nil"/>
              <w:left w:val="single" w:sz="8" w:space="0" w:color="auto"/>
              <w:right w:val="single" w:sz="8" w:space="0" w:color="auto"/>
            </w:tcBorders>
            <w:shd w:val="clear" w:color="auto" w:fill="FDE9D9" w:themeFill="accent6" w:themeFillTint="33"/>
            <w:vAlign w:val="center"/>
            <w:hideMark/>
          </w:tcPr>
          <w:p w14:paraId="648D6B72" w14:textId="45697DB8" w:rsidR="00DF1A3C" w:rsidRPr="009579B9" w:rsidRDefault="00DF1A3C" w:rsidP="00A72EDC">
            <w:pPr>
              <w:jc w:val="right"/>
              <w:rPr>
                <w:rFonts w:ascii="Arial Narrow" w:hAnsi="Arial Narrow"/>
                <w:color w:val="000000"/>
                <w:sz w:val="20"/>
                <w:szCs w:val="20"/>
                <w:lang w:bidi="en-US"/>
              </w:rPr>
            </w:pPr>
            <w:r w:rsidRPr="009579B9">
              <w:rPr>
                <w:rFonts w:ascii="Arial Narrow" w:hAnsi="Arial Narrow"/>
                <w:color w:val="000000"/>
                <w:sz w:val="20"/>
                <w:szCs w:val="20"/>
              </w:rPr>
              <w:t>4 478</w:t>
            </w:r>
          </w:p>
        </w:tc>
      </w:tr>
      <w:tr w:rsidR="00DF1A3C" w:rsidRPr="00166070" w14:paraId="61A3E6EA" w14:textId="77777777" w:rsidTr="00A72EDC">
        <w:trPr>
          <w:trHeight w:val="283"/>
        </w:trPr>
        <w:tc>
          <w:tcPr>
            <w:tcW w:w="1896" w:type="dxa"/>
            <w:tcBorders>
              <w:top w:val="nil"/>
              <w:left w:val="single" w:sz="8" w:space="0" w:color="auto"/>
              <w:bottom w:val="single" w:sz="8" w:space="0" w:color="auto"/>
              <w:right w:val="single" w:sz="8" w:space="0" w:color="auto"/>
            </w:tcBorders>
            <w:shd w:val="clear" w:color="auto" w:fill="auto"/>
            <w:vAlign w:val="center"/>
            <w:hideMark/>
          </w:tcPr>
          <w:p w14:paraId="1910676A" w14:textId="77777777" w:rsidR="00DF1A3C" w:rsidRPr="00A72EDC" w:rsidRDefault="00DF1A3C" w:rsidP="00DF1A3C">
            <w:pPr>
              <w:rPr>
                <w:rFonts w:ascii="Arial Narrow" w:eastAsia="Times New Roman" w:hAnsi="Arial Narrow"/>
                <w:bCs/>
                <w:color w:val="000000"/>
                <w:sz w:val="20"/>
                <w:szCs w:val="20"/>
                <w:lang w:eastAsia="fr-FR"/>
              </w:rPr>
            </w:pPr>
            <w:r w:rsidRPr="00A72EDC">
              <w:rPr>
                <w:rFonts w:ascii="Arial Narrow" w:eastAsia="Times New Roman" w:hAnsi="Arial Narrow"/>
                <w:bCs/>
                <w:color w:val="000000"/>
                <w:sz w:val="20"/>
                <w:szCs w:val="20"/>
                <w:lang w:eastAsia="fr-FR"/>
              </w:rPr>
              <w:t>Sud-Ouest</w:t>
            </w:r>
          </w:p>
        </w:tc>
        <w:tc>
          <w:tcPr>
            <w:tcW w:w="1207" w:type="dxa"/>
            <w:tcBorders>
              <w:top w:val="nil"/>
              <w:left w:val="single" w:sz="8" w:space="0" w:color="auto"/>
              <w:bottom w:val="single" w:sz="8" w:space="0" w:color="auto"/>
              <w:right w:val="single" w:sz="8" w:space="0" w:color="auto"/>
            </w:tcBorders>
            <w:shd w:val="clear" w:color="auto" w:fill="auto"/>
            <w:vAlign w:val="center"/>
            <w:hideMark/>
          </w:tcPr>
          <w:p w14:paraId="255C07A7" w14:textId="7B08DB00"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26</w:t>
            </w:r>
          </w:p>
        </w:tc>
        <w:tc>
          <w:tcPr>
            <w:tcW w:w="1274" w:type="dxa"/>
            <w:tcBorders>
              <w:top w:val="nil"/>
              <w:left w:val="single" w:sz="8" w:space="0" w:color="auto"/>
              <w:bottom w:val="single" w:sz="8" w:space="0" w:color="auto"/>
              <w:right w:val="single" w:sz="8" w:space="0" w:color="auto"/>
            </w:tcBorders>
            <w:shd w:val="clear" w:color="auto" w:fill="auto"/>
            <w:vAlign w:val="center"/>
            <w:hideMark/>
          </w:tcPr>
          <w:p w14:paraId="569E69B5" w14:textId="1DC68311"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233</w:t>
            </w:r>
          </w:p>
        </w:tc>
        <w:tc>
          <w:tcPr>
            <w:tcW w:w="1122" w:type="dxa"/>
            <w:tcBorders>
              <w:top w:val="nil"/>
              <w:left w:val="single" w:sz="8" w:space="0" w:color="auto"/>
              <w:bottom w:val="single" w:sz="8" w:space="0" w:color="auto"/>
              <w:right w:val="single" w:sz="8" w:space="0" w:color="auto"/>
            </w:tcBorders>
            <w:shd w:val="clear" w:color="auto" w:fill="auto"/>
            <w:vAlign w:val="center"/>
            <w:hideMark/>
          </w:tcPr>
          <w:p w14:paraId="164A2F01" w14:textId="639EE496"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874</w:t>
            </w:r>
          </w:p>
        </w:tc>
        <w:tc>
          <w:tcPr>
            <w:tcW w:w="983" w:type="dxa"/>
            <w:tcBorders>
              <w:top w:val="nil"/>
              <w:left w:val="single" w:sz="8" w:space="0" w:color="auto"/>
              <w:bottom w:val="single" w:sz="8" w:space="0" w:color="auto"/>
              <w:right w:val="single" w:sz="8" w:space="0" w:color="auto"/>
            </w:tcBorders>
            <w:shd w:val="clear" w:color="auto" w:fill="auto"/>
            <w:vAlign w:val="center"/>
            <w:hideMark/>
          </w:tcPr>
          <w:p w14:paraId="36FA0292" w14:textId="61B43E49"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17</w:t>
            </w:r>
          </w:p>
        </w:tc>
        <w:tc>
          <w:tcPr>
            <w:tcW w:w="979" w:type="dxa"/>
            <w:tcBorders>
              <w:top w:val="nil"/>
              <w:left w:val="single" w:sz="8" w:space="0" w:color="auto"/>
              <w:bottom w:val="single" w:sz="8" w:space="0" w:color="auto"/>
              <w:right w:val="single" w:sz="8" w:space="0" w:color="auto"/>
            </w:tcBorders>
            <w:shd w:val="clear" w:color="auto" w:fill="auto"/>
            <w:vAlign w:val="center"/>
            <w:hideMark/>
          </w:tcPr>
          <w:p w14:paraId="30416046" w14:textId="5AC650A8"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1</w:t>
            </w:r>
          </w:p>
        </w:tc>
        <w:tc>
          <w:tcPr>
            <w:tcW w:w="985" w:type="dxa"/>
            <w:tcBorders>
              <w:top w:val="nil"/>
              <w:left w:val="single" w:sz="8" w:space="0" w:color="auto"/>
              <w:bottom w:val="single" w:sz="8" w:space="0" w:color="auto"/>
              <w:right w:val="single" w:sz="8" w:space="0" w:color="auto"/>
            </w:tcBorders>
            <w:shd w:val="clear" w:color="auto" w:fill="auto"/>
            <w:vAlign w:val="center"/>
            <w:hideMark/>
          </w:tcPr>
          <w:p w14:paraId="571730F9" w14:textId="05112A95"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5</w:t>
            </w:r>
          </w:p>
        </w:tc>
        <w:tc>
          <w:tcPr>
            <w:tcW w:w="1029" w:type="dxa"/>
            <w:tcBorders>
              <w:top w:val="nil"/>
              <w:left w:val="single" w:sz="8" w:space="0" w:color="auto"/>
              <w:bottom w:val="single" w:sz="8" w:space="0" w:color="auto"/>
              <w:right w:val="single" w:sz="8" w:space="0" w:color="auto"/>
            </w:tcBorders>
            <w:shd w:val="clear" w:color="auto" w:fill="auto"/>
            <w:vAlign w:val="center"/>
          </w:tcPr>
          <w:p w14:paraId="2FBEAE9A" w14:textId="7E9B38AB" w:rsidR="00DF1A3C" w:rsidRPr="009579B9" w:rsidRDefault="00DF1A3C" w:rsidP="00A72EDC">
            <w:pPr>
              <w:jc w:val="right"/>
              <w:rPr>
                <w:rFonts w:ascii="Arial Narrow" w:hAnsi="Arial Narrow"/>
                <w:sz w:val="20"/>
                <w:szCs w:val="20"/>
                <w:lang w:bidi="en-US"/>
              </w:rPr>
            </w:pPr>
            <w:r w:rsidRPr="009579B9">
              <w:rPr>
                <w:rFonts w:ascii="Arial Narrow" w:hAnsi="Arial Narrow"/>
                <w:sz w:val="20"/>
                <w:szCs w:val="20"/>
              </w:rPr>
              <w:t>4</w:t>
            </w:r>
          </w:p>
        </w:tc>
        <w:tc>
          <w:tcPr>
            <w:tcW w:w="1221" w:type="dxa"/>
            <w:tcBorders>
              <w:top w:val="nil"/>
              <w:left w:val="single" w:sz="8" w:space="0" w:color="auto"/>
              <w:bottom w:val="single" w:sz="8" w:space="0" w:color="auto"/>
              <w:right w:val="single" w:sz="8" w:space="0" w:color="auto"/>
            </w:tcBorders>
            <w:shd w:val="clear" w:color="auto" w:fill="auto"/>
            <w:vAlign w:val="center"/>
            <w:hideMark/>
          </w:tcPr>
          <w:p w14:paraId="413D243C" w14:textId="23D9EE36" w:rsidR="00DF1A3C" w:rsidRPr="009579B9" w:rsidRDefault="00DF1A3C" w:rsidP="00A72EDC">
            <w:pPr>
              <w:jc w:val="right"/>
              <w:rPr>
                <w:rFonts w:ascii="Arial Narrow" w:hAnsi="Arial Narrow"/>
                <w:color w:val="000000"/>
                <w:sz w:val="20"/>
                <w:szCs w:val="20"/>
                <w:lang w:bidi="en-US"/>
              </w:rPr>
            </w:pPr>
            <w:r w:rsidRPr="009579B9">
              <w:rPr>
                <w:rFonts w:ascii="Arial Narrow" w:hAnsi="Arial Narrow"/>
                <w:color w:val="000000"/>
                <w:sz w:val="20"/>
                <w:szCs w:val="20"/>
              </w:rPr>
              <w:t>1160</w:t>
            </w:r>
          </w:p>
        </w:tc>
      </w:tr>
      <w:tr w:rsidR="00DF1A3C" w:rsidRPr="00166070" w14:paraId="49AFC24E" w14:textId="77777777" w:rsidTr="00A72EDC">
        <w:trPr>
          <w:trHeight w:val="283"/>
        </w:trPr>
        <w:tc>
          <w:tcPr>
            <w:tcW w:w="1896" w:type="dxa"/>
            <w:tcBorders>
              <w:top w:val="single" w:sz="8" w:space="0" w:color="auto"/>
              <w:left w:val="single" w:sz="8" w:space="0" w:color="auto"/>
              <w:bottom w:val="single" w:sz="8" w:space="0" w:color="auto"/>
              <w:right w:val="single" w:sz="8" w:space="0" w:color="auto"/>
            </w:tcBorders>
            <w:shd w:val="clear" w:color="auto" w:fill="FDE9D9" w:themeFill="accent6" w:themeFillTint="33"/>
            <w:vAlign w:val="center"/>
            <w:hideMark/>
          </w:tcPr>
          <w:p w14:paraId="67DE8608" w14:textId="77777777" w:rsidR="00DF1A3C" w:rsidRPr="00A72EDC" w:rsidRDefault="00DF1A3C" w:rsidP="00A72EDC">
            <w:pPr>
              <w:jc w:val="center"/>
              <w:rPr>
                <w:rFonts w:ascii="Arial Narrow" w:eastAsia="Times New Roman" w:hAnsi="Arial Narrow"/>
                <w:b/>
                <w:bCs/>
                <w:sz w:val="20"/>
                <w:szCs w:val="20"/>
                <w:lang w:eastAsia="fr-FR"/>
              </w:rPr>
            </w:pPr>
            <w:r w:rsidRPr="00A72EDC">
              <w:rPr>
                <w:rFonts w:ascii="Arial Narrow" w:eastAsia="Times New Roman" w:hAnsi="Arial Narrow"/>
                <w:b/>
                <w:bCs/>
                <w:sz w:val="20"/>
                <w:szCs w:val="20"/>
                <w:lang w:eastAsia="fr-FR"/>
              </w:rPr>
              <w:t>Total</w:t>
            </w:r>
          </w:p>
        </w:tc>
        <w:tc>
          <w:tcPr>
            <w:tcW w:w="1207" w:type="dxa"/>
            <w:tcBorders>
              <w:top w:val="single" w:sz="8" w:space="0" w:color="auto"/>
              <w:left w:val="nil"/>
              <w:bottom w:val="single" w:sz="8" w:space="0" w:color="auto"/>
              <w:right w:val="single" w:sz="8" w:space="0" w:color="auto"/>
            </w:tcBorders>
            <w:shd w:val="clear" w:color="auto" w:fill="FDE9D9" w:themeFill="accent6" w:themeFillTint="33"/>
            <w:vAlign w:val="center"/>
            <w:hideMark/>
          </w:tcPr>
          <w:p w14:paraId="5EC8D7BE" w14:textId="7A944B48" w:rsidR="00DF1A3C" w:rsidRPr="00A72EDC" w:rsidRDefault="00DF1A3C" w:rsidP="00A72EDC">
            <w:pPr>
              <w:jc w:val="right"/>
              <w:rPr>
                <w:rFonts w:ascii="Arial Narrow" w:hAnsi="Arial Narrow"/>
                <w:b/>
                <w:sz w:val="20"/>
                <w:szCs w:val="20"/>
                <w:lang w:bidi="en-US"/>
              </w:rPr>
            </w:pPr>
            <w:r w:rsidRPr="00A6188C">
              <w:rPr>
                <w:rFonts w:ascii="Arial Narrow" w:hAnsi="Arial Narrow"/>
                <w:b/>
                <w:sz w:val="20"/>
                <w:szCs w:val="20"/>
              </w:rPr>
              <w:t>3 037</w:t>
            </w:r>
          </w:p>
        </w:tc>
        <w:tc>
          <w:tcPr>
            <w:tcW w:w="1274" w:type="dxa"/>
            <w:tcBorders>
              <w:top w:val="single" w:sz="8" w:space="0" w:color="auto"/>
              <w:left w:val="nil"/>
              <w:bottom w:val="single" w:sz="8" w:space="0" w:color="auto"/>
              <w:right w:val="single" w:sz="8" w:space="0" w:color="auto"/>
            </w:tcBorders>
            <w:shd w:val="clear" w:color="auto" w:fill="FDE9D9" w:themeFill="accent6" w:themeFillTint="33"/>
            <w:vAlign w:val="center"/>
            <w:hideMark/>
          </w:tcPr>
          <w:p w14:paraId="5A097102" w14:textId="2618F5CE" w:rsidR="00DF1A3C" w:rsidRPr="00A72EDC" w:rsidRDefault="00DF1A3C" w:rsidP="00A72EDC">
            <w:pPr>
              <w:jc w:val="right"/>
              <w:rPr>
                <w:rFonts w:ascii="Arial Narrow" w:hAnsi="Arial Narrow"/>
                <w:b/>
                <w:sz w:val="20"/>
                <w:szCs w:val="20"/>
                <w:lang w:bidi="en-US"/>
              </w:rPr>
            </w:pPr>
            <w:r w:rsidRPr="00A6188C">
              <w:rPr>
                <w:rFonts w:ascii="Arial Narrow" w:hAnsi="Arial Narrow"/>
                <w:b/>
                <w:sz w:val="20"/>
                <w:szCs w:val="20"/>
              </w:rPr>
              <w:t>4 713</w:t>
            </w:r>
          </w:p>
        </w:tc>
        <w:tc>
          <w:tcPr>
            <w:tcW w:w="1122" w:type="dxa"/>
            <w:tcBorders>
              <w:top w:val="single" w:sz="8" w:space="0" w:color="auto"/>
              <w:left w:val="nil"/>
              <w:bottom w:val="single" w:sz="8" w:space="0" w:color="auto"/>
              <w:right w:val="single" w:sz="8" w:space="0" w:color="auto"/>
            </w:tcBorders>
            <w:shd w:val="clear" w:color="auto" w:fill="FDE9D9" w:themeFill="accent6" w:themeFillTint="33"/>
            <w:vAlign w:val="center"/>
            <w:hideMark/>
          </w:tcPr>
          <w:p w14:paraId="37414387" w14:textId="269AA1DA" w:rsidR="00DF1A3C" w:rsidRPr="00A72EDC" w:rsidRDefault="00DF1A3C" w:rsidP="00A72EDC">
            <w:pPr>
              <w:jc w:val="right"/>
              <w:rPr>
                <w:rFonts w:ascii="Arial Narrow" w:hAnsi="Arial Narrow"/>
                <w:b/>
                <w:sz w:val="20"/>
                <w:szCs w:val="20"/>
                <w:lang w:bidi="en-US"/>
              </w:rPr>
            </w:pPr>
            <w:r w:rsidRPr="00A6188C">
              <w:rPr>
                <w:rFonts w:ascii="Arial Narrow" w:hAnsi="Arial Narrow"/>
                <w:b/>
                <w:sz w:val="20"/>
                <w:szCs w:val="20"/>
              </w:rPr>
              <w:t>20 106</w:t>
            </w:r>
          </w:p>
        </w:tc>
        <w:tc>
          <w:tcPr>
            <w:tcW w:w="983" w:type="dxa"/>
            <w:tcBorders>
              <w:top w:val="single" w:sz="8" w:space="0" w:color="auto"/>
              <w:left w:val="nil"/>
              <w:bottom w:val="single" w:sz="8" w:space="0" w:color="auto"/>
              <w:right w:val="single" w:sz="8" w:space="0" w:color="auto"/>
            </w:tcBorders>
            <w:shd w:val="clear" w:color="auto" w:fill="FDE9D9" w:themeFill="accent6" w:themeFillTint="33"/>
            <w:vAlign w:val="center"/>
            <w:hideMark/>
          </w:tcPr>
          <w:p w14:paraId="5DC857CD" w14:textId="153FDCA6" w:rsidR="00DF1A3C" w:rsidRPr="00A72EDC" w:rsidRDefault="00DF1A3C" w:rsidP="00A72EDC">
            <w:pPr>
              <w:jc w:val="right"/>
              <w:rPr>
                <w:rFonts w:ascii="Arial Narrow" w:hAnsi="Arial Narrow"/>
                <w:b/>
                <w:sz w:val="20"/>
                <w:szCs w:val="20"/>
                <w:lang w:bidi="en-US"/>
              </w:rPr>
            </w:pPr>
            <w:r w:rsidRPr="00A6188C">
              <w:rPr>
                <w:rFonts w:ascii="Arial Narrow" w:hAnsi="Arial Narrow"/>
                <w:b/>
                <w:sz w:val="20"/>
                <w:szCs w:val="20"/>
              </w:rPr>
              <w:t>220</w:t>
            </w:r>
          </w:p>
        </w:tc>
        <w:tc>
          <w:tcPr>
            <w:tcW w:w="979" w:type="dxa"/>
            <w:tcBorders>
              <w:top w:val="single" w:sz="8" w:space="0" w:color="auto"/>
              <w:left w:val="nil"/>
              <w:bottom w:val="single" w:sz="8" w:space="0" w:color="auto"/>
              <w:right w:val="single" w:sz="8" w:space="0" w:color="auto"/>
            </w:tcBorders>
            <w:shd w:val="clear" w:color="auto" w:fill="FDE9D9" w:themeFill="accent6" w:themeFillTint="33"/>
            <w:vAlign w:val="center"/>
            <w:hideMark/>
          </w:tcPr>
          <w:p w14:paraId="69DD316E" w14:textId="4E008579" w:rsidR="00DF1A3C" w:rsidRPr="00A72EDC" w:rsidRDefault="00DF1A3C" w:rsidP="00A72EDC">
            <w:pPr>
              <w:jc w:val="right"/>
              <w:rPr>
                <w:rFonts w:ascii="Arial Narrow" w:hAnsi="Arial Narrow"/>
                <w:b/>
                <w:sz w:val="20"/>
                <w:szCs w:val="20"/>
                <w:lang w:bidi="en-US"/>
              </w:rPr>
            </w:pPr>
            <w:r w:rsidRPr="00A6188C">
              <w:rPr>
                <w:rFonts w:ascii="Arial Narrow" w:hAnsi="Arial Narrow"/>
                <w:b/>
                <w:sz w:val="20"/>
                <w:szCs w:val="20"/>
              </w:rPr>
              <w:t>14</w:t>
            </w:r>
          </w:p>
        </w:tc>
        <w:tc>
          <w:tcPr>
            <w:tcW w:w="985" w:type="dxa"/>
            <w:tcBorders>
              <w:top w:val="single" w:sz="8" w:space="0" w:color="auto"/>
              <w:left w:val="nil"/>
              <w:bottom w:val="single" w:sz="8" w:space="0" w:color="auto"/>
              <w:right w:val="single" w:sz="4" w:space="0" w:color="auto"/>
            </w:tcBorders>
            <w:shd w:val="clear" w:color="auto" w:fill="FDE9D9" w:themeFill="accent6" w:themeFillTint="33"/>
            <w:vAlign w:val="center"/>
            <w:hideMark/>
          </w:tcPr>
          <w:p w14:paraId="65BE409F" w14:textId="050D6381" w:rsidR="00DF1A3C" w:rsidRPr="00A72EDC" w:rsidRDefault="00DF1A3C" w:rsidP="00A72EDC">
            <w:pPr>
              <w:jc w:val="right"/>
              <w:rPr>
                <w:rFonts w:ascii="Arial Narrow" w:hAnsi="Arial Narrow"/>
                <w:b/>
                <w:sz w:val="20"/>
                <w:szCs w:val="20"/>
                <w:lang w:bidi="en-US"/>
              </w:rPr>
            </w:pPr>
            <w:r w:rsidRPr="00A6188C">
              <w:rPr>
                <w:rFonts w:ascii="Arial Narrow" w:hAnsi="Arial Narrow"/>
                <w:b/>
                <w:sz w:val="20"/>
                <w:szCs w:val="20"/>
              </w:rPr>
              <w:t>222</w:t>
            </w:r>
          </w:p>
        </w:tc>
        <w:tc>
          <w:tcPr>
            <w:tcW w:w="1029" w:type="dxa"/>
            <w:tcBorders>
              <w:top w:val="single" w:sz="8" w:space="0" w:color="auto"/>
              <w:left w:val="single" w:sz="4" w:space="0" w:color="auto"/>
              <w:bottom w:val="single" w:sz="4" w:space="0" w:color="auto"/>
              <w:right w:val="single" w:sz="4" w:space="0" w:color="auto"/>
            </w:tcBorders>
            <w:shd w:val="clear" w:color="auto" w:fill="FDE9D9" w:themeFill="accent6" w:themeFillTint="33"/>
            <w:vAlign w:val="center"/>
          </w:tcPr>
          <w:p w14:paraId="4EC1F0AC" w14:textId="6DAEF898" w:rsidR="00DF1A3C" w:rsidRPr="00A72EDC" w:rsidRDefault="00DF1A3C" w:rsidP="00A72EDC">
            <w:pPr>
              <w:jc w:val="right"/>
              <w:rPr>
                <w:rFonts w:ascii="Arial Narrow" w:hAnsi="Arial Narrow"/>
                <w:b/>
                <w:sz w:val="20"/>
                <w:szCs w:val="20"/>
                <w:lang w:bidi="en-US"/>
              </w:rPr>
            </w:pPr>
            <w:r w:rsidRPr="00A6188C">
              <w:rPr>
                <w:rFonts w:ascii="Arial Narrow" w:hAnsi="Arial Narrow"/>
                <w:b/>
                <w:sz w:val="20"/>
                <w:szCs w:val="20"/>
              </w:rPr>
              <w:t>27</w:t>
            </w:r>
          </w:p>
        </w:tc>
        <w:tc>
          <w:tcPr>
            <w:tcW w:w="1221" w:type="dxa"/>
            <w:tcBorders>
              <w:top w:val="single" w:sz="8" w:space="0" w:color="auto"/>
              <w:left w:val="single" w:sz="4" w:space="0" w:color="auto"/>
              <w:bottom w:val="single" w:sz="8" w:space="0" w:color="auto"/>
              <w:right w:val="single" w:sz="8" w:space="0" w:color="auto"/>
            </w:tcBorders>
            <w:shd w:val="clear" w:color="auto" w:fill="FDE9D9" w:themeFill="accent6" w:themeFillTint="33"/>
            <w:vAlign w:val="center"/>
            <w:hideMark/>
          </w:tcPr>
          <w:p w14:paraId="013AD952" w14:textId="6C83C9EA" w:rsidR="00DF1A3C" w:rsidRPr="00A72EDC" w:rsidRDefault="00DF1A3C" w:rsidP="00A72EDC">
            <w:pPr>
              <w:jc w:val="right"/>
              <w:rPr>
                <w:rFonts w:ascii="Arial Narrow" w:hAnsi="Arial Narrow"/>
                <w:b/>
                <w:sz w:val="20"/>
                <w:szCs w:val="20"/>
                <w:lang w:bidi="en-US"/>
              </w:rPr>
            </w:pPr>
            <w:r w:rsidRPr="00A72EDC">
              <w:rPr>
                <w:rFonts w:ascii="Arial Narrow" w:hAnsi="Arial Narrow"/>
                <w:b/>
                <w:sz w:val="20"/>
                <w:szCs w:val="20"/>
              </w:rPr>
              <w:t>28 339</w:t>
            </w:r>
          </w:p>
        </w:tc>
      </w:tr>
    </w:tbl>
    <w:p w14:paraId="76BE07EB" w14:textId="77777777" w:rsidR="00BA6E85" w:rsidRDefault="00C64466" w:rsidP="00BA6E85">
      <w:pPr>
        <w:pStyle w:val="Corpsdetexte"/>
        <w:spacing w:line="276" w:lineRule="auto"/>
        <w:jc w:val="both"/>
        <w:rPr>
          <w:rFonts w:ascii="Arial Narrow" w:eastAsia="Times New Roman" w:hAnsi="Arial Narrow"/>
          <w:color w:val="000000"/>
          <w:szCs w:val="22"/>
          <w:lang w:eastAsia="fr-FR"/>
        </w:rPr>
      </w:pPr>
      <w:r>
        <w:rPr>
          <w:rFonts w:ascii="Arial Narrow" w:hAnsi="Arial Narrow" w:cs="Arial"/>
          <w:i/>
          <w:sz w:val="18"/>
          <w:szCs w:val="22"/>
        </w:rPr>
        <w:t xml:space="preserve">Source : Collecte des données </w:t>
      </w:r>
      <w:r w:rsidR="006E6443">
        <w:rPr>
          <w:rFonts w:ascii="Arial Narrow" w:hAnsi="Arial Narrow" w:cs="Arial"/>
          <w:i/>
          <w:sz w:val="18"/>
          <w:szCs w:val="22"/>
        </w:rPr>
        <w:t>sur l’assainissement</w:t>
      </w:r>
      <w:r>
        <w:rPr>
          <w:rFonts w:ascii="Arial Narrow" w:hAnsi="Arial Narrow" w:cs="Arial"/>
          <w:i/>
          <w:sz w:val="18"/>
          <w:szCs w:val="22"/>
        </w:rPr>
        <w:t>.</w:t>
      </w:r>
    </w:p>
    <w:p w14:paraId="5F81C504" w14:textId="51C24273" w:rsidR="00DF1A3C" w:rsidRDefault="00DF1A3C" w:rsidP="00A72EDC">
      <w:pPr>
        <w:pStyle w:val="Corpsdetexte"/>
        <w:jc w:val="both"/>
        <w:rPr>
          <w:rFonts w:ascii="Arial Narrow" w:eastAsia="Times New Roman" w:hAnsi="Arial Narrow"/>
          <w:color w:val="000000"/>
          <w:szCs w:val="22"/>
          <w:lang w:eastAsia="fr-FR"/>
        </w:rPr>
      </w:pPr>
      <w:r>
        <w:rPr>
          <w:rFonts w:ascii="Arial Narrow" w:eastAsia="Times New Roman" w:hAnsi="Arial Narrow"/>
          <w:color w:val="000000"/>
          <w:szCs w:val="22"/>
          <w:lang w:eastAsia="fr-FR"/>
        </w:rPr>
        <w:t>En 2016, 28 339 nouvelles réalisations de latrines familiales tout type compris ont été réalisées par l’ensemble des acteurs de l’assainissement. La latrine SanPlat /VIP une fosse est le type le plus réalisé (20 106)</w:t>
      </w:r>
      <w:r w:rsidRPr="00955FA9">
        <w:rPr>
          <w:rFonts w:ascii="Arial Narrow" w:eastAsia="Times New Roman" w:hAnsi="Arial Narrow"/>
          <w:color w:val="000000"/>
          <w:szCs w:val="22"/>
          <w:lang w:eastAsia="fr-FR"/>
        </w:rPr>
        <w:t xml:space="preserve">. Le choix de ce type de latrine </w:t>
      </w:r>
      <w:r>
        <w:rPr>
          <w:rFonts w:ascii="Arial Narrow" w:eastAsia="Times New Roman" w:hAnsi="Arial Narrow"/>
          <w:color w:val="000000"/>
          <w:szCs w:val="22"/>
          <w:lang w:eastAsia="fr-FR"/>
        </w:rPr>
        <w:t xml:space="preserve">pourrait </w:t>
      </w:r>
      <w:r w:rsidRPr="00955FA9">
        <w:rPr>
          <w:rFonts w:ascii="Arial Narrow" w:eastAsia="Times New Roman" w:hAnsi="Arial Narrow"/>
          <w:color w:val="000000"/>
          <w:szCs w:val="22"/>
          <w:lang w:eastAsia="fr-FR"/>
        </w:rPr>
        <w:t>s’explique</w:t>
      </w:r>
      <w:r>
        <w:rPr>
          <w:rFonts w:ascii="Arial Narrow" w:eastAsia="Times New Roman" w:hAnsi="Arial Narrow"/>
          <w:color w:val="000000"/>
          <w:szCs w:val="22"/>
          <w:lang w:eastAsia="fr-FR"/>
        </w:rPr>
        <w:t>r</w:t>
      </w:r>
      <w:r w:rsidRPr="00955FA9">
        <w:rPr>
          <w:rFonts w:ascii="Arial Narrow" w:eastAsia="Times New Roman" w:hAnsi="Arial Narrow"/>
          <w:color w:val="000000"/>
          <w:szCs w:val="22"/>
          <w:lang w:eastAsia="fr-FR"/>
        </w:rPr>
        <w:t xml:space="preserve"> par le fait que c’est un ouvrage dont l’appropriation par les ménages est totale, facile à réaliser et au coût abordable. </w:t>
      </w:r>
      <w:r>
        <w:rPr>
          <w:rFonts w:ascii="Arial Narrow" w:eastAsia="Times New Roman" w:hAnsi="Arial Narrow"/>
          <w:color w:val="000000"/>
          <w:szCs w:val="22"/>
          <w:lang w:eastAsia="fr-FR"/>
        </w:rPr>
        <w:t>Il est suivi par la  latrine traditionnelle avec dalle en béton (4 713) et la latrine traditionnelle sans dalle en béton (3 </w:t>
      </w:r>
      <w:r w:rsidR="00A50FA8">
        <w:rPr>
          <w:rFonts w:ascii="Arial Narrow" w:eastAsia="Times New Roman" w:hAnsi="Arial Narrow"/>
          <w:color w:val="000000"/>
          <w:szCs w:val="22"/>
          <w:lang w:eastAsia="fr-FR"/>
        </w:rPr>
        <w:t>037). Les</w:t>
      </w:r>
      <w:r>
        <w:rPr>
          <w:rFonts w:ascii="Arial Narrow" w:eastAsia="Times New Roman" w:hAnsi="Arial Narrow"/>
          <w:color w:val="000000"/>
          <w:szCs w:val="22"/>
          <w:lang w:eastAsia="fr-FR"/>
        </w:rPr>
        <w:t xml:space="preserve"> </w:t>
      </w:r>
      <w:r w:rsidR="0063034F">
        <w:rPr>
          <w:rFonts w:ascii="Arial Narrow" w:eastAsia="Times New Roman" w:hAnsi="Arial Narrow"/>
          <w:color w:val="000000"/>
          <w:szCs w:val="22"/>
          <w:lang w:eastAsia="fr-FR"/>
        </w:rPr>
        <w:t xml:space="preserve">Toilettes à chasse d’eau sont </w:t>
      </w:r>
      <w:r>
        <w:rPr>
          <w:rFonts w:ascii="Arial Narrow" w:eastAsia="Times New Roman" w:hAnsi="Arial Narrow"/>
          <w:color w:val="000000"/>
          <w:szCs w:val="22"/>
          <w:lang w:eastAsia="fr-FR"/>
        </w:rPr>
        <w:t xml:space="preserve"> </w:t>
      </w:r>
      <w:r w:rsidR="0063034F">
        <w:rPr>
          <w:rFonts w:ascii="Arial Narrow" w:eastAsia="Times New Roman" w:hAnsi="Arial Narrow"/>
          <w:color w:val="000000"/>
          <w:szCs w:val="22"/>
          <w:lang w:eastAsia="fr-FR"/>
        </w:rPr>
        <w:t>les</w:t>
      </w:r>
      <w:r>
        <w:rPr>
          <w:rFonts w:ascii="Arial Narrow" w:eastAsia="Times New Roman" w:hAnsi="Arial Narrow"/>
          <w:color w:val="000000"/>
          <w:szCs w:val="22"/>
          <w:lang w:eastAsia="fr-FR"/>
        </w:rPr>
        <w:t xml:space="preserve"> type</w:t>
      </w:r>
      <w:r w:rsidR="0063034F">
        <w:rPr>
          <w:rFonts w:ascii="Arial Narrow" w:eastAsia="Times New Roman" w:hAnsi="Arial Narrow"/>
          <w:color w:val="000000"/>
          <w:szCs w:val="22"/>
          <w:lang w:eastAsia="fr-FR"/>
        </w:rPr>
        <w:t>s</w:t>
      </w:r>
      <w:r>
        <w:rPr>
          <w:rFonts w:ascii="Arial Narrow" w:eastAsia="Times New Roman" w:hAnsi="Arial Narrow"/>
          <w:color w:val="000000"/>
          <w:szCs w:val="22"/>
          <w:lang w:eastAsia="fr-FR"/>
        </w:rPr>
        <w:t xml:space="preserve"> le</w:t>
      </w:r>
      <w:r w:rsidR="0063034F">
        <w:rPr>
          <w:rFonts w:ascii="Arial Narrow" w:eastAsia="Times New Roman" w:hAnsi="Arial Narrow"/>
          <w:color w:val="000000"/>
          <w:szCs w:val="22"/>
          <w:lang w:eastAsia="fr-FR"/>
        </w:rPr>
        <w:t>s</w:t>
      </w:r>
      <w:r>
        <w:rPr>
          <w:rFonts w:ascii="Arial Narrow" w:eastAsia="Times New Roman" w:hAnsi="Arial Narrow"/>
          <w:color w:val="000000"/>
          <w:szCs w:val="22"/>
          <w:lang w:eastAsia="fr-FR"/>
        </w:rPr>
        <w:t xml:space="preserve"> moins réalisé</w:t>
      </w:r>
      <w:r w:rsidR="0063034F">
        <w:rPr>
          <w:rFonts w:ascii="Arial Narrow" w:eastAsia="Times New Roman" w:hAnsi="Arial Narrow"/>
          <w:color w:val="000000"/>
          <w:szCs w:val="22"/>
          <w:lang w:eastAsia="fr-FR"/>
        </w:rPr>
        <w:t>s</w:t>
      </w:r>
      <w:r>
        <w:rPr>
          <w:rFonts w:ascii="Arial Narrow" w:eastAsia="Times New Roman" w:hAnsi="Arial Narrow"/>
          <w:color w:val="000000"/>
          <w:szCs w:val="22"/>
          <w:lang w:eastAsia="fr-FR"/>
        </w:rPr>
        <w:t xml:space="preserve"> avec </w:t>
      </w:r>
      <w:r w:rsidR="0063034F">
        <w:rPr>
          <w:rFonts w:ascii="Arial Narrow" w:eastAsia="Times New Roman" w:hAnsi="Arial Narrow"/>
          <w:color w:val="000000"/>
          <w:szCs w:val="22"/>
          <w:lang w:eastAsia="fr-FR"/>
        </w:rPr>
        <w:t>41</w:t>
      </w:r>
      <w:r>
        <w:rPr>
          <w:rFonts w:ascii="Arial Narrow" w:eastAsia="Times New Roman" w:hAnsi="Arial Narrow"/>
          <w:color w:val="000000"/>
          <w:szCs w:val="22"/>
          <w:lang w:eastAsia="fr-FR"/>
        </w:rPr>
        <w:t xml:space="preserve"> réalisations. Cela </w:t>
      </w:r>
      <w:r w:rsidRPr="008972AB">
        <w:rPr>
          <w:rFonts w:ascii="Arial Narrow" w:eastAsia="Times New Roman" w:hAnsi="Arial Narrow"/>
          <w:color w:val="000000"/>
          <w:szCs w:val="22"/>
          <w:lang w:eastAsia="fr-FR"/>
        </w:rPr>
        <w:t>pourrait s’expliquer</w:t>
      </w:r>
      <w:r>
        <w:rPr>
          <w:rFonts w:ascii="Arial Narrow" w:eastAsia="Times New Roman" w:hAnsi="Arial Narrow"/>
          <w:color w:val="000000"/>
          <w:szCs w:val="22"/>
          <w:lang w:eastAsia="fr-FR"/>
        </w:rPr>
        <w:t xml:space="preserve"> par le fait que ce type de latrine </w:t>
      </w:r>
      <w:r w:rsidR="00A50FA8">
        <w:rPr>
          <w:rFonts w:ascii="Arial Narrow" w:eastAsia="Times New Roman" w:hAnsi="Arial Narrow"/>
          <w:color w:val="000000"/>
          <w:szCs w:val="22"/>
          <w:lang w:eastAsia="fr-FR"/>
        </w:rPr>
        <w:t xml:space="preserve">est </w:t>
      </w:r>
      <w:r w:rsidR="0063034F">
        <w:rPr>
          <w:rFonts w:ascii="Arial Narrow" w:eastAsia="Times New Roman" w:hAnsi="Arial Narrow"/>
          <w:color w:val="000000"/>
          <w:szCs w:val="22"/>
          <w:lang w:eastAsia="fr-FR"/>
        </w:rPr>
        <w:t>couteux et non subventionné.</w:t>
      </w:r>
    </w:p>
    <w:p w14:paraId="4A1CA25D" w14:textId="6AA72074" w:rsidR="00F56889" w:rsidRPr="00C60EDB" w:rsidRDefault="00F56889" w:rsidP="00C60EDB">
      <w:pPr>
        <w:pStyle w:val="Lgende"/>
        <w:jc w:val="both"/>
        <w:rPr>
          <w:rFonts w:ascii="Arial Narrow" w:hAnsi="Arial Narrow" w:cs="Arial"/>
          <w:sz w:val="22"/>
          <w:szCs w:val="24"/>
        </w:rPr>
      </w:pPr>
      <w:bookmarkStart w:id="54" w:name="_Toc477269034"/>
      <w:r w:rsidRPr="00C60EDB">
        <w:rPr>
          <w:rFonts w:ascii="Arial Narrow" w:hAnsi="Arial Narrow" w:cs="Arial"/>
          <w:sz w:val="22"/>
          <w:szCs w:val="24"/>
        </w:rPr>
        <w:t xml:space="preserve">Tableau </w:t>
      </w:r>
      <w:r w:rsidR="00A426B9" w:rsidRPr="00C60EDB">
        <w:rPr>
          <w:rFonts w:ascii="Arial Narrow" w:hAnsi="Arial Narrow" w:cs="Arial"/>
          <w:sz w:val="22"/>
          <w:szCs w:val="24"/>
        </w:rPr>
        <w:fldChar w:fldCharType="begin"/>
      </w:r>
      <w:r w:rsidRPr="00C60EDB">
        <w:rPr>
          <w:rFonts w:ascii="Arial Narrow" w:hAnsi="Arial Narrow" w:cs="Arial"/>
          <w:sz w:val="22"/>
          <w:szCs w:val="24"/>
        </w:rPr>
        <w:instrText xml:space="preserve"> SEQ Tableau \* ARABIC </w:instrText>
      </w:r>
      <w:r w:rsidR="00A426B9" w:rsidRPr="00C60EDB">
        <w:rPr>
          <w:rFonts w:ascii="Arial Narrow" w:hAnsi="Arial Narrow" w:cs="Arial"/>
          <w:sz w:val="22"/>
          <w:szCs w:val="24"/>
        </w:rPr>
        <w:fldChar w:fldCharType="separate"/>
      </w:r>
      <w:r w:rsidR="00022768">
        <w:rPr>
          <w:rFonts w:ascii="Arial Narrow" w:hAnsi="Arial Narrow" w:cs="Arial"/>
          <w:noProof/>
          <w:sz w:val="22"/>
          <w:szCs w:val="24"/>
        </w:rPr>
        <w:t>12</w:t>
      </w:r>
      <w:r w:rsidR="00A426B9" w:rsidRPr="00C60EDB">
        <w:rPr>
          <w:rFonts w:ascii="Arial Narrow" w:hAnsi="Arial Narrow" w:cs="Arial"/>
          <w:sz w:val="22"/>
          <w:szCs w:val="24"/>
        </w:rPr>
        <w:fldChar w:fldCharType="end"/>
      </w:r>
      <w:r w:rsidRPr="00C60EDB">
        <w:rPr>
          <w:rFonts w:ascii="Arial Narrow" w:hAnsi="Arial Narrow" w:cs="Arial"/>
          <w:sz w:val="22"/>
          <w:szCs w:val="24"/>
        </w:rPr>
        <w:t xml:space="preserve"> : Construction de nouvelles latrines familiales améliorées</w:t>
      </w:r>
      <w:bookmarkEnd w:id="52"/>
      <w:r w:rsidR="00BA6A54">
        <w:rPr>
          <w:rFonts w:ascii="Arial Narrow" w:hAnsi="Arial Narrow" w:cs="Arial"/>
          <w:sz w:val="22"/>
          <w:szCs w:val="24"/>
        </w:rPr>
        <w:t xml:space="preserve"> et puisards domestiques</w:t>
      </w:r>
      <w:bookmarkEnd w:id="54"/>
    </w:p>
    <w:p w14:paraId="3FA94EC2" w14:textId="0E51B766" w:rsidR="007F088E" w:rsidRDefault="007F088E" w:rsidP="00A72EDC">
      <w:pPr>
        <w:rPr>
          <w:rFonts w:ascii="Arial Narrow" w:eastAsia="Times New Roman" w:hAnsi="Arial Narrow"/>
          <w:color w:val="000000"/>
          <w:szCs w:val="22"/>
          <w:lang w:eastAsia="fr-FR"/>
        </w:rPr>
      </w:pPr>
    </w:p>
    <w:tbl>
      <w:tblPr>
        <w:tblW w:w="4992" w:type="pct"/>
        <w:jc w:val="center"/>
        <w:tblBorders>
          <w:top w:val="single" w:sz="4" w:space="0" w:color="auto"/>
          <w:left w:val="single" w:sz="4" w:space="0" w:color="auto"/>
          <w:bottom w:val="single" w:sz="4" w:space="0" w:color="auto"/>
          <w:right w:val="single" w:sz="4" w:space="0" w:color="auto"/>
          <w:insideV w:val="single" w:sz="4" w:space="0" w:color="auto"/>
        </w:tblBorders>
        <w:tblCellMar>
          <w:left w:w="70" w:type="dxa"/>
          <w:right w:w="70" w:type="dxa"/>
        </w:tblCellMar>
        <w:tblLook w:val="04A0" w:firstRow="1" w:lastRow="0" w:firstColumn="1" w:lastColumn="0" w:noHBand="0" w:noVBand="1"/>
      </w:tblPr>
      <w:tblGrid>
        <w:gridCol w:w="1768"/>
        <w:gridCol w:w="937"/>
        <w:gridCol w:w="883"/>
        <w:gridCol w:w="883"/>
        <w:gridCol w:w="883"/>
        <w:gridCol w:w="900"/>
        <w:gridCol w:w="883"/>
        <w:gridCol w:w="883"/>
        <w:gridCol w:w="886"/>
        <w:gridCol w:w="892"/>
        <w:gridCol w:w="871"/>
      </w:tblGrid>
      <w:tr w:rsidR="00406D54" w:rsidRPr="009859B5" w14:paraId="26AAA102" w14:textId="77777777" w:rsidTr="00A72EDC">
        <w:trPr>
          <w:trHeight w:val="229"/>
          <w:jc w:val="center"/>
        </w:trPr>
        <w:tc>
          <w:tcPr>
            <w:tcW w:w="828" w:type="pct"/>
            <w:vMerge w:val="restart"/>
            <w:tcBorders>
              <w:top w:val="single" w:sz="4" w:space="0" w:color="auto"/>
            </w:tcBorders>
            <w:shd w:val="clear" w:color="auto" w:fill="FDE9D9" w:themeFill="accent6" w:themeFillTint="33"/>
            <w:vAlign w:val="center"/>
            <w:hideMark/>
          </w:tcPr>
          <w:p w14:paraId="5D3F42FD" w14:textId="3232B8D8" w:rsidR="00406D54" w:rsidRPr="00646810" w:rsidRDefault="00406D54" w:rsidP="007F088E">
            <w:pPr>
              <w:jc w:val="center"/>
              <w:rPr>
                <w:rFonts w:ascii="Arial Narrow" w:hAnsi="Arial Narrow" w:cs="Calibri"/>
                <w:b/>
                <w:bCs/>
                <w:color w:val="000000"/>
                <w:sz w:val="20"/>
                <w:szCs w:val="20"/>
                <w:lang w:eastAsia="fr-FR"/>
              </w:rPr>
            </w:pPr>
            <w:r w:rsidRPr="00646810">
              <w:rPr>
                <w:rFonts w:ascii="Arial Narrow" w:hAnsi="Arial Narrow" w:cs="Calibri"/>
                <w:color w:val="000000"/>
                <w:sz w:val="20"/>
                <w:szCs w:val="20"/>
                <w:lang w:eastAsia="fr-FR"/>
              </w:rPr>
              <w:t>Régions</w:t>
            </w:r>
          </w:p>
        </w:tc>
        <w:tc>
          <w:tcPr>
            <w:tcW w:w="2102" w:type="pct"/>
            <w:gridSpan w:val="5"/>
            <w:tcBorders>
              <w:top w:val="single" w:sz="4" w:space="0" w:color="auto"/>
              <w:bottom w:val="single" w:sz="4" w:space="0" w:color="auto"/>
            </w:tcBorders>
            <w:shd w:val="clear" w:color="auto" w:fill="FDE9D9" w:themeFill="accent6" w:themeFillTint="33"/>
            <w:vAlign w:val="center"/>
          </w:tcPr>
          <w:p w14:paraId="5EF9CDEF" w14:textId="77777777" w:rsidR="00406D54" w:rsidRPr="00646810" w:rsidRDefault="00406D54" w:rsidP="007F088E">
            <w:pPr>
              <w:jc w:val="center"/>
              <w:rPr>
                <w:rFonts w:ascii="Arial Narrow" w:hAnsi="Arial Narrow" w:cs="Calibri"/>
                <w:b/>
                <w:bCs/>
                <w:color w:val="000000"/>
                <w:sz w:val="20"/>
                <w:szCs w:val="20"/>
                <w:lang w:eastAsia="fr-FR"/>
              </w:rPr>
            </w:pPr>
            <w:r w:rsidRPr="00646810">
              <w:rPr>
                <w:rFonts w:ascii="Arial Narrow" w:hAnsi="Arial Narrow" w:cs="Calibri"/>
                <w:b/>
                <w:bCs/>
                <w:color w:val="000000"/>
                <w:sz w:val="20"/>
                <w:szCs w:val="20"/>
                <w:lang w:eastAsia="fr-FR"/>
              </w:rPr>
              <w:t>Latrines Familiales</w:t>
            </w:r>
          </w:p>
        </w:tc>
        <w:tc>
          <w:tcPr>
            <w:tcW w:w="2070" w:type="pct"/>
            <w:gridSpan w:val="5"/>
            <w:tcBorders>
              <w:top w:val="single" w:sz="4" w:space="0" w:color="auto"/>
              <w:bottom w:val="single" w:sz="4" w:space="0" w:color="auto"/>
            </w:tcBorders>
            <w:shd w:val="clear" w:color="auto" w:fill="FDE9D9" w:themeFill="accent6" w:themeFillTint="33"/>
            <w:vAlign w:val="center"/>
          </w:tcPr>
          <w:p w14:paraId="305E247D" w14:textId="77777777" w:rsidR="00406D54" w:rsidRPr="00646810" w:rsidRDefault="00406D54" w:rsidP="007F088E">
            <w:pPr>
              <w:jc w:val="center"/>
              <w:rPr>
                <w:rFonts w:ascii="Arial Narrow" w:hAnsi="Arial Narrow" w:cs="Calibri"/>
                <w:b/>
                <w:bCs/>
                <w:color w:val="000000"/>
                <w:sz w:val="20"/>
                <w:szCs w:val="20"/>
                <w:lang w:eastAsia="fr-FR"/>
              </w:rPr>
            </w:pPr>
            <w:r w:rsidRPr="00646810">
              <w:rPr>
                <w:rFonts w:ascii="Arial Narrow" w:hAnsi="Arial Narrow" w:cs="Calibri"/>
                <w:b/>
                <w:color w:val="000000"/>
                <w:sz w:val="20"/>
                <w:szCs w:val="20"/>
                <w:lang w:eastAsia="fr-FR"/>
              </w:rPr>
              <w:t>Puisards domestiques</w:t>
            </w:r>
          </w:p>
        </w:tc>
      </w:tr>
      <w:tr w:rsidR="00406D54" w:rsidRPr="009859B5" w14:paraId="4AA7913B" w14:textId="77777777" w:rsidTr="00A72EDC">
        <w:trPr>
          <w:trHeight w:val="276"/>
          <w:jc w:val="center"/>
        </w:trPr>
        <w:tc>
          <w:tcPr>
            <w:tcW w:w="828" w:type="pct"/>
            <w:vMerge/>
            <w:shd w:val="clear" w:color="auto" w:fill="FDE9D9" w:themeFill="accent6" w:themeFillTint="33"/>
            <w:vAlign w:val="center"/>
            <w:hideMark/>
          </w:tcPr>
          <w:p w14:paraId="7AEF9C25" w14:textId="4C45F0C6" w:rsidR="00406D54" w:rsidRPr="00646810" w:rsidRDefault="00406D54" w:rsidP="007F088E">
            <w:pPr>
              <w:jc w:val="center"/>
              <w:rPr>
                <w:rFonts w:ascii="Arial Narrow" w:hAnsi="Arial Narrow" w:cs="Calibri"/>
                <w:color w:val="000000"/>
                <w:sz w:val="20"/>
                <w:szCs w:val="20"/>
                <w:lang w:eastAsia="fr-FR"/>
              </w:rPr>
            </w:pPr>
          </w:p>
        </w:tc>
        <w:tc>
          <w:tcPr>
            <w:tcW w:w="2102" w:type="pct"/>
            <w:gridSpan w:val="5"/>
            <w:tcBorders>
              <w:top w:val="single" w:sz="4" w:space="0" w:color="auto"/>
              <w:bottom w:val="single" w:sz="4" w:space="0" w:color="auto"/>
            </w:tcBorders>
            <w:shd w:val="clear" w:color="auto" w:fill="FDE9D9" w:themeFill="accent6" w:themeFillTint="33"/>
            <w:vAlign w:val="center"/>
            <w:hideMark/>
          </w:tcPr>
          <w:p w14:paraId="55463026" w14:textId="77777777" w:rsidR="00406D54" w:rsidRPr="00A72EDC" w:rsidRDefault="00406D54" w:rsidP="007F088E">
            <w:pPr>
              <w:jc w:val="center"/>
              <w:rPr>
                <w:rFonts w:ascii="Arial Narrow" w:hAnsi="Arial Narrow" w:cs="Calibri"/>
                <w:color w:val="000000"/>
                <w:sz w:val="20"/>
                <w:szCs w:val="20"/>
                <w:lang w:eastAsia="fr-FR"/>
              </w:rPr>
            </w:pPr>
            <w:r w:rsidRPr="00646810">
              <w:rPr>
                <w:rFonts w:ascii="Arial Narrow" w:hAnsi="Arial Narrow" w:cs="Calibri"/>
                <w:color w:val="000000"/>
                <w:sz w:val="20"/>
                <w:szCs w:val="20"/>
                <w:lang w:eastAsia="fr-FR"/>
              </w:rPr>
              <w:t>Nouvelles réalisations</w:t>
            </w:r>
          </w:p>
        </w:tc>
        <w:tc>
          <w:tcPr>
            <w:tcW w:w="2070" w:type="pct"/>
            <w:gridSpan w:val="5"/>
            <w:tcBorders>
              <w:top w:val="single" w:sz="4" w:space="0" w:color="auto"/>
              <w:bottom w:val="single" w:sz="4" w:space="0" w:color="auto"/>
            </w:tcBorders>
            <w:shd w:val="clear" w:color="auto" w:fill="FDE9D9" w:themeFill="accent6" w:themeFillTint="33"/>
            <w:vAlign w:val="center"/>
            <w:hideMark/>
          </w:tcPr>
          <w:p w14:paraId="00B213A0" w14:textId="77777777" w:rsidR="00406D54" w:rsidRPr="00A72EDC" w:rsidRDefault="00406D54" w:rsidP="007F088E">
            <w:pPr>
              <w:jc w:val="center"/>
              <w:rPr>
                <w:rFonts w:ascii="Arial Narrow" w:hAnsi="Arial Narrow" w:cs="Calibri"/>
                <w:color w:val="000000"/>
                <w:sz w:val="20"/>
                <w:szCs w:val="20"/>
                <w:lang w:eastAsia="fr-FR"/>
              </w:rPr>
            </w:pPr>
            <w:r w:rsidRPr="00646810">
              <w:rPr>
                <w:rFonts w:ascii="Arial Narrow" w:hAnsi="Arial Narrow" w:cs="Calibri"/>
                <w:color w:val="000000"/>
                <w:sz w:val="20"/>
                <w:szCs w:val="20"/>
                <w:lang w:eastAsia="fr-FR"/>
              </w:rPr>
              <w:t>Nouvelles réalisations</w:t>
            </w:r>
          </w:p>
        </w:tc>
      </w:tr>
      <w:tr w:rsidR="00406D54" w:rsidRPr="009859B5" w14:paraId="5D6D9C01" w14:textId="77777777" w:rsidTr="00A72EDC">
        <w:trPr>
          <w:trHeight w:val="251"/>
          <w:jc w:val="center"/>
        </w:trPr>
        <w:tc>
          <w:tcPr>
            <w:tcW w:w="828" w:type="pct"/>
            <w:vMerge/>
            <w:shd w:val="clear" w:color="auto" w:fill="FDE9D9" w:themeFill="accent6" w:themeFillTint="33"/>
            <w:vAlign w:val="center"/>
            <w:hideMark/>
          </w:tcPr>
          <w:p w14:paraId="197B4F71" w14:textId="77777777" w:rsidR="00406D54" w:rsidRPr="00646810" w:rsidRDefault="00406D54" w:rsidP="007F088E">
            <w:pPr>
              <w:rPr>
                <w:rFonts w:ascii="Arial Narrow" w:hAnsi="Arial Narrow" w:cs="Calibri"/>
                <w:color w:val="000000"/>
                <w:sz w:val="20"/>
                <w:szCs w:val="20"/>
                <w:lang w:eastAsia="fr-FR"/>
              </w:rPr>
            </w:pPr>
          </w:p>
        </w:tc>
        <w:tc>
          <w:tcPr>
            <w:tcW w:w="439" w:type="pct"/>
            <w:vMerge w:val="restart"/>
            <w:tcBorders>
              <w:top w:val="single" w:sz="4" w:space="0" w:color="auto"/>
              <w:bottom w:val="single" w:sz="4" w:space="0" w:color="auto"/>
            </w:tcBorders>
            <w:shd w:val="clear" w:color="auto" w:fill="FDE9D9" w:themeFill="accent6" w:themeFillTint="33"/>
            <w:vAlign w:val="center"/>
            <w:hideMark/>
          </w:tcPr>
          <w:p w14:paraId="2AA35A2C" w14:textId="77777777" w:rsidR="00406D54" w:rsidRPr="00A72EDC" w:rsidRDefault="00406D54" w:rsidP="007F088E">
            <w:pPr>
              <w:jc w:val="center"/>
              <w:rPr>
                <w:rFonts w:ascii="Arial Narrow" w:hAnsi="Arial Narrow" w:cs="Calibri"/>
                <w:color w:val="000000"/>
                <w:sz w:val="20"/>
                <w:szCs w:val="20"/>
                <w:lang w:eastAsia="fr-FR"/>
              </w:rPr>
            </w:pPr>
            <w:r w:rsidRPr="00646810">
              <w:rPr>
                <w:rFonts w:ascii="Arial Narrow" w:hAnsi="Arial Narrow" w:cs="Calibri"/>
                <w:color w:val="000000"/>
                <w:sz w:val="20"/>
                <w:szCs w:val="20"/>
                <w:lang w:eastAsia="fr-FR"/>
              </w:rPr>
              <w:t>Program-mation révisée (a)</w:t>
            </w:r>
          </w:p>
        </w:tc>
        <w:tc>
          <w:tcPr>
            <w:tcW w:w="1241" w:type="pct"/>
            <w:gridSpan w:val="3"/>
            <w:tcBorders>
              <w:top w:val="single" w:sz="4" w:space="0" w:color="auto"/>
              <w:bottom w:val="single" w:sz="4" w:space="0" w:color="auto"/>
            </w:tcBorders>
            <w:shd w:val="clear" w:color="auto" w:fill="FDE9D9" w:themeFill="accent6" w:themeFillTint="33"/>
            <w:noWrap/>
            <w:vAlign w:val="center"/>
            <w:hideMark/>
          </w:tcPr>
          <w:p w14:paraId="57C725B2" w14:textId="77777777" w:rsidR="00406D54" w:rsidRPr="00A72EDC" w:rsidRDefault="00406D54" w:rsidP="007F088E">
            <w:pPr>
              <w:jc w:val="center"/>
              <w:rPr>
                <w:rFonts w:ascii="Arial Narrow" w:hAnsi="Arial Narrow" w:cs="Calibri"/>
                <w:color w:val="000000"/>
                <w:sz w:val="20"/>
                <w:szCs w:val="20"/>
                <w:lang w:eastAsia="fr-FR"/>
              </w:rPr>
            </w:pPr>
            <w:r w:rsidRPr="00646810">
              <w:rPr>
                <w:rFonts w:ascii="Arial Narrow" w:hAnsi="Arial Narrow" w:cs="Calibri"/>
                <w:color w:val="000000"/>
                <w:sz w:val="20"/>
                <w:szCs w:val="20"/>
                <w:lang w:eastAsia="fr-FR"/>
              </w:rPr>
              <w:t>Réalisations</w:t>
            </w:r>
          </w:p>
        </w:tc>
        <w:tc>
          <w:tcPr>
            <w:tcW w:w="422" w:type="pct"/>
            <w:vMerge w:val="restart"/>
            <w:tcBorders>
              <w:top w:val="single" w:sz="4" w:space="0" w:color="auto"/>
              <w:bottom w:val="single" w:sz="4" w:space="0" w:color="auto"/>
            </w:tcBorders>
            <w:shd w:val="clear" w:color="auto" w:fill="FDE9D9" w:themeFill="accent6" w:themeFillTint="33"/>
            <w:vAlign w:val="center"/>
            <w:hideMark/>
          </w:tcPr>
          <w:p w14:paraId="0DFE0418" w14:textId="77777777" w:rsidR="00406D54" w:rsidRPr="00A72EDC" w:rsidRDefault="00406D54" w:rsidP="007F088E">
            <w:pPr>
              <w:jc w:val="center"/>
              <w:rPr>
                <w:rFonts w:ascii="Arial Narrow" w:hAnsi="Arial Narrow" w:cs="Calibri"/>
                <w:color w:val="000000"/>
                <w:sz w:val="20"/>
                <w:szCs w:val="20"/>
                <w:lang w:eastAsia="fr-FR"/>
              </w:rPr>
            </w:pPr>
            <w:r w:rsidRPr="00646810">
              <w:rPr>
                <w:rFonts w:ascii="Arial Narrow" w:hAnsi="Arial Narrow" w:cs="Calibri"/>
                <w:color w:val="000000"/>
                <w:sz w:val="20"/>
                <w:szCs w:val="20"/>
                <w:lang w:eastAsia="fr-FR"/>
              </w:rPr>
              <w:t xml:space="preserve"> Taux de réalisation (100*b/a) en % </w:t>
            </w:r>
          </w:p>
        </w:tc>
        <w:tc>
          <w:tcPr>
            <w:tcW w:w="414" w:type="pct"/>
            <w:vMerge w:val="restart"/>
            <w:tcBorders>
              <w:top w:val="single" w:sz="4" w:space="0" w:color="auto"/>
              <w:bottom w:val="single" w:sz="4" w:space="0" w:color="auto"/>
            </w:tcBorders>
            <w:shd w:val="clear" w:color="auto" w:fill="FDE9D9" w:themeFill="accent6" w:themeFillTint="33"/>
            <w:vAlign w:val="center"/>
            <w:hideMark/>
          </w:tcPr>
          <w:p w14:paraId="64EFCBCE" w14:textId="77777777" w:rsidR="00406D54" w:rsidRPr="00646810" w:rsidRDefault="00406D54" w:rsidP="007F088E">
            <w:pPr>
              <w:jc w:val="center"/>
              <w:rPr>
                <w:rFonts w:ascii="Arial Narrow" w:hAnsi="Arial Narrow" w:cs="Calibri"/>
                <w:color w:val="000000"/>
                <w:sz w:val="20"/>
                <w:szCs w:val="20"/>
                <w:lang w:eastAsia="fr-FR"/>
              </w:rPr>
            </w:pPr>
            <w:r w:rsidRPr="00646810">
              <w:rPr>
                <w:rFonts w:ascii="Arial Narrow" w:hAnsi="Arial Narrow" w:cs="Calibri"/>
                <w:color w:val="000000"/>
                <w:sz w:val="20"/>
                <w:szCs w:val="20"/>
                <w:lang w:eastAsia="fr-FR"/>
              </w:rPr>
              <w:t>Program-mation révisée (a)</w:t>
            </w:r>
          </w:p>
        </w:tc>
        <w:tc>
          <w:tcPr>
            <w:tcW w:w="1247" w:type="pct"/>
            <w:gridSpan w:val="3"/>
            <w:tcBorders>
              <w:top w:val="single" w:sz="4" w:space="0" w:color="auto"/>
              <w:bottom w:val="single" w:sz="4" w:space="0" w:color="auto"/>
            </w:tcBorders>
            <w:shd w:val="clear" w:color="auto" w:fill="FDE9D9" w:themeFill="accent6" w:themeFillTint="33"/>
            <w:noWrap/>
            <w:vAlign w:val="center"/>
            <w:hideMark/>
          </w:tcPr>
          <w:p w14:paraId="5E6A9BCA" w14:textId="77777777" w:rsidR="00406D54" w:rsidRPr="00646810" w:rsidRDefault="00406D54" w:rsidP="007F088E">
            <w:pPr>
              <w:jc w:val="center"/>
              <w:rPr>
                <w:rFonts w:ascii="Arial Narrow" w:hAnsi="Arial Narrow" w:cs="Calibri"/>
                <w:color w:val="000000"/>
                <w:sz w:val="20"/>
                <w:szCs w:val="20"/>
                <w:lang w:eastAsia="fr-FR"/>
              </w:rPr>
            </w:pPr>
            <w:r w:rsidRPr="00646810">
              <w:rPr>
                <w:rFonts w:ascii="Arial Narrow" w:hAnsi="Arial Narrow" w:cs="Calibri"/>
                <w:color w:val="000000"/>
                <w:sz w:val="20"/>
                <w:szCs w:val="20"/>
                <w:lang w:eastAsia="fr-FR"/>
              </w:rPr>
              <w:t>Réalisations</w:t>
            </w:r>
          </w:p>
        </w:tc>
        <w:tc>
          <w:tcPr>
            <w:tcW w:w="409" w:type="pct"/>
            <w:vMerge w:val="restart"/>
            <w:tcBorders>
              <w:top w:val="single" w:sz="4" w:space="0" w:color="auto"/>
              <w:bottom w:val="single" w:sz="4" w:space="0" w:color="auto"/>
            </w:tcBorders>
            <w:shd w:val="clear" w:color="auto" w:fill="FDE9D9" w:themeFill="accent6" w:themeFillTint="33"/>
            <w:vAlign w:val="center"/>
            <w:hideMark/>
          </w:tcPr>
          <w:p w14:paraId="3AE77B2F" w14:textId="77777777" w:rsidR="00406D54" w:rsidRPr="00646810" w:rsidRDefault="00406D54" w:rsidP="007F088E">
            <w:pPr>
              <w:jc w:val="center"/>
              <w:rPr>
                <w:rFonts w:ascii="Arial Narrow" w:hAnsi="Arial Narrow" w:cs="Calibri"/>
                <w:color w:val="000000"/>
                <w:sz w:val="20"/>
                <w:szCs w:val="20"/>
                <w:lang w:eastAsia="fr-FR"/>
              </w:rPr>
            </w:pPr>
            <w:r w:rsidRPr="00646810">
              <w:rPr>
                <w:rFonts w:ascii="Arial Narrow" w:hAnsi="Arial Narrow" w:cs="Calibri"/>
                <w:color w:val="000000"/>
                <w:sz w:val="20"/>
                <w:szCs w:val="20"/>
                <w:lang w:eastAsia="fr-FR"/>
              </w:rPr>
              <w:t>Taux  (100*b/a) en %</w:t>
            </w:r>
          </w:p>
        </w:tc>
      </w:tr>
      <w:tr w:rsidR="00406D54" w:rsidRPr="009859B5" w14:paraId="581323BE" w14:textId="77777777" w:rsidTr="00A72EDC">
        <w:trPr>
          <w:trHeight w:val="934"/>
          <w:jc w:val="center"/>
        </w:trPr>
        <w:tc>
          <w:tcPr>
            <w:tcW w:w="828" w:type="pct"/>
            <w:vMerge/>
            <w:tcBorders>
              <w:bottom w:val="single" w:sz="4" w:space="0" w:color="auto"/>
            </w:tcBorders>
            <w:shd w:val="clear" w:color="auto" w:fill="C6D9F1" w:themeFill="text2" w:themeFillTint="33"/>
            <w:vAlign w:val="center"/>
            <w:hideMark/>
          </w:tcPr>
          <w:p w14:paraId="5106BBB6" w14:textId="77777777" w:rsidR="00406D54" w:rsidRPr="00646810" w:rsidRDefault="00406D54" w:rsidP="007F088E">
            <w:pPr>
              <w:rPr>
                <w:rFonts w:ascii="Arial Narrow" w:hAnsi="Arial Narrow" w:cs="Calibri"/>
                <w:color w:val="000000"/>
                <w:sz w:val="20"/>
                <w:szCs w:val="20"/>
                <w:lang w:eastAsia="fr-FR"/>
              </w:rPr>
            </w:pPr>
          </w:p>
        </w:tc>
        <w:tc>
          <w:tcPr>
            <w:tcW w:w="439" w:type="pct"/>
            <w:vMerge/>
            <w:tcBorders>
              <w:top w:val="single" w:sz="4" w:space="0" w:color="auto"/>
              <w:bottom w:val="single" w:sz="4" w:space="0" w:color="auto"/>
            </w:tcBorders>
            <w:shd w:val="clear" w:color="auto" w:fill="C6D9F1" w:themeFill="text2" w:themeFillTint="33"/>
            <w:vAlign w:val="center"/>
            <w:hideMark/>
          </w:tcPr>
          <w:p w14:paraId="0A5C1DCC" w14:textId="77777777" w:rsidR="00406D54" w:rsidRPr="00646810" w:rsidRDefault="00406D54" w:rsidP="007F088E">
            <w:pPr>
              <w:rPr>
                <w:rFonts w:ascii="Arial Narrow" w:hAnsi="Arial Narrow" w:cs="Calibri"/>
                <w:color w:val="000000"/>
                <w:sz w:val="20"/>
                <w:szCs w:val="20"/>
                <w:lang w:eastAsia="fr-FR"/>
              </w:rPr>
            </w:pPr>
          </w:p>
        </w:tc>
        <w:tc>
          <w:tcPr>
            <w:tcW w:w="414" w:type="pct"/>
            <w:tcBorders>
              <w:top w:val="single" w:sz="4" w:space="0" w:color="auto"/>
              <w:bottom w:val="single" w:sz="4" w:space="0" w:color="auto"/>
            </w:tcBorders>
            <w:shd w:val="clear" w:color="auto" w:fill="FDE9D9" w:themeFill="accent6" w:themeFillTint="33"/>
            <w:vAlign w:val="center"/>
            <w:hideMark/>
          </w:tcPr>
          <w:p w14:paraId="0AEFC513" w14:textId="77777777" w:rsidR="00406D54" w:rsidRPr="00A72EDC" w:rsidRDefault="00406D54" w:rsidP="007F088E">
            <w:pPr>
              <w:jc w:val="center"/>
              <w:rPr>
                <w:rFonts w:ascii="Arial Narrow" w:hAnsi="Arial Narrow" w:cs="Calibri"/>
                <w:color w:val="000000"/>
                <w:sz w:val="20"/>
                <w:szCs w:val="20"/>
                <w:lang w:eastAsia="fr-FR"/>
              </w:rPr>
            </w:pPr>
            <w:r w:rsidRPr="00646810">
              <w:rPr>
                <w:rFonts w:ascii="Arial Narrow" w:hAnsi="Arial Narrow" w:cs="Calibri"/>
                <w:color w:val="000000"/>
                <w:sz w:val="20"/>
                <w:szCs w:val="20"/>
                <w:lang w:eastAsia="fr-FR"/>
              </w:rPr>
              <w:t>Issue de la program - mation (b)</w:t>
            </w:r>
          </w:p>
        </w:tc>
        <w:tc>
          <w:tcPr>
            <w:tcW w:w="414" w:type="pct"/>
            <w:tcBorders>
              <w:top w:val="single" w:sz="4" w:space="0" w:color="auto"/>
              <w:bottom w:val="single" w:sz="4" w:space="0" w:color="auto"/>
            </w:tcBorders>
            <w:shd w:val="clear" w:color="auto" w:fill="FDE9D9" w:themeFill="accent6" w:themeFillTint="33"/>
            <w:vAlign w:val="center"/>
            <w:hideMark/>
          </w:tcPr>
          <w:p w14:paraId="2B681297" w14:textId="77777777" w:rsidR="00406D54" w:rsidRPr="00A72EDC" w:rsidRDefault="00406D54" w:rsidP="007F088E">
            <w:pPr>
              <w:jc w:val="center"/>
              <w:rPr>
                <w:rFonts w:ascii="Arial Narrow" w:hAnsi="Arial Narrow" w:cs="Calibri"/>
                <w:color w:val="000000"/>
                <w:sz w:val="20"/>
                <w:szCs w:val="20"/>
                <w:lang w:eastAsia="fr-FR"/>
              </w:rPr>
            </w:pPr>
            <w:r w:rsidRPr="00646810">
              <w:rPr>
                <w:rFonts w:ascii="Arial Narrow" w:hAnsi="Arial Narrow" w:cs="Calibri"/>
                <w:color w:val="000000"/>
                <w:sz w:val="20"/>
                <w:szCs w:val="20"/>
                <w:lang w:eastAsia="fr-FR"/>
              </w:rPr>
              <w:t>Hors program - mation (c)</w:t>
            </w:r>
          </w:p>
        </w:tc>
        <w:tc>
          <w:tcPr>
            <w:tcW w:w="414" w:type="pct"/>
            <w:tcBorders>
              <w:top w:val="single" w:sz="4" w:space="0" w:color="auto"/>
              <w:bottom w:val="single" w:sz="4" w:space="0" w:color="auto"/>
            </w:tcBorders>
            <w:shd w:val="clear" w:color="auto" w:fill="FDE9D9" w:themeFill="accent6" w:themeFillTint="33"/>
            <w:vAlign w:val="center"/>
            <w:hideMark/>
          </w:tcPr>
          <w:p w14:paraId="529DF688" w14:textId="77777777" w:rsidR="00406D54" w:rsidRPr="00A72EDC" w:rsidRDefault="00406D54" w:rsidP="007F088E">
            <w:pPr>
              <w:jc w:val="center"/>
              <w:rPr>
                <w:rFonts w:ascii="Arial Narrow" w:hAnsi="Arial Narrow" w:cs="Calibri"/>
                <w:color w:val="000000"/>
                <w:sz w:val="20"/>
                <w:szCs w:val="20"/>
                <w:lang w:eastAsia="fr-FR"/>
              </w:rPr>
            </w:pPr>
            <w:r w:rsidRPr="00646810">
              <w:rPr>
                <w:rFonts w:ascii="Arial Narrow" w:hAnsi="Arial Narrow" w:cs="Calibri"/>
                <w:color w:val="000000"/>
                <w:sz w:val="20"/>
                <w:szCs w:val="20"/>
                <w:lang w:eastAsia="fr-FR"/>
              </w:rPr>
              <w:t>Total (b+c)</w:t>
            </w:r>
          </w:p>
        </w:tc>
        <w:tc>
          <w:tcPr>
            <w:tcW w:w="422" w:type="pct"/>
            <w:vMerge/>
            <w:tcBorders>
              <w:top w:val="single" w:sz="4" w:space="0" w:color="auto"/>
              <w:bottom w:val="single" w:sz="4" w:space="0" w:color="auto"/>
            </w:tcBorders>
            <w:shd w:val="clear" w:color="auto" w:fill="FDE9D9" w:themeFill="accent6" w:themeFillTint="33"/>
            <w:vAlign w:val="center"/>
            <w:hideMark/>
          </w:tcPr>
          <w:p w14:paraId="1107AAC8" w14:textId="77777777" w:rsidR="00406D54" w:rsidRPr="00646810" w:rsidRDefault="00406D54" w:rsidP="007F088E">
            <w:pPr>
              <w:rPr>
                <w:rFonts w:ascii="Arial Narrow" w:hAnsi="Arial Narrow" w:cs="Calibri"/>
                <w:color w:val="000000"/>
                <w:sz w:val="20"/>
                <w:szCs w:val="20"/>
                <w:lang w:eastAsia="fr-FR"/>
              </w:rPr>
            </w:pPr>
          </w:p>
        </w:tc>
        <w:tc>
          <w:tcPr>
            <w:tcW w:w="414" w:type="pct"/>
            <w:vMerge/>
            <w:tcBorders>
              <w:top w:val="single" w:sz="4" w:space="0" w:color="auto"/>
              <w:bottom w:val="single" w:sz="4" w:space="0" w:color="auto"/>
            </w:tcBorders>
            <w:shd w:val="clear" w:color="auto" w:fill="C6D9F1" w:themeFill="text2" w:themeFillTint="33"/>
            <w:vAlign w:val="center"/>
            <w:hideMark/>
          </w:tcPr>
          <w:p w14:paraId="6E2F794B" w14:textId="77777777" w:rsidR="00406D54" w:rsidRPr="00646810" w:rsidRDefault="00406D54" w:rsidP="007F088E">
            <w:pPr>
              <w:rPr>
                <w:rFonts w:ascii="Arial Narrow" w:hAnsi="Arial Narrow" w:cs="Calibri"/>
                <w:color w:val="000000"/>
                <w:sz w:val="20"/>
                <w:szCs w:val="20"/>
                <w:lang w:eastAsia="fr-FR"/>
              </w:rPr>
            </w:pPr>
          </w:p>
        </w:tc>
        <w:tc>
          <w:tcPr>
            <w:tcW w:w="414" w:type="pct"/>
            <w:tcBorders>
              <w:top w:val="single" w:sz="4" w:space="0" w:color="auto"/>
              <w:bottom w:val="single" w:sz="4" w:space="0" w:color="auto"/>
            </w:tcBorders>
            <w:shd w:val="clear" w:color="auto" w:fill="FDE9D9" w:themeFill="accent6" w:themeFillTint="33"/>
            <w:vAlign w:val="center"/>
            <w:hideMark/>
          </w:tcPr>
          <w:p w14:paraId="2E4D2CC1" w14:textId="77777777" w:rsidR="00406D54" w:rsidRPr="00A72EDC" w:rsidRDefault="00406D54" w:rsidP="007F088E">
            <w:pPr>
              <w:jc w:val="center"/>
              <w:rPr>
                <w:rFonts w:ascii="Arial Narrow" w:hAnsi="Arial Narrow" w:cs="Calibri"/>
                <w:color w:val="000000"/>
                <w:sz w:val="20"/>
                <w:szCs w:val="20"/>
                <w:lang w:eastAsia="fr-FR"/>
              </w:rPr>
            </w:pPr>
            <w:r w:rsidRPr="00646810">
              <w:rPr>
                <w:rFonts w:ascii="Arial Narrow" w:hAnsi="Arial Narrow" w:cs="Calibri"/>
                <w:color w:val="000000"/>
                <w:sz w:val="20"/>
                <w:szCs w:val="20"/>
                <w:lang w:eastAsia="fr-FR"/>
              </w:rPr>
              <w:t>Issue de la program - mation (b)</w:t>
            </w:r>
          </w:p>
        </w:tc>
        <w:tc>
          <w:tcPr>
            <w:tcW w:w="415" w:type="pct"/>
            <w:tcBorders>
              <w:top w:val="single" w:sz="4" w:space="0" w:color="auto"/>
              <w:bottom w:val="single" w:sz="4" w:space="0" w:color="auto"/>
            </w:tcBorders>
            <w:shd w:val="clear" w:color="auto" w:fill="FDE9D9" w:themeFill="accent6" w:themeFillTint="33"/>
            <w:vAlign w:val="center"/>
            <w:hideMark/>
          </w:tcPr>
          <w:p w14:paraId="61BAC15A" w14:textId="77777777" w:rsidR="00406D54" w:rsidRPr="00646810" w:rsidRDefault="00406D54" w:rsidP="007F088E">
            <w:pPr>
              <w:jc w:val="center"/>
              <w:rPr>
                <w:rFonts w:ascii="Arial Narrow" w:hAnsi="Arial Narrow" w:cs="Calibri"/>
                <w:color w:val="000000"/>
                <w:sz w:val="20"/>
                <w:szCs w:val="20"/>
                <w:lang w:eastAsia="fr-FR"/>
              </w:rPr>
            </w:pPr>
            <w:r w:rsidRPr="00646810">
              <w:rPr>
                <w:rFonts w:ascii="Arial Narrow" w:hAnsi="Arial Narrow" w:cs="Calibri"/>
                <w:color w:val="000000"/>
                <w:sz w:val="20"/>
                <w:szCs w:val="20"/>
                <w:lang w:eastAsia="fr-FR"/>
              </w:rPr>
              <w:t>Hors program - mation (c)</w:t>
            </w:r>
          </w:p>
        </w:tc>
        <w:tc>
          <w:tcPr>
            <w:tcW w:w="418" w:type="pct"/>
            <w:tcBorders>
              <w:top w:val="single" w:sz="4" w:space="0" w:color="auto"/>
              <w:bottom w:val="single" w:sz="4" w:space="0" w:color="auto"/>
            </w:tcBorders>
            <w:shd w:val="clear" w:color="auto" w:fill="FDE9D9" w:themeFill="accent6" w:themeFillTint="33"/>
            <w:vAlign w:val="center"/>
            <w:hideMark/>
          </w:tcPr>
          <w:p w14:paraId="54988059" w14:textId="77777777" w:rsidR="00406D54" w:rsidRPr="00646810" w:rsidRDefault="00406D54" w:rsidP="007F088E">
            <w:pPr>
              <w:jc w:val="right"/>
              <w:rPr>
                <w:rFonts w:ascii="Arial Narrow" w:hAnsi="Arial Narrow" w:cs="Calibri"/>
                <w:color w:val="000000"/>
                <w:sz w:val="20"/>
                <w:szCs w:val="20"/>
                <w:lang w:eastAsia="fr-FR"/>
              </w:rPr>
            </w:pPr>
            <w:r w:rsidRPr="00646810">
              <w:rPr>
                <w:rFonts w:ascii="Arial Narrow" w:hAnsi="Arial Narrow" w:cs="Calibri"/>
                <w:color w:val="000000"/>
                <w:sz w:val="20"/>
                <w:szCs w:val="20"/>
                <w:lang w:eastAsia="fr-FR"/>
              </w:rPr>
              <w:t>Total (b+c)</w:t>
            </w:r>
          </w:p>
        </w:tc>
        <w:tc>
          <w:tcPr>
            <w:tcW w:w="409" w:type="pct"/>
            <w:vMerge/>
            <w:tcBorders>
              <w:top w:val="single" w:sz="4" w:space="0" w:color="auto"/>
              <w:bottom w:val="single" w:sz="4" w:space="0" w:color="auto"/>
            </w:tcBorders>
            <w:shd w:val="clear" w:color="auto" w:fill="C6D9F1" w:themeFill="text2" w:themeFillTint="33"/>
            <w:vAlign w:val="center"/>
            <w:hideMark/>
          </w:tcPr>
          <w:p w14:paraId="7980AA53" w14:textId="77777777" w:rsidR="00406D54" w:rsidRPr="00646810" w:rsidRDefault="00406D54" w:rsidP="007F088E">
            <w:pPr>
              <w:rPr>
                <w:rFonts w:ascii="Arial Narrow" w:hAnsi="Arial Narrow" w:cs="Calibri"/>
                <w:color w:val="000000"/>
                <w:sz w:val="20"/>
                <w:szCs w:val="20"/>
                <w:lang w:eastAsia="fr-FR"/>
              </w:rPr>
            </w:pPr>
          </w:p>
        </w:tc>
      </w:tr>
      <w:tr w:rsidR="00DF2F06" w:rsidRPr="009859B5" w14:paraId="385BFF94" w14:textId="77777777" w:rsidTr="00A72EDC">
        <w:trPr>
          <w:trHeight w:val="283"/>
          <w:jc w:val="center"/>
        </w:trPr>
        <w:tc>
          <w:tcPr>
            <w:tcW w:w="828" w:type="pct"/>
            <w:tcBorders>
              <w:top w:val="single" w:sz="4" w:space="0" w:color="auto"/>
            </w:tcBorders>
            <w:shd w:val="clear" w:color="auto" w:fill="auto"/>
            <w:vAlign w:val="center"/>
            <w:hideMark/>
          </w:tcPr>
          <w:p w14:paraId="714F17F2" w14:textId="77777777" w:rsidR="00DF2F06" w:rsidRPr="00646810" w:rsidRDefault="00DF2F06" w:rsidP="007F088E">
            <w:pPr>
              <w:rPr>
                <w:rFonts w:ascii="Arial Narrow" w:hAnsi="Arial Narrow" w:cs="Calibri"/>
                <w:color w:val="000000"/>
                <w:sz w:val="20"/>
                <w:szCs w:val="20"/>
                <w:lang w:eastAsia="fr-FR"/>
              </w:rPr>
            </w:pPr>
            <w:r w:rsidRPr="00646810">
              <w:rPr>
                <w:rFonts w:ascii="Arial Narrow" w:hAnsi="Arial Narrow" w:cs="Calibri"/>
                <w:color w:val="000000"/>
                <w:sz w:val="20"/>
                <w:szCs w:val="20"/>
                <w:lang w:eastAsia="fr-FR"/>
              </w:rPr>
              <w:t>Boucle du Mouhoun</w:t>
            </w:r>
          </w:p>
        </w:tc>
        <w:tc>
          <w:tcPr>
            <w:tcW w:w="439" w:type="pct"/>
            <w:tcBorders>
              <w:top w:val="single" w:sz="4" w:space="0" w:color="auto"/>
            </w:tcBorders>
            <w:shd w:val="clear" w:color="auto" w:fill="auto"/>
            <w:vAlign w:val="center"/>
          </w:tcPr>
          <w:p w14:paraId="02569CA6" w14:textId="2894EB91"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7 137</w:t>
            </w:r>
          </w:p>
        </w:tc>
        <w:tc>
          <w:tcPr>
            <w:tcW w:w="414" w:type="pct"/>
            <w:tcBorders>
              <w:top w:val="single" w:sz="4" w:space="0" w:color="auto"/>
            </w:tcBorders>
            <w:shd w:val="clear" w:color="auto" w:fill="auto"/>
            <w:vAlign w:val="center"/>
          </w:tcPr>
          <w:p w14:paraId="4FC437FD" w14:textId="741DE2F4"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4 384</w:t>
            </w:r>
          </w:p>
        </w:tc>
        <w:tc>
          <w:tcPr>
            <w:tcW w:w="414" w:type="pct"/>
            <w:tcBorders>
              <w:top w:val="single" w:sz="4" w:space="0" w:color="auto"/>
            </w:tcBorders>
            <w:shd w:val="clear" w:color="auto" w:fill="auto"/>
            <w:vAlign w:val="center"/>
          </w:tcPr>
          <w:p w14:paraId="35A4BAC8" w14:textId="39989D35"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130</w:t>
            </w:r>
          </w:p>
        </w:tc>
        <w:tc>
          <w:tcPr>
            <w:tcW w:w="414" w:type="pct"/>
            <w:tcBorders>
              <w:top w:val="single" w:sz="4" w:space="0" w:color="auto"/>
            </w:tcBorders>
            <w:shd w:val="clear" w:color="auto" w:fill="auto"/>
            <w:vAlign w:val="center"/>
          </w:tcPr>
          <w:p w14:paraId="0B9E5B48" w14:textId="2ED3C9C1"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4514</w:t>
            </w:r>
          </w:p>
        </w:tc>
        <w:tc>
          <w:tcPr>
            <w:tcW w:w="422" w:type="pct"/>
            <w:tcBorders>
              <w:top w:val="single" w:sz="4" w:space="0" w:color="auto"/>
            </w:tcBorders>
            <w:shd w:val="clear" w:color="auto" w:fill="auto"/>
            <w:vAlign w:val="center"/>
          </w:tcPr>
          <w:p w14:paraId="55209DB7" w14:textId="0DEFC03E"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61,4</w:t>
            </w:r>
          </w:p>
        </w:tc>
        <w:tc>
          <w:tcPr>
            <w:tcW w:w="414" w:type="pct"/>
            <w:tcBorders>
              <w:top w:val="single" w:sz="4" w:space="0" w:color="auto"/>
            </w:tcBorders>
            <w:shd w:val="clear" w:color="auto" w:fill="auto"/>
            <w:vAlign w:val="center"/>
          </w:tcPr>
          <w:p w14:paraId="5F4F5709" w14:textId="41AEB6CE"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1684</w:t>
            </w:r>
          </w:p>
        </w:tc>
        <w:tc>
          <w:tcPr>
            <w:tcW w:w="414" w:type="pct"/>
            <w:tcBorders>
              <w:top w:val="single" w:sz="4" w:space="0" w:color="auto"/>
            </w:tcBorders>
            <w:shd w:val="clear" w:color="auto" w:fill="auto"/>
            <w:vAlign w:val="center"/>
          </w:tcPr>
          <w:p w14:paraId="01CAE125" w14:textId="66A7E416"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93</w:t>
            </w:r>
          </w:p>
        </w:tc>
        <w:tc>
          <w:tcPr>
            <w:tcW w:w="415" w:type="pct"/>
            <w:tcBorders>
              <w:top w:val="single" w:sz="4" w:space="0" w:color="auto"/>
            </w:tcBorders>
            <w:shd w:val="clear" w:color="auto" w:fill="auto"/>
            <w:vAlign w:val="center"/>
          </w:tcPr>
          <w:p w14:paraId="5F2BF8FE" w14:textId="51E6055F"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15</w:t>
            </w:r>
          </w:p>
        </w:tc>
        <w:tc>
          <w:tcPr>
            <w:tcW w:w="418" w:type="pct"/>
            <w:tcBorders>
              <w:top w:val="single" w:sz="4" w:space="0" w:color="auto"/>
            </w:tcBorders>
            <w:shd w:val="clear" w:color="auto" w:fill="auto"/>
            <w:vAlign w:val="center"/>
          </w:tcPr>
          <w:p w14:paraId="34FC1D17" w14:textId="0068DE24"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108</w:t>
            </w:r>
          </w:p>
        </w:tc>
        <w:tc>
          <w:tcPr>
            <w:tcW w:w="409" w:type="pct"/>
            <w:tcBorders>
              <w:top w:val="single" w:sz="4" w:space="0" w:color="auto"/>
            </w:tcBorders>
            <w:shd w:val="clear" w:color="auto" w:fill="auto"/>
            <w:vAlign w:val="center"/>
          </w:tcPr>
          <w:p w14:paraId="46F4CCA7" w14:textId="521EA946" w:rsidR="00DF2F06" w:rsidRPr="00DF2F06" w:rsidRDefault="00DF2F06" w:rsidP="007F088E">
            <w:pPr>
              <w:jc w:val="right"/>
              <w:rPr>
                <w:rFonts w:ascii="Arial Narrow" w:eastAsia="Times New Roman" w:hAnsi="Arial Narrow" w:cs="Arial"/>
                <w:sz w:val="20"/>
                <w:szCs w:val="20"/>
                <w:highlight w:val="yellow"/>
                <w:lang w:eastAsia="fr-FR" w:bidi="en-US"/>
              </w:rPr>
            </w:pPr>
            <w:r w:rsidRPr="00DF2F06">
              <w:rPr>
                <w:rFonts w:ascii="Arial Narrow" w:hAnsi="Arial Narrow" w:cs="Arial"/>
                <w:sz w:val="20"/>
                <w:szCs w:val="20"/>
              </w:rPr>
              <w:t>5,5</w:t>
            </w:r>
          </w:p>
        </w:tc>
      </w:tr>
      <w:tr w:rsidR="00DF2F06" w:rsidRPr="009859B5" w14:paraId="4C83D4DE" w14:textId="77777777" w:rsidTr="00A72EDC">
        <w:trPr>
          <w:trHeight w:val="283"/>
          <w:jc w:val="center"/>
        </w:trPr>
        <w:tc>
          <w:tcPr>
            <w:tcW w:w="828" w:type="pct"/>
            <w:shd w:val="clear" w:color="auto" w:fill="FDE9D9" w:themeFill="accent6" w:themeFillTint="33"/>
            <w:vAlign w:val="center"/>
            <w:hideMark/>
          </w:tcPr>
          <w:p w14:paraId="3C68B399" w14:textId="77777777" w:rsidR="00DF2F06" w:rsidRPr="00646810" w:rsidRDefault="00DF2F06" w:rsidP="007F088E">
            <w:pPr>
              <w:rPr>
                <w:rFonts w:ascii="Arial Narrow" w:hAnsi="Arial Narrow" w:cs="Calibri"/>
                <w:color w:val="000000"/>
                <w:sz w:val="20"/>
                <w:szCs w:val="20"/>
                <w:lang w:eastAsia="fr-FR"/>
              </w:rPr>
            </w:pPr>
            <w:r w:rsidRPr="00646810">
              <w:rPr>
                <w:rFonts w:ascii="Arial Narrow" w:hAnsi="Arial Narrow" w:cs="Calibri"/>
                <w:color w:val="000000"/>
                <w:sz w:val="20"/>
                <w:szCs w:val="20"/>
                <w:lang w:eastAsia="fr-FR"/>
              </w:rPr>
              <w:t>Cascades</w:t>
            </w:r>
          </w:p>
        </w:tc>
        <w:tc>
          <w:tcPr>
            <w:tcW w:w="439" w:type="pct"/>
            <w:shd w:val="clear" w:color="auto" w:fill="FDE9D9" w:themeFill="accent6" w:themeFillTint="33"/>
            <w:vAlign w:val="center"/>
          </w:tcPr>
          <w:p w14:paraId="17BEBE77" w14:textId="7D50C3FC"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705</w:t>
            </w:r>
          </w:p>
        </w:tc>
        <w:tc>
          <w:tcPr>
            <w:tcW w:w="414" w:type="pct"/>
            <w:shd w:val="clear" w:color="auto" w:fill="FDE9D9" w:themeFill="accent6" w:themeFillTint="33"/>
            <w:vAlign w:val="center"/>
          </w:tcPr>
          <w:p w14:paraId="0B9D9275" w14:textId="1E7B95CE"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462</w:t>
            </w:r>
          </w:p>
        </w:tc>
        <w:tc>
          <w:tcPr>
            <w:tcW w:w="414" w:type="pct"/>
            <w:shd w:val="clear" w:color="auto" w:fill="FDE9D9" w:themeFill="accent6" w:themeFillTint="33"/>
            <w:vAlign w:val="center"/>
          </w:tcPr>
          <w:p w14:paraId="370840F6" w14:textId="062ED209"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0</w:t>
            </w:r>
          </w:p>
        </w:tc>
        <w:tc>
          <w:tcPr>
            <w:tcW w:w="414" w:type="pct"/>
            <w:shd w:val="clear" w:color="auto" w:fill="FDE9D9" w:themeFill="accent6" w:themeFillTint="33"/>
            <w:vAlign w:val="center"/>
          </w:tcPr>
          <w:p w14:paraId="52B0E885" w14:textId="4D3C60B6"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462</w:t>
            </w:r>
          </w:p>
        </w:tc>
        <w:tc>
          <w:tcPr>
            <w:tcW w:w="422" w:type="pct"/>
            <w:shd w:val="clear" w:color="auto" w:fill="FDE9D9" w:themeFill="accent6" w:themeFillTint="33"/>
            <w:vAlign w:val="center"/>
          </w:tcPr>
          <w:p w14:paraId="67D51746" w14:textId="2056FDDC"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65,5</w:t>
            </w:r>
          </w:p>
        </w:tc>
        <w:tc>
          <w:tcPr>
            <w:tcW w:w="414" w:type="pct"/>
            <w:shd w:val="clear" w:color="auto" w:fill="FDE9D9" w:themeFill="accent6" w:themeFillTint="33"/>
            <w:vAlign w:val="center"/>
          </w:tcPr>
          <w:p w14:paraId="74EAB3EA" w14:textId="4455AF4C"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190</w:t>
            </w:r>
          </w:p>
        </w:tc>
        <w:tc>
          <w:tcPr>
            <w:tcW w:w="414" w:type="pct"/>
            <w:shd w:val="clear" w:color="auto" w:fill="FDE9D9" w:themeFill="accent6" w:themeFillTint="33"/>
            <w:vAlign w:val="center"/>
          </w:tcPr>
          <w:p w14:paraId="6B050FE4" w14:textId="2632D04D"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148</w:t>
            </w:r>
          </w:p>
        </w:tc>
        <w:tc>
          <w:tcPr>
            <w:tcW w:w="415" w:type="pct"/>
            <w:shd w:val="clear" w:color="auto" w:fill="FDE9D9" w:themeFill="accent6" w:themeFillTint="33"/>
            <w:vAlign w:val="center"/>
          </w:tcPr>
          <w:p w14:paraId="3C3F8FA5" w14:textId="066DDDB6"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6</w:t>
            </w:r>
          </w:p>
        </w:tc>
        <w:tc>
          <w:tcPr>
            <w:tcW w:w="418" w:type="pct"/>
            <w:shd w:val="clear" w:color="auto" w:fill="FDE9D9" w:themeFill="accent6" w:themeFillTint="33"/>
            <w:vAlign w:val="center"/>
          </w:tcPr>
          <w:p w14:paraId="6D76837B" w14:textId="3FDF4A63"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154</w:t>
            </w:r>
          </w:p>
        </w:tc>
        <w:tc>
          <w:tcPr>
            <w:tcW w:w="409" w:type="pct"/>
            <w:shd w:val="clear" w:color="auto" w:fill="FDE9D9" w:themeFill="accent6" w:themeFillTint="33"/>
            <w:vAlign w:val="center"/>
          </w:tcPr>
          <w:p w14:paraId="769EFE04" w14:textId="74358570" w:rsidR="00DF2F06" w:rsidRPr="00DF2F06" w:rsidRDefault="00DF2F06" w:rsidP="007F088E">
            <w:pPr>
              <w:jc w:val="right"/>
              <w:rPr>
                <w:rFonts w:ascii="Arial Narrow" w:eastAsia="Times New Roman" w:hAnsi="Arial Narrow" w:cs="Arial"/>
                <w:sz w:val="20"/>
                <w:szCs w:val="20"/>
                <w:highlight w:val="yellow"/>
                <w:lang w:eastAsia="fr-FR" w:bidi="en-US"/>
              </w:rPr>
            </w:pPr>
            <w:r w:rsidRPr="00DF2F06">
              <w:rPr>
                <w:rFonts w:ascii="Arial Narrow" w:hAnsi="Arial Narrow" w:cs="Arial"/>
                <w:sz w:val="20"/>
                <w:szCs w:val="20"/>
              </w:rPr>
              <w:t>77,9</w:t>
            </w:r>
          </w:p>
        </w:tc>
      </w:tr>
      <w:tr w:rsidR="00DF2F06" w:rsidRPr="009859B5" w14:paraId="649673D4" w14:textId="77777777" w:rsidTr="00A72EDC">
        <w:trPr>
          <w:trHeight w:val="283"/>
          <w:jc w:val="center"/>
        </w:trPr>
        <w:tc>
          <w:tcPr>
            <w:tcW w:w="828" w:type="pct"/>
            <w:shd w:val="clear" w:color="auto" w:fill="auto"/>
            <w:vAlign w:val="center"/>
            <w:hideMark/>
          </w:tcPr>
          <w:p w14:paraId="788A1466" w14:textId="77777777" w:rsidR="00DF2F06" w:rsidRPr="00646810" w:rsidRDefault="00DF2F06" w:rsidP="007F088E">
            <w:pPr>
              <w:rPr>
                <w:rFonts w:ascii="Arial Narrow" w:hAnsi="Arial Narrow" w:cs="Calibri"/>
                <w:color w:val="000000"/>
                <w:sz w:val="20"/>
                <w:szCs w:val="20"/>
                <w:lang w:eastAsia="fr-FR"/>
              </w:rPr>
            </w:pPr>
            <w:r w:rsidRPr="00646810">
              <w:rPr>
                <w:rFonts w:ascii="Arial Narrow" w:hAnsi="Arial Narrow" w:cs="Calibri"/>
                <w:color w:val="000000"/>
                <w:sz w:val="20"/>
                <w:szCs w:val="20"/>
                <w:lang w:eastAsia="fr-FR"/>
              </w:rPr>
              <w:t>Centre</w:t>
            </w:r>
          </w:p>
        </w:tc>
        <w:tc>
          <w:tcPr>
            <w:tcW w:w="439" w:type="pct"/>
            <w:shd w:val="clear" w:color="auto" w:fill="auto"/>
            <w:vAlign w:val="center"/>
          </w:tcPr>
          <w:p w14:paraId="643D7F65" w14:textId="444D12D9"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937</w:t>
            </w:r>
          </w:p>
        </w:tc>
        <w:tc>
          <w:tcPr>
            <w:tcW w:w="414" w:type="pct"/>
            <w:shd w:val="clear" w:color="auto" w:fill="auto"/>
            <w:vAlign w:val="center"/>
          </w:tcPr>
          <w:p w14:paraId="264D26BA" w14:textId="5BD8DDBB"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937</w:t>
            </w:r>
          </w:p>
        </w:tc>
        <w:tc>
          <w:tcPr>
            <w:tcW w:w="414" w:type="pct"/>
            <w:shd w:val="clear" w:color="auto" w:fill="auto"/>
            <w:vAlign w:val="center"/>
          </w:tcPr>
          <w:p w14:paraId="78D369A9" w14:textId="29BF330A"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19</w:t>
            </w:r>
          </w:p>
        </w:tc>
        <w:tc>
          <w:tcPr>
            <w:tcW w:w="414" w:type="pct"/>
            <w:shd w:val="clear" w:color="auto" w:fill="auto"/>
            <w:vAlign w:val="center"/>
          </w:tcPr>
          <w:p w14:paraId="61896C28" w14:textId="2715D3E3"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956</w:t>
            </w:r>
          </w:p>
        </w:tc>
        <w:tc>
          <w:tcPr>
            <w:tcW w:w="422" w:type="pct"/>
            <w:shd w:val="clear" w:color="auto" w:fill="auto"/>
            <w:vAlign w:val="center"/>
          </w:tcPr>
          <w:p w14:paraId="70072CCB" w14:textId="0B6E695C"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100,0</w:t>
            </w:r>
          </w:p>
        </w:tc>
        <w:tc>
          <w:tcPr>
            <w:tcW w:w="414" w:type="pct"/>
            <w:shd w:val="clear" w:color="auto" w:fill="auto"/>
            <w:vAlign w:val="center"/>
          </w:tcPr>
          <w:p w14:paraId="5E4E6806" w14:textId="25CCA340"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0</w:t>
            </w:r>
          </w:p>
        </w:tc>
        <w:tc>
          <w:tcPr>
            <w:tcW w:w="414" w:type="pct"/>
            <w:shd w:val="clear" w:color="auto" w:fill="auto"/>
            <w:vAlign w:val="center"/>
          </w:tcPr>
          <w:p w14:paraId="00F986D3" w14:textId="369F83E6"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0</w:t>
            </w:r>
          </w:p>
        </w:tc>
        <w:tc>
          <w:tcPr>
            <w:tcW w:w="415" w:type="pct"/>
            <w:shd w:val="clear" w:color="auto" w:fill="auto"/>
            <w:vAlign w:val="center"/>
          </w:tcPr>
          <w:p w14:paraId="7FB5FB8E" w14:textId="2093EA7E"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6</w:t>
            </w:r>
          </w:p>
        </w:tc>
        <w:tc>
          <w:tcPr>
            <w:tcW w:w="418" w:type="pct"/>
            <w:shd w:val="clear" w:color="auto" w:fill="auto"/>
            <w:vAlign w:val="center"/>
          </w:tcPr>
          <w:p w14:paraId="03806B8E" w14:textId="6597B8BD"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6</w:t>
            </w:r>
          </w:p>
        </w:tc>
        <w:tc>
          <w:tcPr>
            <w:tcW w:w="409" w:type="pct"/>
            <w:shd w:val="clear" w:color="auto" w:fill="auto"/>
            <w:vAlign w:val="center"/>
          </w:tcPr>
          <w:p w14:paraId="70AAD411" w14:textId="08972A1E" w:rsidR="00DF2F06" w:rsidRPr="00A72EDC" w:rsidRDefault="00DF2F06" w:rsidP="007F088E">
            <w:pPr>
              <w:jc w:val="right"/>
              <w:rPr>
                <w:rFonts w:ascii="Arial Narrow" w:eastAsia="Times New Roman" w:hAnsi="Arial Narrow" w:cs="Arial"/>
                <w:sz w:val="20"/>
                <w:szCs w:val="20"/>
                <w:highlight w:val="yellow"/>
                <w:lang w:eastAsia="fr-FR"/>
              </w:rPr>
            </w:pPr>
            <w:r w:rsidRPr="00DF2F06">
              <w:rPr>
                <w:rFonts w:ascii="Arial Narrow" w:hAnsi="Arial Narrow" w:cs="Arial"/>
                <w:sz w:val="20"/>
                <w:szCs w:val="20"/>
              </w:rPr>
              <w:t> </w:t>
            </w:r>
          </w:p>
        </w:tc>
      </w:tr>
      <w:tr w:rsidR="00DF2F06" w:rsidRPr="009859B5" w14:paraId="2076F10A" w14:textId="77777777" w:rsidTr="00A72EDC">
        <w:trPr>
          <w:trHeight w:val="283"/>
          <w:jc w:val="center"/>
        </w:trPr>
        <w:tc>
          <w:tcPr>
            <w:tcW w:w="828" w:type="pct"/>
            <w:shd w:val="clear" w:color="auto" w:fill="FDE9D9" w:themeFill="accent6" w:themeFillTint="33"/>
            <w:vAlign w:val="center"/>
            <w:hideMark/>
          </w:tcPr>
          <w:p w14:paraId="7AE67C54" w14:textId="77777777" w:rsidR="00DF2F06" w:rsidRPr="00646810" w:rsidRDefault="00DF2F06" w:rsidP="007F088E">
            <w:pPr>
              <w:rPr>
                <w:rFonts w:ascii="Arial Narrow" w:hAnsi="Arial Narrow" w:cs="Calibri"/>
                <w:color w:val="000000"/>
                <w:sz w:val="20"/>
                <w:szCs w:val="20"/>
                <w:lang w:eastAsia="fr-FR"/>
              </w:rPr>
            </w:pPr>
            <w:r w:rsidRPr="00646810">
              <w:rPr>
                <w:rFonts w:ascii="Arial Narrow" w:hAnsi="Arial Narrow" w:cs="Calibri"/>
                <w:color w:val="000000"/>
                <w:sz w:val="20"/>
                <w:szCs w:val="20"/>
                <w:lang w:eastAsia="fr-FR"/>
              </w:rPr>
              <w:t>Centre-Est</w:t>
            </w:r>
          </w:p>
        </w:tc>
        <w:tc>
          <w:tcPr>
            <w:tcW w:w="439" w:type="pct"/>
            <w:shd w:val="clear" w:color="auto" w:fill="FDE9D9" w:themeFill="accent6" w:themeFillTint="33"/>
            <w:vAlign w:val="center"/>
          </w:tcPr>
          <w:p w14:paraId="773CAD6E" w14:textId="2A377340"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6 788</w:t>
            </w:r>
          </w:p>
        </w:tc>
        <w:tc>
          <w:tcPr>
            <w:tcW w:w="414" w:type="pct"/>
            <w:shd w:val="clear" w:color="auto" w:fill="FDE9D9" w:themeFill="accent6" w:themeFillTint="33"/>
            <w:vAlign w:val="center"/>
          </w:tcPr>
          <w:p w14:paraId="6DD64C2B" w14:textId="2C4D3A7D"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3 341</w:t>
            </w:r>
          </w:p>
        </w:tc>
        <w:tc>
          <w:tcPr>
            <w:tcW w:w="414" w:type="pct"/>
            <w:shd w:val="clear" w:color="auto" w:fill="FDE9D9" w:themeFill="accent6" w:themeFillTint="33"/>
            <w:vAlign w:val="center"/>
          </w:tcPr>
          <w:p w14:paraId="51350D86" w14:textId="29C997E4"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0</w:t>
            </w:r>
          </w:p>
        </w:tc>
        <w:tc>
          <w:tcPr>
            <w:tcW w:w="414" w:type="pct"/>
            <w:shd w:val="clear" w:color="auto" w:fill="FDE9D9" w:themeFill="accent6" w:themeFillTint="33"/>
            <w:vAlign w:val="center"/>
          </w:tcPr>
          <w:p w14:paraId="7B54A9EA" w14:textId="35D4CE6F"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3341</w:t>
            </w:r>
          </w:p>
        </w:tc>
        <w:tc>
          <w:tcPr>
            <w:tcW w:w="422" w:type="pct"/>
            <w:shd w:val="clear" w:color="auto" w:fill="FDE9D9" w:themeFill="accent6" w:themeFillTint="33"/>
            <w:vAlign w:val="center"/>
          </w:tcPr>
          <w:p w14:paraId="7A0766D9" w14:textId="4000528A"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49,2</w:t>
            </w:r>
          </w:p>
        </w:tc>
        <w:tc>
          <w:tcPr>
            <w:tcW w:w="414" w:type="pct"/>
            <w:shd w:val="clear" w:color="auto" w:fill="FDE9D9" w:themeFill="accent6" w:themeFillTint="33"/>
            <w:vAlign w:val="center"/>
          </w:tcPr>
          <w:p w14:paraId="090181F4" w14:textId="676B4648"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0</w:t>
            </w:r>
          </w:p>
        </w:tc>
        <w:tc>
          <w:tcPr>
            <w:tcW w:w="414" w:type="pct"/>
            <w:shd w:val="clear" w:color="auto" w:fill="FDE9D9" w:themeFill="accent6" w:themeFillTint="33"/>
            <w:vAlign w:val="center"/>
          </w:tcPr>
          <w:p w14:paraId="19E32F81" w14:textId="1974234E"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0</w:t>
            </w:r>
          </w:p>
        </w:tc>
        <w:tc>
          <w:tcPr>
            <w:tcW w:w="415" w:type="pct"/>
            <w:shd w:val="clear" w:color="auto" w:fill="FDE9D9" w:themeFill="accent6" w:themeFillTint="33"/>
            <w:vAlign w:val="center"/>
          </w:tcPr>
          <w:p w14:paraId="3BA234BE" w14:textId="177B3770"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30</w:t>
            </w:r>
          </w:p>
        </w:tc>
        <w:tc>
          <w:tcPr>
            <w:tcW w:w="418" w:type="pct"/>
            <w:shd w:val="clear" w:color="auto" w:fill="FDE9D9" w:themeFill="accent6" w:themeFillTint="33"/>
            <w:vAlign w:val="center"/>
          </w:tcPr>
          <w:p w14:paraId="58CE1E6F" w14:textId="6D0A7DD4"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30</w:t>
            </w:r>
          </w:p>
        </w:tc>
        <w:tc>
          <w:tcPr>
            <w:tcW w:w="409" w:type="pct"/>
            <w:shd w:val="clear" w:color="auto" w:fill="FDE9D9" w:themeFill="accent6" w:themeFillTint="33"/>
            <w:vAlign w:val="center"/>
          </w:tcPr>
          <w:p w14:paraId="7672781D" w14:textId="468A2C6B" w:rsidR="00DF2F06" w:rsidRPr="00A72EDC" w:rsidRDefault="00DF2F06" w:rsidP="007F088E">
            <w:pPr>
              <w:jc w:val="right"/>
              <w:rPr>
                <w:rFonts w:ascii="Arial Narrow" w:eastAsia="Times New Roman" w:hAnsi="Arial Narrow" w:cs="Arial"/>
                <w:sz w:val="20"/>
                <w:szCs w:val="20"/>
                <w:highlight w:val="yellow"/>
                <w:lang w:eastAsia="fr-FR"/>
              </w:rPr>
            </w:pPr>
            <w:r w:rsidRPr="00DF2F06">
              <w:rPr>
                <w:rFonts w:ascii="Arial Narrow" w:hAnsi="Arial Narrow" w:cs="Arial"/>
                <w:sz w:val="20"/>
                <w:szCs w:val="20"/>
              </w:rPr>
              <w:t> </w:t>
            </w:r>
          </w:p>
        </w:tc>
      </w:tr>
      <w:tr w:rsidR="00DF2F06" w:rsidRPr="009859B5" w14:paraId="628AC397" w14:textId="77777777" w:rsidTr="00A72EDC">
        <w:trPr>
          <w:trHeight w:val="283"/>
          <w:jc w:val="center"/>
        </w:trPr>
        <w:tc>
          <w:tcPr>
            <w:tcW w:w="828" w:type="pct"/>
            <w:shd w:val="clear" w:color="auto" w:fill="auto"/>
            <w:vAlign w:val="center"/>
            <w:hideMark/>
          </w:tcPr>
          <w:p w14:paraId="0E09D3E5" w14:textId="77777777" w:rsidR="00DF2F06" w:rsidRPr="00646810" w:rsidRDefault="00DF2F06" w:rsidP="007F088E">
            <w:pPr>
              <w:rPr>
                <w:rFonts w:ascii="Arial Narrow" w:hAnsi="Arial Narrow" w:cs="Calibri"/>
                <w:color w:val="000000"/>
                <w:sz w:val="20"/>
                <w:szCs w:val="20"/>
                <w:lang w:eastAsia="fr-FR"/>
              </w:rPr>
            </w:pPr>
            <w:r w:rsidRPr="00646810">
              <w:rPr>
                <w:rFonts w:ascii="Arial Narrow" w:hAnsi="Arial Narrow" w:cs="Calibri"/>
                <w:color w:val="000000"/>
                <w:sz w:val="20"/>
                <w:szCs w:val="20"/>
                <w:lang w:eastAsia="fr-FR"/>
              </w:rPr>
              <w:t>Centre-Nord</w:t>
            </w:r>
          </w:p>
        </w:tc>
        <w:tc>
          <w:tcPr>
            <w:tcW w:w="439" w:type="pct"/>
            <w:shd w:val="clear" w:color="auto" w:fill="auto"/>
            <w:vAlign w:val="center"/>
          </w:tcPr>
          <w:p w14:paraId="2A12A1B4" w14:textId="3DD6EF32"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1 690</w:t>
            </w:r>
          </w:p>
        </w:tc>
        <w:tc>
          <w:tcPr>
            <w:tcW w:w="414" w:type="pct"/>
            <w:shd w:val="clear" w:color="auto" w:fill="auto"/>
            <w:vAlign w:val="center"/>
          </w:tcPr>
          <w:p w14:paraId="27D241FF" w14:textId="79A32156"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1 178</w:t>
            </w:r>
          </w:p>
        </w:tc>
        <w:tc>
          <w:tcPr>
            <w:tcW w:w="414" w:type="pct"/>
            <w:shd w:val="clear" w:color="auto" w:fill="auto"/>
            <w:vAlign w:val="center"/>
          </w:tcPr>
          <w:p w14:paraId="483A91AD" w14:textId="0242C7B9"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250</w:t>
            </w:r>
          </w:p>
        </w:tc>
        <w:tc>
          <w:tcPr>
            <w:tcW w:w="414" w:type="pct"/>
            <w:shd w:val="clear" w:color="auto" w:fill="auto"/>
            <w:vAlign w:val="center"/>
          </w:tcPr>
          <w:p w14:paraId="09F382FA" w14:textId="56F4B1D6"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1428</w:t>
            </w:r>
          </w:p>
        </w:tc>
        <w:tc>
          <w:tcPr>
            <w:tcW w:w="422" w:type="pct"/>
            <w:shd w:val="clear" w:color="auto" w:fill="auto"/>
            <w:vAlign w:val="center"/>
          </w:tcPr>
          <w:p w14:paraId="5DF45E3A" w14:textId="04575057"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69,7</w:t>
            </w:r>
          </w:p>
        </w:tc>
        <w:tc>
          <w:tcPr>
            <w:tcW w:w="414" w:type="pct"/>
            <w:shd w:val="clear" w:color="auto" w:fill="auto"/>
            <w:vAlign w:val="center"/>
          </w:tcPr>
          <w:p w14:paraId="02CFB3C3" w14:textId="24B1CBCF"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80</w:t>
            </w:r>
          </w:p>
        </w:tc>
        <w:tc>
          <w:tcPr>
            <w:tcW w:w="414" w:type="pct"/>
            <w:shd w:val="clear" w:color="auto" w:fill="auto"/>
            <w:vAlign w:val="center"/>
          </w:tcPr>
          <w:p w14:paraId="752FE766" w14:textId="53E49280"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80</w:t>
            </w:r>
          </w:p>
        </w:tc>
        <w:tc>
          <w:tcPr>
            <w:tcW w:w="415" w:type="pct"/>
            <w:shd w:val="clear" w:color="auto" w:fill="auto"/>
            <w:vAlign w:val="center"/>
          </w:tcPr>
          <w:p w14:paraId="49CD30AA" w14:textId="02D50B3A"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4</w:t>
            </w:r>
          </w:p>
        </w:tc>
        <w:tc>
          <w:tcPr>
            <w:tcW w:w="418" w:type="pct"/>
            <w:shd w:val="clear" w:color="auto" w:fill="auto"/>
            <w:vAlign w:val="center"/>
          </w:tcPr>
          <w:p w14:paraId="5FD0B6DB" w14:textId="421C5190"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84</w:t>
            </w:r>
          </w:p>
        </w:tc>
        <w:tc>
          <w:tcPr>
            <w:tcW w:w="409" w:type="pct"/>
            <w:shd w:val="clear" w:color="auto" w:fill="auto"/>
            <w:vAlign w:val="center"/>
          </w:tcPr>
          <w:p w14:paraId="6503EC3D" w14:textId="5371E292" w:rsidR="00DF2F06" w:rsidRPr="00DF2F06" w:rsidRDefault="00DF2F06" w:rsidP="007F088E">
            <w:pPr>
              <w:jc w:val="right"/>
              <w:rPr>
                <w:rFonts w:ascii="Arial Narrow" w:eastAsia="Times New Roman" w:hAnsi="Arial Narrow" w:cs="Arial"/>
                <w:sz w:val="20"/>
                <w:szCs w:val="20"/>
                <w:highlight w:val="yellow"/>
                <w:lang w:eastAsia="fr-FR" w:bidi="en-US"/>
              </w:rPr>
            </w:pPr>
            <w:r w:rsidRPr="00DF2F06">
              <w:rPr>
                <w:rFonts w:ascii="Arial Narrow" w:hAnsi="Arial Narrow" w:cs="Arial"/>
                <w:sz w:val="20"/>
                <w:szCs w:val="20"/>
              </w:rPr>
              <w:t>100</w:t>
            </w:r>
          </w:p>
        </w:tc>
      </w:tr>
      <w:tr w:rsidR="00DF2F06" w:rsidRPr="009859B5" w14:paraId="5A815E4F" w14:textId="77777777" w:rsidTr="00A72EDC">
        <w:trPr>
          <w:trHeight w:val="283"/>
          <w:jc w:val="center"/>
        </w:trPr>
        <w:tc>
          <w:tcPr>
            <w:tcW w:w="828" w:type="pct"/>
            <w:shd w:val="clear" w:color="auto" w:fill="FDE9D9" w:themeFill="accent6" w:themeFillTint="33"/>
            <w:vAlign w:val="center"/>
            <w:hideMark/>
          </w:tcPr>
          <w:p w14:paraId="007E531F" w14:textId="77777777" w:rsidR="00DF2F06" w:rsidRPr="00646810" w:rsidRDefault="00DF2F06" w:rsidP="007F088E">
            <w:pPr>
              <w:rPr>
                <w:rFonts w:ascii="Arial Narrow" w:hAnsi="Arial Narrow" w:cs="Calibri"/>
                <w:color w:val="000000"/>
                <w:sz w:val="20"/>
                <w:szCs w:val="20"/>
                <w:lang w:eastAsia="fr-FR"/>
              </w:rPr>
            </w:pPr>
            <w:r w:rsidRPr="00646810">
              <w:rPr>
                <w:rFonts w:ascii="Arial Narrow" w:hAnsi="Arial Narrow" w:cs="Calibri"/>
                <w:color w:val="000000"/>
                <w:sz w:val="20"/>
                <w:szCs w:val="20"/>
                <w:lang w:eastAsia="fr-FR"/>
              </w:rPr>
              <w:t>Centre-Ouest</w:t>
            </w:r>
          </w:p>
        </w:tc>
        <w:tc>
          <w:tcPr>
            <w:tcW w:w="439" w:type="pct"/>
            <w:shd w:val="clear" w:color="auto" w:fill="FDE9D9" w:themeFill="accent6" w:themeFillTint="33"/>
            <w:vAlign w:val="center"/>
          </w:tcPr>
          <w:p w14:paraId="094788E2" w14:textId="530DE30A"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3 535</w:t>
            </w:r>
          </w:p>
        </w:tc>
        <w:tc>
          <w:tcPr>
            <w:tcW w:w="414" w:type="pct"/>
            <w:shd w:val="clear" w:color="auto" w:fill="FDE9D9" w:themeFill="accent6" w:themeFillTint="33"/>
            <w:vAlign w:val="center"/>
          </w:tcPr>
          <w:p w14:paraId="185AF78F" w14:textId="56CBD4F7"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1 040</w:t>
            </w:r>
          </w:p>
        </w:tc>
        <w:tc>
          <w:tcPr>
            <w:tcW w:w="414" w:type="pct"/>
            <w:shd w:val="clear" w:color="auto" w:fill="FDE9D9" w:themeFill="accent6" w:themeFillTint="33"/>
            <w:vAlign w:val="center"/>
          </w:tcPr>
          <w:p w14:paraId="74D7E36E" w14:textId="64B5FBDE"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0</w:t>
            </w:r>
          </w:p>
        </w:tc>
        <w:tc>
          <w:tcPr>
            <w:tcW w:w="414" w:type="pct"/>
            <w:shd w:val="clear" w:color="auto" w:fill="FDE9D9" w:themeFill="accent6" w:themeFillTint="33"/>
            <w:vAlign w:val="center"/>
          </w:tcPr>
          <w:p w14:paraId="193CD72E" w14:textId="348C6252"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1040</w:t>
            </w:r>
          </w:p>
        </w:tc>
        <w:tc>
          <w:tcPr>
            <w:tcW w:w="422" w:type="pct"/>
            <w:shd w:val="clear" w:color="auto" w:fill="FDE9D9" w:themeFill="accent6" w:themeFillTint="33"/>
            <w:vAlign w:val="center"/>
          </w:tcPr>
          <w:p w14:paraId="4E17C445" w14:textId="08A4A222"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29,4</w:t>
            </w:r>
          </w:p>
        </w:tc>
        <w:tc>
          <w:tcPr>
            <w:tcW w:w="414" w:type="pct"/>
            <w:shd w:val="clear" w:color="auto" w:fill="FDE9D9" w:themeFill="accent6" w:themeFillTint="33"/>
            <w:vAlign w:val="center"/>
          </w:tcPr>
          <w:p w14:paraId="00D16CA1" w14:textId="2EECAAA0"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0</w:t>
            </w:r>
          </w:p>
        </w:tc>
        <w:tc>
          <w:tcPr>
            <w:tcW w:w="414" w:type="pct"/>
            <w:shd w:val="clear" w:color="auto" w:fill="FDE9D9" w:themeFill="accent6" w:themeFillTint="33"/>
            <w:vAlign w:val="center"/>
          </w:tcPr>
          <w:p w14:paraId="7D40FCA1" w14:textId="485A7F69"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0</w:t>
            </w:r>
          </w:p>
        </w:tc>
        <w:tc>
          <w:tcPr>
            <w:tcW w:w="415" w:type="pct"/>
            <w:shd w:val="clear" w:color="auto" w:fill="FDE9D9" w:themeFill="accent6" w:themeFillTint="33"/>
            <w:vAlign w:val="center"/>
          </w:tcPr>
          <w:p w14:paraId="4128A9C5" w14:textId="52D6BD54"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48</w:t>
            </w:r>
          </w:p>
        </w:tc>
        <w:tc>
          <w:tcPr>
            <w:tcW w:w="418" w:type="pct"/>
            <w:shd w:val="clear" w:color="auto" w:fill="FDE9D9" w:themeFill="accent6" w:themeFillTint="33"/>
            <w:vAlign w:val="center"/>
          </w:tcPr>
          <w:p w14:paraId="5005C48E" w14:textId="132A25B9"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48</w:t>
            </w:r>
          </w:p>
        </w:tc>
        <w:tc>
          <w:tcPr>
            <w:tcW w:w="409" w:type="pct"/>
            <w:shd w:val="clear" w:color="auto" w:fill="FDE9D9" w:themeFill="accent6" w:themeFillTint="33"/>
            <w:vAlign w:val="center"/>
          </w:tcPr>
          <w:p w14:paraId="08525B33" w14:textId="52F5D464" w:rsidR="00DF2F06" w:rsidRPr="00DF2F06" w:rsidRDefault="00DF2F06" w:rsidP="007F088E">
            <w:pPr>
              <w:jc w:val="right"/>
              <w:rPr>
                <w:rFonts w:ascii="Arial Narrow" w:eastAsia="Times New Roman" w:hAnsi="Arial Narrow" w:cs="Arial"/>
                <w:sz w:val="20"/>
                <w:szCs w:val="20"/>
                <w:highlight w:val="yellow"/>
                <w:lang w:eastAsia="fr-FR" w:bidi="en-US"/>
              </w:rPr>
            </w:pPr>
            <w:r w:rsidRPr="00DF2F06">
              <w:rPr>
                <w:rFonts w:ascii="Arial Narrow" w:hAnsi="Arial Narrow" w:cs="Arial"/>
                <w:sz w:val="20"/>
                <w:szCs w:val="20"/>
              </w:rPr>
              <w:t> </w:t>
            </w:r>
          </w:p>
        </w:tc>
      </w:tr>
      <w:tr w:rsidR="00DF2F06" w:rsidRPr="009859B5" w14:paraId="3AD89AAA" w14:textId="77777777" w:rsidTr="00A72EDC">
        <w:trPr>
          <w:trHeight w:val="283"/>
          <w:jc w:val="center"/>
        </w:trPr>
        <w:tc>
          <w:tcPr>
            <w:tcW w:w="828" w:type="pct"/>
            <w:shd w:val="clear" w:color="auto" w:fill="auto"/>
            <w:vAlign w:val="center"/>
            <w:hideMark/>
          </w:tcPr>
          <w:p w14:paraId="300BF20A" w14:textId="77777777" w:rsidR="00DF2F06" w:rsidRPr="00646810" w:rsidRDefault="00DF2F06" w:rsidP="007F088E">
            <w:pPr>
              <w:rPr>
                <w:rFonts w:ascii="Arial Narrow" w:hAnsi="Arial Narrow" w:cs="Calibri"/>
                <w:color w:val="000000"/>
                <w:sz w:val="20"/>
                <w:szCs w:val="20"/>
                <w:lang w:eastAsia="fr-FR"/>
              </w:rPr>
            </w:pPr>
            <w:r w:rsidRPr="00646810">
              <w:rPr>
                <w:rFonts w:ascii="Arial Narrow" w:hAnsi="Arial Narrow" w:cs="Calibri"/>
                <w:color w:val="000000"/>
                <w:sz w:val="20"/>
                <w:szCs w:val="20"/>
                <w:lang w:eastAsia="fr-FR"/>
              </w:rPr>
              <w:t>Centre-Sud</w:t>
            </w:r>
          </w:p>
        </w:tc>
        <w:tc>
          <w:tcPr>
            <w:tcW w:w="439" w:type="pct"/>
            <w:shd w:val="clear" w:color="auto" w:fill="auto"/>
            <w:vAlign w:val="center"/>
          </w:tcPr>
          <w:p w14:paraId="55512E57" w14:textId="3BE1E448"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1 197</w:t>
            </w:r>
          </w:p>
        </w:tc>
        <w:tc>
          <w:tcPr>
            <w:tcW w:w="414" w:type="pct"/>
            <w:shd w:val="clear" w:color="auto" w:fill="auto"/>
            <w:vAlign w:val="center"/>
          </w:tcPr>
          <w:p w14:paraId="266BAF1A" w14:textId="63FF83D5"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444</w:t>
            </w:r>
          </w:p>
        </w:tc>
        <w:tc>
          <w:tcPr>
            <w:tcW w:w="414" w:type="pct"/>
            <w:shd w:val="clear" w:color="auto" w:fill="auto"/>
            <w:vAlign w:val="center"/>
          </w:tcPr>
          <w:p w14:paraId="0C2936B7" w14:textId="5C716EE0"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746</w:t>
            </w:r>
          </w:p>
        </w:tc>
        <w:tc>
          <w:tcPr>
            <w:tcW w:w="414" w:type="pct"/>
            <w:shd w:val="clear" w:color="auto" w:fill="auto"/>
            <w:vAlign w:val="center"/>
          </w:tcPr>
          <w:p w14:paraId="2424BBC9" w14:textId="06B761D1"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1190</w:t>
            </w:r>
          </w:p>
        </w:tc>
        <w:tc>
          <w:tcPr>
            <w:tcW w:w="422" w:type="pct"/>
            <w:shd w:val="clear" w:color="auto" w:fill="auto"/>
            <w:vAlign w:val="center"/>
          </w:tcPr>
          <w:p w14:paraId="3044D56D" w14:textId="44304B9E"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37,1</w:t>
            </w:r>
          </w:p>
        </w:tc>
        <w:tc>
          <w:tcPr>
            <w:tcW w:w="414" w:type="pct"/>
            <w:shd w:val="clear" w:color="auto" w:fill="auto"/>
            <w:vAlign w:val="center"/>
          </w:tcPr>
          <w:p w14:paraId="5BBC9468" w14:textId="0BD1CB30"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0</w:t>
            </w:r>
          </w:p>
        </w:tc>
        <w:tc>
          <w:tcPr>
            <w:tcW w:w="414" w:type="pct"/>
            <w:shd w:val="clear" w:color="auto" w:fill="auto"/>
            <w:vAlign w:val="center"/>
          </w:tcPr>
          <w:p w14:paraId="6C964381" w14:textId="0A6C9B4D"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0</w:t>
            </w:r>
          </w:p>
        </w:tc>
        <w:tc>
          <w:tcPr>
            <w:tcW w:w="415" w:type="pct"/>
            <w:shd w:val="clear" w:color="auto" w:fill="auto"/>
            <w:vAlign w:val="center"/>
          </w:tcPr>
          <w:p w14:paraId="5BA89104" w14:textId="038E888E"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190</w:t>
            </w:r>
          </w:p>
        </w:tc>
        <w:tc>
          <w:tcPr>
            <w:tcW w:w="418" w:type="pct"/>
            <w:shd w:val="clear" w:color="auto" w:fill="auto"/>
            <w:vAlign w:val="center"/>
          </w:tcPr>
          <w:p w14:paraId="6CD028AF" w14:textId="00F137DB"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190</w:t>
            </w:r>
          </w:p>
        </w:tc>
        <w:tc>
          <w:tcPr>
            <w:tcW w:w="409" w:type="pct"/>
            <w:shd w:val="clear" w:color="auto" w:fill="auto"/>
            <w:vAlign w:val="center"/>
          </w:tcPr>
          <w:p w14:paraId="08B5A070" w14:textId="40F8874D" w:rsidR="00DF2F06" w:rsidRPr="00A72EDC" w:rsidRDefault="00DF2F06" w:rsidP="007F088E">
            <w:pPr>
              <w:jc w:val="right"/>
              <w:rPr>
                <w:rFonts w:ascii="Arial Narrow" w:eastAsia="Times New Roman" w:hAnsi="Arial Narrow" w:cs="Arial"/>
                <w:sz w:val="20"/>
                <w:szCs w:val="20"/>
                <w:highlight w:val="yellow"/>
                <w:lang w:eastAsia="fr-FR"/>
              </w:rPr>
            </w:pPr>
            <w:r w:rsidRPr="00DF2F06">
              <w:rPr>
                <w:rFonts w:ascii="Arial Narrow" w:hAnsi="Arial Narrow" w:cs="Arial"/>
                <w:sz w:val="20"/>
                <w:szCs w:val="20"/>
              </w:rPr>
              <w:t> </w:t>
            </w:r>
          </w:p>
        </w:tc>
      </w:tr>
      <w:tr w:rsidR="00DF2F06" w:rsidRPr="009859B5" w14:paraId="201DD5BC" w14:textId="77777777" w:rsidTr="00A72EDC">
        <w:trPr>
          <w:trHeight w:val="283"/>
          <w:jc w:val="center"/>
        </w:trPr>
        <w:tc>
          <w:tcPr>
            <w:tcW w:w="828" w:type="pct"/>
            <w:shd w:val="clear" w:color="auto" w:fill="FDE9D9" w:themeFill="accent6" w:themeFillTint="33"/>
            <w:vAlign w:val="center"/>
            <w:hideMark/>
          </w:tcPr>
          <w:p w14:paraId="22B24B85" w14:textId="77777777" w:rsidR="00DF2F06" w:rsidRPr="00646810" w:rsidRDefault="00DF2F06" w:rsidP="007F088E">
            <w:pPr>
              <w:rPr>
                <w:rFonts w:ascii="Arial Narrow" w:hAnsi="Arial Narrow" w:cs="Calibri"/>
                <w:color w:val="000000"/>
                <w:sz w:val="20"/>
                <w:szCs w:val="20"/>
                <w:lang w:eastAsia="fr-FR"/>
              </w:rPr>
            </w:pPr>
            <w:r w:rsidRPr="00646810">
              <w:rPr>
                <w:rFonts w:ascii="Arial Narrow" w:hAnsi="Arial Narrow" w:cs="Calibri"/>
                <w:color w:val="000000"/>
                <w:sz w:val="20"/>
                <w:szCs w:val="20"/>
                <w:lang w:eastAsia="fr-FR"/>
              </w:rPr>
              <w:t>Est</w:t>
            </w:r>
          </w:p>
        </w:tc>
        <w:tc>
          <w:tcPr>
            <w:tcW w:w="439" w:type="pct"/>
            <w:shd w:val="clear" w:color="auto" w:fill="FDE9D9" w:themeFill="accent6" w:themeFillTint="33"/>
            <w:vAlign w:val="center"/>
          </w:tcPr>
          <w:p w14:paraId="2D07E60A" w14:textId="196B7E67"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7 014</w:t>
            </w:r>
          </w:p>
        </w:tc>
        <w:tc>
          <w:tcPr>
            <w:tcW w:w="414" w:type="pct"/>
            <w:shd w:val="clear" w:color="auto" w:fill="FDE9D9" w:themeFill="accent6" w:themeFillTint="33"/>
            <w:vAlign w:val="center"/>
          </w:tcPr>
          <w:p w14:paraId="2310D45E" w14:textId="4BDCE3CC"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2 471</w:t>
            </w:r>
          </w:p>
        </w:tc>
        <w:tc>
          <w:tcPr>
            <w:tcW w:w="414" w:type="pct"/>
            <w:shd w:val="clear" w:color="auto" w:fill="FDE9D9" w:themeFill="accent6" w:themeFillTint="33"/>
            <w:vAlign w:val="center"/>
          </w:tcPr>
          <w:p w14:paraId="57AFDF9B" w14:textId="741BF3A8"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325</w:t>
            </w:r>
          </w:p>
        </w:tc>
        <w:tc>
          <w:tcPr>
            <w:tcW w:w="414" w:type="pct"/>
            <w:shd w:val="clear" w:color="auto" w:fill="FDE9D9" w:themeFill="accent6" w:themeFillTint="33"/>
            <w:vAlign w:val="center"/>
          </w:tcPr>
          <w:p w14:paraId="112225C3" w14:textId="6F5F591B"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2796</w:t>
            </w:r>
          </w:p>
        </w:tc>
        <w:tc>
          <w:tcPr>
            <w:tcW w:w="422" w:type="pct"/>
            <w:shd w:val="clear" w:color="auto" w:fill="FDE9D9" w:themeFill="accent6" w:themeFillTint="33"/>
            <w:vAlign w:val="center"/>
          </w:tcPr>
          <w:p w14:paraId="660F6542" w14:textId="37EA625C"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35,2</w:t>
            </w:r>
          </w:p>
        </w:tc>
        <w:tc>
          <w:tcPr>
            <w:tcW w:w="414" w:type="pct"/>
            <w:shd w:val="clear" w:color="auto" w:fill="FDE9D9" w:themeFill="accent6" w:themeFillTint="33"/>
            <w:vAlign w:val="center"/>
          </w:tcPr>
          <w:p w14:paraId="77AC7063" w14:textId="35CC3F82"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1064</w:t>
            </w:r>
          </w:p>
        </w:tc>
        <w:tc>
          <w:tcPr>
            <w:tcW w:w="414" w:type="pct"/>
            <w:shd w:val="clear" w:color="auto" w:fill="FDE9D9" w:themeFill="accent6" w:themeFillTint="33"/>
            <w:vAlign w:val="center"/>
          </w:tcPr>
          <w:p w14:paraId="2D6076E2" w14:textId="77AD4121"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245</w:t>
            </w:r>
          </w:p>
        </w:tc>
        <w:tc>
          <w:tcPr>
            <w:tcW w:w="415" w:type="pct"/>
            <w:shd w:val="clear" w:color="auto" w:fill="FDE9D9" w:themeFill="accent6" w:themeFillTint="33"/>
            <w:vAlign w:val="center"/>
          </w:tcPr>
          <w:p w14:paraId="68BD8BC0" w14:textId="4CA88633"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0</w:t>
            </w:r>
          </w:p>
        </w:tc>
        <w:tc>
          <w:tcPr>
            <w:tcW w:w="418" w:type="pct"/>
            <w:shd w:val="clear" w:color="auto" w:fill="FDE9D9" w:themeFill="accent6" w:themeFillTint="33"/>
            <w:vAlign w:val="center"/>
          </w:tcPr>
          <w:p w14:paraId="4AA721D0" w14:textId="78312C10"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245</w:t>
            </w:r>
          </w:p>
        </w:tc>
        <w:tc>
          <w:tcPr>
            <w:tcW w:w="409" w:type="pct"/>
            <w:shd w:val="clear" w:color="auto" w:fill="FDE9D9" w:themeFill="accent6" w:themeFillTint="33"/>
            <w:vAlign w:val="center"/>
          </w:tcPr>
          <w:p w14:paraId="08C8F2F8" w14:textId="11746457" w:rsidR="00DF2F06" w:rsidRPr="00DF2F06" w:rsidRDefault="00DF2F06" w:rsidP="007F088E">
            <w:pPr>
              <w:jc w:val="right"/>
              <w:rPr>
                <w:rFonts w:ascii="Arial Narrow" w:eastAsia="Times New Roman" w:hAnsi="Arial Narrow" w:cs="Arial"/>
                <w:sz w:val="20"/>
                <w:szCs w:val="20"/>
                <w:highlight w:val="yellow"/>
                <w:lang w:eastAsia="fr-FR" w:bidi="en-US"/>
              </w:rPr>
            </w:pPr>
            <w:r w:rsidRPr="00DF2F06">
              <w:rPr>
                <w:rFonts w:ascii="Arial Narrow" w:hAnsi="Arial Narrow" w:cs="Arial"/>
                <w:sz w:val="20"/>
                <w:szCs w:val="20"/>
              </w:rPr>
              <w:t>23</w:t>
            </w:r>
          </w:p>
        </w:tc>
      </w:tr>
      <w:tr w:rsidR="00DF2F06" w:rsidRPr="009859B5" w14:paraId="7E919100" w14:textId="77777777" w:rsidTr="00A72EDC">
        <w:trPr>
          <w:trHeight w:val="283"/>
          <w:jc w:val="center"/>
        </w:trPr>
        <w:tc>
          <w:tcPr>
            <w:tcW w:w="828" w:type="pct"/>
            <w:shd w:val="clear" w:color="auto" w:fill="auto"/>
            <w:vAlign w:val="center"/>
            <w:hideMark/>
          </w:tcPr>
          <w:p w14:paraId="339D4545" w14:textId="77777777" w:rsidR="00DF2F06" w:rsidRPr="00646810" w:rsidRDefault="00DF2F06" w:rsidP="007F088E">
            <w:pPr>
              <w:rPr>
                <w:rFonts w:ascii="Arial Narrow" w:hAnsi="Arial Narrow" w:cs="Calibri"/>
                <w:color w:val="000000"/>
                <w:sz w:val="20"/>
                <w:szCs w:val="20"/>
                <w:lang w:eastAsia="fr-FR"/>
              </w:rPr>
            </w:pPr>
            <w:r w:rsidRPr="00646810">
              <w:rPr>
                <w:rFonts w:ascii="Arial Narrow" w:hAnsi="Arial Narrow" w:cs="Calibri"/>
                <w:color w:val="000000"/>
                <w:sz w:val="20"/>
                <w:szCs w:val="20"/>
                <w:lang w:eastAsia="fr-FR"/>
              </w:rPr>
              <w:t>Hauts-Bassins</w:t>
            </w:r>
          </w:p>
        </w:tc>
        <w:tc>
          <w:tcPr>
            <w:tcW w:w="439" w:type="pct"/>
            <w:shd w:val="clear" w:color="auto" w:fill="auto"/>
            <w:vAlign w:val="center"/>
          </w:tcPr>
          <w:p w14:paraId="337735D8" w14:textId="393A211E"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3 562</w:t>
            </w:r>
          </w:p>
        </w:tc>
        <w:tc>
          <w:tcPr>
            <w:tcW w:w="414" w:type="pct"/>
            <w:shd w:val="clear" w:color="auto" w:fill="auto"/>
            <w:vAlign w:val="center"/>
          </w:tcPr>
          <w:p w14:paraId="7F5967C5" w14:textId="061548A1"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1 399</w:t>
            </w:r>
          </w:p>
        </w:tc>
        <w:tc>
          <w:tcPr>
            <w:tcW w:w="414" w:type="pct"/>
            <w:shd w:val="clear" w:color="auto" w:fill="auto"/>
            <w:vAlign w:val="center"/>
          </w:tcPr>
          <w:p w14:paraId="23EEFBA3" w14:textId="798FFBF6"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0</w:t>
            </w:r>
          </w:p>
        </w:tc>
        <w:tc>
          <w:tcPr>
            <w:tcW w:w="414" w:type="pct"/>
            <w:shd w:val="clear" w:color="auto" w:fill="auto"/>
            <w:vAlign w:val="center"/>
          </w:tcPr>
          <w:p w14:paraId="2238547D" w14:textId="23C20468"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1399</w:t>
            </w:r>
          </w:p>
        </w:tc>
        <w:tc>
          <w:tcPr>
            <w:tcW w:w="422" w:type="pct"/>
            <w:shd w:val="clear" w:color="auto" w:fill="auto"/>
            <w:vAlign w:val="center"/>
          </w:tcPr>
          <w:p w14:paraId="660E02B2" w14:textId="652FBCCE"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39,3</w:t>
            </w:r>
          </w:p>
        </w:tc>
        <w:tc>
          <w:tcPr>
            <w:tcW w:w="414" w:type="pct"/>
            <w:shd w:val="clear" w:color="auto" w:fill="auto"/>
            <w:vAlign w:val="center"/>
          </w:tcPr>
          <w:p w14:paraId="428A44D9" w14:textId="736B1F6C"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500</w:t>
            </w:r>
          </w:p>
        </w:tc>
        <w:tc>
          <w:tcPr>
            <w:tcW w:w="414" w:type="pct"/>
            <w:shd w:val="clear" w:color="auto" w:fill="auto"/>
            <w:vAlign w:val="center"/>
          </w:tcPr>
          <w:p w14:paraId="4D801F09" w14:textId="6FA16459"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25</w:t>
            </w:r>
          </w:p>
        </w:tc>
        <w:tc>
          <w:tcPr>
            <w:tcW w:w="415" w:type="pct"/>
            <w:shd w:val="clear" w:color="auto" w:fill="auto"/>
            <w:vAlign w:val="center"/>
          </w:tcPr>
          <w:p w14:paraId="47336CD1" w14:textId="1D939CC0"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12</w:t>
            </w:r>
          </w:p>
        </w:tc>
        <w:tc>
          <w:tcPr>
            <w:tcW w:w="418" w:type="pct"/>
            <w:shd w:val="clear" w:color="auto" w:fill="auto"/>
            <w:vAlign w:val="center"/>
          </w:tcPr>
          <w:p w14:paraId="1AE271E2" w14:textId="42F13350"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37</w:t>
            </w:r>
          </w:p>
        </w:tc>
        <w:tc>
          <w:tcPr>
            <w:tcW w:w="409" w:type="pct"/>
            <w:shd w:val="clear" w:color="auto" w:fill="auto"/>
            <w:vAlign w:val="center"/>
          </w:tcPr>
          <w:p w14:paraId="7C37AA6A" w14:textId="3A4A5B6E" w:rsidR="00DF2F06" w:rsidRPr="00DF2F06" w:rsidRDefault="00DF2F06" w:rsidP="007F088E">
            <w:pPr>
              <w:jc w:val="right"/>
              <w:rPr>
                <w:rFonts w:ascii="Arial Narrow" w:eastAsia="Times New Roman" w:hAnsi="Arial Narrow" w:cs="Arial"/>
                <w:sz w:val="20"/>
                <w:szCs w:val="20"/>
                <w:highlight w:val="yellow"/>
                <w:lang w:eastAsia="fr-FR" w:bidi="en-US"/>
              </w:rPr>
            </w:pPr>
            <w:r w:rsidRPr="00DF2F06">
              <w:rPr>
                <w:rFonts w:ascii="Arial Narrow" w:hAnsi="Arial Narrow" w:cs="Arial"/>
                <w:sz w:val="20"/>
                <w:szCs w:val="20"/>
              </w:rPr>
              <w:t>5</w:t>
            </w:r>
          </w:p>
        </w:tc>
      </w:tr>
      <w:tr w:rsidR="00DF2F06" w:rsidRPr="009859B5" w14:paraId="02B70856" w14:textId="77777777" w:rsidTr="00A72EDC">
        <w:trPr>
          <w:trHeight w:val="283"/>
          <w:jc w:val="center"/>
        </w:trPr>
        <w:tc>
          <w:tcPr>
            <w:tcW w:w="828" w:type="pct"/>
            <w:shd w:val="clear" w:color="auto" w:fill="FDE9D9" w:themeFill="accent6" w:themeFillTint="33"/>
            <w:vAlign w:val="center"/>
            <w:hideMark/>
          </w:tcPr>
          <w:p w14:paraId="3174ADCE" w14:textId="77777777" w:rsidR="00DF2F06" w:rsidRPr="00646810" w:rsidRDefault="00DF2F06" w:rsidP="007F088E">
            <w:pPr>
              <w:rPr>
                <w:rFonts w:ascii="Arial Narrow" w:hAnsi="Arial Narrow" w:cs="Calibri"/>
                <w:color w:val="000000"/>
                <w:sz w:val="20"/>
                <w:szCs w:val="20"/>
                <w:lang w:eastAsia="fr-FR"/>
              </w:rPr>
            </w:pPr>
            <w:r w:rsidRPr="00646810">
              <w:rPr>
                <w:rFonts w:ascii="Arial Narrow" w:hAnsi="Arial Narrow" w:cs="Calibri"/>
                <w:color w:val="000000"/>
                <w:sz w:val="20"/>
                <w:szCs w:val="20"/>
                <w:lang w:eastAsia="fr-FR"/>
              </w:rPr>
              <w:t>Nord</w:t>
            </w:r>
          </w:p>
        </w:tc>
        <w:tc>
          <w:tcPr>
            <w:tcW w:w="439" w:type="pct"/>
            <w:shd w:val="clear" w:color="auto" w:fill="FDE9D9" w:themeFill="accent6" w:themeFillTint="33"/>
            <w:vAlign w:val="center"/>
          </w:tcPr>
          <w:p w14:paraId="643C749A" w14:textId="51A25CDB"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920</w:t>
            </w:r>
          </w:p>
        </w:tc>
        <w:tc>
          <w:tcPr>
            <w:tcW w:w="414" w:type="pct"/>
            <w:shd w:val="clear" w:color="auto" w:fill="FDE9D9" w:themeFill="accent6" w:themeFillTint="33"/>
            <w:vAlign w:val="center"/>
          </w:tcPr>
          <w:p w14:paraId="7E521DB2" w14:textId="5CD12BDA"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920</w:t>
            </w:r>
          </w:p>
        </w:tc>
        <w:tc>
          <w:tcPr>
            <w:tcW w:w="414" w:type="pct"/>
            <w:shd w:val="clear" w:color="auto" w:fill="FDE9D9" w:themeFill="accent6" w:themeFillTint="33"/>
            <w:vAlign w:val="center"/>
          </w:tcPr>
          <w:p w14:paraId="2F4A2921" w14:textId="5F8C326B"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794</w:t>
            </w:r>
          </w:p>
        </w:tc>
        <w:tc>
          <w:tcPr>
            <w:tcW w:w="414" w:type="pct"/>
            <w:shd w:val="clear" w:color="auto" w:fill="FDE9D9" w:themeFill="accent6" w:themeFillTint="33"/>
            <w:vAlign w:val="center"/>
          </w:tcPr>
          <w:p w14:paraId="4B18AD61" w14:textId="2077261D"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1714</w:t>
            </w:r>
          </w:p>
        </w:tc>
        <w:tc>
          <w:tcPr>
            <w:tcW w:w="422" w:type="pct"/>
            <w:shd w:val="clear" w:color="auto" w:fill="FDE9D9" w:themeFill="accent6" w:themeFillTint="33"/>
            <w:vAlign w:val="center"/>
          </w:tcPr>
          <w:p w14:paraId="0CC04CA4" w14:textId="15FDE7F3"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100,0</w:t>
            </w:r>
          </w:p>
        </w:tc>
        <w:tc>
          <w:tcPr>
            <w:tcW w:w="414" w:type="pct"/>
            <w:shd w:val="clear" w:color="auto" w:fill="FDE9D9" w:themeFill="accent6" w:themeFillTint="33"/>
            <w:vAlign w:val="center"/>
          </w:tcPr>
          <w:p w14:paraId="4848E05B" w14:textId="48B81EB5"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130</w:t>
            </w:r>
          </w:p>
        </w:tc>
        <w:tc>
          <w:tcPr>
            <w:tcW w:w="414" w:type="pct"/>
            <w:shd w:val="clear" w:color="auto" w:fill="FDE9D9" w:themeFill="accent6" w:themeFillTint="33"/>
            <w:vAlign w:val="center"/>
          </w:tcPr>
          <w:p w14:paraId="2ED3E66A" w14:textId="5A7EDFE4"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74</w:t>
            </w:r>
          </w:p>
        </w:tc>
        <w:tc>
          <w:tcPr>
            <w:tcW w:w="415" w:type="pct"/>
            <w:shd w:val="clear" w:color="auto" w:fill="FDE9D9" w:themeFill="accent6" w:themeFillTint="33"/>
            <w:vAlign w:val="center"/>
          </w:tcPr>
          <w:p w14:paraId="123B44CE" w14:textId="50601B5F"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26</w:t>
            </w:r>
          </w:p>
        </w:tc>
        <w:tc>
          <w:tcPr>
            <w:tcW w:w="418" w:type="pct"/>
            <w:shd w:val="clear" w:color="auto" w:fill="FDE9D9" w:themeFill="accent6" w:themeFillTint="33"/>
            <w:vAlign w:val="center"/>
          </w:tcPr>
          <w:p w14:paraId="06CB5394" w14:textId="1206FAC9"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100</w:t>
            </w:r>
          </w:p>
        </w:tc>
        <w:tc>
          <w:tcPr>
            <w:tcW w:w="409" w:type="pct"/>
            <w:shd w:val="clear" w:color="auto" w:fill="FDE9D9" w:themeFill="accent6" w:themeFillTint="33"/>
            <w:vAlign w:val="center"/>
          </w:tcPr>
          <w:p w14:paraId="415205D8" w14:textId="30CF9A62" w:rsidR="00DF2F06" w:rsidRPr="00DF2F06" w:rsidRDefault="00DF2F06" w:rsidP="007F088E">
            <w:pPr>
              <w:jc w:val="right"/>
              <w:rPr>
                <w:rFonts w:ascii="Arial Narrow" w:eastAsia="Times New Roman" w:hAnsi="Arial Narrow" w:cs="Arial"/>
                <w:sz w:val="20"/>
                <w:szCs w:val="20"/>
                <w:highlight w:val="yellow"/>
                <w:lang w:eastAsia="fr-FR" w:bidi="en-US"/>
              </w:rPr>
            </w:pPr>
            <w:r w:rsidRPr="00DF2F06">
              <w:rPr>
                <w:rFonts w:ascii="Arial Narrow" w:hAnsi="Arial Narrow" w:cs="Arial"/>
                <w:sz w:val="20"/>
                <w:szCs w:val="20"/>
              </w:rPr>
              <w:t>56,9</w:t>
            </w:r>
          </w:p>
        </w:tc>
      </w:tr>
      <w:tr w:rsidR="00DF2F06" w:rsidRPr="009859B5" w14:paraId="52D4BF3D" w14:textId="77777777" w:rsidTr="00A72EDC">
        <w:trPr>
          <w:trHeight w:val="283"/>
          <w:jc w:val="center"/>
        </w:trPr>
        <w:tc>
          <w:tcPr>
            <w:tcW w:w="828" w:type="pct"/>
            <w:shd w:val="clear" w:color="auto" w:fill="auto"/>
            <w:vAlign w:val="center"/>
            <w:hideMark/>
          </w:tcPr>
          <w:p w14:paraId="42C78F0D" w14:textId="77777777" w:rsidR="00DF2F06" w:rsidRPr="00646810" w:rsidRDefault="00DF2F06" w:rsidP="007F088E">
            <w:pPr>
              <w:rPr>
                <w:rFonts w:ascii="Arial Narrow" w:hAnsi="Arial Narrow" w:cs="Calibri"/>
                <w:color w:val="000000"/>
                <w:sz w:val="20"/>
                <w:szCs w:val="20"/>
                <w:lang w:eastAsia="fr-FR"/>
              </w:rPr>
            </w:pPr>
            <w:r w:rsidRPr="00646810">
              <w:rPr>
                <w:rFonts w:ascii="Arial Narrow" w:hAnsi="Arial Narrow" w:cs="Calibri"/>
                <w:color w:val="000000"/>
                <w:sz w:val="20"/>
                <w:szCs w:val="20"/>
                <w:lang w:eastAsia="fr-FR"/>
              </w:rPr>
              <w:t>Plateau Central</w:t>
            </w:r>
          </w:p>
        </w:tc>
        <w:tc>
          <w:tcPr>
            <w:tcW w:w="439" w:type="pct"/>
            <w:shd w:val="clear" w:color="auto" w:fill="auto"/>
            <w:vAlign w:val="center"/>
          </w:tcPr>
          <w:p w14:paraId="7CC7CE52" w14:textId="27625F45"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457</w:t>
            </w:r>
          </w:p>
        </w:tc>
        <w:tc>
          <w:tcPr>
            <w:tcW w:w="414" w:type="pct"/>
            <w:shd w:val="clear" w:color="auto" w:fill="auto"/>
            <w:vAlign w:val="center"/>
          </w:tcPr>
          <w:p w14:paraId="18432683" w14:textId="03EDA05A"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457</w:t>
            </w:r>
          </w:p>
        </w:tc>
        <w:tc>
          <w:tcPr>
            <w:tcW w:w="414" w:type="pct"/>
            <w:shd w:val="clear" w:color="auto" w:fill="auto"/>
            <w:vAlign w:val="center"/>
          </w:tcPr>
          <w:p w14:paraId="632939D8" w14:textId="4E2D5EB5"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442</w:t>
            </w:r>
          </w:p>
        </w:tc>
        <w:tc>
          <w:tcPr>
            <w:tcW w:w="414" w:type="pct"/>
            <w:shd w:val="clear" w:color="auto" w:fill="auto"/>
            <w:vAlign w:val="center"/>
          </w:tcPr>
          <w:p w14:paraId="3F9CED88" w14:textId="3D972091"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899</w:t>
            </w:r>
          </w:p>
        </w:tc>
        <w:tc>
          <w:tcPr>
            <w:tcW w:w="422" w:type="pct"/>
            <w:shd w:val="clear" w:color="auto" w:fill="auto"/>
            <w:vAlign w:val="center"/>
          </w:tcPr>
          <w:p w14:paraId="025160FD" w14:textId="69C93A35"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100,0</w:t>
            </w:r>
          </w:p>
        </w:tc>
        <w:tc>
          <w:tcPr>
            <w:tcW w:w="414" w:type="pct"/>
            <w:shd w:val="clear" w:color="auto" w:fill="auto"/>
            <w:vAlign w:val="center"/>
          </w:tcPr>
          <w:p w14:paraId="07027094" w14:textId="67CAF3CB"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0</w:t>
            </w:r>
          </w:p>
        </w:tc>
        <w:tc>
          <w:tcPr>
            <w:tcW w:w="414" w:type="pct"/>
            <w:shd w:val="clear" w:color="auto" w:fill="auto"/>
            <w:vAlign w:val="center"/>
          </w:tcPr>
          <w:p w14:paraId="03A586C2" w14:textId="6FF7AC34"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0</w:t>
            </w:r>
          </w:p>
        </w:tc>
        <w:tc>
          <w:tcPr>
            <w:tcW w:w="415" w:type="pct"/>
            <w:shd w:val="clear" w:color="auto" w:fill="auto"/>
            <w:vAlign w:val="center"/>
          </w:tcPr>
          <w:p w14:paraId="002F724C" w14:textId="0B963198"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67</w:t>
            </w:r>
          </w:p>
        </w:tc>
        <w:tc>
          <w:tcPr>
            <w:tcW w:w="418" w:type="pct"/>
            <w:shd w:val="clear" w:color="auto" w:fill="auto"/>
            <w:vAlign w:val="center"/>
          </w:tcPr>
          <w:p w14:paraId="3740902D" w14:textId="1BF93A82"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67</w:t>
            </w:r>
          </w:p>
        </w:tc>
        <w:tc>
          <w:tcPr>
            <w:tcW w:w="409" w:type="pct"/>
            <w:shd w:val="clear" w:color="auto" w:fill="auto"/>
            <w:vAlign w:val="center"/>
          </w:tcPr>
          <w:p w14:paraId="42E7D49F" w14:textId="43466019" w:rsidR="00DF2F06" w:rsidRPr="00A72EDC" w:rsidRDefault="00DF2F06" w:rsidP="007F088E">
            <w:pPr>
              <w:jc w:val="right"/>
              <w:rPr>
                <w:rFonts w:ascii="Arial Narrow" w:eastAsia="Times New Roman" w:hAnsi="Arial Narrow" w:cs="Arial"/>
                <w:sz w:val="20"/>
                <w:szCs w:val="20"/>
                <w:highlight w:val="yellow"/>
                <w:lang w:eastAsia="fr-FR"/>
              </w:rPr>
            </w:pPr>
            <w:r w:rsidRPr="00DF2F06">
              <w:rPr>
                <w:rFonts w:ascii="Arial Narrow" w:hAnsi="Arial Narrow" w:cs="Arial"/>
                <w:sz w:val="20"/>
                <w:szCs w:val="20"/>
              </w:rPr>
              <w:t> </w:t>
            </w:r>
          </w:p>
        </w:tc>
      </w:tr>
      <w:tr w:rsidR="00DF2F06" w:rsidRPr="009859B5" w14:paraId="2E09004A" w14:textId="77777777" w:rsidTr="00A72EDC">
        <w:trPr>
          <w:trHeight w:val="283"/>
          <w:jc w:val="center"/>
        </w:trPr>
        <w:tc>
          <w:tcPr>
            <w:tcW w:w="828" w:type="pct"/>
            <w:shd w:val="clear" w:color="auto" w:fill="FDE9D9" w:themeFill="accent6" w:themeFillTint="33"/>
            <w:vAlign w:val="center"/>
            <w:hideMark/>
          </w:tcPr>
          <w:p w14:paraId="46B95B14" w14:textId="77777777" w:rsidR="00DF2F06" w:rsidRPr="00646810" w:rsidRDefault="00DF2F06" w:rsidP="007F088E">
            <w:pPr>
              <w:rPr>
                <w:rFonts w:ascii="Arial Narrow" w:hAnsi="Arial Narrow" w:cs="Calibri"/>
                <w:color w:val="000000"/>
                <w:sz w:val="20"/>
                <w:szCs w:val="20"/>
                <w:lang w:eastAsia="fr-FR"/>
              </w:rPr>
            </w:pPr>
            <w:r w:rsidRPr="00646810">
              <w:rPr>
                <w:rFonts w:ascii="Arial Narrow" w:hAnsi="Arial Narrow" w:cs="Calibri"/>
                <w:color w:val="000000"/>
                <w:sz w:val="20"/>
                <w:szCs w:val="20"/>
                <w:lang w:eastAsia="fr-FR"/>
              </w:rPr>
              <w:t>Sahel</w:t>
            </w:r>
          </w:p>
        </w:tc>
        <w:tc>
          <w:tcPr>
            <w:tcW w:w="439" w:type="pct"/>
            <w:shd w:val="clear" w:color="auto" w:fill="FDE9D9" w:themeFill="accent6" w:themeFillTint="33"/>
            <w:vAlign w:val="center"/>
          </w:tcPr>
          <w:p w14:paraId="4FE7F8E3" w14:textId="7DE174DF"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5 562</w:t>
            </w:r>
          </w:p>
        </w:tc>
        <w:tc>
          <w:tcPr>
            <w:tcW w:w="414" w:type="pct"/>
            <w:shd w:val="clear" w:color="auto" w:fill="FDE9D9" w:themeFill="accent6" w:themeFillTint="33"/>
            <w:vAlign w:val="center"/>
          </w:tcPr>
          <w:p w14:paraId="11440884" w14:textId="4D4D8E64"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4 089</w:t>
            </w:r>
          </w:p>
        </w:tc>
        <w:tc>
          <w:tcPr>
            <w:tcW w:w="414" w:type="pct"/>
            <w:shd w:val="clear" w:color="auto" w:fill="FDE9D9" w:themeFill="accent6" w:themeFillTint="33"/>
            <w:vAlign w:val="center"/>
          </w:tcPr>
          <w:p w14:paraId="7A076094" w14:textId="335C6413"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340</w:t>
            </w:r>
          </w:p>
        </w:tc>
        <w:tc>
          <w:tcPr>
            <w:tcW w:w="414" w:type="pct"/>
            <w:shd w:val="clear" w:color="auto" w:fill="FDE9D9" w:themeFill="accent6" w:themeFillTint="33"/>
            <w:vAlign w:val="center"/>
          </w:tcPr>
          <w:p w14:paraId="0811098D" w14:textId="7A780D42"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4429</w:t>
            </w:r>
          </w:p>
        </w:tc>
        <w:tc>
          <w:tcPr>
            <w:tcW w:w="422" w:type="pct"/>
            <w:shd w:val="clear" w:color="auto" w:fill="FDE9D9" w:themeFill="accent6" w:themeFillTint="33"/>
            <w:vAlign w:val="center"/>
          </w:tcPr>
          <w:p w14:paraId="10A81C66" w14:textId="6AA18D71"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73,5</w:t>
            </w:r>
          </w:p>
        </w:tc>
        <w:tc>
          <w:tcPr>
            <w:tcW w:w="414" w:type="pct"/>
            <w:shd w:val="clear" w:color="auto" w:fill="FDE9D9" w:themeFill="accent6" w:themeFillTint="33"/>
            <w:vAlign w:val="center"/>
          </w:tcPr>
          <w:p w14:paraId="1C56350C" w14:textId="52BC1A9E"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0</w:t>
            </w:r>
          </w:p>
        </w:tc>
        <w:tc>
          <w:tcPr>
            <w:tcW w:w="414" w:type="pct"/>
            <w:shd w:val="clear" w:color="auto" w:fill="FDE9D9" w:themeFill="accent6" w:themeFillTint="33"/>
            <w:vAlign w:val="center"/>
          </w:tcPr>
          <w:p w14:paraId="323DC57B" w14:textId="1555EED3"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0</w:t>
            </w:r>
          </w:p>
        </w:tc>
        <w:tc>
          <w:tcPr>
            <w:tcW w:w="415" w:type="pct"/>
            <w:shd w:val="clear" w:color="auto" w:fill="FDE9D9" w:themeFill="accent6" w:themeFillTint="33"/>
            <w:vAlign w:val="center"/>
          </w:tcPr>
          <w:p w14:paraId="06CDDB66" w14:textId="1CB7DCD0"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30</w:t>
            </w:r>
          </w:p>
        </w:tc>
        <w:tc>
          <w:tcPr>
            <w:tcW w:w="418" w:type="pct"/>
            <w:shd w:val="clear" w:color="auto" w:fill="FDE9D9" w:themeFill="accent6" w:themeFillTint="33"/>
            <w:vAlign w:val="center"/>
          </w:tcPr>
          <w:p w14:paraId="2266981F" w14:textId="549EC7F7"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30</w:t>
            </w:r>
          </w:p>
        </w:tc>
        <w:tc>
          <w:tcPr>
            <w:tcW w:w="409" w:type="pct"/>
            <w:shd w:val="clear" w:color="auto" w:fill="FDE9D9" w:themeFill="accent6" w:themeFillTint="33"/>
            <w:vAlign w:val="center"/>
          </w:tcPr>
          <w:p w14:paraId="54E69C5A" w14:textId="6A6A359B" w:rsidR="00DF2F06" w:rsidRPr="00A72EDC" w:rsidRDefault="00DF2F06" w:rsidP="007F088E">
            <w:pPr>
              <w:jc w:val="right"/>
              <w:rPr>
                <w:rFonts w:ascii="Arial Narrow" w:eastAsia="Times New Roman" w:hAnsi="Arial Narrow" w:cs="Arial"/>
                <w:sz w:val="20"/>
                <w:szCs w:val="20"/>
                <w:highlight w:val="yellow"/>
                <w:lang w:eastAsia="fr-FR"/>
              </w:rPr>
            </w:pPr>
            <w:r w:rsidRPr="00DF2F06">
              <w:rPr>
                <w:rFonts w:ascii="Arial Narrow" w:hAnsi="Arial Narrow" w:cs="Arial"/>
                <w:sz w:val="20"/>
                <w:szCs w:val="20"/>
              </w:rPr>
              <w:t> </w:t>
            </w:r>
          </w:p>
        </w:tc>
      </w:tr>
      <w:tr w:rsidR="00DF2F06" w:rsidRPr="009859B5" w14:paraId="52F65A89" w14:textId="77777777" w:rsidTr="00A72EDC">
        <w:trPr>
          <w:trHeight w:val="283"/>
          <w:jc w:val="center"/>
        </w:trPr>
        <w:tc>
          <w:tcPr>
            <w:tcW w:w="828" w:type="pct"/>
            <w:tcBorders>
              <w:bottom w:val="single" w:sz="4" w:space="0" w:color="auto"/>
            </w:tcBorders>
            <w:shd w:val="clear" w:color="auto" w:fill="auto"/>
            <w:vAlign w:val="center"/>
            <w:hideMark/>
          </w:tcPr>
          <w:p w14:paraId="2A5CD753" w14:textId="77777777" w:rsidR="00DF2F06" w:rsidRPr="00646810" w:rsidRDefault="00DF2F06" w:rsidP="007F088E">
            <w:pPr>
              <w:rPr>
                <w:rFonts w:ascii="Arial Narrow" w:hAnsi="Arial Narrow" w:cs="Calibri"/>
                <w:color w:val="000000"/>
                <w:sz w:val="20"/>
                <w:szCs w:val="20"/>
                <w:lang w:eastAsia="fr-FR"/>
              </w:rPr>
            </w:pPr>
            <w:r w:rsidRPr="00646810">
              <w:rPr>
                <w:rFonts w:ascii="Arial Narrow" w:hAnsi="Arial Narrow" w:cs="Calibri"/>
                <w:color w:val="000000"/>
                <w:sz w:val="20"/>
                <w:szCs w:val="20"/>
                <w:lang w:eastAsia="fr-FR"/>
              </w:rPr>
              <w:t>Sud-Ouest</w:t>
            </w:r>
          </w:p>
        </w:tc>
        <w:tc>
          <w:tcPr>
            <w:tcW w:w="439" w:type="pct"/>
            <w:tcBorders>
              <w:bottom w:val="single" w:sz="4" w:space="0" w:color="auto"/>
            </w:tcBorders>
            <w:shd w:val="clear" w:color="auto" w:fill="auto"/>
            <w:vAlign w:val="center"/>
          </w:tcPr>
          <w:p w14:paraId="46BD46B8" w14:textId="07976436"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620</w:t>
            </w:r>
          </w:p>
        </w:tc>
        <w:tc>
          <w:tcPr>
            <w:tcW w:w="414" w:type="pct"/>
            <w:tcBorders>
              <w:bottom w:val="single" w:sz="4" w:space="0" w:color="auto"/>
            </w:tcBorders>
            <w:shd w:val="clear" w:color="auto" w:fill="auto"/>
            <w:vAlign w:val="center"/>
          </w:tcPr>
          <w:p w14:paraId="664EEA31" w14:textId="55EC2A7B"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620</w:t>
            </w:r>
          </w:p>
        </w:tc>
        <w:tc>
          <w:tcPr>
            <w:tcW w:w="414" w:type="pct"/>
            <w:tcBorders>
              <w:bottom w:val="single" w:sz="4" w:space="0" w:color="auto"/>
            </w:tcBorders>
            <w:shd w:val="clear" w:color="auto" w:fill="auto"/>
            <w:vAlign w:val="center"/>
          </w:tcPr>
          <w:p w14:paraId="7C7B4279" w14:textId="602699BB"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514</w:t>
            </w:r>
          </w:p>
        </w:tc>
        <w:tc>
          <w:tcPr>
            <w:tcW w:w="414" w:type="pct"/>
            <w:tcBorders>
              <w:bottom w:val="single" w:sz="4" w:space="0" w:color="auto"/>
            </w:tcBorders>
            <w:shd w:val="clear" w:color="auto" w:fill="auto"/>
            <w:vAlign w:val="center"/>
          </w:tcPr>
          <w:p w14:paraId="1FB212A5" w14:textId="43E48E19"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1134</w:t>
            </w:r>
          </w:p>
        </w:tc>
        <w:tc>
          <w:tcPr>
            <w:tcW w:w="422" w:type="pct"/>
            <w:tcBorders>
              <w:bottom w:val="single" w:sz="4" w:space="0" w:color="auto"/>
            </w:tcBorders>
            <w:shd w:val="clear" w:color="auto" w:fill="auto"/>
            <w:vAlign w:val="center"/>
          </w:tcPr>
          <w:p w14:paraId="0D8212FF" w14:textId="322C35E4"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100,0</w:t>
            </w:r>
          </w:p>
        </w:tc>
        <w:tc>
          <w:tcPr>
            <w:tcW w:w="414" w:type="pct"/>
            <w:tcBorders>
              <w:bottom w:val="single" w:sz="4" w:space="0" w:color="auto"/>
            </w:tcBorders>
            <w:shd w:val="clear" w:color="auto" w:fill="auto"/>
            <w:vAlign w:val="center"/>
          </w:tcPr>
          <w:p w14:paraId="521F65F3" w14:textId="651C3961"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100</w:t>
            </w:r>
          </w:p>
        </w:tc>
        <w:tc>
          <w:tcPr>
            <w:tcW w:w="414" w:type="pct"/>
            <w:tcBorders>
              <w:bottom w:val="single" w:sz="4" w:space="0" w:color="auto"/>
            </w:tcBorders>
            <w:shd w:val="clear" w:color="auto" w:fill="auto"/>
            <w:vAlign w:val="center"/>
          </w:tcPr>
          <w:p w14:paraId="199706A7" w14:textId="06D21802"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100</w:t>
            </w:r>
          </w:p>
        </w:tc>
        <w:tc>
          <w:tcPr>
            <w:tcW w:w="415" w:type="pct"/>
            <w:tcBorders>
              <w:bottom w:val="single" w:sz="4" w:space="0" w:color="auto"/>
            </w:tcBorders>
            <w:shd w:val="clear" w:color="auto" w:fill="auto"/>
            <w:vAlign w:val="center"/>
          </w:tcPr>
          <w:p w14:paraId="51E6F34F" w14:textId="44EFA911"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117</w:t>
            </w:r>
          </w:p>
        </w:tc>
        <w:tc>
          <w:tcPr>
            <w:tcW w:w="418" w:type="pct"/>
            <w:tcBorders>
              <w:bottom w:val="single" w:sz="4" w:space="0" w:color="auto"/>
            </w:tcBorders>
            <w:shd w:val="clear" w:color="auto" w:fill="auto"/>
            <w:vAlign w:val="center"/>
          </w:tcPr>
          <w:p w14:paraId="2410F1D9" w14:textId="3935CEB0" w:rsidR="00DF2F06" w:rsidRPr="00DF2F06" w:rsidRDefault="00DF2F06" w:rsidP="007F088E">
            <w:pPr>
              <w:jc w:val="right"/>
              <w:rPr>
                <w:rFonts w:ascii="Arial Narrow" w:eastAsia="Times New Roman" w:hAnsi="Arial Narrow" w:cs="Arial"/>
                <w:sz w:val="20"/>
                <w:szCs w:val="20"/>
                <w:lang w:eastAsia="fr-FR" w:bidi="en-US"/>
              </w:rPr>
            </w:pPr>
            <w:r w:rsidRPr="00DF2F06">
              <w:rPr>
                <w:rFonts w:ascii="Arial Narrow" w:hAnsi="Arial Narrow" w:cs="Arial"/>
                <w:sz w:val="20"/>
                <w:szCs w:val="20"/>
              </w:rPr>
              <w:t>217</w:t>
            </w:r>
          </w:p>
        </w:tc>
        <w:tc>
          <w:tcPr>
            <w:tcW w:w="409" w:type="pct"/>
            <w:tcBorders>
              <w:bottom w:val="single" w:sz="4" w:space="0" w:color="auto"/>
            </w:tcBorders>
            <w:shd w:val="clear" w:color="auto" w:fill="auto"/>
            <w:vAlign w:val="center"/>
          </w:tcPr>
          <w:p w14:paraId="391AC4A2" w14:textId="604703C9" w:rsidR="00DF2F06" w:rsidRPr="00DF2F06" w:rsidRDefault="00DF2F06" w:rsidP="007F088E">
            <w:pPr>
              <w:jc w:val="right"/>
              <w:rPr>
                <w:rFonts w:ascii="Arial Narrow" w:eastAsia="Times New Roman" w:hAnsi="Arial Narrow" w:cs="Arial"/>
                <w:sz w:val="20"/>
                <w:szCs w:val="20"/>
                <w:highlight w:val="yellow"/>
                <w:lang w:eastAsia="fr-FR" w:bidi="en-US"/>
              </w:rPr>
            </w:pPr>
            <w:r w:rsidRPr="00DF2F06">
              <w:rPr>
                <w:rFonts w:ascii="Arial Narrow" w:hAnsi="Arial Narrow" w:cs="Arial"/>
                <w:sz w:val="20"/>
                <w:szCs w:val="20"/>
              </w:rPr>
              <w:t>100</w:t>
            </w:r>
          </w:p>
        </w:tc>
      </w:tr>
      <w:tr w:rsidR="00DF2F06" w:rsidRPr="009859B5" w14:paraId="4D8010C4" w14:textId="77777777" w:rsidTr="00A72EDC">
        <w:trPr>
          <w:trHeight w:val="283"/>
          <w:jc w:val="center"/>
        </w:trPr>
        <w:tc>
          <w:tcPr>
            <w:tcW w:w="828" w:type="pct"/>
            <w:tcBorders>
              <w:top w:val="single" w:sz="4" w:space="0" w:color="auto"/>
              <w:bottom w:val="single" w:sz="4" w:space="0" w:color="auto"/>
            </w:tcBorders>
            <w:shd w:val="clear" w:color="auto" w:fill="FDE9D9" w:themeFill="accent6" w:themeFillTint="33"/>
            <w:vAlign w:val="center"/>
            <w:hideMark/>
          </w:tcPr>
          <w:p w14:paraId="4FFC11E2" w14:textId="77777777" w:rsidR="00DF2F06" w:rsidRPr="00A72EDC" w:rsidRDefault="00DF2F06" w:rsidP="007F088E">
            <w:pPr>
              <w:jc w:val="center"/>
              <w:rPr>
                <w:rFonts w:ascii="Arial Narrow" w:hAnsi="Arial Narrow" w:cs="Calibri"/>
                <w:b/>
                <w:bCs/>
                <w:sz w:val="20"/>
                <w:szCs w:val="20"/>
                <w:lang w:eastAsia="fr-FR"/>
              </w:rPr>
            </w:pPr>
            <w:r w:rsidRPr="00A72EDC">
              <w:rPr>
                <w:rFonts w:ascii="Arial Narrow" w:hAnsi="Arial Narrow" w:cs="Calibri"/>
                <w:b/>
                <w:bCs/>
                <w:sz w:val="20"/>
                <w:szCs w:val="20"/>
                <w:lang w:eastAsia="fr-FR"/>
              </w:rPr>
              <w:t>Total</w:t>
            </w:r>
          </w:p>
        </w:tc>
        <w:tc>
          <w:tcPr>
            <w:tcW w:w="439" w:type="pct"/>
            <w:tcBorders>
              <w:top w:val="single" w:sz="4" w:space="0" w:color="auto"/>
              <w:bottom w:val="single" w:sz="4" w:space="0" w:color="auto"/>
            </w:tcBorders>
            <w:shd w:val="clear" w:color="auto" w:fill="FDE9D9" w:themeFill="accent6" w:themeFillTint="33"/>
            <w:vAlign w:val="center"/>
          </w:tcPr>
          <w:p w14:paraId="1446FC52" w14:textId="20BCAC9E" w:rsidR="00DF2F06" w:rsidRPr="00DF2F06" w:rsidRDefault="00DF2F06" w:rsidP="007F088E">
            <w:pPr>
              <w:jc w:val="right"/>
              <w:rPr>
                <w:rFonts w:ascii="Arial Narrow" w:eastAsia="Times New Roman" w:hAnsi="Arial Narrow" w:cs="Arial"/>
                <w:b/>
                <w:bCs/>
                <w:sz w:val="20"/>
                <w:szCs w:val="20"/>
                <w:lang w:eastAsia="fr-FR" w:bidi="en-US"/>
              </w:rPr>
            </w:pPr>
            <w:r w:rsidRPr="00DF2F06">
              <w:rPr>
                <w:rFonts w:ascii="Arial Narrow" w:hAnsi="Arial Narrow" w:cs="Arial"/>
                <w:b/>
                <w:bCs/>
                <w:sz w:val="20"/>
                <w:szCs w:val="20"/>
              </w:rPr>
              <w:t>40 124</w:t>
            </w:r>
          </w:p>
        </w:tc>
        <w:tc>
          <w:tcPr>
            <w:tcW w:w="414" w:type="pct"/>
            <w:tcBorders>
              <w:top w:val="single" w:sz="4" w:space="0" w:color="auto"/>
              <w:bottom w:val="single" w:sz="4" w:space="0" w:color="auto"/>
            </w:tcBorders>
            <w:shd w:val="clear" w:color="auto" w:fill="FDE9D9" w:themeFill="accent6" w:themeFillTint="33"/>
            <w:vAlign w:val="center"/>
          </w:tcPr>
          <w:p w14:paraId="024A9AE1" w14:textId="0136E20C" w:rsidR="00DF2F06" w:rsidRPr="00DF2F06" w:rsidRDefault="00DF2F06" w:rsidP="007F088E">
            <w:pPr>
              <w:jc w:val="right"/>
              <w:rPr>
                <w:rFonts w:ascii="Arial Narrow" w:eastAsia="Times New Roman" w:hAnsi="Arial Narrow" w:cs="Arial"/>
                <w:b/>
                <w:bCs/>
                <w:sz w:val="20"/>
                <w:szCs w:val="20"/>
                <w:lang w:eastAsia="fr-FR" w:bidi="en-US"/>
              </w:rPr>
            </w:pPr>
            <w:r w:rsidRPr="00DF2F06">
              <w:rPr>
                <w:rFonts w:ascii="Arial Narrow" w:hAnsi="Arial Narrow" w:cs="Arial"/>
                <w:b/>
                <w:bCs/>
                <w:sz w:val="20"/>
                <w:szCs w:val="20"/>
              </w:rPr>
              <w:t>21 742</w:t>
            </w:r>
          </w:p>
        </w:tc>
        <w:tc>
          <w:tcPr>
            <w:tcW w:w="414" w:type="pct"/>
            <w:tcBorders>
              <w:top w:val="single" w:sz="4" w:space="0" w:color="auto"/>
              <w:bottom w:val="single" w:sz="4" w:space="0" w:color="auto"/>
            </w:tcBorders>
            <w:shd w:val="clear" w:color="auto" w:fill="FDE9D9" w:themeFill="accent6" w:themeFillTint="33"/>
            <w:vAlign w:val="center"/>
          </w:tcPr>
          <w:p w14:paraId="032448FD" w14:textId="318AA620" w:rsidR="00DF2F06" w:rsidRPr="00DF2F06" w:rsidRDefault="00DF2F06" w:rsidP="007F088E">
            <w:pPr>
              <w:jc w:val="right"/>
              <w:rPr>
                <w:rFonts w:ascii="Arial Narrow" w:eastAsia="Times New Roman" w:hAnsi="Arial Narrow" w:cs="Arial"/>
                <w:b/>
                <w:bCs/>
                <w:sz w:val="20"/>
                <w:szCs w:val="20"/>
                <w:lang w:eastAsia="fr-FR" w:bidi="en-US"/>
              </w:rPr>
            </w:pPr>
            <w:r w:rsidRPr="00DF2F06">
              <w:rPr>
                <w:rFonts w:ascii="Arial Narrow" w:hAnsi="Arial Narrow" w:cs="Arial"/>
                <w:b/>
                <w:bCs/>
                <w:sz w:val="20"/>
                <w:szCs w:val="20"/>
              </w:rPr>
              <w:t>3 560</w:t>
            </w:r>
          </w:p>
        </w:tc>
        <w:tc>
          <w:tcPr>
            <w:tcW w:w="414" w:type="pct"/>
            <w:tcBorders>
              <w:top w:val="single" w:sz="4" w:space="0" w:color="auto"/>
              <w:bottom w:val="single" w:sz="4" w:space="0" w:color="auto"/>
            </w:tcBorders>
            <w:shd w:val="clear" w:color="auto" w:fill="FDE9D9" w:themeFill="accent6" w:themeFillTint="33"/>
            <w:vAlign w:val="center"/>
          </w:tcPr>
          <w:p w14:paraId="2210BB93" w14:textId="2F13E335" w:rsidR="00DF2F06" w:rsidRPr="00DF2F06" w:rsidRDefault="00DF2F06" w:rsidP="007F088E">
            <w:pPr>
              <w:jc w:val="right"/>
              <w:rPr>
                <w:rFonts w:ascii="Arial Narrow" w:eastAsia="Times New Roman" w:hAnsi="Arial Narrow" w:cs="Arial"/>
                <w:b/>
                <w:bCs/>
                <w:sz w:val="20"/>
                <w:szCs w:val="20"/>
                <w:lang w:eastAsia="fr-FR" w:bidi="en-US"/>
              </w:rPr>
            </w:pPr>
            <w:r w:rsidRPr="00DF2F06">
              <w:rPr>
                <w:rFonts w:ascii="Arial Narrow" w:hAnsi="Arial Narrow" w:cs="Arial"/>
                <w:b/>
                <w:bCs/>
                <w:sz w:val="20"/>
                <w:szCs w:val="20"/>
              </w:rPr>
              <w:t>25 302</w:t>
            </w:r>
          </w:p>
        </w:tc>
        <w:tc>
          <w:tcPr>
            <w:tcW w:w="422" w:type="pct"/>
            <w:tcBorders>
              <w:top w:val="single" w:sz="4" w:space="0" w:color="auto"/>
              <w:bottom w:val="single" w:sz="4" w:space="0" w:color="auto"/>
            </w:tcBorders>
            <w:shd w:val="clear" w:color="auto" w:fill="FDE9D9" w:themeFill="accent6" w:themeFillTint="33"/>
            <w:vAlign w:val="center"/>
          </w:tcPr>
          <w:p w14:paraId="76F8C093" w14:textId="29003578" w:rsidR="00DF2F06" w:rsidRPr="00DF2F06" w:rsidRDefault="00DF2F06" w:rsidP="007F088E">
            <w:pPr>
              <w:jc w:val="right"/>
              <w:rPr>
                <w:rFonts w:ascii="Arial Narrow" w:eastAsia="Times New Roman" w:hAnsi="Arial Narrow" w:cs="Arial"/>
                <w:b/>
                <w:bCs/>
                <w:sz w:val="20"/>
                <w:szCs w:val="20"/>
                <w:lang w:eastAsia="fr-FR" w:bidi="en-US"/>
              </w:rPr>
            </w:pPr>
            <w:r w:rsidRPr="00DF2F06">
              <w:rPr>
                <w:rFonts w:ascii="Arial Narrow" w:hAnsi="Arial Narrow" w:cs="Arial"/>
                <w:b/>
                <w:bCs/>
                <w:sz w:val="20"/>
                <w:szCs w:val="20"/>
              </w:rPr>
              <w:t>54,2</w:t>
            </w:r>
          </w:p>
        </w:tc>
        <w:tc>
          <w:tcPr>
            <w:tcW w:w="414" w:type="pct"/>
            <w:tcBorders>
              <w:top w:val="single" w:sz="4" w:space="0" w:color="auto"/>
              <w:bottom w:val="single" w:sz="4" w:space="0" w:color="auto"/>
            </w:tcBorders>
            <w:shd w:val="clear" w:color="auto" w:fill="FDE9D9" w:themeFill="accent6" w:themeFillTint="33"/>
            <w:vAlign w:val="center"/>
          </w:tcPr>
          <w:p w14:paraId="4000B938" w14:textId="08100A30" w:rsidR="00DF2F06" w:rsidRPr="00DF2F06" w:rsidRDefault="00DF2F06" w:rsidP="007F088E">
            <w:pPr>
              <w:jc w:val="right"/>
              <w:rPr>
                <w:rFonts w:ascii="Arial Narrow" w:eastAsia="Times New Roman" w:hAnsi="Arial Narrow" w:cs="Arial"/>
                <w:b/>
                <w:bCs/>
                <w:sz w:val="20"/>
                <w:szCs w:val="20"/>
                <w:lang w:eastAsia="fr-FR" w:bidi="en-US"/>
              </w:rPr>
            </w:pPr>
            <w:r w:rsidRPr="00DF2F06">
              <w:rPr>
                <w:rFonts w:ascii="Arial Narrow" w:hAnsi="Arial Narrow" w:cs="Arial"/>
                <w:b/>
                <w:bCs/>
                <w:sz w:val="20"/>
                <w:szCs w:val="20"/>
              </w:rPr>
              <w:t>3748</w:t>
            </w:r>
          </w:p>
        </w:tc>
        <w:tc>
          <w:tcPr>
            <w:tcW w:w="414" w:type="pct"/>
            <w:tcBorders>
              <w:top w:val="single" w:sz="4" w:space="0" w:color="auto"/>
              <w:bottom w:val="single" w:sz="4" w:space="0" w:color="auto"/>
            </w:tcBorders>
            <w:shd w:val="clear" w:color="auto" w:fill="FDE9D9" w:themeFill="accent6" w:themeFillTint="33"/>
            <w:vAlign w:val="center"/>
          </w:tcPr>
          <w:p w14:paraId="76CE6FE2" w14:textId="6A637723" w:rsidR="00DF2F06" w:rsidRPr="00DF2F06" w:rsidRDefault="00DF2F06" w:rsidP="007F088E">
            <w:pPr>
              <w:jc w:val="right"/>
              <w:rPr>
                <w:rFonts w:ascii="Arial Narrow" w:eastAsia="Times New Roman" w:hAnsi="Arial Narrow" w:cs="Arial"/>
                <w:b/>
                <w:bCs/>
                <w:sz w:val="20"/>
                <w:szCs w:val="20"/>
                <w:lang w:eastAsia="fr-FR" w:bidi="en-US"/>
              </w:rPr>
            </w:pPr>
            <w:r w:rsidRPr="00DF2F06">
              <w:rPr>
                <w:rFonts w:ascii="Arial Narrow" w:hAnsi="Arial Narrow" w:cs="Arial"/>
                <w:b/>
                <w:bCs/>
                <w:sz w:val="20"/>
                <w:szCs w:val="20"/>
              </w:rPr>
              <w:t>765</w:t>
            </w:r>
          </w:p>
        </w:tc>
        <w:tc>
          <w:tcPr>
            <w:tcW w:w="415" w:type="pct"/>
            <w:tcBorders>
              <w:top w:val="single" w:sz="4" w:space="0" w:color="auto"/>
              <w:bottom w:val="single" w:sz="4" w:space="0" w:color="auto"/>
            </w:tcBorders>
            <w:shd w:val="clear" w:color="auto" w:fill="FDE9D9" w:themeFill="accent6" w:themeFillTint="33"/>
            <w:vAlign w:val="center"/>
          </w:tcPr>
          <w:p w14:paraId="68A7296F" w14:textId="04DE7BE8" w:rsidR="00DF2F06" w:rsidRPr="00DF2F06" w:rsidRDefault="00DF2F06" w:rsidP="007F088E">
            <w:pPr>
              <w:jc w:val="right"/>
              <w:rPr>
                <w:rFonts w:ascii="Arial Narrow" w:eastAsia="Times New Roman" w:hAnsi="Arial Narrow" w:cs="Arial"/>
                <w:b/>
                <w:bCs/>
                <w:sz w:val="20"/>
                <w:szCs w:val="20"/>
                <w:lang w:eastAsia="fr-FR" w:bidi="en-US"/>
              </w:rPr>
            </w:pPr>
            <w:r w:rsidRPr="00DF2F06">
              <w:rPr>
                <w:rFonts w:ascii="Arial Narrow" w:hAnsi="Arial Narrow" w:cs="Arial"/>
                <w:b/>
                <w:bCs/>
                <w:sz w:val="20"/>
                <w:szCs w:val="20"/>
              </w:rPr>
              <w:t>551</w:t>
            </w:r>
          </w:p>
        </w:tc>
        <w:tc>
          <w:tcPr>
            <w:tcW w:w="418" w:type="pct"/>
            <w:tcBorders>
              <w:top w:val="single" w:sz="4" w:space="0" w:color="auto"/>
              <w:bottom w:val="single" w:sz="4" w:space="0" w:color="auto"/>
            </w:tcBorders>
            <w:shd w:val="clear" w:color="auto" w:fill="FDE9D9" w:themeFill="accent6" w:themeFillTint="33"/>
            <w:vAlign w:val="center"/>
          </w:tcPr>
          <w:p w14:paraId="6FED7CBC" w14:textId="66442AA7" w:rsidR="00DF2F06" w:rsidRPr="00DF2F06" w:rsidRDefault="00DF2F06" w:rsidP="007F088E">
            <w:pPr>
              <w:jc w:val="right"/>
              <w:rPr>
                <w:rFonts w:ascii="Arial Narrow" w:eastAsia="Times New Roman" w:hAnsi="Arial Narrow" w:cs="Arial"/>
                <w:b/>
                <w:bCs/>
                <w:sz w:val="20"/>
                <w:szCs w:val="20"/>
                <w:lang w:eastAsia="fr-FR" w:bidi="en-US"/>
              </w:rPr>
            </w:pPr>
            <w:r w:rsidRPr="00DF2F06">
              <w:rPr>
                <w:rFonts w:ascii="Arial Narrow" w:hAnsi="Arial Narrow" w:cs="Arial"/>
                <w:b/>
                <w:bCs/>
                <w:sz w:val="20"/>
                <w:szCs w:val="20"/>
              </w:rPr>
              <w:t>1316</w:t>
            </w:r>
          </w:p>
        </w:tc>
        <w:tc>
          <w:tcPr>
            <w:tcW w:w="409" w:type="pct"/>
            <w:tcBorders>
              <w:top w:val="single" w:sz="4" w:space="0" w:color="auto"/>
              <w:bottom w:val="single" w:sz="4" w:space="0" w:color="auto"/>
            </w:tcBorders>
            <w:shd w:val="clear" w:color="auto" w:fill="FDE9D9" w:themeFill="accent6" w:themeFillTint="33"/>
            <w:vAlign w:val="center"/>
          </w:tcPr>
          <w:p w14:paraId="04D72A57" w14:textId="60252B6C" w:rsidR="00DF2F06" w:rsidRPr="00DF2F06" w:rsidRDefault="00DF2F06" w:rsidP="007F088E">
            <w:pPr>
              <w:jc w:val="right"/>
              <w:rPr>
                <w:rFonts w:ascii="Arial Narrow" w:eastAsia="Times New Roman" w:hAnsi="Arial Narrow" w:cs="Arial"/>
                <w:b/>
                <w:bCs/>
                <w:sz w:val="20"/>
                <w:szCs w:val="20"/>
                <w:highlight w:val="yellow"/>
                <w:lang w:eastAsia="fr-FR" w:bidi="en-US"/>
              </w:rPr>
            </w:pPr>
            <w:r w:rsidRPr="00DF2F06">
              <w:rPr>
                <w:rFonts w:ascii="Arial Narrow" w:hAnsi="Arial Narrow" w:cs="Arial"/>
                <w:b/>
                <w:sz w:val="20"/>
                <w:szCs w:val="20"/>
              </w:rPr>
              <w:t>20,4</w:t>
            </w:r>
          </w:p>
        </w:tc>
      </w:tr>
    </w:tbl>
    <w:p w14:paraId="450FFBC8" w14:textId="77777777" w:rsidR="007F088E" w:rsidRPr="007225FB" w:rsidRDefault="007F088E" w:rsidP="007F088E">
      <w:pPr>
        <w:pStyle w:val="Listepuces"/>
        <w:numPr>
          <w:ilvl w:val="0"/>
          <w:numId w:val="0"/>
        </w:numPr>
        <w:ind w:left="360" w:hanging="360"/>
        <w:rPr>
          <w:rFonts w:ascii="Arial Narrow" w:hAnsi="Arial Narrow" w:cs="Arial"/>
          <w:i/>
          <w:sz w:val="18"/>
          <w:szCs w:val="22"/>
        </w:rPr>
      </w:pPr>
      <w:r w:rsidRPr="002C57B0">
        <w:rPr>
          <w:rFonts w:ascii="Arial Narrow" w:hAnsi="Arial Narrow" w:cs="Arial"/>
          <w:i/>
          <w:sz w:val="18"/>
          <w:szCs w:val="22"/>
          <w:u w:val="single"/>
        </w:rPr>
        <w:t>Source</w:t>
      </w:r>
      <w:r w:rsidRPr="002C57B0">
        <w:rPr>
          <w:rFonts w:ascii="Arial Narrow" w:hAnsi="Arial Narrow" w:cs="Arial"/>
          <w:i/>
          <w:sz w:val="18"/>
          <w:szCs w:val="22"/>
        </w:rPr>
        <w:t> </w:t>
      </w:r>
      <w:r w:rsidRPr="002C57B0">
        <w:rPr>
          <w:rFonts w:ascii="Arial Narrow" w:hAnsi="Arial Narrow" w:cs="Arial"/>
          <w:b/>
          <w:i/>
          <w:sz w:val="18"/>
          <w:szCs w:val="22"/>
        </w:rPr>
        <w:t xml:space="preserve">: </w:t>
      </w:r>
      <w:r>
        <w:rPr>
          <w:rFonts w:ascii="Arial Narrow" w:hAnsi="Arial Narrow" w:cs="Arial"/>
          <w:i/>
          <w:sz w:val="18"/>
          <w:szCs w:val="22"/>
        </w:rPr>
        <w:t>Rapports 20</w:t>
      </w:r>
      <w:r w:rsidRPr="002C57B0">
        <w:rPr>
          <w:rFonts w:ascii="Arial Narrow" w:hAnsi="Arial Narrow" w:cs="Arial"/>
          <w:i/>
          <w:sz w:val="18"/>
          <w:szCs w:val="22"/>
          <w:vertAlign w:val="superscript"/>
        </w:rPr>
        <w:t>ème</w:t>
      </w:r>
      <w:r w:rsidRPr="002C57B0">
        <w:rPr>
          <w:rFonts w:ascii="Arial Narrow" w:hAnsi="Arial Narrow" w:cs="Arial"/>
          <w:i/>
          <w:sz w:val="18"/>
          <w:szCs w:val="22"/>
        </w:rPr>
        <w:t>CRP ; Collecte de donn</w:t>
      </w:r>
      <w:r>
        <w:rPr>
          <w:rFonts w:ascii="Arial Narrow" w:hAnsi="Arial Narrow" w:cs="Arial"/>
          <w:i/>
          <w:sz w:val="18"/>
          <w:szCs w:val="22"/>
        </w:rPr>
        <w:t>ées sur l’assainissement en 2016</w:t>
      </w:r>
    </w:p>
    <w:p w14:paraId="66E6FDC8" w14:textId="0CFFB783" w:rsidR="00DF2F06" w:rsidRPr="007E7FD9" w:rsidRDefault="00DF2F06" w:rsidP="00A72EDC">
      <w:pPr>
        <w:spacing w:before="120" w:after="120"/>
        <w:jc w:val="both"/>
        <w:rPr>
          <w:rFonts w:ascii="Arial Narrow" w:hAnsi="Arial Narrow"/>
        </w:rPr>
      </w:pPr>
      <w:r w:rsidRPr="007E7FD9">
        <w:rPr>
          <w:rFonts w:ascii="Arial Narrow" w:hAnsi="Arial Narrow"/>
        </w:rPr>
        <w:t xml:space="preserve">En 2016, le nombre de nouvelles latrines </w:t>
      </w:r>
      <w:r>
        <w:rPr>
          <w:rFonts w:ascii="Arial Narrow" w:hAnsi="Arial Narrow"/>
        </w:rPr>
        <w:t xml:space="preserve">améliorées  </w:t>
      </w:r>
      <w:r w:rsidRPr="007E7FD9">
        <w:rPr>
          <w:rFonts w:ascii="Arial Narrow" w:hAnsi="Arial Narrow"/>
        </w:rPr>
        <w:t xml:space="preserve">est de </w:t>
      </w:r>
      <w:r w:rsidRPr="007E7FD9">
        <w:rPr>
          <w:rFonts w:ascii="Arial Narrow" w:hAnsi="Arial Narrow" w:cs="Arial"/>
          <w:b/>
          <w:bCs/>
        </w:rPr>
        <w:t>2</w:t>
      </w:r>
      <w:r>
        <w:rPr>
          <w:rFonts w:ascii="Arial Narrow" w:hAnsi="Arial Narrow" w:cs="Arial"/>
          <w:b/>
          <w:bCs/>
        </w:rPr>
        <w:t>5</w:t>
      </w:r>
      <w:r w:rsidRPr="007E7FD9">
        <w:rPr>
          <w:rFonts w:ascii="Arial Narrow" w:hAnsi="Arial Narrow" w:cs="Arial"/>
          <w:b/>
          <w:bCs/>
        </w:rPr>
        <w:t> 3</w:t>
      </w:r>
      <w:r>
        <w:rPr>
          <w:rFonts w:ascii="Arial Narrow" w:hAnsi="Arial Narrow" w:cs="Arial"/>
          <w:b/>
          <w:bCs/>
        </w:rPr>
        <w:t>02</w:t>
      </w:r>
      <w:r w:rsidRPr="007E7FD9">
        <w:rPr>
          <w:rFonts w:ascii="Arial Narrow" w:hAnsi="Arial Narrow" w:cs="Arial"/>
          <w:bCs/>
        </w:rPr>
        <w:t xml:space="preserve"> </w:t>
      </w:r>
      <w:r w:rsidRPr="007E7FD9">
        <w:rPr>
          <w:rFonts w:ascii="Arial Narrow" w:hAnsi="Arial Narrow"/>
        </w:rPr>
        <w:t>avec un</w:t>
      </w:r>
      <w:r w:rsidRPr="007E7FD9">
        <w:rPr>
          <w:rFonts w:ascii="Arial Narrow" w:hAnsi="Arial Narrow"/>
          <w:b/>
        </w:rPr>
        <w:t xml:space="preserve"> </w:t>
      </w:r>
      <w:r w:rsidRPr="007E7FD9">
        <w:rPr>
          <w:rFonts w:ascii="Arial Narrow" w:hAnsi="Arial Narrow"/>
        </w:rPr>
        <w:t xml:space="preserve">taux de réalisation de </w:t>
      </w:r>
      <w:r>
        <w:rPr>
          <w:rFonts w:ascii="Arial Narrow" w:hAnsi="Arial Narrow"/>
        </w:rPr>
        <w:t>54,2</w:t>
      </w:r>
      <w:r w:rsidRPr="007E7FD9">
        <w:rPr>
          <w:rFonts w:ascii="Arial Narrow" w:hAnsi="Arial Narrow"/>
        </w:rPr>
        <w:t xml:space="preserve">%  </w:t>
      </w:r>
      <w:r>
        <w:rPr>
          <w:rFonts w:ascii="Arial Narrow" w:hAnsi="Arial Narrow"/>
        </w:rPr>
        <w:t xml:space="preserve">inférieur </w:t>
      </w:r>
      <w:r w:rsidRPr="007E7FD9">
        <w:rPr>
          <w:rFonts w:ascii="Arial Narrow" w:hAnsi="Arial Narrow"/>
        </w:rPr>
        <w:t xml:space="preserve">à celui de 2015 qui était de 59,1 %.  </w:t>
      </w:r>
    </w:p>
    <w:p w14:paraId="46A2D57F" w14:textId="77777777" w:rsidR="00DF2F06" w:rsidRPr="007E7FD9" w:rsidRDefault="00DF2F06">
      <w:pPr>
        <w:spacing w:before="120" w:after="120"/>
        <w:jc w:val="both"/>
        <w:rPr>
          <w:rFonts w:ascii="Arial Narrow" w:hAnsi="Arial Narrow"/>
          <w:lang w:eastAsia="fr-FR"/>
        </w:rPr>
      </w:pPr>
      <w:r w:rsidRPr="007E7FD9">
        <w:rPr>
          <w:rFonts w:ascii="Arial Narrow" w:hAnsi="Arial Narrow"/>
        </w:rPr>
        <w:t>Le taux de réalisation en 2016 v</w:t>
      </w:r>
      <w:r w:rsidRPr="007E7FD9">
        <w:rPr>
          <w:rFonts w:ascii="Arial Narrow" w:hAnsi="Arial Narrow"/>
          <w:lang w:eastAsia="fr-FR"/>
        </w:rPr>
        <w:t xml:space="preserve">arie de </w:t>
      </w:r>
      <w:r>
        <w:rPr>
          <w:rFonts w:ascii="Arial Narrow" w:hAnsi="Arial Narrow"/>
          <w:lang w:eastAsia="fr-FR"/>
        </w:rPr>
        <w:t>29</w:t>
      </w:r>
      <w:r w:rsidRPr="007E7FD9">
        <w:rPr>
          <w:rFonts w:ascii="Arial Narrow" w:hAnsi="Arial Narrow"/>
          <w:lang w:eastAsia="fr-FR"/>
        </w:rPr>
        <w:t>,</w:t>
      </w:r>
      <w:r>
        <w:rPr>
          <w:rFonts w:ascii="Arial Narrow" w:hAnsi="Arial Narrow"/>
          <w:lang w:eastAsia="fr-FR"/>
        </w:rPr>
        <w:t>4</w:t>
      </w:r>
      <w:r w:rsidRPr="007E7FD9">
        <w:rPr>
          <w:rFonts w:ascii="Arial Narrow" w:hAnsi="Arial Narrow"/>
          <w:lang w:eastAsia="fr-FR"/>
        </w:rPr>
        <w:t>% dans la région du Centre Ouest  à 100%. Les régions du Centre Est, du Centre-Ouest</w:t>
      </w:r>
      <w:r>
        <w:rPr>
          <w:rFonts w:ascii="Arial Narrow" w:hAnsi="Arial Narrow"/>
          <w:lang w:eastAsia="fr-FR"/>
        </w:rPr>
        <w:t xml:space="preserve">, </w:t>
      </w:r>
      <w:r w:rsidRPr="007E7FD9">
        <w:rPr>
          <w:rFonts w:ascii="Arial Narrow" w:hAnsi="Arial Narrow"/>
          <w:lang w:eastAsia="fr-FR"/>
        </w:rPr>
        <w:t>du Centre Sud</w:t>
      </w:r>
      <w:r>
        <w:rPr>
          <w:rFonts w:ascii="Arial Narrow" w:hAnsi="Arial Narrow"/>
          <w:lang w:eastAsia="fr-FR"/>
        </w:rPr>
        <w:t>, de l’Est et des Hauts Bassins</w:t>
      </w:r>
      <w:r w:rsidRPr="007E7FD9">
        <w:rPr>
          <w:rFonts w:ascii="Arial Narrow" w:hAnsi="Arial Narrow"/>
          <w:lang w:eastAsia="fr-FR"/>
        </w:rPr>
        <w:t xml:space="preserve"> enregistrent des taux en dessous de 50%. Ces faibles performances s’expliquent entre autres par la </w:t>
      </w:r>
      <w:r>
        <w:rPr>
          <w:rFonts w:ascii="Arial Narrow" w:hAnsi="Arial Narrow"/>
          <w:lang w:eastAsia="fr-FR"/>
        </w:rPr>
        <w:t>non</w:t>
      </w:r>
      <w:r w:rsidRPr="007E7FD9">
        <w:rPr>
          <w:rFonts w:ascii="Arial Narrow" w:hAnsi="Arial Narrow"/>
          <w:lang w:eastAsia="fr-FR"/>
        </w:rPr>
        <w:t xml:space="preserve"> réalisation </w:t>
      </w:r>
      <w:r>
        <w:rPr>
          <w:rFonts w:ascii="Arial Narrow" w:hAnsi="Arial Narrow"/>
          <w:lang w:eastAsia="fr-FR"/>
        </w:rPr>
        <w:t xml:space="preserve">dans certaines communes </w:t>
      </w:r>
      <w:r w:rsidRPr="007E7FD9">
        <w:rPr>
          <w:rFonts w:ascii="Arial Narrow" w:hAnsi="Arial Narrow"/>
          <w:lang w:eastAsia="fr-FR"/>
        </w:rPr>
        <w:t xml:space="preserve">ayant bénéficié des fonds transférés mais n’ayant pas pu </w:t>
      </w:r>
      <w:r>
        <w:rPr>
          <w:rFonts w:ascii="Arial Narrow" w:hAnsi="Arial Narrow"/>
          <w:lang w:eastAsia="fr-FR"/>
        </w:rPr>
        <w:t>effectuer d</w:t>
      </w:r>
      <w:r w:rsidRPr="007E7FD9">
        <w:rPr>
          <w:rFonts w:ascii="Arial Narrow" w:hAnsi="Arial Narrow"/>
          <w:lang w:eastAsia="fr-FR"/>
        </w:rPr>
        <w:t>es réalis</w:t>
      </w:r>
      <w:r>
        <w:rPr>
          <w:rFonts w:ascii="Arial Narrow" w:hAnsi="Arial Narrow"/>
          <w:lang w:eastAsia="fr-FR"/>
        </w:rPr>
        <w:t>ations</w:t>
      </w:r>
      <w:r w:rsidRPr="007E7FD9">
        <w:rPr>
          <w:rFonts w:ascii="Arial Narrow" w:hAnsi="Arial Narrow"/>
          <w:lang w:eastAsia="fr-FR"/>
        </w:rPr>
        <w:t xml:space="preserve">. Pour la plupart de ces communes, le niveau d’exécution de ces fonds s’est limité au lancement des dossiers d’appels d’offres. </w:t>
      </w:r>
      <w:r>
        <w:rPr>
          <w:rFonts w:ascii="Arial Narrow" w:hAnsi="Arial Narrow"/>
          <w:lang w:eastAsia="fr-FR"/>
        </w:rPr>
        <w:t>Il y’a aussi l</w:t>
      </w:r>
      <w:r w:rsidRPr="007E7FD9">
        <w:rPr>
          <w:rFonts w:ascii="Arial Narrow" w:hAnsi="Arial Narrow"/>
          <w:lang w:eastAsia="fr-FR"/>
        </w:rPr>
        <w:t>a non réalisation de la programmation du projet P1P2RS financé par la BAD pour le Centre Sud</w:t>
      </w:r>
      <w:r w:rsidRPr="007E7FD9">
        <w:rPr>
          <w:rFonts w:ascii="Arial Narrow" w:eastAsia="Times New Roman" w:hAnsi="Arial Narrow"/>
          <w:color w:val="000000"/>
          <w:lang w:eastAsia="fr-FR"/>
        </w:rPr>
        <w:t xml:space="preserve">. </w:t>
      </w:r>
    </w:p>
    <w:p w14:paraId="6FE53BEE" w14:textId="77777777" w:rsidR="00DF2F06" w:rsidRPr="007E7FD9" w:rsidRDefault="00DF2F06">
      <w:pPr>
        <w:pStyle w:val="Default"/>
        <w:spacing w:before="120" w:after="120"/>
        <w:jc w:val="both"/>
      </w:pPr>
      <w:r w:rsidRPr="007E7FD9">
        <w:rPr>
          <w:rFonts w:ascii="Arial Narrow" w:hAnsi="Arial Narrow" w:cs="Times New Roman"/>
          <w:color w:val="auto"/>
        </w:rPr>
        <w:t xml:space="preserve">On note un total de </w:t>
      </w:r>
      <w:r>
        <w:rPr>
          <w:rFonts w:ascii="Arial Narrow" w:hAnsi="Arial Narrow" w:cs="Times New Roman"/>
          <w:color w:val="auto"/>
        </w:rPr>
        <w:t>3 560</w:t>
      </w:r>
      <w:r w:rsidRPr="007E7FD9">
        <w:rPr>
          <w:rFonts w:ascii="Arial Narrow" w:hAnsi="Arial Narrow" w:cs="Times New Roman"/>
          <w:color w:val="auto"/>
        </w:rPr>
        <w:t xml:space="preserve"> nouvelles réalisations de latrines hors programmations dont les plus importants sont enregistrés dans les régions du Nord (</w:t>
      </w:r>
      <w:r>
        <w:rPr>
          <w:rFonts w:ascii="Arial Narrow" w:hAnsi="Arial Narrow" w:cs="Times New Roman"/>
          <w:color w:val="auto"/>
        </w:rPr>
        <w:t>794</w:t>
      </w:r>
      <w:r w:rsidRPr="007E7FD9">
        <w:rPr>
          <w:rFonts w:ascii="Arial Narrow" w:hAnsi="Arial Narrow" w:cs="Times New Roman"/>
          <w:color w:val="auto"/>
        </w:rPr>
        <w:t>), du Centre-Sud (746)</w:t>
      </w:r>
      <w:r>
        <w:rPr>
          <w:rFonts w:ascii="Arial Narrow" w:hAnsi="Arial Narrow" w:cs="Times New Roman"/>
          <w:color w:val="auto"/>
        </w:rPr>
        <w:t xml:space="preserve"> et du Sud-Ouest (514)</w:t>
      </w:r>
      <w:r w:rsidRPr="007E7FD9">
        <w:rPr>
          <w:rFonts w:ascii="Arial Narrow" w:hAnsi="Arial Narrow" w:cs="Times New Roman"/>
          <w:color w:val="auto"/>
        </w:rPr>
        <w:t>. Cela témoigne de la difficulté à maitriser la programmation des différents intervenants. Ce qui interpelle une fois de plus tous les acteurs à redoubler beaucoup d’efforts dans la concertation afin d’améliorer la programmation.</w:t>
      </w:r>
    </w:p>
    <w:p w14:paraId="48390EA6" w14:textId="77777777" w:rsidR="00DF2F06" w:rsidRPr="007F5356" w:rsidRDefault="00DF2F06">
      <w:pPr>
        <w:spacing w:before="120" w:after="120"/>
        <w:jc w:val="both"/>
        <w:rPr>
          <w:rFonts w:ascii="Times New Roman" w:hAnsi="Times New Roman"/>
          <w:sz w:val="26"/>
          <w:szCs w:val="26"/>
        </w:rPr>
      </w:pPr>
      <w:r w:rsidRPr="007E7FD9">
        <w:rPr>
          <w:rFonts w:ascii="Arial Narrow" w:hAnsi="Arial Narrow"/>
        </w:rPr>
        <w:t xml:space="preserve">Il est à remarquer </w:t>
      </w:r>
      <w:r>
        <w:rPr>
          <w:rFonts w:ascii="Arial Narrow" w:hAnsi="Arial Narrow"/>
        </w:rPr>
        <w:t xml:space="preserve">non seulement </w:t>
      </w:r>
      <w:r w:rsidRPr="007E7FD9">
        <w:rPr>
          <w:rFonts w:ascii="Arial Narrow" w:hAnsi="Arial Narrow"/>
        </w:rPr>
        <w:t xml:space="preserve">que le nombre de </w:t>
      </w:r>
      <w:r>
        <w:rPr>
          <w:rFonts w:ascii="Arial Narrow" w:hAnsi="Arial Narrow"/>
        </w:rPr>
        <w:t xml:space="preserve">réalisations de </w:t>
      </w:r>
      <w:r w:rsidRPr="007E7FD9">
        <w:rPr>
          <w:rFonts w:ascii="Arial Narrow" w:hAnsi="Arial Narrow"/>
        </w:rPr>
        <w:t xml:space="preserve">latrines </w:t>
      </w:r>
      <w:r>
        <w:rPr>
          <w:rFonts w:ascii="Arial Narrow" w:hAnsi="Arial Narrow"/>
        </w:rPr>
        <w:t>décroit de façon significative mais également les programmations a</w:t>
      </w:r>
      <w:r w:rsidRPr="007E7FD9">
        <w:rPr>
          <w:rFonts w:ascii="Arial Narrow" w:hAnsi="Arial Narrow"/>
        </w:rPr>
        <w:t>u cours de ces trois dernières années: en effet en 2014, il y a eu 41</w:t>
      </w:r>
      <w:r>
        <w:rPr>
          <w:rFonts w:ascii="Arial Narrow" w:hAnsi="Arial Narrow"/>
        </w:rPr>
        <w:t xml:space="preserve"> </w:t>
      </w:r>
      <w:r w:rsidRPr="007E7FD9">
        <w:rPr>
          <w:rFonts w:ascii="Arial Narrow" w:hAnsi="Arial Narrow"/>
        </w:rPr>
        <w:t>035 réalisations,  en 2015, 40</w:t>
      </w:r>
      <w:r>
        <w:rPr>
          <w:rFonts w:ascii="Arial Narrow" w:hAnsi="Arial Narrow"/>
        </w:rPr>
        <w:t xml:space="preserve"> </w:t>
      </w:r>
      <w:r w:rsidRPr="007E7FD9">
        <w:rPr>
          <w:rFonts w:ascii="Arial Narrow" w:hAnsi="Arial Narrow"/>
        </w:rPr>
        <w:t xml:space="preserve">905 et en 2016,  </w:t>
      </w:r>
      <w:r>
        <w:rPr>
          <w:rFonts w:ascii="Arial Narrow" w:hAnsi="Arial Narrow"/>
        </w:rPr>
        <w:t>28535</w:t>
      </w:r>
      <w:r w:rsidRPr="007E7FD9">
        <w:rPr>
          <w:rFonts w:ascii="Arial Narrow" w:hAnsi="Arial Narrow" w:cs="Arial"/>
          <w:bCs/>
        </w:rPr>
        <w:t xml:space="preserve"> </w:t>
      </w:r>
      <w:r w:rsidRPr="007E7FD9">
        <w:rPr>
          <w:rFonts w:ascii="Arial Narrow" w:hAnsi="Arial Narrow"/>
        </w:rPr>
        <w:t xml:space="preserve"> nouvelles latrines.  </w:t>
      </w:r>
      <w:r>
        <w:rPr>
          <w:rFonts w:ascii="Arial Narrow" w:hAnsi="Arial Narrow"/>
        </w:rPr>
        <w:t xml:space="preserve">Quant aux programmations, elles sont passées de 63 632 en 2015 à 40 124 en 2016. </w:t>
      </w:r>
      <w:r w:rsidRPr="007E7FD9">
        <w:rPr>
          <w:rFonts w:ascii="Arial Narrow" w:hAnsi="Arial Narrow"/>
        </w:rPr>
        <w:t>Cette situation est préoccupante pour l</w:t>
      </w:r>
      <w:r>
        <w:rPr>
          <w:rFonts w:ascii="Arial Narrow" w:hAnsi="Arial Narrow"/>
        </w:rPr>
        <w:t>a réalisation de l’accès universel à l’assainissement des populations</w:t>
      </w:r>
      <w:r w:rsidRPr="007E7FD9">
        <w:rPr>
          <w:rFonts w:ascii="Arial Narrow" w:hAnsi="Arial Narrow"/>
        </w:rPr>
        <w:t>.</w:t>
      </w:r>
    </w:p>
    <w:p w14:paraId="4FF3D371" w14:textId="77777777" w:rsidR="00DF2F06" w:rsidRPr="007E7FD9" w:rsidRDefault="00DF2F06">
      <w:pPr>
        <w:spacing w:before="120" w:after="120"/>
        <w:jc w:val="both"/>
        <w:rPr>
          <w:rFonts w:ascii="Arial Narrow" w:hAnsi="Arial Narrow"/>
          <w:lang w:eastAsia="fr-FR"/>
        </w:rPr>
      </w:pPr>
      <w:r w:rsidRPr="002609A0">
        <w:rPr>
          <w:rFonts w:ascii="Arial Narrow" w:hAnsi="Arial Narrow"/>
          <w:lang w:eastAsia="fr-FR"/>
        </w:rPr>
        <w:t xml:space="preserve">En ce qui concerne les puisards domestiques, </w:t>
      </w:r>
      <w:r>
        <w:rPr>
          <w:rFonts w:ascii="Arial Narrow" w:hAnsi="Arial Narrow"/>
          <w:lang w:eastAsia="fr-FR"/>
        </w:rPr>
        <w:t>1 316</w:t>
      </w:r>
      <w:r w:rsidRPr="002609A0">
        <w:rPr>
          <w:rFonts w:ascii="Arial Narrow" w:hAnsi="Arial Narrow"/>
          <w:lang w:eastAsia="fr-FR"/>
        </w:rPr>
        <w:t xml:space="preserve"> ont été réalisés contre 2479 en  2015, soit une baisse de 20</w:t>
      </w:r>
      <w:r w:rsidRPr="007E7FD9">
        <w:rPr>
          <w:rFonts w:ascii="Arial Narrow" w:hAnsi="Arial Narrow"/>
          <w:lang w:eastAsia="fr-FR"/>
        </w:rPr>
        <w:t xml:space="preserve">  puisards. Le taux de réalisation qui est de </w:t>
      </w:r>
      <w:r>
        <w:rPr>
          <w:rFonts w:ascii="Arial Narrow" w:hAnsi="Arial Narrow"/>
          <w:lang w:eastAsia="fr-FR"/>
        </w:rPr>
        <w:t>20</w:t>
      </w:r>
      <w:r w:rsidRPr="007E7FD9">
        <w:rPr>
          <w:rFonts w:ascii="Arial Narrow" w:hAnsi="Arial Narrow"/>
          <w:lang w:eastAsia="fr-FR"/>
        </w:rPr>
        <w:t>,</w:t>
      </w:r>
      <w:r>
        <w:rPr>
          <w:rFonts w:ascii="Arial Narrow" w:hAnsi="Arial Narrow"/>
          <w:lang w:eastAsia="fr-FR"/>
        </w:rPr>
        <w:t>4</w:t>
      </w:r>
      <w:r w:rsidRPr="007E7FD9">
        <w:rPr>
          <w:rFonts w:ascii="Arial Narrow" w:hAnsi="Arial Narrow"/>
          <w:lang w:eastAsia="fr-FR"/>
        </w:rPr>
        <w:t>% est faible au niveau national. Les taux</w:t>
      </w:r>
      <w:r>
        <w:rPr>
          <w:rFonts w:ascii="Arial Narrow" w:hAnsi="Arial Narrow"/>
          <w:lang w:eastAsia="fr-FR"/>
        </w:rPr>
        <w:t xml:space="preserve"> de réalisation </w:t>
      </w:r>
      <w:r w:rsidRPr="007E7FD9">
        <w:rPr>
          <w:rFonts w:ascii="Arial Narrow" w:hAnsi="Arial Narrow"/>
          <w:lang w:eastAsia="fr-FR"/>
        </w:rPr>
        <w:t xml:space="preserve">varient de </w:t>
      </w:r>
      <w:r>
        <w:rPr>
          <w:rFonts w:ascii="Arial Narrow" w:hAnsi="Arial Narrow"/>
          <w:lang w:eastAsia="fr-FR"/>
        </w:rPr>
        <w:t xml:space="preserve">5% (Hauts Bassins) à </w:t>
      </w:r>
      <w:r w:rsidRPr="007E7FD9">
        <w:rPr>
          <w:rFonts w:ascii="Arial Narrow" w:hAnsi="Arial Narrow"/>
          <w:lang w:eastAsia="fr-FR"/>
        </w:rPr>
        <w:t xml:space="preserve">100% </w:t>
      </w:r>
      <w:r>
        <w:rPr>
          <w:rFonts w:ascii="Arial Narrow" w:hAnsi="Arial Narrow"/>
          <w:lang w:eastAsia="fr-FR"/>
        </w:rPr>
        <w:t>(Centre Nord, Sud-Ouest).</w:t>
      </w:r>
      <w:r w:rsidRPr="007E7FD9">
        <w:rPr>
          <w:rFonts w:ascii="Arial Narrow" w:hAnsi="Arial Narrow"/>
          <w:lang w:eastAsia="fr-FR"/>
        </w:rPr>
        <w:t xml:space="preserve"> </w:t>
      </w:r>
    </w:p>
    <w:p w14:paraId="5803676C" w14:textId="77777777" w:rsidR="00DF2F06" w:rsidRDefault="00DF2F06">
      <w:pPr>
        <w:spacing w:before="120" w:after="120"/>
        <w:jc w:val="both"/>
        <w:rPr>
          <w:rFonts w:ascii="Arial Narrow" w:hAnsi="Arial Narrow"/>
          <w:lang w:eastAsia="fr-FR"/>
        </w:rPr>
      </w:pPr>
      <w:r w:rsidRPr="007E7FD9">
        <w:rPr>
          <w:rFonts w:ascii="Arial Narrow" w:hAnsi="Arial Narrow"/>
          <w:lang w:eastAsia="fr-FR"/>
        </w:rPr>
        <w:t>Les faibles taux enregistrés dans la région de la Boucle du Mouhoun (5,5%)</w:t>
      </w:r>
      <w:r>
        <w:rPr>
          <w:rFonts w:ascii="Arial Narrow" w:hAnsi="Arial Narrow"/>
          <w:lang w:eastAsia="fr-FR"/>
        </w:rPr>
        <w:t xml:space="preserve"> et </w:t>
      </w:r>
      <w:r w:rsidRPr="007E7FD9">
        <w:rPr>
          <w:rFonts w:ascii="Arial Narrow" w:hAnsi="Arial Narrow"/>
          <w:lang w:eastAsia="fr-FR"/>
        </w:rPr>
        <w:t>des Hauts Bassins (</w:t>
      </w:r>
      <w:r>
        <w:rPr>
          <w:rFonts w:ascii="Arial Narrow" w:hAnsi="Arial Narrow"/>
          <w:lang w:eastAsia="fr-FR"/>
        </w:rPr>
        <w:t>5</w:t>
      </w:r>
      <w:r w:rsidRPr="007E7FD9">
        <w:rPr>
          <w:rFonts w:ascii="Arial Narrow" w:hAnsi="Arial Narrow"/>
          <w:lang w:eastAsia="fr-FR"/>
        </w:rPr>
        <w:t>%)  s‘explique</w:t>
      </w:r>
      <w:r>
        <w:rPr>
          <w:rFonts w:ascii="Arial Narrow" w:hAnsi="Arial Narrow"/>
          <w:lang w:eastAsia="fr-FR"/>
        </w:rPr>
        <w:t>nt</w:t>
      </w:r>
      <w:r w:rsidRPr="007E7FD9">
        <w:rPr>
          <w:rFonts w:ascii="Arial Narrow" w:hAnsi="Arial Narrow"/>
          <w:lang w:eastAsia="fr-FR"/>
        </w:rPr>
        <w:t xml:space="preserve"> par la non réalisation des ouvrages </w:t>
      </w:r>
      <w:r>
        <w:rPr>
          <w:rFonts w:ascii="Arial Narrow" w:hAnsi="Arial Narrow"/>
          <w:lang w:eastAsia="fr-FR"/>
        </w:rPr>
        <w:t>du projet PINAF (0 sur 1500 dans la Boucle du Mouhoun et 0 sur 500 dans les Hauts-Bassins.</w:t>
      </w:r>
    </w:p>
    <w:p w14:paraId="59B4C0EB" w14:textId="5841C24C" w:rsidR="007F088E" w:rsidRDefault="00DF2F06">
      <w:pPr>
        <w:spacing w:before="120" w:after="120"/>
        <w:jc w:val="both"/>
        <w:rPr>
          <w:rFonts w:ascii="Arial Narrow" w:eastAsia="Times New Roman" w:hAnsi="Arial Narrow"/>
          <w:color w:val="000000"/>
          <w:szCs w:val="22"/>
          <w:lang w:eastAsia="fr-FR"/>
        </w:rPr>
      </w:pPr>
      <w:r w:rsidRPr="007E7FD9">
        <w:rPr>
          <w:rFonts w:ascii="Arial Narrow" w:hAnsi="Arial Narrow"/>
        </w:rPr>
        <w:t xml:space="preserve">Un total de </w:t>
      </w:r>
      <w:r>
        <w:rPr>
          <w:rFonts w:ascii="Arial Narrow" w:hAnsi="Arial Narrow"/>
        </w:rPr>
        <w:t>551</w:t>
      </w:r>
      <w:r w:rsidRPr="007E7FD9">
        <w:rPr>
          <w:rFonts w:ascii="Arial Narrow" w:hAnsi="Arial Narrow"/>
        </w:rPr>
        <w:t xml:space="preserve"> puisards </w:t>
      </w:r>
      <w:r>
        <w:rPr>
          <w:rFonts w:ascii="Arial Narrow" w:hAnsi="Arial Narrow"/>
        </w:rPr>
        <w:t xml:space="preserve">a été enregistré en  </w:t>
      </w:r>
      <w:r w:rsidRPr="007E7FD9">
        <w:rPr>
          <w:rFonts w:ascii="Arial Narrow" w:hAnsi="Arial Narrow"/>
        </w:rPr>
        <w:t>hors programmation par la quasi-totalité des régions.</w:t>
      </w:r>
      <w:r w:rsidR="007F088E" w:rsidRPr="007E7FD9">
        <w:rPr>
          <w:rFonts w:ascii="Arial Narrow" w:hAnsi="Arial Narrow"/>
        </w:rPr>
        <w:t xml:space="preserve"> </w:t>
      </w:r>
    </w:p>
    <w:p w14:paraId="0659DA21" w14:textId="77777777" w:rsidR="007F088E" w:rsidRDefault="007F088E" w:rsidP="007F088E">
      <w:pPr>
        <w:pStyle w:val="Lgende"/>
        <w:keepNext/>
      </w:pPr>
    </w:p>
    <w:p w14:paraId="09D3E744" w14:textId="6DC7BBF1" w:rsidR="007F088E" w:rsidRPr="007F5356" w:rsidRDefault="007F088E" w:rsidP="00A72EDC">
      <w:pPr>
        <w:pStyle w:val="Lgende"/>
        <w:jc w:val="both"/>
      </w:pPr>
      <w:bookmarkStart w:id="55" w:name="_Toc477269035"/>
      <w:r w:rsidRPr="006C5494">
        <w:rPr>
          <w:rFonts w:ascii="Arial Narrow" w:hAnsi="Arial Narrow" w:cs="Arial"/>
          <w:sz w:val="22"/>
          <w:szCs w:val="24"/>
        </w:rPr>
        <w:t xml:space="preserve">Tableau </w:t>
      </w:r>
      <w:r w:rsidRPr="006C5494">
        <w:rPr>
          <w:rFonts w:ascii="Arial Narrow" w:hAnsi="Arial Narrow" w:cs="Arial"/>
          <w:b w:val="0"/>
          <w:bCs w:val="0"/>
          <w:sz w:val="22"/>
        </w:rPr>
        <w:fldChar w:fldCharType="begin"/>
      </w:r>
      <w:r w:rsidRPr="006C5494">
        <w:rPr>
          <w:rFonts w:ascii="Arial Narrow" w:hAnsi="Arial Narrow" w:cs="Arial"/>
          <w:sz w:val="22"/>
          <w:szCs w:val="24"/>
        </w:rPr>
        <w:instrText xml:space="preserve"> SEQ Tableau \* ARABIC </w:instrText>
      </w:r>
      <w:r w:rsidRPr="006C5494">
        <w:rPr>
          <w:rFonts w:ascii="Arial Narrow" w:hAnsi="Arial Narrow" w:cs="Arial"/>
          <w:b w:val="0"/>
          <w:bCs w:val="0"/>
          <w:sz w:val="22"/>
        </w:rPr>
        <w:fldChar w:fldCharType="separate"/>
      </w:r>
      <w:r w:rsidR="00022768">
        <w:rPr>
          <w:rFonts w:ascii="Arial Narrow" w:hAnsi="Arial Narrow" w:cs="Arial"/>
          <w:noProof/>
          <w:sz w:val="22"/>
          <w:szCs w:val="24"/>
        </w:rPr>
        <w:t>13</w:t>
      </w:r>
      <w:r w:rsidRPr="006C5494">
        <w:rPr>
          <w:rFonts w:ascii="Arial Narrow" w:hAnsi="Arial Narrow" w:cs="Arial"/>
          <w:b w:val="0"/>
          <w:bCs w:val="0"/>
          <w:sz w:val="22"/>
        </w:rPr>
        <w:fldChar w:fldCharType="end"/>
      </w:r>
      <w:r w:rsidRPr="006C5494">
        <w:rPr>
          <w:rFonts w:ascii="Arial Narrow" w:hAnsi="Arial Narrow" w:cs="Arial"/>
          <w:sz w:val="22"/>
          <w:szCs w:val="24"/>
        </w:rPr>
        <w:t> : Réalisation des latrines semi finies</w:t>
      </w:r>
      <w:bookmarkEnd w:id="55"/>
    </w:p>
    <w:tbl>
      <w:tblPr>
        <w:tblW w:w="5000" w:type="pct"/>
        <w:tblLayout w:type="fixed"/>
        <w:tblCellMar>
          <w:left w:w="70" w:type="dxa"/>
          <w:right w:w="70" w:type="dxa"/>
        </w:tblCellMar>
        <w:tblLook w:val="04A0" w:firstRow="1" w:lastRow="0" w:firstColumn="1" w:lastColumn="0" w:noHBand="0" w:noVBand="1"/>
      </w:tblPr>
      <w:tblGrid>
        <w:gridCol w:w="1347"/>
        <w:gridCol w:w="853"/>
        <w:gridCol w:w="707"/>
        <w:gridCol w:w="710"/>
        <w:gridCol w:w="712"/>
        <w:gridCol w:w="566"/>
        <w:gridCol w:w="710"/>
        <w:gridCol w:w="710"/>
        <w:gridCol w:w="566"/>
        <w:gridCol w:w="568"/>
        <w:gridCol w:w="707"/>
        <w:gridCol w:w="710"/>
        <w:gridCol w:w="568"/>
        <w:gridCol w:w="568"/>
        <w:gridCol w:w="684"/>
      </w:tblGrid>
      <w:tr w:rsidR="00F57487" w:rsidRPr="00D65C4D" w14:paraId="0F6428A9" w14:textId="77777777" w:rsidTr="00F57487">
        <w:trPr>
          <w:cantSplit/>
          <w:trHeight w:val="1051"/>
        </w:trPr>
        <w:tc>
          <w:tcPr>
            <w:tcW w:w="630" w:type="pct"/>
            <w:tcBorders>
              <w:top w:val="single" w:sz="4" w:space="0" w:color="auto"/>
              <w:left w:val="single" w:sz="4" w:space="0" w:color="auto"/>
              <w:bottom w:val="single" w:sz="4" w:space="0" w:color="auto"/>
              <w:right w:val="single" w:sz="4" w:space="0" w:color="auto"/>
            </w:tcBorders>
            <w:shd w:val="clear" w:color="auto" w:fill="FDE9D9" w:themeFill="accent6" w:themeFillTint="33"/>
            <w:textDirection w:val="btLr"/>
            <w:vAlign w:val="center"/>
            <w:hideMark/>
          </w:tcPr>
          <w:p w14:paraId="215BC9C9" w14:textId="77777777" w:rsidR="007F088E" w:rsidRPr="002076D6" w:rsidRDefault="007F088E" w:rsidP="00A72EDC">
            <w:pPr>
              <w:ind w:left="113" w:right="113"/>
              <w:rPr>
                <w:rFonts w:ascii="Arial Narrow" w:eastAsia="Times New Roman" w:hAnsi="Arial Narrow"/>
                <w:b/>
                <w:color w:val="000000"/>
                <w:sz w:val="20"/>
                <w:szCs w:val="20"/>
                <w:lang w:eastAsia="fr-FR"/>
              </w:rPr>
            </w:pPr>
            <w:r w:rsidRPr="002076D6">
              <w:rPr>
                <w:rFonts w:ascii="Arial Narrow" w:eastAsia="Times New Roman" w:hAnsi="Arial Narrow"/>
                <w:b/>
                <w:color w:val="000000"/>
                <w:sz w:val="20"/>
                <w:szCs w:val="20"/>
                <w:lang w:eastAsia="fr-FR"/>
              </w:rPr>
              <w:t>Région</w:t>
            </w:r>
          </w:p>
        </w:tc>
        <w:tc>
          <w:tcPr>
            <w:tcW w:w="399" w:type="pct"/>
            <w:tcBorders>
              <w:top w:val="single" w:sz="4" w:space="0" w:color="auto"/>
              <w:left w:val="nil"/>
              <w:bottom w:val="single" w:sz="4" w:space="0" w:color="auto"/>
              <w:right w:val="single" w:sz="4" w:space="0" w:color="auto"/>
            </w:tcBorders>
            <w:shd w:val="clear" w:color="auto" w:fill="FDE9D9" w:themeFill="accent6" w:themeFillTint="33"/>
            <w:textDirection w:val="btLr"/>
            <w:vAlign w:val="bottom"/>
            <w:hideMark/>
          </w:tcPr>
          <w:p w14:paraId="5958F2B1" w14:textId="77777777" w:rsidR="007F088E" w:rsidRPr="002076D6" w:rsidRDefault="007F088E">
            <w:pPr>
              <w:ind w:left="113" w:right="113"/>
              <w:rPr>
                <w:rFonts w:ascii="Arial Narrow" w:eastAsia="Times New Roman" w:hAnsi="Arial Narrow"/>
                <w:color w:val="000000"/>
                <w:sz w:val="20"/>
                <w:szCs w:val="20"/>
                <w:lang w:eastAsia="fr-FR"/>
              </w:rPr>
            </w:pPr>
            <w:r w:rsidRPr="002076D6">
              <w:rPr>
                <w:rFonts w:ascii="Arial Narrow" w:eastAsia="Times New Roman" w:hAnsi="Arial Narrow"/>
                <w:color w:val="000000"/>
                <w:sz w:val="20"/>
                <w:szCs w:val="20"/>
                <w:lang w:eastAsia="fr-FR"/>
              </w:rPr>
              <w:t>Boucle du Mouhoun</w:t>
            </w:r>
          </w:p>
        </w:tc>
        <w:tc>
          <w:tcPr>
            <w:tcW w:w="331" w:type="pct"/>
            <w:tcBorders>
              <w:top w:val="single" w:sz="4" w:space="0" w:color="auto"/>
              <w:left w:val="nil"/>
              <w:bottom w:val="single" w:sz="4" w:space="0" w:color="auto"/>
              <w:right w:val="single" w:sz="4" w:space="0" w:color="auto"/>
            </w:tcBorders>
            <w:shd w:val="clear" w:color="auto" w:fill="FDE9D9" w:themeFill="accent6" w:themeFillTint="33"/>
            <w:textDirection w:val="btLr"/>
            <w:vAlign w:val="bottom"/>
            <w:hideMark/>
          </w:tcPr>
          <w:p w14:paraId="446365DD" w14:textId="77777777" w:rsidR="007F088E" w:rsidRPr="002076D6" w:rsidRDefault="007F088E">
            <w:pPr>
              <w:ind w:left="113" w:right="113"/>
              <w:rPr>
                <w:rFonts w:ascii="Arial Narrow" w:eastAsia="Times New Roman" w:hAnsi="Arial Narrow"/>
                <w:color w:val="000000"/>
                <w:sz w:val="20"/>
                <w:szCs w:val="20"/>
                <w:lang w:eastAsia="fr-FR"/>
              </w:rPr>
            </w:pPr>
            <w:r w:rsidRPr="002076D6">
              <w:rPr>
                <w:rFonts w:ascii="Arial Narrow" w:eastAsia="Times New Roman" w:hAnsi="Arial Narrow"/>
                <w:color w:val="000000"/>
                <w:sz w:val="20"/>
                <w:szCs w:val="20"/>
                <w:lang w:eastAsia="fr-FR"/>
              </w:rPr>
              <w:t>Cascades</w:t>
            </w:r>
          </w:p>
        </w:tc>
        <w:tc>
          <w:tcPr>
            <w:tcW w:w="332" w:type="pct"/>
            <w:tcBorders>
              <w:top w:val="single" w:sz="4" w:space="0" w:color="auto"/>
              <w:left w:val="nil"/>
              <w:bottom w:val="single" w:sz="4" w:space="0" w:color="auto"/>
              <w:right w:val="single" w:sz="4" w:space="0" w:color="auto"/>
            </w:tcBorders>
            <w:shd w:val="clear" w:color="auto" w:fill="FDE9D9" w:themeFill="accent6" w:themeFillTint="33"/>
            <w:textDirection w:val="btLr"/>
            <w:vAlign w:val="bottom"/>
            <w:hideMark/>
          </w:tcPr>
          <w:p w14:paraId="3447A8E7" w14:textId="77777777" w:rsidR="007F088E" w:rsidRPr="002076D6" w:rsidRDefault="007F088E">
            <w:pPr>
              <w:ind w:left="113" w:right="113"/>
              <w:rPr>
                <w:rFonts w:ascii="Arial Narrow" w:eastAsia="Times New Roman" w:hAnsi="Arial Narrow"/>
                <w:color w:val="000000"/>
                <w:sz w:val="20"/>
                <w:szCs w:val="20"/>
                <w:lang w:eastAsia="fr-FR"/>
              </w:rPr>
            </w:pPr>
            <w:r w:rsidRPr="002076D6">
              <w:rPr>
                <w:rFonts w:ascii="Arial Narrow" w:eastAsia="Times New Roman" w:hAnsi="Arial Narrow"/>
                <w:color w:val="000000"/>
                <w:sz w:val="20"/>
                <w:szCs w:val="20"/>
                <w:lang w:eastAsia="fr-FR"/>
              </w:rPr>
              <w:t>Centre</w:t>
            </w:r>
          </w:p>
        </w:tc>
        <w:tc>
          <w:tcPr>
            <w:tcW w:w="333" w:type="pct"/>
            <w:tcBorders>
              <w:top w:val="single" w:sz="4" w:space="0" w:color="auto"/>
              <w:left w:val="nil"/>
              <w:bottom w:val="single" w:sz="4" w:space="0" w:color="auto"/>
              <w:right w:val="single" w:sz="4" w:space="0" w:color="auto"/>
            </w:tcBorders>
            <w:shd w:val="clear" w:color="auto" w:fill="FDE9D9" w:themeFill="accent6" w:themeFillTint="33"/>
            <w:textDirection w:val="btLr"/>
            <w:vAlign w:val="bottom"/>
            <w:hideMark/>
          </w:tcPr>
          <w:p w14:paraId="3C2762AF" w14:textId="47694DF8" w:rsidR="007F088E" w:rsidRPr="002076D6" w:rsidRDefault="007F088E">
            <w:pPr>
              <w:ind w:left="113" w:right="113"/>
              <w:rPr>
                <w:rFonts w:ascii="Arial Narrow" w:eastAsia="Times New Roman" w:hAnsi="Arial Narrow"/>
                <w:color w:val="000000"/>
                <w:sz w:val="20"/>
                <w:szCs w:val="20"/>
                <w:lang w:eastAsia="fr-FR"/>
              </w:rPr>
            </w:pPr>
            <w:r w:rsidRPr="002076D6">
              <w:rPr>
                <w:rFonts w:ascii="Arial Narrow" w:eastAsia="Times New Roman" w:hAnsi="Arial Narrow"/>
                <w:color w:val="000000"/>
                <w:sz w:val="20"/>
                <w:szCs w:val="20"/>
                <w:lang w:eastAsia="fr-FR"/>
              </w:rPr>
              <w:t>Centre-</w:t>
            </w:r>
            <w:r w:rsidR="00851433">
              <w:rPr>
                <w:rFonts w:ascii="Arial Narrow" w:eastAsia="Times New Roman" w:hAnsi="Arial Narrow"/>
                <w:color w:val="000000"/>
                <w:sz w:val="20"/>
                <w:szCs w:val="20"/>
                <w:lang w:eastAsia="fr-FR"/>
              </w:rPr>
              <w:t xml:space="preserve">     </w:t>
            </w:r>
            <w:r w:rsidRPr="002076D6">
              <w:rPr>
                <w:rFonts w:ascii="Arial Narrow" w:eastAsia="Times New Roman" w:hAnsi="Arial Narrow"/>
                <w:color w:val="000000"/>
                <w:sz w:val="20"/>
                <w:szCs w:val="20"/>
                <w:lang w:eastAsia="fr-FR"/>
              </w:rPr>
              <w:t>Est</w:t>
            </w:r>
          </w:p>
        </w:tc>
        <w:tc>
          <w:tcPr>
            <w:tcW w:w="265" w:type="pct"/>
            <w:tcBorders>
              <w:top w:val="single" w:sz="4" w:space="0" w:color="auto"/>
              <w:left w:val="nil"/>
              <w:bottom w:val="single" w:sz="4" w:space="0" w:color="auto"/>
              <w:right w:val="single" w:sz="4" w:space="0" w:color="auto"/>
            </w:tcBorders>
            <w:shd w:val="clear" w:color="auto" w:fill="FDE9D9" w:themeFill="accent6" w:themeFillTint="33"/>
            <w:textDirection w:val="btLr"/>
            <w:vAlign w:val="bottom"/>
            <w:hideMark/>
          </w:tcPr>
          <w:p w14:paraId="4E01B954" w14:textId="206B174B" w:rsidR="007F088E" w:rsidRPr="002076D6" w:rsidRDefault="007F088E">
            <w:pPr>
              <w:ind w:left="113" w:right="113"/>
              <w:rPr>
                <w:rFonts w:ascii="Arial Narrow" w:eastAsia="Times New Roman" w:hAnsi="Arial Narrow"/>
                <w:color w:val="000000"/>
                <w:sz w:val="20"/>
                <w:szCs w:val="20"/>
                <w:lang w:eastAsia="fr-FR"/>
              </w:rPr>
            </w:pPr>
            <w:r w:rsidRPr="002076D6">
              <w:rPr>
                <w:rFonts w:ascii="Arial Narrow" w:eastAsia="Times New Roman" w:hAnsi="Arial Narrow"/>
                <w:color w:val="000000"/>
                <w:sz w:val="20"/>
                <w:szCs w:val="20"/>
                <w:lang w:eastAsia="fr-FR"/>
              </w:rPr>
              <w:t>Centre-</w:t>
            </w:r>
            <w:r w:rsidR="00851433">
              <w:rPr>
                <w:rFonts w:ascii="Arial Narrow" w:eastAsia="Times New Roman" w:hAnsi="Arial Narrow"/>
                <w:color w:val="000000"/>
                <w:sz w:val="20"/>
                <w:szCs w:val="20"/>
                <w:lang w:eastAsia="fr-FR"/>
              </w:rPr>
              <w:t xml:space="preserve">  </w:t>
            </w:r>
            <w:r w:rsidRPr="002076D6">
              <w:rPr>
                <w:rFonts w:ascii="Arial Narrow" w:eastAsia="Times New Roman" w:hAnsi="Arial Narrow"/>
                <w:color w:val="000000"/>
                <w:sz w:val="20"/>
                <w:szCs w:val="20"/>
                <w:lang w:eastAsia="fr-FR"/>
              </w:rPr>
              <w:t>Nord</w:t>
            </w:r>
          </w:p>
        </w:tc>
        <w:tc>
          <w:tcPr>
            <w:tcW w:w="332" w:type="pct"/>
            <w:tcBorders>
              <w:top w:val="single" w:sz="4" w:space="0" w:color="auto"/>
              <w:left w:val="nil"/>
              <w:bottom w:val="single" w:sz="4" w:space="0" w:color="auto"/>
              <w:right w:val="single" w:sz="4" w:space="0" w:color="auto"/>
            </w:tcBorders>
            <w:shd w:val="clear" w:color="auto" w:fill="FDE9D9" w:themeFill="accent6" w:themeFillTint="33"/>
            <w:textDirection w:val="btLr"/>
            <w:vAlign w:val="bottom"/>
            <w:hideMark/>
          </w:tcPr>
          <w:p w14:paraId="332F989E" w14:textId="228200B1" w:rsidR="007F088E" w:rsidRPr="002076D6" w:rsidRDefault="007F088E">
            <w:pPr>
              <w:ind w:left="113" w:right="113"/>
              <w:rPr>
                <w:rFonts w:ascii="Arial Narrow" w:eastAsia="Times New Roman" w:hAnsi="Arial Narrow"/>
                <w:color w:val="000000"/>
                <w:sz w:val="20"/>
                <w:szCs w:val="20"/>
                <w:lang w:eastAsia="fr-FR"/>
              </w:rPr>
            </w:pPr>
            <w:r w:rsidRPr="002076D6">
              <w:rPr>
                <w:rFonts w:ascii="Arial Narrow" w:eastAsia="Times New Roman" w:hAnsi="Arial Narrow"/>
                <w:color w:val="000000"/>
                <w:sz w:val="20"/>
                <w:szCs w:val="20"/>
                <w:lang w:eastAsia="fr-FR"/>
              </w:rPr>
              <w:t>Centre</w:t>
            </w:r>
            <w:r w:rsidR="00851433">
              <w:rPr>
                <w:rFonts w:ascii="Arial Narrow" w:eastAsia="Times New Roman" w:hAnsi="Arial Narrow"/>
                <w:color w:val="000000"/>
                <w:sz w:val="20"/>
                <w:szCs w:val="20"/>
                <w:lang w:eastAsia="fr-FR"/>
              </w:rPr>
              <w:t>-</w:t>
            </w:r>
            <w:r w:rsidRPr="002076D6">
              <w:rPr>
                <w:rFonts w:ascii="Arial Narrow" w:eastAsia="Times New Roman" w:hAnsi="Arial Narrow"/>
                <w:color w:val="000000"/>
                <w:sz w:val="20"/>
                <w:szCs w:val="20"/>
                <w:lang w:eastAsia="fr-FR"/>
              </w:rPr>
              <w:t>Ouest</w:t>
            </w:r>
          </w:p>
        </w:tc>
        <w:tc>
          <w:tcPr>
            <w:tcW w:w="332" w:type="pct"/>
            <w:tcBorders>
              <w:top w:val="single" w:sz="4" w:space="0" w:color="auto"/>
              <w:left w:val="nil"/>
              <w:bottom w:val="single" w:sz="4" w:space="0" w:color="auto"/>
              <w:right w:val="single" w:sz="4" w:space="0" w:color="auto"/>
            </w:tcBorders>
            <w:shd w:val="clear" w:color="auto" w:fill="FDE9D9" w:themeFill="accent6" w:themeFillTint="33"/>
            <w:textDirection w:val="btLr"/>
            <w:vAlign w:val="bottom"/>
            <w:hideMark/>
          </w:tcPr>
          <w:p w14:paraId="43FEBBB7" w14:textId="6115E7D1" w:rsidR="007F088E" w:rsidRPr="002076D6" w:rsidRDefault="007F088E">
            <w:pPr>
              <w:ind w:left="113" w:right="113"/>
              <w:rPr>
                <w:rFonts w:ascii="Arial Narrow" w:eastAsia="Times New Roman" w:hAnsi="Arial Narrow"/>
                <w:color w:val="000000"/>
                <w:sz w:val="20"/>
                <w:szCs w:val="20"/>
                <w:lang w:eastAsia="fr-FR"/>
              </w:rPr>
            </w:pPr>
            <w:r w:rsidRPr="002076D6">
              <w:rPr>
                <w:rFonts w:ascii="Arial Narrow" w:eastAsia="Times New Roman" w:hAnsi="Arial Narrow"/>
                <w:color w:val="000000"/>
                <w:sz w:val="20"/>
                <w:szCs w:val="20"/>
                <w:lang w:eastAsia="fr-FR"/>
              </w:rPr>
              <w:t>Centre-</w:t>
            </w:r>
            <w:r w:rsidR="00851433">
              <w:rPr>
                <w:rFonts w:ascii="Arial Narrow" w:eastAsia="Times New Roman" w:hAnsi="Arial Narrow"/>
                <w:color w:val="000000"/>
                <w:sz w:val="20"/>
                <w:szCs w:val="20"/>
                <w:lang w:eastAsia="fr-FR"/>
              </w:rPr>
              <w:t xml:space="preserve">   </w:t>
            </w:r>
            <w:r w:rsidRPr="002076D6">
              <w:rPr>
                <w:rFonts w:ascii="Arial Narrow" w:eastAsia="Times New Roman" w:hAnsi="Arial Narrow"/>
                <w:color w:val="000000"/>
                <w:sz w:val="20"/>
                <w:szCs w:val="20"/>
                <w:lang w:eastAsia="fr-FR"/>
              </w:rPr>
              <w:t>Sud</w:t>
            </w:r>
          </w:p>
        </w:tc>
        <w:tc>
          <w:tcPr>
            <w:tcW w:w="265" w:type="pct"/>
            <w:tcBorders>
              <w:top w:val="single" w:sz="4" w:space="0" w:color="auto"/>
              <w:left w:val="nil"/>
              <w:bottom w:val="single" w:sz="4" w:space="0" w:color="auto"/>
              <w:right w:val="single" w:sz="4" w:space="0" w:color="auto"/>
            </w:tcBorders>
            <w:shd w:val="clear" w:color="auto" w:fill="FDE9D9" w:themeFill="accent6" w:themeFillTint="33"/>
            <w:textDirection w:val="btLr"/>
            <w:vAlign w:val="bottom"/>
            <w:hideMark/>
          </w:tcPr>
          <w:p w14:paraId="1E743EEA" w14:textId="77777777" w:rsidR="007F088E" w:rsidRPr="002076D6" w:rsidRDefault="007F088E">
            <w:pPr>
              <w:ind w:left="113" w:right="113"/>
              <w:rPr>
                <w:rFonts w:ascii="Arial Narrow" w:eastAsia="Times New Roman" w:hAnsi="Arial Narrow"/>
                <w:color w:val="000000"/>
                <w:sz w:val="20"/>
                <w:szCs w:val="20"/>
                <w:lang w:eastAsia="fr-FR"/>
              </w:rPr>
            </w:pPr>
            <w:r w:rsidRPr="002076D6">
              <w:rPr>
                <w:rFonts w:ascii="Arial Narrow" w:eastAsia="Times New Roman" w:hAnsi="Arial Narrow"/>
                <w:color w:val="000000"/>
                <w:sz w:val="20"/>
                <w:szCs w:val="20"/>
                <w:lang w:eastAsia="fr-FR"/>
              </w:rPr>
              <w:t>Est</w:t>
            </w:r>
          </w:p>
        </w:tc>
        <w:tc>
          <w:tcPr>
            <w:tcW w:w="266" w:type="pct"/>
            <w:tcBorders>
              <w:top w:val="single" w:sz="4" w:space="0" w:color="auto"/>
              <w:left w:val="nil"/>
              <w:bottom w:val="single" w:sz="4" w:space="0" w:color="auto"/>
              <w:right w:val="single" w:sz="4" w:space="0" w:color="auto"/>
            </w:tcBorders>
            <w:shd w:val="clear" w:color="auto" w:fill="FDE9D9" w:themeFill="accent6" w:themeFillTint="33"/>
            <w:textDirection w:val="btLr"/>
            <w:vAlign w:val="bottom"/>
            <w:hideMark/>
          </w:tcPr>
          <w:p w14:paraId="6C9E4BE8" w14:textId="77777777" w:rsidR="007F088E" w:rsidRPr="002076D6" w:rsidRDefault="007F088E">
            <w:pPr>
              <w:ind w:left="113" w:right="113"/>
              <w:rPr>
                <w:rFonts w:ascii="Arial Narrow" w:eastAsia="Times New Roman" w:hAnsi="Arial Narrow"/>
                <w:color w:val="000000"/>
                <w:sz w:val="20"/>
                <w:szCs w:val="20"/>
                <w:lang w:eastAsia="fr-FR"/>
              </w:rPr>
            </w:pPr>
            <w:r w:rsidRPr="002076D6">
              <w:rPr>
                <w:rFonts w:ascii="Arial Narrow" w:eastAsia="Times New Roman" w:hAnsi="Arial Narrow"/>
                <w:color w:val="000000"/>
                <w:sz w:val="20"/>
                <w:szCs w:val="20"/>
                <w:lang w:eastAsia="fr-FR"/>
              </w:rPr>
              <w:t>Hauts-Bassins</w:t>
            </w:r>
          </w:p>
        </w:tc>
        <w:tc>
          <w:tcPr>
            <w:tcW w:w="331" w:type="pct"/>
            <w:tcBorders>
              <w:top w:val="single" w:sz="4" w:space="0" w:color="auto"/>
              <w:left w:val="nil"/>
              <w:bottom w:val="single" w:sz="4" w:space="0" w:color="auto"/>
              <w:right w:val="single" w:sz="4" w:space="0" w:color="auto"/>
            </w:tcBorders>
            <w:shd w:val="clear" w:color="auto" w:fill="FDE9D9" w:themeFill="accent6" w:themeFillTint="33"/>
            <w:textDirection w:val="btLr"/>
            <w:vAlign w:val="bottom"/>
            <w:hideMark/>
          </w:tcPr>
          <w:p w14:paraId="0FD2E644" w14:textId="77777777" w:rsidR="007F088E" w:rsidRPr="002076D6" w:rsidRDefault="007F088E">
            <w:pPr>
              <w:ind w:left="113" w:right="113"/>
              <w:rPr>
                <w:rFonts w:ascii="Arial Narrow" w:eastAsia="Times New Roman" w:hAnsi="Arial Narrow"/>
                <w:color w:val="000000"/>
                <w:sz w:val="20"/>
                <w:szCs w:val="20"/>
                <w:lang w:eastAsia="fr-FR"/>
              </w:rPr>
            </w:pPr>
            <w:r w:rsidRPr="002076D6">
              <w:rPr>
                <w:rFonts w:ascii="Arial Narrow" w:eastAsia="Times New Roman" w:hAnsi="Arial Narrow"/>
                <w:color w:val="000000"/>
                <w:sz w:val="20"/>
                <w:szCs w:val="20"/>
                <w:lang w:eastAsia="fr-FR"/>
              </w:rPr>
              <w:t>Nord</w:t>
            </w:r>
          </w:p>
        </w:tc>
        <w:tc>
          <w:tcPr>
            <w:tcW w:w="332" w:type="pct"/>
            <w:tcBorders>
              <w:top w:val="single" w:sz="4" w:space="0" w:color="auto"/>
              <w:left w:val="nil"/>
              <w:bottom w:val="single" w:sz="4" w:space="0" w:color="auto"/>
              <w:right w:val="single" w:sz="4" w:space="0" w:color="auto"/>
            </w:tcBorders>
            <w:shd w:val="clear" w:color="auto" w:fill="FDE9D9" w:themeFill="accent6" w:themeFillTint="33"/>
            <w:textDirection w:val="btLr"/>
            <w:vAlign w:val="bottom"/>
            <w:hideMark/>
          </w:tcPr>
          <w:p w14:paraId="28D8703C" w14:textId="77777777" w:rsidR="007F088E" w:rsidRPr="002076D6" w:rsidRDefault="007F088E">
            <w:pPr>
              <w:ind w:left="113" w:right="113"/>
              <w:rPr>
                <w:rFonts w:ascii="Arial Narrow" w:eastAsia="Times New Roman" w:hAnsi="Arial Narrow"/>
                <w:color w:val="000000"/>
                <w:sz w:val="20"/>
                <w:szCs w:val="20"/>
                <w:lang w:eastAsia="fr-FR"/>
              </w:rPr>
            </w:pPr>
            <w:r w:rsidRPr="002076D6">
              <w:rPr>
                <w:rFonts w:ascii="Arial Narrow" w:eastAsia="Times New Roman" w:hAnsi="Arial Narrow"/>
                <w:color w:val="000000"/>
                <w:sz w:val="20"/>
                <w:szCs w:val="20"/>
                <w:lang w:eastAsia="fr-FR"/>
              </w:rPr>
              <w:t>Plateau Central</w:t>
            </w:r>
          </w:p>
        </w:tc>
        <w:tc>
          <w:tcPr>
            <w:tcW w:w="266" w:type="pct"/>
            <w:tcBorders>
              <w:top w:val="single" w:sz="4" w:space="0" w:color="auto"/>
              <w:left w:val="nil"/>
              <w:bottom w:val="single" w:sz="4" w:space="0" w:color="auto"/>
              <w:right w:val="single" w:sz="4" w:space="0" w:color="auto"/>
            </w:tcBorders>
            <w:shd w:val="clear" w:color="auto" w:fill="FDE9D9" w:themeFill="accent6" w:themeFillTint="33"/>
            <w:textDirection w:val="btLr"/>
            <w:vAlign w:val="bottom"/>
            <w:hideMark/>
          </w:tcPr>
          <w:p w14:paraId="125663C0" w14:textId="77777777" w:rsidR="007F088E" w:rsidRPr="002076D6" w:rsidRDefault="007F088E">
            <w:pPr>
              <w:ind w:left="113" w:right="113"/>
              <w:rPr>
                <w:rFonts w:ascii="Arial Narrow" w:eastAsia="Times New Roman" w:hAnsi="Arial Narrow"/>
                <w:color w:val="000000"/>
                <w:sz w:val="20"/>
                <w:szCs w:val="20"/>
                <w:lang w:eastAsia="fr-FR"/>
              </w:rPr>
            </w:pPr>
            <w:r w:rsidRPr="002076D6">
              <w:rPr>
                <w:rFonts w:ascii="Arial Narrow" w:eastAsia="Times New Roman" w:hAnsi="Arial Narrow"/>
                <w:color w:val="000000"/>
                <w:sz w:val="20"/>
                <w:szCs w:val="20"/>
                <w:lang w:eastAsia="fr-FR"/>
              </w:rPr>
              <w:t>Sahel</w:t>
            </w:r>
          </w:p>
        </w:tc>
        <w:tc>
          <w:tcPr>
            <w:tcW w:w="266" w:type="pct"/>
            <w:tcBorders>
              <w:top w:val="single" w:sz="4" w:space="0" w:color="auto"/>
              <w:left w:val="nil"/>
              <w:bottom w:val="single" w:sz="4" w:space="0" w:color="auto"/>
              <w:right w:val="single" w:sz="4" w:space="0" w:color="auto"/>
            </w:tcBorders>
            <w:shd w:val="clear" w:color="auto" w:fill="FDE9D9" w:themeFill="accent6" w:themeFillTint="33"/>
            <w:textDirection w:val="btLr"/>
            <w:vAlign w:val="bottom"/>
            <w:hideMark/>
          </w:tcPr>
          <w:p w14:paraId="173D67D6" w14:textId="2DE10600" w:rsidR="007F088E" w:rsidRPr="002076D6" w:rsidRDefault="007F088E">
            <w:pPr>
              <w:ind w:left="113" w:right="113"/>
              <w:rPr>
                <w:rFonts w:ascii="Arial Narrow" w:eastAsia="Times New Roman" w:hAnsi="Arial Narrow"/>
                <w:color w:val="000000"/>
                <w:sz w:val="20"/>
                <w:szCs w:val="20"/>
                <w:lang w:eastAsia="fr-FR"/>
              </w:rPr>
            </w:pPr>
            <w:r w:rsidRPr="002076D6">
              <w:rPr>
                <w:rFonts w:ascii="Arial Narrow" w:eastAsia="Times New Roman" w:hAnsi="Arial Narrow"/>
                <w:color w:val="000000"/>
                <w:sz w:val="20"/>
                <w:szCs w:val="20"/>
                <w:lang w:eastAsia="fr-FR"/>
              </w:rPr>
              <w:t>Sud-</w:t>
            </w:r>
            <w:r w:rsidR="00851433">
              <w:rPr>
                <w:rFonts w:ascii="Arial Narrow" w:eastAsia="Times New Roman" w:hAnsi="Arial Narrow"/>
                <w:color w:val="000000"/>
                <w:sz w:val="20"/>
                <w:szCs w:val="20"/>
                <w:lang w:eastAsia="fr-FR"/>
              </w:rPr>
              <w:t xml:space="preserve">     </w:t>
            </w:r>
            <w:r w:rsidRPr="002076D6">
              <w:rPr>
                <w:rFonts w:ascii="Arial Narrow" w:eastAsia="Times New Roman" w:hAnsi="Arial Narrow"/>
                <w:color w:val="000000"/>
                <w:sz w:val="20"/>
                <w:szCs w:val="20"/>
                <w:lang w:eastAsia="fr-FR"/>
              </w:rPr>
              <w:t>Ouest</w:t>
            </w:r>
          </w:p>
        </w:tc>
        <w:tc>
          <w:tcPr>
            <w:tcW w:w="321" w:type="pct"/>
            <w:tcBorders>
              <w:top w:val="single" w:sz="4" w:space="0" w:color="auto"/>
              <w:left w:val="nil"/>
              <w:bottom w:val="single" w:sz="4" w:space="0" w:color="auto"/>
              <w:right w:val="single" w:sz="4" w:space="0" w:color="auto"/>
            </w:tcBorders>
            <w:shd w:val="clear" w:color="auto" w:fill="FDE9D9" w:themeFill="accent6" w:themeFillTint="33"/>
            <w:textDirection w:val="btLr"/>
            <w:vAlign w:val="bottom"/>
            <w:hideMark/>
          </w:tcPr>
          <w:p w14:paraId="29C5413A" w14:textId="77777777" w:rsidR="007F088E" w:rsidRPr="00A768D6" w:rsidRDefault="007F088E">
            <w:pPr>
              <w:ind w:left="113" w:right="113"/>
              <w:rPr>
                <w:rFonts w:ascii="Arial Narrow" w:eastAsia="Times New Roman" w:hAnsi="Arial Narrow"/>
                <w:b/>
                <w:color w:val="000000"/>
                <w:sz w:val="20"/>
                <w:szCs w:val="20"/>
                <w:lang w:eastAsia="fr-FR"/>
              </w:rPr>
            </w:pPr>
            <w:r w:rsidRPr="00A768D6">
              <w:rPr>
                <w:rFonts w:ascii="Arial Narrow" w:eastAsia="Times New Roman" w:hAnsi="Arial Narrow"/>
                <w:b/>
                <w:color w:val="000000"/>
                <w:sz w:val="20"/>
                <w:szCs w:val="20"/>
                <w:lang w:eastAsia="fr-FR"/>
              </w:rPr>
              <w:t>Total</w:t>
            </w:r>
          </w:p>
        </w:tc>
      </w:tr>
      <w:tr w:rsidR="00222E6C" w:rsidRPr="00D65C4D" w14:paraId="6BDC9388" w14:textId="77777777" w:rsidTr="00A72EDC">
        <w:trPr>
          <w:trHeight w:val="570"/>
        </w:trPr>
        <w:tc>
          <w:tcPr>
            <w:tcW w:w="630" w:type="pct"/>
            <w:tcBorders>
              <w:top w:val="nil"/>
              <w:left w:val="single" w:sz="4" w:space="0" w:color="auto"/>
              <w:bottom w:val="single" w:sz="4" w:space="0" w:color="auto"/>
              <w:right w:val="single" w:sz="4" w:space="0" w:color="auto"/>
            </w:tcBorders>
            <w:shd w:val="clear" w:color="auto" w:fill="auto"/>
            <w:vAlign w:val="center"/>
            <w:hideMark/>
          </w:tcPr>
          <w:p w14:paraId="1078A607" w14:textId="77777777" w:rsidR="007F088E" w:rsidRPr="00E65B3F" w:rsidRDefault="007F088E">
            <w:pPr>
              <w:jc w:val="center"/>
              <w:rPr>
                <w:rFonts w:ascii="Arial Narrow" w:eastAsia="Times New Roman" w:hAnsi="Arial Narrow"/>
                <w:b/>
                <w:color w:val="000000"/>
                <w:sz w:val="20"/>
                <w:szCs w:val="20"/>
                <w:lang w:eastAsia="fr-FR"/>
              </w:rPr>
            </w:pPr>
            <w:r w:rsidRPr="00E65B3F">
              <w:rPr>
                <w:rFonts w:ascii="Arial Narrow" w:eastAsia="Times New Roman" w:hAnsi="Arial Narrow"/>
                <w:b/>
                <w:color w:val="000000"/>
                <w:sz w:val="20"/>
                <w:szCs w:val="20"/>
                <w:lang w:eastAsia="fr-FR"/>
              </w:rPr>
              <w:t>latrines semi-finies</w:t>
            </w:r>
          </w:p>
        </w:tc>
        <w:tc>
          <w:tcPr>
            <w:tcW w:w="399" w:type="pct"/>
            <w:tcBorders>
              <w:top w:val="nil"/>
              <w:left w:val="nil"/>
              <w:bottom w:val="single" w:sz="4" w:space="0" w:color="auto"/>
              <w:right w:val="single" w:sz="4" w:space="0" w:color="auto"/>
            </w:tcBorders>
            <w:shd w:val="clear" w:color="auto" w:fill="auto"/>
            <w:noWrap/>
            <w:vAlign w:val="center"/>
            <w:hideMark/>
          </w:tcPr>
          <w:p w14:paraId="7F860AB8" w14:textId="77777777" w:rsidR="007F088E" w:rsidRPr="00A72EDC" w:rsidRDefault="007F088E">
            <w:pPr>
              <w:jc w:val="center"/>
              <w:rPr>
                <w:rFonts w:ascii="Arial Narrow" w:eastAsia="Times New Roman" w:hAnsi="Arial Narrow"/>
                <w:color w:val="000000"/>
                <w:sz w:val="20"/>
                <w:szCs w:val="20"/>
                <w:lang w:eastAsia="fr-FR"/>
              </w:rPr>
            </w:pPr>
            <w:r w:rsidRPr="00A72EDC">
              <w:rPr>
                <w:rFonts w:ascii="Arial Narrow" w:hAnsi="Arial Narrow" w:cs="Arial"/>
                <w:sz w:val="20"/>
                <w:szCs w:val="20"/>
              </w:rPr>
              <w:t>1196</w:t>
            </w:r>
          </w:p>
        </w:tc>
        <w:tc>
          <w:tcPr>
            <w:tcW w:w="331" w:type="pct"/>
            <w:tcBorders>
              <w:top w:val="nil"/>
              <w:left w:val="nil"/>
              <w:bottom w:val="single" w:sz="4" w:space="0" w:color="auto"/>
              <w:right w:val="single" w:sz="4" w:space="0" w:color="auto"/>
            </w:tcBorders>
            <w:shd w:val="clear" w:color="auto" w:fill="auto"/>
            <w:noWrap/>
            <w:vAlign w:val="center"/>
            <w:hideMark/>
          </w:tcPr>
          <w:p w14:paraId="54562D2D" w14:textId="77777777" w:rsidR="007F088E" w:rsidRPr="00A72EDC" w:rsidRDefault="007F088E">
            <w:pPr>
              <w:jc w:val="center"/>
              <w:rPr>
                <w:rFonts w:ascii="Arial Narrow" w:eastAsia="Times New Roman" w:hAnsi="Arial Narrow"/>
                <w:color w:val="000000"/>
                <w:sz w:val="20"/>
                <w:szCs w:val="20"/>
                <w:lang w:eastAsia="fr-FR"/>
              </w:rPr>
            </w:pPr>
            <w:r w:rsidRPr="00A72EDC">
              <w:rPr>
                <w:rFonts w:ascii="Arial Narrow" w:hAnsi="Arial Narrow" w:cs="Arial"/>
                <w:sz w:val="20"/>
                <w:szCs w:val="20"/>
              </w:rPr>
              <w:t>539</w:t>
            </w:r>
          </w:p>
        </w:tc>
        <w:tc>
          <w:tcPr>
            <w:tcW w:w="332" w:type="pct"/>
            <w:tcBorders>
              <w:top w:val="nil"/>
              <w:left w:val="nil"/>
              <w:bottom w:val="single" w:sz="4" w:space="0" w:color="auto"/>
              <w:right w:val="single" w:sz="4" w:space="0" w:color="auto"/>
            </w:tcBorders>
            <w:shd w:val="clear" w:color="auto" w:fill="auto"/>
            <w:noWrap/>
            <w:vAlign w:val="center"/>
            <w:hideMark/>
          </w:tcPr>
          <w:p w14:paraId="09100CC4" w14:textId="77777777" w:rsidR="007F088E" w:rsidRPr="00A72EDC" w:rsidRDefault="007F088E">
            <w:pPr>
              <w:jc w:val="center"/>
              <w:rPr>
                <w:rFonts w:ascii="Arial Narrow" w:eastAsia="Times New Roman" w:hAnsi="Arial Narrow"/>
                <w:color w:val="000000"/>
                <w:sz w:val="20"/>
                <w:szCs w:val="20"/>
                <w:lang w:eastAsia="fr-FR"/>
              </w:rPr>
            </w:pPr>
            <w:r w:rsidRPr="00A72EDC">
              <w:rPr>
                <w:rFonts w:ascii="Arial Narrow" w:hAnsi="Arial Narrow" w:cs="Arial"/>
                <w:sz w:val="20"/>
                <w:szCs w:val="20"/>
              </w:rPr>
              <w:t>246</w:t>
            </w:r>
          </w:p>
        </w:tc>
        <w:tc>
          <w:tcPr>
            <w:tcW w:w="333" w:type="pct"/>
            <w:tcBorders>
              <w:top w:val="nil"/>
              <w:left w:val="nil"/>
              <w:bottom w:val="single" w:sz="4" w:space="0" w:color="auto"/>
              <w:right w:val="single" w:sz="4" w:space="0" w:color="auto"/>
            </w:tcBorders>
            <w:shd w:val="clear" w:color="auto" w:fill="auto"/>
            <w:noWrap/>
            <w:vAlign w:val="center"/>
            <w:hideMark/>
          </w:tcPr>
          <w:p w14:paraId="47C66084" w14:textId="77777777" w:rsidR="007F088E" w:rsidRPr="00A72EDC" w:rsidRDefault="007F088E">
            <w:pPr>
              <w:jc w:val="center"/>
              <w:rPr>
                <w:rFonts w:ascii="Arial Narrow" w:eastAsia="Times New Roman" w:hAnsi="Arial Narrow"/>
                <w:color w:val="000000"/>
                <w:sz w:val="20"/>
                <w:szCs w:val="20"/>
                <w:lang w:eastAsia="fr-FR"/>
              </w:rPr>
            </w:pPr>
            <w:r w:rsidRPr="00A72EDC">
              <w:rPr>
                <w:rFonts w:ascii="Arial Narrow" w:hAnsi="Arial Narrow" w:cs="Arial"/>
                <w:sz w:val="20"/>
                <w:szCs w:val="20"/>
              </w:rPr>
              <w:t>1246</w:t>
            </w:r>
          </w:p>
        </w:tc>
        <w:tc>
          <w:tcPr>
            <w:tcW w:w="265" w:type="pct"/>
            <w:tcBorders>
              <w:top w:val="nil"/>
              <w:left w:val="nil"/>
              <w:bottom w:val="single" w:sz="4" w:space="0" w:color="auto"/>
              <w:right w:val="single" w:sz="4" w:space="0" w:color="auto"/>
            </w:tcBorders>
            <w:shd w:val="clear" w:color="auto" w:fill="auto"/>
            <w:noWrap/>
            <w:vAlign w:val="center"/>
            <w:hideMark/>
          </w:tcPr>
          <w:p w14:paraId="20719354" w14:textId="77777777" w:rsidR="007F088E" w:rsidRPr="00A72EDC" w:rsidRDefault="007F088E">
            <w:pPr>
              <w:jc w:val="center"/>
              <w:rPr>
                <w:rFonts w:ascii="Arial Narrow" w:eastAsia="Times New Roman" w:hAnsi="Arial Narrow"/>
                <w:color w:val="000000"/>
                <w:sz w:val="20"/>
                <w:szCs w:val="20"/>
                <w:lang w:eastAsia="fr-FR"/>
              </w:rPr>
            </w:pPr>
            <w:r w:rsidRPr="00A72EDC">
              <w:rPr>
                <w:rFonts w:ascii="Arial Narrow" w:hAnsi="Arial Narrow" w:cs="Arial"/>
                <w:sz w:val="20"/>
                <w:szCs w:val="20"/>
              </w:rPr>
              <w:t>322</w:t>
            </w:r>
          </w:p>
        </w:tc>
        <w:tc>
          <w:tcPr>
            <w:tcW w:w="332" w:type="pct"/>
            <w:tcBorders>
              <w:top w:val="nil"/>
              <w:left w:val="nil"/>
              <w:bottom w:val="single" w:sz="4" w:space="0" w:color="auto"/>
              <w:right w:val="single" w:sz="4" w:space="0" w:color="auto"/>
            </w:tcBorders>
            <w:shd w:val="clear" w:color="auto" w:fill="auto"/>
            <w:noWrap/>
            <w:vAlign w:val="center"/>
            <w:hideMark/>
          </w:tcPr>
          <w:p w14:paraId="402DBC28" w14:textId="77777777" w:rsidR="007F088E" w:rsidRPr="00A72EDC" w:rsidRDefault="007F088E">
            <w:pPr>
              <w:jc w:val="center"/>
              <w:rPr>
                <w:rFonts w:ascii="Arial Narrow" w:eastAsia="Times New Roman" w:hAnsi="Arial Narrow"/>
                <w:color w:val="000000"/>
                <w:sz w:val="20"/>
                <w:szCs w:val="20"/>
                <w:lang w:eastAsia="fr-FR"/>
              </w:rPr>
            </w:pPr>
            <w:r w:rsidRPr="00A72EDC">
              <w:rPr>
                <w:rFonts w:ascii="Arial Narrow" w:hAnsi="Arial Narrow" w:cs="Arial"/>
                <w:sz w:val="20"/>
                <w:szCs w:val="20"/>
              </w:rPr>
              <w:t>609</w:t>
            </w:r>
          </w:p>
        </w:tc>
        <w:tc>
          <w:tcPr>
            <w:tcW w:w="332" w:type="pct"/>
            <w:tcBorders>
              <w:top w:val="nil"/>
              <w:left w:val="nil"/>
              <w:bottom w:val="single" w:sz="4" w:space="0" w:color="auto"/>
              <w:right w:val="single" w:sz="4" w:space="0" w:color="auto"/>
            </w:tcBorders>
            <w:shd w:val="clear" w:color="auto" w:fill="auto"/>
            <w:noWrap/>
            <w:vAlign w:val="center"/>
            <w:hideMark/>
          </w:tcPr>
          <w:p w14:paraId="35981EAD" w14:textId="77777777" w:rsidR="007F088E" w:rsidRPr="00A72EDC" w:rsidRDefault="007F088E">
            <w:pPr>
              <w:jc w:val="center"/>
              <w:rPr>
                <w:rFonts w:ascii="Arial Narrow" w:eastAsia="Times New Roman" w:hAnsi="Arial Narrow"/>
                <w:color w:val="000000"/>
                <w:sz w:val="20"/>
                <w:szCs w:val="20"/>
                <w:lang w:eastAsia="fr-FR"/>
              </w:rPr>
            </w:pPr>
            <w:r w:rsidRPr="00A72EDC">
              <w:rPr>
                <w:rFonts w:ascii="Arial Narrow" w:hAnsi="Arial Narrow" w:cs="Arial"/>
                <w:sz w:val="20"/>
                <w:szCs w:val="20"/>
              </w:rPr>
              <w:t>592</w:t>
            </w:r>
          </w:p>
        </w:tc>
        <w:tc>
          <w:tcPr>
            <w:tcW w:w="265" w:type="pct"/>
            <w:tcBorders>
              <w:top w:val="nil"/>
              <w:left w:val="nil"/>
              <w:bottom w:val="single" w:sz="4" w:space="0" w:color="auto"/>
              <w:right w:val="single" w:sz="4" w:space="0" w:color="auto"/>
            </w:tcBorders>
            <w:shd w:val="clear" w:color="auto" w:fill="auto"/>
            <w:noWrap/>
            <w:vAlign w:val="center"/>
            <w:hideMark/>
          </w:tcPr>
          <w:p w14:paraId="27DDAC04" w14:textId="77777777" w:rsidR="007F088E" w:rsidRPr="00A72EDC" w:rsidRDefault="007F088E">
            <w:pPr>
              <w:jc w:val="center"/>
              <w:rPr>
                <w:rFonts w:ascii="Arial Narrow" w:eastAsia="Times New Roman" w:hAnsi="Arial Narrow"/>
                <w:color w:val="000000"/>
                <w:sz w:val="20"/>
                <w:szCs w:val="20"/>
                <w:lang w:eastAsia="fr-FR"/>
              </w:rPr>
            </w:pPr>
            <w:r w:rsidRPr="00A72EDC">
              <w:rPr>
                <w:rFonts w:ascii="Arial Narrow" w:hAnsi="Arial Narrow" w:cs="Arial"/>
                <w:sz w:val="20"/>
                <w:szCs w:val="20"/>
              </w:rPr>
              <w:t>452</w:t>
            </w:r>
          </w:p>
        </w:tc>
        <w:tc>
          <w:tcPr>
            <w:tcW w:w="266" w:type="pct"/>
            <w:tcBorders>
              <w:top w:val="nil"/>
              <w:left w:val="nil"/>
              <w:bottom w:val="single" w:sz="4" w:space="0" w:color="auto"/>
              <w:right w:val="single" w:sz="4" w:space="0" w:color="auto"/>
            </w:tcBorders>
            <w:shd w:val="clear" w:color="auto" w:fill="auto"/>
            <w:noWrap/>
            <w:vAlign w:val="center"/>
            <w:hideMark/>
          </w:tcPr>
          <w:p w14:paraId="7E1CCEC5" w14:textId="77777777" w:rsidR="007F088E" w:rsidRPr="00A72EDC" w:rsidRDefault="007F088E">
            <w:pPr>
              <w:jc w:val="center"/>
              <w:rPr>
                <w:rFonts w:ascii="Arial Narrow" w:eastAsia="Times New Roman" w:hAnsi="Arial Narrow"/>
                <w:color w:val="000000"/>
                <w:sz w:val="20"/>
                <w:szCs w:val="20"/>
                <w:lang w:eastAsia="fr-FR"/>
              </w:rPr>
            </w:pPr>
            <w:r w:rsidRPr="00A72EDC">
              <w:rPr>
                <w:rFonts w:ascii="Arial Narrow" w:hAnsi="Arial Narrow" w:cs="Arial"/>
                <w:sz w:val="20"/>
                <w:szCs w:val="20"/>
              </w:rPr>
              <w:t>1390</w:t>
            </w:r>
          </w:p>
        </w:tc>
        <w:tc>
          <w:tcPr>
            <w:tcW w:w="331" w:type="pct"/>
            <w:tcBorders>
              <w:top w:val="nil"/>
              <w:left w:val="nil"/>
              <w:bottom w:val="single" w:sz="4" w:space="0" w:color="auto"/>
              <w:right w:val="single" w:sz="4" w:space="0" w:color="auto"/>
            </w:tcBorders>
            <w:shd w:val="clear" w:color="auto" w:fill="auto"/>
            <w:noWrap/>
            <w:vAlign w:val="center"/>
            <w:hideMark/>
          </w:tcPr>
          <w:p w14:paraId="32355A0C" w14:textId="77777777" w:rsidR="007F088E" w:rsidRPr="00A72EDC" w:rsidRDefault="007F088E">
            <w:pPr>
              <w:jc w:val="center"/>
              <w:rPr>
                <w:rFonts w:ascii="Arial Narrow" w:eastAsia="Times New Roman" w:hAnsi="Arial Narrow"/>
                <w:color w:val="000000"/>
                <w:sz w:val="20"/>
                <w:szCs w:val="20"/>
                <w:lang w:eastAsia="fr-FR"/>
              </w:rPr>
            </w:pPr>
            <w:r w:rsidRPr="00A72EDC">
              <w:rPr>
                <w:rFonts w:ascii="Arial Narrow" w:hAnsi="Arial Narrow" w:cs="Arial"/>
                <w:sz w:val="20"/>
                <w:szCs w:val="20"/>
              </w:rPr>
              <w:t>6</w:t>
            </w:r>
          </w:p>
        </w:tc>
        <w:tc>
          <w:tcPr>
            <w:tcW w:w="332" w:type="pct"/>
            <w:tcBorders>
              <w:top w:val="nil"/>
              <w:left w:val="nil"/>
              <w:bottom w:val="single" w:sz="4" w:space="0" w:color="auto"/>
              <w:right w:val="single" w:sz="4" w:space="0" w:color="auto"/>
            </w:tcBorders>
            <w:shd w:val="clear" w:color="auto" w:fill="auto"/>
            <w:noWrap/>
            <w:vAlign w:val="center"/>
            <w:hideMark/>
          </w:tcPr>
          <w:p w14:paraId="43CC4936" w14:textId="77777777" w:rsidR="007F088E" w:rsidRPr="00A72EDC" w:rsidRDefault="007F088E">
            <w:pPr>
              <w:jc w:val="center"/>
              <w:rPr>
                <w:rFonts w:ascii="Arial Narrow" w:eastAsia="Times New Roman" w:hAnsi="Arial Narrow"/>
                <w:color w:val="000000"/>
                <w:sz w:val="20"/>
                <w:szCs w:val="20"/>
                <w:lang w:eastAsia="fr-FR"/>
              </w:rPr>
            </w:pPr>
            <w:r w:rsidRPr="00A72EDC">
              <w:rPr>
                <w:rFonts w:ascii="Arial Narrow" w:hAnsi="Arial Narrow" w:cs="Arial"/>
                <w:sz w:val="20"/>
                <w:szCs w:val="20"/>
              </w:rPr>
              <w:t>306</w:t>
            </w:r>
          </w:p>
        </w:tc>
        <w:tc>
          <w:tcPr>
            <w:tcW w:w="266" w:type="pct"/>
            <w:tcBorders>
              <w:top w:val="nil"/>
              <w:left w:val="nil"/>
              <w:bottom w:val="single" w:sz="4" w:space="0" w:color="auto"/>
              <w:right w:val="single" w:sz="4" w:space="0" w:color="auto"/>
            </w:tcBorders>
            <w:shd w:val="clear" w:color="auto" w:fill="auto"/>
            <w:noWrap/>
            <w:vAlign w:val="center"/>
            <w:hideMark/>
          </w:tcPr>
          <w:p w14:paraId="0F218811" w14:textId="77777777" w:rsidR="007F088E" w:rsidRPr="00A72EDC" w:rsidRDefault="007F088E">
            <w:pPr>
              <w:jc w:val="center"/>
              <w:rPr>
                <w:rFonts w:ascii="Arial Narrow" w:eastAsia="Times New Roman" w:hAnsi="Arial Narrow"/>
                <w:color w:val="000000"/>
                <w:sz w:val="20"/>
                <w:szCs w:val="20"/>
                <w:lang w:eastAsia="fr-FR"/>
              </w:rPr>
            </w:pPr>
            <w:r w:rsidRPr="00A72EDC">
              <w:rPr>
                <w:rFonts w:ascii="Arial Narrow" w:hAnsi="Arial Narrow" w:cs="Arial"/>
                <w:sz w:val="20"/>
                <w:szCs w:val="20"/>
              </w:rPr>
              <w:t>830</w:t>
            </w:r>
          </w:p>
        </w:tc>
        <w:tc>
          <w:tcPr>
            <w:tcW w:w="266" w:type="pct"/>
            <w:tcBorders>
              <w:top w:val="nil"/>
              <w:left w:val="nil"/>
              <w:bottom w:val="single" w:sz="4" w:space="0" w:color="auto"/>
              <w:right w:val="single" w:sz="4" w:space="0" w:color="auto"/>
            </w:tcBorders>
            <w:shd w:val="clear" w:color="auto" w:fill="auto"/>
            <w:noWrap/>
            <w:vAlign w:val="center"/>
            <w:hideMark/>
          </w:tcPr>
          <w:p w14:paraId="146DB9CA" w14:textId="77777777" w:rsidR="007F088E" w:rsidRPr="00A72EDC" w:rsidRDefault="007F088E">
            <w:pPr>
              <w:jc w:val="center"/>
              <w:rPr>
                <w:rFonts w:ascii="Arial Narrow" w:eastAsia="Times New Roman" w:hAnsi="Arial Narrow"/>
                <w:color w:val="000000"/>
                <w:sz w:val="20"/>
                <w:szCs w:val="20"/>
                <w:lang w:eastAsia="fr-FR"/>
              </w:rPr>
            </w:pPr>
            <w:r w:rsidRPr="00A72EDC">
              <w:rPr>
                <w:rFonts w:ascii="Arial Narrow" w:hAnsi="Arial Narrow" w:cs="Arial"/>
                <w:sz w:val="20"/>
                <w:szCs w:val="20"/>
              </w:rPr>
              <w:t>673</w:t>
            </w:r>
          </w:p>
        </w:tc>
        <w:tc>
          <w:tcPr>
            <w:tcW w:w="321" w:type="pct"/>
            <w:tcBorders>
              <w:top w:val="nil"/>
              <w:left w:val="nil"/>
              <w:bottom w:val="single" w:sz="4" w:space="0" w:color="auto"/>
              <w:right w:val="single" w:sz="4" w:space="0" w:color="auto"/>
            </w:tcBorders>
            <w:shd w:val="clear" w:color="auto" w:fill="auto"/>
            <w:noWrap/>
            <w:vAlign w:val="center"/>
            <w:hideMark/>
          </w:tcPr>
          <w:p w14:paraId="507D240B" w14:textId="77777777" w:rsidR="007F088E" w:rsidRPr="00A72EDC" w:rsidRDefault="007F088E">
            <w:pPr>
              <w:jc w:val="center"/>
              <w:rPr>
                <w:rFonts w:ascii="Arial Narrow" w:eastAsia="Times New Roman" w:hAnsi="Arial Narrow"/>
                <w:b/>
                <w:color w:val="000000"/>
                <w:sz w:val="20"/>
                <w:szCs w:val="20"/>
                <w:lang w:eastAsia="fr-FR"/>
              </w:rPr>
            </w:pPr>
            <w:r w:rsidRPr="00A72EDC">
              <w:rPr>
                <w:rFonts w:ascii="Arial Narrow" w:hAnsi="Arial Narrow" w:cs="Arial"/>
                <w:sz w:val="20"/>
                <w:szCs w:val="20"/>
              </w:rPr>
              <w:t>8407</w:t>
            </w:r>
          </w:p>
        </w:tc>
      </w:tr>
    </w:tbl>
    <w:p w14:paraId="0814CAEF" w14:textId="77777777" w:rsidR="007F088E" w:rsidRPr="006B7402" w:rsidRDefault="007F088E" w:rsidP="007F088E">
      <w:pPr>
        <w:pStyle w:val="Listepuces"/>
        <w:numPr>
          <w:ilvl w:val="0"/>
          <w:numId w:val="0"/>
        </w:numPr>
        <w:ind w:left="360" w:right="1416" w:hanging="360"/>
        <w:contextualSpacing w:val="0"/>
        <w:jc w:val="both"/>
        <w:rPr>
          <w:rFonts w:ascii="Arial Narrow" w:hAnsi="Arial Narrow" w:cs="Arial"/>
          <w:i/>
          <w:sz w:val="18"/>
          <w:szCs w:val="22"/>
        </w:rPr>
      </w:pPr>
      <w:r>
        <w:rPr>
          <w:rFonts w:ascii="Arial Narrow" w:hAnsi="Arial Narrow" w:cs="Arial"/>
          <w:i/>
          <w:sz w:val="18"/>
          <w:szCs w:val="22"/>
        </w:rPr>
        <w:t xml:space="preserve">Source : </w:t>
      </w:r>
      <w:r w:rsidRPr="006B7402">
        <w:rPr>
          <w:rFonts w:ascii="Arial Narrow" w:hAnsi="Arial Narrow" w:cs="Arial"/>
          <w:i/>
          <w:sz w:val="18"/>
          <w:szCs w:val="22"/>
        </w:rPr>
        <w:t xml:space="preserve">Collecte de données sur l’assainissement en </w:t>
      </w:r>
      <w:r>
        <w:rPr>
          <w:rFonts w:ascii="Arial Narrow" w:hAnsi="Arial Narrow" w:cs="Arial"/>
          <w:i/>
          <w:sz w:val="18"/>
          <w:szCs w:val="22"/>
        </w:rPr>
        <w:t>2016</w:t>
      </w:r>
    </w:p>
    <w:p w14:paraId="20B9F67D" w14:textId="77777777" w:rsidR="007F088E" w:rsidRDefault="007F088E" w:rsidP="007F088E">
      <w:pPr>
        <w:spacing w:after="120"/>
        <w:ind w:right="-992"/>
        <w:rPr>
          <w:rFonts w:ascii="Arial Narrow" w:hAnsi="Arial Narrow" w:cs="Arial"/>
        </w:rPr>
      </w:pPr>
    </w:p>
    <w:p w14:paraId="1931CDB6" w14:textId="77777777" w:rsidR="007F088E" w:rsidRPr="00A0027C" w:rsidRDefault="007F088E" w:rsidP="007F088E">
      <w:pPr>
        <w:pStyle w:val="Lgende"/>
        <w:jc w:val="both"/>
        <w:rPr>
          <w:rFonts w:ascii="Arial Narrow" w:hAnsi="Arial Narrow" w:cs="Arial"/>
          <w:sz w:val="22"/>
          <w:szCs w:val="24"/>
        </w:rPr>
      </w:pPr>
      <w:bookmarkStart w:id="56" w:name="_Toc477269036"/>
      <w:r w:rsidRPr="00C60EDB">
        <w:rPr>
          <w:rFonts w:ascii="Arial Narrow" w:hAnsi="Arial Narrow" w:cs="Arial"/>
          <w:sz w:val="22"/>
          <w:szCs w:val="24"/>
        </w:rPr>
        <w:t xml:space="preserve">Tableau </w:t>
      </w:r>
      <w:r w:rsidRPr="00C60EDB">
        <w:rPr>
          <w:rFonts w:ascii="Arial Narrow" w:hAnsi="Arial Narrow" w:cs="Arial"/>
          <w:sz w:val="22"/>
          <w:szCs w:val="24"/>
        </w:rPr>
        <w:fldChar w:fldCharType="begin"/>
      </w:r>
      <w:r w:rsidRPr="00C60EDB">
        <w:rPr>
          <w:rFonts w:ascii="Arial Narrow" w:hAnsi="Arial Narrow" w:cs="Arial"/>
          <w:sz w:val="22"/>
          <w:szCs w:val="24"/>
        </w:rPr>
        <w:instrText xml:space="preserve"> SEQ Tableau \* ARABIC </w:instrText>
      </w:r>
      <w:r w:rsidRPr="00C60EDB">
        <w:rPr>
          <w:rFonts w:ascii="Arial Narrow" w:hAnsi="Arial Narrow" w:cs="Arial"/>
          <w:sz w:val="22"/>
          <w:szCs w:val="24"/>
        </w:rPr>
        <w:fldChar w:fldCharType="separate"/>
      </w:r>
      <w:r w:rsidR="00022768">
        <w:rPr>
          <w:rFonts w:ascii="Arial Narrow" w:hAnsi="Arial Narrow" w:cs="Arial"/>
          <w:noProof/>
          <w:sz w:val="22"/>
          <w:szCs w:val="24"/>
        </w:rPr>
        <w:t>14</w:t>
      </w:r>
      <w:r w:rsidRPr="00C60EDB">
        <w:rPr>
          <w:rFonts w:ascii="Arial Narrow" w:hAnsi="Arial Narrow" w:cs="Arial"/>
          <w:sz w:val="22"/>
          <w:szCs w:val="24"/>
        </w:rPr>
        <w:fldChar w:fldCharType="end"/>
      </w:r>
      <w:r w:rsidRPr="00C60EDB">
        <w:rPr>
          <w:rFonts w:ascii="Arial Narrow" w:hAnsi="Arial Narrow" w:cs="Arial"/>
          <w:sz w:val="22"/>
          <w:szCs w:val="24"/>
        </w:rPr>
        <w:t xml:space="preserve"> : </w:t>
      </w:r>
      <w:r>
        <w:rPr>
          <w:rFonts w:ascii="Arial Narrow" w:hAnsi="Arial Narrow" w:cs="Arial"/>
          <w:sz w:val="22"/>
          <w:szCs w:val="24"/>
        </w:rPr>
        <w:t xml:space="preserve">Situation des réalisations de </w:t>
      </w:r>
      <w:r w:rsidRPr="00C60EDB">
        <w:rPr>
          <w:rFonts w:ascii="Arial Narrow" w:hAnsi="Arial Narrow" w:cs="Arial"/>
          <w:sz w:val="22"/>
          <w:szCs w:val="24"/>
        </w:rPr>
        <w:t xml:space="preserve">latrines familiales </w:t>
      </w:r>
      <w:r>
        <w:rPr>
          <w:rFonts w:ascii="Arial Narrow" w:hAnsi="Arial Narrow" w:cs="Arial"/>
          <w:sz w:val="22"/>
          <w:szCs w:val="24"/>
        </w:rPr>
        <w:t>non  subventionnées</w:t>
      </w:r>
      <w:bookmarkEnd w:id="56"/>
    </w:p>
    <w:tbl>
      <w:tblPr>
        <w:tblW w:w="8859" w:type="dxa"/>
        <w:tblInd w:w="55" w:type="dxa"/>
        <w:tblLayout w:type="fixed"/>
        <w:tblCellMar>
          <w:left w:w="70" w:type="dxa"/>
          <w:right w:w="70" w:type="dxa"/>
        </w:tblCellMar>
        <w:tblLook w:val="04A0" w:firstRow="1" w:lastRow="0" w:firstColumn="1" w:lastColumn="0" w:noHBand="0" w:noVBand="1"/>
      </w:tblPr>
      <w:tblGrid>
        <w:gridCol w:w="2741"/>
        <w:gridCol w:w="1534"/>
        <w:gridCol w:w="1863"/>
        <w:gridCol w:w="1359"/>
        <w:gridCol w:w="1362"/>
      </w:tblGrid>
      <w:tr w:rsidR="007F088E" w:rsidRPr="001E3A5F" w14:paraId="63980643" w14:textId="77777777" w:rsidTr="00A72EDC">
        <w:trPr>
          <w:trHeight w:val="251"/>
        </w:trPr>
        <w:tc>
          <w:tcPr>
            <w:tcW w:w="8859" w:type="dxa"/>
            <w:gridSpan w:val="5"/>
            <w:tcBorders>
              <w:top w:val="single" w:sz="4" w:space="0" w:color="auto"/>
              <w:left w:val="single" w:sz="4" w:space="0" w:color="auto"/>
              <w:bottom w:val="dotted" w:sz="4" w:space="0" w:color="auto"/>
              <w:right w:val="single" w:sz="4" w:space="0" w:color="auto"/>
            </w:tcBorders>
            <w:shd w:val="clear" w:color="auto" w:fill="FDE9D9" w:themeFill="accent6" w:themeFillTint="33"/>
            <w:noWrap/>
            <w:vAlign w:val="center"/>
            <w:hideMark/>
          </w:tcPr>
          <w:p w14:paraId="6B958EE6" w14:textId="77777777" w:rsidR="007F088E" w:rsidRPr="00F57487" w:rsidRDefault="007F088E" w:rsidP="007F088E">
            <w:pPr>
              <w:jc w:val="center"/>
              <w:rPr>
                <w:rFonts w:ascii="Arial Narrow" w:eastAsia="Times New Roman" w:hAnsi="Arial Narrow"/>
                <w:b/>
                <w:color w:val="000000"/>
                <w:sz w:val="20"/>
                <w:szCs w:val="20"/>
                <w:lang w:eastAsia="fr-FR"/>
              </w:rPr>
            </w:pPr>
            <w:r w:rsidRPr="00F57487">
              <w:rPr>
                <w:rFonts w:ascii="Arial Narrow" w:eastAsia="Times New Roman" w:hAnsi="Arial Narrow"/>
                <w:b/>
                <w:color w:val="000000"/>
                <w:sz w:val="20"/>
                <w:szCs w:val="20"/>
                <w:lang w:eastAsia="fr-FR"/>
              </w:rPr>
              <w:t>Réalisations de nouvelles latrines familiales améliorées</w:t>
            </w:r>
          </w:p>
        </w:tc>
      </w:tr>
      <w:tr w:rsidR="007F088E" w:rsidRPr="001E3A5F" w14:paraId="15C5DE56" w14:textId="77777777" w:rsidTr="00A72EDC">
        <w:trPr>
          <w:trHeight w:val="424"/>
        </w:trPr>
        <w:tc>
          <w:tcPr>
            <w:tcW w:w="2741" w:type="dxa"/>
            <w:vMerge w:val="restart"/>
            <w:tcBorders>
              <w:top w:val="dotted" w:sz="4" w:space="0" w:color="auto"/>
              <w:left w:val="single" w:sz="4" w:space="0" w:color="auto"/>
              <w:bottom w:val="dotted" w:sz="4" w:space="0" w:color="auto"/>
              <w:right w:val="dotted" w:sz="4" w:space="0" w:color="auto"/>
            </w:tcBorders>
            <w:shd w:val="clear" w:color="auto" w:fill="FDE9D9" w:themeFill="accent6" w:themeFillTint="33"/>
            <w:vAlign w:val="center"/>
            <w:hideMark/>
          </w:tcPr>
          <w:p w14:paraId="5A352A28" w14:textId="77777777" w:rsidR="007F088E" w:rsidRPr="00A72EDC" w:rsidRDefault="007F088E" w:rsidP="007F088E">
            <w:pPr>
              <w:jc w:val="center"/>
              <w:rPr>
                <w:rFonts w:ascii="Arial Narrow" w:eastAsia="Times New Roman" w:hAnsi="Arial Narrow"/>
                <w:bCs/>
                <w:color w:val="000000"/>
                <w:sz w:val="20"/>
                <w:szCs w:val="20"/>
                <w:lang w:eastAsia="fr-FR"/>
              </w:rPr>
            </w:pPr>
            <w:r w:rsidRPr="00A72EDC">
              <w:rPr>
                <w:rFonts w:ascii="Arial Narrow" w:eastAsia="Times New Roman" w:hAnsi="Arial Narrow"/>
                <w:bCs/>
                <w:color w:val="000000"/>
                <w:sz w:val="20"/>
                <w:szCs w:val="20"/>
                <w:lang w:eastAsia="fr-FR"/>
              </w:rPr>
              <w:t>Régions</w:t>
            </w:r>
          </w:p>
        </w:tc>
        <w:tc>
          <w:tcPr>
            <w:tcW w:w="1534" w:type="dxa"/>
            <w:vMerge w:val="restart"/>
            <w:tcBorders>
              <w:top w:val="dotted" w:sz="4" w:space="0" w:color="auto"/>
              <w:left w:val="dotted" w:sz="4" w:space="0" w:color="auto"/>
              <w:bottom w:val="dotted" w:sz="4" w:space="0" w:color="auto"/>
              <w:right w:val="dotted" w:sz="4" w:space="0" w:color="auto"/>
            </w:tcBorders>
            <w:shd w:val="clear" w:color="auto" w:fill="FDE9D9" w:themeFill="accent6" w:themeFillTint="33"/>
            <w:vAlign w:val="center"/>
            <w:hideMark/>
          </w:tcPr>
          <w:p w14:paraId="449F1700" w14:textId="77777777" w:rsidR="007F088E" w:rsidRPr="00A72EDC" w:rsidRDefault="007F088E" w:rsidP="007F088E">
            <w:pPr>
              <w:jc w:val="center"/>
              <w:rPr>
                <w:rFonts w:ascii="Arial Narrow" w:eastAsia="Times New Roman" w:hAnsi="Arial Narrow"/>
                <w:bCs/>
                <w:color w:val="000000"/>
                <w:sz w:val="20"/>
                <w:szCs w:val="20"/>
                <w:lang w:eastAsia="fr-FR"/>
              </w:rPr>
            </w:pPr>
            <w:r w:rsidRPr="00A72EDC">
              <w:rPr>
                <w:rFonts w:ascii="Arial Narrow" w:eastAsia="Times New Roman" w:hAnsi="Arial Narrow"/>
                <w:bCs/>
                <w:color w:val="000000"/>
                <w:sz w:val="20"/>
                <w:szCs w:val="20"/>
                <w:lang w:eastAsia="fr-FR"/>
              </w:rPr>
              <w:t xml:space="preserve">Nombre de latrines </w:t>
            </w:r>
          </w:p>
        </w:tc>
        <w:tc>
          <w:tcPr>
            <w:tcW w:w="1863" w:type="dxa"/>
            <w:tcBorders>
              <w:top w:val="dotted" w:sz="4" w:space="0" w:color="auto"/>
              <w:left w:val="dotted" w:sz="4" w:space="0" w:color="auto"/>
              <w:bottom w:val="dotted" w:sz="4" w:space="0" w:color="auto"/>
              <w:right w:val="dotted" w:sz="4" w:space="0" w:color="auto"/>
            </w:tcBorders>
            <w:shd w:val="clear" w:color="auto" w:fill="FDE9D9" w:themeFill="accent6" w:themeFillTint="33"/>
            <w:vAlign w:val="center"/>
            <w:hideMark/>
          </w:tcPr>
          <w:p w14:paraId="26422601" w14:textId="5C2D08F1" w:rsidR="007F088E" w:rsidRPr="00A72EDC" w:rsidRDefault="007F088E" w:rsidP="00A72EDC">
            <w:pPr>
              <w:jc w:val="center"/>
              <w:rPr>
                <w:rFonts w:ascii="Arial Narrow" w:eastAsia="Times New Roman" w:hAnsi="Arial Narrow"/>
                <w:bCs/>
                <w:color w:val="000000"/>
                <w:sz w:val="20"/>
                <w:szCs w:val="20"/>
                <w:lang w:eastAsia="fr-FR"/>
              </w:rPr>
            </w:pPr>
            <w:r w:rsidRPr="00A72EDC">
              <w:rPr>
                <w:rFonts w:ascii="Arial Narrow" w:eastAsia="Times New Roman" w:hAnsi="Arial Narrow"/>
                <w:bCs/>
                <w:color w:val="000000"/>
                <w:sz w:val="20"/>
                <w:szCs w:val="20"/>
                <w:lang w:eastAsia="fr-FR"/>
              </w:rPr>
              <w:t>Latrines subventionnées</w:t>
            </w:r>
          </w:p>
        </w:tc>
        <w:tc>
          <w:tcPr>
            <w:tcW w:w="2720" w:type="dxa"/>
            <w:gridSpan w:val="2"/>
            <w:tcBorders>
              <w:top w:val="dotted" w:sz="4" w:space="0" w:color="auto"/>
              <w:left w:val="dotted" w:sz="4" w:space="0" w:color="auto"/>
              <w:bottom w:val="dotted" w:sz="4" w:space="0" w:color="auto"/>
              <w:right w:val="single" w:sz="4" w:space="0" w:color="auto"/>
            </w:tcBorders>
            <w:shd w:val="clear" w:color="auto" w:fill="FDE9D9" w:themeFill="accent6" w:themeFillTint="33"/>
            <w:vAlign w:val="center"/>
            <w:hideMark/>
          </w:tcPr>
          <w:p w14:paraId="52B8C762" w14:textId="46BCF9B1" w:rsidR="007F088E" w:rsidRPr="00A72EDC" w:rsidRDefault="007F088E">
            <w:pPr>
              <w:jc w:val="center"/>
              <w:rPr>
                <w:rFonts w:ascii="Arial Narrow" w:eastAsia="Times New Roman" w:hAnsi="Arial Narrow"/>
                <w:bCs/>
                <w:color w:val="000000"/>
                <w:sz w:val="20"/>
                <w:szCs w:val="20"/>
                <w:lang w:eastAsia="fr-FR"/>
              </w:rPr>
            </w:pPr>
            <w:r w:rsidRPr="00A72EDC">
              <w:rPr>
                <w:rFonts w:ascii="Arial Narrow" w:eastAsia="Times New Roman" w:hAnsi="Arial Narrow"/>
                <w:bCs/>
                <w:color w:val="000000"/>
                <w:sz w:val="20"/>
                <w:szCs w:val="20"/>
                <w:lang w:eastAsia="fr-FR"/>
              </w:rPr>
              <w:t>Latrines non subventionnées</w:t>
            </w:r>
          </w:p>
        </w:tc>
      </w:tr>
      <w:tr w:rsidR="007F088E" w:rsidRPr="001E3A5F" w14:paraId="6A28ABAB" w14:textId="77777777" w:rsidTr="00A72EDC">
        <w:trPr>
          <w:trHeight w:val="314"/>
        </w:trPr>
        <w:tc>
          <w:tcPr>
            <w:tcW w:w="2741" w:type="dxa"/>
            <w:vMerge/>
            <w:tcBorders>
              <w:top w:val="dotted" w:sz="4" w:space="0" w:color="auto"/>
              <w:left w:val="single" w:sz="4" w:space="0" w:color="auto"/>
              <w:bottom w:val="single" w:sz="4" w:space="0" w:color="auto"/>
              <w:right w:val="dotted" w:sz="4" w:space="0" w:color="auto"/>
            </w:tcBorders>
            <w:shd w:val="clear" w:color="auto" w:fill="FDE9D9" w:themeFill="accent6" w:themeFillTint="33"/>
            <w:vAlign w:val="center"/>
            <w:hideMark/>
          </w:tcPr>
          <w:p w14:paraId="62EF33A6" w14:textId="77777777" w:rsidR="007F088E" w:rsidRPr="00A72EDC" w:rsidRDefault="007F088E" w:rsidP="007F088E">
            <w:pPr>
              <w:rPr>
                <w:rFonts w:ascii="Arial Narrow" w:eastAsia="Times New Roman" w:hAnsi="Arial Narrow"/>
                <w:bCs/>
                <w:color w:val="000000"/>
                <w:sz w:val="20"/>
                <w:szCs w:val="20"/>
                <w:lang w:eastAsia="fr-FR"/>
              </w:rPr>
            </w:pPr>
          </w:p>
        </w:tc>
        <w:tc>
          <w:tcPr>
            <w:tcW w:w="1534" w:type="dxa"/>
            <w:vMerge/>
            <w:tcBorders>
              <w:top w:val="dotted" w:sz="4" w:space="0" w:color="auto"/>
              <w:left w:val="dotted" w:sz="4" w:space="0" w:color="auto"/>
              <w:bottom w:val="single" w:sz="4" w:space="0" w:color="auto"/>
              <w:right w:val="dotted" w:sz="4" w:space="0" w:color="auto"/>
            </w:tcBorders>
            <w:shd w:val="clear" w:color="auto" w:fill="FDE9D9" w:themeFill="accent6" w:themeFillTint="33"/>
            <w:vAlign w:val="center"/>
            <w:hideMark/>
          </w:tcPr>
          <w:p w14:paraId="0D9D602B" w14:textId="77777777" w:rsidR="007F088E" w:rsidRPr="00A72EDC" w:rsidRDefault="007F088E" w:rsidP="007F088E">
            <w:pPr>
              <w:rPr>
                <w:rFonts w:ascii="Arial Narrow" w:eastAsia="Times New Roman" w:hAnsi="Arial Narrow"/>
                <w:bCs/>
                <w:color w:val="000000"/>
                <w:sz w:val="20"/>
                <w:szCs w:val="20"/>
                <w:lang w:eastAsia="fr-FR"/>
              </w:rPr>
            </w:pPr>
          </w:p>
        </w:tc>
        <w:tc>
          <w:tcPr>
            <w:tcW w:w="1863" w:type="dxa"/>
            <w:tcBorders>
              <w:top w:val="dotted" w:sz="4" w:space="0" w:color="auto"/>
              <w:left w:val="dotted" w:sz="4" w:space="0" w:color="auto"/>
              <w:bottom w:val="single" w:sz="4" w:space="0" w:color="auto"/>
              <w:right w:val="dotted" w:sz="4" w:space="0" w:color="auto"/>
            </w:tcBorders>
            <w:shd w:val="clear" w:color="auto" w:fill="FDE9D9" w:themeFill="accent6" w:themeFillTint="33"/>
            <w:vAlign w:val="center"/>
            <w:hideMark/>
          </w:tcPr>
          <w:p w14:paraId="697F0492" w14:textId="77777777" w:rsidR="007F088E" w:rsidRPr="00A72EDC" w:rsidRDefault="007F088E">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Nombre</w:t>
            </w:r>
          </w:p>
        </w:tc>
        <w:tc>
          <w:tcPr>
            <w:tcW w:w="1359" w:type="dxa"/>
            <w:tcBorders>
              <w:top w:val="dotted" w:sz="4" w:space="0" w:color="auto"/>
              <w:left w:val="dotted" w:sz="4" w:space="0" w:color="auto"/>
              <w:bottom w:val="single" w:sz="4" w:space="0" w:color="auto"/>
              <w:right w:val="dotted" w:sz="4" w:space="0" w:color="auto"/>
            </w:tcBorders>
            <w:shd w:val="clear" w:color="auto" w:fill="FDE9D9" w:themeFill="accent6" w:themeFillTint="33"/>
            <w:vAlign w:val="center"/>
            <w:hideMark/>
          </w:tcPr>
          <w:p w14:paraId="48DF42A9" w14:textId="5AC3C39B" w:rsidR="007F088E" w:rsidRPr="00A72EDC" w:rsidRDefault="007F088E">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Nombre</w:t>
            </w:r>
          </w:p>
        </w:tc>
        <w:tc>
          <w:tcPr>
            <w:tcW w:w="1360" w:type="dxa"/>
            <w:tcBorders>
              <w:top w:val="dotted" w:sz="4" w:space="0" w:color="auto"/>
              <w:left w:val="dotted" w:sz="4" w:space="0" w:color="auto"/>
              <w:bottom w:val="single" w:sz="4" w:space="0" w:color="auto"/>
              <w:right w:val="single" w:sz="4" w:space="0" w:color="auto"/>
            </w:tcBorders>
            <w:shd w:val="clear" w:color="auto" w:fill="FDE9D9" w:themeFill="accent6" w:themeFillTint="33"/>
            <w:vAlign w:val="center"/>
            <w:hideMark/>
          </w:tcPr>
          <w:p w14:paraId="380D1D45" w14:textId="77777777" w:rsidR="007F088E" w:rsidRPr="00A72EDC" w:rsidRDefault="007F088E">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Taux (%)</w:t>
            </w:r>
          </w:p>
        </w:tc>
      </w:tr>
      <w:tr w:rsidR="007F088E" w:rsidRPr="001E3A5F" w14:paraId="3CFB128E" w14:textId="77777777" w:rsidTr="007F088E">
        <w:trPr>
          <w:trHeight w:val="251"/>
        </w:trPr>
        <w:tc>
          <w:tcPr>
            <w:tcW w:w="2741" w:type="dxa"/>
            <w:tcBorders>
              <w:top w:val="single" w:sz="4" w:space="0" w:color="auto"/>
              <w:left w:val="single" w:sz="4" w:space="0" w:color="auto"/>
              <w:bottom w:val="dotted" w:sz="4" w:space="0" w:color="auto"/>
              <w:right w:val="dotted" w:sz="4" w:space="0" w:color="auto"/>
            </w:tcBorders>
            <w:shd w:val="clear" w:color="000000" w:fill="FFFFFF"/>
            <w:vAlign w:val="center"/>
            <w:hideMark/>
          </w:tcPr>
          <w:p w14:paraId="354EA387" w14:textId="77777777" w:rsidR="007F088E" w:rsidRPr="00F57487" w:rsidRDefault="007F088E" w:rsidP="007F088E">
            <w:pPr>
              <w:rPr>
                <w:rFonts w:ascii="Arial Narrow" w:eastAsia="Times New Roman" w:hAnsi="Arial Narrow"/>
                <w:color w:val="000000"/>
                <w:sz w:val="20"/>
                <w:szCs w:val="20"/>
                <w:lang w:eastAsia="fr-FR"/>
              </w:rPr>
            </w:pPr>
            <w:r w:rsidRPr="00F57487">
              <w:rPr>
                <w:rFonts w:ascii="Arial Narrow" w:eastAsia="Times New Roman" w:hAnsi="Arial Narrow"/>
                <w:color w:val="000000"/>
                <w:sz w:val="20"/>
                <w:szCs w:val="20"/>
                <w:lang w:eastAsia="fr-FR"/>
              </w:rPr>
              <w:t>Boucle du Mouhoun</w:t>
            </w:r>
          </w:p>
        </w:tc>
        <w:tc>
          <w:tcPr>
            <w:tcW w:w="1534" w:type="dxa"/>
            <w:tcBorders>
              <w:top w:val="single" w:sz="4" w:space="0" w:color="auto"/>
              <w:left w:val="dotted" w:sz="4" w:space="0" w:color="auto"/>
              <w:bottom w:val="dotted" w:sz="4" w:space="0" w:color="auto"/>
              <w:right w:val="dotted" w:sz="4" w:space="0" w:color="auto"/>
            </w:tcBorders>
            <w:shd w:val="clear" w:color="000000" w:fill="FFFFFF"/>
            <w:vAlign w:val="bottom"/>
          </w:tcPr>
          <w:p w14:paraId="24E434CE"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4 514</w:t>
            </w:r>
          </w:p>
        </w:tc>
        <w:tc>
          <w:tcPr>
            <w:tcW w:w="1863" w:type="dxa"/>
            <w:tcBorders>
              <w:top w:val="single" w:sz="4" w:space="0" w:color="auto"/>
              <w:left w:val="dotted" w:sz="4" w:space="0" w:color="auto"/>
              <w:bottom w:val="dotted" w:sz="4" w:space="0" w:color="auto"/>
              <w:right w:val="dotted" w:sz="4" w:space="0" w:color="auto"/>
            </w:tcBorders>
            <w:shd w:val="clear" w:color="000000" w:fill="FFFFFF"/>
            <w:noWrap/>
            <w:vAlign w:val="bottom"/>
          </w:tcPr>
          <w:p w14:paraId="61CA969B"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3906</w:t>
            </w:r>
          </w:p>
        </w:tc>
        <w:tc>
          <w:tcPr>
            <w:tcW w:w="1359" w:type="dxa"/>
            <w:tcBorders>
              <w:top w:val="single" w:sz="4" w:space="0" w:color="auto"/>
              <w:left w:val="dotted" w:sz="4" w:space="0" w:color="auto"/>
              <w:bottom w:val="dotted" w:sz="4" w:space="0" w:color="auto"/>
              <w:right w:val="dotted" w:sz="4" w:space="0" w:color="auto"/>
            </w:tcBorders>
            <w:shd w:val="clear" w:color="000000" w:fill="FFFFFF"/>
            <w:noWrap/>
            <w:vAlign w:val="bottom"/>
          </w:tcPr>
          <w:p w14:paraId="340094FF"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608</w:t>
            </w:r>
          </w:p>
        </w:tc>
        <w:tc>
          <w:tcPr>
            <w:tcW w:w="1360" w:type="dxa"/>
            <w:tcBorders>
              <w:top w:val="single" w:sz="4" w:space="0" w:color="auto"/>
              <w:left w:val="dotted" w:sz="4" w:space="0" w:color="auto"/>
              <w:bottom w:val="dotted" w:sz="4" w:space="0" w:color="auto"/>
              <w:right w:val="single" w:sz="4" w:space="0" w:color="auto"/>
            </w:tcBorders>
            <w:shd w:val="clear" w:color="000000" w:fill="FFFFFF"/>
            <w:noWrap/>
            <w:vAlign w:val="bottom"/>
          </w:tcPr>
          <w:p w14:paraId="1560C891"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13,5</w:t>
            </w:r>
          </w:p>
        </w:tc>
      </w:tr>
      <w:tr w:rsidR="007F088E" w:rsidRPr="001E3A5F" w14:paraId="24B6DAA4" w14:textId="77777777" w:rsidTr="00A72EDC">
        <w:trPr>
          <w:trHeight w:val="251"/>
        </w:trPr>
        <w:tc>
          <w:tcPr>
            <w:tcW w:w="2741" w:type="dxa"/>
            <w:tcBorders>
              <w:top w:val="dotted" w:sz="4" w:space="0" w:color="auto"/>
              <w:left w:val="single" w:sz="4" w:space="0" w:color="auto"/>
              <w:bottom w:val="dotted" w:sz="4" w:space="0" w:color="auto"/>
              <w:right w:val="dotted" w:sz="4" w:space="0" w:color="auto"/>
            </w:tcBorders>
            <w:shd w:val="clear" w:color="auto" w:fill="FDE9D9" w:themeFill="accent6" w:themeFillTint="33"/>
            <w:vAlign w:val="center"/>
            <w:hideMark/>
          </w:tcPr>
          <w:p w14:paraId="0703AE0D" w14:textId="77777777" w:rsidR="007F088E" w:rsidRPr="00A72EDC" w:rsidRDefault="007F088E" w:rsidP="007F088E">
            <w:pPr>
              <w:jc w:val="both"/>
              <w:rPr>
                <w:rFonts w:ascii="Arial Narrow" w:eastAsia="Times New Roman" w:hAnsi="Arial Narrow"/>
                <w:color w:val="000000"/>
                <w:sz w:val="20"/>
                <w:szCs w:val="20"/>
                <w:lang w:eastAsia="fr-FR"/>
              </w:rPr>
            </w:pPr>
            <w:r w:rsidRPr="00F57487">
              <w:rPr>
                <w:rFonts w:ascii="Arial Narrow" w:eastAsia="Times New Roman" w:hAnsi="Arial Narrow"/>
                <w:color w:val="000000"/>
                <w:sz w:val="20"/>
                <w:szCs w:val="20"/>
                <w:lang w:eastAsia="fr-FR"/>
              </w:rPr>
              <w:t>Cascades</w:t>
            </w:r>
          </w:p>
        </w:tc>
        <w:tc>
          <w:tcPr>
            <w:tcW w:w="1534" w:type="dxa"/>
            <w:tcBorders>
              <w:top w:val="dotted" w:sz="4" w:space="0" w:color="auto"/>
              <w:left w:val="dotted" w:sz="4" w:space="0" w:color="auto"/>
              <w:bottom w:val="dotted" w:sz="4" w:space="0" w:color="auto"/>
              <w:right w:val="dotted" w:sz="4" w:space="0" w:color="auto"/>
            </w:tcBorders>
            <w:shd w:val="clear" w:color="auto" w:fill="FDE9D9" w:themeFill="accent6" w:themeFillTint="33"/>
            <w:vAlign w:val="bottom"/>
          </w:tcPr>
          <w:p w14:paraId="3338E1BF"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462</w:t>
            </w:r>
          </w:p>
        </w:tc>
        <w:tc>
          <w:tcPr>
            <w:tcW w:w="1863" w:type="dxa"/>
            <w:tcBorders>
              <w:top w:val="dotted" w:sz="4" w:space="0" w:color="auto"/>
              <w:left w:val="dotted" w:sz="4" w:space="0" w:color="auto"/>
              <w:bottom w:val="dotted" w:sz="4" w:space="0" w:color="auto"/>
              <w:right w:val="dotted" w:sz="4" w:space="0" w:color="auto"/>
            </w:tcBorders>
            <w:shd w:val="clear" w:color="auto" w:fill="FDE9D9" w:themeFill="accent6" w:themeFillTint="33"/>
            <w:noWrap/>
            <w:vAlign w:val="bottom"/>
          </w:tcPr>
          <w:p w14:paraId="283918A1"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236</w:t>
            </w:r>
          </w:p>
        </w:tc>
        <w:tc>
          <w:tcPr>
            <w:tcW w:w="1359" w:type="dxa"/>
            <w:tcBorders>
              <w:top w:val="dotted" w:sz="4" w:space="0" w:color="auto"/>
              <w:left w:val="dotted" w:sz="4" w:space="0" w:color="auto"/>
              <w:bottom w:val="dotted" w:sz="4" w:space="0" w:color="auto"/>
              <w:right w:val="dotted" w:sz="4" w:space="0" w:color="auto"/>
            </w:tcBorders>
            <w:shd w:val="clear" w:color="auto" w:fill="FDE9D9" w:themeFill="accent6" w:themeFillTint="33"/>
            <w:noWrap/>
            <w:vAlign w:val="bottom"/>
          </w:tcPr>
          <w:p w14:paraId="3172B3D4"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226</w:t>
            </w:r>
          </w:p>
        </w:tc>
        <w:tc>
          <w:tcPr>
            <w:tcW w:w="1360" w:type="dxa"/>
            <w:tcBorders>
              <w:top w:val="dotted" w:sz="4" w:space="0" w:color="auto"/>
              <w:left w:val="dotted" w:sz="4" w:space="0" w:color="auto"/>
              <w:bottom w:val="dotted" w:sz="4" w:space="0" w:color="auto"/>
              <w:right w:val="single" w:sz="4" w:space="0" w:color="auto"/>
            </w:tcBorders>
            <w:shd w:val="clear" w:color="auto" w:fill="FDE9D9" w:themeFill="accent6" w:themeFillTint="33"/>
            <w:noWrap/>
            <w:vAlign w:val="bottom"/>
          </w:tcPr>
          <w:p w14:paraId="18698F9B"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48,9</w:t>
            </w:r>
          </w:p>
        </w:tc>
      </w:tr>
      <w:tr w:rsidR="007F088E" w:rsidRPr="001E3A5F" w14:paraId="3CA692FE" w14:textId="77777777" w:rsidTr="007F088E">
        <w:trPr>
          <w:trHeight w:val="251"/>
        </w:trPr>
        <w:tc>
          <w:tcPr>
            <w:tcW w:w="2741" w:type="dxa"/>
            <w:tcBorders>
              <w:top w:val="dotted" w:sz="4" w:space="0" w:color="auto"/>
              <w:left w:val="single" w:sz="4" w:space="0" w:color="auto"/>
              <w:bottom w:val="dotted" w:sz="4" w:space="0" w:color="auto"/>
              <w:right w:val="dotted" w:sz="4" w:space="0" w:color="auto"/>
            </w:tcBorders>
            <w:shd w:val="clear" w:color="000000" w:fill="FFFFFF"/>
            <w:vAlign w:val="center"/>
            <w:hideMark/>
          </w:tcPr>
          <w:p w14:paraId="15EE9B4D" w14:textId="77777777" w:rsidR="007F088E" w:rsidRPr="00F57487" w:rsidRDefault="007F088E" w:rsidP="007F088E">
            <w:pPr>
              <w:rPr>
                <w:rFonts w:ascii="Arial Narrow" w:eastAsia="Times New Roman" w:hAnsi="Arial Narrow"/>
                <w:color w:val="000000"/>
                <w:sz w:val="20"/>
                <w:szCs w:val="20"/>
                <w:lang w:eastAsia="fr-FR"/>
              </w:rPr>
            </w:pPr>
            <w:r w:rsidRPr="00F57487">
              <w:rPr>
                <w:rFonts w:ascii="Arial Narrow" w:eastAsia="Times New Roman" w:hAnsi="Arial Narrow"/>
                <w:color w:val="000000"/>
                <w:sz w:val="20"/>
                <w:szCs w:val="20"/>
                <w:lang w:eastAsia="fr-FR"/>
              </w:rPr>
              <w:t>Centre</w:t>
            </w:r>
          </w:p>
        </w:tc>
        <w:tc>
          <w:tcPr>
            <w:tcW w:w="1534" w:type="dxa"/>
            <w:tcBorders>
              <w:top w:val="dotted" w:sz="4" w:space="0" w:color="auto"/>
              <w:left w:val="dotted" w:sz="4" w:space="0" w:color="auto"/>
              <w:bottom w:val="dotted" w:sz="4" w:space="0" w:color="auto"/>
              <w:right w:val="dotted" w:sz="4" w:space="0" w:color="auto"/>
            </w:tcBorders>
            <w:shd w:val="clear" w:color="000000" w:fill="FFFFFF"/>
            <w:vAlign w:val="bottom"/>
          </w:tcPr>
          <w:p w14:paraId="7DC884A7"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956</w:t>
            </w:r>
          </w:p>
        </w:tc>
        <w:tc>
          <w:tcPr>
            <w:tcW w:w="1863" w:type="dxa"/>
            <w:tcBorders>
              <w:top w:val="dotted" w:sz="4" w:space="0" w:color="auto"/>
              <w:left w:val="dotted" w:sz="4" w:space="0" w:color="auto"/>
              <w:bottom w:val="dotted" w:sz="4" w:space="0" w:color="auto"/>
              <w:right w:val="dotted" w:sz="4" w:space="0" w:color="auto"/>
            </w:tcBorders>
            <w:shd w:val="clear" w:color="000000" w:fill="FFFFFF"/>
            <w:noWrap/>
            <w:vAlign w:val="bottom"/>
          </w:tcPr>
          <w:p w14:paraId="1095F6E7"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874</w:t>
            </w:r>
          </w:p>
        </w:tc>
        <w:tc>
          <w:tcPr>
            <w:tcW w:w="1359" w:type="dxa"/>
            <w:tcBorders>
              <w:top w:val="dotted" w:sz="4" w:space="0" w:color="auto"/>
              <w:left w:val="dotted" w:sz="4" w:space="0" w:color="auto"/>
              <w:bottom w:val="dotted" w:sz="4" w:space="0" w:color="auto"/>
              <w:right w:val="dotted" w:sz="4" w:space="0" w:color="auto"/>
            </w:tcBorders>
            <w:shd w:val="clear" w:color="000000" w:fill="FFFFFF"/>
            <w:noWrap/>
            <w:vAlign w:val="bottom"/>
          </w:tcPr>
          <w:p w14:paraId="642DB5B0"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82</w:t>
            </w:r>
          </w:p>
        </w:tc>
        <w:tc>
          <w:tcPr>
            <w:tcW w:w="1360" w:type="dxa"/>
            <w:tcBorders>
              <w:top w:val="dotted" w:sz="4" w:space="0" w:color="auto"/>
              <w:left w:val="dotted" w:sz="4" w:space="0" w:color="auto"/>
              <w:bottom w:val="dotted" w:sz="4" w:space="0" w:color="auto"/>
              <w:right w:val="single" w:sz="4" w:space="0" w:color="auto"/>
            </w:tcBorders>
            <w:shd w:val="clear" w:color="000000" w:fill="FFFFFF"/>
            <w:noWrap/>
            <w:vAlign w:val="bottom"/>
          </w:tcPr>
          <w:p w14:paraId="489FFC80"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8,6</w:t>
            </w:r>
          </w:p>
        </w:tc>
      </w:tr>
      <w:tr w:rsidR="007F088E" w:rsidRPr="001E3A5F" w14:paraId="2E5BB1F6" w14:textId="77777777" w:rsidTr="00A72EDC">
        <w:trPr>
          <w:trHeight w:val="251"/>
        </w:trPr>
        <w:tc>
          <w:tcPr>
            <w:tcW w:w="2741" w:type="dxa"/>
            <w:tcBorders>
              <w:top w:val="dotted" w:sz="4" w:space="0" w:color="auto"/>
              <w:left w:val="single" w:sz="4" w:space="0" w:color="auto"/>
              <w:bottom w:val="dotted" w:sz="4" w:space="0" w:color="auto"/>
              <w:right w:val="dotted" w:sz="4" w:space="0" w:color="auto"/>
            </w:tcBorders>
            <w:shd w:val="clear" w:color="auto" w:fill="FDE9D9" w:themeFill="accent6" w:themeFillTint="33"/>
            <w:vAlign w:val="center"/>
            <w:hideMark/>
          </w:tcPr>
          <w:p w14:paraId="5D61E19B" w14:textId="77777777" w:rsidR="007F088E" w:rsidRPr="00A72EDC" w:rsidRDefault="007F088E" w:rsidP="007F088E">
            <w:pPr>
              <w:jc w:val="both"/>
              <w:rPr>
                <w:rFonts w:ascii="Arial Narrow" w:eastAsia="Times New Roman" w:hAnsi="Arial Narrow"/>
                <w:color w:val="000000"/>
                <w:sz w:val="20"/>
                <w:szCs w:val="20"/>
                <w:lang w:eastAsia="fr-FR"/>
              </w:rPr>
            </w:pPr>
            <w:r w:rsidRPr="00F57487">
              <w:rPr>
                <w:rFonts w:ascii="Arial Narrow" w:eastAsia="Times New Roman" w:hAnsi="Arial Narrow"/>
                <w:color w:val="000000"/>
                <w:sz w:val="20"/>
                <w:szCs w:val="20"/>
                <w:lang w:eastAsia="fr-FR"/>
              </w:rPr>
              <w:t>Centre-Est</w:t>
            </w:r>
          </w:p>
        </w:tc>
        <w:tc>
          <w:tcPr>
            <w:tcW w:w="1534" w:type="dxa"/>
            <w:tcBorders>
              <w:top w:val="dotted" w:sz="4" w:space="0" w:color="auto"/>
              <w:left w:val="dotted" w:sz="4" w:space="0" w:color="auto"/>
              <w:bottom w:val="dotted" w:sz="4" w:space="0" w:color="auto"/>
              <w:right w:val="dotted" w:sz="4" w:space="0" w:color="auto"/>
            </w:tcBorders>
            <w:shd w:val="clear" w:color="auto" w:fill="FDE9D9" w:themeFill="accent6" w:themeFillTint="33"/>
            <w:vAlign w:val="bottom"/>
          </w:tcPr>
          <w:p w14:paraId="0F18CE27"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3 341</w:t>
            </w:r>
          </w:p>
        </w:tc>
        <w:tc>
          <w:tcPr>
            <w:tcW w:w="1863" w:type="dxa"/>
            <w:tcBorders>
              <w:top w:val="dotted" w:sz="4" w:space="0" w:color="auto"/>
              <w:left w:val="dotted" w:sz="4" w:space="0" w:color="auto"/>
              <w:bottom w:val="dotted" w:sz="4" w:space="0" w:color="auto"/>
              <w:right w:val="dotted" w:sz="4" w:space="0" w:color="auto"/>
            </w:tcBorders>
            <w:shd w:val="clear" w:color="auto" w:fill="FDE9D9" w:themeFill="accent6" w:themeFillTint="33"/>
            <w:noWrap/>
            <w:vAlign w:val="bottom"/>
          </w:tcPr>
          <w:p w14:paraId="45A975A6"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3077</w:t>
            </w:r>
          </w:p>
        </w:tc>
        <w:tc>
          <w:tcPr>
            <w:tcW w:w="1359" w:type="dxa"/>
            <w:tcBorders>
              <w:top w:val="dotted" w:sz="4" w:space="0" w:color="auto"/>
              <w:left w:val="dotted" w:sz="4" w:space="0" w:color="auto"/>
              <w:bottom w:val="dotted" w:sz="4" w:space="0" w:color="auto"/>
              <w:right w:val="dotted" w:sz="4" w:space="0" w:color="auto"/>
            </w:tcBorders>
            <w:shd w:val="clear" w:color="auto" w:fill="FDE9D9" w:themeFill="accent6" w:themeFillTint="33"/>
            <w:noWrap/>
            <w:vAlign w:val="bottom"/>
          </w:tcPr>
          <w:p w14:paraId="11134616"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264</w:t>
            </w:r>
          </w:p>
        </w:tc>
        <w:tc>
          <w:tcPr>
            <w:tcW w:w="1360" w:type="dxa"/>
            <w:tcBorders>
              <w:top w:val="dotted" w:sz="4" w:space="0" w:color="auto"/>
              <w:left w:val="dotted" w:sz="4" w:space="0" w:color="auto"/>
              <w:bottom w:val="dotted" w:sz="4" w:space="0" w:color="auto"/>
              <w:right w:val="single" w:sz="4" w:space="0" w:color="auto"/>
            </w:tcBorders>
            <w:shd w:val="clear" w:color="auto" w:fill="FDE9D9" w:themeFill="accent6" w:themeFillTint="33"/>
            <w:noWrap/>
            <w:vAlign w:val="bottom"/>
          </w:tcPr>
          <w:p w14:paraId="2B74793C"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7,9</w:t>
            </w:r>
          </w:p>
        </w:tc>
      </w:tr>
      <w:tr w:rsidR="007F088E" w:rsidRPr="001E3A5F" w14:paraId="54E23D2D" w14:textId="77777777" w:rsidTr="007F088E">
        <w:trPr>
          <w:trHeight w:val="251"/>
        </w:trPr>
        <w:tc>
          <w:tcPr>
            <w:tcW w:w="2741" w:type="dxa"/>
            <w:tcBorders>
              <w:top w:val="dotted" w:sz="4" w:space="0" w:color="auto"/>
              <w:left w:val="single" w:sz="4" w:space="0" w:color="auto"/>
              <w:bottom w:val="dotted" w:sz="4" w:space="0" w:color="auto"/>
              <w:right w:val="dotted" w:sz="4" w:space="0" w:color="auto"/>
            </w:tcBorders>
            <w:shd w:val="clear" w:color="000000" w:fill="FFFFFF"/>
            <w:vAlign w:val="center"/>
            <w:hideMark/>
          </w:tcPr>
          <w:p w14:paraId="0EC708EE" w14:textId="77777777" w:rsidR="007F088E" w:rsidRPr="00F57487" w:rsidRDefault="007F088E" w:rsidP="007F088E">
            <w:pPr>
              <w:rPr>
                <w:rFonts w:ascii="Arial Narrow" w:eastAsia="Times New Roman" w:hAnsi="Arial Narrow"/>
                <w:color w:val="000000"/>
                <w:sz w:val="20"/>
                <w:szCs w:val="20"/>
                <w:lang w:eastAsia="fr-FR"/>
              </w:rPr>
            </w:pPr>
            <w:r w:rsidRPr="00F57487">
              <w:rPr>
                <w:rFonts w:ascii="Arial Narrow" w:eastAsia="Times New Roman" w:hAnsi="Arial Narrow"/>
                <w:color w:val="000000"/>
                <w:sz w:val="20"/>
                <w:szCs w:val="20"/>
                <w:lang w:eastAsia="fr-FR"/>
              </w:rPr>
              <w:t>Centre-Nord</w:t>
            </w:r>
          </w:p>
        </w:tc>
        <w:tc>
          <w:tcPr>
            <w:tcW w:w="1534" w:type="dxa"/>
            <w:tcBorders>
              <w:top w:val="dotted" w:sz="4" w:space="0" w:color="auto"/>
              <w:left w:val="dotted" w:sz="4" w:space="0" w:color="auto"/>
              <w:bottom w:val="dotted" w:sz="4" w:space="0" w:color="auto"/>
              <w:right w:val="dotted" w:sz="4" w:space="0" w:color="auto"/>
            </w:tcBorders>
            <w:shd w:val="clear" w:color="000000" w:fill="FFFFFF"/>
            <w:vAlign w:val="bottom"/>
          </w:tcPr>
          <w:p w14:paraId="04AE4EC8"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1 428</w:t>
            </w:r>
          </w:p>
        </w:tc>
        <w:tc>
          <w:tcPr>
            <w:tcW w:w="1863" w:type="dxa"/>
            <w:tcBorders>
              <w:top w:val="dotted" w:sz="4" w:space="0" w:color="auto"/>
              <w:left w:val="dotted" w:sz="4" w:space="0" w:color="auto"/>
              <w:bottom w:val="dotted" w:sz="4" w:space="0" w:color="auto"/>
              <w:right w:val="dotted" w:sz="4" w:space="0" w:color="auto"/>
            </w:tcBorders>
            <w:shd w:val="clear" w:color="000000" w:fill="FFFFFF"/>
            <w:noWrap/>
            <w:vAlign w:val="bottom"/>
          </w:tcPr>
          <w:p w14:paraId="2E110A9A"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1186</w:t>
            </w:r>
          </w:p>
        </w:tc>
        <w:tc>
          <w:tcPr>
            <w:tcW w:w="1359" w:type="dxa"/>
            <w:tcBorders>
              <w:top w:val="dotted" w:sz="4" w:space="0" w:color="auto"/>
              <w:left w:val="dotted" w:sz="4" w:space="0" w:color="auto"/>
              <w:bottom w:val="dotted" w:sz="4" w:space="0" w:color="auto"/>
              <w:right w:val="dotted" w:sz="4" w:space="0" w:color="auto"/>
            </w:tcBorders>
            <w:shd w:val="clear" w:color="000000" w:fill="FFFFFF"/>
            <w:noWrap/>
            <w:vAlign w:val="bottom"/>
          </w:tcPr>
          <w:p w14:paraId="5ED07568"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242</w:t>
            </w:r>
          </w:p>
        </w:tc>
        <w:tc>
          <w:tcPr>
            <w:tcW w:w="1360" w:type="dxa"/>
            <w:tcBorders>
              <w:top w:val="dotted" w:sz="4" w:space="0" w:color="auto"/>
              <w:left w:val="dotted" w:sz="4" w:space="0" w:color="auto"/>
              <w:bottom w:val="dotted" w:sz="4" w:space="0" w:color="auto"/>
              <w:right w:val="single" w:sz="4" w:space="0" w:color="auto"/>
            </w:tcBorders>
            <w:shd w:val="clear" w:color="000000" w:fill="FFFFFF"/>
            <w:noWrap/>
            <w:vAlign w:val="bottom"/>
          </w:tcPr>
          <w:p w14:paraId="7E351136"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16,9</w:t>
            </w:r>
          </w:p>
        </w:tc>
      </w:tr>
      <w:tr w:rsidR="007F088E" w:rsidRPr="001E3A5F" w14:paraId="2517D3A6" w14:textId="77777777" w:rsidTr="00A72EDC">
        <w:trPr>
          <w:trHeight w:val="251"/>
        </w:trPr>
        <w:tc>
          <w:tcPr>
            <w:tcW w:w="2741" w:type="dxa"/>
            <w:tcBorders>
              <w:top w:val="dotted" w:sz="4" w:space="0" w:color="auto"/>
              <w:left w:val="single" w:sz="4" w:space="0" w:color="auto"/>
              <w:bottom w:val="dotted" w:sz="4" w:space="0" w:color="auto"/>
              <w:right w:val="dotted" w:sz="4" w:space="0" w:color="auto"/>
            </w:tcBorders>
            <w:shd w:val="clear" w:color="auto" w:fill="FDE9D9" w:themeFill="accent6" w:themeFillTint="33"/>
            <w:vAlign w:val="center"/>
            <w:hideMark/>
          </w:tcPr>
          <w:p w14:paraId="0651CB3B" w14:textId="77777777" w:rsidR="007F088E" w:rsidRPr="00A72EDC" w:rsidRDefault="007F088E" w:rsidP="007F088E">
            <w:pPr>
              <w:jc w:val="both"/>
              <w:rPr>
                <w:rFonts w:ascii="Arial Narrow" w:eastAsia="Times New Roman" w:hAnsi="Arial Narrow"/>
                <w:color w:val="000000"/>
                <w:sz w:val="20"/>
                <w:szCs w:val="20"/>
                <w:lang w:eastAsia="fr-FR"/>
              </w:rPr>
            </w:pPr>
            <w:r w:rsidRPr="00F57487">
              <w:rPr>
                <w:rFonts w:ascii="Arial Narrow" w:eastAsia="Times New Roman" w:hAnsi="Arial Narrow"/>
                <w:color w:val="000000"/>
                <w:sz w:val="20"/>
                <w:szCs w:val="20"/>
                <w:lang w:eastAsia="fr-FR"/>
              </w:rPr>
              <w:t>Centre-Ouest</w:t>
            </w:r>
          </w:p>
        </w:tc>
        <w:tc>
          <w:tcPr>
            <w:tcW w:w="1534" w:type="dxa"/>
            <w:tcBorders>
              <w:top w:val="dotted" w:sz="4" w:space="0" w:color="auto"/>
              <w:left w:val="dotted" w:sz="4" w:space="0" w:color="auto"/>
              <w:bottom w:val="dotted" w:sz="4" w:space="0" w:color="auto"/>
              <w:right w:val="dotted" w:sz="4" w:space="0" w:color="auto"/>
            </w:tcBorders>
            <w:shd w:val="clear" w:color="auto" w:fill="FDE9D9" w:themeFill="accent6" w:themeFillTint="33"/>
            <w:vAlign w:val="bottom"/>
          </w:tcPr>
          <w:p w14:paraId="0AEE4EC9"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1 040</w:t>
            </w:r>
          </w:p>
        </w:tc>
        <w:tc>
          <w:tcPr>
            <w:tcW w:w="1863" w:type="dxa"/>
            <w:tcBorders>
              <w:top w:val="dotted" w:sz="4" w:space="0" w:color="auto"/>
              <w:left w:val="dotted" w:sz="4" w:space="0" w:color="auto"/>
              <w:bottom w:val="dotted" w:sz="4" w:space="0" w:color="auto"/>
              <w:right w:val="dotted" w:sz="4" w:space="0" w:color="auto"/>
            </w:tcBorders>
            <w:shd w:val="clear" w:color="auto" w:fill="FDE9D9" w:themeFill="accent6" w:themeFillTint="33"/>
            <w:noWrap/>
            <w:vAlign w:val="bottom"/>
          </w:tcPr>
          <w:p w14:paraId="735118E8"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606</w:t>
            </w:r>
          </w:p>
        </w:tc>
        <w:tc>
          <w:tcPr>
            <w:tcW w:w="1359" w:type="dxa"/>
            <w:tcBorders>
              <w:top w:val="dotted" w:sz="4" w:space="0" w:color="auto"/>
              <w:left w:val="dotted" w:sz="4" w:space="0" w:color="auto"/>
              <w:bottom w:val="dotted" w:sz="4" w:space="0" w:color="auto"/>
              <w:right w:val="dotted" w:sz="4" w:space="0" w:color="auto"/>
            </w:tcBorders>
            <w:shd w:val="clear" w:color="auto" w:fill="FDE9D9" w:themeFill="accent6" w:themeFillTint="33"/>
            <w:noWrap/>
            <w:vAlign w:val="bottom"/>
          </w:tcPr>
          <w:p w14:paraId="09357CB6"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434</w:t>
            </w:r>
          </w:p>
        </w:tc>
        <w:tc>
          <w:tcPr>
            <w:tcW w:w="1360" w:type="dxa"/>
            <w:tcBorders>
              <w:top w:val="dotted" w:sz="4" w:space="0" w:color="auto"/>
              <w:left w:val="dotted" w:sz="4" w:space="0" w:color="auto"/>
              <w:bottom w:val="dotted" w:sz="4" w:space="0" w:color="auto"/>
              <w:right w:val="single" w:sz="4" w:space="0" w:color="auto"/>
            </w:tcBorders>
            <w:shd w:val="clear" w:color="auto" w:fill="FDE9D9" w:themeFill="accent6" w:themeFillTint="33"/>
            <w:noWrap/>
            <w:vAlign w:val="bottom"/>
          </w:tcPr>
          <w:p w14:paraId="63FE127B"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41,7</w:t>
            </w:r>
          </w:p>
        </w:tc>
      </w:tr>
      <w:tr w:rsidR="007F088E" w:rsidRPr="001E3A5F" w14:paraId="0408B9A7" w14:textId="77777777" w:rsidTr="007F088E">
        <w:trPr>
          <w:trHeight w:val="251"/>
        </w:trPr>
        <w:tc>
          <w:tcPr>
            <w:tcW w:w="2741" w:type="dxa"/>
            <w:tcBorders>
              <w:top w:val="dotted" w:sz="4" w:space="0" w:color="auto"/>
              <w:left w:val="single" w:sz="4" w:space="0" w:color="auto"/>
              <w:bottom w:val="dotted" w:sz="4" w:space="0" w:color="auto"/>
              <w:right w:val="dotted" w:sz="4" w:space="0" w:color="auto"/>
            </w:tcBorders>
            <w:shd w:val="clear" w:color="000000" w:fill="FFFFFF"/>
            <w:vAlign w:val="center"/>
            <w:hideMark/>
          </w:tcPr>
          <w:p w14:paraId="1E1F4E6A" w14:textId="77777777" w:rsidR="007F088E" w:rsidRPr="00F57487" w:rsidRDefault="007F088E" w:rsidP="007F088E">
            <w:pPr>
              <w:rPr>
                <w:rFonts w:ascii="Arial Narrow" w:eastAsia="Times New Roman" w:hAnsi="Arial Narrow"/>
                <w:color w:val="000000"/>
                <w:sz w:val="20"/>
                <w:szCs w:val="20"/>
                <w:lang w:eastAsia="fr-FR"/>
              </w:rPr>
            </w:pPr>
            <w:r w:rsidRPr="00F57487">
              <w:rPr>
                <w:rFonts w:ascii="Arial Narrow" w:eastAsia="Times New Roman" w:hAnsi="Arial Narrow"/>
                <w:color w:val="000000"/>
                <w:sz w:val="20"/>
                <w:szCs w:val="20"/>
                <w:lang w:eastAsia="fr-FR"/>
              </w:rPr>
              <w:t>Centre-Sud</w:t>
            </w:r>
          </w:p>
        </w:tc>
        <w:tc>
          <w:tcPr>
            <w:tcW w:w="1534" w:type="dxa"/>
            <w:tcBorders>
              <w:top w:val="dotted" w:sz="4" w:space="0" w:color="auto"/>
              <w:left w:val="dotted" w:sz="4" w:space="0" w:color="auto"/>
              <w:bottom w:val="dotted" w:sz="4" w:space="0" w:color="auto"/>
              <w:right w:val="dotted" w:sz="4" w:space="0" w:color="auto"/>
            </w:tcBorders>
            <w:shd w:val="clear" w:color="000000" w:fill="FFFFFF"/>
            <w:vAlign w:val="bottom"/>
          </w:tcPr>
          <w:p w14:paraId="320FFA72"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1 190</w:t>
            </w:r>
          </w:p>
        </w:tc>
        <w:tc>
          <w:tcPr>
            <w:tcW w:w="1863" w:type="dxa"/>
            <w:tcBorders>
              <w:top w:val="dotted" w:sz="4" w:space="0" w:color="auto"/>
              <w:left w:val="dotted" w:sz="4" w:space="0" w:color="auto"/>
              <w:bottom w:val="dotted" w:sz="4" w:space="0" w:color="auto"/>
              <w:right w:val="dotted" w:sz="4" w:space="0" w:color="auto"/>
            </w:tcBorders>
            <w:shd w:val="clear" w:color="000000" w:fill="FFFFFF"/>
            <w:noWrap/>
            <w:vAlign w:val="bottom"/>
          </w:tcPr>
          <w:p w14:paraId="2A07BB43"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855</w:t>
            </w:r>
          </w:p>
        </w:tc>
        <w:tc>
          <w:tcPr>
            <w:tcW w:w="1359" w:type="dxa"/>
            <w:tcBorders>
              <w:top w:val="dotted" w:sz="4" w:space="0" w:color="auto"/>
              <w:left w:val="dotted" w:sz="4" w:space="0" w:color="auto"/>
              <w:bottom w:val="dotted" w:sz="4" w:space="0" w:color="auto"/>
              <w:right w:val="dotted" w:sz="4" w:space="0" w:color="auto"/>
            </w:tcBorders>
            <w:shd w:val="clear" w:color="000000" w:fill="FFFFFF"/>
            <w:noWrap/>
            <w:vAlign w:val="bottom"/>
          </w:tcPr>
          <w:p w14:paraId="05A7B6A3"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335</w:t>
            </w:r>
          </w:p>
        </w:tc>
        <w:tc>
          <w:tcPr>
            <w:tcW w:w="1360" w:type="dxa"/>
            <w:tcBorders>
              <w:top w:val="dotted" w:sz="4" w:space="0" w:color="auto"/>
              <w:left w:val="dotted" w:sz="4" w:space="0" w:color="auto"/>
              <w:bottom w:val="dotted" w:sz="4" w:space="0" w:color="auto"/>
              <w:right w:val="single" w:sz="4" w:space="0" w:color="auto"/>
            </w:tcBorders>
            <w:shd w:val="clear" w:color="000000" w:fill="FFFFFF"/>
            <w:noWrap/>
            <w:vAlign w:val="bottom"/>
          </w:tcPr>
          <w:p w14:paraId="0E162EA9"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28,2</w:t>
            </w:r>
          </w:p>
        </w:tc>
      </w:tr>
      <w:tr w:rsidR="007F088E" w:rsidRPr="001E3A5F" w14:paraId="51816361" w14:textId="77777777" w:rsidTr="00A72EDC">
        <w:trPr>
          <w:trHeight w:val="251"/>
        </w:trPr>
        <w:tc>
          <w:tcPr>
            <w:tcW w:w="2741" w:type="dxa"/>
            <w:tcBorders>
              <w:top w:val="dotted" w:sz="4" w:space="0" w:color="auto"/>
              <w:left w:val="single" w:sz="4" w:space="0" w:color="auto"/>
              <w:bottom w:val="dotted" w:sz="4" w:space="0" w:color="auto"/>
              <w:right w:val="dotted" w:sz="4" w:space="0" w:color="auto"/>
            </w:tcBorders>
            <w:shd w:val="clear" w:color="auto" w:fill="FDE9D9" w:themeFill="accent6" w:themeFillTint="33"/>
            <w:vAlign w:val="center"/>
            <w:hideMark/>
          </w:tcPr>
          <w:p w14:paraId="5DC6EE3E" w14:textId="77777777" w:rsidR="007F088E" w:rsidRPr="00A72EDC" w:rsidRDefault="007F088E" w:rsidP="007F088E">
            <w:pPr>
              <w:jc w:val="both"/>
              <w:rPr>
                <w:rFonts w:ascii="Arial Narrow" w:eastAsia="Times New Roman" w:hAnsi="Arial Narrow"/>
                <w:color w:val="000000"/>
                <w:sz w:val="20"/>
                <w:szCs w:val="20"/>
                <w:lang w:eastAsia="fr-FR"/>
              </w:rPr>
            </w:pPr>
            <w:r w:rsidRPr="00F57487">
              <w:rPr>
                <w:rFonts w:ascii="Arial Narrow" w:eastAsia="Times New Roman" w:hAnsi="Arial Narrow"/>
                <w:color w:val="000000"/>
                <w:sz w:val="20"/>
                <w:szCs w:val="20"/>
                <w:lang w:eastAsia="fr-FR"/>
              </w:rPr>
              <w:t>Est</w:t>
            </w:r>
          </w:p>
        </w:tc>
        <w:tc>
          <w:tcPr>
            <w:tcW w:w="1534" w:type="dxa"/>
            <w:tcBorders>
              <w:top w:val="dotted" w:sz="4" w:space="0" w:color="auto"/>
              <w:left w:val="dotted" w:sz="4" w:space="0" w:color="auto"/>
              <w:bottom w:val="dotted" w:sz="4" w:space="0" w:color="auto"/>
              <w:right w:val="dotted" w:sz="4" w:space="0" w:color="auto"/>
            </w:tcBorders>
            <w:shd w:val="clear" w:color="auto" w:fill="FDE9D9" w:themeFill="accent6" w:themeFillTint="33"/>
            <w:vAlign w:val="bottom"/>
          </w:tcPr>
          <w:p w14:paraId="33AEB1AB"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2 796</w:t>
            </w:r>
          </w:p>
        </w:tc>
        <w:tc>
          <w:tcPr>
            <w:tcW w:w="1863" w:type="dxa"/>
            <w:tcBorders>
              <w:top w:val="dotted" w:sz="4" w:space="0" w:color="auto"/>
              <w:left w:val="dotted" w:sz="4" w:space="0" w:color="auto"/>
              <w:bottom w:val="dotted" w:sz="4" w:space="0" w:color="auto"/>
              <w:right w:val="dotted" w:sz="4" w:space="0" w:color="auto"/>
            </w:tcBorders>
            <w:shd w:val="clear" w:color="auto" w:fill="FDE9D9" w:themeFill="accent6" w:themeFillTint="33"/>
            <w:noWrap/>
            <w:vAlign w:val="bottom"/>
          </w:tcPr>
          <w:p w14:paraId="4FE2AB3C"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2 292</w:t>
            </w:r>
          </w:p>
        </w:tc>
        <w:tc>
          <w:tcPr>
            <w:tcW w:w="1359" w:type="dxa"/>
            <w:tcBorders>
              <w:top w:val="dotted" w:sz="4" w:space="0" w:color="auto"/>
              <w:left w:val="dotted" w:sz="4" w:space="0" w:color="auto"/>
              <w:bottom w:val="dotted" w:sz="4" w:space="0" w:color="auto"/>
              <w:right w:val="dotted" w:sz="4" w:space="0" w:color="auto"/>
            </w:tcBorders>
            <w:shd w:val="clear" w:color="auto" w:fill="FDE9D9" w:themeFill="accent6" w:themeFillTint="33"/>
            <w:noWrap/>
            <w:vAlign w:val="bottom"/>
          </w:tcPr>
          <w:p w14:paraId="45D00CE4"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504</w:t>
            </w:r>
          </w:p>
        </w:tc>
        <w:tc>
          <w:tcPr>
            <w:tcW w:w="1360" w:type="dxa"/>
            <w:tcBorders>
              <w:top w:val="dotted" w:sz="4" w:space="0" w:color="auto"/>
              <w:left w:val="dotted" w:sz="4" w:space="0" w:color="auto"/>
              <w:bottom w:val="dotted" w:sz="4" w:space="0" w:color="auto"/>
              <w:right w:val="single" w:sz="4" w:space="0" w:color="auto"/>
            </w:tcBorders>
            <w:shd w:val="clear" w:color="auto" w:fill="FDE9D9" w:themeFill="accent6" w:themeFillTint="33"/>
            <w:noWrap/>
            <w:vAlign w:val="bottom"/>
          </w:tcPr>
          <w:p w14:paraId="598B567A"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18,0</w:t>
            </w:r>
          </w:p>
        </w:tc>
      </w:tr>
      <w:tr w:rsidR="007F088E" w:rsidRPr="001E3A5F" w14:paraId="0D6002E5" w14:textId="77777777" w:rsidTr="007F088E">
        <w:trPr>
          <w:trHeight w:val="251"/>
        </w:trPr>
        <w:tc>
          <w:tcPr>
            <w:tcW w:w="2741" w:type="dxa"/>
            <w:tcBorders>
              <w:top w:val="dotted" w:sz="4" w:space="0" w:color="auto"/>
              <w:left w:val="single" w:sz="4" w:space="0" w:color="auto"/>
              <w:bottom w:val="dotted" w:sz="4" w:space="0" w:color="auto"/>
              <w:right w:val="dotted" w:sz="4" w:space="0" w:color="auto"/>
            </w:tcBorders>
            <w:shd w:val="clear" w:color="000000" w:fill="FFFFFF"/>
            <w:vAlign w:val="center"/>
            <w:hideMark/>
          </w:tcPr>
          <w:p w14:paraId="6BCE7101" w14:textId="77777777" w:rsidR="007F088E" w:rsidRPr="00F57487" w:rsidRDefault="007F088E" w:rsidP="007F088E">
            <w:pPr>
              <w:rPr>
                <w:rFonts w:ascii="Arial Narrow" w:eastAsia="Times New Roman" w:hAnsi="Arial Narrow"/>
                <w:color w:val="000000"/>
                <w:sz w:val="20"/>
                <w:szCs w:val="20"/>
                <w:lang w:eastAsia="fr-FR"/>
              </w:rPr>
            </w:pPr>
            <w:r w:rsidRPr="00F57487">
              <w:rPr>
                <w:rFonts w:ascii="Arial Narrow" w:eastAsia="Times New Roman" w:hAnsi="Arial Narrow"/>
                <w:color w:val="000000"/>
                <w:sz w:val="20"/>
                <w:szCs w:val="20"/>
                <w:lang w:eastAsia="fr-FR"/>
              </w:rPr>
              <w:t>Hauts-Bassins</w:t>
            </w:r>
          </w:p>
        </w:tc>
        <w:tc>
          <w:tcPr>
            <w:tcW w:w="1534" w:type="dxa"/>
            <w:tcBorders>
              <w:top w:val="dotted" w:sz="4" w:space="0" w:color="auto"/>
              <w:left w:val="dotted" w:sz="4" w:space="0" w:color="auto"/>
              <w:bottom w:val="dotted" w:sz="4" w:space="0" w:color="auto"/>
              <w:right w:val="dotted" w:sz="4" w:space="0" w:color="auto"/>
            </w:tcBorders>
            <w:shd w:val="clear" w:color="000000" w:fill="FFFFFF"/>
            <w:vAlign w:val="bottom"/>
          </w:tcPr>
          <w:p w14:paraId="69D21B5D"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1 399</w:t>
            </w:r>
          </w:p>
        </w:tc>
        <w:tc>
          <w:tcPr>
            <w:tcW w:w="1863" w:type="dxa"/>
            <w:tcBorders>
              <w:top w:val="dotted" w:sz="4" w:space="0" w:color="auto"/>
              <w:left w:val="dotted" w:sz="4" w:space="0" w:color="auto"/>
              <w:bottom w:val="dotted" w:sz="4" w:space="0" w:color="auto"/>
              <w:right w:val="dotted" w:sz="4" w:space="0" w:color="auto"/>
            </w:tcBorders>
            <w:shd w:val="clear" w:color="000000" w:fill="FFFFFF"/>
            <w:noWrap/>
            <w:vAlign w:val="bottom"/>
          </w:tcPr>
          <w:p w14:paraId="3C709D1F"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1 094</w:t>
            </w:r>
          </w:p>
        </w:tc>
        <w:tc>
          <w:tcPr>
            <w:tcW w:w="1359" w:type="dxa"/>
            <w:tcBorders>
              <w:top w:val="dotted" w:sz="4" w:space="0" w:color="auto"/>
              <w:left w:val="dotted" w:sz="4" w:space="0" w:color="auto"/>
              <w:bottom w:val="dotted" w:sz="4" w:space="0" w:color="auto"/>
              <w:right w:val="dotted" w:sz="4" w:space="0" w:color="auto"/>
            </w:tcBorders>
            <w:shd w:val="clear" w:color="000000" w:fill="FFFFFF"/>
            <w:noWrap/>
            <w:vAlign w:val="bottom"/>
          </w:tcPr>
          <w:p w14:paraId="47487C0A"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305</w:t>
            </w:r>
          </w:p>
        </w:tc>
        <w:tc>
          <w:tcPr>
            <w:tcW w:w="1360" w:type="dxa"/>
            <w:tcBorders>
              <w:top w:val="dotted" w:sz="4" w:space="0" w:color="auto"/>
              <w:left w:val="dotted" w:sz="4" w:space="0" w:color="auto"/>
              <w:bottom w:val="dotted" w:sz="4" w:space="0" w:color="auto"/>
              <w:right w:val="single" w:sz="4" w:space="0" w:color="auto"/>
            </w:tcBorders>
            <w:shd w:val="clear" w:color="000000" w:fill="FFFFFF"/>
            <w:noWrap/>
            <w:vAlign w:val="bottom"/>
          </w:tcPr>
          <w:p w14:paraId="42CB53F0"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21,8</w:t>
            </w:r>
          </w:p>
        </w:tc>
      </w:tr>
      <w:tr w:rsidR="007F088E" w:rsidRPr="001E3A5F" w14:paraId="1A1BC754" w14:textId="77777777" w:rsidTr="00A72EDC">
        <w:trPr>
          <w:trHeight w:val="251"/>
        </w:trPr>
        <w:tc>
          <w:tcPr>
            <w:tcW w:w="2741" w:type="dxa"/>
            <w:tcBorders>
              <w:top w:val="dotted" w:sz="4" w:space="0" w:color="auto"/>
              <w:left w:val="single" w:sz="4" w:space="0" w:color="auto"/>
              <w:bottom w:val="dotted" w:sz="4" w:space="0" w:color="auto"/>
              <w:right w:val="dotted" w:sz="4" w:space="0" w:color="auto"/>
            </w:tcBorders>
            <w:shd w:val="clear" w:color="auto" w:fill="FDE9D9" w:themeFill="accent6" w:themeFillTint="33"/>
            <w:vAlign w:val="center"/>
            <w:hideMark/>
          </w:tcPr>
          <w:p w14:paraId="375BC377" w14:textId="77777777" w:rsidR="007F088E" w:rsidRPr="00A72EDC" w:rsidRDefault="007F088E" w:rsidP="007F088E">
            <w:pPr>
              <w:jc w:val="both"/>
              <w:rPr>
                <w:rFonts w:ascii="Arial Narrow" w:eastAsia="Times New Roman" w:hAnsi="Arial Narrow"/>
                <w:color w:val="000000"/>
                <w:sz w:val="20"/>
                <w:szCs w:val="20"/>
                <w:lang w:eastAsia="fr-FR"/>
              </w:rPr>
            </w:pPr>
            <w:r w:rsidRPr="00F57487">
              <w:rPr>
                <w:rFonts w:ascii="Arial Narrow" w:eastAsia="Times New Roman" w:hAnsi="Arial Narrow"/>
                <w:color w:val="000000"/>
                <w:sz w:val="20"/>
                <w:szCs w:val="20"/>
                <w:lang w:eastAsia="fr-FR"/>
              </w:rPr>
              <w:t>Nord</w:t>
            </w:r>
          </w:p>
        </w:tc>
        <w:tc>
          <w:tcPr>
            <w:tcW w:w="1534" w:type="dxa"/>
            <w:tcBorders>
              <w:top w:val="dotted" w:sz="4" w:space="0" w:color="auto"/>
              <w:left w:val="dotted" w:sz="4" w:space="0" w:color="auto"/>
              <w:bottom w:val="dotted" w:sz="4" w:space="0" w:color="auto"/>
              <w:right w:val="dotted" w:sz="4" w:space="0" w:color="auto"/>
            </w:tcBorders>
            <w:shd w:val="clear" w:color="auto" w:fill="FDE9D9" w:themeFill="accent6" w:themeFillTint="33"/>
            <w:vAlign w:val="bottom"/>
          </w:tcPr>
          <w:p w14:paraId="56666F84"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1 714</w:t>
            </w:r>
          </w:p>
        </w:tc>
        <w:tc>
          <w:tcPr>
            <w:tcW w:w="1863" w:type="dxa"/>
            <w:tcBorders>
              <w:top w:val="dotted" w:sz="4" w:space="0" w:color="auto"/>
              <w:left w:val="dotted" w:sz="4" w:space="0" w:color="auto"/>
              <w:bottom w:val="dotted" w:sz="4" w:space="0" w:color="auto"/>
              <w:right w:val="dotted" w:sz="4" w:space="0" w:color="auto"/>
            </w:tcBorders>
            <w:shd w:val="clear" w:color="auto" w:fill="FDE9D9" w:themeFill="accent6" w:themeFillTint="33"/>
            <w:noWrap/>
            <w:vAlign w:val="bottom"/>
          </w:tcPr>
          <w:p w14:paraId="32D0F924"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932</w:t>
            </w:r>
          </w:p>
        </w:tc>
        <w:tc>
          <w:tcPr>
            <w:tcW w:w="1359" w:type="dxa"/>
            <w:tcBorders>
              <w:top w:val="dotted" w:sz="4" w:space="0" w:color="auto"/>
              <w:left w:val="dotted" w:sz="4" w:space="0" w:color="auto"/>
              <w:bottom w:val="dotted" w:sz="4" w:space="0" w:color="auto"/>
              <w:right w:val="dotted" w:sz="4" w:space="0" w:color="auto"/>
            </w:tcBorders>
            <w:shd w:val="clear" w:color="auto" w:fill="FDE9D9" w:themeFill="accent6" w:themeFillTint="33"/>
            <w:noWrap/>
            <w:vAlign w:val="bottom"/>
          </w:tcPr>
          <w:p w14:paraId="15F299EC"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782</w:t>
            </w:r>
          </w:p>
        </w:tc>
        <w:tc>
          <w:tcPr>
            <w:tcW w:w="1360" w:type="dxa"/>
            <w:tcBorders>
              <w:top w:val="dotted" w:sz="4" w:space="0" w:color="auto"/>
              <w:left w:val="dotted" w:sz="4" w:space="0" w:color="auto"/>
              <w:bottom w:val="dotted" w:sz="4" w:space="0" w:color="auto"/>
              <w:right w:val="single" w:sz="4" w:space="0" w:color="auto"/>
            </w:tcBorders>
            <w:shd w:val="clear" w:color="auto" w:fill="FDE9D9" w:themeFill="accent6" w:themeFillTint="33"/>
            <w:noWrap/>
            <w:vAlign w:val="bottom"/>
          </w:tcPr>
          <w:p w14:paraId="17079CEC"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45,6</w:t>
            </w:r>
          </w:p>
        </w:tc>
      </w:tr>
      <w:tr w:rsidR="007F088E" w:rsidRPr="001E3A5F" w14:paraId="7F43B75E" w14:textId="77777777" w:rsidTr="007F088E">
        <w:trPr>
          <w:trHeight w:val="251"/>
        </w:trPr>
        <w:tc>
          <w:tcPr>
            <w:tcW w:w="2741" w:type="dxa"/>
            <w:tcBorders>
              <w:top w:val="dotted" w:sz="4" w:space="0" w:color="auto"/>
              <w:left w:val="single" w:sz="4" w:space="0" w:color="auto"/>
              <w:bottom w:val="dotted" w:sz="4" w:space="0" w:color="auto"/>
              <w:right w:val="dotted" w:sz="4" w:space="0" w:color="auto"/>
            </w:tcBorders>
            <w:shd w:val="clear" w:color="000000" w:fill="FFFFFF"/>
            <w:vAlign w:val="center"/>
            <w:hideMark/>
          </w:tcPr>
          <w:p w14:paraId="36BAA0D5" w14:textId="77777777" w:rsidR="007F088E" w:rsidRPr="00F57487" w:rsidRDefault="007F088E" w:rsidP="007F088E">
            <w:pPr>
              <w:rPr>
                <w:rFonts w:ascii="Arial Narrow" w:eastAsia="Times New Roman" w:hAnsi="Arial Narrow"/>
                <w:color w:val="000000"/>
                <w:sz w:val="20"/>
                <w:szCs w:val="20"/>
                <w:lang w:eastAsia="fr-FR"/>
              </w:rPr>
            </w:pPr>
            <w:r w:rsidRPr="00F57487">
              <w:rPr>
                <w:rFonts w:ascii="Arial Narrow" w:eastAsia="Times New Roman" w:hAnsi="Arial Narrow"/>
                <w:color w:val="000000"/>
                <w:sz w:val="20"/>
                <w:szCs w:val="20"/>
                <w:lang w:eastAsia="fr-FR"/>
              </w:rPr>
              <w:t>Plateau Central</w:t>
            </w:r>
          </w:p>
        </w:tc>
        <w:tc>
          <w:tcPr>
            <w:tcW w:w="1534" w:type="dxa"/>
            <w:tcBorders>
              <w:top w:val="dotted" w:sz="4" w:space="0" w:color="auto"/>
              <w:left w:val="dotted" w:sz="4" w:space="0" w:color="auto"/>
              <w:bottom w:val="dotted" w:sz="4" w:space="0" w:color="auto"/>
              <w:right w:val="dotted" w:sz="4" w:space="0" w:color="auto"/>
            </w:tcBorders>
            <w:shd w:val="clear" w:color="000000" w:fill="FFFFFF"/>
            <w:vAlign w:val="bottom"/>
          </w:tcPr>
          <w:p w14:paraId="30B8D183"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899</w:t>
            </w:r>
          </w:p>
        </w:tc>
        <w:tc>
          <w:tcPr>
            <w:tcW w:w="1863" w:type="dxa"/>
            <w:tcBorders>
              <w:top w:val="dotted" w:sz="4" w:space="0" w:color="auto"/>
              <w:left w:val="dotted" w:sz="4" w:space="0" w:color="auto"/>
              <w:bottom w:val="dotted" w:sz="4" w:space="0" w:color="auto"/>
              <w:right w:val="dotted" w:sz="4" w:space="0" w:color="auto"/>
            </w:tcBorders>
            <w:shd w:val="clear" w:color="000000" w:fill="FFFFFF"/>
            <w:noWrap/>
            <w:vAlign w:val="bottom"/>
          </w:tcPr>
          <w:p w14:paraId="3D4A6907"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714</w:t>
            </w:r>
          </w:p>
        </w:tc>
        <w:tc>
          <w:tcPr>
            <w:tcW w:w="1359" w:type="dxa"/>
            <w:tcBorders>
              <w:top w:val="dotted" w:sz="4" w:space="0" w:color="auto"/>
              <w:left w:val="dotted" w:sz="4" w:space="0" w:color="auto"/>
              <w:bottom w:val="dotted" w:sz="4" w:space="0" w:color="auto"/>
              <w:right w:val="dotted" w:sz="4" w:space="0" w:color="auto"/>
            </w:tcBorders>
            <w:shd w:val="clear" w:color="000000" w:fill="FFFFFF"/>
            <w:noWrap/>
            <w:vAlign w:val="bottom"/>
          </w:tcPr>
          <w:p w14:paraId="6AAC1499"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185</w:t>
            </w:r>
          </w:p>
        </w:tc>
        <w:tc>
          <w:tcPr>
            <w:tcW w:w="1360" w:type="dxa"/>
            <w:tcBorders>
              <w:top w:val="dotted" w:sz="4" w:space="0" w:color="auto"/>
              <w:left w:val="dotted" w:sz="4" w:space="0" w:color="auto"/>
              <w:bottom w:val="dotted" w:sz="4" w:space="0" w:color="auto"/>
              <w:right w:val="single" w:sz="4" w:space="0" w:color="auto"/>
            </w:tcBorders>
            <w:shd w:val="clear" w:color="000000" w:fill="FFFFFF"/>
            <w:noWrap/>
            <w:vAlign w:val="bottom"/>
          </w:tcPr>
          <w:p w14:paraId="669F105D"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20,6</w:t>
            </w:r>
          </w:p>
        </w:tc>
      </w:tr>
      <w:tr w:rsidR="007F088E" w:rsidRPr="001E3A5F" w14:paraId="18BAB17E" w14:textId="77777777" w:rsidTr="00A72EDC">
        <w:trPr>
          <w:trHeight w:val="251"/>
        </w:trPr>
        <w:tc>
          <w:tcPr>
            <w:tcW w:w="2741" w:type="dxa"/>
            <w:tcBorders>
              <w:top w:val="dotted" w:sz="4" w:space="0" w:color="auto"/>
              <w:left w:val="single" w:sz="4" w:space="0" w:color="auto"/>
              <w:bottom w:val="dotted" w:sz="4" w:space="0" w:color="auto"/>
              <w:right w:val="dotted" w:sz="4" w:space="0" w:color="auto"/>
            </w:tcBorders>
            <w:shd w:val="clear" w:color="auto" w:fill="FDE9D9" w:themeFill="accent6" w:themeFillTint="33"/>
            <w:vAlign w:val="center"/>
            <w:hideMark/>
          </w:tcPr>
          <w:p w14:paraId="63DE8D74" w14:textId="77777777" w:rsidR="007F088E" w:rsidRPr="00A72EDC" w:rsidRDefault="007F088E" w:rsidP="007F088E">
            <w:pPr>
              <w:jc w:val="both"/>
              <w:rPr>
                <w:rFonts w:ascii="Arial Narrow" w:eastAsia="Times New Roman" w:hAnsi="Arial Narrow"/>
                <w:color w:val="000000"/>
                <w:sz w:val="20"/>
                <w:szCs w:val="20"/>
                <w:lang w:eastAsia="fr-FR"/>
              </w:rPr>
            </w:pPr>
            <w:r w:rsidRPr="00F57487">
              <w:rPr>
                <w:rFonts w:ascii="Arial Narrow" w:eastAsia="Times New Roman" w:hAnsi="Arial Narrow"/>
                <w:color w:val="000000"/>
                <w:sz w:val="20"/>
                <w:szCs w:val="20"/>
                <w:lang w:eastAsia="fr-FR"/>
              </w:rPr>
              <w:t>Sahel</w:t>
            </w:r>
          </w:p>
        </w:tc>
        <w:tc>
          <w:tcPr>
            <w:tcW w:w="1534" w:type="dxa"/>
            <w:tcBorders>
              <w:top w:val="dotted" w:sz="4" w:space="0" w:color="auto"/>
              <w:left w:val="dotted" w:sz="4" w:space="0" w:color="auto"/>
              <w:bottom w:val="dotted" w:sz="4" w:space="0" w:color="auto"/>
              <w:right w:val="dotted" w:sz="4" w:space="0" w:color="auto"/>
            </w:tcBorders>
            <w:shd w:val="clear" w:color="auto" w:fill="FDE9D9" w:themeFill="accent6" w:themeFillTint="33"/>
            <w:vAlign w:val="bottom"/>
          </w:tcPr>
          <w:p w14:paraId="6BE5822A"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4 429</w:t>
            </w:r>
          </w:p>
        </w:tc>
        <w:tc>
          <w:tcPr>
            <w:tcW w:w="1863" w:type="dxa"/>
            <w:tcBorders>
              <w:top w:val="dotted" w:sz="4" w:space="0" w:color="auto"/>
              <w:left w:val="dotted" w:sz="4" w:space="0" w:color="auto"/>
              <w:bottom w:val="dotted" w:sz="4" w:space="0" w:color="auto"/>
              <w:right w:val="dotted" w:sz="4" w:space="0" w:color="auto"/>
            </w:tcBorders>
            <w:shd w:val="clear" w:color="auto" w:fill="FDE9D9" w:themeFill="accent6" w:themeFillTint="33"/>
            <w:noWrap/>
            <w:vAlign w:val="bottom"/>
          </w:tcPr>
          <w:p w14:paraId="5EBF7C18"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4 357</w:t>
            </w:r>
          </w:p>
        </w:tc>
        <w:tc>
          <w:tcPr>
            <w:tcW w:w="1359" w:type="dxa"/>
            <w:tcBorders>
              <w:top w:val="dotted" w:sz="4" w:space="0" w:color="auto"/>
              <w:left w:val="dotted" w:sz="4" w:space="0" w:color="auto"/>
              <w:bottom w:val="dotted" w:sz="4" w:space="0" w:color="auto"/>
              <w:right w:val="dotted" w:sz="4" w:space="0" w:color="auto"/>
            </w:tcBorders>
            <w:shd w:val="clear" w:color="auto" w:fill="FDE9D9" w:themeFill="accent6" w:themeFillTint="33"/>
            <w:noWrap/>
            <w:vAlign w:val="bottom"/>
          </w:tcPr>
          <w:p w14:paraId="730881DA"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72</w:t>
            </w:r>
          </w:p>
        </w:tc>
        <w:tc>
          <w:tcPr>
            <w:tcW w:w="1360" w:type="dxa"/>
            <w:tcBorders>
              <w:top w:val="dotted" w:sz="4" w:space="0" w:color="auto"/>
              <w:left w:val="dotted" w:sz="4" w:space="0" w:color="auto"/>
              <w:bottom w:val="dotted" w:sz="4" w:space="0" w:color="auto"/>
              <w:right w:val="single" w:sz="4" w:space="0" w:color="auto"/>
            </w:tcBorders>
            <w:shd w:val="clear" w:color="auto" w:fill="FDE9D9" w:themeFill="accent6" w:themeFillTint="33"/>
            <w:noWrap/>
            <w:vAlign w:val="bottom"/>
          </w:tcPr>
          <w:p w14:paraId="286A7FEF"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1,6</w:t>
            </w:r>
          </w:p>
        </w:tc>
      </w:tr>
      <w:tr w:rsidR="007F088E" w:rsidRPr="001E3A5F" w14:paraId="680303C5" w14:textId="77777777" w:rsidTr="007F088E">
        <w:trPr>
          <w:trHeight w:val="251"/>
        </w:trPr>
        <w:tc>
          <w:tcPr>
            <w:tcW w:w="2741" w:type="dxa"/>
            <w:tcBorders>
              <w:top w:val="dotted" w:sz="4" w:space="0" w:color="auto"/>
              <w:left w:val="single" w:sz="4" w:space="0" w:color="auto"/>
              <w:bottom w:val="dotted" w:sz="4" w:space="0" w:color="auto"/>
              <w:right w:val="dotted" w:sz="4" w:space="0" w:color="auto"/>
            </w:tcBorders>
            <w:shd w:val="clear" w:color="000000" w:fill="FFFFFF"/>
            <w:vAlign w:val="center"/>
            <w:hideMark/>
          </w:tcPr>
          <w:p w14:paraId="4D37F50E" w14:textId="77777777" w:rsidR="007F088E" w:rsidRPr="00F57487" w:rsidRDefault="007F088E" w:rsidP="007F088E">
            <w:pPr>
              <w:rPr>
                <w:rFonts w:ascii="Arial Narrow" w:eastAsia="Times New Roman" w:hAnsi="Arial Narrow"/>
                <w:color w:val="000000"/>
                <w:sz w:val="20"/>
                <w:szCs w:val="20"/>
                <w:lang w:eastAsia="fr-FR"/>
              </w:rPr>
            </w:pPr>
            <w:r w:rsidRPr="00F57487">
              <w:rPr>
                <w:rFonts w:ascii="Arial Narrow" w:eastAsia="Times New Roman" w:hAnsi="Arial Narrow"/>
                <w:color w:val="000000"/>
                <w:sz w:val="20"/>
                <w:szCs w:val="20"/>
                <w:lang w:eastAsia="fr-FR"/>
              </w:rPr>
              <w:t>Sud-Ouest</w:t>
            </w:r>
          </w:p>
        </w:tc>
        <w:tc>
          <w:tcPr>
            <w:tcW w:w="1534" w:type="dxa"/>
            <w:tcBorders>
              <w:top w:val="dotted" w:sz="4" w:space="0" w:color="auto"/>
              <w:left w:val="dotted" w:sz="4" w:space="0" w:color="auto"/>
              <w:bottom w:val="dotted" w:sz="4" w:space="0" w:color="auto"/>
              <w:right w:val="dotted" w:sz="4" w:space="0" w:color="auto"/>
            </w:tcBorders>
            <w:shd w:val="clear" w:color="000000" w:fill="FFFFFF"/>
            <w:vAlign w:val="bottom"/>
          </w:tcPr>
          <w:p w14:paraId="76C10275"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1 134</w:t>
            </w:r>
          </w:p>
        </w:tc>
        <w:tc>
          <w:tcPr>
            <w:tcW w:w="1863" w:type="dxa"/>
            <w:tcBorders>
              <w:top w:val="dotted" w:sz="4" w:space="0" w:color="auto"/>
              <w:left w:val="dotted" w:sz="4" w:space="0" w:color="auto"/>
              <w:bottom w:val="dotted" w:sz="4" w:space="0" w:color="auto"/>
              <w:right w:val="dotted" w:sz="4" w:space="0" w:color="auto"/>
            </w:tcBorders>
            <w:shd w:val="clear" w:color="000000" w:fill="FFFFFF"/>
            <w:noWrap/>
            <w:vAlign w:val="bottom"/>
          </w:tcPr>
          <w:p w14:paraId="658843AE"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847</w:t>
            </w:r>
          </w:p>
        </w:tc>
        <w:tc>
          <w:tcPr>
            <w:tcW w:w="1359" w:type="dxa"/>
            <w:tcBorders>
              <w:top w:val="dotted" w:sz="4" w:space="0" w:color="auto"/>
              <w:left w:val="dotted" w:sz="4" w:space="0" w:color="auto"/>
              <w:bottom w:val="dotted" w:sz="4" w:space="0" w:color="auto"/>
              <w:right w:val="dotted" w:sz="4" w:space="0" w:color="auto"/>
            </w:tcBorders>
            <w:shd w:val="clear" w:color="000000" w:fill="FFFFFF"/>
            <w:noWrap/>
            <w:vAlign w:val="bottom"/>
          </w:tcPr>
          <w:p w14:paraId="379949BF"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287</w:t>
            </w:r>
          </w:p>
        </w:tc>
        <w:tc>
          <w:tcPr>
            <w:tcW w:w="1360" w:type="dxa"/>
            <w:tcBorders>
              <w:top w:val="dotted" w:sz="4" w:space="0" w:color="auto"/>
              <w:left w:val="dotted" w:sz="4" w:space="0" w:color="auto"/>
              <w:bottom w:val="dotted" w:sz="4" w:space="0" w:color="auto"/>
              <w:right w:val="single" w:sz="4" w:space="0" w:color="auto"/>
            </w:tcBorders>
            <w:shd w:val="clear" w:color="000000" w:fill="FFFFFF"/>
            <w:noWrap/>
            <w:vAlign w:val="bottom"/>
          </w:tcPr>
          <w:p w14:paraId="0EAEEE92" w14:textId="77777777" w:rsidR="007F088E" w:rsidRPr="00A72EDC" w:rsidRDefault="007F088E" w:rsidP="007F088E">
            <w:pPr>
              <w:jc w:val="right"/>
              <w:rPr>
                <w:rFonts w:ascii="Arial Narrow" w:eastAsia="Times New Roman" w:hAnsi="Arial Narrow"/>
                <w:color w:val="000000"/>
                <w:sz w:val="20"/>
                <w:szCs w:val="20"/>
                <w:lang w:eastAsia="fr-FR"/>
              </w:rPr>
            </w:pPr>
            <w:r w:rsidRPr="00A72EDC">
              <w:rPr>
                <w:rFonts w:ascii="Arial Narrow" w:hAnsi="Arial Narrow" w:cs="Arial"/>
                <w:sz w:val="20"/>
                <w:szCs w:val="20"/>
              </w:rPr>
              <w:t>25,3</w:t>
            </w:r>
          </w:p>
        </w:tc>
      </w:tr>
      <w:tr w:rsidR="007F088E" w:rsidRPr="001E3A5F" w14:paraId="2DF5A11B" w14:textId="77777777" w:rsidTr="00A72EDC">
        <w:trPr>
          <w:trHeight w:val="251"/>
        </w:trPr>
        <w:tc>
          <w:tcPr>
            <w:tcW w:w="2741" w:type="dxa"/>
            <w:tcBorders>
              <w:top w:val="dotted" w:sz="4" w:space="0" w:color="auto"/>
              <w:left w:val="single" w:sz="4" w:space="0" w:color="auto"/>
              <w:bottom w:val="single" w:sz="4" w:space="0" w:color="auto"/>
              <w:right w:val="dotted" w:sz="4" w:space="0" w:color="auto"/>
            </w:tcBorders>
            <w:shd w:val="clear" w:color="auto" w:fill="FDE9D9" w:themeFill="accent6" w:themeFillTint="33"/>
            <w:vAlign w:val="center"/>
            <w:hideMark/>
          </w:tcPr>
          <w:p w14:paraId="56B48743" w14:textId="77777777" w:rsidR="007F088E" w:rsidRPr="00A72EDC" w:rsidRDefault="007F088E" w:rsidP="007F088E">
            <w:pPr>
              <w:jc w:val="center"/>
              <w:rPr>
                <w:rFonts w:ascii="Arial Narrow" w:eastAsia="Times New Roman" w:hAnsi="Arial Narrow"/>
                <w:b/>
                <w:bCs/>
                <w:color w:val="000000"/>
                <w:sz w:val="20"/>
                <w:szCs w:val="20"/>
                <w:lang w:eastAsia="fr-FR"/>
              </w:rPr>
            </w:pPr>
            <w:r w:rsidRPr="00C14742">
              <w:rPr>
                <w:rFonts w:ascii="Arial Narrow" w:eastAsia="Times New Roman" w:hAnsi="Arial Narrow"/>
                <w:b/>
                <w:bCs/>
                <w:color w:val="000000"/>
                <w:sz w:val="20"/>
                <w:szCs w:val="20"/>
                <w:lang w:eastAsia="fr-FR"/>
              </w:rPr>
              <w:t>Total</w:t>
            </w:r>
          </w:p>
        </w:tc>
        <w:tc>
          <w:tcPr>
            <w:tcW w:w="1534" w:type="dxa"/>
            <w:tcBorders>
              <w:top w:val="dotted" w:sz="4" w:space="0" w:color="auto"/>
              <w:left w:val="dotted" w:sz="4" w:space="0" w:color="auto"/>
              <w:bottom w:val="single" w:sz="4" w:space="0" w:color="auto"/>
              <w:right w:val="dotted" w:sz="4" w:space="0" w:color="auto"/>
            </w:tcBorders>
            <w:shd w:val="clear" w:color="auto" w:fill="FDE9D9" w:themeFill="accent6" w:themeFillTint="33"/>
            <w:vAlign w:val="bottom"/>
          </w:tcPr>
          <w:p w14:paraId="66B6085A" w14:textId="77777777" w:rsidR="007F088E" w:rsidRPr="00A72EDC" w:rsidRDefault="007F088E" w:rsidP="007F088E">
            <w:pPr>
              <w:jc w:val="right"/>
              <w:rPr>
                <w:rFonts w:ascii="Arial Narrow" w:eastAsia="Times New Roman" w:hAnsi="Arial Narrow"/>
                <w:b/>
                <w:bCs/>
                <w:color w:val="000000"/>
                <w:sz w:val="20"/>
                <w:szCs w:val="20"/>
                <w:lang w:eastAsia="fr-FR"/>
              </w:rPr>
            </w:pPr>
            <w:r w:rsidRPr="00A72EDC">
              <w:rPr>
                <w:rFonts w:ascii="Arial Narrow" w:hAnsi="Arial Narrow" w:cs="Arial"/>
                <w:b/>
                <w:sz w:val="20"/>
                <w:szCs w:val="20"/>
              </w:rPr>
              <w:t>25 302</w:t>
            </w:r>
          </w:p>
        </w:tc>
        <w:tc>
          <w:tcPr>
            <w:tcW w:w="1863" w:type="dxa"/>
            <w:tcBorders>
              <w:top w:val="dotted" w:sz="4" w:space="0" w:color="auto"/>
              <w:left w:val="dotted" w:sz="4" w:space="0" w:color="auto"/>
              <w:bottom w:val="single" w:sz="4" w:space="0" w:color="auto"/>
              <w:right w:val="dotted" w:sz="4" w:space="0" w:color="auto"/>
            </w:tcBorders>
            <w:shd w:val="clear" w:color="auto" w:fill="FDE9D9" w:themeFill="accent6" w:themeFillTint="33"/>
            <w:noWrap/>
            <w:vAlign w:val="bottom"/>
          </w:tcPr>
          <w:p w14:paraId="706B5DED" w14:textId="77777777" w:rsidR="007F088E" w:rsidRPr="00A72EDC" w:rsidRDefault="007F088E" w:rsidP="007F088E">
            <w:pPr>
              <w:jc w:val="right"/>
              <w:rPr>
                <w:rFonts w:ascii="Arial Narrow" w:eastAsia="Times New Roman" w:hAnsi="Arial Narrow"/>
                <w:b/>
                <w:bCs/>
                <w:color w:val="000000"/>
                <w:sz w:val="20"/>
                <w:szCs w:val="20"/>
                <w:lang w:eastAsia="fr-FR"/>
              </w:rPr>
            </w:pPr>
            <w:r w:rsidRPr="00A72EDC">
              <w:rPr>
                <w:rFonts w:ascii="Arial Narrow" w:hAnsi="Arial Narrow" w:cs="Arial"/>
                <w:b/>
                <w:sz w:val="20"/>
                <w:szCs w:val="20"/>
              </w:rPr>
              <w:t>20 976</w:t>
            </w:r>
          </w:p>
        </w:tc>
        <w:tc>
          <w:tcPr>
            <w:tcW w:w="1359" w:type="dxa"/>
            <w:tcBorders>
              <w:top w:val="dotted" w:sz="4" w:space="0" w:color="auto"/>
              <w:left w:val="dotted" w:sz="4" w:space="0" w:color="auto"/>
              <w:bottom w:val="single" w:sz="4" w:space="0" w:color="auto"/>
              <w:right w:val="dotted" w:sz="4" w:space="0" w:color="auto"/>
            </w:tcBorders>
            <w:shd w:val="clear" w:color="auto" w:fill="FDE9D9" w:themeFill="accent6" w:themeFillTint="33"/>
            <w:noWrap/>
            <w:vAlign w:val="bottom"/>
          </w:tcPr>
          <w:p w14:paraId="61FF4941" w14:textId="77777777" w:rsidR="007F088E" w:rsidRPr="00A72EDC" w:rsidRDefault="007F088E" w:rsidP="007F088E">
            <w:pPr>
              <w:jc w:val="right"/>
              <w:rPr>
                <w:rFonts w:ascii="Arial Narrow" w:eastAsia="Times New Roman" w:hAnsi="Arial Narrow"/>
                <w:b/>
                <w:bCs/>
                <w:color w:val="000000"/>
                <w:sz w:val="20"/>
                <w:szCs w:val="20"/>
                <w:lang w:eastAsia="fr-FR"/>
              </w:rPr>
            </w:pPr>
            <w:r w:rsidRPr="00A72EDC">
              <w:rPr>
                <w:rFonts w:ascii="Arial Narrow" w:hAnsi="Arial Narrow" w:cs="Arial"/>
                <w:b/>
                <w:sz w:val="20"/>
                <w:szCs w:val="20"/>
              </w:rPr>
              <w:t>4 326</w:t>
            </w:r>
          </w:p>
        </w:tc>
        <w:tc>
          <w:tcPr>
            <w:tcW w:w="1360" w:type="dxa"/>
            <w:tcBorders>
              <w:top w:val="dotted" w:sz="4" w:space="0" w:color="auto"/>
              <w:left w:val="dotted" w:sz="4" w:space="0" w:color="auto"/>
              <w:bottom w:val="single" w:sz="4" w:space="0" w:color="auto"/>
              <w:right w:val="single" w:sz="4" w:space="0" w:color="auto"/>
            </w:tcBorders>
            <w:shd w:val="clear" w:color="auto" w:fill="FDE9D9" w:themeFill="accent6" w:themeFillTint="33"/>
            <w:noWrap/>
            <w:vAlign w:val="bottom"/>
          </w:tcPr>
          <w:p w14:paraId="19AA1BB5" w14:textId="77777777" w:rsidR="007F088E" w:rsidRPr="00A72EDC" w:rsidRDefault="007F088E" w:rsidP="007F088E">
            <w:pPr>
              <w:jc w:val="right"/>
              <w:rPr>
                <w:rFonts w:ascii="Arial Narrow" w:eastAsia="Times New Roman" w:hAnsi="Arial Narrow"/>
                <w:b/>
                <w:bCs/>
                <w:color w:val="000000"/>
                <w:sz w:val="20"/>
                <w:szCs w:val="20"/>
                <w:lang w:eastAsia="fr-FR"/>
              </w:rPr>
            </w:pPr>
            <w:r w:rsidRPr="00A72EDC">
              <w:rPr>
                <w:rFonts w:ascii="Arial Narrow" w:hAnsi="Arial Narrow" w:cs="Arial"/>
                <w:b/>
                <w:sz w:val="20"/>
                <w:szCs w:val="20"/>
              </w:rPr>
              <w:t>17,1</w:t>
            </w:r>
          </w:p>
        </w:tc>
      </w:tr>
    </w:tbl>
    <w:p w14:paraId="4332650C" w14:textId="77777777" w:rsidR="007F088E" w:rsidRPr="00A72EDC" w:rsidRDefault="007F088E" w:rsidP="007F088E">
      <w:pPr>
        <w:spacing w:after="120"/>
        <w:rPr>
          <w:rFonts w:ascii="Arial Narrow" w:hAnsi="Arial Narrow"/>
          <w:sz w:val="18"/>
          <w:szCs w:val="18"/>
        </w:rPr>
      </w:pPr>
      <w:r w:rsidRPr="00A72EDC">
        <w:rPr>
          <w:rFonts w:ascii="Arial Narrow" w:hAnsi="Arial Narrow"/>
          <w:b/>
          <w:sz w:val="18"/>
          <w:szCs w:val="18"/>
        </w:rPr>
        <w:t>Source :</w:t>
      </w:r>
      <w:r w:rsidRPr="00A72EDC">
        <w:rPr>
          <w:rFonts w:ascii="Arial Narrow" w:hAnsi="Arial Narrow"/>
          <w:sz w:val="18"/>
          <w:szCs w:val="18"/>
        </w:rPr>
        <w:t xml:space="preserve"> </w:t>
      </w:r>
      <w:r w:rsidRPr="00A72EDC">
        <w:rPr>
          <w:rFonts w:ascii="Arial Narrow" w:hAnsi="Arial Narrow" w:cs="Arial"/>
          <w:i/>
          <w:sz w:val="18"/>
          <w:szCs w:val="18"/>
        </w:rPr>
        <w:t xml:space="preserve">Collecte de données sur l’assainissement en 2016, </w:t>
      </w:r>
      <w:r w:rsidRPr="00A72EDC">
        <w:rPr>
          <w:rFonts w:ascii="Arial Narrow" w:hAnsi="Arial Narrow"/>
          <w:sz w:val="18"/>
          <w:szCs w:val="18"/>
        </w:rPr>
        <w:t>DGA</w:t>
      </w:r>
    </w:p>
    <w:p w14:paraId="7F5B47D6" w14:textId="37D76ED8" w:rsidR="007F088E" w:rsidRPr="00654299" w:rsidRDefault="007F088E" w:rsidP="007F088E">
      <w:pPr>
        <w:autoSpaceDE w:val="0"/>
        <w:autoSpaceDN w:val="0"/>
        <w:adjustRightInd w:val="0"/>
        <w:spacing w:line="276" w:lineRule="auto"/>
        <w:jc w:val="both"/>
        <w:rPr>
          <w:rFonts w:ascii="Arial Narrow" w:eastAsia="Times New Roman" w:hAnsi="Arial Narrow"/>
          <w:color w:val="000000"/>
          <w:szCs w:val="22"/>
          <w:lang w:eastAsia="fr-FR"/>
        </w:rPr>
      </w:pPr>
      <w:r w:rsidRPr="00654299">
        <w:rPr>
          <w:rFonts w:ascii="Arial Narrow" w:eastAsia="Times New Roman" w:hAnsi="Arial Narrow"/>
          <w:color w:val="000000"/>
          <w:szCs w:val="22"/>
          <w:lang w:eastAsia="fr-FR"/>
        </w:rPr>
        <w:t>En 201</w:t>
      </w:r>
      <w:r w:rsidRPr="003E70EE">
        <w:rPr>
          <w:rFonts w:ascii="Arial Narrow" w:eastAsia="Times New Roman" w:hAnsi="Arial Narrow"/>
          <w:color w:val="000000"/>
          <w:szCs w:val="22"/>
          <w:lang w:eastAsia="fr-FR"/>
        </w:rPr>
        <w:t>6</w:t>
      </w:r>
      <w:r w:rsidRPr="00654299">
        <w:rPr>
          <w:rFonts w:ascii="Arial Narrow" w:eastAsia="Times New Roman" w:hAnsi="Arial Narrow"/>
          <w:color w:val="000000"/>
          <w:szCs w:val="22"/>
          <w:lang w:eastAsia="fr-FR"/>
        </w:rPr>
        <w:t xml:space="preserve">, un total de </w:t>
      </w:r>
      <w:r w:rsidRPr="003E70EE">
        <w:rPr>
          <w:rFonts w:ascii="Arial Narrow" w:eastAsia="Times New Roman" w:hAnsi="Arial Narrow"/>
          <w:color w:val="000000"/>
          <w:szCs w:val="22"/>
          <w:lang w:eastAsia="fr-FR"/>
        </w:rPr>
        <w:t>2</w:t>
      </w:r>
      <w:r>
        <w:rPr>
          <w:rFonts w:ascii="Arial Narrow" w:eastAsia="Times New Roman" w:hAnsi="Arial Narrow"/>
          <w:color w:val="000000"/>
          <w:szCs w:val="22"/>
          <w:lang w:eastAsia="fr-FR"/>
        </w:rPr>
        <w:t>5</w:t>
      </w:r>
      <w:r w:rsidRPr="003E70EE">
        <w:rPr>
          <w:rFonts w:ascii="Arial Narrow" w:eastAsia="Times New Roman" w:hAnsi="Arial Narrow"/>
          <w:color w:val="000000"/>
          <w:szCs w:val="22"/>
          <w:lang w:eastAsia="fr-FR"/>
        </w:rPr>
        <w:t> 3</w:t>
      </w:r>
      <w:r>
        <w:rPr>
          <w:rFonts w:ascii="Arial Narrow" w:eastAsia="Times New Roman" w:hAnsi="Arial Narrow"/>
          <w:color w:val="000000"/>
          <w:szCs w:val="22"/>
          <w:lang w:eastAsia="fr-FR"/>
        </w:rPr>
        <w:t>02</w:t>
      </w:r>
      <w:r w:rsidRPr="003E70EE">
        <w:rPr>
          <w:rFonts w:ascii="Arial Narrow" w:eastAsia="Times New Roman" w:hAnsi="Arial Narrow"/>
          <w:color w:val="000000"/>
          <w:szCs w:val="22"/>
          <w:lang w:eastAsia="fr-FR"/>
        </w:rPr>
        <w:t xml:space="preserve"> </w:t>
      </w:r>
      <w:r w:rsidRPr="00654299">
        <w:rPr>
          <w:rFonts w:ascii="Arial Narrow" w:eastAsia="Times New Roman" w:hAnsi="Arial Narrow"/>
          <w:color w:val="000000"/>
          <w:szCs w:val="22"/>
          <w:lang w:eastAsia="fr-FR"/>
        </w:rPr>
        <w:t xml:space="preserve"> latrines familiales améliorées a été réalisé. Les latrines non subventionnées (autoréalisations)</w:t>
      </w:r>
      <w:r w:rsidRPr="003E70EE">
        <w:rPr>
          <w:rFonts w:ascii="Arial Narrow" w:eastAsia="Times New Roman" w:hAnsi="Arial Narrow"/>
          <w:color w:val="000000"/>
          <w:szCs w:val="22"/>
          <w:lang w:eastAsia="fr-FR"/>
        </w:rPr>
        <w:t xml:space="preserve"> </w:t>
      </w:r>
      <w:r w:rsidRPr="00654299">
        <w:rPr>
          <w:rFonts w:ascii="Arial Narrow" w:eastAsia="Times New Roman" w:hAnsi="Arial Narrow"/>
          <w:color w:val="000000"/>
          <w:szCs w:val="22"/>
          <w:lang w:eastAsia="fr-FR"/>
        </w:rPr>
        <w:t xml:space="preserve">qui traduisent l’effort de la population sont au nombre de </w:t>
      </w:r>
      <w:r>
        <w:rPr>
          <w:rFonts w:ascii="Arial Narrow" w:eastAsia="Times New Roman" w:hAnsi="Arial Narrow"/>
          <w:color w:val="000000"/>
          <w:szCs w:val="22"/>
          <w:lang w:eastAsia="fr-FR"/>
        </w:rPr>
        <w:t>4 326</w:t>
      </w:r>
      <w:r w:rsidRPr="003E70EE">
        <w:rPr>
          <w:rFonts w:ascii="Arial Narrow" w:eastAsia="Times New Roman" w:hAnsi="Arial Narrow"/>
          <w:color w:val="000000"/>
          <w:szCs w:val="22"/>
          <w:lang w:eastAsia="fr-FR"/>
        </w:rPr>
        <w:t xml:space="preserve"> soit </w:t>
      </w:r>
      <w:r>
        <w:rPr>
          <w:rFonts w:ascii="Arial Narrow" w:eastAsia="Times New Roman" w:hAnsi="Arial Narrow"/>
          <w:color w:val="000000"/>
          <w:szCs w:val="22"/>
          <w:lang w:eastAsia="fr-FR"/>
        </w:rPr>
        <w:t>17,1</w:t>
      </w:r>
      <w:r w:rsidRPr="003E70EE">
        <w:rPr>
          <w:rFonts w:ascii="Arial Narrow" w:eastAsia="Times New Roman" w:hAnsi="Arial Narrow"/>
          <w:color w:val="000000"/>
          <w:szCs w:val="22"/>
          <w:lang w:eastAsia="fr-FR"/>
        </w:rPr>
        <w:t>%. Ce</w:t>
      </w:r>
      <w:r>
        <w:rPr>
          <w:rFonts w:ascii="Arial Narrow" w:eastAsia="Times New Roman" w:hAnsi="Arial Narrow"/>
          <w:color w:val="000000"/>
          <w:szCs w:val="22"/>
          <w:lang w:eastAsia="fr-FR"/>
        </w:rPr>
        <w:t xml:space="preserve"> nombre est environ deux fois</w:t>
      </w:r>
      <w:r w:rsidRPr="003E70EE">
        <w:rPr>
          <w:rFonts w:ascii="Arial Narrow" w:eastAsia="Times New Roman" w:hAnsi="Arial Narrow"/>
          <w:color w:val="000000"/>
          <w:szCs w:val="22"/>
          <w:lang w:eastAsia="fr-FR"/>
        </w:rPr>
        <w:t xml:space="preserve"> supérieur à celui de l’année de 2015 qui était de </w:t>
      </w:r>
      <w:r w:rsidRPr="00A72EDC">
        <w:rPr>
          <w:rFonts w:ascii="Arial Narrow" w:eastAsia="Times New Roman" w:hAnsi="Arial Narrow"/>
          <w:color w:val="000000"/>
          <w:szCs w:val="22"/>
          <w:lang w:eastAsia="fr-FR"/>
        </w:rPr>
        <w:t>2 496 latrines</w:t>
      </w:r>
      <w:r>
        <w:rPr>
          <w:rFonts w:ascii="Arial Narrow" w:eastAsia="Times New Roman" w:hAnsi="Arial Narrow"/>
          <w:color w:val="000000"/>
          <w:szCs w:val="22"/>
          <w:lang w:eastAsia="fr-FR"/>
        </w:rPr>
        <w:t>.</w:t>
      </w:r>
    </w:p>
    <w:p w14:paraId="6BDFCBB5" w14:textId="77777777" w:rsidR="007F088E" w:rsidRPr="00295955" w:rsidRDefault="007F088E" w:rsidP="007F088E">
      <w:pPr>
        <w:spacing w:before="120" w:after="120" w:line="276" w:lineRule="auto"/>
        <w:jc w:val="both"/>
        <w:rPr>
          <w:rFonts w:ascii="Arial Narrow" w:eastAsia="Times New Roman" w:hAnsi="Arial Narrow"/>
          <w:color w:val="000000"/>
          <w:szCs w:val="22"/>
          <w:lang w:eastAsia="fr-FR"/>
        </w:rPr>
      </w:pPr>
      <w:r>
        <w:rPr>
          <w:rFonts w:ascii="Arial Narrow" w:eastAsia="Times New Roman" w:hAnsi="Arial Narrow"/>
          <w:color w:val="000000"/>
          <w:szCs w:val="22"/>
          <w:lang w:eastAsia="fr-FR"/>
        </w:rPr>
        <w:t xml:space="preserve">Bien que le  total des réalisations des latrines en 2016 soit significativement inférieur à celui de 2015, l’augmentation des autoréalisations est un point positif pour la mise en œuvre du nouveau programme (AEUE) qui prévoit l’apport de la population à 26%. Cependant, </w:t>
      </w:r>
      <w:r w:rsidRPr="00217A34">
        <w:rPr>
          <w:rFonts w:ascii="Arial Narrow" w:eastAsia="Times New Roman" w:hAnsi="Arial Narrow"/>
          <w:color w:val="000000"/>
          <w:szCs w:val="22"/>
          <w:lang w:eastAsia="fr-FR"/>
        </w:rPr>
        <w:t>des efforts doivent toujours être consentis dans la communication pour le changement de comportements des populations afin de susciter d’avantage les autoréalisations</w:t>
      </w:r>
      <w:r>
        <w:rPr>
          <w:rFonts w:ascii="Arial Narrow" w:eastAsia="Times New Roman" w:hAnsi="Arial Narrow"/>
          <w:color w:val="000000"/>
          <w:szCs w:val="22"/>
          <w:lang w:eastAsia="fr-FR"/>
        </w:rPr>
        <w:t>.</w:t>
      </w:r>
    </w:p>
    <w:p w14:paraId="0396DF69" w14:textId="77777777" w:rsidR="007F088E" w:rsidRPr="00B65DC6" w:rsidRDefault="007F088E" w:rsidP="007F088E">
      <w:pPr>
        <w:spacing w:before="120" w:after="120"/>
        <w:sectPr w:rsidR="007F088E" w:rsidRPr="00B65DC6" w:rsidSect="00853EF2">
          <w:pgSz w:w="11906" w:h="16838"/>
          <w:pgMar w:top="680" w:right="680" w:bottom="680" w:left="680" w:header="709" w:footer="709" w:gutter="0"/>
          <w:cols w:space="708"/>
          <w:docGrid w:linePitch="360"/>
        </w:sectPr>
      </w:pPr>
    </w:p>
    <w:p w14:paraId="4E056DF9" w14:textId="77777777" w:rsidR="007F088E" w:rsidRPr="00A81E27" w:rsidRDefault="007F088E" w:rsidP="007F088E">
      <w:pPr>
        <w:pStyle w:val="Paragraphedeliste"/>
        <w:numPr>
          <w:ilvl w:val="0"/>
          <w:numId w:val="76"/>
        </w:numPr>
        <w:rPr>
          <w:rFonts w:ascii="Arial Narrow" w:hAnsi="Arial Narrow" w:cs="Arial"/>
          <w:b/>
        </w:rPr>
      </w:pPr>
      <w:r w:rsidRPr="00A81E27">
        <w:rPr>
          <w:rFonts w:ascii="Arial Narrow" w:hAnsi="Arial Narrow" w:cs="Arial"/>
          <w:b/>
        </w:rPr>
        <w:t xml:space="preserve">Réhabilitations d’ouvrages </w:t>
      </w:r>
    </w:p>
    <w:p w14:paraId="4158D774" w14:textId="77777777" w:rsidR="007F088E" w:rsidRPr="00276CE7" w:rsidRDefault="007F088E" w:rsidP="007F088E">
      <w:pPr>
        <w:rPr>
          <w:rFonts w:ascii="Arial Narrow" w:hAnsi="Arial Narrow" w:cs="Arial"/>
          <w:b/>
          <w:sz w:val="22"/>
          <w:szCs w:val="22"/>
        </w:rPr>
      </w:pPr>
    </w:p>
    <w:p w14:paraId="3E664422" w14:textId="70614E9B" w:rsidR="007F088E" w:rsidRPr="00276CE7" w:rsidRDefault="007F088E" w:rsidP="00A72EDC">
      <w:pPr>
        <w:pStyle w:val="Lgende"/>
        <w:jc w:val="both"/>
        <w:rPr>
          <w:highlight w:val="yellow"/>
        </w:rPr>
      </w:pPr>
      <w:bookmarkStart w:id="57" w:name="_Toc477269037"/>
      <w:r w:rsidRPr="00C60EDB">
        <w:rPr>
          <w:rFonts w:ascii="Arial Narrow" w:hAnsi="Arial Narrow" w:cs="Arial"/>
          <w:sz w:val="22"/>
          <w:szCs w:val="24"/>
        </w:rPr>
        <w:t xml:space="preserve">Tableau </w:t>
      </w:r>
      <w:r w:rsidRPr="00C60EDB">
        <w:rPr>
          <w:rFonts w:ascii="Arial Narrow" w:hAnsi="Arial Narrow" w:cs="Arial"/>
          <w:b w:val="0"/>
          <w:bCs w:val="0"/>
          <w:sz w:val="22"/>
        </w:rPr>
        <w:fldChar w:fldCharType="begin"/>
      </w:r>
      <w:r w:rsidRPr="00C60EDB">
        <w:rPr>
          <w:rFonts w:ascii="Arial Narrow" w:hAnsi="Arial Narrow" w:cs="Arial"/>
          <w:sz w:val="22"/>
          <w:szCs w:val="24"/>
        </w:rPr>
        <w:instrText xml:space="preserve"> SEQ Tableau \* ARABIC </w:instrText>
      </w:r>
      <w:r w:rsidRPr="00C60EDB">
        <w:rPr>
          <w:rFonts w:ascii="Arial Narrow" w:hAnsi="Arial Narrow" w:cs="Arial"/>
          <w:b w:val="0"/>
          <w:bCs w:val="0"/>
          <w:sz w:val="22"/>
        </w:rPr>
        <w:fldChar w:fldCharType="separate"/>
      </w:r>
      <w:r w:rsidR="00022768">
        <w:rPr>
          <w:rFonts w:ascii="Arial Narrow" w:hAnsi="Arial Narrow" w:cs="Arial"/>
          <w:noProof/>
          <w:sz w:val="22"/>
          <w:szCs w:val="24"/>
        </w:rPr>
        <w:t>15</w:t>
      </w:r>
      <w:r w:rsidRPr="00C60EDB">
        <w:rPr>
          <w:rFonts w:ascii="Arial Narrow" w:hAnsi="Arial Narrow" w:cs="Arial"/>
          <w:b w:val="0"/>
          <w:bCs w:val="0"/>
          <w:sz w:val="22"/>
        </w:rPr>
        <w:fldChar w:fldCharType="end"/>
      </w:r>
      <w:r w:rsidRPr="00C60EDB">
        <w:rPr>
          <w:rFonts w:ascii="Arial Narrow" w:hAnsi="Arial Narrow" w:cs="Arial"/>
          <w:sz w:val="22"/>
          <w:szCs w:val="24"/>
        </w:rPr>
        <w:t xml:space="preserve"> : Réhabilitation de latrines dans les écoles, CSPS et</w:t>
      </w:r>
      <w:r>
        <w:rPr>
          <w:rFonts w:ascii="Arial Narrow" w:hAnsi="Arial Narrow" w:cs="Arial"/>
          <w:sz w:val="22"/>
          <w:szCs w:val="24"/>
        </w:rPr>
        <w:t xml:space="preserve"> lieux publiques</w:t>
      </w:r>
      <w:bookmarkEnd w:id="57"/>
    </w:p>
    <w:tbl>
      <w:tblPr>
        <w:tblW w:w="15567" w:type="dxa"/>
        <w:jc w:val="center"/>
        <w:tblBorders>
          <w:top w:val="single" w:sz="4" w:space="0" w:color="auto"/>
          <w:left w:val="single" w:sz="4" w:space="0" w:color="auto"/>
          <w:bottom w:val="single" w:sz="4" w:space="0" w:color="auto"/>
          <w:right w:val="single" w:sz="4" w:space="0" w:color="auto"/>
          <w:insideV w:val="single" w:sz="4" w:space="0" w:color="auto"/>
        </w:tblBorders>
        <w:tblCellMar>
          <w:left w:w="70" w:type="dxa"/>
          <w:right w:w="113" w:type="dxa"/>
        </w:tblCellMar>
        <w:tblLook w:val="04A0" w:firstRow="1" w:lastRow="0" w:firstColumn="1" w:lastColumn="0" w:noHBand="0" w:noVBand="1"/>
      </w:tblPr>
      <w:tblGrid>
        <w:gridCol w:w="1696"/>
        <w:gridCol w:w="920"/>
        <w:gridCol w:w="920"/>
        <w:gridCol w:w="920"/>
        <w:gridCol w:w="920"/>
        <w:gridCol w:w="920"/>
        <w:gridCol w:w="961"/>
        <w:gridCol w:w="920"/>
        <w:gridCol w:w="920"/>
        <w:gridCol w:w="920"/>
        <w:gridCol w:w="950"/>
        <w:gridCol w:w="920"/>
        <w:gridCol w:w="920"/>
        <w:gridCol w:w="920"/>
        <w:gridCol w:w="920"/>
        <w:gridCol w:w="920"/>
      </w:tblGrid>
      <w:tr w:rsidR="007F088E" w:rsidRPr="00A4510E" w14:paraId="4BF55AF4" w14:textId="77777777" w:rsidTr="00A72EDC">
        <w:trPr>
          <w:trHeight w:val="402"/>
          <w:jc w:val="center"/>
        </w:trPr>
        <w:tc>
          <w:tcPr>
            <w:tcW w:w="1696" w:type="dxa"/>
            <w:vMerge w:val="restart"/>
            <w:tcBorders>
              <w:top w:val="single" w:sz="4" w:space="0" w:color="auto"/>
              <w:bottom w:val="single" w:sz="4" w:space="0" w:color="auto"/>
            </w:tcBorders>
            <w:shd w:val="clear" w:color="auto" w:fill="FDE9D9" w:themeFill="accent6" w:themeFillTint="33"/>
            <w:vAlign w:val="center"/>
            <w:hideMark/>
          </w:tcPr>
          <w:p w14:paraId="7450B2A0" w14:textId="77777777" w:rsidR="007F088E" w:rsidRPr="00A4510E" w:rsidRDefault="007F088E" w:rsidP="007F088E">
            <w:pPr>
              <w:jc w:val="center"/>
              <w:rPr>
                <w:rFonts w:ascii="Arial Narrow" w:eastAsia="Times New Roman" w:hAnsi="Arial Narrow"/>
                <w:sz w:val="20"/>
                <w:szCs w:val="20"/>
                <w:lang w:eastAsia="fr-FR"/>
              </w:rPr>
            </w:pPr>
            <w:r w:rsidRPr="00A4510E">
              <w:rPr>
                <w:rFonts w:ascii="Arial Narrow" w:eastAsia="Times New Roman" w:hAnsi="Arial Narrow"/>
                <w:sz w:val="20"/>
                <w:szCs w:val="20"/>
                <w:lang w:eastAsia="fr-FR"/>
              </w:rPr>
              <w:t>Régions</w:t>
            </w:r>
          </w:p>
        </w:tc>
        <w:tc>
          <w:tcPr>
            <w:tcW w:w="4600" w:type="dxa"/>
            <w:gridSpan w:val="5"/>
            <w:tcBorders>
              <w:top w:val="single" w:sz="4" w:space="0" w:color="auto"/>
              <w:bottom w:val="single" w:sz="4" w:space="0" w:color="auto"/>
            </w:tcBorders>
            <w:shd w:val="clear" w:color="auto" w:fill="FDE9D9" w:themeFill="accent6" w:themeFillTint="33"/>
            <w:noWrap/>
            <w:vAlign w:val="center"/>
            <w:hideMark/>
          </w:tcPr>
          <w:p w14:paraId="56E1A201" w14:textId="77777777" w:rsidR="007F088E" w:rsidRPr="00A4510E" w:rsidRDefault="007F088E" w:rsidP="007F088E">
            <w:pPr>
              <w:jc w:val="center"/>
              <w:rPr>
                <w:rFonts w:ascii="Arial Narrow" w:eastAsia="Times New Roman" w:hAnsi="Arial Narrow"/>
                <w:b/>
                <w:bCs/>
                <w:sz w:val="20"/>
                <w:szCs w:val="20"/>
                <w:lang w:eastAsia="fr-FR"/>
              </w:rPr>
            </w:pPr>
            <w:r w:rsidRPr="00A4510E">
              <w:rPr>
                <w:rFonts w:ascii="Arial Narrow" w:eastAsia="Times New Roman" w:hAnsi="Arial Narrow"/>
                <w:b/>
                <w:bCs/>
                <w:sz w:val="20"/>
                <w:szCs w:val="20"/>
                <w:lang w:eastAsia="fr-FR"/>
              </w:rPr>
              <w:t>Latrines dans les Ecoles</w:t>
            </w:r>
          </w:p>
        </w:tc>
        <w:tc>
          <w:tcPr>
            <w:tcW w:w="4671" w:type="dxa"/>
            <w:gridSpan w:val="5"/>
            <w:tcBorders>
              <w:top w:val="single" w:sz="4" w:space="0" w:color="auto"/>
              <w:bottom w:val="single" w:sz="4" w:space="0" w:color="auto"/>
            </w:tcBorders>
            <w:shd w:val="clear" w:color="auto" w:fill="FDE9D9" w:themeFill="accent6" w:themeFillTint="33"/>
            <w:noWrap/>
            <w:vAlign w:val="center"/>
            <w:hideMark/>
          </w:tcPr>
          <w:p w14:paraId="2910E033" w14:textId="77777777" w:rsidR="007F088E" w:rsidRPr="00A4510E" w:rsidRDefault="007F088E" w:rsidP="007F088E">
            <w:pPr>
              <w:jc w:val="center"/>
              <w:rPr>
                <w:rFonts w:ascii="Arial Narrow" w:eastAsia="Times New Roman" w:hAnsi="Arial Narrow"/>
                <w:b/>
                <w:bCs/>
                <w:sz w:val="20"/>
                <w:szCs w:val="20"/>
                <w:lang w:eastAsia="fr-FR"/>
              </w:rPr>
            </w:pPr>
            <w:r w:rsidRPr="00A4510E">
              <w:rPr>
                <w:rFonts w:ascii="Arial Narrow" w:eastAsia="Times New Roman" w:hAnsi="Arial Narrow"/>
                <w:b/>
                <w:bCs/>
                <w:sz w:val="20"/>
                <w:szCs w:val="20"/>
                <w:lang w:eastAsia="fr-FR"/>
              </w:rPr>
              <w:t>Latrines dans les CSPS</w:t>
            </w:r>
          </w:p>
        </w:tc>
        <w:tc>
          <w:tcPr>
            <w:tcW w:w="4600" w:type="dxa"/>
            <w:gridSpan w:val="5"/>
            <w:tcBorders>
              <w:top w:val="single" w:sz="4" w:space="0" w:color="auto"/>
              <w:bottom w:val="single" w:sz="4" w:space="0" w:color="auto"/>
            </w:tcBorders>
            <w:shd w:val="clear" w:color="auto" w:fill="FDE9D9" w:themeFill="accent6" w:themeFillTint="33"/>
            <w:noWrap/>
            <w:vAlign w:val="center"/>
            <w:hideMark/>
          </w:tcPr>
          <w:p w14:paraId="0775C438" w14:textId="77777777" w:rsidR="007F088E" w:rsidRPr="00A4510E" w:rsidRDefault="007F088E" w:rsidP="007F088E">
            <w:pPr>
              <w:jc w:val="center"/>
              <w:rPr>
                <w:rFonts w:ascii="Arial Narrow" w:eastAsia="Times New Roman" w:hAnsi="Arial Narrow"/>
                <w:b/>
                <w:bCs/>
                <w:sz w:val="20"/>
                <w:szCs w:val="20"/>
                <w:lang w:eastAsia="fr-FR"/>
              </w:rPr>
            </w:pPr>
            <w:r w:rsidRPr="00A4510E">
              <w:rPr>
                <w:rFonts w:ascii="Arial Narrow" w:eastAsia="Times New Roman" w:hAnsi="Arial Narrow"/>
                <w:b/>
                <w:bCs/>
                <w:sz w:val="20"/>
                <w:szCs w:val="20"/>
                <w:lang w:eastAsia="fr-FR"/>
              </w:rPr>
              <w:t xml:space="preserve">Latrines </w:t>
            </w:r>
            <w:r>
              <w:rPr>
                <w:rFonts w:ascii="Arial Narrow" w:eastAsia="Times New Roman" w:hAnsi="Arial Narrow"/>
                <w:b/>
                <w:bCs/>
                <w:sz w:val="20"/>
                <w:szCs w:val="20"/>
                <w:lang w:eastAsia="fr-FR"/>
              </w:rPr>
              <w:t>Publiques</w:t>
            </w:r>
          </w:p>
        </w:tc>
      </w:tr>
      <w:tr w:rsidR="007F088E" w:rsidRPr="00A4510E" w14:paraId="04AAE8CB" w14:textId="77777777" w:rsidTr="00A72EDC">
        <w:trPr>
          <w:trHeight w:val="375"/>
          <w:jc w:val="center"/>
        </w:trPr>
        <w:tc>
          <w:tcPr>
            <w:tcW w:w="1696" w:type="dxa"/>
            <w:vMerge/>
            <w:tcBorders>
              <w:top w:val="single" w:sz="4" w:space="0" w:color="auto"/>
              <w:bottom w:val="single" w:sz="4" w:space="0" w:color="auto"/>
            </w:tcBorders>
            <w:shd w:val="clear" w:color="auto" w:fill="FDE9D9" w:themeFill="accent6" w:themeFillTint="33"/>
            <w:vAlign w:val="center"/>
            <w:hideMark/>
          </w:tcPr>
          <w:p w14:paraId="1EAF2ED7" w14:textId="77777777" w:rsidR="007F088E" w:rsidRPr="00A4510E" w:rsidRDefault="007F088E" w:rsidP="007F088E">
            <w:pPr>
              <w:rPr>
                <w:rFonts w:ascii="Arial Narrow" w:eastAsia="Times New Roman" w:hAnsi="Arial Narrow"/>
                <w:sz w:val="20"/>
                <w:szCs w:val="20"/>
                <w:lang w:eastAsia="fr-FR"/>
              </w:rPr>
            </w:pPr>
          </w:p>
        </w:tc>
        <w:tc>
          <w:tcPr>
            <w:tcW w:w="920" w:type="dxa"/>
            <w:vMerge w:val="restart"/>
            <w:tcBorders>
              <w:top w:val="single" w:sz="4" w:space="0" w:color="auto"/>
              <w:bottom w:val="single" w:sz="4" w:space="0" w:color="auto"/>
            </w:tcBorders>
            <w:shd w:val="clear" w:color="auto" w:fill="FDE9D9" w:themeFill="accent6" w:themeFillTint="33"/>
            <w:vAlign w:val="center"/>
            <w:hideMark/>
          </w:tcPr>
          <w:p w14:paraId="41A4ACAC" w14:textId="77777777" w:rsidR="007F088E" w:rsidRPr="00A4510E" w:rsidRDefault="007F088E" w:rsidP="007F088E">
            <w:pPr>
              <w:jc w:val="center"/>
              <w:rPr>
                <w:rFonts w:ascii="Arial Narrow" w:eastAsia="Times New Roman" w:hAnsi="Arial Narrow"/>
                <w:sz w:val="20"/>
                <w:szCs w:val="20"/>
                <w:lang w:eastAsia="fr-FR"/>
              </w:rPr>
            </w:pPr>
            <w:r w:rsidRPr="00A4510E">
              <w:rPr>
                <w:rFonts w:ascii="Arial Narrow" w:eastAsia="Times New Roman" w:hAnsi="Arial Narrow"/>
                <w:sz w:val="20"/>
                <w:szCs w:val="20"/>
                <w:lang w:eastAsia="fr-FR"/>
              </w:rPr>
              <w:t>Program-mation révisée (a)</w:t>
            </w:r>
          </w:p>
        </w:tc>
        <w:tc>
          <w:tcPr>
            <w:tcW w:w="2760" w:type="dxa"/>
            <w:gridSpan w:val="3"/>
            <w:tcBorders>
              <w:top w:val="single" w:sz="4" w:space="0" w:color="auto"/>
              <w:bottom w:val="single" w:sz="4" w:space="0" w:color="auto"/>
            </w:tcBorders>
            <w:shd w:val="clear" w:color="auto" w:fill="FDE9D9" w:themeFill="accent6" w:themeFillTint="33"/>
            <w:noWrap/>
            <w:vAlign w:val="center"/>
            <w:hideMark/>
          </w:tcPr>
          <w:p w14:paraId="65810FA9" w14:textId="77777777" w:rsidR="007F088E" w:rsidRPr="00A4510E" w:rsidRDefault="007F088E" w:rsidP="007F088E">
            <w:pPr>
              <w:jc w:val="center"/>
              <w:rPr>
                <w:rFonts w:ascii="Arial Narrow" w:eastAsia="Times New Roman" w:hAnsi="Arial Narrow"/>
                <w:sz w:val="20"/>
                <w:szCs w:val="20"/>
                <w:lang w:eastAsia="fr-FR"/>
              </w:rPr>
            </w:pPr>
            <w:r w:rsidRPr="00A4510E">
              <w:rPr>
                <w:rFonts w:ascii="Arial Narrow" w:eastAsia="Times New Roman" w:hAnsi="Arial Narrow"/>
                <w:sz w:val="20"/>
                <w:szCs w:val="20"/>
                <w:lang w:eastAsia="fr-FR"/>
              </w:rPr>
              <w:t>Réalisations</w:t>
            </w:r>
          </w:p>
        </w:tc>
        <w:tc>
          <w:tcPr>
            <w:tcW w:w="920" w:type="dxa"/>
            <w:vMerge w:val="restart"/>
            <w:tcBorders>
              <w:top w:val="single" w:sz="4" w:space="0" w:color="auto"/>
              <w:bottom w:val="single" w:sz="4" w:space="0" w:color="auto"/>
            </w:tcBorders>
            <w:shd w:val="clear" w:color="auto" w:fill="FDE9D9" w:themeFill="accent6" w:themeFillTint="33"/>
            <w:vAlign w:val="center"/>
            <w:hideMark/>
          </w:tcPr>
          <w:p w14:paraId="2342A3AF" w14:textId="77777777" w:rsidR="007F088E" w:rsidRPr="00A4510E" w:rsidRDefault="007F088E" w:rsidP="007F088E">
            <w:pPr>
              <w:jc w:val="center"/>
              <w:rPr>
                <w:rFonts w:ascii="Arial Narrow" w:eastAsia="Times New Roman" w:hAnsi="Arial Narrow"/>
                <w:sz w:val="20"/>
                <w:szCs w:val="20"/>
                <w:lang w:eastAsia="fr-FR"/>
              </w:rPr>
            </w:pPr>
            <w:r w:rsidRPr="00A4510E">
              <w:rPr>
                <w:rFonts w:ascii="Arial Narrow" w:eastAsia="Times New Roman" w:hAnsi="Arial Narrow"/>
                <w:sz w:val="20"/>
                <w:szCs w:val="20"/>
                <w:lang w:eastAsia="fr-FR"/>
              </w:rPr>
              <w:t>Taux  (100*b/a) en %</w:t>
            </w:r>
          </w:p>
        </w:tc>
        <w:tc>
          <w:tcPr>
            <w:tcW w:w="961" w:type="dxa"/>
            <w:vMerge w:val="restart"/>
            <w:tcBorders>
              <w:top w:val="single" w:sz="4" w:space="0" w:color="auto"/>
              <w:bottom w:val="single" w:sz="4" w:space="0" w:color="auto"/>
            </w:tcBorders>
            <w:shd w:val="clear" w:color="auto" w:fill="FDE9D9" w:themeFill="accent6" w:themeFillTint="33"/>
            <w:vAlign w:val="center"/>
            <w:hideMark/>
          </w:tcPr>
          <w:p w14:paraId="4E8E2985" w14:textId="77777777" w:rsidR="007F088E" w:rsidRPr="00A4510E" w:rsidRDefault="007F088E" w:rsidP="007F088E">
            <w:pPr>
              <w:jc w:val="center"/>
              <w:rPr>
                <w:rFonts w:ascii="Arial Narrow" w:eastAsia="Times New Roman" w:hAnsi="Arial Narrow"/>
                <w:sz w:val="20"/>
                <w:szCs w:val="20"/>
                <w:lang w:eastAsia="fr-FR"/>
              </w:rPr>
            </w:pPr>
            <w:r w:rsidRPr="00A4510E">
              <w:rPr>
                <w:rFonts w:ascii="Arial Narrow" w:eastAsia="Times New Roman" w:hAnsi="Arial Narrow"/>
                <w:sz w:val="20"/>
                <w:szCs w:val="20"/>
                <w:lang w:eastAsia="fr-FR"/>
              </w:rPr>
              <w:t>Program-mation révisée (a)</w:t>
            </w:r>
          </w:p>
        </w:tc>
        <w:tc>
          <w:tcPr>
            <w:tcW w:w="2760" w:type="dxa"/>
            <w:gridSpan w:val="3"/>
            <w:tcBorders>
              <w:top w:val="single" w:sz="4" w:space="0" w:color="auto"/>
              <w:bottom w:val="single" w:sz="4" w:space="0" w:color="auto"/>
            </w:tcBorders>
            <w:shd w:val="clear" w:color="auto" w:fill="FDE9D9" w:themeFill="accent6" w:themeFillTint="33"/>
            <w:noWrap/>
            <w:vAlign w:val="center"/>
            <w:hideMark/>
          </w:tcPr>
          <w:p w14:paraId="3EDBAEF4" w14:textId="77777777" w:rsidR="007F088E" w:rsidRPr="00A4510E" w:rsidRDefault="007F088E" w:rsidP="007F088E">
            <w:pPr>
              <w:jc w:val="center"/>
              <w:rPr>
                <w:rFonts w:ascii="Arial Narrow" w:eastAsia="Times New Roman" w:hAnsi="Arial Narrow"/>
                <w:sz w:val="20"/>
                <w:szCs w:val="20"/>
                <w:lang w:eastAsia="fr-FR"/>
              </w:rPr>
            </w:pPr>
            <w:r w:rsidRPr="00A4510E">
              <w:rPr>
                <w:rFonts w:ascii="Arial Narrow" w:eastAsia="Times New Roman" w:hAnsi="Arial Narrow"/>
                <w:sz w:val="20"/>
                <w:szCs w:val="20"/>
                <w:lang w:eastAsia="fr-FR"/>
              </w:rPr>
              <w:t>Réalisations</w:t>
            </w:r>
          </w:p>
        </w:tc>
        <w:tc>
          <w:tcPr>
            <w:tcW w:w="950" w:type="dxa"/>
            <w:vMerge w:val="restart"/>
            <w:tcBorders>
              <w:top w:val="single" w:sz="4" w:space="0" w:color="auto"/>
              <w:bottom w:val="single" w:sz="4" w:space="0" w:color="auto"/>
            </w:tcBorders>
            <w:shd w:val="clear" w:color="auto" w:fill="FDE9D9" w:themeFill="accent6" w:themeFillTint="33"/>
            <w:vAlign w:val="center"/>
            <w:hideMark/>
          </w:tcPr>
          <w:p w14:paraId="0CD3A61A" w14:textId="77777777" w:rsidR="007F088E" w:rsidRPr="00A4510E" w:rsidRDefault="007F088E" w:rsidP="007F088E">
            <w:pPr>
              <w:jc w:val="center"/>
              <w:rPr>
                <w:rFonts w:ascii="Arial Narrow" w:eastAsia="Times New Roman" w:hAnsi="Arial Narrow"/>
                <w:sz w:val="20"/>
                <w:szCs w:val="20"/>
                <w:lang w:eastAsia="fr-FR"/>
              </w:rPr>
            </w:pPr>
            <w:r w:rsidRPr="00A4510E">
              <w:rPr>
                <w:rFonts w:ascii="Arial Narrow" w:eastAsia="Times New Roman" w:hAnsi="Arial Narrow"/>
                <w:sz w:val="20"/>
                <w:szCs w:val="20"/>
                <w:lang w:eastAsia="fr-FR"/>
              </w:rPr>
              <w:t>Taux (100*b/a) en %</w:t>
            </w:r>
          </w:p>
        </w:tc>
        <w:tc>
          <w:tcPr>
            <w:tcW w:w="920" w:type="dxa"/>
            <w:vMerge w:val="restart"/>
            <w:tcBorders>
              <w:top w:val="single" w:sz="4" w:space="0" w:color="auto"/>
              <w:bottom w:val="single" w:sz="4" w:space="0" w:color="auto"/>
            </w:tcBorders>
            <w:shd w:val="clear" w:color="auto" w:fill="FDE9D9" w:themeFill="accent6" w:themeFillTint="33"/>
            <w:vAlign w:val="center"/>
            <w:hideMark/>
          </w:tcPr>
          <w:p w14:paraId="2E97F6A8" w14:textId="77777777" w:rsidR="007F088E" w:rsidRPr="00A4510E" w:rsidRDefault="007F088E" w:rsidP="007F088E">
            <w:pPr>
              <w:jc w:val="center"/>
              <w:rPr>
                <w:rFonts w:ascii="Arial Narrow" w:eastAsia="Times New Roman" w:hAnsi="Arial Narrow"/>
                <w:sz w:val="20"/>
                <w:szCs w:val="20"/>
                <w:lang w:eastAsia="fr-FR"/>
              </w:rPr>
            </w:pPr>
            <w:r w:rsidRPr="00A4510E">
              <w:rPr>
                <w:rFonts w:ascii="Arial Narrow" w:eastAsia="Times New Roman" w:hAnsi="Arial Narrow"/>
                <w:sz w:val="20"/>
                <w:szCs w:val="20"/>
                <w:lang w:eastAsia="fr-FR"/>
              </w:rPr>
              <w:t>Program-mation révisée (a)</w:t>
            </w:r>
          </w:p>
        </w:tc>
        <w:tc>
          <w:tcPr>
            <w:tcW w:w="2760" w:type="dxa"/>
            <w:gridSpan w:val="3"/>
            <w:tcBorders>
              <w:top w:val="single" w:sz="4" w:space="0" w:color="auto"/>
              <w:bottom w:val="single" w:sz="4" w:space="0" w:color="auto"/>
            </w:tcBorders>
            <w:shd w:val="clear" w:color="auto" w:fill="FDE9D9" w:themeFill="accent6" w:themeFillTint="33"/>
            <w:noWrap/>
            <w:vAlign w:val="center"/>
            <w:hideMark/>
          </w:tcPr>
          <w:p w14:paraId="16DE6240" w14:textId="77777777" w:rsidR="007F088E" w:rsidRPr="00A4510E" w:rsidRDefault="007F088E" w:rsidP="007F088E">
            <w:pPr>
              <w:jc w:val="center"/>
              <w:rPr>
                <w:rFonts w:ascii="Arial Narrow" w:eastAsia="Times New Roman" w:hAnsi="Arial Narrow"/>
                <w:sz w:val="20"/>
                <w:szCs w:val="20"/>
                <w:lang w:eastAsia="fr-FR"/>
              </w:rPr>
            </w:pPr>
            <w:r w:rsidRPr="00A4510E">
              <w:rPr>
                <w:rFonts w:ascii="Arial Narrow" w:eastAsia="Times New Roman" w:hAnsi="Arial Narrow"/>
                <w:sz w:val="20"/>
                <w:szCs w:val="20"/>
                <w:lang w:eastAsia="fr-FR"/>
              </w:rPr>
              <w:t>Réalisations</w:t>
            </w:r>
          </w:p>
        </w:tc>
        <w:tc>
          <w:tcPr>
            <w:tcW w:w="920" w:type="dxa"/>
            <w:vMerge w:val="restart"/>
            <w:tcBorders>
              <w:top w:val="single" w:sz="4" w:space="0" w:color="auto"/>
              <w:bottom w:val="single" w:sz="4" w:space="0" w:color="auto"/>
            </w:tcBorders>
            <w:shd w:val="clear" w:color="auto" w:fill="FDE9D9" w:themeFill="accent6" w:themeFillTint="33"/>
            <w:vAlign w:val="center"/>
            <w:hideMark/>
          </w:tcPr>
          <w:p w14:paraId="6C6BF535" w14:textId="77777777" w:rsidR="007F088E" w:rsidRPr="00A4510E" w:rsidRDefault="007F088E" w:rsidP="007F088E">
            <w:pPr>
              <w:jc w:val="center"/>
              <w:rPr>
                <w:rFonts w:ascii="Arial Narrow" w:eastAsia="Times New Roman" w:hAnsi="Arial Narrow"/>
                <w:sz w:val="20"/>
                <w:szCs w:val="20"/>
                <w:lang w:eastAsia="fr-FR"/>
              </w:rPr>
            </w:pPr>
            <w:r w:rsidRPr="00A4510E">
              <w:rPr>
                <w:rFonts w:ascii="Arial Narrow" w:eastAsia="Times New Roman" w:hAnsi="Arial Narrow"/>
                <w:sz w:val="20"/>
                <w:szCs w:val="20"/>
                <w:lang w:eastAsia="fr-FR"/>
              </w:rPr>
              <w:t>Taux  (100*b/a) en %</w:t>
            </w:r>
          </w:p>
        </w:tc>
      </w:tr>
      <w:tr w:rsidR="00FC13D0" w:rsidRPr="00A4510E" w14:paraId="19E3D7CD" w14:textId="77777777" w:rsidTr="001462E3">
        <w:trPr>
          <w:trHeight w:val="1068"/>
          <w:jc w:val="center"/>
        </w:trPr>
        <w:tc>
          <w:tcPr>
            <w:tcW w:w="1696" w:type="dxa"/>
            <w:vMerge/>
            <w:tcBorders>
              <w:top w:val="single" w:sz="4" w:space="0" w:color="auto"/>
              <w:bottom w:val="single" w:sz="4" w:space="0" w:color="auto"/>
            </w:tcBorders>
            <w:shd w:val="clear" w:color="auto" w:fill="D9D9D9" w:themeFill="background1" w:themeFillShade="D9"/>
            <w:vAlign w:val="center"/>
            <w:hideMark/>
          </w:tcPr>
          <w:p w14:paraId="2BB17503" w14:textId="77777777" w:rsidR="007F088E" w:rsidRPr="00A4510E" w:rsidRDefault="007F088E" w:rsidP="007F088E">
            <w:pPr>
              <w:rPr>
                <w:rFonts w:ascii="Arial Narrow" w:eastAsia="Times New Roman" w:hAnsi="Arial Narrow"/>
                <w:sz w:val="20"/>
                <w:szCs w:val="20"/>
                <w:lang w:eastAsia="fr-FR"/>
              </w:rPr>
            </w:pPr>
          </w:p>
        </w:tc>
        <w:tc>
          <w:tcPr>
            <w:tcW w:w="920" w:type="dxa"/>
            <w:vMerge/>
            <w:tcBorders>
              <w:top w:val="single" w:sz="4" w:space="0" w:color="auto"/>
              <w:bottom w:val="single" w:sz="4" w:space="0" w:color="auto"/>
            </w:tcBorders>
            <w:shd w:val="clear" w:color="auto" w:fill="D9D9D9" w:themeFill="background1" w:themeFillShade="D9"/>
            <w:vAlign w:val="center"/>
            <w:hideMark/>
          </w:tcPr>
          <w:p w14:paraId="51E2AF95" w14:textId="77777777" w:rsidR="007F088E" w:rsidRPr="00A4510E" w:rsidRDefault="007F088E" w:rsidP="007F088E">
            <w:pPr>
              <w:rPr>
                <w:rFonts w:ascii="Arial Narrow" w:eastAsia="Times New Roman" w:hAnsi="Arial Narrow"/>
                <w:sz w:val="20"/>
                <w:szCs w:val="20"/>
                <w:lang w:eastAsia="fr-FR"/>
              </w:rPr>
            </w:pPr>
          </w:p>
        </w:tc>
        <w:tc>
          <w:tcPr>
            <w:tcW w:w="920" w:type="dxa"/>
            <w:tcBorders>
              <w:top w:val="single" w:sz="4" w:space="0" w:color="auto"/>
              <w:bottom w:val="single" w:sz="4" w:space="0" w:color="auto"/>
            </w:tcBorders>
            <w:shd w:val="clear" w:color="auto" w:fill="FDE9D9" w:themeFill="accent6" w:themeFillTint="33"/>
            <w:vAlign w:val="center"/>
            <w:hideMark/>
          </w:tcPr>
          <w:p w14:paraId="0076C984" w14:textId="77777777" w:rsidR="007F088E" w:rsidRPr="00A4510E" w:rsidRDefault="007F088E" w:rsidP="007F088E">
            <w:pPr>
              <w:rPr>
                <w:rFonts w:ascii="Arial Narrow" w:eastAsia="Times New Roman" w:hAnsi="Arial Narrow"/>
                <w:sz w:val="20"/>
                <w:szCs w:val="20"/>
                <w:lang w:eastAsia="fr-FR"/>
              </w:rPr>
            </w:pPr>
            <w:r w:rsidRPr="00A4510E">
              <w:rPr>
                <w:rFonts w:ascii="Arial Narrow" w:eastAsia="Times New Roman" w:hAnsi="Arial Narrow"/>
                <w:sz w:val="20"/>
                <w:szCs w:val="20"/>
                <w:lang w:eastAsia="fr-FR"/>
              </w:rPr>
              <w:t>Issue de la program - mation (b)</w:t>
            </w:r>
          </w:p>
        </w:tc>
        <w:tc>
          <w:tcPr>
            <w:tcW w:w="920" w:type="dxa"/>
            <w:tcBorders>
              <w:top w:val="single" w:sz="4" w:space="0" w:color="auto"/>
              <w:bottom w:val="single" w:sz="4" w:space="0" w:color="auto"/>
            </w:tcBorders>
            <w:shd w:val="clear" w:color="auto" w:fill="FDE9D9" w:themeFill="accent6" w:themeFillTint="33"/>
            <w:vAlign w:val="center"/>
            <w:hideMark/>
          </w:tcPr>
          <w:p w14:paraId="681D6D05" w14:textId="77777777" w:rsidR="007F088E" w:rsidRPr="00A4510E" w:rsidRDefault="007F088E" w:rsidP="007F088E">
            <w:pPr>
              <w:rPr>
                <w:rFonts w:ascii="Arial Narrow" w:eastAsia="Times New Roman" w:hAnsi="Arial Narrow"/>
                <w:sz w:val="20"/>
                <w:szCs w:val="20"/>
                <w:lang w:eastAsia="fr-FR"/>
              </w:rPr>
            </w:pPr>
            <w:r w:rsidRPr="00A4510E">
              <w:rPr>
                <w:rFonts w:ascii="Arial Narrow" w:eastAsia="Times New Roman" w:hAnsi="Arial Narrow"/>
                <w:sz w:val="20"/>
                <w:szCs w:val="20"/>
                <w:lang w:eastAsia="fr-FR"/>
              </w:rPr>
              <w:t>Hors program - mation (c)</w:t>
            </w:r>
          </w:p>
        </w:tc>
        <w:tc>
          <w:tcPr>
            <w:tcW w:w="920" w:type="dxa"/>
            <w:tcBorders>
              <w:top w:val="single" w:sz="4" w:space="0" w:color="auto"/>
              <w:bottom w:val="single" w:sz="4" w:space="0" w:color="auto"/>
            </w:tcBorders>
            <w:shd w:val="clear" w:color="auto" w:fill="FDE9D9" w:themeFill="accent6" w:themeFillTint="33"/>
            <w:vAlign w:val="center"/>
            <w:hideMark/>
          </w:tcPr>
          <w:p w14:paraId="4BEC4F21" w14:textId="77777777" w:rsidR="007F088E" w:rsidRPr="00A4510E" w:rsidRDefault="007F088E" w:rsidP="007F088E">
            <w:pPr>
              <w:rPr>
                <w:rFonts w:ascii="Arial Narrow" w:eastAsia="Times New Roman" w:hAnsi="Arial Narrow"/>
                <w:sz w:val="20"/>
                <w:szCs w:val="20"/>
                <w:lang w:eastAsia="fr-FR"/>
              </w:rPr>
            </w:pPr>
            <w:r w:rsidRPr="00A4510E">
              <w:rPr>
                <w:rFonts w:ascii="Arial Narrow" w:eastAsia="Times New Roman" w:hAnsi="Arial Narrow"/>
                <w:sz w:val="20"/>
                <w:szCs w:val="20"/>
                <w:lang w:eastAsia="fr-FR"/>
              </w:rPr>
              <w:t>Total (b+c)</w:t>
            </w:r>
          </w:p>
        </w:tc>
        <w:tc>
          <w:tcPr>
            <w:tcW w:w="920" w:type="dxa"/>
            <w:vMerge/>
            <w:tcBorders>
              <w:top w:val="single" w:sz="4" w:space="0" w:color="auto"/>
              <w:bottom w:val="single" w:sz="4" w:space="0" w:color="auto"/>
            </w:tcBorders>
            <w:shd w:val="clear" w:color="auto" w:fill="D9D9D9" w:themeFill="background1" w:themeFillShade="D9"/>
            <w:vAlign w:val="center"/>
            <w:hideMark/>
          </w:tcPr>
          <w:p w14:paraId="43A48306" w14:textId="77777777" w:rsidR="007F088E" w:rsidRPr="00A4510E" w:rsidRDefault="007F088E" w:rsidP="007F088E">
            <w:pPr>
              <w:rPr>
                <w:rFonts w:ascii="Arial Narrow" w:eastAsia="Times New Roman" w:hAnsi="Arial Narrow"/>
                <w:sz w:val="20"/>
                <w:szCs w:val="20"/>
                <w:lang w:eastAsia="fr-FR"/>
              </w:rPr>
            </w:pPr>
          </w:p>
        </w:tc>
        <w:tc>
          <w:tcPr>
            <w:tcW w:w="961" w:type="dxa"/>
            <w:vMerge/>
            <w:tcBorders>
              <w:top w:val="single" w:sz="4" w:space="0" w:color="auto"/>
              <w:bottom w:val="single" w:sz="4" w:space="0" w:color="auto"/>
            </w:tcBorders>
            <w:shd w:val="clear" w:color="auto" w:fill="D9D9D9" w:themeFill="background1" w:themeFillShade="D9"/>
            <w:vAlign w:val="center"/>
            <w:hideMark/>
          </w:tcPr>
          <w:p w14:paraId="19435573" w14:textId="77777777" w:rsidR="007F088E" w:rsidRPr="00A4510E" w:rsidRDefault="007F088E" w:rsidP="007F088E">
            <w:pPr>
              <w:rPr>
                <w:rFonts w:ascii="Arial Narrow" w:eastAsia="Times New Roman" w:hAnsi="Arial Narrow"/>
                <w:sz w:val="20"/>
                <w:szCs w:val="20"/>
                <w:lang w:eastAsia="fr-FR"/>
              </w:rPr>
            </w:pPr>
          </w:p>
        </w:tc>
        <w:tc>
          <w:tcPr>
            <w:tcW w:w="920" w:type="dxa"/>
            <w:tcBorders>
              <w:top w:val="single" w:sz="4" w:space="0" w:color="auto"/>
              <w:bottom w:val="single" w:sz="4" w:space="0" w:color="auto"/>
            </w:tcBorders>
            <w:shd w:val="clear" w:color="auto" w:fill="FDE9D9" w:themeFill="accent6" w:themeFillTint="33"/>
            <w:vAlign w:val="center"/>
            <w:hideMark/>
          </w:tcPr>
          <w:p w14:paraId="4731CF34" w14:textId="77777777" w:rsidR="007F088E" w:rsidRPr="00A4510E" w:rsidRDefault="007F088E" w:rsidP="007F088E">
            <w:pPr>
              <w:jc w:val="center"/>
              <w:rPr>
                <w:rFonts w:ascii="Arial Narrow" w:eastAsia="Times New Roman" w:hAnsi="Arial Narrow"/>
                <w:sz w:val="20"/>
                <w:szCs w:val="20"/>
                <w:lang w:eastAsia="fr-FR"/>
              </w:rPr>
            </w:pPr>
            <w:r w:rsidRPr="00A4510E">
              <w:rPr>
                <w:rFonts w:ascii="Arial Narrow" w:eastAsia="Times New Roman" w:hAnsi="Arial Narrow"/>
                <w:sz w:val="20"/>
                <w:szCs w:val="20"/>
                <w:lang w:eastAsia="fr-FR"/>
              </w:rPr>
              <w:t>Issue de la program - mation (b)</w:t>
            </w:r>
          </w:p>
        </w:tc>
        <w:tc>
          <w:tcPr>
            <w:tcW w:w="920" w:type="dxa"/>
            <w:tcBorders>
              <w:top w:val="single" w:sz="4" w:space="0" w:color="auto"/>
              <w:bottom w:val="single" w:sz="4" w:space="0" w:color="auto"/>
            </w:tcBorders>
            <w:shd w:val="clear" w:color="auto" w:fill="FDE9D9" w:themeFill="accent6" w:themeFillTint="33"/>
            <w:vAlign w:val="center"/>
            <w:hideMark/>
          </w:tcPr>
          <w:p w14:paraId="5CE6E118" w14:textId="77777777" w:rsidR="007F088E" w:rsidRPr="00A4510E" w:rsidRDefault="007F088E" w:rsidP="007F088E">
            <w:pPr>
              <w:jc w:val="center"/>
              <w:rPr>
                <w:rFonts w:ascii="Arial Narrow" w:eastAsia="Times New Roman" w:hAnsi="Arial Narrow"/>
                <w:sz w:val="20"/>
                <w:szCs w:val="20"/>
                <w:lang w:eastAsia="fr-FR"/>
              </w:rPr>
            </w:pPr>
            <w:r w:rsidRPr="00A4510E">
              <w:rPr>
                <w:rFonts w:ascii="Arial Narrow" w:eastAsia="Times New Roman" w:hAnsi="Arial Narrow"/>
                <w:sz w:val="20"/>
                <w:szCs w:val="20"/>
                <w:lang w:eastAsia="fr-FR"/>
              </w:rPr>
              <w:t>Hors program - mation (c)</w:t>
            </w:r>
          </w:p>
        </w:tc>
        <w:tc>
          <w:tcPr>
            <w:tcW w:w="920" w:type="dxa"/>
            <w:tcBorders>
              <w:top w:val="single" w:sz="4" w:space="0" w:color="auto"/>
              <w:bottom w:val="single" w:sz="4" w:space="0" w:color="auto"/>
            </w:tcBorders>
            <w:shd w:val="clear" w:color="auto" w:fill="FDE9D9" w:themeFill="accent6" w:themeFillTint="33"/>
            <w:vAlign w:val="center"/>
            <w:hideMark/>
          </w:tcPr>
          <w:p w14:paraId="20564271" w14:textId="77777777" w:rsidR="007F088E" w:rsidRPr="00A4510E" w:rsidRDefault="007F088E" w:rsidP="007F088E">
            <w:pPr>
              <w:jc w:val="center"/>
              <w:rPr>
                <w:rFonts w:ascii="Arial Narrow" w:eastAsia="Times New Roman" w:hAnsi="Arial Narrow"/>
                <w:sz w:val="20"/>
                <w:szCs w:val="20"/>
                <w:lang w:eastAsia="fr-FR"/>
              </w:rPr>
            </w:pPr>
            <w:r w:rsidRPr="00A4510E">
              <w:rPr>
                <w:rFonts w:ascii="Arial Narrow" w:eastAsia="Times New Roman" w:hAnsi="Arial Narrow"/>
                <w:sz w:val="20"/>
                <w:szCs w:val="20"/>
                <w:lang w:eastAsia="fr-FR"/>
              </w:rPr>
              <w:t>Total (b+c)</w:t>
            </w:r>
          </w:p>
        </w:tc>
        <w:tc>
          <w:tcPr>
            <w:tcW w:w="950" w:type="dxa"/>
            <w:vMerge/>
            <w:tcBorders>
              <w:top w:val="single" w:sz="4" w:space="0" w:color="auto"/>
              <w:bottom w:val="single" w:sz="4" w:space="0" w:color="auto"/>
            </w:tcBorders>
            <w:shd w:val="clear" w:color="auto" w:fill="D9D9D9" w:themeFill="background1" w:themeFillShade="D9"/>
            <w:vAlign w:val="center"/>
            <w:hideMark/>
          </w:tcPr>
          <w:p w14:paraId="283FB208" w14:textId="77777777" w:rsidR="007F088E" w:rsidRPr="00A4510E" w:rsidRDefault="007F088E" w:rsidP="007F088E">
            <w:pPr>
              <w:rPr>
                <w:rFonts w:ascii="Arial Narrow" w:eastAsia="Times New Roman" w:hAnsi="Arial Narrow"/>
                <w:sz w:val="20"/>
                <w:szCs w:val="20"/>
                <w:lang w:eastAsia="fr-FR"/>
              </w:rPr>
            </w:pPr>
          </w:p>
        </w:tc>
        <w:tc>
          <w:tcPr>
            <w:tcW w:w="920" w:type="dxa"/>
            <w:vMerge/>
            <w:tcBorders>
              <w:top w:val="single" w:sz="4" w:space="0" w:color="auto"/>
              <w:bottom w:val="single" w:sz="4" w:space="0" w:color="auto"/>
            </w:tcBorders>
            <w:shd w:val="clear" w:color="auto" w:fill="D9D9D9" w:themeFill="background1" w:themeFillShade="D9"/>
            <w:vAlign w:val="center"/>
            <w:hideMark/>
          </w:tcPr>
          <w:p w14:paraId="2E9DB39A" w14:textId="77777777" w:rsidR="007F088E" w:rsidRPr="00A4510E" w:rsidRDefault="007F088E" w:rsidP="007F088E">
            <w:pPr>
              <w:rPr>
                <w:rFonts w:ascii="Arial Narrow" w:eastAsia="Times New Roman" w:hAnsi="Arial Narrow"/>
                <w:sz w:val="20"/>
                <w:szCs w:val="20"/>
                <w:lang w:eastAsia="fr-FR"/>
              </w:rPr>
            </w:pPr>
          </w:p>
        </w:tc>
        <w:tc>
          <w:tcPr>
            <w:tcW w:w="920" w:type="dxa"/>
            <w:tcBorders>
              <w:top w:val="single" w:sz="4" w:space="0" w:color="auto"/>
              <w:bottom w:val="single" w:sz="4" w:space="0" w:color="auto"/>
            </w:tcBorders>
            <w:shd w:val="clear" w:color="auto" w:fill="FDE9D9" w:themeFill="accent6" w:themeFillTint="33"/>
            <w:vAlign w:val="center"/>
            <w:hideMark/>
          </w:tcPr>
          <w:p w14:paraId="72FFD47D" w14:textId="77777777" w:rsidR="007F088E" w:rsidRPr="00A4510E" w:rsidRDefault="007F088E" w:rsidP="007F088E">
            <w:pPr>
              <w:jc w:val="center"/>
              <w:rPr>
                <w:rFonts w:ascii="Arial Narrow" w:eastAsia="Times New Roman" w:hAnsi="Arial Narrow"/>
                <w:sz w:val="20"/>
                <w:szCs w:val="20"/>
                <w:lang w:eastAsia="fr-FR"/>
              </w:rPr>
            </w:pPr>
            <w:r w:rsidRPr="00A4510E">
              <w:rPr>
                <w:rFonts w:ascii="Arial Narrow" w:eastAsia="Times New Roman" w:hAnsi="Arial Narrow"/>
                <w:sz w:val="20"/>
                <w:szCs w:val="20"/>
                <w:lang w:eastAsia="fr-FR"/>
              </w:rPr>
              <w:t>Issue de la program - mation (b)</w:t>
            </w:r>
          </w:p>
        </w:tc>
        <w:tc>
          <w:tcPr>
            <w:tcW w:w="920" w:type="dxa"/>
            <w:tcBorders>
              <w:top w:val="single" w:sz="4" w:space="0" w:color="auto"/>
              <w:bottom w:val="single" w:sz="4" w:space="0" w:color="auto"/>
            </w:tcBorders>
            <w:shd w:val="clear" w:color="auto" w:fill="FDE9D9" w:themeFill="accent6" w:themeFillTint="33"/>
            <w:vAlign w:val="center"/>
            <w:hideMark/>
          </w:tcPr>
          <w:p w14:paraId="5B87AC6E" w14:textId="77777777" w:rsidR="007F088E" w:rsidRPr="00A4510E" w:rsidRDefault="007F088E" w:rsidP="007F088E">
            <w:pPr>
              <w:jc w:val="center"/>
              <w:rPr>
                <w:rFonts w:ascii="Arial Narrow" w:eastAsia="Times New Roman" w:hAnsi="Arial Narrow"/>
                <w:sz w:val="20"/>
                <w:szCs w:val="20"/>
                <w:lang w:eastAsia="fr-FR"/>
              </w:rPr>
            </w:pPr>
            <w:r w:rsidRPr="00A4510E">
              <w:rPr>
                <w:rFonts w:ascii="Arial Narrow" w:eastAsia="Times New Roman" w:hAnsi="Arial Narrow"/>
                <w:sz w:val="20"/>
                <w:szCs w:val="20"/>
                <w:lang w:eastAsia="fr-FR"/>
              </w:rPr>
              <w:t>Hors program - mation (c)</w:t>
            </w:r>
          </w:p>
        </w:tc>
        <w:tc>
          <w:tcPr>
            <w:tcW w:w="920" w:type="dxa"/>
            <w:tcBorders>
              <w:top w:val="single" w:sz="4" w:space="0" w:color="auto"/>
              <w:bottom w:val="single" w:sz="4" w:space="0" w:color="auto"/>
            </w:tcBorders>
            <w:shd w:val="clear" w:color="auto" w:fill="FDE9D9" w:themeFill="accent6" w:themeFillTint="33"/>
            <w:vAlign w:val="center"/>
            <w:hideMark/>
          </w:tcPr>
          <w:p w14:paraId="7EEEDCE3" w14:textId="77777777" w:rsidR="007F088E" w:rsidRPr="00A4510E" w:rsidRDefault="007F088E" w:rsidP="007F088E">
            <w:pPr>
              <w:jc w:val="center"/>
              <w:rPr>
                <w:rFonts w:ascii="Arial Narrow" w:eastAsia="Times New Roman" w:hAnsi="Arial Narrow"/>
                <w:sz w:val="20"/>
                <w:szCs w:val="20"/>
                <w:lang w:eastAsia="fr-FR"/>
              </w:rPr>
            </w:pPr>
            <w:r w:rsidRPr="00A4510E">
              <w:rPr>
                <w:rFonts w:ascii="Arial Narrow" w:eastAsia="Times New Roman" w:hAnsi="Arial Narrow"/>
                <w:sz w:val="20"/>
                <w:szCs w:val="20"/>
                <w:lang w:eastAsia="fr-FR"/>
              </w:rPr>
              <w:t>Total (b+c)</w:t>
            </w:r>
          </w:p>
        </w:tc>
        <w:tc>
          <w:tcPr>
            <w:tcW w:w="920" w:type="dxa"/>
            <w:vMerge/>
            <w:tcBorders>
              <w:top w:val="single" w:sz="4" w:space="0" w:color="auto"/>
              <w:bottom w:val="single" w:sz="4" w:space="0" w:color="auto"/>
            </w:tcBorders>
            <w:shd w:val="clear" w:color="auto" w:fill="FDE9D9" w:themeFill="accent6" w:themeFillTint="33"/>
            <w:vAlign w:val="center"/>
            <w:hideMark/>
          </w:tcPr>
          <w:p w14:paraId="2C9CE401" w14:textId="77777777" w:rsidR="007F088E" w:rsidRPr="00A4510E" w:rsidRDefault="007F088E" w:rsidP="007F088E">
            <w:pPr>
              <w:rPr>
                <w:rFonts w:ascii="Arial Narrow" w:eastAsia="Times New Roman" w:hAnsi="Arial Narrow"/>
                <w:sz w:val="20"/>
                <w:szCs w:val="20"/>
                <w:lang w:eastAsia="fr-FR"/>
              </w:rPr>
            </w:pPr>
          </w:p>
        </w:tc>
      </w:tr>
      <w:tr w:rsidR="007F088E" w:rsidRPr="00A4510E" w14:paraId="1D9B9436" w14:textId="77777777" w:rsidTr="00A72EDC">
        <w:trPr>
          <w:trHeight w:val="283"/>
          <w:jc w:val="center"/>
        </w:trPr>
        <w:tc>
          <w:tcPr>
            <w:tcW w:w="1696" w:type="dxa"/>
            <w:tcBorders>
              <w:top w:val="single" w:sz="4" w:space="0" w:color="auto"/>
            </w:tcBorders>
            <w:shd w:val="clear" w:color="000000" w:fill="FFFFFF"/>
            <w:vAlign w:val="center"/>
            <w:hideMark/>
          </w:tcPr>
          <w:p w14:paraId="54DA9A5B" w14:textId="77777777" w:rsidR="007F088E" w:rsidRPr="007345D9" w:rsidRDefault="007F088E" w:rsidP="007F088E">
            <w:pPr>
              <w:rPr>
                <w:rFonts w:ascii="Arial Narrow" w:eastAsia="Times New Roman" w:hAnsi="Arial Narrow"/>
                <w:sz w:val="20"/>
                <w:szCs w:val="20"/>
                <w:lang w:eastAsia="fr-FR"/>
              </w:rPr>
            </w:pPr>
            <w:r w:rsidRPr="007345D9">
              <w:rPr>
                <w:rFonts w:ascii="Arial Narrow" w:eastAsia="Times New Roman" w:hAnsi="Arial Narrow"/>
                <w:sz w:val="20"/>
                <w:szCs w:val="20"/>
                <w:lang w:eastAsia="fr-FR"/>
              </w:rPr>
              <w:t>Boucle du Mouhoun</w:t>
            </w:r>
          </w:p>
        </w:tc>
        <w:tc>
          <w:tcPr>
            <w:tcW w:w="920" w:type="dxa"/>
            <w:tcBorders>
              <w:top w:val="single" w:sz="4" w:space="0" w:color="auto"/>
            </w:tcBorders>
            <w:shd w:val="clear" w:color="000000" w:fill="FFFFFF"/>
            <w:vAlign w:val="center"/>
          </w:tcPr>
          <w:p w14:paraId="61606874"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olor w:val="000000"/>
                <w:sz w:val="20"/>
                <w:szCs w:val="20"/>
              </w:rPr>
              <w:t>0</w:t>
            </w:r>
          </w:p>
        </w:tc>
        <w:tc>
          <w:tcPr>
            <w:tcW w:w="920" w:type="dxa"/>
            <w:tcBorders>
              <w:top w:val="single" w:sz="4" w:space="0" w:color="auto"/>
            </w:tcBorders>
            <w:shd w:val="clear" w:color="000000" w:fill="FFFFFF"/>
            <w:vAlign w:val="center"/>
          </w:tcPr>
          <w:p w14:paraId="4A940A59"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olor w:val="000000"/>
                <w:sz w:val="20"/>
                <w:szCs w:val="20"/>
              </w:rPr>
              <w:t>0</w:t>
            </w:r>
          </w:p>
        </w:tc>
        <w:tc>
          <w:tcPr>
            <w:tcW w:w="920" w:type="dxa"/>
            <w:tcBorders>
              <w:top w:val="single" w:sz="4" w:space="0" w:color="auto"/>
            </w:tcBorders>
            <w:shd w:val="clear" w:color="000000" w:fill="FFFFFF"/>
            <w:vAlign w:val="center"/>
          </w:tcPr>
          <w:p w14:paraId="2C5DDADD"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tcBorders>
              <w:top w:val="single" w:sz="4" w:space="0" w:color="auto"/>
            </w:tcBorders>
            <w:shd w:val="clear" w:color="000000" w:fill="FFFFFF"/>
            <w:vAlign w:val="center"/>
          </w:tcPr>
          <w:p w14:paraId="27A224A8" w14:textId="77777777" w:rsidR="007F088E" w:rsidRPr="00A72EDC" w:rsidRDefault="007F088E">
            <w:pPr>
              <w:jc w:val="center"/>
              <w:rPr>
                <w:rFonts w:ascii="Arial Narrow" w:eastAsia="Times New Roman" w:hAnsi="Arial Narrow" w:cs="Arial"/>
                <w:bCs/>
                <w:color w:val="000000"/>
                <w:sz w:val="20"/>
                <w:szCs w:val="20"/>
                <w:lang w:eastAsia="fr-FR"/>
              </w:rPr>
            </w:pPr>
            <w:r w:rsidRPr="00A72EDC">
              <w:rPr>
                <w:rFonts w:ascii="Arial Narrow" w:hAnsi="Arial Narrow" w:cs="Arial"/>
                <w:color w:val="000000"/>
                <w:sz w:val="20"/>
                <w:szCs w:val="20"/>
              </w:rPr>
              <w:t>0</w:t>
            </w:r>
          </w:p>
        </w:tc>
        <w:tc>
          <w:tcPr>
            <w:tcW w:w="920" w:type="dxa"/>
            <w:tcBorders>
              <w:top w:val="single" w:sz="4" w:space="0" w:color="auto"/>
            </w:tcBorders>
            <w:shd w:val="clear" w:color="000000" w:fill="FFFFFF"/>
            <w:vAlign w:val="center"/>
          </w:tcPr>
          <w:p w14:paraId="126508BE"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w:t>
            </w:r>
          </w:p>
        </w:tc>
        <w:tc>
          <w:tcPr>
            <w:tcW w:w="961" w:type="dxa"/>
            <w:tcBorders>
              <w:top w:val="single" w:sz="4" w:space="0" w:color="auto"/>
            </w:tcBorders>
            <w:shd w:val="clear" w:color="000000" w:fill="FFFFFF"/>
            <w:vAlign w:val="center"/>
          </w:tcPr>
          <w:p w14:paraId="490D0DFB"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tcBorders>
              <w:top w:val="single" w:sz="4" w:space="0" w:color="auto"/>
            </w:tcBorders>
            <w:shd w:val="clear" w:color="000000" w:fill="FFFFFF"/>
            <w:vAlign w:val="center"/>
          </w:tcPr>
          <w:p w14:paraId="14DE2F6D"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tcBorders>
              <w:top w:val="single" w:sz="4" w:space="0" w:color="auto"/>
            </w:tcBorders>
            <w:shd w:val="clear" w:color="000000" w:fill="FFFFFF"/>
            <w:vAlign w:val="center"/>
          </w:tcPr>
          <w:p w14:paraId="2ACE28E3"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tcBorders>
              <w:top w:val="single" w:sz="4" w:space="0" w:color="auto"/>
            </w:tcBorders>
            <w:shd w:val="clear" w:color="000000" w:fill="FFFFFF"/>
            <w:vAlign w:val="center"/>
          </w:tcPr>
          <w:p w14:paraId="42036076" w14:textId="77777777" w:rsidR="007F088E" w:rsidRPr="00A72EDC" w:rsidRDefault="007F088E">
            <w:pPr>
              <w:jc w:val="center"/>
              <w:rPr>
                <w:rFonts w:ascii="Arial Narrow" w:eastAsia="Times New Roman" w:hAnsi="Arial Narrow" w:cs="Arial"/>
                <w:bCs/>
                <w:color w:val="000000"/>
                <w:sz w:val="20"/>
                <w:szCs w:val="20"/>
                <w:lang w:eastAsia="fr-FR"/>
              </w:rPr>
            </w:pPr>
            <w:r w:rsidRPr="00A72EDC">
              <w:rPr>
                <w:rFonts w:ascii="Arial Narrow" w:hAnsi="Arial Narrow" w:cs="Arial"/>
                <w:color w:val="000000"/>
                <w:sz w:val="20"/>
                <w:szCs w:val="20"/>
              </w:rPr>
              <w:t>0</w:t>
            </w:r>
          </w:p>
        </w:tc>
        <w:tc>
          <w:tcPr>
            <w:tcW w:w="950" w:type="dxa"/>
            <w:tcBorders>
              <w:top w:val="single" w:sz="4" w:space="0" w:color="auto"/>
            </w:tcBorders>
            <w:shd w:val="clear" w:color="000000" w:fill="FFFFFF"/>
            <w:vAlign w:val="center"/>
          </w:tcPr>
          <w:p w14:paraId="16985A19"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w:t>
            </w:r>
          </w:p>
        </w:tc>
        <w:tc>
          <w:tcPr>
            <w:tcW w:w="920" w:type="dxa"/>
            <w:tcBorders>
              <w:top w:val="single" w:sz="4" w:space="0" w:color="auto"/>
            </w:tcBorders>
            <w:shd w:val="clear" w:color="000000" w:fill="FFFFFF"/>
            <w:vAlign w:val="center"/>
          </w:tcPr>
          <w:p w14:paraId="6DC532A4"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tcBorders>
              <w:top w:val="single" w:sz="4" w:space="0" w:color="auto"/>
            </w:tcBorders>
            <w:shd w:val="clear" w:color="000000" w:fill="FFFFFF"/>
            <w:vAlign w:val="center"/>
          </w:tcPr>
          <w:p w14:paraId="4134BB4F"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tcBorders>
              <w:top w:val="single" w:sz="4" w:space="0" w:color="auto"/>
            </w:tcBorders>
            <w:shd w:val="clear" w:color="000000" w:fill="FFFFFF"/>
            <w:vAlign w:val="center"/>
          </w:tcPr>
          <w:p w14:paraId="1F0297BF"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1</w:t>
            </w:r>
          </w:p>
        </w:tc>
        <w:tc>
          <w:tcPr>
            <w:tcW w:w="920" w:type="dxa"/>
            <w:tcBorders>
              <w:top w:val="single" w:sz="4" w:space="0" w:color="auto"/>
            </w:tcBorders>
            <w:shd w:val="clear" w:color="000000" w:fill="FFFFFF"/>
            <w:vAlign w:val="center"/>
          </w:tcPr>
          <w:p w14:paraId="41845041" w14:textId="77777777" w:rsidR="007F088E" w:rsidRPr="00A72EDC" w:rsidRDefault="007F088E">
            <w:pPr>
              <w:jc w:val="center"/>
              <w:rPr>
                <w:rFonts w:ascii="Arial Narrow" w:eastAsia="Times New Roman" w:hAnsi="Arial Narrow" w:cs="Arial"/>
                <w:bCs/>
                <w:color w:val="000000"/>
                <w:sz w:val="20"/>
                <w:szCs w:val="20"/>
                <w:lang w:eastAsia="fr-FR"/>
              </w:rPr>
            </w:pPr>
            <w:r w:rsidRPr="00A72EDC">
              <w:rPr>
                <w:rFonts w:ascii="Arial Narrow" w:hAnsi="Arial Narrow" w:cs="Arial"/>
                <w:color w:val="000000"/>
                <w:sz w:val="20"/>
                <w:szCs w:val="20"/>
              </w:rPr>
              <w:t>1</w:t>
            </w:r>
          </w:p>
        </w:tc>
        <w:tc>
          <w:tcPr>
            <w:tcW w:w="920" w:type="dxa"/>
            <w:tcBorders>
              <w:top w:val="single" w:sz="4" w:space="0" w:color="auto"/>
            </w:tcBorders>
            <w:shd w:val="clear" w:color="000000" w:fill="FFFFFF"/>
            <w:vAlign w:val="center"/>
          </w:tcPr>
          <w:p w14:paraId="0C07AD9A"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w:t>
            </w:r>
          </w:p>
        </w:tc>
      </w:tr>
      <w:tr w:rsidR="007F088E" w:rsidRPr="00A4510E" w14:paraId="694D484A" w14:textId="77777777" w:rsidTr="00A72EDC">
        <w:trPr>
          <w:trHeight w:val="283"/>
          <w:jc w:val="center"/>
        </w:trPr>
        <w:tc>
          <w:tcPr>
            <w:tcW w:w="1696" w:type="dxa"/>
            <w:shd w:val="clear" w:color="auto" w:fill="FDE9D9" w:themeFill="accent6" w:themeFillTint="33"/>
            <w:vAlign w:val="center"/>
            <w:hideMark/>
          </w:tcPr>
          <w:p w14:paraId="749195FC" w14:textId="77777777" w:rsidR="007F088E" w:rsidRPr="007345D9" w:rsidRDefault="007F088E" w:rsidP="007F088E">
            <w:pPr>
              <w:rPr>
                <w:rFonts w:ascii="Arial Narrow" w:eastAsia="Times New Roman" w:hAnsi="Arial Narrow"/>
                <w:sz w:val="20"/>
                <w:szCs w:val="20"/>
                <w:lang w:eastAsia="fr-FR"/>
              </w:rPr>
            </w:pPr>
            <w:r w:rsidRPr="007345D9">
              <w:rPr>
                <w:rFonts w:ascii="Arial Narrow" w:eastAsia="Times New Roman" w:hAnsi="Arial Narrow"/>
                <w:sz w:val="20"/>
                <w:szCs w:val="20"/>
                <w:lang w:eastAsia="fr-FR"/>
              </w:rPr>
              <w:t>Cascades</w:t>
            </w:r>
          </w:p>
        </w:tc>
        <w:tc>
          <w:tcPr>
            <w:tcW w:w="920" w:type="dxa"/>
            <w:shd w:val="clear" w:color="auto" w:fill="FDE9D9" w:themeFill="accent6" w:themeFillTint="33"/>
            <w:vAlign w:val="center"/>
          </w:tcPr>
          <w:p w14:paraId="1033D17F"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olor w:val="000000"/>
                <w:sz w:val="20"/>
                <w:szCs w:val="20"/>
              </w:rPr>
              <w:t>0</w:t>
            </w:r>
          </w:p>
        </w:tc>
        <w:tc>
          <w:tcPr>
            <w:tcW w:w="920" w:type="dxa"/>
            <w:shd w:val="clear" w:color="auto" w:fill="FDE9D9" w:themeFill="accent6" w:themeFillTint="33"/>
            <w:vAlign w:val="center"/>
          </w:tcPr>
          <w:p w14:paraId="2EF8ACCF"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olor w:val="000000"/>
                <w:sz w:val="20"/>
                <w:szCs w:val="20"/>
              </w:rPr>
              <w:t>0</w:t>
            </w:r>
          </w:p>
        </w:tc>
        <w:tc>
          <w:tcPr>
            <w:tcW w:w="920" w:type="dxa"/>
            <w:shd w:val="clear" w:color="auto" w:fill="FDE9D9" w:themeFill="accent6" w:themeFillTint="33"/>
            <w:vAlign w:val="center"/>
          </w:tcPr>
          <w:p w14:paraId="150A5978"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FDE9D9" w:themeFill="accent6" w:themeFillTint="33"/>
            <w:vAlign w:val="center"/>
          </w:tcPr>
          <w:p w14:paraId="49170305" w14:textId="77777777" w:rsidR="007F088E" w:rsidRPr="00A72EDC" w:rsidRDefault="007F088E">
            <w:pPr>
              <w:jc w:val="center"/>
              <w:rPr>
                <w:rFonts w:ascii="Arial Narrow" w:eastAsia="Times New Roman" w:hAnsi="Arial Narrow" w:cs="Arial"/>
                <w:bCs/>
                <w:color w:val="000000"/>
                <w:sz w:val="20"/>
                <w:szCs w:val="20"/>
                <w:lang w:eastAsia="fr-FR"/>
              </w:rPr>
            </w:pPr>
            <w:r w:rsidRPr="00A72EDC">
              <w:rPr>
                <w:rFonts w:ascii="Arial Narrow" w:hAnsi="Arial Narrow" w:cs="Arial"/>
                <w:color w:val="000000"/>
                <w:sz w:val="20"/>
                <w:szCs w:val="20"/>
              </w:rPr>
              <w:t>0</w:t>
            </w:r>
          </w:p>
        </w:tc>
        <w:tc>
          <w:tcPr>
            <w:tcW w:w="920" w:type="dxa"/>
            <w:shd w:val="clear" w:color="auto" w:fill="FDE9D9" w:themeFill="accent6" w:themeFillTint="33"/>
            <w:vAlign w:val="center"/>
          </w:tcPr>
          <w:p w14:paraId="12DBBA06"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w:t>
            </w:r>
          </w:p>
        </w:tc>
        <w:tc>
          <w:tcPr>
            <w:tcW w:w="961" w:type="dxa"/>
            <w:shd w:val="clear" w:color="auto" w:fill="FDE9D9" w:themeFill="accent6" w:themeFillTint="33"/>
            <w:vAlign w:val="center"/>
          </w:tcPr>
          <w:p w14:paraId="127C3E8A"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FDE9D9" w:themeFill="accent6" w:themeFillTint="33"/>
            <w:vAlign w:val="center"/>
          </w:tcPr>
          <w:p w14:paraId="4377FD1D"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FDE9D9" w:themeFill="accent6" w:themeFillTint="33"/>
            <w:vAlign w:val="center"/>
          </w:tcPr>
          <w:p w14:paraId="6D36183A"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FDE9D9" w:themeFill="accent6" w:themeFillTint="33"/>
            <w:vAlign w:val="center"/>
          </w:tcPr>
          <w:p w14:paraId="4F4C48FA" w14:textId="77777777" w:rsidR="007F088E" w:rsidRPr="00A72EDC" w:rsidRDefault="007F088E">
            <w:pPr>
              <w:jc w:val="center"/>
              <w:rPr>
                <w:rFonts w:ascii="Arial Narrow" w:eastAsia="Times New Roman" w:hAnsi="Arial Narrow" w:cs="Arial"/>
                <w:bCs/>
                <w:color w:val="000000"/>
                <w:sz w:val="20"/>
                <w:szCs w:val="20"/>
                <w:lang w:eastAsia="fr-FR"/>
              </w:rPr>
            </w:pPr>
            <w:r w:rsidRPr="00A72EDC">
              <w:rPr>
                <w:rFonts w:ascii="Arial Narrow" w:hAnsi="Arial Narrow" w:cs="Arial"/>
                <w:color w:val="000000"/>
                <w:sz w:val="20"/>
                <w:szCs w:val="20"/>
              </w:rPr>
              <w:t>0</w:t>
            </w:r>
          </w:p>
        </w:tc>
        <w:tc>
          <w:tcPr>
            <w:tcW w:w="950" w:type="dxa"/>
            <w:shd w:val="clear" w:color="auto" w:fill="FDE9D9" w:themeFill="accent6" w:themeFillTint="33"/>
            <w:vAlign w:val="center"/>
          </w:tcPr>
          <w:p w14:paraId="3C988BD7"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w:t>
            </w:r>
          </w:p>
        </w:tc>
        <w:tc>
          <w:tcPr>
            <w:tcW w:w="920" w:type="dxa"/>
            <w:shd w:val="clear" w:color="auto" w:fill="FDE9D9" w:themeFill="accent6" w:themeFillTint="33"/>
            <w:vAlign w:val="center"/>
          </w:tcPr>
          <w:p w14:paraId="43399BF6"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FDE9D9" w:themeFill="accent6" w:themeFillTint="33"/>
            <w:vAlign w:val="center"/>
          </w:tcPr>
          <w:p w14:paraId="1420F294"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FDE9D9" w:themeFill="accent6" w:themeFillTint="33"/>
            <w:vAlign w:val="center"/>
          </w:tcPr>
          <w:p w14:paraId="4F06D2CF"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FDE9D9" w:themeFill="accent6" w:themeFillTint="33"/>
            <w:vAlign w:val="center"/>
          </w:tcPr>
          <w:p w14:paraId="53D22E22" w14:textId="77777777" w:rsidR="007F088E" w:rsidRPr="00A72EDC" w:rsidRDefault="007F088E">
            <w:pPr>
              <w:jc w:val="center"/>
              <w:rPr>
                <w:rFonts w:ascii="Arial Narrow" w:eastAsia="Times New Roman" w:hAnsi="Arial Narrow" w:cs="Arial"/>
                <w:bCs/>
                <w:color w:val="000000"/>
                <w:sz w:val="20"/>
                <w:szCs w:val="20"/>
                <w:lang w:eastAsia="fr-FR"/>
              </w:rPr>
            </w:pPr>
            <w:r w:rsidRPr="00A72EDC">
              <w:rPr>
                <w:rFonts w:ascii="Arial Narrow" w:hAnsi="Arial Narrow" w:cs="Arial"/>
                <w:color w:val="000000"/>
                <w:sz w:val="20"/>
                <w:szCs w:val="20"/>
              </w:rPr>
              <w:t>0</w:t>
            </w:r>
          </w:p>
        </w:tc>
        <w:tc>
          <w:tcPr>
            <w:tcW w:w="920" w:type="dxa"/>
            <w:shd w:val="clear" w:color="auto" w:fill="FDE9D9" w:themeFill="accent6" w:themeFillTint="33"/>
            <w:vAlign w:val="center"/>
          </w:tcPr>
          <w:p w14:paraId="4140AD83"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w:t>
            </w:r>
          </w:p>
        </w:tc>
      </w:tr>
      <w:tr w:rsidR="007F088E" w:rsidRPr="00A4510E" w14:paraId="60328143" w14:textId="77777777" w:rsidTr="00A72EDC">
        <w:trPr>
          <w:trHeight w:val="283"/>
          <w:jc w:val="center"/>
        </w:trPr>
        <w:tc>
          <w:tcPr>
            <w:tcW w:w="1696" w:type="dxa"/>
            <w:shd w:val="clear" w:color="000000" w:fill="FFFFFF"/>
            <w:vAlign w:val="center"/>
            <w:hideMark/>
          </w:tcPr>
          <w:p w14:paraId="54DB2695" w14:textId="77777777" w:rsidR="007F088E" w:rsidRPr="007345D9" w:rsidRDefault="007F088E" w:rsidP="007F088E">
            <w:pPr>
              <w:rPr>
                <w:rFonts w:ascii="Arial Narrow" w:eastAsia="Times New Roman" w:hAnsi="Arial Narrow"/>
                <w:sz w:val="20"/>
                <w:szCs w:val="20"/>
                <w:lang w:eastAsia="fr-FR"/>
              </w:rPr>
            </w:pPr>
            <w:r w:rsidRPr="007345D9">
              <w:rPr>
                <w:rFonts w:ascii="Arial Narrow" w:eastAsia="Times New Roman" w:hAnsi="Arial Narrow"/>
                <w:sz w:val="20"/>
                <w:szCs w:val="20"/>
                <w:lang w:eastAsia="fr-FR"/>
              </w:rPr>
              <w:t>Centre</w:t>
            </w:r>
          </w:p>
        </w:tc>
        <w:tc>
          <w:tcPr>
            <w:tcW w:w="920" w:type="dxa"/>
            <w:shd w:val="clear" w:color="auto" w:fill="auto"/>
            <w:vAlign w:val="center"/>
          </w:tcPr>
          <w:p w14:paraId="76640AF3"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olor w:val="000000"/>
                <w:sz w:val="20"/>
                <w:szCs w:val="20"/>
              </w:rPr>
              <w:t>0</w:t>
            </w:r>
          </w:p>
        </w:tc>
        <w:tc>
          <w:tcPr>
            <w:tcW w:w="920" w:type="dxa"/>
            <w:shd w:val="clear" w:color="auto" w:fill="auto"/>
            <w:vAlign w:val="center"/>
          </w:tcPr>
          <w:p w14:paraId="770510E6"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olor w:val="000000"/>
                <w:sz w:val="20"/>
                <w:szCs w:val="20"/>
              </w:rPr>
              <w:t>0</w:t>
            </w:r>
          </w:p>
        </w:tc>
        <w:tc>
          <w:tcPr>
            <w:tcW w:w="920" w:type="dxa"/>
            <w:shd w:val="clear" w:color="auto" w:fill="auto"/>
            <w:vAlign w:val="center"/>
          </w:tcPr>
          <w:p w14:paraId="186634E1"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auto"/>
            <w:vAlign w:val="center"/>
          </w:tcPr>
          <w:p w14:paraId="24074FD1" w14:textId="77777777" w:rsidR="007F088E" w:rsidRPr="00A72EDC" w:rsidRDefault="007F088E">
            <w:pPr>
              <w:jc w:val="center"/>
              <w:rPr>
                <w:rFonts w:ascii="Arial Narrow" w:eastAsia="Times New Roman" w:hAnsi="Arial Narrow" w:cs="Arial"/>
                <w:bCs/>
                <w:color w:val="000000"/>
                <w:sz w:val="20"/>
                <w:szCs w:val="20"/>
                <w:lang w:eastAsia="fr-FR"/>
              </w:rPr>
            </w:pPr>
            <w:r w:rsidRPr="00A72EDC">
              <w:rPr>
                <w:rFonts w:ascii="Arial Narrow" w:hAnsi="Arial Narrow" w:cs="Arial"/>
                <w:color w:val="000000"/>
                <w:sz w:val="20"/>
                <w:szCs w:val="20"/>
              </w:rPr>
              <w:t>0</w:t>
            </w:r>
          </w:p>
        </w:tc>
        <w:tc>
          <w:tcPr>
            <w:tcW w:w="920" w:type="dxa"/>
            <w:shd w:val="clear" w:color="auto" w:fill="auto"/>
            <w:vAlign w:val="center"/>
          </w:tcPr>
          <w:p w14:paraId="478DC19E"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w:t>
            </w:r>
          </w:p>
        </w:tc>
        <w:tc>
          <w:tcPr>
            <w:tcW w:w="961" w:type="dxa"/>
            <w:shd w:val="clear" w:color="auto" w:fill="auto"/>
            <w:vAlign w:val="center"/>
          </w:tcPr>
          <w:p w14:paraId="2449A92F"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auto"/>
            <w:vAlign w:val="center"/>
          </w:tcPr>
          <w:p w14:paraId="38EC414C"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auto"/>
            <w:vAlign w:val="center"/>
          </w:tcPr>
          <w:p w14:paraId="5A91D68D"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auto"/>
            <w:vAlign w:val="center"/>
          </w:tcPr>
          <w:p w14:paraId="27E0C62D" w14:textId="77777777" w:rsidR="007F088E" w:rsidRPr="00A72EDC" w:rsidRDefault="007F088E">
            <w:pPr>
              <w:jc w:val="center"/>
              <w:rPr>
                <w:rFonts w:ascii="Arial Narrow" w:eastAsia="Times New Roman" w:hAnsi="Arial Narrow" w:cs="Arial"/>
                <w:bCs/>
                <w:color w:val="000000"/>
                <w:sz w:val="20"/>
                <w:szCs w:val="20"/>
                <w:lang w:eastAsia="fr-FR"/>
              </w:rPr>
            </w:pPr>
            <w:r w:rsidRPr="00A72EDC">
              <w:rPr>
                <w:rFonts w:ascii="Arial Narrow" w:hAnsi="Arial Narrow" w:cs="Arial"/>
                <w:color w:val="000000"/>
                <w:sz w:val="20"/>
                <w:szCs w:val="20"/>
              </w:rPr>
              <w:t>0</w:t>
            </w:r>
          </w:p>
        </w:tc>
        <w:tc>
          <w:tcPr>
            <w:tcW w:w="950" w:type="dxa"/>
            <w:shd w:val="clear" w:color="auto" w:fill="auto"/>
            <w:vAlign w:val="center"/>
          </w:tcPr>
          <w:p w14:paraId="751F75D9"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w:t>
            </w:r>
          </w:p>
        </w:tc>
        <w:tc>
          <w:tcPr>
            <w:tcW w:w="920" w:type="dxa"/>
            <w:shd w:val="clear" w:color="auto" w:fill="auto"/>
            <w:vAlign w:val="center"/>
          </w:tcPr>
          <w:p w14:paraId="52F90D4D"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auto"/>
            <w:vAlign w:val="center"/>
          </w:tcPr>
          <w:p w14:paraId="37802C66"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auto"/>
            <w:vAlign w:val="center"/>
          </w:tcPr>
          <w:p w14:paraId="4B340E56"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auto"/>
            <w:vAlign w:val="center"/>
          </w:tcPr>
          <w:p w14:paraId="2716C572" w14:textId="77777777" w:rsidR="007F088E" w:rsidRPr="00A72EDC" w:rsidRDefault="007F088E">
            <w:pPr>
              <w:jc w:val="center"/>
              <w:rPr>
                <w:rFonts w:ascii="Arial Narrow" w:eastAsia="Times New Roman" w:hAnsi="Arial Narrow" w:cs="Arial"/>
                <w:bCs/>
                <w:color w:val="000000"/>
                <w:sz w:val="20"/>
                <w:szCs w:val="20"/>
                <w:lang w:eastAsia="fr-FR"/>
              </w:rPr>
            </w:pPr>
            <w:r w:rsidRPr="00A72EDC">
              <w:rPr>
                <w:rFonts w:ascii="Arial Narrow" w:hAnsi="Arial Narrow" w:cs="Arial"/>
                <w:color w:val="000000"/>
                <w:sz w:val="20"/>
                <w:szCs w:val="20"/>
              </w:rPr>
              <w:t>0</w:t>
            </w:r>
          </w:p>
        </w:tc>
        <w:tc>
          <w:tcPr>
            <w:tcW w:w="920" w:type="dxa"/>
            <w:shd w:val="clear" w:color="auto" w:fill="auto"/>
            <w:vAlign w:val="center"/>
          </w:tcPr>
          <w:p w14:paraId="2FA175D7"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w:t>
            </w:r>
          </w:p>
        </w:tc>
      </w:tr>
      <w:tr w:rsidR="007F088E" w:rsidRPr="00A4510E" w14:paraId="5AC8FECB" w14:textId="77777777" w:rsidTr="00A72EDC">
        <w:trPr>
          <w:trHeight w:val="283"/>
          <w:jc w:val="center"/>
        </w:trPr>
        <w:tc>
          <w:tcPr>
            <w:tcW w:w="1696" w:type="dxa"/>
            <w:shd w:val="clear" w:color="auto" w:fill="FDE9D9" w:themeFill="accent6" w:themeFillTint="33"/>
            <w:vAlign w:val="center"/>
            <w:hideMark/>
          </w:tcPr>
          <w:p w14:paraId="0C95BE1C" w14:textId="77777777" w:rsidR="007F088E" w:rsidRPr="007345D9" w:rsidRDefault="007F088E" w:rsidP="007F088E">
            <w:pPr>
              <w:rPr>
                <w:rFonts w:ascii="Arial Narrow" w:eastAsia="Times New Roman" w:hAnsi="Arial Narrow"/>
                <w:sz w:val="20"/>
                <w:szCs w:val="20"/>
                <w:lang w:eastAsia="fr-FR"/>
              </w:rPr>
            </w:pPr>
            <w:r w:rsidRPr="007345D9">
              <w:rPr>
                <w:rFonts w:ascii="Arial Narrow" w:eastAsia="Times New Roman" w:hAnsi="Arial Narrow"/>
                <w:sz w:val="20"/>
                <w:szCs w:val="20"/>
                <w:lang w:eastAsia="fr-FR"/>
              </w:rPr>
              <w:t>Centre-Est</w:t>
            </w:r>
          </w:p>
        </w:tc>
        <w:tc>
          <w:tcPr>
            <w:tcW w:w="920" w:type="dxa"/>
            <w:shd w:val="clear" w:color="auto" w:fill="FDE9D9" w:themeFill="accent6" w:themeFillTint="33"/>
            <w:vAlign w:val="center"/>
          </w:tcPr>
          <w:p w14:paraId="67AAF8AF"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olor w:val="000000"/>
                <w:sz w:val="20"/>
                <w:szCs w:val="20"/>
              </w:rPr>
              <w:t>0</w:t>
            </w:r>
          </w:p>
        </w:tc>
        <w:tc>
          <w:tcPr>
            <w:tcW w:w="920" w:type="dxa"/>
            <w:shd w:val="clear" w:color="auto" w:fill="FDE9D9" w:themeFill="accent6" w:themeFillTint="33"/>
            <w:vAlign w:val="center"/>
          </w:tcPr>
          <w:p w14:paraId="25133A7A"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olor w:val="000000"/>
                <w:sz w:val="20"/>
                <w:szCs w:val="20"/>
              </w:rPr>
              <w:t>0</w:t>
            </w:r>
          </w:p>
        </w:tc>
        <w:tc>
          <w:tcPr>
            <w:tcW w:w="920" w:type="dxa"/>
            <w:shd w:val="clear" w:color="auto" w:fill="FDE9D9" w:themeFill="accent6" w:themeFillTint="33"/>
            <w:vAlign w:val="center"/>
          </w:tcPr>
          <w:p w14:paraId="6DB7192F"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2</w:t>
            </w:r>
          </w:p>
        </w:tc>
        <w:tc>
          <w:tcPr>
            <w:tcW w:w="920" w:type="dxa"/>
            <w:shd w:val="clear" w:color="auto" w:fill="FDE9D9" w:themeFill="accent6" w:themeFillTint="33"/>
            <w:vAlign w:val="center"/>
          </w:tcPr>
          <w:p w14:paraId="244E0920" w14:textId="77777777" w:rsidR="007F088E" w:rsidRPr="00A72EDC" w:rsidRDefault="007F088E">
            <w:pPr>
              <w:jc w:val="center"/>
              <w:rPr>
                <w:rFonts w:ascii="Arial Narrow" w:eastAsia="Times New Roman" w:hAnsi="Arial Narrow" w:cs="Arial"/>
                <w:bCs/>
                <w:color w:val="000000"/>
                <w:sz w:val="20"/>
                <w:szCs w:val="20"/>
                <w:lang w:eastAsia="fr-FR"/>
              </w:rPr>
            </w:pPr>
            <w:r w:rsidRPr="00A72EDC">
              <w:rPr>
                <w:rFonts w:ascii="Arial Narrow" w:hAnsi="Arial Narrow" w:cs="Arial"/>
                <w:color w:val="000000"/>
                <w:sz w:val="20"/>
                <w:szCs w:val="20"/>
              </w:rPr>
              <w:t>2</w:t>
            </w:r>
          </w:p>
        </w:tc>
        <w:tc>
          <w:tcPr>
            <w:tcW w:w="920" w:type="dxa"/>
            <w:shd w:val="clear" w:color="auto" w:fill="FDE9D9" w:themeFill="accent6" w:themeFillTint="33"/>
            <w:vAlign w:val="center"/>
          </w:tcPr>
          <w:p w14:paraId="60C0DD93"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w:t>
            </w:r>
          </w:p>
        </w:tc>
        <w:tc>
          <w:tcPr>
            <w:tcW w:w="961" w:type="dxa"/>
            <w:shd w:val="clear" w:color="auto" w:fill="FDE9D9" w:themeFill="accent6" w:themeFillTint="33"/>
            <w:vAlign w:val="center"/>
          </w:tcPr>
          <w:p w14:paraId="62013F25"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FDE9D9" w:themeFill="accent6" w:themeFillTint="33"/>
            <w:vAlign w:val="center"/>
          </w:tcPr>
          <w:p w14:paraId="64E05A1D"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FDE9D9" w:themeFill="accent6" w:themeFillTint="33"/>
            <w:vAlign w:val="center"/>
          </w:tcPr>
          <w:p w14:paraId="0DEDE50D"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FDE9D9" w:themeFill="accent6" w:themeFillTint="33"/>
            <w:vAlign w:val="center"/>
          </w:tcPr>
          <w:p w14:paraId="7A78E761" w14:textId="77777777" w:rsidR="007F088E" w:rsidRPr="00A72EDC" w:rsidRDefault="007F088E">
            <w:pPr>
              <w:jc w:val="center"/>
              <w:rPr>
                <w:rFonts w:ascii="Arial Narrow" w:eastAsia="Times New Roman" w:hAnsi="Arial Narrow" w:cs="Arial"/>
                <w:bCs/>
                <w:color w:val="000000"/>
                <w:sz w:val="20"/>
                <w:szCs w:val="20"/>
                <w:lang w:eastAsia="fr-FR"/>
              </w:rPr>
            </w:pPr>
            <w:r w:rsidRPr="00A72EDC">
              <w:rPr>
                <w:rFonts w:ascii="Arial Narrow" w:hAnsi="Arial Narrow" w:cs="Arial"/>
                <w:color w:val="000000"/>
                <w:sz w:val="20"/>
                <w:szCs w:val="20"/>
              </w:rPr>
              <w:t>0</w:t>
            </w:r>
          </w:p>
        </w:tc>
        <w:tc>
          <w:tcPr>
            <w:tcW w:w="950" w:type="dxa"/>
            <w:shd w:val="clear" w:color="auto" w:fill="FDE9D9" w:themeFill="accent6" w:themeFillTint="33"/>
            <w:vAlign w:val="center"/>
          </w:tcPr>
          <w:p w14:paraId="0B517545"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w:t>
            </w:r>
          </w:p>
        </w:tc>
        <w:tc>
          <w:tcPr>
            <w:tcW w:w="920" w:type="dxa"/>
            <w:shd w:val="clear" w:color="auto" w:fill="FDE9D9" w:themeFill="accent6" w:themeFillTint="33"/>
            <w:vAlign w:val="center"/>
          </w:tcPr>
          <w:p w14:paraId="4F0C8373"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FDE9D9" w:themeFill="accent6" w:themeFillTint="33"/>
            <w:vAlign w:val="center"/>
          </w:tcPr>
          <w:p w14:paraId="2E1BB323"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FDE9D9" w:themeFill="accent6" w:themeFillTint="33"/>
            <w:vAlign w:val="center"/>
          </w:tcPr>
          <w:p w14:paraId="77B40FD1"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1</w:t>
            </w:r>
          </w:p>
        </w:tc>
        <w:tc>
          <w:tcPr>
            <w:tcW w:w="920" w:type="dxa"/>
            <w:shd w:val="clear" w:color="auto" w:fill="FDE9D9" w:themeFill="accent6" w:themeFillTint="33"/>
            <w:vAlign w:val="center"/>
          </w:tcPr>
          <w:p w14:paraId="51CFB76A" w14:textId="77777777" w:rsidR="007F088E" w:rsidRPr="00A72EDC" w:rsidRDefault="007F088E">
            <w:pPr>
              <w:jc w:val="center"/>
              <w:rPr>
                <w:rFonts w:ascii="Arial Narrow" w:eastAsia="Times New Roman" w:hAnsi="Arial Narrow" w:cs="Arial"/>
                <w:bCs/>
                <w:color w:val="000000"/>
                <w:sz w:val="20"/>
                <w:szCs w:val="20"/>
                <w:lang w:eastAsia="fr-FR"/>
              </w:rPr>
            </w:pPr>
            <w:r w:rsidRPr="00A72EDC">
              <w:rPr>
                <w:rFonts w:ascii="Arial Narrow" w:hAnsi="Arial Narrow" w:cs="Arial"/>
                <w:color w:val="000000"/>
                <w:sz w:val="20"/>
                <w:szCs w:val="20"/>
              </w:rPr>
              <w:t>1</w:t>
            </w:r>
          </w:p>
        </w:tc>
        <w:tc>
          <w:tcPr>
            <w:tcW w:w="920" w:type="dxa"/>
            <w:shd w:val="clear" w:color="auto" w:fill="FDE9D9" w:themeFill="accent6" w:themeFillTint="33"/>
            <w:vAlign w:val="center"/>
          </w:tcPr>
          <w:p w14:paraId="28BC4C54"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w:t>
            </w:r>
          </w:p>
        </w:tc>
      </w:tr>
      <w:tr w:rsidR="007F088E" w:rsidRPr="00A4510E" w14:paraId="1CF7DB54" w14:textId="77777777" w:rsidTr="00A72EDC">
        <w:trPr>
          <w:trHeight w:val="283"/>
          <w:jc w:val="center"/>
        </w:trPr>
        <w:tc>
          <w:tcPr>
            <w:tcW w:w="1696" w:type="dxa"/>
            <w:shd w:val="clear" w:color="000000" w:fill="FFFFFF"/>
            <w:vAlign w:val="center"/>
            <w:hideMark/>
          </w:tcPr>
          <w:p w14:paraId="6BE38823" w14:textId="77777777" w:rsidR="007F088E" w:rsidRPr="007345D9" w:rsidRDefault="007F088E" w:rsidP="007F088E">
            <w:pPr>
              <w:rPr>
                <w:rFonts w:ascii="Arial Narrow" w:eastAsia="Times New Roman" w:hAnsi="Arial Narrow"/>
                <w:sz w:val="20"/>
                <w:szCs w:val="20"/>
                <w:lang w:eastAsia="fr-FR"/>
              </w:rPr>
            </w:pPr>
            <w:r w:rsidRPr="007345D9">
              <w:rPr>
                <w:rFonts w:ascii="Arial Narrow" w:eastAsia="Times New Roman" w:hAnsi="Arial Narrow"/>
                <w:sz w:val="20"/>
                <w:szCs w:val="20"/>
                <w:lang w:eastAsia="fr-FR"/>
              </w:rPr>
              <w:t>Centre-Nord</w:t>
            </w:r>
          </w:p>
        </w:tc>
        <w:tc>
          <w:tcPr>
            <w:tcW w:w="920" w:type="dxa"/>
            <w:shd w:val="clear" w:color="auto" w:fill="auto"/>
            <w:vAlign w:val="center"/>
          </w:tcPr>
          <w:p w14:paraId="12EA911E"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olor w:val="000000"/>
                <w:sz w:val="20"/>
                <w:szCs w:val="20"/>
              </w:rPr>
              <w:t>0</w:t>
            </w:r>
          </w:p>
        </w:tc>
        <w:tc>
          <w:tcPr>
            <w:tcW w:w="920" w:type="dxa"/>
            <w:shd w:val="clear" w:color="auto" w:fill="auto"/>
            <w:vAlign w:val="center"/>
          </w:tcPr>
          <w:p w14:paraId="4BCDDCAD"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olor w:val="000000"/>
                <w:sz w:val="20"/>
                <w:szCs w:val="20"/>
              </w:rPr>
              <w:t>0</w:t>
            </w:r>
          </w:p>
        </w:tc>
        <w:tc>
          <w:tcPr>
            <w:tcW w:w="920" w:type="dxa"/>
            <w:shd w:val="clear" w:color="auto" w:fill="auto"/>
            <w:vAlign w:val="center"/>
          </w:tcPr>
          <w:p w14:paraId="3397BC34"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auto"/>
            <w:vAlign w:val="center"/>
          </w:tcPr>
          <w:p w14:paraId="5F1BEB2F" w14:textId="77777777" w:rsidR="007F088E" w:rsidRPr="00A72EDC" w:rsidRDefault="007F088E">
            <w:pPr>
              <w:jc w:val="center"/>
              <w:rPr>
                <w:rFonts w:ascii="Arial Narrow" w:eastAsia="Times New Roman" w:hAnsi="Arial Narrow" w:cs="Arial"/>
                <w:bCs/>
                <w:color w:val="000000"/>
                <w:sz w:val="20"/>
                <w:szCs w:val="20"/>
                <w:lang w:eastAsia="fr-FR"/>
              </w:rPr>
            </w:pPr>
            <w:r w:rsidRPr="00A72EDC">
              <w:rPr>
                <w:rFonts w:ascii="Arial Narrow" w:hAnsi="Arial Narrow" w:cs="Arial"/>
                <w:color w:val="000000"/>
                <w:sz w:val="20"/>
                <w:szCs w:val="20"/>
              </w:rPr>
              <w:t>0</w:t>
            </w:r>
          </w:p>
        </w:tc>
        <w:tc>
          <w:tcPr>
            <w:tcW w:w="920" w:type="dxa"/>
            <w:shd w:val="clear" w:color="auto" w:fill="auto"/>
            <w:vAlign w:val="center"/>
          </w:tcPr>
          <w:p w14:paraId="4D1A512D"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w:t>
            </w:r>
          </w:p>
        </w:tc>
        <w:tc>
          <w:tcPr>
            <w:tcW w:w="961" w:type="dxa"/>
            <w:shd w:val="clear" w:color="auto" w:fill="auto"/>
            <w:vAlign w:val="center"/>
          </w:tcPr>
          <w:p w14:paraId="05A902CB"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auto"/>
            <w:vAlign w:val="center"/>
          </w:tcPr>
          <w:p w14:paraId="3FDCD840"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auto"/>
            <w:vAlign w:val="center"/>
          </w:tcPr>
          <w:p w14:paraId="1660D310"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auto"/>
            <w:vAlign w:val="center"/>
          </w:tcPr>
          <w:p w14:paraId="1B8DCF0D" w14:textId="77777777" w:rsidR="007F088E" w:rsidRPr="00A72EDC" w:rsidRDefault="007F088E">
            <w:pPr>
              <w:jc w:val="center"/>
              <w:rPr>
                <w:rFonts w:ascii="Arial Narrow" w:eastAsia="Times New Roman" w:hAnsi="Arial Narrow" w:cs="Arial"/>
                <w:bCs/>
                <w:color w:val="000000"/>
                <w:sz w:val="20"/>
                <w:szCs w:val="20"/>
                <w:lang w:eastAsia="fr-FR"/>
              </w:rPr>
            </w:pPr>
            <w:r w:rsidRPr="00A72EDC">
              <w:rPr>
                <w:rFonts w:ascii="Arial Narrow" w:hAnsi="Arial Narrow" w:cs="Arial"/>
                <w:color w:val="000000"/>
                <w:sz w:val="20"/>
                <w:szCs w:val="20"/>
              </w:rPr>
              <w:t>0</w:t>
            </w:r>
          </w:p>
        </w:tc>
        <w:tc>
          <w:tcPr>
            <w:tcW w:w="950" w:type="dxa"/>
            <w:shd w:val="clear" w:color="auto" w:fill="auto"/>
            <w:vAlign w:val="center"/>
          </w:tcPr>
          <w:p w14:paraId="2A4CEF14"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w:t>
            </w:r>
          </w:p>
        </w:tc>
        <w:tc>
          <w:tcPr>
            <w:tcW w:w="920" w:type="dxa"/>
            <w:shd w:val="clear" w:color="auto" w:fill="auto"/>
            <w:vAlign w:val="center"/>
          </w:tcPr>
          <w:p w14:paraId="647CA56F"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auto"/>
            <w:vAlign w:val="center"/>
          </w:tcPr>
          <w:p w14:paraId="1CE384FE"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auto"/>
            <w:vAlign w:val="center"/>
          </w:tcPr>
          <w:p w14:paraId="5F71CCCD"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auto"/>
            <w:vAlign w:val="center"/>
          </w:tcPr>
          <w:p w14:paraId="2BCACE15" w14:textId="77777777" w:rsidR="007F088E" w:rsidRPr="00A72EDC" w:rsidRDefault="007F088E">
            <w:pPr>
              <w:jc w:val="center"/>
              <w:rPr>
                <w:rFonts w:ascii="Arial Narrow" w:eastAsia="Times New Roman" w:hAnsi="Arial Narrow" w:cs="Arial"/>
                <w:bCs/>
                <w:color w:val="000000"/>
                <w:sz w:val="20"/>
                <w:szCs w:val="20"/>
                <w:lang w:eastAsia="fr-FR"/>
              </w:rPr>
            </w:pPr>
            <w:r w:rsidRPr="00A72EDC">
              <w:rPr>
                <w:rFonts w:ascii="Arial Narrow" w:hAnsi="Arial Narrow" w:cs="Arial"/>
                <w:color w:val="000000"/>
                <w:sz w:val="20"/>
                <w:szCs w:val="20"/>
              </w:rPr>
              <w:t>0</w:t>
            </w:r>
          </w:p>
        </w:tc>
        <w:tc>
          <w:tcPr>
            <w:tcW w:w="920" w:type="dxa"/>
            <w:shd w:val="clear" w:color="000000" w:fill="FFFFFF"/>
            <w:vAlign w:val="center"/>
          </w:tcPr>
          <w:p w14:paraId="1E50CDE7"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w:t>
            </w:r>
          </w:p>
        </w:tc>
      </w:tr>
      <w:tr w:rsidR="007F088E" w:rsidRPr="00A4510E" w14:paraId="13C84A3A" w14:textId="77777777" w:rsidTr="00A72EDC">
        <w:trPr>
          <w:trHeight w:val="283"/>
          <w:jc w:val="center"/>
        </w:trPr>
        <w:tc>
          <w:tcPr>
            <w:tcW w:w="1696" w:type="dxa"/>
            <w:shd w:val="clear" w:color="auto" w:fill="FDE9D9" w:themeFill="accent6" w:themeFillTint="33"/>
            <w:vAlign w:val="center"/>
            <w:hideMark/>
          </w:tcPr>
          <w:p w14:paraId="6BA5F922" w14:textId="77777777" w:rsidR="007F088E" w:rsidRPr="007345D9" w:rsidRDefault="007F088E" w:rsidP="007F088E">
            <w:pPr>
              <w:rPr>
                <w:rFonts w:ascii="Arial Narrow" w:eastAsia="Times New Roman" w:hAnsi="Arial Narrow"/>
                <w:sz w:val="20"/>
                <w:szCs w:val="20"/>
                <w:lang w:eastAsia="fr-FR"/>
              </w:rPr>
            </w:pPr>
            <w:r w:rsidRPr="007345D9">
              <w:rPr>
                <w:rFonts w:ascii="Arial Narrow" w:eastAsia="Times New Roman" w:hAnsi="Arial Narrow"/>
                <w:sz w:val="20"/>
                <w:szCs w:val="20"/>
                <w:lang w:eastAsia="fr-FR"/>
              </w:rPr>
              <w:t>Centre-Ouest</w:t>
            </w:r>
          </w:p>
        </w:tc>
        <w:tc>
          <w:tcPr>
            <w:tcW w:w="920" w:type="dxa"/>
            <w:shd w:val="clear" w:color="auto" w:fill="FDE9D9" w:themeFill="accent6" w:themeFillTint="33"/>
            <w:vAlign w:val="center"/>
          </w:tcPr>
          <w:p w14:paraId="59538277"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olor w:val="000000"/>
                <w:sz w:val="20"/>
                <w:szCs w:val="20"/>
              </w:rPr>
              <w:t>0</w:t>
            </w:r>
          </w:p>
        </w:tc>
        <w:tc>
          <w:tcPr>
            <w:tcW w:w="920" w:type="dxa"/>
            <w:shd w:val="clear" w:color="auto" w:fill="FDE9D9" w:themeFill="accent6" w:themeFillTint="33"/>
            <w:vAlign w:val="center"/>
          </w:tcPr>
          <w:p w14:paraId="73C0E578"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olor w:val="000000"/>
                <w:sz w:val="20"/>
                <w:szCs w:val="20"/>
              </w:rPr>
              <w:t>0</w:t>
            </w:r>
          </w:p>
        </w:tc>
        <w:tc>
          <w:tcPr>
            <w:tcW w:w="920" w:type="dxa"/>
            <w:shd w:val="clear" w:color="auto" w:fill="FDE9D9" w:themeFill="accent6" w:themeFillTint="33"/>
            <w:vAlign w:val="center"/>
          </w:tcPr>
          <w:p w14:paraId="4A302F6B"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1</w:t>
            </w:r>
          </w:p>
        </w:tc>
        <w:tc>
          <w:tcPr>
            <w:tcW w:w="920" w:type="dxa"/>
            <w:shd w:val="clear" w:color="auto" w:fill="FDE9D9" w:themeFill="accent6" w:themeFillTint="33"/>
            <w:vAlign w:val="center"/>
          </w:tcPr>
          <w:p w14:paraId="3597FB68" w14:textId="77777777" w:rsidR="007F088E" w:rsidRPr="00A72EDC" w:rsidRDefault="007F088E">
            <w:pPr>
              <w:jc w:val="center"/>
              <w:rPr>
                <w:rFonts w:ascii="Arial Narrow" w:eastAsia="Times New Roman" w:hAnsi="Arial Narrow" w:cs="Arial"/>
                <w:bCs/>
                <w:color w:val="000000"/>
                <w:sz w:val="20"/>
                <w:szCs w:val="20"/>
                <w:lang w:eastAsia="fr-FR"/>
              </w:rPr>
            </w:pPr>
            <w:r w:rsidRPr="00A72EDC">
              <w:rPr>
                <w:rFonts w:ascii="Arial Narrow" w:hAnsi="Arial Narrow" w:cs="Arial"/>
                <w:color w:val="000000"/>
                <w:sz w:val="20"/>
                <w:szCs w:val="20"/>
              </w:rPr>
              <w:t>1</w:t>
            </w:r>
          </w:p>
        </w:tc>
        <w:tc>
          <w:tcPr>
            <w:tcW w:w="920" w:type="dxa"/>
            <w:shd w:val="clear" w:color="auto" w:fill="FDE9D9" w:themeFill="accent6" w:themeFillTint="33"/>
            <w:vAlign w:val="center"/>
          </w:tcPr>
          <w:p w14:paraId="22948EF6"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w:t>
            </w:r>
          </w:p>
        </w:tc>
        <w:tc>
          <w:tcPr>
            <w:tcW w:w="961" w:type="dxa"/>
            <w:shd w:val="clear" w:color="auto" w:fill="FDE9D9" w:themeFill="accent6" w:themeFillTint="33"/>
            <w:vAlign w:val="center"/>
          </w:tcPr>
          <w:p w14:paraId="383D4677"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FDE9D9" w:themeFill="accent6" w:themeFillTint="33"/>
            <w:vAlign w:val="center"/>
          </w:tcPr>
          <w:p w14:paraId="21C50791"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FDE9D9" w:themeFill="accent6" w:themeFillTint="33"/>
            <w:vAlign w:val="center"/>
          </w:tcPr>
          <w:p w14:paraId="1EC01254"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FDE9D9" w:themeFill="accent6" w:themeFillTint="33"/>
            <w:vAlign w:val="center"/>
          </w:tcPr>
          <w:p w14:paraId="498BF363" w14:textId="77777777" w:rsidR="007F088E" w:rsidRPr="00A72EDC" w:rsidRDefault="007F088E">
            <w:pPr>
              <w:jc w:val="center"/>
              <w:rPr>
                <w:rFonts w:ascii="Arial Narrow" w:eastAsia="Times New Roman" w:hAnsi="Arial Narrow" w:cs="Arial"/>
                <w:bCs/>
                <w:color w:val="000000"/>
                <w:sz w:val="20"/>
                <w:szCs w:val="20"/>
                <w:lang w:eastAsia="fr-FR"/>
              </w:rPr>
            </w:pPr>
            <w:r w:rsidRPr="00A72EDC">
              <w:rPr>
                <w:rFonts w:ascii="Arial Narrow" w:hAnsi="Arial Narrow" w:cs="Arial"/>
                <w:color w:val="000000"/>
                <w:sz w:val="20"/>
                <w:szCs w:val="20"/>
              </w:rPr>
              <w:t>0</w:t>
            </w:r>
          </w:p>
        </w:tc>
        <w:tc>
          <w:tcPr>
            <w:tcW w:w="950" w:type="dxa"/>
            <w:shd w:val="clear" w:color="auto" w:fill="FDE9D9" w:themeFill="accent6" w:themeFillTint="33"/>
            <w:vAlign w:val="center"/>
          </w:tcPr>
          <w:p w14:paraId="1904F2C3"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w:t>
            </w:r>
          </w:p>
        </w:tc>
        <w:tc>
          <w:tcPr>
            <w:tcW w:w="920" w:type="dxa"/>
            <w:shd w:val="clear" w:color="auto" w:fill="FDE9D9" w:themeFill="accent6" w:themeFillTint="33"/>
            <w:vAlign w:val="center"/>
          </w:tcPr>
          <w:p w14:paraId="6DE1D57D"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FDE9D9" w:themeFill="accent6" w:themeFillTint="33"/>
            <w:vAlign w:val="center"/>
          </w:tcPr>
          <w:p w14:paraId="0BC81486"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FDE9D9" w:themeFill="accent6" w:themeFillTint="33"/>
            <w:vAlign w:val="center"/>
          </w:tcPr>
          <w:p w14:paraId="15C812C1"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FDE9D9" w:themeFill="accent6" w:themeFillTint="33"/>
            <w:vAlign w:val="center"/>
          </w:tcPr>
          <w:p w14:paraId="378420D3" w14:textId="77777777" w:rsidR="007F088E" w:rsidRPr="00A72EDC" w:rsidRDefault="007F088E">
            <w:pPr>
              <w:jc w:val="center"/>
              <w:rPr>
                <w:rFonts w:ascii="Arial Narrow" w:eastAsia="Times New Roman" w:hAnsi="Arial Narrow" w:cs="Arial"/>
                <w:bCs/>
                <w:color w:val="000000"/>
                <w:sz w:val="20"/>
                <w:szCs w:val="20"/>
                <w:lang w:eastAsia="fr-FR"/>
              </w:rPr>
            </w:pPr>
            <w:r w:rsidRPr="00A72EDC">
              <w:rPr>
                <w:rFonts w:ascii="Arial Narrow" w:hAnsi="Arial Narrow" w:cs="Arial"/>
                <w:color w:val="000000"/>
                <w:sz w:val="20"/>
                <w:szCs w:val="20"/>
              </w:rPr>
              <w:t>0</w:t>
            </w:r>
          </w:p>
        </w:tc>
        <w:tc>
          <w:tcPr>
            <w:tcW w:w="920" w:type="dxa"/>
            <w:shd w:val="clear" w:color="auto" w:fill="FDE9D9" w:themeFill="accent6" w:themeFillTint="33"/>
            <w:vAlign w:val="center"/>
          </w:tcPr>
          <w:p w14:paraId="62EC06A8"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w:t>
            </w:r>
          </w:p>
        </w:tc>
      </w:tr>
      <w:tr w:rsidR="007F088E" w:rsidRPr="00A4510E" w14:paraId="2A17BDEB" w14:textId="77777777" w:rsidTr="00A72EDC">
        <w:trPr>
          <w:trHeight w:val="283"/>
          <w:jc w:val="center"/>
        </w:trPr>
        <w:tc>
          <w:tcPr>
            <w:tcW w:w="1696" w:type="dxa"/>
            <w:shd w:val="clear" w:color="000000" w:fill="FFFFFF"/>
            <w:vAlign w:val="center"/>
            <w:hideMark/>
          </w:tcPr>
          <w:p w14:paraId="05D45BD4" w14:textId="77777777" w:rsidR="007F088E" w:rsidRPr="007345D9" w:rsidRDefault="007F088E" w:rsidP="007F088E">
            <w:pPr>
              <w:rPr>
                <w:rFonts w:ascii="Arial Narrow" w:eastAsia="Times New Roman" w:hAnsi="Arial Narrow"/>
                <w:sz w:val="20"/>
                <w:szCs w:val="20"/>
                <w:lang w:eastAsia="fr-FR"/>
              </w:rPr>
            </w:pPr>
            <w:r w:rsidRPr="007345D9">
              <w:rPr>
                <w:rFonts w:ascii="Arial Narrow" w:eastAsia="Times New Roman" w:hAnsi="Arial Narrow"/>
                <w:sz w:val="20"/>
                <w:szCs w:val="20"/>
                <w:lang w:eastAsia="fr-FR"/>
              </w:rPr>
              <w:t>Centre-Sud</w:t>
            </w:r>
          </w:p>
        </w:tc>
        <w:tc>
          <w:tcPr>
            <w:tcW w:w="920" w:type="dxa"/>
            <w:shd w:val="clear" w:color="auto" w:fill="auto"/>
            <w:vAlign w:val="center"/>
          </w:tcPr>
          <w:p w14:paraId="3ED395CE"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olor w:val="000000"/>
                <w:sz w:val="20"/>
                <w:szCs w:val="20"/>
              </w:rPr>
              <w:t>0</w:t>
            </w:r>
          </w:p>
        </w:tc>
        <w:tc>
          <w:tcPr>
            <w:tcW w:w="920" w:type="dxa"/>
            <w:shd w:val="clear" w:color="auto" w:fill="auto"/>
            <w:vAlign w:val="center"/>
          </w:tcPr>
          <w:p w14:paraId="5626C5BE"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olor w:val="000000"/>
                <w:sz w:val="20"/>
                <w:szCs w:val="20"/>
              </w:rPr>
              <w:t>0</w:t>
            </w:r>
          </w:p>
        </w:tc>
        <w:tc>
          <w:tcPr>
            <w:tcW w:w="920" w:type="dxa"/>
            <w:shd w:val="clear" w:color="auto" w:fill="auto"/>
            <w:vAlign w:val="center"/>
          </w:tcPr>
          <w:p w14:paraId="287CF5EC"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auto"/>
            <w:vAlign w:val="center"/>
          </w:tcPr>
          <w:p w14:paraId="5CF327CA" w14:textId="77777777" w:rsidR="007F088E" w:rsidRPr="00A72EDC" w:rsidRDefault="007F088E">
            <w:pPr>
              <w:jc w:val="center"/>
              <w:rPr>
                <w:rFonts w:ascii="Arial Narrow" w:eastAsia="Times New Roman" w:hAnsi="Arial Narrow" w:cs="Arial"/>
                <w:bCs/>
                <w:color w:val="000000"/>
                <w:sz w:val="20"/>
                <w:szCs w:val="20"/>
                <w:lang w:eastAsia="fr-FR"/>
              </w:rPr>
            </w:pPr>
            <w:r w:rsidRPr="00A72EDC">
              <w:rPr>
                <w:rFonts w:ascii="Arial Narrow" w:hAnsi="Arial Narrow" w:cs="Arial"/>
                <w:color w:val="000000"/>
                <w:sz w:val="20"/>
                <w:szCs w:val="20"/>
              </w:rPr>
              <w:t>0</w:t>
            </w:r>
          </w:p>
        </w:tc>
        <w:tc>
          <w:tcPr>
            <w:tcW w:w="920" w:type="dxa"/>
            <w:shd w:val="clear" w:color="auto" w:fill="auto"/>
            <w:vAlign w:val="center"/>
          </w:tcPr>
          <w:p w14:paraId="774A4E0A"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w:t>
            </w:r>
          </w:p>
        </w:tc>
        <w:tc>
          <w:tcPr>
            <w:tcW w:w="961" w:type="dxa"/>
            <w:shd w:val="clear" w:color="auto" w:fill="auto"/>
            <w:vAlign w:val="center"/>
          </w:tcPr>
          <w:p w14:paraId="78A0D7C8"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auto"/>
            <w:vAlign w:val="center"/>
          </w:tcPr>
          <w:p w14:paraId="4D830120"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auto"/>
            <w:vAlign w:val="center"/>
          </w:tcPr>
          <w:p w14:paraId="35CF1100"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auto"/>
            <w:vAlign w:val="center"/>
          </w:tcPr>
          <w:p w14:paraId="63CC07D0" w14:textId="77777777" w:rsidR="007F088E" w:rsidRPr="00A72EDC" w:rsidRDefault="007F088E">
            <w:pPr>
              <w:jc w:val="center"/>
              <w:rPr>
                <w:rFonts w:ascii="Arial Narrow" w:eastAsia="Times New Roman" w:hAnsi="Arial Narrow" w:cs="Arial"/>
                <w:bCs/>
                <w:color w:val="000000"/>
                <w:sz w:val="20"/>
                <w:szCs w:val="20"/>
                <w:lang w:eastAsia="fr-FR"/>
              </w:rPr>
            </w:pPr>
            <w:r w:rsidRPr="00A72EDC">
              <w:rPr>
                <w:rFonts w:ascii="Arial Narrow" w:hAnsi="Arial Narrow" w:cs="Arial"/>
                <w:color w:val="000000"/>
                <w:sz w:val="20"/>
                <w:szCs w:val="20"/>
              </w:rPr>
              <w:t>0</w:t>
            </w:r>
          </w:p>
        </w:tc>
        <w:tc>
          <w:tcPr>
            <w:tcW w:w="950" w:type="dxa"/>
            <w:shd w:val="clear" w:color="auto" w:fill="auto"/>
            <w:vAlign w:val="center"/>
          </w:tcPr>
          <w:p w14:paraId="25549619"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w:t>
            </w:r>
          </w:p>
        </w:tc>
        <w:tc>
          <w:tcPr>
            <w:tcW w:w="920" w:type="dxa"/>
            <w:shd w:val="clear" w:color="auto" w:fill="auto"/>
            <w:vAlign w:val="center"/>
          </w:tcPr>
          <w:p w14:paraId="390F0743"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auto"/>
            <w:vAlign w:val="center"/>
          </w:tcPr>
          <w:p w14:paraId="10966870"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auto"/>
            <w:vAlign w:val="center"/>
          </w:tcPr>
          <w:p w14:paraId="75315505"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3</w:t>
            </w:r>
          </w:p>
        </w:tc>
        <w:tc>
          <w:tcPr>
            <w:tcW w:w="920" w:type="dxa"/>
            <w:shd w:val="clear" w:color="auto" w:fill="auto"/>
            <w:vAlign w:val="center"/>
          </w:tcPr>
          <w:p w14:paraId="009793D6" w14:textId="77777777" w:rsidR="007F088E" w:rsidRPr="00A72EDC" w:rsidRDefault="007F088E">
            <w:pPr>
              <w:jc w:val="center"/>
              <w:rPr>
                <w:rFonts w:ascii="Arial Narrow" w:eastAsia="Times New Roman" w:hAnsi="Arial Narrow" w:cs="Arial"/>
                <w:bCs/>
                <w:color w:val="000000"/>
                <w:sz w:val="20"/>
                <w:szCs w:val="20"/>
                <w:lang w:eastAsia="fr-FR"/>
              </w:rPr>
            </w:pPr>
            <w:r w:rsidRPr="00A72EDC">
              <w:rPr>
                <w:rFonts w:ascii="Arial Narrow" w:hAnsi="Arial Narrow" w:cs="Arial"/>
                <w:color w:val="000000"/>
                <w:sz w:val="20"/>
                <w:szCs w:val="20"/>
              </w:rPr>
              <w:t>3</w:t>
            </w:r>
          </w:p>
        </w:tc>
        <w:tc>
          <w:tcPr>
            <w:tcW w:w="920" w:type="dxa"/>
            <w:shd w:val="clear" w:color="000000" w:fill="FFFFFF"/>
            <w:vAlign w:val="center"/>
          </w:tcPr>
          <w:p w14:paraId="520F2553"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w:t>
            </w:r>
          </w:p>
        </w:tc>
      </w:tr>
      <w:tr w:rsidR="007F088E" w:rsidRPr="00A4510E" w14:paraId="1FFF518D" w14:textId="77777777" w:rsidTr="00A72EDC">
        <w:trPr>
          <w:trHeight w:val="283"/>
          <w:jc w:val="center"/>
        </w:trPr>
        <w:tc>
          <w:tcPr>
            <w:tcW w:w="1696" w:type="dxa"/>
            <w:shd w:val="clear" w:color="auto" w:fill="FDE9D9" w:themeFill="accent6" w:themeFillTint="33"/>
            <w:vAlign w:val="center"/>
            <w:hideMark/>
          </w:tcPr>
          <w:p w14:paraId="6BDD9A5D" w14:textId="77777777" w:rsidR="007F088E" w:rsidRPr="007345D9" w:rsidRDefault="007F088E" w:rsidP="007F088E">
            <w:pPr>
              <w:rPr>
                <w:rFonts w:ascii="Arial Narrow" w:eastAsia="Times New Roman" w:hAnsi="Arial Narrow"/>
                <w:sz w:val="20"/>
                <w:szCs w:val="20"/>
                <w:lang w:eastAsia="fr-FR"/>
              </w:rPr>
            </w:pPr>
            <w:r w:rsidRPr="007345D9">
              <w:rPr>
                <w:rFonts w:ascii="Arial Narrow" w:eastAsia="Times New Roman" w:hAnsi="Arial Narrow"/>
                <w:sz w:val="20"/>
                <w:szCs w:val="20"/>
                <w:lang w:eastAsia="fr-FR"/>
              </w:rPr>
              <w:t>Est</w:t>
            </w:r>
          </w:p>
        </w:tc>
        <w:tc>
          <w:tcPr>
            <w:tcW w:w="920" w:type="dxa"/>
            <w:shd w:val="clear" w:color="auto" w:fill="FDE9D9" w:themeFill="accent6" w:themeFillTint="33"/>
            <w:vAlign w:val="center"/>
          </w:tcPr>
          <w:p w14:paraId="2F77D241"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olor w:val="000000"/>
                <w:sz w:val="20"/>
                <w:szCs w:val="20"/>
              </w:rPr>
              <w:t>1</w:t>
            </w:r>
          </w:p>
        </w:tc>
        <w:tc>
          <w:tcPr>
            <w:tcW w:w="920" w:type="dxa"/>
            <w:shd w:val="clear" w:color="auto" w:fill="FDE9D9" w:themeFill="accent6" w:themeFillTint="33"/>
            <w:vAlign w:val="center"/>
          </w:tcPr>
          <w:p w14:paraId="22C9D3D1"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olor w:val="000000"/>
                <w:sz w:val="20"/>
                <w:szCs w:val="20"/>
              </w:rPr>
              <w:t>0</w:t>
            </w:r>
          </w:p>
        </w:tc>
        <w:tc>
          <w:tcPr>
            <w:tcW w:w="920" w:type="dxa"/>
            <w:shd w:val="clear" w:color="auto" w:fill="FDE9D9" w:themeFill="accent6" w:themeFillTint="33"/>
            <w:vAlign w:val="center"/>
          </w:tcPr>
          <w:p w14:paraId="33CFC85A"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FDE9D9" w:themeFill="accent6" w:themeFillTint="33"/>
            <w:vAlign w:val="center"/>
          </w:tcPr>
          <w:p w14:paraId="4545ECDA" w14:textId="77777777" w:rsidR="007F088E" w:rsidRPr="00A72EDC" w:rsidRDefault="007F088E">
            <w:pPr>
              <w:jc w:val="center"/>
              <w:rPr>
                <w:rFonts w:ascii="Arial Narrow" w:eastAsia="Times New Roman" w:hAnsi="Arial Narrow" w:cs="Arial"/>
                <w:bCs/>
                <w:color w:val="000000"/>
                <w:sz w:val="20"/>
                <w:szCs w:val="20"/>
                <w:lang w:eastAsia="fr-FR"/>
              </w:rPr>
            </w:pPr>
            <w:r w:rsidRPr="00A72EDC">
              <w:rPr>
                <w:rFonts w:ascii="Arial Narrow" w:hAnsi="Arial Narrow" w:cs="Arial"/>
                <w:color w:val="000000"/>
                <w:sz w:val="20"/>
                <w:szCs w:val="20"/>
              </w:rPr>
              <w:t>0</w:t>
            </w:r>
          </w:p>
        </w:tc>
        <w:tc>
          <w:tcPr>
            <w:tcW w:w="920" w:type="dxa"/>
            <w:shd w:val="clear" w:color="auto" w:fill="FDE9D9" w:themeFill="accent6" w:themeFillTint="33"/>
            <w:vAlign w:val="center"/>
          </w:tcPr>
          <w:p w14:paraId="269C3DF7"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w:t>
            </w:r>
          </w:p>
        </w:tc>
        <w:tc>
          <w:tcPr>
            <w:tcW w:w="961" w:type="dxa"/>
            <w:shd w:val="clear" w:color="auto" w:fill="FDE9D9" w:themeFill="accent6" w:themeFillTint="33"/>
            <w:vAlign w:val="center"/>
          </w:tcPr>
          <w:p w14:paraId="5301ED3E"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FDE9D9" w:themeFill="accent6" w:themeFillTint="33"/>
            <w:vAlign w:val="center"/>
          </w:tcPr>
          <w:p w14:paraId="0BF74C6D"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FDE9D9" w:themeFill="accent6" w:themeFillTint="33"/>
            <w:vAlign w:val="center"/>
          </w:tcPr>
          <w:p w14:paraId="293BB077"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FDE9D9" w:themeFill="accent6" w:themeFillTint="33"/>
            <w:vAlign w:val="center"/>
          </w:tcPr>
          <w:p w14:paraId="71ED87EA" w14:textId="77777777" w:rsidR="007F088E" w:rsidRPr="00A72EDC" w:rsidRDefault="007F088E">
            <w:pPr>
              <w:jc w:val="center"/>
              <w:rPr>
                <w:rFonts w:ascii="Arial Narrow" w:eastAsia="Times New Roman" w:hAnsi="Arial Narrow" w:cs="Arial"/>
                <w:bCs/>
                <w:color w:val="000000"/>
                <w:sz w:val="20"/>
                <w:szCs w:val="20"/>
                <w:lang w:eastAsia="fr-FR"/>
              </w:rPr>
            </w:pPr>
            <w:r w:rsidRPr="00A72EDC">
              <w:rPr>
                <w:rFonts w:ascii="Arial Narrow" w:hAnsi="Arial Narrow" w:cs="Arial"/>
                <w:color w:val="000000"/>
                <w:sz w:val="20"/>
                <w:szCs w:val="20"/>
              </w:rPr>
              <w:t>0</w:t>
            </w:r>
          </w:p>
        </w:tc>
        <w:tc>
          <w:tcPr>
            <w:tcW w:w="950" w:type="dxa"/>
            <w:shd w:val="clear" w:color="auto" w:fill="FDE9D9" w:themeFill="accent6" w:themeFillTint="33"/>
            <w:vAlign w:val="center"/>
          </w:tcPr>
          <w:p w14:paraId="40840F2C"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w:t>
            </w:r>
          </w:p>
        </w:tc>
        <w:tc>
          <w:tcPr>
            <w:tcW w:w="920" w:type="dxa"/>
            <w:shd w:val="clear" w:color="auto" w:fill="FDE9D9" w:themeFill="accent6" w:themeFillTint="33"/>
            <w:vAlign w:val="center"/>
          </w:tcPr>
          <w:p w14:paraId="2546EBDE"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FDE9D9" w:themeFill="accent6" w:themeFillTint="33"/>
            <w:vAlign w:val="center"/>
          </w:tcPr>
          <w:p w14:paraId="2CD3782B"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FDE9D9" w:themeFill="accent6" w:themeFillTint="33"/>
            <w:vAlign w:val="center"/>
          </w:tcPr>
          <w:p w14:paraId="47B5DF44"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FDE9D9" w:themeFill="accent6" w:themeFillTint="33"/>
            <w:vAlign w:val="center"/>
          </w:tcPr>
          <w:p w14:paraId="2742FEC8" w14:textId="77777777" w:rsidR="007F088E" w:rsidRPr="00A72EDC" w:rsidRDefault="007F088E">
            <w:pPr>
              <w:jc w:val="center"/>
              <w:rPr>
                <w:rFonts w:ascii="Arial Narrow" w:eastAsia="Times New Roman" w:hAnsi="Arial Narrow" w:cs="Arial"/>
                <w:bCs/>
                <w:color w:val="000000"/>
                <w:sz w:val="20"/>
                <w:szCs w:val="20"/>
                <w:lang w:eastAsia="fr-FR"/>
              </w:rPr>
            </w:pPr>
            <w:r w:rsidRPr="00A72EDC">
              <w:rPr>
                <w:rFonts w:ascii="Arial Narrow" w:hAnsi="Arial Narrow" w:cs="Arial"/>
                <w:color w:val="000000"/>
                <w:sz w:val="20"/>
                <w:szCs w:val="20"/>
              </w:rPr>
              <w:t>0</w:t>
            </w:r>
          </w:p>
        </w:tc>
        <w:tc>
          <w:tcPr>
            <w:tcW w:w="920" w:type="dxa"/>
            <w:shd w:val="clear" w:color="auto" w:fill="FDE9D9" w:themeFill="accent6" w:themeFillTint="33"/>
            <w:vAlign w:val="center"/>
          </w:tcPr>
          <w:p w14:paraId="503518A5"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w:t>
            </w:r>
          </w:p>
        </w:tc>
      </w:tr>
      <w:tr w:rsidR="007F088E" w:rsidRPr="00A4510E" w14:paraId="1310DB57" w14:textId="77777777" w:rsidTr="00A72EDC">
        <w:trPr>
          <w:trHeight w:val="283"/>
          <w:jc w:val="center"/>
        </w:trPr>
        <w:tc>
          <w:tcPr>
            <w:tcW w:w="1696" w:type="dxa"/>
            <w:shd w:val="clear" w:color="000000" w:fill="FFFFFF"/>
            <w:vAlign w:val="center"/>
            <w:hideMark/>
          </w:tcPr>
          <w:p w14:paraId="20E85F5F" w14:textId="77777777" w:rsidR="007F088E" w:rsidRPr="007345D9" w:rsidRDefault="007F088E" w:rsidP="007F088E">
            <w:pPr>
              <w:rPr>
                <w:rFonts w:ascii="Arial Narrow" w:eastAsia="Times New Roman" w:hAnsi="Arial Narrow"/>
                <w:sz w:val="20"/>
                <w:szCs w:val="20"/>
                <w:lang w:eastAsia="fr-FR"/>
              </w:rPr>
            </w:pPr>
            <w:r w:rsidRPr="007345D9">
              <w:rPr>
                <w:rFonts w:ascii="Arial Narrow" w:eastAsia="Times New Roman" w:hAnsi="Arial Narrow"/>
                <w:sz w:val="20"/>
                <w:szCs w:val="20"/>
                <w:lang w:eastAsia="fr-FR"/>
              </w:rPr>
              <w:t>Hauts-Bassins</w:t>
            </w:r>
          </w:p>
        </w:tc>
        <w:tc>
          <w:tcPr>
            <w:tcW w:w="920" w:type="dxa"/>
            <w:shd w:val="clear" w:color="auto" w:fill="auto"/>
            <w:vAlign w:val="center"/>
          </w:tcPr>
          <w:p w14:paraId="0D9F8E7D"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olor w:val="000000"/>
                <w:sz w:val="20"/>
                <w:szCs w:val="20"/>
              </w:rPr>
              <w:t>0</w:t>
            </w:r>
          </w:p>
        </w:tc>
        <w:tc>
          <w:tcPr>
            <w:tcW w:w="920" w:type="dxa"/>
            <w:shd w:val="clear" w:color="auto" w:fill="auto"/>
            <w:vAlign w:val="center"/>
          </w:tcPr>
          <w:p w14:paraId="3D2A161F"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olor w:val="000000"/>
                <w:sz w:val="20"/>
                <w:szCs w:val="20"/>
              </w:rPr>
              <w:t>0</w:t>
            </w:r>
          </w:p>
        </w:tc>
        <w:tc>
          <w:tcPr>
            <w:tcW w:w="920" w:type="dxa"/>
            <w:shd w:val="clear" w:color="auto" w:fill="auto"/>
            <w:vAlign w:val="center"/>
          </w:tcPr>
          <w:p w14:paraId="129F6C65"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auto"/>
            <w:vAlign w:val="center"/>
          </w:tcPr>
          <w:p w14:paraId="090E1CF6" w14:textId="77777777" w:rsidR="007F088E" w:rsidRPr="00A72EDC" w:rsidRDefault="007F088E">
            <w:pPr>
              <w:jc w:val="center"/>
              <w:rPr>
                <w:rFonts w:ascii="Arial Narrow" w:eastAsia="Times New Roman" w:hAnsi="Arial Narrow" w:cs="Arial"/>
                <w:bCs/>
                <w:color w:val="000000"/>
                <w:sz w:val="20"/>
                <w:szCs w:val="20"/>
                <w:lang w:eastAsia="fr-FR"/>
              </w:rPr>
            </w:pPr>
            <w:r w:rsidRPr="00A72EDC">
              <w:rPr>
                <w:rFonts w:ascii="Arial Narrow" w:hAnsi="Arial Narrow" w:cs="Arial"/>
                <w:color w:val="000000"/>
                <w:sz w:val="20"/>
                <w:szCs w:val="20"/>
              </w:rPr>
              <w:t>0</w:t>
            </w:r>
          </w:p>
        </w:tc>
        <w:tc>
          <w:tcPr>
            <w:tcW w:w="920" w:type="dxa"/>
            <w:shd w:val="clear" w:color="auto" w:fill="auto"/>
            <w:vAlign w:val="center"/>
          </w:tcPr>
          <w:p w14:paraId="7D79BAAB"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w:t>
            </w:r>
          </w:p>
        </w:tc>
        <w:tc>
          <w:tcPr>
            <w:tcW w:w="961" w:type="dxa"/>
            <w:shd w:val="clear" w:color="auto" w:fill="auto"/>
            <w:vAlign w:val="center"/>
          </w:tcPr>
          <w:p w14:paraId="41FB1FE4"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auto"/>
            <w:vAlign w:val="center"/>
          </w:tcPr>
          <w:p w14:paraId="5A034BB6"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auto"/>
            <w:vAlign w:val="center"/>
          </w:tcPr>
          <w:p w14:paraId="4B7C75CF"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auto"/>
            <w:vAlign w:val="center"/>
          </w:tcPr>
          <w:p w14:paraId="00C0673C" w14:textId="77777777" w:rsidR="007F088E" w:rsidRPr="00A72EDC" w:rsidRDefault="007F088E">
            <w:pPr>
              <w:jc w:val="center"/>
              <w:rPr>
                <w:rFonts w:ascii="Arial Narrow" w:eastAsia="Times New Roman" w:hAnsi="Arial Narrow" w:cs="Arial"/>
                <w:bCs/>
                <w:color w:val="000000"/>
                <w:sz w:val="20"/>
                <w:szCs w:val="20"/>
                <w:lang w:eastAsia="fr-FR"/>
              </w:rPr>
            </w:pPr>
            <w:r w:rsidRPr="00A72EDC">
              <w:rPr>
                <w:rFonts w:ascii="Arial Narrow" w:hAnsi="Arial Narrow" w:cs="Arial"/>
                <w:color w:val="000000"/>
                <w:sz w:val="20"/>
                <w:szCs w:val="20"/>
              </w:rPr>
              <w:t>0</w:t>
            </w:r>
          </w:p>
        </w:tc>
        <w:tc>
          <w:tcPr>
            <w:tcW w:w="950" w:type="dxa"/>
            <w:shd w:val="clear" w:color="auto" w:fill="auto"/>
            <w:vAlign w:val="center"/>
          </w:tcPr>
          <w:p w14:paraId="704524E3"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w:t>
            </w:r>
          </w:p>
        </w:tc>
        <w:tc>
          <w:tcPr>
            <w:tcW w:w="920" w:type="dxa"/>
            <w:shd w:val="clear" w:color="auto" w:fill="auto"/>
            <w:vAlign w:val="center"/>
          </w:tcPr>
          <w:p w14:paraId="27A50C3B"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auto"/>
            <w:vAlign w:val="center"/>
          </w:tcPr>
          <w:p w14:paraId="01D30AE1"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auto"/>
            <w:vAlign w:val="center"/>
          </w:tcPr>
          <w:p w14:paraId="18550C3E"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auto"/>
            <w:vAlign w:val="center"/>
          </w:tcPr>
          <w:p w14:paraId="11C36A57" w14:textId="77777777" w:rsidR="007F088E" w:rsidRPr="00A72EDC" w:rsidRDefault="007F088E">
            <w:pPr>
              <w:jc w:val="center"/>
              <w:rPr>
                <w:rFonts w:ascii="Arial Narrow" w:eastAsia="Times New Roman" w:hAnsi="Arial Narrow" w:cs="Arial"/>
                <w:bCs/>
                <w:color w:val="000000"/>
                <w:sz w:val="20"/>
                <w:szCs w:val="20"/>
                <w:lang w:eastAsia="fr-FR"/>
              </w:rPr>
            </w:pPr>
            <w:r w:rsidRPr="00A72EDC">
              <w:rPr>
                <w:rFonts w:ascii="Arial Narrow" w:hAnsi="Arial Narrow" w:cs="Arial"/>
                <w:color w:val="000000"/>
                <w:sz w:val="20"/>
                <w:szCs w:val="20"/>
              </w:rPr>
              <w:t>0</w:t>
            </w:r>
          </w:p>
        </w:tc>
        <w:tc>
          <w:tcPr>
            <w:tcW w:w="920" w:type="dxa"/>
            <w:shd w:val="clear" w:color="000000" w:fill="FFFFFF"/>
            <w:vAlign w:val="center"/>
          </w:tcPr>
          <w:p w14:paraId="10D33E7C"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w:t>
            </w:r>
          </w:p>
        </w:tc>
      </w:tr>
      <w:tr w:rsidR="007F088E" w:rsidRPr="00A4510E" w14:paraId="54BFEB61" w14:textId="77777777" w:rsidTr="00A72EDC">
        <w:trPr>
          <w:trHeight w:val="283"/>
          <w:jc w:val="center"/>
        </w:trPr>
        <w:tc>
          <w:tcPr>
            <w:tcW w:w="1696" w:type="dxa"/>
            <w:shd w:val="clear" w:color="auto" w:fill="FDE9D9" w:themeFill="accent6" w:themeFillTint="33"/>
            <w:vAlign w:val="center"/>
            <w:hideMark/>
          </w:tcPr>
          <w:p w14:paraId="08BB463E" w14:textId="77777777" w:rsidR="007F088E" w:rsidRPr="007345D9" w:rsidRDefault="007F088E" w:rsidP="007F088E">
            <w:pPr>
              <w:rPr>
                <w:rFonts w:ascii="Arial Narrow" w:eastAsia="Times New Roman" w:hAnsi="Arial Narrow"/>
                <w:sz w:val="20"/>
                <w:szCs w:val="20"/>
                <w:lang w:eastAsia="fr-FR"/>
              </w:rPr>
            </w:pPr>
            <w:r w:rsidRPr="007345D9">
              <w:rPr>
                <w:rFonts w:ascii="Arial Narrow" w:eastAsia="Times New Roman" w:hAnsi="Arial Narrow"/>
                <w:sz w:val="20"/>
                <w:szCs w:val="20"/>
                <w:lang w:eastAsia="fr-FR"/>
              </w:rPr>
              <w:t>Nord</w:t>
            </w:r>
          </w:p>
        </w:tc>
        <w:tc>
          <w:tcPr>
            <w:tcW w:w="920" w:type="dxa"/>
            <w:shd w:val="clear" w:color="auto" w:fill="FDE9D9" w:themeFill="accent6" w:themeFillTint="33"/>
            <w:vAlign w:val="center"/>
          </w:tcPr>
          <w:p w14:paraId="13825D64"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olor w:val="000000"/>
                <w:sz w:val="20"/>
                <w:szCs w:val="20"/>
              </w:rPr>
              <w:t>0</w:t>
            </w:r>
          </w:p>
        </w:tc>
        <w:tc>
          <w:tcPr>
            <w:tcW w:w="920" w:type="dxa"/>
            <w:shd w:val="clear" w:color="auto" w:fill="FDE9D9" w:themeFill="accent6" w:themeFillTint="33"/>
            <w:vAlign w:val="center"/>
          </w:tcPr>
          <w:p w14:paraId="0B4586E5"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olor w:val="000000"/>
                <w:sz w:val="20"/>
                <w:szCs w:val="20"/>
              </w:rPr>
              <w:t>0</w:t>
            </w:r>
          </w:p>
        </w:tc>
        <w:tc>
          <w:tcPr>
            <w:tcW w:w="920" w:type="dxa"/>
            <w:shd w:val="clear" w:color="auto" w:fill="FDE9D9" w:themeFill="accent6" w:themeFillTint="33"/>
            <w:vAlign w:val="center"/>
          </w:tcPr>
          <w:p w14:paraId="0554B033"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2</w:t>
            </w:r>
          </w:p>
        </w:tc>
        <w:tc>
          <w:tcPr>
            <w:tcW w:w="920" w:type="dxa"/>
            <w:shd w:val="clear" w:color="auto" w:fill="FDE9D9" w:themeFill="accent6" w:themeFillTint="33"/>
            <w:vAlign w:val="center"/>
          </w:tcPr>
          <w:p w14:paraId="1CF84010" w14:textId="77777777" w:rsidR="007F088E" w:rsidRPr="00A72EDC" w:rsidRDefault="007F088E">
            <w:pPr>
              <w:jc w:val="center"/>
              <w:rPr>
                <w:rFonts w:ascii="Arial Narrow" w:eastAsia="Times New Roman" w:hAnsi="Arial Narrow" w:cs="Arial"/>
                <w:bCs/>
                <w:color w:val="000000"/>
                <w:sz w:val="20"/>
                <w:szCs w:val="20"/>
                <w:lang w:eastAsia="fr-FR"/>
              </w:rPr>
            </w:pPr>
            <w:r w:rsidRPr="00A72EDC">
              <w:rPr>
                <w:rFonts w:ascii="Arial Narrow" w:hAnsi="Arial Narrow" w:cs="Arial"/>
                <w:color w:val="000000"/>
                <w:sz w:val="20"/>
                <w:szCs w:val="20"/>
              </w:rPr>
              <w:t>2</w:t>
            </w:r>
          </w:p>
        </w:tc>
        <w:tc>
          <w:tcPr>
            <w:tcW w:w="920" w:type="dxa"/>
            <w:shd w:val="clear" w:color="auto" w:fill="FDE9D9" w:themeFill="accent6" w:themeFillTint="33"/>
            <w:vAlign w:val="center"/>
          </w:tcPr>
          <w:p w14:paraId="7ABE6DBE"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w:t>
            </w:r>
          </w:p>
        </w:tc>
        <w:tc>
          <w:tcPr>
            <w:tcW w:w="961" w:type="dxa"/>
            <w:shd w:val="clear" w:color="auto" w:fill="FDE9D9" w:themeFill="accent6" w:themeFillTint="33"/>
            <w:vAlign w:val="center"/>
          </w:tcPr>
          <w:p w14:paraId="7684FA3F"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FDE9D9" w:themeFill="accent6" w:themeFillTint="33"/>
            <w:vAlign w:val="center"/>
          </w:tcPr>
          <w:p w14:paraId="66813633"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FDE9D9" w:themeFill="accent6" w:themeFillTint="33"/>
            <w:vAlign w:val="center"/>
          </w:tcPr>
          <w:p w14:paraId="0609315A"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FDE9D9" w:themeFill="accent6" w:themeFillTint="33"/>
            <w:vAlign w:val="center"/>
          </w:tcPr>
          <w:p w14:paraId="29B6EF9C" w14:textId="77777777" w:rsidR="007F088E" w:rsidRPr="00A72EDC" w:rsidRDefault="007F088E">
            <w:pPr>
              <w:jc w:val="center"/>
              <w:rPr>
                <w:rFonts w:ascii="Arial Narrow" w:eastAsia="Times New Roman" w:hAnsi="Arial Narrow" w:cs="Arial"/>
                <w:bCs/>
                <w:color w:val="000000"/>
                <w:sz w:val="20"/>
                <w:szCs w:val="20"/>
                <w:lang w:eastAsia="fr-FR"/>
              </w:rPr>
            </w:pPr>
            <w:r w:rsidRPr="00A72EDC">
              <w:rPr>
                <w:rFonts w:ascii="Arial Narrow" w:hAnsi="Arial Narrow" w:cs="Arial"/>
                <w:color w:val="000000"/>
                <w:sz w:val="20"/>
                <w:szCs w:val="20"/>
              </w:rPr>
              <w:t>0</w:t>
            </w:r>
          </w:p>
        </w:tc>
        <w:tc>
          <w:tcPr>
            <w:tcW w:w="950" w:type="dxa"/>
            <w:shd w:val="clear" w:color="auto" w:fill="FDE9D9" w:themeFill="accent6" w:themeFillTint="33"/>
            <w:vAlign w:val="center"/>
          </w:tcPr>
          <w:p w14:paraId="6A130A10"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w:t>
            </w:r>
          </w:p>
        </w:tc>
        <w:tc>
          <w:tcPr>
            <w:tcW w:w="920" w:type="dxa"/>
            <w:shd w:val="clear" w:color="auto" w:fill="FDE9D9" w:themeFill="accent6" w:themeFillTint="33"/>
            <w:vAlign w:val="center"/>
          </w:tcPr>
          <w:p w14:paraId="7775F235"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FDE9D9" w:themeFill="accent6" w:themeFillTint="33"/>
            <w:vAlign w:val="center"/>
          </w:tcPr>
          <w:p w14:paraId="02D9D8C3"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FDE9D9" w:themeFill="accent6" w:themeFillTint="33"/>
            <w:vAlign w:val="center"/>
          </w:tcPr>
          <w:p w14:paraId="7A5D6DE7"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1</w:t>
            </w:r>
          </w:p>
        </w:tc>
        <w:tc>
          <w:tcPr>
            <w:tcW w:w="920" w:type="dxa"/>
            <w:shd w:val="clear" w:color="auto" w:fill="FDE9D9" w:themeFill="accent6" w:themeFillTint="33"/>
            <w:vAlign w:val="center"/>
          </w:tcPr>
          <w:p w14:paraId="6D4E388B" w14:textId="77777777" w:rsidR="007F088E" w:rsidRPr="00A72EDC" w:rsidRDefault="007F088E">
            <w:pPr>
              <w:jc w:val="center"/>
              <w:rPr>
                <w:rFonts w:ascii="Arial Narrow" w:eastAsia="Times New Roman" w:hAnsi="Arial Narrow" w:cs="Arial"/>
                <w:bCs/>
                <w:color w:val="000000"/>
                <w:sz w:val="20"/>
                <w:szCs w:val="20"/>
                <w:lang w:eastAsia="fr-FR"/>
              </w:rPr>
            </w:pPr>
            <w:r w:rsidRPr="00A72EDC">
              <w:rPr>
                <w:rFonts w:ascii="Arial Narrow" w:hAnsi="Arial Narrow" w:cs="Arial"/>
                <w:color w:val="000000"/>
                <w:sz w:val="20"/>
                <w:szCs w:val="20"/>
              </w:rPr>
              <w:t>1</w:t>
            </w:r>
          </w:p>
        </w:tc>
        <w:tc>
          <w:tcPr>
            <w:tcW w:w="920" w:type="dxa"/>
            <w:shd w:val="clear" w:color="auto" w:fill="FDE9D9" w:themeFill="accent6" w:themeFillTint="33"/>
            <w:vAlign w:val="center"/>
          </w:tcPr>
          <w:p w14:paraId="6CDC268D"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w:t>
            </w:r>
          </w:p>
        </w:tc>
      </w:tr>
      <w:tr w:rsidR="007F088E" w:rsidRPr="00A4510E" w14:paraId="7ADB93D0" w14:textId="77777777" w:rsidTr="00A72EDC">
        <w:trPr>
          <w:trHeight w:val="283"/>
          <w:jc w:val="center"/>
        </w:trPr>
        <w:tc>
          <w:tcPr>
            <w:tcW w:w="1696" w:type="dxa"/>
            <w:shd w:val="clear" w:color="000000" w:fill="FFFFFF"/>
            <w:vAlign w:val="center"/>
            <w:hideMark/>
          </w:tcPr>
          <w:p w14:paraId="61B5C154" w14:textId="77777777" w:rsidR="007F088E" w:rsidRPr="007345D9" w:rsidRDefault="007F088E" w:rsidP="007F088E">
            <w:pPr>
              <w:rPr>
                <w:rFonts w:ascii="Arial Narrow" w:eastAsia="Times New Roman" w:hAnsi="Arial Narrow"/>
                <w:sz w:val="20"/>
                <w:szCs w:val="20"/>
                <w:lang w:eastAsia="fr-FR"/>
              </w:rPr>
            </w:pPr>
            <w:r w:rsidRPr="007345D9">
              <w:rPr>
                <w:rFonts w:ascii="Arial Narrow" w:eastAsia="Times New Roman" w:hAnsi="Arial Narrow"/>
                <w:sz w:val="20"/>
                <w:szCs w:val="20"/>
                <w:lang w:eastAsia="fr-FR"/>
              </w:rPr>
              <w:t>Plateau Central</w:t>
            </w:r>
          </w:p>
        </w:tc>
        <w:tc>
          <w:tcPr>
            <w:tcW w:w="920" w:type="dxa"/>
            <w:shd w:val="clear" w:color="auto" w:fill="auto"/>
            <w:vAlign w:val="center"/>
          </w:tcPr>
          <w:p w14:paraId="14C68C3C"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olor w:val="000000"/>
                <w:sz w:val="20"/>
                <w:szCs w:val="20"/>
              </w:rPr>
              <w:t>0</w:t>
            </w:r>
          </w:p>
        </w:tc>
        <w:tc>
          <w:tcPr>
            <w:tcW w:w="920" w:type="dxa"/>
            <w:shd w:val="clear" w:color="auto" w:fill="auto"/>
            <w:vAlign w:val="center"/>
          </w:tcPr>
          <w:p w14:paraId="1FFE8FAC"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olor w:val="000000"/>
                <w:sz w:val="20"/>
                <w:szCs w:val="20"/>
              </w:rPr>
              <w:t>0</w:t>
            </w:r>
          </w:p>
        </w:tc>
        <w:tc>
          <w:tcPr>
            <w:tcW w:w="920" w:type="dxa"/>
            <w:shd w:val="clear" w:color="auto" w:fill="auto"/>
            <w:vAlign w:val="center"/>
          </w:tcPr>
          <w:p w14:paraId="03DA83F8"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4</w:t>
            </w:r>
          </w:p>
        </w:tc>
        <w:tc>
          <w:tcPr>
            <w:tcW w:w="920" w:type="dxa"/>
            <w:shd w:val="clear" w:color="auto" w:fill="auto"/>
            <w:vAlign w:val="center"/>
          </w:tcPr>
          <w:p w14:paraId="71056355" w14:textId="77777777" w:rsidR="007F088E" w:rsidRPr="00A72EDC" w:rsidRDefault="007F088E">
            <w:pPr>
              <w:jc w:val="center"/>
              <w:rPr>
                <w:rFonts w:ascii="Arial Narrow" w:eastAsia="Times New Roman" w:hAnsi="Arial Narrow" w:cs="Arial"/>
                <w:bCs/>
                <w:color w:val="000000"/>
                <w:sz w:val="20"/>
                <w:szCs w:val="20"/>
                <w:lang w:eastAsia="fr-FR"/>
              </w:rPr>
            </w:pPr>
            <w:r w:rsidRPr="00A72EDC">
              <w:rPr>
                <w:rFonts w:ascii="Arial Narrow" w:hAnsi="Arial Narrow" w:cs="Arial"/>
                <w:color w:val="000000"/>
                <w:sz w:val="20"/>
                <w:szCs w:val="20"/>
              </w:rPr>
              <w:t>4</w:t>
            </w:r>
          </w:p>
        </w:tc>
        <w:tc>
          <w:tcPr>
            <w:tcW w:w="920" w:type="dxa"/>
            <w:shd w:val="clear" w:color="auto" w:fill="auto"/>
            <w:vAlign w:val="center"/>
          </w:tcPr>
          <w:p w14:paraId="76C0B474"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w:t>
            </w:r>
          </w:p>
        </w:tc>
        <w:tc>
          <w:tcPr>
            <w:tcW w:w="961" w:type="dxa"/>
            <w:shd w:val="clear" w:color="auto" w:fill="auto"/>
            <w:vAlign w:val="center"/>
          </w:tcPr>
          <w:p w14:paraId="59D7BAA7"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auto"/>
            <w:vAlign w:val="center"/>
          </w:tcPr>
          <w:p w14:paraId="442083E4"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auto"/>
            <w:vAlign w:val="center"/>
          </w:tcPr>
          <w:p w14:paraId="2E7098E5"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auto"/>
            <w:vAlign w:val="center"/>
          </w:tcPr>
          <w:p w14:paraId="30A66594" w14:textId="77777777" w:rsidR="007F088E" w:rsidRPr="00A72EDC" w:rsidRDefault="007F088E">
            <w:pPr>
              <w:jc w:val="center"/>
              <w:rPr>
                <w:rFonts w:ascii="Arial Narrow" w:eastAsia="Times New Roman" w:hAnsi="Arial Narrow" w:cs="Arial"/>
                <w:bCs/>
                <w:color w:val="000000"/>
                <w:sz w:val="20"/>
                <w:szCs w:val="20"/>
                <w:lang w:eastAsia="fr-FR"/>
              </w:rPr>
            </w:pPr>
            <w:r w:rsidRPr="00A72EDC">
              <w:rPr>
                <w:rFonts w:ascii="Arial Narrow" w:hAnsi="Arial Narrow" w:cs="Arial"/>
                <w:color w:val="000000"/>
                <w:sz w:val="20"/>
                <w:szCs w:val="20"/>
              </w:rPr>
              <w:t>0</w:t>
            </w:r>
          </w:p>
        </w:tc>
        <w:tc>
          <w:tcPr>
            <w:tcW w:w="950" w:type="dxa"/>
            <w:shd w:val="clear" w:color="auto" w:fill="auto"/>
            <w:vAlign w:val="center"/>
          </w:tcPr>
          <w:p w14:paraId="7A93B72E"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w:t>
            </w:r>
          </w:p>
        </w:tc>
        <w:tc>
          <w:tcPr>
            <w:tcW w:w="920" w:type="dxa"/>
            <w:shd w:val="clear" w:color="auto" w:fill="auto"/>
            <w:vAlign w:val="center"/>
          </w:tcPr>
          <w:p w14:paraId="0FE74671"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auto"/>
            <w:vAlign w:val="center"/>
          </w:tcPr>
          <w:p w14:paraId="368611BA"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auto"/>
            <w:vAlign w:val="center"/>
          </w:tcPr>
          <w:p w14:paraId="5062DAA5"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1</w:t>
            </w:r>
          </w:p>
        </w:tc>
        <w:tc>
          <w:tcPr>
            <w:tcW w:w="920" w:type="dxa"/>
            <w:shd w:val="clear" w:color="auto" w:fill="auto"/>
            <w:vAlign w:val="center"/>
          </w:tcPr>
          <w:p w14:paraId="7B6AD01E" w14:textId="77777777" w:rsidR="007F088E" w:rsidRPr="00A72EDC" w:rsidRDefault="007F088E">
            <w:pPr>
              <w:jc w:val="center"/>
              <w:rPr>
                <w:rFonts w:ascii="Arial Narrow" w:eastAsia="Times New Roman" w:hAnsi="Arial Narrow" w:cs="Arial"/>
                <w:bCs/>
                <w:color w:val="000000"/>
                <w:sz w:val="20"/>
                <w:szCs w:val="20"/>
                <w:lang w:eastAsia="fr-FR"/>
              </w:rPr>
            </w:pPr>
            <w:r w:rsidRPr="00A72EDC">
              <w:rPr>
                <w:rFonts w:ascii="Arial Narrow" w:hAnsi="Arial Narrow" w:cs="Arial"/>
                <w:color w:val="000000"/>
                <w:sz w:val="20"/>
                <w:szCs w:val="20"/>
              </w:rPr>
              <w:t>1</w:t>
            </w:r>
          </w:p>
        </w:tc>
        <w:tc>
          <w:tcPr>
            <w:tcW w:w="920" w:type="dxa"/>
            <w:shd w:val="clear" w:color="000000" w:fill="FFFFFF"/>
            <w:vAlign w:val="center"/>
          </w:tcPr>
          <w:p w14:paraId="4BBF097B"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w:t>
            </w:r>
          </w:p>
        </w:tc>
      </w:tr>
      <w:tr w:rsidR="007F088E" w:rsidRPr="00A4510E" w14:paraId="46EF097F" w14:textId="77777777" w:rsidTr="00A72EDC">
        <w:trPr>
          <w:trHeight w:val="283"/>
          <w:jc w:val="center"/>
        </w:trPr>
        <w:tc>
          <w:tcPr>
            <w:tcW w:w="1696" w:type="dxa"/>
            <w:shd w:val="clear" w:color="auto" w:fill="FDE9D9" w:themeFill="accent6" w:themeFillTint="33"/>
            <w:vAlign w:val="center"/>
            <w:hideMark/>
          </w:tcPr>
          <w:p w14:paraId="54C2947D" w14:textId="77777777" w:rsidR="007F088E" w:rsidRPr="007345D9" w:rsidRDefault="007F088E" w:rsidP="007F088E">
            <w:pPr>
              <w:rPr>
                <w:rFonts w:ascii="Arial Narrow" w:eastAsia="Times New Roman" w:hAnsi="Arial Narrow"/>
                <w:sz w:val="20"/>
                <w:szCs w:val="20"/>
                <w:lang w:eastAsia="fr-FR"/>
              </w:rPr>
            </w:pPr>
            <w:r w:rsidRPr="007345D9">
              <w:rPr>
                <w:rFonts w:ascii="Arial Narrow" w:eastAsia="Times New Roman" w:hAnsi="Arial Narrow"/>
                <w:sz w:val="20"/>
                <w:szCs w:val="20"/>
                <w:lang w:eastAsia="fr-FR"/>
              </w:rPr>
              <w:t>Sahel</w:t>
            </w:r>
          </w:p>
        </w:tc>
        <w:tc>
          <w:tcPr>
            <w:tcW w:w="920" w:type="dxa"/>
            <w:shd w:val="clear" w:color="auto" w:fill="FDE9D9" w:themeFill="accent6" w:themeFillTint="33"/>
            <w:vAlign w:val="center"/>
          </w:tcPr>
          <w:p w14:paraId="47C7580D" w14:textId="1388B8AB"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olor w:val="000000"/>
                <w:sz w:val="20"/>
                <w:szCs w:val="20"/>
              </w:rPr>
              <w:t>0</w:t>
            </w:r>
          </w:p>
        </w:tc>
        <w:tc>
          <w:tcPr>
            <w:tcW w:w="920" w:type="dxa"/>
            <w:shd w:val="clear" w:color="auto" w:fill="FDE9D9" w:themeFill="accent6" w:themeFillTint="33"/>
            <w:vAlign w:val="center"/>
          </w:tcPr>
          <w:p w14:paraId="4589BFFE" w14:textId="7F212380"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olor w:val="000000"/>
                <w:sz w:val="20"/>
                <w:szCs w:val="20"/>
              </w:rPr>
              <w:t>0</w:t>
            </w:r>
          </w:p>
        </w:tc>
        <w:tc>
          <w:tcPr>
            <w:tcW w:w="920" w:type="dxa"/>
            <w:shd w:val="clear" w:color="auto" w:fill="FDE9D9" w:themeFill="accent6" w:themeFillTint="33"/>
            <w:vAlign w:val="center"/>
          </w:tcPr>
          <w:p w14:paraId="509741DF" w14:textId="355BEC39"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FDE9D9" w:themeFill="accent6" w:themeFillTint="33"/>
            <w:vAlign w:val="center"/>
          </w:tcPr>
          <w:p w14:paraId="55C6F69B" w14:textId="77777777" w:rsidR="007F088E" w:rsidRPr="00A72EDC" w:rsidRDefault="007F088E">
            <w:pPr>
              <w:jc w:val="center"/>
              <w:rPr>
                <w:rFonts w:ascii="Arial Narrow" w:eastAsia="Times New Roman" w:hAnsi="Arial Narrow" w:cs="Arial"/>
                <w:bCs/>
                <w:color w:val="000000"/>
                <w:sz w:val="20"/>
                <w:szCs w:val="20"/>
                <w:lang w:eastAsia="fr-FR"/>
              </w:rPr>
            </w:pPr>
            <w:r w:rsidRPr="00A72EDC">
              <w:rPr>
                <w:rFonts w:ascii="Arial Narrow" w:hAnsi="Arial Narrow" w:cs="Arial"/>
                <w:color w:val="000000"/>
                <w:sz w:val="20"/>
                <w:szCs w:val="20"/>
              </w:rPr>
              <w:t>0</w:t>
            </w:r>
          </w:p>
        </w:tc>
        <w:tc>
          <w:tcPr>
            <w:tcW w:w="920" w:type="dxa"/>
            <w:shd w:val="clear" w:color="auto" w:fill="FDE9D9" w:themeFill="accent6" w:themeFillTint="33"/>
            <w:vAlign w:val="center"/>
          </w:tcPr>
          <w:p w14:paraId="4CEF760B" w14:textId="228210D0"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w:t>
            </w:r>
          </w:p>
        </w:tc>
        <w:tc>
          <w:tcPr>
            <w:tcW w:w="961" w:type="dxa"/>
            <w:shd w:val="clear" w:color="auto" w:fill="FDE9D9" w:themeFill="accent6" w:themeFillTint="33"/>
            <w:vAlign w:val="center"/>
          </w:tcPr>
          <w:p w14:paraId="199066C1" w14:textId="72CBC7B0"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FDE9D9" w:themeFill="accent6" w:themeFillTint="33"/>
            <w:vAlign w:val="center"/>
          </w:tcPr>
          <w:p w14:paraId="53C2BD06" w14:textId="0EB899C3"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FDE9D9" w:themeFill="accent6" w:themeFillTint="33"/>
            <w:vAlign w:val="center"/>
          </w:tcPr>
          <w:p w14:paraId="70DA70E2"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2</w:t>
            </w:r>
          </w:p>
        </w:tc>
        <w:tc>
          <w:tcPr>
            <w:tcW w:w="920" w:type="dxa"/>
            <w:shd w:val="clear" w:color="auto" w:fill="FDE9D9" w:themeFill="accent6" w:themeFillTint="33"/>
            <w:vAlign w:val="center"/>
          </w:tcPr>
          <w:p w14:paraId="072988EA" w14:textId="77777777" w:rsidR="007F088E" w:rsidRPr="00A72EDC" w:rsidRDefault="007F088E">
            <w:pPr>
              <w:jc w:val="center"/>
              <w:rPr>
                <w:rFonts w:ascii="Arial Narrow" w:eastAsia="Times New Roman" w:hAnsi="Arial Narrow" w:cs="Arial"/>
                <w:bCs/>
                <w:color w:val="000000"/>
                <w:sz w:val="20"/>
                <w:szCs w:val="20"/>
                <w:lang w:eastAsia="fr-FR"/>
              </w:rPr>
            </w:pPr>
            <w:r w:rsidRPr="00A72EDC">
              <w:rPr>
                <w:rFonts w:ascii="Arial Narrow" w:hAnsi="Arial Narrow" w:cs="Arial"/>
                <w:color w:val="000000"/>
                <w:sz w:val="20"/>
                <w:szCs w:val="20"/>
              </w:rPr>
              <w:t>2</w:t>
            </w:r>
          </w:p>
        </w:tc>
        <w:tc>
          <w:tcPr>
            <w:tcW w:w="950" w:type="dxa"/>
            <w:shd w:val="clear" w:color="auto" w:fill="FDE9D9" w:themeFill="accent6" w:themeFillTint="33"/>
            <w:vAlign w:val="center"/>
          </w:tcPr>
          <w:p w14:paraId="5F762164" w14:textId="5AEF73D4"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w:t>
            </w:r>
          </w:p>
        </w:tc>
        <w:tc>
          <w:tcPr>
            <w:tcW w:w="920" w:type="dxa"/>
            <w:shd w:val="clear" w:color="auto" w:fill="FDE9D9" w:themeFill="accent6" w:themeFillTint="33"/>
            <w:vAlign w:val="center"/>
          </w:tcPr>
          <w:p w14:paraId="51EBF5DC" w14:textId="2F3B6961"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FDE9D9" w:themeFill="accent6" w:themeFillTint="33"/>
            <w:vAlign w:val="center"/>
          </w:tcPr>
          <w:p w14:paraId="6443CE6A" w14:textId="15466E28"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FDE9D9" w:themeFill="accent6" w:themeFillTint="33"/>
            <w:vAlign w:val="center"/>
          </w:tcPr>
          <w:p w14:paraId="18529C04" w14:textId="49FCA5AF"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shd w:val="clear" w:color="auto" w:fill="FDE9D9" w:themeFill="accent6" w:themeFillTint="33"/>
            <w:vAlign w:val="center"/>
          </w:tcPr>
          <w:p w14:paraId="34380152" w14:textId="77777777" w:rsidR="007F088E" w:rsidRPr="00A72EDC" w:rsidRDefault="007F088E">
            <w:pPr>
              <w:jc w:val="center"/>
              <w:rPr>
                <w:rFonts w:ascii="Arial Narrow" w:eastAsia="Times New Roman" w:hAnsi="Arial Narrow" w:cs="Arial"/>
                <w:bCs/>
                <w:color w:val="000000"/>
                <w:sz w:val="20"/>
                <w:szCs w:val="20"/>
                <w:lang w:eastAsia="fr-FR"/>
              </w:rPr>
            </w:pPr>
            <w:r w:rsidRPr="00A72EDC">
              <w:rPr>
                <w:rFonts w:ascii="Arial Narrow" w:hAnsi="Arial Narrow" w:cs="Arial"/>
                <w:color w:val="000000"/>
                <w:sz w:val="20"/>
                <w:szCs w:val="20"/>
              </w:rPr>
              <w:t>0</w:t>
            </w:r>
          </w:p>
        </w:tc>
        <w:tc>
          <w:tcPr>
            <w:tcW w:w="920" w:type="dxa"/>
            <w:shd w:val="clear" w:color="auto" w:fill="FDE9D9" w:themeFill="accent6" w:themeFillTint="33"/>
            <w:vAlign w:val="center"/>
          </w:tcPr>
          <w:p w14:paraId="639785A5" w14:textId="7C6D0A6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w:t>
            </w:r>
          </w:p>
        </w:tc>
      </w:tr>
      <w:tr w:rsidR="007F088E" w:rsidRPr="00A4510E" w14:paraId="4C0F503D" w14:textId="77777777" w:rsidTr="00A72EDC">
        <w:trPr>
          <w:trHeight w:val="283"/>
          <w:jc w:val="center"/>
        </w:trPr>
        <w:tc>
          <w:tcPr>
            <w:tcW w:w="1696" w:type="dxa"/>
            <w:tcBorders>
              <w:bottom w:val="single" w:sz="4" w:space="0" w:color="auto"/>
            </w:tcBorders>
            <w:shd w:val="clear" w:color="000000" w:fill="FFFFFF"/>
            <w:vAlign w:val="center"/>
            <w:hideMark/>
          </w:tcPr>
          <w:p w14:paraId="5B4C1EF5" w14:textId="77777777" w:rsidR="007F088E" w:rsidRPr="007345D9" w:rsidRDefault="007F088E" w:rsidP="007F088E">
            <w:pPr>
              <w:rPr>
                <w:rFonts w:ascii="Arial Narrow" w:eastAsia="Times New Roman" w:hAnsi="Arial Narrow"/>
                <w:sz w:val="20"/>
                <w:szCs w:val="20"/>
                <w:lang w:eastAsia="fr-FR"/>
              </w:rPr>
            </w:pPr>
            <w:r w:rsidRPr="007345D9">
              <w:rPr>
                <w:rFonts w:ascii="Arial Narrow" w:eastAsia="Times New Roman" w:hAnsi="Arial Narrow"/>
                <w:sz w:val="20"/>
                <w:szCs w:val="20"/>
                <w:lang w:eastAsia="fr-FR"/>
              </w:rPr>
              <w:t>Sud-Ouest</w:t>
            </w:r>
          </w:p>
        </w:tc>
        <w:tc>
          <w:tcPr>
            <w:tcW w:w="920" w:type="dxa"/>
            <w:tcBorders>
              <w:bottom w:val="single" w:sz="4" w:space="0" w:color="auto"/>
            </w:tcBorders>
            <w:shd w:val="clear" w:color="auto" w:fill="auto"/>
            <w:vAlign w:val="center"/>
          </w:tcPr>
          <w:p w14:paraId="124C8455"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olor w:val="000000"/>
                <w:sz w:val="20"/>
                <w:szCs w:val="20"/>
              </w:rPr>
              <w:t>0</w:t>
            </w:r>
          </w:p>
        </w:tc>
        <w:tc>
          <w:tcPr>
            <w:tcW w:w="920" w:type="dxa"/>
            <w:tcBorders>
              <w:bottom w:val="single" w:sz="4" w:space="0" w:color="auto"/>
            </w:tcBorders>
            <w:shd w:val="clear" w:color="auto" w:fill="auto"/>
            <w:vAlign w:val="center"/>
          </w:tcPr>
          <w:p w14:paraId="1C7D76DD"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olor w:val="000000"/>
                <w:sz w:val="20"/>
                <w:szCs w:val="20"/>
              </w:rPr>
              <w:t>0</w:t>
            </w:r>
          </w:p>
        </w:tc>
        <w:tc>
          <w:tcPr>
            <w:tcW w:w="920" w:type="dxa"/>
            <w:tcBorders>
              <w:bottom w:val="single" w:sz="4" w:space="0" w:color="auto"/>
            </w:tcBorders>
            <w:shd w:val="clear" w:color="auto" w:fill="auto"/>
            <w:vAlign w:val="center"/>
          </w:tcPr>
          <w:p w14:paraId="1445C8CA"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tcBorders>
              <w:bottom w:val="single" w:sz="4" w:space="0" w:color="auto"/>
            </w:tcBorders>
            <w:shd w:val="clear" w:color="auto" w:fill="auto"/>
            <w:vAlign w:val="center"/>
          </w:tcPr>
          <w:p w14:paraId="5434B251" w14:textId="77777777" w:rsidR="007F088E" w:rsidRPr="00A72EDC" w:rsidRDefault="007F088E">
            <w:pPr>
              <w:jc w:val="center"/>
              <w:rPr>
                <w:rFonts w:ascii="Arial Narrow" w:eastAsia="Times New Roman" w:hAnsi="Arial Narrow" w:cs="Arial"/>
                <w:bCs/>
                <w:color w:val="000000"/>
                <w:sz w:val="20"/>
                <w:szCs w:val="20"/>
                <w:lang w:eastAsia="fr-FR"/>
              </w:rPr>
            </w:pPr>
            <w:r w:rsidRPr="00A72EDC">
              <w:rPr>
                <w:rFonts w:ascii="Arial Narrow" w:hAnsi="Arial Narrow" w:cs="Arial"/>
                <w:color w:val="000000"/>
                <w:sz w:val="20"/>
                <w:szCs w:val="20"/>
              </w:rPr>
              <w:t>0</w:t>
            </w:r>
          </w:p>
        </w:tc>
        <w:tc>
          <w:tcPr>
            <w:tcW w:w="920" w:type="dxa"/>
            <w:tcBorders>
              <w:bottom w:val="single" w:sz="4" w:space="0" w:color="auto"/>
            </w:tcBorders>
            <w:shd w:val="clear" w:color="auto" w:fill="auto"/>
            <w:vAlign w:val="center"/>
          </w:tcPr>
          <w:p w14:paraId="04A9AB77"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w:t>
            </w:r>
          </w:p>
        </w:tc>
        <w:tc>
          <w:tcPr>
            <w:tcW w:w="961" w:type="dxa"/>
            <w:tcBorders>
              <w:bottom w:val="single" w:sz="4" w:space="0" w:color="auto"/>
            </w:tcBorders>
            <w:shd w:val="clear" w:color="auto" w:fill="auto"/>
            <w:vAlign w:val="center"/>
          </w:tcPr>
          <w:p w14:paraId="7C23A621"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tcBorders>
              <w:bottom w:val="single" w:sz="4" w:space="0" w:color="auto"/>
            </w:tcBorders>
            <w:shd w:val="clear" w:color="auto" w:fill="auto"/>
            <w:vAlign w:val="center"/>
          </w:tcPr>
          <w:p w14:paraId="7EA93F23"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tcBorders>
              <w:bottom w:val="single" w:sz="4" w:space="0" w:color="auto"/>
            </w:tcBorders>
            <w:shd w:val="clear" w:color="auto" w:fill="auto"/>
            <w:vAlign w:val="center"/>
          </w:tcPr>
          <w:p w14:paraId="3DE82B5C"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tcBorders>
              <w:bottom w:val="single" w:sz="4" w:space="0" w:color="auto"/>
            </w:tcBorders>
            <w:shd w:val="clear" w:color="auto" w:fill="auto"/>
            <w:vAlign w:val="center"/>
          </w:tcPr>
          <w:p w14:paraId="0ED435D3" w14:textId="77777777" w:rsidR="007F088E" w:rsidRPr="00A72EDC" w:rsidRDefault="007F088E">
            <w:pPr>
              <w:jc w:val="center"/>
              <w:rPr>
                <w:rFonts w:ascii="Arial Narrow" w:eastAsia="Times New Roman" w:hAnsi="Arial Narrow" w:cs="Arial"/>
                <w:bCs/>
                <w:color w:val="000000"/>
                <w:sz w:val="20"/>
                <w:szCs w:val="20"/>
                <w:lang w:eastAsia="fr-FR"/>
              </w:rPr>
            </w:pPr>
            <w:r w:rsidRPr="00A72EDC">
              <w:rPr>
                <w:rFonts w:ascii="Arial Narrow" w:hAnsi="Arial Narrow" w:cs="Arial"/>
                <w:color w:val="000000"/>
                <w:sz w:val="20"/>
                <w:szCs w:val="20"/>
              </w:rPr>
              <w:t>0</w:t>
            </w:r>
          </w:p>
        </w:tc>
        <w:tc>
          <w:tcPr>
            <w:tcW w:w="950" w:type="dxa"/>
            <w:tcBorders>
              <w:bottom w:val="single" w:sz="4" w:space="0" w:color="auto"/>
            </w:tcBorders>
            <w:shd w:val="clear" w:color="auto" w:fill="auto"/>
            <w:vAlign w:val="center"/>
          </w:tcPr>
          <w:p w14:paraId="7E21AB7A"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w:t>
            </w:r>
          </w:p>
        </w:tc>
        <w:tc>
          <w:tcPr>
            <w:tcW w:w="920" w:type="dxa"/>
            <w:tcBorders>
              <w:bottom w:val="single" w:sz="4" w:space="0" w:color="auto"/>
            </w:tcBorders>
            <w:shd w:val="clear" w:color="auto" w:fill="auto"/>
            <w:vAlign w:val="center"/>
          </w:tcPr>
          <w:p w14:paraId="6CBC60A0"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tcBorders>
              <w:bottom w:val="single" w:sz="4" w:space="0" w:color="auto"/>
            </w:tcBorders>
            <w:shd w:val="clear" w:color="auto" w:fill="auto"/>
            <w:vAlign w:val="center"/>
          </w:tcPr>
          <w:p w14:paraId="11D3DD54"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tcBorders>
              <w:bottom w:val="single" w:sz="4" w:space="0" w:color="auto"/>
            </w:tcBorders>
            <w:shd w:val="clear" w:color="auto" w:fill="auto"/>
            <w:vAlign w:val="center"/>
          </w:tcPr>
          <w:p w14:paraId="07DE9518"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0</w:t>
            </w:r>
          </w:p>
        </w:tc>
        <w:tc>
          <w:tcPr>
            <w:tcW w:w="920" w:type="dxa"/>
            <w:tcBorders>
              <w:bottom w:val="single" w:sz="4" w:space="0" w:color="auto"/>
            </w:tcBorders>
            <w:shd w:val="clear" w:color="auto" w:fill="auto"/>
            <w:vAlign w:val="center"/>
          </w:tcPr>
          <w:p w14:paraId="010A6854" w14:textId="77777777" w:rsidR="007F088E" w:rsidRPr="00A72EDC" w:rsidRDefault="007F088E">
            <w:pPr>
              <w:jc w:val="center"/>
              <w:rPr>
                <w:rFonts w:ascii="Arial Narrow" w:eastAsia="Times New Roman" w:hAnsi="Arial Narrow" w:cs="Arial"/>
                <w:bCs/>
                <w:color w:val="000000"/>
                <w:sz w:val="20"/>
                <w:szCs w:val="20"/>
                <w:lang w:eastAsia="fr-FR"/>
              </w:rPr>
            </w:pPr>
            <w:r w:rsidRPr="00A72EDC">
              <w:rPr>
                <w:rFonts w:ascii="Arial Narrow" w:hAnsi="Arial Narrow" w:cs="Arial"/>
                <w:color w:val="000000"/>
                <w:sz w:val="20"/>
                <w:szCs w:val="20"/>
              </w:rPr>
              <w:t>0</w:t>
            </w:r>
          </w:p>
        </w:tc>
        <w:tc>
          <w:tcPr>
            <w:tcW w:w="920" w:type="dxa"/>
            <w:tcBorders>
              <w:bottom w:val="single" w:sz="4" w:space="0" w:color="auto"/>
            </w:tcBorders>
            <w:shd w:val="clear" w:color="000000" w:fill="FFFFFF"/>
            <w:vAlign w:val="center"/>
          </w:tcPr>
          <w:p w14:paraId="0751113F"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color w:val="000000"/>
                <w:sz w:val="20"/>
                <w:szCs w:val="20"/>
              </w:rPr>
              <w:t>-</w:t>
            </w:r>
          </w:p>
        </w:tc>
      </w:tr>
      <w:tr w:rsidR="007F088E" w:rsidRPr="00A4510E" w14:paraId="4E961F1F" w14:textId="77777777" w:rsidTr="00A72EDC">
        <w:trPr>
          <w:trHeight w:val="283"/>
          <w:jc w:val="center"/>
        </w:trPr>
        <w:tc>
          <w:tcPr>
            <w:tcW w:w="1696" w:type="dxa"/>
            <w:tcBorders>
              <w:top w:val="single" w:sz="4" w:space="0" w:color="auto"/>
              <w:bottom w:val="single" w:sz="4" w:space="0" w:color="auto"/>
            </w:tcBorders>
            <w:shd w:val="clear" w:color="auto" w:fill="FDE9D9" w:themeFill="accent6" w:themeFillTint="33"/>
            <w:vAlign w:val="center"/>
            <w:hideMark/>
          </w:tcPr>
          <w:p w14:paraId="02861BE7" w14:textId="77777777" w:rsidR="007F088E" w:rsidRPr="007345D9" w:rsidRDefault="007F088E" w:rsidP="00A72EDC">
            <w:pPr>
              <w:jc w:val="center"/>
              <w:rPr>
                <w:rFonts w:ascii="Arial Narrow" w:eastAsia="Times New Roman" w:hAnsi="Arial Narrow"/>
                <w:b/>
                <w:bCs/>
                <w:sz w:val="20"/>
                <w:szCs w:val="20"/>
                <w:lang w:eastAsia="fr-FR"/>
              </w:rPr>
            </w:pPr>
            <w:r w:rsidRPr="007345D9">
              <w:rPr>
                <w:rFonts w:ascii="Arial Narrow" w:eastAsia="Times New Roman" w:hAnsi="Arial Narrow"/>
                <w:b/>
                <w:bCs/>
                <w:sz w:val="20"/>
                <w:szCs w:val="20"/>
                <w:lang w:eastAsia="fr-FR"/>
              </w:rPr>
              <w:t>Total</w:t>
            </w:r>
          </w:p>
        </w:tc>
        <w:tc>
          <w:tcPr>
            <w:tcW w:w="920" w:type="dxa"/>
            <w:tcBorders>
              <w:top w:val="single" w:sz="4" w:space="0" w:color="auto"/>
              <w:bottom w:val="single" w:sz="4" w:space="0" w:color="auto"/>
            </w:tcBorders>
            <w:shd w:val="clear" w:color="auto" w:fill="FDE9D9" w:themeFill="accent6" w:themeFillTint="33"/>
            <w:vAlign w:val="center"/>
          </w:tcPr>
          <w:p w14:paraId="6DE91FB8" w14:textId="77777777" w:rsidR="007F088E" w:rsidRPr="00A72EDC" w:rsidRDefault="007F088E">
            <w:pPr>
              <w:jc w:val="center"/>
              <w:rPr>
                <w:rFonts w:ascii="Arial Narrow" w:eastAsia="Times New Roman" w:hAnsi="Arial Narrow" w:cs="Arial"/>
                <w:b/>
                <w:bCs/>
                <w:color w:val="000000"/>
                <w:sz w:val="20"/>
                <w:szCs w:val="20"/>
                <w:lang w:eastAsia="fr-FR"/>
              </w:rPr>
            </w:pPr>
            <w:r w:rsidRPr="007345D9">
              <w:rPr>
                <w:rFonts w:ascii="Arial Narrow" w:hAnsi="Arial Narrow"/>
                <w:b/>
                <w:bCs/>
                <w:color w:val="000000"/>
                <w:sz w:val="20"/>
                <w:szCs w:val="20"/>
              </w:rPr>
              <w:t>1</w:t>
            </w:r>
          </w:p>
        </w:tc>
        <w:tc>
          <w:tcPr>
            <w:tcW w:w="920" w:type="dxa"/>
            <w:tcBorders>
              <w:top w:val="single" w:sz="4" w:space="0" w:color="auto"/>
              <w:bottom w:val="single" w:sz="4" w:space="0" w:color="auto"/>
            </w:tcBorders>
            <w:shd w:val="clear" w:color="auto" w:fill="FDE9D9" w:themeFill="accent6" w:themeFillTint="33"/>
            <w:vAlign w:val="center"/>
          </w:tcPr>
          <w:p w14:paraId="2372B588" w14:textId="77777777" w:rsidR="007F088E" w:rsidRPr="00A72EDC" w:rsidRDefault="007F088E">
            <w:pPr>
              <w:jc w:val="center"/>
              <w:rPr>
                <w:rFonts w:ascii="Arial Narrow" w:eastAsia="Times New Roman" w:hAnsi="Arial Narrow" w:cs="Arial"/>
                <w:b/>
                <w:bCs/>
                <w:color w:val="000000"/>
                <w:sz w:val="20"/>
                <w:szCs w:val="20"/>
                <w:lang w:eastAsia="fr-FR"/>
              </w:rPr>
            </w:pPr>
            <w:r w:rsidRPr="007345D9">
              <w:rPr>
                <w:rFonts w:ascii="Arial Narrow" w:hAnsi="Arial Narrow"/>
                <w:b/>
                <w:bCs/>
                <w:color w:val="000000"/>
                <w:sz w:val="20"/>
                <w:szCs w:val="20"/>
              </w:rPr>
              <w:t>0</w:t>
            </w:r>
          </w:p>
        </w:tc>
        <w:tc>
          <w:tcPr>
            <w:tcW w:w="920" w:type="dxa"/>
            <w:tcBorders>
              <w:top w:val="single" w:sz="4" w:space="0" w:color="auto"/>
              <w:bottom w:val="single" w:sz="4" w:space="0" w:color="auto"/>
            </w:tcBorders>
            <w:shd w:val="clear" w:color="auto" w:fill="FDE9D9" w:themeFill="accent6" w:themeFillTint="33"/>
            <w:vAlign w:val="center"/>
          </w:tcPr>
          <w:p w14:paraId="02AAEB2A" w14:textId="77777777" w:rsidR="007F088E" w:rsidRPr="00A72EDC" w:rsidRDefault="007F088E">
            <w:pPr>
              <w:jc w:val="center"/>
              <w:rPr>
                <w:rFonts w:ascii="Arial Narrow" w:eastAsia="Times New Roman" w:hAnsi="Arial Narrow" w:cs="Arial"/>
                <w:b/>
                <w:bCs/>
                <w:color w:val="000000"/>
                <w:sz w:val="20"/>
                <w:szCs w:val="20"/>
                <w:lang w:eastAsia="fr-FR"/>
              </w:rPr>
            </w:pPr>
            <w:r w:rsidRPr="007345D9">
              <w:rPr>
                <w:rFonts w:ascii="Arial Narrow" w:hAnsi="Arial Narrow" w:cs="Arial"/>
                <w:b/>
                <w:bCs/>
                <w:color w:val="000000"/>
                <w:sz w:val="20"/>
                <w:szCs w:val="20"/>
              </w:rPr>
              <w:t>9</w:t>
            </w:r>
          </w:p>
        </w:tc>
        <w:tc>
          <w:tcPr>
            <w:tcW w:w="920" w:type="dxa"/>
            <w:tcBorders>
              <w:top w:val="single" w:sz="4" w:space="0" w:color="auto"/>
              <w:bottom w:val="single" w:sz="4" w:space="0" w:color="auto"/>
            </w:tcBorders>
            <w:shd w:val="clear" w:color="auto" w:fill="FDE9D9" w:themeFill="accent6" w:themeFillTint="33"/>
            <w:vAlign w:val="center"/>
          </w:tcPr>
          <w:p w14:paraId="720C6C0B" w14:textId="77777777" w:rsidR="007F088E" w:rsidRPr="00A72EDC" w:rsidRDefault="007F088E">
            <w:pPr>
              <w:jc w:val="center"/>
              <w:rPr>
                <w:rFonts w:ascii="Arial Narrow" w:eastAsia="Times New Roman" w:hAnsi="Arial Narrow" w:cs="Arial"/>
                <w:b/>
                <w:bCs/>
                <w:color w:val="000000"/>
                <w:sz w:val="20"/>
                <w:szCs w:val="20"/>
                <w:lang w:eastAsia="fr-FR"/>
              </w:rPr>
            </w:pPr>
            <w:r w:rsidRPr="00A72EDC">
              <w:rPr>
                <w:rFonts w:ascii="Arial Narrow" w:hAnsi="Arial Narrow" w:cs="Arial"/>
                <w:b/>
                <w:bCs/>
                <w:color w:val="000000"/>
                <w:sz w:val="20"/>
                <w:szCs w:val="20"/>
              </w:rPr>
              <w:t>9</w:t>
            </w:r>
          </w:p>
        </w:tc>
        <w:tc>
          <w:tcPr>
            <w:tcW w:w="920" w:type="dxa"/>
            <w:tcBorders>
              <w:top w:val="single" w:sz="4" w:space="0" w:color="auto"/>
              <w:bottom w:val="single" w:sz="4" w:space="0" w:color="auto"/>
            </w:tcBorders>
            <w:shd w:val="clear" w:color="auto" w:fill="FDE9D9" w:themeFill="accent6" w:themeFillTint="33"/>
            <w:vAlign w:val="center"/>
          </w:tcPr>
          <w:p w14:paraId="6199CE45" w14:textId="77777777" w:rsidR="007F088E" w:rsidRPr="00A72EDC" w:rsidRDefault="007F088E">
            <w:pPr>
              <w:jc w:val="center"/>
              <w:rPr>
                <w:rFonts w:ascii="Arial Narrow" w:eastAsia="Times New Roman" w:hAnsi="Arial Narrow" w:cs="Arial"/>
                <w:b/>
                <w:bCs/>
                <w:color w:val="000000"/>
                <w:sz w:val="20"/>
                <w:szCs w:val="20"/>
                <w:lang w:eastAsia="fr-FR"/>
              </w:rPr>
            </w:pPr>
            <w:r w:rsidRPr="007345D9">
              <w:rPr>
                <w:rFonts w:ascii="Arial Narrow" w:hAnsi="Arial Narrow" w:cs="Arial"/>
                <w:b/>
                <w:bCs/>
                <w:color w:val="000000"/>
                <w:sz w:val="20"/>
                <w:szCs w:val="20"/>
              </w:rPr>
              <w:t>-</w:t>
            </w:r>
          </w:p>
        </w:tc>
        <w:tc>
          <w:tcPr>
            <w:tcW w:w="961" w:type="dxa"/>
            <w:tcBorders>
              <w:top w:val="single" w:sz="4" w:space="0" w:color="auto"/>
              <w:bottom w:val="single" w:sz="4" w:space="0" w:color="auto"/>
            </w:tcBorders>
            <w:shd w:val="clear" w:color="auto" w:fill="FDE9D9" w:themeFill="accent6" w:themeFillTint="33"/>
            <w:vAlign w:val="center"/>
          </w:tcPr>
          <w:p w14:paraId="648B099A" w14:textId="77777777" w:rsidR="007F088E" w:rsidRPr="00A72EDC" w:rsidRDefault="007F088E">
            <w:pPr>
              <w:jc w:val="center"/>
              <w:rPr>
                <w:rFonts w:ascii="Arial Narrow" w:eastAsia="Times New Roman" w:hAnsi="Arial Narrow" w:cs="Arial"/>
                <w:b/>
                <w:bCs/>
                <w:color w:val="000000"/>
                <w:sz w:val="20"/>
                <w:szCs w:val="20"/>
                <w:lang w:eastAsia="fr-FR"/>
              </w:rPr>
            </w:pPr>
            <w:r w:rsidRPr="007345D9">
              <w:rPr>
                <w:rFonts w:ascii="Arial Narrow" w:hAnsi="Arial Narrow" w:cs="Arial"/>
                <w:b/>
                <w:bCs/>
                <w:color w:val="000000"/>
                <w:sz w:val="20"/>
                <w:szCs w:val="20"/>
              </w:rPr>
              <w:t>0</w:t>
            </w:r>
          </w:p>
        </w:tc>
        <w:tc>
          <w:tcPr>
            <w:tcW w:w="920" w:type="dxa"/>
            <w:tcBorders>
              <w:top w:val="single" w:sz="4" w:space="0" w:color="auto"/>
              <w:bottom w:val="single" w:sz="4" w:space="0" w:color="auto"/>
            </w:tcBorders>
            <w:shd w:val="clear" w:color="auto" w:fill="FDE9D9" w:themeFill="accent6" w:themeFillTint="33"/>
            <w:vAlign w:val="center"/>
          </w:tcPr>
          <w:p w14:paraId="44FC3F4C" w14:textId="77777777" w:rsidR="007F088E" w:rsidRPr="00A72EDC" w:rsidRDefault="007F088E">
            <w:pPr>
              <w:jc w:val="center"/>
              <w:rPr>
                <w:rFonts w:ascii="Arial Narrow" w:eastAsia="Times New Roman" w:hAnsi="Arial Narrow" w:cs="Arial"/>
                <w:b/>
                <w:bCs/>
                <w:color w:val="000000"/>
                <w:sz w:val="20"/>
                <w:szCs w:val="20"/>
                <w:lang w:eastAsia="fr-FR"/>
              </w:rPr>
            </w:pPr>
            <w:r w:rsidRPr="007345D9">
              <w:rPr>
                <w:rFonts w:ascii="Arial Narrow" w:hAnsi="Arial Narrow" w:cs="Arial"/>
                <w:b/>
                <w:bCs/>
                <w:color w:val="000000"/>
                <w:sz w:val="20"/>
                <w:szCs w:val="20"/>
              </w:rPr>
              <w:t>0</w:t>
            </w:r>
          </w:p>
        </w:tc>
        <w:tc>
          <w:tcPr>
            <w:tcW w:w="920" w:type="dxa"/>
            <w:tcBorders>
              <w:top w:val="single" w:sz="4" w:space="0" w:color="auto"/>
              <w:bottom w:val="single" w:sz="4" w:space="0" w:color="auto"/>
            </w:tcBorders>
            <w:shd w:val="clear" w:color="auto" w:fill="FDE9D9" w:themeFill="accent6" w:themeFillTint="33"/>
            <w:vAlign w:val="center"/>
          </w:tcPr>
          <w:p w14:paraId="1C152519" w14:textId="77777777" w:rsidR="007F088E" w:rsidRPr="00A72EDC" w:rsidRDefault="007F088E">
            <w:pPr>
              <w:jc w:val="center"/>
              <w:rPr>
                <w:rFonts w:ascii="Arial Narrow" w:eastAsia="Times New Roman" w:hAnsi="Arial Narrow" w:cs="Arial"/>
                <w:b/>
                <w:bCs/>
                <w:color w:val="000000"/>
                <w:sz w:val="20"/>
                <w:szCs w:val="20"/>
                <w:lang w:eastAsia="fr-FR"/>
              </w:rPr>
            </w:pPr>
            <w:r w:rsidRPr="007345D9">
              <w:rPr>
                <w:rFonts w:ascii="Arial Narrow" w:hAnsi="Arial Narrow" w:cs="Arial"/>
                <w:b/>
                <w:bCs/>
                <w:color w:val="000000"/>
                <w:sz w:val="20"/>
                <w:szCs w:val="20"/>
              </w:rPr>
              <w:t>0</w:t>
            </w:r>
          </w:p>
        </w:tc>
        <w:tc>
          <w:tcPr>
            <w:tcW w:w="920" w:type="dxa"/>
            <w:tcBorders>
              <w:top w:val="single" w:sz="4" w:space="0" w:color="auto"/>
              <w:bottom w:val="single" w:sz="4" w:space="0" w:color="auto"/>
            </w:tcBorders>
            <w:shd w:val="clear" w:color="auto" w:fill="FDE9D9" w:themeFill="accent6" w:themeFillTint="33"/>
            <w:vAlign w:val="center"/>
          </w:tcPr>
          <w:p w14:paraId="723CE56E" w14:textId="77777777" w:rsidR="007F088E" w:rsidRPr="00A72EDC" w:rsidRDefault="007F088E">
            <w:pPr>
              <w:jc w:val="center"/>
              <w:rPr>
                <w:rFonts w:ascii="Arial Narrow" w:eastAsia="Times New Roman" w:hAnsi="Arial Narrow" w:cs="Arial"/>
                <w:b/>
                <w:bCs/>
                <w:color w:val="000000"/>
                <w:sz w:val="20"/>
                <w:szCs w:val="20"/>
                <w:lang w:eastAsia="fr-FR"/>
              </w:rPr>
            </w:pPr>
            <w:r w:rsidRPr="00A72EDC">
              <w:rPr>
                <w:rFonts w:ascii="Arial Narrow" w:hAnsi="Arial Narrow" w:cs="Arial"/>
                <w:b/>
                <w:bCs/>
                <w:color w:val="000000"/>
                <w:sz w:val="20"/>
                <w:szCs w:val="20"/>
              </w:rPr>
              <w:t>2</w:t>
            </w:r>
          </w:p>
        </w:tc>
        <w:tc>
          <w:tcPr>
            <w:tcW w:w="950" w:type="dxa"/>
            <w:tcBorders>
              <w:top w:val="single" w:sz="4" w:space="0" w:color="auto"/>
              <w:bottom w:val="single" w:sz="4" w:space="0" w:color="auto"/>
            </w:tcBorders>
            <w:shd w:val="clear" w:color="auto" w:fill="FDE9D9" w:themeFill="accent6" w:themeFillTint="33"/>
            <w:vAlign w:val="center"/>
          </w:tcPr>
          <w:p w14:paraId="253A9364" w14:textId="77777777" w:rsidR="007F088E" w:rsidRPr="00A72EDC" w:rsidRDefault="007F088E">
            <w:pPr>
              <w:jc w:val="center"/>
              <w:rPr>
                <w:rFonts w:ascii="Arial Narrow" w:eastAsia="Times New Roman" w:hAnsi="Arial Narrow" w:cs="Arial"/>
                <w:b/>
                <w:bCs/>
                <w:color w:val="000000"/>
                <w:sz w:val="20"/>
                <w:szCs w:val="20"/>
                <w:lang w:eastAsia="fr-FR"/>
              </w:rPr>
            </w:pPr>
            <w:r w:rsidRPr="007345D9">
              <w:rPr>
                <w:rFonts w:ascii="Arial Narrow" w:hAnsi="Arial Narrow" w:cs="Arial"/>
                <w:b/>
                <w:bCs/>
                <w:color w:val="000000"/>
                <w:sz w:val="20"/>
                <w:szCs w:val="20"/>
              </w:rPr>
              <w:t>-</w:t>
            </w:r>
          </w:p>
        </w:tc>
        <w:tc>
          <w:tcPr>
            <w:tcW w:w="920" w:type="dxa"/>
            <w:tcBorders>
              <w:top w:val="single" w:sz="4" w:space="0" w:color="auto"/>
              <w:bottom w:val="single" w:sz="4" w:space="0" w:color="auto"/>
            </w:tcBorders>
            <w:shd w:val="clear" w:color="auto" w:fill="FDE9D9" w:themeFill="accent6" w:themeFillTint="33"/>
            <w:vAlign w:val="center"/>
          </w:tcPr>
          <w:p w14:paraId="5335227E" w14:textId="77777777" w:rsidR="007F088E" w:rsidRPr="00A72EDC" w:rsidRDefault="007F088E">
            <w:pPr>
              <w:jc w:val="center"/>
              <w:rPr>
                <w:rFonts w:ascii="Arial Narrow" w:eastAsia="Times New Roman" w:hAnsi="Arial Narrow" w:cs="Arial"/>
                <w:b/>
                <w:bCs/>
                <w:color w:val="000000"/>
                <w:sz w:val="20"/>
                <w:szCs w:val="20"/>
                <w:lang w:eastAsia="fr-FR"/>
              </w:rPr>
            </w:pPr>
            <w:r w:rsidRPr="007345D9">
              <w:rPr>
                <w:rFonts w:ascii="Arial Narrow" w:hAnsi="Arial Narrow" w:cs="Arial"/>
                <w:b/>
                <w:bCs/>
                <w:color w:val="000000"/>
                <w:sz w:val="20"/>
                <w:szCs w:val="20"/>
              </w:rPr>
              <w:t>0</w:t>
            </w:r>
          </w:p>
        </w:tc>
        <w:tc>
          <w:tcPr>
            <w:tcW w:w="920" w:type="dxa"/>
            <w:tcBorders>
              <w:top w:val="single" w:sz="4" w:space="0" w:color="auto"/>
              <w:bottom w:val="single" w:sz="4" w:space="0" w:color="auto"/>
            </w:tcBorders>
            <w:shd w:val="clear" w:color="auto" w:fill="FDE9D9" w:themeFill="accent6" w:themeFillTint="33"/>
            <w:vAlign w:val="center"/>
          </w:tcPr>
          <w:p w14:paraId="38791A55" w14:textId="77777777" w:rsidR="007F088E" w:rsidRPr="00A72EDC" w:rsidRDefault="007F088E">
            <w:pPr>
              <w:jc w:val="center"/>
              <w:rPr>
                <w:rFonts w:ascii="Arial Narrow" w:eastAsia="Times New Roman" w:hAnsi="Arial Narrow" w:cs="Arial"/>
                <w:b/>
                <w:bCs/>
                <w:color w:val="000000"/>
                <w:sz w:val="20"/>
                <w:szCs w:val="20"/>
                <w:lang w:eastAsia="fr-FR"/>
              </w:rPr>
            </w:pPr>
            <w:r w:rsidRPr="007345D9">
              <w:rPr>
                <w:rFonts w:ascii="Arial Narrow" w:hAnsi="Arial Narrow" w:cs="Arial"/>
                <w:b/>
                <w:bCs/>
                <w:color w:val="000000"/>
                <w:sz w:val="20"/>
                <w:szCs w:val="20"/>
              </w:rPr>
              <w:t>0</w:t>
            </w:r>
          </w:p>
        </w:tc>
        <w:tc>
          <w:tcPr>
            <w:tcW w:w="920" w:type="dxa"/>
            <w:tcBorders>
              <w:top w:val="single" w:sz="4" w:space="0" w:color="auto"/>
              <w:bottom w:val="single" w:sz="4" w:space="0" w:color="auto"/>
            </w:tcBorders>
            <w:shd w:val="clear" w:color="auto" w:fill="FDE9D9" w:themeFill="accent6" w:themeFillTint="33"/>
            <w:vAlign w:val="center"/>
          </w:tcPr>
          <w:p w14:paraId="18F41190" w14:textId="77777777" w:rsidR="007F088E" w:rsidRPr="00A72EDC" w:rsidRDefault="007F088E">
            <w:pPr>
              <w:jc w:val="center"/>
              <w:rPr>
                <w:rFonts w:ascii="Arial Narrow" w:eastAsia="Times New Roman" w:hAnsi="Arial Narrow" w:cs="Arial"/>
                <w:b/>
                <w:bCs/>
                <w:color w:val="000000"/>
                <w:sz w:val="20"/>
                <w:szCs w:val="20"/>
                <w:lang w:eastAsia="fr-FR"/>
              </w:rPr>
            </w:pPr>
            <w:r w:rsidRPr="007345D9">
              <w:rPr>
                <w:rFonts w:ascii="Arial Narrow" w:hAnsi="Arial Narrow" w:cs="Arial"/>
                <w:b/>
                <w:bCs/>
                <w:color w:val="000000"/>
                <w:sz w:val="20"/>
                <w:szCs w:val="20"/>
              </w:rPr>
              <w:t>7</w:t>
            </w:r>
          </w:p>
        </w:tc>
        <w:tc>
          <w:tcPr>
            <w:tcW w:w="920" w:type="dxa"/>
            <w:tcBorders>
              <w:top w:val="single" w:sz="4" w:space="0" w:color="auto"/>
              <w:bottom w:val="single" w:sz="4" w:space="0" w:color="auto"/>
            </w:tcBorders>
            <w:shd w:val="clear" w:color="auto" w:fill="FDE9D9" w:themeFill="accent6" w:themeFillTint="33"/>
            <w:vAlign w:val="center"/>
          </w:tcPr>
          <w:p w14:paraId="66527D41" w14:textId="77777777" w:rsidR="007F088E" w:rsidRPr="00A72EDC" w:rsidRDefault="007F088E">
            <w:pPr>
              <w:jc w:val="center"/>
              <w:rPr>
                <w:rFonts w:ascii="Arial Narrow" w:eastAsia="Times New Roman" w:hAnsi="Arial Narrow" w:cs="Arial"/>
                <w:b/>
                <w:bCs/>
                <w:color w:val="000000"/>
                <w:sz w:val="20"/>
                <w:szCs w:val="20"/>
                <w:lang w:eastAsia="fr-FR"/>
              </w:rPr>
            </w:pPr>
            <w:r w:rsidRPr="00A72EDC">
              <w:rPr>
                <w:rFonts w:ascii="Arial Narrow" w:hAnsi="Arial Narrow" w:cs="Arial"/>
                <w:b/>
                <w:bCs/>
                <w:color w:val="000000"/>
                <w:sz w:val="20"/>
                <w:szCs w:val="20"/>
              </w:rPr>
              <w:t>7</w:t>
            </w:r>
          </w:p>
        </w:tc>
        <w:tc>
          <w:tcPr>
            <w:tcW w:w="920" w:type="dxa"/>
            <w:tcBorders>
              <w:top w:val="single" w:sz="4" w:space="0" w:color="auto"/>
              <w:bottom w:val="single" w:sz="4" w:space="0" w:color="auto"/>
            </w:tcBorders>
            <w:shd w:val="clear" w:color="auto" w:fill="FDE9D9" w:themeFill="accent6" w:themeFillTint="33"/>
            <w:vAlign w:val="center"/>
          </w:tcPr>
          <w:p w14:paraId="059C0C72" w14:textId="77777777" w:rsidR="007F088E" w:rsidRPr="00A72EDC" w:rsidRDefault="007F088E">
            <w:pPr>
              <w:jc w:val="center"/>
              <w:rPr>
                <w:rFonts w:ascii="Arial Narrow" w:eastAsia="Times New Roman" w:hAnsi="Arial Narrow" w:cs="Arial"/>
                <w:color w:val="000000"/>
                <w:sz w:val="20"/>
                <w:szCs w:val="20"/>
                <w:lang w:eastAsia="fr-FR"/>
              </w:rPr>
            </w:pPr>
            <w:r w:rsidRPr="007345D9">
              <w:rPr>
                <w:rFonts w:ascii="Arial Narrow" w:hAnsi="Arial Narrow" w:cs="Arial"/>
                <w:b/>
                <w:bCs/>
                <w:color w:val="000000"/>
                <w:sz w:val="20"/>
                <w:szCs w:val="20"/>
              </w:rPr>
              <w:t>-</w:t>
            </w:r>
          </w:p>
        </w:tc>
      </w:tr>
    </w:tbl>
    <w:p w14:paraId="7034BA75" w14:textId="77777777" w:rsidR="007F088E" w:rsidRPr="002C57B0" w:rsidRDefault="007F088E" w:rsidP="007F088E">
      <w:pPr>
        <w:pStyle w:val="Listepuces"/>
        <w:numPr>
          <w:ilvl w:val="0"/>
          <w:numId w:val="0"/>
        </w:numPr>
        <w:ind w:left="360" w:hanging="360"/>
        <w:rPr>
          <w:rFonts w:ascii="Arial Narrow" w:hAnsi="Arial Narrow" w:cs="Arial"/>
          <w:i/>
          <w:sz w:val="18"/>
          <w:szCs w:val="22"/>
        </w:rPr>
      </w:pPr>
      <w:r w:rsidRPr="002C57B0">
        <w:rPr>
          <w:rFonts w:ascii="Arial Narrow" w:hAnsi="Arial Narrow" w:cs="Arial"/>
          <w:i/>
          <w:sz w:val="18"/>
          <w:szCs w:val="22"/>
          <w:u w:val="single"/>
        </w:rPr>
        <w:t>Source</w:t>
      </w:r>
      <w:r w:rsidRPr="002C57B0">
        <w:rPr>
          <w:rFonts w:ascii="Arial Narrow" w:hAnsi="Arial Narrow" w:cs="Arial"/>
          <w:i/>
          <w:sz w:val="18"/>
          <w:szCs w:val="22"/>
        </w:rPr>
        <w:t> </w:t>
      </w:r>
      <w:r w:rsidRPr="002C57B0">
        <w:rPr>
          <w:rFonts w:ascii="Arial Narrow" w:hAnsi="Arial Narrow" w:cs="Arial"/>
          <w:b/>
          <w:i/>
          <w:sz w:val="18"/>
          <w:szCs w:val="22"/>
        </w:rPr>
        <w:t xml:space="preserve">: </w:t>
      </w:r>
      <w:r>
        <w:rPr>
          <w:rFonts w:ascii="Arial Narrow" w:hAnsi="Arial Narrow" w:cs="Arial"/>
          <w:i/>
          <w:sz w:val="18"/>
          <w:szCs w:val="22"/>
        </w:rPr>
        <w:t>Rapports 20</w:t>
      </w:r>
      <w:r w:rsidRPr="002C57B0">
        <w:rPr>
          <w:rFonts w:ascii="Arial Narrow" w:hAnsi="Arial Narrow" w:cs="Arial"/>
          <w:i/>
          <w:sz w:val="18"/>
          <w:szCs w:val="22"/>
          <w:vertAlign w:val="superscript"/>
        </w:rPr>
        <w:t>ème</w:t>
      </w:r>
      <w:r w:rsidRPr="002C57B0">
        <w:rPr>
          <w:rFonts w:ascii="Arial Narrow" w:hAnsi="Arial Narrow" w:cs="Arial"/>
          <w:i/>
          <w:sz w:val="18"/>
          <w:szCs w:val="22"/>
        </w:rPr>
        <w:t xml:space="preserve"> CRP ; Collecte de données sur l’assainissement </w:t>
      </w:r>
      <w:r>
        <w:rPr>
          <w:rFonts w:ascii="Arial Narrow" w:hAnsi="Arial Narrow" w:cs="Arial"/>
          <w:i/>
          <w:sz w:val="18"/>
          <w:szCs w:val="22"/>
        </w:rPr>
        <w:t>en 2016</w:t>
      </w:r>
    </w:p>
    <w:p w14:paraId="31E1FE4F" w14:textId="77777777" w:rsidR="007F088E" w:rsidRDefault="007F088E" w:rsidP="007F088E">
      <w:pPr>
        <w:pStyle w:val="Listepuces"/>
        <w:numPr>
          <w:ilvl w:val="0"/>
          <w:numId w:val="0"/>
        </w:numPr>
        <w:ind w:left="360" w:hanging="360"/>
        <w:rPr>
          <w:rFonts w:ascii="Arial Narrow" w:hAnsi="Arial Narrow" w:cs="Arial"/>
          <w:sz w:val="18"/>
          <w:szCs w:val="22"/>
          <w:highlight w:val="yellow"/>
          <w:u w:val="single"/>
        </w:rPr>
      </w:pPr>
    </w:p>
    <w:p w14:paraId="45E5F471" w14:textId="77777777" w:rsidR="007F088E" w:rsidRDefault="007F088E" w:rsidP="007F088E">
      <w:pPr>
        <w:spacing w:after="160"/>
        <w:rPr>
          <w:rFonts w:ascii="Arial Narrow" w:hAnsi="Arial Narrow" w:cs="Arial"/>
          <w:b/>
        </w:rPr>
      </w:pPr>
      <w:r>
        <w:rPr>
          <w:rFonts w:ascii="Arial Narrow" w:hAnsi="Arial Narrow" w:cs="Arial"/>
          <w:b/>
        </w:rPr>
        <w:t xml:space="preserve">Ecoles primaires : </w:t>
      </w:r>
    </w:p>
    <w:p w14:paraId="21DF616E" w14:textId="5EC41368" w:rsidR="007F088E" w:rsidRPr="00A27461" w:rsidRDefault="007F088E" w:rsidP="007F088E">
      <w:pPr>
        <w:spacing w:after="160"/>
        <w:rPr>
          <w:rFonts w:ascii="Arial Narrow" w:eastAsiaTheme="minorHAnsi" w:hAnsi="Arial Narrow" w:cs="Arial"/>
          <w:sz w:val="22"/>
          <w:szCs w:val="22"/>
        </w:rPr>
      </w:pPr>
      <w:r>
        <w:rPr>
          <w:rFonts w:ascii="Arial Narrow" w:hAnsi="Arial Narrow" w:cs="Arial"/>
        </w:rPr>
        <w:t xml:space="preserve">De façon globale les réhabilitations sont très faibles pour cette année. La seule latrine programmée pour être réhabilité à l’Est n’a finalement pas été réalisée. Cependant neufs (09) réhabilitations hors programmation </w:t>
      </w:r>
      <w:r w:rsidR="0068134C">
        <w:rPr>
          <w:rFonts w:ascii="Arial Narrow" w:hAnsi="Arial Narrow" w:cs="Arial"/>
        </w:rPr>
        <w:t xml:space="preserve">ont </w:t>
      </w:r>
      <w:r>
        <w:rPr>
          <w:rFonts w:ascii="Arial Narrow" w:hAnsi="Arial Narrow" w:cs="Arial"/>
        </w:rPr>
        <w:t>été enregistrées dans 4 régions.</w:t>
      </w:r>
    </w:p>
    <w:p w14:paraId="11A96C4A" w14:textId="77777777" w:rsidR="007F088E" w:rsidRPr="00A27461" w:rsidRDefault="007F088E" w:rsidP="007F088E">
      <w:pPr>
        <w:spacing w:after="160"/>
        <w:rPr>
          <w:rFonts w:ascii="Arial Narrow" w:eastAsiaTheme="minorHAnsi" w:hAnsi="Arial Narrow" w:cs="Arial"/>
          <w:sz w:val="22"/>
          <w:szCs w:val="22"/>
        </w:rPr>
      </w:pPr>
      <w:r>
        <w:rPr>
          <w:rFonts w:ascii="Arial Narrow" w:hAnsi="Arial Narrow" w:cs="Arial"/>
        </w:rPr>
        <w:t>.</w:t>
      </w:r>
    </w:p>
    <w:p w14:paraId="2BAC169F" w14:textId="77777777" w:rsidR="007F088E" w:rsidRPr="0037762A" w:rsidRDefault="007F088E" w:rsidP="007F088E">
      <w:pPr>
        <w:jc w:val="both"/>
        <w:rPr>
          <w:rFonts w:ascii="Arial Narrow" w:hAnsi="Arial Narrow" w:cs="Arial"/>
          <w:lang w:eastAsia="fr-FR"/>
        </w:rPr>
        <w:sectPr w:rsidR="007F088E" w:rsidRPr="0037762A" w:rsidSect="00F56889">
          <w:pgSz w:w="16838" w:h="11906" w:orient="landscape"/>
          <w:pgMar w:top="1134" w:right="1418" w:bottom="1418" w:left="1418" w:header="709" w:footer="709" w:gutter="0"/>
          <w:cols w:space="708"/>
          <w:docGrid w:linePitch="360"/>
        </w:sectPr>
      </w:pPr>
    </w:p>
    <w:p w14:paraId="03EC8D09" w14:textId="77777777" w:rsidR="007F088E" w:rsidRDefault="007F088E" w:rsidP="007F088E">
      <w:pPr>
        <w:spacing w:before="120" w:after="120"/>
        <w:jc w:val="both"/>
        <w:rPr>
          <w:rFonts w:ascii="Arial Narrow" w:hAnsi="Arial Narrow" w:cs="Arial"/>
          <w:b/>
        </w:rPr>
      </w:pPr>
      <w:r w:rsidRPr="00C81490">
        <w:rPr>
          <w:rFonts w:ascii="Arial Narrow" w:hAnsi="Arial Narrow" w:cs="Arial"/>
          <w:b/>
        </w:rPr>
        <w:t>CSPS</w:t>
      </w:r>
      <w:r>
        <w:rPr>
          <w:rFonts w:ascii="Arial Narrow" w:hAnsi="Arial Narrow" w:cs="Arial"/>
          <w:b/>
        </w:rPr>
        <w:t xml:space="preserve"> : </w:t>
      </w:r>
    </w:p>
    <w:p w14:paraId="6F053765" w14:textId="23296CCD" w:rsidR="007F088E" w:rsidRPr="00A72EDC" w:rsidRDefault="007F088E" w:rsidP="00A72EDC">
      <w:pPr>
        <w:jc w:val="both"/>
        <w:rPr>
          <w:rFonts w:ascii="Arial Narrow" w:eastAsiaTheme="minorHAnsi" w:hAnsi="Arial Narrow" w:cs="Arial"/>
        </w:rPr>
      </w:pPr>
      <w:r w:rsidRPr="00A72EDC">
        <w:rPr>
          <w:rFonts w:ascii="Arial Narrow" w:eastAsiaTheme="minorHAnsi" w:hAnsi="Arial Narrow" w:cs="Arial"/>
        </w:rPr>
        <w:t>Dans les CSPS, aucune réhabilitation de latrines n’a été programmée. Mais on note 2 réalisations dans la région du sahel</w:t>
      </w:r>
      <w:r w:rsidR="000A469A" w:rsidRPr="00A72EDC">
        <w:rPr>
          <w:rFonts w:ascii="Arial Narrow" w:eastAsiaTheme="minorHAnsi" w:hAnsi="Arial Narrow" w:cs="Arial"/>
        </w:rPr>
        <w:t xml:space="preserve">. </w:t>
      </w:r>
      <w:r w:rsidRPr="00A72EDC">
        <w:rPr>
          <w:rFonts w:ascii="Arial Narrow" w:eastAsiaTheme="minorHAnsi" w:hAnsi="Arial Narrow" w:cs="Arial"/>
        </w:rPr>
        <w:t xml:space="preserve">Cette </w:t>
      </w:r>
      <w:r w:rsidR="0068134C">
        <w:rPr>
          <w:rFonts w:ascii="Arial Narrow" w:eastAsiaTheme="minorHAnsi" w:hAnsi="Arial Narrow" w:cs="Arial"/>
        </w:rPr>
        <w:t>absence de</w:t>
      </w:r>
      <w:r w:rsidR="0068134C" w:rsidRPr="00A72EDC">
        <w:rPr>
          <w:rFonts w:ascii="Arial Narrow" w:eastAsiaTheme="minorHAnsi" w:hAnsi="Arial Narrow" w:cs="Arial"/>
        </w:rPr>
        <w:t xml:space="preserve"> </w:t>
      </w:r>
      <w:r w:rsidRPr="00A72EDC">
        <w:rPr>
          <w:rFonts w:ascii="Arial Narrow" w:eastAsiaTheme="minorHAnsi" w:hAnsi="Arial Narrow" w:cs="Arial"/>
        </w:rPr>
        <w:t xml:space="preserve">programmation pourrait traduire un bon taux de fonctionnalité des ouvrages d’assainissement dans les CSPS. </w:t>
      </w:r>
    </w:p>
    <w:p w14:paraId="362B12E1" w14:textId="77777777" w:rsidR="007F088E" w:rsidRDefault="007F088E" w:rsidP="007F088E">
      <w:pPr>
        <w:rPr>
          <w:rFonts w:ascii="Arial Narrow" w:hAnsi="Arial Narrow" w:cs="Arial"/>
          <w:b/>
        </w:rPr>
      </w:pPr>
    </w:p>
    <w:p w14:paraId="2D801EE0" w14:textId="77777777" w:rsidR="007F088E" w:rsidRPr="006C5494" w:rsidRDefault="007F088E" w:rsidP="007F088E">
      <w:pPr>
        <w:rPr>
          <w:rFonts w:ascii="Arial Narrow" w:hAnsi="Arial Narrow" w:cs="Arial"/>
          <w:b/>
        </w:rPr>
      </w:pPr>
      <w:r>
        <w:rPr>
          <w:rFonts w:ascii="Arial Narrow" w:hAnsi="Arial Narrow" w:cs="Arial"/>
          <w:b/>
        </w:rPr>
        <w:t xml:space="preserve">Lieux publics : </w:t>
      </w:r>
    </w:p>
    <w:p w14:paraId="272D48C0" w14:textId="77777777" w:rsidR="007F088E" w:rsidRPr="00A72EDC" w:rsidRDefault="007F088E" w:rsidP="00A72EDC">
      <w:pPr>
        <w:jc w:val="both"/>
        <w:rPr>
          <w:rFonts w:ascii="Arial Narrow" w:eastAsiaTheme="minorHAnsi" w:hAnsi="Arial Narrow" w:cs="Arial"/>
        </w:rPr>
      </w:pPr>
      <w:r w:rsidRPr="00A72EDC">
        <w:rPr>
          <w:rFonts w:ascii="Arial Narrow" w:eastAsiaTheme="minorHAnsi" w:hAnsi="Arial Narrow" w:cs="Arial"/>
        </w:rPr>
        <w:t xml:space="preserve">Dans les lieux publics aucune réhabilitation de latrines n’a été programmée. Cependant on note 07 latrines réhabilitées hors programmation dans les régions de la Boucle du Mouhoun, du Centre-Est, du Nord et du plateau central. </w:t>
      </w:r>
    </w:p>
    <w:p w14:paraId="0F4CAB45" w14:textId="77777777" w:rsidR="007F088E" w:rsidRDefault="007F088E" w:rsidP="007F088E">
      <w:pPr>
        <w:rPr>
          <w:rFonts w:ascii="Arial Narrow" w:eastAsiaTheme="minorHAnsi" w:hAnsi="Arial Narrow" w:cs="Arial"/>
          <w:sz w:val="22"/>
          <w:szCs w:val="22"/>
        </w:rPr>
      </w:pPr>
    </w:p>
    <w:p w14:paraId="112862C4" w14:textId="77777777" w:rsidR="007F088E" w:rsidRDefault="007F088E" w:rsidP="007F088E">
      <w:pPr>
        <w:pStyle w:val="Lgende"/>
        <w:jc w:val="both"/>
      </w:pPr>
      <w:bookmarkStart w:id="58" w:name="_Toc477269038"/>
      <w:r w:rsidRPr="00C81490">
        <w:rPr>
          <w:rFonts w:ascii="Arial Narrow" w:hAnsi="Arial Narrow" w:cs="Arial"/>
          <w:sz w:val="22"/>
          <w:szCs w:val="24"/>
        </w:rPr>
        <w:t xml:space="preserve">Tableau </w:t>
      </w:r>
      <w:r w:rsidRPr="00C81490">
        <w:rPr>
          <w:rFonts w:ascii="Arial Narrow" w:hAnsi="Arial Narrow" w:cs="Arial"/>
          <w:sz w:val="22"/>
        </w:rPr>
        <w:fldChar w:fldCharType="begin"/>
      </w:r>
      <w:r w:rsidRPr="00C81490">
        <w:rPr>
          <w:rFonts w:ascii="Arial Narrow" w:hAnsi="Arial Narrow" w:cs="Arial"/>
          <w:sz w:val="22"/>
          <w:szCs w:val="24"/>
        </w:rPr>
        <w:instrText xml:space="preserve"> SEQ Tableau \* ARABIC </w:instrText>
      </w:r>
      <w:r w:rsidRPr="00C81490">
        <w:rPr>
          <w:rFonts w:ascii="Arial Narrow" w:hAnsi="Arial Narrow" w:cs="Arial"/>
          <w:sz w:val="22"/>
        </w:rPr>
        <w:fldChar w:fldCharType="separate"/>
      </w:r>
      <w:r w:rsidR="00022768">
        <w:rPr>
          <w:rFonts w:ascii="Arial Narrow" w:hAnsi="Arial Narrow" w:cs="Arial"/>
          <w:noProof/>
          <w:sz w:val="22"/>
          <w:szCs w:val="24"/>
        </w:rPr>
        <w:t>16</w:t>
      </w:r>
      <w:r w:rsidRPr="00C81490">
        <w:rPr>
          <w:rFonts w:ascii="Arial Narrow" w:hAnsi="Arial Narrow" w:cs="Arial"/>
          <w:sz w:val="22"/>
        </w:rPr>
        <w:fldChar w:fldCharType="end"/>
      </w:r>
      <w:r w:rsidRPr="00C81490">
        <w:rPr>
          <w:rFonts w:ascii="Arial Narrow" w:hAnsi="Arial Narrow" w:cs="Arial"/>
          <w:sz w:val="22"/>
          <w:szCs w:val="24"/>
        </w:rPr>
        <w:t xml:space="preserve"> : Réhabilitation de latrines familiales</w:t>
      </w:r>
      <w:bookmarkEnd w:id="58"/>
    </w:p>
    <w:tbl>
      <w:tblPr>
        <w:tblW w:w="5000" w:type="pct"/>
        <w:tblLayout w:type="fixed"/>
        <w:tblCellMar>
          <w:left w:w="70" w:type="dxa"/>
          <w:right w:w="70" w:type="dxa"/>
        </w:tblCellMar>
        <w:tblLook w:val="04A0" w:firstRow="1" w:lastRow="0" w:firstColumn="1" w:lastColumn="0" w:noHBand="0" w:noVBand="1"/>
      </w:tblPr>
      <w:tblGrid>
        <w:gridCol w:w="1718"/>
        <w:gridCol w:w="1297"/>
        <w:gridCol w:w="984"/>
        <w:gridCol w:w="1035"/>
        <w:gridCol w:w="866"/>
        <w:gridCol w:w="1009"/>
        <w:gridCol w:w="1095"/>
        <w:gridCol w:w="919"/>
        <w:gridCol w:w="855"/>
      </w:tblGrid>
      <w:tr w:rsidR="000678B5" w:rsidRPr="00081F03" w14:paraId="554C7B9B" w14:textId="77777777" w:rsidTr="00022768">
        <w:trPr>
          <w:trHeight w:val="315"/>
        </w:trPr>
        <w:tc>
          <w:tcPr>
            <w:tcW w:w="879" w:type="pct"/>
            <w:vMerge w:val="restart"/>
            <w:tcBorders>
              <w:top w:val="single" w:sz="8" w:space="0" w:color="auto"/>
              <w:left w:val="single" w:sz="8" w:space="0" w:color="auto"/>
              <w:bottom w:val="single" w:sz="8" w:space="0" w:color="000000"/>
              <w:right w:val="single" w:sz="8" w:space="0" w:color="auto"/>
            </w:tcBorders>
            <w:shd w:val="clear" w:color="auto" w:fill="EAF1DD" w:themeFill="accent3" w:themeFillTint="33"/>
            <w:vAlign w:val="center"/>
            <w:hideMark/>
          </w:tcPr>
          <w:p w14:paraId="5561ACE7" w14:textId="77777777" w:rsidR="007F088E" w:rsidRPr="00081F03" w:rsidRDefault="007F088E">
            <w:pPr>
              <w:jc w:val="center"/>
              <w:rPr>
                <w:rFonts w:ascii="Arial Narrow" w:eastAsia="Times New Roman" w:hAnsi="Arial Narrow"/>
                <w:color w:val="000000"/>
                <w:sz w:val="20"/>
                <w:szCs w:val="20"/>
                <w:lang w:eastAsia="fr-FR"/>
              </w:rPr>
            </w:pPr>
            <w:r w:rsidRPr="00081F03">
              <w:rPr>
                <w:rFonts w:ascii="Arial Narrow" w:eastAsia="Times New Roman" w:hAnsi="Arial Narrow"/>
                <w:color w:val="000000"/>
                <w:sz w:val="20"/>
                <w:szCs w:val="20"/>
                <w:lang w:eastAsia="fr-FR"/>
              </w:rPr>
              <w:t>Régions</w:t>
            </w:r>
          </w:p>
        </w:tc>
        <w:tc>
          <w:tcPr>
            <w:tcW w:w="663" w:type="pct"/>
            <w:vMerge w:val="restart"/>
            <w:tcBorders>
              <w:top w:val="single" w:sz="8" w:space="0" w:color="auto"/>
              <w:left w:val="single" w:sz="8" w:space="0" w:color="auto"/>
              <w:bottom w:val="single" w:sz="8" w:space="0" w:color="000000"/>
              <w:right w:val="single" w:sz="8" w:space="0" w:color="auto"/>
            </w:tcBorders>
            <w:shd w:val="clear" w:color="auto" w:fill="EAF1DD" w:themeFill="accent3" w:themeFillTint="33"/>
            <w:vAlign w:val="center"/>
            <w:hideMark/>
          </w:tcPr>
          <w:p w14:paraId="1F33007F" w14:textId="77777777" w:rsidR="007F088E" w:rsidRPr="00081F03" w:rsidRDefault="007F088E">
            <w:pPr>
              <w:jc w:val="center"/>
              <w:rPr>
                <w:rFonts w:ascii="Arial Narrow" w:eastAsia="Times New Roman" w:hAnsi="Arial Narrow"/>
                <w:color w:val="000000"/>
                <w:sz w:val="20"/>
                <w:szCs w:val="20"/>
                <w:lang w:eastAsia="fr-FR"/>
              </w:rPr>
            </w:pPr>
            <w:r w:rsidRPr="00081F03">
              <w:rPr>
                <w:rFonts w:ascii="Arial Narrow" w:eastAsia="Times New Roman" w:hAnsi="Arial Narrow"/>
                <w:color w:val="000000"/>
                <w:sz w:val="20"/>
                <w:szCs w:val="20"/>
                <w:lang w:eastAsia="fr-FR"/>
              </w:rPr>
              <w:t>Programmation révisée (a)</w:t>
            </w:r>
          </w:p>
        </w:tc>
        <w:tc>
          <w:tcPr>
            <w:tcW w:w="3459" w:type="pct"/>
            <w:gridSpan w:val="7"/>
            <w:tcBorders>
              <w:top w:val="single" w:sz="8" w:space="0" w:color="auto"/>
              <w:left w:val="nil"/>
              <w:bottom w:val="single" w:sz="8" w:space="0" w:color="auto"/>
              <w:right w:val="single" w:sz="8" w:space="0" w:color="000000"/>
            </w:tcBorders>
            <w:shd w:val="clear" w:color="auto" w:fill="EAF1DD" w:themeFill="accent3" w:themeFillTint="33"/>
            <w:vAlign w:val="center"/>
            <w:hideMark/>
          </w:tcPr>
          <w:p w14:paraId="02A6D52B" w14:textId="7144B404" w:rsidR="007F088E" w:rsidRPr="00081F03" w:rsidRDefault="007F088E">
            <w:pPr>
              <w:jc w:val="center"/>
              <w:rPr>
                <w:rFonts w:ascii="Arial Narrow" w:eastAsia="Times New Roman" w:hAnsi="Arial Narrow"/>
                <w:b/>
                <w:bCs/>
                <w:color w:val="000000"/>
                <w:sz w:val="20"/>
                <w:szCs w:val="20"/>
                <w:lang w:eastAsia="fr-FR"/>
              </w:rPr>
            </w:pPr>
            <w:r w:rsidRPr="00081F03">
              <w:rPr>
                <w:rFonts w:ascii="Arial Narrow" w:eastAsia="Times New Roman" w:hAnsi="Arial Narrow"/>
                <w:b/>
                <w:bCs/>
                <w:color w:val="000000"/>
                <w:sz w:val="20"/>
                <w:szCs w:val="20"/>
                <w:lang w:eastAsia="fr-FR"/>
              </w:rPr>
              <w:t>Réhabilitations latrines familiales</w:t>
            </w:r>
          </w:p>
        </w:tc>
      </w:tr>
      <w:tr w:rsidR="0088653E" w:rsidRPr="00081F03" w14:paraId="128633B9" w14:textId="77777777" w:rsidTr="00022768">
        <w:trPr>
          <w:trHeight w:val="450"/>
        </w:trPr>
        <w:tc>
          <w:tcPr>
            <w:tcW w:w="879" w:type="pct"/>
            <w:vMerge/>
            <w:tcBorders>
              <w:top w:val="single" w:sz="8" w:space="0" w:color="auto"/>
              <w:left w:val="single" w:sz="8" w:space="0" w:color="auto"/>
              <w:bottom w:val="single" w:sz="8" w:space="0" w:color="000000"/>
              <w:right w:val="single" w:sz="8" w:space="0" w:color="auto"/>
            </w:tcBorders>
            <w:shd w:val="clear" w:color="auto" w:fill="EAF1DD" w:themeFill="accent3" w:themeFillTint="33"/>
            <w:vAlign w:val="center"/>
            <w:hideMark/>
          </w:tcPr>
          <w:p w14:paraId="722ED0DC" w14:textId="77777777" w:rsidR="007F088E" w:rsidRPr="00081F03" w:rsidRDefault="007F088E" w:rsidP="00A72EDC">
            <w:pPr>
              <w:jc w:val="center"/>
              <w:rPr>
                <w:rFonts w:ascii="Arial Narrow" w:eastAsia="Times New Roman" w:hAnsi="Arial Narrow"/>
                <w:color w:val="000000"/>
                <w:sz w:val="20"/>
                <w:szCs w:val="20"/>
                <w:lang w:eastAsia="fr-FR"/>
              </w:rPr>
            </w:pPr>
          </w:p>
        </w:tc>
        <w:tc>
          <w:tcPr>
            <w:tcW w:w="663" w:type="pct"/>
            <w:vMerge/>
            <w:tcBorders>
              <w:top w:val="single" w:sz="8" w:space="0" w:color="auto"/>
              <w:left w:val="single" w:sz="8" w:space="0" w:color="auto"/>
              <w:bottom w:val="single" w:sz="8" w:space="0" w:color="000000"/>
              <w:right w:val="single" w:sz="8" w:space="0" w:color="auto"/>
            </w:tcBorders>
            <w:shd w:val="clear" w:color="auto" w:fill="EAF1DD" w:themeFill="accent3" w:themeFillTint="33"/>
            <w:vAlign w:val="center"/>
            <w:hideMark/>
          </w:tcPr>
          <w:p w14:paraId="090F79D1" w14:textId="77777777" w:rsidR="007F088E" w:rsidRPr="00081F03" w:rsidRDefault="007F088E" w:rsidP="00A72EDC">
            <w:pPr>
              <w:jc w:val="center"/>
              <w:rPr>
                <w:rFonts w:ascii="Arial Narrow" w:eastAsia="Times New Roman" w:hAnsi="Arial Narrow"/>
                <w:color w:val="000000"/>
                <w:sz w:val="20"/>
                <w:szCs w:val="20"/>
                <w:lang w:eastAsia="fr-FR"/>
              </w:rPr>
            </w:pPr>
          </w:p>
        </w:tc>
        <w:tc>
          <w:tcPr>
            <w:tcW w:w="503" w:type="pct"/>
            <w:vMerge w:val="restart"/>
            <w:tcBorders>
              <w:top w:val="single" w:sz="8" w:space="0" w:color="auto"/>
              <w:left w:val="single" w:sz="8" w:space="0" w:color="auto"/>
              <w:bottom w:val="single" w:sz="8" w:space="0" w:color="000000"/>
              <w:right w:val="dotted" w:sz="4" w:space="0" w:color="auto"/>
            </w:tcBorders>
            <w:shd w:val="clear" w:color="auto" w:fill="EAF1DD" w:themeFill="accent3" w:themeFillTint="33"/>
            <w:vAlign w:val="center"/>
            <w:hideMark/>
          </w:tcPr>
          <w:p w14:paraId="31C0FE00"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olor w:val="000000"/>
                <w:sz w:val="20"/>
                <w:szCs w:val="20"/>
                <w:lang w:eastAsia="fr-FR"/>
              </w:rPr>
              <w:t>Issue de la programmation (b)</w:t>
            </w:r>
          </w:p>
        </w:tc>
        <w:tc>
          <w:tcPr>
            <w:tcW w:w="529" w:type="pct"/>
            <w:vMerge w:val="restart"/>
            <w:tcBorders>
              <w:top w:val="single" w:sz="8" w:space="0" w:color="auto"/>
              <w:left w:val="dotted" w:sz="4" w:space="0" w:color="auto"/>
              <w:bottom w:val="single" w:sz="8" w:space="0" w:color="000000"/>
              <w:right w:val="dotted" w:sz="4" w:space="0" w:color="auto"/>
            </w:tcBorders>
            <w:shd w:val="clear" w:color="auto" w:fill="EAF1DD" w:themeFill="accent3" w:themeFillTint="33"/>
            <w:vAlign w:val="center"/>
            <w:hideMark/>
          </w:tcPr>
          <w:p w14:paraId="53DD0CE2"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olor w:val="000000"/>
                <w:sz w:val="20"/>
                <w:szCs w:val="20"/>
                <w:lang w:eastAsia="fr-FR"/>
              </w:rPr>
              <w:t>Hors program - mation (c)</w:t>
            </w:r>
          </w:p>
        </w:tc>
        <w:tc>
          <w:tcPr>
            <w:tcW w:w="443" w:type="pct"/>
            <w:vMerge w:val="restart"/>
            <w:tcBorders>
              <w:top w:val="single" w:sz="8" w:space="0" w:color="auto"/>
              <w:left w:val="dotted" w:sz="4" w:space="0" w:color="auto"/>
              <w:bottom w:val="single" w:sz="8" w:space="0" w:color="000000"/>
              <w:right w:val="dotted" w:sz="4" w:space="0" w:color="auto"/>
            </w:tcBorders>
            <w:shd w:val="clear" w:color="auto" w:fill="EAF1DD" w:themeFill="accent3" w:themeFillTint="33"/>
            <w:vAlign w:val="center"/>
            <w:hideMark/>
          </w:tcPr>
          <w:p w14:paraId="62440D7F" w14:textId="77777777" w:rsidR="007F088E" w:rsidRPr="00081F03" w:rsidRDefault="007F088E">
            <w:pPr>
              <w:jc w:val="center"/>
              <w:rPr>
                <w:rFonts w:ascii="Arial Narrow" w:eastAsia="Times New Roman" w:hAnsi="Arial Narrow"/>
                <w:color w:val="000000"/>
                <w:sz w:val="20"/>
                <w:szCs w:val="20"/>
                <w:lang w:eastAsia="fr-FR"/>
              </w:rPr>
            </w:pPr>
            <w:r w:rsidRPr="00081F03">
              <w:rPr>
                <w:rFonts w:ascii="Arial Narrow" w:eastAsia="Times New Roman" w:hAnsi="Arial Narrow"/>
                <w:color w:val="000000"/>
                <w:sz w:val="20"/>
                <w:szCs w:val="20"/>
                <w:lang w:eastAsia="fr-FR"/>
              </w:rPr>
              <w:t>Total (b+c)</w:t>
            </w:r>
          </w:p>
        </w:tc>
        <w:tc>
          <w:tcPr>
            <w:tcW w:w="516" w:type="pct"/>
            <w:vMerge w:val="restart"/>
            <w:tcBorders>
              <w:top w:val="single" w:sz="8" w:space="0" w:color="auto"/>
              <w:left w:val="dotted" w:sz="4" w:space="0" w:color="auto"/>
              <w:bottom w:val="single" w:sz="8" w:space="0" w:color="000000"/>
              <w:right w:val="single" w:sz="8" w:space="0" w:color="auto"/>
            </w:tcBorders>
            <w:shd w:val="clear" w:color="auto" w:fill="EAF1DD" w:themeFill="accent3" w:themeFillTint="33"/>
            <w:vAlign w:val="center"/>
            <w:hideMark/>
          </w:tcPr>
          <w:p w14:paraId="67C6A158" w14:textId="77777777" w:rsidR="007F088E" w:rsidRPr="004C6CD5" w:rsidRDefault="007F088E">
            <w:pPr>
              <w:jc w:val="center"/>
              <w:rPr>
                <w:rFonts w:ascii="Arial Narrow" w:eastAsia="Times New Roman" w:hAnsi="Arial Narrow"/>
                <w:color w:val="000000"/>
                <w:sz w:val="20"/>
                <w:szCs w:val="20"/>
                <w:lang w:eastAsia="fr-FR"/>
              </w:rPr>
            </w:pPr>
            <w:r w:rsidRPr="004C6CD5">
              <w:rPr>
                <w:rFonts w:ascii="Arial Narrow" w:eastAsia="Times New Roman" w:hAnsi="Arial Narrow"/>
                <w:color w:val="000000"/>
                <w:sz w:val="20"/>
                <w:szCs w:val="20"/>
                <w:lang w:eastAsia="fr-FR"/>
              </w:rPr>
              <w:t>Taux (100*b/a) en %</w:t>
            </w:r>
          </w:p>
        </w:tc>
        <w:tc>
          <w:tcPr>
            <w:tcW w:w="560" w:type="pct"/>
            <w:tcBorders>
              <w:top w:val="nil"/>
              <w:left w:val="dotted" w:sz="4" w:space="0" w:color="auto"/>
              <w:bottom w:val="nil"/>
              <w:right w:val="dotted" w:sz="4" w:space="0" w:color="auto"/>
            </w:tcBorders>
            <w:shd w:val="clear" w:color="auto" w:fill="EAF1DD" w:themeFill="accent3" w:themeFillTint="33"/>
            <w:vAlign w:val="center"/>
            <w:hideMark/>
          </w:tcPr>
          <w:p w14:paraId="4A288F80" w14:textId="73BAF735" w:rsidR="007F088E" w:rsidRPr="00A72EDC" w:rsidRDefault="007F088E">
            <w:pPr>
              <w:jc w:val="center"/>
              <w:rPr>
                <w:rFonts w:ascii="Arial Narrow" w:eastAsia="Times New Roman" w:hAnsi="Arial Narrow"/>
                <w:bCs/>
                <w:color w:val="000000"/>
                <w:sz w:val="20"/>
                <w:szCs w:val="20"/>
                <w:lang w:eastAsia="fr-FR"/>
              </w:rPr>
            </w:pPr>
            <w:r w:rsidRPr="00A72EDC">
              <w:rPr>
                <w:rFonts w:ascii="Arial Narrow" w:eastAsia="Times New Roman" w:hAnsi="Arial Narrow"/>
                <w:bCs/>
                <w:color w:val="000000"/>
                <w:sz w:val="20"/>
                <w:szCs w:val="20"/>
                <w:lang w:eastAsia="fr-FR"/>
              </w:rPr>
              <w:t>Latrines subventionnées</w:t>
            </w:r>
          </w:p>
        </w:tc>
        <w:tc>
          <w:tcPr>
            <w:tcW w:w="907" w:type="pct"/>
            <w:gridSpan w:val="2"/>
            <w:tcBorders>
              <w:top w:val="single" w:sz="8" w:space="0" w:color="auto"/>
              <w:left w:val="nil"/>
              <w:bottom w:val="dotted" w:sz="4" w:space="0" w:color="auto"/>
              <w:right w:val="single" w:sz="8" w:space="0" w:color="000000"/>
            </w:tcBorders>
            <w:shd w:val="clear" w:color="auto" w:fill="EAF1DD" w:themeFill="accent3" w:themeFillTint="33"/>
            <w:vAlign w:val="center"/>
            <w:hideMark/>
          </w:tcPr>
          <w:p w14:paraId="1115F5DF" w14:textId="66AAB2E6" w:rsidR="007F088E" w:rsidRPr="00A72EDC" w:rsidRDefault="007F088E">
            <w:pPr>
              <w:jc w:val="center"/>
              <w:rPr>
                <w:rFonts w:ascii="Arial Narrow" w:eastAsia="Times New Roman" w:hAnsi="Arial Narrow"/>
                <w:bCs/>
                <w:color w:val="000000"/>
                <w:sz w:val="20"/>
                <w:szCs w:val="20"/>
                <w:lang w:eastAsia="fr-FR"/>
              </w:rPr>
            </w:pPr>
            <w:r w:rsidRPr="00A72EDC">
              <w:rPr>
                <w:rFonts w:ascii="Arial Narrow" w:eastAsia="Times New Roman" w:hAnsi="Arial Narrow"/>
                <w:bCs/>
                <w:color w:val="000000"/>
                <w:sz w:val="20"/>
                <w:szCs w:val="20"/>
                <w:lang w:eastAsia="fr-FR"/>
              </w:rPr>
              <w:t>Latrines non subventionnées</w:t>
            </w:r>
          </w:p>
        </w:tc>
      </w:tr>
      <w:tr w:rsidR="00675C17" w:rsidRPr="00081F03" w14:paraId="695AB832" w14:textId="77777777" w:rsidTr="00022768">
        <w:trPr>
          <w:trHeight w:val="315"/>
        </w:trPr>
        <w:tc>
          <w:tcPr>
            <w:tcW w:w="879" w:type="pct"/>
            <w:vMerge/>
            <w:tcBorders>
              <w:top w:val="single" w:sz="8" w:space="0" w:color="auto"/>
              <w:left w:val="single" w:sz="8" w:space="0" w:color="auto"/>
              <w:bottom w:val="single" w:sz="8" w:space="0" w:color="000000"/>
              <w:right w:val="single" w:sz="8" w:space="0" w:color="auto"/>
            </w:tcBorders>
            <w:shd w:val="clear" w:color="auto" w:fill="EAF1DD" w:themeFill="accent3" w:themeFillTint="33"/>
            <w:vAlign w:val="center"/>
            <w:hideMark/>
          </w:tcPr>
          <w:p w14:paraId="417AED2A" w14:textId="77777777" w:rsidR="007F088E" w:rsidRPr="00081F03" w:rsidRDefault="007F088E" w:rsidP="00A72EDC">
            <w:pPr>
              <w:jc w:val="center"/>
              <w:rPr>
                <w:rFonts w:ascii="Arial Narrow" w:eastAsia="Times New Roman" w:hAnsi="Arial Narrow"/>
                <w:color w:val="000000"/>
                <w:sz w:val="20"/>
                <w:szCs w:val="20"/>
                <w:lang w:eastAsia="fr-FR"/>
              </w:rPr>
            </w:pPr>
          </w:p>
        </w:tc>
        <w:tc>
          <w:tcPr>
            <w:tcW w:w="663" w:type="pct"/>
            <w:vMerge/>
            <w:tcBorders>
              <w:top w:val="single" w:sz="8" w:space="0" w:color="auto"/>
              <w:left w:val="single" w:sz="8" w:space="0" w:color="auto"/>
              <w:bottom w:val="single" w:sz="8" w:space="0" w:color="000000"/>
              <w:right w:val="single" w:sz="8" w:space="0" w:color="auto"/>
            </w:tcBorders>
            <w:shd w:val="clear" w:color="auto" w:fill="EAF1DD" w:themeFill="accent3" w:themeFillTint="33"/>
            <w:vAlign w:val="center"/>
            <w:hideMark/>
          </w:tcPr>
          <w:p w14:paraId="23E93D80" w14:textId="77777777" w:rsidR="007F088E" w:rsidRPr="00081F03" w:rsidRDefault="007F088E" w:rsidP="00A72EDC">
            <w:pPr>
              <w:jc w:val="center"/>
              <w:rPr>
                <w:rFonts w:ascii="Arial Narrow" w:eastAsia="Times New Roman" w:hAnsi="Arial Narrow"/>
                <w:color w:val="000000"/>
                <w:sz w:val="20"/>
                <w:szCs w:val="20"/>
                <w:lang w:eastAsia="fr-FR"/>
              </w:rPr>
            </w:pPr>
          </w:p>
        </w:tc>
        <w:tc>
          <w:tcPr>
            <w:tcW w:w="503" w:type="pct"/>
            <w:vMerge/>
            <w:tcBorders>
              <w:top w:val="single" w:sz="8" w:space="0" w:color="auto"/>
              <w:left w:val="single" w:sz="8" w:space="0" w:color="auto"/>
              <w:bottom w:val="single" w:sz="8" w:space="0" w:color="000000"/>
              <w:right w:val="dotted" w:sz="4" w:space="0" w:color="auto"/>
            </w:tcBorders>
            <w:shd w:val="clear" w:color="auto" w:fill="EAF1DD" w:themeFill="accent3" w:themeFillTint="33"/>
            <w:vAlign w:val="center"/>
            <w:hideMark/>
          </w:tcPr>
          <w:p w14:paraId="45E917CA" w14:textId="77777777" w:rsidR="007F088E" w:rsidRPr="00081F03" w:rsidRDefault="007F088E" w:rsidP="00A72EDC">
            <w:pPr>
              <w:jc w:val="center"/>
              <w:rPr>
                <w:rFonts w:ascii="Arial Narrow" w:eastAsia="Times New Roman" w:hAnsi="Arial Narrow"/>
                <w:color w:val="000000"/>
                <w:sz w:val="20"/>
                <w:szCs w:val="20"/>
                <w:lang w:eastAsia="fr-FR"/>
              </w:rPr>
            </w:pPr>
          </w:p>
        </w:tc>
        <w:tc>
          <w:tcPr>
            <w:tcW w:w="529" w:type="pct"/>
            <w:vMerge/>
            <w:tcBorders>
              <w:top w:val="single" w:sz="8" w:space="0" w:color="auto"/>
              <w:left w:val="dotted" w:sz="4" w:space="0" w:color="auto"/>
              <w:bottom w:val="single" w:sz="8" w:space="0" w:color="000000"/>
              <w:right w:val="dotted" w:sz="4" w:space="0" w:color="auto"/>
            </w:tcBorders>
            <w:shd w:val="clear" w:color="auto" w:fill="EAF1DD" w:themeFill="accent3" w:themeFillTint="33"/>
            <w:vAlign w:val="center"/>
            <w:hideMark/>
          </w:tcPr>
          <w:p w14:paraId="1A427461" w14:textId="77777777" w:rsidR="007F088E" w:rsidRPr="00081F03" w:rsidRDefault="007F088E" w:rsidP="00A72EDC">
            <w:pPr>
              <w:jc w:val="center"/>
              <w:rPr>
                <w:rFonts w:ascii="Arial Narrow" w:eastAsia="Times New Roman" w:hAnsi="Arial Narrow"/>
                <w:color w:val="000000"/>
                <w:sz w:val="20"/>
                <w:szCs w:val="20"/>
                <w:lang w:eastAsia="fr-FR"/>
              </w:rPr>
            </w:pPr>
          </w:p>
        </w:tc>
        <w:tc>
          <w:tcPr>
            <w:tcW w:w="443" w:type="pct"/>
            <w:vMerge/>
            <w:tcBorders>
              <w:top w:val="single" w:sz="8" w:space="0" w:color="auto"/>
              <w:left w:val="dotted" w:sz="4" w:space="0" w:color="auto"/>
              <w:bottom w:val="single" w:sz="8" w:space="0" w:color="000000"/>
              <w:right w:val="dotted" w:sz="4" w:space="0" w:color="auto"/>
            </w:tcBorders>
            <w:shd w:val="clear" w:color="auto" w:fill="EAF1DD" w:themeFill="accent3" w:themeFillTint="33"/>
            <w:vAlign w:val="center"/>
            <w:hideMark/>
          </w:tcPr>
          <w:p w14:paraId="02777878" w14:textId="77777777" w:rsidR="007F088E" w:rsidRPr="00081F03" w:rsidRDefault="007F088E" w:rsidP="00A72EDC">
            <w:pPr>
              <w:jc w:val="center"/>
              <w:rPr>
                <w:rFonts w:ascii="Arial Narrow" w:eastAsia="Times New Roman" w:hAnsi="Arial Narrow"/>
                <w:color w:val="000000"/>
                <w:sz w:val="20"/>
                <w:szCs w:val="20"/>
                <w:lang w:eastAsia="fr-FR"/>
              </w:rPr>
            </w:pPr>
          </w:p>
        </w:tc>
        <w:tc>
          <w:tcPr>
            <w:tcW w:w="516" w:type="pct"/>
            <w:vMerge/>
            <w:tcBorders>
              <w:top w:val="single" w:sz="8" w:space="0" w:color="auto"/>
              <w:left w:val="dotted" w:sz="4" w:space="0" w:color="auto"/>
              <w:bottom w:val="single" w:sz="8" w:space="0" w:color="000000"/>
              <w:right w:val="single" w:sz="8" w:space="0" w:color="auto"/>
            </w:tcBorders>
            <w:shd w:val="clear" w:color="auto" w:fill="EAF1DD" w:themeFill="accent3" w:themeFillTint="33"/>
            <w:vAlign w:val="center"/>
            <w:hideMark/>
          </w:tcPr>
          <w:p w14:paraId="3C555528" w14:textId="77777777" w:rsidR="007F088E" w:rsidRPr="004C6CD5" w:rsidRDefault="007F088E" w:rsidP="00A72EDC">
            <w:pPr>
              <w:jc w:val="center"/>
              <w:rPr>
                <w:rFonts w:ascii="Arial Narrow" w:eastAsia="Times New Roman" w:hAnsi="Arial Narrow"/>
                <w:color w:val="000000"/>
                <w:sz w:val="20"/>
                <w:szCs w:val="20"/>
                <w:lang w:eastAsia="fr-FR"/>
              </w:rPr>
            </w:pPr>
          </w:p>
        </w:tc>
        <w:tc>
          <w:tcPr>
            <w:tcW w:w="560" w:type="pct"/>
            <w:tcBorders>
              <w:top w:val="nil"/>
              <w:left w:val="dotted" w:sz="4" w:space="0" w:color="auto"/>
              <w:bottom w:val="single" w:sz="8" w:space="0" w:color="auto"/>
              <w:right w:val="dotted" w:sz="4" w:space="0" w:color="auto"/>
            </w:tcBorders>
            <w:shd w:val="clear" w:color="auto" w:fill="EAF1DD" w:themeFill="accent3" w:themeFillTint="33"/>
            <w:vAlign w:val="center"/>
            <w:hideMark/>
          </w:tcPr>
          <w:p w14:paraId="30B0B6E7" w14:textId="3D9E0B21" w:rsidR="007F088E" w:rsidRPr="00A72EDC" w:rsidRDefault="007F088E">
            <w:pPr>
              <w:jc w:val="center"/>
              <w:rPr>
                <w:rFonts w:ascii="Arial Narrow" w:eastAsia="Times New Roman" w:hAnsi="Arial Narrow"/>
                <w:bCs/>
                <w:color w:val="000000"/>
                <w:sz w:val="20"/>
                <w:szCs w:val="20"/>
                <w:lang w:eastAsia="fr-FR"/>
              </w:rPr>
            </w:pPr>
          </w:p>
        </w:tc>
        <w:tc>
          <w:tcPr>
            <w:tcW w:w="470" w:type="pct"/>
            <w:tcBorders>
              <w:top w:val="nil"/>
              <w:left w:val="nil"/>
              <w:bottom w:val="single" w:sz="8" w:space="0" w:color="auto"/>
              <w:right w:val="dotted" w:sz="4" w:space="0" w:color="auto"/>
            </w:tcBorders>
            <w:shd w:val="clear" w:color="auto" w:fill="EAF1DD" w:themeFill="accent3" w:themeFillTint="33"/>
            <w:vAlign w:val="center"/>
            <w:hideMark/>
          </w:tcPr>
          <w:p w14:paraId="06657E75" w14:textId="731DC834" w:rsidR="007F088E" w:rsidRPr="00A72EDC" w:rsidRDefault="007F088E">
            <w:pPr>
              <w:jc w:val="center"/>
              <w:rPr>
                <w:rFonts w:ascii="Arial Narrow" w:eastAsia="Times New Roman" w:hAnsi="Arial Narrow"/>
                <w:bCs/>
                <w:color w:val="000000"/>
                <w:sz w:val="20"/>
                <w:szCs w:val="20"/>
                <w:lang w:eastAsia="fr-FR"/>
              </w:rPr>
            </w:pPr>
            <w:r w:rsidRPr="00A72EDC">
              <w:rPr>
                <w:rFonts w:ascii="Arial Narrow" w:eastAsia="Times New Roman" w:hAnsi="Arial Narrow"/>
                <w:bCs/>
                <w:color w:val="000000"/>
                <w:sz w:val="20"/>
                <w:szCs w:val="20"/>
                <w:lang w:eastAsia="fr-FR"/>
              </w:rPr>
              <w:t>Nombre</w:t>
            </w:r>
          </w:p>
        </w:tc>
        <w:tc>
          <w:tcPr>
            <w:tcW w:w="437" w:type="pct"/>
            <w:tcBorders>
              <w:top w:val="nil"/>
              <w:left w:val="nil"/>
              <w:bottom w:val="single" w:sz="8" w:space="0" w:color="auto"/>
              <w:right w:val="single" w:sz="8" w:space="0" w:color="auto"/>
            </w:tcBorders>
            <w:shd w:val="clear" w:color="auto" w:fill="EAF1DD" w:themeFill="accent3" w:themeFillTint="33"/>
            <w:vAlign w:val="center"/>
            <w:hideMark/>
          </w:tcPr>
          <w:p w14:paraId="7EB10D5E" w14:textId="77777777" w:rsidR="007F088E" w:rsidRPr="00A72EDC" w:rsidRDefault="007F088E" w:rsidP="00A72EDC">
            <w:pPr>
              <w:jc w:val="center"/>
              <w:rPr>
                <w:rFonts w:ascii="Arial Narrow" w:eastAsia="Times New Roman" w:hAnsi="Arial Narrow"/>
                <w:bCs/>
                <w:color w:val="000000"/>
                <w:sz w:val="20"/>
                <w:szCs w:val="20"/>
                <w:lang w:eastAsia="fr-FR"/>
              </w:rPr>
            </w:pPr>
            <w:r w:rsidRPr="00A72EDC">
              <w:rPr>
                <w:rFonts w:ascii="Arial Narrow" w:eastAsia="Times New Roman" w:hAnsi="Arial Narrow"/>
                <w:bCs/>
                <w:color w:val="000000"/>
                <w:sz w:val="20"/>
                <w:szCs w:val="20"/>
                <w:lang w:eastAsia="fr-FR"/>
              </w:rPr>
              <w:t>Taux (%)</w:t>
            </w:r>
          </w:p>
        </w:tc>
      </w:tr>
      <w:tr w:rsidR="00675C17" w:rsidRPr="00081F03" w14:paraId="2AF98ED5" w14:textId="77777777" w:rsidTr="00022768">
        <w:trPr>
          <w:trHeight w:val="300"/>
        </w:trPr>
        <w:tc>
          <w:tcPr>
            <w:tcW w:w="879" w:type="pct"/>
            <w:tcBorders>
              <w:top w:val="nil"/>
              <w:left w:val="single" w:sz="8" w:space="0" w:color="auto"/>
              <w:bottom w:val="dotted" w:sz="4" w:space="0" w:color="auto"/>
              <w:right w:val="single" w:sz="8" w:space="0" w:color="auto"/>
            </w:tcBorders>
            <w:shd w:val="clear" w:color="000000" w:fill="FFFFFF"/>
            <w:vAlign w:val="center"/>
            <w:hideMark/>
          </w:tcPr>
          <w:p w14:paraId="5859497A" w14:textId="77777777" w:rsidR="007F088E" w:rsidRPr="00081F03" w:rsidRDefault="007F088E" w:rsidP="007F088E">
            <w:pPr>
              <w:rPr>
                <w:rFonts w:ascii="Arial Narrow" w:eastAsia="Times New Roman" w:hAnsi="Arial Narrow"/>
                <w:color w:val="000000"/>
                <w:sz w:val="20"/>
                <w:szCs w:val="20"/>
                <w:lang w:eastAsia="fr-FR"/>
              </w:rPr>
            </w:pPr>
            <w:r w:rsidRPr="00081F03">
              <w:rPr>
                <w:rFonts w:ascii="Arial Narrow" w:eastAsia="Times New Roman" w:hAnsi="Arial Narrow"/>
                <w:color w:val="000000"/>
                <w:sz w:val="20"/>
                <w:szCs w:val="20"/>
                <w:lang w:eastAsia="fr-FR"/>
              </w:rPr>
              <w:t>Boucle du Mouhoun</w:t>
            </w:r>
          </w:p>
        </w:tc>
        <w:tc>
          <w:tcPr>
            <w:tcW w:w="663" w:type="pct"/>
            <w:tcBorders>
              <w:top w:val="nil"/>
              <w:left w:val="single" w:sz="8" w:space="0" w:color="auto"/>
              <w:bottom w:val="dotted" w:sz="4" w:space="0" w:color="auto"/>
              <w:right w:val="dotted" w:sz="4" w:space="0" w:color="auto"/>
            </w:tcBorders>
            <w:shd w:val="clear" w:color="auto" w:fill="auto"/>
            <w:vAlign w:val="center"/>
            <w:hideMark/>
          </w:tcPr>
          <w:p w14:paraId="7464BC10"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olor w:val="000000"/>
                <w:sz w:val="20"/>
                <w:szCs w:val="20"/>
                <w:lang w:eastAsia="fr-FR"/>
              </w:rPr>
              <w:t>2 565</w:t>
            </w:r>
          </w:p>
        </w:tc>
        <w:tc>
          <w:tcPr>
            <w:tcW w:w="503" w:type="pct"/>
            <w:tcBorders>
              <w:top w:val="nil"/>
              <w:left w:val="nil"/>
              <w:bottom w:val="dotted" w:sz="4" w:space="0" w:color="auto"/>
              <w:right w:val="dotted" w:sz="4" w:space="0" w:color="auto"/>
            </w:tcBorders>
            <w:shd w:val="clear" w:color="000000" w:fill="FFFFFF"/>
            <w:vAlign w:val="center"/>
            <w:hideMark/>
          </w:tcPr>
          <w:p w14:paraId="578F9D7C"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15</w:t>
            </w:r>
          </w:p>
        </w:tc>
        <w:tc>
          <w:tcPr>
            <w:tcW w:w="529" w:type="pct"/>
            <w:tcBorders>
              <w:top w:val="nil"/>
              <w:left w:val="nil"/>
              <w:bottom w:val="dotted" w:sz="4" w:space="0" w:color="auto"/>
              <w:right w:val="dotted" w:sz="4" w:space="0" w:color="auto"/>
            </w:tcBorders>
            <w:shd w:val="clear" w:color="000000" w:fill="FFFFFF"/>
            <w:vAlign w:val="center"/>
            <w:hideMark/>
          </w:tcPr>
          <w:p w14:paraId="3B9978A3" w14:textId="01FBA89E"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2</w:t>
            </w:r>
            <w:r w:rsidR="000678B5">
              <w:rPr>
                <w:rFonts w:ascii="Arial Narrow" w:eastAsia="Times New Roman" w:hAnsi="Arial Narrow" w:cs="Arial"/>
                <w:color w:val="000000"/>
                <w:sz w:val="20"/>
                <w:szCs w:val="20"/>
                <w:lang w:eastAsia="fr-FR"/>
              </w:rPr>
              <w:t xml:space="preserve"> </w:t>
            </w:r>
            <w:r w:rsidRPr="00081F03">
              <w:rPr>
                <w:rFonts w:ascii="Arial Narrow" w:eastAsia="Times New Roman" w:hAnsi="Arial Narrow" w:cs="Arial"/>
                <w:color w:val="000000"/>
                <w:sz w:val="20"/>
                <w:szCs w:val="20"/>
                <w:lang w:eastAsia="fr-FR"/>
              </w:rPr>
              <w:t>325</w:t>
            </w:r>
          </w:p>
        </w:tc>
        <w:tc>
          <w:tcPr>
            <w:tcW w:w="443" w:type="pct"/>
            <w:tcBorders>
              <w:top w:val="nil"/>
              <w:left w:val="nil"/>
              <w:bottom w:val="dotted" w:sz="4" w:space="0" w:color="auto"/>
              <w:right w:val="dotted" w:sz="4" w:space="0" w:color="auto"/>
            </w:tcBorders>
            <w:shd w:val="clear" w:color="000000" w:fill="FFFFFF"/>
            <w:vAlign w:val="center"/>
            <w:hideMark/>
          </w:tcPr>
          <w:p w14:paraId="09B5CFD9" w14:textId="2E806188"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2</w:t>
            </w:r>
            <w:r w:rsidR="000678B5">
              <w:rPr>
                <w:rFonts w:ascii="Arial Narrow" w:eastAsia="Times New Roman" w:hAnsi="Arial Narrow" w:cs="Arial"/>
                <w:color w:val="000000"/>
                <w:sz w:val="20"/>
                <w:szCs w:val="20"/>
                <w:lang w:eastAsia="fr-FR"/>
              </w:rPr>
              <w:t xml:space="preserve"> </w:t>
            </w:r>
            <w:r w:rsidRPr="00081F03">
              <w:rPr>
                <w:rFonts w:ascii="Arial Narrow" w:eastAsia="Times New Roman" w:hAnsi="Arial Narrow" w:cs="Arial"/>
                <w:color w:val="000000"/>
                <w:sz w:val="20"/>
                <w:szCs w:val="20"/>
                <w:lang w:eastAsia="fr-FR"/>
              </w:rPr>
              <w:t>340</w:t>
            </w:r>
          </w:p>
        </w:tc>
        <w:tc>
          <w:tcPr>
            <w:tcW w:w="516" w:type="pct"/>
            <w:tcBorders>
              <w:top w:val="nil"/>
              <w:left w:val="nil"/>
              <w:bottom w:val="dotted" w:sz="4" w:space="0" w:color="auto"/>
              <w:right w:val="single" w:sz="8" w:space="0" w:color="auto"/>
            </w:tcBorders>
            <w:shd w:val="clear" w:color="000000" w:fill="FFFFFF"/>
            <w:vAlign w:val="center"/>
            <w:hideMark/>
          </w:tcPr>
          <w:p w14:paraId="1EF36803"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0,6</w:t>
            </w:r>
          </w:p>
        </w:tc>
        <w:tc>
          <w:tcPr>
            <w:tcW w:w="560" w:type="pct"/>
            <w:tcBorders>
              <w:top w:val="nil"/>
              <w:left w:val="nil"/>
              <w:bottom w:val="dotted" w:sz="4" w:space="0" w:color="auto"/>
              <w:right w:val="dotted" w:sz="4" w:space="0" w:color="auto"/>
            </w:tcBorders>
            <w:shd w:val="clear" w:color="000000" w:fill="FFFFFF"/>
            <w:noWrap/>
            <w:vAlign w:val="center"/>
            <w:hideMark/>
          </w:tcPr>
          <w:p w14:paraId="7AEA0D0F" w14:textId="0E2A77BA" w:rsidR="007F088E" w:rsidRPr="006C5494" w:rsidRDefault="007F088E">
            <w:pPr>
              <w:jc w:val="center"/>
              <w:rPr>
                <w:rFonts w:ascii="Arial Narrow" w:eastAsia="Times New Roman" w:hAnsi="Arial Narrow" w:cs="Arial"/>
                <w:color w:val="000000"/>
                <w:sz w:val="20"/>
                <w:szCs w:val="20"/>
                <w:lang w:eastAsia="fr-FR" w:bidi="en-US"/>
              </w:rPr>
            </w:pPr>
            <w:r w:rsidRPr="006C5494">
              <w:rPr>
                <w:rFonts w:ascii="Arial Narrow" w:eastAsia="Times New Roman" w:hAnsi="Arial Narrow" w:cs="Arial"/>
                <w:color w:val="000000"/>
                <w:sz w:val="20"/>
                <w:szCs w:val="20"/>
                <w:lang w:eastAsia="fr-FR"/>
              </w:rPr>
              <w:t>2</w:t>
            </w:r>
            <w:r w:rsidR="000678B5">
              <w:rPr>
                <w:rFonts w:ascii="Arial Narrow" w:eastAsia="Times New Roman" w:hAnsi="Arial Narrow" w:cs="Arial"/>
                <w:color w:val="000000"/>
                <w:sz w:val="20"/>
                <w:szCs w:val="20"/>
                <w:lang w:eastAsia="fr-FR"/>
              </w:rPr>
              <w:t xml:space="preserve"> </w:t>
            </w:r>
            <w:r w:rsidRPr="006C5494">
              <w:rPr>
                <w:rFonts w:ascii="Arial Narrow" w:eastAsia="Times New Roman" w:hAnsi="Arial Narrow" w:cs="Arial"/>
                <w:color w:val="000000"/>
                <w:sz w:val="20"/>
                <w:szCs w:val="20"/>
                <w:lang w:eastAsia="fr-FR"/>
              </w:rPr>
              <w:t>316</w:t>
            </w:r>
          </w:p>
        </w:tc>
        <w:tc>
          <w:tcPr>
            <w:tcW w:w="470" w:type="pct"/>
            <w:tcBorders>
              <w:top w:val="nil"/>
              <w:left w:val="nil"/>
              <w:bottom w:val="dotted" w:sz="4" w:space="0" w:color="auto"/>
              <w:right w:val="dotted" w:sz="4" w:space="0" w:color="auto"/>
            </w:tcBorders>
            <w:shd w:val="clear" w:color="000000" w:fill="FFFFFF"/>
            <w:noWrap/>
            <w:vAlign w:val="center"/>
            <w:hideMark/>
          </w:tcPr>
          <w:p w14:paraId="0003EDB7" w14:textId="77777777" w:rsidR="007F088E" w:rsidRPr="006C5494" w:rsidRDefault="007F088E">
            <w:pPr>
              <w:jc w:val="center"/>
              <w:rPr>
                <w:rFonts w:ascii="Arial Narrow" w:eastAsia="Times New Roman" w:hAnsi="Arial Narrow" w:cs="Arial"/>
                <w:color w:val="000000"/>
                <w:sz w:val="20"/>
                <w:szCs w:val="20"/>
                <w:lang w:eastAsia="fr-FR" w:bidi="en-US"/>
              </w:rPr>
            </w:pPr>
            <w:r w:rsidRPr="006C5494">
              <w:rPr>
                <w:rFonts w:ascii="Arial Narrow" w:eastAsia="Times New Roman" w:hAnsi="Arial Narrow" w:cs="Arial"/>
                <w:color w:val="000000"/>
                <w:sz w:val="20"/>
                <w:szCs w:val="20"/>
                <w:lang w:eastAsia="fr-FR"/>
              </w:rPr>
              <w:t>24</w:t>
            </w:r>
          </w:p>
        </w:tc>
        <w:tc>
          <w:tcPr>
            <w:tcW w:w="437" w:type="pct"/>
            <w:tcBorders>
              <w:top w:val="nil"/>
              <w:left w:val="nil"/>
              <w:bottom w:val="dotted" w:sz="4" w:space="0" w:color="auto"/>
              <w:right w:val="single" w:sz="8" w:space="0" w:color="auto"/>
            </w:tcBorders>
            <w:shd w:val="clear" w:color="000000" w:fill="FFFFFF"/>
            <w:noWrap/>
            <w:vAlign w:val="center"/>
            <w:hideMark/>
          </w:tcPr>
          <w:p w14:paraId="31C3434C" w14:textId="77777777" w:rsidR="007F088E" w:rsidRPr="006C5494" w:rsidRDefault="007F088E" w:rsidP="00A72EDC">
            <w:pPr>
              <w:jc w:val="center"/>
              <w:rPr>
                <w:rFonts w:ascii="Arial Narrow" w:eastAsia="Times New Roman" w:hAnsi="Arial Narrow" w:cs="Arial"/>
                <w:color w:val="000000"/>
                <w:sz w:val="20"/>
                <w:szCs w:val="20"/>
                <w:lang w:eastAsia="fr-FR" w:bidi="en-US"/>
              </w:rPr>
            </w:pPr>
            <w:r w:rsidRPr="006C5494">
              <w:rPr>
                <w:rFonts w:ascii="Arial Narrow" w:eastAsia="Times New Roman" w:hAnsi="Arial Narrow" w:cs="Arial"/>
                <w:color w:val="000000"/>
                <w:sz w:val="20"/>
                <w:szCs w:val="20"/>
                <w:lang w:eastAsia="fr-FR"/>
              </w:rPr>
              <w:t>1</w:t>
            </w:r>
          </w:p>
        </w:tc>
      </w:tr>
      <w:tr w:rsidR="00675C17" w:rsidRPr="00081F03" w14:paraId="3F97F7B8" w14:textId="77777777" w:rsidTr="00022768">
        <w:trPr>
          <w:trHeight w:val="300"/>
        </w:trPr>
        <w:tc>
          <w:tcPr>
            <w:tcW w:w="879" w:type="pct"/>
            <w:tcBorders>
              <w:top w:val="nil"/>
              <w:left w:val="single" w:sz="8" w:space="0" w:color="auto"/>
              <w:bottom w:val="dotted" w:sz="4" w:space="0" w:color="auto"/>
              <w:right w:val="single" w:sz="8" w:space="0" w:color="auto"/>
            </w:tcBorders>
            <w:shd w:val="clear" w:color="auto" w:fill="EAF1DD" w:themeFill="accent3" w:themeFillTint="33"/>
            <w:vAlign w:val="center"/>
            <w:hideMark/>
          </w:tcPr>
          <w:p w14:paraId="42E948F9" w14:textId="77777777" w:rsidR="007F088E" w:rsidRPr="00081F03" w:rsidRDefault="007F088E" w:rsidP="007F088E">
            <w:pPr>
              <w:rPr>
                <w:rFonts w:ascii="Arial Narrow" w:eastAsia="Times New Roman" w:hAnsi="Arial Narrow"/>
                <w:color w:val="000000"/>
                <w:sz w:val="20"/>
                <w:szCs w:val="20"/>
                <w:lang w:eastAsia="fr-FR"/>
              </w:rPr>
            </w:pPr>
            <w:r w:rsidRPr="00081F03">
              <w:rPr>
                <w:rFonts w:ascii="Arial Narrow" w:eastAsia="Times New Roman" w:hAnsi="Arial Narrow"/>
                <w:color w:val="000000"/>
                <w:sz w:val="20"/>
                <w:szCs w:val="20"/>
                <w:lang w:eastAsia="fr-FR"/>
              </w:rPr>
              <w:t>Cascades</w:t>
            </w:r>
          </w:p>
        </w:tc>
        <w:tc>
          <w:tcPr>
            <w:tcW w:w="663" w:type="pct"/>
            <w:tcBorders>
              <w:top w:val="nil"/>
              <w:left w:val="single" w:sz="8" w:space="0" w:color="auto"/>
              <w:bottom w:val="dotted" w:sz="4" w:space="0" w:color="auto"/>
              <w:right w:val="dotted" w:sz="4" w:space="0" w:color="auto"/>
            </w:tcBorders>
            <w:shd w:val="clear" w:color="auto" w:fill="EAF1DD" w:themeFill="accent3" w:themeFillTint="33"/>
            <w:vAlign w:val="center"/>
            <w:hideMark/>
          </w:tcPr>
          <w:p w14:paraId="0AA15483"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olor w:val="000000"/>
                <w:sz w:val="20"/>
                <w:szCs w:val="20"/>
                <w:lang w:eastAsia="fr-FR"/>
              </w:rPr>
              <w:t>0</w:t>
            </w:r>
          </w:p>
        </w:tc>
        <w:tc>
          <w:tcPr>
            <w:tcW w:w="503" w:type="pct"/>
            <w:tcBorders>
              <w:top w:val="nil"/>
              <w:left w:val="nil"/>
              <w:bottom w:val="dotted" w:sz="4" w:space="0" w:color="auto"/>
              <w:right w:val="dotted" w:sz="4" w:space="0" w:color="auto"/>
            </w:tcBorders>
            <w:shd w:val="clear" w:color="auto" w:fill="EAF1DD" w:themeFill="accent3" w:themeFillTint="33"/>
            <w:vAlign w:val="center"/>
            <w:hideMark/>
          </w:tcPr>
          <w:p w14:paraId="6A33CB80"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w:t>
            </w:r>
          </w:p>
        </w:tc>
        <w:tc>
          <w:tcPr>
            <w:tcW w:w="529" w:type="pct"/>
            <w:tcBorders>
              <w:top w:val="nil"/>
              <w:left w:val="nil"/>
              <w:bottom w:val="dotted" w:sz="4" w:space="0" w:color="auto"/>
              <w:right w:val="dotted" w:sz="4" w:space="0" w:color="auto"/>
            </w:tcBorders>
            <w:shd w:val="clear" w:color="auto" w:fill="EAF1DD" w:themeFill="accent3" w:themeFillTint="33"/>
            <w:vAlign w:val="center"/>
            <w:hideMark/>
          </w:tcPr>
          <w:p w14:paraId="6012EA41"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6</w:t>
            </w:r>
          </w:p>
        </w:tc>
        <w:tc>
          <w:tcPr>
            <w:tcW w:w="443" w:type="pct"/>
            <w:tcBorders>
              <w:top w:val="nil"/>
              <w:left w:val="nil"/>
              <w:bottom w:val="dotted" w:sz="4" w:space="0" w:color="auto"/>
              <w:right w:val="dotted" w:sz="4" w:space="0" w:color="auto"/>
            </w:tcBorders>
            <w:shd w:val="clear" w:color="auto" w:fill="EAF1DD" w:themeFill="accent3" w:themeFillTint="33"/>
            <w:vAlign w:val="center"/>
            <w:hideMark/>
          </w:tcPr>
          <w:p w14:paraId="50B1AA03"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6</w:t>
            </w:r>
          </w:p>
        </w:tc>
        <w:tc>
          <w:tcPr>
            <w:tcW w:w="516" w:type="pct"/>
            <w:tcBorders>
              <w:top w:val="nil"/>
              <w:left w:val="nil"/>
              <w:bottom w:val="dotted" w:sz="4" w:space="0" w:color="auto"/>
              <w:right w:val="single" w:sz="8" w:space="0" w:color="auto"/>
            </w:tcBorders>
            <w:shd w:val="clear" w:color="auto" w:fill="EAF1DD" w:themeFill="accent3" w:themeFillTint="33"/>
            <w:vAlign w:val="center"/>
            <w:hideMark/>
          </w:tcPr>
          <w:p w14:paraId="4AD40C3B"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w:t>
            </w:r>
          </w:p>
        </w:tc>
        <w:tc>
          <w:tcPr>
            <w:tcW w:w="560" w:type="pct"/>
            <w:tcBorders>
              <w:top w:val="nil"/>
              <w:left w:val="nil"/>
              <w:bottom w:val="dotted" w:sz="4" w:space="0" w:color="auto"/>
              <w:right w:val="dotted" w:sz="4" w:space="0" w:color="auto"/>
            </w:tcBorders>
            <w:shd w:val="clear" w:color="auto" w:fill="EAF1DD" w:themeFill="accent3" w:themeFillTint="33"/>
            <w:noWrap/>
            <w:vAlign w:val="center"/>
            <w:hideMark/>
          </w:tcPr>
          <w:p w14:paraId="43E616CA" w14:textId="77777777" w:rsidR="007F088E" w:rsidRPr="006C5494" w:rsidRDefault="007F088E">
            <w:pPr>
              <w:jc w:val="center"/>
              <w:rPr>
                <w:rFonts w:ascii="Arial Narrow" w:eastAsia="Times New Roman" w:hAnsi="Arial Narrow" w:cs="Arial"/>
                <w:color w:val="000000"/>
                <w:sz w:val="20"/>
                <w:szCs w:val="20"/>
                <w:lang w:eastAsia="fr-FR" w:bidi="en-US"/>
              </w:rPr>
            </w:pPr>
            <w:r w:rsidRPr="006C5494">
              <w:rPr>
                <w:rFonts w:ascii="Arial Narrow" w:eastAsia="Times New Roman" w:hAnsi="Arial Narrow" w:cs="Arial"/>
                <w:color w:val="000000"/>
                <w:sz w:val="20"/>
                <w:szCs w:val="20"/>
                <w:lang w:eastAsia="fr-FR"/>
              </w:rPr>
              <w:t>0</w:t>
            </w:r>
          </w:p>
        </w:tc>
        <w:tc>
          <w:tcPr>
            <w:tcW w:w="470" w:type="pct"/>
            <w:tcBorders>
              <w:top w:val="nil"/>
              <w:left w:val="nil"/>
              <w:bottom w:val="dotted" w:sz="4" w:space="0" w:color="auto"/>
              <w:right w:val="dotted" w:sz="4" w:space="0" w:color="auto"/>
            </w:tcBorders>
            <w:shd w:val="clear" w:color="auto" w:fill="EAF1DD" w:themeFill="accent3" w:themeFillTint="33"/>
            <w:noWrap/>
            <w:vAlign w:val="center"/>
            <w:hideMark/>
          </w:tcPr>
          <w:p w14:paraId="6D0517AD" w14:textId="77777777" w:rsidR="007F088E" w:rsidRPr="006C5494" w:rsidRDefault="007F088E">
            <w:pPr>
              <w:jc w:val="center"/>
              <w:rPr>
                <w:rFonts w:ascii="Arial Narrow" w:eastAsia="Times New Roman" w:hAnsi="Arial Narrow" w:cs="Arial"/>
                <w:color w:val="000000"/>
                <w:sz w:val="20"/>
                <w:szCs w:val="20"/>
                <w:lang w:eastAsia="fr-FR" w:bidi="en-US"/>
              </w:rPr>
            </w:pPr>
            <w:r w:rsidRPr="006C5494">
              <w:rPr>
                <w:rFonts w:ascii="Arial Narrow" w:eastAsia="Times New Roman" w:hAnsi="Arial Narrow" w:cs="Arial"/>
                <w:color w:val="000000"/>
                <w:sz w:val="20"/>
                <w:szCs w:val="20"/>
                <w:lang w:eastAsia="fr-FR"/>
              </w:rPr>
              <w:t>6</w:t>
            </w:r>
          </w:p>
        </w:tc>
        <w:tc>
          <w:tcPr>
            <w:tcW w:w="437" w:type="pct"/>
            <w:tcBorders>
              <w:top w:val="nil"/>
              <w:left w:val="nil"/>
              <w:bottom w:val="dotted" w:sz="4" w:space="0" w:color="auto"/>
              <w:right w:val="single" w:sz="8" w:space="0" w:color="auto"/>
            </w:tcBorders>
            <w:shd w:val="clear" w:color="auto" w:fill="EAF1DD" w:themeFill="accent3" w:themeFillTint="33"/>
            <w:noWrap/>
            <w:vAlign w:val="center"/>
            <w:hideMark/>
          </w:tcPr>
          <w:p w14:paraId="776A2EF2" w14:textId="77777777" w:rsidR="007F088E" w:rsidRPr="006C5494" w:rsidRDefault="007F088E" w:rsidP="00A72EDC">
            <w:pPr>
              <w:jc w:val="center"/>
              <w:rPr>
                <w:rFonts w:ascii="Arial Narrow" w:eastAsia="Times New Roman" w:hAnsi="Arial Narrow" w:cs="Arial"/>
                <w:color w:val="000000"/>
                <w:sz w:val="20"/>
                <w:szCs w:val="20"/>
                <w:lang w:eastAsia="fr-FR" w:bidi="en-US"/>
              </w:rPr>
            </w:pPr>
            <w:r w:rsidRPr="006C5494">
              <w:rPr>
                <w:rFonts w:ascii="Arial Narrow" w:eastAsia="Times New Roman" w:hAnsi="Arial Narrow" w:cs="Arial"/>
                <w:color w:val="000000"/>
                <w:sz w:val="20"/>
                <w:szCs w:val="20"/>
                <w:lang w:eastAsia="fr-FR"/>
              </w:rPr>
              <w:t>100</w:t>
            </w:r>
          </w:p>
        </w:tc>
      </w:tr>
      <w:tr w:rsidR="0088653E" w:rsidRPr="00081F03" w14:paraId="5D7485DF" w14:textId="77777777" w:rsidTr="00A72EDC">
        <w:trPr>
          <w:trHeight w:val="300"/>
        </w:trPr>
        <w:tc>
          <w:tcPr>
            <w:tcW w:w="879" w:type="pct"/>
            <w:tcBorders>
              <w:top w:val="nil"/>
              <w:left w:val="single" w:sz="8" w:space="0" w:color="auto"/>
              <w:bottom w:val="dotted" w:sz="4" w:space="0" w:color="auto"/>
              <w:right w:val="single" w:sz="8" w:space="0" w:color="auto"/>
            </w:tcBorders>
            <w:shd w:val="clear" w:color="000000" w:fill="FFFFFF"/>
            <w:vAlign w:val="center"/>
            <w:hideMark/>
          </w:tcPr>
          <w:p w14:paraId="440726C9" w14:textId="77777777" w:rsidR="007F088E" w:rsidRPr="00081F03" w:rsidRDefault="007F088E" w:rsidP="007F088E">
            <w:pPr>
              <w:rPr>
                <w:rFonts w:ascii="Arial Narrow" w:eastAsia="Times New Roman" w:hAnsi="Arial Narrow"/>
                <w:color w:val="000000"/>
                <w:sz w:val="20"/>
                <w:szCs w:val="20"/>
                <w:lang w:eastAsia="fr-FR"/>
              </w:rPr>
            </w:pPr>
            <w:r w:rsidRPr="00081F03">
              <w:rPr>
                <w:rFonts w:ascii="Arial Narrow" w:eastAsia="Times New Roman" w:hAnsi="Arial Narrow"/>
                <w:color w:val="000000"/>
                <w:sz w:val="20"/>
                <w:szCs w:val="20"/>
                <w:lang w:eastAsia="fr-FR"/>
              </w:rPr>
              <w:t>Centre</w:t>
            </w:r>
          </w:p>
        </w:tc>
        <w:tc>
          <w:tcPr>
            <w:tcW w:w="663" w:type="pct"/>
            <w:tcBorders>
              <w:top w:val="nil"/>
              <w:left w:val="single" w:sz="8" w:space="0" w:color="auto"/>
              <w:bottom w:val="dotted" w:sz="4" w:space="0" w:color="auto"/>
              <w:right w:val="dotted" w:sz="4" w:space="0" w:color="auto"/>
            </w:tcBorders>
            <w:shd w:val="clear" w:color="000000" w:fill="FFFFFF"/>
            <w:vAlign w:val="center"/>
            <w:hideMark/>
          </w:tcPr>
          <w:p w14:paraId="6167B7CC"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olor w:val="000000"/>
                <w:sz w:val="20"/>
                <w:szCs w:val="20"/>
                <w:lang w:eastAsia="fr-FR"/>
              </w:rPr>
              <w:t>0</w:t>
            </w:r>
          </w:p>
        </w:tc>
        <w:tc>
          <w:tcPr>
            <w:tcW w:w="503" w:type="pct"/>
            <w:tcBorders>
              <w:top w:val="nil"/>
              <w:left w:val="nil"/>
              <w:bottom w:val="dotted" w:sz="4" w:space="0" w:color="auto"/>
              <w:right w:val="dotted" w:sz="4" w:space="0" w:color="auto"/>
            </w:tcBorders>
            <w:shd w:val="clear" w:color="000000" w:fill="FFFFFF"/>
            <w:vAlign w:val="center"/>
            <w:hideMark/>
          </w:tcPr>
          <w:p w14:paraId="6302F196"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olor w:val="000000"/>
                <w:sz w:val="20"/>
                <w:szCs w:val="20"/>
                <w:lang w:eastAsia="fr-FR"/>
              </w:rPr>
              <w:t>-</w:t>
            </w:r>
          </w:p>
        </w:tc>
        <w:tc>
          <w:tcPr>
            <w:tcW w:w="529" w:type="pct"/>
            <w:tcBorders>
              <w:top w:val="nil"/>
              <w:left w:val="nil"/>
              <w:bottom w:val="dotted" w:sz="4" w:space="0" w:color="auto"/>
              <w:right w:val="dotted" w:sz="4" w:space="0" w:color="auto"/>
            </w:tcBorders>
            <w:shd w:val="clear" w:color="000000" w:fill="FFFFFF"/>
            <w:vAlign w:val="center"/>
            <w:hideMark/>
          </w:tcPr>
          <w:p w14:paraId="02FAF797"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486</w:t>
            </w:r>
          </w:p>
        </w:tc>
        <w:tc>
          <w:tcPr>
            <w:tcW w:w="443" w:type="pct"/>
            <w:tcBorders>
              <w:top w:val="nil"/>
              <w:left w:val="nil"/>
              <w:bottom w:val="dotted" w:sz="4" w:space="0" w:color="auto"/>
              <w:right w:val="dotted" w:sz="4" w:space="0" w:color="auto"/>
            </w:tcBorders>
            <w:shd w:val="clear" w:color="000000" w:fill="FFFFFF"/>
            <w:vAlign w:val="center"/>
            <w:hideMark/>
          </w:tcPr>
          <w:p w14:paraId="70F90523"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486</w:t>
            </w:r>
          </w:p>
        </w:tc>
        <w:tc>
          <w:tcPr>
            <w:tcW w:w="516" w:type="pct"/>
            <w:tcBorders>
              <w:top w:val="nil"/>
              <w:left w:val="nil"/>
              <w:bottom w:val="dotted" w:sz="4" w:space="0" w:color="auto"/>
              <w:right w:val="single" w:sz="8" w:space="0" w:color="auto"/>
            </w:tcBorders>
            <w:shd w:val="clear" w:color="000000" w:fill="FFFFFF"/>
            <w:vAlign w:val="center"/>
            <w:hideMark/>
          </w:tcPr>
          <w:p w14:paraId="1C471325"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w:t>
            </w:r>
          </w:p>
        </w:tc>
        <w:tc>
          <w:tcPr>
            <w:tcW w:w="560" w:type="pct"/>
            <w:tcBorders>
              <w:top w:val="nil"/>
              <w:left w:val="nil"/>
              <w:bottom w:val="dotted" w:sz="4" w:space="0" w:color="auto"/>
              <w:right w:val="dotted" w:sz="4" w:space="0" w:color="auto"/>
            </w:tcBorders>
            <w:shd w:val="clear" w:color="000000" w:fill="FFFFFF"/>
            <w:noWrap/>
            <w:vAlign w:val="center"/>
            <w:hideMark/>
          </w:tcPr>
          <w:p w14:paraId="6DB62D8F" w14:textId="77777777" w:rsidR="007F088E" w:rsidRPr="006C5494" w:rsidRDefault="007F088E">
            <w:pPr>
              <w:jc w:val="center"/>
              <w:rPr>
                <w:rFonts w:ascii="Arial Narrow" w:eastAsia="Times New Roman" w:hAnsi="Arial Narrow" w:cs="Arial"/>
                <w:color w:val="000000"/>
                <w:sz w:val="20"/>
                <w:szCs w:val="20"/>
                <w:lang w:eastAsia="fr-FR" w:bidi="en-US"/>
              </w:rPr>
            </w:pPr>
            <w:r w:rsidRPr="006C5494">
              <w:rPr>
                <w:rFonts w:ascii="Arial Narrow" w:eastAsia="Times New Roman" w:hAnsi="Arial Narrow" w:cs="Arial"/>
                <w:color w:val="000000"/>
                <w:sz w:val="20"/>
                <w:szCs w:val="20"/>
                <w:lang w:eastAsia="fr-FR"/>
              </w:rPr>
              <w:t>483</w:t>
            </w:r>
          </w:p>
        </w:tc>
        <w:tc>
          <w:tcPr>
            <w:tcW w:w="470" w:type="pct"/>
            <w:tcBorders>
              <w:top w:val="nil"/>
              <w:left w:val="nil"/>
              <w:bottom w:val="dotted" w:sz="4" w:space="0" w:color="auto"/>
              <w:right w:val="dotted" w:sz="4" w:space="0" w:color="auto"/>
            </w:tcBorders>
            <w:shd w:val="clear" w:color="000000" w:fill="FFFFFF"/>
            <w:noWrap/>
            <w:vAlign w:val="center"/>
            <w:hideMark/>
          </w:tcPr>
          <w:p w14:paraId="00FEACDB" w14:textId="77777777" w:rsidR="007F088E" w:rsidRPr="006C5494" w:rsidRDefault="007F088E">
            <w:pPr>
              <w:jc w:val="center"/>
              <w:rPr>
                <w:rFonts w:ascii="Arial Narrow" w:eastAsia="Times New Roman" w:hAnsi="Arial Narrow" w:cs="Arial"/>
                <w:color w:val="000000"/>
                <w:sz w:val="20"/>
                <w:szCs w:val="20"/>
                <w:lang w:eastAsia="fr-FR" w:bidi="en-US"/>
              </w:rPr>
            </w:pPr>
            <w:r w:rsidRPr="006C5494">
              <w:rPr>
                <w:rFonts w:ascii="Arial Narrow" w:eastAsia="Times New Roman" w:hAnsi="Arial Narrow" w:cs="Arial"/>
                <w:color w:val="000000"/>
                <w:sz w:val="20"/>
                <w:szCs w:val="20"/>
                <w:lang w:eastAsia="fr-FR"/>
              </w:rPr>
              <w:t>3</w:t>
            </w:r>
          </w:p>
        </w:tc>
        <w:tc>
          <w:tcPr>
            <w:tcW w:w="437" w:type="pct"/>
            <w:tcBorders>
              <w:top w:val="nil"/>
              <w:left w:val="nil"/>
              <w:bottom w:val="dotted" w:sz="4" w:space="0" w:color="auto"/>
              <w:right w:val="single" w:sz="8" w:space="0" w:color="auto"/>
            </w:tcBorders>
            <w:shd w:val="clear" w:color="000000" w:fill="FFFFFF"/>
            <w:noWrap/>
            <w:vAlign w:val="center"/>
            <w:hideMark/>
          </w:tcPr>
          <w:p w14:paraId="453A023C" w14:textId="77777777" w:rsidR="007F088E" w:rsidRPr="006C5494" w:rsidRDefault="007F088E" w:rsidP="00A72EDC">
            <w:pPr>
              <w:jc w:val="center"/>
              <w:rPr>
                <w:rFonts w:ascii="Arial Narrow" w:eastAsia="Times New Roman" w:hAnsi="Arial Narrow" w:cs="Arial"/>
                <w:color w:val="000000"/>
                <w:sz w:val="20"/>
                <w:szCs w:val="20"/>
                <w:lang w:eastAsia="fr-FR" w:bidi="en-US"/>
              </w:rPr>
            </w:pPr>
            <w:r w:rsidRPr="006C5494">
              <w:rPr>
                <w:rFonts w:ascii="Arial Narrow" w:eastAsia="Times New Roman" w:hAnsi="Arial Narrow" w:cs="Arial"/>
                <w:color w:val="000000"/>
                <w:sz w:val="20"/>
                <w:szCs w:val="20"/>
                <w:lang w:eastAsia="fr-FR"/>
              </w:rPr>
              <w:t>0,6</w:t>
            </w:r>
          </w:p>
        </w:tc>
      </w:tr>
      <w:tr w:rsidR="00675C17" w:rsidRPr="00081F03" w14:paraId="3CA4AEAB" w14:textId="77777777" w:rsidTr="00022768">
        <w:trPr>
          <w:trHeight w:val="300"/>
        </w:trPr>
        <w:tc>
          <w:tcPr>
            <w:tcW w:w="879" w:type="pct"/>
            <w:tcBorders>
              <w:top w:val="nil"/>
              <w:left w:val="single" w:sz="8" w:space="0" w:color="auto"/>
              <w:bottom w:val="dotted" w:sz="4" w:space="0" w:color="auto"/>
              <w:right w:val="single" w:sz="8" w:space="0" w:color="auto"/>
            </w:tcBorders>
            <w:shd w:val="clear" w:color="auto" w:fill="EAF1DD" w:themeFill="accent3" w:themeFillTint="33"/>
            <w:vAlign w:val="center"/>
            <w:hideMark/>
          </w:tcPr>
          <w:p w14:paraId="5A40ABA7" w14:textId="77777777" w:rsidR="007F088E" w:rsidRPr="00081F03" w:rsidRDefault="007F088E" w:rsidP="007F088E">
            <w:pPr>
              <w:rPr>
                <w:rFonts w:ascii="Arial Narrow" w:eastAsia="Times New Roman" w:hAnsi="Arial Narrow"/>
                <w:color w:val="000000"/>
                <w:sz w:val="20"/>
                <w:szCs w:val="20"/>
                <w:lang w:eastAsia="fr-FR"/>
              </w:rPr>
            </w:pPr>
            <w:r w:rsidRPr="00081F03">
              <w:rPr>
                <w:rFonts w:ascii="Arial Narrow" w:eastAsia="Times New Roman" w:hAnsi="Arial Narrow"/>
                <w:color w:val="000000"/>
                <w:sz w:val="20"/>
                <w:szCs w:val="20"/>
                <w:lang w:eastAsia="fr-FR"/>
              </w:rPr>
              <w:t>Centre-Est</w:t>
            </w:r>
          </w:p>
        </w:tc>
        <w:tc>
          <w:tcPr>
            <w:tcW w:w="663" w:type="pct"/>
            <w:tcBorders>
              <w:top w:val="nil"/>
              <w:left w:val="single" w:sz="8" w:space="0" w:color="auto"/>
              <w:bottom w:val="dotted" w:sz="4" w:space="0" w:color="auto"/>
              <w:right w:val="dotted" w:sz="4" w:space="0" w:color="auto"/>
            </w:tcBorders>
            <w:shd w:val="clear" w:color="auto" w:fill="EAF1DD" w:themeFill="accent3" w:themeFillTint="33"/>
            <w:vAlign w:val="center"/>
            <w:hideMark/>
          </w:tcPr>
          <w:p w14:paraId="7E06183B"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olor w:val="000000"/>
                <w:sz w:val="20"/>
                <w:szCs w:val="20"/>
                <w:lang w:eastAsia="fr-FR"/>
              </w:rPr>
              <w:t>872</w:t>
            </w:r>
          </w:p>
        </w:tc>
        <w:tc>
          <w:tcPr>
            <w:tcW w:w="503" w:type="pct"/>
            <w:tcBorders>
              <w:top w:val="nil"/>
              <w:left w:val="nil"/>
              <w:bottom w:val="dotted" w:sz="4" w:space="0" w:color="auto"/>
              <w:right w:val="dotted" w:sz="4" w:space="0" w:color="auto"/>
            </w:tcBorders>
            <w:shd w:val="clear" w:color="auto" w:fill="EAF1DD" w:themeFill="accent3" w:themeFillTint="33"/>
            <w:vAlign w:val="center"/>
            <w:hideMark/>
          </w:tcPr>
          <w:p w14:paraId="4ADC8538"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0</w:t>
            </w:r>
          </w:p>
        </w:tc>
        <w:tc>
          <w:tcPr>
            <w:tcW w:w="529" w:type="pct"/>
            <w:tcBorders>
              <w:top w:val="nil"/>
              <w:left w:val="nil"/>
              <w:bottom w:val="dotted" w:sz="4" w:space="0" w:color="auto"/>
              <w:right w:val="dotted" w:sz="4" w:space="0" w:color="auto"/>
            </w:tcBorders>
            <w:shd w:val="clear" w:color="auto" w:fill="EAF1DD" w:themeFill="accent3" w:themeFillTint="33"/>
            <w:vAlign w:val="center"/>
            <w:hideMark/>
          </w:tcPr>
          <w:p w14:paraId="08EFA3DE"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107</w:t>
            </w:r>
          </w:p>
        </w:tc>
        <w:tc>
          <w:tcPr>
            <w:tcW w:w="443" w:type="pct"/>
            <w:tcBorders>
              <w:top w:val="nil"/>
              <w:left w:val="nil"/>
              <w:bottom w:val="dotted" w:sz="4" w:space="0" w:color="auto"/>
              <w:right w:val="dotted" w:sz="4" w:space="0" w:color="auto"/>
            </w:tcBorders>
            <w:shd w:val="clear" w:color="auto" w:fill="EAF1DD" w:themeFill="accent3" w:themeFillTint="33"/>
            <w:vAlign w:val="center"/>
            <w:hideMark/>
          </w:tcPr>
          <w:p w14:paraId="6C6E2C0D"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107</w:t>
            </w:r>
          </w:p>
        </w:tc>
        <w:tc>
          <w:tcPr>
            <w:tcW w:w="516" w:type="pct"/>
            <w:tcBorders>
              <w:top w:val="nil"/>
              <w:left w:val="nil"/>
              <w:bottom w:val="dotted" w:sz="4" w:space="0" w:color="auto"/>
              <w:right w:val="single" w:sz="8" w:space="0" w:color="auto"/>
            </w:tcBorders>
            <w:shd w:val="clear" w:color="auto" w:fill="EAF1DD" w:themeFill="accent3" w:themeFillTint="33"/>
            <w:vAlign w:val="center"/>
            <w:hideMark/>
          </w:tcPr>
          <w:p w14:paraId="599CD599"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0</w:t>
            </w:r>
          </w:p>
        </w:tc>
        <w:tc>
          <w:tcPr>
            <w:tcW w:w="560" w:type="pct"/>
            <w:tcBorders>
              <w:top w:val="nil"/>
              <w:left w:val="nil"/>
              <w:bottom w:val="dotted" w:sz="4" w:space="0" w:color="auto"/>
              <w:right w:val="dotted" w:sz="4" w:space="0" w:color="auto"/>
            </w:tcBorders>
            <w:shd w:val="clear" w:color="auto" w:fill="EAF1DD" w:themeFill="accent3" w:themeFillTint="33"/>
            <w:noWrap/>
            <w:vAlign w:val="center"/>
            <w:hideMark/>
          </w:tcPr>
          <w:p w14:paraId="70BB378E" w14:textId="77777777" w:rsidR="007F088E" w:rsidRPr="006C5494" w:rsidRDefault="007F088E">
            <w:pPr>
              <w:jc w:val="center"/>
              <w:rPr>
                <w:rFonts w:ascii="Arial Narrow" w:eastAsia="Times New Roman" w:hAnsi="Arial Narrow" w:cs="Arial"/>
                <w:color w:val="000000"/>
                <w:sz w:val="20"/>
                <w:szCs w:val="20"/>
                <w:lang w:eastAsia="fr-FR" w:bidi="en-US"/>
              </w:rPr>
            </w:pPr>
            <w:r w:rsidRPr="006C5494">
              <w:rPr>
                <w:rFonts w:ascii="Arial Narrow" w:eastAsia="Times New Roman" w:hAnsi="Arial Narrow" w:cs="Arial"/>
                <w:color w:val="000000"/>
                <w:sz w:val="20"/>
                <w:szCs w:val="20"/>
                <w:lang w:eastAsia="fr-FR"/>
              </w:rPr>
              <w:t>46</w:t>
            </w:r>
          </w:p>
        </w:tc>
        <w:tc>
          <w:tcPr>
            <w:tcW w:w="470" w:type="pct"/>
            <w:tcBorders>
              <w:top w:val="nil"/>
              <w:left w:val="nil"/>
              <w:bottom w:val="dotted" w:sz="4" w:space="0" w:color="auto"/>
              <w:right w:val="dotted" w:sz="4" w:space="0" w:color="auto"/>
            </w:tcBorders>
            <w:shd w:val="clear" w:color="auto" w:fill="EAF1DD" w:themeFill="accent3" w:themeFillTint="33"/>
            <w:noWrap/>
            <w:vAlign w:val="center"/>
            <w:hideMark/>
          </w:tcPr>
          <w:p w14:paraId="594F2EC8" w14:textId="77777777" w:rsidR="007F088E" w:rsidRPr="006C5494" w:rsidRDefault="007F088E">
            <w:pPr>
              <w:jc w:val="center"/>
              <w:rPr>
                <w:rFonts w:ascii="Arial Narrow" w:eastAsia="Times New Roman" w:hAnsi="Arial Narrow" w:cs="Arial"/>
                <w:color w:val="000000"/>
                <w:sz w:val="20"/>
                <w:szCs w:val="20"/>
                <w:lang w:eastAsia="fr-FR" w:bidi="en-US"/>
              </w:rPr>
            </w:pPr>
            <w:r w:rsidRPr="006C5494">
              <w:rPr>
                <w:rFonts w:ascii="Arial Narrow" w:eastAsia="Times New Roman" w:hAnsi="Arial Narrow" w:cs="Arial"/>
                <w:color w:val="000000"/>
                <w:sz w:val="20"/>
                <w:szCs w:val="20"/>
                <w:lang w:eastAsia="fr-FR"/>
              </w:rPr>
              <w:t>61</w:t>
            </w:r>
          </w:p>
        </w:tc>
        <w:tc>
          <w:tcPr>
            <w:tcW w:w="437" w:type="pct"/>
            <w:tcBorders>
              <w:top w:val="nil"/>
              <w:left w:val="nil"/>
              <w:bottom w:val="dotted" w:sz="4" w:space="0" w:color="auto"/>
              <w:right w:val="single" w:sz="8" w:space="0" w:color="auto"/>
            </w:tcBorders>
            <w:shd w:val="clear" w:color="auto" w:fill="EAF1DD" w:themeFill="accent3" w:themeFillTint="33"/>
            <w:noWrap/>
            <w:vAlign w:val="center"/>
            <w:hideMark/>
          </w:tcPr>
          <w:p w14:paraId="4DC29396" w14:textId="77777777" w:rsidR="007F088E" w:rsidRPr="006C5494" w:rsidRDefault="007F088E" w:rsidP="00A72EDC">
            <w:pPr>
              <w:jc w:val="center"/>
              <w:rPr>
                <w:rFonts w:ascii="Arial Narrow" w:eastAsia="Times New Roman" w:hAnsi="Arial Narrow" w:cs="Arial"/>
                <w:color w:val="000000"/>
                <w:sz w:val="20"/>
                <w:szCs w:val="20"/>
                <w:lang w:eastAsia="fr-FR" w:bidi="en-US"/>
              </w:rPr>
            </w:pPr>
            <w:r w:rsidRPr="006C5494">
              <w:rPr>
                <w:rFonts w:ascii="Arial Narrow" w:eastAsia="Times New Roman" w:hAnsi="Arial Narrow" w:cs="Arial"/>
                <w:color w:val="000000"/>
                <w:sz w:val="20"/>
                <w:szCs w:val="20"/>
                <w:lang w:eastAsia="fr-FR"/>
              </w:rPr>
              <w:t>57</w:t>
            </w:r>
          </w:p>
        </w:tc>
      </w:tr>
      <w:tr w:rsidR="0088653E" w:rsidRPr="00081F03" w14:paraId="4764938D" w14:textId="77777777" w:rsidTr="00A72EDC">
        <w:trPr>
          <w:trHeight w:val="300"/>
        </w:trPr>
        <w:tc>
          <w:tcPr>
            <w:tcW w:w="879" w:type="pct"/>
            <w:tcBorders>
              <w:top w:val="nil"/>
              <w:left w:val="single" w:sz="8" w:space="0" w:color="auto"/>
              <w:bottom w:val="dotted" w:sz="4" w:space="0" w:color="auto"/>
              <w:right w:val="single" w:sz="8" w:space="0" w:color="auto"/>
            </w:tcBorders>
            <w:shd w:val="clear" w:color="000000" w:fill="FFFFFF"/>
            <w:vAlign w:val="center"/>
            <w:hideMark/>
          </w:tcPr>
          <w:p w14:paraId="14CDB369" w14:textId="77777777" w:rsidR="007F088E" w:rsidRPr="00081F03" w:rsidRDefault="007F088E" w:rsidP="007F088E">
            <w:pPr>
              <w:rPr>
                <w:rFonts w:ascii="Arial Narrow" w:eastAsia="Times New Roman" w:hAnsi="Arial Narrow"/>
                <w:color w:val="000000"/>
                <w:sz w:val="20"/>
                <w:szCs w:val="20"/>
                <w:lang w:eastAsia="fr-FR"/>
              </w:rPr>
            </w:pPr>
            <w:r w:rsidRPr="00081F03">
              <w:rPr>
                <w:rFonts w:ascii="Arial Narrow" w:eastAsia="Times New Roman" w:hAnsi="Arial Narrow"/>
                <w:color w:val="000000"/>
                <w:sz w:val="20"/>
                <w:szCs w:val="20"/>
                <w:lang w:eastAsia="fr-FR"/>
              </w:rPr>
              <w:t>Centre-Nord</w:t>
            </w:r>
          </w:p>
        </w:tc>
        <w:tc>
          <w:tcPr>
            <w:tcW w:w="663" w:type="pct"/>
            <w:tcBorders>
              <w:top w:val="nil"/>
              <w:left w:val="single" w:sz="8" w:space="0" w:color="auto"/>
              <w:bottom w:val="dotted" w:sz="4" w:space="0" w:color="auto"/>
              <w:right w:val="dotted" w:sz="4" w:space="0" w:color="auto"/>
            </w:tcBorders>
            <w:shd w:val="clear" w:color="000000" w:fill="FFFFFF"/>
            <w:vAlign w:val="center"/>
            <w:hideMark/>
          </w:tcPr>
          <w:p w14:paraId="32687C17"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olor w:val="000000"/>
                <w:sz w:val="20"/>
                <w:szCs w:val="20"/>
                <w:lang w:eastAsia="fr-FR"/>
              </w:rPr>
              <w:t>0</w:t>
            </w:r>
          </w:p>
        </w:tc>
        <w:tc>
          <w:tcPr>
            <w:tcW w:w="503" w:type="pct"/>
            <w:tcBorders>
              <w:top w:val="nil"/>
              <w:left w:val="nil"/>
              <w:bottom w:val="dotted" w:sz="4" w:space="0" w:color="auto"/>
              <w:right w:val="dotted" w:sz="4" w:space="0" w:color="auto"/>
            </w:tcBorders>
            <w:shd w:val="clear" w:color="000000" w:fill="FFFFFF"/>
            <w:vAlign w:val="center"/>
            <w:hideMark/>
          </w:tcPr>
          <w:p w14:paraId="6D6D59FE"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w:t>
            </w:r>
          </w:p>
        </w:tc>
        <w:tc>
          <w:tcPr>
            <w:tcW w:w="529" w:type="pct"/>
            <w:tcBorders>
              <w:top w:val="nil"/>
              <w:left w:val="nil"/>
              <w:bottom w:val="dotted" w:sz="4" w:space="0" w:color="auto"/>
              <w:right w:val="dotted" w:sz="4" w:space="0" w:color="auto"/>
            </w:tcBorders>
            <w:shd w:val="clear" w:color="000000" w:fill="FFFFFF"/>
            <w:vAlign w:val="center"/>
            <w:hideMark/>
          </w:tcPr>
          <w:p w14:paraId="172244BC"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18</w:t>
            </w:r>
          </w:p>
        </w:tc>
        <w:tc>
          <w:tcPr>
            <w:tcW w:w="443" w:type="pct"/>
            <w:tcBorders>
              <w:top w:val="nil"/>
              <w:left w:val="nil"/>
              <w:bottom w:val="dotted" w:sz="4" w:space="0" w:color="auto"/>
              <w:right w:val="dotted" w:sz="4" w:space="0" w:color="auto"/>
            </w:tcBorders>
            <w:shd w:val="clear" w:color="000000" w:fill="FFFFFF"/>
            <w:vAlign w:val="center"/>
            <w:hideMark/>
          </w:tcPr>
          <w:p w14:paraId="18B3A3A9"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18</w:t>
            </w:r>
          </w:p>
        </w:tc>
        <w:tc>
          <w:tcPr>
            <w:tcW w:w="516" w:type="pct"/>
            <w:tcBorders>
              <w:top w:val="nil"/>
              <w:left w:val="nil"/>
              <w:bottom w:val="dotted" w:sz="4" w:space="0" w:color="auto"/>
              <w:right w:val="single" w:sz="8" w:space="0" w:color="auto"/>
            </w:tcBorders>
            <w:shd w:val="clear" w:color="000000" w:fill="FFFFFF"/>
            <w:vAlign w:val="center"/>
            <w:hideMark/>
          </w:tcPr>
          <w:p w14:paraId="3E9A492F"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w:t>
            </w:r>
          </w:p>
        </w:tc>
        <w:tc>
          <w:tcPr>
            <w:tcW w:w="560" w:type="pct"/>
            <w:tcBorders>
              <w:top w:val="nil"/>
              <w:left w:val="nil"/>
              <w:bottom w:val="dotted" w:sz="4" w:space="0" w:color="auto"/>
              <w:right w:val="dotted" w:sz="4" w:space="0" w:color="auto"/>
            </w:tcBorders>
            <w:shd w:val="clear" w:color="000000" w:fill="FFFFFF"/>
            <w:noWrap/>
            <w:vAlign w:val="center"/>
            <w:hideMark/>
          </w:tcPr>
          <w:p w14:paraId="3FF67228" w14:textId="77777777" w:rsidR="007F088E" w:rsidRPr="006C5494" w:rsidRDefault="007F088E">
            <w:pPr>
              <w:jc w:val="center"/>
              <w:rPr>
                <w:rFonts w:ascii="Arial Narrow" w:eastAsia="Times New Roman" w:hAnsi="Arial Narrow" w:cs="Arial"/>
                <w:color w:val="000000"/>
                <w:sz w:val="20"/>
                <w:szCs w:val="20"/>
                <w:lang w:eastAsia="fr-FR" w:bidi="en-US"/>
              </w:rPr>
            </w:pPr>
            <w:r w:rsidRPr="006C5494">
              <w:rPr>
                <w:rFonts w:ascii="Arial Narrow" w:eastAsia="Times New Roman" w:hAnsi="Arial Narrow" w:cs="Arial"/>
                <w:color w:val="000000"/>
                <w:sz w:val="20"/>
                <w:szCs w:val="20"/>
                <w:lang w:eastAsia="fr-FR"/>
              </w:rPr>
              <w:t>0</w:t>
            </w:r>
          </w:p>
        </w:tc>
        <w:tc>
          <w:tcPr>
            <w:tcW w:w="470" w:type="pct"/>
            <w:tcBorders>
              <w:top w:val="nil"/>
              <w:left w:val="nil"/>
              <w:bottom w:val="dotted" w:sz="4" w:space="0" w:color="auto"/>
              <w:right w:val="dotted" w:sz="4" w:space="0" w:color="auto"/>
            </w:tcBorders>
            <w:shd w:val="clear" w:color="000000" w:fill="FFFFFF"/>
            <w:noWrap/>
            <w:vAlign w:val="center"/>
            <w:hideMark/>
          </w:tcPr>
          <w:p w14:paraId="6C863974" w14:textId="77777777" w:rsidR="007F088E" w:rsidRPr="006C5494" w:rsidRDefault="007F088E">
            <w:pPr>
              <w:jc w:val="center"/>
              <w:rPr>
                <w:rFonts w:ascii="Arial Narrow" w:eastAsia="Times New Roman" w:hAnsi="Arial Narrow" w:cs="Arial"/>
                <w:color w:val="000000"/>
                <w:sz w:val="20"/>
                <w:szCs w:val="20"/>
                <w:lang w:eastAsia="fr-FR" w:bidi="en-US"/>
              </w:rPr>
            </w:pPr>
            <w:r w:rsidRPr="006C5494">
              <w:rPr>
                <w:rFonts w:ascii="Arial Narrow" w:eastAsia="Times New Roman" w:hAnsi="Arial Narrow" w:cs="Arial"/>
                <w:color w:val="000000"/>
                <w:sz w:val="20"/>
                <w:szCs w:val="20"/>
                <w:lang w:eastAsia="fr-FR"/>
              </w:rPr>
              <w:t>18</w:t>
            </w:r>
          </w:p>
        </w:tc>
        <w:tc>
          <w:tcPr>
            <w:tcW w:w="437" w:type="pct"/>
            <w:tcBorders>
              <w:top w:val="nil"/>
              <w:left w:val="nil"/>
              <w:bottom w:val="dotted" w:sz="4" w:space="0" w:color="auto"/>
              <w:right w:val="single" w:sz="8" w:space="0" w:color="auto"/>
            </w:tcBorders>
            <w:shd w:val="clear" w:color="000000" w:fill="FFFFFF"/>
            <w:noWrap/>
            <w:vAlign w:val="center"/>
            <w:hideMark/>
          </w:tcPr>
          <w:p w14:paraId="7456F792" w14:textId="77777777" w:rsidR="007F088E" w:rsidRPr="006C5494" w:rsidRDefault="007F088E" w:rsidP="00A72EDC">
            <w:pPr>
              <w:jc w:val="center"/>
              <w:rPr>
                <w:rFonts w:ascii="Arial Narrow" w:eastAsia="Times New Roman" w:hAnsi="Arial Narrow" w:cs="Arial"/>
                <w:color w:val="000000"/>
                <w:sz w:val="20"/>
                <w:szCs w:val="20"/>
                <w:lang w:eastAsia="fr-FR" w:bidi="en-US"/>
              </w:rPr>
            </w:pPr>
            <w:r w:rsidRPr="006C5494">
              <w:rPr>
                <w:rFonts w:ascii="Arial Narrow" w:eastAsia="Times New Roman" w:hAnsi="Arial Narrow" w:cs="Arial"/>
                <w:color w:val="000000"/>
                <w:sz w:val="20"/>
                <w:szCs w:val="20"/>
                <w:lang w:eastAsia="fr-FR"/>
              </w:rPr>
              <w:t>100</w:t>
            </w:r>
          </w:p>
        </w:tc>
      </w:tr>
      <w:tr w:rsidR="00675C17" w:rsidRPr="00081F03" w14:paraId="647E78D3" w14:textId="77777777" w:rsidTr="00022768">
        <w:trPr>
          <w:trHeight w:val="300"/>
        </w:trPr>
        <w:tc>
          <w:tcPr>
            <w:tcW w:w="879" w:type="pct"/>
            <w:tcBorders>
              <w:top w:val="nil"/>
              <w:left w:val="single" w:sz="8" w:space="0" w:color="auto"/>
              <w:bottom w:val="dotted" w:sz="4" w:space="0" w:color="auto"/>
              <w:right w:val="single" w:sz="8" w:space="0" w:color="auto"/>
            </w:tcBorders>
            <w:shd w:val="clear" w:color="auto" w:fill="EAF1DD" w:themeFill="accent3" w:themeFillTint="33"/>
            <w:vAlign w:val="center"/>
            <w:hideMark/>
          </w:tcPr>
          <w:p w14:paraId="787D5745" w14:textId="77777777" w:rsidR="007F088E" w:rsidRPr="00081F03" w:rsidRDefault="007F088E" w:rsidP="007F088E">
            <w:pPr>
              <w:rPr>
                <w:rFonts w:ascii="Arial Narrow" w:eastAsia="Times New Roman" w:hAnsi="Arial Narrow"/>
                <w:color w:val="000000"/>
                <w:sz w:val="20"/>
                <w:szCs w:val="20"/>
                <w:lang w:eastAsia="fr-FR"/>
              </w:rPr>
            </w:pPr>
            <w:r w:rsidRPr="00081F03">
              <w:rPr>
                <w:rFonts w:ascii="Arial Narrow" w:eastAsia="Times New Roman" w:hAnsi="Arial Narrow"/>
                <w:color w:val="000000"/>
                <w:sz w:val="20"/>
                <w:szCs w:val="20"/>
                <w:lang w:eastAsia="fr-FR"/>
              </w:rPr>
              <w:t>Centre-Ouest</w:t>
            </w:r>
          </w:p>
        </w:tc>
        <w:tc>
          <w:tcPr>
            <w:tcW w:w="663" w:type="pct"/>
            <w:tcBorders>
              <w:top w:val="nil"/>
              <w:left w:val="single" w:sz="8" w:space="0" w:color="auto"/>
              <w:bottom w:val="dotted" w:sz="4" w:space="0" w:color="auto"/>
              <w:right w:val="dotted" w:sz="4" w:space="0" w:color="auto"/>
            </w:tcBorders>
            <w:shd w:val="clear" w:color="auto" w:fill="EAF1DD" w:themeFill="accent3" w:themeFillTint="33"/>
            <w:vAlign w:val="center"/>
            <w:hideMark/>
          </w:tcPr>
          <w:p w14:paraId="7B89E41B"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olor w:val="000000"/>
                <w:sz w:val="20"/>
                <w:szCs w:val="20"/>
                <w:lang w:eastAsia="fr-FR"/>
              </w:rPr>
              <w:t>85</w:t>
            </w:r>
          </w:p>
        </w:tc>
        <w:tc>
          <w:tcPr>
            <w:tcW w:w="503" w:type="pct"/>
            <w:tcBorders>
              <w:top w:val="nil"/>
              <w:left w:val="nil"/>
              <w:bottom w:val="dotted" w:sz="4" w:space="0" w:color="auto"/>
              <w:right w:val="dotted" w:sz="4" w:space="0" w:color="auto"/>
            </w:tcBorders>
            <w:shd w:val="clear" w:color="auto" w:fill="EAF1DD" w:themeFill="accent3" w:themeFillTint="33"/>
            <w:vAlign w:val="center"/>
            <w:hideMark/>
          </w:tcPr>
          <w:p w14:paraId="7400CB54"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0</w:t>
            </w:r>
          </w:p>
        </w:tc>
        <w:tc>
          <w:tcPr>
            <w:tcW w:w="529" w:type="pct"/>
            <w:tcBorders>
              <w:top w:val="nil"/>
              <w:left w:val="nil"/>
              <w:bottom w:val="dotted" w:sz="4" w:space="0" w:color="auto"/>
              <w:right w:val="dotted" w:sz="4" w:space="0" w:color="auto"/>
            </w:tcBorders>
            <w:shd w:val="clear" w:color="auto" w:fill="EAF1DD" w:themeFill="accent3" w:themeFillTint="33"/>
            <w:vAlign w:val="center"/>
            <w:hideMark/>
          </w:tcPr>
          <w:p w14:paraId="5D854887"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20</w:t>
            </w:r>
          </w:p>
        </w:tc>
        <w:tc>
          <w:tcPr>
            <w:tcW w:w="443" w:type="pct"/>
            <w:tcBorders>
              <w:top w:val="nil"/>
              <w:left w:val="nil"/>
              <w:bottom w:val="dotted" w:sz="4" w:space="0" w:color="auto"/>
              <w:right w:val="dotted" w:sz="4" w:space="0" w:color="auto"/>
            </w:tcBorders>
            <w:shd w:val="clear" w:color="auto" w:fill="EAF1DD" w:themeFill="accent3" w:themeFillTint="33"/>
            <w:vAlign w:val="center"/>
            <w:hideMark/>
          </w:tcPr>
          <w:p w14:paraId="5D3C5C5A"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20</w:t>
            </w:r>
          </w:p>
        </w:tc>
        <w:tc>
          <w:tcPr>
            <w:tcW w:w="516" w:type="pct"/>
            <w:tcBorders>
              <w:top w:val="nil"/>
              <w:left w:val="nil"/>
              <w:bottom w:val="dotted" w:sz="4" w:space="0" w:color="auto"/>
              <w:right w:val="single" w:sz="8" w:space="0" w:color="auto"/>
            </w:tcBorders>
            <w:shd w:val="clear" w:color="auto" w:fill="EAF1DD" w:themeFill="accent3" w:themeFillTint="33"/>
            <w:vAlign w:val="center"/>
            <w:hideMark/>
          </w:tcPr>
          <w:p w14:paraId="6FAFC574"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0</w:t>
            </w:r>
          </w:p>
        </w:tc>
        <w:tc>
          <w:tcPr>
            <w:tcW w:w="560" w:type="pct"/>
            <w:tcBorders>
              <w:top w:val="nil"/>
              <w:left w:val="nil"/>
              <w:bottom w:val="dotted" w:sz="4" w:space="0" w:color="auto"/>
              <w:right w:val="dotted" w:sz="4" w:space="0" w:color="auto"/>
            </w:tcBorders>
            <w:shd w:val="clear" w:color="auto" w:fill="EAF1DD" w:themeFill="accent3" w:themeFillTint="33"/>
            <w:noWrap/>
            <w:vAlign w:val="center"/>
            <w:hideMark/>
          </w:tcPr>
          <w:p w14:paraId="4536EE66" w14:textId="77777777" w:rsidR="007F088E" w:rsidRPr="006C5494" w:rsidRDefault="007F088E">
            <w:pPr>
              <w:jc w:val="center"/>
              <w:rPr>
                <w:rFonts w:ascii="Arial Narrow" w:eastAsia="Times New Roman" w:hAnsi="Arial Narrow" w:cs="Arial"/>
                <w:color w:val="000000"/>
                <w:sz w:val="20"/>
                <w:szCs w:val="20"/>
                <w:lang w:eastAsia="fr-FR" w:bidi="en-US"/>
              </w:rPr>
            </w:pPr>
            <w:r w:rsidRPr="006C5494">
              <w:rPr>
                <w:rFonts w:ascii="Arial Narrow" w:eastAsia="Times New Roman" w:hAnsi="Arial Narrow" w:cs="Arial"/>
                <w:color w:val="000000"/>
                <w:sz w:val="20"/>
                <w:szCs w:val="20"/>
                <w:lang w:eastAsia="fr-FR"/>
              </w:rPr>
              <w:t>0</w:t>
            </w:r>
          </w:p>
        </w:tc>
        <w:tc>
          <w:tcPr>
            <w:tcW w:w="470" w:type="pct"/>
            <w:tcBorders>
              <w:top w:val="nil"/>
              <w:left w:val="nil"/>
              <w:bottom w:val="dotted" w:sz="4" w:space="0" w:color="auto"/>
              <w:right w:val="dotted" w:sz="4" w:space="0" w:color="auto"/>
            </w:tcBorders>
            <w:shd w:val="clear" w:color="auto" w:fill="EAF1DD" w:themeFill="accent3" w:themeFillTint="33"/>
            <w:noWrap/>
            <w:vAlign w:val="center"/>
            <w:hideMark/>
          </w:tcPr>
          <w:p w14:paraId="67649140" w14:textId="77777777" w:rsidR="007F088E" w:rsidRPr="006C5494" w:rsidRDefault="007F088E">
            <w:pPr>
              <w:jc w:val="center"/>
              <w:rPr>
                <w:rFonts w:ascii="Arial Narrow" w:eastAsia="Times New Roman" w:hAnsi="Arial Narrow" w:cs="Arial"/>
                <w:color w:val="000000"/>
                <w:sz w:val="20"/>
                <w:szCs w:val="20"/>
                <w:lang w:eastAsia="fr-FR" w:bidi="en-US"/>
              </w:rPr>
            </w:pPr>
            <w:r w:rsidRPr="006C5494">
              <w:rPr>
                <w:rFonts w:ascii="Arial Narrow" w:eastAsia="Times New Roman" w:hAnsi="Arial Narrow" w:cs="Arial"/>
                <w:color w:val="000000"/>
                <w:sz w:val="20"/>
                <w:szCs w:val="20"/>
                <w:lang w:eastAsia="fr-FR"/>
              </w:rPr>
              <w:t>20</w:t>
            </w:r>
          </w:p>
        </w:tc>
        <w:tc>
          <w:tcPr>
            <w:tcW w:w="437" w:type="pct"/>
            <w:tcBorders>
              <w:top w:val="nil"/>
              <w:left w:val="nil"/>
              <w:bottom w:val="dotted" w:sz="4" w:space="0" w:color="auto"/>
              <w:right w:val="single" w:sz="8" w:space="0" w:color="auto"/>
            </w:tcBorders>
            <w:shd w:val="clear" w:color="auto" w:fill="EAF1DD" w:themeFill="accent3" w:themeFillTint="33"/>
            <w:noWrap/>
            <w:vAlign w:val="center"/>
            <w:hideMark/>
          </w:tcPr>
          <w:p w14:paraId="1825280F" w14:textId="77777777" w:rsidR="007F088E" w:rsidRPr="006C5494" w:rsidRDefault="007F088E" w:rsidP="00A72EDC">
            <w:pPr>
              <w:jc w:val="center"/>
              <w:rPr>
                <w:rFonts w:ascii="Arial Narrow" w:eastAsia="Times New Roman" w:hAnsi="Arial Narrow" w:cs="Arial"/>
                <w:color w:val="000000"/>
                <w:sz w:val="20"/>
                <w:szCs w:val="20"/>
                <w:lang w:eastAsia="fr-FR" w:bidi="en-US"/>
              </w:rPr>
            </w:pPr>
            <w:r w:rsidRPr="006C5494">
              <w:rPr>
                <w:rFonts w:ascii="Arial Narrow" w:eastAsia="Times New Roman" w:hAnsi="Arial Narrow" w:cs="Arial"/>
                <w:color w:val="000000"/>
                <w:sz w:val="20"/>
                <w:szCs w:val="20"/>
                <w:lang w:eastAsia="fr-FR"/>
              </w:rPr>
              <w:t>100</w:t>
            </w:r>
          </w:p>
        </w:tc>
      </w:tr>
      <w:tr w:rsidR="0088653E" w:rsidRPr="00081F03" w14:paraId="44BF692B" w14:textId="77777777" w:rsidTr="00A72EDC">
        <w:trPr>
          <w:trHeight w:val="300"/>
        </w:trPr>
        <w:tc>
          <w:tcPr>
            <w:tcW w:w="879" w:type="pct"/>
            <w:tcBorders>
              <w:top w:val="nil"/>
              <w:left w:val="single" w:sz="8" w:space="0" w:color="auto"/>
              <w:bottom w:val="dotted" w:sz="4" w:space="0" w:color="auto"/>
              <w:right w:val="single" w:sz="8" w:space="0" w:color="auto"/>
            </w:tcBorders>
            <w:shd w:val="clear" w:color="000000" w:fill="FFFFFF"/>
            <w:vAlign w:val="center"/>
            <w:hideMark/>
          </w:tcPr>
          <w:p w14:paraId="62EE2B64" w14:textId="77777777" w:rsidR="007F088E" w:rsidRPr="00081F03" w:rsidRDefault="007F088E" w:rsidP="007F088E">
            <w:pPr>
              <w:rPr>
                <w:rFonts w:ascii="Arial Narrow" w:eastAsia="Times New Roman" w:hAnsi="Arial Narrow"/>
                <w:color w:val="000000"/>
                <w:sz w:val="20"/>
                <w:szCs w:val="20"/>
                <w:lang w:eastAsia="fr-FR"/>
              </w:rPr>
            </w:pPr>
            <w:r w:rsidRPr="00081F03">
              <w:rPr>
                <w:rFonts w:ascii="Arial Narrow" w:eastAsia="Times New Roman" w:hAnsi="Arial Narrow"/>
                <w:color w:val="000000"/>
                <w:sz w:val="20"/>
                <w:szCs w:val="20"/>
                <w:lang w:eastAsia="fr-FR"/>
              </w:rPr>
              <w:t>Centre-Sud</w:t>
            </w:r>
          </w:p>
        </w:tc>
        <w:tc>
          <w:tcPr>
            <w:tcW w:w="663" w:type="pct"/>
            <w:tcBorders>
              <w:top w:val="nil"/>
              <w:left w:val="single" w:sz="8" w:space="0" w:color="auto"/>
              <w:bottom w:val="dotted" w:sz="4" w:space="0" w:color="auto"/>
              <w:right w:val="dotted" w:sz="4" w:space="0" w:color="auto"/>
            </w:tcBorders>
            <w:shd w:val="clear" w:color="000000" w:fill="FFFFFF"/>
            <w:vAlign w:val="center"/>
            <w:hideMark/>
          </w:tcPr>
          <w:p w14:paraId="66037504"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olor w:val="000000"/>
                <w:sz w:val="20"/>
                <w:szCs w:val="20"/>
                <w:lang w:eastAsia="fr-FR"/>
              </w:rPr>
              <w:t>0</w:t>
            </w:r>
          </w:p>
        </w:tc>
        <w:tc>
          <w:tcPr>
            <w:tcW w:w="503" w:type="pct"/>
            <w:tcBorders>
              <w:top w:val="nil"/>
              <w:left w:val="nil"/>
              <w:bottom w:val="dotted" w:sz="4" w:space="0" w:color="auto"/>
              <w:right w:val="dotted" w:sz="4" w:space="0" w:color="auto"/>
            </w:tcBorders>
            <w:shd w:val="clear" w:color="000000" w:fill="FFFFFF"/>
            <w:vAlign w:val="center"/>
            <w:hideMark/>
          </w:tcPr>
          <w:p w14:paraId="2DAD048E"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w:t>
            </w:r>
          </w:p>
        </w:tc>
        <w:tc>
          <w:tcPr>
            <w:tcW w:w="529" w:type="pct"/>
            <w:tcBorders>
              <w:top w:val="nil"/>
              <w:left w:val="nil"/>
              <w:bottom w:val="dotted" w:sz="4" w:space="0" w:color="auto"/>
              <w:right w:val="dotted" w:sz="4" w:space="0" w:color="auto"/>
            </w:tcBorders>
            <w:shd w:val="clear" w:color="000000" w:fill="FFFFFF"/>
            <w:vAlign w:val="center"/>
            <w:hideMark/>
          </w:tcPr>
          <w:p w14:paraId="619476DA"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1</w:t>
            </w:r>
          </w:p>
        </w:tc>
        <w:tc>
          <w:tcPr>
            <w:tcW w:w="443" w:type="pct"/>
            <w:tcBorders>
              <w:top w:val="nil"/>
              <w:left w:val="nil"/>
              <w:bottom w:val="dotted" w:sz="4" w:space="0" w:color="auto"/>
              <w:right w:val="dotted" w:sz="4" w:space="0" w:color="auto"/>
            </w:tcBorders>
            <w:shd w:val="clear" w:color="000000" w:fill="FFFFFF"/>
            <w:vAlign w:val="center"/>
            <w:hideMark/>
          </w:tcPr>
          <w:p w14:paraId="17A07D0A"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1</w:t>
            </w:r>
          </w:p>
        </w:tc>
        <w:tc>
          <w:tcPr>
            <w:tcW w:w="516" w:type="pct"/>
            <w:tcBorders>
              <w:top w:val="nil"/>
              <w:left w:val="nil"/>
              <w:bottom w:val="dotted" w:sz="4" w:space="0" w:color="auto"/>
              <w:right w:val="single" w:sz="8" w:space="0" w:color="auto"/>
            </w:tcBorders>
            <w:shd w:val="clear" w:color="000000" w:fill="FFFFFF"/>
            <w:vAlign w:val="center"/>
            <w:hideMark/>
          </w:tcPr>
          <w:p w14:paraId="02E99512"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w:t>
            </w:r>
          </w:p>
        </w:tc>
        <w:tc>
          <w:tcPr>
            <w:tcW w:w="560" w:type="pct"/>
            <w:tcBorders>
              <w:top w:val="nil"/>
              <w:left w:val="nil"/>
              <w:bottom w:val="dotted" w:sz="4" w:space="0" w:color="auto"/>
              <w:right w:val="dotted" w:sz="4" w:space="0" w:color="auto"/>
            </w:tcBorders>
            <w:shd w:val="clear" w:color="000000" w:fill="FFFFFF"/>
            <w:noWrap/>
            <w:vAlign w:val="center"/>
            <w:hideMark/>
          </w:tcPr>
          <w:p w14:paraId="56087C00" w14:textId="77777777" w:rsidR="007F088E" w:rsidRPr="006C5494" w:rsidRDefault="007F088E">
            <w:pPr>
              <w:jc w:val="center"/>
              <w:rPr>
                <w:rFonts w:ascii="Arial Narrow" w:eastAsia="Times New Roman" w:hAnsi="Arial Narrow" w:cs="Arial"/>
                <w:color w:val="000000"/>
                <w:sz w:val="20"/>
                <w:szCs w:val="20"/>
                <w:lang w:eastAsia="fr-FR" w:bidi="en-US"/>
              </w:rPr>
            </w:pPr>
            <w:r w:rsidRPr="006C5494">
              <w:rPr>
                <w:rFonts w:ascii="Arial Narrow" w:eastAsia="Times New Roman" w:hAnsi="Arial Narrow" w:cs="Arial"/>
                <w:color w:val="000000"/>
                <w:sz w:val="20"/>
                <w:szCs w:val="20"/>
                <w:lang w:eastAsia="fr-FR"/>
              </w:rPr>
              <w:t>0</w:t>
            </w:r>
          </w:p>
        </w:tc>
        <w:tc>
          <w:tcPr>
            <w:tcW w:w="470" w:type="pct"/>
            <w:tcBorders>
              <w:top w:val="nil"/>
              <w:left w:val="nil"/>
              <w:bottom w:val="dotted" w:sz="4" w:space="0" w:color="auto"/>
              <w:right w:val="dotted" w:sz="4" w:space="0" w:color="auto"/>
            </w:tcBorders>
            <w:shd w:val="clear" w:color="000000" w:fill="FFFFFF"/>
            <w:noWrap/>
            <w:vAlign w:val="center"/>
            <w:hideMark/>
          </w:tcPr>
          <w:p w14:paraId="1E89E924" w14:textId="77777777" w:rsidR="007F088E" w:rsidRPr="006C5494" w:rsidRDefault="007F088E">
            <w:pPr>
              <w:jc w:val="center"/>
              <w:rPr>
                <w:rFonts w:ascii="Arial Narrow" w:eastAsia="Times New Roman" w:hAnsi="Arial Narrow" w:cs="Arial"/>
                <w:color w:val="000000"/>
                <w:sz w:val="20"/>
                <w:szCs w:val="20"/>
                <w:lang w:eastAsia="fr-FR" w:bidi="en-US"/>
              </w:rPr>
            </w:pPr>
            <w:r w:rsidRPr="006C5494">
              <w:rPr>
                <w:rFonts w:ascii="Arial Narrow" w:eastAsia="Times New Roman" w:hAnsi="Arial Narrow" w:cs="Arial"/>
                <w:color w:val="000000"/>
                <w:sz w:val="20"/>
                <w:szCs w:val="20"/>
                <w:lang w:eastAsia="fr-FR"/>
              </w:rPr>
              <w:t>1</w:t>
            </w:r>
          </w:p>
        </w:tc>
        <w:tc>
          <w:tcPr>
            <w:tcW w:w="437" w:type="pct"/>
            <w:tcBorders>
              <w:top w:val="nil"/>
              <w:left w:val="nil"/>
              <w:bottom w:val="dotted" w:sz="4" w:space="0" w:color="auto"/>
              <w:right w:val="single" w:sz="8" w:space="0" w:color="auto"/>
            </w:tcBorders>
            <w:shd w:val="clear" w:color="000000" w:fill="FFFFFF"/>
            <w:noWrap/>
            <w:vAlign w:val="center"/>
            <w:hideMark/>
          </w:tcPr>
          <w:p w14:paraId="2BC1CC17" w14:textId="77777777" w:rsidR="007F088E" w:rsidRPr="006C5494" w:rsidRDefault="007F088E" w:rsidP="00A72EDC">
            <w:pPr>
              <w:jc w:val="center"/>
              <w:rPr>
                <w:rFonts w:ascii="Arial Narrow" w:eastAsia="Times New Roman" w:hAnsi="Arial Narrow" w:cs="Arial"/>
                <w:color w:val="000000"/>
                <w:sz w:val="20"/>
                <w:szCs w:val="20"/>
                <w:lang w:eastAsia="fr-FR" w:bidi="en-US"/>
              </w:rPr>
            </w:pPr>
            <w:r w:rsidRPr="006C5494">
              <w:rPr>
                <w:rFonts w:ascii="Arial Narrow" w:eastAsia="Times New Roman" w:hAnsi="Arial Narrow" w:cs="Arial"/>
                <w:color w:val="000000"/>
                <w:sz w:val="20"/>
                <w:szCs w:val="20"/>
                <w:lang w:eastAsia="fr-FR"/>
              </w:rPr>
              <w:t>100</w:t>
            </w:r>
          </w:p>
        </w:tc>
      </w:tr>
      <w:tr w:rsidR="0088653E" w:rsidRPr="00081F03" w14:paraId="698C1C6C" w14:textId="77777777" w:rsidTr="00022768">
        <w:trPr>
          <w:trHeight w:val="300"/>
        </w:trPr>
        <w:tc>
          <w:tcPr>
            <w:tcW w:w="879" w:type="pct"/>
            <w:tcBorders>
              <w:top w:val="nil"/>
              <w:left w:val="single" w:sz="8" w:space="0" w:color="auto"/>
              <w:bottom w:val="dotted" w:sz="4" w:space="0" w:color="auto"/>
              <w:right w:val="single" w:sz="8" w:space="0" w:color="auto"/>
            </w:tcBorders>
            <w:shd w:val="clear" w:color="auto" w:fill="EAF1DD" w:themeFill="accent3" w:themeFillTint="33"/>
            <w:vAlign w:val="center"/>
            <w:hideMark/>
          </w:tcPr>
          <w:p w14:paraId="7E327627" w14:textId="77777777" w:rsidR="007F088E" w:rsidRPr="00081F03" w:rsidRDefault="007F088E" w:rsidP="007F088E">
            <w:pPr>
              <w:rPr>
                <w:rFonts w:ascii="Arial Narrow" w:eastAsia="Times New Roman" w:hAnsi="Arial Narrow"/>
                <w:color w:val="000000"/>
                <w:sz w:val="20"/>
                <w:szCs w:val="20"/>
                <w:lang w:eastAsia="fr-FR"/>
              </w:rPr>
            </w:pPr>
            <w:r w:rsidRPr="00081F03">
              <w:rPr>
                <w:rFonts w:ascii="Arial Narrow" w:eastAsia="Times New Roman" w:hAnsi="Arial Narrow"/>
                <w:color w:val="000000"/>
                <w:sz w:val="20"/>
                <w:szCs w:val="20"/>
                <w:lang w:eastAsia="fr-FR"/>
              </w:rPr>
              <w:t>Est</w:t>
            </w:r>
          </w:p>
        </w:tc>
        <w:tc>
          <w:tcPr>
            <w:tcW w:w="663" w:type="pct"/>
            <w:tcBorders>
              <w:top w:val="nil"/>
              <w:left w:val="single" w:sz="8" w:space="0" w:color="auto"/>
              <w:bottom w:val="dotted" w:sz="4" w:space="0" w:color="auto"/>
              <w:right w:val="dotted" w:sz="4" w:space="0" w:color="auto"/>
            </w:tcBorders>
            <w:shd w:val="clear" w:color="auto" w:fill="EAF1DD" w:themeFill="accent3" w:themeFillTint="33"/>
            <w:vAlign w:val="center"/>
            <w:hideMark/>
          </w:tcPr>
          <w:p w14:paraId="70EBA6B5"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olor w:val="000000"/>
                <w:sz w:val="20"/>
                <w:szCs w:val="20"/>
                <w:lang w:eastAsia="fr-FR"/>
              </w:rPr>
              <w:t>0</w:t>
            </w:r>
          </w:p>
        </w:tc>
        <w:tc>
          <w:tcPr>
            <w:tcW w:w="503" w:type="pct"/>
            <w:tcBorders>
              <w:top w:val="nil"/>
              <w:left w:val="nil"/>
              <w:bottom w:val="dotted" w:sz="4" w:space="0" w:color="auto"/>
              <w:right w:val="dotted" w:sz="4" w:space="0" w:color="auto"/>
            </w:tcBorders>
            <w:shd w:val="clear" w:color="auto" w:fill="EAF1DD" w:themeFill="accent3" w:themeFillTint="33"/>
            <w:vAlign w:val="center"/>
            <w:hideMark/>
          </w:tcPr>
          <w:p w14:paraId="1B67675D"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w:t>
            </w:r>
          </w:p>
        </w:tc>
        <w:tc>
          <w:tcPr>
            <w:tcW w:w="529" w:type="pct"/>
            <w:tcBorders>
              <w:top w:val="nil"/>
              <w:left w:val="nil"/>
              <w:bottom w:val="dotted" w:sz="4" w:space="0" w:color="auto"/>
              <w:right w:val="dotted" w:sz="4" w:space="0" w:color="auto"/>
            </w:tcBorders>
            <w:shd w:val="clear" w:color="auto" w:fill="EAF1DD" w:themeFill="accent3" w:themeFillTint="33"/>
            <w:vAlign w:val="center"/>
            <w:hideMark/>
          </w:tcPr>
          <w:p w14:paraId="68F52D21"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2</w:t>
            </w:r>
          </w:p>
        </w:tc>
        <w:tc>
          <w:tcPr>
            <w:tcW w:w="443" w:type="pct"/>
            <w:tcBorders>
              <w:top w:val="nil"/>
              <w:left w:val="nil"/>
              <w:bottom w:val="dotted" w:sz="4" w:space="0" w:color="auto"/>
              <w:right w:val="dotted" w:sz="4" w:space="0" w:color="auto"/>
            </w:tcBorders>
            <w:shd w:val="clear" w:color="auto" w:fill="EAF1DD" w:themeFill="accent3" w:themeFillTint="33"/>
            <w:vAlign w:val="center"/>
            <w:hideMark/>
          </w:tcPr>
          <w:p w14:paraId="20D13CBB"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2</w:t>
            </w:r>
          </w:p>
        </w:tc>
        <w:tc>
          <w:tcPr>
            <w:tcW w:w="516" w:type="pct"/>
            <w:tcBorders>
              <w:top w:val="nil"/>
              <w:left w:val="nil"/>
              <w:bottom w:val="dotted" w:sz="4" w:space="0" w:color="auto"/>
              <w:right w:val="single" w:sz="8" w:space="0" w:color="auto"/>
            </w:tcBorders>
            <w:shd w:val="clear" w:color="auto" w:fill="EAF1DD" w:themeFill="accent3" w:themeFillTint="33"/>
            <w:vAlign w:val="center"/>
            <w:hideMark/>
          </w:tcPr>
          <w:p w14:paraId="1613A16F"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w:t>
            </w:r>
          </w:p>
        </w:tc>
        <w:tc>
          <w:tcPr>
            <w:tcW w:w="560" w:type="pct"/>
            <w:tcBorders>
              <w:top w:val="nil"/>
              <w:left w:val="nil"/>
              <w:bottom w:val="dotted" w:sz="4" w:space="0" w:color="auto"/>
              <w:right w:val="dotted" w:sz="4" w:space="0" w:color="auto"/>
            </w:tcBorders>
            <w:shd w:val="clear" w:color="auto" w:fill="EAF1DD" w:themeFill="accent3" w:themeFillTint="33"/>
            <w:noWrap/>
            <w:vAlign w:val="center"/>
            <w:hideMark/>
          </w:tcPr>
          <w:p w14:paraId="0A24EE74" w14:textId="77777777" w:rsidR="007F088E" w:rsidRPr="006C5494" w:rsidRDefault="007F088E">
            <w:pPr>
              <w:jc w:val="center"/>
              <w:rPr>
                <w:rFonts w:ascii="Arial Narrow" w:eastAsia="Times New Roman" w:hAnsi="Arial Narrow" w:cs="Arial"/>
                <w:color w:val="000000"/>
                <w:sz w:val="20"/>
                <w:szCs w:val="20"/>
                <w:lang w:eastAsia="fr-FR" w:bidi="en-US"/>
              </w:rPr>
            </w:pPr>
            <w:r w:rsidRPr="006C5494">
              <w:rPr>
                <w:rFonts w:ascii="Arial Narrow" w:eastAsia="Times New Roman" w:hAnsi="Arial Narrow" w:cs="Arial"/>
                <w:color w:val="000000"/>
                <w:sz w:val="20"/>
                <w:szCs w:val="20"/>
                <w:lang w:eastAsia="fr-FR"/>
              </w:rPr>
              <w:t>0</w:t>
            </w:r>
          </w:p>
        </w:tc>
        <w:tc>
          <w:tcPr>
            <w:tcW w:w="470" w:type="pct"/>
            <w:tcBorders>
              <w:top w:val="nil"/>
              <w:left w:val="nil"/>
              <w:bottom w:val="dotted" w:sz="4" w:space="0" w:color="auto"/>
              <w:right w:val="dotted" w:sz="4" w:space="0" w:color="auto"/>
            </w:tcBorders>
            <w:shd w:val="clear" w:color="auto" w:fill="EAF1DD" w:themeFill="accent3" w:themeFillTint="33"/>
            <w:noWrap/>
            <w:vAlign w:val="center"/>
            <w:hideMark/>
          </w:tcPr>
          <w:p w14:paraId="45DC846C" w14:textId="77777777" w:rsidR="007F088E" w:rsidRPr="006C5494" w:rsidRDefault="007F088E">
            <w:pPr>
              <w:jc w:val="center"/>
              <w:rPr>
                <w:rFonts w:ascii="Arial Narrow" w:eastAsia="Times New Roman" w:hAnsi="Arial Narrow" w:cs="Arial"/>
                <w:color w:val="000000"/>
                <w:sz w:val="20"/>
                <w:szCs w:val="20"/>
                <w:lang w:eastAsia="fr-FR" w:bidi="en-US"/>
              </w:rPr>
            </w:pPr>
            <w:r w:rsidRPr="006C5494">
              <w:rPr>
                <w:rFonts w:ascii="Arial Narrow" w:eastAsia="Times New Roman" w:hAnsi="Arial Narrow" w:cs="Arial"/>
                <w:color w:val="000000"/>
                <w:sz w:val="20"/>
                <w:szCs w:val="20"/>
                <w:lang w:eastAsia="fr-FR"/>
              </w:rPr>
              <w:t>2</w:t>
            </w:r>
          </w:p>
        </w:tc>
        <w:tc>
          <w:tcPr>
            <w:tcW w:w="437" w:type="pct"/>
            <w:tcBorders>
              <w:top w:val="nil"/>
              <w:left w:val="nil"/>
              <w:bottom w:val="dotted" w:sz="4" w:space="0" w:color="auto"/>
              <w:right w:val="single" w:sz="8" w:space="0" w:color="auto"/>
            </w:tcBorders>
            <w:shd w:val="clear" w:color="auto" w:fill="EAF1DD" w:themeFill="accent3" w:themeFillTint="33"/>
            <w:noWrap/>
            <w:vAlign w:val="center"/>
            <w:hideMark/>
          </w:tcPr>
          <w:p w14:paraId="37D10A7D" w14:textId="77777777" w:rsidR="007F088E" w:rsidRPr="006C5494" w:rsidRDefault="007F088E" w:rsidP="00A72EDC">
            <w:pPr>
              <w:jc w:val="center"/>
              <w:rPr>
                <w:rFonts w:ascii="Arial Narrow" w:eastAsia="Times New Roman" w:hAnsi="Arial Narrow" w:cs="Arial"/>
                <w:color w:val="000000"/>
                <w:sz w:val="20"/>
                <w:szCs w:val="20"/>
                <w:lang w:eastAsia="fr-FR" w:bidi="en-US"/>
              </w:rPr>
            </w:pPr>
            <w:r w:rsidRPr="006C5494">
              <w:rPr>
                <w:rFonts w:ascii="Arial Narrow" w:eastAsia="Times New Roman" w:hAnsi="Arial Narrow" w:cs="Arial"/>
                <w:color w:val="000000"/>
                <w:sz w:val="20"/>
                <w:szCs w:val="20"/>
                <w:lang w:eastAsia="fr-FR"/>
              </w:rPr>
              <w:t>100</w:t>
            </w:r>
          </w:p>
        </w:tc>
      </w:tr>
      <w:tr w:rsidR="0088653E" w:rsidRPr="00081F03" w14:paraId="7F346AEE" w14:textId="77777777" w:rsidTr="00A72EDC">
        <w:trPr>
          <w:trHeight w:val="300"/>
        </w:trPr>
        <w:tc>
          <w:tcPr>
            <w:tcW w:w="879" w:type="pct"/>
            <w:tcBorders>
              <w:top w:val="nil"/>
              <w:left w:val="single" w:sz="8" w:space="0" w:color="auto"/>
              <w:bottom w:val="dotted" w:sz="4" w:space="0" w:color="auto"/>
              <w:right w:val="single" w:sz="8" w:space="0" w:color="auto"/>
            </w:tcBorders>
            <w:shd w:val="clear" w:color="000000" w:fill="FFFFFF"/>
            <w:vAlign w:val="center"/>
            <w:hideMark/>
          </w:tcPr>
          <w:p w14:paraId="3F2B5239" w14:textId="77777777" w:rsidR="007F088E" w:rsidRPr="00081F03" w:rsidRDefault="007F088E" w:rsidP="007F088E">
            <w:pPr>
              <w:rPr>
                <w:rFonts w:ascii="Arial Narrow" w:eastAsia="Times New Roman" w:hAnsi="Arial Narrow"/>
                <w:color w:val="000000"/>
                <w:sz w:val="20"/>
                <w:szCs w:val="20"/>
                <w:lang w:eastAsia="fr-FR"/>
              </w:rPr>
            </w:pPr>
            <w:r w:rsidRPr="00081F03">
              <w:rPr>
                <w:rFonts w:ascii="Arial Narrow" w:eastAsia="Times New Roman" w:hAnsi="Arial Narrow"/>
                <w:color w:val="000000"/>
                <w:sz w:val="20"/>
                <w:szCs w:val="20"/>
                <w:lang w:eastAsia="fr-FR"/>
              </w:rPr>
              <w:t>Hauts-Bassins</w:t>
            </w:r>
          </w:p>
        </w:tc>
        <w:tc>
          <w:tcPr>
            <w:tcW w:w="663" w:type="pct"/>
            <w:tcBorders>
              <w:top w:val="nil"/>
              <w:left w:val="single" w:sz="8" w:space="0" w:color="auto"/>
              <w:bottom w:val="dotted" w:sz="4" w:space="0" w:color="auto"/>
              <w:right w:val="dotted" w:sz="4" w:space="0" w:color="auto"/>
            </w:tcBorders>
            <w:shd w:val="clear" w:color="000000" w:fill="FFFFFF"/>
            <w:vAlign w:val="center"/>
            <w:hideMark/>
          </w:tcPr>
          <w:p w14:paraId="7BFE1943"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olor w:val="000000"/>
                <w:sz w:val="20"/>
                <w:szCs w:val="20"/>
                <w:lang w:eastAsia="fr-FR"/>
              </w:rPr>
              <w:t>0</w:t>
            </w:r>
          </w:p>
        </w:tc>
        <w:tc>
          <w:tcPr>
            <w:tcW w:w="503" w:type="pct"/>
            <w:tcBorders>
              <w:top w:val="nil"/>
              <w:left w:val="nil"/>
              <w:bottom w:val="dotted" w:sz="4" w:space="0" w:color="auto"/>
              <w:right w:val="dotted" w:sz="4" w:space="0" w:color="auto"/>
            </w:tcBorders>
            <w:shd w:val="clear" w:color="000000" w:fill="FFFFFF"/>
            <w:vAlign w:val="center"/>
            <w:hideMark/>
          </w:tcPr>
          <w:p w14:paraId="5E1C2742"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w:t>
            </w:r>
          </w:p>
        </w:tc>
        <w:tc>
          <w:tcPr>
            <w:tcW w:w="529" w:type="pct"/>
            <w:tcBorders>
              <w:top w:val="nil"/>
              <w:left w:val="nil"/>
              <w:bottom w:val="dotted" w:sz="4" w:space="0" w:color="auto"/>
              <w:right w:val="dotted" w:sz="4" w:space="0" w:color="auto"/>
            </w:tcBorders>
            <w:shd w:val="clear" w:color="000000" w:fill="FFFFFF"/>
            <w:vAlign w:val="center"/>
            <w:hideMark/>
          </w:tcPr>
          <w:p w14:paraId="791AFBFE"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51</w:t>
            </w:r>
          </w:p>
        </w:tc>
        <w:tc>
          <w:tcPr>
            <w:tcW w:w="443" w:type="pct"/>
            <w:tcBorders>
              <w:top w:val="nil"/>
              <w:left w:val="nil"/>
              <w:bottom w:val="dotted" w:sz="4" w:space="0" w:color="auto"/>
              <w:right w:val="dotted" w:sz="4" w:space="0" w:color="auto"/>
            </w:tcBorders>
            <w:shd w:val="clear" w:color="000000" w:fill="FFFFFF"/>
            <w:vAlign w:val="center"/>
            <w:hideMark/>
          </w:tcPr>
          <w:p w14:paraId="1B424A7E"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51</w:t>
            </w:r>
          </w:p>
        </w:tc>
        <w:tc>
          <w:tcPr>
            <w:tcW w:w="516" w:type="pct"/>
            <w:tcBorders>
              <w:top w:val="nil"/>
              <w:left w:val="nil"/>
              <w:bottom w:val="dotted" w:sz="4" w:space="0" w:color="auto"/>
              <w:right w:val="single" w:sz="8" w:space="0" w:color="auto"/>
            </w:tcBorders>
            <w:shd w:val="clear" w:color="000000" w:fill="FFFFFF"/>
            <w:vAlign w:val="center"/>
            <w:hideMark/>
          </w:tcPr>
          <w:p w14:paraId="59308A21"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w:t>
            </w:r>
          </w:p>
        </w:tc>
        <w:tc>
          <w:tcPr>
            <w:tcW w:w="560" w:type="pct"/>
            <w:tcBorders>
              <w:top w:val="nil"/>
              <w:left w:val="nil"/>
              <w:bottom w:val="dotted" w:sz="4" w:space="0" w:color="auto"/>
              <w:right w:val="dotted" w:sz="4" w:space="0" w:color="auto"/>
            </w:tcBorders>
            <w:shd w:val="clear" w:color="000000" w:fill="FFFFFF"/>
            <w:noWrap/>
            <w:vAlign w:val="center"/>
            <w:hideMark/>
          </w:tcPr>
          <w:p w14:paraId="36300355" w14:textId="77777777" w:rsidR="007F088E" w:rsidRPr="006C5494" w:rsidRDefault="007F088E">
            <w:pPr>
              <w:jc w:val="center"/>
              <w:rPr>
                <w:rFonts w:ascii="Arial Narrow" w:eastAsia="Times New Roman" w:hAnsi="Arial Narrow" w:cs="Arial"/>
                <w:color w:val="000000"/>
                <w:sz w:val="20"/>
                <w:szCs w:val="20"/>
                <w:lang w:eastAsia="fr-FR" w:bidi="en-US"/>
              </w:rPr>
            </w:pPr>
            <w:r w:rsidRPr="006C5494">
              <w:rPr>
                <w:rFonts w:ascii="Arial Narrow" w:eastAsia="Times New Roman" w:hAnsi="Arial Narrow" w:cs="Arial"/>
                <w:color w:val="000000"/>
                <w:sz w:val="20"/>
                <w:szCs w:val="20"/>
                <w:lang w:eastAsia="fr-FR"/>
              </w:rPr>
              <w:t>11</w:t>
            </w:r>
          </w:p>
        </w:tc>
        <w:tc>
          <w:tcPr>
            <w:tcW w:w="470" w:type="pct"/>
            <w:tcBorders>
              <w:top w:val="nil"/>
              <w:left w:val="nil"/>
              <w:bottom w:val="dotted" w:sz="4" w:space="0" w:color="auto"/>
              <w:right w:val="dotted" w:sz="4" w:space="0" w:color="auto"/>
            </w:tcBorders>
            <w:shd w:val="clear" w:color="000000" w:fill="FFFFFF"/>
            <w:noWrap/>
            <w:vAlign w:val="center"/>
            <w:hideMark/>
          </w:tcPr>
          <w:p w14:paraId="6AFCAA92" w14:textId="77777777" w:rsidR="007F088E" w:rsidRPr="006C5494" w:rsidRDefault="007F088E">
            <w:pPr>
              <w:jc w:val="center"/>
              <w:rPr>
                <w:rFonts w:ascii="Arial Narrow" w:eastAsia="Times New Roman" w:hAnsi="Arial Narrow" w:cs="Arial"/>
                <w:color w:val="000000"/>
                <w:sz w:val="20"/>
                <w:szCs w:val="20"/>
                <w:lang w:eastAsia="fr-FR" w:bidi="en-US"/>
              </w:rPr>
            </w:pPr>
            <w:r w:rsidRPr="006C5494">
              <w:rPr>
                <w:rFonts w:ascii="Arial Narrow" w:eastAsia="Times New Roman" w:hAnsi="Arial Narrow" w:cs="Arial"/>
                <w:color w:val="000000"/>
                <w:sz w:val="20"/>
                <w:szCs w:val="20"/>
                <w:lang w:eastAsia="fr-FR"/>
              </w:rPr>
              <w:t>40</w:t>
            </w:r>
          </w:p>
        </w:tc>
        <w:tc>
          <w:tcPr>
            <w:tcW w:w="437" w:type="pct"/>
            <w:tcBorders>
              <w:top w:val="nil"/>
              <w:left w:val="nil"/>
              <w:bottom w:val="dotted" w:sz="4" w:space="0" w:color="auto"/>
              <w:right w:val="single" w:sz="8" w:space="0" w:color="auto"/>
            </w:tcBorders>
            <w:shd w:val="clear" w:color="000000" w:fill="FFFFFF"/>
            <w:noWrap/>
            <w:vAlign w:val="center"/>
            <w:hideMark/>
          </w:tcPr>
          <w:p w14:paraId="7A2882F2" w14:textId="77777777" w:rsidR="007F088E" w:rsidRPr="006C5494" w:rsidRDefault="007F088E" w:rsidP="00A72EDC">
            <w:pPr>
              <w:jc w:val="center"/>
              <w:rPr>
                <w:rFonts w:ascii="Arial Narrow" w:eastAsia="Times New Roman" w:hAnsi="Arial Narrow" w:cs="Arial"/>
                <w:color w:val="000000"/>
                <w:sz w:val="20"/>
                <w:szCs w:val="20"/>
                <w:lang w:eastAsia="fr-FR" w:bidi="en-US"/>
              </w:rPr>
            </w:pPr>
            <w:r w:rsidRPr="006C5494">
              <w:rPr>
                <w:rFonts w:ascii="Arial Narrow" w:eastAsia="Times New Roman" w:hAnsi="Arial Narrow" w:cs="Arial"/>
                <w:color w:val="000000"/>
                <w:sz w:val="20"/>
                <w:szCs w:val="20"/>
                <w:lang w:eastAsia="fr-FR"/>
              </w:rPr>
              <w:t>78,4</w:t>
            </w:r>
          </w:p>
        </w:tc>
      </w:tr>
      <w:tr w:rsidR="00675C17" w:rsidRPr="00081F03" w14:paraId="39912FD8" w14:textId="77777777" w:rsidTr="00022768">
        <w:trPr>
          <w:trHeight w:val="300"/>
        </w:trPr>
        <w:tc>
          <w:tcPr>
            <w:tcW w:w="879" w:type="pct"/>
            <w:tcBorders>
              <w:top w:val="nil"/>
              <w:left w:val="single" w:sz="8" w:space="0" w:color="auto"/>
              <w:bottom w:val="dotted" w:sz="4" w:space="0" w:color="auto"/>
              <w:right w:val="single" w:sz="8" w:space="0" w:color="auto"/>
            </w:tcBorders>
            <w:shd w:val="clear" w:color="auto" w:fill="EAF1DD" w:themeFill="accent3" w:themeFillTint="33"/>
            <w:vAlign w:val="center"/>
            <w:hideMark/>
          </w:tcPr>
          <w:p w14:paraId="18F737C1" w14:textId="77777777" w:rsidR="007F088E" w:rsidRPr="00081F03" w:rsidRDefault="007F088E" w:rsidP="007F088E">
            <w:pPr>
              <w:rPr>
                <w:rFonts w:ascii="Arial Narrow" w:eastAsia="Times New Roman" w:hAnsi="Arial Narrow"/>
                <w:color w:val="000000"/>
                <w:sz w:val="20"/>
                <w:szCs w:val="20"/>
                <w:lang w:eastAsia="fr-FR"/>
              </w:rPr>
            </w:pPr>
            <w:r w:rsidRPr="00081F03">
              <w:rPr>
                <w:rFonts w:ascii="Arial Narrow" w:eastAsia="Times New Roman" w:hAnsi="Arial Narrow"/>
                <w:color w:val="000000"/>
                <w:sz w:val="20"/>
                <w:szCs w:val="20"/>
                <w:lang w:eastAsia="fr-FR"/>
              </w:rPr>
              <w:t>Nord</w:t>
            </w:r>
          </w:p>
        </w:tc>
        <w:tc>
          <w:tcPr>
            <w:tcW w:w="663" w:type="pct"/>
            <w:tcBorders>
              <w:top w:val="nil"/>
              <w:left w:val="single" w:sz="8" w:space="0" w:color="auto"/>
              <w:bottom w:val="dotted" w:sz="4" w:space="0" w:color="auto"/>
              <w:right w:val="dotted" w:sz="4" w:space="0" w:color="auto"/>
            </w:tcBorders>
            <w:shd w:val="clear" w:color="auto" w:fill="EAF1DD" w:themeFill="accent3" w:themeFillTint="33"/>
            <w:vAlign w:val="center"/>
            <w:hideMark/>
          </w:tcPr>
          <w:p w14:paraId="5F22B45D"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olor w:val="000000"/>
                <w:sz w:val="20"/>
                <w:szCs w:val="20"/>
                <w:lang w:eastAsia="fr-FR"/>
              </w:rPr>
              <w:t>0</w:t>
            </w:r>
          </w:p>
        </w:tc>
        <w:tc>
          <w:tcPr>
            <w:tcW w:w="503" w:type="pct"/>
            <w:tcBorders>
              <w:top w:val="nil"/>
              <w:left w:val="nil"/>
              <w:bottom w:val="dotted" w:sz="4" w:space="0" w:color="auto"/>
              <w:right w:val="dotted" w:sz="4" w:space="0" w:color="auto"/>
            </w:tcBorders>
            <w:shd w:val="clear" w:color="auto" w:fill="EAF1DD" w:themeFill="accent3" w:themeFillTint="33"/>
            <w:vAlign w:val="center"/>
            <w:hideMark/>
          </w:tcPr>
          <w:p w14:paraId="516E380A"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w:t>
            </w:r>
          </w:p>
        </w:tc>
        <w:tc>
          <w:tcPr>
            <w:tcW w:w="529" w:type="pct"/>
            <w:tcBorders>
              <w:top w:val="nil"/>
              <w:left w:val="nil"/>
              <w:bottom w:val="dotted" w:sz="4" w:space="0" w:color="auto"/>
              <w:right w:val="dotted" w:sz="4" w:space="0" w:color="auto"/>
            </w:tcBorders>
            <w:shd w:val="clear" w:color="auto" w:fill="EAF1DD" w:themeFill="accent3" w:themeFillTint="33"/>
            <w:vAlign w:val="center"/>
            <w:hideMark/>
          </w:tcPr>
          <w:p w14:paraId="0C68B2D3"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175</w:t>
            </w:r>
          </w:p>
        </w:tc>
        <w:tc>
          <w:tcPr>
            <w:tcW w:w="443" w:type="pct"/>
            <w:tcBorders>
              <w:top w:val="nil"/>
              <w:left w:val="nil"/>
              <w:bottom w:val="dotted" w:sz="4" w:space="0" w:color="auto"/>
              <w:right w:val="dotted" w:sz="4" w:space="0" w:color="auto"/>
            </w:tcBorders>
            <w:shd w:val="clear" w:color="auto" w:fill="EAF1DD" w:themeFill="accent3" w:themeFillTint="33"/>
            <w:vAlign w:val="center"/>
            <w:hideMark/>
          </w:tcPr>
          <w:p w14:paraId="27A0FE4E"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175</w:t>
            </w:r>
          </w:p>
        </w:tc>
        <w:tc>
          <w:tcPr>
            <w:tcW w:w="516" w:type="pct"/>
            <w:tcBorders>
              <w:top w:val="nil"/>
              <w:left w:val="nil"/>
              <w:bottom w:val="dotted" w:sz="4" w:space="0" w:color="auto"/>
              <w:right w:val="single" w:sz="8" w:space="0" w:color="auto"/>
            </w:tcBorders>
            <w:shd w:val="clear" w:color="auto" w:fill="EAF1DD" w:themeFill="accent3" w:themeFillTint="33"/>
            <w:vAlign w:val="center"/>
            <w:hideMark/>
          </w:tcPr>
          <w:p w14:paraId="6648ABE8"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w:t>
            </w:r>
          </w:p>
        </w:tc>
        <w:tc>
          <w:tcPr>
            <w:tcW w:w="560" w:type="pct"/>
            <w:tcBorders>
              <w:top w:val="nil"/>
              <w:left w:val="nil"/>
              <w:bottom w:val="dotted" w:sz="4" w:space="0" w:color="auto"/>
              <w:right w:val="dotted" w:sz="4" w:space="0" w:color="auto"/>
            </w:tcBorders>
            <w:shd w:val="clear" w:color="auto" w:fill="EAF1DD" w:themeFill="accent3" w:themeFillTint="33"/>
            <w:noWrap/>
            <w:vAlign w:val="center"/>
            <w:hideMark/>
          </w:tcPr>
          <w:p w14:paraId="0CF7DE9E" w14:textId="77777777" w:rsidR="007F088E" w:rsidRPr="006C5494" w:rsidRDefault="007F088E">
            <w:pPr>
              <w:jc w:val="center"/>
              <w:rPr>
                <w:rFonts w:ascii="Arial Narrow" w:eastAsia="Times New Roman" w:hAnsi="Arial Narrow" w:cs="Arial"/>
                <w:color w:val="000000"/>
                <w:sz w:val="20"/>
                <w:szCs w:val="20"/>
                <w:lang w:eastAsia="fr-FR" w:bidi="en-US"/>
              </w:rPr>
            </w:pPr>
            <w:r w:rsidRPr="006C5494">
              <w:rPr>
                <w:rFonts w:ascii="Arial Narrow" w:eastAsia="Times New Roman" w:hAnsi="Arial Narrow" w:cs="Arial"/>
                <w:color w:val="000000"/>
                <w:sz w:val="20"/>
                <w:szCs w:val="20"/>
                <w:lang w:eastAsia="fr-FR"/>
              </w:rPr>
              <w:t>2</w:t>
            </w:r>
          </w:p>
        </w:tc>
        <w:tc>
          <w:tcPr>
            <w:tcW w:w="470" w:type="pct"/>
            <w:tcBorders>
              <w:top w:val="nil"/>
              <w:left w:val="nil"/>
              <w:bottom w:val="dotted" w:sz="4" w:space="0" w:color="auto"/>
              <w:right w:val="dotted" w:sz="4" w:space="0" w:color="auto"/>
            </w:tcBorders>
            <w:shd w:val="clear" w:color="auto" w:fill="EAF1DD" w:themeFill="accent3" w:themeFillTint="33"/>
            <w:noWrap/>
            <w:vAlign w:val="center"/>
            <w:hideMark/>
          </w:tcPr>
          <w:p w14:paraId="1C240621" w14:textId="77777777" w:rsidR="007F088E" w:rsidRPr="006C5494" w:rsidRDefault="007F088E">
            <w:pPr>
              <w:jc w:val="center"/>
              <w:rPr>
                <w:rFonts w:ascii="Arial Narrow" w:eastAsia="Times New Roman" w:hAnsi="Arial Narrow" w:cs="Arial"/>
                <w:color w:val="000000"/>
                <w:sz w:val="20"/>
                <w:szCs w:val="20"/>
                <w:lang w:eastAsia="fr-FR" w:bidi="en-US"/>
              </w:rPr>
            </w:pPr>
            <w:r w:rsidRPr="006C5494">
              <w:rPr>
                <w:rFonts w:ascii="Arial Narrow" w:eastAsia="Times New Roman" w:hAnsi="Arial Narrow" w:cs="Arial"/>
                <w:color w:val="000000"/>
                <w:sz w:val="20"/>
                <w:szCs w:val="20"/>
                <w:lang w:eastAsia="fr-FR"/>
              </w:rPr>
              <w:t>173</w:t>
            </w:r>
          </w:p>
        </w:tc>
        <w:tc>
          <w:tcPr>
            <w:tcW w:w="437" w:type="pct"/>
            <w:tcBorders>
              <w:top w:val="nil"/>
              <w:left w:val="nil"/>
              <w:bottom w:val="dotted" w:sz="4" w:space="0" w:color="auto"/>
              <w:right w:val="single" w:sz="8" w:space="0" w:color="auto"/>
            </w:tcBorders>
            <w:shd w:val="clear" w:color="auto" w:fill="EAF1DD" w:themeFill="accent3" w:themeFillTint="33"/>
            <w:noWrap/>
            <w:vAlign w:val="center"/>
            <w:hideMark/>
          </w:tcPr>
          <w:p w14:paraId="2D0BD257" w14:textId="77777777" w:rsidR="007F088E" w:rsidRPr="006C5494" w:rsidRDefault="007F088E" w:rsidP="00A72EDC">
            <w:pPr>
              <w:jc w:val="center"/>
              <w:rPr>
                <w:rFonts w:ascii="Arial Narrow" w:eastAsia="Times New Roman" w:hAnsi="Arial Narrow" w:cs="Arial"/>
                <w:color w:val="000000"/>
                <w:sz w:val="20"/>
                <w:szCs w:val="20"/>
                <w:lang w:eastAsia="fr-FR" w:bidi="en-US"/>
              </w:rPr>
            </w:pPr>
            <w:r w:rsidRPr="006C5494">
              <w:rPr>
                <w:rFonts w:ascii="Arial Narrow" w:eastAsia="Times New Roman" w:hAnsi="Arial Narrow" w:cs="Arial"/>
                <w:color w:val="000000"/>
                <w:sz w:val="20"/>
                <w:szCs w:val="20"/>
                <w:lang w:eastAsia="fr-FR"/>
              </w:rPr>
              <w:t>98,9</w:t>
            </w:r>
          </w:p>
        </w:tc>
      </w:tr>
      <w:tr w:rsidR="0088653E" w:rsidRPr="00081F03" w14:paraId="34AEF388" w14:textId="77777777" w:rsidTr="00A72EDC">
        <w:trPr>
          <w:trHeight w:val="300"/>
        </w:trPr>
        <w:tc>
          <w:tcPr>
            <w:tcW w:w="879" w:type="pct"/>
            <w:tcBorders>
              <w:top w:val="nil"/>
              <w:left w:val="single" w:sz="8" w:space="0" w:color="auto"/>
              <w:bottom w:val="dotted" w:sz="4" w:space="0" w:color="auto"/>
              <w:right w:val="single" w:sz="8" w:space="0" w:color="auto"/>
            </w:tcBorders>
            <w:shd w:val="clear" w:color="000000" w:fill="FFFFFF"/>
            <w:vAlign w:val="center"/>
            <w:hideMark/>
          </w:tcPr>
          <w:p w14:paraId="11E53BF3" w14:textId="77777777" w:rsidR="007F088E" w:rsidRPr="00081F03" w:rsidRDefault="007F088E" w:rsidP="007F088E">
            <w:pPr>
              <w:rPr>
                <w:rFonts w:ascii="Arial Narrow" w:eastAsia="Times New Roman" w:hAnsi="Arial Narrow"/>
                <w:color w:val="000000"/>
                <w:sz w:val="20"/>
                <w:szCs w:val="20"/>
                <w:lang w:eastAsia="fr-FR"/>
              </w:rPr>
            </w:pPr>
            <w:r w:rsidRPr="00081F03">
              <w:rPr>
                <w:rFonts w:ascii="Arial Narrow" w:eastAsia="Times New Roman" w:hAnsi="Arial Narrow"/>
                <w:color w:val="000000"/>
                <w:sz w:val="20"/>
                <w:szCs w:val="20"/>
                <w:lang w:eastAsia="fr-FR"/>
              </w:rPr>
              <w:t>Plateau Central</w:t>
            </w:r>
          </w:p>
        </w:tc>
        <w:tc>
          <w:tcPr>
            <w:tcW w:w="663" w:type="pct"/>
            <w:tcBorders>
              <w:top w:val="nil"/>
              <w:left w:val="single" w:sz="8" w:space="0" w:color="auto"/>
              <w:bottom w:val="dotted" w:sz="4" w:space="0" w:color="auto"/>
              <w:right w:val="dotted" w:sz="4" w:space="0" w:color="auto"/>
            </w:tcBorders>
            <w:shd w:val="clear" w:color="000000" w:fill="FFFFFF"/>
            <w:vAlign w:val="center"/>
            <w:hideMark/>
          </w:tcPr>
          <w:p w14:paraId="2239A1E3"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olor w:val="000000"/>
                <w:sz w:val="20"/>
                <w:szCs w:val="20"/>
                <w:lang w:eastAsia="fr-FR"/>
              </w:rPr>
              <w:t>0</w:t>
            </w:r>
          </w:p>
        </w:tc>
        <w:tc>
          <w:tcPr>
            <w:tcW w:w="503" w:type="pct"/>
            <w:tcBorders>
              <w:top w:val="nil"/>
              <w:left w:val="nil"/>
              <w:bottom w:val="dotted" w:sz="4" w:space="0" w:color="auto"/>
              <w:right w:val="dotted" w:sz="4" w:space="0" w:color="auto"/>
            </w:tcBorders>
            <w:shd w:val="clear" w:color="000000" w:fill="FFFFFF"/>
            <w:vAlign w:val="center"/>
            <w:hideMark/>
          </w:tcPr>
          <w:p w14:paraId="18043551"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w:t>
            </w:r>
          </w:p>
        </w:tc>
        <w:tc>
          <w:tcPr>
            <w:tcW w:w="529" w:type="pct"/>
            <w:tcBorders>
              <w:top w:val="nil"/>
              <w:left w:val="nil"/>
              <w:bottom w:val="dotted" w:sz="4" w:space="0" w:color="auto"/>
              <w:right w:val="dotted" w:sz="4" w:space="0" w:color="auto"/>
            </w:tcBorders>
            <w:shd w:val="clear" w:color="000000" w:fill="FFFFFF"/>
            <w:vAlign w:val="center"/>
            <w:hideMark/>
          </w:tcPr>
          <w:p w14:paraId="747E3293"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15</w:t>
            </w:r>
          </w:p>
        </w:tc>
        <w:tc>
          <w:tcPr>
            <w:tcW w:w="443" w:type="pct"/>
            <w:tcBorders>
              <w:top w:val="nil"/>
              <w:left w:val="nil"/>
              <w:bottom w:val="dotted" w:sz="4" w:space="0" w:color="auto"/>
              <w:right w:val="dotted" w:sz="4" w:space="0" w:color="auto"/>
            </w:tcBorders>
            <w:shd w:val="clear" w:color="000000" w:fill="FFFFFF"/>
            <w:vAlign w:val="center"/>
            <w:hideMark/>
          </w:tcPr>
          <w:p w14:paraId="28671C8D"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15</w:t>
            </w:r>
          </w:p>
        </w:tc>
        <w:tc>
          <w:tcPr>
            <w:tcW w:w="516" w:type="pct"/>
            <w:tcBorders>
              <w:top w:val="nil"/>
              <w:left w:val="nil"/>
              <w:bottom w:val="dotted" w:sz="4" w:space="0" w:color="auto"/>
              <w:right w:val="single" w:sz="8" w:space="0" w:color="auto"/>
            </w:tcBorders>
            <w:shd w:val="clear" w:color="000000" w:fill="FFFFFF"/>
            <w:vAlign w:val="center"/>
            <w:hideMark/>
          </w:tcPr>
          <w:p w14:paraId="16BF1D79"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w:t>
            </w:r>
          </w:p>
        </w:tc>
        <w:tc>
          <w:tcPr>
            <w:tcW w:w="560" w:type="pct"/>
            <w:tcBorders>
              <w:top w:val="nil"/>
              <w:left w:val="nil"/>
              <w:bottom w:val="dotted" w:sz="4" w:space="0" w:color="auto"/>
              <w:right w:val="dotted" w:sz="4" w:space="0" w:color="auto"/>
            </w:tcBorders>
            <w:shd w:val="clear" w:color="000000" w:fill="FFFFFF"/>
            <w:noWrap/>
            <w:vAlign w:val="center"/>
            <w:hideMark/>
          </w:tcPr>
          <w:p w14:paraId="3CDA730A" w14:textId="77777777" w:rsidR="007F088E" w:rsidRPr="006C5494" w:rsidRDefault="007F088E">
            <w:pPr>
              <w:jc w:val="center"/>
              <w:rPr>
                <w:rFonts w:ascii="Arial Narrow" w:eastAsia="Times New Roman" w:hAnsi="Arial Narrow" w:cs="Arial"/>
                <w:color w:val="000000"/>
                <w:sz w:val="20"/>
                <w:szCs w:val="20"/>
                <w:lang w:eastAsia="fr-FR" w:bidi="en-US"/>
              </w:rPr>
            </w:pPr>
            <w:r w:rsidRPr="006C5494">
              <w:rPr>
                <w:rFonts w:ascii="Arial Narrow" w:eastAsia="Times New Roman" w:hAnsi="Arial Narrow" w:cs="Arial"/>
                <w:color w:val="000000"/>
                <w:sz w:val="20"/>
                <w:szCs w:val="20"/>
                <w:lang w:eastAsia="fr-FR"/>
              </w:rPr>
              <w:t>6</w:t>
            </w:r>
          </w:p>
        </w:tc>
        <w:tc>
          <w:tcPr>
            <w:tcW w:w="470" w:type="pct"/>
            <w:tcBorders>
              <w:top w:val="nil"/>
              <w:left w:val="nil"/>
              <w:bottom w:val="dotted" w:sz="4" w:space="0" w:color="auto"/>
              <w:right w:val="dotted" w:sz="4" w:space="0" w:color="auto"/>
            </w:tcBorders>
            <w:shd w:val="clear" w:color="000000" w:fill="FFFFFF"/>
            <w:noWrap/>
            <w:vAlign w:val="center"/>
            <w:hideMark/>
          </w:tcPr>
          <w:p w14:paraId="237C166F" w14:textId="77777777" w:rsidR="007F088E" w:rsidRPr="006C5494" w:rsidRDefault="007F088E">
            <w:pPr>
              <w:jc w:val="center"/>
              <w:rPr>
                <w:rFonts w:ascii="Arial Narrow" w:eastAsia="Times New Roman" w:hAnsi="Arial Narrow" w:cs="Arial"/>
                <w:color w:val="000000"/>
                <w:sz w:val="20"/>
                <w:szCs w:val="20"/>
                <w:lang w:eastAsia="fr-FR" w:bidi="en-US"/>
              </w:rPr>
            </w:pPr>
            <w:r w:rsidRPr="006C5494">
              <w:rPr>
                <w:rFonts w:ascii="Arial Narrow" w:eastAsia="Times New Roman" w:hAnsi="Arial Narrow" w:cs="Arial"/>
                <w:color w:val="000000"/>
                <w:sz w:val="20"/>
                <w:szCs w:val="20"/>
                <w:lang w:eastAsia="fr-FR"/>
              </w:rPr>
              <w:t>9</w:t>
            </w:r>
          </w:p>
        </w:tc>
        <w:tc>
          <w:tcPr>
            <w:tcW w:w="437" w:type="pct"/>
            <w:tcBorders>
              <w:top w:val="nil"/>
              <w:left w:val="nil"/>
              <w:bottom w:val="dotted" w:sz="4" w:space="0" w:color="auto"/>
              <w:right w:val="single" w:sz="8" w:space="0" w:color="auto"/>
            </w:tcBorders>
            <w:shd w:val="clear" w:color="000000" w:fill="FFFFFF"/>
            <w:noWrap/>
            <w:vAlign w:val="center"/>
            <w:hideMark/>
          </w:tcPr>
          <w:p w14:paraId="6A7564F5" w14:textId="77777777" w:rsidR="007F088E" w:rsidRPr="006C5494" w:rsidRDefault="007F088E" w:rsidP="00A72EDC">
            <w:pPr>
              <w:jc w:val="center"/>
              <w:rPr>
                <w:rFonts w:ascii="Arial Narrow" w:eastAsia="Times New Roman" w:hAnsi="Arial Narrow" w:cs="Arial"/>
                <w:color w:val="000000"/>
                <w:sz w:val="20"/>
                <w:szCs w:val="20"/>
                <w:lang w:eastAsia="fr-FR" w:bidi="en-US"/>
              </w:rPr>
            </w:pPr>
            <w:r w:rsidRPr="006C5494">
              <w:rPr>
                <w:rFonts w:ascii="Arial Narrow" w:eastAsia="Times New Roman" w:hAnsi="Arial Narrow" w:cs="Arial"/>
                <w:color w:val="000000"/>
                <w:sz w:val="20"/>
                <w:szCs w:val="20"/>
                <w:lang w:eastAsia="fr-FR"/>
              </w:rPr>
              <w:t>60</w:t>
            </w:r>
          </w:p>
        </w:tc>
      </w:tr>
      <w:tr w:rsidR="00675C17" w:rsidRPr="00081F03" w14:paraId="472854C9" w14:textId="77777777" w:rsidTr="00022768">
        <w:trPr>
          <w:trHeight w:val="300"/>
        </w:trPr>
        <w:tc>
          <w:tcPr>
            <w:tcW w:w="879" w:type="pct"/>
            <w:tcBorders>
              <w:top w:val="nil"/>
              <w:left w:val="single" w:sz="8" w:space="0" w:color="auto"/>
              <w:bottom w:val="dotted" w:sz="4" w:space="0" w:color="auto"/>
              <w:right w:val="single" w:sz="8" w:space="0" w:color="auto"/>
            </w:tcBorders>
            <w:shd w:val="clear" w:color="auto" w:fill="EAF1DD" w:themeFill="accent3" w:themeFillTint="33"/>
            <w:vAlign w:val="center"/>
            <w:hideMark/>
          </w:tcPr>
          <w:p w14:paraId="36C16ACB" w14:textId="77777777" w:rsidR="007F088E" w:rsidRPr="00081F03" w:rsidRDefault="007F088E" w:rsidP="007F088E">
            <w:pPr>
              <w:rPr>
                <w:rFonts w:ascii="Arial Narrow" w:eastAsia="Times New Roman" w:hAnsi="Arial Narrow"/>
                <w:color w:val="000000"/>
                <w:sz w:val="20"/>
                <w:szCs w:val="20"/>
                <w:lang w:eastAsia="fr-FR"/>
              </w:rPr>
            </w:pPr>
            <w:r w:rsidRPr="00081F03">
              <w:rPr>
                <w:rFonts w:ascii="Arial Narrow" w:eastAsia="Times New Roman" w:hAnsi="Arial Narrow"/>
                <w:color w:val="000000"/>
                <w:sz w:val="20"/>
                <w:szCs w:val="20"/>
                <w:lang w:eastAsia="fr-FR"/>
              </w:rPr>
              <w:t>Sahel</w:t>
            </w:r>
          </w:p>
        </w:tc>
        <w:tc>
          <w:tcPr>
            <w:tcW w:w="663" w:type="pct"/>
            <w:tcBorders>
              <w:top w:val="nil"/>
              <w:left w:val="single" w:sz="8" w:space="0" w:color="auto"/>
              <w:bottom w:val="dotted" w:sz="4" w:space="0" w:color="auto"/>
              <w:right w:val="dotted" w:sz="4" w:space="0" w:color="auto"/>
            </w:tcBorders>
            <w:shd w:val="clear" w:color="auto" w:fill="EAF1DD" w:themeFill="accent3" w:themeFillTint="33"/>
            <w:vAlign w:val="center"/>
            <w:hideMark/>
          </w:tcPr>
          <w:p w14:paraId="352AC50A"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olor w:val="000000"/>
                <w:sz w:val="20"/>
                <w:szCs w:val="20"/>
                <w:lang w:eastAsia="fr-FR"/>
              </w:rPr>
              <w:t>0</w:t>
            </w:r>
          </w:p>
        </w:tc>
        <w:tc>
          <w:tcPr>
            <w:tcW w:w="503" w:type="pct"/>
            <w:tcBorders>
              <w:top w:val="nil"/>
              <w:left w:val="nil"/>
              <w:bottom w:val="dotted" w:sz="4" w:space="0" w:color="auto"/>
              <w:right w:val="dotted" w:sz="4" w:space="0" w:color="auto"/>
            </w:tcBorders>
            <w:shd w:val="clear" w:color="auto" w:fill="EAF1DD" w:themeFill="accent3" w:themeFillTint="33"/>
            <w:vAlign w:val="center"/>
            <w:hideMark/>
          </w:tcPr>
          <w:p w14:paraId="44D5DB90" w14:textId="77777777" w:rsidR="007F088E" w:rsidRPr="00081F03" w:rsidRDefault="007F088E">
            <w:pPr>
              <w:jc w:val="center"/>
              <w:rPr>
                <w:rFonts w:ascii="Arial Narrow" w:eastAsia="Times New Roman" w:hAnsi="Arial Narrow"/>
                <w:color w:val="000000"/>
                <w:sz w:val="20"/>
                <w:szCs w:val="20"/>
                <w:lang w:eastAsia="fr-FR" w:bidi="en-US"/>
              </w:rPr>
            </w:pPr>
            <w:r w:rsidRPr="006C5494">
              <w:rPr>
                <w:rFonts w:ascii="Arial Narrow" w:eastAsia="Times New Roman" w:hAnsi="Arial Narrow"/>
                <w:color w:val="000000"/>
                <w:sz w:val="20"/>
                <w:szCs w:val="20"/>
                <w:lang w:eastAsia="fr-FR"/>
              </w:rPr>
              <w:t>-</w:t>
            </w:r>
          </w:p>
        </w:tc>
        <w:tc>
          <w:tcPr>
            <w:tcW w:w="529" w:type="pct"/>
            <w:tcBorders>
              <w:top w:val="nil"/>
              <w:left w:val="nil"/>
              <w:bottom w:val="dotted" w:sz="4" w:space="0" w:color="auto"/>
              <w:right w:val="dotted" w:sz="4" w:space="0" w:color="auto"/>
            </w:tcBorders>
            <w:shd w:val="clear" w:color="auto" w:fill="EAF1DD" w:themeFill="accent3" w:themeFillTint="33"/>
            <w:vAlign w:val="center"/>
            <w:hideMark/>
          </w:tcPr>
          <w:p w14:paraId="5B54EF5D" w14:textId="77777777" w:rsidR="007F088E" w:rsidRPr="00081F03" w:rsidRDefault="007F088E">
            <w:pPr>
              <w:jc w:val="center"/>
              <w:rPr>
                <w:rFonts w:ascii="Arial Narrow" w:eastAsia="Times New Roman" w:hAnsi="Arial Narrow"/>
                <w:color w:val="000000"/>
                <w:sz w:val="20"/>
                <w:szCs w:val="20"/>
                <w:lang w:eastAsia="fr-FR" w:bidi="en-US"/>
              </w:rPr>
            </w:pPr>
            <w:r w:rsidRPr="006C5494">
              <w:rPr>
                <w:rFonts w:ascii="Arial Narrow" w:eastAsia="Times New Roman" w:hAnsi="Arial Narrow"/>
                <w:color w:val="000000"/>
                <w:sz w:val="20"/>
                <w:szCs w:val="20"/>
                <w:lang w:eastAsia="fr-FR"/>
              </w:rPr>
              <w:t>10</w:t>
            </w:r>
          </w:p>
        </w:tc>
        <w:tc>
          <w:tcPr>
            <w:tcW w:w="443" w:type="pct"/>
            <w:tcBorders>
              <w:top w:val="nil"/>
              <w:left w:val="nil"/>
              <w:bottom w:val="dotted" w:sz="4" w:space="0" w:color="auto"/>
              <w:right w:val="dotted" w:sz="4" w:space="0" w:color="auto"/>
            </w:tcBorders>
            <w:shd w:val="clear" w:color="auto" w:fill="EAF1DD" w:themeFill="accent3" w:themeFillTint="33"/>
            <w:vAlign w:val="center"/>
            <w:hideMark/>
          </w:tcPr>
          <w:p w14:paraId="646FAAA2" w14:textId="77777777" w:rsidR="007F088E" w:rsidRPr="00081F03" w:rsidRDefault="007F088E">
            <w:pPr>
              <w:jc w:val="center"/>
              <w:rPr>
                <w:rFonts w:ascii="Arial Narrow" w:eastAsia="Times New Roman" w:hAnsi="Arial Narrow"/>
                <w:color w:val="000000"/>
                <w:sz w:val="20"/>
                <w:szCs w:val="20"/>
                <w:lang w:eastAsia="fr-FR" w:bidi="en-US"/>
              </w:rPr>
            </w:pPr>
            <w:r w:rsidRPr="006C5494">
              <w:rPr>
                <w:rFonts w:ascii="Arial Narrow" w:eastAsia="Times New Roman" w:hAnsi="Arial Narrow"/>
                <w:color w:val="000000"/>
                <w:sz w:val="20"/>
                <w:szCs w:val="20"/>
                <w:lang w:eastAsia="fr-FR"/>
              </w:rPr>
              <w:t>10</w:t>
            </w:r>
          </w:p>
        </w:tc>
        <w:tc>
          <w:tcPr>
            <w:tcW w:w="516" w:type="pct"/>
            <w:tcBorders>
              <w:top w:val="nil"/>
              <w:left w:val="nil"/>
              <w:bottom w:val="dotted" w:sz="4" w:space="0" w:color="auto"/>
              <w:right w:val="single" w:sz="8" w:space="0" w:color="auto"/>
            </w:tcBorders>
            <w:shd w:val="clear" w:color="auto" w:fill="EAF1DD" w:themeFill="accent3" w:themeFillTint="33"/>
            <w:vAlign w:val="center"/>
            <w:hideMark/>
          </w:tcPr>
          <w:p w14:paraId="2AF1FF9D" w14:textId="77777777" w:rsidR="007F088E" w:rsidRPr="00081F03" w:rsidRDefault="007F088E">
            <w:pPr>
              <w:jc w:val="center"/>
              <w:rPr>
                <w:rFonts w:ascii="Arial Narrow" w:eastAsia="Times New Roman" w:hAnsi="Arial Narrow"/>
                <w:color w:val="000000"/>
                <w:sz w:val="20"/>
                <w:szCs w:val="20"/>
                <w:lang w:eastAsia="fr-FR" w:bidi="en-US"/>
              </w:rPr>
            </w:pPr>
            <w:r w:rsidRPr="006C5494">
              <w:rPr>
                <w:rFonts w:ascii="Arial Narrow" w:eastAsia="Times New Roman" w:hAnsi="Arial Narrow"/>
                <w:color w:val="000000"/>
                <w:sz w:val="20"/>
                <w:szCs w:val="20"/>
                <w:lang w:eastAsia="fr-FR"/>
              </w:rPr>
              <w:t>-</w:t>
            </w:r>
          </w:p>
        </w:tc>
        <w:tc>
          <w:tcPr>
            <w:tcW w:w="560" w:type="pct"/>
            <w:tcBorders>
              <w:top w:val="nil"/>
              <w:left w:val="nil"/>
              <w:bottom w:val="dotted" w:sz="4" w:space="0" w:color="auto"/>
              <w:right w:val="dotted" w:sz="4" w:space="0" w:color="auto"/>
            </w:tcBorders>
            <w:shd w:val="clear" w:color="auto" w:fill="EAF1DD" w:themeFill="accent3" w:themeFillTint="33"/>
            <w:noWrap/>
            <w:vAlign w:val="center"/>
            <w:hideMark/>
          </w:tcPr>
          <w:p w14:paraId="20E8000E" w14:textId="77777777" w:rsidR="007F088E" w:rsidRPr="006C5494" w:rsidRDefault="007F088E">
            <w:pPr>
              <w:jc w:val="center"/>
              <w:rPr>
                <w:rFonts w:ascii="Arial Narrow" w:eastAsia="Times New Roman" w:hAnsi="Arial Narrow"/>
                <w:color w:val="000000"/>
                <w:sz w:val="20"/>
                <w:szCs w:val="20"/>
                <w:lang w:eastAsia="fr-FR" w:bidi="en-US"/>
              </w:rPr>
            </w:pPr>
            <w:r w:rsidRPr="006C5494">
              <w:rPr>
                <w:rFonts w:ascii="Arial Narrow" w:eastAsia="Times New Roman" w:hAnsi="Arial Narrow"/>
                <w:color w:val="000000"/>
                <w:sz w:val="20"/>
                <w:szCs w:val="20"/>
                <w:lang w:eastAsia="fr-FR"/>
              </w:rPr>
              <w:t>2</w:t>
            </w:r>
          </w:p>
        </w:tc>
        <w:tc>
          <w:tcPr>
            <w:tcW w:w="470" w:type="pct"/>
            <w:tcBorders>
              <w:top w:val="nil"/>
              <w:left w:val="nil"/>
              <w:bottom w:val="dotted" w:sz="4" w:space="0" w:color="auto"/>
              <w:right w:val="dotted" w:sz="4" w:space="0" w:color="auto"/>
            </w:tcBorders>
            <w:shd w:val="clear" w:color="auto" w:fill="EAF1DD" w:themeFill="accent3" w:themeFillTint="33"/>
            <w:noWrap/>
            <w:vAlign w:val="center"/>
            <w:hideMark/>
          </w:tcPr>
          <w:p w14:paraId="7F56E0A4" w14:textId="77777777" w:rsidR="007F088E" w:rsidRPr="006C5494" w:rsidRDefault="007F088E">
            <w:pPr>
              <w:jc w:val="center"/>
              <w:rPr>
                <w:rFonts w:ascii="Arial Narrow" w:eastAsia="Times New Roman" w:hAnsi="Arial Narrow" w:cs="Arial"/>
                <w:color w:val="000000"/>
                <w:sz w:val="20"/>
                <w:szCs w:val="20"/>
                <w:lang w:eastAsia="fr-FR" w:bidi="en-US"/>
              </w:rPr>
            </w:pPr>
            <w:r w:rsidRPr="006C5494">
              <w:rPr>
                <w:rFonts w:ascii="Arial Narrow" w:eastAsia="Times New Roman" w:hAnsi="Arial Narrow" w:cs="Arial"/>
                <w:color w:val="000000"/>
                <w:sz w:val="20"/>
                <w:szCs w:val="20"/>
                <w:lang w:eastAsia="fr-FR"/>
              </w:rPr>
              <w:t>8</w:t>
            </w:r>
          </w:p>
        </w:tc>
        <w:tc>
          <w:tcPr>
            <w:tcW w:w="437" w:type="pct"/>
            <w:tcBorders>
              <w:top w:val="nil"/>
              <w:left w:val="nil"/>
              <w:bottom w:val="dotted" w:sz="4" w:space="0" w:color="auto"/>
              <w:right w:val="single" w:sz="8" w:space="0" w:color="auto"/>
            </w:tcBorders>
            <w:shd w:val="clear" w:color="auto" w:fill="EAF1DD" w:themeFill="accent3" w:themeFillTint="33"/>
            <w:noWrap/>
            <w:vAlign w:val="center"/>
            <w:hideMark/>
          </w:tcPr>
          <w:p w14:paraId="42F4DF53" w14:textId="77777777" w:rsidR="007F088E" w:rsidRPr="006C5494" w:rsidRDefault="007F088E" w:rsidP="00A72EDC">
            <w:pPr>
              <w:jc w:val="center"/>
              <w:rPr>
                <w:rFonts w:ascii="Arial Narrow" w:eastAsia="Times New Roman" w:hAnsi="Arial Narrow" w:cs="Arial"/>
                <w:color w:val="000000"/>
                <w:sz w:val="20"/>
                <w:szCs w:val="20"/>
                <w:lang w:eastAsia="fr-FR" w:bidi="en-US"/>
              </w:rPr>
            </w:pPr>
            <w:r w:rsidRPr="006C5494">
              <w:rPr>
                <w:rFonts w:ascii="Arial Narrow" w:eastAsia="Times New Roman" w:hAnsi="Arial Narrow" w:cs="Arial"/>
                <w:color w:val="000000"/>
                <w:sz w:val="20"/>
                <w:szCs w:val="20"/>
                <w:lang w:eastAsia="fr-FR"/>
              </w:rPr>
              <w:t>80</w:t>
            </w:r>
          </w:p>
        </w:tc>
      </w:tr>
      <w:tr w:rsidR="0088653E" w:rsidRPr="00081F03" w14:paraId="361117DA" w14:textId="77777777" w:rsidTr="00A72EDC">
        <w:trPr>
          <w:trHeight w:val="300"/>
        </w:trPr>
        <w:tc>
          <w:tcPr>
            <w:tcW w:w="879" w:type="pct"/>
            <w:tcBorders>
              <w:top w:val="nil"/>
              <w:left w:val="single" w:sz="8" w:space="0" w:color="auto"/>
              <w:bottom w:val="single" w:sz="8" w:space="0" w:color="auto"/>
              <w:right w:val="single" w:sz="8" w:space="0" w:color="auto"/>
            </w:tcBorders>
            <w:shd w:val="clear" w:color="000000" w:fill="FFFFFF"/>
            <w:vAlign w:val="center"/>
            <w:hideMark/>
          </w:tcPr>
          <w:p w14:paraId="7149707E" w14:textId="77777777" w:rsidR="007F088E" w:rsidRPr="00081F03" w:rsidRDefault="007F088E" w:rsidP="007F088E">
            <w:pPr>
              <w:rPr>
                <w:rFonts w:ascii="Arial Narrow" w:eastAsia="Times New Roman" w:hAnsi="Arial Narrow"/>
                <w:color w:val="000000"/>
                <w:sz w:val="20"/>
                <w:szCs w:val="20"/>
                <w:lang w:eastAsia="fr-FR"/>
              </w:rPr>
            </w:pPr>
            <w:r w:rsidRPr="00081F03">
              <w:rPr>
                <w:rFonts w:ascii="Arial Narrow" w:eastAsia="Times New Roman" w:hAnsi="Arial Narrow"/>
                <w:color w:val="000000"/>
                <w:sz w:val="20"/>
                <w:szCs w:val="20"/>
                <w:lang w:eastAsia="fr-FR"/>
              </w:rPr>
              <w:t>Sud-Ouest</w:t>
            </w:r>
          </w:p>
        </w:tc>
        <w:tc>
          <w:tcPr>
            <w:tcW w:w="663" w:type="pct"/>
            <w:tcBorders>
              <w:top w:val="nil"/>
              <w:left w:val="single" w:sz="8" w:space="0" w:color="auto"/>
              <w:bottom w:val="single" w:sz="8" w:space="0" w:color="auto"/>
              <w:right w:val="dotted" w:sz="4" w:space="0" w:color="auto"/>
            </w:tcBorders>
            <w:shd w:val="clear" w:color="000000" w:fill="FFFFFF"/>
            <w:vAlign w:val="center"/>
            <w:hideMark/>
          </w:tcPr>
          <w:p w14:paraId="296D8AEF"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olor w:val="000000"/>
                <w:sz w:val="20"/>
                <w:szCs w:val="20"/>
                <w:lang w:eastAsia="fr-FR"/>
              </w:rPr>
              <w:t>0</w:t>
            </w:r>
          </w:p>
        </w:tc>
        <w:tc>
          <w:tcPr>
            <w:tcW w:w="503" w:type="pct"/>
            <w:tcBorders>
              <w:top w:val="nil"/>
              <w:left w:val="nil"/>
              <w:bottom w:val="single" w:sz="8" w:space="0" w:color="auto"/>
              <w:right w:val="dotted" w:sz="4" w:space="0" w:color="auto"/>
            </w:tcBorders>
            <w:shd w:val="clear" w:color="000000" w:fill="FFFFFF"/>
            <w:vAlign w:val="center"/>
            <w:hideMark/>
          </w:tcPr>
          <w:p w14:paraId="6A77C1B9"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w:t>
            </w:r>
          </w:p>
        </w:tc>
        <w:tc>
          <w:tcPr>
            <w:tcW w:w="529" w:type="pct"/>
            <w:tcBorders>
              <w:top w:val="nil"/>
              <w:left w:val="nil"/>
              <w:bottom w:val="single" w:sz="8" w:space="0" w:color="auto"/>
              <w:right w:val="dotted" w:sz="4" w:space="0" w:color="auto"/>
            </w:tcBorders>
            <w:shd w:val="clear" w:color="000000" w:fill="FFFFFF"/>
            <w:vAlign w:val="center"/>
            <w:hideMark/>
          </w:tcPr>
          <w:p w14:paraId="0F4FBA51"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2</w:t>
            </w:r>
          </w:p>
        </w:tc>
        <w:tc>
          <w:tcPr>
            <w:tcW w:w="443" w:type="pct"/>
            <w:tcBorders>
              <w:top w:val="nil"/>
              <w:left w:val="nil"/>
              <w:bottom w:val="single" w:sz="8" w:space="0" w:color="auto"/>
              <w:right w:val="dotted" w:sz="4" w:space="0" w:color="auto"/>
            </w:tcBorders>
            <w:shd w:val="clear" w:color="000000" w:fill="FFFFFF"/>
            <w:vAlign w:val="center"/>
            <w:hideMark/>
          </w:tcPr>
          <w:p w14:paraId="00AB5C51"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2</w:t>
            </w:r>
          </w:p>
        </w:tc>
        <w:tc>
          <w:tcPr>
            <w:tcW w:w="516" w:type="pct"/>
            <w:tcBorders>
              <w:top w:val="nil"/>
              <w:left w:val="nil"/>
              <w:bottom w:val="single" w:sz="8" w:space="0" w:color="auto"/>
              <w:right w:val="single" w:sz="8" w:space="0" w:color="auto"/>
            </w:tcBorders>
            <w:shd w:val="clear" w:color="000000" w:fill="FFFFFF"/>
            <w:vAlign w:val="center"/>
            <w:hideMark/>
          </w:tcPr>
          <w:p w14:paraId="49014D51" w14:textId="77777777" w:rsidR="007F088E" w:rsidRPr="00081F03" w:rsidRDefault="007F088E">
            <w:pPr>
              <w:jc w:val="center"/>
              <w:rPr>
                <w:rFonts w:ascii="Arial Narrow" w:eastAsia="Times New Roman" w:hAnsi="Arial Narrow"/>
                <w:color w:val="000000"/>
                <w:sz w:val="20"/>
                <w:szCs w:val="20"/>
                <w:lang w:eastAsia="fr-FR" w:bidi="en-US"/>
              </w:rPr>
            </w:pPr>
            <w:r w:rsidRPr="00081F03">
              <w:rPr>
                <w:rFonts w:ascii="Arial Narrow" w:eastAsia="Times New Roman" w:hAnsi="Arial Narrow" w:cs="Arial"/>
                <w:color w:val="000000"/>
                <w:sz w:val="20"/>
                <w:szCs w:val="20"/>
                <w:lang w:eastAsia="fr-FR"/>
              </w:rPr>
              <w:t>-</w:t>
            </w:r>
          </w:p>
        </w:tc>
        <w:tc>
          <w:tcPr>
            <w:tcW w:w="560" w:type="pct"/>
            <w:tcBorders>
              <w:top w:val="nil"/>
              <w:left w:val="nil"/>
              <w:bottom w:val="single" w:sz="8" w:space="0" w:color="auto"/>
              <w:right w:val="dotted" w:sz="4" w:space="0" w:color="auto"/>
            </w:tcBorders>
            <w:shd w:val="clear" w:color="000000" w:fill="FFFFFF"/>
            <w:noWrap/>
            <w:vAlign w:val="center"/>
            <w:hideMark/>
          </w:tcPr>
          <w:p w14:paraId="51FFF79D" w14:textId="77777777" w:rsidR="007F088E" w:rsidRPr="006C5494" w:rsidRDefault="007F088E">
            <w:pPr>
              <w:jc w:val="center"/>
              <w:rPr>
                <w:rFonts w:ascii="Arial Narrow" w:eastAsia="Times New Roman" w:hAnsi="Arial Narrow" w:cs="Arial"/>
                <w:color w:val="000000"/>
                <w:sz w:val="20"/>
                <w:szCs w:val="20"/>
                <w:lang w:eastAsia="fr-FR" w:bidi="en-US"/>
              </w:rPr>
            </w:pPr>
            <w:r w:rsidRPr="006C5494">
              <w:rPr>
                <w:rFonts w:ascii="Arial Narrow" w:eastAsia="Times New Roman" w:hAnsi="Arial Narrow" w:cs="Arial"/>
                <w:color w:val="000000"/>
                <w:sz w:val="20"/>
                <w:szCs w:val="20"/>
                <w:lang w:eastAsia="fr-FR"/>
              </w:rPr>
              <w:t>1</w:t>
            </w:r>
          </w:p>
        </w:tc>
        <w:tc>
          <w:tcPr>
            <w:tcW w:w="470" w:type="pct"/>
            <w:tcBorders>
              <w:top w:val="nil"/>
              <w:left w:val="nil"/>
              <w:bottom w:val="single" w:sz="8" w:space="0" w:color="auto"/>
              <w:right w:val="dotted" w:sz="4" w:space="0" w:color="auto"/>
            </w:tcBorders>
            <w:shd w:val="clear" w:color="000000" w:fill="FFFFFF"/>
            <w:noWrap/>
            <w:vAlign w:val="center"/>
            <w:hideMark/>
          </w:tcPr>
          <w:p w14:paraId="63CB2982" w14:textId="77777777" w:rsidR="007F088E" w:rsidRPr="006C5494" w:rsidRDefault="007F088E">
            <w:pPr>
              <w:jc w:val="center"/>
              <w:rPr>
                <w:rFonts w:ascii="Arial Narrow" w:eastAsia="Times New Roman" w:hAnsi="Arial Narrow" w:cs="Arial"/>
                <w:color w:val="000000"/>
                <w:sz w:val="20"/>
                <w:szCs w:val="20"/>
                <w:lang w:eastAsia="fr-FR" w:bidi="en-US"/>
              </w:rPr>
            </w:pPr>
            <w:r w:rsidRPr="006C5494">
              <w:rPr>
                <w:rFonts w:ascii="Arial Narrow" w:eastAsia="Times New Roman" w:hAnsi="Arial Narrow" w:cs="Arial"/>
                <w:color w:val="000000"/>
                <w:sz w:val="20"/>
                <w:szCs w:val="20"/>
                <w:lang w:eastAsia="fr-FR"/>
              </w:rPr>
              <w:t>1</w:t>
            </w:r>
          </w:p>
        </w:tc>
        <w:tc>
          <w:tcPr>
            <w:tcW w:w="437" w:type="pct"/>
            <w:tcBorders>
              <w:top w:val="nil"/>
              <w:left w:val="nil"/>
              <w:bottom w:val="single" w:sz="8" w:space="0" w:color="auto"/>
              <w:right w:val="single" w:sz="8" w:space="0" w:color="auto"/>
            </w:tcBorders>
            <w:shd w:val="clear" w:color="000000" w:fill="FFFFFF"/>
            <w:noWrap/>
            <w:vAlign w:val="center"/>
            <w:hideMark/>
          </w:tcPr>
          <w:p w14:paraId="04045A83" w14:textId="77777777" w:rsidR="007F088E" w:rsidRPr="006C5494" w:rsidRDefault="007F088E" w:rsidP="00A72EDC">
            <w:pPr>
              <w:jc w:val="center"/>
              <w:rPr>
                <w:rFonts w:ascii="Arial Narrow" w:eastAsia="Times New Roman" w:hAnsi="Arial Narrow" w:cs="Arial"/>
                <w:color w:val="000000"/>
                <w:sz w:val="20"/>
                <w:szCs w:val="20"/>
                <w:lang w:eastAsia="fr-FR" w:bidi="en-US"/>
              </w:rPr>
            </w:pPr>
            <w:r w:rsidRPr="006C5494">
              <w:rPr>
                <w:rFonts w:ascii="Arial Narrow" w:eastAsia="Times New Roman" w:hAnsi="Arial Narrow" w:cs="Arial"/>
                <w:color w:val="000000"/>
                <w:sz w:val="20"/>
                <w:szCs w:val="20"/>
                <w:lang w:eastAsia="fr-FR"/>
              </w:rPr>
              <w:t>50</w:t>
            </w:r>
          </w:p>
        </w:tc>
      </w:tr>
      <w:tr w:rsidR="00675C17" w:rsidRPr="00081F03" w14:paraId="669EC3DE" w14:textId="77777777" w:rsidTr="00022768">
        <w:trPr>
          <w:trHeight w:val="300"/>
        </w:trPr>
        <w:tc>
          <w:tcPr>
            <w:tcW w:w="879" w:type="pct"/>
            <w:tcBorders>
              <w:top w:val="single" w:sz="8" w:space="0" w:color="auto"/>
              <w:left w:val="single" w:sz="8" w:space="0" w:color="auto"/>
              <w:bottom w:val="single" w:sz="8" w:space="0" w:color="auto"/>
              <w:right w:val="single" w:sz="8" w:space="0" w:color="auto"/>
            </w:tcBorders>
            <w:shd w:val="clear" w:color="auto" w:fill="EAF1DD" w:themeFill="accent3" w:themeFillTint="33"/>
            <w:vAlign w:val="center"/>
            <w:hideMark/>
          </w:tcPr>
          <w:p w14:paraId="48CCCBE1" w14:textId="77777777" w:rsidR="007F088E" w:rsidRPr="000678B5" w:rsidRDefault="007F088E" w:rsidP="00A72EDC">
            <w:pPr>
              <w:jc w:val="center"/>
              <w:rPr>
                <w:rFonts w:ascii="Arial Narrow" w:eastAsia="Times New Roman" w:hAnsi="Arial Narrow"/>
                <w:b/>
                <w:bCs/>
                <w:color w:val="000000"/>
                <w:sz w:val="20"/>
                <w:szCs w:val="20"/>
                <w:lang w:eastAsia="fr-FR"/>
              </w:rPr>
            </w:pPr>
            <w:r w:rsidRPr="000678B5">
              <w:rPr>
                <w:rFonts w:ascii="Arial Narrow" w:eastAsia="Times New Roman" w:hAnsi="Arial Narrow"/>
                <w:b/>
                <w:bCs/>
                <w:color w:val="000000"/>
                <w:sz w:val="20"/>
                <w:szCs w:val="20"/>
                <w:lang w:eastAsia="fr-FR"/>
              </w:rPr>
              <w:t>Total</w:t>
            </w:r>
          </w:p>
        </w:tc>
        <w:tc>
          <w:tcPr>
            <w:tcW w:w="663" w:type="pct"/>
            <w:tcBorders>
              <w:top w:val="single" w:sz="8" w:space="0" w:color="auto"/>
              <w:left w:val="single" w:sz="8" w:space="0" w:color="auto"/>
              <w:bottom w:val="single" w:sz="8" w:space="0" w:color="auto"/>
              <w:right w:val="dotted" w:sz="4" w:space="0" w:color="auto"/>
            </w:tcBorders>
            <w:shd w:val="clear" w:color="auto" w:fill="EAF1DD" w:themeFill="accent3" w:themeFillTint="33"/>
            <w:vAlign w:val="center"/>
            <w:hideMark/>
          </w:tcPr>
          <w:p w14:paraId="73B64DBA" w14:textId="77777777" w:rsidR="007F088E" w:rsidRPr="00A72EDC" w:rsidRDefault="007F088E">
            <w:pPr>
              <w:jc w:val="center"/>
              <w:rPr>
                <w:rFonts w:ascii="Arial Narrow" w:eastAsia="Times New Roman" w:hAnsi="Arial Narrow"/>
                <w:b/>
                <w:bCs/>
                <w:color w:val="000000"/>
                <w:sz w:val="20"/>
                <w:szCs w:val="20"/>
                <w:lang w:eastAsia="fr-FR"/>
              </w:rPr>
            </w:pPr>
            <w:r w:rsidRPr="000678B5">
              <w:rPr>
                <w:rFonts w:ascii="Arial Narrow" w:eastAsia="Times New Roman" w:hAnsi="Arial Narrow"/>
                <w:b/>
                <w:bCs/>
                <w:color w:val="000000"/>
                <w:sz w:val="20"/>
                <w:szCs w:val="20"/>
                <w:lang w:eastAsia="fr-FR"/>
              </w:rPr>
              <w:t>3 522</w:t>
            </w:r>
          </w:p>
        </w:tc>
        <w:tc>
          <w:tcPr>
            <w:tcW w:w="503" w:type="pct"/>
            <w:tcBorders>
              <w:top w:val="single" w:sz="8" w:space="0" w:color="auto"/>
              <w:left w:val="nil"/>
              <w:bottom w:val="single" w:sz="8" w:space="0" w:color="auto"/>
              <w:right w:val="dotted" w:sz="4" w:space="0" w:color="auto"/>
            </w:tcBorders>
            <w:shd w:val="clear" w:color="auto" w:fill="EAF1DD" w:themeFill="accent3" w:themeFillTint="33"/>
            <w:vAlign w:val="center"/>
            <w:hideMark/>
          </w:tcPr>
          <w:p w14:paraId="33D0D45A" w14:textId="77777777" w:rsidR="007F088E" w:rsidRPr="00A72EDC" w:rsidRDefault="007F088E">
            <w:pPr>
              <w:jc w:val="center"/>
              <w:rPr>
                <w:rFonts w:ascii="Arial Narrow" w:eastAsia="Times New Roman" w:hAnsi="Arial Narrow"/>
                <w:b/>
                <w:bCs/>
                <w:color w:val="000000"/>
                <w:sz w:val="20"/>
                <w:szCs w:val="20"/>
                <w:lang w:eastAsia="fr-FR"/>
              </w:rPr>
            </w:pPr>
            <w:r w:rsidRPr="000678B5">
              <w:rPr>
                <w:rFonts w:ascii="Arial Narrow" w:eastAsia="Times New Roman" w:hAnsi="Arial Narrow" w:cs="Arial"/>
                <w:b/>
                <w:bCs/>
                <w:color w:val="000000"/>
                <w:sz w:val="20"/>
                <w:szCs w:val="20"/>
                <w:lang w:eastAsia="fr-FR"/>
              </w:rPr>
              <w:t>15</w:t>
            </w:r>
          </w:p>
        </w:tc>
        <w:tc>
          <w:tcPr>
            <w:tcW w:w="529" w:type="pct"/>
            <w:tcBorders>
              <w:top w:val="single" w:sz="8" w:space="0" w:color="auto"/>
              <w:left w:val="nil"/>
              <w:bottom w:val="single" w:sz="8" w:space="0" w:color="auto"/>
              <w:right w:val="dotted" w:sz="4" w:space="0" w:color="auto"/>
            </w:tcBorders>
            <w:shd w:val="clear" w:color="auto" w:fill="EAF1DD" w:themeFill="accent3" w:themeFillTint="33"/>
            <w:vAlign w:val="center"/>
            <w:hideMark/>
          </w:tcPr>
          <w:p w14:paraId="6D6F5D3B" w14:textId="77777777" w:rsidR="007F088E" w:rsidRPr="00A72EDC" w:rsidRDefault="007F088E">
            <w:pPr>
              <w:jc w:val="center"/>
              <w:rPr>
                <w:rFonts w:ascii="Arial Narrow" w:eastAsia="Times New Roman" w:hAnsi="Arial Narrow"/>
                <w:b/>
                <w:bCs/>
                <w:color w:val="000000"/>
                <w:sz w:val="20"/>
                <w:szCs w:val="20"/>
                <w:lang w:eastAsia="fr-FR"/>
              </w:rPr>
            </w:pPr>
            <w:r w:rsidRPr="000678B5">
              <w:rPr>
                <w:rFonts w:ascii="Arial Narrow" w:eastAsia="Times New Roman" w:hAnsi="Arial Narrow" w:cs="Arial"/>
                <w:b/>
                <w:bCs/>
                <w:color w:val="000000"/>
                <w:sz w:val="20"/>
                <w:szCs w:val="20"/>
                <w:lang w:eastAsia="fr-FR"/>
              </w:rPr>
              <w:t>3 218</w:t>
            </w:r>
          </w:p>
        </w:tc>
        <w:tc>
          <w:tcPr>
            <w:tcW w:w="443" w:type="pct"/>
            <w:tcBorders>
              <w:top w:val="single" w:sz="8" w:space="0" w:color="auto"/>
              <w:left w:val="nil"/>
              <w:bottom w:val="single" w:sz="8" w:space="0" w:color="auto"/>
              <w:right w:val="dotted" w:sz="4" w:space="0" w:color="auto"/>
            </w:tcBorders>
            <w:shd w:val="clear" w:color="auto" w:fill="EAF1DD" w:themeFill="accent3" w:themeFillTint="33"/>
            <w:vAlign w:val="center"/>
            <w:hideMark/>
          </w:tcPr>
          <w:p w14:paraId="645886C9" w14:textId="77777777" w:rsidR="007F088E" w:rsidRPr="00A72EDC" w:rsidRDefault="007F088E">
            <w:pPr>
              <w:jc w:val="center"/>
              <w:rPr>
                <w:rFonts w:ascii="Arial Narrow" w:eastAsia="Times New Roman" w:hAnsi="Arial Narrow"/>
                <w:b/>
                <w:bCs/>
                <w:color w:val="000000"/>
                <w:sz w:val="20"/>
                <w:szCs w:val="20"/>
                <w:lang w:eastAsia="fr-FR"/>
              </w:rPr>
            </w:pPr>
            <w:r w:rsidRPr="000678B5">
              <w:rPr>
                <w:rFonts w:ascii="Arial Narrow" w:eastAsia="Times New Roman" w:hAnsi="Arial Narrow" w:cs="Arial"/>
                <w:b/>
                <w:bCs/>
                <w:color w:val="000000"/>
                <w:sz w:val="20"/>
                <w:szCs w:val="20"/>
                <w:lang w:eastAsia="fr-FR"/>
              </w:rPr>
              <w:t>3 233</w:t>
            </w:r>
          </w:p>
        </w:tc>
        <w:tc>
          <w:tcPr>
            <w:tcW w:w="516" w:type="pct"/>
            <w:tcBorders>
              <w:top w:val="single" w:sz="8" w:space="0" w:color="auto"/>
              <w:left w:val="nil"/>
              <w:bottom w:val="single" w:sz="8" w:space="0" w:color="auto"/>
              <w:right w:val="single" w:sz="8" w:space="0" w:color="auto"/>
            </w:tcBorders>
            <w:shd w:val="clear" w:color="auto" w:fill="EAF1DD" w:themeFill="accent3" w:themeFillTint="33"/>
            <w:vAlign w:val="center"/>
            <w:hideMark/>
          </w:tcPr>
          <w:p w14:paraId="3337ABA8" w14:textId="77777777" w:rsidR="007F088E" w:rsidRPr="00A72EDC" w:rsidRDefault="007F088E">
            <w:pPr>
              <w:jc w:val="center"/>
              <w:rPr>
                <w:rFonts w:ascii="Arial Narrow" w:eastAsia="Times New Roman" w:hAnsi="Arial Narrow"/>
                <w:b/>
                <w:bCs/>
                <w:color w:val="000000"/>
                <w:sz w:val="20"/>
                <w:szCs w:val="20"/>
                <w:lang w:eastAsia="fr-FR"/>
              </w:rPr>
            </w:pPr>
            <w:r w:rsidRPr="000678B5">
              <w:rPr>
                <w:rFonts w:ascii="Arial Narrow" w:eastAsia="Times New Roman" w:hAnsi="Arial Narrow" w:cs="Arial"/>
                <w:b/>
                <w:bCs/>
                <w:color w:val="000000"/>
                <w:sz w:val="20"/>
                <w:szCs w:val="20"/>
                <w:lang w:eastAsia="fr-FR"/>
              </w:rPr>
              <w:t>0,4</w:t>
            </w:r>
          </w:p>
        </w:tc>
        <w:tc>
          <w:tcPr>
            <w:tcW w:w="560" w:type="pct"/>
            <w:tcBorders>
              <w:top w:val="single" w:sz="8" w:space="0" w:color="auto"/>
              <w:left w:val="nil"/>
              <w:bottom w:val="single" w:sz="8" w:space="0" w:color="auto"/>
              <w:right w:val="dotted" w:sz="4" w:space="0" w:color="auto"/>
            </w:tcBorders>
            <w:shd w:val="clear" w:color="auto" w:fill="EAF1DD" w:themeFill="accent3" w:themeFillTint="33"/>
            <w:noWrap/>
            <w:vAlign w:val="center"/>
            <w:hideMark/>
          </w:tcPr>
          <w:p w14:paraId="79C10F50" w14:textId="77777777" w:rsidR="007F088E" w:rsidRPr="00A72EDC" w:rsidRDefault="007F088E">
            <w:pPr>
              <w:jc w:val="center"/>
              <w:rPr>
                <w:rFonts w:ascii="Arial Narrow" w:eastAsia="Times New Roman" w:hAnsi="Arial Narrow" w:cs="Arial"/>
                <w:b/>
                <w:color w:val="000000"/>
                <w:sz w:val="20"/>
                <w:szCs w:val="20"/>
                <w:lang w:eastAsia="fr-FR"/>
              </w:rPr>
            </w:pPr>
            <w:r w:rsidRPr="00A72EDC">
              <w:rPr>
                <w:rFonts w:ascii="Arial Narrow" w:eastAsia="Times New Roman" w:hAnsi="Arial Narrow" w:cs="Arial"/>
                <w:b/>
                <w:color w:val="000000"/>
                <w:sz w:val="20"/>
                <w:szCs w:val="20"/>
                <w:lang w:eastAsia="fr-FR"/>
              </w:rPr>
              <w:t>2 867</w:t>
            </w:r>
          </w:p>
        </w:tc>
        <w:tc>
          <w:tcPr>
            <w:tcW w:w="470" w:type="pct"/>
            <w:tcBorders>
              <w:top w:val="single" w:sz="8" w:space="0" w:color="auto"/>
              <w:left w:val="nil"/>
              <w:bottom w:val="single" w:sz="8" w:space="0" w:color="auto"/>
              <w:right w:val="dotted" w:sz="4" w:space="0" w:color="auto"/>
            </w:tcBorders>
            <w:shd w:val="clear" w:color="auto" w:fill="EAF1DD" w:themeFill="accent3" w:themeFillTint="33"/>
            <w:noWrap/>
            <w:vAlign w:val="center"/>
            <w:hideMark/>
          </w:tcPr>
          <w:p w14:paraId="7E75749B" w14:textId="77777777" w:rsidR="007F088E" w:rsidRPr="00A72EDC" w:rsidRDefault="007F088E">
            <w:pPr>
              <w:jc w:val="center"/>
              <w:rPr>
                <w:rFonts w:ascii="Arial Narrow" w:eastAsia="Times New Roman" w:hAnsi="Arial Narrow" w:cs="Arial"/>
                <w:b/>
                <w:color w:val="000000"/>
                <w:sz w:val="20"/>
                <w:szCs w:val="20"/>
                <w:lang w:eastAsia="fr-FR"/>
              </w:rPr>
            </w:pPr>
            <w:r w:rsidRPr="00A72EDC">
              <w:rPr>
                <w:rFonts w:ascii="Arial Narrow" w:eastAsia="Times New Roman" w:hAnsi="Arial Narrow" w:cs="Arial"/>
                <w:b/>
                <w:color w:val="000000"/>
                <w:sz w:val="20"/>
                <w:szCs w:val="20"/>
                <w:lang w:eastAsia="fr-FR"/>
              </w:rPr>
              <w:t>366</w:t>
            </w:r>
          </w:p>
        </w:tc>
        <w:tc>
          <w:tcPr>
            <w:tcW w:w="437" w:type="pct"/>
            <w:tcBorders>
              <w:top w:val="single" w:sz="8" w:space="0" w:color="auto"/>
              <w:left w:val="nil"/>
              <w:bottom w:val="single" w:sz="8" w:space="0" w:color="auto"/>
              <w:right w:val="single" w:sz="8" w:space="0" w:color="auto"/>
            </w:tcBorders>
            <w:shd w:val="clear" w:color="auto" w:fill="EAF1DD" w:themeFill="accent3" w:themeFillTint="33"/>
            <w:noWrap/>
            <w:vAlign w:val="center"/>
            <w:hideMark/>
          </w:tcPr>
          <w:p w14:paraId="7B076AF2" w14:textId="77777777" w:rsidR="007F088E" w:rsidRPr="00A72EDC" w:rsidRDefault="007F088E" w:rsidP="00A72EDC">
            <w:pPr>
              <w:jc w:val="center"/>
              <w:rPr>
                <w:rFonts w:ascii="Arial Narrow" w:eastAsia="Times New Roman" w:hAnsi="Arial Narrow" w:cs="Arial"/>
                <w:b/>
                <w:color w:val="000000"/>
                <w:sz w:val="20"/>
                <w:szCs w:val="20"/>
                <w:lang w:eastAsia="fr-FR"/>
              </w:rPr>
            </w:pPr>
            <w:r w:rsidRPr="00A72EDC">
              <w:rPr>
                <w:rFonts w:ascii="Arial Narrow" w:eastAsia="Times New Roman" w:hAnsi="Arial Narrow" w:cs="Arial"/>
                <w:b/>
                <w:color w:val="000000"/>
                <w:sz w:val="20"/>
                <w:szCs w:val="20"/>
                <w:lang w:eastAsia="fr-FR"/>
              </w:rPr>
              <w:t>11,3</w:t>
            </w:r>
          </w:p>
        </w:tc>
      </w:tr>
    </w:tbl>
    <w:p w14:paraId="73CD0286" w14:textId="77777777" w:rsidR="007F088E" w:rsidRDefault="007F088E" w:rsidP="007F088E">
      <w:pPr>
        <w:autoSpaceDE w:val="0"/>
        <w:autoSpaceDN w:val="0"/>
        <w:adjustRightInd w:val="0"/>
        <w:jc w:val="both"/>
        <w:rPr>
          <w:rFonts w:ascii="Arial Narrow" w:hAnsi="Arial Narrow"/>
          <w:color w:val="000000"/>
        </w:rPr>
      </w:pPr>
    </w:p>
    <w:p w14:paraId="1AE6B795" w14:textId="77777777" w:rsidR="007F088E" w:rsidRPr="00807638" w:rsidRDefault="007F088E" w:rsidP="007F088E">
      <w:pPr>
        <w:autoSpaceDE w:val="0"/>
        <w:autoSpaceDN w:val="0"/>
        <w:adjustRightInd w:val="0"/>
        <w:jc w:val="both"/>
        <w:rPr>
          <w:rFonts w:ascii="Arial Narrow" w:hAnsi="Arial Narrow"/>
          <w:color w:val="000000"/>
        </w:rPr>
      </w:pPr>
      <w:r w:rsidRPr="00807638">
        <w:rPr>
          <w:rFonts w:ascii="Arial Narrow" w:hAnsi="Arial Narrow"/>
          <w:color w:val="000000"/>
        </w:rPr>
        <w:t xml:space="preserve">Un total de </w:t>
      </w:r>
      <w:r w:rsidRPr="000B509D">
        <w:rPr>
          <w:rFonts w:ascii="Arial Narrow" w:hAnsi="Arial Narrow"/>
          <w:b/>
          <w:color w:val="000000"/>
        </w:rPr>
        <w:t>3</w:t>
      </w:r>
      <w:r>
        <w:rPr>
          <w:rFonts w:ascii="Arial Narrow" w:hAnsi="Arial Narrow"/>
          <w:b/>
          <w:color w:val="000000"/>
        </w:rPr>
        <w:t> </w:t>
      </w:r>
      <w:r w:rsidRPr="000B509D">
        <w:rPr>
          <w:rFonts w:ascii="Arial Narrow" w:hAnsi="Arial Narrow"/>
          <w:b/>
          <w:color w:val="000000"/>
        </w:rPr>
        <w:t>2</w:t>
      </w:r>
      <w:r>
        <w:rPr>
          <w:rFonts w:ascii="Arial Narrow" w:hAnsi="Arial Narrow"/>
          <w:b/>
          <w:color w:val="000000"/>
        </w:rPr>
        <w:t>33</w:t>
      </w:r>
      <w:r w:rsidRPr="00807638">
        <w:rPr>
          <w:rFonts w:ascii="Arial Narrow" w:hAnsi="Arial Narrow"/>
          <w:color w:val="000000"/>
        </w:rPr>
        <w:t xml:space="preserve"> latrines familiales </w:t>
      </w:r>
      <w:r>
        <w:rPr>
          <w:rFonts w:ascii="Arial Narrow" w:hAnsi="Arial Narrow"/>
          <w:color w:val="000000"/>
        </w:rPr>
        <w:t xml:space="preserve">a </w:t>
      </w:r>
      <w:r w:rsidRPr="00807638">
        <w:rPr>
          <w:rFonts w:ascii="Arial Narrow" w:hAnsi="Arial Narrow"/>
          <w:color w:val="000000"/>
        </w:rPr>
        <w:t xml:space="preserve">été réhabilité en 2016. </w:t>
      </w:r>
      <w:r>
        <w:rPr>
          <w:rFonts w:ascii="Arial Narrow" w:hAnsi="Arial Narrow"/>
          <w:color w:val="000000"/>
        </w:rPr>
        <w:t xml:space="preserve">On note </w:t>
      </w:r>
      <w:r w:rsidRPr="00807638">
        <w:rPr>
          <w:rFonts w:ascii="Arial Narrow" w:hAnsi="Arial Narrow"/>
          <w:color w:val="000000"/>
        </w:rPr>
        <w:t xml:space="preserve"> </w:t>
      </w:r>
      <w:r>
        <w:rPr>
          <w:rFonts w:ascii="Arial Narrow" w:hAnsi="Arial Narrow"/>
          <w:color w:val="000000"/>
        </w:rPr>
        <w:t>que la plupart des de ces réhabilitations (</w:t>
      </w:r>
      <w:r>
        <w:rPr>
          <w:rFonts w:ascii="Arial Narrow" w:hAnsi="Arial Narrow" w:cs="Arial"/>
          <w:b/>
          <w:bCs/>
          <w:color w:val="000000"/>
          <w:sz w:val="20"/>
          <w:szCs w:val="20"/>
        </w:rPr>
        <w:t>3218</w:t>
      </w:r>
      <w:r w:rsidRPr="00807638">
        <w:rPr>
          <w:rFonts w:ascii="Arial Narrow" w:hAnsi="Arial Narrow"/>
          <w:color w:val="000000"/>
        </w:rPr>
        <w:t xml:space="preserve"> latrines</w:t>
      </w:r>
      <w:r>
        <w:rPr>
          <w:rFonts w:ascii="Arial Narrow" w:hAnsi="Arial Narrow"/>
          <w:color w:val="000000"/>
        </w:rPr>
        <w:t>) ont été faites</w:t>
      </w:r>
      <w:r w:rsidRPr="00807638">
        <w:rPr>
          <w:rFonts w:ascii="Arial Narrow" w:hAnsi="Arial Narrow"/>
          <w:color w:val="000000"/>
        </w:rPr>
        <w:t xml:space="preserve"> </w:t>
      </w:r>
      <w:r>
        <w:rPr>
          <w:rFonts w:ascii="Arial Narrow" w:hAnsi="Arial Narrow"/>
          <w:color w:val="000000"/>
        </w:rPr>
        <w:t xml:space="preserve">en </w:t>
      </w:r>
      <w:r w:rsidRPr="00807638">
        <w:rPr>
          <w:rFonts w:ascii="Arial Narrow" w:hAnsi="Arial Narrow"/>
          <w:color w:val="000000"/>
        </w:rPr>
        <w:t xml:space="preserve">hors programmations dans </w:t>
      </w:r>
      <w:r>
        <w:rPr>
          <w:rFonts w:ascii="Arial Narrow" w:hAnsi="Arial Narrow"/>
          <w:color w:val="000000"/>
        </w:rPr>
        <w:t>l’ensemble des</w:t>
      </w:r>
      <w:r w:rsidRPr="00807638">
        <w:rPr>
          <w:rFonts w:ascii="Arial Narrow" w:hAnsi="Arial Narrow"/>
          <w:color w:val="000000"/>
        </w:rPr>
        <w:t xml:space="preserve"> région</w:t>
      </w:r>
      <w:r>
        <w:rPr>
          <w:rFonts w:ascii="Arial Narrow" w:hAnsi="Arial Narrow"/>
          <w:color w:val="000000"/>
        </w:rPr>
        <w:t>s. Ce qui donne un taux de réhabilitation de 0,4% soit 15 latrines réhabilitées issues de la programmation.</w:t>
      </w:r>
      <w:r w:rsidRPr="00807638">
        <w:rPr>
          <w:rFonts w:ascii="Arial Narrow" w:hAnsi="Arial Narrow"/>
          <w:color w:val="000000"/>
        </w:rPr>
        <w:t xml:space="preserve"> Les trois régions (Boucle du Mouhoun, </w:t>
      </w:r>
      <w:r>
        <w:rPr>
          <w:rFonts w:ascii="Arial Narrow" w:hAnsi="Arial Narrow"/>
          <w:color w:val="000000"/>
        </w:rPr>
        <w:t>Centre-Est</w:t>
      </w:r>
      <w:r w:rsidRPr="00807638">
        <w:rPr>
          <w:rFonts w:ascii="Arial Narrow" w:hAnsi="Arial Narrow"/>
          <w:color w:val="000000"/>
        </w:rPr>
        <w:t xml:space="preserve"> et Centre-Ouest) ayant programmé des réhabilitations de latrines familiales, </w:t>
      </w:r>
      <w:r>
        <w:rPr>
          <w:rFonts w:ascii="Arial Narrow" w:hAnsi="Arial Narrow"/>
          <w:color w:val="000000"/>
        </w:rPr>
        <w:t>n’</w:t>
      </w:r>
      <w:r w:rsidRPr="00807638">
        <w:rPr>
          <w:rFonts w:ascii="Arial Narrow" w:hAnsi="Arial Narrow"/>
          <w:color w:val="000000"/>
        </w:rPr>
        <w:t xml:space="preserve">ont </w:t>
      </w:r>
      <w:r>
        <w:rPr>
          <w:rFonts w:ascii="Arial Narrow" w:hAnsi="Arial Narrow"/>
          <w:color w:val="000000"/>
        </w:rPr>
        <w:t xml:space="preserve">pratiquement pas pu les </w:t>
      </w:r>
      <w:r w:rsidRPr="00807638">
        <w:rPr>
          <w:rFonts w:ascii="Arial Narrow" w:hAnsi="Arial Narrow"/>
          <w:color w:val="000000"/>
        </w:rPr>
        <w:t>réalis</w:t>
      </w:r>
      <w:r>
        <w:rPr>
          <w:rFonts w:ascii="Arial Narrow" w:hAnsi="Arial Narrow"/>
          <w:color w:val="000000"/>
        </w:rPr>
        <w:t xml:space="preserve">er.  Cependant toutes les régions ont effectué des réhabilitations hors programmation. </w:t>
      </w:r>
      <w:r w:rsidRPr="00807638">
        <w:rPr>
          <w:rFonts w:ascii="Arial Narrow" w:hAnsi="Arial Narrow"/>
          <w:color w:val="000000"/>
        </w:rPr>
        <w:t>Cela interpelle une fois de plus, qu’il faudrait qu’un accent soit mis sur le niveau de collaboration entre les acteurs lors des programmations.</w:t>
      </w:r>
    </w:p>
    <w:p w14:paraId="2A662CFF" w14:textId="201D8DFF" w:rsidR="007F088E" w:rsidRDefault="007F088E" w:rsidP="007F088E">
      <w:pPr>
        <w:jc w:val="both"/>
        <w:rPr>
          <w:rFonts w:ascii="Arial Narrow" w:eastAsia="Times New Roman" w:hAnsi="Arial Narrow"/>
          <w:color w:val="000000"/>
          <w:szCs w:val="22"/>
          <w:lang w:eastAsia="fr-FR"/>
        </w:rPr>
      </w:pPr>
      <w:r w:rsidRPr="00640329">
        <w:rPr>
          <w:rFonts w:ascii="Arial Narrow" w:hAnsi="Arial Narrow"/>
          <w:color w:val="000000"/>
        </w:rPr>
        <w:t xml:space="preserve">En 2016, </w:t>
      </w:r>
      <w:r>
        <w:rPr>
          <w:rFonts w:ascii="Arial Narrow" w:hAnsi="Arial Narrow"/>
          <w:color w:val="000000"/>
        </w:rPr>
        <w:t xml:space="preserve">sur les </w:t>
      </w:r>
      <w:r w:rsidRPr="00640329">
        <w:rPr>
          <w:rFonts w:ascii="Arial Narrow" w:hAnsi="Arial Narrow"/>
          <w:color w:val="000000"/>
        </w:rPr>
        <w:t>3</w:t>
      </w:r>
      <w:r>
        <w:rPr>
          <w:rFonts w:ascii="Arial Narrow" w:hAnsi="Arial Narrow"/>
          <w:color w:val="000000"/>
        </w:rPr>
        <w:t> 233</w:t>
      </w:r>
      <w:r w:rsidRPr="00640329">
        <w:rPr>
          <w:rFonts w:ascii="Arial Narrow" w:hAnsi="Arial Narrow"/>
          <w:color w:val="000000"/>
        </w:rPr>
        <w:t xml:space="preserve"> latrines réhabilitées</w:t>
      </w:r>
      <w:r>
        <w:rPr>
          <w:rFonts w:ascii="Arial Narrow" w:hAnsi="Arial Narrow"/>
          <w:color w:val="000000"/>
        </w:rPr>
        <w:t>,</w:t>
      </w:r>
      <w:r>
        <w:rPr>
          <w:rFonts w:ascii="Arial Narrow" w:eastAsia="Times New Roman" w:hAnsi="Arial Narrow"/>
          <w:color w:val="000000"/>
          <w:szCs w:val="22"/>
          <w:lang w:eastAsia="fr-FR"/>
        </w:rPr>
        <w:t xml:space="preserve"> seulement 11,3</w:t>
      </w:r>
      <w:r w:rsidRPr="00295955">
        <w:rPr>
          <w:rFonts w:ascii="Arial Narrow" w:eastAsia="Times New Roman" w:hAnsi="Arial Narrow"/>
          <w:color w:val="000000"/>
          <w:szCs w:val="22"/>
          <w:lang w:eastAsia="fr-FR"/>
        </w:rPr>
        <w:t xml:space="preserve">% soit </w:t>
      </w:r>
      <w:r>
        <w:rPr>
          <w:rFonts w:ascii="Arial Narrow" w:eastAsia="Times New Roman" w:hAnsi="Arial Narrow"/>
          <w:color w:val="000000"/>
          <w:szCs w:val="22"/>
          <w:lang w:eastAsia="fr-FR"/>
        </w:rPr>
        <w:t>366</w:t>
      </w:r>
      <w:r w:rsidRPr="00295955">
        <w:rPr>
          <w:rFonts w:ascii="Arial Narrow" w:eastAsia="Times New Roman" w:hAnsi="Arial Narrow"/>
          <w:color w:val="000000"/>
          <w:szCs w:val="22"/>
          <w:lang w:eastAsia="fr-FR"/>
        </w:rPr>
        <w:t xml:space="preserve"> latrines ont été effectuées par les ménages eux-même</w:t>
      </w:r>
      <w:r>
        <w:rPr>
          <w:rFonts w:ascii="Arial Narrow" w:eastAsia="Times New Roman" w:hAnsi="Arial Narrow"/>
          <w:color w:val="000000"/>
          <w:szCs w:val="22"/>
          <w:lang w:eastAsia="fr-FR"/>
        </w:rPr>
        <w:t>s</w:t>
      </w:r>
      <w:r w:rsidRPr="00295955">
        <w:rPr>
          <w:rFonts w:ascii="Arial Narrow" w:eastAsia="Times New Roman" w:hAnsi="Arial Narrow"/>
          <w:color w:val="000000"/>
          <w:szCs w:val="22"/>
          <w:lang w:eastAsia="fr-FR"/>
        </w:rPr>
        <w:t>. Si l’augmentation des réhabilitation</w:t>
      </w:r>
      <w:r>
        <w:rPr>
          <w:rFonts w:ascii="Arial Narrow" w:eastAsia="Times New Roman" w:hAnsi="Arial Narrow"/>
          <w:color w:val="000000"/>
          <w:szCs w:val="22"/>
          <w:lang w:eastAsia="fr-FR"/>
        </w:rPr>
        <w:t xml:space="preserve">s  des latrines traditionnelles en latrines améliorées traduisant l’amélioration de l’échelle de l’assainissement est à saluer, le faible taux des réhabilitations effectuées par les ménages </w:t>
      </w:r>
      <w:r w:rsidRPr="00295955">
        <w:rPr>
          <w:rFonts w:ascii="Arial Narrow" w:eastAsia="Times New Roman" w:hAnsi="Arial Narrow"/>
          <w:color w:val="000000"/>
          <w:szCs w:val="22"/>
          <w:lang w:eastAsia="fr-FR"/>
        </w:rPr>
        <w:t xml:space="preserve"> </w:t>
      </w:r>
      <w:r>
        <w:rPr>
          <w:rFonts w:ascii="Arial Narrow" w:eastAsia="Times New Roman" w:hAnsi="Arial Narrow"/>
          <w:color w:val="000000"/>
          <w:szCs w:val="22"/>
          <w:lang w:eastAsia="fr-FR"/>
        </w:rPr>
        <w:t>n’est pas encourageant dans un contexte de mise en œuvre de l’ATPC qui favorise la réalisation des latrines traditionnelles qui devront être améliorées par les ménages à travers les sensibilisations.</w:t>
      </w:r>
    </w:p>
    <w:p w14:paraId="61A96C47" w14:textId="77777777" w:rsidR="007F088E" w:rsidRDefault="007F088E" w:rsidP="007F088E">
      <w:pPr>
        <w:jc w:val="both"/>
        <w:rPr>
          <w:rFonts w:ascii="Arial Narrow" w:hAnsi="Arial Narrow" w:cs="Arial"/>
          <w:i/>
          <w:sz w:val="18"/>
          <w:szCs w:val="22"/>
          <w:u w:val="single"/>
        </w:rPr>
      </w:pPr>
    </w:p>
    <w:p w14:paraId="371D6D50" w14:textId="36A7CC38" w:rsidR="001C5793" w:rsidRPr="00295955" w:rsidRDefault="001C5793" w:rsidP="00A72EDC">
      <w:pPr>
        <w:jc w:val="both"/>
        <w:rPr>
          <w:rFonts w:ascii="Arial Narrow" w:eastAsia="Times New Roman" w:hAnsi="Arial Narrow"/>
          <w:color w:val="000000"/>
          <w:szCs w:val="22"/>
          <w:lang w:eastAsia="fr-FR"/>
        </w:rPr>
      </w:pPr>
    </w:p>
    <w:p w14:paraId="7D6B672E" w14:textId="77777777" w:rsidR="001C5793" w:rsidRDefault="001C5793" w:rsidP="00381ABF">
      <w:pPr>
        <w:spacing w:before="120" w:after="120"/>
        <w:jc w:val="both"/>
        <w:rPr>
          <w:rFonts w:ascii="Arial Narrow" w:hAnsi="Arial Narrow"/>
          <w:color w:val="000000"/>
        </w:rPr>
      </w:pPr>
    </w:p>
    <w:p w14:paraId="21263D3C" w14:textId="77777777" w:rsidR="00FF6132" w:rsidRPr="00C81490" w:rsidRDefault="00FF6132" w:rsidP="00FF6132">
      <w:pPr>
        <w:spacing w:before="120" w:after="120"/>
        <w:jc w:val="both"/>
        <w:rPr>
          <w:rFonts w:ascii="Arial Narrow" w:hAnsi="Arial Narrow" w:cs="Arial"/>
        </w:rPr>
        <w:sectPr w:rsidR="00FF6132" w:rsidRPr="00C81490" w:rsidSect="00426AA5">
          <w:pgSz w:w="11906" w:h="16838"/>
          <w:pgMar w:top="1134" w:right="1134" w:bottom="1134" w:left="1134" w:header="709" w:footer="709" w:gutter="0"/>
          <w:cols w:space="708"/>
          <w:docGrid w:linePitch="360"/>
        </w:sectPr>
      </w:pPr>
    </w:p>
    <w:p w14:paraId="5307EB81" w14:textId="77777777" w:rsidR="00F56889" w:rsidRPr="00A81E27" w:rsidRDefault="00F56889" w:rsidP="007F088E">
      <w:pPr>
        <w:pStyle w:val="Paragraphedeliste"/>
        <w:numPr>
          <w:ilvl w:val="0"/>
          <w:numId w:val="76"/>
        </w:numPr>
        <w:ind w:left="1418" w:hanging="567"/>
        <w:rPr>
          <w:rFonts w:ascii="Arial Narrow" w:hAnsi="Arial Narrow" w:cs="Arial"/>
          <w:b/>
        </w:rPr>
      </w:pPr>
      <w:r w:rsidRPr="00A81E27">
        <w:rPr>
          <w:rFonts w:ascii="Arial Narrow" w:hAnsi="Arial Narrow" w:cs="Arial"/>
          <w:b/>
        </w:rPr>
        <w:t>Difficultés rencontrées et propositions de solutions</w:t>
      </w:r>
    </w:p>
    <w:p w14:paraId="71E2A35B" w14:textId="77777777" w:rsidR="00F56889" w:rsidRPr="00276CE7" w:rsidRDefault="00F56889" w:rsidP="00F56889">
      <w:pPr>
        <w:pStyle w:val="Paragraphedeliste"/>
        <w:spacing w:before="120" w:after="120"/>
        <w:ind w:left="284"/>
        <w:jc w:val="both"/>
        <w:rPr>
          <w:rFonts w:ascii="Arial Narrow" w:hAnsi="Arial Narrow" w:cs="Arial"/>
          <w:sz w:val="16"/>
          <w:szCs w:val="16"/>
        </w:rPr>
      </w:pPr>
    </w:p>
    <w:p w14:paraId="1EA1BEB1" w14:textId="5E5C4633" w:rsidR="00B31184" w:rsidRDefault="00B31184" w:rsidP="00C60EDB">
      <w:pPr>
        <w:pStyle w:val="Lgende"/>
        <w:jc w:val="both"/>
        <w:rPr>
          <w:rFonts w:ascii="Arial Narrow" w:hAnsi="Arial Narrow" w:cs="Arial"/>
          <w:sz w:val="22"/>
          <w:szCs w:val="24"/>
        </w:rPr>
      </w:pPr>
      <w:bookmarkStart w:id="59" w:name="_Toc477269039"/>
      <w:r w:rsidRPr="00C60EDB">
        <w:rPr>
          <w:rFonts w:ascii="Arial Narrow" w:hAnsi="Arial Narrow" w:cs="Arial"/>
          <w:sz w:val="22"/>
          <w:szCs w:val="24"/>
        </w:rPr>
        <w:t xml:space="preserve">Tableau </w:t>
      </w:r>
      <w:r w:rsidR="00A426B9" w:rsidRPr="00C60EDB">
        <w:rPr>
          <w:rFonts w:ascii="Arial Narrow" w:hAnsi="Arial Narrow" w:cs="Arial"/>
          <w:sz w:val="22"/>
          <w:szCs w:val="24"/>
        </w:rPr>
        <w:fldChar w:fldCharType="begin"/>
      </w:r>
      <w:r w:rsidRPr="00C60EDB">
        <w:rPr>
          <w:rFonts w:ascii="Arial Narrow" w:hAnsi="Arial Narrow" w:cs="Arial"/>
          <w:sz w:val="22"/>
          <w:szCs w:val="24"/>
        </w:rPr>
        <w:instrText xml:space="preserve"> SEQ Tableau \* ARABIC </w:instrText>
      </w:r>
      <w:r w:rsidR="00A426B9" w:rsidRPr="00C60EDB">
        <w:rPr>
          <w:rFonts w:ascii="Arial Narrow" w:hAnsi="Arial Narrow" w:cs="Arial"/>
          <w:sz w:val="22"/>
          <w:szCs w:val="24"/>
        </w:rPr>
        <w:fldChar w:fldCharType="separate"/>
      </w:r>
      <w:r w:rsidR="00022768">
        <w:rPr>
          <w:rFonts w:ascii="Arial Narrow" w:hAnsi="Arial Narrow" w:cs="Arial"/>
          <w:noProof/>
          <w:sz w:val="22"/>
          <w:szCs w:val="24"/>
        </w:rPr>
        <w:t>17</w:t>
      </w:r>
      <w:r w:rsidR="00A426B9" w:rsidRPr="00C60EDB">
        <w:rPr>
          <w:rFonts w:ascii="Arial Narrow" w:hAnsi="Arial Narrow" w:cs="Arial"/>
          <w:sz w:val="22"/>
          <w:szCs w:val="24"/>
        </w:rPr>
        <w:fldChar w:fldCharType="end"/>
      </w:r>
      <w:r w:rsidRPr="00C60EDB">
        <w:rPr>
          <w:rFonts w:ascii="Arial Narrow" w:hAnsi="Arial Narrow" w:cs="Arial"/>
          <w:sz w:val="22"/>
          <w:szCs w:val="24"/>
        </w:rPr>
        <w:t>: Difficultés rencontr</w:t>
      </w:r>
      <w:r w:rsidR="00863822" w:rsidRPr="00C60EDB">
        <w:rPr>
          <w:rFonts w:ascii="Arial Narrow" w:hAnsi="Arial Narrow" w:cs="Arial"/>
          <w:sz w:val="22"/>
          <w:szCs w:val="24"/>
        </w:rPr>
        <w:t xml:space="preserve">ées et proposition de solutions </w:t>
      </w:r>
      <w:r w:rsidRPr="00C60EDB">
        <w:rPr>
          <w:rFonts w:ascii="Arial Narrow" w:hAnsi="Arial Narrow" w:cs="Arial"/>
          <w:sz w:val="22"/>
          <w:szCs w:val="24"/>
        </w:rPr>
        <w:t>(AE</w:t>
      </w:r>
      <w:r w:rsidR="00D3324B" w:rsidRPr="00C60EDB">
        <w:rPr>
          <w:rFonts w:ascii="Arial Narrow" w:hAnsi="Arial Narrow" w:cs="Arial"/>
          <w:sz w:val="22"/>
          <w:szCs w:val="24"/>
        </w:rPr>
        <w:t>UE rural</w:t>
      </w:r>
      <w:r w:rsidRPr="00C60EDB">
        <w:rPr>
          <w:rFonts w:ascii="Arial Narrow" w:hAnsi="Arial Narrow" w:cs="Arial"/>
          <w:sz w:val="22"/>
          <w:szCs w:val="24"/>
        </w:rPr>
        <w:t>)</w:t>
      </w:r>
      <w:bookmarkEnd w:id="59"/>
    </w:p>
    <w:tbl>
      <w:tblPr>
        <w:tblStyle w:val="Grilledutableau"/>
        <w:tblW w:w="9770" w:type="dxa"/>
        <w:tblLayout w:type="fixed"/>
        <w:tblLook w:val="04A0" w:firstRow="1" w:lastRow="0" w:firstColumn="1" w:lastColumn="0" w:noHBand="0" w:noVBand="1"/>
      </w:tblPr>
      <w:tblGrid>
        <w:gridCol w:w="4177"/>
        <w:gridCol w:w="3828"/>
        <w:gridCol w:w="1765"/>
      </w:tblGrid>
      <w:tr w:rsidR="00122622" w:rsidRPr="00596DC2" w14:paraId="6F3F2CCF" w14:textId="77777777" w:rsidTr="00A72EDC">
        <w:trPr>
          <w:trHeight w:val="140"/>
        </w:trPr>
        <w:tc>
          <w:tcPr>
            <w:tcW w:w="4177" w:type="dxa"/>
            <w:shd w:val="clear" w:color="auto" w:fill="FDE9D9" w:themeFill="accent6" w:themeFillTint="33"/>
            <w:vAlign w:val="center"/>
          </w:tcPr>
          <w:p w14:paraId="3E1D3DAE" w14:textId="41C3BDCF" w:rsidR="00122622" w:rsidRPr="00A72EDC" w:rsidRDefault="00122622" w:rsidP="00A72EDC">
            <w:pPr>
              <w:jc w:val="center"/>
              <w:rPr>
                <w:rFonts w:ascii="Arial Narrow" w:hAnsi="Arial Narrow"/>
                <w:b/>
                <w:sz w:val="22"/>
                <w:szCs w:val="22"/>
              </w:rPr>
            </w:pPr>
            <w:r w:rsidRPr="00A72EDC">
              <w:rPr>
                <w:rFonts w:ascii="Arial Narrow" w:hAnsi="Arial Narrow"/>
                <w:b/>
                <w:sz w:val="22"/>
                <w:szCs w:val="22"/>
              </w:rPr>
              <w:t>Difficultés rencontrées</w:t>
            </w:r>
          </w:p>
        </w:tc>
        <w:tc>
          <w:tcPr>
            <w:tcW w:w="3828" w:type="dxa"/>
            <w:shd w:val="clear" w:color="auto" w:fill="FDE9D9" w:themeFill="accent6" w:themeFillTint="33"/>
            <w:vAlign w:val="center"/>
          </w:tcPr>
          <w:p w14:paraId="02D40A97" w14:textId="77777777" w:rsidR="00122622" w:rsidRPr="00A72EDC" w:rsidRDefault="00122622" w:rsidP="00A72EDC">
            <w:pPr>
              <w:jc w:val="center"/>
              <w:rPr>
                <w:rFonts w:ascii="Arial Narrow" w:hAnsi="Arial Narrow"/>
                <w:b/>
                <w:sz w:val="22"/>
                <w:szCs w:val="22"/>
              </w:rPr>
            </w:pPr>
            <w:r w:rsidRPr="00A72EDC">
              <w:rPr>
                <w:rFonts w:ascii="Arial Narrow" w:hAnsi="Arial Narrow"/>
                <w:b/>
                <w:sz w:val="22"/>
                <w:szCs w:val="22"/>
              </w:rPr>
              <w:t>Propositions de solutions</w:t>
            </w:r>
          </w:p>
        </w:tc>
        <w:tc>
          <w:tcPr>
            <w:tcW w:w="1765" w:type="dxa"/>
            <w:shd w:val="clear" w:color="auto" w:fill="FDE9D9" w:themeFill="accent6" w:themeFillTint="33"/>
            <w:vAlign w:val="center"/>
          </w:tcPr>
          <w:p w14:paraId="1BA6F62F" w14:textId="0D5573D0" w:rsidR="00122622" w:rsidRPr="00A72EDC" w:rsidRDefault="00122622" w:rsidP="00A72EDC">
            <w:pPr>
              <w:jc w:val="center"/>
              <w:rPr>
                <w:rFonts w:ascii="Arial Narrow" w:hAnsi="Arial Narrow"/>
                <w:b/>
                <w:sz w:val="22"/>
                <w:szCs w:val="22"/>
              </w:rPr>
            </w:pPr>
            <w:r w:rsidRPr="00A72EDC">
              <w:rPr>
                <w:rFonts w:ascii="Arial Narrow" w:hAnsi="Arial Narrow"/>
                <w:b/>
                <w:sz w:val="22"/>
                <w:szCs w:val="22"/>
              </w:rPr>
              <w:t>Responsable de mise en œuvre</w:t>
            </w:r>
          </w:p>
        </w:tc>
      </w:tr>
      <w:tr w:rsidR="00381ABF" w:rsidRPr="00596DC2" w14:paraId="08ABFB69" w14:textId="77777777" w:rsidTr="00A72EDC">
        <w:trPr>
          <w:trHeight w:val="397"/>
        </w:trPr>
        <w:tc>
          <w:tcPr>
            <w:tcW w:w="4177" w:type="dxa"/>
            <w:vAlign w:val="center"/>
          </w:tcPr>
          <w:p w14:paraId="65A6F9D5" w14:textId="6D5E9870" w:rsidR="00381ABF" w:rsidRPr="00A72EDC" w:rsidRDefault="00381ABF">
            <w:pPr>
              <w:pStyle w:val="Default"/>
              <w:rPr>
                <w:rFonts w:ascii="Arial Narrow" w:hAnsi="Arial Narrow"/>
                <w:color w:val="auto"/>
                <w:sz w:val="22"/>
                <w:szCs w:val="22"/>
              </w:rPr>
            </w:pPr>
            <w:r w:rsidRPr="00A72EDC">
              <w:rPr>
                <w:rFonts w:ascii="Arial Narrow" w:hAnsi="Arial Narrow"/>
                <w:sz w:val="22"/>
                <w:szCs w:val="22"/>
              </w:rPr>
              <w:t>Faible engagement de la population dans certaines localités dans la réalisation des latrines familiales</w:t>
            </w:r>
          </w:p>
        </w:tc>
        <w:tc>
          <w:tcPr>
            <w:tcW w:w="3828" w:type="dxa"/>
            <w:vAlign w:val="center"/>
          </w:tcPr>
          <w:p w14:paraId="51CB4B4D" w14:textId="610AEF0E" w:rsidR="00381ABF" w:rsidRPr="00A72EDC" w:rsidRDefault="00381ABF" w:rsidP="00A72EDC">
            <w:pPr>
              <w:pStyle w:val="Default"/>
              <w:rPr>
                <w:rFonts w:ascii="Arial Narrow" w:hAnsi="Arial Narrow"/>
                <w:color w:val="auto"/>
                <w:sz w:val="22"/>
                <w:szCs w:val="22"/>
              </w:rPr>
            </w:pPr>
            <w:r w:rsidRPr="00A72EDC">
              <w:rPr>
                <w:rFonts w:ascii="Arial Narrow" w:hAnsi="Arial Narrow"/>
                <w:sz w:val="22"/>
                <w:szCs w:val="22"/>
              </w:rPr>
              <w:t>Renforcer la sensibilisation de  la population sur l’hygiène et Assainissement</w:t>
            </w:r>
          </w:p>
        </w:tc>
        <w:tc>
          <w:tcPr>
            <w:tcW w:w="1765" w:type="dxa"/>
            <w:vAlign w:val="center"/>
          </w:tcPr>
          <w:p w14:paraId="7F14AA87" w14:textId="77777777" w:rsidR="00381ABF" w:rsidRPr="00A72EDC" w:rsidRDefault="00381ABF">
            <w:pPr>
              <w:pStyle w:val="Default"/>
              <w:jc w:val="center"/>
              <w:rPr>
                <w:rFonts w:ascii="Arial Narrow" w:hAnsi="Arial Narrow" w:cs="Times New Roman"/>
                <w:color w:val="auto"/>
                <w:sz w:val="22"/>
                <w:szCs w:val="22"/>
              </w:rPr>
            </w:pPr>
            <w:r w:rsidRPr="00A72EDC">
              <w:rPr>
                <w:rFonts w:ascii="Arial Narrow" w:hAnsi="Arial Narrow" w:cs="Times New Roman"/>
                <w:color w:val="auto"/>
                <w:sz w:val="22"/>
                <w:szCs w:val="22"/>
              </w:rPr>
              <w:t>DREA</w:t>
            </w:r>
          </w:p>
          <w:p w14:paraId="56DEE9EA" w14:textId="77777777" w:rsidR="00381ABF" w:rsidRPr="00A72EDC" w:rsidRDefault="00381ABF">
            <w:pPr>
              <w:pStyle w:val="Default"/>
              <w:jc w:val="center"/>
              <w:rPr>
                <w:rFonts w:ascii="Arial Narrow" w:hAnsi="Arial Narrow" w:cs="Times New Roman"/>
                <w:color w:val="auto"/>
                <w:sz w:val="22"/>
                <w:szCs w:val="22"/>
              </w:rPr>
            </w:pPr>
            <w:r w:rsidRPr="00A72EDC">
              <w:rPr>
                <w:rFonts w:ascii="Arial Narrow" w:hAnsi="Arial Narrow" w:cs="Times New Roman"/>
                <w:color w:val="auto"/>
                <w:sz w:val="22"/>
                <w:szCs w:val="22"/>
              </w:rPr>
              <w:t>ONG</w:t>
            </w:r>
          </w:p>
          <w:p w14:paraId="35EE0E6B" w14:textId="1D5639B0" w:rsidR="00381ABF" w:rsidRPr="00A72EDC" w:rsidRDefault="00381ABF" w:rsidP="00A72EDC">
            <w:pPr>
              <w:pStyle w:val="Default"/>
              <w:jc w:val="center"/>
              <w:rPr>
                <w:rFonts w:ascii="Arial Narrow" w:hAnsi="Arial Narrow"/>
                <w:color w:val="auto"/>
                <w:sz w:val="22"/>
                <w:szCs w:val="22"/>
              </w:rPr>
            </w:pPr>
            <w:r w:rsidRPr="00A72EDC">
              <w:rPr>
                <w:rFonts w:ascii="Arial Narrow" w:hAnsi="Arial Narrow"/>
                <w:sz w:val="22"/>
                <w:szCs w:val="22"/>
              </w:rPr>
              <w:t>Association</w:t>
            </w:r>
          </w:p>
        </w:tc>
      </w:tr>
      <w:tr w:rsidR="00381ABF" w:rsidRPr="00596DC2" w14:paraId="1F4C4622" w14:textId="77777777" w:rsidTr="00A72EDC">
        <w:trPr>
          <w:trHeight w:val="397"/>
        </w:trPr>
        <w:tc>
          <w:tcPr>
            <w:tcW w:w="4177" w:type="dxa"/>
            <w:vAlign w:val="center"/>
          </w:tcPr>
          <w:p w14:paraId="48D8AB22" w14:textId="0FEFDB39" w:rsidR="00381ABF" w:rsidRPr="00A72EDC" w:rsidRDefault="00381ABF">
            <w:pPr>
              <w:pStyle w:val="Default"/>
              <w:rPr>
                <w:rFonts w:ascii="Arial Narrow" w:hAnsi="Arial Narrow"/>
                <w:color w:val="auto"/>
                <w:sz w:val="22"/>
                <w:szCs w:val="22"/>
                <w:lang w:bidi="en-US"/>
              </w:rPr>
            </w:pPr>
            <w:r w:rsidRPr="00A72EDC">
              <w:rPr>
                <w:rFonts w:ascii="Arial Narrow" w:hAnsi="Arial Narrow"/>
                <w:color w:val="auto"/>
                <w:sz w:val="22"/>
                <w:szCs w:val="22"/>
              </w:rPr>
              <w:t xml:space="preserve">Multiplicité des stratégies adoptées par les acteurs dans la mise en œuvre de la promotion de l’assainissement </w:t>
            </w:r>
          </w:p>
        </w:tc>
        <w:tc>
          <w:tcPr>
            <w:tcW w:w="3828" w:type="dxa"/>
            <w:vAlign w:val="center"/>
          </w:tcPr>
          <w:p w14:paraId="3B2A15D6" w14:textId="182EFCA9" w:rsidR="00381ABF" w:rsidRPr="00A72EDC" w:rsidRDefault="00381ABF" w:rsidP="00A72EDC">
            <w:pPr>
              <w:pStyle w:val="Default"/>
              <w:rPr>
                <w:rFonts w:ascii="Arial Narrow" w:hAnsi="Arial Narrow"/>
                <w:color w:val="auto"/>
                <w:sz w:val="22"/>
                <w:szCs w:val="22"/>
              </w:rPr>
            </w:pPr>
            <w:r w:rsidRPr="00A72EDC">
              <w:rPr>
                <w:rFonts w:ascii="Arial Narrow" w:hAnsi="Arial Narrow"/>
                <w:color w:val="auto"/>
                <w:sz w:val="22"/>
                <w:szCs w:val="22"/>
              </w:rPr>
              <w:t>Vulgarisation le document de procédure harmonisée auprès de tous les acteurs</w:t>
            </w:r>
          </w:p>
        </w:tc>
        <w:tc>
          <w:tcPr>
            <w:tcW w:w="1765" w:type="dxa"/>
            <w:vAlign w:val="center"/>
          </w:tcPr>
          <w:p w14:paraId="58948E74" w14:textId="77777777" w:rsidR="00381ABF" w:rsidRPr="00A72EDC" w:rsidRDefault="00381ABF">
            <w:pPr>
              <w:pStyle w:val="Default"/>
              <w:jc w:val="center"/>
              <w:rPr>
                <w:rFonts w:ascii="Arial Narrow" w:hAnsi="Arial Narrow" w:cs="Times New Roman"/>
                <w:color w:val="auto"/>
                <w:sz w:val="22"/>
                <w:szCs w:val="22"/>
              </w:rPr>
            </w:pPr>
            <w:r w:rsidRPr="00A72EDC">
              <w:rPr>
                <w:rFonts w:ascii="Arial Narrow" w:hAnsi="Arial Narrow"/>
                <w:sz w:val="22"/>
                <w:szCs w:val="22"/>
              </w:rPr>
              <w:t>DGA, DREA,</w:t>
            </w:r>
            <w:r w:rsidRPr="00A72EDC">
              <w:rPr>
                <w:rFonts w:ascii="Arial Narrow" w:hAnsi="Arial Narrow" w:cs="Times New Roman"/>
                <w:color w:val="auto"/>
                <w:sz w:val="22"/>
                <w:szCs w:val="22"/>
              </w:rPr>
              <w:t xml:space="preserve"> SPONG</w:t>
            </w:r>
          </w:p>
          <w:p w14:paraId="5629DE91" w14:textId="5D9F9890" w:rsidR="00381ABF" w:rsidRPr="00A72EDC" w:rsidRDefault="00381ABF" w:rsidP="00A72EDC">
            <w:pPr>
              <w:ind w:left="34"/>
              <w:jc w:val="center"/>
              <w:rPr>
                <w:rFonts w:ascii="Arial Narrow" w:hAnsi="Arial Narrow"/>
                <w:sz w:val="22"/>
                <w:szCs w:val="22"/>
              </w:rPr>
            </w:pPr>
          </w:p>
        </w:tc>
      </w:tr>
      <w:tr w:rsidR="00381ABF" w:rsidRPr="00596DC2" w14:paraId="45F45714" w14:textId="77777777" w:rsidTr="00A72EDC">
        <w:trPr>
          <w:trHeight w:val="397"/>
        </w:trPr>
        <w:tc>
          <w:tcPr>
            <w:tcW w:w="4177" w:type="dxa"/>
            <w:vAlign w:val="center"/>
          </w:tcPr>
          <w:p w14:paraId="4C2B3794" w14:textId="4EACBCDB" w:rsidR="00381ABF" w:rsidRPr="00A72EDC" w:rsidRDefault="00381ABF">
            <w:pPr>
              <w:pStyle w:val="Default"/>
              <w:rPr>
                <w:rFonts w:ascii="Arial Narrow" w:hAnsi="Arial Narrow"/>
                <w:color w:val="auto"/>
                <w:sz w:val="22"/>
                <w:szCs w:val="22"/>
                <w:lang w:bidi="en-US"/>
              </w:rPr>
            </w:pPr>
            <w:r w:rsidRPr="00A72EDC">
              <w:rPr>
                <w:rFonts w:ascii="Arial Narrow" w:hAnsi="Arial Narrow" w:cs="Times New Roman"/>
                <w:color w:val="auto"/>
                <w:sz w:val="22"/>
                <w:szCs w:val="22"/>
              </w:rPr>
              <w:t>Difficultés dans l’exécution des fonds transférés dans le cadre de l’assainissement par les communes</w:t>
            </w:r>
          </w:p>
        </w:tc>
        <w:tc>
          <w:tcPr>
            <w:tcW w:w="3828" w:type="dxa"/>
            <w:vAlign w:val="center"/>
          </w:tcPr>
          <w:p w14:paraId="31000F92" w14:textId="53D5F0A7" w:rsidR="00381ABF" w:rsidRPr="00A72EDC" w:rsidRDefault="00381ABF" w:rsidP="00A72EDC">
            <w:pPr>
              <w:pStyle w:val="Default"/>
              <w:rPr>
                <w:rFonts w:ascii="Arial Narrow" w:hAnsi="Arial Narrow"/>
                <w:color w:val="auto"/>
                <w:sz w:val="22"/>
                <w:szCs w:val="22"/>
              </w:rPr>
            </w:pPr>
            <w:r w:rsidRPr="00A72EDC">
              <w:rPr>
                <w:rFonts w:ascii="Arial Narrow" w:hAnsi="Arial Narrow" w:cs="Times New Roman"/>
                <w:color w:val="auto"/>
                <w:sz w:val="22"/>
                <w:szCs w:val="22"/>
              </w:rPr>
              <w:t>Impliquer davantage la DREA</w:t>
            </w:r>
          </w:p>
        </w:tc>
        <w:tc>
          <w:tcPr>
            <w:tcW w:w="1765" w:type="dxa"/>
            <w:vAlign w:val="center"/>
          </w:tcPr>
          <w:p w14:paraId="718993B4" w14:textId="358160DB" w:rsidR="00381ABF" w:rsidRPr="00A72EDC" w:rsidRDefault="00381ABF" w:rsidP="00A72EDC">
            <w:pPr>
              <w:ind w:left="34"/>
              <w:jc w:val="center"/>
              <w:rPr>
                <w:rFonts w:ascii="Arial Narrow" w:hAnsi="Arial Narrow"/>
                <w:sz w:val="22"/>
                <w:szCs w:val="22"/>
              </w:rPr>
            </w:pPr>
            <w:r w:rsidRPr="00A72EDC">
              <w:rPr>
                <w:rFonts w:ascii="Arial Narrow" w:hAnsi="Arial Narrow"/>
                <w:sz w:val="22"/>
                <w:szCs w:val="22"/>
              </w:rPr>
              <w:t>Communes</w:t>
            </w:r>
          </w:p>
        </w:tc>
      </w:tr>
      <w:tr w:rsidR="00381ABF" w:rsidRPr="00596DC2" w14:paraId="6C1DE79B" w14:textId="77777777" w:rsidTr="00A72EDC">
        <w:trPr>
          <w:trHeight w:val="397"/>
        </w:trPr>
        <w:tc>
          <w:tcPr>
            <w:tcW w:w="4177" w:type="dxa"/>
            <w:vAlign w:val="center"/>
          </w:tcPr>
          <w:p w14:paraId="49BD6951" w14:textId="3F6D834E" w:rsidR="00381ABF" w:rsidRPr="00A72EDC" w:rsidRDefault="00381ABF">
            <w:pPr>
              <w:pStyle w:val="Default"/>
              <w:rPr>
                <w:rFonts w:ascii="Arial Narrow" w:hAnsi="Arial Narrow"/>
                <w:color w:val="auto"/>
                <w:sz w:val="22"/>
                <w:szCs w:val="22"/>
                <w:lang w:bidi="en-US"/>
              </w:rPr>
            </w:pPr>
            <w:r w:rsidRPr="00A72EDC">
              <w:rPr>
                <w:rFonts w:ascii="Arial Narrow" w:hAnsi="Arial Narrow"/>
                <w:color w:val="auto"/>
                <w:sz w:val="22"/>
                <w:szCs w:val="22"/>
              </w:rPr>
              <w:t>Manque de stratégie de gestion de latrines publiques</w:t>
            </w:r>
          </w:p>
        </w:tc>
        <w:tc>
          <w:tcPr>
            <w:tcW w:w="3828" w:type="dxa"/>
            <w:vAlign w:val="center"/>
          </w:tcPr>
          <w:p w14:paraId="027E141C" w14:textId="675327B1" w:rsidR="00381ABF" w:rsidRPr="00A72EDC" w:rsidRDefault="00381ABF" w:rsidP="00A72EDC">
            <w:pPr>
              <w:pStyle w:val="Default"/>
              <w:rPr>
                <w:rFonts w:ascii="Arial Narrow" w:hAnsi="Arial Narrow"/>
                <w:color w:val="auto"/>
                <w:sz w:val="22"/>
                <w:szCs w:val="22"/>
              </w:rPr>
            </w:pPr>
            <w:r w:rsidRPr="00A72EDC">
              <w:rPr>
                <w:rFonts w:ascii="Arial Narrow" w:hAnsi="Arial Narrow"/>
                <w:color w:val="auto"/>
                <w:sz w:val="22"/>
                <w:szCs w:val="22"/>
              </w:rPr>
              <w:t>Elaborer une stratégie pour la gestion des latrines publiques</w:t>
            </w:r>
          </w:p>
        </w:tc>
        <w:tc>
          <w:tcPr>
            <w:tcW w:w="1765" w:type="dxa"/>
            <w:vAlign w:val="center"/>
          </w:tcPr>
          <w:p w14:paraId="64E97AEE" w14:textId="5FBE4B1E" w:rsidR="00381ABF" w:rsidRPr="00A72EDC" w:rsidRDefault="00381ABF" w:rsidP="00A72EDC">
            <w:pPr>
              <w:ind w:left="34"/>
              <w:jc w:val="center"/>
              <w:rPr>
                <w:rFonts w:ascii="Arial Narrow" w:hAnsi="Arial Narrow"/>
                <w:sz w:val="22"/>
                <w:szCs w:val="22"/>
              </w:rPr>
            </w:pPr>
            <w:r w:rsidRPr="00A72EDC">
              <w:rPr>
                <w:rFonts w:ascii="Arial Narrow" w:hAnsi="Arial Narrow"/>
                <w:sz w:val="22"/>
                <w:szCs w:val="22"/>
              </w:rPr>
              <w:t>DGA</w:t>
            </w:r>
          </w:p>
        </w:tc>
      </w:tr>
    </w:tbl>
    <w:p w14:paraId="0C2C0172" w14:textId="77777777" w:rsidR="00552969" w:rsidRPr="002C57B0" w:rsidRDefault="00787AF9" w:rsidP="00787AF9">
      <w:pPr>
        <w:pStyle w:val="Corpsdetexte2"/>
        <w:suppressAutoHyphens/>
        <w:spacing w:after="120"/>
        <w:rPr>
          <w:rFonts w:ascii="Arial Narrow" w:hAnsi="Arial Narrow" w:cs="Arial"/>
          <w:i/>
          <w:sz w:val="18"/>
        </w:rPr>
      </w:pPr>
      <w:r w:rsidRPr="002C57B0">
        <w:rPr>
          <w:rFonts w:ascii="Arial Narrow" w:hAnsi="Arial Narrow" w:cs="Arial"/>
          <w:i/>
          <w:sz w:val="18"/>
          <w:u w:val="single"/>
        </w:rPr>
        <w:t>Source</w:t>
      </w:r>
      <w:r w:rsidRPr="002C57B0">
        <w:rPr>
          <w:rFonts w:ascii="Arial Narrow" w:hAnsi="Arial Narrow" w:cs="Arial"/>
          <w:i/>
          <w:sz w:val="18"/>
        </w:rPr>
        <w:t xml:space="preserve"> : rapports </w:t>
      </w:r>
      <w:r w:rsidR="00E058C3">
        <w:rPr>
          <w:rFonts w:ascii="Arial Narrow" w:hAnsi="Arial Narrow" w:cs="Arial"/>
          <w:i/>
          <w:sz w:val="18"/>
        </w:rPr>
        <w:t>20</w:t>
      </w:r>
      <w:r w:rsidRPr="002C57B0">
        <w:rPr>
          <w:rFonts w:ascii="Arial Narrow" w:hAnsi="Arial Narrow" w:cs="Arial"/>
          <w:i/>
          <w:sz w:val="18"/>
          <w:vertAlign w:val="superscript"/>
        </w:rPr>
        <w:t>ème</w:t>
      </w:r>
      <w:r w:rsidRPr="002C57B0">
        <w:rPr>
          <w:rFonts w:ascii="Arial Narrow" w:hAnsi="Arial Narrow" w:cs="Arial"/>
          <w:i/>
          <w:sz w:val="18"/>
        </w:rPr>
        <w:t xml:space="preserve"> CRP</w:t>
      </w:r>
    </w:p>
    <w:p w14:paraId="0F4017BB" w14:textId="77777777" w:rsidR="00787AF9" w:rsidRPr="00787AF9" w:rsidRDefault="00787AF9" w:rsidP="00787AF9">
      <w:pPr>
        <w:pStyle w:val="Corpsdetexte2"/>
        <w:suppressAutoHyphens/>
        <w:spacing w:after="120"/>
        <w:rPr>
          <w:rFonts w:ascii="Arial Narrow" w:hAnsi="Arial Narrow" w:cs="Arial"/>
          <w:sz w:val="18"/>
        </w:rPr>
        <w:sectPr w:rsidR="00787AF9" w:rsidRPr="00787AF9" w:rsidSect="00F56889">
          <w:pgSz w:w="11906" w:h="16838"/>
          <w:pgMar w:top="1418" w:right="1418" w:bottom="1418" w:left="1134" w:header="709" w:footer="709" w:gutter="0"/>
          <w:cols w:space="708"/>
          <w:docGrid w:linePitch="360"/>
        </w:sectPr>
      </w:pPr>
    </w:p>
    <w:p w14:paraId="28DB25F2" w14:textId="77777777" w:rsidR="00386788" w:rsidRDefault="00386788" w:rsidP="00386788">
      <w:pPr>
        <w:pStyle w:val="Corpsdetexte2"/>
        <w:suppressAutoHyphens/>
        <w:spacing w:before="120" w:after="120"/>
        <w:ind w:left="720"/>
        <w:rPr>
          <w:rFonts w:ascii="Arial Narrow" w:hAnsi="Arial Narrow" w:cs="Arial"/>
        </w:rPr>
      </w:pPr>
    </w:p>
    <w:p w14:paraId="7A4B738D" w14:textId="77777777" w:rsidR="00386788" w:rsidRPr="0053406A" w:rsidRDefault="00386788" w:rsidP="00386788">
      <w:pPr>
        <w:pStyle w:val="Titre4"/>
        <w:keepLines w:val="0"/>
        <w:numPr>
          <w:ilvl w:val="0"/>
          <w:numId w:val="7"/>
        </w:numPr>
        <w:spacing w:before="120" w:after="120"/>
        <w:ind w:left="2835"/>
        <w:jc w:val="both"/>
        <w:rPr>
          <w:sz w:val="22"/>
          <w:szCs w:val="22"/>
        </w:rPr>
      </w:pPr>
      <w:bookmarkStart w:id="60" w:name="_Toc286414791"/>
      <w:bookmarkStart w:id="61" w:name="_Toc286415277"/>
      <w:bookmarkStart w:id="62" w:name="_Toc286478178"/>
      <w:bookmarkStart w:id="63" w:name="_Toc286497516"/>
      <w:bookmarkStart w:id="64" w:name="_Toc317280603"/>
      <w:bookmarkStart w:id="65" w:name="_Toc477268980"/>
      <w:r w:rsidRPr="0053406A">
        <w:rPr>
          <w:sz w:val="22"/>
          <w:szCs w:val="22"/>
        </w:rPr>
        <w:t>Milieu urbain</w:t>
      </w:r>
      <w:bookmarkEnd w:id="60"/>
      <w:bookmarkEnd w:id="61"/>
      <w:bookmarkEnd w:id="62"/>
      <w:bookmarkEnd w:id="63"/>
      <w:bookmarkEnd w:id="64"/>
      <w:bookmarkEnd w:id="65"/>
    </w:p>
    <w:p w14:paraId="3B9CE2BB" w14:textId="77777777" w:rsidR="00386788" w:rsidRPr="0053406A" w:rsidRDefault="00A81E27" w:rsidP="00386788">
      <w:pPr>
        <w:pStyle w:val="Paragraphedeliste"/>
        <w:numPr>
          <w:ilvl w:val="0"/>
          <w:numId w:val="15"/>
        </w:numPr>
        <w:ind w:left="1701" w:hanging="283"/>
        <w:rPr>
          <w:rFonts w:ascii="Arial Narrow" w:hAnsi="Arial Narrow" w:cs="Arial"/>
          <w:b/>
          <w:sz w:val="22"/>
          <w:szCs w:val="22"/>
        </w:rPr>
      </w:pPr>
      <w:bookmarkStart w:id="66" w:name="_Toc317353781"/>
      <w:bookmarkEnd w:id="49"/>
      <w:r>
        <w:rPr>
          <w:rFonts w:ascii="Arial Narrow" w:hAnsi="Arial Narrow" w:cs="Arial"/>
          <w:b/>
          <w:sz w:val="22"/>
          <w:szCs w:val="22"/>
        </w:rPr>
        <w:t xml:space="preserve"> R</w:t>
      </w:r>
      <w:r w:rsidR="00386788" w:rsidRPr="0053406A">
        <w:rPr>
          <w:rFonts w:ascii="Arial Narrow" w:hAnsi="Arial Narrow" w:cs="Arial"/>
          <w:b/>
          <w:sz w:val="22"/>
          <w:szCs w:val="22"/>
        </w:rPr>
        <w:t>éalisations physiques</w:t>
      </w:r>
      <w:bookmarkEnd w:id="66"/>
      <w:r w:rsidR="00586346">
        <w:rPr>
          <w:rFonts w:ascii="Arial Narrow" w:hAnsi="Arial Narrow" w:cs="Arial"/>
          <w:b/>
          <w:sz w:val="22"/>
          <w:szCs w:val="22"/>
        </w:rPr>
        <w:t xml:space="preserve"> </w:t>
      </w:r>
      <w:r w:rsidR="00386788" w:rsidRPr="0053406A">
        <w:rPr>
          <w:rFonts w:ascii="Arial Narrow" w:hAnsi="Arial Narrow" w:cs="Arial"/>
          <w:b/>
          <w:sz w:val="22"/>
          <w:szCs w:val="22"/>
        </w:rPr>
        <w:t>d’ouvrages neufs </w:t>
      </w:r>
    </w:p>
    <w:p w14:paraId="0CB2F92D" w14:textId="77777777" w:rsidR="00386788" w:rsidRPr="0053406A" w:rsidRDefault="00386788" w:rsidP="00386788">
      <w:pPr>
        <w:rPr>
          <w:rFonts w:ascii="Arial Narrow" w:hAnsi="Arial Narrow" w:cs="Arial"/>
          <w:b/>
          <w:sz w:val="22"/>
          <w:szCs w:val="22"/>
        </w:rPr>
      </w:pPr>
    </w:p>
    <w:p w14:paraId="490DF3A3" w14:textId="2254B09E" w:rsidR="00386788" w:rsidRPr="00C60EDB" w:rsidRDefault="00386788" w:rsidP="00C60EDB">
      <w:pPr>
        <w:pStyle w:val="Lgende"/>
        <w:ind w:left="567"/>
        <w:jc w:val="both"/>
        <w:rPr>
          <w:rFonts w:ascii="Arial Narrow" w:hAnsi="Arial Narrow" w:cs="Arial"/>
          <w:sz w:val="22"/>
          <w:szCs w:val="24"/>
        </w:rPr>
      </w:pPr>
      <w:bookmarkStart w:id="67" w:name="_Toc348680239"/>
      <w:bookmarkStart w:id="68" w:name="_Toc477269040"/>
      <w:r w:rsidRPr="00C60EDB">
        <w:rPr>
          <w:rFonts w:ascii="Arial Narrow" w:hAnsi="Arial Narrow" w:cs="Arial"/>
          <w:sz w:val="22"/>
          <w:szCs w:val="24"/>
        </w:rPr>
        <w:t xml:space="preserve">Tableau </w:t>
      </w:r>
      <w:r w:rsidR="00A426B9" w:rsidRPr="00C60EDB">
        <w:rPr>
          <w:rFonts w:ascii="Arial Narrow" w:hAnsi="Arial Narrow" w:cs="Arial"/>
          <w:sz w:val="22"/>
          <w:szCs w:val="24"/>
        </w:rPr>
        <w:fldChar w:fldCharType="begin"/>
      </w:r>
      <w:r w:rsidRPr="00C60EDB">
        <w:rPr>
          <w:rFonts w:ascii="Arial Narrow" w:hAnsi="Arial Narrow" w:cs="Arial"/>
          <w:sz w:val="22"/>
          <w:szCs w:val="24"/>
        </w:rPr>
        <w:instrText xml:space="preserve"> SEQ Tableau \* ARABIC </w:instrText>
      </w:r>
      <w:r w:rsidR="00A426B9" w:rsidRPr="00C60EDB">
        <w:rPr>
          <w:rFonts w:ascii="Arial Narrow" w:hAnsi="Arial Narrow" w:cs="Arial"/>
          <w:sz w:val="22"/>
          <w:szCs w:val="24"/>
        </w:rPr>
        <w:fldChar w:fldCharType="separate"/>
      </w:r>
      <w:r w:rsidR="00022768">
        <w:rPr>
          <w:rFonts w:ascii="Arial Narrow" w:hAnsi="Arial Narrow" w:cs="Arial"/>
          <w:noProof/>
          <w:sz w:val="22"/>
          <w:szCs w:val="24"/>
        </w:rPr>
        <w:t>18</w:t>
      </w:r>
      <w:r w:rsidR="00A426B9" w:rsidRPr="00C60EDB">
        <w:rPr>
          <w:rFonts w:ascii="Arial Narrow" w:hAnsi="Arial Narrow" w:cs="Arial"/>
          <w:sz w:val="22"/>
          <w:szCs w:val="24"/>
        </w:rPr>
        <w:fldChar w:fldCharType="end"/>
      </w:r>
      <w:r w:rsidRPr="00C60EDB">
        <w:rPr>
          <w:rFonts w:ascii="Arial Narrow" w:hAnsi="Arial Narrow" w:cs="Arial"/>
          <w:sz w:val="22"/>
          <w:szCs w:val="24"/>
        </w:rPr>
        <w:t> : Réalisation d’ouvrages d’AEUE en milieu urbain</w:t>
      </w:r>
      <w:bookmarkEnd w:id="67"/>
      <w:bookmarkEnd w:id="68"/>
    </w:p>
    <w:tbl>
      <w:tblPr>
        <w:tblW w:w="5000" w:type="pct"/>
        <w:jc w:val="center"/>
        <w:tblBorders>
          <w:top w:val="single" w:sz="4" w:space="0" w:color="auto"/>
          <w:left w:val="single" w:sz="4" w:space="0" w:color="auto"/>
          <w:bottom w:val="single" w:sz="4" w:space="0" w:color="auto"/>
          <w:right w:val="single" w:sz="4" w:space="0" w:color="auto"/>
          <w:insideV w:val="single" w:sz="4" w:space="0" w:color="auto"/>
        </w:tblBorders>
        <w:tblLayout w:type="fixed"/>
        <w:tblCellMar>
          <w:left w:w="70" w:type="dxa"/>
          <w:right w:w="113" w:type="dxa"/>
        </w:tblCellMar>
        <w:tblLook w:val="04A0" w:firstRow="1" w:lastRow="0" w:firstColumn="1" w:lastColumn="0" w:noHBand="0" w:noVBand="1"/>
      </w:tblPr>
      <w:tblGrid>
        <w:gridCol w:w="2093"/>
        <w:gridCol w:w="755"/>
        <w:gridCol w:w="752"/>
        <w:gridCol w:w="758"/>
        <w:gridCol w:w="755"/>
        <w:gridCol w:w="752"/>
        <w:gridCol w:w="755"/>
        <w:gridCol w:w="752"/>
        <w:gridCol w:w="755"/>
        <w:gridCol w:w="755"/>
        <w:gridCol w:w="752"/>
        <w:gridCol w:w="752"/>
        <w:gridCol w:w="758"/>
        <w:gridCol w:w="645"/>
        <w:gridCol w:w="839"/>
        <w:gridCol w:w="774"/>
        <w:gridCol w:w="752"/>
        <w:gridCol w:w="752"/>
        <w:gridCol w:w="755"/>
      </w:tblGrid>
      <w:tr w:rsidR="00CC2FB9" w:rsidRPr="00863822" w14:paraId="36E09E20" w14:textId="77777777" w:rsidTr="00A72EDC">
        <w:trPr>
          <w:trHeight w:val="132"/>
          <w:jc w:val="center"/>
        </w:trPr>
        <w:tc>
          <w:tcPr>
            <w:tcW w:w="668" w:type="pct"/>
            <w:vMerge w:val="restart"/>
            <w:tcBorders>
              <w:top w:val="single" w:sz="4" w:space="0" w:color="auto"/>
              <w:bottom w:val="single" w:sz="4" w:space="0" w:color="auto"/>
            </w:tcBorders>
            <w:shd w:val="clear" w:color="auto" w:fill="FDE9D9" w:themeFill="accent6" w:themeFillTint="33"/>
            <w:noWrap/>
            <w:vAlign w:val="center"/>
            <w:hideMark/>
          </w:tcPr>
          <w:p w14:paraId="37488836" w14:textId="77777777" w:rsidR="00CC2FB9" w:rsidRPr="00A72EDC" w:rsidRDefault="00CC2FB9" w:rsidP="007C4583">
            <w:pPr>
              <w:jc w:val="center"/>
              <w:rPr>
                <w:rFonts w:ascii="Arial Narrow" w:eastAsia="Times New Roman" w:hAnsi="Arial Narrow" w:cs="Arial"/>
                <w:color w:val="000000"/>
                <w:sz w:val="20"/>
                <w:szCs w:val="20"/>
                <w:lang w:eastAsia="fr-FR"/>
              </w:rPr>
            </w:pPr>
            <w:r w:rsidRPr="00A72EDC">
              <w:rPr>
                <w:rFonts w:ascii="Arial Narrow" w:eastAsia="Times New Roman" w:hAnsi="Arial Narrow" w:cs="Arial"/>
                <w:color w:val="000000"/>
                <w:sz w:val="20"/>
                <w:szCs w:val="20"/>
                <w:lang w:eastAsia="fr-FR"/>
              </w:rPr>
              <w:t>Région</w:t>
            </w:r>
          </w:p>
        </w:tc>
        <w:tc>
          <w:tcPr>
            <w:tcW w:w="723" w:type="pct"/>
            <w:gridSpan w:val="3"/>
            <w:tcBorders>
              <w:top w:val="single" w:sz="4" w:space="0" w:color="auto"/>
              <w:bottom w:val="single" w:sz="4" w:space="0" w:color="auto"/>
            </w:tcBorders>
            <w:shd w:val="clear" w:color="auto" w:fill="FDE9D9" w:themeFill="accent6" w:themeFillTint="33"/>
            <w:noWrap/>
            <w:vAlign w:val="center"/>
            <w:hideMark/>
          </w:tcPr>
          <w:p w14:paraId="749E4AD8" w14:textId="77777777" w:rsidR="00CC2FB9" w:rsidRPr="00A72EDC" w:rsidRDefault="00CC2FB9" w:rsidP="007C4583">
            <w:pPr>
              <w:jc w:val="center"/>
              <w:rPr>
                <w:rFonts w:ascii="Arial Narrow" w:eastAsia="Times New Roman" w:hAnsi="Arial Narrow" w:cs="Arial"/>
                <w:color w:val="000000"/>
                <w:sz w:val="20"/>
                <w:szCs w:val="20"/>
                <w:lang w:eastAsia="fr-FR"/>
              </w:rPr>
            </w:pPr>
            <w:r w:rsidRPr="00A72EDC">
              <w:rPr>
                <w:rFonts w:ascii="Arial Narrow" w:eastAsia="Times New Roman" w:hAnsi="Arial Narrow" w:cs="Arial"/>
                <w:color w:val="000000"/>
                <w:sz w:val="20"/>
                <w:szCs w:val="20"/>
                <w:lang w:eastAsia="fr-FR"/>
              </w:rPr>
              <w:t xml:space="preserve">Latrines familiales </w:t>
            </w:r>
          </w:p>
        </w:tc>
        <w:tc>
          <w:tcPr>
            <w:tcW w:w="722" w:type="pct"/>
            <w:gridSpan w:val="3"/>
            <w:tcBorders>
              <w:top w:val="single" w:sz="4" w:space="0" w:color="auto"/>
              <w:bottom w:val="single" w:sz="4" w:space="0" w:color="auto"/>
            </w:tcBorders>
            <w:shd w:val="clear" w:color="auto" w:fill="FDE9D9" w:themeFill="accent6" w:themeFillTint="33"/>
            <w:noWrap/>
            <w:vAlign w:val="center"/>
            <w:hideMark/>
          </w:tcPr>
          <w:p w14:paraId="77AA2864" w14:textId="77777777" w:rsidR="00CC2FB9" w:rsidRPr="00A72EDC" w:rsidRDefault="00CC2FB9" w:rsidP="007C4583">
            <w:pPr>
              <w:jc w:val="center"/>
              <w:rPr>
                <w:rFonts w:ascii="Arial Narrow" w:eastAsia="Times New Roman" w:hAnsi="Arial Narrow" w:cs="Arial"/>
                <w:color w:val="000000"/>
                <w:sz w:val="20"/>
                <w:szCs w:val="20"/>
                <w:lang w:eastAsia="fr-FR"/>
              </w:rPr>
            </w:pPr>
            <w:r w:rsidRPr="00A72EDC">
              <w:rPr>
                <w:rFonts w:ascii="Arial Narrow" w:eastAsia="Times New Roman" w:hAnsi="Arial Narrow" w:cs="Arial"/>
                <w:color w:val="000000"/>
                <w:sz w:val="20"/>
                <w:szCs w:val="20"/>
                <w:lang w:eastAsia="fr-FR"/>
              </w:rPr>
              <w:t xml:space="preserve">Puisards </w:t>
            </w:r>
          </w:p>
        </w:tc>
        <w:tc>
          <w:tcPr>
            <w:tcW w:w="722" w:type="pct"/>
            <w:gridSpan w:val="3"/>
            <w:tcBorders>
              <w:top w:val="single" w:sz="4" w:space="0" w:color="auto"/>
              <w:bottom w:val="single" w:sz="4" w:space="0" w:color="auto"/>
            </w:tcBorders>
            <w:shd w:val="clear" w:color="auto" w:fill="FDE9D9" w:themeFill="accent6" w:themeFillTint="33"/>
            <w:noWrap/>
            <w:vAlign w:val="center"/>
            <w:hideMark/>
          </w:tcPr>
          <w:p w14:paraId="55DC8222" w14:textId="77777777" w:rsidR="00CC2FB9" w:rsidRPr="00A72EDC" w:rsidRDefault="00CC2FB9" w:rsidP="007C4583">
            <w:pPr>
              <w:jc w:val="center"/>
              <w:rPr>
                <w:rFonts w:ascii="Arial Narrow" w:eastAsia="Times New Roman" w:hAnsi="Arial Narrow" w:cs="Arial"/>
                <w:color w:val="000000"/>
                <w:sz w:val="20"/>
                <w:szCs w:val="20"/>
                <w:lang w:eastAsia="fr-FR"/>
              </w:rPr>
            </w:pPr>
            <w:r w:rsidRPr="00A72EDC">
              <w:rPr>
                <w:rFonts w:ascii="Arial Narrow" w:eastAsia="Times New Roman" w:hAnsi="Arial Narrow" w:cs="Arial"/>
                <w:color w:val="000000"/>
                <w:sz w:val="20"/>
                <w:szCs w:val="20"/>
                <w:lang w:eastAsia="fr-FR"/>
              </w:rPr>
              <w:t xml:space="preserve">Latrines publiques </w:t>
            </w:r>
          </w:p>
        </w:tc>
        <w:tc>
          <w:tcPr>
            <w:tcW w:w="722" w:type="pct"/>
            <w:gridSpan w:val="3"/>
            <w:tcBorders>
              <w:top w:val="single" w:sz="4" w:space="0" w:color="auto"/>
              <w:bottom w:val="single" w:sz="4" w:space="0" w:color="auto"/>
            </w:tcBorders>
            <w:shd w:val="clear" w:color="auto" w:fill="FDE9D9" w:themeFill="accent6" w:themeFillTint="33"/>
            <w:vAlign w:val="center"/>
          </w:tcPr>
          <w:p w14:paraId="07792B4C" w14:textId="77777777" w:rsidR="00CC2FB9" w:rsidRPr="00A72EDC" w:rsidRDefault="00CC2FB9" w:rsidP="007C4583">
            <w:pPr>
              <w:jc w:val="center"/>
              <w:rPr>
                <w:rFonts w:ascii="Arial Narrow" w:eastAsia="Times New Roman" w:hAnsi="Arial Narrow" w:cs="Arial"/>
                <w:color w:val="000000"/>
                <w:sz w:val="20"/>
                <w:szCs w:val="20"/>
                <w:lang w:eastAsia="fr-FR"/>
              </w:rPr>
            </w:pPr>
            <w:r w:rsidRPr="00A72EDC">
              <w:rPr>
                <w:rFonts w:ascii="Arial Narrow" w:eastAsia="Times New Roman" w:hAnsi="Arial Narrow" w:cs="Arial"/>
                <w:color w:val="000000"/>
                <w:sz w:val="20"/>
                <w:szCs w:val="20"/>
                <w:lang w:eastAsia="fr-FR"/>
              </w:rPr>
              <w:t xml:space="preserve">Latrines scolaires </w:t>
            </w:r>
          </w:p>
        </w:tc>
        <w:tc>
          <w:tcPr>
            <w:tcW w:w="721" w:type="pct"/>
            <w:gridSpan w:val="3"/>
            <w:tcBorders>
              <w:top w:val="single" w:sz="4" w:space="0" w:color="auto"/>
              <w:bottom w:val="single" w:sz="4" w:space="0" w:color="auto"/>
            </w:tcBorders>
            <w:shd w:val="clear" w:color="auto" w:fill="FDE9D9" w:themeFill="accent6" w:themeFillTint="33"/>
          </w:tcPr>
          <w:p w14:paraId="4E7EA706" w14:textId="77777777" w:rsidR="00CC2FB9" w:rsidRPr="00A72EDC" w:rsidRDefault="00CC2FB9" w:rsidP="007C4583">
            <w:pPr>
              <w:jc w:val="center"/>
              <w:rPr>
                <w:rFonts w:ascii="Arial Narrow" w:eastAsia="Times New Roman" w:hAnsi="Arial Narrow" w:cs="Arial"/>
                <w:color w:val="000000"/>
                <w:sz w:val="20"/>
                <w:szCs w:val="20"/>
                <w:lang w:eastAsia="fr-FR"/>
              </w:rPr>
            </w:pPr>
            <w:r w:rsidRPr="00A72EDC">
              <w:rPr>
                <w:rFonts w:ascii="Arial Narrow" w:eastAsia="Times New Roman" w:hAnsi="Arial Narrow" w:cs="Arial"/>
                <w:color w:val="000000"/>
                <w:sz w:val="20"/>
                <w:szCs w:val="20"/>
                <w:lang w:eastAsia="fr-FR"/>
              </w:rPr>
              <w:t xml:space="preserve">Raccordés au Réseau collectif </w:t>
            </w:r>
          </w:p>
        </w:tc>
        <w:tc>
          <w:tcPr>
            <w:tcW w:w="721" w:type="pct"/>
            <w:gridSpan w:val="3"/>
            <w:tcBorders>
              <w:top w:val="single" w:sz="4" w:space="0" w:color="auto"/>
              <w:bottom w:val="single" w:sz="4" w:space="0" w:color="auto"/>
            </w:tcBorders>
            <w:shd w:val="clear" w:color="auto" w:fill="FDE9D9" w:themeFill="accent6" w:themeFillTint="33"/>
          </w:tcPr>
          <w:p w14:paraId="6BDA75A8" w14:textId="77777777" w:rsidR="00CC2FB9" w:rsidRPr="00A72EDC" w:rsidRDefault="00CC2FB9" w:rsidP="007C4583">
            <w:pPr>
              <w:jc w:val="center"/>
              <w:rPr>
                <w:rFonts w:ascii="Arial Narrow" w:eastAsia="Times New Roman" w:hAnsi="Arial Narrow" w:cs="Arial"/>
                <w:color w:val="000000"/>
                <w:sz w:val="20"/>
                <w:szCs w:val="20"/>
                <w:lang w:eastAsia="fr-FR"/>
              </w:rPr>
            </w:pPr>
            <w:r w:rsidRPr="00A72EDC">
              <w:rPr>
                <w:rFonts w:ascii="Arial Narrow" w:eastAsia="Times New Roman" w:hAnsi="Arial Narrow" w:cs="Arial"/>
                <w:color w:val="000000"/>
                <w:sz w:val="20"/>
                <w:szCs w:val="20"/>
                <w:lang w:eastAsia="fr-FR"/>
              </w:rPr>
              <w:t>Stations de traitement des boues de vidange</w:t>
            </w:r>
            <w:r w:rsidRPr="00A72EDC" w:rsidDel="00046AFB">
              <w:rPr>
                <w:rFonts w:ascii="Arial Narrow" w:eastAsia="Times New Roman" w:hAnsi="Arial Narrow" w:cs="Arial"/>
                <w:color w:val="000000"/>
                <w:sz w:val="20"/>
                <w:szCs w:val="20"/>
                <w:lang w:eastAsia="fr-FR"/>
              </w:rPr>
              <w:t xml:space="preserve"> </w:t>
            </w:r>
          </w:p>
        </w:tc>
      </w:tr>
      <w:tr w:rsidR="00FC13D0" w:rsidRPr="00863822" w14:paraId="3A0C985B" w14:textId="77777777" w:rsidTr="0096029D">
        <w:trPr>
          <w:trHeight w:val="301"/>
          <w:jc w:val="center"/>
        </w:trPr>
        <w:tc>
          <w:tcPr>
            <w:tcW w:w="668" w:type="pct"/>
            <w:vMerge/>
            <w:tcBorders>
              <w:top w:val="single" w:sz="4" w:space="0" w:color="auto"/>
              <w:bottom w:val="single" w:sz="4" w:space="0" w:color="auto"/>
            </w:tcBorders>
            <w:shd w:val="clear" w:color="auto" w:fill="FDE9D9" w:themeFill="accent6" w:themeFillTint="33"/>
            <w:noWrap/>
            <w:vAlign w:val="center"/>
            <w:hideMark/>
          </w:tcPr>
          <w:p w14:paraId="621F0146" w14:textId="77777777" w:rsidR="00CC2FB9" w:rsidRPr="00A72EDC" w:rsidRDefault="00CC2FB9" w:rsidP="007C4583">
            <w:pPr>
              <w:jc w:val="center"/>
              <w:rPr>
                <w:rFonts w:ascii="Arial Narrow" w:eastAsia="Times New Roman" w:hAnsi="Arial Narrow" w:cs="Arial"/>
                <w:color w:val="000000"/>
                <w:sz w:val="20"/>
                <w:szCs w:val="20"/>
                <w:lang w:eastAsia="fr-FR"/>
              </w:rPr>
            </w:pPr>
          </w:p>
        </w:tc>
        <w:tc>
          <w:tcPr>
            <w:tcW w:w="241" w:type="pct"/>
            <w:tcBorders>
              <w:top w:val="single" w:sz="4" w:space="0" w:color="auto"/>
              <w:bottom w:val="single" w:sz="4" w:space="0" w:color="auto"/>
              <w:right w:val="dotted" w:sz="4" w:space="0" w:color="auto"/>
            </w:tcBorders>
            <w:shd w:val="clear" w:color="auto" w:fill="FDE9D9" w:themeFill="accent6" w:themeFillTint="33"/>
            <w:noWrap/>
            <w:vAlign w:val="center"/>
            <w:hideMark/>
          </w:tcPr>
          <w:p w14:paraId="5A80B77D" w14:textId="77777777" w:rsidR="00CC2FB9" w:rsidRPr="00A72EDC" w:rsidRDefault="00CC2FB9">
            <w:pPr>
              <w:jc w:val="center"/>
              <w:rPr>
                <w:rFonts w:ascii="Arial Narrow" w:eastAsia="Times New Roman" w:hAnsi="Arial Narrow" w:cs="Arial"/>
                <w:color w:val="000000"/>
                <w:sz w:val="20"/>
                <w:szCs w:val="20"/>
                <w:lang w:eastAsia="fr-FR"/>
              </w:rPr>
            </w:pPr>
            <w:r w:rsidRPr="00A72EDC">
              <w:rPr>
                <w:rFonts w:ascii="Arial Narrow" w:eastAsia="Times New Roman" w:hAnsi="Arial Narrow" w:cs="Arial"/>
                <w:color w:val="000000"/>
                <w:sz w:val="20"/>
                <w:szCs w:val="20"/>
                <w:lang w:eastAsia="fr-FR"/>
              </w:rPr>
              <w:t>Prévision</w:t>
            </w:r>
          </w:p>
        </w:tc>
        <w:tc>
          <w:tcPr>
            <w:tcW w:w="240" w:type="pct"/>
            <w:tcBorders>
              <w:top w:val="single" w:sz="4" w:space="0" w:color="auto"/>
              <w:left w:val="dotted" w:sz="4" w:space="0" w:color="auto"/>
              <w:bottom w:val="single" w:sz="4" w:space="0" w:color="auto"/>
              <w:right w:val="dotted" w:sz="4" w:space="0" w:color="auto"/>
            </w:tcBorders>
            <w:shd w:val="clear" w:color="auto" w:fill="FDE9D9" w:themeFill="accent6" w:themeFillTint="33"/>
            <w:noWrap/>
            <w:vAlign w:val="center"/>
            <w:hideMark/>
          </w:tcPr>
          <w:p w14:paraId="170C272E" w14:textId="77777777" w:rsidR="00CC2FB9" w:rsidRPr="00A72EDC" w:rsidRDefault="00CC2FB9">
            <w:pPr>
              <w:jc w:val="center"/>
              <w:rPr>
                <w:rFonts w:ascii="Arial Narrow" w:eastAsia="Times New Roman" w:hAnsi="Arial Narrow" w:cs="Arial"/>
                <w:color w:val="000000"/>
                <w:sz w:val="20"/>
                <w:szCs w:val="20"/>
                <w:lang w:eastAsia="fr-FR"/>
              </w:rPr>
            </w:pPr>
            <w:r w:rsidRPr="00A72EDC">
              <w:rPr>
                <w:rFonts w:ascii="Arial Narrow" w:eastAsia="Times New Roman" w:hAnsi="Arial Narrow" w:cs="Arial"/>
                <w:color w:val="000000"/>
                <w:sz w:val="20"/>
                <w:szCs w:val="20"/>
                <w:lang w:eastAsia="fr-FR"/>
              </w:rPr>
              <w:t>Réalisé</w:t>
            </w:r>
          </w:p>
        </w:tc>
        <w:tc>
          <w:tcPr>
            <w:tcW w:w="242" w:type="pct"/>
            <w:tcBorders>
              <w:top w:val="single" w:sz="4" w:space="0" w:color="auto"/>
              <w:left w:val="dotted" w:sz="4" w:space="0" w:color="auto"/>
              <w:bottom w:val="single" w:sz="4" w:space="0" w:color="auto"/>
            </w:tcBorders>
            <w:shd w:val="clear" w:color="auto" w:fill="FDE9D9" w:themeFill="accent6" w:themeFillTint="33"/>
            <w:noWrap/>
            <w:vAlign w:val="center"/>
            <w:hideMark/>
          </w:tcPr>
          <w:p w14:paraId="4847D159" w14:textId="77777777" w:rsidR="00CC2FB9" w:rsidRPr="00A72EDC" w:rsidRDefault="00CC2FB9">
            <w:pPr>
              <w:jc w:val="center"/>
              <w:rPr>
                <w:rFonts w:ascii="Arial Narrow" w:eastAsia="Times New Roman" w:hAnsi="Arial Narrow" w:cs="Arial"/>
                <w:color w:val="000000"/>
                <w:sz w:val="20"/>
                <w:szCs w:val="20"/>
                <w:lang w:eastAsia="fr-FR"/>
              </w:rPr>
            </w:pPr>
            <w:r w:rsidRPr="00A72EDC">
              <w:rPr>
                <w:rFonts w:ascii="Arial Narrow" w:eastAsia="Times New Roman" w:hAnsi="Arial Narrow" w:cs="Arial"/>
                <w:color w:val="000000"/>
                <w:sz w:val="20"/>
                <w:szCs w:val="20"/>
                <w:lang w:eastAsia="fr-FR"/>
              </w:rPr>
              <w:t>Taux (%)</w:t>
            </w:r>
          </w:p>
        </w:tc>
        <w:tc>
          <w:tcPr>
            <w:tcW w:w="241" w:type="pct"/>
            <w:tcBorders>
              <w:top w:val="single" w:sz="4" w:space="0" w:color="auto"/>
              <w:bottom w:val="single" w:sz="4" w:space="0" w:color="auto"/>
              <w:right w:val="dotted" w:sz="4" w:space="0" w:color="auto"/>
            </w:tcBorders>
            <w:shd w:val="clear" w:color="auto" w:fill="FDE9D9" w:themeFill="accent6" w:themeFillTint="33"/>
            <w:noWrap/>
            <w:vAlign w:val="center"/>
            <w:hideMark/>
          </w:tcPr>
          <w:p w14:paraId="063721AC" w14:textId="77777777" w:rsidR="00CC2FB9" w:rsidRPr="00A72EDC" w:rsidRDefault="00CC2FB9">
            <w:pPr>
              <w:jc w:val="center"/>
              <w:rPr>
                <w:rFonts w:ascii="Arial Narrow" w:eastAsia="Times New Roman" w:hAnsi="Arial Narrow" w:cs="Arial"/>
                <w:color w:val="000000"/>
                <w:sz w:val="20"/>
                <w:szCs w:val="20"/>
                <w:lang w:eastAsia="fr-FR"/>
              </w:rPr>
            </w:pPr>
            <w:r w:rsidRPr="00A72EDC">
              <w:rPr>
                <w:rFonts w:ascii="Arial Narrow" w:eastAsia="Times New Roman" w:hAnsi="Arial Narrow" w:cs="Arial"/>
                <w:color w:val="000000"/>
                <w:sz w:val="20"/>
                <w:szCs w:val="20"/>
                <w:lang w:eastAsia="fr-FR"/>
              </w:rPr>
              <w:t>Prévision</w:t>
            </w:r>
          </w:p>
        </w:tc>
        <w:tc>
          <w:tcPr>
            <w:tcW w:w="240" w:type="pct"/>
            <w:tcBorders>
              <w:top w:val="single" w:sz="4" w:space="0" w:color="auto"/>
              <w:left w:val="dotted" w:sz="4" w:space="0" w:color="auto"/>
              <w:bottom w:val="single" w:sz="4" w:space="0" w:color="auto"/>
              <w:right w:val="dotted" w:sz="4" w:space="0" w:color="auto"/>
            </w:tcBorders>
            <w:shd w:val="clear" w:color="auto" w:fill="FDE9D9" w:themeFill="accent6" w:themeFillTint="33"/>
            <w:noWrap/>
            <w:vAlign w:val="center"/>
            <w:hideMark/>
          </w:tcPr>
          <w:p w14:paraId="0C136AE6" w14:textId="77777777" w:rsidR="00CC2FB9" w:rsidRPr="00A72EDC" w:rsidRDefault="00CC2FB9">
            <w:pPr>
              <w:jc w:val="center"/>
              <w:rPr>
                <w:rFonts w:ascii="Arial Narrow" w:eastAsia="Times New Roman" w:hAnsi="Arial Narrow" w:cs="Arial"/>
                <w:color w:val="000000"/>
                <w:sz w:val="20"/>
                <w:szCs w:val="20"/>
                <w:lang w:eastAsia="fr-FR"/>
              </w:rPr>
            </w:pPr>
            <w:r w:rsidRPr="00A72EDC">
              <w:rPr>
                <w:rFonts w:ascii="Arial Narrow" w:eastAsia="Times New Roman" w:hAnsi="Arial Narrow" w:cs="Arial"/>
                <w:color w:val="000000"/>
                <w:sz w:val="20"/>
                <w:szCs w:val="20"/>
                <w:lang w:eastAsia="fr-FR"/>
              </w:rPr>
              <w:t>Réalisé</w:t>
            </w:r>
          </w:p>
        </w:tc>
        <w:tc>
          <w:tcPr>
            <w:tcW w:w="241" w:type="pct"/>
            <w:tcBorders>
              <w:top w:val="single" w:sz="4" w:space="0" w:color="auto"/>
              <w:left w:val="dotted" w:sz="4" w:space="0" w:color="auto"/>
              <w:bottom w:val="single" w:sz="4" w:space="0" w:color="auto"/>
            </w:tcBorders>
            <w:shd w:val="clear" w:color="auto" w:fill="FDE9D9" w:themeFill="accent6" w:themeFillTint="33"/>
            <w:noWrap/>
            <w:vAlign w:val="center"/>
            <w:hideMark/>
          </w:tcPr>
          <w:p w14:paraId="5FF8C1DC" w14:textId="77777777" w:rsidR="00CC2FB9" w:rsidRPr="00A72EDC" w:rsidRDefault="00CC2FB9">
            <w:pPr>
              <w:jc w:val="center"/>
              <w:rPr>
                <w:rFonts w:ascii="Arial Narrow" w:eastAsia="Times New Roman" w:hAnsi="Arial Narrow" w:cs="Arial"/>
                <w:color w:val="000000"/>
                <w:sz w:val="20"/>
                <w:szCs w:val="20"/>
                <w:lang w:eastAsia="fr-FR"/>
              </w:rPr>
            </w:pPr>
            <w:r w:rsidRPr="00A72EDC">
              <w:rPr>
                <w:rFonts w:ascii="Arial Narrow" w:eastAsia="Times New Roman" w:hAnsi="Arial Narrow" w:cs="Arial"/>
                <w:color w:val="000000"/>
                <w:sz w:val="20"/>
                <w:szCs w:val="20"/>
                <w:lang w:eastAsia="fr-FR"/>
              </w:rPr>
              <w:t>Taux (%)</w:t>
            </w:r>
          </w:p>
        </w:tc>
        <w:tc>
          <w:tcPr>
            <w:tcW w:w="240" w:type="pct"/>
            <w:tcBorders>
              <w:top w:val="single" w:sz="4" w:space="0" w:color="auto"/>
              <w:bottom w:val="single" w:sz="4" w:space="0" w:color="auto"/>
              <w:right w:val="dotted" w:sz="4" w:space="0" w:color="auto"/>
            </w:tcBorders>
            <w:shd w:val="clear" w:color="auto" w:fill="FDE9D9" w:themeFill="accent6" w:themeFillTint="33"/>
            <w:noWrap/>
            <w:vAlign w:val="center"/>
            <w:hideMark/>
          </w:tcPr>
          <w:p w14:paraId="6531F9A0" w14:textId="77777777" w:rsidR="00CC2FB9" w:rsidRPr="00A72EDC" w:rsidRDefault="00CC2FB9">
            <w:pPr>
              <w:jc w:val="center"/>
              <w:rPr>
                <w:rFonts w:ascii="Arial Narrow" w:eastAsia="Times New Roman" w:hAnsi="Arial Narrow" w:cs="Arial"/>
                <w:color w:val="000000"/>
                <w:sz w:val="20"/>
                <w:szCs w:val="20"/>
                <w:lang w:eastAsia="fr-FR"/>
              </w:rPr>
            </w:pPr>
            <w:r w:rsidRPr="00A72EDC">
              <w:rPr>
                <w:rFonts w:ascii="Arial Narrow" w:eastAsia="Times New Roman" w:hAnsi="Arial Narrow" w:cs="Arial"/>
                <w:color w:val="000000"/>
                <w:sz w:val="20"/>
                <w:szCs w:val="20"/>
                <w:lang w:eastAsia="fr-FR"/>
              </w:rPr>
              <w:t>Prévision</w:t>
            </w:r>
          </w:p>
        </w:tc>
        <w:tc>
          <w:tcPr>
            <w:tcW w:w="241" w:type="pct"/>
            <w:tcBorders>
              <w:top w:val="single" w:sz="4" w:space="0" w:color="auto"/>
              <w:left w:val="dotted" w:sz="4" w:space="0" w:color="auto"/>
              <w:bottom w:val="single" w:sz="4" w:space="0" w:color="auto"/>
              <w:right w:val="dotted" w:sz="4" w:space="0" w:color="auto"/>
            </w:tcBorders>
            <w:shd w:val="clear" w:color="auto" w:fill="FDE9D9" w:themeFill="accent6" w:themeFillTint="33"/>
            <w:noWrap/>
            <w:vAlign w:val="center"/>
            <w:hideMark/>
          </w:tcPr>
          <w:p w14:paraId="49424DC2" w14:textId="77777777" w:rsidR="00CC2FB9" w:rsidRPr="00A72EDC" w:rsidRDefault="00CC2FB9">
            <w:pPr>
              <w:jc w:val="center"/>
              <w:rPr>
                <w:rFonts w:ascii="Arial Narrow" w:eastAsia="Times New Roman" w:hAnsi="Arial Narrow" w:cs="Arial"/>
                <w:color w:val="000000"/>
                <w:sz w:val="20"/>
                <w:szCs w:val="20"/>
                <w:lang w:eastAsia="fr-FR"/>
              </w:rPr>
            </w:pPr>
            <w:r w:rsidRPr="00A72EDC">
              <w:rPr>
                <w:rFonts w:ascii="Arial Narrow" w:eastAsia="Times New Roman" w:hAnsi="Arial Narrow" w:cs="Arial"/>
                <w:color w:val="000000"/>
                <w:sz w:val="20"/>
                <w:szCs w:val="20"/>
                <w:lang w:eastAsia="fr-FR"/>
              </w:rPr>
              <w:t>Réalisé</w:t>
            </w:r>
          </w:p>
        </w:tc>
        <w:tc>
          <w:tcPr>
            <w:tcW w:w="241" w:type="pct"/>
            <w:tcBorders>
              <w:top w:val="single" w:sz="4" w:space="0" w:color="auto"/>
              <w:left w:val="dotted" w:sz="4" w:space="0" w:color="auto"/>
              <w:bottom w:val="single" w:sz="4" w:space="0" w:color="auto"/>
            </w:tcBorders>
            <w:shd w:val="clear" w:color="auto" w:fill="FDE9D9" w:themeFill="accent6" w:themeFillTint="33"/>
            <w:noWrap/>
            <w:vAlign w:val="center"/>
            <w:hideMark/>
          </w:tcPr>
          <w:p w14:paraId="0FADF521" w14:textId="77777777" w:rsidR="00CC2FB9" w:rsidRPr="00A72EDC" w:rsidRDefault="00CC2FB9">
            <w:pPr>
              <w:jc w:val="center"/>
              <w:rPr>
                <w:rFonts w:ascii="Arial Narrow" w:eastAsia="Times New Roman" w:hAnsi="Arial Narrow" w:cs="Arial"/>
                <w:color w:val="000000"/>
                <w:sz w:val="20"/>
                <w:szCs w:val="20"/>
                <w:lang w:eastAsia="fr-FR"/>
              </w:rPr>
            </w:pPr>
            <w:r w:rsidRPr="00A72EDC">
              <w:rPr>
                <w:rFonts w:ascii="Arial Narrow" w:eastAsia="Times New Roman" w:hAnsi="Arial Narrow" w:cs="Arial"/>
                <w:color w:val="000000"/>
                <w:sz w:val="20"/>
                <w:szCs w:val="20"/>
                <w:lang w:eastAsia="fr-FR"/>
              </w:rPr>
              <w:t>Taux (%)</w:t>
            </w:r>
          </w:p>
        </w:tc>
        <w:tc>
          <w:tcPr>
            <w:tcW w:w="240" w:type="pct"/>
            <w:tcBorders>
              <w:top w:val="single" w:sz="4" w:space="0" w:color="auto"/>
              <w:bottom w:val="single" w:sz="4" w:space="0" w:color="auto"/>
              <w:right w:val="dotted" w:sz="4" w:space="0" w:color="auto"/>
            </w:tcBorders>
            <w:shd w:val="clear" w:color="auto" w:fill="FDE9D9" w:themeFill="accent6" w:themeFillTint="33"/>
            <w:vAlign w:val="center"/>
          </w:tcPr>
          <w:p w14:paraId="1FA1AAD0" w14:textId="77777777" w:rsidR="00CC2FB9" w:rsidRPr="00A72EDC" w:rsidRDefault="00CC2FB9">
            <w:pPr>
              <w:jc w:val="center"/>
              <w:rPr>
                <w:rFonts w:ascii="Arial Narrow" w:eastAsia="Times New Roman" w:hAnsi="Arial Narrow" w:cs="Arial"/>
                <w:color w:val="000000"/>
                <w:sz w:val="20"/>
                <w:szCs w:val="20"/>
                <w:lang w:eastAsia="fr-FR"/>
              </w:rPr>
            </w:pPr>
            <w:r w:rsidRPr="00A72EDC">
              <w:rPr>
                <w:rFonts w:ascii="Arial Narrow" w:eastAsia="Times New Roman" w:hAnsi="Arial Narrow" w:cs="Arial"/>
                <w:color w:val="000000"/>
                <w:sz w:val="20"/>
                <w:szCs w:val="20"/>
                <w:lang w:eastAsia="fr-FR"/>
              </w:rPr>
              <w:t>Prévision</w:t>
            </w:r>
          </w:p>
        </w:tc>
        <w:tc>
          <w:tcPr>
            <w:tcW w:w="240" w:type="pct"/>
            <w:tcBorders>
              <w:top w:val="single" w:sz="4" w:space="0" w:color="auto"/>
              <w:left w:val="dotted" w:sz="4" w:space="0" w:color="auto"/>
              <w:bottom w:val="single" w:sz="4" w:space="0" w:color="auto"/>
              <w:right w:val="dotted" w:sz="4" w:space="0" w:color="auto"/>
            </w:tcBorders>
            <w:shd w:val="clear" w:color="auto" w:fill="FDE9D9" w:themeFill="accent6" w:themeFillTint="33"/>
            <w:vAlign w:val="center"/>
          </w:tcPr>
          <w:p w14:paraId="1822AD67" w14:textId="77777777" w:rsidR="00CC2FB9" w:rsidRPr="00A72EDC" w:rsidRDefault="00CC2FB9">
            <w:pPr>
              <w:jc w:val="center"/>
              <w:rPr>
                <w:rFonts w:ascii="Arial Narrow" w:eastAsia="Times New Roman" w:hAnsi="Arial Narrow" w:cs="Arial"/>
                <w:color w:val="000000"/>
                <w:sz w:val="20"/>
                <w:szCs w:val="20"/>
                <w:lang w:eastAsia="fr-FR"/>
              </w:rPr>
            </w:pPr>
            <w:r w:rsidRPr="00A72EDC">
              <w:rPr>
                <w:rFonts w:ascii="Arial Narrow" w:eastAsia="Times New Roman" w:hAnsi="Arial Narrow" w:cs="Arial"/>
                <w:color w:val="000000"/>
                <w:sz w:val="20"/>
                <w:szCs w:val="20"/>
                <w:lang w:eastAsia="fr-FR"/>
              </w:rPr>
              <w:t>Réalisé</w:t>
            </w:r>
          </w:p>
        </w:tc>
        <w:tc>
          <w:tcPr>
            <w:tcW w:w="242" w:type="pct"/>
            <w:tcBorders>
              <w:top w:val="single" w:sz="4" w:space="0" w:color="auto"/>
              <w:left w:val="dotted" w:sz="4" w:space="0" w:color="auto"/>
              <w:bottom w:val="single" w:sz="4" w:space="0" w:color="auto"/>
            </w:tcBorders>
            <w:shd w:val="clear" w:color="auto" w:fill="FDE9D9" w:themeFill="accent6" w:themeFillTint="33"/>
            <w:vAlign w:val="center"/>
          </w:tcPr>
          <w:p w14:paraId="056318F8" w14:textId="77777777" w:rsidR="00CC2FB9" w:rsidRPr="00A72EDC" w:rsidRDefault="00CC2FB9">
            <w:pPr>
              <w:jc w:val="center"/>
              <w:rPr>
                <w:rFonts w:ascii="Arial Narrow" w:eastAsia="Times New Roman" w:hAnsi="Arial Narrow" w:cs="Arial"/>
                <w:color w:val="000000"/>
                <w:sz w:val="20"/>
                <w:szCs w:val="20"/>
                <w:lang w:eastAsia="fr-FR"/>
              </w:rPr>
            </w:pPr>
            <w:r w:rsidRPr="00A72EDC">
              <w:rPr>
                <w:rFonts w:ascii="Arial Narrow" w:eastAsia="Times New Roman" w:hAnsi="Arial Narrow" w:cs="Arial"/>
                <w:color w:val="000000"/>
                <w:sz w:val="20"/>
                <w:szCs w:val="20"/>
                <w:lang w:eastAsia="fr-FR"/>
              </w:rPr>
              <w:t>Taux (%)</w:t>
            </w:r>
          </w:p>
        </w:tc>
        <w:tc>
          <w:tcPr>
            <w:tcW w:w="206" w:type="pct"/>
            <w:tcBorders>
              <w:top w:val="single" w:sz="4" w:space="0" w:color="auto"/>
              <w:bottom w:val="single" w:sz="4" w:space="0" w:color="auto"/>
              <w:right w:val="dotted" w:sz="4" w:space="0" w:color="auto"/>
            </w:tcBorders>
            <w:shd w:val="clear" w:color="auto" w:fill="FDE9D9" w:themeFill="accent6" w:themeFillTint="33"/>
            <w:vAlign w:val="center"/>
          </w:tcPr>
          <w:p w14:paraId="45C19FAF" w14:textId="77777777" w:rsidR="00CC2FB9" w:rsidRPr="00A72EDC" w:rsidRDefault="00CC2FB9">
            <w:pPr>
              <w:jc w:val="center"/>
              <w:rPr>
                <w:rFonts w:ascii="Arial Narrow" w:eastAsia="Times New Roman" w:hAnsi="Arial Narrow" w:cs="Arial"/>
                <w:color w:val="000000"/>
                <w:sz w:val="20"/>
                <w:szCs w:val="20"/>
                <w:lang w:eastAsia="fr-FR"/>
              </w:rPr>
            </w:pPr>
            <w:r w:rsidRPr="00A72EDC">
              <w:rPr>
                <w:rFonts w:ascii="Arial Narrow" w:eastAsia="Times New Roman" w:hAnsi="Arial Narrow" w:cs="Arial"/>
                <w:color w:val="000000"/>
                <w:sz w:val="20"/>
                <w:szCs w:val="20"/>
                <w:lang w:eastAsia="fr-FR"/>
              </w:rPr>
              <w:t>Prévision</w:t>
            </w:r>
          </w:p>
        </w:tc>
        <w:tc>
          <w:tcPr>
            <w:tcW w:w="268" w:type="pct"/>
            <w:tcBorders>
              <w:top w:val="single" w:sz="4" w:space="0" w:color="auto"/>
              <w:left w:val="dotted" w:sz="4" w:space="0" w:color="auto"/>
              <w:bottom w:val="single" w:sz="4" w:space="0" w:color="auto"/>
              <w:right w:val="dotted" w:sz="4" w:space="0" w:color="auto"/>
            </w:tcBorders>
            <w:shd w:val="clear" w:color="auto" w:fill="FDE9D9" w:themeFill="accent6" w:themeFillTint="33"/>
            <w:vAlign w:val="center"/>
          </w:tcPr>
          <w:p w14:paraId="3017E241" w14:textId="77777777" w:rsidR="00CC2FB9" w:rsidRPr="00A72EDC" w:rsidRDefault="00CC2FB9">
            <w:pPr>
              <w:jc w:val="center"/>
              <w:rPr>
                <w:rFonts w:ascii="Arial Narrow" w:eastAsia="Times New Roman" w:hAnsi="Arial Narrow" w:cs="Arial"/>
                <w:color w:val="000000"/>
                <w:sz w:val="20"/>
                <w:szCs w:val="20"/>
                <w:lang w:eastAsia="fr-FR"/>
              </w:rPr>
            </w:pPr>
            <w:r w:rsidRPr="00A72EDC">
              <w:rPr>
                <w:rFonts w:ascii="Arial Narrow" w:eastAsia="Times New Roman" w:hAnsi="Arial Narrow" w:cs="Arial"/>
                <w:color w:val="000000"/>
                <w:sz w:val="20"/>
                <w:szCs w:val="20"/>
                <w:lang w:eastAsia="fr-FR"/>
              </w:rPr>
              <w:t>Réalisé</w:t>
            </w:r>
          </w:p>
        </w:tc>
        <w:tc>
          <w:tcPr>
            <w:tcW w:w="247" w:type="pct"/>
            <w:tcBorders>
              <w:top w:val="single" w:sz="4" w:space="0" w:color="auto"/>
              <w:left w:val="dotted" w:sz="4" w:space="0" w:color="auto"/>
              <w:bottom w:val="single" w:sz="4" w:space="0" w:color="auto"/>
            </w:tcBorders>
            <w:shd w:val="clear" w:color="auto" w:fill="FDE9D9" w:themeFill="accent6" w:themeFillTint="33"/>
            <w:vAlign w:val="center"/>
          </w:tcPr>
          <w:p w14:paraId="1F4F9DC0" w14:textId="77777777" w:rsidR="00CC2FB9" w:rsidRPr="00A72EDC" w:rsidRDefault="00CC2FB9">
            <w:pPr>
              <w:jc w:val="center"/>
              <w:rPr>
                <w:rFonts w:ascii="Arial Narrow" w:eastAsia="Times New Roman" w:hAnsi="Arial Narrow" w:cs="Arial"/>
                <w:color w:val="000000"/>
                <w:sz w:val="20"/>
                <w:szCs w:val="20"/>
                <w:lang w:eastAsia="fr-FR"/>
              </w:rPr>
            </w:pPr>
            <w:r w:rsidRPr="00A72EDC">
              <w:rPr>
                <w:rFonts w:ascii="Arial Narrow" w:eastAsia="Times New Roman" w:hAnsi="Arial Narrow" w:cs="Arial"/>
                <w:color w:val="000000"/>
                <w:sz w:val="20"/>
                <w:szCs w:val="20"/>
                <w:lang w:eastAsia="fr-FR"/>
              </w:rPr>
              <w:t>Taux (%)</w:t>
            </w:r>
          </w:p>
        </w:tc>
        <w:tc>
          <w:tcPr>
            <w:tcW w:w="240" w:type="pct"/>
            <w:tcBorders>
              <w:top w:val="single" w:sz="4" w:space="0" w:color="auto"/>
              <w:bottom w:val="single" w:sz="4" w:space="0" w:color="auto"/>
              <w:right w:val="dotted" w:sz="4" w:space="0" w:color="auto"/>
            </w:tcBorders>
            <w:shd w:val="clear" w:color="auto" w:fill="FDE9D9" w:themeFill="accent6" w:themeFillTint="33"/>
            <w:vAlign w:val="center"/>
          </w:tcPr>
          <w:p w14:paraId="4C6382D3" w14:textId="77777777" w:rsidR="00CC2FB9" w:rsidRPr="00A72EDC" w:rsidRDefault="00CC2FB9">
            <w:pPr>
              <w:jc w:val="center"/>
              <w:rPr>
                <w:rFonts w:ascii="Arial Narrow" w:eastAsia="Times New Roman" w:hAnsi="Arial Narrow" w:cs="Arial"/>
                <w:color w:val="000000"/>
                <w:sz w:val="20"/>
                <w:szCs w:val="20"/>
                <w:lang w:eastAsia="fr-FR"/>
              </w:rPr>
            </w:pPr>
            <w:r w:rsidRPr="00A72EDC">
              <w:rPr>
                <w:rFonts w:ascii="Arial Narrow" w:eastAsia="Times New Roman" w:hAnsi="Arial Narrow" w:cs="Arial"/>
                <w:color w:val="000000"/>
                <w:sz w:val="20"/>
                <w:szCs w:val="20"/>
                <w:lang w:eastAsia="fr-FR"/>
              </w:rPr>
              <w:t>Prévision</w:t>
            </w:r>
          </w:p>
        </w:tc>
        <w:tc>
          <w:tcPr>
            <w:tcW w:w="240" w:type="pct"/>
            <w:tcBorders>
              <w:top w:val="single" w:sz="4" w:space="0" w:color="auto"/>
              <w:left w:val="dotted" w:sz="4" w:space="0" w:color="auto"/>
              <w:bottom w:val="single" w:sz="4" w:space="0" w:color="auto"/>
              <w:right w:val="dotted" w:sz="4" w:space="0" w:color="auto"/>
            </w:tcBorders>
            <w:shd w:val="clear" w:color="auto" w:fill="FDE9D9" w:themeFill="accent6" w:themeFillTint="33"/>
            <w:vAlign w:val="center"/>
          </w:tcPr>
          <w:p w14:paraId="209EBBB6" w14:textId="77777777" w:rsidR="00CC2FB9" w:rsidRPr="00A72EDC" w:rsidRDefault="00CC2FB9">
            <w:pPr>
              <w:jc w:val="center"/>
              <w:rPr>
                <w:rFonts w:ascii="Arial Narrow" w:eastAsia="Times New Roman" w:hAnsi="Arial Narrow" w:cs="Arial"/>
                <w:color w:val="000000"/>
                <w:sz w:val="20"/>
                <w:szCs w:val="20"/>
                <w:lang w:eastAsia="fr-FR"/>
              </w:rPr>
            </w:pPr>
            <w:r w:rsidRPr="00A72EDC">
              <w:rPr>
                <w:rFonts w:ascii="Arial Narrow" w:eastAsia="Times New Roman" w:hAnsi="Arial Narrow" w:cs="Arial"/>
                <w:color w:val="000000"/>
                <w:sz w:val="20"/>
                <w:szCs w:val="20"/>
                <w:lang w:eastAsia="fr-FR"/>
              </w:rPr>
              <w:t>Réalisé</w:t>
            </w:r>
          </w:p>
        </w:tc>
        <w:tc>
          <w:tcPr>
            <w:tcW w:w="241" w:type="pct"/>
            <w:tcBorders>
              <w:top w:val="single" w:sz="4" w:space="0" w:color="auto"/>
              <w:left w:val="dotted" w:sz="4" w:space="0" w:color="auto"/>
              <w:bottom w:val="single" w:sz="4" w:space="0" w:color="auto"/>
            </w:tcBorders>
            <w:shd w:val="clear" w:color="auto" w:fill="FDE9D9" w:themeFill="accent6" w:themeFillTint="33"/>
            <w:vAlign w:val="center"/>
          </w:tcPr>
          <w:p w14:paraId="0493ED8B" w14:textId="77777777" w:rsidR="00CC2FB9" w:rsidRPr="00A72EDC" w:rsidRDefault="00CC2FB9">
            <w:pPr>
              <w:jc w:val="center"/>
              <w:rPr>
                <w:rFonts w:ascii="Arial Narrow" w:eastAsia="Times New Roman" w:hAnsi="Arial Narrow" w:cs="Arial"/>
                <w:color w:val="000000"/>
                <w:sz w:val="20"/>
                <w:szCs w:val="20"/>
                <w:lang w:eastAsia="fr-FR"/>
              </w:rPr>
            </w:pPr>
            <w:r w:rsidRPr="00A72EDC">
              <w:rPr>
                <w:rFonts w:ascii="Arial Narrow" w:eastAsia="Times New Roman" w:hAnsi="Arial Narrow" w:cs="Arial"/>
                <w:color w:val="000000"/>
                <w:sz w:val="20"/>
                <w:szCs w:val="20"/>
                <w:lang w:eastAsia="fr-FR"/>
              </w:rPr>
              <w:t>Taux (%)</w:t>
            </w:r>
          </w:p>
        </w:tc>
      </w:tr>
      <w:tr w:rsidR="000E3C8F" w:rsidRPr="00863822" w14:paraId="667F7409" w14:textId="77777777" w:rsidTr="000E3C8F">
        <w:trPr>
          <w:trHeight w:val="283"/>
          <w:jc w:val="center"/>
        </w:trPr>
        <w:tc>
          <w:tcPr>
            <w:tcW w:w="668" w:type="pct"/>
            <w:tcBorders>
              <w:top w:val="single" w:sz="4" w:space="0" w:color="auto"/>
            </w:tcBorders>
            <w:shd w:val="clear" w:color="auto" w:fill="FFFFFF"/>
            <w:noWrap/>
            <w:vAlign w:val="center"/>
            <w:hideMark/>
          </w:tcPr>
          <w:p w14:paraId="103DB101" w14:textId="77777777" w:rsidR="00381ABF" w:rsidRPr="000E3C8F" w:rsidRDefault="00381ABF" w:rsidP="00381ABF">
            <w:pPr>
              <w:rPr>
                <w:rFonts w:ascii="Arial Narrow" w:eastAsia="Times New Roman" w:hAnsi="Arial Narrow"/>
                <w:sz w:val="20"/>
                <w:szCs w:val="20"/>
                <w:lang w:eastAsia="fr-FR"/>
              </w:rPr>
            </w:pPr>
            <w:r w:rsidRPr="000E3C8F">
              <w:rPr>
                <w:rFonts w:ascii="Arial Narrow" w:eastAsia="Times New Roman" w:hAnsi="Arial Narrow"/>
                <w:sz w:val="20"/>
                <w:szCs w:val="20"/>
                <w:lang w:eastAsia="fr-FR"/>
              </w:rPr>
              <w:t>Boucle du Mouhoun</w:t>
            </w:r>
          </w:p>
        </w:tc>
        <w:tc>
          <w:tcPr>
            <w:tcW w:w="241" w:type="pct"/>
            <w:tcBorders>
              <w:top w:val="single" w:sz="4" w:space="0" w:color="auto"/>
              <w:bottom w:val="nil"/>
              <w:right w:val="dotted" w:sz="4" w:space="0" w:color="auto"/>
            </w:tcBorders>
            <w:shd w:val="clear" w:color="auto" w:fill="FFFFFF"/>
            <w:noWrap/>
            <w:vAlign w:val="center"/>
          </w:tcPr>
          <w:p w14:paraId="29BC33F4" w14:textId="289A8CF8"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1 000</w:t>
            </w:r>
          </w:p>
        </w:tc>
        <w:tc>
          <w:tcPr>
            <w:tcW w:w="240" w:type="pct"/>
            <w:tcBorders>
              <w:top w:val="single" w:sz="4" w:space="0" w:color="auto"/>
              <w:left w:val="dotted" w:sz="4" w:space="0" w:color="auto"/>
              <w:bottom w:val="nil"/>
              <w:right w:val="dotted" w:sz="4" w:space="0" w:color="auto"/>
            </w:tcBorders>
            <w:shd w:val="clear" w:color="auto" w:fill="FFFFFF"/>
            <w:noWrap/>
            <w:vAlign w:val="center"/>
          </w:tcPr>
          <w:p w14:paraId="3421E125" w14:textId="4C1EDD9C"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810</w:t>
            </w:r>
          </w:p>
        </w:tc>
        <w:tc>
          <w:tcPr>
            <w:tcW w:w="242" w:type="pct"/>
            <w:tcBorders>
              <w:top w:val="single" w:sz="4" w:space="0" w:color="auto"/>
              <w:left w:val="dotted" w:sz="4" w:space="0" w:color="auto"/>
              <w:bottom w:val="nil"/>
            </w:tcBorders>
            <w:shd w:val="clear" w:color="auto" w:fill="FFFFFF"/>
            <w:noWrap/>
            <w:vAlign w:val="center"/>
          </w:tcPr>
          <w:p w14:paraId="12C7298D" w14:textId="57288981" w:rsidR="00381ABF" w:rsidRPr="00A72EDC" w:rsidRDefault="00381ABF" w:rsidP="00381ABF">
            <w:pPr>
              <w:jc w:val="right"/>
              <w:rPr>
                <w:rFonts w:ascii="Arial Narrow" w:hAnsi="Arial Narrow"/>
                <w:color w:val="000000"/>
                <w:sz w:val="20"/>
                <w:szCs w:val="20"/>
              </w:rPr>
            </w:pPr>
            <w:r w:rsidRPr="000E3C8F">
              <w:rPr>
                <w:rFonts w:ascii="Arial Narrow" w:hAnsi="Arial Narrow" w:cs="Calibri"/>
                <w:color w:val="000000"/>
                <w:sz w:val="20"/>
                <w:szCs w:val="20"/>
              </w:rPr>
              <w:t>81,0</w:t>
            </w:r>
          </w:p>
        </w:tc>
        <w:tc>
          <w:tcPr>
            <w:tcW w:w="241" w:type="pct"/>
            <w:tcBorders>
              <w:top w:val="single" w:sz="4" w:space="0" w:color="auto"/>
              <w:bottom w:val="nil"/>
              <w:right w:val="dotted" w:sz="4" w:space="0" w:color="auto"/>
            </w:tcBorders>
            <w:shd w:val="clear" w:color="auto" w:fill="FFFFFF"/>
            <w:noWrap/>
            <w:vAlign w:val="center"/>
          </w:tcPr>
          <w:p w14:paraId="7D91C948" w14:textId="492FFFEA"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700</w:t>
            </w:r>
          </w:p>
        </w:tc>
        <w:tc>
          <w:tcPr>
            <w:tcW w:w="240" w:type="pct"/>
            <w:tcBorders>
              <w:top w:val="single" w:sz="4" w:space="0" w:color="auto"/>
              <w:left w:val="dotted" w:sz="4" w:space="0" w:color="auto"/>
              <w:bottom w:val="nil"/>
              <w:right w:val="dotted" w:sz="4" w:space="0" w:color="auto"/>
            </w:tcBorders>
            <w:shd w:val="clear" w:color="auto" w:fill="FFFFFF"/>
            <w:noWrap/>
            <w:vAlign w:val="center"/>
          </w:tcPr>
          <w:p w14:paraId="5CE3BECC" w14:textId="51799CFB"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578</w:t>
            </w:r>
          </w:p>
        </w:tc>
        <w:tc>
          <w:tcPr>
            <w:tcW w:w="241" w:type="pct"/>
            <w:tcBorders>
              <w:top w:val="single" w:sz="4" w:space="0" w:color="auto"/>
              <w:left w:val="dotted" w:sz="4" w:space="0" w:color="auto"/>
              <w:bottom w:val="nil"/>
            </w:tcBorders>
            <w:shd w:val="clear" w:color="auto" w:fill="FFFFFF"/>
            <w:noWrap/>
            <w:vAlign w:val="center"/>
          </w:tcPr>
          <w:p w14:paraId="281B8AD4" w14:textId="41883561" w:rsidR="00381ABF" w:rsidRPr="00A72EDC" w:rsidRDefault="00381ABF" w:rsidP="00381ABF">
            <w:pPr>
              <w:jc w:val="right"/>
              <w:rPr>
                <w:rFonts w:ascii="Arial Narrow" w:hAnsi="Arial Narrow"/>
                <w:color w:val="000000"/>
                <w:sz w:val="20"/>
                <w:szCs w:val="20"/>
              </w:rPr>
            </w:pPr>
            <w:r w:rsidRPr="000E3C8F">
              <w:rPr>
                <w:rFonts w:ascii="Arial Narrow" w:hAnsi="Arial Narrow" w:cs="Calibri"/>
                <w:color w:val="000000"/>
                <w:sz w:val="20"/>
                <w:szCs w:val="20"/>
              </w:rPr>
              <w:t>82,6</w:t>
            </w:r>
          </w:p>
        </w:tc>
        <w:tc>
          <w:tcPr>
            <w:tcW w:w="240" w:type="pct"/>
            <w:tcBorders>
              <w:top w:val="single" w:sz="4" w:space="0" w:color="auto"/>
              <w:bottom w:val="nil"/>
              <w:right w:val="dotted" w:sz="4" w:space="0" w:color="auto"/>
            </w:tcBorders>
            <w:shd w:val="clear" w:color="auto" w:fill="FFFFFF"/>
            <w:noWrap/>
            <w:vAlign w:val="center"/>
          </w:tcPr>
          <w:p w14:paraId="43A99E03" w14:textId="2174AF2B"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20</w:t>
            </w:r>
          </w:p>
        </w:tc>
        <w:tc>
          <w:tcPr>
            <w:tcW w:w="241" w:type="pct"/>
            <w:tcBorders>
              <w:top w:val="single" w:sz="4" w:space="0" w:color="auto"/>
              <w:left w:val="dotted" w:sz="4" w:space="0" w:color="auto"/>
              <w:bottom w:val="nil"/>
              <w:right w:val="dotted" w:sz="4" w:space="0" w:color="auto"/>
            </w:tcBorders>
            <w:shd w:val="clear" w:color="auto" w:fill="FFFFFF"/>
            <w:noWrap/>
            <w:vAlign w:val="center"/>
          </w:tcPr>
          <w:p w14:paraId="5D1FBF5E" w14:textId="1470D1CD"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1</w:t>
            </w:r>
          </w:p>
        </w:tc>
        <w:tc>
          <w:tcPr>
            <w:tcW w:w="241" w:type="pct"/>
            <w:tcBorders>
              <w:top w:val="single" w:sz="4" w:space="0" w:color="auto"/>
              <w:left w:val="dotted" w:sz="4" w:space="0" w:color="auto"/>
              <w:bottom w:val="nil"/>
            </w:tcBorders>
            <w:shd w:val="clear" w:color="auto" w:fill="FFFFFF"/>
            <w:noWrap/>
            <w:vAlign w:val="center"/>
          </w:tcPr>
          <w:p w14:paraId="25FD50AB" w14:textId="472D5C65"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5,0</w:t>
            </w:r>
          </w:p>
        </w:tc>
        <w:tc>
          <w:tcPr>
            <w:tcW w:w="240" w:type="pct"/>
            <w:tcBorders>
              <w:top w:val="single" w:sz="4" w:space="0" w:color="auto"/>
              <w:bottom w:val="nil"/>
              <w:right w:val="dotted" w:sz="4" w:space="0" w:color="auto"/>
            </w:tcBorders>
            <w:shd w:val="clear" w:color="auto" w:fill="FFFFFF"/>
            <w:vAlign w:val="center"/>
          </w:tcPr>
          <w:p w14:paraId="020C6998" w14:textId="323E6E00"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14</w:t>
            </w:r>
          </w:p>
        </w:tc>
        <w:tc>
          <w:tcPr>
            <w:tcW w:w="240" w:type="pct"/>
            <w:tcBorders>
              <w:top w:val="single" w:sz="4" w:space="0" w:color="auto"/>
              <w:left w:val="dotted" w:sz="4" w:space="0" w:color="auto"/>
              <w:bottom w:val="nil"/>
              <w:right w:val="dotted" w:sz="4" w:space="0" w:color="auto"/>
            </w:tcBorders>
            <w:shd w:val="clear" w:color="auto" w:fill="FFFFFF"/>
            <w:vAlign w:val="center"/>
          </w:tcPr>
          <w:p w14:paraId="313BABE9" w14:textId="200ED1A4"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0</w:t>
            </w:r>
          </w:p>
        </w:tc>
        <w:tc>
          <w:tcPr>
            <w:tcW w:w="242" w:type="pct"/>
            <w:tcBorders>
              <w:top w:val="single" w:sz="4" w:space="0" w:color="auto"/>
              <w:left w:val="dotted" w:sz="4" w:space="0" w:color="auto"/>
              <w:bottom w:val="nil"/>
            </w:tcBorders>
            <w:shd w:val="clear" w:color="auto" w:fill="FFFFFF"/>
            <w:vAlign w:val="center"/>
          </w:tcPr>
          <w:p w14:paraId="593ECC42" w14:textId="738D39AC"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0,0</w:t>
            </w:r>
          </w:p>
        </w:tc>
        <w:tc>
          <w:tcPr>
            <w:tcW w:w="206" w:type="pct"/>
            <w:tcBorders>
              <w:top w:val="single" w:sz="4" w:space="0" w:color="auto"/>
              <w:bottom w:val="nil"/>
              <w:right w:val="dotted" w:sz="4" w:space="0" w:color="auto"/>
            </w:tcBorders>
            <w:shd w:val="clear" w:color="auto" w:fill="FFFFFF"/>
            <w:vAlign w:val="center"/>
          </w:tcPr>
          <w:p w14:paraId="592EDCD0" w14:textId="3A33C7BE" w:rsidR="00381ABF" w:rsidRPr="00A72EDC" w:rsidRDefault="00381ABF">
            <w:pPr>
              <w:jc w:val="right"/>
              <w:rPr>
                <w:rFonts w:ascii="Arial Narrow" w:hAnsi="Arial Narrow"/>
                <w:color w:val="000000"/>
                <w:sz w:val="20"/>
                <w:szCs w:val="20"/>
              </w:rPr>
            </w:pPr>
            <w:r w:rsidRPr="000E3C8F">
              <w:rPr>
                <w:rFonts w:ascii="Arial Narrow" w:hAnsi="Arial Narrow"/>
                <w:color w:val="000000"/>
                <w:sz w:val="20"/>
                <w:szCs w:val="20"/>
              </w:rPr>
              <w:t xml:space="preserve"> </w:t>
            </w:r>
            <w:r w:rsidR="00AC0780">
              <w:rPr>
                <w:rFonts w:ascii="Arial Narrow" w:hAnsi="Arial Narrow"/>
                <w:color w:val="000000"/>
                <w:sz w:val="20"/>
                <w:szCs w:val="20"/>
              </w:rPr>
              <w:t>0</w:t>
            </w:r>
            <w:r w:rsidRPr="000E3C8F">
              <w:rPr>
                <w:rFonts w:ascii="Arial Narrow" w:hAnsi="Arial Narrow"/>
                <w:color w:val="000000"/>
                <w:sz w:val="20"/>
                <w:szCs w:val="20"/>
              </w:rPr>
              <w:t xml:space="preserve">     </w:t>
            </w:r>
          </w:p>
        </w:tc>
        <w:tc>
          <w:tcPr>
            <w:tcW w:w="268" w:type="pct"/>
            <w:tcBorders>
              <w:top w:val="single" w:sz="4" w:space="0" w:color="auto"/>
              <w:left w:val="dotted" w:sz="4" w:space="0" w:color="auto"/>
              <w:bottom w:val="nil"/>
              <w:right w:val="dotted" w:sz="4" w:space="0" w:color="auto"/>
            </w:tcBorders>
            <w:shd w:val="clear" w:color="auto" w:fill="FFFFFF"/>
            <w:vAlign w:val="center"/>
          </w:tcPr>
          <w:p w14:paraId="75D9F36C" w14:textId="6F828EF3" w:rsidR="00381ABF" w:rsidRPr="00A72EDC" w:rsidRDefault="00AC0780" w:rsidP="00381ABF">
            <w:pPr>
              <w:jc w:val="right"/>
              <w:rPr>
                <w:rFonts w:ascii="Arial Narrow" w:hAnsi="Arial Narrow"/>
                <w:color w:val="000000"/>
                <w:sz w:val="20"/>
                <w:szCs w:val="20"/>
              </w:rPr>
            </w:pPr>
            <w:r>
              <w:rPr>
                <w:rFonts w:ascii="Arial Narrow" w:hAnsi="Arial Narrow"/>
                <w:color w:val="000000"/>
                <w:sz w:val="20"/>
                <w:szCs w:val="20"/>
              </w:rPr>
              <w:t>0</w:t>
            </w:r>
            <w:r w:rsidR="00381ABF" w:rsidRPr="000E3C8F">
              <w:rPr>
                <w:rFonts w:ascii="Arial Narrow" w:hAnsi="Arial Narrow"/>
                <w:color w:val="000000"/>
                <w:sz w:val="20"/>
                <w:szCs w:val="20"/>
              </w:rPr>
              <w:t> </w:t>
            </w:r>
          </w:p>
        </w:tc>
        <w:tc>
          <w:tcPr>
            <w:tcW w:w="247" w:type="pct"/>
            <w:tcBorders>
              <w:top w:val="single" w:sz="4" w:space="0" w:color="auto"/>
              <w:left w:val="dotted" w:sz="4" w:space="0" w:color="auto"/>
              <w:bottom w:val="nil"/>
            </w:tcBorders>
            <w:shd w:val="clear" w:color="auto" w:fill="FFFFFF"/>
            <w:vAlign w:val="center"/>
          </w:tcPr>
          <w:p w14:paraId="455C6A99" w14:textId="7EB2F2B0"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 xml:space="preserve"> -     </w:t>
            </w:r>
          </w:p>
        </w:tc>
        <w:tc>
          <w:tcPr>
            <w:tcW w:w="240" w:type="pct"/>
            <w:tcBorders>
              <w:top w:val="single" w:sz="4" w:space="0" w:color="auto"/>
              <w:bottom w:val="nil"/>
              <w:right w:val="dotted" w:sz="4" w:space="0" w:color="auto"/>
            </w:tcBorders>
            <w:shd w:val="clear" w:color="auto" w:fill="FFFFFF"/>
            <w:vAlign w:val="center"/>
          </w:tcPr>
          <w:p w14:paraId="05724CDF" w14:textId="77E68082" w:rsidR="00381ABF" w:rsidRPr="00A72EDC" w:rsidRDefault="00AC0780" w:rsidP="00381ABF">
            <w:pPr>
              <w:jc w:val="right"/>
              <w:rPr>
                <w:rFonts w:ascii="Arial Narrow" w:hAnsi="Arial Narrow"/>
                <w:color w:val="000000"/>
                <w:sz w:val="20"/>
                <w:szCs w:val="20"/>
              </w:rPr>
            </w:pPr>
            <w:r>
              <w:rPr>
                <w:rFonts w:ascii="Arial Narrow" w:hAnsi="Arial Narrow"/>
                <w:color w:val="000000"/>
                <w:sz w:val="20"/>
                <w:szCs w:val="20"/>
              </w:rPr>
              <w:t>0</w:t>
            </w:r>
            <w:r w:rsidR="00381ABF" w:rsidRPr="000E3C8F">
              <w:rPr>
                <w:rFonts w:ascii="Arial Narrow" w:hAnsi="Arial Narrow"/>
                <w:color w:val="000000"/>
                <w:sz w:val="20"/>
                <w:szCs w:val="20"/>
              </w:rPr>
              <w:t xml:space="preserve">     </w:t>
            </w:r>
          </w:p>
        </w:tc>
        <w:tc>
          <w:tcPr>
            <w:tcW w:w="240" w:type="pct"/>
            <w:tcBorders>
              <w:top w:val="single" w:sz="4" w:space="0" w:color="auto"/>
              <w:left w:val="dotted" w:sz="4" w:space="0" w:color="auto"/>
              <w:bottom w:val="nil"/>
              <w:right w:val="dotted" w:sz="4" w:space="0" w:color="auto"/>
            </w:tcBorders>
            <w:shd w:val="clear" w:color="auto" w:fill="FFFFFF"/>
            <w:vAlign w:val="center"/>
          </w:tcPr>
          <w:p w14:paraId="0CFBBFF6" w14:textId="18811E51" w:rsidR="00381ABF" w:rsidRPr="00A72EDC" w:rsidRDefault="00AC0780" w:rsidP="00381ABF">
            <w:pPr>
              <w:jc w:val="right"/>
              <w:rPr>
                <w:rFonts w:ascii="Arial Narrow" w:hAnsi="Arial Narrow"/>
                <w:color w:val="000000"/>
                <w:sz w:val="20"/>
                <w:szCs w:val="20"/>
              </w:rPr>
            </w:pPr>
            <w:r>
              <w:rPr>
                <w:rFonts w:ascii="Arial Narrow" w:hAnsi="Arial Narrow"/>
                <w:color w:val="000000"/>
                <w:sz w:val="20"/>
                <w:szCs w:val="20"/>
              </w:rPr>
              <w:t>0</w:t>
            </w:r>
            <w:r w:rsidR="00381ABF" w:rsidRPr="000E3C8F">
              <w:rPr>
                <w:rFonts w:ascii="Arial Narrow" w:hAnsi="Arial Narrow"/>
                <w:color w:val="000000"/>
                <w:sz w:val="20"/>
                <w:szCs w:val="20"/>
              </w:rPr>
              <w:t xml:space="preserve">     </w:t>
            </w:r>
          </w:p>
        </w:tc>
        <w:tc>
          <w:tcPr>
            <w:tcW w:w="241" w:type="pct"/>
            <w:tcBorders>
              <w:top w:val="single" w:sz="4" w:space="0" w:color="auto"/>
              <w:left w:val="dotted" w:sz="4" w:space="0" w:color="auto"/>
              <w:bottom w:val="nil"/>
            </w:tcBorders>
            <w:shd w:val="clear" w:color="auto" w:fill="FFFFFF"/>
            <w:vAlign w:val="center"/>
          </w:tcPr>
          <w:p w14:paraId="30FFF5A4" w14:textId="2C74CBAA"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 xml:space="preserve"> -     </w:t>
            </w:r>
          </w:p>
        </w:tc>
      </w:tr>
      <w:tr w:rsidR="00FC13D0" w:rsidRPr="00863822" w14:paraId="727E4FAE" w14:textId="77777777" w:rsidTr="000E3C8F">
        <w:trPr>
          <w:trHeight w:val="283"/>
          <w:jc w:val="center"/>
        </w:trPr>
        <w:tc>
          <w:tcPr>
            <w:tcW w:w="668" w:type="pct"/>
            <w:shd w:val="clear" w:color="auto" w:fill="FDE9D9" w:themeFill="accent6" w:themeFillTint="33"/>
            <w:noWrap/>
            <w:vAlign w:val="center"/>
            <w:hideMark/>
          </w:tcPr>
          <w:p w14:paraId="429366D8" w14:textId="77777777" w:rsidR="00381ABF" w:rsidRPr="00A72EDC" w:rsidRDefault="00381ABF" w:rsidP="00381ABF">
            <w:pPr>
              <w:jc w:val="both"/>
              <w:rPr>
                <w:rFonts w:ascii="Arial Narrow" w:eastAsia="Times New Roman" w:hAnsi="Arial Narrow"/>
                <w:sz w:val="20"/>
                <w:szCs w:val="20"/>
                <w:lang w:eastAsia="fr-FR"/>
              </w:rPr>
            </w:pPr>
            <w:r w:rsidRPr="000E3C8F">
              <w:rPr>
                <w:rFonts w:ascii="Arial Narrow" w:eastAsia="Times New Roman" w:hAnsi="Arial Narrow"/>
                <w:sz w:val="20"/>
                <w:szCs w:val="20"/>
                <w:lang w:eastAsia="fr-FR"/>
              </w:rPr>
              <w:t>Cascades</w:t>
            </w:r>
          </w:p>
        </w:tc>
        <w:tc>
          <w:tcPr>
            <w:tcW w:w="241" w:type="pct"/>
            <w:tcBorders>
              <w:top w:val="nil"/>
              <w:bottom w:val="nil"/>
              <w:right w:val="dotted" w:sz="4" w:space="0" w:color="auto"/>
            </w:tcBorders>
            <w:shd w:val="clear" w:color="auto" w:fill="FDE9D9" w:themeFill="accent6" w:themeFillTint="33"/>
            <w:noWrap/>
            <w:vAlign w:val="center"/>
          </w:tcPr>
          <w:p w14:paraId="2BDD43B0" w14:textId="17B6021E"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350</w:t>
            </w:r>
          </w:p>
        </w:tc>
        <w:tc>
          <w:tcPr>
            <w:tcW w:w="240" w:type="pct"/>
            <w:tcBorders>
              <w:top w:val="nil"/>
              <w:left w:val="dotted" w:sz="4" w:space="0" w:color="auto"/>
              <w:bottom w:val="nil"/>
              <w:right w:val="dotted" w:sz="4" w:space="0" w:color="auto"/>
            </w:tcBorders>
            <w:shd w:val="clear" w:color="auto" w:fill="FDE9D9" w:themeFill="accent6" w:themeFillTint="33"/>
            <w:noWrap/>
            <w:vAlign w:val="center"/>
          </w:tcPr>
          <w:p w14:paraId="627A7AE5" w14:textId="3C7BE5B5"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0</w:t>
            </w:r>
          </w:p>
        </w:tc>
        <w:tc>
          <w:tcPr>
            <w:tcW w:w="242" w:type="pct"/>
            <w:tcBorders>
              <w:top w:val="nil"/>
              <w:left w:val="dotted" w:sz="4" w:space="0" w:color="auto"/>
              <w:bottom w:val="nil"/>
            </w:tcBorders>
            <w:shd w:val="clear" w:color="auto" w:fill="FDE9D9" w:themeFill="accent6" w:themeFillTint="33"/>
            <w:noWrap/>
            <w:vAlign w:val="center"/>
          </w:tcPr>
          <w:p w14:paraId="0FC999BB" w14:textId="78281C0E" w:rsidR="00381ABF" w:rsidRPr="00A72EDC" w:rsidRDefault="00381ABF" w:rsidP="00381ABF">
            <w:pPr>
              <w:jc w:val="right"/>
              <w:rPr>
                <w:rFonts w:ascii="Arial Narrow" w:hAnsi="Arial Narrow"/>
                <w:color w:val="000000"/>
                <w:sz w:val="20"/>
                <w:szCs w:val="20"/>
              </w:rPr>
            </w:pPr>
            <w:r w:rsidRPr="000E3C8F">
              <w:rPr>
                <w:rFonts w:ascii="Arial Narrow" w:hAnsi="Arial Narrow" w:cs="Calibri"/>
                <w:color w:val="000000"/>
                <w:sz w:val="20"/>
                <w:szCs w:val="20"/>
              </w:rPr>
              <w:t>0,0</w:t>
            </w:r>
          </w:p>
        </w:tc>
        <w:tc>
          <w:tcPr>
            <w:tcW w:w="241" w:type="pct"/>
            <w:tcBorders>
              <w:top w:val="nil"/>
              <w:bottom w:val="nil"/>
              <w:right w:val="dotted" w:sz="4" w:space="0" w:color="auto"/>
            </w:tcBorders>
            <w:shd w:val="clear" w:color="auto" w:fill="FDE9D9" w:themeFill="accent6" w:themeFillTint="33"/>
            <w:noWrap/>
            <w:vAlign w:val="center"/>
          </w:tcPr>
          <w:p w14:paraId="441B5C0C" w14:textId="35C933FB"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245</w:t>
            </w:r>
          </w:p>
        </w:tc>
        <w:tc>
          <w:tcPr>
            <w:tcW w:w="240" w:type="pct"/>
            <w:tcBorders>
              <w:top w:val="nil"/>
              <w:left w:val="dotted" w:sz="4" w:space="0" w:color="auto"/>
              <w:bottom w:val="nil"/>
              <w:right w:val="dotted" w:sz="4" w:space="0" w:color="auto"/>
            </w:tcBorders>
            <w:shd w:val="clear" w:color="auto" w:fill="FDE9D9" w:themeFill="accent6" w:themeFillTint="33"/>
            <w:noWrap/>
            <w:vAlign w:val="center"/>
          </w:tcPr>
          <w:p w14:paraId="68A70C47" w14:textId="02DBF76F"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0</w:t>
            </w:r>
          </w:p>
        </w:tc>
        <w:tc>
          <w:tcPr>
            <w:tcW w:w="241" w:type="pct"/>
            <w:tcBorders>
              <w:top w:val="nil"/>
              <w:left w:val="dotted" w:sz="4" w:space="0" w:color="auto"/>
              <w:bottom w:val="nil"/>
            </w:tcBorders>
            <w:shd w:val="clear" w:color="auto" w:fill="FDE9D9" w:themeFill="accent6" w:themeFillTint="33"/>
            <w:noWrap/>
            <w:vAlign w:val="center"/>
          </w:tcPr>
          <w:p w14:paraId="6B8EEA6A" w14:textId="4BB0093B" w:rsidR="00381ABF" w:rsidRPr="00A72EDC" w:rsidRDefault="00381ABF" w:rsidP="00381ABF">
            <w:pPr>
              <w:jc w:val="right"/>
              <w:rPr>
                <w:rFonts w:ascii="Arial Narrow" w:hAnsi="Arial Narrow"/>
                <w:color w:val="000000"/>
                <w:sz w:val="20"/>
                <w:szCs w:val="20"/>
              </w:rPr>
            </w:pPr>
            <w:r w:rsidRPr="000E3C8F">
              <w:rPr>
                <w:rFonts w:ascii="Arial Narrow" w:hAnsi="Arial Narrow" w:cs="Calibri"/>
                <w:color w:val="000000"/>
                <w:sz w:val="20"/>
                <w:szCs w:val="20"/>
              </w:rPr>
              <w:t>0,0</w:t>
            </w:r>
          </w:p>
        </w:tc>
        <w:tc>
          <w:tcPr>
            <w:tcW w:w="240" w:type="pct"/>
            <w:tcBorders>
              <w:top w:val="nil"/>
              <w:bottom w:val="nil"/>
              <w:right w:val="dotted" w:sz="4" w:space="0" w:color="auto"/>
            </w:tcBorders>
            <w:shd w:val="clear" w:color="auto" w:fill="FDE9D9" w:themeFill="accent6" w:themeFillTint="33"/>
            <w:noWrap/>
            <w:vAlign w:val="center"/>
          </w:tcPr>
          <w:p w14:paraId="64C3D08D" w14:textId="3B5F0736"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12</w:t>
            </w:r>
          </w:p>
        </w:tc>
        <w:tc>
          <w:tcPr>
            <w:tcW w:w="241" w:type="pct"/>
            <w:tcBorders>
              <w:top w:val="nil"/>
              <w:left w:val="dotted" w:sz="4" w:space="0" w:color="auto"/>
              <w:bottom w:val="nil"/>
              <w:right w:val="dotted" w:sz="4" w:space="0" w:color="auto"/>
            </w:tcBorders>
            <w:shd w:val="clear" w:color="auto" w:fill="FDE9D9" w:themeFill="accent6" w:themeFillTint="33"/>
            <w:noWrap/>
            <w:vAlign w:val="center"/>
          </w:tcPr>
          <w:p w14:paraId="4724AEBA" w14:textId="47A466E0"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0</w:t>
            </w:r>
          </w:p>
        </w:tc>
        <w:tc>
          <w:tcPr>
            <w:tcW w:w="241" w:type="pct"/>
            <w:tcBorders>
              <w:top w:val="nil"/>
              <w:left w:val="dotted" w:sz="4" w:space="0" w:color="auto"/>
              <w:bottom w:val="nil"/>
            </w:tcBorders>
            <w:shd w:val="clear" w:color="auto" w:fill="FDE9D9" w:themeFill="accent6" w:themeFillTint="33"/>
            <w:noWrap/>
            <w:vAlign w:val="center"/>
          </w:tcPr>
          <w:p w14:paraId="654FF8EC" w14:textId="090B8B6D"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0,0</w:t>
            </w:r>
          </w:p>
        </w:tc>
        <w:tc>
          <w:tcPr>
            <w:tcW w:w="240" w:type="pct"/>
            <w:tcBorders>
              <w:top w:val="nil"/>
              <w:bottom w:val="nil"/>
              <w:right w:val="dotted" w:sz="4" w:space="0" w:color="auto"/>
            </w:tcBorders>
            <w:shd w:val="clear" w:color="auto" w:fill="FDE9D9" w:themeFill="accent6" w:themeFillTint="33"/>
            <w:vAlign w:val="center"/>
          </w:tcPr>
          <w:p w14:paraId="480D7064" w14:textId="1AF0853B"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7</w:t>
            </w:r>
          </w:p>
        </w:tc>
        <w:tc>
          <w:tcPr>
            <w:tcW w:w="240" w:type="pct"/>
            <w:tcBorders>
              <w:top w:val="nil"/>
              <w:left w:val="dotted" w:sz="4" w:space="0" w:color="auto"/>
              <w:bottom w:val="nil"/>
              <w:right w:val="dotted" w:sz="4" w:space="0" w:color="auto"/>
            </w:tcBorders>
            <w:shd w:val="clear" w:color="auto" w:fill="FDE9D9" w:themeFill="accent6" w:themeFillTint="33"/>
            <w:vAlign w:val="center"/>
          </w:tcPr>
          <w:p w14:paraId="469D936E" w14:textId="1833D77E"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0</w:t>
            </w:r>
          </w:p>
        </w:tc>
        <w:tc>
          <w:tcPr>
            <w:tcW w:w="242" w:type="pct"/>
            <w:tcBorders>
              <w:top w:val="nil"/>
              <w:left w:val="dotted" w:sz="4" w:space="0" w:color="auto"/>
              <w:bottom w:val="nil"/>
            </w:tcBorders>
            <w:shd w:val="clear" w:color="auto" w:fill="FDE9D9" w:themeFill="accent6" w:themeFillTint="33"/>
            <w:vAlign w:val="center"/>
          </w:tcPr>
          <w:p w14:paraId="262DBA67" w14:textId="17DEB2F3"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0,0</w:t>
            </w:r>
          </w:p>
        </w:tc>
        <w:tc>
          <w:tcPr>
            <w:tcW w:w="206" w:type="pct"/>
            <w:tcBorders>
              <w:top w:val="nil"/>
              <w:bottom w:val="nil"/>
              <w:right w:val="dotted" w:sz="4" w:space="0" w:color="auto"/>
            </w:tcBorders>
            <w:shd w:val="clear" w:color="auto" w:fill="FDE9D9" w:themeFill="accent6" w:themeFillTint="33"/>
            <w:vAlign w:val="center"/>
          </w:tcPr>
          <w:p w14:paraId="4354DA48" w14:textId="3D731330" w:rsidR="00381ABF" w:rsidRPr="00A72EDC" w:rsidRDefault="00381ABF">
            <w:pPr>
              <w:jc w:val="right"/>
              <w:rPr>
                <w:rFonts w:ascii="Arial Narrow" w:hAnsi="Arial Narrow"/>
                <w:color w:val="000000"/>
                <w:sz w:val="20"/>
                <w:szCs w:val="20"/>
              </w:rPr>
            </w:pPr>
            <w:r w:rsidRPr="000E3C8F">
              <w:rPr>
                <w:rFonts w:ascii="Arial Narrow" w:hAnsi="Arial Narrow"/>
                <w:color w:val="000000"/>
                <w:sz w:val="20"/>
                <w:szCs w:val="20"/>
              </w:rPr>
              <w:t xml:space="preserve"> </w:t>
            </w:r>
            <w:r w:rsidR="00AC0780">
              <w:rPr>
                <w:rFonts w:ascii="Arial Narrow" w:hAnsi="Arial Narrow"/>
                <w:color w:val="000000"/>
                <w:sz w:val="20"/>
                <w:szCs w:val="20"/>
              </w:rPr>
              <w:t>0</w:t>
            </w:r>
            <w:r w:rsidRPr="000E3C8F">
              <w:rPr>
                <w:rFonts w:ascii="Arial Narrow" w:hAnsi="Arial Narrow"/>
                <w:color w:val="000000"/>
                <w:sz w:val="20"/>
                <w:szCs w:val="20"/>
              </w:rPr>
              <w:t xml:space="preserve">     </w:t>
            </w:r>
          </w:p>
        </w:tc>
        <w:tc>
          <w:tcPr>
            <w:tcW w:w="268" w:type="pct"/>
            <w:tcBorders>
              <w:top w:val="nil"/>
              <w:left w:val="dotted" w:sz="4" w:space="0" w:color="auto"/>
              <w:bottom w:val="nil"/>
              <w:right w:val="dotted" w:sz="4" w:space="0" w:color="auto"/>
            </w:tcBorders>
            <w:shd w:val="clear" w:color="auto" w:fill="FDE9D9" w:themeFill="accent6" w:themeFillTint="33"/>
            <w:vAlign w:val="center"/>
          </w:tcPr>
          <w:p w14:paraId="2946E655" w14:textId="02B3F427" w:rsidR="00381ABF" w:rsidRPr="00A72EDC" w:rsidRDefault="00AC0780" w:rsidP="00381ABF">
            <w:pPr>
              <w:jc w:val="right"/>
              <w:rPr>
                <w:rFonts w:ascii="Arial Narrow" w:hAnsi="Arial Narrow"/>
                <w:color w:val="000000"/>
                <w:sz w:val="20"/>
                <w:szCs w:val="20"/>
              </w:rPr>
            </w:pPr>
            <w:r>
              <w:rPr>
                <w:rFonts w:ascii="Arial Narrow" w:hAnsi="Arial Narrow"/>
                <w:color w:val="000000"/>
                <w:sz w:val="20"/>
                <w:szCs w:val="20"/>
              </w:rPr>
              <w:t>0</w:t>
            </w:r>
            <w:r w:rsidR="00381ABF" w:rsidRPr="000E3C8F">
              <w:rPr>
                <w:rFonts w:ascii="Arial Narrow" w:hAnsi="Arial Narrow"/>
                <w:color w:val="000000"/>
                <w:sz w:val="20"/>
                <w:szCs w:val="20"/>
              </w:rPr>
              <w:t> </w:t>
            </w:r>
          </w:p>
        </w:tc>
        <w:tc>
          <w:tcPr>
            <w:tcW w:w="247" w:type="pct"/>
            <w:tcBorders>
              <w:top w:val="nil"/>
              <w:left w:val="dotted" w:sz="4" w:space="0" w:color="auto"/>
              <w:bottom w:val="nil"/>
            </w:tcBorders>
            <w:shd w:val="clear" w:color="auto" w:fill="FDE9D9" w:themeFill="accent6" w:themeFillTint="33"/>
            <w:vAlign w:val="center"/>
          </w:tcPr>
          <w:p w14:paraId="1FFF0D1E" w14:textId="4CAA3C3B"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 xml:space="preserve"> -     </w:t>
            </w:r>
          </w:p>
        </w:tc>
        <w:tc>
          <w:tcPr>
            <w:tcW w:w="240" w:type="pct"/>
            <w:tcBorders>
              <w:top w:val="nil"/>
              <w:bottom w:val="nil"/>
              <w:right w:val="dotted" w:sz="4" w:space="0" w:color="auto"/>
            </w:tcBorders>
            <w:shd w:val="clear" w:color="auto" w:fill="FDE9D9" w:themeFill="accent6" w:themeFillTint="33"/>
            <w:vAlign w:val="center"/>
          </w:tcPr>
          <w:p w14:paraId="16A70142" w14:textId="4FF15B0F" w:rsidR="00381ABF" w:rsidRPr="00A72EDC" w:rsidRDefault="00381ABF">
            <w:pPr>
              <w:jc w:val="right"/>
              <w:rPr>
                <w:rFonts w:ascii="Arial Narrow" w:hAnsi="Arial Narrow"/>
                <w:color w:val="000000"/>
                <w:sz w:val="20"/>
                <w:szCs w:val="20"/>
              </w:rPr>
            </w:pPr>
            <w:r w:rsidRPr="000E3C8F">
              <w:rPr>
                <w:rFonts w:ascii="Arial Narrow" w:hAnsi="Arial Narrow"/>
                <w:color w:val="000000"/>
                <w:sz w:val="20"/>
                <w:szCs w:val="20"/>
              </w:rPr>
              <w:t xml:space="preserve"> </w:t>
            </w:r>
            <w:r w:rsidR="00AC0780">
              <w:rPr>
                <w:rFonts w:ascii="Arial Narrow" w:hAnsi="Arial Narrow"/>
                <w:color w:val="000000"/>
                <w:sz w:val="20"/>
                <w:szCs w:val="20"/>
              </w:rPr>
              <w:t>0</w:t>
            </w:r>
            <w:r w:rsidRPr="000E3C8F">
              <w:rPr>
                <w:rFonts w:ascii="Arial Narrow" w:hAnsi="Arial Narrow"/>
                <w:color w:val="000000"/>
                <w:sz w:val="20"/>
                <w:szCs w:val="20"/>
              </w:rPr>
              <w:t xml:space="preserve">     </w:t>
            </w:r>
          </w:p>
        </w:tc>
        <w:tc>
          <w:tcPr>
            <w:tcW w:w="240" w:type="pct"/>
            <w:tcBorders>
              <w:top w:val="nil"/>
              <w:left w:val="dotted" w:sz="4" w:space="0" w:color="auto"/>
              <w:bottom w:val="nil"/>
              <w:right w:val="dotted" w:sz="4" w:space="0" w:color="auto"/>
            </w:tcBorders>
            <w:shd w:val="clear" w:color="auto" w:fill="FDE9D9" w:themeFill="accent6" w:themeFillTint="33"/>
            <w:vAlign w:val="center"/>
          </w:tcPr>
          <w:p w14:paraId="1FE7EDC9" w14:textId="078EE9D5" w:rsidR="00381ABF" w:rsidRPr="00A72EDC" w:rsidRDefault="00381ABF">
            <w:pPr>
              <w:jc w:val="right"/>
              <w:rPr>
                <w:rFonts w:ascii="Arial Narrow" w:hAnsi="Arial Narrow"/>
                <w:color w:val="000000"/>
                <w:sz w:val="20"/>
                <w:szCs w:val="20"/>
              </w:rPr>
            </w:pPr>
            <w:r w:rsidRPr="000E3C8F">
              <w:rPr>
                <w:rFonts w:ascii="Arial Narrow" w:hAnsi="Arial Narrow"/>
                <w:color w:val="000000"/>
                <w:sz w:val="20"/>
                <w:szCs w:val="20"/>
              </w:rPr>
              <w:t xml:space="preserve"> </w:t>
            </w:r>
            <w:r w:rsidR="00AC0780">
              <w:rPr>
                <w:rFonts w:ascii="Arial Narrow" w:hAnsi="Arial Narrow"/>
                <w:color w:val="000000"/>
                <w:sz w:val="20"/>
                <w:szCs w:val="20"/>
              </w:rPr>
              <w:t>0</w:t>
            </w:r>
            <w:r w:rsidRPr="000E3C8F">
              <w:rPr>
                <w:rFonts w:ascii="Arial Narrow" w:hAnsi="Arial Narrow"/>
                <w:color w:val="000000"/>
                <w:sz w:val="20"/>
                <w:szCs w:val="20"/>
              </w:rPr>
              <w:t xml:space="preserve">     </w:t>
            </w:r>
          </w:p>
        </w:tc>
        <w:tc>
          <w:tcPr>
            <w:tcW w:w="241" w:type="pct"/>
            <w:tcBorders>
              <w:top w:val="nil"/>
              <w:left w:val="dotted" w:sz="4" w:space="0" w:color="auto"/>
              <w:bottom w:val="nil"/>
            </w:tcBorders>
            <w:shd w:val="clear" w:color="auto" w:fill="FDE9D9" w:themeFill="accent6" w:themeFillTint="33"/>
            <w:vAlign w:val="center"/>
          </w:tcPr>
          <w:p w14:paraId="1F9A0353" w14:textId="10AD534B"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 xml:space="preserve"> -     </w:t>
            </w:r>
          </w:p>
        </w:tc>
      </w:tr>
      <w:tr w:rsidR="000E3C8F" w:rsidRPr="00863822" w14:paraId="408D2480" w14:textId="77777777" w:rsidTr="000E3C8F">
        <w:trPr>
          <w:trHeight w:val="283"/>
          <w:jc w:val="center"/>
        </w:trPr>
        <w:tc>
          <w:tcPr>
            <w:tcW w:w="668" w:type="pct"/>
            <w:shd w:val="clear" w:color="auto" w:fill="FFFFFF"/>
            <w:noWrap/>
            <w:vAlign w:val="center"/>
            <w:hideMark/>
          </w:tcPr>
          <w:p w14:paraId="72C3BFD1" w14:textId="77777777" w:rsidR="00381ABF" w:rsidRPr="000E3C8F" w:rsidRDefault="00381ABF" w:rsidP="00381ABF">
            <w:pPr>
              <w:rPr>
                <w:rFonts w:ascii="Arial Narrow" w:eastAsia="Times New Roman" w:hAnsi="Arial Narrow"/>
                <w:sz w:val="20"/>
                <w:szCs w:val="20"/>
                <w:lang w:eastAsia="fr-FR"/>
              </w:rPr>
            </w:pPr>
            <w:r w:rsidRPr="000E3C8F">
              <w:rPr>
                <w:rFonts w:ascii="Arial Narrow" w:eastAsia="Times New Roman" w:hAnsi="Arial Narrow"/>
                <w:sz w:val="20"/>
                <w:szCs w:val="20"/>
                <w:lang w:eastAsia="fr-FR"/>
              </w:rPr>
              <w:t>Centre</w:t>
            </w:r>
          </w:p>
        </w:tc>
        <w:tc>
          <w:tcPr>
            <w:tcW w:w="241" w:type="pct"/>
            <w:tcBorders>
              <w:top w:val="nil"/>
              <w:bottom w:val="nil"/>
              <w:right w:val="dotted" w:sz="4" w:space="0" w:color="auto"/>
            </w:tcBorders>
            <w:shd w:val="clear" w:color="auto" w:fill="FFFFFF"/>
            <w:noWrap/>
            <w:vAlign w:val="center"/>
          </w:tcPr>
          <w:p w14:paraId="5AA2ADA2" w14:textId="64611F96"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6 000</w:t>
            </w:r>
          </w:p>
        </w:tc>
        <w:tc>
          <w:tcPr>
            <w:tcW w:w="240" w:type="pct"/>
            <w:tcBorders>
              <w:top w:val="nil"/>
              <w:left w:val="dotted" w:sz="4" w:space="0" w:color="auto"/>
              <w:bottom w:val="nil"/>
              <w:right w:val="dotted" w:sz="4" w:space="0" w:color="auto"/>
            </w:tcBorders>
            <w:shd w:val="clear" w:color="auto" w:fill="FFFFFF"/>
            <w:noWrap/>
            <w:vAlign w:val="center"/>
          </w:tcPr>
          <w:p w14:paraId="2DEC11AB" w14:textId="7D05B84C"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15 830</w:t>
            </w:r>
          </w:p>
        </w:tc>
        <w:tc>
          <w:tcPr>
            <w:tcW w:w="242" w:type="pct"/>
            <w:tcBorders>
              <w:top w:val="nil"/>
              <w:left w:val="dotted" w:sz="4" w:space="0" w:color="auto"/>
              <w:bottom w:val="nil"/>
            </w:tcBorders>
            <w:shd w:val="clear" w:color="auto" w:fill="FFFFFF"/>
            <w:noWrap/>
            <w:vAlign w:val="center"/>
          </w:tcPr>
          <w:p w14:paraId="546EA396" w14:textId="5F7C30A5" w:rsidR="00381ABF" w:rsidRPr="00A72EDC" w:rsidRDefault="00381ABF" w:rsidP="00381ABF">
            <w:pPr>
              <w:jc w:val="right"/>
              <w:rPr>
                <w:rFonts w:ascii="Arial Narrow" w:hAnsi="Arial Narrow"/>
                <w:color w:val="000000"/>
                <w:sz w:val="20"/>
                <w:szCs w:val="20"/>
              </w:rPr>
            </w:pPr>
            <w:r w:rsidRPr="000E3C8F">
              <w:rPr>
                <w:rFonts w:ascii="Arial Narrow" w:hAnsi="Arial Narrow" w:cs="Calibri"/>
                <w:color w:val="000000"/>
                <w:sz w:val="20"/>
                <w:szCs w:val="20"/>
              </w:rPr>
              <w:t>263,8</w:t>
            </w:r>
          </w:p>
        </w:tc>
        <w:tc>
          <w:tcPr>
            <w:tcW w:w="241" w:type="pct"/>
            <w:tcBorders>
              <w:top w:val="nil"/>
              <w:bottom w:val="nil"/>
              <w:right w:val="dotted" w:sz="4" w:space="0" w:color="auto"/>
            </w:tcBorders>
            <w:shd w:val="clear" w:color="auto" w:fill="FFFFFF"/>
            <w:noWrap/>
            <w:vAlign w:val="center"/>
          </w:tcPr>
          <w:p w14:paraId="3386A2DC" w14:textId="3A631F81"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4 200</w:t>
            </w:r>
          </w:p>
        </w:tc>
        <w:tc>
          <w:tcPr>
            <w:tcW w:w="240" w:type="pct"/>
            <w:tcBorders>
              <w:top w:val="nil"/>
              <w:left w:val="dotted" w:sz="4" w:space="0" w:color="auto"/>
              <w:bottom w:val="nil"/>
              <w:right w:val="dotted" w:sz="4" w:space="0" w:color="auto"/>
            </w:tcBorders>
            <w:shd w:val="clear" w:color="auto" w:fill="FFFFFF"/>
            <w:noWrap/>
            <w:vAlign w:val="center"/>
          </w:tcPr>
          <w:p w14:paraId="4F22A4F1" w14:textId="07BC717B"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5 336</w:t>
            </w:r>
          </w:p>
        </w:tc>
        <w:tc>
          <w:tcPr>
            <w:tcW w:w="241" w:type="pct"/>
            <w:tcBorders>
              <w:top w:val="nil"/>
              <w:left w:val="dotted" w:sz="4" w:space="0" w:color="auto"/>
              <w:bottom w:val="nil"/>
            </w:tcBorders>
            <w:shd w:val="clear" w:color="auto" w:fill="FFFFFF"/>
            <w:noWrap/>
            <w:vAlign w:val="center"/>
          </w:tcPr>
          <w:p w14:paraId="7F1E9547" w14:textId="635A3873" w:rsidR="00381ABF" w:rsidRPr="00A72EDC" w:rsidRDefault="00381ABF" w:rsidP="00381ABF">
            <w:pPr>
              <w:jc w:val="right"/>
              <w:rPr>
                <w:rFonts w:ascii="Arial Narrow" w:hAnsi="Arial Narrow"/>
                <w:color w:val="000000"/>
                <w:sz w:val="20"/>
                <w:szCs w:val="20"/>
              </w:rPr>
            </w:pPr>
            <w:r w:rsidRPr="000E3C8F">
              <w:rPr>
                <w:rFonts w:ascii="Arial Narrow" w:hAnsi="Arial Narrow" w:cs="Calibri"/>
                <w:color w:val="000000"/>
                <w:sz w:val="20"/>
                <w:szCs w:val="20"/>
              </w:rPr>
              <w:t>127,0</w:t>
            </w:r>
          </w:p>
        </w:tc>
        <w:tc>
          <w:tcPr>
            <w:tcW w:w="240" w:type="pct"/>
            <w:tcBorders>
              <w:top w:val="nil"/>
              <w:bottom w:val="nil"/>
              <w:right w:val="dotted" w:sz="4" w:space="0" w:color="auto"/>
            </w:tcBorders>
            <w:shd w:val="clear" w:color="auto" w:fill="FFFFFF"/>
            <w:noWrap/>
            <w:vAlign w:val="center"/>
          </w:tcPr>
          <w:p w14:paraId="5351BBEE" w14:textId="17347988"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80</w:t>
            </w:r>
          </w:p>
        </w:tc>
        <w:tc>
          <w:tcPr>
            <w:tcW w:w="241" w:type="pct"/>
            <w:tcBorders>
              <w:top w:val="nil"/>
              <w:left w:val="dotted" w:sz="4" w:space="0" w:color="auto"/>
              <w:bottom w:val="nil"/>
              <w:right w:val="dotted" w:sz="4" w:space="0" w:color="auto"/>
            </w:tcBorders>
            <w:shd w:val="clear" w:color="auto" w:fill="FFFFFF"/>
            <w:noWrap/>
            <w:vAlign w:val="center"/>
          </w:tcPr>
          <w:p w14:paraId="01A36C1C" w14:textId="53272382"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22</w:t>
            </w:r>
          </w:p>
        </w:tc>
        <w:tc>
          <w:tcPr>
            <w:tcW w:w="241" w:type="pct"/>
            <w:tcBorders>
              <w:top w:val="nil"/>
              <w:left w:val="dotted" w:sz="4" w:space="0" w:color="auto"/>
              <w:bottom w:val="nil"/>
            </w:tcBorders>
            <w:shd w:val="clear" w:color="auto" w:fill="FFFFFF"/>
            <w:noWrap/>
            <w:vAlign w:val="center"/>
          </w:tcPr>
          <w:p w14:paraId="75772F0F" w14:textId="1F8A088C"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27,5</w:t>
            </w:r>
          </w:p>
        </w:tc>
        <w:tc>
          <w:tcPr>
            <w:tcW w:w="240" w:type="pct"/>
            <w:tcBorders>
              <w:top w:val="nil"/>
              <w:bottom w:val="nil"/>
              <w:right w:val="dotted" w:sz="4" w:space="0" w:color="auto"/>
            </w:tcBorders>
            <w:shd w:val="clear" w:color="auto" w:fill="FFFFFF"/>
            <w:vAlign w:val="center"/>
          </w:tcPr>
          <w:p w14:paraId="785537D3" w14:textId="0D769FEE"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40</w:t>
            </w:r>
          </w:p>
        </w:tc>
        <w:tc>
          <w:tcPr>
            <w:tcW w:w="240" w:type="pct"/>
            <w:tcBorders>
              <w:top w:val="nil"/>
              <w:left w:val="dotted" w:sz="4" w:space="0" w:color="auto"/>
              <w:bottom w:val="nil"/>
              <w:right w:val="dotted" w:sz="4" w:space="0" w:color="auto"/>
            </w:tcBorders>
            <w:shd w:val="clear" w:color="auto" w:fill="FFFFFF"/>
            <w:vAlign w:val="center"/>
          </w:tcPr>
          <w:p w14:paraId="784B9C40" w14:textId="1AE2225D"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20</w:t>
            </w:r>
          </w:p>
        </w:tc>
        <w:tc>
          <w:tcPr>
            <w:tcW w:w="242" w:type="pct"/>
            <w:tcBorders>
              <w:top w:val="nil"/>
              <w:left w:val="dotted" w:sz="4" w:space="0" w:color="auto"/>
              <w:bottom w:val="nil"/>
            </w:tcBorders>
            <w:shd w:val="clear" w:color="auto" w:fill="FFFFFF"/>
            <w:vAlign w:val="center"/>
          </w:tcPr>
          <w:p w14:paraId="07B6342C" w14:textId="704D0666"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50,0</w:t>
            </w:r>
          </w:p>
        </w:tc>
        <w:tc>
          <w:tcPr>
            <w:tcW w:w="206" w:type="pct"/>
            <w:tcBorders>
              <w:top w:val="nil"/>
              <w:bottom w:val="nil"/>
              <w:right w:val="dotted" w:sz="4" w:space="0" w:color="auto"/>
            </w:tcBorders>
            <w:shd w:val="clear" w:color="auto" w:fill="FFFFFF"/>
            <w:vAlign w:val="center"/>
          </w:tcPr>
          <w:p w14:paraId="73FC2544" w14:textId="2ACD5424" w:rsidR="00381ABF" w:rsidRPr="00A72EDC" w:rsidRDefault="00381ABF">
            <w:pPr>
              <w:jc w:val="right"/>
              <w:rPr>
                <w:rFonts w:ascii="Arial Narrow" w:hAnsi="Arial Narrow"/>
                <w:color w:val="000000"/>
                <w:sz w:val="20"/>
                <w:szCs w:val="20"/>
              </w:rPr>
            </w:pPr>
            <w:r w:rsidRPr="000E3C8F">
              <w:rPr>
                <w:rFonts w:ascii="Arial Narrow" w:hAnsi="Arial Narrow"/>
                <w:color w:val="000000"/>
                <w:sz w:val="20"/>
                <w:szCs w:val="20"/>
              </w:rPr>
              <w:t xml:space="preserve"> </w:t>
            </w:r>
            <w:r w:rsidR="00AC0780">
              <w:rPr>
                <w:rFonts w:ascii="Arial Narrow" w:hAnsi="Arial Narrow"/>
                <w:color w:val="000000"/>
                <w:sz w:val="20"/>
                <w:szCs w:val="20"/>
              </w:rPr>
              <w:t>0</w:t>
            </w:r>
            <w:r w:rsidRPr="000E3C8F">
              <w:rPr>
                <w:rFonts w:ascii="Arial Narrow" w:hAnsi="Arial Narrow"/>
                <w:color w:val="000000"/>
                <w:sz w:val="20"/>
                <w:szCs w:val="20"/>
              </w:rPr>
              <w:t xml:space="preserve">    </w:t>
            </w:r>
          </w:p>
        </w:tc>
        <w:tc>
          <w:tcPr>
            <w:tcW w:w="268" w:type="pct"/>
            <w:tcBorders>
              <w:top w:val="nil"/>
              <w:left w:val="dotted" w:sz="4" w:space="0" w:color="auto"/>
              <w:bottom w:val="nil"/>
              <w:right w:val="dotted" w:sz="4" w:space="0" w:color="auto"/>
            </w:tcBorders>
            <w:shd w:val="clear" w:color="auto" w:fill="FFFFFF"/>
            <w:vAlign w:val="center"/>
          </w:tcPr>
          <w:p w14:paraId="2B2EA521" w14:textId="2221BEA6"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14</w:t>
            </w:r>
          </w:p>
        </w:tc>
        <w:tc>
          <w:tcPr>
            <w:tcW w:w="247" w:type="pct"/>
            <w:tcBorders>
              <w:top w:val="nil"/>
              <w:left w:val="dotted" w:sz="4" w:space="0" w:color="auto"/>
              <w:bottom w:val="nil"/>
            </w:tcBorders>
            <w:shd w:val="clear" w:color="auto" w:fill="FFFFFF"/>
            <w:vAlign w:val="center"/>
          </w:tcPr>
          <w:p w14:paraId="3781AD8B" w14:textId="039BAA6B"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 xml:space="preserve"> -     </w:t>
            </w:r>
          </w:p>
        </w:tc>
        <w:tc>
          <w:tcPr>
            <w:tcW w:w="240" w:type="pct"/>
            <w:tcBorders>
              <w:top w:val="nil"/>
              <w:bottom w:val="nil"/>
              <w:right w:val="dotted" w:sz="4" w:space="0" w:color="auto"/>
            </w:tcBorders>
            <w:shd w:val="clear" w:color="auto" w:fill="FFFFFF"/>
            <w:vAlign w:val="center"/>
          </w:tcPr>
          <w:p w14:paraId="04EB7D13" w14:textId="05E5829F"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1</w:t>
            </w:r>
          </w:p>
        </w:tc>
        <w:tc>
          <w:tcPr>
            <w:tcW w:w="240" w:type="pct"/>
            <w:tcBorders>
              <w:top w:val="nil"/>
              <w:left w:val="dotted" w:sz="4" w:space="0" w:color="auto"/>
              <w:bottom w:val="nil"/>
              <w:right w:val="dotted" w:sz="4" w:space="0" w:color="auto"/>
            </w:tcBorders>
            <w:shd w:val="clear" w:color="auto" w:fill="FFFFFF"/>
            <w:vAlign w:val="center"/>
          </w:tcPr>
          <w:p w14:paraId="5929F1A1" w14:textId="50D0C6A2"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1</w:t>
            </w:r>
          </w:p>
        </w:tc>
        <w:tc>
          <w:tcPr>
            <w:tcW w:w="241" w:type="pct"/>
            <w:tcBorders>
              <w:top w:val="nil"/>
              <w:left w:val="dotted" w:sz="4" w:space="0" w:color="auto"/>
              <w:bottom w:val="nil"/>
            </w:tcBorders>
            <w:shd w:val="clear" w:color="auto" w:fill="FFFFFF"/>
            <w:vAlign w:val="center"/>
          </w:tcPr>
          <w:p w14:paraId="3927A261" w14:textId="74610985"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100</w:t>
            </w:r>
          </w:p>
        </w:tc>
      </w:tr>
      <w:tr w:rsidR="00FC13D0" w:rsidRPr="00863822" w14:paraId="649DA228" w14:textId="77777777" w:rsidTr="000E3C8F">
        <w:trPr>
          <w:trHeight w:val="283"/>
          <w:jc w:val="center"/>
        </w:trPr>
        <w:tc>
          <w:tcPr>
            <w:tcW w:w="668" w:type="pct"/>
            <w:shd w:val="clear" w:color="auto" w:fill="FDE9D9" w:themeFill="accent6" w:themeFillTint="33"/>
            <w:noWrap/>
            <w:vAlign w:val="center"/>
            <w:hideMark/>
          </w:tcPr>
          <w:p w14:paraId="01BE245C" w14:textId="77777777" w:rsidR="00381ABF" w:rsidRPr="00A72EDC" w:rsidRDefault="00381ABF" w:rsidP="00381ABF">
            <w:pPr>
              <w:jc w:val="both"/>
              <w:rPr>
                <w:rFonts w:ascii="Arial Narrow" w:eastAsia="Times New Roman" w:hAnsi="Arial Narrow"/>
                <w:sz w:val="20"/>
                <w:szCs w:val="20"/>
                <w:lang w:eastAsia="fr-FR"/>
              </w:rPr>
            </w:pPr>
            <w:r w:rsidRPr="000E3C8F">
              <w:rPr>
                <w:rFonts w:ascii="Arial Narrow" w:eastAsia="Times New Roman" w:hAnsi="Arial Narrow"/>
                <w:sz w:val="20"/>
                <w:szCs w:val="20"/>
                <w:lang w:eastAsia="fr-FR"/>
              </w:rPr>
              <w:t>Centre-Est</w:t>
            </w:r>
          </w:p>
        </w:tc>
        <w:tc>
          <w:tcPr>
            <w:tcW w:w="241" w:type="pct"/>
            <w:tcBorders>
              <w:top w:val="nil"/>
              <w:bottom w:val="nil"/>
              <w:right w:val="dotted" w:sz="4" w:space="0" w:color="auto"/>
            </w:tcBorders>
            <w:shd w:val="clear" w:color="auto" w:fill="FDE9D9" w:themeFill="accent6" w:themeFillTint="33"/>
            <w:noWrap/>
            <w:vAlign w:val="center"/>
          </w:tcPr>
          <w:p w14:paraId="76859970" w14:textId="49B716E5"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800</w:t>
            </w:r>
          </w:p>
        </w:tc>
        <w:tc>
          <w:tcPr>
            <w:tcW w:w="240" w:type="pct"/>
            <w:tcBorders>
              <w:top w:val="nil"/>
              <w:left w:val="dotted" w:sz="4" w:space="0" w:color="auto"/>
              <w:bottom w:val="nil"/>
              <w:right w:val="dotted" w:sz="4" w:space="0" w:color="auto"/>
            </w:tcBorders>
            <w:shd w:val="clear" w:color="auto" w:fill="FDE9D9" w:themeFill="accent6" w:themeFillTint="33"/>
            <w:noWrap/>
            <w:vAlign w:val="center"/>
          </w:tcPr>
          <w:p w14:paraId="7E5C4A7B" w14:textId="0FF63878"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742</w:t>
            </w:r>
          </w:p>
        </w:tc>
        <w:tc>
          <w:tcPr>
            <w:tcW w:w="242" w:type="pct"/>
            <w:tcBorders>
              <w:top w:val="nil"/>
              <w:left w:val="dotted" w:sz="4" w:space="0" w:color="auto"/>
              <w:bottom w:val="nil"/>
            </w:tcBorders>
            <w:shd w:val="clear" w:color="auto" w:fill="FDE9D9" w:themeFill="accent6" w:themeFillTint="33"/>
            <w:noWrap/>
            <w:vAlign w:val="center"/>
          </w:tcPr>
          <w:p w14:paraId="35A25E13" w14:textId="73E10EEF" w:rsidR="00381ABF" w:rsidRPr="00A72EDC" w:rsidRDefault="00381ABF" w:rsidP="00381ABF">
            <w:pPr>
              <w:jc w:val="right"/>
              <w:rPr>
                <w:rFonts w:ascii="Arial Narrow" w:hAnsi="Arial Narrow"/>
                <w:color w:val="000000"/>
                <w:sz w:val="20"/>
                <w:szCs w:val="20"/>
              </w:rPr>
            </w:pPr>
            <w:r w:rsidRPr="000E3C8F">
              <w:rPr>
                <w:rFonts w:ascii="Arial Narrow" w:hAnsi="Arial Narrow" w:cs="Calibri"/>
                <w:color w:val="000000"/>
                <w:sz w:val="20"/>
                <w:szCs w:val="20"/>
              </w:rPr>
              <w:t>92,8</w:t>
            </w:r>
          </w:p>
        </w:tc>
        <w:tc>
          <w:tcPr>
            <w:tcW w:w="241" w:type="pct"/>
            <w:tcBorders>
              <w:top w:val="nil"/>
              <w:bottom w:val="nil"/>
              <w:right w:val="dotted" w:sz="4" w:space="0" w:color="auto"/>
            </w:tcBorders>
            <w:shd w:val="clear" w:color="auto" w:fill="FDE9D9" w:themeFill="accent6" w:themeFillTint="33"/>
            <w:noWrap/>
            <w:vAlign w:val="center"/>
          </w:tcPr>
          <w:p w14:paraId="30FFCF74" w14:textId="1C06E1A2"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560</w:t>
            </w:r>
          </w:p>
        </w:tc>
        <w:tc>
          <w:tcPr>
            <w:tcW w:w="240" w:type="pct"/>
            <w:tcBorders>
              <w:top w:val="nil"/>
              <w:left w:val="dotted" w:sz="4" w:space="0" w:color="auto"/>
              <w:bottom w:val="nil"/>
              <w:right w:val="dotted" w:sz="4" w:space="0" w:color="auto"/>
            </w:tcBorders>
            <w:shd w:val="clear" w:color="auto" w:fill="FDE9D9" w:themeFill="accent6" w:themeFillTint="33"/>
            <w:noWrap/>
            <w:vAlign w:val="center"/>
          </w:tcPr>
          <w:p w14:paraId="60C652BB" w14:textId="4F0AD29A"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427</w:t>
            </w:r>
          </w:p>
        </w:tc>
        <w:tc>
          <w:tcPr>
            <w:tcW w:w="241" w:type="pct"/>
            <w:tcBorders>
              <w:top w:val="nil"/>
              <w:left w:val="dotted" w:sz="4" w:space="0" w:color="auto"/>
              <w:bottom w:val="nil"/>
            </w:tcBorders>
            <w:shd w:val="clear" w:color="auto" w:fill="FDE9D9" w:themeFill="accent6" w:themeFillTint="33"/>
            <w:noWrap/>
            <w:vAlign w:val="center"/>
          </w:tcPr>
          <w:p w14:paraId="3360B59D" w14:textId="06621208" w:rsidR="00381ABF" w:rsidRPr="00A72EDC" w:rsidRDefault="00381ABF" w:rsidP="00381ABF">
            <w:pPr>
              <w:jc w:val="right"/>
              <w:rPr>
                <w:rFonts w:ascii="Arial Narrow" w:hAnsi="Arial Narrow"/>
                <w:color w:val="000000"/>
                <w:sz w:val="20"/>
                <w:szCs w:val="20"/>
              </w:rPr>
            </w:pPr>
            <w:r w:rsidRPr="000E3C8F">
              <w:rPr>
                <w:rFonts w:ascii="Arial Narrow" w:hAnsi="Arial Narrow" w:cs="Calibri"/>
                <w:color w:val="000000"/>
                <w:sz w:val="20"/>
                <w:szCs w:val="20"/>
              </w:rPr>
              <w:t>76,3</w:t>
            </w:r>
          </w:p>
        </w:tc>
        <w:tc>
          <w:tcPr>
            <w:tcW w:w="240" w:type="pct"/>
            <w:tcBorders>
              <w:top w:val="nil"/>
              <w:bottom w:val="nil"/>
              <w:right w:val="dotted" w:sz="4" w:space="0" w:color="auto"/>
            </w:tcBorders>
            <w:shd w:val="clear" w:color="auto" w:fill="FDE9D9" w:themeFill="accent6" w:themeFillTint="33"/>
            <w:vAlign w:val="center"/>
          </w:tcPr>
          <w:p w14:paraId="20240E2C" w14:textId="7B5A7A1F"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12</w:t>
            </w:r>
          </w:p>
        </w:tc>
        <w:tc>
          <w:tcPr>
            <w:tcW w:w="241" w:type="pct"/>
            <w:tcBorders>
              <w:top w:val="nil"/>
              <w:left w:val="dotted" w:sz="4" w:space="0" w:color="auto"/>
              <w:bottom w:val="nil"/>
              <w:right w:val="dotted" w:sz="4" w:space="0" w:color="auto"/>
            </w:tcBorders>
            <w:shd w:val="clear" w:color="auto" w:fill="FDE9D9" w:themeFill="accent6" w:themeFillTint="33"/>
            <w:vAlign w:val="center"/>
          </w:tcPr>
          <w:p w14:paraId="22406210" w14:textId="590BE076"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0</w:t>
            </w:r>
          </w:p>
        </w:tc>
        <w:tc>
          <w:tcPr>
            <w:tcW w:w="241" w:type="pct"/>
            <w:tcBorders>
              <w:top w:val="nil"/>
              <w:left w:val="dotted" w:sz="4" w:space="0" w:color="auto"/>
              <w:bottom w:val="nil"/>
            </w:tcBorders>
            <w:shd w:val="clear" w:color="auto" w:fill="FDE9D9" w:themeFill="accent6" w:themeFillTint="33"/>
            <w:vAlign w:val="center"/>
          </w:tcPr>
          <w:p w14:paraId="1AFEBC82" w14:textId="37AEE99B"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0,0</w:t>
            </w:r>
          </w:p>
        </w:tc>
        <w:tc>
          <w:tcPr>
            <w:tcW w:w="240" w:type="pct"/>
            <w:tcBorders>
              <w:top w:val="nil"/>
              <w:bottom w:val="nil"/>
              <w:right w:val="dotted" w:sz="4" w:space="0" w:color="auto"/>
            </w:tcBorders>
            <w:shd w:val="clear" w:color="auto" w:fill="FDE9D9" w:themeFill="accent6" w:themeFillTint="33"/>
            <w:vAlign w:val="center"/>
          </w:tcPr>
          <w:p w14:paraId="39927FA6" w14:textId="4C44B7E0"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9</w:t>
            </w:r>
          </w:p>
        </w:tc>
        <w:tc>
          <w:tcPr>
            <w:tcW w:w="240" w:type="pct"/>
            <w:tcBorders>
              <w:top w:val="nil"/>
              <w:left w:val="dotted" w:sz="4" w:space="0" w:color="auto"/>
              <w:bottom w:val="nil"/>
              <w:right w:val="dotted" w:sz="4" w:space="0" w:color="auto"/>
            </w:tcBorders>
            <w:shd w:val="clear" w:color="auto" w:fill="FDE9D9" w:themeFill="accent6" w:themeFillTint="33"/>
            <w:vAlign w:val="center"/>
          </w:tcPr>
          <w:p w14:paraId="4437D487" w14:textId="034EDAAE"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0</w:t>
            </w:r>
          </w:p>
        </w:tc>
        <w:tc>
          <w:tcPr>
            <w:tcW w:w="242" w:type="pct"/>
            <w:tcBorders>
              <w:top w:val="nil"/>
              <w:left w:val="dotted" w:sz="4" w:space="0" w:color="auto"/>
              <w:bottom w:val="nil"/>
            </w:tcBorders>
            <w:shd w:val="clear" w:color="auto" w:fill="FDE9D9" w:themeFill="accent6" w:themeFillTint="33"/>
            <w:vAlign w:val="center"/>
          </w:tcPr>
          <w:p w14:paraId="2CE114FD" w14:textId="0327F193"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0,0</w:t>
            </w:r>
          </w:p>
        </w:tc>
        <w:tc>
          <w:tcPr>
            <w:tcW w:w="206" w:type="pct"/>
            <w:tcBorders>
              <w:top w:val="nil"/>
              <w:bottom w:val="nil"/>
              <w:right w:val="dotted" w:sz="4" w:space="0" w:color="auto"/>
            </w:tcBorders>
            <w:shd w:val="clear" w:color="auto" w:fill="FDE9D9" w:themeFill="accent6" w:themeFillTint="33"/>
            <w:vAlign w:val="center"/>
          </w:tcPr>
          <w:p w14:paraId="51EEEE7F" w14:textId="61FF8A72" w:rsidR="00381ABF" w:rsidRPr="00A72EDC" w:rsidRDefault="00AC0780" w:rsidP="00381ABF">
            <w:pPr>
              <w:jc w:val="right"/>
              <w:rPr>
                <w:rFonts w:ascii="Arial Narrow" w:hAnsi="Arial Narrow"/>
                <w:color w:val="000000"/>
                <w:sz w:val="20"/>
                <w:szCs w:val="20"/>
              </w:rPr>
            </w:pPr>
            <w:r>
              <w:rPr>
                <w:rFonts w:ascii="Arial Narrow" w:hAnsi="Arial Narrow"/>
                <w:color w:val="000000"/>
                <w:sz w:val="20"/>
                <w:szCs w:val="20"/>
              </w:rPr>
              <w:t>0</w:t>
            </w:r>
            <w:r w:rsidR="00381ABF" w:rsidRPr="000E3C8F">
              <w:rPr>
                <w:rFonts w:ascii="Arial Narrow" w:hAnsi="Arial Narrow"/>
                <w:color w:val="000000"/>
                <w:sz w:val="20"/>
                <w:szCs w:val="20"/>
              </w:rPr>
              <w:t xml:space="preserve">     </w:t>
            </w:r>
          </w:p>
        </w:tc>
        <w:tc>
          <w:tcPr>
            <w:tcW w:w="268" w:type="pct"/>
            <w:tcBorders>
              <w:top w:val="nil"/>
              <w:left w:val="dotted" w:sz="4" w:space="0" w:color="auto"/>
              <w:bottom w:val="nil"/>
              <w:right w:val="dotted" w:sz="4" w:space="0" w:color="auto"/>
            </w:tcBorders>
            <w:shd w:val="clear" w:color="auto" w:fill="FDE9D9" w:themeFill="accent6" w:themeFillTint="33"/>
            <w:vAlign w:val="center"/>
          </w:tcPr>
          <w:p w14:paraId="56406E01" w14:textId="236F1E11" w:rsidR="00381ABF" w:rsidRPr="00A72EDC" w:rsidRDefault="00AC0780" w:rsidP="00381ABF">
            <w:pPr>
              <w:jc w:val="right"/>
              <w:rPr>
                <w:rFonts w:ascii="Arial Narrow" w:hAnsi="Arial Narrow"/>
                <w:color w:val="000000"/>
                <w:sz w:val="20"/>
                <w:szCs w:val="20"/>
              </w:rPr>
            </w:pPr>
            <w:r>
              <w:rPr>
                <w:rFonts w:ascii="Arial Narrow" w:hAnsi="Arial Narrow"/>
                <w:color w:val="000000"/>
                <w:sz w:val="20"/>
                <w:szCs w:val="20"/>
              </w:rPr>
              <w:t>0</w:t>
            </w:r>
            <w:r w:rsidR="00381ABF" w:rsidRPr="000E3C8F">
              <w:rPr>
                <w:rFonts w:ascii="Arial Narrow" w:hAnsi="Arial Narrow"/>
                <w:color w:val="000000"/>
                <w:sz w:val="20"/>
                <w:szCs w:val="20"/>
              </w:rPr>
              <w:t> </w:t>
            </w:r>
          </w:p>
        </w:tc>
        <w:tc>
          <w:tcPr>
            <w:tcW w:w="247" w:type="pct"/>
            <w:tcBorders>
              <w:top w:val="nil"/>
              <w:left w:val="dotted" w:sz="4" w:space="0" w:color="auto"/>
              <w:bottom w:val="nil"/>
            </w:tcBorders>
            <w:shd w:val="clear" w:color="auto" w:fill="FDE9D9" w:themeFill="accent6" w:themeFillTint="33"/>
            <w:vAlign w:val="center"/>
          </w:tcPr>
          <w:p w14:paraId="00C8FD79" w14:textId="78E1462B"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 xml:space="preserve"> -     </w:t>
            </w:r>
          </w:p>
        </w:tc>
        <w:tc>
          <w:tcPr>
            <w:tcW w:w="240" w:type="pct"/>
            <w:tcBorders>
              <w:top w:val="nil"/>
              <w:bottom w:val="nil"/>
              <w:right w:val="dotted" w:sz="4" w:space="0" w:color="auto"/>
            </w:tcBorders>
            <w:shd w:val="clear" w:color="auto" w:fill="FDE9D9" w:themeFill="accent6" w:themeFillTint="33"/>
            <w:vAlign w:val="center"/>
          </w:tcPr>
          <w:p w14:paraId="39B0CE05" w14:textId="455FEC8B" w:rsidR="00381ABF" w:rsidRPr="00A72EDC" w:rsidRDefault="00AC0780" w:rsidP="00381ABF">
            <w:pPr>
              <w:jc w:val="right"/>
              <w:rPr>
                <w:rFonts w:ascii="Arial Narrow" w:hAnsi="Arial Narrow"/>
                <w:color w:val="000000"/>
                <w:sz w:val="20"/>
                <w:szCs w:val="20"/>
              </w:rPr>
            </w:pPr>
            <w:r>
              <w:rPr>
                <w:rFonts w:ascii="Arial Narrow" w:hAnsi="Arial Narrow"/>
                <w:color w:val="000000"/>
                <w:sz w:val="20"/>
                <w:szCs w:val="20"/>
              </w:rPr>
              <w:t>0</w:t>
            </w:r>
            <w:r w:rsidR="00381ABF" w:rsidRPr="000E3C8F">
              <w:rPr>
                <w:rFonts w:ascii="Arial Narrow" w:hAnsi="Arial Narrow"/>
                <w:color w:val="000000"/>
                <w:sz w:val="20"/>
                <w:szCs w:val="20"/>
              </w:rPr>
              <w:t xml:space="preserve">     </w:t>
            </w:r>
          </w:p>
        </w:tc>
        <w:tc>
          <w:tcPr>
            <w:tcW w:w="240" w:type="pct"/>
            <w:tcBorders>
              <w:top w:val="nil"/>
              <w:left w:val="dotted" w:sz="4" w:space="0" w:color="auto"/>
              <w:bottom w:val="nil"/>
              <w:right w:val="dotted" w:sz="4" w:space="0" w:color="auto"/>
            </w:tcBorders>
            <w:shd w:val="clear" w:color="auto" w:fill="FDE9D9" w:themeFill="accent6" w:themeFillTint="33"/>
            <w:vAlign w:val="center"/>
          </w:tcPr>
          <w:p w14:paraId="4EDC5F19" w14:textId="535A3B0D" w:rsidR="00381ABF" w:rsidRPr="00A72EDC" w:rsidRDefault="00381ABF">
            <w:pPr>
              <w:jc w:val="right"/>
              <w:rPr>
                <w:rFonts w:ascii="Arial Narrow" w:hAnsi="Arial Narrow"/>
                <w:color w:val="000000"/>
                <w:sz w:val="20"/>
                <w:szCs w:val="20"/>
              </w:rPr>
            </w:pPr>
            <w:r w:rsidRPr="000E3C8F">
              <w:rPr>
                <w:rFonts w:ascii="Arial Narrow" w:hAnsi="Arial Narrow"/>
                <w:color w:val="000000"/>
                <w:sz w:val="20"/>
                <w:szCs w:val="20"/>
              </w:rPr>
              <w:t xml:space="preserve"> </w:t>
            </w:r>
            <w:r w:rsidR="00AC0780">
              <w:rPr>
                <w:rFonts w:ascii="Arial Narrow" w:hAnsi="Arial Narrow"/>
                <w:color w:val="000000"/>
                <w:sz w:val="20"/>
                <w:szCs w:val="20"/>
              </w:rPr>
              <w:t>0</w:t>
            </w:r>
            <w:r w:rsidRPr="000E3C8F">
              <w:rPr>
                <w:rFonts w:ascii="Arial Narrow" w:hAnsi="Arial Narrow"/>
                <w:color w:val="000000"/>
                <w:sz w:val="20"/>
                <w:szCs w:val="20"/>
              </w:rPr>
              <w:t xml:space="preserve">     </w:t>
            </w:r>
          </w:p>
        </w:tc>
        <w:tc>
          <w:tcPr>
            <w:tcW w:w="241" w:type="pct"/>
            <w:tcBorders>
              <w:top w:val="nil"/>
              <w:left w:val="dotted" w:sz="4" w:space="0" w:color="auto"/>
              <w:bottom w:val="nil"/>
            </w:tcBorders>
            <w:shd w:val="clear" w:color="auto" w:fill="FDE9D9" w:themeFill="accent6" w:themeFillTint="33"/>
            <w:vAlign w:val="center"/>
          </w:tcPr>
          <w:p w14:paraId="773919BF" w14:textId="47984BE5"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 xml:space="preserve"> -     </w:t>
            </w:r>
          </w:p>
        </w:tc>
      </w:tr>
      <w:tr w:rsidR="000E3C8F" w:rsidRPr="00863822" w14:paraId="35A64C60" w14:textId="77777777" w:rsidTr="000E3C8F">
        <w:trPr>
          <w:trHeight w:val="283"/>
          <w:jc w:val="center"/>
        </w:trPr>
        <w:tc>
          <w:tcPr>
            <w:tcW w:w="668" w:type="pct"/>
            <w:shd w:val="clear" w:color="auto" w:fill="auto"/>
            <w:noWrap/>
            <w:vAlign w:val="center"/>
            <w:hideMark/>
          </w:tcPr>
          <w:p w14:paraId="0E62B66B" w14:textId="77777777" w:rsidR="00381ABF" w:rsidRPr="000E3C8F" w:rsidRDefault="00381ABF" w:rsidP="00381ABF">
            <w:pPr>
              <w:rPr>
                <w:rFonts w:ascii="Arial Narrow" w:eastAsia="Times New Roman" w:hAnsi="Arial Narrow"/>
                <w:sz w:val="20"/>
                <w:szCs w:val="20"/>
                <w:lang w:eastAsia="fr-FR"/>
              </w:rPr>
            </w:pPr>
            <w:r w:rsidRPr="000E3C8F">
              <w:rPr>
                <w:rFonts w:ascii="Arial Narrow" w:eastAsia="Times New Roman" w:hAnsi="Arial Narrow"/>
                <w:sz w:val="20"/>
                <w:szCs w:val="20"/>
                <w:lang w:eastAsia="fr-FR"/>
              </w:rPr>
              <w:t>Centre-Nord</w:t>
            </w:r>
          </w:p>
        </w:tc>
        <w:tc>
          <w:tcPr>
            <w:tcW w:w="241" w:type="pct"/>
            <w:tcBorders>
              <w:top w:val="nil"/>
              <w:bottom w:val="nil"/>
              <w:right w:val="dotted" w:sz="4" w:space="0" w:color="auto"/>
            </w:tcBorders>
            <w:shd w:val="clear" w:color="auto" w:fill="auto"/>
            <w:noWrap/>
            <w:vAlign w:val="center"/>
          </w:tcPr>
          <w:p w14:paraId="7BFCF132" w14:textId="38A478CB"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450</w:t>
            </w:r>
          </w:p>
        </w:tc>
        <w:tc>
          <w:tcPr>
            <w:tcW w:w="240" w:type="pct"/>
            <w:tcBorders>
              <w:top w:val="nil"/>
              <w:left w:val="dotted" w:sz="4" w:space="0" w:color="auto"/>
              <w:bottom w:val="nil"/>
              <w:right w:val="dotted" w:sz="4" w:space="0" w:color="auto"/>
            </w:tcBorders>
            <w:shd w:val="clear" w:color="auto" w:fill="auto"/>
            <w:noWrap/>
            <w:vAlign w:val="center"/>
          </w:tcPr>
          <w:p w14:paraId="31BE1290" w14:textId="18BACD1B"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270</w:t>
            </w:r>
          </w:p>
        </w:tc>
        <w:tc>
          <w:tcPr>
            <w:tcW w:w="242" w:type="pct"/>
            <w:tcBorders>
              <w:top w:val="nil"/>
              <w:left w:val="dotted" w:sz="4" w:space="0" w:color="auto"/>
              <w:bottom w:val="nil"/>
            </w:tcBorders>
            <w:shd w:val="clear" w:color="auto" w:fill="auto"/>
            <w:noWrap/>
            <w:vAlign w:val="center"/>
          </w:tcPr>
          <w:p w14:paraId="63DADA7A" w14:textId="515B319D" w:rsidR="00381ABF" w:rsidRPr="00A72EDC" w:rsidRDefault="00381ABF" w:rsidP="00381ABF">
            <w:pPr>
              <w:jc w:val="right"/>
              <w:rPr>
                <w:rFonts w:ascii="Arial Narrow" w:hAnsi="Arial Narrow"/>
                <w:color w:val="000000"/>
                <w:sz w:val="20"/>
                <w:szCs w:val="20"/>
              </w:rPr>
            </w:pPr>
            <w:r w:rsidRPr="000E3C8F">
              <w:rPr>
                <w:rFonts w:ascii="Arial Narrow" w:hAnsi="Arial Narrow" w:cs="Calibri"/>
                <w:color w:val="000000"/>
                <w:sz w:val="20"/>
                <w:szCs w:val="20"/>
              </w:rPr>
              <w:t>60,0</w:t>
            </w:r>
          </w:p>
        </w:tc>
        <w:tc>
          <w:tcPr>
            <w:tcW w:w="241" w:type="pct"/>
            <w:tcBorders>
              <w:top w:val="nil"/>
              <w:bottom w:val="nil"/>
              <w:right w:val="dotted" w:sz="4" w:space="0" w:color="auto"/>
            </w:tcBorders>
            <w:shd w:val="clear" w:color="auto" w:fill="auto"/>
            <w:noWrap/>
            <w:vAlign w:val="center"/>
          </w:tcPr>
          <w:p w14:paraId="5DFC750D" w14:textId="328B45B4"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315</w:t>
            </w:r>
          </w:p>
        </w:tc>
        <w:tc>
          <w:tcPr>
            <w:tcW w:w="240" w:type="pct"/>
            <w:tcBorders>
              <w:top w:val="nil"/>
              <w:left w:val="dotted" w:sz="4" w:space="0" w:color="auto"/>
              <w:bottom w:val="nil"/>
              <w:right w:val="dotted" w:sz="4" w:space="0" w:color="auto"/>
            </w:tcBorders>
            <w:shd w:val="clear" w:color="auto" w:fill="auto"/>
            <w:noWrap/>
            <w:vAlign w:val="center"/>
          </w:tcPr>
          <w:p w14:paraId="392361CB" w14:textId="23FDD2EC"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273</w:t>
            </w:r>
          </w:p>
        </w:tc>
        <w:tc>
          <w:tcPr>
            <w:tcW w:w="241" w:type="pct"/>
            <w:tcBorders>
              <w:top w:val="nil"/>
              <w:left w:val="dotted" w:sz="4" w:space="0" w:color="auto"/>
              <w:bottom w:val="nil"/>
            </w:tcBorders>
            <w:shd w:val="clear" w:color="auto" w:fill="auto"/>
            <w:noWrap/>
            <w:vAlign w:val="center"/>
          </w:tcPr>
          <w:p w14:paraId="1D6B7C12" w14:textId="5B917AFA" w:rsidR="00381ABF" w:rsidRPr="00A72EDC" w:rsidRDefault="00381ABF" w:rsidP="00381ABF">
            <w:pPr>
              <w:jc w:val="right"/>
              <w:rPr>
                <w:rFonts w:ascii="Arial Narrow" w:hAnsi="Arial Narrow"/>
                <w:color w:val="000000"/>
                <w:sz w:val="20"/>
                <w:szCs w:val="20"/>
              </w:rPr>
            </w:pPr>
            <w:r w:rsidRPr="000E3C8F">
              <w:rPr>
                <w:rFonts w:ascii="Arial Narrow" w:hAnsi="Arial Narrow" w:cs="Calibri"/>
                <w:color w:val="000000"/>
                <w:sz w:val="20"/>
                <w:szCs w:val="20"/>
              </w:rPr>
              <w:t>86,7</w:t>
            </w:r>
          </w:p>
        </w:tc>
        <w:tc>
          <w:tcPr>
            <w:tcW w:w="240" w:type="pct"/>
            <w:tcBorders>
              <w:top w:val="nil"/>
              <w:bottom w:val="nil"/>
              <w:right w:val="dotted" w:sz="4" w:space="0" w:color="auto"/>
            </w:tcBorders>
            <w:shd w:val="clear" w:color="auto" w:fill="auto"/>
            <w:vAlign w:val="center"/>
          </w:tcPr>
          <w:p w14:paraId="3F83716A" w14:textId="7727C174"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8</w:t>
            </w:r>
          </w:p>
        </w:tc>
        <w:tc>
          <w:tcPr>
            <w:tcW w:w="241" w:type="pct"/>
            <w:tcBorders>
              <w:top w:val="nil"/>
              <w:left w:val="dotted" w:sz="4" w:space="0" w:color="auto"/>
              <w:bottom w:val="nil"/>
              <w:right w:val="dotted" w:sz="4" w:space="0" w:color="auto"/>
            </w:tcBorders>
            <w:shd w:val="clear" w:color="auto" w:fill="auto"/>
            <w:vAlign w:val="center"/>
          </w:tcPr>
          <w:p w14:paraId="30A2D629" w14:textId="4B3569EA"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4</w:t>
            </w:r>
          </w:p>
        </w:tc>
        <w:tc>
          <w:tcPr>
            <w:tcW w:w="241" w:type="pct"/>
            <w:tcBorders>
              <w:top w:val="nil"/>
              <w:left w:val="dotted" w:sz="4" w:space="0" w:color="auto"/>
              <w:bottom w:val="nil"/>
            </w:tcBorders>
            <w:shd w:val="clear" w:color="auto" w:fill="auto"/>
            <w:vAlign w:val="center"/>
          </w:tcPr>
          <w:p w14:paraId="71FEB6E3" w14:textId="5B2D09B4"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50,0</w:t>
            </w:r>
          </w:p>
        </w:tc>
        <w:tc>
          <w:tcPr>
            <w:tcW w:w="240" w:type="pct"/>
            <w:tcBorders>
              <w:top w:val="nil"/>
              <w:bottom w:val="nil"/>
              <w:right w:val="dotted" w:sz="4" w:space="0" w:color="auto"/>
            </w:tcBorders>
            <w:shd w:val="clear" w:color="auto" w:fill="auto"/>
            <w:vAlign w:val="center"/>
          </w:tcPr>
          <w:p w14:paraId="53BB140E" w14:textId="69DA141B"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5</w:t>
            </w:r>
          </w:p>
        </w:tc>
        <w:tc>
          <w:tcPr>
            <w:tcW w:w="240" w:type="pct"/>
            <w:tcBorders>
              <w:top w:val="nil"/>
              <w:left w:val="dotted" w:sz="4" w:space="0" w:color="auto"/>
              <w:bottom w:val="nil"/>
              <w:right w:val="dotted" w:sz="4" w:space="0" w:color="auto"/>
            </w:tcBorders>
            <w:shd w:val="clear" w:color="auto" w:fill="auto"/>
            <w:vAlign w:val="center"/>
          </w:tcPr>
          <w:p w14:paraId="4AFD4503" w14:textId="6E424837"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7</w:t>
            </w:r>
          </w:p>
        </w:tc>
        <w:tc>
          <w:tcPr>
            <w:tcW w:w="242" w:type="pct"/>
            <w:tcBorders>
              <w:top w:val="nil"/>
              <w:left w:val="dotted" w:sz="4" w:space="0" w:color="auto"/>
              <w:bottom w:val="nil"/>
            </w:tcBorders>
            <w:shd w:val="clear" w:color="auto" w:fill="auto"/>
            <w:vAlign w:val="center"/>
          </w:tcPr>
          <w:p w14:paraId="714D5B74" w14:textId="7FD96235"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140,0</w:t>
            </w:r>
          </w:p>
        </w:tc>
        <w:tc>
          <w:tcPr>
            <w:tcW w:w="206" w:type="pct"/>
            <w:tcBorders>
              <w:top w:val="nil"/>
              <w:bottom w:val="nil"/>
              <w:right w:val="dotted" w:sz="4" w:space="0" w:color="auto"/>
            </w:tcBorders>
            <w:vAlign w:val="center"/>
          </w:tcPr>
          <w:p w14:paraId="3FBA6967" w14:textId="0B738EA6" w:rsidR="00381ABF" w:rsidRPr="00A72EDC" w:rsidRDefault="00381ABF">
            <w:pPr>
              <w:jc w:val="right"/>
              <w:rPr>
                <w:rFonts w:ascii="Arial Narrow" w:hAnsi="Arial Narrow"/>
                <w:color w:val="000000"/>
                <w:sz w:val="20"/>
                <w:szCs w:val="20"/>
              </w:rPr>
            </w:pPr>
            <w:r w:rsidRPr="000E3C8F">
              <w:rPr>
                <w:rFonts w:ascii="Arial Narrow" w:hAnsi="Arial Narrow"/>
                <w:color w:val="000000"/>
                <w:sz w:val="20"/>
                <w:szCs w:val="20"/>
              </w:rPr>
              <w:t xml:space="preserve"> </w:t>
            </w:r>
            <w:r w:rsidR="00AC0780">
              <w:rPr>
                <w:rFonts w:ascii="Arial Narrow" w:hAnsi="Arial Narrow"/>
                <w:color w:val="000000"/>
                <w:sz w:val="20"/>
                <w:szCs w:val="20"/>
              </w:rPr>
              <w:t>0</w:t>
            </w:r>
            <w:r w:rsidRPr="000E3C8F">
              <w:rPr>
                <w:rFonts w:ascii="Arial Narrow" w:hAnsi="Arial Narrow"/>
                <w:color w:val="000000"/>
                <w:sz w:val="20"/>
                <w:szCs w:val="20"/>
              </w:rPr>
              <w:t xml:space="preserve">     </w:t>
            </w:r>
          </w:p>
        </w:tc>
        <w:tc>
          <w:tcPr>
            <w:tcW w:w="268" w:type="pct"/>
            <w:tcBorders>
              <w:top w:val="nil"/>
              <w:left w:val="dotted" w:sz="4" w:space="0" w:color="auto"/>
              <w:bottom w:val="nil"/>
              <w:right w:val="dotted" w:sz="4" w:space="0" w:color="auto"/>
            </w:tcBorders>
            <w:vAlign w:val="center"/>
          </w:tcPr>
          <w:p w14:paraId="6D6A5C6C" w14:textId="6B3437A4" w:rsidR="00381ABF" w:rsidRPr="00A72EDC" w:rsidRDefault="00AC0780" w:rsidP="00381ABF">
            <w:pPr>
              <w:jc w:val="right"/>
              <w:rPr>
                <w:rFonts w:ascii="Arial Narrow" w:hAnsi="Arial Narrow"/>
                <w:color w:val="000000"/>
                <w:sz w:val="20"/>
                <w:szCs w:val="20"/>
              </w:rPr>
            </w:pPr>
            <w:r>
              <w:rPr>
                <w:rFonts w:ascii="Arial Narrow" w:hAnsi="Arial Narrow"/>
                <w:color w:val="000000"/>
                <w:sz w:val="20"/>
                <w:szCs w:val="20"/>
              </w:rPr>
              <w:t>0</w:t>
            </w:r>
            <w:r w:rsidR="00381ABF" w:rsidRPr="000E3C8F">
              <w:rPr>
                <w:rFonts w:ascii="Arial Narrow" w:hAnsi="Arial Narrow"/>
                <w:color w:val="000000"/>
                <w:sz w:val="20"/>
                <w:szCs w:val="20"/>
              </w:rPr>
              <w:t> </w:t>
            </w:r>
          </w:p>
        </w:tc>
        <w:tc>
          <w:tcPr>
            <w:tcW w:w="247" w:type="pct"/>
            <w:tcBorders>
              <w:top w:val="nil"/>
              <w:left w:val="dotted" w:sz="4" w:space="0" w:color="auto"/>
              <w:bottom w:val="nil"/>
            </w:tcBorders>
            <w:vAlign w:val="center"/>
          </w:tcPr>
          <w:p w14:paraId="24688A6E" w14:textId="4D477767"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 xml:space="preserve"> -     </w:t>
            </w:r>
          </w:p>
        </w:tc>
        <w:tc>
          <w:tcPr>
            <w:tcW w:w="240" w:type="pct"/>
            <w:tcBorders>
              <w:top w:val="nil"/>
              <w:bottom w:val="nil"/>
              <w:right w:val="dotted" w:sz="4" w:space="0" w:color="auto"/>
            </w:tcBorders>
            <w:vAlign w:val="center"/>
          </w:tcPr>
          <w:p w14:paraId="599366B7" w14:textId="60D721E3" w:rsidR="00381ABF" w:rsidRPr="00A72EDC" w:rsidRDefault="00381ABF">
            <w:pPr>
              <w:jc w:val="right"/>
              <w:rPr>
                <w:rFonts w:ascii="Arial Narrow" w:hAnsi="Arial Narrow"/>
                <w:color w:val="000000"/>
                <w:sz w:val="20"/>
                <w:szCs w:val="20"/>
              </w:rPr>
            </w:pPr>
            <w:r w:rsidRPr="000E3C8F">
              <w:rPr>
                <w:rFonts w:ascii="Arial Narrow" w:hAnsi="Arial Narrow"/>
                <w:color w:val="000000"/>
                <w:sz w:val="20"/>
                <w:szCs w:val="20"/>
              </w:rPr>
              <w:t xml:space="preserve"> </w:t>
            </w:r>
            <w:r w:rsidR="00AC0780">
              <w:rPr>
                <w:rFonts w:ascii="Arial Narrow" w:hAnsi="Arial Narrow"/>
                <w:color w:val="000000"/>
                <w:sz w:val="20"/>
                <w:szCs w:val="20"/>
              </w:rPr>
              <w:t>0</w:t>
            </w:r>
            <w:r w:rsidRPr="000E3C8F">
              <w:rPr>
                <w:rFonts w:ascii="Arial Narrow" w:hAnsi="Arial Narrow"/>
                <w:color w:val="000000"/>
                <w:sz w:val="20"/>
                <w:szCs w:val="20"/>
              </w:rPr>
              <w:t xml:space="preserve">     </w:t>
            </w:r>
          </w:p>
        </w:tc>
        <w:tc>
          <w:tcPr>
            <w:tcW w:w="240" w:type="pct"/>
            <w:tcBorders>
              <w:top w:val="nil"/>
              <w:left w:val="dotted" w:sz="4" w:space="0" w:color="auto"/>
              <w:bottom w:val="nil"/>
              <w:right w:val="dotted" w:sz="4" w:space="0" w:color="auto"/>
            </w:tcBorders>
            <w:vAlign w:val="center"/>
          </w:tcPr>
          <w:p w14:paraId="06D862A2" w14:textId="6E782D0D" w:rsidR="00381ABF" w:rsidRPr="00A72EDC" w:rsidRDefault="00AC0780" w:rsidP="00381ABF">
            <w:pPr>
              <w:jc w:val="right"/>
              <w:rPr>
                <w:rFonts w:ascii="Arial Narrow" w:hAnsi="Arial Narrow"/>
                <w:color w:val="000000"/>
                <w:sz w:val="20"/>
                <w:szCs w:val="20"/>
              </w:rPr>
            </w:pPr>
            <w:r>
              <w:rPr>
                <w:rFonts w:ascii="Arial Narrow" w:hAnsi="Arial Narrow"/>
                <w:color w:val="000000"/>
                <w:sz w:val="20"/>
                <w:szCs w:val="20"/>
              </w:rPr>
              <w:t>0</w:t>
            </w:r>
            <w:r w:rsidR="00381ABF" w:rsidRPr="000E3C8F">
              <w:rPr>
                <w:rFonts w:ascii="Arial Narrow" w:hAnsi="Arial Narrow"/>
                <w:color w:val="000000"/>
                <w:sz w:val="20"/>
                <w:szCs w:val="20"/>
              </w:rPr>
              <w:t xml:space="preserve">     </w:t>
            </w:r>
          </w:p>
        </w:tc>
        <w:tc>
          <w:tcPr>
            <w:tcW w:w="241" w:type="pct"/>
            <w:tcBorders>
              <w:top w:val="nil"/>
              <w:left w:val="dotted" w:sz="4" w:space="0" w:color="auto"/>
              <w:bottom w:val="nil"/>
            </w:tcBorders>
            <w:vAlign w:val="center"/>
          </w:tcPr>
          <w:p w14:paraId="364CA6C3" w14:textId="136550B9"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 xml:space="preserve"> -     </w:t>
            </w:r>
          </w:p>
        </w:tc>
      </w:tr>
      <w:tr w:rsidR="00FC13D0" w:rsidRPr="00863822" w14:paraId="1045644F" w14:textId="77777777" w:rsidTr="000E3C8F">
        <w:trPr>
          <w:trHeight w:val="283"/>
          <w:jc w:val="center"/>
        </w:trPr>
        <w:tc>
          <w:tcPr>
            <w:tcW w:w="668" w:type="pct"/>
            <w:shd w:val="clear" w:color="auto" w:fill="FDE9D9" w:themeFill="accent6" w:themeFillTint="33"/>
            <w:noWrap/>
            <w:vAlign w:val="center"/>
            <w:hideMark/>
          </w:tcPr>
          <w:p w14:paraId="47CCC7EE" w14:textId="77777777" w:rsidR="00381ABF" w:rsidRPr="00A72EDC" w:rsidRDefault="00381ABF" w:rsidP="00381ABF">
            <w:pPr>
              <w:jc w:val="both"/>
              <w:rPr>
                <w:rFonts w:ascii="Arial Narrow" w:eastAsia="Times New Roman" w:hAnsi="Arial Narrow"/>
                <w:sz w:val="20"/>
                <w:szCs w:val="20"/>
                <w:lang w:eastAsia="fr-FR"/>
              </w:rPr>
            </w:pPr>
            <w:r w:rsidRPr="000E3C8F">
              <w:rPr>
                <w:rFonts w:ascii="Arial Narrow" w:eastAsia="Times New Roman" w:hAnsi="Arial Narrow"/>
                <w:sz w:val="20"/>
                <w:szCs w:val="20"/>
                <w:lang w:eastAsia="fr-FR"/>
              </w:rPr>
              <w:t>Centre-Ouest</w:t>
            </w:r>
          </w:p>
        </w:tc>
        <w:tc>
          <w:tcPr>
            <w:tcW w:w="241" w:type="pct"/>
            <w:tcBorders>
              <w:top w:val="nil"/>
              <w:bottom w:val="nil"/>
              <w:right w:val="dotted" w:sz="4" w:space="0" w:color="auto"/>
            </w:tcBorders>
            <w:shd w:val="clear" w:color="auto" w:fill="FDE9D9" w:themeFill="accent6" w:themeFillTint="33"/>
            <w:noWrap/>
            <w:vAlign w:val="center"/>
          </w:tcPr>
          <w:p w14:paraId="161ED320" w14:textId="30D68C92"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850</w:t>
            </w:r>
          </w:p>
        </w:tc>
        <w:tc>
          <w:tcPr>
            <w:tcW w:w="240" w:type="pct"/>
            <w:tcBorders>
              <w:top w:val="nil"/>
              <w:left w:val="dotted" w:sz="4" w:space="0" w:color="auto"/>
              <w:bottom w:val="nil"/>
              <w:right w:val="dotted" w:sz="4" w:space="0" w:color="auto"/>
            </w:tcBorders>
            <w:shd w:val="clear" w:color="auto" w:fill="FDE9D9" w:themeFill="accent6" w:themeFillTint="33"/>
            <w:noWrap/>
            <w:vAlign w:val="center"/>
          </w:tcPr>
          <w:p w14:paraId="3796280D" w14:textId="31DB7BD5"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819</w:t>
            </w:r>
          </w:p>
        </w:tc>
        <w:tc>
          <w:tcPr>
            <w:tcW w:w="242" w:type="pct"/>
            <w:tcBorders>
              <w:top w:val="nil"/>
              <w:left w:val="dotted" w:sz="4" w:space="0" w:color="auto"/>
              <w:bottom w:val="nil"/>
            </w:tcBorders>
            <w:shd w:val="clear" w:color="auto" w:fill="FDE9D9" w:themeFill="accent6" w:themeFillTint="33"/>
            <w:noWrap/>
            <w:vAlign w:val="center"/>
          </w:tcPr>
          <w:p w14:paraId="168B41C2" w14:textId="4C2A5619" w:rsidR="00381ABF" w:rsidRPr="00A72EDC" w:rsidRDefault="00381ABF" w:rsidP="00381ABF">
            <w:pPr>
              <w:jc w:val="right"/>
              <w:rPr>
                <w:rFonts w:ascii="Arial Narrow" w:hAnsi="Arial Narrow"/>
                <w:color w:val="000000"/>
                <w:sz w:val="20"/>
                <w:szCs w:val="20"/>
              </w:rPr>
            </w:pPr>
            <w:r w:rsidRPr="000E3C8F">
              <w:rPr>
                <w:rFonts w:ascii="Arial Narrow" w:hAnsi="Arial Narrow" w:cs="Calibri"/>
                <w:color w:val="000000"/>
                <w:sz w:val="20"/>
                <w:szCs w:val="20"/>
              </w:rPr>
              <w:t>96,4</w:t>
            </w:r>
          </w:p>
        </w:tc>
        <w:tc>
          <w:tcPr>
            <w:tcW w:w="241" w:type="pct"/>
            <w:tcBorders>
              <w:top w:val="nil"/>
              <w:bottom w:val="nil"/>
              <w:right w:val="dotted" w:sz="4" w:space="0" w:color="auto"/>
            </w:tcBorders>
            <w:shd w:val="clear" w:color="auto" w:fill="FDE9D9" w:themeFill="accent6" w:themeFillTint="33"/>
            <w:noWrap/>
            <w:vAlign w:val="center"/>
          </w:tcPr>
          <w:p w14:paraId="77666A71" w14:textId="0F35CE02"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595</w:t>
            </w:r>
          </w:p>
        </w:tc>
        <w:tc>
          <w:tcPr>
            <w:tcW w:w="240" w:type="pct"/>
            <w:tcBorders>
              <w:top w:val="nil"/>
              <w:left w:val="dotted" w:sz="4" w:space="0" w:color="auto"/>
              <w:bottom w:val="nil"/>
              <w:right w:val="dotted" w:sz="4" w:space="0" w:color="auto"/>
            </w:tcBorders>
            <w:shd w:val="clear" w:color="auto" w:fill="FDE9D9" w:themeFill="accent6" w:themeFillTint="33"/>
            <w:noWrap/>
            <w:vAlign w:val="center"/>
          </w:tcPr>
          <w:p w14:paraId="2F0E6F62" w14:textId="1E2CDCCC"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65</w:t>
            </w:r>
          </w:p>
        </w:tc>
        <w:tc>
          <w:tcPr>
            <w:tcW w:w="241" w:type="pct"/>
            <w:tcBorders>
              <w:top w:val="nil"/>
              <w:left w:val="dotted" w:sz="4" w:space="0" w:color="auto"/>
              <w:bottom w:val="nil"/>
            </w:tcBorders>
            <w:shd w:val="clear" w:color="auto" w:fill="FDE9D9" w:themeFill="accent6" w:themeFillTint="33"/>
            <w:noWrap/>
            <w:vAlign w:val="center"/>
          </w:tcPr>
          <w:p w14:paraId="57D3BFAB" w14:textId="3A1F4F2F" w:rsidR="00381ABF" w:rsidRPr="00A72EDC" w:rsidRDefault="00381ABF" w:rsidP="00381ABF">
            <w:pPr>
              <w:jc w:val="right"/>
              <w:rPr>
                <w:rFonts w:ascii="Arial Narrow" w:hAnsi="Arial Narrow"/>
                <w:color w:val="000000"/>
                <w:sz w:val="20"/>
                <w:szCs w:val="20"/>
              </w:rPr>
            </w:pPr>
            <w:r w:rsidRPr="000E3C8F">
              <w:rPr>
                <w:rFonts w:ascii="Arial Narrow" w:hAnsi="Arial Narrow" w:cs="Calibri"/>
                <w:color w:val="000000"/>
                <w:sz w:val="20"/>
                <w:szCs w:val="20"/>
              </w:rPr>
              <w:t>10,9</w:t>
            </w:r>
          </w:p>
        </w:tc>
        <w:tc>
          <w:tcPr>
            <w:tcW w:w="240" w:type="pct"/>
            <w:tcBorders>
              <w:top w:val="nil"/>
              <w:bottom w:val="nil"/>
              <w:right w:val="dotted" w:sz="4" w:space="0" w:color="auto"/>
            </w:tcBorders>
            <w:shd w:val="clear" w:color="auto" w:fill="FDE9D9" w:themeFill="accent6" w:themeFillTint="33"/>
            <w:vAlign w:val="center"/>
          </w:tcPr>
          <w:p w14:paraId="716CDE62" w14:textId="5E2D8614"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11</w:t>
            </w:r>
          </w:p>
        </w:tc>
        <w:tc>
          <w:tcPr>
            <w:tcW w:w="241" w:type="pct"/>
            <w:tcBorders>
              <w:top w:val="nil"/>
              <w:left w:val="dotted" w:sz="4" w:space="0" w:color="auto"/>
              <w:bottom w:val="nil"/>
              <w:right w:val="dotted" w:sz="4" w:space="0" w:color="auto"/>
            </w:tcBorders>
            <w:shd w:val="clear" w:color="auto" w:fill="FDE9D9" w:themeFill="accent6" w:themeFillTint="33"/>
            <w:vAlign w:val="center"/>
          </w:tcPr>
          <w:p w14:paraId="789C3894" w14:textId="137D9C76"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0</w:t>
            </w:r>
          </w:p>
        </w:tc>
        <w:tc>
          <w:tcPr>
            <w:tcW w:w="241" w:type="pct"/>
            <w:tcBorders>
              <w:top w:val="nil"/>
              <w:left w:val="dotted" w:sz="4" w:space="0" w:color="auto"/>
              <w:bottom w:val="nil"/>
            </w:tcBorders>
            <w:shd w:val="clear" w:color="auto" w:fill="FDE9D9" w:themeFill="accent6" w:themeFillTint="33"/>
            <w:vAlign w:val="center"/>
          </w:tcPr>
          <w:p w14:paraId="1C338406" w14:textId="54E8239F"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0,0</w:t>
            </w:r>
          </w:p>
        </w:tc>
        <w:tc>
          <w:tcPr>
            <w:tcW w:w="240" w:type="pct"/>
            <w:tcBorders>
              <w:top w:val="nil"/>
              <w:bottom w:val="nil"/>
              <w:right w:val="dotted" w:sz="4" w:space="0" w:color="auto"/>
            </w:tcBorders>
            <w:shd w:val="clear" w:color="auto" w:fill="FDE9D9" w:themeFill="accent6" w:themeFillTint="33"/>
            <w:vAlign w:val="center"/>
          </w:tcPr>
          <w:p w14:paraId="7F5C9033" w14:textId="68AB72E9"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7</w:t>
            </w:r>
          </w:p>
        </w:tc>
        <w:tc>
          <w:tcPr>
            <w:tcW w:w="240" w:type="pct"/>
            <w:tcBorders>
              <w:top w:val="nil"/>
              <w:left w:val="dotted" w:sz="4" w:space="0" w:color="auto"/>
              <w:bottom w:val="nil"/>
              <w:right w:val="dotted" w:sz="4" w:space="0" w:color="auto"/>
            </w:tcBorders>
            <w:shd w:val="clear" w:color="auto" w:fill="FDE9D9" w:themeFill="accent6" w:themeFillTint="33"/>
            <w:vAlign w:val="center"/>
          </w:tcPr>
          <w:p w14:paraId="1D14F34F" w14:textId="146440EB"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0</w:t>
            </w:r>
          </w:p>
        </w:tc>
        <w:tc>
          <w:tcPr>
            <w:tcW w:w="242" w:type="pct"/>
            <w:tcBorders>
              <w:top w:val="nil"/>
              <w:left w:val="dotted" w:sz="4" w:space="0" w:color="auto"/>
              <w:bottom w:val="nil"/>
            </w:tcBorders>
            <w:shd w:val="clear" w:color="auto" w:fill="FDE9D9" w:themeFill="accent6" w:themeFillTint="33"/>
            <w:vAlign w:val="center"/>
          </w:tcPr>
          <w:p w14:paraId="47C6DE10" w14:textId="651B3CE7"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0,0</w:t>
            </w:r>
          </w:p>
        </w:tc>
        <w:tc>
          <w:tcPr>
            <w:tcW w:w="206" w:type="pct"/>
            <w:tcBorders>
              <w:top w:val="nil"/>
              <w:bottom w:val="nil"/>
              <w:right w:val="dotted" w:sz="4" w:space="0" w:color="auto"/>
            </w:tcBorders>
            <w:shd w:val="clear" w:color="auto" w:fill="FDE9D9" w:themeFill="accent6" w:themeFillTint="33"/>
            <w:vAlign w:val="center"/>
          </w:tcPr>
          <w:p w14:paraId="3341E6C7" w14:textId="4BFC15E7" w:rsidR="00381ABF" w:rsidRPr="00A72EDC" w:rsidRDefault="00381ABF">
            <w:pPr>
              <w:jc w:val="right"/>
              <w:rPr>
                <w:rFonts w:ascii="Arial Narrow" w:hAnsi="Arial Narrow"/>
                <w:color w:val="000000"/>
                <w:sz w:val="20"/>
                <w:szCs w:val="20"/>
              </w:rPr>
            </w:pPr>
            <w:r w:rsidRPr="000E3C8F">
              <w:rPr>
                <w:rFonts w:ascii="Arial Narrow" w:hAnsi="Arial Narrow"/>
                <w:color w:val="000000"/>
                <w:sz w:val="20"/>
                <w:szCs w:val="20"/>
              </w:rPr>
              <w:t xml:space="preserve"> </w:t>
            </w:r>
            <w:r w:rsidR="00AC0780">
              <w:rPr>
                <w:rFonts w:ascii="Arial Narrow" w:hAnsi="Arial Narrow"/>
                <w:color w:val="000000"/>
                <w:sz w:val="20"/>
                <w:szCs w:val="20"/>
              </w:rPr>
              <w:t>0</w:t>
            </w:r>
            <w:r w:rsidRPr="000E3C8F">
              <w:rPr>
                <w:rFonts w:ascii="Arial Narrow" w:hAnsi="Arial Narrow"/>
                <w:color w:val="000000"/>
                <w:sz w:val="20"/>
                <w:szCs w:val="20"/>
              </w:rPr>
              <w:t xml:space="preserve">     </w:t>
            </w:r>
          </w:p>
        </w:tc>
        <w:tc>
          <w:tcPr>
            <w:tcW w:w="268" w:type="pct"/>
            <w:tcBorders>
              <w:top w:val="nil"/>
              <w:left w:val="dotted" w:sz="4" w:space="0" w:color="auto"/>
              <w:bottom w:val="nil"/>
              <w:right w:val="dotted" w:sz="4" w:space="0" w:color="auto"/>
            </w:tcBorders>
            <w:shd w:val="clear" w:color="auto" w:fill="FDE9D9" w:themeFill="accent6" w:themeFillTint="33"/>
            <w:vAlign w:val="center"/>
          </w:tcPr>
          <w:p w14:paraId="023F2767" w14:textId="20E11AB5" w:rsidR="00381ABF" w:rsidRPr="00A72EDC" w:rsidRDefault="00AC0780" w:rsidP="00381ABF">
            <w:pPr>
              <w:jc w:val="right"/>
              <w:rPr>
                <w:rFonts w:ascii="Arial Narrow" w:hAnsi="Arial Narrow"/>
                <w:color w:val="000000"/>
                <w:sz w:val="20"/>
                <w:szCs w:val="20"/>
              </w:rPr>
            </w:pPr>
            <w:r>
              <w:rPr>
                <w:rFonts w:ascii="Arial Narrow" w:hAnsi="Arial Narrow"/>
                <w:color w:val="000000"/>
                <w:sz w:val="20"/>
                <w:szCs w:val="20"/>
              </w:rPr>
              <w:t>0</w:t>
            </w:r>
            <w:r w:rsidR="00381ABF" w:rsidRPr="000E3C8F">
              <w:rPr>
                <w:rFonts w:ascii="Arial Narrow" w:hAnsi="Arial Narrow"/>
                <w:color w:val="000000"/>
                <w:sz w:val="20"/>
                <w:szCs w:val="20"/>
              </w:rPr>
              <w:t> </w:t>
            </w:r>
          </w:p>
        </w:tc>
        <w:tc>
          <w:tcPr>
            <w:tcW w:w="247" w:type="pct"/>
            <w:tcBorders>
              <w:top w:val="nil"/>
              <w:left w:val="dotted" w:sz="4" w:space="0" w:color="auto"/>
              <w:bottom w:val="nil"/>
            </w:tcBorders>
            <w:shd w:val="clear" w:color="auto" w:fill="FDE9D9" w:themeFill="accent6" w:themeFillTint="33"/>
            <w:vAlign w:val="center"/>
          </w:tcPr>
          <w:p w14:paraId="4BD75C5B" w14:textId="76CA58C8"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 xml:space="preserve"> -     </w:t>
            </w:r>
          </w:p>
        </w:tc>
        <w:tc>
          <w:tcPr>
            <w:tcW w:w="240" w:type="pct"/>
            <w:tcBorders>
              <w:top w:val="nil"/>
              <w:bottom w:val="nil"/>
              <w:right w:val="dotted" w:sz="4" w:space="0" w:color="auto"/>
            </w:tcBorders>
            <w:shd w:val="clear" w:color="auto" w:fill="FDE9D9" w:themeFill="accent6" w:themeFillTint="33"/>
            <w:vAlign w:val="center"/>
          </w:tcPr>
          <w:p w14:paraId="1FFEE2E8" w14:textId="2B906CBD" w:rsidR="00381ABF" w:rsidRPr="00A72EDC" w:rsidRDefault="00AC0780" w:rsidP="00381ABF">
            <w:pPr>
              <w:jc w:val="right"/>
              <w:rPr>
                <w:rFonts w:ascii="Arial Narrow" w:hAnsi="Arial Narrow"/>
                <w:color w:val="000000"/>
                <w:sz w:val="20"/>
                <w:szCs w:val="20"/>
              </w:rPr>
            </w:pPr>
            <w:r>
              <w:rPr>
                <w:rFonts w:ascii="Arial Narrow" w:hAnsi="Arial Narrow"/>
                <w:color w:val="000000"/>
                <w:sz w:val="20"/>
                <w:szCs w:val="20"/>
              </w:rPr>
              <w:t>0</w:t>
            </w:r>
            <w:r w:rsidR="00381ABF" w:rsidRPr="000E3C8F">
              <w:rPr>
                <w:rFonts w:ascii="Arial Narrow" w:hAnsi="Arial Narrow"/>
                <w:color w:val="000000"/>
                <w:sz w:val="20"/>
                <w:szCs w:val="20"/>
              </w:rPr>
              <w:t xml:space="preserve">     </w:t>
            </w:r>
          </w:p>
        </w:tc>
        <w:tc>
          <w:tcPr>
            <w:tcW w:w="240" w:type="pct"/>
            <w:tcBorders>
              <w:top w:val="nil"/>
              <w:left w:val="dotted" w:sz="4" w:space="0" w:color="auto"/>
              <w:bottom w:val="nil"/>
              <w:right w:val="dotted" w:sz="4" w:space="0" w:color="auto"/>
            </w:tcBorders>
            <w:shd w:val="clear" w:color="auto" w:fill="FDE9D9" w:themeFill="accent6" w:themeFillTint="33"/>
            <w:vAlign w:val="center"/>
          </w:tcPr>
          <w:p w14:paraId="1053B294" w14:textId="7A738E10" w:rsidR="00381ABF" w:rsidRPr="00A72EDC" w:rsidRDefault="00381ABF">
            <w:pPr>
              <w:jc w:val="right"/>
              <w:rPr>
                <w:rFonts w:ascii="Arial Narrow" w:hAnsi="Arial Narrow"/>
                <w:color w:val="000000"/>
                <w:sz w:val="20"/>
                <w:szCs w:val="20"/>
              </w:rPr>
            </w:pPr>
            <w:r w:rsidRPr="000E3C8F">
              <w:rPr>
                <w:rFonts w:ascii="Arial Narrow" w:hAnsi="Arial Narrow"/>
                <w:color w:val="000000"/>
                <w:sz w:val="20"/>
                <w:szCs w:val="20"/>
              </w:rPr>
              <w:t xml:space="preserve"> </w:t>
            </w:r>
            <w:r w:rsidR="00AC0780">
              <w:rPr>
                <w:rFonts w:ascii="Arial Narrow" w:hAnsi="Arial Narrow"/>
                <w:color w:val="000000"/>
                <w:sz w:val="20"/>
                <w:szCs w:val="20"/>
              </w:rPr>
              <w:t>0</w:t>
            </w:r>
            <w:r w:rsidRPr="000E3C8F">
              <w:rPr>
                <w:rFonts w:ascii="Arial Narrow" w:hAnsi="Arial Narrow"/>
                <w:color w:val="000000"/>
                <w:sz w:val="20"/>
                <w:szCs w:val="20"/>
              </w:rPr>
              <w:t xml:space="preserve">     </w:t>
            </w:r>
          </w:p>
        </w:tc>
        <w:tc>
          <w:tcPr>
            <w:tcW w:w="241" w:type="pct"/>
            <w:tcBorders>
              <w:top w:val="nil"/>
              <w:left w:val="dotted" w:sz="4" w:space="0" w:color="auto"/>
              <w:bottom w:val="nil"/>
            </w:tcBorders>
            <w:shd w:val="clear" w:color="auto" w:fill="FDE9D9" w:themeFill="accent6" w:themeFillTint="33"/>
            <w:vAlign w:val="center"/>
          </w:tcPr>
          <w:p w14:paraId="75F69880" w14:textId="3E1DE769"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 xml:space="preserve"> -     </w:t>
            </w:r>
          </w:p>
        </w:tc>
      </w:tr>
      <w:tr w:rsidR="000E3C8F" w:rsidRPr="00863822" w14:paraId="7A9E7299" w14:textId="77777777" w:rsidTr="000E3C8F">
        <w:trPr>
          <w:trHeight w:val="283"/>
          <w:jc w:val="center"/>
        </w:trPr>
        <w:tc>
          <w:tcPr>
            <w:tcW w:w="668" w:type="pct"/>
            <w:shd w:val="clear" w:color="auto" w:fill="auto"/>
            <w:noWrap/>
            <w:vAlign w:val="center"/>
            <w:hideMark/>
          </w:tcPr>
          <w:p w14:paraId="5125DD46" w14:textId="77777777" w:rsidR="00381ABF" w:rsidRPr="000E3C8F" w:rsidRDefault="00381ABF" w:rsidP="00381ABF">
            <w:pPr>
              <w:rPr>
                <w:rFonts w:ascii="Arial Narrow" w:eastAsia="Times New Roman" w:hAnsi="Arial Narrow"/>
                <w:sz w:val="20"/>
                <w:szCs w:val="20"/>
                <w:lang w:eastAsia="fr-FR"/>
              </w:rPr>
            </w:pPr>
            <w:r w:rsidRPr="000E3C8F">
              <w:rPr>
                <w:rFonts w:ascii="Arial Narrow" w:eastAsia="Times New Roman" w:hAnsi="Arial Narrow"/>
                <w:sz w:val="20"/>
                <w:szCs w:val="20"/>
                <w:lang w:eastAsia="fr-FR"/>
              </w:rPr>
              <w:t>Centre-Sud</w:t>
            </w:r>
          </w:p>
        </w:tc>
        <w:tc>
          <w:tcPr>
            <w:tcW w:w="241" w:type="pct"/>
            <w:tcBorders>
              <w:top w:val="nil"/>
              <w:bottom w:val="nil"/>
              <w:right w:val="dotted" w:sz="4" w:space="0" w:color="auto"/>
            </w:tcBorders>
            <w:shd w:val="clear" w:color="auto" w:fill="auto"/>
            <w:noWrap/>
            <w:vAlign w:val="center"/>
          </w:tcPr>
          <w:p w14:paraId="34A6B793" w14:textId="1C437AB1"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500</w:t>
            </w:r>
          </w:p>
        </w:tc>
        <w:tc>
          <w:tcPr>
            <w:tcW w:w="240" w:type="pct"/>
            <w:tcBorders>
              <w:top w:val="nil"/>
              <w:left w:val="dotted" w:sz="4" w:space="0" w:color="auto"/>
              <w:bottom w:val="nil"/>
              <w:right w:val="dotted" w:sz="4" w:space="0" w:color="auto"/>
            </w:tcBorders>
            <w:shd w:val="clear" w:color="auto" w:fill="auto"/>
            <w:noWrap/>
            <w:vAlign w:val="center"/>
          </w:tcPr>
          <w:p w14:paraId="7ADD4084" w14:textId="63C6A015"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252</w:t>
            </w:r>
          </w:p>
        </w:tc>
        <w:tc>
          <w:tcPr>
            <w:tcW w:w="242" w:type="pct"/>
            <w:tcBorders>
              <w:top w:val="nil"/>
              <w:left w:val="dotted" w:sz="4" w:space="0" w:color="auto"/>
              <w:bottom w:val="nil"/>
            </w:tcBorders>
            <w:shd w:val="clear" w:color="auto" w:fill="auto"/>
            <w:noWrap/>
            <w:vAlign w:val="center"/>
          </w:tcPr>
          <w:p w14:paraId="1500F80C" w14:textId="55F81FEB" w:rsidR="00381ABF" w:rsidRPr="00A72EDC" w:rsidRDefault="00381ABF" w:rsidP="00381ABF">
            <w:pPr>
              <w:jc w:val="right"/>
              <w:rPr>
                <w:rFonts w:ascii="Arial Narrow" w:hAnsi="Arial Narrow"/>
                <w:color w:val="000000"/>
                <w:sz w:val="20"/>
                <w:szCs w:val="20"/>
              </w:rPr>
            </w:pPr>
            <w:r w:rsidRPr="000E3C8F">
              <w:rPr>
                <w:rFonts w:ascii="Arial Narrow" w:hAnsi="Arial Narrow" w:cs="Calibri"/>
                <w:color w:val="000000"/>
                <w:sz w:val="20"/>
                <w:szCs w:val="20"/>
              </w:rPr>
              <w:t>50,4</w:t>
            </w:r>
          </w:p>
        </w:tc>
        <w:tc>
          <w:tcPr>
            <w:tcW w:w="241" w:type="pct"/>
            <w:tcBorders>
              <w:top w:val="nil"/>
              <w:bottom w:val="nil"/>
              <w:right w:val="dotted" w:sz="4" w:space="0" w:color="auto"/>
            </w:tcBorders>
            <w:shd w:val="clear" w:color="auto" w:fill="auto"/>
            <w:noWrap/>
            <w:vAlign w:val="center"/>
          </w:tcPr>
          <w:p w14:paraId="6138B402" w14:textId="2AED4F7E"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350</w:t>
            </w:r>
          </w:p>
        </w:tc>
        <w:tc>
          <w:tcPr>
            <w:tcW w:w="240" w:type="pct"/>
            <w:tcBorders>
              <w:top w:val="nil"/>
              <w:left w:val="dotted" w:sz="4" w:space="0" w:color="auto"/>
              <w:bottom w:val="nil"/>
              <w:right w:val="dotted" w:sz="4" w:space="0" w:color="auto"/>
            </w:tcBorders>
            <w:shd w:val="clear" w:color="auto" w:fill="auto"/>
            <w:noWrap/>
            <w:vAlign w:val="center"/>
          </w:tcPr>
          <w:p w14:paraId="575E8DC9" w14:textId="6D0F556F"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11</w:t>
            </w:r>
          </w:p>
        </w:tc>
        <w:tc>
          <w:tcPr>
            <w:tcW w:w="241" w:type="pct"/>
            <w:tcBorders>
              <w:top w:val="nil"/>
              <w:left w:val="dotted" w:sz="4" w:space="0" w:color="auto"/>
              <w:bottom w:val="nil"/>
            </w:tcBorders>
            <w:shd w:val="clear" w:color="auto" w:fill="auto"/>
            <w:noWrap/>
            <w:vAlign w:val="center"/>
          </w:tcPr>
          <w:p w14:paraId="617248C9" w14:textId="004D7A2A" w:rsidR="00381ABF" w:rsidRPr="00A72EDC" w:rsidRDefault="00381ABF" w:rsidP="00381ABF">
            <w:pPr>
              <w:jc w:val="right"/>
              <w:rPr>
                <w:rFonts w:ascii="Arial Narrow" w:hAnsi="Arial Narrow"/>
                <w:color w:val="000000"/>
                <w:sz w:val="20"/>
                <w:szCs w:val="20"/>
              </w:rPr>
            </w:pPr>
            <w:r w:rsidRPr="000E3C8F">
              <w:rPr>
                <w:rFonts w:ascii="Arial Narrow" w:hAnsi="Arial Narrow" w:cs="Calibri"/>
                <w:color w:val="000000"/>
                <w:sz w:val="20"/>
                <w:szCs w:val="20"/>
              </w:rPr>
              <w:t>3,1</w:t>
            </w:r>
          </w:p>
        </w:tc>
        <w:tc>
          <w:tcPr>
            <w:tcW w:w="240" w:type="pct"/>
            <w:tcBorders>
              <w:top w:val="nil"/>
              <w:bottom w:val="nil"/>
              <w:right w:val="dotted" w:sz="4" w:space="0" w:color="auto"/>
            </w:tcBorders>
            <w:shd w:val="clear" w:color="auto" w:fill="auto"/>
            <w:vAlign w:val="center"/>
          </w:tcPr>
          <w:p w14:paraId="785F2F04" w14:textId="375453E2"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6</w:t>
            </w:r>
          </w:p>
        </w:tc>
        <w:tc>
          <w:tcPr>
            <w:tcW w:w="241" w:type="pct"/>
            <w:tcBorders>
              <w:top w:val="nil"/>
              <w:left w:val="dotted" w:sz="4" w:space="0" w:color="auto"/>
              <w:bottom w:val="nil"/>
              <w:right w:val="dotted" w:sz="4" w:space="0" w:color="auto"/>
            </w:tcBorders>
            <w:shd w:val="clear" w:color="auto" w:fill="auto"/>
            <w:vAlign w:val="center"/>
          </w:tcPr>
          <w:p w14:paraId="769BB126" w14:textId="3922C88A"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0</w:t>
            </w:r>
          </w:p>
        </w:tc>
        <w:tc>
          <w:tcPr>
            <w:tcW w:w="241" w:type="pct"/>
            <w:tcBorders>
              <w:top w:val="nil"/>
              <w:left w:val="dotted" w:sz="4" w:space="0" w:color="auto"/>
              <w:bottom w:val="nil"/>
            </w:tcBorders>
            <w:shd w:val="clear" w:color="auto" w:fill="auto"/>
            <w:vAlign w:val="center"/>
          </w:tcPr>
          <w:p w14:paraId="4DE7F305" w14:textId="06742A48"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0,0</w:t>
            </w:r>
          </w:p>
        </w:tc>
        <w:tc>
          <w:tcPr>
            <w:tcW w:w="240" w:type="pct"/>
            <w:tcBorders>
              <w:top w:val="nil"/>
              <w:bottom w:val="nil"/>
              <w:right w:val="dotted" w:sz="4" w:space="0" w:color="auto"/>
            </w:tcBorders>
            <w:shd w:val="clear" w:color="auto" w:fill="auto"/>
            <w:vAlign w:val="center"/>
          </w:tcPr>
          <w:p w14:paraId="5662D62A" w14:textId="3186BEF5"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6</w:t>
            </w:r>
          </w:p>
        </w:tc>
        <w:tc>
          <w:tcPr>
            <w:tcW w:w="240" w:type="pct"/>
            <w:tcBorders>
              <w:top w:val="nil"/>
              <w:left w:val="dotted" w:sz="4" w:space="0" w:color="auto"/>
              <w:bottom w:val="nil"/>
              <w:right w:val="dotted" w:sz="4" w:space="0" w:color="auto"/>
            </w:tcBorders>
            <w:shd w:val="clear" w:color="auto" w:fill="auto"/>
            <w:vAlign w:val="center"/>
          </w:tcPr>
          <w:p w14:paraId="28BEF0CF" w14:textId="19589CB1"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0</w:t>
            </w:r>
          </w:p>
        </w:tc>
        <w:tc>
          <w:tcPr>
            <w:tcW w:w="242" w:type="pct"/>
            <w:tcBorders>
              <w:top w:val="nil"/>
              <w:left w:val="dotted" w:sz="4" w:space="0" w:color="auto"/>
              <w:bottom w:val="nil"/>
            </w:tcBorders>
            <w:shd w:val="clear" w:color="auto" w:fill="auto"/>
            <w:vAlign w:val="center"/>
          </w:tcPr>
          <w:p w14:paraId="40291016" w14:textId="777FE40D"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0,0</w:t>
            </w:r>
          </w:p>
        </w:tc>
        <w:tc>
          <w:tcPr>
            <w:tcW w:w="206" w:type="pct"/>
            <w:tcBorders>
              <w:top w:val="nil"/>
              <w:bottom w:val="nil"/>
              <w:right w:val="dotted" w:sz="4" w:space="0" w:color="auto"/>
            </w:tcBorders>
            <w:vAlign w:val="center"/>
          </w:tcPr>
          <w:p w14:paraId="025B0280" w14:textId="00095DB7" w:rsidR="00381ABF" w:rsidRPr="00A72EDC" w:rsidRDefault="00AC0780" w:rsidP="00381ABF">
            <w:pPr>
              <w:jc w:val="right"/>
              <w:rPr>
                <w:rFonts w:ascii="Arial Narrow" w:hAnsi="Arial Narrow"/>
                <w:color w:val="000000"/>
                <w:sz w:val="20"/>
                <w:szCs w:val="20"/>
              </w:rPr>
            </w:pPr>
            <w:r>
              <w:rPr>
                <w:rFonts w:ascii="Arial Narrow" w:hAnsi="Arial Narrow"/>
                <w:color w:val="000000"/>
                <w:sz w:val="20"/>
                <w:szCs w:val="20"/>
              </w:rPr>
              <w:t>0</w:t>
            </w:r>
            <w:r w:rsidR="00381ABF" w:rsidRPr="000E3C8F">
              <w:rPr>
                <w:rFonts w:ascii="Arial Narrow" w:hAnsi="Arial Narrow"/>
                <w:color w:val="000000"/>
                <w:sz w:val="20"/>
                <w:szCs w:val="20"/>
              </w:rPr>
              <w:t xml:space="preserve">     </w:t>
            </w:r>
          </w:p>
        </w:tc>
        <w:tc>
          <w:tcPr>
            <w:tcW w:w="268" w:type="pct"/>
            <w:tcBorders>
              <w:top w:val="nil"/>
              <w:left w:val="dotted" w:sz="4" w:space="0" w:color="auto"/>
              <w:bottom w:val="nil"/>
              <w:right w:val="dotted" w:sz="4" w:space="0" w:color="auto"/>
            </w:tcBorders>
            <w:vAlign w:val="center"/>
          </w:tcPr>
          <w:p w14:paraId="787B8831" w14:textId="025CDBB3" w:rsidR="00381ABF" w:rsidRPr="00A72EDC" w:rsidRDefault="00AC0780" w:rsidP="00381ABF">
            <w:pPr>
              <w:jc w:val="right"/>
              <w:rPr>
                <w:rFonts w:ascii="Arial Narrow" w:hAnsi="Arial Narrow"/>
                <w:color w:val="000000"/>
                <w:sz w:val="20"/>
                <w:szCs w:val="20"/>
              </w:rPr>
            </w:pPr>
            <w:r>
              <w:rPr>
                <w:rFonts w:ascii="Arial Narrow" w:hAnsi="Arial Narrow"/>
                <w:color w:val="000000"/>
                <w:sz w:val="20"/>
                <w:szCs w:val="20"/>
              </w:rPr>
              <w:t>0</w:t>
            </w:r>
            <w:r w:rsidR="00381ABF" w:rsidRPr="000E3C8F">
              <w:rPr>
                <w:rFonts w:ascii="Arial Narrow" w:hAnsi="Arial Narrow"/>
                <w:color w:val="000000"/>
                <w:sz w:val="20"/>
                <w:szCs w:val="20"/>
              </w:rPr>
              <w:t> </w:t>
            </w:r>
          </w:p>
        </w:tc>
        <w:tc>
          <w:tcPr>
            <w:tcW w:w="247" w:type="pct"/>
            <w:tcBorders>
              <w:top w:val="nil"/>
              <w:left w:val="dotted" w:sz="4" w:space="0" w:color="auto"/>
              <w:bottom w:val="nil"/>
            </w:tcBorders>
            <w:vAlign w:val="center"/>
          </w:tcPr>
          <w:p w14:paraId="3624B9A3" w14:textId="3F6515F1"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 xml:space="preserve"> -     </w:t>
            </w:r>
          </w:p>
        </w:tc>
        <w:tc>
          <w:tcPr>
            <w:tcW w:w="240" w:type="pct"/>
            <w:tcBorders>
              <w:top w:val="nil"/>
              <w:bottom w:val="nil"/>
              <w:right w:val="dotted" w:sz="4" w:space="0" w:color="auto"/>
            </w:tcBorders>
            <w:vAlign w:val="center"/>
          </w:tcPr>
          <w:p w14:paraId="39F27A1B" w14:textId="50C50C28" w:rsidR="00381ABF" w:rsidRPr="00A72EDC" w:rsidRDefault="00381ABF">
            <w:pPr>
              <w:jc w:val="right"/>
              <w:rPr>
                <w:rFonts w:ascii="Arial Narrow" w:hAnsi="Arial Narrow"/>
                <w:color w:val="000000"/>
                <w:sz w:val="20"/>
                <w:szCs w:val="20"/>
              </w:rPr>
            </w:pPr>
            <w:r w:rsidRPr="000E3C8F">
              <w:rPr>
                <w:rFonts w:ascii="Arial Narrow" w:hAnsi="Arial Narrow"/>
                <w:color w:val="000000"/>
                <w:sz w:val="20"/>
                <w:szCs w:val="20"/>
              </w:rPr>
              <w:t xml:space="preserve"> </w:t>
            </w:r>
            <w:r w:rsidR="00AC0780">
              <w:rPr>
                <w:rFonts w:ascii="Arial Narrow" w:hAnsi="Arial Narrow"/>
                <w:color w:val="000000"/>
                <w:sz w:val="20"/>
                <w:szCs w:val="20"/>
              </w:rPr>
              <w:t>0</w:t>
            </w:r>
            <w:r w:rsidRPr="000E3C8F">
              <w:rPr>
                <w:rFonts w:ascii="Arial Narrow" w:hAnsi="Arial Narrow"/>
                <w:color w:val="000000"/>
                <w:sz w:val="20"/>
                <w:szCs w:val="20"/>
              </w:rPr>
              <w:t xml:space="preserve">     </w:t>
            </w:r>
          </w:p>
        </w:tc>
        <w:tc>
          <w:tcPr>
            <w:tcW w:w="240" w:type="pct"/>
            <w:tcBorders>
              <w:top w:val="nil"/>
              <w:left w:val="dotted" w:sz="4" w:space="0" w:color="auto"/>
              <w:bottom w:val="nil"/>
              <w:right w:val="dotted" w:sz="4" w:space="0" w:color="auto"/>
            </w:tcBorders>
            <w:vAlign w:val="center"/>
          </w:tcPr>
          <w:p w14:paraId="26433A1F" w14:textId="13E3E5B7" w:rsidR="00381ABF" w:rsidRPr="00A72EDC" w:rsidRDefault="00AC0780" w:rsidP="00381ABF">
            <w:pPr>
              <w:jc w:val="right"/>
              <w:rPr>
                <w:rFonts w:ascii="Arial Narrow" w:hAnsi="Arial Narrow"/>
                <w:color w:val="000000"/>
                <w:sz w:val="20"/>
                <w:szCs w:val="20"/>
              </w:rPr>
            </w:pPr>
            <w:r>
              <w:rPr>
                <w:rFonts w:ascii="Arial Narrow" w:hAnsi="Arial Narrow"/>
                <w:color w:val="000000"/>
                <w:sz w:val="20"/>
                <w:szCs w:val="20"/>
              </w:rPr>
              <w:t>0</w:t>
            </w:r>
            <w:r w:rsidR="00381ABF" w:rsidRPr="000E3C8F">
              <w:rPr>
                <w:rFonts w:ascii="Arial Narrow" w:hAnsi="Arial Narrow"/>
                <w:color w:val="000000"/>
                <w:sz w:val="20"/>
                <w:szCs w:val="20"/>
              </w:rPr>
              <w:t xml:space="preserve">     </w:t>
            </w:r>
          </w:p>
        </w:tc>
        <w:tc>
          <w:tcPr>
            <w:tcW w:w="241" w:type="pct"/>
            <w:tcBorders>
              <w:top w:val="nil"/>
              <w:left w:val="dotted" w:sz="4" w:space="0" w:color="auto"/>
              <w:bottom w:val="nil"/>
            </w:tcBorders>
            <w:vAlign w:val="center"/>
          </w:tcPr>
          <w:p w14:paraId="7C1988B5" w14:textId="28F058FA"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 xml:space="preserve"> -     </w:t>
            </w:r>
          </w:p>
        </w:tc>
      </w:tr>
      <w:tr w:rsidR="00FC13D0" w:rsidRPr="00863822" w14:paraId="3DE44FDD" w14:textId="77777777" w:rsidTr="000E3C8F">
        <w:trPr>
          <w:trHeight w:val="283"/>
          <w:jc w:val="center"/>
        </w:trPr>
        <w:tc>
          <w:tcPr>
            <w:tcW w:w="668" w:type="pct"/>
            <w:shd w:val="clear" w:color="auto" w:fill="FDE9D9" w:themeFill="accent6" w:themeFillTint="33"/>
            <w:noWrap/>
            <w:vAlign w:val="center"/>
            <w:hideMark/>
          </w:tcPr>
          <w:p w14:paraId="2B9F58AF" w14:textId="77777777" w:rsidR="00381ABF" w:rsidRPr="00A72EDC" w:rsidRDefault="00381ABF" w:rsidP="00381ABF">
            <w:pPr>
              <w:jc w:val="both"/>
              <w:rPr>
                <w:rFonts w:ascii="Arial Narrow" w:eastAsia="Times New Roman" w:hAnsi="Arial Narrow"/>
                <w:sz w:val="20"/>
                <w:szCs w:val="20"/>
                <w:lang w:eastAsia="fr-FR"/>
              </w:rPr>
            </w:pPr>
            <w:r w:rsidRPr="000E3C8F">
              <w:rPr>
                <w:rFonts w:ascii="Arial Narrow" w:eastAsia="Times New Roman" w:hAnsi="Arial Narrow"/>
                <w:sz w:val="20"/>
                <w:szCs w:val="20"/>
                <w:lang w:eastAsia="fr-FR"/>
              </w:rPr>
              <w:t>Est</w:t>
            </w:r>
          </w:p>
        </w:tc>
        <w:tc>
          <w:tcPr>
            <w:tcW w:w="241" w:type="pct"/>
            <w:tcBorders>
              <w:top w:val="nil"/>
              <w:bottom w:val="nil"/>
              <w:right w:val="dotted" w:sz="4" w:space="0" w:color="auto"/>
            </w:tcBorders>
            <w:shd w:val="clear" w:color="auto" w:fill="FDE9D9" w:themeFill="accent6" w:themeFillTint="33"/>
            <w:noWrap/>
            <w:vAlign w:val="center"/>
          </w:tcPr>
          <w:p w14:paraId="1B1A0A38" w14:textId="27922AD7"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300</w:t>
            </w:r>
          </w:p>
        </w:tc>
        <w:tc>
          <w:tcPr>
            <w:tcW w:w="240" w:type="pct"/>
            <w:tcBorders>
              <w:top w:val="nil"/>
              <w:left w:val="dotted" w:sz="4" w:space="0" w:color="auto"/>
              <w:bottom w:val="nil"/>
              <w:right w:val="dotted" w:sz="4" w:space="0" w:color="auto"/>
            </w:tcBorders>
            <w:shd w:val="clear" w:color="auto" w:fill="FDE9D9" w:themeFill="accent6" w:themeFillTint="33"/>
            <w:noWrap/>
            <w:vAlign w:val="center"/>
          </w:tcPr>
          <w:p w14:paraId="5106B540" w14:textId="2D82408A"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25</w:t>
            </w:r>
          </w:p>
        </w:tc>
        <w:tc>
          <w:tcPr>
            <w:tcW w:w="242" w:type="pct"/>
            <w:tcBorders>
              <w:top w:val="nil"/>
              <w:left w:val="dotted" w:sz="4" w:space="0" w:color="auto"/>
              <w:bottom w:val="nil"/>
            </w:tcBorders>
            <w:shd w:val="clear" w:color="auto" w:fill="FDE9D9" w:themeFill="accent6" w:themeFillTint="33"/>
            <w:noWrap/>
            <w:vAlign w:val="center"/>
          </w:tcPr>
          <w:p w14:paraId="096426DA" w14:textId="78F2BE14" w:rsidR="00381ABF" w:rsidRPr="00A72EDC" w:rsidRDefault="00381ABF" w:rsidP="00381ABF">
            <w:pPr>
              <w:jc w:val="right"/>
              <w:rPr>
                <w:rFonts w:ascii="Arial Narrow" w:hAnsi="Arial Narrow"/>
                <w:color w:val="000000"/>
                <w:sz w:val="20"/>
                <w:szCs w:val="20"/>
              </w:rPr>
            </w:pPr>
            <w:r w:rsidRPr="000E3C8F">
              <w:rPr>
                <w:rFonts w:ascii="Arial Narrow" w:hAnsi="Arial Narrow" w:cs="Calibri"/>
                <w:color w:val="000000"/>
                <w:sz w:val="20"/>
                <w:szCs w:val="20"/>
              </w:rPr>
              <w:t>8,3</w:t>
            </w:r>
          </w:p>
        </w:tc>
        <w:tc>
          <w:tcPr>
            <w:tcW w:w="241" w:type="pct"/>
            <w:tcBorders>
              <w:top w:val="nil"/>
              <w:bottom w:val="nil"/>
              <w:right w:val="dotted" w:sz="4" w:space="0" w:color="auto"/>
            </w:tcBorders>
            <w:shd w:val="clear" w:color="auto" w:fill="FDE9D9" w:themeFill="accent6" w:themeFillTint="33"/>
            <w:noWrap/>
            <w:vAlign w:val="center"/>
          </w:tcPr>
          <w:p w14:paraId="6233416D" w14:textId="1372FE34"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210</w:t>
            </w:r>
          </w:p>
        </w:tc>
        <w:tc>
          <w:tcPr>
            <w:tcW w:w="240" w:type="pct"/>
            <w:tcBorders>
              <w:top w:val="nil"/>
              <w:left w:val="dotted" w:sz="4" w:space="0" w:color="auto"/>
              <w:bottom w:val="nil"/>
              <w:right w:val="dotted" w:sz="4" w:space="0" w:color="auto"/>
            </w:tcBorders>
            <w:shd w:val="clear" w:color="auto" w:fill="FDE9D9" w:themeFill="accent6" w:themeFillTint="33"/>
            <w:noWrap/>
            <w:vAlign w:val="center"/>
          </w:tcPr>
          <w:p w14:paraId="6361D055" w14:textId="3D8ECAD0"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19</w:t>
            </w:r>
          </w:p>
        </w:tc>
        <w:tc>
          <w:tcPr>
            <w:tcW w:w="241" w:type="pct"/>
            <w:tcBorders>
              <w:top w:val="nil"/>
              <w:left w:val="dotted" w:sz="4" w:space="0" w:color="auto"/>
              <w:bottom w:val="nil"/>
            </w:tcBorders>
            <w:shd w:val="clear" w:color="auto" w:fill="FDE9D9" w:themeFill="accent6" w:themeFillTint="33"/>
            <w:noWrap/>
            <w:vAlign w:val="center"/>
          </w:tcPr>
          <w:p w14:paraId="3A822FA3" w14:textId="2A0750B3" w:rsidR="00381ABF" w:rsidRPr="00A72EDC" w:rsidRDefault="00381ABF" w:rsidP="00381ABF">
            <w:pPr>
              <w:jc w:val="right"/>
              <w:rPr>
                <w:rFonts w:ascii="Arial Narrow" w:hAnsi="Arial Narrow"/>
                <w:color w:val="000000"/>
                <w:sz w:val="20"/>
                <w:szCs w:val="20"/>
              </w:rPr>
            </w:pPr>
            <w:r w:rsidRPr="000E3C8F">
              <w:rPr>
                <w:rFonts w:ascii="Arial Narrow" w:hAnsi="Arial Narrow" w:cs="Calibri"/>
                <w:color w:val="000000"/>
                <w:sz w:val="20"/>
                <w:szCs w:val="20"/>
              </w:rPr>
              <w:t>9,0</w:t>
            </w:r>
          </w:p>
        </w:tc>
        <w:tc>
          <w:tcPr>
            <w:tcW w:w="240" w:type="pct"/>
            <w:tcBorders>
              <w:top w:val="nil"/>
              <w:bottom w:val="nil"/>
              <w:right w:val="dotted" w:sz="4" w:space="0" w:color="auto"/>
            </w:tcBorders>
            <w:shd w:val="clear" w:color="auto" w:fill="FDE9D9" w:themeFill="accent6" w:themeFillTint="33"/>
            <w:vAlign w:val="center"/>
          </w:tcPr>
          <w:p w14:paraId="2F6A4321" w14:textId="75AFB346"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5</w:t>
            </w:r>
          </w:p>
        </w:tc>
        <w:tc>
          <w:tcPr>
            <w:tcW w:w="241" w:type="pct"/>
            <w:tcBorders>
              <w:top w:val="nil"/>
              <w:left w:val="dotted" w:sz="4" w:space="0" w:color="auto"/>
              <w:bottom w:val="nil"/>
              <w:right w:val="dotted" w:sz="4" w:space="0" w:color="auto"/>
            </w:tcBorders>
            <w:shd w:val="clear" w:color="auto" w:fill="FDE9D9" w:themeFill="accent6" w:themeFillTint="33"/>
            <w:vAlign w:val="center"/>
          </w:tcPr>
          <w:p w14:paraId="1A9E0456" w14:textId="707D72DF"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12</w:t>
            </w:r>
          </w:p>
        </w:tc>
        <w:tc>
          <w:tcPr>
            <w:tcW w:w="241" w:type="pct"/>
            <w:tcBorders>
              <w:top w:val="nil"/>
              <w:left w:val="dotted" w:sz="4" w:space="0" w:color="auto"/>
              <w:bottom w:val="nil"/>
            </w:tcBorders>
            <w:shd w:val="clear" w:color="auto" w:fill="FDE9D9" w:themeFill="accent6" w:themeFillTint="33"/>
            <w:vAlign w:val="center"/>
          </w:tcPr>
          <w:p w14:paraId="3B190553" w14:textId="17ACCB2D"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240,0</w:t>
            </w:r>
          </w:p>
        </w:tc>
        <w:tc>
          <w:tcPr>
            <w:tcW w:w="240" w:type="pct"/>
            <w:tcBorders>
              <w:top w:val="nil"/>
              <w:bottom w:val="nil"/>
              <w:right w:val="dotted" w:sz="4" w:space="0" w:color="auto"/>
            </w:tcBorders>
            <w:shd w:val="clear" w:color="auto" w:fill="FDE9D9" w:themeFill="accent6" w:themeFillTint="33"/>
            <w:vAlign w:val="center"/>
          </w:tcPr>
          <w:p w14:paraId="49EE0FD4" w14:textId="5AFB420E"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3</w:t>
            </w:r>
          </w:p>
        </w:tc>
        <w:tc>
          <w:tcPr>
            <w:tcW w:w="240" w:type="pct"/>
            <w:tcBorders>
              <w:top w:val="nil"/>
              <w:left w:val="dotted" w:sz="4" w:space="0" w:color="auto"/>
              <w:bottom w:val="nil"/>
              <w:right w:val="dotted" w:sz="4" w:space="0" w:color="auto"/>
            </w:tcBorders>
            <w:shd w:val="clear" w:color="auto" w:fill="FDE9D9" w:themeFill="accent6" w:themeFillTint="33"/>
            <w:vAlign w:val="center"/>
          </w:tcPr>
          <w:p w14:paraId="4CE20737" w14:textId="74220294"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7</w:t>
            </w:r>
          </w:p>
        </w:tc>
        <w:tc>
          <w:tcPr>
            <w:tcW w:w="242" w:type="pct"/>
            <w:tcBorders>
              <w:top w:val="nil"/>
              <w:left w:val="dotted" w:sz="4" w:space="0" w:color="auto"/>
              <w:bottom w:val="nil"/>
            </w:tcBorders>
            <w:shd w:val="clear" w:color="auto" w:fill="FDE9D9" w:themeFill="accent6" w:themeFillTint="33"/>
            <w:vAlign w:val="center"/>
          </w:tcPr>
          <w:p w14:paraId="163BA299" w14:textId="57C9CC65"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233,3</w:t>
            </w:r>
          </w:p>
        </w:tc>
        <w:tc>
          <w:tcPr>
            <w:tcW w:w="206" w:type="pct"/>
            <w:tcBorders>
              <w:top w:val="nil"/>
              <w:bottom w:val="nil"/>
              <w:right w:val="dotted" w:sz="4" w:space="0" w:color="auto"/>
            </w:tcBorders>
            <w:shd w:val="clear" w:color="auto" w:fill="FDE9D9" w:themeFill="accent6" w:themeFillTint="33"/>
            <w:vAlign w:val="center"/>
          </w:tcPr>
          <w:p w14:paraId="08D9845A" w14:textId="38706EB3" w:rsidR="00381ABF" w:rsidRPr="00A72EDC" w:rsidRDefault="00AC0780" w:rsidP="00381ABF">
            <w:pPr>
              <w:jc w:val="right"/>
              <w:rPr>
                <w:rFonts w:ascii="Arial Narrow" w:hAnsi="Arial Narrow"/>
                <w:color w:val="000000"/>
                <w:sz w:val="20"/>
                <w:szCs w:val="20"/>
              </w:rPr>
            </w:pPr>
            <w:r>
              <w:rPr>
                <w:rFonts w:ascii="Arial Narrow" w:hAnsi="Arial Narrow"/>
                <w:color w:val="000000"/>
                <w:sz w:val="20"/>
                <w:szCs w:val="20"/>
              </w:rPr>
              <w:t>0</w:t>
            </w:r>
            <w:r w:rsidR="00381ABF" w:rsidRPr="000E3C8F">
              <w:rPr>
                <w:rFonts w:ascii="Arial Narrow" w:hAnsi="Arial Narrow"/>
                <w:color w:val="000000"/>
                <w:sz w:val="20"/>
                <w:szCs w:val="20"/>
              </w:rPr>
              <w:t xml:space="preserve">     </w:t>
            </w:r>
          </w:p>
        </w:tc>
        <w:tc>
          <w:tcPr>
            <w:tcW w:w="268" w:type="pct"/>
            <w:tcBorders>
              <w:top w:val="nil"/>
              <w:left w:val="dotted" w:sz="4" w:space="0" w:color="auto"/>
              <w:bottom w:val="nil"/>
              <w:right w:val="dotted" w:sz="4" w:space="0" w:color="auto"/>
            </w:tcBorders>
            <w:shd w:val="clear" w:color="auto" w:fill="FDE9D9" w:themeFill="accent6" w:themeFillTint="33"/>
            <w:vAlign w:val="center"/>
          </w:tcPr>
          <w:p w14:paraId="1BB73016" w14:textId="4C53A2B7" w:rsidR="00381ABF" w:rsidRPr="00A72EDC" w:rsidRDefault="00AC0780" w:rsidP="00381ABF">
            <w:pPr>
              <w:jc w:val="right"/>
              <w:rPr>
                <w:rFonts w:ascii="Arial Narrow" w:hAnsi="Arial Narrow"/>
                <w:color w:val="000000"/>
                <w:sz w:val="20"/>
                <w:szCs w:val="20"/>
              </w:rPr>
            </w:pPr>
            <w:r>
              <w:rPr>
                <w:rFonts w:ascii="Arial Narrow" w:hAnsi="Arial Narrow"/>
                <w:color w:val="000000"/>
                <w:sz w:val="20"/>
                <w:szCs w:val="20"/>
              </w:rPr>
              <w:t>0</w:t>
            </w:r>
            <w:r w:rsidR="00381ABF" w:rsidRPr="000E3C8F">
              <w:rPr>
                <w:rFonts w:ascii="Arial Narrow" w:hAnsi="Arial Narrow"/>
                <w:color w:val="000000"/>
                <w:sz w:val="20"/>
                <w:szCs w:val="20"/>
              </w:rPr>
              <w:t> </w:t>
            </w:r>
          </w:p>
        </w:tc>
        <w:tc>
          <w:tcPr>
            <w:tcW w:w="247" w:type="pct"/>
            <w:tcBorders>
              <w:top w:val="nil"/>
              <w:left w:val="dotted" w:sz="4" w:space="0" w:color="auto"/>
              <w:bottom w:val="nil"/>
            </w:tcBorders>
            <w:shd w:val="clear" w:color="auto" w:fill="FDE9D9" w:themeFill="accent6" w:themeFillTint="33"/>
            <w:vAlign w:val="center"/>
          </w:tcPr>
          <w:p w14:paraId="5DBC8918" w14:textId="3F963094"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 xml:space="preserve"> -     </w:t>
            </w:r>
          </w:p>
        </w:tc>
        <w:tc>
          <w:tcPr>
            <w:tcW w:w="240" w:type="pct"/>
            <w:tcBorders>
              <w:top w:val="nil"/>
              <w:bottom w:val="nil"/>
              <w:right w:val="dotted" w:sz="4" w:space="0" w:color="auto"/>
            </w:tcBorders>
            <w:shd w:val="clear" w:color="auto" w:fill="FDE9D9" w:themeFill="accent6" w:themeFillTint="33"/>
            <w:vAlign w:val="center"/>
          </w:tcPr>
          <w:p w14:paraId="24E4340A" w14:textId="496E3988" w:rsidR="00381ABF" w:rsidRPr="00A72EDC" w:rsidRDefault="00381ABF">
            <w:pPr>
              <w:jc w:val="right"/>
              <w:rPr>
                <w:rFonts w:ascii="Arial Narrow" w:hAnsi="Arial Narrow"/>
                <w:color w:val="000000"/>
                <w:sz w:val="20"/>
                <w:szCs w:val="20"/>
              </w:rPr>
            </w:pPr>
            <w:r w:rsidRPr="000E3C8F">
              <w:rPr>
                <w:rFonts w:ascii="Arial Narrow" w:hAnsi="Arial Narrow"/>
                <w:color w:val="000000"/>
                <w:sz w:val="20"/>
                <w:szCs w:val="20"/>
              </w:rPr>
              <w:t xml:space="preserve"> </w:t>
            </w:r>
            <w:r w:rsidR="00AC0780">
              <w:rPr>
                <w:rFonts w:ascii="Arial Narrow" w:hAnsi="Arial Narrow"/>
                <w:color w:val="000000"/>
                <w:sz w:val="20"/>
                <w:szCs w:val="20"/>
              </w:rPr>
              <w:t>0</w:t>
            </w:r>
            <w:r w:rsidRPr="000E3C8F">
              <w:rPr>
                <w:rFonts w:ascii="Arial Narrow" w:hAnsi="Arial Narrow"/>
                <w:color w:val="000000"/>
                <w:sz w:val="20"/>
                <w:szCs w:val="20"/>
              </w:rPr>
              <w:t xml:space="preserve">     </w:t>
            </w:r>
          </w:p>
        </w:tc>
        <w:tc>
          <w:tcPr>
            <w:tcW w:w="240" w:type="pct"/>
            <w:tcBorders>
              <w:top w:val="nil"/>
              <w:left w:val="dotted" w:sz="4" w:space="0" w:color="auto"/>
              <w:bottom w:val="nil"/>
              <w:right w:val="dotted" w:sz="4" w:space="0" w:color="auto"/>
            </w:tcBorders>
            <w:shd w:val="clear" w:color="auto" w:fill="FDE9D9" w:themeFill="accent6" w:themeFillTint="33"/>
            <w:vAlign w:val="center"/>
          </w:tcPr>
          <w:p w14:paraId="61AD20B3" w14:textId="727C3EB6" w:rsidR="00381ABF" w:rsidRPr="00A72EDC" w:rsidRDefault="00AC0780" w:rsidP="00381ABF">
            <w:pPr>
              <w:jc w:val="right"/>
              <w:rPr>
                <w:rFonts w:ascii="Arial Narrow" w:hAnsi="Arial Narrow"/>
                <w:color w:val="000000"/>
                <w:sz w:val="20"/>
                <w:szCs w:val="20"/>
              </w:rPr>
            </w:pPr>
            <w:r>
              <w:rPr>
                <w:rFonts w:ascii="Arial Narrow" w:hAnsi="Arial Narrow"/>
                <w:color w:val="000000"/>
                <w:sz w:val="20"/>
                <w:szCs w:val="20"/>
              </w:rPr>
              <w:t>0</w:t>
            </w:r>
            <w:r w:rsidR="00381ABF" w:rsidRPr="000E3C8F">
              <w:rPr>
                <w:rFonts w:ascii="Arial Narrow" w:hAnsi="Arial Narrow"/>
                <w:color w:val="000000"/>
                <w:sz w:val="20"/>
                <w:szCs w:val="20"/>
              </w:rPr>
              <w:t xml:space="preserve">     </w:t>
            </w:r>
          </w:p>
        </w:tc>
        <w:tc>
          <w:tcPr>
            <w:tcW w:w="241" w:type="pct"/>
            <w:tcBorders>
              <w:top w:val="nil"/>
              <w:left w:val="dotted" w:sz="4" w:space="0" w:color="auto"/>
              <w:bottom w:val="nil"/>
            </w:tcBorders>
            <w:shd w:val="clear" w:color="auto" w:fill="FDE9D9" w:themeFill="accent6" w:themeFillTint="33"/>
            <w:vAlign w:val="center"/>
          </w:tcPr>
          <w:p w14:paraId="49CC4E4A" w14:textId="237ECF9E"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 xml:space="preserve"> -     </w:t>
            </w:r>
          </w:p>
        </w:tc>
      </w:tr>
      <w:tr w:rsidR="000E3C8F" w:rsidRPr="00863822" w14:paraId="61B1F9D4" w14:textId="77777777" w:rsidTr="000E3C8F">
        <w:trPr>
          <w:trHeight w:val="283"/>
          <w:jc w:val="center"/>
        </w:trPr>
        <w:tc>
          <w:tcPr>
            <w:tcW w:w="668" w:type="pct"/>
            <w:shd w:val="clear" w:color="auto" w:fill="auto"/>
            <w:noWrap/>
            <w:vAlign w:val="center"/>
            <w:hideMark/>
          </w:tcPr>
          <w:p w14:paraId="7AD8A919" w14:textId="77777777" w:rsidR="00381ABF" w:rsidRPr="000E3C8F" w:rsidRDefault="00381ABF" w:rsidP="00381ABF">
            <w:pPr>
              <w:rPr>
                <w:rFonts w:ascii="Arial Narrow" w:eastAsia="Times New Roman" w:hAnsi="Arial Narrow"/>
                <w:sz w:val="20"/>
                <w:szCs w:val="20"/>
                <w:lang w:eastAsia="fr-FR"/>
              </w:rPr>
            </w:pPr>
            <w:r w:rsidRPr="000E3C8F">
              <w:rPr>
                <w:rFonts w:ascii="Arial Narrow" w:eastAsia="Times New Roman" w:hAnsi="Arial Narrow"/>
                <w:sz w:val="20"/>
                <w:szCs w:val="20"/>
                <w:lang w:eastAsia="fr-FR"/>
              </w:rPr>
              <w:t>Hauts-Bassins</w:t>
            </w:r>
          </w:p>
        </w:tc>
        <w:tc>
          <w:tcPr>
            <w:tcW w:w="241" w:type="pct"/>
            <w:tcBorders>
              <w:top w:val="nil"/>
              <w:bottom w:val="nil"/>
              <w:right w:val="dotted" w:sz="4" w:space="0" w:color="auto"/>
            </w:tcBorders>
            <w:shd w:val="clear" w:color="auto" w:fill="auto"/>
            <w:noWrap/>
            <w:vAlign w:val="center"/>
          </w:tcPr>
          <w:p w14:paraId="64DC1FC9" w14:textId="52EFB1D8"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2 925</w:t>
            </w:r>
          </w:p>
        </w:tc>
        <w:tc>
          <w:tcPr>
            <w:tcW w:w="240" w:type="pct"/>
            <w:tcBorders>
              <w:top w:val="nil"/>
              <w:left w:val="dotted" w:sz="4" w:space="0" w:color="auto"/>
              <w:bottom w:val="nil"/>
              <w:right w:val="dotted" w:sz="4" w:space="0" w:color="auto"/>
            </w:tcBorders>
            <w:shd w:val="clear" w:color="auto" w:fill="auto"/>
            <w:noWrap/>
            <w:vAlign w:val="center"/>
          </w:tcPr>
          <w:p w14:paraId="6BBC5E06" w14:textId="50869651"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753</w:t>
            </w:r>
          </w:p>
        </w:tc>
        <w:tc>
          <w:tcPr>
            <w:tcW w:w="242" w:type="pct"/>
            <w:tcBorders>
              <w:top w:val="nil"/>
              <w:left w:val="dotted" w:sz="4" w:space="0" w:color="auto"/>
              <w:bottom w:val="nil"/>
            </w:tcBorders>
            <w:shd w:val="clear" w:color="auto" w:fill="auto"/>
            <w:noWrap/>
            <w:vAlign w:val="center"/>
          </w:tcPr>
          <w:p w14:paraId="346FFD9F" w14:textId="56417C03" w:rsidR="00381ABF" w:rsidRPr="00A72EDC" w:rsidRDefault="00381ABF" w:rsidP="00381ABF">
            <w:pPr>
              <w:jc w:val="right"/>
              <w:rPr>
                <w:rFonts w:ascii="Arial Narrow" w:hAnsi="Arial Narrow"/>
                <w:color w:val="000000"/>
                <w:sz w:val="20"/>
                <w:szCs w:val="20"/>
              </w:rPr>
            </w:pPr>
            <w:r w:rsidRPr="000E3C8F">
              <w:rPr>
                <w:rFonts w:ascii="Arial Narrow" w:hAnsi="Arial Narrow" w:cs="Calibri"/>
                <w:color w:val="000000"/>
                <w:sz w:val="20"/>
                <w:szCs w:val="20"/>
              </w:rPr>
              <w:t>25,7</w:t>
            </w:r>
          </w:p>
        </w:tc>
        <w:tc>
          <w:tcPr>
            <w:tcW w:w="241" w:type="pct"/>
            <w:tcBorders>
              <w:top w:val="nil"/>
              <w:bottom w:val="nil"/>
              <w:right w:val="dotted" w:sz="4" w:space="0" w:color="auto"/>
            </w:tcBorders>
            <w:shd w:val="clear" w:color="auto" w:fill="auto"/>
            <w:noWrap/>
            <w:vAlign w:val="center"/>
          </w:tcPr>
          <w:p w14:paraId="476196E6" w14:textId="293F7015"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2 048</w:t>
            </w:r>
          </w:p>
        </w:tc>
        <w:tc>
          <w:tcPr>
            <w:tcW w:w="240" w:type="pct"/>
            <w:tcBorders>
              <w:top w:val="nil"/>
              <w:left w:val="dotted" w:sz="4" w:space="0" w:color="auto"/>
              <w:bottom w:val="nil"/>
              <w:right w:val="dotted" w:sz="4" w:space="0" w:color="auto"/>
            </w:tcBorders>
            <w:shd w:val="clear" w:color="auto" w:fill="auto"/>
            <w:noWrap/>
            <w:vAlign w:val="center"/>
          </w:tcPr>
          <w:p w14:paraId="05E6E31B" w14:textId="01BBAC2D"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792</w:t>
            </w:r>
          </w:p>
        </w:tc>
        <w:tc>
          <w:tcPr>
            <w:tcW w:w="241" w:type="pct"/>
            <w:tcBorders>
              <w:top w:val="nil"/>
              <w:left w:val="dotted" w:sz="4" w:space="0" w:color="auto"/>
              <w:bottom w:val="nil"/>
            </w:tcBorders>
            <w:shd w:val="clear" w:color="auto" w:fill="auto"/>
            <w:noWrap/>
            <w:vAlign w:val="center"/>
          </w:tcPr>
          <w:p w14:paraId="05A3255B" w14:textId="17C8E5F5" w:rsidR="00381ABF" w:rsidRPr="00A72EDC" w:rsidRDefault="00381ABF" w:rsidP="00381ABF">
            <w:pPr>
              <w:jc w:val="right"/>
              <w:rPr>
                <w:rFonts w:ascii="Arial Narrow" w:hAnsi="Arial Narrow"/>
                <w:color w:val="000000"/>
                <w:sz w:val="20"/>
                <w:szCs w:val="20"/>
              </w:rPr>
            </w:pPr>
            <w:r w:rsidRPr="000E3C8F">
              <w:rPr>
                <w:rFonts w:ascii="Arial Narrow" w:hAnsi="Arial Narrow" w:cs="Calibri"/>
                <w:color w:val="000000"/>
                <w:sz w:val="20"/>
                <w:szCs w:val="20"/>
              </w:rPr>
              <w:t>38,7</w:t>
            </w:r>
          </w:p>
        </w:tc>
        <w:tc>
          <w:tcPr>
            <w:tcW w:w="240" w:type="pct"/>
            <w:tcBorders>
              <w:top w:val="nil"/>
              <w:bottom w:val="nil"/>
              <w:right w:val="dotted" w:sz="4" w:space="0" w:color="auto"/>
            </w:tcBorders>
            <w:shd w:val="clear" w:color="auto" w:fill="auto"/>
            <w:vAlign w:val="center"/>
          </w:tcPr>
          <w:p w14:paraId="5EDCBD6B" w14:textId="112AB6E9"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35</w:t>
            </w:r>
          </w:p>
        </w:tc>
        <w:tc>
          <w:tcPr>
            <w:tcW w:w="241" w:type="pct"/>
            <w:tcBorders>
              <w:top w:val="nil"/>
              <w:left w:val="dotted" w:sz="4" w:space="0" w:color="auto"/>
              <w:bottom w:val="nil"/>
              <w:right w:val="dotted" w:sz="4" w:space="0" w:color="auto"/>
            </w:tcBorders>
            <w:shd w:val="clear" w:color="auto" w:fill="auto"/>
            <w:vAlign w:val="center"/>
          </w:tcPr>
          <w:p w14:paraId="555B95E6" w14:textId="2EB7B707"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24</w:t>
            </w:r>
          </w:p>
        </w:tc>
        <w:tc>
          <w:tcPr>
            <w:tcW w:w="241" w:type="pct"/>
            <w:tcBorders>
              <w:top w:val="nil"/>
              <w:left w:val="dotted" w:sz="4" w:space="0" w:color="auto"/>
              <w:bottom w:val="nil"/>
            </w:tcBorders>
            <w:shd w:val="clear" w:color="auto" w:fill="auto"/>
            <w:vAlign w:val="center"/>
          </w:tcPr>
          <w:p w14:paraId="35928534" w14:textId="58F54BBA"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68,6</w:t>
            </w:r>
          </w:p>
        </w:tc>
        <w:tc>
          <w:tcPr>
            <w:tcW w:w="240" w:type="pct"/>
            <w:tcBorders>
              <w:top w:val="nil"/>
              <w:bottom w:val="nil"/>
              <w:right w:val="dotted" w:sz="4" w:space="0" w:color="auto"/>
            </w:tcBorders>
            <w:shd w:val="clear" w:color="auto" w:fill="auto"/>
            <w:vAlign w:val="center"/>
          </w:tcPr>
          <w:p w14:paraId="510CDDE7" w14:textId="556703A6"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14</w:t>
            </w:r>
          </w:p>
        </w:tc>
        <w:tc>
          <w:tcPr>
            <w:tcW w:w="240" w:type="pct"/>
            <w:tcBorders>
              <w:top w:val="nil"/>
              <w:left w:val="dotted" w:sz="4" w:space="0" w:color="auto"/>
              <w:bottom w:val="nil"/>
              <w:right w:val="dotted" w:sz="4" w:space="0" w:color="auto"/>
            </w:tcBorders>
            <w:shd w:val="clear" w:color="auto" w:fill="auto"/>
            <w:vAlign w:val="center"/>
          </w:tcPr>
          <w:p w14:paraId="75A9C1BA" w14:textId="6C03D26A"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8</w:t>
            </w:r>
          </w:p>
        </w:tc>
        <w:tc>
          <w:tcPr>
            <w:tcW w:w="242" w:type="pct"/>
            <w:tcBorders>
              <w:top w:val="nil"/>
              <w:left w:val="dotted" w:sz="4" w:space="0" w:color="auto"/>
              <w:bottom w:val="nil"/>
            </w:tcBorders>
            <w:shd w:val="clear" w:color="auto" w:fill="auto"/>
            <w:vAlign w:val="center"/>
          </w:tcPr>
          <w:p w14:paraId="0C7A0278" w14:textId="69AC27EA"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57,1</w:t>
            </w:r>
          </w:p>
        </w:tc>
        <w:tc>
          <w:tcPr>
            <w:tcW w:w="206" w:type="pct"/>
            <w:tcBorders>
              <w:top w:val="nil"/>
              <w:bottom w:val="nil"/>
              <w:right w:val="dotted" w:sz="4" w:space="0" w:color="auto"/>
            </w:tcBorders>
            <w:vAlign w:val="center"/>
          </w:tcPr>
          <w:p w14:paraId="3FBD7FD9" w14:textId="43386CA4" w:rsidR="00381ABF" w:rsidRPr="00A72EDC" w:rsidRDefault="00AC0780" w:rsidP="00381ABF">
            <w:pPr>
              <w:jc w:val="right"/>
              <w:rPr>
                <w:rFonts w:ascii="Arial Narrow" w:hAnsi="Arial Narrow"/>
                <w:color w:val="000000"/>
                <w:sz w:val="20"/>
                <w:szCs w:val="20"/>
              </w:rPr>
            </w:pPr>
            <w:r>
              <w:rPr>
                <w:rFonts w:ascii="Arial Narrow" w:hAnsi="Arial Narrow"/>
                <w:color w:val="000000"/>
                <w:sz w:val="20"/>
                <w:szCs w:val="20"/>
              </w:rPr>
              <w:t>0</w:t>
            </w:r>
            <w:r w:rsidR="00381ABF" w:rsidRPr="000E3C8F">
              <w:rPr>
                <w:rFonts w:ascii="Arial Narrow" w:hAnsi="Arial Narrow"/>
                <w:color w:val="000000"/>
                <w:sz w:val="20"/>
                <w:szCs w:val="20"/>
              </w:rPr>
              <w:t xml:space="preserve">     </w:t>
            </w:r>
          </w:p>
        </w:tc>
        <w:tc>
          <w:tcPr>
            <w:tcW w:w="268" w:type="pct"/>
            <w:tcBorders>
              <w:top w:val="nil"/>
              <w:left w:val="dotted" w:sz="4" w:space="0" w:color="auto"/>
              <w:bottom w:val="nil"/>
              <w:right w:val="dotted" w:sz="4" w:space="0" w:color="auto"/>
            </w:tcBorders>
            <w:vAlign w:val="center"/>
          </w:tcPr>
          <w:p w14:paraId="63DE81E5" w14:textId="66ACA811" w:rsidR="00381ABF" w:rsidRPr="00A72EDC" w:rsidRDefault="00AC0780" w:rsidP="00381ABF">
            <w:pPr>
              <w:jc w:val="right"/>
              <w:rPr>
                <w:rFonts w:ascii="Arial Narrow" w:hAnsi="Arial Narrow"/>
                <w:color w:val="000000"/>
                <w:sz w:val="20"/>
                <w:szCs w:val="20"/>
              </w:rPr>
            </w:pPr>
            <w:r>
              <w:rPr>
                <w:rFonts w:ascii="Arial Narrow" w:hAnsi="Arial Narrow"/>
                <w:color w:val="000000"/>
                <w:sz w:val="20"/>
                <w:szCs w:val="20"/>
              </w:rPr>
              <w:t>0</w:t>
            </w:r>
            <w:r w:rsidR="00381ABF" w:rsidRPr="000E3C8F">
              <w:rPr>
                <w:rFonts w:ascii="Arial Narrow" w:hAnsi="Arial Narrow"/>
                <w:color w:val="000000"/>
                <w:sz w:val="20"/>
                <w:szCs w:val="20"/>
              </w:rPr>
              <w:t> </w:t>
            </w:r>
          </w:p>
        </w:tc>
        <w:tc>
          <w:tcPr>
            <w:tcW w:w="247" w:type="pct"/>
            <w:tcBorders>
              <w:top w:val="nil"/>
              <w:left w:val="dotted" w:sz="4" w:space="0" w:color="auto"/>
              <w:bottom w:val="nil"/>
            </w:tcBorders>
            <w:vAlign w:val="center"/>
          </w:tcPr>
          <w:p w14:paraId="6A2A14C4" w14:textId="08B881E0"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 xml:space="preserve"> -     </w:t>
            </w:r>
          </w:p>
        </w:tc>
        <w:tc>
          <w:tcPr>
            <w:tcW w:w="240" w:type="pct"/>
            <w:tcBorders>
              <w:top w:val="nil"/>
              <w:bottom w:val="nil"/>
              <w:right w:val="dotted" w:sz="4" w:space="0" w:color="auto"/>
            </w:tcBorders>
            <w:vAlign w:val="center"/>
          </w:tcPr>
          <w:p w14:paraId="6B6B9697" w14:textId="295B1EDB"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1</w:t>
            </w:r>
          </w:p>
        </w:tc>
        <w:tc>
          <w:tcPr>
            <w:tcW w:w="240" w:type="pct"/>
            <w:tcBorders>
              <w:top w:val="nil"/>
              <w:left w:val="dotted" w:sz="4" w:space="0" w:color="auto"/>
              <w:bottom w:val="nil"/>
              <w:right w:val="dotted" w:sz="4" w:space="0" w:color="auto"/>
            </w:tcBorders>
            <w:vAlign w:val="center"/>
          </w:tcPr>
          <w:p w14:paraId="197D1492" w14:textId="27BB7F0B"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1</w:t>
            </w:r>
          </w:p>
        </w:tc>
        <w:tc>
          <w:tcPr>
            <w:tcW w:w="241" w:type="pct"/>
            <w:tcBorders>
              <w:top w:val="nil"/>
              <w:left w:val="dotted" w:sz="4" w:space="0" w:color="auto"/>
              <w:bottom w:val="nil"/>
            </w:tcBorders>
            <w:vAlign w:val="center"/>
          </w:tcPr>
          <w:p w14:paraId="6E8AE64D" w14:textId="5F058769"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100</w:t>
            </w:r>
          </w:p>
        </w:tc>
      </w:tr>
      <w:tr w:rsidR="00FC13D0" w:rsidRPr="00863822" w14:paraId="2EEDF14E" w14:textId="77777777" w:rsidTr="000E3C8F">
        <w:trPr>
          <w:trHeight w:val="283"/>
          <w:jc w:val="center"/>
        </w:trPr>
        <w:tc>
          <w:tcPr>
            <w:tcW w:w="668" w:type="pct"/>
            <w:shd w:val="clear" w:color="auto" w:fill="FDE9D9" w:themeFill="accent6" w:themeFillTint="33"/>
            <w:noWrap/>
            <w:vAlign w:val="center"/>
            <w:hideMark/>
          </w:tcPr>
          <w:p w14:paraId="03CA1C8D" w14:textId="77777777" w:rsidR="00381ABF" w:rsidRPr="00A72EDC" w:rsidRDefault="00381ABF" w:rsidP="00381ABF">
            <w:pPr>
              <w:jc w:val="both"/>
              <w:rPr>
                <w:rFonts w:ascii="Arial Narrow" w:eastAsia="Times New Roman" w:hAnsi="Arial Narrow"/>
                <w:sz w:val="20"/>
                <w:szCs w:val="20"/>
                <w:lang w:eastAsia="fr-FR"/>
              </w:rPr>
            </w:pPr>
            <w:r w:rsidRPr="000E3C8F">
              <w:rPr>
                <w:rFonts w:ascii="Arial Narrow" w:eastAsia="Times New Roman" w:hAnsi="Arial Narrow"/>
                <w:sz w:val="20"/>
                <w:szCs w:val="20"/>
                <w:lang w:eastAsia="fr-FR"/>
              </w:rPr>
              <w:t>Nord</w:t>
            </w:r>
          </w:p>
        </w:tc>
        <w:tc>
          <w:tcPr>
            <w:tcW w:w="241" w:type="pct"/>
            <w:tcBorders>
              <w:top w:val="nil"/>
              <w:bottom w:val="nil"/>
              <w:right w:val="dotted" w:sz="4" w:space="0" w:color="auto"/>
            </w:tcBorders>
            <w:shd w:val="clear" w:color="auto" w:fill="FDE9D9" w:themeFill="accent6" w:themeFillTint="33"/>
            <w:noWrap/>
            <w:vAlign w:val="center"/>
          </w:tcPr>
          <w:p w14:paraId="7BB5FB3A" w14:textId="7228ACBF"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900</w:t>
            </w:r>
          </w:p>
        </w:tc>
        <w:tc>
          <w:tcPr>
            <w:tcW w:w="240" w:type="pct"/>
            <w:tcBorders>
              <w:top w:val="nil"/>
              <w:left w:val="dotted" w:sz="4" w:space="0" w:color="auto"/>
              <w:bottom w:val="nil"/>
              <w:right w:val="dotted" w:sz="4" w:space="0" w:color="auto"/>
            </w:tcBorders>
            <w:shd w:val="clear" w:color="auto" w:fill="FDE9D9" w:themeFill="accent6" w:themeFillTint="33"/>
            <w:noWrap/>
            <w:vAlign w:val="center"/>
          </w:tcPr>
          <w:p w14:paraId="0F73CE25" w14:textId="1D7800EB"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390</w:t>
            </w:r>
          </w:p>
        </w:tc>
        <w:tc>
          <w:tcPr>
            <w:tcW w:w="242" w:type="pct"/>
            <w:tcBorders>
              <w:top w:val="nil"/>
              <w:left w:val="dotted" w:sz="4" w:space="0" w:color="auto"/>
              <w:bottom w:val="nil"/>
            </w:tcBorders>
            <w:shd w:val="clear" w:color="auto" w:fill="FDE9D9" w:themeFill="accent6" w:themeFillTint="33"/>
            <w:noWrap/>
            <w:vAlign w:val="center"/>
          </w:tcPr>
          <w:p w14:paraId="68B80E79" w14:textId="1FC7EFA5" w:rsidR="00381ABF" w:rsidRPr="00A72EDC" w:rsidRDefault="00381ABF" w:rsidP="00381ABF">
            <w:pPr>
              <w:jc w:val="right"/>
              <w:rPr>
                <w:rFonts w:ascii="Arial Narrow" w:hAnsi="Arial Narrow"/>
                <w:color w:val="000000"/>
                <w:sz w:val="20"/>
                <w:szCs w:val="20"/>
              </w:rPr>
            </w:pPr>
            <w:r w:rsidRPr="000E3C8F">
              <w:rPr>
                <w:rFonts w:ascii="Arial Narrow" w:hAnsi="Arial Narrow" w:cs="Calibri"/>
                <w:color w:val="000000"/>
                <w:sz w:val="20"/>
                <w:szCs w:val="20"/>
              </w:rPr>
              <w:t>43,3</w:t>
            </w:r>
          </w:p>
        </w:tc>
        <w:tc>
          <w:tcPr>
            <w:tcW w:w="241" w:type="pct"/>
            <w:tcBorders>
              <w:top w:val="nil"/>
              <w:bottom w:val="nil"/>
              <w:right w:val="dotted" w:sz="4" w:space="0" w:color="auto"/>
            </w:tcBorders>
            <w:shd w:val="clear" w:color="auto" w:fill="FDE9D9" w:themeFill="accent6" w:themeFillTint="33"/>
            <w:noWrap/>
            <w:vAlign w:val="center"/>
          </w:tcPr>
          <w:p w14:paraId="78101829" w14:textId="5441503A"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630</w:t>
            </w:r>
          </w:p>
        </w:tc>
        <w:tc>
          <w:tcPr>
            <w:tcW w:w="240" w:type="pct"/>
            <w:tcBorders>
              <w:top w:val="nil"/>
              <w:left w:val="dotted" w:sz="4" w:space="0" w:color="auto"/>
              <w:bottom w:val="nil"/>
              <w:right w:val="dotted" w:sz="4" w:space="0" w:color="auto"/>
            </w:tcBorders>
            <w:shd w:val="clear" w:color="auto" w:fill="FDE9D9" w:themeFill="accent6" w:themeFillTint="33"/>
            <w:noWrap/>
            <w:vAlign w:val="center"/>
          </w:tcPr>
          <w:p w14:paraId="1C7BE5CB" w14:textId="68AF9F41"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490</w:t>
            </w:r>
          </w:p>
        </w:tc>
        <w:tc>
          <w:tcPr>
            <w:tcW w:w="241" w:type="pct"/>
            <w:tcBorders>
              <w:top w:val="nil"/>
              <w:left w:val="dotted" w:sz="4" w:space="0" w:color="auto"/>
              <w:bottom w:val="nil"/>
            </w:tcBorders>
            <w:shd w:val="clear" w:color="auto" w:fill="FDE9D9" w:themeFill="accent6" w:themeFillTint="33"/>
            <w:noWrap/>
            <w:vAlign w:val="center"/>
          </w:tcPr>
          <w:p w14:paraId="582B4AD3" w14:textId="347D66D1" w:rsidR="00381ABF" w:rsidRPr="00A72EDC" w:rsidRDefault="00381ABF" w:rsidP="00381ABF">
            <w:pPr>
              <w:jc w:val="right"/>
              <w:rPr>
                <w:rFonts w:ascii="Arial Narrow" w:hAnsi="Arial Narrow"/>
                <w:color w:val="000000"/>
                <w:sz w:val="20"/>
                <w:szCs w:val="20"/>
              </w:rPr>
            </w:pPr>
            <w:r w:rsidRPr="000E3C8F">
              <w:rPr>
                <w:rFonts w:ascii="Arial Narrow" w:hAnsi="Arial Narrow" w:cs="Calibri"/>
                <w:color w:val="000000"/>
                <w:sz w:val="20"/>
                <w:szCs w:val="20"/>
              </w:rPr>
              <w:t>77,8</w:t>
            </w:r>
          </w:p>
        </w:tc>
        <w:tc>
          <w:tcPr>
            <w:tcW w:w="240" w:type="pct"/>
            <w:tcBorders>
              <w:top w:val="nil"/>
              <w:bottom w:val="nil"/>
              <w:right w:val="dotted" w:sz="4" w:space="0" w:color="auto"/>
            </w:tcBorders>
            <w:shd w:val="clear" w:color="auto" w:fill="FDE9D9" w:themeFill="accent6" w:themeFillTint="33"/>
            <w:vAlign w:val="center"/>
          </w:tcPr>
          <w:p w14:paraId="0FE275B2" w14:textId="49DE3079"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16</w:t>
            </w:r>
          </w:p>
        </w:tc>
        <w:tc>
          <w:tcPr>
            <w:tcW w:w="241" w:type="pct"/>
            <w:tcBorders>
              <w:top w:val="nil"/>
              <w:left w:val="dotted" w:sz="4" w:space="0" w:color="auto"/>
              <w:bottom w:val="nil"/>
              <w:right w:val="dotted" w:sz="4" w:space="0" w:color="auto"/>
            </w:tcBorders>
            <w:shd w:val="clear" w:color="auto" w:fill="FDE9D9" w:themeFill="accent6" w:themeFillTint="33"/>
            <w:vAlign w:val="center"/>
          </w:tcPr>
          <w:p w14:paraId="7DC9D67F" w14:textId="6BF675E9"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4</w:t>
            </w:r>
          </w:p>
        </w:tc>
        <w:tc>
          <w:tcPr>
            <w:tcW w:w="241" w:type="pct"/>
            <w:tcBorders>
              <w:top w:val="nil"/>
              <w:left w:val="dotted" w:sz="4" w:space="0" w:color="auto"/>
              <w:bottom w:val="nil"/>
            </w:tcBorders>
            <w:shd w:val="clear" w:color="auto" w:fill="FDE9D9" w:themeFill="accent6" w:themeFillTint="33"/>
            <w:vAlign w:val="center"/>
          </w:tcPr>
          <w:p w14:paraId="4336C61D" w14:textId="69165152"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25,0</w:t>
            </w:r>
          </w:p>
        </w:tc>
        <w:tc>
          <w:tcPr>
            <w:tcW w:w="240" w:type="pct"/>
            <w:tcBorders>
              <w:top w:val="nil"/>
              <w:bottom w:val="nil"/>
              <w:right w:val="dotted" w:sz="4" w:space="0" w:color="auto"/>
            </w:tcBorders>
            <w:shd w:val="clear" w:color="auto" w:fill="FDE9D9" w:themeFill="accent6" w:themeFillTint="33"/>
            <w:vAlign w:val="center"/>
          </w:tcPr>
          <w:p w14:paraId="275B29AB" w14:textId="183AA35D"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10</w:t>
            </w:r>
          </w:p>
        </w:tc>
        <w:tc>
          <w:tcPr>
            <w:tcW w:w="240" w:type="pct"/>
            <w:tcBorders>
              <w:top w:val="nil"/>
              <w:left w:val="dotted" w:sz="4" w:space="0" w:color="auto"/>
              <w:bottom w:val="nil"/>
              <w:right w:val="dotted" w:sz="4" w:space="0" w:color="auto"/>
            </w:tcBorders>
            <w:shd w:val="clear" w:color="auto" w:fill="FDE9D9" w:themeFill="accent6" w:themeFillTint="33"/>
            <w:vAlign w:val="center"/>
          </w:tcPr>
          <w:p w14:paraId="6F5A4482" w14:textId="1C99E1D5"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0</w:t>
            </w:r>
          </w:p>
        </w:tc>
        <w:tc>
          <w:tcPr>
            <w:tcW w:w="242" w:type="pct"/>
            <w:tcBorders>
              <w:top w:val="nil"/>
              <w:left w:val="dotted" w:sz="4" w:space="0" w:color="auto"/>
              <w:bottom w:val="nil"/>
            </w:tcBorders>
            <w:shd w:val="clear" w:color="auto" w:fill="FDE9D9" w:themeFill="accent6" w:themeFillTint="33"/>
            <w:vAlign w:val="center"/>
          </w:tcPr>
          <w:p w14:paraId="750322B0" w14:textId="567960F3"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0,0</w:t>
            </w:r>
          </w:p>
        </w:tc>
        <w:tc>
          <w:tcPr>
            <w:tcW w:w="206" w:type="pct"/>
            <w:tcBorders>
              <w:top w:val="nil"/>
              <w:bottom w:val="nil"/>
              <w:right w:val="dotted" w:sz="4" w:space="0" w:color="auto"/>
            </w:tcBorders>
            <w:shd w:val="clear" w:color="auto" w:fill="FDE9D9" w:themeFill="accent6" w:themeFillTint="33"/>
            <w:vAlign w:val="center"/>
          </w:tcPr>
          <w:p w14:paraId="1456B6B2" w14:textId="6E077B63" w:rsidR="00381ABF" w:rsidRPr="00A72EDC" w:rsidRDefault="00381ABF">
            <w:pPr>
              <w:jc w:val="right"/>
              <w:rPr>
                <w:rFonts w:ascii="Arial Narrow" w:hAnsi="Arial Narrow"/>
                <w:color w:val="000000"/>
                <w:sz w:val="20"/>
                <w:szCs w:val="20"/>
              </w:rPr>
            </w:pPr>
            <w:r w:rsidRPr="000E3C8F">
              <w:rPr>
                <w:rFonts w:ascii="Arial Narrow" w:hAnsi="Arial Narrow"/>
                <w:color w:val="000000"/>
                <w:sz w:val="20"/>
                <w:szCs w:val="20"/>
              </w:rPr>
              <w:t xml:space="preserve"> </w:t>
            </w:r>
            <w:r w:rsidR="00AC0780">
              <w:rPr>
                <w:rFonts w:ascii="Arial Narrow" w:hAnsi="Arial Narrow"/>
                <w:color w:val="000000"/>
                <w:sz w:val="20"/>
                <w:szCs w:val="20"/>
              </w:rPr>
              <w:t>0</w:t>
            </w:r>
            <w:r w:rsidRPr="000E3C8F">
              <w:rPr>
                <w:rFonts w:ascii="Arial Narrow" w:hAnsi="Arial Narrow"/>
                <w:color w:val="000000"/>
                <w:sz w:val="20"/>
                <w:szCs w:val="20"/>
              </w:rPr>
              <w:t xml:space="preserve">    </w:t>
            </w:r>
          </w:p>
        </w:tc>
        <w:tc>
          <w:tcPr>
            <w:tcW w:w="268" w:type="pct"/>
            <w:tcBorders>
              <w:top w:val="nil"/>
              <w:left w:val="dotted" w:sz="4" w:space="0" w:color="auto"/>
              <w:bottom w:val="nil"/>
              <w:right w:val="dotted" w:sz="4" w:space="0" w:color="auto"/>
            </w:tcBorders>
            <w:shd w:val="clear" w:color="auto" w:fill="FDE9D9" w:themeFill="accent6" w:themeFillTint="33"/>
            <w:vAlign w:val="center"/>
          </w:tcPr>
          <w:p w14:paraId="5DAB8EC6" w14:textId="30156CAB" w:rsidR="00381ABF" w:rsidRPr="00A72EDC" w:rsidRDefault="00AC0780" w:rsidP="00381ABF">
            <w:pPr>
              <w:jc w:val="right"/>
              <w:rPr>
                <w:rFonts w:ascii="Arial Narrow" w:hAnsi="Arial Narrow"/>
                <w:color w:val="000000"/>
                <w:sz w:val="20"/>
                <w:szCs w:val="20"/>
              </w:rPr>
            </w:pPr>
            <w:r>
              <w:rPr>
                <w:rFonts w:ascii="Arial Narrow" w:hAnsi="Arial Narrow"/>
                <w:color w:val="000000"/>
                <w:sz w:val="20"/>
                <w:szCs w:val="20"/>
              </w:rPr>
              <w:t>0</w:t>
            </w:r>
            <w:r w:rsidR="00381ABF" w:rsidRPr="000E3C8F">
              <w:rPr>
                <w:rFonts w:ascii="Arial Narrow" w:hAnsi="Arial Narrow"/>
                <w:color w:val="000000"/>
                <w:sz w:val="20"/>
                <w:szCs w:val="20"/>
              </w:rPr>
              <w:t> </w:t>
            </w:r>
          </w:p>
        </w:tc>
        <w:tc>
          <w:tcPr>
            <w:tcW w:w="247" w:type="pct"/>
            <w:tcBorders>
              <w:top w:val="nil"/>
              <w:left w:val="dotted" w:sz="4" w:space="0" w:color="auto"/>
              <w:bottom w:val="nil"/>
            </w:tcBorders>
            <w:shd w:val="clear" w:color="auto" w:fill="FDE9D9" w:themeFill="accent6" w:themeFillTint="33"/>
            <w:vAlign w:val="center"/>
          </w:tcPr>
          <w:p w14:paraId="1991200B" w14:textId="40F69E95"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 xml:space="preserve"> -     </w:t>
            </w:r>
          </w:p>
        </w:tc>
        <w:tc>
          <w:tcPr>
            <w:tcW w:w="240" w:type="pct"/>
            <w:tcBorders>
              <w:top w:val="nil"/>
              <w:bottom w:val="nil"/>
              <w:right w:val="dotted" w:sz="4" w:space="0" w:color="auto"/>
            </w:tcBorders>
            <w:shd w:val="clear" w:color="auto" w:fill="FDE9D9" w:themeFill="accent6" w:themeFillTint="33"/>
            <w:vAlign w:val="center"/>
          </w:tcPr>
          <w:p w14:paraId="6F86FEDD" w14:textId="2698FB23" w:rsidR="00381ABF" w:rsidRPr="00A72EDC" w:rsidRDefault="00AC0780" w:rsidP="00381ABF">
            <w:pPr>
              <w:jc w:val="right"/>
              <w:rPr>
                <w:rFonts w:ascii="Arial Narrow" w:hAnsi="Arial Narrow"/>
                <w:color w:val="000000"/>
                <w:sz w:val="20"/>
                <w:szCs w:val="20"/>
              </w:rPr>
            </w:pPr>
            <w:r>
              <w:rPr>
                <w:rFonts w:ascii="Arial Narrow" w:hAnsi="Arial Narrow"/>
                <w:color w:val="000000"/>
                <w:sz w:val="20"/>
                <w:szCs w:val="20"/>
              </w:rPr>
              <w:t>0</w:t>
            </w:r>
            <w:r w:rsidR="00381ABF" w:rsidRPr="000E3C8F">
              <w:rPr>
                <w:rFonts w:ascii="Arial Narrow" w:hAnsi="Arial Narrow"/>
                <w:color w:val="000000"/>
                <w:sz w:val="20"/>
                <w:szCs w:val="20"/>
              </w:rPr>
              <w:t xml:space="preserve">     </w:t>
            </w:r>
          </w:p>
        </w:tc>
        <w:tc>
          <w:tcPr>
            <w:tcW w:w="240" w:type="pct"/>
            <w:tcBorders>
              <w:top w:val="nil"/>
              <w:left w:val="dotted" w:sz="4" w:space="0" w:color="auto"/>
              <w:bottom w:val="nil"/>
              <w:right w:val="dotted" w:sz="4" w:space="0" w:color="auto"/>
            </w:tcBorders>
            <w:shd w:val="clear" w:color="auto" w:fill="FDE9D9" w:themeFill="accent6" w:themeFillTint="33"/>
            <w:vAlign w:val="center"/>
          </w:tcPr>
          <w:p w14:paraId="28EC5F52" w14:textId="22AE5B69" w:rsidR="00381ABF" w:rsidRPr="00A72EDC" w:rsidRDefault="00381ABF">
            <w:pPr>
              <w:jc w:val="right"/>
              <w:rPr>
                <w:rFonts w:ascii="Arial Narrow" w:hAnsi="Arial Narrow"/>
                <w:color w:val="000000"/>
                <w:sz w:val="20"/>
                <w:szCs w:val="20"/>
              </w:rPr>
            </w:pPr>
            <w:r w:rsidRPr="000E3C8F">
              <w:rPr>
                <w:rFonts w:ascii="Arial Narrow" w:hAnsi="Arial Narrow"/>
                <w:color w:val="000000"/>
                <w:sz w:val="20"/>
                <w:szCs w:val="20"/>
              </w:rPr>
              <w:t xml:space="preserve"> </w:t>
            </w:r>
            <w:r w:rsidR="00AC0780">
              <w:rPr>
                <w:rFonts w:ascii="Arial Narrow" w:hAnsi="Arial Narrow"/>
                <w:color w:val="000000"/>
                <w:sz w:val="20"/>
                <w:szCs w:val="20"/>
              </w:rPr>
              <w:t>0</w:t>
            </w:r>
            <w:r w:rsidRPr="000E3C8F">
              <w:rPr>
                <w:rFonts w:ascii="Arial Narrow" w:hAnsi="Arial Narrow"/>
                <w:color w:val="000000"/>
                <w:sz w:val="20"/>
                <w:szCs w:val="20"/>
              </w:rPr>
              <w:t xml:space="preserve">    </w:t>
            </w:r>
          </w:p>
        </w:tc>
        <w:tc>
          <w:tcPr>
            <w:tcW w:w="241" w:type="pct"/>
            <w:tcBorders>
              <w:top w:val="nil"/>
              <w:left w:val="dotted" w:sz="4" w:space="0" w:color="auto"/>
              <w:bottom w:val="nil"/>
            </w:tcBorders>
            <w:shd w:val="clear" w:color="auto" w:fill="FDE9D9" w:themeFill="accent6" w:themeFillTint="33"/>
            <w:vAlign w:val="center"/>
          </w:tcPr>
          <w:p w14:paraId="0F118A29" w14:textId="15F586F1"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 xml:space="preserve"> -     </w:t>
            </w:r>
          </w:p>
        </w:tc>
      </w:tr>
      <w:tr w:rsidR="000E3C8F" w:rsidRPr="00863822" w14:paraId="27C48D31" w14:textId="77777777" w:rsidTr="000E3C8F">
        <w:trPr>
          <w:trHeight w:val="283"/>
          <w:jc w:val="center"/>
        </w:trPr>
        <w:tc>
          <w:tcPr>
            <w:tcW w:w="668" w:type="pct"/>
            <w:shd w:val="clear" w:color="auto" w:fill="auto"/>
            <w:noWrap/>
            <w:vAlign w:val="center"/>
            <w:hideMark/>
          </w:tcPr>
          <w:p w14:paraId="794F0FD4" w14:textId="77777777" w:rsidR="00381ABF" w:rsidRPr="000E3C8F" w:rsidRDefault="00381ABF" w:rsidP="00381ABF">
            <w:pPr>
              <w:rPr>
                <w:rFonts w:ascii="Arial Narrow" w:eastAsia="Times New Roman" w:hAnsi="Arial Narrow"/>
                <w:sz w:val="20"/>
                <w:szCs w:val="20"/>
                <w:lang w:eastAsia="fr-FR"/>
              </w:rPr>
            </w:pPr>
            <w:r w:rsidRPr="000E3C8F">
              <w:rPr>
                <w:rFonts w:ascii="Arial Narrow" w:eastAsia="Times New Roman" w:hAnsi="Arial Narrow"/>
                <w:sz w:val="20"/>
                <w:szCs w:val="20"/>
                <w:lang w:eastAsia="fr-FR"/>
              </w:rPr>
              <w:t>Plateau-Central</w:t>
            </w:r>
          </w:p>
        </w:tc>
        <w:tc>
          <w:tcPr>
            <w:tcW w:w="241" w:type="pct"/>
            <w:tcBorders>
              <w:top w:val="nil"/>
              <w:bottom w:val="nil"/>
              <w:right w:val="dotted" w:sz="4" w:space="0" w:color="auto"/>
            </w:tcBorders>
            <w:shd w:val="clear" w:color="auto" w:fill="auto"/>
            <w:noWrap/>
            <w:vAlign w:val="center"/>
          </w:tcPr>
          <w:p w14:paraId="691F37B1" w14:textId="07467D15"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275</w:t>
            </w:r>
          </w:p>
        </w:tc>
        <w:tc>
          <w:tcPr>
            <w:tcW w:w="240" w:type="pct"/>
            <w:tcBorders>
              <w:top w:val="nil"/>
              <w:left w:val="dotted" w:sz="4" w:space="0" w:color="auto"/>
              <w:bottom w:val="nil"/>
              <w:right w:val="dotted" w:sz="4" w:space="0" w:color="auto"/>
            </w:tcBorders>
            <w:shd w:val="clear" w:color="auto" w:fill="auto"/>
            <w:noWrap/>
            <w:vAlign w:val="center"/>
          </w:tcPr>
          <w:p w14:paraId="6DA86EEB" w14:textId="36394494"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50</w:t>
            </w:r>
          </w:p>
        </w:tc>
        <w:tc>
          <w:tcPr>
            <w:tcW w:w="242" w:type="pct"/>
            <w:tcBorders>
              <w:top w:val="nil"/>
              <w:left w:val="dotted" w:sz="4" w:space="0" w:color="auto"/>
              <w:bottom w:val="nil"/>
            </w:tcBorders>
            <w:shd w:val="clear" w:color="auto" w:fill="auto"/>
            <w:noWrap/>
            <w:vAlign w:val="center"/>
          </w:tcPr>
          <w:p w14:paraId="71B4239B" w14:textId="4E08B336" w:rsidR="00381ABF" w:rsidRPr="00A72EDC" w:rsidRDefault="00381ABF" w:rsidP="00381ABF">
            <w:pPr>
              <w:jc w:val="right"/>
              <w:rPr>
                <w:rFonts w:ascii="Arial Narrow" w:hAnsi="Arial Narrow"/>
                <w:color w:val="000000"/>
                <w:sz w:val="20"/>
                <w:szCs w:val="20"/>
              </w:rPr>
            </w:pPr>
            <w:r w:rsidRPr="000E3C8F">
              <w:rPr>
                <w:rFonts w:ascii="Arial Narrow" w:hAnsi="Arial Narrow" w:cs="Calibri"/>
                <w:color w:val="000000"/>
                <w:sz w:val="20"/>
                <w:szCs w:val="20"/>
              </w:rPr>
              <w:t>18,2</w:t>
            </w:r>
          </w:p>
        </w:tc>
        <w:tc>
          <w:tcPr>
            <w:tcW w:w="241" w:type="pct"/>
            <w:tcBorders>
              <w:top w:val="nil"/>
              <w:bottom w:val="nil"/>
              <w:right w:val="dotted" w:sz="4" w:space="0" w:color="auto"/>
            </w:tcBorders>
            <w:shd w:val="clear" w:color="auto" w:fill="auto"/>
            <w:noWrap/>
            <w:vAlign w:val="center"/>
          </w:tcPr>
          <w:p w14:paraId="26C6E36D" w14:textId="3ED00977"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137</w:t>
            </w:r>
          </w:p>
        </w:tc>
        <w:tc>
          <w:tcPr>
            <w:tcW w:w="240" w:type="pct"/>
            <w:tcBorders>
              <w:top w:val="nil"/>
              <w:left w:val="dotted" w:sz="4" w:space="0" w:color="auto"/>
              <w:bottom w:val="nil"/>
              <w:right w:val="dotted" w:sz="4" w:space="0" w:color="auto"/>
            </w:tcBorders>
            <w:shd w:val="clear" w:color="auto" w:fill="auto"/>
            <w:noWrap/>
            <w:vAlign w:val="center"/>
          </w:tcPr>
          <w:p w14:paraId="370F98A7" w14:textId="4E07F4D1"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1</w:t>
            </w:r>
          </w:p>
        </w:tc>
        <w:tc>
          <w:tcPr>
            <w:tcW w:w="241" w:type="pct"/>
            <w:tcBorders>
              <w:top w:val="nil"/>
              <w:left w:val="dotted" w:sz="4" w:space="0" w:color="auto"/>
              <w:bottom w:val="nil"/>
            </w:tcBorders>
            <w:shd w:val="clear" w:color="auto" w:fill="auto"/>
            <w:noWrap/>
            <w:vAlign w:val="center"/>
          </w:tcPr>
          <w:p w14:paraId="6C600027" w14:textId="2247E6EB" w:rsidR="00381ABF" w:rsidRPr="00A72EDC" w:rsidRDefault="00381ABF" w:rsidP="00381ABF">
            <w:pPr>
              <w:jc w:val="right"/>
              <w:rPr>
                <w:rFonts w:ascii="Arial Narrow" w:hAnsi="Arial Narrow"/>
                <w:color w:val="000000"/>
                <w:sz w:val="20"/>
                <w:szCs w:val="20"/>
              </w:rPr>
            </w:pPr>
            <w:r w:rsidRPr="000E3C8F">
              <w:rPr>
                <w:rFonts w:ascii="Arial Narrow" w:hAnsi="Arial Narrow" w:cs="Calibri"/>
                <w:color w:val="000000"/>
                <w:sz w:val="20"/>
                <w:szCs w:val="20"/>
              </w:rPr>
              <w:t>0,7</w:t>
            </w:r>
          </w:p>
        </w:tc>
        <w:tc>
          <w:tcPr>
            <w:tcW w:w="240" w:type="pct"/>
            <w:tcBorders>
              <w:top w:val="nil"/>
              <w:bottom w:val="nil"/>
              <w:right w:val="dotted" w:sz="4" w:space="0" w:color="auto"/>
            </w:tcBorders>
            <w:shd w:val="clear" w:color="auto" w:fill="auto"/>
            <w:vAlign w:val="center"/>
          </w:tcPr>
          <w:p w14:paraId="39F2CEEE" w14:textId="3B729BEA"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5</w:t>
            </w:r>
          </w:p>
        </w:tc>
        <w:tc>
          <w:tcPr>
            <w:tcW w:w="241" w:type="pct"/>
            <w:tcBorders>
              <w:top w:val="nil"/>
              <w:left w:val="dotted" w:sz="4" w:space="0" w:color="auto"/>
              <w:bottom w:val="nil"/>
              <w:right w:val="dotted" w:sz="4" w:space="0" w:color="auto"/>
            </w:tcBorders>
            <w:shd w:val="clear" w:color="auto" w:fill="auto"/>
            <w:vAlign w:val="center"/>
          </w:tcPr>
          <w:p w14:paraId="32F9568E" w14:textId="36D431FB"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0</w:t>
            </w:r>
          </w:p>
        </w:tc>
        <w:tc>
          <w:tcPr>
            <w:tcW w:w="241" w:type="pct"/>
            <w:tcBorders>
              <w:top w:val="nil"/>
              <w:left w:val="dotted" w:sz="4" w:space="0" w:color="auto"/>
              <w:bottom w:val="nil"/>
            </w:tcBorders>
            <w:shd w:val="clear" w:color="auto" w:fill="auto"/>
            <w:vAlign w:val="center"/>
          </w:tcPr>
          <w:p w14:paraId="227A541D" w14:textId="058E3916"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0,0</w:t>
            </w:r>
          </w:p>
        </w:tc>
        <w:tc>
          <w:tcPr>
            <w:tcW w:w="240" w:type="pct"/>
            <w:tcBorders>
              <w:top w:val="nil"/>
              <w:bottom w:val="nil"/>
              <w:right w:val="dotted" w:sz="4" w:space="0" w:color="auto"/>
            </w:tcBorders>
            <w:shd w:val="clear" w:color="auto" w:fill="auto"/>
            <w:vAlign w:val="center"/>
          </w:tcPr>
          <w:p w14:paraId="49F99DCC" w14:textId="3C30BEBC"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4</w:t>
            </w:r>
          </w:p>
        </w:tc>
        <w:tc>
          <w:tcPr>
            <w:tcW w:w="240" w:type="pct"/>
            <w:tcBorders>
              <w:top w:val="nil"/>
              <w:left w:val="dotted" w:sz="4" w:space="0" w:color="auto"/>
              <w:bottom w:val="nil"/>
              <w:right w:val="dotted" w:sz="4" w:space="0" w:color="auto"/>
            </w:tcBorders>
            <w:shd w:val="clear" w:color="auto" w:fill="auto"/>
            <w:vAlign w:val="center"/>
          </w:tcPr>
          <w:p w14:paraId="08277CF8" w14:textId="3511FF8D"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0</w:t>
            </w:r>
          </w:p>
        </w:tc>
        <w:tc>
          <w:tcPr>
            <w:tcW w:w="242" w:type="pct"/>
            <w:tcBorders>
              <w:top w:val="nil"/>
              <w:left w:val="dotted" w:sz="4" w:space="0" w:color="auto"/>
              <w:bottom w:val="nil"/>
            </w:tcBorders>
            <w:shd w:val="clear" w:color="auto" w:fill="auto"/>
            <w:vAlign w:val="center"/>
          </w:tcPr>
          <w:p w14:paraId="6DF1F21C" w14:textId="0E85821E"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0,0</w:t>
            </w:r>
          </w:p>
        </w:tc>
        <w:tc>
          <w:tcPr>
            <w:tcW w:w="206" w:type="pct"/>
            <w:tcBorders>
              <w:top w:val="nil"/>
              <w:bottom w:val="nil"/>
              <w:right w:val="dotted" w:sz="4" w:space="0" w:color="auto"/>
            </w:tcBorders>
            <w:vAlign w:val="center"/>
          </w:tcPr>
          <w:p w14:paraId="75E208F7" w14:textId="73C72E37" w:rsidR="00381ABF" w:rsidRPr="00A72EDC" w:rsidRDefault="00381ABF">
            <w:pPr>
              <w:jc w:val="right"/>
              <w:rPr>
                <w:rFonts w:ascii="Arial Narrow" w:hAnsi="Arial Narrow"/>
                <w:color w:val="000000"/>
                <w:sz w:val="20"/>
                <w:szCs w:val="20"/>
              </w:rPr>
            </w:pPr>
            <w:r w:rsidRPr="000E3C8F">
              <w:rPr>
                <w:rFonts w:ascii="Arial Narrow" w:hAnsi="Arial Narrow"/>
                <w:color w:val="000000"/>
                <w:sz w:val="20"/>
                <w:szCs w:val="20"/>
              </w:rPr>
              <w:t xml:space="preserve"> </w:t>
            </w:r>
            <w:r w:rsidR="00AC0780">
              <w:rPr>
                <w:rFonts w:ascii="Arial Narrow" w:hAnsi="Arial Narrow"/>
                <w:color w:val="000000"/>
                <w:sz w:val="20"/>
                <w:szCs w:val="20"/>
              </w:rPr>
              <w:t>0</w:t>
            </w:r>
            <w:r w:rsidRPr="000E3C8F">
              <w:rPr>
                <w:rFonts w:ascii="Arial Narrow" w:hAnsi="Arial Narrow"/>
                <w:color w:val="000000"/>
                <w:sz w:val="20"/>
                <w:szCs w:val="20"/>
              </w:rPr>
              <w:t xml:space="preserve">     </w:t>
            </w:r>
          </w:p>
        </w:tc>
        <w:tc>
          <w:tcPr>
            <w:tcW w:w="268" w:type="pct"/>
            <w:tcBorders>
              <w:top w:val="nil"/>
              <w:left w:val="dotted" w:sz="4" w:space="0" w:color="auto"/>
              <w:bottom w:val="nil"/>
              <w:right w:val="dotted" w:sz="4" w:space="0" w:color="auto"/>
            </w:tcBorders>
            <w:vAlign w:val="center"/>
          </w:tcPr>
          <w:p w14:paraId="7B7EE20A" w14:textId="3B44F648" w:rsidR="00381ABF" w:rsidRPr="00A72EDC" w:rsidRDefault="00AC0780" w:rsidP="00381ABF">
            <w:pPr>
              <w:jc w:val="right"/>
              <w:rPr>
                <w:rFonts w:ascii="Arial Narrow" w:hAnsi="Arial Narrow"/>
                <w:color w:val="000000"/>
                <w:sz w:val="20"/>
                <w:szCs w:val="20"/>
              </w:rPr>
            </w:pPr>
            <w:r>
              <w:rPr>
                <w:rFonts w:ascii="Arial Narrow" w:hAnsi="Arial Narrow"/>
                <w:color w:val="000000"/>
                <w:sz w:val="20"/>
                <w:szCs w:val="20"/>
              </w:rPr>
              <w:t>0</w:t>
            </w:r>
            <w:r w:rsidR="00381ABF" w:rsidRPr="000E3C8F">
              <w:rPr>
                <w:rFonts w:ascii="Arial Narrow" w:hAnsi="Arial Narrow"/>
                <w:color w:val="000000"/>
                <w:sz w:val="20"/>
                <w:szCs w:val="20"/>
              </w:rPr>
              <w:t> </w:t>
            </w:r>
          </w:p>
        </w:tc>
        <w:tc>
          <w:tcPr>
            <w:tcW w:w="247" w:type="pct"/>
            <w:tcBorders>
              <w:top w:val="nil"/>
              <w:left w:val="dotted" w:sz="4" w:space="0" w:color="auto"/>
              <w:bottom w:val="nil"/>
            </w:tcBorders>
            <w:vAlign w:val="center"/>
          </w:tcPr>
          <w:p w14:paraId="4DB292A4" w14:textId="5FA8FD33"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 xml:space="preserve"> -     </w:t>
            </w:r>
          </w:p>
        </w:tc>
        <w:tc>
          <w:tcPr>
            <w:tcW w:w="240" w:type="pct"/>
            <w:tcBorders>
              <w:top w:val="nil"/>
              <w:bottom w:val="nil"/>
              <w:right w:val="dotted" w:sz="4" w:space="0" w:color="auto"/>
            </w:tcBorders>
            <w:vAlign w:val="center"/>
          </w:tcPr>
          <w:p w14:paraId="56B084E7" w14:textId="1EA6E817" w:rsidR="00381ABF" w:rsidRPr="00A72EDC" w:rsidRDefault="00AC0780" w:rsidP="00381ABF">
            <w:pPr>
              <w:jc w:val="right"/>
              <w:rPr>
                <w:rFonts w:ascii="Arial Narrow" w:hAnsi="Arial Narrow"/>
                <w:color w:val="000000"/>
                <w:sz w:val="20"/>
                <w:szCs w:val="20"/>
              </w:rPr>
            </w:pPr>
            <w:r>
              <w:rPr>
                <w:rFonts w:ascii="Arial Narrow" w:hAnsi="Arial Narrow"/>
                <w:color w:val="000000"/>
                <w:sz w:val="20"/>
                <w:szCs w:val="20"/>
              </w:rPr>
              <w:t>0</w:t>
            </w:r>
            <w:r w:rsidR="00381ABF" w:rsidRPr="000E3C8F">
              <w:rPr>
                <w:rFonts w:ascii="Arial Narrow" w:hAnsi="Arial Narrow"/>
                <w:color w:val="000000"/>
                <w:sz w:val="20"/>
                <w:szCs w:val="20"/>
              </w:rPr>
              <w:t xml:space="preserve">     </w:t>
            </w:r>
          </w:p>
        </w:tc>
        <w:tc>
          <w:tcPr>
            <w:tcW w:w="240" w:type="pct"/>
            <w:tcBorders>
              <w:top w:val="nil"/>
              <w:left w:val="dotted" w:sz="4" w:space="0" w:color="auto"/>
              <w:bottom w:val="nil"/>
              <w:right w:val="dotted" w:sz="4" w:space="0" w:color="auto"/>
            </w:tcBorders>
            <w:vAlign w:val="center"/>
          </w:tcPr>
          <w:p w14:paraId="4CE77E44" w14:textId="38499123" w:rsidR="00381ABF" w:rsidRPr="00A72EDC" w:rsidRDefault="00381ABF">
            <w:pPr>
              <w:jc w:val="right"/>
              <w:rPr>
                <w:rFonts w:ascii="Arial Narrow" w:hAnsi="Arial Narrow"/>
                <w:color w:val="000000"/>
                <w:sz w:val="20"/>
                <w:szCs w:val="20"/>
              </w:rPr>
            </w:pPr>
            <w:r w:rsidRPr="000E3C8F">
              <w:rPr>
                <w:rFonts w:ascii="Arial Narrow" w:hAnsi="Arial Narrow"/>
                <w:color w:val="000000"/>
                <w:sz w:val="20"/>
                <w:szCs w:val="20"/>
              </w:rPr>
              <w:t xml:space="preserve"> </w:t>
            </w:r>
            <w:r w:rsidR="00AC0780">
              <w:rPr>
                <w:rFonts w:ascii="Arial Narrow" w:hAnsi="Arial Narrow"/>
                <w:color w:val="000000"/>
                <w:sz w:val="20"/>
                <w:szCs w:val="20"/>
              </w:rPr>
              <w:t>0</w:t>
            </w:r>
            <w:r w:rsidRPr="000E3C8F">
              <w:rPr>
                <w:rFonts w:ascii="Arial Narrow" w:hAnsi="Arial Narrow"/>
                <w:color w:val="000000"/>
                <w:sz w:val="20"/>
                <w:szCs w:val="20"/>
              </w:rPr>
              <w:t xml:space="preserve">    </w:t>
            </w:r>
          </w:p>
        </w:tc>
        <w:tc>
          <w:tcPr>
            <w:tcW w:w="241" w:type="pct"/>
            <w:tcBorders>
              <w:top w:val="nil"/>
              <w:left w:val="dotted" w:sz="4" w:space="0" w:color="auto"/>
              <w:bottom w:val="nil"/>
            </w:tcBorders>
            <w:vAlign w:val="center"/>
          </w:tcPr>
          <w:p w14:paraId="67E3C334" w14:textId="7951C1F4"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 xml:space="preserve"> -     </w:t>
            </w:r>
          </w:p>
        </w:tc>
      </w:tr>
      <w:tr w:rsidR="00FC13D0" w:rsidRPr="00863822" w14:paraId="7B6A18AD" w14:textId="77777777" w:rsidTr="000E3C8F">
        <w:trPr>
          <w:trHeight w:val="283"/>
          <w:jc w:val="center"/>
        </w:trPr>
        <w:tc>
          <w:tcPr>
            <w:tcW w:w="668" w:type="pct"/>
            <w:shd w:val="clear" w:color="auto" w:fill="FDE9D9" w:themeFill="accent6" w:themeFillTint="33"/>
            <w:noWrap/>
            <w:vAlign w:val="center"/>
            <w:hideMark/>
          </w:tcPr>
          <w:p w14:paraId="3A694879" w14:textId="77777777" w:rsidR="00381ABF" w:rsidRPr="00A72EDC" w:rsidRDefault="00381ABF" w:rsidP="00381ABF">
            <w:pPr>
              <w:jc w:val="both"/>
              <w:rPr>
                <w:rFonts w:ascii="Arial Narrow" w:eastAsia="Times New Roman" w:hAnsi="Arial Narrow"/>
                <w:sz w:val="20"/>
                <w:szCs w:val="20"/>
                <w:lang w:eastAsia="fr-FR"/>
              </w:rPr>
            </w:pPr>
            <w:r w:rsidRPr="000E3C8F">
              <w:rPr>
                <w:rFonts w:ascii="Arial Narrow" w:eastAsia="Times New Roman" w:hAnsi="Arial Narrow"/>
                <w:sz w:val="20"/>
                <w:szCs w:val="20"/>
                <w:lang w:eastAsia="fr-FR"/>
              </w:rPr>
              <w:t>Sahel</w:t>
            </w:r>
          </w:p>
        </w:tc>
        <w:tc>
          <w:tcPr>
            <w:tcW w:w="241" w:type="pct"/>
            <w:tcBorders>
              <w:top w:val="nil"/>
              <w:bottom w:val="nil"/>
              <w:right w:val="dotted" w:sz="4" w:space="0" w:color="auto"/>
            </w:tcBorders>
            <w:shd w:val="clear" w:color="auto" w:fill="FDE9D9" w:themeFill="accent6" w:themeFillTint="33"/>
            <w:noWrap/>
            <w:vAlign w:val="center"/>
          </w:tcPr>
          <w:p w14:paraId="740E2238" w14:textId="508AB077"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150</w:t>
            </w:r>
          </w:p>
        </w:tc>
        <w:tc>
          <w:tcPr>
            <w:tcW w:w="240" w:type="pct"/>
            <w:tcBorders>
              <w:top w:val="nil"/>
              <w:left w:val="dotted" w:sz="4" w:space="0" w:color="auto"/>
              <w:bottom w:val="nil"/>
              <w:right w:val="dotted" w:sz="4" w:space="0" w:color="auto"/>
            </w:tcBorders>
            <w:shd w:val="clear" w:color="auto" w:fill="FDE9D9" w:themeFill="accent6" w:themeFillTint="33"/>
            <w:noWrap/>
            <w:vAlign w:val="center"/>
          </w:tcPr>
          <w:p w14:paraId="5D43BD7F" w14:textId="73A0A49D"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160</w:t>
            </w:r>
          </w:p>
        </w:tc>
        <w:tc>
          <w:tcPr>
            <w:tcW w:w="242" w:type="pct"/>
            <w:tcBorders>
              <w:top w:val="nil"/>
              <w:left w:val="dotted" w:sz="4" w:space="0" w:color="auto"/>
              <w:bottom w:val="nil"/>
            </w:tcBorders>
            <w:shd w:val="clear" w:color="auto" w:fill="FDE9D9" w:themeFill="accent6" w:themeFillTint="33"/>
            <w:noWrap/>
            <w:vAlign w:val="center"/>
          </w:tcPr>
          <w:p w14:paraId="0AC9946C" w14:textId="74D7FDA3" w:rsidR="00381ABF" w:rsidRPr="00A72EDC" w:rsidRDefault="00381ABF" w:rsidP="00381ABF">
            <w:pPr>
              <w:jc w:val="right"/>
              <w:rPr>
                <w:rFonts w:ascii="Arial Narrow" w:hAnsi="Arial Narrow"/>
                <w:color w:val="000000"/>
                <w:sz w:val="20"/>
                <w:szCs w:val="20"/>
              </w:rPr>
            </w:pPr>
            <w:r w:rsidRPr="000E3C8F">
              <w:rPr>
                <w:rFonts w:ascii="Arial Narrow" w:hAnsi="Arial Narrow" w:cs="Calibri"/>
                <w:color w:val="000000"/>
                <w:sz w:val="20"/>
                <w:szCs w:val="20"/>
              </w:rPr>
              <w:t>106,7</w:t>
            </w:r>
          </w:p>
        </w:tc>
        <w:tc>
          <w:tcPr>
            <w:tcW w:w="241" w:type="pct"/>
            <w:tcBorders>
              <w:top w:val="nil"/>
              <w:bottom w:val="nil"/>
              <w:right w:val="dotted" w:sz="4" w:space="0" w:color="auto"/>
            </w:tcBorders>
            <w:shd w:val="clear" w:color="auto" w:fill="FDE9D9" w:themeFill="accent6" w:themeFillTint="33"/>
            <w:noWrap/>
            <w:vAlign w:val="center"/>
          </w:tcPr>
          <w:p w14:paraId="724F9A32" w14:textId="1D2A57EB"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105</w:t>
            </w:r>
          </w:p>
        </w:tc>
        <w:tc>
          <w:tcPr>
            <w:tcW w:w="240" w:type="pct"/>
            <w:tcBorders>
              <w:top w:val="nil"/>
              <w:left w:val="dotted" w:sz="4" w:space="0" w:color="auto"/>
              <w:bottom w:val="nil"/>
              <w:right w:val="dotted" w:sz="4" w:space="0" w:color="auto"/>
            </w:tcBorders>
            <w:shd w:val="clear" w:color="auto" w:fill="FDE9D9" w:themeFill="accent6" w:themeFillTint="33"/>
            <w:noWrap/>
            <w:vAlign w:val="center"/>
          </w:tcPr>
          <w:p w14:paraId="72DB5B62" w14:textId="7C7B9607"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2</w:t>
            </w:r>
          </w:p>
        </w:tc>
        <w:tc>
          <w:tcPr>
            <w:tcW w:w="241" w:type="pct"/>
            <w:tcBorders>
              <w:top w:val="nil"/>
              <w:left w:val="dotted" w:sz="4" w:space="0" w:color="auto"/>
              <w:bottom w:val="nil"/>
            </w:tcBorders>
            <w:shd w:val="clear" w:color="auto" w:fill="FDE9D9" w:themeFill="accent6" w:themeFillTint="33"/>
            <w:noWrap/>
            <w:vAlign w:val="center"/>
          </w:tcPr>
          <w:p w14:paraId="644DBC1B" w14:textId="2C378B92" w:rsidR="00381ABF" w:rsidRPr="00A72EDC" w:rsidRDefault="00381ABF" w:rsidP="00381ABF">
            <w:pPr>
              <w:jc w:val="right"/>
              <w:rPr>
                <w:rFonts w:ascii="Arial Narrow" w:hAnsi="Arial Narrow"/>
                <w:color w:val="000000"/>
                <w:sz w:val="20"/>
                <w:szCs w:val="20"/>
              </w:rPr>
            </w:pPr>
            <w:r w:rsidRPr="000E3C8F">
              <w:rPr>
                <w:rFonts w:ascii="Arial Narrow" w:hAnsi="Arial Narrow" w:cs="Calibri"/>
                <w:color w:val="000000"/>
                <w:sz w:val="20"/>
                <w:szCs w:val="20"/>
              </w:rPr>
              <w:t>1,9</w:t>
            </w:r>
          </w:p>
        </w:tc>
        <w:tc>
          <w:tcPr>
            <w:tcW w:w="240" w:type="pct"/>
            <w:tcBorders>
              <w:top w:val="nil"/>
              <w:bottom w:val="nil"/>
              <w:right w:val="dotted" w:sz="4" w:space="0" w:color="auto"/>
            </w:tcBorders>
            <w:shd w:val="clear" w:color="auto" w:fill="FDE9D9" w:themeFill="accent6" w:themeFillTint="33"/>
            <w:vAlign w:val="center"/>
          </w:tcPr>
          <w:p w14:paraId="15363B3E" w14:textId="69F231A2"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2</w:t>
            </w:r>
          </w:p>
        </w:tc>
        <w:tc>
          <w:tcPr>
            <w:tcW w:w="241" w:type="pct"/>
            <w:tcBorders>
              <w:top w:val="nil"/>
              <w:left w:val="dotted" w:sz="4" w:space="0" w:color="auto"/>
              <w:bottom w:val="nil"/>
              <w:right w:val="dotted" w:sz="4" w:space="0" w:color="auto"/>
            </w:tcBorders>
            <w:shd w:val="clear" w:color="auto" w:fill="FDE9D9" w:themeFill="accent6" w:themeFillTint="33"/>
            <w:vAlign w:val="center"/>
          </w:tcPr>
          <w:p w14:paraId="5C8B6E6C" w14:textId="0B670CA4"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0</w:t>
            </w:r>
          </w:p>
        </w:tc>
        <w:tc>
          <w:tcPr>
            <w:tcW w:w="241" w:type="pct"/>
            <w:tcBorders>
              <w:top w:val="nil"/>
              <w:left w:val="dotted" w:sz="4" w:space="0" w:color="auto"/>
              <w:bottom w:val="nil"/>
            </w:tcBorders>
            <w:shd w:val="clear" w:color="auto" w:fill="FDE9D9" w:themeFill="accent6" w:themeFillTint="33"/>
            <w:vAlign w:val="center"/>
          </w:tcPr>
          <w:p w14:paraId="6C180836" w14:textId="0B5C9B91"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0,0</w:t>
            </w:r>
          </w:p>
        </w:tc>
        <w:tc>
          <w:tcPr>
            <w:tcW w:w="240" w:type="pct"/>
            <w:tcBorders>
              <w:top w:val="nil"/>
              <w:bottom w:val="nil"/>
              <w:right w:val="dotted" w:sz="4" w:space="0" w:color="auto"/>
            </w:tcBorders>
            <w:shd w:val="clear" w:color="auto" w:fill="FDE9D9" w:themeFill="accent6" w:themeFillTint="33"/>
            <w:vAlign w:val="center"/>
          </w:tcPr>
          <w:p w14:paraId="70FFFDCB" w14:textId="7AC8AEB0"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2</w:t>
            </w:r>
          </w:p>
        </w:tc>
        <w:tc>
          <w:tcPr>
            <w:tcW w:w="240" w:type="pct"/>
            <w:tcBorders>
              <w:top w:val="nil"/>
              <w:left w:val="dotted" w:sz="4" w:space="0" w:color="auto"/>
              <w:bottom w:val="nil"/>
              <w:right w:val="dotted" w:sz="4" w:space="0" w:color="auto"/>
            </w:tcBorders>
            <w:shd w:val="clear" w:color="auto" w:fill="FDE9D9" w:themeFill="accent6" w:themeFillTint="33"/>
            <w:vAlign w:val="center"/>
          </w:tcPr>
          <w:p w14:paraId="27B85074" w14:textId="7FE28BCC"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0</w:t>
            </w:r>
          </w:p>
        </w:tc>
        <w:tc>
          <w:tcPr>
            <w:tcW w:w="242" w:type="pct"/>
            <w:tcBorders>
              <w:top w:val="nil"/>
              <w:left w:val="dotted" w:sz="4" w:space="0" w:color="auto"/>
              <w:bottom w:val="nil"/>
            </w:tcBorders>
            <w:shd w:val="clear" w:color="auto" w:fill="FDE9D9" w:themeFill="accent6" w:themeFillTint="33"/>
            <w:vAlign w:val="center"/>
          </w:tcPr>
          <w:p w14:paraId="64F347C8" w14:textId="311A06AC"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0,0</w:t>
            </w:r>
          </w:p>
        </w:tc>
        <w:tc>
          <w:tcPr>
            <w:tcW w:w="206" w:type="pct"/>
            <w:tcBorders>
              <w:top w:val="nil"/>
              <w:bottom w:val="nil"/>
              <w:right w:val="dotted" w:sz="4" w:space="0" w:color="auto"/>
            </w:tcBorders>
            <w:shd w:val="clear" w:color="auto" w:fill="FDE9D9" w:themeFill="accent6" w:themeFillTint="33"/>
            <w:vAlign w:val="center"/>
          </w:tcPr>
          <w:p w14:paraId="6415B519" w14:textId="71B85815" w:rsidR="00381ABF" w:rsidRPr="00A72EDC" w:rsidRDefault="00381ABF">
            <w:pPr>
              <w:jc w:val="right"/>
              <w:rPr>
                <w:rFonts w:ascii="Arial Narrow" w:hAnsi="Arial Narrow"/>
                <w:color w:val="000000"/>
                <w:sz w:val="20"/>
                <w:szCs w:val="20"/>
              </w:rPr>
            </w:pPr>
            <w:r w:rsidRPr="000E3C8F">
              <w:rPr>
                <w:rFonts w:ascii="Arial Narrow" w:hAnsi="Arial Narrow"/>
                <w:color w:val="000000"/>
                <w:sz w:val="20"/>
                <w:szCs w:val="20"/>
              </w:rPr>
              <w:t xml:space="preserve"> </w:t>
            </w:r>
            <w:r w:rsidR="00AC0780">
              <w:rPr>
                <w:rFonts w:ascii="Arial Narrow" w:hAnsi="Arial Narrow"/>
                <w:color w:val="000000"/>
                <w:sz w:val="20"/>
                <w:szCs w:val="20"/>
              </w:rPr>
              <w:t>0</w:t>
            </w:r>
            <w:r w:rsidRPr="000E3C8F">
              <w:rPr>
                <w:rFonts w:ascii="Arial Narrow" w:hAnsi="Arial Narrow"/>
                <w:color w:val="000000"/>
                <w:sz w:val="20"/>
                <w:szCs w:val="20"/>
              </w:rPr>
              <w:t xml:space="preserve">     </w:t>
            </w:r>
          </w:p>
        </w:tc>
        <w:tc>
          <w:tcPr>
            <w:tcW w:w="268" w:type="pct"/>
            <w:tcBorders>
              <w:top w:val="nil"/>
              <w:left w:val="dotted" w:sz="4" w:space="0" w:color="auto"/>
              <w:bottom w:val="nil"/>
              <w:right w:val="dotted" w:sz="4" w:space="0" w:color="auto"/>
            </w:tcBorders>
            <w:shd w:val="clear" w:color="auto" w:fill="FDE9D9" w:themeFill="accent6" w:themeFillTint="33"/>
            <w:vAlign w:val="center"/>
          </w:tcPr>
          <w:p w14:paraId="2FD15A12" w14:textId="4817FF43" w:rsidR="00381ABF" w:rsidRPr="00A72EDC" w:rsidRDefault="00AC0780" w:rsidP="00381ABF">
            <w:pPr>
              <w:jc w:val="right"/>
              <w:rPr>
                <w:rFonts w:ascii="Arial Narrow" w:hAnsi="Arial Narrow"/>
                <w:color w:val="000000"/>
                <w:sz w:val="20"/>
                <w:szCs w:val="20"/>
              </w:rPr>
            </w:pPr>
            <w:r>
              <w:rPr>
                <w:rFonts w:ascii="Arial Narrow" w:hAnsi="Arial Narrow"/>
                <w:color w:val="000000"/>
                <w:sz w:val="20"/>
                <w:szCs w:val="20"/>
              </w:rPr>
              <w:t>0</w:t>
            </w:r>
            <w:r w:rsidR="00381ABF" w:rsidRPr="000E3C8F">
              <w:rPr>
                <w:rFonts w:ascii="Arial Narrow" w:hAnsi="Arial Narrow"/>
                <w:color w:val="000000"/>
                <w:sz w:val="20"/>
                <w:szCs w:val="20"/>
              </w:rPr>
              <w:t> </w:t>
            </w:r>
          </w:p>
        </w:tc>
        <w:tc>
          <w:tcPr>
            <w:tcW w:w="247" w:type="pct"/>
            <w:tcBorders>
              <w:top w:val="nil"/>
              <w:left w:val="dotted" w:sz="4" w:space="0" w:color="auto"/>
              <w:bottom w:val="nil"/>
            </w:tcBorders>
            <w:shd w:val="clear" w:color="auto" w:fill="FDE9D9" w:themeFill="accent6" w:themeFillTint="33"/>
            <w:vAlign w:val="center"/>
          </w:tcPr>
          <w:p w14:paraId="0D794427" w14:textId="5BA87AE4"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 xml:space="preserve"> -     </w:t>
            </w:r>
          </w:p>
        </w:tc>
        <w:tc>
          <w:tcPr>
            <w:tcW w:w="240" w:type="pct"/>
            <w:tcBorders>
              <w:top w:val="nil"/>
              <w:bottom w:val="nil"/>
              <w:right w:val="dotted" w:sz="4" w:space="0" w:color="auto"/>
            </w:tcBorders>
            <w:shd w:val="clear" w:color="auto" w:fill="FDE9D9" w:themeFill="accent6" w:themeFillTint="33"/>
            <w:vAlign w:val="center"/>
          </w:tcPr>
          <w:p w14:paraId="003836F5" w14:textId="5529CFEC" w:rsidR="00381ABF" w:rsidRPr="00A72EDC" w:rsidRDefault="00AC0780" w:rsidP="00381ABF">
            <w:pPr>
              <w:jc w:val="right"/>
              <w:rPr>
                <w:rFonts w:ascii="Arial Narrow" w:hAnsi="Arial Narrow"/>
                <w:color w:val="000000"/>
                <w:sz w:val="20"/>
                <w:szCs w:val="20"/>
              </w:rPr>
            </w:pPr>
            <w:r>
              <w:rPr>
                <w:rFonts w:ascii="Arial Narrow" w:hAnsi="Arial Narrow"/>
                <w:color w:val="000000"/>
                <w:sz w:val="20"/>
                <w:szCs w:val="20"/>
              </w:rPr>
              <w:t>0</w:t>
            </w:r>
            <w:r w:rsidR="00381ABF" w:rsidRPr="000E3C8F">
              <w:rPr>
                <w:rFonts w:ascii="Arial Narrow" w:hAnsi="Arial Narrow"/>
                <w:color w:val="000000"/>
                <w:sz w:val="20"/>
                <w:szCs w:val="20"/>
              </w:rPr>
              <w:t xml:space="preserve">     </w:t>
            </w:r>
          </w:p>
        </w:tc>
        <w:tc>
          <w:tcPr>
            <w:tcW w:w="240" w:type="pct"/>
            <w:tcBorders>
              <w:top w:val="nil"/>
              <w:left w:val="dotted" w:sz="4" w:space="0" w:color="auto"/>
              <w:bottom w:val="nil"/>
              <w:right w:val="dotted" w:sz="4" w:space="0" w:color="auto"/>
            </w:tcBorders>
            <w:shd w:val="clear" w:color="auto" w:fill="FDE9D9" w:themeFill="accent6" w:themeFillTint="33"/>
            <w:vAlign w:val="center"/>
          </w:tcPr>
          <w:p w14:paraId="07A0FD9E" w14:textId="510434BD" w:rsidR="00381ABF" w:rsidRPr="00A72EDC" w:rsidRDefault="00AC0780" w:rsidP="00381ABF">
            <w:pPr>
              <w:jc w:val="right"/>
              <w:rPr>
                <w:rFonts w:ascii="Arial Narrow" w:hAnsi="Arial Narrow"/>
                <w:color w:val="000000"/>
                <w:sz w:val="20"/>
                <w:szCs w:val="20"/>
              </w:rPr>
            </w:pPr>
            <w:r>
              <w:rPr>
                <w:rFonts w:ascii="Arial Narrow" w:hAnsi="Arial Narrow"/>
                <w:color w:val="000000"/>
                <w:sz w:val="20"/>
                <w:szCs w:val="20"/>
              </w:rPr>
              <w:t>0</w:t>
            </w:r>
            <w:r w:rsidR="00381ABF" w:rsidRPr="000E3C8F">
              <w:rPr>
                <w:rFonts w:ascii="Arial Narrow" w:hAnsi="Arial Narrow"/>
                <w:color w:val="000000"/>
                <w:sz w:val="20"/>
                <w:szCs w:val="20"/>
              </w:rPr>
              <w:t xml:space="preserve">     </w:t>
            </w:r>
          </w:p>
        </w:tc>
        <w:tc>
          <w:tcPr>
            <w:tcW w:w="241" w:type="pct"/>
            <w:tcBorders>
              <w:top w:val="nil"/>
              <w:left w:val="dotted" w:sz="4" w:space="0" w:color="auto"/>
              <w:bottom w:val="nil"/>
            </w:tcBorders>
            <w:shd w:val="clear" w:color="auto" w:fill="FDE9D9" w:themeFill="accent6" w:themeFillTint="33"/>
            <w:vAlign w:val="center"/>
          </w:tcPr>
          <w:p w14:paraId="462E5B1C" w14:textId="296805F0"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 xml:space="preserve"> -     </w:t>
            </w:r>
          </w:p>
        </w:tc>
      </w:tr>
      <w:tr w:rsidR="000E3C8F" w:rsidRPr="00863822" w14:paraId="6CA75A39" w14:textId="77777777" w:rsidTr="000E3C8F">
        <w:trPr>
          <w:trHeight w:val="283"/>
          <w:jc w:val="center"/>
        </w:trPr>
        <w:tc>
          <w:tcPr>
            <w:tcW w:w="668" w:type="pct"/>
            <w:tcBorders>
              <w:bottom w:val="single" w:sz="4" w:space="0" w:color="auto"/>
            </w:tcBorders>
            <w:shd w:val="clear" w:color="auto" w:fill="auto"/>
            <w:noWrap/>
            <w:vAlign w:val="center"/>
            <w:hideMark/>
          </w:tcPr>
          <w:p w14:paraId="30419BC3" w14:textId="77777777" w:rsidR="00381ABF" w:rsidRPr="000E3C8F" w:rsidRDefault="00381ABF" w:rsidP="00381ABF">
            <w:pPr>
              <w:rPr>
                <w:rFonts w:ascii="Arial Narrow" w:eastAsia="Times New Roman" w:hAnsi="Arial Narrow"/>
                <w:sz w:val="20"/>
                <w:szCs w:val="20"/>
                <w:lang w:eastAsia="fr-FR"/>
              </w:rPr>
            </w:pPr>
            <w:r w:rsidRPr="000E3C8F">
              <w:rPr>
                <w:rFonts w:ascii="Arial Narrow" w:eastAsia="Times New Roman" w:hAnsi="Arial Narrow"/>
                <w:sz w:val="20"/>
                <w:szCs w:val="20"/>
                <w:lang w:eastAsia="fr-FR"/>
              </w:rPr>
              <w:t>Sud-Ouest</w:t>
            </w:r>
          </w:p>
        </w:tc>
        <w:tc>
          <w:tcPr>
            <w:tcW w:w="241" w:type="pct"/>
            <w:tcBorders>
              <w:top w:val="nil"/>
              <w:bottom w:val="single" w:sz="4" w:space="0" w:color="auto"/>
              <w:right w:val="dotted" w:sz="4" w:space="0" w:color="auto"/>
            </w:tcBorders>
            <w:shd w:val="clear" w:color="auto" w:fill="auto"/>
            <w:noWrap/>
            <w:vAlign w:val="center"/>
          </w:tcPr>
          <w:p w14:paraId="60014581" w14:textId="16B88269"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500</w:t>
            </w:r>
          </w:p>
        </w:tc>
        <w:tc>
          <w:tcPr>
            <w:tcW w:w="240" w:type="pct"/>
            <w:tcBorders>
              <w:top w:val="nil"/>
              <w:left w:val="dotted" w:sz="4" w:space="0" w:color="auto"/>
              <w:bottom w:val="single" w:sz="4" w:space="0" w:color="auto"/>
              <w:right w:val="dotted" w:sz="4" w:space="0" w:color="auto"/>
            </w:tcBorders>
            <w:shd w:val="clear" w:color="auto" w:fill="auto"/>
            <w:noWrap/>
            <w:vAlign w:val="center"/>
          </w:tcPr>
          <w:p w14:paraId="2BD45283" w14:textId="3F6FAECA"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391</w:t>
            </w:r>
          </w:p>
        </w:tc>
        <w:tc>
          <w:tcPr>
            <w:tcW w:w="242" w:type="pct"/>
            <w:tcBorders>
              <w:top w:val="nil"/>
              <w:left w:val="dotted" w:sz="4" w:space="0" w:color="auto"/>
              <w:bottom w:val="single" w:sz="4" w:space="0" w:color="auto"/>
            </w:tcBorders>
            <w:shd w:val="clear" w:color="auto" w:fill="auto"/>
            <w:noWrap/>
            <w:vAlign w:val="center"/>
          </w:tcPr>
          <w:p w14:paraId="0B6E2D9B" w14:textId="3A916183" w:rsidR="00381ABF" w:rsidRPr="00A72EDC" w:rsidRDefault="00381ABF" w:rsidP="00381ABF">
            <w:pPr>
              <w:jc w:val="right"/>
              <w:rPr>
                <w:rFonts w:ascii="Arial Narrow" w:hAnsi="Arial Narrow"/>
                <w:color w:val="000000"/>
                <w:sz w:val="20"/>
                <w:szCs w:val="20"/>
              </w:rPr>
            </w:pPr>
            <w:r w:rsidRPr="000E3C8F">
              <w:rPr>
                <w:rFonts w:ascii="Arial Narrow" w:hAnsi="Arial Narrow" w:cs="Calibri"/>
                <w:color w:val="000000"/>
                <w:sz w:val="20"/>
                <w:szCs w:val="20"/>
              </w:rPr>
              <w:t>78,2</w:t>
            </w:r>
          </w:p>
        </w:tc>
        <w:tc>
          <w:tcPr>
            <w:tcW w:w="241" w:type="pct"/>
            <w:tcBorders>
              <w:top w:val="nil"/>
              <w:bottom w:val="single" w:sz="4" w:space="0" w:color="auto"/>
              <w:right w:val="dotted" w:sz="4" w:space="0" w:color="auto"/>
            </w:tcBorders>
            <w:shd w:val="clear" w:color="auto" w:fill="auto"/>
            <w:noWrap/>
            <w:vAlign w:val="center"/>
          </w:tcPr>
          <w:p w14:paraId="1CD847C3" w14:textId="7656A82B"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350</w:t>
            </w:r>
          </w:p>
        </w:tc>
        <w:tc>
          <w:tcPr>
            <w:tcW w:w="240" w:type="pct"/>
            <w:tcBorders>
              <w:top w:val="nil"/>
              <w:left w:val="dotted" w:sz="4" w:space="0" w:color="auto"/>
              <w:bottom w:val="single" w:sz="4" w:space="0" w:color="auto"/>
              <w:right w:val="dotted" w:sz="4" w:space="0" w:color="auto"/>
            </w:tcBorders>
            <w:shd w:val="clear" w:color="auto" w:fill="auto"/>
            <w:noWrap/>
            <w:vAlign w:val="center"/>
          </w:tcPr>
          <w:p w14:paraId="3045BD03" w14:textId="757E61B2"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170</w:t>
            </w:r>
          </w:p>
        </w:tc>
        <w:tc>
          <w:tcPr>
            <w:tcW w:w="241" w:type="pct"/>
            <w:tcBorders>
              <w:top w:val="nil"/>
              <w:left w:val="dotted" w:sz="4" w:space="0" w:color="auto"/>
              <w:bottom w:val="single" w:sz="4" w:space="0" w:color="auto"/>
            </w:tcBorders>
            <w:shd w:val="clear" w:color="auto" w:fill="auto"/>
            <w:noWrap/>
            <w:vAlign w:val="center"/>
          </w:tcPr>
          <w:p w14:paraId="7E70E644" w14:textId="0C76CF0C" w:rsidR="00381ABF" w:rsidRPr="00A72EDC" w:rsidRDefault="00381ABF" w:rsidP="00381ABF">
            <w:pPr>
              <w:jc w:val="right"/>
              <w:rPr>
                <w:rFonts w:ascii="Arial Narrow" w:hAnsi="Arial Narrow"/>
                <w:color w:val="000000"/>
                <w:sz w:val="20"/>
                <w:szCs w:val="20"/>
              </w:rPr>
            </w:pPr>
            <w:r w:rsidRPr="000E3C8F">
              <w:rPr>
                <w:rFonts w:ascii="Arial Narrow" w:hAnsi="Arial Narrow" w:cs="Calibri"/>
                <w:color w:val="000000"/>
                <w:sz w:val="20"/>
                <w:szCs w:val="20"/>
              </w:rPr>
              <w:t>48,6</w:t>
            </w:r>
          </w:p>
        </w:tc>
        <w:tc>
          <w:tcPr>
            <w:tcW w:w="240" w:type="pct"/>
            <w:tcBorders>
              <w:top w:val="nil"/>
              <w:bottom w:val="single" w:sz="4" w:space="0" w:color="auto"/>
              <w:right w:val="dotted" w:sz="4" w:space="0" w:color="auto"/>
            </w:tcBorders>
            <w:shd w:val="clear" w:color="auto" w:fill="auto"/>
            <w:vAlign w:val="center"/>
          </w:tcPr>
          <w:p w14:paraId="4C3EB829" w14:textId="44F1A9B2"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6</w:t>
            </w:r>
          </w:p>
        </w:tc>
        <w:tc>
          <w:tcPr>
            <w:tcW w:w="241" w:type="pct"/>
            <w:tcBorders>
              <w:top w:val="nil"/>
              <w:left w:val="dotted" w:sz="4" w:space="0" w:color="auto"/>
              <w:bottom w:val="single" w:sz="4" w:space="0" w:color="auto"/>
              <w:right w:val="dotted" w:sz="4" w:space="0" w:color="auto"/>
            </w:tcBorders>
            <w:shd w:val="clear" w:color="auto" w:fill="auto"/>
            <w:vAlign w:val="center"/>
          </w:tcPr>
          <w:p w14:paraId="1D2BE7AB" w14:textId="0607DD32"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0</w:t>
            </w:r>
          </w:p>
        </w:tc>
        <w:tc>
          <w:tcPr>
            <w:tcW w:w="241" w:type="pct"/>
            <w:tcBorders>
              <w:top w:val="nil"/>
              <w:left w:val="dotted" w:sz="4" w:space="0" w:color="auto"/>
              <w:bottom w:val="single" w:sz="4" w:space="0" w:color="auto"/>
            </w:tcBorders>
            <w:shd w:val="clear" w:color="auto" w:fill="auto"/>
            <w:vAlign w:val="center"/>
          </w:tcPr>
          <w:p w14:paraId="38635EBE" w14:textId="76BD7E3C"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0,0</w:t>
            </w:r>
          </w:p>
        </w:tc>
        <w:tc>
          <w:tcPr>
            <w:tcW w:w="240" w:type="pct"/>
            <w:tcBorders>
              <w:top w:val="nil"/>
              <w:bottom w:val="single" w:sz="4" w:space="0" w:color="auto"/>
              <w:right w:val="dotted" w:sz="4" w:space="0" w:color="auto"/>
            </w:tcBorders>
            <w:shd w:val="clear" w:color="auto" w:fill="auto"/>
            <w:vAlign w:val="center"/>
          </w:tcPr>
          <w:p w14:paraId="57366DC6" w14:textId="5EA0B10A"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4</w:t>
            </w:r>
          </w:p>
        </w:tc>
        <w:tc>
          <w:tcPr>
            <w:tcW w:w="240" w:type="pct"/>
            <w:tcBorders>
              <w:top w:val="nil"/>
              <w:left w:val="dotted" w:sz="4" w:space="0" w:color="auto"/>
              <w:bottom w:val="single" w:sz="4" w:space="0" w:color="auto"/>
              <w:right w:val="dotted" w:sz="4" w:space="0" w:color="auto"/>
            </w:tcBorders>
            <w:shd w:val="clear" w:color="auto" w:fill="auto"/>
            <w:vAlign w:val="center"/>
          </w:tcPr>
          <w:p w14:paraId="5E1E1B19" w14:textId="55B4C664"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0</w:t>
            </w:r>
          </w:p>
        </w:tc>
        <w:tc>
          <w:tcPr>
            <w:tcW w:w="242" w:type="pct"/>
            <w:tcBorders>
              <w:top w:val="nil"/>
              <w:left w:val="dotted" w:sz="4" w:space="0" w:color="auto"/>
              <w:bottom w:val="single" w:sz="4" w:space="0" w:color="auto"/>
            </w:tcBorders>
            <w:shd w:val="clear" w:color="auto" w:fill="auto"/>
            <w:vAlign w:val="center"/>
          </w:tcPr>
          <w:p w14:paraId="44026393" w14:textId="132BCA8A"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0,0</w:t>
            </w:r>
          </w:p>
        </w:tc>
        <w:tc>
          <w:tcPr>
            <w:tcW w:w="206" w:type="pct"/>
            <w:tcBorders>
              <w:top w:val="nil"/>
              <w:bottom w:val="single" w:sz="4" w:space="0" w:color="auto"/>
              <w:right w:val="dotted" w:sz="4" w:space="0" w:color="auto"/>
            </w:tcBorders>
            <w:vAlign w:val="center"/>
          </w:tcPr>
          <w:p w14:paraId="2AB2E1E9" w14:textId="037B7A59" w:rsidR="00381ABF" w:rsidRPr="00A72EDC" w:rsidRDefault="00381ABF">
            <w:pPr>
              <w:jc w:val="right"/>
              <w:rPr>
                <w:rFonts w:ascii="Arial Narrow" w:hAnsi="Arial Narrow"/>
                <w:color w:val="000000"/>
                <w:sz w:val="20"/>
                <w:szCs w:val="20"/>
              </w:rPr>
            </w:pPr>
            <w:r w:rsidRPr="000E3C8F">
              <w:rPr>
                <w:rFonts w:ascii="Arial Narrow" w:hAnsi="Arial Narrow"/>
                <w:color w:val="000000"/>
                <w:sz w:val="20"/>
                <w:szCs w:val="20"/>
              </w:rPr>
              <w:t xml:space="preserve"> </w:t>
            </w:r>
            <w:r w:rsidR="00AC0780">
              <w:rPr>
                <w:rFonts w:ascii="Arial Narrow" w:hAnsi="Arial Narrow"/>
                <w:color w:val="000000"/>
                <w:sz w:val="20"/>
                <w:szCs w:val="20"/>
              </w:rPr>
              <w:t>0</w:t>
            </w:r>
            <w:r w:rsidRPr="000E3C8F">
              <w:rPr>
                <w:rFonts w:ascii="Arial Narrow" w:hAnsi="Arial Narrow"/>
                <w:color w:val="000000"/>
                <w:sz w:val="20"/>
                <w:szCs w:val="20"/>
              </w:rPr>
              <w:t xml:space="preserve">    </w:t>
            </w:r>
          </w:p>
        </w:tc>
        <w:tc>
          <w:tcPr>
            <w:tcW w:w="268" w:type="pct"/>
            <w:tcBorders>
              <w:top w:val="nil"/>
              <w:left w:val="dotted" w:sz="4" w:space="0" w:color="auto"/>
              <w:bottom w:val="single" w:sz="4" w:space="0" w:color="auto"/>
              <w:right w:val="dotted" w:sz="4" w:space="0" w:color="auto"/>
            </w:tcBorders>
            <w:vAlign w:val="center"/>
          </w:tcPr>
          <w:p w14:paraId="2B916384" w14:textId="331149AD" w:rsidR="00381ABF" w:rsidRPr="00A72EDC" w:rsidRDefault="00AC0780" w:rsidP="00381ABF">
            <w:pPr>
              <w:jc w:val="right"/>
              <w:rPr>
                <w:rFonts w:ascii="Arial Narrow" w:hAnsi="Arial Narrow"/>
                <w:color w:val="000000"/>
                <w:sz w:val="20"/>
                <w:szCs w:val="20"/>
              </w:rPr>
            </w:pPr>
            <w:r>
              <w:rPr>
                <w:rFonts w:ascii="Arial Narrow" w:hAnsi="Arial Narrow"/>
                <w:color w:val="000000"/>
                <w:sz w:val="20"/>
                <w:szCs w:val="20"/>
              </w:rPr>
              <w:t>0</w:t>
            </w:r>
            <w:r w:rsidR="00381ABF" w:rsidRPr="000E3C8F">
              <w:rPr>
                <w:rFonts w:ascii="Arial Narrow" w:hAnsi="Arial Narrow"/>
                <w:color w:val="000000"/>
                <w:sz w:val="20"/>
                <w:szCs w:val="20"/>
              </w:rPr>
              <w:t> </w:t>
            </w:r>
          </w:p>
        </w:tc>
        <w:tc>
          <w:tcPr>
            <w:tcW w:w="247" w:type="pct"/>
            <w:tcBorders>
              <w:top w:val="nil"/>
              <w:left w:val="dotted" w:sz="4" w:space="0" w:color="auto"/>
              <w:bottom w:val="single" w:sz="4" w:space="0" w:color="auto"/>
            </w:tcBorders>
            <w:vAlign w:val="center"/>
          </w:tcPr>
          <w:p w14:paraId="03A37774" w14:textId="3944452B"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 xml:space="preserve"> -     </w:t>
            </w:r>
          </w:p>
        </w:tc>
        <w:tc>
          <w:tcPr>
            <w:tcW w:w="240" w:type="pct"/>
            <w:tcBorders>
              <w:top w:val="nil"/>
              <w:bottom w:val="single" w:sz="4" w:space="0" w:color="auto"/>
              <w:right w:val="dotted" w:sz="4" w:space="0" w:color="auto"/>
            </w:tcBorders>
            <w:vAlign w:val="center"/>
          </w:tcPr>
          <w:p w14:paraId="312A4EF8" w14:textId="26B6ED93" w:rsidR="00381ABF" w:rsidRPr="00A72EDC" w:rsidRDefault="00AC0780" w:rsidP="00381ABF">
            <w:pPr>
              <w:jc w:val="right"/>
              <w:rPr>
                <w:rFonts w:ascii="Arial Narrow" w:hAnsi="Arial Narrow"/>
                <w:color w:val="000000"/>
                <w:sz w:val="20"/>
                <w:szCs w:val="20"/>
              </w:rPr>
            </w:pPr>
            <w:r>
              <w:rPr>
                <w:rFonts w:ascii="Arial Narrow" w:hAnsi="Arial Narrow"/>
                <w:color w:val="000000"/>
                <w:sz w:val="20"/>
                <w:szCs w:val="20"/>
              </w:rPr>
              <w:t>0</w:t>
            </w:r>
            <w:r w:rsidR="00381ABF" w:rsidRPr="000E3C8F">
              <w:rPr>
                <w:rFonts w:ascii="Arial Narrow" w:hAnsi="Arial Narrow"/>
                <w:color w:val="000000"/>
                <w:sz w:val="20"/>
                <w:szCs w:val="20"/>
              </w:rPr>
              <w:t xml:space="preserve">     </w:t>
            </w:r>
          </w:p>
        </w:tc>
        <w:tc>
          <w:tcPr>
            <w:tcW w:w="240" w:type="pct"/>
            <w:tcBorders>
              <w:top w:val="nil"/>
              <w:left w:val="dotted" w:sz="4" w:space="0" w:color="auto"/>
              <w:bottom w:val="single" w:sz="4" w:space="0" w:color="auto"/>
              <w:right w:val="dotted" w:sz="4" w:space="0" w:color="auto"/>
            </w:tcBorders>
            <w:vAlign w:val="center"/>
          </w:tcPr>
          <w:p w14:paraId="3F2451EA" w14:textId="68E0B848" w:rsidR="00381ABF" w:rsidRPr="00A72EDC" w:rsidRDefault="00381ABF">
            <w:pPr>
              <w:jc w:val="right"/>
              <w:rPr>
                <w:rFonts w:ascii="Arial Narrow" w:hAnsi="Arial Narrow"/>
                <w:color w:val="000000"/>
                <w:sz w:val="20"/>
                <w:szCs w:val="20"/>
              </w:rPr>
            </w:pPr>
            <w:r w:rsidRPr="000E3C8F">
              <w:rPr>
                <w:rFonts w:ascii="Arial Narrow" w:hAnsi="Arial Narrow"/>
                <w:color w:val="000000"/>
                <w:sz w:val="20"/>
                <w:szCs w:val="20"/>
              </w:rPr>
              <w:t xml:space="preserve"> </w:t>
            </w:r>
            <w:r w:rsidR="00AC0780">
              <w:rPr>
                <w:rFonts w:ascii="Arial Narrow" w:hAnsi="Arial Narrow"/>
                <w:color w:val="000000"/>
                <w:sz w:val="20"/>
                <w:szCs w:val="20"/>
              </w:rPr>
              <w:t>0</w:t>
            </w:r>
            <w:r w:rsidRPr="000E3C8F">
              <w:rPr>
                <w:rFonts w:ascii="Arial Narrow" w:hAnsi="Arial Narrow"/>
                <w:color w:val="000000"/>
                <w:sz w:val="20"/>
                <w:szCs w:val="20"/>
              </w:rPr>
              <w:t xml:space="preserve">     </w:t>
            </w:r>
          </w:p>
        </w:tc>
        <w:tc>
          <w:tcPr>
            <w:tcW w:w="241" w:type="pct"/>
            <w:tcBorders>
              <w:top w:val="nil"/>
              <w:left w:val="dotted" w:sz="4" w:space="0" w:color="auto"/>
              <w:bottom w:val="single" w:sz="4" w:space="0" w:color="auto"/>
            </w:tcBorders>
            <w:vAlign w:val="center"/>
          </w:tcPr>
          <w:p w14:paraId="6F676555" w14:textId="100A8A16"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 xml:space="preserve"> -     </w:t>
            </w:r>
          </w:p>
        </w:tc>
      </w:tr>
      <w:tr w:rsidR="00FC13D0" w:rsidRPr="00863822" w14:paraId="44241A80" w14:textId="77777777" w:rsidTr="0096029D">
        <w:trPr>
          <w:trHeight w:val="283"/>
          <w:jc w:val="center"/>
        </w:trPr>
        <w:tc>
          <w:tcPr>
            <w:tcW w:w="668" w:type="pct"/>
            <w:tcBorders>
              <w:top w:val="single" w:sz="4" w:space="0" w:color="auto"/>
              <w:bottom w:val="single" w:sz="4" w:space="0" w:color="auto"/>
              <w:right w:val="single" w:sz="4" w:space="0" w:color="auto"/>
            </w:tcBorders>
            <w:shd w:val="clear" w:color="auto" w:fill="FDE9D9" w:themeFill="accent6" w:themeFillTint="33"/>
            <w:noWrap/>
            <w:vAlign w:val="center"/>
            <w:hideMark/>
          </w:tcPr>
          <w:p w14:paraId="6B3D2FB8" w14:textId="77777777" w:rsidR="00381ABF" w:rsidRPr="00A72EDC" w:rsidRDefault="00381ABF" w:rsidP="00381ABF">
            <w:pPr>
              <w:jc w:val="both"/>
              <w:rPr>
                <w:rFonts w:ascii="Arial Narrow" w:eastAsia="Times New Roman" w:hAnsi="Arial Narrow"/>
                <w:sz w:val="20"/>
                <w:szCs w:val="20"/>
                <w:lang w:eastAsia="fr-FR"/>
              </w:rPr>
            </w:pPr>
            <w:r w:rsidRPr="000E3C8F">
              <w:rPr>
                <w:rFonts w:ascii="Arial Narrow" w:eastAsia="Times New Roman" w:hAnsi="Arial Narrow"/>
                <w:sz w:val="20"/>
                <w:szCs w:val="20"/>
                <w:lang w:eastAsia="fr-FR"/>
              </w:rPr>
              <w:t>National</w:t>
            </w:r>
          </w:p>
        </w:tc>
        <w:tc>
          <w:tcPr>
            <w:tcW w:w="241" w:type="pct"/>
            <w:tcBorders>
              <w:top w:val="single" w:sz="4" w:space="0" w:color="auto"/>
              <w:left w:val="single" w:sz="4" w:space="0" w:color="auto"/>
              <w:bottom w:val="single" w:sz="4" w:space="0" w:color="auto"/>
              <w:right w:val="dotted" w:sz="4" w:space="0" w:color="auto"/>
            </w:tcBorders>
            <w:shd w:val="clear" w:color="auto" w:fill="FDE9D9" w:themeFill="accent6" w:themeFillTint="33"/>
            <w:noWrap/>
            <w:vAlign w:val="center"/>
          </w:tcPr>
          <w:p w14:paraId="255C9F28" w14:textId="7F601EFE" w:rsidR="00381ABF" w:rsidRPr="00A72EDC" w:rsidRDefault="00381ABF" w:rsidP="00381ABF">
            <w:pPr>
              <w:jc w:val="right"/>
              <w:rPr>
                <w:rFonts w:ascii="Arial Narrow" w:hAnsi="Arial Narrow"/>
                <w:bCs/>
                <w:color w:val="000000"/>
                <w:sz w:val="20"/>
                <w:szCs w:val="20"/>
              </w:rPr>
            </w:pPr>
            <w:r w:rsidRPr="000E3C8F">
              <w:rPr>
                <w:rFonts w:ascii="Arial Narrow" w:hAnsi="Arial Narrow"/>
                <w:color w:val="000000"/>
                <w:sz w:val="20"/>
                <w:szCs w:val="20"/>
              </w:rPr>
              <w:t>15 000</w:t>
            </w:r>
          </w:p>
        </w:tc>
        <w:tc>
          <w:tcPr>
            <w:tcW w:w="240" w:type="pct"/>
            <w:tcBorders>
              <w:top w:val="single" w:sz="4" w:space="0" w:color="auto"/>
              <w:left w:val="dotted" w:sz="4" w:space="0" w:color="auto"/>
              <w:bottom w:val="single" w:sz="4" w:space="0" w:color="auto"/>
              <w:right w:val="dotted" w:sz="4" w:space="0" w:color="auto"/>
            </w:tcBorders>
            <w:shd w:val="clear" w:color="auto" w:fill="FDE9D9" w:themeFill="accent6" w:themeFillTint="33"/>
            <w:noWrap/>
            <w:vAlign w:val="center"/>
          </w:tcPr>
          <w:p w14:paraId="6D527800" w14:textId="2591EE89" w:rsidR="00381ABF" w:rsidRPr="00A72EDC" w:rsidRDefault="00381ABF" w:rsidP="00381ABF">
            <w:pPr>
              <w:jc w:val="right"/>
              <w:rPr>
                <w:rFonts w:ascii="Arial Narrow" w:hAnsi="Arial Narrow"/>
                <w:bCs/>
                <w:color w:val="000000"/>
                <w:sz w:val="20"/>
                <w:szCs w:val="20"/>
              </w:rPr>
            </w:pPr>
            <w:r w:rsidRPr="000E3C8F">
              <w:rPr>
                <w:rFonts w:ascii="Arial Narrow" w:hAnsi="Arial Narrow"/>
                <w:color w:val="000000"/>
                <w:sz w:val="20"/>
                <w:szCs w:val="20"/>
              </w:rPr>
              <w:t>20 492</w:t>
            </w:r>
          </w:p>
        </w:tc>
        <w:tc>
          <w:tcPr>
            <w:tcW w:w="242" w:type="pct"/>
            <w:tcBorders>
              <w:top w:val="single" w:sz="4" w:space="0" w:color="auto"/>
              <w:left w:val="dotted" w:sz="4" w:space="0" w:color="auto"/>
              <w:bottom w:val="single" w:sz="4" w:space="0" w:color="auto"/>
              <w:right w:val="single" w:sz="4" w:space="0" w:color="auto"/>
            </w:tcBorders>
            <w:shd w:val="clear" w:color="auto" w:fill="FDE9D9" w:themeFill="accent6" w:themeFillTint="33"/>
            <w:noWrap/>
            <w:vAlign w:val="center"/>
          </w:tcPr>
          <w:p w14:paraId="0FD29A3B" w14:textId="6A78C5C6" w:rsidR="00381ABF" w:rsidRPr="00A72EDC" w:rsidRDefault="00381ABF" w:rsidP="00381ABF">
            <w:pPr>
              <w:jc w:val="right"/>
              <w:rPr>
                <w:rFonts w:ascii="Arial Narrow" w:hAnsi="Arial Narrow"/>
                <w:color w:val="000000"/>
                <w:sz w:val="20"/>
                <w:szCs w:val="20"/>
              </w:rPr>
            </w:pPr>
            <w:r w:rsidRPr="000E3C8F">
              <w:rPr>
                <w:rFonts w:ascii="Arial Narrow" w:hAnsi="Arial Narrow" w:cs="Calibri"/>
                <w:color w:val="000000"/>
                <w:sz w:val="20"/>
                <w:szCs w:val="20"/>
              </w:rPr>
              <w:t>136,6</w:t>
            </w:r>
          </w:p>
        </w:tc>
        <w:tc>
          <w:tcPr>
            <w:tcW w:w="241" w:type="pct"/>
            <w:tcBorders>
              <w:top w:val="single" w:sz="4" w:space="0" w:color="auto"/>
              <w:left w:val="single" w:sz="4" w:space="0" w:color="auto"/>
              <w:bottom w:val="single" w:sz="4" w:space="0" w:color="auto"/>
              <w:right w:val="dotted" w:sz="4" w:space="0" w:color="auto"/>
            </w:tcBorders>
            <w:shd w:val="clear" w:color="auto" w:fill="FDE9D9" w:themeFill="accent6" w:themeFillTint="33"/>
            <w:noWrap/>
            <w:vAlign w:val="center"/>
          </w:tcPr>
          <w:p w14:paraId="1D737139" w14:textId="36482C20" w:rsidR="00381ABF" w:rsidRPr="00A72EDC" w:rsidRDefault="00381ABF" w:rsidP="00381ABF">
            <w:pPr>
              <w:jc w:val="right"/>
              <w:rPr>
                <w:rFonts w:ascii="Arial Narrow" w:hAnsi="Arial Narrow"/>
                <w:bCs/>
                <w:color w:val="000000"/>
                <w:sz w:val="20"/>
                <w:szCs w:val="20"/>
              </w:rPr>
            </w:pPr>
            <w:r w:rsidRPr="000E3C8F">
              <w:rPr>
                <w:rFonts w:ascii="Arial Narrow" w:hAnsi="Arial Narrow"/>
                <w:color w:val="000000"/>
                <w:sz w:val="20"/>
                <w:szCs w:val="20"/>
              </w:rPr>
              <w:t>10 445</w:t>
            </w:r>
          </w:p>
        </w:tc>
        <w:tc>
          <w:tcPr>
            <w:tcW w:w="240" w:type="pct"/>
            <w:tcBorders>
              <w:top w:val="single" w:sz="4" w:space="0" w:color="auto"/>
              <w:left w:val="dotted" w:sz="4" w:space="0" w:color="auto"/>
              <w:bottom w:val="single" w:sz="4" w:space="0" w:color="auto"/>
              <w:right w:val="dotted" w:sz="4" w:space="0" w:color="auto"/>
            </w:tcBorders>
            <w:shd w:val="clear" w:color="auto" w:fill="FDE9D9" w:themeFill="accent6" w:themeFillTint="33"/>
            <w:noWrap/>
            <w:vAlign w:val="center"/>
          </w:tcPr>
          <w:p w14:paraId="70CB5C7D" w14:textId="09D19062" w:rsidR="00381ABF" w:rsidRPr="00A72EDC" w:rsidRDefault="00381ABF" w:rsidP="00381ABF">
            <w:pPr>
              <w:jc w:val="right"/>
              <w:rPr>
                <w:rFonts w:ascii="Arial Narrow" w:hAnsi="Arial Narrow"/>
                <w:bCs/>
                <w:color w:val="000000"/>
                <w:sz w:val="20"/>
                <w:szCs w:val="20"/>
              </w:rPr>
            </w:pPr>
            <w:r w:rsidRPr="000E3C8F">
              <w:rPr>
                <w:rFonts w:ascii="Arial Narrow" w:hAnsi="Arial Narrow"/>
                <w:color w:val="000000"/>
                <w:sz w:val="20"/>
                <w:szCs w:val="20"/>
              </w:rPr>
              <w:t>8 164</w:t>
            </w:r>
          </w:p>
        </w:tc>
        <w:tc>
          <w:tcPr>
            <w:tcW w:w="241" w:type="pct"/>
            <w:tcBorders>
              <w:top w:val="single" w:sz="4" w:space="0" w:color="auto"/>
              <w:left w:val="dotted" w:sz="4" w:space="0" w:color="auto"/>
              <w:bottom w:val="single" w:sz="4" w:space="0" w:color="auto"/>
              <w:right w:val="single" w:sz="4" w:space="0" w:color="auto"/>
            </w:tcBorders>
            <w:shd w:val="clear" w:color="auto" w:fill="FDE9D9" w:themeFill="accent6" w:themeFillTint="33"/>
            <w:noWrap/>
            <w:vAlign w:val="center"/>
          </w:tcPr>
          <w:p w14:paraId="44A81DDF" w14:textId="479CC163" w:rsidR="00381ABF" w:rsidRPr="00A72EDC" w:rsidRDefault="00381ABF" w:rsidP="00381ABF">
            <w:pPr>
              <w:jc w:val="right"/>
              <w:rPr>
                <w:rFonts w:ascii="Arial Narrow" w:hAnsi="Arial Narrow"/>
                <w:color w:val="000000"/>
                <w:sz w:val="20"/>
                <w:szCs w:val="20"/>
              </w:rPr>
            </w:pPr>
            <w:r w:rsidRPr="000E3C8F">
              <w:rPr>
                <w:rFonts w:ascii="Arial Narrow" w:hAnsi="Arial Narrow" w:cs="Calibri"/>
                <w:color w:val="000000"/>
                <w:sz w:val="20"/>
                <w:szCs w:val="20"/>
              </w:rPr>
              <w:t>78,2</w:t>
            </w:r>
          </w:p>
        </w:tc>
        <w:tc>
          <w:tcPr>
            <w:tcW w:w="240" w:type="pct"/>
            <w:tcBorders>
              <w:top w:val="single" w:sz="4" w:space="0" w:color="auto"/>
              <w:left w:val="single" w:sz="4" w:space="0" w:color="auto"/>
              <w:bottom w:val="single" w:sz="4" w:space="0" w:color="auto"/>
              <w:right w:val="dotted" w:sz="4" w:space="0" w:color="auto"/>
            </w:tcBorders>
            <w:shd w:val="clear" w:color="auto" w:fill="FDE9D9" w:themeFill="accent6" w:themeFillTint="33"/>
            <w:noWrap/>
            <w:vAlign w:val="center"/>
          </w:tcPr>
          <w:p w14:paraId="008ED499" w14:textId="63B3DF3C" w:rsidR="00381ABF" w:rsidRPr="00A72EDC" w:rsidRDefault="00381ABF" w:rsidP="00381ABF">
            <w:pPr>
              <w:jc w:val="right"/>
              <w:rPr>
                <w:rFonts w:ascii="Arial Narrow" w:hAnsi="Arial Narrow"/>
                <w:bCs/>
                <w:color w:val="000000"/>
                <w:sz w:val="20"/>
                <w:szCs w:val="20"/>
              </w:rPr>
            </w:pPr>
            <w:r w:rsidRPr="000E3C8F">
              <w:rPr>
                <w:rFonts w:ascii="Arial Narrow" w:hAnsi="Arial Narrow"/>
                <w:color w:val="000000"/>
                <w:sz w:val="20"/>
                <w:szCs w:val="20"/>
              </w:rPr>
              <w:t>218</w:t>
            </w:r>
          </w:p>
        </w:tc>
        <w:tc>
          <w:tcPr>
            <w:tcW w:w="241" w:type="pct"/>
            <w:tcBorders>
              <w:top w:val="single" w:sz="4" w:space="0" w:color="auto"/>
              <w:left w:val="dotted" w:sz="4" w:space="0" w:color="auto"/>
              <w:bottom w:val="single" w:sz="4" w:space="0" w:color="auto"/>
              <w:right w:val="dotted" w:sz="4" w:space="0" w:color="auto"/>
            </w:tcBorders>
            <w:shd w:val="clear" w:color="auto" w:fill="FDE9D9" w:themeFill="accent6" w:themeFillTint="33"/>
            <w:noWrap/>
            <w:vAlign w:val="center"/>
          </w:tcPr>
          <w:p w14:paraId="027EAA3B" w14:textId="0687ECB3" w:rsidR="00381ABF" w:rsidRPr="00A72EDC" w:rsidRDefault="00381ABF" w:rsidP="00381ABF">
            <w:pPr>
              <w:jc w:val="right"/>
              <w:rPr>
                <w:rFonts w:ascii="Arial Narrow" w:hAnsi="Arial Narrow"/>
                <w:bCs/>
                <w:color w:val="000000"/>
                <w:sz w:val="20"/>
                <w:szCs w:val="20"/>
              </w:rPr>
            </w:pPr>
            <w:r w:rsidRPr="000E3C8F">
              <w:rPr>
                <w:rFonts w:ascii="Arial Narrow" w:hAnsi="Arial Narrow"/>
                <w:color w:val="000000"/>
                <w:sz w:val="20"/>
                <w:szCs w:val="20"/>
              </w:rPr>
              <w:t>67</w:t>
            </w:r>
          </w:p>
        </w:tc>
        <w:tc>
          <w:tcPr>
            <w:tcW w:w="241" w:type="pct"/>
            <w:tcBorders>
              <w:top w:val="single" w:sz="4" w:space="0" w:color="auto"/>
              <w:left w:val="dotted" w:sz="4" w:space="0" w:color="auto"/>
              <w:bottom w:val="single" w:sz="4" w:space="0" w:color="auto"/>
              <w:right w:val="single" w:sz="4" w:space="0" w:color="auto"/>
            </w:tcBorders>
            <w:shd w:val="clear" w:color="auto" w:fill="FDE9D9" w:themeFill="accent6" w:themeFillTint="33"/>
            <w:noWrap/>
            <w:vAlign w:val="center"/>
          </w:tcPr>
          <w:p w14:paraId="50555933" w14:textId="279031B9"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30,7</w:t>
            </w:r>
          </w:p>
        </w:tc>
        <w:tc>
          <w:tcPr>
            <w:tcW w:w="240" w:type="pct"/>
            <w:tcBorders>
              <w:top w:val="single" w:sz="4" w:space="0" w:color="auto"/>
              <w:left w:val="single" w:sz="4" w:space="0" w:color="auto"/>
              <w:bottom w:val="single" w:sz="4" w:space="0" w:color="auto"/>
              <w:right w:val="dotted" w:sz="4" w:space="0" w:color="auto"/>
            </w:tcBorders>
            <w:shd w:val="clear" w:color="auto" w:fill="FDE9D9" w:themeFill="accent6" w:themeFillTint="33"/>
            <w:vAlign w:val="center"/>
          </w:tcPr>
          <w:p w14:paraId="754BCE9A" w14:textId="61D03D81" w:rsidR="00381ABF" w:rsidRPr="00A72EDC" w:rsidRDefault="00381ABF" w:rsidP="00381ABF">
            <w:pPr>
              <w:jc w:val="right"/>
              <w:rPr>
                <w:rFonts w:ascii="Arial Narrow" w:hAnsi="Arial Narrow"/>
                <w:bCs/>
                <w:color w:val="000000"/>
                <w:sz w:val="20"/>
                <w:szCs w:val="20"/>
              </w:rPr>
            </w:pPr>
            <w:r w:rsidRPr="000E3C8F">
              <w:rPr>
                <w:rFonts w:ascii="Arial Narrow" w:hAnsi="Arial Narrow"/>
                <w:color w:val="000000"/>
                <w:sz w:val="20"/>
                <w:szCs w:val="20"/>
              </w:rPr>
              <w:t>125</w:t>
            </w:r>
          </w:p>
        </w:tc>
        <w:tc>
          <w:tcPr>
            <w:tcW w:w="240" w:type="pct"/>
            <w:tcBorders>
              <w:top w:val="single" w:sz="4" w:space="0" w:color="auto"/>
              <w:left w:val="dotted" w:sz="4" w:space="0" w:color="auto"/>
              <w:bottom w:val="single" w:sz="4" w:space="0" w:color="auto"/>
              <w:right w:val="dotted" w:sz="4" w:space="0" w:color="auto"/>
            </w:tcBorders>
            <w:shd w:val="clear" w:color="auto" w:fill="FDE9D9" w:themeFill="accent6" w:themeFillTint="33"/>
            <w:vAlign w:val="center"/>
          </w:tcPr>
          <w:p w14:paraId="7841F010" w14:textId="0CD459A7" w:rsidR="00381ABF" w:rsidRPr="00A72EDC" w:rsidRDefault="00381ABF" w:rsidP="00381ABF">
            <w:pPr>
              <w:jc w:val="right"/>
              <w:rPr>
                <w:rFonts w:ascii="Arial Narrow" w:hAnsi="Arial Narrow"/>
                <w:bCs/>
                <w:color w:val="000000"/>
                <w:sz w:val="20"/>
                <w:szCs w:val="20"/>
              </w:rPr>
            </w:pPr>
            <w:r w:rsidRPr="000E3C8F">
              <w:rPr>
                <w:rFonts w:ascii="Arial Narrow" w:hAnsi="Arial Narrow"/>
                <w:color w:val="000000"/>
                <w:sz w:val="20"/>
                <w:szCs w:val="20"/>
              </w:rPr>
              <w:t>42</w:t>
            </w:r>
          </w:p>
        </w:tc>
        <w:tc>
          <w:tcPr>
            <w:tcW w:w="242" w:type="pct"/>
            <w:tcBorders>
              <w:top w:val="single" w:sz="4" w:space="0" w:color="auto"/>
              <w:left w:val="dotted" w:sz="4" w:space="0" w:color="auto"/>
              <w:bottom w:val="single" w:sz="4" w:space="0" w:color="auto"/>
              <w:right w:val="single" w:sz="4" w:space="0" w:color="auto"/>
            </w:tcBorders>
            <w:shd w:val="clear" w:color="auto" w:fill="FDE9D9" w:themeFill="accent6" w:themeFillTint="33"/>
            <w:vAlign w:val="center"/>
          </w:tcPr>
          <w:p w14:paraId="14A39B6A" w14:textId="498022B3" w:rsidR="00381ABF" w:rsidRPr="00A72EDC" w:rsidRDefault="00381ABF" w:rsidP="00381ABF">
            <w:pPr>
              <w:jc w:val="right"/>
              <w:rPr>
                <w:rFonts w:ascii="Arial Narrow" w:hAnsi="Arial Narrow"/>
                <w:color w:val="000000"/>
                <w:sz w:val="20"/>
                <w:szCs w:val="20"/>
              </w:rPr>
            </w:pPr>
            <w:r w:rsidRPr="000E3C8F">
              <w:rPr>
                <w:rFonts w:ascii="Arial Narrow" w:hAnsi="Arial Narrow"/>
                <w:color w:val="000000"/>
                <w:sz w:val="20"/>
                <w:szCs w:val="20"/>
              </w:rPr>
              <w:t>33,6</w:t>
            </w:r>
          </w:p>
        </w:tc>
        <w:tc>
          <w:tcPr>
            <w:tcW w:w="206" w:type="pct"/>
            <w:tcBorders>
              <w:top w:val="single" w:sz="4" w:space="0" w:color="auto"/>
              <w:left w:val="single" w:sz="4" w:space="0" w:color="auto"/>
              <w:bottom w:val="single" w:sz="4" w:space="0" w:color="auto"/>
              <w:right w:val="dotted" w:sz="4" w:space="0" w:color="auto"/>
            </w:tcBorders>
            <w:shd w:val="clear" w:color="auto" w:fill="FDE9D9" w:themeFill="accent6" w:themeFillTint="33"/>
            <w:vAlign w:val="center"/>
          </w:tcPr>
          <w:p w14:paraId="638DDFE3" w14:textId="09F3B764" w:rsidR="00381ABF" w:rsidRPr="00A72EDC" w:rsidRDefault="00381ABF">
            <w:pPr>
              <w:jc w:val="right"/>
              <w:rPr>
                <w:rFonts w:ascii="Arial Narrow" w:hAnsi="Arial Narrow"/>
                <w:bCs/>
                <w:color w:val="000000"/>
                <w:sz w:val="20"/>
                <w:szCs w:val="20"/>
              </w:rPr>
            </w:pPr>
            <w:r w:rsidRPr="000E3C8F">
              <w:rPr>
                <w:rFonts w:ascii="Arial Narrow" w:hAnsi="Arial Narrow"/>
                <w:color w:val="000000"/>
                <w:sz w:val="20"/>
                <w:szCs w:val="20"/>
              </w:rPr>
              <w:t xml:space="preserve"> </w:t>
            </w:r>
            <w:r w:rsidR="00AC0780">
              <w:rPr>
                <w:rFonts w:ascii="Arial Narrow" w:hAnsi="Arial Narrow"/>
                <w:color w:val="000000"/>
                <w:sz w:val="20"/>
                <w:szCs w:val="20"/>
              </w:rPr>
              <w:t>0</w:t>
            </w:r>
            <w:r w:rsidRPr="000E3C8F">
              <w:rPr>
                <w:rFonts w:ascii="Arial Narrow" w:hAnsi="Arial Narrow"/>
                <w:color w:val="000000"/>
                <w:sz w:val="20"/>
                <w:szCs w:val="20"/>
              </w:rPr>
              <w:t xml:space="preserve">     </w:t>
            </w:r>
          </w:p>
        </w:tc>
        <w:tc>
          <w:tcPr>
            <w:tcW w:w="268" w:type="pct"/>
            <w:tcBorders>
              <w:top w:val="single" w:sz="4" w:space="0" w:color="auto"/>
              <w:left w:val="dotted" w:sz="4" w:space="0" w:color="auto"/>
              <w:bottom w:val="single" w:sz="4" w:space="0" w:color="auto"/>
              <w:right w:val="dotted" w:sz="4" w:space="0" w:color="auto"/>
            </w:tcBorders>
            <w:shd w:val="clear" w:color="auto" w:fill="FDE9D9" w:themeFill="accent6" w:themeFillTint="33"/>
            <w:vAlign w:val="center"/>
          </w:tcPr>
          <w:p w14:paraId="54D2F203" w14:textId="65CF343E" w:rsidR="00381ABF" w:rsidRPr="00A72EDC" w:rsidRDefault="00381ABF" w:rsidP="00381ABF">
            <w:pPr>
              <w:jc w:val="right"/>
              <w:rPr>
                <w:rFonts w:ascii="Arial Narrow" w:hAnsi="Arial Narrow"/>
                <w:bCs/>
                <w:color w:val="000000"/>
                <w:sz w:val="20"/>
                <w:szCs w:val="20"/>
              </w:rPr>
            </w:pPr>
            <w:r w:rsidRPr="000E3C8F">
              <w:rPr>
                <w:rFonts w:ascii="Arial Narrow" w:hAnsi="Arial Narrow"/>
                <w:color w:val="000000"/>
                <w:sz w:val="20"/>
                <w:szCs w:val="20"/>
              </w:rPr>
              <w:t>14</w:t>
            </w:r>
          </w:p>
        </w:tc>
        <w:tc>
          <w:tcPr>
            <w:tcW w:w="247" w:type="pct"/>
            <w:tcBorders>
              <w:top w:val="single" w:sz="4" w:space="0" w:color="auto"/>
              <w:left w:val="dotted" w:sz="4" w:space="0" w:color="auto"/>
              <w:bottom w:val="single" w:sz="4" w:space="0" w:color="auto"/>
              <w:right w:val="single" w:sz="4" w:space="0" w:color="auto"/>
            </w:tcBorders>
            <w:shd w:val="clear" w:color="auto" w:fill="FDE9D9" w:themeFill="accent6" w:themeFillTint="33"/>
            <w:vAlign w:val="center"/>
          </w:tcPr>
          <w:p w14:paraId="3B9B422B" w14:textId="59142236" w:rsidR="00381ABF" w:rsidRPr="00A72EDC" w:rsidRDefault="00381ABF" w:rsidP="00381ABF">
            <w:pPr>
              <w:jc w:val="right"/>
              <w:rPr>
                <w:rFonts w:ascii="Arial Narrow" w:hAnsi="Arial Narrow"/>
                <w:bCs/>
                <w:color w:val="000000"/>
                <w:sz w:val="20"/>
                <w:szCs w:val="20"/>
              </w:rPr>
            </w:pPr>
            <w:r w:rsidRPr="000E3C8F">
              <w:rPr>
                <w:rFonts w:ascii="Arial Narrow" w:hAnsi="Arial Narrow"/>
                <w:color w:val="000000"/>
                <w:sz w:val="20"/>
                <w:szCs w:val="20"/>
              </w:rPr>
              <w:t xml:space="preserve"> -     </w:t>
            </w:r>
          </w:p>
        </w:tc>
        <w:tc>
          <w:tcPr>
            <w:tcW w:w="240" w:type="pct"/>
            <w:tcBorders>
              <w:top w:val="single" w:sz="4" w:space="0" w:color="auto"/>
              <w:left w:val="single" w:sz="4" w:space="0" w:color="auto"/>
              <w:bottom w:val="single" w:sz="4" w:space="0" w:color="auto"/>
              <w:right w:val="dotted" w:sz="4" w:space="0" w:color="auto"/>
            </w:tcBorders>
            <w:shd w:val="clear" w:color="auto" w:fill="FDE9D9" w:themeFill="accent6" w:themeFillTint="33"/>
            <w:vAlign w:val="center"/>
          </w:tcPr>
          <w:p w14:paraId="4E4646BC" w14:textId="74715CD6" w:rsidR="00381ABF" w:rsidRPr="00A72EDC" w:rsidRDefault="00381ABF" w:rsidP="00381ABF">
            <w:pPr>
              <w:jc w:val="right"/>
              <w:rPr>
                <w:rFonts w:ascii="Arial Narrow" w:hAnsi="Arial Narrow"/>
                <w:bCs/>
                <w:color w:val="000000"/>
                <w:sz w:val="20"/>
                <w:szCs w:val="20"/>
              </w:rPr>
            </w:pPr>
            <w:r w:rsidRPr="000E3C8F">
              <w:rPr>
                <w:rFonts w:ascii="Arial Narrow" w:hAnsi="Arial Narrow"/>
                <w:color w:val="000000"/>
                <w:sz w:val="20"/>
                <w:szCs w:val="20"/>
              </w:rPr>
              <w:t>2</w:t>
            </w:r>
          </w:p>
        </w:tc>
        <w:tc>
          <w:tcPr>
            <w:tcW w:w="240" w:type="pct"/>
            <w:tcBorders>
              <w:top w:val="single" w:sz="4" w:space="0" w:color="auto"/>
              <w:left w:val="dotted" w:sz="4" w:space="0" w:color="auto"/>
              <w:bottom w:val="single" w:sz="4" w:space="0" w:color="auto"/>
              <w:right w:val="dotted" w:sz="4" w:space="0" w:color="auto"/>
            </w:tcBorders>
            <w:shd w:val="clear" w:color="auto" w:fill="FDE9D9" w:themeFill="accent6" w:themeFillTint="33"/>
            <w:vAlign w:val="center"/>
          </w:tcPr>
          <w:p w14:paraId="79146F56" w14:textId="3C037B2C" w:rsidR="00381ABF" w:rsidRPr="00A72EDC" w:rsidRDefault="00381ABF" w:rsidP="00381ABF">
            <w:pPr>
              <w:jc w:val="right"/>
              <w:rPr>
                <w:rFonts w:ascii="Arial Narrow" w:hAnsi="Arial Narrow"/>
                <w:bCs/>
                <w:color w:val="000000"/>
                <w:sz w:val="20"/>
                <w:szCs w:val="20"/>
              </w:rPr>
            </w:pPr>
            <w:r w:rsidRPr="000E3C8F">
              <w:rPr>
                <w:rFonts w:ascii="Arial Narrow" w:hAnsi="Arial Narrow"/>
                <w:color w:val="000000"/>
                <w:sz w:val="20"/>
                <w:szCs w:val="20"/>
              </w:rPr>
              <w:t>2</w:t>
            </w:r>
          </w:p>
        </w:tc>
        <w:tc>
          <w:tcPr>
            <w:tcW w:w="241" w:type="pct"/>
            <w:tcBorders>
              <w:top w:val="single" w:sz="4" w:space="0" w:color="auto"/>
              <w:left w:val="dotted" w:sz="4" w:space="0" w:color="auto"/>
              <w:bottom w:val="single" w:sz="4" w:space="0" w:color="auto"/>
            </w:tcBorders>
            <w:shd w:val="clear" w:color="auto" w:fill="FDE9D9" w:themeFill="accent6" w:themeFillTint="33"/>
            <w:vAlign w:val="center"/>
          </w:tcPr>
          <w:p w14:paraId="20003CAA" w14:textId="6C99235E" w:rsidR="00381ABF" w:rsidRPr="00A72EDC" w:rsidRDefault="00381ABF" w:rsidP="00381ABF">
            <w:pPr>
              <w:jc w:val="right"/>
              <w:rPr>
                <w:rFonts w:ascii="Arial Narrow" w:hAnsi="Arial Narrow"/>
                <w:bCs/>
                <w:color w:val="000000"/>
                <w:sz w:val="20"/>
                <w:szCs w:val="20"/>
              </w:rPr>
            </w:pPr>
            <w:r w:rsidRPr="000E3C8F">
              <w:rPr>
                <w:rFonts w:ascii="Arial Narrow" w:hAnsi="Arial Narrow"/>
                <w:color w:val="000000"/>
                <w:sz w:val="20"/>
                <w:szCs w:val="20"/>
              </w:rPr>
              <w:t>100</w:t>
            </w:r>
          </w:p>
        </w:tc>
      </w:tr>
    </w:tbl>
    <w:p w14:paraId="38198B0D" w14:textId="77777777" w:rsidR="00386788" w:rsidRPr="002C57B0" w:rsidRDefault="00386788" w:rsidP="00562520">
      <w:pPr>
        <w:ind w:left="426"/>
        <w:jc w:val="both"/>
        <w:rPr>
          <w:rFonts w:ascii="Arial Narrow" w:hAnsi="Arial Narrow" w:cs="Arial"/>
          <w:i/>
          <w:sz w:val="18"/>
          <w:szCs w:val="18"/>
        </w:rPr>
      </w:pPr>
      <w:r w:rsidRPr="002C57B0">
        <w:rPr>
          <w:rFonts w:ascii="Arial Narrow" w:hAnsi="Arial Narrow" w:cs="Arial"/>
          <w:i/>
          <w:sz w:val="18"/>
          <w:szCs w:val="18"/>
          <w:u w:val="single"/>
        </w:rPr>
        <w:t>Source</w:t>
      </w:r>
      <w:r w:rsidR="004D3479">
        <w:rPr>
          <w:rFonts w:ascii="Arial Narrow" w:hAnsi="Arial Narrow" w:cs="Arial"/>
          <w:i/>
          <w:sz w:val="18"/>
          <w:szCs w:val="18"/>
        </w:rPr>
        <w:t xml:space="preserve"> : ONEA, </w:t>
      </w:r>
      <w:r w:rsidR="00421F7D">
        <w:rPr>
          <w:rFonts w:ascii="Arial Narrow" w:hAnsi="Arial Narrow" w:cs="Arial"/>
          <w:i/>
          <w:sz w:val="18"/>
          <w:szCs w:val="18"/>
        </w:rPr>
        <w:t>2016</w:t>
      </w:r>
    </w:p>
    <w:p w14:paraId="0D6F6788" w14:textId="77777777" w:rsidR="0096029D" w:rsidRDefault="0096029D" w:rsidP="003B194C">
      <w:pPr>
        <w:spacing w:line="276" w:lineRule="auto"/>
        <w:jc w:val="both"/>
        <w:rPr>
          <w:rFonts w:ascii="Arial Narrow" w:hAnsi="Arial Narrow" w:cs="Arial"/>
          <w:color w:val="000000"/>
        </w:rPr>
      </w:pPr>
    </w:p>
    <w:p w14:paraId="3A6713CD" w14:textId="77777777" w:rsidR="003B194C" w:rsidRPr="00211107" w:rsidRDefault="003B194C" w:rsidP="003B194C">
      <w:pPr>
        <w:spacing w:line="276" w:lineRule="auto"/>
        <w:jc w:val="both"/>
        <w:rPr>
          <w:rFonts w:ascii="Arial Narrow" w:hAnsi="Arial Narrow" w:cs="Arial"/>
          <w:color w:val="000000"/>
        </w:rPr>
      </w:pPr>
      <w:r w:rsidRPr="00211107">
        <w:rPr>
          <w:rFonts w:ascii="Arial Narrow" w:hAnsi="Arial Narrow" w:cs="Arial"/>
          <w:color w:val="000000"/>
        </w:rPr>
        <w:t>L’état d’avancement des travau</w:t>
      </w:r>
      <w:r>
        <w:rPr>
          <w:rFonts w:ascii="Arial Narrow" w:hAnsi="Arial Narrow" w:cs="Arial"/>
          <w:color w:val="000000"/>
        </w:rPr>
        <w:t>x d’assainissement au 31/12/</w:t>
      </w:r>
      <w:r w:rsidR="00421F7D">
        <w:rPr>
          <w:rFonts w:ascii="Arial Narrow" w:hAnsi="Arial Narrow" w:cs="Arial"/>
          <w:color w:val="000000"/>
        </w:rPr>
        <w:t>2016</w:t>
      </w:r>
      <w:r w:rsidRPr="00211107">
        <w:rPr>
          <w:rFonts w:ascii="Arial Narrow" w:hAnsi="Arial Narrow" w:cs="Arial"/>
          <w:color w:val="000000"/>
        </w:rPr>
        <w:t xml:space="preserve"> se présente comme suit :</w:t>
      </w:r>
    </w:p>
    <w:p w14:paraId="1F6F7485" w14:textId="77777777" w:rsidR="003B194C" w:rsidRPr="00211107" w:rsidRDefault="003B194C" w:rsidP="00266D92">
      <w:pPr>
        <w:pStyle w:val="Paragraphedeliste"/>
        <w:numPr>
          <w:ilvl w:val="0"/>
          <w:numId w:val="26"/>
        </w:numPr>
        <w:spacing w:line="276" w:lineRule="auto"/>
        <w:ind w:left="1701" w:hanging="283"/>
        <w:jc w:val="both"/>
        <w:rPr>
          <w:rFonts w:ascii="Arial Narrow" w:hAnsi="Arial Narrow" w:cs="Arial"/>
        </w:rPr>
      </w:pPr>
      <w:r w:rsidRPr="00211107">
        <w:rPr>
          <w:rFonts w:ascii="Arial Narrow" w:hAnsi="Arial Narrow" w:cs="Arial"/>
        </w:rPr>
        <w:t>Branchement au réseau collectif </w:t>
      </w:r>
      <w:r w:rsidRPr="00211107">
        <w:rPr>
          <w:rFonts w:ascii="Arial Narrow" w:hAnsi="Arial Narrow" w:cs="Arial"/>
        </w:rPr>
        <w:tab/>
        <w:t xml:space="preserve">: </w:t>
      </w:r>
      <w:r w:rsidR="003C1085" w:rsidRPr="008C45E0">
        <w:rPr>
          <w:rFonts w:ascii="Arial Narrow" w:hAnsi="Arial Narrow" w:cs="Arial"/>
          <w:color w:val="000000"/>
        </w:rPr>
        <w:t>Pas de prévision mais 14 branchements ont été réalisés</w:t>
      </w:r>
      <w:r w:rsidRPr="00211107">
        <w:rPr>
          <w:rFonts w:ascii="Arial Narrow" w:hAnsi="Arial Narrow" w:cs="Arial"/>
        </w:rPr>
        <w:tab/>
        <w:t> </w:t>
      </w:r>
    </w:p>
    <w:p w14:paraId="11D5CC04" w14:textId="77777777" w:rsidR="003B194C" w:rsidRPr="00211107" w:rsidRDefault="003B194C" w:rsidP="00266D92">
      <w:pPr>
        <w:pStyle w:val="Paragraphedeliste"/>
        <w:numPr>
          <w:ilvl w:val="0"/>
          <w:numId w:val="26"/>
        </w:numPr>
        <w:spacing w:line="276" w:lineRule="auto"/>
        <w:ind w:left="1701" w:hanging="283"/>
        <w:jc w:val="both"/>
        <w:rPr>
          <w:rFonts w:ascii="Arial Narrow" w:hAnsi="Arial Narrow" w:cs="Arial"/>
        </w:rPr>
      </w:pPr>
      <w:r w:rsidRPr="00211107">
        <w:rPr>
          <w:rFonts w:ascii="Arial Narrow" w:hAnsi="Arial Narrow" w:cs="Arial"/>
        </w:rPr>
        <w:t>Assainissement autonome</w:t>
      </w:r>
      <w:r w:rsidRPr="00211107">
        <w:rPr>
          <w:rFonts w:ascii="Arial Narrow" w:hAnsi="Arial Narrow" w:cs="Arial"/>
        </w:rPr>
        <w:tab/>
      </w:r>
      <w:r w:rsidRPr="00211107">
        <w:rPr>
          <w:rFonts w:ascii="Arial Narrow" w:hAnsi="Arial Narrow" w:cs="Arial"/>
        </w:rPr>
        <w:tab/>
      </w:r>
      <w:r>
        <w:rPr>
          <w:rFonts w:ascii="Arial Narrow" w:hAnsi="Arial Narrow" w:cs="Arial"/>
        </w:rPr>
        <w:t>:</w:t>
      </w:r>
      <w:r w:rsidR="003C1085" w:rsidRPr="003C1085">
        <w:rPr>
          <w:rFonts w:ascii="Arial Narrow" w:hAnsi="Arial Narrow" w:cs="Arial"/>
          <w:color w:val="000000"/>
        </w:rPr>
        <w:t xml:space="preserve"> </w:t>
      </w:r>
      <w:r w:rsidR="003C1085" w:rsidRPr="008C45E0">
        <w:rPr>
          <w:rFonts w:ascii="Arial Narrow" w:hAnsi="Arial Narrow" w:cs="Arial"/>
          <w:color w:val="000000"/>
        </w:rPr>
        <w:t>13</w:t>
      </w:r>
      <w:r w:rsidR="00127704">
        <w:rPr>
          <w:rFonts w:ascii="Arial Narrow" w:hAnsi="Arial Narrow" w:cs="Arial"/>
          <w:color w:val="000000"/>
        </w:rPr>
        <w:t>6,6</w:t>
      </w:r>
      <w:r w:rsidR="003C1085" w:rsidRPr="008C45E0">
        <w:rPr>
          <w:rFonts w:ascii="Arial Narrow" w:hAnsi="Arial Narrow" w:cs="Arial"/>
          <w:color w:val="000000"/>
        </w:rPr>
        <w:t>%</w:t>
      </w:r>
      <w:r>
        <w:rPr>
          <w:rFonts w:ascii="Arial Narrow" w:hAnsi="Arial Narrow" w:cs="Arial"/>
        </w:rPr>
        <w:tab/>
      </w:r>
    </w:p>
    <w:p w14:paraId="520063AF" w14:textId="77777777" w:rsidR="003B194C" w:rsidRPr="00211107" w:rsidRDefault="003B194C" w:rsidP="00266D92">
      <w:pPr>
        <w:pStyle w:val="Paragraphedeliste"/>
        <w:numPr>
          <w:ilvl w:val="0"/>
          <w:numId w:val="26"/>
        </w:numPr>
        <w:spacing w:line="276" w:lineRule="auto"/>
        <w:ind w:left="1701" w:hanging="283"/>
        <w:jc w:val="both"/>
        <w:rPr>
          <w:rFonts w:ascii="Arial Narrow" w:hAnsi="Arial Narrow" w:cs="Arial"/>
        </w:rPr>
      </w:pPr>
      <w:r w:rsidRPr="00211107">
        <w:rPr>
          <w:rFonts w:ascii="Arial Narrow" w:hAnsi="Arial Narrow" w:cs="Arial"/>
        </w:rPr>
        <w:t xml:space="preserve">Assainissement public </w:t>
      </w:r>
      <w:r w:rsidRPr="00211107">
        <w:rPr>
          <w:rFonts w:ascii="Arial Narrow" w:hAnsi="Arial Narrow" w:cs="Arial"/>
        </w:rPr>
        <w:tab/>
        <w:t> </w:t>
      </w:r>
      <w:r w:rsidRPr="00211107">
        <w:rPr>
          <w:rFonts w:ascii="Arial Narrow" w:hAnsi="Arial Narrow" w:cs="Arial"/>
        </w:rPr>
        <w:tab/>
      </w:r>
      <w:r>
        <w:rPr>
          <w:rFonts w:ascii="Arial Narrow" w:hAnsi="Arial Narrow" w:cs="Arial"/>
        </w:rPr>
        <w:t xml:space="preserve">: </w:t>
      </w:r>
      <w:r w:rsidR="003C1085" w:rsidRPr="008C45E0">
        <w:rPr>
          <w:rFonts w:ascii="Arial Narrow" w:hAnsi="Arial Narrow" w:cs="Arial"/>
          <w:color w:val="000000"/>
        </w:rPr>
        <w:t>3</w:t>
      </w:r>
      <w:r w:rsidR="00127704">
        <w:rPr>
          <w:rFonts w:ascii="Arial Narrow" w:hAnsi="Arial Narrow" w:cs="Arial"/>
          <w:color w:val="000000"/>
        </w:rPr>
        <w:t>0,7</w:t>
      </w:r>
      <w:r w:rsidR="003C1085" w:rsidRPr="008C45E0">
        <w:rPr>
          <w:rFonts w:ascii="Arial Narrow" w:hAnsi="Arial Narrow" w:cs="Arial"/>
          <w:color w:val="000000"/>
        </w:rPr>
        <w:t>%</w:t>
      </w:r>
      <w:r>
        <w:rPr>
          <w:rFonts w:ascii="Arial Narrow" w:hAnsi="Arial Narrow" w:cs="Arial"/>
        </w:rPr>
        <w:tab/>
      </w:r>
    </w:p>
    <w:p w14:paraId="73FD0D2F" w14:textId="77777777" w:rsidR="003B194C" w:rsidRPr="00A72EDC" w:rsidRDefault="003B194C">
      <w:pPr>
        <w:pStyle w:val="Paragraphedeliste"/>
        <w:numPr>
          <w:ilvl w:val="0"/>
          <w:numId w:val="26"/>
        </w:numPr>
        <w:spacing w:line="276" w:lineRule="auto"/>
        <w:ind w:left="1701" w:hanging="283"/>
        <w:jc w:val="both"/>
        <w:rPr>
          <w:rFonts w:ascii="Arial Narrow" w:hAnsi="Arial Narrow" w:cs="Arial"/>
        </w:rPr>
      </w:pPr>
      <w:r>
        <w:rPr>
          <w:rFonts w:ascii="Arial Narrow" w:hAnsi="Arial Narrow" w:cs="Arial"/>
        </w:rPr>
        <w:t>Assainissement scolaire</w:t>
      </w:r>
      <w:r>
        <w:rPr>
          <w:rFonts w:ascii="Arial Narrow" w:hAnsi="Arial Narrow" w:cs="Arial"/>
        </w:rPr>
        <w:tab/>
        <w:t> </w:t>
      </w:r>
      <w:r>
        <w:rPr>
          <w:rFonts w:ascii="Arial Narrow" w:hAnsi="Arial Narrow" w:cs="Arial"/>
        </w:rPr>
        <w:tab/>
        <w:t xml:space="preserve">: </w:t>
      </w:r>
      <w:r w:rsidR="003C1085">
        <w:rPr>
          <w:rFonts w:ascii="Arial Narrow" w:hAnsi="Arial Narrow" w:cs="Arial"/>
        </w:rPr>
        <w:t>3</w:t>
      </w:r>
      <w:r w:rsidR="00127704">
        <w:rPr>
          <w:rFonts w:ascii="Arial Narrow" w:hAnsi="Arial Narrow" w:cs="Arial"/>
        </w:rPr>
        <w:t>3,6</w:t>
      </w:r>
      <w:r w:rsidR="003C1085">
        <w:rPr>
          <w:rFonts w:ascii="Arial Narrow" w:hAnsi="Arial Narrow" w:cs="Arial"/>
        </w:rPr>
        <w:t>%</w:t>
      </w:r>
      <w:r w:rsidRPr="00A72EDC">
        <w:rPr>
          <w:rFonts w:ascii="Arial Narrow" w:hAnsi="Arial Narrow" w:cs="Arial"/>
        </w:rPr>
        <w:tab/>
      </w:r>
    </w:p>
    <w:p w14:paraId="4DEFB165" w14:textId="77777777" w:rsidR="00621687" w:rsidRDefault="003B194C" w:rsidP="00266D92">
      <w:pPr>
        <w:pStyle w:val="Paragraphedeliste"/>
        <w:numPr>
          <w:ilvl w:val="0"/>
          <w:numId w:val="26"/>
        </w:numPr>
        <w:spacing w:line="276" w:lineRule="auto"/>
        <w:ind w:left="1701" w:hanging="283"/>
        <w:jc w:val="both"/>
        <w:rPr>
          <w:rFonts w:ascii="Arial Narrow" w:hAnsi="Arial Narrow" w:cs="Arial"/>
        </w:rPr>
      </w:pPr>
      <w:r w:rsidRPr="00211107">
        <w:rPr>
          <w:rFonts w:ascii="Arial Narrow" w:hAnsi="Arial Narrow" w:cs="Arial"/>
        </w:rPr>
        <w:t xml:space="preserve">Puisards </w:t>
      </w:r>
      <w:r w:rsidRPr="00211107">
        <w:rPr>
          <w:rFonts w:ascii="Arial Narrow" w:hAnsi="Arial Narrow" w:cs="Arial"/>
        </w:rPr>
        <w:tab/>
      </w:r>
      <w:r w:rsidRPr="00211107">
        <w:rPr>
          <w:rFonts w:ascii="Arial Narrow" w:hAnsi="Arial Narrow" w:cs="Arial"/>
        </w:rPr>
        <w:tab/>
      </w:r>
      <w:r w:rsidRPr="00211107">
        <w:rPr>
          <w:rFonts w:ascii="Arial Narrow" w:hAnsi="Arial Narrow" w:cs="Arial"/>
        </w:rPr>
        <w:tab/>
      </w:r>
      <w:r>
        <w:rPr>
          <w:rFonts w:ascii="Arial Narrow" w:hAnsi="Arial Narrow" w:cs="Arial"/>
        </w:rPr>
        <w:tab/>
        <w:t xml:space="preserve">: </w:t>
      </w:r>
      <w:r w:rsidR="00621687" w:rsidRPr="008C45E0">
        <w:rPr>
          <w:rFonts w:ascii="Arial Narrow" w:hAnsi="Arial Narrow" w:cs="Arial"/>
          <w:color w:val="000000"/>
        </w:rPr>
        <w:t>78</w:t>
      </w:r>
      <w:r w:rsidR="00060CFD">
        <w:rPr>
          <w:rFonts w:ascii="Arial Narrow" w:hAnsi="Arial Narrow" w:cs="Arial"/>
          <w:color w:val="000000"/>
        </w:rPr>
        <w:t>,2</w:t>
      </w:r>
      <w:r w:rsidR="00621687" w:rsidRPr="008C45E0">
        <w:rPr>
          <w:rFonts w:ascii="Arial Narrow" w:hAnsi="Arial Narrow" w:cs="Arial"/>
          <w:color w:val="000000"/>
        </w:rPr>
        <w:t>%</w:t>
      </w:r>
    </w:p>
    <w:p w14:paraId="7F754A20" w14:textId="49EECBED" w:rsidR="003C1085" w:rsidRPr="00A72EDC" w:rsidRDefault="00621687">
      <w:pPr>
        <w:pStyle w:val="Paragraphedeliste"/>
        <w:numPr>
          <w:ilvl w:val="0"/>
          <w:numId w:val="26"/>
        </w:numPr>
        <w:spacing w:line="276" w:lineRule="auto"/>
        <w:ind w:left="1701" w:hanging="283"/>
        <w:jc w:val="both"/>
        <w:rPr>
          <w:rFonts w:ascii="Arial Narrow" w:hAnsi="Arial Narrow" w:cs="Arial"/>
        </w:rPr>
      </w:pPr>
      <w:r w:rsidRPr="00A72EDC">
        <w:rPr>
          <w:rFonts w:ascii="Arial Narrow" w:hAnsi="Arial Narrow" w:cs="Arial"/>
          <w:color w:val="000000"/>
        </w:rPr>
        <w:t>Stations de tr</w:t>
      </w:r>
      <w:r>
        <w:rPr>
          <w:rFonts w:ascii="Arial Narrow" w:hAnsi="Arial Narrow" w:cs="Arial"/>
          <w:color w:val="000000"/>
        </w:rPr>
        <w:t xml:space="preserve">aitement des boues de vidange : </w:t>
      </w:r>
      <w:r w:rsidRPr="00A72EDC">
        <w:rPr>
          <w:rFonts w:ascii="Arial Narrow" w:hAnsi="Arial Narrow" w:cs="Arial"/>
          <w:color w:val="000000"/>
        </w:rPr>
        <w:t>100%</w:t>
      </w:r>
    </w:p>
    <w:p w14:paraId="51A9B70B" w14:textId="77777777" w:rsidR="00E26059" w:rsidRPr="00A72EDC" w:rsidRDefault="00E26059">
      <w:pPr>
        <w:pStyle w:val="Paragraphedeliste"/>
        <w:numPr>
          <w:ilvl w:val="0"/>
          <w:numId w:val="26"/>
        </w:numPr>
        <w:spacing w:line="276" w:lineRule="auto"/>
        <w:ind w:left="1701" w:hanging="283"/>
        <w:jc w:val="both"/>
        <w:rPr>
          <w:rFonts w:ascii="Arial Narrow" w:hAnsi="Arial Narrow" w:cs="Arial"/>
        </w:rPr>
        <w:sectPr w:rsidR="00E26059" w:rsidRPr="00A72EDC" w:rsidSect="008132F5">
          <w:pgSz w:w="16838" w:h="11906" w:orient="landscape"/>
          <w:pgMar w:top="680" w:right="680" w:bottom="680" w:left="680" w:header="709" w:footer="709" w:gutter="0"/>
          <w:cols w:space="708"/>
          <w:docGrid w:linePitch="360"/>
        </w:sectPr>
      </w:pPr>
    </w:p>
    <w:p w14:paraId="0A6A2CA0" w14:textId="78DB5E9D" w:rsidR="00D533EB" w:rsidRPr="002609A0" w:rsidRDefault="00D533EB" w:rsidP="00A72EDC">
      <w:pPr>
        <w:spacing w:before="120" w:after="120"/>
        <w:jc w:val="both"/>
        <w:rPr>
          <w:rFonts w:ascii="Arial Narrow" w:hAnsi="Arial Narrow" w:cs="Arial"/>
        </w:rPr>
      </w:pPr>
      <w:r w:rsidRPr="002609A0">
        <w:rPr>
          <w:rFonts w:ascii="Arial Narrow" w:hAnsi="Arial Narrow" w:cs="Arial"/>
        </w:rPr>
        <w:t>Globalement les cibles ne sont pas atteintes sauf pour les latrines familiales. Les faibles taux de réalisation des puisards et des latrines scolaires et publiques s’explique</w:t>
      </w:r>
      <w:r>
        <w:rPr>
          <w:rFonts w:ascii="Arial Narrow" w:hAnsi="Arial Narrow" w:cs="Arial"/>
        </w:rPr>
        <w:t>nt</w:t>
      </w:r>
      <w:r w:rsidRPr="002609A0">
        <w:rPr>
          <w:rFonts w:ascii="Arial Narrow" w:hAnsi="Arial Narrow" w:cs="Arial"/>
        </w:rPr>
        <w:t xml:space="preserve"> par :</w:t>
      </w:r>
    </w:p>
    <w:p w14:paraId="263E9D9D" w14:textId="77777777" w:rsidR="00D533EB" w:rsidRPr="002609A0" w:rsidRDefault="00D533EB" w:rsidP="00A72EDC">
      <w:pPr>
        <w:pStyle w:val="Paragraphedeliste"/>
        <w:numPr>
          <w:ilvl w:val="0"/>
          <w:numId w:val="35"/>
        </w:numPr>
        <w:spacing w:before="120" w:after="120"/>
        <w:jc w:val="both"/>
        <w:rPr>
          <w:rFonts w:ascii="Arial Narrow" w:hAnsi="Arial Narrow" w:cs="Arial"/>
        </w:rPr>
      </w:pPr>
      <w:r w:rsidRPr="002609A0">
        <w:rPr>
          <w:rFonts w:ascii="Arial Narrow" w:eastAsia="Calibri" w:hAnsi="Arial Narrow" w:cs="Wingdings"/>
        </w:rPr>
        <w:t>Le non démarrage du Programme d’Assainissement Autonome en Milieu Urbain (PAAMU) dans les 6 villes (Fada, Koudougou, Ouahigouya, Banfora, Boulsa et Titao) sous financement AFD ;</w:t>
      </w:r>
    </w:p>
    <w:p w14:paraId="4B315F4F" w14:textId="77777777" w:rsidR="00D533EB" w:rsidRPr="002609A0" w:rsidRDefault="00D533EB" w:rsidP="00A72EDC">
      <w:pPr>
        <w:pStyle w:val="Paragraphedeliste"/>
        <w:numPr>
          <w:ilvl w:val="0"/>
          <w:numId w:val="35"/>
        </w:numPr>
        <w:spacing w:before="120" w:after="120"/>
        <w:jc w:val="both"/>
        <w:rPr>
          <w:rFonts w:ascii="Arial Narrow" w:hAnsi="Arial Narrow"/>
        </w:rPr>
      </w:pPr>
      <w:r w:rsidRPr="002609A0">
        <w:rPr>
          <w:rFonts w:ascii="Arial Narrow" w:eastAsia="Calibri" w:hAnsi="Arial Narrow" w:cs="Wingdings"/>
        </w:rPr>
        <w:t>Le retard dans le renouvellement des contrats de certains prestataires.</w:t>
      </w:r>
    </w:p>
    <w:p w14:paraId="40223A48" w14:textId="77777777" w:rsidR="00D533EB" w:rsidRPr="002609A0" w:rsidRDefault="00D533EB" w:rsidP="00A72EDC">
      <w:pPr>
        <w:pStyle w:val="Paragraphedeliste"/>
        <w:numPr>
          <w:ilvl w:val="0"/>
          <w:numId w:val="35"/>
        </w:numPr>
        <w:spacing w:before="120" w:after="120"/>
        <w:jc w:val="both"/>
        <w:rPr>
          <w:rFonts w:ascii="Arial Narrow" w:hAnsi="Arial Narrow"/>
        </w:rPr>
      </w:pPr>
      <w:r w:rsidRPr="002609A0">
        <w:rPr>
          <w:rFonts w:ascii="Arial Narrow" w:hAnsi="Arial Narrow"/>
        </w:rPr>
        <w:t>La suspension des activités de réalisation des ouvrages communautaires en raison des difficultés financières. Afin de relancer cette activité, un projet de décision demandant une contribution financière des structures privées à hauteur de 50% pour la réalisation des ouvrages est en cours de signature.</w:t>
      </w:r>
    </w:p>
    <w:p w14:paraId="5B732062" w14:textId="78964C66" w:rsidR="000B1805" w:rsidRPr="002609A0" w:rsidRDefault="00D533EB" w:rsidP="00A72EDC">
      <w:pPr>
        <w:spacing w:before="120" w:after="120"/>
        <w:jc w:val="both"/>
        <w:rPr>
          <w:rFonts w:ascii="Arial Narrow" w:hAnsi="Arial Narrow"/>
        </w:rPr>
      </w:pPr>
      <w:r w:rsidRPr="002609A0">
        <w:rPr>
          <w:rFonts w:ascii="Arial Narrow" w:hAnsi="Arial Narrow" w:cs="Arial"/>
        </w:rPr>
        <w:t xml:space="preserve">Le taux de réalisation des latrines familiales varie de 0% dans les Cascades </w:t>
      </w:r>
      <w:r w:rsidRPr="002609A0">
        <w:rPr>
          <w:rFonts w:ascii="Arial Narrow" w:hAnsi="Arial Narrow"/>
        </w:rPr>
        <w:t>à 26</w:t>
      </w:r>
      <w:r>
        <w:rPr>
          <w:rFonts w:ascii="Arial Narrow" w:hAnsi="Arial Narrow"/>
        </w:rPr>
        <w:t>3,8</w:t>
      </w:r>
      <w:r w:rsidRPr="002609A0">
        <w:rPr>
          <w:rFonts w:ascii="Arial Narrow" w:hAnsi="Arial Narrow"/>
        </w:rPr>
        <w:t xml:space="preserve">% dans le Centre, cette performance est en grande partie imputable au projet PERISSAN mis en œuvre </w:t>
      </w:r>
      <w:r w:rsidR="0035564B">
        <w:rPr>
          <w:rFonts w:ascii="Arial Narrow" w:hAnsi="Arial Narrow"/>
        </w:rPr>
        <w:t xml:space="preserve">depuis mars 2013 </w:t>
      </w:r>
      <w:r w:rsidRPr="002609A0">
        <w:rPr>
          <w:rFonts w:ascii="Arial Narrow" w:hAnsi="Arial Narrow"/>
        </w:rPr>
        <w:t>dans les quartiers périphériques de Ouagadougou.</w:t>
      </w:r>
      <w:r w:rsidR="000B1805">
        <w:rPr>
          <w:rFonts w:ascii="Arial Narrow" w:hAnsi="Arial Narrow" w:cs="Arial"/>
        </w:rPr>
        <w:t xml:space="preserve"> </w:t>
      </w:r>
      <w:r w:rsidR="0035564B">
        <w:rPr>
          <w:rFonts w:ascii="Arial Narrow" w:hAnsi="Arial Narrow" w:cs="Arial"/>
        </w:rPr>
        <w:t>Ce projet est géré par un consortium de partenaires dont le principal bailleur est l’Union Européenne avec 7</w:t>
      </w:r>
      <w:r w:rsidR="00DA1A3E">
        <w:rPr>
          <w:rFonts w:ascii="Arial Narrow" w:hAnsi="Arial Narrow" w:cs="Arial"/>
        </w:rPr>
        <w:t>4</w:t>
      </w:r>
      <w:r w:rsidR="0035564B">
        <w:rPr>
          <w:rFonts w:ascii="Arial Narrow" w:hAnsi="Arial Narrow" w:cs="Arial"/>
        </w:rPr>
        <w:t>% du coût global. Le reste du financement est assuré par la Commune de Ouaga, l’ONEA, WATER-AID et EAU VIVE</w:t>
      </w:r>
    </w:p>
    <w:p w14:paraId="6AAE3F9E" w14:textId="77777777" w:rsidR="00D533EB" w:rsidRPr="002609A0" w:rsidRDefault="00D533EB" w:rsidP="00A72EDC">
      <w:pPr>
        <w:spacing w:before="120" w:after="120"/>
        <w:jc w:val="both"/>
        <w:rPr>
          <w:rFonts w:ascii="Arial Narrow" w:hAnsi="Arial Narrow" w:cs="Arial"/>
        </w:rPr>
      </w:pPr>
      <w:r w:rsidRPr="002609A0">
        <w:rPr>
          <w:rFonts w:ascii="Arial Narrow" w:hAnsi="Arial Narrow" w:cs="Arial"/>
        </w:rPr>
        <w:t>Le taux de réalisation des puisards varie de 0% dans le Cascades à 127% dans le Centre.</w:t>
      </w:r>
    </w:p>
    <w:p w14:paraId="39CB7F71" w14:textId="77777777" w:rsidR="00D533EB" w:rsidRPr="002609A0" w:rsidRDefault="00D533EB" w:rsidP="00A72EDC">
      <w:pPr>
        <w:spacing w:before="120" w:after="120"/>
        <w:jc w:val="both"/>
        <w:rPr>
          <w:rFonts w:ascii="Arial Narrow" w:hAnsi="Arial Narrow" w:cs="Arial"/>
        </w:rPr>
      </w:pPr>
      <w:r w:rsidRPr="002609A0">
        <w:rPr>
          <w:rFonts w:ascii="Arial Narrow" w:hAnsi="Arial Narrow" w:cs="Arial"/>
        </w:rPr>
        <w:t xml:space="preserve">Le taux de réalisation des latrines dans les lieux publics varie de 0% dans le Cascades, Centre-Est, Centre-Ouest, Centre-Sud, Plateau Central, Sahel et Sud-Ouest à 240% à l’Est.  </w:t>
      </w:r>
    </w:p>
    <w:p w14:paraId="4EE4F33B" w14:textId="77777777" w:rsidR="00D533EB" w:rsidRPr="002609A0" w:rsidRDefault="00D533EB" w:rsidP="00A72EDC">
      <w:pPr>
        <w:spacing w:before="120" w:after="120"/>
        <w:jc w:val="both"/>
        <w:rPr>
          <w:rFonts w:ascii="Arial Narrow" w:hAnsi="Arial Narrow" w:cs="Arial"/>
        </w:rPr>
      </w:pPr>
      <w:r w:rsidRPr="002609A0">
        <w:rPr>
          <w:rFonts w:ascii="Arial Narrow" w:hAnsi="Arial Narrow" w:cs="Arial"/>
        </w:rPr>
        <w:t>Le taux de réalisation des latrines scolaires varie de 0% dans le Mouhoun, les Cascades, le Centre-Est, le Centre-Ouest, le Centre-Sud, le Nord, le Plateau Central, le Sud-Ouest et le Sahel à 233</w:t>
      </w:r>
      <w:r>
        <w:rPr>
          <w:rFonts w:ascii="Arial Narrow" w:hAnsi="Arial Narrow" w:cs="Arial"/>
        </w:rPr>
        <w:t xml:space="preserve">,3 </w:t>
      </w:r>
      <w:r w:rsidRPr="002609A0">
        <w:rPr>
          <w:rFonts w:ascii="Arial Narrow" w:hAnsi="Arial Narrow" w:cs="Arial"/>
        </w:rPr>
        <w:t>% dans l’Est.</w:t>
      </w:r>
    </w:p>
    <w:p w14:paraId="40540ED4" w14:textId="77777777" w:rsidR="00D533EB" w:rsidRPr="002609A0" w:rsidRDefault="00D533EB" w:rsidP="00A72EDC">
      <w:pPr>
        <w:spacing w:before="120" w:after="120"/>
        <w:jc w:val="both"/>
        <w:rPr>
          <w:rFonts w:ascii="Arial Narrow" w:hAnsi="Arial Narrow" w:cs="Arial"/>
        </w:rPr>
      </w:pPr>
      <w:r w:rsidRPr="002609A0">
        <w:rPr>
          <w:rFonts w:ascii="Arial Narrow" w:hAnsi="Arial Narrow" w:cs="Arial"/>
        </w:rPr>
        <w:t xml:space="preserve">La réalisation des branchements au réseau d’assainissement collectif n’a pas été </w:t>
      </w:r>
      <w:r w:rsidRPr="00644207">
        <w:rPr>
          <w:rFonts w:ascii="Arial Narrow" w:hAnsi="Arial Narrow" w:cs="Arial"/>
        </w:rPr>
        <w:t>prévue</w:t>
      </w:r>
      <w:r w:rsidRPr="002609A0">
        <w:rPr>
          <w:rFonts w:ascii="Arial Narrow" w:hAnsi="Arial Narrow" w:cs="Arial"/>
        </w:rPr>
        <w:t xml:space="preserve"> en 2016 mais 14 branchements ont été réalisés à Ouagadougou. Ces raccordements résultent des parcelles inaccessibles et des chantiers abandonnés par les tâcherons en 2015.</w:t>
      </w:r>
    </w:p>
    <w:p w14:paraId="73C9A02C" w14:textId="77777777" w:rsidR="00D533EB" w:rsidRPr="002609A0" w:rsidRDefault="00D533EB" w:rsidP="00A72EDC">
      <w:pPr>
        <w:spacing w:before="120" w:after="120"/>
        <w:jc w:val="both"/>
        <w:rPr>
          <w:rFonts w:ascii="Arial Narrow" w:hAnsi="Arial Narrow" w:cs="Arial"/>
        </w:rPr>
      </w:pPr>
      <w:r w:rsidRPr="002609A0">
        <w:rPr>
          <w:rFonts w:ascii="Arial Narrow" w:hAnsi="Arial Narrow" w:cs="Arial"/>
        </w:rPr>
        <w:t>La construction des deux stations de traitement des boues de vidanges démarrée</w:t>
      </w:r>
      <w:r>
        <w:rPr>
          <w:rFonts w:ascii="Arial Narrow" w:hAnsi="Arial Narrow" w:cs="Arial"/>
        </w:rPr>
        <w:t>s</w:t>
      </w:r>
      <w:r w:rsidRPr="002609A0">
        <w:rPr>
          <w:rFonts w:ascii="Arial Narrow" w:hAnsi="Arial Narrow" w:cs="Arial"/>
        </w:rPr>
        <w:t xml:space="preserve"> en 2015 ont été réceptionnées en 2016.</w:t>
      </w:r>
    </w:p>
    <w:p w14:paraId="1912AAED" w14:textId="77777777" w:rsidR="00D533EB" w:rsidRPr="005E520A" w:rsidRDefault="00D533EB">
      <w:pPr>
        <w:spacing w:before="120" w:after="120"/>
        <w:jc w:val="both"/>
        <w:rPr>
          <w:rFonts w:ascii="Arial Narrow" w:eastAsia="Times New Roman" w:hAnsi="Arial Narrow"/>
          <w:color w:val="000000"/>
          <w:szCs w:val="22"/>
          <w:lang w:eastAsia="fr-FR"/>
        </w:rPr>
      </w:pPr>
      <w:r>
        <w:rPr>
          <w:rFonts w:ascii="Arial Narrow" w:eastAsia="Times New Roman" w:hAnsi="Arial Narrow"/>
          <w:color w:val="000000"/>
          <w:szCs w:val="22"/>
          <w:lang w:eastAsia="fr-FR"/>
        </w:rPr>
        <w:t>Les taux supérieurs à 100% s’expliquent par les réalisations hors programmation.</w:t>
      </w:r>
    </w:p>
    <w:p w14:paraId="44E5D64A" w14:textId="77777777" w:rsidR="00FF53EB" w:rsidRPr="005E520A" w:rsidRDefault="00FF53EB" w:rsidP="005E520A">
      <w:pPr>
        <w:spacing w:before="120" w:after="120"/>
        <w:jc w:val="both"/>
        <w:rPr>
          <w:rFonts w:ascii="Arial Narrow" w:eastAsia="Times New Roman" w:hAnsi="Arial Narrow"/>
          <w:color w:val="000000"/>
          <w:szCs w:val="22"/>
          <w:lang w:eastAsia="fr-FR"/>
        </w:rPr>
      </w:pPr>
    </w:p>
    <w:p w14:paraId="405AA6B4" w14:textId="77777777" w:rsidR="00552969" w:rsidRPr="00A81E27" w:rsidRDefault="00552969" w:rsidP="00A81E27">
      <w:pPr>
        <w:pStyle w:val="Paragraphedeliste"/>
        <w:numPr>
          <w:ilvl w:val="0"/>
          <w:numId w:val="15"/>
        </w:numPr>
        <w:ind w:left="1985" w:hanging="851"/>
        <w:rPr>
          <w:rFonts w:ascii="Arial Narrow" w:hAnsi="Arial Narrow" w:cs="Arial"/>
          <w:b/>
          <w:sz w:val="22"/>
          <w:szCs w:val="22"/>
        </w:rPr>
      </w:pPr>
      <w:r w:rsidRPr="00A81E27">
        <w:rPr>
          <w:rFonts w:ascii="Arial Narrow" w:hAnsi="Arial Narrow" w:cs="Arial"/>
          <w:b/>
          <w:sz w:val="22"/>
          <w:szCs w:val="22"/>
        </w:rPr>
        <w:t>Difficultés rencontrées dans l’exécution des travaux</w:t>
      </w:r>
    </w:p>
    <w:p w14:paraId="70BA2EB7" w14:textId="77777777" w:rsidR="00F637AF" w:rsidRDefault="00F637AF" w:rsidP="00F637AF">
      <w:pPr>
        <w:pStyle w:val="Corpsdetexte2"/>
        <w:suppressAutoHyphens/>
        <w:spacing w:before="120" w:after="120"/>
        <w:rPr>
          <w:rFonts w:ascii="Arial Narrow" w:hAnsi="Arial Narrow" w:cs="Arial"/>
        </w:rPr>
      </w:pPr>
      <w:r>
        <w:rPr>
          <w:rFonts w:ascii="Arial Narrow" w:hAnsi="Arial Narrow" w:cs="Arial"/>
        </w:rPr>
        <w:t>Le tableau ci-dessous présente les difficultés majeures rencontrées.</w:t>
      </w:r>
    </w:p>
    <w:p w14:paraId="319F0ED4" w14:textId="32175E16" w:rsidR="00F637AF" w:rsidRPr="00C60EDB" w:rsidRDefault="00F637AF" w:rsidP="00C60EDB">
      <w:pPr>
        <w:pStyle w:val="Lgende"/>
        <w:ind w:left="567"/>
        <w:jc w:val="both"/>
        <w:rPr>
          <w:rFonts w:ascii="Arial Narrow" w:hAnsi="Arial Narrow" w:cs="Arial"/>
          <w:sz w:val="22"/>
          <w:szCs w:val="24"/>
        </w:rPr>
      </w:pPr>
      <w:bookmarkStart w:id="69" w:name="_Toc477269041"/>
      <w:r w:rsidRPr="00C60EDB">
        <w:rPr>
          <w:rFonts w:ascii="Arial Narrow" w:hAnsi="Arial Narrow" w:cs="Arial"/>
          <w:sz w:val="22"/>
          <w:szCs w:val="24"/>
        </w:rPr>
        <w:t xml:space="preserve">Tableau </w:t>
      </w:r>
      <w:r w:rsidR="00A426B9" w:rsidRPr="00C60EDB">
        <w:rPr>
          <w:rFonts w:ascii="Arial Narrow" w:hAnsi="Arial Narrow" w:cs="Arial"/>
          <w:sz w:val="22"/>
          <w:szCs w:val="24"/>
        </w:rPr>
        <w:fldChar w:fldCharType="begin"/>
      </w:r>
      <w:r w:rsidRPr="00C60EDB">
        <w:rPr>
          <w:rFonts w:ascii="Arial Narrow" w:hAnsi="Arial Narrow" w:cs="Arial"/>
          <w:sz w:val="22"/>
          <w:szCs w:val="24"/>
        </w:rPr>
        <w:instrText xml:space="preserve"> SEQ Tableau \* ARABIC </w:instrText>
      </w:r>
      <w:r w:rsidR="00A426B9" w:rsidRPr="00C60EDB">
        <w:rPr>
          <w:rFonts w:ascii="Arial Narrow" w:hAnsi="Arial Narrow" w:cs="Arial"/>
          <w:sz w:val="22"/>
          <w:szCs w:val="24"/>
        </w:rPr>
        <w:fldChar w:fldCharType="separate"/>
      </w:r>
      <w:r w:rsidR="00022768">
        <w:rPr>
          <w:rFonts w:ascii="Arial Narrow" w:hAnsi="Arial Narrow" w:cs="Arial"/>
          <w:noProof/>
          <w:sz w:val="22"/>
          <w:szCs w:val="24"/>
        </w:rPr>
        <w:t>19</w:t>
      </w:r>
      <w:r w:rsidR="00A426B9" w:rsidRPr="00C60EDB">
        <w:rPr>
          <w:rFonts w:ascii="Arial Narrow" w:hAnsi="Arial Narrow" w:cs="Arial"/>
          <w:sz w:val="22"/>
          <w:szCs w:val="24"/>
        </w:rPr>
        <w:fldChar w:fldCharType="end"/>
      </w:r>
      <w:r w:rsidRPr="00C60EDB">
        <w:rPr>
          <w:rFonts w:ascii="Arial Narrow" w:hAnsi="Arial Narrow" w:cs="Arial"/>
          <w:sz w:val="22"/>
          <w:szCs w:val="24"/>
        </w:rPr>
        <w:t>: Difficultés rencontrées et proposition de solutions (AEUE urbain)</w:t>
      </w:r>
      <w:bookmarkEnd w:id="69"/>
    </w:p>
    <w:tbl>
      <w:tblPr>
        <w:tblStyle w:val="Grilledutableau"/>
        <w:tblW w:w="9650" w:type="dxa"/>
        <w:jc w:val="center"/>
        <w:tblLayout w:type="fixed"/>
        <w:tblLook w:val="04A0" w:firstRow="1" w:lastRow="0" w:firstColumn="1" w:lastColumn="0" w:noHBand="0" w:noVBand="1"/>
      </w:tblPr>
      <w:tblGrid>
        <w:gridCol w:w="3267"/>
        <w:gridCol w:w="4819"/>
        <w:gridCol w:w="1564"/>
      </w:tblGrid>
      <w:tr w:rsidR="00F637AF" w:rsidRPr="003F5CA5" w14:paraId="69ADB843" w14:textId="77777777" w:rsidTr="00A72EDC">
        <w:trPr>
          <w:cantSplit/>
          <w:trHeight w:val="283"/>
          <w:tblHeader/>
          <w:jc w:val="center"/>
        </w:trPr>
        <w:tc>
          <w:tcPr>
            <w:tcW w:w="3267" w:type="dxa"/>
            <w:shd w:val="clear" w:color="auto" w:fill="FDE9D9" w:themeFill="accent6" w:themeFillTint="33"/>
            <w:vAlign w:val="center"/>
          </w:tcPr>
          <w:p w14:paraId="3E08A7AB" w14:textId="518966A6" w:rsidR="00F637AF" w:rsidRPr="00A72EDC" w:rsidRDefault="00F637AF" w:rsidP="00A72EDC">
            <w:pPr>
              <w:jc w:val="center"/>
              <w:rPr>
                <w:rFonts w:ascii="Arial Narrow" w:hAnsi="Arial Narrow"/>
                <w:b/>
                <w:sz w:val="22"/>
                <w:szCs w:val="22"/>
              </w:rPr>
            </w:pPr>
            <w:r w:rsidRPr="00A72EDC">
              <w:rPr>
                <w:rFonts w:ascii="Arial Narrow" w:hAnsi="Arial Narrow"/>
                <w:b/>
                <w:sz w:val="22"/>
                <w:szCs w:val="22"/>
              </w:rPr>
              <w:t>Difficultés rencontrées</w:t>
            </w:r>
          </w:p>
        </w:tc>
        <w:tc>
          <w:tcPr>
            <w:tcW w:w="4819" w:type="dxa"/>
            <w:shd w:val="clear" w:color="auto" w:fill="FDE9D9" w:themeFill="accent6" w:themeFillTint="33"/>
            <w:vAlign w:val="center"/>
          </w:tcPr>
          <w:p w14:paraId="6D151DFD" w14:textId="77777777" w:rsidR="00F637AF" w:rsidRPr="00A72EDC" w:rsidRDefault="00F637AF" w:rsidP="00A72EDC">
            <w:pPr>
              <w:jc w:val="center"/>
              <w:rPr>
                <w:rFonts w:ascii="Arial Narrow" w:hAnsi="Arial Narrow"/>
                <w:b/>
                <w:sz w:val="22"/>
                <w:szCs w:val="22"/>
              </w:rPr>
            </w:pPr>
            <w:r w:rsidRPr="00A72EDC">
              <w:rPr>
                <w:rFonts w:ascii="Arial Narrow" w:hAnsi="Arial Narrow"/>
                <w:b/>
                <w:sz w:val="22"/>
                <w:szCs w:val="22"/>
              </w:rPr>
              <w:t>Propositions de solutions</w:t>
            </w:r>
          </w:p>
        </w:tc>
        <w:tc>
          <w:tcPr>
            <w:tcW w:w="1564" w:type="dxa"/>
            <w:shd w:val="clear" w:color="auto" w:fill="FDE9D9" w:themeFill="accent6" w:themeFillTint="33"/>
            <w:vAlign w:val="center"/>
          </w:tcPr>
          <w:p w14:paraId="5E2C6F11" w14:textId="45812EFC" w:rsidR="00F637AF" w:rsidRPr="00A72EDC" w:rsidRDefault="00F637AF" w:rsidP="00A72EDC">
            <w:pPr>
              <w:jc w:val="center"/>
              <w:rPr>
                <w:rFonts w:ascii="Arial Narrow" w:hAnsi="Arial Narrow"/>
                <w:b/>
                <w:sz w:val="22"/>
                <w:szCs w:val="22"/>
                <w:lang w:eastAsia="en-US"/>
              </w:rPr>
            </w:pPr>
            <w:r w:rsidRPr="00A72EDC">
              <w:rPr>
                <w:rFonts w:ascii="Arial Narrow" w:hAnsi="Arial Narrow"/>
                <w:b/>
                <w:sz w:val="22"/>
                <w:szCs w:val="22"/>
              </w:rPr>
              <w:t xml:space="preserve">Responsable </w:t>
            </w:r>
          </w:p>
        </w:tc>
      </w:tr>
      <w:tr w:rsidR="00D533EB" w:rsidRPr="003F5CA5" w14:paraId="0CD08D47" w14:textId="77777777" w:rsidTr="00A72EDC">
        <w:trPr>
          <w:cantSplit/>
          <w:trHeight w:val="397"/>
          <w:tblHeader/>
          <w:jc w:val="center"/>
        </w:trPr>
        <w:tc>
          <w:tcPr>
            <w:tcW w:w="3267" w:type="dxa"/>
            <w:vAlign w:val="center"/>
          </w:tcPr>
          <w:p w14:paraId="4882E16B" w14:textId="07F44DD8" w:rsidR="00D533EB" w:rsidRPr="00A72EDC" w:rsidRDefault="00D533EB" w:rsidP="00A72EDC">
            <w:pPr>
              <w:rPr>
                <w:rFonts w:ascii="Arial Narrow" w:hAnsi="Arial Narrow"/>
                <w:sz w:val="22"/>
                <w:szCs w:val="22"/>
              </w:rPr>
            </w:pPr>
            <w:r w:rsidRPr="00A72EDC">
              <w:rPr>
                <w:rFonts w:ascii="Arial Narrow" w:eastAsia="Times New Roman" w:hAnsi="Arial Narrow" w:cs="Arial"/>
                <w:sz w:val="22"/>
                <w:szCs w:val="22"/>
              </w:rPr>
              <w:t>La lenteur observée dans le processus de responsabilisation de certaines communes</w:t>
            </w:r>
          </w:p>
        </w:tc>
        <w:tc>
          <w:tcPr>
            <w:tcW w:w="4819" w:type="dxa"/>
            <w:vAlign w:val="center"/>
          </w:tcPr>
          <w:p w14:paraId="600EA21B" w14:textId="3BBC80B2" w:rsidR="00D533EB" w:rsidRPr="00A72EDC" w:rsidRDefault="00D533EB" w:rsidP="00A72EDC">
            <w:pPr>
              <w:spacing w:before="120" w:after="120"/>
              <w:rPr>
                <w:rFonts w:ascii="Arial Narrow" w:eastAsia="Times New Roman" w:hAnsi="Arial Narrow"/>
                <w:sz w:val="22"/>
                <w:szCs w:val="22"/>
              </w:rPr>
            </w:pPr>
            <w:r w:rsidRPr="00A72EDC">
              <w:rPr>
                <w:rFonts w:ascii="Arial Narrow" w:hAnsi="Arial Narrow"/>
                <w:sz w:val="22"/>
                <w:szCs w:val="22"/>
              </w:rPr>
              <w:t>Accompagnement plus soutenu des communes pour la prise en charge des activités</w:t>
            </w:r>
          </w:p>
        </w:tc>
        <w:tc>
          <w:tcPr>
            <w:tcW w:w="1564" w:type="dxa"/>
            <w:vAlign w:val="center"/>
          </w:tcPr>
          <w:p w14:paraId="2C6DD6A7" w14:textId="49A20587" w:rsidR="00D533EB" w:rsidRPr="00A72EDC" w:rsidRDefault="00D533EB" w:rsidP="00A72EDC">
            <w:pPr>
              <w:spacing w:before="120" w:after="120"/>
              <w:jc w:val="center"/>
              <w:rPr>
                <w:rFonts w:ascii="Arial Narrow" w:eastAsia="Times New Roman" w:hAnsi="Arial Narrow"/>
                <w:sz w:val="22"/>
                <w:szCs w:val="22"/>
              </w:rPr>
            </w:pPr>
            <w:r w:rsidRPr="00A72EDC">
              <w:rPr>
                <w:rFonts w:ascii="Arial Narrow" w:eastAsia="Times New Roman" w:hAnsi="Arial Narrow"/>
                <w:sz w:val="22"/>
                <w:szCs w:val="22"/>
              </w:rPr>
              <w:t>ONEA</w:t>
            </w:r>
          </w:p>
        </w:tc>
      </w:tr>
      <w:tr w:rsidR="00D533EB" w:rsidRPr="003F5CA5" w14:paraId="49E17F6A" w14:textId="77777777" w:rsidTr="00A72EDC">
        <w:trPr>
          <w:cantSplit/>
          <w:trHeight w:val="397"/>
          <w:tblHeader/>
          <w:jc w:val="center"/>
        </w:trPr>
        <w:tc>
          <w:tcPr>
            <w:tcW w:w="3267" w:type="dxa"/>
            <w:vAlign w:val="center"/>
          </w:tcPr>
          <w:p w14:paraId="37C890A5" w14:textId="67BAF637" w:rsidR="00D533EB" w:rsidRPr="00A72EDC" w:rsidRDefault="00D533EB" w:rsidP="00A72EDC">
            <w:pPr>
              <w:rPr>
                <w:rFonts w:ascii="Arial Narrow" w:hAnsi="Arial Narrow"/>
                <w:sz w:val="22"/>
                <w:szCs w:val="22"/>
              </w:rPr>
            </w:pPr>
            <w:r w:rsidRPr="00A72EDC">
              <w:rPr>
                <w:rFonts w:ascii="Arial Narrow" w:eastAsia="Times New Roman" w:hAnsi="Arial Narrow" w:cs="Arial"/>
                <w:sz w:val="22"/>
                <w:szCs w:val="22"/>
              </w:rPr>
              <w:t>Le renouvellement tardif des contrats d’ingénierie sociale</w:t>
            </w:r>
          </w:p>
        </w:tc>
        <w:tc>
          <w:tcPr>
            <w:tcW w:w="4819" w:type="dxa"/>
            <w:vAlign w:val="center"/>
          </w:tcPr>
          <w:p w14:paraId="2461D818" w14:textId="77777777" w:rsidR="00D533EB" w:rsidRPr="00A72EDC" w:rsidRDefault="00D533EB" w:rsidP="00A72EDC">
            <w:pPr>
              <w:rPr>
                <w:rFonts w:ascii="Arial Narrow" w:hAnsi="Arial Narrow"/>
                <w:sz w:val="22"/>
                <w:szCs w:val="22"/>
              </w:rPr>
            </w:pPr>
            <w:r w:rsidRPr="00A72EDC">
              <w:rPr>
                <w:rFonts w:ascii="Arial Narrow" w:hAnsi="Arial Narrow"/>
                <w:sz w:val="22"/>
                <w:szCs w:val="22"/>
              </w:rPr>
              <w:t>L’</w:t>
            </w:r>
            <w:r w:rsidRPr="00A72EDC">
              <w:rPr>
                <w:rFonts w:ascii="Arial Narrow" w:hAnsi="Arial Narrow" w:cs="Arial"/>
                <w:sz w:val="22"/>
                <w:szCs w:val="22"/>
              </w:rPr>
              <w:t>anticipation dans le processus du plan de passation des marchés ;</w:t>
            </w:r>
          </w:p>
          <w:p w14:paraId="532A85F6" w14:textId="6EE5B8D5" w:rsidR="00D533EB" w:rsidRPr="00A72EDC" w:rsidRDefault="00D533EB" w:rsidP="00A72EDC">
            <w:pPr>
              <w:spacing w:before="120" w:after="120"/>
              <w:rPr>
                <w:rFonts w:ascii="Arial Narrow" w:eastAsia="Times New Roman" w:hAnsi="Arial Narrow"/>
                <w:sz w:val="22"/>
                <w:szCs w:val="22"/>
              </w:rPr>
            </w:pPr>
            <w:r w:rsidRPr="00A72EDC">
              <w:rPr>
                <w:rFonts w:ascii="Arial Narrow" w:hAnsi="Arial Narrow" w:cs="Arial"/>
                <w:sz w:val="22"/>
                <w:szCs w:val="22"/>
              </w:rPr>
              <w:t>L’instauration d’un contrôle à postériori de la DGCMEF en lieu et place des avis à priori permettant d’accélérer le processus de passation des marchés.</w:t>
            </w:r>
          </w:p>
        </w:tc>
        <w:tc>
          <w:tcPr>
            <w:tcW w:w="1564" w:type="dxa"/>
            <w:vAlign w:val="center"/>
          </w:tcPr>
          <w:p w14:paraId="21620EE1" w14:textId="7DF0BCFC" w:rsidR="00D533EB" w:rsidRPr="00A72EDC" w:rsidRDefault="00D533EB" w:rsidP="00A72EDC">
            <w:pPr>
              <w:spacing w:before="120" w:after="120"/>
              <w:jc w:val="center"/>
              <w:rPr>
                <w:rFonts w:ascii="Arial Narrow" w:eastAsia="Times New Roman" w:hAnsi="Arial Narrow"/>
                <w:sz w:val="22"/>
                <w:szCs w:val="22"/>
              </w:rPr>
            </w:pPr>
            <w:r w:rsidRPr="00A72EDC">
              <w:rPr>
                <w:rFonts w:ascii="Arial Narrow" w:eastAsia="Times New Roman" w:hAnsi="Arial Narrow"/>
                <w:sz w:val="22"/>
                <w:szCs w:val="22"/>
              </w:rPr>
              <w:t>ONEA</w:t>
            </w:r>
          </w:p>
        </w:tc>
      </w:tr>
      <w:tr w:rsidR="00D533EB" w:rsidRPr="003F5CA5" w14:paraId="79090D00" w14:textId="77777777" w:rsidTr="00A72EDC">
        <w:trPr>
          <w:cantSplit/>
          <w:trHeight w:val="397"/>
          <w:tblHeader/>
          <w:jc w:val="center"/>
        </w:trPr>
        <w:tc>
          <w:tcPr>
            <w:tcW w:w="3267" w:type="dxa"/>
            <w:vAlign w:val="center"/>
          </w:tcPr>
          <w:p w14:paraId="39B534E2" w14:textId="2FFD9FF7" w:rsidR="00D533EB" w:rsidRPr="00A72EDC" w:rsidRDefault="00D533EB" w:rsidP="00A72EDC">
            <w:pPr>
              <w:rPr>
                <w:rFonts w:ascii="Arial Narrow" w:eastAsia="Times New Roman" w:hAnsi="Arial Narrow" w:cs="Arial"/>
                <w:sz w:val="22"/>
                <w:szCs w:val="22"/>
              </w:rPr>
            </w:pPr>
            <w:r w:rsidRPr="00A72EDC">
              <w:rPr>
                <w:rFonts w:ascii="Arial Narrow" w:eastAsia="Times New Roman" w:hAnsi="Arial Narrow" w:cs="Arial"/>
                <w:sz w:val="22"/>
                <w:szCs w:val="22"/>
              </w:rPr>
              <w:t xml:space="preserve">Les difficultés financières ayant entrainés la suspension des activités de réalisation des ouvrages communautaires par la Direction Générale de l’ONEA. </w:t>
            </w:r>
          </w:p>
        </w:tc>
        <w:tc>
          <w:tcPr>
            <w:tcW w:w="4819" w:type="dxa"/>
            <w:vAlign w:val="center"/>
          </w:tcPr>
          <w:p w14:paraId="77BA9CB0" w14:textId="6F8D3E7A" w:rsidR="00D533EB" w:rsidRPr="00A72EDC" w:rsidRDefault="00D533EB" w:rsidP="00A72EDC">
            <w:pPr>
              <w:rPr>
                <w:rFonts w:ascii="Arial Narrow" w:eastAsia="Times New Roman" w:hAnsi="Arial Narrow" w:cs="Arial"/>
                <w:sz w:val="22"/>
                <w:szCs w:val="22"/>
              </w:rPr>
            </w:pPr>
            <w:r w:rsidRPr="00A72EDC">
              <w:rPr>
                <w:rFonts w:ascii="Arial Narrow" w:eastAsia="Times New Roman" w:hAnsi="Arial Narrow" w:cs="Arial"/>
                <w:sz w:val="22"/>
                <w:szCs w:val="22"/>
              </w:rPr>
              <w:t>Afin de relancer cette activité, un projet de décision demandant une contribution financière des structures privées à hauteur de 50% pour la réalisation des ouvrages est en cours de signature.</w:t>
            </w:r>
          </w:p>
        </w:tc>
        <w:tc>
          <w:tcPr>
            <w:tcW w:w="1564" w:type="dxa"/>
            <w:vAlign w:val="center"/>
          </w:tcPr>
          <w:p w14:paraId="4D19FCEE" w14:textId="18A2C576" w:rsidR="00D533EB" w:rsidRPr="00A72EDC" w:rsidRDefault="00D533EB" w:rsidP="00A72EDC">
            <w:pPr>
              <w:spacing w:before="120" w:after="120"/>
              <w:jc w:val="center"/>
              <w:rPr>
                <w:rFonts w:ascii="Arial Narrow" w:eastAsia="Times New Roman" w:hAnsi="Arial Narrow" w:cs="Arial"/>
                <w:sz w:val="22"/>
                <w:szCs w:val="22"/>
              </w:rPr>
            </w:pPr>
            <w:r w:rsidRPr="00A72EDC">
              <w:rPr>
                <w:rFonts w:ascii="Arial Narrow" w:eastAsia="Times New Roman" w:hAnsi="Arial Narrow" w:cs="Arial"/>
                <w:sz w:val="22"/>
                <w:szCs w:val="22"/>
              </w:rPr>
              <w:t>ONEA</w:t>
            </w:r>
          </w:p>
        </w:tc>
      </w:tr>
    </w:tbl>
    <w:p w14:paraId="375A22B4" w14:textId="77777777" w:rsidR="00787AF9" w:rsidRDefault="00787AF9" w:rsidP="00787AF9">
      <w:pPr>
        <w:rPr>
          <w:rFonts w:ascii="Arial Narrow" w:hAnsi="Arial Narrow"/>
          <w:i/>
          <w:sz w:val="18"/>
        </w:rPr>
      </w:pPr>
      <w:bookmarkStart w:id="70" w:name="_Toc286414792"/>
      <w:bookmarkStart w:id="71" w:name="_Toc286415278"/>
      <w:bookmarkStart w:id="72" w:name="_Toc286478179"/>
      <w:bookmarkStart w:id="73" w:name="_Toc286497517"/>
      <w:bookmarkStart w:id="74" w:name="_Toc286504182"/>
      <w:bookmarkStart w:id="75" w:name="_Toc317355441"/>
      <w:r w:rsidRPr="002C57B0">
        <w:rPr>
          <w:rFonts w:ascii="Arial Narrow" w:hAnsi="Arial Narrow"/>
          <w:i/>
          <w:sz w:val="18"/>
          <w:u w:val="single"/>
        </w:rPr>
        <w:t>Source</w:t>
      </w:r>
      <w:r w:rsidRPr="002C57B0">
        <w:rPr>
          <w:rFonts w:ascii="Arial Narrow" w:hAnsi="Arial Narrow"/>
          <w:i/>
          <w:sz w:val="18"/>
        </w:rPr>
        <w:t> : ONEA</w:t>
      </w:r>
      <w:r w:rsidR="000C6A3E">
        <w:rPr>
          <w:rFonts w:ascii="Arial Narrow" w:hAnsi="Arial Narrow"/>
          <w:i/>
          <w:sz w:val="18"/>
        </w:rPr>
        <w:t xml:space="preserve">, </w:t>
      </w:r>
      <w:r w:rsidR="00421F7D">
        <w:rPr>
          <w:rFonts w:ascii="Arial Narrow" w:hAnsi="Arial Narrow"/>
          <w:i/>
          <w:sz w:val="18"/>
        </w:rPr>
        <w:t>2016</w:t>
      </w:r>
    </w:p>
    <w:p w14:paraId="4AB400B1" w14:textId="77777777" w:rsidR="00385107" w:rsidRDefault="00385107" w:rsidP="00787AF9">
      <w:pPr>
        <w:rPr>
          <w:rFonts w:ascii="Arial Narrow" w:hAnsi="Arial Narrow"/>
          <w:i/>
          <w:sz w:val="18"/>
        </w:rPr>
      </w:pPr>
    </w:p>
    <w:p w14:paraId="5002F088" w14:textId="77777777" w:rsidR="00386788" w:rsidRPr="00FB5F69" w:rsidRDefault="00386788" w:rsidP="001221DB">
      <w:pPr>
        <w:pStyle w:val="Titre20"/>
        <w:numPr>
          <w:ilvl w:val="0"/>
          <w:numId w:val="21"/>
        </w:numPr>
        <w:spacing w:before="120" w:after="120"/>
        <w:ind w:left="1077" w:hanging="357"/>
      </w:pPr>
      <w:bookmarkStart w:id="76" w:name="_Toc442625113"/>
      <w:bookmarkStart w:id="77" w:name="_Toc442625161"/>
      <w:bookmarkStart w:id="78" w:name="_Toc477268981"/>
      <w:bookmarkEnd w:id="76"/>
      <w:bookmarkEnd w:id="77"/>
      <w:r w:rsidRPr="00B26272">
        <w:t>CADRE UNIFIE DES INTERVENTIONS</w:t>
      </w:r>
      <w:bookmarkEnd w:id="70"/>
      <w:bookmarkEnd w:id="71"/>
      <w:bookmarkEnd w:id="72"/>
      <w:bookmarkEnd w:id="73"/>
      <w:bookmarkEnd w:id="74"/>
      <w:bookmarkEnd w:id="75"/>
      <w:r w:rsidR="009B0D0C">
        <w:t xml:space="preserve">EN MILIEU RURAL </w:t>
      </w:r>
      <w:r w:rsidRPr="00B26272">
        <w:t>ET RENFORCEMENT DES CAPACITES EN MILIEU URBAIN</w:t>
      </w:r>
      <w:bookmarkEnd w:id="78"/>
    </w:p>
    <w:p w14:paraId="1BD26FAB" w14:textId="77777777" w:rsidR="00386788" w:rsidRPr="00D77B1C" w:rsidRDefault="00386788" w:rsidP="00386788">
      <w:pPr>
        <w:pStyle w:val="Corpsdetexte2"/>
        <w:suppressAutoHyphens/>
        <w:spacing w:before="120" w:after="120"/>
        <w:rPr>
          <w:rFonts w:ascii="Arial Narrow" w:hAnsi="Arial Narrow" w:cs="Arial"/>
        </w:rPr>
      </w:pPr>
      <w:r w:rsidRPr="00D77B1C">
        <w:rPr>
          <w:rFonts w:ascii="Arial Narrow" w:hAnsi="Arial Narrow" w:cs="Arial"/>
        </w:rPr>
        <w:t xml:space="preserve">Le cadre unifié d’intervention regroupe l’ensemble des procédures de mise en œuvre et les mesures de renforcement des capacités pour une gestion efficace du secteur de l’eau potable et de l’assainissement en milieu rural, la mise en place d’un environnement favorable au développement soutenu des infrastructures d’eau potable et d’assainissement et un service d’eau durable. </w:t>
      </w:r>
    </w:p>
    <w:p w14:paraId="7312B9ED" w14:textId="77777777" w:rsidR="00386788" w:rsidRPr="00D77B1C" w:rsidRDefault="00386788" w:rsidP="00386788">
      <w:pPr>
        <w:pStyle w:val="Corpsdetexte2"/>
        <w:suppressAutoHyphens/>
        <w:spacing w:before="120" w:after="120"/>
        <w:rPr>
          <w:rFonts w:ascii="Arial Narrow" w:hAnsi="Arial Narrow" w:cs="Arial"/>
        </w:rPr>
      </w:pPr>
      <w:r w:rsidRPr="00D77B1C">
        <w:rPr>
          <w:rFonts w:ascii="Arial Narrow" w:hAnsi="Arial Narrow" w:cs="Arial"/>
        </w:rPr>
        <w:t xml:space="preserve">Il couvre toutes les activités liées à l’eau potable et l’assainissement hors infrastructures. Ces activités sont regroupées en 4 catégories pour lesquelles les résultats suivants ont été atteints au cours de l’année </w:t>
      </w:r>
      <w:r w:rsidR="00421F7D">
        <w:rPr>
          <w:rFonts w:ascii="Arial Narrow" w:hAnsi="Arial Narrow" w:cs="Arial"/>
        </w:rPr>
        <w:t>2016</w:t>
      </w:r>
      <w:r w:rsidRPr="00D77B1C">
        <w:rPr>
          <w:rFonts w:ascii="Arial Narrow" w:hAnsi="Arial Narrow" w:cs="Arial"/>
        </w:rPr>
        <w:t>.</w:t>
      </w:r>
    </w:p>
    <w:p w14:paraId="3073ABE4" w14:textId="77777777" w:rsidR="00787AF9" w:rsidRDefault="00787AF9">
      <w:pPr>
        <w:spacing w:after="200" w:line="276" w:lineRule="auto"/>
        <w:rPr>
          <w:rFonts w:ascii="Arial Narrow" w:eastAsiaTheme="majorEastAsia" w:hAnsi="Arial Narrow" w:cstheme="majorBidi"/>
          <w:bCs/>
          <w:color w:val="4F81BD" w:themeColor="accent1"/>
        </w:rPr>
      </w:pPr>
      <w:bookmarkStart w:id="79" w:name="_Toc317355442"/>
    </w:p>
    <w:p w14:paraId="609607CB" w14:textId="77777777" w:rsidR="00386788" w:rsidRPr="00675ACF" w:rsidRDefault="00386788" w:rsidP="001221DB">
      <w:pPr>
        <w:pStyle w:val="Titre3"/>
        <w:numPr>
          <w:ilvl w:val="1"/>
          <w:numId w:val="21"/>
        </w:numPr>
        <w:spacing w:before="120" w:after="120"/>
        <w:rPr>
          <w:rFonts w:ascii="Arial Narrow" w:hAnsi="Arial Narrow"/>
          <w:b w:val="0"/>
        </w:rPr>
      </w:pPr>
      <w:bookmarkStart w:id="80" w:name="_Toc477268982"/>
      <w:r w:rsidRPr="00675ACF">
        <w:rPr>
          <w:rFonts w:ascii="Arial Narrow" w:hAnsi="Arial Narrow"/>
          <w:b w:val="0"/>
        </w:rPr>
        <w:t>CADRE UNIFIE DES INTERVENTIONS</w:t>
      </w:r>
      <w:r w:rsidR="0011396A">
        <w:rPr>
          <w:rFonts w:ascii="Arial Narrow" w:hAnsi="Arial Narrow"/>
          <w:b w:val="0"/>
        </w:rPr>
        <w:t>EN MILIEU RURAL</w:t>
      </w:r>
      <w:bookmarkEnd w:id="80"/>
    </w:p>
    <w:p w14:paraId="76B5D8E6" w14:textId="77777777" w:rsidR="00386788" w:rsidRDefault="00386788" w:rsidP="001221DB">
      <w:pPr>
        <w:pStyle w:val="Titre4"/>
        <w:numPr>
          <w:ilvl w:val="2"/>
          <w:numId w:val="21"/>
        </w:numPr>
        <w:rPr>
          <w:i/>
        </w:rPr>
      </w:pPr>
      <w:bookmarkStart w:id="81" w:name="_Toc477268983"/>
      <w:r w:rsidRPr="00FB5F69">
        <w:rPr>
          <w:i/>
        </w:rPr>
        <w:t>Renforcement des capacités de gestion du secteur AEPA</w:t>
      </w:r>
      <w:bookmarkEnd w:id="79"/>
      <w:bookmarkEnd w:id="81"/>
    </w:p>
    <w:p w14:paraId="394EEDCF" w14:textId="77777777" w:rsidR="00C90C0F" w:rsidRDefault="00C90C0F" w:rsidP="00C90C0F">
      <w:pPr>
        <w:ind w:left="567"/>
        <w:rPr>
          <w:rFonts w:ascii="Arial Narrow" w:hAnsi="Arial Narrow" w:cs="Arial"/>
          <w:noProof/>
        </w:rPr>
      </w:pPr>
      <w:r>
        <w:rPr>
          <w:rFonts w:ascii="Arial Narrow" w:hAnsi="Arial Narrow" w:cs="Arial"/>
          <w:noProof/>
        </w:rPr>
        <w:t>2.1.1.1</w:t>
      </w:r>
      <w:r>
        <w:rPr>
          <w:rFonts w:ascii="Arial Narrow" w:hAnsi="Arial Narrow" w:cs="Arial"/>
          <w:noProof/>
        </w:rPr>
        <w:tab/>
      </w:r>
      <w:r w:rsidRPr="00561096">
        <w:rPr>
          <w:rFonts w:ascii="Arial Narrow" w:hAnsi="Arial Narrow"/>
          <w:b/>
          <w:szCs w:val="22"/>
        </w:rPr>
        <w:t>Mise en œuvre du contrat d’assistance technique COWI A/S au PN-AEPA 2010-</w:t>
      </w:r>
      <w:r w:rsidR="00421F7D">
        <w:rPr>
          <w:rFonts w:ascii="Arial Narrow" w:hAnsi="Arial Narrow"/>
          <w:b/>
          <w:szCs w:val="22"/>
        </w:rPr>
        <w:t>2016</w:t>
      </w:r>
    </w:p>
    <w:p w14:paraId="2405FA96" w14:textId="77777777" w:rsidR="00D533EB" w:rsidRPr="00057DC4" w:rsidRDefault="00D533EB" w:rsidP="00A72EDC">
      <w:pPr>
        <w:spacing w:before="120" w:after="120"/>
        <w:jc w:val="both"/>
        <w:rPr>
          <w:rFonts w:ascii="Arial Narrow" w:hAnsi="Arial Narrow" w:cs="Arial"/>
          <w:noProof/>
        </w:rPr>
      </w:pPr>
      <w:bookmarkStart w:id="82" w:name="_Toc393280204"/>
      <w:r w:rsidRPr="00057DC4">
        <w:rPr>
          <w:rFonts w:ascii="Arial Narrow" w:hAnsi="Arial Narrow" w:cs="Arial"/>
          <w:noProof/>
        </w:rPr>
        <w:t>Le tableau  n°</w:t>
      </w:r>
      <w:r>
        <w:rPr>
          <w:rFonts w:ascii="Arial Narrow" w:hAnsi="Arial Narrow" w:cs="Arial"/>
          <w:noProof/>
        </w:rPr>
        <w:t xml:space="preserve">20 </w:t>
      </w:r>
      <w:r w:rsidRPr="00057DC4">
        <w:rPr>
          <w:rFonts w:ascii="Arial Narrow" w:hAnsi="Arial Narrow" w:cs="Arial"/>
          <w:noProof/>
        </w:rPr>
        <w:t>ci-après  présente l’état  de mise en œuvredu contrat d’assistance technique COWI au PN-AEPA financé par DANIDA au 31/12/2016, date de la fin contractuelle des prestations.</w:t>
      </w:r>
    </w:p>
    <w:p w14:paraId="6D73BF01" w14:textId="77777777" w:rsidR="00D533EB" w:rsidRPr="00057DC4" w:rsidRDefault="00D533EB" w:rsidP="00A72EDC">
      <w:pPr>
        <w:spacing w:before="120" w:after="120"/>
        <w:jc w:val="both"/>
        <w:rPr>
          <w:rFonts w:ascii="Arial Narrow" w:hAnsi="Arial Narrow" w:cs="Arial"/>
          <w:noProof/>
        </w:rPr>
      </w:pPr>
      <w:r w:rsidRPr="00057DC4">
        <w:rPr>
          <w:rFonts w:ascii="Arial Narrow" w:hAnsi="Arial Narrow" w:cs="Arial"/>
          <w:noProof/>
        </w:rPr>
        <w:t>Sur la base d’une analyse des besoins de tous les acteurs impliqués dans la mise en œuvre du PN-AEPA et du PAGIRE, le Ministère en charge de l’Eau et ses partenaires techniques et financiers (PTF) ont convenu de mettre en place un cadre commun de renforcement des capacités comprenant un « pool » d’assistance technique (« pool AT »). Ce pool devra fournir au Gouvernement Burkinabè l’appui nécessaire à la consolidation de l’approche programme déjà engagée depuis 2006.</w:t>
      </w:r>
    </w:p>
    <w:p w14:paraId="0C738AB1" w14:textId="77777777" w:rsidR="00D533EB" w:rsidRPr="00057DC4" w:rsidRDefault="00D533EB" w:rsidP="00A72EDC">
      <w:pPr>
        <w:spacing w:before="120" w:after="120"/>
        <w:jc w:val="both"/>
        <w:rPr>
          <w:rFonts w:ascii="Arial Narrow" w:hAnsi="Arial Narrow" w:cs="Arial"/>
          <w:noProof/>
        </w:rPr>
      </w:pPr>
      <w:r w:rsidRPr="00057DC4">
        <w:rPr>
          <w:rFonts w:ascii="Arial Narrow" w:hAnsi="Arial Narrow" w:cs="Arial"/>
          <w:noProof/>
        </w:rPr>
        <w:t xml:space="preserve">Afin de respecter le calendrier prévu par le PN-AEPA et le PAGIRE, l’intervention du « pool AT » a été structurée sur deux périodes : 2010 à 2012 et 2013 à 2015. </w:t>
      </w:r>
    </w:p>
    <w:p w14:paraId="479C6F8F" w14:textId="77777777" w:rsidR="00D533EB" w:rsidRPr="00057DC4" w:rsidRDefault="00D533EB" w:rsidP="00A72EDC">
      <w:pPr>
        <w:spacing w:before="120" w:after="120"/>
        <w:jc w:val="both"/>
        <w:rPr>
          <w:rFonts w:ascii="Arial Narrow" w:hAnsi="Arial Narrow" w:cs="Arial"/>
          <w:noProof/>
        </w:rPr>
      </w:pPr>
      <w:r w:rsidRPr="00057DC4">
        <w:rPr>
          <w:rFonts w:ascii="Arial Narrow" w:hAnsi="Arial Narrow" w:cs="Arial"/>
          <w:noProof/>
        </w:rPr>
        <w:t>A la demande de l’Ambassade Royale de Danemark (ARD), une auto-évaluation de l’AT a été réalisée en octobre 2012. Sur cette base et à la demande des autorités nationales, la</w:t>
      </w:r>
      <w:r w:rsidRPr="00057DC4">
        <w:t xml:space="preserve"> </w:t>
      </w:r>
      <w:r w:rsidRPr="00057DC4">
        <w:rPr>
          <w:rFonts w:ascii="Arial Narrow" w:hAnsi="Arial Narrow" w:cs="Arial"/>
          <w:noProof/>
        </w:rPr>
        <w:t xml:space="preserve">seconde phase du contrat a été confirmée à COWI par l’ARD le 6 décembre 2012 avec toutefois un réaménagement de l’équipe d’AT LT comme suit : (i) prolongation de la durée d’intervention de l’ATI LT DMOC (Peter De WINTER) 10 hm à 28 hm durant la seconde phase, (ii) réduction de celle de l’ATI LT GFB (Daouda ZOURE) de 23hm à 5hm durant la seconde phase. </w:t>
      </w:r>
    </w:p>
    <w:p w14:paraId="577090D2" w14:textId="77777777" w:rsidR="00D533EB" w:rsidRPr="00057DC4" w:rsidRDefault="00D533EB" w:rsidP="00A72EDC">
      <w:pPr>
        <w:spacing w:before="120" w:after="120"/>
        <w:rPr>
          <w:rFonts w:ascii="Arial Narrow" w:hAnsi="Arial Narrow" w:cs="Arial"/>
          <w:noProof/>
        </w:rPr>
      </w:pPr>
      <w:r w:rsidRPr="00057DC4">
        <w:rPr>
          <w:rFonts w:ascii="Arial Narrow" w:hAnsi="Arial Narrow" w:cs="Arial"/>
          <w:noProof/>
        </w:rPr>
        <w:t xml:space="preserve">Trois avenants ont par la suite été signés dans le cadre du contrat : </w:t>
      </w:r>
    </w:p>
    <w:p w14:paraId="1470BA42" w14:textId="77777777" w:rsidR="00D533EB" w:rsidRDefault="00D533EB" w:rsidP="00A72EDC">
      <w:pPr>
        <w:pStyle w:val="Paragraphedeliste"/>
        <w:numPr>
          <w:ilvl w:val="0"/>
          <w:numId w:val="41"/>
        </w:numPr>
        <w:spacing w:before="120" w:after="120"/>
        <w:jc w:val="both"/>
        <w:rPr>
          <w:rFonts w:ascii="Arial Narrow" w:hAnsi="Arial Narrow" w:cs="Arial"/>
          <w:noProof/>
        </w:rPr>
      </w:pPr>
      <w:r w:rsidRPr="00057DC4">
        <w:rPr>
          <w:rFonts w:ascii="Arial Narrow" w:hAnsi="Arial Narrow" w:cs="Arial"/>
          <w:noProof/>
        </w:rPr>
        <w:t>Avenant n°1 signé le 31 juillet 2013 pour un montant de 9 180 194 DKK pour permettre principalement (i) le portage dans le contrat de COWI des prestations de 4 bureaux d’études nationaux en appui aux 12 DREA pour l’exécution des crédits délégués dans le cadre du PN-AEPA, (ii) le recrutement d’un assistant technique national (ATN)  long terme en gestion financière et budgétaire (Laurent TIEMTORE) sur 22 hm ;</w:t>
      </w:r>
    </w:p>
    <w:p w14:paraId="1B15293C" w14:textId="77777777" w:rsidR="00E30EDC" w:rsidRPr="00057DC4" w:rsidRDefault="00E30EDC" w:rsidP="00A72EDC">
      <w:pPr>
        <w:pStyle w:val="Paragraphedeliste"/>
        <w:spacing w:before="120" w:after="120"/>
        <w:jc w:val="both"/>
        <w:rPr>
          <w:rFonts w:ascii="Arial Narrow" w:hAnsi="Arial Narrow" w:cs="Arial"/>
          <w:noProof/>
        </w:rPr>
      </w:pPr>
    </w:p>
    <w:p w14:paraId="43A63404" w14:textId="77777777" w:rsidR="00D533EB" w:rsidRDefault="00D533EB" w:rsidP="00A72EDC">
      <w:pPr>
        <w:pStyle w:val="Paragraphedeliste"/>
        <w:numPr>
          <w:ilvl w:val="0"/>
          <w:numId w:val="41"/>
        </w:numPr>
        <w:spacing w:before="120" w:after="120"/>
        <w:jc w:val="both"/>
        <w:rPr>
          <w:rFonts w:ascii="Arial Narrow" w:hAnsi="Arial Narrow" w:cs="Arial"/>
          <w:noProof/>
        </w:rPr>
      </w:pPr>
      <w:r w:rsidRPr="00057DC4">
        <w:rPr>
          <w:rFonts w:ascii="Arial Narrow" w:hAnsi="Arial Narrow" w:cs="Arial"/>
          <w:noProof/>
        </w:rPr>
        <w:t>Avenant N°2 signé le 11 février 2015 pour un montant de 4 163 100 DKK pour principalement faire face à l’arrêt de l’appui de la Suède à qui il incombait le financement de l’assistance technique au PAGIRE. Cet avenant a ainsi permis l’insertion, dans le contrat d’AT PN-AEPA, de la poursuite de l’intervention de l’assistant technique international long terme au SP/PAGIRE (Paul HANSBURY) et du financement de l’assistance technique nationale et internationale court terme identifiée pour la mise en œuvre des actions prioritaires du PAGIRE.</w:t>
      </w:r>
    </w:p>
    <w:p w14:paraId="15DBB48C" w14:textId="77777777" w:rsidR="00E30EDC" w:rsidRPr="00A72EDC" w:rsidRDefault="00E30EDC" w:rsidP="00A72EDC">
      <w:pPr>
        <w:spacing w:before="120" w:after="120"/>
        <w:jc w:val="both"/>
        <w:rPr>
          <w:rFonts w:ascii="Arial Narrow" w:hAnsi="Arial Narrow" w:cs="Arial"/>
          <w:noProof/>
        </w:rPr>
      </w:pPr>
    </w:p>
    <w:p w14:paraId="5A266694" w14:textId="77777777" w:rsidR="00D533EB" w:rsidRDefault="00D533EB" w:rsidP="00A72EDC">
      <w:pPr>
        <w:pStyle w:val="Paragraphedeliste"/>
        <w:numPr>
          <w:ilvl w:val="0"/>
          <w:numId w:val="41"/>
        </w:numPr>
        <w:spacing w:before="120" w:after="120"/>
        <w:jc w:val="both"/>
        <w:rPr>
          <w:rFonts w:ascii="Arial Narrow" w:hAnsi="Arial Narrow" w:cs="Arial"/>
          <w:noProof/>
        </w:rPr>
      </w:pPr>
      <w:r w:rsidRPr="00057DC4">
        <w:rPr>
          <w:rFonts w:ascii="Arial Narrow" w:hAnsi="Arial Narrow" w:cs="Arial"/>
          <w:noProof/>
        </w:rPr>
        <w:t>Avenant N°3 signé le 22 décembre 2015 sans incidence financière afin de prolonger l’intervention de l’AT international long terme du PAGIRE, de l’AT national long terme Gestion financière et budgétaire et d’une ATN court terme pour finaliser l’appui aux agences de l’eau. La fin du contrat est ainsi étendue jusqu’à décembre 2016.</w:t>
      </w:r>
    </w:p>
    <w:p w14:paraId="0E3A0F8A" w14:textId="5604FC68" w:rsidR="00B86E74" w:rsidRPr="009D53A2" w:rsidRDefault="00B86E74" w:rsidP="00A72EDC">
      <w:pPr>
        <w:spacing w:before="120" w:after="120"/>
        <w:rPr>
          <w:rFonts w:ascii="Arial Narrow" w:hAnsi="Arial Narrow" w:cs="Arial"/>
          <w:noProof/>
        </w:rPr>
      </w:pPr>
    </w:p>
    <w:p w14:paraId="24C0716E" w14:textId="6878B97A" w:rsidR="00A530C8" w:rsidRDefault="00DD1C2D" w:rsidP="00A72EDC">
      <w:pPr>
        <w:pStyle w:val="Lgende"/>
        <w:ind w:left="567"/>
        <w:jc w:val="both"/>
        <w:rPr>
          <w:lang w:eastAsia="fr-FR"/>
        </w:rPr>
      </w:pPr>
      <w:bookmarkStart w:id="83" w:name="_Toc477269042"/>
      <w:r w:rsidRPr="00A435AC">
        <w:rPr>
          <w:rFonts w:ascii="Arial Narrow" w:hAnsi="Arial Narrow" w:cs="Arial"/>
          <w:sz w:val="22"/>
          <w:szCs w:val="24"/>
        </w:rPr>
        <w:t>Tab</w:t>
      </w:r>
      <w:r w:rsidRPr="00A0027C">
        <w:rPr>
          <w:rFonts w:ascii="Arial Narrow" w:hAnsi="Arial Narrow" w:cs="Arial"/>
          <w:sz w:val="22"/>
          <w:szCs w:val="24"/>
        </w:rPr>
        <w:t xml:space="preserve">leau </w:t>
      </w:r>
      <w:r w:rsidR="00A426B9" w:rsidRPr="00A0027C">
        <w:rPr>
          <w:rFonts w:ascii="Arial Narrow" w:hAnsi="Arial Narrow" w:cs="Arial"/>
          <w:sz w:val="22"/>
        </w:rPr>
        <w:fldChar w:fldCharType="begin"/>
      </w:r>
      <w:r w:rsidRPr="00A0027C">
        <w:rPr>
          <w:rFonts w:ascii="Arial Narrow" w:hAnsi="Arial Narrow" w:cs="Arial"/>
          <w:sz w:val="22"/>
          <w:szCs w:val="24"/>
        </w:rPr>
        <w:instrText xml:space="preserve"> SEQ Tableau \* ARABIC </w:instrText>
      </w:r>
      <w:r w:rsidR="00A426B9" w:rsidRPr="00A0027C">
        <w:rPr>
          <w:rFonts w:ascii="Arial Narrow" w:hAnsi="Arial Narrow" w:cs="Arial"/>
          <w:sz w:val="22"/>
        </w:rPr>
        <w:fldChar w:fldCharType="separate"/>
      </w:r>
      <w:r w:rsidR="00022768">
        <w:rPr>
          <w:rFonts w:ascii="Arial Narrow" w:hAnsi="Arial Narrow" w:cs="Arial"/>
          <w:noProof/>
          <w:sz w:val="22"/>
          <w:szCs w:val="24"/>
        </w:rPr>
        <w:t>20</w:t>
      </w:r>
      <w:r w:rsidR="00A426B9" w:rsidRPr="00A0027C">
        <w:rPr>
          <w:rFonts w:ascii="Arial Narrow" w:hAnsi="Arial Narrow" w:cs="Arial"/>
          <w:sz w:val="22"/>
        </w:rPr>
        <w:fldChar w:fldCharType="end"/>
      </w:r>
      <w:r w:rsidRPr="00A435AC">
        <w:rPr>
          <w:rFonts w:ascii="Arial Narrow" w:hAnsi="Arial Narrow" w:cs="Arial"/>
          <w:sz w:val="22"/>
          <w:szCs w:val="24"/>
        </w:rPr>
        <w:t>. Etat</w:t>
      </w:r>
      <w:r w:rsidRPr="00C60EDB">
        <w:rPr>
          <w:rFonts w:ascii="Arial Narrow" w:hAnsi="Arial Narrow" w:cs="Arial"/>
          <w:sz w:val="22"/>
          <w:szCs w:val="24"/>
        </w:rPr>
        <w:t xml:space="preserve"> de mise en œuvre du contrat d’assistance technique COWI AT PN-AEPA 2010-</w:t>
      </w:r>
      <w:r w:rsidR="00421F7D">
        <w:rPr>
          <w:rFonts w:ascii="Arial Narrow" w:hAnsi="Arial Narrow" w:cs="Arial"/>
          <w:sz w:val="22"/>
          <w:szCs w:val="24"/>
        </w:rPr>
        <w:t>2016</w:t>
      </w:r>
      <w:bookmarkEnd w:id="82"/>
      <w:bookmarkEnd w:id="83"/>
    </w:p>
    <w:tbl>
      <w:tblPr>
        <w:tblW w:w="5454" w:type="pct"/>
        <w:tblInd w:w="-436"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70" w:type="dxa"/>
          <w:right w:w="70" w:type="dxa"/>
        </w:tblCellMar>
        <w:tblLook w:val="04A0" w:firstRow="1" w:lastRow="0" w:firstColumn="1" w:lastColumn="0" w:noHBand="0" w:noVBand="1"/>
      </w:tblPr>
      <w:tblGrid>
        <w:gridCol w:w="2952"/>
        <w:gridCol w:w="1618"/>
        <w:gridCol w:w="2516"/>
        <w:gridCol w:w="937"/>
        <w:gridCol w:w="1018"/>
        <w:gridCol w:w="898"/>
        <w:gridCol w:w="981"/>
      </w:tblGrid>
      <w:tr w:rsidR="00B65159" w:rsidRPr="00857228" w14:paraId="0EC11EFE" w14:textId="77777777" w:rsidTr="00A72EDC">
        <w:trPr>
          <w:trHeight w:val="960"/>
          <w:tblHeader/>
        </w:trPr>
        <w:tc>
          <w:tcPr>
            <w:tcW w:w="1352" w:type="pct"/>
            <w:vMerge w:val="restart"/>
            <w:tcBorders>
              <w:top w:val="single" w:sz="4" w:space="0" w:color="auto"/>
              <w:bottom w:val="single" w:sz="4" w:space="0" w:color="auto"/>
              <w:right w:val="single" w:sz="4" w:space="0" w:color="auto"/>
            </w:tcBorders>
            <w:shd w:val="clear" w:color="auto" w:fill="D9D9D9" w:themeFill="background1" w:themeFillShade="D9"/>
            <w:vAlign w:val="center"/>
            <w:hideMark/>
          </w:tcPr>
          <w:p w14:paraId="05CC5F35" w14:textId="77777777" w:rsidR="003F3D8E" w:rsidRPr="00A72EDC" w:rsidRDefault="003F3D8E" w:rsidP="001870D4">
            <w:pPr>
              <w:rPr>
                <w:rFonts w:ascii="Arial Narrow" w:hAnsi="Arial Narrow" w:cs="Arial"/>
                <w:b/>
                <w:bCs/>
                <w:noProof/>
                <w:sz w:val="20"/>
                <w:szCs w:val="20"/>
              </w:rPr>
            </w:pPr>
            <w:r w:rsidRPr="00A72EDC">
              <w:rPr>
                <w:rFonts w:ascii="Arial Narrow" w:hAnsi="Arial Narrow" w:cs="Arial"/>
                <w:b/>
                <w:bCs/>
                <w:noProof/>
                <w:sz w:val="20"/>
                <w:szCs w:val="20"/>
              </w:rPr>
              <w:t>Catégorie/poste</w:t>
            </w:r>
          </w:p>
        </w:tc>
        <w:tc>
          <w:tcPr>
            <w:tcW w:w="741"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C6D2A5B" w14:textId="77777777" w:rsidR="003F3D8E" w:rsidRPr="00A72EDC" w:rsidRDefault="003F3D8E" w:rsidP="001870D4">
            <w:pPr>
              <w:rPr>
                <w:rFonts w:ascii="Arial Narrow" w:hAnsi="Arial Narrow" w:cs="Arial"/>
                <w:b/>
                <w:bCs/>
                <w:noProof/>
                <w:sz w:val="20"/>
                <w:szCs w:val="20"/>
              </w:rPr>
            </w:pPr>
            <w:r w:rsidRPr="00A72EDC">
              <w:rPr>
                <w:rFonts w:ascii="Arial Narrow" w:hAnsi="Arial Narrow" w:cs="Arial"/>
                <w:b/>
                <w:bCs/>
                <w:noProof/>
                <w:sz w:val="20"/>
                <w:szCs w:val="20"/>
              </w:rPr>
              <w:t>Structure appuyée</w:t>
            </w:r>
          </w:p>
        </w:tc>
        <w:tc>
          <w:tcPr>
            <w:tcW w:w="1152"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FE9E14" w14:textId="77777777" w:rsidR="003F3D8E" w:rsidRPr="00A72EDC" w:rsidRDefault="003F3D8E" w:rsidP="001870D4">
            <w:pPr>
              <w:rPr>
                <w:rFonts w:ascii="Arial Narrow" w:hAnsi="Arial Narrow" w:cs="Arial"/>
                <w:b/>
                <w:bCs/>
                <w:noProof/>
                <w:sz w:val="20"/>
                <w:szCs w:val="20"/>
              </w:rPr>
            </w:pPr>
            <w:r w:rsidRPr="00A72EDC">
              <w:rPr>
                <w:rFonts w:ascii="Arial Narrow" w:hAnsi="Arial Narrow" w:cs="Arial"/>
                <w:b/>
                <w:bCs/>
                <w:noProof/>
                <w:sz w:val="20"/>
                <w:szCs w:val="20"/>
              </w:rPr>
              <w:t>Domaine d'appui</w:t>
            </w:r>
          </w:p>
        </w:tc>
        <w:tc>
          <w:tcPr>
            <w:tcW w:w="429"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D0347E0" w14:textId="77777777" w:rsidR="003F3D8E" w:rsidRPr="00A72EDC" w:rsidRDefault="003F3D8E" w:rsidP="001870D4">
            <w:pPr>
              <w:rPr>
                <w:rFonts w:ascii="Arial Narrow" w:hAnsi="Arial Narrow" w:cs="Arial"/>
                <w:b/>
                <w:bCs/>
                <w:noProof/>
                <w:sz w:val="20"/>
                <w:szCs w:val="20"/>
              </w:rPr>
            </w:pPr>
            <w:r w:rsidRPr="00A72EDC">
              <w:rPr>
                <w:rFonts w:ascii="Arial Narrow" w:hAnsi="Arial Narrow" w:cs="Arial"/>
                <w:b/>
                <w:bCs/>
                <w:noProof/>
                <w:sz w:val="20"/>
                <w:szCs w:val="20"/>
              </w:rPr>
              <w:t xml:space="preserve">Temps alloué initial (hm) </w:t>
            </w:r>
          </w:p>
        </w:tc>
        <w:tc>
          <w:tcPr>
            <w:tcW w:w="466"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E91159" w14:textId="77777777" w:rsidR="003F3D8E" w:rsidRPr="00A72EDC" w:rsidRDefault="003F3D8E" w:rsidP="001870D4">
            <w:pPr>
              <w:rPr>
                <w:rFonts w:ascii="Arial Narrow" w:hAnsi="Arial Narrow" w:cs="Arial"/>
                <w:b/>
                <w:bCs/>
                <w:noProof/>
                <w:sz w:val="20"/>
                <w:szCs w:val="20"/>
              </w:rPr>
            </w:pPr>
            <w:r w:rsidRPr="00A72EDC">
              <w:rPr>
                <w:rFonts w:ascii="Arial Narrow" w:hAnsi="Arial Narrow" w:cs="Arial"/>
                <w:b/>
                <w:bCs/>
                <w:noProof/>
                <w:sz w:val="20"/>
                <w:szCs w:val="20"/>
              </w:rPr>
              <w:t>Temps alloué (hm), avenant 3</w:t>
            </w:r>
          </w:p>
        </w:tc>
        <w:tc>
          <w:tcPr>
            <w:tcW w:w="411"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54B6D47" w14:textId="77777777" w:rsidR="003F3D8E" w:rsidRPr="00A72EDC" w:rsidRDefault="003F3D8E" w:rsidP="001870D4">
            <w:pPr>
              <w:rPr>
                <w:rFonts w:ascii="Arial Narrow" w:hAnsi="Arial Narrow" w:cs="Arial"/>
                <w:b/>
                <w:bCs/>
                <w:noProof/>
                <w:sz w:val="20"/>
                <w:szCs w:val="20"/>
              </w:rPr>
            </w:pPr>
            <w:r w:rsidRPr="00A72EDC">
              <w:rPr>
                <w:rFonts w:ascii="Arial Narrow" w:hAnsi="Arial Narrow" w:cs="Arial"/>
                <w:b/>
                <w:bCs/>
                <w:noProof/>
                <w:sz w:val="20"/>
                <w:szCs w:val="20"/>
              </w:rPr>
              <w:t>Temps consommé (hm)</w:t>
            </w:r>
          </w:p>
        </w:tc>
        <w:tc>
          <w:tcPr>
            <w:tcW w:w="449" w:type="pct"/>
            <w:vMerge w:val="restart"/>
            <w:tcBorders>
              <w:top w:val="single" w:sz="4" w:space="0" w:color="auto"/>
              <w:left w:val="single" w:sz="4" w:space="0" w:color="auto"/>
              <w:bottom w:val="single" w:sz="4" w:space="0" w:color="auto"/>
            </w:tcBorders>
            <w:shd w:val="clear" w:color="auto" w:fill="D9D9D9" w:themeFill="background1" w:themeFillShade="D9"/>
            <w:vAlign w:val="center"/>
            <w:hideMark/>
          </w:tcPr>
          <w:p w14:paraId="69AC36D9" w14:textId="77777777" w:rsidR="003F3D8E" w:rsidRPr="00A72EDC" w:rsidRDefault="003F3D8E" w:rsidP="001870D4">
            <w:pPr>
              <w:rPr>
                <w:rFonts w:ascii="Arial Narrow" w:hAnsi="Arial Narrow" w:cs="Arial"/>
                <w:b/>
                <w:bCs/>
                <w:noProof/>
                <w:sz w:val="20"/>
                <w:szCs w:val="20"/>
              </w:rPr>
            </w:pPr>
            <w:r w:rsidRPr="00A72EDC">
              <w:rPr>
                <w:rFonts w:ascii="Arial Narrow" w:hAnsi="Arial Narrow" w:cs="Arial"/>
                <w:b/>
                <w:bCs/>
                <w:noProof/>
                <w:sz w:val="20"/>
                <w:szCs w:val="20"/>
              </w:rPr>
              <w:t xml:space="preserve">Solde </w:t>
            </w:r>
          </w:p>
        </w:tc>
      </w:tr>
      <w:tr w:rsidR="00B65159" w:rsidRPr="00857228" w14:paraId="4C99EC27" w14:textId="77777777" w:rsidTr="00A72EDC">
        <w:trPr>
          <w:trHeight w:val="524"/>
          <w:tblHeader/>
        </w:trPr>
        <w:tc>
          <w:tcPr>
            <w:tcW w:w="1352" w:type="pct"/>
            <w:vMerge/>
            <w:tcBorders>
              <w:top w:val="single" w:sz="4" w:space="0" w:color="auto"/>
              <w:bottom w:val="single" w:sz="4" w:space="0" w:color="auto"/>
              <w:right w:val="single" w:sz="4" w:space="0" w:color="auto"/>
            </w:tcBorders>
            <w:shd w:val="clear" w:color="auto" w:fill="D9D9D9" w:themeFill="background1" w:themeFillShade="D9"/>
            <w:vAlign w:val="center"/>
            <w:hideMark/>
          </w:tcPr>
          <w:p w14:paraId="21CEA8ED" w14:textId="77777777" w:rsidR="003F3D8E" w:rsidRPr="00A72EDC" w:rsidRDefault="003F3D8E" w:rsidP="001870D4">
            <w:pPr>
              <w:rPr>
                <w:rFonts w:ascii="Arial Narrow" w:hAnsi="Arial Narrow" w:cs="Arial"/>
                <w:b/>
                <w:bCs/>
                <w:noProof/>
                <w:sz w:val="20"/>
                <w:szCs w:val="20"/>
              </w:rPr>
            </w:pPr>
          </w:p>
        </w:tc>
        <w:tc>
          <w:tcPr>
            <w:tcW w:w="741"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0335DD9" w14:textId="77777777" w:rsidR="003F3D8E" w:rsidRPr="00A72EDC" w:rsidRDefault="003F3D8E" w:rsidP="001870D4">
            <w:pPr>
              <w:rPr>
                <w:rFonts w:ascii="Arial Narrow" w:hAnsi="Arial Narrow" w:cs="Arial"/>
                <w:b/>
                <w:bCs/>
                <w:noProof/>
                <w:sz w:val="20"/>
                <w:szCs w:val="20"/>
              </w:rPr>
            </w:pPr>
          </w:p>
        </w:tc>
        <w:tc>
          <w:tcPr>
            <w:tcW w:w="1152"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DA407D4" w14:textId="77777777" w:rsidR="003F3D8E" w:rsidRPr="00A72EDC" w:rsidRDefault="003F3D8E" w:rsidP="001870D4">
            <w:pPr>
              <w:rPr>
                <w:rFonts w:ascii="Arial Narrow" w:hAnsi="Arial Narrow" w:cs="Arial"/>
                <w:b/>
                <w:bCs/>
                <w:noProof/>
                <w:sz w:val="20"/>
                <w:szCs w:val="20"/>
              </w:rPr>
            </w:pPr>
          </w:p>
        </w:tc>
        <w:tc>
          <w:tcPr>
            <w:tcW w:w="429"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8CD1A1F" w14:textId="77777777" w:rsidR="003F3D8E" w:rsidRPr="00A72EDC" w:rsidRDefault="003F3D8E" w:rsidP="001870D4">
            <w:pPr>
              <w:rPr>
                <w:rFonts w:ascii="Arial Narrow" w:hAnsi="Arial Narrow" w:cs="Arial"/>
                <w:b/>
                <w:bCs/>
                <w:noProof/>
                <w:sz w:val="20"/>
                <w:szCs w:val="20"/>
              </w:rPr>
            </w:pPr>
          </w:p>
        </w:tc>
        <w:tc>
          <w:tcPr>
            <w:tcW w:w="466"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F6FE364" w14:textId="77777777" w:rsidR="003F3D8E" w:rsidRPr="00A72EDC" w:rsidRDefault="003F3D8E" w:rsidP="001870D4">
            <w:pPr>
              <w:rPr>
                <w:rFonts w:ascii="Arial Narrow" w:hAnsi="Arial Narrow" w:cs="Arial"/>
                <w:b/>
                <w:bCs/>
                <w:noProof/>
                <w:sz w:val="20"/>
                <w:szCs w:val="20"/>
              </w:rPr>
            </w:pPr>
          </w:p>
        </w:tc>
        <w:tc>
          <w:tcPr>
            <w:tcW w:w="411"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2733BC8" w14:textId="77777777" w:rsidR="003F3D8E" w:rsidRPr="00A72EDC" w:rsidRDefault="003F3D8E" w:rsidP="001870D4">
            <w:pPr>
              <w:rPr>
                <w:rFonts w:ascii="Arial Narrow" w:hAnsi="Arial Narrow" w:cs="Arial"/>
                <w:b/>
                <w:bCs/>
                <w:noProof/>
                <w:sz w:val="20"/>
                <w:szCs w:val="20"/>
              </w:rPr>
            </w:pPr>
          </w:p>
        </w:tc>
        <w:tc>
          <w:tcPr>
            <w:tcW w:w="449" w:type="pct"/>
            <w:vMerge/>
            <w:tcBorders>
              <w:top w:val="single" w:sz="4" w:space="0" w:color="auto"/>
              <w:left w:val="single" w:sz="4" w:space="0" w:color="auto"/>
              <w:bottom w:val="single" w:sz="4" w:space="0" w:color="auto"/>
            </w:tcBorders>
            <w:shd w:val="clear" w:color="auto" w:fill="D9D9D9" w:themeFill="background1" w:themeFillShade="D9"/>
            <w:vAlign w:val="center"/>
            <w:hideMark/>
          </w:tcPr>
          <w:p w14:paraId="49C95A4C" w14:textId="77777777" w:rsidR="003F3D8E" w:rsidRPr="00A72EDC" w:rsidRDefault="003F3D8E" w:rsidP="001870D4">
            <w:pPr>
              <w:rPr>
                <w:rFonts w:ascii="Arial Narrow" w:hAnsi="Arial Narrow" w:cs="Arial"/>
                <w:b/>
                <w:bCs/>
                <w:noProof/>
                <w:sz w:val="20"/>
                <w:szCs w:val="20"/>
              </w:rPr>
            </w:pPr>
          </w:p>
        </w:tc>
      </w:tr>
      <w:tr w:rsidR="003F3D8E" w:rsidRPr="00857228" w14:paraId="61439639" w14:textId="77777777" w:rsidTr="00022768">
        <w:trPr>
          <w:trHeight w:val="330"/>
        </w:trPr>
        <w:tc>
          <w:tcPr>
            <w:tcW w:w="2093" w:type="pct"/>
            <w:gridSpan w:val="2"/>
            <w:tcBorders>
              <w:top w:val="single" w:sz="4" w:space="0" w:color="auto"/>
            </w:tcBorders>
            <w:shd w:val="clear" w:color="auto" w:fill="auto"/>
            <w:noWrap/>
            <w:vAlign w:val="bottom"/>
            <w:hideMark/>
          </w:tcPr>
          <w:p w14:paraId="48056624" w14:textId="77777777" w:rsidR="003F3D8E" w:rsidRPr="00A72EDC" w:rsidRDefault="003F3D8E" w:rsidP="001870D4">
            <w:pPr>
              <w:rPr>
                <w:rFonts w:ascii="Arial Narrow" w:hAnsi="Arial Narrow" w:cs="Arial"/>
                <w:b/>
                <w:bCs/>
                <w:noProof/>
                <w:sz w:val="20"/>
                <w:szCs w:val="20"/>
              </w:rPr>
            </w:pPr>
            <w:r w:rsidRPr="00A72EDC">
              <w:rPr>
                <w:rFonts w:ascii="Arial Narrow" w:hAnsi="Arial Narrow" w:cs="Arial"/>
                <w:b/>
                <w:bCs/>
                <w:noProof/>
                <w:sz w:val="20"/>
                <w:szCs w:val="20"/>
              </w:rPr>
              <w:t>International Long terme</w:t>
            </w:r>
          </w:p>
        </w:tc>
        <w:tc>
          <w:tcPr>
            <w:tcW w:w="1152" w:type="pct"/>
            <w:tcBorders>
              <w:top w:val="single" w:sz="4" w:space="0" w:color="auto"/>
            </w:tcBorders>
            <w:shd w:val="clear" w:color="auto" w:fill="auto"/>
            <w:noWrap/>
            <w:vAlign w:val="bottom"/>
            <w:hideMark/>
          </w:tcPr>
          <w:p w14:paraId="122C41FB" w14:textId="77777777" w:rsidR="003F3D8E" w:rsidRPr="00A72EDC" w:rsidRDefault="003F3D8E" w:rsidP="001870D4">
            <w:pPr>
              <w:jc w:val="both"/>
              <w:rPr>
                <w:rFonts w:ascii="Arial Narrow" w:hAnsi="Arial Narrow" w:cs="Arial"/>
                <w:noProof/>
                <w:sz w:val="20"/>
                <w:szCs w:val="20"/>
              </w:rPr>
            </w:pPr>
            <w:r w:rsidRPr="00A72EDC">
              <w:rPr>
                <w:rFonts w:ascii="Arial Narrow" w:hAnsi="Arial Narrow" w:cs="Arial"/>
                <w:noProof/>
                <w:sz w:val="20"/>
                <w:szCs w:val="20"/>
              </w:rPr>
              <w:t> </w:t>
            </w:r>
          </w:p>
        </w:tc>
        <w:tc>
          <w:tcPr>
            <w:tcW w:w="429" w:type="pct"/>
            <w:tcBorders>
              <w:top w:val="single" w:sz="4" w:space="0" w:color="auto"/>
            </w:tcBorders>
            <w:shd w:val="clear" w:color="auto" w:fill="auto"/>
            <w:noWrap/>
            <w:vAlign w:val="bottom"/>
          </w:tcPr>
          <w:p w14:paraId="46EBF7ED" w14:textId="7A705DF9" w:rsidR="003F3D8E" w:rsidRPr="00A72EDC" w:rsidRDefault="003F3D8E" w:rsidP="001870D4">
            <w:pPr>
              <w:ind w:left="57"/>
              <w:jc w:val="center"/>
              <w:rPr>
                <w:rFonts w:ascii="Arial Narrow" w:hAnsi="Arial Narrow" w:cs="Arial"/>
                <w:b/>
                <w:bCs/>
                <w:noProof/>
                <w:sz w:val="20"/>
                <w:szCs w:val="20"/>
              </w:rPr>
            </w:pPr>
          </w:p>
        </w:tc>
        <w:tc>
          <w:tcPr>
            <w:tcW w:w="466" w:type="pct"/>
            <w:tcBorders>
              <w:top w:val="single" w:sz="4" w:space="0" w:color="auto"/>
            </w:tcBorders>
            <w:shd w:val="clear" w:color="auto" w:fill="auto"/>
            <w:noWrap/>
            <w:vAlign w:val="bottom"/>
          </w:tcPr>
          <w:p w14:paraId="65930C59" w14:textId="43D225CC" w:rsidR="003F3D8E" w:rsidRPr="00A72EDC" w:rsidRDefault="00716FBE" w:rsidP="001870D4">
            <w:pPr>
              <w:ind w:left="57"/>
              <w:jc w:val="center"/>
              <w:rPr>
                <w:rFonts w:ascii="Arial Narrow" w:hAnsi="Arial Narrow" w:cs="Arial"/>
                <w:b/>
                <w:bCs/>
                <w:noProof/>
                <w:sz w:val="20"/>
                <w:szCs w:val="20"/>
              </w:rPr>
            </w:pPr>
            <w:r>
              <w:rPr>
                <w:rFonts w:ascii="Arial Narrow" w:hAnsi="Arial Narrow" w:cs="Arial"/>
                <w:b/>
                <w:bCs/>
                <w:noProof/>
                <w:sz w:val="20"/>
                <w:szCs w:val="20"/>
              </w:rPr>
              <w:t>15,9</w:t>
            </w:r>
          </w:p>
        </w:tc>
        <w:tc>
          <w:tcPr>
            <w:tcW w:w="411" w:type="pct"/>
            <w:tcBorders>
              <w:top w:val="single" w:sz="4" w:space="0" w:color="auto"/>
            </w:tcBorders>
            <w:shd w:val="clear" w:color="auto" w:fill="auto"/>
            <w:noWrap/>
            <w:vAlign w:val="bottom"/>
          </w:tcPr>
          <w:p w14:paraId="554D9696" w14:textId="7000E530" w:rsidR="003F3D8E" w:rsidRPr="00A72EDC" w:rsidRDefault="00716FBE" w:rsidP="001870D4">
            <w:pPr>
              <w:ind w:left="57"/>
              <w:jc w:val="center"/>
              <w:rPr>
                <w:rFonts w:ascii="Arial Narrow" w:hAnsi="Arial Narrow" w:cs="Arial"/>
                <w:b/>
                <w:bCs/>
                <w:noProof/>
                <w:sz w:val="20"/>
                <w:szCs w:val="20"/>
              </w:rPr>
            </w:pPr>
            <w:r>
              <w:rPr>
                <w:rFonts w:ascii="Arial Narrow" w:hAnsi="Arial Narrow" w:cs="Arial"/>
                <w:b/>
                <w:bCs/>
                <w:noProof/>
                <w:sz w:val="20"/>
                <w:szCs w:val="20"/>
              </w:rPr>
              <w:t>15,7</w:t>
            </w:r>
          </w:p>
        </w:tc>
        <w:tc>
          <w:tcPr>
            <w:tcW w:w="449" w:type="pct"/>
            <w:tcBorders>
              <w:top w:val="single" w:sz="4" w:space="0" w:color="auto"/>
            </w:tcBorders>
            <w:shd w:val="clear" w:color="auto" w:fill="auto"/>
            <w:noWrap/>
            <w:vAlign w:val="bottom"/>
          </w:tcPr>
          <w:p w14:paraId="1C96D3AF" w14:textId="6D6559B9" w:rsidR="003F3D8E" w:rsidRPr="00A72EDC" w:rsidRDefault="00716FBE" w:rsidP="001870D4">
            <w:pPr>
              <w:ind w:left="57"/>
              <w:jc w:val="center"/>
              <w:rPr>
                <w:rFonts w:ascii="Arial Narrow" w:hAnsi="Arial Narrow" w:cs="Arial"/>
                <w:b/>
                <w:bCs/>
                <w:noProof/>
                <w:sz w:val="20"/>
                <w:szCs w:val="20"/>
              </w:rPr>
            </w:pPr>
            <w:r>
              <w:rPr>
                <w:rFonts w:ascii="Arial Narrow" w:hAnsi="Arial Narrow" w:cs="Arial"/>
                <w:b/>
                <w:bCs/>
                <w:noProof/>
                <w:sz w:val="20"/>
                <w:szCs w:val="20"/>
              </w:rPr>
              <w:t>0,23</w:t>
            </w:r>
          </w:p>
        </w:tc>
      </w:tr>
      <w:tr w:rsidR="003F3D8E" w:rsidRPr="00857228" w14:paraId="7D2B2DE4" w14:textId="77777777" w:rsidTr="00A72EDC">
        <w:trPr>
          <w:trHeight w:val="315"/>
        </w:trPr>
        <w:tc>
          <w:tcPr>
            <w:tcW w:w="1352" w:type="pct"/>
            <w:shd w:val="clear" w:color="auto" w:fill="auto"/>
            <w:noWrap/>
            <w:vAlign w:val="bottom"/>
            <w:hideMark/>
          </w:tcPr>
          <w:p w14:paraId="1CC27DD8" w14:textId="77777777" w:rsidR="003F3D8E" w:rsidRPr="00A72EDC" w:rsidRDefault="003F3D8E" w:rsidP="001870D4">
            <w:pPr>
              <w:rPr>
                <w:rFonts w:ascii="Arial Narrow" w:hAnsi="Arial Narrow" w:cs="Arial"/>
                <w:noProof/>
                <w:sz w:val="20"/>
                <w:szCs w:val="20"/>
              </w:rPr>
            </w:pPr>
            <w:r w:rsidRPr="00A72EDC">
              <w:rPr>
                <w:rFonts w:ascii="Arial Narrow" w:hAnsi="Arial Narrow" w:cs="Arial"/>
                <w:noProof/>
                <w:sz w:val="20"/>
                <w:szCs w:val="20"/>
              </w:rPr>
              <w:t>Paul HANSBURY</w:t>
            </w:r>
          </w:p>
        </w:tc>
        <w:tc>
          <w:tcPr>
            <w:tcW w:w="741" w:type="pct"/>
            <w:shd w:val="clear" w:color="auto" w:fill="auto"/>
            <w:noWrap/>
            <w:vAlign w:val="bottom"/>
            <w:hideMark/>
          </w:tcPr>
          <w:p w14:paraId="6C627CE4" w14:textId="77777777" w:rsidR="003F3D8E" w:rsidRPr="00A72EDC" w:rsidRDefault="003F3D8E" w:rsidP="001870D4">
            <w:pPr>
              <w:jc w:val="both"/>
              <w:rPr>
                <w:rFonts w:ascii="Arial Narrow" w:hAnsi="Arial Narrow" w:cs="Arial"/>
                <w:noProof/>
                <w:sz w:val="20"/>
                <w:szCs w:val="20"/>
              </w:rPr>
            </w:pPr>
            <w:r w:rsidRPr="00A72EDC">
              <w:rPr>
                <w:rFonts w:ascii="Arial Narrow" w:hAnsi="Arial Narrow" w:cs="Arial"/>
                <w:noProof/>
                <w:sz w:val="20"/>
                <w:szCs w:val="20"/>
              </w:rPr>
              <w:t>SP/PAGIRE</w:t>
            </w:r>
          </w:p>
        </w:tc>
        <w:tc>
          <w:tcPr>
            <w:tcW w:w="1152" w:type="pct"/>
            <w:shd w:val="clear" w:color="auto" w:fill="auto"/>
            <w:noWrap/>
            <w:vAlign w:val="bottom"/>
            <w:hideMark/>
          </w:tcPr>
          <w:p w14:paraId="195E243A" w14:textId="77777777" w:rsidR="003F3D8E" w:rsidRPr="00A72EDC" w:rsidRDefault="003F3D8E" w:rsidP="001870D4">
            <w:pPr>
              <w:jc w:val="both"/>
              <w:rPr>
                <w:rFonts w:ascii="Arial Narrow" w:hAnsi="Arial Narrow" w:cs="Arial"/>
                <w:noProof/>
                <w:sz w:val="20"/>
                <w:szCs w:val="20"/>
              </w:rPr>
            </w:pPr>
            <w:r w:rsidRPr="00A72EDC">
              <w:rPr>
                <w:rFonts w:ascii="Arial Narrow" w:hAnsi="Arial Narrow" w:cs="Arial"/>
                <w:noProof/>
                <w:sz w:val="20"/>
                <w:szCs w:val="20"/>
              </w:rPr>
              <w:t>GIRE</w:t>
            </w:r>
          </w:p>
        </w:tc>
        <w:tc>
          <w:tcPr>
            <w:tcW w:w="429" w:type="pct"/>
            <w:shd w:val="clear" w:color="auto" w:fill="auto"/>
            <w:noWrap/>
            <w:vAlign w:val="bottom"/>
            <w:hideMark/>
          </w:tcPr>
          <w:p w14:paraId="4BA0800A" w14:textId="77777777" w:rsidR="003F3D8E" w:rsidRPr="00A72EDC" w:rsidRDefault="003F3D8E" w:rsidP="001870D4">
            <w:pPr>
              <w:ind w:left="57"/>
              <w:jc w:val="center"/>
              <w:rPr>
                <w:rFonts w:ascii="Arial Narrow" w:hAnsi="Arial Narrow" w:cs="Arial"/>
                <w:noProof/>
                <w:sz w:val="20"/>
                <w:szCs w:val="20"/>
              </w:rPr>
            </w:pPr>
            <w:r w:rsidRPr="00A72EDC">
              <w:rPr>
                <w:rFonts w:ascii="Arial Narrow" w:hAnsi="Arial Narrow" w:cs="Arial"/>
                <w:noProof/>
                <w:sz w:val="20"/>
                <w:szCs w:val="20"/>
              </w:rPr>
              <w:t>0</w:t>
            </w:r>
          </w:p>
        </w:tc>
        <w:tc>
          <w:tcPr>
            <w:tcW w:w="466" w:type="pct"/>
            <w:shd w:val="clear" w:color="auto" w:fill="auto"/>
            <w:noWrap/>
            <w:vAlign w:val="bottom"/>
            <w:hideMark/>
          </w:tcPr>
          <w:p w14:paraId="675CD799" w14:textId="77777777" w:rsidR="003F3D8E" w:rsidRPr="00A72EDC" w:rsidRDefault="003F3D8E" w:rsidP="001870D4">
            <w:pPr>
              <w:ind w:left="57"/>
              <w:jc w:val="center"/>
              <w:rPr>
                <w:rFonts w:ascii="Arial Narrow" w:hAnsi="Arial Narrow" w:cs="Arial"/>
                <w:noProof/>
                <w:sz w:val="20"/>
                <w:szCs w:val="20"/>
              </w:rPr>
            </w:pPr>
            <w:r w:rsidRPr="00A72EDC">
              <w:rPr>
                <w:rFonts w:ascii="Arial Narrow" w:hAnsi="Arial Narrow" w:cs="Arial"/>
                <w:noProof/>
                <w:sz w:val="20"/>
                <w:szCs w:val="20"/>
              </w:rPr>
              <w:t>15,9</w:t>
            </w:r>
          </w:p>
        </w:tc>
        <w:tc>
          <w:tcPr>
            <w:tcW w:w="411" w:type="pct"/>
            <w:shd w:val="clear" w:color="auto" w:fill="auto"/>
            <w:noWrap/>
            <w:vAlign w:val="bottom"/>
            <w:hideMark/>
          </w:tcPr>
          <w:p w14:paraId="6FC7EBDC" w14:textId="77777777" w:rsidR="003F3D8E" w:rsidRPr="00A72EDC" w:rsidRDefault="003F3D8E" w:rsidP="001870D4">
            <w:pPr>
              <w:ind w:left="57"/>
              <w:jc w:val="center"/>
              <w:rPr>
                <w:rFonts w:ascii="Arial Narrow" w:hAnsi="Arial Narrow" w:cs="Arial"/>
                <w:noProof/>
                <w:sz w:val="20"/>
                <w:szCs w:val="20"/>
              </w:rPr>
            </w:pPr>
            <w:r w:rsidRPr="00A72EDC">
              <w:rPr>
                <w:rFonts w:ascii="Arial Narrow" w:hAnsi="Arial Narrow" w:cs="Arial"/>
                <w:noProof/>
                <w:sz w:val="20"/>
                <w:szCs w:val="20"/>
              </w:rPr>
              <w:t>15,7</w:t>
            </w:r>
          </w:p>
        </w:tc>
        <w:tc>
          <w:tcPr>
            <w:tcW w:w="449" w:type="pct"/>
            <w:shd w:val="clear" w:color="auto" w:fill="auto"/>
            <w:noWrap/>
            <w:vAlign w:val="bottom"/>
            <w:hideMark/>
          </w:tcPr>
          <w:p w14:paraId="63B04A9C" w14:textId="77777777" w:rsidR="003F3D8E" w:rsidRPr="00A72EDC" w:rsidRDefault="003F3D8E" w:rsidP="001870D4">
            <w:pPr>
              <w:ind w:left="57"/>
              <w:jc w:val="center"/>
              <w:rPr>
                <w:rFonts w:ascii="Arial Narrow" w:hAnsi="Arial Narrow" w:cs="Arial"/>
                <w:noProof/>
                <w:sz w:val="20"/>
                <w:szCs w:val="20"/>
              </w:rPr>
            </w:pPr>
            <w:r w:rsidRPr="00A72EDC">
              <w:rPr>
                <w:rFonts w:ascii="Arial Narrow" w:hAnsi="Arial Narrow" w:cs="Arial"/>
                <w:noProof/>
                <w:sz w:val="20"/>
                <w:szCs w:val="20"/>
              </w:rPr>
              <w:t>0,23</w:t>
            </w:r>
          </w:p>
        </w:tc>
      </w:tr>
      <w:tr w:rsidR="003F3D8E" w:rsidRPr="00857228" w14:paraId="18534114" w14:textId="77777777" w:rsidTr="00A72EDC">
        <w:trPr>
          <w:trHeight w:val="330"/>
        </w:trPr>
        <w:tc>
          <w:tcPr>
            <w:tcW w:w="1352" w:type="pct"/>
            <w:shd w:val="clear" w:color="auto" w:fill="auto"/>
            <w:noWrap/>
            <w:vAlign w:val="bottom"/>
            <w:hideMark/>
          </w:tcPr>
          <w:p w14:paraId="3063EE6D" w14:textId="77777777" w:rsidR="003F3D8E" w:rsidRPr="00A72EDC" w:rsidRDefault="003F3D8E" w:rsidP="001870D4">
            <w:pPr>
              <w:rPr>
                <w:rFonts w:ascii="Arial Narrow" w:hAnsi="Arial Narrow" w:cs="Arial"/>
                <w:b/>
                <w:bCs/>
                <w:noProof/>
                <w:sz w:val="20"/>
                <w:szCs w:val="20"/>
              </w:rPr>
            </w:pPr>
            <w:r w:rsidRPr="00A72EDC">
              <w:rPr>
                <w:rFonts w:ascii="Arial Narrow" w:hAnsi="Arial Narrow" w:cs="Arial"/>
                <w:b/>
                <w:bCs/>
                <w:noProof/>
                <w:sz w:val="20"/>
                <w:szCs w:val="20"/>
              </w:rPr>
              <w:t>National Long terme</w:t>
            </w:r>
          </w:p>
        </w:tc>
        <w:tc>
          <w:tcPr>
            <w:tcW w:w="741" w:type="pct"/>
            <w:shd w:val="clear" w:color="auto" w:fill="auto"/>
            <w:noWrap/>
            <w:vAlign w:val="bottom"/>
            <w:hideMark/>
          </w:tcPr>
          <w:p w14:paraId="04BE8E96" w14:textId="77777777" w:rsidR="003F3D8E" w:rsidRPr="00A72EDC" w:rsidRDefault="003F3D8E" w:rsidP="001870D4">
            <w:pPr>
              <w:jc w:val="both"/>
              <w:rPr>
                <w:rFonts w:ascii="Arial Narrow" w:hAnsi="Arial Narrow" w:cs="Arial"/>
                <w:noProof/>
                <w:sz w:val="20"/>
                <w:szCs w:val="20"/>
              </w:rPr>
            </w:pPr>
            <w:r w:rsidRPr="00A72EDC">
              <w:rPr>
                <w:rFonts w:ascii="Arial Narrow" w:hAnsi="Arial Narrow" w:cs="Arial"/>
                <w:noProof/>
                <w:sz w:val="20"/>
                <w:szCs w:val="20"/>
              </w:rPr>
              <w:t> </w:t>
            </w:r>
          </w:p>
        </w:tc>
        <w:tc>
          <w:tcPr>
            <w:tcW w:w="1152" w:type="pct"/>
            <w:shd w:val="clear" w:color="auto" w:fill="auto"/>
            <w:noWrap/>
            <w:vAlign w:val="bottom"/>
            <w:hideMark/>
          </w:tcPr>
          <w:p w14:paraId="1D70D2CE" w14:textId="77777777" w:rsidR="003F3D8E" w:rsidRPr="00A72EDC" w:rsidRDefault="003F3D8E" w:rsidP="001870D4">
            <w:pPr>
              <w:jc w:val="both"/>
              <w:rPr>
                <w:rFonts w:ascii="Arial Narrow" w:hAnsi="Arial Narrow" w:cs="Arial"/>
                <w:noProof/>
                <w:sz w:val="20"/>
                <w:szCs w:val="20"/>
              </w:rPr>
            </w:pPr>
            <w:r w:rsidRPr="00A72EDC">
              <w:rPr>
                <w:rFonts w:ascii="Arial Narrow" w:hAnsi="Arial Narrow" w:cs="Arial"/>
                <w:noProof/>
                <w:sz w:val="20"/>
                <w:szCs w:val="20"/>
              </w:rPr>
              <w:t> </w:t>
            </w:r>
          </w:p>
        </w:tc>
        <w:tc>
          <w:tcPr>
            <w:tcW w:w="429" w:type="pct"/>
            <w:shd w:val="clear" w:color="auto" w:fill="auto"/>
            <w:noWrap/>
            <w:vAlign w:val="bottom"/>
            <w:hideMark/>
          </w:tcPr>
          <w:p w14:paraId="0C53F92A" w14:textId="77777777" w:rsidR="003F3D8E" w:rsidRPr="00A72EDC" w:rsidRDefault="003F3D8E" w:rsidP="001870D4">
            <w:pPr>
              <w:jc w:val="center"/>
              <w:rPr>
                <w:rFonts w:ascii="Arial Narrow" w:hAnsi="Arial Narrow" w:cs="Arial"/>
                <w:b/>
                <w:bCs/>
                <w:noProof/>
                <w:sz w:val="20"/>
                <w:szCs w:val="20"/>
              </w:rPr>
            </w:pPr>
            <w:r w:rsidRPr="00A72EDC">
              <w:rPr>
                <w:rFonts w:ascii="Arial Narrow" w:hAnsi="Arial Narrow" w:cs="Arial"/>
                <w:b/>
                <w:bCs/>
                <w:noProof/>
                <w:sz w:val="20"/>
                <w:szCs w:val="20"/>
              </w:rPr>
              <w:t>0</w:t>
            </w:r>
          </w:p>
        </w:tc>
        <w:tc>
          <w:tcPr>
            <w:tcW w:w="466" w:type="pct"/>
            <w:shd w:val="clear" w:color="auto" w:fill="auto"/>
            <w:noWrap/>
            <w:vAlign w:val="bottom"/>
            <w:hideMark/>
          </w:tcPr>
          <w:p w14:paraId="0C8A68F3" w14:textId="77777777" w:rsidR="003F3D8E" w:rsidRPr="00A72EDC" w:rsidRDefault="003F3D8E" w:rsidP="001870D4">
            <w:pPr>
              <w:jc w:val="center"/>
              <w:rPr>
                <w:rFonts w:ascii="Arial Narrow" w:hAnsi="Arial Narrow" w:cs="Arial"/>
                <w:b/>
                <w:bCs/>
                <w:noProof/>
                <w:sz w:val="20"/>
                <w:szCs w:val="20"/>
              </w:rPr>
            </w:pPr>
            <w:r w:rsidRPr="00A72EDC">
              <w:rPr>
                <w:rFonts w:ascii="Arial Narrow" w:hAnsi="Arial Narrow" w:cs="Arial"/>
                <w:b/>
                <w:bCs/>
                <w:noProof/>
                <w:sz w:val="20"/>
                <w:szCs w:val="20"/>
              </w:rPr>
              <w:t>31,0</w:t>
            </w:r>
          </w:p>
        </w:tc>
        <w:tc>
          <w:tcPr>
            <w:tcW w:w="411" w:type="pct"/>
            <w:shd w:val="clear" w:color="auto" w:fill="auto"/>
            <w:noWrap/>
            <w:vAlign w:val="bottom"/>
            <w:hideMark/>
          </w:tcPr>
          <w:p w14:paraId="34E8D798" w14:textId="77777777" w:rsidR="003F3D8E" w:rsidRPr="00A72EDC" w:rsidRDefault="003F3D8E" w:rsidP="001870D4">
            <w:pPr>
              <w:jc w:val="center"/>
              <w:rPr>
                <w:rFonts w:ascii="Arial Narrow" w:hAnsi="Arial Narrow" w:cs="Arial"/>
                <w:b/>
                <w:bCs/>
                <w:noProof/>
                <w:sz w:val="20"/>
                <w:szCs w:val="20"/>
              </w:rPr>
            </w:pPr>
            <w:r w:rsidRPr="00A72EDC">
              <w:rPr>
                <w:rFonts w:ascii="Arial Narrow" w:hAnsi="Arial Narrow" w:cs="Arial"/>
                <w:b/>
                <w:bCs/>
                <w:noProof/>
                <w:sz w:val="20"/>
                <w:szCs w:val="20"/>
              </w:rPr>
              <w:t>34,0</w:t>
            </w:r>
          </w:p>
        </w:tc>
        <w:tc>
          <w:tcPr>
            <w:tcW w:w="449" w:type="pct"/>
            <w:shd w:val="clear" w:color="auto" w:fill="auto"/>
            <w:noWrap/>
            <w:vAlign w:val="bottom"/>
            <w:hideMark/>
          </w:tcPr>
          <w:p w14:paraId="63A3A73A" w14:textId="77777777" w:rsidR="003F3D8E" w:rsidRPr="00A72EDC" w:rsidRDefault="003F3D8E" w:rsidP="001870D4">
            <w:pPr>
              <w:jc w:val="center"/>
              <w:rPr>
                <w:rFonts w:ascii="Arial Narrow" w:hAnsi="Arial Narrow" w:cs="Arial"/>
                <w:b/>
                <w:bCs/>
                <w:noProof/>
                <w:sz w:val="20"/>
                <w:szCs w:val="20"/>
              </w:rPr>
            </w:pPr>
            <w:r w:rsidRPr="00A72EDC">
              <w:rPr>
                <w:rFonts w:ascii="Arial Narrow" w:hAnsi="Arial Narrow" w:cs="Arial"/>
                <w:b/>
                <w:bCs/>
                <w:noProof/>
                <w:sz w:val="20"/>
                <w:szCs w:val="20"/>
              </w:rPr>
              <w:t>-3</w:t>
            </w:r>
          </w:p>
        </w:tc>
      </w:tr>
      <w:tr w:rsidR="003F3D8E" w:rsidRPr="00857228" w14:paraId="12F4C3A8" w14:textId="77777777" w:rsidTr="00A72EDC">
        <w:trPr>
          <w:trHeight w:val="315"/>
        </w:trPr>
        <w:tc>
          <w:tcPr>
            <w:tcW w:w="1352" w:type="pct"/>
            <w:shd w:val="clear" w:color="auto" w:fill="auto"/>
            <w:noWrap/>
            <w:vAlign w:val="bottom"/>
            <w:hideMark/>
          </w:tcPr>
          <w:p w14:paraId="4CF44A0C" w14:textId="77777777" w:rsidR="003F3D8E" w:rsidRPr="00A72EDC" w:rsidRDefault="003F3D8E" w:rsidP="001870D4">
            <w:pPr>
              <w:rPr>
                <w:rFonts w:ascii="Arial Narrow" w:hAnsi="Arial Narrow" w:cs="Arial"/>
                <w:noProof/>
                <w:sz w:val="20"/>
                <w:szCs w:val="20"/>
              </w:rPr>
            </w:pPr>
            <w:r w:rsidRPr="00A72EDC">
              <w:rPr>
                <w:rFonts w:ascii="Arial Narrow" w:hAnsi="Arial Narrow" w:cs="Arial"/>
                <w:noProof/>
                <w:sz w:val="20"/>
                <w:szCs w:val="20"/>
              </w:rPr>
              <w:t>Laurent TIEMTORE</w:t>
            </w:r>
          </w:p>
        </w:tc>
        <w:tc>
          <w:tcPr>
            <w:tcW w:w="741" w:type="pct"/>
            <w:shd w:val="clear" w:color="auto" w:fill="auto"/>
            <w:noWrap/>
            <w:vAlign w:val="bottom"/>
            <w:hideMark/>
          </w:tcPr>
          <w:p w14:paraId="52C98786" w14:textId="77777777" w:rsidR="003F3D8E" w:rsidRPr="00A72EDC" w:rsidRDefault="003F3D8E" w:rsidP="001870D4">
            <w:pPr>
              <w:jc w:val="both"/>
              <w:rPr>
                <w:rFonts w:ascii="Arial Narrow" w:hAnsi="Arial Narrow" w:cs="Arial"/>
                <w:noProof/>
                <w:sz w:val="20"/>
                <w:szCs w:val="20"/>
              </w:rPr>
            </w:pPr>
            <w:r w:rsidRPr="00A72EDC">
              <w:rPr>
                <w:rFonts w:ascii="Arial Narrow" w:hAnsi="Arial Narrow" w:cs="Arial"/>
                <w:noProof/>
                <w:sz w:val="20"/>
                <w:szCs w:val="20"/>
              </w:rPr>
              <w:t>MEA</w:t>
            </w:r>
          </w:p>
        </w:tc>
        <w:tc>
          <w:tcPr>
            <w:tcW w:w="1152" w:type="pct"/>
            <w:shd w:val="clear" w:color="auto" w:fill="auto"/>
            <w:noWrap/>
            <w:vAlign w:val="bottom"/>
            <w:hideMark/>
          </w:tcPr>
          <w:p w14:paraId="1860FF5E" w14:textId="77777777" w:rsidR="003F3D8E" w:rsidRPr="00A72EDC" w:rsidRDefault="003F3D8E" w:rsidP="001870D4">
            <w:pPr>
              <w:jc w:val="both"/>
              <w:rPr>
                <w:rFonts w:ascii="Arial Narrow" w:hAnsi="Arial Narrow" w:cs="Arial"/>
                <w:noProof/>
                <w:sz w:val="20"/>
                <w:szCs w:val="20"/>
              </w:rPr>
            </w:pPr>
            <w:r w:rsidRPr="00A72EDC">
              <w:rPr>
                <w:rFonts w:ascii="Arial Narrow" w:hAnsi="Arial Narrow" w:cs="Arial"/>
                <w:noProof/>
                <w:sz w:val="20"/>
                <w:szCs w:val="20"/>
              </w:rPr>
              <w:t>Gestion financière et budgétaire</w:t>
            </w:r>
          </w:p>
        </w:tc>
        <w:tc>
          <w:tcPr>
            <w:tcW w:w="429" w:type="pct"/>
            <w:shd w:val="clear" w:color="auto" w:fill="auto"/>
            <w:noWrap/>
            <w:vAlign w:val="bottom"/>
            <w:hideMark/>
          </w:tcPr>
          <w:p w14:paraId="5C316AE6" w14:textId="77777777" w:rsidR="003F3D8E" w:rsidRPr="00A72EDC" w:rsidRDefault="003F3D8E" w:rsidP="001870D4">
            <w:pPr>
              <w:jc w:val="center"/>
              <w:rPr>
                <w:rFonts w:ascii="Arial Narrow" w:hAnsi="Arial Narrow" w:cs="Arial"/>
                <w:noProof/>
                <w:sz w:val="20"/>
                <w:szCs w:val="20"/>
              </w:rPr>
            </w:pPr>
            <w:r w:rsidRPr="00A72EDC">
              <w:rPr>
                <w:rFonts w:ascii="Arial Narrow" w:hAnsi="Arial Narrow" w:cs="Arial"/>
                <w:noProof/>
                <w:sz w:val="20"/>
                <w:szCs w:val="20"/>
              </w:rPr>
              <w:t>0</w:t>
            </w:r>
          </w:p>
        </w:tc>
        <w:tc>
          <w:tcPr>
            <w:tcW w:w="466" w:type="pct"/>
            <w:shd w:val="clear" w:color="auto" w:fill="auto"/>
            <w:noWrap/>
            <w:vAlign w:val="bottom"/>
            <w:hideMark/>
          </w:tcPr>
          <w:p w14:paraId="6EDEEAC5" w14:textId="77777777" w:rsidR="003F3D8E" w:rsidRPr="00A72EDC" w:rsidRDefault="003F3D8E" w:rsidP="001870D4">
            <w:pPr>
              <w:jc w:val="center"/>
              <w:rPr>
                <w:rFonts w:ascii="Arial Narrow" w:hAnsi="Arial Narrow" w:cs="Arial"/>
                <w:noProof/>
                <w:sz w:val="20"/>
                <w:szCs w:val="20"/>
              </w:rPr>
            </w:pPr>
            <w:r w:rsidRPr="00A72EDC">
              <w:rPr>
                <w:rFonts w:ascii="Arial Narrow" w:hAnsi="Arial Narrow" w:cs="Arial"/>
                <w:noProof/>
                <w:sz w:val="20"/>
                <w:szCs w:val="20"/>
              </w:rPr>
              <w:t>31,0</w:t>
            </w:r>
          </w:p>
        </w:tc>
        <w:tc>
          <w:tcPr>
            <w:tcW w:w="411" w:type="pct"/>
            <w:shd w:val="clear" w:color="auto" w:fill="auto"/>
            <w:noWrap/>
            <w:vAlign w:val="bottom"/>
            <w:hideMark/>
          </w:tcPr>
          <w:p w14:paraId="78E17303" w14:textId="77777777" w:rsidR="003F3D8E" w:rsidRPr="00A72EDC" w:rsidRDefault="003F3D8E" w:rsidP="001870D4">
            <w:pPr>
              <w:jc w:val="center"/>
              <w:rPr>
                <w:rFonts w:ascii="Arial Narrow" w:hAnsi="Arial Narrow" w:cs="Arial"/>
                <w:noProof/>
                <w:sz w:val="20"/>
                <w:szCs w:val="20"/>
              </w:rPr>
            </w:pPr>
            <w:r w:rsidRPr="00A72EDC">
              <w:rPr>
                <w:rFonts w:ascii="Arial Narrow" w:hAnsi="Arial Narrow" w:cs="Arial"/>
                <w:noProof/>
                <w:sz w:val="20"/>
                <w:szCs w:val="20"/>
              </w:rPr>
              <w:t>34,0</w:t>
            </w:r>
          </w:p>
        </w:tc>
        <w:tc>
          <w:tcPr>
            <w:tcW w:w="449" w:type="pct"/>
            <w:shd w:val="clear" w:color="auto" w:fill="auto"/>
            <w:noWrap/>
            <w:vAlign w:val="bottom"/>
            <w:hideMark/>
          </w:tcPr>
          <w:p w14:paraId="7C062635" w14:textId="77777777" w:rsidR="003F3D8E" w:rsidRPr="00A72EDC" w:rsidRDefault="003F3D8E" w:rsidP="001870D4">
            <w:pPr>
              <w:jc w:val="center"/>
              <w:rPr>
                <w:rFonts w:ascii="Arial Narrow" w:hAnsi="Arial Narrow" w:cs="Arial"/>
                <w:noProof/>
                <w:sz w:val="20"/>
                <w:szCs w:val="20"/>
              </w:rPr>
            </w:pPr>
          </w:p>
        </w:tc>
      </w:tr>
      <w:tr w:rsidR="003F3D8E" w:rsidRPr="00857228" w14:paraId="3590D69C" w14:textId="77777777" w:rsidTr="00A72EDC">
        <w:trPr>
          <w:trHeight w:val="330"/>
        </w:trPr>
        <w:tc>
          <w:tcPr>
            <w:tcW w:w="1352" w:type="pct"/>
            <w:shd w:val="clear" w:color="auto" w:fill="auto"/>
            <w:noWrap/>
            <w:vAlign w:val="bottom"/>
            <w:hideMark/>
          </w:tcPr>
          <w:p w14:paraId="5302B602" w14:textId="77777777" w:rsidR="003F3D8E" w:rsidRPr="00A72EDC" w:rsidRDefault="003F3D8E" w:rsidP="001870D4">
            <w:pPr>
              <w:rPr>
                <w:rFonts w:ascii="Arial Narrow" w:hAnsi="Arial Narrow" w:cs="Arial"/>
                <w:b/>
                <w:bCs/>
                <w:noProof/>
                <w:sz w:val="20"/>
                <w:szCs w:val="20"/>
              </w:rPr>
            </w:pPr>
            <w:r w:rsidRPr="00A72EDC">
              <w:rPr>
                <w:rFonts w:ascii="Arial Narrow" w:hAnsi="Arial Narrow" w:cs="Arial"/>
                <w:b/>
                <w:bCs/>
                <w:noProof/>
                <w:sz w:val="20"/>
                <w:szCs w:val="20"/>
              </w:rPr>
              <w:t>National Court terme</w:t>
            </w:r>
          </w:p>
        </w:tc>
        <w:tc>
          <w:tcPr>
            <w:tcW w:w="741" w:type="pct"/>
            <w:shd w:val="clear" w:color="auto" w:fill="auto"/>
            <w:noWrap/>
            <w:vAlign w:val="bottom"/>
            <w:hideMark/>
          </w:tcPr>
          <w:p w14:paraId="2A0D4A7D" w14:textId="77777777" w:rsidR="003F3D8E" w:rsidRPr="00A72EDC" w:rsidRDefault="003F3D8E" w:rsidP="001870D4">
            <w:pPr>
              <w:jc w:val="both"/>
              <w:rPr>
                <w:rFonts w:ascii="Arial Narrow" w:hAnsi="Arial Narrow" w:cs="Arial"/>
                <w:noProof/>
                <w:sz w:val="20"/>
                <w:szCs w:val="20"/>
              </w:rPr>
            </w:pPr>
            <w:r w:rsidRPr="00A72EDC">
              <w:rPr>
                <w:rFonts w:ascii="Arial Narrow" w:hAnsi="Arial Narrow" w:cs="Arial"/>
                <w:noProof/>
                <w:sz w:val="20"/>
                <w:szCs w:val="20"/>
              </w:rPr>
              <w:t> </w:t>
            </w:r>
          </w:p>
        </w:tc>
        <w:tc>
          <w:tcPr>
            <w:tcW w:w="1152" w:type="pct"/>
            <w:shd w:val="clear" w:color="auto" w:fill="auto"/>
            <w:noWrap/>
            <w:vAlign w:val="bottom"/>
            <w:hideMark/>
          </w:tcPr>
          <w:p w14:paraId="5AEF5621" w14:textId="77777777" w:rsidR="003F3D8E" w:rsidRPr="00A72EDC" w:rsidRDefault="003F3D8E" w:rsidP="001870D4">
            <w:pPr>
              <w:jc w:val="both"/>
              <w:rPr>
                <w:rFonts w:ascii="Arial Narrow" w:hAnsi="Arial Narrow" w:cs="Arial"/>
                <w:noProof/>
                <w:sz w:val="20"/>
                <w:szCs w:val="20"/>
              </w:rPr>
            </w:pPr>
            <w:r w:rsidRPr="00A72EDC">
              <w:rPr>
                <w:rFonts w:ascii="Arial Narrow" w:hAnsi="Arial Narrow" w:cs="Arial"/>
                <w:noProof/>
                <w:sz w:val="20"/>
                <w:szCs w:val="20"/>
              </w:rPr>
              <w:t> </w:t>
            </w:r>
          </w:p>
        </w:tc>
        <w:tc>
          <w:tcPr>
            <w:tcW w:w="429" w:type="pct"/>
            <w:shd w:val="clear" w:color="auto" w:fill="auto"/>
            <w:noWrap/>
            <w:vAlign w:val="bottom"/>
            <w:hideMark/>
          </w:tcPr>
          <w:p w14:paraId="2AC81D16" w14:textId="23E3ED2C" w:rsidR="003F3D8E" w:rsidRPr="00A72EDC" w:rsidRDefault="00716FBE" w:rsidP="001870D4">
            <w:pPr>
              <w:jc w:val="center"/>
              <w:rPr>
                <w:rFonts w:ascii="Arial Narrow" w:hAnsi="Arial Narrow" w:cs="Arial"/>
                <w:b/>
                <w:bCs/>
                <w:noProof/>
                <w:sz w:val="20"/>
                <w:szCs w:val="20"/>
              </w:rPr>
            </w:pPr>
            <w:r w:rsidRPr="00A72EDC">
              <w:rPr>
                <w:rFonts w:ascii="Arial Narrow" w:hAnsi="Arial Narrow" w:cs="Arial"/>
                <w:b/>
                <w:bCs/>
                <w:noProof/>
                <w:sz w:val="20"/>
                <w:szCs w:val="20"/>
              </w:rPr>
              <w:t>0</w:t>
            </w:r>
          </w:p>
        </w:tc>
        <w:tc>
          <w:tcPr>
            <w:tcW w:w="466" w:type="pct"/>
            <w:shd w:val="clear" w:color="auto" w:fill="auto"/>
            <w:noWrap/>
            <w:vAlign w:val="bottom"/>
            <w:hideMark/>
          </w:tcPr>
          <w:p w14:paraId="5A109A73" w14:textId="7A0E6F3F" w:rsidR="003F3D8E" w:rsidRPr="00A72EDC" w:rsidRDefault="00716FBE" w:rsidP="001870D4">
            <w:pPr>
              <w:jc w:val="center"/>
              <w:rPr>
                <w:rFonts w:ascii="Arial Narrow" w:hAnsi="Arial Narrow" w:cs="Arial"/>
                <w:b/>
                <w:bCs/>
                <w:noProof/>
                <w:sz w:val="20"/>
                <w:szCs w:val="20"/>
              </w:rPr>
            </w:pPr>
            <w:r w:rsidRPr="00A72EDC">
              <w:rPr>
                <w:rFonts w:ascii="Arial Narrow" w:hAnsi="Arial Narrow" w:cs="Arial"/>
                <w:b/>
                <w:bCs/>
                <w:noProof/>
                <w:sz w:val="20"/>
                <w:szCs w:val="20"/>
              </w:rPr>
              <w:t>0</w:t>
            </w:r>
          </w:p>
        </w:tc>
        <w:tc>
          <w:tcPr>
            <w:tcW w:w="411" w:type="pct"/>
            <w:shd w:val="clear" w:color="auto" w:fill="auto"/>
            <w:noWrap/>
            <w:vAlign w:val="bottom"/>
            <w:hideMark/>
          </w:tcPr>
          <w:p w14:paraId="4A02163A" w14:textId="16CEC1EB" w:rsidR="003F3D8E" w:rsidRPr="00A72EDC" w:rsidRDefault="00E30EDC" w:rsidP="001870D4">
            <w:pPr>
              <w:jc w:val="center"/>
              <w:rPr>
                <w:rFonts w:ascii="Arial Narrow" w:hAnsi="Arial Narrow" w:cs="Arial"/>
                <w:b/>
                <w:bCs/>
                <w:noProof/>
                <w:sz w:val="20"/>
                <w:szCs w:val="20"/>
              </w:rPr>
            </w:pPr>
            <w:r w:rsidRPr="00A72EDC">
              <w:rPr>
                <w:rFonts w:ascii="Arial Narrow" w:hAnsi="Arial Narrow" w:cs="Arial"/>
                <w:b/>
                <w:bCs/>
                <w:noProof/>
                <w:sz w:val="20"/>
                <w:szCs w:val="20"/>
              </w:rPr>
              <w:t>5,5</w:t>
            </w:r>
          </w:p>
        </w:tc>
        <w:tc>
          <w:tcPr>
            <w:tcW w:w="449" w:type="pct"/>
            <w:shd w:val="clear" w:color="auto" w:fill="auto"/>
            <w:noWrap/>
            <w:vAlign w:val="bottom"/>
            <w:hideMark/>
          </w:tcPr>
          <w:p w14:paraId="4D1B90DA" w14:textId="14F21BC8" w:rsidR="003F3D8E" w:rsidRPr="00A72EDC" w:rsidRDefault="00E30EDC" w:rsidP="001870D4">
            <w:pPr>
              <w:jc w:val="center"/>
              <w:rPr>
                <w:rFonts w:ascii="Arial Narrow" w:hAnsi="Arial Narrow" w:cs="Arial"/>
                <w:b/>
                <w:bCs/>
                <w:noProof/>
                <w:sz w:val="20"/>
                <w:szCs w:val="20"/>
              </w:rPr>
            </w:pPr>
            <w:r w:rsidRPr="00A72EDC">
              <w:rPr>
                <w:rFonts w:ascii="Arial Narrow" w:hAnsi="Arial Narrow" w:cs="Arial"/>
                <w:b/>
                <w:bCs/>
                <w:noProof/>
                <w:sz w:val="20"/>
                <w:szCs w:val="20"/>
              </w:rPr>
              <w:t>0</w:t>
            </w:r>
          </w:p>
        </w:tc>
      </w:tr>
      <w:tr w:rsidR="003F3D8E" w:rsidRPr="00857228" w14:paraId="68EF9C25" w14:textId="77777777" w:rsidTr="00A72EDC">
        <w:trPr>
          <w:trHeight w:val="300"/>
        </w:trPr>
        <w:tc>
          <w:tcPr>
            <w:tcW w:w="1352" w:type="pct"/>
            <w:shd w:val="clear" w:color="auto" w:fill="auto"/>
            <w:noWrap/>
            <w:vAlign w:val="bottom"/>
            <w:hideMark/>
          </w:tcPr>
          <w:p w14:paraId="3651A3A7" w14:textId="77777777" w:rsidR="003F3D8E" w:rsidRPr="00A72EDC" w:rsidRDefault="003F3D8E" w:rsidP="001870D4">
            <w:pPr>
              <w:rPr>
                <w:rFonts w:ascii="Arial Narrow" w:hAnsi="Arial Narrow" w:cs="Arial"/>
                <w:noProof/>
                <w:sz w:val="20"/>
                <w:szCs w:val="20"/>
              </w:rPr>
            </w:pPr>
            <w:r w:rsidRPr="00A72EDC">
              <w:rPr>
                <w:rFonts w:ascii="Arial Narrow" w:hAnsi="Arial Narrow" w:cs="Arial"/>
                <w:noProof/>
                <w:sz w:val="20"/>
                <w:szCs w:val="20"/>
              </w:rPr>
              <w:t>Denis ZOUNGRANA</w:t>
            </w:r>
          </w:p>
        </w:tc>
        <w:tc>
          <w:tcPr>
            <w:tcW w:w="741" w:type="pct"/>
            <w:shd w:val="clear" w:color="auto" w:fill="auto"/>
            <w:noWrap/>
            <w:vAlign w:val="bottom"/>
            <w:hideMark/>
          </w:tcPr>
          <w:p w14:paraId="75001FAC" w14:textId="77777777" w:rsidR="003F3D8E" w:rsidRPr="00A72EDC" w:rsidRDefault="003F3D8E" w:rsidP="001870D4">
            <w:pPr>
              <w:jc w:val="both"/>
              <w:rPr>
                <w:rFonts w:ascii="Arial Narrow" w:hAnsi="Arial Narrow" w:cs="Arial"/>
                <w:noProof/>
                <w:sz w:val="20"/>
                <w:szCs w:val="20"/>
              </w:rPr>
            </w:pPr>
            <w:r w:rsidRPr="00A72EDC">
              <w:rPr>
                <w:rFonts w:ascii="Arial Narrow" w:hAnsi="Arial Narrow" w:cs="Arial"/>
                <w:noProof/>
                <w:sz w:val="20"/>
                <w:szCs w:val="20"/>
              </w:rPr>
              <w:t>DGRE</w:t>
            </w:r>
          </w:p>
        </w:tc>
        <w:tc>
          <w:tcPr>
            <w:tcW w:w="1152" w:type="pct"/>
            <w:shd w:val="clear" w:color="auto" w:fill="auto"/>
            <w:noWrap/>
            <w:vAlign w:val="bottom"/>
            <w:hideMark/>
          </w:tcPr>
          <w:p w14:paraId="20CBF9CE" w14:textId="77777777" w:rsidR="003F3D8E" w:rsidRPr="00A72EDC" w:rsidRDefault="003F3D8E" w:rsidP="001870D4">
            <w:pPr>
              <w:jc w:val="both"/>
              <w:rPr>
                <w:rFonts w:ascii="Arial Narrow" w:hAnsi="Arial Narrow" w:cs="Arial"/>
                <w:noProof/>
                <w:sz w:val="20"/>
                <w:szCs w:val="20"/>
              </w:rPr>
            </w:pPr>
            <w:r w:rsidRPr="00A72EDC">
              <w:rPr>
                <w:rFonts w:ascii="Arial Narrow" w:hAnsi="Arial Narrow" w:cs="Arial"/>
                <w:noProof/>
                <w:sz w:val="20"/>
                <w:szCs w:val="20"/>
              </w:rPr>
              <w:t xml:space="preserve">Normes AEP et décentralisation </w:t>
            </w:r>
          </w:p>
        </w:tc>
        <w:tc>
          <w:tcPr>
            <w:tcW w:w="429" w:type="pct"/>
            <w:shd w:val="clear" w:color="auto" w:fill="auto"/>
            <w:noWrap/>
            <w:vAlign w:val="bottom"/>
            <w:hideMark/>
          </w:tcPr>
          <w:p w14:paraId="4C3B121A" w14:textId="77777777" w:rsidR="003F3D8E" w:rsidRPr="00A72EDC" w:rsidRDefault="003F3D8E" w:rsidP="001870D4">
            <w:pPr>
              <w:jc w:val="center"/>
              <w:rPr>
                <w:rFonts w:ascii="Arial Narrow" w:hAnsi="Arial Narrow" w:cs="Arial"/>
                <w:noProof/>
                <w:sz w:val="20"/>
                <w:szCs w:val="20"/>
              </w:rPr>
            </w:pPr>
          </w:p>
        </w:tc>
        <w:tc>
          <w:tcPr>
            <w:tcW w:w="466" w:type="pct"/>
            <w:shd w:val="clear" w:color="auto" w:fill="auto"/>
            <w:noWrap/>
            <w:vAlign w:val="bottom"/>
            <w:hideMark/>
          </w:tcPr>
          <w:p w14:paraId="1132471D" w14:textId="77777777" w:rsidR="003F3D8E" w:rsidRPr="00A72EDC" w:rsidRDefault="003F3D8E" w:rsidP="001870D4">
            <w:pPr>
              <w:jc w:val="center"/>
              <w:rPr>
                <w:rFonts w:ascii="Arial Narrow" w:hAnsi="Arial Narrow" w:cs="Arial"/>
                <w:noProof/>
                <w:sz w:val="20"/>
                <w:szCs w:val="20"/>
              </w:rPr>
            </w:pPr>
          </w:p>
        </w:tc>
        <w:tc>
          <w:tcPr>
            <w:tcW w:w="411" w:type="pct"/>
            <w:shd w:val="clear" w:color="auto" w:fill="auto"/>
            <w:noWrap/>
            <w:vAlign w:val="bottom"/>
            <w:hideMark/>
          </w:tcPr>
          <w:p w14:paraId="50DEEAF1" w14:textId="77777777" w:rsidR="003F3D8E" w:rsidRPr="00A72EDC" w:rsidRDefault="003F3D8E" w:rsidP="001870D4">
            <w:pPr>
              <w:jc w:val="center"/>
              <w:rPr>
                <w:rFonts w:ascii="Arial Narrow" w:hAnsi="Arial Narrow" w:cs="Arial"/>
                <w:noProof/>
                <w:sz w:val="20"/>
                <w:szCs w:val="20"/>
              </w:rPr>
            </w:pPr>
            <w:r w:rsidRPr="00A72EDC">
              <w:rPr>
                <w:rFonts w:ascii="Arial Narrow" w:hAnsi="Arial Narrow" w:cs="Arial"/>
                <w:noProof/>
                <w:sz w:val="20"/>
                <w:szCs w:val="20"/>
              </w:rPr>
              <w:t>3,7</w:t>
            </w:r>
          </w:p>
        </w:tc>
        <w:tc>
          <w:tcPr>
            <w:tcW w:w="449" w:type="pct"/>
            <w:shd w:val="clear" w:color="auto" w:fill="auto"/>
            <w:noWrap/>
            <w:vAlign w:val="bottom"/>
            <w:hideMark/>
          </w:tcPr>
          <w:p w14:paraId="12E7FD5D" w14:textId="77777777" w:rsidR="003F3D8E" w:rsidRPr="00A72EDC" w:rsidRDefault="003F3D8E" w:rsidP="001870D4">
            <w:pPr>
              <w:jc w:val="center"/>
              <w:rPr>
                <w:rFonts w:ascii="Arial Narrow" w:hAnsi="Arial Narrow" w:cs="Arial"/>
                <w:noProof/>
                <w:sz w:val="20"/>
                <w:szCs w:val="20"/>
              </w:rPr>
            </w:pPr>
          </w:p>
        </w:tc>
      </w:tr>
      <w:tr w:rsidR="00B65159" w:rsidRPr="00857228" w14:paraId="6EF5FF25" w14:textId="77777777" w:rsidTr="00B65159">
        <w:trPr>
          <w:trHeight w:val="300"/>
        </w:trPr>
        <w:tc>
          <w:tcPr>
            <w:tcW w:w="1352" w:type="pct"/>
            <w:shd w:val="clear" w:color="auto" w:fill="auto"/>
            <w:noWrap/>
            <w:vAlign w:val="bottom"/>
            <w:hideMark/>
          </w:tcPr>
          <w:p w14:paraId="62FE6306" w14:textId="77777777" w:rsidR="003F3D8E" w:rsidRPr="00A72EDC" w:rsidRDefault="003F3D8E" w:rsidP="001870D4">
            <w:pPr>
              <w:rPr>
                <w:rFonts w:ascii="Arial Narrow" w:hAnsi="Arial Narrow" w:cs="Arial"/>
                <w:noProof/>
                <w:sz w:val="20"/>
                <w:szCs w:val="20"/>
              </w:rPr>
            </w:pPr>
            <w:r w:rsidRPr="00A72EDC">
              <w:rPr>
                <w:rFonts w:ascii="Arial Narrow" w:hAnsi="Arial Narrow" w:cs="Arial"/>
                <w:noProof/>
                <w:sz w:val="20"/>
                <w:szCs w:val="20"/>
              </w:rPr>
              <w:t>Joseph WETHE</w:t>
            </w:r>
          </w:p>
        </w:tc>
        <w:tc>
          <w:tcPr>
            <w:tcW w:w="741" w:type="pct"/>
            <w:shd w:val="clear" w:color="auto" w:fill="auto"/>
            <w:noWrap/>
            <w:vAlign w:val="bottom"/>
            <w:hideMark/>
          </w:tcPr>
          <w:p w14:paraId="5429CA33" w14:textId="77777777" w:rsidR="003F3D8E" w:rsidRPr="00A72EDC" w:rsidRDefault="003F3D8E" w:rsidP="001870D4">
            <w:pPr>
              <w:jc w:val="both"/>
              <w:rPr>
                <w:rFonts w:ascii="Arial Narrow" w:hAnsi="Arial Narrow" w:cs="Arial"/>
                <w:noProof/>
                <w:sz w:val="20"/>
                <w:szCs w:val="20"/>
              </w:rPr>
            </w:pPr>
            <w:r w:rsidRPr="00A72EDC">
              <w:rPr>
                <w:rFonts w:ascii="Arial Narrow" w:hAnsi="Arial Narrow" w:cs="Arial"/>
                <w:noProof/>
                <w:sz w:val="20"/>
                <w:szCs w:val="20"/>
              </w:rPr>
              <w:t>DGA</w:t>
            </w:r>
          </w:p>
        </w:tc>
        <w:tc>
          <w:tcPr>
            <w:tcW w:w="1152" w:type="pct"/>
            <w:shd w:val="clear" w:color="auto" w:fill="auto"/>
            <w:noWrap/>
            <w:vAlign w:val="bottom"/>
            <w:hideMark/>
          </w:tcPr>
          <w:p w14:paraId="623EEB61" w14:textId="77777777" w:rsidR="003F3D8E" w:rsidRPr="00A72EDC" w:rsidRDefault="003F3D8E" w:rsidP="001870D4">
            <w:pPr>
              <w:jc w:val="both"/>
              <w:rPr>
                <w:rFonts w:ascii="Arial Narrow" w:hAnsi="Arial Narrow" w:cs="Arial"/>
                <w:noProof/>
                <w:sz w:val="20"/>
                <w:szCs w:val="20"/>
              </w:rPr>
            </w:pPr>
            <w:r w:rsidRPr="00A72EDC">
              <w:rPr>
                <w:rFonts w:ascii="Arial Narrow" w:hAnsi="Arial Narrow" w:cs="Arial"/>
                <w:noProof/>
                <w:sz w:val="20"/>
                <w:szCs w:val="20"/>
              </w:rPr>
              <w:t>Normes Assainissement</w:t>
            </w:r>
          </w:p>
        </w:tc>
        <w:tc>
          <w:tcPr>
            <w:tcW w:w="429" w:type="pct"/>
            <w:shd w:val="clear" w:color="auto" w:fill="auto"/>
            <w:noWrap/>
            <w:vAlign w:val="bottom"/>
            <w:hideMark/>
          </w:tcPr>
          <w:p w14:paraId="22D8D4D0" w14:textId="77777777" w:rsidR="003F3D8E" w:rsidRPr="00A72EDC" w:rsidRDefault="003F3D8E" w:rsidP="001870D4">
            <w:pPr>
              <w:jc w:val="center"/>
              <w:rPr>
                <w:rFonts w:ascii="Arial Narrow" w:hAnsi="Arial Narrow" w:cs="Arial"/>
                <w:noProof/>
                <w:sz w:val="20"/>
                <w:szCs w:val="20"/>
              </w:rPr>
            </w:pPr>
          </w:p>
        </w:tc>
        <w:tc>
          <w:tcPr>
            <w:tcW w:w="466" w:type="pct"/>
            <w:shd w:val="clear" w:color="auto" w:fill="auto"/>
            <w:noWrap/>
            <w:vAlign w:val="bottom"/>
            <w:hideMark/>
          </w:tcPr>
          <w:p w14:paraId="7368EA9A" w14:textId="77777777" w:rsidR="003F3D8E" w:rsidRPr="00A72EDC" w:rsidRDefault="003F3D8E" w:rsidP="001870D4">
            <w:pPr>
              <w:jc w:val="center"/>
              <w:rPr>
                <w:rFonts w:ascii="Arial Narrow" w:hAnsi="Arial Narrow" w:cs="Arial"/>
                <w:noProof/>
                <w:sz w:val="20"/>
                <w:szCs w:val="20"/>
              </w:rPr>
            </w:pPr>
          </w:p>
        </w:tc>
        <w:tc>
          <w:tcPr>
            <w:tcW w:w="411" w:type="pct"/>
            <w:shd w:val="clear" w:color="auto" w:fill="auto"/>
            <w:noWrap/>
            <w:vAlign w:val="bottom"/>
            <w:hideMark/>
          </w:tcPr>
          <w:p w14:paraId="1AFD1B3F" w14:textId="77777777" w:rsidR="003F3D8E" w:rsidRPr="00A72EDC" w:rsidRDefault="003F3D8E" w:rsidP="001870D4">
            <w:pPr>
              <w:jc w:val="center"/>
              <w:rPr>
                <w:rFonts w:ascii="Arial Narrow" w:hAnsi="Arial Narrow" w:cs="Arial"/>
                <w:noProof/>
                <w:sz w:val="20"/>
                <w:szCs w:val="20"/>
              </w:rPr>
            </w:pPr>
            <w:r w:rsidRPr="00A72EDC">
              <w:rPr>
                <w:rFonts w:ascii="Arial Narrow" w:hAnsi="Arial Narrow" w:cs="Arial"/>
                <w:noProof/>
                <w:sz w:val="20"/>
                <w:szCs w:val="20"/>
              </w:rPr>
              <w:t>1,8</w:t>
            </w:r>
          </w:p>
        </w:tc>
        <w:tc>
          <w:tcPr>
            <w:tcW w:w="449" w:type="pct"/>
            <w:shd w:val="clear" w:color="auto" w:fill="auto"/>
            <w:noWrap/>
            <w:vAlign w:val="bottom"/>
            <w:hideMark/>
          </w:tcPr>
          <w:p w14:paraId="7B0AF8C1" w14:textId="77777777" w:rsidR="003F3D8E" w:rsidRPr="00A72EDC" w:rsidRDefault="003F3D8E" w:rsidP="001870D4">
            <w:pPr>
              <w:jc w:val="center"/>
              <w:rPr>
                <w:rFonts w:ascii="Arial Narrow" w:hAnsi="Arial Narrow" w:cs="Arial"/>
                <w:noProof/>
                <w:sz w:val="20"/>
                <w:szCs w:val="20"/>
              </w:rPr>
            </w:pPr>
          </w:p>
        </w:tc>
      </w:tr>
    </w:tbl>
    <w:p w14:paraId="2299899B" w14:textId="77777777" w:rsidR="00DD1C2D" w:rsidRPr="006622AA" w:rsidRDefault="00DD1C2D" w:rsidP="00B86E74">
      <w:pPr>
        <w:pStyle w:val="Lgende"/>
        <w:keepNext/>
        <w:ind w:hanging="567"/>
        <w:rPr>
          <w:rFonts w:ascii="Arial" w:hAnsi="Arial" w:cs="Arial"/>
          <w:b w:val="0"/>
        </w:rPr>
      </w:pPr>
      <w:r w:rsidRPr="002C57B0">
        <w:rPr>
          <w:rFonts w:ascii="Arial" w:hAnsi="Arial" w:cs="Arial"/>
          <w:b w:val="0"/>
          <w:i/>
          <w:smallCaps/>
          <w:sz w:val="18"/>
          <w:szCs w:val="18"/>
        </w:rPr>
        <w:t>Source</w:t>
      </w:r>
      <w:r w:rsidRPr="002C57B0">
        <w:rPr>
          <w:rFonts w:ascii="Arial" w:hAnsi="Arial" w:cs="Arial"/>
          <w:b w:val="0"/>
          <w:i/>
          <w:sz w:val="18"/>
          <w:szCs w:val="18"/>
        </w:rPr>
        <w:t> </w:t>
      </w:r>
      <w:r w:rsidRPr="002C57B0">
        <w:rPr>
          <w:rFonts w:ascii="Arial" w:hAnsi="Arial" w:cs="Arial"/>
          <w:b w:val="0"/>
          <w:i/>
          <w:smallCaps/>
          <w:sz w:val="18"/>
          <w:szCs w:val="18"/>
        </w:rPr>
        <w:t xml:space="preserve">: Assistance Technique </w:t>
      </w:r>
      <w:r w:rsidRPr="002C57B0">
        <w:rPr>
          <w:rFonts w:ascii="Arial" w:hAnsi="Arial" w:cs="Arial"/>
          <w:b w:val="0"/>
          <w:i/>
          <w:sz w:val="18"/>
          <w:szCs w:val="18"/>
        </w:rPr>
        <w:t>COWI</w:t>
      </w:r>
    </w:p>
    <w:p w14:paraId="7740D5B3" w14:textId="77777777" w:rsidR="00DD1C2D" w:rsidRDefault="00DD1C2D" w:rsidP="00DD1C2D">
      <w:pPr>
        <w:rPr>
          <w:rFonts w:ascii="Arial Narrow" w:hAnsi="Arial Narrow" w:cs="Arial"/>
          <w:noProof/>
        </w:rPr>
      </w:pPr>
    </w:p>
    <w:p w14:paraId="5548FCAD" w14:textId="77777777" w:rsidR="00220EED" w:rsidRDefault="00220EED" w:rsidP="003F3D8E">
      <w:pPr>
        <w:spacing w:before="120" w:after="120"/>
        <w:rPr>
          <w:rFonts w:ascii="Arial Narrow" w:hAnsi="Arial Narrow" w:cs="Arial"/>
          <w:noProof/>
        </w:rPr>
      </w:pPr>
    </w:p>
    <w:p w14:paraId="0D531E6E" w14:textId="77777777" w:rsidR="003F3D8E" w:rsidRDefault="003F3D8E" w:rsidP="003F3D8E">
      <w:pPr>
        <w:spacing w:before="120" w:after="120"/>
        <w:rPr>
          <w:rFonts w:ascii="Arial Narrow" w:hAnsi="Arial Narrow" w:cs="Arial"/>
          <w:noProof/>
        </w:rPr>
      </w:pPr>
      <w:r>
        <w:rPr>
          <w:rFonts w:ascii="Arial Narrow" w:hAnsi="Arial Narrow" w:cs="Arial"/>
          <w:noProof/>
        </w:rPr>
        <w:t>La liste des documents/rapports produits dans le cadre le cadre de l’AT au PN-AEPA se présente ainsi qu’il suit :</w:t>
      </w:r>
    </w:p>
    <w:p w14:paraId="5FDC6AE6" w14:textId="22D8921F" w:rsidR="00DD1C2D" w:rsidRPr="000B22FF" w:rsidRDefault="003F3D8E" w:rsidP="000B22FF">
      <w:pPr>
        <w:pStyle w:val="Lgende"/>
        <w:ind w:left="567"/>
        <w:jc w:val="both"/>
        <w:rPr>
          <w:rFonts w:ascii="Arial Narrow" w:hAnsi="Arial Narrow" w:cs="Arial"/>
          <w:sz w:val="22"/>
          <w:szCs w:val="24"/>
        </w:rPr>
      </w:pPr>
      <w:bookmarkStart w:id="84" w:name="_Toc477269043"/>
      <w:r w:rsidRPr="00A435AC">
        <w:rPr>
          <w:rFonts w:ascii="Arial Narrow" w:hAnsi="Arial Narrow" w:cs="Arial"/>
          <w:sz w:val="22"/>
          <w:szCs w:val="24"/>
        </w:rPr>
        <w:t>Tab</w:t>
      </w:r>
      <w:r w:rsidRPr="00A0027C">
        <w:rPr>
          <w:rFonts w:ascii="Arial Narrow" w:hAnsi="Arial Narrow" w:cs="Arial"/>
          <w:sz w:val="22"/>
          <w:szCs w:val="24"/>
        </w:rPr>
        <w:t xml:space="preserve">leau </w:t>
      </w:r>
      <w:r w:rsidRPr="00A0027C">
        <w:rPr>
          <w:rFonts w:ascii="Arial Narrow" w:hAnsi="Arial Narrow" w:cs="Arial"/>
          <w:sz w:val="22"/>
          <w:szCs w:val="24"/>
        </w:rPr>
        <w:fldChar w:fldCharType="begin"/>
      </w:r>
      <w:r w:rsidRPr="00A0027C">
        <w:rPr>
          <w:rFonts w:ascii="Arial Narrow" w:hAnsi="Arial Narrow" w:cs="Arial"/>
          <w:sz w:val="22"/>
          <w:szCs w:val="24"/>
        </w:rPr>
        <w:instrText xml:space="preserve"> SEQ Tableau \* ARABIC </w:instrText>
      </w:r>
      <w:r w:rsidRPr="00A0027C">
        <w:rPr>
          <w:rFonts w:ascii="Arial Narrow" w:hAnsi="Arial Narrow" w:cs="Arial"/>
          <w:sz w:val="22"/>
          <w:szCs w:val="24"/>
        </w:rPr>
        <w:fldChar w:fldCharType="separate"/>
      </w:r>
      <w:r w:rsidR="00022768">
        <w:rPr>
          <w:rFonts w:ascii="Arial Narrow" w:hAnsi="Arial Narrow" w:cs="Arial"/>
          <w:noProof/>
          <w:sz w:val="22"/>
          <w:szCs w:val="24"/>
        </w:rPr>
        <w:t>21</w:t>
      </w:r>
      <w:r w:rsidRPr="00A0027C">
        <w:rPr>
          <w:rFonts w:ascii="Arial Narrow" w:hAnsi="Arial Narrow" w:cs="Arial"/>
          <w:sz w:val="22"/>
          <w:szCs w:val="24"/>
        </w:rPr>
        <w:fldChar w:fldCharType="end"/>
      </w:r>
      <w:r>
        <w:rPr>
          <w:rFonts w:ascii="Arial Narrow" w:hAnsi="Arial Narrow" w:cs="Arial"/>
          <w:sz w:val="22"/>
          <w:szCs w:val="24"/>
        </w:rPr>
        <w:t xml:space="preserve">. </w:t>
      </w:r>
      <w:r w:rsidRPr="00A72EDC">
        <w:rPr>
          <w:rFonts w:ascii="Arial Narrow" w:hAnsi="Arial Narrow" w:cs="Arial"/>
          <w:sz w:val="22"/>
          <w:szCs w:val="24"/>
        </w:rPr>
        <w:t>Documents/rapports produits en 2016 dans le cadre de l’assistance technique COWI AT PN-AEPA</w:t>
      </w:r>
      <w:r>
        <w:rPr>
          <w:rFonts w:ascii="Arial Narrow" w:hAnsi="Arial Narrow" w:cs="Arial"/>
          <w:b w:val="0"/>
          <w:bCs w:val="0"/>
          <w:sz w:val="22"/>
        </w:rPr>
        <w:t>.</w:t>
      </w:r>
      <w:bookmarkEnd w:id="84"/>
    </w:p>
    <w:tbl>
      <w:tblPr>
        <w:tblW w:w="0" w:type="auto"/>
        <w:tblInd w:w="123" w:type="dxa"/>
        <w:tblBorders>
          <w:top w:val="single" w:sz="6" w:space="0" w:color="000000"/>
          <w:left w:val="single" w:sz="6" w:space="0" w:color="000000"/>
          <w:bottom w:val="single" w:sz="6" w:space="0" w:color="000000"/>
          <w:right w:val="single" w:sz="6" w:space="0" w:color="000000"/>
          <w:insideH w:val="dotted" w:sz="4" w:space="0" w:color="auto"/>
          <w:insideV w:val="dotted" w:sz="4" w:space="0" w:color="auto"/>
        </w:tblBorders>
        <w:tblLayout w:type="fixed"/>
        <w:tblCellMar>
          <w:left w:w="56" w:type="dxa"/>
          <w:right w:w="56" w:type="dxa"/>
        </w:tblCellMar>
        <w:tblLook w:val="0000" w:firstRow="0" w:lastRow="0" w:firstColumn="0" w:lastColumn="0" w:noHBand="0" w:noVBand="0"/>
      </w:tblPr>
      <w:tblGrid>
        <w:gridCol w:w="605"/>
        <w:gridCol w:w="6386"/>
        <w:gridCol w:w="813"/>
        <w:gridCol w:w="2356"/>
      </w:tblGrid>
      <w:tr w:rsidR="003F3D8E" w:rsidRPr="003850A1" w14:paraId="0B4E80E7" w14:textId="77777777" w:rsidTr="00A72EDC">
        <w:trPr>
          <w:cantSplit/>
          <w:trHeight w:val="292"/>
          <w:tblHeader/>
        </w:trPr>
        <w:tc>
          <w:tcPr>
            <w:tcW w:w="605" w:type="dxa"/>
            <w:vMerge w:val="restart"/>
            <w:shd w:val="clear" w:color="auto" w:fill="D9D9D9" w:themeFill="background1" w:themeFillShade="D9"/>
            <w:vAlign w:val="center"/>
          </w:tcPr>
          <w:p w14:paraId="5EE204DE" w14:textId="3490D959" w:rsidR="003F3D8E" w:rsidRPr="00A72EDC" w:rsidRDefault="003F3D8E" w:rsidP="00A72EDC">
            <w:pPr>
              <w:keepLines/>
              <w:tabs>
                <w:tab w:val="right" w:pos="9530"/>
              </w:tabs>
              <w:spacing w:before="40" w:after="40" w:line="120" w:lineRule="atLeast"/>
              <w:jc w:val="center"/>
              <w:rPr>
                <w:rFonts w:ascii="Arial Narrow" w:eastAsia="Times New Roman" w:hAnsi="Arial Narrow" w:cs="Arial"/>
                <w:b/>
                <w:sz w:val="22"/>
                <w:szCs w:val="22"/>
                <w:lang w:eastAsia="da-DK"/>
              </w:rPr>
            </w:pPr>
            <w:r w:rsidRPr="00A72EDC">
              <w:rPr>
                <w:rFonts w:ascii="Arial Narrow" w:eastAsia="Times New Roman" w:hAnsi="Arial Narrow" w:cs="Arial"/>
                <w:b/>
                <w:sz w:val="22"/>
                <w:szCs w:val="22"/>
                <w:lang w:eastAsia="da-DK"/>
              </w:rPr>
              <w:t>No</w:t>
            </w:r>
          </w:p>
        </w:tc>
        <w:tc>
          <w:tcPr>
            <w:tcW w:w="6386" w:type="dxa"/>
            <w:vMerge w:val="restart"/>
            <w:shd w:val="clear" w:color="auto" w:fill="D9D9D9" w:themeFill="background1" w:themeFillShade="D9"/>
            <w:vAlign w:val="center"/>
          </w:tcPr>
          <w:p w14:paraId="1FE1B4CF" w14:textId="77777777" w:rsidR="003F3D8E" w:rsidRPr="00A72EDC" w:rsidRDefault="003F3D8E" w:rsidP="00A72EDC">
            <w:pPr>
              <w:keepLines/>
              <w:tabs>
                <w:tab w:val="right" w:pos="9530"/>
              </w:tabs>
              <w:spacing w:before="40" w:after="40" w:line="120" w:lineRule="atLeast"/>
              <w:jc w:val="center"/>
              <w:rPr>
                <w:rFonts w:ascii="Arial Narrow" w:eastAsia="Times New Roman" w:hAnsi="Arial Narrow" w:cs="Arial"/>
                <w:b/>
                <w:sz w:val="22"/>
                <w:szCs w:val="22"/>
                <w:lang w:eastAsia="da-DK"/>
              </w:rPr>
            </w:pPr>
            <w:r w:rsidRPr="00A72EDC">
              <w:rPr>
                <w:rFonts w:ascii="Arial Narrow" w:eastAsia="Times New Roman" w:hAnsi="Arial Narrow" w:cs="Arial"/>
                <w:b/>
                <w:sz w:val="22"/>
                <w:szCs w:val="22"/>
                <w:lang w:eastAsia="da-DK"/>
              </w:rPr>
              <w:t>Titre du document</w:t>
            </w:r>
          </w:p>
        </w:tc>
        <w:tc>
          <w:tcPr>
            <w:tcW w:w="813" w:type="dxa"/>
            <w:vMerge w:val="restart"/>
            <w:shd w:val="clear" w:color="auto" w:fill="D9D9D9" w:themeFill="background1" w:themeFillShade="D9"/>
            <w:vAlign w:val="center"/>
          </w:tcPr>
          <w:p w14:paraId="30E21BDA" w14:textId="77777777" w:rsidR="003F3D8E" w:rsidRPr="00A72EDC" w:rsidRDefault="003F3D8E" w:rsidP="00A72EDC">
            <w:pPr>
              <w:keepLines/>
              <w:tabs>
                <w:tab w:val="right" w:pos="9530"/>
              </w:tabs>
              <w:spacing w:before="40" w:after="40" w:line="120" w:lineRule="atLeast"/>
              <w:jc w:val="center"/>
              <w:rPr>
                <w:rFonts w:ascii="Arial Narrow" w:eastAsia="Times New Roman" w:hAnsi="Arial Narrow" w:cs="Arial"/>
                <w:b/>
                <w:sz w:val="22"/>
                <w:szCs w:val="22"/>
                <w:lang w:eastAsia="da-DK"/>
              </w:rPr>
            </w:pPr>
            <w:r w:rsidRPr="00A72EDC">
              <w:rPr>
                <w:rFonts w:ascii="Arial Narrow" w:eastAsia="Times New Roman" w:hAnsi="Arial Narrow" w:cs="Arial"/>
                <w:b/>
                <w:sz w:val="22"/>
                <w:szCs w:val="22"/>
                <w:lang w:eastAsia="da-DK"/>
              </w:rPr>
              <w:t>Date</w:t>
            </w:r>
          </w:p>
        </w:tc>
        <w:tc>
          <w:tcPr>
            <w:tcW w:w="2356" w:type="dxa"/>
            <w:vMerge w:val="restart"/>
            <w:shd w:val="clear" w:color="auto" w:fill="D9D9D9" w:themeFill="background1" w:themeFillShade="D9"/>
            <w:vAlign w:val="center"/>
          </w:tcPr>
          <w:p w14:paraId="2F953CE9" w14:textId="227384B7" w:rsidR="003F3D8E" w:rsidRPr="00A72EDC" w:rsidRDefault="003F3D8E" w:rsidP="00A72EDC">
            <w:pPr>
              <w:keepLines/>
              <w:tabs>
                <w:tab w:val="right" w:pos="9530"/>
              </w:tabs>
              <w:spacing w:before="40" w:after="40" w:line="120" w:lineRule="atLeast"/>
              <w:jc w:val="center"/>
              <w:rPr>
                <w:rFonts w:ascii="Arial Narrow" w:eastAsia="Times New Roman" w:hAnsi="Arial Narrow" w:cs="Arial"/>
                <w:b/>
                <w:sz w:val="22"/>
                <w:szCs w:val="22"/>
                <w:lang w:eastAsia="da-DK" w:bidi="en-US"/>
              </w:rPr>
            </w:pPr>
            <w:r w:rsidRPr="00A72EDC">
              <w:rPr>
                <w:rFonts w:ascii="Arial Narrow" w:eastAsia="Times New Roman" w:hAnsi="Arial Narrow" w:cs="Arial"/>
                <w:b/>
                <w:sz w:val="22"/>
                <w:szCs w:val="22"/>
                <w:lang w:eastAsia="da-DK"/>
              </w:rPr>
              <w:t>Distribué</w:t>
            </w:r>
            <w:r w:rsidR="00DA1A3E">
              <w:rPr>
                <w:rFonts w:ascii="Arial Narrow" w:eastAsia="Times New Roman" w:hAnsi="Arial Narrow" w:cs="Arial"/>
                <w:b/>
                <w:sz w:val="22"/>
                <w:szCs w:val="22"/>
                <w:lang w:eastAsia="da-DK"/>
              </w:rPr>
              <w:t xml:space="preserve"> </w:t>
            </w:r>
            <w:r w:rsidRPr="00A72EDC">
              <w:rPr>
                <w:rFonts w:ascii="Arial Narrow" w:eastAsia="Times New Roman" w:hAnsi="Arial Narrow" w:cs="Arial"/>
                <w:b/>
                <w:sz w:val="22"/>
                <w:szCs w:val="22"/>
                <w:lang w:eastAsia="da-DK"/>
              </w:rPr>
              <w:t>à</w:t>
            </w:r>
          </w:p>
        </w:tc>
      </w:tr>
      <w:tr w:rsidR="003F3D8E" w:rsidRPr="003850A1" w14:paraId="64646B43" w14:textId="77777777" w:rsidTr="00A72EDC">
        <w:trPr>
          <w:cantSplit/>
          <w:trHeight w:val="300"/>
          <w:tblHeader/>
        </w:trPr>
        <w:tc>
          <w:tcPr>
            <w:tcW w:w="605" w:type="dxa"/>
            <w:vMerge/>
            <w:shd w:val="clear" w:color="auto" w:fill="D9D9D9" w:themeFill="background1" w:themeFillShade="D9"/>
          </w:tcPr>
          <w:p w14:paraId="5DB3D19E" w14:textId="77777777" w:rsidR="003F3D8E" w:rsidRPr="007B5995" w:rsidRDefault="003F3D8E" w:rsidP="001870D4">
            <w:pPr>
              <w:keepLines/>
              <w:tabs>
                <w:tab w:val="right" w:pos="9530"/>
              </w:tabs>
              <w:spacing w:before="40" w:after="40" w:line="220" w:lineRule="atLeast"/>
              <w:rPr>
                <w:rFonts w:ascii="Arial Narrow" w:eastAsia="Times New Roman" w:hAnsi="Arial Narrow" w:cs="Arial"/>
                <w:b/>
                <w:sz w:val="16"/>
                <w:szCs w:val="20"/>
                <w:lang w:eastAsia="da-DK"/>
              </w:rPr>
            </w:pPr>
          </w:p>
        </w:tc>
        <w:tc>
          <w:tcPr>
            <w:tcW w:w="6386" w:type="dxa"/>
            <w:vMerge/>
            <w:shd w:val="clear" w:color="auto" w:fill="D9D9D9" w:themeFill="background1" w:themeFillShade="D9"/>
          </w:tcPr>
          <w:p w14:paraId="567D80F9" w14:textId="77777777" w:rsidR="003F3D8E" w:rsidRPr="007B5995" w:rsidRDefault="003F3D8E" w:rsidP="001870D4">
            <w:pPr>
              <w:keepLines/>
              <w:tabs>
                <w:tab w:val="right" w:pos="9530"/>
              </w:tabs>
              <w:spacing w:before="40" w:after="40" w:line="220" w:lineRule="atLeast"/>
              <w:rPr>
                <w:rFonts w:ascii="Arial Narrow" w:eastAsia="Times New Roman" w:hAnsi="Arial Narrow" w:cs="Arial"/>
                <w:b/>
                <w:sz w:val="16"/>
                <w:szCs w:val="20"/>
                <w:lang w:eastAsia="da-DK"/>
              </w:rPr>
            </w:pPr>
          </w:p>
        </w:tc>
        <w:tc>
          <w:tcPr>
            <w:tcW w:w="813" w:type="dxa"/>
            <w:vMerge/>
            <w:shd w:val="clear" w:color="auto" w:fill="D9D9D9" w:themeFill="background1" w:themeFillShade="D9"/>
          </w:tcPr>
          <w:p w14:paraId="27C9C3D9" w14:textId="77777777" w:rsidR="003F3D8E" w:rsidRPr="007B5995" w:rsidRDefault="003F3D8E" w:rsidP="001870D4">
            <w:pPr>
              <w:keepLines/>
              <w:tabs>
                <w:tab w:val="right" w:pos="9530"/>
              </w:tabs>
              <w:spacing w:before="40" w:after="40" w:line="220" w:lineRule="atLeast"/>
              <w:rPr>
                <w:rFonts w:ascii="Arial Narrow" w:eastAsia="Times New Roman" w:hAnsi="Arial Narrow" w:cs="Arial"/>
                <w:b/>
                <w:sz w:val="16"/>
                <w:szCs w:val="20"/>
                <w:lang w:eastAsia="da-DK"/>
              </w:rPr>
            </w:pPr>
          </w:p>
        </w:tc>
        <w:tc>
          <w:tcPr>
            <w:tcW w:w="2356" w:type="dxa"/>
            <w:vMerge/>
            <w:shd w:val="clear" w:color="auto" w:fill="D9D9D9" w:themeFill="background1" w:themeFillShade="D9"/>
          </w:tcPr>
          <w:p w14:paraId="026B2B2F" w14:textId="77777777" w:rsidR="003F3D8E" w:rsidRPr="007B5995" w:rsidRDefault="003F3D8E" w:rsidP="001870D4">
            <w:pPr>
              <w:keepLines/>
              <w:tabs>
                <w:tab w:val="right" w:pos="9530"/>
              </w:tabs>
              <w:spacing w:before="40" w:after="40" w:line="220" w:lineRule="atLeast"/>
              <w:rPr>
                <w:rFonts w:ascii="Arial Narrow" w:eastAsia="Times New Roman" w:hAnsi="Arial Narrow" w:cs="Arial"/>
                <w:b/>
                <w:sz w:val="16"/>
                <w:szCs w:val="20"/>
                <w:lang w:eastAsia="da-DK"/>
              </w:rPr>
            </w:pPr>
          </w:p>
        </w:tc>
      </w:tr>
      <w:tr w:rsidR="003F3D8E" w:rsidRPr="003850A1" w14:paraId="33D84714" w14:textId="77777777" w:rsidTr="00A72EDC">
        <w:trPr>
          <w:cantSplit/>
          <w:trHeight w:val="20"/>
        </w:trPr>
        <w:tc>
          <w:tcPr>
            <w:tcW w:w="605" w:type="dxa"/>
          </w:tcPr>
          <w:p w14:paraId="0262870F" w14:textId="6F6D6B48" w:rsidR="003F3D8E" w:rsidRPr="00A37CB7" w:rsidRDefault="00996811" w:rsidP="001870D4">
            <w:pPr>
              <w:keepLines/>
              <w:tabs>
                <w:tab w:val="right" w:pos="9530"/>
              </w:tabs>
              <w:spacing w:before="40" w:after="40" w:line="220" w:lineRule="atLeast"/>
              <w:jc w:val="center"/>
              <w:rPr>
                <w:rFonts w:ascii="Arial Narrow" w:eastAsia="Times New Roman" w:hAnsi="Arial Narrow" w:cs="Arial"/>
                <w:sz w:val="16"/>
                <w:szCs w:val="20"/>
                <w:lang w:eastAsia="da-DK"/>
              </w:rPr>
            </w:pPr>
            <w:r w:rsidRPr="00A37CB7">
              <w:rPr>
                <w:rFonts w:ascii="Arial Narrow" w:eastAsia="Times New Roman" w:hAnsi="Arial Narrow" w:cs="Arial"/>
                <w:sz w:val="16"/>
                <w:szCs w:val="20"/>
                <w:lang w:eastAsia="da-DK"/>
              </w:rPr>
              <w:t>1</w:t>
            </w:r>
          </w:p>
        </w:tc>
        <w:tc>
          <w:tcPr>
            <w:tcW w:w="6386" w:type="dxa"/>
          </w:tcPr>
          <w:p w14:paraId="18E3FFF3" w14:textId="77777777" w:rsidR="003F3D8E" w:rsidRPr="00A72EDC" w:rsidRDefault="003F3D8E" w:rsidP="001870D4">
            <w:pPr>
              <w:keepNext/>
              <w:keepLines/>
              <w:suppressAutoHyphens/>
              <w:spacing w:line="220" w:lineRule="atLeast"/>
              <w:jc w:val="both"/>
              <w:rPr>
                <w:rFonts w:ascii="Arial Narrow" w:eastAsia="Times New Roman" w:hAnsi="Arial Narrow" w:cstheme="minorHAnsi"/>
                <w:sz w:val="16"/>
                <w:szCs w:val="16"/>
                <w:lang w:eastAsia="da-DK"/>
              </w:rPr>
            </w:pPr>
            <w:r w:rsidRPr="00A37CB7">
              <w:rPr>
                <w:rFonts w:ascii="Arial Narrow" w:eastAsia="Times New Roman" w:hAnsi="Arial Narrow" w:cstheme="minorHAnsi"/>
                <w:sz w:val="16"/>
                <w:szCs w:val="16"/>
                <w:lang w:eastAsia="da-DK"/>
              </w:rPr>
              <w:t>Rapport de formation guide IMS AEUE</w:t>
            </w:r>
          </w:p>
        </w:tc>
        <w:tc>
          <w:tcPr>
            <w:tcW w:w="813" w:type="dxa"/>
          </w:tcPr>
          <w:p w14:paraId="7DDEDB47" w14:textId="77777777" w:rsidR="003F3D8E" w:rsidRPr="00A72EDC" w:rsidRDefault="003F3D8E" w:rsidP="001870D4">
            <w:pPr>
              <w:keepLines/>
              <w:tabs>
                <w:tab w:val="right" w:pos="9530"/>
              </w:tabs>
              <w:spacing w:before="40" w:after="40" w:line="220" w:lineRule="atLeast"/>
              <w:jc w:val="both"/>
              <w:rPr>
                <w:rFonts w:ascii="Arial Narrow" w:eastAsia="Times New Roman" w:hAnsi="Arial Narrow" w:cs="Arial"/>
                <w:sz w:val="16"/>
                <w:szCs w:val="20"/>
                <w:lang w:eastAsia="da-DK"/>
              </w:rPr>
            </w:pPr>
            <w:r w:rsidRPr="00A37CB7">
              <w:rPr>
                <w:rFonts w:ascii="Arial Narrow" w:eastAsia="Times New Roman" w:hAnsi="Arial Narrow" w:cs="Arial"/>
                <w:sz w:val="16"/>
                <w:szCs w:val="20"/>
                <w:lang w:eastAsia="da-DK"/>
              </w:rPr>
              <w:t>26.02.2016</w:t>
            </w:r>
          </w:p>
        </w:tc>
        <w:tc>
          <w:tcPr>
            <w:tcW w:w="2356" w:type="dxa"/>
          </w:tcPr>
          <w:p w14:paraId="698F2701" w14:textId="77777777" w:rsidR="003F3D8E" w:rsidRPr="00A72EDC" w:rsidRDefault="003F3D8E" w:rsidP="001870D4">
            <w:pPr>
              <w:keepLines/>
              <w:tabs>
                <w:tab w:val="right" w:pos="9530"/>
              </w:tabs>
              <w:spacing w:before="40" w:after="40" w:line="220" w:lineRule="atLeast"/>
              <w:jc w:val="both"/>
              <w:rPr>
                <w:rFonts w:ascii="Arial Narrow" w:eastAsia="Times New Roman" w:hAnsi="Arial Narrow" w:cs="Arial"/>
                <w:sz w:val="16"/>
                <w:szCs w:val="20"/>
                <w:lang w:eastAsia="da-DK"/>
              </w:rPr>
            </w:pPr>
            <w:r w:rsidRPr="00A37CB7">
              <w:rPr>
                <w:rFonts w:ascii="Arial Narrow" w:eastAsia="Times New Roman" w:hAnsi="Arial Narrow" w:cs="Arial"/>
                <w:sz w:val="16"/>
                <w:szCs w:val="20"/>
                <w:lang w:eastAsia="da-DK"/>
              </w:rPr>
              <w:t>DGA</w:t>
            </w:r>
          </w:p>
        </w:tc>
      </w:tr>
      <w:tr w:rsidR="003F3D8E" w:rsidRPr="003850A1" w14:paraId="62275D57" w14:textId="77777777" w:rsidTr="00A72EDC">
        <w:trPr>
          <w:cantSplit/>
          <w:trHeight w:val="20"/>
        </w:trPr>
        <w:tc>
          <w:tcPr>
            <w:tcW w:w="605" w:type="dxa"/>
          </w:tcPr>
          <w:p w14:paraId="0B2B8B75" w14:textId="53B99188" w:rsidR="003F3D8E" w:rsidRPr="00A37CB7" w:rsidRDefault="00996811" w:rsidP="001870D4">
            <w:pPr>
              <w:keepLines/>
              <w:tabs>
                <w:tab w:val="right" w:pos="9530"/>
              </w:tabs>
              <w:spacing w:before="40" w:after="40" w:line="220" w:lineRule="atLeast"/>
              <w:jc w:val="center"/>
              <w:rPr>
                <w:rFonts w:ascii="Arial Narrow" w:eastAsia="Times New Roman" w:hAnsi="Arial Narrow" w:cs="Arial"/>
                <w:sz w:val="16"/>
                <w:szCs w:val="20"/>
                <w:lang w:eastAsia="da-DK"/>
              </w:rPr>
            </w:pPr>
            <w:r w:rsidRPr="00A37CB7">
              <w:rPr>
                <w:rFonts w:ascii="Arial Narrow" w:eastAsia="Times New Roman" w:hAnsi="Arial Narrow" w:cs="Arial"/>
                <w:sz w:val="16"/>
                <w:szCs w:val="20"/>
                <w:lang w:eastAsia="da-DK"/>
              </w:rPr>
              <w:t>2</w:t>
            </w:r>
          </w:p>
        </w:tc>
        <w:tc>
          <w:tcPr>
            <w:tcW w:w="6386" w:type="dxa"/>
          </w:tcPr>
          <w:p w14:paraId="2091BC08" w14:textId="77777777" w:rsidR="003F3D8E" w:rsidRPr="00A72EDC" w:rsidRDefault="003F3D8E" w:rsidP="001870D4">
            <w:pPr>
              <w:keepNext/>
              <w:keepLines/>
              <w:suppressAutoHyphens/>
              <w:spacing w:line="220" w:lineRule="atLeast"/>
              <w:jc w:val="both"/>
              <w:rPr>
                <w:rFonts w:ascii="Arial Narrow" w:eastAsia="Times New Roman" w:hAnsi="Arial Narrow" w:cstheme="minorHAnsi"/>
                <w:sz w:val="16"/>
                <w:szCs w:val="16"/>
                <w:lang w:eastAsia="da-DK"/>
              </w:rPr>
            </w:pPr>
            <w:r w:rsidRPr="00A37CB7">
              <w:rPr>
                <w:rFonts w:ascii="Arial Narrow" w:eastAsia="Times New Roman" w:hAnsi="Arial Narrow" w:cstheme="minorHAnsi"/>
                <w:sz w:val="16"/>
                <w:szCs w:val="16"/>
                <w:lang w:eastAsia="da-DK"/>
              </w:rPr>
              <w:t>Mission d’appui à la révision du document sur les normes et critères en matière d’AEP et d’AEUE, rapport</w:t>
            </w:r>
          </w:p>
        </w:tc>
        <w:tc>
          <w:tcPr>
            <w:tcW w:w="813" w:type="dxa"/>
          </w:tcPr>
          <w:p w14:paraId="11E73F0C" w14:textId="77777777" w:rsidR="003F3D8E" w:rsidRPr="00A72EDC" w:rsidRDefault="003F3D8E" w:rsidP="001870D4">
            <w:pPr>
              <w:keepLines/>
              <w:tabs>
                <w:tab w:val="right" w:pos="9530"/>
              </w:tabs>
              <w:spacing w:before="40" w:after="40" w:line="220" w:lineRule="atLeast"/>
              <w:jc w:val="both"/>
              <w:rPr>
                <w:rFonts w:ascii="Arial Narrow" w:eastAsia="Times New Roman" w:hAnsi="Arial Narrow" w:cs="Arial"/>
                <w:sz w:val="16"/>
                <w:szCs w:val="20"/>
                <w:lang w:eastAsia="da-DK"/>
              </w:rPr>
            </w:pPr>
            <w:r w:rsidRPr="00A37CB7">
              <w:rPr>
                <w:rFonts w:ascii="Arial Narrow" w:eastAsia="Times New Roman" w:hAnsi="Arial Narrow" w:cs="Arial"/>
                <w:sz w:val="16"/>
                <w:szCs w:val="20"/>
                <w:lang w:eastAsia="da-DK"/>
              </w:rPr>
              <w:t>01.04.2016</w:t>
            </w:r>
          </w:p>
        </w:tc>
        <w:tc>
          <w:tcPr>
            <w:tcW w:w="2356" w:type="dxa"/>
          </w:tcPr>
          <w:p w14:paraId="6F6A756A" w14:textId="77777777" w:rsidR="003F3D8E" w:rsidRPr="00A72EDC" w:rsidRDefault="003F3D8E" w:rsidP="001870D4">
            <w:pPr>
              <w:keepLines/>
              <w:tabs>
                <w:tab w:val="right" w:pos="9530"/>
              </w:tabs>
              <w:spacing w:before="40" w:after="40" w:line="220" w:lineRule="atLeast"/>
              <w:jc w:val="both"/>
              <w:rPr>
                <w:rFonts w:ascii="Arial Narrow" w:eastAsia="Times New Roman" w:hAnsi="Arial Narrow" w:cs="Arial"/>
                <w:sz w:val="16"/>
                <w:szCs w:val="20"/>
                <w:lang w:eastAsia="da-DK"/>
              </w:rPr>
            </w:pPr>
            <w:r w:rsidRPr="00A37CB7">
              <w:rPr>
                <w:rFonts w:ascii="Arial Narrow" w:eastAsia="Times New Roman" w:hAnsi="Arial Narrow" w:cs="Arial"/>
                <w:sz w:val="16"/>
                <w:szCs w:val="20"/>
                <w:lang w:eastAsia="da-DK"/>
              </w:rPr>
              <w:t>AT, DGRE</w:t>
            </w:r>
          </w:p>
        </w:tc>
      </w:tr>
      <w:tr w:rsidR="003F3D8E" w:rsidRPr="003850A1" w14:paraId="280E6431" w14:textId="77777777" w:rsidTr="00A72EDC">
        <w:trPr>
          <w:cantSplit/>
          <w:trHeight w:val="20"/>
        </w:trPr>
        <w:tc>
          <w:tcPr>
            <w:tcW w:w="605" w:type="dxa"/>
          </w:tcPr>
          <w:p w14:paraId="1B34B9EF" w14:textId="1110E94C" w:rsidR="003F3D8E" w:rsidRPr="00A37CB7" w:rsidRDefault="00996811" w:rsidP="001870D4">
            <w:pPr>
              <w:keepLines/>
              <w:tabs>
                <w:tab w:val="right" w:pos="9530"/>
              </w:tabs>
              <w:spacing w:before="40" w:after="40" w:line="220" w:lineRule="atLeast"/>
              <w:jc w:val="center"/>
              <w:rPr>
                <w:rFonts w:ascii="Arial Narrow" w:eastAsia="Times New Roman" w:hAnsi="Arial Narrow" w:cs="Arial"/>
                <w:sz w:val="16"/>
                <w:szCs w:val="20"/>
                <w:lang w:eastAsia="da-DK"/>
              </w:rPr>
            </w:pPr>
            <w:r w:rsidRPr="00A37CB7">
              <w:rPr>
                <w:rFonts w:ascii="Arial Narrow" w:eastAsia="Times New Roman" w:hAnsi="Arial Narrow" w:cs="Arial"/>
                <w:sz w:val="16"/>
                <w:szCs w:val="20"/>
                <w:lang w:eastAsia="da-DK"/>
              </w:rPr>
              <w:t>3</w:t>
            </w:r>
          </w:p>
        </w:tc>
        <w:tc>
          <w:tcPr>
            <w:tcW w:w="6386" w:type="dxa"/>
          </w:tcPr>
          <w:p w14:paraId="50CDCBCE" w14:textId="77777777" w:rsidR="003F3D8E" w:rsidRPr="00A72EDC" w:rsidRDefault="003F3D8E" w:rsidP="001870D4">
            <w:pPr>
              <w:keepNext/>
              <w:keepLines/>
              <w:suppressAutoHyphens/>
              <w:spacing w:line="220" w:lineRule="atLeast"/>
              <w:jc w:val="both"/>
              <w:rPr>
                <w:rFonts w:ascii="Arial Narrow" w:eastAsia="Times New Roman" w:hAnsi="Arial Narrow" w:cstheme="minorHAnsi"/>
                <w:sz w:val="16"/>
                <w:szCs w:val="16"/>
                <w:lang w:eastAsia="da-DK"/>
              </w:rPr>
            </w:pPr>
            <w:r w:rsidRPr="00A37CB7">
              <w:rPr>
                <w:rFonts w:ascii="Arial Narrow" w:eastAsia="Times New Roman" w:hAnsi="Arial Narrow" w:cstheme="minorHAnsi"/>
                <w:sz w:val="16"/>
                <w:szCs w:val="16"/>
                <w:lang w:eastAsia="da-DK"/>
              </w:rPr>
              <w:t>Document de programme PNAEUE 2016-2030 et EES/ CGES</w:t>
            </w:r>
          </w:p>
        </w:tc>
        <w:tc>
          <w:tcPr>
            <w:tcW w:w="813" w:type="dxa"/>
          </w:tcPr>
          <w:p w14:paraId="021090B5" w14:textId="77777777" w:rsidR="003F3D8E" w:rsidRPr="00A72EDC" w:rsidRDefault="003F3D8E" w:rsidP="001870D4">
            <w:pPr>
              <w:keepLines/>
              <w:tabs>
                <w:tab w:val="right" w:pos="9530"/>
              </w:tabs>
              <w:spacing w:before="40" w:after="40" w:line="220" w:lineRule="atLeast"/>
              <w:jc w:val="both"/>
              <w:rPr>
                <w:rFonts w:ascii="Arial Narrow" w:eastAsia="Times New Roman" w:hAnsi="Arial Narrow" w:cs="Arial"/>
                <w:sz w:val="16"/>
                <w:szCs w:val="20"/>
                <w:lang w:eastAsia="da-DK"/>
              </w:rPr>
            </w:pPr>
            <w:r w:rsidRPr="00A37CB7">
              <w:rPr>
                <w:rFonts w:ascii="Arial Narrow" w:eastAsia="Times New Roman" w:hAnsi="Arial Narrow" w:cs="Arial"/>
                <w:sz w:val="16"/>
                <w:szCs w:val="20"/>
                <w:lang w:eastAsia="da-DK"/>
              </w:rPr>
              <w:t>22.04.2016</w:t>
            </w:r>
          </w:p>
        </w:tc>
        <w:tc>
          <w:tcPr>
            <w:tcW w:w="2356" w:type="dxa"/>
          </w:tcPr>
          <w:p w14:paraId="508C0E53" w14:textId="77777777" w:rsidR="003F3D8E" w:rsidRPr="00A72EDC" w:rsidRDefault="003F3D8E" w:rsidP="001870D4">
            <w:pPr>
              <w:keepLines/>
              <w:tabs>
                <w:tab w:val="right" w:pos="9530"/>
              </w:tabs>
              <w:spacing w:before="40" w:after="40" w:line="220" w:lineRule="atLeast"/>
              <w:jc w:val="both"/>
              <w:rPr>
                <w:rFonts w:ascii="Arial Narrow" w:eastAsia="Times New Roman" w:hAnsi="Arial Narrow" w:cs="Arial"/>
                <w:sz w:val="16"/>
                <w:szCs w:val="20"/>
                <w:lang w:eastAsia="da-DK"/>
              </w:rPr>
            </w:pPr>
            <w:r w:rsidRPr="00A37CB7">
              <w:rPr>
                <w:rFonts w:ascii="Arial Narrow" w:eastAsia="Times New Roman" w:hAnsi="Arial Narrow" w:cs="Arial"/>
                <w:sz w:val="16"/>
                <w:szCs w:val="20"/>
                <w:lang w:eastAsia="da-DK"/>
              </w:rPr>
              <w:t>DGA, AT COWI, ARD</w:t>
            </w:r>
          </w:p>
        </w:tc>
      </w:tr>
      <w:tr w:rsidR="003F3D8E" w:rsidRPr="006705EE" w14:paraId="070E4433" w14:textId="77777777" w:rsidTr="00A72EDC">
        <w:trPr>
          <w:cantSplit/>
          <w:trHeight w:val="20"/>
        </w:trPr>
        <w:tc>
          <w:tcPr>
            <w:tcW w:w="605" w:type="dxa"/>
          </w:tcPr>
          <w:p w14:paraId="4B2674B5" w14:textId="50D2C8BF" w:rsidR="003F3D8E" w:rsidRPr="00A37CB7" w:rsidRDefault="00996811" w:rsidP="001870D4">
            <w:pPr>
              <w:keepLines/>
              <w:tabs>
                <w:tab w:val="right" w:pos="9530"/>
              </w:tabs>
              <w:spacing w:before="40" w:after="40" w:line="220" w:lineRule="atLeast"/>
              <w:jc w:val="center"/>
              <w:rPr>
                <w:rFonts w:ascii="Arial Narrow" w:eastAsia="Times New Roman" w:hAnsi="Arial Narrow" w:cs="Arial"/>
                <w:sz w:val="16"/>
                <w:szCs w:val="20"/>
                <w:lang w:eastAsia="da-DK"/>
              </w:rPr>
            </w:pPr>
            <w:r w:rsidRPr="00A37CB7">
              <w:rPr>
                <w:rFonts w:ascii="Arial Narrow" w:eastAsia="Times New Roman" w:hAnsi="Arial Narrow" w:cs="Arial"/>
                <w:sz w:val="16"/>
                <w:szCs w:val="20"/>
                <w:lang w:eastAsia="da-DK"/>
              </w:rPr>
              <w:t>4</w:t>
            </w:r>
          </w:p>
        </w:tc>
        <w:tc>
          <w:tcPr>
            <w:tcW w:w="6386" w:type="dxa"/>
          </w:tcPr>
          <w:p w14:paraId="1D58137B" w14:textId="77777777" w:rsidR="003F3D8E" w:rsidRPr="00A72EDC" w:rsidRDefault="003F3D8E" w:rsidP="001870D4">
            <w:pPr>
              <w:keepNext/>
              <w:keepLines/>
              <w:suppressAutoHyphens/>
              <w:spacing w:line="220" w:lineRule="atLeast"/>
              <w:jc w:val="both"/>
              <w:rPr>
                <w:rFonts w:ascii="Arial Narrow" w:eastAsia="Times New Roman" w:hAnsi="Arial Narrow" w:cstheme="minorHAnsi"/>
                <w:sz w:val="16"/>
                <w:szCs w:val="16"/>
                <w:lang w:eastAsia="da-DK"/>
              </w:rPr>
            </w:pPr>
            <w:r w:rsidRPr="00A37CB7">
              <w:rPr>
                <w:rFonts w:ascii="Arial Narrow" w:eastAsia="Times New Roman" w:hAnsi="Arial Narrow" w:cstheme="minorHAnsi"/>
                <w:sz w:val="16"/>
                <w:szCs w:val="16"/>
                <w:lang w:eastAsia="da-DK"/>
              </w:rPr>
              <w:t xml:space="preserve">Rapport d’activités 2015 de l’assistance technique </w:t>
            </w:r>
          </w:p>
        </w:tc>
        <w:tc>
          <w:tcPr>
            <w:tcW w:w="813" w:type="dxa"/>
          </w:tcPr>
          <w:p w14:paraId="56F01359" w14:textId="77777777" w:rsidR="003F3D8E" w:rsidRPr="00A72EDC" w:rsidRDefault="003F3D8E" w:rsidP="001870D4">
            <w:pPr>
              <w:keepLines/>
              <w:tabs>
                <w:tab w:val="right" w:pos="9530"/>
              </w:tabs>
              <w:spacing w:before="40" w:after="40" w:line="220" w:lineRule="atLeast"/>
              <w:jc w:val="both"/>
              <w:rPr>
                <w:rFonts w:ascii="Arial Narrow" w:eastAsia="Times New Roman" w:hAnsi="Arial Narrow" w:cs="Arial"/>
                <w:sz w:val="16"/>
                <w:szCs w:val="20"/>
                <w:lang w:eastAsia="da-DK"/>
              </w:rPr>
            </w:pPr>
            <w:r w:rsidRPr="00A37CB7">
              <w:rPr>
                <w:rFonts w:ascii="Arial Narrow" w:eastAsia="Times New Roman" w:hAnsi="Arial Narrow" w:cs="Arial"/>
                <w:sz w:val="16"/>
                <w:szCs w:val="20"/>
                <w:lang w:eastAsia="da-DK"/>
              </w:rPr>
              <w:t>20.06.2016</w:t>
            </w:r>
          </w:p>
        </w:tc>
        <w:tc>
          <w:tcPr>
            <w:tcW w:w="2356" w:type="dxa"/>
          </w:tcPr>
          <w:p w14:paraId="532329FA" w14:textId="77777777" w:rsidR="003F3D8E" w:rsidRPr="00A72EDC" w:rsidRDefault="003F3D8E" w:rsidP="001870D4">
            <w:pPr>
              <w:keepLines/>
              <w:tabs>
                <w:tab w:val="right" w:pos="9530"/>
              </w:tabs>
              <w:spacing w:before="40" w:after="40" w:line="220" w:lineRule="atLeast"/>
              <w:jc w:val="both"/>
              <w:rPr>
                <w:rFonts w:ascii="Arial Narrow" w:eastAsia="Times New Roman" w:hAnsi="Arial Narrow" w:cs="Arial"/>
                <w:sz w:val="16"/>
                <w:szCs w:val="20"/>
                <w:lang w:val="en-US" w:eastAsia="da-DK"/>
              </w:rPr>
            </w:pPr>
            <w:r w:rsidRPr="00A37CB7">
              <w:rPr>
                <w:rFonts w:ascii="Arial Narrow" w:eastAsia="Times New Roman" w:hAnsi="Arial Narrow" w:cs="Arial"/>
                <w:sz w:val="16"/>
                <w:szCs w:val="20"/>
                <w:lang w:val="en-US" w:eastAsia="da-DK"/>
              </w:rPr>
              <w:t>AT, ARD, SG / MEA, COWI CPH</w:t>
            </w:r>
          </w:p>
        </w:tc>
      </w:tr>
      <w:tr w:rsidR="003F3D8E" w:rsidRPr="003850A1" w14:paraId="14487250" w14:textId="77777777" w:rsidTr="00A72EDC">
        <w:trPr>
          <w:cantSplit/>
          <w:trHeight w:val="20"/>
        </w:trPr>
        <w:tc>
          <w:tcPr>
            <w:tcW w:w="605" w:type="dxa"/>
          </w:tcPr>
          <w:p w14:paraId="495B0CFA" w14:textId="416C33CF" w:rsidR="003F3D8E" w:rsidRPr="00A37CB7" w:rsidRDefault="00E70126" w:rsidP="001870D4">
            <w:pPr>
              <w:keepLines/>
              <w:tabs>
                <w:tab w:val="right" w:pos="9530"/>
              </w:tabs>
              <w:spacing w:before="40" w:after="40" w:line="220" w:lineRule="atLeast"/>
              <w:jc w:val="center"/>
              <w:rPr>
                <w:rFonts w:ascii="Arial Narrow" w:eastAsia="Times New Roman" w:hAnsi="Arial Narrow" w:cs="Arial"/>
                <w:sz w:val="16"/>
                <w:szCs w:val="20"/>
                <w:lang w:val="en-US" w:eastAsia="da-DK"/>
              </w:rPr>
            </w:pPr>
            <w:r w:rsidRPr="00A37CB7">
              <w:rPr>
                <w:rFonts w:ascii="Arial Narrow" w:eastAsia="Times New Roman" w:hAnsi="Arial Narrow" w:cs="Arial"/>
                <w:sz w:val="16"/>
                <w:szCs w:val="20"/>
                <w:lang w:val="en-US" w:eastAsia="da-DK"/>
              </w:rPr>
              <w:t>5</w:t>
            </w:r>
          </w:p>
        </w:tc>
        <w:tc>
          <w:tcPr>
            <w:tcW w:w="6386" w:type="dxa"/>
          </w:tcPr>
          <w:p w14:paraId="450DB25B" w14:textId="77777777" w:rsidR="003F3D8E" w:rsidRPr="00A72EDC" w:rsidRDefault="003F3D8E" w:rsidP="001870D4">
            <w:pPr>
              <w:keepNext/>
              <w:keepLines/>
              <w:suppressAutoHyphens/>
              <w:spacing w:line="220" w:lineRule="atLeast"/>
              <w:jc w:val="both"/>
              <w:rPr>
                <w:rFonts w:ascii="Arial Narrow" w:eastAsia="Times New Roman" w:hAnsi="Arial Narrow" w:cstheme="minorHAnsi"/>
                <w:sz w:val="16"/>
                <w:szCs w:val="16"/>
                <w:lang w:val="en-US" w:eastAsia="da-DK"/>
              </w:rPr>
            </w:pPr>
            <w:r w:rsidRPr="00A37CB7">
              <w:rPr>
                <w:rFonts w:ascii="Arial Narrow" w:eastAsia="Times New Roman" w:hAnsi="Arial Narrow" w:cstheme="minorHAnsi"/>
                <w:sz w:val="16"/>
                <w:szCs w:val="16"/>
                <w:lang w:val="en-US" w:eastAsia="da-DK"/>
              </w:rPr>
              <w:t>Rapport final AT</w:t>
            </w:r>
          </w:p>
        </w:tc>
        <w:tc>
          <w:tcPr>
            <w:tcW w:w="813" w:type="dxa"/>
          </w:tcPr>
          <w:p w14:paraId="3980173D" w14:textId="77777777" w:rsidR="003F3D8E" w:rsidRPr="00A37CB7" w:rsidRDefault="003F3D8E" w:rsidP="001870D4">
            <w:pPr>
              <w:keepLines/>
              <w:tabs>
                <w:tab w:val="right" w:pos="9530"/>
              </w:tabs>
              <w:spacing w:before="40" w:after="40" w:line="220" w:lineRule="atLeast"/>
              <w:rPr>
                <w:rFonts w:ascii="Arial Narrow" w:eastAsia="Times New Roman" w:hAnsi="Arial Narrow" w:cs="Arial"/>
                <w:sz w:val="16"/>
                <w:szCs w:val="20"/>
                <w:lang w:val="en-US" w:eastAsia="da-DK"/>
              </w:rPr>
            </w:pPr>
          </w:p>
        </w:tc>
        <w:tc>
          <w:tcPr>
            <w:tcW w:w="2356" w:type="dxa"/>
          </w:tcPr>
          <w:p w14:paraId="02085242" w14:textId="77777777" w:rsidR="003F3D8E" w:rsidRPr="00A72EDC" w:rsidRDefault="003F3D8E" w:rsidP="001870D4">
            <w:pPr>
              <w:keepLines/>
              <w:tabs>
                <w:tab w:val="right" w:pos="9530"/>
              </w:tabs>
              <w:spacing w:before="40" w:after="40" w:line="220" w:lineRule="atLeast"/>
              <w:jc w:val="both"/>
              <w:rPr>
                <w:rFonts w:ascii="Arial Narrow" w:eastAsia="Times New Roman" w:hAnsi="Arial Narrow" w:cs="Arial"/>
                <w:sz w:val="16"/>
                <w:szCs w:val="20"/>
                <w:lang w:val="en-US" w:eastAsia="da-DK"/>
              </w:rPr>
            </w:pPr>
            <w:r w:rsidRPr="00A37CB7">
              <w:rPr>
                <w:rFonts w:ascii="Arial Narrow" w:eastAsia="Times New Roman" w:hAnsi="Arial Narrow" w:cs="Arial"/>
                <w:sz w:val="16"/>
                <w:szCs w:val="20"/>
                <w:lang w:val="en-US" w:eastAsia="da-DK"/>
              </w:rPr>
              <w:t>ARD, SG/MEA</w:t>
            </w:r>
          </w:p>
        </w:tc>
      </w:tr>
    </w:tbl>
    <w:p w14:paraId="3A5633B8" w14:textId="48BF0A4C" w:rsidR="00DD1C2D" w:rsidRPr="00A72EDC" w:rsidRDefault="00E45166" w:rsidP="00DD1C2D">
      <w:pPr>
        <w:pStyle w:val="Lgende"/>
        <w:keepNext/>
        <w:rPr>
          <w:rFonts w:ascii="Arial Narrow" w:hAnsi="Arial Narrow" w:cs="Arial"/>
          <w:bCs w:val="0"/>
          <w:smallCaps/>
          <w:lang w:bidi="en-US"/>
        </w:rPr>
      </w:pPr>
      <w:r w:rsidRPr="00A72EDC">
        <w:rPr>
          <w:rFonts w:ascii="Arial Narrow" w:hAnsi="Arial Narrow" w:cs="Arial"/>
          <w:b w:val="0"/>
          <w:i/>
          <w:smallCaps/>
          <w:sz w:val="18"/>
          <w:szCs w:val="18"/>
        </w:rPr>
        <w:t>Source</w:t>
      </w:r>
      <w:r w:rsidRPr="00A72EDC">
        <w:rPr>
          <w:rFonts w:ascii="Arial Narrow" w:hAnsi="Arial Narrow" w:cs="Arial"/>
          <w:b w:val="0"/>
          <w:i/>
          <w:sz w:val="18"/>
          <w:szCs w:val="18"/>
        </w:rPr>
        <w:t> </w:t>
      </w:r>
      <w:r w:rsidRPr="00A72EDC">
        <w:rPr>
          <w:rFonts w:ascii="Arial Narrow" w:hAnsi="Arial Narrow" w:cs="Arial"/>
          <w:b w:val="0"/>
          <w:i/>
          <w:smallCaps/>
          <w:sz w:val="18"/>
          <w:szCs w:val="18"/>
        </w:rPr>
        <w:t>: A</w:t>
      </w:r>
      <w:r w:rsidR="008553C3">
        <w:rPr>
          <w:rFonts w:ascii="Arial Narrow" w:hAnsi="Arial Narrow" w:cs="Arial"/>
          <w:b w:val="0"/>
          <w:i/>
          <w:smallCaps/>
          <w:sz w:val="18"/>
          <w:szCs w:val="18"/>
        </w:rPr>
        <w:t xml:space="preserve">ssistance Technique </w:t>
      </w:r>
      <w:r w:rsidRPr="00A72EDC">
        <w:rPr>
          <w:rFonts w:ascii="Arial Narrow" w:hAnsi="Arial Narrow" w:cs="Arial"/>
          <w:b w:val="0"/>
          <w:i/>
          <w:smallCaps/>
          <w:sz w:val="18"/>
          <w:szCs w:val="18"/>
        </w:rPr>
        <w:t xml:space="preserve"> </w:t>
      </w:r>
      <w:r w:rsidRPr="00A72EDC">
        <w:rPr>
          <w:rFonts w:ascii="Arial Narrow" w:hAnsi="Arial Narrow" w:cs="Arial"/>
          <w:b w:val="0"/>
          <w:i/>
          <w:sz w:val="18"/>
          <w:szCs w:val="18"/>
        </w:rPr>
        <w:t>COWI</w:t>
      </w:r>
    </w:p>
    <w:p w14:paraId="180ADD5B" w14:textId="77777777" w:rsidR="00DD1C2D" w:rsidRDefault="00DD1C2D" w:rsidP="00DD1C2D">
      <w:pPr>
        <w:pStyle w:val="Listepuces"/>
        <w:numPr>
          <w:ilvl w:val="0"/>
          <w:numId w:val="0"/>
        </w:numPr>
        <w:ind w:left="360" w:hanging="360"/>
        <w:rPr>
          <w:rFonts w:ascii="Arial" w:hAnsi="Arial" w:cs="Arial"/>
        </w:rPr>
      </w:pPr>
    </w:p>
    <w:p w14:paraId="6C125F33" w14:textId="77777777" w:rsidR="00220EED" w:rsidRDefault="00220EED" w:rsidP="00DD1C2D">
      <w:pPr>
        <w:pStyle w:val="Listepuces"/>
        <w:numPr>
          <w:ilvl w:val="0"/>
          <w:numId w:val="0"/>
        </w:numPr>
        <w:ind w:left="360" w:hanging="360"/>
        <w:rPr>
          <w:rFonts w:ascii="Arial" w:hAnsi="Arial" w:cs="Arial"/>
        </w:rPr>
      </w:pPr>
    </w:p>
    <w:p w14:paraId="17DB0604" w14:textId="77777777" w:rsidR="00220EED" w:rsidRDefault="00220EED" w:rsidP="00DD1C2D">
      <w:pPr>
        <w:pStyle w:val="Listepuces"/>
        <w:numPr>
          <w:ilvl w:val="0"/>
          <w:numId w:val="0"/>
        </w:numPr>
        <w:ind w:left="360" w:hanging="360"/>
        <w:rPr>
          <w:rFonts w:ascii="Arial" w:hAnsi="Arial" w:cs="Arial"/>
        </w:rPr>
      </w:pPr>
    </w:p>
    <w:p w14:paraId="48827CE0" w14:textId="77777777" w:rsidR="00220EED" w:rsidRDefault="00220EED" w:rsidP="00DD1C2D">
      <w:pPr>
        <w:pStyle w:val="Listepuces"/>
        <w:numPr>
          <w:ilvl w:val="0"/>
          <w:numId w:val="0"/>
        </w:numPr>
        <w:ind w:left="360" w:hanging="360"/>
        <w:rPr>
          <w:rFonts w:ascii="Arial" w:hAnsi="Arial" w:cs="Arial"/>
        </w:rPr>
      </w:pPr>
    </w:p>
    <w:p w14:paraId="50FD8AC5" w14:textId="77777777" w:rsidR="00220EED" w:rsidRDefault="00220EED" w:rsidP="00DD1C2D">
      <w:pPr>
        <w:pStyle w:val="Listepuces"/>
        <w:numPr>
          <w:ilvl w:val="0"/>
          <w:numId w:val="0"/>
        </w:numPr>
        <w:ind w:left="360" w:hanging="360"/>
        <w:rPr>
          <w:rFonts w:ascii="Arial" w:hAnsi="Arial" w:cs="Arial"/>
        </w:rPr>
      </w:pPr>
    </w:p>
    <w:p w14:paraId="29C188E6" w14:textId="77777777" w:rsidR="00220EED" w:rsidRDefault="00220EED" w:rsidP="00DD1C2D">
      <w:pPr>
        <w:pStyle w:val="Listepuces"/>
        <w:numPr>
          <w:ilvl w:val="0"/>
          <w:numId w:val="0"/>
        </w:numPr>
        <w:ind w:left="360" w:hanging="360"/>
        <w:rPr>
          <w:rFonts w:ascii="Arial" w:hAnsi="Arial" w:cs="Arial"/>
        </w:rPr>
      </w:pPr>
    </w:p>
    <w:p w14:paraId="00ADB786" w14:textId="77777777" w:rsidR="00220EED" w:rsidRDefault="00220EED" w:rsidP="00DD1C2D">
      <w:pPr>
        <w:pStyle w:val="Listepuces"/>
        <w:numPr>
          <w:ilvl w:val="0"/>
          <w:numId w:val="0"/>
        </w:numPr>
        <w:ind w:left="360" w:hanging="360"/>
        <w:rPr>
          <w:rFonts w:ascii="Arial" w:hAnsi="Arial" w:cs="Arial"/>
        </w:rPr>
      </w:pPr>
    </w:p>
    <w:p w14:paraId="23664C99" w14:textId="77777777" w:rsidR="00220EED" w:rsidRDefault="00220EED" w:rsidP="00DD1C2D">
      <w:pPr>
        <w:pStyle w:val="Listepuces"/>
        <w:numPr>
          <w:ilvl w:val="0"/>
          <w:numId w:val="0"/>
        </w:numPr>
        <w:ind w:left="360" w:hanging="360"/>
        <w:rPr>
          <w:rFonts w:ascii="Arial" w:hAnsi="Arial" w:cs="Arial"/>
        </w:rPr>
      </w:pPr>
    </w:p>
    <w:p w14:paraId="269556E9" w14:textId="77777777" w:rsidR="00220EED" w:rsidRDefault="00220EED" w:rsidP="00DD1C2D">
      <w:pPr>
        <w:pStyle w:val="Listepuces"/>
        <w:numPr>
          <w:ilvl w:val="0"/>
          <w:numId w:val="0"/>
        </w:numPr>
        <w:ind w:left="360" w:hanging="360"/>
        <w:rPr>
          <w:rFonts w:ascii="Arial" w:hAnsi="Arial" w:cs="Arial"/>
        </w:rPr>
      </w:pPr>
    </w:p>
    <w:p w14:paraId="4A33F901" w14:textId="77777777" w:rsidR="00220EED" w:rsidRDefault="00220EED" w:rsidP="00DD1C2D">
      <w:pPr>
        <w:pStyle w:val="Listepuces"/>
        <w:numPr>
          <w:ilvl w:val="0"/>
          <w:numId w:val="0"/>
        </w:numPr>
        <w:ind w:left="360" w:hanging="360"/>
        <w:rPr>
          <w:rFonts w:ascii="Arial" w:hAnsi="Arial" w:cs="Arial"/>
        </w:rPr>
      </w:pPr>
    </w:p>
    <w:p w14:paraId="46E48114" w14:textId="77777777" w:rsidR="00220EED" w:rsidRDefault="00220EED" w:rsidP="00DD1C2D">
      <w:pPr>
        <w:pStyle w:val="Listepuces"/>
        <w:numPr>
          <w:ilvl w:val="0"/>
          <w:numId w:val="0"/>
        </w:numPr>
        <w:ind w:left="360" w:hanging="360"/>
        <w:rPr>
          <w:rFonts w:ascii="Arial" w:hAnsi="Arial" w:cs="Arial"/>
        </w:rPr>
      </w:pPr>
    </w:p>
    <w:p w14:paraId="4738B91A" w14:textId="77777777" w:rsidR="00220EED" w:rsidRDefault="00220EED" w:rsidP="00DD1C2D">
      <w:pPr>
        <w:pStyle w:val="Listepuces"/>
        <w:numPr>
          <w:ilvl w:val="0"/>
          <w:numId w:val="0"/>
        </w:numPr>
        <w:ind w:left="360" w:hanging="360"/>
        <w:rPr>
          <w:rFonts w:ascii="Arial" w:hAnsi="Arial" w:cs="Arial"/>
        </w:rPr>
      </w:pPr>
    </w:p>
    <w:p w14:paraId="6621F64E" w14:textId="77777777" w:rsidR="00220EED" w:rsidRDefault="00220EED" w:rsidP="00DD1C2D">
      <w:pPr>
        <w:pStyle w:val="Listepuces"/>
        <w:numPr>
          <w:ilvl w:val="0"/>
          <w:numId w:val="0"/>
        </w:numPr>
        <w:ind w:left="360" w:hanging="360"/>
        <w:rPr>
          <w:rFonts w:ascii="Arial" w:hAnsi="Arial" w:cs="Arial"/>
        </w:rPr>
      </w:pPr>
    </w:p>
    <w:p w14:paraId="1F3D489E" w14:textId="77777777" w:rsidR="00B71699" w:rsidRDefault="00B71699" w:rsidP="00DD1C2D">
      <w:pPr>
        <w:pStyle w:val="Listepuces"/>
        <w:numPr>
          <w:ilvl w:val="0"/>
          <w:numId w:val="0"/>
        </w:numPr>
        <w:ind w:left="360" w:hanging="360"/>
        <w:rPr>
          <w:rFonts w:ascii="Arial" w:hAnsi="Arial" w:cs="Arial"/>
        </w:rPr>
      </w:pPr>
    </w:p>
    <w:p w14:paraId="0D178522" w14:textId="77777777" w:rsidR="00B71699" w:rsidRDefault="00B71699" w:rsidP="00DD1C2D">
      <w:pPr>
        <w:pStyle w:val="Listepuces"/>
        <w:numPr>
          <w:ilvl w:val="0"/>
          <w:numId w:val="0"/>
        </w:numPr>
        <w:ind w:left="360" w:hanging="360"/>
        <w:rPr>
          <w:rFonts w:ascii="Arial" w:hAnsi="Arial" w:cs="Arial"/>
        </w:rPr>
      </w:pPr>
    </w:p>
    <w:p w14:paraId="5A5B1183" w14:textId="77777777" w:rsidR="00B71699" w:rsidRDefault="00B71699" w:rsidP="00DD1C2D">
      <w:pPr>
        <w:pStyle w:val="Listepuces"/>
        <w:numPr>
          <w:ilvl w:val="0"/>
          <w:numId w:val="0"/>
        </w:numPr>
        <w:ind w:left="360" w:hanging="360"/>
        <w:rPr>
          <w:rFonts w:ascii="Arial" w:hAnsi="Arial" w:cs="Arial"/>
        </w:rPr>
      </w:pPr>
    </w:p>
    <w:p w14:paraId="2778D57B" w14:textId="77777777" w:rsidR="007C4583" w:rsidRDefault="00C90C0F" w:rsidP="007C4583">
      <w:pPr>
        <w:pStyle w:val="Corpsdetexte2"/>
        <w:suppressAutoHyphens/>
        <w:spacing w:before="120" w:after="120"/>
        <w:ind w:left="567"/>
        <w:rPr>
          <w:rFonts w:ascii="Arial Narrow" w:hAnsi="Arial Narrow" w:cs="Arial"/>
          <w:lang w:val="fr-BE"/>
        </w:rPr>
      </w:pPr>
      <w:r w:rsidRPr="00A72EDC">
        <w:rPr>
          <w:rFonts w:ascii="Arial Narrow" w:hAnsi="Arial Narrow" w:cs="Arial"/>
          <w:b/>
          <w:lang w:val="fr-BE"/>
        </w:rPr>
        <w:t>2.1.1.2</w:t>
      </w:r>
      <w:r w:rsidRPr="00A72EDC">
        <w:rPr>
          <w:rFonts w:ascii="Arial Narrow" w:hAnsi="Arial Narrow" w:cs="Arial"/>
          <w:b/>
          <w:lang w:val="fr-BE"/>
        </w:rPr>
        <w:tab/>
      </w:r>
      <w:r w:rsidR="007C4583" w:rsidRPr="00561096">
        <w:rPr>
          <w:rFonts w:ascii="Arial Narrow" w:hAnsi="Arial Narrow"/>
          <w:b/>
          <w:szCs w:val="22"/>
        </w:rPr>
        <w:t>Réalisation et suivi des PCD-AEPA</w:t>
      </w:r>
    </w:p>
    <w:p w14:paraId="61A299C9" w14:textId="77777777" w:rsidR="007C4583" w:rsidRPr="000B22FF" w:rsidRDefault="007C4583" w:rsidP="007C4583">
      <w:pPr>
        <w:pStyle w:val="Lgende"/>
        <w:ind w:left="567"/>
        <w:jc w:val="both"/>
        <w:rPr>
          <w:rFonts w:ascii="Arial Narrow" w:hAnsi="Arial Narrow" w:cs="Arial"/>
          <w:sz w:val="22"/>
          <w:szCs w:val="24"/>
        </w:rPr>
      </w:pPr>
      <w:bookmarkStart w:id="85" w:name="_Toc477269044"/>
      <w:r w:rsidRPr="000B22FF">
        <w:rPr>
          <w:rFonts w:ascii="Arial Narrow" w:hAnsi="Arial Narrow" w:cs="Arial"/>
          <w:sz w:val="22"/>
          <w:szCs w:val="24"/>
        </w:rPr>
        <w:t xml:space="preserve">Tableau </w:t>
      </w:r>
      <w:r w:rsidRPr="000B22FF">
        <w:rPr>
          <w:rFonts w:ascii="Arial Narrow" w:hAnsi="Arial Narrow" w:cs="Arial"/>
          <w:sz w:val="22"/>
          <w:szCs w:val="24"/>
        </w:rPr>
        <w:fldChar w:fldCharType="begin"/>
      </w:r>
      <w:r w:rsidRPr="000B22FF">
        <w:rPr>
          <w:rFonts w:ascii="Arial Narrow" w:hAnsi="Arial Narrow" w:cs="Arial"/>
          <w:sz w:val="22"/>
          <w:szCs w:val="24"/>
        </w:rPr>
        <w:instrText xml:space="preserve"> SEQ Tableau \* ARABIC </w:instrText>
      </w:r>
      <w:r w:rsidRPr="000B22FF">
        <w:rPr>
          <w:rFonts w:ascii="Arial Narrow" w:hAnsi="Arial Narrow" w:cs="Arial"/>
          <w:sz w:val="22"/>
          <w:szCs w:val="24"/>
        </w:rPr>
        <w:fldChar w:fldCharType="separate"/>
      </w:r>
      <w:r w:rsidR="00022768">
        <w:rPr>
          <w:rFonts w:ascii="Arial Narrow" w:hAnsi="Arial Narrow" w:cs="Arial"/>
          <w:noProof/>
          <w:sz w:val="22"/>
          <w:szCs w:val="24"/>
        </w:rPr>
        <w:t>22</w:t>
      </w:r>
      <w:r w:rsidRPr="000B22FF">
        <w:rPr>
          <w:rFonts w:ascii="Arial Narrow" w:hAnsi="Arial Narrow" w:cs="Arial"/>
          <w:sz w:val="22"/>
          <w:szCs w:val="24"/>
        </w:rPr>
        <w:fldChar w:fldCharType="end"/>
      </w:r>
      <w:r w:rsidRPr="000B22FF">
        <w:rPr>
          <w:rFonts w:ascii="Arial Narrow" w:hAnsi="Arial Narrow" w:cs="Arial"/>
          <w:sz w:val="22"/>
          <w:szCs w:val="24"/>
        </w:rPr>
        <w:t>:Situation des PCD-AEPA</w:t>
      </w:r>
      <w:bookmarkEnd w:id="85"/>
    </w:p>
    <w:tbl>
      <w:tblPr>
        <w:tblW w:w="8781" w:type="dxa"/>
        <w:tblInd w:w="55" w:type="dxa"/>
        <w:tblCellMar>
          <w:left w:w="70" w:type="dxa"/>
          <w:right w:w="70" w:type="dxa"/>
        </w:tblCellMar>
        <w:tblLook w:val="04A0" w:firstRow="1" w:lastRow="0" w:firstColumn="1" w:lastColumn="0" w:noHBand="0" w:noVBand="1"/>
      </w:tblPr>
      <w:tblGrid>
        <w:gridCol w:w="1991"/>
        <w:gridCol w:w="1358"/>
        <w:gridCol w:w="1358"/>
        <w:gridCol w:w="1358"/>
        <w:gridCol w:w="1358"/>
        <w:gridCol w:w="1351"/>
        <w:gridCol w:w="7"/>
      </w:tblGrid>
      <w:tr w:rsidR="007C4583" w:rsidRPr="00034732" w14:paraId="5C24F39B" w14:textId="77777777" w:rsidTr="00A72EDC">
        <w:trPr>
          <w:gridAfter w:val="1"/>
          <w:wAfter w:w="7" w:type="dxa"/>
          <w:trHeight w:val="283"/>
        </w:trPr>
        <w:tc>
          <w:tcPr>
            <w:tcW w:w="1991"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14:paraId="35F2A683" w14:textId="63FAE418" w:rsidR="007C4583" w:rsidRPr="00034732" w:rsidRDefault="008553C3" w:rsidP="007C4583">
            <w:pPr>
              <w:jc w:val="center"/>
              <w:rPr>
                <w:rFonts w:ascii="Arial Narrow" w:hAnsi="Arial Narrow" w:cs="Arial"/>
                <w:sz w:val="20"/>
                <w:szCs w:val="20"/>
              </w:rPr>
            </w:pPr>
            <w:r>
              <w:rPr>
                <w:rFonts w:ascii="Arial Narrow" w:hAnsi="Arial Narrow" w:cs="Arial"/>
                <w:sz w:val="20"/>
                <w:szCs w:val="20"/>
              </w:rPr>
              <w:t>Région</w:t>
            </w:r>
          </w:p>
        </w:tc>
        <w:tc>
          <w:tcPr>
            <w:tcW w:w="1358"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14:paraId="38EAB80C" w14:textId="77777777" w:rsidR="007C4583" w:rsidRPr="00034732" w:rsidRDefault="007C4583" w:rsidP="007C4583">
            <w:pPr>
              <w:jc w:val="center"/>
              <w:rPr>
                <w:rFonts w:ascii="Arial Narrow" w:hAnsi="Arial Narrow" w:cs="Arial"/>
                <w:sz w:val="20"/>
                <w:szCs w:val="20"/>
              </w:rPr>
            </w:pPr>
            <w:r w:rsidRPr="00034732">
              <w:rPr>
                <w:rFonts w:ascii="Arial Narrow" w:hAnsi="Arial Narrow" w:cs="Arial"/>
                <w:sz w:val="20"/>
                <w:szCs w:val="20"/>
              </w:rPr>
              <w:t>Nombre de Communes</w:t>
            </w:r>
          </w:p>
        </w:tc>
        <w:tc>
          <w:tcPr>
            <w:tcW w:w="5425" w:type="dxa"/>
            <w:gridSpan w:val="4"/>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FA370A4" w14:textId="77777777" w:rsidR="007C4583" w:rsidRPr="00034732" w:rsidRDefault="007C4583" w:rsidP="007C4583">
            <w:pPr>
              <w:jc w:val="center"/>
              <w:rPr>
                <w:rFonts w:ascii="Arial Narrow" w:hAnsi="Arial Narrow" w:cs="Arial"/>
                <w:sz w:val="20"/>
                <w:szCs w:val="20"/>
              </w:rPr>
            </w:pPr>
            <w:r w:rsidRPr="00034732">
              <w:rPr>
                <w:rFonts w:ascii="Arial Narrow" w:hAnsi="Arial Narrow" w:cs="Arial"/>
                <w:sz w:val="20"/>
                <w:szCs w:val="20"/>
              </w:rPr>
              <w:t>PCD-AEPA</w:t>
            </w:r>
          </w:p>
        </w:tc>
      </w:tr>
      <w:tr w:rsidR="007C4583" w:rsidRPr="00034732" w14:paraId="1964B118" w14:textId="77777777" w:rsidTr="00A72EDC">
        <w:trPr>
          <w:trHeight w:val="499"/>
        </w:trPr>
        <w:tc>
          <w:tcPr>
            <w:tcW w:w="199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0A26BB6" w14:textId="77777777" w:rsidR="007C4583" w:rsidRPr="00034732" w:rsidRDefault="007C4583" w:rsidP="007C4583">
            <w:pPr>
              <w:rPr>
                <w:rFonts w:ascii="Arial Narrow" w:hAnsi="Arial Narrow" w:cs="Arial"/>
                <w:sz w:val="20"/>
                <w:szCs w:val="20"/>
              </w:rPr>
            </w:pPr>
          </w:p>
        </w:tc>
        <w:tc>
          <w:tcPr>
            <w:tcW w:w="1358"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20AD5E5" w14:textId="77777777" w:rsidR="007C4583" w:rsidRPr="00034732" w:rsidRDefault="007C4583" w:rsidP="007C4583">
            <w:pPr>
              <w:rPr>
                <w:rFonts w:ascii="Arial Narrow" w:hAnsi="Arial Narrow" w:cs="Arial"/>
                <w:sz w:val="20"/>
                <w:szCs w:val="20"/>
              </w:rPr>
            </w:pPr>
          </w:p>
        </w:tc>
        <w:tc>
          <w:tcPr>
            <w:tcW w:w="1358" w:type="dxa"/>
            <w:tcBorders>
              <w:top w:val="single" w:sz="4" w:space="0" w:color="auto"/>
              <w:left w:val="nil"/>
              <w:bottom w:val="single" w:sz="4" w:space="0" w:color="auto"/>
              <w:right w:val="dotted" w:sz="4" w:space="0" w:color="auto"/>
            </w:tcBorders>
            <w:shd w:val="clear" w:color="auto" w:fill="F2F2F2" w:themeFill="background1" w:themeFillShade="F2"/>
            <w:vAlign w:val="center"/>
            <w:hideMark/>
          </w:tcPr>
          <w:p w14:paraId="34BC958C" w14:textId="77777777" w:rsidR="007C4583" w:rsidRPr="00034732" w:rsidRDefault="007C4583" w:rsidP="007C4583">
            <w:pPr>
              <w:jc w:val="center"/>
              <w:rPr>
                <w:rFonts w:ascii="Arial Narrow" w:hAnsi="Arial Narrow" w:cs="Arial"/>
                <w:sz w:val="20"/>
                <w:szCs w:val="20"/>
              </w:rPr>
            </w:pPr>
            <w:r w:rsidRPr="00034732">
              <w:rPr>
                <w:rFonts w:ascii="Arial Narrow" w:hAnsi="Arial Narrow" w:cs="Arial"/>
                <w:sz w:val="20"/>
                <w:szCs w:val="20"/>
              </w:rPr>
              <w:t>Total élaboré et validé</w:t>
            </w:r>
          </w:p>
        </w:tc>
        <w:tc>
          <w:tcPr>
            <w:tcW w:w="1358" w:type="dxa"/>
            <w:tcBorders>
              <w:top w:val="single" w:sz="4" w:space="0" w:color="auto"/>
              <w:left w:val="dotted" w:sz="4" w:space="0" w:color="auto"/>
              <w:bottom w:val="single" w:sz="4" w:space="0" w:color="auto"/>
              <w:right w:val="dotted" w:sz="4" w:space="0" w:color="auto"/>
            </w:tcBorders>
            <w:shd w:val="clear" w:color="auto" w:fill="F2F2F2" w:themeFill="background1" w:themeFillShade="F2"/>
            <w:vAlign w:val="center"/>
            <w:hideMark/>
          </w:tcPr>
          <w:p w14:paraId="41C1F027" w14:textId="77777777" w:rsidR="007C4583" w:rsidRPr="00034732" w:rsidRDefault="007C4583" w:rsidP="007C4583">
            <w:pPr>
              <w:rPr>
                <w:rFonts w:ascii="Arial Narrow" w:hAnsi="Arial Narrow" w:cs="Arial"/>
                <w:sz w:val="20"/>
                <w:szCs w:val="20"/>
              </w:rPr>
            </w:pPr>
            <w:r>
              <w:rPr>
                <w:rFonts w:ascii="Arial Narrow" w:hAnsi="Arial Narrow" w:cs="Arial"/>
                <w:sz w:val="20"/>
                <w:szCs w:val="20"/>
              </w:rPr>
              <w:t>Nbre à</w:t>
            </w:r>
            <w:r w:rsidRPr="00034732">
              <w:rPr>
                <w:rFonts w:ascii="Arial Narrow" w:hAnsi="Arial Narrow" w:cs="Arial"/>
                <w:sz w:val="20"/>
                <w:szCs w:val="20"/>
              </w:rPr>
              <w:t xml:space="preserve"> actualiser </w:t>
            </w:r>
          </w:p>
        </w:tc>
        <w:tc>
          <w:tcPr>
            <w:tcW w:w="1358" w:type="dxa"/>
            <w:tcBorders>
              <w:top w:val="single" w:sz="4" w:space="0" w:color="auto"/>
              <w:left w:val="dotted" w:sz="4" w:space="0" w:color="auto"/>
              <w:bottom w:val="single" w:sz="4" w:space="0" w:color="auto"/>
              <w:right w:val="dotted" w:sz="4" w:space="0" w:color="auto"/>
            </w:tcBorders>
            <w:shd w:val="clear" w:color="auto" w:fill="F2F2F2" w:themeFill="background1" w:themeFillShade="F2"/>
            <w:vAlign w:val="center"/>
            <w:hideMark/>
          </w:tcPr>
          <w:p w14:paraId="4826EF45" w14:textId="77777777" w:rsidR="007C4583" w:rsidRPr="00034732" w:rsidRDefault="007C4583" w:rsidP="007C4583">
            <w:pPr>
              <w:rPr>
                <w:rFonts w:ascii="Arial Narrow" w:hAnsi="Arial Narrow" w:cs="Arial"/>
                <w:sz w:val="20"/>
                <w:szCs w:val="20"/>
              </w:rPr>
            </w:pPr>
            <w:r>
              <w:rPr>
                <w:rFonts w:ascii="Arial Narrow" w:hAnsi="Arial Narrow" w:cs="Arial"/>
                <w:sz w:val="20"/>
                <w:szCs w:val="20"/>
              </w:rPr>
              <w:t>Déjà actualisé en 2016</w:t>
            </w:r>
          </w:p>
        </w:tc>
        <w:tc>
          <w:tcPr>
            <w:tcW w:w="1358" w:type="dxa"/>
            <w:gridSpan w:val="2"/>
            <w:tcBorders>
              <w:top w:val="single" w:sz="4" w:space="0" w:color="auto"/>
              <w:left w:val="dotted" w:sz="4" w:space="0" w:color="auto"/>
              <w:bottom w:val="single" w:sz="4" w:space="0" w:color="auto"/>
              <w:right w:val="single" w:sz="4" w:space="0" w:color="auto"/>
            </w:tcBorders>
            <w:shd w:val="clear" w:color="auto" w:fill="F2F2F2" w:themeFill="background1" w:themeFillShade="F2"/>
            <w:vAlign w:val="center"/>
            <w:hideMark/>
          </w:tcPr>
          <w:p w14:paraId="18B60183" w14:textId="77777777" w:rsidR="007C4583" w:rsidRPr="00034732" w:rsidRDefault="007C4583" w:rsidP="007C4583">
            <w:pPr>
              <w:rPr>
                <w:rFonts w:ascii="Arial Narrow" w:hAnsi="Arial Narrow" w:cs="Arial"/>
                <w:sz w:val="20"/>
                <w:szCs w:val="20"/>
              </w:rPr>
            </w:pPr>
            <w:r>
              <w:rPr>
                <w:rFonts w:ascii="Arial Narrow" w:hAnsi="Arial Narrow" w:cs="Arial"/>
                <w:sz w:val="20"/>
                <w:szCs w:val="20"/>
              </w:rPr>
              <w:t>Reste à</w:t>
            </w:r>
            <w:r w:rsidRPr="00034732">
              <w:rPr>
                <w:rFonts w:ascii="Arial Narrow" w:hAnsi="Arial Narrow" w:cs="Arial"/>
                <w:sz w:val="20"/>
                <w:szCs w:val="20"/>
              </w:rPr>
              <w:t xml:space="preserve"> actualiser </w:t>
            </w:r>
          </w:p>
        </w:tc>
      </w:tr>
      <w:tr w:rsidR="007C4583" w:rsidRPr="00034732" w14:paraId="73DD1FBE" w14:textId="77777777" w:rsidTr="00A72EDC">
        <w:trPr>
          <w:trHeight w:val="283"/>
        </w:trPr>
        <w:tc>
          <w:tcPr>
            <w:tcW w:w="1991" w:type="dxa"/>
            <w:tcBorders>
              <w:top w:val="single" w:sz="4" w:space="0" w:color="auto"/>
              <w:left w:val="single" w:sz="4" w:space="0" w:color="auto"/>
              <w:bottom w:val="dotted" w:sz="4" w:space="0" w:color="auto"/>
              <w:right w:val="single" w:sz="4" w:space="0" w:color="auto"/>
            </w:tcBorders>
            <w:shd w:val="clear" w:color="auto" w:fill="auto"/>
            <w:noWrap/>
            <w:vAlign w:val="center"/>
            <w:hideMark/>
          </w:tcPr>
          <w:p w14:paraId="46EAA987" w14:textId="77777777" w:rsidR="007C4583" w:rsidRPr="00034732" w:rsidRDefault="007C4583" w:rsidP="007C4583">
            <w:pPr>
              <w:jc w:val="both"/>
              <w:rPr>
                <w:rFonts w:ascii="Arial Narrow" w:hAnsi="Arial Narrow" w:cs="Arial"/>
                <w:sz w:val="20"/>
                <w:szCs w:val="20"/>
              </w:rPr>
            </w:pPr>
            <w:r w:rsidRPr="00034732">
              <w:rPr>
                <w:rFonts w:ascii="Arial Narrow" w:hAnsi="Arial Narrow" w:cs="Arial"/>
                <w:sz w:val="20"/>
                <w:szCs w:val="20"/>
              </w:rPr>
              <w:t>Boucle du Mouhoun</w:t>
            </w:r>
          </w:p>
        </w:tc>
        <w:tc>
          <w:tcPr>
            <w:tcW w:w="1358" w:type="dxa"/>
            <w:tcBorders>
              <w:top w:val="single" w:sz="4" w:space="0" w:color="auto"/>
              <w:left w:val="nil"/>
              <w:bottom w:val="dotted" w:sz="4" w:space="0" w:color="auto"/>
              <w:right w:val="single" w:sz="4" w:space="0" w:color="auto"/>
            </w:tcBorders>
            <w:shd w:val="clear" w:color="auto" w:fill="auto"/>
            <w:vAlign w:val="center"/>
          </w:tcPr>
          <w:p w14:paraId="337688A5"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47</w:t>
            </w:r>
          </w:p>
        </w:tc>
        <w:tc>
          <w:tcPr>
            <w:tcW w:w="1358" w:type="dxa"/>
            <w:tcBorders>
              <w:top w:val="single" w:sz="4" w:space="0" w:color="auto"/>
              <w:left w:val="nil"/>
              <w:bottom w:val="dotted" w:sz="4" w:space="0" w:color="auto"/>
              <w:right w:val="dotted" w:sz="4" w:space="0" w:color="auto"/>
            </w:tcBorders>
            <w:shd w:val="clear" w:color="auto" w:fill="auto"/>
            <w:noWrap/>
            <w:vAlign w:val="center"/>
          </w:tcPr>
          <w:p w14:paraId="6564EB4B"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47</w:t>
            </w:r>
          </w:p>
        </w:tc>
        <w:tc>
          <w:tcPr>
            <w:tcW w:w="1358" w:type="dxa"/>
            <w:tcBorders>
              <w:top w:val="single" w:sz="4" w:space="0" w:color="auto"/>
              <w:left w:val="dotted" w:sz="4" w:space="0" w:color="auto"/>
              <w:bottom w:val="dotted" w:sz="4" w:space="0" w:color="auto"/>
              <w:right w:val="dotted" w:sz="4" w:space="0" w:color="auto"/>
            </w:tcBorders>
            <w:shd w:val="clear" w:color="auto" w:fill="auto"/>
            <w:noWrap/>
            <w:vAlign w:val="center"/>
          </w:tcPr>
          <w:p w14:paraId="6BA395C7"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47</w:t>
            </w:r>
          </w:p>
        </w:tc>
        <w:tc>
          <w:tcPr>
            <w:tcW w:w="1358" w:type="dxa"/>
            <w:tcBorders>
              <w:top w:val="single" w:sz="4" w:space="0" w:color="auto"/>
              <w:left w:val="dotted" w:sz="4" w:space="0" w:color="auto"/>
              <w:bottom w:val="dotted" w:sz="4" w:space="0" w:color="auto"/>
              <w:right w:val="dotted" w:sz="4" w:space="0" w:color="auto"/>
            </w:tcBorders>
            <w:shd w:val="clear" w:color="auto" w:fill="auto"/>
            <w:noWrap/>
            <w:vAlign w:val="center"/>
          </w:tcPr>
          <w:p w14:paraId="7DB5E4F5"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0</w:t>
            </w:r>
          </w:p>
        </w:tc>
        <w:tc>
          <w:tcPr>
            <w:tcW w:w="1358" w:type="dxa"/>
            <w:gridSpan w:val="2"/>
            <w:tcBorders>
              <w:top w:val="single" w:sz="4" w:space="0" w:color="auto"/>
              <w:left w:val="dotted" w:sz="4" w:space="0" w:color="auto"/>
              <w:bottom w:val="dotted" w:sz="4" w:space="0" w:color="auto"/>
              <w:right w:val="single" w:sz="4" w:space="0" w:color="auto"/>
            </w:tcBorders>
            <w:shd w:val="clear" w:color="auto" w:fill="auto"/>
            <w:noWrap/>
            <w:vAlign w:val="center"/>
          </w:tcPr>
          <w:p w14:paraId="461D79F9"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47</w:t>
            </w:r>
          </w:p>
        </w:tc>
      </w:tr>
      <w:tr w:rsidR="007C4583" w:rsidRPr="00034732" w14:paraId="32B2E096" w14:textId="77777777" w:rsidTr="00A72EDC">
        <w:trPr>
          <w:trHeight w:val="283"/>
        </w:trPr>
        <w:tc>
          <w:tcPr>
            <w:tcW w:w="1991"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hideMark/>
          </w:tcPr>
          <w:p w14:paraId="0517B782" w14:textId="77777777" w:rsidR="007C4583" w:rsidRPr="00034732" w:rsidRDefault="007C4583" w:rsidP="007C4583">
            <w:pPr>
              <w:jc w:val="both"/>
              <w:rPr>
                <w:rFonts w:ascii="Arial Narrow" w:hAnsi="Arial Narrow" w:cs="Arial"/>
                <w:sz w:val="20"/>
                <w:szCs w:val="20"/>
              </w:rPr>
            </w:pPr>
            <w:r w:rsidRPr="00034732">
              <w:rPr>
                <w:rFonts w:ascii="Arial Narrow" w:hAnsi="Arial Narrow" w:cs="Arial"/>
                <w:sz w:val="20"/>
                <w:szCs w:val="20"/>
              </w:rPr>
              <w:t>Cascades</w:t>
            </w:r>
          </w:p>
        </w:tc>
        <w:tc>
          <w:tcPr>
            <w:tcW w:w="1358" w:type="dxa"/>
            <w:tcBorders>
              <w:top w:val="dotted" w:sz="4" w:space="0" w:color="auto"/>
              <w:left w:val="nil"/>
              <w:bottom w:val="dotted" w:sz="4" w:space="0" w:color="auto"/>
              <w:right w:val="single" w:sz="4" w:space="0" w:color="auto"/>
            </w:tcBorders>
            <w:shd w:val="clear" w:color="auto" w:fill="F2F2F2" w:themeFill="background1" w:themeFillShade="F2"/>
            <w:vAlign w:val="center"/>
          </w:tcPr>
          <w:p w14:paraId="79E7B6E3"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17</w:t>
            </w:r>
          </w:p>
        </w:tc>
        <w:tc>
          <w:tcPr>
            <w:tcW w:w="1358" w:type="dxa"/>
            <w:tcBorders>
              <w:top w:val="dotted" w:sz="4" w:space="0" w:color="auto"/>
              <w:left w:val="nil"/>
              <w:bottom w:val="dotted" w:sz="4" w:space="0" w:color="auto"/>
              <w:right w:val="dotted" w:sz="4" w:space="0" w:color="auto"/>
            </w:tcBorders>
            <w:shd w:val="clear" w:color="auto" w:fill="F2F2F2" w:themeFill="background1" w:themeFillShade="F2"/>
            <w:noWrap/>
            <w:vAlign w:val="center"/>
          </w:tcPr>
          <w:p w14:paraId="4960194D"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17</w:t>
            </w:r>
          </w:p>
        </w:tc>
        <w:tc>
          <w:tcPr>
            <w:tcW w:w="1358" w:type="dxa"/>
            <w:tcBorders>
              <w:top w:val="dotted" w:sz="4" w:space="0" w:color="auto"/>
              <w:left w:val="dotted" w:sz="4" w:space="0" w:color="auto"/>
              <w:bottom w:val="dotted" w:sz="4" w:space="0" w:color="auto"/>
              <w:right w:val="dotted" w:sz="4" w:space="0" w:color="auto"/>
            </w:tcBorders>
            <w:shd w:val="clear" w:color="auto" w:fill="F2F2F2" w:themeFill="background1" w:themeFillShade="F2"/>
            <w:noWrap/>
            <w:vAlign w:val="center"/>
          </w:tcPr>
          <w:p w14:paraId="06B77C1D"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1</w:t>
            </w:r>
          </w:p>
        </w:tc>
        <w:tc>
          <w:tcPr>
            <w:tcW w:w="1358" w:type="dxa"/>
            <w:tcBorders>
              <w:top w:val="dotted" w:sz="4" w:space="0" w:color="auto"/>
              <w:left w:val="dotted" w:sz="4" w:space="0" w:color="auto"/>
              <w:bottom w:val="dotted" w:sz="4" w:space="0" w:color="auto"/>
              <w:right w:val="dotted" w:sz="4" w:space="0" w:color="auto"/>
            </w:tcBorders>
            <w:shd w:val="clear" w:color="auto" w:fill="F2F2F2" w:themeFill="background1" w:themeFillShade="F2"/>
            <w:noWrap/>
            <w:vAlign w:val="center"/>
          </w:tcPr>
          <w:p w14:paraId="48210F8B"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0</w:t>
            </w:r>
          </w:p>
        </w:tc>
        <w:tc>
          <w:tcPr>
            <w:tcW w:w="1358" w:type="dxa"/>
            <w:gridSpan w:val="2"/>
            <w:tcBorders>
              <w:top w:val="dotted" w:sz="4" w:space="0" w:color="auto"/>
              <w:left w:val="dotted" w:sz="4" w:space="0" w:color="auto"/>
              <w:bottom w:val="dotted" w:sz="4" w:space="0" w:color="auto"/>
              <w:right w:val="single" w:sz="4" w:space="0" w:color="auto"/>
            </w:tcBorders>
            <w:shd w:val="clear" w:color="auto" w:fill="F2F2F2" w:themeFill="background1" w:themeFillShade="F2"/>
            <w:noWrap/>
            <w:vAlign w:val="center"/>
          </w:tcPr>
          <w:p w14:paraId="375E2B60"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1</w:t>
            </w:r>
          </w:p>
        </w:tc>
      </w:tr>
      <w:tr w:rsidR="007C4583" w:rsidRPr="00034732" w14:paraId="6DE4946B" w14:textId="77777777" w:rsidTr="00A72EDC">
        <w:trPr>
          <w:trHeight w:val="283"/>
        </w:trPr>
        <w:tc>
          <w:tcPr>
            <w:tcW w:w="1991"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135EA4C0" w14:textId="77777777" w:rsidR="007C4583" w:rsidRPr="00034732" w:rsidRDefault="007C4583" w:rsidP="007C4583">
            <w:pPr>
              <w:jc w:val="both"/>
              <w:rPr>
                <w:rFonts w:ascii="Arial Narrow" w:hAnsi="Arial Narrow" w:cs="Arial"/>
                <w:sz w:val="20"/>
                <w:szCs w:val="20"/>
              </w:rPr>
            </w:pPr>
            <w:r w:rsidRPr="00034732">
              <w:rPr>
                <w:rFonts w:ascii="Arial Narrow" w:hAnsi="Arial Narrow" w:cs="Arial"/>
                <w:sz w:val="20"/>
                <w:szCs w:val="20"/>
              </w:rPr>
              <w:t xml:space="preserve">Centre </w:t>
            </w:r>
          </w:p>
        </w:tc>
        <w:tc>
          <w:tcPr>
            <w:tcW w:w="1358" w:type="dxa"/>
            <w:tcBorders>
              <w:top w:val="dotted" w:sz="4" w:space="0" w:color="auto"/>
              <w:left w:val="nil"/>
              <w:bottom w:val="dotted" w:sz="4" w:space="0" w:color="auto"/>
              <w:right w:val="single" w:sz="4" w:space="0" w:color="auto"/>
            </w:tcBorders>
            <w:shd w:val="clear" w:color="auto" w:fill="auto"/>
            <w:vAlign w:val="center"/>
          </w:tcPr>
          <w:p w14:paraId="30E30D74"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7</w:t>
            </w:r>
          </w:p>
        </w:tc>
        <w:tc>
          <w:tcPr>
            <w:tcW w:w="1358" w:type="dxa"/>
            <w:tcBorders>
              <w:top w:val="dotted" w:sz="4" w:space="0" w:color="auto"/>
              <w:left w:val="nil"/>
              <w:bottom w:val="dotted" w:sz="4" w:space="0" w:color="auto"/>
              <w:right w:val="dotted" w:sz="4" w:space="0" w:color="auto"/>
            </w:tcBorders>
            <w:shd w:val="clear" w:color="auto" w:fill="auto"/>
            <w:noWrap/>
            <w:vAlign w:val="center"/>
          </w:tcPr>
          <w:p w14:paraId="1187DB5B"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10</w:t>
            </w:r>
          </w:p>
        </w:tc>
        <w:tc>
          <w:tcPr>
            <w:tcW w:w="1358" w:type="dxa"/>
            <w:tcBorders>
              <w:top w:val="dotted" w:sz="4" w:space="0" w:color="auto"/>
              <w:left w:val="dotted" w:sz="4" w:space="0" w:color="auto"/>
              <w:bottom w:val="dotted" w:sz="4" w:space="0" w:color="auto"/>
              <w:right w:val="dotted" w:sz="4" w:space="0" w:color="auto"/>
            </w:tcBorders>
            <w:shd w:val="clear" w:color="auto" w:fill="auto"/>
            <w:noWrap/>
            <w:vAlign w:val="center"/>
          </w:tcPr>
          <w:p w14:paraId="23F6FF16"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10</w:t>
            </w:r>
          </w:p>
        </w:tc>
        <w:tc>
          <w:tcPr>
            <w:tcW w:w="1358" w:type="dxa"/>
            <w:tcBorders>
              <w:top w:val="dotted" w:sz="4" w:space="0" w:color="auto"/>
              <w:left w:val="dotted" w:sz="4" w:space="0" w:color="auto"/>
              <w:bottom w:val="dotted" w:sz="4" w:space="0" w:color="auto"/>
              <w:right w:val="dotted" w:sz="4" w:space="0" w:color="auto"/>
            </w:tcBorders>
            <w:shd w:val="clear" w:color="auto" w:fill="auto"/>
            <w:noWrap/>
            <w:vAlign w:val="center"/>
          </w:tcPr>
          <w:p w14:paraId="55A4BE57"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0</w:t>
            </w:r>
          </w:p>
        </w:tc>
        <w:tc>
          <w:tcPr>
            <w:tcW w:w="1358" w:type="dxa"/>
            <w:gridSpan w:val="2"/>
            <w:tcBorders>
              <w:top w:val="dotted" w:sz="4" w:space="0" w:color="auto"/>
              <w:left w:val="dotted" w:sz="4" w:space="0" w:color="auto"/>
              <w:bottom w:val="dotted" w:sz="4" w:space="0" w:color="auto"/>
              <w:right w:val="single" w:sz="4" w:space="0" w:color="auto"/>
            </w:tcBorders>
            <w:shd w:val="clear" w:color="auto" w:fill="auto"/>
            <w:noWrap/>
            <w:vAlign w:val="center"/>
          </w:tcPr>
          <w:p w14:paraId="2C26F728"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10</w:t>
            </w:r>
          </w:p>
        </w:tc>
      </w:tr>
      <w:tr w:rsidR="007C4583" w:rsidRPr="00034732" w14:paraId="6F26E17D" w14:textId="77777777" w:rsidTr="00A72EDC">
        <w:trPr>
          <w:trHeight w:val="283"/>
        </w:trPr>
        <w:tc>
          <w:tcPr>
            <w:tcW w:w="1991"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hideMark/>
          </w:tcPr>
          <w:p w14:paraId="751EB35F" w14:textId="77777777" w:rsidR="007C4583" w:rsidRPr="00034732" w:rsidRDefault="007C4583" w:rsidP="007C4583">
            <w:pPr>
              <w:jc w:val="both"/>
              <w:rPr>
                <w:rFonts w:ascii="Arial Narrow" w:hAnsi="Arial Narrow" w:cs="Arial"/>
                <w:sz w:val="20"/>
                <w:szCs w:val="20"/>
              </w:rPr>
            </w:pPr>
            <w:r w:rsidRPr="00034732">
              <w:rPr>
                <w:rFonts w:ascii="Arial Narrow" w:hAnsi="Arial Narrow" w:cs="Arial"/>
                <w:sz w:val="20"/>
                <w:szCs w:val="20"/>
              </w:rPr>
              <w:t xml:space="preserve">Centre-Est </w:t>
            </w:r>
          </w:p>
        </w:tc>
        <w:tc>
          <w:tcPr>
            <w:tcW w:w="1358" w:type="dxa"/>
            <w:tcBorders>
              <w:top w:val="dotted" w:sz="4" w:space="0" w:color="auto"/>
              <w:left w:val="nil"/>
              <w:bottom w:val="dotted" w:sz="4" w:space="0" w:color="auto"/>
              <w:right w:val="single" w:sz="4" w:space="0" w:color="auto"/>
            </w:tcBorders>
            <w:shd w:val="clear" w:color="auto" w:fill="F2F2F2" w:themeFill="background1" w:themeFillShade="F2"/>
            <w:vAlign w:val="center"/>
          </w:tcPr>
          <w:p w14:paraId="35D42FEF"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30</w:t>
            </w:r>
          </w:p>
        </w:tc>
        <w:tc>
          <w:tcPr>
            <w:tcW w:w="1358" w:type="dxa"/>
            <w:tcBorders>
              <w:top w:val="dotted" w:sz="4" w:space="0" w:color="auto"/>
              <w:left w:val="nil"/>
              <w:bottom w:val="dotted" w:sz="4" w:space="0" w:color="auto"/>
              <w:right w:val="dotted" w:sz="4" w:space="0" w:color="auto"/>
            </w:tcBorders>
            <w:shd w:val="clear" w:color="auto" w:fill="F2F2F2" w:themeFill="background1" w:themeFillShade="F2"/>
            <w:noWrap/>
            <w:vAlign w:val="center"/>
          </w:tcPr>
          <w:p w14:paraId="283FB75F"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30</w:t>
            </w:r>
          </w:p>
        </w:tc>
        <w:tc>
          <w:tcPr>
            <w:tcW w:w="1358" w:type="dxa"/>
            <w:tcBorders>
              <w:top w:val="dotted" w:sz="4" w:space="0" w:color="auto"/>
              <w:left w:val="dotted" w:sz="4" w:space="0" w:color="auto"/>
              <w:bottom w:val="dotted" w:sz="4" w:space="0" w:color="auto"/>
              <w:right w:val="dotted" w:sz="4" w:space="0" w:color="auto"/>
            </w:tcBorders>
            <w:shd w:val="clear" w:color="auto" w:fill="F2F2F2" w:themeFill="background1" w:themeFillShade="F2"/>
            <w:noWrap/>
            <w:vAlign w:val="center"/>
          </w:tcPr>
          <w:p w14:paraId="2F6A7F4B"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18</w:t>
            </w:r>
          </w:p>
        </w:tc>
        <w:tc>
          <w:tcPr>
            <w:tcW w:w="1358" w:type="dxa"/>
            <w:tcBorders>
              <w:top w:val="dotted" w:sz="4" w:space="0" w:color="auto"/>
              <w:left w:val="dotted" w:sz="4" w:space="0" w:color="auto"/>
              <w:bottom w:val="dotted" w:sz="4" w:space="0" w:color="auto"/>
              <w:right w:val="dotted" w:sz="4" w:space="0" w:color="auto"/>
            </w:tcBorders>
            <w:shd w:val="clear" w:color="auto" w:fill="F2F2F2" w:themeFill="background1" w:themeFillShade="F2"/>
            <w:noWrap/>
            <w:vAlign w:val="center"/>
          </w:tcPr>
          <w:p w14:paraId="23A23A89"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0</w:t>
            </w:r>
          </w:p>
        </w:tc>
        <w:tc>
          <w:tcPr>
            <w:tcW w:w="1358" w:type="dxa"/>
            <w:gridSpan w:val="2"/>
            <w:tcBorders>
              <w:top w:val="dotted" w:sz="4" w:space="0" w:color="auto"/>
              <w:left w:val="dotted" w:sz="4" w:space="0" w:color="auto"/>
              <w:bottom w:val="dotted" w:sz="4" w:space="0" w:color="auto"/>
              <w:right w:val="single" w:sz="4" w:space="0" w:color="auto"/>
            </w:tcBorders>
            <w:shd w:val="clear" w:color="auto" w:fill="F2F2F2" w:themeFill="background1" w:themeFillShade="F2"/>
            <w:noWrap/>
            <w:vAlign w:val="center"/>
          </w:tcPr>
          <w:p w14:paraId="21AC6EE4"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18</w:t>
            </w:r>
          </w:p>
        </w:tc>
      </w:tr>
      <w:tr w:rsidR="007C4583" w:rsidRPr="00034732" w14:paraId="02A80E85" w14:textId="77777777" w:rsidTr="00A72EDC">
        <w:trPr>
          <w:trHeight w:val="283"/>
        </w:trPr>
        <w:tc>
          <w:tcPr>
            <w:tcW w:w="1991"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41A56F3F" w14:textId="77777777" w:rsidR="007C4583" w:rsidRPr="00034732" w:rsidRDefault="007C4583" w:rsidP="007C4583">
            <w:pPr>
              <w:jc w:val="both"/>
              <w:rPr>
                <w:rFonts w:ascii="Arial Narrow" w:hAnsi="Arial Narrow" w:cs="Arial"/>
                <w:sz w:val="20"/>
                <w:szCs w:val="20"/>
              </w:rPr>
            </w:pPr>
            <w:r w:rsidRPr="00034732">
              <w:rPr>
                <w:rFonts w:ascii="Arial Narrow" w:hAnsi="Arial Narrow" w:cs="Arial"/>
                <w:sz w:val="20"/>
                <w:szCs w:val="20"/>
              </w:rPr>
              <w:t>Centre-Nord</w:t>
            </w:r>
          </w:p>
        </w:tc>
        <w:tc>
          <w:tcPr>
            <w:tcW w:w="1358" w:type="dxa"/>
            <w:tcBorders>
              <w:top w:val="dotted" w:sz="4" w:space="0" w:color="auto"/>
              <w:left w:val="nil"/>
              <w:bottom w:val="dotted" w:sz="4" w:space="0" w:color="auto"/>
              <w:right w:val="single" w:sz="4" w:space="0" w:color="auto"/>
            </w:tcBorders>
            <w:shd w:val="clear" w:color="auto" w:fill="auto"/>
            <w:vAlign w:val="center"/>
          </w:tcPr>
          <w:p w14:paraId="02A9A107"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28</w:t>
            </w:r>
          </w:p>
        </w:tc>
        <w:tc>
          <w:tcPr>
            <w:tcW w:w="1358" w:type="dxa"/>
            <w:tcBorders>
              <w:top w:val="dotted" w:sz="4" w:space="0" w:color="auto"/>
              <w:left w:val="nil"/>
              <w:bottom w:val="dotted" w:sz="4" w:space="0" w:color="auto"/>
              <w:right w:val="dotted" w:sz="4" w:space="0" w:color="auto"/>
            </w:tcBorders>
            <w:shd w:val="clear" w:color="auto" w:fill="auto"/>
            <w:noWrap/>
            <w:vAlign w:val="center"/>
          </w:tcPr>
          <w:p w14:paraId="4093348D"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28</w:t>
            </w:r>
          </w:p>
        </w:tc>
        <w:tc>
          <w:tcPr>
            <w:tcW w:w="1358" w:type="dxa"/>
            <w:tcBorders>
              <w:top w:val="dotted" w:sz="4" w:space="0" w:color="auto"/>
              <w:left w:val="dotted" w:sz="4" w:space="0" w:color="auto"/>
              <w:bottom w:val="dotted" w:sz="4" w:space="0" w:color="auto"/>
              <w:right w:val="dotted" w:sz="4" w:space="0" w:color="auto"/>
            </w:tcBorders>
            <w:shd w:val="clear" w:color="auto" w:fill="auto"/>
            <w:noWrap/>
            <w:vAlign w:val="center"/>
          </w:tcPr>
          <w:p w14:paraId="6A53E91A"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23</w:t>
            </w:r>
          </w:p>
        </w:tc>
        <w:tc>
          <w:tcPr>
            <w:tcW w:w="1358" w:type="dxa"/>
            <w:tcBorders>
              <w:top w:val="dotted" w:sz="4" w:space="0" w:color="auto"/>
              <w:left w:val="dotted" w:sz="4" w:space="0" w:color="auto"/>
              <w:bottom w:val="dotted" w:sz="4" w:space="0" w:color="auto"/>
              <w:right w:val="dotted" w:sz="4" w:space="0" w:color="auto"/>
            </w:tcBorders>
            <w:shd w:val="clear" w:color="auto" w:fill="auto"/>
            <w:noWrap/>
            <w:vAlign w:val="center"/>
          </w:tcPr>
          <w:p w14:paraId="30228029"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0</w:t>
            </w:r>
          </w:p>
        </w:tc>
        <w:tc>
          <w:tcPr>
            <w:tcW w:w="1358" w:type="dxa"/>
            <w:gridSpan w:val="2"/>
            <w:tcBorders>
              <w:top w:val="dotted" w:sz="4" w:space="0" w:color="auto"/>
              <w:left w:val="dotted" w:sz="4" w:space="0" w:color="auto"/>
              <w:bottom w:val="dotted" w:sz="4" w:space="0" w:color="auto"/>
              <w:right w:val="single" w:sz="4" w:space="0" w:color="auto"/>
            </w:tcBorders>
            <w:shd w:val="clear" w:color="auto" w:fill="auto"/>
            <w:noWrap/>
            <w:vAlign w:val="center"/>
          </w:tcPr>
          <w:p w14:paraId="369B6615"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23</w:t>
            </w:r>
          </w:p>
        </w:tc>
      </w:tr>
      <w:tr w:rsidR="007C4583" w:rsidRPr="00034732" w14:paraId="1D913255" w14:textId="77777777" w:rsidTr="00A72EDC">
        <w:trPr>
          <w:trHeight w:val="283"/>
        </w:trPr>
        <w:tc>
          <w:tcPr>
            <w:tcW w:w="1991"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hideMark/>
          </w:tcPr>
          <w:p w14:paraId="0441C476" w14:textId="77777777" w:rsidR="007C4583" w:rsidRPr="00034732" w:rsidRDefault="007C4583" w:rsidP="007C4583">
            <w:pPr>
              <w:rPr>
                <w:rFonts w:ascii="Arial Narrow" w:hAnsi="Arial Narrow" w:cs="Arial"/>
                <w:sz w:val="20"/>
                <w:szCs w:val="20"/>
              </w:rPr>
            </w:pPr>
            <w:r w:rsidRPr="00034732">
              <w:rPr>
                <w:rFonts w:ascii="Arial Narrow" w:hAnsi="Arial Narrow" w:cs="Arial"/>
                <w:sz w:val="20"/>
                <w:szCs w:val="20"/>
              </w:rPr>
              <w:t xml:space="preserve">Centre-Ouest </w:t>
            </w:r>
          </w:p>
        </w:tc>
        <w:tc>
          <w:tcPr>
            <w:tcW w:w="1358" w:type="dxa"/>
            <w:tcBorders>
              <w:top w:val="dotted" w:sz="4" w:space="0" w:color="auto"/>
              <w:left w:val="nil"/>
              <w:bottom w:val="dotted" w:sz="4" w:space="0" w:color="auto"/>
              <w:right w:val="single" w:sz="4" w:space="0" w:color="auto"/>
            </w:tcBorders>
            <w:shd w:val="clear" w:color="auto" w:fill="F2F2F2" w:themeFill="background1" w:themeFillShade="F2"/>
            <w:vAlign w:val="center"/>
          </w:tcPr>
          <w:p w14:paraId="6A1A8290"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38</w:t>
            </w:r>
          </w:p>
        </w:tc>
        <w:tc>
          <w:tcPr>
            <w:tcW w:w="1358" w:type="dxa"/>
            <w:tcBorders>
              <w:top w:val="dotted" w:sz="4" w:space="0" w:color="auto"/>
              <w:left w:val="nil"/>
              <w:bottom w:val="dotted" w:sz="4" w:space="0" w:color="auto"/>
              <w:right w:val="dotted" w:sz="4" w:space="0" w:color="auto"/>
            </w:tcBorders>
            <w:shd w:val="clear" w:color="auto" w:fill="F2F2F2" w:themeFill="background1" w:themeFillShade="F2"/>
            <w:noWrap/>
            <w:vAlign w:val="center"/>
          </w:tcPr>
          <w:p w14:paraId="160FB8C7"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38</w:t>
            </w:r>
          </w:p>
        </w:tc>
        <w:tc>
          <w:tcPr>
            <w:tcW w:w="1358" w:type="dxa"/>
            <w:tcBorders>
              <w:top w:val="dotted" w:sz="4" w:space="0" w:color="auto"/>
              <w:left w:val="dotted" w:sz="4" w:space="0" w:color="auto"/>
              <w:bottom w:val="dotted" w:sz="4" w:space="0" w:color="auto"/>
              <w:right w:val="dotted" w:sz="4" w:space="0" w:color="auto"/>
            </w:tcBorders>
            <w:shd w:val="clear" w:color="auto" w:fill="F2F2F2" w:themeFill="background1" w:themeFillShade="F2"/>
            <w:noWrap/>
            <w:vAlign w:val="center"/>
          </w:tcPr>
          <w:p w14:paraId="7430791D"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16</w:t>
            </w:r>
          </w:p>
        </w:tc>
        <w:tc>
          <w:tcPr>
            <w:tcW w:w="1358" w:type="dxa"/>
            <w:tcBorders>
              <w:top w:val="dotted" w:sz="4" w:space="0" w:color="auto"/>
              <w:left w:val="dotted" w:sz="4" w:space="0" w:color="auto"/>
              <w:bottom w:val="dotted" w:sz="4" w:space="0" w:color="auto"/>
              <w:right w:val="dotted" w:sz="4" w:space="0" w:color="auto"/>
            </w:tcBorders>
            <w:shd w:val="clear" w:color="auto" w:fill="F2F2F2" w:themeFill="background1" w:themeFillShade="F2"/>
            <w:noWrap/>
            <w:vAlign w:val="center"/>
          </w:tcPr>
          <w:p w14:paraId="02A3510A"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0</w:t>
            </w:r>
          </w:p>
        </w:tc>
        <w:tc>
          <w:tcPr>
            <w:tcW w:w="1358" w:type="dxa"/>
            <w:gridSpan w:val="2"/>
            <w:tcBorders>
              <w:top w:val="dotted" w:sz="4" w:space="0" w:color="auto"/>
              <w:left w:val="dotted" w:sz="4" w:space="0" w:color="auto"/>
              <w:bottom w:val="dotted" w:sz="4" w:space="0" w:color="auto"/>
              <w:right w:val="single" w:sz="4" w:space="0" w:color="auto"/>
            </w:tcBorders>
            <w:shd w:val="clear" w:color="auto" w:fill="F2F2F2" w:themeFill="background1" w:themeFillShade="F2"/>
            <w:noWrap/>
            <w:vAlign w:val="center"/>
          </w:tcPr>
          <w:p w14:paraId="4E6897B7"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16</w:t>
            </w:r>
          </w:p>
        </w:tc>
      </w:tr>
      <w:tr w:rsidR="007C4583" w:rsidRPr="00034732" w14:paraId="0A81A81E" w14:textId="77777777" w:rsidTr="00A72EDC">
        <w:trPr>
          <w:trHeight w:val="283"/>
        </w:trPr>
        <w:tc>
          <w:tcPr>
            <w:tcW w:w="1991"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6644B21B" w14:textId="77777777" w:rsidR="007C4583" w:rsidRPr="00034732" w:rsidRDefault="007C4583" w:rsidP="007C4583">
            <w:pPr>
              <w:rPr>
                <w:rFonts w:ascii="Arial Narrow" w:hAnsi="Arial Narrow" w:cs="Arial"/>
                <w:sz w:val="20"/>
                <w:szCs w:val="20"/>
              </w:rPr>
            </w:pPr>
            <w:r w:rsidRPr="00034732">
              <w:rPr>
                <w:rFonts w:ascii="Arial Narrow" w:hAnsi="Arial Narrow" w:cs="Arial"/>
                <w:sz w:val="20"/>
                <w:szCs w:val="20"/>
              </w:rPr>
              <w:t xml:space="preserve">Centre-Sud </w:t>
            </w:r>
          </w:p>
        </w:tc>
        <w:tc>
          <w:tcPr>
            <w:tcW w:w="1358" w:type="dxa"/>
            <w:tcBorders>
              <w:top w:val="dotted" w:sz="4" w:space="0" w:color="auto"/>
              <w:left w:val="nil"/>
              <w:bottom w:val="dotted" w:sz="4" w:space="0" w:color="auto"/>
              <w:right w:val="single" w:sz="4" w:space="0" w:color="auto"/>
            </w:tcBorders>
            <w:shd w:val="clear" w:color="auto" w:fill="auto"/>
            <w:vAlign w:val="center"/>
          </w:tcPr>
          <w:p w14:paraId="74719DBB"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19</w:t>
            </w:r>
          </w:p>
        </w:tc>
        <w:tc>
          <w:tcPr>
            <w:tcW w:w="1358" w:type="dxa"/>
            <w:tcBorders>
              <w:top w:val="dotted" w:sz="4" w:space="0" w:color="auto"/>
              <w:left w:val="nil"/>
              <w:bottom w:val="dotted" w:sz="4" w:space="0" w:color="auto"/>
              <w:right w:val="dotted" w:sz="4" w:space="0" w:color="auto"/>
            </w:tcBorders>
            <w:shd w:val="clear" w:color="auto" w:fill="auto"/>
            <w:noWrap/>
            <w:vAlign w:val="center"/>
          </w:tcPr>
          <w:p w14:paraId="45BD0CAA"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19</w:t>
            </w:r>
          </w:p>
        </w:tc>
        <w:tc>
          <w:tcPr>
            <w:tcW w:w="1358" w:type="dxa"/>
            <w:tcBorders>
              <w:top w:val="dotted" w:sz="4" w:space="0" w:color="auto"/>
              <w:left w:val="dotted" w:sz="4" w:space="0" w:color="auto"/>
              <w:bottom w:val="dotted" w:sz="4" w:space="0" w:color="auto"/>
              <w:right w:val="dotted" w:sz="4" w:space="0" w:color="auto"/>
            </w:tcBorders>
            <w:shd w:val="clear" w:color="auto" w:fill="auto"/>
            <w:noWrap/>
            <w:vAlign w:val="center"/>
          </w:tcPr>
          <w:p w14:paraId="009BA7CF"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0</w:t>
            </w:r>
          </w:p>
        </w:tc>
        <w:tc>
          <w:tcPr>
            <w:tcW w:w="1358" w:type="dxa"/>
            <w:tcBorders>
              <w:top w:val="dotted" w:sz="4" w:space="0" w:color="auto"/>
              <w:left w:val="dotted" w:sz="4" w:space="0" w:color="auto"/>
              <w:bottom w:val="dotted" w:sz="4" w:space="0" w:color="auto"/>
              <w:right w:val="dotted" w:sz="4" w:space="0" w:color="auto"/>
            </w:tcBorders>
            <w:shd w:val="clear" w:color="auto" w:fill="auto"/>
            <w:noWrap/>
            <w:vAlign w:val="center"/>
          </w:tcPr>
          <w:p w14:paraId="6E815FB4" w14:textId="2B0D486F" w:rsidR="007C4583" w:rsidRPr="00034732" w:rsidRDefault="000E0F75" w:rsidP="007C4583">
            <w:pPr>
              <w:jc w:val="center"/>
              <w:rPr>
                <w:rFonts w:ascii="Arial Narrow" w:hAnsi="Arial Narrow" w:cs="Arial"/>
                <w:sz w:val="20"/>
                <w:szCs w:val="20"/>
              </w:rPr>
            </w:pPr>
            <w:r>
              <w:rPr>
                <w:rFonts w:ascii="Arial Narrow" w:hAnsi="Arial Narrow"/>
                <w:color w:val="000000"/>
                <w:sz w:val="20"/>
                <w:szCs w:val="20"/>
              </w:rPr>
              <w:t>0</w:t>
            </w:r>
          </w:p>
        </w:tc>
        <w:tc>
          <w:tcPr>
            <w:tcW w:w="1358" w:type="dxa"/>
            <w:gridSpan w:val="2"/>
            <w:tcBorders>
              <w:top w:val="dotted" w:sz="4" w:space="0" w:color="auto"/>
              <w:left w:val="dotted" w:sz="4" w:space="0" w:color="auto"/>
              <w:bottom w:val="dotted" w:sz="4" w:space="0" w:color="auto"/>
              <w:right w:val="single" w:sz="4" w:space="0" w:color="auto"/>
            </w:tcBorders>
            <w:shd w:val="clear" w:color="auto" w:fill="auto"/>
            <w:noWrap/>
            <w:vAlign w:val="center"/>
          </w:tcPr>
          <w:p w14:paraId="74415C5F"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0</w:t>
            </w:r>
          </w:p>
        </w:tc>
      </w:tr>
      <w:tr w:rsidR="007C4583" w:rsidRPr="00034732" w14:paraId="06BAD631" w14:textId="77777777" w:rsidTr="00A72EDC">
        <w:trPr>
          <w:trHeight w:val="283"/>
        </w:trPr>
        <w:tc>
          <w:tcPr>
            <w:tcW w:w="1991"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hideMark/>
          </w:tcPr>
          <w:p w14:paraId="2B1B4743" w14:textId="77777777" w:rsidR="007C4583" w:rsidRPr="00034732" w:rsidRDefault="007C4583" w:rsidP="007C4583">
            <w:pPr>
              <w:rPr>
                <w:rFonts w:ascii="Arial Narrow" w:hAnsi="Arial Narrow" w:cs="Arial"/>
                <w:sz w:val="20"/>
                <w:szCs w:val="20"/>
              </w:rPr>
            </w:pPr>
            <w:r w:rsidRPr="00034732">
              <w:rPr>
                <w:rFonts w:ascii="Arial Narrow" w:hAnsi="Arial Narrow" w:cs="Arial"/>
                <w:sz w:val="20"/>
                <w:szCs w:val="20"/>
              </w:rPr>
              <w:t xml:space="preserve">Est </w:t>
            </w:r>
          </w:p>
        </w:tc>
        <w:tc>
          <w:tcPr>
            <w:tcW w:w="1358" w:type="dxa"/>
            <w:tcBorders>
              <w:top w:val="dotted" w:sz="4" w:space="0" w:color="auto"/>
              <w:left w:val="nil"/>
              <w:bottom w:val="dotted" w:sz="4" w:space="0" w:color="auto"/>
              <w:right w:val="single" w:sz="4" w:space="0" w:color="auto"/>
            </w:tcBorders>
            <w:shd w:val="clear" w:color="auto" w:fill="F2F2F2" w:themeFill="background1" w:themeFillShade="F2"/>
            <w:vAlign w:val="center"/>
          </w:tcPr>
          <w:p w14:paraId="5089B04D"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27</w:t>
            </w:r>
          </w:p>
        </w:tc>
        <w:tc>
          <w:tcPr>
            <w:tcW w:w="1358" w:type="dxa"/>
            <w:tcBorders>
              <w:top w:val="dotted" w:sz="4" w:space="0" w:color="auto"/>
              <w:left w:val="nil"/>
              <w:bottom w:val="dotted" w:sz="4" w:space="0" w:color="auto"/>
              <w:right w:val="dotted" w:sz="4" w:space="0" w:color="auto"/>
            </w:tcBorders>
            <w:shd w:val="clear" w:color="auto" w:fill="F2F2F2" w:themeFill="background1" w:themeFillShade="F2"/>
            <w:noWrap/>
            <w:vAlign w:val="center"/>
          </w:tcPr>
          <w:p w14:paraId="4D3D6771"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27</w:t>
            </w:r>
          </w:p>
        </w:tc>
        <w:tc>
          <w:tcPr>
            <w:tcW w:w="1358" w:type="dxa"/>
            <w:tcBorders>
              <w:top w:val="dotted" w:sz="4" w:space="0" w:color="auto"/>
              <w:left w:val="dotted" w:sz="4" w:space="0" w:color="auto"/>
              <w:bottom w:val="dotted" w:sz="4" w:space="0" w:color="auto"/>
              <w:right w:val="dotted" w:sz="4" w:space="0" w:color="auto"/>
            </w:tcBorders>
            <w:shd w:val="clear" w:color="auto" w:fill="F2F2F2" w:themeFill="background1" w:themeFillShade="F2"/>
            <w:noWrap/>
            <w:vAlign w:val="center"/>
          </w:tcPr>
          <w:p w14:paraId="47B6425A"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27</w:t>
            </w:r>
          </w:p>
        </w:tc>
        <w:tc>
          <w:tcPr>
            <w:tcW w:w="1358" w:type="dxa"/>
            <w:tcBorders>
              <w:top w:val="dotted" w:sz="4" w:space="0" w:color="auto"/>
              <w:left w:val="dotted" w:sz="4" w:space="0" w:color="auto"/>
              <w:bottom w:val="dotted" w:sz="4" w:space="0" w:color="auto"/>
              <w:right w:val="dotted" w:sz="4" w:space="0" w:color="auto"/>
            </w:tcBorders>
            <w:shd w:val="clear" w:color="auto" w:fill="F2F2F2" w:themeFill="background1" w:themeFillShade="F2"/>
            <w:noWrap/>
            <w:vAlign w:val="center"/>
          </w:tcPr>
          <w:p w14:paraId="361C4A8A"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0</w:t>
            </w:r>
          </w:p>
        </w:tc>
        <w:tc>
          <w:tcPr>
            <w:tcW w:w="1358" w:type="dxa"/>
            <w:gridSpan w:val="2"/>
            <w:tcBorders>
              <w:top w:val="dotted" w:sz="4" w:space="0" w:color="auto"/>
              <w:left w:val="dotted" w:sz="4" w:space="0" w:color="auto"/>
              <w:bottom w:val="dotted" w:sz="4" w:space="0" w:color="auto"/>
              <w:right w:val="single" w:sz="4" w:space="0" w:color="auto"/>
            </w:tcBorders>
            <w:shd w:val="clear" w:color="auto" w:fill="F2F2F2" w:themeFill="background1" w:themeFillShade="F2"/>
            <w:noWrap/>
            <w:vAlign w:val="center"/>
          </w:tcPr>
          <w:p w14:paraId="766473C9"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27</w:t>
            </w:r>
          </w:p>
        </w:tc>
      </w:tr>
      <w:tr w:rsidR="007C4583" w:rsidRPr="00034732" w14:paraId="0DCAD9B2" w14:textId="77777777" w:rsidTr="00A72EDC">
        <w:trPr>
          <w:trHeight w:val="283"/>
        </w:trPr>
        <w:tc>
          <w:tcPr>
            <w:tcW w:w="1991"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48B7C621" w14:textId="77777777" w:rsidR="007C4583" w:rsidRPr="00034732" w:rsidRDefault="007C4583" w:rsidP="007C4583">
            <w:pPr>
              <w:rPr>
                <w:rFonts w:ascii="Arial Narrow" w:hAnsi="Arial Narrow" w:cs="Arial"/>
                <w:sz w:val="20"/>
                <w:szCs w:val="20"/>
              </w:rPr>
            </w:pPr>
            <w:r w:rsidRPr="00034732">
              <w:rPr>
                <w:rFonts w:ascii="Arial Narrow" w:hAnsi="Arial Narrow" w:cs="Arial"/>
                <w:sz w:val="20"/>
                <w:szCs w:val="20"/>
              </w:rPr>
              <w:t>Hauts Bassins</w:t>
            </w:r>
          </w:p>
        </w:tc>
        <w:tc>
          <w:tcPr>
            <w:tcW w:w="1358" w:type="dxa"/>
            <w:tcBorders>
              <w:top w:val="dotted" w:sz="4" w:space="0" w:color="auto"/>
              <w:left w:val="nil"/>
              <w:bottom w:val="dotted" w:sz="4" w:space="0" w:color="auto"/>
              <w:right w:val="single" w:sz="4" w:space="0" w:color="auto"/>
            </w:tcBorders>
            <w:shd w:val="clear" w:color="auto" w:fill="auto"/>
            <w:vAlign w:val="center"/>
          </w:tcPr>
          <w:p w14:paraId="4D38BFE5"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33</w:t>
            </w:r>
          </w:p>
        </w:tc>
        <w:tc>
          <w:tcPr>
            <w:tcW w:w="1358" w:type="dxa"/>
            <w:tcBorders>
              <w:top w:val="dotted" w:sz="4" w:space="0" w:color="auto"/>
              <w:left w:val="nil"/>
              <w:bottom w:val="dotted" w:sz="4" w:space="0" w:color="auto"/>
              <w:right w:val="dotted" w:sz="4" w:space="0" w:color="auto"/>
            </w:tcBorders>
            <w:shd w:val="clear" w:color="auto" w:fill="auto"/>
            <w:noWrap/>
            <w:vAlign w:val="center"/>
          </w:tcPr>
          <w:p w14:paraId="1526A137"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33</w:t>
            </w:r>
          </w:p>
        </w:tc>
        <w:tc>
          <w:tcPr>
            <w:tcW w:w="1358" w:type="dxa"/>
            <w:tcBorders>
              <w:top w:val="dotted" w:sz="4" w:space="0" w:color="auto"/>
              <w:left w:val="dotted" w:sz="4" w:space="0" w:color="auto"/>
              <w:bottom w:val="dotted" w:sz="4" w:space="0" w:color="auto"/>
              <w:right w:val="dotted" w:sz="4" w:space="0" w:color="auto"/>
            </w:tcBorders>
            <w:shd w:val="clear" w:color="auto" w:fill="auto"/>
            <w:noWrap/>
            <w:vAlign w:val="center"/>
          </w:tcPr>
          <w:p w14:paraId="06037979"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20</w:t>
            </w:r>
          </w:p>
        </w:tc>
        <w:tc>
          <w:tcPr>
            <w:tcW w:w="1358" w:type="dxa"/>
            <w:tcBorders>
              <w:top w:val="dotted" w:sz="4" w:space="0" w:color="auto"/>
              <w:left w:val="dotted" w:sz="4" w:space="0" w:color="auto"/>
              <w:bottom w:val="dotted" w:sz="4" w:space="0" w:color="auto"/>
              <w:right w:val="dotted" w:sz="4" w:space="0" w:color="auto"/>
            </w:tcBorders>
            <w:shd w:val="clear" w:color="auto" w:fill="auto"/>
            <w:noWrap/>
            <w:vAlign w:val="center"/>
          </w:tcPr>
          <w:p w14:paraId="4E57DD2A"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0</w:t>
            </w:r>
          </w:p>
        </w:tc>
        <w:tc>
          <w:tcPr>
            <w:tcW w:w="1358" w:type="dxa"/>
            <w:gridSpan w:val="2"/>
            <w:tcBorders>
              <w:top w:val="dotted" w:sz="4" w:space="0" w:color="auto"/>
              <w:left w:val="dotted" w:sz="4" w:space="0" w:color="auto"/>
              <w:bottom w:val="dotted" w:sz="4" w:space="0" w:color="auto"/>
              <w:right w:val="single" w:sz="4" w:space="0" w:color="auto"/>
            </w:tcBorders>
            <w:shd w:val="clear" w:color="auto" w:fill="auto"/>
            <w:noWrap/>
            <w:vAlign w:val="center"/>
          </w:tcPr>
          <w:p w14:paraId="1BCC75AB"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20</w:t>
            </w:r>
          </w:p>
        </w:tc>
      </w:tr>
      <w:tr w:rsidR="007C4583" w:rsidRPr="00034732" w14:paraId="50DE8378" w14:textId="77777777" w:rsidTr="00A72EDC">
        <w:trPr>
          <w:trHeight w:val="283"/>
        </w:trPr>
        <w:tc>
          <w:tcPr>
            <w:tcW w:w="1991"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hideMark/>
          </w:tcPr>
          <w:p w14:paraId="3A0E3A76" w14:textId="77777777" w:rsidR="007C4583" w:rsidRPr="00034732" w:rsidRDefault="007C4583" w:rsidP="007C4583">
            <w:pPr>
              <w:rPr>
                <w:rFonts w:ascii="Arial Narrow" w:hAnsi="Arial Narrow" w:cs="Arial"/>
                <w:sz w:val="20"/>
                <w:szCs w:val="20"/>
              </w:rPr>
            </w:pPr>
            <w:r w:rsidRPr="00034732">
              <w:rPr>
                <w:rFonts w:ascii="Arial Narrow" w:hAnsi="Arial Narrow" w:cs="Arial"/>
                <w:sz w:val="20"/>
                <w:szCs w:val="20"/>
              </w:rPr>
              <w:t xml:space="preserve">Nord </w:t>
            </w:r>
          </w:p>
        </w:tc>
        <w:tc>
          <w:tcPr>
            <w:tcW w:w="1358" w:type="dxa"/>
            <w:tcBorders>
              <w:top w:val="dotted" w:sz="4" w:space="0" w:color="auto"/>
              <w:left w:val="nil"/>
              <w:bottom w:val="dotted" w:sz="4" w:space="0" w:color="auto"/>
              <w:right w:val="single" w:sz="4" w:space="0" w:color="auto"/>
            </w:tcBorders>
            <w:shd w:val="clear" w:color="auto" w:fill="F2F2F2" w:themeFill="background1" w:themeFillShade="F2"/>
            <w:vAlign w:val="center"/>
          </w:tcPr>
          <w:p w14:paraId="4EE58E91"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31</w:t>
            </w:r>
          </w:p>
        </w:tc>
        <w:tc>
          <w:tcPr>
            <w:tcW w:w="1358" w:type="dxa"/>
            <w:tcBorders>
              <w:top w:val="dotted" w:sz="4" w:space="0" w:color="auto"/>
              <w:left w:val="nil"/>
              <w:bottom w:val="dotted" w:sz="4" w:space="0" w:color="auto"/>
              <w:right w:val="dotted" w:sz="4" w:space="0" w:color="auto"/>
            </w:tcBorders>
            <w:shd w:val="clear" w:color="auto" w:fill="F2F2F2" w:themeFill="background1" w:themeFillShade="F2"/>
            <w:noWrap/>
            <w:vAlign w:val="center"/>
          </w:tcPr>
          <w:p w14:paraId="579B3860"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31</w:t>
            </w:r>
          </w:p>
        </w:tc>
        <w:tc>
          <w:tcPr>
            <w:tcW w:w="1358" w:type="dxa"/>
            <w:tcBorders>
              <w:top w:val="dotted" w:sz="4" w:space="0" w:color="auto"/>
              <w:left w:val="dotted" w:sz="4" w:space="0" w:color="auto"/>
              <w:bottom w:val="dotted" w:sz="4" w:space="0" w:color="auto"/>
              <w:right w:val="dotted" w:sz="4" w:space="0" w:color="auto"/>
            </w:tcBorders>
            <w:shd w:val="clear" w:color="auto" w:fill="F2F2F2" w:themeFill="background1" w:themeFillShade="F2"/>
            <w:noWrap/>
            <w:vAlign w:val="center"/>
          </w:tcPr>
          <w:p w14:paraId="78CEA3B2"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31</w:t>
            </w:r>
          </w:p>
        </w:tc>
        <w:tc>
          <w:tcPr>
            <w:tcW w:w="1358" w:type="dxa"/>
            <w:tcBorders>
              <w:top w:val="dotted" w:sz="4" w:space="0" w:color="auto"/>
              <w:left w:val="dotted" w:sz="4" w:space="0" w:color="auto"/>
              <w:bottom w:val="dotted" w:sz="4" w:space="0" w:color="auto"/>
              <w:right w:val="dotted" w:sz="4" w:space="0" w:color="auto"/>
            </w:tcBorders>
            <w:shd w:val="clear" w:color="auto" w:fill="F2F2F2" w:themeFill="background1" w:themeFillShade="F2"/>
            <w:noWrap/>
            <w:vAlign w:val="center"/>
          </w:tcPr>
          <w:p w14:paraId="2A6AE84A"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0</w:t>
            </w:r>
          </w:p>
        </w:tc>
        <w:tc>
          <w:tcPr>
            <w:tcW w:w="1358" w:type="dxa"/>
            <w:gridSpan w:val="2"/>
            <w:tcBorders>
              <w:top w:val="dotted" w:sz="4" w:space="0" w:color="auto"/>
              <w:left w:val="dotted" w:sz="4" w:space="0" w:color="auto"/>
              <w:bottom w:val="dotted" w:sz="4" w:space="0" w:color="auto"/>
              <w:right w:val="single" w:sz="4" w:space="0" w:color="auto"/>
            </w:tcBorders>
            <w:shd w:val="clear" w:color="auto" w:fill="F2F2F2" w:themeFill="background1" w:themeFillShade="F2"/>
            <w:noWrap/>
            <w:vAlign w:val="center"/>
          </w:tcPr>
          <w:p w14:paraId="625E25D7"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31</w:t>
            </w:r>
          </w:p>
        </w:tc>
      </w:tr>
      <w:tr w:rsidR="007C4583" w:rsidRPr="00034732" w14:paraId="6F0753B7" w14:textId="77777777" w:rsidTr="00A72EDC">
        <w:trPr>
          <w:trHeight w:val="283"/>
        </w:trPr>
        <w:tc>
          <w:tcPr>
            <w:tcW w:w="1991" w:type="dxa"/>
            <w:tcBorders>
              <w:top w:val="dotted" w:sz="4" w:space="0" w:color="auto"/>
              <w:left w:val="single" w:sz="4" w:space="0" w:color="auto"/>
              <w:bottom w:val="dotted" w:sz="4" w:space="0" w:color="auto"/>
              <w:right w:val="single" w:sz="4" w:space="0" w:color="auto"/>
            </w:tcBorders>
            <w:shd w:val="clear" w:color="auto" w:fill="auto"/>
            <w:noWrap/>
            <w:vAlign w:val="center"/>
            <w:hideMark/>
          </w:tcPr>
          <w:p w14:paraId="03666EAF" w14:textId="77777777" w:rsidR="007C4583" w:rsidRPr="00034732" w:rsidRDefault="007C4583" w:rsidP="007C4583">
            <w:pPr>
              <w:rPr>
                <w:rFonts w:ascii="Arial Narrow" w:hAnsi="Arial Narrow" w:cs="Arial"/>
                <w:sz w:val="20"/>
                <w:szCs w:val="20"/>
              </w:rPr>
            </w:pPr>
            <w:r w:rsidRPr="00034732">
              <w:rPr>
                <w:rFonts w:ascii="Arial Narrow" w:hAnsi="Arial Narrow" w:cs="Arial"/>
                <w:sz w:val="20"/>
                <w:szCs w:val="20"/>
              </w:rPr>
              <w:t>Plateau Central</w:t>
            </w:r>
          </w:p>
        </w:tc>
        <w:tc>
          <w:tcPr>
            <w:tcW w:w="1358" w:type="dxa"/>
            <w:tcBorders>
              <w:top w:val="dotted" w:sz="4" w:space="0" w:color="auto"/>
              <w:left w:val="nil"/>
              <w:bottom w:val="dotted" w:sz="4" w:space="0" w:color="auto"/>
              <w:right w:val="single" w:sz="4" w:space="0" w:color="auto"/>
            </w:tcBorders>
            <w:shd w:val="clear" w:color="auto" w:fill="auto"/>
            <w:vAlign w:val="center"/>
          </w:tcPr>
          <w:p w14:paraId="0BB0EC1F"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20</w:t>
            </w:r>
          </w:p>
        </w:tc>
        <w:tc>
          <w:tcPr>
            <w:tcW w:w="1358" w:type="dxa"/>
            <w:tcBorders>
              <w:top w:val="dotted" w:sz="4" w:space="0" w:color="auto"/>
              <w:left w:val="nil"/>
              <w:bottom w:val="dotted" w:sz="4" w:space="0" w:color="auto"/>
              <w:right w:val="dotted" w:sz="4" w:space="0" w:color="auto"/>
            </w:tcBorders>
            <w:shd w:val="clear" w:color="auto" w:fill="auto"/>
            <w:noWrap/>
            <w:vAlign w:val="center"/>
          </w:tcPr>
          <w:p w14:paraId="1D5F0BC0"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20</w:t>
            </w:r>
          </w:p>
        </w:tc>
        <w:tc>
          <w:tcPr>
            <w:tcW w:w="1358" w:type="dxa"/>
            <w:tcBorders>
              <w:top w:val="dotted" w:sz="4" w:space="0" w:color="auto"/>
              <w:left w:val="dotted" w:sz="4" w:space="0" w:color="auto"/>
              <w:bottom w:val="dotted" w:sz="4" w:space="0" w:color="auto"/>
              <w:right w:val="dotted" w:sz="4" w:space="0" w:color="auto"/>
            </w:tcBorders>
            <w:shd w:val="clear" w:color="auto" w:fill="auto"/>
            <w:noWrap/>
            <w:vAlign w:val="center"/>
          </w:tcPr>
          <w:p w14:paraId="625277D9"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20</w:t>
            </w:r>
          </w:p>
        </w:tc>
        <w:tc>
          <w:tcPr>
            <w:tcW w:w="1358" w:type="dxa"/>
            <w:tcBorders>
              <w:top w:val="dotted" w:sz="4" w:space="0" w:color="auto"/>
              <w:left w:val="dotted" w:sz="4" w:space="0" w:color="auto"/>
              <w:bottom w:val="dotted" w:sz="4" w:space="0" w:color="auto"/>
              <w:right w:val="dotted" w:sz="4" w:space="0" w:color="auto"/>
            </w:tcBorders>
            <w:shd w:val="clear" w:color="auto" w:fill="auto"/>
            <w:noWrap/>
            <w:vAlign w:val="center"/>
          </w:tcPr>
          <w:p w14:paraId="10CCBB64"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0</w:t>
            </w:r>
          </w:p>
        </w:tc>
        <w:tc>
          <w:tcPr>
            <w:tcW w:w="1358" w:type="dxa"/>
            <w:gridSpan w:val="2"/>
            <w:tcBorders>
              <w:top w:val="dotted" w:sz="4" w:space="0" w:color="auto"/>
              <w:left w:val="dotted" w:sz="4" w:space="0" w:color="auto"/>
              <w:bottom w:val="dotted" w:sz="4" w:space="0" w:color="auto"/>
              <w:right w:val="single" w:sz="4" w:space="0" w:color="auto"/>
            </w:tcBorders>
            <w:shd w:val="clear" w:color="auto" w:fill="auto"/>
            <w:noWrap/>
            <w:vAlign w:val="center"/>
          </w:tcPr>
          <w:p w14:paraId="193DB2F6"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20</w:t>
            </w:r>
          </w:p>
        </w:tc>
      </w:tr>
      <w:tr w:rsidR="007C4583" w:rsidRPr="00034732" w14:paraId="246A11D1" w14:textId="77777777" w:rsidTr="00A72EDC">
        <w:trPr>
          <w:trHeight w:val="283"/>
        </w:trPr>
        <w:tc>
          <w:tcPr>
            <w:tcW w:w="1991"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hideMark/>
          </w:tcPr>
          <w:p w14:paraId="07239735" w14:textId="77777777" w:rsidR="007C4583" w:rsidRPr="00034732" w:rsidRDefault="007C4583" w:rsidP="007C4583">
            <w:pPr>
              <w:jc w:val="both"/>
              <w:rPr>
                <w:rFonts w:ascii="Arial Narrow" w:hAnsi="Arial Narrow" w:cs="Arial"/>
                <w:sz w:val="20"/>
                <w:szCs w:val="20"/>
              </w:rPr>
            </w:pPr>
            <w:r w:rsidRPr="00034732">
              <w:rPr>
                <w:rFonts w:ascii="Arial Narrow" w:hAnsi="Arial Narrow" w:cs="Arial"/>
                <w:sz w:val="20"/>
                <w:szCs w:val="20"/>
              </w:rPr>
              <w:t xml:space="preserve">Sahel </w:t>
            </w:r>
          </w:p>
        </w:tc>
        <w:tc>
          <w:tcPr>
            <w:tcW w:w="1358" w:type="dxa"/>
            <w:tcBorders>
              <w:top w:val="dotted" w:sz="4" w:space="0" w:color="auto"/>
              <w:left w:val="nil"/>
              <w:bottom w:val="dotted" w:sz="4" w:space="0" w:color="auto"/>
              <w:right w:val="single" w:sz="4" w:space="0" w:color="auto"/>
            </w:tcBorders>
            <w:shd w:val="clear" w:color="auto" w:fill="F2F2F2" w:themeFill="background1" w:themeFillShade="F2"/>
            <w:vAlign w:val="center"/>
          </w:tcPr>
          <w:p w14:paraId="7B6C8C50"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26</w:t>
            </w:r>
          </w:p>
        </w:tc>
        <w:tc>
          <w:tcPr>
            <w:tcW w:w="1358" w:type="dxa"/>
            <w:tcBorders>
              <w:top w:val="dotted" w:sz="4" w:space="0" w:color="auto"/>
              <w:left w:val="nil"/>
              <w:bottom w:val="dotted" w:sz="4" w:space="0" w:color="auto"/>
              <w:right w:val="dotted" w:sz="4" w:space="0" w:color="auto"/>
            </w:tcBorders>
            <w:shd w:val="clear" w:color="auto" w:fill="F2F2F2" w:themeFill="background1" w:themeFillShade="F2"/>
            <w:noWrap/>
            <w:vAlign w:val="center"/>
          </w:tcPr>
          <w:p w14:paraId="0E4FE4E2"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26</w:t>
            </w:r>
          </w:p>
        </w:tc>
        <w:tc>
          <w:tcPr>
            <w:tcW w:w="1358" w:type="dxa"/>
            <w:tcBorders>
              <w:top w:val="dotted" w:sz="4" w:space="0" w:color="auto"/>
              <w:left w:val="dotted" w:sz="4" w:space="0" w:color="auto"/>
              <w:bottom w:val="dotted" w:sz="4" w:space="0" w:color="auto"/>
              <w:right w:val="dotted" w:sz="4" w:space="0" w:color="auto"/>
            </w:tcBorders>
            <w:shd w:val="clear" w:color="auto" w:fill="F2F2F2" w:themeFill="background1" w:themeFillShade="F2"/>
            <w:noWrap/>
            <w:vAlign w:val="center"/>
          </w:tcPr>
          <w:p w14:paraId="2A0C637B"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16</w:t>
            </w:r>
          </w:p>
        </w:tc>
        <w:tc>
          <w:tcPr>
            <w:tcW w:w="1358" w:type="dxa"/>
            <w:tcBorders>
              <w:top w:val="dotted" w:sz="4" w:space="0" w:color="auto"/>
              <w:left w:val="dotted" w:sz="4" w:space="0" w:color="auto"/>
              <w:bottom w:val="dotted" w:sz="4" w:space="0" w:color="auto"/>
              <w:right w:val="dotted" w:sz="4" w:space="0" w:color="auto"/>
            </w:tcBorders>
            <w:shd w:val="clear" w:color="auto" w:fill="F2F2F2" w:themeFill="background1" w:themeFillShade="F2"/>
            <w:noWrap/>
            <w:vAlign w:val="center"/>
          </w:tcPr>
          <w:p w14:paraId="3851340F"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0</w:t>
            </w:r>
          </w:p>
        </w:tc>
        <w:tc>
          <w:tcPr>
            <w:tcW w:w="1358" w:type="dxa"/>
            <w:gridSpan w:val="2"/>
            <w:tcBorders>
              <w:top w:val="dotted" w:sz="4" w:space="0" w:color="auto"/>
              <w:left w:val="dotted" w:sz="4" w:space="0" w:color="auto"/>
              <w:bottom w:val="dotted" w:sz="4" w:space="0" w:color="auto"/>
              <w:right w:val="single" w:sz="4" w:space="0" w:color="auto"/>
            </w:tcBorders>
            <w:shd w:val="clear" w:color="auto" w:fill="F2F2F2" w:themeFill="background1" w:themeFillShade="F2"/>
            <w:noWrap/>
            <w:vAlign w:val="center"/>
          </w:tcPr>
          <w:p w14:paraId="1E46FD24"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16</w:t>
            </w:r>
          </w:p>
        </w:tc>
      </w:tr>
      <w:tr w:rsidR="007C4583" w:rsidRPr="00034732" w14:paraId="3266B45E" w14:textId="77777777" w:rsidTr="00A72EDC">
        <w:trPr>
          <w:trHeight w:val="283"/>
        </w:trPr>
        <w:tc>
          <w:tcPr>
            <w:tcW w:w="1991" w:type="dxa"/>
            <w:tcBorders>
              <w:top w:val="dotted" w:sz="4" w:space="0" w:color="auto"/>
              <w:left w:val="single" w:sz="4" w:space="0" w:color="auto"/>
              <w:bottom w:val="single" w:sz="4" w:space="0" w:color="auto"/>
              <w:right w:val="single" w:sz="4" w:space="0" w:color="auto"/>
            </w:tcBorders>
            <w:shd w:val="clear" w:color="auto" w:fill="auto"/>
            <w:noWrap/>
            <w:vAlign w:val="center"/>
            <w:hideMark/>
          </w:tcPr>
          <w:p w14:paraId="143A3A32" w14:textId="77777777" w:rsidR="007C4583" w:rsidRPr="00034732" w:rsidRDefault="007C4583" w:rsidP="007C4583">
            <w:pPr>
              <w:jc w:val="both"/>
              <w:rPr>
                <w:rFonts w:ascii="Arial Narrow" w:hAnsi="Arial Narrow" w:cs="Arial"/>
                <w:sz w:val="20"/>
                <w:szCs w:val="20"/>
              </w:rPr>
            </w:pPr>
            <w:r w:rsidRPr="00034732">
              <w:rPr>
                <w:rFonts w:ascii="Arial Narrow" w:hAnsi="Arial Narrow" w:cs="Arial"/>
                <w:sz w:val="20"/>
                <w:szCs w:val="20"/>
              </w:rPr>
              <w:t>Sud-Ouest</w:t>
            </w:r>
          </w:p>
        </w:tc>
        <w:tc>
          <w:tcPr>
            <w:tcW w:w="1358" w:type="dxa"/>
            <w:tcBorders>
              <w:top w:val="dotted" w:sz="4" w:space="0" w:color="auto"/>
              <w:left w:val="nil"/>
              <w:bottom w:val="single" w:sz="4" w:space="0" w:color="auto"/>
              <w:right w:val="single" w:sz="4" w:space="0" w:color="auto"/>
            </w:tcBorders>
            <w:shd w:val="clear" w:color="auto" w:fill="auto"/>
            <w:vAlign w:val="center"/>
          </w:tcPr>
          <w:p w14:paraId="18D75DA5"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28</w:t>
            </w:r>
          </w:p>
        </w:tc>
        <w:tc>
          <w:tcPr>
            <w:tcW w:w="1358" w:type="dxa"/>
            <w:tcBorders>
              <w:top w:val="dotted" w:sz="4" w:space="0" w:color="auto"/>
              <w:left w:val="nil"/>
              <w:bottom w:val="single" w:sz="4" w:space="0" w:color="auto"/>
              <w:right w:val="dotted" w:sz="4" w:space="0" w:color="auto"/>
            </w:tcBorders>
            <w:shd w:val="clear" w:color="auto" w:fill="auto"/>
            <w:noWrap/>
            <w:vAlign w:val="center"/>
          </w:tcPr>
          <w:p w14:paraId="19302F60"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28</w:t>
            </w:r>
          </w:p>
        </w:tc>
        <w:tc>
          <w:tcPr>
            <w:tcW w:w="1358" w:type="dxa"/>
            <w:tcBorders>
              <w:top w:val="dotted" w:sz="4" w:space="0" w:color="auto"/>
              <w:left w:val="dotted" w:sz="4" w:space="0" w:color="auto"/>
              <w:bottom w:val="single" w:sz="4" w:space="0" w:color="auto"/>
              <w:right w:val="dotted" w:sz="4" w:space="0" w:color="auto"/>
            </w:tcBorders>
            <w:shd w:val="clear" w:color="auto" w:fill="auto"/>
            <w:noWrap/>
            <w:vAlign w:val="center"/>
          </w:tcPr>
          <w:p w14:paraId="689644B3"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16</w:t>
            </w:r>
          </w:p>
        </w:tc>
        <w:tc>
          <w:tcPr>
            <w:tcW w:w="1358" w:type="dxa"/>
            <w:tcBorders>
              <w:top w:val="dotted" w:sz="4" w:space="0" w:color="auto"/>
              <w:left w:val="dotted" w:sz="4" w:space="0" w:color="auto"/>
              <w:bottom w:val="single" w:sz="4" w:space="0" w:color="auto"/>
              <w:right w:val="dotted" w:sz="4" w:space="0" w:color="auto"/>
            </w:tcBorders>
            <w:shd w:val="clear" w:color="auto" w:fill="auto"/>
            <w:noWrap/>
            <w:vAlign w:val="center"/>
          </w:tcPr>
          <w:p w14:paraId="67D66429"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0</w:t>
            </w:r>
          </w:p>
        </w:tc>
        <w:tc>
          <w:tcPr>
            <w:tcW w:w="1358" w:type="dxa"/>
            <w:gridSpan w:val="2"/>
            <w:tcBorders>
              <w:top w:val="dotted" w:sz="4" w:space="0" w:color="auto"/>
              <w:left w:val="dotted" w:sz="4" w:space="0" w:color="auto"/>
              <w:bottom w:val="single" w:sz="4" w:space="0" w:color="auto"/>
              <w:right w:val="single" w:sz="4" w:space="0" w:color="auto"/>
            </w:tcBorders>
            <w:shd w:val="clear" w:color="auto" w:fill="auto"/>
            <w:noWrap/>
            <w:vAlign w:val="center"/>
          </w:tcPr>
          <w:p w14:paraId="26CD70A2" w14:textId="77777777" w:rsidR="007C4583" w:rsidRPr="00034732" w:rsidRDefault="007C4583" w:rsidP="007C4583">
            <w:pPr>
              <w:jc w:val="center"/>
              <w:rPr>
                <w:rFonts w:ascii="Arial Narrow" w:hAnsi="Arial Narrow" w:cs="Arial"/>
                <w:sz w:val="20"/>
                <w:szCs w:val="20"/>
              </w:rPr>
            </w:pPr>
            <w:r w:rsidRPr="006670BB">
              <w:rPr>
                <w:rFonts w:ascii="Arial Narrow" w:hAnsi="Arial Narrow"/>
                <w:color w:val="000000"/>
                <w:sz w:val="20"/>
                <w:szCs w:val="20"/>
              </w:rPr>
              <w:t>16</w:t>
            </w:r>
          </w:p>
        </w:tc>
      </w:tr>
      <w:tr w:rsidR="007C4583" w:rsidRPr="00034732" w14:paraId="132095FF" w14:textId="77777777" w:rsidTr="00A72EDC">
        <w:trPr>
          <w:trHeight w:val="283"/>
        </w:trPr>
        <w:tc>
          <w:tcPr>
            <w:tcW w:w="1991"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92258DC" w14:textId="04784743" w:rsidR="007C4583" w:rsidRPr="00A72EDC" w:rsidRDefault="007C4583" w:rsidP="00A72EDC">
            <w:pPr>
              <w:jc w:val="center"/>
              <w:rPr>
                <w:rFonts w:ascii="Arial Narrow" w:hAnsi="Arial Narrow" w:cs="Arial"/>
                <w:b/>
                <w:sz w:val="20"/>
                <w:szCs w:val="20"/>
              </w:rPr>
            </w:pPr>
            <w:r w:rsidRPr="00A72EDC">
              <w:rPr>
                <w:rFonts w:ascii="Arial Narrow" w:hAnsi="Arial Narrow" w:cs="Arial"/>
                <w:b/>
                <w:sz w:val="20"/>
                <w:szCs w:val="20"/>
              </w:rPr>
              <w:t>TOTAL</w:t>
            </w:r>
          </w:p>
        </w:tc>
        <w:tc>
          <w:tcPr>
            <w:tcW w:w="1358" w:type="dxa"/>
            <w:tcBorders>
              <w:top w:val="nil"/>
              <w:left w:val="nil"/>
              <w:bottom w:val="single" w:sz="4" w:space="0" w:color="auto"/>
              <w:right w:val="single" w:sz="4" w:space="0" w:color="auto"/>
            </w:tcBorders>
            <w:shd w:val="clear" w:color="auto" w:fill="F2F2F2" w:themeFill="background1" w:themeFillShade="F2"/>
            <w:vAlign w:val="center"/>
          </w:tcPr>
          <w:p w14:paraId="25B7BA2E" w14:textId="77777777" w:rsidR="007C4583" w:rsidRPr="00A72EDC" w:rsidRDefault="007C4583">
            <w:pPr>
              <w:jc w:val="center"/>
              <w:rPr>
                <w:rFonts w:ascii="Arial Narrow" w:hAnsi="Arial Narrow" w:cs="Arial"/>
                <w:b/>
                <w:sz w:val="20"/>
                <w:szCs w:val="20"/>
              </w:rPr>
            </w:pPr>
            <w:r w:rsidRPr="00A72EDC">
              <w:rPr>
                <w:rFonts w:ascii="Arial Narrow" w:hAnsi="Arial Narrow"/>
                <w:b/>
                <w:color w:val="000000"/>
                <w:sz w:val="20"/>
                <w:szCs w:val="20"/>
              </w:rPr>
              <w:t>351</w:t>
            </w:r>
          </w:p>
        </w:tc>
        <w:tc>
          <w:tcPr>
            <w:tcW w:w="1358" w:type="dxa"/>
            <w:tcBorders>
              <w:top w:val="single" w:sz="4" w:space="0" w:color="auto"/>
              <w:left w:val="nil"/>
              <w:bottom w:val="single" w:sz="4" w:space="0" w:color="auto"/>
              <w:right w:val="dotted" w:sz="4" w:space="0" w:color="auto"/>
            </w:tcBorders>
            <w:shd w:val="clear" w:color="auto" w:fill="F2F2F2" w:themeFill="background1" w:themeFillShade="F2"/>
            <w:noWrap/>
            <w:vAlign w:val="center"/>
          </w:tcPr>
          <w:p w14:paraId="146E2A6A" w14:textId="77777777" w:rsidR="007C4583" w:rsidRPr="00A72EDC" w:rsidRDefault="007C4583">
            <w:pPr>
              <w:jc w:val="center"/>
              <w:rPr>
                <w:rFonts w:ascii="Arial Narrow" w:hAnsi="Arial Narrow" w:cs="Arial"/>
                <w:b/>
                <w:sz w:val="20"/>
                <w:szCs w:val="20"/>
              </w:rPr>
            </w:pPr>
            <w:r w:rsidRPr="00A72EDC">
              <w:rPr>
                <w:rFonts w:ascii="Arial Narrow" w:hAnsi="Arial Narrow"/>
                <w:b/>
                <w:color w:val="000000"/>
                <w:sz w:val="20"/>
                <w:szCs w:val="20"/>
              </w:rPr>
              <w:t>354</w:t>
            </w:r>
          </w:p>
        </w:tc>
        <w:tc>
          <w:tcPr>
            <w:tcW w:w="1358" w:type="dxa"/>
            <w:tcBorders>
              <w:top w:val="single" w:sz="4" w:space="0" w:color="auto"/>
              <w:left w:val="dotted" w:sz="4" w:space="0" w:color="auto"/>
              <w:bottom w:val="single" w:sz="4" w:space="0" w:color="auto"/>
              <w:right w:val="dotted" w:sz="4" w:space="0" w:color="auto"/>
            </w:tcBorders>
            <w:shd w:val="clear" w:color="auto" w:fill="F2F2F2" w:themeFill="background1" w:themeFillShade="F2"/>
            <w:noWrap/>
            <w:vAlign w:val="center"/>
          </w:tcPr>
          <w:p w14:paraId="615DE4B8" w14:textId="77777777" w:rsidR="007C4583" w:rsidRPr="00A72EDC" w:rsidRDefault="007C4583">
            <w:pPr>
              <w:jc w:val="center"/>
              <w:rPr>
                <w:rFonts w:ascii="Arial Narrow" w:hAnsi="Arial Narrow" w:cs="Arial"/>
                <w:b/>
                <w:sz w:val="20"/>
                <w:szCs w:val="20"/>
              </w:rPr>
            </w:pPr>
            <w:r w:rsidRPr="00A72EDC">
              <w:rPr>
                <w:rFonts w:ascii="Arial Narrow" w:hAnsi="Arial Narrow"/>
                <w:b/>
                <w:color w:val="000000"/>
                <w:sz w:val="20"/>
                <w:szCs w:val="20"/>
              </w:rPr>
              <w:t>245</w:t>
            </w:r>
          </w:p>
        </w:tc>
        <w:tc>
          <w:tcPr>
            <w:tcW w:w="1358" w:type="dxa"/>
            <w:tcBorders>
              <w:top w:val="single" w:sz="4" w:space="0" w:color="auto"/>
              <w:left w:val="dotted" w:sz="4" w:space="0" w:color="auto"/>
              <w:bottom w:val="single" w:sz="4" w:space="0" w:color="auto"/>
              <w:right w:val="dotted" w:sz="4" w:space="0" w:color="auto"/>
            </w:tcBorders>
            <w:shd w:val="clear" w:color="auto" w:fill="F2F2F2" w:themeFill="background1" w:themeFillShade="F2"/>
            <w:noWrap/>
            <w:vAlign w:val="center"/>
          </w:tcPr>
          <w:p w14:paraId="6A1C5A3B" w14:textId="77777777" w:rsidR="007C4583" w:rsidRPr="00A72EDC" w:rsidRDefault="007C4583">
            <w:pPr>
              <w:jc w:val="center"/>
              <w:rPr>
                <w:rFonts w:ascii="Arial Narrow" w:hAnsi="Arial Narrow" w:cs="Arial"/>
                <w:b/>
                <w:sz w:val="20"/>
                <w:szCs w:val="20"/>
              </w:rPr>
            </w:pPr>
            <w:r w:rsidRPr="00A72EDC">
              <w:rPr>
                <w:rFonts w:ascii="Arial Narrow" w:hAnsi="Arial Narrow"/>
                <w:b/>
                <w:color w:val="000000"/>
                <w:sz w:val="20"/>
                <w:szCs w:val="20"/>
              </w:rPr>
              <w:t>0</w:t>
            </w:r>
          </w:p>
        </w:tc>
        <w:tc>
          <w:tcPr>
            <w:tcW w:w="1358" w:type="dxa"/>
            <w:gridSpan w:val="2"/>
            <w:tcBorders>
              <w:top w:val="single" w:sz="4" w:space="0" w:color="auto"/>
              <w:left w:val="dotted" w:sz="4" w:space="0" w:color="auto"/>
              <w:bottom w:val="single" w:sz="4" w:space="0" w:color="auto"/>
              <w:right w:val="single" w:sz="4" w:space="0" w:color="auto"/>
            </w:tcBorders>
            <w:shd w:val="clear" w:color="auto" w:fill="F2F2F2" w:themeFill="background1" w:themeFillShade="F2"/>
            <w:noWrap/>
            <w:vAlign w:val="center"/>
          </w:tcPr>
          <w:p w14:paraId="5CBE7F25" w14:textId="77777777" w:rsidR="007C4583" w:rsidRPr="00A72EDC" w:rsidRDefault="007C4583">
            <w:pPr>
              <w:jc w:val="center"/>
              <w:rPr>
                <w:rFonts w:ascii="Arial Narrow" w:hAnsi="Arial Narrow" w:cs="Arial"/>
                <w:b/>
                <w:sz w:val="20"/>
                <w:szCs w:val="20"/>
              </w:rPr>
            </w:pPr>
            <w:r w:rsidRPr="00A72EDC">
              <w:rPr>
                <w:rFonts w:ascii="Arial Narrow" w:hAnsi="Arial Narrow"/>
                <w:b/>
                <w:color w:val="000000"/>
                <w:sz w:val="20"/>
                <w:szCs w:val="20"/>
              </w:rPr>
              <w:t>245</w:t>
            </w:r>
          </w:p>
        </w:tc>
      </w:tr>
    </w:tbl>
    <w:p w14:paraId="64270C29" w14:textId="77777777" w:rsidR="007C4583" w:rsidRPr="002C57B0" w:rsidRDefault="007C4583" w:rsidP="007C4583">
      <w:pPr>
        <w:pStyle w:val="Listepuces"/>
        <w:numPr>
          <w:ilvl w:val="0"/>
          <w:numId w:val="0"/>
        </w:numPr>
        <w:tabs>
          <w:tab w:val="right" w:pos="9066"/>
        </w:tabs>
        <w:ind w:left="360"/>
        <w:rPr>
          <w:rFonts w:ascii="Arial Narrow" w:hAnsi="Arial Narrow"/>
          <w:i/>
          <w:sz w:val="18"/>
          <w:szCs w:val="18"/>
        </w:rPr>
      </w:pPr>
      <w:r w:rsidRPr="002C57B0">
        <w:rPr>
          <w:rFonts w:ascii="Arial Narrow" w:hAnsi="Arial Narrow"/>
          <w:i/>
          <w:sz w:val="18"/>
          <w:szCs w:val="18"/>
          <w:u w:val="single"/>
        </w:rPr>
        <w:t>Source</w:t>
      </w:r>
      <w:r w:rsidRPr="002C57B0">
        <w:rPr>
          <w:rFonts w:ascii="Arial Narrow" w:hAnsi="Arial Narrow"/>
          <w:i/>
          <w:sz w:val="18"/>
          <w:szCs w:val="18"/>
        </w:rPr>
        <w:t xml:space="preserve"> : Rapports </w:t>
      </w:r>
      <w:r>
        <w:rPr>
          <w:rFonts w:ascii="Arial Narrow" w:hAnsi="Arial Narrow"/>
          <w:i/>
          <w:sz w:val="18"/>
          <w:szCs w:val="18"/>
        </w:rPr>
        <w:t>20</w:t>
      </w:r>
      <w:r w:rsidRPr="002C57B0">
        <w:rPr>
          <w:rFonts w:ascii="Arial Narrow" w:hAnsi="Arial Narrow"/>
          <w:i/>
          <w:sz w:val="18"/>
          <w:szCs w:val="18"/>
          <w:vertAlign w:val="superscript"/>
        </w:rPr>
        <w:t>ème</w:t>
      </w:r>
      <w:r w:rsidRPr="002C57B0">
        <w:rPr>
          <w:rFonts w:ascii="Arial Narrow" w:hAnsi="Arial Narrow"/>
          <w:i/>
          <w:sz w:val="18"/>
          <w:szCs w:val="18"/>
        </w:rPr>
        <w:t xml:space="preserve"> CRP</w:t>
      </w:r>
      <w:r>
        <w:rPr>
          <w:rFonts w:ascii="Arial Narrow" w:hAnsi="Arial Narrow"/>
          <w:i/>
          <w:sz w:val="18"/>
          <w:szCs w:val="18"/>
        </w:rPr>
        <w:t>, DGEP</w:t>
      </w:r>
    </w:p>
    <w:p w14:paraId="7EB27E00" w14:textId="7DD4FB36" w:rsidR="003F3D8E" w:rsidRDefault="003F3D8E" w:rsidP="003F3D8E">
      <w:pPr>
        <w:pStyle w:val="Corpsdetexte2"/>
        <w:suppressAutoHyphens/>
        <w:spacing w:before="120" w:after="120"/>
        <w:rPr>
          <w:rFonts w:ascii="Arial Narrow" w:eastAsia="Cambria" w:hAnsi="Arial Narrow" w:cs="Arial"/>
          <w:lang w:eastAsia="en-US"/>
        </w:rPr>
      </w:pPr>
      <w:r>
        <w:rPr>
          <w:rFonts w:ascii="Arial Narrow" w:eastAsia="Cambria" w:hAnsi="Arial Narrow" w:cs="Arial"/>
          <w:lang w:eastAsia="en-US"/>
        </w:rPr>
        <w:t xml:space="preserve">Toutes les communes disposent d’un PCD-AEPA (354). Cependant 245 (soit 69,2%) sont arrivés à terme et doivent être actualisés. Au cours de l’année 2016, aucun PCD-AEPA n’a été </w:t>
      </w:r>
      <w:r w:rsidR="000A5F36">
        <w:rPr>
          <w:rFonts w:ascii="Arial Narrow" w:eastAsia="Cambria" w:hAnsi="Arial Narrow" w:cs="Arial"/>
          <w:lang w:eastAsia="en-US"/>
        </w:rPr>
        <w:t>a</w:t>
      </w:r>
      <w:r>
        <w:rPr>
          <w:rFonts w:ascii="Arial Narrow" w:eastAsia="Cambria" w:hAnsi="Arial Narrow" w:cs="Arial"/>
          <w:lang w:eastAsia="en-US"/>
        </w:rPr>
        <w:t>ctualisé car le nouveau guide d’élaboration des PCD-AEPA prenant en compte les couches vulnérables est en cours d’actualisation.</w:t>
      </w:r>
      <w:r w:rsidR="00DB7483">
        <w:rPr>
          <w:rFonts w:ascii="Arial Narrow" w:eastAsia="Cambria" w:hAnsi="Arial Narrow" w:cs="Arial"/>
          <w:lang w:eastAsia="en-US"/>
        </w:rPr>
        <w:t xml:space="preserve"> </w:t>
      </w:r>
      <w:r w:rsidRPr="00EE4CE1">
        <w:rPr>
          <w:rFonts w:ascii="Arial Narrow" w:eastAsia="Cambria" w:hAnsi="Arial Narrow" w:cs="Arial"/>
          <w:lang w:eastAsia="en-US"/>
        </w:rPr>
        <w:t xml:space="preserve">Il </w:t>
      </w:r>
      <w:r>
        <w:rPr>
          <w:rFonts w:ascii="Arial Narrow" w:eastAsia="Cambria" w:hAnsi="Arial Narrow" w:cs="Arial"/>
          <w:lang w:eastAsia="en-US"/>
        </w:rPr>
        <w:t xml:space="preserve">a été </w:t>
      </w:r>
      <w:r w:rsidR="000A5F36">
        <w:rPr>
          <w:rFonts w:ascii="Arial Narrow" w:eastAsia="Cambria" w:hAnsi="Arial Narrow" w:cs="Arial"/>
          <w:lang w:eastAsia="en-US"/>
        </w:rPr>
        <w:t xml:space="preserve">suggéré en 2015 </w:t>
      </w:r>
      <w:r w:rsidRPr="00EE4CE1">
        <w:rPr>
          <w:rFonts w:ascii="Arial Narrow" w:eastAsia="Cambria" w:hAnsi="Arial Narrow" w:cs="Arial"/>
          <w:lang w:eastAsia="en-US"/>
        </w:rPr>
        <w:t>de procéder à une évaluation des premières générations des PCD</w:t>
      </w:r>
      <w:r>
        <w:rPr>
          <w:rFonts w:ascii="Arial Narrow" w:eastAsia="Cambria" w:hAnsi="Arial Narrow" w:cs="Arial"/>
          <w:lang w:eastAsia="en-US"/>
        </w:rPr>
        <w:t>-AEPA</w:t>
      </w:r>
      <w:r w:rsidRPr="00EE4CE1">
        <w:rPr>
          <w:rFonts w:ascii="Arial Narrow" w:eastAsia="Cambria" w:hAnsi="Arial Narrow" w:cs="Arial"/>
          <w:lang w:eastAsia="en-US"/>
        </w:rPr>
        <w:t xml:space="preserve"> et d’actualiser les différents outils de programmation (PCD, BPO) en lien avec les nouvelles approches formulées dans le PN-AEP</w:t>
      </w:r>
      <w:r>
        <w:rPr>
          <w:rFonts w:ascii="Arial Narrow" w:eastAsia="Cambria" w:hAnsi="Arial Narrow" w:cs="Arial"/>
          <w:lang w:eastAsia="en-US"/>
        </w:rPr>
        <w:t xml:space="preserve"> PN-AEUE</w:t>
      </w:r>
      <w:r w:rsidRPr="00EE4CE1">
        <w:rPr>
          <w:rFonts w:ascii="Arial Narrow" w:eastAsia="Cambria" w:hAnsi="Arial Narrow" w:cs="Arial"/>
          <w:lang w:eastAsia="en-US"/>
        </w:rPr>
        <w:t xml:space="preserve"> à l’horizon 2030 (AFDH, approche service, approche holistique multi-village et Centre de Production d’Eau potable).</w:t>
      </w:r>
      <w:r w:rsidR="00071BFC">
        <w:rPr>
          <w:rFonts w:ascii="Arial Narrow" w:eastAsia="Cambria" w:hAnsi="Arial Narrow" w:cs="Arial"/>
          <w:lang w:eastAsia="en-US"/>
        </w:rPr>
        <w:t xml:space="preserve"> L’évaluation externe du PN-AEPA et de ses outils tels que les PCD-AEPA est prévue pour être réalisée en 2017.</w:t>
      </w:r>
    </w:p>
    <w:p w14:paraId="3FF302B3" w14:textId="77777777" w:rsidR="00220EED" w:rsidRDefault="00220EED" w:rsidP="003F3D8E">
      <w:pPr>
        <w:pStyle w:val="Corpsdetexte2"/>
        <w:suppressAutoHyphens/>
        <w:spacing w:before="120" w:after="120"/>
        <w:rPr>
          <w:rFonts w:ascii="Arial Narrow" w:eastAsia="Cambria" w:hAnsi="Arial Narrow" w:cs="Arial"/>
          <w:lang w:eastAsia="en-US"/>
        </w:rPr>
      </w:pPr>
    </w:p>
    <w:p w14:paraId="49E1101C" w14:textId="77777777" w:rsidR="007C4583" w:rsidRDefault="007C4583" w:rsidP="007C4583">
      <w:pPr>
        <w:spacing w:before="120" w:after="120"/>
        <w:ind w:left="567"/>
        <w:jc w:val="both"/>
      </w:pPr>
      <w:r w:rsidRPr="00A72EDC">
        <w:rPr>
          <w:rFonts w:ascii="Arial Narrow" w:hAnsi="Arial Narrow" w:cs="Arial"/>
          <w:b/>
        </w:rPr>
        <w:t>2.1.1.3</w:t>
      </w:r>
      <w:r>
        <w:rPr>
          <w:rFonts w:ascii="Arial Narrow" w:hAnsi="Arial Narrow" w:cs="Arial"/>
        </w:rPr>
        <w:tab/>
      </w:r>
      <w:r w:rsidRPr="006170E0">
        <w:rPr>
          <w:rFonts w:ascii="Arial Narrow" w:hAnsi="Arial Narrow"/>
          <w:b/>
          <w:szCs w:val="22"/>
        </w:rPr>
        <w:t>Maîtrise d’ouvrage communale</w:t>
      </w:r>
    </w:p>
    <w:p w14:paraId="5A33E899" w14:textId="77777777" w:rsidR="007C4583" w:rsidRPr="0043649B" w:rsidRDefault="007C4583" w:rsidP="007C4583">
      <w:pPr>
        <w:pStyle w:val="Corpsdetexte2"/>
        <w:suppressAutoHyphens/>
        <w:spacing w:before="120" w:after="120"/>
        <w:rPr>
          <w:rFonts w:ascii="Arial Narrow" w:eastAsia="Cambria" w:hAnsi="Arial Narrow" w:cs="Arial"/>
          <w:lang w:eastAsia="en-US"/>
        </w:rPr>
      </w:pPr>
      <w:r w:rsidRPr="0043649B">
        <w:rPr>
          <w:rFonts w:ascii="Arial Narrow" w:eastAsia="Cambria" w:hAnsi="Arial Narrow" w:cs="Arial"/>
          <w:lang w:eastAsia="en-US"/>
        </w:rPr>
        <w:t xml:space="preserve">Dans le cadre de la mise en œuvre de la Décentralisation, et de l’accompagnement des compétences transférées aux communes, le ministère en charge de l’eau et de l’assainissement a transféré pour le compte de l’année 2016 un montant de 1 000 000 000 francs CFA soit : </w:t>
      </w:r>
    </w:p>
    <w:p w14:paraId="146F1B0A" w14:textId="3E01F86B" w:rsidR="007C4583" w:rsidRPr="0043649B" w:rsidRDefault="007C4583" w:rsidP="00A72EDC">
      <w:pPr>
        <w:pStyle w:val="Corpsdetexte2"/>
        <w:numPr>
          <w:ilvl w:val="0"/>
          <w:numId w:val="79"/>
        </w:numPr>
        <w:suppressAutoHyphens/>
        <w:rPr>
          <w:rFonts w:ascii="Arial Narrow" w:eastAsia="Cambria" w:hAnsi="Arial Narrow" w:cs="Arial"/>
          <w:lang w:eastAsia="en-US"/>
        </w:rPr>
      </w:pPr>
      <w:r w:rsidRPr="0043649B">
        <w:rPr>
          <w:rFonts w:ascii="Arial Narrow" w:eastAsia="Cambria" w:hAnsi="Arial Narrow" w:cs="Arial"/>
          <w:lang w:eastAsia="en-US"/>
        </w:rPr>
        <w:t xml:space="preserve">600 000 000 de francs CFA à 16 communes pour la réalisation de 80 forages positifs </w:t>
      </w:r>
    </w:p>
    <w:p w14:paraId="056CFFDD" w14:textId="6CA3FD55" w:rsidR="007C4583" w:rsidRDefault="007C4583" w:rsidP="00A72EDC">
      <w:pPr>
        <w:pStyle w:val="Corpsdetexte2"/>
        <w:numPr>
          <w:ilvl w:val="0"/>
          <w:numId w:val="79"/>
        </w:numPr>
        <w:suppressAutoHyphens/>
        <w:rPr>
          <w:rFonts w:ascii="Arial Narrow" w:eastAsia="Cambria" w:hAnsi="Arial Narrow" w:cs="Arial"/>
          <w:lang w:eastAsia="en-US"/>
        </w:rPr>
      </w:pPr>
      <w:r w:rsidRPr="0043649B">
        <w:rPr>
          <w:rFonts w:ascii="Arial Narrow" w:eastAsia="Cambria" w:hAnsi="Arial Narrow" w:cs="Arial"/>
          <w:lang w:eastAsia="en-US"/>
        </w:rPr>
        <w:t xml:space="preserve">400 000 000 de francs CFA à 10 communes pour la réalisation de </w:t>
      </w:r>
      <w:r>
        <w:rPr>
          <w:rFonts w:ascii="Arial Narrow" w:eastAsia="Cambria" w:hAnsi="Arial Narrow" w:cs="Arial"/>
          <w:lang w:eastAsia="en-US"/>
        </w:rPr>
        <w:t>3170 latrines familiales.</w:t>
      </w:r>
    </w:p>
    <w:p w14:paraId="41A081B9" w14:textId="22FCE4C5" w:rsidR="007C4583" w:rsidRDefault="007C4583" w:rsidP="007C4583">
      <w:pPr>
        <w:pStyle w:val="Corpsdetexte2"/>
        <w:suppressAutoHyphens/>
        <w:spacing w:before="120" w:after="120"/>
        <w:rPr>
          <w:rFonts w:ascii="Arial Narrow" w:eastAsia="Cambria" w:hAnsi="Arial Narrow" w:cs="Arial"/>
          <w:lang w:eastAsia="en-US"/>
        </w:rPr>
      </w:pPr>
      <w:r>
        <w:rPr>
          <w:rFonts w:ascii="Arial Narrow" w:eastAsia="Cambria" w:hAnsi="Arial Narrow" w:cs="Arial"/>
          <w:lang w:eastAsia="en-US"/>
        </w:rPr>
        <w:t xml:space="preserve">Il est à noter que l’année 2016 est la deuxième année où les communes reçoivent les fonds transférés pour la réalisation des latrines et des </w:t>
      </w:r>
      <w:r w:rsidRPr="00E13D4F">
        <w:rPr>
          <w:rFonts w:ascii="Arial Narrow" w:eastAsia="Cambria" w:hAnsi="Arial Narrow" w:cs="Arial"/>
          <w:lang w:eastAsia="en-US"/>
        </w:rPr>
        <w:t xml:space="preserve">forages positifs </w:t>
      </w:r>
      <w:r>
        <w:rPr>
          <w:rFonts w:ascii="Arial Narrow" w:eastAsia="Cambria" w:hAnsi="Arial Narrow" w:cs="Arial"/>
          <w:lang w:eastAsia="en-US"/>
        </w:rPr>
        <w:t>neufs équipés d’une pompe à motricité Humaine.</w:t>
      </w:r>
      <w:r w:rsidR="002A1296">
        <w:rPr>
          <w:rFonts w:ascii="Arial Narrow" w:eastAsia="Cambria" w:hAnsi="Arial Narrow" w:cs="Arial"/>
          <w:lang w:eastAsia="en-US"/>
        </w:rPr>
        <w:t xml:space="preserve"> Seulement </w:t>
      </w:r>
      <w:r w:rsidR="00667E13">
        <w:rPr>
          <w:rFonts w:ascii="Arial Narrow" w:eastAsia="Cambria" w:hAnsi="Arial Narrow" w:cs="Arial"/>
          <w:lang w:eastAsia="en-US"/>
        </w:rPr>
        <w:t>36</w:t>
      </w:r>
      <w:r w:rsidR="002A1296">
        <w:rPr>
          <w:rFonts w:ascii="Arial Narrow" w:eastAsia="Cambria" w:hAnsi="Arial Narrow" w:cs="Arial"/>
          <w:lang w:eastAsia="en-US"/>
        </w:rPr>
        <w:t xml:space="preserve"> forages et 90 latrines ont pu être réalisés sur l’ensemble des transferts. La situation des montants transférés se trouvent en annexe 2.</w:t>
      </w:r>
    </w:p>
    <w:p w14:paraId="68BB6A3C" w14:textId="77777777" w:rsidR="00220EED" w:rsidRDefault="00220EED" w:rsidP="007C4583">
      <w:pPr>
        <w:pStyle w:val="Corpsdetexte2"/>
        <w:suppressAutoHyphens/>
        <w:spacing w:before="120" w:after="120"/>
        <w:rPr>
          <w:rFonts w:ascii="Arial Narrow" w:eastAsia="Cambria" w:hAnsi="Arial Narrow" w:cs="Arial"/>
          <w:lang w:eastAsia="en-US"/>
        </w:rPr>
      </w:pPr>
    </w:p>
    <w:p w14:paraId="14D30E7E" w14:textId="77777777" w:rsidR="007C4583" w:rsidRDefault="007C4583" w:rsidP="007C4583">
      <w:pPr>
        <w:pStyle w:val="Corpsdetexte2"/>
        <w:suppressAutoHyphens/>
        <w:spacing w:before="120" w:after="120"/>
        <w:ind w:left="567"/>
        <w:rPr>
          <w:rFonts w:ascii="Arial Narrow" w:hAnsi="Arial Narrow" w:cs="Arial"/>
        </w:rPr>
      </w:pPr>
      <w:r w:rsidRPr="00A72EDC">
        <w:rPr>
          <w:rFonts w:ascii="Arial Narrow" w:hAnsi="Arial Narrow" w:cs="Arial"/>
          <w:b/>
        </w:rPr>
        <w:t>2.1.1.4</w:t>
      </w:r>
      <w:r w:rsidRPr="00A72EDC">
        <w:rPr>
          <w:rFonts w:ascii="Arial Narrow" w:hAnsi="Arial Narrow" w:cs="Arial"/>
          <w:b/>
        </w:rPr>
        <w:tab/>
      </w:r>
      <w:r>
        <w:rPr>
          <w:rFonts w:ascii="Arial Narrow" w:hAnsi="Arial Narrow"/>
          <w:b/>
          <w:szCs w:val="22"/>
        </w:rPr>
        <w:t>Appui à la m</w:t>
      </w:r>
      <w:r w:rsidRPr="006170E0">
        <w:rPr>
          <w:rFonts w:ascii="Arial Narrow" w:hAnsi="Arial Narrow"/>
          <w:b/>
          <w:szCs w:val="22"/>
        </w:rPr>
        <w:t>aîtrise d’ouvrage communale</w:t>
      </w:r>
    </w:p>
    <w:p w14:paraId="7FDFA1BB" w14:textId="62173E05" w:rsidR="007C4583" w:rsidRDefault="007C4583" w:rsidP="007C4583">
      <w:pPr>
        <w:pStyle w:val="Corpsdetexte2"/>
        <w:suppressAutoHyphens/>
        <w:spacing w:before="120" w:after="120"/>
        <w:rPr>
          <w:rFonts w:ascii="Arial Narrow" w:eastAsia="Cambria" w:hAnsi="Arial Narrow" w:cs="Arial"/>
          <w:lang w:eastAsia="en-US"/>
        </w:rPr>
      </w:pPr>
      <w:r w:rsidRPr="0058679E">
        <w:rPr>
          <w:rFonts w:ascii="Arial Narrow" w:eastAsia="Cambria" w:hAnsi="Arial Narrow" w:cs="Arial"/>
          <w:lang w:eastAsia="en-US"/>
        </w:rPr>
        <w:t>Dans le cadre de leur rôle d’assistance aux communes, les directions régionales en charge de l’eau et de l’assainissement avec souvent l’appui de la DG</w:t>
      </w:r>
      <w:r w:rsidR="007F088E">
        <w:rPr>
          <w:rFonts w:ascii="Arial Narrow" w:eastAsia="Cambria" w:hAnsi="Arial Narrow" w:cs="Arial"/>
          <w:lang w:eastAsia="en-US"/>
        </w:rPr>
        <w:t>EP</w:t>
      </w:r>
      <w:r w:rsidRPr="0058679E">
        <w:rPr>
          <w:rFonts w:ascii="Arial Narrow" w:eastAsia="Cambria" w:hAnsi="Arial Narrow" w:cs="Arial"/>
          <w:lang w:eastAsia="en-US"/>
        </w:rPr>
        <w:t xml:space="preserve"> et la DGA ont appuyé les communes dans la mise en œuvre de leurs activités. Il s’agissait d’appuis en lien avec, entre autres :</w:t>
      </w:r>
    </w:p>
    <w:p w14:paraId="414C7859" w14:textId="64171316" w:rsidR="007C4583" w:rsidRPr="0058679E" w:rsidRDefault="00B04D99" w:rsidP="00A72EDC">
      <w:pPr>
        <w:pStyle w:val="Corpsdetexte2"/>
        <w:numPr>
          <w:ilvl w:val="0"/>
          <w:numId w:val="79"/>
        </w:numPr>
        <w:suppressAutoHyphens/>
        <w:rPr>
          <w:rFonts w:ascii="Arial Narrow" w:eastAsia="Cambria" w:hAnsi="Arial Narrow" w:cs="Arial"/>
          <w:lang w:eastAsia="en-US"/>
        </w:rPr>
      </w:pPr>
      <w:r>
        <w:rPr>
          <w:rFonts w:ascii="Arial Narrow" w:eastAsia="Cambria" w:hAnsi="Arial Narrow" w:cs="Arial"/>
          <w:lang w:eastAsia="en-US"/>
        </w:rPr>
        <w:t>l</w:t>
      </w:r>
      <w:r w:rsidR="007C4583" w:rsidRPr="0058679E">
        <w:rPr>
          <w:rFonts w:ascii="Arial Narrow" w:eastAsia="Cambria" w:hAnsi="Arial Narrow" w:cs="Arial"/>
          <w:lang w:eastAsia="en-US"/>
        </w:rPr>
        <w:t>e recrutement des entreprises de travaux dans le cadre de la réalisation des ouvrages ;</w:t>
      </w:r>
    </w:p>
    <w:p w14:paraId="2DB1BA16" w14:textId="268F80CC" w:rsidR="007C4583" w:rsidRPr="0058679E" w:rsidRDefault="00B04D99" w:rsidP="00A72EDC">
      <w:pPr>
        <w:pStyle w:val="Corpsdetexte2"/>
        <w:numPr>
          <w:ilvl w:val="0"/>
          <w:numId w:val="79"/>
        </w:numPr>
        <w:suppressAutoHyphens/>
        <w:rPr>
          <w:rFonts w:ascii="Arial Narrow" w:eastAsia="Cambria" w:hAnsi="Arial Narrow" w:cs="Arial"/>
          <w:lang w:eastAsia="en-US"/>
        </w:rPr>
      </w:pPr>
      <w:r>
        <w:rPr>
          <w:rFonts w:ascii="Arial Narrow" w:eastAsia="Cambria" w:hAnsi="Arial Narrow" w:cs="Arial"/>
          <w:lang w:eastAsia="en-US"/>
        </w:rPr>
        <w:t>l</w:t>
      </w:r>
      <w:r w:rsidR="007C4583" w:rsidRPr="0058679E">
        <w:rPr>
          <w:rFonts w:ascii="Arial Narrow" w:eastAsia="Cambria" w:hAnsi="Arial Narrow" w:cs="Arial"/>
          <w:lang w:eastAsia="en-US"/>
        </w:rPr>
        <w:t>e suivi contrôle des travaux de réalisation des ouvrages d’AEPA ;</w:t>
      </w:r>
    </w:p>
    <w:p w14:paraId="4A9D917F" w14:textId="1D7A711C" w:rsidR="00B04D99" w:rsidRDefault="00B04D99" w:rsidP="00A72EDC">
      <w:pPr>
        <w:pStyle w:val="Corpsdetexte2"/>
        <w:numPr>
          <w:ilvl w:val="0"/>
          <w:numId w:val="79"/>
        </w:numPr>
        <w:suppressAutoHyphens/>
        <w:rPr>
          <w:rFonts w:ascii="Arial Narrow" w:eastAsia="Cambria" w:hAnsi="Arial Narrow" w:cs="Arial"/>
          <w:lang w:eastAsia="en-US"/>
        </w:rPr>
      </w:pPr>
      <w:r>
        <w:rPr>
          <w:rFonts w:ascii="Arial Narrow" w:eastAsia="Cambria" w:hAnsi="Arial Narrow" w:cs="Arial"/>
          <w:lang w:eastAsia="en-US"/>
        </w:rPr>
        <w:t>l</w:t>
      </w:r>
      <w:r w:rsidR="007C4583" w:rsidRPr="0058679E">
        <w:rPr>
          <w:rFonts w:ascii="Arial Narrow" w:eastAsia="Cambria" w:hAnsi="Arial Narrow" w:cs="Arial"/>
          <w:lang w:eastAsia="en-US"/>
        </w:rPr>
        <w:t>’accompagnement des AUE dans leur fonctionnement ;</w:t>
      </w:r>
    </w:p>
    <w:p w14:paraId="3F419E57" w14:textId="269DCB6E" w:rsidR="007C4583" w:rsidRDefault="007C4583" w:rsidP="00A72EDC">
      <w:pPr>
        <w:pStyle w:val="Corpsdetexte2"/>
        <w:numPr>
          <w:ilvl w:val="0"/>
          <w:numId w:val="79"/>
        </w:numPr>
        <w:suppressAutoHyphens/>
        <w:rPr>
          <w:rFonts w:ascii="Arial Narrow" w:eastAsia="Cambria" w:hAnsi="Arial Narrow" w:cs="Arial"/>
          <w:lang w:eastAsia="en-US"/>
        </w:rPr>
      </w:pPr>
      <w:r w:rsidRPr="00B04D99">
        <w:rPr>
          <w:rFonts w:ascii="Arial Narrow" w:hAnsi="Arial Narrow" w:cs="Arial"/>
        </w:rPr>
        <w:t>le recrutement des AR par les communes ;</w:t>
      </w:r>
    </w:p>
    <w:p w14:paraId="5364453F" w14:textId="0E920871" w:rsidR="007C4583" w:rsidRDefault="007C4583" w:rsidP="00A72EDC">
      <w:pPr>
        <w:pStyle w:val="Corpsdetexte2"/>
        <w:numPr>
          <w:ilvl w:val="0"/>
          <w:numId w:val="79"/>
        </w:numPr>
        <w:suppressAutoHyphens/>
        <w:rPr>
          <w:rFonts w:ascii="Arial Narrow" w:eastAsia="Cambria" w:hAnsi="Arial Narrow" w:cs="Arial"/>
          <w:lang w:eastAsia="en-US"/>
        </w:rPr>
      </w:pPr>
      <w:r>
        <w:rPr>
          <w:rFonts w:ascii="Arial Narrow" w:eastAsia="Cambria" w:hAnsi="Arial Narrow" w:cs="Arial"/>
          <w:lang w:eastAsia="en-US"/>
        </w:rPr>
        <w:t xml:space="preserve">la formation </w:t>
      </w:r>
      <w:r w:rsidRPr="00180A51">
        <w:rPr>
          <w:rFonts w:ascii="Arial Narrow" w:eastAsia="Cambria" w:hAnsi="Arial Narrow" w:cs="Arial"/>
          <w:lang w:eastAsia="en-US"/>
        </w:rPr>
        <w:t xml:space="preserve"> </w:t>
      </w:r>
      <w:r>
        <w:rPr>
          <w:rFonts w:ascii="Arial Narrow" w:eastAsia="Cambria" w:hAnsi="Arial Narrow" w:cs="Arial"/>
          <w:lang w:eastAsia="en-US"/>
        </w:rPr>
        <w:t xml:space="preserve">de </w:t>
      </w:r>
      <w:r w:rsidRPr="00180A51">
        <w:rPr>
          <w:rFonts w:ascii="Arial Narrow" w:eastAsia="Cambria" w:hAnsi="Arial Narrow" w:cs="Arial"/>
          <w:lang w:eastAsia="en-US"/>
        </w:rPr>
        <w:t xml:space="preserve">nouveaux élus locaux </w:t>
      </w:r>
      <w:r>
        <w:rPr>
          <w:rFonts w:ascii="Arial Narrow" w:eastAsia="Cambria" w:hAnsi="Arial Narrow" w:cs="Arial"/>
          <w:lang w:eastAsia="en-US"/>
        </w:rPr>
        <w:t xml:space="preserve">sur la réforme ; </w:t>
      </w:r>
    </w:p>
    <w:p w14:paraId="48C17354" w14:textId="1272FAE0" w:rsidR="007C4583" w:rsidRDefault="00B04D99" w:rsidP="00A72EDC">
      <w:pPr>
        <w:pStyle w:val="Corpsdetexte2"/>
        <w:numPr>
          <w:ilvl w:val="0"/>
          <w:numId w:val="79"/>
        </w:numPr>
        <w:suppressAutoHyphens/>
        <w:rPr>
          <w:rFonts w:ascii="Arial Narrow" w:eastAsia="Cambria" w:hAnsi="Arial Narrow" w:cs="Arial"/>
          <w:lang w:eastAsia="en-US"/>
        </w:rPr>
      </w:pPr>
      <w:r>
        <w:rPr>
          <w:rFonts w:ascii="Arial Narrow" w:hAnsi="Arial Narrow"/>
        </w:rPr>
        <w:t>l’a</w:t>
      </w:r>
      <w:r w:rsidR="007C4583" w:rsidRPr="00FF024C">
        <w:rPr>
          <w:rFonts w:ascii="Arial Narrow" w:hAnsi="Arial Narrow"/>
        </w:rPr>
        <w:t>ppui des communes dans le cadre du recrutement d’un Opérateur Privé pour la gestion des AEPS</w:t>
      </w:r>
      <w:r w:rsidR="007C4583" w:rsidRPr="00FF024C">
        <w:rPr>
          <w:rFonts w:ascii="Arial Narrow" w:eastAsia="Cambria" w:hAnsi="Arial Narrow" w:cs="Arial"/>
          <w:lang w:eastAsia="en-US"/>
        </w:rPr>
        <w:t>;</w:t>
      </w:r>
    </w:p>
    <w:p w14:paraId="40723781" w14:textId="38FDEBDA" w:rsidR="007C4583" w:rsidRPr="0058679E" w:rsidRDefault="007C4583" w:rsidP="00A72EDC">
      <w:pPr>
        <w:pStyle w:val="Corpsdetexte2"/>
        <w:numPr>
          <w:ilvl w:val="0"/>
          <w:numId w:val="79"/>
        </w:numPr>
        <w:suppressAutoHyphens/>
        <w:rPr>
          <w:rFonts w:ascii="Arial Narrow" w:eastAsia="Cambria" w:hAnsi="Arial Narrow" w:cs="Arial"/>
          <w:lang w:eastAsia="en-US"/>
        </w:rPr>
      </w:pPr>
      <w:r>
        <w:rPr>
          <w:rFonts w:ascii="Arial Narrow" w:eastAsia="Cambria" w:hAnsi="Arial Narrow" w:cs="Arial"/>
          <w:lang w:eastAsia="en-US"/>
        </w:rPr>
        <w:t>la formation des AR et la délivrance des agréments techniques</w:t>
      </w:r>
      <w:r w:rsidR="000676A6">
        <w:rPr>
          <w:rFonts w:ascii="Arial Narrow" w:eastAsia="Cambria" w:hAnsi="Arial Narrow" w:cs="Arial"/>
          <w:lang w:eastAsia="en-US"/>
        </w:rPr>
        <w:t xml:space="preserve"> </w:t>
      </w:r>
      <w:r w:rsidRPr="00305935">
        <w:rPr>
          <w:rFonts w:ascii="Arial Narrow" w:eastAsia="Cambria" w:hAnsi="Arial Narrow" w:cs="Arial"/>
          <w:lang w:eastAsia="en-US"/>
        </w:rPr>
        <w:t>;</w:t>
      </w:r>
    </w:p>
    <w:p w14:paraId="78C82F78" w14:textId="284CA33B" w:rsidR="007C4583" w:rsidRPr="0058679E" w:rsidRDefault="00B04D99" w:rsidP="00A72EDC">
      <w:pPr>
        <w:pStyle w:val="Corpsdetexte2"/>
        <w:numPr>
          <w:ilvl w:val="0"/>
          <w:numId w:val="79"/>
        </w:numPr>
        <w:suppressAutoHyphens/>
        <w:rPr>
          <w:rFonts w:ascii="Arial Narrow" w:eastAsia="Cambria" w:hAnsi="Arial Narrow" w:cs="Arial"/>
          <w:lang w:eastAsia="en-US"/>
        </w:rPr>
      </w:pPr>
      <w:r>
        <w:rPr>
          <w:rFonts w:ascii="Arial Narrow" w:eastAsia="Cambria" w:hAnsi="Arial Narrow" w:cs="Arial"/>
          <w:lang w:eastAsia="en-US"/>
        </w:rPr>
        <w:t>l</w:t>
      </w:r>
      <w:r w:rsidR="007C4583" w:rsidRPr="0058679E">
        <w:rPr>
          <w:rFonts w:ascii="Arial Narrow" w:eastAsia="Cambria" w:hAnsi="Arial Narrow" w:cs="Arial"/>
          <w:lang w:eastAsia="en-US"/>
        </w:rPr>
        <w:t>’accompagnement des communes à la délibération sur le prix de l'eau ;</w:t>
      </w:r>
    </w:p>
    <w:p w14:paraId="32D2061B" w14:textId="7ABCB0E8" w:rsidR="007C4583" w:rsidRPr="0058679E" w:rsidRDefault="00B04D99" w:rsidP="00A72EDC">
      <w:pPr>
        <w:pStyle w:val="Corpsdetexte2"/>
        <w:numPr>
          <w:ilvl w:val="0"/>
          <w:numId w:val="79"/>
        </w:numPr>
        <w:suppressAutoHyphens/>
        <w:rPr>
          <w:rFonts w:ascii="Arial Narrow" w:eastAsia="Cambria" w:hAnsi="Arial Narrow" w:cs="Arial"/>
          <w:lang w:eastAsia="en-US"/>
        </w:rPr>
      </w:pPr>
      <w:r>
        <w:rPr>
          <w:rFonts w:ascii="Arial Narrow" w:eastAsia="Cambria" w:hAnsi="Arial Narrow" w:cs="Arial"/>
          <w:lang w:eastAsia="en-US"/>
        </w:rPr>
        <w:t>l</w:t>
      </w:r>
      <w:r w:rsidR="007C4583" w:rsidRPr="0058679E">
        <w:rPr>
          <w:rFonts w:ascii="Arial Narrow" w:eastAsia="Cambria" w:hAnsi="Arial Narrow" w:cs="Arial"/>
          <w:lang w:eastAsia="en-US"/>
        </w:rPr>
        <w:t>e suivi de la mise en œuvre de la réforme de gestion du système de gestion des infrastructures d’AEP dans les communes ;</w:t>
      </w:r>
    </w:p>
    <w:p w14:paraId="3E4108DC" w14:textId="33DBB4B6" w:rsidR="007C4583" w:rsidRPr="0058679E" w:rsidRDefault="00B27A30" w:rsidP="00A72EDC">
      <w:pPr>
        <w:pStyle w:val="Corpsdetexte2"/>
        <w:numPr>
          <w:ilvl w:val="0"/>
          <w:numId w:val="79"/>
        </w:numPr>
        <w:suppressAutoHyphens/>
        <w:rPr>
          <w:rFonts w:ascii="Arial Narrow" w:eastAsia="Cambria" w:hAnsi="Arial Narrow" w:cs="Arial"/>
          <w:lang w:eastAsia="en-US"/>
        </w:rPr>
      </w:pPr>
      <w:r>
        <w:rPr>
          <w:rFonts w:ascii="Arial Narrow" w:eastAsia="Cambria" w:hAnsi="Arial Narrow" w:cs="Arial"/>
          <w:lang w:eastAsia="en-US"/>
        </w:rPr>
        <w:t>l</w:t>
      </w:r>
      <w:r w:rsidR="007C4583" w:rsidRPr="0058679E">
        <w:rPr>
          <w:rFonts w:ascii="Arial Narrow" w:eastAsia="Cambria" w:hAnsi="Arial Narrow" w:cs="Arial"/>
          <w:lang w:eastAsia="en-US"/>
        </w:rPr>
        <w:t>e suivi du fonctionnement des AEPS et des contrats de gestion ;</w:t>
      </w:r>
    </w:p>
    <w:p w14:paraId="5FFDAB99" w14:textId="004DDB59" w:rsidR="007C4583" w:rsidRDefault="00B27A30" w:rsidP="00A72EDC">
      <w:pPr>
        <w:pStyle w:val="Corpsdetexte2"/>
        <w:numPr>
          <w:ilvl w:val="0"/>
          <w:numId w:val="79"/>
        </w:numPr>
        <w:suppressAutoHyphens/>
        <w:rPr>
          <w:rFonts w:ascii="Arial Narrow" w:eastAsia="Cambria" w:hAnsi="Arial Narrow" w:cs="Arial"/>
          <w:lang w:eastAsia="en-US"/>
        </w:rPr>
      </w:pPr>
      <w:r>
        <w:rPr>
          <w:rFonts w:ascii="Arial Narrow" w:eastAsia="Cambria" w:hAnsi="Arial Narrow" w:cs="Arial"/>
          <w:lang w:eastAsia="en-US"/>
        </w:rPr>
        <w:t>l</w:t>
      </w:r>
      <w:r w:rsidR="007C4583" w:rsidRPr="0058679E">
        <w:rPr>
          <w:rFonts w:ascii="Arial Narrow" w:eastAsia="Cambria" w:hAnsi="Arial Narrow" w:cs="Arial"/>
          <w:lang w:eastAsia="en-US"/>
        </w:rPr>
        <w:t xml:space="preserve">e renforcement des </w:t>
      </w:r>
      <w:r w:rsidR="007452F7">
        <w:rPr>
          <w:rFonts w:ascii="Arial Narrow" w:eastAsia="Cambria" w:hAnsi="Arial Narrow" w:cs="Arial"/>
          <w:lang w:eastAsia="en-US"/>
        </w:rPr>
        <w:t>cadres de concertation sur l’eau et l’assainissement au niveau communal (</w:t>
      </w:r>
      <w:r w:rsidR="007C4583">
        <w:rPr>
          <w:rFonts w:ascii="Arial Narrow" w:eastAsia="Cambria" w:hAnsi="Arial Narrow" w:cs="Arial"/>
          <w:lang w:eastAsia="en-US"/>
        </w:rPr>
        <w:t>CCEA</w:t>
      </w:r>
      <w:r w:rsidR="007452F7">
        <w:rPr>
          <w:rFonts w:ascii="Arial Narrow" w:eastAsia="Cambria" w:hAnsi="Arial Narrow" w:cs="Arial"/>
          <w:lang w:eastAsia="en-US"/>
        </w:rPr>
        <w:t>)</w:t>
      </w:r>
    </w:p>
    <w:p w14:paraId="21ACF7F5" w14:textId="20EC0BE8" w:rsidR="007C4583" w:rsidRPr="0058679E" w:rsidRDefault="00B27A30" w:rsidP="00A72EDC">
      <w:pPr>
        <w:pStyle w:val="Corpsdetexte2"/>
        <w:numPr>
          <w:ilvl w:val="0"/>
          <w:numId w:val="79"/>
        </w:numPr>
        <w:suppressAutoHyphens/>
        <w:rPr>
          <w:rFonts w:ascii="Arial Narrow" w:eastAsia="Cambria" w:hAnsi="Arial Narrow" w:cs="Arial"/>
          <w:lang w:eastAsia="en-US"/>
        </w:rPr>
      </w:pPr>
      <w:r>
        <w:rPr>
          <w:rFonts w:ascii="Arial Narrow" w:eastAsia="Cambria" w:hAnsi="Arial Narrow" w:cs="Arial"/>
          <w:lang w:eastAsia="en-US"/>
        </w:rPr>
        <w:t>l</w:t>
      </w:r>
      <w:r w:rsidR="007C4583" w:rsidRPr="0058679E">
        <w:rPr>
          <w:rFonts w:ascii="Arial Narrow" w:eastAsia="Cambria" w:hAnsi="Arial Narrow" w:cs="Arial"/>
          <w:lang w:eastAsia="en-US"/>
        </w:rPr>
        <w:t>a mise en place et la mise en œuvre du monitoring communal des services publics d'eau potable</w:t>
      </w:r>
      <w:r w:rsidR="007C4583">
        <w:rPr>
          <w:rFonts w:ascii="Arial Narrow" w:eastAsia="Cambria" w:hAnsi="Arial Narrow" w:cs="Arial"/>
          <w:lang w:eastAsia="en-US"/>
        </w:rPr>
        <w:t xml:space="preserve"> dans les communes </w:t>
      </w:r>
    </w:p>
    <w:p w14:paraId="1AB5B61A" w14:textId="1A9192A2" w:rsidR="000B26B5" w:rsidRDefault="007C4583" w:rsidP="00A72EDC">
      <w:pPr>
        <w:jc w:val="both"/>
        <w:rPr>
          <w:rFonts w:ascii="Arial Narrow" w:hAnsi="Arial Narrow" w:cs="Arial"/>
        </w:rPr>
      </w:pPr>
      <w:r w:rsidRPr="0058679E">
        <w:rPr>
          <w:rFonts w:ascii="Arial Narrow" w:hAnsi="Arial Narrow" w:cs="Arial"/>
        </w:rPr>
        <w:t>En plus de l’appui des services de l’Etat aux communes, s’ajoutent ceux des ONG et associations dans leurs   zones d’intervention.</w:t>
      </w:r>
    </w:p>
    <w:p w14:paraId="78E77E7F" w14:textId="77777777" w:rsidR="00220EED" w:rsidRPr="000F5E3A" w:rsidRDefault="00220EED">
      <w:pPr>
        <w:pStyle w:val="Corpsdetexte2"/>
        <w:suppressAutoHyphens/>
        <w:spacing w:before="120" w:after="120"/>
        <w:rPr>
          <w:rFonts w:ascii="Arial Narrow" w:eastAsia="Cambria" w:hAnsi="Arial Narrow" w:cs="Arial"/>
          <w:lang w:eastAsia="en-US"/>
        </w:rPr>
      </w:pPr>
    </w:p>
    <w:p w14:paraId="05CA3934" w14:textId="77777777" w:rsidR="007C4583" w:rsidRPr="00FB5F69" w:rsidRDefault="007C4583" w:rsidP="007C4583">
      <w:pPr>
        <w:pStyle w:val="Titre4"/>
        <w:numPr>
          <w:ilvl w:val="2"/>
          <w:numId w:val="21"/>
        </w:numPr>
        <w:rPr>
          <w:i/>
        </w:rPr>
      </w:pPr>
      <w:bookmarkStart w:id="86" w:name="_Toc477268984"/>
      <w:r w:rsidRPr="00FB5F69">
        <w:rPr>
          <w:i/>
        </w:rPr>
        <w:t>Renforcement des capacités de gestion du service public de l’eau</w:t>
      </w:r>
      <w:bookmarkEnd w:id="86"/>
    </w:p>
    <w:p w14:paraId="3A014367" w14:textId="77777777" w:rsidR="007C4583" w:rsidRPr="00561096" w:rsidRDefault="007C4583" w:rsidP="007C4583">
      <w:pPr>
        <w:pStyle w:val="Listepuces"/>
        <w:numPr>
          <w:ilvl w:val="0"/>
          <w:numId w:val="18"/>
        </w:numPr>
        <w:spacing w:before="120" w:after="120"/>
        <w:ind w:left="714" w:hanging="357"/>
        <w:rPr>
          <w:rFonts w:ascii="Arial Narrow" w:hAnsi="Arial Narrow"/>
          <w:b/>
          <w:szCs w:val="22"/>
        </w:rPr>
      </w:pPr>
      <w:r w:rsidRPr="00561096">
        <w:rPr>
          <w:rFonts w:ascii="Arial Narrow" w:hAnsi="Arial Narrow"/>
          <w:b/>
          <w:szCs w:val="22"/>
        </w:rPr>
        <w:t>Suivi des AUE</w:t>
      </w:r>
    </w:p>
    <w:p w14:paraId="662ED2CC" w14:textId="5DB3120A" w:rsidR="003E378A" w:rsidRDefault="007C4583">
      <w:pPr>
        <w:pStyle w:val="Lgende"/>
        <w:ind w:left="567"/>
        <w:jc w:val="both"/>
      </w:pPr>
      <w:bookmarkStart w:id="87" w:name="_Toc477269045"/>
      <w:r w:rsidRPr="000B22FF">
        <w:rPr>
          <w:rFonts w:ascii="Arial Narrow" w:hAnsi="Arial Narrow" w:cs="Arial"/>
          <w:sz w:val="22"/>
          <w:szCs w:val="24"/>
        </w:rPr>
        <w:t xml:space="preserve">Tableau </w:t>
      </w:r>
      <w:r w:rsidRPr="000B22FF">
        <w:rPr>
          <w:rFonts w:ascii="Arial Narrow" w:hAnsi="Arial Narrow" w:cs="Arial"/>
          <w:b w:val="0"/>
          <w:bCs w:val="0"/>
          <w:sz w:val="22"/>
        </w:rPr>
        <w:fldChar w:fldCharType="begin"/>
      </w:r>
      <w:r w:rsidRPr="000B22FF">
        <w:rPr>
          <w:rFonts w:ascii="Arial Narrow" w:hAnsi="Arial Narrow" w:cs="Arial"/>
          <w:sz w:val="22"/>
          <w:szCs w:val="24"/>
        </w:rPr>
        <w:instrText xml:space="preserve"> SEQ Tableau \* ARABIC </w:instrText>
      </w:r>
      <w:r w:rsidRPr="000B22FF">
        <w:rPr>
          <w:rFonts w:ascii="Arial Narrow" w:hAnsi="Arial Narrow" w:cs="Arial"/>
          <w:b w:val="0"/>
          <w:bCs w:val="0"/>
          <w:sz w:val="22"/>
        </w:rPr>
        <w:fldChar w:fldCharType="separate"/>
      </w:r>
      <w:r w:rsidR="00022768">
        <w:rPr>
          <w:rFonts w:ascii="Arial Narrow" w:hAnsi="Arial Narrow" w:cs="Arial"/>
          <w:noProof/>
          <w:sz w:val="22"/>
          <w:szCs w:val="24"/>
        </w:rPr>
        <w:t>23</w:t>
      </w:r>
      <w:r w:rsidRPr="000B22FF">
        <w:rPr>
          <w:rFonts w:ascii="Arial Narrow" w:hAnsi="Arial Narrow" w:cs="Arial"/>
          <w:b w:val="0"/>
          <w:bCs w:val="0"/>
          <w:sz w:val="22"/>
        </w:rPr>
        <w:fldChar w:fldCharType="end"/>
      </w:r>
      <w:r w:rsidRPr="000B22FF">
        <w:rPr>
          <w:rFonts w:ascii="Arial Narrow" w:hAnsi="Arial Narrow" w:cs="Arial"/>
          <w:sz w:val="22"/>
          <w:szCs w:val="24"/>
        </w:rPr>
        <w:t>: situation des AUE</w:t>
      </w:r>
      <w:bookmarkEnd w:id="87"/>
    </w:p>
    <w:tbl>
      <w:tblPr>
        <w:tblW w:w="5566"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99"/>
        <w:gridCol w:w="943"/>
        <w:gridCol w:w="897"/>
        <w:gridCol w:w="897"/>
        <w:gridCol w:w="833"/>
        <w:gridCol w:w="960"/>
        <w:gridCol w:w="961"/>
        <w:gridCol w:w="961"/>
        <w:gridCol w:w="1061"/>
        <w:gridCol w:w="1016"/>
        <w:gridCol w:w="1016"/>
      </w:tblGrid>
      <w:tr w:rsidR="00EB483C" w:rsidRPr="00867725" w14:paraId="7098ABC2" w14:textId="77777777" w:rsidTr="00A72EDC">
        <w:trPr>
          <w:trHeight w:val="1776"/>
        </w:trPr>
        <w:tc>
          <w:tcPr>
            <w:tcW w:w="717" w:type="pct"/>
            <w:tcBorders>
              <w:bottom w:val="single" w:sz="4" w:space="0" w:color="auto"/>
            </w:tcBorders>
            <w:shd w:val="clear" w:color="auto" w:fill="F2F2F2" w:themeFill="background1" w:themeFillShade="F2"/>
            <w:vAlign w:val="center"/>
            <w:hideMark/>
          </w:tcPr>
          <w:p w14:paraId="72826D50" w14:textId="39C7E486" w:rsidR="00667E13" w:rsidRPr="00A72EDC" w:rsidRDefault="001A0C20" w:rsidP="00667E13">
            <w:pP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Région</w:t>
            </w:r>
          </w:p>
        </w:tc>
        <w:tc>
          <w:tcPr>
            <w:tcW w:w="423" w:type="pct"/>
            <w:tcBorders>
              <w:bottom w:val="single" w:sz="4" w:space="0" w:color="auto"/>
            </w:tcBorders>
            <w:shd w:val="clear" w:color="auto" w:fill="F2F2F2" w:themeFill="background1" w:themeFillShade="F2"/>
            <w:vAlign w:val="center"/>
            <w:hideMark/>
          </w:tcPr>
          <w:p w14:paraId="10A88928" w14:textId="4496A8D1" w:rsidR="00667E13" w:rsidRPr="00A72EDC" w:rsidRDefault="00667E13">
            <w:pPr>
              <w:rPr>
                <w:rFonts w:ascii="Arial Narrow" w:eastAsia="Times New Roman" w:hAnsi="Arial Narrow"/>
                <w:color w:val="000000"/>
                <w:sz w:val="20"/>
                <w:szCs w:val="20"/>
                <w:lang w:eastAsia="fr-FR"/>
              </w:rPr>
            </w:pPr>
            <w:r w:rsidRPr="00867725">
              <w:rPr>
                <w:rFonts w:ascii="Arial Narrow" w:eastAsia="Times New Roman" w:hAnsi="Arial Narrow"/>
                <w:color w:val="000000"/>
                <w:sz w:val="20"/>
                <w:szCs w:val="20"/>
                <w:lang w:eastAsia="fr-FR"/>
              </w:rPr>
              <w:t>Nbre de communes</w:t>
            </w:r>
          </w:p>
        </w:tc>
        <w:tc>
          <w:tcPr>
            <w:tcW w:w="402" w:type="pct"/>
            <w:tcBorders>
              <w:bottom w:val="single" w:sz="4" w:space="0" w:color="auto"/>
            </w:tcBorders>
            <w:shd w:val="clear" w:color="auto" w:fill="F2F2F2" w:themeFill="background1" w:themeFillShade="F2"/>
            <w:vAlign w:val="center"/>
            <w:hideMark/>
          </w:tcPr>
          <w:p w14:paraId="2CA27702" w14:textId="62D74658" w:rsidR="00667E13" w:rsidRPr="00A72EDC" w:rsidRDefault="00667E13">
            <w:pPr>
              <w:rPr>
                <w:rFonts w:ascii="Arial Narrow" w:eastAsia="Times New Roman" w:hAnsi="Arial Narrow"/>
                <w:color w:val="000000"/>
                <w:sz w:val="20"/>
                <w:szCs w:val="20"/>
                <w:lang w:eastAsia="fr-FR"/>
              </w:rPr>
            </w:pPr>
            <w:r w:rsidRPr="00867725">
              <w:rPr>
                <w:rFonts w:ascii="Arial Narrow" w:eastAsia="Times New Roman" w:hAnsi="Arial Narrow"/>
                <w:color w:val="000000"/>
                <w:sz w:val="20"/>
                <w:szCs w:val="20"/>
                <w:lang w:eastAsia="fr-FR"/>
              </w:rPr>
              <w:t>Nbre de villages concernés</w:t>
            </w:r>
          </w:p>
        </w:tc>
        <w:tc>
          <w:tcPr>
            <w:tcW w:w="402" w:type="pct"/>
            <w:tcBorders>
              <w:bottom w:val="single" w:sz="4" w:space="0" w:color="auto"/>
            </w:tcBorders>
            <w:shd w:val="clear" w:color="auto" w:fill="F2F2F2" w:themeFill="background1" w:themeFillShade="F2"/>
            <w:vAlign w:val="center"/>
            <w:hideMark/>
          </w:tcPr>
          <w:p w14:paraId="6FBC5965" w14:textId="77B297CD" w:rsidR="00667E13" w:rsidRPr="00A72EDC" w:rsidRDefault="00667E13">
            <w:pPr>
              <w:rPr>
                <w:rFonts w:ascii="Arial Narrow" w:eastAsia="Times New Roman" w:hAnsi="Arial Narrow"/>
                <w:color w:val="000000"/>
                <w:sz w:val="20"/>
                <w:szCs w:val="20"/>
                <w:lang w:eastAsia="fr-FR"/>
              </w:rPr>
            </w:pPr>
            <w:r w:rsidRPr="00867725">
              <w:rPr>
                <w:rFonts w:ascii="Arial Narrow" w:eastAsia="Times New Roman" w:hAnsi="Arial Narrow"/>
                <w:color w:val="000000"/>
                <w:sz w:val="20"/>
                <w:szCs w:val="20"/>
                <w:lang w:eastAsia="fr-FR"/>
              </w:rPr>
              <w:t>Nbre de secteurs concernés</w:t>
            </w:r>
          </w:p>
        </w:tc>
        <w:tc>
          <w:tcPr>
            <w:tcW w:w="374" w:type="pct"/>
            <w:tcBorders>
              <w:bottom w:val="single" w:sz="4" w:space="0" w:color="auto"/>
            </w:tcBorders>
            <w:shd w:val="clear" w:color="auto" w:fill="F2F2F2" w:themeFill="background1" w:themeFillShade="F2"/>
            <w:vAlign w:val="center"/>
            <w:hideMark/>
          </w:tcPr>
          <w:p w14:paraId="27BE7772" w14:textId="714C10C9" w:rsidR="00667E13" w:rsidRPr="00A72EDC" w:rsidRDefault="00667E13">
            <w:pPr>
              <w:rPr>
                <w:rFonts w:ascii="Arial Narrow" w:eastAsia="Times New Roman" w:hAnsi="Arial Narrow"/>
                <w:color w:val="000000"/>
                <w:sz w:val="20"/>
                <w:szCs w:val="20"/>
                <w:lang w:eastAsia="fr-FR"/>
              </w:rPr>
            </w:pPr>
            <w:r w:rsidRPr="00867725">
              <w:rPr>
                <w:rFonts w:ascii="Arial Narrow" w:eastAsia="Times New Roman" w:hAnsi="Arial Narrow"/>
                <w:color w:val="000000"/>
                <w:sz w:val="20"/>
                <w:szCs w:val="20"/>
                <w:lang w:eastAsia="fr-FR"/>
              </w:rPr>
              <w:t>Nbre de nouvelles AUE mises en 2016</w:t>
            </w:r>
          </w:p>
        </w:tc>
        <w:tc>
          <w:tcPr>
            <w:tcW w:w="431" w:type="pct"/>
            <w:tcBorders>
              <w:bottom w:val="single" w:sz="4" w:space="0" w:color="auto"/>
            </w:tcBorders>
            <w:shd w:val="clear" w:color="auto" w:fill="F2F2F2" w:themeFill="background1" w:themeFillShade="F2"/>
            <w:vAlign w:val="center"/>
            <w:hideMark/>
          </w:tcPr>
          <w:p w14:paraId="50F91EB7" w14:textId="6D2A0C25" w:rsidR="00667E13" w:rsidRPr="00A72EDC" w:rsidRDefault="00667E13">
            <w:pPr>
              <w:rPr>
                <w:rFonts w:ascii="Arial Narrow" w:eastAsia="Times New Roman" w:hAnsi="Arial Narrow"/>
                <w:color w:val="000000"/>
                <w:sz w:val="20"/>
                <w:szCs w:val="20"/>
                <w:lang w:eastAsia="fr-FR"/>
              </w:rPr>
            </w:pPr>
            <w:r w:rsidRPr="00867725">
              <w:rPr>
                <w:rFonts w:ascii="Arial Narrow" w:eastAsia="Times New Roman" w:hAnsi="Arial Narrow"/>
                <w:color w:val="000000"/>
                <w:sz w:val="20"/>
                <w:szCs w:val="20"/>
                <w:lang w:eastAsia="fr-FR"/>
              </w:rPr>
              <w:t>Nbre total d’AUE existantes (a)</w:t>
            </w:r>
          </w:p>
        </w:tc>
        <w:tc>
          <w:tcPr>
            <w:tcW w:w="431" w:type="pct"/>
            <w:tcBorders>
              <w:bottom w:val="single" w:sz="4" w:space="0" w:color="auto"/>
            </w:tcBorders>
            <w:shd w:val="clear" w:color="auto" w:fill="F2F2F2" w:themeFill="background1" w:themeFillShade="F2"/>
            <w:vAlign w:val="center"/>
            <w:hideMark/>
          </w:tcPr>
          <w:p w14:paraId="001C2535" w14:textId="48989375" w:rsidR="00667E13" w:rsidRPr="00A72EDC" w:rsidRDefault="00667E13">
            <w:pPr>
              <w:rPr>
                <w:rFonts w:ascii="Arial Narrow" w:eastAsia="Times New Roman" w:hAnsi="Arial Narrow"/>
                <w:color w:val="000000"/>
                <w:sz w:val="20"/>
                <w:szCs w:val="20"/>
                <w:lang w:eastAsia="fr-FR"/>
              </w:rPr>
            </w:pPr>
            <w:r w:rsidRPr="00867725">
              <w:rPr>
                <w:rFonts w:ascii="Arial Narrow" w:eastAsia="Times New Roman" w:hAnsi="Arial Narrow"/>
                <w:color w:val="000000"/>
                <w:sz w:val="20"/>
                <w:szCs w:val="20"/>
                <w:lang w:eastAsia="fr-FR"/>
              </w:rPr>
              <w:t>Nbre total d’AUE reconnues (b)</w:t>
            </w:r>
          </w:p>
        </w:tc>
        <w:tc>
          <w:tcPr>
            <w:tcW w:w="431" w:type="pct"/>
            <w:tcBorders>
              <w:bottom w:val="single" w:sz="4" w:space="0" w:color="auto"/>
            </w:tcBorders>
            <w:shd w:val="clear" w:color="auto" w:fill="F2F2F2" w:themeFill="background1" w:themeFillShade="F2"/>
            <w:vAlign w:val="center"/>
            <w:hideMark/>
          </w:tcPr>
          <w:p w14:paraId="7604865C" w14:textId="205DDCE7" w:rsidR="00667E13" w:rsidRPr="00867725" w:rsidRDefault="00667E13" w:rsidP="00667E13">
            <w:pPr>
              <w:jc w:val="center"/>
              <w:rPr>
                <w:rFonts w:ascii="Arial Narrow" w:eastAsia="Times New Roman" w:hAnsi="Arial Narrow"/>
                <w:color w:val="000000"/>
                <w:sz w:val="20"/>
                <w:szCs w:val="20"/>
                <w:lang w:eastAsia="fr-FR"/>
              </w:rPr>
            </w:pPr>
            <w:r w:rsidRPr="00867725">
              <w:rPr>
                <w:rFonts w:ascii="Arial Narrow" w:eastAsia="Times New Roman" w:hAnsi="Arial Narrow"/>
                <w:color w:val="000000"/>
                <w:sz w:val="20"/>
                <w:szCs w:val="20"/>
                <w:lang w:eastAsia="fr-FR"/>
              </w:rPr>
              <w:t>Proportion d’AUE reconnues (%)</w:t>
            </w:r>
          </w:p>
          <w:p w14:paraId="52CC03BF" w14:textId="26A37959" w:rsidR="00667E13" w:rsidRPr="00A72EDC" w:rsidRDefault="00667E13">
            <w:pPr>
              <w:rPr>
                <w:rFonts w:ascii="Arial Narrow" w:eastAsia="Times New Roman" w:hAnsi="Arial Narrow"/>
                <w:color w:val="000000"/>
                <w:sz w:val="20"/>
                <w:szCs w:val="20"/>
                <w:lang w:eastAsia="fr-FR"/>
              </w:rPr>
            </w:pPr>
            <w:r w:rsidRPr="00867725">
              <w:rPr>
                <w:rFonts w:ascii="Arial Narrow" w:eastAsia="Times New Roman" w:hAnsi="Arial Narrow"/>
                <w:color w:val="000000"/>
                <w:sz w:val="20"/>
                <w:szCs w:val="20"/>
                <w:lang w:eastAsia="fr-FR"/>
              </w:rPr>
              <w:t>(100*b/a)</w:t>
            </w:r>
          </w:p>
        </w:tc>
        <w:tc>
          <w:tcPr>
            <w:tcW w:w="476" w:type="pct"/>
            <w:tcBorders>
              <w:bottom w:val="single" w:sz="4" w:space="0" w:color="auto"/>
            </w:tcBorders>
            <w:shd w:val="clear" w:color="auto" w:fill="F2F2F2" w:themeFill="background1" w:themeFillShade="F2"/>
            <w:vAlign w:val="center"/>
            <w:hideMark/>
          </w:tcPr>
          <w:p w14:paraId="77B897A4" w14:textId="5B8F906E" w:rsidR="00667E13" w:rsidRPr="00A72EDC" w:rsidRDefault="00667E13">
            <w:pPr>
              <w:rPr>
                <w:rFonts w:ascii="Arial Narrow" w:eastAsia="Times New Roman" w:hAnsi="Arial Narrow"/>
                <w:color w:val="000000"/>
                <w:sz w:val="20"/>
                <w:szCs w:val="20"/>
                <w:lang w:eastAsia="fr-FR"/>
              </w:rPr>
            </w:pPr>
            <w:r w:rsidRPr="00867725">
              <w:rPr>
                <w:rFonts w:ascii="Arial Narrow" w:eastAsia="Times New Roman" w:hAnsi="Arial Narrow"/>
                <w:color w:val="000000"/>
                <w:sz w:val="20"/>
                <w:szCs w:val="20"/>
                <w:lang w:eastAsia="fr-FR"/>
              </w:rPr>
              <w:t xml:space="preserve">Nbre  total d’AUE fonctionnelle  </w:t>
            </w:r>
          </w:p>
        </w:tc>
        <w:tc>
          <w:tcPr>
            <w:tcW w:w="456" w:type="pct"/>
            <w:tcBorders>
              <w:bottom w:val="single" w:sz="4" w:space="0" w:color="auto"/>
            </w:tcBorders>
            <w:shd w:val="clear" w:color="auto" w:fill="F2F2F2" w:themeFill="background1" w:themeFillShade="F2"/>
            <w:vAlign w:val="center"/>
            <w:hideMark/>
          </w:tcPr>
          <w:p w14:paraId="7F9E7452" w14:textId="361E320E" w:rsidR="00667E13" w:rsidRPr="00A72EDC" w:rsidRDefault="00667E13">
            <w:pPr>
              <w:rPr>
                <w:rFonts w:ascii="Arial Narrow" w:eastAsia="Times New Roman" w:hAnsi="Arial Narrow"/>
                <w:color w:val="000000"/>
                <w:sz w:val="20"/>
                <w:szCs w:val="20"/>
                <w:lang w:eastAsia="fr-FR"/>
              </w:rPr>
            </w:pPr>
            <w:r w:rsidRPr="00867725">
              <w:rPr>
                <w:rFonts w:ascii="Arial Narrow" w:eastAsia="Times New Roman" w:hAnsi="Arial Narrow"/>
                <w:color w:val="000000"/>
                <w:sz w:val="20"/>
                <w:szCs w:val="20"/>
                <w:lang w:eastAsia="fr-FR"/>
              </w:rPr>
              <w:t>Nbre total de conventions signées avec les communes (c)</w:t>
            </w:r>
          </w:p>
        </w:tc>
        <w:tc>
          <w:tcPr>
            <w:tcW w:w="456" w:type="pct"/>
            <w:tcBorders>
              <w:bottom w:val="single" w:sz="4" w:space="0" w:color="auto"/>
            </w:tcBorders>
            <w:shd w:val="clear" w:color="auto" w:fill="F2F2F2" w:themeFill="background1" w:themeFillShade="F2"/>
            <w:hideMark/>
          </w:tcPr>
          <w:p w14:paraId="7CE176D4" w14:textId="004FE856" w:rsidR="00667E13" w:rsidRPr="00A72EDC" w:rsidRDefault="00667E13" w:rsidP="00667E13">
            <w:pPr>
              <w:rPr>
                <w:rFonts w:ascii="Arial Narrow" w:eastAsia="Times New Roman" w:hAnsi="Arial Narrow"/>
                <w:color w:val="000000"/>
                <w:sz w:val="20"/>
                <w:szCs w:val="20"/>
                <w:lang w:eastAsia="fr-FR"/>
              </w:rPr>
            </w:pPr>
            <w:r w:rsidRPr="00867725">
              <w:rPr>
                <w:rFonts w:ascii="Arial Narrow" w:eastAsia="Times New Roman" w:hAnsi="Arial Narrow"/>
                <w:color w:val="000000"/>
                <w:sz w:val="20"/>
                <w:szCs w:val="20"/>
                <w:lang w:eastAsia="fr-FR"/>
              </w:rPr>
              <w:t>Proportion d'AUE ayant signées les conventions avec les communes (%) (100*c/b)</w:t>
            </w:r>
          </w:p>
        </w:tc>
      </w:tr>
      <w:tr w:rsidR="00C350A8" w:rsidRPr="00044699" w14:paraId="549040DA" w14:textId="77777777" w:rsidTr="00A72EDC">
        <w:trPr>
          <w:trHeight w:val="300"/>
        </w:trPr>
        <w:tc>
          <w:tcPr>
            <w:tcW w:w="717" w:type="pct"/>
            <w:tcBorders>
              <w:bottom w:val="dotted" w:sz="4" w:space="0" w:color="auto"/>
            </w:tcBorders>
            <w:shd w:val="clear" w:color="auto" w:fill="auto"/>
            <w:noWrap/>
            <w:vAlign w:val="center"/>
            <w:hideMark/>
          </w:tcPr>
          <w:p w14:paraId="2C021E59" w14:textId="77777777" w:rsidR="00C350A8" w:rsidRPr="00A72EDC" w:rsidRDefault="00C350A8">
            <w:pP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Boucle du Mouhoun</w:t>
            </w:r>
          </w:p>
        </w:tc>
        <w:tc>
          <w:tcPr>
            <w:tcW w:w="423" w:type="pct"/>
            <w:tcBorders>
              <w:bottom w:val="dotted" w:sz="4" w:space="0" w:color="auto"/>
            </w:tcBorders>
            <w:shd w:val="clear" w:color="auto" w:fill="auto"/>
            <w:noWrap/>
            <w:vAlign w:val="center"/>
            <w:hideMark/>
          </w:tcPr>
          <w:p w14:paraId="68531352" w14:textId="02A66517"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47</w:t>
            </w:r>
          </w:p>
        </w:tc>
        <w:tc>
          <w:tcPr>
            <w:tcW w:w="402" w:type="pct"/>
            <w:tcBorders>
              <w:bottom w:val="dotted" w:sz="4" w:space="0" w:color="auto"/>
            </w:tcBorders>
            <w:shd w:val="clear" w:color="auto" w:fill="auto"/>
            <w:noWrap/>
            <w:vAlign w:val="center"/>
            <w:hideMark/>
          </w:tcPr>
          <w:p w14:paraId="56192C92" w14:textId="1AC4BD54"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966</w:t>
            </w:r>
          </w:p>
        </w:tc>
        <w:tc>
          <w:tcPr>
            <w:tcW w:w="402" w:type="pct"/>
            <w:tcBorders>
              <w:bottom w:val="dotted" w:sz="4" w:space="0" w:color="auto"/>
            </w:tcBorders>
            <w:shd w:val="clear" w:color="auto" w:fill="auto"/>
            <w:noWrap/>
            <w:vAlign w:val="center"/>
            <w:hideMark/>
          </w:tcPr>
          <w:p w14:paraId="1ECFB994" w14:textId="7B8A4852"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31</w:t>
            </w:r>
          </w:p>
        </w:tc>
        <w:tc>
          <w:tcPr>
            <w:tcW w:w="374" w:type="pct"/>
            <w:tcBorders>
              <w:bottom w:val="dotted" w:sz="4" w:space="0" w:color="auto"/>
            </w:tcBorders>
            <w:shd w:val="clear" w:color="auto" w:fill="auto"/>
            <w:noWrap/>
            <w:vAlign w:val="center"/>
            <w:hideMark/>
          </w:tcPr>
          <w:p w14:paraId="220F22C2" w14:textId="02D63051"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0</w:t>
            </w:r>
          </w:p>
        </w:tc>
        <w:tc>
          <w:tcPr>
            <w:tcW w:w="431" w:type="pct"/>
            <w:tcBorders>
              <w:bottom w:val="dotted" w:sz="4" w:space="0" w:color="auto"/>
            </w:tcBorders>
            <w:shd w:val="clear" w:color="auto" w:fill="auto"/>
            <w:noWrap/>
            <w:vAlign w:val="center"/>
            <w:hideMark/>
          </w:tcPr>
          <w:p w14:paraId="39B52499" w14:textId="4FFC446C"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966</w:t>
            </w:r>
          </w:p>
        </w:tc>
        <w:tc>
          <w:tcPr>
            <w:tcW w:w="431" w:type="pct"/>
            <w:tcBorders>
              <w:bottom w:val="dotted" w:sz="4" w:space="0" w:color="auto"/>
            </w:tcBorders>
            <w:shd w:val="clear" w:color="auto" w:fill="auto"/>
            <w:noWrap/>
            <w:vAlign w:val="center"/>
            <w:hideMark/>
          </w:tcPr>
          <w:p w14:paraId="7549DD4B" w14:textId="0BF50B0B"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957</w:t>
            </w:r>
          </w:p>
        </w:tc>
        <w:tc>
          <w:tcPr>
            <w:tcW w:w="431" w:type="pct"/>
            <w:tcBorders>
              <w:bottom w:val="dotted" w:sz="4" w:space="0" w:color="auto"/>
            </w:tcBorders>
            <w:shd w:val="clear" w:color="auto" w:fill="auto"/>
            <w:noWrap/>
            <w:vAlign w:val="center"/>
            <w:hideMark/>
          </w:tcPr>
          <w:p w14:paraId="2DBB6CAD" w14:textId="117A725B"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99,1</w:t>
            </w:r>
          </w:p>
        </w:tc>
        <w:tc>
          <w:tcPr>
            <w:tcW w:w="476" w:type="pct"/>
            <w:tcBorders>
              <w:bottom w:val="dotted" w:sz="4" w:space="0" w:color="auto"/>
            </w:tcBorders>
            <w:shd w:val="clear" w:color="auto" w:fill="auto"/>
            <w:noWrap/>
            <w:vAlign w:val="center"/>
            <w:hideMark/>
          </w:tcPr>
          <w:p w14:paraId="0A44E804" w14:textId="0D11336C"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550</w:t>
            </w:r>
          </w:p>
        </w:tc>
        <w:tc>
          <w:tcPr>
            <w:tcW w:w="456" w:type="pct"/>
            <w:tcBorders>
              <w:bottom w:val="dotted" w:sz="4" w:space="0" w:color="auto"/>
            </w:tcBorders>
            <w:shd w:val="clear" w:color="auto" w:fill="auto"/>
            <w:noWrap/>
            <w:vAlign w:val="center"/>
            <w:hideMark/>
          </w:tcPr>
          <w:p w14:paraId="108599A7" w14:textId="42B021E4"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708</w:t>
            </w:r>
          </w:p>
        </w:tc>
        <w:tc>
          <w:tcPr>
            <w:tcW w:w="456" w:type="pct"/>
            <w:tcBorders>
              <w:bottom w:val="dotted" w:sz="4" w:space="0" w:color="auto"/>
            </w:tcBorders>
            <w:shd w:val="clear" w:color="auto" w:fill="auto"/>
            <w:noWrap/>
            <w:vAlign w:val="center"/>
            <w:hideMark/>
          </w:tcPr>
          <w:p w14:paraId="706457FC" w14:textId="1A23A0F9" w:rsidR="00C350A8" w:rsidRPr="00A72EDC" w:rsidRDefault="00C350A8">
            <w:pPr>
              <w:jc w:val="right"/>
              <w:rPr>
                <w:rFonts w:ascii="Arial Narrow" w:hAnsi="Arial Narrow"/>
                <w:sz w:val="20"/>
                <w:szCs w:val="20"/>
              </w:rPr>
            </w:pPr>
            <w:r w:rsidRPr="00A72EDC">
              <w:rPr>
                <w:rFonts w:ascii="Arial Narrow" w:hAnsi="Arial Narrow"/>
                <w:color w:val="000000"/>
                <w:sz w:val="20"/>
                <w:szCs w:val="20"/>
              </w:rPr>
              <w:t>74,0</w:t>
            </w:r>
          </w:p>
        </w:tc>
      </w:tr>
      <w:tr w:rsidR="00C350A8" w:rsidRPr="00044699" w14:paraId="49EC61A2" w14:textId="77777777" w:rsidTr="00A72EDC">
        <w:trPr>
          <w:trHeight w:val="300"/>
        </w:trPr>
        <w:tc>
          <w:tcPr>
            <w:tcW w:w="717" w:type="pct"/>
            <w:tcBorders>
              <w:top w:val="dotted" w:sz="4" w:space="0" w:color="auto"/>
              <w:bottom w:val="dotted" w:sz="4" w:space="0" w:color="auto"/>
            </w:tcBorders>
            <w:shd w:val="clear" w:color="auto" w:fill="F2F2F2" w:themeFill="background1" w:themeFillShade="F2"/>
            <w:noWrap/>
            <w:vAlign w:val="center"/>
            <w:hideMark/>
          </w:tcPr>
          <w:p w14:paraId="3D14D106" w14:textId="77777777" w:rsidR="00C350A8" w:rsidRPr="00A72EDC" w:rsidRDefault="00C350A8">
            <w:pP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Cascades</w:t>
            </w:r>
          </w:p>
        </w:tc>
        <w:tc>
          <w:tcPr>
            <w:tcW w:w="423" w:type="pct"/>
            <w:tcBorders>
              <w:top w:val="dotted" w:sz="4" w:space="0" w:color="auto"/>
              <w:bottom w:val="dotted" w:sz="4" w:space="0" w:color="auto"/>
            </w:tcBorders>
            <w:shd w:val="clear" w:color="auto" w:fill="F2F2F2" w:themeFill="background1" w:themeFillShade="F2"/>
            <w:noWrap/>
            <w:vAlign w:val="center"/>
            <w:hideMark/>
          </w:tcPr>
          <w:p w14:paraId="62A3A73F" w14:textId="0D7FD71D"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17</w:t>
            </w:r>
          </w:p>
        </w:tc>
        <w:tc>
          <w:tcPr>
            <w:tcW w:w="402" w:type="pct"/>
            <w:tcBorders>
              <w:top w:val="dotted" w:sz="4" w:space="0" w:color="auto"/>
              <w:bottom w:val="dotted" w:sz="4" w:space="0" w:color="auto"/>
            </w:tcBorders>
            <w:shd w:val="clear" w:color="auto" w:fill="F2F2F2" w:themeFill="background1" w:themeFillShade="F2"/>
            <w:noWrap/>
            <w:vAlign w:val="center"/>
            <w:hideMark/>
          </w:tcPr>
          <w:p w14:paraId="3B541472" w14:textId="5F23CD1A"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282</w:t>
            </w:r>
          </w:p>
        </w:tc>
        <w:tc>
          <w:tcPr>
            <w:tcW w:w="402" w:type="pct"/>
            <w:tcBorders>
              <w:top w:val="dotted" w:sz="4" w:space="0" w:color="auto"/>
              <w:bottom w:val="dotted" w:sz="4" w:space="0" w:color="auto"/>
            </w:tcBorders>
            <w:shd w:val="clear" w:color="auto" w:fill="F2F2F2" w:themeFill="background1" w:themeFillShade="F2"/>
            <w:noWrap/>
            <w:vAlign w:val="center"/>
            <w:hideMark/>
          </w:tcPr>
          <w:p w14:paraId="23A13D38" w14:textId="02270CBF"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13</w:t>
            </w:r>
          </w:p>
        </w:tc>
        <w:tc>
          <w:tcPr>
            <w:tcW w:w="374" w:type="pct"/>
            <w:tcBorders>
              <w:top w:val="dotted" w:sz="4" w:space="0" w:color="auto"/>
              <w:bottom w:val="dotted" w:sz="4" w:space="0" w:color="auto"/>
            </w:tcBorders>
            <w:shd w:val="clear" w:color="auto" w:fill="F2F2F2" w:themeFill="background1" w:themeFillShade="F2"/>
            <w:noWrap/>
            <w:vAlign w:val="center"/>
            <w:hideMark/>
          </w:tcPr>
          <w:p w14:paraId="7BB66515" w14:textId="12D8B1DC"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0</w:t>
            </w:r>
          </w:p>
        </w:tc>
        <w:tc>
          <w:tcPr>
            <w:tcW w:w="431" w:type="pct"/>
            <w:tcBorders>
              <w:top w:val="dotted" w:sz="4" w:space="0" w:color="auto"/>
              <w:bottom w:val="dotted" w:sz="4" w:space="0" w:color="auto"/>
            </w:tcBorders>
            <w:shd w:val="clear" w:color="auto" w:fill="F2F2F2" w:themeFill="background1" w:themeFillShade="F2"/>
            <w:noWrap/>
            <w:vAlign w:val="center"/>
            <w:hideMark/>
          </w:tcPr>
          <w:p w14:paraId="1F50CB5F" w14:textId="1A99F390"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295</w:t>
            </w:r>
          </w:p>
        </w:tc>
        <w:tc>
          <w:tcPr>
            <w:tcW w:w="431" w:type="pct"/>
            <w:tcBorders>
              <w:top w:val="dotted" w:sz="4" w:space="0" w:color="auto"/>
              <w:bottom w:val="dotted" w:sz="4" w:space="0" w:color="auto"/>
            </w:tcBorders>
            <w:shd w:val="clear" w:color="auto" w:fill="F2F2F2" w:themeFill="background1" w:themeFillShade="F2"/>
            <w:noWrap/>
            <w:vAlign w:val="center"/>
            <w:hideMark/>
          </w:tcPr>
          <w:p w14:paraId="7996AEFC" w14:textId="66024675"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207</w:t>
            </w:r>
          </w:p>
        </w:tc>
        <w:tc>
          <w:tcPr>
            <w:tcW w:w="431" w:type="pct"/>
            <w:tcBorders>
              <w:top w:val="dotted" w:sz="4" w:space="0" w:color="auto"/>
              <w:bottom w:val="dotted" w:sz="4" w:space="0" w:color="auto"/>
            </w:tcBorders>
            <w:shd w:val="clear" w:color="auto" w:fill="F2F2F2" w:themeFill="background1" w:themeFillShade="F2"/>
            <w:noWrap/>
            <w:vAlign w:val="center"/>
            <w:hideMark/>
          </w:tcPr>
          <w:p w14:paraId="24C3F196" w14:textId="7A14CFE2"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70,2</w:t>
            </w:r>
          </w:p>
        </w:tc>
        <w:tc>
          <w:tcPr>
            <w:tcW w:w="476" w:type="pct"/>
            <w:tcBorders>
              <w:top w:val="dotted" w:sz="4" w:space="0" w:color="auto"/>
              <w:bottom w:val="dotted" w:sz="4" w:space="0" w:color="auto"/>
            </w:tcBorders>
            <w:shd w:val="clear" w:color="auto" w:fill="F2F2F2" w:themeFill="background1" w:themeFillShade="F2"/>
            <w:noWrap/>
            <w:vAlign w:val="center"/>
            <w:hideMark/>
          </w:tcPr>
          <w:p w14:paraId="0C17BAAC" w14:textId="17F4E0A1"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22</w:t>
            </w:r>
          </w:p>
        </w:tc>
        <w:tc>
          <w:tcPr>
            <w:tcW w:w="456" w:type="pct"/>
            <w:tcBorders>
              <w:top w:val="dotted" w:sz="4" w:space="0" w:color="auto"/>
              <w:bottom w:val="dotted" w:sz="4" w:space="0" w:color="auto"/>
            </w:tcBorders>
            <w:shd w:val="clear" w:color="auto" w:fill="F2F2F2" w:themeFill="background1" w:themeFillShade="F2"/>
            <w:noWrap/>
            <w:vAlign w:val="center"/>
            <w:hideMark/>
          </w:tcPr>
          <w:p w14:paraId="05610E49" w14:textId="2AB01810"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50</w:t>
            </w:r>
          </w:p>
        </w:tc>
        <w:tc>
          <w:tcPr>
            <w:tcW w:w="456" w:type="pct"/>
            <w:tcBorders>
              <w:top w:val="dotted" w:sz="4" w:space="0" w:color="auto"/>
              <w:bottom w:val="dotted" w:sz="4" w:space="0" w:color="auto"/>
            </w:tcBorders>
            <w:shd w:val="clear" w:color="auto" w:fill="F2F2F2" w:themeFill="background1" w:themeFillShade="F2"/>
            <w:noWrap/>
            <w:vAlign w:val="center"/>
            <w:hideMark/>
          </w:tcPr>
          <w:p w14:paraId="776DCA07" w14:textId="1E983A76" w:rsidR="00C350A8" w:rsidRPr="00A72EDC" w:rsidRDefault="00C350A8">
            <w:pPr>
              <w:jc w:val="right"/>
              <w:rPr>
                <w:rFonts w:ascii="Arial Narrow" w:hAnsi="Arial Narrow"/>
                <w:sz w:val="20"/>
                <w:szCs w:val="20"/>
              </w:rPr>
            </w:pPr>
            <w:r w:rsidRPr="00A72EDC">
              <w:rPr>
                <w:rFonts w:ascii="Arial Narrow" w:hAnsi="Arial Narrow"/>
                <w:color w:val="000000"/>
                <w:sz w:val="20"/>
                <w:szCs w:val="20"/>
              </w:rPr>
              <w:t>24,2</w:t>
            </w:r>
          </w:p>
        </w:tc>
      </w:tr>
      <w:tr w:rsidR="00C350A8" w:rsidRPr="00044699" w14:paraId="350B30AD" w14:textId="77777777" w:rsidTr="00A72EDC">
        <w:trPr>
          <w:trHeight w:val="300"/>
        </w:trPr>
        <w:tc>
          <w:tcPr>
            <w:tcW w:w="717" w:type="pct"/>
            <w:tcBorders>
              <w:top w:val="dotted" w:sz="4" w:space="0" w:color="auto"/>
              <w:bottom w:val="dotted" w:sz="4" w:space="0" w:color="auto"/>
            </w:tcBorders>
            <w:shd w:val="clear" w:color="auto" w:fill="auto"/>
            <w:noWrap/>
            <w:vAlign w:val="center"/>
            <w:hideMark/>
          </w:tcPr>
          <w:p w14:paraId="0C6A5DB2" w14:textId="77777777" w:rsidR="00C350A8" w:rsidRPr="00A72EDC" w:rsidRDefault="00C350A8">
            <w:pP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Centre</w:t>
            </w:r>
          </w:p>
        </w:tc>
        <w:tc>
          <w:tcPr>
            <w:tcW w:w="423" w:type="pct"/>
            <w:tcBorders>
              <w:top w:val="dotted" w:sz="4" w:space="0" w:color="auto"/>
              <w:bottom w:val="dotted" w:sz="4" w:space="0" w:color="auto"/>
            </w:tcBorders>
            <w:shd w:val="clear" w:color="auto" w:fill="auto"/>
            <w:noWrap/>
            <w:vAlign w:val="center"/>
            <w:hideMark/>
          </w:tcPr>
          <w:p w14:paraId="679920F8" w14:textId="7828E561"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7</w:t>
            </w:r>
          </w:p>
        </w:tc>
        <w:tc>
          <w:tcPr>
            <w:tcW w:w="402" w:type="pct"/>
            <w:tcBorders>
              <w:top w:val="dotted" w:sz="4" w:space="0" w:color="auto"/>
              <w:bottom w:val="dotted" w:sz="4" w:space="0" w:color="auto"/>
            </w:tcBorders>
            <w:shd w:val="clear" w:color="auto" w:fill="auto"/>
            <w:noWrap/>
            <w:vAlign w:val="center"/>
            <w:hideMark/>
          </w:tcPr>
          <w:p w14:paraId="7892C9D8" w14:textId="6E147935" w:rsidR="00C350A8" w:rsidRPr="00A72EDC" w:rsidRDefault="00C350A8">
            <w:pPr>
              <w:jc w:val="right"/>
              <w:rPr>
                <w:rFonts w:ascii="Arial Narrow" w:eastAsia="Times New Roman" w:hAnsi="Arial Narrow"/>
                <w:color w:val="000000"/>
                <w:sz w:val="20"/>
                <w:szCs w:val="20"/>
                <w:lang w:eastAsia="fr-FR"/>
              </w:rPr>
            </w:pPr>
            <w:r w:rsidRPr="00A72EDC">
              <w:rPr>
                <w:rFonts w:ascii="Arial Narrow" w:hAnsi="Arial Narrow"/>
                <w:sz w:val="20"/>
                <w:szCs w:val="20"/>
              </w:rPr>
              <w:t>171</w:t>
            </w:r>
          </w:p>
        </w:tc>
        <w:tc>
          <w:tcPr>
            <w:tcW w:w="402" w:type="pct"/>
            <w:tcBorders>
              <w:top w:val="dotted" w:sz="4" w:space="0" w:color="auto"/>
              <w:bottom w:val="dotted" w:sz="4" w:space="0" w:color="auto"/>
            </w:tcBorders>
            <w:shd w:val="clear" w:color="auto" w:fill="auto"/>
            <w:noWrap/>
            <w:vAlign w:val="center"/>
            <w:hideMark/>
          </w:tcPr>
          <w:p w14:paraId="3256580F" w14:textId="5DB1A1CD" w:rsidR="00C350A8" w:rsidRPr="00A72EDC" w:rsidRDefault="00C350A8">
            <w:pPr>
              <w:jc w:val="right"/>
              <w:rPr>
                <w:rFonts w:ascii="Arial Narrow" w:eastAsia="Times New Roman" w:hAnsi="Arial Narrow"/>
                <w:color w:val="000000"/>
                <w:sz w:val="20"/>
                <w:szCs w:val="20"/>
                <w:lang w:eastAsia="fr-FR"/>
              </w:rPr>
            </w:pPr>
            <w:r w:rsidRPr="00A72EDC">
              <w:rPr>
                <w:rFonts w:ascii="Arial Narrow" w:hAnsi="Arial Narrow"/>
                <w:sz w:val="20"/>
                <w:szCs w:val="20"/>
              </w:rPr>
              <w:t>0</w:t>
            </w:r>
          </w:p>
        </w:tc>
        <w:tc>
          <w:tcPr>
            <w:tcW w:w="374" w:type="pct"/>
            <w:tcBorders>
              <w:top w:val="dotted" w:sz="4" w:space="0" w:color="auto"/>
              <w:bottom w:val="dotted" w:sz="4" w:space="0" w:color="auto"/>
            </w:tcBorders>
            <w:shd w:val="clear" w:color="auto" w:fill="auto"/>
            <w:noWrap/>
            <w:vAlign w:val="center"/>
            <w:hideMark/>
          </w:tcPr>
          <w:p w14:paraId="357D0334" w14:textId="47E13FB9" w:rsidR="00C350A8" w:rsidRPr="00A72EDC" w:rsidRDefault="00C350A8">
            <w:pPr>
              <w:jc w:val="right"/>
              <w:rPr>
                <w:rFonts w:ascii="Arial Narrow" w:eastAsia="Times New Roman" w:hAnsi="Arial Narrow"/>
                <w:color w:val="000000"/>
                <w:sz w:val="20"/>
                <w:szCs w:val="20"/>
                <w:lang w:eastAsia="fr-FR"/>
              </w:rPr>
            </w:pPr>
            <w:r w:rsidRPr="00A72EDC">
              <w:rPr>
                <w:rFonts w:ascii="Arial Narrow" w:hAnsi="Arial Narrow"/>
                <w:sz w:val="20"/>
                <w:szCs w:val="20"/>
              </w:rPr>
              <w:t>1</w:t>
            </w:r>
          </w:p>
        </w:tc>
        <w:tc>
          <w:tcPr>
            <w:tcW w:w="431" w:type="pct"/>
            <w:tcBorders>
              <w:top w:val="dotted" w:sz="4" w:space="0" w:color="auto"/>
              <w:bottom w:val="dotted" w:sz="4" w:space="0" w:color="auto"/>
            </w:tcBorders>
            <w:shd w:val="clear" w:color="auto" w:fill="auto"/>
            <w:noWrap/>
            <w:vAlign w:val="center"/>
            <w:hideMark/>
          </w:tcPr>
          <w:p w14:paraId="17F0ADDF" w14:textId="3977847E" w:rsidR="00C350A8" w:rsidRPr="00A72EDC" w:rsidRDefault="00C350A8">
            <w:pPr>
              <w:jc w:val="right"/>
              <w:rPr>
                <w:rFonts w:ascii="Arial Narrow" w:eastAsia="Times New Roman" w:hAnsi="Arial Narrow"/>
                <w:color w:val="000000"/>
                <w:sz w:val="20"/>
                <w:szCs w:val="20"/>
                <w:lang w:eastAsia="fr-FR"/>
              </w:rPr>
            </w:pPr>
            <w:r w:rsidRPr="00A72EDC">
              <w:rPr>
                <w:rFonts w:ascii="Arial Narrow" w:hAnsi="Arial Narrow"/>
                <w:sz w:val="20"/>
                <w:szCs w:val="20"/>
              </w:rPr>
              <w:t>159</w:t>
            </w:r>
          </w:p>
        </w:tc>
        <w:tc>
          <w:tcPr>
            <w:tcW w:w="431" w:type="pct"/>
            <w:tcBorders>
              <w:top w:val="dotted" w:sz="4" w:space="0" w:color="auto"/>
              <w:bottom w:val="dotted" w:sz="4" w:space="0" w:color="auto"/>
            </w:tcBorders>
            <w:shd w:val="clear" w:color="auto" w:fill="auto"/>
            <w:noWrap/>
            <w:vAlign w:val="center"/>
            <w:hideMark/>
          </w:tcPr>
          <w:p w14:paraId="074AFE89" w14:textId="78D13B13" w:rsidR="00C350A8" w:rsidRPr="00A72EDC" w:rsidRDefault="00C350A8">
            <w:pPr>
              <w:jc w:val="right"/>
              <w:rPr>
                <w:rFonts w:ascii="Arial Narrow" w:eastAsia="Times New Roman" w:hAnsi="Arial Narrow"/>
                <w:color w:val="000000"/>
                <w:sz w:val="20"/>
                <w:szCs w:val="20"/>
                <w:lang w:eastAsia="fr-FR"/>
              </w:rPr>
            </w:pPr>
            <w:r w:rsidRPr="00A72EDC">
              <w:rPr>
                <w:rFonts w:ascii="Arial Narrow" w:hAnsi="Arial Narrow"/>
                <w:sz w:val="20"/>
                <w:szCs w:val="20"/>
              </w:rPr>
              <w:t>159</w:t>
            </w:r>
          </w:p>
        </w:tc>
        <w:tc>
          <w:tcPr>
            <w:tcW w:w="431" w:type="pct"/>
            <w:tcBorders>
              <w:top w:val="dotted" w:sz="4" w:space="0" w:color="auto"/>
              <w:bottom w:val="dotted" w:sz="4" w:space="0" w:color="auto"/>
            </w:tcBorders>
            <w:shd w:val="clear" w:color="auto" w:fill="auto"/>
            <w:noWrap/>
            <w:vAlign w:val="center"/>
            <w:hideMark/>
          </w:tcPr>
          <w:p w14:paraId="63137BEC" w14:textId="55D0351B" w:rsidR="00C350A8" w:rsidRPr="00A72EDC" w:rsidRDefault="00C350A8">
            <w:pPr>
              <w:jc w:val="right"/>
              <w:rPr>
                <w:rFonts w:ascii="Arial Narrow" w:eastAsia="Times New Roman" w:hAnsi="Arial Narrow"/>
                <w:color w:val="000000"/>
                <w:sz w:val="20"/>
                <w:szCs w:val="20"/>
                <w:lang w:eastAsia="fr-FR"/>
              </w:rPr>
            </w:pPr>
            <w:r w:rsidRPr="00A72EDC">
              <w:rPr>
                <w:rFonts w:ascii="Arial Narrow" w:hAnsi="Arial Narrow"/>
                <w:sz w:val="20"/>
                <w:szCs w:val="20"/>
              </w:rPr>
              <w:t>100,0</w:t>
            </w:r>
          </w:p>
        </w:tc>
        <w:tc>
          <w:tcPr>
            <w:tcW w:w="476" w:type="pct"/>
            <w:tcBorders>
              <w:top w:val="dotted" w:sz="4" w:space="0" w:color="auto"/>
              <w:bottom w:val="dotted" w:sz="4" w:space="0" w:color="auto"/>
            </w:tcBorders>
            <w:shd w:val="clear" w:color="auto" w:fill="auto"/>
            <w:noWrap/>
            <w:vAlign w:val="center"/>
            <w:hideMark/>
          </w:tcPr>
          <w:p w14:paraId="7D8608BD" w14:textId="22A89386" w:rsidR="00C350A8" w:rsidRPr="00A72EDC" w:rsidRDefault="00C350A8">
            <w:pPr>
              <w:jc w:val="right"/>
              <w:rPr>
                <w:rFonts w:ascii="Arial Narrow" w:eastAsia="Times New Roman" w:hAnsi="Arial Narrow"/>
                <w:color w:val="000000"/>
                <w:sz w:val="20"/>
                <w:szCs w:val="20"/>
                <w:lang w:eastAsia="fr-FR"/>
              </w:rPr>
            </w:pPr>
            <w:r w:rsidRPr="00A72EDC">
              <w:rPr>
                <w:rFonts w:ascii="Arial Narrow" w:hAnsi="Arial Narrow"/>
                <w:sz w:val="20"/>
                <w:szCs w:val="20"/>
              </w:rPr>
              <w:t>100</w:t>
            </w:r>
          </w:p>
        </w:tc>
        <w:tc>
          <w:tcPr>
            <w:tcW w:w="456" w:type="pct"/>
            <w:tcBorders>
              <w:top w:val="dotted" w:sz="4" w:space="0" w:color="auto"/>
              <w:bottom w:val="dotted" w:sz="4" w:space="0" w:color="auto"/>
            </w:tcBorders>
            <w:shd w:val="clear" w:color="auto" w:fill="auto"/>
            <w:noWrap/>
            <w:vAlign w:val="center"/>
            <w:hideMark/>
          </w:tcPr>
          <w:p w14:paraId="1A0A2C1B" w14:textId="4F6FD84A" w:rsidR="00C350A8" w:rsidRPr="00A72EDC" w:rsidRDefault="00C350A8">
            <w:pPr>
              <w:jc w:val="right"/>
              <w:rPr>
                <w:rFonts w:ascii="Arial Narrow" w:eastAsia="Times New Roman" w:hAnsi="Arial Narrow"/>
                <w:color w:val="000000"/>
                <w:sz w:val="20"/>
                <w:szCs w:val="20"/>
                <w:lang w:eastAsia="fr-FR"/>
              </w:rPr>
            </w:pPr>
            <w:r w:rsidRPr="00A72EDC">
              <w:rPr>
                <w:rFonts w:ascii="Arial Narrow" w:hAnsi="Arial Narrow"/>
                <w:sz w:val="20"/>
                <w:szCs w:val="20"/>
              </w:rPr>
              <w:t>159</w:t>
            </w:r>
          </w:p>
        </w:tc>
        <w:tc>
          <w:tcPr>
            <w:tcW w:w="456" w:type="pct"/>
            <w:tcBorders>
              <w:top w:val="dotted" w:sz="4" w:space="0" w:color="auto"/>
              <w:bottom w:val="dotted" w:sz="4" w:space="0" w:color="auto"/>
            </w:tcBorders>
            <w:shd w:val="clear" w:color="auto" w:fill="auto"/>
            <w:noWrap/>
            <w:vAlign w:val="center"/>
            <w:hideMark/>
          </w:tcPr>
          <w:p w14:paraId="134ABB96" w14:textId="2737D7EF" w:rsidR="00C350A8" w:rsidRPr="00A72EDC" w:rsidRDefault="00C350A8">
            <w:pPr>
              <w:jc w:val="right"/>
              <w:rPr>
                <w:rFonts w:ascii="Arial Narrow" w:hAnsi="Arial Narrow"/>
                <w:sz w:val="20"/>
                <w:szCs w:val="20"/>
              </w:rPr>
            </w:pPr>
            <w:r w:rsidRPr="00A72EDC">
              <w:rPr>
                <w:rFonts w:ascii="Arial Narrow" w:hAnsi="Arial Narrow"/>
                <w:color w:val="000000"/>
                <w:sz w:val="20"/>
                <w:szCs w:val="20"/>
              </w:rPr>
              <w:t>100,0</w:t>
            </w:r>
          </w:p>
        </w:tc>
      </w:tr>
      <w:tr w:rsidR="00C350A8" w:rsidRPr="00044699" w14:paraId="738CEB2C" w14:textId="77777777" w:rsidTr="00A72EDC">
        <w:trPr>
          <w:trHeight w:val="300"/>
        </w:trPr>
        <w:tc>
          <w:tcPr>
            <w:tcW w:w="717" w:type="pct"/>
            <w:tcBorders>
              <w:top w:val="dotted" w:sz="4" w:space="0" w:color="auto"/>
              <w:bottom w:val="dotted" w:sz="4" w:space="0" w:color="auto"/>
            </w:tcBorders>
            <w:shd w:val="clear" w:color="auto" w:fill="F2F2F2" w:themeFill="background1" w:themeFillShade="F2"/>
            <w:noWrap/>
            <w:vAlign w:val="center"/>
            <w:hideMark/>
          </w:tcPr>
          <w:p w14:paraId="095725C2" w14:textId="77777777" w:rsidR="00C350A8" w:rsidRPr="00A72EDC" w:rsidRDefault="00C350A8">
            <w:pP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Centre-Est</w:t>
            </w:r>
          </w:p>
        </w:tc>
        <w:tc>
          <w:tcPr>
            <w:tcW w:w="423" w:type="pct"/>
            <w:tcBorders>
              <w:top w:val="dotted" w:sz="4" w:space="0" w:color="auto"/>
              <w:bottom w:val="dotted" w:sz="4" w:space="0" w:color="auto"/>
            </w:tcBorders>
            <w:shd w:val="clear" w:color="auto" w:fill="F2F2F2" w:themeFill="background1" w:themeFillShade="F2"/>
            <w:noWrap/>
            <w:vAlign w:val="center"/>
            <w:hideMark/>
          </w:tcPr>
          <w:p w14:paraId="6F502CD6" w14:textId="7B3AD749"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30</w:t>
            </w:r>
          </w:p>
        </w:tc>
        <w:tc>
          <w:tcPr>
            <w:tcW w:w="402" w:type="pct"/>
            <w:tcBorders>
              <w:top w:val="dotted" w:sz="4" w:space="0" w:color="auto"/>
              <w:bottom w:val="dotted" w:sz="4" w:space="0" w:color="auto"/>
            </w:tcBorders>
            <w:shd w:val="clear" w:color="auto" w:fill="F2F2F2" w:themeFill="background1" w:themeFillShade="F2"/>
            <w:noWrap/>
            <w:vAlign w:val="center"/>
            <w:hideMark/>
          </w:tcPr>
          <w:p w14:paraId="71D4F1C5" w14:textId="1854ED64"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756</w:t>
            </w:r>
          </w:p>
        </w:tc>
        <w:tc>
          <w:tcPr>
            <w:tcW w:w="402" w:type="pct"/>
            <w:tcBorders>
              <w:top w:val="dotted" w:sz="4" w:space="0" w:color="auto"/>
              <w:bottom w:val="dotted" w:sz="4" w:space="0" w:color="auto"/>
            </w:tcBorders>
            <w:shd w:val="clear" w:color="auto" w:fill="F2F2F2" w:themeFill="background1" w:themeFillShade="F2"/>
            <w:noWrap/>
            <w:vAlign w:val="center"/>
            <w:hideMark/>
          </w:tcPr>
          <w:p w14:paraId="114BFF4A" w14:textId="3453908C"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17</w:t>
            </w:r>
          </w:p>
        </w:tc>
        <w:tc>
          <w:tcPr>
            <w:tcW w:w="374" w:type="pct"/>
            <w:tcBorders>
              <w:top w:val="dotted" w:sz="4" w:space="0" w:color="auto"/>
              <w:bottom w:val="dotted" w:sz="4" w:space="0" w:color="auto"/>
            </w:tcBorders>
            <w:shd w:val="clear" w:color="auto" w:fill="F2F2F2" w:themeFill="background1" w:themeFillShade="F2"/>
            <w:noWrap/>
            <w:vAlign w:val="center"/>
            <w:hideMark/>
          </w:tcPr>
          <w:p w14:paraId="2B8D82F1" w14:textId="31A7E648"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0</w:t>
            </w:r>
          </w:p>
        </w:tc>
        <w:tc>
          <w:tcPr>
            <w:tcW w:w="431" w:type="pct"/>
            <w:tcBorders>
              <w:top w:val="dotted" w:sz="4" w:space="0" w:color="auto"/>
              <w:bottom w:val="dotted" w:sz="4" w:space="0" w:color="auto"/>
            </w:tcBorders>
            <w:shd w:val="clear" w:color="auto" w:fill="F2F2F2" w:themeFill="background1" w:themeFillShade="F2"/>
            <w:noWrap/>
            <w:vAlign w:val="center"/>
            <w:hideMark/>
          </w:tcPr>
          <w:p w14:paraId="6EE50ED8" w14:textId="7C66E5CD"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759</w:t>
            </w:r>
          </w:p>
        </w:tc>
        <w:tc>
          <w:tcPr>
            <w:tcW w:w="431" w:type="pct"/>
            <w:tcBorders>
              <w:top w:val="dotted" w:sz="4" w:space="0" w:color="auto"/>
              <w:bottom w:val="dotted" w:sz="4" w:space="0" w:color="auto"/>
            </w:tcBorders>
            <w:shd w:val="clear" w:color="auto" w:fill="F2F2F2" w:themeFill="background1" w:themeFillShade="F2"/>
            <w:noWrap/>
            <w:vAlign w:val="center"/>
            <w:hideMark/>
          </w:tcPr>
          <w:p w14:paraId="6477769E" w14:textId="77C2F1B1"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727</w:t>
            </w:r>
          </w:p>
        </w:tc>
        <w:tc>
          <w:tcPr>
            <w:tcW w:w="431" w:type="pct"/>
            <w:tcBorders>
              <w:top w:val="dotted" w:sz="4" w:space="0" w:color="auto"/>
              <w:bottom w:val="dotted" w:sz="4" w:space="0" w:color="auto"/>
            </w:tcBorders>
            <w:shd w:val="clear" w:color="auto" w:fill="F2F2F2" w:themeFill="background1" w:themeFillShade="F2"/>
            <w:noWrap/>
            <w:vAlign w:val="center"/>
            <w:hideMark/>
          </w:tcPr>
          <w:p w14:paraId="560E78DE" w14:textId="16065419"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95,8</w:t>
            </w:r>
          </w:p>
        </w:tc>
        <w:tc>
          <w:tcPr>
            <w:tcW w:w="476" w:type="pct"/>
            <w:tcBorders>
              <w:top w:val="dotted" w:sz="4" w:space="0" w:color="auto"/>
              <w:bottom w:val="dotted" w:sz="4" w:space="0" w:color="auto"/>
            </w:tcBorders>
            <w:shd w:val="clear" w:color="auto" w:fill="F2F2F2" w:themeFill="background1" w:themeFillShade="F2"/>
            <w:noWrap/>
            <w:vAlign w:val="center"/>
            <w:hideMark/>
          </w:tcPr>
          <w:p w14:paraId="043FC4F4" w14:textId="057C2CAF"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422</w:t>
            </w:r>
          </w:p>
        </w:tc>
        <w:tc>
          <w:tcPr>
            <w:tcW w:w="456" w:type="pct"/>
            <w:tcBorders>
              <w:top w:val="dotted" w:sz="4" w:space="0" w:color="auto"/>
              <w:bottom w:val="dotted" w:sz="4" w:space="0" w:color="auto"/>
            </w:tcBorders>
            <w:shd w:val="clear" w:color="auto" w:fill="F2F2F2" w:themeFill="background1" w:themeFillShade="F2"/>
            <w:noWrap/>
            <w:vAlign w:val="center"/>
            <w:hideMark/>
          </w:tcPr>
          <w:p w14:paraId="1D737220" w14:textId="0DDFCEF5"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460</w:t>
            </w:r>
          </w:p>
        </w:tc>
        <w:tc>
          <w:tcPr>
            <w:tcW w:w="456" w:type="pct"/>
            <w:tcBorders>
              <w:top w:val="dotted" w:sz="4" w:space="0" w:color="auto"/>
              <w:bottom w:val="dotted" w:sz="4" w:space="0" w:color="auto"/>
            </w:tcBorders>
            <w:shd w:val="clear" w:color="auto" w:fill="F2F2F2" w:themeFill="background1" w:themeFillShade="F2"/>
            <w:noWrap/>
            <w:vAlign w:val="center"/>
            <w:hideMark/>
          </w:tcPr>
          <w:p w14:paraId="70EDF2EA" w14:textId="205876D0" w:rsidR="00C350A8" w:rsidRPr="00A72EDC" w:rsidRDefault="00C350A8">
            <w:pPr>
              <w:jc w:val="right"/>
              <w:rPr>
                <w:rFonts w:ascii="Arial Narrow" w:hAnsi="Arial Narrow"/>
                <w:sz w:val="20"/>
                <w:szCs w:val="20"/>
              </w:rPr>
            </w:pPr>
            <w:r w:rsidRPr="00A72EDC">
              <w:rPr>
                <w:rFonts w:ascii="Arial Narrow" w:hAnsi="Arial Narrow"/>
                <w:color w:val="000000"/>
                <w:sz w:val="20"/>
                <w:szCs w:val="20"/>
              </w:rPr>
              <w:t>63,3</w:t>
            </w:r>
          </w:p>
        </w:tc>
      </w:tr>
      <w:tr w:rsidR="00C350A8" w:rsidRPr="00044699" w14:paraId="3368A183" w14:textId="77777777" w:rsidTr="00A72EDC">
        <w:trPr>
          <w:trHeight w:val="300"/>
        </w:trPr>
        <w:tc>
          <w:tcPr>
            <w:tcW w:w="717" w:type="pct"/>
            <w:tcBorders>
              <w:top w:val="dotted" w:sz="4" w:space="0" w:color="auto"/>
              <w:bottom w:val="dotted" w:sz="4" w:space="0" w:color="auto"/>
            </w:tcBorders>
            <w:shd w:val="clear" w:color="auto" w:fill="auto"/>
            <w:noWrap/>
            <w:vAlign w:val="center"/>
            <w:hideMark/>
          </w:tcPr>
          <w:p w14:paraId="0026F40B" w14:textId="77777777" w:rsidR="00C350A8" w:rsidRPr="00A72EDC" w:rsidRDefault="00C350A8">
            <w:pP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Centre-Nord</w:t>
            </w:r>
          </w:p>
        </w:tc>
        <w:tc>
          <w:tcPr>
            <w:tcW w:w="423" w:type="pct"/>
            <w:tcBorders>
              <w:top w:val="dotted" w:sz="4" w:space="0" w:color="auto"/>
              <w:bottom w:val="dotted" w:sz="4" w:space="0" w:color="auto"/>
            </w:tcBorders>
            <w:shd w:val="clear" w:color="auto" w:fill="auto"/>
            <w:noWrap/>
            <w:vAlign w:val="center"/>
            <w:hideMark/>
          </w:tcPr>
          <w:p w14:paraId="716D039D" w14:textId="22040511"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28</w:t>
            </w:r>
          </w:p>
        </w:tc>
        <w:tc>
          <w:tcPr>
            <w:tcW w:w="402" w:type="pct"/>
            <w:tcBorders>
              <w:top w:val="dotted" w:sz="4" w:space="0" w:color="auto"/>
              <w:bottom w:val="dotted" w:sz="4" w:space="0" w:color="auto"/>
            </w:tcBorders>
            <w:shd w:val="clear" w:color="auto" w:fill="auto"/>
            <w:noWrap/>
            <w:vAlign w:val="center"/>
            <w:hideMark/>
          </w:tcPr>
          <w:p w14:paraId="7E309206" w14:textId="1B5E42C8"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961</w:t>
            </w:r>
          </w:p>
        </w:tc>
        <w:tc>
          <w:tcPr>
            <w:tcW w:w="402" w:type="pct"/>
            <w:tcBorders>
              <w:top w:val="dotted" w:sz="4" w:space="0" w:color="auto"/>
              <w:bottom w:val="dotted" w:sz="4" w:space="0" w:color="auto"/>
            </w:tcBorders>
            <w:shd w:val="clear" w:color="auto" w:fill="auto"/>
            <w:noWrap/>
            <w:vAlign w:val="center"/>
            <w:hideMark/>
          </w:tcPr>
          <w:p w14:paraId="285EDF4D" w14:textId="22F57F95"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61</w:t>
            </w:r>
          </w:p>
        </w:tc>
        <w:tc>
          <w:tcPr>
            <w:tcW w:w="374" w:type="pct"/>
            <w:tcBorders>
              <w:top w:val="dotted" w:sz="4" w:space="0" w:color="auto"/>
              <w:bottom w:val="dotted" w:sz="4" w:space="0" w:color="auto"/>
            </w:tcBorders>
            <w:shd w:val="clear" w:color="auto" w:fill="auto"/>
            <w:noWrap/>
            <w:vAlign w:val="center"/>
            <w:hideMark/>
          </w:tcPr>
          <w:p w14:paraId="5AA94ED5" w14:textId="205C4097"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0</w:t>
            </w:r>
          </w:p>
        </w:tc>
        <w:tc>
          <w:tcPr>
            <w:tcW w:w="431" w:type="pct"/>
            <w:tcBorders>
              <w:top w:val="dotted" w:sz="4" w:space="0" w:color="auto"/>
              <w:bottom w:val="dotted" w:sz="4" w:space="0" w:color="auto"/>
            </w:tcBorders>
            <w:shd w:val="clear" w:color="auto" w:fill="auto"/>
            <w:noWrap/>
            <w:vAlign w:val="center"/>
            <w:hideMark/>
          </w:tcPr>
          <w:p w14:paraId="2C42349F" w14:textId="7AB61FCC"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881</w:t>
            </w:r>
          </w:p>
        </w:tc>
        <w:tc>
          <w:tcPr>
            <w:tcW w:w="431" w:type="pct"/>
            <w:tcBorders>
              <w:top w:val="dotted" w:sz="4" w:space="0" w:color="auto"/>
              <w:bottom w:val="dotted" w:sz="4" w:space="0" w:color="auto"/>
            </w:tcBorders>
            <w:shd w:val="clear" w:color="auto" w:fill="auto"/>
            <w:noWrap/>
            <w:vAlign w:val="center"/>
            <w:hideMark/>
          </w:tcPr>
          <w:p w14:paraId="02E9792E" w14:textId="5D18F6CF"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826</w:t>
            </w:r>
          </w:p>
        </w:tc>
        <w:tc>
          <w:tcPr>
            <w:tcW w:w="431" w:type="pct"/>
            <w:tcBorders>
              <w:top w:val="dotted" w:sz="4" w:space="0" w:color="auto"/>
              <w:bottom w:val="dotted" w:sz="4" w:space="0" w:color="auto"/>
            </w:tcBorders>
            <w:shd w:val="clear" w:color="auto" w:fill="auto"/>
            <w:noWrap/>
            <w:vAlign w:val="center"/>
            <w:hideMark/>
          </w:tcPr>
          <w:p w14:paraId="51DA7CC7" w14:textId="11406CEA"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93,8</w:t>
            </w:r>
          </w:p>
        </w:tc>
        <w:tc>
          <w:tcPr>
            <w:tcW w:w="476" w:type="pct"/>
            <w:tcBorders>
              <w:top w:val="dotted" w:sz="4" w:space="0" w:color="auto"/>
              <w:bottom w:val="dotted" w:sz="4" w:space="0" w:color="auto"/>
            </w:tcBorders>
            <w:shd w:val="clear" w:color="auto" w:fill="auto"/>
            <w:noWrap/>
            <w:vAlign w:val="center"/>
            <w:hideMark/>
          </w:tcPr>
          <w:p w14:paraId="45F1B86F" w14:textId="438333F7"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302</w:t>
            </w:r>
          </w:p>
        </w:tc>
        <w:tc>
          <w:tcPr>
            <w:tcW w:w="456" w:type="pct"/>
            <w:tcBorders>
              <w:top w:val="dotted" w:sz="4" w:space="0" w:color="auto"/>
              <w:bottom w:val="dotted" w:sz="4" w:space="0" w:color="auto"/>
            </w:tcBorders>
            <w:shd w:val="clear" w:color="auto" w:fill="auto"/>
            <w:noWrap/>
            <w:vAlign w:val="center"/>
            <w:hideMark/>
          </w:tcPr>
          <w:p w14:paraId="653D5882" w14:textId="51196B4B"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768</w:t>
            </w:r>
          </w:p>
        </w:tc>
        <w:tc>
          <w:tcPr>
            <w:tcW w:w="456" w:type="pct"/>
            <w:tcBorders>
              <w:top w:val="dotted" w:sz="4" w:space="0" w:color="auto"/>
              <w:bottom w:val="dotted" w:sz="4" w:space="0" w:color="auto"/>
            </w:tcBorders>
            <w:shd w:val="clear" w:color="auto" w:fill="auto"/>
            <w:noWrap/>
            <w:vAlign w:val="center"/>
            <w:hideMark/>
          </w:tcPr>
          <w:p w14:paraId="7D79596D" w14:textId="40DAFE8E" w:rsidR="00C350A8" w:rsidRPr="00A72EDC" w:rsidRDefault="00C350A8">
            <w:pPr>
              <w:jc w:val="right"/>
              <w:rPr>
                <w:rFonts w:ascii="Arial Narrow" w:hAnsi="Arial Narrow"/>
                <w:sz w:val="20"/>
                <w:szCs w:val="20"/>
              </w:rPr>
            </w:pPr>
            <w:r w:rsidRPr="00A72EDC">
              <w:rPr>
                <w:rFonts w:ascii="Arial Narrow" w:hAnsi="Arial Narrow"/>
                <w:color w:val="000000"/>
                <w:sz w:val="20"/>
                <w:szCs w:val="20"/>
              </w:rPr>
              <w:t>93,0</w:t>
            </w:r>
          </w:p>
        </w:tc>
      </w:tr>
      <w:tr w:rsidR="00C350A8" w:rsidRPr="00044699" w14:paraId="3E2575E7" w14:textId="77777777" w:rsidTr="00A72EDC">
        <w:trPr>
          <w:trHeight w:val="300"/>
        </w:trPr>
        <w:tc>
          <w:tcPr>
            <w:tcW w:w="717" w:type="pct"/>
            <w:tcBorders>
              <w:top w:val="dotted" w:sz="4" w:space="0" w:color="auto"/>
              <w:bottom w:val="dotted" w:sz="4" w:space="0" w:color="auto"/>
            </w:tcBorders>
            <w:shd w:val="clear" w:color="auto" w:fill="F2F2F2" w:themeFill="background1" w:themeFillShade="F2"/>
            <w:noWrap/>
            <w:vAlign w:val="center"/>
            <w:hideMark/>
          </w:tcPr>
          <w:p w14:paraId="5008DC41" w14:textId="77777777" w:rsidR="00C350A8" w:rsidRPr="00A72EDC" w:rsidRDefault="00C350A8">
            <w:pP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Centre-Ouest</w:t>
            </w:r>
          </w:p>
        </w:tc>
        <w:tc>
          <w:tcPr>
            <w:tcW w:w="423" w:type="pct"/>
            <w:tcBorders>
              <w:top w:val="dotted" w:sz="4" w:space="0" w:color="auto"/>
              <w:bottom w:val="dotted" w:sz="4" w:space="0" w:color="auto"/>
            </w:tcBorders>
            <w:shd w:val="clear" w:color="auto" w:fill="F2F2F2" w:themeFill="background1" w:themeFillShade="F2"/>
            <w:noWrap/>
            <w:vAlign w:val="center"/>
            <w:hideMark/>
          </w:tcPr>
          <w:p w14:paraId="7EF69641" w14:textId="7968B055"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38</w:t>
            </w:r>
          </w:p>
        </w:tc>
        <w:tc>
          <w:tcPr>
            <w:tcW w:w="402" w:type="pct"/>
            <w:tcBorders>
              <w:top w:val="dotted" w:sz="4" w:space="0" w:color="auto"/>
              <w:bottom w:val="dotted" w:sz="4" w:space="0" w:color="auto"/>
            </w:tcBorders>
            <w:shd w:val="clear" w:color="auto" w:fill="F2F2F2" w:themeFill="background1" w:themeFillShade="F2"/>
            <w:noWrap/>
            <w:vAlign w:val="center"/>
            <w:hideMark/>
          </w:tcPr>
          <w:p w14:paraId="54EF4A5A" w14:textId="2FEDAF28"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590</w:t>
            </w:r>
          </w:p>
        </w:tc>
        <w:tc>
          <w:tcPr>
            <w:tcW w:w="402" w:type="pct"/>
            <w:tcBorders>
              <w:top w:val="dotted" w:sz="4" w:space="0" w:color="auto"/>
              <w:bottom w:val="dotted" w:sz="4" w:space="0" w:color="auto"/>
            </w:tcBorders>
            <w:shd w:val="clear" w:color="auto" w:fill="F2F2F2" w:themeFill="background1" w:themeFillShade="F2"/>
            <w:noWrap/>
            <w:vAlign w:val="center"/>
            <w:hideMark/>
          </w:tcPr>
          <w:p w14:paraId="7B043994" w14:textId="6850DEA4"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35</w:t>
            </w:r>
          </w:p>
        </w:tc>
        <w:tc>
          <w:tcPr>
            <w:tcW w:w="374" w:type="pct"/>
            <w:tcBorders>
              <w:top w:val="dotted" w:sz="4" w:space="0" w:color="auto"/>
              <w:bottom w:val="dotted" w:sz="4" w:space="0" w:color="auto"/>
            </w:tcBorders>
            <w:shd w:val="clear" w:color="auto" w:fill="F2F2F2" w:themeFill="background1" w:themeFillShade="F2"/>
            <w:noWrap/>
            <w:vAlign w:val="center"/>
            <w:hideMark/>
          </w:tcPr>
          <w:p w14:paraId="6C21EFA1" w14:textId="46194115"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9</w:t>
            </w:r>
          </w:p>
        </w:tc>
        <w:tc>
          <w:tcPr>
            <w:tcW w:w="431" w:type="pct"/>
            <w:tcBorders>
              <w:top w:val="dotted" w:sz="4" w:space="0" w:color="auto"/>
              <w:bottom w:val="dotted" w:sz="4" w:space="0" w:color="auto"/>
            </w:tcBorders>
            <w:shd w:val="clear" w:color="auto" w:fill="F2F2F2" w:themeFill="background1" w:themeFillShade="F2"/>
            <w:noWrap/>
            <w:vAlign w:val="center"/>
            <w:hideMark/>
          </w:tcPr>
          <w:p w14:paraId="6CF2DFE8" w14:textId="7DBEE30C"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508</w:t>
            </w:r>
          </w:p>
        </w:tc>
        <w:tc>
          <w:tcPr>
            <w:tcW w:w="431" w:type="pct"/>
            <w:tcBorders>
              <w:top w:val="dotted" w:sz="4" w:space="0" w:color="auto"/>
              <w:bottom w:val="dotted" w:sz="4" w:space="0" w:color="auto"/>
            </w:tcBorders>
            <w:shd w:val="clear" w:color="auto" w:fill="F2F2F2" w:themeFill="background1" w:themeFillShade="F2"/>
            <w:noWrap/>
            <w:vAlign w:val="center"/>
            <w:hideMark/>
          </w:tcPr>
          <w:p w14:paraId="3C84C131" w14:textId="23B565EE"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400</w:t>
            </w:r>
          </w:p>
        </w:tc>
        <w:tc>
          <w:tcPr>
            <w:tcW w:w="431" w:type="pct"/>
            <w:tcBorders>
              <w:top w:val="dotted" w:sz="4" w:space="0" w:color="auto"/>
              <w:bottom w:val="dotted" w:sz="4" w:space="0" w:color="auto"/>
            </w:tcBorders>
            <w:shd w:val="clear" w:color="auto" w:fill="F2F2F2" w:themeFill="background1" w:themeFillShade="F2"/>
            <w:noWrap/>
            <w:vAlign w:val="center"/>
            <w:hideMark/>
          </w:tcPr>
          <w:p w14:paraId="4BF43CA8" w14:textId="7A37773A"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78,7</w:t>
            </w:r>
          </w:p>
        </w:tc>
        <w:tc>
          <w:tcPr>
            <w:tcW w:w="476" w:type="pct"/>
            <w:tcBorders>
              <w:top w:val="dotted" w:sz="4" w:space="0" w:color="auto"/>
              <w:bottom w:val="dotted" w:sz="4" w:space="0" w:color="auto"/>
            </w:tcBorders>
            <w:shd w:val="clear" w:color="auto" w:fill="F2F2F2" w:themeFill="background1" w:themeFillShade="F2"/>
            <w:noWrap/>
            <w:vAlign w:val="center"/>
            <w:hideMark/>
          </w:tcPr>
          <w:p w14:paraId="73C7DA49" w14:textId="59A38DCA" w:rsidR="00C350A8" w:rsidRPr="00A72EDC" w:rsidRDefault="00C350A8" w:rsidP="00A72EDC">
            <w:pPr>
              <w:jc w:val="right"/>
              <w:rPr>
                <w:rFonts w:ascii="Arial Narrow" w:eastAsia="Times New Roman" w:hAnsi="Arial Narrow"/>
                <w:color w:val="000000"/>
                <w:sz w:val="20"/>
                <w:szCs w:val="20"/>
                <w:lang w:eastAsia="fr-FR" w:bidi="en-US"/>
              </w:rPr>
            </w:pPr>
            <w:r w:rsidRPr="00044699">
              <w:rPr>
                <w:rFonts w:ascii="Arial Narrow" w:hAnsi="Arial Narrow"/>
                <w:sz w:val="20"/>
                <w:szCs w:val="20"/>
              </w:rPr>
              <w:t>364</w:t>
            </w:r>
          </w:p>
        </w:tc>
        <w:tc>
          <w:tcPr>
            <w:tcW w:w="456" w:type="pct"/>
            <w:tcBorders>
              <w:top w:val="dotted" w:sz="4" w:space="0" w:color="auto"/>
              <w:bottom w:val="dotted" w:sz="4" w:space="0" w:color="auto"/>
            </w:tcBorders>
            <w:shd w:val="clear" w:color="auto" w:fill="F2F2F2" w:themeFill="background1" w:themeFillShade="F2"/>
            <w:noWrap/>
            <w:vAlign w:val="center"/>
            <w:hideMark/>
          </w:tcPr>
          <w:p w14:paraId="550E19E1" w14:textId="34F327D6"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364</w:t>
            </w:r>
          </w:p>
        </w:tc>
        <w:tc>
          <w:tcPr>
            <w:tcW w:w="456" w:type="pct"/>
            <w:tcBorders>
              <w:top w:val="dotted" w:sz="4" w:space="0" w:color="auto"/>
              <w:bottom w:val="dotted" w:sz="4" w:space="0" w:color="auto"/>
            </w:tcBorders>
            <w:shd w:val="clear" w:color="auto" w:fill="F2F2F2" w:themeFill="background1" w:themeFillShade="F2"/>
            <w:noWrap/>
            <w:vAlign w:val="center"/>
            <w:hideMark/>
          </w:tcPr>
          <w:p w14:paraId="1903B438" w14:textId="24F17A7A" w:rsidR="00C350A8" w:rsidRPr="00A72EDC" w:rsidRDefault="00C350A8">
            <w:pPr>
              <w:jc w:val="right"/>
              <w:rPr>
                <w:rFonts w:ascii="Arial Narrow" w:hAnsi="Arial Narrow"/>
                <w:sz w:val="20"/>
                <w:szCs w:val="20"/>
              </w:rPr>
            </w:pPr>
            <w:r w:rsidRPr="00A72EDC">
              <w:rPr>
                <w:rFonts w:ascii="Arial Narrow" w:hAnsi="Arial Narrow"/>
                <w:color w:val="000000"/>
                <w:sz w:val="20"/>
                <w:szCs w:val="20"/>
              </w:rPr>
              <w:t>91,0</w:t>
            </w:r>
          </w:p>
        </w:tc>
      </w:tr>
      <w:tr w:rsidR="00C350A8" w:rsidRPr="00044699" w14:paraId="3B065252" w14:textId="77777777" w:rsidTr="00A72EDC">
        <w:trPr>
          <w:trHeight w:val="300"/>
        </w:trPr>
        <w:tc>
          <w:tcPr>
            <w:tcW w:w="717" w:type="pct"/>
            <w:tcBorders>
              <w:top w:val="dotted" w:sz="4" w:space="0" w:color="auto"/>
              <w:bottom w:val="dotted" w:sz="4" w:space="0" w:color="auto"/>
            </w:tcBorders>
            <w:shd w:val="clear" w:color="auto" w:fill="auto"/>
            <w:noWrap/>
            <w:vAlign w:val="center"/>
            <w:hideMark/>
          </w:tcPr>
          <w:p w14:paraId="3E28E32E" w14:textId="77777777" w:rsidR="00C350A8" w:rsidRPr="00A72EDC" w:rsidRDefault="00C350A8">
            <w:pP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Centre-Sud</w:t>
            </w:r>
          </w:p>
        </w:tc>
        <w:tc>
          <w:tcPr>
            <w:tcW w:w="423" w:type="pct"/>
            <w:tcBorders>
              <w:top w:val="dotted" w:sz="4" w:space="0" w:color="auto"/>
              <w:bottom w:val="dotted" w:sz="4" w:space="0" w:color="auto"/>
            </w:tcBorders>
            <w:shd w:val="clear" w:color="auto" w:fill="auto"/>
            <w:noWrap/>
            <w:vAlign w:val="center"/>
            <w:hideMark/>
          </w:tcPr>
          <w:p w14:paraId="41A02165" w14:textId="59FC6FF2"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19</w:t>
            </w:r>
          </w:p>
        </w:tc>
        <w:tc>
          <w:tcPr>
            <w:tcW w:w="402" w:type="pct"/>
            <w:tcBorders>
              <w:top w:val="dotted" w:sz="4" w:space="0" w:color="auto"/>
              <w:bottom w:val="dotted" w:sz="4" w:space="0" w:color="auto"/>
            </w:tcBorders>
            <w:shd w:val="clear" w:color="auto" w:fill="auto"/>
            <w:noWrap/>
            <w:vAlign w:val="center"/>
            <w:hideMark/>
          </w:tcPr>
          <w:p w14:paraId="372DF6AF" w14:textId="1B6FD98E"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547</w:t>
            </w:r>
          </w:p>
        </w:tc>
        <w:tc>
          <w:tcPr>
            <w:tcW w:w="402" w:type="pct"/>
            <w:tcBorders>
              <w:top w:val="dotted" w:sz="4" w:space="0" w:color="auto"/>
              <w:bottom w:val="dotted" w:sz="4" w:space="0" w:color="auto"/>
            </w:tcBorders>
            <w:shd w:val="clear" w:color="auto" w:fill="auto"/>
            <w:noWrap/>
            <w:vAlign w:val="center"/>
            <w:hideMark/>
          </w:tcPr>
          <w:p w14:paraId="795D6CFD" w14:textId="0B13B4EC"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18</w:t>
            </w:r>
          </w:p>
        </w:tc>
        <w:tc>
          <w:tcPr>
            <w:tcW w:w="374" w:type="pct"/>
            <w:tcBorders>
              <w:top w:val="dotted" w:sz="4" w:space="0" w:color="auto"/>
              <w:bottom w:val="dotted" w:sz="4" w:space="0" w:color="auto"/>
            </w:tcBorders>
            <w:shd w:val="clear" w:color="auto" w:fill="auto"/>
            <w:noWrap/>
            <w:vAlign w:val="center"/>
            <w:hideMark/>
          </w:tcPr>
          <w:p w14:paraId="102B28D0" w14:textId="28594B32"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0</w:t>
            </w:r>
          </w:p>
        </w:tc>
        <w:tc>
          <w:tcPr>
            <w:tcW w:w="431" w:type="pct"/>
            <w:tcBorders>
              <w:top w:val="dotted" w:sz="4" w:space="0" w:color="auto"/>
              <w:bottom w:val="dotted" w:sz="4" w:space="0" w:color="auto"/>
            </w:tcBorders>
            <w:shd w:val="clear" w:color="auto" w:fill="auto"/>
            <w:noWrap/>
            <w:vAlign w:val="center"/>
            <w:hideMark/>
          </w:tcPr>
          <w:p w14:paraId="62C973A0" w14:textId="047D843D"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543</w:t>
            </w:r>
          </w:p>
        </w:tc>
        <w:tc>
          <w:tcPr>
            <w:tcW w:w="431" w:type="pct"/>
            <w:tcBorders>
              <w:top w:val="dotted" w:sz="4" w:space="0" w:color="auto"/>
              <w:bottom w:val="dotted" w:sz="4" w:space="0" w:color="auto"/>
            </w:tcBorders>
            <w:shd w:val="clear" w:color="auto" w:fill="auto"/>
            <w:noWrap/>
            <w:vAlign w:val="center"/>
            <w:hideMark/>
          </w:tcPr>
          <w:p w14:paraId="6565A693" w14:textId="5E944BA6"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526</w:t>
            </w:r>
          </w:p>
        </w:tc>
        <w:tc>
          <w:tcPr>
            <w:tcW w:w="431" w:type="pct"/>
            <w:tcBorders>
              <w:top w:val="dotted" w:sz="4" w:space="0" w:color="auto"/>
              <w:bottom w:val="dotted" w:sz="4" w:space="0" w:color="auto"/>
            </w:tcBorders>
            <w:shd w:val="clear" w:color="auto" w:fill="auto"/>
            <w:noWrap/>
            <w:vAlign w:val="center"/>
            <w:hideMark/>
          </w:tcPr>
          <w:p w14:paraId="07B4535C" w14:textId="4907BA60"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96,9</w:t>
            </w:r>
          </w:p>
        </w:tc>
        <w:tc>
          <w:tcPr>
            <w:tcW w:w="476" w:type="pct"/>
            <w:tcBorders>
              <w:top w:val="dotted" w:sz="4" w:space="0" w:color="auto"/>
              <w:bottom w:val="dotted" w:sz="4" w:space="0" w:color="auto"/>
            </w:tcBorders>
            <w:shd w:val="clear" w:color="auto" w:fill="auto"/>
            <w:noWrap/>
            <w:vAlign w:val="center"/>
            <w:hideMark/>
          </w:tcPr>
          <w:p w14:paraId="2BEEB0DD" w14:textId="4E91E896"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137</w:t>
            </w:r>
          </w:p>
        </w:tc>
        <w:tc>
          <w:tcPr>
            <w:tcW w:w="456" w:type="pct"/>
            <w:tcBorders>
              <w:top w:val="dotted" w:sz="4" w:space="0" w:color="auto"/>
              <w:bottom w:val="dotted" w:sz="4" w:space="0" w:color="auto"/>
            </w:tcBorders>
            <w:shd w:val="clear" w:color="auto" w:fill="auto"/>
            <w:noWrap/>
            <w:vAlign w:val="center"/>
            <w:hideMark/>
          </w:tcPr>
          <w:p w14:paraId="7F03C9DA" w14:textId="3604BD23"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137</w:t>
            </w:r>
          </w:p>
        </w:tc>
        <w:tc>
          <w:tcPr>
            <w:tcW w:w="456" w:type="pct"/>
            <w:tcBorders>
              <w:top w:val="dotted" w:sz="4" w:space="0" w:color="auto"/>
              <w:bottom w:val="dotted" w:sz="4" w:space="0" w:color="auto"/>
            </w:tcBorders>
            <w:shd w:val="clear" w:color="auto" w:fill="auto"/>
            <w:noWrap/>
            <w:vAlign w:val="center"/>
            <w:hideMark/>
          </w:tcPr>
          <w:p w14:paraId="4F63998B" w14:textId="5EA10E09" w:rsidR="00C350A8" w:rsidRPr="00A72EDC" w:rsidRDefault="00C350A8">
            <w:pPr>
              <w:jc w:val="right"/>
              <w:rPr>
                <w:rFonts w:ascii="Arial Narrow" w:hAnsi="Arial Narrow"/>
                <w:sz w:val="20"/>
                <w:szCs w:val="20"/>
              </w:rPr>
            </w:pPr>
            <w:r w:rsidRPr="00A72EDC">
              <w:rPr>
                <w:rFonts w:ascii="Arial Narrow" w:hAnsi="Arial Narrow"/>
                <w:color w:val="000000"/>
                <w:sz w:val="20"/>
                <w:szCs w:val="20"/>
              </w:rPr>
              <w:t>26,0</w:t>
            </w:r>
          </w:p>
        </w:tc>
      </w:tr>
      <w:tr w:rsidR="00C350A8" w:rsidRPr="00044699" w14:paraId="0C5AC2B5" w14:textId="77777777" w:rsidTr="00A72EDC">
        <w:trPr>
          <w:trHeight w:val="300"/>
        </w:trPr>
        <w:tc>
          <w:tcPr>
            <w:tcW w:w="717" w:type="pct"/>
            <w:tcBorders>
              <w:top w:val="dotted" w:sz="4" w:space="0" w:color="auto"/>
              <w:bottom w:val="dotted" w:sz="4" w:space="0" w:color="auto"/>
            </w:tcBorders>
            <w:shd w:val="clear" w:color="auto" w:fill="F2F2F2" w:themeFill="background1" w:themeFillShade="F2"/>
            <w:noWrap/>
            <w:vAlign w:val="center"/>
            <w:hideMark/>
          </w:tcPr>
          <w:p w14:paraId="7C90F20C" w14:textId="77777777" w:rsidR="00C350A8" w:rsidRPr="00A72EDC" w:rsidRDefault="00C350A8">
            <w:pP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Est</w:t>
            </w:r>
          </w:p>
        </w:tc>
        <w:tc>
          <w:tcPr>
            <w:tcW w:w="423" w:type="pct"/>
            <w:tcBorders>
              <w:top w:val="dotted" w:sz="4" w:space="0" w:color="auto"/>
              <w:bottom w:val="dotted" w:sz="4" w:space="0" w:color="auto"/>
            </w:tcBorders>
            <w:shd w:val="clear" w:color="auto" w:fill="F2F2F2" w:themeFill="background1" w:themeFillShade="F2"/>
            <w:noWrap/>
            <w:vAlign w:val="center"/>
            <w:hideMark/>
          </w:tcPr>
          <w:p w14:paraId="5FA2A387" w14:textId="6E87E191"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27</w:t>
            </w:r>
          </w:p>
        </w:tc>
        <w:tc>
          <w:tcPr>
            <w:tcW w:w="402" w:type="pct"/>
            <w:tcBorders>
              <w:top w:val="dotted" w:sz="4" w:space="0" w:color="auto"/>
              <w:bottom w:val="dotted" w:sz="4" w:space="0" w:color="auto"/>
            </w:tcBorders>
            <w:shd w:val="clear" w:color="auto" w:fill="F2F2F2" w:themeFill="background1" w:themeFillShade="F2"/>
            <w:noWrap/>
            <w:vAlign w:val="center"/>
            <w:hideMark/>
          </w:tcPr>
          <w:p w14:paraId="7D6864E8" w14:textId="12A5B8FF"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839</w:t>
            </w:r>
          </w:p>
        </w:tc>
        <w:tc>
          <w:tcPr>
            <w:tcW w:w="402" w:type="pct"/>
            <w:tcBorders>
              <w:top w:val="dotted" w:sz="4" w:space="0" w:color="auto"/>
              <w:bottom w:val="dotted" w:sz="4" w:space="0" w:color="auto"/>
            </w:tcBorders>
            <w:shd w:val="clear" w:color="auto" w:fill="F2F2F2" w:themeFill="background1" w:themeFillShade="F2"/>
            <w:noWrap/>
            <w:vAlign w:val="center"/>
            <w:hideMark/>
          </w:tcPr>
          <w:p w14:paraId="28F40395" w14:textId="4F05726F"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50</w:t>
            </w:r>
          </w:p>
        </w:tc>
        <w:tc>
          <w:tcPr>
            <w:tcW w:w="374" w:type="pct"/>
            <w:tcBorders>
              <w:top w:val="dotted" w:sz="4" w:space="0" w:color="auto"/>
              <w:bottom w:val="dotted" w:sz="4" w:space="0" w:color="auto"/>
            </w:tcBorders>
            <w:shd w:val="clear" w:color="auto" w:fill="F2F2F2" w:themeFill="background1" w:themeFillShade="F2"/>
            <w:noWrap/>
            <w:vAlign w:val="center"/>
            <w:hideMark/>
          </w:tcPr>
          <w:p w14:paraId="343A22CD" w14:textId="728237DC"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6</w:t>
            </w:r>
          </w:p>
        </w:tc>
        <w:tc>
          <w:tcPr>
            <w:tcW w:w="431" w:type="pct"/>
            <w:tcBorders>
              <w:top w:val="dotted" w:sz="4" w:space="0" w:color="auto"/>
              <w:bottom w:val="dotted" w:sz="4" w:space="0" w:color="auto"/>
            </w:tcBorders>
            <w:shd w:val="clear" w:color="auto" w:fill="F2F2F2" w:themeFill="background1" w:themeFillShade="F2"/>
            <w:noWrap/>
            <w:vAlign w:val="center"/>
            <w:hideMark/>
          </w:tcPr>
          <w:p w14:paraId="3555EABD" w14:textId="5FE03638"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813</w:t>
            </w:r>
          </w:p>
        </w:tc>
        <w:tc>
          <w:tcPr>
            <w:tcW w:w="431" w:type="pct"/>
            <w:tcBorders>
              <w:top w:val="dotted" w:sz="4" w:space="0" w:color="auto"/>
              <w:bottom w:val="dotted" w:sz="4" w:space="0" w:color="auto"/>
            </w:tcBorders>
            <w:shd w:val="clear" w:color="auto" w:fill="F2F2F2" w:themeFill="background1" w:themeFillShade="F2"/>
            <w:noWrap/>
            <w:vAlign w:val="center"/>
            <w:hideMark/>
          </w:tcPr>
          <w:p w14:paraId="3C1B2D73" w14:textId="31DF2923"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813</w:t>
            </w:r>
          </w:p>
        </w:tc>
        <w:tc>
          <w:tcPr>
            <w:tcW w:w="431" w:type="pct"/>
            <w:tcBorders>
              <w:top w:val="dotted" w:sz="4" w:space="0" w:color="auto"/>
              <w:bottom w:val="dotted" w:sz="4" w:space="0" w:color="auto"/>
            </w:tcBorders>
            <w:shd w:val="clear" w:color="auto" w:fill="F2F2F2" w:themeFill="background1" w:themeFillShade="F2"/>
            <w:noWrap/>
            <w:vAlign w:val="center"/>
            <w:hideMark/>
          </w:tcPr>
          <w:p w14:paraId="79AB77FB" w14:textId="1CCA4FEA"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100,0</w:t>
            </w:r>
          </w:p>
        </w:tc>
        <w:tc>
          <w:tcPr>
            <w:tcW w:w="476" w:type="pct"/>
            <w:tcBorders>
              <w:top w:val="dotted" w:sz="4" w:space="0" w:color="auto"/>
              <w:bottom w:val="dotted" w:sz="4" w:space="0" w:color="auto"/>
            </w:tcBorders>
            <w:shd w:val="clear" w:color="auto" w:fill="F2F2F2" w:themeFill="background1" w:themeFillShade="F2"/>
            <w:noWrap/>
            <w:vAlign w:val="center"/>
            <w:hideMark/>
          </w:tcPr>
          <w:p w14:paraId="4226C4E8" w14:textId="7A3587CB"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813</w:t>
            </w:r>
          </w:p>
        </w:tc>
        <w:tc>
          <w:tcPr>
            <w:tcW w:w="456" w:type="pct"/>
            <w:tcBorders>
              <w:top w:val="dotted" w:sz="4" w:space="0" w:color="auto"/>
              <w:bottom w:val="dotted" w:sz="4" w:space="0" w:color="auto"/>
            </w:tcBorders>
            <w:shd w:val="clear" w:color="auto" w:fill="F2F2F2" w:themeFill="background1" w:themeFillShade="F2"/>
            <w:noWrap/>
            <w:vAlign w:val="center"/>
            <w:hideMark/>
          </w:tcPr>
          <w:p w14:paraId="645CC156" w14:textId="1DC1B7A5"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586</w:t>
            </w:r>
          </w:p>
        </w:tc>
        <w:tc>
          <w:tcPr>
            <w:tcW w:w="456" w:type="pct"/>
            <w:tcBorders>
              <w:top w:val="dotted" w:sz="4" w:space="0" w:color="auto"/>
              <w:bottom w:val="dotted" w:sz="4" w:space="0" w:color="auto"/>
            </w:tcBorders>
            <w:shd w:val="clear" w:color="auto" w:fill="F2F2F2" w:themeFill="background1" w:themeFillShade="F2"/>
            <w:noWrap/>
            <w:vAlign w:val="center"/>
            <w:hideMark/>
          </w:tcPr>
          <w:p w14:paraId="5571DDE7" w14:textId="34D9D7B3" w:rsidR="00C350A8" w:rsidRPr="00A72EDC" w:rsidRDefault="00C350A8">
            <w:pPr>
              <w:jc w:val="right"/>
              <w:rPr>
                <w:rFonts w:ascii="Arial Narrow" w:hAnsi="Arial Narrow"/>
                <w:sz w:val="20"/>
                <w:szCs w:val="20"/>
              </w:rPr>
            </w:pPr>
            <w:r w:rsidRPr="00A72EDC">
              <w:rPr>
                <w:rFonts w:ascii="Arial Narrow" w:hAnsi="Arial Narrow"/>
                <w:color w:val="000000"/>
                <w:sz w:val="20"/>
                <w:szCs w:val="20"/>
              </w:rPr>
              <w:t>72,1</w:t>
            </w:r>
          </w:p>
        </w:tc>
      </w:tr>
      <w:tr w:rsidR="00C350A8" w:rsidRPr="00044699" w14:paraId="1CC125E4" w14:textId="77777777" w:rsidTr="00A72EDC">
        <w:trPr>
          <w:trHeight w:val="300"/>
        </w:trPr>
        <w:tc>
          <w:tcPr>
            <w:tcW w:w="717" w:type="pct"/>
            <w:tcBorders>
              <w:top w:val="dotted" w:sz="4" w:space="0" w:color="auto"/>
              <w:bottom w:val="dotted" w:sz="4" w:space="0" w:color="auto"/>
            </w:tcBorders>
            <w:shd w:val="clear" w:color="auto" w:fill="auto"/>
            <w:noWrap/>
            <w:vAlign w:val="center"/>
            <w:hideMark/>
          </w:tcPr>
          <w:p w14:paraId="10EC60CA" w14:textId="77777777" w:rsidR="00C350A8" w:rsidRPr="00A72EDC" w:rsidRDefault="00C350A8">
            <w:pP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Hauts-Bassins</w:t>
            </w:r>
          </w:p>
        </w:tc>
        <w:tc>
          <w:tcPr>
            <w:tcW w:w="423" w:type="pct"/>
            <w:tcBorders>
              <w:top w:val="dotted" w:sz="4" w:space="0" w:color="auto"/>
              <w:bottom w:val="dotted" w:sz="4" w:space="0" w:color="auto"/>
            </w:tcBorders>
            <w:shd w:val="clear" w:color="auto" w:fill="auto"/>
            <w:noWrap/>
            <w:vAlign w:val="center"/>
            <w:hideMark/>
          </w:tcPr>
          <w:p w14:paraId="5749E05A" w14:textId="7A0E7E34"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33</w:t>
            </w:r>
          </w:p>
        </w:tc>
        <w:tc>
          <w:tcPr>
            <w:tcW w:w="402" w:type="pct"/>
            <w:tcBorders>
              <w:top w:val="dotted" w:sz="4" w:space="0" w:color="auto"/>
              <w:bottom w:val="dotted" w:sz="4" w:space="0" w:color="auto"/>
            </w:tcBorders>
            <w:shd w:val="clear" w:color="auto" w:fill="auto"/>
            <w:noWrap/>
            <w:vAlign w:val="center"/>
            <w:hideMark/>
          </w:tcPr>
          <w:p w14:paraId="4830B4A9" w14:textId="12E1EEFD"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484</w:t>
            </w:r>
          </w:p>
        </w:tc>
        <w:tc>
          <w:tcPr>
            <w:tcW w:w="402" w:type="pct"/>
            <w:tcBorders>
              <w:top w:val="dotted" w:sz="4" w:space="0" w:color="auto"/>
              <w:bottom w:val="dotted" w:sz="4" w:space="0" w:color="auto"/>
            </w:tcBorders>
            <w:shd w:val="clear" w:color="auto" w:fill="auto"/>
            <w:noWrap/>
            <w:vAlign w:val="center"/>
            <w:hideMark/>
          </w:tcPr>
          <w:p w14:paraId="0F8F9AAE" w14:textId="31EF2E40"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45</w:t>
            </w:r>
          </w:p>
        </w:tc>
        <w:tc>
          <w:tcPr>
            <w:tcW w:w="374" w:type="pct"/>
            <w:tcBorders>
              <w:top w:val="dotted" w:sz="4" w:space="0" w:color="auto"/>
              <w:bottom w:val="dotted" w:sz="4" w:space="0" w:color="auto"/>
            </w:tcBorders>
            <w:shd w:val="clear" w:color="auto" w:fill="auto"/>
            <w:noWrap/>
            <w:vAlign w:val="center"/>
            <w:hideMark/>
          </w:tcPr>
          <w:p w14:paraId="132DAC2D" w14:textId="60D2F0A4"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0</w:t>
            </w:r>
          </w:p>
        </w:tc>
        <w:tc>
          <w:tcPr>
            <w:tcW w:w="431" w:type="pct"/>
            <w:tcBorders>
              <w:top w:val="dotted" w:sz="4" w:space="0" w:color="auto"/>
              <w:bottom w:val="dotted" w:sz="4" w:space="0" w:color="auto"/>
            </w:tcBorders>
            <w:shd w:val="clear" w:color="auto" w:fill="auto"/>
            <w:noWrap/>
            <w:vAlign w:val="center"/>
            <w:hideMark/>
          </w:tcPr>
          <w:p w14:paraId="5A32FF35" w14:textId="5AF35287"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493</w:t>
            </w:r>
          </w:p>
        </w:tc>
        <w:tc>
          <w:tcPr>
            <w:tcW w:w="431" w:type="pct"/>
            <w:tcBorders>
              <w:top w:val="dotted" w:sz="4" w:space="0" w:color="auto"/>
              <w:bottom w:val="dotted" w:sz="4" w:space="0" w:color="auto"/>
            </w:tcBorders>
            <w:shd w:val="clear" w:color="auto" w:fill="auto"/>
            <w:noWrap/>
            <w:vAlign w:val="center"/>
            <w:hideMark/>
          </w:tcPr>
          <w:p w14:paraId="71756B51" w14:textId="5FDB913A"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493</w:t>
            </w:r>
          </w:p>
        </w:tc>
        <w:tc>
          <w:tcPr>
            <w:tcW w:w="431" w:type="pct"/>
            <w:tcBorders>
              <w:top w:val="dotted" w:sz="4" w:space="0" w:color="auto"/>
              <w:bottom w:val="dotted" w:sz="4" w:space="0" w:color="auto"/>
            </w:tcBorders>
            <w:shd w:val="clear" w:color="auto" w:fill="auto"/>
            <w:noWrap/>
            <w:vAlign w:val="center"/>
            <w:hideMark/>
          </w:tcPr>
          <w:p w14:paraId="40A3052D" w14:textId="3C15529B"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96,3</w:t>
            </w:r>
          </w:p>
        </w:tc>
        <w:tc>
          <w:tcPr>
            <w:tcW w:w="476" w:type="pct"/>
            <w:tcBorders>
              <w:top w:val="dotted" w:sz="4" w:space="0" w:color="auto"/>
              <w:bottom w:val="dotted" w:sz="4" w:space="0" w:color="auto"/>
            </w:tcBorders>
            <w:shd w:val="clear" w:color="auto" w:fill="auto"/>
            <w:noWrap/>
            <w:vAlign w:val="center"/>
            <w:hideMark/>
          </w:tcPr>
          <w:p w14:paraId="490A67D6" w14:textId="68A41E0A"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493</w:t>
            </w:r>
          </w:p>
        </w:tc>
        <w:tc>
          <w:tcPr>
            <w:tcW w:w="456" w:type="pct"/>
            <w:tcBorders>
              <w:top w:val="dotted" w:sz="4" w:space="0" w:color="auto"/>
              <w:bottom w:val="dotted" w:sz="4" w:space="0" w:color="auto"/>
            </w:tcBorders>
            <w:shd w:val="clear" w:color="auto" w:fill="auto"/>
            <w:noWrap/>
            <w:vAlign w:val="center"/>
            <w:hideMark/>
          </w:tcPr>
          <w:p w14:paraId="2F3E6A70" w14:textId="309D5B11"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475</w:t>
            </w:r>
          </w:p>
        </w:tc>
        <w:tc>
          <w:tcPr>
            <w:tcW w:w="456" w:type="pct"/>
            <w:tcBorders>
              <w:top w:val="dotted" w:sz="4" w:space="0" w:color="auto"/>
              <w:bottom w:val="dotted" w:sz="4" w:space="0" w:color="auto"/>
            </w:tcBorders>
            <w:shd w:val="clear" w:color="auto" w:fill="auto"/>
            <w:noWrap/>
            <w:vAlign w:val="center"/>
            <w:hideMark/>
          </w:tcPr>
          <w:p w14:paraId="08862188" w14:textId="18DB9633" w:rsidR="00C350A8" w:rsidRPr="00A72EDC" w:rsidRDefault="00C350A8">
            <w:pPr>
              <w:jc w:val="right"/>
              <w:rPr>
                <w:rFonts w:ascii="Arial Narrow" w:hAnsi="Arial Narrow"/>
                <w:sz w:val="20"/>
                <w:szCs w:val="20"/>
              </w:rPr>
            </w:pPr>
            <w:r w:rsidRPr="00A72EDC">
              <w:rPr>
                <w:rFonts w:ascii="Arial Narrow" w:hAnsi="Arial Narrow"/>
                <w:color w:val="000000"/>
                <w:sz w:val="20"/>
                <w:szCs w:val="20"/>
              </w:rPr>
              <w:t>96,3</w:t>
            </w:r>
          </w:p>
        </w:tc>
      </w:tr>
      <w:tr w:rsidR="00C350A8" w:rsidRPr="00044699" w14:paraId="05028384" w14:textId="77777777" w:rsidTr="00A72EDC">
        <w:trPr>
          <w:trHeight w:val="300"/>
        </w:trPr>
        <w:tc>
          <w:tcPr>
            <w:tcW w:w="717" w:type="pct"/>
            <w:tcBorders>
              <w:top w:val="dotted" w:sz="4" w:space="0" w:color="auto"/>
              <w:bottom w:val="dotted" w:sz="4" w:space="0" w:color="auto"/>
            </w:tcBorders>
            <w:shd w:val="clear" w:color="auto" w:fill="F2F2F2" w:themeFill="background1" w:themeFillShade="F2"/>
            <w:noWrap/>
            <w:vAlign w:val="center"/>
            <w:hideMark/>
          </w:tcPr>
          <w:p w14:paraId="38D75A3F" w14:textId="77777777" w:rsidR="00C350A8" w:rsidRPr="00A72EDC" w:rsidRDefault="00C350A8">
            <w:pP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Nord</w:t>
            </w:r>
          </w:p>
        </w:tc>
        <w:tc>
          <w:tcPr>
            <w:tcW w:w="423" w:type="pct"/>
            <w:tcBorders>
              <w:top w:val="dotted" w:sz="4" w:space="0" w:color="auto"/>
              <w:bottom w:val="dotted" w:sz="4" w:space="0" w:color="auto"/>
            </w:tcBorders>
            <w:shd w:val="clear" w:color="auto" w:fill="F2F2F2" w:themeFill="background1" w:themeFillShade="F2"/>
            <w:noWrap/>
            <w:vAlign w:val="center"/>
            <w:hideMark/>
          </w:tcPr>
          <w:p w14:paraId="38ADE221" w14:textId="0C4609F5"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31</w:t>
            </w:r>
          </w:p>
        </w:tc>
        <w:tc>
          <w:tcPr>
            <w:tcW w:w="402" w:type="pct"/>
            <w:tcBorders>
              <w:top w:val="dotted" w:sz="4" w:space="0" w:color="auto"/>
              <w:bottom w:val="dotted" w:sz="4" w:space="0" w:color="auto"/>
            </w:tcBorders>
            <w:shd w:val="clear" w:color="auto" w:fill="F2F2F2" w:themeFill="background1" w:themeFillShade="F2"/>
            <w:noWrap/>
            <w:vAlign w:val="center"/>
            <w:hideMark/>
          </w:tcPr>
          <w:p w14:paraId="01C8CB28" w14:textId="5F4BA08C"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899</w:t>
            </w:r>
          </w:p>
        </w:tc>
        <w:tc>
          <w:tcPr>
            <w:tcW w:w="402" w:type="pct"/>
            <w:tcBorders>
              <w:top w:val="dotted" w:sz="4" w:space="0" w:color="auto"/>
              <w:bottom w:val="dotted" w:sz="4" w:space="0" w:color="auto"/>
            </w:tcBorders>
            <w:shd w:val="clear" w:color="auto" w:fill="F2F2F2" w:themeFill="background1" w:themeFillShade="F2"/>
            <w:noWrap/>
            <w:vAlign w:val="center"/>
            <w:hideMark/>
          </w:tcPr>
          <w:p w14:paraId="0F2675BB" w14:textId="0319CC53"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21</w:t>
            </w:r>
          </w:p>
        </w:tc>
        <w:tc>
          <w:tcPr>
            <w:tcW w:w="374" w:type="pct"/>
            <w:tcBorders>
              <w:top w:val="dotted" w:sz="4" w:space="0" w:color="auto"/>
              <w:bottom w:val="dotted" w:sz="4" w:space="0" w:color="auto"/>
            </w:tcBorders>
            <w:shd w:val="clear" w:color="auto" w:fill="F2F2F2" w:themeFill="background1" w:themeFillShade="F2"/>
            <w:noWrap/>
            <w:vAlign w:val="center"/>
            <w:hideMark/>
          </w:tcPr>
          <w:p w14:paraId="517F4341" w14:textId="5D55D529"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0</w:t>
            </w:r>
          </w:p>
        </w:tc>
        <w:tc>
          <w:tcPr>
            <w:tcW w:w="431" w:type="pct"/>
            <w:tcBorders>
              <w:top w:val="dotted" w:sz="4" w:space="0" w:color="auto"/>
              <w:bottom w:val="dotted" w:sz="4" w:space="0" w:color="auto"/>
            </w:tcBorders>
            <w:shd w:val="clear" w:color="auto" w:fill="F2F2F2" w:themeFill="background1" w:themeFillShade="F2"/>
            <w:noWrap/>
            <w:vAlign w:val="center"/>
            <w:hideMark/>
          </w:tcPr>
          <w:p w14:paraId="1A43E790" w14:textId="57C9BA0A"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920</w:t>
            </w:r>
          </w:p>
        </w:tc>
        <w:tc>
          <w:tcPr>
            <w:tcW w:w="431" w:type="pct"/>
            <w:tcBorders>
              <w:top w:val="dotted" w:sz="4" w:space="0" w:color="auto"/>
              <w:bottom w:val="dotted" w:sz="4" w:space="0" w:color="auto"/>
            </w:tcBorders>
            <w:shd w:val="clear" w:color="auto" w:fill="F2F2F2" w:themeFill="background1" w:themeFillShade="F2"/>
            <w:noWrap/>
            <w:vAlign w:val="center"/>
            <w:hideMark/>
          </w:tcPr>
          <w:p w14:paraId="3A1735B6" w14:textId="3603474E"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920</w:t>
            </w:r>
          </w:p>
        </w:tc>
        <w:tc>
          <w:tcPr>
            <w:tcW w:w="431" w:type="pct"/>
            <w:tcBorders>
              <w:top w:val="dotted" w:sz="4" w:space="0" w:color="auto"/>
              <w:bottom w:val="dotted" w:sz="4" w:space="0" w:color="auto"/>
            </w:tcBorders>
            <w:shd w:val="clear" w:color="auto" w:fill="F2F2F2" w:themeFill="background1" w:themeFillShade="F2"/>
            <w:noWrap/>
            <w:vAlign w:val="center"/>
            <w:hideMark/>
          </w:tcPr>
          <w:p w14:paraId="27745C03" w14:textId="647D30C2"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100,0</w:t>
            </w:r>
          </w:p>
        </w:tc>
        <w:tc>
          <w:tcPr>
            <w:tcW w:w="476" w:type="pct"/>
            <w:tcBorders>
              <w:top w:val="dotted" w:sz="4" w:space="0" w:color="auto"/>
              <w:bottom w:val="dotted" w:sz="4" w:space="0" w:color="auto"/>
            </w:tcBorders>
            <w:shd w:val="clear" w:color="auto" w:fill="F2F2F2" w:themeFill="background1" w:themeFillShade="F2"/>
            <w:noWrap/>
            <w:vAlign w:val="center"/>
            <w:hideMark/>
          </w:tcPr>
          <w:p w14:paraId="35FAB136" w14:textId="5988ADE2"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920</w:t>
            </w:r>
          </w:p>
        </w:tc>
        <w:tc>
          <w:tcPr>
            <w:tcW w:w="456" w:type="pct"/>
            <w:tcBorders>
              <w:top w:val="dotted" w:sz="4" w:space="0" w:color="auto"/>
              <w:bottom w:val="dotted" w:sz="4" w:space="0" w:color="auto"/>
            </w:tcBorders>
            <w:shd w:val="clear" w:color="auto" w:fill="F2F2F2" w:themeFill="background1" w:themeFillShade="F2"/>
            <w:noWrap/>
            <w:vAlign w:val="center"/>
            <w:hideMark/>
          </w:tcPr>
          <w:p w14:paraId="6D6D4173" w14:textId="33F1617B"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902</w:t>
            </w:r>
          </w:p>
        </w:tc>
        <w:tc>
          <w:tcPr>
            <w:tcW w:w="456" w:type="pct"/>
            <w:tcBorders>
              <w:top w:val="dotted" w:sz="4" w:space="0" w:color="auto"/>
              <w:bottom w:val="dotted" w:sz="4" w:space="0" w:color="auto"/>
            </w:tcBorders>
            <w:shd w:val="clear" w:color="auto" w:fill="F2F2F2" w:themeFill="background1" w:themeFillShade="F2"/>
            <w:noWrap/>
            <w:vAlign w:val="center"/>
            <w:hideMark/>
          </w:tcPr>
          <w:p w14:paraId="1374DB01" w14:textId="06F78461" w:rsidR="00C350A8" w:rsidRPr="00A72EDC" w:rsidRDefault="00C350A8">
            <w:pPr>
              <w:jc w:val="right"/>
              <w:rPr>
                <w:rFonts w:ascii="Arial Narrow" w:hAnsi="Arial Narrow"/>
                <w:sz w:val="20"/>
                <w:szCs w:val="20"/>
              </w:rPr>
            </w:pPr>
            <w:r w:rsidRPr="00A72EDC">
              <w:rPr>
                <w:rFonts w:ascii="Arial Narrow" w:hAnsi="Arial Narrow"/>
                <w:color w:val="000000"/>
                <w:sz w:val="20"/>
                <w:szCs w:val="20"/>
              </w:rPr>
              <w:t>98,0</w:t>
            </w:r>
          </w:p>
        </w:tc>
      </w:tr>
      <w:tr w:rsidR="00C350A8" w:rsidRPr="00044699" w14:paraId="4E9A9B31" w14:textId="77777777" w:rsidTr="00A72EDC">
        <w:trPr>
          <w:trHeight w:val="300"/>
        </w:trPr>
        <w:tc>
          <w:tcPr>
            <w:tcW w:w="717" w:type="pct"/>
            <w:tcBorders>
              <w:top w:val="dotted" w:sz="4" w:space="0" w:color="auto"/>
              <w:bottom w:val="dotted" w:sz="4" w:space="0" w:color="auto"/>
            </w:tcBorders>
            <w:shd w:val="clear" w:color="auto" w:fill="auto"/>
            <w:noWrap/>
            <w:vAlign w:val="center"/>
            <w:hideMark/>
          </w:tcPr>
          <w:p w14:paraId="4C7C23BD" w14:textId="77777777" w:rsidR="00C350A8" w:rsidRPr="00A72EDC" w:rsidRDefault="00C350A8">
            <w:pP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Plateau Central</w:t>
            </w:r>
          </w:p>
        </w:tc>
        <w:tc>
          <w:tcPr>
            <w:tcW w:w="423" w:type="pct"/>
            <w:tcBorders>
              <w:top w:val="dotted" w:sz="4" w:space="0" w:color="auto"/>
              <w:bottom w:val="dotted" w:sz="4" w:space="0" w:color="auto"/>
            </w:tcBorders>
            <w:shd w:val="clear" w:color="auto" w:fill="auto"/>
            <w:noWrap/>
            <w:vAlign w:val="center"/>
            <w:hideMark/>
          </w:tcPr>
          <w:p w14:paraId="5173D9C2" w14:textId="45483CAD"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20</w:t>
            </w:r>
          </w:p>
        </w:tc>
        <w:tc>
          <w:tcPr>
            <w:tcW w:w="402" w:type="pct"/>
            <w:tcBorders>
              <w:top w:val="dotted" w:sz="4" w:space="0" w:color="auto"/>
              <w:bottom w:val="dotted" w:sz="4" w:space="0" w:color="auto"/>
            </w:tcBorders>
            <w:shd w:val="clear" w:color="auto" w:fill="auto"/>
            <w:noWrap/>
            <w:vAlign w:val="center"/>
            <w:hideMark/>
          </w:tcPr>
          <w:p w14:paraId="6475C7FB" w14:textId="35541640"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581</w:t>
            </w:r>
          </w:p>
        </w:tc>
        <w:tc>
          <w:tcPr>
            <w:tcW w:w="402" w:type="pct"/>
            <w:tcBorders>
              <w:top w:val="dotted" w:sz="4" w:space="0" w:color="auto"/>
              <w:bottom w:val="dotted" w:sz="4" w:space="0" w:color="auto"/>
            </w:tcBorders>
            <w:shd w:val="clear" w:color="auto" w:fill="auto"/>
            <w:noWrap/>
            <w:vAlign w:val="center"/>
            <w:hideMark/>
          </w:tcPr>
          <w:p w14:paraId="1585E697" w14:textId="24ED0F45"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16</w:t>
            </w:r>
          </w:p>
        </w:tc>
        <w:tc>
          <w:tcPr>
            <w:tcW w:w="374" w:type="pct"/>
            <w:tcBorders>
              <w:top w:val="dotted" w:sz="4" w:space="0" w:color="auto"/>
              <w:bottom w:val="dotted" w:sz="4" w:space="0" w:color="auto"/>
            </w:tcBorders>
            <w:shd w:val="clear" w:color="auto" w:fill="auto"/>
            <w:noWrap/>
            <w:vAlign w:val="center"/>
            <w:hideMark/>
          </w:tcPr>
          <w:p w14:paraId="4CEBF2BD" w14:textId="1454EAF6"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0</w:t>
            </w:r>
          </w:p>
        </w:tc>
        <w:tc>
          <w:tcPr>
            <w:tcW w:w="431" w:type="pct"/>
            <w:tcBorders>
              <w:top w:val="dotted" w:sz="4" w:space="0" w:color="auto"/>
              <w:bottom w:val="dotted" w:sz="4" w:space="0" w:color="auto"/>
            </w:tcBorders>
            <w:shd w:val="clear" w:color="auto" w:fill="auto"/>
            <w:noWrap/>
            <w:vAlign w:val="center"/>
            <w:hideMark/>
          </w:tcPr>
          <w:p w14:paraId="12CC2C3B" w14:textId="14780018"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569</w:t>
            </w:r>
          </w:p>
        </w:tc>
        <w:tc>
          <w:tcPr>
            <w:tcW w:w="431" w:type="pct"/>
            <w:tcBorders>
              <w:top w:val="dotted" w:sz="4" w:space="0" w:color="auto"/>
              <w:bottom w:val="dotted" w:sz="4" w:space="0" w:color="auto"/>
            </w:tcBorders>
            <w:shd w:val="clear" w:color="auto" w:fill="auto"/>
            <w:noWrap/>
            <w:vAlign w:val="center"/>
            <w:hideMark/>
          </w:tcPr>
          <w:p w14:paraId="3DC998AB" w14:textId="0518707F"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568</w:t>
            </w:r>
          </w:p>
        </w:tc>
        <w:tc>
          <w:tcPr>
            <w:tcW w:w="431" w:type="pct"/>
            <w:tcBorders>
              <w:top w:val="dotted" w:sz="4" w:space="0" w:color="auto"/>
              <w:bottom w:val="dotted" w:sz="4" w:space="0" w:color="auto"/>
            </w:tcBorders>
            <w:shd w:val="clear" w:color="auto" w:fill="auto"/>
            <w:noWrap/>
            <w:vAlign w:val="center"/>
            <w:hideMark/>
          </w:tcPr>
          <w:p w14:paraId="79F2ABAA" w14:textId="45788147"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99,8</w:t>
            </w:r>
          </w:p>
        </w:tc>
        <w:tc>
          <w:tcPr>
            <w:tcW w:w="476" w:type="pct"/>
            <w:tcBorders>
              <w:top w:val="dotted" w:sz="4" w:space="0" w:color="auto"/>
              <w:bottom w:val="dotted" w:sz="4" w:space="0" w:color="auto"/>
            </w:tcBorders>
            <w:shd w:val="clear" w:color="auto" w:fill="auto"/>
            <w:noWrap/>
            <w:vAlign w:val="center"/>
            <w:hideMark/>
          </w:tcPr>
          <w:p w14:paraId="6DB086E6" w14:textId="30B9CEAA"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541</w:t>
            </w:r>
          </w:p>
        </w:tc>
        <w:tc>
          <w:tcPr>
            <w:tcW w:w="456" w:type="pct"/>
            <w:tcBorders>
              <w:top w:val="dotted" w:sz="4" w:space="0" w:color="auto"/>
              <w:bottom w:val="dotted" w:sz="4" w:space="0" w:color="auto"/>
            </w:tcBorders>
            <w:shd w:val="clear" w:color="auto" w:fill="auto"/>
            <w:noWrap/>
            <w:vAlign w:val="center"/>
            <w:hideMark/>
          </w:tcPr>
          <w:p w14:paraId="2834265C" w14:textId="460D8A47"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568</w:t>
            </w:r>
          </w:p>
        </w:tc>
        <w:tc>
          <w:tcPr>
            <w:tcW w:w="456" w:type="pct"/>
            <w:tcBorders>
              <w:top w:val="dotted" w:sz="4" w:space="0" w:color="auto"/>
              <w:bottom w:val="dotted" w:sz="4" w:space="0" w:color="auto"/>
            </w:tcBorders>
            <w:shd w:val="clear" w:color="auto" w:fill="auto"/>
            <w:noWrap/>
            <w:vAlign w:val="center"/>
            <w:hideMark/>
          </w:tcPr>
          <w:p w14:paraId="73B05430" w14:textId="2E3E7F7C" w:rsidR="00C350A8" w:rsidRPr="00A72EDC" w:rsidRDefault="00C350A8">
            <w:pPr>
              <w:jc w:val="right"/>
              <w:rPr>
                <w:rFonts w:ascii="Arial Narrow" w:hAnsi="Arial Narrow"/>
                <w:sz w:val="20"/>
                <w:szCs w:val="20"/>
              </w:rPr>
            </w:pPr>
            <w:r w:rsidRPr="00A72EDC">
              <w:rPr>
                <w:rFonts w:ascii="Arial Narrow" w:hAnsi="Arial Narrow"/>
                <w:color w:val="000000"/>
                <w:sz w:val="20"/>
                <w:szCs w:val="20"/>
              </w:rPr>
              <w:t>100,0</w:t>
            </w:r>
          </w:p>
        </w:tc>
      </w:tr>
      <w:tr w:rsidR="00C350A8" w:rsidRPr="00044699" w14:paraId="00A2F65E" w14:textId="77777777" w:rsidTr="00A72EDC">
        <w:trPr>
          <w:trHeight w:val="300"/>
        </w:trPr>
        <w:tc>
          <w:tcPr>
            <w:tcW w:w="717" w:type="pct"/>
            <w:tcBorders>
              <w:top w:val="dotted" w:sz="4" w:space="0" w:color="auto"/>
              <w:bottom w:val="dotted" w:sz="4" w:space="0" w:color="auto"/>
            </w:tcBorders>
            <w:shd w:val="clear" w:color="auto" w:fill="F2F2F2" w:themeFill="background1" w:themeFillShade="F2"/>
            <w:noWrap/>
            <w:vAlign w:val="center"/>
            <w:hideMark/>
          </w:tcPr>
          <w:p w14:paraId="1C40740E" w14:textId="77777777" w:rsidR="00C350A8" w:rsidRPr="00A72EDC" w:rsidRDefault="00C350A8">
            <w:pP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Sahel</w:t>
            </w:r>
          </w:p>
        </w:tc>
        <w:tc>
          <w:tcPr>
            <w:tcW w:w="423" w:type="pct"/>
            <w:tcBorders>
              <w:top w:val="dotted" w:sz="4" w:space="0" w:color="auto"/>
              <w:bottom w:val="dotted" w:sz="4" w:space="0" w:color="auto"/>
            </w:tcBorders>
            <w:shd w:val="clear" w:color="auto" w:fill="F2F2F2" w:themeFill="background1" w:themeFillShade="F2"/>
            <w:noWrap/>
            <w:vAlign w:val="center"/>
            <w:hideMark/>
          </w:tcPr>
          <w:p w14:paraId="6FB0FAF9" w14:textId="6A4DFD27"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26</w:t>
            </w:r>
          </w:p>
        </w:tc>
        <w:tc>
          <w:tcPr>
            <w:tcW w:w="402" w:type="pct"/>
            <w:tcBorders>
              <w:top w:val="dotted" w:sz="4" w:space="0" w:color="auto"/>
              <w:bottom w:val="dotted" w:sz="4" w:space="0" w:color="auto"/>
            </w:tcBorders>
            <w:shd w:val="clear" w:color="auto" w:fill="F2F2F2" w:themeFill="background1" w:themeFillShade="F2"/>
            <w:noWrap/>
            <w:vAlign w:val="center"/>
            <w:hideMark/>
          </w:tcPr>
          <w:p w14:paraId="73992401" w14:textId="0A0B3691"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680</w:t>
            </w:r>
          </w:p>
        </w:tc>
        <w:tc>
          <w:tcPr>
            <w:tcW w:w="402" w:type="pct"/>
            <w:tcBorders>
              <w:top w:val="dotted" w:sz="4" w:space="0" w:color="auto"/>
              <w:bottom w:val="dotted" w:sz="4" w:space="0" w:color="auto"/>
            </w:tcBorders>
            <w:shd w:val="clear" w:color="auto" w:fill="F2F2F2" w:themeFill="background1" w:themeFillShade="F2"/>
            <w:noWrap/>
            <w:vAlign w:val="center"/>
            <w:hideMark/>
          </w:tcPr>
          <w:p w14:paraId="55073CD0" w14:textId="091DA89E"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44</w:t>
            </w:r>
          </w:p>
        </w:tc>
        <w:tc>
          <w:tcPr>
            <w:tcW w:w="374" w:type="pct"/>
            <w:tcBorders>
              <w:top w:val="dotted" w:sz="4" w:space="0" w:color="auto"/>
              <w:bottom w:val="dotted" w:sz="4" w:space="0" w:color="auto"/>
            </w:tcBorders>
            <w:shd w:val="clear" w:color="auto" w:fill="F2F2F2" w:themeFill="background1" w:themeFillShade="F2"/>
            <w:noWrap/>
            <w:vAlign w:val="center"/>
            <w:hideMark/>
          </w:tcPr>
          <w:p w14:paraId="11B4DA8C" w14:textId="414CBE30"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0</w:t>
            </w:r>
          </w:p>
        </w:tc>
        <w:tc>
          <w:tcPr>
            <w:tcW w:w="431" w:type="pct"/>
            <w:tcBorders>
              <w:top w:val="dotted" w:sz="4" w:space="0" w:color="auto"/>
              <w:bottom w:val="dotted" w:sz="4" w:space="0" w:color="auto"/>
            </w:tcBorders>
            <w:shd w:val="clear" w:color="auto" w:fill="F2F2F2" w:themeFill="background1" w:themeFillShade="F2"/>
            <w:noWrap/>
            <w:vAlign w:val="center"/>
            <w:hideMark/>
          </w:tcPr>
          <w:p w14:paraId="6230DE4F" w14:textId="19E1E9F8"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712</w:t>
            </w:r>
          </w:p>
        </w:tc>
        <w:tc>
          <w:tcPr>
            <w:tcW w:w="431" w:type="pct"/>
            <w:tcBorders>
              <w:top w:val="dotted" w:sz="4" w:space="0" w:color="auto"/>
              <w:bottom w:val="dotted" w:sz="4" w:space="0" w:color="auto"/>
            </w:tcBorders>
            <w:shd w:val="clear" w:color="auto" w:fill="F2F2F2" w:themeFill="background1" w:themeFillShade="F2"/>
            <w:noWrap/>
            <w:vAlign w:val="center"/>
            <w:hideMark/>
          </w:tcPr>
          <w:p w14:paraId="07CD7869" w14:textId="7D243075"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680</w:t>
            </w:r>
          </w:p>
        </w:tc>
        <w:tc>
          <w:tcPr>
            <w:tcW w:w="431" w:type="pct"/>
            <w:tcBorders>
              <w:top w:val="dotted" w:sz="4" w:space="0" w:color="auto"/>
              <w:bottom w:val="dotted" w:sz="4" w:space="0" w:color="auto"/>
            </w:tcBorders>
            <w:shd w:val="clear" w:color="auto" w:fill="F2F2F2" w:themeFill="background1" w:themeFillShade="F2"/>
            <w:noWrap/>
            <w:vAlign w:val="center"/>
            <w:hideMark/>
          </w:tcPr>
          <w:p w14:paraId="70910359" w14:textId="6227EF29"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91,6</w:t>
            </w:r>
          </w:p>
        </w:tc>
        <w:tc>
          <w:tcPr>
            <w:tcW w:w="476" w:type="pct"/>
            <w:tcBorders>
              <w:top w:val="dotted" w:sz="4" w:space="0" w:color="auto"/>
              <w:bottom w:val="dotted" w:sz="4" w:space="0" w:color="auto"/>
            </w:tcBorders>
            <w:shd w:val="clear" w:color="auto" w:fill="F2F2F2" w:themeFill="background1" w:themeFillShade="F2"/>
            <w:noWrap/>
            <w:vAlign w:val="center"/>
            <w:hideMark/>
          </w:tcPr>
          <w:p w14:paraId="063A57CF" w14:textId="229653B1"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350</w:t>
            </w:r>
          </w:p>
        </w:tc>
        <w:tc>
          <w:tcPr>
            <w:tcW w:w="456" w:type="pct"/>
            <w:tcBorders>
              <w:top w:val="dotted" w:sz="4" w:space="0" w:color="auto"/>
              <w:bottom w:val="dotted" w:sz="4" w:space="0" w:color="auto"/>
            </w:tcBorders>
            <w:shd w:val="clear" w:color="auto" w:fill="F2F2F2" w:themeFill="background1" w:themeFillShade="F2"/>
            <w:noWrap/>
            <w:vAlign w:val="center"/>
            <w:hideMark/>
          </w:tcPr>
          <w:p w14:paraId="07475806" w14:textId="314AC801"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652</w:t>
            </w:r>
          </w:p>
        </w:tc>
        <w:tc>
          <w:tcPr>
            <w:tcW w:w="456" w:type="pct"/>
            <w:tcBorders>
              <w:top w:val="dotted" w:sz="4" w:space="0" w:color="auto"/>
              <w:bottom w:val="dotted" w:sz="4" w:space="0" w:color="auto"/>
            </w:tcBorders>
            <w:shd w:val="clear" w:color="auto" w:fill="F2F2F2" w:themeFill="background1" w:themeFillShade="F2"/>
            <w:noWrap/>
            <w:vAlign w:val="center"/>
            <w:hideMark/>
          </w:tcPr>
          <w:p w14:paraId="57089E04" w14:textId="50362C01" w:rsidR="00C350A8" w:rsidRPr="00A72EDC" w:rsidRDefault="00C350A8">
            <w:pPr>
              <w:jc w:val="right"/>
              <w:rPr>
                <w:rFonts w:ascii="Arial Narrow" w:hAnsi="Arial Narrow"/>
                <w:sz w:val="20"/>
                <w:szCs w:val="20"/>
              </w:rPr>
            </w:pPr>
            <w:r w:rsidRPr="00A72EDC">
              <w:rPr>
                <w:rFonts w:ascii="Arial Narrow" w:hAnsi="Arial Narrow"/>
                <w:color w:val="000000"/>
                <w:sz w:val="20"/>
                <w:szCs w:val="20"/>
              </w:rPr>
              <w:t>95,9</w:t>
            </w:r>
          </w:p>
        </w:tc>
      </w:tr>
      <w:tr w:rsidR="00C350A8" w:rsidRPr="00867725" w14:paraId="6C85B762" w14:textId="77777777" w:rsidTr="00A72EDC">
        <w:trPr>
          <w:trHeight w:val="300"/>
        </w:trPr>
        <w:tc>
          <w:tcPr>
            <w:tcW w:w="717" w:type="pct"/>
            <w:tcBorders>
              <w:top w:val="dotted" w:sz="4" w:space="0" w:color="auto"/>
            </w:tcBorders>
            <w:shd w:val="clear" w:color="auto" w:fill="auto"/>
            <w:noWrap/>
            <w:vAlign w:val="center"/>
            <w:hideMark/>
          </w:tcPr>
          <w:p w14:paraId="06D231BE" w14:textId="77777777" w:rsidR="00C350A8" w:rsidRPr="00A72EDC" w:rsidRDefault="00C350A8">
            <w:pP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Sud-Ouest</w:t>
            </w:r>
          </w:p>
        </w:tc>
        <w:tc>
          <w:tcPr>
            <w:tcW w:w="423" w:type="pct"/>
            <w:tcBorders>
              <w:top w:val="dotted" w:sz="4" w:space="0" w:color="auto"/>
            </w:tcBorders>
            <w:shd w:val="clear" w:color="auto" w:fill="auto"/>
            <w:noWrap/>
            <w:vAlign w:val="center"/>
            <w:hideMark/>
          </w:tcPr>
          <w:p w14:paraId="48CB0557" w14:textId="33E612FE"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28</w:t>
            </w:r>
          </w:p>
        </w:tc>
        <w:tc>
          <w:tcPr>
            <w:tcW w:w="402" w:type="pct"/>
            <w:tcBorders>
              <w:top w:val="dotted" w:sz="4" w:space="0" w:color="auto"/>
            </w:tcBorders>
            <w:shd w:val="clear" w:color="auto" w:fill="auto"/>
            <w:noWrap/>
            <w:vAlign w:val="center"/>
            <w:hideMark/>
          </w:tcPr>
          <w:p w14:paraId="2F98AC3E" w14:textId="1D9FF5C3"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1</w:t>
            </w:r>
            <w:r w:rsidR="004D6815" w:rsidRPr="00044699">
              <w:rPr>
                <w:rFonts w:ascii="Arial Narrow" w:hAnsi="Arial Narrow"/>
                <w:sz w:val="20"/>
                <w:szCs w:val="20"/>
              </w:rPr>
              <w:t xml:space="preserve"> </w:t>
            </w:r>
            <w:r w:rsidRPr="00044699">
              <w:rPr>
                <w:rFonts w:ascii="Arial Narrow" w:hAnsi="Arial Narrow"/>
                <w:sz w:val="20"/>
                <w:szCs w:val="20"/>
              </w:rPr>
              <w:t>076</w:t>
            </w:r>
          </w:p>
        </w:tc>
        <w:tc>
          <w:tcPr>
            <w:tcW w:w="402" w:type="pct"/>
            <w:tcBorders>
              <w:top w:val="dotted" w:sz="4" w:space="0" w:color="auto"/>
            </w:tcBorders>
            <w:shd w:val="clear" w:color="auto" w:fill="auto"/>
            <w:noWrap/>
            <w:vAlign w:val="center"/>
            <w:hideMark/>
          </w:tcPr>
          <w:p w14:paraId="0F148937" w14:textId="3E78CAEA"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32</w:t>
            </w:r>
          </w:p>
        </w:tc>
        <w:tc>
          <w:tcPr>
            <w:tcW w:w="374" w:type="pct"/>
            <w:tcBorders>
              <w:top w:val="dotted" w:sz="4" w:space="0" w:color="auto"/>
            </w:tcBorders>
            <w:shd w:val="clear" w:color="auto" w:fill="auto"/>
            <w:noWrap/>
            <w:vAlign w:val="center"/>
            <w:hideMark/>
          </w:tcPr>
          <w:p w14:paraId="21E0A96C" w14:textId="060B0C5F"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0</w:t>
            </w:r>
          </w:p>
        </w:tc>
        <w:tc>
          <w:tcPr>
            <w:tcW w:w="431" w:type="pct"/>
            <w:tcBorders>
              <w:top w:val="dotted" w:sz="4" w:space="0" w:color="auto"/>
            </w:tcBorders>
            <w:shd w:val="clear" w:color="auto" w:fill="auto"/>
            <w:noWrap/>
            <w:vAlign w:val="center"/>
            <w:hideMark/>
          </w:tcPr>
          <w:p w14:paraId="42D04EAE" w14:textId="1FBA1794"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1</w:t>
            </w:r>
            <w:r w:rsidR="004D6815" w:rsidRPr="00044699">
              <w:rPr>
                <w:rFonts w:ascii="Arial Narrow" w:hAnsi="Arial Narrow"/>
                <w:sz w:val="20"/>
                <w:szCs w:val="20"/>
              </w:rPr>
              <w:t xml:space="preserve"> </w:t>
            </w:r>
            <w:r w:rsidRPr="00044699">
              <w:rPr>
                <w:rFonts w:ascii="Arial Narrow" w:hAnsi="Arial Narrow"/>
                <w:sz w:val="20"/>
                <w:szCs w:val="20"/>
              </w:rPr>
              <w:t>076</w:t>
            </w:r>
          </w:p>
        </w:tc>
        <w:tc>
          <w:tcPr>
            <w:tcW w:w="431" w:type="pct"/>
            <w:tcBorders>
              <w:top w:val="dotted" w:sz="4" w:space="0" w:color="auto"/>
            </w:tcBorders>
            <w:shd w:val="clear" w:color="auto" w:fill="auto"/>
            <w:noWrap/>
            <w:vAlign w:val="center"/>
            <w:hideMark/>
          </w:tcPr>
          <w:p w14:paraId="4C6736C3" w14:textId="11B5309D"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1076</w:t>
            </w:r>
          </w:p>
        </w:tc>
        <w:tc>
          <w:tcPr>
            <w:tcW w:w="431" w:type="pct"/>
            <w:tcBorders>
              <w:top w:val="dotted" w:sz="4" w:space="0" w:color="auto"/>
            </w:tcBorders>
            <w:shd w:val="clear" w:color="auto" w:fill="auto"/>
            <w:noWrap/>
            <w:vAlign w:val="center"/>
            <w:hideMark/>
          </w:tcPr>
          <w:p w14:paraId="2EACB09B" w14:textId="55FF5996"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100,0</w:t>
            </w:r>
          </w:p>
        </w:tc>
        <w:tc>
          <w:tcPr>
            <w:tcW w:w="476" w:type="pct"/>
            <w:tcBorders>
              <w:top w:val="dotted" w:sz="4" w:space="0" w:color="auto"/>
            </w:tcBorders>
            <w:shd w:val="clear" w:color="auto" w:fill="auto"/>
            <w:noWrap/>
            <w:vAlign w:val="center"/>
            <w:hideMark/>
          </w:tcPr>
          <w:p w14:paraId="31FFF503" w14:textId="2698F38D" w:rsidR="00C350A8" w:rsidRPr="00A72EDC" w:rsidRDefault="00C350A8" w:rsidP="00A72EDC">
            <w:pPr>
              <w:jc w:val="right"/>
              <w:rPr>
                <w:rFonts w:ascii="Arial Narrow" w:eastAsia="Times New Roman" w:hAnsi="Arial Narrow"/>
                <w:color w:val="000000"/>
                <w:sz w:val="20"/>
                <w:szCs w:val="20"/>
                <w:lang w:eastAsia="fr-FR" w:bidi="en-US"/>
              </w:rPr>
            </w:pPr>
            <w:r w:rsidRPr="00044699">
              <w:rPr>
                <w:rFonts w:ascii="Arial Narrow" w:hAnsi="Arial Narrow"/>
                <w:sz w:val="20"/>
                <w:szCs w:val="20"/>
              </w:rPr>
              <w:t>709</w:t>
            </w:r>
          </w:p>
        </w:tc>
        <w:tc>
          <w:tcPr>
            <w:tcW w:w="456" w:type="pct"/>
            <w:tcBorders>
              <w:top w:val="dotted" w:sz="4" w:space="0" w:color="auto"/>
            </w:tcBorders>
            <w:shd w:val="clear" w:color="auto" w:fill="auto"/>
            <w:noWrap/>
            <w:vAlign w:val="center"/>
            <w:hideMark/>
          </w:tcPr>
          <w:p w14:paraId="4367519A" w14:textId="0815F244" w:rsidR="00C350A8" w:rsidRPr="00A72EDC" w:rsidRDefault="00C350A8">
            <w:pPr>
              <w:jc w:val="right"/>
              <w:rPr>
                <w:rFonts w:ascii="Arial Narrow" w:eastAsia="Times New Roman" w:hAnsi="Arial Narrow"/>
                <w:color w:val="000000"/>
                <w:sz w:val="20"/>
                <w:szCs w:val="20"/>
                <w:lang w:eastAsia="fr-FR"/>
              </w:rPr>
            </w:pPr>
            <w:r w:rsidRPr="00044699">
              <w:rPr>
                <w:rFonts w:ascii="Arial Narrow" w:hAnsi="Arial Narrow"/>
                <w:sz w:val="20"/>
                <w:szCs w:val="20"/>
              </w:rPr>
              <w:t>709</w:t>
            </w:r>
          </w:p>
        </w:tc>
        <w:tc>
          <w:tcPr>
            <w:tcW w:w="456" w:type="pct"/>
            <w:tcBorders>
              <w:top w:val="dotted" w:sz="4" w:space="0" w:color="auto"/>
            </w:tcBorders>
            <w:shd w:val="clear" w:color="auto" w:fill="auto"/>
            <w:noWrap/>
            <w:vAlign w:val="center"/>
            <w:hideMark/>
          </w:tcPr>
          <w:p w14:paraId="6DB24ECB" w14:textId="29706CF6" w:rsidR="00C350A8" w:rsidRPr="00A72EDC" w:rsidRDefault="00C350A8">
            <w:pPr>
              <w:jc w:val="right"/>
              <w:rPr>
                <w:rFonts w:ascii="Arial Narrow" w:hAnsi="Arial Narrow"/>
                <w:sz w:val="20"/>
                <w:szCs w:val="20"/>
              </w:rPr>
            </w:pPr>
            <w:r w:rsidRPr="00A72EDC">
              <w:rPr>
                <w:rFonts w:ascii="Arial Narrow" w:hAnsi="Arial Narrow"/>
                <w:color w:val="000000"/>
                <w:sz w:val="20"/>
                <w:szCs w:val="20"/>
              </w:rPr>
              <w:t>65,9</w:t>
            </w:r>
          </w:p>
        </w:tc>
      </w:tr>
      <w:tr w:rsidR="00C350A8" w:rsidRPr="00867725" w14:paraId="0D1C2E6A" w14:textId="77777777" w:rsidTr="00A72EDC">
        <w:trPr>
          <w:trHeight w:val="300"/>
        </w:trPr>
        <w:tc>
          <w:tcPr>
            <w:tcW w:w="717" w:type="pct"/>
            <w:shd w:val="clear" w:color="auto" w:fill="F2F2F2" w:themeFill="background1" w:themeFillShade="F2"/>
            <w:noWrap/>
            <w:vAlign w:val="center"/>
            <w:hideMark/>
          </w:tcPr>
          <w:p w14:paraId="60D90B55" w14:textId="77777777" w:rsidR="00C350A8" w:rsidRPr="00A72EDC" w:rsidRDefault="00C350A8" w:rsidP="00A72EDC">
            <w:pPr>
              <w:jc w:val="center"/>
              <w:rPr>
                <w:rFonts w:ascii="Arial Narrow" w:eastAsia="Times New Roman" w:hAnsi="Arial Narrow"/>
                <w:b/>
                <w:i/>
                <w:color w:val="000000"/>
                <w:sz w:val="20"/>
                <w:szCs w:val="20"/>
                <w:lang w:eastAsia="fr-FR"/>
              </w:rPr>
            </w:pPr>
            <w:r w:rsidRPr="00A72EDC">
              <w:rPr>
                <w:rFonts w:ascii="Arial Narrow" w:eastAsia="Times New Roman" w:hAnsi="Arial Narrow"/>
                <w:b/>
                <w:i/>
                <w:color w:val="000000"/>
                <w:sz w:val="20"/>
                <w:szCs w:val="20"/>
                <w:lang w:eastAsia="fr-FR"/>
              </w:rPr>
              <w:t>National</w:t>
            </w:r>
          </w:p>
        </w:tc>
        <w:tc>
          <w:tcPr>
            <w:tcW w:w="423" w:type="pct"/>
            <w:shd w:val="clear" w:color="auto" w:fill="F2F2F2" w:themeFill="background1" w:themeFillShade="F2"/>
            <w:noWrap/>
            <w:vAlign w:val="center"/>
            <w:hideMark/>
          </w:tcPr>
          <w:p w14:paraId="0194A8E7" w14:textId="3C0B4C74" w:rsidR="00C350A8" w:rsidRPr="00A72EDC" w:rsidRDefault="00C350A8">
            <w:pPr>
              <w:jc w:val="right"/>
              <w:rPr>
                <w:rFonts w:ascii="Arial Narrow" w:eastAsia="Times New Roman" w:hAnsi="Arial Narrow"/>
                <w:b/>
                <w:color w:val="000000"/>
                <w:sz w:val="20"/>
                <w:szCs w:val="20"/>
                <w:lang w:eastAsia="fr-FR"/>
              </w:rPr>
            </w:pPr>
            <w:r w:rsidRPr="00A72EDC">
              <w:rPr>
                <w:rFonts w:ascii="Arial Narrow" w:hAnsi="Arial Narrow"/>
                <w:b/>
                <w:sz w:val="20"/>
                <w:szCs w:val="20"/>
              </w:rPr>
              <w:t>351</w:t>
            </w:r>
          </w:p>
        </w:tc>
        <w:tc>
          <w:tcPr>
            <w:tcW w:w="402" w:type="pct"/>
            <w:shd w:val="clear" w:color="auto" w:fill="F2F2F2" w:themeFill="background1" w:themeFillShade="F2"/>
            <w:noWrap/>
            <w:vAlign w:val="center"/>
            <w:hideMark/>
          </w:tcPr>
          <w:p w14:paraId="3F206469" w14:textId="41275977" w:rsidR="00C350A8" w:rsidRPr="00A72EDC" w:rsidRDefault="00C350A8">
            <w:pPr>
              <w:jc w:val="right"/>
              <w:rPr>
                <w:rFonts w:ascii="Arial Narrow" w:eastAsia="Times New Roman" w:hAnsi="Arial Narrow"/>
                <w:b/>
                <w:color w:val="000000"/>
                <w:sz w:val="20"/>
                <w:szCs w:val="20"/>
                <w:lang w:eastAsia="fr-FR"/>
              </w:rPr>
            </w:pPr>
            <w:r w:rsidRPr="00A72EDC">
              <w:rPr>
                <w:rFonts w:ascii="Arial Narrow" w:hAnsi="Arial Narrow"/>
                <w:b/>
                <w:sz w:val="20"/>
                <w:szCs w:val="20"/>
              </w:rPr>
              <w:t>8</w:t>
            </w:r>
            <w:r w:rsidR="004D6815" w:rsidRPr="00A72EDC">
              <w:rPr>
                <w:rFonts w:ascii="Arial Narrow" w:hAnsi="Arial Narrow"/>
                <w:b/>
                <w:sz w:val="20"/>
                <w:szCs w:val="20"/>
              </w:rPr>
              <w:t xml:space="preserve"> </w:t>
            </w:r>
            <w:r w:rsidRPr="00A72EDC">
              <w:rPr>
                <w:rFonts w:ascii="Arial Narrow" w:hAnsi="Arial Narrow"/>
                <w:b/>
                <w:sz w:val="20"/>
                <w:szCs w:val="20"/>
              </w:rPr>
              <w:t>832</w:t>
            </w:r>
          </w:p>
        </w:tc>
        <w:tc>
          <w:tcPr>
            <w:tcW w:w="402" w:type="pct"/>
            <w:shd w:val="clear" w:color="auto" w:fill="F2F2F2" w:themeFill="background1" w:themeFillShade="F2"/>
            <w:noWrap/>
            <w:vAlign w:val="center"/>
            <w:hideMark/>
          </w:tcPr>
          <w:p w14:paraId="58B8D65A" w14:textId="3EA27335" w:rsidR="00C350A8" w:rsidRPr="00A72EDC" w:rsidRDefault="00C350A8">
            <w:pPr>
              <w:jc w:val="right"/>
              <w:rPr>
                <w:rFonts w:ascii="Arial Narrow" w:eastAsia="Times New Roman" w:hAnsi="Arial Narrow"/>
                <w:b/>
                <w:color w:val="000000"/>
                <w:sz w:val="20"/>
                <w:szCs w:val="20"/>
                <w:lang w:eastAsia="fr-FR"/>
              </w:rPr>
            </w:pPr>
            <w:r w:rsidRPr="00A72EDC">
              <w:rPr>
                <w:rFonts w:ascii="Arial Narrow" w:hAnsi="Arial Narrow"/>
                <w:b/>
                <w:sz w:val="20"/>
                <w:szCs w:val="20"/>
              </w:rPr>
              <w:t>383</w:t>
            </w:r>
          </w:p>
        </w:tc>
        <w:tc>
          <w:tcPr>
            <w:tcW w:w="374" w:type="pct"/>
            <w:shd w:val="clear" w:color="auto" w:fill="F2F2F2" w:themeFill="background1" w:themeFillShade="F2"/>
            <w:noWrap/>
            <w:vAlign w:val="center"/>
            <w:hideMark/>
          </w:tcPr>
          <w:p w14:paraId="46042791" w14:textId="72082AD1" w:rsidR="00C350A8" w:rsidRPr="00A72EDC" w:rsidRDefault="00C350A8">
            <w:pPr>
              <w:jc w:val="right"/>
              <w:rPr>
                <w:rFonts w:ascii="Arial Narrow" w:eastAsia="Times New Roman" w:hAnsi="Arial Narrow"/>
                <w:b/>
                <w:color w:val="000000"/>
                <w:sz w:val="20"/>
                <w:szCs w:val="20"/>
                <w:lang w:eastAsia="fr-FR"/>
              </w:rPr>
            </w:pPr>
            <w:r w:rsidRPr="00A72EDC">
              <w:rPr>
                <w:rFonts w:ascii="Arial Narrow" w:hAnsi="Arial Narrow"/>
                <w:b/>
                <w:sz w:val="20"/>
                <w:szCs w:val="20"/>
              </w:rPr>
              <w:t>16</w:t>
            </w:r>
          </w:p>
        </w:tc>
        <w:tc>
          <w:tcPr>
            <w:tcW w:w="431" w:type="pct"/>
            <w:shd w:val="clear" w:color="auto" w:fill="F2F2F2" w:themeFill="background1" w:themeFillShade="F2"/>
            <w:noWrap/>
            <w:vAlign w:val="center"/>
            <w:hideMark/>
          </w:tcPr>
          <w:p w14:paraId="286EBC98" w14:textId="491402BE" w:rsidR="00C350A8" w:rsidRPr="00A72EDC" w:rsidRDefault="00C350A8">
            <w:pPr>
              <w:jc w:val="right"/>
              <w:rPr>
                <w:rFonts w:ascii="Arial Narrow" w:eastAsia="Times New Roman" w:hAnsi="Arial Narrow"/>
                <w:b/>
                <w:color w:val="000000"/>
                <w:sz w:val="20"/>
                <w:szCs w:val="20"/>
                <w:lang w:eastAsia="fr-FR"/>
              </w:rPr>
            </w:pPr>
            <w:r w:rsidRPr="00A72EDC">
              <w:rPr>
                <w:rFonts w:ascii="Arial Narrow" w:hAnsi="Arial Narrow"/>
                <w:b/>
                <w:sz w:val="20"/>
                <w:szCs w:val="20"/>
              </w:rPr>
              <w:t>8</w:t>
            </w:r>
            <w:r w:rsidR="004D6815" w:rsidRPr="00A72EDC">
              <w:rPr>
                <w:rFonts w:ascii="Arial Narrow" w:hAnsi="Arial Narrow"/>
                <w:b/>
                <w:sz w:val="20"/>
                <w:szCs w:val="20"/>
              </w:rPr>
              <w:t xml:space="preserve"> </w:t>
            </w:r>
            <w:r w:rsidRPr="00A72EDC">
              <w:rPr>
                <w:rFonts w:ascii="Arial Narrow" w:hAnsi="Arial Narrow"/>
                <w:b/>
                <w:sz w:val="20"/>
                <w:szCs w:val="20"/>
              </w:rPr>
              <w:t>694</w:t>
            </w:r>
          </w:p>
        </w:tc>
        <w:tc>
          <w:tcPr>
            <w:tcW w:w="431" w:type="pct"/>
            <w:shd w:val="clear" w:color="auto" w:fill="F2F2F2" w:themeFill="background1" w:themeFillShade="F2"/>
            <w:noWrap/>
            <w:vAlign w:val="center"/>
            <w:hideMark/>
          </w:tcPr>
          <w:p w14:paraId="3B45E1AB" w14:textId="45E48DF1" w:rsidR="00C350A8" w:rsidRPr="00A72EDC" w:rsidRDefault="00C350A8">
            <w:pPr>
              <w:jc w:val="right"/>
              <w:rPr>
                <w:rFonts w:ascii="Arial Narrow" w:eastAsia="Times New Roman" w:hAnsi="Arial Narrow"/>
                <w:b/>
                <w:color w:val="000000"/>
                <w:sz w:val="20"/>
                <w:szCs w:val="20"/>
                <w:lang w:eastAsia="fr-FR"/>
              </w:rPr>
            </w:pPr>
            <w:r w:rsidRPr="00A72EDC">
              <w:rPr>
                <w:rFonts w:ascii="Arial Narrow" w:hAnsi="Arial Narrow"/>
                <w:b/>
                <w:sz w:val="20"/>
                <w:szCs w:val="20"/>
              </w:rPr>
              <w:t xml:space="preserve">8 </w:t>
            </w:r>
            <w:r w:rsidR="002F5968" w:rsidRPr="00A72EDC">
              <w:rPr>
                <w:rFonts w:ascii="Arial Narrow" w:hAnsi="Arial Narrow"/>
                <w:b/>
                <w:sz w:val="20"/>
                <w:szCs w:val="20"/>
              </w:rPr>
              <w:t>3</w:t>
            </w:r>
            <w:r w:rsidR="002F5968">
              <w:rPr>
                <w:rFonts w:ascii="Arial Narrow" w:hAnsi="Arial Narrow"/>
                <w:b/>
                <w:sz w:val="20"/>
                <w:szCs w:val="20"/>
              </w:rPr>
              <w:t>52</w:t>
            </w:r>
          </w:p>
        </w:tc>
        <w:tc>
          <w:tcPr>
            <w:tcW w:w="431" w:type="pct"/>
            <w:shd w:val="clear" w:color="auto" w:fill="F2F2F2" w:themeFill="background1" w:themeFillShade="F2"/>
            <w:noWrap/>
            <w:vAlign w:val="center"/>
            <w:hideMark/>
          </w:tcPr>
          <w:p w14:paraId="02EF3DC8" w14:textId="12B06EA5" w:rsidR="00C350A8" w:rsidRPr="00A72EDC" w:rsidRDefault="002F5968">
            <w:pPr>
              <w:jc w:val="right"/>
              <w:rPr>
                <w:rFonts w:ascii="Arial Narrow" w:eastAsia="Times New Roman" w:hAnsi="Arial Narrow"/>
                <w:b/>
                <w:color w:val="000000"/>
                <w:sz w:val="20"/>
                <w:szCs w:val="20"/>
                <w:lang w:eastAsia="fr-FR"/>
              </w:rPr>
            </w:pPr>
            <w:r w:rsidRPr="00A72EDC">
              <w:rPr>
                <w:rFonts w:ascii="Arial Narrow" w:hAnsi="Arial Narrow"/>
                <w:b/>
                <w:sz w:val="20"/>
                <w:szCs w:val="20"/>
              </w:rPr>
              <w:t>9</w:t>
            </w:r>
            <w:r>
              <w:rPr>
                <w:rFonts w:ascii="Arial Narrow" w:hAnsi="Arial Narrow"/>
                <w:b/>
                <w:sz w:val="20"/>
                <w:szCs w:val="20"/>
              </w:rPr>
              <w:t>6</w:t>
            </w:r>
            <w:r w:rsidR="00C350A8" w:rsidRPr="00A72EDC">
              <w:rPr>
                <w:rFonts w:ascii="Arial Narrow" w:hAnsi="Arial Narrow"/>
                <w:b/>
                <w:sz w:val="20"/>
                <w:szCs w:val="20"/>
              </w:rPr>
              <w:t>,</w:t>
            </w:r>
            <w:r>
              <w:rPr>
                <w:rFonts w:ascii="Arial Narrow" w:hAnsi="Arial Narrow"/>
                <w:b/>
                <w:sz w:val="20"/>
                <w:szCs w:val="20"/>
              </w:rPr>
              <w:t>1</w:t>
            </w:r>
          </w:p>
        </w:tc>
        <w:tc>
          <w:tcPr>
            <w:tcW w:w="476" w:type="pct"/>
            <w:shd w:val="clear" w:color="auto" w:fill="F2F2F2" w:themeFill="background1" w:themeFillShade="F2"/>
            <w:noWrap/>
            <w:vAlign w:val="center"/>
            <w:hideMark/>
          </w:tcPr>
          <w:p w14:paraId="2F21E146" w14:textId="1591696A" w:rsidR="00C350A8" w:rsidRPr="00A72EDC" w:rsidRDefault="002F5968">
            <w:pPr>
              <w:jc w:val="right"/>
              <w:rPr>
                <w:rFonts w:ascii="Arial Narrow" w:eastAsia="Times New Roman" w:hAnsi="Arial Narrow"/>
                <w:b/>
                <w:color w:val="000000"/>
                <w:sz w:val="20"/>
                <w:szCs w:val="20"/>
                <w:lang w:eastAsia="fr-FR"/>
              </w:rPr>
            </w:pPr>
            <w:r w:rsidRPr="00A72EDC">
              <w:rPr>
                <w:rFonts w:ascii="Arial Narrow" w:hAnsi="Arial Narrow"/>
                <w:b/>
                <w:sz w:val="20"/>
                <w:szCs w:val="20"/>
              </w:rPr>
              <w:t>5</w:t>
            </w:r>
            <w:r w:rsidR="007452F7">
              <w:rPr>
                <w:rFonts w:ascii="Arial Narrow" w:hAnsi="Arial Narrow"/>
                <w:b/>
                <w:sz w:val="20"/>
                <w:szCs w:val="20"/>
              </w:rPr>
              <w:t xml:space="preserve"> </w:t>
            </w:r>
            <w:r w:rsidRPr="00A72EDC">
              <w:rPr>
                <w:rFonts w:ascii="Arial Narrow" w:hAnsi="Arial Narrow"/>
                <w:b/>
                <w:sz w:val="20"/>
                <w:szCs w:val="20"/>
              </w:rPr>
              <w:t>7</w:t>
            </w:r>
            <w:r>
              <w:rPr>
                <w:rFonts w:ascii="Arial Narrow" w:hAnsi="Arial Narrow"/>
                <w:b/>
                <w:sz w:val="20"/>
                <w:szCs w:val="20"/>
              </w:rPr>
              <w:t>23</w:t>
            </w:r>
          </w:p>
        </w:tc>
        <w:tc>
          <w:tcPr>
            <w:tcW w:w="456" w:type="pct"/>
            <w:shd w:val="clear" w:color="auto" w:fill="F2F2F2" w:themeFill="background1" w:themeFillShade="F2"/>
            <w:noWrap/>
            <w:vAlign w:val="center"/>
            <w:hideMark/>
          </w:tcPr>
          <w:p w14:paraId="41CBF613" w14:textId="0685C733" w:rsidR="00C350A8" w:rsidRPr="00A72EDC" w:rsidRDefault="00C350A8">
            <w:pPr>
              <w:jc w:val="right"/>
              <w:rPr>
                <w:rFonts w:ascii="Arial Narrow" w:eastAsia="Times New Roman" w:hAnsi="Arial Narrow"/>
                <w:b/>
                <w:color w:val="000000"/>
                <w:sz w:val="20"/>
                <w:szCs w:val="20"/>
                <w:lang w:eastAsia="fr-FR"/>
              </w:rPr>
            </w:pPr>
            <w:r w:rsidRPr="00A72EDC">
              <w:rPr>
                <w:rFonts w:ascii="Arial Narrow" w:hAnsi="Arial Narrow"/>
                <w:b/>
                <w:sz w:val="20"/>
                <w:szCs w:val="20"/>
              </w:rPr>
              <w:t>6</w:t>
            </w:r>
            <w:r w:rsidR="004D6815" w:rsidRPr="00A72EDC">
              <w:rPr>
                <w:rFonts w:ascii="Arial Narrow" w:hAnsi="Arial Narrow"/>
                <w:b/>
                <w:sz w:val="20"/>
                <w:szCs w:val="20"/>
              </w:rPr>
              <w:t xml:space="preserve"> </w:t>
            </w:r>
            <w:r w:rsidRPr="00A72EDC">
              <w:rPr>
                <w:rFonts w:ascii="Arial Narrow" w:hAnsi="Arial Narrow"/>
                <w:b/>
                <w:sz w:val="20"/>
                <w:szCs w:val="20"/>
              </w:rPr>
              <w:t>5</w:t>
            </w:r>
            <w:r w:rsidR="002F5968">
              <w:rPr>
                <w:rFonts w:ascii="Arial Narrow" w:hAnsi="Arial Narrow"/>
                <w:b/>
                <w:sz w:val="20"/>
                <w:szCs w:val="20"/>
              </w:rPr>
              <w:t>3</w:t>
            </w:r>
            <w:r w:rsidRPr="00A72EDC">
              <w:rPr>
                <w:rFonts w:ascii="Arial Narrow" w:hAnsi="Arial Narrow"/>
                <w:b/>
                <w:sz w:val="20"/>
                <w:szCs w:val="20"/>
              </w:rPr>
              <w:t>8</w:t>
            </w:r>
          </w:p>
        </w:tc>
        <w:tc>
          <w:tcPr>
            <w:tcW w:w="456" w:type="pct"/>
            <w:shd w:val="clear" w:color="auto" w:fill="F2F2F2" w:themeFill="background1" w:themeFillShade="F2"/>
            <w:noWrap/>
            <w:vAlign w:val="center"/>
            <w:hideMark/>
          </w:tcPr>
          <w:p w14:paraId="48AC17DC" w14:textId="783E21B8" w:rsidR="00C350A8" w:rsidRPr="00A72EDC" w:rsidRDefault="00C350A8">
            <w:pPr>
              <w:jc w:val="right"/>
              <w:rPr>
                <w:rFonts w:ascii="Arial Narrow" w:hAnsi="Arial Narrow"/>
                <w:b/>
                <w:sz w:val="20"/>
                <w:szCs w:val="20"/>
              </w:rPr>
            </w:pPr>
            <w:r w:rsidRPr="00A72EDC">
              <w:rPr>
                <w:rFonts w:ascii="Arial Narrow" w:hAnsi="Arial Narrow"/>
                <w:b/>
                <w:color w:val="000000"/>
                <w:sz w:val="20"/>
                <w:szCs w:val="20"/>
              </w:rPr>
              <w:t>78,3</w:t>
            </w:r>
          </w:p>
        </w:tc>
      </w:tr>
    </w:tbl>
    <w:p w14:paraId="3EA7289A" w14:textId="77777777" w:rsidR="007C4583" w:rsidRPr="002C57B0" w:rsidRDefault="007C4583" w:rsidP="00A72EDC">
      <w:pPr>
        <w:rPr>
          <w:rFonts w:ascii="Arial Narrow" w:hAnsi="Arial Narrow"/>
          <w:i/>
          <w:sz w:val="18"/>
          <w:szCs w:val="18"/>
        </w:rPr>
      </w:pPr>
      <w:r w:rsidRPr="00A72EDC">
        <w:rPr>
          <w:rFonts w:ascii="Arial Narrow" w:hAnsi="Arial Narrow"/>
          <w:sz w:val="18"/>
          <w:szCs w:val="18"/>
          <w:u w:val="single"/>
        </w:rPr>
        <w:t>Source</w:t>
      </w:r>
      <w:r w:rsidRPr="002C57B0">
        <w:rPr>
          <w:rFonts w:ascii="Arial Narrow" w:hAnsi="Arial Narrow"/>
          <w:i/>
          <w:sz w:val="18"/>
          <w:szCs w:val="18"/>
        </w:rPr>
        <w:t xml:space="preserve"> : Rapport </w:t>
      </w:r>
      <w:r>
        <w:rPr>
          <w:rFonts w:ascii="Arial Narrow" w:hAnsi="Arial Narrow"/>
          <w:i/>
          <w:sz w:val="18"/>
          <w:szCs w:val="18"/>
        </w:rPr>
        <w:t>20</w:t>
      </w:r>
      <w:r w:rsidRPr="002C57B0">
        <w:rPr>
          <w:rFonts w:ascii="Arial Narrow" w:hAnsi="Arial Narrow"/>
          <w:i/>
          <w:sz w:val="18"/>
          <w:szCs w:val="18"/>
          <w:vertAlign w:val="superscript"/>
        </w:rPr>
        <w:t>ème</w:t>
      </w:r>
      <w:r w:rsidRPr="002C57B0">
        <w:rPr>
          <w:rFonts w:ascii="Arial Narrow" w:hAnsi="Arial Narrow"/>
          <w:i/>
          <w:sz w:val="18"/>
          <w:szCs w:val="18"/>
        </w:rPr>
        <w:t xml:space="preserve"> CRP</w:t>
      </w:r>
    </w:p>
    <w:p w14:paraId="2DCD641A" w14:textId="30B93961" w:rsidR="007C4583" w:rsidRDefault="00667E13" w:rsidP="007C4583">
      <w:pPr>
        <w:pStyle w:val="Corpsdetexte2"/>
        <w:suppressAutoHyphens/>
        <w:spacing w:before="120" w:after="120"/>
        <w:rPr>
          <w:rFonts w:ascii="Arial Narrow" w:eastAsia="Cambria" w:hAnsi="Arial Narrow" w:cs="Arial"/>
          <w:lang w:eastAsia="en-US"/>
        </w:rPr>
      </w:pPr>
      <w:r w:rsidRPr="00DE4214">
        <w:rPr>
          <w:rFonts w:ascii="Arial Narrow" w:eastAsia="Cambria" w:hAnsi="Arial Narrow" w:cs="Arial"/>
          <w:lang w:eastAsia="en-US"/>
        </w:rPr>
        <w:t xml:space="preserve">Au 31 décembre 2016, la situation des AUE se présente comme suit : i) </w:t>
      </w:r>
      <w:r>
        <w:rPr>
          <w:rFonts w:ascii="Arial Narrow" w:eastAsia="Cambria" w:hAnsi="Arial Narrow" w:cs="Arial"/>
          <w:lang w:eastAsia="en-US"/>
        </w:rPr>
        <w:t>94,3</w:t>
      </w:r>
      <w:r w:rsidRPr="00DE4214">
        <w:rPr>
          <w:rFonts w:ascii="Arial Narrow" w:eastAsia="Cambria" w:hAnsi="Arial Narrow" w:cs="Arial"/>
          <w:lang w:eastAsia="en-US"/>
        </w:rPr>
        <w:t xml:space="preserve">% des villages et secteurs ont </w:t>
      </w:r>
      <w:r w:rsidRPr="006C5494">
        <w:rPr>
          <w:rFonts w:ascii="Arial Narrow" w:eastAsia="Cambria" w:hAnsi="Arial Narrow" w:cs="Arial"/>
          <w:lang w:eastAsia="en-US"/>
        </w:rPr>
        <w:t xml:space="preserve">mis en place  </w:t>
      </w:r>
      <w:r w:rsidRPr="00DE4214">
        <w:rPr>
          <w:rFonts w:ascii="Arial Narrow" w:eastAsia="Cambria" w:hAnsi="Arial Narrow" w:cs="Arial"/>
          <w:lang w:eastAsia="en-US"/>
        </w:rPr>
        <w:t xml:space="preserve">une AUE ; ii) </w:t>
      </w:r>
      <w:r w:rsidR="0053036D" w:rsidRPr="00DE4214">
        <w:rPr>
          <w:rFonts w:ascii="Arial Narrow" w:eastAsia="Cambria" w:hAnsi="Arial Narrow" w:cs="Arial"/>
          <w:lang w:eastAsia="en-US"/>
        </w:rPr>
        <w:t>9</w:t>
      </w:r>
      <w:r w:rsidR="0053036D">
        <w:rPr>
          <w:rFonts w:ascii="Arial Narrow" w:eastAsia="Cambria" w:hAnsi="Arial Narrow" w:cs="Arial"/>
          <w:lang w:eastAsia="en-US"/>
        </w:rPr>
        <w:t>6</w:t>
      </w:r>
      <w:r w:rsidRPr="00DE4214">
        <w:rPr>
          <w:rFonts w:ascii="Arial Narrow" w:eastAsia="Cambria" w:hAnsi="Arial Narrow" w:cs="Arial"/>
          <w:lang w:eastAsia="en-US"/>
        </w:rPr>
        <w:t>,</w:t>
      </w:r>
      <w:r w:rsidR="0053036D">
        <w:rPr>
          <w:rFonts w:ascii="Arial Narrow" w:eastAsia="Cambria" w:hAnsi="Arial Narrow" w:cs="Arial"/>
          <w:lang w:eastAsia="en-US"/>
        </w:rPr>
        <w:t>1</w:t>
      </w:r>
      <w:r w:rsidRPr="00DE4214">
        <w:rPr>
          <w:rFonts w:ascii="Arial Narrow" w:eastAsia="Cambria" w:hAnsi="Arial Narrow" w:cs="Arial"/>
          <w:lang w:eastAsia="en-US"/>
        </w:rPr>
        <w:t xml:space="preserve">% de ces AUE sont reconnues soit une augmentation de </w:t>
      </w:r>
      <w:r w:rsidR="0053036D">
        <w:rPr>
          <w:rFonts w:ascii="Arial Narrow" w:eastAsia="Cambria" w:hAnsi="Arial Narrow" w:cs="Arial"/>
          <w:lang w:eastAsia="en-US"/>
        </w:rPr>
        <w:t>1</w:t>
      </w:r>
      <w:r w:rsidRPr="00DE4214">
        <w:rPr>
          <w:rFonts w:ascii="Arial Narrow" w:eastAsia="Cambria" w:hAnsi="Arial Narrow" w:cs="Arial"/>
          <w:lang w:eastAsia="en-US"/>
        </w:rPr>
        <w:t>,</w:t>
      </w:r>
      <w:r w:rsidR="0053036D">
        <w:rPr>
          <w:rFonts w:ascii="Arial Narrow" w:eastAsia="Cambria" w:hAnsi="Arial Narrow" w:cs="Arial"/>
          <w:lang w:eastAsia="en-US"/>
        </w:rPr>
        <w:t>4</w:t>
      </w:r>
      <w:r w:rsidRPr="00DE4214">
        <w:rPr>
          <w:rFonts w:ascii="Arial Narrow" w:eastAsia="Cambria" w:hAnsi="Arial Narrow" w:cs="Arial"/>
          <w:lang w:eastAsia="en-US"/>
        </w:rPr>
        <w:t xml:space="preserve">% par rapport au taux de l’année précédente et iii) </w:t>
      </w:r>
      <w:r w:rsidR="009A6231" w:rsidRPr="00DE4214">
        <w:rPr>
          <w:rFonts w:ascii="Arial Narrow" w:eastAsia="Cambria" w:hAnsi="Arial Narrow" w:cs="Arial"/>
          <w:lang w:eastAsia="en-US"/>
        </w:rPr>
        <w:t>7</w:t>
      </w:r>
      <w:r w:rsidR="009A6231">
        <w:rPr>
          <w:rFonts w:ascii="Arial Narrow" w:eastAsia="Cambria" w:hAnsi="Arial Narrow" w:cs="Arial"/>
          <w:lang w:eastAsia="en-US"/>
        </w:rPr>
        <w:t>8</w:t>
      </w:r>
      <w:r w:rsidRPr="006C5494">
        <w:rPr>
          <w:rFonts w:ascii="Arial Narrow" w:eastAsia="Cambria" w:hAnsi="Arial Narrow" w:cs="Arial"/>
          <w:lang w:eastAsia="en-US"/>
        </w:rPr>
        <w:t>,</w:t>
      </w:r>
      <w:r w:rsidR="009A6231">
        <w:rPr>
          <w:rFonts w:ascii="Arial Narrow" w:eastAsia="Cambria" w:hAnsi="Arial Narrow" w:cs="Arial"/>
          <w:lang w:eastAsia="en-US"/>
        </w:rPr>
        <w:t>3</w:t>
      </w:r>
      <w:r w:rsidRPr="00DE4214">
        <w:rPr>
          <w:rFonts w:ascii="Arial Narrow" w:eastAsia="Cambria" w:hAnsi="Arial Narrow" w:cs="Arial"/>
          <w:lang w:eastAsia="en-US"/>
        </w:rPr>
        <w:t xml:space="preserve">% ont signé une convention de délégation de gestion avec les communes soit une régression de </w:t>
      </w:r>
      <w:r w:rsidR="008E4224">
        <w:rPr>
          <w:rFonts w:ascii="Arial Narrow" w:eastAsia="Cambria" w:hAnsi="Arial Narrow" w:cs="Arial"/>
          <w:lang w:eastAsia="en-US"/>
        </w:rPr>
        <w:t>4</w:t>
      </w:r>
      <w:r w:rsidRPr="006C5494">
        <w:rPr>
          <w:rFonts w:ascii="Arial Narrow" w:eastAsia="Cambria" w:hAnsi="Arial Narrow" w:cs="Arial"/>
          <w:lang w:eastAsia="en-US"/>
        </w:rPr>
        <w:t>,</w:t>
      </w:r>
      <w:r w:rsidR="008E4224">
        <w:rPr>
          <w:rFonts w:ascii="Arial Narrow" w:eastAsia="Cambria" w:hAnsi="Arial Narrow" w:cs="Arial"/>
          <w:lang w:eastAsia="en-US"/>
        </w:rPr>
        <w:t>7</w:t>
      </w:r>
      <w:r w:rsidRPr="00DE4214">
        <w:rPr>
          <w:rFonts w:ascii="Arial Narrow" w:eastAsia="Cambria" w:hAnsi="Arial Narrow" w:cs="Arial"/>
          <w:lang w:eastAsia="en-US"/>
        </w:rPr>
        <w:t>% par rapport au taux de l’année dernière. Cela pourrait s’expliquer par une expiration des conventions dans certaines communes. Aussi, 1</w:t>
      </w:r>
      <w:r w:rsidRPr="006C5494">
        <w:rPr>
          <w:rFonts w:ascii="Arial Narrow" w:eastAsia="Cambria" w:hAnsi="Arial Narrow" w:cs="Arial"/>
          <w:lang w:eastAsia="en-US"/>
        </w:rPr>
        <w:t>6</w:t>
      </w:r>
      <w:r w:rsidRPr="00DE4214">
        <w:rPr>
          <w:rFonts w:ascii="Arial Narrow" w:eastAsia="Cambria" w:hAnsi="Arial Narrow" w:cs="Arial"/>
          <w:lang w:eastAsia="en-US"/>
        </w:rPr>
        <w:t xml:space="preserve"> AUE ont été mise</w:t>
      </w:r>
      <w:r>
        <w:rPr>
          <w:rFonts w:ascii="Arial Narrow" w:eastAsia="Cambria" w:hAnsi="Arial Narrow" w:cs="Arial"/>
          <w:lang w:eastAsia="en-US"/>
        </w:rPr>
        <w:t>s</w:t>
      </w:r>
      <w:r w:rsidRPr="00DE4214">
        <w:rPr>
          <w:rFonts w:ascii="Arial Narrow" w:eastAsia="Cambria" w:hAnsi="Arial Narrow" w:cs="Arial"/>
          <w:lang w:eastAsia="en-US"/>
        </w:rPr>
        <w:t xml:space="preserve"> en place en 2016 dont </w:t>
      </w:r>
      <w:r w:rsidRPr="006C5494">
        <w:rPr>
          <w:rFonts w:ascii="Arial Narrow" w:eastAsia="Cambria" w:hAnsi="Arial Narrow" w:cs="Arial"/>
          <w:lang w:eastAsia="en-US"/>
        </w:rPr>
        <w:t xml:space="preserve">1 au Centre, </w:t>
      </w:r>
      <w:r w:rsidRPr="00DE4214">
        <w:rPr>
          <w:rFonts w:ascii="Arial Narrow" w:eastAsia="Cambria" w:hAnsi="Arial Narrow" w:cs="Arial"/>
          <w:lang w:eastAsia="en-US"/>
        </w:rPr>
        <w:t xml:space="preserve">9 </w:t>
      </w:r>
      <w:r w:rsidRPr="006C5494">
        <w:rPr>
          <w:rFonts w:ascii="Arial Narrow" w:eastAsia="Cambria" w:hAnsi="Arial Narrow" w:cs="Arial"/>
          <w:lang w:eastAsia="en-US"/>
        </w:rPr>
        <w:t>au</w:t>
      </w:r>
      <w:r w:rsidRPr="00DE4214">
        <w:rPr>
          <w:rFonts w:ascii="Arial Narrow" w:eastAsia="Cambria" w:hAnsi="Arial Narrow" w:cs="Arial"/>
          <w:lang w:eastAsia="en-US"/>
        </w:rPr>
        <w:t xml:space="preserve"> Centre-Ouest et </w:t>
      </w:r>
      <w:r>
        <w:rPr>
          <w:rFonts w:ascii="Arial Narrow" w:eastAsia="Cambria" w:hAnsi="Arial Narrow" w:cs="Arial"/>
          <w:lang w:eastAsia="en-US"/>
        </w:rPr>
        <w:t>6</w:t>
      </w:r>
      <w:r w:rsidRPr="006C5494">
        <w:rPr>
          <w:rFonts w:ascii="Arial Narrow" w:eastAsia="Cambria" w:hAnsi="Arial Narrow" w:cs="Arial"/>
          <w:lang w:eastAsia="en-US"/>
        </w:rPr>
        <w:t xml:space="preserve"> à l’Est</w:t>
      </w:r>
      <w:r w:rsidRPr="00DE4214">
        <w:rPr>
          <w:rFonts w:ascii="Arial Narrow" w:eastAsia="Cambria" w:hAnsi="Arial Narrow" w:cs="Arial"/>
          <w:lang w:eastAsia="en-US"/>
        </w:rPr>
        <w:t>.</w:t>
      </w:r>
      <w:r w:rsidR="007C4583">
        <w:rPr>
          <w:rFonts w:ascii="Arial Narrow" w:eastAsia="Cambria" w:hAnsi="Arial Narrow" w:cs="Arial"/>
          <w:lang w:eastAsia="en-US"/>
        </w:rPr>
        <w:t xml:space="preserve"> </w:t>
      </w:r>
    </w:p>
    <w:p w14:paraId="3B861036" w14:textId="77777777" w:rsidR="007C4583" w:rsidRPr="00B2098C" w:rsidRDefault="007C4583" w:rsidP="007C4583">
      <w:pPr>
        <w:spacing w:before="120" w:after="120"/>
        <w:jc w:val="both"/>
        <w:rPr>
          <w:rFonts w:ascii="Arial Narrow" w:hAnsi="Arial Narrow" w:cs="Arial"/>
        </w:rPr>
      </w:pPr>
    </w:p>
    <w:p w14:paraId="2128CE7F" w14:textId="77777777" w:rsidR="007C4583" w:rsidRPr="006D509C" w:rsidRDefault="007C4583" w:rsidP="007C4583">
      <w:pPr>
        <w:pStyle w:val="Listepuces"/>
        <w:numPr>
          <w:ilvl w:val="0"/>
          <w:numId w:val="18"/>
        </w:numPr>
        <w:spacing w:before="120" w:after="120"/>
        <w:ind w:left="714" w:hanging="357"/>
        <w:rPr>
          <w:rFonts w:ascii="Arial Narrow" w:hAnsi="Arial Narrow"/>
          <w:b/>
          <w:szCs w:val="22"/>
        </w:rPr>
      </w:pPr>
      <w:r w:rsidRPr="00561096">
        <w:rPr>
          <w:rFonts w:ascii="Arial Narrow" w:hAnsi="Arial Narrow"/>
          <w:b/>
          <w:szCs w:val="22"/>
        </w:rPr>
        <w:t>Situation des Artisans Réparateurs (AR)</w:t>
      </w:r>
    </w:p>
    <w:p w14:paraId="3E77EF05" w14:textId="5035840B" w:rsidR="00772367" w:rsidRDefault="007C4583">
      <w:pPr>
        <w:pStyle w:val="Lgende"/>
        <w:ind w:left="567"/>
        <w:jc w:val="both"/>
      </w:pPr>
      <w:bookmarkStart w:id="88" w:name="_Toc477269046"/>
      <w:r w:rsidRPr="000B22FF">
        <w:rPr>
          <w:rFonts w:ascii="Arial Narrow" w:hAnsi="Arial Narrow" w:cs="Arial"/>
          <w:sz w:val="22"/>
          <w:szCs w:val="24"/>
        </w:rPr>
        <w:t xml:space="preserve">Tableau </w:t>
      </w:r>
      <w:r w:rsidRPr="000B22FF">
        <w:rPr>
          <w:rFonts w:ascii="Arial Narrow" w:hAnsi="Arial Narrow" w:cs="Arial"/>
          <w:b w:val="0"/>
          <w:bCs w:val="0"/>
          <w:sz w:val="22"/>
        </w:rPr>
        <w:fldChar w:fldCharType="begin"/>
      </w:r>
      <w:r w:rsidRPr="000B22FF">
        <w:rPr>
          <w:rFonts w:ascii="Arial Narrow" w:hAnsi="Arial Narrow" w:cs="Arial"/>
          <w:sz w:val="22"/>
          <w:szCs w:val="24"/>
        </w:rPr>
        <w:instrText xml:space="preserve"> SEQ Tableau \* ARABIC </w:instrText>
      </w:r>
      <w:r w:rsidRPr="000B22FF">
        <w:rPr>
          <w:rFonts w:ascii="Arial Narrow" w:hAnsi="Arial Narrow" w:cs="Arial"/>
          <w:b w:val="0"/>
          <w:bCs w:val="0"/>
          <w:sz w:val="22"/>
        </w:rPr>
        <w:fldChar w:fldCharType="separate"/>
      </w:r>
      <w:r w:rsidR="00022768">
        <w:rPr>
          <w:rFonts w:ascii="Arial Narrow" w:hAnsi="Arial Narrow" w:cs="Arial"/>
          <w:noProof/>
          <w:sz w:val="22"/>
          <w:szCs w:val="24"/>
        </w:rPr>
        <w:t>24</w:t>
      </w:r>
      <w:r w:rsidRPr="000B22FF">
        <w:rPr>
          <w:rFonts w:ascii="Arial Narrow" w:hAnsi="Arial Narrow" w:cs="Arial"/>
          <w:b w:val="0"/>
          <w:bCs w:val="0"/>
          <w:sz w:val="22"/>
        </w:rPr>
        <w:fldChar w:fldCharType="end"/>
      </w:r>
      <w:r w:rsidRPr="000B22FF">
        <w:rPr>
          <w:rFonts w:ascii="Arial Narrow" w:hAnsi="Arial Narrow" w:cs="Arial"/>
          <w:sz w:val="22"/>
          <w:szCs w:val="24"/>
        </w:rPr>
        <w:t>: Situation des artisans réparateurs</w:t>
      </w:r>
      <w:bookmarkEnd w:id="88"/>
    </w:p>
    <w:tbl>
      <w:tblPr>
        <w:tblW w:w="10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63"/>
        <w:gridCol w:w="956"/>
        <w:gridCol w:w="897"/>
        <w:gridCol w:w="850"/>
        <w:gridCol w:w="993"/>
        <w:gridCol w:w="1134"/>
        <w:gridCol w:w="1559"/>
        <w:gridCol w:w="1276"/>
        <w:gridCol w:w="1337"/>
      </w:tblGrid>
      <w:tr w:rsidR="00F03E6A" w:rsidRPr="000031CF" w14:paraId="3C70B38D" w14:textId="77777777" w:rsidTr="00A72EDC">
        <w:trPr>
          <w:trHeight w:val="1227"/>
          <w:jc w:val="center"/>
        </w:trPr>
        <w:tc>
          <w:tcPr>
            <w:tcW w:w="166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F561C23" w14:textId="30178C57" w:rsidR="00772367" w:rsidRPr="00CB5B66" w:rsidRDefault="00772367" w:rsidP="00BB13F2">
            <w:pPr>
              <w:jc w:val="center"/>
              <w:rPr>
                <w:rFonts w:ascii="Arial Narrow" w:eastAsia="Times New Roman" w:hAnsi="Arial Narrow"/>
                <w:b/>
                <w:bCs/>
                <w:color w:val="000000"/>
                <w:sz w:val="20"/>
                <w:szCs w:val="20"/>
                <w:lang w:eastAsia="fr-FR"/>
              </w:rPr>
            </w:pPr>
            <w:r w:rsidRPr="00CB5B66">
              <w:rPr>
                <w:rFonts w:ascii="Arial Narrow" w:eastAsia="Times New Roman" w:hAnsi="Arial Narrow"/>
                <w:b/>
                <w:bCs/>
                <w:color w:val="000000"/>
                <w:sz w:val="20"/>
                <w:szCs w:val="20"/>
                <w:lang w:eastAsia="fr-FR"/>
              </w:rPr>
              <w:t>R</w:t>
            </w:r>
            <w:r w:rsidR="00A26A85">
              <w:rPr>
                <w:rFonts w:ascii="Arial Narrow" w:eastAsia="Times New Roman" w:hAnsi="Arial Narrow"/>
                <w:b/>
                <w:bCs/>
                <w:color w:val="000000"/>
                <w:sz w:val="20"/>
                <w:szCs w:val="20"/>
                <w:lang w:eastAsia="fr-FR"/>
              </w:rPr>
              <w:t>égion</w:t>
            </w:r>
          </w:p>
        </w:tc>
        <w:tc>
          <w:tcPr>
            <w:tcW w:w="95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5823F30" w14:textId="126FA021" w:rsidR="00772367" w:rsidRPr="00CB5B66" w:rsidRDefault="00772367" w:rsidP="00BB13F2">
            <w:pPr>
              <w:jc w:val="center"/>
              <w:rPr>
                <w:rFonts w:ascii="Arial Narrow" w:hAnsi="Arial Narrow"/>
                <w:bCs/>
                <w:color w:val="000000"/>
                <w:sz w:val="20"/>
                <w:szCs w:val="20"/>
                <w:lang w:eastAsia="fr-FR"/>
              </w:rPr>
            </w:pPr>
            <w:r w:rsidRPr="00CB5B66">
              <w:rPr>
                <w:rFonts w:ascii="Arial Narrow" w:hAnsi="Arial Narrow"/>
                <w:bCs/>
                <w:color w:val="000000"/>
                <w:sz w:val="20"/>
                <w:szCs w:val="20"/>
                <w:lang w:eastAsia="fr-FR"/>
              </w:rPr>
              <w:t>Nbre de communes</w:t>
            </w:r>
          </w:p>
        </w:tc>
        <w:tc>
          <w:tcPr>
            <w:tcW w:w="89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30BEEA88" w14:textId="5F5EC024" w:rsidR="00772367" w:rsidRPr="00CB5B66" w:rsidRDefault="00772367" w:rsidP="00BB13F2">
            <w:pPr>
              <w:jc w:val="center"/>
              <w:rPr>
                <w:rFonts w:ascii="Arial Narrow" w:hAnsi="Arial Narrow"/>
                <w:bCs/>
                <w:color w:val="000000"/>
                <w:sz w:val="20"/>
                <w:szCs w:val="20"/>
                <w:lang w:eastAsia="fr-FR"/>
              </w:rPr>
            </w:pPr>
            <w:r w:rsidRPr="00CB5B66">
              <w:rPr>
                <w:rFonts w:ascii="Arial Narrow" w:hAnsi="Arial Narrow"/>
                <w:bCs/>
                <w:color w:val="000000"/>
                <w:sz w:val="20"/>
                <w:szCs w:val="20"/>
                <w:lang w:eastAsia="fr-FR"/>
              </w:rPr>
              <w:t>Nbre de villages concernés</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273831EF" w14:textId="50FE2115" w:rsidR="00772367" w:rsidRDefault="00772367" w:rsidP="00BB13F2">
            <w:pPr>
              <w:jc w:val="center"/>
              <w:rPr>
                <w:rFonts w:ascii="Arial Narrow" w:hAnsi="Arial Narrow"/>
                <w:bCs/>
                <w:color w:val="000000"/>
                <w:sz w:val="20"/>
                <w:szCs w:val="20"/>
                <w:lang w:eastAsia="fr-FR"/>
              </w:rPr>
            </w:pPr>
            <w:r w:rsidRPr="00CB5B66">
              <w:rPr>
                <w:rFonts w:ascii="Arial Narrow" w:hAnsi="Arial Narrow"/>
                <w:bCs/>
                <w:color w:val="000000"/>
                <w:sz w:val="20"/>
                <w:szCs w:val="20"/>
                <w:lang w:eastAsia="fr-FR"/>
              </w:rPr>
              <w:t>Nbre d’AR</w:t>
            </w:r>
            <w:r>
              <w:rPr>
                <w:rFonts w:ascii="Arial Narrow" w:hAnsi="Arial Narrow"/>
                <w:bCs/>
                <w:color w:val="000000"/>
                <w:sz w:val="20"/>
                <w:szCs w:val="20"/>
                <w:lang w:eastAsia="fr-FR"/>
              </w:rPr>
              <w:t xml:space="preserve"> </w:t>
            </w:r>
          </w:p>
          <w:p w14:paraId="31E05F17" w14:textId="77777777" w:rsidR="00772367" w:rsidRPr="00CB5B66" w:rsidRDefault="00772367" w:rsidP="00BB13F2">
            <w:pPr>
              <w:jc w:val="center"/>
              <w:rPr>
                <w:rFonts w:ascii="Arial Narrow" w:hAnsi="Arial Narrow"/>
                <w:bCs/>
                <w:color w:val="000000"/>
                <w:sz w:val="20"/>
                <w:szCs w:val="20"/>
                <w:lang w:eastAsia="fr-FR"/>
              </w:rPr>
            </w:pPr>
            <w:r>
              <w:rPr>
                <w:rFonts w:ascii="Arial Narrow" w:hAnsi="Arial Narrow"/>
                <w:bCs/>
                <w:color w:val="000000"/>
                <w:sz w:val="20"/>
                <w:szCs w:val="20"/>
                <w:lang w:eastAsia="fr-FR"/>
              </w:rPr>
              <w:t>(a)</w:t>
            </w: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07ACB0DA" w14:textId="40481412" w:rsidR="00772367" w:rsidRDefault="00772367" w:rsidP="00BB13F2">
            <w:pPr>
              <w:jc w:val="center"/>
              <w:rPr>
                <w:rFonts w:ascii="Arial Narrow" w:hAnsi="Arial Narrow"/>
                <w:bCs/>
                <w:color w:val="000000"/>
                <w:sz w:val="20"/>
                <w:szCs w:val="20"/>
                <w:lang w:eastAsia="fr-FR"/>
              </w:rPr>
            </w:pPr>
            <w:r w:rsidRPr="00CB5B66">
              <w:rPr>
                <w:rFonts w:ascii="Arial Narrow" w:hAnsi="Arial Narrow"/>
                <w:bCs/>
                <w:color w:val="000000"/>
                <w:sz w:val="20"/>
                <w:szCs w:val="20"/>
                <w:lang w:eastAsia="fr-FR"/>
              </w:rPr>
              <w:t>Nbre d’AR agréés par la DR</w:t>
            </w:r>
            <w:r>
              <w:rPr>
                <w:rFonts w:ascii="Arial Narrow" w:hAnsi="Arial Narrow"/>
                <w:bCs/>
                <w:color w:val="000000"/>
                <w:sz w:val="20"/>
                <w:szCs w:val="20"/>
                <w:lang w:eastAsia="fr-FR"/>
              </w:rPr>
              <w:t>EA</w:t>
            </w:r>
          </w:p>
          <w:p w14:paraId="07095737" w14:textId="77777777" w:rsidR="00772367" w:rsidRPr="00CB5B66" w:rsidRDefault="00772367" w:rsidP="00BB13F2">
            <w:pPr>
              <w:jc w:val="center"/>
              <w:rPr>
                <w:rFonts w:ascii="Arial Narrow" w:hAnsi="Arial Narrow"/>
                <w:bCs/>
                <w:color w:val="000000"/>
                <w:sz w:val="20"/>
                <w:szCs w:val="20"/>
                <w:lang w:eastAsia="fr-FR"/>
              </w:rPr>
            </w:pPr>
            <w:r>
              <w:rPr>
                <w:rFonts w:ascii="Arial Narrow" w:hAnsi="Arial Narrow"/>
                <w:bCs/>
                <w:color w:val="000000"/>
                <w:sz w:val="20"/>
                <w:szCs w:val="20"/>
                <w:lang w:eastAsia="fr-FR"/>
              </w:rPr>
              <w:t>(b)</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0C639F6B" w14:textId="77777777" w:rsidR="00772367" w:rsidRDefault="00772367" w:rsidP="00BB13F2">
            <w:pPr>
              <w:jc w:val="center"/>
              <w:rPr>
                <w:rFonts w:ascii="Arial Narrow" w:hAnsi="Arial Narrow"/>
                <w:color w:val="000000"/>
                <w:sz w:val="20"/>
                <w:szCs w:val="20"/>
                <w:lang w:eastAsia="fr-FR"/>
              </w:rPr>
            </w:pPr>
            <w:r w:rsidRPr="00CB5B66">
              <w:rPr>
                <w:rFonts w:ascii="Arial Narrow" w:hAnsi="Arial Narrow"/>
                <w:color w:val="000000"/>
                <w:sz w:val="20"/>
                <w:szCs w:val="20"/>
                <w:lang w:eastAsia="fr-FR"/>
              </w:rPr>
              <w:t>Pourcentage d’AR agréés (%)</w:t>
            </w:r>
          </w:p>
          <w:p w14:paraId="64E77574" w14:textId="77777777" w:rsidR="00772367" w:rsidRPr="00CB5B66" w:rsidRDefault="00772367" w:rsidP="00BB13F2">
            <w:pPr>
              <w:jc w:val="center"/>
              <w:rPr>
                <w:rFonts w:ascii="Arial Narrow" w:hAnsi="Arial Narrow"/>
                <w:color w:val="000000"/>
                <w:sz w:val="20"/>
                <w:szCs w:val="20"/>
                <w:lang w:eastAsia="fr-FR"/>
              </w:rPr>
            </w:pPr>
            <w:r>
              <w:rPr>
                <w:rFonts w:ascii="Arial Narrow" w:hAnsi="Arial Narrow"/>
                <w:color w:val="000000"/>
                <w:sz w:val="20"/>
                <w:szCs w:val="20"/>
                <w:lang w:eastAsia="fr-FR"/>
              </w:rPr>
              <w:t>(100*b/a)</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E91DC14" w14:textId="1AA199D1" w:rsidR="00772367" w:rsidRDefault="00772367" w:rsidP="00BB13F2">
            <w:pPr>
              <w:jc w:val="center"/>
              <w:rPr>
                <w:rFonts w:ascii="Arial Narrow" w:hAnsi="Arial Narrow"/>
                <w:bCs/>
                <w:color w:val="000000"/>
                <w:sz w:val="20"/>
                <w:szCs w:val="20"/>
                <w:lang w:eastAsia="fr-FR"/>
              </w:rPr>
            </w:pPr>
            <w:r w:rsidRPr="00CB5B66">
              <w:rPr>
                <w:rFonts w:ascii="Arial Narrow" w:hAnsi="Arial Narrow"/>
                <w:bCs/>
                <w:color w:val="000000"/>
                <w:sz w:val="20"/>
                <w:szCs w:val="20"/>
                <w:lang w:eastAsia="fr-FR"/>
              </w:rPr>
              <w:t xml:space="preserve">Nbre total de contrats en cours avec les communes </w:t>
            </w:r>
          </w:p>
          <w:p w14:paraId="5CB4A52F" w14:textId="77777777" w:rsidR="00772367" w:rsidRPr="00CB5B66" w:rsidRDefault="00772367" w:rsidP="00BB13F2">
            <w:pPr>
              <w:jc w:val="center"/>
              <w:rPr>
                <w:rFonts w:ascii="Arial Narrow" w:hAnsi="Arial Narrow"/>
                <w:bCs/>
                <w:color w:val="000000"/>
                <w:sz w:val="20"/>
                <w:szCs w:val="20"/>
                <w:lang w:eastAsia="fr-FR"/>
              </w:rPr>
            </w:pPr>
            <w:r>
              <w:rPr>
                <w:rFonts w:ascii="Arial Narrow" w:hAnsi="Arial Narrow"/>
                <w:bCs/>
                <w:color w:val="000000"/>
                <w:sz w:val="20"/>
                <w:szCs w:val="20"/>
                <w:lang w:eastAsia="fr-FR"/>
              </w:rPr>
              <w:t>(c)</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931E593" w14:textId="2CDCA09F" w:rsidR="00772367" w:rsidRDefault="00772367" w:rsidP="00BB13F2">
            <w:pPr>
              <w:jc w:val="center"/>
              <w:rPr>
                <w:rFonts w:ascii="Arial Narrow" w:hAnsi="Arial Narrow"/>
                <w:bCs/>
                <w:color w:val="000000"/>
                <w:sz w:val="20"/>
                <w:szCs w:val="20"/>
                <w:lang w:eastAsia="fr-FR"/>
              </w:rPr>
            </w:pPr>
            <w:r w:rsidRPr="00CB5B66">
              <w:rPr>
                <w:rFonts w:ascii="Arial Narrow" w:hAnsi="Arial Narrow"/>
                <w:bCs/>
                <w:color w:val="000000"/>
                <w:sz w:val="20"/>
                <w:szCs w:val="20"/>
                <w:lang w:eastAsia="fr-FR"/>
              </w:rPr>
              <w:t>Proportion de contrats signés (%)</w:t>
            </w:r>
          </w:p>
          <w:p w14:paraId="2A4108A7" w14:textId="77777777" w:rsidR="00772367" w:rsidRPr="00CB5B66" w:rsidRDefault="00772367" w:rsidP="00BB13F2">
            <w:pPr>
              <w:jc w:val="center"/>
              <w:rPr>
                <w:rFonts w:ascii="Arial Narrow" w:hAnsi="Arial Narrow"/>
                <w:bCs/>
                <w:color w:val="000000"/>
                <w:sz w:val="20"/>
                <w:szCs w:val="20"/>
                <w:lang w:eastAsia="fr-FR"/>
              </w:rPr>
            </w:pPr>
            <w:r>
              <w:rPr>
                <w:rFonts w:ascii="Arial Narrow" w:hAnsi="Arial Narrow"/>
                <w:bCs/>
                <w:color w:val="000000"/>
                <w:sz w:val="20"/>
                <w:szCs w:val="20"/>
                <w:lang w:eastAsia="fr-FR"/>
              </w:rPr>
              <w:t>(100*c/b)</w:t>
            </w:r>
          </w:p>
        </w:tc>
        <w:tc>
          <w:tcPr>
            <w:tcW w:w="133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BF5B6C0" w14:textId="77777777" w:rsidR="00772367" w:rsidRPr="00CB5B66" w:rsidRDefault="00772367" w:rsidP="00BB13F2">
            <w:pPr>
              <w:jc w:val="center"/>
              <w:rPr>
                <w:rFonts w:ascii="Arial Narrow" w:hAnsi="Arial Narrow"/>
                <w:bCs/>
                <w:color w:val="000000"/>
                <w:sz w:val="20"/>
                <w:szCs w:val="20"/>
                <w:lang w:eastAsia="fr-FR"/>
              </w:rPr>
            </w:pPr>
            <w:r w:rsidRPr="00CB5B66">
              <w:rPr>
                <w:rFonts w:ascii="Arial Narrow" w:hAnsi="Arial Narrow"/>
                <w:bCs/>
                <w:color w:val="000000"/>
                <w:sz w:val="20"/>
                <w:szCs w:val="20"/>
                <w:lang w:eastAsia="fr-FR"/>
              </w:rPr>
              <w:t xml:space="preserve">Nombre de contrats signés avec les communes en </w:t>
            </w:r>
            <w:r>
              <w:rPr>
                <w:rFonts w:ascii="Arial Narrow" w:hAnsi="Arial Narrow"/>
                <w:bCs/>
                <w:color w:val="000000"/>
                <w:sz w:val="20"/>
                <w:szCs w:val="20"/>
                <w:lang w:eastAsia="fr-FR"/>
              </w:rPr>
              <w:t>2016</w:t>
            </w:r>
          </w:p>
        </w:tc>
      </w:tr>
      <w:tr w:rsidR="00F03E6A" w:rsidRPr="00A7730F" w14:paraId="1D22FA33" w14:textId="77777777" w:rsidTr="00A72EDC">
        <w:trPr>
          <w:trHeight w:val="300"/>
          <w:jc w:val="center"/>
        </w:trPr>
        <w:tc>
          <w:tcPr>
            <w:tcW w:w="1663" w:type="dxa"/>
            <w:tcBorders>
              <w:top w:val="single" w:sz="4" w:space="0" w:color="auto"/>
              <w:left w:val="single" w:sz="4" w:space="0" w:color="auto"/>
              <w:bottom w:val="dotted" w:sz="4" w:space="0" w:color="auto"/>
              <w:right w:val="single" w:sz="4" w:space="0" w:color="auto"/>
            </w:tcBorders>
            <w:shd w:val="clear" w:color="auto" w:fill="auto"/>
            <w:vAlign w:val="center"/>
            <w:hideMark/>
          </w:tcPr>
          <w:p w14:paraId="4AA4ECDB" w14:textId="77777777" w:rsidR="00772367" w:rsidRPr="00A433F6" w:rsidRDefault="00772367" w:rsidP="00772367">
            <w:pPr>
              <w:rPr>
                <w:rFonts w:ascii="Arial Narrow" w:eastAsia="Times New Roman" w:hAnsi="Arial Narrow"/>
                <w:bCs/>
                <w:color w:val="000000"/>
                <w:sz w:val="20"/>
                <w:szCs w:val="20"/>
                <w:lang w:eastAsia="fr-FR"/>
              </w:rPr>
            </w:pPr>
            <w:r w:rsidRPr="00A433F6">
              <w:rPr>
                <w:rFonts w:ascii="Arial Narrow" w:eastAsia="Times New Roman" w:hAnsi="Arial Narrow"/>
                <w:bCs/>
                <w:color w:val="000000"/>
                <w:sz w:val="20"/>
                <w:szCs w:val="20"/>
                <w:lang w:eastAsia="fr-FR"/>
              </w:rPr>
              <w:t>Boucle du Mouhoun</w:t>
            </w:r>
          </w:p>
        </w:tc>
        <w:tc>
          <w:tcPr>
            <w:tcW w:w="956" w:type="dxa"/>
            <w:tcBorders>
              <w:top w:val="single" w:sz="4" w:space="0" w:color="auto"/>
              <w:left w:val="single" w:sz="4" w:space="0" w:color="auto"/>
              <w:bottom w:val="dotted" w:sz="4" w:space="0" w:color="auto"/>
              <w:right w:val="single" w:sz="4" w:space="0" w:color="auto"/>
            </w:tcBorders>
            <w:shd w:val="clear" w:color="auto" w:fill="auto"/>
            <w:vAlign w:val="center"/>
          </w:tcPr>
          <w:p w14:paraId="341F7616"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47</w:t>
            </w:r>
          </w:p>
        </w:tc>
        <w:tc>
          <w:tcPr>
            <w:tcW w:w="897" w:type="dxa"/>
            <w:tcBorders>
              <w:top w:val="single" w:sz="4" w:space="0" w:color="auto"/>
              <w:left w:val="single" w:sz="4" w:space="0" w:color="auto"/>
              <w:bottom w:val="dotted" w:sz="4" w:space="0" w:color="auto"/>
              <w:right w:val="single" w:sz="4" w:space="0" w:color="auto"/>
            </w:tcBorders>
            <w:shd w:val="clear" w:color="auto" w:fill="auto"/>
            <w:noWrap/>
            <w:vAlign w:val="center"/>
          </w:tcPr>
          <w:p w14:paraId="3601EC61" w14:textId="7560DBBE"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966</w:t>
            </w:r>
          </w:p>
        </w:tc>
        <w:tc>
          <w:tcPr>
            <w:tcW w:w="850" w:type="dxa"/>
            <w:tcBorders>
              <w:top w:val="single" w:sz="4" w:space="0" w:color="auto"/>
              <w:left w:val="single" w:sz="4" w:space="0" w:color="auto"/>
              <w:bottom w:val="dotted" w:sz="4" w:space="0" w:color="auto"/>
              <w:right w:val="single" w:sz="4" w:space="0" w:color="auto"/>
            </w:tcBorders>
            <w:shd w:val="clear" w:color="auto" w:fill="auto"/>
            <w:noWrap/>
            <w:vAlign w:val="center"/>
          </w:tcPr>
          <w:p w14:paraId="02D61C89"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105</w:t>
            </w:r>
          </w:p>
        </w:tc>
        <w:tc>
          <w:tcPr>
            <w:tcW w:w="993" w:type="dxa"/>
            <w:tcBorders>
              <w:top w:val="single" w:sz="4" w:space="0" w:color="auto"/>
              <w:left w:val="single" w:sz="4" w:space="0" w:color="auto"/>
              <w:bottom w:val="dotted" w:sz="4" w:space="0" w:color="auto"/>
              <w:right w:val="single" w:sz="4" w:space="0" w:color="auto"/>
            </w:tcBorders>
            <w:shd w:val="clear" w:color="auto" w:fill="auto"/>
            <w:noWrap/>
            <w:vAlign w:val="center"/>
          </w:tcPr>
          <w:p w14:paraId="6B115855"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52</w:t>
            </w:r>
          </w:p>
        </w:tc>
        <w:tc>
          <w:tcPr>
            <w:tcW w:w="1134" w:type="dxa"/>
            <w:tcBorders>
              <w:top w:val="single" w:sz="4" w:space="0" w:color="auto"/>
              <w:left w:val="single" w:sz="4" w:space="0" w:color="auto"/>
              <w:bottom w:val="dotted" w:sz="4" w:space="0" w:color="auto"/>
              <w:right w:val="single" w:sz="4" w:space="0" w:color="auto"/>
            </w:tcBorders>
            <w:shd w:val="clear" w:color="auto" w:fill="auto"/>
            <w:noWrap/>
            <w:vAlign w:val="center"/>
          </w:tcPr>
          <w:p w14:paraId="1376A74D"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49,5</w:t>
            </w:r>
          </w:p>
        </w:tc>
        <w:tc>
          <w:tcPr>
            <w:tcW w:w="1559" w:type="dxa"/>
            <w:tcBorders>
              <w:top w:val="single" w:sz="4" w:space="0" w:color="auto"/>
              <w:left w:val="single" w:sz="4" w:space="0" w:color="auto"/>
              <w:bottom w:val="dotted" w:sz="4" w:space="0" w:color="auto"/>
              <w:right w:val="single" w:sz="4" w:space="0" w:color="auto"/>
            </w:tcBorders>
            <w:shd w:val="clear" w:color="auto" w:fill="auto"/>
            <w:noWrap/>
            <w:vAlign w:val="center"/>
          </w:tcPr>
          <w:p w14:paraId="49FCE719"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8</w:t>
            </w:r>
          </w:p>
        </w:tc>
        <w:tc>
          <w:tcPr>
            <w:tcW w:w="1276" w:type="dxa"/>
            <w:tcBorders>
              <w:top w:val="single" w:sz="4" w:space="0" w:color="auto"/>
              <w:left w:val="single" w:sz="4" w:space="0" w:color="auto"/>
              <w:bottom w:val="dotted" w:sz="4" w:space="0" w:color="auto"/>
              <w:right w:val="single" w:sz="4" w:space="0" w:color="auto"/>
            </w:tcBorders>
            <w:shd w:val="clear" w:color="auto" w:fill="auto"/>
            <w:noWrap/>
            <w:vAlign w:val="center"/>
          </w:tcPr>
          <w:p w14:paraId="063A97C8"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15,4</w:t>
            </w:r>
          </w:p>
        </w:tc>
        <w:tc>
          <w:tcPr>
            <w:tcW w:w="1337" w:type="dxa"/>
            <w:tcBorders>
              <w:top w:val="single" w:sz="4" w:space="0" w:color="auto"/>
              <w:left w:val="single" w:sz="4" w:space="0" w:color="auto"/>
              <w:bottom w:val="dotted" w:sz="4" w:space="0" w:color="auto"/>
              <w:right w:val="single" w:sz="4" w:space="0" w:color="auto"/>
            </w:tcBorders>
            <w:shd w:val="clear" w:color="auto" w:fill="auto"/>
            <w:noWrap/>
            <w:vAlign w:val="center"/>
          </w:tcPr>
          <w:p w14:paraId="10DD8423"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8</w:t>
            </w:r>
          </w:p>
        </w:tc>
      </w:tr>
      <w:tr w:rsidR="00F03E6A" w:rsidRPr="00A7730F" w14:paraId="071A0C94" w14:textId="77777777" w:rsidTr="00A72EDC">
        <w:trPr>
          <w:trHeight w:val="300"/>
          <w:jc w:val="center"/>
        </w:trPr>
        <w:tc>
          <w:tcPr>
            <w:tcW w:w="1663" w:type="dxa"/>
            <w:tcBorders>
              <w:top w:val="dotted" w:sz="4" w:space="0" w:color="auto"/>
              <w:left w:val="single" w:sz="4" w:space="0" w:color="auto"/>
              <w:bottom w:val="dotted" w:sz="4" w:space="0" w:color="auto"/>
              <w:right w:val="single" w:sz="4" w:space="0" w:color="auto"/>
            </w:tcBorders>
            <w:shd w:val="clear" w:color="auto" w:fill="F2F2F2" w:themeFill="background1" w:themeFillShade="F2"/>
            <w:vAlign w:val="center"/>
            <w:hideMark/>
          </w:tcPr>
          <w:p w14:paraId="61E534F1" w14:textId="77777777" w:rsidR="00772367" w:rsidRPr="00A433F6" w:rsidRDefault="00772367" w:rsidP="00772367">
            <w:pPr>
              <w:rPr>
                <w:rFonts w:ascii="Arial Narrow" w:eastAsia="Times New Roman" w:hAnsi="Arial Narrow"/>
                <w:bCs/>
                <w:color w:val="000000"/>
                <w:sz w:val="20"/>
                <w:szCs w:val="20"/>
                <w:lang w:eastAsia="fr-FR"/>
              </w:rPr>
            </w:pPr>
            <w:r w:rsidRPr="00A433F6">
              <w:rPr>
                <w:rFonts w:ascii="Arial Narrow" w:eastAsia="Times New Roman" w:hAnsi="Arial Narrow"/>
                <w:bCs/>
                <w:color w:val="000000"/>
                <w:sz w:val="20"/>
                <w:szCs w:val="20"/>
                <w:lang w:eastAsia="fr-FR"/>
              </w:rPr>
              <w:t>Cascades</w:t>
            </w:r>
          </w:p>
        </w:tc>
        <w:tc>
          <w:tcPr>
            <w:tcW w:w="956" w:type="dxa"/>
            <w:tcBorders>
              <w:top w:val="dotted" w:sz="4" w:space="0" w:color="auto"/>
              <w:left w:val="single" w:sz="4" w:space="0" w:color="auto"/>
              <w:bottom w:val="dotted" w:sz="4" w:space="0" w:color="auto"/>
              <w:right w:val="single" w:sz="4" w:space="0" w:color="auto"/>
            </w:tcBorders>
            <w:shd w:val="clear" w:color="auto" w:fill="F2F2F2" w:themeFill="background1" w:themeFillShade="F2"/>
            <w:vAlign w:val="center"/>
          </w:tcPr>
          <w:p w14:paraId="312CE728"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17</w:t>
            </w:r>
          </w:p>
        </w:tc>
        <w:tc>
          <w:tcPr>
            <w:tcW w:w="897"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tcPr>
          <w:p w14:paraId="22ACA8B3" w14:textId="2D1D15C1"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282</w:t>
            </w:r>
          </w:p>
        </w:tc>
        <w:tc>
          <w:tcPr>
            <w:tcW w:w="850"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tcPr>
          <w:p w14:paraId="54D09339"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45</w:t>
            </w:r>
          </w:p>
        </w:tc>
        <w:tc>
          <w:tcPr>
            <w:tcW w:w="993"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tcPr>
          <w:p w14:paraId="60ACD463"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21</w:t>
            </w:r>
          </w:p>
        </w:tc>
        <w:tc>
          <w:tcPr>
            <w:tcW w:w="1134"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tcPr>
          <w:p w14:paraId="615CBC45"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46,7</w:t>
            </w:r>
          </w:p>
        </w:tc>
        <w:tc>
          <w:tcPr>
            <w:tcW w:w="1559"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tcPr>
          <w:p w14:paraId="3DAF88E5"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1</w:t>
            </w:r>
          </w:p>
        </w:tc>
        <w:tc>
          <w:tcPr>
            <w:tcW w:w="1276"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tcPr>
          <w:p w14:paraId="12238D44"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4,8</w:t>
            </w:r>
          </w:p>
        </w:tc>
        <w:tc>
          <w:tcPr>
            <w:tcW w:w="1337"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tcPr>
          <w:p w14:paraId="78EF1588"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1</w:t>
            </w:r>
          </w:p>
        </w:tc>
      </w:tr>
      <w:tr w:rsidR="00F03E6A" w:rsidRPr="00A7730F" w14:paraId="6515AEA3" w14:textId="77777777" w:rsidTr="00A72EDC">
        <w:trPr>
          <w:trHeight w:val="300"/>
          <w:jc w:val="center"/>
        </w:trPr>
        <w:tc>
          <w:tcPr>
            <w:tcW w:w="1663"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0D613B26" w14:textId="77777777" w:rsidR="00772367" w:rsidRPr="00A433F6" w:rsidRDefault="00772367" w:rsidP="00772367">
            <w:pPr>
              <w:rPr>
                <w:rFonts w:ascii="Arial Narrow" w:eastAsia="Times New Roman" w:hAnsi="Arial Narrow"/>
                <w:bCs/>
                <w:color w:val="000000"/>
                <w:sz w:val="20"/>
                <w:szCs w:val="20"/>
                <w:lang w:eastAsia="fr-FR"/>
              </w:rPr>
            </w:pPr>
            <w:r w:rsidRPr="00A433F6">
              <w:rPr>
                <w:rFonts w:ascii="Arial Narrow" w:eastAsia="Times New Roman" w:hAnsi="Arial Narrow"/>
                <w:bCs/>
                <w:color w:val="000000"/>
                <w:sz w:val="20"/>
                <w:szCs w:val="20"/>
                <w:lang w:eastAsia="fr-FR"/>
              </w:rPr>
              <w:t>Centre</w:t>
            </w:r>
          </w:p>
        </w:tc>
        <w:tc>
          <w:tcPr>
            <w:tcW w:w="956" w:type="dxa"/>
            <w:tcBorders>
              <w:top w:val="dotted" w:sz="4" w:space="0" w:color="auto"/>
              <w:left w:val="single" w:sz="4" w:space="0" w:color="auto"/>
              <w:bottom w:val="dotted" w:sz="4" w:space="0" w:color="auto"/>
              <w:right w:val="single" w:sz="4" w:space="0" w:color="auto"/>
            </w:tcBorders>
            <w:shd w:val="clear" w:color="auto" w:fill="auto"/>
            <w:vAlign w:val="center"/>
          </w:tcPr>
          <w:p w14:paraId="6626C8D0"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7</w:t>
            </w:r>
          </w:p>
        </w:tc>
        <w:tc>
          <w:tcPr>
            <w:tcW w:w="897" w:type="dxa"/>
            <w:tcBorders>
              <w:top w:val="dotted" w:sz="4" w:space="0" w:color="auto"/>
              <w:left w:val="single" w:sz="4" w:space="0" w:color="auto"/>
              <w:bottom w:val="dotted" w:sz="4" w:space="0" w:color="auto"/>
              <w:right w:val="single" w:sz="4" w:space="0" w:color="auto"/>
            </w:tcBorders>
            <w:shd w:val="clear" w:color="auto" w:fill="auto"/>
            <w:noWrap/>
            <w:vAlign w:val="center"/>
          </w:tcPr>
          <w:p w14:paraId="78F2D39D" w14:textId="3AFE1B4E"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171</w:t>
            </w:r>
          </w:p>
        </w:tc>
        <w:tc>
          <w:tcPr>
            <w:tcW w:w="850" w:type="dxa"/>
            <w:tcBorders>
              <w:top w:val="dotted" w:sz="4" w:space="0" w:color="auto"/>
              <w:left w:val="single" w:sz="4" w:space="0" w:color="auto"/>
              <w:bottom w:val="dotted" w:sz="4" w:space="0" w:color="auto"/>
              <w:right w:val="single" w:sz="4" w:space="0" w:color="auto"/>
            </w:tcBorders>
            <w:shd w:val="clear" w:color="auto" w:fill="auto"/>
            <w:noWrap/>
            <w:vAlign w:val="center"/>
          </w:tcPr>
          <w:p w14:paraId="16AD1823"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40</w:t>
            </w:r>
          </w:p>
        </w:tc>
        <w:tc>
          <w:tcPr>
            <w:tcW w:w="993" w:type="dxa"/>
            <w:tcBorders>
              <w:top w:val="dotted" w:sz="4" w:space="0" w:color="auto"/>
              <w:left w:val="single" w:sz="4" w:space="0" w:color="auto"/>
              <w:bottom w:val="dotted" w:sz="4" w:space="0" w:color="auto"/>
              <w:right w:val="single" w:sz="4" w:space="0" w:color="auto"/>
            </w:tcBorders>
            <w:shd w:val="clear" w:color="auto" w:fill="auto"/>
            <w:noWrap/>
            <w:vAlign w:val="center"/>
          </w:tcPr>
          <w:p w14:paraId="0983B1FD"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20</w:t>
            </w:r>
          </w:p>
        </w:tc>
        <w:tc>
          <w:tcPr>
            <w:tcW w:w="1134" w:type="dxa"/>
            <w:tcBorders>
              <w:top w:val="dotted" w:sz="4" w:space="0" w:color="auto"/>
              <w:left w:val="single" w:sz="4" w:space="0" w:color="auto"/>
              <w:bottom w:val="dotted" w:sz="4" w:space="0" w:color="auto"/>
              <w:right w:val="single" w:sz="4" w:space="0" w:color="auto"/>
            </w:tcBorders>
            <w:shd w:val="clear" w:color="auto" w:fill="auto"/>
            <w:noWrap/>
            <w:vAlign w:val="center"/>
          </w:tcPr>
          <w:p w14:paraId="1C4FDE06"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50,0</w:t>
            </w:r>
          </w:p>
        </w:tc>
        <w:tc>
          <w:tcPr>
            <w:tcW w:w="1559" w:type="dxa"/>
            <w:tcBorders>
              <w:top w:val="dotted" w:sz="4" w:space="0" w:color="auto"/>
              <w:left w:val="single" w:sz="4" w:space="0" w:color="auto"/>
              <w:bottom w:val="dotted" w:sz="4" w:space="0" w:color="auto"/>
              <w:right w:val="single" w:sz="4" w:space="0" w:color="auto"/>
            </w:tcBorders>
            <w:shd w:val="clear" w:color="auto" w:fill="auto"/>
            <w:noWrap/>
            <w:vAlign w:val="center"/>
          </w:tcPr>
          <w:p w14:paraId="3F055EFA"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3</w:t>
            </w:r>
          </w:p>
        </w:tc>
        <w:tc>
          <w:tcPr>
            <w:tcW w:w="1276" w:type="dxa"/>
            <w:tcBorders>
              <w:top w:val="dotted" w:sz="4" w:space="0" w:color="auto"/>
              <w:left w:val="single" w:sz="4" w:space="0" w:color="auto"/>
              <w:bottom w:val="dotted" w:sz="4" w:space="0" w:color="auto"/>
              <w:right w:val="single" w:sz="4" w:space="0" w:color="auto"/>
            </w:tcBorders>
            <w:shd w:val="clear" w:color="auto" w:fill="auto"/>
            <w:noWrap/>
            <w:vAlign w:val="center"/>
          </w:tcPr>
          <w:p w14:paraId="4C196BA5"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15,0</w:t>
            </w:r>
          </w:p>
        </w:tc>
        <w:tc>
          <w:tcPr>
            <w:tcW w:w="1337" w:type="dxa"/>
            <w:tcBorders>
              <w:top w:val="dotted" w:sz="4" w:space="0" w:color="auto"/>
              <w:left w:val="single" w:sz="4" w:space="0" w:color="auto"/>
              <w:bottom w:val="dotted" w:sz="4" w:space="0" w:color="auto"/>
              <w:right w:val="single" w:sz="4" w:space="0" w:color="auto"/>
            </w:tcBorders>
            <w:shd w:val="clear" w:color="auto" w:fill="auto"/>
            <w:noWrap/>
            <w:vAlign w:val="center"/>
          </w:tcPr>
          <w:p w14:paraId="06437615"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3</w:t>
            </w:r>
          </w:p>
        </w:tc>
      </w:tr>
      <w:tr w:rsidR="00F03E6A" w:rsidRPr="00A7730F" w14:paraId="2BD35E86" w14:textId="77777777" w:rsidTr="00A72EDC">
        <w:trPr>
          <w:trHeight w:val="300"/>
          <w:jc w:val="center"/>
        </w:trPr>
        <w:tc>
          <w:tcPr>
            <w:tcW w:w="1663" w:type="dxa"/>
            <w:tcBorders>
              <w:top w:val="dotted" w:sz="4" w:space="0" w:color="auto"/>
              <w:left w:val="single" w:sz="4" w:space="0" w:color="auto"/>
              <w:bottom w:val="dotted" w:sz="4" w:space="0" w:color="auto"/>
              <w:right w:val="single" w:sz="4" w:space="0" w:color="auto"/>
            </w:tcBorders>
            <w:shd w:val="clear" w:color="auto" w:fill="F2F2F2" w:themeFill="background1" w:themeFillShade="F2"/>
            <w:vAlign w:val="center"/>
            <w:hideMark/>
          </w:tcPr>
          <w:p w14:paraId="0BD98719" w14:textId="77777777" w:rsidR="00772367" w:rsidRPr="00A433F6" w:rsidRDefault="00772367" w:rsidP="00772367">
            <w:pPr>
              <w:rPr>
                <w:rFonts w:ascii="Arial Narrow" w:eastAsia="Times New Roman" w:hAnsi="Arial Narrow"/>
                <w:bCs/>
                <w:color w:val="000000"/>
                <w:sz w:val="20"/>
                <w:szCs w:val="20"/>
                <w:lang w:eastAsia="fr-FR"/>
              </w:rPr>
            </w:pPr>
            <w:r w:rsidRPr="00A433F6">
              <w:rPr>
                <w:rFonts w:ascii="Arial Narrow" w:eastAsia="Times New Roman" w:hAnsi="Arial Narrow"/>
                <w:bCs/>
                <w:color w:val="000000"/>
                <w:sz w:val="20"/>
                <w:szCs w:val="20"/>
                <w:lang w:eastAsia="fr-FR"/>
              </w:rPr>
              <w:t>Centre-Est</w:t>
            </w:r>
          </w:p>
        </w:tc>
        <w:tc>
          <w:tcPr>
            <w:tcW w:w="956" w:type="dxa"/>
            <w:tcBorders>
              <w:top w:val="dotted" w:sz="4" w:space="0" w:color="auto"/>
              <w:left w:val="single" w:sz="4" w:space="0" w:color="auto"/>
              <w:bottom w:val="dotted" w:sz="4" w:space="0" w:color="auto"/>
              <w:right w:val="single" w:sz="4" w:space="0" w:color="auto"/>
            </w:tcBorders>
            <w:shd w:val="clear" w:color="auto" w:fill="F2F2F2" w:themeFill="background1" w:themeFillShade="F2"/>
            <w:vAlign w:val="center"/>
          </w:tcPr>
          <w:p w14:paraId="3320826E"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30</w:t>
            </w:r>
          </w:p>
        </w:tc>
        <w:tc>
          <w:tcPr>
            <w:tcW w:w="897"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tcPr>
          <w:p w14:paraId="01388038" w14:textId="289B3D22"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756</w:t>
            </w:r>
          </w:p>
        </w:tc>
        <w:tc>
          <w:tcPr>
            <w:tcW w:w="850"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tcPr>
          <w:p w14:paraId="6F9B980B"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63</w:t>
            </w:r>
          </w:p>
        </w:tc>
        <w:tc>
          <w:tcPr>
            <w:tcW w:w="993"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tcPr>
          <w:p w14:paraId="3F24C493"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63</w:t>
            </w:r>
          </w:p>
        </w:tc>
        <w:tc>
          <w:tcPr>
            <w:tcW w:w="1134"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tcPr>
          <w:p w14:paraId="0096140C"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100,0</w:t>
            </w:r>
          </w:p>
        </w:tc>
        <w:tc>
          <w:tcPr>
            <w:tcW w:w="1559"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tcPr>
          <w:p w14:paraId="188BBF44"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8</w:t>
            </w:r>
          </w:p>
        </w:tc>
        <w:tc>
          <w:tcPr>
            <w:tcW w:w="1276"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tcPr>
          <w:p w14:paraId="4435624E"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12,7</w:t>
            </w:r>
          </w:p>
        </w:tc>
        <w:tc>
          <w:tcPr>
            <w:tcW w:w="1337"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tcPr>
          <w:p w14:paraId="4F091E11"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0</w:t>
            </w:r>
          </w:p>
        </w:tc>
      </w:tr>
      <w:tr w:rsidR="00F03E6A" w:rsidRPr="00A7730F" w14:paraId="3374E526" w14:textId="77777777" w:rsidTr="00A72EDC">
        <w:trPr>
          <w:trHeight w:val="300"/>
          <w:jc w:val="center"/>
        </w:trPr>
        <w:tc>
          <w:tcPr>
            <w:tcW w:w="1663"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66DE072E" w14:textId="77777777" w:rsidR="00772367" w:rsidRPr="00A433F6" w:rsidRDefault="00772367" w:rsidP="00772367">
            <w:pPr>
              <w:rPr>
                <w:rFonts w:ascii="Arial Narrow" w:eastAsia="Times New Roman" w:hAnsi="Arial Narrow"/>
                <w:bCs/>
                <w:color w:val="000000"/>
                <w:sz w:val="20"/>
                <w:szCs w:val="20"/>
                <w:lang w:eastAsia="fr-FR"/>
              </w:rPr>
            </w:pPr>
            <w:r w:rsidRPr="00A433F6">
              <w:rPr>
                <w:rFonts w:ascii="Arial Narrow" w:eastAsia="Times New Roman" w:hAnsi="Arial Narrow"/>
                <w:bCs/>
                <w:color w:val="000000"/>
                <w:sz w:val="20"/>
                <w:szCs w:val="20"/>
                <w:lang w:eastAsia="fr-FR"/>
              </w:rPr>
              <w:t>Centre-Nord</w:t>
            </w:r>
          </w:p>
        </w:tc>
        <w:tc>
          <w:tcPr>
            <w:tcW w:w="956" w:type="dxa"/>
            <w:tcBorders>
              <w:top w:val="dotted" w:sz="4" w:space="0" w:color="auto"/>
              <w:left w:val="single" w:sz="4" w:space="0" w:color="auto"/>
              <w:bottom w:val="dotted" w:sz="4" w:space="0" w:color="auto"/>
              <w:right w:val="single" w:sz="4" w:space="0" w:color="auto"/>
            </w:tcBorders>
            <w:shd w:val="clear" w:color="auto" w:fill="auto"/>
            <w:vAlign w:val="center"/>
          </w:tcPr>
          <w:p w14:paraId="6EC65B01"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28</w:t>
            </w:r>
          </w:p>
        </w:tc>
        <w:tc>
          <w:tcPr>
            <w:tcW w:w="897" w:type="dxa"/>
            <w:tcBorders>
              <w:top w:val="dotted" w:sz="4" w:space="0" w:color="auto"/>
              <w:left w:val="single" w:sz="4" w:space="0" w:color="auto"/>
              <w:bottom w:val="dotted" w:sz="4" w:space="0" w:color="auto"/>
              <w:right w:val="single" w:sz="4" w:space="0" w:color="auto"/>
            </w:tcBorders>
            <w:shd w:val="clear" w:color="auto" w:fill="auto"/>
            <w:noWrap/>
            <w:vAlign w:val="center"/>
          </w:tcPr>
          <w:p w14:paraId="4A9E39C3" w14:textId="18323DDA"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961</w:t>
            </w:r>
          </w:p>
        </w:tc>
        <w:tc>
          <w:tcPr>
            <w:tcW w:w="850" w:type="dxa"/>
            <w:tcBorders>
              <w:top w:val="dotted" w:sz="4" w:space="0" w:color="auto"/>
              <w:left w:val="single" w:sz="4" w:space="0" w:color="auto"/>
              <w:bottom w:val="dotted" w:sz="4" w:space="0" w:color="auto"/>
              <w:right w:val="single" w:sz="4" w:space="0" w:color="auto"/>
            </w:tcBorders>
            <w:shd w:val="clear" w:color="auto" w:fill="auto"/>
            <w:noWrap/>
            <w:vAlign w:val="center"/>
          </w:tcPr>
          <w:p w14:paraId="331AC62E"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135</w:t>
            </w:r>
          </w:p>
        </w:tc>
        <w:tc>
          <w:tcPr>
            <w:tcW w:w="993" w:type="dxa"/>
            <w:tcBorders>
              <w:top w:val="dotted" w:sz="4" w:space="0" w:color="auto"/>
              <w:left w:val="single" w:sz="4" w:space="0" w:color="auto"/>
              <w:bottom w:val="dotted" w:sz="4" w:space="0" w:color="auto"/>
              <w:right w:val="single" w:sz="4" w:space="0" w:color="auto"/>
            </w:tcBorders>
            <w:shd w:val="clear" w:color="auto" w:fill="auto"/>
            <w:noWrap/>
            <w:vAlign w:val="center"/>
          </w:tcPr>
          <w:p w14:paraId="2531B279"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103</w:t>
            </w:r>
          </w:p>
        </w:tc>
        <w:tc>
          <w:tcPr>
            <w:tcW w:w="1134" w:type="dxa"/>
            <w:tcBorders>
              <w:top w:val="dotted" w:sz="4" w:space="0" w:color="auto"/>
              <w:left w:val="single" w:sz="4" w:space="0" w:color="auto"/>
              <w:bottom w:val="dotted" w:sz="4" w:space="0" w:color="auto"/>
              <w:right w:val="single" w:sz="4" w:space="0" w:color="auto"/>
            </w:tcBorders>
            <w:shd w:val="clear" w:color="auto" w:fill="auto"/>
            <w:noWrap/>
            <w:vAlign w:val="center"/>
          </w:tcPr>
          <w:p w14:paraId="7E9884AD"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76,3</w:t>
            </w:r>
          </w:p>
        </w:tc>
        <w:tc>
          <w:tcPr>
            <w:tcW w:w="1559" w:type="dxa"/>
            <w:tcBorders>
              <w:top w:val="dotted" w:sz="4" w:space="0" w:color="auto"/>
              <w:left w:val="single" w:sz="4" w:space="0" w:color="auto"/>
              <w:bottom w:val="dotted" w:sz="4" w:space="0" w:color="auto"/>
              <w:right w:val="single" w:sz="4" w:space="0" w:color="auto"/>
            </w:tcBorders>
            <w:shd w:val="clear" w:color="auto" w:fill="auto"/>
            <w:noWrap/>
            <w:vAlign w:val="center"/>
          </w:tcPr>
          <w:p w14:paraId="3C26CDF2"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48</w:t>
            </w:r>
          </w:p>
        </w:tc>
        <w:tc>
          <w:tcPr>
            <w:tcW w:w="1276" w:type="dxa"/>
            <w:tcBorders>
              <w:top w:val="dotted" w:sz="4" w:space="0" w:color="auto"/>
              <w:left w:val="single" w:sz="4" w:space="0" w:color="auto"/>
              <w:bottom w:val="dotted" w:sz="4" w:space="0" w:color="auto"/>
              <w:right w:val="single" w:sz="4" w:space="0" w:color="auto"/>
            </w:tcBorders>
            <w:shd w:val="clear" w:color="auto" w:fill="auto"/>
            <w:noWrap/>
            <w:vAlign w:val="center"/>
          </w:tcPr>
          <w:p w14:paraId="37B78260"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46,6</w:t>
            </w:r>
          </w:p>
        </w:tc>
        <w:tc>
          <w:tcPr>
            <w:tcW w:w="1337" w:type="dxa"/>
            <w:tcBorders>
              <w:top w:val="dotted" w:sz="4" w:space="0" w:color="auto"/>
              <w:left w:val="single" w:sz="4" w:space="0" w:color="auto"/>
              <w:bottom w:val="dotted" w:sz="4" w:space="0" w:color="auto"/>
              <w:right w:val="single" w:sz="4" w:space="0" w:color="auto"/>
            </w:tcBorders>
            <w:shd w:val="clear" w:color="auto" w:fill="auto"/>
            <w:noWrap/>
            <w:vAlign w:val="center"/>
          </w:tcPr>
          <w:p w14:paraId="16115EF7"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0</w:t>
            </w:r>
          </w:p>
        </w:tc>
      </w:tr>
      <w:tr w:rsidR="00F03E6A" w:rsidRPr="00A7730F" w14:paraId="5B462F39" w14:textId="77777777" w:rsidTr="00A72EDC">
        <w:trPr>
          <w:trHeight w:val="300"/>
          <w:jc w:val="center"/>
        </w:trPr>
        <w:tc>
          <w:tcPr>
            <w:tcW w:w="1663" w:type="dxa"/>
            <w:tcBorders>
              <w:top w:val="dotted" w:sz="4" w:space="0" w:color="auto"/>
              <w:left w:val="single" w:sz="4" w:space="0" w:color="auto"/>
              <w:bottom w:val="dotted" w:sz="4" w:space="0" w:color="auto"/>
              <w:right w:val="single" w:sz="4" w:space="0" w:color="auto"/>
            </w:tcBorders>
            <w:shd w:val="clear" w:color="auto" w:fill="F2F2F2" w:themeFill="background1" w:themeFillShade="F2"/>
            <w:vAlign w:val="center"/>
            <w:hideMark/>
          </w:tcPr>
          <w:p w14:paraId="2687BE38" w14:textId="77777777" w:rsidR="00772367" w:rsidRPr="00A433F6" w:rsidRDefault="00772367" w:rsidP="00772367">
            <w:pPr>
              <w:rPr>
                <w:rFonts w:ascii="Arial Narrow" w:eastAsia="Times New Roman" w:hAnsi="Arial Narrow"/>
                <w:bCs/>
                <w:color w:val="000000"/>
                <w:sz w:val="20"/>
                <w:szCs w:val="20"/>
                <w:lang w:eastAsia="fr-FR"/>
              </w:rPr>
            </w:pPr>
            <w:r w:rsidRPr="00A433F6">
              <w:rPr>
                <w:rFonts w:ascii="Arial Narrow" w:eastAsia="Times New Roman" w:hAnsi="Arial Narrow"/>
                <w:bCs/>
                <w:color w:val="000000"/>
                <w:sz w:val="20"/>
                <w:szCs w:val="20"/>
                <w:lang w:eastAsia="fr-FR"/>
              </w:rPr>
              <w:t>Centre-Ouest</w:t>
            </w:r>
          </w:p>
        </w:tc>
        <w:tc>
          <w:tcPr>
            <w:tcW w:w="956" w:type="dxa"/>
            <w:tcBorders>
              <w:top w:val="dotted" w:sz="4" w:space="0" w:color="auto"/>
              <w:left w:val="single" w:sz="4" w:space="0" w:color="auto"/>
              <w:bottom w:val="dotted" w:sz="4" w:space="0" w:color="auto"/>
              <w:right w:val="single" w:sz="4" w:space="0" w:color="auto"/>
            </w:tcBorders>
            <w:shd w:val="clear" w:color="auto" w:fill="F2F2F2" w:themeFill="background1" w:themeFillShade="F2"/>
            <w:vAlign w:val="center"/>
          </w:tcPr>
          <w:p w14:paraId="409934E6"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38</w:t>
            </w:r>
          </w:p>
        </w:tc>
        <w:tc>
          <w:tcPr>
            <w:tcW w:w="897"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tcPr>
          <w:p w14:paraId="508F2B21" w14:textId="504180F5"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590</w:t>
            </w:r>
          </w:p>
        </w:tc>
        <w:tc>
          <w:tcPr>
            <w:tcW w:w="850"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tcPr>
          <w:p w14:paraId="1F766715"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46</w:t>
            </w:r>
          </w:p>
        </w:tc>
        <w:tc>
          <w:tcPr>
            <w:tcW w:w="993"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tcPr>
          <w:p w14:paraId="1C5D5F28"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38</w:t>
            </w:r>
          </w:p>
        </w:tc>
        <w:tc>
          <w:tcPr>
            <w:tcW w:w="1134"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tcPr>
          <w:p w14:paraId="451842CB"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82,6</w:t>
            </w:r>
          </w:p>
        </w:tc>
        <w:tc>
          <w:tcPr>
            <w:tcW w:w="1559"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tcPr>
          <w:p w14:paraId="4EC7479A"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0</w:t>
            </w:r>
          </w:p>
        </w:tc>
        <w:tc>
          <w:tcPr>
            <w:tcW w:w="1276"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tcPr>
          <w:p w14:paraId="4E12C153"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0,0</w:t>
            </w:r>
          </w:p>
        </w:tc>
        <w:tc>
          <w:tcPr>
            <w:tcW w:w="1337"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tcPr>
          <w:p w14:paraId="408F79F3"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0</w:t>
            </w:r>
          </w:p>
        </w:tc>
      </w:tr>
      <w:tr w:rsidR="00F03E6A" w:rsidRPr="00A7730F" w14:paraId="273FFC12" w14:textId="77777777" w:rsidTr="00A72EDC">
        <w:trPr>
          <w:trHeight w:val="300"/>
          <w:jc w:val="center"/>
        </w:trPr>
        <w:tc>
          <w:tcPr>
            <w:tcW w:w="1663"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2E8E96A5" w14:textId="77777777" w:rsidR="00772367" w:rsidRPr="00A433F6" w:rsidRDefault="00772367" w:rsidP="00772367">
            <w:pPr>
              <w:rPr>
                <w:rFonts w:ascii="Arial Narrow" w:eastAsia="Times New Roman" w:hAnsi="Arial Narrow"/>
                <w:bCs/>
                <w:color w:val="000000"/>
                <w:sz w:val="20"/>
                <w:szCs w:val="20"/>
                <w:lang w:eastAsia="fr-FR"/>
              </w:rPr>
            </w:pPr>
            <w:r w:rsidRPr="00A433F6">
              <w:rPr>
                <w:rFonts w:ascii="Arial Narrow" w:eastAsia="Times New Roman" w:hAnsi="Arial Narrow"/>
                <w:bCs/>
                <w:color w:val="000000"/>
                <w:sz w:val="20"/>
                <w:szCs w:val="20"/>
                <w:lang w:eastAsia="fr-FR"/>
              </w:rPr>
              <w:t>Centre-Sud</w:t>
            </w:r>
          </w:p>
        </w:tc>
        <w:tc>
          <w:tcPr>
            <w:tcW w:w="956" w:type="dxa"/>
            <w:tcBorders>
              <w:top w:val="dotted" w:sz="4" w:space="0" w:color="auto"/>
              <w:left w:val="single" w:sz="4" w:space="0" w:color="auto"/>
              <w:bottom w:val="dotted" w:sz="4" w:space="0" w:color="auto"/>
              <w:right w:val="single" w:sz="4" w:space="0" w:color="auto"/>
            </w:tcBorders>
            <w:shd w:val="clear" w:color="auto" w:fill="auto"/>
            <w:vAlign w:val="center"/>
          </w:tcPr>
          <w:p w14:paraId="2F35F1DD"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19</w:t>
            </w:r>
          </w:p>
        </w:tc>
        <w:tc>
          <w:tcPr>
            <w:tcW w:w="897" w:type="dxa"/>
            <w:tcBorders>
              <w:top w:val="dotted" w:sz="4" w:space="0" w:color="auto"/>
              <w:left w:val="single" w:sz="4" w:space="0" w:color="auto"/>
              <w:bottom w:val="dotted" w:sz="4" w:space="0" w:color="auto"/>
              <w:right w:val="single" w:sz="4" w:space="0" w:color="auto"/>
            </w:tcBorders>
            <w:shd w:val="clear" w:color="auto" w:fill="auto"/>
            <w:noWrap/>
            <w:vAlign w:val="center"/>
          </w:tcPr>
          <w:p w14:paraId="438C6E6C" w14:textId="376A9568"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547</w:t>
            </w:r>
          </w:p>
        </w:tc>
        <w:tc>
          <w:tcPr>
            <w:tcW w:w="850" w:type="dxa"/>
            <w:tcBorders>
              <w:top w:val="dotted" w:sz="4" w:space="0" w:color="auto"/>
              <w:left w:val="single" w:sz="4" w:space="0" w:color="auto"/>
              <w:bottom w:val="dotted" w:sz="4" w:space="0" w:color="auto"/>
              <w:right w:val="single" w:sz="4" w:space="0" w:color="auto"/>
            </w:tcBorders>
            <w:shd w:val="clear" w:color="auto" w:fill="auto"/>
            <w:noWrap/>
            <w:vAlign w:val="center"/>
          </w:tcPr>
          <w:p w14:paraId="7D74F57B"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105</w:t>
            </w:r>
          </w:p>
        </w:tc>
        <w:tc>
          <w:tcPr>
            <w:tcW w:w="993" w:type="dxa"/>
            <w:tcBorders>
              <w:top w:val="dotted" w:sz="4" w:space="0" w:color="auto"/>
              <w:left w:val="single" w:sz="4" w:space="0" w:color="auto"/>
              <w:bottom w:val="dotted" w:sz="4" w:space="0" w:color="auto"/>
              <w:right w:val="single" w:sz="4" w:space="0" w:color="auto"/>
            </w:tcBorders>
            <w:shd w:val="clear" w:color="auto" w:fill="auto"/>
            <w:noWrap/>
            <w:vAlign w:val="center"/>
          </w:tcPr>
          <w:p w14:paraId="0AFA5E22"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59</w:t>
            </w:r>
          </w:p>
        </w:tc>
        <w:tc>
          <w:tcPr>
            <w:tcW w:w="1134" w:type="dxa"/>
            <w:tcBorders>
              <w:top w:val="dotted" w:sz="4" w:space="0" w:color="auto"/>
              <w:left w:val="single" w:sz="4" w:space="0" w:color="auto"/>
              <w:bottom w:val="dotted" w:sz="4" w:space="0" w:color="auto"/>
              <w:right w:val="single" w:sz="4" w:space="0" w:color="auto"/>
            </w:tcBorders>
            <w:shd w:val="clear" w:color="auto" w:fill="auto"/>
            <w:noWrap/>
            <w:vAlign w:val="center"/>
          </w:tcPr>
          <w:p w14:paraId="41F9E7F0"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56,2</w:t>
            </w:r>
          </w:p>
        </w:tc>
        <w:tc>
          <w:tcPr>
            <w:tcW w:w="1559" w:type="dxa"/>
            <w:tcBorders>
              <w:top w:val="dotted" w:sz="4" w:space="0" w:color="auto"/>
              <w:left w:val="single" w:sz="4" w:space="0" w:color="auto"/>
              <w:bottom w:val="dotted" w:sz="4" w:space="0" w:color="auto"/>
              <w:right w:val="single" w:sz="4" w:space="0" w:color="auto"/>
            </w:tcBorders>
            <w:shd w:val="clear" w:color="auto" w:fill="auto"/>
            <w:noWrap/>
            <w:vAlign w:val="center"/>
          </w:tcPr>
          <w:p w14:paraId="2B43B4C3"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12</w:t>
            </w:r>
          </w:p>
        </w:tc>
        <w:tc>
          <w:tcPr>
            <w:tcW w:w="1276" w:type="dxa"/>
            <w:tcBorders>
              <w:top w:val="dotted" w:sz="4" w:space="0" w:color="auto"/>
              <w:left w:val="single" w:sz="4" w:space="0" w:color="auto"/>
              <w:bottom w:val="dotted" w:sz="4" w:space="0" w:color="auto"/>
              <w:right w:val="single" w:sz="4" w:space="0" w:color="auto"/>
            </w:tcBorders>
            <w:shd w:val="clear" w:color="auto" w:fill="auto"/>
            <w:noWrap/>
            <w:vAlign w:val="center"/>
          </w:tcPr>
          <w:p w14:paraId="5F7A56C2"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20,3</w:t>
            </w:r>
          </w:p>
        </w:tc>
        <w:tc>
          <w:tcPr>
            <w:tcW w:w="1337" w:type="dxa"/>
            <w:tcBorders>
              <w:top w:val="dotted" w:sz="4" w:space="0" w:color="auto"/>
              <w:left w:val="single" w:sz="4" w:space="0" w:color="auto"/>
              <w:bottom w:val="dotted" w:sz="4" w:space="0" w:color="auto"/>
              <w:right w:val="single" w:sz="4" w:space="0" w:color="auto"/>
            </w:tcBorders>
            <w:shd w:val="clear" w:color="auto" w:fill="auto"/>
            <w:noWrap/>
            <w:vAlign w:val="center"/>
          </w:tcPr>
          <w:p w14:paraId="735F39F9"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0</w:t>
            </w:r>
          </w:p>
        </w:tc>
      </w:tr>
      <w:tr w:rsidR="00F03E6A" w:rsidRPr="00A7730F" w14:paraId="65508217" w14:textId="77777777" w:rsidTr="00A72EDC">
        <w:trPr>
          <w:trHeight w:val="300"/>
          <w:jc w:val="center"/>
        </w:trPr>
        <w:tc>
          <w:tcPr>
            <w:tcW w:w="1663" w:type="dxa"/>
            <w:tcBorders>
              <w:top w:val="dotted" w:sz="4" w:space="0" w:color="auto"/>
              <w:left w:val="single" w:sz="4" w:space="0" w:color="auto"/>
              <w:bottom w:val="dotted" w:sz="4" w:space="0" w:color="auto"/>
              <w:right w:val="single" w:sz="4" w:space="0" w:color="auto"/>
            </w:tcBorders>
            <w:shd w:val="clear" w:color="auto" w:fill="F2F2F2" w:themeFill="background1" w:themeFillShade="F2"/>
            <w:vAlign w:val="center"/>
            <w:hideMark/>
          </w:tcPr>
          <w:p w14:paraId="5CB606B2" w14:textId="77777777" w:rsidR="00772367" w:rsidRPr="00A433F6" w:rsidRDefault="00772367" w:rsidP="00772367">
            <w:pPr>
              <w:rPr>
                <w:rFonts w:ascii="Arial Narrow" w:eastAsia="Times New Roman" w:hAnsi="Arial Narrow"/>
                <w:bCs/>
                <w:color w:val="000000"/>
                <w:sz w:val="20"/>
                <w:szCs w:val="20"/>
                <w:lang w:eastAsia="fr-FR"/>
              </w:rPr>
            </w:pPr>
            <w:r w:rsidRPr="00A433F6">
              <w:rPr>
                <w:rFonts w:ascii="Arial Narrow" w:eastAsia="Times New Roman" w:hAnsi="Arial Narrow"/>
                <w:bCs/>
                <w:color w:val="000000"/>
                <w:sz w:val="20"/>
                <w:szCs w:val="20"/>
                <w:lang w:eastAsia="fr-FR"/>
              </w:rPr>
              <w:t>Est</w:t>
            </w:r>
          </w:p>
        </w:tc>
        <w:tc>
          <w:tcPr>
            <w:tcW w:w="956" w:type="dxa"/>
            <w:tcBorders>
              <w:top w:val="dotted" w:sz="4" w:space="0" w:color="auto"/>
              <w:left w:val="single" w:sz="4" w:space="0" w:color="auto"/>
              <w:bottom w:val="dotted" w:sz="4" w:space="0" w:color="auto"/>
              <w:right w:val="single" w:sz="4" w:space="0" w:color="auto"/>
            </w:tcBorders>
            <w:shd w:val="clear" w:color="auto" w:fill="F2F2F2" w:themeFill="background1" w:themeFillShade="F2"/>
            <w:vAlign w:val="center"/>
          </w:tcPr>
          <w:p w14:paraId="4E2BB16E"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27</w:t>
            </w:r>
          </w:p>
        </w:tc>
        <w:tc>
          <w:tcPr>
            <w:tcW w:w="897"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tcPr>
          <w:p w14:paraId="7D42AFD6" w14:textId="0B103086"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839</w:t>
            </w:r>
          </w:p>
        </w:tc>
        <w:tc>
          <w:tcPr>
            <w:tcW w:w="850"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tcPr>
          <w:p w14:paraId="02608DA5"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69</w:t>
            </w:r>
          </w:p>
        </w:tc>
        <w:tc>
          <w:tcPr>
            <w:tcW w:w="993"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tcPr>
          <w:p w14:paraId="4D26B1CE"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27</w:t>
            </w:r>
          </w:p>
        </w:tc>
        <w:tc>
          <w:tcPr>
            <w:tcW w:w="1134"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tcPr>
          <w:p w14:paraId="608014E3"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39,1</w:t>
            </w:r>
          </w:p>
        </w:tc>
        <w:tc>
          <w:tcPr>
            <w:tcW w:w="1559"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tcPr>
          <w:p w14:paraId="2CAE2C45"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25</w:t>
            </w:r>
          </w:p>
        </w:tc>
        <w:tc>
          <w:tcPr>
            <w:tcW w:w="1276"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tcPr>
          <w:p w14:paraId="30E52ACF"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92,6</w:t>
            </w:r>
          </w:p>
        </w:tc>
        <w:tc>
          <w:tcPr>
            <w:tcW w:w="1337"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tcPr>
          <w:p w14:paraId="62A81593"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25</w:t>
            </w:r>
          </w:p>
        </w:tc>
      </w:tr>
      <w:tr w:rsidR="00F03E6A" w:rsidRPr="00A7730F" w14:paraId="77192128" w14:textId="77777777" w:rsidTr="00A72EDC">
        <w:trPr>
          <w:trHeight w:val="300"/>
          <w:jc w:val="center"/>
        </w:trPr>
        <w:tc>
          <w:tcPr>
            <w:tcW w:w="1663"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5C9B9674" w14:textId="77777777" w:rsidR="00772367" w:rsidRPr="00A433F6" w:rsidRDefault="00772367" w:rsidP="00772367">
            <w:pPr>
              <w:rPr>
                <w:rFonts w:ascii="Arial Narrow" w:eastAsia="Times New Roman" w:hAnsi="Arial Narrow"/>
                <w:bCs/>
                <w:color w:val="000000"/>
                <w:sz w:val="20"/>
                <w:szCs w:val="20"/>
                <w:lang w:eastAsia="fr-FR"/>
              </w:rPr>
            </w:pPr>
            <w:r w:rsidRPr="00A433F6">
              <w:rPr>
                <w:rFonts w:ascii="Arial Narrow" w:eastAsia="Times New Roman" w:hAnsi="Arial Narrow"/>
                <w:bCs/>
                <w:color w:val="000000"/>
                <w:sz w:val="20"/>
                <w:szCs w:val="20"/>
                <w:lang w:eastAsia="fr-FR"/>
              </w:rPr>
              <w:t>Hauts-Bassins</w:t>
            </w:r>
          </w:p>
        </w:tc>
        <w:tc>
          <w:tcPr>
            <w:tcW w:w="956" w:type="dxa"/>
            <w:tcBorders>
              <w:top w:val="dotted" w:sz="4" w:space="0" w:color="auto"/>
              <w:left w:val="single" w:sz="4" w:space="0" w:color="auto"/>
              <w:bottom w:val="dotted" w:sz="4" w:space="0" w:color="auto"/>
              <w:right w:val="single" w:sz="4" w:space="0" w:color="auto"/>
            </w:tcBorders>
            <w:shd w:val="clear" w:color="auto" w:fill="auto"/>
            <w:vAlign w:val="center"/>
          </w:tcPr>
          <w:p w14:paraId="57E7C1C5"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33</w:t>
            </w:r>
          </w:p>
        </w:tc>
        <w:tc>
          <w:tcPr>
            <w:tcW w:w="897" w:type="dxa"/>
            <w:tcBorders>
              <w:top w:val="dotted" w:sz="4" w:space="0" w:color="auto"/>
              <w:left w:val="single" w:sz="4" w:space="0" w:color="auto"/>
              <w:bottom w:val="dotted" w:sz="4" w:space="0" w:color="auto"/>
              <w:right w:val="single" w:sz="4" w:space="0" w:color="auto"/>
            </w:tcBorders>
            <w:shd w:val="clear" w:color="auto" w:fill="auto"/>
            <w:noWrap/>
            <w:vAlign w:val="center"/>
          </w:tcPr>
          <w:p w14:paraId="71019667" w14:textId="46472E69"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484</w:t>
            </w:r>
          </w:p>
        </w:tc>
        <w:tc>
          <w:tcPr>
            <w:tcW w:w="850" w:type="dxa"/>
            <w:tcBorders>
              <w:top w:val="dotted" w:sz="4" w:space="0" w:color="auto"/>
              <w:left w:val="single" w:sz="4" w:space="0" w:color="auto"/>
              <w:bottom w:val="dotted" w:sz="4" w:space="0" w:color="auto"/>
              <w:right w:val="single" w:sz="4" w:space="0" w:color="auto"/>
            </w:tcBorders>
            <w:shd w:val="clear" w:color="auto" w:fill="auto"/>
            <w:noWrap/>
            <w:vAlign w:val="center"/>
          </w:tcPr>
          <w:p w14:paraId="64F3E693"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67</w:t>
            </w:r>
          </w:p>
        </w:tc>
        <w:tc>
          <w:tcPr>
            <w:tcW w:w="993" w:type="dxa"/>
            <w:tcBorders>
              <w:top w:val="dotted" w:sz="4" w:space="0" w:color="auto"/>
              <w:left w:val="single" w:sz="4" w:space="0" w:color="auto"/>
              <w:bottom w:val="dotted" w:sz="4" w:space="0" w:color="auto"/>
              <w:right w:val="single" w:sz="4" w:space="0" w:color="auto"/>
            </w:tcBorders>
            <w:shd w:val="clear" w:color="auto" w:fill="auto"/>
            <w:noWrap/>
            <w:vAlign w:val="center"/>
          </w:tcPr>
          <w:p w14:paraId="7BE18AA9"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7</w:t>
            </w:r>
          </w:p>
        </w:tc>
        <w:tc>
          <w:tcPr>
            <w:tcW w:w="1134" w:type="dxa"/>
            <w:tcBorders>
              <w:top w:val="dotted" w:sz="4" w:space="0" w:color="auto"/>
              <w:left w:val="single" w:sz="4" w:space="0" w:color="auto"/>
              <w:bottom w:val="dotted" w:sz="4" w:space="0" w:color="auto"/>
              <w:right w:val="single" w:sz="4" w:space="0" w:color="auto"/>
            </w:tcBorders>
            <w:shd w:val="clear" w:color="auto" w:fill="auto"/>
            <w:noWrap/>
            <w:vAlign w:val="center"/>
          </w:tcPr>
          <w:p w14:paraId="16917FDD"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10,4</w:t>
            </w:r>
          </w:p>
        </w:tc>
        <w:tc>
          <w:tcPr>
            <w:tcW w:w="1559" w:type="dxa"/>
            <w:tcBorders>
              <w:top w:val="dotted" w:sz="4" w:space="0" w:color="auto"/>
              <w:left w:val="single" w:sz="4" w:space="0" w:color="auto"/>
              <w:bottom w:val="dotted" w:sz="4" w:space="0" w:color="auto"/>
              <w:right w:val="single" w:sz="4" w:space="0" w:color="auto"/>
            </w:tcBorders>
            <w:shd w:val="clear" w:color="auto" w:fill="auto"/>
            <w:noWrap/>
            <w:vAlign w:val="center"/>
          </w:tcPr>
          <w:p w14:paraId="66E30E89"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2</w:t>
            </w:r>
          </w:p>
        </w:tc>
        <w:tc>
          <w:tcPr>
            <w:tcW w:w="1276" w:type="dxa"/>
            <w:tcBorders>
              <w:top w:val="dotted" w:sz="4" w:space="0" w:color="auto"/>
              <w:left w:val="single" w:sz="4" w:space="0" w:color="auto"/>
              <w:bottom w:val="dotted" w:sz="4" w:space="0" w:color="auto"/>
              <w:right w:val="single" w:sz="4" w:space="0" w:color="auto"/>
            </w:tcBorders>
            <w:shd w:val="clear" w:color="auto" w:fill="auto"/>
            <w:noWrap/>
            <w:vAlign w:val="center"/>
          </w:tcPr>
          <w:p w14:paraId="2FB18206" w14:textId="77777777" w:rsidR="00772367" w:rsidRPr="00CF4937" w:rsidRDefault="00772367">
            <w:pPr>
              <w:jc w:val="center"/>
              <w:rPr>
                <w:rFonts w:ascii="Arial Narrow" w:hAnsi="Arial Narrow"/>
                <w:bCs/>
                <w:color w:val="000000"/>
                <w:sz w:val="20"/>
                <w:szCs w:val="20"/>
                <w:lang w:eastAsia="fr-FR" w:bidi="en-US"/>
              </w:rPr>
            </w:pPr>
            <w:r w:rsidRPr="006C5494">
              <w:rPr>
                <w:rFonts w:ascii="Arial Narrow" w:hAnsi="Arial Narrow"/>
                <w:sz w:val="20"/>
                <w:szCs w:val="20"/>
              </w:rPr>
              <w:t>28,6</w:t>
            </w:r>
          </w:p>
        </w:tc>
        <w:tc>
          <w:tcPr>
            <w:tcW w:w="1337" w:type="dxa"/>
            <w:tcBorders>
              <w:top w:val="dotted" w:sz="4" w:space="0" w:color="auto"/>
              <w:left w:val="single" w:sz="4" w:space="0" w:color="auto"/>
              <w:bottom w:val="dotted" w:sz="4" w:space="0" w:color="auto"/>
              <w:right w:val="single" w:sz="4" w:space="0" w:color="auto"/>
            </w:tcBorders>
            <w:shd w:val="clear" w:color="auto" w:fill="auto"/>
            <w:noWrap/>
            <w:vAlign w:val="center"/>
          </w:tcPr>
          <w:p w14:paraId="47D5FB5E"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1</w:t>
            </w:r>
          </w:p>
        </w:tc>
      </w:tr>
      <w:tr w:rsidR="00F03E6A" w:rsidRPr="00A7730F" w14:paraId="4EEAA2E4" w14:textId="77777777" w:rsidTr="00A72EDC">
        <w:trPr>
          <w:trHeight w:val="300"/>
          <w:jc w:val="center"/>
        </w:trPr>
        <w:tc>
          <w:tcPr>
            <w:tcW w:w="1663" w:type="dxa"/>
            <w:tcBorders>
              <w:top w:val="dotted" w:sz="4" w:space="0" w:color="auto"/>
              <w:left w:val="single" w:sz="4" w:space="0" w:color="auto"/>
              <w:bottom w:val="dotted" w:sz="4" w:space="0" w:color="auto"/>
              <w:right w:val="single" w:sz="4" w:space="0" w:color="auto"/>
            </w:tcBorders>
            <w:shd w:val="clear" w:color="auto" w:fill="F2F2F2" w:themeFill="background1" w:themeFillShade="F2"/>
            <w:vAlign w:val="center"/>
            <w:hideMark/>
          </w:tcPr>
          <w:p w14:paraId="1A19FDD6" w14:textId="77777777" w:rsidR="00772367" w:rsidRPr="00A433F6" w:rsidRDefault="00772367" w:rsidP="00772367">
            <w:pPr>
              <w:rPr>
                <w:rFonts w:ascii="Arial Narrow" w:eastAsia="Times New Roman" w:hAnsi="Arial Narrow"/>
                <w:bCs/>
                <w:color w:val="000000"/>
                <w:sz w:val="20"/>
                <w:szCs w:val="20"/>
                <w:lang w:eastAsia="fr-FR"/>
              </w:rPr>
            </w:pPr>
            <w:r w:rsidRPr="00A433F6">
              <w:rPr>
                <w:rFonts w:ascii="Arial Narrow" w:eastAsia="Times New Roman" w:hAnsi="Arial Narrow"/>
                <w:bCs/>
                <w:color w:val="000000"/>
                <w:sz w:val="20"/>
                <w:szCs w:val="20"/>
                <w:lang w:eastAsia="fr-FR"/>
              </w:rPr>
              <w:t>Nord</w:t>
            </w:r>
          </w:p>
        </w:tc>
        <w:tc>
          <w:tcPr>
            <w:tcW w:w="956" w:type="dxa"/>
            <w:tcBorders>
              <w:top w:val="dotted" w:sz="4" w:space="0" w:color="auto"/>
              <w:left w:val="single" w:sz="4" w:space="0" w:color="auto"/>
              <w:bottom w:val="dotted" w:sz="4" w:space="0" w:color="auto"/>
              <w:right w:val="single" w:sz="4" w:space="0" w:color="auto"/>
            </w:tcBorders>
            <w:shd w:val="clear" w:color="auto" w:fill="F2F2F2" w:themeFill="background1" w:themeFillShade="F2"/>
            <w:vAlign w:val="center"/>
          </w:tcPr>
          <w:p w14:paraId="722BA96B"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31</w:t>
            </w:r>
          </w:p>
        </w:tc>
        <w:tc>
          <w:tcPr>
            <w:tcW w:w="897"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tcPr>
          <w:p w14:paraId="100F744C" w14:textId="40608AA6"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899</w:t>
            </w:r>
          </w:p>
        </w:tc>
        <w:tc>
          <w:tcPr>
            <w:tcW w:w="850"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tcPr>
          <w:p w14:paraId="3BED35FE"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63</w:t>
            </w:r>
          </w:p>
        </w:tc>
        <w:tc>
          <w:tcPr>
            <w:tcW w:w="993"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tcPr>
          <w:p w14:paraId="163D1576"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63</w:t>
            </w:r>
          </w:p>
        </w:tc>
        <w:tc>
          <w:tcPr>
            <w:tcW w:w="1134"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tcPr>
          <w:p w14:paraId="406D0E95"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100,0</w:t>
            </w:r>
          </w:p>
        </w:tc>
        <w:tc>
          <w:tcPr>
            <w:tcW w:w="1559"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tcPr>
          <w:p w14:paraId="32D5453E"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12</w:t>
            </w:r>
          </w:p>
        </w:tc>
        <w:tc>
          <w:tcPr>
            <w:tcW w:w="1276"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tcPr>
          <w:p w14:paraId="3ACE3091"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19,0</w:t>
            </w:r>
          </w:p>
        </w:tc>
        <w:tc>
          <w:tcPr>
            <w:tcW w:w="1337"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tcPr>
          <w:p w14:paraId="132A0ABD"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0</w:t>
            </w:r>
          </w:p>
        </w:tc>
      </w:tr>
      <w:tr w:rsidR="00F03E6A" w:rsidRPr="00A7730F" w14:paraId="1A3923C4" w14:textId="77777777" w:rsidTr="00A72EDC">
        <w:trPr>
          <w:trHeight w:val="300"/>
          <w:jc w:val="center"/>
        </w:trPr>
        <w:tc>
          <w:tcPr>
            <w:tcW w:w="1663"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1A77E171" w14:textId="77777777" w:rsidR="00772367" w:rsidRPr="00A433F6" w:rsidRDefault="00772367" w:rsidP="00772367">
            <w:pPr>
              <w:rPr>
                <w:rFonts w:ascii="Arial Narrow" w:eastAsia="Times New Roman" w:hAnsi="Arial Narrow"/>
                <w:bCs/>
                <w:color w:val="000000"/>
                <w:sz w:val="20"/>
                <w:szCs w:val="20"/>
                <w:lang w:eastAsia="fr-FR"/>
              </w:rPr>
            </w:pPr>
            <w:r w:rsidRPr="00A433F6">
              <w:rPr>
                <w:rFonts w:ascii="Arial Narrow" w:eastAsia="Times New Roman" w:hAnsi="Arial Narrow"/>
                <w:bCs/>
                <w:color w:val="000000"/>
                <w:sz w:val="20"/>
                <w:szCs w:val="20"/>
                <w:lang w:eastAsia="fr-FR"/>
              </w:rPr>
              <w:t>Plateau Central</w:t>
            </w:r>
          </w:p>
        </w:tc>
        <w:tc>
          <w:tcPr>
            <w:tcW w:w="956" w:type="dxa"/>
            <w:tcBorders>
              <w:top w:val="dotted" w:sz="4" w:space="0" w:color="auto"/>
              <w:left w:val="single" w:sz="4" w:space="0" w:color="auto"/>
              <w:bottom w:val="dotted" w:sz="4" w:space="0" w:color="auto"/>
              <w:right w:val="single" w:sz="4" w:space="0" w:color="auto"/>
            </w:tcBorders>
            <w:shd w:val="clear" w:color="auto" w:fill="auto"/>
            <w:vAlign w:val="center"/>
          </w:tcPr>
          <w:p w14:paraId="04107303"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20</w:t>
            </w:r>
          </w:p>
        </w:tc>
        <w:tc>
          <w:tcPr>
            <w:tcW w:w="897" w:type="dxa"/>
            <w:tcBorders>
              <w:top w:val="dotted" w:sz="4" w:space="0" w:color="auto"/>
              <w:left w:val="single" w:sz="4" w:space="0" w:color="auto"/>
              <w:bottom w:val="dotted" w:sz="4" w:space="0" w:color="auto"/>
              <w:right w:val="single" w:sz="4" w:space="0" w:color="auto"/>
            </w:tcBorders>
            <w:shd w:val="clear" w:color="auto" w:fill="auto"/>
            <w:noWrap/>
            <w:vAlign w:val="center"/>
          </w:tcPr>
          <w:p w14:paraId="0618EE18" w14:textId="594AC68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581</w:t>
            </w:r>
          </w:p>
        </w:tc>
        <w:tc>
          <w:tcPr>
            <w:tcW w:w="850" w:type="dxa"/>
            <w:tcBorders>
              <w:top w:val="dotted" w:sz="4" w:space="0" w:color="auto"/>
              <w:left w:val="single" w:sz="4" w:space="0" w:color="auto"/>
              <w:bottom w:val="dotted" w:sz="4" w:space="0" w:color="auto"/>
              <w:right w:val="single" w:sz="4" w:space="0" w:color="auto"/>
            </w:tcBorders>
            <w:shd w:val="clear" w:color="auto" w:fill="auto"/>
            <w:noWrap/>
            <w:vAlign w:val="center"/>
          </w:tcPr>
          <w:p w14:paraId="0572C472"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70</w:t>
            </w:r>
          </w:p>
        </w:tc>
        <w:tc>
          <w:tcPr>
            <w:tcW w:w="993" w:type="dxa"/>
            <w:tcBorders>
              <w:top w:val="dotted" w:sz="4" w:space="0" w:color="auto"/>
              <w:left w:val="single" w:sz="4" w:space="0" w:color="auto"/>
              <w:bottom w:val="dotted" w:sz="4" w:space="0" w:color="auto"/>
              <w:right w:val="single" w:sz="4" w:space="0" w:color="auto"/>
            </w:tcBorders>
            <w:shd w:val="clear" w:color="auto" w:fill="auto"/>
            <w:noWrap/>
            <w:vAlign w:val="center"/>
          </w:tcPr>
          <w:p w14:paraId="1EE705F5"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53</w:t>
            </w:r>
          </w:p>
        </w:tc>
        <w:tc>
          <w:tcPr>
            <w:tcW w:w="1134" w:type="dxa"/>
            <w:tcBorders>
              <w:top w:val="dotted" w:sz="4" w:space="0" w:color="auto"/>
              <w:left w:val="single" w:sz="4" w:space="0" w:color="auto"/>
              <w:bottom w:val="dotted" w:sz="4" w:space="0" w:color="auto"/>
              <w:right w:val="single" w:sz="4" w:space="0" w:color="auto"/>
            </w:tcBorders>
            <w:shd w:val="clear" w:color="auto" w:fill="auto"/>
            <w:noWrap/>
            <w:vAlign w:val="center"/>
          </w:tcPr>
          <w:p w14:paraId="1FDC58DB"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75,7</w:t>
            </w:r>
          </w:p>
        </w:tc>
        <w:tc>
          <w:tcPr>
            <w:tcW w:w="1559" w:type="dxa"/>
            <w:tcBorders>
              <w:top w:val="dotted" w:sz="4" w:space="0" w:color="auto"/>
              <w:left w:val="single" w:sz="4" w:space="0" w:color="auto"/>
              <w:bottom w:val="dotted" w:sz="4" w:space="0" w:color="auto"/>
              <w:right w:val="single" w:sz="4" w:space="0" w:color="auto"/>
            </w:tcBorders>
            <w:shd w:val="clear" w:color="auto" w:fill="auto"/>
            <w:noWrap/>
            <w:vAlign w:val="center"/>
          </w:tcPr>
          <w:p w14:paraId="63497CA8"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36</w:t>
            </w:r>
          </w:p>
        </w:tc>
        <w:tc>
          <w:tcPr>
            <w:tcW w:w="1276" w:type="dxa"/>
            <w:tcBorders>
              <w:top w:val="dotted" w:sz="4" w:space="0" w:color="auto"/>
              <w:left w:val="single" w:sz="4" w:space="0" w:color="auto"/>
              <w:bottom w:val="dotted" w:sz="4" w:space="0" w:color="auto"/>
              <w:right w:val="single" w:sz="4" w:space="0" w:color="auto"/>
            </w:tcBorders>
            <w:shd w:val="clear" w:color="auto" w:fill="auto"/>
            <w:noWrap/>
            <w:vAlign w:val="center"/>
          </w:tcPr>
          <w:p w14:paraId="15403497"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67,9</w:t>
            </w:r>
          </w:p>
        </w:tc>
        <w:tc>
          <w:tcPr>
            <w:tcW w:w="1337" w:type="dxa"/>
            <w:tcBorders>
              <w:top w:val="dotted" w:sz="4" w:space="0" w:color="auto"/>
              <w:left w:val="single" w:sz="4" w:space="0" w:color="auto"/>
              <w:bottom w:val="dotted" w:sz="4" w:space="0" w:color="auto"/>
              <w:right w:val="single" w:sz="4" w:space="0" w:color="auto"/>
            </w:tcBorders>
            <w:shd w:val="clear" w:color="auto" w:fill="auto"/>
            <w:noWrap/>
            <w:vAlign w:val="center"/>
          </w:tcPr>
          <w:p w14:paraId="5B2E4C7C"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0</w:t>
            </w:r>
          </w:p>
        </w:tc>
      </w:tr>
      <w:tr w:rsidR="00F03E6A" w:rsidRPr="00A7730F" w14:paraId="5909F942" w14:textId="77777777" w:rsidTr="00A72EDC">
        <w:trPr>
          <w:trHeight w:val="300"/>
          <w:jc w:val="center"/>
        </w:trPr>
        <w:tc>
          <w:tcPr>
            <w:tcW w:w="1663" w:type="dxa"/>
            <w:tcBorders>
              <w:top w:val="dotted" w:sz="4" w:space="0" w:color="auto"/>
              <w:left w:val="single" w:sz="4" w:space="0" w:color="auto"/>
              <w:bottom w:val="dotted" w:sz="4" w:space="0" w:color="auto"/>
              <w:right w:val="single" w:sz="4" w:space="0" w:color="auto"/>
            </w:tcBorders>
            <w:shd w:val="clear" w:color="auto" w:fill="F2F2F2" w:themeFill="background1" w:themeFillShade="F2"/>
            <w:vAlign w:val="center"/>
            <w:hideMark/>
          </w:tcPr>
          <w:p w14:paraId="1D1DCD34" w14:textId="77777777" w:rsidR="00772367" w:rsidRPr="00A433F6" w:rsidRDefault="00772367" w:rsidP="00772367">
            <w:pPr>
              <w:rPr>
                <w:rFonts w:ascii="Arial Narrow" w:eastAsia="Times New Roman" w:hAnsi="Arial Narrow"/>
                <w:bCs/>
                <w:color w:val="000000"/>
                <w:sz w:val="20"/>
                <w:szCs w:val="20"/>
                <w:lang w:eastAsia="fr-FR"/>
              </w:rPr>
            </w:pPr>
            <w:r w:rsidRPr="00A433F6">
              <w:rPr>
                <w:rFonts w:ascii="Arial Narrow" w:eastAsia="Times New Roman" w:hAnsi="Arial Narrow"/>
                <w:bCs/>
                <w:color w:val="000000"/>
                <w:sz w:val="20"/>
                <w:szCs w:val="20"/>
                <w:lang w:eastAsia="fr-FR"/>
              </w:rPr>
              <w:t>Sahel</w:t>
            </w:r>
          </w:p>
        </w:tc>
        <w:tc>
          <w:tcPr>
            <w:tcW w:w="956" w:type="dxa"/>
            <w:tcBorders>
              <w:top w:val="dotted" w:sz="4" w:space="0" w:color="auto"/>
              <w:left w:val="single" w:sz="4" w:space="0" w:color="auto"/>
              <w:bottom w:val="dotted" w:sz="4" w:space="0" w:color="auto"/>
              <w:right w:val="single" w:sz="4" w:space="0" w:color="auto"/>
            </w:tcBorders>
            <w:shd w:val="clear" w:color="auto" w:fill="F2F2F2" w:themeFill="background1" w:themeFillShade="F2"/>
            <w:vAlign w:val="center"/>
          </w:tcPr>
          <w:p w14:paraId="1B5603CF"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26</w:t>
            </w:r>
          </w:p>
        </w:tc>
        <w:tc>
          <w:tcPr>
            <w:tcW w:w="897"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tcPr>
          <w:p w14:paraId="4DDCCD5A" w14:textId="6822B460"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680</w:t>
            </w:r>
          </w:p>
        </w:tc>
        <w:tc>
          <w:tcPr>
            <w:tcW w:w="850"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tcPr>
          <w:p w14:paraId="2ABED588"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43</w:t>
            </w:r>
          </w:p>
        </w:tc>
        <w:tc>
          <w:tcPr>
            <w:tcW w:w="993"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tcPr>
          <w:p w14:paraId="76128218"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43</w:t>
            </w:r>
          </w:p>
        </w:tc>
        <w:tc>
          <w:tcPr>
            <w:tcW w:w="1134"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tcPr>
          <w:p w14:paraId="3F15BBB2"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100,0</w:t>
            </w:r>
          </w:p>
        </w:tc>
        <w:tc>
          <w:tcPr>
            <w:tcW w:w="1559"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tcPr>
          <w:p w14:paraId="3FCE6193"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32</w:t>
            </w:r>
          </w:p>
        </w:tc>
        <w:tc>
          <w:tcPr>
            <w:tcW w:w="1276"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tcPr>
          <w:p w14:paraId="6B8209EF"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74,4</w:t>
            </w:r>
          </w:p>
        </w:tc>
        <w:tc>
          <w:tcPr>
            <w:tcW w:w="1337" w:type="dxa"/>
            <w:tcBorders>
              <w:top w:val="dotted" w:sz="4" w:space="0" w:color="auto"/>
              <w:left w:val="single" w:sz="4" w:space="0" w:color="auto"/>
              <w:bottom w:val="dotted" w:sz="4" w:space="0" w:color="auto"/>
              <w:right w:val="single" w:sz="4" w:space="0" w:color="auto"/>
            </w:tcBorders>
            <w:shd w:val="clear" w:color="auto" w:fill="F2F2F2" w:themeFill="background1" w:themeFillShade="F2"/>
            <w:noWrap/>
            <w:vAlign w:val="center"/>
          </w:tcPr>
          <w:p w14:paraId="76C4053D"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0</w:t>
            </w:r>
          </w:p>
        </w:tc>
      </w:tr>
      <w:tr w:rsidR="00F03E6A" w:rsidRPr="00A7730F" w14:paraId="30416FA0" w14:textId="77777777" w:rsidTr="00A72EDC">
        <w:trPr>
          <w:trHeight w:val="300"/>
          <w:jc w:val="center"/>
        </w:trPr>
        <w:tc>
          <w:tcPr>
            <w:tcW w:w="1663" w:type="dxa"/>
            <w:tcBorders>
              <w:top w:val="dotted" w:sz="4" w:space="0" w:color="auto"/>
              <w:left w:val="single" w:sz="4" w:space="0" w:color="auto"/>
              <w:bottom w:val="single" w:sz="4" w:space="0" w:color="auto"/>
              <w:right w:val="single" w:sz="4" w:space="0" w:color="auto"/>
            </w:tcBorders>
            <w:shd w:val="clear" w:color="auto" w:fill="auto"/>
            <w:vAlign w:val="center"/>
            <w:hideMark/>
          </w:tcPr>
          <w:p w14:paraId="6EAC3BCE" w14:textId="77777777" w:rsidR="00772367" w:rsidRPr="00A433F6" w:rsidRDefault="00772367" w:rsidP="00772367">
            <w:pPr>
              <w:rPr>
                <w:rFonts w:ascii="Arial Narrow" w:eastAsia="Times New Roman" w:hAnsi="Arial Narrow"/>
                <w:bCs/>
                <w:color w:val="000000"/>
                <w:sz w:val="20"/>
                <w:szCs w:val="20"/>
                <w:lang w:eastAsia="fr-FR"/>
              </w:rPr>
            </w:pPr>
            <w:r w:rsidRPr="00A433F6">
              <w:rPr>
                <w:rFonts w:ascii="Arial Narrow" w:eastAsia="Times New Roman" w:hAnsi="Arial Narrow"/>
                <w:bCs/>
                <w:color w:val="000000"/>
                <w:sz w:val="20"/>
                <w:szCs w:val="20"/>
                <w:lang w:eastAsia="fr-FR"/>
              </w:rPr>
              <w:t>Sud-Ouest</w:t>
            </w:r>
          </w:p>
        </w:tc>
        <w:tc>
          <w:tcPr>
            <w:tcW w:w="956" w:type="dxa"/>
            <w:tcBorders>
              <w:top w:val="dotted" w:sz="4" w:space="0" w:color="auto"/>
              <w:left w:val="single" w:sz="4" w:space="0" w:color="auto"/>
              <w:bottom w:val="single" w:sz="4" w:space="0" w:color="auto"/>
              <w:right w:val="single" w:sz="4" w:space="0" w:color="auto"/>
            </w:tcBorders>
            <w:shd w:val="clear" w:color="auto" w:fill="auto"/>
            <w:vAlign w:val="center"/>
          </w:tcPr>
          <w:p w14:paraId="607F3E14"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28</w:t>
            </w:r>
          </w:p>
        </w:tc>
        <w:tc>
          <w:tcPr>
            <w:tcW w:w="897" w:type="dxa"/>
            <w:tcBorders>
              <w:top w:val="dotted" w:sz="4" w:space="0" w:color="auto"/>
              <w:left w:val="single" w:sz="4" w:space="0" w:color="auto"/>
              <w:bottom w:val="single" w:sz="4" w:space="0" w:color="auto"/>
              <w:right w:val="single" w:sz="4" w:space="0" w:color="auto"/>
            </w:tcBorders>
            <w:shd w:val="clear" w:color="auto" w:fill="auto"/>
            <w:noWrap/>
            <w:vAlign w:val="center"/>
          </w:tcPr>
          <w:p w14:paraId="0C7D6301" w14:textId="31AD2963"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1</w:t>
            </w:r>
            <w:r>
              <w:rPr>
                <w:rFonts w:ascii="Arial Narrow" w:hAnsi="Arial Narrow"/>
                <w:sz w:val="20"/>
                <w:szCs w:val="20"/>
              </w:rPr>
              <w:t xml:space="preserve"> </w:t>
            </w:r>
            <w:r w:rsidRPr="006C5494">
              <w:rPr>
                <w:rFonts w:ascii="Arial Narrow" w:hAnsi="Arial Narrow"/>
                <w:sz w:val="20"/>
                <w:szCs w:val="20"/>
              </w:rPr>
              <w:t>076</w:t>
            </w:r>
          </w:p>
        </w:tc>
        <w:tc>
          <w:tcPr>
            <w:tcW w:w="850" w:type="dxa"/>
            <w:tcBorders>
              <w:top w:val="dotted" w:sz="4" w:space="0" w:color="auto"/>
              <w:left w:val="single" w:sz="4" w:space="0" w:color="auto"/>
              <w:bottom w:val="single" w:sz="4" w:space="0" w:color="auto"/>
              <w:right w:val="single" w:sz="4" w:space="0" w:color="auto"/>
            </w:tcBorders>
            <w:shd w:val="clear" w:color="auto" w:fill="auto"/>
            <w:noWrap/>
            <w:vAlign w:val="center"/>
          </w:tcPr>
          <w:p w14:paraId="414BD9C1"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50</w:t>
            </w:r>
          </w:p>
        </w:tc>
        <w:tc>
          <w:tcPr>
            <w:tcW w:w="993" w:type="dxa"/>
            <w:tcBorders>
              <w:top w:val="dotted" w:sz="4" w:space="0" w:color="auto"/>
              <w:left w:val="single" w:sz="4" w:space="0" w:color="auto"/>
              <w:bottom w:val="single" w:sz="4" w:space="0" w:color="auto"/>
              <w:right w:val="single" w:sz="4" w:space="0" w:color="auto"/>
            </w:tcBorders>
            <w:shd w:val="clear" w:color="auto" w:fill="auto"/>
            <w:noWrap/>
            <w:vAlign w:val="center"/>
          </w:tcPr>
          <w:p w14:paraId="15EDAA64"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33</w:t>
            </w:r>
          </w:p>
        </w:tc>
        <w:tc>
          <w:tcPr>
            <w:tcW w:w="1134" w:type="dxa"/>
            <w:tcBorders>
              <w:top w:val="dotted" w:sz="4" w:space="0" w:color="auto"/>
              <w:left w:val="single" w:sz="4" w:space="0" w:color="auto"/>
              <w:bottom w:val="single" w:sz="4" w:space="0" w:color="auto"/>
              <w:right w:val="single" w:sz="4" w:space="0" w:color="auto"/>
            </w:tcBorders>
            <w:shd w:val="clear" w:color="auto" w:fill="auto"/>
            <w:noWrap/>
            <w:vAlign w:val="center"/>
          </w:tcPr>
          <w:p w14:paraId="59AE79AC"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66,0</w:t>
            </w:r>
          </w:p>
        </w:tc>
        <w:tc>
          <w:tcPr>
            <w:tcW w:w="1559" w:type="dxa"/>
            <w:tcBorders>
              <w:top w:val="dotted" w:sz="4" w:space="0" w:color="auto"/>
              <w:left w:val="single" w:sz="4" w:space="0" w:color="auto"/>
              <w:bottom w:val="single" w:sz="4" w:space="0" w:color="auto"/>
              <w:right w:val="single" w:sz="4" w:space="0" w:color="auto"/>
            </w:tcBorders>
            <w:shd w:val="clear" w:color="auto" w:fill="auto"/>
            <w:noWrap/>
            <w:vAlign w:val="center"/>
          </w:tcPr>
          <w:p w14:paraId="157E8FEE"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0</w:t>
            </w:r>
          </w:p>
        </w:tc>
        <w:tc>
          <w:tcPr>
            <w:tcW w:w="1276" w:type="dxa"/>
            <w:tcBorders>
              <w:top w:val="dotted" w:sz="4" w:space="0" w:color="auto"/>
              <w:left w:val="single" w:sz="4" w:space="0" w:color="auto"/>
              <w:bottom w:val="single" w:sz="4" w:space="0" w:color="auto"/>
              <w:right w:val="single" w:sz="4" w:space="0" w:color="auto"/>
            </w:tcBorders>
            <w:shd w:val="clear" w:color="auto" w:fill="auto"/>
            <w:noWrap/>
            <w:vAlign w:val="center"/>
          </w:tcPr>
          <w:p w14:paraId="33646C23"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0,0</w:t>
            </w:r>
          </w:p>
        </w:tc>
        <w:tc>
          <w:tcPr>
            <w:tcW w:w="1337" w:type="dxa"/>
            <w:tcBorders>
              <w:top w:val="dotted" w:sz="4" w:space="0" w:color="auto"/>
              <w:left w:val="single" w:sz="4" w:space="0" w:color="auto"/>
              <w:bottom w:val="single" w:sz="4" w:space="0" w:color="auto"/>
              <w:right w:val="single" w:sz="4" w:space="0" w:color="auto"/>
            </w:tcBorders>
            <w:shd w:val="clear" w:color="auto" w:fill="auto"/>
            <w:noWrap/>
            <w:vAlign w:val="center"/>
          </w:tcPr>
          <w:p w14:paraId="2E9549EA" w14:textId="77777777" w:rsidR="00772367" w:rsidRPr="00CF4937" w:rsidRDefault="00772367">
            <w:pPr>
              <w:jc w:val="center"/>
              <w:rPr>
                <w:rFonts w:ascii="Arial Narrow" w:hAnsi="Arial Narrow"/>
                <w:bCs/>
                <w:color w:val="000000"/>
                <w:sz w:val="20"/>
                <w:szCs w:val="20"/>
                <w:lang w:eastAsia="fr-FR"/>
              </w:rPr>
            </w:pPr>
            <w:r w:rsidRPr="006C5494">
              <w:rPr>
                <w:rFonts w:ascii="Arial Narrow" w:hAnsi="Arial Narrow"/>
                <w:sz w:val="20"/>
                <w:szCs w:val="20"/>
              </w:rPr>
              <w:t>0</w:t>
            </w:r>
          </w:p>
        </w:tc>
      </w:tr>
      <w:tr w:rsidR="00F03E6A" w:rsidRPr="00A7730F" w14:paraId="51F7DAFA" w14:textId="77777777" w:rsidTr="00A72EDC">
        <w:trPr>
          <w:trHeight w:val="300"/>
          <w:jc w:val="center"/>
        </w:trPr>
        <w:tc>
          <w:tcPr>
            <w:tcW w:w="166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96409E4" w14:textId="1076C9EF" w:rsidR="00772367" w:rsidRPr="00A72EDC" w:rsidRDefault="00772367" w:rsidP="00A72EDC">
            <w:pPr>
              <w:jc w:val="center"/>
              <w:rPr>
                <w:rFonts w:ascii="Arial Narrow" w:eastAsia="Times New Roman" w:hAnsi="Arial Narrow"/>
                <w:b/>
                <w:bCs/>
                <w:sz w:val="20"/>
                <w:szCs w:val="20"/>
                <w:lang w:eastAsia="fr-FR"/>
              </w:rPr>
            </w:pPr>
            <w:r w:rsidRPr="00A72EDC">
              <w:rPr>
                <w:rFonts w:ascii="Arial Narrow" w:eastAsia="Times New Roman" w:hAnsi="Arial Narrow"/>
                <w:b/>
                <w:bCs/>
                <w:sz w:val="20"/>
                <w:szCs w:val="20"/>
                <w:lang w:eastAsia="fr-FR"/>
              </w:rPr>
              <w:t>National</w:t>
            </w:r>
          </w:p>
        </w:tc>
        <w:tc>
          <w:tcPr>
            <w:tcW w:w="95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DDC5594" w14:textId="77777777" w:rsidR="00772367" w:rsidRPr="00A72EDC" w:rsidRDefault="00772367">
            <w:pPr>
              <w:jc w:val="center"/>
              <w:rPr>
                <w:rFonts w:ascii="Arial Narrow" w:hAnsi="Arial Narrow"/>
                <w:b/>
                <w:bCs/>
                <w:sz w:val="20"/>
                <w:szCs w:val="20"/>
                <w:lang w:eastAsia="fr-FR"/>
              </w:rPr>
            </w:pPr>
            <w:r w:rsidRPr="00A72EDC">
              <w:rPr>
                <w:rFonts w:ascii="Arial Narrow" w:hAnsi="Arial Narrow"/>
                <w:b/>
                <w:sz w:val="20"/>
                <w:szCs w:val="20"/>
              </w:rPr>
              <w:t>351</w:t>
            </w:r>
          </w:p>
        </w:tc>
        <w:tc>
          <w:tcPr>
            <w:tcW w:w="89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38CC023B" w14:textId="005A29E8" w:rsidR="00772367" w:rsidRPr="00A72EDC" w:rsidRDefault="00772367">
            <w:pPr>
              <w:jc w:val="center"/>
              <w:rPr>
                <w:rFonts w:ascii="Arial Narrow" w:hAnsi="Arial Narrow"/>
                <w:b/>
                <w:bCs/>
                <w:sz w:val="20"/>
                <w:szCs w:val="20"/>
                <w:lang w:eastAsia="fr-FR"/>
              </w:rPr>
            </w:pPr>
            <w:r w:rsidRPr="00A72EDC">
              <w:rPr>
                <w:rFonts w:ascii="Arial Narrow" w:hAnsi="Arial Narrow"/>
                <w:b/>
                <w:sz w:val="20"/>
                <w:szCs w:val="20"/>
              </w:rPr>
              <w:t>8 832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057E67D4" w14:textId="77777777" w:rsidR="00772367" w:rsidRPr="00A72EDC" w:rsidRDefault="00772367">
            <w:pPr>
              <w:jc w:val="center"/>
              <w:rPr>
                <w:rFonts w:ascii="Arial Narrow" w:hAnsi="Arial Narrow"/>
                <w:b/>
                <w:bCs/>
                <w:sz w:val="20"/>
                <w:szCs w:val="20"/>
                <w:lang w:eastAsia="fr-FR"/>
              </w:rPr>
            </w:pPr>
            <w:r w:rsidRPr="00A72EDC">
              <w:rPr>
                <w:rFonts w:ascii="Arial Narrow" w:hAnsi="Arial Narrow"/>
                <w:b/>
                <w:sz w:val="20"/>
                <w:szCs w:val="20"/>
              </w:rPr>
              <w:t>901</w:t>
            </w: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5D61F40D" w14:textId="77777777" w:rsidR="00772367" w:rsidRPr="00A72EDC" w:rsidRDefault="00772367">
            <w:pPr>
              <w:jc w:val="center"/>
              <w:rPr>
                <w:rFonts w:ascii="Arial Narrow" w:hAnsi="Arial Narrow"/>
                <w:b/>
                <w:bCs/>
                <w:sz w:val="20"/>
                <w:szCs w:val="20"/>
                <w:lang w:eastAsia="fr-FR"/>
              </w:rPr>
            </w:pPr>
            <w:r w:rsidRPr="00A72EDC">
              <w:rPr>
                <w:rFonts w:ascii="Arial Narrow" w:hAnsi="Arial Narrow"/>
                <w:b/>
                <w:sz w:val="20"/>
                <w:szCs w:val="20"/>
              </w:rPr>
              <w:t>582</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11DC6DDE" w14:textId="77777777" w:rsidR="00772367" w:rsidRPr="00A72EDC" w:rsidRDefault="00772367">
            <w:pPr>
              <w:jc w:val="center"/>
              <w:rPr>
                <w:rFonts w:ascii="Arial Narrow" w:hAnsi="Arial Narrow"/>
                <w:b/>
                <w:bCs/>
                <w:sz w:val="20"/>
                <w:szCs w:val="20"/>
                <w:lang w:eastAsia="fr-FR"/>
              </w:rPr>
            </w:pPr>
            <w:r w:rsidRPr="00A72EDC">
              <w:rPr>
                <w:rFonts w:ascii="Arial Narrow" w:hAnsi="Arial Narrow"/>
                <w:b/>
                <w:sz w:val="20"/>
                <w:szCs w:val="20"/>
              </w:rPr>
              <w:t>64,6</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506F9AA4" w14:textId="77777777" w:rsidR="00772367" w:rsidRPr="00A72EDC" w:rsidRDefault="00772367">
            <w:pPr>
              <w:jc w:val="center"/>
              <w:rPr>
                <w:rFonts w:ascii="Arial Narrow" w:hAnsi="Arial Narrow"/>
                <w:b/>
                <w:bCs/>
                <w:sz w:val="20"/>
                <w:szCs w:val="20"/>
                <w:lang w:eastAsia="fr-FR"/>
              </w:rPr>
            </w:pPr>
            <w:r w:rsidRPr="00A72EDC">
              <w:rPr>
                <w:rFonts w:ascii="Arial Narrow" w:hAnsi="Arial Narrow"/>
                <w:b/>
                <w:sz w:val="20"/>
                <w:szCs w:val="20"/>
              </w:rPr>
              <w:t>187</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648C59DF" w14:textId="77777777" w:rsidR="00772367" w:rsidRPr="00A72EDC" w:rsidRDefault="00772367">
            <w:pPr>
              <w:jc w:val="center"/>
              <w:rPr>
                <w:rFonts w:ascii="Arial Narrow" w:hAnsi="Arial Narrow"/>
                <w:b/>
                <w:bCs/>
                <w:sz w:val="20"/>
                <w:szCs w:val="20"/>
                <w:lang w:eastAsia="fr-FR"/>
              </w:rPr>
            </w:pPr>
            <w:r w:rsidRPr="00A72EDC">
              <w:rPr>
                <w:rFonts w:ascii="Arial Narrow" w:hAnsi="Arial Narrow"/>
                <w:b/>
                <w:sz w:val="20"/>
                <w:szCs w:val="20"/>
              </w:rPr>
              <w:t>32,1</w:t>
            </w:r>
          </w:p>
        </w:tc>
        <w:tc>
          <w:tcPr>
            <w:tcW w:w="133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7760A71C" w14:textId="77777777" w:rsidR="00772367" w:rsidRPr="00A72EDC" w:rsidRDefault="00772367">
            <w:pPr>
              <w:jc w:val="center"/>
              <w:rPr>
                <w:rFonts w:ascii="Arial Narrow" w:hAnsi="Arial Narrow"/>
                <w:b/>
                <w:bCs/>
                <w:sz w:val="20"/>
                <w:szCs w:val="20"/>
                <w:lang w:eastAsia="fr-FR"/>
              </w:rPr>
            </w:pPr>
            <w:r w:rsidRPr="00A72EDC">
              <w:rPr>
                <w:rFonts w:ascii="Arial Narrow" w:hAnsi="Arial Narrow"/>
                <w:b/>
                <w:sz w:val="20"/>
                <w:szCs w:val="20"/>
              </w:rPr>
              <w:t>38</w:t>
            </w:r>
          </w:p>
        </w:tc>
      </w:tr>
    </w:tbl>
    <w:p w14:paraId="64080090" w14:textId="77777777" w:rsidR="007C4583" w:rsidRPr="002C57B0" w:rsidRDefault="007C4583" w:rsidP="007C4583">
      <w:pPr>
        <w:jc w:val="both"/>
        <w:rPr>
          <w:rFonts w:ascii="Arial Narrow" w:hAnsi="Arial Narrow"/>
          <w:i/>
          <w:sz w:val="18"/>
          <w:szCs w:val="18"/>
        </w:rPr>
      </w:pPr>
      <w:r w:rsidRPr="002C57B0">
        <w:rPr>
          <w:rFonts w:ascii="Arial Narrow" w:hAnsi="Arial Narrow"/>
          <w:i/>
          <w:sz w:val="18"/>
          <w:szCs w:val="18"/>
          <w:u w:val="single"/>
        </w:rPr>
        <w:t>Source</w:t>
      </w:r>
      <w:r>
        <w:rPr>
          <w:rFonts w:ascii="Arial Narrow" w:hAnsi="Arial Narrow"/>
          <w:i/>
          <w:sz w:val="18"/>
          <w:szCs w:val="18"/>
        </w:rPr>
        <w:t> : Rapport 20</w:t>
      </w:r>
      <w:r w:rsidRPr="002C57B0">
        <w:rPr>
          <w:rFonts w:ascii="Arial Narrow" w:hAnsi="Arial Narrow"/>
          <w:i/>
          <w:sz w:val="18"/>
          <w:szCs w:val="18"/>
          <w:vertAlign w:val="superscript"/>
        </w:rPr>
        <w:t>ème</w:t>
      </w:r>
      <w:r w:rsidRPr="002C57B0">
        <w:rPr>
          <w:rFonts w:ascii="Arial Narrow" w:hAnsi="Arial Narrow"/>
          <w:i/>
          <w:sz w:val="18"/>
          <w:szCs w:val="18"/>
        </w:rPr>
        <w:t xml:space="preserve"> CRP </w:t>
      </w:r>
    </w:p>
    <w:p w14:paraId="220A86A8" w14:textId="77777777" w:rsidR="007C4583" w:rsidRPr="00A7670A" w:rsidRDefault="007C4583" w:rsidP="007C4583">
      <w:pPr>
        <w:jc w:val="both"/>
        <w:rPr>
          <w:rFonts w:ascii="Arial Narrow" w:hAnsi="Arial Narrow"/>
          <w:sz w:val="18"/>
          <w:szCs w:val="18"/>
        </w:rPr>
      </w:pPr>
    </w:p>
    <w:p w14:paraId="273B50C6" w14:textId="77777777" w:rsidR="00772367" w:rsidRDefault="00772367" w:rsidP="00772367">
      <w:pPr>
        <w:jc w:val="both"/>
        <w:rPr>
          <w:rFonts w:ascii="Arial Narrow" w:hAnsi="Arial Narrow"/>
          <w:szCs w:val="18"/>
        </w:rPr>
      </w:pPr>
      <w:r>
        <w:rPr>
          <w:rFonts w:ascii="Arial Narrow" w:hAnsi="Arial Narrow"/>
          <w:szCs w:val="18"/>
        </w:rPr>
        <w:t xml:space="preserve">Au 31 décembre 2016, 901 AR ont été répertoriés sur  tout le territoire national dont 582 soit 64,6% ont été agrées par les DREA. 32,1 % des AR agrées (maintenanciers) ont signé un contrat de suivi et d’entretien avec les communes. En 2016, 38 maintenanciers ont signé une convention avec des communes dans les régions de l’Est(25), de la Boucle du Mouhoun(8), du Centre (03), des Cascades (01) et des Hauts bassins (01). </w:t>
      </w:r>
    </w:p>
    <w:p w14:paraId="116216BF" w14:textId="37053715" w:rsidR="00B176B6" w:rsidRPr="00E8224A" w:rsidRDefault="00772367" w:rsidP="00B176B6">
      <w:pPr>
        <w:jc w:val="both"/>
        <w:rPr>
          <w:rFonts w:ascii="Arial Narrow" w:hAnsi="Arial Narrow"/>
          <w:szCs w:val="18"/>
        </w:rPr>
      </w:pPr>
      <w:r w:rsidRPr="00C8245A">
        <w:rPr>
          <w:rFonts w:ascii="Arial Narrow" w:hAnsi="Arial Narrow"/>
          <w:szCs w:val="18"/>
        </w:rPr>
        <w:t xml:space="preserve">Dans </w:t>
      </w:r>
      <w:r>
        <w:rPr>
          <w:rFonts w:ascii="Arial Narrow" w:hAnsi="Arial Narrow"/>
          <w:szCs w:val="18"/>
        </w:rPr>
        <w:t xml:space="preserve">les </w:t>
      </w:r>
      <w:r w:rsidRPr="00C8245A">
        <w:rPr>
          <w:rFonts w:ascii="Arial Narrow" w:hAnsi="Arial Narrow"/>
          <w:szCs w:val="18"/>
        </w:rPr>
        <w:t xml:space="preserve">régions </w:t>
      </w:r>
      <w:r>
        <w:rPr>
          <w:rFonts w:ascii="Arial Narrow" w:hAnsi="Arial Narrow"/>
          <w:szCs w:val="18"/>
        </w:rPr>
        <w:t xml:space="preserve">du </w:t>
      </w:r>
      <w:r w:rsidRPr="009C492A">
        <w:rPr>
          <w:rFonts w:ascii="Arial Narrow" w:hAnsi="Arial Narrow"/>
          <w:szCs w:val="18"/>
        </w:rPr>
        <w:t xml:space="preserve">Centre-Est, </w:t>
      </w:r>
      <w:r>
        <w:rPr>
          <w:rFonts w:ascii="Arial Narrow" w:hAnsi="Arial Narrow"/>
          <w:szCs w:val="18"/>
        </w:rPr>
        <w:t xml:space="preserve">du </w:t>
      </w:r>
      <w:r w:rsidRPr="009C492A">
        <w:rPr>
          <w:rFonts w:ascii="Arial Narrow" w:hAnsi="Arial Narrow"/>
          <w:szCs w:val="18"/>
        </w:rPr>
        <w:t xml:space="preserve">Centre-Nord, </w:t>
      </w:r>
      <w:r>
        <w:rPr>
          <w:rFonts w:ascii="Arial Narrow" w:hAnsi="Arial Narrow"/>
          <w:szCs w:val="18"/>
        </w:rPr>
        <w:t xml:space="preserve">du </w:t>
      </w:r>
      <w:r w:rsidRPr="009C492A">
        <w:rPr>
          <w:rFonts w:ascii="Arial Narrow" w:hAnsi="Arial Narrow"/>
          <w:szCs w:val="18"/>
        </w:rPr>
        <w:t>Centre-Ouest,</w:t>
      </w:r>
      <w:r w:rsidRPr="00C8245A">
        <w:rPr>
          <w:rFonts w:ascii="Arial Narrow" w:hAnsi="Arial Narrow"/>
          <w:szCs w:val="18"/>
        </w:rPr>
        <w:t xml:space="preserve"> </w:t>
      </w:r>
      <w:r>
        <w:rPr>
          <w:rFonts w:ascii="Arial Narrow" w:hAnsi="Arial Narrow"/>
          <w:szCs w:val="18"/>
        </w:rPr>
        <w:t xml:space="preserve">du </w:t>
      </w:r>
      <w:r w:rsidRPr="009C492A">
        <w:rPr>
          <w:rFonts w:ascii="Arial Narrow" w:hAnsi="Arial Narrow"/>
          <w:szCs w:val="18"/>
        </w:rPr>
        <w:t xml:space="preserve">Centre-Sud, </w:t>
      </w:r>
      <w:r>
        <w:rPr>
          <w:rFonts w:ascii="Arial Narrow" w:hAnsi="Arial Narrow"/>
          <w:szCs w:val="18"/>
        </w:rPr>
        <w:t xml:space="preserve">du Nord, du Plateau Central ; du Sahel et du Sud-Ouest, </w:t>
      </w:r>
      <w:r w:rsidRPr="006C5494">
        <w:rPr>
          <w:rFonts w:ascii="Arial Narrow" w:hAnsi="Arial Narrow"/>
          <w:szCs w:val="18"/>
        </w:rPr>
        <w:t>il n’y a pas eu de contrat entre les communes et les maintenanciers.</w:t>
      </w:r>
    </w:p>
    <w:p w14:paraId="14FD0734" w14:textId="76722A5C" w:rsidR="007C4583" w:rsidRPr="00E8224A" w:rsidRDefault="007C4583" w:rsidP="007C4583">
      <w:pPr>
        <w:jc w:val="both"/>
        <w:rPr>
          <w:rFonts w:ascii="Arial Narrow" w:hAnsi="Arial Narrow"/>
          <w:szCs w:val="18"/>
        </w:rPr>
      </w:pPr>
      <w:r w:rsidRPr="00C8245A">
        <w:rPr>
          <w:rFonts w:ascii="Arial Narrow" w:hAnsi="Arial Narrow"/>
          <w:szCs w:val="18"/>
        </w:rPr>
        <w:t xml:space="preserve">. </w:t>
      </w:r>
    </w:p>
    <w:p w14:paraId="4A0A09AA" w14:textId="77777777" w:rsidR="007C4583" w:rsidRDefault="007C4583" w:rsidP="007C4583">
      <w:pPr>
        <w:spacing w:after="200" w:line="276" w:lineRule="auto"/>
        <w:rPr>
          <w:rFonts w:ascii="Arial Narrow" w:hAnsi="Arial Narrow"/>
          <w:b/>
          <w:szCs w:val="22"/>
        </w:rPr>
      </w:pPr>
      <w:r>
        <w:rPr>
          <w:rFonts w:ascii="Arial Narrow" w:hAnsi="Arial Narrow"/>
          <w:b/>
          <w:szCs w:val="22"/>
        </w:rPr>
        <w:br w:type="page"/>
      </w:r>
    </w:p>
    <w:p w14:paraId="7E21AC4D" w14:textId="77777777" w:rsidR="007C4583" w:rsidRPr="00561096" w:rsidRDefault="007C4583" w:rsidP="007C4583">
      <w:pPr>
        <w:pStyle w:val="Listepuces"/>
        <w:numPr>
          <w:ilvl w:val="0"/>
          <w:numId w:val="18"/>
        </w:numPr>
        <w:spacing w:before="120" w:after="120"/>
        <w:ind w:left="714" w:hanging="357"/>
        <w:rPr>
          <w:rFonts w:ascii="Arial Narrow" w:hAnsi="Arial Narrow"/>
          <w:b/>
          <w:szCs w:val="22"/>
        </w:rPr>
      </w:pPr>
      <w:r w:rsidRPr="00561096">
        <w:rPr>
          <w:rFonts w:ascii="Arial Narrow" w:hAnsi="Arial Narrow"/>
          <w:b/>
          <w:szCs w:val="22"/>
        </w:rPr>
        <w:t xml:space="preserve">Mise en place et suivi des gestionnaires délégués </w:t>
      </w:r>
      <w:r>
        <w:rPr>
          <w:rFonts w:ascii="Arial Narrow" w:hAnsi="Arial Narrow"/>
          <w:b/>
          <w:szCs w:val="22"/>
        </w:rPr>
        <w:t xml:space="preserve">des </w:t>
      </w:r>
      <w:r w:rsidRPr="00561096">
        <w:rPr>
          <w:rFonts w:ascii="Arial Narrow" w:hAnsi="Arial Narrow"/>
          <w:b/>
          <w:szCs w:val="22"/>
        </w:rPr>
        <w:t>AEPS</w:t>
      </w:r>
      <w:r>
        <w:rPr>
          <w:rFonts w:ascii="Arial Narrow" w:hAnsi="Arial Narrow"/>
          <w:b/>
          <w:szCs w:val="22"/>
        </w:rPr>
        <w:t>-PEA</w:t>
      </w:r>
    </w:p>
    <w:p w14:paraId="6CDBF53D" w14:textId="77777777" w:rsidR="007C4583" w:rsidRPr="000B22FF" w:rsidRDefault="007C4583" w:rsidP="007C4583">
      <w:pPr>
        <w:pStyle w:val="Lgende"/>
        <w:ind w:left="567"/>
        <w:jc w:val="both"/>
        <w:rPr>
          <w:rFonts w:ascii="Arial Narrow" w:hAnsi="Arial Narrow" w:cs="Arial"/>
          <w:sz w:val="22"/>
          <w:szCs w:val="24"/>
        </w:rPr>
      </w:pPr>
      <w:bookmarkStart w:id="89" w:name="_Toc477269047"/>
      <w:r w:rsidRPr="000B22FF">
        <w:rPr>
          <w:rFonts w:ascii="Arial Narrow" w:hAnsi="Arial Narrow" w:cs="Arial"/>
          <w:sz w:val="22"/>
          <w:szCs w:val="24"/>
        </w:rPr>
        <w:t xml:space="preserve">Tableau </w:t>
      </w:r>
      <w:r w:rsidRPr="000B22FF">
        <w:rPr>
          <w:rFonts w:ascii="Arial Narrow" w:hAnsi="Arial Narrow" w:cs="Arial"/>
          <w:sz w:val="22"/>
          <w:szCs w:val="24"/>
        </w:rPr>
        <w:fldChar w:fldCharType="begin"/>
      </w:r>
      <w:r w:rsidRPr="000B22FF">
        <w:rPr>
          <w:rFonts w:ascii="Arial Narrow" w:hAnsi="Arial Narrow" w:cs="Arial"/>
          <w:sz w:val="22"/>
          <w:szCs w:val="24"/>
        </w:rPr>
        <w:instrText xml:space="preserve"> SEQ Tableau \* ARABIC </w:instrText>
      </w:r>
      <w:r w:rsidRPr="000B22FF">
        <w:rPr>
          <w:rFonts w:ascii="Arial Narrow" w:hAnsi="Arial Narrow" w:cs="Arial"/>
          <w:sz w:val="22"/>
          <w:szCs w:val="24"/>
        </w:rPr>
        <w:fldChar w:fldCharType="separate"/>
      </w:r>
      <w:r w:rsidR="00022768">
        <w:rPr>
          <w:rFonts w:ascii="Arial Narrow" w:hAnsi="Arial Narrow" w:cs="Arial"/>
          <w:noProof/>
          <w:sz w:val="22"/>
          <w:szCs w:val="24"/>
        </w:rPr>
        <w:t>25</w:t>
      </w:r>
      <w:r w:rsidRPr="000B22FF">
        <w:rPr>
          <w:rFonts w:ascii="Arial Narrow" w:hAnsi="Arial Narrow" w:cs="Arial"/>
          <w:sz w:val="22"/>
          <w:szCs w:val="24"/>
        </w:rPr>
        <w:fldChar w:fldCharType="end"/>
      </w:r>
      <w:r>
        <w:rPr>
          <w:rFonts w:ascii="Arial Narrow" w:hAnsi="Arial Narrow" w:cs="Arial"/>
          <w:sz w:val="22"/>
          <w:szCs w:val="24"/>
        </w:rPr>
        <w:t xml:space="preserve"> : </w:t>
      </w:r>
      <w:r w:rsidRPr="000B22FF">
        <w:rPr>
          <w:rFonts w:ascii="Arial Narrow" w:hAnsi="Arial Narrow" w:cs="Arial"/>
          <w:sz w:val="22"/>
          <w:szCs w:val="24"/>
        </w:rPr>
        <w:t>Situation de la gestion des AEPS</w:t>
      </w:r>
      <w:r>
        <w:rPr>
          <w:rFonts w:ascii="Arial Narrow" w:hAnsi="Arial Narrow" w:cs="Arial"/>
          <w:sz w:val="22"/>
          <w:szCs w:val="24"/>
        </w:rPr>
        <w:t>-PEA</w:t>
      </w:r>
      <w:bookmarkEnd w:id="89"/>
    </w:p>
    <w:tbl>
      <w:tblPr>
        <w:tblW w:w="11190" w:type="dxa"/>
        <w:jc w:val="center"/>
        <w:tblBorders>
          <w:left w:val="single" w:sz="4" w:space="0" w:color="auto"/>
          <w:right w:val="single" w:sz="4" w:space="0" w:color="auto"/>
          <w:insideV w:val="single" w:sz="4" w:space="0" w:color="auto"/>
        </w:tblBorders>
        <w:tblLayout w:type="fixed"/>
        <w:tblCellMar>
          <w:left w:w="70" w:type="dxa"/>
          <w:right w:w="113" w:type="dxa"/>
        </w:tblCellMar>
        <w:tblLook w:val="04A0" w:firstRow="1" w:lastRow="0" w:firstColumn="1" w:lastColumn="0" w:noHBand="0" w:noVBand="1"/>
      </w:tblPr>
      <w:tblGrid>
        <w:gridCol w:w="1660"/>
        <w:gridCol w:w="901"/>
        <w:gridCol w:w="1098"/>
        <w:gridCol w:w="1112"/>
        <w:gridCol w:w="851"/>
        <w:gridCol w:w="992"/>
        <w:gridCol w:w="850"/>
        <w:gridCol w:w="1418"/>
        <w:gridCol w:w="1404"/>
        <w:gridCol w:w="904"/>
      </w:tblGrid>
      <w:tr w:rsidR="007C4583" w:rsidRPr="00B2098C" w14:paraId="56A6F961" w14:textId="77777777" w:rsidTr="00A72EDC">
        <w:trPr>
          <w:trHeight w:val="160"/>
          <w:jc w:val="center"/>
        </w:trPr>
        <w:tc>
          <w:tcPr>
            <w:tcW w:w="1660" w:type="dxa"/>
            <w:vMerge w:val="restart"/>
            <w:tcBorders>
              <w:top w:val="single" w:sz="4" w:space="0" w:color="auto"/>
              <w:bottom w:val="single" w:sz="4" w:space="0" w:color="auto"/>
            </w:tcBorders>
            <w:shd w:val="clear" w:color="auto" w:fill="F2F2F2" w:themeFill="background1" w:themeFillShade="F2"/>
            <w:vAlign w:val="center"/>
            <w:hideMark/>
          </w:tcPr>
          <w:p w14:paraId="4D5C1B52" w14:textId="77777777" w:rsidR="007C4583" w:rsidRPr="00A72EDC" w:rsidRDefault="007C4583" w:rsidP="007C4583">
            <w:pPr>
              <w:jc w:val="center"/>
              <w:rPr>
                <w:rFonts w:ascii="Arial Narrow" w:eastAsia="Times New Roman" w:hAnsi="Arial Narrow"/>
                <w:bCs/>
                <w:sz w:val="20"/>
                <w:szCs w:val="20"/>
                <w:lang w:eastAsia="fr-FR"/>
              </w:rPr>
            </w:pPr>
            <w:r w:rsidRPr="00A72EDC">
              <w:rPr>
                <w:rFonts w:ascii="Arial Narrow" w:eastAsia="Times New Roman" w:hAnsi="Arial Narrow"/>
                <w:bCs/>
                <w:sz w:val="20"/>
                <w:szCs w:val="20"/>
                <w:lang w:eastAsia="fr-FR"/>
              </w:rPr>
              <w:t>Régions</w:t>
            </w:r>
          </w:p>
        </w:tc>
        <w:tc>
          <w:tcPr>
            <w:tcW w:w="901" w:type="dxa"/>
            <w:vMerge w:val="restart"/>
            <w:tcBorders>
              <w:top w:val="single" w:sz="4" w:space="0" w:color="auto"/>
              <w:bottom w:val="single" w:sz="4" w:space="0" w:color="auto"/>
            </w:tcBorders>
            <w:shd w:val="clear" w:color="auto" w:fill="F2F2F2" w:themeFill="background1" w:themeFillShade="F2"/>
            <w:vAlign w:val="center"/>
            <w:hideMark/>
          </w:tcPr>
          <w:p w14:paraId="619103DC" w14:textId="77777777" w:rsidR="007C4583" w:rsidRPr="00B2098C" w:rsidRDefault="007C4583">
            <w:pPr>
              <w:jc w:val="center"/>
              <w:rPr>
                <w:rFonts w:ascii="Arial Narrow" w:eastAsia="Times New Roman" w:hAnsi="Arial Narrow"/>
                <w:sz w:val="20"/>
                <w:szCs w:val="20"/>
                <w:lang w:eastAsia="fr-FR"/>
              </w:rPr>
            </w:pPr>
            <w:r w:rsidRPr="00B2098C">
              <w:rPr>
                <w:rFonts w:ascii="Arial Narrow" w:eastAsia="Times New Roman" w:hAnsi="Arial Narrow"/>
                <w:sz w:val="20"/>
                <w:szCs w:val="20"/>
                <w:lang w:eastAsia="fr-FR"/>
              </w:rPr>
              <w:t>Nombre de communes</w:t>
            </w:r>
          </w:p>
        </w:tc>
        <w:tc>
          <w:tcPr>
            <w:tcW w:w="1098" w:type="dxa"/>
            <w:vMerge w:val="restart"/>
            <w:tcBorders>
              <w:top w:val="single" w:sz="4" w:space="0" w:color="auto"/>
            </w:tcBorders>
            <w:shd w:val="clear" w:color="auto" w:fill="F2F2F2" w:themeFill="background1" w:themeFillShade="F2"/>
            <w:vAlign w:val="center"/>
          </w:tcPr>
          <w:p w14:paraId="78D2CF61" w14:textId="77777777" w:rsidR="007C4583" w:rsidRPr="00B2098C" w:rsidRDefault="007C4583">
            <w:pPr>
              <w:jc w:val="center"/>
              <w:rPr>
                <w:rFonts w:ascii="Arial Narrow" w:eastAsia="Times New Roman" w:hAnsi="Arial Narrow"/>
                <w:sz w:val="20"/>
                <w:szCs w:val="20"/>
                <w:lang w:eastAsia="fr-FR"/>
              </w:rPr>
            </w:pPr>
            <w:r w:rsidRPr="00B2098C">
              <w:rPr>
                <w:rFonts w:ascii="Arial Narrow" w:eastAsia="Times New Roman" w:hAnsi="Arial Narrow"/>
                <w:sz w:val="20"/>
                <w:szCs w:val="20"/>
                <w:lang w:eastAsia="fr-FR"/>
              </w:rPr>
              <w:t>Nombre total d’AEPS</w:t>
            </w:r>
            <w:r>
              <w:rPr>
                <w:rFonts w:ascii="Arial Narrow" w:eastAsia="Times New Roman" w:hAnsi="Arial Narrow"/>
                <w:sz w:val="20"/>
                <w:szCs w:val="20"/>
                <w:lang w:eastAsia="fr-FR"/>
              </w:rPr>
              <w:t>-PEA</w:t>
            </w:r>
          </w:p>
        </w:tc>
        <w:tc>
          <w:tcPr>
            <w:tcW w:w="1112" w:type="dxa"/>
            <w:vMerge w:val="restart"/>
            <w:tcBorders>
              <w:top w:val="single" w:sz="4" w:space="0" w:color="auto"/>
              <w:bottom w:val="single" w:sz="4" w:space="0" w:color="auto"/>
            </w:tcBorders>
            <w:shd w:val="clear" w:color="auto" w:fill="F2F2F2" w:themeFill="background1" w:themeFillShade="F2"/>
            <w:vAlign w:val="center"/>
            <w:hideMark/>
          </w:tcPr>
          <w:p w14:paraId="4A6AAA02" w14:textId="77777777" w:rsidR="007C4583" w:rsidRPr="00B2098C" w:rsidRDefault="007C4583">
            <w:pPr>
              <w:jc w:val="center"/>
              <w:rPr>
                <w:rFonts w:ascii="Arial Narrow" w:eastAsia="Times New Roman" w:hAnsi="Arial Narrow"/>
                <w:sz w:val="20"/>
                <w:szCs w:val="20"/>
                <w:lang w:eastAsia="fr-FR"/>
              </w:rPr>
            </w:pPr>
            <w:r w:rsidRPr="00B2098C">
              <w:rPr>
                <w:rFonts w:ascii="Arial Narrow" w:eastAsia="Times New Roman" w:hAnsi="Arial Narrow"/>
                <w:sz w:val="20"/>
                <w:szCs w:val="20"/>
                <w:lang w:eastAsia="fr-FR"/>
              </w:rPr>
              <w:t>Nombre d’AEPS</w:t>
            </w:r>
            <w:r>
              <w:rPr>
                <w:rFonts w:ascii="Arial Narrow" w:eastAsia="Times New Roman" w:hAnsi="Arial Narrow"/>
                <w:sz w:val="20"/>
                <w:szCs w:val="20"/>
                <w:lang w:eastAsia="fr-FR"/>
              </w:rPr>
              <w:t xml:space="preserve">-PEA </w:t>
            </w:r>
            <w:r w:rsidRPr="00B2098C">
              <w:rPr>
                <w:rFonts w:ascii="Arial Narrow" w:eastAsia="Times New Roman" w:hAnsi="Arial Narrow"/>
                <w:sz w:val="20"/>
                <w:szCs w:val="20"/>
                <w:lang w:eastAsia="fr-FR"/>
              </w:rPr>
              <w:t>Communautaire</w:t>
            </w:r>
          </w:p>
        </w:tc>
        <w:tc>
          <w:tcPr>
            <w:tcW w:w="4111" w:type="dxa"/>
            <w:gridSpan w:val="4"/>
            <w:tcBorders>
              <w:top w:val="single" w:sz="4" w:space="0" w:color="auto"/>
              <w:bottom w:val="single" w:sz="4" w:space="0" w:color="auto"/>
            </w:tcBorders>
            <w:shd w:val="clear" w:color="auto" w:fill="F2F2F2" w:themeFill="background1" w:themeFillShade="F2"/>
            <w:vAlign w:val="center"/>
            <w:hideMark/>
          </w:tcPr>
          <w:p w14:paraId="7908EC9C" w14:textId="77777777" w:rsidR="007C4583" w:rsidRPr="00B2098C" w:rsidRDefault="007C4583" w:rsidP="007C4583">
            <w:pPr>
              <w:jc w:val="center"/>
              <w:rPr>
                <w:rFonts w:ascii="Arial Narrow" w:eastAsia="Times New Roman" w:hAnsi="Arial Narrow"/>
                <w:b/>
                <w:bCs/>
                <w:sz w:val="20"/>
                <w:szCs w:val="20"/>
                <w:lang w:eastAsia="fr-FR"/>
              </w:rPr>
            </w:pPr>
            <w:r w:rsidRPr="00B2098C">
              <w:rPr>
                <w:rFonts w:ascii="Arial Narrow" w:eastAsia="Times New Roman" w:hAnsi="Arial Narrow"/>
                <w:b/>
                <w:bCs/>
                <w:sz w:val="20"/>
                <w:szCs w:val="20"/>
                <w:lang w:eastAsia="fr-FR"/>
              </w:rPr>
              <w:t>AEPS</w:t>
            </w:r>
            <w:r>
              <w:rPr>
                <w:rFonts w:ascii="Arial Narrow" w:eastAsia="Times New Roman" w:hAnsi="Arial Narrow"/>
                <w:b/>
                <w:bCs/>
                <w:sz w:val="20"/>
                <w:szCs w:val="20"/>
                <w:lang w:eastAsia="fr-FR"/>
              </w:rPr>
              <w:t>-PEA</w:t>
            </w:r>
            <w:r w:rsidRPr="00B2098C">
              <w:rPr>
                <w:rFonts w:ascii="Arial Narrow" w:eastAsia="Times New Roman" w:hAnsi="Arial Narrow"/>
                <w:b/>
                <w:bCs/>
                <w:sz w:val="20"/>
                <w:szCs w:val="20"/>
                <w:lang w:eastAsia="fr-FR"/>
              </w:rPr>
              <w:t xml:space="preserve"> gérées par délégation au 31/12/</w:t>
            </w:r>
            <w:r>
              <w:rPr>
                <w:rFonts w:ascii="Arial Narrow" w:eastAsia="Times New Roman" w:hAnsi="Arial Narrow"/>
                <w:b/>
                <w:bCs/>
                <w:sz w:val="20"/>
                <w:szCs w:val="20"/>
                <w:lang w:eastAsia="fr-FR"/>
              </w:rPr>
              <w:t>2016</w:t>
            </w:r>
          </w:p>
        </w:tc>
        <w:tc>
          <w:tcPr>
            <w:tcW w:w="1404" w:type="dxa"/>
            <w:vMerge w:val="restart"/>
            <w:tcBorders>
              <w:top w:val="single" w:sz="4" w:space="0" w:color="auto"/>
              <w:bottom w:val="single" w:sz="4" w:space="0" w:color="auto"/>
            </w:tcBorders>
            <w:shd w:val="clear" w:color="auto" w:fill="F2F2F2" w:themeFill="background1" w:themeFillShade="F2"/>
            <w:vAlign w:val="center"/>
            <w:hideMark/>
          </w:tcPr>
          <w:p w14:paraId="666A0D5D" w14:textId="77777777" w:rsidR="007C4583" w:rsidRPr="00B2098C" w:rsidRDefault="007C4583" w:rsidP="007C4583">
            <w:pPr>
              <w:jc w:val="center"/>
              <w:rPr>
                <w:rFonts w:ascii="Arial Narrow" w:eastAsia="Times New Roman" w:hAnsi="Arial Narrow"/>
                <w:sz w:val="20"/>
                <w:szCs w:val="20"/>
                <w:lang w:eastAsia="fr-FR"/>
              </w:rPr>
            </w:pPr>
            <w:r w:rsidRPr="00B2098C">
              <w:rPr>
                <w:rFonts w:ascii="Arial Narrow" w:eastAsia="Times New Roman" w:hAnsi="Arial Narrow"/>
                <w:sz w:val="20"/>
                <w:szCs w:val="20"/>
                <w:lang w:eastAsia="fr-FR"/>
              </w:rPr>
              <w:t>Proportion d’AEPS</w:t>
            </w:r>
            <w:r>
              <w:rPr>
                <w:rFonts w:ascii="Arial Narrow" w:eastAsia="Times New Roman" w:hAnsi="Arial Narrow"/>
                <w:sz w:val="20"/>
                <w:szCs w:val="20"/>
                <w:lang w:eastAsia="fr-FR"/>
              </w:rPr>
              <w:t>-PEA</w:t>
            </w:r>
            <w:r w:rsidRPr="00B2098C">
              <w:rPr>
                <w:rFonts w:ascii="Arial Narrow" w:eastAsia="Times New Roman" w:hAnsi="Arial Narrow"/>
                <w:sz w:val="20"/>
                <w:szCs w:val="20"/>
                <w:lang w:eastAsia="fr-FR"/>
              </w:rPr>
              <w:t xml:space="preserve"> gérée par délégation (en %)</w:t>
            </w:r>
          </w:p>
        </w:tc>
        <w:tc>
          <w:tcPr>
            <w:tcW w:w="904" w:type="dxa"/>
            <w:vMerge w:val="restart"/>
            <w:tcBorders>
              <w:top w:val="single" w:sz="4" w:space="0" w:color="auto"/>
              <w:bottom w:val="nil"/>
            </w:tcBorders>
            <w:shd w:val="clear" w:color="auto" w:fill="F2F2F2" w:themeFill="background1" w:themeFillShade="F2"/>
            <w:noWrap/>
            <w:vAlign w:val="center"/>
            <w:hideMark/>
          </w:tcPr>
          <w:p w14:paraId="0D8F89D2" w14:textId="77777777" w:rsidR="007C4583" w:rsidRPr="00B2098C" w:rsidRDefault="007C4583" w:rsidP="007C4583">
            <w:pPr>
              <w:jc w:val="center"/>
              <w:rPr>
                <w:rFonts w:ascii="Arial Narrow" w:eastAsia="Times New Roman" w:hAnsi="Arial Narrow"/>
                <w:sz w:val="20"/>
                <w:szCs w:val="20"/>
                <w:lang w:eastAsia="fr-FR"/>
              </w:rPr>
            </w:pPr>
            <w:r w:rsidRPr="00B2098C">
              <w:rPr>
                <w:rFonts w:ascii="Arial Narrow" w:eastAsia="Times New Roman" w:hAnsi="Arial Narrow"/>
                <w:sz w:val="20"/>
                <w:szCs w:val="20"/>
                <w:lang w:eastAsia="fr-FR"/>
              </w:rPr>
              <w:t xml:space="preserve">Nombre de contrat signés en </w:t>
            </w:r>
            <w:r>
              <w:rPr>
                <w:rFonts w:ascii="Arial Narrow" w:eastAsia="Times New Roman" w:hAnsi="Arial Narrow"/>
                <w:sz w:val="20"/>
                <w:szCs w:val="20"/>
                <w:lang w:eastAsia="fr-FR"/>
              </w:rPr>
              <w:t>2016</w:t>
            </w:r>
          </w:p>
        </w:tc>
      </w:tr>
      <w:tr w:rsidR="00E45B69" w:rsidRPr="00B2098C" w14:paraId="0ECB06F3" w14:textId="77777777" w:rsidTr="00E45B69">
        <w:trPr>
          <w:trHeight w:val="518"/>
          <w:jc w:val="center"/>
        </w:trPr>
        <w:tc>
          <w:tcPr>
            <w:tcW w:w="1660" w:type="dxa"/>
            <w:vMerge/>
            <w:tcBorders>
              <w:top w:val="single" w:sz="4" w:space="0" w:color="auto"/>
              <w:bottom w:val="single" w:sz="4" w:space="0" w:color="auto"/>
            </w:tcBorders>
            <w:shd w:val="clear" w:color="auto" w:fill="F2F2F2" w:themeFill="background1" w:themeFillShade="F2"/>
            <w:vAlign w:val="center"/>
            <w:hideMark/>
          </w:tcPr>
          <w:p w14:paraId="5EB9F200" w14:textId="77777777" w:rsidR="007C4583" w:rsidRPr="00B2098C" w:rsidRDefault="007C4583" w:rsidP="007C4583">
            <w:pPr>
              <w:rPr>
                <w:rFonts w:ascii="Arial Narrow" w:eastAsia="Times New Roman" w:hAnsi="Arial Narrow"/>
                <w:b/>
                <w:bCs/>
                <w:sz w:val="20"/>
                <w:szCs w:val="20"/>
                <w:lang w:eastAsia="fr-FR"/>
              </w:rPr>
            </w:pPr>
          </w:p>
        </w:tc>
        <w:tc>
          <w:tcPr>
            <w:tcW w:w="901" w:type="dxa"/>
            <w:vMerge/>
            <w:tcBorders>
              <w:top w:val="single" w:sz="4" w:space="0" w:color="auto"/>
              <w:bottom w:val="single" w:sz="4" w:space="0" w:color="auto"/>
            </w:tcBorders>
            <w:shd w:val="clear" w:color="auto" w:fill="F2F2F2" w:themeFill="background1" w:themeFillShade="F2"/>
            <w:vAlign w:val="center"/>
            <w:hideMark/>
          </w:tcPr>
          <w:p w14:paraId="1E85DC31" w14:textId="77777777" w:rsidR="007C4583" w:rsidRPr="00B2098C" w:rsidRDefault="007C4583" w:rsidP="007C4583">
            <w:pPr>
              <w:jc w:val="center"/>
              <w:rPr>
                <w:rFonts w:ascii="Arial Narrow" w:eastAsia="Times New Roman" w:hAnsi="Arial Narrow"/>
                <w:sz w:val="20"/>
                <w:szCs w:val="20"/>
                <w:lang w:eastAsia="fr-FR"/>
              </w:rPr>
            </w:pPr>
          </w:p>
        </w:tc>
        <w:tc>
          <w:tcPr>
            <w:tcW w:w="1098" w:type="dxa"/>
            <w:vMerge/>
            <w:tcBorders>
              <w:bottom w:val="single" w:sz="4" w:space="0" w:color="auto"/>
            </w:tcBorders>
            <w:shd w:val="clear" w:color="auto" w:fill="F2F2F2" w:themeFill="background1" w:themeFillShade="F2"/>
          </w:tcPr>
          <w:p w14:paraId="105D16C0" w14:textId="77777777" w:rsidR="007C4583" w:rsidRPr="00B2098C" w:rsidRDefault="007C4583" w:rsidP="007C4583">
            <w:pPr>
              <w:jc w:val="center"/>
              <w:rPr>
                <w:rFonts w:ascii="Arial Narrow" w:eastAsia="Times New Roman" w:hAnsi="Arial Narrow"/>
                <w:sz w:val="20"/>
                <w:szCs w:val="20"/>
                <w:lang w:eastAsia="fr-FR"/>
              </w:rPr>
            </w:pPr>
          </w:p>
        </w:tc>
        <w:tc>
          <w:tcPr>
            <w:tcW w:w="1112" w:type="dxa"/>
            <w:vMerge/>
            <w:tcBorders>
              <w:top w:val="single" w:sz="4" w:space="0" w:color="auto"/>
              <w:bottom w:val="single" w:sz="4" w:space="0" w:color="auto"/>
            </w:tcBorders>
            <w:shd w:val="clear" w:color="auto" w:fill="D9D9D9"/>
            <w:vAlign w:val="center"/>
            <w:hideMark/>
          </w:tcPr>
          <w:p w14:paraId="5E3E7A25" w14:textId="77777777" w:rsidR="007C4583" w:rsidRPr="00B2098C" w:rsidRDefault="007C4583" w:rsidP="007C4583">
            <w:pPr>
              <w:jc w:val="center"/>
              <w:rPr>
                <w:rFonts w:ascii="Arial Narrow" w:eastAsia="Times New Roman" w:hAnsi="Arial Narrow"/>
                <w:sz w:val="20"/>
                <w:szCs w:val="20"/>
                <w:lang w:eastAsia="fr-FR"/>
              </w:rPr>
            </w:pPr>
          </w:p>
        </w:tc>
        <w:tc>
          <w:tcPr>
            <w:tcW w:w="851" w:type="dxa"/>
            <w:tcBorders>
              <w:top w:val="single" w:sz="4" w:space="0" w:color="auto"/>
              <w:bottom w:val="single" w:sz="4" w:space="0" w:color="auto"/>
            </w:tcBorders>
            <w:shd w:val="clear" w:color="auto" w:fill="F2F2F2" w:themeFill="background1" w:themeFillShade="F2"/>
            <w:vAlign w:val="center"/>
            <w:hideMark/>
          </w:tcPr>
          <w:p w14:paraId="1DE0D8B3" w14:textId="77777777" w:rsidR="007C4583" w:rsidRPr="00B2098C" w:rsidRDefault="007C4583" w:rsidP="007C4583">
            <w:pPr>
              <w:jc w:val="center"/>
              <w:rPr>
                <w:rFonts w:ascii="Arial Narrow" w:eastAsia="Times New Roman" w:hAnsi="Arial Narrow"/>
                <w:sz w:val="20"/>
                <w:szCs w:val="20"/>
                <w:lang w:eastAsia="fr-FR"/>
              </w:rPr>
            </w:pPr>
            <w:r w:rsidRPr="00B2098C">
              <w:rPr>
                <w:rFonts w:ascii="Arial Narrow" w:eastAsia="Times New Roman" w:hAnsi="Arial Narrow"/>
                <w:sz w:val="20"/>
                <w:szCs w:val="20"/>
                <w:lang w:eastAsia="fr-FR"/>
              </w:rPr>
              <w:t>ONEA</w:t>
            </w:r>
          </w:p>
        </w:tc>
        <w:tc>
          <w:tcPr>
            <w:tcW w:w="992" w:type="dxa"/>
            <w:tcBorders>
              <w:top w:val="single" w:sz="4" w:space="0" w:color="auto"/>
              <w:bottom w:val="single" w:sz="4" w:space="0" w:color="auto"/>
            </w:tcBorders>
            <w:shd w:val="clear" w:color="auto" w:fill="F2F2F2" w:themeFill="background1" w:themeFillShade="F2"/>
            <w:vAlign w:val="center"/>
            <w:hideMark/>
          </w:tcPr>
          <w:p w14:paraId="55E61D26" w14:textId="77777777" w:rsidR="007C4583" w:rsidRPr="00B2098C" w:rsidRDefault="007C4583" w:rsidP="007C4583">
            <w:pPr>
              <w:jc w:val="center"/>
              <w:rPr>
                <w:rFonts w:ascii="Arial Narrow" w:eastAsia="Times New Roman" w:hAnsi="Arial Narrow"/>
                <w:sz w:val="20"/>
                <w:szCs w:val="20"/>
                <w:lang w:eastAsia="fr-FR"/>
              </w:rPr>
            </w:pPr>
            <w:r w:rsidRPr="00B2098C">
              <w:rPr>
                <w:rFonts w:ascii="Arial Narrow" w:eastAsia="Times New Roman" w:hAnsi="Arial Narrow"/>
                <w:sz w:val="20"/>
                <w:szCs w:val="20"/>
                <w:lang w:eastAsia="fr-FR"/>
              </w:rPr>
              <w:t>Opérateurs privés</w:t>
            </w:r>
          </w:p>
        </w:tc>
        <w:tc>
          <w:tcPr>
            <w:tcW w:w="850" w:type="dxa"/>
            <w:tcBorders>
              <w:top w:val="single" w:sz="4" w:space="0" w:color="auto"/>
              <w:bottom w:val="single" w:sz="4" w:space="0" w:color="auto"/>
            </w:tcBorders>
            <w:shd w:val="clear" w:color="auto" w:fill="F2F2F2" w:themeFill="background1" w:themeFillShade="F2"/>
            <w:vAlign w:val="center"/>
            <w:hideMark/>
          </w:tcPr>
          <w:p w14:paraId="77F917A3" w14:textId="77777777" w:rsidR="007C4583" w:rsidRPr="00B2098C" w:rsidRDefault="007C4583" w:rsidP="007C4583">
            <w:pPr>
              <w:jc w:val="center"/>
              <w:rPr>
                <w:rFonts w:ascii="Arial Narrow" w:eastAsia="Times New Roman" w:hAnsi="Arial Narrow"/>
                <w:sz w:val="20"/>
                <w:szCs w:val="20"/>
                <w:lang w:eastAsia="fr-FR"/>
              </w:rPr>
            </w:pPr>
            <w:r w:rsidRPr="00B2098C">
              <w:rPr>
                <w:rFonts w:ascii="Arial Narrow" w:eastAsia="Times New Roman" w:hAnsi="Arial Narrow"/>
                <w:sz w:val="20"/>
                <w:szCs w:val="20"/>
                <w:lang w:eastAsia="fr-FR"/>
              </w:rPr>
              <w:t>ONG/ association</w:t>
            </w:r>
          </w:p>
        </w:tc>
        <w:tc>
          <w:tcPr>
            <w:tcW w:w="1418" w:type="dxa"/>
            <w:tcBorders>
              <w:top w:val="single" w:sz="4" w:space="0" w:color="auto"/>
              <w:bottom w:val="single" w:sz="4" w:space="0" w:color="auto"/>
            </w:tcBorders>
            <w:shd w:val="clear" w:color="auto" w:fill="F2F2F2" w:themeFill="background1" w:themeFillShade="F2"/>
            <w:vAlign w:val="center"/>
            <w:hideMark/>
          </w:tcPr>
          <w:p w14:paraId="2A0CCA71" w14:textId="77777777" w:rsidR="007C4583" w:rsidRPr="00B2098C" w:rsidRDefault="007C4583" w:rsidP="007C4583">
            <w:pPr>
              <w:jc w:val="center"/>
              <w:rPr>
                <w:rFonts w:ascii="Arial Narrow" w:eastAsia="Times New Roman" w:hAnsi="Arial Narrow"/>
                <w:sz w:val="20"/>
                <w:szCs w:val="20"/>
                <w:lang w:eastAsia="fr-FR"/>
              </w:rPr>
            </w:pPr>
            <w:r w:rsidRPr="00B2098C">
              <w:rPr>
                <w:rFonts w:ascii="Arial Narrow" w:eastAsia="Times New Roman" w:hAnsi="Arial Narrow"/>
                <w:sz w:val="20"/>
                <w:szCs w:val="20"/>
                <w:lang w:eastAsia="fr-FR"/>
              </w:rPr>
              <w:t>Nombre total d'AEPS</w:t>
            </w:r>
            <w:r>
              <w:rPr>
                <w:rFonts w:ascii="Arial Narrow" w:eastAsia="Times New Roman" w:hAnsi="Arial Narrow"/>
                <w:sz w:val="20"/>
                <w:szCs w:val="20"/>
                <w:lang w:eastAsia="fr-FR"/>
              </w:rPr>
              <w:t>-PEA</w:t>
            </w:r>
            <w:r w:rsidRPr="00B2098C">
              <w:rPr>
                <w:rFonts w:ascii="Arial Narrow" w:eastAsia="Times New Roman" w:hAnsi="Arial Narrow"/>
                <w:sz w:val="20"/>
                <w:szCs w:val="20"/>
                <w:lang w:eastAsia="fr-FR"/>
              </w:rPr>
              <w:t xml:space="preserve"> gérées par délégation</w:t>
            </w:r>
          </w:p>
        </w:tc>
        <w:tc>
          <w:tcPr>
            <w:tcW w:w="1404" w:type="dxa"/>
            <w:vMerge/>
            <w:tcBorders>
              <w:top w:val="single" w:sz="4" w:space="0" w:color="auto"/>
              <w:bottom w:val="single" w:sz="4" w:space="0" w:color="auto"/>
            </w:tcBorders>
            <w:shd w:val="clear" w:color="auto" w:fill="D9D9D9"/>
            <w:vAlign w:val="center"/>
            <w:hideMark/>
          </w:tcPr>
          <w:p w14:paraId="47BF1F33" w14:textId="77777777" w:rsidR="007C4583" w:rsidRPr="00B2098C" w:rsidRDefault="007C4583" w:rsidP="007C4583">
            <w:pPr>
              <w:rPr>
                <w:rFonts w:ascii="Arial Narrow" w:eastAsia="Times New Roman" w:hAnsi="Arial Narrow"/>
                <w:sz w:val="20"/>
                <w:szCs w:val="20"/>
                <w:lang w:eastAsia="fr-FR"/>
              </w:rPr>
            </w:pPr>
          </w:p>
        </w:tc>
        <w:tc>
          <w:tcPr>
            <w:tcW w:w="904" w:type="dxa"/>
            <w:vMerge/>
            <w:tcBorders>
              <w:bottom w:val="single" w:sz="4" w:space="0" w:color="auto"/>
            </w:tcBorders>
            <w:shd w:val="clear" w:color="auto" w:fill="D9D9D9"/>
            <w:vAlign w:val="bottom"/>
            <w:hideMark/>
          </w:tcPr>
          <w:p w14:paraId="0A1CD2AE" w14:textId="77777777" w:rsidR="007C4583" w:rsidRPr="00B2098C" w:rsidRDefault="007C4583" w:rsidP="007C4583">
            <w:pPr>
              <w:jc w:val="center"/>
              <w:rPr>
                <w:rFonts w:ascii="Arial Narrow" w:eastAsia="Times New Roman" w:hAnsi="Arial Narrow"/>
                <w:sz w:val="20"/>
                <w:szCs w:val="20"/>
                <w:lang w:eastAsia="fr-FR"/>
              </w:rPr>
            </w:pPr>
          </w:p>
        </w:tc>
      </w:tr>
      <w:tr w:rsidR="00F25521" w:rsidRPr="00B2098C" w14:paraId="1C8358EA" w14:textId="77777777" w:rsidTr="00A72EDC">
        <w:trPr>
          <w:trHeight w:val="300"/>
          <w:jc w:val="center"/>
        </w:trPr>
        <w:tc>
          <w:tcPr>
            <w:tcW w:w="1660" w:type="dxa"/>
            <w:tcBorders>
              <w:top w:val="single" w:sz="4" w:space="0" w:color="auto"/>
              <w:bottom w:val="dotted" w:sz="4" w:space="0" w:color="auto"/>
            </w:tcBorders>
            <w:shd w:val="clear" w:color="auto" w:fill="auto"/>
            <w:vAlign w:val="center"/>
            <w:hideMark/>
          </w:tcPr>
          <w:p w14:paraId="1DD6526D" w14:textId="77777777" w:rsidR="00F25521" w:rsidRPr="00B2098C" w:rsidRDefault="00F25521" w:rsidP="00F25521">
            <w:pPr>
              <w:rPr>
                <w:rFonts w:ascii="Arial Narrow" w:eastAsia="Times New Roman" w:hAnsi="Arial Narrow"/>
                <w:sz w:val="20"/>
                <w:szCs w:val="20"/>
                <w:lang w:eastAsia="fr-FR"/>
              </w:rPr>
            </w:pPr>
            <w:r w:rsidRPr="00B2098C">
              <w:rPr>
                <w:rFonts w:ascii="Arial Narrow" w:eastAsia="Times New Roman" w:hAnsi="Arial Narrow"/>
                <w:sz w:val="20"/>
                <w:szCs w:val="20"/>
                <w:lang w:eastAsia="fr-FR"/>
              </w:rPr>
              <w:t>Boucle du Mouhoun</w:t>
            </w:r>
          </w:p>
        </w:tc>
        <w:tc>
          <w:tcPr>
            <w:tcW w:w="901" w:type="dxa"/>
            <w:tcBorders>
              <w:top w:val="single" w:sz="4" w:space="0" w:color="auto"/>
              <w:bottom w:val="dotted" w:sz="4" w:space="0" w:color="auto"/>
            </w:tcBorders>
            <w:shd w:val="clear" w:color="auto" w:fill="auto"/>
            <w:vAlign w:val="center"/>
          </w:tcPr>
          <w:p w14:paraId="4224D146" w14:textId="77777777" w:rsidR="00F25521" w:rsidRPr="00DF3A08" w:rsidRDefault="00F25521">
            <w:pPr>
              <w:jc w:val="center"/>
              <w:rPr>
                <w:rFonts w:ascii="Arial Narrow" w:hAnsi="Arial Narrow"/>
                <w:color w:val="000000"/>
                <w:sz w:val="20"/>
                <w:szCs w:val="20"/>
                <w:lang w:eastAsia="fr-FR" w:bidi="en-US"/>
              </w:rPr>
            </w:pPr>
            <w:r>
              <w:rPr>
                <w:rFonts w:ascii="Arial Narrow" w:hAnsi="Arial Narrow"/>
                <w:color w:val="000000"/>
                <w:sz w:val="20"/>
                <w:szCs w:val="20"/>
              </w:rPr>
              <w:t>47</w:t>
            </w:r>
          </w:p>
        </w:tc>
        <w:tc>
          <w:tcPr>
            <w:tcW w:w="1098" w:type="dxa"/>
            <w:tcBorders>
              <w:top w:val="single" w:sz="4" w:space="0" w:color="auto"/>
              <w:bottom w:val="dotted" w:sz="4" w:space="0" w:color="auto"/>
            </w:tcBorders>
            <w:vAlign w:val="center"/>
          </w:tcPr>
          <w:p w14:paraId="197D54AE" w14:textId="0D5D7F3C" w:rsidR="00F25521" w:rsidRPr="00DF3A08" w:rsidRDefault="00F25521">
            <w:pPr>
              <w:jc w:val="center"/>
              <w:rPr>
                <w:rFonts w:ascii="Arial Narrow" w:hAnsi="Arial Narrow"/>
                <w:color w:val="000000"/>
                <w:sz w:val="20"/>
                <w:szCs w:val="20"/>
                <w:lang w:bidi="en-US"/>
              </w:rPr>
            </w:pPr>
            <w:r w:rsidRPr="00414BAF">
              <w:rPr>
                <w:rFonts w:ascii="Arial Narrow" w:hAnsi="Arial Narrow" w:cs="Calibri"/>
                <w:color w:val="000000"/>
                <w:sz w:val="20"/>
                <w:szCs w:val="20"/>
              </w:rPr>
              <w:t>119</w:t>
            </w:r>
          </w:p>
        </w:tc>
        <w:tc>
          <w:tcPr>
            <w:tcW w:w="1112" w:type="dxa"/>
            <w:tcBorders>
              <w:top w:val="single" w:sz="4" w:space="0" w:color="auto"/>
              <w:bottom w:val="dotted" w:sz="4" w:space="0" w:color="auto"/>
            </w:tcBorders>
            <w:shd w:val="clear" w:color="auto" w:fill="auto"/>
            <w:vAlign w:val="center"/>
          </w:tcPr>
          <w:p w14:paraId="7826606A" w14:textId="56E6E787"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119</w:t>
            </w:r>
          </w:p>
        </w:tc>
        <w:tc>
          <w:tcPr>
            <w:tcW w:w="851" w:type="dxa"/>
            <w:tcBorders>
              <w:top w:val="single" w:sz="4" w:space="0" w:color="auto"/>
              <w:bottom w:val="dotted" w:sz="4" w:space="0" w:color="auto"/>
            </w:tcBorders>
            <w:shd w:val="clear" w:color="auto" w:fill="auto"/>
            <w:vAlign w:val="center"/>
          </w:tcPr>
          <w:p w14:paraId="734DAE1A" w14:textId="734D11DD"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0</w:t>
            </w:r>
          </w:p>
        </w:tc>
        <w:tc>
          <w:tcPr>
            <w:tcW w:w="992" w:type="dxa"/>
            <w:tcBorders>
              <w:top w:val="single" w:sz="4" w:space="0" w:color="auto"/>
              <w:bottom w:val="dotted" w:sz="4" w:space="0" w:color="auto"/>
            </w:tcBorders>
            <w:shd w:val="clear" w:color="auto" w:fill="auto"/>
            <w:vAlign w:val="center"/>
          </w:tcPr>
          <w:p w14:paraId="061D155C" w14:textId="6EB333BC"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1</w:t>
            </w:r>
          </w:p>
        </w:tc>
        <w:tc>
          <w:tcPr>
            <w:tcW w:w="850" w:type="dxa"/>
            <w:tcBorders>
              <w:top w:val="single" w:sz="4" w:space="0" w:color="auto"/>
              <w:bottom w:val="dotted" w:sz="4" w:space="0" w:color="auto"/>
            </w:tcBorders>
            <w:shd w:val="clear" w:color="auto" w:fill="auto"/>
            <w:vAlign w:val="center"/>
          </w:tcPr>
          <w:p w14:paraId="24C90BEB" w14:textId="6BD49513"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1</w:t>
            </w:r>
          </w:p>
        </w:tc>
        <w:tc>
          <w:tcPr>
            <w:tcW w:w="1418" w:type="dxa"/>
            <w:tcBorders>
              <w:top w:val="single" w:sz="4" w:space="0" w:color="auto"/>
              <w:bottom w:val="dotted" w:sz="4" w:space="0" w:color="auto"/>
            </w:tcBorders>
            <w:shd w:val="clear" w:color="auto" w:fill="auto"/>
            <w:vAlign w:val="center"/>
          </w:tcPr>
          <w:p w14:paraId="4FDAF144" w14:textId="5567FBC1"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2</w:t>
            </w:r>
          </w:p>
        </w:tc>
        <w:tc>
          <w:tcPr>
            <w:tcW w:w="1404" w:type="dxa"/>
            <w:tcBorders>
              <w:top w:val="single" w:sz="4" w:space="0" w:color="auto"/>
              <w:bottom w:val="dotted" w:sz="4" w:space="0" w:color="auto"/>
            </w:tcBorders>
            <w:shd w:val="clear" w:color="auto" w:fill="auto"/>
            <w:vAlign w:val="center"/>
          </w:tcPr>
          <w:p w14:paraId="1D668EB4" w14:textId="1131ECB7"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1,7</w:t>
            </w:r>
          </w:p>
        </w:tc>
        <w:tc>
          <w:tcPr>
            <w:tcW w:w="904" w:type="dxa"/>
            <w:tcBorders>
              <w:top w:val="single" w:sz="4" w:space="0" w:color="auto"/>
              <w:bottom w:val="dotted" w:sz="4" w:space="0" w:color="auto"/>
            </w:tcBorders>
            <w:shd w:val="clear" w:color="auto" w:fill="auto"/>
            <w:vAlign w:val="center"/>
          </w:tcPr>
          <w:p w14:paraId="027D506F" w14:textId="4352D48A"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2</w:t>
            </w:r>
          </w:p>
        </w:tc>
      </w:tr>
      <w:tr w:rsidR="00E45B69" w:rsidRPr="00B2098C" w14:paraId="3AEC845C" w14:textId="77777777" w:rsidTr="00A72EDC">
        <w:trPr>
          <w:trHeight w:val="300"/>
          <w:jc w:val="center"/>
        </w:trPr>
        <w:tc>
          <w:tcPr>
            <w:tcW w:w="1660" w:type="dxa"/>
            <w:tcBorders>
              <w:top w:val="dotted" w:sz="4" w:space="0" w:color="auto"/>
              <w:bottom w:val="dotted" w:sz="4" w:space="0" w:color="auto"/>
            </w:tcBorders>
            <w:shd w:val="clear" w:color="auto" w:fill="F2F2F2" w:themeFill="background1" w:themeFillShade="F2"/>
            <w:vAlign w:val="center"/>
            <w:hideMark/>
          </w:tcPr>
          <w:p w14:paraId="75F6D163" w14:textId="77777777" w:rsidR="00F25521" w:rsidRPr="00B2098C" w:rsidRDefault="00F25521" w:rsidP="00F25521">
            <w:pPr>
              <w:rPr>
                <w:rFonts w:ascii="Arial Narrow" w:eastAsia="Times New Roman" w:hAnsi="Arial Narrow"/>
                <w:sz w:val="20"/>
                <w:szCs w:val="20"/>
                <w:lang w:eastAsia="fr-FR"/>
              </w:rPr>
            </w:pPr>
            <w:r w:rsidRPr="00B2098C">
              <w:rPr>
                <w:rFonts w:ascii="Arial Narrow" w:eastAsia="Times New Roman" w:hAnsi="Arial Narrow"/>
                <w:sz w:val="20"/>
                <w:szCs w:val="20"/>
                <w:lang w:eastAsia="fr-FR"/>
              </w:rPr>
              <w:t>Cascades</w:t>
            </w:r>
          </w:p>
        </w:tc>
        <w:tc>
          <w:tcPr>
            <w:tcW w:w="901" w:type="dxa"/>
            <w:tcBorders>
              <w:top w:val="dotted" w:sz="4" w:space="0" w:color="auto"/>
              <w:bottom w:val="dotted" w:sz="4" w:space="0" w:color="auto"/>
            </w:tcBorders>
            <w:shd w:val="clear" w:color="auto" w:fill="F2F2F2" w:themeFill="background1" w:themeFillShade="F2"/>
            <w:vAlign w:val="center"/>
          </w:tcPr>
          <w:p w14:paraId="18CBC5A4" w14:textId="77777777" w:rsidR="00F25521" w:rsidRPr="00DF3A08" w:rsidRDefault="00F25521">
            <w:pPr>
              <w:jc w:val="center"/>
              <w:rPr>
                <w:rFonts w:ascii="Arial Narrow" w:hAnsi="Arial Narrow"/>
                <w:color w:val="000000"/>
                <w:sz w:val="20"/>
                <w:szCs w:val="20"/>
                <w:lang w:eastAsia="fr-FR" w:bidi="en-US"/>
              </w:rPr>
            </w:pPr>
            <w:r>
              <w:rPr>
                <w:rFonts w:ascii="Arial Narrow" w:hAnsi="Arial Narrow"/>
                <w:color w:val="000000"/>
                <w:sz w:val="20"/>
                <w:szCs w:val="20"/>
              </w:rPr>
              <w:t>17</w:t>
            </w:r>
          </w:p>
        </w:tc>
        <w:tc>
          <w:tcPr>
            <w:tcW w:w="1098" w:type="dxa"/>
            <w:tcBorders>
              <w:top w:val="dotted" w:sz="4" w:space="0" w:color="auto"/>
              <w:bottom w:val="dotted" w:sz="4" w:space="0" w:color="auto"/>
            </w:tcBorders>
            <w:shd w:val="clear" w:color="auto" w:fill="F2F2F2" w:themeFill="background1" w:themeFillShade="F2"/>
            <w:vAlign w:val="center"/>
          </w:tcPr>
          <w:p w14:paraId="5C69F606" w14:textId="1DD72E10" w:rsidR="00F25521" w:rsidRPr="00DF3A08" w:rsidRDefault="00F25521">
            <w:pPr>
              <w:jc w:val="center"/>
              <w:rPr>
                <w:rFonts w:ascii="Arial Narrow" w:hAnsi="Arial Narrow"/>
                <w:color w:val="000000"/>
                <w:sz w:val="20"/>
                <w:szCs w:val="20"/>
                <w:lang w:bidi="en-US"/>
              </w:rPr>
            </w:pPr>
            <w:r w:rsidRPr="00414BAF">
              <w:rPr>
                <w:rFonts w:ascii="Arial Narrow" w:hAnsi="Arial Narrow" w:cs="Calibri"/>
                <w:color w:val="000000"/>
                <w:sz w:val="20"/>
                <w:szCs w:val="20"/>
              </w:rPr>
              <w:t>42</w:t>
            </w:r>
          </w:p>
        </w:tc>
        <w:tc>
          <w:tcPr>
            <w:tcW w:w="1112" w:type="dxa"/>
            <w:tcBorders>
              <w:top w:val="dotted" w:sz="4" w:space="0" w:color="auto"/>
              <w:bottom w:val="dotted" w:sz="4" w:space="0" w:color="auto"/>
            </w:tcBorders>
            <w:shd w:val="clear" w:color="auto" w:fill="F2F2F2" w:themeFill="background1" w:themeFillShade="F2"/>
            <w:vAlign w:val="center"/>
          </w:tcPr>
          <w:p w14:paraId="68102F06" w14:textId="630EEB4F"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32</w:t>
            </w:r>
          </w:p>
        </w:tc>
        <w:tc>
          <w:tcPr>
            <w:tcW w:w="851" w:type="dxa"/>
            <w:tcBorders>
              <w:top w:val="dotted" w:sz="4" w:space="0" w:color="auto"/>
              <w:bottom w:val="dotted" w:sz="4" w:space="0" w:color="auto"/>
            </w:tcBorders>
            <w:shd w:val="clear" w:color="auto" w:fill="F2F2F2" w:themeFill="background1" w:themeFillShade="F2"/>
            <w:vAlign w:val="center"/>
          </w:tcPr>
          <w:p w14:paraId="4FE8FA21" w14:textId="4E662B30"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0</w:t>
            </w:r>
          </w:p>
        </w:tc>
        <w:tc>
          <w:tcPr>
            <w:tcW w:w="992" w:type="dxa"/>
            <w:tcBorders>
              <w:top w:val="dotted" w:sz="4" w:space="0" w:color="auto"/>
              <w:bottom w:val="dotted" w:sz="4" w:space="0" w:color="auto"/>
            </w:tcBorders>
            <w:shd w:val="clear" w:color="auto" w:fill="F2F2F2" w:themeFill="background1" w:themeFillShade="F2"/>
            <w:vAlign w:val="center"/>
          </w:tcPr>
          <w:p w14:paraId="37D0B4FB" w14:textId="4093A315"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0</w:t>
            </w:r>
          </w:p>
        </w:tc>
        <w:tc>
          <w:tcPr>
            <w:tcW w:w="850" w:type="dxa"/>
            <w:tcBorders>
              <w:top w:val="dotted" w:sz="4" w:space="0" w:color="auto"/>
              <w:bottom w:val="dotted" w:sz="4" w:space="0" w:color="auto"/>
            </w:tcBorders>
            <w:shd w:val="clear" w:color="auto" w:fill="F2F2F2" w:themeFill="background1" w:themeFillShade="F2"/>
            <w:vAlign w:val="center"/>
          </w:tcPr>
          <w:p w14:paraId="5CBBD7B9" w14:textId="7AE443E0"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26</w:t>
            </w:r>
          </w:p>
        </w:tc>
        <w:tc>
          <w:tcPr>
            <w:tcW w:w="1418" w:type="dxa"/>
            <w:tcBorders>
              <w:top w:val="dotted" w:sz="4" w:space="0" w:color="auto"/>
              <w:bottom w:val="dotted" w:sz="4" w:space="0" w:color="auto"/>
            </w:tcBorders>
            <w:shd w:val="clear" w:color="auto" w:fill="F2F2F2" w:themeFill="background1" w:themeFillShade="F2"/>
            <w:vAlign w:val="center"/>
          </w:tcPr>
          <w:p w14:paraId="2D4FCC8B" w14:textId="220CF41E"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26</w:t>
            </w:r>
          </w:p>
        </w:tc>
        <w:tc>
          <w:tcPr>
            <w:tcW w:w="1404" w:type="dxa"/>
            <w:tcBorders>
              <w:top w:val="dotted" w:sz="4" w:space="0" w:color="auto"/>
              <w:bottom w:val="dotted" w:sz="4" w:space="0" w:color="auto"/>
            </w:tcBorders>
            <w:shd w:val="clear" w:color="auto" w:fill="F2F2F2" w:themeFill="background1" w:themeFillShade="F2"/>
            <w:vAlign w:val="center"/>
          </w:tcPr>
          <w:p w14:paraId="6966BF65" w14:textId="65FDF398"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81,3</w:t>
            </w:r>
          </w:p>
        </w:tc>
        <w:tc>
          <w:tcPr>
            <w:tcW w:w="904" w:type="dxa"/>
            <w:tcBorders>
              <w:top w:val="dotted" w:sz="4" w:space="0" w:color="auto"/>
              <w:bottom w:val="dotted" w:sz="4" w:space="0" w:color="auto"/>
            </w:tcBorders>
            <w:shd w:val="clear" w:color="auto" w:fill="F2F2F2" w:themeFill="background1" w:themeFillShade="F2"/>
            <w:vAlign w:val="center"/>
          </w:tcPr>
          <w:p w14:paraId="25C969CC" w14:textId="5A77001C"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0</w:t>
            </w:r>
          </w:p>
        </w:tc>
      </w:tr>
      <w:tr w:rsidR="00F25521" w:rsidRPr="00B2098C" w14:paraId="3F9F7035" w14:textId="77777777" w:rsidTr="00A72EDC">
        <w:trPr>
          <w:trHeight w:val="300"/>
          <w:jc w:val="center"/>
        </w:trPr>
        <w:tc>
          <w:tcPr>
            <w:tcW w:w="1660" w:type="dxa"/>
            <w:tcBorders>
              <w:top w:val="dotted" w:sz="4" w:space="0" w:color="auto"/>
              <w:bottom w:val="dotted" w:sz="4" w:space="0" w:color="auto"/>
            </w:tcBorders>
            <w:shd w:val="clear" w:color="auto" w:fill="auto"/>
            <w:vAlign w:val="center"/>
            <w:hideMark/>
          </w:tcPr>
          <w:p w14:paraId="1E9EA1AE" w14:textId="77777777" w:rsidR="00F25521" w:rsidRPr="00B2098C" w:rsidRDefault="00F25521" w:rsidP="00F25521">
            <w:pPr>
              <w:rPr>
                <w:rFonts w:ascii="Arial Narrow" w:eastAsia="Times New Roman" w:hAnsi="Arial Narrow"/>
                <w:sz w:val="20"/>
                <w:szCs w:val="20"/>
                <w:lang w:eastAsia="fr-FR"/>
              </w:rPr>
            </w:pPr>
            <w:r w:rsidRPr="00B2098C">
              <w:rPr>
                <w:rFonts w:ascii="Arial Narrow" w:eastAsia="Times New Roman" w:hAnsi="Arial Narrow"/>
                <w:sz w:val="20"/>
                <w:szCs w:val="20"/>
                <w:lang w:eastAsia="fr-FR"/>
              </w:rPr>
              <w:t>Centre</w:t>
            </w:r>
          </w:p>
        </w:tc>
        <w:tc>
          <w:tcPr>
            <w:tcW w:w="901" w:type="dxa"/>
            <w:tcBorders>
              <w:top w:val="dotted" w:sz="4" w:space="0" w:color="auto"/>
              <w:bottom w:val="dotted" w:sz="4" w:space="0" w:color="auto"/>
            </w:tcBorders>
            <w:shd w:val="clear" w:color="auto" w:fill="auto"/>
            <w:vAlign w:val="center"/>
          </w:tcPr>
          <w:p w14:paraId="46AD4509" w14:textId="77777777" w:rsidR="00F25521" w:rsidRPr="00DF3A08" w:rsidRDefault="00F25521">
            <w:pPr>
              <w:jc w:val="center"/>
              <w:rPr>
                <w:rFonts w:ascii="Arial Narrow" w:hAnsi="Arial Narrow"/>
                <w:color w:val="000000"/>
                <w:sz w:val="20"/>
                <w:szCs w:val="20"/>
                <w:lang w:eastAsia="fr-FR" w:bidi="en-US"/>
              </w:rPr>
            </w:pPr>
            <w:r>
              <w:rPr>
                <w:rFonts w:ascii="Arial Narrow" w:hAnsi="Arial Narrow"/>
                <w:color w:val="000000"/>
                <w:sz w:val="20"/>
                <w:szCs w:val="20"/>
              </w:rPr>
              <w:t>7</w:t>
            </w:r>
          </w:p>
        </w:tc>
        <w:tc>
          <w:tcPr>
            <w:tcW w:w="1098" w:type="dxa"/>
            <w:tcBorders>
              <w:top w:val="dotted" w:sz="4" w:space="0" w:color="auto"/>
              <w:bottom w:val="dotted" w:sz="4" w:space="0" w:color="auto"/>
            </w:tcBorders>
            <w:vAlign w:val="center"/>
          </w:tcPr>
          <w:p w14:paraId="003E4649" w14:textId="5AFF9A8D" w:rsidR="00F25521" w:rsidRPr="00DF3A08" w:rsidRDefault="00F25521">
            <w:pPr>
              <w:jc w:val="center"/>
              <w:rPr>
                <w:rFonts w:ascii="Arial Narrow" w:hAnsi="Arial Narrow"/>
                <w:color w:val="000000"/>
                <w:sz w:val="20"/>
                <w:szCs w:val="20"/>
                <w:lang w:bidi="en-US"/>
              </w:rPr>
            </w:pPr>
            <w:r w:rsidRPr="00414BAF">
              <w:rPr>
                <w:rFonts w:ascii="Arial Narrow" w:hAnsi="Arial Narrow" w:cs="Calibri"/>
                <w:color w:val="000000"/>
                <w:sz w:val="20"/>
                <w:szCs w:val="20"/>
              </w:rPr>
              <w:t>56</w:t>
            </w:r>
          </w:p>
        </w:tc>
        <w:tc>
          <w:tcPr>
            <w:tcW w:w="1112" w:type="dxa"/>
            <w:tcBorders>
              <w:top w:val="dotted" w:sz="4" w:space="0" w:color="auto"/>
              <w:bottom w:val="dotted" w:sz="4" w:space="0" w:color="auto"/>
            </w:tcBorders>
            <w:shd w:val="clear" w:color="auto" w:fill="auto"/>
            <w:vAlign w:val="center"/>
          </w:tcPr>
          <w:p w14:paraId="701B1417" w14:textId="1AD90CFC"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52</w:t>
            </w:r>
          </w:p>
        </w:tc>
        <w:tc>
          <w:tcPr>
            <w:tcW w:w="851" w:type="dxa"/>
            <w:tcBorders>
              <w:top w:val="dotted" w:sz="4" w:space="0" w:color="auto"/>
              <w:bottom w:val="dotted" w:sz="4" w:space="0" w:color="auto"/>
            </w:tcBorders>
            <w:shd w:val="clear" w:color="auto" w:fill="auto"/>
            <w:vAlign w:val="center"/>
          </w:tcPr>
          <w:p w14:paraId="59DEB1B0" w14:textId="13D3D965"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11</w:t>
            </w:r>
          </w:p>
        </w:tc>
        <w:tc>
          <w:tcPr>
            <w:tcW w:w="992" w:type="dxa"/>
            <w:tcBorders>
              <w:top w:val="dotted" w:sz="4" w:space="0" w:color="auto"/>
              <w:bottom w:val="dotted" w:sz="4" w:space="0" w:color="auto"/>
            </w:tcBorders>
            <w:shd w:val="clear" w:color="auto" w:fill="auto"/>
            <w:vAlign w:val="center"/>
          </w:tcPr>
          <w:p w14:paraId="4F53946A" w14:textId="4147B3DC"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15</w:t>
            </w:r>
          </w:p>
        </w:tc>
        <w:tc>
          <w:tcPr>
            <w:tcW w:w="850" w:type="dxa"/>
            <w:tcBorders>
              <w:top w:val="dotted" w:sz="4" w:space="0" w:color="auto"/>
              <w:bottom w:val="dotted" w:sz="4" w:space="0" w:color="auto"/>
            </w:tcBorders>
            <w:shd w:val="clear" w:color="auto" w:fill="auto"/>
            <w:vAlign w:val="center"/>
          </w:tcPr>
          <w:p w14:paraId="54717A6D" w14:textId="76CBD34A"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3</w:t>
            </w:r>
          </w:p>
        </w:tc>
        <w:tc>
          <w:tcPr>
            <w:tcW w:w="1418" w:type="dxa"/>
            <w:tcBorders>
              <w:top w:val="dotted" w:sz="4" w:space="0" w:color="auto"/>
              <w:bottom w:val="dotted" w:sz="4" w:space="0" w:color="auto"/>
            </w:tcBorders>
            <w:shd w:val="clear" w:color="auto" w:fill="auto"/>
            <w:vAlign w:val="center"/>
          </w:tcPr>
          <w:p w14:paraId="20729239" w14:textId="0475ABF5"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29</w:t>
            </w:r>
          </w:p>
        </w:tc>
        <w:tc>
          <w:tcPr>
            <w:tcW w:w="1404" w:type="dxa"/>
            <w:tcBorders>
              <w:top w:val="dotted" w:sz="4" w:space="0" w:color="auto"/>
              <w:bottom w:val="dotted" w:sz="4" w:space="0" w:color="auto"/>
            </w:tcBorders>
            <w:shd w:val="clear" w:color="auto" w:fill="auto"/>
            <w:vAlign w:val="center"/>
          </w:tcPr>
          <w:p w14:paraId="66605A63" w14:textId="31528309"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55,8</w:t>
            </w:r>
          </w:p>
        </w:tc>
        <w:tc>
          <w:tcPr>
            <w:tcW w:w="904" w:type="dxa"/>
            <w:tcBorders>
              <w:top w:val="dotted" w:sz="4" w:space="0" w:color="auto"/>
              <w:bottom w:val="dotted" w:sz="4" w:space="0" w:color="auto"/>
            </w:tcBorders>
            <w:shd w:val="clear" w:color="auto" w:fill="auto"/>
            <w:vAlign w:val="center"/>
          </w:tcPr>
          <w:p w14:paraId="19788553" w14:textId="4579D07A"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3</w:t>
            </w:r>
          </w:p>
        </w:tc>
      </w:tr>
      <w:tr w:rsidR="00E45B69" w:rsidRPr="00B2098C" w14:paraId="6A12642D" w14:textId="77777777" w:rsidTr="00A72EDC">
        <w:trPr>
          <w:trHeight w:val="300"/>
          <w:jc w:val="center"/>
        </w:trPr>
        <w:tc>
          <w:tcPr>
            <w:tcW w:w="1660" w:type="dxa"/>
            <w:tcBorders>
              <w:top w:val="dotted" w:sz="4" w:space="0" w:color="auto"/>
              <w:bottom w:val="dotted" w:sz="4" w:space="0" w:color="auto"/>
            </w:tcBorders>
            <w:shd w:val="clear" w:color="auto" w:fill="F2F2F2" w:themeFill="background1" w:themeFillShade="F2"/>
            <w:vAlign w:val="center"/>
            <w:hideMark/>
          </w:tcPr>
          <w:p w14:paraId="62A07DCA" w14:textId="77777777" w:rsidR="00F25521" w:rsidRPr="00B2098C" w:rsidRDefault="00F25521" w:rsidP="00F25521">
            <w:pPr>
              <w:rPr>
                <w:rFonts w:ascii="Arial Narrow" w:eastAsia="Times New Roman" w:hAnsi="Arial Narrow"/>
                <w:sz w:val="20"/>
                <w:szCs w:val="20"/>
                <w:lang w:eastAsia="fr-FR"/>
              </w:rPr>
            </w:pPr>
            <w:r w:rsidRPr="00B2098C">
              <w:rPr>
                <w:rFonts w:ascii="Arial Narrow" w:eastAsia="Times New Roman" w:hAnsi="Arial Narrow"/>
                <w:sz w:val="20"/>
                <w:szCs w:val="20"/>
                <w:lang w:eastAsia="fr-FR"/>
              </w:rPr>
              <w:t>Centre-Est</w:t>
            </w:r>
          </w:p>
        </w:tc>
        <w:tc>
          <w:tcPr>
            <w:tcW w:w="901" w:type="dxa"/>
            <w:tcBorders>
              <w:top w:val="dotted" w:sz="4" w:space="0" w:color="auto"/>
              <w:bottom w:val="dotted" w:sz="4" w:space="0" w:color="auto"/>
            </w:tcBorders>
            <w:shd w:val="clear" w:color="auto" w:fill="F2F2F2" w:themeFill="background1" w:themeFillShade="F2"/>
            <w:vAlign w:val="center"/>
          </w:tcPr>
          <w:p w14:paraId="420694BC" w14:textId="77777777" w:rsidR="00F25521" w:rsidRPr="00DF3A08" w:rsidRDefault="00F25521">
            <w:pPr>
              <w:jc w:val="center"/>
              <w:rPr>
                <w:rFonts w:ascii="Arial Narrow" w:hAnsi="Arial Narrow"/>
                <w:color w:val="000000"/>
                <w:sz w:val="20"/>
                <w:szCs w:val="20"/>
                <w:lang w:eastAsia="fr-FR" w:bidi="en-US"/>
              </w:rPr>
            </w:pPr>
            <w:r>
              <w:rPr>
                <w:rFonts w:ascii="Arial Narrow" w:hAnsi="Arial Narrow"/>
                <w:color w:val="000000"/>
                <w:sz w:val="20"/>
                <w:szCs w:val="20"/>
              </w:rPr>
              <w:t>30</w:t>
            </w:r>
          </w:p>
        </w:tc>
        <w:tc>
          <w:tcPr>
            <w:tcW w:w="1098" w:type="dxa"/>
            <w:tcBorders>
              <w:top w:val="dotted" w:sz="4" w:space="0" w:color="auto"/>
              <w:bottom w:val="dotted" w:sz="4" w:space="0" w:color="auto"/>
            </w:tcBorders>
            <w:shd w:val="clear" w:color="auto" w:fill="F2F2F2" w:themeFill="background1" w:themeFillShade="F2"/>
            <w:vAlign w:val="center"/>
          </w:tcPr>
          <w:p w14:paraId="1184CEC9" w14:textId="40F01191" w:rsidR="00F25521" w:rsidRPr="00DF3A08" w:rsidRDefault="00F25521">
            <w:pPr>
              <w:jc w:val="center"/>
              <w:rPr>
                <w:rFonts w:ascii="Arial Narrow" w:hAnsi="Arial Narrow"/>
                <w:color w:val="000000"/>
                <w:sz w:val="20"/>
                <w:szCs w:val="20"/>
                <w:lang w:bidi="en-US"/>
              </w:rPr>
            </w:pPr>
            <w:r w:rsidRPr="00414BAF">
              <w:rPr>
                <w:rFonts w:ascii="Arial Narrow" w:hAnsi="Arial Narrow" w:cs="Calibri"/>
                <w:color w:val="000000"/>
                <w:sz w:val="20"/>
                <w:szCs w:val="20"/>
              </w:rPr>
              <w:t>51</w:t>
            </w:r>
          </w:p>
        </w:tc>
        <w:tc>
          <w:tcPr>
            <w:tcW w:w="1112" w:type="dxa"/>
            <w:tcBorders>
              <w:top w:val="dotted" w:sz="4" w:space="0" w:color="auto"/>
              <w:bottom w:val="dotted" w:sz="4" w:space="0" w:color="auto"/>
            </w:tcBorders>
            <w:shd w:val="clear" w:color="auto" w:fill="F2F2F2" w:themeFill="background1" w:themeFillShade="F2"/>
            <w:vAlign w:val="center"/>
          </w:tcPr>
          <w:p w14:paraId="2EFDAA5F" w14:textId="54DEAF62"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30</w:t>
            </w:r>
          </w:p>
        </w:tc>
        <w:tc>
          <w:tcPr>
            <w:tcW w:w="851" w:type="dxa"/>
            <w:tcBorders>
              <w:top w:val="dotted" w:sz="4" w:space="0" w:color="auto"/>
              <w:bottom w:val="dotted" w:sz="4" w:space="0" w:color="auto"/>
            </w:tcBorders>
            <w:shd w:val="clear" w:color="auto" w:fill="F2F2F2" w:themeFill="background1" w:themeFillShade="F2"/>
            <w:vAlign w:val="center"/>
          </w:tcPr>
          <w:p w14:paraId="547DBE93" w14:textId="7DFB15EB"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1</w:t>
            </w:r>
          </w:p>
        </w:tc>
        <w:tc>
          <w:tcPr>
            <w:tcW w:w="992" w:type="dxa"/>
            <w:tcBorders>
              <w:top w:val="dotted" w:sz="4" w:space="0" w:color="auto"/>
              <w:bottom w:val="dotted" w:sz="4" w:space="0" w:color="auto"/>
            </w:tcBorders>
            <w:shd w:val="clear" w:color="auto" w:fill="F2F2F2" w:themeFill="background1" w:themeFillShade="F2"/>
            <w:vAlign w:val="center"/>
          </w:tcPr>
          <w:p w14:paraId="7704F2DA" w14:textId="2484D7FA" w:rsidR="00F25521" w:rsidRPr="00DF3A08" w:rsidRDefault="00F25521">
            <w:pPr>
              <w:jc w:val="center"/>
              <w:rPr>
                <w:rFonts w:ascii="Arial Narrow" w:hAnsi="Arial Narrow"/>
                <w:sz w:val="20"/>
                <w:szCs w:val="20"/>
                <w:lang w:eastAsia="fr-FR" w:bidi="en-US"/>
              </w:rPr>
            </w:pPr>
            <w:r w:rsidRPr="00BA1336">
              <w:rPr>
                <w:rFonts w:ascii="Arial Narrow" w:hAnsi="Arial Narrow"/>
                <w:sz w:val="20"/>
                <w:szCs w:val="20"/>
              </w:rPr>
              <w:t>25</w:t>
            </w:r>
          </w:p>
        </w:tc>
        <w:tc>
          <w:tcPr>
            <w:tcW w:w="850" w:type="dxa"/>
            <w:tcBorders>
              <w:top w:val="dotted" w:sz="4" w:space="0" w:color="auto"/>
              <w:bottom w:val="dotted" w:sz="4" w:space="0" w:color="auto"/>
            </w:tcBorders>
            <w:shd w:val="clear" w:color="auto" w:fill="F2F2F2" w:themeFill="background1" w:themeFillShade="F2"/>
            <w:vAlign w:val="center"/>
          </w:tcPr>
          <w:p w14:paraId="13E59327" w14:textId="175E5230"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4</w:t>
            </w:r>
          </w:p>
        </w:tc>
        <w:tc>
          <w:tcPr>
            <w:tcW w:w="1418" w:type="dxa"/>
            <w:tcBorders>
              <w:top w:val="dotted" w:sz="4" w:space="0" w:color="auto"/>
              <w:bottom w:val="dotted" w:sz="4" w:space="0" w:color="auto"/>
            </w:tcBorders>
            <w:shd w:val="clear" w:color="auto" w:fill="F2F2F2" w:themeFill="background1" w:themeFillShade="F2"/>
            <w:vAlign w:val="center"/>
          </w:tcPr>
          <w:p w14:paraId="694AFFAE" w14:textId="1883B00A"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30</w:t>
            </w:r>
          </w:p>
        </w:tc>
        <w:tc>
          <w:tcPr>
            <w:tcW w:w="1404" w:type="dxa"/>
            <w:tcBorders>
              <w:top w:val="dotted" w:sz="4" w:space="0" w:color="auto"/>
              <w:bottom w:val="dotted" w:sz="4" w:space="0" w:color="auto"/>
            </w:tcBorders>
            <w:shd w:val="clear" w:color="auto" w:fill="F2F2F2" w:themeFill="background1" w:themeFillShade="F2"/>
            <w:vAlign w:val="center"/>
          </w:tcPr>
          <w:p w14:paraId="7D3F9F1B" w14:textId="0F0536BE"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100,0</w:t>
            </w:r>
          </w:p>
        </w:tc>
        <w:tc>
          <w:tcPr>
            <w:tcW w:w="904" w:type="dxa"/>
            <w:tcBorders>
              <w:top w:val="dotted" w:sz="4" w:space="0" w:color="auto"/>
              <w:bottom w:val="dotted" w:sz="4" w:space="0" w:color="auto"/>
            </w:tcBorders>
            <w:shd w:val="clear" w:color="auto" w:fill="F2F2F2" w:themeFill="background1" w:themeFillShade="F2"/>
            <w:vAlign w:val="center"/>
          </w:tcPr>
          <w:p w14:paraId="0CC7DA67" w14:textId="5611D8F6"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8</w:t>
            </w:r>
          </w:p>
        </w:tc>
      </w:tr>
      <w:tr w:rsidR="00F25521" w:rsidRPr="00B2098C" w14:paraId="50E9942C" w14:textId="77777777" w:rsidTr="00A72EDC">
        <w:trPr>
          <w:trHeight w:val="300"/>
          <w:jc w:val="center"/>
        </w:trPr>
        <w:tc>
          <w:tcPr>
            <w:tcW w:w="1660" w:type="dxa"/>
            <w:tcBorders>
              <w:top w:val="dotted" w:sz="4" w:space="0" w:color="auto"/>
              <w:bottom w:val="dotted" w:sz="4" w:space="0" w:color="auto"/>
            </w:tcBorders>
            <w:shd w:val="clear" w:color="auto" w:fill="auto"/>
            <w:vAlign w:val="center"/>
            <w:hideMark/>
          </w:tcPr>
          <w:p w14:paraId="5E9A0C7B" w14:textId="77777777" w:rsidR="00F25521" w:rsidRPr="00B2098C" w:rsidRDefault="00F25521" w:rsidP="00F25521">
            <w:pPr>
              <w:rPr>
                <w:rFonts w:ascii="Arial Narrow" w:eastAsia="Times New Roman" w:hAnsi="Arial Narrow"/>
                <w:sz w:val="20"/>
                <w:szCs w:val="20"/>
                <w:lang w:eastAsia="fr-FR"/>
              </w:rPr>
            </w:pPr>
            <w:r w:rsidRPr="00B2098C">
              <w:rPr>
                <w:rFonts w:ascii="Arial Narrow" w:eastAsia="Times New Roman" w:hAnsi="Arial Narrow"/>
                <w:sz w:val="20"/>
                <w:szCs w:val="20"/>
                <w:lang w:eastAsia="fr-FR"/>
              </w:rPr>
              <w:t>Centre-Nord</w:t>
            </w:r>
          </w:p>
        </w:tc>
        <w:tc>
          <w:tcPr>
            <w:tcW w:w="901" w:type="dxa"/>
            <w:tcBorders>
              <w:top w:val="dotted" w:sz="4" w:space="0" w:color="auto"/>
              <w:bottom w:val="dotted" w:sz="4" w:space="0" w:color="auto"/>
            </w:tcBorders>
            <w:shd w:val="clear" w:color="auto" w:fill="auto"/>
            <w:vAlign w:val="center"/>
          </w:tcPr>
          <w:p w14:paraId="56DDA75E" w14:textId="77777777" w:rsidR="00F25521" w:rsidRPr="00DF3A08" w:rsidRDefault="00F25521">
            <w:pPr>
              <w:jc w:val="center"/>
              <w:rPr>
                <w:rFonts w:ascii="Arial Narrow" w:hAnsi="Arial Narrow"/>
                <w:color w:val="000000"/>
                <w:sz w:val="20"/>
                <w:szCs w:val="20"/>
                <w:lang w:eastAsia="fr-FR" w:bidi="en-US"/>
              </w:rPr>
            </w:pPr>
            <w:r>
              <w:rPr>
                <w:rFonts w:ascii="Arial Narrow" w:hAnsi="Arial Narrow"/>
                <w:color w:val="000000"/>
                <w:sz w:val="20"/>
                <w:szCs w:val="20"/>
              </w:rPr>
              <w:t>28</w:t>
            </w:r>
          </w:p>
        </w:tc>
        <w:tc>
          <w:tcPr>
            <w:tcW w:w="1098" w:type="dxa"/>
            <w:tcBorders>
              <w:top w:val="dotted" w:sz="4" w:space="0" w:color="auto"/>
              <w:bottom w:val="dotted" w:sz="4" w:space="0" w:color="auto"/>
            </w:tcBorders>
            <w:vAlign w:val="center"/>
          </w:tcPr>
          <w:p w14:paraId="106AB571" w14:textId="44E2E046" w:rsidR="00F25521" w:rsidRPr="00DF3A08" w:rsidRDefault="00F25521">
            <w:pPr>
              <w:jc w:val="center"/>
              <w:rPr>
                <w:rFonts w:ascii="Arial Narrow" w:hAnsi="Arial Narrow"/>
                <w:color w:val="000000"/>
                <w:sz w:val="20"/>
                <w:szCs w:val="20"/>
                <w:lang w:bidi="en-US"/>
              </w:rPr>
            </w:pPr>
            <w:r w:rsidRPr="00414BAF">
              <w:rPr>
                <w:rFonts w:ascii="Arial Narrow" w:hAnsi="Arial Narrow" w:cs="Calibri"/>
                <w:color w:val="000000"/>
                <w:sz w:val="20"/>
                <w:szCs w:val="20"/>
              </w:rPr>
              <w:t>56</w:t>
            </w:r>
          </w:p>
        </w:tc>
        <w:tc>
          <w:tcPr>
            <w:tcW w:w="1112" w:type="dxa"/>
            <w:tcBorders>
              <w:top w:val="dotted" w:sz="4" w:space="0" w:color="auto"/>
              <w:bottom w:val="dotted" w:sz="4" w:space="0" w:color="auto"/>
            </w:tcBorders>
            <w:shd w:val="clear" w:color="auto" w:fill="auto"/>
            <w:vAlign w:val="center"/>
          </w:tcPr>
          <w:p w14:paraId="68BF5FEE" w14:textId="4EC2A73C"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40</w:t>
            </w:r>
          </w:p>
        </w:tc>
        <w:tc>
          <w:tcPr>
            <w:tcW w:w="851" w:type="dxa"/>
            <w:tcBorders>
              <w:top w:val="dotted" w:sz="4" w:space="0" w:color="auto"/>
              <w:bottom w:val="dotted" w:sz="4" w:space="0" w:color="auto"/>
            </w:tcBorders>
            <w:shd w:val="clear" w:color="auto" w:fill="auto"/>
            <w:vAlign w:val="center"/>
          </w:tcPr>
          <w:p w14:paraId="10D009ED" w14:textId="1C967F6B"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1</w:t>
            </w:r>
          </w:p>
        </w:tc>
        <w:tc>
          <w:tcPr>
            <w:tcW w:w="992" w:type="dxa"/>
            <w:tcBorders>
              <w:top w:val="dotted" w:sz="4" w:space="0" w:color="auto"/>
              <w:bottom w:val="dotted" w:sz="4" w:space="0" w:color="auto"/>
            </w:tcBorders>
            <w:shd w:val="clear" w:color="auto" w:fill="auto"/>
            <w:vAlign w:val="center"/>
          </w:tcPr>
          <w:p w14:paraId="1819821F" w14:textId="54A2DE72"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25</w:t>
            </w:r>
          </w:p>
        </w:tc>
        <w:tc>
          <w:tcPr>
            <w:tcW w:w="850" w:type="dxa"/>
            <w:tcBorders>
              <w:top w:val="dotted" w:sz="4" w:space="0" w:color="auto"/>
              <w:bottom w:val="dotted" w:sz="4" w:space="0" w:color="auto"/>
            </w:tcBorders>
            <w:shd w:val="clear" w:color="auto" w:fill="auto"/>
            <w:vAlign w:val="center"/>
          </w:tcPr>
          <w:p w14:paraId="25A19B82" w14:textId="073CAC8F"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4</w:t>
            </w:r>
          </w:p>
        </w:tc>
        <w:tc>
          <w:tcPr>
            <w:tcW w:w="1418" w:type="dxa"/>
            <w:tcBorders>
              <w:top w:val="dotted" w:sz="4" w:space="0" w:color="auto"/>
              <w:bottom w:val="dotted" w:sz="4" w:space="0" w:color="auto"/>
            </w:tcBorders>
            <w:shd w:val="clear" w:color="auto" w:fill="auto"/>
            <w:vAlign w:val="center"/>
          </w:tcPr>
          <w:p w14:paraId="43D77F33" w14:textId="3DB4A811"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30</w:t>
            </w:r>
          </w:p>
        </w:tc>
        <w:tc>
          <w:tcPr>
            <w:tcW w:w="1404" w:type="dxa"/>
            <w:tcBorders>
              <w:top w:val="dotted" w:sz="4" w:space="0" w:color="auto"/>
              <w:bottom w:val="dotted" w:sz="4" w:space="0" w:color="auto"/>
            </w:tcBorders>
            <w:shd w:val="clear" w:color="auto" w:fill="auto"/>
            <w:vAlign w:val="center"/>
          </w:tcPr>
          <w:p w14:paraId="3D37B17A" w14:textId="56A05DE7"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75,0</w:t>
            </w:r>
          </w:p>
        </w:tc>
        <w:tc>
          <w:tcPr>
            <w:tcW w:w="904" w:type="dxa"/>
            <w:tcBorders>
              <w:top w:val="dotted" w:sz="4" w:space="0" w:color="auto"/>
              <w:bottom w:val="dotted" w:sz="4" w:space="0" w:color="auto"/>
            </w:tcBorders>
            <w:shd w:val="clear" w:color="auto" w:fill="auto"/>
            <w:noWrap/>
            <w:vAlign w:val="center"/>
          </w:tcPr>
          <w:p w14:paraId="1CA06905" w14:textId="613F5CEE"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5</w:t>
            </w:r>
          </w:p>
        </w:tc>
      </w:tr>
      <w:tr w:rsidR="00E45B69" w:rsidRPr="00B2098C" w14:paraId="08F8C1A7" w14:textId="77777777" w:rsidTr="00A72EDC">
        <w:trPr>
          <w:trHeight w:val="300"/>
          <w:jc w:val="center"/>
        </w:trPr>
        <w:tc>
          <w:tcPr>
            <w:tcW w:w="1660" w:type="dxa"/>
            <w:tcBorders>
              <w:top w:val="dotted" w:sz="4" w:space="0" w:color="auto"/>
              <w:bottom w:val="dotted" w:sz="4" w:space="0" w:color="auto"/>
            </w:tcBorders>
            <w:shd w:val="clear" w:color="auto" w:fill="F2F2F2" w:themeFill="background1" w:themeFillShade="F2"/>
            <w:vAlign w:val="center"/>
            <w:hideMark/>
          </w:tcPr>
          <w:p w14:paraId="2BE62E08" w14:textId="77777777" w:rsidR="00F25521" w:rsidRPr="00B2098C" w:rsidRDefault="00F25521" w:rsidP="00F25521">
            <w:pPr>
              <w:rPr>
                <w:rFonts w:ascii="Arial Narrow" w:eastAsia="Times New Roman" w:hAnsi="Arial Narrow"/>
                <w:sz w:val="20"/>
                <w:szCs w:val="20"/>
                <w:lang w:eastAsia="fr-FR"/>
              </w:rPr>
            </w:pPr>
            <w:r w:rsidRPr="00B2098C">
              <w:rPr>
                <w:rFonts w:ascii="Arial Narrow" w:eastAsia="Times New Roman" w:hAnsi="Arial Narrow"/>
                <w:sz w:val="20"/>
                <w:szCs w:val="20"/>
                <w:lang w:eastAsia="fr-FR"/>
              </w:rPr>
              <w:t>Centre-Ouest</w:t>
            </w:r>
          </w:p>
        </w:tc>
        <w:tc>
          <w:tcPr>
            <w:tcW w:w="901" w:type="dxa"/>
            <w:tcBorders>
              <w:top w:val="dotted" w:sz="4" w:space="0" w:color="auto"/>
              <w:bottom w:val="dotted" w:sz="4" w:space="0" w:color="auto"/>
            </w:tcBorders>
            <w:shd w:val="clear" w:color="auto" w:fill="F2F2F2" w:themeFill="background1" w:themeFillShade="F2"/>
            <w:vAlign w:val="center"/>
          </w:tcPr>
          <w:p w14:paraId="3880BEC6" w14:textId="77777777" w:rsidR="00F25521" w:rsidRPr="00DF3A08" w:rsidRDefault="00F25521">
            <w:pPr>
              <w:jc w:val="center"/>
              <w:rPr>
                <w:rFonts w:ascii="Arial Narrow" w:hAnsi="Arial Narrow"/>
                <w:color w:val="000000"/>
                <w:sz w:val="20"/>
                <w:szCs w:val="20"/>
                <w:lang w:eastAsia="fr-FR" w:bidi="en-US"/>
              </w:rPr>
            </w:pPr>
            <w:r>
              <w:rPr>
                <w:rFonts w:ascii="Arial Narrow" w:hAnsi="Arial Narrow"/>
                <w:color w:val="000000"/>
                <w:sz w:val="20"/>
                <w:szCs w:val="20"/>
              </w:rPr>
              <w:t>38</w:t>
            </w:r>
          </w:p>
        </w:tc>
        <w:tc>
          <w:tcPr>
            <w:tcW w:w="1098" w:type="dxa"/>
            <w:tcBorders>
              <w:top w:val="dotted" w:sz="4" w:space="0" w:color="auto"/>
              <w:bottom w:val="dotted" w:sz="4" w:space="0" w:color="auto"/>
            </w:tcBorders>
            <w:shd w:val="clear" w:color="auto" w:fill="F2F2F2" w:themeFill="background1" w:themeFillShade="F2"/>
            <w:vAlign w:val="center"/>
          </w:tcPr>
          <w:p w14:paraId="3E2391EA" w14:textId="75772615" w:rsidR="00F25521" w:rsidRPr="00DF3A08" w:rsidRDefault="00F25521">
            <w:pPr>
              <w:jc w:val="center"/>
              <w:rPr>
                <w:rFonts w:ascii="Arial Narrow" w:hAnsi="Arial Narrow"/>
                <w:color w:val="000000"/>
                <w:sz w:val="20"/>
                <w:szCs w:val="20"/>
                <w:lang w:bidi="en-US"/>
              </w:rPr>
            </w:pPr>
            <w:r w:rsidRPr="00414BAF">
              <w:rPr>
                <w:rFonts w:ascii="Arial Narrow" w:hAnsi="Arial Narrow" w:cs="Calibri"/>
                <w:color w:val="000000"/>
                <w:sz w:val="20"/>
                <w:szCs w:val="20"/>
              </w:rPr>
              <w:t>97</w:t>
            </w:r>
          </w:p>
        </w:tc>
        <w:tc>
          <w:tcPr>
            <w:tcW w:w="1112" w:type="dxa"/>
            <w:tcBorders>
              <w:top w:val="dotted" w:sz="4" w:space="0" w:color="auto"/>
              <w:bottom w:val="dotted" w:sz="4" w:space="0" w:color="auto"/>
            </w:tcBorders>
            <w:shd w:val="clear" w:color="auto" w:fill="F2F2F2" w:themeFill="background1" w:themeFillShade="F2"/>
            <w:vAlign w:val="center"/>
          </w:tcPr>
          <w:p w14:paraId="75A18BA1" w14:textId="76FCDBA0"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97</w:t>
            </w:r>
          </w:p>
        </w:tc>
        <w:tc>
          <w:tcPr>
            <w:tcW w:w="851" w:type="dxa"/>
            <w:tcBorders>
              <w:top w:val="dotted" w:sz="4" w:space="0" w:color="auto"/>
              <w:bottom w:val="dotted" w:sz="4" w:space="0" w:color="auto"/>
            </w:tcBorders>
            <w:shd w:val="clear" w:color="auto" w:fill="F2F2F2" w:themeFill="background1" w:themeFillShade="F2"/>
            <w:vAlign w:val="center"/>
          </w:tcPr>
          <w:p w14:paraId="5176A695" w14:textId="5D828DD2"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0</w:t>
            </w:r>
          </w:p>
        </w:tc>
        <w:tc>
          <w:tcPr>
            <w:tcW w:w="992" w:type="dxa"/>
            <w:tcBorders>
              <w:top w:val="dotted" w:sz="4" w:space="0" w:color="auto"/>
              <w:bottom w:val="dotted" w:sz="4" w:space="0" w:color="auto"/>
            </w:tcBorders>
            <w:shd w:val="clear" w:color="auto" w:fill="F2F2F2" w:themeFill="background1" w:themeFillShade="F2"/>
            <w:vAlign w:val="center"/>
          </w:tcPr>
          <w:p w14:paraId="4FE18F26" w14:textId="7487A580" w:rsidR="00F25521" w:rsidRPr="00DF3A08" w:rsidRDefault="00F25521">
            <w:pPr>
              <w:jc w:val="center"/>
              <w:rPr>
                <w:rFonts w:ascii="Arial Narrow" w:hAnsi="Arial Narrow"/>
                <w:color w:val="FF0000"/>
                <w:sz w:val="20"/>
                <w:szCs w:val="20"/>
                <w:lang w:eastAsia="fr-FR" w:bidi="en-US"/>
              </w:rPr>
            </w:pPr>
            <w:r w:rsidRPr="00BA1336">
              <w:rPr>
                <w:rFonts w:ascii="Arial Narrow" w:hAnsi="Arial Narrow"/>
                <w:sz w:val="20"/>
                <w:szCs w:val="20"/>
              </w:rPr>
              <w:t>42</w:t>
            </w:r>
          </w:p>
        </w:tc>
        <w:tc>
          <w:tcPr>
            <w:tcW w:w="850" w:type="dxa"/>
            <w:tcBorders>
              <w:top w:val="dotted" w:sz="4" w:space="0" w:color="auto"/>
              <w:bottom w:val="dotted" w:sz="4" w:space="0" w:color="auto"/>
            </w:tcBorders>
            <w:shd w:val="clear" w:color="auto" w:fill="F2F2F2" w:themeFill="background1" w:themeFillShade="F2"/>
            <w:vAlign w:val="center"/>
          </w:tcPr>
          <w:p w14:paraId="1B3D89A9" w14:textId="12E51524"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5</w:t>
            </w:r>
          </w:p>
        </w:tc>
        <w:tc>
          <w:tcPr>
            <w:tcW w:w="1418" w:type="dxa"/>
            <w:tcBorders>
              <w:top w:val="dotted" w:sz="4" w:space="0" w:color="auto"/>
              <w:bottom w:val="dotted" w:sz="4" w:space="0" w:color="auto"/>
            </w:tcBorders>
            <w:shd w:val="clear" w:color="auto" w:fill="F2F2F2" w:themeFill="background1" w:themeFillShade="F2"/>
            <w:vAlign w:val="center"/>
          </w:tcPr>
          <w:p w14:paraId="22D6DE9B" w14:textId="7968C04B"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42</w:t>
            </w:r>
          </w:p>
        </w:tc>
        <w:tc>
          <w:tcPr>
            <w:tcW w:w="1404" w:type="dxa"/>
            <w:tcBorders>
              <w:top w:val="dotted" w:sz="4" w:space="0" w:color="auto"/>
              <w:bottom w:val="dotted" w:sz="4" w:space="0" w:color="auto"/>
            </w:tcBorders>
            <w:shd w:val="clear" w:color="auto" w:fill="F2F2F2" w:themeFill="background1" w:themeFillShade="F2"/>
            <w:vAlign w:val="center"/>
          </w:tcPr>
          <w:p w14:paraId="28269B5B" w14:textId="42A6029E"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43,3</w:t>
            </w:r>
          </w:p>
        </w:tc>
        <w:tc>
          <w:tcPr>
            <w:tcW w:w="904" w:type="dxa"/>
            <w:tcBorders>
              <w:top w:val="dotted" w:sz="4" w:space="0" w:color="auto"/>
              <w:bottom w:val="dotted" w:sz="4" w:space="0" w:color="auto"/>
            </w:tcBorders>
            <w:shd w:val="clear" w:color="auto" w:fill="F2F2F2" w:themeFill="background1" w:themeFillShade="F2"/>
            <w:vAlign w:val="center"/>
          </w:tcPr>
          <w:p w14:paraId="6C22AAA1" w14:textId="470DFD9F" w:rsidR="00F25521" w:rsidRPr="00DF3A08" w:rsidRDefault="00E07ED2">
            <w:pPr>
              <w:jc w:val="center"/>
              <w:rPr>
                <w:rFonts w:ascii="Arial Narrow" w:hAnsi="Arial Narrow"/>
                <w:color w:val="000000"/>
                <w:sz w:val="20"/>
                <w:szCs w:val="20"/>
                <w:lang w:eastAsia="fr-FR" w:bidi="en-US"/>
              </w:rPr>
            </w:pPr>
            <w:r>
              <w:rPr>
                <w:rFonts w:ascii="Arial Narrow" w:hAnsi="Arial Narrow"/>
                <w:sz w:val="20"/>
                <w:szCs w:val="20"/>
              </w:rPr>
              <w:t>6</w:t>
            </w:r>
          </w:p>
        </w:tc>
      </w:tr>
      <w:tr w:rsidR="00F25521" w:rsidRPr="00B2098C" w14:paraId="784B4A02" w14:textId="77777777" w:rsidTr="00A72EDC">
        <w:trPr>
          <w:trHeight w:val="300"/>
          <w:jc w:val="center"/>
        </w:trPr>
        <w:tc>
          <w:tcPr>
            <w:tcW w:w="1660" w:type="dxa"/>
            <w:tcBorders>
              <w:top w:val="dotted" w:sz="4" w:space="0" w:color="auto"/>
              <w:bottom w:val="dotted" w:sz="4" w:space="0" w:color="auto"/>
            </w:tcBorders>
            <w:shd w:val="clear" w:color="auto" w:fill="auto"/>
            <w:vAlign w:val="center"/>
            <w:hideMark/>
          </w:tcPr>
          <w:p w14:paraId="4A29CB28" w14:textId="77777777" w:rsidR="00F25521" w:rsidRPr="00B2098C" w:rsidRDefault="00F25521" w:rsidP="00F25521">
            <w:pPr>
              <w:rPr>
                <w:rFonts w:ascii="Arial Narrow" w:eastAsia="Times New Roman" w:hAnsi="Arial Narrow"/>
                <w:sz w:val="20"/>
                <w:szCs w:val="20"/>
                <w:lang w:eastAsia="fr-FR"/>
              </w:rPr>
            </w:pPr>
            <w:r w:rsidRPr="00B2098C">
              <w:rPr>
                <w:rFonts w:ascii="Arial Narrow" w:eastAsia="Times New Roman" w:hAnsi="Arial Narrow"/>
                <w:sz w:val="20"/>
                <w:szCs w:val="20"/>
                <w:lang w:eastAsia="fr-FR"/>
              </w:rPr>
              <w:t>Centre-Sud</w:t>
            </w:r>
          </w:p>
        </w:tc>
        <w:tc>
          <w:tcPr>
            <w:tcW w:w="901" w:type="dxa"/>
            <w:tcBorders>
              <w:top w:val="dotted" w:sz="4" w:space="0" w:color="auto"/>
              <w:bottom w:val="dotted" w:sz="4" w:space="0" w:color="auto"/>
            </w:tcBorders>
            <w:shd w:val="clear" w:color="auto" w:fill="auto"/>
            <w:vAlign w:val="center"/>
          </w:tcPr>
          <w:p w14:paraId="40638CCE" w14:textId="77777777" w:rsidR="00F25521" w:rsidRPr="00DF3A08" w:rsidRDefault="00F25521">
            <w:pPr>
              <w:jc w:val="center"/>
              <w:rPr>
                <w:rFonts w:ascii="Arial Narrow" w:hAnsi="Arial Narrow"/>
                <w:color w:val="000000"/>
                <w:sz w:val="20"/>
                <w:szCs w:val="20"/>
                <w:lang w:eastAsia="fr-FR" w:bidi="en-US"/>
              </w:rPr>
            </w:pPr>
            <w:r>
              <w:rPr>
                <w:rFonts w:ascii="Arial Narrow" w:hAnsi="Arial Narrow"/>
                <w:color w:val="000000"/>
                <w:sz w:val="20"/>
                <w:szCs w:val="20"/>
              </w:rPr>
              <w:t>19</w:t>
            </w:r>
          </w:p>
        </w:tc>
        <w:tc>
          <w:tcPr>
            <w:tcW w:w="1098" w:type="dxa"/>
            <w:tcBorders>
              <w:top w:val="dotted" w:sz="4" w:space="0" w:color="auto"/>
              <w:bottom w:val="dotted" w:sz="4" w:space="0" w:color="auto"/>
            </w:tcBorders>
            <w:vAlign w:val="center"/>
          </w:tcPr>
          <w:p w14:paraId="461D9B6B" w14:textId="4C0B8B0B" w:rsidR="00F25521" w:rsidRPr="00DF3A08" w:rsidRDefault="00F25521">
            <w:pPr>
              <w:jc w:val="center"/>
              <w:rPr>
                <w:rFonts w:ascii="Arial Narrow" w:hAnsi="Arial Narrow"/>
                <w:color w:val="000000"/>
                <w:sz w:val="20"/>
                <w:szCs w:val="20"/>
                <w:lang w:bidi="en-US"/>
              </w:rPr>
            </w:pPr>
            <w:r w:rsidRPr="00414BAF">
              <w:rPr>
                <w:rFonts w:ascii="Arial Narrow" w:hAnsi="Arial Narrow" w:cs="Calibri"/>
                <w:color w:val="000000"/>
                <w:sz w:val="20"/>
                <w:szCs w:val="20"/>
              </w:rPr>
              <w:t>101</w:t>
            </w:r>
          </w:p>
        </w:tc>
        <w:tc>
          <w:tcPr>
            <w:tcW w:w="1112" w:type="dxa"/>
            <w:tcBorders>
              <w:top w:val="dotted" w:sz="4" w:space="0" w:color="auto"/>
              <w:bottom w:val="dotted" w:sz="4" w:space="0" w:color="auto"/>
            </w:tcBorders>
            <w:shd w:val="clear" w:color="auto" w:fill="auto"/>
            <w:vAlign w:val="center"/>
          </w:tcPr>
          <w:p w14:paraId="78E036E1" w14:textId="71E21503"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26</w:t>
            </w:r>
          </w:p>
        </w:tc>
        <w:tc>
          <w:tcPr>
            <w:tcW w:w="851" w:type="dxa"/>
            <w:tcBorders>
              <w:top w:val="dotted" w:sz="4" w:space="0" w:color="auto"/>
              <w:bottom w:val="dotted" w:sz="4" w:space="0" w:color="auto"/>
            </w:tcBorders>
            <w:shd w:val="clear" w:color="auto" w:fill="auto"/>
            <w:vAlign w:val="center"/>
          </w:tcPr>
          <w:p w14:paraId="4CA63BDD" w14:textId="094D0323"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0</w:t>
            </w:r>
          </w:p>
        </w:tc>
        <w:tc>
          <w:tcPr>
            <w:tcW w:w="992" w:type="dxa"/>
            <w:tcBorders>
              <w:top w:val="dotted" w:sz="4" w:space="0" w:color="auto"/>
              <w:bottom w:val="dotted" w:sz="4" w:space="0" w:color="auto"/>
            </w:tcBorders>
            <w:shd w:val="clear" w:color="auto" w:fill="auto"/>
            <w:vAlign w:val="center"/>
          </w:tcPr>
          <w:p w14:paraId="20537D4E" w14:textId="6A7E1088"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26</w:t>
            </w:r>
          </w:p>
        </w:tc>
        <w:tc>
          <w:tcPr>
            <w:tcW w:w="850" w:type="dxa"/>
            <w:tcBorders>
              <w:top w:val="dotted" w:sz="4" w:space="0" w:color="auto"/>
              <w:bottom w:val="dotted" w:sz="4" w:space="0" w:color="auto"/>
            </w:tcBorders>
            <w:shd w:val="clear" w:color="auto" w:fill="auto"/>
            <w:vAlign w:val="center"/>
          </w:tcPr>
          <w:p w14:paraId="3DFAE204" w14:textId="014D21CE"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0</w:t>
            </w:r>
          </w:p>
        </w:tc>
        <w:tc>
          <w:tcPr>
            <w:tcW w:w="1418" w:type="dxa"/>
            <w:tcBorders>
              <w:top w:val="dotted" w:sz="4" w:space="0" w:color="auto"/>
              <w:bottom w:val="dotted" w:sz="4" w:space="0" w:color="auto"/>
            </w:tcBorders>
            <w:shd w:val="clear" w:color="auto" w:fill="auto"/>
            <w:vAlign w:val="center"/>
          </w:tcPr>
          <w:p w14:paraId="5CBD94A2" w14:textId="07167AA3"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26</w:t>
            </w:r>
          </w:p>
        </w:tc>
        <w:tc>
          <w:tcPr>
            <w:tcW w:w="1404" w:type="dxa"/>
            <w:tcBorders>
              <w:top w:val="dotted" w:sz="4" w:space="0" w:color="auto"/>
              <w:bottom w:val="dotted" w:sz="4" w:space="0" w:color="auto"/>
            </w:tcBorders>
            <w:shd w:val="clear" w:color="auto" w:fill="auto"/>
            <w:vAlign w:val="center"/>
          </w:tcPr>
          <w:p w14:paraId="6FFBFB3E" w14:textId="046B656F"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100,0</w:t>
            </w:r>
          </w:p>
        </w:tc>
        <w:tc>
          <w:tcPr>
            <w:tcW w:w="904" w:type="dxa"/>
            <w:tcBorders>
              <w:top w:val="dotted" w:sz="4" w:space="0" w:color="auto"/>
              <w:bottom w:val="dotted" w:sz="4" w:space="0" w:color="auto"/>
            </w:tcBorders>
            <w:shd w:val="clear" w:color="auto" w:fill="auto"/>
            <w:vAlign w:val="center"/>
          </w:tcPr>
          <w:p w14:paraId="30E2650C" w14:textId="271F045E"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0</w:t>
            </w:r>
          </w:p>
        </w:tc>
      </w:tr>
      <w:tr w:rsidR="00E45B69" w:rsidRPr="00B2098C" w14:paraId="3F9A9DA2" w14:textId="77777777" w:rsidTr="00A72EDC">
        <w:trPr>
          <w:trHeight w:val="300"/>
          <w:jc w:val="center"/>
        </w:trPr>
        <w:tc>
          <w:tcPr>
            <w:tcW w:w="1660" w:type="dxa"/>
            <w:tcBorders>
              <w:top w:val="dotted" w:sz="4" w:space="0" w:color="auto"/>
              <w:bottom w:val="dotted" w:sz="4" w:space="0" w:color="auto"/>
            </w:tcBorders>
            <w:shd w:val="clear" w:color="auto" w:fill="F2F2F2" w:themeFill="background1" w:themeFillShade="F2"/>
            <w:vAlign w:val="center"/>
            <w:hideMark/>
          </w:tcPr>
          <w:p w14:paraId="7B6327F5" w14:textId="77777777" w:rsidR="00F25521" w:rsidRPr="00B2098C" w:rsidRDefault="00F25521" w:rsidP="00F25521">
            <w:pPr>
              <w:rPr>
                <w:rFonts w:ascii="Arial Narrow" w:eastAsia="Times New Roman" w:hAnsi="Arial Narrow"/>
                <w:sz w:val="20"/>
                <w:szCs w:val="20"/>
                <w:lang w:eastAsia="fr-FR"/>
              </w:rPr>
            </w:pPr>
            <w:r w:rsidRPr="00B2098C">
              <w:rPr>
                <w:rFonts w:ascii="Arial Narrow" w:eastAsia="Times New Roman" w:hAnsi="Arial Narrow"/>
                <w:sz w:val="20"/>
                <w:szCs w:val="20"/>
                <w:lang w:eastAsia="fr-FR"/>
              </w:rPr>
              <w:t>Est</w:t>
            </w:r>
          </w:p>
        </w:tc>
        <w:tc>
          <w:tcPr>
            <w:tcW w:w="901" w:type="dxa"/>
            <w:tcBorders>
              <w:top w:val="dotted" w:sz="4" w:space="0" w:color="auto"/>
              <w:bottom w:val="dotted" w:sz="4" w:space="0" w:color="auto"/>
            </w:tcBorders>
            <w:shd w:val="clear" w:color="auto" w:fill="F2F2F2" w:themeFill="background1" w:themeFillShade="F2"/>
            <w:vAlign w:val="center"/>
          </w:tcPr>
          <w:p w14:paraId="2600DE50" w14:textId="77777777" w:rsidR="00F25521" w:rsidRPr="00DF3A08" w:rsidRDefault="00F25521">
            <w:pPr>
              <w:jc w:val="center"/>
              <w:rPr>
                <w:rFonts w:ascii="Arial Narrow" w:hAnsi="Arial Narrow"/>
                <w:color w:val="000000"/>
                <w:sz w:val="20"/>
                <w:szCs w:val="20"/>
                <w:lang w:eastAsia="fr-FR" w:bidi="en-US"/>
              </w:rPr>
            </w:pPr>
            <w:r>
              <w:rPr>
                <w:rFonts w:ascii="Arial Narrow" w:hAnsi="Arial Narrow"/>
                <w:color w:val="000000"/>
                <w:sz w:val="20"/>
                <w:szCs w:val="20"/>
              </w:rPr>
              <w:t>27</w:t>
            </w:r>
          </w:p>
        </w:tc>
        <w:tc>
          <w:tcPr>
            <w:tcW w:w="1098" w:type="dxa"/>
            <w:tcBorders>
              <w:top w:val="dotted" w:sz="4" w:space="0" w:color="auto"/>
              <w:bottom w:val="dotted" w:sz="4" w:space="0" w:color="auto"/>
            </w:tcBorders>
            <w:shd w:val="clear" w:color="auto" w:fill="F2F2F2" w:themeFill="background1" w:themeFillShade="F2"/>
            <w:vAlign w:val="center"/>
          </w:tcPr>
          <w:p w14:paraId="0A5D63BB" w14:textId="0938CB63" w:rsidR="00F25521" w:rsidRPr="00DF3A08" w:rsidRDefault="00F25521">
            <w:pPr>
              <w:jc w:val="center"/>
              <w:rPr>
                <w:rFonts w:ascii="Arial Narrow" w:hAnsi="Arial Narrow"/>
                <w:color w:val="000000"/>
                <w:sz w:val="20"/>
                <w:szCs w:val="20"/>
                <w:lang w:bidi="en-US"/>
              </w:rPr>
            </w:pPr>
            <w:r w:rsidRPr="00414BAF">
              <w:rPr>
                <w:rFonts w:ascii="Arial Narrow" w:hAnsi="Arial Narrow" w:cs="Calibri"/>
                <w:color w:val="000000"/>
                <w:sz w:val="20"/>
                <w:szCs w:val="20"/>
              </w:rPr>
              <w:t>105</w:t>
            </w:r>
          </w:p>
        </w:tc>
        <w:tc>
          <w:tcPr>
            <w:tcW w:w="1112" w:type="dxa"/>
            <w:tcBorders>
              <w:top w:val="dotted" w:sz="4" w:space="0" w:color="auto"/>
              <w:bottom w:val="dotted" w:sz="4" w:space="0" w:color="auto"/>
            </w:tcBorders>
            <w:shd w:val="clear" w:color="auto" w:fill="F2F2F2" w:themeFill="background1" w:themeFillShade="F2"/>
            <w:vAlign w:val="center"/>
          </w:tcPr>
          <w:p w14:paraId="3BC7A70B" w14:textId="62DF56FA"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34</w:t>
            </w:r>
          </w:p>
        </w:tc>
        <w:tc>
          <w:tcPr>
            <w:tcW w:w="851" w:type="dxa"/>
            <w:tcBorders>
              <w:top w:val="dotted" w:sz="4" w:space="0" w:color="auto"/>
              <w:bottom w:val="dotted" w:sz="4" w:space="0" w:color="auto"/>
            </w:tcBorders>
            <w:shd w:val="clear" w:color="auto" w:fill="F2F2F2" w:themeFill="background1" w:themeFillShade="F2"/>
            <w:vAlign w:val="center"/>
          </w:tcPr>
          <w:p w14:paraId="75602DFB" w14:textId="2D188FA3"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1</w:t>
            </w:r>
          </w:p>
        </w:tc>
        <w:tc>
          <w:tcPr>
            <w:tcW w:w="992" w:type="dxa"/>
            <w:tcBorders>
              <w:top w:val="dotted" w:sz="4" w:space="0" w:color="auto"/>
              <w:bottom w:val="dotted" w:sz="4" w:space="0" w:color="auto"/>
            </w:tcBorders>
            <w:shd w:val="clear" w:color="auto" w:fill="F2F2F2" w:themeFill="background1" w:themeFillShade="F2"/>
            <w:vAlign w:val="center"/>
          </w:tcPr>
          <w:p w14:paraId="05D0DFFC" w14:textId="224B1963"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7</w:t>
            </w:r>
          </w:p>
        </w:tc>
        <w:tc>
          <w:tcPr>
            <w:tcW w:w="850" w:type="dxa"/>
            <w:tcBorders>
              <w:top w:val="dotted" w:sz="4" w:space="0" w:color="auto"/>
              <w:bottom w:val="dotted" w:sz="4" w:space="0" w:color="auto"/>
            </w:tcBorders>
            <w:shd w:val="clear" w:color="auto" w:fill="F2F2F2" w:themeFill="background1" w:themeFillShade="F2"/>
            <w:vAlign w:val="center"/>
          </w:tcPr>
          <w:p w14:paraId="392D8C4E" w14:textId="3619B525"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19</w:t>
            </w:r>
          </w:p>
        </w:tc>
        <w:tc>
          <w:tcPr>
            <w:tcW w:w="1418" w:type="dxa"/>
            <w:tcBorders>
              <w:top w:val="dotted" w:sz="4" w:space="0" w:color="auto"/>
              <w:bottom w:val="dotted" w:sz="4" w:space="0" w:color="auto"/>
            </w:tcBorders>
            <w:shd w:val="clear" w:color="auto" w:fill="F2F2F2" w:themeFill="background1" w:themeFillShade="F2"/>
            <w:vAlign w:val="center"/>
          </w:tcPr>
          <w:p w14:paraId="236C6A4C" w14:textId="13471F8A"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27</w:t>
            </w:r>
          </w:p>
        </w:tc>
        <w:tc>
          <w:tcPr>
            <w:tcW w:w="1404" w:type="dxa"/>
            <w:tcBorders>
              <w:top w:val="dotted" w:sz="4" w:space="0" w:color="auto"/>
              <w:bottom w:val="dotted" w:sz="4" w:space="0" w:color="auto"/>
            </w:tcBorders>
            <w:shd w:val="clear" w:color="auto" w:fill="F2F2F2" w:themeFill="background1" w:themeFillShade="F2"/>
            <w:vAlign w:val="center"/>
          </w:tcPr>
          <w:p w14:paraId="1136B6E9" w14:textId="32EB893F"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79,4</w:t>
            </w:r>
          </w:p>
        </w:tc>
        <w:tc>
          <w:tcPr>
            <w:tcW w:w="904" w:type="dxa"/>
            <w:tcBorders>
              <w:top w:val="dotted" w:sz="4" w:space="0" w:color="auto"/>
              <w:bottom w:val="dotted" w:sz="4" w:space="0" w:color="auto"/>
            </w:tcBorders>
            <w:shd w:val="clear" w:color="auto" w:fill="F2F2F2" w:themeFill="background1" w:themeFillShade="F2"/>
            <w:vAlign w:val="center"/>
          </w:tcPr>
          <w:p w14:paraId="7B13BF30" w14:textId="10FD08C3"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0</w:t>
            </w:r>
          </w:p>
        </w:tc>
      </w:tr>
      <w:tr w:rsidR="00F25521" w:rsidRPr="00B2098C" w14:paraId="61A7B221" w14:textId="77777777" w:rsidTr="00A72EDC">
        <w:trPr>
          <w:trHeight w:val="300"/>
          <w:jc w:val="center"/>
        </w:trPr>
        <w:tc>
          <w:tcPr>
            <w:tcW w:w="1660" w:type="dxa"/>
            <w:tcBorders>
              <w:top w:val="dotted" w:sz="4" w:space="0" w:color="auto"/>
              <w:bottom w:val="dotted" w:sz="4" w:space="0" w:color="auto"/>
            </w:tcBorders>
            <w:shd w:val="clear" w:color="auto" w:fill="auto"/>
            <w:vAlign w:val="center"/>
            <w:hideMark/>
          </w:tcPr>
          <w:p w14:paraId="299E19CF" w14:textId="77777777" w:rsidR="00F25521" w:rsidRPr="00B2098C" w:rsidRDefault="00F25521" w:rsidP="00F25521">
            <w:pPr>
              <w:rPr>
                <w:rFonts w:ascii="Arial Narrow" w:eastAsia="Times New Roman" w:hAnsi="Arial Narrow"/>
                <w:sz w:val="20"/>
                <w:szCs w:val="20"/>
                <w:lang w:eastAsia="fr-FR"/>
              </w:rPr>
            </w:pPr>
            <w:r w:rsidRPr="00B2098C">
              <w:rPr>
                <w:rFonts w:ascii="Arial Narrow" w:eastAsia="Times New Roman" w:hAnsi="Arial Narrow"/>
                <w:sz w:val="20"/>
                <w:szCs w:val="20"/>
                <w:lang w:eastAsia="fr-FR"/>
              </w:rPr>
              <w:t>Hauts-Bassins</w:t>
            </w:r>
          </w:p>
        </w:tc>
        <w:tc>
          <w:tcPr>
            <w:tcW w:w="901" w:type="dxa"/>
            <w:tcBorders>
              <w:top w:val="dotted" w:sz="4" w:space="0" w:color="auto"/>
              <w:bottom w:val="dotted" w:sz="4" w:space="0" w:color="auto"/>
            </w:tcBorders>
            <w:shd w:val="clear" w:color="auto" w:fill="auto"/>
            <w:vAlign w:val="center"/>
          </w:tcPr>
          <w:p w14:paraId="3150D864" w14:textId="77777777" w:rsidR="00F25521" w:rsidRPr="00DF3A08" w:rsidRDefault="00F25521">
            <w:pPr>
              <w:jc w:val="center"/>
              <w:rPr>
                <w:rFonts w:ascii="Arial Narrow" w:hAnsi="Arial Narrow"/>
                <w:color w:val="000000"/>
                <w:sz w:val="20"/>
                <w:szCs w:val="20"/>
                <w:lang w:eastAsia="fr-FR" w:bidi="en-US"/>
              </w:rPr>
            </w:pPr>
            <w:r>
              <w:rPr>
                <w:rFonts w:ascii="Arial Narrow" w:hAnsi="Arial Narrow"/>
                <w:color w:val="000000"/>
                <w:sz w:val="20"/>
                <w:szCs w:val="20"/>
              </w:rPr>
              <w:t>33</w:t>
            </w:r>
          </w:p>
        </w:tc>
        <w:tc>
          <w:tcPr>
            <w:tcW w:w="1098" w:type="dxa"/>
            <w:tcBorders>
              <w:top w:val="dotted" w:sz="4" w:space="0" w:color="auto"/>
              <w:bottom w:val="dotted" w:sz="4" w:space="0" w:color="auto"/>
            </w:tcBorders>
            <w:vAlign w:val="center"/>
          </w:tcPr>
          <w:p w14:paraId="058A4508" w14:textId="4F53C015" w:rsidR="00F25521" w:rsidRPr="00DF3A08" w:rsidRDefault="00F25521">
            <w:pPr>
              <w:jc w:val="center"/>
              <w:rPr>
                <w:rFonts w:ascii="Arial Narrow" w:hAnsi="Arial Narrow"/>
                <w:color w:val="000000"/>
                <w:sz w:val="20"/>
                <w:szCs w:val="20"/>
                <w:lang w:bidi="en-US"/>
              </w:rPr>
            </w:pPr>
            <w:r w:rsidRPr="00414BAF">
              <w:rPr>
                <w:rFonts w:ascii="Arial Narrow" w:hAnsi="Arial Narrow" w:cs="Calibri"/>
                <w:color w:val="000000"/>
                <w:sz w:val="20"/>
                <w:szCs w:val="20"/>
              </w:rPr>
              <w:t>88</w:t>
            </w:r>
          </w:p>
        </w:tc>
        <w:tc>
          <w:tcPr>
            <w:tcW w:w="1112" w:type="dxa"/>
            <w:tcBorders>
              <w:top w:val="dotted" w:sz="4" w:space="0" w:color="auto"/>
              <w:bottom w:val="dotted" w:sz="4" w:space="0" w:color="auto"/>
            </w:tcBorders>
            <w:shd w:val="clear" w:color="auto" w:fill="auto"/>
            <w:vAlign w:val="center"/>
          </w:tcPr>
          <w:p w14:paraId="2486E913" w14:textId="5AFCB760"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81</w:t>
            </w:r>
          </w:p>
        </w:tc>
        <w:tc>
          <w:tcPr>
            <w:tcW w:w="851" w:type="dxa"/>
            <w:tcBorders>
              <w:top w:val="dotted" w:sz="4" w:space="0" w:color="auto"/>
              <w:bottom w:val="dotted" w:sz="4" w:space="0" w:color="auto"/>
            </w:tcBorders>
            <w:shd w:val="clear" w:color="auto" w:fill="auto"/>
            <w:vAlign w:val="center"/>
          </w:tcPr>
          <w:p w14:paraId="66A834F9" w14:textId="2C13BE3C"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2</w:t>
            </w:r>
          </w:p>
        </w:tc>
        <w:tc>
          <w:tcPr>
            <w:tcW w:w="992" w:type="dxa"/>
            <w:tcBorders>
              <w:top w:val="dotted" w:sz="4" w:space="0" w:color="auto"/>
              <w:bottom w:val="dotted" w:sz="4" w:space="0" w:color="auto"/>
            </w:tcBorders>
            <w:shd w:val="clear" w:color="auto" w:fill="auto"/>
            <w:vAlign w:val="center"/>
          </w:tcPr>
          <w:p w14:paraId="5E0521B3" w14:textId="0C75CDE8"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0</w:t>
            </w:r>
          </w:p>
        </w:tc>
        <w:tc>
          <w:tcPr>
            <w:tcW w:w="850" w:type="dxa"/>
            <w:tcBorders>
              <w:top w:val="dotted" w:sz="4" w:space="0" w:color="auto"/>
              <w:bottom w:val="dotted" w:sz="4" w:space="0" w:color="auto"/>
            </w:tcBorders>
            <w:shd w:val="clear" w:color="auto" w:fill="auto"/>
            <w:vAlign w:val="center"/>
          </w:tcPr>
          <w:p w14:paraId="05EAC9CA" w14:textId="1E68E30C"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32</w:t>
            </w:r>
          </w:p>
        </w:tc>
        <w:tc>
          <w:tcPr>
            <w:tcW w:w="1418" w:type="dxa"/>
            <w:tcBorders>
              <w:top w:val="dotted" w:sz="4" w:space="0" w:color="auto"/>
              <w:bottom w:val="dotted" w:sz="4" w:space="0" w:color="auto"/>
            </w:tcBorders>
            <w:shd w:val="clear" w:color="auto" w:fill="auto"/>
            <w:vAlign w:val="center"/>
          </w:tcPr>
          <w:p w14:paraId="1B4C043B" w14:textId="38DB0BD1"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34</w:t>
            </w:r>
          </w:p>
        </w:tc>
        <w:tc>
          <w:tcPr>
            <w:tcW w:w="1404" w:type="dxa"/>
            <w:tcBorders>
              <w:top w:val="dotted" w:sz="4" w:space="0" w:color="auto"/>
              <w:bottom w:val="dotted" w:sz="4" w:space="0" w:color="auto"/>
            </w:tcBorders>
            <w:shd w:val="clear" w:color="auto" w:fill="auto"/>
            <w:vAlign w:val="center"/>
          </w:tcPr>
          <w:p w14:paraId="4E4B079A" w14:textId="46611D34"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42,0</w:t>
            </w:r>
          </w:p>
        </w:tc>
        <w:tc>
          <w:tcPr>
            <w:tcW w:w="904" w:type="dxa"/>
            <w:tcBorders>
              <w:top w:val="dotted" w:sz="4" w:space="0" w:color="auto"/>
              <w:bottom w:val="dotted" w:sz="4" w:space="0" w:color="auto"/>
            </w:tcBorders>
            <w:shd w:val="clear" w:color="auto" w:fill="auto"/>
            <w:vAlign w:val="center"/>
          </w:tcPr>
          <w:p w14:paraId="2F6F7351" w14:textId="16AA2A49"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0</w:t>
            </w:r>
          </w:p>
        </w:tc>
      </w:tr>
      <w:tr w:rsidR="00E45B69" w:rsidRPr="00B2098C" w14:paraId="72388432" w14:textId="77777777" w:rsidTr="00A72EDC">
        <w:trPr>
          <w:trHeight w:val="300"/>
          <w:jc w:val="center"/>
        </w:trPr>
        <w:tc>
          <w:tcPr>
            <w:tcW w:w="1660" w:type="dxa"/>
            <w:tcBorders>
              <w:top w:val="dotted" w:sz="4" w:space="0" w:color="auto"/>
              <w:bottom w:val="dotted" w:sz="4" w:space="0" w:color="auto"/>
            </w:tcBorders>
            <w:shd w:val="clear" w:color="auto" w:fill="F2F2F2" w:themeFill="background1" w:themeFillShade="F2"/>
            <w:vAlign w:val="center"/>
            <w:hideMark/>
          </w:tcPr>
          <w:p w14:paraId="796995AB" w14:textId="77777777" w:rsidR="00F25521" w:rsidRPr="00B2098C" w:rsidRDefault="00F25521" w:rsidP="00F25521">
            <w:pPr>
              <w:rPr>
                <w:rFonts w:ascii="Arial Narrow" w:eastAsia="Times New Roman" w:hAnsi="Arial Narrow"/>
                <w:sz w:val="20"/>
                <w:szCs w:val="20"/>
                <w:lang w:eastAsia="fr-FR"/>
              </w:rPr>
            </w:pPr>
            <w:r w:rsidRPr="00B2098C">
              <w:rPr>
                <w:rFonts w:ascii="Arial Narrow" w:eastAsia="Times New Roman" w:hAnsi="Arial Narrow"/>
                <w:sz w:val="20"/>
                <w:szCs w:val="20"/>
                <w:lang w:eastAsia="fr-FR"/>
              </w:rPr>
              <w:t>Nord</w:t>
            </w:r>
          </w:p>
        </w:tc>
        <w:tc>
          <w:tcPr>
            <w:tcW w:w="901" w:type="dxa"/>
            <w:tcBorders>
              <w:top w:val="dotted" w:sz="4" w:space="0" w:color="auto"/>
              <w:bottom w:val="dotted" w:sz="4" w:space="0" w:color="auto"/>
            </w:tcBorders>
            <w:shd w:val="clear" w:color="auto" w:fill="F2F2F2" w:themeFill="background1" w:themeFillShade="F2"/>
            <w:vAlign w:val="center"/>
          </w:tcPr>
          <w:p w14:paraId="629FC0B9" w14:textId="77777777" w:rsidR="00F25521" w:rsidRPr="00DF3A08" w:rsidRDefault="00F25521">
            <w:pPr>
              <w:jc w:val="center"/>
              <w:rPr>
                <w:rFonts w:ascii="Arial Narrow" w:hAnsi="Arial Narrow"/>
                <w:color w:val="000000"/>
                <w:sz w:val="20"/>
                <w:szCs w:val="20"/>
                <w:lang w:eastAsia="fr-FR" w:bidi="en-US"/>
              </w:rPr>
            </w:pPr>
            <w:r>
              <w:rPr>
                <w:rFonts w:ascii="Arial Narrow" w:hAnsi="Arial Narrow"/>
                <w:color w:val="000000"/>
                <w:sz w:val="20"/>
                <w:szCs w:val="20"/>
              </w:rPr>
              <w:t>31</w:t>
            </w:r>
          </w:p>
        </w:tc>
        <w:tc>
          <w:tcPr>
            <w:tcW w:w="1098" w:type="dxa"/>
            <w:tcBorders>
              <w:top w:val="dotted" w:sz="4" w:space="0" w:color="auto"/>
              <w:bottom w:val="dotted" w:sz="4" w:space="0" w:color="auto"/>
            </w:tcBorders>
            <w:shd w:val="clear" w:color="auto" w:fill="F2F2F2" w:themeFill="background1" w:themeFillShade="F2"/>
            <w:vAlign w:val="center"/>
          </w:tcPr>
          <w:p w14:paraId="25B15FF0" w14:textId="3A137CBA" w:rsidR="00F25521" w:rsidRPr="00DF3A08" w:rsidRDefault="00F25521">
            <w:pPr>
              <w:jc w:val="center"/>
              <w:rPr>
                <w:rFonts w:ascii="Arial Narrow" w:hAnsi="Arial Narrow"/>
                <w:color w:val="000000"/>
                <w:sz w:val="20"/>
                <w:szCs w:val="20"/>
                <w:lang w:bidi="en-US"/>
              </w:rPr>
            </w:pPr>
            <w:r w:rsidRPr="00414BAF">
              <w:rPr>
                <w:rFonts w:ascii="Arial Narrow" w:hAnsi="Arial Narrow" w:cs="Calibri"/>
                <w:color w:val="000000"/>
                <w:sz w:val="20"/>
                <w:szCs w:val="20"/>
              </w:rPr>
              <w:t>128</w:t>
            </w:r>
          </w:p>
        </w:tc>
        <w:tc>
          <w:tcPr>
            <w:tcW w:w="1112" w:type="dxa"/>
            <w:tcBorders>
              <w:top w:val="dotted" w:sz="4" w:space="0" w:color="auto"/>
              <w:bottom w:val="dotted" w:sz="4" w:space="0" w:color="auto"/>
            </w:tcBorders>
            <w:shd w:val="clear" w:color="auto" w:fill="F2F2F2" w:themeFill="background1" w:themeFillShade="F2"/>
            <w:vAlign w:val="center"/>
          </w:tcPr>
          <w:p w14:paraId="20BA2ECA" w14:textId="18A4CEEE"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121</w:t>
            </w:r>
          </w:p>
        </w:tc>
        <w:tc>
          <w:tcPr>
            <w:tcW w:w="851" w:type="dxa"/>
            <w:tcBorders>
              <w:top w:val="dotted" w:sz="4" w:space="0" w:color="auto"/>
              <w:bottom w:val="dotted" w:sz="4" w:space="0" w:color="auto"/>
            </w:tcBorders>
            <w:shd w:val="clear" w:color="auto" w:fill="F2F2F2" w:themeFill="background1" w:themeFillShade="F2"/>
            <w:vAlign w:val="center"/>
          </w:tcPr>
          <w:p w14:paraId="21A1C27E" w14:textId="05A32E65"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1</w:t>
            </w:r>
          </w:p>
        </w:tc>
        <w:tc>
          <w:tcPr>
            <w:tcW w:w="992" w:type="dxa"/>
            <w:tcBorders>
              <w:top w:val="dotted" w:sz="4" w:space="0" w:color="auto"/>
              <w:bottom w:val="dotted" w:sz="4" w:space="0" w:color="auto"/>
            </w:tcBorders>
            <w:shd w:val="clear" w:color="auto" w:fill="F2F2F2" w:themeFill="background1" w:themeFillShade="F2"/>
            <w:vAlign w:val="center"/>
          </w:tcPr>
          <w:p w14:paraId="55AF1DB6" w14:textId="6037996E"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98</w:t>
            </w:r>
          </w:p>
        </w:tc>
        <w:tc>
          <w:tcPr>
            <w:tcW w:w="850" w:type="dxa"/>
            <w:tcBorders>
              <w:top w:val="dotted" w:sz="4" w:space="0" w:color="auto"/>
              <w:bottom w:val="dotted" w:sz="4" w:space="0" w:color="auto"/>
            </w:tcBorders>
            <w:shd w:val="clear" w:color="auto" w:fill="F2F2F2" w:themeFill="background1" w:themeFillShade="F2"/>
            <w:vAlign w:val="center"/>
          </w:tcPr>
          <w:p w14:paraId="3A13A2F6" w14:textId="5005E867"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0</w:t>
            </w:r>
          </w:p>
        </w:tc>
        <w:tc>
          <w:tcPr>
            <w:tcW w:w="1418" w:type="dxa"/>
            <w:tcBorders>
              <w:top w:val="dotted" w:sz="4" w:space="0" w:color="auto"/>
              <w:bottom w:val="dotted" w:sz="4" w:space="0" w:color="auto"/>
            </w:tcBorders>
            <w:shd w:val="clear" w:color="auto" w:fill="F2F2F2" w:themeFill="background1" w:themeFillShade="F2"/>
            <w:vAlign w:val="center"/>
          </w:tcPr>
          <w:p w14:paraId="1E5F9B06" w14:textId="0DB19049"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99</w:t>
            </w:r>
          </w:p>
        </w:tc>
        <w:tc>
          <w:tcPr>
            <w:tcW w:w="1404" w:type="dxa"/>
            <w:tcBorders>
              <w:top w:val="dotted" w:sz="4" w:space="0" w:color="auto"/>
              <w:bottom w:val="dotted" w:sz="4" w:space="0" w:color="auto"/>
            </w:tcBorders>
            <w:shd w:val="clear" w:color="auto" w:fill="F2F2F2" w:themeFill="background1" w:themeFillShade="F2"/>
            <w:vAlign w:val="center"/>
          </w:tcPr>
          <w:p w14:paraId="54CAFEFC" w14:textId="6FF90454"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81,8</w:t>
            </w:r>
          </w:p>
        </w:tc>
        <w:tc>
          <w:tcPr>
            <w:tcW w:w="904" w:type="dxa"/>
            <w:tcBorders>
              <w:top w:val="dotted" w:sz="4" w:space="0" w:color="auto"/>
              <w:bottom w:val="dotted" w:sz="4" w:space="0" w:color="auto"/>
            </w:tcBorders>
            <w:shd w:val="clear" w:color="auto" w:fill="F2F2F2" w:themeFill="background1" w:themeFillShade="F2"/>
            <w:vAlign w:val="center"/>
          </w:tcPr>
          <w:p w14:paraId="0AA4E02B" w14:textId="3F27F31E"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0</w:t>
            </w:r>
          </w:p>
        </w:tc>
      </w:tr>
      <w:tr w:rsidR="00F25521" w:rsidRPr="00B2098C" w14:paraId="35B438F4" w14:textId="77777777" w:rsidTr="00A72EDC">
        <w:trPr>
          <w:trHeight w:val="300"/>
          <w:jc w:val="center"/>
        </w:trPr>
        <w:tc>
          <w:tcPr>
            <w:tcW w:w="1660" w:type="dxa"/>
            <w:tcBorders>
              <w:top w:val="dotted" w:sz="4" w:space="0" w:color="auto"/>
              <w:bottom w:val="dotted" w:sz="4" w:space="0" w:color="auto"/>
            </w:tcBorders>
            <w:shd w:val="clear" w:color="auto" w:fill="auto"/>
            <w:vAlign w:val="center"/>
            <w:hideMark/>
          </w:tcPr>
          <w:p w14:paraId="7D34634D" w14:textId="77777777" w:rsidR="00F25521" w:rsidRPr="00B2098C" w:rsidRDefault="00F25521" w:rsidP="00F25521">
            <w:pPr>
              <w:rPr>
                <w:rFonts w:ascii="Arial Narrow" w:eastAsia="Times New Roman" w:hAnsi="Arial Narrow"/>
                <w:sz w:val="20"/>
                <w:szCs w:val="20"/>
                <w:lang w:eastAsia="fr-FR"/>
              </w:rPr>
            </w:pPr>
            <w:r w:rsidRPr="00B2098C">
              <w:rPr>
                <w:rFonts w:ascii="Arial Narrow" w:eastAsia="Times New Roman" w:hAnsi="Arial Narrow"/>
                <w:sz w:val="20"/>
                <w:szCs w:val="20"/>
                <w:lang w:eastAsia="fr-FR"/>
              </w:rPr>
              <w:t>Plateau Central</w:t>
            </w:r>
          </w:p>
        </w:tc>
        <w:tc>
          <w:tcPr>
            <w:tcW w:w="901" w:type="dxa"/>
            <w:tcBorders>
              <w:top w:val="dotted" w:sz="4" w:space="0" w:color="auto"/>
              <w:bottom w:val="dotted" w:sz="4" w:space="0" w:color="auto"/>
            </w:tcBorders>
            <w:shd w:val="clear" w:color="auto" w:fill="auto"/>
            <w:vAlign w:val="center"/>
          </w:tcPr>
          <w:p w14:paraId="5DD28BF7" w14:textId="77777777" w:rsidR="00F25521" w:rsidRPr="00DF3A08" w:rsidRDefault="00F25521">
            <w:pPr>
              <w:jc w:val="center"/>
              <w:rPr>
                <w:rFonts w:ascii="Arial Narrow" w:hAnsi="Arial Narrow"/>
                <w:color w:val="000000"/>
                <w:sz w:val="20"/>
                <w:szCs w:val="20"/>
                <w:lang w:eastAsia="fr-FR" w:bidi="en-US"/>
              </w:rPr>
            </w:pPr>
            <w:r>
              <w:rPr>
                <w:rFonts w:ascii="Arial Narrow" w:hAnsi="Arial Narrow"/>
                <w:color w:val="000000"/>
                <w:sz w:val="20"/>
                <w:szCs w:val="20"/>
              </w:rPr>
              <w:t>20</w:t>
            </w:r>
          </w:p>
        </w:tc>
        <w:tc>
          <w:tcPr>
            <w:tcW w:w="1098" w:type="dxa"/>
            <w:tcBorders>
              <w:top w:val="dotted" w:sz="4" w:space="0" w:color="auto"/>
              <w:bottom w:val="dotted" w:sz="4" w:space="0" w:color="auto"/>
            </w:tcBorders>
            <w:vAlign w:val="center"/>
          </w:tcPr>
          <w:p w14:paraId="71505A78" w14:textId="62D283C8" w:rsidR="00F25521" w:rsidRPr="00DF3A08" w:rsidRDefault="00F25521">
            <w:pPr>
              <w:jc w:val="center"/>
              <w:rPr>
                <w:rFonts w:ascii="Arial Narrow" w:hAnsi="Arial Narrow"/>
                <w:color w:val="000000"/>
                <w:sz w:val="20"/>
                <w:szCs w:val="20"/>
                <w:lang w:bidi="en-US"/>
              </w:rPr>
            </w:pPr>
            <w:r w:rsidRPr="00414BAF">
              <w:rPr>
                <w:rFonts w:ascii="Arial Narrow" w:hAnsi="Arial Narrow" w:cs="Calibri"/>
                <w:color w:val="000000"/>
                <w:sz w:val="20"/>
                <w:szCs w:val="20"/>
              </w:rPr>
              <w:t>67</w:t>
            </w:r>
          </w:p>
        </w:tc>
        <w:tc>
          <w:tcPr>
            <w:tcW w:w="1112" w:type="dxa"/>
            <w:tcBorders>
              <w:top w:val="dotted" w:sz="4" w:space="0" w:color="auto"/>
              <w:bottom w:val="dotted" w:sz="4" w:space="0" w:color="auto"/>
            </w:tcBorders>
            <w:shd w:val="clear" w:color="auto" w:fill="auto"/>
            <w:vAlign w:val="center"/>
          </w:tcPr>
          <w:p w14:paraId="32ABA255" w14:textId="41168153"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43</w:t>
            </w:r>
          </w:p>
        </w:tc>
        <w:tc>
          <w:tcPr>
            <w:tcW w:w="851" w:type="dxa"/>
            <w:tcBorders>
              <w:top w:val="dotted" w:sz="4" w:space="0" w:color="auto"/>
              <w:bottom w:val="dotted" w:sz="4" w:space="0" w:color="auto"/>
            </w:tcBorders>
            <w:shd w:val="clear" w:color="auto" w:fill="auto"/>
            <w:vAlign w:val="center"/>
          </w:tcPr>
          <w:p w14:paraId="7D7F70B7" w14:textId="176C15B0"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0</w:t>
            </w:r>
          </w:p>
        </w:tc>
        <w:tc>
          <w:tcPr>
            <w:tcW w:w="992" w:type="dxa"/>
            <w:tcBorders>
              <w:top w:val="dotted" w:sz="4" w:space="0" w:color="auto"/>
              <w:bottom w:val="dotted" w:sz="4" w:space="0" w:color="auto"/>
            </w:tcBorders>
            <w:shd w:val="clear" w:color="auto" w:fill="auto"/>
            <w:vAlign w:val="center"/>
          </w:tcPr>
          <w:p w14:paraId="1D141485" w14:textId="2888ADD2"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6</w:t>
            </w:r>
          </w:p>
        </w:tc>
        <w:tc>
          <w:tcPr>
            <w:tcW w:w="850" w:type="dxa"/>
            <w:tcBorders>
              <w:top w:val="dotted" w:sz="4" w:space="0" w:color="auto"/>
              <w:bottom w:val="dotted" w:sz="4" w:space="0" w:color="auto"/>
            </w:tcBorders>
            <w:shd w:val="clear" w:color="auto" w:fill="auto"/>
            <w:vAlign w:val="center"/>
          </w:tcPr>
          <w:p w14:paraId="2663E57F" w14:textId="1E812390"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2</w:t>
            </w:r>
          </w:p>
        </w:tc>
        <w:tc>
          <w:tcPr>
            <w:tcW w:w="1418" w:type="dxa"/>
            <w:tcBorders>
              <w:top w:val="dotted" w:sz="4" w:space="0" w:color="auto"/>
              <w:bottom w:val="dotted" w:sz="4" w:space="0" w:color="auto"/>
            </w:tcBorders>
            <w:shd w:val="clear" w:color="auto" w:fill="auto"/>
            <w:vAlign w:val="center"/>
          </w:tcPr>
          <w:p w14:paraId="6167EEEF" w14:textId="5B3E0FB8"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8</w:t>
            </w:r>
          </w:p>
        </w:tc>
        <w:tc>
          <w:tcPr>
            <w:tcW w:w="1404" w:type="dxa"/>
            <w:tcBorders>
              <w:top w:val="dotted" w:sz="4" w:space="0" w:color="auto"/>
              <w:bottom w:val="dotted" w:sz="4" w:space="0" w:color="auto"/>
            </w:tcBorders>
            <w:shd w:val="clear" w:color="auto" w:fill="auto"/>
            <w:vAlign w:val="center"/>
          </w:tcPr>
          <w:p w14:paraId="6B4630B2" w14:textId="76EDFFD3"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18,6</w:t>
            </w:r>
          </w:p>
        </w:tc>
        <w:tc>
          <w:tcPr>
            <w:tcW w:w="904" w:type="dxa"/>
            <w:tcBorders>
              <w:top w:val="dotted" w:sz="4" w:space="0" w:color="auto"/>
              <w:bottom w:val="dotted" w:sz="4" w:space="0" w:color="auto"/>
            </w:tcBorders>
            <w:shd w:val="clear" w:color="auto" w:fill="auto"/>
            <w:vAlign w:val="center"/>
          </w:tcPr>
          <w:p w14:paraId="7EC70FC0" w14:textId="237C36C4"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0</w:t>
            </w:r>
          </w:p>
        </w:tc>
      </w:tr>
      <w:tr w:rsidR="00E45B69" w:rsidRPr="00B2098C" w14:paraId="20738689" w14:textId="77777777" w:rsidTr="00A72EDC">
        <w:trPr>
          <w:trHeight w:val="300"/>
          <w:jc w:val="center"/>
        </w:trPr>
        <w:tc>
          <w:tcPr>
            <w:tcW w:w="1660" w:type="dxa"/>
            <w:tcBorders>
              <w:top w:val="dotted" w:sz="4" w:space="0" w:color="auto"/>
              <w:bottom w:val="dotted" w:sz="4" w:space="0" w:color="auto"/>
            </w:tcBorders>
            <w:shd w:val="clear" w:color="auto" w:fill="F2F2F2" w:themeFill="background1" w:themeFillShade="F2"/>
            <w:vAlign w:val="center"/>
            <w:hideMark/>
          </w:tcPr>
          <w:p w14:paraId="5DF9BA63" w14:textId="77777777" w:rsidR="00F25521" w:rsidRPr="00B2098C" w:rsidRDefault="00F25521" w:rsidP="00F25521">
            <w:pPr>
              <w:rPr>
                <w:rFonts w:ascii="Arial Narrow" w:eastAsia="Times New Roman" w:hAnsi="Arial Narrow"/>
                <w:sz w:val="20"/>
                <w:szCs w:val="20"/>
                <w:lang w:eastAsia="fr-FR"/>
              </w:rPr>
            </w:pPr>
            <w:r w:rsidRPr="00B2098C">
              <w:rPr>
                <w:rFonts w:ascii="Arial Narrow" w:eastAsia="Times New Roman" w:hAnsi="Arial Narrow"/>
                <w:sz w:val="20"/>
                <w:szCs w:val="20"/>
                <w:lang w:eastAsia="fr-FR"/>
              </w:rPr>
              <w:t>Sahel</w:t>
            </w:r>
          </w:p>
        </w:tc>
        <w:tc>
          <w:tcPr>
            <w:tcW w:w="901" w:type="dxa"/>
            <w:tcBorders>
              <w:top w:val="dotted" w:sz="4" w:space="0" w:color="auto"/>
              <w:bottom w:val="dotted" w:sz="4" w:space="0" w:color="auto"/>
            </w:tcBorders>
            <w:shd w:val="clear" w:color="auto" w:fill="F2F2F2" w:themeFill="background1" w:themeFillShade="F2"/>
            <w:vAlign w:val="center"/>
          </w:tcPr>
          <w:p w14:paraId="50704852" w14:textId="77777777" w:rsidR="00F25521" w:rsidRPr="00DF3A08" w:rsidRDefault="00F25521">
            <w:pPr>
              <w:jc w:val="center"/>
              <w:rPr>
                <w:rFonts w:ascii="Arial Narrow" w:hAnsi="Arial Narrow"/>
                <w:color w:val="000000"/>
                <w:sz w:val="20"/>
                <w:szCs w:val="20"/>
                <w:lang w:eastAsia="fr-FR" w:bidi="en-US"/>
              </w:rPr>
            </w:pPr>
            <w:r>
              <w:rPr>
                <w:rFonts w:ascii="Arial Narrow" w:hAnsi="Arial Narrow"/>
                <w:color w:val="000000"/>
                <w:sz w:val="20"/>
                <w:szCs w:val="20"/>
              </w:rPr>
              <w:t>26</w:t>
            </w:r>
          </w:p>
        </w:tc>
        <w:tc>
          <w:tcPr>
            <w:tcW w:w="1098" w:type="dxa"/>
            <w:tcBorders>
              <w:top w:val="dotted" w:sz="4" w:space="0" w:color="auto"/>
              <w:bottom w:val="dotted" w:sz="4" w:space="0" w:color="auto"/>
            </w:tcBorders>
            <w:shd w:val="clear" w:color="auto" w:fill="F2F2F2" w:themeFill="background1" w:themeFillShade="F2"/>
            <w:vAlign w:val="center"/>
          </w:tcPr>
          <w:p w14:paraId="7E936241" w14:textId="17B598E1" w:rsidR="00F25521" w:rsidRPr="00DF3A08" w:rsidRDefault="00F25521">
            <w:pPr>
              <w:jc w:val="center"/>
              <w:rPr>
                <w:rFonts w:ascii="Arial Narrow" w:hAnsi="Arial Narrow"/>
                <w:color w:val="000000"/>
                <w:sz w:val="20"/>
                <w:szCs w:val="20"/>
                <w:lang w:bidi="en-US"/>
              </w:rPr>
            </w:pPr>
            <w:r w:rsidRPr="00414BAF">
              <w:rPr>
                <w:rFonts w:ascii="Arial Narrow" w:hAnsi="Arial Narrow" w:cs="Calibri"/>
                <w:color w:val="000000"/>
                <w:sz w:val="20"/>
                <w:szCs w:val="20"/>
              </w:rPr>
              <w:t>102</w:t>
            </w:r>
          </w:p>
        </w:tc>
        <w:tc>
          <w:tcPr>
            <w:tcW w:w="1112" w:type="dxa"/>
            <w:tcBorders>
              <w:top w:val="dotted" w:sz="4" w:space="0" w:color="auto"/>
              <w:bottom w:val="dotted" w:sz="4" w:space="0" w:color="auto"/>
            </w:tcBorders>
            <w:shd w:val="clear" w:color="auto" w:fill="F2F2F2" w:themeFill="background1" w:themeFillShade="F2"/>
            <w:vAlign w:val="center"/>
          </w:tcPr>
          <w:p w14:paraId="772D4A1A" w14:textId="2CB6A8C3"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91</w:t>
            </w:r>
          </w:p>
        </w:tc>
        <w:tc>
          <w:tcPr>
            <w:tcW w:w="851" w:type="dxa"/>
            <w:tcBorders>
              <w:top w:val="dotted" w:sz="4" w:space="0" w:color="auto"/>
              <w:bottom w:val="dotted" w:sz="4" w:space="0" w:color="auto"/>
            </w:tcBorders>
            <w:shd w:val="clear" w:color="auto" w:fill="F2F2F2" w:themeFill="background1" w:themeFillShade="F2"/>
            <w:vAlign w:val="center"/>
          </w:tcPr>
          <w:p w14:paraId="1F80B644" w14:textId="7674FD14"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5</w:t>
            </w:r>
          </w:p>
        </w:tc>
        <w:tc>
          <w:tcPr>
            <w:tcW w:w="992" w:type="dxa"/>
            <w:tcBorders>
              <w:top w:val="dotted" w:sz="4" w:space="0" w:color="auto"/>
              <w:bottom w:val="dotted" w:sz="4" w:space="0" w:color="auto"/>
            </w:tcBorders>
            <w:shd w:val="clear" w:color="auto" w:fill="F2F2F2" w:themeFill="background1" w:themeFillShade="F2"/>
            <w:vAlign w:val="center"/>
          </w:tcPr>
          <w:p w14:paraId="27DD1B0F" w14:textId="011DE9F8"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18</w:t>
            </w:r>
          </w:p>
        </w:tc>
        <w:tc>
          <w:tcPr>
            <w:tcW w:w="850" w:type="dxa"/>
            <w:tcBorders>
              <w:top w:val="dotted" w:sz="4" w:space="0" w:color="auto"/>
              <w:bottom w:val="dotted" w:sz="4" w:space="0" w:color="auto"/>
            </w:tcBorders>
            <w:shd w:val="clear" w:color="auto" w:fill="F2F2F2" w:themeFill="background1" w:themeFillShade="F2"/>
            <w:vAlign w:val="center"/>
          </w:tcPr>
          <w:p w14:paraId="6863C572" w14:textId="73A592C0"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65</w:t>
            </w:r>
          </w:p>
        </w:tc>
        <w:tc>
          <w:tcPr>
            <w:tcW w:w="1418" w:type="dxa"/>
            <w:tcBorders>
              <w:top w:val="dotted" w:sz="4" w:space="0" w:color="auto"/>
              <w:bottom w:val="dotted" w:sz="4" w:space="0" w:color="auto"/>
            </w:tcBorders>
            <w:shd w:val="clear" w:color="auto" w:fill="F2F2F2" w:themeFill="background1" w:themeFillShade="F2"/>
            <w:vAlign w:val="center"/>
          </w:tcPr>
          <w:p w14:paraId="569A8CB1" w14:textId="31FBD0C7"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88</w:t>
            </w:r>
          </w:p>
        </w:tc>
        <w:tc>
          <w:tcPr>
            <w:tcW w:w="1404" w:type="dxa"/>
            <w:tcBorders>
              <w:top w:val="dotted" w:sz="4" w:space="0" w:color="auto"/>
              <w:bottom w:val="dotted" w:sz="4" w:space="0" w:color="auto"/>
            </w:tcBorders>
            <w:shd w:val="clear" w:color="auto" w:fill="F2F2F2" w:themeFill="background1" w:themeFillShade="F2"/>
            <w:vAlign w:val="center"/>
          </w:tcPr>
          <w:p w14:paraId="021439D2" w14:textId="24853F6E"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96,7</w:t>
            </w:r>
          </w:p>
        </w:tc>
        <w:tc>
          <w:tcPr>
            <w:tcW w:w="904" w:type="dxa"/>
            <w:tcBorders>
              <w:top w:val="dotted" w:sz="4" w:space="0" w:color="auto"/>
              <w:bottom w:val="dotted" w:sz="4" w:space="0" w:color="auto"/>
            </w:tcBorders>
            <w:shd w:val="clear" w:color="auto" w:fill="F2F2F2" w:themeFill="background1" w:themeFillShade="F2"/>
            <w:vAlign w:val="center"/>
          </w:tcPr>
          <w:p w14:paraId="5CFAE6C2" w14:textId="26DF3056"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0</w:t>
            </w:r>
          </w:p>
        </w:tc>
      </w:tr>
      <w:tr w:rsidR="00F25521" w:rsidRPr="00B2098C" w14:paraId="0A80DF3C" w14:textId="77777777" w:rsidTr="00A72EDC">
        <w:trPr>
          <w:trHeight w:val="300"/>
          <w:jc w:val="center"/>
        </w:trPr>
        <w:tc>
          <w:tcPr>
            <w:tcW w:w="1660" w:type="dxa"/>
            <w:tcBorders>
              <w:top w:val="dotted" w:sz="4" w:space="0" w:color="auto"/>
              <w:bottom w:val="single" w:sz="4" w:space="0" w:color="auto"/>
            </w:tcBorders>
            <w:shd w:val="clear" w:color="auto" w:fill="auto"/>
            <w:vAlign w:val="center"/>
            <w:hideMark/>
          </w:tcPr>
          <w:p w14:paraId="0AFCE906" w14:textId="77777777" w:rsidR="00F25521" w:rsidRPr="00B2098C" w:rsidRDefault="00F25521" w:rsidP="00F25521">
            <w:pPr>
              <w:rPr>
                <w:rFonts w:ascii="Arial Narrow" w:eastAsia="Times New Roman" w:hAnsi="Arial Narrow"/>
                <w:sz w:val="20"/>
                <w:szCs w:val="20"/>
                <w:lang w:eastAsia="fr-FR"/>
              </w:rPr>
            </w:pPr>
            <w:r w:rsidRPr="00B2098C">
              <w:rPr>
                <w:rFonts w:ascii="Arial Narrow" w:eastAsia="Times New Roman" w:hAnsi="Arial Narrow"/>
                <w:sz w:val="20"/>
                <w:szCs w:val="20"/>
                <w:lang w:eastAsia="fr-FR"/>
              </w:rPr>
              <w:t>Sud-Ouest</w:t>
            </w:r>
          </w:p>
        </w:tc>
        <w:tc>
          <w:tcPr>
            <w:tcW w:w="901" w:type="dxa"/>
            <w:tcBorders>
              <w:top w:val="dotted" w:sz="4" w:space="0" w:color="auto"/>
              <w:bottom w:val="single" w:sz="4" w:space="0" w:color="auto"/>
            </w:tcBorders>
            <w:shd w:val="clear" w:color="auto" w:fill="auto"/>
            <w:vAlign w:val="center"/>
          </w:tcPr>
          <w:p w14:paraId="238447F3" w14:textId="77777777" w:rsidR="00F25521" w:rsidRPr="00DF3A08" w:rsidRDefault="00F25521">
            <w:pPr>
              <w:jc w:val="center"/>
              <w:rPr>
                <w:rFonts w:ascii="Arial Narrow" w:hAnsi="Arial Narrow"/>
                <w:color w:val="000000"/>
                <w:sz w:val="20"/>
                <w:szCs w:val="20"/>
                <w:lang w:eastAsia="fr-FR" w:bidi="en-US"/>
              </w:rPr>
            </w:pPr>
            <w:r>
              <w:rPr>
                <w:rFonts w:ascii="Arial Narrow" w:hAnsi="Arial Narrow"/>
                <w:color w:val="000000"/>
                <w:sz w:val="20"/>
                <w:szCs w:val="20"/>
              </w:rPr>
              <w:t>28</w:t>
            </w:r>
          </w:p>
        </w:tc>
        <w:tc>
          <w:tcPr>
            <w:tcW w:w="1098" w:type="dxa"/>
            <w:tcBorders>
              <w:top w:val="dotted" w:sz="4" w:space="0" w:color="auto"/>
              <w:bottom w:val="single" w:sz="4" w:space="0" w:color="auto"/>
            </w:tcBorders>
            <w:vAlign w:val="center"/>
          </w:tcPr>
          <w:p w14:paraId="24C8F4AB" w14:textId="5CE5C12F" w:rsidR="00F25521" w:rsidRPr="00DF3A08" w:rsidRDefault="00F25521">
            <w:pPr>
              <w:jc w:val="center"/>
              <w:rPr>
                <w:rFonts w:ascii="Arial Narrow" w:hAnsi="Arial Narrow"/>
                <w:color w:val="000000"/>
                <w:sz w:val="20"/>
                <w:szCs w:val="20"/>
                <w:lang w:bidi="en-US"/>
              </w:rPr>
            </w:pPr>
            <w:r w:rsidRPr="00414BAF">
              <w:rPr>
                <w:rFonts w:ascii="Arial Narrow" w:hAnsi="Arial Narrow" w:cs="Calibri"/>
                <w:color w:val="000000"/>
                <w:sz w:val="20"/>
                <w:szCs w:val="20"/>
              </w:rPr>
              <w:t>22</w:t>
            </w:r>
          </w:p>
        </w:tc>
        <w:tc>
          <w:tcPr>
            <w:tcW w:w="1112" w:type="dxa"/>
            <w:tcBorders>
              <w:top w:val="dotted" w:sz="4" w:space="0" w:color="auto"/>
              <w:bottom w:val="single" w:sz="4" w:space="0" w:color="auto"/>
            </w:tcBorders>
            <w:shd w:val="clear" w:color="auto" w:fill="auto"/>
            <w:vAlign w:val="center"/>
          </w:tcPr>
          <w:p w14:paraId="4C5F1139" w14:textId="753118B0"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14</w:t>
            </w:r>
          </w:p>
        </w:tc>
        <w:tc>
          <w:tcPr>
            <w:tcW w:w="851" w:type="dxa"/>
            <w:tcBorders>
              <w:top w:val="dotted" w:sz="4" w:space="0" w:color="auto"/>
              <w:bottom w:val="single" w:sz="4" w:space="0" w:color="auto"/>
            </w:tcBorders>
            <w:shd w:val="clear" w:color="auto" w:fill="auto"/>
            <w:vAlign w:val="center"/>
          </w:tcPr>
          <w:p w14:paraId="76248E05" w14:textId="778D185D"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0</w:t>
            </w:r>
          </w:p>
        </w:tc>
        <w:tc>
          <w:tcPr>
            <w:tcW w:w="992" w:type="dxa"/>
            <w:tcBorders>
              <w:top w:val="dotted" w:sz="4" w:space="0" w:color="auto"/>
              <w:bottom w:val="single" w:sz="4" w:space="0" w:color="auto"/>
            </w:tcBorders>
            <w:shd w:val="clear" w:color="auto" w:fill="auto"/>
            <w:vAlign w:val="center"/>
          </w:tcPr>
          <w:p w14:paraId="73695F9B" w14:textId="7AEC8E5C"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4</w:t>
            </w:r>
          </w:p>
        </w:tc>
        <w:tc>
          <w:tcPr>
            <w:tcW w:w="850" w:type="dxa"/>
            <w:tcBorders>
              <w:top w:val="dotted" w:sz="4" w:space="0" w:color="auto"/>
              <w:bottom w:val="single" w:sz="4" w:space="0" w:color="auto"/>
            </w:tcBorders>
            <w:shd w:val="clear" w:color="auto" w:fill="auto"/>
            <w:vAlign w:val="center"/>
          </w:tcPr>
          <w:p w14:paraId="2C85BF03" w14:textId="601E52E2"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0</w:t>
            </w:r>
          </w:p>
        </w:tc>
        <w:tc>
          <w:tcPr>
            <w:tcW w:w="1418" w:type="dxa"/>
            <w:tcBorders>
              <w:top w:val="dotted" w:sz="4" w:space="0" w:color="auto"/>
              <w:bottom w:val="single" w:sz="4" w:space="0" w:color="auto"/>
            </w:tcBorders>
            <w:shd w:val="clear" w:color="auto" w:fill="auto"/>
            <w:vAlign w:val="center"/>
          </w:tcPr>
          <w:p w14:paraId="21FD99C1" w14:textId="065EA4DC"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4</w:t>
            </w:r>
          </w:p>
        </w:tc>
        <w:tc>
          <w:tcPr>
            <w:tcW w:w="1404" w:type="dxa"/>
            <w:tcBorders>
              <w:top w:val="dotted" w:sz="4" w:space="0" w:color="auto"/>
              <w:bottom w:val="single" w:sz="4" w:space="0" w:color="auto"/>
            </w:tcBorders>
            <w:shd w:val="clear" w:color="auto" w:fill="auto"/>
            <w:vAlign w:val="center"/>
          </w:tcPr>
          <w:p w14:paraId="1900356A" w14:textId="77E74FF4"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28,6</w:t>
            </w:r>
          </w:p>
        </w:tc>
        <w:tc>
          <w:tcPr>
            <w:tcW w:w="904" w:type="dxa"/>
            <w:tcBorders>
              <w:top w:val="dotted" w:sz="4" w:space="0" w:color="auto"/>
              <w:bottom w:val="single" w:sz="4" w:space="0" w:color="auto"/>
            </w:tcBorders>
            <w:shd w:val="clear" w:color="auto" w:fill="auto"/>
            <w:vAlign w:val="center"/>
          </w:tcPr>
          <w:p w14:paraId="380DF51B" w14:textId="7FF34124" w:rsidR="00F25521" w:rsidRPr="00DF3A08" w:rsidRDefault="00F25521">
            <w:pPr>
              <w:jc w:val="center"/>
              <w:rPr>
                <w:rFonts w:ascii="Arial Narrow" w:hAnsi="Arial Narrow"/>
                <w:color w:val="000000"/>
                <w:sz w:val="20"/>
                <w:szCs w:val="20"/>
                <w:lang w:eastAsia="fr-FR" w:bidi="en-US"/>
              </w:rPr>
            </w:pPr>
            <w:r w:rsidRPr="00BA1336">
              <w:rPr>
                <w:rFonts w:ascii="Arial Narrow" w:hAnsi="Arial Narrow"/>
                <w:sz w:val="20"/>
                <w:szCs w:val="20"/>
              </w:rPr>
              <w:t>4</w:t>
            </w:r>
          </w:p>
        </w:tc>
      </w:tr>
      <w:tr w:rsidR="00E45B69" w:rsidRPr="006F7E15" w14:paraId="6B9C95DB" w14:textId="77777777" w:rsidTr="00A72EDC">
        <w:trPr>
          <w:trHeight w:val="300"/>
          <w:jc w:val="center"/>
        </w:trPr>
        <w:tc>
          <w:tcPr>
            <w:tcW w:w="1660" w:type="dxa"/>
            <w:tcBorders>
              <w:top w:val="single" w:sz="4" w:space="0" w:color="auto"/>
              <w:bottom w:val="single" w:sz="4" w:space="0" w:color="auto"/>
            </w:tcBorders>
            <w:shd w:val="clear" w:color="auto" w:fill="F2F2F2" w:themeFill="background1" w:themeFillShade="F2"/>
            <w:vAlign w:val="center"/>
            <w:hideMark/>
          </w:tcPr>
          <w:p w14:paraId="0D00ACC9" w14:textId="77777777" w:rsidR="001870D4" w:rsidRPr="00B2098C" w:rsidRDefault="001870D4" w:rsidP="00A72EDC">
            <w:pPr>
              <w:jc w:val="center"/>
              <w:rPr>
                <w:rFonts w:ascii="Arial Narrow" w:eastAsia="Times New Roman" w:hAnsi="Arial Narrow"/>
                <w:b/>
                <w:bCs/>
                <w:sz w:val="20"/>
                <w:szCs w:val="20"/>
                <w:lang w:eastAsia="fr-FR"/>
              </w:rPr>
            </w:pPr>
            <w:r w:rsidRPr="00B2098C">
              <w:rPr>
                <w:rFonts w:ascii="Arial Narrow" w:eastAsia="Times New Roman" w:hAnsi="Arial Narrow"/>
                <w:b/>
                <w:bCs/>
                <w:sz w:val="20"/>
                <w:szCs w:val="20"/>
                <w:lang w:eastAsia="fr-FR"/>
              </w:rPr>
              <w:t>National</w:t>
            </w:r>
          </w:p>
        </w:tc>
        <w:tc>
          <w:tcPr>
            <w:tcW w:w="901" w:type="dxa"/>
            <w:tcBorders>
              <w:top w:val="single" w:sz="4" w:space="0" w:color="auto"/>
              <w:bottom w:val="single" w:sz="4" w:space="0" w:color="auto"/>
            </w:tcBorders>
            <w:shd w:val="clear" w:color="auto" w:fill="F2F2F2" w:themeFill="background1" w:themeFillShade="F2"/>
            <w:vAlign w:val="center"/>
          </w:tcPr>
          <w:p w14:paraId="6DF14008" w14:textId="77777777" w:rsidR="001870D4" w:rsidRPr="00A72EDC" w:rsidRDefault="001870D4">
            <w:pPr>
              <w:jc w:val="center"/>
              <w:rPr>
                <w:rFonts w:ascii="Arial Narrow" w:hAnsi="Arial Narrow"/>
                <w:b/>
                <w:bCs/>
                <w:color w:val="000000"/>
                <w:sz w:val="20"/>
                <w:szCs w:val="20"/>
                <w:lang w:eastAsia="fr-FR" w:bidi="en-US"/>
              </w:rPr>
            </w:pPr>
            <w:r w:rsidRPr="00A72EDC">
              <w:rPr>
                <w:rFonts w:ascii="Arial Narrow" w:hAnsi="Arial Narrow"/>
                <w:b/>
                <w:color w:val="000000"/>
                <w:sz w:val="20"/>
                <w:szCs w:val="20"/>
              </w:rPr>
              <w:t>351</w:t>
            </w:r>
          </w:p>
        </w:tc>
        <w:tc>
          <w:tcPr>
            <w:tcW w:w="1098" w:type="dxa"/>
            <w:tcBorders>
              <w:top w:val="single" w:sz="4" w:space="0" w:color="auto"/>
              <w:bottom w:val="single" w:sz="4" w:space="0" w:color="auto"/>
            </w:tcBorders>
            <w:shd w:val="clear" w:color="auto" w:fill="F2F2F2" w:themeFill="background1" w:themeFillShade="F2"/>
            <w:vAlign w:val="center"/>
          </w:tcPr>
          <w:p w14:paraId="5B3268C4" w14:textId="32170BDF" w:rsidR="001870D4" w:rsidRPr="00A72EDC" w:rsidRDefault="001870D4">
            <w:pPr>
              <w:jc w:val="center"/>
              <w:rPr>
                <w:rFonts w:ascii="Arial Narrow" w:hAnsi="Arial Narrow"/>
                <w:b/>
                <w:color w:val="000000"/>
                <w:sz w:val="20"/>
                <w:szCs w:val="20"/>
              </w:rPr>
            </w:pPr>
            <w:r w:rsidRPr="00A72EDC">
              <w:rPr>
                <w:rFonts w:ascii="Arial Narrow" w:hAnsi="Arial Narrow"/>
                <w:b/>
                <w:color w:val="000000"/>
                <w:sz w:val="20"/>
                <w:szCs w:val="20"/>
              </w:rPr>
              <w:t>1</w:t>
            </w:r>
            <w:r w:rsidR="00F25521" w:rsidRPr="00A72EDC">
              <w:rPr>
                <w:rFonts w:ascii="Arial Narrow" w:hAnsi="Arial Narrow"/>
                <w:b/>
                <w:color w:val="000000"/>
                <w:sz w:val="20"/>
                <w:szCs w:val="20"/>
              </w:rPr>
              <w:t xml:space="preserve"> </w:t>
            </w:r>
            <w:r w:rsidRPr="00A72EDC">
              <w:rPr>
                <w:rFonts w:ascii="Arial Narrow" w:hAnsi="Arial Narrow"/>
                <w:b/>
                <w:color w:val="000000"/>
                <w:sz w:val="20"/>
                <w:szCs w:val="20"/>
              </w:rPr>
              <w:t>034</w:t>
            </w:r>
          </w:p>
        </w:tc>
        <w:tc>
          <w:tcPr>
            <w:tcW w:w="1112" w:type="dxa"/>
            <w:tcBorders>
              <w:top w:val="single" w:sz="4" w:space="0" w:color="auto"/>
              <w:bottom w:val="single" w:sz="4" w:space="0" w:color="auto"/>
            </w:tcBorders>
            <w:shd w:val="clear" w:color="auto" w:fill="F2F2F2" w:themeFill="background1" w:themeFillShade="F2"/>
            <w:vAlign w:val="center"/>
          </w:tcPr>
          <w:p w14:paraId="37EA1CC4" w14:textId="392F455A" w:rsidR="001870D4" w:rsidRPr="00A72EDC" w:rsidRDefault="001870D4">
            <w:pPr>
              <w:jc w:val="center"/>
              <w:rPr>
                <w:rFonts w:ascii="Arial Narrow" w:hAnsi="Arial Narrow"/>
                <w:b/>
                <w:bCs/>
                <w:color w:val="000000"/>
                <w:sz w:val="20"/>
                <w:szCs w:val="20"/>
                <w:lang w:eastAsia="fr-FR" w:bidi="en-US"/>
              </w:rPr>
            </w:pPr>
            <w:r w:rsidRPr="00A72EDC">
              <w:rPr>
                <w:rFonts w:ascii="Arial Narrow" w:hAnsi="Arial Narrow"/>
                <w:b/>
                <w:sz w:val="20"/>
                <w:szCs w:val="20"/>
              </w:rPr>
              <w:t>780</w:t>
            </w:r>
          </w:p>
        </w:tc>
        <w:tc>
          <w:tcPr>
            <w:tcW w:w="851" w:type="dxa"/>
            <w:tcBorders>
              <w:top w:val="single" w:sz="4" w:space="0" w:color="auto"/>
              <w:bottom w:val="single" w:sz="4" w:space="0" w:color="auto"/>
            </w:tcBorders>
            <w:shd w:val="clear" w:color="auto" w:fill="F2F2F2" w:themeFill="background1" w:themeFillShade="F2"/>
            <w:vAlign w:val="center"/>
          </w:tcPr>
          <w:p w14:paraId="2B5E64D2" w14:textId="65845147" w:rsidR="001870D4" w:rsidRPr="00A72EDC" w:rsidRDefault="001870D4">
            <w:pPr>
              <w:jc w:val="center"/>
              <w:rPr>
                <w:rFonts w:ascii="Arial Narrow" w:hAnsi="Arial Narrow"/>
                <w:b/>
                <w:color w:val="000000"/>
                <w:sz w:val="20"/>
                <w:szCs w:val="20"/>
                <w:lang w:eastAsia="fr-FR"/>
              </w:rPr>
            </w:pPr>
            <w:r w:rsidRPr="00A72EDC">
              <w:rPr>
                <w:rFonts w:ascii="Arial Narrow" w:hAnsi="Arial Narrow"/>
                <w:b/>
                <w:sz w:val="20"/>
                <w:szCs w:val="20"/>
              </w:rPr>
              <w:t>22</w:t>
            </w:r>
          </w:p>
        </w:tc>
        <w:tc>
          <w:tcPr>
            <w:tcW w:w="992" w:type="dxa"/>
            <w:tcBorders>
              <w:top w:val="single" w:sz="4" w:space="0" w:color="auto"/>
              <w:bottom w:val="single" w:sz="4" w:space="0" w:color="auto"/>
            </w:tcBorders>
            <w:shd w:val="clear" w:color="auto" w:fill="F2F2F2" w:themeFill="background1" w:themeFillShade="F2"/>
            <w:vAlign w:val="center"/>
          </w:tcPr>
          <w:p w14:paraId="5F4E890E" w14:textId="202F0ADA" w:rsidR="001870D4" w:rsidRPr="00A72EDC" w:rsidRDefault="001870D4">
            <w:pPr>
              <w:jc w:val="center"/>
              <w:rPr>
                <w:rFonts w:ascii="Arial Narrow" w:hAnsi="Arial Narrow"/>
                <w:b/>
                <w:bCs/>
                <w:color w:val="000000"/>
                <w:sz w:val="20"/>
                <w:szCs w:val="20"/>
                <w:lang w:eastAsia="fr-FR"/>
              </w:rPr>
            </w:pPr>
            <w:r w:rsidRPr="00A72EDC">
              <w:rPr>
                <w:rFonts w:ascii="Arial Narrow" w:hAnsi="Arial Narrow"/>
                <w:b/>
                <w:sz w:val="20"/>
                <w:szCs w:val="20"/>
              </w:rPr>
              <w:t>267</w:t>
            </w:r>
          </w:p>
        </w:tc>
        <w:tc>
          <w:tcPr>
            <w:tcW w:w="850" w:type="dxa"/>
            <w:tcBorders>
              <w:top w:val="single" w:sz="4" w:space="0" w:color="auto"/>
              <w:bottom w:val="single" w:sz="4" w:space="0" w:color="auto"/>
            </w:tcBorders>
            <w:shd w:val="clear" w:color="auto" w:fill="F2F2F2" w:themeFill="background1" w:themeFillShade="F2"/>
            <w:vAlign w:val="center"/>
          </w:tcPr>
          <w:p w14:paraId="62ECC3D6" w14:textId="47C022EA" w:rsidR="001870D4" w:rsidRPr="00A72EDC" w:rsidRDefault="001870D4">
            <w:pPr>
              <w:jc w:val="center"/>
              <w:rPr>
                <w:rFonts w:ascii="Arial Narrow" w:hAnsi="Arial Narrow"/>
                <w:b/>
                <w:color w:val="000000"/>
                <w:sz w:val="20"/>
                <w:szCs w:val="20"/>
                <w:lang w:eastAsia="fr-FR"/>
              </w:rPr>
            </w:pPr>
            <w:r w:rsidRPr="00A72EDC">
              <w:rPr>
                <w:rFonts w:ascii="Arial Narrow" w:hAnsi="Arial Narrow"/>
                <w:b/>
                <w:sz w:val="20"/>
                <w:szCs w:val="20"/>
              </w:rPr>
              <w:t>161</w:t>
            </w:r>
          </w:p>
        </w:tc>
        <w:tc>
          <w:tcPr>
            <w:tcW w:w="1418" w:type="dxa"/>
            <w:tcBorders>
              <w:top w:val="single" w:sz="4" w:space="0" w:color="auto"/>
              <w:bottom w:val="single" w:sz="4" w:space="0" w:color="auto"/>
            </w:tcBorders>
            <w:shd w:val="clear" w:color="auto" w:fill="F2F2F2" w:themeFill="background1" w:themeFillShade="F2"/>
            <w:vAlign w:val="center"/>
          </w:tcPr>
          <w:p w14:paraId="3021DC35" w14:textId="31083D0E" w:rsidR="001870D4" w:rsidRPr="00A72EDC" w:rsidRDefault="001870D4">
            <w:pPr>
              <w:jc w:val="center"/>
              <w:rPr>
                <w:rFonts w:ascii="Arial Narrow" w:hAnsi="Arial Narrow"/>
                <w:b/>
                <w:color w:val="000000"/>
                <w:sz w:val="20"/>
                <w:szCs w:val="20"/>
                <w:lang w:eastAsia="fr-FR"/>
              </w:rPr>
            </w:pPr>
            <w:r w:rsidRPr="00A72EDC">
              <w:rPr>
                <w:rFonts w:ascii="Arial Narrow" w:hAnsi="Arial Narrow"/>
                <w:b/>
                <w:sz w:val="20"/>
                <w:szCs w:val="20"/>
              </w:rPr>
              <w:t>445</w:t>
            </w:r>
          </w:p>
        </w:tc>
        <w:tc>
          <w:tcPr>
            <w:tcW w:w="1404" w:type="dxa"/>
            <w:tcBorders>
              <w:top w:val="single" w:sz="4" w:space="0" w:color="auto"/>
              <w:bottom w:val="single" w:sz="4" w:space="0" w:color="auto"/>
            </w:tcBorders>
            <w:shd w:val="clear" w:color="auto" w:fill="F2F2F2" w:themeFill="background1" w:themeFillShade="F2"/>
            <w:vAlign w:val="center"/>
          </w:tcPr>
          <w:p w14:paraId="1E09B393" w14:textId="241B17F5" w:rsidR="001870D4" w:rsidRPr="00A72EDC" w:rsidRDefault="001870D4">
            <w:pPr>
              <w:jc w:val="center"/>
              <w:rPr>
                <w:rFonts w:ascii="Arial Narrow" w:hAnsi="Arial Narrow"/>
                <w:b/>
                <w:color w:val="000000"/>
                <w:sz w:val="20"/>
                <w:szCs w:val="20"/>
                <w:lang w:eastAsia="fr-FR"/>
              </w:rPr>
            </w:pPr>
            <w:r w:rsidRPr="00A72EDC">
              <w:rPr>
                <w:rFonts w:ascii="Arial Narrow" w:hAnsi="Arial Narrow"/>
                <w:b/>
                <w:sz w:val="20"/>
                <w:szCs w:val="20"/>
              </w:rPr>
              <w:t>57,1</w:t>
            </w:r>
          </w:p>
        </w:tc>
        <w:tc>
          <w:tcPr>
            <w:tcW w:w="904" w:type="dxa"/>
            <w:tcBorders>
              <w:top w:val="single" w:sz="4" w:space="0" w:color="auto"/>
              <w:bottom w:val="single" w:sz="4" w:space="0" w:color="auto"/>
            </w:tcBorders>
            <w:shd w:val="clear" w:color="auto" w:fill="F2F2F2" w:themeFill="background1" w:themeFillShade="F2"/>
            <w:vAlign w:val="center"/>
          </w:tcPr>
          <w:p w14:paraId="753ACB77" w14:textId="54FA86C0" w:rsidR="001870D4" w:rsidRPr="00A72EDC" w:rsidRDefault="001870D4">
            <w:pPr>
              <w:jc w:val="center"/>
              <w:rPr>
                <w:rFonts w:ascii="Arial Narrow" w:hAnsi="Arial Narrow"/>
                <w:b/>
                <w:color w:val="000000"/>
                <w:sz w:val="20"/>
                <w:szCs w:val="20"/>
                <w:lang w:eastAsia="fr-FR"/>
              </w:rPr>
            </w:pPr>
            <w:r w:rsidRPr="00A72EDC">
              <w:rPr>
                <w:rFonts w:ascii="Arial Narrow" w:hAnsi="Arial Narrow"/>
                <w:b/>
                <w:sz w:val="20"/>
                <w:szCs w:val="20"/>
              </w:rPr>
              <w:t>2</w:t>
            </w:r>
            <w:r w:rsidR="00E07ED2" w:rsidRPr="00A72EDC">
              <w:rPr>
                <w:rFonts w:ascii="Arial Narrow" w:hAnsi="Arial Narrow"/>
                <w:b/>
                <w:sz w:val="20"/>
                <w:szCs w:val="20"/>
              </w:rPr>
              <w:t>8</w:t>
            </w:r>
          </w:p>
        </w:tc>
      </w:tr>
    </w:tbl>
    <w:p w14:paraId="712DD5B0" w14:textId="77777777" w:rsidR="007C4583" w:rsidRPr="002C57B0" w:rsidRDefault="007C4583" w:rsidP="007C4583">
      <w:pPr>
        <w:pStyle w:val="Paragraphedeliste"/>
        <w:spacing w:after="120"/>
        <w:ind w:left="0"/>
        <w:contextualSpacing w:val="0"/>
        <w:jc w:val="both"/>
        <w:rPr>
          <w:rFonts w:ascii="Arial Narrow" w:hAnsi="Arial Narrow"/>
          <w:i/>
          <w:sz w:val="18"/>
          <w:szCs w:val="18"/>
        </w:rPr>
      </w:pPr>
      <w:r w:rsidRPr="002C57B0">
        <w:rPr>
          <w:rFonts w:ascii="Arial Narrow" w:hAnsi="Arial Narrow"/>
          <w:i/>
          <w:sz w:val="18"/>
          <w:szCs w:val="18"/>
          <w:u w:val="single"/>
        </w:rPr>
        <w:t>Source</w:t>
      </w:r>
      <w:r w:rsidRPr="002C57B0">
        <w:rPr>
          <w:rFonts w:ascii="Arial Narrow" w:hAnsi="Arial Narrow"/>
          <w:i/>
          <w:sz w:val="18"/>
          <w:szCs w:val="18"/>
        </w:rPr>
        <w:t xml:space="preserve"> : Rapports </w:t>
      </w:r>
      <w:r>
        <w:rPr>
          <w:rFonts w:ascii="Arial Narrow" w:hAnsi="Arial Narrow"/>
          <w:i/>
          <w:sz w:val="18"/>
          <w:szCs w:val="18"/>
        </w:rPr>
        <w:t>20</w:t>
      </w:r>
      <w:r w:rsidRPr="002C57B0">
        <w:rPr>
          <w:rFonts w:ascii="Arial Narrow" w:hAnsi="Arial Narrow"/>
          <w:i/>
          <w:sz w:val="18"/>
          <w:szCs w:val="18"/>
          <w:vertAlign w:val="superscript"/>
        </w:rPr>
        <w:t>ème</w:t>
      </w:r>
      <w:r w:rsidRPr="002C57B0">
        <w:rPr>
          <w:rFonts w:ascii="Arial Narrow" w:hAnsi="Arial Narrow"/>
          <w:i/>
          <w:sz w:val="18"/>
          <w:szCs w:val="18"/>
        </w:rPr>
        <w:t xml:space="preserve"> CRP</w:t>
      </w:r>
    </w:p>
    <w:p w14:paraId="066BA6C5" w14:textId="4F85DFA1" w:rsidR="00393922" w:rsidRPr="00C8590D" w:rsidRDefault="00393922" w:rsidP="00393922">
      <w:pPr>
        <w:pStyle w:val="Corpsdetexte2"/>
        <w:suppressAutoHyphens/>
        <w:spacing w:before="120" w:after="120"/>
        <w:rPr>
          <w:rFonts w:ascii="Arial Narrow" w:eastAsia="Cambria" w:hAnsi="Arial Narrow" w:cs="Arial"/>
          <w:lang w:eastAsia="en-US"/>
        </w:rPr>
      </w:pPr>
      <w:r w:rsidRPr="00C8590D">
        <w:rPr>
          <w:rFonts w:ascii="Arial Narrow" w:eastAsia="Cambria" w:hAnsi="Arial Narrow" w:cs="Arial"/>
          <w:lang w:eastAsia="en-US"/>
        </w:rPr>
        <w:t xml:space="preserve">Dans le tableau-ci-dessus, il ressort que le nombre total d’AEPS est </w:t>
      </w:r>
      <w:r w:rsidR="00C903DF">
        <w:rPr>
          <w:rFonts w:ascii="Arial Narrow" w:eastAsia="Cambria" w:hAnsi="Arial Narrow" w:cs="Arial"/>
          <w:lang w:eastAsia="en-US"/>
        </w:rPr>
        <w:t>1 034</w:t>
      </w:r>
      <w:r w:rsidRPr="00C8590D">
        <w:rPr>
          <w:rFonts w:ascii="Arial Narrow" w:eastAsia="Cambria" w:hAnsi="Arial Narrow" w:cs="Arial"/>
          <w:lang w:eastAsia="en-US"/>
        </w:rPr>
        <w:t xml:space="preserve"> dont 78</w:t>
      </w:r>
      <w:r w:rsidRPr="00BA1336">
        <w:rPr>
          <w:rFonts w:ascii="Arial Narrow" w:eastAsia="Cambria" w:hAnsi="Arial Narrow" w:cs="Arial"/>
          <w:lang w:eastAsia="en-US"/>
        </w:rPr>
        <w:t>0</w:t>
      </w:r>
      <w:r w:rsidRPr="00C8590D">
        <w:rPr>
          <w:rFonts w:ascii="Arial Narrow" w:eastAsia="Cambria" w:hAnsi="Arial Narrow" w:cs="Arial"/>
          <w:lang w:eastAsia="en-US"/>
        </w:rPr>
        <w:t xml:space="preserve"> sont communautaires. Le pourcentage d’AEPS gérées par délégation est de 5</w:t>
      </w:r>
      <w:r w:rsidRPr="00BA1336">
        <w:rPr>
          <w:rFonts w:ascii="Arial Narrow" w:eastAsia="Cambria" w:hAnsi="Arial Narrow" w:cs="Arial"/>
          <w:lang w:eastAsia="en-US"/>
        </w:rPr>
        <w:t>7</w:t>
      </w:r>
      <w:r w:rsidRPr="00C8590D">
        <w:rPr>
          <w:rFonts w:ascii="Arial Narrow" w:eastAsia="Cambria" w:hAnsi="Arial Narrow" w:cs="Arial"/>
          <w:lang w:eastAsia="en-US"/>
        </w:rPr>
        <w:t>,</w:t>
      </w:r>
      <w:r w:rsidRPr="00BA1336">
        <w:rPr>
          <w:rFonts w:ascii="Arial Narrow" w:eastAsia="Cambria" w:hAnsi="Arial Narrow" w:cs="Arial"/>
          <w:lang w:eastAsia="en-US"/>
        </w:rPr>
        <w:t>1</w:t>
      </w:r>
      <w:r w:rsidRPr="00C8590D">
        <w:rPr>
          <w:rFonts w:ascii="Arial Narrow" w:eastAsia="Cambria" w:hAnsi="Arial Narrow" w:cs="Arial"/>
          <w:lang w:eastAsia="en-US"/>
        </w:rPr>
        <w:t>% soit une augmentation de 1</w:t>
      </w:r>
      <w:r w:rsidRPr="00BA1336">
        <w:rPr>
          <w:rFonts w:ascii="Arial Narrow" w:eastAsia="Cambria" w:hAnsi="Arial Narrow" w:cs="Arial"/>
          <w:lang w:eastAsia="en-US"/>
        </w:rPr>
        <w:t>6,</w:t>
      </w:r>
      <w:r w:rsidRPr="00C8590D">
        <w:rPr>
          <w:rFonts w:ascii="Arial Narrow" w:eastAsia="Cambria" w:hAnsi="Arial Narrow" w:cs="Arial"/>
          <w:lang w:eastAsia="en-US"/>
        </w:rPr>
        <w:t xml:space="preserve">2% et </w:t>
      </w:r>
      <w:r w:rsidRPr="00BA1336">
        <w:rPr>
          <w:rFonts w:ascii="Arial Narrow" w:eastAsia="Cambria" w:hAnsi="Arial Narrow" w:cs="Arial"/>
          <w:lang w:eastAsia="en-US"/>
        </w:rPr>
        <w:t>5,6</w:t>
      </w:r>
      <w:r w:rsidRPr="00C8590D">
        <w:rPr>
          <w:rFonts w:ascii="Arial Narrow" w:eastAsia="Cambria" w:hAnsi="Arial Narrow" w:cs="Arial"/>
          <w:lang w:eastAsia="en-US"/>
        </w:rPr>
        <w:t>% respectivement en 2015 et 2014.</w:t>
      </w:r>
    </w:p>
    <w:p w14:paraId="6AE98158" w14:textId="5DE1015F" w:rsidR="00393922" w:rsidRPr="00C8590D" w:rsidRDefault="00393922" w:rsidP="00393922">
      <w:pPr>
        <w:pStyle w:val="Corpsdetexte2"/>
        <w:suppressAutoHyphens/>
        <w:spacing w:before="120" w:after="120"/>
        <w:rPr>
          <w:rFonts w:ascii="Arial Narrow" w:eastAsia="Cambria" w:hAnsi="Arial Narrow" w:cs="Arial"/>
          <w:lang w:eastAsia="en-US"/>
        </w:rPr>
      </w:pPr>
      <w:r w:rsidRPr="00C8590D">
        <w:rPr>
          <w:rFonts w:ascii="Arial Narrow" w:eastAsia="Cambria" w:hAnsi="Arial Narrow" w:cs="Arial"/>
          <w:lang w:eastAsia="en-US"/>
        </w:rPr>
        <w:t>Les faibles taux de délégation des AEPS sont constatés dans les régions de la Boucle du Mouhoun (1,</w:t>
      </w:r>
      <w:r w:rsidRPr="00BA1336">
        <w:rPr>
          <w:rFonts w:ascii="Arial Narrow" w:eastAsia="Cambria" w:hAnsi="Arial Narrow" w:cs="Arial"/>
          <w:lang w:eastAsia="en-US"/>
        </w:rPr>
        <w:t>7</w:t>
      </w:r>
      <w:r w:rsidR="00C903DF">
        <w:rPr>
          <w:rFonts w:ascii="Arial Narrow" w:eastAsia="Cambria" w:hAnsi="Arial Narrow" w:cs="Arial"/>
          <w:lang w:eastAsia="en-US"/>
        </w:rPr>
        <w:t>%</w:t>
      </w:r>
      <w:r w:rsidR="00F25521">
        <w:rPr>
          <w:rFonts w:ascii="Arial Narrow" w:eastAsia="Cambria" w:hAnsi="Arial Narrow" w:cs="Arial"/>
          <w:lang w:eastAsia="en-US"/>
        </w:rPr>
        <w:t xml:space="preserve"> avec 8 contrats en cours de signature</w:t>
      </w:r>
      <w:r w:rsidRPr="00C8590D">
        <w:rPr>
          <w:rFonts w:ascii="Arial Narrow" w:eastAsia="Cambria" w:hAnsi="Arial Narrow" w:cs="Arial"/>
          <w:lang w:eastAsia="en-US"/>
        </w:rPr>
        <w:t>), du Plateau Central (18,6%) du Sud-Ouest (28,6%)</w:t>
      </w:r>
      <w:r w:rsidR="00C903DF">
        <w:rPr>
          <w:rFonts w:ascii="Arial Narrow" w:eastAsia="Cambria" w:hAnsi="Arial Narrow" w:cs="Arial"/>
          <w:lang w:eastAsia="en-US"/>
        </w:rPr>
        <w:t xml:space="preserve">, </w:t>
      </w:r>
      <w:r w:rsidRPr="00C8590D">
        <w:rPr>
          <w:rFonts w:ascii="Arial Narrow" w:eastAsia="Cambria" w:hAnsi="Arial Narrow" w:cs="Arial"/>
          <w:lang w:eastAsia="en-US"/>
        </w:rPr>
        <w:t>des Hauts Bassin</w:t>
      </w:r>
      <w:r w:rsidRPr="00BA1336">
        <w:rPr>
          <w:rFonts w:ascii="Arial Narrow" w:eastAsia="Cambria" w:hAnsi="Arial Narrow" w:cs="Arial"/>
          <w:lang w:eastAsia="en-US"/>
        </w:rPr>
        <w:t>s</w:t>
      </w:r>
      <w:r w:rsidRPr="00C8590D">
        <w:rPr>
          <w:rFonts w:ascii="Arial Narrow" w:eastAsia="Cambria" w:hAnsi="Arial Narrow" w:cs="Arial"/>
          <w:lang w:eastAsia="en-US"/>
        </w:rPr>
        <w:t xml:space="preserve"> (4</w:t>
      </w:r>
      <w:r w:rsidRPr="00BA1336">
        <w:rPr>
          <w:rFonts w:ascii="Arial Narrow" w:eastAsia="Cambria" w:hAnsi="Arial Narrow" w:cs="Arial"/>
          <w:lang w:eastAsia="en-US"/>
        </w:rPr>
        <w:t>2</w:t>
      </w:r>
      <w:r w:rsidRPr="00C8590D">
        <w:rPr>
          <w:rFonts w:ascii="Arial Narrow" w:eastAsia="Cambria" w:hAnsi="Arial Narrow" w:cs="Arial"/>
          <w:lang w:eastAsia="en-US"/>
        </w:rPr>
        <w:t>%)</w:t>
      </w:r>
      <w:r w:rsidR="00C903DF">
        <w:rPr>
          <w:rFonts w:ascii="Arial Narrow" w:eastAsia="Cambria" w:hAnsi="Arial Narrow" w:cs="Arial"/>
          <w:lang w:eastAsia="en-US"/>
        </w:rPr>
        <w:t xml:space="preserve"> et du Centre-Ouest (43,3%)</w:t>
      </w:r>
      <w:r w:rsidRPr="00C8590D">
        <w:rPr>
          <w:rFonts w:ascii="Arial Narrow" w:eastAsia="Cambria" w:hAnsi="Arial Narrow" w:cs="Arial"/>
          <w:lang w:eastAsia="en-US"/>
        </w:rPr>
        <w:t>.</w:t>
      </w:r>
    </w:p>
    <w:p w14:paraId="1B140C80" w14:textId="0F08CDED" w:rsidR="00393922" w:rsidRPr="00C8590D" w:rsidRDefault="00393922" w:rsidP="00393922">
      <w:pPr>
        <w:pStyle w:val="Corpsdetexte2"/>
        <w:suppressAutoHyphens/>
        <w:spacing w:before="120" w:after="120"/>
        <w:rPr>
          <w:rFonts w:ascii="Arial Narrow" w:eastAsia="Cambria" w:hAnsi="Arial Narrow" w:cs="Arial"/>
          <w:lang w:eastAsia="en-US"/>
        </w:rPr>
      </w:pPr>
      <w:r w:rsidRPr="00C8590D">
        <w:rPr>
          <w:rFonts w:ascii="Arial Narrow" w:eastAsia="Cambria" w:hAnsi="Arial Narrow" w:cs="Arial"/>
          <w:lang w:eastAsia="en-US"/>
        </w:rPr>
        <w:t xml:space="preserve">Dans </w:t>
      </w:r>
      <w:r w:rsidRPr="00BA1336">
        <w:rPr>
          <w:rFonts w:ascii="Arial Narrow" w:eastAsia="Cambria" w:hAnsi="Arial Narrow" w:cs="Arial"/>
          <w:lang w:eastAsia="en-US"/>
        </w:rPr>
        <w:t>l</w:t>
      </w:r>
      <w:r w:rsidRPr="00C8590D">
        <w:rPr>
          <w:rFonts w:ascii="Arial Narrow" w:eastAsia="Cambria" w:hAnsi="Arial Narrow" w:cs="Arial"/>
          <w:lang w:eastAsia="en-US"/>
        </w:rPr>
        <w:t xml:space="preserve">es régions </w:t>
      </w:r>
      <w:r w:rsidRPr="00BA1336">
        <w:rPr>
          <w:rFonts w:ascii="Arial Narrow" w:eastAsia="Cambria" w:hAnsi="Arial Narrow" w:cs="Arial"/>
          <w:lang w:eastAsia="en-US"/>
        </w:rPr>
        <w:t xml:space="preserve">des </w:t>
      </w:r>
      <w:r w:rsidRPr="00C8590D">
        <w:rPr>
          <w:rFonts w:ascii="Arial Narrow" w:eastAsia="Cambria" w:hAnsi="Arial Narrow" w:cs="Arial"/>
          <w:lang w:eastAsia="en-US"/>
        </w:rPr>
        <w:t xml:space="preserve">Cascades, </w:t>
      </w:r>
      <w:r w:rsidRPr="00BA1336">
        <w:rPr>
          <w:rFonts w:ascii="Arial Narrow" w:eastAsia="Cambria" w:hAnsi="Arial Narrow" w:cs="Arial"/>
          <w:lang w:eastAsia="en-US"/>
        </w:rPr>
        <w:t>de l’</w:t>
      </w:r>
      <w:r w:rsidRPr="00C8590D">
        <w:rPr>
          <w:rFonts w:ascii="Arial Narrow" w:eastAsia="Cambria" w:hAnsi="Arial Narrow" w:cs="Arial"/>
          <w:lang w:eastAsia="en-US"/>
        </w:rPr>
        <w:t xml:space="preserve">Est, </w:t>
      </w:r>
      <w:r w:rsidRPr="00BA1336">
        <w:rPr>
          <w:rFonts w:ascii="Arial Narrow" w:eastAsia="Cambria" w:hAnsi="Arial Narrow" w:cs="Arial"/>
          <w:lang w:eastAsia="en-US"/>
        </w:rPr>
        <w:t xml:space="preserve">des </w:t>
      </w:r>
      <w:r w:rsidRPr="00C8590D">
        <w:rPr>
          <w:rFonts w:ascii="Arial Narrow" w:eastAsia="Cambria" w:hAnsi="Arial Narrow" w:cs="Arial"/>
          <w:lang w:eastAsia="en-US"/>
        </w:rPr>
        <w:t xml:space="preserve">Hauts-Bassins, </w:t>
      </w:r>
      <w:r w:rsidRPr="00BA1336">
        <w:rPr>
          <w:rFonts w:ascii="Arial Narrow" w:eastAsia="Cambria" w:hAnsi="Arial Narrow" w:cs="Arial"/>
          <w:lang w:eastAsia="en-US"/>
        </w:rPr>
        <w:t xml:space="preserve">du </w:t>
      </w:r>
      <w:r w:rsidRPr="00C8590D">
        <w:rPr>
          <w:rFonts w:ascii="Arial Narrow" w:eastAsia="Cambria" w:hAnsi="Arial Narrow" w:cs="Arial"/>
          <w:lang w:eastAsia="en-US"/>
        </w:rPr>
        <w:t xml:space="preserve">Nord, </w:t>
      </w:r>
      <w:r w:rsidRPr="00BA1336">
        <w:rPr>
          <w:rFonts w:ascii="Arial Narrow" w:eastAsia="Cambria" w:hAnsi="Arial Narrow" w:cs="Arial"/>
          <w:lang w:eastAsia="en-US"/>
        </w:rPr>
        <w:t xml:space="preserve">du </w:t>
      </w:r>
      <w:r w:rsidRPr="00C8590D">
        <w:rPr>
          <w:rFonts w:ascii="Arial Narrow" w:eastAsia="Cambria" w:hAnsi="Arial Narrow" w:cs="Arial"/>
          <w:lang w:eastAsia="en-US"/>
        </w:rPr>
        <w:t xml:space="preserve">Plateau Central et </w:t>
      </w:r>
      <w:r w:rsidRPr="00BA1336">
        <w:rPr>
          <w:rFonts w:ascii="Arial Narrow" w:eastAsia="Cambria" w:hAnsi="Arial Narrow" w:cs="Arial"/>
          <w:lang w:eastAsia="en-US"/>
        </w:rPr>
        <w:t xml:space="preserve">du </w:t>
      </w:r>
      <w:r w:rsidRPr="00C8590D">
        <w:rPr>
          <w:rFonts w:ascii="Arial Narrow" w:eastAsia="Cambria" w:hAnsi="Arial Narrow" w:cs="Arial"/>
          <w:lang w:eastAsia="en-US"/>
        </w:rPr>
        <w:t>Sahel</w:t>
      </w:r>
      <w:r w:rsidRPr="00BA1336">
        <w:rPr>
          <w:rFonts w:ascii="Arial Narrow" w:eastAsia="Cambria" w:hAnsi="Arial Narrow" w:cs="Arial"/>
          <w:lang w:eastAsia="en-US"/>
        </w:rPr>
        <w:t>, il n’y a pas eu de contractualisation des AEPS en 2016.</w:t>
      </w:r>
    </w:p>
    <w:p w14:paraId="6B3043F8" w14:textId="12049387" w:rsidR="00393922" w:rsidRPr="00C8590D" w:rsidRDefault="00BD0A22" w:rsidP="00393922">
      <w:pPr>
        <w:pStyle w:val="Corpsdetexte2"/>
        <w:suppressAutoHyphens/>
        <w:spacing w:before="120" w:after="120"/>
        <w:rPr>
          <w:rFonts w:ascii="Arial Narrow" w:eastAsia="Cambria" w:hAnsi="Arial Narrow" w:cs="Arial"/>
          <w:lang w:eastAsia="en-US"/>
        </w:rPr>
      </w:pPr>
      <w:r>
        <w:rPr>
          <w:rFonts w:ascii="Arial Narrow" w:eastAsia="Cambria" w:hAnsi="Arial Narrow" w:cs="Arial"/>
          <w:lang w:eastAsia="en-US"/>
        </w:rPr>
        <w:t>Plusieurs</w:t>
      </w:r>
      <w:r w:rsidRPr="00C8590D">
        <w:rPr>
          <w:rFonts w:ascii="Arial Narrow" w:eastAsia="Cambria" w:hAnsi="Arial Narrow" w:cs="Arial"/>
          <w:lang w:eastAsia="en-US"/>
        </w:rPr>
        <w:t xml:space="preserve"> </w:t>
      </w:r>
      <w:r w:rsidR="00393922" w:rsidRPr="00C8590D">
        <w:rPr>
          <w:rFonts w:ascii="Arial Narrow" w:eastAsia="Cambria" w:hAnsi="Arial Narrow" w:cs="Arial"/>
          <w:lang w:eastAsia="en-US"/>
        </w:rPr>
        <w:t>opérateurs privés g</w:t>
      </w:r>
      <w:r w:rsidR="00493B4F">
        <w:rPr>
          <w:rFonts w:ascii="Arial Narrow" w:eastAsia="Cambria" w:hAnsi="Arial Narrow" w:cs="Arial"/>
          <w:lang w:eastAsia="en-US"/>
        </w:rPr>
        <w:t>é</w:t>
      </w:r>
      <w:r w:rsidR="00393922" w:rsidRPr="00C8590D">
        <w:rPr>
          <w:rFonts w:ascii="Arial Narrow" w:eastAsia="Cambria" w:hAnsi="Arial Narrow" w:cs="Arial"/>
          <w:lang w:eastAsia="en-US"/>
        </w:rPr>
        <w:t>r</w:t>
      </w:r>
      <w:r w:rsidR="00493B4F">
        <w:rPr>
          <w:rFonts w:ascii="Arial Narrow" w:eastAsia="Cambria" w:hAnsi="Arial Narrow" w:cs="Arial"/>
          <w:lang w:eastAsia="en-US"/>
        </w:rPr>
        <w:t>a</w:t>
      </w:r>
      <w:r w:rsidR="00393922" w:rsidRPr="00C8590D">
        <w:rPr>
          <w:rFonts w:ascii="Arial Narrow" w:eastAsia="Cambria" w:hAnsi="Arial Narrow" w:cs="Arial"/>
          <w:lang w:eastAsia="en-US"/>
        </w:rPr>
        <w:t>nt les ouvrages délégués ne rendent pas compte de leur gestion. En 2016</w:t>
      </w:r>
      <w:r w:rsidR="00A8536F">
        <w:rPr>
          <w:rFonts w:ascii="Arial Narrow" w:eastAsia="Cambria" w:hAnsi="Arial Narrow" w:cs="Arial"/>
          <w:lang w:eastAsia="en-US"/>
        </w:rPr>
        <w:t>,</w:t>
      </w:r>
      <w:r w:rsidR="00393922" w:rsidRPr="00C8590D">
        <w:rPr>
          <w:rFonts w:ascii="Arial Narrow" w:eastAsia="Cambria" w:hAnsi="Arial Narrow" w:cs="Arial"/>
          <w:lang w:eastAsia="en-US"/>
        </w:rPr>
        <w:t xml:space="preserve"> aucun opérateur n’a déposé un rapport bilan </w:t>
      </w:r>
      <w:r w:rsidR="00762FEB">
        <w:rPr>
          <w:rFonts w:ascii="Arial Narrow" w:eastAsia="Cambria" w:hAnsi="Arial Narrow" w:cs="Arial"/>
          <w:lang w:eastAsia="en-US"/>
        </w:rPr>
        <w:t xml:space="preserve">annuel </w:t>
      </w:r>
      <w:r w:rsidR="00393922" w:rsidRPr="00C8590D">
        <w:rPr>
          <w:rFonts w:ascii="Arial Narrow" w:eastAsia="Cambria" w:hAnsi="Arial Narrow" w:cs="Arial"/>
          <w:lang w:eastAsia="en-US"/>
        </w:rPr>
        <w:t>de gestion</w:t>
      </w:r>
      <w:r w:rsidR="00F25521">
        <w:rPr>
          <w:rFonts w:ascii="Arial Narrow" w:eastAsia="Cambria" w:hAnsi="Arial Narrow" w:cs="Arial"/>
          <w:lang w:eastAsia="en-US"/>
        </w:rPr>
        <w:t xml:space="preserve">. Néanmoins, </w:t>
      </w:r>
      <w:r w:rsidR="00393922" w:rsidRPr="00C8590D">
        <w:rPr>
          <w:rFonts w:ascii="Arial Narrow" w:eastAsia="Cambria" w:hAnsi="Arial Narrow" w:cs="Arial"/>
          <w:lang w:eastAsia="en-US"/>
        </w:rPr>
        <w:t>Vergnet</w:t>
      </w:r>
      <w:r w:rsidR="00762FEB">
        <w:rPr>
          <w:rFonts w:ascii="Arial Narrow" w:eastAsia="Cambria" w:hAnsi="Arial Narrow" w:cs="Arial"/>
          <w:lang w:eastAsia="en-US"/>
        </w:rPr>
        <w:t xml:space="preserve"> </w:t>
      </w:r>
      <w:r w:rsidR="00393922" w:rsidRPr="00C8590D">
        <w:rPr>
          <w:rFonts w:ascii="Arial Narrow" w:eastAsia="Cambria" w:hAnsi="Arial Narrow" w:cs="Arial"/>
          <w:lang w:eastAsia="en-US"/>
        </w:rPr>
        <w:t>Burkina</w:t>
      </w:r>
      <w:r w:rsidR="00762FEB">
        <w:rPr>
          <w:rFonts w:ascii="Arial Narrow" w:eastAsia="Cambria" w:hAnsi="Arial Narrow" w:cs="Arial"/>
          <w:lang w:eastAsia="en-US"/>
        </w:rPr>
        <w:t xml:space="preserve">, PPI </w:t>
      </w:r>
      <w:r w:rsidR="00393922" w:rsidRPr="00C8590D">
        <w:rPr>
          <w:rFonts w:ascii="Arial Narrow" w:eastAsia="Cambria" w:hAnsi="Arial Narrow" w:cs="Arial"/>
          <w:lang w:eastAsia="en-US"/>
        </w:rPr>
        <w:t xml:space="preserve">et Faso Hydro ont déposé leurs rapports </w:t>
      </w:r>
      <w:r w:rsidR="008B5501">
        <w:rPr>
          <w:rFonts w:ascii="Arial Narrow" w:eastAsia="Cambria" w:hAnsi="Arial Narrow" w:cs="Arial"/>
          <w:lang w:eastAsia="en-US"/>
        </w:rPr>
        <w:t xml:space="preserve">bilan </w:t>
      </w:r>
      <w:r w:rsidR="00393922" w:rsidRPr="00C8590D">
        <w:rPr>
          <w:rFonts w:ascii="Arial Narrow" w:eastAsia="Cambria" w:hAnsi="Arial Narrow" w:cs="Arial"/>
          <w:lang w:eastAsia="en-US"/>
        </w:rPr>
        <w:t>du premier semestr</w:t>
      </w:r>
      <w:r w:rsidR="00A8536F">
        <w:rPr>
          <w:rFonts w:ascii="Arial Narrow" w:eastAsia="Cambria" w:hAnsi="Arial Narrow" w:cs="Arial"/>
          <w:lang w:eastAsia="en-US"/>
        </w:rPr>
        <w:t>e 2016</w:t>
      </w:r>
      <w:r w:rsidR="00393922" w:rsidRPr="00C8590D">
        <w:rPr>
          <w:rFonts w:ascii="Arial Narrow" w:eastAsia="Cambria" w:hAnsi="Arial Narrow" w:cs="Arial"/>
          <w:lang w:eastAsia="en-US"/>
        </w:rPr>
        <w:t>. Ainsi, une sensibilisation des opérateurs privés sur leurs rôles et obligations en particulier et sur la réforme en général leur permettra</w:t>
      </w:r>
      <w:r>
        <w:rPr>
          <w:rFonts w:ascii="Arial Narrow" w:eastAsia="Cambria" w:hAnsi="Arial Narrow" w:cs="Arial"/>
          <w:lang w:eastAsia="en-US"/>
        </w:rPr>
        <w:t>it</w:t>
      </w:r>
      <w:r w:rsidR="00393922" w:rsidRPr="00C8590D">
        <w:rPr>
          <w:rFonts w:ascii="Arial Narrow" w:eastAsia="Cambria" w:hAnsi="Arial Narrow" w:cs="Arial"/>
          <w:lang w:eastAsia="en-US"/>
        </w:rPr>
        <w:t xml:space="preserve"> de déposer le</w:t>
      </w:r>
      <w:r w:rsidR="00493B4F">
        <w:rPr>
          <w:rFonts w:ascii="Arial Narrow" w:eastAsia="Cambria" w:hAnsi="Arial Narrow" w:cs="Arial"/>
          <w:lang w:eastAsia="en-US"/>
        </w:rPr>
        <w:t>ur</w:t>
      </w:r>
      <w:r w:rsidR="00393922" w:rsidRPr="00C8590D">
        <w:rPr>
          <w:rFonts w:ascii="Arial Narrow" w:eastAsia="Cambria" w:hAnsi="Arial Narrow" w:cs="Arial"/>
          <w:lang w:eastAsia="en-US"/>
        </w:rPr>
        <w:t>s rapports de gestion dans les meilleurs délais. Aussi, il fau</w:t>
      </w:r>
      <w:r w:rsidR="00762FEB">
        <w:rPr>
          <w:rFonts w:ascii="Arial Narrow" w:eastAsia="Cambria" w:hAnsi="Arial Narrow" w:cs="Arial"/>
          <w:lang w:eastAsia="en-US"/>
        </w:rPr>
        <w:t>drai</w:t>
      </w:r>
      <w:r w:rsidR="00393922" w:rsidRPr="00C8590D">
        <w:rPr>
          <w:rFonts w:ascii="Arial Narrow" w:eastAsia="Cambria" w:hAnsi="Arial Narrow" w:cs="Arial"/>
          <w:lang w:eastAsia="en-US"/>
        </w:rPr>
        <w:t>t un suivi régulier et rigoureux de la gestion des ouvrages.</w:t>
      </w:r>
    </w:p>
    <w:p w14:paraId="35AC6726" w14:textId="77777777" w:rsidR="00393922" w:rsidRDefault="00393922" w:rsidP="00393922">
      <w:pPr>
        <w:pStyle w:val="Corpsdetexte2"/>
        <w:suppressAutoHyphens/>
        <w:spacing w:before="120" w:after="120"/>
        <w:rPr>
          <w:rFonts w:ascii="Arial Narrow" w:eastAsia="Cambria" w:hAnsi="Arial Narrow" w:cs="Arial"/>
          <w:lang w:eastAsia="en-US"/>
        </w:rPr>
      </w:pPr>
      <w:r w:rsidRPr="00C8590D">
        <w:rPr>
          <w:rFonts w:ascii="Arial Narrow" w:eastAsia="Cambria" w:hAnsi="Arial Narrow" w:cs="Arial"/>
          <w:lang w:eastAsia="en-US"/>
        </w:rPr>
        <w:t>D’une manière générale, la mise en œuvre de la réforme rencontre plusieurs difficultés dont quelques-unes sont citées dans le tableau ci-dessous.</w:t>
      </w:r>
    </w:p>
    <w:p w14:paraId="347C6523" w14:textId="77777777" w:rsidR="00AB6799" w:rsidRDefault="00AB6799" w:rsidP="00393922">
      <w:pPr>
        <w:pStyle w:val="Corpsdetexte2"/>
        <w:suppressAutoHyphens/>
        <w:spacing w:before="120" w:after="120"/>
        <w:rPr>
          <w:rFonts w:ascii="Arial Narrow" w:eastAsia="Cambria" w:hAnsi="Arial Narrow" w:cs="Arial"/>
          <w:lang w:eastAsia="en-US"/>
        </w:rPr>
      </w:pPr>
    </w:p>
    <w:p w14:paraId="2340B4F3" w14:textId="77777777" w:rsidR="00AB6799" w:rsidRDefault="00AB6799" w:rsidP="00393922">
      <w:pPr>
        <w:pStyle w:val="Corpsdetexte2"/>
        <w:suppressAutoHyphens/>
        <w:spacing w:before="120" w:after="120"/>
        <w:rPr>
          <w:rFonts w:ascii="Arial Narrow" w:eastAsia="Cambria" w:hAnsi="Arial Narrow" w:cs="Arial"/>
          <w:lang w:eastAsia="en-US"/>
        </w:rPr>
      </w:pPr>
    </w:p>
    <w:p w14:paraId="046AA1D4" w14:textId="77777777" w:rsidR="00AB6799" w:rsidRDefault="00AB6799" w:rsidP="00393922">
      <w:pPr>
        <w:pStyle w:val="Corpsdetexte2"/>
        <w:suppressAutoHyphens/>
        <w:spacing w:before="120" w:after="120"/>
        <w:rPr>
          <w:rFonts w:ascii="Arial Narrow" w:eastAsia="Cambria" w:hAnsi="Arial Narrow" w:cs="Arial"/>
          <w:lang w:eastAsia="en-US"/>
        </w:rPr>
      </w:pPr>
    </w:p>
    <w:p w14:paraId="09CEE370" w14:textId="77777777" w:rsidR="00AB6799" w:rsidRDefault="00AB6799" w:rsidP="00393922">
      <w:pPr>
        <w:pStyle w:val="Corpsdetexte2"/>
        <w:suppressAutoHyphens/>
        <w:spacing w:before="120" w:after="120"/>
        <w:rPr>
          <w:rFonts w:ascii="Arial Narrow" w:eastAsia="Cambria" w:hAnsi="Arial Narrow" w:cs="Arial"/>
          <w:lang w:eastAsia="en-US"/>
        </w:rPr>
      </w:pPr>
    </w:p>
    <w:p w14:paraId="60F7F39C" w14:textId="77777777" w:rsidR="00AB6799" w:rsidRDefault="00AB6799" w:rsidP="00393922">
      <w:pPr>
        <w:pStyle w:val="Corpsdetexte2"/>
        <w:suppressAutoHyphens/>
        <w:spacing w:before="120" w:after="120"/>
        <w:rPr>
          <w:rFonts w:ascii="Arial Narrow" w:eastAsia="Cambria" w:hAnsi="Arial Narrow" w:cs="Arial"/>
          <w:lang w:eastAsia="en-US"/>
        </w:rPr>
      </w:pPr>
    </w:p>
    <w:p w14:paraId="2349A328" w14:textId="77777777" w:rsidR="00AB6799" w:rsidRDefault="00AB6799" w:rsidP="00393922">
      <w:pPr>
        <w:pStyle w:val="Corpsdetexte2"/>
        <w:suppressAutoHyphens/>
        <w:spacing w:before="120" w:after="120"/>
        <w:rPr>
          <w:rFonts w:ascii="Arial Narrow" w:eastAsia="Cambria" w:hAnsi="Arial Narrow" w:cs="Arial"/>
          <w:lang w:eastAsia="en-US"/>
        </w:rPr>
      </w:pPr>
    </w:p>
    <w:p w14:paraId="5B04F631" w14:textId="77777777" w:rsidR="00AB6799" w:rsidRPr="00BA1336" w:rsidRDefault="00AB6799" w:rsidP="00393922">
      <w:pPr>
        <w:pStyle w:val="Corpsdetexte2"/>
        <w:suppressAutoHyphens/>
        <w:spacing w:before="120" w:after="120"/>
        <w:rPr>
          <w:rFonts w:ascii="Arial Narrow" w:eastAsia="Cambria" w:hAnsi="Arial Narrow" w:cs="Arial"/>
          <w:lang w:eastAsia="en-US"/>
        </w:rPr>
      </w:pPr>
    </w:p>
    <w:p w14:paraId="74144EFC" w14:textId="77777777" w:rsidR="007C4583" w:rsidRPr="000031CF" w:rsidRDefault="007C4583" w:rsidP="007C4583">
      <w:pPr>
        <w:pStyle w:val="Lgende"/>
        <w:ind w:left="567"/>
        <w:jc w:val="both"/>
        <w:rPr>
          <w:rFonts w:ascii="Arial Narrow" w:hAnsi="Arial Narrow" w:cs="Arial"/>
          <w:sz w:val="22"/>
          <w:szCs w:val="24"/>
        </w:rPr>
      </w:pPr>
      <w:bookmarkStart w:id="90" w:name="_Toc477269048"/>
      <w:r w:rsidRPr="000031CF">
        <w:rPr>
          <w:rFonts w:ascii="Arial Narrow" w:hAnsi="Arial Narrow" w:cs="Arial"/>
          <w:sz w:val="22"/>
          <w:szCs w:val="24"/>
        </w:rPr>
        <w:t xml:space="preserve">Tableau </w:t>
      </w:r>
      <w:r w:rsidRPr="000031CF">
        <w:rPr>
          <w:rFonts w:ascii="Arial Narrow" w:hAnsi="Arial Narrow" w:cs="Arial"/>
          <w:sz w:val="22"/>
          <w:szCs w:val="24"/>
        </w:rPr>
        <w:fldChar w:fldCharType="begin"/>
      </w:r>
      <w:r w:rsidRPr="000031CF">
        <w:rPr>
          <w:rFonts w:ascii="Arial Narrow" w:hAnsi="Arial Narrow" w:cs="Arial"/>
          <w:sz w:val="22"/>
          <w:szCs w:val="24"/>
        </w:rPr>
        <w:instrText xml:space="preserve"> SEQ Tableau \* ARABIC </w:instrText>
      </w:r>
      <w:r w:rsidRPr="000031CF">
        <w:rPr>
          <w:rFonts w:ascii="Arial Narrow" w:hAnsi="Arial Narrow" w:cs="Arial"/>
          <w:sz w:val="22"/>
          <w:szCs w:val="24"/>
        </w:rPr>
        <w:fldChar w:fldCharType="separate"/>
      </w:r>
      <w:r w:rsidR="00022768">
        <w:rPr>
          <w:rFonts w:ascii="Arial Narrow" w:hAnsi="Arial Narrow" w:cs="Arial"/>
          <w:noProof/>
          <w:sz w:val="22"/>
          <w:szCs w:val="24"/>
        </w:rPr>
        <w:t>26</w:t>
      </w:r>
      <w:r w:rsidRPr="000031CF">
        <w:rPr>
          <w:rFonts w:ascii="Arial Narrow" w:hAnsi="Arial Narrow" w:cs="Arial"/>
          <w:sz w:val="22"/>
          <w:szCs w:val="24"/>
        </w:rPr>
        <w:fldChar w:fldCharType="end"/>
      </w:r>
      <w:r w:rsidRPr="000031CF">
        <w:rPr>
          <w:rFonts w:ascii="Arial Narrow" w:hAnsi="Arial Narrow" w:cs="Arial"/>
          <w:sz w:val="22"/>
          <w:szCs w:val="24"/>
        </w:rPr>
        <w:t> : difficultés majeures répertoriées dans la mise en œuvre de la Réforme et solutions proposées.</w:t>
      </w:r>
      <w:bookmarkEnd w:id="90"/>
    </w:p>
    <w:tbl>
      <w:tblPr>
        <w:tblStyle w:val="Grilledutableau"/>
        <w:tblW w:w="4909" w:type="pct"/>
        <w:tblBorders>
          <w:insideH w:val="dotted" w:sz="4" w:space="0" w:color="auto"/>
          <w:insideV w:val="dotted" w:sz="4" w:space="0" w:color="auto"/>
        </w:tblBorders>
        <w:tblLook w:val="04A0" w:firstRow="1" w:lastRow="0" w:firstColumn="1" w:lastColumn="0" w:noHBand="0" w:noVBand="1"/>
      </w:tblPr>
      <w:tblGrid>
        <w:gridCol w:w="4347"/>
        <w:gridCol w:w="3684"/>
        <w:gridCol w:w="1872"/>
      </w:tblGrid>
      <w:tr w:rsidR="007C4583" w:rsidRPr="00193799" w14:paraId="339DA6FA" w14:textId="77777777" w:rsidTr="00A72EDC">
        <w:trPr>
          <w:trHeight w:val="373"/>
          <w:tblHeader/>
        </w:trPr>
        <w:tc>
          <w:tcPr>
            <w:tcW w:w="2195" w:type="pct"/>
            <w:shd w:val="clear" w:color="auto" w:fill="F2F2F2" w:themeFill="background1" w:themeFillShade="F2"/>
            <w:vAlign w:val="center"/>
          </w:tcPr>
          <w:p w14:paraId="4A271EFF" w14:textId="77777777" w:rsidR="007C4583" w:rsidRPr="00A72EDC" w:rsidRDefault="007C4583" w:rsidP="00A72EDC">
            <w:pPr>
              <w:spacing w:line="240" w:lineRule="exact"/>
              <w:jc w:val="center"/>
              <w:rPr>
                <w:rFonts w:ascii="Arial Narrow" w:hAnsi="Arial Narrow" w:cs="Arial"/>
                <w:b/>
                <w:sz w:val="22"/>
                <w:szCs w:val="22"/>
                <w:lang w:eastAsia="en-US"/>
              </w:rPr>
            </w:pPr>
            <w:r w:rsidRPr="00A72EDC">
              <w:rPr>
                <w:rFonts w:ascii="Arial Narrow" w:hAnsi="Arial Narrow" w:cs="Arial"/>
                <w:b/>
                <w:sz w:val="22"/>
                <w:szCs w:val="22"/>
              </w:rPr>
              <w:t>Difficultés</w:t>
            </w:r>
          </w:p>
        </w:tc>
        <w:tc>
          <w:tcPr>
            <w:tcW w:w="1860" w:type="pct"/>
            <w:shd w:val="clear" w:color="auto" w:fill="F2F2F2" w:themeFill="background1" w:themeFillShade="F2"/>
            <w:vAlign w:val="center"/>
          </w:tcPr>
          <w:p w14:paraId="59DCFA5F" w14:textId="77777777" w:rsidR="007C4583" w:rsidRPr="00A72EDC" w:rsidRDefault="007C4583" w:rsidP="00A72EDC">
            <w:pPr>
              <w:spacing w:line="240" w:lineRule="exact"/>
              <w:jc w:val="center"/>
              <w:rPr>
                <w:rFonts w:ascii="Arial Narrow" w:hAnsi="Arial Narrow" w:cs="Arial"/>
                <w:b/>
                <w:sz w:val="22"/>
                <w:szCs w:val="22"/>
                <w:lang w:eastAsia="en-US"/>
              </w:rPr>
            </w:pPr>
            <w:r w:rsidRPr="00A72EDC">
              <w:rPr>
                <w:rFonts w:ascii="Arial Narrow" w:hAnsi="Arial Narrow" w:cs="Arial"/>
                <w:b/>
                <w:sz w:val="22"/>
                <w:szCs w:val="22"/>
              </w:rPr>
              <w:t>Propositions de solutions</w:t>
            </w:r>
          </w:p>
        </w:tc>
        <w:tc>
          <w:tcPr>
            <w:tcW w:w="945" w:type="pct"/>
            <w:shd w:val="clear" w:color="auto" w:fill="F2F2F2" w:themeFill="background1" w:themeFillShade="F2"/>
            <w:vAlign w:val="center"/>
          </w:tcPr>
          <w:p w14:paraId="0D7DF145" w14:textId="77777777" w:rsidR="007C4583" w:rsidRPr="00A72EDC" w:rsidRDefault="007C4583" w:rsidP="00A72EDC">
            <w:pPr>
              <w:spacing w:line="240" w:lineRule="exact"/>
              <w:jc w:val="center"/>
              <w:rPr>
                <w:rFonts w:ascii="Arial Narrow" w:hAnsi="Arial Narrow" w:cs="Arial"/>
                <w:b/>
                <w:sz w:val="22"/>
                <w:szCs w:val="22"/>
              </w:rPr>
            </w:pPr>
            <w:r w:rsidRPr="00A72EDC">
              <w:rPr>
                <w:rFonts w:ascii="Arial Narrow" w:hAnsi="Arial Narrow" w:cs="Arial"/>
                <w:b/>
                <w:sz w:val="22"/>
                <w:szCs w:val="22"/>
              </w:rPr>
              <w:t>Responsables</w:t>
            </w:r>
          </w:p>
        </w:tc>
      </w:tr>
      <w:tr w:rsidR="00393922" w:rsidRPr="00193799" w14:paraId="40434231" w14:textId="77777777" w:rsidTr="00A72EDC">
        <w:trPr>
          <w:trHeight w:val="373"/>
        </w:trPr>
        <w:tc>
          <w:tcPr>
            <w:tcW w:w="2195" w:type="pct"/>
            <w:vAlign w:val="center"/>
          </w:tcPr>
          <w:p w14:paraId="421BA687" w14:textId="379F1A8B" w:rsidR="00393922" w:rsidRPr="00A72EDC" w:rsidRDefault="00393922" w:rsidP="00A72EDC">
            <w:pPr>
              <w:spacing w:line="240" w:lineRule="exact"/>
              <w:rPr>
                <w:rFonts w:ascii="Arial Narrow" w:hAnsi="Arial Narrow" w:cs="Arial"/>
                <w:sz w:val="22"/>
                <w:szCs w:val="22"/>
                <w:lang w:eastAsia="en-US"/>
              </w:rPr>
            </w:pPr>
            <w:r w:rsidRPr="00A72EDC">
              <w:rPr>
                <w:rFonts w:ascii="Arial Narrow" w:hAnsi="Arial Narrow" w:cs="Arial"/>
                <w:color w:val="000000" w:themeColor="text1"/>
                <w:sz w:val="22"/>
                <w:szCs w:val="22"/>
              </w:rPr>
              <w:t>Faible appropriation des principes et des outils de la réforme par certains acteurs (régionaux, communaux, des ONG/Associations et autres partenaires).</w:t>
            </w:r>
          </w:p>
        </w:tc>
        <w:tc>
          <w:tcPr>
            <w:tcW w:w="1860" w:type="pct"/>
            <w:vAlign w:val="center"/>
          </w:tcPr>
          <w:p w14:paraId="39D05D7D" w14:textId="6DCA13F8" w:rsidR="00393922" w:rsidRPr="00A72EDC" w:rsidRDefault="00393922" w:rsidP="00A72EDC">
            <w:pPr>
              <w:spacing w:line="240" w:lineRule="exact"/>
              <w:rPr>
                <w:rFonts w:ascii="Arial Narrow" w:hAnsi="Arial Narrow" w:cs="Arial"/>
                <w:sz w:val="22"/>
                <w:szCs w:val="22"/>
                <w:lang w:eastAsia="en-US" w:bidi="en-US"/>
              </w:rPr>
            </w:pPr>
            <w:r w:rsidRPr="00A72EDC">
              <w:rPr>
                <w:rFonts w:ascii="Arial Narrow" w:hAnsi="Arial Narrow" w:cs="Arial"/>
                <w:color w:val="000000" w:themeColor="text1"/>
                <w:sz w:val="22"/>
                <w:szCs w:val="22"/>
              </w:rPr>
              <w:t>Renforcer les actions de formation, de recyclage et de sensibilisation au profit des acteurs concernés</w:t>
            </w:r>
          </w:p>
        </w:tc>
        <w:tc>
          <w:tcPr>
            <w:tcW w:w="945" w:type="pct"/>
            <w:vAlign w:val="center"/>
          </w:tcPr>
          <w:p w14:paraId="099F5317" w14:textId="7C6D0A40" w:rsidR="00393922" w:rsidRPr="00A72EDC" w:rsidRDefault="00393922" w:rsidP="00393922">
            <w:pPr>
              <w:spacing w:line="240" w:lineRule="exact"/>
              <w:jc w:val="center"/>
              <w:rPr>
                <w:rFonts w:ascii="Arial Narrow" w:hAnsi="Arial Narrow" w:cs="Arial"/>
                <w:sz w:val="22"/>
                <w:szCs w:val="22"/>
                <w:lang w:eastAsia="en-US" w:bidi="en-US"/>
              </w:rPr>
            </w:pPr>
            <w:r w:rsidRPr="00A72EDC">
              <w:rPr>
                <w:rFonts w:ascii="Arial Narrow" w:hAnsi="Arial Narrow" w:cs="Arial"/>
                <w:color w:val="000000" w:themeColor="text1"/>
                <w:sz w:val="22"/>
                <w:szCs w:val="22"/>
              </w:rPr>
              <w:t>DGEP, DREA</w:t>
            </w:r>
          </w:p>
        </w:tc>
      </w:tr>
      <w:tr w:rsidR="00393922" w:rsidRPr="00193799" w14:paraId="7B1B2510" w14:textId="77777777" w:rsidTr="00A72EDC">
        <w:trPr>
          <w:trHeight w:val="373"/>
        </w:trPr>
        <w:tc>
          <w:tcPr>
            <w:tcW w:w="2195" w:type="pct"/>
            <w:vAlign w:val="center"/>
          </w:tcPr>
          <w:p w14:paraId="6F4F2B6A" w14:textId="73183BC4" w:rsidR="00393922" w:rsidRPr="00A72EDC" w:rsidRDefault="00393922" w:rsidP="00A72EDC">
            <w:pPr>
              <w:spacing w:line="240" w:lineRule="exact"/>
              <w:rPr>
                <w:rFonts w:ascii="Arial Narrow" w:hAnsi="Arial Narrow" w:cs="Arial"/>
                <w:sz w:val="22"/>
                <w:szCs w:val="22"/>
                <w:lang w:eastAsia="en-US"/>
              </w:rPr>
            </w:pPr>
            <w:r w:rsidRPr="00A72EDC">
              <w:rPr>
                <w:rFonts w:ascii="Arial Narrow" w:hAnsi="Arial Narrow" w:cs="Arial"/>
                <w:color w:val="000000" w:themeColor="text1"/>
                <w:sz w:val="22"/>
                <w:szCs w:val="22"/>
              </w:rPr>
              <w:t>Insuffisance de ressources financières pour la mise en œuvre de la Réforme</w:t>
            </w:r>
          </w:p>
        </w:tc>
        <w:tc>
          <w:tcPr>
            <w:tcW w:w="1860" w:type="pct"/>
            <w:vAlign w:val="center"/>
          </w:tcPr>
          <w:p w14:paraId="4B4164A3" w14:textId="095B871A" w:rsidR="00393922" w:rsidRPr="00A72EDC" w:rsidRDefault="00393922" w:rsidP="00A72EDC">
            <w:pPr>
              <w:spacing w:line="240" w:lineRule="exact"/>
              <w:rPr>
                <w:rFonts w:ascii="Arial Narrow" w:hAnsi="Arial Narrow" w:cs="Arial"/>
                <w:sz w:val="22"/>
                <w:szCs w:val="22"/>
                <w:lang w:eastAsia="en-US" w:bidi="en-US"/>
              </w:rPr>
            </w:pPr>
            <w:r w:rsidRPr="00A72EDC">
              <w:rPr>
                <w:rFonts w:ascii="Arial Narrow" w:hAnsi="Arial Narrow" w:cs="Arial"/>
                <w:color w:val="000000" w:themeColor="text1"/>
                <w:sz w:val="22"/>
                <w:szCs w:val="22"/>
                <w:lang w:bidi="en-US"/>
              </w:rPr>
              <w:t>Budgétiser conséquemment des ressources à tous les niveaux (central, régional et communal) pour la mise en œuvre et le suivi de la Réforme</w:t>
            </w:r>
          </w:p>
        </w:tc>
        <w:tc>
          <w:tcPr>
            <w:tcW w:w="945" w:type="pct"/>
            <w:vAlign w:val="center"/>
          </w:tcPr>
          <w:p w14:paraId="26BEA70B" w14:textId="175AA87F" w:rsidR="00393922" w:rsidRPr="00A72EDC" w:rsidRDefault="00393922" w:rsidP="00393922">
            <w:pPr>
              <w:spacing w:line="240" w:lineRule="exact"/>
              <w:jc w:val="center"/>
              <w:rPr>
                <w:rFonts w:ascii="Arial Narrow" w:hAnsi="Arial Narrow" w:cs="Arial"/>
                <w:sz w:val="22"/>
                <w:szCs w:val="22"/>
                <w:lang w:eastAsia="en-US" w:bidi="en-US"/>
              </w:rPr>
            </w:pPr>
            <w:r w:rsidRPr="00A72EDC">
              <w:rPr>
                <w:rFonts w:ascii="Arial Narrow" w:hAnsi="Arial Narrow" w:cs="Arial"/>
                <w:color w:val="000000" w:themeColor="text1"/>
                <w:sz w:val="22"/>
                <w:szCs w:val="22"/>
                <w:lang w:bidi="en-US"/>
              </w:rPr>
              <w:t>DGEP, DREA</w:t>
            </w:r>
          </w:p>
        </w:tc>
      </w:tr>
      <w:tr w:rsidR="00393922" w:rsidRPr="00193799" w14:paraId="0ED922A0" w14:textId="77777777" w:rsidTr="00A72EDC">
        <w:trPr>
          <w:trHeight w:val="373"/>
        </w:trPr>
        <w:tc>
          <w:tcPr>
            <w:tcW w:w="2195" w:type="pct"/>
            <w:vAlign w:val="center"/>
          </w:tcPr>
          <w:p w14:paraId="5B69CF5F" w14:textId="549C6B19" w:rsidR="00393922" w:rsidRPr="00A72EDC" w:rsidRDefault="006237F3" w:rsidP="00A72EDC">
            <w:pPr>
              <w:spacing w:line="240" w:lineRule="exact"/>
              <w:rPr>
                <w:rFonts w:ascii="Arial Narrow" w:hAnsi="Arial Narrow" w:cs="Arial"/>
                <w:sz w:val="22"/>
                <w:szCs w:val="22"/>
                <w:lang w:eastAsia="en-US"/>
              </w:rPr>
            </w:pPr>
            <w:r>
              <w:rPr>
                <w:rFonts w:ascii="Arial Narrow" w:hAnsi="Arial Narrow" w:cs="Arial"/>
                <w:color w:val="000000" w:themeColor="text1"/>
                <w:sz w:val="22"/>
                <w:szCs w:val="22"/>
              </w:rPr>
              <w:t>I</w:t>
            </w:r>
            <w:r w:rsidRPr="00A72EDC">
              <w:rPr>
                <w:rFonts w:ascii="Arial Narrow" w:hAnsi="Arial Narrow" w:cs="Arial"/>
                <w:color w:val="000000" w:themeColor="text1"/>
                <w:sz w:val="22"/>
                <w:szCs w:val="22"/>
              </w:rPr>
              <w:t xml:space="preserve">nsuffisance </w:t>
            </w:r>
            <w:r w:rsidR="00393922" w:rsidRPr="00A72EDC">
              <w:rPr>
                <w:rFonts w:ascii="Arial Narrow" w:hAnsi="Arial Narrow" w:cs="Arial"/>
                <w:color w:val="000000" w:themeColor="text1"/>
                <w:sz w:val="22"/>
                <w:szCs w:val="22"/>
              </w:rPr>
              <w:t>du suivi de la mise en œuvre de la Réforme aux niveaux central, régional et communal.</w:t>
            </w:r>
          </w:p>
        </w:tc>
        <w:tc>
          <w:tcPr>
            <w:tcW w:w="1860" w:type="pct"/>
            <w:vAlign w:val="center"/>
          </w:tcPr>
          <w:p w14:paraId="70E6D526" w14:textId="77777777" w:rsidR="00B33FF7" w:rsidRPr="00A72EDC" w:rsidRDefault="00B33FF7" w:rsidP="00A72EDC">
            <w:pPr>
              <w:spacing w:line="240" w:lineRule="exact"/>
              <w:rPr>
                <w:rFonts w:ascii="Arial Narrow" w:hAnsi="Arial Narrow" w:cs="Arial"/>
                <w:color w:val="000000" w:themeColor="text1"/>
                <w:sz w:val="22"/>
                <w:szCs w:val="22"/>
                <w:lang w:eastAsia="en-US" w:bidi="en-US"/>
              </w:rPr>
            </w:pPr>
            <w:r w:rsidRPr="00A72EDC">
              <w:rPr>
                <w:rFonts w:ascii="Arial Narrow" w:hAnsi="Arial Narrow" w:cs="Arial"/>
                <w:color w:val="000000" w:themeColor="text1"/>
                <w:sz w:val="22"/>
                <w:szCs w:val="22"/>
              </w:rPr>
              <w:t xml:space="preserve">Planifier des activités de suivi de la Reforme, </w:t>
            </w:r>
          </w:p>
          <w:p w14:paraId="2F81726E" w14:textId="4A62E437" w:rsidR="00B33FF7" w:rsidRPr="00A72EDC" w:rsidRDefault="00B33FF7" w:rsidP="00A72EDC">
            <w:pPr>
              <w:spacing w:line="240" w:lineRule="exact"/>
              <w:rPr>
                <w:rFonts w:ascii="Arial Narrow" w:hAnsi="Arial Narrow" w:cs="Arial"/>
                <w:color w:val="000000" w:themeColor="text1"/>
                <w:sz w:val="22"/>
                <w:szCs w:val="22"/>
                <w:lang w:eastAsia="en-US" w:bidi="en-US"/>
              </w:rPr>
            </w:pPr>
            <w:r w:rsidRPr="00A72EDC">
              <w:rPr>
                <w:rFonts w:ascii="Arial Narrow" w:hAnsi="Arial Narrow" w:cs="Arial"/>
                <w:color w:val="000000" w:themeColor="text1"/>
                <w:sz w:val="22"/>
                <w:szCs w:val="22"/>
              </w:rPr>
              <w:t>Former les nouveaux élus par les DREA,</w:t>
            </w:r>
          </w:p>
          <w:p w14:paraId="05455365" w14:textId="0FC57BBF" w:rsidR="00393922" w:rsidRPr="00A72EDC" w:rsidRDefault="00B33FF7">
            <w:pPr>
              <w:spacing w:line="240" w:lineRule="exact"/>
              <w:rPr>
                <w:rFonts w:ascii="Arial Narrow" w:hAnsi="Arial Narrow" w:cs="Arial"/>
                <w:sz w:val="22"/>
                <w:szCs w:val="22"/>
                <w:lang w:eastAsia="en-US" w:bidi="en-US"/>
              </w:rPr>
            </w:pPr>
            <w:r w:rsidRPr="00A72EDC">
              <w:rPr>
                <w:rFonts w:ascii="Arial Narrow" w:hAnsi="Arial Narrow" w:cs="Arial"/>
                <w:color w:val="000000" w:themeColor="text1"/>
                <w:sz w:val="22"/>
                <w:szCs w:val="22"/>
              </w:rPr>
              <w:t>O</w:t>
            </w:r>
            <w:r w:rsidR="00656F75" w:rsidRPr="00A72EDC">
              <w:rPr>
                <w:rFonts w:ascii="Arial Narrow" w:hAnsi="Arial Narrow" w:cs="Arial"/>
                <w:color w:val="000000" w:themeColor="text1"/>
                <w:sz w:val="22"/>
                <w:szCs w:val="22"/>
              </w:rPr>
              <w:t>pérationnaliser la feuille de route AMOC</w:t>
            </w:r>
          </w:p>
        </w:tc>
        <w:tc>
          <w:tcPr>
            <w:tcW w:w="945" w:type="pct"/>
            <w:vAlign w:val="center"/>
          </w:tcPr>
          <w:p w14:paraId="4F9D0209" w14:textId="77777777" w:rsidR="00393922" w:rsidRPr="00A72EDC" w:rsidRDefault="00393922">
            <w:pPr>
              <w:jc w:val="center"/>
              <w:rPr>
                <w:rFonts w:ascii="Arial Narrow" w:hAnsi="Arial Narrow" w:cs="Arial"/>
                <w:color w:val="000000" w:themeColor="text1"/>
                <w:sz w:val="22"/>
                <w:szCs w:val="22"/>
              </w:rPr>
            </w:pPr>
            <w:r w:rsidRPr="00A72EDC">
              <w:rPr>
                <w:rFonts w:ascii="Arial Narrow" w:hAnsi="Arial Narrow" w:cs="Arial"/>
                <w:color w:val="000000" w:themeColor="text1"/>
                <w:sz w:val="22"/>
                <w:szCs w:val="22"/>
              </w:rPr>
              <w:t>DGEP, DREA, Communes</w:t>
            </w:r>
          </w:p>
          <w:p w14:paraId="78F5F587" w14:textId="77777777" w:rsidR="00393922" w:rsidRPr="00A72EDC" w:rsidRDefault="00393922">
            <w:pPr>
              <w:spacing w:line="240" w:lineRule="exact"/>
              <w:jc w:val="center"/>
              <w:rPr>
                <w:rFonts w:ascii="Arial Narrow" w:hAnsi="Arial Narrow" w:cs="Arial"/>
                <w:sz w:val="22"/>
                <w:szCs w:val="22"/>
                <w:lang w:eastAsia="en-US" w:bidi="en-US"/>
              </w:rPr>
            </w:pPr>
          </w:p>
        </w:tc>
      </w:tr>
      <w:tr w:rsidR="00F25521" w:rsidRPr="00193799" w14:paraId="7329D687" w14:textId="77777777" w:rsidTr="00A72EDC">
        <w:trPr>
          <w:trHeight w:val="373"/>
        </w:trPr>
        <w:tc>
          <w:tcPr>
            <w:tcW w:w="2195" w:type="pct"/>
            <w:vAlign w:val="center"/>
          </w:tcPr>
          <w:p w14:paraId="7210B09D" w14:textId="2C2A5C21" w:rsidR="00F25521" w:rsidRPr="00A72EDC" w:rsidRDefault="00F25521" w:rsidP="00A72EDC">
            <w:pPr>
              <w:spacing w:line="240" w:lineRule="exact"/>
              <w:rPr>
                <w:rFonts w:ascii="Arial Narrow" w:hAnsi="Arial Narrow" w:cs="Arial"/>
                <w:color w:val="000000" w:themeColor="text1"/>
                <w:sz w:val="22"/>
                <w:szCs w:val="22"/>
              </w:rPr>
            </w:pPr>
            <w:r w:rsidRPr="00A72EDC">
              <w:rPr>
                <w:rFonts w:ascii="Arial Narrow" w:hAnsi="Arial Narrow" w:cs="Arial"/>
                <w:color w:val="000000" w:themeColor="text1"/>
                <w:sz w:val="22"/>
                <w:szCs w:val="22"/>
              </w:rPr>
              <w:t>Faible niveau de suivi des ouvrages</w:t>
            </w:r>
          </w:p>
        </w:tc>
        <w:tc>
          <w:tcPr>
            <w:tcW w:w="1860" w:type="pct"/>
            <w:vAlign w:val="center"/>
          </w:tcPr>
          <w:p w14:paraId="055471EC" w14:textId="265AA8AF" w:rsidR="00F25521" w:rsidRPr="00A72EDC" w:rsidRDefault="00F25521" w:rsidP="00A72EDC">
            <w:pPr>
              <w:spacing w:line="240" w:lineRule="exact"/>
              <w:rPr>
                <w:rFonts w:ascii="Arial Narrow" w:hAnsi="Arial Narrow" w:cs="Arial"/>
                <w:color w:val="000000" w:themeColor="text1"/>
                <w:sz w:val="22"/>
                <w:szCs w:val="22"/>
              </w:rPr>
            </w:pPr>
            <w:r w:rsidRPr="00A72EDC">
              <w:rPr>
                <w:rFonts w:ascii="Arial Narrow" w:hAnsi="Arial Narrow" w:cs="Arial"/>
                <w:color w:val="000000" w:themeColor="text1"/>
                <w:sz w:val="22"/>
                <w:szCs w:val="22"/>
              </w:rPr>
              <w:t>Renforcer les capacités des DREA et des communes en matière d’analyse des rapports du secteur privé</w:t>
            </w:r>
          </w:p>
        </w:tc>
        <w:tc>
          <w:tcPr>
            <w:tcW w:w="945" w:type="pct"/>
          </w:tcPr>
          <w:p w14:paraId="437884E8" w14:textId="7BF3E049" w:rsidR="00F25521" w:rsidRPr="00A72EDC" w:rsidRDefault="00F25521" w:rsidP="00F25521">
            <w:pPr>
              <w:jc w:val="center"/>
              <w:rPr>
                <w:rFonts w:ascii="Arial Narrow" w:hAnsi="Arial Narrow" w:cs="Arial"/>
                <w:color w:val="000000" w:themeColor="text1"/>
                <w:sz w:val="22"/>
                <w:szCs w:val="22"/>
              </w:rPr>
            </w:pPr>
            <w:r w:rsidRPr="00A72EDC">
              <w:rPr>
                <w:rFonts w:ascii="Arial Narrow" w:hAnsi="Arial Narrow" w:cs="Arial"/>
                <w:color w:val="000000" w:themeColor="text1"/>
                <w:sz w:val="22"/>
                <w:szCs w:val="22"/>
              </w:rPr>
              <w:t>DGEP, DREA</w:t>
            </w:r>
          </w:p>
          <w:p w14:paraId="13A31A04" w14:textId="77777777" w:rsidR="00F25521" w:rsidRPr="00A72EDC" w:rsidRDefault="00F25521" w:rsidP="00393922">
            <w:pPr>
              <w:jc w:val="center"/>
              <w:rPr>
                <w:rFonts w:ascii="Arial Narrow" w:hAnsi="Arial Narrow" w:cs="Arial"/>
                <w:color w:val="000000" w:themeColor="text1"/>
                <w:sz w:val="22"/>
                <w:szCs w:val="22"/>
              </w:rPr>
            </w:pPr>
          </w:p>
        </w:tc>
      </w:tr>
      <w:tr w:rsidR="007C4583" w:rsidRPr="00193799" w14:paraId="5EB86F23" w14:textId="77777777" w:rsidTr="00A72EDC">
        <w:trPr>
          <w:trHeight w:val="373"/>
        </w:trPr>
        <w:tc>
          <w:tcPr>
            <w:tcW w:w="2195" w:type="pct"/>
            <w:vAlign w:val="center"/>
          </w:tcPr>
          <w:p w14:paraId="3B11FADD" w14:textId="77777777" w:rsidR="007C4583" w:rsidRPr="00A72EDC" w:rsidRDefault="007C4583" w:rsidP="00A72EDC">
            <w:pPr>
              <w:spacing w:line="240" w:lineRule="exact"/>
              <w:rPr>
                <w:rFonts w:ascii="Arial Narrow" w:hAnsi="Arial Narrow" w:cs="Arial"/>
                <w:sz w:val="22"/>
                <w:szCs w:val="22"/>
                <w:lang w:eastAsia="en-US"/>
              </w:rPr>
            </w:pPr>
            <w:r w:rsidRPr="00A72EDC">
              <w:rPr>
                <w:rFonts w:ascii="Arial Narrow" w:hAnsi="Arial Narrow" w:cs="Arial"/>
                <w:color w:val="000000" w:themeColor="text1"/>
                <w:sz w:val="22"/>
                <w:szCs w:val="22"/>
              </w:rPr>
              <w:t>Absence de cadre de concertation entre les acteurs de mise en œuvre de la réforme,</w:t>
            </w:r>
          </w:p>
        </w:tc>
        <w:tc>
          <w:tcPr>
            <w:tcW w:w="1860" w:type="pct"/>
            <w:vAlign w:val="center"/>
          </w:tcPr>
          <w:p w14:paraId="3BD1C69A" w14:textId="262903D0" w:rsidR="007C4583" w:rsidRPr="00A72EDC" w:rsidRDefault="007C4583">
            <w:pPr>
              <w:spacing w:line="240" w:lineRule="exact"/>
              <w:rPr>
                <w:rFonts w:ascii="Arial Narrow" w:hAnsi="Arial Narrow" w:cs="Arial"/>
                <w:sz w:val="22"/>
                <w:szCs w:val="22"/>
                <w:lang w:eastAsia="en-US" w:bidi="en-US"/>
              </w:rPr>
            </w:pPr>
            <w:r w:rsidRPr="00A72EDC">
              <w:rPr>
                <w:rFonts w:ascii="Arial Narrow" w:hAnsi="Arial Narrow" w:cs="Arial"/>
                <w:color w:val="000000" w:themeColor="text1"/>
                <w:sz w:val="22"/>
                <w:szCs w:val="22"/>
              </w:rPr>
              <w:t>Instaurer et animer régulièrement des cadres de concertation</w:t>
            </w:r>
          </w:p>
        </w:tc>
        <w:tc>
          <w:tcPr>
            <w:tcW w:w="945" w:type="pct"/>
            <w:vAlign w:val="center"/>
          </w:tcPr>
          <w:p w14:paraId="79BCE55F" w14:textId="7A3837E8" w:rsidR="007C4583" w:rsidRPr="00A72EDC" w:rsidRDefault="007C4583" w:rsidP="007C4583">
            <w:pPr>
              <w:spacing w:line="240" w:lineRule="exact"/>
              <w:jc w:val="center"/>
              <w:rPr>
                <w:rFonts w:ascii="Arial Narrow" w:hAnsi="Arial Narrow" w:cs="Arial"/>
                <w:sz w:val="22"/>
                <w:szCs w:val="22"/>
                <w:lang w:eastAsia="en-US" w:bidi="en-US"/>
              </w:rPr>
            </w:pPr>
            <w:r w:rsidRPr="00A72EDC">
              <w:rPr>
                <w:rFonts w:ascii="Arial Narrow" w:hAnsi="Arial Narrow" w:cs="Arial"/>
                <w:color w:val="000000" w:themeColor="text1"/>
                <w:sz w:val="22"/>
                <w:szCs w:val="22"/>
              </w:rPr>
              <w:t xml:space="preserve">DGEP, </w:t>
            </w:r>
            <w:r w:rsidR="00F25521" w:rsidRPr="00A72EDC">
              <w:rPr>
                <w:rFonts w:ascii="Arial Narrow" w:hAnsi="Arial Narrow" w:cs="Arial"/>
                <w:color w:val="000000" w:themeColor="text1"/>
                <w:sz w:val="22"/>
                <w:szCs w:val="22"/>
              </w:rPr>
              <w:t>DREA</w:t>
            </w:r>
            <w:r w:rsidRPr="00A72EDC">
              <w:rPr>
                <w:rFonts w:ascii="Arial Narrow" w:hAnsi="Arial Narrow" w:cs="Arial"/>
                <w:color w:val="000000" w:themeColor="text1"/>
                <w:sz w:val="22"/>
                <w:szCs w:val="22"/>
              </w:rPr>
              <w:t>, Communes</w:t>
            </w:r>
          </w:p>
        </w:tc>
      </w:tr>
      <w:tr w:rsidR="00393922" w:rsidRPr="00193799" w14:paraId="67F31E97" w14:textId="77777777" w:rsidTr="00A72EDC">
        <w:trPr>
          <w:trHeight w:val="373"/>
        </w:trPr>
        <w:tc>
          <w:tcPr>
            <w:tcW w:w="2195" w:type="pct"/>
            <w:vAlign w:val="center"/>
          </w:tcPr>
          <w:p w14:paraId="648C74D8" w14:textId="1266C8C3" w:rsidR="00393922" w:rsidRPr="00A72EDC" w:rsidRDefault="00393922" w:rsidP="00A72EDC">
            <w:pPr>
              <w:spacing w:line="240" w:lineRule="exact"/>
              <w:rPr>
                <w:rFonts w:ascii="Arial Narrow" w:hAnsi="Arial Narrow" w:cs="Arial"/>
                <w:sz w:val="22"/>
                <w:szCs w:val="22"/>
              </w:rPr>
            </w:pPr>
            <w:r w:rsidRPr="00A72EDC">
              <w:rPr>
                <w:rFonts w:ascii="Arial Narrow" w:hAnsi="Arial Narrow" w:cs="Arial"/>
                <w:color w:val="000000" w:themeColor="text1"/>
                <w:sz w:val="22"/>
                <w:szCs w:val="22"/>
              </w:rPr>
              <w:t>La faible capacité technique des communes à accompagner les activités de la Réforme due entre autres à l'absence d’un agent technique communal ou d’un service technique communal AEPA. Ce qui entraine une défaillance des communes dans le suivi de la mise en œuvre de la Réforme.</w:t>
            </w:r>
          </w:p>
        </w:tc>
        <w:tc>
          <w:tcPr>
            <w:tcW w:w="1860" w:type="pct"/>
            <w:vAlign w:val="center"/>
          </w:tcPr>
          <w:p w14:paraId="7B6B6838" w14:textId="407FC489" w:rsidR="00393922" w:rsidRPr="00A72EDC" w:rsidRDefault="00393922" w:rsidP="00A72EDC">
            <w:pPr>
              <w:spacing w:line="240" w:lineRule="exact"/>
              <w:rPr>
                <w:rFonts w:ascii="Arial Narrow" w:hAnsi="Arial Narrow" w:cs="Arial"/>
                <w:sz w:val="22"/>
                <w:szCs w:val="22"/>
                <w:lang w:bidi="en-US"/>
              </w:rPr>
            </w:pPr>
            <w:r w:rsidRPr="00A72EDC">
              <w:rPr>
                <w:rFonts w:ascii="Arial Narrow" w:hAnsi="Arial Narrow" w:cs="Arial"/>
                <w:color w:val="000000" w:themeColor="text1"/>
                <w:sz w:val="22"/>
                <w:szCs w:val="22"/>
              </w:rPr>
              <w:t>Adopter et opérationnaliser la feuille de route AMOC (mise en place et prise en charge dégressive d’agents techniques communaux en AEPA, renforcement des capacités des services déconcentrés en matière d’appui-conseil).</w:t>
            </w:r>
          </w:p>
        </w:tc>
        <w:tc>
          <w:tcPr>
            <w:tcW w:w="945" w:type="pct"/>
            <w:vAlign w:val="center"/>
          </w:tcPr>
          <w:p w14:paraId="628A1FCE" w14:textId="00A39217" w:rsidR="00393922" w:rsidRPr="00A72EDC" w:rsidRDefault="00393922" w:rsidP="00393922">
            <w:pPr>
              <w:spacing w:line="240" w:lineRule="exact"/>
              <w:jc w:val="center"/>
              <w:rPr>
                <w:rFonts w:ascii="Arial Narrow" w:hAnsi="Arial Narrow" w:cs="Arial"/>
                <w:sz w:val="22"/>
                <w:szCs w:val="22"/>
                <w:lang w:val="en-US" w:bidi="en-US"/>
              </w:rPr>
            </w:pPr>
            <w:r w:rsidRPr="00A72EDC">
              <w:rPr>
                <w:rFonts w:ascii="Arial Narrow" w:hAnsi="Arial Narrow" w:cs="Arial"/>
                <w:color w:val="000000" w:themeColor="text1"/>
                <w:sz w:val="22"/>
                <w:szCs w:val="22"/>
                <w:lang w:val="en-US"/>
              </w:rPr>
              <w:t>MEA, DGEP, DGA, DREA</w:t>
            </w:r>
          </w:p>
        </w:tc>
      </w:tr>
      <w:tr w:rsidR="00393922" w:rsidRPr="00193799" w14:paraId="6AFD4451" w14:textId="77777777" w:rsidTr="00A72EDC">
        <w:trPr>
          <w:trHeight w:val="373"/>
        </w:trPr>
        <w:tc>
          <w:tcPr>
            <w:tcW w:w="2195" w:type="pct"/>
            <w:vAlign w:val="center"/>
          </w:tcPr>
          <w:p w14:paraId="3AAAA1C1" w14:textId="62C4E8DC" w:rsidR="00393922" w:rsidRPr="00A72EDC" w:rsidRDefault="00393922" w:rsidP="00A72EDC">
            <w:pPr>
              <w:spacing w:line="240" w:lineRule="exact"/>
              <w:rPr>
                <w:rFonts w:ascii="Arial Narrow" w:hAnsi="Arial Narrow" w:cs="Arial"/>
                <w:sz w:val="22"/>
                <w:szCs w:val="22"/>
              </w:rPr>
            </w:pPr>
            <w:r w:rsidRPr="00A72EDC">
              <w:rPr>
                <w:rFonts w:ascii="Arial Narrow" w:hAnsi="Arial Narrow" w:cs="Arial"/>
                <w:color w:val="000000" w:themeColor="text1"/>
                <w:sz w:val="22"/>
                <w:szCs w:val="22"/>
              </w:rPr>
              <w:t>La non publication des récépissés des AUE dans le journal officiel ce qui rend difficile le renouvellement des bureaux exécutifs.</w:t>
            </w:r>
          </w:p>
        </w:tc>
        <w:tc>
          <w:tcPr>
            <w:tcW w:w="1860" w:type="pct"/>
            <w:vAlign w:val="center"/>
          </w:tcPr>
          <w:p w14:paraId="55E14BC2" w14:textId="0E840999" w:rsidR="00393922" w:rsidRPr="00A72EDC" w:rsidRDefault="00393922">
            <w:pPr>
              <w:spacing w:line="240" w:lineRule="exact"/>
              <w:rPr>
                <w:rFonts w:ascii="Arial Narrow" w:hAnsi="Arial Narrow" w:cs="Arial"/>
                <w:sz w:val="22"/>
                <w:szCs w:val="22"/>
                <w:lang w:bidi="en-US"/>
              </w:rPr>
            </w:pPr>
            <w:r w:rsidRPr="00A72EDC">
              <w:rPr>
                <w:rFonts w:ascii="Arial Narrow" w:hAnsi="Arial Narrow" w:cs="Arial"/>
                <w:color w:val="000000" w:themeColor="text1"/>
                <w:sz w:val="22"/>
                <w:szCs w:val="22"/>
              </w:rPr>
              <w:t>Appuyer les AUE à publier les récépissés de mise en place des AUE au journal officiel.</w:t>
            </w:r>
          </w:p>
        </w:tc>
        <w:tc>
          <w:tcPr>
            <w:tcW w:w="945" w:type="pct"/>
            <w:vAlign w:val="center"/>
          </w:tcPr>
          <w:p w14:paraId="3F243475" w14:textId="76C3D750" w:rsidR="00393922" w:rsidRPr="00A72EDC" w:rsidRDefault="00393922" w:rsidP="00393922">
            <w:pPr>
              <w:spacing w:line="240" w:lineRule="exact"/>
              <w:jc w:val="center"/>
              <w:rPr>
                <w:rFonts w:ascii="Arial Narrow" w:hAnsi="Arial Narrow" w:cs="Arial"/>
                <w:sz w:val="22"/>
                <w:szCs w:val="22"/>
                <w:lang w:bidi="en-US"/>
              </w:rPr>
            </w:pPr>
            <w:r w:rsidRPr="00A72EDC">
              <w:rPr>
                <w:rFonts w:ascii="Arial Narrow" w:hAnsi="Arial Narrow" w:cs="Arial"/>
                <w:color w:val="000000" w:themeColor="text1"/>
                <w:sz w:val="22"/>
                <w:szCs w:val="22"/>
              </w:rPr>
              <w:t>DREA, Communes</w:t>
            </w:r>
          </w:p>
        </w:tc>
      </w:tr>
    </w:tbl>
    <w:p w14:paraId="0D1B7FC4" w14:textId="77777777" w:rsidR="007C4583" w:rsidRDefault="007C4583" w:rsidP="007C4583">
      <w:pPr>
        <w:spacing w:before="120" w:after="120"/>
        <w:jc w:val="both"/>
        <w:rPr>
          <w:rFonts w:ascii="Arial Narrow" w:hAnsi="Arial Narrow" w:cs="Arial"/>
        </w:rPr>
      </w:pPr>
    </w:p>
    <w:p w14:paraId="6865ACA3" w14:textId="77777777" w:rsidR="00AB6799" w:rsidRDefault="00AB6799" w:rsidP="007C4583">
      <w:pPr>
        <w:spacing w:before="120" w:after="120"/>
        <w:jc w:val="both"/>
        <w:rPr>
          <w:rFonts w:ascii="Arial Narrow" w:hAnsi="Arial Narrow" w:cs="Arial"/>
        </w:rPr>
      </w:pPr>
    </w:p>
    <w:p w14:paraId="73012D95" w14:textId="77777777" w:rsidR="007C4583" w:rsidRPr="00FB5F69" w:rsidRDefault="007C4583" w:rsidP="007C4583">
      <w:pPr>
        <w:pStyle w:val="Titre4"/>
        <w:numPr>
          <w:ilvl w:val="2"/>
          <w:numId w:val="21"/>
        </w:numPr>
        <w:rPr>
          <w:i/>
        </w:rPr>
      </w:pPr>
      <w:bookmarkStart w:id="91" w:name="_Toc477268985"/>
      <w:r w:rsidRPr="00FB5F69">
        <w:rPr>
          <w:i/>
        </w:rPr>
        <w:t>Renforcement des capacités de management et d’exécution des travaux et services du secteur privé et des ONG</w:t>
      </w:r>
      <w:bookmarkEnd w:id="91"/>
    </w:p>
    <w:p w14:paraId="0F3EB3DA" w14:textId="77777777" w:rsidR="007C4583" w:rsidRPr="00561096" w:rsidRDefault="007C4583" w:rsidP="007C4583">
      <w:pPr>
        <w:pStyle w:val="Listepuces"/>
        <w:numPr>
          <w:ilvl w:val="0"/>
          <w:numId w:val="19"/>
        </w:numPr>
        <w:spacing w:before="120" w:after="120"/>
        <w:ind w:left="714" w:hanging="357"/>
        <w:rPr>
          <w:rFonts w:ascii="Arial Narrow" w:hAnsi="Arial Narrow"/>
          <w:b/>
          <w:szCs w:val="22"/>
        </w:rPr>
      </w:pPr>
      <w:r w:rsidRPr="00561096">
        <w:rPr>
          <w:rFonts w:ascii="Arial Narrow" w:hAnsi="Arial Narrow"/>
          <w:b/>
          <w:szCs w:val="22"/>
        </w:rPr>
        <w:t xml:space="preserve">Suivi </w:t>
      </w:r>
      <w:r>
        <w:rPr>
          <w:rFonts w:ascii="Arial Narrow" w:hAnsi="Arial Narrow"/>
          <w:b/>
          <w:szCs w:val="22"/>
        </w:rPr>
        <w:t>des études</w:t>
      </w:r>
    </w:p>
    <w:p w14:paraId="73867C72" w14:textId="77777777" w:rsidR="007C4583" w:rsidRDefault="007C4583" w:rsidP="007C4583">
      <w:pPr>
        <w:pStyle w:val="Corpsdetexte2"/>
        <w:suppressAutoHyphens/>
        <w:spacing w:before="120" w:after="120"/>
        <w:rPr>
          <w:rFonts w:ascii="Arial Narrow" w:hAnsi="Arial Narrow" w:cs="Arial"/>
        </w:rPr>
      </w:pPr>
      <w:r>
        <w:rPr>
          <w:rFonts w:ascii="Arial Narrow" w:hAnsi="Arial Narrow" w:cs="Arial"/>
        </w:rPr>
        <w:t>Dans le cadre du renforcement des capacités de management et de gouvernance du secteur</w:t>
      </w:r>
      <w:r w:rsidRPr="00716137">
        <w:rPr>
          <w:rFonts w:ascii="Arial Narrow" w:hAnsi="Arial Narrow" w:cs="Arial"/>
        </w:rPr>
        <w:t xml:space="preserve">, </w:t>
      </w:r>
      <w:r>
        <w:rPr>
          <w:rFonts w:ascii="Arial Narrow" w:hAnsi="Arial Narrow" w:cs="Arial"/>
        </w:rPr>
        <w:t>des</w:t>
      </w:r>
      <w:r w:rsidRPr="00716137">
        <w:rPr>
          <w:rFonts w:ascii="Arial Narrow" w:hAnsi="Arial Narrow" w:cs="Arial"/>
        </w:rPr>
        <w:t xml:space="preserve"> études ont été entreprises. L’état de </w:t>
      </w:r>
      <w:r>
        <w:rPr>
          <w:rFonts w:ascii="Arial Narrow" w:hAnsi="Arial Narrow" w:cs="Arial"/>
        </w:rPr>
        <w:t>l’élaboration</w:t>
      </w:r>
      <w:r w:rsidRPr="00716137">
        <w:rPr>
          <w:rFonts w:ascii="Arial Narrow" w:hAnsi="Arial Narrow" w:cs="Arial"/>
        </w:rPr>
        <w:t xml:space="preserve"> de ces études</w:t>
      </w:r>
      <w:r>
        <w:rPr>
          <w:rFonts w:ascii="Arial Narrow" w:hAnsi="Arial Narrow" w:cs="Arial"/>
        </w:rPr>
        <w:t xml:space="preserve"> au 31 décembre 2016</w:t>
      </w:r>
      <w:r w:rsidRPr="00716137">
        <w:rPr>
          <w:rFonts w:ascii="Arial Narrow" w:hAnsi="Arial Narrow" w:cs="Arial"/>
        </w:rPr>
        <w:t xml:space="preserve"> est présenté dans le tableau</w:t>
      </w:r>
      <w:r>
        <w:rPr>
          <w:rFonts w:ascii="Arial Narrow" w:hAnsi="Arial Narrow" w:cs="Arial"/>
        </w:rPr>
        <w:t xml:space="preserve"> </w:t>
      </w:r>
      <w:r w:rsidRPr="00716137">
        <w:rPr>
          <w:rFonts w:ascii="Arial Narrow" w:hAnsi="Arial Narrow" w:cs="Arial"/>
        </w:rPr>
        <w:t>ci-dessous</w:t>
      </w:r>
      <w:r>
        <w:rPr>
          <w:rFonts w:ascii="Arial Narrow" w:hAnsi="Arial Narrow" w:cs="Arial"/>
        </w:rPr>
        <w:t>:</w:t>
      </w:r>
    </w:p>
    <w:p w14:paraId="096121D8" w14:textId="77777777" w:rsidR="00393922" w:rsidRDefault="00393922" w:rsidP="007C4583">
      <w:pPr>
        <w:pStyle w:val="Corpsdetexte2"/>
        <w:suppressAutoHyphens/>
        <w:spacing w:before="120" w:after="120"/>
        <w:rPr>
          <w:rFonts w:ascii="Arial Narrow" w:hAnsi="Arial Narrow" w:cs="Arial"/>
        </w:rPr>
      </w:pPr>
    </w:p>
    <w:p w14:paraId="1F9CC634" w14:textId="77777777" w:rsidR="00AB6799" w:rsidRDefault="00AB6799" w:rsidP="007C4583">
      <w:pPr>
        <w:pStyle w:val="Corpsdetexte2"/>
        <w:suppressAutoHyphens/>
        <w:spacing w:before="120" w:after="120"/>
        <w:rPr>
          <w:rFonts w:ascii="Arial Narrow" w:hAnsi="Arial Narrow" w:cs="Arial"/>
        </w:rPr>
      </w:pPr>
    </w:p>
    <w:p w14:paraId="5C6C7C53" w14:textId="77777777" w:rsidR="00AB6799" w:rsidRDefault="00AB6799" w:rsidP="007C4583">
      <w:pPr>
        <w:pStyle w:val="Corpsdetexte2"/>
        <w:suppressAutoHyphens/>
        <w:spacing w:before="120" w:after="120"/>
        <w:rPr>
          <w:rFonts w:ascii="Arial Narrow" w:hAnsi="Arial Narrow" w:cs="Arial"/>
        </w:rPr>
      </w:pPr>
    </w:p>
    <w:p w14:paraId="48EA6846" w14:textId="77777777" w:rsidR="00AB6799" w:rsidRDefault="00AB6799" w:rsidP="007C4583">
      <w:pPr>
        <w:pStyle w:val="Corpsdetexte2"/>
        <w:suppressAutoHyphens/>
        <w:spacing w:before="120" w:after="120"/>
        <w:rPr>
          <w:rFonts w:ascii="Arial Narrow" w:hAnsi="Arial Narrow" w:cs="Arial"/>
        </w:rPr>
      </w:pPr>
    </w:p>
    <w:p w14:paraId="63AF2363" w14:textId="77777777" w:rsidR="00AB6799" w:rsidRDefault="00AB6799" w:rsidP="007C4583">
      <w:pPr>
        <w:pStyle w:val="Corpsdetexte2"/>
        <w:suppressAutoHyphens/>
        <w:spacing w:before="120" w:after="120"/>
        <w:rPr>
          <w:rFonts w:ascii="Arial Narrow" w:hAnsi="Arial Narrow" w:cs="Arial"/>
        </w:rPr>
      </w:pPr>
    </w:p>
    <w:p w14:paraId="50ED84A0" w14:textId="77777777" w:rsidR="00AB6799" w:rsidRDefault="00AB6799" w:rsidP="007C4583">
      <w:pPr>
        <w:pStyle w:val="Corpsdetexte2"/>
        <w:suppressAutoHyphens/>
        <w:spacing w:before="120" w:after="120"/>
        <w:rPr>
          <w:rFonts w:ascii="Arial Narrow" w:hAnsi="Arial Narrow" w:cs="Arial"/>
        </w:rPr>
      </w:pPr>
    </w:p>
    <w:p w14:paraId="4305CB09" w14:textId="77777777" w:rsidR="00AB6799" w:rsidRDefault="00AB6799" w:rsidP="007C4583">
      <w:pPr>
        <w:pStyle w:val="Corpsdetexte2"/>
        <w:suppressAutoHyphens/>
        <w:spacing w:before="120" w:after="120"/>
        <w:rPr>
          <w:rFonts w:ascii="Arial Narrow" w:hAnsi="Arial Narrow" w:cs="Arial"/>
        </w:rPr>
      </w:pPr>
    </w:p>
    <w:p w14:paraId="504AFB19" w14:textId="77777777" w:rsidR="00AB6799" w:rsidRDefault="00AB6799" w:rsidP="007C4583">
      <w:pPr>
        <w:pStyle w:val="Corpsdetexte2"/>
        <w:suppressAutoHyphens/>
        <w:spacing w:before="120" w:after="120"/>
        <w:rPr>
          <w:rFonts w:ascii="Arial Narrow" w:hAnsi="Arial Narrow" w:cs="Arial"/>
        </w:rPr>
      </w:pPr>
    </w:p>
    <w:p w14:paraId="678FDE53" w14:textId="77777777" w:rsidR="00AB6799" w:rsidRDefault="00AB6799" w:rsidP="007C4583">
      <w:pPr>
        <w:pStyle w:val="Corpsdetexte2"/>
        <w:suppressAutoHyphens/>
        <w:spacing w:before="120" w:after="120"/>
        <w:rPr>
          <w:rFonts w:ascii="Arial Narrow" w:hAnsi="Arial Narrow" w:cs="Arial"/>
        </w:rPr>
      </w:pPr>
    </w:p>
    <w:p w14:paraId="1550F3BE" w14:textId="77777777" w:rsidR="00AB6799" w:rsidRDefault="00AB6799" w:rsidP="007C4583">
      <w:pPr>
        <w:pStyle w:val="Corpsdetexte2"/>
        <w:suppressAutoHyphens/>
        <w:spacing w:before="120" w:after="120"/>
        <w:rPr>
          <w:rFonts w:ascii="Arial Narrow" w:hAnsi="Arial Narrow" w:cs="Arial"/>
        </w:rPr>
      </w:pPr>
    </w:p>
    <w:p w14:paraId="5DA36E7A" w14:textId="77777777" w:rsidR="00AB6799" w:rsidRDefault="00AB6799" w:rsidP="007C4583">
      <w:pPr>
        <w:pStyle w:val="Corpsdetexte2"/>
        <w:suppressAutoHyphens/>
        <w:spacing w:before="120" w:after="120"/>
        <w:rPr>
          <w:rFonts w:ascii="Arial Narrow" w:hAnsi="Arial Narrow" w:cs="Arial"/>
        </w:rPr>
      </w:pPr>
    </w:p>
    <w:p w14:paraId="6E5C1BD4" w14:textId="77777777" w:rsidR="007C4583" w:rsidRDefault="007C4583" w:rsidP="007C4583">
      <w:pPr>
        <w:pStyle w:val="Lgende"/>
        <w:ind w:left="360"/>
        <w:jc w:val="both"/>
        <w:rPr>
          <w:rFonts w:ascii="Arial Narrow" w:hAnsi="Arial Narrow" w:cs="Arial"/>
          <w:sz w:val="22"/>
          <w:szCs w:val="24"/>
        </w:rPr>
      </w:pPr>
      <w:bookmarkStart w:id="92" w:name="_Toc477269049"/>
      <w:r w:rsidRPr="003F42B4">
        <w:rPr>
          <w:rFonts w:ascii="Arial Narrow" w:hAnsi="Arial Narrow" w:cs="Arial"/>
          <w:sz w:val="22"/>
          <w:szCs w:val="24"/>
        </w:rPr>
        <w:t xml:space="preserve">Tableau </w:t>
      </w:r>
      <w:r w:rsidRPr="000B22FF">
        <w:rPr>
          <w:rFonts w:ascii="Arial Narrow" w:hAnsi="Arial Narrow" w:cs="Arial"/>
          <w:sz w:val="22"/>
          <w:szCs w:val="24"/>
        </w:rPr>
        <w:fldChar w:fldCharType="begin"/>
      </w:r>
      <w:r w:rsidRPr="003F42B4">
        <w:rPr>
          <w:rFonts w:ascii="Arial Narrow" w:hAnsi="Arial Narrow" w:cs="Arial"/>
          <w:sz w:val="22"/>
          <w:szCs w:val="24"/>
        </w:rPr>
        <w:instrText xml:space="preserve"> SEQ Tableau \* ARABIC </w:instrText>
      </w:r>
      <w:r w:rsidRPr="000B22FF">
        <w:rPr>
          <w:rFonts w:ascii="Arial Narrow" w:hAnsi="Arial Narrow" w:cs="Arial"/>
          <w:sz w:val="22"/>
          <w:szCs w:val="24"/>
        </w:rPr>
        <w:fldChar w:fldCharType="separate"/>
      </w:r>
      <w:r w:rsidR="00022768">
        <w:rPr>
          <w:rFonts w:ascii="Arial Narrow" w:hAnsi="Arial Narrow" w:cs="Arial"/>
          <w:noProof/>
          <w:sz w:val="22"/>
          <w:szCs w:val="24"/>
        </w:rPr>
        <w:t>27</w:t>
      </w:r>
      <w:r w:rsidRPr="000B22FF">
        <w:rPr>
          <w:rFonts w:ascii="Arial Narrow" w:hAnsi="Arial Narrow" w:cs="Arial"/>
          <w:sz w:val="22"/>
          <w:szCs w:val="24"/>
        </w:rPr>
        <w:fldChar w:fldCharType="end"/>
      </w:r>
      <w:r w:rsidRPr="003F42B4">
        <w:rPr>
          <w:rFonts w:ascii="Arial Narrow" w:hAnsi="Arial Narrow" w:cs="Arial"/>
          <w:sz w:val="22"/>
          <w:szCs w:val="24"/>
        </w:rPr>
        <w:t xml:space="preserve">: Récapitulatif des études menées au cours de l’année </w:t>
      </w:r>
      <w:r>
        <w:rPr>
          <w:rFonts w:ascii="Arial Narrow" w:hAnsi="Arial Narrow" w:cs="Arial"/>
          <w:sz w:val="22"/>
          <w:szCs w:val="24"/>
        </w:rPr>
        <w:t>2016</w:t>
      </w:r>
      <w:r w:rsidRPr="003F42B4">
        <w:rPr>
          <w:rFonts w:ascii="Arial Narrow" w:hAnsi="Arial Narrow" w:cs="Arial"/>
          <w:sz w:val="22"/>
          <w:szCs w:val="24"/>
        </w:rPr>
        <w:t xml:space="preserve"> par la </w:t>
      </w:r>
      <w:r>
        <w:rPr>
          <w:rFonts w:ascii="Arial Narrow" w:hAnsi="Arial Narrow" w:cs="Arial"/>
          <w:sz w:val="22"/>
          <w:szCs w:val="24"/>
        </w:rPr>
        <w:t>DGEP</w:t>
      </w:r>
      <w:r w:rsidRPr="003F42B4">
        <w:rPr>
          <w:rFonts w:ascii="Arial Narrow" w:hAnsi="Arial Narrow" w:cs="Arial"/>
          <w:sz w:val="22"/>
          <w:szCs w:val="24"/>
        </w:rPr>
        <w:t xml:space="preserve"> et la </w:t>
      </w:r>
      <w:r>
        <w:rPr>
          <w:rFonts w:ascii="Arial Narrow" w:hAnsi="Arial Narrow" w:cs="Arial"/>
          <w:sz w:val="22"/>
          <w:szCs w:val="24"/>
        </w:rPr>
        <w:t>DGA</w:t>
      </w:r>
      <w:r w:rsidRPr="003F42B4">
        <w:rPr>
          <w:rFonts w:ascii="Arial Narrow" w:hAnsi="Arial Narrow" w:cs="Arial"/>
          <w:sz w:val="22"/>
          <w:szCs w:val="24"/>
        </w:rPr>
        <w:t>.</w:t>
      </w:r>
      <w:bookmarkEnd w:id="92"/>
    </w:p>
    <w:tbl>
      <w:tblPr>
        <w:tblW w:w="52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36"/>
        <w:gridCol w:w="2685"/>
        <w:gridCol w:w="1309"/>
        <w:gridCol w:w="1529"/>
        <w:gridCol w:w="2295"/>
      </w:tblGrid>
      <w:tr w:rsidR="00161F89" w:rsidRPr="00B164FA" w14:paraId="0307837A" w14:textId="77777777" w:rsidTr="00022768">
        <w:trPr>
          <w:trHeight w:val="441"/>
          <w:jc w:val="center"/>
        </w:trPr>
        <w:tc>
          <w:tcPr>
            <w:tcW w:w="26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3824B7" w14:textId="77777777" w:rsidR="00161F89" w:rsidRPr="00A72EDC" w:rsidRDefault="00161F89" w:rsidP="00D73F01">
            <w:pPr>
              <w:pStyle w:val="Paragraphedeliste"/>
              <w:keepNext/>
              <w:spacing w:before="120"/>
              <w:ind w:left="0"/>
              <w:contextualSpacing w:val="0"/>
              <w:jc w:val="center"/>
              <w:rPr>
                <w:rFonts w:ascii="Arial Narrow" w:hAnsi="Arial Narrow" w:cs="Arial"/>
                <w:sz w:val="22"/>
                <w:szCs w:val="22"/>
              </w:rPr>
            </w:pPr>
            <w:r w:rsidRPr="00A72EDC">
              <w:rPr>
                <w:rFonts w:ascii="Arial Narrow" w:hAnsi="Arial Narrow" w:cs="Arial"/>
                <w:sz w:val="22"/>
                <w:szCs w:val="22"/>
              </w:rPr>
              <w:t>N°</w:t>
            </w:r>
          </w:p>
        </w:tc>
        <w:tc>
          <w:tcPr>
            <w:tcW w:w="105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E58B06" w14:textId="77777777" w:rsidR="00161F89" w:rsidRPr="00A72EDC" w:rsidRDefault="00161F89" w:rsidP="00D73F01">
            <w:pPr>
              <w:pStyle w:val="Paragraphedeliste"/>
              <w:keepNext/>
              <w:spacing w:before="120"/>
              <w:ind w:left="0"/>
              <w:contextualSpacing w:val="0"/>
              <w:jc w:val="center"/>
              <w:rPr>
                <w:rFonts w:ascii="Arial Narrow" w:hAnsi="Arial Narrow" w:cs="Arial"/>
                <w:sz w:val="22"/>
                <w:szCs w:val="22"/>
              </w:rPr>
            </w:pPr>
            <w:r w:rsidRPr="00A72EDC">
              <w:rPr>
                <w:rFonts w:ascii="Arial Narrow" w:hAnsi="Arial Narrow" w:cs="Arial"/>
                <w:sz w:val="22"/>
                <w:szCs w:val="22"/>
              </w:rPr>
              <w:t>Intitulé</w:t>
            </w:r>
          </w:p>
        </w:tc>
        <w:tc>
          <w:tcPr>
            <w:tcW w:w="126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133979" w14:textId="77777777" w:rsidR="00161F89" w:rsidRPr="00A72EDC" w:rsidRDefault="00161F89" w:rsidP="00D73F01">
            <w:pPr>
              <w:pStyle w:val="Paragraphedeliste"/>
              <w:keepNext/>
              <w:spacing w:before="120"/>
              <w:ind w:left="0"/>
              <w:contextualSpacing w:val="0"/>
              <w:jc w:val="center"/>
              <w:rPr>
                <w:rFonts w:ascii="Arial Narrow" w:hAnsi="Arial Narrow" w:cs="Arial"/>
                <w:sz w:val="22"/>
                <w:szCs w:val="22"/>
              </w:rPr>
            </w:pPr>
            <w:r w:rsidRPr="00A72EDC">
              <w:rPr>
                <w:rFonts w:ascii="Arial Narrow" w:hAnsi="Arial Narrow" w:cs="Arial"/>
                <w:sz w:val="22"/>
                <w:szCs w:val="22"/>
              </w:rPr>
              <w:t>État d’avancement</w:t>
            </w:r>
          </w:p>
        </w:tc>
        <w:tc>
          <w:tcPr>
            <w:tcW w:w="61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90BE0F" w14:textId="77777777" w:rsidR="00161F89" w:rsidRPr="00A72EDC" w:rsidRDefault="00161F89" w:rsidP="00D73F01">
            <w:pPr>
              <w:pStyle w:val="Paragraphedeliste"/>
              <w:keepNext/>
              <w:spacing w:before="120"/>
              <w:ind w:left="0"/>
              <w:contextualSpacing w:val="0"/>
              <w:jc w:val="center"/>
              <w:rPr>
                <w:rFonts w:ascii="Arial Narrow" w:hAnsi="Arial Narrow" w:cs="Arial"/>
                <w:sz w:val="22"/>
                <w:szCs w:val="22"/>
              </w:rPr>
            </w:pPr>
            <w:r w:rsidRPr="00A72EDC">
              <w:rPr>
                <w:rFonts w:ascii="Arial Narrow" w:hAnsi="Arial Narrow" w:cs="Arial"/>
                <w:sz w:val="22"/>
                <w:szCs w:val="22"/>
              </w:rPr>
              <w:t>Prestataire</w:t>
            </w:r>
          </w:p>
        </w:tc>
        <w:tc>
          <w:tcPr>
            <w:tcW w:w="72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D81CE4" w14:textId="77777777" w:rsidR="00161F89" w:rsidRPr="00A72EDC" w:rsidRDefault="00161F89" w:rsidP="00D73F01">
            <w:pPr>
              <w:pStyle w:val="Paragraphedeliste"/>
              <w:keepNext/>
              <w:spacing w:before="120"/>
              <w:ind w:left="0"/>
              <w:contextualSpacing w:val="0"/>
              <w:jc w:val="center"/>
              <w:rPr>
                <w:rFonts w:ascii="Arial Narrow" w:hAnsi="Arial Narrow" w:cs="Arial"/>
                <w:sz w:val="22"/>
                <w:szCs w:val="22"/>
              </w:rPr>
            </w:pPr>
            <w:r w:rsidRPr="00A72EDC">
              <w:rPr>
                <w:rFonts w:ascii="Arial Narrow" w:hAnsi="Arial Narrow" w:cs="Arial"/>
                <w:sz w:val="22"/>
                <w:szCs w:val="22"/>
              </w:rPr>
              <w:t>Source de financement</w:t>
            </w:r>
          </w:p>
        </w:tc>
        <w:tc>
          <w:tcPr>
            <w:tcW w:w="108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CD92FB2" w14:textId="77777777" w:rsidR="00161F89" w:rsidRPr="00A72EDC" w:rsidRDefault="00161F89" w:rsidP="00D73F01">
            <w:pPr>
              <w:pStyle w:val="Paragraphedeliste"/>
              <w:keepNext/>
              <w:spacing w:before="120"/>
              <w:ind w:left="0"/>
              <w:contextualSpacing w:val="0"/>
              <w:jc w:val="center"/>
              <w:rPr>
                <w:rFonts w:ascii="Arial Narrow" w:hAnsi="Arial Narrow" w:cs="Arial"/>
                <w:sz w:val="22"/>
                <w:szCs w:val="22"/>
              </w:rPr>
            </w:pPr>
            <w:r w:rsidRPr="00A72EDC">
              <w:rPr>
                <w:rFonts w:ascii="Arial Narrow" w:hAnsi="Arial Narrow" w:cs="Arial"/>
                <w:sz w:val="22"/>
                <w:szCs w:val="22"/>
              </w:rPr>
              <w:t xml:space="preserve">Observation </w:t>
            </w:r>
          </w:p>
        </w:tc>
      </w:tr>
      <w:tr w:rsidR="00161F89" w:rsidRPr="00B164FA" w14:paraId="14227A46" w14:textId="77777777" w:rsidTr="00022768">
        <w:trPr>
          <w:trHeight w:val="1358"/>
          <w:jc w:val="center"/>
        </w:trPr>
        <w:tc>
          <w:tcPr>
            <w:tcW w:w="260" w:type="pct"/>
            <w:tcBorders>
              <w:top w:val="single" w:sz="4" w:space="0" w:color="auto"/>
              <w:left w:val="single" w:sz="4" w:space="0" w:color="auto"/>
              <w:bottom w:val="single" w:sz="4" w:space="0" w:color="auto"/>
              <w:right w:val="single" w:sz="4" w:space="0" w:color="auto"/>
            </w:tcBorders>
            <w:shd w:val="clear" w:color="auto" w:fill="auto"/>
            <w:vAlign w:val="center"/>
          </w:tcPr>
          <w:p w14:paraId="524BA18E" w14:textId="77777777" w:rsidR="00161F89" w:rsidRPr="00A72EDC" w:rsidRDefault="00161F89" w:rsidP="00D73F01">
            <w:pPr>
              <w:pStyle w:val="Paragraphedeliste"/>
              <w:keepNext/>
              <w:spacing w:before="120"/>
              <w:ind w:left="0"/>
              <w:contextualSpacing w:val="0"/>
              <w:jc w:val="center"/>
              <w:rPr>
                <w:rFonts w:ascii="Arial Narrow" w:hAnsi="Arial Narrow" w:cs="Arial"/>
                <w:sz w:val="22"/>
                <w:szCs w:val="22"/>
              </w:rPr>
            </w:pPr>
            <w:r w:rsidRPr="00A72EDC">
              <w:rPr>
                <w:rFonts w:ascii="Arial Narrow" w:hAnsi="Arial Narrow" w:cs="Arial"/>
                <w:sz w:val="22"/>
                <w:szCs w:val="22"/>
              </w:rPr>
              <w:t>1</w:t>
            </w:r>
          </w:p>
        </w:tc>
        <w:tc>
          <w:tcPr>
            <w:tcW w:w="1054" w:type="pct"/>
            <w:tcBorders>
              <w:top w:val="single" w:sz="4" w:space="0" w:color="auto"/>
              <w:left w:val="single" w:sz="4" w:space="0" w:color="auto"/>
              <w:bottom w:val="single" w:sz="4" w:space="0" w:color="auto"/>
              <w:right w:val="single" w:sz="4" w:space="0" w:color="auto"/>
            </w:tcBorders>
            <w:shd w:val="clear" w:color="auto" w:fill="auto"/>
            <w:vAlign w:val="center"/>
          </w:tcPr>
          <w:p w14:paraId="3A81B44F" w14:textId="77777777" w:rsidR="00161F89" w:rsidRPr="00A72EDC" w:rsidRDefault="00161F89" w:rsidP="00D73F01">
            <w:pPr>
              <w:pStyle w:val="Paragraphedeliste"/>
              <w:keepNext/>
              <w:spacing w:before="120"/>
              <w:ind w:left="0"/>
              <w:contextualSpacing w:val="0"/>
              <w:jc w:val="both"/>
              <w:rPr>
                <w:rFonts w:ascii="Arial Narrow" w:hAnsi="Arial Narrow" w:cs="Arial"/>
                <w:sz w:val="22"/>
                <w:szCs w:val="22"/>
                <w:lang w:bidi="en-US"/>
              </w:rPr>
            </w:pPr>
            <w:r w:rsidRPr="00A72EDC">
              <w:rPr>
                <w:rFonts w:ascii="Arial Narrow" w:hAnsi="Arial Narrow" w:cs="Arial"/>
                <w:sz w:val="22"/>
                <w:szCs w:val="22"/>
              </w:rPr>
              <w:t>Etude sur la politique tarifaire de l’eau et la stratégie de Partenariat Public Privé en milieu rural et semi urbain</w:t>
            </w:r>
          </w:p>
        </w:tc>
        <w:tc>
          <w:tcPr>
            <w:tcW w:w="1266" w:type="pct"/>
            <w:tcBorders>
              <w:top w:val="single" w:sz="4" w:space="0" w:color="auto"/>
              <w:left w:val="single" w:sz="4" w:space="0" w:color="auto"/>
              <w:bottom w:val="single" w:sz="4" w:space="0" w:color="auto"/>
              <w:right w:val="single" w:sz="4" w:space="0" w:color="auto"/>
            </w:tcBorders>
            <w:shd w:val="clear" w:color="auto" w:fill="auto"/>
            <w:vAlign w:val="center"/>
          </w:tcPr>
          <w:p w14:paraId="1CEEFE83" w14:textId="77777777" w:rsidR="00161F89" w:rsidRPr="00A72EDC" w:rsidRDefault="00161F89" w:rsidP="00D73F01">
            <w:pPr>
              <w:pStyle w:val="Paragraphedeliste"/>
              <w:keepNext/>
              <w:spacing w:before="120"/>
              <w:ind w:left="0"/>
              <w:contextualSpacing w:val="0"/>
              <w:jc w:val="both"/>
              <w:rPr>
                <w:rFonts w:ascii="Arial Narrow" w:hAnsi="Arial Narrow" w:cs="Arial"/>
                <w:sz w:val="22"/>
                <w:szCs w:val="22"/>
                <w:lang w:bidi="en-US"/>
              </w:rPr>
            </w:pPr>
            <w:r w:rsidRPr="00A72EDC">
              <w:rPr>
                <w:rFonts w:ascii="Arial Narrow" w:hAnsi="Arial Narrow" w:cs="Arial"/>
                <w:sz w:val="22"/>
                <w:szCs w:val="22"/>
              </w:rPr>
              <w:t>La politique tarifaire et la stratégie sur le PPP ont été harmonisés en tenant compte des nouveaux programmes</w:t>
            </w:r>
          </w:p>
          <w:p w14:paraId="17A6A9D4" w14:textId="77777777" w:rsidR="00161F89" w:rsidRPr="00A72EDC" w:rsidRDefault="00161F89" w:rsidP="00D73F01">
            <w:pPr>
              <w:pStyle w:val="Paragraphedeliste"/>
              <w:keepNext/>
              <w:spacing w:before="120"/>
              <w:ind w:left="0"/>
              <w:contextualSpacing w:val="0"/>
              <w:rPr>
                <w:rFonts w:ascii="Arial Narrow" w:hAnsi="Arial Narrow" w:cs="Arial"/>
                <w:sz w:val="22"/>
                <w:szCs w:val="22"/>
              </w:rPr>
            </w:pP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14:paraId="6FCDF35E" w14:textId="77777777" w:rsidR="00161F89" w:rsidRPr="00A72EDC" w:rsidRDefault="00161F89" w:rsidP="00D73F01">
            <w:pPr>
              <w:pStyle w:val="Paragraphedeliste"/>
              <w:keepNext/>
              <w:spacing w:before="120"/>
              <w:ind w:left="0"/>
              <w:contextualSpacing w:val="0"/>
              <w:jc w:val="both"/>
              <w:rPr>
                <w:rFonts w:ascii="Arial Narrow" w:hAnsi="Arial Narrow" w:cs="Arial"/>
                <w:sz w:val="22"/>
                <w:szCs w:val="22"/>
                <w:lang w:bidi="en-US"/>
              </w:rPr>
            </w:pPr>
            <w:r w:rsidRPr="00A72EDC">
              <w:rPr>
                <w:rFonts w:ascii="Arial Narrow" w:hAnsi="Arial Narrow" w:cs="Arial"/>
                <w:sz w:val="22"/>
                <w:szCs w:val="22"/>
              </w:rPr>
              <w:t xml:space="preserve">Comité Restreint </w:t>
            </w:r>
          </w:p>
        </w:tc>
        <w:tc>
          <w:tcPr>
            <w:tcW w:w="721" w:type="pct"/>
            <w:tcBorders>
              <w:top w:val="single" w:sz="4" w:space="0" w:color="auto"/>
              <w:left w:val="single" w:sz="4" w:space="0" w:color="auto"/>
              <w:bottom w:val="single" w:sz="4" w:space="0" w:color="auto"/>
              <w:right w:val="single" w:sz="4" w:space="0" w:color="auto"/>
            </w:tcBorders>
            <w:shd w:val="clear" w:color="auto" w:fill="auto"/>
            <w:vAlign w:val="center"/>
          </w:tcPr>
          <w:p w14:paraId="4AFE56AF" w14:textId="77777777" w:rsidR="00161F89" w:rsidRPr="00A72EDC" w:rsidRDefault="00161F89" w:rsidP="00D73F01">
            <w:pPr>
              <w:pStyle w:val="Paragraphedeliste"/>
              <w:keepNext/>
              <w:spacing w:before="120"/>
              <w:ind w:left="0"/>
              <w:contextualSpacing w:val="0"/>
              <w:jc w:val="both"/>
              <w:rPr>
                <w:rFonts w:ascii="Arial Narrow" w:hAnsi="Arial Narrow" w:cs="Arial"/>
                <w:sz w:val="22"/>
                <w:szCs w:val="22"/>
                <w:lang w:bidi="en-US"/>
              </w:rPr>
            </w:pPr>
            <w:r w:rsidRPr="00A72EDC">
              <w:rPr>
                <w:rFonts w:ascii="Arial Narrow" w:hAnsi="Arial Narrow" w:cs="Arial"/>
                <w:sz w:val="22"/>
                <w:szCs w:val="22"/>
              </w:rPr>
              <w:t>PEA Banque Mondiale</w:t>
            </w:r>
          </w:p>
        </w:tc>
        <w:tc>
          <w:tcPr>
            <w:tcW w:w="1082" w:type="pct"/>
            <w:tcBorders>
              <w:top w:val="single" w:sz="4" w:space="0" w:color="auto"/>
              <w:left w:val="single" w:sz="4" w:space="0" w:color="auto"/>
              <w:bottom w:val="single" w:sz="4" w:space="0" w:color="auto"/>
              <w:right w:val="single" w:sz="4" w:space="0" w:color="auto"/>
            </w:tcBorders>
            <w:vAlign w:val="center"/>
          </w:tcPr>
          <w:p w14:paraId="1A5042E1" w14:textId="77777777" w:rsidR="00161F89" w:rsidRPr="00A72EDC" w:rsidRDefault="00161F89" w:rsidP="00D73F01">
            <w:pPr>
              <w:pStyle w:val="Paragraphedeliste"/>
              <w:keepNext/>
              <w:spacing w:before="120"/>
              <w:ind w:left="0"/>
              <w:contextualSpacing w:val="0"/>
              <w:jc w:val="both"/>
              <w:rPr>
                <w:rFonts w:ascii="Arial Narrow" w:hAnsi="Arial Narrow" w:cs="Arial"/>
                <w:sz w:val="22"/>
                <w:szCs w:val="22"/>
                <w:lang w:bidi="en-US"/>
              </w:rPr>
            </w:pPr>
            <w:r w:rsidRPr="00A72EDC">
              <w:rPr>
                <w:rFonts w:ascii="Arial Narrow" w:hAnsi="Arial Narrow" w:cs="Arial"/>
                <w:sz w:val="22"/>
                <w:szCs w:val="22"/>
              </w:rPr>
              <w:t>Le rapport de la politique tarifaire sera validé courant mars 2017</w:t>
            </w:r>
          </w:p>
        </w:tc>
      </w:tr>
      <w:tr w:rsidR="00161F89" w:rsidRPr="00B164FA" w14:paraId="342A1134" w14:textId="77777777" w:rsidTr="00022768">
        <w:trPr>
          <w:trHeight w:val="370"/>
          <w:jc w:val="center"/>
        </w:trPr>
        <w:tc>
          <w:tcPr>
            <w:tcW w:w="260" w:type="pct"/>
            <w:tcBorders>
              <w:top w:val="single" w:sz="4" w:space="0" w:color="auto"/>
              <w:left w:val="single" w:sz="4" w:space="0" w:color="auto"/>
              <w:bottom w:val="single" w:sz="4" w:space="0" w:color="auto"/>
              <w:right w:val="single" w:sz="4" w:space="0" w:color="auto"/>
            </w:tcBorders>
            <w:shd w:val="clear" w:color="auto" w:fill="auto"/>
            <w:vAlign w:val="center"/>
          </w:tcPr>
          <w:p w14:paraId="09B97C51" w14:textId="77777777" w:rsidR="00161F89" w:rsidRPr="00A72EDC" w:rsidRDefault="00161F89" w:rsidP="00D73F01">
            <w:pPr>
              <w:pStyle w:val="Paragraphedeliste"/>
              <w:keepNext/>
              <w:spacing w:before="120"/>
              <w:ind w:left="0"/>
              <w:contextualSpacing w:val="0"/>
              <w:jc w:val="center"/>
              <w:rPr>
                <w:rFonts w:ascii="Arial Narrow" w:hAnsi="Arial Narrow" w:cs="Arial"/>
                <w:sz w:val="22"/>
                <w:szCs w:val="22"/>
              </w:rPr>
            </w:pPr>
            <w:r w:rsidRPr="00A72EDC">
              <w:rPr>
                <w:rFonts w:ascii="Arial Narrow" w:hAnsi="Arial Narrow" w:cs="Arial"/>
                <w:sz w:val="22"/>
                <w:szCs w:val="22"/>
              </w:rPr>
              <w:t>2</w:t>
            </w:r>
          </w:p>
        </w:tc>
        <w:tc>
          <w:tcPr>
            <w:tcW w:w="1054" w:type="pct"/>
            <w:tcBorders>
              <w:top w:val="single" w:sz="4" w:space="0" w:color="auto"/>
              <w:left w:val="single" w:sz="4" w:space="0" w:color="auto"/>
              <w:bottom w:val="single" w:sz="4" w:space="0" w:color="auto"/>
              <w:right w:val="single" w:sz="4" w:space="0" w:color="auto"/>
            </w:tcBorders>
            <w:shd w:val="clear" w:color="auto" w:fill="auto"/>
            <w:vAlign w:val="center"/>
          </w:tcPr>
          <w:p w14:paraId="2BE2DB56" w14:textId="77777777" w:rsidR="00161F89" w:rsidRPr="00A72EDC" w:rsidRDefault="00161F89" w:rsidP="00D73F01">
            <w:pPr>
              <w:pStyle w:val="Paragraphedeliste"/>
              <w:keepNext/>
              <w:spacing w:before="120"/>
              <w:ind w:left="0"/>
              <w:contextualSpacing w:val="0"/>
              <w:jc w:val="both"/>
              <w:rPr>
                <w:rFonts w:ascii="Arial Narrow" w:hAnsi="Arial Narrow" w:cs="Arial"/>
                <w:sz w:val="22"/>
                <w:szCs w:val="22"/>
                <w:lang w:bidi="en-US"/>
              </w:rPr>
            </w:pPr>
            <w:r w:rsidRPr="00A72EDC">
              <w:rPr>
                <w:rFonts w:ascii="Arial Narrow" w:hAnsi="Arial Narrow" w:cs="Arial"/>
                <w:sz w:val="22"/>
                <w:szCs w:val="22"/>
              </w:rPr>
              <w:t>Etude sur la feuille de route AMOC en AEPHA</w:t>
            </w:r>
          </w:p>
        </w:tc>
        <w:tc>
          <w:tcPr>
            <w:tcW w:w="1266" w:type="pct"/>
            <w:tcBorders>
              <w:top w:val="single" w:sz="4" w:space="0" w:color="auto"/>
              <w:left w:val="single" w:sz="4" w:space="0" w:color="auto"/>
              <w:bottom w:val="single" w:sz="4" w:space="0" w:color="auto"/>
              <w:right w:val="single" w:sz="4" w:space="0" w:color="auto"/>
            </w:tcBorders>
            <w:shd w:val="clear" w:color="auto" w:fill="auto"/>
            <w:vAlign w:val="center"/>
          </w:tcPr>
          <w:p w14:paraId="390536A7" w14:textId="77777777" w:rsidR="00161F89" w:rsidRPr="00A72EDC" w:rsidRDefault="00161F89" w:rsidP="00D73F01">
            <w:pPr>
              <w:pStyle w:val="Paragraphedeliste"/>
              <w:keepNext/>
              <w:spacing w:before="120"/>
              <w:ind w:left="0"/>
              <w:contextualSpacing w:val="0"/>
              <w:jc w:val="both"/>
              <w:rPr>
                <w:rFonts w:ascii="Arial Narrow" w:hAnsi="Arial Narrow" w:cs="Arial"/>
                <w:sz w:val="22"/>
                <w:szCs w:val="22"/>
                <w:lang w:bidi="en-US"/>
              </w:rPr>
            </w:pPr>
            <w:r w:rsidRPr="00A72EDC">
              <w:rPr>
                <w:rFonts w:ascii="Arial Narrow" w:hAnsi="Arial Narrow" w:cs="Arial"/>
                <w:sz w:val="22"/>
                <w:szCs w:val="22"/>
              </w:rPr>
              <w:t xml:space="preserve">L’étude a été actualisée par un Comité Restreint </w:t>
            </w:r>
          </w:p>
          <w:p w14:paraId="180E784A" w14:textId="77777777" w:rsidR="00161F89" w:rsidRPr="00A72EDC" w:rsidRDefault="00161F89" w:rsidP="00D73F01">
            <w:pPr>
              <w:pStyle w:val="Paragraphedeliste"/>
              <w:keepNext/>
              <w:spacing w:before="120"/>
              <w:ind w:left="0"/>
              <w:contextualSpacing w:val="0"/>
              <w:rPr>
                <w:rFonts w:ascii="Arial Narrow" w:hAnsi="Arial Narrow" w:cs="Arial"/>
                <w:sz w:val="22"/>
                <w:szCs w:val="22"/>
              </w:rPr>
            </w:pP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14:paraId="7E297DA1" w14:textId="77777777" w:rsidR="00161F89" w:rsidRPr="00A72EDC" w:rsidRDefault="00161F89" w:rsidP="00D73F01">
            <w:pPr>
              <w:pStyle w:val="Paragraphedeliste"/>
              <w:keepNext/>
              <w:spacing w:before="120"/>
              <w:ind w:left="0"/>
              <w:contextualSpacing w:val="0"/>
              <w:jc w:val="both"/>
              <w:rPr>
                <w:rFonts w:ascii="Arial Narrow" w:hAnsi="Arial Narrow" w:cs="Arial"/>
                <w:sz w:val="22"/>
                <w:szCs w:val="22"/>
                <w:lang w:bidi="en-US"/>
              </w:rPr>
            </w:pPr>
            <w:r w:rsidRPr="00A72EDC">
              <w:rPr>
                <w:rFonts w:ascii="Arial Narrow" w:hAnsi="Arial Narrow" w:cs="Arial"/>
                <w:sz w:val="22"/>
                <w:szCs w:val="22"/>
              </w:rPr>
              <w:t>Comité Restreint</w:t>
            </w:r>
          </w:p>
        </w:tc>
        <w:tc>
          <w:tcPr>
            <w:tcW w:w="721" w:type="pct"/>
            <w:tcBorders>
              <w:top w:val="single" w:sz="4" w:space="0" w:color="auto"/>
              <w:left w:val="single" w:sz="4" w:space="0" w:color="auto"/>
              <w:bottom w:val="single" w:sz="4" w:space="0" w:color="auto"/>
              <w:right w:val="single" w:sz="4" w:space="0" w:color="auto"/>
            </w:tcBorders>
            <w:shd w:val="clear" w:color="auto" w:fill="auto"/>
            <w:vAlign w:val="center"/>
          </w:tcPr>
          <w:p w14:paraId="18C58606" w14:textId="77777777" w:rsidR="00161F89" w:rsidRPr="00A72EDC" w:rsidRDefault="00161F89" w:rsidP="00D73F01">
            <w:pPr>
              <w:pStyle w:val="Paragraphedeliste"/>
              <w:keepNext/>
              <w:spacing w:before="120"/>
              <w:ind w:left="0"/>
              <w:contextualSpacing w:val="0"/>
              <w:jc w:val="both"/>
              <w:rPr>
                <w:rFonts w:ascii="Arial Narrow" w:hAnsi="Arial Narrow" w:cs="Arial"/>
                <w:sz w:val="22"/>
                <w:szCs w:val="22"/>
                <w:lang w:bidi="en-US"/>
              </w:rPr>
            </w:pPr>
            <w:r w:rsidRPr="00A72EDC">
              <w:rPr>
                <w:rFonts w:ascii="Arial Narrow" w:hAnsi="Arial Narrow" w:cs="Arial"/>
                <w:sz w:val="22"/>
                <w:szCs w:val="22"/>
              </w:rPr>
              <w:t>État + DANIDA</w:t>
            </w:r>
          </w:p>
        </w:tc>
        <w:tc>
          <w:tcPr>
            <w:tcW w:w="1082" w:type="pct"/>
            <w:tcBorders>
              <w:top w:val="single" w:sz="4" w:space="0" w:color="auto"/>
              <w:left w:val="single" w:sz="4" w:space="0" w:color="auto"/>
              <w:bottom w:val="single" w:sz="4" w:space="0" w:color="auto"/>
              <w:right w:val="single" w:sz="4" w:space="0" w:color="auto"/>
            </w:tcBorders>
            <w:vAlign w:val="center"/>
          </w:tcPr>
          <w:p w14:paraId="6CB3434F" w14:textId="59561230" w:rsidR="00161F89" w:rsidRPr="00A72EDC" w:rsidRDefault="00F169FD">
            <w:pPr>
              <w:pStyle w:val="Paragraphedeliste"/>
              <w:keepNext/>
              <w:spacing w:before="120"/>
              <w:ind w:left="0"/>
              <w:contextualSpacing w:val="0"/>
              <w:jc w:val="both"/>
              <w:rPr>
                <w:rFonts w:ascii="Arial Narrow" w:hAnsi="Arial Narrow" w:cs="Arial"/>
                <w:sz w:val="22"/>
                <w:szCs w:val="22"/>
                <w:lang w:bidi="en-US"/>
              </w:rPr>
            </w:pPr>
            <w:r>
              <w:rPr>
                <w:rFonts w:ascii="Arial Narrow" w:hAnsi="Arial Narrow" w:cs="Arial"/>
                <w:sz w:val="22"/>
                <w:szCs w:val="22"/>
              </w:rPr>
              <w:t>L</w:t>
            </w:r>
            <w:r w:rsidR="00161F89" w:rsidRPr="00A72EDC">
              <w:rPr>
                <w:rFonts w:ascii="Arial Narrow" w:hAnsi="Arial Narrow" w:cs="Arial"/>
                <w:sz w:val="22"/>
                <w:szCs w:val="22"/>
              </w:rPr>
              <w:t xml:space="preserve">a feuille de route AMOC </w:t>
            </w:r>
            <w:r>
              <w:rPr>
                <w:rFonts w:ascii="Arial Narrow" w:hAnsi="Arial Narrow" w:cs="Arial"/>
                <w:sz w:val="22"/>
                <w:szCs w:val="22"/>
              </w:rPr>
              <w:t xml:space="preserve"> a été envoyée au cabinet MEA pour son adoption </w:t>
            </w:r>
            <w:r w:rsidR="00161F89" w:rsidRPr="00A72EDC">
              <w:rPr>
                <w:rFonts w:ascii="Arial Narrow" w:hAnsi="Arial Narrow" w:cs="Arial"/>
                <w:sz w:val="22"/>
                <w:szCs w:val="22"/>
              </w:rPr>
              <w:t xml:space="preserve">en conseil de ministre et </w:t>
            </w:r>
            <w:r>
              <w:rPr>
                <w:rFonts w:ascii="Arial Narrow" w:hAnsi="Arial Narrow" w:cs="Arial"/>
                <w:sz w:val="22"/>
                <w:szCs w:val="22"/>
              </w:rPr>
              <w:t xml:space="preserve">la </w:t>
            </w:r>
            <w:r w:rsidR="00161F89" w:rsidRPr="00A72EDC">
              <w:rPr>
                <w:rFonts w:ascii="Arial Narrow" w:hAnsi="Arial Narrow" w:cs="Arial"/>
                <w:sz w:val="22"/>
                <w:szCs w:val="22"/>
              </w:rPr>
              <w:t xml:space="preserve">recherche  de financements pour le démarrage effectif de sa mise en œuvre </w:t>
            </w:r>
          </w:p>
        </w:tc>
      </w:tr>
      <w:tr w:rsidR="00161F89" w:rsidRPr="00B164FA" w14:paraId="4E9FBE22" w14:textId="77777777" w:rsidTr="00022768">
        <w:trPr>
          <w:trHeight w:val="893"/>
          <w:jc w:val="center"/>
        </w:trPr>
        <w:tc>
          <w:tcPr>
            <w:tcW w:w="260" w:type="pct"/>
            <w:tcBorders>
              <w:top w:val="single" w:sz="4" w:space="0" w:color="auto"/>
              <w:left w:val="single" w:sz="4" w:space="0" w:color="auto"/>
              <w:bottom w:val="single" w:sz="4" w:space="0" w:color="auto"/>
              <w:right w:val="single" w:sz="4" w:space="0" w:color="auto"/>
            </w:tcBorders>
            <w:shd w:val="clear" w:color="auto" w:fill="auto"/>
            <w:vAlign w:val="center"/>
          </w:tcPr>
          <w:p w14:paraId="4CE2DA1F" w14:textId="77777777" w:rsidR="00161F89" w:rsidRPr="00A72EDC" w:rsidRDefault="00161F89" w:rsidP="00D73F01">
            <w:pPr>
              <w:pStyle w:val="Paragraphedeliste"/>
              <w:keepNext/>
              <w:spacing w:before="120"/>
              <w:ind w:left="0"/>
              <w:contextualSpacing w:val="0"/>
              <w:jc w:val="center"/>
              <w:rPr>
                <w:rFonts w:ascii="Arial Narrow" w:hAnsi="Arial Narrow" w:cs="Arial"/>
                <w:sz w:val="22"/>
                <w:szCs w:val="22"/>
              </w:rPr>
            </w:pPr>
            <w:r w:rsidRPr="00A72EDC">
              <w:rPr>
                <w:rFonts w:ascii="Arial Narrow" w:hAnsi="Arial Narrow" w:cs="Arial"/>
                <w:sz w:val="22"/>
                <w:szCs w:val="22"/>
              </w:rPr>
              <w:t>3</w:t>
            </w:r>
          </w:p>
        </w:tc>
        <w:tc>
          <w:tcPr>
            <w:tcW w:w="1054" w:type="pct"/>
            <w:tcBorders>
              <w:top w:val="single" w:sz="4" w:space="0" w:color="auto"/>
              <w:left w:val="single" w:sz="4" w:space="0" w:color="auto"/>
              <w:bottom w:val="single" w:sz="4" w:space="0" w:color="auto"/>
              <w:right w:val="single" w:sz="4" w:space="0" w:color="auto"/>
            </w:tcBorders>
            <w:shd w:val="clear" w:color="auto" w:fill="auto"/>
            <w:vAlign w:val="center"/>
          </w:tcPr>
          <w:p w14:paraId="35D6B61F" w14:textId="77777777" w:rsidR="00161F89" w:rsidRPr="00A72EDC" w:rsidRDefault="00161F89" w:rsidP="00D73F01">
            <w:pPr>
              <w:pStyle w:val="Paragraphedeliste"/>
              <w:keepNext/>
              <w:spacing w:before="120"/>
              <w:ind w:left="0"/>
              <w:contextualSpacing w:val="0"/>
              <w:jc w:val="both"/>
              <w:rPr>
                <w:rFonts w:ascii="Arial Narrow" w:hAnsi="Arial Narrow" w:cs="Arial"/>
                <w:sz w:val="22"/>
                <w:szCs w:val="22"/>
                <w:lang w:bidi="en-US"/>
              </w:rPr>
            </w:pPr>
            <w:r w:rsidRPr="00A72EDC">
              <w:rPr>
                <w:rFonts w:ascii="Arial Narrow" w:hAnsi="Arial Narrow" w:cs="Arial"/>
                <w:sz w:val="22"/>
                <w:szCs w:val="22"/>
              </w:rPr>
              <w:t>Etude sur la révision des normes et critères en AEPA</w:t>
            </w:r>
          </w:p>
        </w:tc>
        <w:tc>
          <w:tcPr>
            <w:tcW w:w="1266" w:type="pct"/>
            <w:tcBorders>
              <w:top w:val="single" w:sz="4" w:space="0" w:color="auto"/>
              <w:left w:val="single" w:sz="4" w:space="0" w:color="auto"/>
              <w:bottom w:val="single" w:sz="4" w:space="0" w:color="auto"/>
              <w:right w:val="single" w:sz="4" w:space="0" w:color="auto"/>
            </w:tcBorders>
            <w:shd w:val="clear" w:color="auto" w:fill="auto"/>
            <w:vAlign w:val="center"/>
          </w:tcPr>
          <w:p w14:paraId="09159B75" w14:textId="77777777" w:rsidR="00161F89" w:rsidRPr="00A72EDC" w:rsidRDefault="00161F89" w:rsidP="00D73F01">
            <w:pPr>
              <w:pStyle w:val="Paragraphedeliste"/>
              <w:keepNext/>
              <w:spacing w:before="120"/>
              <w:ind w:left="0"/>
              <w:contextualSpacing w:val="0"/>
              <w:jc w:val="both"/>
              <w:rPr>
                <w:rFonts w:ascii="Arial Narrow" w:hAnsi="Arial Narrow" w:cs="Arial"/>
                <w:sz w:val="22"/>
                <w:szCs w:val="22"/>
                <w:lang w:bidi="en-US"/>
              </w:rPr>
            </w:pPr>
            <w:r w:rsidRPr="00A72EDC">
              <w:rPr>
                <w:rFonts w:ascii="Arial Narrow" w:hAnsi="Arial Narrow" w:cs="Arial"/>
                <w:sz w:val="22"/>
                <w:szCs w:val="22"/>
              </w:rPr>
              <w:t xml:space="preserve">L’étude a été validée le 19 février 2016 </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14:paraId="1CF982F7" w14:textId="77777777" w:rsidR="00161F89" w:rsidRPr="00A72EDC" w:rsidRDefault="00161F89" w:rsidP="00D73F01">
            <w:pPr>
              <w:pStyle w:val="Paragraphedeliste"/>
              <w:keepNext/>
              <w:spacing w:before="120"/>
              <w:ind w:left="0"/>
              <w:contextualSpacing w:val="0"/>
              <w:jc w:val="both"/>
              <w:rPr>
                <w:rFonts w:ascii="Arial Narrow" w:hAnsi="Arial Narrow" w:cs="Arial"/>
                <w:sz w:val="22"/>
                <w:szCs w:val="22"/>
                <w:lang w:bidi="en-US"/>
              </w:rPr>
            </w:pPr>
            <w:r w:rsidRPr="00A72EDC">
              <w:rPr>
                <w:rFonts w:ascii="Arial Narrow" w:hAnsi="Arial Narrow" w:cs="Arial"/>
                <w:sz w:val="22"/>
                <w:szCs w:val="22"/>
              </w:rPr>
              <w:t>Comité +AT COWI</w:t>
            </w:r>
          </w:p>
        </w:tc>
        <w:tc>
          <w:tcPr>
            <w:tcW w:w="721" w:type="pct"/>
            <w:tcBorders>
              <w:top w:val="single" w:sz="4" w:space="0" w:color="auto"/>
              <w:left w:val="single" w:sz="4" w:space="0" w:color="auto"/>
              <w:bottom w:val="single" w:sz="4" w:space="0" w:color="auto"/>
              <w:right w:val="single" w:sz="4" w:space="0" w:color="auto"/>
            </w:tcBorders>
            <w:shd w:val="clear" w:color="auto" w:fill="auto"/>
            <w:vAlign w:val="center"/>
          </w:tcPr>
          <w:p w14:paraId="2B21FEB2" w14:textId="77777777" w:rsidR="00161F89" w:rsidRPr="00A72EDC" w:rsidRDefault="00161F89" w:rsidP="00D73F01">
            <w:pPr>
              <w:pStyle w:val="Paragraphedeliste"/>
              <w:keepNext/>
              <w:spacing w:before="120"/>
              <w:ind w:left="0"/>
              <w:contextualSpacing w:val="0"/>
              <w:jc w:val="both"/>
              <w:rPr>
                <w:rFonts w:ascii="Arial Narrow" w:hAnsi="Arial Narrow" w:cs="Arial"/>
                <w:sz w:val="22"/>
                <w:szCs w:val="22"/>
                <w:lang w:bidi="en-US"/>
              </w:rPr>
            </w:pPr>
            <w:r w:rsidRPr="00A72EDC">
              <w:rPr>
                <w:rFonts w:ascii="Arial Narrow" w:hAnsi="Arial Narrow" w:cs="Arial"/>
                <w:sz w:val="22"/>
                <w:szCs w:val="22"/>
              </w:rPr>
              <w:t xml:space="preserve"> DANIDA</w:t>
            </w:r>
          </w:p>
        </w:tc>
        <w:tc>
          <w:tcPr>
            <w:tcW w:w="1082" w:type="pct"/>
            <w:tcBorders>
              <w:top w:val="single" w:sz="4" w:space="0" w:color="auto"/>
              <w:left w:val="single" w:sz="4" w:space="0" w:color="auto"/>
              <w:bottom w:val="single" w:sz="4" w:space="0" w:color="auto"/>
              <w:right w:val="single" w:sz="4" w:space="0" w:color="auto"/>
            </w:tcBorders>
            <w:vAlign w:val="center"/>
          </w:tcPr>
          <w:p w14:paraId="5234B8A5" w14:textId="56049EDE" w:rsidR="00161F89" w:rsidRPr="00A72EDC" w:rsidRDefault="00F169FD" w:rsidP="00D73F01">
            <w:pPr>
              <w:pStyle w:val="Paragraphedeliste"/>
              <w:keepNext/>
              <w:spacing w:before="120"/>
              <w:ind w:left="0"/>
              <w:contextualSpacing w:val="0"/>
              <w:jc w:val="both"/>
              <w:rPr>
                <w:rFonts w:ascii="Arial Narrow" w:hAnsi="Arial Narrow" w:cs="Arial"/>
                <w:sz w:val="22"/>
                <w:szCs w:val="22"/>
                <w:lang w:bidi="en-US"/>
              </w:rPr>
            </w:pPr>
            <w:r>
              <w:rPr>
                <w:rFonts w:ascii="Arial Narrow" w:hAnsi="Arial Narrow" w:cs="Arial"/>
                <w:sz w:val="22"/>
                <w:szCs w:val="22"/>
              </w:rPr>
              <w:t xml:space="preserve">Elle a été </w:t>
            </w:r>
            <w:r w:rsidR="00161F89" w:rsidRPr="00A72EDC">
              <w:rPr>
                <w:rFonts w:ascii="Arial Narrow" w:hAnsi="Arial Narrow" w:cs="Arial"/>
                <w:sz w:val="22"/>
                <w:szCs w:val="22"/>
              </w:rPr>
              <w:t>Introdu</w:t>
            </w:r>
            <w:r>
              <w:rPr>
                <w:rFonts w:ascii="Arial Narrow" w:hAnsi="Arial Narrow" w:cs="Arial"/>
                <w:sz w:val="22"/>
                <w:szCs w:val="22"/>
              </w:rPr>
              <w:t>ite</w:t>
            </w:r>
            <w:r w:rsidR="00161F89" w:rsidRPr="00A72EDC">
              <w:rPr>
                <w:rFonts w:ascii="Arial Narrow" w:hAnsi="Arial Narrow" w:cs="Arial"/>
                <w:sz w:val="22"/>
                <w:szCs w:val="22"/>
              </w:rPr>
              <w:t xml:space="preserve"> au Cabinet du MEA pour approbation </w:t>
            </w:r>
          </w:p>
          <w:p w14:paraId="4B9C84CE" w14:textId="77777777" w:rsidR="00161F89" w:rsidRPr="00A72EDC" w:rsidRDefault="00161F89" w:rsidP="00D73F01">
            <w:pPr>
              <w:pStyle w:val="Paragraphedeliste"/>
              <w:keepNext/>
              <w:spacing w:before="120"/>
              <w:ind w:left="0"/>
              <w:contextualSpacing w:val="0"/>
              <w:rPr>
                <w:rFonts w:ascii="Arial Narrow" w:hAnsi="Arial Narrow" w:cs="Arial"/>
                <w:sz w:val="22"/>
                <w:szCs w:val="22"/>
              </w:rPr>
            </w:pPr>
          </w:p>
        </w:tc>
      </w:tr>
      <w:tr w:rsidR="00161F89" w:rsidRPr="00B164FA" w14:paraId="70171DAD" w14:textId="77777777" w:rsidTr="00022768">
        <w:trPr>
          <w:trHeight w:val="370"/>
          <w:jc w:val="center"/>
        </w:trPr>
        <w:tc>
          <w:tcPr>
            <w:tcW w:w="260" w:type="pct"/>
            <w:tcBorders>
              <w:top w:val="single" w:sz="4" w:space="0" w:color="auto"/>
              <w:left w:val="single" w:sz="4" w:space="0" w:color="auto"/>
              <w:bottom w:val="single" w:sz="4" w:space="0" w:color="auto"/>
              <w:right w:val="single" w:sz="4" w:space="0" w:color="auto"/>
            </w:tcBorders>
            <w:shd w:val="clear" w:color="auto" w:fill="auto"/>
            <w:vAlign w:val="center"/>
          </w:tcPr>
          <w:p w14:paraId="614DFC63" w14:textId="0A4F85EA" w:rsidR="00161F89" w:rsidRPr="00A72EDC" w:rsidRDefault="00903C0D" w:rsidP="00D73F01">
            <w:pPr>
              <w:pStyle w:val="Paragraphedeliste"/>
              <w:keepNext/>
              <w:spacing w:before="120"/>
              <w:ind w:left="0"/>
              <w:contextualSpacing w:val="0"/>
              <w:jc w:val="center"/>
              <w:rPr>
                <w:rFonts w:ascii="Arial Narrow" w:hAnsi="Arial Narrow" w:cs="Arial"/>
                <w:sz w:val="22"/>
                <w:szCs w:val="22"/>
              </w:rPr>
            </w:pPr>
            <w:r>
              <w:rPr>
                <w:rFonts w:ascii="Arial Narrow" w:hAnsi="Arial Narrow" w:cs="Arial"/>
                <w:sz w:val="22"/>
                <w:szCs w:val="22"/>
              </w:rPr>
              <w:t>4</w:t>
            </w:r>
          </w:p>
        </w:tc>
        <w:tc>
          <w:tcPr>
            <w:tcW w:w="1054" w:type="pct"/>
            <w:tcBorders>
              <w:top w:val="single" w:sz="4" w:space="0" w:color="auto"/>
              <w:left w:val="single" w:sz="4" w:space="0" w:color="auto"/>
              <w:bottom w:val="single" w:sz="4" w:space="0" w:color="auto"/>
              <w:right w:val="single" w:sz="4" w:space="0" w:color="auto"/>
            </w:tcBorders>
            <w:shd w:val="clear" w:color="auto" w:fill="auto"/>
            <w:vAlign w:val="center"/>
          </w:tcPr>
          <w:p w14:paraId="07D83A3C" w14:textId="77777777" w:rsidR="00161F89" w:rsidRPr="00A72EDC" w:rsidRDefault="00161F89" w:rsidP="00D73F01">
            <w:pPr>
              <w:pStyle w:val="Paragraphedeliste"/>
              <w:keepNext/>
              <w:spacing w:before="120"/>
              <w:ind w:left="0"/>
              <w:contextualSpacing w:val="0"/>
              <w:jc w:val="both"/>
              <w:rPr>
                <w:rFonts w:ascii="Arial Narrow" w:hAnsi="Arial Narrow" w:cs="Arial"/>
                <w:sz w:val="22"/>
                <w:szCs w:val="22"/>
                <w:lang w:bidi="en-US"/>
              </w:rPr>
            </w:pPr>
            <w:r w:rsidRPr="00A72EDC">
              <w:rPr>
                <w:rFonts w:ascii="Arial Narrow" w:hAnsi="Arial Narrow" w:cs="Arial"/>
                <w:sz w:val="22"/>
                <w:szCs w:val="22"/>
              </w:rPr>
              <w:t>Etude de faisabilité sur la mise en œuvre de l’intercommunalité dans le secteur de l’eau et de l’assainissement</w:t>
            </w:r>
          </w:p>
        </w:tc>
        <w:tc>
          <w:tcPr>
            <w:tcW w:w="1266" w:type="pct"/>
            <w:tcBorders>
              <w:top w:val="single" w:sz="4" w:space="0" w:color="auto"/>
              <w:left w:val="single" w:sz="4" w:space="0" w:color="auto"/>
              <w:bottom w:val="single" w:sz="4" w:space="0" w:color="auto"/>
              <w:right w:val="single" w:sz="4" w:space="0" w:color="auto"/>
            </w:tcBorders>
            <w:shd w:val="clear" w:color="auto" w:fill="auto"/>
            <w:vAlign w:val="center"/>
          </w:tcPr>
          <w:p w14:paraId="0D3EC23A" w14:textId="77777777" w:rsidR="00161F89" w:rsidRPr="00A72EDC" w:rsidRDefault="00161F89" w:rsidP="00D73F01">
            <w:pPr>
              <w:pStyle w:val="Paragraphedeliste"/>
              <w:keepNext/>
              <w:spacing w:before="120"/>
              <w:ind w:left="0"/>
              <w:contextualSpacing w:val="0"/>
              <w:jc w:val="both"/>
              <w:rPr>
                <w:rFonts w:ascii="Arial Narrow" w:hAnsi="Arial Narrow" w:cs="Arial"/>
                <w:sz w:val="22"/>
                <w:szCs w:val="22"/>
                <w:lang w:bidi="en-US"/>
              </w:rPr>
            </w:pPr>
            <w:r w:rsidRPr="00A72EDC">
              <w:rPr>
                <w:rFonts w:ascii="Arial Narrow" w:hAnsi="Arial Narrow" w:cs="Arial"/>
                <w:sz w:val="22"/>
                <w:szCs w:val="22"/>
              </w:rPr>
              <w:t>Le rapport provisoire intégrant les amendements du comité de suivi est disponible.</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14:paraId="3BADE7EA" w14:textId="77777777" w:rsidR="00161F89" w:rsidRPr="00A72EDC" w:rsidRDefault="00161F89" w:rsidP="00D73F01">
            <w:pPr>
              <w:pStyle w:val="Paragraphedeliste"/>
              <w:keepNext/>
              <w:spacing w:before="120"/>
              <w:ind w:left="0"/>
              <w:contextualSpacing w:val="0"/>
              <w:jc w:val="both"/>
              <w:rPr>
                <w:rFonts w:ascii="Arial Narrow" w:hAnsi="Arial Narrow" w:cs="Arial"/>
                <w:sz w:val="22"/>
                <w:szCs w:val="22"/>
                <w:lang w:bidi="en-US"/>
              </w:rPr>
            </w:pPr>
            <w:r w:rsidRPr="00A72EDC">
              <w:rPr>
                <w:rFonts w:ascii="Arial Narrow" w:hAnsi="Arial Narrow" w:cs="Arial"/>
                <w:sz w:val="22"/>
                <w:szCs w:val="22"/>
              </w:rPr>
              <w:t>Comité de suivi + COWI</w:t>
            </w:r>
          </w:p>
        </w:tc>
        <w:tc>
          <w:tcPr>
            <w:tcW w:w="721" w:type="pct"/>
            <w:tcBorders>
              <w:top w:val="single" w:sz="4" w:space="0" w:color="auto"/>
              <w:left w:val="single" w:sz="4" w:space="0" w:color="auto"/>
              <w:bottom w:val="single" w:sz="4" w:space="0" w:color="auto"/>
              <w:right w:val="single" w:sz="4" w:space="0" w:color="auto"/>
            </w:tcBorders>
            <w:shd w:val="clear" w:color="auto" w:fill="auto"/>
            <w:vAlign w:val="center"/>
          </w:tcPr>
          <w:p w14:paraId="19A6C25E" w14:textId="77777777" w:rsidR="00161F89" w:rsidRPr="00A72EDC" w:rsidRDefault="00161F89" w:rsidP="00D73F01">
            <w:pPr>
              <w:pStyle w:val="Paragraphedeliste"/>
              <w:keepNext/>
              <w:spacing w:before="120"/>
              <w:ind w:left="0"/>
              <w:contextualSpacing w:val="0"/>
              <w:jc w:val="both"/>
              <w:rPr>
                <w:rFonts w:ascii="Arial Narrow" w:hAnsi="Arial Narrow" w:cs="Arial"/>
                <w:sz w:val="22"/>
                <w:szCs w:val="22"/>
                <w:lang w:bidi="en-US"/>
              </w:rPr>
            </w:pPr>
            <w:r w:rsidRPr="00A72EDC">
              <w:rPr>
                <w:rFonts w:ascii="Arial Narrow" w:hAnsi="Arial Narrow" w:cs="Arial"/>
                <w:sz w:val="22"/>
                <w:szCs w:val="22"/>
              </w:rPr>
              <w:t>DANIDA</w:t>
            </w:r>
          </w:p>
        </w:tc>
        <w:tc>
          <w:tcPr>
            <w:tcW w:w="1082" w:type="pct"/>
            <w:tcBorders>
              <w:top w:val="single" w:sz="4" w:space="0" w:color="auto"/>
              <w:left w:val="single" w:sz="4" w:space="0" w:color="auto"/>
              <w:bottom w:val="single" w:sz="4" w:space="0" w:color="auto"/>
              <w:right w:val="single" w:sz="4" w:space="0" w:color="auto"/>
            </w:tcBorders>
            <w:vAlign w:val="center"/>
          </w:tcPr>
          <w:p w14:paraId="2D7B5921" w14:textId="77777777" w:rsidR="00161F89" w:rsidRPr="00A72EDC" w:rsidRDefault="00161F89" w:rsidP="00D73F01">
            <w:pPr>
              <w:pStyle w:val="Paragraphedeliste"/>
              <w:keepNext/>
              <w:spacing w:before="120"/>
              <w:ind w:left="0"/>
              <w:contextualSpacing w:val="0"/>
              <w:jc w:val="both"/>
              <w:rPr>
                <w:rFonts w:ascii="Arial Narrow" w:hAnsi="Arial Narrow" w:cs="Arial"/>
                <w:sz w:val="22"/>
                <w:szCs w:val="22"/>
                <w:lang w:bidi="en-US"/>
              </w:rPr>
            </w:pPr>
            <w:r w:rsidRPr="00A72EDC">
              <w:rPr>
                <w:rFonts w:ascii="Arial Narrow" w:hAnsi="Arial Narrow" w:cs="Arial"/>
                <w:sz w:val="22"/>
                <w:szCs w:val="22"/>
              </w:rPr>
              <w:t xml:space="preserve">La validation de ce rapport d’étude est prévue en mars 2017 </w:t>
            </w:r>
          </w:p>
        </w:tc>
      </w:tr>
      <w:tr w:rsidR="00161F89" w:rsidRPr="00B164FA" w14:paraId="747A2745" w14:textId="77777777" w:rsidTr="00022768">
        <w:trPr>
          <w:trHeight w:val="370"/>
          <w:jc w:val="center"/>
        </w:trPr>
        <w:tc>
          <w:tcPr>
            <w:tcW w:w="260" w:type="pct"/>
            <w:tcBorders>
              <w:top w:val="single" w:sz="4" w:space="0" w:color="auto"/>
              <w:left w:val="single" w:sz="4" w:space="0" w:color="auto"/>
              <w:bottom w:val="single" w:sz="4" w:space="0" w:color="auto"/>
              <w:right w:val="single" w:sz="4" w:space="0" w:color="auto"/>
            </w:tcBorders>
            <w:shd w:val="clear" w:color="auto" w:fill="auto"/>
            <w:vAlign w:val="center"/>
          </w:tcPr>
          <w:p w14:paraId="06BF963F" w14:textId="27D11EA0" w:rsidR="00161F89" w:rsidRPr="00A72EDC" w:rsidRDefault="00F472D0" w:rsidP="00D73F01">
            <w:pPr>
              <w:pStyle w:val="Paragraphedeliste"/>
              <w:keepNext/>
              <w:spacing w:before="120"/>
              <w:ind w:left="0"/>
              <w:contextualSpacing w:val="0"/>
              <w:jc w:val="center"/>
              <w:rPr>
                <w:rFonts w:ascii="Arial Narrow" w:hAnsi="Arial Narrow" w:cs="Arial"/>
                <w:sz w:val="22"/>
                <w:szCs w:val="22"/>
              </w:rPr>
            </w:pPr>
            <w:r>
              <w:rPr>
                <w:rFonts w:ascii="Arial Narrow" w:hAnsi="Arial Narrow" w:cs="Arial"/>
                <w:sz w:val="22"/>
                <w:szCs w:val="22"/>
              </w:rPr>
              <w:t>5</w:t>
            </w:r>
          </w:p>
        </w:tc>
        <w:tc>
          <w:tcPr>
            <w:tcW w:w="1054" w:type="pct"/>
            <w:tcBorders>
              <w:top w:val="single" w:sz="4" w:space="0" w:color="auto"/>
              <w:left w:val="single" w:sz="4" w:space="0" w:color="auto"/>
              <w:bottom w:val="single" w:sz="4" w:space="0" w:color="auto"/>
              <w:right w:val="single" w:sz="4" w:space="0" w:color="auto"/>
            </w:tcBorders>
            <w:shd w:val="clear" w:color="auto" w:fill="auto"/>
            <w:vAlign w:val="center"/>
          </w:tcPr>
          <w:p w14:paraId="7EF3B038" w14:textId="77777777" w:rsidR="00161F89" w:rsidRPr="00A72EDC" w:rsidRDefault="00161F89" w:rsidP="00D73F01">
            <w:pPr>
              <w:pStyle w:val="Paragraphedeliste"/>
              <w:keepNext/>
              <w:spacing w:before="120"/>
              <w:ind w:left="0"/>
              <w:contextualSpacing w:val="0"/>
              <w:jc w:val="both"/>
              <w:rPr>
                <w:rFonts w:ascii="Arial Narrow" w:hAnsi="Arial Narrow" w:cs="Arial"/>
                <w:sz w:val="22"/>
                <w:szCs w:val="22"/>
                <w:lang w:bidi="en-US"/>
              </w:rPr>
            </w:pPr>
            <w:r w:rsidRPr="00A72EDC">
              <w:rPr>
                <w:rFonts w:ascii="Arial Narrow" w:hAnsi="Arial Narrow" w:cs="Arial"/>
                <w:sz w:val="22"/>
                <w:szCs w:val="22"/>
              </w:rPr>
              <w:t>Elaboration du programme PN AEP à l’horizon 2030</w:t>
            </w:r>
          </w:p>
        </w:tc>
        <w:tc>
          <w:tcPr>
            <w:tcW w:w="1266" w:type="pct"/>
            <w:tcBorders>
              <w:top w:val="single" w:sz="4" w:space="0" w:color="auto"/>
              <w:left w:val="single" w:sz="4" w:space="0" w:color="auto"/>
              <w:bottom w:val="single" w:sz="4" w:space="0" w:color="auto"/>
              <w:right w:val="single" w:sz="4" w:space="0" w:color="auto"/>
            </w:tcBorders>
            <w:shd w:val="clear" w:color="auto" w:fill="auto"/>
            <w:vAlign w:val="center"/>
          </w:tcPr>
          <w:p w14:paraId="074336BF" w14:textId="76ED6DE4" w:rsidR="00161F89" w:rsidRPr="00A72EDC" w:rsidRDefault="00161F89">
            <w:pPr>
              <w:pStyle w:val="Paragraphedeliste"/>
              <w:keepNext/>
              <w:spacing w:before="120"/>
              <w:ind w:left="0"/>
              <w:contextualSpacing w:val="0"/>
              <w:jc w:val="both"/>
              <w:rPr>
                <w:rFonts w:ascii="Arial Narrow" w:hAnsi="Arial Narrow" w:cs="Arial"/>
                <w:sz w:val="22"/>
                <w:szCs w:val="22"/>
                <w:lang w:bidi="en-US"/>
              </w:rPr>
            </w:pPr>
            <w:r w:rsidRPr="00A72EDC">
              <w:rPr>
                <w:rFonts w:ascii="Arial Narrow" w:hAnsi="Arial Narrow" w:cs="Arial"/>
                <w:sz w:val="22"/>
                <w:szCs w:val="22"/>
              </w:rPr>
              <w:t>Le rapport a été présenté au CNEau les 17 et 18 décembre 2015</w:t>
            </w:r>
            <w:r w:rsidR="001861DA">
              <w:rPr>
                <w:rFonts w:ascii="Arial Narrow" w:hAnsi="Arial Narrow" w:cs="Arial"/>
                <w:sz w:val="22"/>
                <w:szCs w:val="22"/>
              </w:rPr>
              <w:t>.</w:t>
            </w:r>
            <w:r w:rsidRPr="00A72EDC">
              <w:rPr>
                <w:rFonts w:ascii="Arial Narrow" w:hAnsi="Arial Narrow" w:cs="Arial"/>
                <w:sz w:val="22"/>
                <w:szCs w:val="22"/>
              </w:rPr>
              <w:t xml:space="preserve"> </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14:paraId="3897E4CD" w14:textId="77777777" w:rsidR="00161F89" w:rsidRPr="00A72EDC" w:rsidRDefault="00161F89" w:rsidP="00D73F01">
            <w:pPr>
              <w:pStyle w:val="Paragraphedeliste"/>
              <w:keepNext/>
              <w:spacing w:before="120"/>
              <w:ind w:left="0"/>
              <w:contextualSpacing w:val="0"/>
              <w:jc w:val="both"/>
              <w:rPr>
                <w:rFonts w:ascii="Arial Narrow" w:hAnsi="Arial Narrow" w:cs="Arial"/>
                <w:sz w:val="22"/>
                <w:szCs w:val="22"/>
                <w:lang w:bidi="en-US"/>
              </w:rPr>
            </w:pPr>
            <w:r w:rsidRPr="00A72EDC">
              <w:rPr>
                <w:rFonts w:ascii="Arial Narrow" w:hAnsi="Arial Narrow" w:cs="Arial"/>
                <w:sz w:val="22"/>
                <w:szCs w:val="22"/>
              </w:rPr>
              <w:t>AT COWI</w:t>
            </w:r>
          </w:p>
        </w:tc>
        <w:tc>
          <w:tcPr>
            <w:tcW w:w="721" w:type="pct"/>
            <w:tcBorders>
              <w:top w:val="single" w:sz="4" w:space="0" w:color="auto"/>
              <w:left w:val="single" w:sz="4" w:space="0" w:color="auto"/>
              <w:bottom w:val="single" w:sz="4" w:space="0" w:color="auto"/>
              <w:right w:val="single" w:sz="4" w:space="0" w:color="auto"/>
            </w:tcBorders>
            <w:shd w:val="clear" w:color="auto" w:fill="auto"/>
            <w:vAlign w:val="center"/>
          </w:tcPr>
          <w:p w14:paraId="363154C8" w14:textId="77777777" w:rsidR="00161F89" w:rsidRPr="00A72EDC" w:rsidRDefault="00161F89" w:rsidP="00D73F01">
            <w:pPr>
              <w:pStyle w:val="Paragraphedeliste"/>
              <w:keepNext/>
              <w:spacing w:before="120"/>
              <w:ind w:left="0"/>
              <w:contextualSpacing w:val="0"/>
              <w:jc w:val="both"/>
              <w:rPr>
                <w:rFonts w:ascii="Arial Narrow" w:hAnsi="Arial Narrow" w:cs="Arial"/>
                <w:sz w:val="22"/>
                <w:szCs w:val="22"/>
                <w:lang w:bidi="en-US"/>
              </w:rPr>
            </w:pPr>
            <w:r w:rsidRPr="00A72EDC">
              <w:rPr>
                <w:rFonts w:ascii="Arial Narrow" w:hAnsi="Arial Narrow" w:cs="Arial"/>
                <w:sz w:val="22"/>
                <w:szCs w:val="22"/>
              </w:rPr>
              <w:t>DANIDA, PEA/BM</w:t>
            </w:r>
          </w:p>
        </w:tc>
        <w:tc>
          <w:tcPr>
            <w:tcW w:w="1082" w:type="pct"/>
            <w:tcBorders>
              <w:top w:val="single" w:sz="4" w:space="0" w:color="auto"/>
              <w:left w:val="single" w:sz="4" w:space="0" w:color="auto"/>
              <w:bottom w:val="single" w:sz="4" w:space="0" w:color="auto"/>
              <w:right w:val="single" w:sz="4" w:space="0" w:color="auto"/>
            </w:tcBorders>
            <w:vAlign w:val="center"/>
          </w:tcPr>
          <w:p w14:paraId="1D8E3B00" w14:textId="77D26019" w:rsidR="00161F89" w:rsidRPr="00A72EDC" w:rsidRDefault="00F169FD">
            <w:pPr>
              <w:pStyle w:val="Paragraphedeliste"/>
              <w:keepNext/>
              <w:spacing w:before="120"/>
              <w:ind w:left="0"/>
              <w:contextualSpacing w:val="0"/>
              <w:jc w:val="both"/>
              <w:rPr>
                <w:rFonts w:ascii="Arial Narrow" w:hAnsi="Arial Narrow" w:cs="Arial"/>
                <w:sz w:val="22"/>
                <w:szCs w:val="22"/>
                <w:lang w:bidi="en-US"/>
              </w:rPr>
            </w:pPr>
            <w:r w:rsidRPr="00A72EDC">
              <w:rPr>
                <w:rFonts w:ascii="Arial Narrow" w:hAnsi="Arial Narrow" w:cs="Arial"/>
                <w:sz w:val="22"/>
                <w:szCs w:val="22"/>
              </w:rPr>
              <w:t>Un arrêté portant approbation du document du PN-AEP 2030 a été pris le 09 juin 2016</w:t>
            </w:r>
            <w:r w:rsidR="006E03B7">
              <w:rPr>
                <w:rFonts w:ascii="Arial Narrow" w:hAnsi="Arial Narrow" w:cs="Arial"/>
                <w:sz w:val="22"/>
                <w:szCs w:val="22"/>
              </w:rPr>
              <w:t>.</w:t>
            </w:r>
          </w:p>
        </w:tc>
      </w:tr>
      <w:tr w:rsidR="00161F89" w:rsidRPr="00B164FA" w14:paraId="11CA5AC6" w14:textId="77777777" w:rsidTr="00022768">
        <w:trPr>
          <w:trHeight w:val="904"/>
          <w:jc w:val="center"/>
        </w:trPr>
        <w:tc>
          <w:tcPr>
            <w:tcW w:w="260" w:type="pct"/>
            <w:tcBorders>
              <w:top w:val="single" w:sz="4" w:space="0" w:color="auto"/>
              <w:left w:val="single" w:sz="4" w:space="0" w:color="auto"/>
              <w:bottom w:val="single" w:sz="4" w:space="0" w:color="auto"/>
              <w:right w:val="single" w:sz="4" w:space="0" w:color="auto"/>
            </w:tcBorders>
            <w:shd w:val="clear" w:color="auto" w:fill="auto"/>
            <w:vAlign w:val="center"/>
          </w:tcPr>
          <w:p w14:paraId="0D416BB8" w14:textId="5CBD8B21" w:rsidR="00161F89" w:rsidRPr="00A72EDC" w:rsidRDefault="00F472D0" w:rsidP="00D73F01">
            <w:pPr>
              <w:pStyle w:val="Paragraphedeliste"/>
              <w:keepNext/>
              <w:spacing w:before="120"/>
              <w:ind w:left="0"/>
              <w:contextualSpacing w:val="0"/>
              <w:jc w:val="center"/>
              <w:rPr>
                <w:rFonts w:ascii="Arial Narrow" w:hAnsi="Arial Narrow" w:cs="Arial"/>
                <w:sz w:val="22"/>
                <w:szCs w:val="22"/>
              </w:rPr>
            </w:pPr>
            <w:r>
              <w:rPr>
                <w:rFonts w:ascii="Arial Narrow" w:hAnsi="Arial Narrow" w:cs="Arial"/>
                <w:sz w:val="22"/>
                <w:szCs w:val="22"/>
              </w:rPr>
              <w:t>6</w:t>
            </w:r>
          </w:p>
        </w:tc>
        <w:tc>
          <w:tcPr>
            <w:tcW w:w="1054" w:type="pct"/>
            <w:tcBorders>
              <w:top w:val="single" w:sz="4" w:space="0" w:color="auto"/>
              <w:left w:val="single" w:sz="4" w:space="0" w:color="auto"/>
              <w:bottom w:val="single" w:sz="4" w:space="0" w:color="auto"/>
              <w:right w:val="single" w:sz="4" w:space="0" w:color="auto"/>
            </w:tcBorders>
            <w:shd w:val="clear" w:color="auto" w:fill="auto"/>
            <w:vAlign w:val="center"/>
          </w:tcPr>
          <w:p w14:paraId="21CE29AB" w14:textId="77777777" w:rsidR="00161F89" w:rsidRPr="00A72EDC" w:rsidRDefault="00161F89" w:rsidP="00D73F01">
            <w:pPr>
              <w:pStyle w:val="Paragraphedeliste"/>
              <w:keepNext/>
              <w:spacing w:before="120"/>
              <w:ind w:left="0"/>
              <w:contextualSpacing w:val="0"/>
              <w:jc w:val="both"/>
              <w:rPr>
                <w:rFonts w:ascii="Arial Narrow" w:hAnsi="Arial Narrow" w:cs="Arial"/>
                <w:sz w:val="22"/>
                <w:szCs w:val="22"/>
                <w:lang w:bidi="en-US"/>
              </w:rPr>
            </w:pPr>
            <w:r w:rsidRPr="00A72EDC">
              <w:rPr>
                <w:rFonts w:ascii="Arial Narrow" w:hAnsi="Arial Narrow" w:cs="Arial"/>
                <w:sz w:val="22"/>
                <w:szCs w:val="22"/>
              </w:rPr>
              <w:t>Elaboration du programme PN AEUE à l’horizon 2030</w:t>
            </w:r>
          </w:p>
        </w:tc>
        <w:tc>
          <w:tcPr>
            <w:tcW w:w="1266" w:type="pct"/>
            <w:tcBorders>
              <w:top w:val="single" w:sz="4" w:space="0" w:color="auto"/>
              <w:left w:val="single" w:sz="4" w:space="0" w:color="auto"/>
              <w:bottom w:val="single" w:sz="4" w:space="0" w:color="auto"/>
              <w:right w:val="single" w:sz="4" w:space="0" w:color="auto"/>
            </w:tcBorders>
            <w:shd w:val="clear" w:color="auto" w:fill="auto"/>
            <w:vAlign w:val="center"/>
          </w:tcPr>
          <w:p w14:paraId="7D2144F5" w14:textId="4A59EA89" w:rsidR="00161F89" w:rsidRPr="00A72EDC" w:rsidRDefault="00161F89" w:rsidP="00D73F01">
            <w:pPr>
              <w:pStyle w:val="Paragraphedeliste"/>
              <w:keepNext/>
              <w:spacing w:before="120"/>
              <w:ind w:left="0"/>
              <w:contextualSpacing w:val="0"/>
              <w:jc w:val="both"/>
              <w:rPr>
                <w:rFonts w:ascii="Arial Narrow" w:hAnsi="Arial Narrow" w:cs="Arial"/>
                <w:sz w:val="22"/>
                <w:szCs w:val="22"/>
                <w:lang w:bidi="en-US"/>
              </w:rPr>
            </w:pPr>
            <w:r w:rsidRPr="00A72EDC">
              <w:rPr>
                <w:rFonts w:ascii="Arial Narrow" w:hAnsi="Arial Narrow" w:cs="Arial"/>
                <w:sz w:val="22"/>
                <w:szCs w:val="22"/>
              </w:rPr>
              <w:t>Le rapport a été présenté au CNEau</w:t>
            </w:r>
            <w:r w:rsidR="005F5E6D">
              <w:rPr>
                <w:rFonts w:ascii="Arial Narrow" w:hAnsi="Arial Narrow" w:cs="Arial"/>
                <w:sz w:val="22"/>
                <w:szCs w:val="22"/>
              </w:rPr>
              <w:t xml:space="preserve"> en</w:t>
            </w:r>
            <w:r w:rsidRPr="00A72EDC">
              <w:rPr>
                <w:rFonts w:ascii="Arial Narrow" w:hAnsi="Arial Narrow" w:cs="Arial"/>
                <w:sz w:val="22"/>
                <w:szCs w:val="22"/>
              </w:rPr>
              <w:t xml:space="preserve"> juillet 2016</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14:paraId="005F61EB" w14:textId="77777777" w:rsidR="00161F89" w:rsidRPr="00A72EDC" w:rsidRDefault="00161F89" w:rsidP="00D73F01">
            <w:pPr>
              <w:pStyle w:val="Paragraphedeliste"/>
              <w:keepNext/>
              <w:spacing w:before="120"/>
              <w:ind w:left="0"/>
              <w:contextualSpacing w:val="0"/>
              <w:jc w:val="both"/>
              <w:rPr>
                <w:rFonts w:ascii="Arial Narrow" w:hAnsi="Arial Narrow" w:cs="Arial"/>
                <w:sz w:val="22"/>
                <w:szCs w:val="22"/>
                <w:lang w:bidi="en-US"/>
              </w:rPr>
            </w:pPr>
            <w:r w:rsidRPr="00A72EDC">
              <w:rPr>
                <w:rFonts w:ascii="Arial Narrow" w:hAnsi="Arial Narrow" w:cs="Arial"/>
                <w:sz w:val="22"/>
                <w:szCs w:val="22"/>
              </w:rPr>
              <w:t>AT COWI</w:t>
            </w:r>
          </w:p>
        </w:tc>
        <w:tc>
          <w:tcPr>
            <w:tcW w:w="721" w:type="pct"/>
            <w:tcBorders>
              <w:top w:val="single" w:sz="4" w:space="0" w:color="auto"/>
              <w:left w:val="single" w:sz="4" w:space="0" w:color="auto"/>
              <w:bottom w:val="single" w:sz="4" w:space="0" w:color="auto"/>
              <w:right w:val="single" w:sz="4" w:space="0" w:color="auto"/>
            </w:tcBorders>
            <w:shd w:val="clear" w:color="auto" w:fill="auto"/>
            <w:vAlign w:val="center"/>
          </w:tcPr>
          <w:p w14:paraId="663C3209" w14:textId="77777777" w:rsidR="00161F89" w:rsidRPr="00A72EDC" w:rsidRDefault="00161F89" w:rsidP="00D73F01">
            <w:pPr>
              <w:pStyle w:val="Paragraphedeliste"/>
              <w:keepNext/>
              <w:spacing w:before="120"/>
              <w:ind w:left="0"/>
              <w:contextualSpacing w:val="0"/>
              <w:jc w:val="both"/>
              <w:rPr>
                <w:rFonts w:ascii="Arial Narrow" w:hAnsi="Arial Narrow" w:cs="Arial"/>
                <w:sz w:val="22"/>
                <w:szCs w:val="22"/>
                <w:lang w:bidi="en-US"/>
              </w:rPr>
            </w:pPr>
            <w:r w:rsidRPr="00A72EDC">
              <w:rPr>
                <w:rFonts w:ascii="Arial Narrow" w:hAnsi="Arial Narrow" w:cs="Arial"/>
                <w:sz w:val="22"/>
                <w:szCs w:val="22"/>
              </w:rPr>
              <w:t>DANIDA, PEA/BM</w:t>
            </w:r>
          </w:p>
        </w:tc>
        <w:tc>
          <w:tcPr>
            <w:tcW w:w="1082" w:type="pct"/>
            <w:tcBorders>
              <w:top w:val="single" w:sz="4" w:space="0" w:color="auto"/>
              <w:left w:val="single" w:sz="4" w:space="0" w:color="auto"/>
              <w:bottom w:val="single" w:sz="4" w:space="0" w:color="auto"/>
              <w:right w:val="single" w:sz="4" w:space="0" w:color="auto"/>
            </w:tcBorders>
            <w:vAlign w:val="center"/>
          </w:tcPr>
          <w:p w14:paraId="2E586FEB" w14:textId="72F81328" w:rsidR="00161F89" w:rsidRPr="00A72EDC" w:rsidRDefault="00161F89" w:rsidP="00D73F01">
            <w:pPr>
              <w:pStyle w:val="Paragraphedeliste"/>
              <w:keepNext/>
              <w:spacing w:before="120"/>
              <w:ind w:left="0"/>
              <w:contextualSpacing w:val="0"/>
              <w:jc w:val="both"/>
              <w:rPr>
                <w:rFonts w:ascii="Arial Narrow" w:hAnsi="Arial Narrow" w:cs="Arial"/>
                <w:sz w:val="22"/>
                <w:szCs w:val="22"/>
                <w:lang w:bidi="en-US"/>
              </w:rPr>
            </w:pPr>
            <w:r w:rsidRPr="00A72EDC">
              <w:rPr>
                <w:rFonts w:ascii="Arial Narrow" w:hAnsi="Arial Narrow" w:cs="Arial"/>
                <w:sz w:val="22"/>
                <w:szCs w:val="22"/>
              </w:rPr>
              <w:t>Le projet d’arrêté</w:t>
            </w:r>
            <w:r w:rsidR="00F169FD">
              <w:rPr>
                <w:rFonts w:ascii="Arial Narrow" w:hAnsi="Arial Narrow" w:cs="Arial"/>
                <w:sz w:val="22"/>
                <w:szCs w:val="22"/>
              </w:rPr>
              <w:t xml:space="preserve"> </w:t>
            </w:r>
            <w:r w:rsidR="005F5E6D">
              <w:rPr>
                <w:rFonts w:ascii="Arial Narrow" w:hAnsi="Arial Narrow" w:cs="Arial"/>
                <w:sz w:val="22"/>
                <w:szCs w:val="22"/>
              </w:rPr>
              <w:t xml:space="preserve">a été </w:t>
            </w:r>
            <w:r w:rsidRPr="00A72EDC">
              <w:rPr>
                <w:rFonts w:ascii="Arial Narrow" w:hAnsi="Arial Narrow" w:cs="Arial"/>
                <w:sz w:val="22"/>
                <w:szCs w:val="22"/>
              </w:rPr>
              <w:t xml:space="preserve"> introduit pour signature</w:t>
            </w:r>
          </w:p>
        </w:tc>
      </w:tr>
      <w:tr w:rsidR="00161F89" w:rsidRPr="00B164FA" w14:paraId="13BFF387" w14:textId="77777777" w:rsidTr="00022768">
        <w:trPr>
          <w:trHeight w:val="904"/>
          <w:jc w:val="center"/>
        </w:trPr>
        <w:tc>
          <w:tcPr>
            <w:tcW w:w="260" w:type="pct"/>
            <w:tcBorders>
              <w:top w:val="single" w:sz="4" w:space="0" w:color="auto"/>
              <w:left w:val="single" w:sz="4" w:space="0" w:color="auto"/>
              <w:bottom w:val="single" w:sz="4" w:space="0" w:color="auto"/>
              <w:right w:val="single" w:sz="4" w:space="0" w:color="auto"/>
            </w:tcBorders>
            <w:shd w:val="clear" w:color="auto" w:fill="auto"/>
            <w:vAlign w:val="center"/>
          </w:tcPr>
          <w:p w14:paraId="1B090D96" w14:textId="6E8F4821" w:rsidR="00161F89" w:rsidRPr="00A72EDC" w:rsidRDefault="00F472D0" w:rsidP="00D73F01">
            <w:pPr>
              <w:pStyle w:val="Paragraphedeliste"/>
              <w:keepNext/>
              <w:spacing w:before="120"/>
              <w:ind w:left="0"/>
              <w:contextualSpacing w:val="0"/>
              <w:jc w:val="center"/>
              <w:rPr>
                <w:rFonts w:ascii="Arial Narrow" w:hAnsi="Arial Narrow" w:cs="Arial"/>
                <w:sz w:val="22"/>
                <w:szCs w:val="22"/>
              </w:rPr>
            </w:pPr>
            <w:r>
              <w:rPr>
                <w:rFonts w:ascii="Arial Narrow" w:hAnsi="Arial Narrow" w:cs="Arial"/>
                <w:sz w:val="22"/>
                <w:szCs w:val="22"/>
              </w:rPr>
              <w:t>7</w:t>
            </w:r>
          </w:p>
        </w:tc>
        <w:tc>
          <w:tcPr>
            <w:tcW w:w="1054" w:type="pct"/>
            <w:tcBorders>
              <w:top w:val="single" w:sz="4" w:space="0" w:color="auto"/>
              <w:left w:val="single" w:sz="4" w:space="0" w:color="auto"/>
              <w:bottom w:val="single" w:sz="4" w:space="0" w:color="auto"/>
              <w:right w:val="single" w:sz="4" w:space="0" w:color="auto"/>
            </w:tcBorders>
            <w:shd w:val="clear" w:color="auto" w:fill="auto"/>
            <w:vAlign w:val="center"/>
          </w:tcPr>
          <w:p w14:paraId="455AFB0C" w14:textId="77777777" w:rsidR="00161F89" w:rsidRPr="00A72EDC" w:rsidRDefault="00161F89" w:rsidP="00D73F01">
            <w:pPr>
              <w:pStyle w:val="Paragraphedeliste"/>
              <w:keepNext/>
              <w:spacing w:before="120"/>
              <w:ind w:left="0"/>
              <w:contextualSpacing w:val="0"/>
              <w:jc w:val="both"/>
              <w:rPr>
                <w:rFonts w:ascii="Arial Narrow" w:hAnsi="Arial Narrow" w:cs="Arial"/>
                <w:sz w:val="22"/>
                <w:szCs w:val="22"/>
              </w:rPr>
            </w:pPr>
            <w:r w:rsidRPr="00A72EDC">
              <w:rPr>
                <w:rFonts w:ascii="Arial Narrow" w:hAnsi="Arial Narrow" w:cs="Arial"/>
                <w:sz w:val="22"/>
                <w:szCs w:val="22"/>
              </w:rPr>
              <w:t>Projet recherche action sur « les modèles de prestations viables des services d’approvisionnement en eau potable en zone rural à travers le PPP dans trois (3) communes des régions du Centre-Ouest et Cascades</w:t>
            </w:r>
          </w:p>
        </w:tc>
        <w:tc>
          <w:tcPr>
            <w:tcW w:w="1266" w:type="pct"/>
            <w:tcBorders>
              <w:top w:val="single" w:sz="4" w:space="0" w:color="auto"/>
              <w:left w:val="single" w:sz="4" w:space="0" w:color="auto"/>
              <w:bottom w:val="single" w:sz="4" w:space="0" w:color="auto"/>
              <w:right w:val="single" w:sz="4" w:space="0" w:color="auto"/>
            </w:tcBorders>
            <w:shd w:val="clear" w:color="auto" w:fill="auto"/>
            <w:vAlign w:val="center"/>
          </w:tcPr>
          <w:p w14:paraId="4E5DE71B" w14:textId="09CEFD59" w:rsidR="00161F89" w:rsidRPr="00A72EDC" w:rsidRDefault="00161F89">
            <w:pPr>
              <w:pStyle w:val="Paragraphedeliste"/>
              <w:keepNext/>
              <w:spacing w:before="120"/>
              <w:ind w:left="0"/>
              <w:contextualSpacing w:val="0"/>
              <w:jc w:val="both"/>
              <w:rPr>
                <w:rFonts w:ascii="Arial Narrow" w:hAnsi="Arial Narrow" w:cs="Arial"/>
                <w:sz w:val="22"/>
                <w:szCs w:val="22"/>
              </w:rPr>
            </w:pPr>
            <w:r w:rsidRPr="00A72EDC">
              <w:rPr>
                <w:rFonts w:ascii="Arial Narrow" w:hAnsi="Arial Narrow" w:cs="Arial"/>
                <w:sz w:val="22"/>
                <w:szCs w:val="22"/>
              </w:rPr>
              <w:t xml:space="preserve">Trois contrats de gestion des ouvrages </w:t>
            </w:r>
            <w:r w:rsidR="00A942D8">
              <w:rPr>
                <w:rFonts w:ascii="Arial Narrow" w:hAnsi="Arial Narrow" w:cs="Arial"/>
                <w:sz w:val="22"/>
                <w:szCs w:val="22"/>
              </w:rPr>
              <w:t xml:space="preserve">ont été </w:t>
            </w:r>
            <w:r w:rsidR="00361595">
              <w:rPr>
                <w:rFonts w:ascii="Arial Narrow" w:hAnsi="Arial Narrow" w:cs="Arial"/>
                <w:sz w:val="22"/>
                <w:szCs w:val="22"/>
              </w:rPr>
              <w:t>s</w:t>
            </w:r>
            <w:r w:rsidR="00A942D8" w:rsidRPr="00A72EDC">
              <w:rPr>
                <w:rFonts w:ascii="Arial Narrow" w:hAnsi="Arial Narrow" w:cs="Arial"/>
                <w:sz w:val="22"/>
                <w:szCs w:val="22"/>
              </w:rPr>
              <w:t xml:space="preserve">ignés </w:t>
            </w:r>
            <w:r w:rsidRPr="00A72EDC">
              <w:rPr>
                <w:rFonts w:ascii="Arial Narrow" w:hAnsi="Arial Narrow" w:cs="Arial"/>
                <w:sz w:val="22"/>
                <w:szCs w:val="22"/>
              </w:rPr>
              <w:t>entre l’opérateur et les communes</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14:paraId="0377D84B" w14:textId="77777777" w:rsidR="00161F89" w:rsidRPr="00A72EDC" w:rsidRDefault="00161F89" w:rsidP="00D73F01">
            <w:pPr>
              <w:pStyle w:val="Paragraphedeliste"/>
              <w:keepNext/>
              <w:spacing w:before="120"/>
              <w:ind w:left="0"/>
              <w:contextualSpacing w:val="0"/>
              <w:jc w:val="both"/>
              <w:rPr>
                <w:rFonts w:ascii="Arial Narrow" w:hAnsi="Arial Narrow" w:cs="Arial"/>
                <w:sz w:val="22"/>
                <w:szCs w:val="22"/>
              </w:rPr>
            </w:pPr>
            <w:r w:rsidRPr="00A72EDC">
              <w:rPr>
                <w:rFonts w:ascii="Arial Narrow" w:hAnsi="Arial Narrow" w:cs="Arial"/>
                <w:sz w:val="22"/>
                <w:szCs w:val="22"/>
              </w:rPr>
              <w:t>Vergnet Burkina, Hydro Conseil/IGIP, AMB, Association Munyu</w:t>
            </w:r>
          </w:p>
        </w:tc>
        <w:tc>
          <w:tcPr>
            <w:tcW w:w="721" w:type="pct"/>
            <w:tcBorders>
              <w:top w:val="single" w:sz="4" w:space="0" w:color="auto"/>
              <w:left w:val="single" w:sz="4" w:space="0" w:color="auto"/>
              <w:bottom w:val="single" w:sz="4" w:space="0" w:color="auto"/>
              <w:right w:val="single" w:sz="4" w:space="0" w:color="auto"/>
            </w:tcBorders>
            <w:shd w:val="clear" w:color="auto" w:fill="auto"/>
            <w:vAlign w:val="center"/>
          </w:tcPr>
          <w:p w14:paraId="27B174C9" w14:textId="77777777" w:rsidR="00161F89" w:rsidRPr="00A72EDC" w:rsidRDefault="00161F89" w:rsidP="00D73F01">
            <w:pPr>
              <w:pStyle w:val="Paragraphedeliste"/>
              <w:keepNext/>
              <w:spacing w:before="120"/>
              <w:ind w:left="0"/>
              <w:contextualSpacing w:val="0"/>
              <w:jc w:val="both"/>
              <w:rPr>
                <w:rFonts w:ascii="Arial Narrow" w:hAnsi="Arial Narrow" w:cs="Arial"/>
                <w:sz w:val="22"/>
                <w:szCs w:val="22"/>
              </w:rPr>
            </w:pPr>
            <w:r w:rsidRPr="00A72EDC">
              <w:rPr>
                <w:rFonts w:ascii="Arial Narrow" w:hAnsi="Arial Narrow" w:cs="Arial"/>
                <w:sz w:val="22"/>
                <w:szCs w:val="22"/>
              </w:rPr>
              <w:t>UNICEF</w:t>
            </w:r>
          </w:p>
        </w:tc>
        <w:tc>
          <w:tcPr>
            <w:tcW w:w="1082" w:type="pct"/>
            <w:tcBorders>
              <w:top w:val="single" w:sz="4" w:space="0" w:color="auto"/>
              <w:left w:val="single" w:sz="4" w:space="0" w:color="auto"/>
              <w:bottom w:val="single" w:sz="4" w:space="0" w:color="auto"/>
              <w:right w:val="single" w:sz="4" w:space="0" w:color="auto"/>
            </w:tcBorders>
            <w:vAlign w:val="center"/>
          </w:tcPr>
          <w:p w14:paraId="5DDA1E0E" w14:textId="64D9ED69" w:rsidR="00161F89" w:rsidRPr="00A72EDC" w:rsidRDefault="00161F89">
            <w:pPr>
              <w:pStyle w:val="Paragraphedeliste"/>
              <w:keepNext/>
              <w:spacing w:before="120"/>
              <w:ind w:left="0"/>
              <w:contextualSpacing w:val="0"/>
              <w:jc w:val="both"/>
              <w:rPr>
                <w:rFonts w:ascii="Arial Narrow" w:hAnsi="Arial Narrow" w:cs="Arial"/>
                <w:sz w:val="22"/>
                <w:szCs w:val="22"/>
              </w:rPr>
            </w:pPr>
            <w:r w:rsidRPr="00A72EDC">
              <w:rPr>
                <w:rFonts w:ascii="Arial Narrow" w:hAnsi="Arial Narrow" w:cs="Arial"/>
                <w:sz w:val="22"/>
                <w:szCs w:val="22"/>
              </w:rPr>
              <w:t xml:space="preserve">La phase test </w:t>
            </w:r>
            <w:r w:rsidR="00C23D32">
              <w:rPr>
                <w:rFonts w:ascii="Arial Narrow" w:hAnsi="Arial Narrow" w:cs="Arial"/>
                <w:sz w:val="22"/>
                <w:szCs w:val="22"/>
              </w:rPr>
              <w:t xml:space="preserve">a </w:t>
            </w:r>
            <w:r w:rsidRPr="00A72EDC">
              <w:rPr>
                <w:rFonts w:ascii="Arial Narrow" w:hAnsi="Arial Narrow" w:cs="Arial"/>
                <w:sz w:val="22"/>
                <w:szCs w:val="22"/>
              </w:rPr>
              <w:t>d</w:t>
            </w:r>
            <w:r w:rsidR="00C23D32">
              <w:rPr>
                <w:rFonts w:ascii="Arial Narrow" w:hAnsi="Arial Narrow" w:cs="Arial"/>
                <w:sz w:val="22"/>
                <w:szCs w:val="22"/>
              </w:rPr>
              <w:t>é</w:t>
            </w:r>
            <w:r w:rsidRPr="00A72EDC">
              <w:rPr>
                <w:rFonts w:ascii="Arial Narrow" w:hAnsi="Arial Narrow" w:cs="Arial"/>
                <w:sz w:val="22"/>
                <w:szCs w:val="22"/>
              </w:rPr>
              <w:t>mar</w:t>
            </w:r>
            <w:r w:rsidR="00C23D32">
              <w:rPr>
                <w:rFonts w:ascii="Arial Narrow" w:hAnsi="Arial Narrow" w:cs="Arial"/>
                <w:sz w:val="22"/>
                <w:szCs w:val="22"/>
              </w:rPr>
              <w:t>r</w:t>
            </w:r>
            <w:r w:rsidRPr="00A72EDC">
              <w:rPr>
                <w:rFonts w:ascii="Arial Narrow" w:hAnsi="Arial Narrow" w:cs="Arial"/>
                <w:sz w:val="22"/>
                <w:szCs w:val="22"/>
              </w:rPr>
              <w:t>ée en février 2017</w:t>
            </w:r>
          </w:p>
        </w:tc>
      </w:tr>
    </w:tbl>
    <w:p w14:paraId="19CEC47B" w14:textId="77777777" w:rsidR="007C4583" w:rsidRDefault="007C4583" w:rsidP="007C4583">
      <w:pPr>
        <w:jc w:val="both"/>
        <w:rPr>
          <w:rFonts w:ascii="Arial Narrow" w:hAnsi="Arial Narrow"/>
          <w:i/>
          <w:sz w:val="18"/>
          <w:szCs w:val="18"/>
        </w:rPr>
      </w:pPr>
      <w:r w:rsidRPr="00A05A03">
        <w:rPr>
          <w:rFonts w:ascii="Arial Narrow" w:hAnsi="Arial Narrow"/>
          <w:i/>
          <w:sz w:val="18"/>
          <w:szCs w:val="18"/>
          <w:u w:val="single"/>
        </w:rPr>
        <w:t>Source</w:t>
      </w:r>
      <w:r w:rsidRPr="00A05A03">
        <w:rPr>
          <w:rFonts w:ascii="Arial Narrow" w:hAnsi="Arial Narrow"/>
          <w:i/>
          <w:sz w:val="18"/>
          <w:szCs w:val="18"/>
        </w:rPr>
        <w:t xml:space="preserve"> : </w:t>
      </w:r>
      <w:r>
        <w:rPr>
          <w:rFonts w:ascii="Arial Narrow" w:hAnsi="Arial Narrow"/>
          <w:i/>
          <w:sz w:val="18"/>
          <w:szCs w:val="18"/>
        </w:rPr>
        <w:t>DGEP</w:t>
      </w:r>
      <w:r w:rsidRPr="00A05A03">
        <w:rPr>
          <w:rFonts w:ascii="Arial Narrow" w:hAnsi="Arial Narrow"/>
          <w:i/>
          <w:sz w:val="18"/>
          <w:szCs w:val="18"/>
        </w:rPr>
        <w:t xml:space="preserve">, </w:t>
      </w:r>
      <w:r>
        <w:rPr>
          <w:rFonts w:ascii="Arial Narrow" w:hAnsi="Arial Narrow"/>
          <w:i/>
          <w:sz w:val="18"/>
          <w:szCs w:val="18"/>
        </w:rPr>
        <w:t>DGA</w:t>
      </w:r>
      <w:r w:rsidRPr="00A05A03">
        <w:rPr>
          <w:rFonts w:ascii="Arial Narrow" w:hAnsi="Arial Narrow"/>
          <w:i/>
          <w:sz w:val="18"/>
          <w:szCs w:val="18"/>
        </w:rPr>
        <w:t xml:space="preserve">, DGESS </w:t>
      </w:r>
      <w:r>
        <w:rPr>
          <w:rFonts w:ascii="Arial Narrow" w:hAnsi="Arial Narrow"/>
          <w:i/>
          <w:sz w:val="18"/>
          <w:szCs w:val="18"/>
        </w:rPr>
        <w:t>2016</w:t>
      </w:r>
    </w:p>
    <w:p w14:paraId="2C545FAD" w14:textId="77777777" w:rsidR="000B2666" w:rsidRDefault="000B2666" w:rsidP="007C4583">
      <w:pPr>
        <w:jc w:val="both"/>
        <w:rPr>
          <w:rFonts w:ascii="Arial Narrow" w:hAnsi="Arial Narrow"/>
          <w:i/>
          <w:sz w:val="18"/>
          <w:szCs w:val="18"/>
        </w:rPr>
      </w:pPr>
    </w:p>
    <w:p w14:paraId="3BE74424" w14:textId="77777777" w:rsidR="000B2666" w:rsidRPr="00A05A03" w:rsidRDefault="000B2666" w:rsidP="007C4583">
      <w:pPr>
        <w:jc w:val="both"/>
        <w:rPr>
          <w:rFonts w:ascii="Arial Narrow" w:hAnsi="Arial Narrow"/>
          <w:i/>
          <w:sz w:val="18"/>
          <w:szCs w:val="18"/>
        </w:rPr>
      </w:pPr>
    </w:p>
    <w:p w14:paraId="65B8AF00" w14:textId="77777777" w:rsidR="007C4583" w:rsidRPr="00A433F6" w:rsidRDefault="007C4583" w:rsidP="007C4583">
      <w:pPr>
        <w:pStyle w:val="Listepuces"/>
        <w:numPr>
          <w:ilvl w:val="0"/>
          <w:numId w:val="19"/>
        </w:numPr>
        <w:spacing w:before="120" w:after="120"/>
        <w:ind w:left="714" w:hanging="357"/>
        <w:rPr>
          <w:b/>
        </w:rPr>
      </w:pPr>
      <w:r w:rsidRPr="00A433F6">
        <w:rPr>
          <w:b/>
        </w:rPr>
        <w:t>Suivi des activités de formation</w:t>
      </w:r>
    </w:p>
    <w:p w14:paraId="791E8C88" w14:textId="77777777" w:rsidR="007C4583" w:rsidRPr="000B22FF" w:rsidRDefault="007C4583" w:rsidP="007C4583">
      <w:pPr>
        <w:pStyle w:val="Lgende"/>
        <w:ind w:left="567"/>
        <w:jc w:val="both"/>
        <w:rPr>
          <w:rFonts w:ascii="Arial Narrow" w:hAnsi="Arial Narrow" w:cs="Arial"/>
          <w:sz w:val="22"/>
          <w:szCs w:val="24"/>
        </w:rPr>
      </w:pPr>
      <w:bookmarkStart w:id="93" w:name="_Toc477269050"/>
      <w:r w:rsidRPr="000B22FF">
        <w:rPr>
          <w:rFonts w:ascii="Arial Narrow" w:hAnsi="Arial Narrow" w:cs="Arial"/>
          <w:sz w:val="22"/>
          <w:szCs w:val="24"/>
        </w:rPr>
        <w:t xml:space="preserve">Tableau </w:t>
      </w:r>
      <w:r w:rsidRPr="000B22FF">
        <w:rPr>
          <w:rFonts w:ascii="Arial Narrow" w:hAnsi="Arial Narrow" w:cs="Arial"/>
          <w:sz w:val="22"/>
          <w:szCs w:val="24"/>
        </w:rPr>
        <w:fldChar w:fldCharType="begin"/>
      </w:r>
      <w:r w:rsidRPr="000B22FF">
        <w:rPr>
          <w:rFonts w:ascii="Arial Narrow" w:hAnsi="Arial Narrow" w:cs="Arial"/>
          <w:sz w:val="22"/>
          <w:szCs w:val="24"/>
        </w:rPr>
        <w:instrText xml:space="preserve"> SEQ Tableau \* ARABIC </w:instrText>
      </w:r>
      <w:r w:rsidRPr="000B22FF">
        <w:rPr>
          <w:rFonts w:ascii="Arial Narrow" w:hAnsi="Arial Narrow" w:cs="Arial"/>
          <w:sz w:val="22"/>
          <w:szCs w:val="24"/>
        </w:rPr>
        <w:fldChar w:fldCharType="separate"/>
      </w:r>
      <w:r w:rsidR="00022768">
        <w:rPr>
          <w:rFonts w:ascii="Arial Narrow" w:hAnsi="Arial Narrow" w:cs="Arial"/>
          <w:noProof/>
          <w:sz w:val="22"/>
          <w:szCs w:val="24"/>
        </w:rPr>
        <w:t>28</w:t>
      </w:r>
      <w:r w:rsidRPr="000B22FF">
        <w:rPr>
          <w:rFonts w:ascii="Arial Narrow" w:hAnsi="Arial Narrow" w:cs="Arial"/>
          <w:sz w:val="22"/>
          <w:szCs w:val="24"/>
        </w:rPr>
        <w:fldChar w:fldCharType="end"/>
      </w:r>
      <w:r w:rsidRPr="000B22FF">
        <w:rPr>
          <w:rFonts w:ascii="Arial Narrow" w:hAnsi="Arial Narrow" w:cs="Arial"/>
          <w:sz w:val="22"/>
          <w:szCs w:val="24"/>
        </w:rPr>
        <w:t>:Situation des formations au profit des acteurs régionaux</w:t>
      </w:r>
      <w:bookmarkEnd w:id="93"/>
    </w:p>
    <w:p w14:paraId="24022F13" w14:textId="77777777" w:rsidR="007C4583" w:rsidRDefault="007C4583" w:rsidP="007C4583">
      <w:pPr>
        <w:rPr>
          <w:rFonts w:ascii="Arial Narrow" w:hAnsi="Arial Narrow"/>
          <w:i/>
          <w:sz w:val="18"/>
          <w:szCs w:val="18"/>
        </w:rPr>
      </w:pPr>
    </w:p>
    <w:tbl>
      <w:tblPr>
        <w:tblW w:w="5240" w:type="pct"/>
        <w:tblInd w:w="-356"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70" w:type="dxa"/>
          <w:right w:w="70" w:type="dxa"/>
        </w:tblCellMar>
        <w:tblLook w:val="04A0" w:firstRow="1" w:lastRow="0" w:firstColumn="1" w:lastColumn="0" w:noHBand="0" w:noVBand="1"/>
      </w:tblPr>
      <w:tblGrid>
        <w:gridCol w:w="3404"/>
        <w:gridCol w:w="3118"/>
        <w:gridCol w:w="1133"/>
        <w:gridCol w:w="1704"/>
        <w:gridCol w:w="1133"/>
      </w:tblGrid>
      <w:tr w:rsidR="00332C84" w:rsidRPr="004718E9" w14:paraId="2EB8A69E" w14:textId="77777777" w:rsidTr="00A72EDC">
        <w:trPr>
          <w:trHeight w:val="397"/>
          <w:tblHeader/>
        </w:trPr>
        <w:tc>
          <w:tcPr>
            <w:tcW w:w="1622" w:type="pct"/>
            <w:shd w:val="clear" w:color="auto" w:fill="F2F2F2" w:themeFill="background1" w:themeFillShade="F2"/>
            <w:vAlign w:val="center"/>
          </w:tcPr>
          <w:p w14:paraId="755F4BC3" w14:textId="77777777" w:rsidR="00E64B9C" w:rsidRPr="00A72EDC" w:rsidRDefault="00E64B9C" w:rsidP="006A39E4">
            <w:pPr>
              <w:jc w:val="center"/>
              <w:rPr>
                <w:rFonts w:ascii="Arial Narrow" w:hAnsi="Arial Narrow"/>
                <w:b/>
                <w:bCs/>
                <w:color w:val="000000"/>
                <w:sz w:val="20"/>
                <w:szCs w:val="20"/>
                <w:lang w:eastAsia="fr-FR"/>
              </w:rPr>
            </w:pPr>
            <w:r w:rsidRPr="00AD127F">
              <w:rPr>
                <w:rFonts w:ascii="Arial Narrow" w:hAnsi="Arial Narrow"/>
                <w:b/>
                <w:bCs/>
                <w:color w:val="000000"/>
                <w:sz w:val="20"/>
                <w:szCs w:val="20"/>
                <w:lang w:eastAsia="fr-FR"/>
              </w:rPr>
              <w:t>Thème de la formation</w:t>
            </w:r>
          </w:p>
        </w:tc>
        <w:tc>
          <w:tcPr>
            <w:tcW w:w="1486" w:type="pct"/>
            <w:shd w:val="clear" w:color="auto" w:fill="F2F2F2" w:themeFill="background1" w:themeFillShade="F2"/>
            <w:vAlign w:val="center"/>
          </w:tcPr>
          <w:p w14:paraId="63EA7F75" w14:textId="77777777" w:rsidR="00E64B9C" w:rsidRPr="00A72EDC" w:rsidRDefault="00E64B9C" w:rsidP="006A39E4">
            <w:pPr>
              <w:jc w:val="center"/>
              <w:rPr>
                <w:rFonts w:ascii="Arial Narrow" w:hAnsi="Arial Narrow"/>
                <w:b/>
                <w:bCs/>
                <w:color w:val="000000"/>
                <w:sz w:val="20"/>
                <w:szCs w:val="20"/>
                <w:lang w:eastAsia="fr-FR"/>
              </w:rPr>
            </w:pPr>
            <w:r w:rsidRPr="00AD127F">
              <w:rPr>
                <w:rFonts w:ascii="Arial Narrow" w:hAnsi="Arial Narrow"/>
                <w:b/>
                <w:bCs/>
                <w:color w:val="000000"/>
                <w:sz w:val="20"/>
                <w:szCs w:val="20"/>
                <w:lang w:eastAsia="fr-FR"/>
              </w:rPr>
              <w:t>Public cible</w:t>
            </w:r>
          </w:p>
        </w:tc>
        <w:tc>
          <w:tcPr>
            <w:tcW w:w="540" w:type="pct"/>
            <w:shd w:val="clear" w:color="auto" w:fill="F2F2F2" w:themeFill="background1" w:themeFillShade="F2"/>
            <w:vAlign w:val="center"/>
          </w:tcPr>
          <w:p w14:paraId="3628A304" w14:textId="77777777" w:rsidR="00E64B9C" w:rsidRPr="00A72EDC" w:rsidRDefault="00E64B9C" w:rsidP="006A39E4">
            <w:pPr>
              <w:jc w:val="center"/>
              <w:rPr>
                <w:rFonts w:ascii="Arial Narrow" w:hAnsi="Arial Narrow"/>
                <w:b/>
                <w:bCs/>
                <w:color w:val="000000"/>
                <w:sz w:val="20"/>
                <w:szCs w:val="20"/>
                <w:lang w:eastAsia="fr-FR"/>
              </w:rPr>
            </w:pPr>
            <w:r w:rsidRPr="00AD127F">
              <w:rPr>
                <w:rFonts w:ascii="Arial Narrow" w:hAnsi="Arial Narrow"/>
                <w:b/>
                <w:bCs/>
                <w:color w:val="000000"/>
                <w:sz w:val="20"/>
                <w:szCs w:val="20"/>
                <w:lang w:eastAsia="fr-FR"/>
              </w:rPr>
              <w:t>Nombre de participants</w:t>
            </w:r>
          </w:p>
        </w:tc>
        <w:tc>
          <w:tcPr>
            <w:tcW w:w="812" w:type="pct"/>
            <w:shd w:val="clear" w:color="auto" w:fill="F2F2F2" w:themeFill="background1" w:themeFillShade="F2"/>
            <w:vAlign w:val="center"/>
          </w:tcPr>
          <w:p w14:paraId="50029F6D" w14:textId="77777777" w:rsidR="00E64B9C" w:rsidRPr="00A72EDC" w:rsidRDefault="00E64B9C" w:rsidP="006A39E4">
            <w:pPr>
              <w:jc w:val="center"/>
              <w:rPr>
                <w:rFonts w:ascii="Arial Narrow" w:hAnsi="Arial Narrow"/>
                <w:b/>
                <w:bCs/>
                <w:color w:val="000000"/>
                <w:sz w:val="20"/>
                <w:szCs w:val="20"/>
                <w:lang w:eastAsia="fr-FR"/>
              </w:rPr>
            </w:pPr>
            <w:r w:rsidRPr="00AD127F">
              <w:rPr>
                <w:rFonts w:ascii="Arial Narrow" w:hAnsi="Arial Narrow"/>
                <w:b/>
                <w:bCs/>
                <w:color w:val="000000"/>
                <w:sz w:val="20"/>
                <w:szCs w:val="20"/>
                <w:lang w:eastAsia="fr-FR"/>
              </w:rPr>
              <w:t>Acteurs</w:t>
            </w:r>
          </w:p>
        </w:tc>
        <w:tc>
          <w:tcPr>
            <w:tcW w:w="540" w:type="pct"/>
            <w:shd w:val="clear" w:color="auto" w:fill="F2F2F2" w:themeFill="background1" w:themeFillShade="F2"/>
            <w:vAlign w:val="center"/>
          </w:tcPr>
          <w:p w14:paraId="0FAB03AC" w14:textId="77777777" w:rsidR="00E64B9C" w:rsidRPr="00A72EDC" w:rsidRDefault="00E64B9C" w:rsidP="006A39E4">
            <w:pPr>
              <w:jc w:val="center"/>
              <w:rPr>
                <w:rFonts w:ascii="Arial Narrow" w:hAnsi="Arial Narrow"/>
                <w:b/>
                <w:bCs/>
                <w:color w:val="000000"/>
                <w:sz w:val="20"/>
                <w:szCs w:val="20"/>
                <w:lang w:eastAsia="fr-FR"/>
              </w:rPr>
            </w:pPr>
            <w:r w:rsidRPr="00AD127F">
              <w:rPr>
                <w:rFonts w:ascii="Arial Narrow" w:hAnsi="Arial Narrow"/>
                <w:b/>
                <w:bCs/>
                <w:color w:val="000000"/>
                <w:sz w:val="20"/>
                <w:szCs w:val="20"/>
                <w:lang w:eastAsia="fr-FR"/>
              </w:rPr>
              <w:t>Coût</w:t>
            </w:r>
          </w:p>
        </w:tc>
      </w:tr>
      <w:tr w:rsidR="00332C84" w:rsidRPr="004718E9" w14:paraId="4B9F7086" w14:textId="77777777" w:rsidTr="00A72EDC">
        <w:trPr>
          <w:trHeight w:val="397"/>
        </w:trPr>
        <w:tc>
          <w:tcPr>
            <w:tcW w:w="1622" w:type="pct"/>
            <w:shd w:val="clear" w:color="auto" w:fill="auto"/>
            <w:vAlign w:val="center"/>
          </w:tcPr>
          <w:p w14:paraId="2CF0CB28" w14:textId="77777777" w:rsidR="00E64B9C" w:rsidRPr="00A72EDC" w:rsidRDefault="00E64B9C" w:rsidP="006A39E4">
            <w:pPr>
              <w:rPr>
                <w:rFonts w:ascii="Arial Narrow" w:hAnsi="Arial Narrow"/>
                <w:color w:val="000000"/>
                <w:sz w:val="20"/>
                <w:szCs w:val="20"/>
                <w:lang w:eastAsia="fr-FR"/>
              </w:rPr>
            </w:pPr>
            <w:r w:rsidRPr="00A72EDC">
              <w:rPr>
                <w:rFonts w:ascii="Arial Narrow" w:hAnsi="Arial Narrow"/>
                <w:color w:val="000000"/>
                <w:sz w:val="20"/>
                <w:szCs w:val="20"/>
                <w:lang w:eastAsia="fr-FR"/>
              </w:rPr>
              <w:t>Atelier de réflexion sur le cadre d’assistance à la maîtrise d’ouvrage communale</w:t>
            </w:r>
          </w:p>
        </w:tc>
        <w:tc>
          <w:tcPr>
            <w:tcW w:w="1486" w:type="pct"/>
            <w:shd w:val="clear" w:color="auto" w:fill="auto"/>
            <w:vAlign w:val="center"/>
          </w:tcPr>
          <w:p w14:paraId="2CAE82EB" w14:textId="77777777" w:rsidR="00E64B9C" w:rsidRPr="00A72EDC" w:rsidRDefault="00E64B9C" w:rsidP="006A39E4">
            <w:pPr>
              <w:jc w:val="both"/>
              <w:rPr>
                <w:rFonts w:ascii="Arial Narrow" w:hAnsi="Arial Narrow"/>
                <w:color w:val="000000"/>
                <w:sz w:val="20"/>
                <w:szCs w:val="20"/>
                <w:lang w:val="en-US" w:eastAsia="fr-FR"/>
              </w:rPr>
            </w:pPr>
            <w:r w:rsidRPr="00A72EDC">
              <w:rPr>
                <w:rFonts w:ascii="Arial Narrow" w:hAnsi="Arial Narrow"/>
                <w:color w:val="000000"/>
                <w:sz w:val="20"/>
                <w:szCs w:val="20"/>
                <w:lang w:val="en-US" w:eastAsia="fr-FR"/>
              </w:rPr>
              <w:t>DREA (BMH, HBS, SUO), Communes</w:t>
            </w:r>
          </w:p>
        </w:tc>
        <w:tc>
          <w:tcPr>
            <w:tcW w:w="540" w:type="pct"/>
            <w:shd w:val="clear" w:color="auto" w:fill="auto"/>
            <w:vAlign w:val="center"/>
          </w:tcPr>
          <w:p w14:paraId="3DE12C7D" w14:textId="77777777" w:rsidR="00E64B9C" w:rsidRPr="00A72EDC" w:rsidRDefault="00E64B9C" w:rsidP="006A39E4">
            <w:pPr>
              <w:jc w:val="center"/>
              <w:rPr>
                <w:rFonts w:ascii="Arial Narrow" w:hAnsi="Arial Narrow"/>
                <w:color w:val="000000"/>
                <w:sz w:val="20"/>
                <w:szCs w:val="20"/>
                <w:lang w:eastAsia="fr-FR"/>
              </w:rPr>
            </w:pPr>
            <w:r w:rsidRPr="00A72EDC">
              <w:rPr>
                <w:rFonts w:ascii="Arial Narrow" w:hAnsi="Arial Narrow"/>
                <w:color w:val="000000"/>
                <w:sz w:val="20"/>
                <w:szCs w:val="20"/>
                <w:lang w:eastAsia="fr-FR"/>
              </w:rPr>
              <w:t>4</w:t>
            </w:r>
          </w:p>
        </w:tc>
        <w:tc>
          <w:tcPr>
            <w:tcW w:w="812" w:type="pct"/>
            <w:shd w:val="clear" w:color="auto" w:fill="auto"/>
            <w:vAlign w:val="center"/>
          </w:tcPr>
          <w:p w14:paraId="02749D51" w14:textId="77777777" w:rsidR="00E64B9C" w:rsidRPr="00A72EDC" w:rsidRDefault="00E64B9C" w:rsidP="006A39E4">
            <w:pPr>
              <w:jc w:val="both"/>
              <w:rPr>
                <w:rFonts w:ascii="Arial Narrow" w:hAnsi="Arial Narrow"/>
                <w:color w:val="000000"/>
                <w:sz w:val="20"/>
                <w:szCs w:val="20"/>
                <w:lang w:eastAsia="fr-FR"/>
              </w:rPr>
            </w:pPr>
            <w:r w:rsidRPr="00A72EDC">
              <w:rPr>
                <w:rFonts w:ascii="Arial Narrow" w:hAnsi="Arial Narrow"/>
                <w:color w:val="000000"/>
                <w:sz w:val="20"/>
                <w:szCs w:val="20"/>
                <w:lang w:eastAsia="fr-FR"/>
              </w:rPr>
              <w:t>PEA/GIZ</w:t>
            </w:r>
          </w:p>
        </w:tc>
        <w:tc>
          <w:tcPr>
            <w:tcW w:w="540" w:type="pct"/>
            <w:vAlign w:val="center"/>
          </w:tcPr>
          <w:p w14:paraId="4EC3E11A" w14:textId="77777777" w:rsidR="00E64B9C" w:rsidRPr="00A72EDC" w:rsidRDefault="00E64B9C" w:rsidP="00A72EDC">
            <w:pPr>
              <w:jc w:val="right"/>
              <w:rPr>
                <w:rFonts w:ascii="Arial Narrow" w:hAnsi="Arial Narrow"/>
                <w:color w:val="000000"/>
                <w:sz w:val="20"/>
                <w:szCs w:val="20"/>
                <w:lang w:eastAsia="fr-FR"/>
              </w:rPr>
            </w:pPr>
            <w:r w:rsidRPr="00A72EDC">
              <w:rPr>
                <w:rFonts w:ascii="Arial Narrow" w:hAnsi="Arial Narrow"/>
                <w:color w:val="000000"/>
                <w:sz w:val="20"/>
                <w:szCs w:val="20"/>
                <w:lang w:eastAsia="fr-FR"/>
              </w:rPr>
              <w:t>1 265 900</w:t>
            </w:r>
          </w:p>
        </w:tc>
      </w:tr>
      <w:tr w:rsidR="00332C84" w:rsidRPr="004718E9" w14:paraId="14C69322" w14:textId="77777777" w:rsidTr="00A72EDC">
        <w:trPr>
          <w:trHeight w:val="397"/>
        </w:trPr>
        <w:tc>
          <w:tcPr>
            <w:tcW w:w="1622" w:type="pct"/>
            <w:shd w:val="clear" w:color="auto" w:fill="auto"/>
            <w:vAlign w:val="center"/>
          </w:tcPr>
          <w:p w14:paraId="3EAC9980" w14:textId="77777777" w:rsidR="00E64B9C" w:rsidRPr="00A72EDC" w:rsidRDefault="00E64B9C" w:rsidP="006A39E4">
            <w:pPr>
              <w:rPr>
                <w:rFonts w:ascii="Arial Narrow" w:hAnsi="Arial Narrow"/>
                <w:color w:val="000000"/>
                <w:sz w:val="20"/>
                <w:szCs w:val="20"/>
                <w:lang w:eastAsia="fr-FR"/>
              </w:rPr>
            </w:pPr>
            <w:r w:rsidRPr="00A72EDC">
              <w:rPr>
                <w:rFonts w:ascii="Arial Narrow" w:hAnsi="Arial Narrow"/>
                <w:color w:val="000000"/>
                <w:sz w:val="20"/>
                <w:szCs w:val="20"/>
                <w:lang w:eastAsia="fr-FR"/>
              </w:rPr>
              <w:t>Formation sur les outils Akvo Flow dans le cadre de l’étude de base dans 8 communes</w:t>
            </w:r>
          </w:p>
        </w:tc>
        <w:tc>
          <w:tcPr>
            <w:tcW w:w="1486" w:type="pct"/>
            <w:shd w:val="clear" w:color="auto" w:fill="auto"/>
            <w:vAlign w:val="center"/>
          </w:tcPr>
          <w:p w14:paraId="7E898EA6" w14:textId="77777777" w:rsidR="00E64B9C" w:rsidRPr="00A72EDC" w:rsidRDefault="00E64B9C" w:rsidP="006A39E4">
            <w:pPr>
              <w:jc w:val="both"/>
              <w:rPr>
                <w:rFonts w:ascii="Arial Narrow" w:hAnsi="Arial Narrow"/>
                <w:color w:val="000000"/>
                <w:sz w:val="20"/>
                <w:szCs w:val="20"/>
                <w:lang w:val="en-US" w:eastAsia="fr-FR"/>
              </w:rPr>
            </w:pPr>
            <w:r w:rsidRPr="00A72EDC">
              <w:rPr>
                <w:rFonts w:ascii="Arial Narrow" w:hAnsi="Arial Narrow"/>
                <w:color w:val="000000"/>
                <w:sz w:val="20"/>
                <w:szCs w:val="20"/>
                <w:lang w:val="en-US" w:eastAsia="fr-FR"/>
              </w:rPr>
              <w:t>DREA (BMH, HBS, SUO), Communes</w:t>
            </w:r>
          </w:p>
        </w:tc>
        <w:tc>
          <w:tcPr>
            <w:tcW w:w="540" w:type="pct"/>
            <w:shd w:val="clear" w:color="auto" w:fill="auto"/>
            <w:vAlign w:val="center"/>
          </w:tcPr>
          <w:p w14:paraId="7E327D9F" w14:textId="77777777" w:rsidR="00E64B9C" w:rsidRPr="00A72EDC" w:rsidRDefault="00E64B9C" w:rsidP="006A39E4">
            <w:pPr>
              <w:jc w:val="center"/>
              <w:rPr>
                <w:rFonts w:ascii="Arial Narrow" w:hAnsi="Arial Narrow"/>
                <w:color w:val="000000"/>
                <w:sz w:val="20"/>
                <w:szCs w:val="20"/>
                <w:lang w:eastAsia="fr-FR"/>
              </w:rPr>
            </w:pPr>
            <w:r w:rsidRPr="00A72EDC">
              <w:rPr>
                <w:rFonts w:ascii="Arial Narrow" w:hAnsi="Arial Narrow"/>
                <w:color w:val="000000"/>
                <w:sz w:val="20"/>
                <w:szCs w:val="20"/>
                <w:lang w:eastAsia="fr-FR"/>
              </w:rPr>
              <w:t>1</w:t>
            </w:r>
          </w:p>
        </w:tc>
        <w:tc>
          <w:tcPr>
            <w:tcW w:w="812" w:type="pct"/>
            <w:shd w:val="clear" w:color="auto" w:fill="auto"/>
            <w:vAlign w:val="center"/>
          </w:tcPr>
          <w:p w14:paraId="720A3EC2" w14:textId="77777777" w:rsidR="00E64B9C" w:rsidRPr="00A72EDC" w:rsidRDefault="00E64B9C" w:rsidP="006A39E4">
            <w:pPr>
              <w:jc w:val="both"/>
              <w:rPr>
                <w:rFonts w:ascii="Arial Narrow" w:hAnsi="Arial Narrow"/>
                <w:color w:val="000000"/>
                <w:sz w:val="20"/>
                <w:szCs w:val="20"/>
                <w:lang w:eastAsia="fr-FR"/>
              </w:rPr>
            </w:pPr>
            <w:r w:rsidRPr="00A72EDC">
              <w:rPr>
                <w:rFonts w:ascii="Arial Narrow" w:hAnsi="Arial Narrow"/>
                <w:color w:val="000000"/>
                <w:sz w:val="20"/>
                <w:szCs w:val="20"/>
                <w:lang w:eastAsia="fr-FR"/>
              </w:rPr>
              <w:t>PEA/GIZ</w:t>
            </w:r>
          </w:p>
        </w:tc>
        <w:tc>
          <w:tcPr>
            <w:tcW w:w="540" w:type="pct"/>
            <w:vAlign w:val="center"/>
          </w:tcPr>
          <w:p w14:paraId="0E169E60" w14:textId="77777777" w:rsidR="00E64B9C" w:rsidRPr="00A72EDC" w:rsidRDefault="00E64B9C" w:rsidP="00A72EDC">
            <w:pPr>
              <w:jc w:val="right"/>
              <w:rPr>
                <w:rFonts w:ascii="Arial Narrow" w:hAnsi="Arial Narrow"/>
                <w:color w:val="000000"/>
                <w:sz w:val="20"/>
                <w:szCs w:val="20"/>
                <w:lang w:eastAsia="fr-FR"/>
              </w:rPr>
            </w:pPr>
            <w:r w:rsidRPr="00A72EDC">
              <w:rPr>
                <w:rFonts w:ascii="Arial Narrow" w:hAnsi="Arial Narrow"/>
                <w:color w:val="000000"/>
                <w:sz w:val="20"/>
                <w:szCs w:val="20"/>
                <w:lang w:eastAsia="fr-FR"/>
              </w:rPr>
              <w:t>4 052 700</w:t>
            </w:r>
          </w:p>
        </w:tc>
      </w:tr>
      <w:tr w:rsidR="00E64B9C" w:rsidRPr="004718E9" w14:paraId="2C3E604D" w14:textId="77777777" w:rsidTr="00A72EDC">
        <w:trPr>
          <w:trHeight w:val="283"/>
        </w:trPr>
        <w:tc>
          <w:tcPr>
            <w:tcW w:w="5000" w:type="pct"/>
            <w:gridSpan w:val="5"/>
            <w:shd w:val="clear" w:color="auto" w:fill="F2F2F2" w:themeFill="background1" w:themeFillShade="F2"/>
            <w:vAlign w:val="center"/>
          </w:tcPr>
          <w:p w14:paraId="2107330E" w14:textId="77777777" w:rsidR="00E64B9C" w:rsidRPr="00A72EDC" w:rsidRDefault="00E64B9C">
            <w:pPr>
              <w:jc w:val="center"/>
              <w:rPr>
                <w:rFonts w:ascii="Arial Narrow" w:hAnsi="Arial Narrow"/>
                <w:bCs/>
                <w:color w:val="FF0000"/>
                <w:sz w:val="20"/>
                <w:szCs w:val="20"/>
                <w:lang w:eastAsia="fr-FR"/>
              </w:rPr>
            </w:pPr>
            <w:r w:rsidRPr="00A72EDC">
              <w:rPr>
                <w:rFonts w:ascii="Arial Narrow" w:hAnsi="Arial Narrow"/>
                <w:b/>
                <w:color w:val="000000"/>
                <w:sz w:val="20"/>
                <w:szCs w:val="20"/>
                <w:lang w:eastAsia="fr-FR"/>
              </w:rPr>
              <w:t>Boucle du Mouhoun</w:t>
            </w:r>
          </w:p>
        </w:tc>
      </w:tr>
      <w:tr w:rsidR="00332C84" w:rsidRPr="00837164" w14:paraId="78F885CE" w14:textId="77777777" w:rsidTr="00A72EDC">
        <w:trPr>
          <w:trHeight w:val="397"/>
        </w:trPr>
        <w:tc>
          <w:tcPr>
            <w:tcW w:w="1622" w:type="pct"/>
            <w:shd w:val="clear" w:color="auto" w:fill="auto"/>
            <w:vAlign w:val="center"/>
          </w:tcPr>
          <w:p w14:paraId="700136FF" w14:textId="77777777" w:rsidR="00E64B9C" w:rsidRPr="00A72EDC" w:rsidRDefault="00E64B9C" w:rsidP="006A39E4">
            <w:pPr>
              <w:rPr>
                <w:rFonts w:ascii="Arial Narrow" w:hAnsi="Arial Narrow"/>
                <w:color w:val="000000"/>
                <w:sz w:val="20"/>
                <w:szCs w:val="20"/>
                <w:lang w:eastAsia="fr-FR"/>
              </w:rPr>
            </w:pPr>
            <w:r w:rsidRPr="00A72EDC">
              <w:rPr>
                <w:rFonts w:ascii="Arial Narrow" w:hAnsi="Arial Narrow"/>
                <w:color w:val="000000"/>
                <w:sz w:val="20"/>
                <w:szCs w:val="20"/>
                <w:lang w:eastAsia="fr-FR"/>
              </w:rPr>
              <w:t>Assistance à la maitrise d’ouvrage communale</w:t>
            </w:r>
          </w:p>
        </w:tc>
        <w:tc>
          <w:tcPr>
            <w:tcW w:w="1486" w:type="pct"/>
            <w:shd w:val="clear" w:color="auto" w:fill="auto"/>
            <w:vAlign w:val="center"/>
          </w:tcPr>
          <w:p w14:paraId="79A7CA59" w14:textId="77777777" w:rsidR="00E64B9C" w:rsidRPr="00A72EDC" w:rsidRDefault="00E64B9C" w:rsidP="006A39E4">
            <w:pPr>
              <w:jc w:val="both"/>
              <w:rPr>
                <w:rFonts w:ascii="Arial Narrow" w:hAnsi="Arial Narrow"/>
                <w:color w:val="000000"/>
                <w:sz w:val="20"/>
                <w:szCs w:val="20"/>
                <w:lang w:eastAsia="fr-FR"/>
              </w:rPr>
            </w:pPr>
            <w:r w:rsidRPr="00A72EDC">
              <w:rPr>
                <w:rFonts w:ascii="Arial Narrow" w:hAnsi="Arial Narrow"/>
                <w:color w:val="000000"/>
                <w:sz w:val="20"/>
                <w:szCs w:val="20"/>
                <w:lang w:eastAsia="fr-FR"/>
              </w:rPr>
              <w:t>SG des  mairies et agents d’hygiène et d’assainissement</w:t>
            </w:r>
          </w:p>
        </w:tc>
        <w:tc>
          <w:tcPr>
            <w:tcW w:w="540" w:type="pct"/>
            <w:shd w:val="clear" w:color="auto" w:fill="auto"/>
            <w:vAlign w:val="center"/>
          </w:tcPr>
          <w:p w14:paraId="350A9FF5" w14:textId="77777777" w:rsidR="00E64B9C" w:rsidRPr="00A72EDC" w:rsidRDefault="00E64B9C" w:rsidP="006A39E4">
            <w:pPr>
              <w:jc w:val="center"/>
              <w:rPr>
                <w:rFonts w:ascii="Arial Narrow" w:hAnsi="Arial Narrow"/>
                <w:color w:val="000000"/>
                <w:sz w:val="20"/>
                <w:szCs w:val="20"/>
                <w:lang w:eastAsia="fr-FR"/>
              </w:rPr>
            </w:pPr>
            <w:r w:rsidRPr="00A72EDC">
              <w:rPr>
                <w:rFonts w:ascii="Arial Narrow" w:hAnsi="Arial Narrow"/>
                <w:color w:val="000000"/>
                <w:sz w:val="20"/>
                <w:szCs w:val="20"/>
                <w:lang w:eastAsia="fr-FR"/>
              </w:rPr>
              <w:t>29</w:t>
            </w:r>
          </w:p>
        </w:tc>
        <w:tc>
          <w:tcPr>
            <w:tcW w:w="812" w:type="pct"/>
            <w:shd w:val="clear" w:color="auto" w:fill="auto"/>
            <w:vAlign w:val="center"/>
          </w:tcPr>
          <w:p w14:paraId="73A75BEF" w14:textId="5CF08115" w:rsidR="00E64B9C" w:rsidRPr="00A72EDC" w:rsidRDefault="00F25A54" w:rsidP="006A39E4">
            <w:pPr>
              <w:jc w:val="both"/>
              <w:rPr>
                <w:rFonts w:ascii="Arial Narrow" w:hAnsi="Arial Narrow"/>
                <w:color w:val="000000"/>
                <w:sz w:val="20"/>
                <w:szCs w:val="20"/>
                <w:lang w:eastAsia="fr-FR"/>
              </w:rPr>
            </w:pPr>
            <w:r w:rsidRPr="00F25A54">
              <w:rPr>
                <w:rFonts w:ascii="Arial Narrow" w:hAnsi="Arial Narrow"/>
                <w:color w:val="000000"/>
                <w:sz w:val="20"/>
                <w:szCs w:val="20"/>
                <w:lang w:eastAsia="fr-FR"/>
              </w:rPr>
              <w:t>Commune de Boromo</w:t>
            </w:r>
          </w:p>
        </w:tc>
        <w:tc>
          <w:tcPr>
            <w:tcW w:w="540" w:type="pct"/>
            <w:vAlign w:val="center"/>
          </w:tcPr>
          <w:p w14:paraId="767EC92C" w14:textId="77777777" w:rsidR="00E64B9C" w:rsidRPr="00A72EDC" w:rsidRDefault="00E64B9C" w:rsidP="00A72EDC">
            <w:pPr>
              <w:jc w:val="right"/>
              <w:rPr>
                <w:rFonts w:ascii="Arial Narrow" w:hAnsi="Arial Narrow"/>
                <w:color w:val="000000"/>
                <w:sz w:val="20"/>
                <w:szCs w:val="20"/>
                <w:lang w:eastAsia="fr-FR"/>
              </w:rPr>
            </w:pPr>
          </w:p>
        </w:tc>
      </w:tr>
      <w:tr w:rsidR="00332C84" w:rsidRPr="00837164" w14:paraId="36CA9C39" w14:textId="77777777" w:rsidTr="00A72EDC">
        <w:trPr>
          <w:trHeight w:val="397"/>
        </w:trPr>
        <w:tc>
          <w:tcPr>
            <w:tcW w:w="1622" w:type="pct"/>
            <w:shd w:val="clear" w:color="auto" w:fill="auto"/>
            <w:vAlign w:val="center"/>
          </w:tcPr>
          <w:p w14:paraId="71323488" w14:textId="77777777" w:rsidR="00E64B9C" w:rsidRPr="00A72EDC" w:rsidRDefault="00E64B9C" w:rsidP="006A39E4">
            <w:pPr>
              <w:rPr>
                <w:rFonts w:ascii="Arial Narrow" w:hAnsi="Arial Narrow"/>
                <w:color w:val="000000"/>
                <w:sz w:val="20"/>
                <w:szCs w:val="20"/>
                <w:lang w:eastAsia="fr-FR"/>
              </w:rPr>
            </w:pPr>
            <w:r w:rsidRPr="00A72EDC">
              <w:rPr>
                <w:rFonts w:ascii="Arial Narrow" w:hAnsi="Arial Narrow"/>
                <w:color w:val="000000"/>
                <w:sz w:val="20"/>
                <w:szCs w:val="20"/>
                <w:lang w:eastAsia="fr-FR"/>
              </w:rPr>
              <w:t>Formation des élus communaux sur la réforme</w:t>
            </w:r>
          </w:p>
        </w:tc>
        <w:tc>
          <w:tcPr>
            <w:tcW w:w="1486" w:type="pct"/>
            <w:shd w:val="clear" w:color="auto" w:fill="auto"/>
            <w:vAlign w:val="center"/>
          </w:tcPr>
          <w:p w14:paraId="2E16399F" w14:textId="77777777" w:rsidR="00E64B9C" w:rsidRPr="00A72EDC" w:rsidRDefault="00E64B9C" w:rsidP="006A39E4">
            <w:pPr>
              <w:jc w:val="both"/>
              <w:rPr>
                <w:rFonts w:ascii="Arial Narrow" w:hAnsi="Arial Narrow"/>
                <w:color w:val="000000"/>
                <w:sz w:val="20"/>
                <w:szCs w:val="20"/>
                <w:lang w:eastAsia="fr-FR"/>
              </w:rPr>
            </w:pPr>
            <w:r w:rsidRPr="00A72EDC">
              <w:rPr>
                <w:rFonts w:ascii="Arial Narrow" w:hAnsi="Arial Narrow"/>
                <w:color w:val="000000"/>
                <w:sz w:val="20"/>
                <w:szCs w:val="20"/>
                <w:lang w:eastAsia="fr-FR"/>
              </w:rPr>
              <w:t>Conseillers, SG, Comptable et point focaux</w:t>
            </w:r>
          </w:p>
        </w:tc>
        <w:tc>
          <w:tcPr>
            <w:tcW w:w="540" w:type="pct"/>
            <w:shd w:val="clear" w:color="auto" w:fill="auto"/>
            <w:vAlign w:val="center"/>
          </w:tcPr>
          <w:p w14:paraId="25AD581D" w14:textId="77777777" w:rsidR="00E64B9C" w:rsidRPr="00A72EDC" w:rsidRDefault="00E64B9C" w:rsidP="006A39E4">
            <w:pPr>
              <w:jc w:val="center"/>
              <w:rPr>
                <w:rFonts w:ascii="Arial Narrow" w:hAnsi="Arial Narrow"/>
                <w:color w:val="000000"/>
                <w:sz w:val="20"/>
                <w:szCs w:val="20"/>
                <w:lang w:eastAsia="fr-FR"/>
              </w:rPr>
            </w:pPr>
            <w:r w:rsidRPr="00A72EDC">
              <w:rPr>
                <w:rFonts w:ascii="Arial Narrow" w:hAnsi="Arial Narrow"/>
                <w:color w:val="000000"/>
                <w:sz w:val="20"/>
                <w:szCs w:val="20"/>
                <w:lang w:eastAsia="fr-FR"/>
              </w:rPr>
              <w:t>230</w:t>
            </w:r>
          </w:p>
        </w:tc>
        <w:tc>
          <w:tcPr>
            <w:tcW w:w="812" w:type="pct"/>
            <w:shd w:val="clear" w:color="auto" w:fill="auto"/>
            <w:vAlign w:val="center"/>
          </w:tcPr>
          <w:p w14:paraId="061A11BA" w14:textId="77777777" w:rsidR="00E64B9C" w:rsidRPr="00A72EDC" w:rsidRDefault="00E64B9C" w:rsidP="00A72EDC">
            <w:pPr>
              <w:rPr>
                <w:rFonts w:ascii="Arial Narrow" w:hAnsi="Arial Narrow"/>
                <w:color w:val="000000"/>
                <w:sz w:val="20"/>
                <w:szCs w:val="20"/>
                <w:lang w:eastAsia="fr-FR"/>
              </w:rPr>
            </w:pPr>
            <w:r w:rsidRPr="00A72EDC">
              <w:rPr>
                <w:rFonts w:ascii="Arial Narrow" w:hAnsi="Arial Narrow"/>
                <w:color w:val="000000"/>
                <w:sz w:val="20"/>
                <w:szCs w:val="20"/>
                <w:lang w:eastAsia="fr-FR"/>
              </w:rPr>
              <w:t>DREA-BMH</w:t>
            </w:r>
          </w:p>
        </w:tc>
        <w:tc>
          <w:tcPr>
            <w:tcW w:w="540" w:type="pct"/>
            <w:vAlign w:val="center"/>
          </w:tcPr>
          <w:p w14:paraId="3126C119" w14:textId="77777777" w:rsidR="00E64B9C" w:rsidRPr="00A72EDC" w:rsidRDefault="00E64B9C" w:rsidP="00A72EDC">
            <w:pPr>
              <w:jc w:val="right"/>
              <w:rPr>
                <w:rFonts w:ascii="Arial Narrow" w:hAnsi="Arial Narrow"/>
                <w:color w:val="000000"/>
                <w:sz w:val="20"/>
                <w:szCs w:val="20"/>
                <w:lang w:eastAsia="fr-FR"/>
              </w:rPr>
            </w:pPr>
            <w:r w:rsidRPr="00A72EDC">
              <w:rPr>
                <w:rFonts w:ascii="Arial Narrow" w:hAnsi="Arial Narrow"/>
                <w:color w:val="000000"/>
                <w:sz w:val="20"/>
                <w:szCs w:val="20"/>
                <w:lang w:eastAsia="fr-FR"/>
              </w:rPr>
              <w:t>27 000 000</w:t>
            </w:r>
          </w:p>
        </w:tc>
      </w:tr>
      <w:tr w:rsidR="00332C84" w:rsidRPr="004718E9" w14:paraId="643D1750" w14:textId="77777777" w:rsidTr="00A72EDC">
        <w:trPr>
          <w:trHeight w:val="397"/>
        </w:trPr>
        <w:tc>
          <w:tcPr>
            <w:tcW w:w="1622" w:type="pct"/>
            <w:shd w:val="clear" w:color="auto" w:fill="auto"/>
            <w:vAlign w:val="center"/>
          </w:tcPr>
          <w:p w14:paraId="15D7FCC5" w14:textId="77777777" w:rsidR="00E64B9C" w:rsidRPr="00A72EDC" w:rsidRDefault="00E64B9C" w:rsidP="006A39E4">
            <w:pPr>
              <w:rPr>
                <w:rFonts w:ascii="Arial Narrow" w:hAnsi="Arial Narrow"/>
                <w:color w:val="000000"/>
                <w:sz w:val="20"/>
                <w:szCs w:val="20"/>
                <w:lang w:eastAsia="fr-FR"/>
              </w:rPr>
            </w:pPr>
            <w:r w:rsidRPr="00A72EDC">
              <w:rPr>
                <w:rFonts w:ascii="Arial Narrow" w:hAnsi="Arial Narrow"/>
                <w:color w:val="000000"/>
                <w:sz w:val="20"/>
                <w:szCs w:val="20"/>
                <w:lang w:eastAsia="fr-FR"/>
              </w:rPr>
              <w:t>Promotion de l’hygiène et de l’assainissement</w:t>
            </w:r>
          </w:p>
        </w:tc>
        <w:tc>
          <w:tcPr>
            <w:tcW w:w="1486" w:type="pct"/>
            <w:shd w:val="clear" w:color="auto" w:fill="auto"/>
            <w:vAlign w:val="center"/>
          </w:tcPr>
          <w:p w14:paraId="1A08BEAD" w14:textId="77777777" w:rsidR="00E64B9C" w:rsidRPr="00A72EDC" w:rsidRDefault="00E64B9C" w:rsidP="006A39E4">
            <w:pPr>
              <w:jc w:val="both"/>
              <w:rPr>
                <w:rFonts w:ascii="Arial Narrow" w:hAnsi="Arial Narrow"/>
                <w:color w:val="000000"/>
                <w:sz w:val="20"/>
                <w:szCs w:val="20"/>
                <w:lang w:eastAsia="fr-FR"/>
              </w:rPr>
            </w:pPr>
            <w:r w:rsidRPr="00A72EDC">
              <w:rPr>
                <w:rFonts w:ascii="Arial Narrow" w:hAnsi="Arial Narrow"/>
                <w:color w:val="000000"/>
                <w:sz w:val="20"/>
                <w:szCs w:val="20"/>
                <w:lang w:eastAsia="fr-FR"/>
              </w:rPr>
              <w:t>SG des  mairies et agents d’hygiène et d’assainissement</w:t>
            </w:r>
          </w:p>
        </w:tc>
        <w:tc>
          <w:tcPr>
            <w:tcW w:w="540" w:type="pct"/>
            <w:shd w:val="clear" w:color="auto" w:fill="auto"/>
            <w:vAlign w:val="center"/>
          </w:tcPr>
          <w:p w14:paraId="5C87B3A9" w14:textId="77777777" w:rsidR="00E64B9C" w:rsidRPr="00A72EDC" w:rsidRDefault="00E64B9C" w:rsidP="006A39E4">
            <w:pPr>
              <w:jc w:val="center"/>
              <w:rPr>
                <w:rFonts w:ascii="Arial Narrow" w:hAnsi="Arial Narrow"/>
                <w:color w:val="000000"/>
                <w:sz w:val="20"/>
                <w:szCs w:val="20"/>
                <w:lang w:eastAsia="fr-FR"/>
              </w:rPr>
            </w:pPr>
            <w:r w:rsidRPr="00A72EDC">
              <w:rPr>
                <w:rFonts w:ascii="Arial Narrow" w:hAnsi="Arial Narrow"/>
                <w:color w:val="000000"/>
                <w:sz w:val="20"/>
                <w:szCs w:val="20"/>
                <w:lang w:eastAsia="fr-FR"/>
              </w:rPr>
              <w:t>31</w:t>
            </w:r>
          </w:p>
        </w:tc>
        <w:tc>
          <w:tcPr>
            <w:tcW w:w="812" w:type="pct"/>
            <w:shd w:val="clear" w:color="auto" w:fill="auto"/>
            <w:vAlign w:val="center"/>
          </w:tcPr>
          <w:p w14:paraId="5D0438CD" w14:textId="77777777" w:rsidR="00E64B9C" w:rsidRPr="00A72EDC" w:rsidRDefault="00E64B9C" w:rsidP="00A72EDC">
            <w:pPr>
              <w:rPr>
                <w:rFonts w:ascii="Arial Narrow" w:hAnsi="Arial Narrow"/>
                <w:color w:val="000000"/>
                <w:sz w:val="20"/>
                <w:szCs w:val="20"/>
                <w:lang w:eastAsia="fr-FR"/>
              </w:rPr>
            </w:pPr>
            <w:r w:rsidRPr="00A72EDC">
              <w:rPr>
                <w:rFonts w:ascii="Arial Narrow" w:hAnsi="Arial Narrow"/>
                <w:color w:val="000000"/>
                <w:sz w:val="20"/>
                <w:szCs w:val="20"/>
                <w:lang w:eastAsia="fr-FR"/>
              </w:rPr>
              <w:t>Commune de Boromo</w:t>
            </w:r>
          </w:p>
        </w:tc>
        <w:tc>
          <w:tcPr>
            <w:tcW w:w="540" w:type="pct"/>
            <w:vAlign w:val="center"/>
          </w:tcPr>
          <w:p w14:paraId="06040B95" w14:textId="77777777" w:rsidR="00E64B9C" w:rsidRPr="00A72EDC" w:rsidRDefault="00E64B9C" w:rsidP="00A72EDC">
            <w:pPr>
              <w:jc w:val="right"/>
              <w:rPr>
                <w:rFonts w:ascii="Arial Narrow" w:hAnsi="Arial Narrow"/>
                <w:color w:val="000000"/>
                <w:sz w:val="20"/>
                <w:szCs w:val="20"/>
                <w:lang w:eastAsia="fr-FR"/>
              </w:rPr>
            </w:pPr>
          </w:p>
        </w:tc>
      </w:tr>
      <w:tr w:rsidR="00332C84" w:rsidRPr="00837164" w14:paraId="34C0FFE7" w14:textId="77777777" w:rsidTr="00A72EDC">
        <w:trPr>
          <w:trHeight w:val="397"/>
        </w:trPr>
        <w:tc>
          <w:tcPr>
            <w:tcW w:w="1622" w:type="pct"/>
            <w:shd w:val="clear" w:color="auto" w:fill="auto"/>
            <w:vAlign w:val="center"/>
          </w:tcPr>
          <w:p w14:paraId="16B43D25" w14:textId="77777777" w:rsidR="00E64B9C" w:rsidRPr="00A72EDC" w:rsidRDefault="00E64B9C" w:rsidP="006A39E4">
            <w:pPr>
              <w:rPr>
                <w:rFonts w:ascii="Arial Narrow" w:hAnsi="Arial Narrow"/>
                <w:color w:val="000000"/>
                <w:sz w:val="20"/>
                <w:szCs w:val="20"/>
                <w:lang w:eastAsia="fr-FR"/>
              </w:rPr>
            </w:pPr>
            <w:r w:rsidRPr="00A72EDC">
              <w:rPr>
                <w:rFonts w:ascii="Arial Narrow" w:hAnsi="Arial Narrow"/>
                <w:color w:val="000000"/>
                <w:sz w:val="20"/>
                <w:szCs w:val="20"/>
                <w:lang w:eastAsia="fr-FR"/>
              </w:rPr>
              <w:t>Gestion patrimoniale des services d’eau</w:t>
            </w:r>
          </w:p>
        </w:tc>
        <w:tc>
          <w:tcPr>
            <w:tcW w:w="1486" w:type="pct"/>
            <w:shd w:val="clear" w:color="auto" w:fill="auto"/>
            <w:vAlign w:val="center"/>
          </w:tcPr>
          <w:p w14:paraId="1B9A6932" w14:textId="77777777" w:rsidR="00E64B9C" w:rsidRPr="00A72EDC" w:rsidRDefault="00E64B9C" w:rsidP="006A39E4">
            <w:pPr>
              <w:jc w:val="both"/>
              <w:rPr>
                <w:rFonts w:ascii="Arial Narrow" w:hAnsi="Arial Narrow"/>
                <w:color w:val="000000"/>
                <w:sz w:val="20"/>
                <w:szCs w:val="20"/>
                <w:lang w:eastAsia="fr-FR"/>
              </w:rPr>
            </w:pPr>
            <w:r w:rsidRPr="00A72EDC">
              <w:rPr>
                <w:rFonts w:ascii="Arial Narrow" w:hAnsi="Arial Narrow"/>
                <w:color w:val="000000"/>
                <w:sz w:val="20"/>
                <w:szCs w:val="20"/>
                <w:lang w:eastAsia="fr-FR"/>
              </w:rPr>
              <w:t>SG des mairies et agents d’hygiène et d’assainissement</w:t>
            </w:r>
          </w:p>
        </w:tc>
        <w:tc>
          <w:tcPr>
            <w:tcW w:w="540" w:type="pct"/>
            <w:shd w:val="clear" w:color="auto" w:fill="auto"/>
            <w:vAlign w:val="center"/>
          </w:tcPr>
          <w:p w14:paraId="0DC251D9" w14:textId="77777777" w:rsidR="00E64B9C" w:rsidRPr="00A72EDC" w:rsidRDefault="00E64B9C" w:rsidP="006A39E4">
            <w:pPr>
              <w:jc w:val="center"/>
              <w:rPr>
                <w:rFonts w:ascii="Arial Narrow" w:hAnsi="Arial Narrow"/>
                <w:color w:val="000000"/>
                <w:sz w:val="20"/>
                <w:szCs w:val="20"/>
                <w:lang w:eastAsia="fr-FR"/>
              </w:rPr>
            </w:pPr>
            <w:r w:rsidRPr="00A72EDC">
              <w:rPr>
                <w:rFonts w:ascii="Arial Narrow" w:hAnsi="Arial Narrow"/>
                <w:color w:val="000000"/>
                <w:sz w:val="20"/>
                <w:szCs w:val="20"/>
                <w:lang w:eastAsia="fr-FR"/>
              </w:rPr>
              <w:t>20</w:t>
            </w:r>
          </w:p>
        </w:tc>
        <w:tc>
          <w:tcPr>
            <w:tcW w:w="812" w:type="pct"/>
            <w:shd w:val="clear" w:color="auto" w:fill="auto"/>
            <w:vAlign w:val="center"/>
          </w:tcPr>
          <w:p w14:paraId="72CAAB86" w14:textId="77777777" w:rsidR="00E64B9C" w:rsidRPr="00A72EDC" w:rsidRDefault="00E64B9C" w:rsidP="00A72EDC">
            <w:pPr>
              <w:rPr>
                <w:rFonts w:ascii="Arial Narrow" w:hAnsi="Arial Narrow"/>
                <w:color w:val="000000"/>
                <w:sz w:val="20"/>
                <w:szCs w:val="20"/>
                <w:lang w:eastAsia="fr-FR"/>
              </w:rPr>
            </w:pPr>
            <w:r w:rsidRPr="00A72EDC">
              <w:rPr>
                <w:rFonts w:ascii="Arial Narrow" w:hAnsi="Arial Narrow"/>
                <w:color w:val="000000"/>
                <w:sz w:val="20"/>
                <w:szCs w:val="20"/>
                <w:lang w:eastAsia="fr-FR"/>
              </w:rPr>
              <w:t>Commune de Boromo</w:t>
            </w:r>
          </w:p>
        </w:tc>
        <w:tc>
          <w:tcPr>
            <w:tcW w:w="540" w:type="pct"/>
            <w:vAlign w:val="center"/>
          </w:tcPr>
          <w:p w14:paraId="64232EA3" w14:textId="77777777" w:rsidR="00E64B9C" w:rsidRPr="00A72EDC" w:rsidRDefault="00E64B9C" w:rsidP="00A72EDC">
            <w:pPr>
              <w:jc w:val="right"/>
              <w:rPr>
                <w:rFonts w:ascii="Arial Narrow" w:hAnsi="Arial Narrow"/>
                <w:color w:val="000000"/>
                <w:sz w:val="20"/>
                <w:szCs w:val="20"/>
                <w:lang w:eastAsia="fr-FR"/>
              </w:rPr>
            </w:pPr>
          </w:p>
        </w:tc>
      </w:tr>
      <w:tr w:rsidR="00332C84" w:rsidRPr="004718E9" w14:paraId="08EDF4B0" w14:textId="77777777" w:rsidTr="00A72EDC">
        <w:trPr>
          <w:trHeight w:val="397"/>
        </w:trPr>
        <w:tc>
          <w:tcPr>
            <w:tcW w:w="1622" w:type="pct"/>
            <w:shd w:val="clear" w:color="auto" w:fill="auto"/>
            <w:vAlign w:val="center"/>
          </w:tcPr>
          <w:p w14:paraId="6B260ED7" w14:textId="77777777" w:rsidR="00E64B9C" w:rsidRPr="00A72EDC" w:rsidRDefault="00E64B9C" w:rsidP="006A39E4">
            <w:pPr>
              <w:rPr>
                <w:rFonts w:ascii="Arial Narrow" w:hAnsi="Arial Narrow"/>
                <w:color w:val="000000"/>
                <w:sz w:val="20"/>
                <w:szCs w:val="20"/>
                <w:lang w:eastAsia="fr-FR"/>
              </w:rPr>
            </w:pPr>
            <w:r w:rsidRPr="00A72EDC">
              <w:rPr>
                <w:rFonts w:ascii="Arial Narrow" w:hAnsi="Arial Narrow"/>
                <w:color w:val="000000"/>
                <w:sz w:val="20"/>
                <w:szCs w:val="20"/>
                <w:lang w:eastAsia="fr-FR"/>
              </w:rPr>
              <w:t>Gestion des ouvrages hydrauliques</w:t>
            </w:r>
          </w:p>
        </w:tc>
        <w:tc>
          <w:tcPr>
            <w:tcW w:w="1486" w:type="pct"/>
            <w:shd w:val="clear" w:color="auto" w:fill="auto"/>
            <w:vAlign w:val="center"/>
          </w:tcPr>
          <w:p w14:paraId="2E144AB6" w14:textId="77777777" w:rsidR="00E64B9C" w:rsidRPr="00A72EDC" w:rsidRDefault="00E64B9C" w:rsidP="006A39E4">
            <w:pPr>
              <w:jc w:val="both"/>
              <w:rPr>
                <w:rFonts w:ascii="Arial Narrow" w:hAnsi="Arial Narrow"/>
                <w:color w:val="000000"/>
                <w:sz w:val="20"/>
                <w:szCs w:val="20"/>
                <w:lang w:eastAsia="fr-FR"/>
              </w:rPr>
            </w:pPr>
            <w:r w:rsidRPr="00A72EDC">
              <w:rPr>
                <w:rFonts w:ascii="Arial Narrow" w:hAnsi="Arial Narrow"/>
                <w:color w:val="000000"/>
                <w:sz w:val="20"/>
                <w:szCs w:val="20"/>
                <w:lang w:eastAsia="fr-FR"/>
              </w:rPr>
              <w:t>responsables communaux</w:t>
            </w:r>
          </w:p>
        </w:tc>
        <w:tc>
          <w:tcPr>
            <w:tcW w:w="540" w:type="pct"/>
            <w:shd w:val="clear" w:color="auto" w:fill="auto"/>
            <w:vAlign w:val="center"/>
          </w:tcPr>
          <w:p w14:paraId="5B8304A7" w14:textId="77777777" w:rsidR="00E64B9C" w:rsidRPr="00A72EDC" w:rsidRDefault="00E64B9C" w:rsidP="006A39E4">
            <w:pPr>
              <w:jc w:val="center"/>
              <w:rPr>
                <w:rFonts w:ascii="Arial Narrow" w:hAnsi="Arial Narrow"/>
                <w:color w:val="000000"/>
                <w:sz w:val="20"/>
                <w:szCs w:val="20"/>
                <w:lang w:eastAsia="fr-FR"/>
              </w:rPr>
            </w:pPr>
            <w:r w:rsidRPr="00A72EDC">
              <w:rPr>
                <w:rFonts w:ascii="Arial Narrow" w:hAnsi="Arial Narrow"/>
                <w:color w:val="000000"/>
                <w:sz w:val="20"/>
                <w:szCs w:val="20"/>
                <w:lang w:eastAsia="fr-FR"/>
              </w:rPr>
              <w:t>12</w:t>
            </w:r>
          </w:p>
        </w:tc>
        <w:tc>
          <w:tcPr>
            <w:tcW w:w="812" w:type="pct"/>
            <w:shd w:val="clear" w:color="auto" w:fill="auto"/>
            <w:vAlign w:val="center"/>
          </w:tcPr>
          <w:p w14:paraId="4C566105" w14:textId="77777777" w:rsidR="00E64B9C" w:rsidRPr="00A72EDC" w:rsidRDefault="00E64B9C" w:rsidP="00A72EDC">
            <w:pPr>
              <w:rPr>
                <w:rFonts w:ascii="Arial Narrow" w:hAnsi="Arial Narrow"/>
                <w:color w:val="000000"/>
                <w:sz w:val="20"/>
                <w:szCs w:val="20"/>
                <w:lang w:eastAsia="fr-FR"/>
              </w:rPr>
            </w:pPr>
            <w:r w:rsidRPr="00A72EDC">
              <w:rPr>
                <w:rFonts w:ascii="Arial Narrow" w:hAnsi="Arial Narrow"/>
                <w:color w:val="000000"/>
                <w:sz w:val="20"/>
                <w:szCs w:val="20"/>
                <w:lang w:eastAsia="fr-FR"/>
              </w:rPr>
              <w:t>OCADES Dédougou</w:t>
            </w:r>
          </w:p>
        </w:tc>
        <w:tc>
          <w:tcPr>
            <w:tcW w:w="540" w:type="pct"/>
            <w:vAlign w:val="center"/>
          </w:tcPr>
          <w:p w14:paraId="28D4DB4D" w14:textId="77777777" w:rsidR="00E64B9C" w:rsidRPr="00A72EDC" w:rsidRDefault="00E64B9C" w:rsidP="00A72EDC">
            <w:pPr>
              <w:jc w:val="right"/>
              <w:rPr>
                <w:rFonts w:ascii="Arial Narrow" w:hAnsi="Arial Narrow"/>
                <w:color w:val="000000"/>
                <w:sz w:val="20"/>
                <w:szCs w:val="20"/>
                <w:lang w:eastAsia="fr-FR"/>
              </w:rPr>
            </w:pPr>
            <w:r w:rsidRPr="00A72EDC">
              <w:rPr>
                <w:rFonts w:ascii="Arial Narrow" w:hAnsi="Arial Narrow"/>
                <w:color w:val="000000"/>
                <w:sz w:val="20"/>
                <w:szCs w:val="20"/>
                <w:lang w:eastAsia="fr-FR"/>
              </w:rPr>
              <w:t>2 263 000</w:t>
            </w:r>
          </w:p>
        </w:tc>
      </w:tr>
      <w:tr w:rsidR="00332C84" w:rsidRPr="004718E9" w14:paraId="4EE1FAB7" w14:textId="77777777" w:rsidTr="00A72EDC">
        <w:trPr>
          <w:trHeight w:val="397"/>
        </w:trPr>
        <w:tc>
          <w:tcPr>
            <w:tcW w:w="1622" w:type="pct"/>
            <w:shd w:val="clear" w:color="auto" w:fill="auto"/>
            <w:vAlign w:val="center"/>
          </w:tcPr>
          <w:p w14:paraId="2BD0C401" w14:textId="77777777" w:rsidR="00E64B9C" w:rsidRPr="00A72EDC" w:rsidRDefault="00E64B9C" w:rsidP="006A39E4">
            <w:pPr>
              <w:rPr>
                <w:rFonts w:ascii="Arial Narrow" w:hAnsi="Arial Narrow"/>
                <w:color w:val="000000"/>
                <w:sz w:val="20"/>
                <w:szCs w:val="20"/>
                <w:lang w:eastAsia="fr-FR"/>
              </w:rPr>
            </w:pPr>
            <w:r w:rsidRPr="00A72EDC">
              <w:rPr>
                <w:rFonts w:ascii="Arial Narrow" w:hAnsi="Arial Narrow"/>
                <w:color w:val="000000"/>
                <w:sz w:val="20"/>
                <w:szCs w:val="20"/>
                <w:lang w:eastAsia="fr-FR"/>
              </w:rPr>
              <w:t>Hygiène et assainissement</w:t>
            </w:r>
          </w:p>
        </w:tc>
        <w:tc>
          <w:tcPr>
            <w:tcW w:w="1486" w:type="pct"/>
            <w:shd w:val="clear" w:color="auto" w:fill="auto"/>
            <w:vAlign w:val="center"/>
          </w:tcPr>
          <w:p w14:paraId="02FC1975" w14:textId="77777777" w:rsidR="00E64B9C" w:rsidRPr="00A72EDC" w:rsidRDefault="00E64B9C" w:rsidP="006A39E4">
            <w:pPr>
              <w:jc w:val="both"/>
              <w:rPr>
                <w:rFonts w:ascii="Arial Narrow" w:hAnsi="Arial Narrow"/>
                <w:color w:val="000000"/>
                <w:sz w:val="20"/>
                <w:szCs w:val="20"/>
                <w:lang w:eastAsia="fr-FR"/>
              </w:rPr>
            </w:pPr>
            <w:r w:rsidRPr="00A72EDC">
              <w:rPr>
                <w:rFonts w:ascii="Arial Narrow" w:hAnsi="Arial Narrow"/>
                <w:color w:val="000000"/>
                <w:sz w:val="20"/>
                <w:szCs w:val="20"/>
                <w:lang w:eastAsia="fr-FR"/>
              </w:rPr>
              <w:t>responsables communaux et des maçons de latrine familiales</w:t>
            </w:r>
          </w:p>
        </w:tc>
        <w:tc>
          <w:tcPr>
            <w:tcW w:w="540" w:type="pct"/>
            <w:shd w:val="clear" w:color="auto" w:fill="auto"/>
            <w:vAlign w:val="center"/>
          </w:tcPr>
          <w:p w14:paraId="1C694EBC" w14:textId="77777777" w:rsidR="00E64B9C" w:rsidRPr="00A72EDC" w:rsidRDefault="00E64B9C" w:rsidP="006A39E4">
            <w:pPr>
              <w:jc w:val="center"/>
              <w:rPr>
                <w:rFonts w:ascii="Arial Narrow" w:hAnsi="Arial Narrow"/>
                <w:color w:val="000000"/>
                <w:sz w:val="20"/>
                <w:szCs w:val="20"/>
                <w:lang w:eastAsia="fr-FR"/>
              </w:rPr>
            </w:pPr>
            <w:r w:rsidRPr="00A72EDC">
              <w:rPr>
                <w:rFonts w:ascii="Arial Narrow" w:hAnsi="Arial Narrow"/>
                <w:color w:val="000000"/>
                <w:sz w:val="20"/>
                <w:szCs w:val="20"/>
                <w:lang w:eastAsia="fr-FR"/>
              </w:rPr>
              <w:t>14</w:t>
            </w:r>
          </w:p>
        </w:tc>
        <w:tc>
          <w:tcPr>
            <w:tcW w:w="812" w:type="pct"/>
            <w:shd w:val="clear" w:color="auto" w:fill="auto"/>
            <w:vAlign w:val="center"/>
          </w:tcPr>
          <w:p w14:paraId="0EFE42BE" w14:textId="77777777" w:rsidR="00E64B9C" w:rsidRPr="00A72EDC" w:rsidRDefault="00E64B9C" w:rsidP="00A72EDC">
            <w:pPr>
              <w:rPr>
                <w:rFonts w:ascii="Arial Narrow" w:hAnsi="Arial Narrow"/>
                <w:color w:val="000000"/>
                <w:sz w:val="20"/>
                <w:szCs w:val="20"/>
                <w:lang w:eastAsia="fr-FR"/>
              </w:rPr>
            </w:pPr>
            <w:r w:rsidRPr="00A72EDC">
              <w:rPr>
                <w:rFonts w:ascii="Arial Narrow" w:hAnsi="Arial Narrow"/>
                <w:color w:val="000000"/>
                <w:sz w:val="20"/>
                <w:szCs w:val="20"/>
                <w:lang w:eastAsia="fr-FR"/>
              </w:rPr>
              <w:t>OCADES Dédougou</w:t>
            </w:r>
          </w:p>
        </w:tc>
        <w:tc>
          <w:tcPr>
            <w:tcW w:w="540" w:type="pct"/>
            <w:vAlign w:val="center"/>
          </w:tcPr>
          <w:p w14:paraId="4B531F3B" w14:textId="77777777" w:rsidR="00E64B9C" w:rsidRPr="00A72EDC" w:rsidRDefault="00E64B9C" w:rsidP="00A72EDC">
            <w:pPr>
              <w:jc w:val="right"/>
              <w:rPr>
                <w:rFonts w:ascii="Arial Narrow" w:hAnsi="Arial Narrow"/>
                <w:color w:val="000000"/>
                <w:sz w:val="20"/>
                <w:szCs w:val="20"/>
                <w:lang w:eastAsia="fr-FR"/>
              </w:rPr>
            </w:pPr>
            <w:r w:rsidRPr="00A72EDC">
              <w:rPr>
                <w:rFonts w:ascii="Arial Narrow" w:hAnsi="Arial Narrow"/>
                <w:color w:val="000000"/>
                <w:sz w:val="20"/>
                <w:szCs w:val="20"/>
                <w:lang w:eastAsia="fr-FR"/>
              </w:rPr>
              <w:t>1 074 250</w:t>
            </w:r>
          </w:p>
        </w:tc>
      </w:tr>
      <w:tr w:rsidR="00332C84" w:rsidRPr="004718E9" w14:paraId="7FB3505C" w14:textId="77777777" w:rsidTr="00A72EDC">
        <w:trPr>
          <w:trHeight w:val="397"/>
        </w:trPr>
        <w:tc>
          <w:tcPr>
            <w:tcW w:w="1622" w:type="pct"/>
            <w:shd w:val="clear" w:color="auto" w:fill="auto"/>
            <w:vAlign w:val="center"/>
          </w:tcPr>
          <w:p w14:paraId="4E5C27FB" w14:textId="77777777" w:rsidR="00E64B9C" w:rsidRPr="00A72EDC" w:rsidRDefault="00E64B9C" w:rsidP="006A39E4">
            <w:pPr>
              <w:rPr>
                <w:rFonts w:ascii="Arial Narrow" w:hAnsi="Arial Narrow"/>
                <w:color w:val="000000"/>
                <w:sz w:val="20"/>
                <w:szCs w:val="20"/>
                <w:lang w:eastAsia="fr-FR"/>
              </w:rPr>
            </w:pPr>
            <w:r w:rsidRPr="00A72EDC">
              <w:rPr>
                <w:rFonts w:ascii="Arial Narrow" w:hAnsi="Arial Narrow"/>
                <w:color w:val="000000"/>
                <w:sz w:val="20"/>
                <w:szCs w:val="20"/>
                <w:lang w:eastAsia="fr-FR"/>
              </w:rPr>
              <w:t>E-monitoring des ouvrages d’AEPA</w:t>
            </w:r>
          </w:p>
        </w:tc>
        <w:tc>
          <w:tcPr>
            <w:tcW w:w="1486" w:type="pct"/>
            <w:shd w:val="clear" w:color="auto" w:fill="auto"/>
            <w:vAlign w:val="center"/>
          </w:tcPr>
          <w:p w14:paraId="4076986F" w14:textId="77777777" w:rsidR="00E64B9C" w:rsidRPr="00A72EDC" w:rsidRDefault="00E64B9C" w:rsidP="006A39E4">
            <w:pPr>
              <w:jc w:val="both"/>
              <w:rPr>
                <w:rFonts w:ascii="Arial Narrow" w:hAnsi="Arial Narrow"/>
                <w:color w:val="000000"/>
                <w:sz w:val="20"/>
                <w:szCs w:val="20"/>
                <w:lang w:eastAsia="fr-FR"/>
              </w:rPr>
            </w:pPr>
            <w:r w:rsidRPr="00A72EDC">
              <w:rPr>
                <w:rFonts w:ascii="Arial Narrow" w:hAnsi="Arial Narrow"/>
                <w:color w:val="000000"/>
                <w:sz w:val="20"/>
                <w:szCs w:val="20"/>
                <w:lang w:eastAsia="fr-FR"/>
              </w:rPr>
              <w:t>Agents de Varena Asso, techniciens communaux et services techniques</w:t>
            </w:r>
          </w:p>
        </w:tc>
        <w:tc>
          <w:tcPr>
            <w:tcW w:w="540" w:type="pct"/>
            <w:shd w:val="clear" w:color="auto" w:fill="auto"/>
            <w:vAlign w:val="center"/>
          </w:tcPr>
          <w:p w14:paraId="20C2A268" w14:textId="77777777" w:rsidR="00E64B9C" w:rsidRPr="00A72EDC" w:rsidRDefault="00E64B9C" w:rsidP="006A39E4">
            <w:pPr>
              <w:jc w:val="center"/>
              <w:rPr>
                <w:rFonts w:ascii="Arial Narrow" w:hAnsi="Arial Narrow"/>
                <w:color w:val="000000"/>
                <w:sz w:val="20"/>
                <w:szCs w:val="20"/>
                <w:lang w:eastAsia="fr-FR"/>
              </w:rPr>
            </w:pPr>
            <w:r w:rsidRPr="00A72EDC">
              <w:rPr>
                <w:rFonts w:ascii="Arial Narrow" w:hAnsi="Arial Narrow"/>
                <w:color w:val="000000"/>
                <w:sz w:val="20"/>
                <w:szCs w:val="20"/>
                <w:lang w:eastAsia="fr-FR"/>
              </w:rPr>
              <w:t>22</w:t>
            </w:r>
          </w:p>
        </w:tc>
        <w:tc>
          <w:tcPr>
            <w:tcW w:w="812" w:type="pct"/>
            <w:shd w:val="clear" w:color="auto" w:fill="auto"/>
            <w:vAlign w:val="center"/>
          </w:tcPr>
          <w:p w14:paraId="65DD3F94" w14:textId="77777777" w:rsidR="00E64B9C" w:rsidRPr="00A72EDC" w:rsidRDefault="00E64B9C" w:rsidP="00A72EDC">
            <w:pPr>
              <w:rPr>
                <w:rFonts w:ascii="Arial Narrow" w:hAnsi="Arial Narrow"/>
                <w:color w:val="000000"/>
                <w:sz w:val="20"/>
                <w:szCs w:val="20"/>
                <w:lang w:eastAsia="fr-FR"/>
              </w:rPr>
            </w:pPr>
            <w:r w:rsidRPr="00A72EDC">
              <w:rPr>
                <w:rFonts w:ascii="Arial Narrow" w:hAnsi="Arial Narrow"/>
                <w:color w:val="000000"/>
                <w:sz w:val="20"/>
                <w:szCs w:val="20"/>
                <w:lang w:eastAsia="fr-FR"/>
              </w:rPr>
              <w:t>Varena Asso</w:t>
            </w:r>
          </w:p>
        </w:tc>
        <w:tc>
          <w:tcPr>
            <w:tcW w:w="540" w:type="pct"/>
            <w:vAlign w:val="center"/>
          </w:tcPr>
          <w:p w14:paraId="73DCFBC3" w14:textId="77777777" w:rsidR="00E64B9C" w:rsidRPr="00A72EDC" w:rsidRDefault="00E64B9C" w:rsidP="00A72EDC">
            <w:pPr>
              <w:jc w:val="right"/>
              <w:rPr>
                <w:rFonts w:ascii="Arial Narrow" w:hAnsi="Arial Narrow"/>
                <w:color w:val="000000"/>
                <w:sz w:val="20"/>
                <w:szCs w:val="20"/>
                <w:lang w:eastAsia="fr-FR"/>
              </w:rPr>
            </w:pPr>
          </w:p>
        </w:tc>
      </w:tr>
      <w:tr w:rsidR="00332C84" w:rsidRPr="004718E9" w14:paraId="1C020ACA" w14:textId="77777777" w:rsidTr="00A72EDC">
        <w:trPr>
          <w:trHeight w:val="397"/>
        </w:trPr>
        <w:tc>
          <w:tcPr>
            <w:tcW w:w="1622" w:type="pct"/>
            <w:shd w:val="clear" w:color="auto" w:fill="auto"/>
            <w:vAlign w:val="center"/>
          </w:tcPr>
          <w:p w14:paraId="1D1EE89D" w14:textId="77777777" w:rsidR="00E64B9C" w:rsidRPr="00A72EDC" w:rsidRDefault="00E64B9C" w:rsidP="006A39E4">
            <w:pPr>
              <w:rPr>
                <w:rFonts w:ascii="Arial Narrow" w:hAnsi="Arial Narrow"/>
                <w:color w:val="000000"/>
                <w:sz w:val="20"/>
                <w:szCs w:val="20"/>
                <w:lang w:eastAsia="fr-FR"/>
              </w:rPr>
            </w:pPr>
            <w:r w:rsidRPr="00A72EDC">
              <w:rPr>
                <w:rFonts w:ascii="Arial Narrow" w:hAnsi="Arial Narrow"/>
                <w:color w:val="000000"/>
                <w:sz w:val="20"/>
                <w:szCs w:val="20"/>
                <w:lang w:eastAsia="fr-FR"/>
              </w:rPr>
              <w:t>ATPC</w:t>
            </w:r>
          </w:p>
        </w:tc>
        <w:tc>
          <w:tcPr>
            <w:tcW w:w="1486" w:type="pct"/>
            <w:shd w:val="clear" w:color="auto" w:fill="auto"/>
            <w:vAlign w:val="center"/>
          </w:tcPr>
          <w:p w14:paraId="45CE8702" w14:textId="77777777" w:rsidR="00E64B9C" w:rsidRPr="00A72EDC" w:rsidRDefault="00E64B9C" w:rsidP="006A39E4">
            <w:pPr>
              <w:pStyle w:val="Paragraphedeliste"/>
              <w:ind w:left="0"/>
              <w:jc w:val="both"/>
              <w:rPr>
                <w:rFonts w:ascii="Arial Narrow" w:hAnsi="Arial Narrow"/>
                <w:color w:val="000000"/>
                <w:sz w:val="20"/>
                <w:szCs w:val="20"/>
                <w:lang w:eastAsia="fr-FR"/>
              </w:rPr>
            </w:pPr>
            <w:r w:rsidRPr="00A72EDC">
              <w:rPr>
                <w:rFonts w:ascii="Arial Narrow" w:hAnsi="Arial Narrow"/>
                <w:color w:val="000000"/>
                <w:sz w:val="20"/>
                <w:szCs w:val="20"/>
                <w:lang w:eastAsia="fr-FR"/>
              </w:rPr>
              <w:t>Animateurs du projet et points focaux</w:t>
            </w:r>
          </w:p>
        </w:tc>
        <w:tc>
          <w:tcPr>
            <w:tcW w:w="540" w:type="pct"/>
            <w:shd w:val="clear" w:color="auto" w:fill="auto"/>
            <w:vAlign w:val="center"/>
          </w:tcPr>
          <w:p w14:paraId="1F1E2581" w14:textId="77777777" w:rsidR="00E64B9C" w:rsidRPr="00A72EDC" w:rsidRDefault="00E64B9C" w:rsidP="006A39E4">
            <w:pPr>
              <w:jc w:val="center"/>
              <w:rPr>
                <w:rFonts w:ascii="Arial Narrow" w:hAnsi="Arial Narrow"/>
                <w:color w:val="000000"/>
                <w:sz w:val="20"/>
                <w:szCs w:val="20"/>
                <w:lang w:eastAsia="fr-FR"/>
              </w:rPr>
            </w:pPr>
            <w:r w:rsidRPr="00A72EDC">
              <w:rPr>
                <w:rFonts w:ascii="Arial Narrow" w:hAnsi="Arial Narrow"/>
                <w:color w:val="000000"/>
                <w:sz w:val="20"/>
                <w:szCs w:val="20"/>
                <w:lang w:eastAsia="fr-FR"/>
              </w:rPr>
              <w:t>16</w:t>
            </w:r>
          </w:p>
        </w:tc>
        <w:tc>
          <w:tcPr>
            <w:tcW w:w="812" w:type="pct"/>
            <w:shd w:val="clear" w:color="auto" w:fill="auto"/>
            <w:vAlign w:val="center"/>
          </w:tcPr>
          <w:p w14:paraId="62918E2B" w14:textId="77777777" w:rsidR="00E64B9C" w:rsidRPr="00A72EDC" w:rsidRDefault="00E64B9C" w:rsidP="00A72EDC">
            <w:pPr>
              <w:rPr>
                <w:rFonts w:ascii="Arial Narrow" w:hAnsi="Arial Narrow"/>
                <w:color w:val="000000"/>
                <w:sz w:val="20"/>
                <w:szCs w:val="20"/>
                <w:lang w:eastAsia="fr-FR"/>
              </w:rPr>
            </w:pPr>
            <w:r w:rsidRPr="00A72EDC">
              <w:rPr>
                <w:rFonts w:ascii="Arial Narrow" w:hAnsi="Arial Narrow"/>
                <w:color w:val="000000"/>
                <w:sz w:val="20"/>
                <w:szCs w:val="20"/>
                <w:lang w:eastAsia="fr-FR"/>
              </w:rPr>
              <w:t>SOS Sahel</w:t>
            </w:r>
          </w:p>
        </w:tc>
        <w:tc>
          <w:tcPr>
            <w:tcW w:w="540" w:type="pct"/>
            <w:vAlign w:val="center"/>
          </w:tcPr>
          <w:p w14:paraId="0507EC54" w14:textId="77777777" w:rsidR="00E64B9C" w:rsidRPr="00A72EDC" w:rsidRDefault="00E64B9C" w:rsidP="00A72EDC">
            <w:pPr>
              <w:jc w:val="right"/>
              <w:rPr>
                <w:rFonts w:ascii="Arial Narrow" w:hAnsi="Arial Narrow"/>
                <w:color w:val="000000"/>
                <w:sz w:val="20"/>
                <w:szCs w:val="20"/>
                <w:lang w:eastAsia="fr-FR"/>
              </w:rPr>
            </w:pPr>
            <w:r w:rsidRPr="00A72EDC">
              <w:rPr>
                <w:rFonts w:ascii="Arial Narrow" w:hAnsi="Arial Narrow"/>
                <w:color w:val="000000"/>
                <w:sz w:val="20"/>
                <w:szCs w:val="20"/>
                <w:lang w:eastAsia="fr-FR"/>
              </w:rPr>
              <w:t>4 200 000</w:t>
            </w:r>
          </w:p>
        </w:tc>
      </w:tr>
      <w:tr w:rsidR="00332C84" w:rsidRPr="004718E9" w14:paraId="570A07EF" w14:textId="77777777" w:rsidTr="00A72EDC">
        <w:trPr>
          <w:trHeight w:val="397"/>
        </w:trPr>
        <w:tc>
          <w:tcPr>
            <w:tcW w:w="1622" w:type="pct"/>
            <w:shd w:val="clear" w:color="auto" w:fill="auto"/>
            <w:vAlign w:val="center"/>
          </w:tcPr>
          <w:p w14:paraId="1564AAAC" w14:textId="77777777" w:rsidR="00E64B9C" w:rsidRPr="00A72EDC" w:rsidRDefault="00E64B9C" w:rsidP="006A39E4">
            <w:pPr>
              <w:rPr>
                <w:rFonts w:ascii="Arial Narrow" w:hAnsi="Arial Narrow"/>
                <w:color w:val="000000"/>
                <w:sz w:val="20"/>
                <w:szCs w:val="20"/>
                <w:lang w:eastAsia="fr-FR"/>
              </w:rPr>
            </w:pPr>
            <w:r w:rsidRPr="00A72EDC">
              <w:rPr>
                <w:rFonts w:ascii="Arial Narrow" w:hAnsi="Arial Narrow"/>
                <w:color w:val="000000"/>
                <w:sz w:val="20"/>
                <w:szCs w:val="20"/>
                <w:lang w:eastAsia="fr-FR"/>
              </w:rPr>
              <w:t>Textes relatifs à l’hygiène et l’assainissement et à l’exercice de la maitrise d’ouvrage de l’assainissement</w:t>
            </w:r>
          </w:p>
        </w:tc>
        <w:tc>
          <w:tcPr>
            <w:tcW w:w="1486" w:type="pct"/>
            <w:shd w:val="clear" w:color="auto" w:fill="auto"/>
            <w:vAlign w:val="center"/>
          </w:tcPr>
          <w:p w14:paraId="51F4404E" w14:textId="77777777" w:rsidR="00E64B9C" w:rsidRPr="00A72EDC" w:rsidRDefault="00E64B9C" w:rsidP="006A39E4">
            <w:pPr>
              <w:pStyle w:val="Paragraphedeliste"/>
              <w:ind w:left="0"/>
              <w:jc w:val="both"/>
              <w:rPr>
                <w:rFonts w:ascii="Arial Narrow" w:hAnsi="Arial Narrow"/>
                <w:color w:val="000000"/>
                <w:sz w:val="20"/>
                <w:szCs w:val="20"/>
                <w:lang w:eastAsia="fr-FR"/>
              </w:rPr>
            </w:pPr>
            <w:r w:rsidRPr="00A72EDC">
              <w:rPr>
                <w:rFonts w:ascii="Arial Narrow" w:hAnsi="Arial Narrow"/>
                <w:color w:val="000000"/>
                <w:sz w:val="20"/>
                <w:szCs w:val="20"/>
                <w:lang w:eastAsia="fr-FR"/>
              </w:rPr>
              <w:t>Elus locaux des six communes d’intervention</w:t>
            </w:r>
          </w:p>
        </w:tc>
        <w:tc>
          <w:tcPr>
            <w:tcW w:w="540" w:type="pct"/>
            <w:shd w:val="clear" w:color="auto" w:fill="auto"/>
            <w:vAlign w:val="center"/>
          </w:tcPr>
          <w:p w14:paraId="2253D68A" w14:textId="77777777" w:rsidR="00E64B9C" w:rsidRPr="00A72EDC" w:rsidRDefault="00E64B9C" w:rsidP="006A39E4">
            <w:pPr>
              <w:jc w:val="center"/>
              <w:rPr>
                <w:rFonts w:ascii="Arial Narrow" w:hAnsi="Arial Narrow"/>
                <w:color w:val="000000"/>
                <w:sz w:val="20"/>
                <w:szCs w:val="20"/>
                <w:lang w:eastAsia="fr-FR"/>
              </w:rPr>
            </w:pPr>
            <w:r w:rsidRPr="00A72EDC">
              <w:rPr>
                <w:rFonts w:ascii="Arial Narrow" w:hAnsi="Arial Narrow"/>
                <w:color w:val="000000"/>
                <w:sz w:val="20"/>
                <w:szCs w:val="20"/>
                <w:lang w:eastAsia="fr-FR"/>
              </w:rPr>
              <w:t>180</w:t>
            </w:r>
          </w:p>
        </w:tc>
        <w:tc>
          <w:tcPr>
            <w:tcW w:w="812" w:type="pct"/>
            <w:shd w:val="clear" w:color="auto" w:fill="auto"/>
            <w:vAlign w:val="center"/>
          </w:tcPr>
          <w:p w14:paraId="055A3CAF" w14:textId="77777777" w:rsidR="00E64B9C" w:rsidRPr="00A72EDC" w:rsidRDefault="00E64B9C" w:rsidP="00A72EDC">
            <w:pPr>
              <w:rPr>
                <w:rFonts w:ascii="Arial Narrow" w:hAnsi="Arial Narrow"/>
                <w:color w:val="000000"/>
                <w:sz w:val="20"/>
                <w:szCs w:val="20"/>
                <w:lang w:eastAsia="fr-FR"/>
              </w:rPr>
            </w:pPr>
            <w:r w:rsidRPr="00A72EDC">
              <w:rPr>
                <w:rFonts w:ascii="Arial Narrow" w:hAnsi="Arial Narrow"/>
                <w:color w:val="000000"/>
                <w:sz w:val="20"/>
                <w:szCs w:val="20"/>
                <w:lang w:eastAsia="fr-FR"/>
              </w:rPr>
              <w:t>SOS Sahel</w:t>
            </w:r>
          </w:p>
        </w:tc>
        <w:tc>
          <w:tcPr>
            <w:tcW w:w="540" w:type="pct"/>
            <w:vAlign w:val="center"/>
          </w:tcPr>
          <w:p w14:paraId="71D6C32A" w14:textId="63918467" w:rsidR="00E64B9C" w:rsidRPr="00A72EDC" w:rsidRDefault="00E64B9C" w:rsidP="00A72EDC">
            <w:pPr>
              <w:jc w:val="right"/>
              <w:rPr>
                <w:rFonts w:ascii="Arial Narrow" w:hAnsi="Arial Narrow"/>
                <w:color w:val="000000"/>
                <w:sz w:val="20"/>
                <w:szCs w:val="20"/>
                <w:lang w:eastAsia="fr-FR"/>
              </w:rPr>
            </w:pPr>
            <w:r w:rsidRPr="00A72EDC">
              <w:rPr>
                <w:rFonts w:ascii="Arial Narrow" w:hAnsi="Arial Narrow"/>
                <w:color w:val="000000"/>
                <w:sz w:val="20"/>
                <w:szCs w:val="20"/>
                <w:lang w:eastAsia="fr-FR"/>
              </w:rPr>
              <w:t>2</w:t>
            </w:r>
            <w:r w:rsidR="00F25A54">
              <w:rPr>
                <w:rFonts w:ascii="Arial Narrow" w:hAnsi="Arial Narrow"/>
                <w:color w:val="000000"/>
                <w:sz w:val="20"/>
                <w:szCs w:val="20"/>
                <w:lang w:eastAsia="fr-FR"/>
              </w:rPr>
              <w:t xml:space="preserve"> </w:t>
            </w:r>
            <w:r w:rsidRPr="00A72EDC">
              <w:rPr>
                <w:rFonts w:ascii="Arial Narrow" w:hAnsi="Arial Narrow"/>
                <w:color w:val="000000"/>
                <w:sz w:val="20"/>
                <w:szCs w:val="20"/>
                <w:lang w:eastAsia="fr-FR"/>
              </w:rPr>
              <w:t>300</w:t>
            </w:r>
            <w:r w:rsidR="00F25A54">
              <w:rPr>
                <w:rFonts w:ascii="Arial Narrow" w:hAnsi="Arial Narrow"/>
                <w:color w:val="000000"/>
                <w:sz w:val="20"/>
                <w:szCs w:val="20"/>
                <w:lang w:eastAsia="fr-FR"/>
              </w:rPr>
              <w:t xml:space="preserve"> </w:t>
            </w:r>
            <w:r w:rsidRPr="00A72EDC">
              <w:rPr>
                <w:rFonts w:ascii="Arial Narrow" w:hAnsi="Arial Narrow"/>
                <w:color w:val="000000"/>
                <w:sz w:val="20"/>
                <w:szCs w:val="20"/>
                <w:lang w:eastAsia="fr-FR"/>
              </w:rPr>
              <w:t>000</w:t>
            </w:r>
          </w:p>
        </w:tc>
      </w:tr>
      <w:tr w:rsidR="00332C84" w:rsidRPr="004718E9" w14:paraId="6CD2D1FF" w14:textId="77777777" w:rsidTr="00A72EDC">
        <w:trPr>
          <w:trHeight w:val="397"/>
        </w:trPr>
        <w:tc>
          <w:tcPr>
            <w:tcW w:w="1622" w:type="pct"/>
            <w:shd w:val="clear" w:color="auto" w:fill="auto"/>
            <w:vAlign w:val="center"/>
          </w:tcPr>
          <w:p w14:paraId="36DF4865" w14:textId="77777777" w:rsidR="00E64B9C" w:rsidRPr="00A72EDC" w:rsidRDefault="00E64B9C" w:rsidP="006A39E4">
            <w:pPr>
              <w:rPr>
                <w:rFonts w:ascii="Arial Narrow" w:hAnsi="Arial Narrow"/>
                <w:color w:val="000000"/>
                <w:sz w:val="20"/>
                <w:szCs w:val="20"/>
                <w:lang w:eastAsia="fr-FR"/>
              </w:rPr>
            </w:pPr>
            <w:r w:rsidRPr="00A72EDC">
              <w:rPr>
                <w:rFonts w:ascii="Arial Narrow" w:hAnsi="Arial Narrow"/>
                <w:color w:val="000000"/>
                <w:sz w:val="20"/>
                <w:szCs w:val="20"/>
                <w:lang w:eastAsia="fr-FR"/>
              </w:rPr>
              <w:t>Atelier de réflexion sur le processus de délégation de gestion des AEPS-PEA par affermage</w:t>
            </w:r>
          </w:p>
        </w:tc>
        <w:tc>
          <w:tcPr>
            <w:tcW w:w="1486" w:type="pct"/>
            <w:shd w:val="clear" w:color="auto" w:fill="auto"/>
            <w:vAlign w:val="center"/>
          </w:tcPr>
          <w:p w14:paraId="2EE92C19" w14:textId="77777777" w:rsidR="00E64B9C" w:rsidRPr="00A72EDC" w:rsidRDefault="00E64B9C" w:rsidP="006A39E4">
            <w:pPr>
              <w:pStyle w:val="Paragraphedeliste"/>
              <w:ind w:left="0"/>
              <w:jc w:val="both"/>
              <w:rPr>
                <w:rFonts w:ascii="Arial Narrow" w:hAnsi="Arial Narrow"/>
                <w:color w:val="000000"/>
                <w:sz w:val="20"/>
                <w:szCs w:val="20"/>
                <w:lang w:eastAsia="fr-FR"/>
              </w:rPr>
            </w:pPr>
            <w:r w:rsidRPr="00A72EDC">
              <w:rPr>
                <w:rFonts w:ascii="Arial Narrow" w:hAnsi="Arial Narrow"/>
                <w:color w:val="000000"/>
                <w:sz w:val="20"/>
                <w:szCs w:val="20"/>
                <w:lang w:eastAsia="fr-FR"/>
              </w:rPr>
              <w:t>Communes, DPCMEF, DREA</w:t>
            </w:r>
          </w:p>
        </w:tc>
        <w:tc>
          <w:tcPr>
            <w:tcW w:w="540" w:type="pct"/>
            <w:shd w:val="clear" w:color="auto" w:fill="auto"/>
            <w:vAlign w:val="center"/>
          </w:tcPr>
          <w:p w14:paraId="424D9A04" w14:textId="70D16D13" w:rsidR="00E64B9C" w:rsidRPr="00A72EDC" w:rsidRDefault="00F25A54" w:rsidP="006A39E4">
            <w:pPr>
              <w:jc w:val="center"/>
              <w:rPr>
                <w:rFonts w:ascii="Arial Narrow" w:hAnsi="Arial Narrow"/>
                <w:color w:val="000000"/>
                <w:sz w:val="20"/>
                <w:szCs w:val="20"/>
                <w:lang w:eastAsia="fr-FR"/>
              </w:rPr>
            </w:pPr>
            <w:r>
              <w:rPr>
                <w:rFonts w:ascii="Arial Narrow" w:hAnsi="Arial Narrow"/>
                <w:color w:val="000000"/>
                <w:sz w:val="20"/>
                <w:szCs w:val="20"/>
                <w:lang w:eastAsia="fr-FR"/>
              </w:rPr>
              <w:t>30</w:t>
            </w:r>
          </w:p>
        </w:tc>
        <w:tc>
          <w:tcPr>
            <w:tcW w:w="812" w:type="pct"/>
            <w:shd w:val="clear" w:color="auto" w:fill="auto"/>
            <w:vAlign w:val="center"/>
          </w:tcPr>
          <w:p w14:paraId="361A6A9D" w14:textId="77777777" w:rsidR="00E64B9C" w:rsidRPr="00A72EDC" w:rsidRDefault="00E64B9C" w:rsidP="00A72EDC">
            <w:pPr>
              <w:rPr>
                <w:rFonts w:ascii="Arial Narrow" w:hAnsi="Arial Narrow"/>
                <w:color w:val="000000"/>
                <w:sz w:val="20"/>
                <w:szCs w:val="20"/>
                <w:lang w:eastAsia="fr-FR"/>
              </w:rPr>
            </w:pPr>
            <w:r w:rsidRPr="00A72EDC">
              <w:rPr>
                <w:rFonts w:ascii="Arial Narrow" w:hAnsi="Arial Narrow"/>
                <w:color w:val="000000"/>
                <w:sz w:val="20"/>
                <w:szCs w:val="20"/>
                <w:lang w:eastAsia="fr-FR"/>
              </w:rPr>
              <w:t>PEA/GIZ, DREA</w:t>
            </w:r>
          </w:p>
        </w:tc>
        <w:tc>
          <w:tcPr>
            <w:tcW w:w="540" w:type="pct"/>
            <w:shd w:val="clear" w:color="auto" w:fill="auto"/>
            <w:vAlign w:val="center"/>
          </w:tcPr>
          <w:p w14:paraId="2E78D6BD" w14:textId="5F0CC2A9" w:rsidR="00E64B9C" w:rsidRPr="00A72EDC" w:rsidRDefault="00F25A54" w:rsidP="00A72EDC">
            <w:pPr>
              <w:jc w:val="right"/>
              <w:rPr>
                <w:rFonts w:ascii="Arial Narrow" w:hAnsi="Arial Narrow"/>
                <w:color w:val="000000"/>
                <w:sz w:val="20"/>
                <w:szCs w:val="20"/>
                <w:lang w:eastAsia="fr-FR"/>
              </w:rPr>
            </w:pPr>
            <w:r w:rsidRPr="00F25A54">
              <w:rPr>
                <w:rFonts w:ascii="Arial Narrow" w:hAnsi="Arial Narrow"/>
                <w:color w:val="000000"/>
                <w:sz w:val="20"/>
                <w:szCs w:val="20"/>
                <w:lang w:eastAsia="fr-FR"/>
              </w:rPr>
              <w:t>1 000 000</w:t>
            </w:r>
          </w:p>
        </w:tc>
      </w:tr>
      <w:tr w:rsidR="00E64B9C" w:rsidRPr="004718E9" w14:paraId="181DE934" w14:textId="77777777" w:rsidTr="00A72EDC">
        <w:trPr>
          <w:trHeight w:val="283"/>
        </w:trPr>
        <w:tc>
          <w:tcPr>
            <w:tcW w:w="5000" w:type="pct"/>
            <w:gridSpan w:val="5"/>
            <w:shd w:val="clear" w:color="auto" w:fill="F2F2F2" w:themeFill="background1" w:themeFillShade="F2"/>
            <w:vAlign w:val="center"/>
          </w:tcPr>
          <w:p w14:paraId="6ECF0C75" w14:textId="77777777" w:rsidR="00E64B9C" w:rsidRPr="00A72EDC" w:rsidRDefault="00E64B9C" w:rsidP="00A72EDC">
            <w:pPr>
              <w:jc w:val="center"/>
              <w:rPr>
                <w:rFonts w:ascii="Arial Narrow" w:hAnsi="Arial Narrow"/>
                <w:b/>
                <w:color w:val="000000"/>
                <w:sz w:val="20"/>
                <w:szCs w:val="20"/>
                <w:lang w:eastAsia="fr-FR"/>
              </w:rPr>
            </w:pPr>
            <w:r w:rsidRPr="00A72EDC">
              <w:rPr>
                <w:rFonts w:ascii="Arial Narrow" w:hAnsi="Arial Narrow"/>
                <w:b/>
                <w:color w:val="000000"/>
                <w:sz w:val="20"/>
                <w:szCs w:val="20"/>
                <w:lang w:eastAsia="fr-FR"/>
              </w:rPr>
              <w:t>Cascades</w:t>
            </w:r>
          </w:p>
        </w:tc>
      </w:tr>
      <w:tr w:rsidR="00332C84" w:rsidRPr="004718E9" w14:paraId="11A3DAAF" w14:textId="77777777" w:rsidTr="00A72EDC">
        <w:trPr>
          <w:trHeight w:val="397"/>
        </w:trPr>
        <w:tc>
          <w:tcPr>
            <w:tcW w:w="1622" w:type="pct"/>
            <w:shd w:val="clear" w:color="auto" w:fill="auto"/>
            <w:vAlign w:val="center"/>
          </w:tcPr>
          <w:p w14:paraId="5BB5714C" w14:textId="60915FCC" w:rsidR="00E64B9C" w:rsidRPr="00A72EDC" w:rsidRDefault="00E64B9C" w:rsidP="006A39E4">
            <w:pPr>
              <w:rPr>
                <w:rFonts w:ascii="Arial Narrow" w:hAnsi="Arial Narrow"/>
                <w:color w:val="000000"/>
                <w:sz w:val="20"/>
                <w:szCs w:val="20"/>
                <w:lang w:eastAsia="fr-FR"/>
              </w:rPr>
            </w:pPr>
            <w:r w:rsidRPr="00A72EDC">
              <w:rPr>
                <w:rFonts w:ascii="Arial Narrow" w:hAnsi="Arial Narrow"/>
                <w:color w:val="000000"/>
                <w:sz w:val="20"/>
                <w:szCs w:val="20"/>
                <w:lang w:eastAsia="fr-FR"/>
              </w:rPr>
              <w:t>« rôle et responsabilité des communes dans la gestion des ouvrages d’eau potables et d’assainissement pour un service continu et durable de l’eau potable et de l’assainissement ».</w:t>
            </w:r>
          </w:p>
        </w:tc>
        <w:tc>
          <w:tcPr>
            <w:tcW w:w="1486" w:type="pct"/>
            <w:shd w:val="clear" w:color="auto" w:fill="auto"/>
            <w:vAlign w:val="center"/>
          </w:tcPr>
          <w:p w14:paraId="5AC85131" w14:textId="77777777" w:rsidR="00E64B9C" w:rsidRPr="00A72EDC" w:rsidRDefault="00E64B9C" w:rsidP="006A39E4">
            <w:pPr>
              <w:jc w:val="both"/>
              <w:rPr>
                <w:rFonts w:ascii="Arial Narrow" w:hAnsi="Arial Narrow"/>
                <w:color w:val="000000"/>
                <w:sz w:val="20"/>
                <w:szCs w:val="20"/>
                <w:lang w:eastAsia="fr-FR"/>
              </w:rPr>
            </w:pPr>
            <w:r w:rsidRPr="00A72EDC">
              <w:rPr>
                <w:rFonts w:ascii="Arial Narrow" w:hAnsi="Arial Narrow"/>
                <w:color w:val="000000"/>
                <w:sz w:val="20"/>
                <w:szCs w:val="20"/>
                <w:lang w:eastAsia="fr-FR"/>
              </w:rPr>
              <w:t>Maires des communes et les partenaires du secteur AEPA</w:t>
            </w:r>
          </w:p>
        </w:tc>
        <w:tc>
          <w:tcPr>
            <w:tcW w:w="540" w:type="pct"/>
            <w:shd w:val="clear" w:color="auto" w:fill="auto"/>
            <w:vAlign w:val="center"/>
          </w:tcPr>
          <w:p w14:paraId="51DFA3CF" w14:textId="77777777" w:rsidR="00E64B9C" w:rsidRPr="00A72EDC" w:rsidRDefault="00E64B9C">
            <w:pPr>
              <w:jc w:val="center"/>
              <w:rPr>
                <w:rFonts w:ascii="Arial Narrow" w:hAnsi="Arial Narrow"/>
                <w:color w:val="000000"/>
                <w:sz w:val="20"/>
                <w:szCs w:val="20"/>
                <w:lang w:eastAsia="fr-FR"/>
              </w:rPr>
            </w:pPr>
            <w:r w:rsidRPr="00A72EDC">
              <w:rPr>
                <w:rFonts w:ascii="Arial Narrow" w:hAnsi="Arial Narrow"/>
                <w:color w:val="000000"/>
                <w:sz w:val="20"/>
                <w:szCs w:val="20"/>
                <w:lang w:eastAsia="fr-FR"/>
              </w:rPr>
              <w:t>40</w:t>
            </w:r>
          </w:p>
        </w:tc>
        <w:tc>
          <w:tcPr>
            <w:tcW w:w="812" w:type="pct"/>
            <w:shd w:val="clear" w:color="auto" w:fill="auto"/>
            <w:vAlign w:val="center"/>
          </w:tcPr>
          <w:p w14:paraId="0B9C2254" w14:textId="77777777" w:rsidR="00E64B9C" w:rsidRPr="00A72EDC" w:rsidRDefault="00E64B9C" w:rsidP="006A39E4">
            <w:pPr>
              <w:jc w:val="both"/>
              <w:rPr>
                <w:rFonts w:ascii="Arial Narrow" w:hAnsi="Arial Narrow"/>
                <w:color w:val="000000"/>
                <w:sz w:val="20"/>
                <w:szCs w:val="20"/>
                <w:lang w:eastAsia="fr-FR"/>
              </w:rPr>
            </w:pPr>
            <w:r w:rsidRPr="00A72EDC">
              <w:rPr>
                <w:rFonts w:ascii="Arial Narrow" w:hAnsi="Arial Narrow"/>
                <w:color w:val="000000"/>
                <w:sz w:val="20"/>
                <w:szCs w:val="20"/>
                <w:lang w:eastAsia="fr-FR"/>
              </w:rPr>
              <w:t>DREA</w:t>
            </w:r>
          </w:p>
        </w:tc>
        <w:tc>
          <w:tcPr>
            <w:tcW w:w="540" w:type="pct"/>
            <w:vAlign w:val="center"/>
          </w:tcPr>
          <w:p w14:paraId="5CED2B52" w14:textId="77777777" w:rsidR="00E64B9C" w:rsidRPr="00A72EDC" w:rsidRDefault="00E64B9C" w:rsidP="00A72EDC">
            <w:pPr>
              <w:jc w:val="right"/>
              <w:rPr>
                <w:rFonts w:ascii="Arial Narrow" w:hAnsi="Arial Narrow"/>
                <w:color w:val="000000"/>
                <w:sz w:val="20"/>
                <w:szCs w:val="20"/>
                <w:lang w:eastAsia="fr-FR"/>
              </w:rPr>
            </w:pPr>
            <w:r w:rsidRPr="00A72EDC">
              <w:rPr>
                <w:rFonts w:ascii="Arial Narrow" w:hAnsi="Arial Narrow"/>
                <w:color w:val="000000"/>
                <w:sz w:val="20"/>
                <w:szCs w:val="20"/>
                <w:lang w:eastAsia="fr-FR"/>
              </w:rPr>
              <w:t>899 800</w:t>
            </w:r>
          </w:p>
        </w:tc>
      </w:tr>
      <w:tr w:rsidR="00332C84" w:rsidRPr="004718E9" w14:paraId="55FB92AC" w14:textId="77777777" w:rsidTr="00A72EDC">
        <w:trPr>
          <w:trHeight w:val="397"/>
        </w:trPr>
        <w:tc>
          <w:tcPr>
            <w:tcW w:w="1622" w:type="pct"/>
            <w:shd w:val="clear" w:color="auto" w:fill="auto"/>
            <w:vAlign w:val="center"/>
          </w:tcPr>
          <w:p w14:paraId="560922A5" w14:textId="77777777" w:rsidR="00E64B9C" w:rsidRPr="00A72EDC" w:rsidRDefault="00E64B9C" w:rsidP="006A39E4">
            <w:pPr>
              <w:rPr>
                <w:rFonts w:ascii="Arial Narrow" w:hAnsi="Arial Narrow"/>
                <w:color w:val="000000"/>
                <w:sz w:val="20"/>
                <w:szCs w:val="20"/>
                <w:lang w:eastAsia="fr-FR"/>
              </w:rPr>
            </w:pPr>
            <w:r w:rsidRPr="00A72EDC">
              <w:rPr>
                <w:rFonts w:ascii="Arial Narrow" w:hAnsi="Arial Narrow"/>
                <w:color w:val="000000"/>
                <w:sz w:val="20"/>
                <w:szCs w:val="20"/>
                <w:lang w:eastAsia="fr-FR"/>
              </w:rPr>
              <w:t xml:space="preserve">formation sur la gestion actuelle des AEPS dans les communes </w:t>
            </w:r>
          </w:p>
        </w:tc>
        <w:tc>
          <w:tcPr>
            <w:tcW w:w="1486" w:type="pct"/>
            <w:shd w:val="clear" w:color="auto" w:fill="auto"/>
            <w:vAlign w:val="center"/>
          </w:tcPr>
          <w:p w14:paraId="37830130" w14:textId="77777777" w:rsidR="00E64B9C" w:rsidRPr="00A72EDC" w:rsidRDefault="00E64B9C" w:rsidP="006A39E4">
            <w:pPr>
              <w:jc w:val="both"/>
              <w:rPr>
                <w:rFonts w:ascii="Arial Narrow" w:hAnsi="Arial Narrow"/>
                <w:color w:val="000000"/>
                <w:sz w:val="20"/>
                <w:szCs w:val="20"/>
                <w:lang w:eastAsia="fr-FR"/>
              </w:rPr>
            </w:pPr>
            <w:r w:rsidRPr="00A72EDC">
              <w:rPr>
                <w:rFonts w:ascii="Arial Narrow" w:hAnsi="Arial Narrow"/>
                <w:color w:val="000000"/>
                <w:sz w:val="20"/>
                <w:szCs w:val="20"/>
                <w:lang w:eastAsia="fr-FR"/>
              </w:rPr>
              <w:t>Maires, SG, agents techniques et les partenaires du secteur AEPA</w:t>
            </w:r>
          </w:p>
        </w:tc>
        <w:tc>
          <w:tcPr>
            <w:tcW w:w="540" w:type="pct"/>
            <w:shd w:val="clear" w:color="auto" w:fill="auto"/>
            <w:vAlign w:val="center"/>
          </w:tcPr>
          <w:p w14:paraId="37D161D5" w14:textId="77777777" w:rsidR="00E64B9C" w:rsidRPr="00A72EDC" w:rsidRDefault="00E64B9C" w:rsidP="00A72EDC">
            <w:pPr>
              <w:jc w:val="center"/>
              <w:rPr>
                <w:rFonts w:ascii="Arial Narrow" w:hAnsi="Arial Narrow"/>
                <w:color w:val="000000"/>
                <w:sz w:val="20"/>
                <w:szCs w:val="20"/>
                <w:lang w:eastAsia="fr-FR"/>
              </w:rPr>
            </w:pPr>
            <w:r w:rsidRPr="00A72EDC">
              <w:rPr>
                <w:rFonts w:ascii="Arial Narrow" w:hAnsi="Arial Narrow"/>
                <w:color w:val="000000"/>
                <w:sz w:val="20"/>
                <w:szCs w:val="20"/>
                <w:lang w:eastAsia="fr-FR"/>
              </w:rPr>
              <w:t>50</w:t>
            </w:r>
          </w:p>
        </w:tc>
        <w:tc>
          <w:tcPr>
            <w:tcW w:w="812" w:type="pct"/>
            <w:shd w:val="clear" w:color="auto" w:fill="auto"/>
            <w:vAlign w:val="center"/>
          </w:tcPr>
          <w:p w14:paraId="76A30895" w14:textId="77777777" w:rsidR="00E64B9C" w:rsidRPr="00A72EDC" w:rsidRDefault="00E64B9C" w:rsidP="006A39E4">
            <w:pPr>
              <w:jc w:val="both"/>
              <w:rPr>
                <w:rFonts w:ascii="Arial Narrow" w:hAnsi="Arial Narrow"/>
                <w:color w:val="000000"/>
                <w:sz w:val="20"/>
                <w:szCs w:val="20"/>
                <w:lang w:eastAsia="fr-FR"/>
              </w:rPr>
            </w:pPr>
            <w:r w:rsidRPr="00A72EDC">
              <w:rPr>
                <w:rFonts w:ascii="Arial Narrow" w:hAnsi="Arial Narrow"/>
                <w:color w:val="000000"/>
                <w:sz w:val="20"/>
                <w:szCs w:val="20"/>
                <w:lang w:eastAsia="fr-FR"/>
              </w:rPr>
              <w:t>DREA, PEHC</w:t>
            </w:r>
          </w:p>
        </w:tc>
        <w:tc>
          <w:tcPr>
            <w:tcW w:w="540" w:type="pct"/>
            <w:vAlign w:val="center"/>
          </w:tcPr>
          <w:p w14:paraId="0D9987CE" w14:textId="77777777" w:rsidR="00E64B9C" w:rsidRPr="00A72EDC" w:rsidRDefault="00E64B9C" w:rsidP="00A72EDC">
            <w:pPr>
              <w:jc w:val="right"/>
              <w:rPr>
                <w:rFonts w:ascii="Arial Narrow" w:hAnsi="Arial Narrow"/>
                <w:color w:val="000000"/>
                <w:sz w:val="20"/>
                <w:szCs w:val="20"/>
                <w:lang w:eastAsia="fr-FR"/>
              </w:rPr>
            </w:pPr>
            <w:r w:rsidRPr="00A72EDC">
              <w:rPr>
                <w:rFonts w:ascii="Arial Narrow" w:hAnsi="Arial Narrow"/>
                <w:color w:val="000000"/>
                <w:sz w:val="20"/>
                <w:szCs w:val="20"/>
                <w:lang w:eastAsia="fr-FR"/>
              </w:rPr>
              <w:t>2 084 500</w:t>
            </w:r>
          </w:p>
        </w:tc>
      </w:tr>
      <w:tr w:rsidR="00BC3ED6" w:rsidRPr="004718E9" w14:paraId="5F286436" w14:textId="77777777" w:rsidTr="00A72EDC">
        <w:trPr>
          <w:trHeight w:val="283"/>
        </w:trPr>
        <w:tc>
          <w:tcPr>
            <w:tcW w:w="5000" w:type="pct"/>
            <w:gridSpan w:val="5"/>
            <w:shd w:val="clear" w:color="auto" w:fill="F2F2F2" w:themeFill="background1" w:themeFillShade="F2"/>
            <w:vAlign w:val="center"/>
          </w:tcPr>
          <w:p w14:paraId="2F36AA1A" w14:textId="77777777" w:rsidR="00BC3ED6" w:rsidRPr="00A72EDC" w:rsidRDefault="00BC3ED6" w:rsidP="006A39E4">
            <w:pPr>
              <w:jc w:val="center"/>
              <w:rPr>
                <w:rFonts w:ascii="Arial Narrow" w:hAnsi="Arial Narrow"/>
                <w:color w:val="000000"/>
                <w:sz w:val="20"/>
                <w:szCs w:val="20"/>
                <w:lang w:eastAsia="fr-FR"/>
              </w:rPr>
            </w:pPr>
            <w:r w:rsidRPr="00A72EDC">
              <w:rPr>
                <w:rFonts w:ascii="Arial Narrow" w:hAnsi="Arial Narrow"/>
                <w:b/>
                <w:color w:val="000000"/>
                <w:sz w:val="20"/>
                <w:szCs w:val="20"/>
                <w:lang w:eastAsia="fr-FR"/>
              </w:rPr>
              <w:t>Centre</w:t>
            </w:r>
          </w:p>
        </w:tc>
      </w:tr>
      <w:tr w:rsidR="00CC3D12" w:rsidRPr="004718E9" w14:paraId="2B4CBC72" w14:textId="77777777" w:rsidTr="00A72EDC">
        <w:trPr>
          <w:trHeight w:val="397"/>
        </w:trPr>
        <w:tc>
          <w:tcPr>
            <w:tcW w:w="1622" w:type="pct"/>
            <w:shd w:val="clear" w:color="auto" w:fill="auto"/>
            <w:vAlign w:val="center"/>
          </w:tcPr>
          <w:p w14:paraId="2B99515F" w14:textId="77777777" w:rsidR="00E64B9C" w:rsidRPr="00A72EDC" w:rsidRDefault="00E64B9C" w:rsidP="006A39E4">
            <w:pPr>
              <w:jc w:val="both"/>
              <w:rPr>
                <w:rFonts w:ascii="Arial Narrow" w:hAnsi="Arial Narrow"/>
                <w:color w:val="000000"/>
                <w:sz w:val="20"/>
                <w:szCs w:val="20"/>
                <w:lang w:eastAsia="fr-FR"/>
              </w:rPr>
            </w:pPr>
            <w:r w:rsidRPr="00A72EDC">
              <w:rPr>
                <w:rFonts w:ascii="Arial Narrow" w:hAnsi="Arial Narrow"/>
                <w:color w:val="000000"/>
                <w:sz w:val="20"/>
                <w:szCs w:val="20"/>
                <w:lang w:eastAsia="fr-FR"/>
              </w:rPr>
              <w:t>Atelier de formation et d’échanges sur la Réforme du système de gestion des infrastructures d’alimentation en eau potable</w:t>
            </w:r>
          </w:p>
        </w:tc>
        <w:tc>
          <w:tcPr>
            <w:tcW w:w="1486" w:type="pct"/>
            <w:shd w:val="clear" w:color="auto" w:fill="auto"/>
            <w:vAlign w:val="center"/>
          </w:tcPr>
          <w:p w14:paraId="33D3769D" w14:textId="77777777" w:rsidR="00E64B9C" w:rsidRPr="00A72EDC" w:rsidRDefault="00E64B9C" w:rsidP="006A39E4">
            <w:pPr>
              <w:jc w:val="both"/>
              <w:rPr>
                <w:rFonts w:ascii="Arial Narrow" w:hAnsi="Arial Narrow"/>
                <w:color w:val="000000"/>
                <w:sz w:val="20"/>
                <w:szCs w:val="20"/>
                <w:lang w:eastAsia="fr-FR"/>
              </w:rPr>
            </w:pPr>
            <w:r w:rsidRPr="00A72EDC">
              <w:rPr>
                <w:rFonts w:ascii="Arial Narrow" w:hAnsi="Arial Narrow"/>
                <w:color w:val="000000"/>
                <w:sz w:val="20"/>
                <w:szCs w:val="20"/>
                <w:lang w:eastAsia="fr-FR"/>
              </w:rPr>
              <w:t xml:space="preserve">Maires, SG et Comptables de communes et Arrondissements, </w:t>
            </w:r>
          </w:p>
        </w:tc>
        <w:tc>
          <w:tcPr>
            <w:tcW w:w="540" w:type="pct"/>
            <w:shd w:val="clear" w:color="auto" w:fill="auto"/>
            <w:vAlign w:val="center"/>
          </w:tcPr>
          <w:p w14:paraId="527A3B5A" w14:textId="77777777" w:rsidR="00E64B9C" w:rsidRPr="00A72EDC" w:rsidRDefault="00E64B9C" w:rsidP="00A72EDC">
            <w:pPr>
              <w:jc w:val="center"/>
              <w:rPr>
                <w:rFonts w:ascii="Arial Narrow" w:hAnsi="Arial Narrow"/>
                <w:color w:val="000000"/>
                <w:sz w:val="20"/>
                <w:szCs w:val="20"/>
                <w:lang w:eastAsia="fr-FR"/>
              </w:rPr>
            </w:pPr>
            <w:r w:rsidRPr="00A72EDC">
              <w:rPr>
                <w:rFonts w:ascii="Arial Narrow" w:hAnsi="Arial Narrow"/>
                <w:color w:val="000000"/>
                <w:sz w:val="20"/>
                <w:szCs w:val="20"/>
                <w:lang w:eastAsia="fr-FR"/>
              </w:rPr>
              <w:t>60</w:t>
            </w:r>
          </w:p>
        </w:tc>
        <w:tc>
          <w:tcPr>
            <w:tcW w:w="812" w:type="pct"/>
            <w:shd w:val="clear" w:color="auto" w:fill="auto"/>
            <w:vAlign w:val="center"/>
          </w:tcPr>
          <w:p w14:paraId="3643CF20" w14:textId="77777777" w:rsidR="00E64B9C" w:rsidRPr="00A72EDC" w:rsidRDefault="00E64B9C" w:rsidP="006A39E4">
            <w:pPr>
              <w:jc w:val="both"/>
              <w:rPr>
                <w:rFonts w:ascii="Arial Narrow" w:hAnsi="Arial Narrow"/>
                <w:color w:val="000000"/>
                <w:sz w:val="20"/>
                <w:szCs w:val="20"/>
                <w:lang w:eastAsia="fr-FR"/>
              </w:rPr>
            </w:pPr>
            <w:r w:rsidRPr="00A72EDC">
              <w:rPr>
                <w:rFonts w:ascii="Arial Narrow" w:hAnsi="Arial Narrow"/>
                <w:color w:val="000000"/>
                <w:sz w:val="20"/>
                <w:szCs w:val="20"/>
                <w:lang w:eastAsia="fr-FR"/>
              </w:rPr>
              <w:t>DREA-C</w:t>
            </w:r>
          </w:p>
        </w:tc>
        <w:tc>
          <w:tcPr>
            <w:tcW w:w="540" w:type="pct"/>
            <w:vAlign w:val="center"/>
          </w:tcPr>
          <w:p w14:paraId="626DD9E3" w14:textId="3B75F25D" w:rsidR="00E64B9C" w:rsidRPr="00A72EDC" w:rsidRDefault="008D0CC2" w:rsidP="00A72EDC">
            <w:pPr>
              <w:jc w:val="right"/>
              <w:rPr>
                <w:rFonts w:ascii="Arial Narrow" w:hAnsi="Arial Narrow"/>
                <w:color w:val="000000"/>
                <w:sz w:val="20"/>
                <w:szCs w:val="20"/>
                <w:lang w:eastAsia="fr-FR"/>
              </w:rPr>
            </w:pPr>
            <w:r>
              <w:rPr>
                <w:rFonts w:ascii="Arial Narrow" w:hAnsi="Arial Narrow"/>
                <w:color w:val="000000"/>
                <w:sz w:val="20"/>
                <w:szCs w:val="20"/>
                <w:lang w:eastAsia="fr-FR"/>
              </w:rPr>
              <w:t>1 750 000</w:t>
            </w:r>
          </w:p>
        </w:tc>
      </w:tr>
      <w:tr w:rsidR="00CC3D12" w:rsidRPr="004718E9" w14:paraId="2F697DB5" w14:textId="77777777" w:rsidTr="00A72EDC">
        <w:trPr>
          <w:trHeight w:val="397"/>
        </w:trPr>
        <w:tc>
          <w:tcPr>
            <w:tcW w:w="1622" w:type="pct"/>
            <w:shd w:val="clear" w:color="auto" w:fill="auto"/>
            <w:vAlign w:val="center"/>
          </w:tcPr>
          <w:p w14:paraId="39E6393B" w14:textId="77777777" w:rsidR="00E64B9C" w:rsidRPr="00A72EDC" w:rsidRDefault="00E64B9C" w:rsidP="006A39E4">
            <w:pPr>
              <w:jc w:val="both"/>
              <w:rPr>
                <w:rFonts w:ascii="Arial Narrow" w:hAnsi="Arial Narrow"/>
                <w:color w:val="000000"/>
                <w:sz w:val="20"/>
                <w:szCs w:val="20"/>
                <w:lang w:eastAsia="fr-FR"/>
              </w:rPr>
            </w:pPr>
            <w:r w:rsidRPr="00A72EDC">
              <w:rPr>
                <w:rFonts w:ascii="Arial Narrow" w:hAnsi="Arial Narrow"/>
                <w:color w:val="000000"/>
                <w:sz w:val="20"/>
                <w:szCs w:val="20"/>
                <w:lang w:eastAsia="fr-FR"/>
              </w:rPr>
              <w:t>Atelier de formation des Points Focaux pour la collecte des données sur les ouvrages d’assainissement réalisés ou réhabilités en 2016</w:t>
            </w:r>
          </w:p>
        </w:tc>
        <w:tc>
          <w:tcPr>
            <w:tcW w:w="1486" w:type="pct"/>
            <w:shd w:val="clear" w:color="auto" w:fill="auto"/>
            <w:vAlign w:val="center"/>
          </w:tcPr>
          <w:p w14:paraId="502E61C7" w14:textId="77777777" w:rsidR="00E64B9C" w:rsidRPr="00A72EDC" w:rsidRDefault="00E64B9C" w:rsidP="006A39E4">
            <w:pPr>
              <w:jc w:val="both"/>
              <w:rPr>
                <w:rFonts w:ascii="Arial Narrow" w:hAnsi="Arial Narrow"/>
                <w:color w:val="000000"/>
                <w:sz w:val="20"/>
                <w:szCs w:val="20"/>
                <w:lang w:eastAsia="fr-FR"/>
              </w:rPr>
            </w:pPr>
            <w:r w:rsidRPr="00A72EDC">
              <w:rPr>
                <w:rFonts w:ascii="Arial Narrow" w:hAnsi="Arial Narrow"/>
                <w:color w:val="000000"/>
                <w:sz w:val="20"/>
                <w:szCs w:val="20"/>
                <w:lang w:eastAsia="fr-FR"/>
              </w:rPr>
              <w:t>Points Focaux</w:t>
            </w:r>
          </w:p>
        </w:tc>
        <w:tc>
          <w:tcPr>
            <w:tcW w:w="540" w:type="pct"/>
            <w:shd w:val="clear" w:color="auto" w:fill="auto"/>
            <w:vAlign w:val="center"/>
          </w:tcPr>
          <w:p w14:paraId="1E69E4DD" w14:textId="77777777" w:rsidR="00E64B9C" w:rsidRPr="00A72EDC" w:rsidRDefault="00E64B9C" w:rsidP="00A72EDC">
            <w:pPr>
              <w:jc w:val="center"/>
              <w:rPr>
                <w:rFonts w:ascii="Arial Narrow" w:hAnsi="Arial Narrow"/>
                <w:color w:val="000000"/>
                <w:sz w:val="20"/>
                <w:szCs w:val="20"/>
                <w:lang w:eastAsia="fr-FR"/>
              </w:rPr>
            </w:pPr>
            <w:r w:rsidRPr="00A72EDC">
              <w:rPr>
                <w:rFonts w:ascii="Arial Narrow" w:hAnsi="Arial Narrow"/>
                <w:color w:val="000000"/>
                <w:sz w:val="20"/>
                <w:szCs w:val="20"/>
                <w:lang w:eastAsia="fr-FR"/>
              </w:rPr>
              <w:t>12</w:t>
            </w:r>
          </w:p>
        </w:tc>
        <w:tc>
          <w:tcPr>
            <w:tcW w:w="812" w:type="pct"/>
            <w:shd w:val="clear" w:color="auto" w:fill="auto"/>
            <w:vAlign w:val="center"/>
          </w:tcPr>
          <w:p w14:paraId="5F7DB665" w14:textId="77777777" w:rsidR="00E64B9C" w:rsidRPr="00A72EDC" w:rsidRDefault="00E64B9C" w:rsidP="006A39E4">
            <w:pPr>
              <w:jc w:val="both"/>
              <w:rPr>
                <w:rFonts w:ascii="Arial Narrow" w:hAnsi="Arial Narrow"/>
                <w:color w:val="000000"/>
                <w:sz w:val="20"/>
                <w:szCs w:val="20"/>
                <w:lang w:eastAsia="fr-FR"/>
              </w:rPr>
            </w:pPr>
            <w:r w:rsidRPr="00A72EDC">
              <w:rPr>
                <w:rFonts w:ascii="Arial Narrow" w:hAnsi="Arial Narrow"/>
                <w:color w:val="000000"/>
                <w:sz w:val="20"/>
                <w:szCs w:val="20"/>
                <w:lang w:eastAsia="fr-FR"/>
              </w:rPr>
              <w:t>DREA-C et DGA</w:t>
            </w:r>
          </w:p>
        </w:tc>
        <w:tc>
          <w:tcPr>
            <w:tcW w:w="540" w:type="pct"/>
            <w:vAlign w:val="center"/>
          </w:tcPr>
          <w:p w14:paraId="74CB1ECC" w14:textId="36DFAEC1" w:rsidR="00E64B9C" w:rsidRPr="00A72EDC" w:rsidRDefault="008D0CC2" w:rsidP="00A72EDC">
            <w:pPr>
              <w:jc w:val="right"/>
              <w:rPr>
                <w:rFonts w:ascii="Arial Narrow" w:hAnsi="Arial Narrow"/>
                <w:color w:val="000000"/>
                <w:sz w:val="20"/>
                <w:szCs w:val="20"/>
                <w:lang w:eastAsia="fr-FR"/>
              </w:rPr>
            </w:pPr>
            <w:r>
              <w:rPr>
                <w:rFonts w:ascii="Arial Narrow" w:hAnsi="Arial Narrow"/>
                <w:color w:val="000000"/>
                <w:sz w:val="20"/>
                <w:szCs w:val="20"/>
                <w:lang w:eastAsia="fr-FR"/>
              </w:rPr>
              <w:t>275 000</w:t>
            </w:r>
          </w:p>
        </w:tc>
      </w:tr>
      <w:tr w:rsidR="009F0F22" w:rsidRPr="004718E9" w14:paraId="2D4B763C" w14:textId="77777777" w:rsidTr="00A72EDC">
        <w:trPr>
          <w:trHeight w:val="397"/>
        </w:trPr>
        <w:tc>
          <w:tcPr>
            <w:tcW w:w="1622" w:type="pct"/>
            <w:shd w:val="clear" w:color="auto" w:fill="auto"/>
            <w:vAlign w:val="center"/>
          </w:tcPr>
          <w:p w14:paraId="7D085D7F" w14:textId="77777777" w:rsidR="00E64B9C" w:rsidRPr="00A72EDC" w:rsidRDefault="00E64B9C" w:rsidP="006A39E4">
            <w:pPr>
              <w:jc w:val="both"/>
              <w:rPr>
                <w:rFonts w:ascii="Arial Narrow" w:hAnsi="Arial Narrow"/>
                <w:color w:val="000000"/>
                <w:sz w:val="20"/>
                <w:szCs w:val="20"/>
                <w:lang w:eastAsia="fr-FR"/>
              </w:rPr>
            </w:pPr>
            <w:r w:rsidRPr="00A72EDC">
              <w:rPr>
                <w:rFonts w:ascii="Arial Narrow" w:hAnsi="Arial Narrow"/>
                <w:color w:val="000000"/>
                <w:sz w:val="20"/>
                <w:szCs w:val="20"/>
                <w:lang w:eastAsia="fr-FR"/>
              </w:rPr>
              <w:t>Atelier de formation des Points Focaux pour l’inventaire des ouvrages INO de 2016</w:t>
            </w:r>
          </w:p>
        </w:tc>
        <w:tc>
          <w:tcPr>
            <w:tcW w:w="1486" w:type="pct"/>
            <w:shd w:val="clear" w:color="auto" w:fill="auto"/>
            <w:vAlign w:val="center"/>
          </w:tcPr>
          <w:p w14:paraId="44F7BBAF" w14:textId="77777777" w:rsidR="00E64B9C" w:rsidRPr="00A72EDC" w:rsidRDefault="00E64B9C" w:rsidP="006A39E4">
            <w:pPr>
              <w:jc w:val="both"/>
              <w:rPr>
                <w:rFonts w:ascii="Arial Narrow" w:hAnsi="Arial Narrow"/>
                <w:color w:val="000000"/>
                <w:sz w:val="20"/>
                <w:szCs w:val="20"/>
                <w:lang w:eastAsia="fr-FR"/>
              </w:rPr>
            </w:pPr>
            <w:r w:rsidRPr="00A72EDC">
              <w:rPr>
                <w:rFonts w:ascii="Arial Narrow" w:hAnsi="Arial Narrow"/>
                <w:color w:val="000000"/>
                <w:sz w:val="20"/>
                <w:szCs w:val="20"/>
                <w:lang w:eastAsia="fr-FR"/>
              </w:rPr>
              <w:t>Points Focaux</w:t>
            </w:r>
          </w:p>
        </w:tc>
        <w:tc>
          <w:tcPr>
            <w:tcW w:w="540" w:type="pct"/>
            <w:shd w:val="clear" w:color="auto" w:fill="auto"/>
            <w:vAlign w:val="center"/>
          </w:tcPr>
          <w:p w14:paraId="6EE80DCD" w14:textId="77777777" w:rsidR="00E64B9C" w:rsidRPr="00A72EDC" w:rsidRDefault="00E64B9C" w:rsidP="00A72EDC">
            <w:pPr>
              <w:jc w:val="center"/>
              <w:rPr>
                <w:rFonts w:ascii="Arial Narrow" w:hAnsi="Arial Narrow"/>
                <w:color w:val="000000"/>
                <w:sz w:val="20"/>
                <w:szCs w:val="20"/>
                <w:lang w:eastAsia="fr-FR"/>
              </w:rPr>
            </w:pPr>
            <w:r w:rsidRPr="00A72EDC">
              <w:rPr>
                <w:rFonts w:ascii="Arial Narrow" w:hAnsi="Arial Narrow"/>
                <w:color w:val="000000"/>
                <w:sz w:val="20"/>
                <w:szCs w:val="20"/>
                <w:lang w:eastAsia="fr-FR"/>
              </w:rPr>
              <w:t>12</w:t>
            </w:r>
          </w:p>
        </w:tc>
        <w:tc>
          <w:tcPr>
            <w:tcW w:w="812" w:type="pct"/>
            <w:shd w:val="clear" w:color="auto" w:fill="auto"/>
            <w:vAlign w:val="center"/>
          </w:tcPr>
          <w:p w14:paraId="57665A85" w14:textId="77777777" w:rsidR="00E64B9C" w:rsidRPr="00A72EDC" w:rsidRDefault="00E64B9C" w:rsidP="006A39E4">
            <w:pPr>
              <w:jc w:val="both"/>
              <w:rPr>
                <w:rFonts w:ascii="Arial Narrow" w:hAnsi="Arial Narrow"/>
                <w:color w:val="000000"/>
                <w:sz w:val="20"/>
                <w:szCs w:val="20"/>
                <w:lang w:eastAsia="fr-FR"/>
              </w:rPr>
            </w:pPr>
            <w:r w:rsidRPr="00A72EDC">
              <w:rPr>
                <w:rFonts w:ascii="Arial Narrow" w:hAnsi="Arial Narrow"/>
                <w:color w:val="000000"/>
                <w:sz w:val="20"/>
                <w:szCs w:val="20"/>
                <w:lang w:eastAsia="fr-FR"/>
              </w:rPr>
              <w:t>DREA-C et DGEP</w:t>
            </w:r>
          </w:p>
        </w:tc>
        <w:tc>
          <w:tcPr>
            <w:tcW w:w="540" w:type="pct"/>
            <w:vAlign w:val="center"/>
          </w:tcPr>
          <w:p w14:paraId="0CAB93A2" w14:textId="3E3FFB34" w:rsidR="00E64B9C" w:rsidRPr="00A72EDC" w:rsidRDefault="008D0CC2" w:rsidP="00A72EDC">
            <w:pPr>
              <w:jc w:val="right"/>
              <w:rPr>
                <w:rFonts w:ascii="Arial Narrow" w:hAnsi="Arial Narrow"/>
                <w:color w:val="000000"/>
                <w:sz w:val="20"/>
                <w:szCs w:val="20"/>
                <w:lang w:eastAsia="fr-FR"/>
              </w:rPr>
            </w:pPr>
            <w:r>
              <w:rPr>
                <w:rFonts w:ascii="Arial Narrow" w:hAnsi="Arial Narrow"/>
                <w:color w:val="000000"/>
                <w:sz w:val="20"/>
                <w:szCs w:val="20"/>
                <w:lang w:eastAsia="fr-FR"/>
              </w:rPr>
              <w:t>265 000</w:t>
            </w:r>
          </w:p>
        </w:tc>
      </w:tr>
      <w:tr w:rsidR="009F0F22" w:rsidRPr="004718E9" w14:paraId="69CB9E6E" w14:textId="77777777" w:rsidTr="00A72EDC">
        <w:trPr>
          <w:trHeight w:val="397"/>
        </w:trPr>
        <w:tc>
          <w:tcPr>
            <w:tcW w:w="1622" w:type="pct"/>
            <w:shd w:val="clear" w:color="auto" w:fill="auto"/>
            <w:vAlign w:val="center"/>
          </w:tcPr>
          <w:p w14:paraId="4303A11B" w14:textId="77777777" w:rsidR="00E64B9C" w:rsidRPr="00A72EDC" w:rsidRDefault="00E64B9C" w:rsidP="006A39E4">
            <w:pPr>
              <w:rPr>
                <w:rFonts w:ascii="Arial Narrow" w:hAnsi="Arial Narrow"/>
                <w:color w:val="000000"/>
                <w:sz w:val="20"/>
                <w:szCs w:val="20"/>
                <w:lang w:eastAsia="fr-FR"/>
              </w:rPr>
            </w:pPr>
            <w:r w:rsidRPr="00A72EDC">
              <w:rPr>
                <w:rFonts w:ascii="Arial Narrow" w:hAnsi="Arial Narrow"/>
                <w:color w:val="000000"/>
                <w:sz w:val="20"/>
                <w:szCs w:val="20"/>
                <w:lang w:eastAsia="fr-FR"/>
              </w:rPr>
              <w:t>Organisation du forum des AUE de la Région du Centre</w:t>
            </w:r>
          </w:p>
        </w:tc>
        <w:tc>
          <w:tcPr>
            <w:tcW w:w="1486" w:type="pct"/>
            <w:shd w:val="clear" w:color="auto" w:fill="auto"/>
            <w:vAlign w:val="center"/>
          </w:tcPr>
          <w:p w14:paraId="7D486352" w14:textId="77777777" w:rsidR="00E64B9C" w:rsidRPr="00A72EDC" w:rsidRDefault="00E64B9C" w:rsidP="006A39E4">
            <w:pPr>
              <w:pStyle w:val="Paragraphedeliste"/>
              <w:ind w:left="0"/>
              <w:jc w:val="both"/>
              <w:rPr>
                <w:rFonts w:ascii="Arial Narrow" w:hAnsi="Arial Narrow"/>
                <w:color w:val="000000"/>
                <w:sz w:val="20"/>
                <w:szCs w:val="20"/>
                <w:lang w:eastAsia="fr-FR"/>
              </w:rPr>
            </w:pPr>
            <w:r w:rsidRPr="00A72EDC">
              <w:rPr>
                <w:rFonts w:ascii="Arial Narrow" w:hAnsi="Arial Narrow"/>
                <w:color w:val="000000"/>
                <w:sz w:val="20"/>
                <w:szCs w:val="20"/>
                <w:lang w:eastAsia="fr-FR"/>
              </w:rPr>
              <w:t xml:space="preserve">  Responsables AUE </w:t>
            </w:r>
          </w:p>
        </w:tc>
        <w:tc>
          <w:tcPr>
            <w:tcW w:w="540" w:type="pct"/>
            <w:shd w:val="clear" w:color="auto" w:fill="auto"/>
            <w:vAlign w:val="center"/>
          </w:tcPr>
          <w:p w14:paraId="5D172AD0" w14:textId="77777777" w:rsidR="00E64B9C" w:rsidRPr="00A72EDC" w:rsidRDefault="00E64B9C" w:rsidP="00A72EDC">
            <w:pPr>
              <w:jc w:val="center"/>
              <w:rPr>
                <w:rFonts w:ascii="Arial Narrow" w:hAnsi="Arial Narrow"/>
                <w:color w:val="000000"/>
                <w:sz w:val="20"/>
                <w:szCs w:val="20"/>
                <w:lang w:eastAsia="fr-FR"/>
              </w:rPr>
            </w:pPr>
            <w:r w:rsidRPr="00A72EDC">
              <w:rPr>
                <w:rFonts w:ascii="Arial Narrow" w:hAnsi="Arial Narrow"/>
                <w:color w:val="000000"/>
                <w:sz w:val="20"/>
                <w:szCs w:val="20"/>
                <w:lang w:eastAsia="fr-FR"/>
              </w:rPr>
              <w:t>100</w:t>
            </w:r>
          </w:p>
        </w:tc>
        <w:tc>
          <w:tcPr>
            <w:tcW w:w="812" w:type="pct"/>
            <w:shd w:val="clear" w:color="auto" w:fill="auto"/>
            <w:vAlign w:val="center"/>
          </w:tcPr>
          <w:p w14:paraId="5CD2484D" w14:textId="77777777" w:rsidR="00E64B9C" w:rsidRPr="00A72EDC" w:rsidRDefault="00E64B9C" w:rsidP="006A39E4">
            <w:pPr>
              <w:jc w:val="both"/>
              <w:rPr>
                <w:rFonts w:ascii="Arial Narrow" w:hAnsi="Arial Narrow"/>
                <w:color w:val="000000"/>
                <w:sz w:val="20"/>
                <w:szCs w:val="20"/>
                <w:lang w:eastAsia="fr-FR"/>
              </w:rPr>
            </w:pPr>
            <w:r w:rsidRPr="00A72EDC">
              <w:rPr>
                <w:rFonts w:ascii="Arial Narrow" w:hAnsi="Arial Narrow"/>
                <w:color w:val="000000"/>
                <w:sz w:val="20"/>
                <w:szCs w:val="20"/>
                <w:lang w:eastAsia="fr-FR"/>
              </w:rPr>
              <w:t>DREA-C</w:t>
            </w:r>
          </w:p>
        </w:tc>
        <w:tc>
          <w:tcPr>
            <w:tcW w:w="540" w:type="pct"/>
            <w:vAlign w:val="center"/>
          </w:tcPr>
          <w:p w14:paraId="0A2C8A8B" w14:textId="4727C336" w:rsidR="00E64B9C" w:rsidRPr="00A72EDC" w:rsidRDefault="008D0CC2" w:rsidP="00A72EDC">
            <w:pPr>
              <w:jc w:val="right"/>
              <w:rPr>
                <w:rFonts w:ascii="Arial Narrow" w:hAnsi="Arial Narrow"/>
                <w:color w:val="000000"/>
                <w:sz w:val="20"/>
                <w:szCs w:val="20"/>
                <w:lang w:eastAsia="fr-FR"/>
              </w:rPr>
            </w:pPr>
            <w:r>
              <w:rPr>
                <w:rFonts w:ascii="Arial Narrow" w:hAnsi="Arial Narrow"/>
                <w:color w:val="000000"/>
                <w:sz w:val="20"/>
                <w:szCs w:val="20"/>
                <w:lang w:eastAsia="fr-FR"/>
              </w:rPr>
              <w:t>2 650 000</w:t>
            </w:r>
          </w:p>
        </w:tc>
      </w:tr>
      <w:tr w:rsidR="009F0F22" w:rsidRPr="004718E9" w14:paraId="2AB259C7" w14:textId="77777777" w:rsidTr="00A72EDC">
        <w:trPr>
          <w:trHeight w:val="397"/>
        </w:trPr>
        <w:tc>
          <w:tcPr>
            <w:tcW w:w="1622" w:type="pct"/>
            <w:shd w:val="clear" w:color="auto" w:fill="auto"/>
            <w:vAlign w:val="center"/>
          </w:tcPr>
          <w:p w14:paraId="4389DB0C" w14:textId="77777777" w:rsidR="00E64B9C" w:rsidRPr="00A72EDC" w:rsidRDefault="00E64B9C" w:rsidP="006A39E4">
            <w:pPr>
              <w:rPr>
                <w:rFonts w:ascii="Arial Narrow" w:hAnsi="Arial Narrow"/>
                <w:color w:val="000000"/>
                <w:sz w:val="20"/>
                <w:szCs w:val="20"/>
                <w:lang w:eastAsia="fr-FR"/>
              </w:rPr>
            </w:pPr>
            <w:r w:rsidRPr="00A72EDC">
              <w:rPr>
                <w:rFonts w:ascii="Arial Narrow" w:hAnsi="Arial Narrow"/>
                <w:color w:val="000000"/>
                <w:sz w:val="20"/>
                <w:szCs w:val="20"/>
                <w:lang w:eastAsia="fr-FR"/>
              </w:rPr>
              <w:t xml:space="preserve">Atelier de formation des membres du bureau des AUE renouvelés et nouvellement mis en place </w:t>
            </w:r>
          </w:p>
        </w:tc>
        <w:tc>
          <w:tcPr>
            <w:tcW w:w="1486" w:type="pct"/>
            <w:shd w:val="clear" w:color="auto" w:fill="auto"/>
            <w:vAlign w:val="center"/>
          </w:tcPr>
          <w:p w14:paraId="1AA52338" w14:textId="77777777" w:rsidR="00E64B9C" w:rsidRPr="00A72EDC" w:rsidRDefault="00E64B9C" w:rsidP="006A39E4">
            <w:pPr>
              <w:pStyle w:val="Paragraphedeliste"/>
              <w:ind w:left="0"/>
              <w:jc w:val="both"/>
              <w:rPr>
                <w:rFonts w:ascii="Arial Narrow" w:hAnsi="Arial Narrow"/>
                <w:color w:val="000000"/>
                <w:sz w:val="20"/>
                <w:szCs w:val="20"/>
                <w:lang w:eastAsia="fr-FR"/>
              </w:rPr>
            </w:pPr>
            <w:r w:rsidRPr="00A72EDC">
              <w:rPr>
                <w:rFonts w:ascii="Arial Narrow" w:hAnsi="Arial Narrow"/>
                <w:color w:val="000000"/>
                <w:sz w:val="20"/>
                <w:szCs w:val="20"/>
                <w:lang w:eastAsia="fr-FR"/>
              </w:rPr>
              <w:t>Membres des bureaux des AUE de la commune rurale de Pabré</w:t>
            </w:r>
          </w:p>
        </w:tc>
        <w:tc>
          <w:tcPr>
            <w:tcW w:w="540" w:type="pct"/>
            <w:shd w:val="clear" w:color="auto" w:fill="auto"/>
            <w:vAlign w:val="center"/>
          </w:tcPr>
          <w:p w14:paraId="4C44D63D" w14:textId="77777777" w:rsidR="00E64B9C" w:rsidRPr="00A72EDC" w:rsidRDefault="00E64B9C" w:rsidP="00A72EDC">
            <w:pPr>
              <w:jc w:val="center"/>
              <w:rPr>
                <w:rFonts w:ascii="Arial Narrow" w:hAnsi="Arial Narrow"/>
                <w:color w:val="000000"/>
                <w:sz w:val="20"/>
                <w:szCs w:val="20"/>
                <w:lang w:eastAsia="fr-FR"/>
              </w:rPr>
            </w:pPr>
          </w:p>
        </w:tc>
        <w:tc>
          <w:tcPr>
            <w:tcW w:w="812" w:type="pct"/>
            <w:shd w:val="clear" w:color="auto" w:fill="auto"/>
            <w:vAlign w:val="center"/>
          </w:tcPr>
          <w:p w14:paraId="07DBB329" w14:textId="77777777" w:rsidR="00E64B9C" w:rsidRPr="00A72EDC" w:rsidRDefault="00E64B9C" w:rsidP="006A39E4">
            <w:pPr>
              <w:jc w:val="both"/>
              <w:rPr>
                <w:rFonts w:ascii="Arial Narrow" w:hAnsi="Arial Narrow"/>
                <w:color w:val="000000"/>
                <w:sz w:val="20"/>
                <w:szCs w:val="20"/>
                <w:lang w:eastAsia="fr-FR"/>
              </w:rPr>
            </w:pPr>
            <w:r w:rsidRPr="00A72EDC">
              <w:rPr>
                <w:rFonts w:ascii="Arial Narrow" w:hAnsi="Arial Narrow"/>
                <w:color w:val="000000"/>
                <w:sz w:val="20"/>
                <w:szCs w:val="20"/>
                <w:lang w:eastAsia="fr-FR"/>
              </w:rPr>
              <w:t>Commune de Pabré</w:t>
            </w:r>
          </w:p>
        </w:tc>
        <w:tc>
          <w:tcPr>
            <w:tcW w:w="540" w:type="pct"/>
            <w:vAlign w:val="center"/>
          </w:tcPr>
          <w:p w14:paraId="1274ECEF" w14:textId="77777777" w:rsidR="00E64B9C" w:rsidRPr="00A72EDC" w:rsidRDefault="00E64B9C" w:rsidP="00A72EDC">
            <w:pPr>
              <w:jc w:val="right"/>
              <w:rPr>
                <w:rFonts w:ascii="Arial Narrow" w:hAnsi="Arial Narrow"/>
                <w:color w:val="000000"/>
                <w:sz w:val="20"/>
                <w:szCs w:val="20"/>
                <w:lang w:eastAsia="fr-FR"/>
              </w:rPr>
            </w:pPr>
          </w:p>
        </w:tc>
      </w:tr>
      <w:tr w:rsidR="009F0F22" w:rsidRPr="004718E9" w14:paraId="08B8E095" w14:textId="77777777" w:rsidTr="00A72EDC">
        <w:trPr>
          <w:trHeight w:val="397"/>
        </w:trPr>
        <w:tc>
          <w:tcPr>
            <w:tcW w:w="1622" w:type="pct"/>
            <w:shd w:val="clear" w:color="auto" w:fill="auto"/>
            <w:vAlign w:val="center"/>
          </w:tcPr>
          <w:p w14:paraId="172AEFAD" w14:textId="77777777" w:rsidR="00E64B9C" w:rsidRPr="00A72EDC" w:rsidRDefault="00E64B9C" w:rsidP="006A39E4">
            <w:pPr>
              <w:rPr>
                <w:rFonts w:ascii="Arial Narrow" w:hAnsi="Arial Narrow"/>
                <w:color w:val="000000"/>
                <w:sz w:val="20"/>
                <w:szCs w:val="20"/>
                <w:lang w:eastAsia="fr-FR"/>
              </w:rPr>
            </w:pPr>
            <w:r w:rsidRPr="00A72EDC">
              <w:rPr>
                <w:rFonts w:ascii="Arial Narrow" w:hAnsi="Arial Narrow"/>
                <w:color w:val="000000"/>
                <w:sz w:val="20"/>
                <w:szCs w:val="20"/>
                <w:lang w:eastAsia="fr-FR"/>
              </w:rPr>
              <w:t>Atelier de formation des acteurs sur la Réforme</w:t>
            </w:r>
          </w:p>
        </w:tc>
        <w:tc>
          <w:tcPr>
            <w:tcW w:w="1486" w:type="pct"/>
            <w:shd w:val="clear" w:color="auto" w:fill="auto"/>
            <w:vAlign w:val="center"/>
          </w:tcPr>
          <w:p w14:paraId="65398528" w14:textId="77777777" w:rsidR="00E64B9C" w:rsidRPr="00A72EDC" w:rsidRDefault="00E64B9C" w:rsidP="006A39E4">
            <w:pPr>
              <w:pStyle w:val="Paragraphedeliste"/>
              <w:ind w:left="0"/>
              <w:jc w:val="both"/>
              <w:rPr>
                <w:rFonts w:ascii="Arial Narrow" w:hAnsi="Arial Narrow"/>
                <w:color w:val="000000"/>
                <w:sz w:val="20"/>
                <w:szCs w:val="20"/>
                <w:lang w:eastAsia="fr-FR"/>
              </w:rPr>
            </w:pPr>
            <w:r w:rsidRPr="00A72EDC">
              <w:rPr>
                <w:rFonts w:ascii="Arial Narrow" w:hAnsi="Arial Narrow"/>
                <w:color w:val="000000"/>
                <w:sz w:val="20"/>
                <w:szCs w:val="20"/>
                <w:lang w:eastAsia="fr-FR"/>
              </w:rPr>
              <w:t xml:space="preserve">CVD, Conseillers municipaux, AR, autorités coutumières, Religieuses et Administratives de la commune rurale de </w:t>
            </w:r>
          </w:p>
          <w:p w14:paraId="6AB62A0B" w14:textId="77777777" w:rsidR="00E64B9C" w:rsidRPr="00A72EDC" w:rsidRDefault="00E64B9C" w:rsidP="006A39E4">
            <w:pPr>
              <w:pStyle w:val="Paragraphedeliste"/>
              <w:ind w:left="0"/>
              <w:rPr>
                <w:rFonts w:ascii="Arial Narrow" w:hAnsi="Arial Narrow"/>
                <w:color w:val="000000"/>
                <w:sz w:val="20"/>
                <w:szCs w:val="20"/>
                <w:lang w:eastAsia="fr-FR"/>
              </w:rPr>
            </w:pPr>
            <w:r w:rsidRPr="00A72EDC">
              <w:rPr>
                <w:rFonts w:ascii="Arial Narrow" w:hAnsi="Arial Narrow"/>
                <w:color w:val="000000"/>
                <w:sz w:val="20"/>
                <w:szCs w:val="20"/>
                <w:lang w:eastAsia="fr-FR"/>
              </w:rPr>
              <w:t xml:space="preserve">Koubri </w:t>
            </w:r>
          </w:p>
        </w:tc>
        <w:tc>
          <w:tcPr>
            <w:tcW w:w="540" w:type="pct"/>
            <w:shd w:val="clear" w:color="auto" w:fill="auto"/>
            <w:vAlign w:val="center"/>
          </w:tcPr>
          <w:p w14:paraId="6977D204" w14:textId="77777777" w:rsidR="00E64B9C" w:rsidRPr="00A72EDC" w:rsidRDefault="00E64B9C" w:rsidP="00A72EDC">
            <w:pPr>
              <w:jc w:val="center"/>
              <w:rPr>
                <w:rFonts w:ascii="Arial Narrow" w:hAnsi="Arial Narrow"/>
                <w:color w:val="000000"/>
                <w:sz w:val="20"/>
                <w:szCs w:val="20"/>
                <w:lang w:eastAsia="fr-FR"/>
              </w:rPr>
            </w:pPr>
            <w:r w:rsidRPr="00A72EDC">
              <w:rPr>
                <w:rFonts w:ascii="Arial Narrow" w:hAnsi="Arial Narrow"/>
                <w:color w:val="000000"/>
                <w:sz w:val="20"/>
                <w:szCs w:val="20"/>
                <w:lang w:eastAsia="fr-FR"/>
              </w:rPr>
              <w:t>70</w:t>
            </w:r>
          </w:p>
        </w:tc>
        <w:tc>
          <w:tcPr>
            <w:tcW w:w="812" w:type="pct"/>
            <w:shd w:val="clear" w:color="auto" w:fill="auto"/>
            <w:vAlign w:val="center"/>
          </w:tcPr>
          <w:p w14:paraId="34C0E47B" w14:textId="77777777" w:rsidR="00E64B9C" w:rsidRPr="00A72EDC" w:rsidRDefault="00E64B9C" w:rsidP="006A39E4">
            <w:pPr>
              <w:jc w:val="both"/>
              <w:rPr>
                <w:rFonts w:ascii="Arial Narrow" w:hAnsi="Arial Narrow"/>
                <w:color w:val="000000"/>
                <w:sz w:val="20"/>
                <w:szCs w:val="20"/>
                <w:lang w:eastAsia="fr-FR"/>
              </w:rPr>
            </w:pPr>
            <w:r w:rsidRPr="00A72EDC">
              <w:rPr>
                <w:rFonts w:ascii="Arial Narrow" w:hAnsi="Arial Narrow"/>
                <w:color w:val="000000"/>
                <w:sz w:val="20"/>
                <w:szCs w:val="20"/>
                <w:lang w:eastAsia="fr-FR"/>
              </w:rPr>
              <w:t>OCADES</w:t>
            </w:r>
          </w:p>
        </w:tc>
        <w:tc>
          <w:tcPr>
            <w:tcW w:w="540" w:type="pct"/>
            <w:vAlign w:val="center"/>
          </w:tcPr>
          <w:p w14:paraId="670A1447" w14:textId="5B78C8D4" w:rsidR="00E64B9C" w:rsidRPr="00A72EDC" w:rsidRDefault="008D0CC2" w:rsidP="00A72EDC">
            <w:pPr>
              <w:jc w:val="right"/>
              <w:rPr>
                <w:rFonts w:ascii="Arial Narrow" w:hAnsi="Arial Narrow"/>
                <w:color w:val="000000"/>
                <w:sz w:val="20"/>
                <w:szCs w:val="20"/>
                <w:lang w:eastAsia="fr-FR"/>
              </w:rPr>
            </w:pPr>
            <w:r>
              <w:rPr>
                <w:rFonts w:ascii="Arial Narrow" w:hAnsi="Arial Narrow"/>
                <w:color w:val="000000"/>
                <w:sz w:val="20"/>
                <w:szCs w:val="20"/>
                <w:lang w:eastAsia="fr-FR"/>
              </w:rPr>
              <w:t>750 000</w:t>
            </w:r>
          </w:p>
        </w:tc>
      </w:tr>
      <w:tr w:rsidR="009F0F22" w:rsidRPr="004718E9" w14:paraId="79145FB3" w14:textId="77777777" w:rsidTr="00A72EDC">
        <w:trPr>
          <w:trHeight w:val="397"/>
        </w:trPr>
        <w:tc>
          <w:tcPr>
            <w:tcW w:w="1622" w:type="pct"/>
            <w:shd w:val="clear" w:color="auto" w:fill="auto"/>
            <w:vAlign w:val="center"/>
          </w:tcPr>
          <w:p w14:paraId="378C601D" w14:textId="77777777" w:rsidR="00E64B9C" w:rsidRPr="00A72EDC" w:rsidRDefault="00E64B9C" w:rsidP="006A39E4">
            <w:pPr>
              <w:rPr>
                <w:rFonts w:ascii="Arial Narrow" w:hAnsi="Arial Narrow"/>
                <w:color w:val="000000"/>
                <w:sz w:val="20"/>
                <w:szCs w:val="20"/>
                <w:lang w:eastAsia="fr-FR"/>
              </w:rPr>
            </w:pPr>
            <w:r w:rsidRPr="00A72EDC">
              <w:rPr>
                <w:rFonts w:ascii="Arial Narrow" w:hAnsi="Arial Narrow"/>
                <w:color w:val="000000"/>
                <w:sz w:val="20"/>
                <w:szCs w:val="20"/>
                <w:lang w:eastAsia="fr-FR"/>
              </w:rPr>
              <w:t>Séance de déclenchement ATPC dans la commune de Tanghin  Dassouri</w:t>
            </w:r>
          </w:p>
        </w:tc>
        <w:tc>
          <w:tcPr>
            <w:tcW w:w="1486" w:type="pct"/>
            <w:shd w:val="clear" w:color="auto" w:fill="auto"/>
            <w:vAlign w:val="center"/>
          </w:tcPr>
          <w:p w14:paraId="1F5003EA" w14:textId="77777777" w:rsidR="00E64B9C" w:rsidRPr="00A72EDC" w:rsidRDefault="00E64B9C" w:rsidP="006A39E4">
            <w:pPr>
              <w:pStyle w:val="Paragraphedeliste"/>
              <w:ind w:left="0"/>
              <w:jc w:val="both"/>
              <w:rPr>
                <w:rFonts w:ascii="Arial Narrow" w:hAnsi="Arial Narrow"/>
                <w:color w:val="000000"/>
                <w:sz w:val="20"/>
                <w:szCs w:val="20"/>
                <w:lang w:eastAsia="fr-FR"/>
              </w:rPr>
            </w:pPr>
            <w:r w:rsidRPr="00A72EDC">
              <w:rPr>
                <w:rFonts w:ascii="Arial Narrow" w:hAnsi="Arial Narrow"/>
                <w:color w:val="000000"/>
                <w:sz w:val="20"/>
                <w:szCs w:val="20"/>
                <w:lang w:eastAsia="fr-FR"/>
              </w:rPr>
              <w:t xml:space="preserve">Population </w:t>
            </w:r>
          </w:p>
        </w:tc>
        <w:tc>
          <w:tcPr>
            <w:tcW w:w="540" w:type="pct"/>
            <w:shd w:val="clear" w:color="auto" w:fill="auto"/>
            <w:vAlign w:val="center"/>
          </w:tcPr>
          <w:p w14:paraId="5BB2F781" w14:textId="77777777" w:rsidR="00E64B9C" w:rsidRPr="00A72EDC" w:rsidRDefault="00E64B9C" w:rsidP="00A72EDC">
            <w:pPr>
              <w:jc w:val="center"/>
              <w:rPr>
                <w:rFonts w:ascii="Arial Narrow" w:hAnsi="Arial Narrow"/>
                <w:color w:val="000000"/>
                <w:sz w:val="20"/>
                <w:szCs w:val="20"/>
                <w:lang w:eastAsia="fr-FR"/>
              </w:rPr>
            </w:pPr>
            <w:r w:rsidRPr="00A72EDC">
              <w:rPr>
                <w:rFonts w:ascii="Arial Narrow" w:hAnsi="Arial Narrow"/>
                <w:color w:val="000000"/>
                <w:sz w:val="20"/>
                <w:szCs w:val="20"/>
                <w:lang w:eastAsia="fr-FR"/>
              </w:rPr>
              <w:t>100</w:t>
            </w:r>
          </w:p>
        </w:tc>
        <w:tc>
          <w:tcPr>
            <w:tcW w:w="812" w:type="pct"/>
            <w:shd w:val="clear" w:color="auto" w:fill="auto"/>
            <w:vAlign w:val="center"/>
          </w:tcPr>
          <w:p w14:paraId="7BCE0559" w14:textId="77777777" w:rsidR="00E64B9C" w:rsidRPr="00A72EDC" w:rsidRDefault="00E64B9C" w:rsidP="006A39E4">
            <w:pPr>
              <w:jc w:val="both"/>
              <w:rPr>
                <w:rFonts w:ascii="Arial Narrow" w:hAnsi="Arial Narrow"/>
                <w:color w:val="000000"/>
                <w:sz w:val="20"/>
                <w:szCs w:val="20"/>
                <w:lang w:eastAsia="fr-FR"/>
              </w:rPr>
            </w:pPr>
            <w:r w:rsidRPr="00A72EDC">
              <w:rPr>
                <w:rFonts w:ascii="Arial Narrow" w:hAnsi="Arial Narrow"/>
                <w:color w:val="000000"/>
                <w:sz w:val="20"/>
                <w:szCs w:val="20"/>
                <w:lang w:eastAsia="fr-FR"/>
              </w:rPr>
              <w:t xml:space="preserve">2ie </w:t>
            </w:r>
          </w:p>
          <w:p w14:paraId="29B02058" w14:textId="77777777" w:rsidR="00E64B9C" w:rsidRPr="00A72EDC" w:rsidRDefault="00E64B9C" w:rsidP="006A39E4">
            <w:pPr>
              <w:rPr>
                <w:rFonts w:ascii="Arial Narrow" w:hAnsi="Arial Narrow"/>
                <w:color w:val="000000"/>
                <w:sz w:val="20"/>
                <w:szCs w:val="20"/>
                <w:lang w:eastAsia="fr-FR"/>
              </w:rPr>
            </w:pPr>
            <w:r w:rsidRPr="00A72EDC">
              <w:rPr>
                <w:rFonts w:ascii="Arial Narrow" w:hAnsi="Arial Narrow"/>
                <w:color w:val="000000"/>
                <w:sz w:val="20"/>
                <w:szCs w:val="20"/>
                <w:lang w:eastAsia="fr-FR"/>
              </w:rPr>
              <w:t>DGA</w:t>
            </w:r>
          </w:p>
          <w:p w14:paraId="64D590EE" w14:textId="77777777" w:rsidR="00E64B9C" w:rsidRPr="00A72EDC" w:rsidRDefault="00E64B9C" w:rsidP="006A39E4">
            <w:pPr>
              <w:rPr>
                <w:rFonts w:ascii="Arial Narrow" w:hAnsi="Arial Narrow"/>
                <w:color w:val="000000"/>
                <w:sz w:val="20"/>
                <w:szCs w:val="20"/>
                <w:lang w:eastAsia="fr-FR"/>
              </w:rPr>
            </w:pPr>
            <w:r w:rsidRPr="00A72EDC">
              <w:rPr>
                <w:rFonts w:ascii="Arial Narrow" w:hAnsi="Arial Narrow"/>
                <w:color w:val="000000"/>
                <w:sz w:val="20"/>
                <w:szCs w:val="20"/>
                <w:lang w:eastAsia="fr-FR"/>
              </w:rPr>
              <w:t>DREA-C</w:t>
            </w:r>
          </w:p>
        </w:tc>
        <w:tc>
          <w:tcPr>
            <w:tcW w:w="540" w:type="pct"/>
            <w:vAlign w:val="center"/>
          </w:tcPr>
          <w:p w14:paraId="7025E6CE" w14:textId="77777777" w:rsidR="00E64B9C" w:rsidRPr="00A72EDC" w:rsidRDefault="00E64B9C" w:rsidP="00A72EDC">
            <w:pPr>
              <w:jc w:val="center"/>
              <w:rPr>
                <w:rFonts w:ascii="Arial Narrow" w:hAnsi="Arial Narrow"/>
                <w:color w:val="000000"/>
                <w:sz w:val="20"/>
                <w:szCs w:val="20"/>
                <w:lang w:eastAsia="fr-FR"/>
              </w:rPr>
            </w:pPr>
            <w:r w:rsidRPr="00A72EDC">
              <w:rPr>
                <w:rFonts w:ascii="Arial Narrow" w:hAnsi="Arial Narrow"/>
                <w:color w:val="000000"/>
                <w:sz w:val="20"/>
                <w:szCs w:val="20"/>
                <w:lang w:eastAsia="fr-FR"/>
              </w:rPr>
              <w:t>PM</w:t>
            </w:r>
          </w:p>
        </w:tc>
      </w:tr>
      <w:tr w:rsidR="00E64B9C" w:rsidRPr="004718E9" w14:paraId="5AE1CB22" w14:textId="77777777" w:rsidTr="00A72EDC">
        <w:trPr>
          <w:trHeight w:val="283"/>
        </w:trPr>
        <w:tc>
          <w:tcPr>
            <w:tcW w:w="5000" w:type="pct"/>
            <w:gridSpan w:val="5"/>
            <w:shd w:val="clear" w:color="auto" w:fill="F2F2F2" w:themeFill="background1" w:themeFillShade="F2"/>
            <w:vAlign w:val="center"/>
          </w:tcPr>
          <w:p w14:paraId="1DA84167" w14:textId="77777777" w:rsidR="00E64B9C" w:rsidRPr="00A72EDC" w:rsidRDefault="00E64B9C" w:rsidP="00A72EDC">
            <w:pPr>
              <w:jc w:val="center"/>
              <w:rPr>
                <w:rFonts w:ascii="Arial Narrow" w:hAnsi="Arial Narrow"/>
                <w:color w:val="000000"/>
                <w:sz w:val="20"/>
                <w:szCs w:val="20"/>
                <w:lang w:eastAsia="fr-FR"/>
              </w:rPr>
            </w:pPr>
            <w:r w:rsidRPr="00A72EDC">
              <w:rPr>
                <w:rFonts w:ascii="Arial Narrow" w:hAnsi="Arial Narrow"/>
                <w:b/>
                <w:color w:val="000000"/>
                <w:sz w:val="20"/>
                <w:szCs w:val="20"/>
                <w:lang w:eastAsia="fr-FR"/>
              </w:rPr>
              <w:t>Centre-Est</w:t>
            </w:r>
          </w:p>
        </w:tc>
      </w:tr>
      <w:tr w:rsidR="009F0F22" w:rsidRPr="004718E9" w14:paraId="135BE8A9" w14:textId="77777777" w:rsidTr="00A72EDC">
        <w:trPr>
          <w:trHeight w:val="397"/>
        </w:trPr>
        <w:tc>
          <w:tcPr>
            <w:tcW w:w="1622" w:type="pct"/>
            <w:shd w:val="clear" w:color="auto" w:fill="auto"/>
            <w:vAlign w:val="center"/>
          </w:tcPr>
          <w:p w14:paraId="233AB277" w14:textId="44150307" w:rsidR="00E64B9C" w:rsidRPr="00A72EDC" w:rsidRDefault="00E64B9C" w:rsidP="006A39E4">
            <w:pPr>
              <w:spacing w:line="360" w:lineRule="auto"/>
              <w:rPr>
                <w:rFonts w:ascii="Arial Narrow" w:eastAsia="Times New Roman" w:hAnsi="Arial Narrow"/>
                <w:color w:val="000000"/>
                <w:sz w:val="20"/>
                <w:szCs w:val="20"/>
                <w:lang w:eastAsia="fr-FR" w:bidi="en-US"/>
              </w:rPr>
            </w:pPr>
            <w:r w:rsidRPr="00A72EDC">
              <w:rPr>
                <w:rFonts w:ascii="Arial Narrow" w:eastAsia="Times New Roman" w:hAnsi="Arial Narrow"/>
                <w:color w:val="000000"/>
                <w:sz w:val="20"/>
                <w:szCs w:val="20"/>
                <w:lang w:eastAsia="fr-FR"/>
              </w:rPr>
              <w:t>Techniques de construction des latrines</w:t>
            </w:r>
            <w:r w:rsidR="00CC3D12">
              <w:rPr>
                <w:rFonts w:ascii="Arial Narrow" w:eastAsia="Times New Roman" w:hAnsi="Arial Narrow"/>
                <w:color w:val="000000"/>
                <w:sz w:val="20"/>
                <w:szCs w:val="20"/>
                <w:lang w:eastAsia="fr-FR"/>
              </w:rPr>
              <w:t xml:space="preserve"> </w:t>
            </w:r>
            <w:r w:rsidRPr="00A72EDC">
              <w:rPr>
                <w:rFonts w:ascii="Arial Narrow" w:eastAsia="Times New Roman" w:hAnsi="Arial Narrow"/>
                <w:color w:val="000000"/>
                <w:sz w:val="20"/>
                <w:szCs w:val="20"/>
                <w:lang w:eastAsia="fr-FR"/>
              </w:rPr>
              <w:t>Sanplats</w:t>
            </w:r>
          </w:p>
        </w:tc>
        <w:tc>
          <w:tcPr>
            <w:tcW w:w="1486" w:type="pct"/>
            <w:shd w:val="clear" w:color="auto" w:fill="auto"/>
            <w:vAlign w:val="center"/>
          </w:tcPr>
          <w:p w14:paraId="1DDD5447" w14:textId="77777777" w:rsidR="00E64B9C" w:rsidRPr="00A72EDC" w:rsidRDefault="00E64B9C" w:rsidP="006A39E4">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Maçons</w:t>
            </w:r>
          </w:p>
        </w:tc>
        <w:tc>
          <w:tcPr>
            <w:tcW w:w="540" w:type="pct"/>
            <w:shd w:val="clear" w:color="auto" w:fill="auto"/>
            <w:vAlign w:val="center"/>
          </w:tcPr>
          <w:p w14:paraId="4EF6E17D" w14:textId="77777777" w:rsidR="00E64B9C" w:rsidRPr="00A72EDC" w:rsidRDefault="00E64B9C" w:rsidP="006A39E4">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06</w:t>
            </w:r>
          </w:p>
        </w:tc>
        <w:tc>
          <w:tcPr>
            <w:tcW w:w="812" w:type="pct"/>
            <w:shd w:val="clear" w:color="auto" w:fill="auto"/>
            <w:vAlign w:val="center"/>
          </w:tcPr>
          <w:p w14:paraId="70354D00" w14:textId="77777777" w:rsidR="00E64B9C" w:rsidRPr="00A72EDC" w:rsidRDefault="00E64B9C" w:rsidP="00A72EDC">
            <w:pP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OCADES Tenkodogo</w:t>
            </w:r>
          </w:p>
        </w:tc>
        <w:tc>
          <w:tcPr>
            <w:tcW w:w="540" w:type="pct"/>
            <w:vAlign w:val="center"/>
          </w:tcPr>
          <w:p w14:paraId="47D7FBF9" w14:textId="77777777" w:rsidR="00E64B9C" w:rsidRPr="00AD127F" w:rsidRDefault="00E64B9C">
            <w:pPr>
              <w:jc w:val="center"/>
              <w:rPr>
                <w:rFonts w:ascii="Arial Narrow" w:eastAsia="Times New Roman" w:hAnsi="Arial Narrow"/>
                <w:b/>
                <w:bCs/>
                <w:color w:val="000000"/>
                <w:sz w:val="20"/>
                <w:szCs w:val="20"/>
                <w:lang w:eastAsia="fr-FR"/>
              </w:rPr>
            </w:pPr>
          </w:p>
          <w:p w14:paraId="43EA6CC7" w14:textId="77777777" w:rsidR="00E64B9C" w:rsidRPr="00AD127F" w:rsidRDefault="00E64B9C">
            <w:pPr>
              <w:jc w:val="center"/>
              <w:rPr>
                <w:rFonts w:ascii="Arial Narrow" w:eastAsia="Times New Roman" w:hAnsi="Arial Narrow"/>
                <w:b/>
                <w:bCs/>
                <w:color w:val="000000"/>
                <w:sz w:val="20"/>
                <w:szCs w:val="20"/>
                <w:lang w:eastAsia="fr-FR"/>
              </w:rPr>
            </w:pPr>
          </w:p>
        </w:tc>
      </w:tr>
      <w:tr w:rsidR="009F0F22" w:rsidRPr="004718E9" w14:paraId="5D8A70A8" w14:textId="77777777" w:rsidTr="00A72EDC">
        <w:trPr>
          <w:trHeight w:val="397"/>
        </w:trPr>
        <w:tc>
          <w:tcPr>
            <w:tcW w:w="1622" w:type="pct"/>
            <w:shd w:val="clear" w:color="auto" w:fill="auto"/>
            <w:vAlign w:val="center"/>
          </w:tcPr>
          <w:p w14:paraId="47F9511E" w14:textId="77777777" w:rsidR="00E64B9C" w:rsidRPr="00A72EDC" w:rsidRDefault="00E64B9C" w:rsidP="006A39E4">
            <w:pP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Gestion des ouvrages hydrauliques et la vie associative</w:t>
            </w:r>
          </w:p>
        </w:tc>
        <w:tc>
          <w:tcPr>
            <w:tcW w:w="1486" w:type="pct"/>
            <w:shd w:val="clear" w:color="auto" w:fill="auto"/>
            <w:vAlign w:val="center"/>
          </w:tcPr>
          <w:p w14:paraId="42A9CECE" w14:textId="77777777" w:rsidR="00E64B9C" w:rsidRPr="00A72EDC" w:rsidRDefault="00E64B9C" w:rsidP="006A39E4">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Les membres des AUE de Bissiga</w:t>
            </w:r>
          </w:p>
        </w:tc>
        <w:tc>
          <w:tcPr>
            <w:tcW w:w="540" w:type="pct"/>
            <w:shd w:val="clear" w:color="auto" w:fill="auto"/>
            <w:vAlign w:val="center"/>
          </w:tcPr>
          <w:p w14:paraId="076F85B0" w14:textId="77777777" w:rsidR="00E64B9C" w:rsidRPr="00A72EDC" w:rsidRDefault="00E64B9C" w:rsidP="006A39E4">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23</w:t>
            </w:r>
          </w:p>
        </w:tc>
        <w:tc>
          <w:tcPr>
            <w:tcW w:w="812" w:type="pct"/>
            <w:shd w:val="clear" w:color="auto" w:fill="auto"/>
            <w:vAlign w:val="center"/>
          </w:tcPr>
          <w:p w14:paraId="5C68640A" w14:textId="77777777" w:rsidR="00E64B9C" w:rsidRPr="00A72EDC" w:rsidRDefault="00E64B9C" w:rsidP="006A39E4">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BornFonden</w:t>
            </w:r>
          </w:p>
        </w:tc>
        <w:tc>
          <w:tcPr>
            <w:tcW w:w="540" w:type="pct"/>
            <w:vAlign w:val="center"/>
          </w:tcPr>
          <w:p w14:paraId="4BA394A6" w14:textId="36B16B5E" w:rsidR="00E64B9C" w:rsidRPr="00A72EDC" w:rsidRDefault="00E64B9C" w:rsidP="00A72EDC">
            <w:pPr>
              <w:jc w:val="right"/>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422 000</w:t>
            </w:r>
          </w:p>
        </w:tc>
      </w:tr>
      <w:tr w:rsidR="00E64B9C" w:rsidRPr="004718E9" w14:paraId="53CB749B" w14:textId="77777777" w:rsidTr="00A72EDC">
        <w:trPr>
          <w:trHeight w:val="252"/>
        </w:trPr>
        <w:tc>
          <w:tcPr>
            <w:tcW w:w="5000" w:type="pct"/>
            <w:gridSpan w:val="5"/>
            <w:shd w:val="clear" w:color="auto" w:fill="F2F2F2" w:themeFill="background1" w:themeFillShade="F2"/>
            <w:vAlign w:val="center"/>
          </w:tcPr>
          <w:p w14:paraId="2310BA65" w14:textId="77777777" w:rsidR="00E64B9C" w:rsidRPr="00A72EDC" w:rsidRDefault="00E64B9C" w:rsidP="00A72EDC">
            <w:pPr>
              <w:jc w:val="center"/>
              <w:rPr>
                <w:rFonts w:ascii="Arial Narrow" w:hAnsi="Arial Narrow"/>
                <w:color w:val="000000"/>
                <w:sz w:val="20"/>
                <w:szCs w:val="20"/>
                <w:lang w:eastAsia="fr-FR"/>
              </w:rPr>
            </w:pPr>
            <w:r w:rsidRPr="00A72EDC">
              <w:rPr>
                <w:rFonts w:ascii="Arial Narrow" w:hAnsi="Arial Narrow"/>
                <w:b/>
                <w:color w:val="000000"/>
                <w:sz w:val="20"/>
                <w:szCs w:val="20"/>
                <w:lang w:eastAsia="fr-FR"/>
              </w:rPr>
              <w:t>Centre-Nord</w:t>
            </w:r>
          </w:p>
        </w:tc>
      </w:tr>
      <w:tr w:rsidR="009F0F22" w:rsidRPr="004718E9" w14:paraId="34A2964D" w14:textId="77777777" w:rsidTr="00A72EDC">
        <w:trPr>
          <w:trHeight w:val="397"/>
        </w:trPr>
        <w:tc>
          <w:tcPr>
            <w:tcW w:w="1622" w:type="pct"/>
            <w:shd w:val="clear" w:color="auto" w:fill="auto"/>
            <w:vAlign w:val="center"/>
          </w:tcPr>
          <w:p w14:paraId="3F4535D3" w14:textId="77777777" w:rsidR="00E64B9C" w:rsidRPr="00A72EDC" w:rsidRDefault="00E64B9C" w:rsidP="006A39E4">
            <w:pPr>
              <w:rPr>
                <w:rFonts w:ascii="Arial Narrow" w:hAnsi="Arial Narrow"/>
                <w:color w:val="000000"/>
                <w:sz w:val="20"/>
                <w:szCs w:val="20"/>
                <w:lang w:eastAsia="fr-FR"/>
              </w:rPr>
            </w:pPr>
            <w:r w:rsidRPr="00A72EDC">
              <w:rPr>
                <w:rFonts w:ascii="Arial Narrow" w:hAnsi="Arial Narrow"/>
                <w:color w:val="000000"/>
                <w:sz w:val="20"/>
                <w:szCs w:val="20"/>
                <w:lang w:eastAsia="fr-FR"/>
              </w:rPr>
              <w:t>Formation sur les audits WASH au profit d’enseignants dans le cadre de l’approche écoles « amis de WASH » y compris sur l’élaboration de plans d’action WASH</w:t>
            </w:r>
          </w:p>
        </w:tc>
        <w:tc>
          <w:tcPr>
            <w:tcW w:w="1486" w:type="pct"/>
            <w:shd w:val="clear" w:color="auto" w:fill="auto"/>
            <w:vAlign w:val="center"/>
          </w:tcPr>
          <w:p w14:paraId="5D2EBF7C" w14:textId="77777777" w:rsidR="00E64B9C" w:rsidRPr="00A72EDC" w:rsidRDefault="00E64B9C" w:rsidP="006A39E4">
            <w:pPr>
              <w:jc w:val="both"/>
              <w:rPr>
                <w:rFonts w:ascii="Arial Narrow" w:hAnsi="Arial Narrow"/>
                <w:color w:val="000000"/>
                <w:sz w:val="20"/>
                <w:szCs w:val="20"/>
                <w:lang w:eastAsia="fr-FR"/>
              </w:rPr>
            </w:pPr>
            <w:r w:rsidRPr="00A72EDC">
              <w:rPr>
                <w:rFonts w:ascii="Arial Narrow" w:hAnsi="Arial Narrow"/>
                <w:color w:val="000000"/>
                <w:sz w:val="20"/>
                <w:szCs w:val="20"/>
                <w:lang w:eastAsia="fr-FR"/>
              </w:rPr>
              <w:t>Communautés scolaires des écoles couvertes par le projet a raison par école de : tous les enseignants, 2 élèves, 4 parents d’élèves (APE, AME. COGES), 1 CVD, 1 femme mentor si existante</w:t>
            </w:r>
          </w:p>
        </w:tc>
        <w:tc>
          <w:tcPr>
            <w:tcW w:w="540" w:type="pct"/>
            <w:shd w:val="clear" w:color="auto" w:fill="auto"/>
            <w:vAlign w:val="center"/>
          </w:tcPr>
          <w:p w14:paraId="6574DE19" w14:textId="77777777" w:rsidR="00E64B9C" w:rsidRPr="00A72EDC" w:rsidRDefault="00E64B9C" w:rsidP="006A39E4">
            <w:pPr>
              <w:jc w:val="center"/>
              <w:rPr>
                <w:rFonts w:ascii="Arial Narrow" w:hAnsi="Arial Narrow"/>
                <w:color w:val="000000"/>
                <w:sz w:val="20"/>
                <w:szCs w:val="20"/>
                <w:lang w:eastAsia="fr-FR"/>
              </w:rPr>
            </w:pPr>
            <w:r w:rsidRPr="00A72EDC">
              <w:rPr>
                <w:rFonts w:ascii="Arial Narrow" w:hAnsi="Arial Narrow"/>
                <w:color w:val="000000"/>
                <w:sz w:val="20"/>
                <w:szCs w:val="20"/>
                <w:lang w:eastAsia="fr-FR"/>
              </w:rPr>
              <w:t>70</w:t>
            </w:r>
          </w:p>
        </w:tc>
        <w:tc>
          <w:tcPr>
            <w:tcW w:w="812" w:type="pct"/>
            <w:shd w:val="clear" w:color="auto" w:fill="auto"/>
            <w:vAlign w:val="center"/>
          </w:tcPr>
          <w:p w14:paraId="4F794E0E" w14:textId="77777777" w:rsidR="00E64B9C" w:rsidRPr="00A72EDC" w:rsidRDefault="00E64B9C" w:rsidP="006A39E4">
            <w:pPr>
              <w:jc w:val="both"/>
              <w:rPr>
                <w:rFonts w:ascii="Arial Narrow" w:hAnsi="Arial Narrow"/>
                <w:color w:val="000000"/>
                <w:sz w:val="20"/>
                <w:szCs w:val="20"/>
                <w:lang w:eastAsia="fr-FR"/>
              </w:rPr>
            </w:pPr>
            <w:r w:rsidRPr="00A72EDC">
              <w:rPr>
                <w:rFonts w:ascii="Arial Narrow" w:hAnsi="Arial Narrow"/>
                <w:color w:val="000000"/>
                <w:sz w:val="20"/>
                <w:szCs w:val="20"/>
                <w:lang w:eastAsia="fr-FR"/>
              </w:rPr>
              <w:t>Catholique Relief Service</w:t>
            </w:r>
          </w:p>
        </w:tc>
        <w:tc>
          <w:tcPr>
            <w:tcW w:w="540" w:type="pct"/>
          </w:tcPr>
          <w:p w14:paraId="1A6876CF" w14:textId="4F70B4C3" w:rsidR="00E64B9C" w:rsidRPr="00A72EDC" w:rsidRDefault="00E64B9C" w:rsidP="00A72EDC">
            <w:pPr>
              <w:jc w:val="right"/>
              <w:rPr>
                <w:rFonts w:ascii="Arial Narrow" w:hAnsi="Arial Narrow"/>
                <w:color w:val="000000"/>
                <w:sz w:val="20"/>
                <w:szCs w:val="20"/>
                <w:highlight w:val="yellow"/>
                <w:lang w:eastAsia="fr-FR"/>
              </w:rPr>
            </w:pPr>
          </w:p>
        </w:tc>
      </w:tr>
      <w:tr w:rsidR="009F0F22" w:rsidRPr="004718E9" w14:paraId="37DCA0EC" w14:textId="77777777" w:rsidTr="00A72EDC">
        <w:trPr>
          <w:trHeight w:val="397"/>
        </w:trPr>
        <w:tc>
          <w:tcPr>
            <w:tcW w:w="1622" w:type="pct"/>
            <w:shd w:val="clear" w:color="auto" w:fill="auto"/>
            <w:vAlign w:val="center"/>
          </w:tcPr>
          <w:p w14:paraId="5C6CDD2A" w14:textId="77777777" w:rsidR="00E64B9C" w:rsidRPr="00A72EDC" w:rsidRDefault="00E64B9C" w:rsidP="006A39E4">
            <w:pPr>
              <w:rPr>
                <w:rFonts w:ascii="Arial Narrow" w:hAnsi="Arial Narrow"/>
                <w:color w:val="000000"/>
                <w:sz w:val="20"/>
                <w:szCs w:val="20"/>
                <w:lang w:eastAsia="fr-FR"/>
              </w:rPr>
            </w:pPr>
            <w:r w:rsidRPr="00A72EDC">
              <w:rPr>
                <w:rFonts w:ascii="Arial Narrow" w:hAnsi="Arial Narrow"/>
                <w:color w:val="000000"/>
                <w:sz w:val="20"/>
                <w:szCs w:val="20"/>
                <w:lang w:eastAsia="fr-FR"/>
              </w:rPr>
              <w:t>Formation sur l’entretien et la gestion des points d’eau et des latrines au profit des communautés scolaires</w:t>
            </w:r>
          </w:p>
        </w:tc>
        <w:tc>
          <w:tcPr>
            <w:tcW w:w="1486" w:type="pct"/>
            <w:shd w:val="clear" w:color="auto" w:fill="auto"/>
            <w:vAlign w:val="center"/>
          </w:tcPr>
          <w:p w14:paraId="576D8240" w14:textId="77777777" w:rsidR="00E64B9C" w:rsidRPr="00A72EDC" w:rsidRDefault="00E64B9C" w:rsidP="006A39E4">
            <w:pPr>
              <w:jc w:val="both"/>
              <w:rPr>
                <w:rFonts w:ascii="Arial Narrow" w:hAnsi="Arial Narrow"/>
                <w:color w:val="000000"/>
                <w:sz w:val="20"/>
                <w:szCs w:val="20"/>
                <w:lang w:eastAsia="fr-FR"/>
              </w:rPr>
            </w:pPr>
            <w:r w:rsidRPr="00A72EDC">
              <w:rPr>
                <w:rFonts w:ascii="Arial Narrow" w:hAnsi="Arial Narrow"/>
                <w:color w:val="000000"/>
                <w:sz w:val="20"/>
                <w:szCs w:val="20"/>
                <w:lang w:eastAsia="fr-FR"/>
              </w:rPr>
              <w:t>Communautés scolaires des écoles couvertes par le projet a raison par école de : 3 enseignants, 4 élèves, 5 parents d’élèves (APE, AME. COGES), 1 CVD, 3 membres AUE du village</w:t>
            </w:r>
          </w:p>
        </w:tc>
        <w:tc>
          <w:tcPr>
            <w:tcW w:w="540" w:type="pct"/>
            <w:shd w:val="clear" w:color="auto" w:fill="auto"/>
            <w:vAlign w:val="center"/>
          </w:tcPr>
          <w:p w14:paraId="1F2AC3F8" w14:textId="77777777" w:rsidR="00E64B9C" w:rsidRPr="00A72EDC" w:rsidRDefault="00E64B9C" w:rsidP="006A39E4">
            <w:pPr>
              <w:jc w:val="center"/>
              <w:rPr>
                <w:rFonts w:ascii="Arial Narrow" w:hAnsi="Arial Narrow"/>
                <w:color w:val="000000"/>
                <w:sz w:val="20"/>
                <w:szCs w:val="20"/>
                <w:lang w:eastAsia="fr-FR"/>
              </w:rPr>
            </w:pPr>
            <w:r w:rsidRPr="00A72EDC">
              <w:rPr>
                <w:rFonts w:ascii="Arial Narrow" w:hAnsi="Arial Narrow"/>
                <w:color w:val="000000"/>
                <w:sz w:val="20"/>
                <w:szCs w:val="20"/>
                <w:lang w:eastAsia="fr-FR"/>
              </w:rPr>
              <w:t>1615</w:t>
            </w:r>
          </w:p>
        </w:tc>
        <w:tc>
          <w:tcPr>
            <w:tcW w:w="812" w:type="pct"/>
            <w:shd w:val="clear" w:color="auto" w:fill="auto"/>
            <w:vAlign w:val="center"/>
          </w:tcPr>
          <w:p w14:paraId="46ACB817" w14:textId="77777777" w:rsidR="00E64B9C" w:rsidRPr="00A72EDC" w:rsidRDefault="00E64B9C" w:rsidP="006A39E4">
            <w:pPr>
              <w:jc w:val="both"/>
              <w:rPr>
                <w:rFonts w:ascii="Arial Narrow" w:hAnsi="Arial Narrow"/>
                <w:color w:val="000000"/>
                <w:sz w:val="20"/>
                <w:szCs w:val="20"/>
                <w:lang w:eastAsia="fr-FR"/>
              </w:rPr>
            </w:pPr>
            <w:r w:rsidRPr="00A72EDC">
              <w:rPr>
                <w:rFonts w:ascii="Arial Narrow" w:hAnsi="Arial Narrow"/>
                <w:color w:val="000000"/>
                <w:sz w:val="20"/>
                <w:szCs w:val="20"/>
                <w:lang w:eastAsia="fr-FR"/>
              </w:rPr>
              <w:t>Catholique Relief Service</w:t>
            </w:r>
          </w:p>
        </w:tc>
        <w:tc>
          <w:tcPr>
            <w:tcW w:w="540" w:type="pct"/>
          </w:tcPr>
          <w:p w14:paraId="12C2023D" w14:textId="31D37ED9" w:rsidR="00E64B9C" w:rsidRPr="00A72EDC" w:rsidRDefault="00E64B9C" w:rsidP="00A72EDC">
            <w:pPr>
              <w:jc w:val="right"/>
              <w:rPr>
                <w:rFonts w:ascii="Arial Narrow" w:hAnsi="Arial Narrow"/>
                <w:color w:val="000000"/>
                <w:sz w:val="20"/>
                <w:szCs w:val="20"/>
                <w:highlight w:val="yellow"/>
                <w:lang w:eastAsia="fr-FR"/>
              </w:rPr>
            </w:pPr>
          </w:p>
        </w:tc>
      </w:tr>
      <w:tr w:rsidR="009F0F22" w:rsidRPr="004718E9" w14:paraId="34640DAE" w14:textId="77777777" w:rsidTr="00A72EDC">
        <w:trPr>
          <w:trHeight w:val="397"/>
        </w:trPr>
        <w:tc>
          <w:tcPr>
            <w:tcW w:w="1622" w:type="pct"/>
            <w:shd w:val="clear" w:color="auto" w:fill="auto"/>
            <w:vAlign w:val="center"/>
          </w:tcPr>
          <w:p w14:paraId="26165182" w14:textId="77777777" w:rsidR="00E64B9C" w:rsidRPr="00A72EDC" w:rsidRDefault="00E64B9C" w:rsidP="006A39E4">
            <w:pPr>
              <w:rPr>
                <w:rFonts w:ascii="Arial Narrow" w:hAnsi="Arial Narrow"/>
                <w:color w:val="000000"/>
                <w:sz w:val="20"/>
                <w:szCs w:val="20"/>
                <w:lang w:eastAsia="fr-FR"/>
              </w:rPr>
            </w:pPr>
            <w:r w:rsidRPr="00A72EDC">
              <w:rPr>
                <w:rFonts w:ascii="Arial Narrow" w:hAnsi="Arial Narrow"/>
                <w:color w:val="000000"/>
                <w:sz w:val="20"/>
                <w:szCs w:val="20"/>
                <w:lang w:eastAsia="fr-FR"/>
              </w:rPr>
              <w:t>Formation sur la production d’eau de Javel à partir du kit mini-WATA au profit de 10 écoles</w:t>
            </w:r>
          </w:p>
        </w:tc>
        <w:tc>
          <w:tcPr>
            <w:tcW w:w="1486" w:type="pct"/>
            <w:shd w:val="clear" w:color="auto" w:fill="auto"/>
            <w:vAlign w:val="center"/>
          </w:tcPr>
          <w:p w14:paraId="41419E8D" w14:textId="77777777" w:rsidR="00E64B9C" w:rsidRPr="00A72EDC" w:rsidRDefault="00E64B9C" w:rsidP="006A39E4">
            <w:pPr>
              <w:jc w:val="both"/>
              <w:rPr>
                <w:rFonts w:ascii="Arial Narrow" w:hAnsi="Arial Narrow"/>
                <w:color w:val="000000"/>
                <w:sz w:val="20"/>
                <w:szCs w:val="20"/>
                <w:lang w:eastAsia="fr-FR"/>
              </w:rPr>
            </w:pPr>
            <w:r w:rsidRPr="00A72EDC">
              <w:rPr>
                <w:rFonts w:ascii="Arial Narrow" w:hAnsi="Arial Narrow"/>
                <w:color w:val="000000"/>
                <w:sz w:val="20"/>
                <w:szCs w:val="20"/>
                <w:lang w:eastAsia="fr-FR"/>
              </w:rPr>
              <w:t>Communautés scolaires des écoles couvertes par le projet a raison par école de : tous les enseignants (en moyenne 4 par école), 3 élèves, 3 parents d’élèves (APE, AME. COGES) + 1 encadreur niveau CEB</w:t>
            </w:r>
          </w:p>
        </w:tc>
        <w:tc>
          <w:tcPr>
            <w:tcW w:w="540" w:type="pct"/>
            <w:shd w:val="clear" w:color="auto" w:fill="auto"/>
            <w:vAlign w:val="center"/>
          </w:tcPr>
          <w:p w14:paraId="0D6C5527" w14:textId="77777777" w:rsidR="00E64B9C" w:rsidRPr="00A72EDC" w:rsidRDefault="00E64B9C" w:rsidP="006A39E4">
            <w:pPr>
              <w:jc w:val="center"/>
              <w:rPr>
                <w:rFonts w:ascii="Arial Narrow" w:hAnsi="Arial Narrow"/>
                <w:color w:val="000000"/>
                <w:sz w:val="20"/>
                <w:szCs w:val="20"/>
                <w:lang w:eastAsia="fr-FR"/>
              </w:rPr>
            </w:pPr>
            <w:r w:rsidRPr="00A72EDC">
              <w:rPr>
                <w:rFonts w:ascii="Arial Narrow" w:hAnsi="Arial Narrow"/>
                <w:color w:val="000000"/>
                <w:sz w:val="20"/>
                <w:szCs w:val="20"/>
                <w:lang w:eastAsia="fr-FR"/>
              </w:rPr>
              <w:t>110</w:t>
            </w:r>
          </w:p>
        </w:tc>
        <w:tc>
          <w:tcPr>
            <w:tcW w:w="812" w:type="pct"/>
            <w:shd w:val="clear" w:color="auto" w:fill="auto"/>
            <w:vAlign w:val="center"/>
          </w:tcPr>
          <w:p w14:paraId="100B690D" w14:textId="77777777" w:rsidR="00E64B9C" w:rsidRPr="00A72EDC" w:rsidRDefault="00E64B9C" w:rsidP="006A39E4">
            <w:pPr>
              <w:jc w:val="both"/>
              <w:rPr>
                <w:rFonts w:ascii="Arial Narrow" w:hAnsi="Arial Narrow"/>
                <w:color w:val="000000"/>
                <w:sz w:val="20"/>
                <w:szCs w:val="20"/>
                <w:lang w:eastAsia="fr-FR"/>
              </w:rPr>
            </w:pPr>
            <w:r w:rsidRPr="00A72EDC">
              <w:rPr>
                <w:rFonts w:ascii="Arial Narrow" w:hAnsi="Arial Narrow"/>
                <w:color w:val="000000"/>
                <w:sz w:val="20"/>
                <w:szCs w:val="20"/>
                <w:lang w:eastAsia="fr-FR"/>
              </w:rPr>
              <w:t>Catholique Relief Service</w:t>
            </w:r>
          </w:p>
        </w:tc>
        <w:tc>
          <w:tcPr>
            <w:tcW w:w="540" w:type="pct"/>
          </w:tcPr>
          <w:p w14:paraId="5DFC555F" w14:textId="19B614CA" w:rsidR="00E64B9C" w:rsidRPr="00A72EDC" w:rsidRDefault="00E64B9C" w:rsidP="00A72EDC">
            <w:pPr>
              <w:jc w:val="right"/>
              <w:rPr>
                <w:rFonts w:ascii="Arial Narrow" w:hAnsi="Arial Narrow"/>
                <w:color w:val="000000"/>
                <w:sz w:val="20"/>
                <w:szCs w:val="20"/>
                <w:highlight w:val="yellow"/>
                <w:lang w:eastAsia="fr-FR"/>
              </w:rPr>
            </w:pPr>
          </w:p>
        </w:tc>
      </w:tr>
      <w:tr w:rsidR="009F0F22" w:rsidRPr="004718E9" w14:paraId="3BC9DE1E" w14:textId="77777777" w:rsidTr="00A72EDC">
        <w:trPr>
          <w:trHeight w:val="397"/>
        </w:trPr>
        <w:tc>
          <w:tcPr>
            <w:tcW w:w="1622" w:type="pct"/>
            <w:shd w:val="clear" w:color="auto" w:fill="auto"/>
            <w:vAlign w:val="center"/>
          </w:tcPr>
          <w:p w14:paraId="7D6DA2D3" w14:textId="77777777" w:rsidR="00E64B9C" w:rsidRPr="00A72EDC" w:rsidRDefault="00E64B9C" w:rsidP="006A39E4">
            <w:pPr>
              <w:rPr>
                <w:rFonts w:ascii="Arial Narrow" w:hAnsi="Arial Narrow"/>
                <w:color w:val="000000"/>
                <w:sz w:val="20"/>
                <w:szCs w:val="20"/>
                <w:lang w:eastAsia="fr-FR"/>
              </w:rPr>
            </w:pPr>
            <w:r w:rsidRPr="00A72EDC">
              <w:rPr>
                <w:rFonts w:ascii="Arial Narrow" w:hAnsi="Arial Narrow"/>
                <w:color w:val="000000"/>
                <w:sz w:val="20"/>
                <w:szCs w:val="20"/>
                <w:lang w:eastAsia="fr-FR"/>
              </w:rPr>
              <w:t>Rencontre d’information et de formation sur la contribution de la communauté s scolaire a la réussite des travaux de construction de latrines ou de réalisation de forages au profit des écoles</w:t>
            </w:r>
          </w:p>
        </w:tc>
        <w:tc>
          <w:tcPr>
            <w:tcW w:w="1486" w:type="pct"/>
            <w:shd w:val="clear" w:color="auto" w:fill="auto"/>
            <w:vAlign w:val="center"/>
          </w:tcPr>
          <w:p w14:paraId="720C77F4" w14:textId="77777777" w:rsidR="00E64B9C" w:rsidRPr="00A72EDC" w:rsidRDefault="00E64B9C" w:rsidP="006A39E4">
            <w:pPr>
              <w:pStyle w:val="Paragraphedeliste"/>
              <w:ind w:left="0"/>
              <w:jc w:val="both"/>
              <w:rPr>
                <w:rFonts w:ascii="Arial Narrow" w:hAnsi="Arial Narrow"/>
                <w:color w:val="000000"/>
                <w:sz w:val="20"/>
                <w:szCs w:val="20"/>
                <w:lang w:eastAsia="fr-FR"/>
              </w:rPr>
            </w:pPr>
            <w:r w:rsidRPr="00A72EDC">
              <w:rPr>
                <w:rFonts w:ascii="Arial Narrow" w:hAnsi="Arial Narrow"/>
                <w:color w:val="000000"/>
                <w:sz w:val="20"/>
                <w:szCs w:val="20"/>
                <w:lang w:eastAsia="fr-FR"/>
              </w:rPr>
              <w:t>Communautés scolaires des écoles couvertes par le projet a raison par école de : 1 enseignant (le directeur) 4 parents d’élèves (APE, AME. COGES) + 1 AUE du village</w:t>
            </w:r>
          </w:p>
        </w:tc>
        <w:tc>
          <w:tcPr>
            <w:tcW w:w="540" w:type="pct"/>
            <w:shd w:val="clear" w:color="auto" w:fill="auto"/>
            <w:vAlign w:val="center"/>
          </w:tcPr>
          <w:p w14:paraId="6362BCDB" w14:textId="77777777" w:rsidR="00E64B9C" w:rsidRPr="00A72EDC" w:rsidRDefault="00E64B9C" w:rsidP="006A39E4">
            <w:pPr>
              <w:jc w:val="center"/>
              <w:rPr>
                <w:rFonts w:ascii="Arial Narrow" w:hAnsi="Arial Narrow"/>
                <w:color w:val="000000"/>
                <w:sz w:val="20"/>
                <w:szCs w:val="20"/>
                <w:lang w:eastAsia="fr-FR"/>
              </w:rPr>
            </w:pPr>
            <w:r w:rsidRPr="00A72EDC">
              <w:rPr>
                <w:rFonts w:ascii="Arial Narrow" w:hAnsi="Arial Narrow"/>
                <w:color w:val="000000"/>
                <w:sz w:val="20"/>
                <w:szCs w:val="20"/>
                <w:lang w:eastAsia="fr-FR"/>
              </w:rPr>
              <w:t>60</w:t>
            </w:r>
          </w:p>
        </w:tc>
        <w:tc>
          <w:tcPr>
            <w:tcW w:w="812" w:type="pct"/>
            <w:shd w:val="clear" w:color="auto" w:fill="auto"/>
            <w:vAlign w:val="center"/>
          </w:tcPr>
          <w:p w14:paraId="5DF40914" w14:textId="77777777" w:rsidR="00E64B9C" w:rsidRPr="00A72EDC" w:rsidRDefault="00E64B9C" w:rsidP="006A39E4">
            <w:pPr>
              <w:jc w:val="both"/>
              <w:rPr>
                <w:rFonts w:ascii="Arial Narrow" w:hAnsi="Arial Narrow"/>
                <w:color w:val="000000"/>
                <w:sz w:val="20"/>
                <w:szCs w:val="20"/>
                <w:lang w:eastAsia="fr-FR"/>
              </w:rPr>
            </w:pPr>
            <w:r w:rsidRPr="00A72EDC">
              <w:rPr>
                <w:rFonts w:ascii="Arial Narrow" w:hAnsi="Arial Narrow"/>
                <w:color w:val="000000"/>
                <w:sz w:val="20"/>
                <w:szCs w:val="20"/>
                <w:lang w:eastAsia="fr-FR"/>
              </w:rPr>
              <w:t>Catholique Relief Service</w:t>
            </w:r>
          </w:p>
        </w:tc>
        <w:tc>
          <w:tcPr>
            <w:tcW w:w="540" w:type="pct"/>
          </w:tcPr>
          <w:p w14:paraId="4914BE00" w14:textId="79484792" w:rsidR="00E64B9C" w:rsidRPr="00A72EDC" w:rsidRDefault="00E64B9C" w:rsidP="00A72EDC">
            <w:pPr>
              <w:jc w:val="right"/>
              <w:rPr>
                <w:rFonts w:ascii="Arial Narrow" w:hAnsi="Arial Narrow"/>
                <w:color w:val="000000"/>
                <w:sz w:val="20"/>
                <w:szCs w:val="20"/>
                <w:highlight w:val="yellow"/>
                <w:lang w:eastAsia="fr-FR"/>
              </w:rPr>
            </w:pPr>
          </w:p>
        </w:tc>
      </w:tr>
      <w:tr w:rsidR="009F0F22" w:rsidRPr="004718E9" w14:paraId="63A2A686" w14:textId="77777777" w:rsidTr="00A72EDC">
        <w:trPr>
          <w:trHeight w:val="397"/>
        </w:trPr>
        <w:tc>
          <w:tcPr>
            <w:tcW w:w="1622" w:type="pct"/>
            <w:shd w:val="clear" w:color="auto" w:fill="auto"/>
            <w:vAlign w:val="center"/>
          </w:tcPr>
          <w:p w14:paraId="4A5AFB37" w14:textId="77777777" w:rsidR="00E64B9C" w:rsidRPr="00A72EDC" w:rsidRDefault="00E64B9C" w:rsidP="006A39E4">
            <w:pPr>
              <w:rPr>
                <w:rFonts w:ascii="Arial Narrow" w:hAnsi="Arial Narrow"/>
                <w:color w:val="000000"/>
                <w:sz w:val="20"/>
                <w:szCs w:val="20"/>
                <w:lang w:eastAsia="fr-FR"/>
              </w:rPr>
            </w:pPr>
            <w:r w:rsidRPr="00A72EDC">
              <w:rPr>
                <w:rFonts w:ascii="Arial Narrow" w:hAnsi="Arial Narrow"/>
                <w:color w:val="000000"/>
                <w:sz w:val="20"/>
                <w:szCs w:val="20"/>
                <w:lang w:eastAsia="fr-FR"/>
              </w:rPr>
              <w:t>Formation des acteurs locaux sur la Réforme de gestion des Infrastructures hydrauliques en milieu rural</w:t>
            </w:r>
          </w:p>
        </w:tc>
        <w:tc>
          <w:tcPr>
            <w:tcW w:w="1486" w:type="pct"/>
            <w:shd w:val="clear" w:color="auto" w:fill="auto"/>
            <w:vAlign w:val="center"/>
          </w:tcPr>
          <w:p w14:paraId="1F64506A" w14:textId="77777777" w:rsidR="00E64B9C" w:rsidRPr="00A72EDC" w:rsidRDefault="00E64B9C" w:rsidP="006A39E4">
            <w:pPr>
              <w:pStyle w:val="Paragraphedeliste"/>
              <w:ind w:left="0"/>
              <w:jc w:val="both"/>
              <w:rPr>
                <w:rFonts w:ascii="Arial Narrow" w:hAnsi="Arial Narrow"/>
                <w:color w:val="000000"/>
                <w:sz w:val="20"/>
                <w:szCs w:val="20"/>
                <w:lang w:eastAsia="fr-FR"/>
              </w:rPr>
            </w:pPr>
            <w:r w:rsidRPr="00A72EDC">
              <w:rPr>
                <w:rFonts w:ascii="Arial Narrow" w:hAnsi="Arial Narrow"/>
                <w:color w:val="000000"/>
                <w:sz w:val="20"/>
                <w:szCs w:val="20"/>
                <w:lang w:eastAsia="fr-FR"/>
              </w:rPr>
              <w:t>CVD, AUE, Secrétaires généraux de communes</w:t>
            </w:r>
          </w:p>
        </w:tc>
        <w:tc>
          <w:tcPr>
            <w:tcW w:w="540" w:type="pct"/>
            <w:shd w:val="clear" w:color="auto" w:fill="auto"/>
            <w:vAlign w:val="center"/>
          </w:tcPr>
          <w:p w14:paraId="666DA768" w14:textId="77777777" w:rsidR="00E64B9C" w:rsidRPr="00A72EDC" w:rsidRDefault="00E64B9C" w:rsidP="006A39E4">
            <w:pPr>
              <w:jc w:val="center"/>
              <w:rPr>
                <w:rFonts w:ascii="Arial Narrow" w:hAnsi="Arial Narrow"/>
                <w:color w:val="000000"/>
                <w:sz w:val="20"/>
                <w:szCs w:val="20"/>
                <w:lang w:eastAsia="fr-FR"/>
              </w:rPr>
            </w:pPr>
            <w:r w:rsidRPr="00A72EDC">
              <w:rPr>
                <w:rFonts w:ascii="Arial Narrow" w:hAnsi="Arial Narrow"/>
                <w:color w:val="000000"/>
                <w:sz w:val="20"/>
                <w:szCs w:val="20"/>
                <w:lang w:eastAsia="fr-FR"/>
              </w:rPr>
              <w:t>35</w:t>
            </w:r>
          </w:p>
        </w:tc>
        <w:tc>
          <w:tcPr>
            <w:tcW w:w="812" w:type="pct"/>
            <w:shd w:val="clear" w:color="auto" w:fill="auto"/>
            <w:vAlign w:val="center"/>
          </w:tcPr>
          <w:p w14:paraId="17BC23C4" w14:textId="77777777" w:rsidR="00E64B9C" w:rsidRPr="00A72EDC" w:rsidRDefault="00E64B9C" w:rsidP="006A39E4">
            <w:pPr>
              <w:jc w:val="both"/>
              <w:rPr>
                <w:rFonts w:ascii="Arial Narrow" w:hAnsi="Arial Narrow"/>
                <w:color w:val="000000"/>
                <w:sz w:val="20"/>
                <w:szCs w:val="20"/>
                <w:lang w:eastAsia="fr-FR"/>
              </w:rPr>
            </w:pPr>
            <w:r w:rsidRPr="00A72EDC">
              <w:rPr>
                <w:rFonts w:ascii="Arial Narrow" w:hAnsi="Arial Narrow"/>
                <w:color w:val="000000"/>
                <w:sz w:val="20"/>
                <w:szCs w:val="20"/>
                <w:lang w:eastAsia="fr-FR"/>
              </w:rPr>
              <w:t>REGIS-ER</w:t>
            </w:r>
          </w:p>
        </w:tc>
        <w:tc>
          <w:tcPr>
            <w:tcW w:w="540" w:type="pct"/>
          </w:tcPr>
          <w:p w14:paraId="39113172" w14:textId="64EEA319" w:rsidR="00E64B9C" w:rsidRPr="00A72EDC" w:rsidRDefault="00E64B9C" w:rsidP="00A72EDC">
            <w:pPr>
              <w:jc w:val="right"/>
              <w:rPr>
                <w:rFonts w:ascii="Arial Narrow" w:hAnsi="Arial Narrow"/>
                <w:color w:val="000000"/>
                <w:sz w:val="20"/>
                <w:szCs w:val="20"/>
                <w:highlight w:val="yellow"/>
                <w:lang w:eastAsia="fr-FR"/>
              </w:rPr>
            </w:pPr>
          </w:p>
        </w:tc>
      </w:tr>
      <w:tr w:rsidR="00E64B9C" w:rsidRPr="004718E9" w14:paraId="0351649F" w14:textId="77777777" w:rsidTr="00A72EDC">
        <w:trPr>
          <w:trHeight w:val="283"/>
        </w:trPr>
        <w:tc>
          <w:tcPr>
            <w:tcW w:w="5000" w:type="pct"/>
            <w:gridSpan w:val="5"/>
            <w:shd w:val="clear" w:color="auto" w:fill="F2F2F2" w:themeFill="background1" w:themeFillShade="F2"/>
            <w:vAlign w:val="center"/>
          </w:tcPr>
          <w:p w14:paraId="71DB40C9" w14:textId="77777777" w:rsidR="00E64B9C" w:rsidRPr="00A72EDC" w:rsidRDefault="00E64B9C" w:rsidP="00A72EDC">
            <w:pPr>
              <w:jc w:val="center"/>
              <w:rPr>
                <w:rFonts w:ascii="Arial Narrow" w:hAnsi="Arial Narrow"/>
                <w:b/>
                <w:color w:val="000000"/>
                <w:sz w:val="20"/>
                <w:szCs w:val="20"/>
                <w:lang w:eastAsia="fr-FR"/>
              </w:rPr>
            </w:pPr>
            <w:r w:rsidRPr="00A72EDC">
              <w:rPr>
                <w:rFonts w:ascii="Arial Narrow" w:hAnsi="Arial Narrow"/>
                <w:b/>
                <w:color w:val="000000"/>
                <w:sz w:val="20"/>
                <w:szCs w:val="20"/>
                <w:lang w:eastAsia="fr-FR"/>
              </w:rPr>
              <w:t>Centre-Ouest</w:t>
            </w:r>
          </w:p>
        </w:tc>
      </w:tr>
      <w:tr w:rsidR="009F0F22" w:rsidRPr="004718E9" w14:paraId="5B8400F5" w14:textId="77777777" w:rsidTr="00A72EDC">
        <w:trPr>
          <w:trHeight w:val="397"/>
        </w:trPr>
        <w:tc>
          <w:tcPr>
            <w:tcW w:w="1622" w:type="pct"/>
            <w:shd w:val="clear" w:color="auto" w:fill="auto"/>
            <w:vAlign w:val="center"/>
          </w:tcPr>
          <w:p w14:paraId="648DD624" w14:textId="77777777" w:rsidR="00E64B9C" w:rsidRPr="00A72EDC" w:rsidRDefault="00E64B9C" w:rsidP="006A39E4">
            <w:pPr>
              <w:rPr>
                <w:rFonts w:ascii="Arial Narrow" w:hAnsi="Arial Narrow"/>
                <w:bCs/>
                <w:color w:val="000000"/>
                <w:sz w:val="20"/>
                <w:szCs w:val="20"/>
                <w:lang w:eastAsia="fr-FR"/>
              </w:rPr>
            </w:pPr>
            <w:r w:rsidRPr="00A72EDC">
              <w:rPr>
                <w:rFonts w:ascii="Arial Narrow" w:hAnsi="Arial Narrow"/>
                <w:bCs/>
                <w:color w:val="000000"/>
                <w:sz w:val="20"/>
                <w:szCs w:val="20"/>
                <w:lang w:eastAsia="fr-FR"/>
              </w:rPr>
              <w:t>Formation sur les procédures de passation des marchés publics et la rédaction administrative</w:t>
            </w:r>
          </w:p>
        </w:tc>
        <w:tc>
          <w:tcPr>
            <w:tcW w:w="1486" w:type="pct"/>
            <w:shd w:val="clear" w:color="auto" w:fill="auto"/>
            <w:vAlign w:val="center"/>
          </w:tcPr>
          <w:p w14:paraId="305D0DA1" w14:textId="77777777" w:rsidR="00E64B9C" w:rsidRPr="00955206" w:rsidRDefault="00E64B9C" w:rsidP="006A39E4">
            <w:pPr>
              <w:jc w:val="both"/>
              <w:rPr>
                <w:rFonts w:ascii="Arial Narrow" w:hAnsi="Arial Narrow"/>
                <w:bCs/>
                <w:color w:val="000000"/>
                <w:sz w:val="20"/>
                <w:szCs w:val="20"/>
                <w:lang w:eastAsia="fr-FR"/>
              </w:rPr>
            </w:pPr>
            <w:r w:rsidRPr="00AD127F">
              <w:rPr>
                <w:rFonts w:ascii="Arial Narrow" w:hAnsi="Arial Narrow"/>
                <w:bCs/>
                <w:color w:val="000000"/>
                <w:sz w:val="20"/>
                <w:szCs w:val="20"/>
                <w:lang w:eastAsia="fr-FR"/>
              </w:rPr>
              <w:t>Agents de la DREA-COS</w:t>
            </w:r>
          </w:p>
        </w:tc>
        <w:tc>
          <w:tcPr>
            <w:tcW w:w="540" w:type="pct"/>
            <w:shd w:val="clear" w:color="auto" w:fill="auto"/>
            <w:vAlign w:val="center"/>
          </w:tcPr>
          <w:p w14:paraId="7CE0AF34" w14:textId="77777777" w:rsidR="00E64B9C" w:rsidRPr="00955206" w:rsidRDefault="00E64B9C" w:rsidP="00A72EDC">
            <w:pPr>
              <w:jc w:val="center"/>
              <w:rPr>
                <w:rFonts w:ascii="Arial Narrow" w:hAnsi="Arial Narrow"/>
                <w:bCs/>
                <w:color w:val="000000"/>
                <w:sz w:val="20"/>
                <w:szCs w:val="20"/>
                <w:lang w:eastAsia="fr-FR" w:bidi="en-US"/>
              </w:rPr>
            </w:pPr>
            <w:r w:rsidRPr="00AD127F">
              <w:rPr>
                <w:rFonts w:ascii="Arial Narrow" w:hAnsi="Arial Narrow"/>
                <w:bCs/>
                <w:color w:val="000000"/>
                <w:sz w:val="20"/>
                <w:szCs w:val="20"/>
                <w:lang w:eastAsia="fr-FR"/>
              </w:rPr>
              <w:t>10</w:t>
            </w:r>
          </w:p>
        </w:tc>
        <w:tc>
          <w:tcPr>
            <w:tcW w:w="812" w:type="pct"/>
            <w:shd w:val="clear" w:color="auto" w:fill="auto"/>
            <w:vAlign w:val="center"/>
          </w:tcPr>
          <w:p w14:paraId="52AE564D" w14:textId="47F0F7FE" w:rsidR="00E64B9C" w:rsidRPr="00955206" w:rsidRDefault="00E64B9C" w:rsidP="006A39E4">
            <w:pPr>
              <w:jc w:val="both"/>
              <w:rPr>
                <w:rFonts w:ascii="Arial Narrow" w:hAnsi="Arial Narrow"/>
                <w:bCs/>
                <w:color w:val="000000"/>
                <w:sz w:val="20"/>
                <w:szCs w:val="20"/>
                <w:lang w:eastAsia="fr-FR"/>
              </w:rPr>
            </w:pPr>
            <w:r w:rsidRPr="00AA0DEC">
              <w:rPr>
                <w:rFonts w:ascii="Arial Narrow" w:hAnsi="Arial Narrow"/>
                <w:bCs/>
                <w:color w:val="000000"/>
                <w:sz w:val="20"/>
                <w:szCs w:val="20"/>
                <w:lang w:eastAsia="fr-FR"/>
              </w:rPr>
              <w:t>DREA-COS</w:t>
            </w:r>
          </w:p>
        </w:tc>
        <w:tc>
          <w:tcPr>
            <w:tcW w:w="540" w:type="pct"/>
            <w:vAlign w:val="center"/>
          </w:tcPr>
          <w:p w14:paraId="05319DEB" w14:textId="77777777" w:rsidR="00E64B9C" w:rsidRPr="00955206" w:rsidRDefault="00E64B9C" w:rsidP="00A72EDC">
            <w:pPr>
              <w:jc w:val="right"/>
              <w:rPr>
                <w:rFonts w:ascii="Arial Narrow" w:hAnsi="Arial Narrow"/>
                <w:bCs/>
                <w:color w:val="000000"/>
                <w:sz w:val="20"/>
                <w:szCs w:val="20"/>
                <w:lang w:eastAsia="fr-FR"/>
              </w:rPr>
            </w:pPr>
            <w:r w:rsidRPr="00AD127F">
              <w:rPr>
                <w:rFonts w:ascii="Arial Narrow" w:hAnsi="Arial Narrow"/>
                <w:bCs/>
                <w:color w:val="000000"/>
                <w:sz w:val="20"/>
                <w:szCs w:val="20"/>
                <w:lang w:eastAsia="fr-FR"/>
              </w:rPr>
              <w:t>1 500 000</w:t>
            </w:r>
          </w:p>
        </w:tc>
      </w:tr>
      <w:tr w:rsidR="009F0F22" w:rsidRPr="004718E9" w14:paraId="10C28378" w14:textId="77777777" w:rsidTr="00A72EDC">
        <w:trPr>
          <w:trHeight w:val="397"/>
        </w:trPr>
        <w:tc>
          <w:tcPr>
            <w:tcW w:w="1622" w:type="pct"/>
            <w:shd w:val="clear" w:color="auto" w:fill="auto"/>
            <w:vAlign w:val="center"/>
          </w:tcPr>
          <w:p w14:paraId="7225A6DE" w14:textId="77777777" w:rsidR="00E64B9C" w:rsidRPr="00A72EDC" w:rsidRDefault="00E64B9C" w:rsidP="006A39E4">
            <w:pPr>
              <w:rPr>
                <w:rFonts w:ascii="Arial Narrow" w:hAnsi="Arial Narrow"/>
                <w:bCs/>
                <w:color w:val="000000"/>
                <w:sz w:val="20"/>
                <w:szCs w:val="20"/>
                <w:lang w:eastAsia="fr-FR"/>
              </w:rPr>
            </w:pPr>
            <w:r w:rsidRPr="00A72EDC">
              <w:rPr>
                <w:rFonts w:ascii="Arial Narrow" w:hAnsi="Arial Narrow"/>
                <w:bCs/>
                <w:color w:val="000000"/>
                <w:sz w:val="20"/>
                <w:szCs w:val="20"/>
                <w:lang w:eastAsia="fr-FR"/>
              </w:rPr>
              <w:t>Formation des points focaux sur l’inventaire des ouvrages d’Assainissement</w:t>
            </w:r>
          </w:p>
        </w:tc>
        <w:tc>
          <w:tcPr>
            <w:tcW w:w="1486" w:type="pct"/>
            <w:shd w:val="clear" w:color="auto" w:fill="auto"/>
            <w:vAlign w:val="center"/>
          </w:tcPr>
          <w:p w14:paraId="297F9A1F" w14:textId="77777777" w:rsidR="00E64B9C" w:rsidRPr="00955206" w:rsidRDefault="00E64B9C" w:rsidP="006A39E4">
            <w:pPr>
              <w:jc w:val="both"/>
              <w:rPr>
                <w:rFonts w:ascii="Arial Narrow" w:hAnsi="Arial Narrow"/>
                <w:bCs/>
                <w:color w:val="000000"/>
                <w:sz w:val="20"/>
                <w:szCs w:val="20"/>
                <w:lang w:eastAsia="fr-FR"/>
              </w:rPr>
            </w:pPr>
            <w:r w:rsidRPr="00AD127F">
              <w:rPr>
                <w:rFonts w:ascii="Arial Narrow" w:hAnsi="Arial Narrow"/>
                <w:bCs/>
                <w:color w:val="000000"/>
                <w:sz w:val="20"/>
                <w:szCs w:val="20"/>
                <w:lang w:eastAsia="fr-FR"/>
              </w:rPr>
              <w:t>Points focaux communaux</w:t>
            </w:r>
          </w:p>
        </w:tc>
        <w:tc>
          <w:tcPr>
            <w:tcW w:w="540" w:type="pct"/>
            <w:shd w:val="clear" w:color="auto" w:fill="auto"/>
            <w:vAlign w:val="center"/>
          </w:tcPr>
          <w:p w14:paraId="1F485A53" w14:textId="77777777" w:rsidR="00E64B9C" w:rsidRPr="00955206" w:rsidRDefault="00E64B9C" w:rsidP="00A72EDC">
            <w:pPr>
              <w:jc w:val="center"/>
              <w:rPr>
                <w:rFonts w:ascii="Arial Narrow" w:hAnsi="Arial Narrow"/>
                <w:bCs/>
                <w:color w:val="000000"/>
                <w:sz w:val="20"/>
                <w:szCs w:val="20"/>
                <w:lang w:eastAsia="fr-FR" w:bidi="en-US"/>
              </w:rPr>
            </w:pPr>
            <w:r w:rsidRPr="00AD127F">
              <w:rPr>
                <w:rFonts w:ascii="Arial Narrow" w:hAnsi="Arial Narrow"/>
                <w:bCs/>
                <w:color w:val="000000"/>
                <w:sz w:val="20"/>
                <w:szCs w:val="20"/>
                <w:lang w:eastAsia="fr-FR"/>
              </w:rPr>
              <w:t>38</w:t>
            </w:r>
          </w:p>
        </w:tc>
        <w:tc>
          <w:tcPr>
            <w:tcW w:w="812" w:type="pct"/>
            <w:shd w:val="clear" w:color="auto" w:fill="auto"/>
            <w:vAlign w:val="center"/>
          </w:tcPr>
          <w:p w14:paraId="35BDEB6F" w14:textId="77777777" w:rsidR="00E64B9C" w:rsidRPr="00955206" w:rsidRDefault="00E64B9C" w:rsidP="006A39E4">
            <w:pPr>
              <w:jc w:val="both"/>
              <w:rPr>
                <w:rFonts w:ascii="Arial Narrow" w:hAnsi="Arial Narrow"/>
                <w:bCs/>
                <w:color w:val="000000"/>
                <w:sz w:val="20"/>
                <w:szCs w:val="20"/>
                <w:lang w:eastAsia="fr-FR"/>
              </w:rPr>
            </w:pPr>
            <w:r w:rsidRPr="00AA0DEC">
              <w:rPr>
                <w:rFonts w:ascii="Arial Narrow" w:hAnsi="Arial Narrow"/>
                <w:bCs/>
                <w:color w:val="000000"/>
                <w:sz w:val="20"/>
                <w:szCs w:val="20"/>
                <w:lang w:eastAsia="fr-FR"/>
              </w:rPr>
              <w:t>DREA-COS</w:t>
            </w:r>
          </w:p>
        </w:tc>
        <w:tc>
          <w:tcPr>
            <w:tcW w:w="540" w:type="pct"/>
            <w:vAlign w:val="center"/>
          </w:tcPr>
          <w:p w14:paraId="51FDCD87" w14:textId="4E9026D7" w:rsidR="00E64B9C" w:rsidRPr="00AD127F" w:rsidRDefault="00AA0DEC" w:rsidP="00A72EDC">
            <w:pPr>
              <w:jc w:val="right"/>
              <w:rPr>
                <w:rFonts w:ascii="Arial Narrow" w:hAnsi="Arial Narrow"/>
                <w:bCs/>
                <w:color w:val="000000"/>
                <w:sz w:val="20"/>
                <w:szCs w:val="20"/>
                <w:lang w:eastAsia="fr-FR"/>
              </w:rPr>
            </w:pPr>
            <w:r>
              <w:rPr>
                <w:rFonts w:ascii="Arial Narrow" w:hAnsi="Arial Narrow"/>
                <w:bCs/>
                <w:color w:val="000000"/>
                <w:sz w:val="20"/>
                <w:szCs w:val="20"/>
                <w:lang w:eastAsia="fr-FR"/>
              </w:rPr>
              <w:t>2 195 600</w:t>
            </w:r>
          </w:p>
        </w:tc>
      </w:tr>
      <w:tr w:rsidR="009F0F22" w:rsidRPr="004718E9" w14:paraId="5C402DD8" w14:textId="77777777" w:rsidTr="00A72EDC">
        <w:trPr>
          <w:trHeight w:val="397"/>
        </w:trPr>
        <w:tc>
          <w:tcPr>
            <w:tcW w:w="1622" w:type="pct"/>
            <w:shd w:val="clear" w:color="auto" w:fill="auto"/>
            <w:vAlign w:val="center"/>
          </w:tcPr>
          <w:p w14:paraId="113A5AC1" w14:textId="77777777" w:rsidR="00E64B9C" w:rsidRPr="00A72EDC" w:rsidRDefault="00E64B9C" w:rsidP="006A39E4">
            <w:pPr>
              <w:rPr>
                <w:rFonts w:ascii="Arial Narrow" w:hAnsi="Arial Narrow"/>
                <w:bCs/>
                <w:color w:val="000000"/>
                <w:sz w:val="20"/>
                <w:szCs w:val="20"/>
                <w:lang w:eastAsia="fr-FR"/>
              </w:rPr>
            </w:pPr>
            <w:r w:rsidRPr="00A72EDC">
              <w:rPr>
                <w:rFonts w:ascii="Arial Narrow" w:hAnsi="Arial Narrow"/>
                <w:bCs/>
                <w:color w:val="000000"/>
                <w:sz w:val="20"/>
                <w:szCs w:val="20"/>
                <w:lang w:eastAsia="fr-FR"/>
              </w:rPr>
              <w:t>Formation des points focaux sur l’inventaire des ouvrages d’Eau Potable</w:t>
            </w:r>
          </w:p>
        </w:tc>
        <w:tc>
          <w:tcPr>
            <w:tcW w:w="1486" w:type="pct"/>
            <w:shd w:val="clear" w:color="auto" w:fill="auto"/>
            <w:vAlign w:val="center"/>
          </w:tcPr>
          <w:p w14:paraId="06B84E85" w14:textId="77777777" w:rsidR="00E64B9C" w:rsidRPr="00955206" w:rsidRDefault="00E64B9C" w:rsidP="006A39E4">
            <w:pPr>
              <w:jc w:val="both"/>
              <w:rPr>
                <w:rFonts w:ascii="Arial Narrow" w:hAnsi="Arial Narrow"/>
                <w:bCs/>
                <w:color w:val="000000"/>
                <w:sz w:val="20"/>
                <w:szCs w:val="20"/>
                <w:lang w:eastAsia="fr-FR"/>
              </w:rPr>
            </w:pPr>
            <w:r w:rsidRPr="00AD127F">
              <w:rPr>
                <w:rFonts w:ascii="Arial Narrow" w:hAnsi="Arial Narrow"/>
                <w:bCs/>
                <w:color w:val="000000"/>
                <w:sz w:val="20"/>
                <w:szCs w:val="20"/>
                <w:lang w:eastAsia="fr-FR"/>
              </w:rPr>
              <w:t>Points focaux communaux</w:t>
            </w:r>
          </w:p>
        </w:tc>
        <w:tc>
          <w:tcPr>
            <w:tcW w:w="540" w:type="pct"/>
            <w:shd w:val="clear" w:color="auto" w:fill="auto"/>
            <w:vAlign w:val="center"/>
          </w:tcPr>
          <w:p w14:paraId="67A904D4" w14:textId="77777777" w:rsidR="00E64B9C" w:rsidRPr="00955206" w:rsidRDefault="00E64B9C" w:rsidP="00A72EDC">
            <w:pPr>
              <w:jc w:val="center"/>
              <w:rPr>
                <w:rFonts w:ascii="Arial Narrow" w:hAnsi="Arial Narrow"/>
                <w:bCs/>
                <w:color w:val="000000"/>
                <w:sz w:val="20"/>
                <w:szCs w:val="20"/>
                <w:lang w:eastAsia="fr-FR" w:bidi="en-US"/>
              </w:rPr>
            </w:pPr>
            <w:r w:rsidRPr="00AD127F">
              <w:rPr>
                <w:rFonts w:ascii="Arial Narrow" w:hAnsi="Arial Narrow"/>
                <w:bCs/>
                <w:color w:val="000000"/>
                <w:sz w:val="20"/>
                <w:szCs w:val="20"/>
                <w:lang w:eastAsia="fr-FR"/>
              </w:rPr>
              <w:t>38</w:t>
            </w:r>
          </w:p>
        </w:tc>
        <w:tc>
          <w:tcPr>
            <w:tcW w:w="812" w:type="pct"/>
            <w:shd w:val="clear" w:color="auto" w:fill="auto"/>
            <w:vAlign w:val="center"/>
          </w:tcPr>
          <w:p w14:paraId="5A2B21EA" w14:textId="77777777" w:rsidR="00E64B9C" w:rsidRPr="00955206" w:rsidRDefault="00E64B9C" w:rsidP="006A39E4">
            <w:pPr>
              <w:jc w:val="both"/>
              <w:rPr>
                <w:rFonts w:ascii="Arial Narrow" w:hAnsi="Arial Narrow"/>
                <w:bCs/>
                <w:color w:val="000000"/>
                <w:sz w:val="20"/>
                <w:szCs w:val="20"/>
                <w:lang w:eastAsia="fr-FR"/>
              </w:rPr>
            </w:pPr>
            <w:r w:rsidRPr="00AA0DEC">
              <w:rPr>
                <w:rFonts w:ascii="Arial Narrow" w:hAnsi="Arial Narrow"/>
                <w:bCs/>
                <w:color w:val="000000"/>
                <w:sz w:val="20"/>
                <w:szCs w:val="20"/>
                <w:lang w:eastAsia="fr-FR"/>
              </w:rPr>
              <w:t>DREA-COS</w:t>
            </w:r>
          </w:p>
        </w:tc>
        <w:tc>
          <w:tcPr>
            <w:tcW w:w="540" w:type="pct"/>
            <w:vAlign w:val="center"/>
          </w:tcPr>
          <w:p w14:paraId="43C0F33C" w14:textId="3AF2CC99" w:rsidR="00E64B9C" w:rsidRPr="00AD127F" w:rsidRDefault="00AA0DEC" w:rsidP="00A72EDC">
            <w:pPr>
              <w:jc w:val="right"/>
              <w:rPr>
                <w:rFonts w:ascii="Arial Narrow" w:hAnsi="Arial Narrow"/>
                <w:bCs/>
                <w:color w:val="000000"/>
                <w:sz w:val="20"/>
                <w:szCs w:val="20"/>
                <w:lang w:eastAsia="fr-FR"/>
              </w:rPr>
            </w:pPr>
            <w:r>
              <w:rPr>
                <w:rFonts w:ascii="Arial Narrow" w:hAnsi="Arial Narrow"/>
                <w:bCs/>
                <w:color w:val="000000"/>
                <w:sz w:val="20"/>
                <w:szCs w:val="20"/>
                <w:lang w:eastAsia="fr-FR"/>
              </w:rPr>
              <w:t>2 195 600</w:t>
            </w:r>
          </w:p>
        </w:tc>
      </w:tr>
      <w:tr w:rsidR="009F0F22" w:rsidRPr="004718E9" w14:paraId="2F1DD598" w14:textId="77777777" w:rsidTr="00A72EDC">
        <w:trPr>
          <w:trHeight w:val="397"/>
        </w:trPr>
        <w:tc>
          <w:tcPr>
            <w:tcW w:w="1622" w:type="pct"/>
            <w:shd w:val="clear" w:color="auto" w:fill="auto"/>
            <w:vAlign w:val="center"/>
          </w:tcPr>
          <w:p w14:paraId="252BAAA3" w14:textId="77777777" w:rsidR="00E64B9C" w:rsidRPr="00A72EDC" w:rsidRDefault="00E64B9C" w:rsidP="006A39E4">
            <w:pPr>
              <w:rPr>
                <w:rFonts w:ascii="Arial Narrow" w:hAnsi="Arial Narrow"/>
                <w:bCs/>
                <w:color w:val="000000"/>
                <w:sz w:val="20"/>
                <w:szCs w:val="20"/>
                <w:lang w:eastAsia="fr-FR"/>
              </w:rPr>
            </w:pPr>
            <w:r w:rsidRPr="00A72EDC">
              <w:rPr>
                <w:rFonts w:ascii="Arial Narrow" w:hAnsi="Arial Narrow"/>
                <w:bCs/>
                <w:color w:val="000000"/>
                <w:sz w:val="20"/>
                <w:szCs w:val="20"/>
                <w:lang w:eastAsia="fr-FR"/>
              </w:rPr>
              <w:t xml:space="preserve">Formation sur la mise en œuvre de l’Assainissement Totale Porté par les Communautés </w:t>
            </w:r>
          </w:p>
        </w:tc>
        <w:tc>
          <w:tcPr>
            <w:tcW w:w="1486" w:type="pct"/>
            <w:shd w:val="clear" w:color="auto" w:fill="auto"/>
            <w:vAlign w:val="center"/>
          </w:tcPr>
          <w:p w14:paraId="173DE9A9" w14:textId="77777777" w:rsidR="00E64B9C" w:rsidRPr="00955206" w:rsidRDefault="00E64B9C" w:rsidP="006A39E4">
            <w:pPr>
              <w:jc w:val="both"/>
              <w:rPr>
                <w:rFonts w:ascii="Arial Narrow" w:hAnsi="Arial Narrow"/>
                <w:bCs/>
                <w:color w:val="000000"/>
                <w:sz w:val="20"/>
                <w:szCs w:val="20"/>
                <w:lang w:eastAsia="fr-FR"/>
              </w:rPr>
            </w:pPr>
            <w:r w:rsidRPr="00AD127F">
              <w:rPr>
                <w:rFonts w:ascii="Arial Narrow" w:hAnsi="Arial Narrow"/>
                <w:bCs/>
                <w:color w:val="000000"/>
                <w:sz w:val="20"/>
                <w:szCs w:val="20"/>
                <w:lang w:eastAsia="fr-FR"/>
              </w:rPr>
              <w:t xml:space="preserve">Mairie de Léo et de Bieha, DPENA Sissili, District sanitaire de Léo, DP Environnement, Haut-Commissariat de la Sissili, </w:t>
            </w:r>
          </w:p>
        </w:tc>
        <w:tc>
          <w:tcPr>
            <w:tcW w:w="540" w:type="pct"/>
            <w:shd w:val="clear" w:color="auto" w:fill="auto"/>
            <w:vAlign w:val="center"/>
          </w:tcPr>
          <w:p w14:paraId="3D39C5F2" w14:textId="77777777" w:rsidR="00E64B9C" w:rsidRPr="00955206" w:rsidRDefault="00E64B9C" w:rsidP="00A72EDC">
            <w:pPr>
              <w:jc w:val="center"/>
              <w:rPr>
                <w:rFonts w:ascii="Arial Narrow" w:hAnsi="Arial Narrow"/>
                <w:bCs/>
                <w:color w:val="000000"/>
                <w:sz w:val="20"/>
                <w:szCs w:val="20"/>
                <w:lang w:eastAsia="fr-FR" w:bidi="en-US"/>
              </w:rPr>
            </w:pPr>
            <w:r w:rsidRPr="00AD127F">
              <w:rPr>
                <w:rFonts w:ascii="Arial Narrow" w:hAnsi="Arial Narrow"/>
                <w:bCs/>
                <w:color w:val="000000"/>
                <w:sz w:val="20"/>
                <w:szCs w:val="20"/>
                <w:lang w:eastAsia="fr-FR"/>
              </w:rPr>
              <w:t>13</w:t>
            </w:r>
          </w:p>
        </w:tc>
        <w:tc>
          <w:tcPr>
            <w:tcW w:w="812" w:type="pct"/>
            <w:shd w:val="clear" w:color="auto" w:fill="auto"/>
            <w:vAlign w:val="center"/>
          </w:tcPr>
          <w:p w14:paraId="6C6BAEAD" w14:textId="77777777" w:rsidR="00E64B9C" w:rsidRPr="00955206" w:rsidRDefault="00E64B9C" w:rsidP="006A39E4">
            <w:pPr>
              <w:jc w:val="both"/>
              <w:rPr>
                <w:rFonts w:ascii="Arial Narrow" w:hAnsi="Arial Narrow"/>
                <w:bCs/>
                <w:color w:val="000000"/>
                <w:sz w:val="20"/>
                <w:szCs w:val="20"/>
                <w:lang w:eastAsia="fr-FR"/>
              </w:rPr>
            </w:pPr>
            <w:r w:rsidRPr="00AA0DEC">
              <w:rPr>
                <w:rFonts w:ascii="Arial Narrow" w:hAnsi="Arial Narrow"/>
                <w:bCs/>
                <w:color w:val="000000"/>
                <w:sz w:val="20"/>
                <w:szCs w:val="20"/>
                <w:lang w:eastAsia="fr-FR"/>
              </w:rPr>
              <w:t>DREA-COS, DGA et APS</w:t>
            </w:r>
          </w:p>
        </w:tc>
        <w:tc>
          <w:tcPr>
            <w:tcW w:w="540" w:type="pct"/>
            <w:vAlign w:val="center"/>
          </w:tcPr>
          <w:p w14:paraId="7A1913E9" w14:textId="31F3E80D" w:rsidR="00E64B9C" w:rsidRPr="00955206" w:rsidRDefault="00AA0DEC" w:rsidP="00A72EDC">
            <w:pPr>
              <w:jc w:val="right"/>
              <w:rPr>
                <w:rFonts w:ascii="Arial Narrow" w:hAnsi="Arial Narrow"/>
                <w:bCs/>
                <w:color w:val="000000"/>
                <w:sz w:val="20"/>
                <w:szCs w:val="20"/>
                <w:lang w:eastAsia="fr-FR"/>
              </w:rPr>
            </w:pPr>
            <w:r>
              <w:rPr>
                <w:rFonts w:ascii="Arial Narrow" w:hAnsi="Arial Narrow"/>
                <w:bCs/>
                <w:color w:val="000000"/>
                <w:sz w:val="20"/>
                <w:szCs w:val="20"/>
                <w:lang w:eastAsia="fr-FR"/>
              </w:rPr>
              <w:t>1 500 000</w:t>
            </w:r>
          </w:p>
        </w:tc>
      </w:tr>
      <w:tr w:rsidR="00E64B9C" w:rsidRPr="00242031" w14:paraId="2FD613A8" w14:textId="77777777" w:rsidTr="00A72EDC">
        <w:trPr>
          <w:trHeight w:val="283"/>
        </w:trPr>
        <w:tc>
          <w:tcPr>
            <w:tcW w:w="5000" w:type="pct"/>
            <w:gridSpan w:val="5"/>
            <w:shd w:val="clear" w:color="auto" w:fill="F2F2F2" w:themeFill="background1" w:themeFillShade="F2"/>
            <w:vAlign w:val="center"/>
          </w:tcPr>
          <w:p w14:paraId="2697FD1D" w14:textId="77777777" w:rsidR="00E64B9C" w:rsidRPr="00AD127F" w:rsidRDefault="00E64B9C" w:rsidP="00A72EDC">
            <w:pPr>
              <w:jc w:val="center"/>
              <w:rPr>
                <w:rFonts w:ascii="Arial Narrow" w:hAnsi="Arial Narrow"/>
                <w:b/>
                <w:bCs/>
                <w:color w:val="000000"/>
                <w:sz w:val="20"/>
                <w:szCs w:val="20"/>
                <w:lang w:eastAsia="fr-FR"/>
              </w:rPr>
            </w:pPr>
            <w:r w:rsidRPr="00A72EDC">
              <w:rPr>
                <w:rFonts w:ascii="Arial Narrow" w:hAnsi="Arial Narrow"/>
                <w:b/>
                <w:bCs/>
                <w:color w:val="000000"/>
                <w:sz w:val="20"/>
                <w:szCs w:val="20"/>
                <w:lang w:eastAsia="fr-FR"/>
              </w:rPr>
              <w:t>Centre-Sud</w:t>
            </w:r>
          </w:p>
        </w:tc>
      </w:tr>
      <w:tr w:rsidR="006B3D80" w:rsidRPr="004718E9" w14:paraId="018064B7" w14:textId="77777777" w:rsidTr="00A72EDC">
        <w:trPr>
          <w:trHeight w:val="397"/>
        </w:trPr>
        <w:tc>
          <w:tcPr>
            <w:tcW w:w="1622" w:type="pct"/>
            <w:shd w:val="clear" w:color="auto" w:fill="auto"/>
            <w:vAlign w:val="center"/>
          </w:tcPr>
          <w:p w14:paraId="42BCF0DE" w14:textId="77777777" w:rsidR="00E64B9C" w:rsidRPr="00A72EDC" w:rsidRDefault="00E64B9C" w:rsidP="006A39E4">
            <w:pPr>
              <w:rPr>
                <w:rFonts w:ascii="Arial Narrow" w:hAnsi="Arial Narrow"/>
                <w:bCs/>
                <w:color w:val="000000"/>
                <w:sz w:val="20"/>
                <w:szCs w:val="20"/>
                <w:lang w:eastAsia="fr-FR"/>
              </w:rPr>
            </w:pPr>
            <w:r w:rsidRPr="00A72EDC">
              <w:rPr>
                <w:rFonts w:ascii="Arial Narrow" w:hAnsi="Arial Narrow"/>
                <w:bCs/>
                <w:color w:val="000000"/>
                <w:sz w:val="20"/>
                <w:szCs w:val="20"/>
                <w:lang w:eastAsia="fr-FR"/>
              </w:rPr>
              <w:t>Mise à niveau des connaissances des autorités communales sur la Réforme</w:t>
            </w:r>
          </w:p>
        </w:tc>
        <w:tc>
          <w:tcPr>
            <w:tcW w:w="1486" w:type="pct"/>
            <w:shd w:val="clear" w:color="auto" w:fill="auto"/>
            <w:vAlign w:val="center"/>
          </w:tcPr>
          <w:p w14:paraId="65715082" w14:textId="77777777" w:rsidR="00E64B9C" w:rsidRPr="00A72EDC" w:rsidRDefault="00E64B9C" w:rsidP="006A39E4">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Conseil Municipal</w:t>
            </w:r>
          </w:p>
        </w:tc>
        <w:tc>
          <w:tcPr>
            <w:tcW w:w="540" w:type="pct"/>
            <w:shd w:val="clear" w:color="auto" w:fill="auto"/>
            <w:vAlign w:val="center"/>
          </w:tcPr>
          <w:p w14:paraId="472A7F97" w14:textId="77777777" w:rsidR="00E64B9C" w:rsidRPr="00A72EDC" w:rsidRDefault="00E64B9C" w:rsidP="00A72EDC">
            <w:pPr>
              <w:jc w:val="center"/>
              <w:rPr>
                <w:rFonts w:ascii="Arial Narrow" w:hAnsi="Arial Narrow"/>
                <w:bCs/>
                <w:color w:val="000000"/>
                <w:sz w:val="20"/>
                <w:szCs w:val="20"/>
                <w:lang w:eastAsia="fr-FR"/>
              </w:rPr>
            </w:pPr>
            <w:r w:rsidRPr="00A72EDC">
              <w:rPr>
                <w:rFonts w:ascii="Arial Narrow" w:hAnsi="Arial Narrow"/>
                <w:bCs/>
                <w:color w:val="000000"/>
                <w:sz w:val="20"/>
                <w:szCs w:val="20"/>
                <w:lang w:eastAsia="fr-FR"/>
              </w:rPr>
              <w:t>57</w:t>
            </w:r>
          </w:p>
        </w:tc>
        <w:tc>
          <w:tcPr>
            <w:tcW w:w="812" w:type="pct"/>
            <w:shd w:val="clear" w:color="auto" w:fill="auto"/>
            <w:vAlign w:val="center"/>
          </w:tcPr>
          <w:p w14:paraId="446DA111" w14:textId="77777777" w:rsidR="00E64B9C" w:rsidRPr="00A72EDC" w:rsidRDefault="00E64B9C" w:rsidP="006A39E4">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OCADES</w:t>
            </w:r>
          </w:p>
        </w:tc>
        <w:tc>
          <w:tcPr>
            <w:tcW w:w="540" w:type="pct"/>
            <w:vAlign w:val="center"/>
          </w:tcPr>
          <w:p w14:paraId="3CC8E184" w14:textId="77777777" w:rsidR="00E64B9C" w:rsidRPr="00A72EDC" w:rsidRDefault="00E64B9C" w:rsidP="00A72EDC">
            <w:pPr>
              <w:jc w:val="right"/>
              <w:rPr>
                <w:rFonts w:ascii="Arial Narrow" w:hAnsi="Arial Narrow"/>
                <w:bCs/>
                <w:color w:val="000000"/>
                <w:sz w:val="20"/>
                <w:szCs w:val="20"/>
                <w:lang w:eastAsia="fr-FR"/>
              </w:rPr>
            </w:pPr>
          </w:p>
        </w:tc>
      </w:tr>
      <w:tr w:rsidR="006B3D80" w:rsidRPr="004718E9" w14:paraId="194DED98" w14:textId="77777777" w:rsidTr="00A72EDC">
        <w:trPr>
          <w:trHeight w:val="397"/>
        </w:trPr>
        <w:tc>
          <w:tcPr>
            <w:tcW w:w="1622" w:type="pct"/>
            <w:shd w:val="clear" w:color="auto" w:fill="auto"/>
            <w:vAlign w:val="center"/>
          </w:tcPr>
          <w:p w14:paraId="35A47934" w14:textId="77777777" w:rsidR="00E64B9C" w:rsidRPr="00A72EDC" w:rsidRDefault="00E64B9C" w:rsidP="006A39E4">
            <w:pPr>
              <w:rPr>
                <w:rFonts w:ascii="Arial Narrow" w:hAnsi="Arial Narrow"/>
                <w:bCs/>
                <w:color w:val="000000"/>
                <w:sz w:val="20"/>
                <w:szCs w:val="20"/>
                <w:lang w:eastAsia="fr-FR"/>
              </w:rPr>
            </w:pPr>
            <w:r w:rsidRPr="00A72EDC">
              <w:rPr>
                <w:rFonts w:ascii="Arial Narrow" w:hAnsi="Arial Narrow"/>
                <w:bCs/>
                <w:color w:val="000000"/>
                <w:sz w:val="20"/>
                <w:szCs w:val="20"/>
                <w:lang w:eastAsia="fr-FR"/>
              </w:rPr>
              <w:t>Rencontre bilan du fonctionnement des AUE</w:t>
            </w:r>
          </w:p>
        </w:tc>
        <w:tc>
          <w:tcPr>
            <w:tcW w:w="1486" w:type="pct"/>
            <w:shd w:val="clear" w:color="auto" w:fill="auto"/>
            <w:vAlign w:val="center"/>
          </w:tcPr>
          <w:p w14:paraId="01CA86A1" w14:textId="77777777" w:rsidR="00E64B9C" w:rsidRPr="00A72EDC" w:rsidRDefault="00E64B9C" w:rsidP="006A39E4">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Membres du bureau exécutif des AUE</w:t>
            </w:r>
          </w:p>
        </w:tc>
        <w:tc>
          <w:tcPr>
            <w:tcW w:w="540" w:type="pct"/>
            <w:shd w:val="clear" w:color="auto" w:fill="auto"/>
            <w:vAlign w:val="center"/>
          </w:tcPr>
          <w:p w14:paraId="519B790C" w14:textId="77777777" w:rsidR="00E64B9C" w:rsidRPr="00A72EDC" w:rsidRDefault="00E64B9C" w:rsidP="00A72EDC">
            <w:pPr>
              <w:jc w:val="center"/>
              <w:rPr>
                <w:rFonts w:ascii="Arial Narrow" w:hAnsi="Arial Narrow"/>
                <w:bCs/>
                <w:color w:val="000000"/>
                <w:sz w:val="20"/>
                <w:szCs w:val="20"/>
                <w:lang w:eastAsia="fr-FR"/>
              </w:rPr>
            </w:pPr>
            <w:r w:rsidRPr="00A72EDC">
              <w:rPr>
                <w:rFonts w:ascii="Arial Narrow" w:hAnsi="Arial Narrow"/>
                <w:bCs/>
                <w:color w:val="000000"/>
                <w:sz w:val="20"/>
                <w:szCs w:val="20"/>
                <w:lang w:eastAsia="fr-FR"/>
              </w:rPr>
              <w:t>63</w:t>
            </w:r>
          </w:p>
        </w:tc>
        <w:tc>
          <w:tcPr>
            <w:tcW w:w="812" w:type="pct"/>
            <w:shd w:val="clear" w:color="auto" w:fill="auto"/>
            <w:vAlign w:val="center"/>
          </w:tcPr>
          <w:p w14:paraId="547FA1CB" w14:textId="77777777" w:rsidR="00E64B9C" w:rsidRPr="00A72EDC" w:rsidRDefault="00E64B9C" w:rsidP="006A39E4">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Eau-vive</w:t>
            </w:r>
          </w:p>
        </w:tc>
        <w:tc>
          <w:tcPr>
            <w:tcW w:w="540" w:type="pct"/>
            <w:vAlign w:val="center"/>
          </w:tcPr>
          <w:p w14:paraId="3F6ED0D2" w14:textId="77777777" w:rsidR="00E64B9C" w:rsidRPr="00A72EDC" w:rsidRDefault="00E64B9C" w:rsidP="00A72EDC">
            <w:pPr>
              <w:jc w:val="right"/>
              <w:rPr>
                <w:rFonts w:ascii="Arial Narrow" w:hAnsi="Arial Narrow"/>
                <w:bCs/>
                <w:color w:val="000000"/>
                <w:sz w:val="20"/>
                <w:szCs w:val="20"/>
                <w:lang w:eastAsia="fr-FR"/>
              </w:rPr>
            </w:pPr>
          </w:p>
        </w:tc>
      </w:tr>
      <w:tr w:rsidR="00F25A54" w:rsidRPr="004718E9" w14:paraId="63AD20E4" w14:textId="77777777" w:rsidTr="00A72EDC">
        <w:trPr>
          <w:trHeight w:val="397"/>
        </w:trPr>
        <w:tc>
          <w:tcPr>
            <w:tcW w:w="1622" w:type="pct"/>
            <w:shd w:val="clear" w:color="auto" w:fill="auto"/>
            <w:vAlign w:val="center"/>
          </w:tcPr>
          <w:p w14:paraId="7DD24A68" w14:textId="10B84A20" w:rsidR="00F25A54" w:rsidRPr="00AD127F" w:rsidRDefault="00F25A54" w:rsidP="006A39E4">
            <w:pPr>
              <w:rPr>
                <w:rFonts w:ascii="Arial Narrow" w:hAnsi="Arial Narrow"/>
                <w:bCs/>
                <w:color w:val="000000"/>
                <w:sz w:val="20"/>
                <w:szCs w:val="20"/>
                <w:lang w:eastAsia="fr-FR"/>
              </w:rPr>
            </w:pPr>
            <w:r>
              <w:rPr>
                <w:rFonts w:ascii="Arial Narrow" w:hAnsi="Arial Narrow"/>
                <w:bCs/>
                <w:color w:val="000000"/>
                <w:sz w:val="20"/>
                <w:szCs w:val="20"/>
                <w:lang w:eastAsia="fr-FR"/>
              </w:rPr>
              <w:t>Atelier régional de formation et d’information sur la Reforme</w:t>
            </w:r>
          </w:p>
        </w:tc>
        <w:tc>
          <w:tcPr>
            <w:tcW w:w="1486" w:type="pct"/>
            <w:shd w:val="clear" w:color="auto" w:fill="auto"/>
            <w:vAlign w:val="center"/>
          </w:tcPr>
          <w:p w14:paraId="077D60FC" w14:textId="7A43E77C" w:rsidR="00F25A54" w:rsidRPr="00AD127F" w:rsidRDefault="00F25A54" w:rsidP="006A39E4">
            <w:pPr>
              <w:jc w:val="both"/>
              <w:rPr>
                <w:rFonts w:ascii="Arial Narrow" w:hAnsi="Arial Narrow"/>
                <w:bCs/>
                <w:color w:val="000000"/>
                <w:sz w:val="20"/>
                <w:szCs w:val="20"/>
                <w:lang w:eastAsia="fr-FR"/>
              </w:rPr>
            </w:pPr>
            <w:r>
              <w:rPr>
                <w:rFonts w:ascii="Arial Narrow" w:hAnsi="Arial Narrow"/>
                <w:bCs/>
                <w:color w:val="000000"/>
                <w:sz w:val="20"/>
                <w:szCs w:val="20"/>
                <w:lang w:eastAsia="fr-FR"/>
              </w:rPr>
              <w:t xml:space="preserve">Communes, services déconcentrés, </w:t>
            </w:r>
          </w:p>
        </w:tc>
        <w:tc>
          <w:tcPr>
            <w:tcW w:w="540" w:type="pct"/>
            <w:shd w:val="clear" w:color="auto" w:fill="auto"/>
            <w:vAlign w:val="center"/>
          </w:tcPr>
          <w:p w14:paraId="6FFE57EB" w14:textId="1A147563" w:rsidR="00F25A54" w:rsidRPr="00AD127F" w:rsidRDefault="00F25A54">
            <w:pPr>
              <w:jc w:val="center"/>
              <w:rPr>
                <w:rFonts w:ascii="Arial Narrow" w:hAnsi="Arial Narrow"/>
                <w:bCs/>
                <w:color w:val="000000"/>
                <w:sz w:val="20"/>
                <w:szCs w:val="20"/>
                <w:lang w:eastAsia="fr-FR"/>
              </w:rPr>
            </w:pPr>
            <w:r>
              <w:rPr>
                <w:rFonts w:ascii="Arial Narrow" w:hAnsi="Arial Narrow"/>
                <w:bCs/>
                <w:color w:val="000000"/>
                <w:sz w:val="20"/>
                <w:szCs w:val="20"/>
                <w:lang w:eastAsia="fr-FR"/>
              </w:rPr>
              <w:t>115</w:t>
            </w:r>
          </w:p>
        </w:tc>
        <w:tc>
          <w:tcPr>
            <w:tcW w:w="812" w:type="pct"/>
            <w:shd w:val="clear" w:color="auto" w:fill="auto"/>
            <w:vAlign w:val="center"/>
          </w:tcPr>
          <w:p w14:paraId="0B7FD14E" w14:textId="1DE81BD4" w:rsidR="00F25A54" w:rsidRPr="00AD127F" w:rsidRDefault="00F25A54" w:rsidP="006A39E4">
            <w:pPr>
              <w:jc w:val="both"/>
              <w:rPr>
                <w:rFonts w:ascii="Arial Narrow" w:hAnsi="Arial Narrow"/>
                <w:bCs/>
                <w:color w:val="000000"/>
                <w:sz w:val="20"/>
                <w:szCs w:val="20"/>
                <w:lang w:eastAsia="fr-FR"/>
              </w:rPr>
            </w:pPr>
            <w:r>
              <w:rPr>
                <w:rFonts w:ascii="Arial Narrow" w:hAnsi="Arial Narrow"/>
                <w:bCs/>
                <w:color w:val="000000"/>
                <w:sz w:val="20"/>
                <w:szCs w:val="20"/>
                <w:lang w:eastAsia="fr-FR"/>
              </w:rPr>
              <w:t>DREA, PROGEA 2</w:t>
            </w:r>
          </w:p>
        </w:tc>
        <w:tc>
          <w:tcPr>
            <w:tcW w:w="540" w:type="pct"/>
            <w:vAlign w:val="center"/>
          </w:tcPr>
          <w:p w14:paraId="418D456C" w14:textId="075E596F" w:rsidR="00F25A54" w:rsidRPr="00AD127F" w:rsidRDefault="00F25A54" w:rsidP="00A72EDC">
            <w:pPr>
              <w:jc w:val="right"/>
              <w:rPr>
                <w:rFonts w:ascii="Arial Narrow" w:hAnsi="Arial Narrow"/>
                <w:bCs/>
                <w:color w:val="000000"/>
                <w:sz w:val="20"/>
                <w:szCs w:val="20"/>
                <w:lang w:eastAsia="fr-FR" w:bidi="en-US"/>
              </w:rPr>
            </w:pPr>
            <w:r>
              <w:rPr>
                <w:rFonts w:ascii="Arial Narrow" w:hAnsi="Arial Narrow"/>
                <w:bCs/>
                <w:color w:val="000000"/>
                <w:sz w:val="20"/>
                <w:szCs w:val="20"/>
                <w:lang w:eastAsia="fr-FR"/>
              </w:rPr>
              <w:t>13 280 000</w:t>
            </w:r>
          </w:p>
        </w:tc>
      </w:tr>
      <w:tr w:rsidR="00F25A54" w:rsidRPr="004718E9" w14:paraId="4BBEB669" w14:textId="77777777" w:rsidTr="00A72EDC">
        <w:trPr>
          <w:trHeight w:val="397"/>
        </w:trPr>
        <w:tc>
          <w:tcPr>
            <w:tcW w:w="1622" w:type="pct"/>
            <w:shd w:val="clear" w:color="auto" w:fill="auto"/>
            <w:vAlign w:val="center"/>
          </w:tcPr>
          <w:p w14:paraId="2E692C89" w14:textId="4634BB48" w:rsidR="00F25A54" w:rsidRDefault="00F25A54">
            <w:pPr>
              <w:rPr>
                <w:rFonts w:ascii="Arial Narrow" w:hAnsi="Arial Narrow"/>
                <w:bCs/>
                <w:color w:val="000000"/>
                <w:sz w:val="20"/>
                <w:szCs w:val="20"/>
                <w:lang w:eastAsia="fr-FR"/>
              </w:rPr>
            </w:pPr>
            <w:r>
              <w:rPr>
                <w:rFonts w:ascii="Arial Narrow" w:hAnsi="Arial Narrow"/>
                <w:bCs/>
                <w:color w:val="000000"/>
                <w:sz w:val="20"/>
                <w:szCs w:val="20"/>
                <w:lang w:eastAsia="fr-FR"/>
              </w:rPr>
              <w:t>Ateliers communaux sur la mise en œuvre de la Reforme</w:t>
            </w:r>
          </w:p>
        </w:tc>
        <w:tc>
          <w:tcPr>
            <w:tcW w:w="1486" w:type="pct"/>
            <w:shd w:val="clear" w:color="auto" w:fill="auto"/>
            <w:vAlign w:val="center"/>
          </w:tcPr>
          <w:p w14:paraId="13DE403D" w14:textId="2B0C9A88" w:rsidR="00F25A54" w:rsidRDefault="0000083A" w:rsidP="006A39E4">
            <w:pPr>
              <w:jc w:val="both"/>
              <w:rPr>
                <w:rFonts w:ascii="Arial Narrow" w:hAnsi="Arial Narrow"/>
                <w:bCs/>
                <w:color w:val="000000"/>
                <w:sz w:val="20"/>
                <w:szCs w:val="20"/>
                <w:lang w:eastAsia="fr-FR"/>
              </w:rPr>
            </w:pPr>
            <w:r>
              <w:rPr>
                <w:rFonts w:ascii="Arial Narrow" w:hAnsi="Arial Narrow"/>
                <w:bCs/>
                <w:color w:val="000000"/>
                <w:sz w:val="20"/>
                <w:szCs w:val="20"/>
                <w:lang w:eastAsia="fr-FR"/>
              </w:rPr>
              <w:t>AUE, maintenanciers, STD, ONG</w:t>
            </w:r>
          </w:p>
        </w:tc>
        <w:tc>
          <w:tcPr>
            <w:tcW w:w="540" w:type="pct"/>
            <w:shd w:val="clear" w:color="auto" w:fill="auto"/>
            <w:vAlign w:val="center"/>
          </w:tcPr>
          <w:p w14:paraId="50532E0A" w14:textId="1D911DF6" w:rsidR="00F25A54" w:rsidRDefault="0000083A">
            <w:pPr>
              <w:jc w:val="center"/>
              <w:rPr>
                <w:rFonts w:ascii="Arial Narrow" w:hAnsi="Arial Narrow"/>
                <w:bCs/>
                <w:color w:val="000000"/>
                <w:sz w:val="20"/>
                <w:szCs w:val="20"/>
                <w:lang w:eastAsia="fr-FR"/>
              </w:rPr>
            </w:pPr>
            <w:r>
              <w:rPr>
                <w:rFonts w:ascii="Arial Narrow" w:hAnsi="Arial Narrow"/>
                <w:bCs/>
                <w:color w:val="000000"/>
                <w:sz w:val="20"/>
                <w:szCs w:val="20"/>
                <w:lang w:eastAsia="fr-FR"/>
              </w:rPr>
              <w:t>934</w:t>
            </w:r>
          </w:p>
        </w:tc>
        <w:tc>
          <w:tcPr>
            <w:tcW w:w="812" w:type="pct"/>
            <w:shd w:val="clear" w:color="auto" w:fill="auto"/>
            <w:vAlign w:val="center"/>
          </w:tcPr>
          <w:p w14:paraId="221A1338" w14:textId="633735F0" w:rsidR="00F25A54" w:rsidRDefault="0000083A" w:rsidP="006A39E4">
            <w:pPr>
              <w:jc w:val="both"/>
              <w:rPr>
                <w:rFonts w:ascii="Arial Narrow" w:hAnsi="Arial Narrow"/>
                <w:bCs/>
                <w:color w:val="000000"/>
                <w:sz w:val="20"/>
                <w:szCs w:val="20"/>
                <w:lang w:eastAsia="fr-FR"/>
              </w:rPr>
            </w:pPr>
            <w:r>
              <w:rPr>
                <w:rFonts w:ascii="Arial Narrow" w:hAnsi="Arial Narrow"/>
                <w:bCs/>
                <w:color w:val="000000"/>
                <w:sz w:val="20"/>
                <w:szCs w:val="20"/>
                <w:lang w:eastAsia="fr-FR"/>
              </w:rPr>
              <w:t>DREA, PROGEA 2</w:t>
            </w:r>
          </w:p>
        </w:tc>
        <w:tc>
          <w:tcPr>
            <w:tcW w:w="540" w:type="pct"/>
            <w:vAlign w:val="center"/>
          </w:tcPr>
          <w:p w14:paraId="5D602029" w14:textId="6851CB7D" w:rsidR="00F25A54" w:rsidRDefault="0000083A" w:rsidP="00A72EDC">
            <w:pPr>
              <w:jc w:val="right"/>
              <w:rPr>
                <w:rFonts w:ascii="Arial Narrow" w:hAnsi="Arial Narrow"/>
                <w:bCs/>
                <w:color w:val="000000"/>
                <w:sz w:val="20"/>
                <w:szCs w:val="20"/>
                <w:lang w:eastAsia="fr-FR" w:bidi="en-US"/>
              </w:rPr>
            </w:pPr>
            <w:r>
              <w:rPr>
                <w:rFonts w:ascii="Arial Narrow" w:hAnsi="Arial Narrow"/>
                <w:bCs/>
                <w:color w:val="000000"/>
                <w:sz w:val="20"/>
                <w:szCs w:val="20"/>
                <w:lang w:eastAsia="fr-FR"/>
              </w:rPr>
              <w:t>31 890 000</w:t>
            </w:r>
          </w:p>
        </w:tc>
      </w:tr>
      <w:tr w:rsidR="0000083A" w:rsidRPr="004718E9" w14:paraId="70814E05" w14:textId="77777777" w:rsidTr="00A72EDC">
        <w:trPr>
          <w:trHeight w:val="397"/>
        </w:trPr>
        <w:tc>
          <w:tcPr>
            <w:tcW w:w="1622" w:type="pct"/>
            <w:shd w:val="clear" w:color="auto" w:fill="auto"/>
            <w:vAlign w:val="center"/>
          </w:tcPr>
          <w:p w14:paraId="0353EDC3" w14:textId="143864CE" w:rsidR="0000083A" w:rsidRDefault="0000083A" w:rsidP="00F25A54">
            <w:pPr>
              <w:rPr>
                <w:rFonts w:ascii="Arial Narrow" w:hAnsi="Arial Narrow"/>
                <w:bCs/>
                <w:color w:val="000000"/>
                <w:sz w:val="20"/>
                <w:szCs w:val="20"/>
                <w:lang w:eastAsia="fr-FR"/>
              </w:rPr>
            </w:pPr>
            <w:r>
              <w:rPr>
                <w:rFonts w:ascii="Arial Narrow" w:hAnsi="Arial Narrow"/>
                <w:bCs/>
                <w:color w:val="000000"/>
                <w:sz w:val="20"/>
                <w:szCs w:val="20"/>
                <w:lang w:eastAsia="fr-FR"/>
              </w:rPr>
              <w:t>Formation des maintenanciers sur la Reforme</w:t>
            </w:r>
          </w:p>
        </w:tc>
        <w:tc>
          <w:tcPr>
            <w:tcW w:w="1486" w:type="pct"/>
            <w:shd w:val="clear" w:color="auto" w:fill="auto"/>
            <w:vAlign w:val="center"/>
          </w:tcPr>
          <w:p w14:paraId="45D50C5C" w14:textId="321201FF" w:rsidR="0000083A" w:rsidRDefault="0000083A" w:rsidP="006A39E4">
            <w:pPr>
              <w:jc w:val="both"/>
              <w:rPr>
                <w:rFonts w:ascii="Arial Narrow" w:hAnsi="Arial Narrow"/>
                <w:bCs/>
                <w:color w:val="000000"/>
                <w:sz w:val="20"/>
                <w:szCs w:val="20"/>
                <w:lang w:eastAsia="fr-FR"/>
              </w:rPr>
            </w:pPr>
            <w:r>
              <w:rPr>
                <w:rFonts w:ascii="Arial Narrow" w:hAnsi="Arial Narrow"/>
                <w:bCs/>
                <w:color w:val="000000"/>
                <w:sz w:val="20"/>
                <w:szCs w:val="20"/>
                <w:lang w:eastAsia="fr-FR"/>
              </w:rPr>
              <w:t>maintenanciers,</w:t>
            </w:r>
          </w:p>
        </w:tc>
        <w:tc>
          <w:tcPr>
            <w:tcW w:w="540" w:type="pct"/>
            <w:shd w:val="clear" w:color="auto" w:fill="auto"/>
            <w:vAlign w:val="center"/>
          </w:tcPr>
          <w:p w14:paraId="1947F9F2" w14:textId="77E36BC0" w:rsidR="0000083A" w:rsidRDefault="0000083A">
            <w:pPr>
              <w:jc w:val="center"/>
              <w:rPr>
                <w:rFonts w:ascii="Arial Narrow" w:hAnsi="Arial Narrow"/>
                <w:bCs/>
                <w:color w:val="000000"/>
                <w:sz w:val="20"/>
                <w:szCs w:val="20"/>
                <w:lang w:eastAsia="fr-FR"/>
              </w:rPr>
            </w:pPr>
            <w:r>
              <w:rPr>
                <w:rFonts w:ascii="Arial Narrow" w:hAnsi="Arial Narrow"/>
                <w:bCs/>
                <w:color w:val="000000"/>
                <w:sz w:val="20"/>
                <w:szCs w:val="20"/>
                <w:lang w:eastAsia="fr-FR"/>
              </w:rPr>
              <w:t>89</w:t>
            </w:r>
          </w:p>
        </w:tc>
        <w:tc>
          <w:tcPr>
            <w:tcW w:w="812" w:type="pct"/>
            <w:shd w:val="clear" w:color="auto" w:fill="auto"/>
            <w:vAlign w:val="center"/>
          </w:tcPr>
          <w:p w14:paraId="794C7F32" w14:textId="02DB5A32" w:rsidR="0000083A" w:rsidRDefault="0000083A" w:rsidP="006A39E4">
            <w:pPr>
              <w:jc w:val="both"/>
              <w:rPr>
                <w:rFonts w:ascii="Arial Narrow" w:hAnsi="Arial Narrow"/>
                <w:bCs/>
                <w:color w:val="000000"/>
                <w:sz w:val="20"/>
                <w:szCs w:val="20"/>
                <w:lang w:eastAsia="fr-FR"/>
              </w:rPr>
            </w:pPr>
            <w:r>
              <w:rPr>
                <w:rFonts w:ascii="Arial Narrow" w:hAnsi="Arial Narrow"/>
                <w:bCs/>
                <w:color w:val="000000"/>
                <w:sz w:val="20"/>
                <w:szCs w:val="20"/>
                <w:lang w:eastAsia="fr-FR"/>
              </w:rPr>
              <w:t>DREA, PROGEA 2</w:t>
            </w:r>
          </w:p>
        </w:tc>
        <w:tc>
          <w:tcPr>
            <w:tcW w:w="540" w:type="pct"/>
            <w:vAlign w:val="center"/>
          </w:tcPr>
          <w:p w14:paraId="06B8898B" w14:textId="32D10063" w:rsidR="0000083A" w:rsidRDefault="0000083A" w:rsidP="00A72EDC">
            <w:pPr>
              <w:jc w:val="right"/>
              <w:rPr>
                <w:rFonts w:ascii="Arial Narrow" w:hAnsi="Arial Narrow"/>
                <w:bCs/>
                <w:color w:val="000000"/>
                <w:sz w:val="20"/>
                <w:szCs w:val="20"/>
                <w:lang w:eastAsia="fr-FR" w:bidi="en-US"/>
              </w:rPr>
            </w:pPr>
            <w:r>
              <w:rPr>
                <w:rFonts w:ascii="Arial Narrow" w:hAnsi="Arial Narrow"/>
                <w:bCs/>
                <w:color w:val="000000"/>
                <w:sz w:val="20"/>
                <w:szCs w:val="20"/>
                <w:lang w:eastAsia="fr-FR"/>
              </w:rPr>
              <w:t>3 500 000</w:t>
            </w:r>
          </w:p>
        </w:tc>
      </w:tr>
      <w:tr w:rsidR="0000083A" w:rsidRPr="004718E9" w14:paraId="69829C79" w14:textId="77777777" w:rsidTr="00A72EDC">
        <w:trPr>
          <w:trHeight w:val="397"/>
        </w:trPr>
        <w:tc>
          <w:tcPr>
            <w:tcW w:w="1622" w:type="pct"/>
            <w:shd w:val="clear" w:color="auto" w:fill="auto"/>
            <w:vAlign w:val="center"/>
          </w:tcPr>
          <w:p w14:paraId="0DFFAAB9" w14:textId="52B9BF06" w:rsidR="0000083A" w:rsidRDefault="0000083A" w:rsidP="00F25A54">
            <w:pPr>
              <w:rPr>
                <w:rFonts w:ascii="Arial Narrow" w:hAnsi="Arial Narrow"/>
                <w:bCs/>
                <w:color w:val="000000"/>
                <w:sz w:val="20"/>
                <w:szCs w:val="20"/>
                <w:lang w:eastAsia="fr-FR"/>
              </w:rPr>
            </w:pPr>
            <w:r>
              <w:rPr>
                <w:rFonts w:ascii="Arial Narrow" w:hAnsi="Arial Narrow"/>
                <w:bCs/>
                <w:color w:val="000000"/>
                <w:sz w:val="20"/>
                <w:szCs w:val="20"/>
                <w:lang w:eastAsia="fr-FR"/>
              </w:rPr>
              <w:t>Atelier communal sur la PHA</w:t>
            </w:r>
          </w:p>
        </w:tc>
        <w:tc>
          <w:tcPr>
            <w:tcW w:w="1486" w:type="pct"/>
            <w:shd w:val="clear" w:color="auto" w:fill="auto"/>
            <w:vAlign w:val="center"/>
          </w:tcPr>
          <w:p w14:paraId="24453DE5" w14:textId="27169C62" w:rsidR="0000083A" w:rsidRDefault="0000083A" w:rsidP="006A39E4">
            <w:pPr>
              <w:jc w:val="both"/>
              <w:rPr>
                <w:rFonts w:ascii="Arial Narrow" w:hAnsi="Arial Narrow"/>
                <w:bCs/>
                <w:color w:val="000000"/>
                <w:sz w:val="20"/>
                <w:szCs w:val="20"/>
                <w:lang w:eastAsia="fr-FR"/>
              </w:rPr>
            </w:pPr>
            <w:r>
              <w:rPr>
                <w:rFonts w:ascii="Arial Narrow" w:hAnsi="Arial Narrow"/>
                <w:bCs/>
                <w:color w:val="000000"/>
                <w:sz w:val="20"/>
                <w:szCs w:val="20"/>
                <w:lang w:eastAsia="fr-FR"/>
              </w:rPr>
              <w:t>Hygiénistes, AUE Ipelcé</w:t>
            </w:r>
          </w:p>
        </w:tc>
        <w:tc>
          <w:tcPr>
            <w:tcW w:w="540" w:type="pct"/>
            <w:shd w:val="clear" w:color="auto" w:fill="auto"/>
            <w:vAlign w:val="center"/>
          </w:tcPr>
          <w:p w14:paraId="0F6446FF" w14:textId="4EF321DC" w:rsidR="0000083A" w:rsidRDefault="0000083A">
            <w:pPr>
              <w:jc w:val="center"/>
              <w:rPr>
                <w:rFonts w:ascii="Arial Narrow" w:hAnsi="Arial Narrow"/>
                <w:bCs/>
                <w:color w:val="000000"/>
                <w:sz w:val="20"/>
                <w:szCs w:val="20"/>
                <w:lang w:eastAsia="fr-FR"/>
              </w:rPr>
            </w:pPr>
            <w:r>
              <w:rPr>
                <w:rFonts w:ascii="Arial Narrow" w:hAnsi="Arial Narrow"/>
                <w:bCs/>
                <w:color w:val="000000"/>
                <w:sz w:val="20"/>
                <w:szCs w:val="20"/>
                <w:lang w:eastAsia="fr-FR"/>
              </w:rPr>
              <w:t>43</w:t>
            </w:r>
          </w:p>
        </w:tc>
        <w:tc>
          <w:tcPr>
            <w:tcW w:w="812" w:type="pct"/>
            <w:shd w:val="clear" w:color="auto" w:fill="auto"/>
            <w:vAlign w:val="center"/>
          </w:tcPr>
          <w:p w14:paraId="15045F15" w14:textId="24CBB10D" w:rsidR="0000083A" w:rsidRDefault="0000083A" w:rsidP="006A39E4">
            <w:pPr>
              <w:jc w:val="both"/>
              <w:rPr>
                <w:rFonts w:ascii="Arial Narrow" w:hAnsi="Arial Narrow"/>
                <w:bCs/>
                <w:color w:val="000000"/>
                <w:sz w:val="20"/>
                <w:szCs w:val="20"/>
                <w:lang w:eastAsia="fr-FR"/>
              </w:rPr>
            </w:pPr>
            <w:r>
              <w:rPr>
                <w:rFonts w:ascii="Arial Narrow" w:hAnsi="Arial Narrow"/>
                <w:bCs/>
                <w:color w:val="000000"/>
                <w:sz w:val="20"/>
                <w:szCs w:val="20"/>
                <w:lang w:eastAsia="fr-FR"/>
              </w:rPr>
              <w:t>DREA, PROGEA 2</w:t>
            </w:r>
          </w:p>
        </w:tc>
        <w:tc>
          <w:tcPr>
            <w:tcW w:w="540" w:type="pct"/>
            <w:vAlign w:val="center"/>
          </w:tcPr>
          <w:p w14:paraId="63C0762E" w14:textId="3553FEAA" w:rsidR="0000083A" w:rsidRDefault="0000083A" w:rsidP="00A72EDC">
            <w:pPr>
              <w:jc w:val="right"/>
              <w:rPr>
                <w:rFonts w:ascii="Arial Narrow" w:hAnsi="Arial Narrow"/>
                <w:bCs/>
                <w:color w:val="000000"/>
                <w:sz w:val="20"/>
                <w:szCs w:val="20"/>
                <w:lang w:eastAsia="fr-FR" w:bidi="en-US"/>
              </w:rPr>
            </w:pPr>
            <w:r>
              <w:rPr>
                <w:rFonts w:ascii="Arial Narrow" w:hAnsi="Arial Narrow"/>
                <w:bCs/>
                <w:color w:val="000000"/>
                <w:sz w:val="20"/>
                <w:szCs w:val="20"/>
                <w:lang w:eastAsia="fr-FR"/>
              </w:rPr>
              <w:t>800 000</w:t>
            </w:r>
          </w:p>
        </w:tc>
      </w:tr>
      <w:tr w:rsidR="00E64B9C" w:rsidRPr="004718E9" w14:paraId="77A1BF0D" w14:textId="77777777" w:rsidTr="00A72EDC">
        <w:trPr>
          <w:trHeight w:val="283"/>
        </w:trPr>
        <w:tc>
          <w:tcPr>
            <w:tcW w:w="5000" w:type="pct"/>
            <w:gridSpan w:val="5"/>
            <w:shd w:val="clear" w:color="auto" w:fill="F2F2F2" w:themeFill="background1" w:themeFillShade="F2"/>
            <w:vAlign w:val="center"/>
          </w:tcPr>
          <w:p w14:paraId="5DA0A9DF" w14:textId="77777777" w:rsidR="00E64B9C" w:rsidRPr="00A72EDC" w:rsidRDefault="00E64B9C" w:rsidP="00A72EDC">
            <w:pPr>
              <w:jc w:val="center"/>
              <w:rPr>
                <w:rFonts w:ascii="Arial Narrow" w:hAnsi="Arial Narrow"/>
                <w:b/>
                <w:bCs/>
                <w:color w:val="000000"/>
                <w:sz w:val="20"/>
                <w:szCs w:val="20"/>
                <w:lang w:eastAsia="fr-FR"/>
              </w:rPr>
            </w:pPr>
            <w:r w:rsidRPr="00A72EDC">
              <w:rPr>
                <w:rFonts w:ascii="Arial Narrow" w:hAnsi="Arial Narrow"/>
                <w:b/>
                <w:bCs/>
                <w:color w:val="000000"/>
                <w:sz w:val="20"/>
                <w:szCs w:val="20"/>
                <w:lang w:eastAsia="fr-FR"/>
              </w:rPr>
              <w:t>Est</w:t>
            </w:r>
          </w:p>
        </w:tc>
      </w:tr>
      <w:tr w:rsidR="001E3AEB" w:rsidRPr="004718E9" w14:paraId="0F6D17B5" w14:textId="77777777" w:rsidTr="00A72EDC">
        <w:trPr>
          <w:trHeight w:val="397"/>
        </w:trPr>
        <w:tc>
          <w:tcPr>
            <w:tcW w:w="1622" w:type="pct"/>
            <w:shd w:val="clear" w:color="auto" w:fill="auto"/>
            <w:vAlign w:val="center"/>
          </w:tcPr>
          <w:p w14:paraId="132B5D45" w14:textId="77777777" w:rsidR="00E64B9C" w:rsidRPr="00A72EDC" w:rsidRDefault="00E64B9C">
            <w:pPr>
              <w:rPr>
                <w:rFonts w:ascii="Arial Narrow" w:hAnsi="Arial Narrow"/>
                <w:bCs/>
                <w:color w:val="000000"/>
                <w:sz w:val="20"/>
                <w:szCs w:val="20"/>
                <w:lang w:eastAsia="fr-FR"/>
              </w:rPr>
            </w:pPr>
            <w:r w:rsidRPr="00A72EDC">
              <w:rPr>
                <w:rFonts w:ascii="Arial Narrow" w:hAnsi="Arial Narrow"/>
                <w:bCs/>
                <w:color w:val="000000"/>
                <w:sz w:val="20"/>
                <w:szCs w:val="20"/>
                <w:lang w:eastAsia="fr-FR"/>
              </w:rPr>
              <w:t>Les outils  de gestion des Ouvrages hydrauliques</w:t>
            </w:r>
          </w:p>
        </w:tc>
        <w:tc>
          <w:tcPr>
            <w:tcW w:w="1486" w:type="pct"/>
            <w:shd w:val="clear" w:color="auto" w:fill="auto"/>
            <w:vAlign w:val="center"/>
          </w:tcPr>
          <w:p w14:paraId="01A5EA2D" w14:textId="77777777" w:rsidR="00E64B9C" w:rsidRPr="00A72EDC" w:rsidRDefault="00E64B9C" w:rsidP="00A72EDC">
            <w:pPr>
              <w:rPr>
                <w:rFonts w:ascii="Arial Narrow" w:hAnsi="Arial Narrow"/>
                <w:bCs/>
                <w:color w:val="000000"/>
                <w:sz w:val="20"/>
                <w:szCs w:val="20"/>
                <w:lang w:eastAsia="fr-FR"/>
              </w:rPr>
            </w:pPr>
            <w:r w:rsidRPr="00A72EDC">
              <w:rPr>
                <w:rFonts w:ascii="Arial Narrow" w:hAnsi="Arial Narrow"/>
                <w:bCs/>
                <w:color w:val="000000"/>
                <w:sz w:val="20"/>
                <w:szCs w:val="20"/>
                <w:lang w:eastAsia="fr-FR"/>
              </w:rPr>
              <w:t>PDS et AUE</w:t>
            </w:r>
          </w:p>
        </w:tc>
        <w:tc>
          <w:tcPr>
            <w:tcW w:w="540" w:type="pct"/>
            <w:shd w:val="clear" w:color="auto" w:fill="auto"/>
            <w:vAlign w:val="center"/>
          </w:tcPr>
          <w:p w14:paraId="5515661C" w14:textId="77777777" w:rsidR="00E64B9C" w:rsidRPr="00A72EDC" w:rsidRDefault="00E64B9C" w:rsidP="00A72EDC">
            <w:pPr>
              <w:jc w:val="center"/>
              <w:rPr>
                <w:rFonts w:ascii="Arial Narrow" w:hAnsi="Arial Narrow"/>
                <w:bCs/>
                <w:color w:val="000000"/>
                <w:sz w:val="20"/>
                <w:szCs w:val="20"/>
                <w:lang w:eastAsia="fr-FR"/>
              </w:rPr>
            </w:pPr>
            <w:r w:rsidRPr="00A72EDC">
              <w:rPr>
                <w:rFonts w:ascii="Arial Narrow" w:hAnsi="Arial Narrow"/>
                <w:bCs/>
                <w:color w:val="000000"/>
                <w:sz w:val="20"/>
                <w:szCs w:val="20"/>
                <w:lang w:eastAsia="fr-FR"/>
              </w:rPr>
              <w:t>22</w:t>
            </w:r>
          </w:p>
        </w:tc>
        <w:tc>
          <w:tcPr>
            <w:tcW w:w="812" w:type="pct"/>
            <w:shd w:val="clear" w:color="auto" w:fill="auto"/>
            <w:vAlign w:val="center"/>
          </w:tcPr>
          <w:p w14:paraId="2F469E04" w14:textId="7519F8C3" w:rsidR="00E64B9C" w:rsidRPr="00A72EDC" w:rsidRDefault="00E64B9C" w:rsidP="006A39E4">
            <w:pPr>
              <w:rPr>
                <w:rFonts w:ascii="Arial Narrow" w:hAnsi="Arial Narrow"/>
                <w:bCs/>
                <w:color w:val="000000"/>
                <w:sz w:val="20"/>
                <w:szCs w:val="20"/>
                <w:lang w:eastAsia="fr-FR"/>
              </w:rPr>
            </w:pPr>
            <w:r w:rsidRPr="00A72EDC">
              <w:rPr>
                <w:rFonts w:ascii="Arial Narrow" w:hAnsi="Arial Narrow"/>
                <w:bCs/>
                <w:color w:val="000000"/>
                <w:sz w:val="20"/>
                <w:szCs w:val="20"/>
                <w:lang w:eastAsia="fr-FR"/>
              </w:rPr>
              <w:t>Commune de Fada N'gourma</w:t>
            </w:r>
          </w:p>
        </w:tc>
        <w:tc>
          <w:tcPr>
            <w:tcW w:w="540" w:type="pct"/>
          </w:tcPr>
          <w:p w14:paraId="4328CDD4" w14:textId="77777777" w:rsidR="00E64B9C" w:rsidRPr="00A72EDC" w:rsidRDefault="00E64B9C" w:rsidP="00A72EDC">
            <w:pPr>
              <w:jc w:val="right"/>
              <w:rPr>
                <w:rFonts w:ascii="Arial Narrow" w:hAnsi="Arial Narrow"/>
                <w:bCs/>
                <w:color w:val="000000"/>
                <w:sz w:val="20"/>
                <w:szCs w:val="20"/>
                <w:lang w:eastAsia="fr-FR"/>
              </w:rPr>
            </w:pPr>
          </w:p>
        </w:tc>
      </w:tr>
      <w:tr w:rsidR="001E3AEB" w:rsidRPr="00705FDE" w14:paraId="1B06E812" w14:textId="77777777" w:rsidTr="00A72EDC">
        <w:trPr>
          <w:trHeight w:val="397"/>
        </w:trPr>
        <w:tc>
          <w:tcPr>
            <w:tcW w:w="1622" w:type="pct"/>
            <w:shd w:val="clear" w:color="auto" w:fill="auto"/>
            <w:vAlign w:val="center"/>
          </w:tcPr>
          <w:p w14:paraId="3B4ED718" w14:textId="77777777" w:rsidR="00E64B9C" w:rsidRPr="00A72EDC" w:rsidRDefault="00E64B9C" w:rsidP="00022768">
            <w:pPr>
              <w:rPr>
                <w:rFonts w:ascii="Arial Narrow" w:hAnsi="Arial Narrow"/>
                <w:bCs/>
                <w:color w:val="000000"/>
                <w:sz w:val="20"/>
                <w:szCs w:val="20"/>
                <w:lang w:eastAsia="fr-FR"/>
              </w:rPr>
            </w:pPr>
            <w:r w:rsidRPr="00A72EDC">
              <w:rPr>
                <w:rFonts w:ascii="Arial Narrow" w:hAnsi="Arial Narrow"/>
                <w:bCs/>
                <w:color w:val="000000"/>
                <w:sz w:val="20"/>
                <w:szCs w:val="20"/>
                <w:lang w:eastAsia="fr-FR"/>
              </w:rPr>
              <w:t>L'Assainissement Total Piloté par les Communautés</w:t>
            </w:r>
          </w:p>
        </w:tc>
        <w:tc>
          <w:tcPr>
            <w:tcW w:w="1486" w:type="pct"/>
            <w:shd w:val="clear" w:color="auto" w:fill="auto"/>
            <w:vAlign w:val="center"/>
          </w:tcPr>
          <w:p w14:paraId="5A9E9A12" w14:textId="77777777" w:rsidR="00E64B9C" w:rsidRPr="00A72EDC" w:rsidRDefault="00E64B9C" w:rsidP="00A72EDC">
            <w:pPr>
              <w:rPr>
                <w:rFonts w:ascii="Arial Narrow" w:hAnsi="Arial Narrow"/>
                <w:bCs/>
                <w:color w:val="000000"/>
                <w:sz w:val="20"/>
                <w:szCs w:val="20"/>
                <w:lang w:eastAsia="fr-FR"/>
              </w:rPr>
            </w:pPr>
            <w:r w:rsidRPr="00A72EDC">
              <w:rPr>
                <w:rFonts w:ascii="Arial Narrow" w:hAnsi="Arial Narrow"/>
                <w:bCs/>
                <w:color w:val="000000"/>
                <w:sz w:val="20"/>
                <w:szCs w:val="20"/>
                <w:lang w:eastAsia="fr-FR"/>
              </w:rPr>
              <w:t>Equipe SANI-Est et Collaborateurs</w:t>
            </w:r>
          </w:p>
        </w:tc>
        <w:tc>
          <w:tcPr>
            <w:tcW w:w="540" w:type="pct"/>
            <w:shd w:val="clear" w:color="auto" w:fill="auto"/>
            <w:vAlign w:val="center"/>
          </w:tcPr>
          <w:p w14:paraId="11898307" w14:textId="77777777" w:rsidR="00E64B9C" w:rsidRPr="00A72EDC" w:rsidRDefault="00E64B9C" w:rsidP="00A72EDC">
            <w:pPr>
              <w:jc w:val="center"/>
              <w:rPr>
                <w:rFonts w:ascii="Arial Narrow" w:hAnsi="Arial Narrow"/>
                <w:bCs/>
                <w:color w:val="000000"/>
                <w:sz w:val="20"/>
                <w:szCs w:val="20"/>
                <w:lang w:eastAsia="fr-FR"/>
              </w:rPr>
            </w:pPr>
            <w:r w:rsidRPr="00A72EDC">
              <w:rPr>
                <w:rFonts w:ascii="Arial Narrow" w:hAnsi="Arial Narrow"/>
                <w:bCs/>
                <w:color w:val="000000"/>
                <w:sz w:val="20"/>
                <w:szCs w:val="20"/>
                <w:lang w:eastAsia="fr-FR"/>
              </w:rPr>
              <w:t>32</w:t>
            </w:r>
          </w:p>
        </w:tc>
        <w:tc>
          <w:tcPr>
            <w:tcW w:w="812" w:type="pct"/>
            <w:shd w:val="clear" w:color="auto" w:fill="auto"/>
            <w:vAlign w:val="center"/>
          </w:tcPr>
          <w:p w14:paraId="637458E4" w14:textId="77777777" w:rsidR="00E64B9C" w:rsidRPr="00A72EDC" w:rsidRDefault="00E64B9C" w:rsidP="006A39E4">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HELVETAS</w:t>
            </w:r>
          </w:p>
        </w:tc>
        <w:tc>
          <w:tcPr>
            <w:tcW w:w="540" w:type="pct"/>
          </w:tcPr>
          <w:p w14:paraId="01830942" w14:textId="77777777" w:rsidR="00E64B9C" w:rsidRPr="00A72EDC" w:rsidRDefault="00E64B9C" w:rsidP="00A72EDC">
            <w:pPr>
              <w:jc w:val="right"/>
              <w:rPr>
                <w:rFonts w:ascii="Arial Narrow" w:hAnsi="Arial Narrow"/>
                <w:bCs/>
                <w:color w:val="000000"/>
                <w:sz w:val="20"/>
                <w:szCs w:val="20"/>
                <w:lang w:eastAsia="fr-FR"/>
              </w:rPr>
            </w:pPr>
          </w:p>
        </w:tc>
      </w:tr>
      <w:tr w:rsidR="001E3AEB" w:rsidRPr="00705FDE" w14:paraId="1B8872C2" w14:textId="77777777" w:rsidTr="00A72EDC">
        <w:trPr>
          <w:trHeight w:val="397"/>
        </w:trPr>
        <w:tc>
          <w:tcPr>
            <w:tcW w:w="1622" w:type="pct"/>
            <w:shd w:val="clear" w:color="auto" w:fill="auto"/>
            <w:vAlign w:val="center"/>
          </w:tcPr>
          <w:p w14:paraId="7301ABC4" w14:textId="77777777" w:rsidR="00E64B9C" w:rsidRPr="00A72EDC" w:rsidRDefault="00E64B9C" w:rsidP="00A72EDC">
            <w:pPr>
              <w:rPr>
                <w:rFonts w:ascii="Arial Narrow" w:hAnsi="Arial Narrow"/>
                <w:bCs/>
                <w:color w:val="000000"/>
                <w:sz w:val="20"/>
                <w:szCs w:val="20"/>
                <w:lang w:eastAsia="fr-FR"/>
              </w:rPr>
            </w:pPr>
            <w:r w:rsidRPr="00A72EDC">
              <w:rPr>
                <w:rFonts w:ascii="Arial Narrow" w:hAnsi="Arial Narrow"/>
                <w:bCs/>
                <w:color w:val="000000"/>
                <w:sz w:val="20"/>
                <w:szCs w:val="20"/>
                <w:lang w:eastAsia="fr-FR"/>
              </w:rPr>
              <w:t xml:space="preserve">Redynamisation des AUE, formation et dotation en caisses à outils des Artisans Réparateurs (AR) des communes de Manni, Gayéri, Bartiébougou et Foutouri </w:t>
            </w:r>
          </w:p>
        </w:tc>
        <w:tc>
          <w:tcPr>
            <w:tcW w:w="1486" w:type="pct"/>
            <w:shd w:val="clear" w:color="auto" w:fill="auto"/>
            <w:vAlign w:val="center"/>
          </w:tcPr>
          <w:p w14:paraId="22277082" w14:textId="77777777" w:rsidR="00E64B9C" w:rsidRPr="00A72EDC" w:rsidRDefault="00E64B9C" w:rsidP="00A72EDC">
            <w:pPr>
              <w:rPr>
                <w:rFonts w:ascii="Arial Narrow" w:hAnsi="Arial Narrow"/>
                <w:bCs/>
                <w:color w:val="000000"/>
                <w:sz w:val="20"/>
                <w:szCs w:val="20"/>
                <w:lang w:eastAsia="fr-FR"/>
              </w:rPr>
            </w:pPr>
            <w:r w:rsidRPr="00A72EDC">
              <w:rPr>
                <w:rFonts w:ascii="Arial Narrow" w:hAnsi="Arial Narrow"/>
                <w:bCs/>
                <w:color w:val="000000"/>
                <w:sz w:val="20"/>
                <w:szCs w:val="20"/>
                <w:lang w:eastAsia="fr-FR"/>
              </w:rPr>
              <w:t>SG communes, les CVD, les AUE et les AR</w:t>
            </w:r>
          </w:p>
        </w:tc>
        <w:tc>
          <w:tcPr>
            <w:tcW w:w="540" w:type="pct"/>
            <w:shd w:val="clear" w:color="auto" w:fill="auto"/>
            <w:vAlign w:val="center"/>
          </w:tcPr>
          <w:p w14:paraId="5E13F57B" w14:textId="77777777" w:rsidR="00E64B9C" w:rsidRPr="00A72EDC" w:rsidRDefault="00E64B9C" w:rsidP="00A72EDC">
            <w:pPr>
              <w:jc w:val="center"/>
              <w:rPr>
                <w:rFonts w:ascii="Arial Narrow" w:hAnsi="Arial Narrow"/>
                <w:bCs/>
                <w:color w:val="000000"/>
                <w:sz w:val="20"/>
                <w:szCs w:val="20"/>
                <w:lang w:eastAsia="fr-FR"/>
              </w:rPr>
            </w:pPr>
            <w:r w:rsidRPr="00A72EDC">
              <w:rPr>
                <w:rFonts w:ascii="Arial Narrow" w:hAnsi="Arial Narrow"/>
                <w:bCs/>
                <w:color w:val="000000"/>
                <w:sz w:val="20"/>
                <w:szCs w:val="20"/>
                <w:lang w:eastAsia="fr-FR"/>
              </w:rPr>
              <w:t>56</w:t>
            </w:r>
          </w:p>
        </w:tc>
        <w:tc>
          <w:tcPr>
            <w:tcW w:w="812" w:type="pct"/>
            <w:shd w:val="clear" w:color="auto" w:fill="auto"/>
            <w:vAlign w:val="center"/>
          </w:tcPr>
          <w:p w14:paraId="3EBD49BF" w14:textId="77777777" w:rsidR="00E64B9C" w:rsidRPr="00A72EDC" w:rsidRDefault="00E64B9C" w:rsidP="006A39E4">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REGIS- ER</w:t>
            </w:r>
          </w:p>
        </w:tc>
        <w:tc>
          <w:tcPr>
            <w:tcW w:w="540" w:type="pct"/>
          </w:tcPr>
          <w:p w14:paraId="7EC30AF6" w14:textId="77777777" w:rsidR="00E64B9C" w:rsidRPr="00A72EDC" w:rsidRDefault="00E64B9C" w:rsidP="00A72EDC">
            <w:pPr>
              <w:jc w:val="right"/>
              <w:rPr>
                <w:rFonts w:ascii="Arial Narrow" w:hAnsi="Arial Narrow"/>
                <w:bCs/>
                <w:color w:val="000000"/>
                <w:sz w:val="20"/>
                <w:szCs w:val="20"/>
                <w:lang w:eastAsia="fr-FR"/>
              </w:rPr>
            </w:pPr>
          </w:p>
        </w:tc>
      </w:tr>
      <w:tr w:rsidR="001E3AEB" w:rsidRPr="00705FDE" w14:paraId="2BCBC318" w14:textId="77777777" w:rsidTr="00A72EDC">
        <w:trPr>
          <w:trHeight w:val="397"/>
        </w:trPr>
        <w:tc>
          <w:tcPr>
            <w:tcW w:w="1622" w:type="pct"/>
            <w:shd w:val="clear" w:color="auto" w:fill="auto"/>
            <w:vAlign w:val="center"/>
          </w:tcPr>
          <w:p w14:paraId="5CA74BD3" w14:textId="77777777" w:rsidR="00E64B9C" w:rsidRPr="00A72EDC" w:rsidRDefault="00E64B9C" w:rsidP="00A72EDC">
            <w:pPr>
              <w:rPr>
                <w:rFonts w:ascii="Arial Narrow" w:hAnsi="Arial Narrow"/>
                <w:bCs/>
                <w:color w:val="000000"/>
                <w:sz w:val="20"/>
                <w:szCs w:val="20"/>
                <w:lang w:eastAsia="fr-FR"/>
              </w:rPr>
            </w:pPr>
            <w:r w:rsidRPr="00A72EDC">
              <w:rPr>
                <w:rFonts w:ascii="Arial Narrow" w:hAnsi="Arial Narrow"/>
                <w:bCs/>
                <w:color w:val="000000"/>
                <w:sz w:val="20"/>
                <w:szCs w:val="20"/>
                <w:lang w:eastAsia="fr-FR"/>
              </w:rPr>
              <w:t>Formation d’artisans réparateurs de pompes</w:t>
            </w:r>
          </w:p>
        </w:tc>
        <w:tc>
          <w:tcPr>
            <w:tcW w:w="1486" w:type="pct"/>
            <w:shd w:val="clear" w:color="auto" w:fill="auto"/>
            <w:vAlign w:val="center"/>
          </w:tcPr>
          <w:p w14:paraId="1914C535" w14:textId="77777777" w:rsidR="00E64B9C" w:rsidRPr="00A72EDC" w:rsidRDefault="00E64B9C" w:rsidP="00A72EDC">
            <w:pPr>
              <w:rPr>
                <w:rFonts w:ascii="Arial Narrow" w:hAnsi="Arial Narrow"/>
                <w:bCs/>
                <w:color w:val="000000"/>
                <w:sz w:val="20"/>
                <w:szCs w:val="20"/>
                <w:lang w:eastAsia="fr-FR"/>
              </w:rPr>
            </w:pPr>
            <w:r w:rsidRPr="00A72EDC">
              <w:rPr>
                <w:rFonts w:ascii="Arial Narrow" w:hAnsi="Arial Narrow"/>
                <w:bCs/>
                <w:color w:val="000000"/>
                <w:sz w:val="20"/>
                <w:szCs w:val="20"/>
                <w:lang w:eastAsia="fr-FR"/>
              </w:rPr>
              <w:t>Artisans réparateurs</w:t>
            </w:r>
          </w:p>
        </w:tc>
        <w:tc>
          <w:tcPr>
            <w:tcW w:w="540" w:type="pct"/>
            <w:shd w:val="clear" w:color="auto" w:fill="auto"/>
            <w:vAlign w:val="center"/>
          </w:tcPr>
          <w:p w14:paraId="4CDE36C7" w14:textId="77777777" w:rsidR="00E64B9C" w:rsidRPr="00A72EDC" w:rsidRDefault="00E64B9C" w:rsidP="00A72EDC">
            <w:pPr>
              <w:jc w:val="center"/>
              <w:rPr>
                <w:rFonts w:ascii="Arial Narrow" w:hAnsi="Arial Narrow"/>
                <w:bCs/>
                <w:color w:val="000000"/>
                <w:sz w:val="20"/>
                <w:szCs w:val="20"/>
                <w:lang w:eastAsia="fr-FR"/>
              </w:rPr>
            </w:pPr>
            <w:r w:rsidRPr="00A72EDC">
              <w:rPr>
                <w:rFonts w:ascii="Arial Narrow" w:hAnsi="Arial Narrow"/>
                <w:bCs/>
                <w:color w:val="000000"/>
                <w:sz w:val="20"/>
                <w:szCs w:val="20"/>
                <w:lang w:eastAsia="fr-FR"/>
              </w:rPr>
              <w:t>14</w:t>
            </w:r>
          </w:p>
        </w:tc>
        <w:tc>
          <w:tcPr>
            <w:tcW w:w="812" w:type="pct"/>
            <w:shd w:val="clear" w:color="auto" w:fill="auto"/>
            <w:vAlign w:val="center"/>
          </w:tcPr>
          <w:p w14:paraId="03E856CD" w14:textId="77777777" w:rsidR="00E64B9C" w:rsidRPr="00A72EDC" w:rsidRDefault="00E64B9C" w:rsidP="006A39E4">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PROGRAMME FASO</w:t>
            </w:r>
          </w:p>
        </w:tc>
        <w:tc>
          <w:tcPr>
            <w:tcW w:w="540" w:type="pct"/>
          </w:tcPr>
          <w:p w14:paraId="0356962C" w14:textId="77777777" w:rsidR="00E64B9C" w:rsidRPr="00A72EDC" w:rsidRDefault="00E64B9C" w:rsidP="00A72EDC">
            <w:pPr>
              <w:jc w:val="right"/>
              <w:rPr>
                <w:rFonts w:ascii="Arial Narrow" w:hAnsi="Arial Narrow"/>
                <w:bCs/>
                <w:color w:val="000000"/>
                <w:sz w:val="20"/>
                <w:szCs w:val="20"/>
                <w:lang w:eastAsia="fr-FR"/>
              </w:rPr>
            </w:pPr>
          </w:p>
        </w:tc>
      </w:tr>
      <w:tr w:rsidR="001E3AEB" w:rsidRPr="00705FDE" w14:paraId="5AD3C7A4" w14:textId="77777777" w:rsidTr="00A72EDC">
        <w:trPr>
          <w:trHeight w:val="397"/>
        </w:trPr>
        <w:tc>
          <w:tcPr>
            <w:tcW w:w="1622" w:type="pct"/>
            <w:shd w:val="clear" w:color="auto" w:fill="auto"/>
            <w:vAlign w:val="center"/>
          </w:tcPr>
          <w:p w14:paraId="43083088" w14:textId="77777777" w:rsidR="00E64B9C" w:rsidRPr="00A72EDC" w:rsidRDefault="00E64B9C" w:rsidP="00A72EDC">
            <w:pPr>
              <w:rPr>
                <w:rFonts w:ascii="Arial Narrow" w:hAnsi="Arial Narrow"/>
                <w:bCs/>
                <w:color w:val="000000"/>
                <w:sz w:val="20"/>
                <w:szCs w:val="20"/>
                <w:lang w:eastAsia="fr-FR"/>
              </w:rPr>
            </w:pPr>
            <w:r w:rsidRPr="00A72EDC">
              <w:rPr>
                <w:rFonts w:ascii="Arial Narrow" w:hAnsi="Arial Narrow"/>
                <w:bCs/>
                <w:color w:val="000000"/>
                <w:sz w:val="20"/>
                <w:szCs w:val="20"/>
                <w:lang w:eastAsia="fr-FR"/>
              </w:rPr>
              <w:t>Formation en passation des marchés</w:t>
            </w:r>
          </w:p>
        </w:tc>
        <w:tc>
          <w:tcPr>
            <w:tcW w:w="1486" w:type="pct"/>
            <w:shd w:val="clear" w:color="auto" w:fill="auto"/>
            <w:vAlign w:val="center"/>
          </w:tcPr>
          <w:p w14:paraId="2C3AAFD1" w14:textId="77777777" w:rsidR="00E64B9C" w:rsidRPr="00A72EDC" w:rsidRDefault="00E64B9C" w:rsidP="00A72EDC">
            <w:pPr>
              <w:rPr>
                <w:rFonts w:ascii="Arial Narrow" w:hAnsi="Arial Narrow"/>
                <w:bCs/>
                <w:color w:val="000000"/>
                <w:sz w:val="20"/>
                <w:szCs w:val="20"/>
                <w:lang w:eastAsia="fr-FR"/>
              </w:rPr>
            </w:pPr>
            <w:r w:rsidRPr="00A72EDC">
              <w:rPr>
                <w:rFonts w:ascii="Arial Narrow" w:hAnsi="Arial Narrow"/>
                <w:bCs/>
                <w:color w:val="000000"/>
                <w:sz w:val="20"/>
                <w:szCs w:val="20"/>
                <w:lang w:eastAsia="fr-FR"/>
              </w:rPr>
              <w:t>Agents de la DREA-EST</w:t>
            </w:r>
          </w:p>
        </w:tc>
        <w:tc>
          <w:tcPr>
            <w:tcW w:w="540" w:type="pct"/>
            <w:shd w:val="clear" w:color="auto" w:fill="auto"/>
            <w:vAlign w:val="center"/>
          </w:tcPr>
          <w:p w14:paraId="6277B9AB" w14:textId="77777777" w:rsidR="00E64B9C" w:rsidRPr="00A72EDC" w:rsidRDefault="00E64B9C" w:rsidP="00A72EDC">
            <w:pPr>
              <w:jc w:val="center"/>
              <w:rPr>
                <w:rFonts w:ascii="Arial Narrow" w:hAnsi="Arial Narrow"/>
                <w:bCs/>
                <w:color w:val="000000"/>
                <w:sz w:val="20"/>
                <w:szCs w:val="20"/>
                <w:lang w:eastAsia="fr-FR"/>
              </w:rPr>
            </w:pPr>
            <w:r w:rsidRPr="00A72EDC">
              <w:rPr>
                <w:rFonts w:ascii="Arial Narrow" w:hAnsi="Arial Narrow"/>
                <w:bCs/>
                <w:color w:val="000000"/>
                <w:sz w:val="20"/>
                <w:szCs w:val="20"/>
                <w:lang w:eastAsia="fr-FR"/>
              </w:rPr>
              <w:t>10</w:t>
            </w:r>
          </w:p>
        </w:tc>
        <w:tc>
          <w:tcPr>
            <w:tcW w:w="812" w:type="pct"/>
            <w:shd w:val="clear" w:color="auto" w:fill="auto"/>
            <w:vAlign w:val="center"/>
          </w:tcPr>
          <w:p w14:paraId="261ABFAC" w14:textId="77777777" w:rsidR="00E64B9C" w:rsidRPr="00A72EDC" w:rsidRDefault="00E64B9C" w:rsidP="006A39E4">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DRCMEF-EST</w:t>
            </w:r>
          </w:p>
        </w:tc>
        <w:tc>
          <w:tcPr>
            <w:tcW w:w="540" w:type="pct"/>
          </w:tcPr>
          <w:p w14:paraId="6B37E832" w14:textId="77777777" w:rsidR="00E64B9C" w:rsidRPr="00A72EDC" w:rsidRDefault="00E64B9C" w:rsidP="00A72EDC">
            <w:pPr>
              <w:jc w:val="right"/>
              <w:rPr>
                <w:rFonts w:ascii="Arial Narrow" w:hAnsi="Arial Narrow"/>
                <w:bCs/>
                <w:color w:val="000000"/>
                <w:sz w:val="20"/>
                <w:szCs w:val="20"/>
                <w:lang w:eastAsia="fr-FR"/>
              </w:rPr>
            </w:pPr>
          </w:p>
        </w:tc>
      </w:tr>
      <w:tr w:rsidR="001E3AEB" w:rsidRPr="00705FDE" w14:paraId="3EE48A0D" w14:textId="77777777" w:rsidTr="00A72EDC">
        <w:trPr>
          <w:trHeight w:val="397"/>
        </w:trPr>
        <w:tc>
          <w:tcPr>
            <w:tcW w:w="1622" w:type="pct"/>
            <w:shd w:val="clear" w:color="auto" w:fill="auto"/>
            <w:vAlign w:val="center"/>
          </w:tcPr>
          <w:p w14:paraId="099EB3A0" w14:textId="77777777" w:rsidR="00E64B9C" w:rsidRPr="00A72EDC" w:rsidRDefault="00E64B9C" w:rsidP="00A72EDC">
            <w:pPr>
              <w:rPr>
                <w:rFonts w:ascii="Arial Narrow" w:hAnsi="Arial Narrow"/>
                <w:bCs/>
                <w:color w:val="000000"/>
                <w:sz w:val="20"/>
                <w:szCs w:val="20"/>
                <w:lang w:eastAsia="fr-FR"/>
              </w:rPr>
            </w:pPr>
            <w:r w:rsidRPr="00A72EDC">
              <w:rPr>
                <w:rFonts w:ascii="Arial Narrow" w:hAnsi="Arial Narrow"/>
                <w:bCs/>
                <w:color w:val="000000"/>
                <w:sz w:val="20"/>
                <w:szCs w:val="20"/>
                <w:lang w:eastAsia="fr-FR"/>
              </w:rPr>
              <w:t>Formation des AUE</w:t>
            </w:r>
          </w:p>
        </w:tc>
        <w:tc>
          <w:tcPr>
            <w:tcW w:w="1486" w:type="pct"/>
            <w:shd w:val="clear" w:color="auto" w:fill="auto"/>
            <w:vAlign w:val="center"/>
          </w:tcPr>
          <w:p w14:paraId="285DBAD2" w14:textId="77777777" w:rsidR="00E64B9C" w:rsidRPr="00A72EDC" w:rsidRDefault="00E64B9C" w:rsidP="00A72EDC">
            <w:pPr>
              <w:rPr>
                <w:rFonts w:ascii="Arial Narrow" w:hAnsi="Arial Narrow"/>
                <w:bCs/>
                <w:color w:val="000000"/>
                <w:sz w:val="20"/>
                <w:szCs w:val="20"/>
                <w:lang w:eastAsia="fr-FR"/>
              </w:rPr>
            </w:pPr>
            <w:r w:rsidRPr="00A72EDC">
              <w:rPr>
                <w:rFonts w:ascii="Arial Narrow" w:hAnsi="Arial Narrow"/>
                <w:bCs/>
                <w:color w:val="000000"/>
                <w:sz w:val="20"/>
                <w:szCs w:val="20"/>
                <w:lang w:eastAsia="fr-FR"/>
              </w:rPr>
              <w:t>AUE</w:t>
            </w:r>
          </w:p>
        </w:tc>
        <w:tc>
          <w:tcPr>
            <w:tcW w:w="540" w:type="pct"/>
            <w:shd w:val="clear" w:color="auto" w:fill="auto"/>
            <w:vAlign w:val="center"/>
          </w:tcPr>
          <w:p w14:paraId="2ED4DEE2" w14:textId="77777777" w:rsidR="00E64B9C" w:rsidRPr="00A72EDC" w:rsidRDefault="00E64B9C" w:rsidP="00A72EDC">
            <w:pPr>
              <w:jc w:val="center"/>
              <w:rPr>
                <w:rFonts w:ascii="Arial Narrow" w:hAnsi="Arial Narrow"/>
                <w:bCs/>
                <w:color w:val="000000"/>
                <w:sz w:val="20"/>
                <w:szCs w:val="20"/>
                <w:lang w:eastAsia="fr-FR"/>
              </w:rPr>
            </w:pPr>
            <w:r w:rsidRPr="00A72EDC">
              <w:rPr>
                <w:rFonts w:ascii="Arial Narrow" w:hAnsi="Arial Narrow"/>
                <w:bCs/>
                <w:color w:val="000000"/>
                <w:sz w:val="20"/>
                <w:szCs w:val="20"/>
                <w:lang w:eastAsia="fr-FR"/>
              </w:rPr>
              <w:t>10</w:t>
            </w:r>
          </w:p>
        </w:tc>
        <w:tc>
          <w:tcPr>
            <w:tcW w:w="812" w:type="pct"/>
            <w:shd w:val="clear" w:color="auto" w:fill="auto"/>
            <w:vAlign w:val="center"/>
          </w:tcPr>
          <w:p w14:paraId="377760B7" w14:textId="77777777" w:rsidR="00E64B9C" w:rsidRPr="00A72EDC" w:rsidRDefault="00E64B9C" w:rsidP="006A39E4">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PROGRAMME FASO</w:t>
            </w:r>
          </w:p>
        </w:tc>
        <w:tc>
          <w:tcPr>
            <w:tcW w:w="540" w:type="pct"/>
          </w:tcPr>
          <w:p w14:paraId="79C6136F" w14:textId="77777777" w:rsidR="00E64B9C" w:rsidRPr="00A72EDC" w:rsidRDefault="00E64B9C" w:rsidP="00A72EDC">
            <w:pPr>
              <w:jc w:val="right"/>
              <w:rPr>
                <w:rFonts w:ascii="Arial Narrow" w:hAnsi="Arial Narrow"/>
                <w:bCs/>
                <w:color w:val="000000"/>
                <w:sz w:val="20"/>
                <w:szCs w:val="20"/>
                <w:lang w:eastAsia="fr-FR"/>
              </w:rPr>
            </w:pPr>
          </w:p>
        </w:tc>
      </w:tr>
      <w:tr w:rsidR="00E64B9C" w:rsidRPr="00705FDE" w14:paraId="2C18FC4C" w14:textId="77777777" w:rsidTr="00A72EDC">
        <w:trPr>
          <w:trHeight w:val="283"/>
        </w:trPr>
        <w:tc>
          <w:tcPr>
            <w:tcW w:w="5000" w:type="pct"/>
            <w:gridSpan w:val="5"/>
            <w:shd w:val="clear" w:color="auto" w:fill="F2F2F2" w:themeFill="background1" w:themeFillShade="F2"/>
            <w:vAlign w:val="center"/>
          </w:tcPr>
          <w:p w14:paraId="3EC1CE6D" w14:textId="421FA0AF" w:rsidR="00E64B9C" w:rsidRPr="00A72EDC" w:rsidRDefault="00E64B9C">
            <w:pPr>
              <w:jc w:val="center"/>
              <w:rPr>
                <w:rFonts w:ascii="Arial Narrow" w:hAnsi="Arial Narrow"/>
                <w:b/>
                <w:bCs/>
                <w:color w:val="000000"/>
                <w:sz w:val="20"/>
                <w:szCs w:val="20"/>
                <w:lang w:eastAsia="fr-FR"/>
              </w:rPr>
            </w:pPr>
            <w:r w:rsidRPr="00A72EDC">
              <w:rPr>
                <w:rFonts w:ascii="Arial Narrow" w:hAnsi="Arial Narrow"/>
                <w:b/>
                <w:bCs/>
                <w:color w:val="000000"/>
                <w:sz w:val="20"/>
                <w:szCs w:val="20"/>
                <w:lang w:eastAsia="fr-FR"/>
              </w:rPr>
              <w:t>Hauts</w:t>
            </w:r>
            <w:r w:rsidR="00BC1ED5">
              <w:rPr>
                <w:rFonts w:ascii="Arial Narrow" w:hAnsi="Arial Narrow"/>
                <w:b/>
                <w:bCs/>
                <w:color w:val="000000"/>
                <w:sz w:val="20"/>
                <w:szCs w:val="20"/>
                <w:lang w:eastAsia="fr-FR"/>
              </w:rPr>
              <w:t>-B</w:t>
            </w:r>
            <w:r w:rsidR="00BC1ED5" w:rsidRPr="00A72EDC">
              <w:rPr>
                <w:rFonts w:ascii="Arial Narrow" w:hAnsi="Arial Narrow"/>
                <w:b/>
                <w:bCs/>
                <w:color w:val="000000"/>
                <w:sz w:val="20"/>
                <w:szCs w:val="20"/>
                <w:lang w:eastAsia="fr-FR"/>
              </w:rPr>
              <w:t>assins</w:t>
            </w:r>
          </w:p>
        </w:tc>
      </w:tr>
      <w:tr w:rsidR="00BA3F68" w:rsidRPr="00705FDE" w14:paraId="39FBFD57" w14:textId="77777777" w:rsidTr="00A72EDC">
        <w:trPr>
          <w:trHeight w:val="397"/>
        </w:trPr>
        <w:tc>
          <w:tcPr>
            <w:tcW w:w="1622" w:type="pct"/>
            <w:shd w:val="clear" w:color="auto" w:fill="auto"/>
            <w:vAlign w:val="center"/>
          </w:tcPr>
          <w:p w14:paraId="5593BB23" w14:textId="77777777" w:rsidR="00BA3F68" w:rsidRPr="00A72EDC" w:rsidRDefault="00BA3F68" w:rsidP="006A39E4">
            <w:pPr>
              <w:rPr>
                <w:rFonts w:ascii="Arial Narrow" w:hAnsi="Arial Narrow"/>
                <w:bCs/>
                <w:color w:val="000000"/>
                <w:sz w:val="20"/>
                <w:szCs w:val="20"/>
                <w:lang w:eastAsia="fr-FR"/>
              </w:rPr>
            </w:pPr>
            <w:r w:rsidRPr="00A72EDC">
              <w:rPr>
                <w:rFonts w:ascii="Arial Narrow" w:hAnsi="Arial Narrow"/>
                <w:bCs/>
                <w:color w:val="000000"/>
                <w:sz w:val="20"/>
                <w:szCs w:val="20"/>
                <w:lang w:eastAsia="fr-FR"/>
              </w:rPr>
              <w:t>Hygiène, assainissement et programme d’application de la reforme</w:t>
            </w:r>
          </w:p>
        </w:tc>
        <w:tc>
          <w:tcPr>
            <w:tcW w:w="1486" w:type="pct"/>
            <w:shd w:val="clear" w:color="auto" w:fill="auto"/>
            <w:vAlign w:val="center"/>
          </w:tcPr>
          <w:p w14:paraId="1F7F0B27" w14:textId="77777777" w:rsidR="00BA3F68" w:rsidRPr="00A72EDC" w:rsidRDefault="00BA3F68" w:rsidP="006A39E4">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Membres de bureau AUE de Faramana, Bambe, Bena et Kourkourima</w:t>
            </w:r>
          </w:p>
        </w:tc>
        <w:tc>
          <w:tcPr>
            <w:tcW w:w="540" w:type="pct"/>
            <w:shd w:val="clear" w:color="auto" w:fill="auto"/>
            <w:vAlign w:val="center"/>
          </w:tcPr>
          <w:p w14:paraId="67DB9E0C" w14:textId="77777777" w:rsidR="00BA3F68" w:rsidRPr="00A72EDC" w:rsidRDefault="00BA3F68" w:rsidP="00A72EDC">
            <w:pPr>
              <w:jc w:val="center"/>
              <w:rPr>
                <w:rFonts w:ascii="Arial Narrow" w:hAnsi="Arial Narrow"/>
                <w:bCs/>
                <w:color w:val="000000"/>
                <w:sz w:val="20"/>
                <w:szCs w:val="20"/>
                <w:lang w:eastAsia="fr-FR"/>
              </w:rPr>
            </w:pPr>
            <w:r w:rsidRPr="00A72EDC">
              <w:rPr>
                <w:rFonts w:ascii="Arial Narrow" w:hAnsi="Arial Narrow"/>
                <w:bCs/>
                <w:color w:val="000000"/>
                <w:sz w:val="20"/>
                <w:szCs w:val="20"/>
                <w:lang w:eastAsia="fr-FR"/>
              </w:rPr>
              <w:t>20</w:t>
            </w:r>
          </w:p>
        </w:tc>
        <w:tc>
          <w:tcPr>
            <w:tcW w:w="812" w:type="pct"/>
            <w:shd w:val="clear" w:color="auto" w:fill="auto"/>
            <w:vAlign w:val="center"/>
          </w:tcPr>
          <w:p w14:paraId="6F4B2C1E" w14:textId="77777777" w:rsidR="00BA3F68" w:rsidRPr="00A72EDC" w:rsidRDefault="00BA3F68" w:rsidP="006A39E4">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OCADES</w:t>
            </w:r>
          </w:p>
        </w:tc>
        <w:tc>
          <w:tcPr>
            <w:tcW w:w="540" w:type="pct"/>
            <w:vAlign w:val="center"/>
          </w:tcPr>
          <w:p w14:paraId="31E85B1C" w14:textId="52643942" w:rsidR="00BA3F68" w:rsidRPr="00A72EDC" w:rsidRDefault="00BA3F68">
            <w:pPr>
              <w:jc w:val="right"/>
              <w:rPr>
                <w:rFonts w:ascii="Arial Narrow" w:hAnsi="Arial Narrow"/>
                <w:bCs/>
                <w:sz w:val="20"/>
                <w:szCs w:val="20"/>
                <w:lang w:eastAsia="fr-FR"/>
              </w:rPr>
            </w:pPr>
            <w:r w:rsidRPr="00A72EDC">
              <w:rPr>
                <w:rFonts w:ascii="Arial Narrow" w:hAnsi="Arial Narrow"/>
                <w:bCs/>
                <w:sz w:val="20"/>
                <w:szCs w:val="20"/>
                <w:lang w:eastAsia="fr-FR"/>
              </w:rPr>
              <w:t>1 250 000</w:t>
            </w:r>
          </w:p>
        </w:tc>
      </w:tr>
      <w:tr w:rsidR="00BA3F68" w:rsidRPr="00705FDE" w14:paraId="33D9DE60" w14:textId="77777777" w:rsidTr="00A72EDC">
        <w:trPr>
          <w:trHeight w:val="397"/>
        </w:trPr>
        <w:tc>
          <w:tcPr>
            <w:tcW w:w="1622" w:type="pct"/>
            <w:shd w:val="clear" w:color="auto" w:fill="auto"/>
            <w:vAlign w:val="center"/>
          </w:tcPr>
          <w:p w14:paraId="1332C6FA" w14:textId="77777777" w:rsidR="00BA3F68" w:rsidRPr="00A72EDC" w:rsidRDefault="00BA3F68" w:rsidP="006A39E4">
            <w:pPr>
              <w:rPr>
                <w:rFonts w:ascii="Arial Narrow" w:hAnsi="Arial Narrow"/>
                <w:bCs/>
                <w:color w:val="000000"/>
                <w:sz w:val="20"/>
                <w:szCs w:val="20"/>
                <w:lang w:eastAsia="fr-FR"/>
              </w:rPr>
            </w:pPr>
            <w:r w:rsidRPr="00A72EDC">
              <w:rPr>
                <w:rFonts w:ascii="Arial Narrow" w:hAnsi="Arial Narrow"/>
                <w:bCs/>
                <w:color w:val="000000"/>
                <w:sz w:val="20"/>
                <w:szCs w:val="20"/>
                <w:lang w:eastAsia="fr-FR"/>
              </w:rPr>
              <w:t>Passation des marchés</w:t>
            </w:r>
          </w:p>
        </w:tc>
        <w:tc>
          <w:tcPr>
            <w:tcW w:w="1486" w:type="pct"/>
            <w:shd w:val="clear" w:color="auto" w:fill="auto"/>
            <w:vAlign w:val="center"/>
          </w:tcPr>
          <w:p w14:paraId="1E082C87" w14:textId="77777777" w:rsidR="00BA3F68" w:rsidRPr="00A72EDC" w:rsidRDefault="00BA3F68" w:rsidP="006A39E4">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Communes</w:t>
            </w:r>
          </w:p>
        </w:tc>
        <w:tc>
          <w:tcPr>
            <w:tcW w:w="540" w:type="pct"/>
            <w:shd w:val="clear" w:color="auto" w:fill="auto"/>
            <w:vAlign w:val="center"/>
          </w:tcPr>
          <w:p w14:paraId="3AA10A5D" w14:textId="30BE1A42" w:rsidR="00BA3F68" w:rsidRPr="00A72EDC" w:rsidRDefault="00BA3F68" w:rsidP="00A72EDC">
            <w:pPr>
              <w:jc w:val="center"/>
              <w:rPr>
                <w:rFonts w:ascii="Arial Narrow" w:hAnsi="Arial Narrow"/>
                <w:bCs/>
                <w:color w:val="000000"/>
                <w:sz w:val="20"/>
                <w:szCs w:val="20"/>
                <w:lang w:eastAsia="fr-FR"/>
              </w:rPr>
            </w:pPr>
            <w:r>
              <w:rPr>
                <w:rFonts w:ascii="Arial Narrow" w:hAnsi="Arial Narrow"/>
                <w:bCs/>
                <w:color w:val="000000"/>
                <w:sz w:val="20"/>
                <w:szCs w:val="20"/>
                <w:lang w:eastAsia="fr-FR"/>
              </w:rPr>
              <w:t>104</w:t>
            </w:r>
          </w:p>
        </w:tc>
        <w:tc>
          <w:tcPr>
            <w:tcW w:w="812" w:type="pct"/>
            <w:shd w:val="clear" w:color="auto" w:fill="auto"/>
            <w:vAlign w:val="center"/>
          </w:tcPr>
          <w:p w14:paraId="4F176B06" w14:textId="77777777" w:rsidR="00BA3F68" w:rsidRPr="00A72EDC" w:rsidRDefault="00BA3F68" w:rsidP="006A39E4">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PNGT</w:t>
            </w:r>
          </w:p>
        </w:tc>
        <w:tc>
          <w:tcPr>
            <w:tcW w:w="540" w:type="pct"/>
            <w:vAlign w:val="center"/>
          </w:tcPr>
          <w:p w14:paraId="5071ABD5" w14:textId="43FA6BE3" w:rsidR="00BA3F68" w:rsidRPr="00A72EDC" w:rsidRDefault="00BA3F68" w:rsidP="00A72EDC">
            <w:pPr>
              <w:jc w:val="right"/>
              <w:rPr>
                <w:rFonts w:ascii="Arial Narrow" w:hAnsi="Arial Narrow"/>
                <w:bCs/>
                <w:sz w:val="20"/>
                <w:szCs w:val="20"/>
                <w:lang w:eastAsia="fr-FR"/>
              </w:rPr>
            </w:pPr>
            <w:r w:rsidRPr="00A72EDC">
              <w:rPr>
                <w:rFonts w:ascii="Arial Narrow" w:hAnsi="Arial Narrow"/>
                <w:bCs/>
                <w:sz w:val="20"/>
                <w:szCs w:val="20"/>
                <w:lang w:eastAsia="fr-FR"/>
              </w:rPr>
              <w:t>1 800 000</w:t>
            </w:r>
          </w:p>
        </w:tc>
      </w:tr>
      <w:tr w:rsidR="00BA3F68" w:rsidRPr="00705FDE" w14:paraId="764D45AA" w14:textId="77777777" w:rsidTr="00A72EDC">
        <w:trPr>
          <w:trHeight w:val="397"/>
        </w:trPr>
        <w:tc>
          <w:tcPr>
            <w:tcW w:w="1622" w:type="pct"/>
            <w:shd w:val="clear" w:color="auto" w:fill="auto"/>
            <w:vAlign w:val="center"/>
          </w:tcPr>
          <w:p w14:paraId="4834D41A" w14:textId="77777777" w:rsidR="00BA3F68" w:rsidRPr="00A72EDC" w:rsidRDefault="00BA3F68" w:rsidP="006A39E4">
            <w:pPr>
              <w:rPr>
                <w:rFonts w:ascii="Arial Narrow" w:hAnsi="Arial Narrow"/>
                <w:bCs/>
                <w:color w:val="000000"/>
                <w:sz w:val="20"/>
                <w:szCs w:val="20"/>
                <w:lang w:eastAsia="fr-FR"/>
              </w:rPr>
            </w:pPr>
            <w:r w:rsidRPr="00A72EDC">
              <w:rPr>
                <w:rFonts w:ascii="Arial Narrow" w:hAnsi="Arial Narrow"/>
                <w:bCs/>
                <w:color w:val="000000"/>
                <w:sz w:val="20"/>
                <w:szCs w:val="20"/>
                <w:lang w:eastAsia="fr-FR"/>
              </w:rPr>
              <w:t>Gestion des AEPS</w:t>
            </w:r>
          </w:p>
        </w:tc>
        <w:tc>
          <w:tcPr>
            <w:tcW w:w="1486" w:type="pct"/>
            <w:shd w:val="clear" w:color="auto" w:fill="auto"/>
            <w:vAlign w:val="center"/>
          </w:tcPr>
          <w:p w14:paraId="2DB9D15F" w14:textId="77777777" w:rsidR="00BA3F68" w:rsidRPr="00A72EDC" w:rsidRDefault="00BA3F68" w:rsidP="006A39E4">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 xml:space="preserve">Conseillers, AUE, gérants </w:t>
            </w:r>
          </w:p>
        </w:tc>
        <w:tc>
          <w:tcPr>
            <w:tcW w:w="540" w:type="pct"/>
            <w:shd w:val="clear" w:color="auto" w:fill="auto"/>
            <w:vAlign w:val="center"/>
          </w:tcPr>
          <w:p w14:paraId="4CA200E1" w14:textId="77777777" w:rsidR="00BA3F68" w:rsidRPr="00A72EDC" w:rsidRDefault="00BA3F68" w:rsidP="00A72EDC">
            <w:pPr>
              <w:jc w:val="center"/>
              <w:rPr>
                <w:rFonts w:ascii="Arial Narrow" w:hAnsi="Arial Narrow"/>
                <w:bCs/>
                <w:color w:val="000000"/>
                <w:sz w:val="20"/>
                <w:szCs w:val="20"/>
                <w:lang w:eastAsia="fr-FR"/>
              </w:rPr>
            </w:pPr>
            <w:r w:rsidRPr="00A72EDC">
              <w:rPr>
                <w:rFonts w:ascii="Arial Narrow" w:hAnsi="Arial Narrow"/>
                <w:bCs/>
                <w:color w:val="000000"/>
                <w:sz w:val="20"/>
                <w:szCs w:val="20"/>
                <w:lang w:eastAsia="fr-FR"/>
              </w:rPr>
              <w:t>100</w:t>
            </w:r>
          </w:p>
        </w:tc>
        <w:tc>
          <w:tcPr>
            <w:tcW w:w="812" w:type="pct"/>
            <w:shd w:val="clear" w:color="auto" w:fill="auto"/>
            <w:vAlign w:val="center"/>
          </w:tcPr>
          <w:p w14:paraId="7E0889A2" w14:textId="77777777" w:rsidR="00BA3F68" w:rsidRPr="00A72EDC" w:rsidRDefault="00BA3F68" w:rsidP="006A39E4">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Commune de Padéma</w:t>
            </w:r>
          </w:p>
        </w:tc>
        <w:tc>
          <w:tcPr>
            <w:tcW w:w="540" w:type="pct"/>
            <w:vAlign w:val="center"/>
          </w:tcPr>
          <w:p w14:paraId="2894FA26" w14:textId="7909C3AB" w:rsidR="00BA3F68" w:rsidRPr="00A72EDC" w:rsidRDefault="00BA3F68" w:rsidP="00A72EDC">
            <w:pPr>
              <w:jc w:val="right"/>
              <w:rPr>
                <w:rFonts w:ascii="Arial Narrow" w:hAnsi="Arial Narrow"/>
                <w:bCs/>
                <w:sz w:val="20"/>
                <w:szCs w:val="20"/>
                <w:lang w:eastAsia="fr-FR"/>
              </w:rPr>
            </w:pPr>
            <w:r w:rsidRPr="00A72EDC">
              <w:rPr>
                <w:rFonts w:ascii="Arial Narrow" w:hAnsi="Arial Narrow"/>
                <w:bCs/>
                <w:sz w:val="20"/>
                <w:szCs w:val="20"/>
                <w:lang w:eastAsia="fr-FR"/>
              </w:rPr>
              <w:t>1 100 000</w:t>
            </w:r>
          </w:p>
        </w:tc>
      </w:tr>
      <w:tr w:rsidR="00E64B9C" w:rsidRPr="00242031" w14:paraId="15CC8791" w14:textId="77777777" w:rsidTr="00A72EDC">
        <w:trPr>
          <w:trHeight w:val="283"/>
        </w:trPr>
        <w:tc>
          <w:tcPr>
            <w:tcW w:w="5000" w:type="pct"/>
            <w:gridSpan w:val="5"/>
            <w:shd w:val="clear" w:color="auto" w:fill="F2F2F2" w:themeFill="background1" w:themeFillShade="F2"/>
            <w:vAlign w:val="center"/>
          </w:tcPr>
          <w:p w14:paraId="0D767E00" w14:textId="77777777" w:rsidR="00E64B9C" w:rsidRPr="00A72EDC" w:rsidRDefault="00E64B9C" w:rsidP="00A72EDC">
            <w:pPr>
              <w:jc w:val="center"/>
              <w:rPr>
                <w:rFonts w:ascii="Arial Narrow" w:hAnsi="Arial Narrow"/>
                <w:b/>
                <w:bCs/>
                <w:color w:val="000000"/>
                <w:sz w:val="20"/>
                <w:szCs w:val="20"/>
                <w:lang w:eastAsia="fr-FR"/>
              </w:rPr>
            </w:pPr>
            <w:r w:rsidRPr="00A72EDC">
              <w:rPr>
                <w:rFonts w:ascii="Arial Narrow" w:hAnsi="Arial Narrow"/>
                <w:b/>
                <w:bCs/>
                <w:color w:val="000000"/>
                <w:sz w:val="20"/>
                <w:szCs w:val="20"/>
                <w:lang w:eastAsia="fr-FR"/>
              </w:rPr>
              <w:t>Nord</w:t>
            </w:r>
          </w:p>
        </w:tc>
      </w:tr>
      <w:tr w:rsidR="00436A6E" w:rsidRPr="00705FDE" w14:paraId="271D2259" w14:textId="77777777" w:rsidTr="00A72EDC">
        <w:trPr>
          <w:trHeight w:val="397"/>
        </w:trPr>
        <w:tc>
          <w:tcPr>
            <w:tcW w:w="1622" w:type="pct"/>
            <w:shd w:val="clear" w:color="auto" w:fill="auto"/>
            <w:vAlign w:val="center"/>
          </w:tcPr>
          <w:p w14:paraId="627976AD" w14:textId="77777777" w:rsidR="00E64B9C" w:rsidRPr="00A72EDC" w:rsidRDefault="00E64B9C" w:rsidP="006A39E4">
            <w:pPr>
              <w:rPr>
                <w:rFonts w:ascii="Arial Narrow" w:hAnsi="Arial Narrow"/>
                <w:bCs/>
                <w:color w:val="000000"/>
                <w:sz w:val="20"/>
                <w:szCs w:val="20"/>
                <w:lang w:eastAsia="fr-FR"/>
              </w:rPr>
            </w:pPr>
            <w:r w:rsidRPr="00A72EDC">
              <w:rPr>
                <w:rFonts w:ascii="Arial Narrow" w:hAnsi="Arial Narrow"/>
                <w:bCs/>
                <w:color w:val="000000"/>
                <w:sz w:val="20"/>
                <w:szCs w:val="20"/>
                <w:lang w:eastAsia="fr-FR"/>
              </w:rPr>
              <w:t>Modélisation des réseaux d’AEP sur EPANET</w:t>
            </w:r>
          </w:p>
        </w:tc>
        <w:tc>
          <w:tcPr>
            <w:tcW w:w="1486" w:type="pct"/>
            <w:shd w:val="clear" w:color="auto" w:fill="auto"/>
            <w:vAlign w:val="center"/>
          </w:tcPr>
          <w:p w14:paraId="68CAC31B" w14:textId="77777777" w:rsidR="00E64B9C" w:rsidRPr="00A72EDC" w:rsidRDefault="00E64B9C" w:rsidP="006A39E4">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Techniciens DREA</w:t>
            </w:r>
          </w:p>
        </w:tc>
        <w:tc>
          <w:tcPr>
            <w:tcW w:w="540" w:type="pct"/>
            <w:shd w:val="clear" w:color="auto" w:fill="auto"/>
            <w:vAlign w:val="center"/>
          </w:tcPr>
          <w:p w14:paraId="45ABD11A" w14:textId="77777777" w:rsidR="00E64B9C" w:rsidRPr="00A72EDC" w:rsidRDefault="00E64B9C" w:rsidP="00A72EDC">
            <w:pPr>
              <w:jc w:val="center"/>
              <w:rPr>
                <w:rFonts w:ascii="Arial Narrow" w:hAnsi="Arial Narrow"/>
                <w:bCs/>
                <w:color w:val="000000"/>
                <w:sz w:val="20"/>
                <w:szCs w:val="20"/>
                <w:lang w:eastAsia="fr-FR"/>
              </w:rPr>
            </w:pPr>
            <w:r w:rsidRPr="00A72EDC">
              <w:rPr>
                <w:rFonts w:ascii="Arial Narrow" w:hAnsi="Arial Narrow"/>
                <w:bCs/>
                <w:color w:val="000000"/>
                <w:sz w:val="20"/>
                <w:szCs w:val="20"/>
                <w:lang w:eastAsia="fr-FR"/>
              </w:rPr>
              <w:t>4</w:t>
            </w:r>
          </w:p>
        </w:tc>
        <w:tc>
          <w:tcPr>
            <w:tcW w:w="812" w:type="pct"/>
            <w:shd w:val="clear" w:color="auto" w:fill="auto"/>
            <w:vAlign w:val="center"/>
          </w:tcPr>
          <w:p w14:paraId="6B81BAAB" w14:textId="77777777" w:rsidR="00E64B9C" w:rsidRPr="00A72EDC" w:rsidRDefault="00E64B9C" w:rsidP="006A39E4">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DREA</w:t>
            </w:r>
          </w:p>
        </w:tc>
        <w:tc>
          <w:tcPr>
            <w:tcW w:w="540" w:type="pct"/>
            <w:vAlign w:val="center"/>
          </w:tcPr>
          <w:p w14:paraId="6AE3255C" w14:textId="77777777" w:rsidR="00E64B9C" w:rsidRPr="00A72EDC" w:rsidRDefault="00E64B9C" w:rsidP="00A72EDC">
            <w:pPr>
              <w:jc w:val="right"/>
              <w:rPr>
                <w:rFonts w:ascii="Arial Narrow" w:hAnsi="Arial Narrow"/>
                <w:bCs/>
                <w:color w:val="000000"/>
                <w:sz w:val="20"/>
                <w:szCs w:val="20"/>
                <w:lang w:eastAsia="fr-FR"/>
              </w:rPr>
            </w:pPr>
            <w:r w:rsidRPr="00A72EDC">
              <w:rPr>
                <w:rFonts w:ascii="Arial Narrow" w:hAnsi="Arial Narrow"/>
                <w:bCs/>
                <w:color w:val="000000"/>
                <w:sz w:val="20"/>
                <w:szCs w:val="20"/>
                <w:lang w:eastAsia="fr-FR"/>
              </w:rPr>
              <w:t>1 962 000</w:t>
            </w:r>
          </w:p>
        </w:tc>
      </w:tr>
      <w:tr w:rsidR="00436A6E" w:rsidRPr="00705FDE" w14:paraId="22D953A1" w14:textId="77777777" w:rsidTr="00A72EDC">
        <w:trPr>
          <w:trHeight w:val="397"/>
        </w:trPr>
        <w:tc>
          <w:tcPr>
            <w:tcW w:w="1622" w:type="pct"/>
            <w:shd w:val="clear" w:color="auto" w:fill="auto"/>
            <w:vAlign w:val="center"/>
          </w:tcPr>
          <w:p w14:paraId="23BB87C7" w14:textId="77777777" w:rsidR="00E64B9C" w:rsidRPr="00A72EDC" w:rsidRDefault="00E64B9C" w:rsidP="006A39E4">
            <w:pPr>
              <w:rPr>
                <w:rFonts w:ascii="Arial Narrow" w:hAnsi="Arial Narrow"/>
                <w:bCs/>
                <w:color w:val="000000"/>
                <w:sz w:val="20"/>
                <w:szCs w:val="20"/>
                <w:lang w:eastAsia="fr-FR"/>
              </w:rPr>
            </w:pPr>
            <w:r w:rsidRPr="00A72EDC">
              <w:rPr>
                <w:rFonts w:ascii="Arial Narrow" w:hAnsi="Arial Narrow"/>
                <w:bCs/>
                <w:color w:val="000000"/>
                <w:sz w:val="20"/>
                <w:szCs w:val="20"/>
                <w:lang w:eastAsia="fr-FR"/>
              </w:rPr>
              <w:t>Formation des AUE sur la gestion financière et l’entretien des PMH</w:t>
            </w:r>
          </w:p>
        </w:tc>
        <w:tc>
          <w:tcPr>
            <w:tcW w:w="1486" w:type="pct"/>
            <w:shd w:val="clear" w:color="auto" w:fill="auto"/>
            <w:vAlign w:val="center"/>
          </w:tcPr>
          <w:p w14:paraId="6C548FCB" w14:textId="77777777" w:rsidR="00E64B9C" w:rsidRPr="00A72EDC" w:rsidRDefault="00E64B9C" w:rsidP="006A39E4">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Association des Usagers de l’Eau (AUE)</w:t>
            </w:r>
          </w:p>
        </w:tc>
        <w:tc>
          <w:tcPr>
            <w:tcW w:w="540" w:type="pct"/>
            <w:shd w:val="clear" w:color="auto" w:fill="auto"/>
            <w:vAlign w:val="center"/>
          </w:tcPr>
          <w:p w14:paraId="031D48EC" w14:textId="77777777" w:rsidR="00E64B9C" w:rsidRPr="00A72EDC" w:rsidRDefault="00E64B9C" w:rsidP="00A72EDC">
            <w:pPr>
              <w:jc w:val="center"/>
              <w:rPr>
                <w:rFonts w:ascii="Arial Narrow" w:hAnsi="Arial Narrow"/>
                <w:bCs/>
                <w:color w:val="000000"/>
                <w:sz w:val="20"/>
                <w:szCs w:val="20"/>
                <w:lang w:eastAsia="fr-FR"/>
              </w:rPr>
            </w:pPr>
            <w:r w:rsidRPr="00A72EDC">
              <w:rPr>
                <w:rFonts w:ascii="Arial Narrow" w:hAnsi="Arial Narrow"/>
                <w:bCs/>
                <w:color w:val="000000"/>
                <w:sz w:val="20"/>
                <w:szCs w:val="20"/>
                <w:lang w:eastAsia="fr-FR"/>
              </w:rPr>
              <w:t>48</w:t>
            </w:r>
          </w:p>
        </w:tc>
        <w:tc>
          <w:tcPr>
            <w:tcW w:w="812" w:type="pct"/>
            <w:shd w:val="clear" w:color="auto" w:fill="auto"/>
            <w:vAlign w:val="center"/>
          </w:tcPr>
          <w:p w14:paraId="1583480D" w14:textId="77777777" w:rsidR="00E64B9C" w:rsidRPr="00A72EDC" w:rsidRDefault="00E64B9C" w:rsidP="006A39E4">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CADEPAC</w:t>
            </w:r>
          </w:p>
        </w:tc>
        <w:tc>
          <w:tcPr>
            <w:tcW w:w="540" w:type="pct"/>
            <w:vAlign w:val="center"/>
          </w:tcPr>
          <w:p w14:paraId="686FC4AF" w14:textId="77777777" w:rsidR="00E64B9C" w:rsidRPr="00A72EDC" w:rsidRDefault="00E64B9C" w:rsidP="00A72EDC">
            <w:pPr>
              <w:jc w:val="right"/>
              <w:rPr>
                <w:rFonts w:ascii="Arial Narrow" w:hAnsi="Arial Narrow"/>
                <w:bCs/>
                <w:color w:val="000000"/>
                <w:sz w:val="20"/>
                <w:szCs w:val="20"/>
                <w:lang w:eastAsia="fr-FR"/>
              </w:rPr>
            </w:pPr>
            <w:r w:rsidRPr="00A72EDC">
              <w:rPr>
                <w:rFonts w:ascii="Arial Narrow" w:hAnsi="Arial Narrow"/>
                <w:bCs/>
                <w:color w:val="000000"/>
                <w:sz w:val="20"/>
                <w:szCs w:val="20"/>
                <w:lang w:eastAsia="fr-FR"/>
              </w:rPr>
              <w:t>1 500 000</w:t>
            </w:r>
          </w:p>
        </w:tc>
      </w:tr>
      <w:tr w:rsidR="00436A6E" w:rsidRPr="00705FDE" w14:paraId="0D597AC7" w14:textId="77777777" w:rsidTr="00A72EDC">
        <w:trPr>
          <w:trHeight w:val="397"/>
        </w:trPr>
        <w:tc>
          <w:tcPr>
            <w:tcW w:w="1622" w:type="pct"/>
            <w:shd w:val="clear" w:color="auto" w:fill="auto"/>
            <w:vAlign w:val="center"/>
          </w:tcPr>
          <w:p w14:paraId="066A0A1A" w14:textId="77777777" w:rsidR="00E64B9C" w:rsidRPr="00A72EDC" w:rsidRDefault="00E64B9C" w:rsidP="006A39E4">
            <w:pPr>
              <w:rPr>
                <w:rFonts w:ascii="Arial Narrow" w:hAnsi="Arial Narrow"/>
                <w:bCs/>
                <w:color w:val="000000"/>
                <w:sz w:val="20"/>
                <w:szCs w:val="20"/>
                <w:lang w:eastAsia="fr-FR"/>
              </w:rPr>
            </w:pPr>
            <w:r w:rsidRPr="00A72EDC">
              <w:rPr>
                <w:rFonts w:ascii="Arial Narrow" w:hAnsi="Arial Narrow"/>
                <w:bCs/>
                <w:color w:val="000000"/>
                <w:sz w:val="20"/>
                <w:szCs w:val="20"/>
                <w:lang w:eastAsia="fr-FR"/>
              </w:rPr>
              <w:t>Atelier bilan et perspectives de la réforme du système de gestion des ouvrages hydrauliques</w:t>
            </w:r>
          </w:p>
        </w:tc>
        <w:tc>
          <w:tcPr>
            <w:tcW w:w="1486" w:type="pct"/>
            <w:shd w:val="clear" w:color="auto" w:fill="auto"/>
            <w:vAlign w:val="center"/>
          </w:tcPr>
          <w:p w14:paraId="2D124D48" w14:textId="77777777" w:rsidR="00E64B9C" w:rsidRPr="00A72EDC" w:rsidRDefault="00E64B9C" w:rsidP="006A39E4">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Maires</w:t>
            </w:r>
          </w:p>
        </w:tc>
        <w:tc>
          <w:tcPr>
            <w:tcW w:w="540" w:type="pct"/>
            <w:shd w:val="clear" w:color="auto" w:fill="auto"/>
            <w:vAlign w:val="center"/>
          </w:tcPr>
          <w:p w14:paraId="322B81B9" w14:textId="77777777" w:rsidR="00E64B9C" w:rsidRPr="00A72EDC" w:rsidRDefault="00E64B9C" w:rsidP="00A72EDC">
            <w:pPr>
              <w:jc w:val="center"/>
              <w:rPr>
                <w:rFonts w:ascii="Arial Narrow" w:hAnsi="Arial Narrow"/>
                <w:bCs/>
                <w:color w:val="000000"/>
                <w:sz w:val="20"/>
                <w:szCs w:val="20"/>
                <w:lang w:eastAsia="fr-FR"/>
              </w:rPr>
            </w:pPr>
            <w:r w:rsidRPr="00A72EDC">
              <w:rPr>
                <w:rFonts w:ascii="Arial Narrow" w:hAnsi="Arial Narrow"/>
                <w:bCs/>
                <w:color w:val="000000"/>
                <w:sz w:val="20"/>
                <w:szCs w:val="20"/>
                <w:lang w:eastAsia="fr-FR"/>
              </w:rPr>
              <w:t>31</w:t>
            </w:r>
          </w:p>
        </w:tc>
        <w:tc>
          <w:tcPr>
            <w:tcW w:w="812" w:type="pct"/>
            <w:shd w:val="clear" w:color="auto" w:fill="auto"/>
            <w:vAlign w:val="center"/>
          </w:tcPr>
          <w:p w14:paraId="4A1C6362" w14:textId="77777777" w:rsidR="00E64B9C" w:rsidRPr="00A72EDC" w:rsidRDefault="00E64B9C" w:rsidP="006A39E4">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DREA</w:t>
            </w:r>
          </w:p>
        </w:tc>
        <w:tc>
          <w:tcPr>
            <w:tcW w:w="540" w:type="pct"/>
            <w:vAlign w:val="center"/>
          </w:tcPr>
          <w:p w14:paraId="3E1D83E3" w14:textId="77777777" w:rsidR="00E64B9C" w:rsidRPr="00A72EDC" w:rsidRDefault="00E64B9C" w:rsidP="00A72EDC">
            <w:pPr>
              <w:jc w:val="right"/>
              <w:rPr>
                <w:rFonts w:ascii="Arial Narrow" w:hAnsi="Arial Narrow"/>
                <w:bCs/>
                <w:color w:val="000000"/>
                <w:sz w:val="20"/>
                <w:szCs w:val="20"/>
                <w:lang w:eastAsia="fr-FR"/>
              </w:rPr>
            </w:pPr>
            <w:r w:rsidRPr="00A72EDC">
              <w:rPr>
                <w:rFonts w:ascii="Arial Narrow" w:hAnsi="Arial Narrow"/>
                <w:bCs/>
                <w:color w:val="000000"/>
                <w:sz w:val="20"/>
                <w:szCs w:val="20"/>
                <w:lang w:eastAsia="fr-FR"/>
              </w:rPr>
              <w:t>2 177 800</w:t>
            </w:r>
          </w:p>
        </w:tc>
      </w:tr>
      <w:tr w:rsidR="00436A6E" w:rsidRPr="00705FDE" w14:paraId="5B4FA823" w14:textId="77777777" w:rsidTr="00A72EDC">
        <w:trPr>
          <w:trHeight w:val="397"/>
        </w:trPr>
        <w:tc>
          <w:tcPr>
            <w:tcW w:w="1622" w:type="pct"/>
            <w:shd w:val="clear" w:color="auto" w:fill="auto"/>
            <w:vAlign w:val="center"/>
          </w:tcPr>
          <w:p w14:paraId="3CC7D991" w14:textId="77777777" w:rsidR="00E64B9C" w:rsidRPr="00A72EDC" w:rsidRDefault="00E64B9C" w:rsidP="006A39E4">
            <w:pPr>
              <w:rPr>
                <w:rFonts w:ascii="Arial Narrow" w:hAnsi="Arial Narrow"/>
                <w:bCs/>
                <w:color w:val="000000"/>
                <w:sz w:val="20"/>
                <w:szCs w:val="20"/>
                <w:lang w:eastAsia="fr-FR"/>
              </w:rPr>
            </w:pPr>
            <w:r w:rsidRPr="00A72EDC">
              <w:rPr>
                <w:rFonts w:ascii="Arial Narrow" w:hAnsi="Arial Narrow"/>
                <w:bCs/>
                <w:color w:val="000000"/>
                <w:sz w:val="20"/>
                <w:szCs w:val="20"/>
                <w:lang w:eastAsia="fr-FR"/>
              </w:rPr>
              <w:t>Atelier de collecte des données auprès des acteurs</w:t>
            </w:r>
          </w:p>
        </w:tc>
        <w:tc>
          <w:tcPr>
            <w:tcW w:w="1486" w:type="pct"/>
            <w:shd w:val="clear" w:color="auto" w:fill="auto"/>
            <w:vAlign w:val="center"/>
          </w:tcPr>
          <w:p w14:paraId="59F26F22" w14:textId="77777777" w:rsidR="00E64B9C" w:rsidRPr="00A72EDC" w:rsidRDefault="00E64B9C" w:rsidP="006A39E4">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Secrétaires généraux et autres acteurs</w:t>
            </w:r>
          </w:p>
        </w:tc>
        <w:tc>
          <w:tcPr>
            <w:tcW w:w="540" w:type="pct"/>
            <w:shd w:val="clear" w:color="auto" w:fill="auto"/>
            <w:vAlign w:val="center"/>
          </w:tcPr>
          <w:p w14:paraId="449E54ED" w14:textId="77777777" w:rsidR="00E64B9C" w:rsidRPr="00A72EDC" w:rsidRDefault="00E64B9C" w:rsidP="00A72EDC">
            <w:pPr>
              <w:jc w:val="center"/>
              <w:rPr>
                <w:rFonts w:ascii="Arial Narrow" w:hAnsi="Arial Narrow"/>
                <w:bCs/>
                <w:color w:val="000000"/>
                <w:sz w:val="20"/>
                <w:szCs w:val="20"/>
                <w:lang w:eastAsia="fr-FR"/>
              </w:rPr>
            </w:pPr>
            <w:r w:rsidRPr="00A72EDC">
              <w:rPr>
                <w:rFonts w:ascii="Arial Narrow" w:hAnsi="Arial Narrow"/>
                <w:bCs/>
                <w:color w:val="000000"/>
                <w:sz w:val="20"/>
                <w:szCs w:val="20"/>
                <w:lang w:eastAsia="fr-FR"/>
              </w:rPr>
              <w:t>40</w:t>
            </w:r>
          </w:p>
        </w:tc>
        <w:tc>
          <w:tcPr>
            <w:tcW w:w="812" w:type="pct"/>
            <w:shd w:val="clear" w:color="auto" w:fill="auto"/>
            <w:vAlign w:val="center"/>
          </w:tcPr>
          <w:p w14:paraId="092CDF51" w14:textId="77777777" w:rsidR="00E64B9C" w:rsidRPr="00A72EDC" w:rsidRDefault="00E64B9C" w:rsidP="006A39E4">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DREA</w:t>
            </w:r>
          </w:p>
        </w:tc>
        <w:tc>
          <w:tcPr>
            <w:tcW w:w="540" w:type="pct"/>
            <w:vAlign w:val="center"/>
          </w:tcPr>
          <w:p w14:paraId="197FEA63" w14:textId="6FA78B73" w:rsidR="00E64B9C" w:rsidRPr="00A72EDC" w:rsidRDefault="00E64B9C" w:rsidP="00A72EDC">
            <w:pPr>
              <w:jc w:val="right"/>
              <w:rPr>
                <w:rFonts w:ascii="Arial Narrow" w:hAnsi="Arial Narrow"/>
                <w:bCs/>
                <w:color w:val="000000"/>
                <w:sz w:val="20"/>
                <w:szCs w:val="20"/>
                <w:lang w:eastAsia="fr-FR"/>
              </w:rPr>
            </w:pPr>
            <w:r w:rsidRPr="00A72EDC">
              <w:rPr>
                <w:rFonts w:ascii="Arial Narrow" w:hAnsi="Arial Narrow"/>
                <w:bCs/>
                <w:color w:val="000000"/>
                <w:sz w:val="20"/>
                <w:szCs w:val="20"/>
                <w:lang w:eastAsia="fr-FR"/>
              </w:rPr>
              <w:t>1</w:t>
            </w:r>
            <w:r w:rsidR="009F547B">
              <w:rPr>
                <w:rFonts w:ascii="Arial Narrow" w:hAnsi="Arial Narrow"/>
                <w:bCs/>
                <w:color w:val="000000"/>
                <w:sz w:val="20"/>
                <w:szCs w:val="20"/>
                <w:lang w:eastAsia="fr-FR"/>
              </w:rPr>
              <w:t xml:space="preserve"> </w:t>
            </w:r>
            <w:r w:rsidRPr="00A72EDC">
              <w:rPr>
                <w:rFonts w:ascii="Arial Narrow" w:hAnsi="Arial Narrow"/>
                <w:bCs/>
                <w:color w:val="000000"/>
                <w:sz w:val="20"/>
                <w:szCs w:val="20"/>
                <w:lang w:eastAsia="fr-FR"/>
              </w:rPr>
              <w:t>373</w:t>
            </w:r>
            <w:r w:rsidR="009F547B">
              <w:rPr>
                <w:rFonts w:ascii="Arial Narrow" w:hAnsi="Arial Narrow"/>
                <w:bCs/>
                <w:color w:val="000000"/>
                <w:sz w:val="20"/>
                <w:szCs w:val="20"/>
                <w:lang w:eastAsia="fr-FR"/>
              </w:rPr>
              <w:t xml:space="preserve"> </w:t>
            </w:r>
            <w:r w:rsidRPr="00A72EDC">
              <w:rPr>
                <w:rFonts w:ascii="Arial Narrow" w:hAnsi="Arial Narrow"/>
                <w:bCs/>
                <w:color w:val="000000"/>
                <w:sz w:val="20"/>
                <w:szCs w:val="20"/>
                <w:lang w:eastAsia="fr-FR"/>
              </w:rPr>
              <w:t>818</w:t>
            </w:r>
          </w:p>
        </w:tc>
      </w:tr>
      <w:tr w:rsidR="00436A6E" w:rsidRPr="00705FDE" w14:paraId="47ED3B33" w14:textId="77777777" w:rsidTr="00A72EDC">
        <w:trPr>
          <w:trHeight w:val="397"/>
        </w:trPr>
        <w:tc>
          <w:tcPr>
            <w:tcW w:w="1622" w:type="pct"/>
            <w:shd w:val="clear" w:color="auto" w:fill="auto"/>
            <w:vAlign w:val="center"/>
          </w:tcPr>
          <w:p w14:paraId="19F22E32" w14:textId="77777777" w:rsidR="00E64B9C" w:rsidRPr="00A72EDC" w:rsidRDefault="00E64B9C" w:rsidP="006A39E4">
            <w:pPr>
              <w:rPr>
                <w:rFonts w:ascii="Arial Narrow" w:hAnsi="Arial Narrow"/>
                <w:bCs/>
                <w:color w:val="000000"/>
                <w:sz w:val="20"/>
                <w:szCs w:val="20"/>
                <w:lang w:eastAsia="fr-FR"/>
              </w:rPr>
            </w:pPr>
            <w:r w:rsidRPr="00A72EDC">
              <w:rPr>
                <w:rFonts w:ascii="Arial Narrow" w:hAnsi="Arial Narrow"/>
                <w:bCs/>
                <w:color w:val="000000"/>
                <w:sz w:val="20"/>
                <w:szCs w:val="20"/>
                <w:lang w:eastAsia="fr-FR"/>
              </w:rPr>
              <w:t>Intermédiation sociale pour la promotion de l’hygiène et de l’assainissement en vue de la réalisation de latrines et de puisards</w:t>
            </w:r>
          </w:p>
        </w:tc>
        <w:tc>
          <w:tcPr>
            <w:tcW w:w="1486" w:type="pct"/>
            <w:shd w:val="clear" w:color="auto" w:fill="auto"/>
            <w:vAlign w:val="center"/>
          </w:tcPr>
          <w:p w14:paraId="7AE2E1B8" w14:textId="77777777" w:rsidR="00E64B9C" w:rsidRPr="00A72EDC" w:rsidRDefault="00E64B9C" w:rsidP="006A39E4">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 xml:space="preserve">Populations des localités bénéficiaires des ouvrages d’assainissement familial </w:t>
            </w:r>
          </w:p>
        </w:tc>
        <w:tc>
          <w:tcPr>
            <w:tcW w:w="540" w:type="pct"/>
            <w:shd w:val="clear" w:color="auto" w:fill="auto"/>
            <w:vAlign w:val="center"/>
          </w:tcPr>
          <w:p w14:paraId="6CFA3A77" w14:textId="77777777" w:rsidR="00E64B9C" w:rsidRPr="00A72EDC" w:rsidRDefault="00E64B9C" w:rsidP="00A72EDC">
            <w:pPr>
              <w:jc w:val="center"/>
              <w:rPr>
                <w:rFonts w:ascii="Arial Narrow" w:hAnsi="Arial Narrow"/>
                <w:bCs/>
                <w:color w:val="000000"/>
                <w:sz w:val="20"/>
                <w:szCs w:val="20"/>
                <w:lang w:eastAsia="fr-FR"/>
              </w:rPr>
            </w:pPr>
            <w:r w:rsidRPr="00A72EDC">
              <w:rPr>
                <w:rFonts w:ascii="Arial Narrow" w:hAnsi="Arial Narrow"/>
                <w:bCs/>
                <w:color w:val="000000"/>
                <w:sz w:val="20"/>
                <w:szCs w:val="20"/>
                <w:lang w:eastAsia="fr-FR"/>
              </w:rPr>
              <w:t>6072</w:t>
            </w:r>
          </w:p>
        </w:tc>
        <w:tc>
          <w:tcPr>
            <w:tcW w:w="812" w:type="pct"/>
            <w:shd w:val="clear" w:color="auto" w:fill="auto"/>
            <w:vAlign w:val="center"/>
          </w:tcPr>
          <w:p w14:paraId="56A1D35A" w14:textId="77777777" w:rsidR="00E64B9C" w:rsidRPr="00A72EDC" w:rsidRDefault="00E64B9C" w:rsidP="006A39E4">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DREA</w:t>
            </w:r>
          </w:p>
        </w:tc>
        <w:tc>
          <w:tcPr>
            <w:tcW w:w="540" w:type="pct"/>
            <w:vAlign w:val="center"/>
          </w:tcPr>
          <w:p w14:paraId="193601BC" w14:textId="77777777" w:rsidR="00E64B9C" w:rsidRPr="00A72EDC" w:rsidRDefault="00E64B9C" w:rsidP="00A72EDC">
            <w:pPr>
              <w:jc w:val="right"/>
              <w:rPr>
                <w:rFonts w:ascii="Arial Narrow" w:hAnsi="Arial Narrow"/>
                <w:bCs/>
                <w:color w:val="000000"/>
                <w:sz w:val="20"/>
                <w:szCs w:val="20"/>
                <w:lang w:eastAsia="fr-FR"/>
              </w:rPr>
            </w:pPr>
            <w:r w:rsidRPr="00A72EDC">
              <w:rPr>
                <w:rFonts w:ascii="Arial Narrow" w:hAnsi="Arial Narrow"/>
                <w:bCs/>
                <w:color w:val="000000"/>
                <w:sz w:val="20"/>
                <w:szCs w:val="20"/>
                <w:lang w:eastAsia="fr-FR"/>
              </w:rPr>
              <w:t>9 935 600</w:t>
            </w:r>
          </w:p>
        </w:tc>
      </w:tr>
      <w:tr w:rsidR="00436A6E" w:rsidRPr="00705FDE" w14:paraId="35891457" w14:textId="77777777" w:rsidTr="00A72EDC">
        <w:trPr>
          <w:trHeight w:val="397"/>
        </w:trPr>
        <w:tc>
          <w:tcPr>
            <w:tcW w:w="1622" w:type="pct"/>
            <w:shd w:val="clear" w:color="auto" w:fill="auto"/>
            <w:vAlign w:val="center"/>
          </w:tcPr>
          <w:p w14:paraId="7304EC51" w14:textId="77777777" w:rsidR="00E64B9C" w:rsidRPr="00A72EDC" w:rsidRDefault="00E64B9C" w:rsidP="006A39E4">
            <w:pPr>
              <w:rPr>
                <w:rFonts w:ascii="Arial Narrow" w:hAnsi="Arial Narrow"/>
                <w:bCs/>
                <w:color w:val="000000"/>
                <w:sz w:val="20"/>
                <w:szCs w:val="20"/>
                <w:lang w:eastAsia="fr-FR"/>
              </w:rPr>
            </w:pPr>
            <w:r w:rsidRPr="00A72EDC">
              <w:rPr>
                <w:rFonts w:ascii="Arial Narrow" w:hAnsi="Arial Narrow"/>
                <w:bCs/>
                <w:color w:val="000000"/>
                <w:sz w:val="20"/>
                <w:szCs w:val="20"/>
                <w:lang w:eastAsia="fr-FR"/>
              </w:rPr>
              <w:t>Intermédiation sociale pour la réalisation de forages neufs</w:t>
            </w:r>
          </w:p>
        </w:tc>
        <w:tc>
          <w:tcPr>
            <w:tcW w:w="1486" w:type="pct"/>
            <w:shd w:val="clear" w:color="auto" w:fill="auto"/>
            <w:vAlign w:val="center"/>
          </w:tcPr>
          <w:p w14:paraId="1EEAC2A2" w14:textId="77777777" w:rsidR="00E64B9C" w:rsidRPr="00A72EDC" w:rsidRDefault="00E64B9C" w:rsidP="006A39E4">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populations bénéficiaires des ouvrages d’AEP et AUE</w:t>
            </w:r>
          </w:p>
        </w:tc>
        <w:tc>
          <w:tcPr>
            <w:tcW w:w="540" w:type="pct"/>
            <w:shd w:val="clear" w:color="auto" w:fill="auto"/>
            <w:vAlign w:val="center"/>
          </w:tcPr>
          <w:p w14:paraId="2F398736" w14:textId="77777777" w:rsidR="00E64B9C" w:rsidRPr="00A72EDC" w:rsidRDefault="00E64B9C" w:rsidP="00A72EDC">
            <w:pPr>
              <w:jc w:val="center"/>
              <w:rPr>
                <w:rFonts w:ascii="Arial Narrow" w:hAnsi="Arial Narrow"/>
                <w:bCs/>
                <w:color w:val="000000"/>
                <w:sz w:val="20"/>
                <w:szCs w:val="20"/>
                <w:lang w:eastAsia="fr-FR"/>
              </w:rPr>
            </w:pPr>
            <w:r w:rsidRPr="00A72EDC">
              <w:rPr>
                <w:rFonts w:ascii="Arial Narrow" w:hAnsi="Arial Narrow"/>
                <w:bCs/>
                <w:color w:val="000000"/>
                <w:sz w:val="20"/>
                <w:szCs w:val="20"/>
                <w:lang w:eastAsia="fr-FR"/>
              </w:rPr>
              <w:t>1362</w:t>
            </w:r>
          </w:p>
        </w:tc>
        <w:tc>
          <w:tcPr>
            <w:tcW w:w="812" w:type="pct"/>
            <w:shd w:val="clear" w:color="auto" w:fill="auto"/>
            <w:vAlign w:val="center"/>
          </w:tcPr>
          <w:p w14:paraId="4D04EB99" w14:textId="77777777" w:rsidR="00E64B9C" w:rsidRPr="00A72EDC" w:rsidRDefault="00E64B9C" w:rsidP="006A39E4">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DREA</w:t>
            </w:r>
          </w:p>
        </w:tc>
        <w:tc>
          <w:tcPr>
            <w:tcW w:w="540" w:type="pct"/>
            <w:vAlign w:val="center"/>
          </w:tcPr>
          <w:p w14:paraId="50CF2346" w14:textId="77777777" w:rsidR="00E64B9C" w:rsidRPr="00A72EDC" w:rsidRDefault="00E64B9C" w:rsidP="00A72EDC">
            <w:pPr>
              <w:jc w:val="right"/>
              <w:rPr>
                <w:rFonts w:ascii="Arial Narrow" w:hAnsi="Arial Narrow"/>
                <w:bCs/>
                <w:color w:val="000000"/>
                <w:sz w:val="20"/>
                <w:szCs w:val="20"/>
                <w:lang w:eastAsia="fr-FR"/>
              </w:rPr>
            </w:pPr>
            <w:r w:rsidRPr="00A72EDC">
              <w:rPr>
                <w:rFonts w:ascii="Arial Narrow" w:hAnsi="Arial Narrow"/>
                <w:bCs/>
                <w:color w:val="000000"/>
                <w:sz w:val="20"/>
                <w:szCs w:val="20"/>
                <w:lang w:eastAsia="fr-FR"/>
              </w:rPr>
              <w:t>9 920 402</w:t>
            </w:r>
          </w:p>
        </w:tc>
      </w:tr>
      <w:tr w:rsidR="00E64B9C" w:rsidRPr="00705FDE" w14:paraId="70BC3331" w14:textId="77777777" w:rsidTr="00A72EDC">
        <w:trPr>
          <w:trHeight w:val="283"/>
        </w:trPr>
        <w:tc>
          <w:tcPr>
            <w:tcW w:w="5000" w:type="pct"/>
            <w:gridSpan w:val="5"/>
            <w:shd w:val="clear" w:color="auto" w:fill="F2F2F2" w:themeFill="background1" w:themeFillShade="F2"/>
            <w:vAlign w:val="center"/>
          </w:tcPr>
          <w:p w14:paraId="66DE1443" w14:textId="77777777" w:rsidR="00E64B9C" w:rsidRPr="00A72EDC" w:rsidRDefault="00E64B9C" w:rsidP="00A72EDC">
            <w:pPr>
              <w:jc w:val="center"/>
              <w:rPr>
                <w:rFonts w:ascii="Arial Narrow" w:hAnsi="Arial Narrow"/>
                <w:b/>
                <w:bCs/>
                <w:color w:val="000000"/>
                <w:sz w:val="20"/>
                <w:szCs w:val="20"/>
                <w:lang w:eastAsia="fr-FR"/>
              </w:rPr>
            </w:pPr>
            <w:r w:rsidRPr="00A72EDC">
              <w:rPr>
                <w:rFonts w:ascii="Arial Narrow" w:hAnsi="Arial Narrow"/>
                <w:b/>
                <w:bCs/>
                <w:color w:val="000000"/>
                <w:sz w:val="20"/>
                <w:szCs w:val="20"/>
                <w:lang w:eastAsia="fr-FR"/>
              </w:rPr>
              <w:t>Plateau Central</w:t>
            </w:r>
          </w:p>
        </w:tc>
      </w:tr>
      <w:tr w:rsidR="00436A6E" w:rsidRPr="00705FDE" w14:paraId="372763A7" w14:textId="77777777" w:rsidTr="00022768">
        <w:trPr>
          <w:trHeight w:val="397"/>
        </w:trPr>
        <w:tc>
          <w:tcPr>
            <w:tcW w:w="1622" w:type="pct"/>
            <w:shd w:val="clear" w:color="auto" w:fill="auto"/>
            <w:vAlign w:val="center"/>
          </w:tcPr>
          <w:p w14:paraId="0B19615B" w14:textId="77777777" w:rsidR="00E64B9C" w:rsidRPr="00A72EDC" w:rsidRDefault="00E64B9C" w:rsidP="006A39E4">
            <w:pPr>
              <w:rPr>
                <w:rFonts w:ascii="Arial Narrow" w:hAnsi="Arial Narrow"/>
                <w:bCs/>
                <w:color w:val="000000"/>
                <w:sz w:val="20"/>
                <w:szCs w:val="20"/>
                <w:lang w:eastAsia="fr-FR"/>
              </w:rPr>
            </w:pPr>
            <w:r w:rsidRPr="00A72EDC">
              <w:rPr>
                <w:rFonts w:ascii="Arial Narrow" w:hAnsi="Arial Narrow"/>
                <w:bCs/>
                <w:color w:val="000000"/>
                <w:sz w:val="20"/>
                <w:szCs w:val="20"/>
                <w:lang w:eastAsia="fr-FR"/>
              </w:rPr>
              <w:t xml:space="preserve">Formation des agents de la DGEP et des DREA PCL et CSD sur l’application de la réforme du système de gestion des infrastructures hydrauliques d’approvisionnement en eau potable </w:t>
            </w:r>
          </w:p>
        </w:tc>
        <w:tc>
          <w:tcPr>
            <w:tcW w:w="1486" w:type="pct"/>
            <w:shd w:val="clear" w:color="auto" w:fill="auto"/>
            <w:vAlign w:val="center"/>
          </w:tcPr>
          <w:p w14:paraId="67B8A810" w14:textId="77777777" w:rsidR="00E64B9C" w:rsidRPr="00A72EDC" w:rsidRDefault="00E64B9C" w:rsidP="006A39E4">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Agents DREA et DGEP</w:t>
            </w:r>
          </w:p>
        </w:tc>
        <w:tc>
          <w:tcPr>
            <w:tcW w:w="540" w:type="pct"/>
            <w:shd w:val="clear" w:color="auto" w:fill="auto"/>
            <w:vAlign w:val="center"/>
          </w:tcPr>
          <w:p w14:paraId="32145D02" w14:textId="69F57117" w:rsidR="00E64B9C" w:rsidRPr="00A72EDC" w:rsidRDefault="00D55E22">
            <w:pPr>
              <w:jc w:val="center"/>
              <w:rPr>
                <w:rFonts w:ascii="Arial Narrow" w:hAnsi="Arial Narrow"/>
                <w:bCs/>
                <w:color w:val="000000"/>
                <w:sz w:val="20"/>
                <w:szCs w:val="20"/>
                <w:lang w:eastAsia="fr-FR"/>
              </w:rPr>
            </w:pPr>
            <w:r>
              <w:rPr>
                <w:rFonts w:ascii="Arial Narrow" w:hAnsi="Arial Narrow"/>
                <w:bCs/>
                <w:color w:val="000000"/>
                <w:sz w:val="20"/>
                <w:szCs w:val="20"/>
                <w:lang w:eastAsia="fr-FR"/>
              </w:rPr>
              <w:t>37</w:t>
            </w:r>
          </w:p>
        </w:tc>
        <w:tc>
          <w:tcPr>
            <w:tcW w:w="812" w:type="pct"/>
            <w:shd w:val="clear" w:color="auto" w:fill="auto"/>
            <w:vAlign w:val="center"/>
          </w:tcPr>
          <w:p w14:paraId="5240DE7B" w14:textId="1971EFF7" w:rsidR="00E64B9C" w:rsidRPr="00A72EDC" w:rsidRDefault="00E416C1" w:rsidP="006A39E4">
            <w:pPr>
              <w:jc w:val="both"/>
              <w:rPr>
                <w:rFonts w:ascii="Arial Narrow" w:hAnsi="Arial Narrow"/>
                <w:bCs/>
                <w:color w:val="000000"/>
                <w:sz w:val="20"/>
                <w:szCs w:val="20"/>
                <w:lang w:eastAsia="fr-FR"/>
              </w:rPr>
            </w:pPr>
            <w:r>
              <w:rPr>
                <w:rFonts w:ascii="Arial Narrow" w:hAnsi="Arial Narrow"/>
                <w:bCs/>
                <w:color w:val="000000"/>
                <w:sz w:val="20"/>
                <w:szCs w:val="20"/>
                <w:lang w:eastAsia="fr-FR"/>
              </w:rPr>
              <w:t>PROGEA 2</w:t>
            </w:r>
          </w:p>
        </w:tc>
        <w:tc>
          <w:tcPr>
            <w:tcW w:w="540" w:type="pct"/>
            <w:vAlign w:val="center"/>
          </w:tcPr>
          <w:p w14:paraId="1DA3FCD6" w14:textId="3435D1EF" w:rsidR="00E64B9C" w:rsidRPr="00A72EDC" w:rsidRDefault="00D55E22" w:rsidP="00A72EDC">
            <w:pPr>
              <w:jc w:val="right"/>
              <w:rPr>
                <w:rFonts w:ascii="Arial Narrow" w:hAnsi="Arial Narrow"/>
                <w:bCs/>
                <w:color w:val="000000"/>
                <w:sz w:val="20"/>
                <w:szCs w:val="20"/>
                <w:lang w:eastAsia="fr-FR"/>
              </w:rPr>
            </w:pPr>
            <w:r>
              <w:rPr>
                <w:rFonts w:ascii="Arial Narrow" w:hAnsi="Arial Narrow"/>
                <w:bCs/>
                <w:color w:val="000000"/>
                <w:sz w:val="20"/>
                <w:szCs w:val="20"/>
                <w:lang w:eastAsia="fr-FR"/>
              </w:rPr>
              <w:t xml:space="preserve">7 600 000 </w:t>
            </w:r>
          </w:p>
        </w:tc>
      </w:tr>
      <w:tr w:rsidR="0000083A" w:rsidRPr="00705FDE" w14:paraId="462EC34A" w14:textId="77777777" w:rsidTr="00A72EDC">
        <w:trPr>
          <w:trHeight w:val="397"/>
        </w:trPr>
        <w:tc>
          <w:tcPr>
            <w:tcW w:w="1622" w:type="pct"/>
            <w:shd w:val="clear" w:color="auto" w:fill="auto"/>
            <w:vAlign w:val="center"/>
          </w:tcPr>
          <w:p w14:paraId="327E334A" w14:textId="3E759BA7" w:rsidR="0000083A" w:rsidRPr="00AD127F" w:rsidRDefault="0000083A" w:rsidP="006A39E4">
            <w:pPr>
              <w:rPr>
                <w:rFonts w:ascii="Arial Narrow" w:hAnsi="Arial Narrow"/>
                <w:bCs/>
                <w:color w:val="000000"/>
                <w:sz w:val="20"/>
                <w:szCs w:val="20"/>
                <w:lang w:eastAsia="fr-FR"/>
              </w:rPr>
            </w:pPr>
            <w:r>
              <w:rPr>
                <w:rFonts w:ascii="Arial Narrow" w:hAnsi="Arial Narrow"/>
                <w:bCs/>
                <w:color w:val="000000"/>
                <w:sz w:val="20"/>
                <w:szCs w:val="20"/>
                <w:lang w:eastAsia="fr-FR"/>
              </w:rPr>
              <w:t>Atelier bilan de la Reforme</w:t>
            </w:r>
          </w:p>
        </w:tc>
        <w:tc>
          <w:tcPr>
            <w:tcW w:w="1486" w:type="pct"/>
            <w:shd w:val="clear" w:color="auto" w:fill="auto"/>
            <w:vAlign w:val="center"/>
          </w:tcPr>
          <w:p w14:paraId="2E825961" w14:textId="0DE4BDF9" w:rsidR="0000083A" w:rsidRPr="00AD127F" w:rsidRDefault="0000083A" w:rsidP="006A39E4">
            <w:pPr>
              <w:jc w:val="both"/>
              <w:rPr>
                <w:rFonts w:ascii="Arial Narrow" w:hAnsi="Arial Narrow"/>
                <w:bCs/>
                <w:color w:val="000000"/>
                <w:sz w:val="20"/>
                <w:szCs w:val="20"/>
                <w:lang w:eastAsia="fr-FR"/>
              </w:rPr>
            </w:pPr>
            <w:r>
              <w:rPr>
                <w:rFonts w:ascii="Arial Narrow" w:hAnsi="Arial Narrow"/>
                <w:bCs/>
                <w:color w:val="000000"/>
                <w:sz w:val="20"/>
                <w:szCs w:val="20"/>
                <w:lang w:eastAsia="fr-FR"/>
              </w:rPr>
              <w:t>Maires, SG communes</w:t>
            </w:r>
          </w:p>
        </w:tc>
        <w:tc>
          <w:tcPr>
            <w:tcW w:w="540" w:type="pct"/>
            <w:shd w:val="clear" w:color="auto" w:fill="auto"/>
            <w:vAlign w:val="center"/>
          </w:tcPr>
          <w:p w14:paraId="59AB9A41" w14:textId="1B58AA63" w:rsidR="0000083A" w:rsidRPr="00AD127F" w:rsidRDefault="0000083A">
            <w:pPr>
              <w:jc w:val="center"/>
              <w:rPr>
                <w:rFonts w:ascii="Arial Narrow" w:hAnsi="Arial Narrow"/>
                <w:bCs/>
                <w:color w:val="000000"/>
                <w:sz w:val="20"/>
                <w:szCs w:val="20"/>
                <w:lang w:eastAsia="fr-FR"/>
              </w:rPr>
            </w:pPr>
            <w:r>
              <w:rPr>
                <w:rFonts w:ascii="Arial Narrow" w:hAnsi="Arial Narrow"/>
                <w:bCs/>
                <w:color w:val="000000"/>
                <w:sz w:val="20"/>
                <w:szCs w:val="20"/>
                <w:lang w:eastAsia="fr-FR"/>
              </w:rPr>
              <w:t>55</w:t>
            </w:r>
          </w:p>
        </w:tc>
        <w:tc>
          <w:tcPr>
            <w:tcW w:w="812" w:type="pct"/>
            <w:shd w:val="clear" w:color="auto" w:fill="auto"/>
            <w:vAlign w:val="center"/>
          </w:tcPr>
          <w:p w14:paraId="27499C69" w14:textId="338D62E5" w:rsidR="0000083A" w:rsidRPr="00AD127F" w:rsidRDefault="0000083A" w:rsidP="006A39E4">
            <w:pPr>
              <w:rPr>
                <w:rFonts w:ascii="Arial Narrow" w:hAnsi="Arial Narrow"/>
                <w:bCs/>
                <w:color w:val="000000"/>
                <w:sz w:val="20"/>
                <w:szCs w:val="20"/>
                <w:lang w:eastAsia="fr-FR"/>
              </w:rPr>
            </w:pPr>
            <w:r>
              <w:rPr>
                <w:rFonts w:ascii="Arial Narrow" w:hAnsi="Arial Narrow"/>
                <w:bCs/>
                <w:color w:val="000000"/>
                <w:sz w:val="20"/>
                <w:szCs w:val="20"/>
                <w:lang w:eastAsia="fr-FR"/>
              </w:rPr>
              <w:t>DREA</w:t>
            </w:r>
          </w:p>
        </w:tc>
        <w:tc>
          <w:tcPr>
            <w:tcW w:w="540" w:type="pct"/>
            <w:vAlign w:val="center"/>
          </w:tcPr>
          <w:p w14:paraId="4E023818" w14:textId="6950AF85" w:rsidR="0000083A" w:rsidRPr="00AD127F" w:rsidRDefault="0000083A" w:rsidP="00A72EDC">
            <w:pPr>
              <w:jc w:val="right"/>
              <w:rPr>
                <w:rFonts w:ascii="Arial Narrow" w:hAnsi="Arial Narrow"/>
                <w:bCs/>
                <w:color w:val="000000"/>
                <w:sz w:val="20"/>
                <w:szCs w:val="20"/>
                <w:lang w:eastAsia="fr-FR" w:bidi="en-US"/>
              </w:rPr>
            </w:pPr>
            <w:r>
              <w:rPr>
                <w:rFonts w:ascii="Arial Narrow" w:hAnsi="Arial Narrow"/>
                <w:bCs/>
                <w:color w:val="000000"/>
                <w:sz w:val="20"/>
                <w:szCs w:val="20"/>
                <w:lang w:eastAsia="fr-FR"/>
              </w:rPr>
              <w:t>2 542 000</w:t>
            </w:r>
          </w:p>
        </w:tc>
      </w:tr>
      <w:tr w:rsidR="0000083A" w:rsidRPr="00705FDE" w14:paraId="1938935A" w14:textId="77777777" w:rsidTr="00A72EDC">
        <w:trPr>
          <w:trHeight w:val="397"/>
        </w:trPr>
        <w:tc>
          <w:tcPr>
            <w:tcW w:w="1622" w:type="pct"/>
            <w:shd w:val="clear" w:color="auto" w:fill="auto"/>
            <w:vAlign w:val="center"/>
          </w:tcPr>
          <w:p w14:paraId="1B281243" w14:textId="57EA3E78" w:rsidR="0000083A" w:rsidRDefault="0000083A" w:rsidP="0000083A">
            <w:pPr>
              <w:rPr>
                <w:rFonts w:ascii="Arial Narrow" w:hAnsi="Arial Narrow"/>
                <w:bCs/>
                <w:color w:val="000000"/>
                <w:sz w:val="20"/>
                <w:szCs w:val="20"/>
                <w:lang w:eastAsia="fr-FR"/>
              </w:rPr>
            </w:pPr>
            <w:r>
              <w:rPr>
                <w:rFonts w:ascii="Arial Narrow" w:hAnsi="Arial Narrow"/>
                <w:bCs/>
                <w:color w:val="000000"/>
                <w:sz w:val="20"/>
                <w:szCs w:val="20"/>
                <w:lang w:eastAsia="fr-FR"/>
              </w:rPr>
              <w:t>Atelier régional de formation et d’information sur la Reforme</w:t>
            </w:r>
          </w:p>
        </w:tc>
        <w:tc>
          <w:tcPr>
            <w:tcW w:w="1486" w:type="pct"/>
            <w:shd w:val="clear" w:color="auto" w:fill="auto"/>
            <w:vAlign w:val="center"/>
          </w:tcPr>
          <w:p w14:paraId="6B5166E9" w14:textId="506B6506" w:rsidR="0000083A" w:rsidRDefault="0000083A" w:rsidP="0000083A">
            <w:pPr>
              <w:jc w:val="both"/>
              <w:rPr>
                <w:rFonts w:ascii="Arial Narrow" w:hAnsi="Arial Narrow"/>
                <w:bCs/>
                <w:color w:val="000000"/>
                <w:sz w:val="20"/>
                <w:szCs w:val="20"/>
                <w:lang w:eastAsia="fr-FR"/>
              </w:rPr>
            </w:pPr>
            <w:r>
              <w:rPr>
                <w:rFonts w:ascii="Arial Narrow" w:hAnsi="Arial Narrow"/>
                <w:bCs/>
                <w:color w:val="000000"/>
                <w:sz w:val="20"/>
                <w:szCs w:val="20"/>
                <w:lang w:eastAsia="fr-FR"/>
              </w:rPr>
              <w:t xml:space="preserve">Communes, services déconcentrés, </w:t>
            </w:r>
          </w:p>
        </w:tc>
        <w:tc>
          <w:tcPr>
            <w:tcW w:w="540" w:type="pct"/>
            <w:shd w:val="clear" w:color="auto" w:fill="auto"/>
            <w:vAlign w:val="center"/>
          </w:tcPr>
          <w:p w14:paraId="2CE5D8EE" w14:textId="30F84B2D" w:rsidR="0000083A" w:rsidRDefault="0000083A" w:rsidP="0000083A">
            <w:pPr>
              <w:jc w:val="center"/>
              <w:rPr>
                <w:rFonts w:ascii="Arial Narrow" w:hAnsi="Arial Narrow"/>
                <w:bCs/>
                <w:color w:val="000000"/>
                <w:sz w:val="20"/>
                <w:szCs w:val="20"/>
                <w:lang w:eastAsia="fr-FR"/>
              </w:rPr>
            </w:pPr>
            <w:r>
              <w:rPr>
                <w:rFonts w:ascii="Arial Narrow" w:hAnsi="Arial Narrow"/>
                <w:bCs/>
                <w:color w:val="000000"/>
                <w:sz w:val="20"/>
                <w:szCs w:val="20"/>
                <w:lang w:eastAsia="fr-FR"/>
              </w:rPr>
              <w:t>114</w:t>
            </w:r>
          </w:p>
        </w:tc>
        <w:tc>
          <w:tcPr>
            <w:tcW w:w="812" w:type="pct"/>
            <w:shd w:val="clear" w:color="auto" w:fill="auto"/>
            <w:vAlign w:val="center"/>
          </w:tcPr>
          <w:p w14:paraId="08BFE5AD" w14:textId="42A63C08" w:rsidR="0000083A" w:rsidRDefault="0000083A" w:rsidP="0000083A">
            <w:pPr>
              <w:rPr>
                <w:rFonts w:ascii="Arial Narrow" w:hAnsi="Arial Narrow"/>
                <w:bCs/>
                <w:color w:val="000000"/>
                <w:sz w:val="20"/>
                <w:szCs w:val="20"/>
                <w:lang w:eastAsia="fr-FR"/>
              </w:rPr>
            </w:pPr>
            <w:r>
              <w:rPr>
                <w:rFonts w:ascii="Arial Narrow" w:hAnsi="Arial Narrow"/>
                <w:bCs/>
                <w:color w:val="000000"/>
                <w:sz w:val="20"/>
                <w:szCs w:val="20"/>
                <w:lang w:eastAsia="fr-FR"/>
              </w:rPr>
              <w:t>DREA, PROGEA 2</w:t>
            </w:r>
          </w:p>
        </w:tc>
        <w:tc>
          <w:tcPr>
            <w:tcW w:w="540" w:type="pct"/>
            <w:vAlign w:val="center"/>
          </w:tcPr>
          <w:p w14:paraId="44DACEB3" w14:textId="2EFB61B2" w:rsidR="0000083A" w:rsidRDefault="0000083A" w:rsidP="00A72EDC">
            <w:pPr>
              <w:jc w:val="right"/>
              <w:rPr>
                <w:rFonts w:ascii="Arial Narrow" w:hAnsi="Arial Narrow"/>
                <w:bCs/>
                <w:color w:val="000000"/>
                <w:sz w:val="20"/>
                <w:szCs w:val="20"/>
                <w:lang w:eastAsia="fr-FR" w:bidi="en-US"/>
              </w:rPr>
            </w:pPr>
            <w:r>
              <w:rPr>
                <w:rFonts w:ascii="Arial Narrow" w:hAnsi="Arial Narrow"/>
                <w:bCs/>
                <w:color w:val="000000"/>
                <w:sz w:val="20"/>
                <w:szCs w:val="20"/>
                <w:lang w:eastAsia="fr-FR"/>
              </w:rPr>
              <w:t>12 990 000</w:t>
            </w:r>
          </w:p>
        </w:tc>
      </w:tr>
      <w:tr w:rsidR="0000083A" w:rsidRPr="00705FDE" w14:paraId="597C7430" w14:textId="77777777" w:rsidTr="00A72EDC">
        <w:trPr>
          <w:trHeight w:val="397"/>
        </w:trPr>
        <w:tc>
          <w:tcPr>
            <w:tcW w:w="1622" w:type="pct"/>
            <w:shd w:val="clear" w:color="auto" w:fill="auto"/>
            <w:vAlign w:val="center"/>
          </w:tcPr>
          <w:p w14:paraId="423E9474" w14:textId="7E59D6B8" w:rsidR="0000083A" w:rsidRDefault="0000083A" w:rsidP="0000083A">
            <w:pPr>
              <w:rPr>
                <w:rFonts w:ascii="Arial Narrow" w:hAnsi="Arial Narrow"/>
                <w:bCs/>
                <w:color w:val="000000"/>
                <w:sz w:val="20"/>
                <w:szCs w:val="20"/>
                <w:lang w:eastAsia="fr-FR"/>
              </w:rPr>
            </w:pPr>
            <w:r>
              <w:rPr>
                <w:rFonts w:ascii="Arial Narrow" w:hAnsi="Arial Narrow"/>
                <w:bCs/>
                <w:color w:val="000000"/>
                <w:sz w:val="20"/>
                <w:szCs w:val="20"/>
                <w:lang w:eastAsia="fr-FR"/>
              </w:rPr>
              <w:t>Ateliers communaux sur la mise en œuvre de la Reforme</w:t>
            </w:r>
          </w:p>
        </w:tc>
        <w:tc>
          <w:tcPr>
            <w:tcW w:w="1486" w:type="pct"/>
            <w:shd w:val="clear" w:color="auto" w:fill="auto"/>
            <w:vAlign w:val="center"/>
          </w:tcPr>
          <w:p w14:paraId="75D1F902" w14:textId="578F4C8D" w:rsidR="0000083A" w:rsidRDefault="0000083A" w:rsidP="0000083A">
            <w:pPr>
              <w:jc w:val="both"/>
              <w:rPr>
                <w:rFonts w:ascii="Arial Narrow" w:hAnsi="Arial Narrow"/>
                <w:bCs/>
                <w:color w:val="000000"/>
                <w:sz w:val="20"/>
                <w:szCs w:val="20"/>
                <w:lang w:eastAsia="fr-FR"/>
              </w:rPr>
            </w:pPr>
            <w:r>
              <w:rPr>
                <w:rFonts w:ascii="Arial Narrow" w:hAnsi="Arial Narrow"/>
                <w:bCs/>
                <w:color w:val="000000"/>
                <w:sz w:val="20"/>
                <w:szCs w:val="20"/>
                <w:lang w:eastAsia="fr-FR"/>
              </w:rPr>
              <w:t>AUE, maintenanciers, STD, ONG</w:t>
            </w:r>
          </w:p>
        </w:tc>
        <w:tc>
          <w:tcPr>
            <w:tcW w:w="540" w:type="pct"/>
            <w:shd w:val="clear" w:color="auto" w:fill="auto"/>
            <w:vAlign w:val="center"/>
          </w:tcPr>
          <w:p w14:paraId="134ABDE3" w14:textId="57477EAB" w:rsidR="0000083A" w:rsidRDefault="0000083A" w:rsidP="0000083A">
            <w:pPr>
              <w:jc w:val="center"/>
              <w:rPr>
                <w:rFonts w:ascii="Arial Narrow" w:hAnsi="Arial Narrow"/>
                <w:bCs/>
                <w:color w:val="000000"/>
                <w:sz w:val="20"/>
                <w:szCs w:val="20"/>
                <w:lang w:eastAsia="fr-FR"/>
              </w:rPr>
            </w:pPr>
            <w:r>
              <w:rPr>
                <w:rFonts w:ascii="Arial Narrow" w:hAnsi="Arial Narrow"/>
                <w:bCs/>
                <w:color w:val="000000"/>
                <w:sz w:val="20"/>
                <w:szCs w:val="20"/>
                <w:lang w:eastAsia="fr-FR"/>
              </w:rPr>
              <w:t>1 087</w:t>
            </w:r>
          </w:p>
        </w:tc>
        <w:tc>
          <w:tcPr>
            <w:tcW w:w="812" w:type="pct"/>
            <w:shd w:val="clear" w:color="auto" w:fill="auto"/>
            <w:vAlign w:val="center"/>
          </w:tcPr>
          <w:p w14:paraId="35636031" w14:textId="3FA719BA" w:rsidR="0000083A" w:rsidRDefault="0000083A" w:rsidP="0000083A">
            <w:pPr>
              <w:rPr>
                <w:rFonts w:ascii="Arial Narrow" w:hAnsi="Arial Narrow"/>
                <w:bCs/>
                <w:color w:val="000000"/>
                <w:sz w:val="20"/>
                <w:szCs w:val="20"/>
                <w:lang w:eastAsia="fr-FR"/>
              </w:rPr>
            </w:pPr>
            <w:r>
              <w:rPr>
                <w:rFonts w:ascii="Arial Narrow" w:hAnsi="Arial Narrow"/>
                <w:bCs/>
                <w:color w:val="000000"/>
                <w:sz w:val="20"/>
                <w:szCs w:val="20"/>
                <w:lang w:eastAsia="fr-FR"/>
              </w:rPr>
              <w:t>DREA, PROGEA 2</w:t>
            </w:r>
          </w:p>
        </w:tc>
        <w:tc>
          <w:tcPr>
            <w:tcW w:w="540" w:type="pct"/>
            <w:vAlign w:val="center"/>
          </w:tcPr>
          <w:p w14:paraId="406E1084" w14:textId="6CF95E3E" w:rsidR="0000083A" w:rsidRDefault="0000083A" w:rsidP="00A72EDC">
            <w:pPr>
              <w:jc w:val="right"/>
              <w:rPr>
                <w:rFonts w:ascii="Arial Narrow" w:hAnsi="Arial Narrow"/>
                <w:bCs/>
                <w:color w:val="000000"/>
                <w:sz w:val="20"/>
                <w:szCs w:val="20"/>
                <w:lang w:eastAsia="fr-FR" w:bidi="en-US"/>
              </w:rPr>
            </w:pPr>
            <w:r>
              <w:rPr>
                <w:rFonts w:ascii="Arial Narrow" w:hAnsi="Arial Narrow"/>
                <w:bCs/>
                <w:color w:val="000000"/>
                <w:sz w:val="20"/>
                <w:szCs w:val="20"/>
                <w:lang w:eastAsia="fr-FR"/>
              </w:rPr>
              <w:t>37 430 000</w:t>
            </w:r>
          </w:p>
        </w:tc>
      </w:tr>
      <w:tr w:rsidR="0000083A" w:rsidRPr="00705FDE" w14:paraId="00A4D0D9" w14:textId="77777777" w:rsidTr="00A72EDC">
        <w:trPr>
          <w:trHeight w:val="397"/>
        </w:trPr>
        <w:tc>
          <w:tcPr>
            <w:tcW w:w="1622" w:type="pct"/>
            <w:shd w:val="clear" w:color="auto" w:fill="auto"/>
            <w:vAlign w:val="center"/>
          </w:tcPr>
          <w:p w14:paraId="4A7E1A03" w14:textId="0892CE90" w:rsidR="0000083A" w:rsidRDefault="0000083A" w:rsidP="0000083A">
            <w:pPr>
              <w:rPr>
                <w:rFonts w:ascii="Arial Narrow" w:hAnsi="Arial Narrow"/>
                <w:bCs/>
                <w:color w:val="000000"/>
                <w:sz w:val="20"/>
                <w:szCs w:val="20"/>
                <w:lang w:eastAsia="fr-FR"/>
              </w:rPr>
            </w:pPr>
            <w:r>
              <w:rPr>
                <w:rFonts w:ascii="Arial Narrow" w:hAnsi="Arial Narrow"/>
                <w:bCs/>
                <w:color w:val="000000"/>
                <w:sz w:val="20"/>
                <w:szCs w:val="20"/>
                <w:lang w:eastAsia="fr-FR"/>
              </w:rPr>
              <w:t>Formation des maintenanciers sur la Reforme</w:t>
            </w:r>
          </w:p>
        </w:tc>
        <w:tc>
          <w:tcPr>
            <w:tcW w:w="1486" w:type="pct"/>
            <w:shd w:val="clear" w:color="auto" w:fill="auto"/>
            <w:vAlign w:val="center"/>
          </w:tcPr>
          <w:p w14:paraId="62B8C598" w14:textId="030B2390" w:rsidR="0000083A" w:rsidRDefault="0000083A" w:rsidP="0000083A">
            <w:pPr>
              <w:jc w:val="both"/>
              <w:rPr>
                <w:rFonts w:ascii="Arial Narrow" w:hAnsi="Arial Narrow"/>
                <w:bCs/>
                <w:color w:val="000000"/>
                <w:sz w:val="20"/>
                <w:szCs w:val="20"/>
                <w:lang w:eastAsia="fr-FR"/>
              </w:rPr>
            </w:pPr>
            <w:r>
              <w:rPr>
                <w:rFonts w:ascii="Arial Narrow" w:hAnsi="Arial Narrow"/>
                <w:bCs/>
                <w:color w:val="000000"/>
                <w:sz w:val="20"/>
                <w:szCs w:val="20"/>
                <w:lang w:eastAsia="fr-FR"/>
              </w:rPr>
              <w:t>maintenanciers,</w:t>
            </w:r>
          </w:p>
        </w:tc>
        <w:tc>
          <w:tcPr>
            <w:tcW w:w="540" w:type="pct"/>
            <w:shd w:val="clear" w:color="auto" w:fill="auto"/>
            <w:vAlign w:val="center"/>
          </w:tcPr>
          <w:p w14:paraId="6581569F" w14:textId="6DBC1174" w:rsidR="0000083A" w:rsidRDefault="0000083A" w:rsidP="0000083A">
            <w:pPr>
              <w:jc w:val="center"/>
              <w:rPr>
                <w:rFonts w:ascii="Arial Narrow" w:hAnsi="Arial Narrow"/>
                <w:bCs/>
                <w:color w:val="000000"/>
                <w:sz w:val="20"/>
                <w:szCs w:val="20"/>
                <w:lang w:eastAsia="fr-FR"/>
              </w:rPr>
            </w:pPr>
            <w:r>
              <w:rPr>
                <w:rFonts w:ascii="Arial Narrow" w:hAnsi="Arial Narrow"/>
                <w:bCs/>
                <w:color w:val="000000"/>
                <w:sz w:val="20"/>
                <w:szCs w:val="20"/>
                <w:lang w:eastAsia="fr-FR"/>
              </w:rPr>
              <w:t>95</w:t>
            </w:r>
          </w:p>
        </w:tc>
        <w:tc>
          <w:tcPr>
            <w:tcW w:w="812" w:type="pct"/>
            <w:shd w:val="clear" w:color="auto" w:fill="auto"/>
            <w:vAlign w:val="center"/>
          </w:tcPr>
          <w:p w14:paraId="2DE4FC03" w14:textId="4570EC0F" w:rsidR="0000083A" w:rsidRDefault="0000083A" w:rsidP="0000083A">
            <w:pPr>
              <w:rPr>
                <w:rFonts w:ascii="Arial Narrow" w:hAnsi="Arial Narrow"/>
                <w:bCs/>
                <w:color w:val="000000"/>
                <w:sz w:val="20"/>
                <w:szCs w:val="20"/>
                <w:lang w:eastAsia="fr-FR"/>
              </w:rPr>
            </w:pPr>
            <w:r>
              <w:rPr>
                <w:rFonts w:ascii="Arial Narrow" w:hAnsi="Arial Narrow"/>
                <w:bCs/>
                <w:color w:val="000000"/>
                <w:sz w:val="20"/>
                <w:szCs w:val="20"/>
                <w:lang w:eastAsia="fr-FR"/>
              </w:rPr>
              <w:t>DREA, PROGEA 2</w:t>
            </w:r>
          </w:p>
        </w:tc>
        <w:tc>
          <w:tcPr>
            <w:tcW w:w="540" w:type="pct"/>
            <w:vAlign w:val="center"/>
          </w:tcPr>
          <w:p w14:paraId="44A4C84B" w14:textId="5079CAA6" w:rsidR="0000083A" w:rsidRDefault="00E416C1" w:rsidP="00A72EDC">
            <w:pPr>
              <w:jc w:val="right"/>
              <w:rPr>
                <w:rFonts w:ascii="Arial Narrow" w:hAnsi="Arial Narrow"/>
                <w:bCs/>
                <w:color w:val="000000"/>
                <w:sz w:val="20"/>
                <w:szCs w:val="20"/>
                <w:lang w:eastAsia="fr-FR" w:bidi="en-US"/>
              </w:rPr>
            </w:pPr>
            <w:r>
              <w:rPr>
                <w:rFonts w:ascii="Arial Narrow" w:hAnsi="Arial Narrow"/>
                <w:bCs/>
                <w:color w:val="000000"/>
                <w:sz w:val="20"/>
                <w:szCs w:val="20"/>
                <w:lang w:eastAsia="fr-FR"/>
              </w:rPr>
              <w:t>2 370 000</w:t>
            </w:r>
          </w:p>
        </w:tc>
      </w:tr>
      <w:tr w:rsidR="0000083A" w:rsidRPr="00705FDE" w14:paraId="0D69D426" w14:textId="77777777" w:rsidTr="00A72EDC">
        <w:trPr>
          <w:trHeight w:val="397"/>
        </w:trPr>
        <w:tc>
          <w:tcPr>
            <w:tcW w:w="1622" w:type="pct"/>
            <w:shd w:val="clear" w:color="auto" w:fill="auto"/>
            <w:vAlign w:val="center"/>
          </w:tcPr>
          <w:p w14:paraId="3EF47C4C" w14:textId="43544CF8" w:rsidR="0000083A" w:rsidRPr="00AD127F" w:rsidRDefault="00E416C1" w:rsidP="0000083A">
            <w:pPr>
              <w:rPr>
                <w:rFonts w:ascii="Arial Narrow" w:hAnsi="Arial Narrow"/>
                <w:bCs/>
                <w:color w:val="000000"/>
                <w:sz w:val="20"/>
                <w:szCs w:val="20"/>
                <w:lang w:eastAsia="fr-FR"/>
              </w:rPr>
            </w:pPr>
            <w:r>
              <w:rPr>
                <w:rFonts w:ascii="Arial Narrow" w:hAnsi="Arial Narrow"/>
                <w:bCs/>
                <w:color w:val="000000"/>
                <w:sz w:val="20"/>
                <w:szCs w:val="20"/>
                <w:lang w:eastAsia="fr-FR"/>
              </w:rPr>
              <w:t>Recyclage des maintenanciers</w:t>
            </w:r>
          </w:p>
        </w:tc>
        <w:tc>
          <w:tcPr>
            <w:tcW w:w="1486" w:type="pct"/>
            <w:shd w:val="clear" w:color="auto" w:fill="auto"/>
            <w:vAlign w:val="center"/>
          </w:tcPr>
          <w:p w14:paraId="44514A33" w14:textId="5940099D" w:rsidR="0000083A" w:rsidRPr="00AD127F" w:rsidRDefault="00E416C1" w:rsidP="0000083A">
            <w:pPr>
              <w:jc w:val="both"/>
              <w:rPr>
                <w:rFonts w:ascii="Arial Narrow" w:hAnsi="Arial Narrow"/>
                <w:bCs/>
                <w:color w:val="000000"/>
                <w:sz w:val="20"/>
                <w:szCs w:val="20"/>
                <w:lang w:eastAsia="fr-FR"/>
              </w:rPr>
            </w:pPr>
            <w:r>
              <w:rPr>
                <w:rFonts w:ascii="Arial Narrow" w:hAnsi="Arial Narrow"/>
                <w:bCs/>
                <w:color w:val="000000"/>
                <w:sz w:val="20"/>
                <w:szCs w:val="20"/>
                <w:lang w:eastAsia="fr-FR"/>
              </w:rPr>
              <w:t>maintenanciers,</w:t>
            </w:r>
          </w:p>
        </w:tc>
        <w:tc>
          <w:tcPr>
            <w:tcW w:w="540" w:type="pct"/>
            <w:shd w:val="clear" w:color="auto" w:fill="auto"/>
            <w:vAlign w:val="center"/>
          </w:tcPr>
          <w:p w14:paraId="7D985127" w14:textId="72CFE329" w:rsidR="0000083A" w:rsidRPr="00AD127F" w:rsidRDefault="00E416C1" w:rsidP="0000083A">
            <w:pPr>
              <w:jc w:val="center"/>
              <w:rPr>
                <w:rFonts w:ascii="Arial Narrow" w:hAnsi="Arial Narrow"/>
                <w:bCs/>
                <w:color w:val="000000"/>
                <w:sz w:val="20"/>
                <w:szCs w:val="20"/>
                <w:lang w:eastAsia="fr-FR"/>
              </w:rPr>
            </w:pPr>
            <w:r>
              <w:rPr>
                <w:rFonts w:ascii="Arial Narrow" w:hAnsi="Arial Narrow"/>
                <w:bCs/>
                <w:color w:val="000000"/>
                <w:sz w:val="20"/>
                <w:szCs w:val="20"/>
                <w:lang w:eastAsia="fr-FR"/>
              </w:rPr>
              <w:t>72</w:t>
            </w:r>
          </w:p>
        </w:tc>
        <w:tc>
          <w:tcPr>
            <w:tcW w:w="812" w:type="pct"/>
            <w:shd w:val="clear" w:color="auto" w:fill="auto"/>
            <w:vAlign w:val="center"/>
          </w:tcPr>
          <w:p w14:paraId="576E4213" w14:textId="6BD10B1D" w:rsidR="0000083A" w:rsidRPr="00AD127F" w:rsidRDefault="0000083A" w:rsidP="0000083A">
            <w:pPr>
              <w:rPr>
                <w:rFonts w:ascii="Arial Narrow" w:hAnsi="Arial Narrow"/>
                <w:bCs/>
                <w:color w:val="000000"/>
                <w:sz w:val="20"/>
                <w:szCs w:val="20"/>
                <w:lang w:eastAsia="fr-FR"/>
              </w:rPr>
            </w:pPr>
            <w:r>
              <w:rPr>
                <w:rFonts w:ascii="Arial Narrow" w:hAnsi="Arial Narrow"/>
                <w:bCs/>
                <w:color w:val="000000"/>
                <w:sz w:val="20"/>
                <w:szCs w:val="20"/>
                <w:lang w:eastAsia="fr-FR"/>
              </w:rPr>
              <w:t>DREA, PROGEA 2</w:t>
            </w:r>
          </w:p>
        </w:tc>
        <w:tc>
          <w:tcPr>
            <w:tcW w:w="540" w:type="pct"/>
            <w:vAlign w:val="center"/>
          </w:tcPr>
          <w:p w14:paraId="3BE9A4F3" w14:textId="2E4439E8" w:rsidR="0000083A" w:rsidRPr="00AD127F" w:rsidRDefault="00E416C1" w:rsidP="00A72EDC">
            <w:pPr>
              <w:jc w:val="right"/>
              <w:rPr>
                <w:rFonts w:ascii="Arial Narrow" w:hAnsi="Arial Narrow"/>
                <w:bCs/>
                <w:color w:val="000000"/>
                <w:sz w:val="20"/>
                <w:szCs w:val="20"/>
                <w:lang w:eastAsia="fr-FR" w:bidi="en-US"/>
              </w:rPr>
            </w:pPr>
            <w:r>
              <w:rPr>
                <w:rFonts w:ascii="Arial Narrow" w:hAnsi="Arial Narrow"/>
                <w:bCs/>
                <w:color w:val="000000"/>
                <w:sz w:val="20"/>
                <w:szCs w:val="20"/>
                <w:lang w:eastAsia="fr-FR"/>
              </w:rPr>
              <w:t>4 440 000</w:t>
            </w:r>
          </w:p>
        </w:tc>
      </w:tr>
      <w:tr w:rsidR="009F547B" w:rsidRPr="00242031" w14:paraId="50A9B8A9" w14:textId="77777777" w:rsidTr="000263EF">
        <w:trPr>
          <w:trHeight w:val="283"/>
        </w:trPr>
        <w:tc>
          <w:tcPr>
            <w:tcW w:w="5000" w:type="pct"/>
            <w:gridSpan w:val="5"/>
            <w:shd w:val="clear" w:color="auto" w:fill="F2F2F2" w:themeFill="background1" w:themeFillShade="F2"/>
            <w:vAlign w:val="center"/>
          </w:tcPr>
          <w:p w14:paraId="046FD0CB" w14:textId="77777777" w:rsidR="009F547B" w:rsidRPr="00A72EDC" w:rsidRDefault="009F547B" w:rsidP="000263EF">
            <w:pPr>
              <w:jc w:val="center"/>
              <w:rPr>
                <w:rFonts w:ascii="Arial Narrow" w:hAnsi="Arial Narrow"/>
                <w:b/>
                <w:bCs/>
                <w:color w:val="000000"/>
                <w:sz w:val="20"/>
                <w:szCs w:val="20"/>
                <w:lang w:eastAsia="fr-FR"/>
              </w:rPr>
            </w:pPr>
            <w:r w:rsidRPr="00A72EDC">
              <w:rPr>
                <w:rFonts w:ascii="Arial Narrow" w:hAnsi="Arial Narrow"/>
                <w:b/>
                <w:bCs/>
                <w:color w:val="000000"/>
                <w:sz w:val="20"/>
                <w:szCs w:val="20"/>
                <w:lang w:eastAsia="fr-FR"/>
              </w:rPr>
              <w:t>Sahel</w:t>
            </w:r>
          </w:p>
        </w:tc>
      </w:tr>
      <w:tr w:rsidR="009F547B" w:rsidRPr="00705FDE" w14:paraId="73970845" w14:textId="77777777" w:rsidTr="000263EF">
        <w:trPr>
          <w:trHeight w:val="397"/>
        </w:trPr>
        <w:tc>
          <w:tcPr>
            <w:tcW w:w="1622" w:type="pct"/>
            <w:shd w:val="clear" w:color="auto" w:fill="auto"/>
            <w:vAlign w:val="center"/>
          </w:tcPr>
          <w:p w14:paraId="1A1E1F16" w14:textId="77777777" w:rsidR="009F547B" w:rsidRPr="00A72EDC" w:rsidRDefault="009F547B" w:rsidP="000263EF">
            <w:pPr>
              <w:rPr>
                <w:rFonts w:ascii="Arial Narrow" w:hAnsi="Arial Narrow"/>
                <w:bCs/>
                <w:color w:val="000000"/>
                <w:sz w:val="20"/>
                <w:szCs w:val="20"/>
                <w:lang w:eastAsia="fr-FR"/>
              </w:rPr>
            </w:pPr>
            <w:r w:rsidRPr="00A72EDC">
              <w:rPr>
                <w:rFonts w:ascii="Arial Narrow" w:hAnsi="Arial Narrow"/>
                <w:bCs/>
                <w:color w:val="000000"/>
                <w:sz w:val="20"/>
                <w:szCs w:val="20"/>
                <w:lang w:eastAsia="fr-FR"/>
              </w:rPr>
              <w:t>Réforme du système de gestion des infrastructures hydrauliques</w:t>
            </w:r>
          </w:p>
        </w:tc>
        <w:tc>
          <w:tcPr>
            <w:tcW w:w="1486" w:type="pct"/>
            <w:shd w:val="clear" w:color="auto" w:fill="auto"/>
            <w:vAlign w:val="center"/>
          </w:tcPr>
          <w:p w14:paraId="109B53DB" w14:textId="77777777" w:rsidR="009F547B" w:rsidRPr="00A72EDC" w:rsidRDefault="009F547B" w:rsidP="000263EF">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AUE et COGES des provinces du Soum et du Séno.</w:t>
            </w:r>
          </w:p>
        </w:tc>
        <w:tc>
          <w:tcPr>
            <w:tcW w:w="540" w:type="pct"/>
            <w:shd w:val="clear" w:color="auto" w:fill="auto"/>
            <w:vAlign w:val="center"/>
          </w:tcPr>
          <w:p w14:paraId="31ECA943" w14:textId="77777777" w:rsidR="009F547B" w:rsidRPr="00A72EDC" w:rsidRDefault="009F547B" w:rsidP="000263EF">
            <w:pPr>
              <w:jc w:val="center"/>
              <w:rPr>
                <w:rFonts w:ascii="Arial Narrow" w:hAnsi="Arial Narrow"/>
                <w:bCs/>
                <w:color w:val="000000"/>
                <w:sz w:val="20"/>
                <w:szCs w:val="20"/>
                <w:lang w:eastAsia="fr-FR"/>
              </w:rPr>
            </w:pPr>
            <w:r w:rsidRPr="00A72EDC">
              <w:rPr>
                <w:rFonts w:ascii="Arial Narrow" w:hAnsi="Arial Narrow"/>
                <w:bCs/>
                <w:color w:val="000000"/>
                <w:sz w:val="20"/>
                <w:szCs w:val="20"/>
                <w:lang w:eastAsia="fr-FR"/>
              </w:rPr>
              <w:t>50</w:t>
            </w:r>
          </w:p>
        </w:tc>
        <w:tc>
          <w:tcPr>
            <w:tcW w:w="812" w:type="pct"/>
            <w:shd w:val="clear" w:color="auto" w:fill="auto"/>
            <w:vAlign w:val="center"/>
          </w:tcPr>
          <w:p w14:paraId="5F264BBA" w14:textId="77777777" w:rsidR="009F547B" w:rsidRPr="00A72EDC" w:rsidRDefault="009F547B" w:rsidP="000263EF">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Croix Rouge</w:t>
            </w:r>
          </w:p>
        </w:tc>
        <w:tc>
          <w:tcPr>
            <w:tcW w:w="540" w:type="pct"/>
            <w:vAlign w:val="center"/>
          </w:tcPr>
          <w:p w14:paraId="5B33F6FC" w14:textId="77777777" w:rsidR="009F547B" w:rsidRPr="00A72EDC" w:rsidRDefault="009F547B" w:rsidP="000263EF">
            <w:pPr>
              <w:jc w:val="right"/>
              <w:rPr>
                <w:rFonts w:ascii="Arial Narrow" w:hAnsi="Arial Narrow"/>
                <w:bCs/>
                <w:color w:val="000000"/>
                <w:sz w:val="20"/>
                <w:szCs w:val="20"/>
                <w:lang w:eastAsia="fr-FR"/>
              </w:rPr>
            </w:pPr>
          </w:p>
        </w:tc>
      </w:tr>
      <w:tr w:rsidR="009F547B" w:rsidRPr="00705FDE" w14:paraId="5F73CE37" w14:textId="77777777" w:rsidTr="000263EF">
        <w:trPr>
          <w:trHeight w:val="397"/>
        </w:trPr>
        <w:tc>
          <w:tcPr>
            <w:tcW w:w="1622" w:type="pct"/>
            <w:shd w:val="clear" w:color="auto" w:fill="auto"/>
            <w:vAlign w:val="center"/>
          </w:tcPr>
          <w:p w14:paraId="04254066" w14:textId="77777777" w:rsidR="009F547B" w:rsidRPr="00A72EDC" w:rsidRDefault="009F547B" w:rsidP="000263EF">
            <w:pPr>
              <w:rPr>
                <w:rFonts w:ascii="Arial Narrow" w:hAnsi="Arial Narrow"/>
                <w:bCs/>
                <w:color w:val="000000"/>
                <w:sz w:val="20"/>
                <w:szCs w:val="20"/>
                <w:lang w:eastAsia="fr-FR"/>
              </w:rPr>
            </w:pPr>
            <w:r w:rsidRPr="00A72EDC">
              <w:rPr>
                <w:rFonts w:ascii="Arial Narrow" w:hAnsi="Arial Narrow"/>
                <w:bCs/>
                <w:color w:val="000000"/>
                <w:sz w:val="20"/>
                <w:szCs w:val="20"/>
                <w:lang w:eastAsia="fr-FR"/>
              </w:rPr>
              <w:t>Comptabilité financière ; gestion administrative et entretien des points d’eau</w:t>
            </w:r>
          </w:p>
        </w:tc>
        <w:tc>
          <w:tcPr>
            <w:tcW w:w="1486" w:type="pct"/>
            <w:shd w:val="clear" w:color="auto" w:fill="auto"/>
            <w:vAlign w:val="center"/>
          </w:tcPr>
          <w:p w14:paraId="242429F3" w14:textId="77777777" w:rsidR="009F547B" w:rsidRPr="00A72EDC" w:rsidRDefault="009F547B" w:rsidP="000263EF">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Membres du bureau exécutif AUE</w:t>
            </w:r>
          </w:p>
        </w:tc>
        <w:tc>
          <w:tcPr>
            <w:tcW w:w="540" w:type="pct"/>
            <w:shd w:val="clear" w:color="auto" w:fill="auto"/>
            <w:vAlign w:val="center"/>
          </w:tcPr>
          <w:p w14:paraId="1A6A1F27" w14:textId="77777777" w:rsidR="009F547B" w:rsidRPr="00A72EDC" w:rsidRDefault="009F547B" w:rsidP="000263EF">
            <w:pPr>
              <w:jc w:val="center"/>
              <w:rPr>
                <w:rFonts w:ascii="Arial Narrow" w:hAnsi="Arial Narrow"/>
                <w:bCs/>
                <w:color w:val="000000"/>
                <w:sz w:val="20"/>
                <w:szCs w:val="20"/>
                <w:lang w:eastAsia="fr-FR"/>
              </w:rPr>
            </w:pPr>
            <w:r w:rsidRPr="00A72EDC">
              <w:rPr>
                <w:rFonts w:ascii="Arial Narrow" w:hAnsi="Arial Narrow"/>
                <w:bCs/>
                <w:color w:val="000000"/>
                <w:sz w:val="20"/>
                <w:szCs w:val="20"/>
                <w:lang w:eastAsia="fr-FR"/>
              </w:rPr>
              <w:t>90</w:t>
            </w:r>
          </w:p>
        </w:tc>
        <w:tc>
          <w:tcPr>
            <w:tcW w:w="812" w:type="pct"/>
            <w:shd w:val="clear" w:color="auto" w:fill="auto"/>
            <w:vAlign w:val="center"/>
          </w:tcPr>
          <w:p w14:paraId="7439E6C5" w14:textId="77777777" w:rsidR="009F547B" w:rsidRPr="00A72EDC" w:rsidRDefault="009F547B" w:rsidP="000263EF">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DRC</w:t>
            </w:r>
          </w:p>
        </w:tc>
        <w:tc>
          <w:tcPr>
            <w:tcW w:w="540" w:type="pct"/>
            <w:vAlign w:val="center"/>
          </w:tcPr>
          <w:p w14:paraId="6C56F7F8" w14:textId="77777777" w:rsidR="009F547B" w:rsidRPr="00A72EDC" w:rsidRDefault="009F547B" w:rsidP="000263EF">
            <w:pPr>
              <w:jc w:val="right"/>
              <w:rPr>
                <w:rFonts w:ascii="Arial Narrow" w:hAnsi="Arial Narrow"/>
                <w:bCs/>
                <w:color w:val="000000"/>
                <w:sz w:val="20"/>
                <w:szCs w:val="20"/>
                <w:lang w:eastAsia="fr-FR"/>
              </w:rPr>
            </w:pPr>
          </w:p>
        </w:tc>
      </w:tr>
      <w:tr w:rsidR="009F547B" w:rsidRPr="00705FDE" w14:paraId="12F5E069" w14:textId="77777777" w:rsidTr="000263EF">
        <w:trPr>
          <w:trHeight w:val="397"/>
        </w:trPr>
        <w:tc>
          <w:tcPr>
            <w:tcW w:w="1622" w:type="pct"/>
            <w:shd w:val="clear" w:color="auto" w:fill="auto"/>
            <w:vAlign w:val="center"/>
          </w:tcPr>
          <w:p w14:paraId="78BB0E2F" w14:textId="77777777" w:rsidR="009F547B" w:rsidRPr="00A72EDC" w:rsidRDefault="009F547B" w:rsidP="000263EF">
            <w:pPr>
              <w:rPr>
                <w:rFonts w:ascii="Arial Narrow" w:hAnsi="Arial Narrow"/>
                <w:bCs/>
                <w:color w:val="000000"/>
                <w:sz w:val="20"/>
                <w:szCs w:val="20"/>
                <w:lang w:eastAsia="fr-FR"/>
              </w:rPr>
            </w:pPr>
            <w:r w:rsidRPr="00A72EDC">
              <w:rPr>
                <w:rFonts w:ascii="Arial Narrow" w:hAnsi="Arial Narrow"/>
                <w:bCs/>
                <w:color w:val="000000"/>
                <w:sz w:val="20"/>
                <w:szCs w:val="20"/>
                <w:lang w:eastAsia="fr-FR"/>
              </w:rPr>
              <w:t>Réforme du système de gestion des infrastructures hydrauliques</w:t>
            </w:r>
          </w:p>
        </w:tc>
        <w:tc>
          <w:tcPr>
            <w:tcW w:w="1486" w:type="pct"/>
            <w:shd w:val="clear" w:color="auto" w:fill="auto"/>
            <w:vAlign w:val="center"/>
          </w:tcPr>
          <w:p w14:paraId="3B1C2B18" w14:textId="77777777" w:rsidR="009F547B" w:rsidRPr="00A72EDC" w:rsidRDefault="009F547B" w:rsidP="000263EF">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Membres du bureau exécutif AUE et SG des communes.</w:t>
            </w:r>
          </w:p>
        </w:tc>
        <w:tc>
          <w:tcPr>
            <w:tcW w:w="540" w:type="pct"/>
            <w:shd w:val="clear" w:color="auto" w:fill="auto"/>
            <w:vAlign w:val="center"/>
          </w:tcPr>
          <w:p w14:paraId="42AE01AC" w14:textId="77777777" w:rsidR="009F547B" w:rsidRPr="00A72EDC" w:rsidRDefault="009F547B" w:rsidP="000263EF">
            <w:pPr>
              <w:jc w:val="center"/>
              <w:rPr>
                <w:rFonts w:ascii="Arial Narrow" w:hAnsi="Arial Narrow"/>
                <w:bCs/>
                <w:color w:val="000000"/>
                <w:sz w:val="20"/>
                <w:szCs w:val="20"/>
                <w:lang w:eastAsia="fr-FR"/>
              </w:rPr>
            </w:pPr>
            <w:r w:rsidRPr="00A72EDC">
              <w:rPr>
                <w:rFonts w:ascii="Arial Narrow" w:hAnsi="Arial Narrow"/>
                <w:bCs/>
                <w:color w:val="000000"/>
                <w:sz w:val="20"/>
                <w:szCs w:val="20"/>
                <w:lang w:eastAsia="fr-FR"/>
              </w:rPr>
              <w:t>96</w:t>
            </w:r>
          </w:p>
        </w:tc>
        <w:tc>
          <w:tcPr>
            <w:tcW w:w="812" w:type="pct"/>
            <w:shd w:val="clear" w:color="auto" w:fill="auto"/>
            <w:vAlign w:val="center"/>
          </w:tcPr>
          <w:p w14:paraId="2883080A" w14:textId="77777777" w:rsidR="009F547B" w:rsidRPr="00A72EDC" w:rsidRDefault="009F547B" w:rsidP="000263EF">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REGIS-ER</w:t>
            </w:r>
          </w:p>
        </w:tc>
        <w:tc>
          <w:tcPr>
            <w:tcW w:w="540" w:type="pct"/>
            <w:vAlign w:val="center"/>
          </w:tcPr>
          <w:p w14:paraId="45D83855" w14:textId="77777777" w:rsidR="009F547B" w:rsidRPr="00A72EDC" w:rsidRDefault="009F547B" w:rsidP="000263EF">
            <w:pPr>
              <w:jc w:val="right"/>
              <w:rPr>
                <w:rFonts w:ascii="Arial Narrow" w:hAnsi="Arial Narrow"/>
                <w:bCs/>
                <w:color w:val="000000"/>
                <w:sz w:val="20"/>
                <w:szCs w:val="20"/>
                <w:lang w:eastAsia="fr-FR"/>
              </w:rPr>
            </w:pPr>
          </w:p>
        </w:tc>
      </w:tr>
      <w:tr w:rsidR="009F547B" w:rsidRPr="00705FDE" w14:paraId="2F821B1F" w14:textId="77777777" w:rsidTr="000263EF">
        <w:trPr>
          <w:trHeight w:val="397"/>
        </w:trPr>
        <w:tc>
          <w:tcPr>
            <w:tcW w:w="1622" w:type="pct"/>
            <w:shd w:val="clear" w:color="auto" w:fill="auto"/>
            <w:vAlign w:val="center"/>
          </w:tcPr>
          <w:p w14:paraId="7DAED337" w14:textId="77777777" w:rsidR="009F547B" w:rsidRPr="00A72EDC" w:rsidRDefault="009F547B" w:rsidP="000263EF">
            <w:pPr>
              <w:rPr>
                <w:rFonts w:ascii="Arial Narrow" w:hAnsi="Arial Narrow"/>
                <w:bCs/>
                <w:color w:val="000000"/>
                <w:sz w:val="20"/>
                <w:szCs w:val="20"/>
                <w:lang w:eastAsia="fr-FR"/>
              </w:rPr>
            </w:pPr>
            <w:r w:rsidRPr="00A72EDC">
              <w:rPr>
                <w:rFonts w:ascii="Arial Narrow" w:hAnsi="Arial Narrow"/>
                <w:bCs/>
                <w:color w:val="000000"/>
                <w:sz w:val="20"/>
                <w:szCs w:val="20"/>
                <w:lang w:eastAsia="fr-FR"/>
              </w:rPr>
              <w:t>Réforme du système de gestion des infrastructures hydrauliques et la promotion de l’hygiène.</w:t>
            </w:r>
          </w:p>
        </w:tc>
        <w:tc>
          <w:tcPr>
            <w:tcW w:w="1486" w:type="pct"/>
            <w:shd w:val="clear" w:color="auto" w:fill="auto"/>
            <w:vAlign w:val="center"/>
          </w:tcPr>
          <w:p w14:paraId="36E9D23A" w14:textId="77777777" w:rsidR="009F547B" w:rsidRPr="00A72EDC" w:rsidRDefault="009F547B" w:rsidP="000263EF">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Membres du bureau exécutif AUE</w:t>
            </w:r>
          </w:p>
        </w:tc>
        <w:tc>
          <w:tcPr>
            <w:tcW w:w="540" w:type="pct"/>
            <w:shd w:val="clear" w:color="auto" w:fill="auto"/>
            <w:vAlign w:val="center"/>
          </w:tcPr>
          <w:p w14:paraId="4332CE9E" w14:textId="77777777" w:rsidR="009F547B" w:rsidRPr="00A72EDC" w:rsidRDefault="009F547B" w:rsidP="000263EF">
            <w:pPr>
              <w:jc w:val="center"/>
              <w:rPr>
                <w:rFonts w:ascii="Arial Narrow" w:hAnsi="Arial Narrow"/>
                <w:bCs/>
                <w:color w:val="000000"/>
                <w:sz w:val="20"/>
                <w:szCs w:val="20"/>
                <w:lang w:eastAsia="fr-FR"/>
              </w:rPr>
            </w:pPr>
            <w:r w:rsidRPr="00A72EDC">
              <w:rPr>
                <w:rFonts w:ascii="Arial Narrow" w:hAnsi="Arial Narrow"/>
                <w:bCs/>
                <w:color w:val="000000"/>
                <w:sz w:val="20"/>
                <w:szCs w:val="20"/>
                <w:lang w:eastAsia="fr-FR"/>
              </w:rPr>
              <w:t>119</w:t>
            </w:r>
          </w:p>
        </w:tc>
        <w:tc>
          <w:tcPr>
            <w:tcW w:w="812" w:type="pct"/>
            <w:shd w:val="clear" w:color="auto" w:fill="auto"/>
            <w:vAlign w:val="center"/>
          </w:tcPr>
          <w:p w14:paraId="0F2D4B2F" w14:textId="77777777" w:rsidR="009F547B" w:rsidRPr="00A72EDC" w:rsidRDefault="009F547B" w:rsidP="000263EF">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OXFAM</w:t>
            </w:r>
          </w:p>
        </w:tc>
        <w:tc>
          <w:tcPr>
            <w:tcW w:w="540" w:type="pct"/>
            <w:vAlign w:val="center"/>
          </w:tcPr>
          <w:p w14:paraId="57A9FE00" w14:textId="77777777" w:rsidR="009F547B" w:rsidRPr="00A72EDC" w:rsidRDefault="009F547B" w:rsidP="000263EF">
            <w:pPr>
              <w:jc w:val="right"/>
              <w:rPr>
                <w:rFonts w:ascii="Arial Narrow" w:hAnsi="Arial Narrow"/>
                <w:bCs/>
                <w:color w:val="000000"/>
                <w:sz w:val="20"/>
                <w:szCs w:val="20"/>
                <w:lang w:eastAsia="fr-FR"/>
              </w:rPr>
            </w:pPr>
            <w:r w:rsidRPr="00A72EDC">
              <w:rPr>
                <w:rFonts w:ascii="Arial Narrow" w:hAnsi="Arial Narrow"/>
                <w:bCs/>
                <w:color w:val="000000"/>
                <w:sz w:val="20"/>
                <w:szCs w:val="20"/>
                <w:lang w:eastAsia="fr-FR"/>
              </w:rPr>
              <w:t>2</w:t>
            </w:r>
            <w:r>
              <w:rPr>
                <w:rFonts w:ascii="Arial Narrow" w:hAnsi="Arial Narrow"/>
                <w:bCs/>
                <w:color w:val="000000"/>
                <w:sz w:val="20"/>
                <w:szCs w:val="20"/>
                <w:lang w:eastAsia="fr-FR"/>
              </w:rPr>
              <w:t> </w:t>
            </w:r>
            <w:r w:rsidRPr="00A72EDC">
              <w:rPr>
                <w:rFonts w:ascii="Arial Narrow" w:hAnsi="Arial Narrow"/>
                <w:bCs/>
                <w:color w:val="000000"/>
                <w:sz w:val="20"/>
                <w:szCs w:val="20"/>
                <w:lang w:eastAsia="fr-FR"/>
              </w:rPr>
              <w:t>604</w:t>
            </w:r>
            <w:r>
              <w:rPr>
                <w:rFonts w:ascii="Arial Narrow" w:hAnsi="Arial Narrow"/>
                <w:bCs/>
                <w:color w:val="000000"/>
                <w:sz w:val="20"/>
                <w:szCs w:val="20"/>
                <w:lang w:eastAsia="fr-FR"/>
              </w:rPr>
              <w:t xml:space="preserve"> </w:t>
            </w:r>
            <w:r w:rsidRPr="00A72EDC">
              <w:rPr>
                <w:rFonts w:ascii="Arial Narrow" w:hAnsi="Arial Narrow"/>
                <w:bCs/>
                <w:color w:val="000000"/>
                <w:sz w:val="20"/>
                <w:szCs w:val="20"/>
                <w:lang w:eastAsia="fr-FR"/>
              </w:rPr>
              <w:t>65</w:t>
            </w:r>
            <w:r>
              <w:rPr>
                <w:rFonts w:ascii="Arial Narrow" w:hAnsi="Arial Narrow"/>
                <w:bCs/>
                <w:color w:val="000000"/>
                <w:sz w:val="20"/>
                <w:szCs w:val="20"/>
                <w:lang w:eastAsia="fr-FR"/>
              </w:rPr>
              <w:t>0</w:t>
            </w:r>
          </w:p>
        </w:tc>
      </w:tr>
      <w:tr w:rsidR="009F547B" w:rsidRPr="00705FDE" w14:paraId="1DFE8A83" w14:textId="77777777" w:rsidTr="000263EF">
        <w:trPr>
          <w:trHeight w:val="397"/>
        </w:trPr>
        <w:tc>
          <w:tcPr>
            <w:tcW w:w="1622" w:type="pct"/>
            <w:shd w:val="clear" w:color="auto" w:fill="auto"/>
            <w:vAlign w:val="center"/>
          </w:tcPr>
          <w:p w14:paraId="2D5734ED" w14:textId="77777777" w:rsidR="009F547B" w:rsidRPr="00A72EDC" w:rsidRDefault="009F547B" w:rsidP="000263EF">
            <w:pPr>
              <w:rPr>
                <w:rFonts w:ascii="Arial Narrow" w:hAnsi="Arial Narrow"/>
                <w:bCs/>
                <w:color w:val="000000"/>
                <w:sz w:val="20"/>
                <w:szCs w:val="20"/>
                <w:lang w:eastAsia="fr-FR"/>
              </w:rPr>
            </w:pPr>
            <w:r w:rsidRPr="00A72EDC">
              <w:rPr>
                <w:rFonts w:ascii="Arial Narrow" w:hAnsi="Arial Narrow"/>
                <w:bCs/>
                <w:color w:val="000000"/>
                <w:sz w:val="20"/>
                <w:szCs w:val="20"/>
                <w:lang w:eastAsia="fr-FR"/>
              </w:rPr>
              <w:t>Formation des AUE sur la Réforme</w:t>
            </w:r>
          </w:p>
        </w:tc>
        <w:tc>
          <w:tcPr>
            <w:tcW w:w="1486" w:type="pct"/>
            <w:shd w:val="clear" w:color="auto" w:fill="auto"/>
            <w:vAlign w:val="center"/>
          </w:tcPr>
          <w:p w14:paraId="05963893" w14:textId="77777777" w:rsidR="009F547B" w:rsidRPr="00A72EDC" w:rsidRDefault="009F547B" w:rsidP="000263EF">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Membres du bureau exécutif AUE</w:t>
            </w:r>
          </w:p>
        </w:tc>
        <w:tc>
          <w:tcPr>
            <w:tcW w:w="540" w:type="pct"/>
            <w:shd w:val="clear" w:color="auto" w:fill="auto"/>
            <w:vAlign w:val="center"/>
          </w:tcPr>
          <w:p w14:paraId="6F051606" w14:textId="77777777" w:rsidR="009F547B" w:rsidRPr="00A72EDC" w:rsidRDefault="009F547B" w:rsidP="000263EF">
            <w:pPr>
              <w:jc w:val="center"/>
              <w:rPr>
                <w:rFonts w:ascii="Arial Narrow" w:hAnsi="Arial Narrow"/>
                <w:bCs/>
                <w:color w:val="000000"/>
                <w:sz w:val="20"/>
                <w:szCs w:val="20"/>
                <w:lang w:eastAsia="fr-FR"/>
              </w:rPr>
            </w:pPr>
            <w:r w:rsidRPr="00A72EDC">
              <w:rPr>
                <w:rFonts w:ascii="Arial Narrow" w:hAnsi="Arial Narrow"/>
                <w:bCs/>
                <w:color w:val="000000"/>
                <w:sz w:val="20"/>
                <w:szCs w:val="20"/>
                <w:lang w:eastAsia="fr-FR"/>
              </w:rPr>
              <w:t>90</w:t>
            </w:r>
          </w:p>
        </w:tc>
        <w:tc>
          <w:tcPr>
            <w:tcW w:w="812" w:type="pct"/>
            <w:shd w:val="clear" w:color="auto" w:fill="auto"/>
            <w:vAlign w:val="center"/>
          </w:tcPr>
          <w:p w14:paraId="312ACDFB" w14:textId="77777777" w:rsidR="009F547B" w:rsidRPr="00A72EDC" w:rsidRDefault="009F547B" w:rsidP="000263EF">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DRC</w:t>
            </w:r>
          </w:p>
        </w:tc>
        <w:tc>
          <w:tcPr>
            <w:tcW w:w="540" w:type="pct"/>
            <w:vAlign w:val="center"/>
          </w:tcPr>
          <w:p w14:paraId="522CDBF1" w14:textId="77777777" w:rsidR="009F547B" w:rsidRPr="00A72EDC" w:rsidRDefault="009F547B" w:rsidP="000263EF">
            <w:pPr>
              <w:jc w:val="right"/>
              <w:rPr>
                <w:rFonts w:ascii="Arial Narrow" w:hAnsi="Arial Narrow"/>
                <w:bCs/>
                <w:color w:val="000000"/>
                <w:sz w:val="20"/>
                <w:szCs w:val="20"/>
                <w:lang w:eastAsia="fr-FR"/>
              </w:rPr>
            </w:pPr>
            <w:r w:rsidRPr="00A72EDC">
              <w:rPr>
                <w:rFonts w:ascii="Arial Narrow" w:hAnsi="Arial Narrow"/>
                <w:bCs/>
                <w:color w:val="000000"/>
                <w:sz w:val="20"/>
                <w:szCs w:val="20"/>
                <w:lang w:eastAsia="fr-FR"/>
              </w:rPr>
              <w:t>2</w:t>
            </w:r>
            <w:r>
              <w:rPr>
                <w:rFonts w:ascii="Arial Narrow" w:hAnsi="Arial Narrow"/>
                <w:bCs/>
                <w:color w:val="000000"/>
                <w:sz w:val="20"/>
                <w:szCs w:val="20"/>
                <w:lang w:eastAsia="fr-FR"/>
              </w:rPr>
              <w:t> </w:t>
            </w:r>
            <w:r w:rsidRPr="00A72EDC">
              <w:rPr>
                <w:rFonts w:ascii="Arial Narrow" w:hAnsi="Arial Narrow"/>
                <w:bCs/>
                <w:color w:val="000000"/>
                <w:sz w:val="20"/>
                <w:szCs w:val="20"/>
                <w:lang w:eastAsia="fr-FR"/>
              </w:rPr>
              <w:t>3</w:t>
            </w:r>
            <w:r>
              <w:rPr>
                <w:rFonts w:ascii="Arial Narrow" w:hAnsi="Arial Narrow"/>
                <w:bCs/>
                <w:color w:val="000000"/>
                <w:sz w:val="20"/>
                <w:szCs w:val="20"/>
                <w:lang w:eastAsia="fr-FR"/>
              </w:rPr>
              <w:t>00 000</w:t>
            </w:r>
          </w:p>
        </w:tc>
      </w:tr>
      <w:tr w:rsidR="009F547B" w:rsidRPr="00705FDE" w14:paraId="5A4E703F" w14:textId="77777777" w:rsidTr="000263EF">
        <w:trPr>
          <w:trHeight w:val="397"/>
        </w:trPr>
        <w:tc>
          <w:tcPr>
            <w:tcW w:w="1622" w:type="pct"/>
            <w:shd w:val="clear" w:color="auto" w:fill="auto"/>
            <w:vAlign w:val="center"/>
          </w:tcPr>
          <w:p w14:paraId="491494E3" w14:textId="77777777" w:rsidR="009F547B" w:rsidRPr="00A72EDC" w:rsidRDefault="009F547B" w:rsidP="000263EF">
            <w:pPr>
              <w:rPr>
                <w:rFonts w:ascii="Arial Narrow" w:hAnsi="Arial Narrow"/>
                <w:bCs/>
                <w:color w:val="000000"/>
                <w:sz w:val="20"/>
                <w:szCs w:val="20"/>
                <w:lang w:eastAsia="fr-FR"/>
              </w:rPr>
            </w:pPr>
            <w:r w:rsidRPr="00A72EDC">
              <w:rPr>
                <w:rFonts w:ascii="Arial Narrow" w:hAnsi="Arial Narrow"/>
                <w:bCs/>
                <w:color w:val="000000"/>
                <w:sz w:val="20"/>
                <w:szCs w:val="20"/>
                <w:lang w:eastAsia="fr-FR"/>
              </w:rPr>
              <w:t>Réalisation de l'intermédiation sociales hygiène et assainissement</w:t>
            </w:r>
          </w:p>
        </w:tc>
        <w:tc>
          <w:tcPr>
            <w:tcW w:w="1486" w:type="pct"/>
            <w:shd w:val="clear" w:color="auto" w:fill="auto"/>
            <w:vAlign w:val="center"/>
          </w:tcPr>
          <w:p w14:paraId="35A0A560" w14:textId="77777777" w:rsidR="009F547B" w:rsidRPr="00A72EDC" w:rsidRDefault="009F547B" w:rsidP="000263EF">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ménages bénéficiaires</w:t>
            </w:r>
          </w:p>
        </w:tc>
        <w:tc>
          <w:tcPr>
            <w:tcW w:w="540" w:type="pct"/>
            <w:shd w:val="clear" w:color="auto" w:fill="auto"/>
            <w:vAlign w:val="center"/>
          </w:tcPr>
          <w:p w14:paraId="6EF536B4" w14:textId="77777777" w:rsidR="009F547B" w:rsidRPr="00A72EDC" w:rsidRDefault="009F547B" w:rsidP="000263EF">
            <w:pPr>
              <w:jc w:val="center"/>
              <w:rPr>
                <w:rFonts w:ascii="Arial Narrow" w:hAnsi="Arial Narrow"/>
                <w:bCs/>
                <w:color w:val="000000"/>
                <w:sz w:val="20"/>
                <w:szCs w:val="20"/>
                <w:lang w:eastAsia="fr-FR"/>
              </w:rPr>
            </w:pPr>
            <w:r w:rsidRPr="00A72EDC">
              <w:rPr>
                <w:rFonts w:ascii="Arial Narrow" w:hAnsi="Arial Narrow"/>
                <w:bCs/>
                <w:color w:val="000000"/>
                <w:sz w:val="20"/>
                <w:szCs w:val="20"/>
                <w:lang w:eastAsia="fr-FR"/>
              </w:rPr>
              <w:t>2277</w:t>
            </w:r>
          </w:p>
        </w:tc>
        <w:tc>
          <w:tcPr>
            <w:tcW w:w="812" w:type="pct"/>
            <w:shd w:val="clear" w:color="auto" w:fill="auto"/>
            <w:vAlign w:val="center"/>
          </w:tcPr>
          <w:p w14:paraId="504087A2" w14:textId="77777777" w:rsidR="009F547B" w:rsidRPr="00A72EDC" w:rsidRDefault="009F547B" w:rsidP="000263EF">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DRC</w:t>
            </w:r>
          </w:p>
        </w:tc>
        <w:tc>
          <w:tcPr>
            <w:tcW w:w="540" w:type="pct"/>
            <w:vAlign w:val="center"/>
          </w:tcPr>
          <w:p w14:paraId="56A02F96" w14:textId="77777777" w:rsidR="009F547B" w:rsidRPr="00A72EDC" w:rsidRDefault="009F547B" w:rsidP="000263EF">
            <w:pPr>
              <w:jc w:val="right"/>
              <w:rPr>
                <w:rFonts w:ascii="Arial Narrow" w:hAnsi="Arial Narrow"/>
                <w:bCs/>
                <w:color w:val="000000"/>
                <w:sz w:val="20"/>
                <w:szCs w:val="20"/>
                <w:lang w:eastAsia="fr-FR"/>
              </w:rPr>
            </w:pPr>
            <w:r w:rsidRPr="00A72EDC">
              <w:rPr>
                <w:rFonts w:ascii="Arial Narrow" w:hAnsi="Arial Narrow"/>
                <w:bCs/>
                <w:color w:val="000000"/>
                <w:sz w:val="20"/>
                <w:szCs w:val="20"/>
                <w:lang w:eastAsia="fr-FR"/>
              </w:rPr>
              <w:t>4</w:t>
            </w:r>
            <w:r>
              <w:rPr>
                <w:rFonts w:ascii="Arial Narrow" w:hAnsi="Arial Narrow"/>
                <w:bCs/>
                <w:color w:val="000000"/>
                <w:sz w:val="20"/>
                <w:szCs w:val="20"/>
                <w:lang w:eastAsia="fr-FR"/>
              </w:rPr>
              <w:t> </w:t>
            </w:r>
            <w:r w:rsidRPr="00A72EDC">
              <w:rPr>
                <w:rFonts w:ascii="Arial Narrow" w:hAnsi="Arial Narrow"/>
                <w:bCs/>
                <w:color w:val="000000"/>
                <w:sz w:val="20"/>
                <w:szCs w:val="20"/>
                <w:lang w:eastAsia="fr-FR"/>
              </w:rPr>
              <w:t>5</w:t>
            </w:r>
            <w:r>
              <w:rPr>
                <w:rFonts w:ascii="Arial Narrow" w:hAnsi="Arial Narrow"/>
                <w:bCs/>
                <w:color w:val="000000"/>
                <w:sz w:val="20"/>
                <w:szCs w:val="20"/>
                <w:lang w:eastAsia="fr-FR"/>
              </w:rPr>
              <w:t>00 000</w:t>
            </w:r>
          </w:p>
        </w:tc>
      </w:tr>
      <w:tr w:rsidR="009F547B" w:rsidRPr="00705FDE" w14:paraId="533E81ED" w14:textId="77777777" w:rsidTr="000263EF">
        <w:trPr>
          <w:trHeight w:val="397"/>
        </w:trPr>
        <w:tc>
          <w:tcPr>
            <w:tcW w:w="1622" w:type="pct"/>
            <w:shd w:val="clear" w:color="auto" w:fill="auto"/>
            <w:vAlign w:val="center"/>
          </w:tcPr>
          <w:p w14:paraId="0E350A2A" w14:textId="77777777" w:rsidR="009F547B" w:rsidRPr="00A72EDC" w:rsidRDefault="009F547B" w:rsidP="000263EF">
            <w:pPr>
              <w:rPr>
                <w:rFonts w:ascii="Arial Narrow" w:hAnsi="Arial Narrow"/>
                <w:bCs/>
                <w:color w:val="000000"/>
                <w:sz w:val="20"/>
                <w:szCs w:val="20"/>
                <w:lang w:eastAsia="fr-FR"/>
              </w:rPr>
            </w:pPr>
            <w:r w:rsidRPr="00A72EDC">
              <w:rPr>
                <w:rFonts w:ascii="Arial Narrow" w:hAnsi="Arial Narrow"/>
                <w:bCs/>
                <w:color w:val="000000"/>
                <w:sz w:val="20"/>
                <w:szCs w:val="20"/>
                <w:lang w:eastAsia="fr-FR"/>
              </w:rPr>
              <w:t>Renouvellement des AUE</w:t>
            </w:r>
          </w:p>
        </w:tc>
        <w:tc>
          <w:tcPr>
            <w:tcW w:w="1486" w:type="pct"/>
            <w:shd w:val="clear" w:color="auto" w:fill="auto"/>
            <w:vAlign w:val="center"/>
          </w:tcPr>
          <w:p w14:paraId="23D3A89A" w14:textId="77777777" w:rsidR="009F547B" w:rsidRPr="00A72EDC" w:rsidRDefault="009F547B" w:rsidP="000263EF">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Membres du bureau exécutif AUE</w:t>
            </w:r>
          </w:p>
        </w:tc>
        <w:tc>
          <w:tcPr>
            <w:tcW w:w="540" w:type="pct"/>
            <w:shd w:val="clear" w:color="auto" w:fill="auto"/>
            <w:vAlign w:val="center"/>
          </w:tcPr>
          <w:p w14:paraId="09F7F065" w14:textId="77777777" w:rsidR="009F547B" w:rsidRPr="00A72EDC" w:rsidRDefault="009F547B" w:rsidP="000263EF">
            <w:pPr>
              <w:jc w:val="center"/>
              <w:rPr>
                <w:rFonts w:ascii="Arial Narrow" w:hAnsi="Arial Narrow"/>
                <w:bCs/>
                <w:color w:val="000000"/>
                <w:sz w:val="20"/>
                <w:szCs w:val="20"/>
                <w:lang w:eastAsia="fr-FR" w:bidi="en-US"/>
              </w:rPr>
            </w:pPr>
            <w:r w:rsidRPr="00A72EDC">
              <w:rPr>
                <w:rFonts w:ascii="Arial Narrow" w:hAnsi="Arial Narrow"/>
                <w:bCs/>
                <w:color w:val="000000"/>
                <w:sz w:val="20"/>
                <w:szCs w:val="20"/>
                <w:lang w:eastAsia="fr-FR"/>
              </w:rPr>
              <w:t>110</w:t>
            </w:r>
          </w:p>
        </w:tc>
        <w:tc>
          <w:tcPr>
            <w:tcW w:w="812" w:type="pct"/>
            <w:shd w:val="clear" w:color="auto" w:fill="auto"/>
            <w:vAlign w:val="center"/>
          </w:tcPr>
          <w:p w14:paraId="07CDFB02" w14:textId="77777777" w:rsidR="009F547B" w:rsidRPr="00A72EDC" w:rsidRDefault="009F547B" w:rsidP="000263EF">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DRC</w:t>
            </w:r>
          </w:p>
        </w:tc>
        <w:tc>
          <w:tcPr>
            <w:tcW w:w="540" w:type="pct"/>
            <w:vAlign w:val="center"/>
          </w:tcPr>
          <w:p w14:paraId="04232491" w14:textId="77777777" w:rsidR="009F547B" w:rsidRPr="00A72EDC" w:rsidRDefault="009F547B" w:rsidP="000263EF">
            <w:pPr>
              <w:jc w:val="right"/>
              <w:rPr>
                <w:rFonts w:ascii="Arial Narrow" w:hAnsi="Arial Narrow"/>
                <w:bCs/>
                <w:color w:val="000000"/>
                <w:sz w:val="20"/>
                <w:szCs w:val="20"/>
                <w:lang w:eastAsia="fr-FR"/>
              </w:rPr>
            </w:pPr>
            <w:r w:rsidRPr="00A72EDC">
              <w:rPr>
                <w:rFonts w:ascii="Arial Narrow" w:hAnsi="Arial Narrow"/>
                <w:bCs/>
                <w:color w:val="000000"/>
                <w:sz w:val="20"/>
                <w:szCs w:val="20"/>
                <w:lang w:eastAsia="fr-FR"/>
              </w:rPr>
              <w:t>3</w:t>
            </w:r>
            <w:r>
              <w:rPr>
                <w:rFonts w:ascii="Arial Narrow" w:hAnsi="Arial Narrow"/>
                <w:bCs/>
                <w:color w:val="000000"/>
                <w:sz w:val="20"/>
                <w:szCs w:val="20"/>
                <w:lang w:eastAsia="fr-FR"/>
              </w:rPr>
              <w:t> </w:t>
            </w:r>
            <w:r w:rsidRPr="00A72EDC">
              <w:rPr>
                <w:rFonts w:ascii="Arial Narrow" w:hAnsi="Arial Narrow"/>
                <w:bCs/>
                <w:color w:val="000000"/>
                <w:sz w:val="20"/>
                <w:szCs w:val="20"/>
                <w:lang w:eastAsia="fr-FR"/>
              </w:rPr>
              <w:t>975</w:t>
            </w:r>
            <w:r>
              <w:rPr>
                <w:rFonts w:ascii="Arial Narrow" w:hAnsi="Arial Narrow"/>
                <w:bCs/>
                <w:color w:val="000000"/>
                <w:sz w:val="20"/>
                <w:szCs w:val="20"/>
                <w:lang w:eastAsia="fr-FR"/>
              </w:rPr>
              <w:t xml:space="preserve"> 000</w:t>
            </w:r>
          </w:p>
        </w:tc>
      </w:tr>
      <w:tr w:rsidR="009F547B" w:rsidRPr="00705FDE" w14:paraId="45F8977B" w14:textId="77777777" w:rsidTr="000263EF">
        <w:trPr>
          <w:trHeight w:val="397"/>
        </w:trPr>
        <w:tc>
          <w:tcPr>
            <w:tcW w:w="1622" w:type="pct"/>
            <w:shd w:val="clear" w:color="auto" w:fill="auto"/>
            <w:vAlign w:val="center"/>
          </w:tcPr>
          <w:p w14:paraId="200B443B" w14:textId="77777777" w:rsidR="009F547B" w:rsidRPr="00A72EDC" w:rsidRDefault="009F547B" w:rsidP="000263EF">
            <w:pPr>
              <w:rPr>
                <w:rFonts w:ascii="Arial Narrow" w:hAnsi="Arial Narrow"/>
                <w:bCs/>
                <w:color w:val="000000"/>
                <w:sz w:val="20"/>
                <w:szCs w:val="20"/>
                <w:lang w:eastAsia="fr-FR"/>
              </w:rPr>
            </w:pPr>
            <w:r w:rsidRPr="00A72EDC">
              <w:rPr>
                <w:rFonts w:ascii="Arial Narrow" w:hAnsi="Arial Narrow"/>
                <w:bCs/>
                <w:color w:val="000000"/>
                <w:sz w:val="20"/>
                <w:szCs w:val="20"/>
                <w:lang w:eastAsia="fr-FR"/>
              </w:rPr>
              <w:t>Formation des acteurs sur la réparation des PMH, le pompage et le traitement de l'eau au chlore</w:t>
            </w:r>
          </w:p>
        </w:tc>
        <w:tc>
          <w:tcPr>
            <w:tcW w:w="1486" w:type="pct"/>
            <w:shd w:val="clear" w:color="auto" w:fill="auto"/>
            <w:vAlign w:val="center"/>
          </w:tcPr>
          <w:p w14:paraId="6B454AD2" w14:textId="77777777" w:rsidR="009F547B" w:rsidRPr="00A72EDC" w:rsidRDefault="009F547B" w:rsidP="000263EF">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Réfugiés et populations hôtes de Goudoubo et Mentao</w:t>
            </w:r>
          </w:p>
        </w:tc>
        <w:tc>
          <w:tcPr>
            <w:tcW w:w="540" w:type="pct"/>
            <w:shd w:val="clear" w:color="auto" w:fill="auto"/>
            <w:vAlign w:val="center"/>
          </w:tcPr>
          <w:p w14:paraId="5C544DC1" w14:textId="77777777" w:rsidR="009F547B" w:rsidRPr="00A72EDC" w:rsidRDefault="009F547B" w:rsidP="000263EF">
            <w:pPr>
              <w:jc w:val="center"/>
              <w:rPr>
                <w:rFonts w:ascii="Arial Narrow" w:hAnsi="Arial Narrow"/>
                <w:bCs/>
                <w:color w:val="000000"/>
                <w:sz w:val="20"/>
                <w:szCs w:val="20"/>
                <w:lang w:eastAsia="fr-FR"/>
              </w:rPr>
            </w:pPr>
            <w:r w:rsidRPr="00A72EDC">
              <w:rPr>
                <w:rFonts w:ascii="Arial Narrow" w:hAnsi="Arial Narrow"/>
                <w:bCs/>
                <w:color w:val="000000"/>
                <w:sz w:val="20"/>
                <w:szCs w:val="20"/>
                <w:lang w:eastAsia="fr-FR"/>
              </w:rPr>
              <w:t>52</w:t>
            </w:r>
          </w:p>
        </w:tc>
        <w:tc>
          <w:tcPr>
            <w:tcW w:w="812" w:type="pct"/>
            <w:shd w:val="clear" w:color="auto" w:fill="auto"/>
            <w:vAlign w:val="center"/>
          </w:tcPr>
          <w:p w14:paraId="2937BB82" w14:textId="77777777" w:rsidR="009F547B" w:rsidRPr="00A72EDC" w:rsidRDefault="009F547B" w:rsidP="000263EF">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AIRD</w:t>
            </w:r>
          </w:p>
        </w:tc>
        <w:tc>
          <w:tcPr>
            <w:tcW w:w="540" w:type="pct"/>
            <w:vAlign w:val="center"/>
          </w:tcPr>
          <w:p w14:paraId="5A212E43" w14:textId="77777777" w:rsidR="009F547B" w:rsidRPr="00A72EDC" w:rsidRDefault="009F547B" w:rsidP="000263EF">
            <w:pPr>
              <w:jc w:val="right"/>
              <w:rPr>
                <w:rFonts w:ascii="Arial Narrow" w:hAnsi="Arial Narrow"/>
                <w:bCs/>
                <w:color w:val="000000"/>
                <w:sz w:val="20"/>
                <w:szCs w:val="20"/>
                <w:lang w:eastAsia="fr-FR"/>
              </w:rPr>
            </w:pPr>
            <w:r w:rsidRPr="00A72EDC">
              <w:rPr>
                <w:rFonts w:ascii="Arial Narrow" w:hAnsi="Arial Narrow"/>
                <w:bCs/>
                <w:color w:val="000000"/>
                <w:sz w:val="20"/>
                <w:szCs w:val="20"/>
                <w:lang w:eastAsia="fr-FR"/>
              </w:rPr>
              <w:t>1</w:t>
            </w:r>
            <w:r>
              <w:rPr>
                <w:rFonts w:ascii="Arial Narrow" w:hAnsi="Arial Narrow"/>
                <w:bCs/>
                <w:color w:val="000000"/>
                <w:sz w:val="20"/>
                <w:szCs w:val="20"/>
                <w:lang w:eastAsia="fr-FR"/>
              </w:rPr>
              <w:t> </w:t>
            </w:r>
            <w:r w:rsidRPr="00A72EDC">
              <w:rPr>
                <w:rFonts w:ascii="Arial Narrow" w:hAnsi="Arial Narrow"/>
                <w:bCs/>
                <w:color w:val="000000"/>
                <w:sz w:val="20"/>
                <w:szCs w:val="20"/>
                <w:lang w:eastAsia="fr-FR"/>
              </w:rPr>
              <w:t>5</w:t>
            </w:r>
            <w:r>
              <w:rPr>
                <w:rFonts w:ascii="Arial Narrow" w:hAnsi="Arial Narrow"/>
                <w:bCs/>
                <w:color w:val="000000"/>
                <w:sz w:val="20"/>
                <w:szCs w:val="20"/>
                <w:lang w:eastAsia="fr-FR"/>
              </w:rPr>
              <w:t>00 000</w:t>
            </w:r>
          </w:p>
        </w:tc>
      </w:tr>
      <w:tr w:rsidR="009F547B" w:rsidRPr="00705FDE" w14:paraId="74A6C161" w14:textId="77777777" w:rsidTr="000263EF">
        <w:trPr>
          <w:trHeight w:val="397"/>
        </w:trPr>
        <w:tc>
          <w:tcPr>
            <w:tcW w:w="1622" w:type="pct"/>
            <w:shd w:val="clear" w:color="auto" w:fill="auto"/>
            <w:vAlign w:val="center"/>
          </w:tcPr>
          <w:p w14:paraId="6CD82D09" w14:textId="77777777" w:rsidR="009F547B" w:rsidRPr="00A72EDC" w:rsidRDefault="009F547B" w:rsidP="000263EF">
            <w:pPr>
              <w:rPr>
                <w:rFonts w:ascii="Arial Narrow" w:hAnsi="Arial Narrow"/>
                <w:bCs/>
                <w:color w:val="000000"/>
                <w:sz w:val="20"/>
                <w:szCs w:val="20"/>
                <w:lang w:eastAsia="fr-FR"/>
              </w:rPr>
            </w:pPr>
            <w:r w:rsidRPr="00A72EDC">
              <w:rPr>
                <w:rFonts w:ascii="Arial Narrow" w:hAnsi="Arial Narrow"/>
                <w:bCs/>
                <w:color w:val="000000"/>
                <w:sz w:val="20"/>
                <w:szCs w:val="20"/>
                <w:lang w:eastAsia="fr-FR"/>
              </w:rPr>
              <w:t>Formation des maintenanciers sur l'entretien et le suivi des PMH</w:t>
            </w:r>
          </w:p>
        </w:tc>
        <w:tc>
          <w:tcPr>
            <w:tcW w:w="1486" w:type="pct"/>
            <w:shd w:val="clear" w:color="auto" w:fill="auto"/>
            <w:vAlign w:val="center"/>
          </w:tcPr>
          <w:p w14:paraId="3C44ACED" w14:textId="77777777" w:rsidR="009F547B" w:rsidRPr="00A72EDC" w:rsidRDefault="009F547B" w:rsidP="000263EF">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Maintenanciers</w:t>
            </w:r>
          </w:p>
        </w:tc>
        <w:tc>
          <w:tcPr>
            <w:tcW w:w="540" w:type="pct"/>
            <w:shd w:val="clear" w:color="auto" w:fill="auto"/>
            <w:vAlign w:val="center"/>
          </w:tcPr>
          <w:p w14:paraId="31AAE746" w14:textId="77777777" w:rsidR="009F547B" w:rsidRPr="00A72EDC" w:rsidRDefault="009F547B" w:rsidP="000263EF">
            <w:pPr>
              <w:jc w:val="center"/>
              <w:rPr>
                <w:rFonts w:ascii="Arial Narrow" w:hAnsi="Arial Narrow"/>
                <w:bCs/>
                <w:color w:val="000000"/>
                <w:sz w:val="20"/>
                <w:szCs w:val="20"/>
                <w:lang w:eastAsia="fr-FR"/>
              </w:rPr>
            </w:pPr>
            <w:r w:rsidRPr="00A72EDC">
              <w:rPr>
                <w:rFonts w:ascii="Arial Narrow" w:hAnsi="Arial Narrow"/>
                <w:bCs/>
                <w:color w:val="000000"/>
                <w:sz w:val="20"/>
                <w:szCs w:val="20"/>
                <w:lang w:eastAsia="fr-FR"/>
              </w:rPr>
              <w:t>16</w:t>
            </w:r>
          </w:p>
        </w:tc>
        <w:tc>
          <w:tcPr>
            <w:tcW w:w="812" w:type="pct"/>
            <w:shd w:val="clear" w:color="auto" w:fill="auto"/>
            <w:vAlign w:val="center"/>
          </w:tcPr>
          <w:p w14:paraId="047746D8" w14:textId="77777777" w:rsidR="009F547B" w:rsidRPr="00A72EDC" w:rsidRDefault="009F547B" w:rsidP="000263EF">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REGIS-ER</w:t>
            </w:r>
          </w:p>
        </w:tc>
        <w:tc>
          <w:tcPr>
            <w:tcW w:w="540" w:type="pct"/>
            <w:vAlign w:val="center"/>
          </w:tcPr>
          <w:p w14:paraId="6EE57AD9" w14:textId="77777777" w:rsidR="009F547B" w:rsidRPr="00A72EDC" w:rsidRDefault="009F547B" w:rsidP="000263EF">
            <w:pPr>
              <w:jc w:val="right"/>
              <w:rPr>
                <w:rFonts w:ascii="Arial Narrow" w:hAnsi="Arial Narrow"/>
                <w:bCs/>
                <w:color w:val="000000"/>
                <w:sz w:val="20"/>
                <w:szCs w:val="20"/>
                <w:lang w:eastAsia="fr-FR"/>
              </w:rPr>
            </w:pPr>
            <w:r w:rsidRPr="00A72EDC">
              <w:rPr>
                <w:rFonts w:ascii="Arial Narrow" w:hAnsi="Arial Narrow"/>
                <w:bCs/>
                <w:color w:val="000000"/>
                <w:sz w:val="20"/>
                <w:szCs w:val="20"/>
                <w:lang w:eastAsia="fr-FR"/>
              </w:rPr>
              <w:t>1</w:t>
            </w:r>
            <w:r>
              <w:rPr>
                <w:rFonts w:ascii="Arial Narrow" w:hAnsi="Arial Narrow"/>
                <w:bCs/>
                <w:color w:val="000000"/>
                <w:sz w:val="20"/>
                <w:szCs w:val="20"/>
                <w:lang w:eastAsia="fr-FR"/>
              </w:rPr>
              <w:t> </w:t>
            </w:r>
            <w:r w:rsidRPr="00A72EDC">
              <w:rPr>
                <w:rFonts w:ascii="Arial Narrow" w:hAnsi="Arial Narrow"/>
                <w:bCs/>
                <w:color w:val="000000"/>
                <w:sz w:val="20"/>
                <w:szCs w:val="20"/>
                <w:lang w:eastAsia="fr-FR"/>
              </w:rPr>
              <w:t>4</w:t>
            </w:r>
            <w:r>
              <w:rPr>
                <w:rFonts w:ascii="Arial Narrow" w:hAnsi="Arial Narrow"/>
                <w:bCs/>
                <w:color w:val="000000"/>
                <w:sz w:val="20"/>
                <w:szCs w:val="20"/>
                <w:lang w:eastAsia="fr-FR"/>
              </w:rPr>
              <w:t>00 000</w:t>
            </w:r>
          </w:p>
        </w:tc>
      </w:tr>
      <w:tr w:rsidR="00E64B9C" w:rsidRPr="00242031" w14:paraId="531B6AF2" w14:textId="77777777" w:rsidTr="00A72EDC">
        <w:trPr>
          <w:trHeight w:val="283"/>
        </w:trPr>
        <w:tc>
          <w:tcPr>
            <w:tcW w:w="5000" w:type="pct"/>
            <w:gridSpan w:val="5"/>
            <w:shd w:val="clear" w:color="auto" w:fill="F2F2F2" w:themeFill="background1" w:themeFillShade="F2"/>
            <w:vAlign w:val="center"/>
          </w:tcPr>
          <w:p w14:paraId="7D26C333" w14:textId="77777777" w:rsidR="00E64B9C" w:rsidRPr="00A72EDC" w:rsidRDefault="00E64B9C" w:rsidP="00A72EDC">
            <w:pPr>
              <w:jc w:val="center"/>
              <w:rPr>
                <w:rFonts w:ascii="Arial Narrow" w:hAnsi="Arial Narrow"/>
                <w:b/>
                <w:bCs/>
                <w:color w:val="000000"/>
                <w:sz w:val="20"/>
                <w:szCs w:val="20"/>
                <w:lang w:eastAsia="fr-FR"/>
              </w:rPr>
            </w:pPr>
            <w:r w:rsidRPr="00A72EDC">
              <w:rPr>
                <w:rFonts w:ascii="Arial Narrow" w:hAnsi="Arial Narrow"/>
                <w:b/>
                <w:bCs/>
                <w:color w:val="000000"/>
                <w:sz w:val="20"/>
                <w:szCs w:val="20"/>
                <w:lang w:eastAsia="fr-FR"/>
              </w:rPr>
              <w:t>Sud-Ouest</w:t>
            </w:r>
          </w:p>
        </w:tc>
      </w:tr>
      <w:tr w:rsidR="00436A6E" w:rsidRPr="00705FDE" w14:paraId="006F2DD2" w14:textId="77777777" w:rsidTr="00A72EDC">
        <w:trPr>
          <w:trHeight w:val="397"/>
        </w:trPr>
        <w:tc>
          <w:tcPr>
            <w:tcW w:w="1622" w:type="pct"/>
            <w:shd w:val="clear" w:color="auto" w:fill="auto"/>
            <w:vAlign w:val="center"/>
          </w:tcPr>
          <w:p w14:paraId="5DE2A3A6" w14:textId="77777777" w:rsidR="00E64B9C" w:rsidRPr="00A72EDC" w:rsidRDefault="00E64B9C" w:rsidP="006A39E4">
            <w:pPr>
              <w:rPr>
                <w:rFonts w:ascii="Arial Narrow" w:hAnsi="Arial Narrow"/>
                <w:bCs/>
                <w:color w:val="000000"/>
                <w:sz w:val="20"/>
                <w:szCs w:val="20"/>
                <w:lang w:eastAsia="fr-FR"/>
              </w:rPr>
            </w:pPr>
            <w:r w:rsidRPr="00A72EDC">
              <w:rPr>
                <w:rFonts w:ascii="Arial Narrow" w:hAnsi="Arial Narrow"/>
                <w:bCs/>
                <w:color w:val="000000"/>
                <w:sz w:val="20"/>
                <w:szCs w:val="20"/>
                <w:lang w:eastAsia="fr-FR"/>
              </w:rPr>
              <w:t>Formation en planification, suivi de projets avec le logiciel Ms Project Professionnel 2010</w:t>
            </w:r>
          </w:p>
        </w:tc>
        <w:tc>
          <w:tcPr>
            <w:tcW w:w="1486" w:type="pct"/>
            <w:shd w:val="clear" w:color="auto" w:fill="auto"/>
            <w:vAlign w:val="center"/>
          </w:tcPr>
          <w:p w14:paraId="5AACFA0F" w14:textId="77777777" w:rsidR="00E64B9C" w:rsidRPr="00A72EDC" w:rsidRDefault="00E64B9C" w:rsidP="006A39E4">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DREA SUO</w:t>
            </w:r>
          </w:p>
        </w:tc>
        <w:tc>
          <w:tcPr>
            <w:tcW w:w="540" w:type="pct"/>
            <w:shd w:val="clear" w:color="auto" w:fill="auto"/>
            <w:vAlign w:val="center"/>
          </w:tcPr>
          <w:p w14:paraId="3901FAB9" w14:textId="77777777" w:rsidR="00E64B9C" w:rsidRPr="00A72EDC" w:rsidRDefault="00E64B9C" w:rsidP="00A72EDC">
            <w:pPr>
              <w:jc w:val="center"/>
              <w:rPr>
                <w:rFonts w:ascii="Arial Narrow" w:hAnsi="Arial Narrow"/>
                <w:bCs/>
                <w:color w:val="000000"/>
                <w:sz w:val="20"/>
                <w:szCs w:val="20"/>
                <w:lang w:eastAsia="fr-FR"/>
              </w:rPr>
            </w:pPr>
            <w:r w:rsidRPr="00A72EDC">
              <w:rPr>
                <w:rFonts w:ascii="Arial Narrow" w:hAnsi="Arial Narrow"/>
                <w:bCs/>
                <w:color w:val="000000"/>
                <w:sz w:val="20"/>
                <w:szCs w:val="20"/>
                <w:lang w:eastAsia="fr-FR"/>
              </w:rPr>
              <w:t>14</w:t>
            </w:r>
          </w:p>
        </w:tc>
        <w:tc>
          <w:tcPr>
            <w:tcW w:w="812" w:type="pct"/>
            <w:shd w:val="clear" w:color="auto" w:fill="auto"/>
            <w:vAlign w:val="center"/>
          </w:tcPr>
          <w:p w14:paraId="1BFC6CEB" w14:textId="77777777" w:rsidR="00E64B9C" w:rsidRPr="00A72EDC" w:rsidRDefault="00E64B9C" w:rsidP="006A39E4">
            <w:pPr>
              <w:jc w:val="both"/>
              <w:rPr>
                <w:rFonts w:ascii="Arial Narrow" w:hAnsi="Arial Narrow"/>
                <w:bCs/>
                <w:color w:val="000000"/>
                <w:sz w:val="20"/>
                <w:szCs w:val="20"/>
                <w:lang w:eastAsia="fr-FR"/>
              </w:rPr>
            </w:pPr>
            <w:r w:rsidRPr="00A72EDC">
              <w:rPr>
                <w:rFonts w:ascii="Arial Narrow" w:hAnsi="Arial Narrow"/>
                <w:bCs/>
                <w:color w:val="000000"/>
                <w:sz w:val="20"/>
                <w:szCs w:val="20"/>
                <w:lang w:eastAsia="fr-FR"/>
              </w:rPr>
              <w:t>CVCS/CISV/PROGETTOMONDO-MLAL</w:t>
            </w:r>
          </w:p>
        </w:tc>
        <w:tc>
          <w:tcPr>
            <w:tcW w:w="540" w:type="pct"/>
            <w:vAlign w:val="center"/>
          </w:tcPr>
          <w:p w14:paraId="3DEB2174" w14:textId="77777777" w:rsidR="00E64B9C" w:rsidRPr="00A72EDC" w:rsidRDefault="00E64B9C" w:rsidP="00A72EDC">
            <w:pPr>
              <w:jc w:val="right"/>
              <w:rPr>
                <w:rFonts w:ascii="Arial Narrow" w:hAnsi="Arial Narrow"/>
                <w:bCs/>
                <w:color w:val="000000"/>
                <w:sz w:val="20"/>
                <w:szCs w:val="20"/>
                <w:lang w:eastAsia="fr-FR"/>
              </w:rPr>
            </w:pPr>
            <w:r w:rsidRPr="00A72EDC">
              <w:rPr>
                <w:rFonts w:ascii="Arial Narrow" w:hAnsi="Arial Narrow"/>
                <w:bCs/>
                <w:color w:val="000000"/>
                <w:sz w:val="20"/>
                <w:szCs w:val="20"/>
                <w:lang w:eastAsia="fr-FR"/>
              </w:rPr>
              <w:t>2 000 000</w:t>
            </w:r>
          </w:p>
        </w:tc>
      </w:tr>
      <w:tr w:rsidR="00E416C1" w:rsidRPr="00705FDE" w14:paraId="016B0B1D" w14:textId="77777777" w:rsidTr="00A72EDC">
        <w:trPr>
          <w:trHeight w:val="397"/>
        </w:trPr>
        <w:tc>
          <w:tcPr>
            <w:tcW w:w="1622" w:type="pct"/>
            <w:shd w:val="clear" w:color="auto" w:fill="auto"/>
            <w:vAlign w:val="center"/>
          </w:tcPr>
          <w:p w14:paraId="721C2117" w14:textId="1C148DDC" w:rsidR="00E416C1" w:rsidRPr="00AD127F" w:rsidRDefault="00E416C1" w:rsidP="00E416C1">
            <w:pPr>
              <w:rPr>
                <w:rFonts w:ascii="Arial Narrow" w:hAnsi="Arial Narrow"/>
                <w:bCs/>
                <w:color w:val="000000"/>
                <w:sz w:val="20"/>
                <w:szCs w:val="20"/>
                <w:lang w:eastAsia="fr-FR"/>
              </w:rPr>
            </w:pPr>
            <w:r w:rsidRPr="00171D70">
              <w:rPr>
                <w:rFonts w:ascii="Arial Narrow" w:eastAsia="Times New Roman" w:hAnsi="Arial Narrow"/>
                <w:color w:val="000000"/>
                <w:sz w:val="20"/>
                <w:szCs w:val="20"/>
              </w:rPr>
              <w:t xml:space="preserve">Formation en Eau, Hygiène et Assainissement en situation d’urgence en Afrique </w:t>
            </w:r>
          </w:p>
        </w:tc>
        <w:tc>
          <w:tcPr>
            <w:tcW w:w="1486" w:type="pct"/>
            <w:shd w:val="clear" w:color="auto" w:fill="auto"/>
            <w:vAlign w:val="center"/>
          </w:tcPr>
          <w:p w14:paraId="3C2E5F73" w14:textId="5B92F76E" w:rsidR="00E416C1" w:rsidRPr="00AD127F" w:rsidRDefault="00E416C1" w:rsidP="00E416C1">
            <w:pPr>
              <w:jc w:val="both"/>
              <w:rPr>
                <w:rFonts w:ascii="Arial Narrow" w:hAnsi="Arial Narrow"/>
                <w:bCs/>
                <w:color w:val="000000"/>
                <w:sz w:val="20"/>
                <w:szCs w:val="20"/>
                <w:lang w:eastAsia="fr-FR"/>
              </w:rPr>
            </w:pPr>
            <w:r w:rsidRPr="00171D70">
              <w:rPr>
                <w:rFonts w:ascii="Arial Narrow" w:eastAsia="Times New Roman" w:hAnsi="Arial Narrow"/>
                <w:color w:val="000000"/>
                <w:sz w:val="20"/>
                <w:szCs w:val="20"/>
              </w:rPr>
              <w:t>DREA</w:t>
            </w:r>
            <w:r>
              <w:rPr>
                <w:rFonts w:ascii="Arial Narrow" w:eastAsia="Times New Roman" w:hAnsi="Arial Narrow"/>
                <w:color w:val="000000"/>
                <w:sz w:val="20"/>
                <w:szCs w:val="20"/>
              </w:rPr>
              <w:t xml:space="preserve"> </w:t>
            </w:r>
            <w:r w:rsidRPr="00171D70">
              <w:rPr>
                <w:rFonts w:ascii="Arial Narrow" w:eastAsia="Times New Roman" w:hAnsi="Arial Narrow"/>
                <w:color w:val="000000"/>
                <w:sz w:val="20"/>
                <w:szCs w:val="20"/>
              </w:rPr>
              <w:t>SUO</w:t>
            </w:r>
          </w:p>
        </w:tc>
        <w:tc>
          <w:tcPr>
            <w:tcW w:w="540" w:type="pct"/>
            <w:shd w:val="clear" w:color="auto" w:fill="auto"/>
            <w:vAlign w:val="center"/>
          </w:tcPr>
          <w:p w14:paraId="5A108E6D" w14:textId="302B24E2" w:rsidR="00E416C1" w:rsidRPr="00AD127F" w:rsidRDefault="00E416C1" w:rsidP="00E416C1">
            <w:pPr>
              <w:jc w:val="center"/>
              <w:rPr>
                <w:rFonts w:ascii="Arial Narrow" w:hAnsi="Arial Narrow"/>
                <w:bCs/>
                <w:color w:val="000000"/>
                <w:sz w:val="20"/>
                <w:szCs w:val="20"/>
                <w:lang w:eastAsia="fr-FR"/>
              </w:rPr>
            </w:pPr>
            <w:r w:rsidRPr="00171D70">
              <w:rPr>
                <w:rFonts w:ascii="Arial Narrow" w:eastAsia="Times New Roman" w:hAnsi="Arial Narrow"/>
                <w:color w:val="000000"/>
                <w:sz w:val="20"/>
                <w:szCs w:val="20"/>
                <w:lang w:bidi="en-US"/>
              </w:rPr>
              <w:t>1</w:t>
            </w:r>
          </w:p>
        </w:tc>
        <w:tc>
          <w:tcPr>
            <w:tcW w:w="812" w:type="pct"/>
            <w:shd w:val="clear" w:color="auto" w:fill="auto"/>
            <w:vAlign w:val="center"/>
          </w:tcPr>
          <w:p w14:paraId="4834C8A9" w14:textId="0232B77D" w:rsidR="00E416C1" w:rsidRPr="00AD127F" w:rsidRDefault="00E416C1" w:rsidP="00E416C1">
            <w:pPr>
              <w:jc w:val="both"/>
              <w:rPr>
                <w:rFonts w:ascii="Arial Narrow" w:hAnsi="Arial Narrow"/>
                <w:bCs/>
                <w:color w:val="000000"/>
                <w:sz w:val="20"/>
                <w:szCs w:val="20"/>
                <w:lang w:eastAsia="fr-FR"/>
              </w:rPr>
            </w:pPr>
            <w:r w:rsidRPr="00171D70">
              <w:rPr>
                <w:rFonts w:ascii="Arial Narrow" w:eastAsia="Times New Roman" w:hAnsi="Arial Narrow"/>
                <w:color w:val="000000"/>
                <w:sz w:val="20"/>
                <w:szCs w:val="20"/>
              </w:rPr>
              <w:t>UNICEF</w:t>
            </w:r>
          </w:p>
        </w:tc>
        <w:tc>
          <w:tcPr>
            <w:tcW w:w="540" w:type="pct"/>
            <w:vAlign w:val="center"/>
          </w:tcPr>
          <w:p w14:paraId="2C02C5CD" w14:textId="6EB5F187" w:rsidR="00E416C1" w:rsidRPr="00AD127F" w:rsidRDefault="00E416C1" w:rsidP="00A72EDC">
            <w:pPr>
              <w:jc w:val="right"/>
              <w:rPr>
                <w:rFonts w:ascii="Arial Narrow" w:hAnsi="Arial Narrow"/>
                <w:bCs/>
                <w:color w:val="000000"/>
                <w:sz w:val="20"/>
                <w:szCs w:val="20"/>
                <w:lang w:eastAsia="fr-FR"/>
              </w:rPr>
            </w:pPr>
            <w:r>
              <w:rPr>
                <w:rFonts w:ascii="Arial Narrow" w:eastAsia="Times New Roman" w:hAnsi="Arial Narrow"/>
                <w:color w:val="000000"/>
                <w:sz w:val="20"/>
                <w:szCs w:val="20"/>
              </w:rPr>
              <w:t>1 </w:t>
            </w:r>
            <w:r w:rsidRPr="00171D70">
              <w:rPr>
                <w:rFonts w:ascii="Arial Narrow" w:eastAsia="Times New Roman" w:hAnsi="Arial Narrow"/>
                <w:color w:val="000000"/>
                <w:sz w:val="20"/>
                <w:szCs w:val="20"/>
              </w:rPr>
              <w:t>340</w:t>
            </w:r>
            <w:r>
              <w:rPr>
                <w:rFonts w:ascii="Arial Narrow" w:eastAsia="Times New Roman" w:hAnsi="Arial Narrow"/>
                <w:color w:val="000000"/>
                <w:sz w:val="20"/>
                <w:szCs w:val="20"/>
              </w:rPr>
              <w:t> </w:t>
            </w:r>
            <w:r w:rsidRPr="00171D70">
              <w:rPr>
                <w:rFonts w:ascii="Arial Narrow" w:eastAsia="Times New Roman" w:hAnsi="Arial Narrow"/>
                <w:color w:val="000000"/>
                <w:sz w:val="20"/>
                <w:szCs w:val="20"/>
              </w:rPr>
              <w:t>000</w:t>
            </w:r>
          </w:p>
        </w:tc>
      </w:tr>
      <w:tr w:rsidR="00E416C1" w:rsidRPr="00705FDE" w14:paraId="603B5F55" w14:textId="77777777" w:rsidTr="00A72EDC">
        <w:trPr>
          <w:trHeight w:val="397"/>
        </w:trPr>
        <w:tc>
          <w:tcPr>
            <w:tcW w:w="1622" w:type="pct"/>
            <w:shd w:val="clear" w:color="auto" w:fill="auto"/>
            <w:vAlign w:val="center"/>
          </w:tcPr>
          <w:p w14:paraId="6352B43E" w14:textId="54FFADF2" w:rsidR="00E416C1" w:rsidRPr="00AD127F" w:rsidRDefault="00E416C1" w:rsidP="00E416C1">
            <w:pPr>
              <w:rPr>
                <w:rFonts w:ascii="Arial Narrow" w:hAnsi="Arial Narrow"/>
                <w:bCs/>
                <w:color w:val="000000"/>
                <w:sz w:val="20"/>
                <w:szCs w:val="20"/>
                <w:lang w:eastAsia="fr-FR"/>
              </w:rPr>
            </w:pPr>
            <w:r>
              <w:rPr>
                <w:rFonts w:ascii="Arial Narrow" w:eastAsia="Times New Roman" w:hAnsi="Arial Narrow"/>
                <w:color w:val="000000"/>
                <w:sz w:val="20"/>
                <w:szCs w:val="20"/>
              </w:rPr>
              <w:t>Formation en SIG et télédétection appliqués aux aménagements</w:t>
            </w:r>
          </w:p>
        </w:tc>
        <w:tc>
          <w:tcPr>
            <w:tcW w:w="1486" w:type="pct"/>
            <w:shd w:val="clear" w:color="auto" w:fill="auto"/>
            <w:vAlign w:val="center"/>
          </w:tcPr>
          <w:p w14:paraId="76D98C2E" w14:textId="6FC10F07" w:rsidR="00E416C1" w:rsidRPr="00AD127F" w:rsidRDefault="00E416C1" w:rsidP="00E416C1">
            <w:pPr>
              <w:jc w:val="both"/>
              <w:rPr>
                <w:rFonts w:ascii="Arial Narrow" w:hAnsi="Arial Narrow"/>
                <w:bCs/>
                <w:color w:val="000000"/>
                <w:sz w:val="20"/>
                <w:szCs w:val="20"/>
                <w:lang w:eastAsia="fr-FR"/>
              </w:rPr>
            </w:pPr>
            <w:r w:rsidRPr="00171D70">
              <w:rPr>
                <w:rFonts w:ascii="Arial Narrow" w:eastAsia="Times New Roman" w:hAnsi="Arial Narrow"/>
                <w:color w:val="000000"/>
                <w:sz w:val="20"/>
                <w:szCs w:val="20"/>
              </w:rPr>
              <w:t>DREA</w:t>
            </w:r>
            <w:r>
              <w:rPr>
                <w:rFonts w:ascii="Arial Narrow" w:eastAsia="Times New Roman" w:hAnsi="Arial Narrow"/>
                <w:color w:val="000000"/>
                <w:sz w:val="20"/>
                <w:szCs w:val="20"/>
              </w:rPr>
              <w:t xml:space="preserve"> </w:t>
            </w:r>
            <w:r w:rsidRPr="00171D70">
              <w:rPr>
                <w:rFonts w:ascii="Arial Narrow" w:eastAsia="Times New Roman" w:hAnsi="Arial Narrow"/>
                <w:color w:val="000000"/>
                <w:sz w:val="20"/>
                <w:szCs w:val="20"/>
              </w:rPr>
              <w:t>SUO</w:t>
            </w:r>
          </w:p>
        </w:tc>
        <w:tc>
          <w:tcPr>
            <w:tcW w:w="540" w:type="pct"/>
            <w:shd w:val="clear" w:color="auto" w:fill="auto"/>
            <w:vAlign w:val="center"/>
          </w:tcPr>
          <w:p w14:paraId="12E3C2DD" w14:textId="5C6A71E2" w:rsidR="00E416C1" w:rsidRPr="00AD127F" w:rsidRDefault="00E416C1" w:rsidP="00E416C1">
            <w:pPr>
              <w:jc w:val="center"/>
              <w:rPr>
                <w:rFonts w:ascii="Arial Narrow" w:hAnsi="Arial Narrow"/>
                <w:bCs/>
                <w:color w:val="000000"/>
                <w:sz w:val="20"/>
                <w:szCs w:val="20"/>
                <w:lang w:eastAsia="fr-FR"/>
              </w:rPr>
            </w:pPr>
            <w:r>
              <w:rPr>
                <w:rFonts w:ascii="Arial Narrow" w:eastAsia="Times New Roman" w:hAnsi="Arial Narrow"/>
                <w:color w:val="000000"/>
                <w:sz w:val="20"/>
                <w:szCs w:val="20"/>
                <w:lang w:bidi="en-US"/>
              </w:rPr>
              <w:t>1</w:t>
            </w:r>
          </w:p>
        </w:tc>
        <w:tc>
          <w:tcPr>
            <w:tcW w:w="812" w:type="pct"/>
            <w:shd w:val="clear" w:color="auto" w:fill="auto"/>
            <w:vAlign w:val="center"/>
          </w:tcPr>
          <w:p w14:paraId="46B75F64" w14:textId="7A9FCC21" w:rsidR="00E416C1" w:rsidRPr="00AD127F" w:rsidRDefault="00E416C1" w:rsidP="00E416C1">
            <w:pPr>
              <w:jc w:val="both"/>
              <w:rPr>
                <w:rFonts w:ascii="Arial Narrow" w:hAnsi="Arial Narrow"/>
                <w:bCs/>
                <w:color w:val="000000"/>
                <w:sz w:val="20"/>
                <w:szCs w:val="20"/>
                <w:lang w:eastAsia="fr-FR"/>
              </w:rPr>
            </w:pPr>
            <w:r w:rsidRPr="00171D70">
              <w:rPr>
                <w:rFonts w:ascii="Arial Narrow" w:eastAsia="Times New Roman" w:hAnsi="Arial Narrow"/>
                <w:color w:val="000000"/>
                <w:sz w:val="20"/>
                <w:szCs w:val="20"/>
              </w:rPr>
              <w:t>DREA</w:t>
            </w:r>
            <w:r>
              <w:rPr>
                <w:rFonts w:ascii="Arial Narrow" w:eastAsia="Times New Roman" w:hAnsi="Arial Narrow"/>
                <w:color w:val="000000"/>
                <w:sz w:val="20"/>
                <w:szCs w:val="20"/>
              </w:rPr>
              <w:t xml:space="preserve"> </w:t>
            </w:r>
            <w:r w:rsidRPr="00171D70">
              <w:rPr>
                <w:rFonts w:ascii="Arial Narrow" w:eastAsia="Times New Roman" w:hAnsi="Arial Narrow"/>
                <w:color w:val="000000"/>
                <w:sz w:val="20"/>
                <w:szCs w:val="20"/>
              </w:rPr>
              <w:t>SUO</w:t>
            </w:r>
          </w:p>
        </w:tc>
        <w:tc>
          <w:tcPr>
            <w:tcW w:w="540" w:type="pct"/>
            <w:vAlign w:val="center"/>
          </w:tcPr>
          <w:p w14:paraId="03D367A2" w14:textId="5F6716CE" w:rsidR="00E416C1" w:rsidRPr="00AD127F" w:rsidRDefault="00E416C1" w:rsidP="00A72EDC">
            <w:pPr>
              <w:jc w:val="right"/>
              <w:rPr>
                <w:rFonts w:ascii="Arial Narrow" w:hAnsi="Arial Narrow"/>
                <w:bCs/>
                <w:color w:val="000000"/>
                <w:sz w:val="20"/>
                <w:szCs w:val="20"/>
                <w:lang w:eastAsia="fr-FR"/>
              </w:rPr>
            </w:pPr>
            <w:r>
              <w:rPr>
                <w:rFonts w:ascii="Arial Narrow" w:eastAsia="Times New Roman" w:hAnsi="Arial Narrow"/>
                <w:color w:val="000000"/>
                <w:sz w:val="20"/>
                <w:szCs w:val="20"/>
              </w:rPr>
              <w:t>764 500</w:t>
            </w:r>
          </w:p>
        </w:tc>
      </w:tr>
      <w:tr w:rsidR="00E416C1" w:rsidRPr="00705FDE" w14:paraId="146AD45B" w14:textId="77777777" w:rsidTr="00A72EDC">
        <w:trPr>
          <w:trHeight w:val="397"/>
        </w:trPr>
        <w:tc>
          <w:tcPr>
            <w:tcW w:w="1622" w:type="pct"/>
            <w:shd w:val="clear" w:color="auto" w:fill="auto"/>
            <w:vAlign w:val="center"/>
          </w:tcPr>
          <w:p w14:paraId="054C7798" w14:textId="10E2D0C1" w:rsidR="00E416C1" w:rsidRPr="00AD127F" w:rsidRDefault="00E416C1" w:rsidP="00E416C1">
            <w:pPr>
              <w:rPr>
                <w:rFonts w:ascii="Arial Narrow" w:hAnsi="Arial Narrow"/>
                <w:bCs/>
                <w:color w:val="000000"/>
                <w:sz w:val="20"/>
                <w:szCs w:val="20"/>
                <w:lang w:eastAsia="fr-FR"/>
              </w:rPr>
            </w:pPr>
            <w:r>
              <w:rPr>
                <w:rFonts w:ascii="Arial Narrow" w:eastAsia="Times New Roman" w:hAnsi="Arial Narrow"/>
                <w:color w:val="000000"/>
                <w:sz w:val="20"/>
                <w:szCs w:val="20"/>
              </w:rPr>
              <w:t>Formation aux outils et à la collecte des informations sur les ouvrages d’AEPA (2 sessions semestrielles)</w:t>
            </w:r>
          </w:p>
        </w:tc>
        <w:tc>
          <w:tcPr>
            <w:tcW w:w="1486" w:type="pct"/>
            <w:shd w:val="clear" w:color="auto" w:fill="auto"/>
            <w:vAlign w:val="center"/>
          </w:tcPr>
          <w:p w14:paraId="6194A37C" w14:textId="686F2F83" w:rsidR="00E416C1" w:rsidRPr="00AD127F" w:rsidRDefault="00E416C1" w:rsidP="00E416C1">
            <w:pPr>
              <w:jc w:val="both"/>
              <w:rPr>
                <w:rFonts w:ascii="Arial Narrow" w:hAnsi="Arial Narrow"/>
                <w:bCs/>
                <w:color w:val="000000"/>
                <w:sz w:val="20"/>
                <w:szCs w:val="20"/>
                <w:lang w:eastAsia="fr-FR"/>
              </w:rPr>
            </w:pPr>
            <w:r>
              <w:rPr>
                <w:rFonts w:ascii="Arial Narrow" w:eastAsia="Times New Roman" w:hAnsi="Arial Narrow"/>
                <w:color w:val="000000"/>
                <w:sz w:val="20"/>
                <w:szCs w:val="20"/>
              </w:rPr>
              <w:t>28 Points Focaux communaux AEPA, DREA SUO</w:t>
            </w:r>
          </w:p>
        </w:tc>
        <w:tc>
          <w:tcPr>
            <w:tcW w:w="540" w:type="pct"/>
            <w:shd w:val="clear" w:color="auto" w:fill="auto"/>
            <w:vAlign w:val="center"/>
          </w:tcPr>
          <w:p w14:paraId="1E50BEC4" w14:textId="0C7EA5A9" w:rsidR="00E416C1" w:rsidRPr="00AD127F" w:rsidRDefault="00E416C1" w:rsidP="00E416C1">
            <w:pPr>
              <w:jc w:val="center"/>
              <w:rPr>
                <w:rFonts w:ascii="Arial Narrow" w:hAnsi="Arial Narrow"/>
                <w:bCs/>
                <w:color w:val="000000"/>
                <w:sz w:val="20"/>
                <w:szCs w:val="20"/>
                <w:lang w:eastAsia="fr-FR"/>
              </w:rPr>
            </w:pPr>
            <w:r>
              <w:rPr>
                <w:rFonts w:ascii="Arial Narrow" w:eastAsia="Times New Roman" w:hAnsi="Arial Narrow"/>
                <w:color w:val="000000"/>
                <w:sz w:val="20"/>
                <w:szCs w:val="20"/>
                <w:lang w:bidi="en-US"/>
              </w:rPr>
              <w:t>35</w:t>
            </w:r>
          </w:p>
        </w:tc>
        <w:tc>
          <w:tcPr>
            <w:tcW w:w="812" w:type="pct"/>
            <w:shd w:val="clear" w:color="auto" w:fill="auto"/>
            <w:vAlign w:val="center"/>
          </w:tcPr>
          <w:p w14:paraId="1AB31C34" w14:textId="71A5FB8A" w:rsidR="00E416C1" w:rsidRPr="00AD127F" w:rsidRDefault="00E416C1" w:rsidP="00E416C1">
            <w:pPr>
              <w:jc w:val="both"/>
              <w:rPr>
                <w:rFonts w:ascii="Arial Narrow" w:hAnsi="Arial Narrow"/>
                <w:bCs/>
                <w:color w:val="000000"/>
                <w:sz w:val="20"/>
                <w:szCs w:val="20"/>
                <w:lang w:eastAsia="fr-FR"/>
              </w:rPr>
            </w:pPr>
            <w:r w:rsidRPr="00171D70">
              <w:rPr>
                <w:rFonts w:ascii="Arial Narrow" w:eastAsia="Times New Roman" w:hAnsi="Arial Narrow"/>
                <w:color w:val="000000"/>
                <w:sz w:val="20"/>
                <w:szCs w:val="20"/>
              </w:rPr>
              <w:t>DREA</w:t>
            </w:r>
            <w:r>
              <w:rPr>
                <w:rFonts w:ascii="Arial Narrow" w:eastAsia="Times New Roman" w:hAnsi="Arial Narrow"/>
                <w:color w:val="000000"/>
                <w:sz w:val="20"/>
                <w:szCs w:val="20"/>
              </w:rPr>
              <w:t xml:space="preserve"> </w:t>
            </w:r>
            <w:r w:rsidRPr="00171D70">
              <w:rPr>
                <w:rFonts w:ascii="Arial Narrow" w:eastAsia="Times New Roman" w:hAnsi="Arial Narrow"/>
                <w:color w:val="000000"/>
                <w:sz w:val="20"/>
                <w:szCs w:val="20"/>
              </w:rPr>
              <w:t>SUO</w:t>
            </w:r>
          </w:p>
        </w:tc>
        <w:tc>
          <w:tcPr>
            <w:tcW w:w="540" w:type="pct"/>
            <w:vAlign w:val="center"/>
          </w:tcPr>
          <w:p w14:paraId="644DB6CD" w14:textId="07AFD15A" w:rsidR="00E416C1" w:rsidRPr="00AD127F" w:rsidRDefault="00E416C1" w:rsidP="00A72EDC">
            <w:pPr>
              <w:jc w:val="right"/>
              <w:rPr>
                <w:rFonts w:ascii="Arial Narrow" w:hAnsi="Arial Narrow"/>
                <w:bCs/>
                <w:color w:val="000000"/>
                <w:sz w:val="20"/>
                <w:szCs w:val="20"/>
                <w:lang w:eastAsia="fr-FR"/>
              </w:rPr>
            </w:pPr>
            <w:r>
              <w:rPr>
                <w:rFonts w:ascii="Arial Narrow" w:eastAsia="Times New Roman" w:hAnsi="Arial Narrow"/>
                <w:color w:val="000000"/>
                <w:sz w:val="20"/>
                <w:szCs w:val="20"/>
              </w:rPr>
              <w:t>1 344 640</w:t>
            </w:r>
          </w:p>
        </w:tc>
      </w:tr>
      <w:tr w:rsidR="00E416C1" w:rsidRPr="00705FDE" w14:paraId="58BD0D1F" w14:textId="77777777" w:rsidTr="00A72EDC">
        <w:trPr>
          <w:trHeight w:val="397"/>
        </w:trPr>
        <w:tc>
          <w:tcPr>
            <w:tcW w:w="1622" w:type="pct"/>
            <w:shd w:val="clear" w:color="auto" w:fill="auto"/>
            <w:vAlign w:val="center"/>
          </w:tcPr>
          <w:p w14:paraId="4E8D1938" w14:textId="7EFF12AD" w:rsidR="00E416C1" w:rsidRPr="00AD127F" w:rsidRDefault="00E416C1" w:rsidP="00E416C1">
            <w:pPr>
              <w:rPr>
                <w:rFonts w:ascii="Arial Narrow" w:hAnsi="Arial Narrow"/>
                <w:bCs/>
                <w:color w:val="000000"/>
                <w:sz w:val="20"/>
                <w:szCs w:val="20"/>
                <w:lang w:eastAsia="fr-FR"/>
              </w:rPr>
            </w:pPr>
            <w:r>
              <w:rPr>
                <w:rFonts w:ascii="Arial Narrow" w:eastAsia="Times New Roman" w:hAnsi="Arial Narrow"/>
                <w:color w:val="000000"/>
                <w:sz w:val="20"/>
                <w:szCs w:val="20"/>
              </w:rPr>
              <w:t>Atelier de formation des acteurs à la collecte des données de programmation</w:t>
            </w:r>
          </w:p>
        </w:tc>
        <w:tc>
          <w:tcPr>
            <w:tcW w:w="1486" w:type="pct"/>
            <w:shd w:val="clear" w:color="auto" w:fill="auto"/>
            <w:vAlign w:val="center"/>
          </w:tcPr>
          <w:p w14:paraId="160D5A4E" w14:textId="1A7C84C4" w:rsidR="00E416C1" w:rsidRPr="00AD127F" w:rsidRDefault="00E416C1" w:rsidP="00E416C1">
            <w:pPr>
              <w:jc w:val="both"/>
              <w:rPr>
                <w:rFonts w:ascii="Arial Narrow" w:hAnsi="Arial Narrow"/>
                <w:bCs/>
                <w:color w:val="000000"/>
                <w:sz w:val="20"/>
                <w:szCs w:val="20"/>
                <w:lang w:eastAsia="fr-FR"/>
              </w:rPr>
            </w:pPr>
            <w:r>
              <w:rPr>
                <w:rFonts w:ascii="Arial Narrow" w:eastAsia="Times New Roman" w:hAnsi="Arial Narrow"/>
                <w:color w:val="000000"/>
                <w:sz w:val="20"/>
                <w:szCs w:val="20"/>
              </w:rPr>
              <w:t>Secrétaires Généraux de Mairies, DRENA, ONEA, DRS, PEA/GIZ, IGIP-Afrique,…</w:t>
            </w:r>
          </w:p>
        </w:tc>
        <w:tc>
          <w:tcPr>
            <w:tcW w:w="540" w:type="pct"/>
            <w:shd w:val="clear" w:color="auto" w:fill="auto"/>
            <w:vAlign w:val="center"/>
          </w:tcPr>
          <w:p w14:paraId="194E1776" w14:textId="35FE07E1" w:rsidR="00E416C1" w:rsidRPr="00AD127F" w:rsidRDefault="00E416C1" w:rsidP="00E416C1">
            <w:pPr>
              <w:jc w:val="center"/>
              <w:rPr>
                <w:rFonts w:ascii="Arial Narrow" w:hAnsi="Arial Narrow"/>
                <w:bCs/>
                <w:color w:val="000000"/>
                <w:sz w:val="20"/>
                <w:szCs w:val="20"/>
                <w:lang w:eastAsia="fr-FR"/>
              </w:rPr>
            </w:pPr>
            <w:r>
              <w:rPr>
                <w:rFonts w:ascii="Arial Narrow" w:eastAsia="Times New Roman" w:hAnsi="Arial Narrow"/>
                <w:color w:val="000000"/>
                <w:sz w:val="20"/>
                <w:szCs w:val="20"/>
                <w:lang w:bidi="en-US"/>
              </w:rPr>
              <w:t>40</w:t>
            </w:r>
          </w:p>
        </w:tc>
        <w:tc>
          <w:tcPr>
            <w:tcW w:w="812" w:type="pct"/>
            <w:shd w:val="clear" w:color="auto" w:fill="auto"/>
            <w:vAlign w:val="center"/>
          </w:tcPr>
          <w:p w14:paraId="63E6DB63" w14:textId="6D8110D0" w:rsidR="00E416C1" w:rsidRPr="00AD127F" w:rsidRDefault="00E416C1" w:rsidP="00E416C1">
            <w:pPr>
              <w:jc w:val="both"/>
              <w:rPr>
                <w:rFonts w:ascii="Arial Narrow" w:hAnsi="Arial Narrow"/>
                <w:bCs/>
                <w:color w:val="000000"/>
                <w:sz w:val="20"/>
                <w:szCs w:val="20"/>
                <w:lang w:eastAsia="fr-FR"/>
              </w:rPr>
            </w:pPr>
            <w:r w:rsidRPr="00171D70">
              <w:rPr>
                <w:rFonts w:ascii="Arial Narrow" w:eastAsia="Times New Roman" w:hAnsi="Arial Narrow"/>
                <w:color w:val="000000"/>
                <w:sz w:val="20"/>
                <w:szCs w:val="20"/>
              </w:rPr>
              <w:t>DREA</w:t>
            </w:r>
            <w:r>
              <w:rPr>
                <w:rFonts w:ascii="Arial Narrow" w:eastAsia="Times New Roman" w:hAnsi="Arial Narrow"/>
                <w:color w:val="000000"/>
                <w:sz w:val="20"/>
                <w:szCs w:val="20"/>
              </w:rPr>
              <w:t xml:space="preserve"> </w:t>
            </w:r>
            <w:r w:rsidRPr="00171D70">
              <w:rPr>
                <w:rFonts w:ascii="Arial Narrow" w:eastAsia="Times New Roman" w:hAnsi="Arial Narrow"/>
                <w:color w:val="000000"/>
                <w:sz w:val="20"/>
                <w:szCs w:val="20"/>
              </w:rPr>
              <w:t>SUO</w:t>
            </w:r>
          </w:p>
        </w:tc>
        <w:tc>
          <w:tcPr>
            <w:tcW w:w="540" w:type="pct"/>
            <w:vAlign w:val="center"/>
          </w:tcPr>
          <w:p w14:paraId="2A7B56C8" w14:textId="0B6EDFBF" w:rsidR="00E416C1" w:rsidRPr="00AD127F" w:rsidRDefault="00E416C1" w:rsidP="00A72EDC">
            <w:pPr>
              <w:jc w:val="right"/>
              <w:rPr>
                <w:rFonts w:ascii="Arial Narrow" w:hAnsi="Arial Narrow"/>
                <w:bCs/>
                <w:color w:val="000000"/>
                <w:sz w:val="20"/>
                <w:szCs w:val="20"/>
                <w:lang w:eastAsia="fr-FR"/>
              </w:rPr>
            </w:pPr>
            <w:r>
              <w:rPr>
                <w:rFonts w:ascii="Arial Narrow" w:eastAsia="Times New Roman" w:hAnsi="Arial Narrow"/>
                <w:color w:val="000000"/>
                <w:sz w:val="20"/>
                <w:szCs w:val="20"/>
              </w:rPr>
              <w:t>1 504 400</w:t>
            </w:r>
          </w:p>
        </w:tc>
      </w:tr>
      <w:tr w:rsidR="00E416C1" w:rsidRPr="00705FDE" w14:paraId="7AC67D51" w14:textId="77777777" w:rsidTr="00A72EDC">
        <w:trPr>
          <w:trHeight w:val="397"/>
        </w:trPr>
        <w:tc>
          <w:tcPr>
            <w:tcW w:w="1622" w:type="pct"/>
            <w:shd w:val="clear" w:color="auto" w:fill="auto"/>
            <w:vAlign w:val="center"/>
          </w:tcPr>
          <w:p w14:paraId="529623DD" w14:textId="378A5052" w:rsidR="00E416C1" w:rsidRPr="00AD127F" w:rsidRDefault="00E416C1" w:rsidP="00E416C1">
            <w:pPr>
              <w:rPr>
                <w:rFonts w:ascii="Arial Narrow" w:hAnsi="Arial Narrow"/>
                <w:bCs/>
                <w:color w:val="000000"/>
                <w:sz w:val="20"/>
                <w:szCs w:val="20"/>
                <w:lang w:eastAsia="fr-FR"/>
              </w:rPr>
            </w:pPr>
            <w:r>
              <w:rPr>
                <w:rFonts w:ascii="Arial Narrow" w:eastAsia="Times New Roman" w:hAnsi="Arial Narrow"/>
                <w:color w:val="000000"/>
                <w:sz w:val="20"/>
                <w:szCs w:val="20"/>
              </w:rPr>
              <w:t>Formation des chefs de services sur les marchés publics (contribution de la DREA)</w:t>
            </w:r>
          </w:p>
        </w:tc>
        <w:tc>
          <w:tcPr>
            <w:tcW w:w="1486" w:type="pct"/>
            <w:shd w:val="clear" w:color="auto" w:fill="auto"/>
            <w:vAlign w:val="center"/>
          </w:tcPr>
          <w:p w14:paraId="64EAB245" w14:textId="419D867A" w:rsidR="00E416C1" w:rsidRPr="00A72EDC" w:rsidRDefault="00E416C1" w:rsidP="00E416C1">
            <w:pPr>
              <w:jc w:val="both"/>
              <w:rPr>
                <w:rFonts w:ascii="Arial Narrow" w:hAnsi="Arial Narrow"/>
                <w:bCs/>
                <w:color w:val="000000"/>
                <w:sz w:val="20"/>
                <w:szCs w:val="20"/>
                <w:lang w:val="en-US" w:eastAsia="fr-FR"/>
              </w:rPr>
            </w:pPr>
            <w:r w:rsidRPr="007E1AB9">
              <w:rPr>
                <w:rFonts w:ascii="Arial Narrow" w:eastAsia="Times New Roman" w:hAnsi="Arial Narrow"/>
                <w:color w:val="000000"/>
                <w:sz w:val="20"/>
                <w:szCs w:val="20"/>
                <w:lang w:val="en-US"/>
              </w:rPr>
              <w:t>DREA, DGA, DGEP, DMP, DAF, DCPM, DGIH, DGRE, DGESS, SP/GIRE, Projet</w:t>
            </w:r>
            <w:r w:rsidR="00B95FA5">
              <w:rPr>
                <w:rFonts w:ascii="Arial Narrow" w:eastAsia="Times New Roman" w:hAnsi="Arial Narrow"/>
                <w:color w:val="000000"/>
                <w:sz w:val="20"/>
                <w:szCs w:val="20"/>
                <w:lang w:val="en-US"/>
              </w:rPr>
              <w:t>s</w:t>
            </w:r>
          </w:p>
        </w:tc>
        <w:tc>
          <w:tcPr>
            <w:tcW w:w="540" w:type="pct"/>
            <w:shd w:val="clear" w:color="auto" w:fill="auto"/>
            <w:vAlign w:val="center"/>
          </w:tcPr>
          <w:p w14:paraId="1AC5EADE" w14:textId="77777777" w:rsidR="00E416C1" w:rsidRPr="00A72EDC" w:rsidRDefault="00E416C1" w:rsidP="00E416C1">
            <w:pPr>
              <w:jc w:val="center"/>
              <w:rPr>
                <w:rFonts w:ascii="Arial Narrow" w:hAnsi="Arial Narrow"/>
                <w:bCs/>
                <w:color w:val="000000"/>
                <w:sz w:val="20"/>
                <w:szCs w:val="20"/>
                <w:lang w:val="en-US" w:eastAsia="fr-FR"/>
              </w:rPr>
            </w:pPr>
          </w:p>
        </w:tc>
        <w:tc>
          <w:tcPr>
            <w:tcW w:w="812" w:type="pct"/>
            <w:shd w:val="clear" w:color="auto" w:fill="auto"/>
            <w:vAlign w:val="center"/>
          </w:tcPr>
          <w:p w14:paraId="35D00C68" w14:textId="135E847D" w:rsidR="00E416C1" w:rsidRPr="00AD127F" w:rsidRDefault="00E416C1" w:rsidP="00E416C1">
            <w:pPr>
              <w:jc w:val="both"/>
              <w:rPr>
                <w:rFonts w:ascii="Arial Narrow" w:hAnsi="Arial Narrow"/>
                <w:bCs/>
                <w:color w:val="000000"/>
                <w:sz w:val="20"/>
                <w:szCs w:val="20"/>
                <w:lang w:eastAsia="fr-FR"/>
              </w:rPr>
            </w:pPr>
            <w:r>
              <w:rPr>
                <w:rFonts w:ascii="Arial Narrow" w:eastAsia="Times New Roman" w:hAnsi="Arial Narrow"/>
                <w:color w:val="000000"/>
                <w:sz w:val="20"/>
                <w:szCs w:val="20"/>
              </w:rPr>
              <w:t>DAF, DREA (contribution)</w:t>
            </w:r>
          </w:p>
        </w:tc>
        <w:tc>
          <w:tcPr>
            <w:tcW w:w="540" w:type="pct"/>
            <w:vAlign w:val="center"/>
          </w:tcPr>
          <w:p w14:paraId="0978CFBF" w14:textId="2C0D61EA" w:rsidR="00E416C1" w:rsidRPr="00AD127F" w:rsidRDefault="00E416C1" w:rsidP="00A72EDC">
            <w:pPr>
              <w:jc w:val="right"/>
              <w:rPr>
                <w:rFonts w:ascii="Arial Narrow" w:hAnsi="Arial Narrow"/>
                <w:bCs/>
                <w:color w:val="000000"/>
                <w:sz w:val="20"/>
                <w:szCs w:val="20"/>
                <w:lang w:eastAsia="fr-FR"/>
              </w:rPr>
            </w:pPr>
            <w:r>
              <w:rPr>
                <w:rFonts w:ascii="Arial Narrow" w:eastAsia="Times New Roman" w:hAnsi="Arial Narrow"/>
                <w:color w:val="000000"/>
                <w:sz w:val="20"/>
                <w:szCs w:val="20"/>
              </w:rPr>
              <w:t>764 500</w:t>
            </w:r>
          </w:p>
        </w:tc>
      </w:tr>
      <w:tr w:rsidR="00E416C1" w:rsidRPr="00705FDE" w14:paraId="267BF7C7" w14:textId="77777777" w:rsidTr="00A72EDC">
        <w:trPr>
          <w:trHeight w:val="397"/>
        </w:trPr>
        <w:tc>
          <w:tcPr>
            <w:tcW w:w="1622" w:type="pct"/>
            <w:shd w:val="clear" w:color="auto" w:fill="auto"/>
            <w:vAlign w:val="center"/>
          </w:tcPr>
          <w:p w14:paraId="37805570" w14:textId="187211D2" w:rsidR="00E416C1" w:rsidRPr="00AD127F" w:rsidRDefault="00E416C1" w:rsidP="00E416C1">
            <w:pPr>
              <w:rPr>
                <w:rFonts w:ascii="Arial Narrow" w:hAnsi="Arial Narrow"/>
                <w:bCs/>
                <w:color w:val="000000"/>
                <w:sz w:val="20"/>
                <w:szCs w:val="20"/>
                <w:lang w:eastAsia="fr-FR"/>
              </w:rPr>
            </w:pPr>
            <w:r>
              <w:rPr>
                <w:rFonts w:ascii="Arial Narrow" w:eastAsia="Times New Roman" w:hAnsi="Arial Narrow"/>
                <w:color w:val="000000"/>
                <w:sz w:val="20"/>
                <w:szCs w:val="20"/>
              </w:rPr>
              <w:t>Formation sur le circuit intégré de la dépense publique</w:t>
            </w:r>
          </w:p>
        </w:tc>
        <w:tc>
          <w:tcPr>
            <w:tcW w:w="1486" w:type="pct"/>
            <w:shd w:val="clear" w:color="auto" w:fill="auto"/>
            <w:vAlign w:val="center"/>
          </w:tcPr>
          <w:p w14:paraId="515A6EC5" w14:textId="6B226786" w:rsidR="00E416C1" w:rsidRPr="00AD127F" w:rsidRDefault="00E416C1" w:rsidP="00E416C1">
            <w:pPr>
              <w:jc w:val="both"/>
              <w:rPr>
                <w:rFonts w:ascii="Arial Narrow" w:hAnsi="Arial Narrow"/>
                <w:bCs/>
                <w:color w:val="000000"/>
                <w:sz w:val="20"/>
                <w:szCs w:val="20"/>
                <w:lang w:eastAsia="fr-FR"/>
              </w:rPr>
            </w:pPr>
            <w:r>
              <w:rPr>
                <w:rFonts w:ascii="Arial Narrow" w:eastAsia="Times New Roman" w:hAnsi="Arial Narrow"/>
                <w:color w:val="000000"/>
                <w:sz w:val="20"/>
                <w:szCs w:val="20"/>
              </w:rPr>
              <w:t>DREA, DRB, DRCMEF, Trésor du Sud-Ouest</w:t>
            </w:r>
          </w:p>
        </w:tc>
        <w:tc>
          <w:tcPr>
            <w:tcW w:w="540" w:type="pct"/>
            <w:shd w:val="clear" w:color="auto" w:fill="auto"/>
            <w:vAlign w:val="center"/>
          </w:tcPr>
          <w:p w14:paraId="1558678A" w14:textId="21EA6F66" w:rsidR="00E416C1" w:rsidRPr="00AD127F" w:rsidRDefault="00E416C1" w:rsidP="00E416C1">
            <w:pPr>
              <w:jc w:val="center"/>
              <w:rPr>
                <w:rFonts w:ascii="Arial Narrow" w:hAnsi="Arial Narrow"/>
                <w:bCs/>
                <w:color w:val="000000"/>
                <w:sz w:val="20"/>
                <w:szCs w:val="20"/>
                <w:lang w:eastAsia="fr-FR"/>
              </w:rPr>
            </w:pPr>
            <w:r>
              <w:rPr>
                <w:rFonts w:ascii="Arial Narrow" w:eastAsia="Times New Roman" w:hAnsi="Arial Narrow"/>
                <w:color w:val="000000"/>
                <w:sz w:val="20"/>
                <w:szCs w:val="20"/>
                <w:lang w:bidi="en-US"/>
              </w:rPr>
              <w:t>10</w:t>
            </w:r>
          </w:p>
        </w:tc>
        <w:tc>
          <w:tcPr>
            <w:tcW w:w="812" w:type="pct"/>
            <w:shd w:val="clear" w:color="auto" w:fill="auto"/>
            <w:vAlign w:val="center"/>
          </w:tcPr>
          <w:p w14:paraId="7B88E927" w14:textId="39C06F4D" w:rsidR="00E416C1" w:rsidRPr="00AD127F" w:rsidRDefault="00E416C1" w:rsidP="00E416C1">
            <w:pPr>
              <w:jc w:val="both"/>
              <w:rPr>
                <w:rFonts w:ascii="Arial Narrow" w:hAnsi="Arial Narrow"/>
                <w:bCs/>
                <w:color w:val="000000"/>
                <w:sz w:val="20"/>
                <w:szCs w:val="20"/>
                <w:lang w:eastAsia="fr-FR"/>
              </w:rPr>
            </w:pPr>
            <w:r w:rsidRPr="00171D70">
              <w:rPr>
                <w:rFonts w:ascii="Arial Narrow" w:eastAsia="Times New Roman" w:hAnsi="Arial Narrow"/>
                <w:color w:val="000000"/>
                <w:sz w:val="20"/>
                <w:szCs w:val="20"/>
              </w:rPr>
              <w:t>DREA</w:t>
            </w:r>
            <w:r>
              <w:rPr>
                <w:rFonts w:ascii="Arial Narrow" w:eastAsia="Times New Roman" w:hAnsi="Arial Narrow"/>
                <w:color w:val="000000"/>
                <w:sz w:val="20"/>
                <w:szCs w:val="20"/>
              </w:rPr>
              <w:t xml:space="preserve"> </w:t>
            </w:r>
            <w:r w:rsidRPr="00171D70">
              <w:rPr>
                <w:rFonts w:ascii="Arial Narrow" w:eastAsia="Times New Roman" w:hAnsi="Arial Narrow"/>
                <w:color w:val="000000"/>
                <w:sz w:val="20"/>
                <w:szCs w:val="20"/>
              </w:rPr>
              <w:t>SUO</w:t>
            </w:r>
          </w:p>
        </w:tc>
        <w:tc>
          <w:tcPr>
            <w:tcW w:w="540" w:type="pct"/>
            <w:vAlign w:val="center"/>
          </w:tcPr>
          <w:p w14:paraId="4E657D12" w14:textId="267AAF3F" w:rsidR="00E416C1" w:rsidRPr="00AD127F" w:rsidRDefault="00E416C1" w:rsidP="00A72EDC">
            <w:pPr>
              <w:jc w:val="right"/>
              <w:rPr>
                <w:rFonts w:ascii="Arial Narrow" w:hAnsi="Arial Narrow"/>
                <w:bCs/>
                <w:color w:val="000000"/>
                <w:sz w:val="20"/>
                <w:szCs w:val="20"/>
                <w:lang w:eastAsia="fr-FR"/>
              </w:rPr>
            </w:pPr>
            <w:r>
              <w:rPr>
                <w:rFonts w:ascii="Arial Narrow" w:eastAsia="Times New Roman" w:hAnsi="Arial Narrow"/>
                <w:color w:val="000000"/>
                <w:sz w:val="20"/>
                <w:szCs w:val="20"/>
              </w:rPr>
              <w:t>757 500</w:t>
            </w:r>
          </w:p>
        </w:tc>
      </w:tr>
      <w:tr w:rsidR="00E416C1" w:rsidRPr="00705FDE" w14:paraId="5B265F73" w14:textId="77777777" w:rsidTr="00A72EDC">
        <w:trPr>
          <w:trHeight w:val="397"/>
        </w:trPr>
        <w:tc>
          <w:tcPr>
            <w:tcW w:w="1622" w:type="pct"/>
            <w:shd w:val="clear" w:color="auto" w:fill="auto"/>
            <w:vAlign w:val="center"/>
          </w:tcPr>
          <w:p w14:paraId="205BC335" w14:textId="4BA1C84C" w:rsidR="00E416C1" w:rsidRPr="00AD127F" w:rsidRDefault="00E416C1" w:rsidP="00E416C1">
            <w:pPr>
              <w:rPr>
                <w:rFonts w:ascii="Arial Narrow" w:hAnsi="Arial Narrow"/>
                <w:bCs/>
                <w:color w:val="000000"/>
                <w:sz w:val="20"/>
                <w:szCs w:val="20"/>
                <w:lang w:eastAsia="fr-FR"/>
              </w:rPr>
            </w:pPr>
            <w:r>
              <w:rPr>
                <w:rFonts w:ascii="Arial Narrow" w:eastAsia="Times New Roman" w:hAnsi="Arial Narrow"/>
                <w:color w:val="000000"/>
                <w:sz w:val="20"/>
                <w:szCs w:val="20"/>
              </w:rPr>
              <w:t>A</w:t>
            </w:r>
            <w:r w:rsidRPr="005763E1">
              <w:rPr>
                <w:rFonts w:ascii="Arial Narrow" w:eastAsia="Times New Roman" w:hAnsi="Arial Narrow"/>
                <w:color w:val="000000"/>
                <w:sz w:val="20"/>
                <w:szCs w:val="20"/>
              </w:rPr>
              <w:t>telier d’information et formation sur la réforme du système de gestion des infrastructures hydrauliques d’approvisionnement en eau potable et d’amélioration du ciblage des zones d’implantation des ouvrages d’approvisionnement en eau potable et d’assainissement</w:t>
            </w:r>
          </w:p>
        </w:tc>
        <w:tc>
          <w:tcPr>
            <w:tcW w:w="1486" w:type="pct"/>
            <w:shd w:val="clear" w:color="auto" w:fill="auto"/>
            <w:vAlign w:val="center"/>
          </w:tcPr>
          <w:p w14:paraId="7B5C8757" w14:textId="188DDF3B" w:rsidR="00E416C1" w:rsidRPr="00AD127F" w:rsidRDefault="00E416C1" w:rsidP="00E416C1">
            <w:pPr>
              <w:jc w:val="both"/>
              <w:rPr>
                <w:rFonts w:ascii="Arial Narrow" w:hAnsi="Arial Narrow"/>
                <w:bCs/>
                <w:color w:val="000000"/>
                <w:sz w:val="20"/>
                <w:szCs w:val="20"/>
                <w:lang w:eastAsia="fr-FR"/>
              </w:rPr>
            </w:pPr>
            <w:r>
              <w:rPr>
                <w:rFonts w:ascii="Arial Narrow" w:eastAsia="Times New Roman" w:hAnsi="Arial Narrow"/>
                <w:color w:val="000000"/>
                <w:sz w:val="20"/>
                <w:szCs w:val="20"/>
              </w:rPr>
              <w:t>28 Maires de communes, DRCMEF, 3DPCMEF, DREA</w:t>
            </w:r>
          </w:p>
        </w:tc>
        <w:tc>
          <w:tcPr>
            <w:tcW w:w="540" w:type="pct"/>
            <w:shd w:val="clear" w:color="auto" w:fill="auto"/>
            <w:vAlign w:val="center"/>
          </w:tcPr>
          <w:p w14:paraId="27C11290" w14:textId="15B9A930" w:rsidR="00E416C1" w:rsidRPr="00AD127F" w:rsidRDefault="00E416C1" w:rsidP="00E416C1">
            <w:pPr>
              <w:jc w:val="center"/>
              <w:rPr>
                <w:rFonts w:ascii="Arial Narrow" w:hAnsi="Arial Narrow"/>
                <w:bCs/>
                <w:color w:val="000000"/>
                <w:sz w:val="20"/>
                <w:szCs w:val="20"/>
                <w:lang w:eastAsia="fr-FR"/>
              </w:rPr>
            </w:pPr>
            <w:r>
              <w:rPr>
                <w:rFonts w:ascii="Arial Narrow" w:eastAsia="Times New Roman" w:hAnsi="Arial Narrow"/>
                <w:color w:val="000000"/>
                <w:sz w:val="20"/>
                <w:szCs w:val="20"/>
                <w:lang w:bidi="en-US"/>
              </w:rPr>
              <w:t>40</w:t>
            </w:r>
          </w:p>
        </w:tc>
        <w:tc>
          <w:tcPr>
            <w:tcW w:w="812" w:type="pct"/>
            <w:shd w:val="clear" w:color="auto" w:fill="auto"/>
            <w:vAlign w:val="center"/>
          </w:tcPr>
          <w:p w14:paraId="0E9C463F" w14:textId="77777777" w:rsidR="00E416C1" w:rsidRDefault="00E416C1" w:rsidP="00E416C1">
            <w:pPr>
              <w:rPr>
                <w:rFonts w:ascii="Arial Narrow" w:eastAsia="Times New Roman" w:hAnsi="Arial Narrow"/>
                <w:color w:val="000000"/>
                <w:sz w:val="20"/>
                <w:szCs w:val="20"/>
              </w:rPr>
            </w:pPr>
            <w:r>
              <w:rPr>
                <w:rFonts w:ascii="Arial Narrow" w:eastAsia="Times New Roman" w:hAnsi="Arial Narrow"/>
                <w:color w:val="000000"/>
                <w:sz w:val="20"/>
                <w:szCs w:val="20"/>
              </w:rPr>
              <w:t>PEA/GIZ</w:t>
            </w:r>
          </w:p>
          <w:p w14:paraId="34F1DED4" w14:textId="1C3F8E05" w:rsidR="00E416C1" w:rsidRPr="00AD127F" w:rsidRDefault="00E416C1" w:rsidP="00E416C1">
            <w:pPr>
              <w:jc w:val="both"/>
              <w:rPr>
                <w:rFonts w:ascii="Arial Narrow" w:hAnsi="Arial Narrow"/>
                <w:bCs/>
                <w:color w:val="000000"/>
                <w:sz w:val="20"/>
                <w:szCs w:val="20"/>
                <w:lang w:eastAsia="fr-FR"/>
              </w:rPr>
            </w:pPr>
            <w:r w:rsidRPr="00171D70">
              <w:rPr>
                <w:rFonts w:ascii="Arial Narrow" w:eastAsia="Times New Roman" w:hAnsi="Arial Narrow"/>
                <w:color w:val="000000"/>
                <w:sz w:val="20"/>
                <w:szCs w:val="20"/>
              </w:rPr>
              <w:t>DREA</w:t>
            </w:r>
            <w:r>
              <w:rPr>
                <w:rFonts w:ascii="Arial Narrow" w:eastAsia="Times New Roman" w:hAnsi="Arial Narrow"/>
                <w:color w:val="000000"/>
                <w:sz w:val="20"/>
                <w:szCs w:val="20"/>
              </w:rPr>
              <w:t xml:space="preserve"> </w:t>
            </w:r>
            <w:r w:rsidRPr="00171D70">
              <w:rPr>
                <w:rFonts w:ascii="Arial Narrow" w:eastAsia="Times New Roman" w:hAnsi="Arial Narrow"/>
                <w:color w:val="000000"/>
                <w:sz w:val="20"/>
                <w:szCs w:val="20"/>
              </w:rPr>
              <w:t>SUO</w:t>
            </w:r>
          </w:p>
        </w:tc>
        <w:tc>
          <w:tcPr>
            <w:tcW w:w="540" w:type="pct"/>
            <w:vAlign w:val="center"/>
          </w:tcPr>
          <w:p w14:paraId="3DFE2D8D" w14:textId="4D3812F5" w:rsidR="00E416C1" w:rsidRPr="00AD127F" w:rsidRDefault="00E416C1" w:rsidP="00A72EDC">
            <w:pPr>
              <w:jc w:val="right"/>
              <w:rPr>
                <w:rFonts w:ascii="Arial Narrow" w:hAnsi="Arial Narrow"/>
                <w:bCs/>
                <w:color w:val="000000"/>
                <w:sz w:val="20"/>
                <w:szCs w:val="20"/>
                <w:lang w:eastAsia="fr-FR"/>
              </w:rPr>
            </w:pPr>
            <w:r>
              <w:rPr>
                <w:rFonts w:ascii="Arial Narrow" w:eastAsia="Times New Roman" w:hAnsi="Arial Narrow"/>
                <w:color w:val="000000"/>
                <w:sz w:val="20"/>
                <w:szCs w:val="20"/>
              </w:rPr>
              <w:t>2 000 000</w:t>
            </w:r>
          </w:p>
        </w:tc>
      </w:tr>
      <w:tr w:rsidR="00CA6EB5" w:rsidRPr="00705FDE" w14:paraId="6D91A1E6" w14:textId="77777777" w:rsidTr="00022768">
        <w:trPr>
          <w:trHeight w:val="397"/>
        </w:trPr>
        <w:tc>
          <w:tcPr>
            <w:tcW w:w="5000" w:type="pct"/>
            <w:gridSpan w:val="5"/>
            <w:shd w:val="clear" w:color="auto" w:fill="F2F2F2" w:themeFill="background1" w:themeFillShade="F2"/>
            <w:vAlign w:val="center"/>
          </w:tcPr>
          <w:p w14:paraId="731AFE10" w14:textId="6BE81363" w:rsidR="00CA6EB5" w:rsidRPr="00022768" w:rsidRDefault="00CA6EB5" w:rsidP="00022768">
            <w:pPr>
              <w:jc w:val="center"/>
              <w:rPr>
                <w:rFonts w:ascii="Arial Narrow" w:hAnsi="Arial Narrow"/>
                <w:b/>
                <w:bCs/>
                <w:color w:val="000000"/>
                <w:sz w:val="20"/>
                <w:szCs w:val="20"/>
                <w:lang w:eastAsia="fr-FR"/>
              </w:rPr>
            </w:pPr>
            <w:r>
              <w:rPr>
                <w:rFonts w:ascii="Arial Narrow" w:hAnsi="Arial Narrow"/>
                <w:b/>
                <w:bCs/>
                <w:color w:val="000000"/>
                <w:sz w:val="20"/>
                <w:szCs w:val="20"/>
                <w:lang w:eastAsia="fr-FR"/>
              </w:rPr>
              <w:t>DGEP</w:t>
            </w:r>
            <w:r w:rsidR="00A35D6A">
              <w:rPr>
                <w:rFonts w:ascii="Arial Narrow" w:hAnsi="Arial Narrow"/>
                <w:b/>
                <w:bCs/>
                <w:color w:val="000000"/>
                <w:sz w:val="20"/>
                <w:szCs w:val="20"/>
                <w:lang w:eastAsia="fr-FR"/>
              </w:rPr>
              <w:t>/MEA</w:t>
            </w:r>
          </w:p>
        </w:tc>
      </w:tr>
      <w:tr w:rsidR="00CA6EB5" w:rsidRPr="00705FDE" w14:paraId="12F4ABE7" w14:textId="77777777" w:rsidTr="00A72EDC">
        <w:trPr>
          <w:trHeight w:val="397"/>
        </w:trPr>
        <w:tc>
          <w:tcPr>
            <w:tcW w:w="1622" w:type="pct"/>
            <w:shd w:val="clear" w:color="auto" w:fill="auto"/>
            <w:vAlign w:val="center"/>
          </w:tcPr>
          <w:p w14:paraId="1199418B" w14:textId="12CE010F" w:rsidR="00CA6EB5" w:rsidRDefault="00CA6EB5" w:rsidP="00E416C1">
            <w:pPr>
              <w:rPr>
                <w:rFonts w:ascii="Arial Narrow" w:eastAsia="Times New Roman" w:hAnsi="Arial Narrow"/>
                <w:color w:val="000000"/>
                <w:sz w:val="20"/>
                <w:szCs w:val="20"/>
              </w:rPr>
            </w:pPr>
            <w:r>
              <w:rPr>
                <w:rFonts w:ascii="Arial Narrow" w:eastAsia="Times New Roman" w:hAnsi="Arial Narrow"/>
                <w:color w:val="000000"/>
                <w:sz w:val="20"/>
                <w:szCs w:val="20"/>
              </w:rPr>
              <w:t>Atelier bilan de la reforme</w:t>
            </w:r>
          </w:p>
        </w:tc>
        <w:tc>
          <w:tcPr>
            <w:tcW w:w="1486" w:type="pct"/>
            <w:shd w:val="clear" w:color="auto" w:fill="auto"/>
            <w:vAlign w:val="center"/>
          </w:tcPr>
          <w:p w14:paraId="3F74292B" w14:textId="44BBF1FA" w:rsidR="00CA6EB5" w:rsidRDefault="00CA6EB5" w:rsidP="00E416C1">
            <w:pPr>
              <w:jc w:val="both"/>
              <w:rPr>
                <w:rFonts w:ascii="Arial Narrow" w:eastAsia="Times New Roman" w:hAnsi="Arial Narrow"/>
                <w:color w:val="000000"/>
                <w:sz w:val="20"/>
                <w:szCs w:val="20"/>
              </w:rPr>
            </w:pPr>
            <w:r>
              <w:rPr>
                <w:rFonts w:ascii="Arial Narrow" w:eastAsia="Times New Roman" w:hAnsi="Arial Narrow"/>
                <w:color w:val="000000"/>
                <w:sz w:val="20"/>
                <w:szCs w:val="20"/>
              </w:rPr>
              <w:t>DGEP, DGA, 13 DREA</w:t>
            </w:r>
          </w:p>
        </w:tc>
        <w:tc>
          <w:tcPr>
            <w:tcW w:w="540" w:type="pct"/>
            <w:shd w:val="clear" w:color="auto" w:fill="auto"/>
            <w:vAlign w:val="center"/>
          </w:tcPr>
          <w:p w14:paraId="665C3A63" w14:textId="66139B16" w:rsidR="00CA6EB5" w:rsidRDefault="00CA6EB5" w:rsidP="00E416C1">
            <w:pPr>
              <w:jc w:val="center"/>
              <w:rPr>
                <w:rFonts w:ascii="Arial Narrow" w:eastAsia="Times New Roman" w:hAnsi="Arial Narrow"/>
                <w:color w:val="000000"/>
                <w:sz w:val="20"/>
                <w:szCs w:val="20"/>
                <w:lang w:bidi="en-US"/>
              </w:rPr>
            </w:pPr>
            <w:r>
              <w:rPr>
                <w:rFonts w:ascii="Arial Narrow" w:eastAsia="Times New Roman" w:hAnsi="Arial Narrow"/>
                <w:color w:val="000000"/>
                <w:sz w:val="20"/>
                <w:szCs w:val="20"/>
                <w:lang w:bidi="en-US"/>
              </w:rPr>
              <w:t>20</w:t>
            </w:r>
          </w:p>
        </w:tc>
        <w:tc>
          <w:tcPr>
            <w:tcW w:w="812" w:type="pct"/>
            <w:shd w:val="clear" w:color="auto" w:fill="auto"/>
            <w:vAlign w:val="center"/>
          </w:tcPr>
          <w:p w14:paraId="7B38CF5D" w14:textId="26D27BFB" w:rsidR="00CA6EB5" w:rsidRDefault="00CA6EB5" w:rsidP="00E416C1">
            <w:pPr>
              <w:rPr>
                <w:rFonts w:ascii="Arial Narrow" w:eastAsia="Times New Roman" w:hAnsi="Arial Narrow"/>
                <w:color w:val="000000"/>
                <w:sz w:val="20"/>
                <w:szCs w:val="20"/>
              </w:rPr>
            </w:pPr>
            <w:r>
              <w:rPr>
                <w:rFonts w:ascii="Arial Narrow" w:eastAsia="Times New Roman" w:hAnsi="Arial Narrow"/>
                <w:color w:val="000000"/>
                <w:sz w:val="20"/>
                <w:szCs w:val="20"/>
              </w:rPr>
              <w:t>PROGEA II</w:t>
            </w:r>
          </w:p>
        </w:tc>
        <w:tc>
          <w:tcPr>
            <w:tcW w:w="540" w:type="pct"/>
            <w:vAlign w:val="center"/>
          </w:tcPr>
          <w:p w14:paraId="4D781619" w14:textId="703292D2" w:rsidR="00CA6EB5" w:rsidRDefault="00CA6EB5" w:rsidP="00A72EDC">
            <w:pPr>
              <w:jc w:val="right"/>
              <w:rPr>
                <w:rFonts w:ascii="Arial Narrow" w:eastAsia="Times New Roman" w:hAnsi="Arial Narrow"/>
                <w:color w:val="000000"/>
                <w:sz w:val="20"/>
                <w:szCs w:val="20"/>
              </w:rPr>
            </w:pPr>
            <w:r>
              <w:rPr>
                <w:rFonts w:ascii="Arial Narrow" w:eastAsia="Times New Roman" w:hAnsi="Arial Narrow"/>
                <w:color w:val="000000"/>
                <w:sz w:val="20"/>
                <w:szCs w:val="20"/>
              </w:rPr>
              <w:t>4 500 000</w:t>
            </w:r>
          </w:p>
        </w:tc>
      </w:tr>
      <w:tr w:rsidR="00CA6EB5" w:rsidRPr="00705FDE" w14:paraId="4A9D8A35" w14:textId="77777777" w:rsidTr="00A72EDC">
        <w:trPr>
          <w:trHeight w:val="397"/>
        </w:trPr>
        <w:tc>
          <w:tcPr>
            <w:tcW w:w="1622" w:type="pct"/>
            <w:shd w:val="clear" w:color="auto" w:fill="auto"/>
            <w:vAlign w:val="center"/>
          </w:tcPr>
          <w:p w14:paraId="26D1D178" w14:textId="5FD50FBF" w:rsidR="00CA6EB5" w:rsidRDefault="001137E4" w:rsidP="00E416C1">
            <w:pPr>
              <w:rPr>
                <w:rFonts w:ascii="Arial Narrow" w:eastAsia="Times New Roman" w:hAnsi="Arial Narrow"/>
                <w:color w:val="000000"/>
                <w:sz w:val="20"/>
                <w:szCs w:val="20"/>
              </w:rPr>
            </w:pPr>
            <w:r>
              <w:rPr>
                <w:rFonts w:ascii="Arial Narrow" w:eastAsia="Times New Roman" w:hAnsi="Arial Narrow"/>
                <w:color w:val="000000"/>
                <w:sz w:val="20"/>
                <w:szCs w:val="20"/>
              </w:rPr>
              <w:t>Atelier national de réflexion sur la mise en œuvre de la réforme</w:t>
            </w:r>
          </w:p>
        </w:tc>
        <w:tc>
          <w:tcPr>
            <w:tcW w:w="1486" w:type="pct"/>
            <w:shd w:val="clear" w:color="auto" w:fill="auto"/>
            <w:vAlign w:val="center"/>
          </w:tcPr>
          <w:p w14:paraId="5A5DA62F" w14:textId="77777777" w:rsidR="00CA6EB5" w:rsidRDefault="00CA6EB5" w:rsidP="00E416C1">
            <w:pPr>
              <w:jc w:val="both"/>
              <w:rPr>
                <w:rFonts w:ascii="Arial Narrow" w:eastAsia="Times New Roman" w:hAnsi="Arial Narrow"/>
                <w:color w:val="000000"/>
                <w:sz w:val="20"/>
                <w:szCs w:val="20"/>
              </w:rPr>
            </w:pPr>
          </w:p>
        </w:tc>
        <w:tc>
          <w:tcPr>
            <w:tcW w:w="540" w:type="pct"/>
            <w:shd w:val="clear" w:color="auto" w:fill="auto"/>
            <w:vAlign w:val="center"/>
          </w:tcPr>
          <w:p w14:paraId="55BD3EC0" w14:textId="09635B84" w:rsidR="00CA6EB5" w:rsidRDefault="001137E4" w:rsidP="00E416C1">
            <w:pPr>
              <w:jc w:val="center"/>
              <w:rPr>
                <w:rFonts w:ascii="Arial Narrow" w:eastAsia="Times New Roman" w:hAnsi="Arial Narrow"/>
                <w:color w:val="000000"/>
                <w:sz w:val="20"/>
                <w:szCs w:val="20"/>
                <w:lang w:bidi="en-US"/>
              </w:rPr>
            </w:pPr>
            <w:r>
              <w:rPr>
                <w:rFonts w:ascii="Arial Narrow" w:eastAsia="Times New Roman" w:hAnsi="Arial Narrow"/>
                <w:color w:val="000000"/>
                <w:sz w:val="20"/>
                <w:szCs w:val="20"/>
                <w:lang w:bidi="en-US"/>
              </w:rPr>
              <w:t>110</w:t>
            </w:r>
          </w:p>
        </w:tc>
        <w:tc>
          <w:tcPr>
            <w:tcW w:w="812" w:type="pct"/>
            <w:shd w:val="clear" w:color="auto" w:fill="auto"/>
            <w:vAlign w:val="center"/>
          </w:tcPr>
          <w:p w14:paraId="581D383F" w14:textId="6B62A76C" w:rsidR="00CA6EB5" w:rsidRDefault="001137E4" w:rsidP="00E416C1">
            <w:pPr>
              <w:rPr>
                <w:rFonts w:ascii="Arial Narrow" w:eastAsia="Times New Roman" w:hAnsi="Arial Narrow"/>
                <w:color w:val="000000"/>
                <w:sz w:val="20"/>
                <w:szCs w:val="20"/>
              </w:rPr>
            </w:pPr>
            <w:r>
              <w:rPr>
                <w:rFonts w:ascii="Arial Narrow" w:eastAsia="Times New Roman" w:hAnsi="Arial Narrow"/>
                <w:color w:val="000000"/>
                <w:sz w:val="20"/>
                <w:szCs w:val="20"/>
              </w:rPr>
              <w:t>PROGEA II</w:t>
            </w:r>
          </w:p>
        </w:tc>
        <w:tc>
          <w:tcPr>
            <w:tcW w:w="540" w:type="pct"/>
            <w:vAlign w:val="center"/>
          </w:tcPr>
          <w:p w14:paraId="7403A353" w14:textId="2AB672A3" w:rsidR="00CA6EB5" w:rsidRDefault="001137E4" w:rsidP="001137E4">
            <w:pPr>
              <w:jc w:val="right"/>
              <w:rPr>
                <w:rFonts w:ascii="Arial Narrow" w:eastAsia="Times New Roman" w:hAnsi="Arial Narrow"/>
                <w:color w:val="000000"/>
                <w:sz w:val="20"/>
                <w:szCs w:val="20"/>
              </w:rPr>
            </w:pPr>
            <w:r>
              <w:rPr>
                <w:rFonts w:ascii="Arial Narrow" w:eastAsia="Times New Roman" w:hAnsi="Arial Narrow"/>
                <w:color w:val="000000"/>
                <w:sz w:val="20"/>
                <w:szCs w:val="20"/>
              </w:rPr>
              <w:t xml:space="preserve">9 100 000 </w:t>
            </w:r>
          </w:p>
        </w:tc>
      </w:tr>
      <w:tr w:rsidR="001137E4" w:rsidRPr="00705FDE" w14:paraId="2F5B4446" w14:textId="77777777" w:rsidTr="00A72EDC">
        <w:trPr>
          <w:trHeight w:val="397"/>
        </w:trPr>
        <w:tc>
          <w:tcPr>
            <w:tcW w:w="1622" w:type="pct"/>
            <w:shd w:val="clear" w:color="auto" w:fill="auto"/>
            <w:vAlign w:val="center"/>
          </w:tcPr>
          <w:p w14:paraId="561C36B8" w14:textId="6C988E51" w:rsidR="001137E4" w:rsidRDefault="001137E4" w:rsidP="00E416C1">
            <w:pPr>
              <w:rPr>
                <w:rFonts w:ascii="Arial Narrow" w:eastAsia="Times New Roman" w:hAnsi="Arial Narrow"/>
                <w:color w:val="000000"/>
                <w:sz w:val="20"/>
                <w:szCs w:val="20"/>
              </w:rPr>
            </w:pPr>
            <w:r>
              <w:rPr>
                <w:rFonts w:ascii="Arial Narrow" w:eastAsia="Times New Roman" w:hAnsi="Arial Narrow"/>
                <w:color w:val="000000"/>
                <w:sz w:val="20"/>
                <w:szCs w:val="20"/>
              </w:rPr>
              <w:t xml:space="preserve">Formation des cadres du MEA sur la gestion des ouvrages d’AEP en milieu similaire au milieu rural du Burkina </w:t>
            </w:r>
          </w:p>
        </w:tc>
        <w:tc>
          <w:tcPr>
            <w:tcW w:w="1486" w:type="pct"/>
            <w:shd w:val="clear" w:color="auto" w:fill="auto"/>
            <w:vAlign w:val="center"/>
          </w:tcPr>
          <w:p w14:paraId="136C10E8" w14:textId="72D3AEB4" w:rsidR="001137E4" w:rsidRDefault="001137E4" w:rsidP="00E416C1">
            <w:pPr>
              <w:jc w:val="both"/>
              <w:rPr>
                <w:rFonts w:ascii="Arial Narrow" w:eastAsia="Times New Roman" w:hAnsi="Arial Narrow"/>
                <w:color w:val="000000"/>
                <w:sz w:val="20"/>
                <w:szCs w:val="20"/>
              </w:rPr>
            </w:pPr>
            <w:r>
              <w:rPr>
                <w:rFonts w:ascii="Arial Narrow" w:eastAsia="Times New Roman" w:hAnsi="Arial Narrow"/>
                <w:color w:val="000000"/>
                <w:sz w:val="20"/>
                <w:szCs w:val="20"/>
              </w:rPr>
              <w:t>DGEP</w:t>
            </w:r>
            <w:r w:rsidR="00D75B50">
              <w:rPr>
                <w:rFonts w:ascii="Arial Narrow" w:eastAsia="Times New Roman" w:hAnsi="Arial Narrow"/>
                <w:color w:val="000000"/>
                <w:sz w:val="20"/>
                <w:szCs w:val="20"/>
              </w:rPr>
              <w:t>,</w:t>
            </w:r>
            <w:r>
              <w:rPr>
                <w:rFonts w:ascii="Arial Narrow" w:eastAsia="Times New Roman" w:hAnsi="Arial Narrow"/>
                <w:color w:val="000000"/>
                <w:sz w:val="20"/>
                <w:szCs w:val="20"/>
              </w:rPr>
              <w:t xml:space="preserve"> SG</w:t>
            </w:r>
          </w:p>
        </w:tc>
        <w:tc>
          <w:tcPr>
            <w:tcW w:w="540" w:type="pct"/>
            <w:shd w:val="clear" w:color="auto" w:fill="auto"/>
            <w:vAlign w:val="center"/>
          </w:tcPr>
          <w:p w14:paraId="33D14283" w14:textId="50F9844E" w:rsidR="001137E4" w:rsidRDefault="001137E4" w:rsidP="00E416C1">
            <w:pPr>
              <w:jc w:val="center"/>
              <w:rPr>
                <w:rFonts w:ascii="Arial Narrow" w:eastAsia="Times New Roman" w:hAnsi="Arial Narrow"/>
                <w:color w:val="000000"/>
                <w:sz w:val="20"/>
                <w:szCs w:val="20"/>
                <w:lang w:bidi="en-US"/>
              </w:rPr>
            </w:pPr>
            <w:r>
              <w:rPr>
                <w:rFonts w:ascii="Arial Narrow" w:eastAsia="Times New Roman" w:hAnsi="Arial Narrow"/>
                <w:color w:val="000000"/>
                <w:sz w:val="20"/>
                <w:szCs w:val="20"/>
                <w:lang w:bidi="en-US"/>
              </w:rPr>
              <w:t>4</w:t>
            </w:r>
          </w:p>
        </w:tc>
        <w:tc>
          <w:tcPr>
            <w:tcW w:w="812" w:type="pct"/>
            <w:shd w:val="clear" w:color="auto" w:fill="auto"/>
            <w:vAlign w:val="center"/>
          </w:tcPr>
          <w:p w14:paraId="7DF17833" w14:textId="12AD2452" w:rsidR="001137E4" w:rsidRDefault="001137E4" w:rsidP="00E416C1">
            <w:pPr>
              <w:rPr>
                <w:rFonts w:ascii="Arial Narrow" w:eastAsia="Times New Roman" w:hAnsi="Arial Narrow"/>
                <w:color w:val="000000"/>
                <w:sz w:val="20"/>
                <w:szCs w:val="20"/>
              </w:rPr>
            </w:pPr>
            <w:r>
              <w:rPr>
                <w:rFonts w:ascii="Arial Narrow" w:eastAsia="Times New Roman" w:hAnsi="Arial Narrow"/>
                <w:color w:val="000000"/>
                <w:sz w:val="20"/>
                <w:szCs w:val="20"/>
              </w:rPr>
              <w:t>JICA</w:t>
            </w:r>
          </w:p>
        </w:tc>
        <w:tc>
          <w:tcPr>
            <w:tcW w:w="540" w:type="pct"/>
            <w:vAlign w:val="center"/>
          </w:tcPr>
          <w:p w14:paraId="339D29D9" w14:textId="6A31079D" w:rsidR="001137E4" w:rsidRDefault="001137E4" w:rsidP="00A72EDC">
            <w:pPr>
              <w:jc w:val="right"/>
              <w:rPr>
                <w:rFonts w:ascii="Arial Narrow" w:eastAsia="Times New Roman" w:hAnsi="Arial Narrow"/>
                <w:color w:val="000000"/>
                <w:sz w:val="20"/>
                <w:szCs w:val="20"/>
              </w:rPr>
            </w:pPr>
            <w:r>
              <w:rPr>
                <w:rFonts w:ascii="Arial Narrow" w:eastAsia="Times New Roman" w:hAnsi="Arial Narrow"/>
                <w:color w:val="000000"/>
                <w:sz w:val="20"/>
                <w:szCs w:val="20"/>
              </w:rPr>
              <w:t xml:space="preserve">20 000 000 </w:t>
            </w:r>
          </w:p>
        </w:tc>
      </w:tr>
      <w:tr w:rsidR="00CA6EB5" w:rsidRPr="00705FDE" w14:paraId="18159CD2" w14:textId="77777777" w:rsidTr="00A72EDC">
        <w:trPr>
          <w:trHeight w:val="397"/>
        </w:trPr>
        <w:tc>
          <w:tcPr>
            <w:tcW w:w="1622" w:type="pct"/>
            <w:shd w:val="clear" w:color="auto" w:fill="auto"/>
            <w:vAlign w:val="center"/>
          </w:tcPr>
          <w:p w14:paraId="1316E294" w14:textId="3398AC84" w:rsidR="00CA6EB5" w:rsidRDefault="00220F77">
            <w:pPr>
              <w:rPr>
                <w:rFonts w:ascii="Arial Narrow" w:eastAsia="Times New Roman" w:hAnsi="Arial Narrow"/>
                <w:color w:val="000000"/>
                <w:sz w:val="20"/>
                <w:szCs w:val="20"/>
              </w:rPr>
            </w:pPr>
            <w:r>
              <w:rPr>
                <w:rFonts w:ascii="Arial Narrow" w:eastAsia="Times New Roman" w:hAnsi="Arial Narrow"/>
                <w:color w:val="000000"/>
                <w:sz w:val="20"/>
                <w:szCs w:val="20"/>
              </w:rPr>
              <w:t>Renf</w:t>
            </w:r>
            <w:r w:rsidR="00D75B50">
              <w:rPr>
                <w:rFonts w:ascii="Arial Narrow" w:eastAsia="Times New Roman" w:hAnsi="Arial Narrow"/>
                <w:color w:val="000000"/>
                <w:sz w:val="20"/>
                <w:szCs w:val="20"/>
              </w:rPr>
              <w:t>o</w:t>
            </w:r>
            <w:r>
              <w:rPr>
                <w:rFonts w:ascii="Arial Narrow" w:eastAsia="Times New Roman" w:hAnsi="Arial Narrow"/>
                <w:color w:val="000000"/>
                <w:sz w:val="20"/>
                <w:szCs w:val="20"/>
              </w:rPr>
              <w:t>rcement de l’environnement du secteur de l’eau</w:t>
            </w:r>
            <w:r w:rsidR="00D75B50">
              <w:rPr>
                <w:rFonts w:ascii="Arial Narrow" w:eastAsia="Times New Roman" w:hAnsi="Arial Narrow"/>
                <w:color w:val="000000"/>
                <w:sz w:val="20"/>
                <w:szCs w:val="20"/>
              </w:rPr>
              <w:t>,</w:t>
            </w:r>
            <w:r>
              <w:rPr>
                <w:rFonts w:ascii="Arial Narrow" w:eastAsia="Times New Roman" w:hAnsi="Arial Narrow"/>
                <w:color w:val="000000"/>
                <w:sz w:val="20"/>
                <w:szCs w:val="20"/>
              </w:rPr>
              <w:t xml:space="preserve"> de l’hygiène et de l’assainissement au Sénéga</w:t>
            </w:r>
            <w:r w:rsidR="00D75B50">
              <w:rPr>
                <w:rFonts w:ascii="Arial Narrow" w:eastAsia="Times New Roman" w:hAnsi="Arial Narrow"/>
                <w:color w:val="000000"/>
                <w:sz w:val="20"/>
                <w:szCs w:val="20"/>
              </w:rPr>
              <w:t>l</w:t>
            </w:r>
          </w:p>
        </w:tc>
        <w:tc>
          <w:tcPr>
            <w:tcW w:w="1486" w:type="pct"/>
            <w:shd w:val="clear" w:color="auto" w:fill="auto"/>
            <w:vAlign w:val="center"/>
          </w:tcPr>
          <w:p w14:paraId="6FFF1457" w14:textId="7377B743" w:rsidR="00CA6EB5" w:rsidRDefault="00D75B50" w:rsidP="00E416C1">
            <w:pPr>
              <w:jc w:val="both"/>
              <w:rPr>
                <w:rFonts w:ascii="Arial Narrow" w:eastAsia="Times New Roman" w:hAnsi="Arial Narrow"/>
                <w:color w:val="000000"/>
                <w:sz w:val="20"/>
                <w:szCs w:val="20"/>
              </w:rPr>
            </w:pPr>
            <w:r>
              <w:rPr>
                <w:rFonts w:ascii="Arial Narrow" w:eastAsia="Times New Roman" w:hAnsi="Arial Narrow"/>
                <w:color w:val="000000"/>
                <w:sz w:val="20"/>
                <w:szCs w:val="20"/>
              </w:rPr>
              <w:t>DGEP</w:t>
            </w:r>
          </w:p>
        </w:tc>
        <w:tc>
          <w:tcPr>
            <w:tcW w:w="540" w:type="pct"/>
            <w:shd w:val="clear" w:color="auto" w:fill="auto"/>
            <w:vAlign w:val="center"/>
          </w:tcPr>
          <w:p w14:paraId="27BC3FDF" w14:textId="77777777" w:rsidR="00CA6EB5" w:rsidRDefault="00CA6EB5" w:rsidP="00E416C1">
            <w:pPr>
              <w:jc w:val="center"/>
              <w:rPr>
                <w:rFonts w:ascii="Arial Narrow" w:eastAsia="Times New Roman" w:hAnsi="Arial Narrow"/>
                <w:color w:val="000000"/>
                <w:sz w:val="20"/>
                <w:szCs w:val="20"/>
                <w:lang w:bidi="en-US"/>
              </w:rPr>
            </w:pPr>
          </w:p>
        </w:tc>
        <w:tc>
          <w:tcPr>
            <w:tcW w:w="812" w:type="pct"/>
            <w:shd w:val="clear" w:color="auto" w:fill="auto"/>
            <w:vAlign w:val="center"/>
          </w:tcPr>
          <w:p w14:paraId="7BEB27FF" w14:textId="63FCEF98" w:rsidR="00CA6EB5" w:rsidRDefault="00220F77" w:rsidP="00E416C1">
            <w:pPr>
              <w:rPr>
                <w:rFonts w:ascii="Arial Narrow" w:eastAsia="Times New Roman" w:hAnsi="Arial Narrow"/>
                <w:color w:val="000000"/>
                <w:sz w:val="20"/>
                <w:szCs w:val="20"/>
              </w:rPr>
            </w:pPr>
            <w:r>
              <w:rPr>
                <w:rFonts w:ascii="Arial Narrow" w:eastAsia="Times New Roman" w:hAnsi="Arial Narrow"/>
                <w:color w:val="000000"/>
                <w:sz w:val="20"/>
                <w:szCs w:val="20"/>
              </w:rPr>
              <w:t>UNICEF</w:t>
            </w:r>
          </w:p>
        </w:tc>
        <w:tc>
          <w:tcPr>
            <w:tcW w:w="540" w:type="pct"/>
            <w:vAlign w:val="center"/>
          </w:tcPr>
          <w:p w14:paraId="076A679D" w14:textId="0F548455" w:rsidR="00CA6EB5" w:rsidRDefault="00220F77" w:rsidP="00A72EDC">
            <w:pPr>
              <w:jc w:val="right"/>
              <w:rPr>
                <w:rFonts w:ascii="Arial Narrow" w:eastAsia="Times New Roman" w:hAnsi="Arial Narrow"/>
                <w:color w:val="000000"/>
                <w:sz w:val="20"/>
                <w:szCs w:val="20"/>
              </w:rPr>
            </w:pPr>
            <w:r>
              <w:rPr>
                <w:rFonts w:ascii="Arial Narrow" w:eastAsia="Times New Roman" w:hAnsi="Arial Narrow"/>
                <w:color w:val="000000"/>
                <w:sz w:val="20"/>
                <w:szCs w:val="20"/>
              </w:rPr>
              <w:t>9 000 000</w:t>
            </w:r>
          </w:p>
        </w:tc>
      </w:tr>
      <w:tr w:rsidR="00220F77" w:rsidRPr="00705FDE" w14:paraId="51B20129" w14:textId="77777777" w:rsidTr="00A72EDC">
        <w:trPr>
          <w:trHeight w:val="397"/>
        </w:trPr>
        <w:tc>
          <w:tcPr>
            <w:tcW w:w="1622" w:type="pct"/>
            <w:shd w:val="clear" w:color="auto" w:fill="auto"/>
            <w:vAlign w:val="center"/>
          </w:tcPr>
          <w:p w14:paraId="36C15868" w14:textId="377E23DE" w:rsidR="00220F77" w:rsidRDefault="00220F77" w:rsidP="00E416C1">
            <w:pPr>
              <w:rPr>
                <w:rFonts w:ascii="Arial Narrow" w:eastAsia="Times New Roman" w:hAnsi="Arial Narrow"/>
                <w:color w:val="000000"/>
                <w:sz w:val="20"/>
                <w:szCs w:val="20"/>
              </w:rPr>
            </w:pPr>
            <w:r>
              <w:rPr>
                <w:rFonts w:ascii="Arial Narrow" w:eastAsia="Times New Roman" w:hAnsi="Arial Narrow"/>
                <w:color w:val="000000"/>
                <w:sz w:val="20"/>
                <w:szCs w:val="20"/>
              </w:rPr>
              <w:t>Partage d’expérience sur la pratique des forages manuels au Tchad</w:t>
            </w:r>
          </w:p>
        </w:tc>
        <w:tc>
          <w:tcPr>
            <w:tcW w:w="1486" w:type="pct"/>
            <w:shd w:val="clear" w:color="auto" w:fill="auto"/>
            <w:vAlign w:val="center"/>
          </w:tcPr>
          <w:p w14:paraId="32696A65" w14:textId="52BE8A7D" w:rsidR="00220F77" w:rsidRDefault="00D75B50" w:rsidP="00E416C1">
            <w:pPr>
              <w:jc w:val="both"/>
              <w:rPr>
                <w:rFonts w:ascii="Arial Narrow" w:eastAsia="Times New Roman" w:hAnsi="Arial Narrow"/>
                <w:color w:val="000000"/>
                <w:sz w:val="20"/>
                <w:szCs w:val="20"/>
              </w:rPr>
            </w:pPr>
            <w:r>
              <w:rPr>
                <w:rFonts w:ascii="Arial Narrow" w:eastAsia="Times New Roman" w:hAnsi="Arial Narrow"/>
                <w:color w:val="000000"/>
                <w:sz w:val="20"/>
                <w:szCs w:val="20"/>
              </w:rPr>
              <w:t>DGEP</w:t>
            </w:r>
          </w:p>
        </w:tc>
        <w:tc>
          <w:tcPr>
            <w:tcW w:w="540" w:type="pct"/>
            <w:shd w:val="clear" w:color="auto" w:fill="auto"/>
            <w:vAlign w:val="center"/>
          </w:tcPr>
          <w:p w14:paraId="11236BA7" w14:textId="77777777" w:rsidR="00220F77" w:rsidRDefault="00220F77" w:rsidP="00E416C1">
            <w:pPr>
              <w:jc w:val="center"/>
              <w:rPr>
                <w:rFonts w:ascii="Arial Narrow" w:eastAsia="Times New Roman" w:hAnsi="Arial Narrow"/>
                <w:color w:val="000000"/>
                <w:sz w:val="20"/>
                <w:szCs w:val="20"/>
                <w:lang w:bidi="en-US"/>
              </w:rPr>
            </w:pPr>
          </w:p>
        </w:tc>
        <w:tc>
          <w:tcPr>
            <w:tcW w:w="812" w:type="pct"/>
            <w:shd w:val="clear" w:color="auto" w:fill="auto"/>
            <w:vAlign w:val="center"/>
          </w:tcPr>
          <w:p w14:paraId="16E599AC" w14:textId="6CD7CA59" w:rsidR="00220F77" w:rsidRDefault="00220F77" w:rsidP="00E416C1">
            <w:pPr>
              <w:rPr>
                <w:rFonts w:ascii="Arial Narrow" w:eastAsia="Times New Roman" w:hAnsi="Arial Narrow"/>
                <w:color w:val="000000"/>
                <w:sz w:val="20"/>
                <w:szCs w:val="20"/>
              </w:rPr>
            </w:pPr>
            <w:r>
              <w:rPr>
                <w:rFonts w:ascii="Arial Narrow" w:eastAsia="Times New Roman" w:hAnsi="Arial Narrow"/>
                <w:color w:val="000000"/>
                <w:sz w:val="20"/>
                <w:szCs w:val="20"/>
              </w:rPr>
              <w:t>UNICEF</w:t>
            </w:r>
          </w:p>
        </w:tc>
        <w:tc>
          <w:tcPr>
            <w:tcW w:w="540" w:type="pct"/>
            <w:vAlign w:val="center"/>
          </w:tcPr>
          <w:p w14:paraId="01451136" w14:textId="604A1A11" w:rsidR="00220F77" w:rsidRDefault="00220F77" w:rsidP="00A72EDC">
            <w:pPr>
              <w:jc w:val="right"/>
              <w:rPr>
                <w:rFonts w:ascii="Arial Narrow" w:eastAsia="Times New Roman" w:hAnsi="Arial Narrow"/>
                <w:color w:val="000000"/>
                <w:sz w:val="20"/>
                <w:szCs w:val="20"/>
              </w:rPr>
            </w:pPr>
            <w:r>
              <w:rPr>
                <w:rFonts w:ascii="Arial Narrow" w:eastAsia="Times New Roman" w:hAnsi="Arial Narrow"/>
                <w:color w:val="000000"/>
                <w:sz w:val="20"/>
                <w:szCs w:val="20"/>
              </w:rPr>
              <w:t>1 782 544</w:t>
            </w:r>
          </w:p>
        </w:tc>
      </w:tr>
      <w:tr w:rsidR="00220F77" w:rsidRPr="00705FDE" w14:paraId="2E024CA0" w14:textId="77777777" w:rsidTr="00A72EDC">
        <w:trPr>
          <w:trHeight w:val="397"/>
        </w:trPr>
        <w:tc>
          <w:tcPr>
            <w:tcW w:w="1622" w:type="pct"/>
            <w:shd w:val="clear" w:color="auto" w:fill="auto"/>
            <w:vAlign w:val="center"/>
          </w:tcPr>
          <w:p w14:paraId="36331F13" w14:textId="53F71FE2" w:rsidR="00220F77" w:rsidRDefault="00220F77" w:rsidP="00E416C1">
            <w:pPr>
              <w:rPr>
                <w:rFonts w:ascii="Arial Narrow" w:eastAsia="Times New Roman" w:hAnsi="Arial Narrow"/>
                <w:color w:val="000000"/>
                <w:sz w:val="20"/>
                <w:szCs w:val="20"/>
              </w:rPr>
            </w:pPr>
            <w:r>
              <w:rPr>
                <w:rFonts w:ascii="Arial Narrow" w:eastAsia="Times New Roman" w:hAnsi="Arial Narrow"/>
                <w:color w:val="000000"/>
                <w:sz w:val="20"/>
                <w:szCs w:val="20"/>
              </w:rPr>
              <w:t>Mission d’échange d’expérience sur le mise en œuvre du partenariat public privé dans la réalisation et la gestion délégué</w:t>
            </w:r>
            <w:r w:rsidR="00D75B50">
              <w:rPr>
                <w:rFonts w:ascii="Arial Narrow" w:eastAsia="Times New Roman" w:hAnsi="Arial Narrow"/>
                <w:color w:val="000000"/>
                <w:sz w:val="20"/>
                <w:szCs w:val="20"/>
              </w:rPr>
              <w:t>e</w:t>
            </w:r>
            <w:r>
              <w:rPr>
                <w:rFonts w:ascii="Arial Narrow" w:eastAsia="Times New Roman" w:hAnsi="Arial Narrow"/>
                <w:color w:val="000000"/>
                <w:sz w:val="20"/>
                <w:szCs w:val="20"/>
              </w:rPr>
              <w:t xml:space="preserve"> des AEP Multi villages au Sénégal</w:t>
            </w:r>
          </w:p>
        </w:tc>
        <w:tc>
          <w:tcPr>
            <w:tcW w:w="1486" w:type="pct"/>
            <w:shd w:val="clear" w:color="auto" w:fill="auto"/>
            <w:vAlign w:val="center"/>
          </w:tcPr>
          <w:p w14:paraId="623BF823" w14:textId="16F42F30" w:rsidR="00220F77" w:rsidRDefault="00220F77" w:rsidP="00E416C1">
            <w:pPr>
              <w:jc w:val="both"/>
              <w:rPr>
                <w:rFonts w:ascii="Arial Narrow" w:eastAsia="Times New Roman" w:hAnsi="Arial Narrow"/>
                <w:color w:val="000000"/>
                <w:sz w:val="20"/>
                <w:szCs w:val="20"/>
              </w:rPr>
            </w:pPr>
            <w:r>
              <w:rPr>
                <w:rFonts w:ascii="Arial Narrow" w:eastAsia="Times New Roman" w:hAnsi="Arial Narrow"/>
                <w:color w:val="000000"/>
                <w:sz w:val="20"/>
                <w:szCs w:val="20"/>
              </w:rPr>
              <w:t>DGEP</w:t>
            </w:r>
          </w:p>
        </w:tc>
        <w:tc>
          <w:tcPr>
            <w:tcW w:w="540" w:type="pct"/>
            <w:shd w:val="clear" w:color="auto" w:fill="auto"/>
            <w:vAlign w:val="center"/>
          </w:tcPr>
          <w:p w14:paraId="31AB478F" w14:textId="59DDF441" w:rsidR="00220F77" w:rsidRDefault="00220F77" w:rsidP="00E416C1">
            <w:pPr>
              <w:jc w:val="center"/>
              <w:rPr>
                <w:rFonts w:ascii="Arial Narrow" w:eastAsia="Times New Roman" w:hAnsi="Arial Narrow"/>
                <w:color w:val="000000"/>
                <w:sz w:val="20"/>
                <w:szCs w:val="20"/>
                <w:lang w:bidi="en-US"/>
              </w:rPr>
            </w:pPr>
            <w:r>
              <w:rPr>
                <w:rFonts w:ascii="Arial Narrow" w:eastAsia="Times New Roman" w:hAnsi="Arial Narrow"/>
                <w:color w:val="000000"/>
                <w:sz w:val="20"/>
                <w:szCs w:val="20"/>
                <w:lang w:bidi="en-US"/>
              </w:rPr>
              <w:t>2</w:t>
            </w:r>
          </w:p>
        </w:tc>
        <w:tc>
          <w:tcPr>
            <w:tcW w:w="812" w:type="pct"/>
            <w:shd w:val="clear" w:color="auto" w:fill="auto"/>
            <w:vAlign w:val="center"/>
          </w:tcPr>
          <w:p w14:paraId="12E5018F" w14:textId="62178F8C" w:rsidR="00220F77" w:rsidRDefault="00220F77" w:rsidP="00E416C1">
            <w:pPr>
              <w:rPr>
                <w:rFonts w:ascii="Arial Narrow" w:eastAsia="Times New Roman" w:hAnsi="Arial Narrow"/>
                <w:color w:val="000000"/>
                <w:sz w:val="20"/>
                <w:szCs w:val="20"/>
              </w:rPr>
            </w:pPr>
            <w:r>
              <w:rPr>
                <w:rFonts w:ascii="Arial Narrow" w:eastAsia="Times New Roman" w:hAnsi="Arial Narrow"/>
                <w:color w:val="000000"/>
                <w:sz w:val="20"/>
                <w:szCs w:val="20"/>
              </w:rPr>
              <w:t>UNICEF</w:t>
            </w:r>
          </w:p>
        </w:tc>
        <w:tc>
          <w:tcPr>
            <w:tcW w:w="540" w:type="pct"/>
            <w:vAlign w:val="center"/>
          </w:tcPr>
          <w:p w14:paraId="76797ECC" w14:textId="30F3354E" w:rsidR="00220F77" w:rsidRDefault="00220F77" w:rsidP="00A72EDC">
            <w:pPr>
              <w:jc w:val="right"/>
              <w:rPr>
                <w:rFonts w:ascii="Arial Narrow" w:eastAsia="Times New Roman" w:hAnsi="Arial Narrow"/>
                <w:color w:val="000000"/>
                <w:sz w:val="20"/>
                <w:szCs w:val="20"/>
              </w:rPr>
            </w:pPr>
            <w:r>
              <w:rPr>
                <w:rFonts w:ascii="Arial Narrow" w:eastAsia="Times New Roman" w:hAnsi="Arial Narrow"/>
                <w:color w:val="000000"/>
                <w:sz w:val="20"/>
                <w:szCs w:val="20"/>
              </w:rPr>
              <w:t>3 186 272</w:t>
            </w:r>
          </w:p>
        </w:tc>
      </w:tr>
      <w:tr w:rsidR="00220F77" w:rsidRPr="00705FDE" w14:paraId="4B7CF843" w14:textId="77777777" w:rsidTr="00A72EDC">
        <w:trPr>
          <w:trHeight w:val="397"/>
        </w:trPr>
        <w:tc>
          <w:tcPr>
            <w:tcW w:w="1622" w:type="pct"/>
            <w:shd w:val="clear" w:color="auto" w:fill="auto"/>
            <w:vAlign w:val="center"/>
          </w:tcPr>
          <w:p w14:paraId="2C012849" w14:textId="031F1DCC" w:rsidR="00220F77" w:rsidRDefault="00220F77">
            <w:pPr>
              <w:rPr>
                <w:rFonts w:ascii="Arial Narrow" w:eastAsia="Times New Roman" w:hAnsi="Arial Narrow"/>
                <w:color w:val="000000"/>
                <w:sz w:val="20"/>
                <w:szCs w:val="20"/>
              </w:rPr>
            </w:pPr>
            <w:r>
              <w:rPr>
                <w:rFonts w:ascii="Arial Narrow" w:eastAsia="Times New Roman" w:hAnsi="Arial Narrow"/>
                <w:color w:val="000000"/>
                <w:sz w:val="20"/>
                <w:szCs w:val="20"/>
              </w:rPr>
              <w:t>7</w:t>
            </w:r>
            <w:r w:rsidR="002542E5">
              <w:rPr>
                <w:rFonts w:ascii="Arial Narrow" w:eastAsia="Times New Roman" w:hAnsi="Arial Narrow"/>
                <w:color w:val="000000"/>
                <w:sz w:val="20"/>
                <w:szCs w:val="20"/>
              </w:rPr>
              <w:t>è</w:t>
            </w:r>
            <w:r>
              <w:rPr>
                <w:rFonts w:ascii="Arial Narrow" w:eastAsia="Times New Roman" w:hAnsi="Arial Narrow"/>
                <w:color w:val="000000"/>
                <w:sz w:val="20"/>
                <w:szCs w:val="20"/>
              </w:rPr>
              <w:t>me forum international du réseau de l’approvisionnement en eau potable en milieu rural sur le thème « l’eau pour tous »</w:t>
            </w:r>
            <w:r w:rsidR="002542E5">
              <w:rPr>
                <w:rFonts w:ascii="Arial Narrow" w:eastAsia="Times New Roman" w:hAnsi="Arial Narrow"/>
                <w:color w:val="000000"/>
                <w:sz w:val="20"/>
                <w:szCs w:val="20"/>
              </w:rPr>
              <w:t xml:space="preserve"> à Abidjan</w:t>
            </w:r>
          </w:p>
        </w:tc>
        <w:tc>
          <w:tcPr>
            <w:tcW w:w="1486" w:type="pct"/>
            <w:shd w:val="clear" w:color="auto" w:fill="auto"/>
            <w:vAlign w:val="center"/>
          </w:tcPr>
          <w:p w14:paraId="43733B81" w14:textId="26F8E681" w:rsidR="00220F77" w:rsidRDefault="00220F77" w:rsidP="00E416C1">
            <w:pPr>
              <w:jc w:val="both"/>
              <w:rPr>
                <w:rFonts w:ascii="Arial Narrow" w:eastAsia="Times New Roman" w:hAnsi="Arial Narrow"/>
                <w:color w:val="000000"/>
                <w:sz w:val="20"/>
                <w:szCs w:val="20"/>
              </w:rPr>
            </w:pPr>
            <w:r>
              <w:rPr>
                <w:rFonts w:ascii="Arial Narrow" w:eastAsia="Times New Roman" w:hAnsi="Arial Narrow"/>
                <w:color w:val="000000"/>
                <w:sz w:val="20"/>
                <w:szCs w:val="20"/>
              </w:rPr>
              <w:t>DGEP, DREA</w:t>
            </w:r>
          </w:p>
        </w:tc>
        <w:tc>
          <w:tcPr>
            <w:tcW w:w="540" w:type="pct"/>
            <w:shd w:val="clear" w:color="auto" w:fill="auto"/>
            <w:vAlign w:val="center"/>
          </w:tcPr>
          <w:p w14:paraId="36BEAC8A" w14:textId="5DA05F00" w:rsidR="00220F77" w:rsidRDefault="00220F77" w:rsidP="00E416C1">
            <w:pPr>
              <w:jc w:val="center"/>
              <w:rPr>
                <w:rFonts w:ascii="Arial Narrow" w:eastAsia="Times New Roman" w:hAnsi="Arial Narrow"/>
                <w:color w:val="000000"/>
                <w:sz w:val="20"/>
                <w:szCs w:val="20"/>
                <w:lang w:bidi="en-US"/>
              </w:rPr>
            </w:pPr>
            <w:r>
              <w:rPr>
                <w:rFonts w:ascii="Arial Narrow" w:eastAsia="Times New Roman" w:hAnsi="Arial Narrow"/>
                <w:color w:val="000000"/>
                <w:sz w:val="20"/>
                <w:szCs w:val="20"/>
                <w:lang w:bidi="en-US"/>
              </w:rPr>
              <w:t>2</w:t>
            </w:r>
          </w:p>
        </w:tc>
        <w:tc>
          <w:tcPr>
            <w:tcW w:w="812" w:type="pct"/>
            <w:shd w:val="clear" w:color="auto" w:fill="auto"/>
            <w:vAlign w:val="center"/>
          </w:tcPr>
          <w:p w14:paraId="4BEDFA75" w14:textId="1CECD9D4" w:rsidR="00220F77" w:rsidRDefault="00220F77" w:rsidP="00E416C1">
            <w:pPr>
              <w:rPr>
                <w:rFonts w:ascii="Arial Narrow" w:eastAsia="Times New Roman" w:hAnsi="Arial Narrow"/>
                <w:color w:val="000000"/>
                <w:sz w:val="20"/>
                <w:szCs w:val="20"/>
              </w:rPr>
            </w:pPr>
            <w:r>
              <w:rPr>
                <w:rFonts w:ascii="Arial Narrow" w:eastAsia="Times New Roman" w:hAnsi="Arial Narrow"/>
                <w:color w:val="000000"/>
                <w:sz w:val="20"/>
                <w:szCs w:val="20"/>
              </w:rPr>
              <w:t>UNICE</w:t>
            </w:r>
            <w:r w:rsidR="002542E5">
              <w:rPr>
                <w:rFonts w:ascii="Arial Narrow" w:eastAsia="Times New Roman" w:hAnsi="Arial Narrow"/>
                <w:color w:val="000000"/>
                <w:sz w:val="20"/>
                <w:szCs w:val="20"/>
              </w:rPr>
              <w:t>F</w:t>
            </w:r>
          </w:p>
        </w:tc>
        <w:tc>
          <w:tcPr>
            <w:tcW w:w="540" w:type="pct"/>
            <w:vAlign w:val="center"/>
          </w:tcPr>
          <w:p w14:paraId="03AE298F" w14:textId="61DC5321" w:rsidR="00220F77" w:rsidRDefault="00220F77" w:rsidP="00A72EDC">
            <w:pPr>
              <w:jc w:val="right"/>
              <w:rPr>
                <w:rFonts w:ascii="Arial Narrow" w:eastAsia="Times New Roman" w:hAnsi="Arial Narrow"/>
                <w:color w:val="000000"/>
                <w:sz w:val="20"/>
                <w:szCs w:val="20"/>
              </w:rPr>
            </w:pPr>
            <w:r>
              <w:rPr>
                <w:rFonts w:ascii="Arial Narrow" w:eastAsia="Times New Roman" w:hAnsi="Arial Narrow"/>
                <w:color w:val="000000"/>
                <w:sz w:val="20"/>
                <w:szCs w:val="20"/>
              </w:rPr>
              <w:t>3 491 460</w:t>
            </w:r>
          </w:p>
        </w:tc>
      </w:tr>
    </w:tbl>
    <w:p w14:paraId="2C2660E9" w14:textId="77777777" w:rsidR="007C4583" w:rsidRDefault="007C4583" w:rsidP="007C4583">
      <w:pPr>
        <w:rPr>
          <w:rFonts w:ascii="Arial Narrow" w:hAnsi="Arial Narrow"/>
          <w:i/>
          <w:sz w:val="18"/>
          <w:szCs w:val="18"/>
        </w:rPr>
      </w:pPr>
      <w:r w:rsidRPr="002C57B0">
        <w:rPr>
          <w:rFonts w:ascii="Arial Narrow" w:hAnsi="Arial Narrow"/>
          <w:i/>
          <w:sz w:val="18"/>
          <w:szCs w:val="18"/>
          <w:u w:val="single"/>
        </w:rPr>
        <w:t>Source</w:t>
      </w:r>
      <w:r>
        <w:rPr>
          <w:rFonts w:ascii="Arial Narrow" w:hAnsi="Arial Narrow"/>
          <w:i/>
          <w:sz w:val="18"/>
          <w:szCs w:val="18"/>
        </w:rPr>
        <w:t> : Rapports 20</w:t>
      </w:r>
      <w:r w:rsidRPr="002C57B0">
        <w:rPr>
          <w:rFonts w:ascii="Arial Narrow" w:hAnsi="Arial Narrow"/>
          <w:i/>
          <w:sz w:val="18"/>
          <w:szCs w:val="18"/>
          <w:vertAlign w:val="superscript"/>
        </w:rPr>
        <w:t>ème</w:t>
      </w:r>
      <w:r w:rsidRPr="002C57B0">
        <w:rPr>
          <w:rFonts w:ascii="Arial Narrow" w:hAnsi="Arial Narrow"/>
          <w:i/>
          <w:sz w:val="18"/>
          <w:szCs w:val="18"/>
        </w:rPr>
        <w:t xml:space="preserve"> CRP</w:t>
      </w:r>
    </w:p>
    <w:p w14:paraId="57609F16" w14:textId="77777777" w:rsidR="007C4583" w:rsidRDefault="007C4583" w:rsidP="007C4583">
      <w:pPr>
        <w:rPr>
          <w:rFonts w:ascii="Arial Narrow" w:hAnsi="Arial Narrow"/>
          <w:i/>
          <w:sz w:val="18"/>
          <w:szCs w:val="18"/>
        </w:rPr>
      </w:pPr>
    </w:p>
    <w:p w14:paraId="30C40408" w14:textId="77777777" w:rsidR="007C4583" w:rsidRPr="00A433F6" w:rsidRDefault="007C4583" w:rsidP="007C4583">
      <w:pPr>
        <w:pStyle w:val="Listepuces"/>
        <w:numPr>
          <w:ilvl w:val="0"/>
          <w:numId w:val="19"/>
        </w:numPr>
        <w:spacing w:before="120" w:after="120"/>
        <w:ind w:left="714" w:hanging="357"/>
        <w:rPr>
          <w:b/>
        </w:rPr>
      </w:pPr>
      <w:r w:rsidRPr="00A433F6">
        <w:rPr>
          <w:b/>
        </w:rPr>
        <w:t>Situation de l’attribution des agréments techniques</w:t>
      </w:r>
    </w:p>
    <w:p w14:paraId="004EC36D" w14:textId="5BC6C66B" w:rsidR="007C4583" w:rsidRPr="007D662A" w:rsidRDefault="007C4583" w:rsidP="007C4583">
      <w:pPr>
        <w:pStyle w:val="Listepuces"/>
        <w:numPr>
          <w:ilvl w:val="0"/>
          <w:numId w:val="0"/>
        </w:numPr>
        <w:spacing w:before="240"/>
        <w:rPr>
          <w:rFonts w:ascii="Arial Narrow" w:hAnsi="Arial Narrow"/>
        </w:rPr>
      </w:pPr>
      <w:r w:rsidRPr="007D662A">
        <w:rPr>
          <w:rFonts w:ascii="Arial Narrow" w:hAnsi="Arial Narrow"/>
        </w:rPr>
        <w:t xml:space="preserve">En </w:t>
      </w:r>
      <w:r>
        <w:rPr>
          <w:rFonts w:ascii="Arial Narrow" w:hAnsi="Arial Narrow"/>
        </w:rPr>
        <w:t>2016</w:t>
      </w:r>
      <w:r w:rsidRPr="007D662A">
        <w:rPr>
          <w:rFonts w:ascii="Arial Narrow" w:hAnsi="Arial Narrow"/>
        </w:rPr>
        <w:t xml:space="preserve">, la Commission d’Attribution des Agréments Techniques (CAAT) a tenu </w:t>
      </w:r>
      <w:r w:rsidR="00A35D6A">
        <w:rPr>
          <w:rFonts w:ascii="Arial Narrow" w:hAnsi="Arial Narrow"/>
        </w:rPr>
        <w:t>des</w:t>
      </w:r>
      <w:r w:rsidRPr="007D662A">
        <w:rPr>
          <w:rFonts w:ascii="Arial Narrow" w:hAnsi="Arial Narrow"/>
        </w:rPr>
        <w:t xml:space="preserve"> sessions avec comme résultats :</w:t>
      </w:r>
    </w:p>
    <w:p w14:paraId="68ABE95D" w14:textId="1FDEE205" w:rsidR="007C4583" w:rsidRPr="007D662A" w:rsidRDefault="007C4583" w:rsidP="007C4583">
      <w:pPr>
        <w:pStyle w:val="Paragraphedeliste"/>
        <w:numPr>
          <w:ilvl w:val="0"/>
          <w:numId w:val="28"/>
        </w:numPr>
        <w:rPr>
          <w:rFonts w:ascii="Arial Narrow" w:hAnsi="Arial Narrow"/>
        </w:rPr>
      </w:pPr>
      <w:r>
        <w:rPr>
          <w:rFonts w:ascii="Arial Narrow" w:hAnsi="Arial Narrow"/>
        </w:rPr>
        <w:t>70</w:t>
      </w:r>
      <w:r w:rsidRPr="007D662A">
        <w:rPr>
          <w:rFonts w:ascii="Arial Narrow" w:hAnsi="Arial Narrow"/>
        </w:rPr>
        <w:t xml:space="preserve"> agréments demandés</w:t>
      </w:r>
      <w:r w:rsidR="0086590A">
        <w:rPr>
          <w:rFonts w:ascii="Arial Narrow" w:hAnsi="Arial Narrow"/>
        </w:rPr>
        <w:t xml:space="preserve"> de juillet à décembre 2016</w:t>
      </w:r>
      <w:r w:rsidRPr="007D662A">
        <w:rPr>
          <w:rFonts w:ascii="Arial Narrow" w:hAnsi="Arial Narrow"/>
        </w:rPr>
        <w:t> ;</w:t>
      </w:r>
    </w:p>
    <w:p w14:paraId="26247A8B" w14:textId="73B6D043" w:rsidR="007C4583" w:rsidRPr="007D662A" w:rsidRDefault="0086590A" w:rsidP="007C4583">
      <w:pPr>
        <w:pStyle w:val="Paragraphedeliste"/>
        <w:numPr>
          <w:ilvl w:val="0"/>
          <w:numId w:val="28"/>
        </w:numPr>
        <w:rPr>
          <w:rFonts w:ascii="Arial Narrow" w:hAnsi="Arial Narrow"/>
        </w:rPr>
      </w:pPr>
      <w:r>
        <w:rPr>
          <w:rFonts w:ascii="Arial Narrow" w:hAnsi="Arial Narrow"/>
        </w:rPr>
        <w:t xml:space="preserve">273 </w:t>
      </w:r>
      <w:r w:rsidR="007C4583" w:rsidRPr="007D662A">
        <w:rPr>
          <w:rFonts w:ascii="Arial Narrow" w:hAnsi="Arial Narrow"/>
        </w:rPr>
        <w:t>agréments accordés</w:t>
      </w:r>
      <w:r w:rsidR="007C4583">
        <w:rPr>
          <w:rFonts w:ascii="Arial Narrow" w:hAnsi="Arial Narrow"/>
        </w:rPr>
        <w:t xml:space="preserve"> </w:t>
      </w:r>
      <w:r w:rsidR="007C4583" w:rsidRPr="007D662A">
        <w:rPr>
          <w:rFonts w:ascii="Arial Narrow" w:hAnsi="Arial Narrow"/>
        </w:rPr>
        <w:t>;</w:t>
      </w:r>
    </w:p>
    <w:p w14:paraId="607DDB9E" w14:textId="77777777" w:rsidR="007C4583" w:rsidRPr="007D662A" w:rsidRDefault="007C4583" w:rsidP="007C4583">
      <w:pPr>
        <w:pStyle w:val="Paragraphedeliste"/>
        <w:numPr>
          <w:ilvl w:val="0"/>
          <w:numId w:val="28"/>
        </w:numPr>
        <w:rPr>
          <w:rFonts w:ascii="Arial Narrow" w:hAnsi="Arial Narrow"/>
        </w:rPr>
      </w:pPr>
      <w:r>
        <w:rPr>
          <w:rFonts w:ascii="Arial Narrow" w:hAnsi="Arial Narrow"/>
        </w:rPr>
        <w:t>6</w:t>
      </w:r>
      <w:r w:rsidRPr="007D662A">
        <w:rPr>
          <w:rFonts w:ascii="Arial Narrow" w:hAnsi="Arial Narrow"/>
        </w:rPr>
        <w:t xml:space="preserve"> attributions partielles ;</w:t>
      </w:r>
    </w:p>
    <w:p w14:paraId="7A659FF8" w14:textId="77777777" w:rsidR="007C4583" w:rsidRPr="007D662A" w:rsidRDefault="007C4583" w:rsidP="007C4583">
      <w:pPr>
        <w:pStyle w:val="Paragraphedeliste"/>
        <w:numPr>
          <w:ilvl w:val="0"/>
          <w:numId w:val="28"/>
        </w:numPr>
        <w:rPr>
          <w:rFonts w:ascii="Arial Narrow" w:hAnsi="Arial Narrow"/>
        </w:rPr>
      </w:pPr>
      <w:r>
        <w:rPr>
          <w:rFonts w:ascii="Arial Narrow" w:hAnsi="Arial Narrow"/>
        </w:rPr>
        <w:t>3 rejets pour dossiers incomplets</w:t>
      </w:r>
    </w:p>
    <w:p w14:paraId="27B6E9ED" w14:textId="77777777" w:rsidR="007C4583" w:rsidRPr="007D662A" w:rsidRDefault="007C4583" w:rsidP="007C4583">
      <w:pPr>
        <w:pStyle w:val="Paragraphedeliste"/>
        <w:numPr>
          <w:ilvl w:val="0"/>
          <w:numId w:val="28"/>
        </w:numPr>
        <w:rPr>
          <w:rFonts w:ascii="Arial Narrow" w:hAnsi="Arial Narrow"/>
        </w:rPr>
      </w:pPr>
      <w:r>
        <w:rPr>
          <w:rFonts w:ascii="Arial Narrow" w:hAnsi="Arial Narrow"/>
        </w:rPr>
        <w:t xml:space="preserve">8 </w:t>
      </w:r>
      <w:r w:rsidRPr="007D662A">
        <w:rPr>
          <w:rFonts w:ascii="Arial Narrow" w:hAnsi="Arial Narrow"/>
        </w:rPr>
        <w:t xml:space="preserve"> cas de demandes d’authentification d’agréments avec trois retraits de marchés ;</w:t>
      </w:r>
    </w:p>
    <w:p w14:paraId="2F38F441" w14:textId="77777777" w:rsidR="007C4583" w:rsidRPr="007D662A" w:rsidRDefault="007C4583" w:rsidP="007C4583">
      <w:pPr>
        <w:pStyle w:val="Paragraphedeliste"/>
        <w:numPr>
          <w:ilvl w:val="0"/>
          <w:numId w:val="28"/>
        </w:numPr>
        <w:rPr>
          <w:rFonts w:ascii="Arial Narrow" w:hAnsi="Arial Narrow"/>
        </w:rPr>
      </w:pPr>
      <w:r>
        <w:rPr>
          <w:rFonts w:ascii="Arial Narrow" w:hAnsi="Arial Narrow"/>
        </w:rPr>
        <w:t xml:space="preserve">18 </w:t>
      </w:r>
      <w:r w:rsidRPr="007D662A">
        <w:rPr>
          <w:rFonts w:ascii="Arial Narrow" w:hAnsi="Arial Narrow"/>
        </w:rPr>
        <w:t>arrêtés d’octroi d’agréments signés.</w:t>
      </w:r>
    </w:p>
    <w:p w14:paraId="73E9F8BD" w14:textId="47607F91" w:rsidR="007C4583" w:rsidRDefault="007C4583" w:rsidP="007C4583">
      <w:pPr>
        <w:spacing w:before="120" w:after="120"/>
        <w:rPr>
          <w:rFonts w:ascii="Arial Narrow" w:hAnsi="Arial Narrow"/>
        </w:rPr>
      </w:pPr>
      <w:r w:rsidRPr="007D662A">
        <w:rPr>
          <w:rFonts w:ascii="Arial Narrow" w:hAnsi="Arial Narrow"/>
        </w:rPr>
        <w:t xml:space="preserve">Sur les </w:t>
      </w:r>
      <w:r w:rsidR="0086590A">
        <w:rPr>
          <w:rFonts w:ascii="Arial Narrow" w:hAnsi="Arial Narrow"/>
        </w:rPr>
        <w:t xml:space="preserve">273 </w:t>
      </w:r>
      <w:r w:rsidRPr="007D662A">
        <w:rPr>
          <w:rFonts w:ascii="Arial Narrow" w:hAnsi="Arial Narrow"/>
        </w:rPr>
        <w:t>attributions totales, la répartition est la suivante :</w:t>
      </w:r>
    </w:p>
    <w:p w14:paraId="71F8628B" w14:textId="09BD7A13" w:rsidR="007C4583" w:rsidRPr="000B22FF" w:rsidRDefault="007C4583" w:rsidP="007C4583">
      <w:pPr>
        <w:pStyle w:val="Lgende"/>
        <w:spacing w:before="120"/>
        <w:ind w:left="567"/>
        <w:jc w:val="both"/>
        <w:rPr>
          <w:rFonts w:ascii="Arial Narrow" w:hAnsi="Arial Narrow" w:cs="Arial"/>
          <w:sz w:val="22"/>
          <w:szCs w:val="24"/>
        </w:rPr>
      </w:pPr>
      <w:bookmarkStart w:id="94" w:name="_Toc477269051"/>
      <w:r w:rsidRPr="000B22FF">
        <w:rPr>
          <w:rFonts w:ascii="Arial Narrow" w:hAnsi="Arial Narrow" w:cs="Arial"/>
          <w:sz w:val="22"/>
          <w:szCs w:val="24"/>
        </w:rPr>
        <w:t xml:space="preserve">Tableau </w:t>
      </w:r>
      <w:r w:rsidRPr="000B22FF">
        <w:rPr>
          <w:rFonts w:ascii="Arial Narrow" w:hAnsi="Arial Narrow" w:cs="Arial"/>
          <w:sz w:val="22"/>
          <w:szCs w:val="24"/>
        </w:rPr>
        <w:fldChar w:fldCharType="begin"/>
      </w:r>
      <w:r w:rsidRPr="000B22FF">
        <w:rPr>
          <w:rFonts w:ascii="Arial Narrow" w:hAnsi="Arial Narrow" w:cs="Arial"/>
          <w:sz w:val="22"/>
          <w:szCs w:val="24"/>
        </w:rPr>
        <w:instrText xml:space="preserve"> SEQ Tableau \* ARABIC </w:instrText>
      </w:r>
      <w:r w:rsidRPr="000B22FF">
        <w:rPr>
          <w:rFonts w:ascii="Arial Narrow" w:hAnsi="Arial Narrow" w:cs="Arial"/>
          <w:sz w:val="22"/>
          <w:szCs w:val="24"/>
        </w:rPr>
        <w:fldChar w:fldCharType="separate"/>
      </w:r>
      <w:r w:rsidR="00022768">
        <w:rPr>
          <w:rFonts w:ascii="Arial Narrow" w:hAnsi="Arial Narrow" w:cs="Arial"/>
          <w:noProof/>
          <w:sz w:val="22"/>
          <w:szCs w:val="24"/>
        </w:rPr>
        <w:t>29</w:t>
      </w:r>
      <w:r w:rsidRPr="000B22FF">
        <w:rPr>
          <w:rFonts w:ascii="Arial Narrow" w:hAnsi="Arial Narrow" w:cs="Arial"/>
          <w:sz w:val="22"/>
          <w:szCs w:val="24"/>
        </w:rPr>
        <w:fldChar w:fldCharType="end"/>
      </w:r>
      <w:r w:rsidRPr="000B22FF">
        <w:rPr>
          <w:rFonts w:ascii="Arial Narrow" w:hAnsi="Arial Narrow" w:cs="Arial"/>
          <w:sz w:val="22"/>
          <w:szCs w:val="24"/>
        </w:rPr>
        <w:t xml:space="preserve">: Situation </w:t>
      </w:r>
      <w:r w:rsidR="006237F3">
        <w:rPr>
          <w:rFonts w:ascii="Arial Narrow" w:hAnsi="Arial Narrow" w:cs="Arial"/>
          <w:sz w:val="22"/>
          <w:szCs w:val="24"/>
        </w:rPr>
        <w:t>d’</w:t>
      </w:r>
      <w:r>
        <w:rPr>
          <w:rFonts w:ascii="Arial Narrow" w:hAnsi="Arial Narrow" w:cs="Arial"/>
          <w:sz w:val="22"/>
          <w:szCs w:val="24"/>
        </w:rPr>
        <w:t>attribution des agréments techniques</w:t>
      </w:r>
      <w:r w:rsidR="007F0623">
        <w:rPr>
          <w:rFonts w:ascii="Arial Narrow" w:hAnsi="Arial Narrow" w:cs="Arial"/>
          <w:sz w:val="22"/>
          <w:szCs w:val="24"/>
        </w:rPr>
        <w:t xml:space="preserve"> par domaine</w:t>
      </w:r>
      <w:bookmarkEnd w:id="94"/>
    </w:p>
    <w:tbl>
      <w:tblPr>
        <w:tblStyle w:val="Grilledutableau"/>
        <w:tblW w:w="0" w:type="auto"/>
        <w:jc w:val="center"/>
        <w:tblBorders>
          <w:insideH w:val="dotted" w:sz="4" w:space="0" w:color="auto"/>
          <w:insideV w:val="dotted" w:sz="4" w:space="0" w:color="auto"/>
        </w:tblBorders>
        <w:tblLook w:val="04A0" w:firstRow="1" w:lastRow="0" w:firstColumn="1" w:lastColumn="0" w:noHBand="0" w:noVBand="1"/>
      </w:tblPr>
      <w:tblGrid>
        <w:gridCol w:w="4349"/>
        <w:gridCol w:w="1701"/>
        <w:gridCol w:w="1843"/>
        <w:gridCol w:w="1319"/>
      </w:tblGrid>
      <w:tr w:rsidR="007C4583" w:rsidRPr="007D662A" w14:paraId="2D023CEF" w14:textId="77777777" w:rsidTr="00022768">
        <w:trPr>
          <w:trHeight w:val="295"/>
          <w:jc w:val="center"/>
        </w:trPr>
        <w:tc>
          <w:tcPr>
            <w:tcW w:w="4349" w:type="dxa"/>
            <w:shd w:val="clear" w:color="auto" w:fill="DAEEF3" w:themeFill="accent5" w:themeFillTint="33"/>
            <w:vAlign w:val="center"/>
          </w:tcPr>
          <w:p w14:paraId="60E9604F" w14:textId="77777777" w:rsidR="007C4583" w:rsidRPr="00A433F6" w:rsidRDefault="007C4583" w:rsidP="007C4583">
            <w:pPr>
              <w:jc w:val="center"/>
              <w:rPr>
                <w:rFonts w:ascii="Arial Narrow" w:hAnsi="Arial Narrow"/>
              </w:rPr>
            </w:pPr>
            <w:r w:rsidRPr="00A433F6">
              <w:rPr>
                <w:rFonts w:ascii="Arial Narrow" w:hAnsi="Arial Narrow"/>
              </w:rPr>
              <w:t>Domaines</w:t>
            </w:r>
          </w:p>
        </w:tc>
        <w:tc>
          <w:tcPr>
            <w:tcW w:w="1701" w:type="dxa"/>
            <w:shd w:val="clear" w:color="auto" w:fill="DAEEF3" w:themeFill="accent5" w:themeFillTint="33"/>
            <w:vAlign w:val="center"/>
          </w:tcPr>
          <w:p w14:paraId="7420B39A" w14:textId="77777777" w:rsidR="007C4583" w:rsidRPr="00A433F6" w:rsidRDefault="007C4583" w:rsidP="007C4583">
            <w:pPr>
              <w:jc w:val="center"/>
              <w:rPr>
                <w:rFonts w:ascii="Arial Narrow" w:hAnsi="Arial Narrow"/>
              </w:rPr>
            </w:pPr>
            <w:r w:rsidRPr="00A433F6">
              <w:rPr>
                <w:rFonts w:ascii="Arial Narrow" w:hAnsi="Arial Narrow"/>
              </w:rPr>
              <w:t>Bureaux d’études</w:t>
            </w:r>
          </w:p>
        </w:tc>
        <w:tc>
          <w:tcPr>
            <w:tcW w:w="1843" w:type="dxa"/>
            <w:shd w:val="clear" w:color="auto" w:fill="DAEEF3" w:themeFill="accent5" w:themeFillTint="33"/>
            <w:vAlign w:val="center"/>
          </w:tcPr>
          <w:p w14:paraId="25971348" w14:textId="77777777" w:rsidR="007C4583" w:rsidRPr="00A433F6" w:rsidRDefault="007C4583" w:rsidP="007C4583">
            <w:pPr>
              <w:jc w:val="center"/>
              <w:rPr>
                <w:rFonts w:ascii="Arial Narrow" w:hAnsi="Arial Narrow"/>
              </w:rPr>
            </w:pPr>
            <w:r w:rsidRPr="00A433F6">
              <w:rPr>
                <w:rFonts w:ascii="Arial Narrow" w:hAnsi="Arial Narrow"/>
              </w:rPr>
              <w:t>Entreprises des travaux</w:t>
            </w:r>
          </w:p>
        </w:tc>
        <w:tc>
          <w:tcPr>
            <w:tcW w:w="1319" w:type="dxa"/>
            <w:shd w:val="clear" w:color="auto" w:fill="DAEEF3" w:themeFill="accent5" w:themeFillTint="33"/>
            <w:vAlign w:val="center"/>
          </w:tcPr>
          <w:p w14:paraId="2FCB8035" w14:textId="77777777" w:rsidR="007C4583" w:rsidRPr="00A433F6" w:rsidRDefault="007C4583" w:rsidP="007C4583">
            <w:pPr>
              <w:jc w:val="center"/>
              <w:rPr>
                <w:rFonts w:ascii="Arial Narrow" w:hAnsi="Arial Narrow"/>
              </w:rPr>
            </w:pPr>
            <w:r w:rsidRPr="00A433F6">
              <w:rPr>
                <w:rFonts w:ascii="Arial Narrow" w:hAnsi="Arial Narrow"/>
              </w:rPr>
              <w:t>Total</w:t>
            </w:r>
          </w:p>
        </w:tc>
      </w:tr>
      <w:tr w:rsidR="007C4583" w:rsidRPr="007D662A" w14:paraId="667494C6" w14:textId="77777777" w:rsidTr="007C4583">
        <w:trPr>
          <w:trHeight w:val="295"/>
          <w:jc w:val="center"/>
        </w:trPr>
        <w:tc>
          <w:tcPr>
            <w:tcW w:w="4349" w:type="dxa"/>
          </w:tcPr>
          <w:p w14:paraId="49E861D5" w14:textId="77777777" w:rsidR="007C4583" w:rsidRPr="00A433F6" w:rsidRDefault="007C4583" w:rsidP="007C4583">
            <w:pPr>
              <w:rPr>
                <w:rFonts w:ascii="Arial Narrow" w:hAnsi="Arial Narrow"/>
              </w:rPr>
            </w:pPr>
            <w:r w:rsidRPr="00A433F6">
              <w:rPr>
                <w:rFonts w:ascii="Arial Narrow" w:hAnsi="Arial Narrow"/>
              </w:rPr>
              <w:t>Approvisionnement en Eau Potable</w:t>
            </w:r>
          </w:p>
        </w:tc>
        <w:tc>
          <w:tcPr>
            <w:tcW w:w="1701" w:type="dxa"/>
            <w:vAlign w:val="center"/>
          </w:tcPr>
          <w:p w14:paraId="72FE0D61" w14:textId="77777777" w:rsidR="007C4583" w:rsidRPr="00A433F6" w:rsidRDefault="007C4583" w:rsidP="007C4583">
            <w:pPr>
              <w:jc w:val="center"/>
              <w:rPr>
                <w:rFonts w:ascii="Arial Narrow" w:hAnsi="Arial Narrow"/>
                <w:sz w:val="20"/>
                <w:szCs w:val="20"/>
              </w:rPr>
            </w:pPr>
            <w:r>
              <w:rPr>
                <w:rFonts w:ascii="Arial Narrow" w:hAnsi="Arial Narrow"/>
                <w:sz w:val="20"/>
                <w:szCs w:val="20"/>
              </w:rPr>
              <w:t>25</w:t>
            </w:r>
          </w:p>
        </w:tc>
        <w:tc>
          <w:tcPr>
            <w:tcW w:w="1843" w:type="dxa"/>
            <w:vAlign w:val="center"/>
          </w:tcPr>
          <w:p w14:paraId="17543CC0" w14:textId="77777777" w:rsidR="007C4583" w:rsidRPr="00A433F6" w:rsidRDefault="007C4583" w:rsidP="007C4583">
            <w:pPr>
              <w:jc w:val="center"/>
              <w:rPr>
                <w:rFonts w:ascii="Arial Narrow" w:hAnsi="Arial Narrow"/>
                <w:sz w:val="20"/>
                <w:szCs w:val="20"/>
              </w:rPr>
            </w:pPr>
            <w:r>
              <w:rPr>
                <w:rFonts w:ascii="Arial Narrow" w:hAnsi="Arial Narrow"/>
                <w:sz w:val="20"/>
                <w:szCs w:val="20"/>
              </w:rPr>
              <w:t>88</w:t>
            </w:r>
          </w:p>
        </w:tc>
        <w:tc>
          <w:tcPr>
            <w:tcW w:w="1319" w:type="dxa"/>
            <w:vAlign w:val="center"/>
          </w:tcPr>
          <w:p w14:paraId="15AB44A1" w14:textId="77777777" w:rsidR="007C4583" w:rsidRPr="00A433F6" w:rsidRDefault="007C4583" w:rsidP="007C4583">
            <w:pPr>
              <w:jc w:val="center"/>
              <w:rPr>
                <w:rFonts w:ascii="Arial Narrow" w:hAnsi="Arial Narrow"/>
                <w:sz w:val="20"/>
                <w:szCs w:val="20"/>
              </w:rPr>
            </w:pPr>
            <w:r>
              <w:rPr>
                <w:rFonts w:ascii="Arial Narrow" w:hAnsi="Arial Narrow"/>
                <w:sz w:val="20"/>
                <w:szCs w:val="20"/>
              </w:rPr>
              <w:t>113</w:t>
            </w:r>
          </w:p>
        </w:tc>
      </w:tr>
      <w:tr w:rsidR="007C4583" w:rsidRPr="007D662A" w14:paraId="4847E9AC" w14:textId="77777777" w:rsidTr="007C4583">
        <w:trPr>
          <w:trHeight w:val="295"/>
          <w:jc w:val="center"/>
        </w:trPr>
        <w:tc>
          <w:tcPr>
            <w:tcW w:w="4349" w:type="dxa"/>
          </w:tcPr>
          <w:p w14:paraId="217C6A4A" w14:textId="77777777" w:rsidR="007C4583" w:rsidRPr="00A433F6" w:rsidRDefault="007C4583" w:rsidP="007C4583">
            <w:pPr>
              <w:rPr>
                <w:rFonts w:ascii="Arial Narrow" w:hAnsi="Arial Narrow"/>
              </w:rPr>
            </w:pPr>
            <w:r w:rsidRPr="00A433F6">
              <w:rPr>
                <w:rFonts w:ascii="Arial Narrow" w:hAnsi="Arial Narrow"/>
              </w:rPr>
              <w:t xml:space="preserve">Barrages et </w:t>
            </w:r>
            <w:r w:rsidRPr="007D662A">
              <w:rPr>
                <w:rFonts w:ascii="Arial Narrow" w:hAnsi="Arial Narrow"/>
              </w:rPr>
              <w:t>Aménagements</w:t>
            </w:r>
            <w:r w:rsidRPr="00A433F6">
              <w:rPr>
                <w:rFonts w:ascii="Arial Narrow" w:hAnsi="Arial Narrow"/>
              </w:rPr>
              <w:t xml:space="preserve"> Hydro-Agricoles</w:t>
            </w:r>
          </w:p>
        </w:tc>
        <w:tc>
          <w:tcPr>
            <w:tcW w:w="1701" w:type="dxa"/>
            <w:vAlign w:val="center"/>
          </w:tcPr>
          <w:p w14:paraId="3D06641C" w14:textId="6B178120" w:rsidR="007C4583" w:rsidRPr="00A433F6" w:rsidRDefault="0086590A" w:rsidP="0086590A">
            <w:pPr>
              <w:jc w:val="center"/>
              <w:rPr>
                <w:rFonts w:ascii="Arial Narrow" w:hAnsi="Arial Narrow"/>
                <w:sz w:val="20"/>
                <w:szCs w:val="20"/>
              </w:rPr>
            </w:pPr>
            <w:r>
              <w:rPr>
                <w:rFonts w:ascii="Arial Narrow" w:hAnsi="Arial Narrow"/>
                <w:sz w:val="20"/>
                <w:szCs w:val="20"/>
              </w:rPr>
              <w:t>26</w:t>
            </w:r>
          </w:p>
        </w:tc>
        <w:tc>
          <w:tcPr>
            <w:tcW w:w="1843" w:type="dxa"/>
            <w:vAlign w:val="center"/>
          </w:tcPr>
          <w:p w14:paraId="393B6E19" w14:textId="77777777" w:rsidR="007C4583" w:rsidRPr="00A433F6" w:rsidRDefault="007C4583" w:rsidP="007C4583">
            <w:pPr>
              <w:jc w:val="center"/>
              <w:rPr>
                <w:rFonts w:ascii="Arial Narrow" w:hAnsi="Arial Narrow"/>
                <w:sz w:val="20"/>
                <w:szCs w:val="20"/>
              </w:rPr>
            </w:pPr>
            <w:r>
              <w:rPr>
                <w:rFonts w:ascii="Arial Narrow" w:hAnsi="Arial Narrow"/>
                <w:sz w:val="20"/>
                <w:szCs w:val="20"/>
              </w:rPr>
              <w:t>46</w:t>
            </w:r>
          </w:p>
        </w:tc>
        <w:tc>
          <w:tcPr>
            <w:tcW w:w="1319" w:type="dxa"/>
            <w:vAlign w:val="center"/>
          </w:tcPr>
          <w:p w14:paraId="37FB8C73" w14:textId="7FC1A155" w:rsidR="007C4583" w:rsidRPr="00A433F6" w:rsidRDefault="0086590A" w:rsidP="007C4583">
            <w:pPr>
              <w:jc w:val="center"/>
              <w:rPr>
                <w:rFonts w:ascii="Arial Narrow" w:hAnsi="Arial Narrow"/>
                <w:sz w:val="20"/>
                <w:szCs w:val="20"/>
              </w:rPr>
            </w:pPr>
            <w:r>
              <w:rPr>
                <w:rFonts w:ascii="Arial Narrow" w:hAnsi="Arial Narrow"/>
                <w:sz w:val="20"/>
                <w:szCs w:val="20"/>
              </w:rPr>
              <w:t>72</w:t>
            </w:r>
          </w:p>
        </w:tc>
      </w:tr>
      <w:tr w:rsidR="007C4583" w:rsidRPr="007D662A" w14:paraId="7A72F831" w14:textId="77777777" w:rsidTr="007C4583">
        <w:trPr>
          <w:trHeight w:val="295"/>
          <w:jc w:val="center"/>
        </w:trPr>
        <w:tc>
          <w:tcPr>
            <w:tcW w:w="4349" w:type="dxa"/>
          </w:tcPr>
          <w:p w14:paraId="09DC59C8" w14:textId="77777777" w:rsidR="007C4583" w:rsidRPr="00A433F6" w:rsidRDefault="007C4583" w:rsidP="007C4583">
            <w:pPr>
              <w:rPr>
                <w:rFonts w:ascii="Arial Narrow" w:hAnsi="Arial Narrow"/>
              </w:rPr>
            </w:pPr>
            <w:r w:rsidRPr="00A433F6">
              <w:rPr>
                <w:rFonts w:ascii="Arial Narrow" w:hAnsi="Arial Narrow"/>
              </w:rPr>
              <w:t>Assainissement des Eaux Usées et Excréta</w:t>
            </w:r>
          </w:p>
        </w:tc>
        <w:tc>
          <w:tcPr>
            <w:tcW w:w="1701" w:type="dxa"/>
            <w:vAlign w:val="center"/>
          </w:tcPr>
          <w:p w14:paraId="656D0F84" w14:textId="77777777" w:rsidR="007C4583" w:rsidRPr="00A433F6" w:rsidRDefault="007C4583" w:rsidP="007C4583">
            <w:pPr>
              <w:jc w:val="center"/>
              <w:rPr>
                <w:rFonts w:ascii="Arial Narrow" w:hAnsi="Arial Narrow"/>
                <w:sz w:val="20"/>
                <w:szCs w:val="20"/>
              </w:rPr>
            </w:pPr>
            <w:r>
              <w:rPr>
                <w:rFonts w:ascii="Arial Narrow" w:hAnsi="Arial Narrow"/>
                <w:sz w:val="20"/>
                <w:szCs w:val="20"/>
              </w:rPr>
              <w:t>25</w:t>
            </w:r>
          </w:p>
        </w:tc>
        <w:tc>
          <w:tcPr>
            <w:tcW w:w="1843" w:type="dxa"/>
            <w:vAlign w:val="center"/>
          </w:tcPr>
          <w:p w14:paraId="23F92E32" w14:textId="77777777" w:rsidR="007C4583" w:rsidRPr="00A433F6" w:rsidRDefault="007C4583" w:rsidP="007C4583">
            <w:pPr>
              <w:jc w:val="center"/>
              <w:rPr>
                <w:rFonts w:ascii="Arial Narrow" w:hAnsi="Arial Narrow"/>
                <w:sz w:val="20"/>
                <w:szCs w:val="20"/>
              </w:rPr>
            </w:pPr>
            <w:r>
              <w:rPr>
                <w:rFonts w:ascii="Arial Narrow" w:hAnsi="Arial Narrow"/>
                <w:sz w:val="20"/>
                <w:szCs w:val="20"/>
              </w:rPr>
              <w:t>63</w:t>
            </w:r>
          </w:p>
        </w:tc>
        <w:tc>
          <w:tcPr>
            <w:tcW w:w="1319" w:type="dxa"/>
            <w:vAlign w:val="center"/>
          </w:tcPr>
          <w:p w14:paraId="296DF594" w14:textId="77777777" w:rsidR="007C4583" w:rsidRPr="00A433F6" w:rsidRDefault="007C4583" w:rsidP="007C4583">
            <w:pPr>
              <w:jc w:val="center"/>
              <w:rPr>
                <w:rFonts w:ascii="Arial Narrow" w:hAnsi="Arial Narrow"/>
                <w:sz w:val="20"/>
                <w:szCs w:val="20"/>
              </w:rPr>
            </w:pPr>
            <w:r>
              <w:rPr>
                <w:rFonts w:ascii="Arial Narrow" w:hAnsi="Arial Narrow"/>
                <w:sz w:val="20"/>
                <w:szCs w:val="20"/>
              </w:rPr>
              <w:t>88</w:t>
            </w:r>
          </w:p>
        </w:tc>
      </w:tr>
      <w:tr w:rsidR="007C4583" w:rsidRPr="007D662A" w14:paraId="7C57D431" w14:textId="77777777" w:rsidTr="007C4583">
        <w:trPr>
          <w:trHeight w:val="295"/>
          <w:jc w:val="center"/>
        </w:trPr>
        <w:tc>
          <w:tcPr>
            <w:tcW w:w="4349" w:type="dxa"/>
          </w:tcPr>
          <w:p w14:paraId="27A8704E" w14:textId="77777777" w:rsidR="007C4583" w:rsidRPr="00A433F6" w:rsidRDefault="007C4583" w:rsidP="007C4583">
            <w:pPr>
              <w:rPr>
                <w:rFonts w:ascii="Arial Narrow" w:hAnsi="Arial Narrow"/>
              </w:rPr>
            </w:pPr>
            <w:r w:rsidRPr="00A433F6">
              <w:rPr>
                <w:rFonts w:ascii="Arial Narrow" w:hAnsi="Arial Narrow"/>
              </w:rPr>
              <w:t>Cumul</w:t>
            </w:r>
          </w:p>
        </w:tc>
        <w:tc>
          <w:tcPr>
            <w:tcW w:w="1701" w:type="dxa"/>
            <w:vAlign w:val="center"/>
          </w:tcPr>
          <w:p w14:paraId="03E92799" w14:textId="42572BB2" w:rsidR="007C4583" w:rsidRPr="00A433F6" w:rsidRDefault="0086590A" w:rsidP="0086590A">
            <w:pPr>
              <w:jc w:val="center"/>
              <w:rPr>
                <w:rFonts w:ascii="Arial Narrow" w:hAnsi="Arial Narrow"/>
                <w:b/>
                <w:sz w:val="20"/>
                <w:szCs w:val="20"/>
              </w:rPr>
            </w:pPr>
            <w:r>
              <w:rPr>
                <w:rFonts w:ascii="Arial Narrow" w:hAnsi="Arial Narrow"/>
                <w:b/>
                <w:sz w:val="20"/>
                <w:szCs w:val="20"/>
              </w:rPr>
              <w:t>76</w:t>
            </w:r>
          </w:p>
        </w:tc>
        <w:tc>
          <w:tcPr>
            <w:tcW w:w="1843" w:type="dxa"/>
            <w:vAlign w:val="center"/>
          </w:tcPr>
          <w:p w14:paraId="22A0C218" w14:textId="77777777" w:rsidR="007C4583" w:rsidRPr="00A433F6" w:rsidRDefault="007C4583" w:rsidP="007C4583">
            <w:pPr>
              <w:jc w:val="center"/>
              <w:rPr>
                <w:rFonts w:ascii="Arial Narrow" w:hAnsi="Arial Narrow"/>
                <w:b/>
                <w:sz w:val="20"/>
                <w:szCs w:val="20"/>
              </w:rPr>
            </w:pPr>
            <w:r>
              <w:rPr>
                <w:rFonts w:ascii="Arial Narrow" w:hAnsi="Arial Narrow"/>
                <w:b/>
                <w:sz w:val="20"/>
                <w:szCs w:val="20"/>
              </w:rPr>
              <w:t>197</w:t>
            </w:r>
          </w:p>
        </w:tc>
        <w:tc>
          <w:tcPr>
            <w:tcW w:w="1319" w:type="dxa"/>
            <w:vAlign w:val="center"/>
          </w:tcPr>
          <w:p w14:paraId="0C42DE53" w14:textId="25342235" w:rsidR="007C4583" w:rsidRPr="00A433F6" w:rsidRDefault="0086590A" w:rsidP="0086590A">
            <w:pPr>
              <w:jc w:val="center"/>
              <w:rPr>
                <w:rFonts w:ascii="Arial Narrow" w:hAnsi="Arial Narrow"/>
                <w:b/>
                <w:sz w:val="20"/>
                <w:szCs w:val="20"/>
              </w:rPr>
            </w:pPr>
            <w:r>
              <w:rPr>
                <w:rFonts w:ascii="Arial Narrow" w:hAnsi="Arial Narrow"/>
                <w:b/>
                <w:sz w:val="20"/>
                <w:szCs w:val="20"/>
              </w:rPr>
              <w:t>273</w:t>
            </w:r>
          </w:p>
        </w:tc>
      </w:tr>
    </w:tbl>
    <w:p w14:paraId="507444ED" w14:textId="77777777" w:rsidR="007C4583" w:rsidRDefault="007C4583" w:rsidP="007C4583">
      <w:pPr>
        <w:rPr>
          <w:rFonts w:ascii="Arial Narrow" w:hAnsi="Arial Narrow"/>
          <w:i/>
          <w:sz w:val="18"/>
          <w:szCs w:val="18"/>
        </w:rPr>
      </w:pPr>
    </w:p>
    <w:p w14:paraId="21A67404" w14:textId="77777777" w:rsidR="007F0623" w:rsidRDefault="007F0623" w:rsidP="007F0623">
      <w:pPr>
        <w:rPr>
          <w:rFonts w:ascii="Arial Narrow" w:hAnsi="Arial Narrow"/>
        </w:rPr>
      </w:pPr>
    </w:p>
    <w:p w14:paraId="6990947A" w14:textId="372506FB" w:rsidR="007F0623" w:rsidRPr="000B22FF" w:rsidRDefault="007F0623" w:rsidP="007F0623">
      <w:pPr>
        <w:pStyle w:val="Lgende"/>
        <w:spacing w:before="120"/>
        <w:ind w:left="567"/>
        <w:jc w:val="both"/>
        <w:rPr>
          <w:rFonts w:ascii="Arial Narrow" w:hAnsi="Arial Narrow" w:cs="Arial"/>
          <w:sz w:val="22"/>
          <w:szCs w:val="24"/>
        </w:rPr>
      </w:pPr>
      <w:bookmarkStart w:id="95" w:name="_Toc477269052"/>
      <w:r w:rsidRPr="000B22FF">
        <w:rPr>
          <w:rFonts w:ascii="Arial Narrow" w:hAnsi="Arial Narrow" w:cs="Arial"/>
          <w:sz w:val="22"/>
          <w:szCs w:val="24"/>
        </w:rPr>
        <w:t xml:space="preserve">Tableau </w:t>
      </w:r>
      <w:r w:rsidRPr="000B22FF">
        <w:rPr>
          <w:rFonts w:ascii="Arial Narrow" w:hAnsi="Arial Narrow" w:cs="Arial"/>
          <w:sz w:val="22"/>
          <w:szCs w:val="24"/>
        </w:rPr>
        <w:fldChar w:fldCharType="begin"/>
      </w:r>
      <w:r w:rsidRPr="000B22FF">
        <w:rPr>
          <w:rFonts w:ascii="Arial Narrow" w:hAnsi="Arial Narrow" w:cs="Arial"/>
          <w:sz w:val="22"/>
          <w:szCs w:val="24"/>
        </w:rPr>
        <w:instrText xml:space="preserve"> SEQ Tableau \* ARABIC </w:instrText>
      </w:r>
      <w:r w:rsidRPr="000B22FF">
        <w:rPr>
          <w:rFonts w:ascii="Arial Narrow" w:hAnsi="Arial Narrow" w:cs="Arial"/>
          <w:sz w:val="22"/>
          <w:szCs w:val="24"/>
        </w:rPr>
        <w:fldChar w:fldCharType="separate"/>
      </w:r>
      <w:r w:rsidR="00022768">
        <w:rPr>
          <w:rFonts w:ascii="Arial Narrow" w:hAnsi="Arial Narrow" w:cs="Arial"/>
          <w:noProof/>
          <w:sz w:val="22"/>
          <w:szCs w:val="24"/>
        </w:rPr>
        <w:t>30</w:t>
      </w:r>
      <w:r w:rsidRPr="000B22FF">
        <w:rPr>
          <w:rFonts w:ascii="Arial Narrow" w:hAnsi="Arial Narrow" w:cs="Arial"/>
          <w:sz w:val="22"/>
          <w:szCs w:val="24"/>
        </w:rPr>
        <w:fldChar w:fldCharType="end"/>
      </w:r>
      <w:r w:rsidRPr="000B22FF">
        <w:rPr>
          <w:rFonts w:ascii="Arial Narrow" w:hAnsi="Arial Narrow" w:cs="Arial"/>
          <w:sz w:val="22"/>
          <w:szCs w:val="24"/>
        </w:rPr>
        <w:t xml:space="preserve">: Situation </w:t>
      </w:r>
      <w:r>
        <w:rPr>
          <w:rFonts w:ascii="Arial Narrow" w:hAnsi="Arial Narrow" w:cs="Arial"/>
          <w:sz w:val="22"/>
          <w:szCs w:val="24"/>
        </w:rPr>
        <w:t>d’attribution des agréments techniques</w:t>
      </w:r>
      <w:r w:rsidR="002122A8">
        <w:rPr>
          <w:rFonts w:ascii="Arial Narrow" w:hAnsi="Arial Narrow" w:cs="Arial"/>
          <w:sz w:val="22"/>
          <w:szCs w:val="24"/>
        </w:rPr>
        <w:t xml:space="preserve"> par région et par domaine</w:t>
      </w:r>
      <w:bookmarkEnd w:id="95"/>
    </w:p>
    <w:tbl>
      <w:tblPr>
        <w:tblStyle w:val="Grilledutableau"/>
        <w:tblW w:w="0" w:type="auto"/>
        <w:tblInd w:w="279" w:type="dxa"/>
        <w:tblLook w:val="04A0" w:firstRow="1" w:lastRow="0" w:firstColumn="1" w:lastColumn="0" w:noHBand="0" w:noVBand="1"/>
      </w:tblPr>
      <w:tblGrid>
        <w:gridCol w:w="1559"/>
        <w:gridCol w:w="4253"/>
        <w:gridCol w:w="1134"/>
        <w:gridCol w:w="1275"/>
        <w:gridCol w:w="993"/>
      </w:tblGrid>
      <w:tr w:rsidR="009F0183" w:rsidRPr="00BB41F4" w14:paraId="2AA90516" w14:textId="77777777" w:rsidTr="00022768">
        <w:trPr>
          <w:trHeight w:val="645"/>
          <w:tblHeader/>
        </w:trPr>
        <w:tc>
          <w:tcPr>
            <w:tcW w:w="1559" w:type="dxa"/>
            <w:shd w:val="clear" w:color="auto" w:fill="DAEEF3" w:themeFill="accent5" w:themeFillTint="33"/>
            <w:vAlign w:val="center"/>
            <w:hideMark/>
          </w:tcPr>
          <w:p w14:paraId="7A8D2017" w14:textId="77777777" w:rsidR="009F0183" w:rsidRPr="00BB41F4" w:rsidRDefault="009F0183" w:rsidP="00C750BC">
            <w:pPr>
              <w:jc w:val="center"/>
              <w:rPr>
                <w:rFonts w:ascii="Arial Narrow" w:hAnsi="Arial Narrow"/>
                <w:b/>
                <w:bCs/>
              </w:rPr>
            </w:pPr>
            <w:r w:rsidRPr="00BB41F4">
              <w:rPr>
                <w:rFonts w:ascii="Arial Narrow" w:hAnsi="Arial Narrow"/>
                <w:b/>
                <w:bCs/>
              </w:rPr>
              <w:t>Région</w:t>
            </w:r>
          </w:p>
        </w:tc>
        <w:tc>
          <w:tcPr>
            <w:tcW w:w="4253" w:type="dxa"/>
            <w:shd w:val="clear" w:color="auto" w:fill="DAEEF3" w:themeFill="accent5" w:themeFillTint="33"/>
            <w:vAlign w:val="center"/>
            <w:hideMark/>
          </w:tcPr>
          <w:p w14:paraId="13151855" w14:textId="77777777" w:rsidR="009F0183" w:rsidRPr="00BB41F4" w:rsidRDefault="009F0183" w:rsidP="00C750BC">
            <w:pPr>
              <w:jc w:val="center"/>
              <w:rPr>
                <w:rFonts w:ascii="Arial Narrow" w:hAnsi="Arial Narrow"/>
                <w:b/>
                <w:bCs/>
              </w:rPr>
            </w:pPr>
            <w:r w:rsidRPr="00BB41F4">
              <w:rPr>
                <w:rFonts w:ascii="Arial Narrow" w:hAnsi="Arial Narrow"/>
                <w:b/>
                <w:bCs/>
              </w:rPr>
              <w:t>Domaine</w:t>
            </w:r>
          </w:p>
        </w:tc>
        <w:tc>
          <w:tcPr>
            <w:tcW w:w="1134" w:type="dxa"/>
            <w:shd w:val="clear" w:color="auto" w:fill="DAEEF3" w:themeFill="accent5" w:themeFillTint="33"/>
            <w:vAlign w:val="center"/>
            <w:hideMark/>
          </w:tcPr>
          <w:p w14:paraId="2B532B34" w14:textId="77777777" w:rsidR="009F0183" w:rsidRPr="00BB41F4" w:rsidRDefault="009F0183" w:rsidP="00C750BC">
            <w:pPr>
              <w:jc w:val="center"/>
              <w:rPr>
                <w:rFonts w:ascii="Arial Narrow" w:hAnsi="Arial Narrow"/>
                <w:b/>
                <w:bCs/>
              </w:rPr>
            </w:pPr>
            <w:r w:rsidRPr="00BB41F4">
              <w:rPr>
                <w:rFonts w:ascii="Arial Narrow" w:hAnsi="Arial Narrow"/>
                <w:b/>
                <w:bCs/>
              </w:rPr>
              <w:t>Bureau d’études</w:t>
            </w:r>
          </w:p>
        </w:tc>
        <w:tc>
          <w:tcPr>
            <w:tcW w:w="1275" w:type="dxa"/>
            <w:shd w:val="clear" w:color="auto" w:fill="DAEEF3" w:themeFill="accent5" w:themeFillTint="33"/>
            <w:vAlign w:val="center"/>
            <w:hideMark/>
          </w:tcPr>
          <w:p w14:paraId="30AD37D1" w14:textId="77777777" w:rsidR="009F0183" w:rsidRPr="00BB41F4" w:rsidRDefault="009F0183" w:rsidP="00C750BC">
            <w:pPr>
              <w:jc w:val="center"/>
              <w:rPr>
                <w:rFonts w:ascii="Arial Narrow" w:hAnsi="Arial Narrow"/>
                <w:b/>
                <w:bCs/>
              </w:rPr>
            </w:pPr>
            <w:r w:rsidRPr="00BB41F4">
              <w:rPr>
                <w:rFonts w:ascii="Arial Narrow" w:hAnsi="Arial Narrow"/>
                <w:b/>
                <w:bCs/>
              </w:rPr>
              <w:t>Entreprise de travaux</w:t>
            </w:r>
          </w:p>
        </w:tc>
        <w:tc>
          <w:tcPr>
            <w:tcW w:w="993" w:type="dxa"/>
            <w:shd w:val="clear" w:color="auto" w:fill="DAEEF3" w:themeFill="accent5" w:themeFillTint="33"/>
            <w:vAlign w:val="center"/>
            <w:hideMark/>
          </w:tcPr>
          <w:p w14:paraId="0043232C" w14:textId="77777777" w:rsidR="009F0183" w:rsidRPr="00BB41F4" w:rsidRDefault="009F0183" w:rsidP="00C750BC">
            <w:pPr>
              <w:jc w:val="center"/>
              <w:rPr>
                <w:rFonts w:ascii="Arial Narrow" w:hAnsi="Arial Narrow"/>
                <w:b/>
                <w:bCs/>
              </w:rPr>
            </w:pPr>
            <w:r w:rsidRPr="00BB41F4">
              <w:rPr>
                <w:rFonts w:ascii="Arial Narrow" w:hAnsi="Arial Narrow"/>
                <w:b/>
                <w:bCs/>
              </w:rPr>
              <w:t>Total</w:t>
            </w:r>
          </w:p>
        </w:tc>
      </w:tr>
      <w:tr w:rsidR="009F0183" w:rsidRPr="00BB41F4" w14:paraId="4419F206" w14:textId="77777777" w:rsidTr="00022768">
        <w:trPr>
          <w:trHeight w:val="315"/>
        </w:trPr>
        <w:tc>
          <w:tcPr>
            <w:tcW w:w="1559" w:type="dxa"/>
            <w:vMerge w:val="restart"/>
            <w:noWrap/>
            <w:vAlign w:val="center"/>
            <w:hideMark/>
          </w:tcPr>
          <w:p w14:paraId="3134D604" w14:textId="77777777" w:rsidR="009F0183" w:rsidRPr="00BB41F4" w:rsidRDefault="009F0183" w:rsidP="00C750BC">
            <w:pPr>
              <w:rPr>
                <w:rFonts w:ascii="Arial Narrow" w:hAnsi="Arial Narrow"/>
              </w:rPr>
            </w:pPr>
            <w:r w:rsidRPr="00BB41F4">
              <w:rPr>
                <w:rFonts w:ascii="Arial Narrow" w:hAnsi="Arial Narrow"/>
              </w:rPr>
              <w:t>Boucle du Mouhoun</w:t>
            </w:r>
          </w:p>
        </w:tc>
        <w:tc>
          <w:tcPr>
            <w:tcW w:w="4253" w:type="dxa"/>
            <w:noWrap/>
            <w:vAlign w:val="center"/>
            <w:hideMark/>
          </w:tcPr>
          <w:p w14:paraId="53032215" w14:textId="77777777" w:rsidR="009F0183" w:rsidRPr="00022768" w:rsidRDefault="009F0183" w:rsidP="00C750BC">
            <w:pPr>
              <w:rPr>
                <w:rFonts w:ascii="Arial Narrow" w:hAnsi="Arial Narrow"/>
                <w:sz w:val="20"/>
                <w:szCs w:val="20"/>
              </w:rPr>
            </w:pPr>
            <w:r w:rsidRPr="00022768">
              <w:rPr>
                <w:rFonts w:ascii="Arial Narrow" w:hAnsi="Arial Narrow"/>
                <w:sz w:val="20"/>
                <w:szCs w:val="20"/>
              </w:rPr>
              <w:t>Approvisionnement en Eau Potable</w:t>
            </w:r>
          </w:p>
        </w:tc>
        <w:tc>
          <w:tcPr>
            <w:tcW w:w="1134" w:type="dxa"/>
            <w:noWrap/>
            <w:vAlign w:val="center"/>
            <w:hideMark/>
          </w:tcPr>
          <w:p w14:paraId="3A3F562C"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1</w:t>
            </w:r>
          </w:p>
        </w:tc>
        <w:tc>
          <w:tcPr>
            <w:tcW w:w="1275" w:type="dxa"/>
            <w:noWrap/>
            <w:vAlign w:val="center"/>
            <w:hideMark/>
          </w:tcPr>
          <w:p w14:paraId="2AD9A7F5"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2</w:t>
            </w:r>
          </w:p>
        </w:tc>
        <w:tc>
          <w:tcPr>
            <w:tcW w:w="993" w:type="dxa"/>
            <w:vAlign w:val="center"/>
            <w:hideMark/>
          </w:tcPr>
          <w:p w14:paraId="7B0D30E6" w14:textId="77777777" w:rsidR="009F0183" w:rsidRPr="00022768" w:rsidRDefault="009F0183" w:rsidP="00C750BC">
            <w:pPr>
              <w:jc w:val="center"/>
              <w:rPr>
                <w:rFonts w:ascii="Arial Narrow" w:hAnsi="Arial Narrow"/>
                <w:b/>
                <w:sz w:val="20"/>
                <w:szCs w:val="20"/>
              </w:rPr>
            </w:pPr>
            <w:r w:rsidRPr="00022768">
              <w:rPr>
                <w:rFonts w:ascii="Arial Narrow" w:hAnsi="Arial Narrow"/>
                <w:b/>
                <w:sz w:val="20"/>
                <w:szCs w:val="20"/>
              </w:rPr>
              <w:t>3</w:t>
            </w:r>
          </w:p>
        </w:tc>
      </w:tr>
      <w:tr w:rsidR="009F0183" w:rsidRPr="00BB41F4" w14:paraId="3C8D1F5A" w14:textId="77777777" w:rsidTr="00022768">
        <w:trPr>
          <w:trHeight w:val="315"/>
        </w:trPr>
        <w:tc>
          <w:tcPr>
            <w:tcW w:w="1559" w:type="dxa"/>
            <w:vMerge/>
            <w:noWrap/>
            <w:hideMark/>
          </w:tcPr>
          <w:p w14:paraId="32669D6F" w14:textId="77777777" w:rsidR="009F0183" w:rsidRPr="00BB41F4" w:rsidRDefault="009F0183" w:rsidP="00C750BC">
            <w:pPr>
              <w:rPr>
                <w:rFonts w:ascii="Arial Narrow" w:hAnsi="Arial Narrow"/>
              </w:rPr>
            </w:pPr>
          </w:p>
        </w:tc>
        <w:tc>
          <w:tcPr>
            <w:tcW w:w="4253" w:type="dxa"/>
            <w:noWrap/>
            <w:vAlign w:val="center"/>
            <w:hideMark/>
          </w:tcPr>
          <w:p w14:paraId="25B26938" w14:textId="77777777" w:rsidR="009F0183" w:rsidRPr="00022768" w:rsidRDefault="009F0183" w:rsidP="00C750BC">
            <w:pPr>
              <w:rPr>
                <w:rFonts w:ascii="Arial Narrow" w:hAnsi="Arial Narrow"/>
                <w:sz w:val="20"/>
                <w:szCs w:val="20"/>
              </w:rPr>
            </w:pPr>
            <w:r w:rsidRPr="00022768">
              <w:rPr>
                <w:rFonts w:ascii="Arial Narrow" w:hAnsi="Arial Narrow"/>
                <w:sz w:val="20"/>
                <w:szCs w:val="20"/>
              </w:rPr>
              <w:t>Assainissement des Eaux Usées et Excreta</w:t>
            </w:r>
          </w:p>
        </w:tc>
        <w:tc>
          <w:tcPr>
            <w:tcW w:w="1134" w:type="dxa"/>
            <w:noWrap/>
            <w:vAlign w:val="center"/>
            <w:hideMark/>
          </w:tcPr>
          <w:p w14:paraId="487B3E2B"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1</w:t>
            </w:r>
          </w:p>
        </w:tc>
        <w:tc>
          <w:tcPr>
            <w:tcW w:w="1275" w:type="dxa"/>
            <w:noWrap/>
            <w:vAlign w:val="center"/>
            <w:hideMark/>
          </w:tcPr>
          <w:p w14:paraId="3B0CD3A2"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1</w:t>
            </w:r>
          </w:p>
        </w:tc>
        <w:tc>
          <w:tcPr>
            <w:tcW w:w="993" w:type="dxa"/>
            <w:vAlign w:val="center"/>
            <w:hideMark/>
          </w:tcPr>
          <w:p w14:paraId="761FC9C9" w14:textId="77777777" w:rsidR="009F0183" w:rsidRPr="00022768" w:rsidRDefault="009F0183" w:rsidP="00C750BC">
            <w:pPr>
              <w:jc w:val="center"/>
              <w:rPr>
                <w:rFonts w:ascii="Arial Narrow" w:hAnsi="Arial Narrow"/>
                <w:b/>
                <w:sz w:val="20"/>
                <w:szCs w:val="20"/>
              </w:rPr>
            </w:pPr>
            <w:r w:rsidRPr="00022768">
              <w:rPr>
                <w:rFonts w:ascii="Arial Narrow" w:hAnsi="Arial Narrow"/>
                <w:b/>
                <w:sz w:val="20"/>
                <w:szCs w:val="20"/>
              </w:rPr>
              <w:t>2</w:t>
            </w:r>
          </w:p>
        </w:tc>
      </w:tr>
      <w:tr w:rsidR="009F0183" w:rsidRPr="00BB41F4" w14:paraId="512E9D96" w14:textId="77777777" w:rsidTr="00022768">
        <w:trPr>
          <w:trHeight w:val="315"/>
        </w:trPr>
        <w:tc>
          <w:tcPr>
            <w:tcW w:w="1559" w:type="dxa"/>
            <w:vMerge/>
            <w:noWrap/>
            <w:hideMark/>
          </w:tcPr>
          <w:p w14:paraId="0CF898F0" w14:textId="77777777" w:rsidR="009F0183" w:rsidRPr="00BB41F4" w:rsidRDefault="009F0183" w:rsidP="00C750BC">
            <w:pPr>
              <w:rPr>
                <w:rFonts w:ascii="Arial Narrow" w:hAnsi="Arial Narrow"/>
              </w:rPr>
            </w:pPr>
          </w:p>
        </w:tc>
        <w:tc>
          <w:tcPr>
            <w:tcW w:w="4253" w:type="dxa"/>
            <w:noWrap/>
            <w:vAlign w:val="center"/>
            <w:hideMark/>
          </w:tcPr>
          <w:p w14:paraId="380FEF7A" w14:textId="77777777" w:rsidR="009F0183" w:rsidRPr="00022768" w:rsidRDefault="009F0183" w:rsidP="00C750BC">
            <w:pPr>
              <w:rPr>
                <w:rFonts w:ascii="Arial Narrow" w:hAnsi="Arial Narrow"/>
                <w:sz w:val="20"/>
                <w:szCs w:val="20"/>
              </w:rPr>
            </w:pPr>
            <w:r w:rsidRPr="00022768">
              <w:rPr>
                <w:rFonts w:ascii="Arial Narrow" w:hAnsi="Arial Narrow"/>
                <w:sz w:val="20"/>
                <w:szCs w:val="20"/>
              </w:rPr>
              <w:t>Barrages et Aménagements Hydro-Agricoles</w:t>
            </w:r>
          </w:p>
        </w:tc>
        <w:tc>
          <w:tcPr>
            <w:tcW w:w="1134" w:type="dxa"/>
            <w:noWrap/>
            <w:vAlign w:val="center"/>
            <w:hideMark/>
          </w:tcPr>
          <w:p w14:paraId="5662EF50"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1</w:t>
            </w:r>
          </w:p>
        </w:tc>
        <w:tc>
          <w:tcPr>
            <w:tcW w:w="1275" w:type="dxa"/>
            <w:noWrap/>
            <w:vAlign w:val="center"/>
            <w:hideMark/>
          </w:tcPr>
          <w:p w14:paraId="2C83C1A8"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1</w:t>
            </w:r>
          </w:p>
        </w:tc>
        <w:tc>
          <w:tcPr>
            <w:tcW w:w="993" w:type="dxa"/>
            <w:vAlign w:val="center"/>
            <w:hideMark/>
          </w:tcPr>
          <w:p w14:paraId="55A90B98" w14:textId="77777777" w:rsidR="009F0183" w:rsidRPr="00022768" w:rsidRDefault="009F0183" w:rsidP="00C750BC">
            <w:pPr>
              <w:jc w:val="center"/>
              <w:rPr>
                <w:rFonts w:ascii="Arial Narrow" w:hAnsi="Arial Narrow"/>
                <w:b/>
                <w:sz w:val="20"/>
                <w:szCs w:val="20"/>
              </w:rPr>
            </w:pPr>
            <w:r w:rsidRPr="00022768">
              <w:rPr>
                <w:rFonts w:ascii="Arial Narrow" w:hAnsi="Arial Narrow"/>
                <w:b/>
                <w:sz w:val="20"/>
                <w:szCs w:val="20"/>
              </w:rPr>
              <w:t>2</w:t>
            </w:r>
          </w:p>
        </w:tc>
      </w:tr>
      <w:tr w:rsidR="009F0183" w:rsidRPr="00BB41F4" w14:paraId="27D17E81" w14:textId="77777777" w:rsidTr="00022768">
        <w:trPr>
          <w:trHeight w:val="315"/>
        </w:trPr>
        <w:tc>
          <w:tcPr>
            <w:tcW w:w="1559" w:type="dxa"/>
            <w:vMerge w:val="restart"/>
            <w:noWrap/>
            <w:vAlign w:val="center"/>
            <w:hideMark/>
          </w:tcPr>
          <w:p w14:paraId="04605565" w14:textId="77777777" w:rsidR="009F0183" w:rsidRPr="00BB41F4" w:rsidRDefault="009F0183" w:rsidP="00C750BC">
            <w:pPr>
              <w:rPr>
                <w:rFonts w:ascii="Arial Narrow" w:hAnsi="Arial Narrow"/>
              </w:rPr>
            </w:pPr>
            <w:r w:rsidRPr="00BB41F4">
              <w:rPr>
                <w:rFonts w:ascii="Arial Narrow" w:hAnsi="Arial Narrow"/>
              </w:rPr>
              <w:t>Cascades</w:t>
            </w:r>
          </w:p>
        </w:tc>
        <w:tc>
          <w:tcPr>
            <w:tcW w:w="4253" w:type="dxa"/>
            <w:noWrap/>
            <w:vAlign w:val="center"/>
            <w:hideMark/>
          </w:tcPr>
          <w:p w14:paraId="7EB8A541" w14:textId="77777777" w:rsidR="009F0183" w:rsidRPr="00022768" w:rsidRDefault="009F0183" w:rsidP="00C750BC">
            <w:pPr>
              <w:rPr>
                <w:rFonts w:ascii="Arial Narrow" w:hAnsi="Arial Narrow"/>
                <w:sz w:val="20"/>
                <w:szCs w:val="20"/>
              </w:rPr>
            </w:pPr>
            <w:r w:rsidRPr="00022768">
              <w:rPr>
                <w:rFonts w:ascii="Arial Narrow" w:hAnsi="Arial Narrow"/>
                <w:sz w:val="20"/>
                <w:szCs w:val="20"/>
              </w:rPr>
              <w:t>Approvisionnement en Eau Potable</w:t>
            </w:r>
          </w:p>
        </w:tc>
        <w:tc>
          <w:tcPr>
            <w:tcW w:w="1134" w:type="dxa"/>
            <w:noWrap/>
            <w:vAlign w:val="center"/>
            <w:hideMark/>
          </w:tcPr>
          <w:p w14:paraId="0CA8BD35"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1275" w:type="dxa"/>
            <w:noWrap/>
            <w:vAlign w:val="center"/>
            <w:hideMark/>
          </w:tcPr>
          <w:p w14:paraId="406F40D8"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1</w:t>
            </w:r>
          </w:p>
        </w:tc>
        <w:tc>
          <w:tcPr>
            <w:tcW w:w="993" w:type="dxa"/>
            <w:vAlign w:val="center"/>
            <w:hideMark/>
          </w:tcPr>
          <w:p w14:paraId="071766DA" w14:textId="77777777" w:rsidR="009F0183" w:rsidRPr="00022768" w:rsidRDefault="009F0183" w:rsidP="00C750BC">
            <w:pPr>
              <w:jc w:val="center"/>
              <w:rPr>
                <w:rFonts w:ascii="Arial Narrow" w:hAnsi="Arial Narrow"/>
                <w:b/>
                <w:sz w:val="20"/>
                <w:szCs w:val="20"/>
              </w:rPr>
            </w:pPr>
            <w:r w:rsidRPr="00022768">
              <w:rPr>
                <w:rFonts w:ascii="Arial Narrow" w:hAnsi="Arial Narrow"/>
                <w:b/>
                <w:sz w:val="20"/>
                <w:szCs w:val="20"/>
              </w:rPr>
              <w:t>1</w:t>
            </w:r>
          </w:p>
        </w:tc>
      </w:tr>
      <w:tr w:rsidR="009F0183" w:rsidRPr="00BB41F4" w14:paraId="2A3BE9AD" w14:textId="77777777" w:rsidTr="00022768">
        <w:trPr>
          <w:trHeight w:val="315"/>
        </w:trPr>
        <w:tc>
          <w:tcPr>
            <w:tcW w:w="1559" w:type="dxa"/>
            <w:vMerge/>
            <w:noWrap/>
            <w:hideMark/>
          </w:tcPr>
          <w:p w14:paraId="2AEEF561" w14:textId="77777777" w:rsidR="009F0183" w:rsidRPr="00BB41F4" w:rsidRDefault="009F0183" w:rsidP="00C750BC">
            <w:pPr>
              <w:rPr>
                <w:rFonts w:ascii="Arial Narrow" w:hAnsi="Arial Narrow"/>
              </w:rPr>
            </w:pPr>
          </w:p>
        </w:tc>
        <w:tc>
          <w:tcPr>
            <w:tcW w:w="4253" w:type="dxa"/>
            <w:noWrap/>
            <w:vAlign w:val="center"/>
            <w:hideMark/>
          </w:tcPr>
          <w:p w14:paraId="2C484DE6" w14:textId="77777777" w:rsidR="009F0183" w:rsidRPr="00022768" w:rsidRDefault="009F0183" w:rsidP="00C750BC">
            <w:pPr>
              <w:rPr>
                <w:rFonts w:ascii="Arial Narrow" w:hAnsi="Arial Narrow"/>
                <w:sz w:val="20"/>
                <w:szCs w:val="20"/>
              </w:rPr>
            </w:pPr>
            <w:r w:rsidRPr="00022768">
              <w:rPr>
                <w:rFonts w:ascii="Arial Narrow" w:hAnsi="Arial Narrow"/>
                <w:sz w:val="20"/>
                <w:szCs w:val="20"/>
              </w:rPr>
              <w:t>Assainissement des Eaux Usées et Excreta</w:t>
            </w:r>
          </w:p>
        </w:tc>
        <w:tc>
          <w:tcPr>
            <w:tcW w:w="1134" w:type="dxa"/>
            <w:noWrap/>
            <w:vAlign w:val="center"/>
            <w:hideMark/>
          </w:tcPr>
          <w:p w14:paraId="6CE14B37"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1275" w:type="dxa"/>
            <w:noWrap/>
            <w:vAlign w:val="center"/>
            <w:hideMark/>
          </w:tcPr>
          <w:p w14:paraId="1A0F74F1"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993" w:type="dxa"/>
            <w:vAlign w:val="center"/>
            <w:hideMark/>
          </w:tcPr>
          <w:p w14:paraId="5E06140C" w14:textId="77777777" w:rsidR="009F0183" w:rsidRPr="00022768" w:rsidRDefault="009F0183" w:rsidP="00C750BC">
            <w:pPr>
              <w:jc w:val="center"/>
              <w:rPr>
                <w:rFonts w:ascii="Arial Narrow" w:hAnsi="Arial Narrow"/>
                <w:b/>
                <w:sz w:val="20"/>
                <w:szCs w:val="20"/>
              </w:rPr>
            </w:pPr>
            <w:r w:rsidRPr="00022768">
              <w:rPr>
                <w:rFonts w:ascii="Arial Narrow" w:hAnsi="Arial Narrow"/>
                <w:b/>
                <w:sz w:val="20"/>
                <w:szCs w:val="20"/>
              </w:rPr>
              <w:t>0</w:t>
            </w:r>
          </w:p>
        </w:tc>
      </w:tr>
      <w:tr w:rsidR="009F0183" w:rsidRPr="00BB41F4" w14:paraId="5B2A8009" w14:textId="77777777" w:rsidTr="00022768">
        <w:trPr>
          <w:trHeight w:val="315"/>
        </w:trPr>
        <w:tc>
          <w:tcPr>
            <w:tcW w:w="1559" w:type="dxa"/>
            <w:vMerge/>
            <w:noWrap/>
            <w:hideMark/>
          </w:tcPr>
          <w:p w14:paraId="5780591A" w14:textId="77777777" w:rsidR="009F0183" w:rsidRPr="00BB41F4" w:rsidRDefault="009F0183" w:rsidP="00C750BC">
            <w:pPr>
              <w:rPr>
                <w:rFonts w:ascii="Arial Narrow" w:hAnsi="Arial Narrow"/>
              </w:rPr>
            </w:pPr>
          </w:p>
        </w:tc>
        <w:tc>
          <w:tcPr>
            <w:tcW w:w="4253" w:type="dxa"/>
            <w:noWrap/>
            <w:vAlign w:val="center"/>
            <w:hideMark/>
          </w:tcPr>
          <w:p w14:paraId="71E730AE" w14:textId="77777777" w:rsidR="009F0183" w:rsidRPr="00022768" w:rsidRDefault="009F0183" w:rsidP="00C750BC">
            <w:pPr>
              <w:rPr>
                <w:rFonts w:ascii="Arial Narrow" w:hAnsi="Arial Narrow"/>
                <w:sz w:val="20"/>
                <w:szCs w:val="20"/>
              </w:rPr>
            </w:pPr>
            <w:r w:rsidRPr="00022768">
              <w:rPr>
                <w:rFonts w:ascii="Arial Narrow" w:hAnsi="Arial Narrow"/>
                <w:sz w:val="20"/>
                <w:szCs w:val="20"/>
              </w:rPr>
              <w:t>Barrages et Aménagements Hydro-Agricoles</w:t>
            </w:r>
          </w:p>
        </w:tc>
        <w:tc>
          <w:tcPr>
            <w:tcW w:w="1134" w:type="dxa"/>
            <w:noWrap/>
            <w:vAlign w:val="center"/>
            <w:hideMark/>
          </w:tcPr>
          <w:p w14:paraId="4D43752D"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1275" w:type="dxa"/>
            <w:noWrap/>
            <w:vAlign w:val="center"/>
            <w:hideMark/>
          </w:tcPr>
          <w:p w14:paraId="2FF323D4"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993" w:type="dxa"/>
            <w:vAlign w:val="center"/>
            <w:hideMark/>
          </w:tcPr>
          <w:p w14:paraId="1DB245BF" w14:textId="77777777" w:rsidR="009F0183" w:rsidRPr="00022768" w:rsidRDefault="009F0183" w:rsidP="00C750BC">
            <w:pPr>
              <w:jc w:val="center"/>
              <w:rPr>
                <w:rFonts w:ascii="Arial Narrow" w:hAnsi="Arial Narrow"/>
                <w:b/>
                <w:sz w:val="20"/>
                <w:szCs w:val="20"/>
              </w:rPr>
            </w:pPr>
            <w:r w:rsidRPr="00022768">
              <w:rPr>
                <w:rFonts w:ascii="Arial Narrow" w:hAnsi="Arial Narrow"/>
                <w:b/>
                <w:sz w:val="20"/>
                <w:szCs w:val="20"/>
              </w:rPr>
              <w:t>0</w:t>
            </w:r>
          </w:p>
        </w:tc>
      </w:tr>
      <w:tr w:rsidR="009F0183" w:rsidRPr="00BB41F4" w14:paraId="4A8D7A39" w14:textId="77777777" w:rsidTr="00022768">
        <w:trPr>
          <w:trHeight w:val="315"/>
        </w:trPr>
        <w:tc>
          <w:tcPr>
            <w:tcW w:w="1559" w:type="dxa"/>
            <w:vMerge w:val="restart"/>
            <w:noWrap/>
            <w:vAlign w:val="center"/>
            <w:hideMark/>
          </w:tcPr>
          <w:p w14:paraId="087EB656" w14:textId="77777777" w:rsidR="009F0183" w:rsidRPr="00BB41F4" w:rsidRDefault="009F0183" w:rsidP="00C750BC">
            <w:pPr>
              <w:rPr>
                <w:rFonts w:ascii="Arial Narrow" w:hAnsi="Arial Narrow"/>
              </w:rPr>
            </w:pPr>
            <w:r w:rsidRPr="00BB41F4">
              <w:rPr>
                <w:rFonts w:ascii="Arial Narrow" w:hAnsi="Arial Narrow"/>
              </w:rPr>
              <w:t>C</w:t>
            </w:r>
            <w:r>
              <w:rPr>
                <w:rFonts w:ascii="Arial Narrow" w:hAnsi="Arial Narrow"/>
              </w:rPr>
              <w:t>entre</w:t>
            </w:r>
          </w:p>
        </w:tc>
        <w:tc>
          <w:tcPr>
            <w:tcW w:w="4253" w:type="dxa"/>
            <w:noWrap/>
            <w:vAlign w:val="center"/>
            <w:hideMark/>
          </w:tcPr>
          <w:p w14:paraId="0025A549" w14:textId="77777777" w:rsidR="009F0183" w:rsidRPr="00022768" w:rsidRDefault="009F0183" w:rsidP="00C750BC">
            <w:pPr>
              <w:rPr>
                <w:rFonts w:ascii="Arial Narrow" w:hAnsi="Arial Narrow"/>
                <w:sz w:val="20"/>
                <w:szCs w:val="20"/>
              </w:rPr>
            </w:pPr>
            <w:r w:rsidRPr="00022768">
              <w:rPr>
                <w:rFonts w:ascii="Arial Narrow" w:hAnsi="Arial Narrow"/>
                <w:sz w:val="20"/>
                <w:szCs w:val="20"/>
              </w:rPr>
              <w:t>Approvisionnement en Eau Potable</w:t>
            </w:r>
          </w:p>
        </w:tc>
        <w:tc>
          <w:tcPr>
            <w:tcW w:w="1134" w:type="dxa"/>
            <w:noWrap/>
            <w:vAlign w:val="center"/>
            <w:hideMark/>
          </w:tcPr>
          <w:p w14:paraId="3F42A328"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23</w:t>
            </w:r>
          </w:p>
        </w:tc>
        <w:tc>
          <w:tcPr>
            <w:tcW w:w="1275" w:type="dxa"/>
            <w:noWrap/>
            <w:vAlign w:val="center"/>
            <w:hideMark/>
          </w:tcPr>
          <w:p w14:paraId="7A7A13DD"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72</w:t>
            </w:r>
          </w:p>
        </w:tc>
        <w:tc>
          <w:tcPr>
            <w:tcW w:w="993" w:type="dxa"/>
            <w:vAlign w:val="center"/>
            <w:hideMark/>
          </w:tcPr>
          <w:p w14:paraId="385907D0" w14:textId="77777777" w:rsidR="009F0183" w:rsidRPr="00022768" w:rsidRDefault="009F0183" w:rsidP="00C750BC">
            <w:pPr>
              <w:jc w:val="center"/>
              <w:rPr>
                <w:rFonts w:ascii="Arial Narrow" w:hAnsi="Arial Narrow"/>
                <w:b/>
                <w:sz w:val="20"/>
                <w:szCs w:val="20"/>
              </w:rPr>
            </w:pPr>
            <w:r w:rsidRPr="00022768">
              <w:rPr>
                <w:rFonts w:ascii="Arial Narrow" w:hAnsi="Arial Narrow"/>
                <w:b/>
                <w:sz w:val="20"/>
                <w:szCs w:val="20"/>
              </w:rPr>
              <w:t>95</w:t>
            </w:r>
          </w:p>
        </w:tc>
      </w:tr>
      <w:tr w:rsidR="009F0183" w:rsidRPr="00BB41F4" w14:paraId="42818475" w14:textId="77777777" w:rsidTr="00022768">
        <w:trPr>
          <w:trHeight w:val="315"/>
        </w:trPr>
        <w:tc>
          <w:tcPr>
            <w:tcW w:w="1559" w:type="dxa"/>
            <w:vMerge/>
            <w:noWrap/>
            <w:hideMark/>
          </w:tcPr>
          <w:p w14:paraId="3096B75F" w14:textId="77777777" w:rsidR="009F0183" w:rsidRPr="00BB41F4" w:rsidRDefault="009F0183" w:rsidP="00C750BC">
            <w:pPr>
              <w:rPr>
                <w:rFonts w:ascii="Arial Narrow" w:hAnsi="Arial Narrow"/>
              </w:rPr>
            </w:pPr>
          </w:p>
        </w:tc>
        <w:tc>
          <w:tcPr>
            <w:tcW w:w="4253" w:type="dxa"/>
            <w:noWrap/>
            <w:vAlign w:val="center"/>
            <w:hideMark/>
          </w:tcPr>
          <w:p w14:paraId="2105891C" w14:textId="77777777" w:rsidR="009F0183" w:rsidRPr="00022768" w:rsidRDefault="009F0183" w:rsidP="00C750BC">
            <w:pPr>
              <w:rPr>
                <w:rFonts w:ascii="Arial Narrow" w:hAnsi="Arial Narrow"/>
                <w:sz w:val="20"/>
                <w:szCs w:val="20"/>
              </w:rPr>
            </w:pPr>
            <w:r w:rsidRPr="00022768">
              <w:rPr>
                <w:rFonts w:ascii="Arial Narrow" w:hAnsi="Arial Narrow"/>
                <w:sz w:val="20"/>
                <w:szCs w:val="20"/>
              </w:rPr>
              <w:t>Assainissement des Eaux Usées et Excreta</w:t>
            </w:r>
          </w:p>
        </w:tc>
        <w:tc>
          <w:tcPr>
            <w:tcW w:w="1134" w:type="dxa"/>
            <w:noWrap/>
            <w:vAlign w:val="center"/>
            <w:hideMark/>
          </w:tcPr>
          <w:p w14:paraId="6C69C997"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23</w:t>
            </w:r>
          </w:p>
        </w:tc>
        <w:tc>
          <w:tcPr>
            <w:tcW w:w="1275" w:type="dxa"/>
            <w:noWrap/>
            <w:vAlign w:val="center"/>
            <w:hideMark/>
          </w:tcPr>
          <w:p w14:paraId="31679E91"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50</w:t>
            </w:r>
          </w:p>
        </w:tc>
        <w:tc>
          <w:tcPr>
            <w:tcW w:w="993" w:type="dxa"/>
            <w:vAlign w:val="center"/>
            <w:hideMark/>
          </w:tcPr>
          <w:p w14:paraId="6F3AEC20" w14:textId="77777777" w:rsidR="009F0183" w:rsidRPr="00022768" w:rsidRDefault="009F0183" w:rsidP="00C750BC">
            <w:pPr>
              <w:jc w:val="center"/>
              <w:rPr>
                <w:rFonts w:ascii="Arial Narrow" w:hAnsi="Arial Narrow"/>
                <w:b/>
                <w:sz w:val="20"/>
                <w:szCs w:val="20"/>
              </w:rPr>
            </w:pPr>
            <w:r w:rsidRPr="00022768">
              <w:rPr>
                <w:rFonts w:ascii="Arial Narrow" w:hAnsi="Arial Narrow"/>
                <w:b/>
                <w:sz w:val="20"/>
                <w:szCs w:val="20"/>
              </w:rPr>
              <w:t>73</w:t>
            </w:r>
          </w:p>
        </w:tc>
      </w:tr>
      <w:tr w:rsidR="009F0183" w:rsidRPr="00BB41F4" w14:paraId="5EB8F6B7" w14:textId="77777777" w:rsidTr="00022768">
        <w:trPr>
          <w:trHeight w:val="315"/>
        </w:trPr>
        <w:tc>
          <w:tcPr>
            <w:tcW w:w="1559" w:type="dxa"/>
            <w:vMerge/>
            <w:noWrap/>
            <w:hideMark/>
          </w:tcPr>
          <w:p w14:paraId="7DC347A7" w14:textId="77777777" w:rsidR="009F0183" w:rsidRPr="00BB41F4" w:rsidRDefault="009F0183" w:rsidP="00C750BC">
            <w:pPr>
              <w:rPr>
                <w:rFonts w:ascii="Arial Narrow" w:hAnsi="Arial Narrow"/>
              </w:rPr>
            </w:pPr>
          </w:p>
        </w:tc>
        <w:tc>
          <w:tcPr>
            <w:tcW w:w="4253" w:type="dxa"/>
            <w:noWrap/>
            <w:vAlign w:val="center"/>
            <w:hideMark/>
          </w:tcPr>
          <w:p w14:paraId="47A0D8FD" w14:textId="77777777" w:rsidR="009F0183" w:rsidRPr="00022768" w:rsidRDefault="009F0183" w:rsidP="00C750BC">
            <w:pPr>
              <w:rPr>
                <w:rFonts w:ascii="Arial Narrow" w:hAnsi="Arial Narrow"/>
                <w:sz w:val="20"/>
                <w:szCs w:val="20"/>
              </w:rPr>
            </w:pPr>
            <w:r w:rsidRPr="00022768">
              <w:rPr>
                <w:rFonts w:ascii="Arial Narrow" w:hAnsi="Arial Narrow"/>
                <w:sz w:val="20"/>
                <w:szCs w:val="20"/>
              </w:rPr>
              <w:t>Barrages et Aménagements Hydro-Agricoles</w:t>
            </w:r>
          </w:p>
        </w:tc>
        <w:tc>
          <w:tcPr>
            <w:tcW w:w="1134" w:type="dxa"/>
            <w:noWrap/>
            <w:vAlign w:val="center"/>
            <w:hideMark/>
          </w:tcPr>
          <w:p w14:paraId="00B13D8D"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24</w:t>
            </w:r>
          </w:p>
        </w:tc>
        <w:tc>
          <w:tcPr>
            <w:tcW w:w="1275" w:type="dxa"/>
            <w:noWrap/>
            <w:vAlign w:val="center"/>
            <w:hideMark/>
          </w:tcPr>
          <w:p w14:paraId="2A930352"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42</w:t>
            </w:r>
          </w:p>
        </w:tc>
        <w:tc>
          <w:tcPr>
            <w:tcW w:w="993" w:type="dxa"/>
            <w:vAlign w:val="center"/>
            <w:hideMark/>
          </w:tcPr>
          <w:p w14:paraId="64F32400" w14:textId="77777777" w:rsidR="009F0183" w:rsidRPr="00022768" w:rsidRDefault="009F0183" w:rsidP="00C750BC">
            <w:pPr>
              <w:jc w:val="center"/>
              <w:rPr>
                <w:rFonts w:ascii="Arial Narrow" w:hAnsi="Arial Narrow"/>
                <w:b/>
                <w:sz w:val="20"/>
                <w:szCs w:val="20"/>
              </w:rPr>
            </w:pPr>
            <w:r w:rsidRPr="00022768">
              <w:rPr>
                <w:rFonts w:ascii="Arial Narrow" w:hAnsi="Arial Narrow"/>
                <w:b/>
                <w:sz w:val="20"/>
                <w:szCs w:val="20"/>
              </w:rPr>
              <w:t>66</w:t>
            </w:r>
          </w:p>
        </w:tc>
      </w:tr>
      <w:tr w:rsidR="009F0183" w:rsidRPr="00BB41F4" w14:paraId="584E7D2F" w14:textId="77777777" w:rsidTr="00022768">
        <w:trPr>
          <w:trHeight w:val="315"/>
        </w:trPr>
        <w:tc>
          <w:tcPr>
            <w:tcW w:w="1559" w:type="dxa"/>
            <w:vMerge w:val="restart"/>
            <w:noWrap/>
            <w:vAlign w:val="center"/>
            <w:hideMark/>
          </w:tcPr>
          <w:p w14:paraId="78DDC369" w14:textId="3F08D125" w:rsidR="009F0183" w:rsidRPr="00BB41F4" w:rsidRDefault="009F0183">
            <w:pPr>
              <w:rPr>
                <w:rFonts w:ascii="Arial Narrow" w:hAnsi="Arial Narrow"/>
              </w:rPr>
            </w:pPr>
            <w:r w:rsidRPr="00BB41F4">
              <w:rPr>
                <w:rFonts w:ascii="Arial Narrow" w:hAnsi="Arial Narrow"/>
              </w:rPr>
              <w:t>Centre</w:t>
            </w:r>
            <w:r>
              <w:rPr>
                <w:rFonts w:ascii="Arial Narrow" w:hAnsi="Arial Narrow"/>
              </w:rPr>
              <w:t>-</w:t>
            </w:r>
            <w:r w:rsidRPr="00BB41F4">
              <w:rPr>
                <w:rFonts w:ascii="Arial Narrow" w:hAnsi="Arial Narrow"/>
              </w:rPr>
              <w:t>Est</w:t>
            </w:r>
          </w:p>
        </w:tc>
        <w:tc>
          <w:tcPr>
            <w:tcW w:w="4253" w:type="dxa"/>
            <w:noWrap/>
            <w:vAlign w:val="center"/>
            <w:hideMark/>
          </w:tcPr>
          <w:p w14:paraId="6E9E99CA" w14:textId="77777777" w:rsidR="009F0183" w:rsidRPr="00022768" w:rsidRDefault="009F0183" w:rsidP="00C750BC">
            <w:pPr>
              <w:rPr>
                <w:rFonts w:ascii="Arial Narrow" w:hAnsi="Arial Narrow"/>
                <w:sz w:val="20"/>
                <w:szCs w:val="20"/>
              </w:rPr>
            </w:pPr>
            <w:r w:rsidRPr="00022768">
              <w:rPr>
                <w:rFonts w:ascii="Arial Narrow" w:hAnsi="Arial Narrow"/>
                <w:sz w:val="20"/>
                <w:szCs w:val="20"/>
              </w:rPr>
              <w:t>Approvisionnement en Eau Potable</w:t>
            </w:r>
          </w:p>
        </w:tc>
        <w:tc>
          <w:tcPr>
            <w:tcW w:w="1134" w:type="dxa"/>
            <w:noWrap/>
            <w:vAlign w:val="center"/>
            <w:hideMark/>
          </w:tcPr>
          <w:p w14:paraId="557EC3F5"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1275" w:type="dxa"/>
            <w:noWrap/>
            <w:vAlign w:val="center"/>
            <w:hideMark/>
          </w:tcPr>
          <w:p w14:paraId="7B30654B"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1</w:t>
            </w:r>
          </w:p>
        </w:tc>
        <w:tc>
          <w:tcPr>
            <w:tcW w:w="993" w:type="dxa"/>
            <w:vAlign w:val="center"/>
            <w:hideMark/>
          </w:tcPr>
          <w:p w14:paraId="0AAADF8B" w14:textId="77777777" w:rsidR="009F0183" w:rsidRPr="00022768" w:rsidRDefault="009F0183" w:rsidP="00C750BC">
            <w:pPr>
              <w:jc w:val="center"/>
              <w:rPr>
                <w:rFonts w:ascii="Arial Narrow" w:hAnsi="Arial Narrow"/>
                <w:b/>
                <w:sz w:val="20"/>
                <w:szCs w:val="20"/>
              </w:rPr>
            </w:pPr>
            <w:r w:rsidRPr="00022768">
              <w:rPr>
                <w:rFonts w:ascii="Arial Narrow" w:hAnsi="Arial Narrow"/>
                <w:b/>
                <w:sz w:val="20"/>
                <w:szCs w:val="20"/>
              </w:rPr>
              <w:t>1</w:t>
            </w:r>
          </w:p>
        </w:tc>
      </w:tr>
      <w:tr w:rsidR="009F0183" w:rsidRPr="00BB41F4" w14:paraId="44DBCE24" w14:textId="77777777" w:rsidTr="00022768">
        <w:trPr>
          <w:trHeight w:val="315"/>
        </w:trPr>
        <w:tc>
          <w:tcPr>
            <w:tcW w:w="1559" w:type="dxa"/>
            <w:vMerge/>
            <w:noWrap/>
            <w:hideMark/>
          </w:tcPr>
          <w:p w14:paraId="56255BEC" w14:textId="77777777" w:rsidR="009F0183" w:rsidRPr="00BB41F4" w:rsidRDefault="009F0183" w:rsidP="00C750BC">
            <w:pPr>
              <w:rPr>
                <w:rFonts w:ascii="Arial Narrow" w:hAnsi="Arial Narrow"/>
              </w:rPr>
            </w:pPr>
          </w:p>
        </w:tc>
        <w:tc>
          <w:tcPr>
            <w:tcW w:w="4253" w:type="dxa"/>
            <w:noWrap/>
            <w:vAlign w:val="center"/>
            <w:hideMark/>
          </w:tcPr>
          <w:p w14:paraId="7244637E" w14:textId="77777777" w:rsidR="009F0183" w:rsidRPr="00022768" w:rsidRDefault="009F0183" w:rsidP="00C750BC">
            <w:pPr>
              <w:rPr>
                <w:rFonts w:ascii="Arial Narrow" w:hAnsi="Arial Narrow"/>
                <w:sz w:val="20"/>
                <w:szCs w:val="20"/>
              </w:rPr>
            </w:pPr>
            <w:r w:rsidRPr="00022768">
              <w:rPr>
                <w:rFonts w:ascii="Arial Narrow" w:hAnsi="Arial Narrow"/>
                <w:sz w:val="20"/>
                <w:szCs w:val="20"/>
              </w:rPr>
              <w:t>Assainissement des Eaux Usées et Excreta</w:t>
            </w:r>
          </w:p>
        </w:tc>
        <w:tc>
          <w:tcPr>
            <w:tcW w:w="1134" w:type="dxa"/>
            <w:noWrap/>
            <w:vAlign w:val="center"/>
            <w:hideMark/>
          </w:tcPr>
          <w:p w14:paraId="44A9D528"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1275" w:type="dxa"/>
            <w:noWrap/>
            <w:vAlign w:val="center"/>
            <w:hideMark/>
          </w:tcPr>
          <w:p w14:paraId="42632717"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1</w:t>
            </w:r>
          </w:p>
        </w:tc>
        <w:tc>
          <w:tcPr>
            <w:tcW w:w="993" w:type="dxa"/>
            <w:vAlign w:val="center"/>
            <w:hideMark/>
          </w:tcPr>
          <w:p w14:paraId="70DF62BD" w14:textId="77777777" w:rsidR="009F0183" w:rsidRPr="00022768" w:rsidRDefault="009F0183" w:rsidP="00C750BC">
            <w:pPr>
              <w:jc w:val="center"/>
              <w:rPr>
                <w:rFonts w:ascii="Arial Narrow" w:hAnsi="Arial Narrow"/>
                <w:b/>
                <w:sz w:val="20"/>
                <w:szCs w:val="20"/>
              </w:rPr>
            </w:pPr>
            <w:r w:rsidRPr="00022768">
              <w:rPr>
                <w:rFonts w:ascii="Arial Narrow" w:hAnsi="Arial Narrow"/>
                <w:b/>
                <w:sz w:val="20"/>
                <w:szCs w:val="20"/>
              </w:rPr>
              <w:t>1</w:t>
            </w:r>
          </w:p>
        </w:tc>
      </w:tr>
      <w:tr w:rsidR="009F0183" w:rsidRPr="00BB41F4" w14:paraId="69BC3D7B" w14:textId="77777777" w:rsidTr="00022768">
        <w:trPr>
          <w:trHeight w:val="315"/>
        </w:trPr>
        <w:tc>
          <w:tcPr>
            <w:tcW w:w="1559" w:type="dxa"/>
            <w:vMerge/>
            <w:noWrap/>
            <w:hideMark/>
          </w:tcPr>
          <w:p w14:paraId="3F80210E" w14:textId="77777777" w:rsidR="009F0183" w:rsidRPr="00BB41F4" w:rsidRDefault="009F0183" w:rsidP="00C750BC">
            <w:pPr>
              <w:rPr>
                <w:rFonts w:ascii="Arial Narrow" w:hAnsi="Arial Narrow"/>
              </w:rPr>
            </w:pPr>
          </w:p>
        </w:tc>
        <w:tc>
          <w:tcPr>
            <w:tcW w:w="4253" w:type="dxa"/>
            <w:noWrap/>
            <w:vAlign w:val="center"/>
            <w:hideMark/>
          </w:tcPr>
          <w:p w14:paraId="3180F818" w14:textId="77777777" w:rsidR="009F0183" w:rsidRPr="00022768" w:rsidRDefault="009F0183" w:rsidP="00C750BC">
            <w:pPr>
              <w:rPr>
                <w:rFonts w:ascii="Arial Narrow" w:hAnsi="Arial Narrow"/>
                <w:sz w:val="20"/>
                <w:szCs w:val="20"/>
              </w:rPr>
            </w:pPr>
            <w:r w:rsidRPr="00022768">
              <w:rPr>
                <w:rFonts w:ascii="Arial Narrow" w:hAnsi="Arial Narrow"/>
                <w:sz w:val="20"/>
                <w:szCs w:val="20"/>
              </w:rPr>
              <w:t>Barrages et Aménagements Hydro-Agricoles</w:t>
            </w:r>
          </w:p>
        </w:tc>
        <w:tc>
          <w:tcPr>
            <w:tcW w:w="1134" w:type="dxa"/>
            <w:noWrap/>
            <w:vAlign w:val="center"/>
            <w:hideMark/>
          </w:tcPr>
          <w:p w14:paraId="3BBA7AAC"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1275" w:type="dxa"/>
            <w:noWrap/>
            <w:vAlign w:val="center"/>
            <w:hideMark/>
          </w:tcPr>
          <w:p w14:paraId="7C00FD09"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1</w:t>
            </w:r>
          </w:p>
        </w:tc>
        <w:tc>
          <w:tcPr>
            <w:tcW w:w="993" w:type="dxa"/>
            <w:vAlign w:val="center"/>
            <w:hideMark/>
          </w:tcPr>
          <w:p w14:paraId="4CF83955" w14:textId="77777777" w:rsidR="009F0183" w:rsidRPr="00022768" w:rsidRDefault="009F0183" w:rsidP="00C750BC">
            <w:pPr>
              <w:jc w:val="center"/>
              <w:rPr>
                <w:rFonts w:ascii="Arial Narrow" w:hAnsi="Arial Narrow"/>
                <w:b/>
                <w:sz w:val="20"/>
                <w:szCs w:val="20"/>
              </w:rPr>
            </w:pPr>
            <w:r w:rsidRPr="00022768">
              <w:rPr>
                <w:rFonts w:ascii="Arial Narrow" w:hAnsi="Arial Narrow"/>
                <w:b/>
                <w:sz w:val="20"/>
                <w:szCs w:val="20"/>
              </w:rPr>
              <w:t>1</w:t>
            </w:r>
          </w:p>
        </w:tc>
      </w:tr>
      <w:tr w:rsidR="009F0183" w:rsidRPr="00BB41F4" w14:paraId="1D39A013" w14:textId="77777777" w:rsidTr="00022768">
        <w:trPr>
          <w:trHeight w:val="315"/>
        </w:trPr>
        <w:tc>
          <w:tcPr>
            <w:tcW w:w="1559" w:type="dxa"/>
            <w:vMerge w:val="restart"/>
            <w:noWrap/>
            <w:vAlign w:val="center"/>
            <w:hideMark/>
          </w:tcPr>
          <w:p w14:paraId="758F7C16" w14:textId="77777777" w:rsidR="009F0183" w:rsidRPr="00BB41F4" w:rsidRDefault="009F0183" w:rsidP="00C750BC">
            <w:pPr>
              <w:rPr>
                <w:rFonts w:ascii="Arial Narrow" w:hAnsi="Arial Narrow"/>
              </w:rPr>
            </w:pPr>
            <w:r w:rsidRPr="00BB41F4">
              <w:rPr>
                <w:rFonts w:ascii="Arial Narrow" w:hAnsi="Arial Narrow"/>
              </w:rPr>
              <w:t>Centre</w:t>
            </w:r>
            <w:r>
              <w:rPr>
                <w:rFonts w:ascii="Arial Narrow" w:hAnsi="Arial Narrow"/>
              </w:rPr>
              <w:t>-</w:t>
            </w:r>
            <w:r w:rsidRPr="00BB41F4">
              <w:rPr>
                <w:rFonts w:ascii="Arial Narrow" w:hAnsi="Arial Narrow"/>
              </w:rPr>
              <w:t>Nord</w:t>
            </w:r>
          </w:p>
        </w:tc>
        <w:tc>
          <w:tcPr>
            <w:tcW w:w="4253" w:type="dxa"/>
            <w:noWrap/>
            <w:vAlign w:val="center"/>
            <w:hideMark/>
          </w:tcPr>
          <w:p w14:paraId="1C98411E" w14:textId="77777777" w:rsidR="009F0183" w:rsidRPr="00022768" w:rsidRDefault="009F0183" w:rsidP="00C750BC">
            <w:pPr>
              <w:rPr>
                <w:rFonts w:ascii="Arial Narrow" w:hAnsi="Arial Narrow"/>
                <w:sz w:val="20"/>
                <w:szCs w:val="20"/>
              </w:rPr>
            </w:pPr>
            <w:r w:rsidRPr="00022768">
              <w:rPr>
                <w:rFonts w:ascii="Arial Narrow" w:hAnsi="Arial Narrow"/>
                <w:sz w:val="20"/>
                <w:szCs w:val="20"/>
              </w:rPr>
              <w:t>Approvisionnement en Eau Potable</w:t>
            </w:r>
          </w:p>
        </w:tc>
        <w:tc>
          <w:tcPr>
            <w:tcW w:w="1134" w:type="dxa"/>
            <w:noWrap/>
            <w:vAlign w:val="center"/>
            <w:hideMark/>
          </w:tcPr>
          <w:p w14:paraId="1806EFBF"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1275" w:type="dxa"/>
            <w:noWrap/>
            <w:vAlign w:val="center"/>
            <w:hideMark/>
          </w:tcPr>
          <w:p w14:paraId="5D282FAD"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3</w:t>
            </w:r>
          </w:p>
        </w:tc>
        <w:tc>
          <w:tcPr>
            <w:tcW w:w="993" w:type="dxa"/>
            <w:vAlign w:val="center"/>
            <w:hideMark/>
          </w:tcPr>
          <w:p w14:paraId="69B9F003" w14:textId="77777777" w:rsidR="009F0183" w:rsidRPr="00022768" w:rsidRDefault="009F0183" w:rsidP="00C750BC">
            <w:pPr>
              <w:jc w:val="center"/>
              <w:rPr>
                <w:rFonts w:ascii="Arial Narrow" w:hAnsi="Arial Narrow"/>
                <w:b/>
                <w:sz w:val="20"/>
                <w:szCs w:val="20"/>
              </w:rPr>
            </w:pPr>
            <w:r w:rsidRPr="00022768">
              <w:rPr>
                <w:rFonts w:ascii="Arial Narrow" w:hAnsi="Arial Narrow"/>
                <w:b/>
                <w:sz w:val="20"/>
                <w:szCs w:val="20"/>
              </w:rPr>
              <w:t>3</w:t>
            </w:r>
          </w:p>
        </w:tc>
      </w:tr>
      <w:tr w:rsidR="009F0183" w:rsidRPr="00BB41F4" w14:paraId="489BA3EE" w14:textId="77777777" w:rsidTr="00022768">
        <w:trPr>
          <w:trHeight w:val="315"/>
        </w:trPr>
        <w:tc>
          <w:tcPr>
            <w:tcW w:w="1559" w:type="dxa"/>
            <w:vMerge/>
            <w:noWrap/>
            <w:hideMark/>
          </w:tcPr>
          <w:p w14:paraId="46BEAB7B" w14:textId="77777777" w:rsidR="009F0183" w:rsidRPr="00BB41F4" w:rsidRDefault="009F0183" w:rsidP="00C750BC">
            <w:pPr>
              <w:rPr>
                <w:rFonts w:ascii="Arial Narrow" w:hAnsi="Arial Narrow"/>
              </w:rPr>
            </w:pPr>
          </w:p>
        </w:tc>
        <w:tc>
          <w:tcPr>
            <w:tcW w:w="4253" w:type="dxa"/>
            <w:noWrap/>
            <w:vAlign w:val="center"/>
            <w:hideMark/>
          </w:tcPr>
          <w:p w14:paraId="1BC55877" w14:textId="77777777" w:rsidR="009F0183" w:rsidRPr="00022768" w:rsidRDefault="009F0183" w:rsidP="00C750BC">
            <w:pPr>
              <w:rPr>
                <w:rFonts w:ascii="Arial Narrow" w:hAnsi="Arial Narrow"/>
                <w:sz w:val="20"/>
                <w:szCs w:val="20"/>
              </w:rPr>
            </w:pPr>
            <w:r w:rsidRPr="00022768">
              <w:rPr>
                <w:rFonts w:ascii="Arial Narrow" w:hAnsi="Arial Narrow"/>
                <w:sz w:val="20"/>
                <w:szCs w:val="20"/>
              </w:rPr>
              <w:t>Assainissement des Eaux Usées et Excreta</w:t>
            </w:r>
          </w:p>
        </w:tc>
        <w:tc>
          <w:tcPr>
            <w:tcW w:w="1134" w:type="dxa"/>
            <w:noWrap/>
            <w:vAlign w:val="center"/>
            <w:hideMark/>
          </w:tcPr>
          <w:p w14:paraId="7CDF8B58"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1275" w:type="dxa"/>
            <w:noWrap/>
            <w:vAlign w:val="center"/>
            <w:hideMark/>
          </w:tcPr>
          <w:p w14:paraId="26F19F10"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1</w:t>
            </w:r>
          </w:p>
        </w:tc>
        <w:tc>
          <w:tcPr>
            <w:tcW w:w="993" w:type="dxa"/>
            <w:vAlign w:val="center"/>
            <w:hideMark/>
          </w:tcPr>
          <w:p w14:paraId="1E6FF877" w14:textId="77777777" w:rsidR="009F0183" w:rsidRPr="00022768" w:rsidRDefault="009F0183" w:rsidP="00C750BC">
            <w:pPr>
              <w:jc w:val="center"/>
              <w:rPr>
                <w:rFonts w:ascii="Arial Narrow" w:hAnsi="Arial Narrow"/>
                <w:b/>
                <w:sz w:val="20"/>
                <w:szCs w:val="20"/>
              </w:rPr>
            </w:pPr>
            <w:r w:rsidRPr="00022768">
              <w:rPr>
                <w:rFonts w:ascii="Arial Narrow" w:hAnsi="Arial Narrow"/>
                <w:b/>
                <w:sz w:val="20"/>
                <w:szCs w:val="20"/>
              </w:rPr>
              <w:t>1</w:t>
            </w:r>
          </w:p>
        </w:tc>
      </w:tr>
      <w:tr w:rsidR="009F0183" w:rsidRPr="00BB41F4" w14:paraId="1C1E1091" w14:textId="77777777" w:rsidTr="00022768">
        <w:trPr>
          <w:trHeight w:val="315"/>
        </w:trPr>
        <w:tc>
          <w:tcPr>
            <w:tcW w:w="1559" w:type="dxa"/>
            <w:vMerge/>
            <w:noWrap/>
            <w:hideMark/>
          </w:tcPr>
          <w:p w14:paraId="15ECABDE" w14:textId="77777777" w:rsidR="009F0183" w:rsidRPr="00BB41F4" w:rsidRDefault="009F0183" w:rsidP="00C750BC">
            <w:pPr>
              <w:rPr>
                <w:rFonts w:ascii="Arial Narrow" w:hAnsi="Arial Narrow"/>
              </w:rPr>
            </w:pPr>
          </w:p>
        </w:tc>
        <w:tc>
          <w:tcPr>
            <w:tcW w:w="4253" w:type="dxa"/>
            <w:noWrap/>
            <w:vAlign w:val="center"/>
            <w:hideMark/>
          </w:tcPr>
          <w:p w14:paraId="338A2549" w14:textId="77777777" w:rsidR="009F0183" w:rsidRPr="00022768" w:rsidRDefault="009F0183" w:rsidP="00C750BC">
            <w:pPr>
              <w:rPr>
                <w:rFonts w:ascii="Arial Narrow" w:hAnsi="Arial Narrow"/>
                <w:sz w:val="20"/>
                <w:szCs w:val="20"/>
              </w:rPr>
            </w:pPr>
            <w:r w:rsidRPr="00022768">
              <w:rPr>
                <w:rFonts w:ascii="Arial Narrow" w:hAnsi="Arial Narrow"/>
                <w:sz w:val="20"/>
                <w:szCs w:val="20"/>
              </w:rPr>
              <w:t>Barrages et Aménagements Hydro-Agricoles</w:t>
            </w:r>
          </w:p>
        </w:tc>
        <w:tc>
          <w:tcPr>
            <w:tcW w:w="1134" w:type="dxa"/>
            <w:noWrap/>
            <w:vAlign w:val="center"/>
            <w:hideMark/>
          </w:tcPr>
          <w:p w14:paraId="55C53FDA"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1275" w:type="dxa"/>
            <w:noWrap/>
            <w:vAlign w:val="center"/>
            <w:hideMark/>
          </w:tcPr>
          <w:p w14:paraId="0B2F8256"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993" w:type="dxa"/>
            <w:vAlign w:val="center"/>
            <w:hideMark/>
          </w:tcPr>
          <w:p w14:paraId="38A7E58C" w14:textId="77777777" w:rsidR="009F0183" w:rsidRPr="00022768" w:rsidRDefault="009F0183" w:rsidP="00C750BC">
            <w:pPr>
              <w:jc w:val="center"/>
              <w:rPr>
                <w:rFonts w:ascii="Arial Narrow" w:hAnsi="Arial Narrow"/>
                <w:b/>
                <w:sz w:val="20"/>
                <w:szCs w:val="20"/>
              </w:rPr>
            </w:pPr>
            <w:r w:rsidRPr="00022768">
              <w:rPr>
                <w:rFonts w:ascii="Arial Narrow" w:hAnsi="Arial Narrow"/>
                <w:b/>
                <w:sz w:val="20"/>
                <w:szCs w:val="20"/>
              </w:rPr>
              <w:t>0</w:t>
            </w:r>
          </w:p>
        </w:tc>
      </w:tr>
      <w:tr w:rsidR="009F0183" w:rsidRPr="00BB41F4" w14:paraId="2022DD20" w14:textId="77777777" w:rsidTr="00022768">
        <w:trPr>
          <w:trHeight w:val="315"/>
        </w:trPr>
        <w:tc>
          <w:tcPr>
            <w:tcW w:w="1559" w:type="dxa"/>
            <w:vMerge w:val="restart"/>
            <w:noWrap/>
            <w:vAlign w:val="center"/>
            <w:hideMark/>
          </w:tcPr>
          <w:p w14:paraId="486E42F2" w14:textId="77777777" w:rsidR="009F0183" w:rsidRPr="00BB41F4" w:rsidRDefault="009F0183" w:rsidP="00C750BC">
            <w:pPr>
              <w:rPr>
                <w:rFonts w:ascii="Arial Narrow" w:hAnsi="Arial Narrow"/>
              </w:rPr>
            </w:pPr>
            <w:r w:rsidRPr="00BB41F4">
              <w:rPr>
                <w:rFonts w:ascii="Arial Narrow" w:hAnsi="Arial Narrow"/>
              </w:rPr>
              <w:t>Centre</w:t>
            </w:r>
            <w:r>
              <w:rPr>
                <w:rFonts w:ascii="Arial Narrow" w:hAnsi="Arial Narrow"/>
              </w:rPr>
              <w:t>-</w:t>
            </w:r>
            <w:r w:rsidRPr="00BB41F4">
              <w:rPr>
                <w:rFonts w:ascii="Arial Narrow" w:hAnsi="Arial Narrow"/>
              </w:rPr>
              <w:t>Ouest</w:t>
            </w:r>
          </w:p>
        </w:tc>
        <w:tc>
          <w:tcPr>
            <w:tcW w:w="4253" w:type="dxa"/>
            <w:noWrap/>
            <w:vAlign w:val="center"/>
            <w:hideMark/>
          </w:tcPr>
          <w:p w14:paraId="490B2790" w14:textId="77777777" w:rsidR="009F0183" w:rsidRPr="00022768" w:rsidRDefault="009F0183" w:rsidP="00C750BC">
            <w:pPr>
              <w:rPr>
                <w:rFonts w:ascii="Arial Narrow" w:hAnsi="Arial Narrow"/>
                <w:sz w:val="20"/>
                <w:szCs w:val="20"/>
              </w:rPr>
            </w:pPr>
            <w:r w:rsidRPr="00022768">
              <w:rPr>
                <w:rFonts w:ascii="Arial Narrow" w:hAnsi="Arial Narrow"/>
                <w:sz w:val="20"/>
                <w:szCs w:val="20"/>
              </w:rPr>
              <w:t>Approvisionnement en Eau Potable</w:t>
            </w:r>
          </w:p>
        </w:tc>
        <w:tc>
          <w:tcPr>
            <w:tcW w:w="1134" w:type="dxa"/>
            <w:noWrap/>
            <w:vAlign w:val="center"/>
            <w:hideMark/>
          </w:tcPr>
          <w:p w14:paraId="4BF99D7F"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1275" w:type="dxa"/>
            <w:noWrap/>
            <w:vAlign w:val="center"/>
            <w:hideMark/>
          </w:tcPr>
          <w:p w14:paraId="421BF757"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1</w:t>
            </w:r>
          </w:p>
        </w:tc>
        <w:tc>
          <w:tcPr>
            <w:tcW w:w="993" w:type="dxa"/>
            <w:vAlign w:val="center"/>
            <w:hideMark/>
          </w:tcPr>
          <w:p w14:paraId="45EC9527" w14:textId="77777777" w:rsidR="009F0183" w:rsidRPr="00022768" w:rsidRDefault="009F0183" w:rsidP="00C750BC">
            <w:pPr>
              <w:jc w:val="center"/>
              <w:rPr>
                <w:rFonts w:ascii="Arial Narrow" w:hAnsi="Arial Narrow"/>
                <w:b/>
                <w:sz w:val="20"/>
                <w:szCs w:val="20"/>
              </w:rPr>
            </w:pPr>
            <w:r w:rsidRPr="00022768">
              <w:rPr>
                <w:rFonts w:ascii="Arial Narrow" w:hAnsi="Arial Narrow"/>
                <w:b/>
                <w:sz w:val="20"/>
                <w:szCs w:val="20"/>
              </w:rPr>
              <w:t>1</w:t>
            </w:r>
          </w:p>
        </w:tc>
      </w:tr>
      <w:tr w:rsidR="009F0183" w:rsidRPr="00BB41F4" w14:paraId="3AAC581C" w14:textId="77777777" w:rsidTr="00022768">
        <w:trPr>
          <w:trHeight w:val="315"/>
        </w:trPr>
        <w:tc>
          <w:tcPr>
            <w:tcW w:w="1559" w:type="dxa"/>
            <w:vMerge/>
            <w:noWrap/>
            <w:hideMark/>
          </w:tcPr>
          <w:p w14:paraId="7489D3F0" w14:textId="77777777" w:rsidR="009F0183" w:rsidRPr="00BB41F4" w:rsidRDefault="009F0183" w:rsidP="00C750BC">
            <w:pPr>
              <w:rPr>
                <w:rFonts w:ascii="Arial Narrow" w:hAnsi="Arial Narrow"/>
              </w:rPr>
            </w:pPr>
          </w:p>
        </w:tc>
        <w:tc>
          <w:tcPr>
            <w:tcW w:w="4253" w:type="dxa"/>
            <w:noWrap/>
            <w:vAlign w:val="center"/>
            <w:hideMark/>
          </w:tcPr>
          <w:p w14:paraId="66948AAE" w14:textId="77777777" w:rsidR="009F0183" w:rsidRPr="00022768" w:rsidRDefault="009F0183" w:rsidP="00C750BC">
            <w:pPr>
              <w:rPr>
                <w:rFonts w:ascii="Arial Narrow" w:hAnsi="Arial Narrow"/>
                <w:sz w:val="20"/>
                <w:szCs w:val="20"/>
              </w:rPr>
            </w:pPr>
            <w:r w:rsidRPr="00022768">
              <w:rPr>
                <w:rFonts w:ascii="Arial Narrow" w:hAnsi="Arial Narrow"/>
                <w:sz w:val="20"/>
                <w:szCs w:val="20"/>
              </w:rPr>
              <w:t>Assainissement des Eaux Usées et Excreta</w:t>
            </w:r>
          </w:p>
        </w:tc>
        <w:tc>
          <w:tcPr>
            <w:tcW w:w="1134" w:type="dxa"/>
            <w:noWrap/>
            <w:vAlign w:val="center"/>
            <w:hideMark/>
          </w:tcPr>
          <w:p w14:paraId="6B993603"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1275" w:type="dxa"/>
            <w:noWrap/>
            <w:vAlign w:val="center"/>
            <w:hideMark/>
          </w:tcPr>
          <w:p w14:paraId="6FB9F424"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3</w:t>
            </w:r>
          </w:p>
        </w:tc>
        <w:tc>
          <w:tcPr>
            <w:tcW w:w="993" w:type="dxa"/>
            <w:vAlign w:val="center"/>
            <w:hideMark/>
          </w:tcPr>
          <w:p w14:paraId="4BD80E60" w14:textId="77777777" w:rsidR="009F0183" w:rsidRPr="00022768" w:rsidRDefault="009F0183" w:rsidP="00C750BC">
            <w:pPr>
              <w:jc w:val="center"/>
              <w:rPr>
                <w:rFonts w:ascii="Arial Narrow" w:hAnsi="Arial Narrow"/>
                <w:b/>
                <w:sz w:val="20"/>
                <w:szCs w:val="20"/>
              </w:rPr>
            </w:pPr>
            <w:r w:rsidRPr="00022768">
              <w:rPr>
                <w:rFonts w:ascii="Arial Narrow" w:hAnsi="Arial Narrow"/>
                <w:b/>
                <w:sz w:val="20"/>
                <w:szCs w:val="20"/>
              </w:rPr>
              <w:t>3</w:t>
            </w:r>
          </w:p>
        </w:tc>
      </w:tr>
      <w:tr w:rsidR="009F0183" w:rsidRPr="00BB41F4" w14:paraId="2B208A67" w14:textId="77777777" w:rsidTr="00022768">
        <w:trPr>
          <w:trHeight w:val="315"/>
        </w:trPr>
        <w:tc>
          <w:tcPr>
            <w:tcW w:w="1559" w:type="dxa"/>
            <w:vMerge/>
            <w:noWrap/>
            <w:hideMark/>
          </w:tcPr>
          <w:p w14:paraId="00BCFED8" w14:textId="77777777" w:rsidR="009F0183" w:rsidRPr="00BB41F4" w:rsidRDefault="009F0183" w:rsidP="00C750BC">
            <w:pPr>
              <w:rPr>
                <w:rFonts w:ascii="Arial Narrow" w:hAnsi="Arial Narrow"/>
              </w:rPr>
            </w:pPr>
          </w:p>
        </w:tc>
        <w:tc>
          <w:tcPr>
            <w:tcW w:w="4253" w:type="dxa"/>
            <w:noWrap/>
            <w:vAlign w:val="center"/>
            <w:hideMark/>
          </w:tcPr>
          <w:p w14:paraId="6D8961AF" w14:textId="77777777" w:rsidR="009F0183" w:rsidRPr="00022768" w:rsidRDefault="009F0183" w:rsidP="00C750BC">
            <w:pPr>
              <w:rPr>
                <w:rFonts w:ascii="Arial Narrow" w:hAnsi="Arial Narrow"/>
                <w:sz w:val="20"/>
                <w:szCs w:val="20"/>
              </w:rPr>
            </w:pPr>
            <w:r w:rsidRPr="00022768">
              <w:rPr>
                <w:rFonts w:ascii="Arial Narrow" w:hAnsi="Arial Narrow"/>
                <w:sz w:val="20"/>
                <w:szCs w:val="20"/>
              </w:rPr>
              <w:t>Barrages et Aménagements Hydro-Agricoles</w:t>
            </w:r>
          </w:p>
        </w:tc>
        <w:tc>
          <w:tcPr>
            <w:tcW w:w="1134" w:type="dxa"/>
            <w:noWrap/>
            <w:vAlign w:val="center"/>
            <w:hideMark/>
          </w:tcPr>
          <w:p w14:paraId="4A755FC6"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1275" w:type="dxa"/>
            <w:noWrap/>
            <w:vAlign w:val="center"/>
            <w:hideMark/>
          </w:tcPr>
          <w:p w14:paraId="13E81536"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1</w:t>
            </w:r>
          </w:p>
        </w:tc>
        <w:tc>
          <w:tcPr>
            <w:tcW w:w="993" w:type="dxa"/>
            <w:vAlign w:val="center"/>
            <w:hideMark/>
          </w:tcPr>
          <w:p w14:paraId="498269C5" w14:textId="77777777" w:rsidR="009F0183" w:rsidRPr="00022768" w:rsidRDefault="009F0183" w:rsidP="00C750BC">
            <w:pPr>
              <w:jc w:val="center"/>
              <w:rPr>
                <w:rFonts w:ascii="Arial Narrow" w:hAnsi="Arial Narrow"/>
                <w:b/>
                <w:sz w:val="20"/>
                <w:szCs w:val="20"/>
              </w:rPr>
            </w:pPr>
            <w:r w:rsidRPr="00022768">
              <w:rPr>
                <w:rFonts w:ascii="Arial Narrow" w:hAnsi="Arial Narrow"/>
                <w:b/>
                <w:sz w:val="20"/>
                <w:szCs w:val="20"/>
              </w:rPr>
              <w:t>1</w:t>
            </w:r>
          </w:p>
        </w:tc>
      </w:tr>
      <w:tr w:rsidR="009F0183" w:rsidRPr="00BB41F4" w14:paraId="6E1882E8" w14:textId="77777777" w:rsidTr="00022768">
        <w:trPr>
          <w:trHeight w:val="315"/>
        </w:trPr>
        <w:tc>
          <w:tcPr>
            <w:tcW w:w="1559" w:type="dxa"/>
            <w:vMerge w:val="restart"/>
            <w:noWrap/>
            <w:vAlign w:val="center"/>
            <w:hideMark/>
          </w:tcPr>
          <w:p w14:paraId="1A6A511C" w14:textId="77777777" w:rsidR="009F0183" w:rsidRPr="00BB41F4" w:rsidRDefault="009F0183" w:rsidP="00C750BC">
            <w:pPr>
              <w:rPr>
                <w:rFonts w:ascii="Arial Narrow" w:hAnsi="Arial Narrow"/>
              </w:rPr>
            </w:pPr>
            <w:r w:rsidRPr="00BB41F4">
              <w:rPr>
                <w:rFonts w:ascii="Arial Narrow" w:hAnsi="Arial Narrow"/>
              </w:rPr>
              <w:t>Centre</w:t>
            </w:r>
            <w:r>
              <w:rPr>
                <w:rFonts w:ascii="Arial Narrow" w:hAnsi="Arial Narrow"/>
              </w:rPr>
              <w:t>-</w:t>
            </w:r>
            <w:r w:rsidRPr="00BB41F4">
              <w:rPr>
                <w:rFonts w:ascii="Arial Narrow" w:hAnsi="Arial Narrow"/>
              </w:rPr>
              <w:t>Sud</w:t>
            </w:r>
          </w:p>
        </w:tc>
        <w:tc>
          <w:tcPr>
            <w:tcW w:w="4253" w:type="dxa"/>
            <w:noWrap/>
            <w:vAlign w:val="center"/>
            <w:hideMark/>
          </w:tcPr>
          <w:p w14:paraId="7BB661C8" w14:textId="77777777" w:rsidR="009F0183" w:rsidRPr="00022768" w:rsidRDefault="009F0183" w:rsidP="00C750BC">
            <w:pPr>
              <w:rPr>
                <w:rFonts w:ascii="Arial Narrow" w:hAnsi="Arial Narrow"/>
                <w:sz w:val="20"/>
                <w:szCs w:val="20"/>
              </w:rPr>
            </w:pPr>
            <w:r w:rsidRPr="00022768">
              <w:rPr>
                <w:rFonts w:ascii="Arial Narrow" w:hAnsi="Arial Narrow"/>
                <w:sz w:val="20"/>
                <w:szCs w:val="20"/>
              </w:rPr>
              <w:t>Approvisionnement en Eau Potable</w:t>
            </w:r>
          </w:p>
        </w:tc>
        <w:tc>
          <w:tcPr>
            <w:tcW w:w="1134" w:type="dxa"/>
            <w:noWrap/>
            <w:vAlign w:val="center"/>
            <w:hideMark/>
          </w:tcPr>
          <w:p w14:paraId="1ED221DB"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1275" w:type="dxa"/>
            <w:noWrap/>
            <w:vAlign w:val="center"/>
            <w:hideMark/>
          </w:tcPr>
          <w:p w14:paraId="7E698D1F"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1</w:t>
            </w:r>
          </w:p>
        </w:tc>
        <w:tc>
          <w:tcPr>
            <w:tcW w:w="993" w:type="dxa"/>
            <w:vAlign w:val="center"/>
            <w:hideMark/>
          </w:tcPr>
          <w:p w14:paraId="3257D1CD" w14:textId="77777777" w:rsidR="009F0183" w:rsidRPr="00022768" w:rsidRDefault="009F0183" w:rsidP="00C750BC">
            <w:pPr>
              <w:jc w:val="center"/>
              <w:rPr>
                <w:rFonts w:ascii="Arial Narrow" w:hAnsi="Arial Narrow"/>
                <w:b/>
                <w:sz w:val="20"/>
                <w:szCs w:val="20"/>
              </w:rPr>
            </w:pPr>
            <w:r w:rsidRPr="00022768">
              <w:rPr>
                <w:rFonts w:ascii="Arial Narrow" w:hAnsi="Arial Narrow"/>
                <w:b/>
                <w:sz w:val="20"/>
                <w:szCs w:val="20"/>
              </w:rPr>
              <w:t>1</w:t>
            </w:r>
          </w:p>
        </w:tc>
      </w:tr>
      <w:tr w:rsidR="009F0183" w:rsidRPr="00BB41F4" w14:paraId="59610D14" w14:textId="77777777" w:rsidTr="00022768">
        <w:trPr>
          <w:trHeight w:val="315"/>
        </w:trPr>
        <w:tc>
          <w:tcPr>
            <w:tcW w:w="1559" w:type="dxa"/>
            <w:vMerge/>
            <w:noWrap/>
            <w:hideMark/>
          </w:tcPr>
          <w:p w14:paraId="3D62EB87" w14:textId="77777777" w:rsidR="009F0183" w:rsidRPr="00BB41F4" w:rsidRDefault="009F0183" w:rsidP="00C750BC">
            <w:pPr>
              <w:rPr>
                <w:rFonts w:ascii="Arial Narrow" w:hAnsi="Arial Narrow"/>
              </w:rPr>
            </w:pPr>
          </w:p>
        </w:tc>
        <w:tc>
          <w:tcPr>
            <w:tcW w:w="4253" w:type="dxa"/>
            <w:noWrap/>
            <w:vAlign w:val="center"/>
            <w:hideMark/>
          </w:tcPr>
          <w:p w14:paraId="16F26D97" w14:textId="77777777" w:rsidR="009F0183" w:rsidRPr="00022768" w:rsidRDefault="009F0183" w:rsidP="00C750BC">
            <w:pPr>
              <w:rPr>
                <w:rFonts w:ascii="Arial Narrow" w:hAnsi="Arial Narrow"/>
                <w:sz w:val="20"/>
                <w:szCs w:val="20"/>
              </w:rPr>
            </w:pPr>
            <w:r w:rsidRPr="00022768">
              <w:rPr>
                <w:rFonts w:ascii="Arial Narrow" w:hAnsi="Arial Narrow"/>
                <w:sz w:val="20"/>
                <w:szCs w:val="20"/>
              </w:rPr>
              <w:t>Assainissement des Eaux Usées et Excreta</w:t>
            </w:r>
          </w:p>
        </w:tc>
        <w:tc>
          <w:tcPr>
            <w:tcW w:w="1134" w:type="dxa"/>
            <w:noWrap/>
            <w:vAlign w:val="center"/>
            <w:hideMark/>
          </w:tcPr>
          <w:p w14:paraId="6D6301A2"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1275" w:type="dxa"/>
            <w:noWrap/>
            <w:vAlign w:val="center"/>
            <w:hideMark/>
          </w:tcPr>
          <w:p w14:paraId="0A42A482"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1</w:t>
            </w:r>
          </w:p>
        </w:tc>
        <w:tc>
          <w:tcPr>
            <w:tcW w:w="993" w:type="dxa"/>
            <w:vAlign w:val="center"/>
            <w:hideMark/>
          </w:tcPr>
          <w:p w14:paraId="39ADBE0F" w14:textId="77777777" w:rsidR="009F0183" w:rsidRPr="00022768" w:rsidRDefault="009F0183" w:rsidP="00C750BC">
            <w:pPr>
              <w:jc w:val="center"/>
              <w:rPr>
                <w:rFonts w:ascii="Arial Narrow" w:hAnsi="Arial Narrow"/>
                <w:b/>
                <w:sz w:val="20"/>
                <w:szCs w:val="20"/>
              </w:rPr>
            </w:pPr>
            <w:r w:rsidRPr="00022768">
              <w:rPr>
                <w:rFonts w:ascii="Arial Narrow" w:hAnsi="Arial Narrow"/>
                <w:b/>
                <w:sz w:val="20"/>
                <w:szCs w:val="20"/>
              </w:rPr>
              <w:t>1</w:t>
            </w:r>
          </w:p>
        </w:tc>
      </w:tr>
      <w:tr w:rsidR="009F0183" w:rsidRPr="00BB41F4" w14:paraId="3B137158" w14:textId="77777777" w:rsidTr="00022768">
        <w:trPr>
          <w:trHeight w:val="315"/>
        </w:trPr>
        <w:tc>
          <w:tcPr>
            <w:tcW w:w="1559" w:type="dxa"/>
            <w:vMerge/>
            <w:noWrap/>
            <w:hideMark/>
          </w:tcPr>
          <w:p w14:paraId="7B3FAAFA" w14:textId="77777777" w:rsidR="009F0183" w:rsidRPr="00BB41F4" w:rsidRDefault="009F0183" w:rsidP="00C750BC">
            <w:pPr>
              <w:rPr>
                <w:rFonts w:ascii="Arial Narrow" w:hAnsi="Arial Narrow"/>
              </w:rPr>
            </w:pPr>
          </w:p>
        </w:tc>
        <w:tc>
          <w:tcPr>
            <w:tcW w:w="4253" w:type="dxa"/>
            <w:noWrap/>
            <w:vAlign w:val="center"/>
            <w:hideMark/>
          </w:tcPr>
          <w:p w14:paraId="548F3C8B" w14:textId="77777777" w:rsidR="009F0183" w:rsidRPr="00022768" w:rsidRDefault="009F0183" w:rsidP="00C750BC">
            <w:pPr>
              <w:rPr>
                <w:rFonts w:ascii="Arial Narrow" w:hAnsi="Arial Narrow"/>
                <w:sz w:val="20"/>
                <w:szCs w:val="20"/>
              </w:rPr>
            </w:pPr>
            <w:r w:rsidRPr="00022768">
              <w:rPr>
                <w:rFonts w:ascii="Arial Narrow" w:hAnsi="Arial Narrow"/>
                <w:sz w:val="20"/>
                <w:szCs w:val="20"/>
              </w:rPr>
              <w:t>Barrages et Aménagements Hydro-Agricoles</w:t>
            </w:r>
          </w:p>
        </w:tc>
        <w:tc>
          <w:tcPr>
            <w:tcW w:w="1134" w:type="dxa"/>
            <w:noWrap/>
            <w:vAlign w:val="center"/>
            <w:hideMark/>
          </w:tcPr>
          <w:p w14:paraId="161286ED"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1275" w:type="dxa"/>
            <w:noWrap/>
            <w:vAlign w:val="center"/>
            <w:hideMark/>
          </w:tcPr>
          <w:p w14:paraId="5FCEF130"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993" w:type="dxa"/>
            <w:vAlign w:val="center"/>
            <w:hideMark/>
          </w:tcPr>
          <w:p w14:paraId="21079608" w14:textId="77777777" w:rsidR="009F0183" w:rsidRPr="00022768" w:rsidRDefault="009F0183" w:rsidP="00C750BC">
            <w:pPr>
              <w:jc w:val="center"/>
              <w:rPr>
                <w:rFonts w:ascii="Arial Narrow" w:hAnsi="Arial Narrow"/>
                <w:b/>
                <w:sz w:val="20"/>
                <w:szCs w:val="20"/>
              </w:rPr>
            </w:pPr>
            <w:r w:rsidRPr="00022768">
              <w:rPr>
                <w:rFonts w:ascii="Arial Narrow" w:hAnsi="Arial Narrow"/>
                <w:b/>
                <w:sz w:val="20"/>
                <w:szCs w:val="20"/>
              </w:rPr>
              <w:t>0</w:t>
            </w:r>
          </w:p>
        </w:tc>
      </w:tr>
      <w:tr w:rsidR="009F0183" w:rsidRPr="00BB41F4" w14:paraId="24CFF0F2" w14:textId="77777777" w:rsidTr="00022768">
        <w:trPr>
          <w:trHeight w:val="315"/>
        </w:trPr>
        <w:tc>
          <w:tcPr>
            <w:tcW w:w="1559" w:type="dxa"/>
            <w:vMerge w:val="restart"/>
            <w:noWrap/>
            <w:vAlign w:val="center"/>
            <w:hideMark/>
          </w:tcPr>
          <w:p w14:paraId="73F01EE6" w14:textId="77777777" w:rsidR="009F0183" w:rsidRPr="00BB41F4" w:rsidRDefault="009F0183" w:rsidP="00C750BC">
            <w:pPr>
              <w:rPr>
                <w:rFonts w:ascii="Arial Narrow" w:hAnsi="Arial Narrow"/>
              </w:rPr>
            </w:pPr>
            <w:r w:rsidRPr="00BB41F4">
              <w:rPr>
                <w:rFonts w:ascii="Arial Narrow" w:hAnsi="Arial Narrow"/>
              </w:rPr>
              <w:t>E</w:t>
            </w:r>
            <w:r>
              <w:rPr>
                <w:rFonts w:ascii="Arial Narrow" w:hAnsi="Arial Narrow"/>
              </w:rPr>
              <w:t>st</w:t>
            </w:r>
          </w:p>
        </w:tc>
        <w:tc>
          <w:tcPr>
            <w:tcW w:w="4253" w:type="dxa"/>
            <w:noWrap/>
            <w:vAlign w:val="center"/>
            <w:hideMark/>
          </w:tcPr>
          <w:p w14:paraId="5DDE46E7" w14:textId="77777777" w:rsidR="009F0183" w:rsidRPr="00022768" w:rsidRDefault="009F0183" w:rsidP="00C750BC">
            <w:pPr>
              <w:rPr>
                <w:rFonts w:ascii="Arial Narrow" w:hAnsi="Arial Narrow"/>
                <w:sz w:val="20"/>
                <w:szCs w:val="20"/>
              </w:rPr>
            </w:pPr>
            <w:r w:rsidRPr="00022768">
              <w:rPr>
                <w:rFonts w:ascii="Arial Narrow" w:hAnsi="Arial Narrow"/>
                <w:sz w:val="20"/>
                <w:szCs w:val="20"/>
              </w:rPr>
              <w:t>Approvisionnement en Eau Potable</w:t>
            </w:r>
          </w:p>
        </w:tc>
        <w:tc>
          <w:tcPr>
            <w:tcW w:w="1134" w:type="dxa"/>
            <w:noWrap/>
            <w:vAlign w:val="center"/>
            <w:hideMark/>
          </w:tcPr>
          <w:p w14:paraId="3352F4BE"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1</w:t>
            </w:r>
          </w:p>
        </w:tc>
        <w:tc>
          <w:tcPr>
            <w:tcW w:w="1275" w:type="dxa"/>
            <w:noWrap/>
            <w:vAlign w:val="center"/>
            <w:hideMark/>
          </w:tcPr>
          <w:p w14:paraId="1083FB49"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3</w:t>
            </w:r>
          </w:p>
        </w:tc>
        <w:tc>
          <w:tcPr>
            <w:tcW w:w="993" w:type="dxa"/>
            <w:vAlign w:val="center"/>
            <w:hideMark/>
          </w:tcPr>
          <w:p w14:paraId="324BE654" w14:textId="77777777" w:rsidR="009F0183" w:rsidRPr="00022768" w:rsidRDefault="009F0183" w:rsidP="00C750BC">
            <w:pPr>
              <w:jc w:val="center"/>
              <w:rPr>
                <w:rFonts w:ascii="Arial Narrow" w:hAnsi="Arial Narrow"/>
                <w:b/>
                <w:sz w:val="20"/>
                <w:szCs w:val="20"/>
              </w:rPr>
            </w:pPr>
            <w:r w:rsidRPr="00022768">
              <w:rPr>
                <w:rFonts w:ascii="Arial Narrow" w:hAnsi="Arial Narrow"/>
                <w:b/>
                <w:sz w:val="20"/>
                <w:szCs w:val="20"/>
              </w:rPr>
              <w:t>4</w:t>
            </w:r>
          </w:p>
        </w:tc>
      </w:tr>
      <w:tr w:rsidR="009F0183" w:rsidRPr="00BB41F4" w14:paraId="5C91737C" w14:textId="77777777" w:rsidTr="00022768">
        <w:trPr>
          <w:trHeight w:val="315"/>
        </w:trPr>
        <w:tc>
          <w:tcPr>
            <w:tcW w:w="1559" w:type="dxa"/>
            <w:vMerge/>
            <w:noWrap/>
            <w:hideMark/>
          </w:tcPr>
          <w:p w14:paraId="585B31E1" w14:textId="77777777" w:rsidR="009F0183" w:rsidRPr="00BB41F4" w:rsidRDefault="009F0183" w:rsidP="00C750BC">
            <w:pPr>
              <w:rPr>
                <w:rFonts w:ascii="Arial Narrow" w:hAnsi="Arial Narrow"/>
              </w:rPr>
            </w:pPr>
          </w:p>
        </w:tc>
        <w:tc>
          <w:tcPr>
            <w:tcW w:w="4253" w:type="dxa"/>
            <w:noWrap/>
            <w:vAlign w:val="center"/>
            <w:hideMark/>
          </w:tcPr>
          <w:p w14:paraId="3D9566E5" w14:textId="77777777" w:rsidR="009F0183" w:rsidRPr="00022768" w:rsidRDefault="009F0183" w:rsidP="00C750BC">
            <w:pPr>
              <w:rPr>
                <w:rFonts w:ascii="Arial Narrow" w:hAnsi="Arial Narrow"/>
                <w:sz w:val="20"/>
                <w:szCs w:val="20"/>
              </w:rPr>
            </w:pPr>
            <w:r w:rsidRPr="00022768">
              <w:rPr>
                <w:rFonts w:ascii="Arial Narrow" w:hAnsi="Arial Narrow"/>
                <w:sz w:val="20"/>
                <w:szCs w:val="20"/>
              </w:rPr>
              <w:t>Assainissement des Eaux Usées et Excreta</w:t>
            </w:r>
          </w:p>
        </w:tc>
        <w:tc>
          <w:tcPr>
            <w:tcW w:w="1134" w:type="dxa"/>
            <w:noWrap/>
            <w:vAlign w:val="center"/>
            <w:hideMark/>
          </w:tcPr>
          <w:p w14:paraId="27993716"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1</w:t>
            </w:r>
          </w:p>
        </w:tc>
        <w:tc>
          <w:tcPr>
            <w:tcW w:w="1275" w:type="dxa"/>
            <w:noWrap/>
            <w:vAlign w:val="center"/>
            <w:hideMark/>
          </w:tcPr>
          <w:p w14:paraId="3BE2FCF1"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3</w:t>
            </w:r>
          </w:p>
        </w:tc>
        <w:tc>
          <w:tcPr>
            <w:tcW w:w="993" w:type="dxa"/>
            <w:vAlign w:val="center"/>
            <w:hideMark/>
          </w:tcPr>
          <w:p w14:paraId="0E0E7B00" w14:textId="77777777" w:rsidR="009F0183" w:rsidRPr="00022768" w:rsidRDefault="009F0183" w:rsidP="00C750BC">
            <w:pPr>
              <w:jc w:val="center"/>
              <w:rPr>
                <w:rFonts w:ascii="Arial Narrow" w:hAnsi="Arial Narrow"/>
                <w:b/>
                <w:sz w:val="20"/>
                <w:szCs w:val="20"/>
              </w:rPr>
            </w:pPr>
            <w:r w:rsidRPr="00022768">
              <w:rPr>
                <w:rFonts w:ascii="Arial Narrow" w:hAnsi="Arial Narrow"/>
                <w:b/>
                <w:sz w:val="20"/>
                <w:szCs w:val="20"/>
              </w:rPr>
              <w:t>4</w:t>
            </w:r>
          </w:p>
        </w:tc>
      </w:tr>
      <w:tr w:rsidR="009F0183" w:rsidRPr="00BB41F4" w14:paraId="4917931D" w14:textId="77777777" w:rsidTr="00022768">
        <w:trPr>
          <w:trHeight w:val="315"/>
        </w:trPr>
        <w:tc>
          <w:tcPr>
            <w:tcW w:w="1559" w:type="dxa"/>
            <w:vMerge/>
            <w:noWrap/>
            <w:hideMark/>
          </w:tcPr>
          <w:p w14:paraId="530836A2" w14:textId="77777777" w:rsidR="009F0183" w:rsidRPr="00BB41F4" w:rsidRDefault="009F0183" w:rsidP="00C750BC">
            <w:pPr>
              <w:rPr>
                <w:rFonts w:ascii="Arial Narrow" w:hAnsi="Arial Narrow"/>
              </w:rPr>
            </w:pPr>
          </w:p>
        </w:tc>
        <w:tc>
          <w:tcPr>
            <w:tcW w:w="4253" w:type="dxa"/>
            <w:noWrap/>
            <w:vAlign w:val="center"/>
            <w:hideMark/>
          </w:tcPr>
          <w:p w14:paraId="7D24D5D7" w14:textId="77777777" w:rsidR="009F0183" w:rsidRPr="00022768" w:rsidRDefault="009F0183" w:rsidP="00C750BC">
            <w:pPr>
              <w:rPr>
                <w:rFonts w:ascii="Arial Narrow" w:hAnsi="Arial Narrow"/>
                <w:sz w:val="20"/>
                <w:szCs w:val="20"/>
              </w:rPr>
            </w:pPr>
            <w:r w:rsidRPr="00022768">
              <w:rPr>
                <w:rFonts w:ascii="Arial Narrow" w:hAnsi="Arial Narrow"/>
                <w:sz w:val="20"/>
                <w:szCs w:val="20"/>
              </w:rPr>
              <w:t>Barrages et Aménagements Hydro-Agricoles</w:t>
            </w:r>
          </w:p>
        </w:tc>
        <w:tc>
          <w:tcPr>
            <w:tcW w:w="1134" w:type="dxa"/>
            <w:noWrap/>
            <w:vAlign w:val="center"/>
            <w:hideMark/>
          </w:tcPr>
          <w:p w14:paraId="092C9604"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1</w:t>
            </w:r>
          </w:p>
        </w:tc>
        <w:tc>
          <w:tcPr>
            <w:tcW w:w="1275" w:type="dxa"/>
            <w:noWrap/>
            <w:vAlign w:val="center"/>
            <w:hideMark/>
          </w:tcPr>
          <w:p w14:paraId="0E83C324"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1</w:t>
            </w:r>
          </w:p>
        </w:tc>
        <w:tc>
          <w:tcPr>
            <w:tcW w:w="993" w:type="dxa"/>
            <w:vAlign w:val="center"/>
            <w:hideMark/>
          </w:tcPr>
          <w:p w14:paraId="6FE1EB94" w14:textId="77777777" w:rsidR="009F0183" w:rsidRPr="00022768" w:rsidRDefault="009F0183" w:rsidP="00C750BC">
            <w:pPr>
              <w:jc w:val="center"/>
              <w:rPr>
                <w:rFonts w:ascii="Arial Narrow" w:hAnsi="Arial Narrow"/>
                <w:b/>
                <w:sz w:val="20"/>
                <w:szCs w:val="20"/>
              </w:rPr>
            </w:pPr>
            <w:r w:rsidRPr="00022768">
              <w:rPr>
                <w:rFonts w:ascii="Arial Narrow" w:hAnsi="Arial Narrow"/>
                <w:b/>
                <w:sz w:val="20"/>
                <w:szCs w:val="20"/>
              </w:rPr>
              <w:t>2</w:t>
            </w:r>
          </w:p>
        </w:tc>
      </w:tr>
      <w:tr w:rsidR="009F0183" w:rsidRPr="00BB41F4" w14:paraId="71D665CB" w14:textId="77777777" w:rsidTr="00022768">
        <w:trPr>
          <w:trHeight w:val="315"/>
        </w:trPr>
        <w:tc>
          <w:tcPr>
            <w:tcW w:w="1559" w:type="dxa"/>
            <w:vMerge w:val="restart"/>
            <w:noWrap/>
            <w:vAlign w:val="center"/>
            <w:hideMark/>
          </w:tcPr>
          <w:p w14:paraId="28738D3D" w14:textId="77777777" w:rsidR="009F0183" w:rsidRPr="00BB41F4" w:rsidRDefault="009F0183" w:rsidP="00C750BC">
            <w:pPr>
              <w:rPr>
                <w:rFonts w:ascii="Arial Narrow" w:hAnsi="Arial Narrow"/>
              </w:rPr>
            </w:pPr>
            <w:r w:rsidRPr="00BB41F4">
              <w:rPr>
                <w:rFonts w:ascii="Arial Narrow" w:hAnsi="Arial Narrow"/>
              </w:rPr>
              <w:t>Haut</w:t>
            </w:r>
            <w:r>
              <w:rPr>
                <w:rFonts w:ascii="Arial Narrow" w:hAnsi="Arial Narrow"/>
              </w:rPr>
              <w:t>s</w:t>
            </w:r>
            <w:r w:rsidRPr="00BB41F4">
              <w:rPr>
                <w:rFonts w:ascii="Arial Narrow" w:hAnsi="Arial Narrow"/>
              </w:rPr>
              <w:t>-Bassins</w:t>
            </w:r>
          </w:p>
        </w:tc>
        <w:tc>
          <w:tcPr>
            <w:tcW w:w="4253" w:type="dxa"/>
            <w:noWrap/>
            <w:vAlign w:val="center"/>
            <w:hideMark/>
          </w:tcPr>
          <w:p w14:paraId="73FE1E7F" w14:textId="77777777" w:rsidR="009F0183" w:rsidRPr="00022768" w:rsidRDefault="009F0183" w:rsidP="00C750BC">
            <w:pPr>
              <w:rPr>
                <w:rFonts w:ascii="Arial Narrow" w:hAnsi="Arial Narrow"/>
                <w:sz w:val="20"/>
                <w:szCs w:val="20"/>
              </w:rPr>
            </w:pPr>
            <w:r w:rsidRPr="00022768">
              <w:rPr>
                <w:rFonts w:ascii="Arial Narrow" w:hAnsi="Arial Narrow"/>
                <w:sz w:val="20"/>
                <w:szCs w:val="20"/>
              </w:rPr>
              <w:t>Approvisionnement en Eau Potable</w:t>
            </w:r>
          </w:p>
        </w:tc>
        <w:tc>
          <w:tcPr>
            <w:tcW w:w="1134" w:type="dxa"/>
            <w:noWrap/>
            <w:vAlign w:val="center"/>
            <w:hideMark/>
          </w:tcPr>
          <w:p w14:paraId="76E4D6F5"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1275" w:type="dxa"/>
            <w:noWrap/>
            <w:vAlign w:val="center"/>
            <w:hideMark/>
          </w:tcPr>
          <w:p w14:paraId="441779B4"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2</w:t>
            </w:r>
          </w:p>
        </w:tc>
        <w:tc>
          <w:tcPr>
            <w:tcW w:w="993" w:type="dxa"/>
            <w:vAlign w:val="center"/>
            <w:hideMark/>
          </w:tcPr>
          <w:p w14:paraId="53A4BC3E" w14:textId="77777777" w:rsidR="009F0183" w:rsidRPr="00022768" w:rsidRDefault="009F0183" w:rsidP="00C750BC">
            <w:pPr>
              <w:jc w:val="center"/>
              <w:rPr>
                <w:rFonts w:ascii="Arial Narrow" w:hAnsi="Arial Narrow"/>
                <w:b/>
                <w:sz w:val="20"/>
                <w:szCs w:val="20"/>
              </w:rPr>
            </w:pPr>
            <w:r w:rsidRPr="00022768">
              <w:rPr>
                <w:rFonts w:ascii="Arial Narrow" w:hAnsi="Arial Narrow"/>
                <w:b/>
                <w:sz w:val="20"/>
                <w:szCs w:val="20"/>
              </w:rPr>
              <w:t>2</w:t>
            </w:r>
          </w:p>
        </w:tc>
      </w:tr>
      <w:tr w:rsidR="009F0183" w:rsidRPr="00BB41F4" w14:paraId="3D9392EB" w14:textId="77777777" w:rsidTr="00022768">
        <w:trPr>
          <w:trHeight w:val="315"/>
        </w:trPr>
        <w:tc>
          <w:tcPr>
            <w:tcW w:w="1559" w:type="dxa"/>
            <w:vMerge/>
            <w:noWrap/>
            <w:hideMark/>
          </w:tcPr>
          <w:p w14:paraId="490C23B1" w14:textId="77777777" w:rsidR="009F0183" w:rsidRPr="00BB41F4" w:rsidRDefault="009F0183" w:rsidP="00C750BC">
            <w:pPr>
              <w:rPr>
                <w:rFonts w:ascii="Arial Narrow" w:hAnsi="Arial Narrow"/>
              </w:rPr>
            </w:pPr>
          </w:p>
        </w:tc>
        <w:tc>
          <w:tcPr>
            <w:tcW w:w="4253" w:type="dxa"/>
            <w:noWrap/>
            <w:vAlign w:val="center"/>
            <w:hideMark/>
          </w:tcPr>
          <w:p w14:paraId="71C21C62" w14:textId="77777777" w:rsidR="009F0183" w:rsidRPr="00022768" w:rsidRDefault="009F0183" w:rsidP="00C750BC">
            <w:pPr>
              <w:rPr>
                <w:rFonts w:ascii="Arial Narrow" w:hAnsi="Arial Narrow"/>
                <w:sz w:val="20"/>
                <w:szCs w:val="20"/>
              </w:rPr>
            </w:pPr>
            <w:r w:rsidRPr="00022768">
              <w:rPr>
                <w:rFonts w:ascii="Arial Narrow" w:hAnsi="Arial Narrow"/>
                <w:sz w:val="20"/>
                <w:szCs w:val="20"/>
              </w:rPr>
              <w:t>Assainissement des Eaux Usées et Excreta</w:t>
            </w:r>
          </w:p>
        </w:tc>
        <w:tc>
          <w:tcPr>
            <w:tcW w:w="1134" w:type="dxa"/>
            <w:noWrap/>
            <w:vAlign w:val="center"/>
            <w:hideMark/>
          </w:tcPr>
          <w:p w14:paraId="3EC7C8B3"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1275" w:type="dxa"/>
            <w:noWrap/>
            <w:vAlign w:val="center"/>
            <w:hideMark/>
          </w:tcPr>
          <w:p w14:paraId="116B407D"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1</w:t>
            </w:r>
          </w:p>
        </w:tc>
        <w:tc>
          <w:tcPr>
            <w:tcW w:w="993" w:type="dxa"/>
            <w:vAlign w:val="center"/>
            <w:hideMark/>
          </w:tcPr>
          <w:p w14:paraId="5A95BD7F" w14:textId="77777777" w:rsidR="009F0183" w:rsidRPr="00022768" w:rsidRDefault="009F0183" w:rsidP="00C750BC">
            <w:pPr>
              <w:jc w:val="center"/>
              <w:rPr>
                <w:rFonts w:ascii="Arial Narrow" w:hAnsi="Arial Narrow"/>
                <w:b/>
                <w:sz w:val="20"/>
                <w:szCs w:val="20"/>
              </w:rPr>
            </w:pPr>
            <w:r w:rsidRPr="00022768">
              <w:rPr>
                <w:rFonts w:ascii="Arial Narrow" w:hAnsi="Arial Narrow"/>
                <w:b/>
                <w:sz w:val="20"/>
                <w:szCs w:val="20"/>
              </w:rPr>
              <w:t>1</w:t>
            </w:r>
          </w:p>
        </w:tc>
      </w:tr>
      <w:tr w:rsidR="009F0183" w:rsidRPr="00BB41F4" w14:paraId="72A32AE6" w14:textId="77777777" w:rsidTr="00022768">
        <w:trPr>
          <w:trHeight w:val="315"/>
        </w:trPr>
        <w:tc>
          <w:tcPr>
            <w:tcW w:w="1559" w:type="dxa"/>
            <w:vMerge/>
            <w:noWrap/>
            <w:hideMark/>
          </w:tcPr>
          <w:p w14:paraId="61781CC8" w14:textId="77777777" w:rsidR="009F0183" w:rsidRPr="00BB41F4" w:rsidRDefault="009F0183" w:rsidP="00C750BC">
            <w:pPr>
              <w:rPr>
                <w:rFonts w:ascii="Arial Narrow" w:hAnsi="Arial Narrow"/>
              </w:rPr>
            </w:pPr>
          </w:p>
        </w:tc>
        <w:tc>
          <w:tcPr>
            <w:tcW w:w="4253" w:type="dxa"/>
            <w:noWrap/>
            <w:vAlign w:val="center"/>
            <w:hideMark/>
          </w:tcPr>
          <w:p w14:paraId="57F51592" w14:textId="77777777" w:rsidR="009F0183" w:rsidRPr="00022768" w:rsidRDefault="009F0183" w:rsidP="00C750BC">
            <w:pPr>
              <w:rPr>
                <w:rFonts w:ascii="Arial Narrow" w:hAnsi="Arial Narrow"/>
                <w:sz w:val="20"/>
                <w:szCs w:val="20"/>
              </w:rPr>
            </w:pPr>
            <w:r w:rsidRPr="00022768">
              <w:rPr>
                <w:rFonts w:ascii="Arial Narrow" w:hAnsi="Arial Narrow"/>
                <w:sz w:val="20"/>
                <w:szCs w:val="20"/>
              </w:rPr>
              <w:t>Barrages et Aménagements Hydro-Agricoles</w:t>
            </w:r>
          </w:p>
        </w:tc>
        <w:tc>
          <w:tcPr>
            <w:tcW w:w="1134" w:type="dxa"/>
            <w:noWrap/>
            <w:vAlign w:val="center"/>
            <w:hideMark/>
          </w:tcPr>
          <w:p w14:paraId="704977F9"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1275" w:type="dxa"/>
            <w:noWrap/>
            <w:vAlign w:val="center"/>
            <w:hideMark/>
          </w:tcPr>
          <w:p w14:paraId="4D8C87EA"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993" w:type="dxa"/>
            <w:vAlign w:val="center"/>
            <w:hideMark/>
          </w:tcPr>
          <w:p w14:paraId="2346EA9C" w14:textId="77777777" w:rsidR="009F0183" w:rsidRPr="00022768" w:rsidRDefault="009F0183" w:rsidP="00C750BC">
            <w:pPr>
              <w:jc w:val="center"/>
              <w:rPr>
                <w:rFonts w:ascii="Arial Narrow" w:hAnsi="Arial Narrow"/>
                <w:b/>
                <w:sz w:val="20"/>
                <w:szCs w:val="20"/>
              </w:rPr>
            </w:pPr>
            <w:r w:rsidRPr="00022768">
              <w:rPr>
                <w:rFonts w:ascii="Arial Narrow" w:hAnsi="Arial Narrow"/>
                <w:b/>
                <w:sz w:val="20"/>
                <w:szCs w:val="20"/>
              </w:rPr>
              <w:t>0</w:t>
            </w:r>
          </w:p>
        </w:tc>
      </w:tr>
      <w:tr w:rsidR="009F0183" w:rsidRPr="00BB41F4" w14:paraId="60DE2450" w14:textId="77777777" w:rsidTr="00022768">
        <w:trPr>
          <w:trHeight w:val="315"/>
        </w:trPr>
        <w:tc>
          <w:tcPr>
            <w:tcW w:w="1559" w:type="dxa"/>
            <w:vMerge w:val="restart"/>
            <w:noWrap/>
            <w:vAlign w:val="center"/>
            <w:hideMark/>
          </w:tcPr>
          <w:p w14:paraId="78B1BDA6" w14:textId="77777777" w:rsidR="009F0183" w:rsidRPr="00BB41F4" w:rsidRDefault="009F0183" w:rsidP="00C750BC">
            <w:pPr>
              <w:rPr>
                <w:rFonts w:ascii="Arial Narrow" w:hAnsi="Arial Narrow"/>
              </w:rPr>
            </w:pPr>
            <w:r w:rsidRPr="00BB41F4">
              <w:rPr>
                <w:rFonts w:ascii="Arial Narrow" w:hAnsi="Arial Narrow"/>
              </w:rPr>
              <w:t>N</w:t>
            </w:r>
            <w:r>
              <w:rPr>
                <w:rFonts w:ascii="Arial Narrow" w:hAnsi="Arial Narrow"/>
              </w:rPr>
              <w:t>ord</w:t>
            </w:r>
          </w:p>
        </w:tc>
        <w:tc>
          <w:tcPr>
            <w:tcW w:w="4253" w:type="dxa"/>
            <w:noWrap/>
            <w:vAlign w:val="center"/>
            <w:hideMark/>
          </w:tcPr>
          <w:p w14:paraId="55C5927F" w14:textId="77777777" w:rsidR="009F0183" w:rsidRPr="00022768" w:rsidRDefault="009F0183" w:rsidP="00C750BC">
            <w:pPr>
              <w:rPr>
                <w:rFonts w:ascii="Arial Narrow" w:hAnsi="Arial Narrow"/>
                <w:sz w:val="20"/>
                <w:szCs w:val="20"/>
              </w:rPr>
            </w:pPr>
            <w:r w:rsidRPr="00022768">
              <w:rPr>
                <w:rFonts w:ascii="Arial Narrow" w:hAnsi="Arial Narrow"/>
                <w:sz w:val="20"/>
                <w:szCs w:val="20"/>
              </w:rPr>
              <w:t>Approvisionnement en Eau Potable</w:t>
            </w:r>
          </w:p>
        </w:tc>
        <w:tc>
          <w:tcPr>
            <w:tcW w:w="1134" w:type="dxa"/>
            <w:noWrap/>
            <w:vAlign w:val="center"/>
            <w:hideMark/>
          </w:tcPr>
          <w:p w14:paraId="17920275"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1275" w:type="dxa"/>
            <w:noWrap/>
            <w:vAlign w:val="center"/>
            <w:hideMark/>
          </w:tcPr>
          <w:p w14:paraId="577500B1"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2</w:t>
            </w:r>
          </w:p>
        </w:tc>
        <w:tc>
          <w:tcPr>
            <w:tcW w:w="993" w:type="dxa"/>
            <w:vAlign w:val="center"/>
            <w:hideMark/>
          </w:tcPr>
          <w:p w14:paraId="3EA87D5D" w14:textId="77777777" w:rsidR="009F0183" w:rsidRPr="00022768" w:rsidRDefault="009F0183" w:rsidP="00C750BC">
            <w:pPr>
              <w:jc w:val="center"/>
              <w:rPr>
                <w:rFonts w:ascii="Arial Narrow" w:hAnsi="Arial Narrow"/>
                <w:b/>
                <w:sz w:val="20"/>
                <w:szCs w:val="20"/>
              </w:rPr>
            </w:pPr>
            <w:r w:rsidRPr="00022768">
              <w:rPr>
                <w:rFonts w:ascii="Arial Narrow" w:hAnsi="Arial Narrow"/>
                <w:b/>
                <w:sz w:val="20"/>
                <w:szCs w:val="20"/>
              </w:rPr>
              <w:t>2</w:t>
            </w:r>
          </w:p>
        </w:tc>
      </w:tr>
      <w:tr w:rsidR="009F0183" w:rsidRPr="00BB41F4" w14:paraId="234C9C5F" w14:textId="77777777" w:rsidTr="00022768">
        <w:trPr>
          <w:trHeight w:val="315"/>
        </w:trPr>
        <w:tc>
          <w:tcPr>
            <w:tcW w:w="1559" w:type="dxa"/>
            <w:vMerge/>
            <w:noWrap/>
            <w:hideMark/>
          </w:tcPr>
          <w:p w14:paraId="4523EE80" w14:textId="77777777" w:rsidR="009F0183" w:rsidRPr="00BB41F4" w:rsidRDefault="009F0183" w:rsidP="00C750BC">
            <w:pPr>
              <w:rPr>
                <w:rFonts w:ascii="Arial Narrow" w:hAnsi="Arial Narrow"/>
              </w:rPr>
            </w:pPr>
          </w:p>
        </w:tc>
        <w:tc>
          <w:tcPr>
            <w:tcW w:w="4253" w:type="dxa"/>
            <w:noWrap/>
            <w:vAlign w:val="center"/>
            <w:hideMark/>
          </w:tcPr>
          <w:p w14:paraId="0E816B63" w14:textId="77777777" w:rsidR="009F0183" w:rsidRPr="00022768" w:rsidRDefault="009F0183" w:rsidP="00C750BC">
            <w:pPr>
              <w:rPr>
                <w:rFonts w:ascii="Arial Narrow" w:hAnsi="Arial Narrow"/>
                <w:sz w:val="20"/>
                <w:szCs w:val="20"/>
              </w:rPr>
            </w:pPr>
            <w:r w:rsidRPr="00022768">
              <w:rPr>
                <w:rFonts w:ascii="Arial Narrow" w:hAnsi="Arial Narrow"/>
                <w:sz w:val="20"/>
                <w:szCs w:val="20"/>
              </w:rPr>
              <w:t>Assainissement des Eaux Usées et Excreta</w:t>
            </w:r>
          </w:p>
        </w:tc>
        <w:tc>
          <w:tcPr>
            <w:tcW w:w="1134" w:type="dxa"/>
            <w:noWrap/>
            <w:vAlign w:val="center"/>
            <w:hideMark/>
          </w:tcPr>
          <w:p w14:paraId="16016200"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1275" w:type="dxa"/>
            <w:noWrap/>
            <w:vAlign w:val="center"/>
            <w:hideMark/>
          </w:tcPr>
          <w:p w14:paraId="4E1953D8"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2</w:t>
            </w:r>
          </w:p>
        </w:tc>
        <w:tc>
          <w:tcPr>
            <w:tcW w:w="993" w:type="dxa"/>
            <w:vAlign w:val="center"/>
            <w:hideMark/>
          </w:tcPr>
          <w:p w14:paraId="3CB26800" w14:textId="77777777" w:rsidR="009F0183" w:rsidRPr="00022768" w:rsidRDefault="009F0183" w:rsidP="00C750BC">
            <w:pPr>
              <w:jc w:val="center"/>
              <w:rPr>
                <w:rFonts w:ascii="Arial Narrow" w:hAnsi="Arial Narrow"/>
                <w:b/>
                <w:sz w:val="20"/>
                <w:szCs w:val="20"/>
              </w:rPr>
            </w:pPr>
            <w:r w:rsidRPr="00022768">
              <w:rPr>
                <w:rFonts w:ascii="Arial Narrow" w:hAnsi="Arial Narrow"/>
                <w:b/>
                <w:sz w:val="20"/>
                <w:szCs w:val="20"/>
              </w:rPr>
              <w:t>2</w:t>
            </w:r>
          </w:p>
        </w:tc>
      </w:tr>
      <w:tr w:rsidR="009F0183" w:rsidRPr="00BB41F4" w14:paraId="319B7AB5" w14:textId="77777777" w:rsidTr="00022768">
        <w:trPr>
          <w:trHeight w:val="315"/>
        </w:trPr>
        <w:tc>
          <w:tcPr>
            <w:tcW w:w="1559" w:type="dxa"/>
            <w:vMerge/>
            <w:noWrap/>
            <w:hideMark/>
          </w:tcPr>
          <w:p w14:paraId="4D17B038" w14:textId="77777777" w:rsidR="009F0183" w:rsidRPr="00BB41F4" w:rsidRDefault="009F0183" w:rsidP="00C750BC">
            <w:pPr>
              <w:rPr>
                <w:rFonts w:ascii="Arial Narrow" w:hAnsi="Arial Narrow"/>
              </w:rPr>
            </w:pPr>
          </w:p>
        </w:tc>
        <w:tc>
          <w:tcPr>
            <w:tcW w:w="4253" w:type="dxa"/>
            <w:noWrap/>
            <w:vAlign w:val="center"/>
            <w:hideMark/>
          </w:tcPr>
          <w:p w14:paraId="20D027AB" w14:textId="77777777" w:rsidR="009F0183" w:rsidRPr="00022768" w:rsidRDefault="009F0183" w:rsidP="00C750BC">
            <w:pPr>
              <w:rPr>
                <w:rFonts w:ascii="Arial Narrow" w:hAnsi="Arial Narrow"/>
                <w:sz w:val="20"/>
                <w:szCs w:val="20"/>
              </w:rPr>
            </w:pPr>
            <w:r w:rsidRPr="00022768">
              <w:rPr>
                <w:rFonts w:ascii="Arial Narrow" w:hAnsi="Arial Narrow"/>
                <w:sz w:val="20"/>
                <w:szCs w:val="20"/>
              </w:rPr>
              <w:t>Barrages et Aménagements Hydro-Agricoles</w:t>
            </w:r>
          </w:p>
        </w:tc>
        <w:tc>
          <w:tcPr>
            <w:tcW w:w="1134" w:type="dxa"/>
            <w:noWrap/>
            <w:vAlign w:val="center"/>
            <w:hideMark/>
          </w:tcPr>
          <w:p w14:paraId="6C8E7DFF"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1275" w:type="dxa"/>
            <w:noWrap/>
            <w:vAlign w:val="center"/>
            <w:hideMark/>
          </w:tcPr>
          <w:p w14:paraId="3184864A"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993" w:type="dxa"/>
            <w:vAlign w:val="center"/>
            <w:hideMark/>
          </w:tcPr>
          <w:p w14:paraId="44209907" w14:textId="77777777" w:rsidR="009F0183" w:rsidRPr="00022768" w:rsidRDefault="009F0183" w:rsidP="00C750BC">
            <w:pPr>
              <w:jc w:val="center"/>
              <w:rPr>
                <w:rFonts w:ascii="Arial Narrow" w:hAnsi="Arial Narrow"/>
                <w:b/>
                <w:sz w:val="20"/>
                <w:szCs w:val="20"/>
              </w:rPr>
            </w:pPr>
            <w:r w:rsidRPr="00022768">
              <w:rPr>
                <w:rFonts w:ascii="Arial Narrow" w:hAnsi="Arial Narrow"/>
                <w:b/>
                <w:sz w:val="20"/>
                <w:szCs w:val="20"/>
              </w:rPr>
              <w:t>0</w:t>
            </w:r>
          </w:p>
        </w:tc>
      </w:tr>
      <w:tr w:rsidR="009F0183" w:rsidRPr="00BB41F4" w14:paraId="3676B32B" w14:textId="77777777" w:rsidTr="00022768">
        <w:trPr>
          <w:trHeight w:val="315"/>
        </w:trPr>
        <w:tc>
          <w:tcPr>
            <w:tcW w:w="1559" w:type="dxa"/>
            <w:vMerge w:val="restart"/>
            <w:noWrap/>
            <w:vAlign w:val="center"/>
            <w:hideMark/>
          </w:tcPr>
          <w:p w14:paraId="34BF5170" w14:textId="77777777" w:rsidR="009F0183" w:rsidRPr="00BB41F4" w:rsidRDefault="009F0183" w:rsidP="00C750BC">
            <w:pPr>
              <w:rPr>
                <w:rFonts w:ascii="Arial Narrow" w:hAnsi="Arial Narrow"/>
              </w:rPr>
            </w:pPr>
            <w:r w:rsidRPr="00BB41F4">
              <w:rPr>
                <w:rFonts w:ascii="Arial Narrow" w:hAnsi="Arial Narrow"/>
              </w:rPr>
              <w:t>Plateau Central</w:t>
            </w:r>
          </w:p>
        </w:tc>
        <w:tc>
          <w:tcPr>
            <w:tcW w:w="4253" w:type="dxa"/>
            <w:noWrap/>
            <w:vAlign w:val="center"/>
            <w:hideMark/>
          </w:tcPr>
          <w:p w14:paraId="2AA40DCE" w14:textId="77777777" w:rsidR="009F0183" w:rsidRPr="00022768" w:rsidRDefault="009F0183" w:rsidP="00C750BC">
            <w:pPr>
              <w:rPr>
                <w:rFonts w:ascii="Arial Narrow" w:hAnsi="Arial Narrow"/>
                <w:sz w:val="20"/>
                <w:szCs w:val="20"/>
              </w:rPr>
            </w:pPr>
            <w:r w:rsidRPr="00022768">
              <w:rPr>
                <w:rFonts w:ascii="Arial Narrow" w:hAnsi="Arial Narrow"/>
                <w:sz w:val="20"/>
                <w:szCs w:val="20"/>
              </w:rPr>
              <w:t>Approvisionnement en Eau Potable</w:t>
            </w:r>
          </w:p>
        </w:tc>
        <w:tc>
          <w:tcPr>
            <w:tcW w:w="1134" w:type="dxa"/>
            <w:noWrap/>
            <w:vAlign w:val="center"/>
            <w:hideMark/>
          </w:tcPr>
          <w:p w14:paraId="72B262B0"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1275" w:type="dxa"/>
            <w:noWrap/>
            <w:vAlign w:val="center"/>
            <w:hideMark/>
          </w:tcPr>
          <w:p w14:paraId="4080E563"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993" w:type="dxa"/>
            <w:vAlign w:val="center"/>
            <w:hideMark/>
          </w:tcPr>
          <w:p w14:paraId="2BECCCBA" w14:textId="77777777" w:rsidR="009F0183" w:rsidRPr="00022768" w:rsidRDefault="009F0183" w:rsidP="00C750BC">
            <w:pPr>
              <w:jc w:val="center"/>
              <w:rPr>
                <w:rFonts w:ascii="Arial Narrow" w:hAnsi="Arial Narrow"/>
                <w:b/>
                <w:sz w:val="20"/>
                <w:szCs w:val="20"/>
              </w:rPr>
            </w:pPr>
            <w:r w:rsidRPr="00022768">
              <w:rPr>
                <w:rFonts w:ascii="Arial Narrow" w:hAnsi="Arial Narrow"/>
                <w:b/>
                <w:sz w:val="20"/>
                <w:szCs w:val="20"/>
              </w:rPr>
              <w:t>0</w:t>
            </w:r>
          </w:p>
        </w:tc>
      </w:tr>
      <w:tr w:rsidR="009F0183" w:rsidRPr="00BB41F4" w14:paraId="1CC62559" w14:textId="77777777" w:rsidTr="00022768">
        <w:trPr>
          <w:trHeight w:val="315"/>
        </w:trPr>
        <w:tc>
          <w:tcPr>
            <w:tcW w:w="1559" w:type="dxa"/>
            <w:vMerge/>
            <w:noWrap/>
            <w:hideMark/>
          </w:tcPr>
          <w:p w14:paraId="02C449EC" w14:textId="77777777" w:rsidR="009F0183" w:rsidRPr="00BB41F4" w:rsidRDefault="009F0183" w:rsidP="00C750BC">
            <w:pPr>
              <w:rPr>
                <w:rFonts w:ascii="Arial Narrow" w:hAnsi="Arial Narrow"/>
              </w:rPr>
            </w:pPr>
          </w:p>
        </w:tc>
        <w:tc>
          <w:tcPr>
            <w:tcW w:w="4253" w:type="dxa"/>
            <w:noWrap/>
            <w:vAlign w:val="center"/>
            <w:hideMark/>
          </w:tcPr>
          <w:p w14:paraId="3F549948" w14:textId="77777777" w:rsidR="009F0183" w:rsidRPr="00022768" w:rsidRDefault="009F0183" w:rsidP="00C750BC">
            <w:pPr>
              <w:rPr>
                <w:rFonts w:ascii="Arial Narrow" w:hAnsi="Arial Narrow"/>
                <w:sz w:val="20"/>
                <w:szCs w:val="20"/>
              </w:rPr>
            </w:pPr>
            <w:r w:rsidRPr="00022768">
              <w:rPr>
                <w:rFonts w:ascii="Arial Narrow" w:hAnsi="Arial Narrow"/>
                <w:sz w:val="20"/>
                <w:szCs w:val="20"/>
              </w:rPr>
              <w:t>Assainissement des Eaux Usées et Excreta</w:t>
            </w:r>
          </w:p>
        </w:tc>
        <w:tc>
          <w:tcPr>
            <w:tcW w:w="1134" w:type="dxa"/>
            <w:noWrap/>
            <w:vAlign w:val="center"/>
            <w:hideMark/>
          </w:tcPr>
          <w:p w14:paraId="2B8941FE"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1275" w:type="dxa"/>
            <w:noWrap/>
            <w:vAlign w:val="center"/>
            <w:hideMark/>
          </w:tcPr>
          <w:p w14:paraId="4BB567CB"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993" w:type="dxa"/>
            <w:vAlign w:val="center"/>
            <w:hideMark/>
          </w:tcPr>
          <w:p w14:paraId="095BAB45" w14:textId="77777777" w:rsidR="009F0183" w:rsidRPr="00022768" w:rsidRDefault="009F0183" w:rsidP="00C750BC">
            <w:pPr>
              <w:jc w:val="center"/>
              <w:rPr>
                <w:rFonts w:ascii="Arial Narrow" w:hAnsi="Arial Narrow"/>
                <w:b/>
                <w:sz w:val="20"/>
                <w:szCs w:val="20"/>
              </w:rPr>
            </w:pPr>
            <w:r w:rsidRPr="00022768">
              <w:rPr>
                <w:rFonts w:ascii="Arial Narrow" w:hAnsi="Arial Narrow"/>
                <w:b/>
                <w:sz w:val="20"/>
                <w:szCs w:val="20"/>
              </w:rPr>
              <w:t>0</w:t>
            </w:r>
          </w:p>
        </w:tc>
      </w:tr>
      <w:tr w:rsidR="009F0183" w:rsidRPr="00BB41F4" w14:paraId="6CE74E5F" w14:textId="77777777" w:rsidTr="00022768">
        <w:trPr>
          <w:trHeight w:val="315"/>
        </w:trPr>
        <w:tc>
          <w:tcPr>
            <w:tcW w:w="1559" w:type="dxa"/>
            <w:vMerge/>
            <w:noWrap/>
            <w:hideMark/>
          </w:tcPr>
          <w:p w14:paraId="78939268" w14:textId="77777777" w:rsidR="009F0183" w:rsidRPr="00BB41F4" w:rsidRDefault="009F0183" w:rsidP="00C750BC">
            <w:pPr>
              <w:rPr>
                <w:rFonts w:ascii="Arial Narrow" w:hAnsi="Arial Narrow"/>
              </w:rPr>
            </w:pPr>
          </w:p>
        </w:tc>
        <w:tc>
          <w:tcPr>
            <w:tcW w:w="4253" w:type="dxa"/>
            <w:noWrap/>
            <w:vAlign w:val="center"/>
            <w:hideMark/>
          </w:tcPr>
          <w:p w14:paraId="5064A022" w14:textId="77777777" w:rsidR="009F0183" w:rsidRPr="00022768" w:rsidRDefault="009F0183" w:rsidP="00C750BC">
            <w:pPr>
              <w:rPr>
                <w:rFonts w:ascii="Arial Narrow" w:hAnsi="Arial Narrow"/>
                <w:sz w:val="20"/>
                <w:szCs w:val="20"/>
              </w:rPr>
            </w:pPr>
            <w:r w:rsidRPr="00022768">
              <w:rPr>
                <w:rFonts w:ascii="Arial Narrow" w:hAnsi="Arial Narrow"/>
                <w:sz w:val="20"/>
                <w:szCs w:val="20"/>
              </w:rPr>
              <w:t>Barrages et Aménagements Hydro-Agricoles</w:t>
            </w:r>
          </w:p>
        </w:tc>
        <w:tc>
          <w:tcPr>
            <w:tcW w:w="1134" w:type="dxa"/>
            <w:noWrap/>
            <w:vAlign w:val="center"/>
            <w:hideMark/>
          </w:tcPr>
          <w:p w14:paraId="3F601809"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1275" w:type="dxa"/>
            <w:noWrap/>
            <w:vAlign w:val="center"/>
            <w:hideMark/>
          </w:tcPr>
          <w:p w14:paraId="6486E962"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993" w:type="dxa"/>
            <w:vAlign w:val="center"/>
            <w:hideMark/>
          </w:tcPr>
          <w:p w14:paraId="26B445D2" w14:textId="77777777" w:rsidR="009F0183" w:rsidRPr="00022768" w:rsidRDefault="009F0183" w:rsidP="00C750BC">
            <w:pPr>
              <w:jc w:val="center"/>
              <w:rPr>
                <w:rFonts w:ascii="Arial Narrow" w:hAnsi="Arial Narrow"/>
                <w:b/>
                <w:sz w:val="20"/>
                <w:szCs w:val="20"/>
              </w:rPr>
            </w:pPr>
            <w:r w:rsidRPr="00022768">
              <w:rPr>
                <w:rFonts w:ascii="Arial Narrow" w:hAnsi="Arial Narrow"/>
                <w:b/>
                <w:sz w:val="20"/>
                <w:szCs w:val="20"/>
              </w:rPr>
              <w:t>0</w:t>
            </w:r>
          </w:p>
        </w:tc>
      </w:tr>
      <w:tr w:rsidR="009F0183" w:rsidRPr="00BB41F4" w14:paraId="4AA70629" w14:textId="77777777" w:rsidTr="00022768">
        <w:trPr>
          <w:trHeight w:val="315"/>
        </w:trPr>
        <w:tc>
          <w:tcPr>
            <w:tcW w:w="1559" w:type="dxa"/>
            <w:vMerge w:val="restart"/>
            <w:noWrap/>
            <w:vAlign w:val="center"/>
            <w:hideMark/>
          </w:tcPr>
          <w:p w14:paraId="00B67E7D" w14:textId="77777777" w:rsidR="009F0183" w:rsidRPr="00BB41F4" w:rsidRDefault="009F0183" w:rsidP="00C750BC">
            <w:pPr>
              <w:rPr>
                <w:rFonts w:ascii="Arial Narrow" w:hAnsi="Arial Narrow"/>
              </w:rPr>
            </w:pPr>
            <w:r w:rsidRPr="00BB41F4">
              <w:rPr>
                <w:rFonts w:ascii="Arial Narrow" w:hAnsi="Arial Narrow"/>
              </w:rPr>
              <w:t>S</w:t>
            </w:r>
            <w:r>
              <w:rPr>
                <w:rFonts w:ascii="Arial Narrow" w:hAnsi="Arial Narrow"/>
              </w:rPr>
              <w:t>ahel</w:t>
            </w:r>
          </w:p>
        </w:tc>
        <w:tc>
          <w:tcPr>
            <w:tcW w:w="4253" w:type="dxa"/>
            <w:noWrap/>
            <w:vAlign w:val="center"/>
            <w:hideMark/>
          </w:tcPr>
          <w:p w14:paraId="741F2B24" w14:textId="77777777" w:rsidR="009F0183" w:rsidRPr="00022768" w:rsidRDefault="009F0183" w:rsidP="00C750BC">
            <w:pPr>
              <w:rPr>
                <w:rFonts w:ascii="Arial Narrow" w:hAnsi="Arial Narrow"/>
                <w:sz w:val="20"/>
                <w:szCs w:val="20"/>
              </w:rPr>
            </w:pPr>
            <w:r w:rsidRPr="00022768">
              <w:rPr>
                <w:rFonts w:ascii="Arial Narrow" w:hAnsi="Arial Narrow"/>
                <w:sz w:val="20"/>
                <w:szCs w:val="20"/>
              </w:rPr>
              <w:t>Approvisionnement en Eau Potable</w:t>
            </w:r>
          </w:p>
        </w:tc>
        <w:tc>
          <w:tcPr>
            <w:tcW w:w="1134" w:type="dxa"/>
            <w:noWrap/>
            <w:vAlign w:val="center"/>
            <w:hideMark/>
          </w:tcPr>
          <w:p w14:paraId="6AC70AF3"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1275" w:type="dxa"/>
            <w:noWrap/>
            <w:vAlign w:val="center"/>
            <w:hideMark/>
          </w:tcPr>
          <w:p w14:paraId="70FBEFDB"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993" w:type="dxa"/>
            <w:vAlign w:val="center"/>
            <w:hideMark/>
          </w:tcPr>
          <w:p w14:paraId="0C2D8DD6" w14:textId="77777777" w:rsidR="009F0183" w:rsidRPr="00022768" w:rsidRDefault="009F0183" w:rsidP="00C750BC">
            <w:pPr>
              <w:jc w:val="center"/>
              <w:rPr>
                <w:rFonts w:ascii="Arial Narrow" w:hAnsi="Arial Narrow"/>
                <w:b/>
                <w:sz w:val="20"/>
                <w:szCs w:val="20"/>
              </w:rPr>
            </w:pPr>
            <w:r w:rsidRPr="00022768">
              <w:rPr>
                <w:rFonts w:ascii="Arial Narrow" w:hAnsi="Arial Narrow"/>
                <w:b/>
                <w:sz w:val="20"/>
                <w:szCs w:val="20"/>
              </w:rPr>
              <w:t>0</w:t>
            </w:r>
          </w:p>
        </w:tc>
      </w:tr>
      <w:tr w:rsidR="009F0183" w:rsidRPr="00BB41F4" w14:paraId="4E5EEC16" w14:textId="77777777" w:rsidTr="00022768">
        <w:trPr>
          <w:trHeight w:val="315"/>
        </w:trPr>
        <w:tc>
          <w:tcPr>
            <w:tcW w:w="1559" w:type="dxa"/>
            <w:vMerge/>
            <w:noWrap/>
            <w:hideMark/>
          </w:tcPr>
          <w:p w14:paraId="04A42E50" w14:textId="77777777" w:rsidR="009F0183" w:rsidRPr="00BB41F4" w:rsidRDefault="009F0183" w:rsidP="00C750BC">
            <w:pPr>
              <w:rPr>
                <w:rFonts w:ascii="Arial Narrow" w:hAnsi="Arial Narrow"/>
              </w:rPr>
            </w:pPr>
          </w:p>
        </w:tc>
        <w:tc>
          <w:tcPr>
            <w:tcW w:w="4253" w:type="dxa"/>
            <w:noWrap/>
            <w:vAlign w:val="center"/>
            <w:hideMark/>
          </w:tcPr>
          <w:p w14:paraId="29915741" w14:textId="77777777" w:rsidR="009F0183" w:rsidRPr="00022768" w:rsidRDefault="009F0183" w:rsidP="00C750BC">
            <w:pPr>
              <w:rPr>
                <w:rFonts w:ascii="Arial Narrow" w:hAnsi="Arial Narrow"/>
                <w:sz w:val="20"/>
                <w:szCs w:val="20"/>
              </w:rPr>
            </w:pPr>
            <w:r w:rsidRPr="00022768">
              <w:rPr>
                <w:rFonts w:ascii="Arial Narrow" w:hAnsi="Arial Narrow"/>
                <w:sz w:val="20"/>
                <w:szCs w:val="20"/>
              </w:rPr>
              <w:t>Assainissement des Eaux Usées et Excreta</w:t>
            </w:r>
          </w:p>
        </w:tc>
        <w:tc>
          <w:tcPr>
            <w:tcW w:w="1134" w:type="dxa"/>
            <w:noWrap/>
            <w:vAlign w:val="center"/>
            <w:hideMark/>
          </w:tcPr>
          <w:p w14:paraId="47CD2830"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1275" w:type="dxa"/>
            <w:noWrap/>
            <w:vAlign w:val="center"/>
            <w:hideMark/>
          </w:tcPr>
          <w:p w14:paraId="248B8F88"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993" w:type="dxa"/>
            <w:vAlign w:val="center"/>
            <w:hideMark/>
          </w:tcPr>
          <w:p w14:paraId="190E22EF" w14:textId="77777777" w:rsidR="009F0183" w:rsidRPr="00022768" w:rsidRDefault="009F0183" w:rsidP="00C750BC">
            <w:pPr>
              <w:jc w:val="center"/>
              <w:rPr>
                <w:rFonts w:ascii="Arial Narrow" w:hAnsi="Arial Narrow"/>
                <w:b/>
                <w:sz w:val="20"/>
                <w:szCs w:val="20"/>
              </w:rPr>
            </w:pPr>
            <w:r w:rsidRPr="00022768">
              <w:rPr>
                <w:rFonts w:ascii="Arial Narrow" w:hAnsi="Arial Narrow"/>
                <w:b/>
                <w:sz w:val="20"/>
                <w:szCs w:val="20"/>
              </w:rPr>
              <w:t>0</w:t>
            </w:r>
          </w:p>
        </w:tc>
      </w:tr>
      <w:tr w:rsidR="009F0183" w:rsidRPr="00BB41F4" w14:paraId="38A06A30" w14:textId="77777777" w:rsidTr="00022768">
        <w:trPr>
          <w:trHeight w:val="315"/>
        </w:trPr>
        <w:tc>
          <w:tcPr>
            <w:tcW w:w="1559" w:type="dxa"/>
            <w:vMerge/>
            <w:noWrap/>
            <w:hideMark/>
          </w:tcPr>
          <w:p w14:paraId="2A93E9DA" w14:textId="77777777" w:rsidR="009F0183" w:rsidRPr="00BB41F4" w:rsidRDefault="009F0183" w:rsidP="00C750BC">
            <w:pPr>
              <w:rPr>
                <w:rFonts w:ascii="Arial Narrow" w:hAnsi="Arial Narrow"/>
              </w:rPr>
            </w:pPr>
          </w:p>
        </w:tc>
        <w:tc>
          <w:tcPr>
            <w:tcW w:w="4253" w:type="dxa"/>
            <w:noWrap/>
            <w:vAlign w:val="center"/>
            <w:hideMark/>
          </w:tcPr>
          <w:p w14:paraId="077F0C37" w14:textId="77777777" w:rsidR="009F0183" w:rsidRPr="00022768" w:rsidRDefault="009F0183" w:rsidP="00C750BC">
            <w:pPr>
              <w:rPr>
                <w:rFonts w:ascii="Arial Narrow" w:hAnsi="Arial Narrow"/>
                <w:sz w:val="20"/>
                <w:szCs w:val="20"/>
              </w:rPr>
            </w:pPr>
            <w:r w:rsidRPr="00022768">
              <w:rPr>
                <w:rFonts w:ascii="Arial Narrow" w:hAnsi="Arial Narrow"/>
                <w:sz w:val="20"/>
                <w:szCs w:val="20"/>
              </w:rPr>
              <w:t>Barrages et Aménagements Hydro-Agricoles</w:t>
            </w:r>
          </w:p>
        </w:tc>
        <w:tc>
          <w:tcPr>
            <w:tcW w:w="1134" w:type="dxa"/>
            <w:noWrap/>
            <w:vAlign w:val="center"/>
            <w:hideMark/>
          </w:tcPr>
          <w:p w14:paraId="3004606A"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1275" w:type="dxa"/>
            <w:noWrap/>
            <w:vAlign w:val="center"/>
            <w:hideMark/>
          </w:tcPr>
          <w:p w14:paraId="32F39275"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993" w:type="dxa"/>
            <w:vAlign w:val="center"/>
            <w:hideMark/>
          </w:tcPr>
          <w:p w14:paraId="45466513" w14:textId="77777777" w:rsidR="009F0183" w:rsidRPr="00022768" w:rsidRDefault="009F0183" w:rsidP="00C750BC">
            <w:pPr>
              <w:jc w:val="center"/>
              <w:rPr>
                <w:rFonts w:ascii="Arial Narrow" w:hAnsi="Arial Narrow"/>
                <w:b/>
                <w:sz w:val="20"/>
                <w:szCs w:val="20"/>
              </w:rPr>
            </w:pPr>
            <w:r w:rsidRPr="00022768">
              <w:rPr>
                <w:rFonts w:ascii="Arial Narrow" w:hAnsi="Arial Narrow"/>
                <w:b/>
                <w:sz w:val="20"/>
                <w:szCs w:val="20"/>
              </w:rPr>
              <w:t>0</w:t>
            </w:r>
          </w:p>
        </w:tc>
      </w:tr>
      <w:tr w:rsidR="009F0183" w:rsidRPr="00BB41F4" w14:paraId="1A87C308" w14:textId="77777777" w:rsidTr="00022768">
        <w:trPr>
          <w:trHeight w:val="315"/>
        </w:trPr>
        <w:tc>
          <w:tcPr>
            <w:tcW w:w="1559" w:type="dxa"/>
            <w:vMerge w:val="restart"/>
            <w:noWrap/>
            <w:vAlign w:val="center"/>
            <w:hideMark/>
          </w:tcPr>
          <w:p w14:paraId="7D167692" w14:textId="77777777" w:rsidR="009F0183" w:rsidRPr="00BB41F4" w:rsidRDefault="009F0183" w:rsidP="00C750BC">
            <w:pPr>
              <w:rPr>
                <w:rFonts w:ascii="Arial Narrow" w:hAnsi="Arial Narrow"/>
              </w:rPr>
            </w:pPr>
            <w:r w:rsidRPr="00BB41F4">
              <w:rPr>
                <w:rFonts w:ascii="Arial Narrow" w:hAnsi="Arial Narrow"/>
              </w:rPr>
              <w:t>Sud</w:t>
            </w:r>
            <w:r>
              <w:rPr>
                <w:rFonts w:ascii="Arial Narrow" w:hAnsi="Arial Narrow"/>
              </w:rPr>
              <w:t>-</w:t>
            </w:r>
            <w:r w:rsidRPr="00BB41F4">
              <w:rPr>
                <w:rFonts w:ascii="Arial Narrow" w:hAnsi="Arial Narrow"/>
              </w:rPr>
              <w:t>Ouest</w:t>
            </w:r>
          </w:p>
        </w:tc>
        <w:tc>
          <w:tcPr>
            <w:tcW w:w="4253" w:type="dxa"/>
            <w:noWrap/>
            <w:vAlign w:val="center"/>
            <w:hideMark/>
          </w:tcPr>
          <w:p w14:paraId="61CFB5A6" w14:textId="77777777" w:rsidR="009F0183" w:rsidRPr="00022768" w:rsidRDefault="009F0183" w:rsidP="00C750BC">
            <w:pPr>
              <w:rPr>
                <w:rFonts w:ascii="Arial Narrow" w:hAnsi="Arial Narrow"/>
                <w:sz w:val="20"/>
                <w:szCs w:val="20"/>
              </w:rPr>
            </w:pPr>
            <w:r w:rsidRPr="00022768">
              <w:rPr>
                <w:rFonts w:ascii="Arial Narrow" w:hAnsi="Arial Narrow"/>
                <w:sz w:val="20"/>
                <w:szCs w:val="20"/>
              </w:rPr>
              <w:t>Approvisionnement en Eau Potable</w:t>
            </w:r>
          </w:p>
        </w:tc>
        <w:tc>
          <w:tcPr>
            <w:tcW w:w="1134" w:type="dxa"/>
            <w:noWrap/>
            <w:vAlign w:val="center"/>
            <w:hideMark/>
          </w:tcPr>
          <w:p w14:paraId="78788FD2"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1275" w:type="dxa"/>
            <w:noWrap/>
            <w:vAlign w:val="center"/>
            <w:hideMark/>
          </w:tcPr>
          <w:p w14:paraId="4432686B"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993" w:type="dxa"/>
            <w:vAlign w:val="center"/>
            <w:hideMark/>
          </w:tcPr>
          <w:p w14:paraId="5CDCB7E5" w14:textId="77777777" w:rsidR="009F0183" w:rsidRPr="00022768" w:rsidRDefault="009F0183" w:rsidP="00C750BC">
            <w:pPr>
              <w:jc w:val="center"/>
              <w:rPr>
                <w:rFonts w:ascii="Arial Narrow" w:hAnsi="Arial Narrow"/>
                <w:b/>
                <w:sz w:val="20"/>
                <w:szCs w:val="20"/>
              </w:rPr>
            </w:pPr>
            <w:r w:rsidRPr="00022768">
              <w:rPr>
                <w:rFonts w:ascii="Arial Narrow" w:hAnsi="Arial Narrow"/>
                <w:b/>
                <w:sz w:val="20"/>
                <w:szCs w:val="20"/>
              </w:rPr>
              <w:t>0</w:t>
            </w:r>
          </w:p>
        </w:tc>
      </w:tr>
      <w:tr w:rsidR="009F0183" w:rsidRPr="00BB41F4" w14:paraId="2C7F3ACE" w14:textId="77777777" w:rsidTr="00022768">
        <w:trPr>
          <w:trHeight w:val="315"/>
        </w:trPr>
        <w:tc>
          <w:tcPr>
            <w:tcW w:w="1559" w:type="dxa"/>
            <w:vMerge/>
            <w:noWrap/>
            <w:hideMark/>
          </w:tcPr>
          <w:p w14:paraId="6551C087" w14:textId="77777777" w:rsidR="009F0183" w:rsidRPr="00BB41F4" w:rsidRDefault="009F0183" w:rsidP="00C750BC">
            <w:pPr>
              <w:rPr>
                <w:rFonts w:ascii="Arial Narrow" w:hAnsi="Arial Narrow"/>
              </w:rPr>
            </w:pPr>
          </w:p>
        </w:tc>
        <w:tc>
          <w:tcPr>
            <w:tcW w:w="4253" w:type="dxa"/>
            <w:noWrap/>
            <w:vAlign w:val="center"/>
            <w:hideMark/>
          </w:tcPr>
          <w:p w14:paraId="0C53E4D8" w14:textId="77777777" w:rsidR="009F0183" w:rsidRPr="00022768" w:rsidRDefault="009F0183" w:rsidP="00C750BC">
            <w:pPr>
              <w:rPr>
                <w:rFonts w:ascii="Arial Narrow" w:hAnsi="Arial Narrow"/>
                <w:sz w:val="20"/>
                <w:szCs w:val="20"/>
              </w:rPr>
            </w:pPr>
            <w:r w:rsidRPr="00022768">
              <w:rPr>
                <w:rFonts w:ascii="Arial Narrow" w:hAnsi="Arial Narrow"/>
                <w:sz w:val="20"/>
                <w:szCs w:val="20"/>
              </w:rPr>
              <w:t>Assainissement des Eaux Usées et Excreta</w:t>
            </w:r>
          </w:p>
        </w:tc>
        <w:tc>
          <w:tcPr>
            <w:tcW w:w="1134" w:type="dxa"/>
            <w:noWrap/>
            <w:vAlign w:val="center"/>
            <w:hideMark/>
          </w:tcPr>
          <w:p w14:paraId="097EF83B"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1275" w:type="dxa"/>
            <w:noWrap/>
            <w:vAlign w:val="center"/>
            <w:hideMark/>
          </w:tcPr>
          <w:p w14:paraId="6705A707"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993" w:type="dxa"/>
            <w:vAlign w:val="center"/>
            <w:hideMark/>
          </w:tcPr>
          <w:p w14:paraId="5EE5AF34" w14:textId="77777777" w:rsidR="009F0183" w:rsidRPr="00022768" w:rsidRDefault="009F0183" w:rsidP="00C750BC">
            <w:pPr>
              <w:jc w:val="center"/>
              <w:rPr>
                <w:rFonts w:ascii="Arial Narrow" w:hAnsi="Arial Narrow"/>
                <w:b/>
                <w:sz w:val="20"/>
                <w:szCs w:val="20"/>
              </w:rPr>
            </w:pPr>
            <w:r w:rsidRPr="00022768">
              <w:rPr>
                <w:rFonts w:ascii="Arial Narrow" w:hAnsi="Arial Narrow"/>
                <w:b/>
                <w:sz w:val="20"/>
                <w:szCs w:val="20"/>
              </w:rPr>
              <w:t>0</w:t>
            </w:r>
          </w:p>
        </w:tc>
      </w:tr>
      <w:tr w:rsidR="009F0183" w:rsidRPr="00BB41F4" w14:paraId="10012FD8" w14:textId="77777777" w:rsidTr="00022768">
        <w:trPr>
          <w:trHeight w:val="315"/>
        </w:trPr>
        <w:tc>
          <w:tcPr>
            <w:tcW w:w="1559" w:type="dxa"/>
            <w:vMerge/>
            <w:noWrap/>
            <w:hideMark/>
          </w:tcPr>
          <w:p w14:paraId="27FFAD4E" w14:textId="77777777" w:rsidR="009F0183" w:rsidRPr="00BB41F4" w:rsidRDefault="009F0183" w:rsidP="00C750BC">
            <w:pPr>
              <w:rPr>
                <w:rFonts w:ascii="Arial Narrow" w:hAnsi="Arial Narrow"/>
              </w:rPr>
            </w:pPr>
          </w:p>
        </w:tc>
        <w:tc>
          <w:tcPr>
            <w:tcW w:w="4253" w:type="dxa"/>
            <w:noWrap/>
            <w:vAlign w:val="center"/>
            <w:hideMark/>
          </w:tcPr>
          <w:p w14:paraId="16A85338" w14:textId="77777777" w:rsidR="009F0183" w:rsidRPr="00022768" w:rsidRDefault="009F0183" w:rsidP="00C750BC">
            <w:pPr>
              <w:rPr>
                <w:rFonts w:ascii="Arial Narrow" w:hAnsi="Arial Narrow"/>
                <w:sz w:val="20"/>
                <w:szCs w:val="20"/>
              </w:rPr>
            </w:pPr>
            <w:r w:rsidRPr="00022768">
              <w:rPr>
                <w:rFonts w:ascii="Arial Narrow" w:hAnsi="Arial Narrow"/>
                <w:sz w:val="20"/>
                <w:szCs w:val="20"/>
              </w:rPr>
              <w:t>Barrages et Aménagements Hydro-Agricoles</w:t>
            </w:r>
          </w:p>
        </w:tc>
        <w:tc>
          <w:tcPr>
            <w:tcW w:w="1134" w:type="dxa"/>
            <w:noWrap/>
            <w:vAlign w:val="center"/>
            <w:hideMark/>
          </w:tcPr>
          <w:p w14:paraId="528D4291"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1275" w:type="dxa"/>
            <w:noWrap/>
            <w:vAlign w:val="center"/>
            <w:hideMark/>
          </w:tcPr>
          <w:p w14:paraId="103F897F" w14:textId="77777777" w:rsidR="009F0183" w:rsidRPr="00022768" w:rsidRDefault="009F0183" w:rsidP="00C750BC">
            <w:pPr>
              <w:jc w:val="center"/>
              <w:rPr>
                <w:rFonts w:ascii="Arial Narrow" w:hAnsi="Arial Narrow"/>
                <w:sz w:val="20"/>
                <w:szCs w:val="20"/>
              </w:rPr>
            </w:pPr>
            <w:r w:rsidRPr="00022768">
              <w:rPr>
                <w:rFonts w:ascii="Arial Narrow" w:hAnsi="Arial Narrow"/>
                <w:sz w:val="20"/>
                <w:szCs w:val="20"/>
              </w:rPr>
              <w:t>0</w:t>
            </w:r>
          </w:p>
        </w:tc>
        <w:tc>
          <w:tcPr>
            <w:tcW w:w="993" w:type="dxa"/>
            <w:vAlign w:val="center"/>
            <w:hideMark/>
          </w:tcPr>
          <w:p w14:paraId="708A984A" w14:textId="77777777" w:rsidR="009F0183" w:rsidRPr="00022768" w:rsidRDefault="009F0183" w:rsidP="00C750BC">
            <w:pPr>
              <w:jc w:val="center"/>
              <w:rPr>
                <w:rFonts w:ascii="Arial Narrow" w:hAnsi="Arial Narrow"/>
                <w:b/>
                <w:sz w:val="20"/>
                <w:szCs w:val="20"/>
              </w:rPr>
            </w:pPr>
            <w:r w:rsidRPr="00022768">
              <w:rPr>
                <w:rFonts w:ascii="Arial Narrow" w:hAnsi="Arial Narrow"/>
                <w:b/>
                <w:sz w:val="20"/>
                <w:szCs w:val="20"/>
              </w:rPr>
              <w:t>0</w:t>
            </w:r>
          </w:p>
        </w:tc>
      </w:tr>
      <w:tr w:rsidR="009F0183" w:rsidRPr="00BB41F4" w14:paraId="7EA326DF" w14:textId="77777777" w:rsidTr="00022768">
        <w:trPr>
          <w:trHeight w:val="315"/>
        </w:trPr>
        <w:tc>
          <w:tcPr>
            <w:tcW w:w="1559" w:type="dxa"/>
            <w:vMerge w:val="restart"/>
            <w:noWrap/>
            <w:vAlign w:val="center"/>
            <w:hideMark/>
          </w:tcPr>
          <w:p w14:paraId="189526BF" w14:textId="7AAFD9E9" w:rsidR="009F0183" w:rsidRPr="00BB41F4" w:rsidRDefault="009F0183">
            <w:pPr>
              <w:rPr>
                <w:rFonts w:ascii="Arial Narrow" w:hAnsi="Arial Narrow"/>
                <w:b/>
                <w:bCs/>
              </w:rPr>
            </w:pPr>
            <w:r w:rsidRPr="00BB41F4">
              <w:rPr>
                <w:rFonts w:ascii="Arial Narrow" w:hAnsi="Arial Narrow"/>
                <w:b/>
                <w:bCs/>
              </w:rPr>
              <w:t>Sous-</w:t>
            </w:r>
            <w:r w:rsidR="0033554D">
              <w:rPr>
                <w:rFonts w:ascii="Arial Narrow" w:hAnsi="Arial Narrow"/>
                <w:b/>
                <w:bCs/>
              </w:rPr>
              <w:t>T</w:t>
            </w:r>
            <w:r w:rsidRPr="00BB41F4">
              <w:rPr>
                <w:rFonts w:ascii="Arial Narrow" w:hAnsi="Arial Narrow"/>
                <w:b/>
                <w:bCs/>
              </w:rPr>
              <w:t>otal</w:t>
            </w:r>
          </w:p>
        </w:tc>
        <w:tc>
          <w:tcPr>
            <w:tcW w:w="4253" w:type="dxa"/>
            <w:noWrap/>
            <w:vAlign w:val="center"/>
            <w:hideMark/>
          </w:tcPr>
          <w:p w14:paraId="2CFC267C" w14:textId="77777777" w:rsidR="009F0183" w:rsidRPr="00022768" w:rsidRDefault="009F0183" w:rsidP="00C750BC">
            <w:pPr>
              <w:rPr>
                <w:rFonts w:ascii="Arial Narrow" w:hAnsi="Arial Narrow"/>
                <w:sz w:val="20"/>
                <w:szCs w:val="20"/>
              </w:rPr>
            </w:pPr>
            <w:r w:rsidRPr="00022768">
              <w:rPr>
                <w:rFonts w:ascii="Arial Narrow" w:hAnsi="Arial Narrow"/>
                <w:sz w:val="20"/>
                <w:szCs w:val="20"/>
              </w:rPr>
              <w:t>Approvisionnement en Eau Potable</w:t>
            </w:r>
          </w:p>
        </w:tc>
        <w:tc>
          <w:tcPr>
            <w:tcW w:w="1134" w:type="dxa"/>
            <w:noWrap/>
            <w:vAlign w:val="center"/>
            <w:hideMark/>
          </w:tcPr>
          <w:p w14:paraId="605D2642" w14:textId="77777777" w:rsidR="009F0183" w:rsidRPr="00022768" w:rsidRDefault="009F0183" w:rsidP="00C750BC">
            <w:pPr>
              <w:jc w:val="center"/>
              <w:rPr>
                <w:rFonts w:ascii="Arial Narrow" w:hAnsi="Arial Narrow"/>
                <w:b/>
                <w:bCs/>
                <w:sz w:val="20"/>
                <w:szCs w:val="20"/>
              </w:rPr>
            </w:pPr>
            <w:r w:rsidRPr="00022768">
              <w:rPr>
                <w:rFonts w:ascii="Arial Narrow" w:hAnsi="Arial Narrow"/>
                <w:b/>
                <w:bCs/>
                <w:sz w:val="20"/>
                <w:szCs w:val="20"/>
              </w:rPr>
              <w:t>25</w:t>
            </w:r>
          </w:p>
        </w:tc>
        <w:tc>
          <w:tcPr>
            <w:tcW w:w="1275" w:type="dxa"/>
            <w:noWrap/>
            <w:vAlign w:val="center"/>
            <w:hideMark/>
          </w:tcPr>
          <w:p w14:paraId="70918931" w14:textId="77777777" w:rsidR="009F0183" w:rsidRPr="00022768" w:rsidRDefault="009F0183" w:rsidP="00C750BC">
            <w:pPr>
              <w:jc w:val="center"/>
              <w:rPr>
                <w:rFonts w:ascii="Arial Narrow" w:hAnsi="Arial Narrow"/>
                <w:b/>
                <w:bCs/>
                <w:sz w:val="20"/>
                <w:szCs w:val="20"/>
              </w:rPr>
            </w:pPr>
            <w:r w:rsidRPr="00022768">
              <w:rPr>
                <w:rFonts w:ascii="Arial Narrow" w:hAnsi="Arial Narrow"/>
                <w:b/>
                <w:bCs/>
                <w:sz w:val="20"/>
                <w:szCs w:val="20"/>
              </w:rPr>
              <w:t>88</w:t>
            </w:r>
          </w:p>
        </w:tc>
        <w:tc>
          <w:tcPr>
            <w:tcW w:w="993" w:type="dxa"/>
            <w:vAlign w:val="center"/>
            <w:hideMark/>
          </w:tcPr>
          <w:p w14:paraId="1A490720" w14:textId="77777777" w:rsidR="009F0183" w:rsidRPr="00022768" w:rsidRDefault="009F0183" w:rsidP="00C750BC">
            <w:pPr>
              <w:jc w:val="center"/>
              <w:rPr>
                <w:rFonts w:ascii="Arial Narrow" w:hAnsi="Arial Narrow"/>
                <w:b/>
                <w:sz w:val="20"/>
                <w:szCs w:val="20"/>
              </w:rPr>
            </w:pPr>
            <w:r w:rsidRPr="00022768">
              <w:rPr>
                <w:rFonts w:ascii="Arial Narrow" w:hAnsi="Arial Narrow"/>
                <w:b/>
                <w:sz w:val="20"/>
                <w:szCs w:val="20"/>
              </w:rPr>
              <w:t>113</w:t>
            </w:r>
          </w:p>
        </w:tc>
      </w:tr>
      <w:tr w:rsidR="009F0183" w:rsidRPr="00BB41F4" w14:paraId="25D80ED6" w14:textId="77777777" w:rsidTr="00022768">
        <w:trPr>
          <w:trHeight w:val="315"/>
        </w:trPr>
        <w:tc>
          <w:tcPr>
            <w:tcW w:w="1559" w:type="dxa"/>
            <w:vMerge/>
            <w:noWrap/>
            <w:hideMark/>
          </w:tcPr>
          <w:p w14:paraId="54172775" w14:textId="77777777" w:rsidR="009F0183" w:rsidRPr="00BB41F4" w:rsidRDefault="009F0183" w:rsidP="00C750BC">
            <w:pPr>
              <w:rPr>
                <w:rFonts w:ascii="Arial Narrow" w:hAnsi="Arial Narrow"/>
                <w:b/>
                <w:bCs/>
              </w:rPr>
            </w:pPr>
          </w:p>
        </w:tc>
        <w:tc>
          <w:tcPr>
            <w:tcW w:w="4253" w:type="dxa"/>
            <w:noWrap/>
            <w:vAlign w:val="center"/>
            <w:hideMark/>
          </w:tcPr>
          <w:p w14:paraId="17518375" w14:textId="77777777" w:rsidR="009F0183" w:rsidRPr="00022768" w:rsidRDefault="009F0183" w:rsidP="00C750BC">
            <w:pPr>
              <w:rPr>
                <w:rFonts w:ascii="Arial Narrow" w:hAnsi="Arial Narrow"/>
                <w:sz w:val="20"/>
                <w:szCs w:val="20"/>
              </w:rPr>
            </w:pPr>
            <w:r w:rsidRPr="00022768">
              <w:rPr>
                <w:rFonts w:ascii="Arial Narrow" w:hAnsi="Arial Narrow"/>
                <w:sz w:val="20"/>
                <w:szCs w:val="20"/>
              </w:rPr>
              <w:t>Assainissement des Eaux Usées et Excreta</w:t>
            </w:r>
          </w:p>
        </w:tc>
        <w:tc>
          <w:tcPr>
            <w:tcW w:w="1134" w:type="dxa"/>
            <w:noWrap/>
            <w:vAlign w:val="center"/>
            <w:hideMark/>
          </w:tcPr>
          <w:p w14:paraId="2D2CCBB7" w14:textId="77777777" w:rsidR="009F0183" w:rsidRPr="00022768" w:rsidRDefault="009F0183" w:rsidP="00C750BC">
            <w:pPr>
              <w:jc w:val="center"/>
              <w:rPr>
                <w:rFonts w:ascii="Arial Narrow" w:hAnsi="Arial Narrow"/>
                <w:b/>
                <w:bCs/>
                <w:sz w:val="20"/>
                <w:szCs w:val="20"/>
              </w:rPr>
            </w:pPr>
            <w:r w:rsidRPr="00022768">
              <w:rPr>
                <w:rFonts w:ascii="Arial Narrow" w:hAnsi="Arial Narrow"/>
                <w:b/>
                <w:bCs/>
                <w:sz w:val="20"/>
                <w:szCs w:val="20"/>
              </w:rPr>
              <w:t>25</w:t>
            </w:r>
          </w:p>
        </w:tc>
        <w:tc>
          <w:tcPr>
            <w:tcW w:w="1275" w:type="dxa"/>
            <w:noWrap/>
            <w:vAlign w:val="center"/>
            <w:hideMark/>
          </w:tcPr>
          <w:p w14:paraId="2A8FE567" w14:textId="77777777" w:rsidR="009F0183" w:rsidRPr="00022768" w:rsidRDefault="009F0183" w:rsidP="00C750BC">
            <w:pPr>
              <w:jc w:val="center"/>
              <w:rPr>
                <w:rFonts w:ascii="Arial Narrow" w:hAnsi="Arial Narrow"/>
                <w:b/>
                <w:bCs/>
                <w:sz w:val="20"/>
                <w:szCs w:val="20"/>
              </w:rPr>
            </w:pPr>
            <w:r w:rsidRPr="00022768">
              <w:rPr>
                <w:rFonts w:ascii="Arial Narrow" w:hAnsi="Arial Narrow"/>
                <w:b/>
                <w:bCs/>
                <w:sz w:val="20"/>
                <w:szCs w:val="20"/>
              </w:rPr>
              <w:t>63</w:t>
            </w:r>
          </w:p>
        </w:tc>
        <w:tc>
          <w:tcPr>
            <w:tcW w:w="993" w:type="dxa"/>
            <w:vAlign w:val="center"/>
            <w:hideMark/>
          </w:tcPr>
          <w:p w14:paraId="6D60638D" w14:textId="77777777" w:rsidR="009F0183" w:rsidRPr="00022768" w:rsidRDefault="009F0183" w:rsidP="00C750BC">
            <w:pPr>
              <w:jc w:val="center"/>
              <w:rPr>
                <w:rFonts w:ascii="Arial Narrow" w:hAnsi="Arial Narrow"/>
                <w:b/>
                <w:sz w:val="20"/>
                <w:szCs w:val="20"/>
              </w:rPr>
            </w:pPr>
            <w:r w:rsidRPr="00022768">
              <w:rPr>
                <w:rFonts w:ascii="Arial Narrow" w:hAnsi="Arial Narrow"/>
                <w:b/>
                <w:sz w:val="20"/>
                <w:szCs w:val="20"/>
              </w:rPr>
              <w:t>88</w:t>
            </w:r>
          </w:p>
        </w:tc>
      </w:tr>
      <w:tr w:rsidR="009F0183" w:rsidRPr="00BB41F4" w14:paraId="430B8A2C" w14:textId="77777777" w:rsidTr="00022768">
        <w:trPr>
          <w:trHeight w:val="315"/>
        </w:trPr>
        <w:tc>
          <w:tcPr>
            <w:tcW w:w="1559" w:type="dxa"/>
            <w:vMerge/>
            <w:noWrap/>
            <w:hideMark/>
          </w:tcPr>
          <w:p w14:paraId="6CBDEFE5" w14:textId="77777777" w:rsidR="009F0183" w:rsidRPr="00BB41F4" w:rsidRDefault="009F0183" w:rsidP="00C750BC">
            <w:pPr>
              <w:rPr>
                <w:rFonts w:ascii="Arial Narrow" w:hAnsi="Arial Narrow"/>
                <w:b/>
                <w:bCs/>
              </w:rPr>
            </w:pPr>
          </w:p>
        </w:tc>
        <w:tc>
          <w:tcPr>
            <w:tcW w:w="4253" w:type="dxa"/>
            <w:noWrap/>
            <w:vAlign w:val="center"/>
            <w:hideMark/>
          </w:tcPr>
          <w:p w14:paraId="4DA92152" w14:textId="77777777" w:rsidR="009F0183" w:rsidRPr="00022768" w:rsidRDefault="009F0183" w:rsidP="00C750BC">
            <w:pPr>
              <w:rPr>
                <w:rFonts w:ascii="Arial Narrow" w:hAnsi="Arial Narrow"/>
                <w:sz w:val="20"/>
                <w:szCs w:val="20"/>
              </w:rPr>
            </w:pPr>
            <w:r w:rsidRPr="00022768">
              <w:rPr>
                <w:rFonts w:ascii="Arial Narrow" w:hAnsi="Arial Narrow"/>
                <w:sz w:val="20"/>
                <w:szCs w:val="20"/>
              </w:rPr>
              <w:t>Barrages et Aménagements Hydro-Agricoles</w:t>
            </w:r>
          </w:p>
        </w:tc>
        <w:tc>
          <w:tcPr>
            <w:tcW w:w="1134" w:type="dxa"/>
            <w:noWrap/>
            <w:vAlign w:val="center"/>
            <w:hideMark/>
          </w:tcPr>
          <w:p w14:paraId="6C702DD0" w14:textId="77777777" w:rsidR="009F0183" w:rsidRPr="00022768" w:rsidRDefault="009F0183" w:rsidP="00C750BC">
            <w:pPr>
              <w:jc w:val="center"/>
              <w:rPr>
                <w:rFonts w:ascii="Arial Narrow" w:hAnsi="Arial Narrow"/>
                <w:b/>
                <w:bCs/>
                <w:sz w:val="20"/>
                <w:szCs w:val="20"/>
              </w:rPr>
            </w:pPr>
            <w:r w:rsidRPr="00022768">
              <w:rPr>
                <w:rFonts w:ascii="Arial Narrow" w:hAnsi="Arial Narrow"/>
                <w:b/>
                <w:bCs/>
                <w:sz w:val="20"/>
                <w:szCs w:val="20"/>
              </w:rPr>
              <w:t>26</w:t>
            </w:r>
          </w:p>
        </w:tc>
        <w:tc>
          <w:tcPr>
            <w:tcW w:w="1275" w:type="dxa"/>
            <w:noWrap/>
            <w:vAlign w:val="center"/>
            <w:hideMark/>
          </w:tcPr>
          <w:p w14:paraId="269A7B67" w14:textId="77777777" w:rsidR="009F0183" w:rsidRPr="00022768" w:rsidRDefault="009F0183" w:rsidP="00C750BC">
            <w:pPr>
              <w:jc w:val="center"/>
              <w:rPr>
                <w:rFonts w:ascii="Arial Narrow" w:hAnsi="Arial Narrow"/>
                <w:b/>
                <w:bCs/>
                <w:sz w:val="20"/>
                <w:szCs w:val="20"/>
              </w:rPr>
            </w:pPr>
            <w:r w:rsidRPr="00022768">
              <w:rPr>
                <w:rFonts w:ascii="Arial Narrow" w:hAnsi="Arial Narrow"/>
                <w:b/>
                <w:bCs/>
                <w:sz w:val="20"/>
                <w:szCs w:val="20"/>
              </w:rPr>
              <w:t>46</w:t>
            </w:r>
          </w:p>
        </w:tc>
        <w:tc>
          <w:tcPr>
            <w:tcW w:w="993" w:type="dxa"/>
            <w:vAlign w:val="center"/>
            <w:hideMark/>
          </w:tcPr>
          <w:p w14:paraId="0F7CD532" w14:textId="77777777" w:rsidR="009F0183" w:rsidRPr="00022768" w:rsidRDefault="009F0183" w:rsidP="00C750BC">
            <w:pPr>
              <w:jc w:val="center"/>
              <w:rPr>
                <w:rFonts w:ascii="Arial Narrow" w:hAnsi="Arial Narrow"/>
                <w:b/>
                <w:sz w:val="20"/>
                <w:szCs w:val="20"/>
              </w:rPr>
            </w:pPr>
            <w:r w:rsidRPr="00022768">
              <w:rPr>
                <w:rFonts w:ascii="Arial Narrow" w:hAnsi="Arial Narrow"/>
                <w:b/>
                <w:sz w:val="20"/>
                <w:szCs w:val="20"/>
              </w:rPr>
              <w:t>72</w:t>
            </w:r>
          </w:p>
        </w:tc>
      </w:tr>
      <w:tr w:rsidR="00A45BAC" w:rsidRPr="00BB41F4" w14:paraId="186B32B3" w14:textId="77777777" w:rsidTr="00022768">
        <w:trPr>
          <w:trHeight w:val="315"/>
        </w:trPr>
        <w:tc>
          <w:tcPr>
            <w:tcW w:w="5812" w:type="dxa"/>
            <w:gridSpan w:val="2"/>
            <w:shd w:val="clear" w:color="auto" w:fill="DAEEF3" w:themeFill="accent5" w:themeFillTint="33"/>
            <w:noWrap/>
            <w:vAlign w:val="center"/>
            <w:hideMark/>
          </w:tcPr>
          <w:p w14:paraId="747505FE" w14:textId="461939DA" w:rsidR="00A45BAC" w:rsidRPr="00BB41F4" w:rsidRDefault="00A45BAC" w:rsidP="00022768">
            <w:pPr>
              <w:jc w:val="center"/>
              <w:rPr>
                <w:rFonts w:ascii="Arial Narrow" w:hAnsi="Arial Narrow"/>
              </w:rPr>
            </w:pPr>
            <w:r w:rsidRPr="00BB41F4">
              <w:rPr>
                <w:rFonts w:ascii="Arial Narrow" w:hAnsi="Arial Narrow"/>
                <w:b/>
                <w:bCs/>
              </w:rPr>
              <w:t>Total</w:t>
            </w:r>
          </w:p>
        </w:tc>
        <w:tc>
          <w:tcPr>
            <w:tcW w:w="1134" w:type="dxa"/>
            <w:shd w:val="clear" w:color="auto" w:fill="DAEEF3" w:themeFill="accent5" w:themeFillTint="33"/>
            <w:noWrap/>
            <w:vAlign w:val="center"/>
            <w:hideMark/>
          </w:tcPr>
          <w:p w14:paraId="4873D1E4" w14:textId="77777777" w:rsidR="00A45BAC" w:rsidRPr="00022768" w:rsidRDefault="00A45BAC" w:rsidP="00C750BC">
            <w:pPr>
              <w:jc w:val="center"/>
              <w:rPr>
                <w:rFonts w:ascii="Arial Narrow" w:hAnsi="Arial Narrow"/>
                <w:b/>
                <w:bCs/>
                <w:szCs w:val="20"/>
              </w:rPr>
            </w:pPr>
            <w:r w:rsidRPr="00022768">
              <w:rPr>
                <w:rFonts w:ascii="Arial Narrow" w:hAnsi="Arial Narrow"/>
                <w:b/>
                <w:bCs/>
                <w:szCs w:val="20"/>
              </w:rPr>
              <w:t>76</w:t>
            </w:r>
          </w:p>
        </w:tc>
        <w:tc>
          <w:tcPr>
            <w:tcW w:w="1275" w:type="dxa"/>
            <w:shd w:val="clear" w:color="auto" w:fill="DAEEF3" w:themeFill="accent5" w:themeFillTint="33"/>
            <w:noWrap/>
            <w:vAlign w:val="center"/>
            <w:hideMark/>
          </w:tcPr>
          <w:p w14:paraId="1E47F1F8" w14:textId="77777777" w:rsidR="00A45BAC" w:rsidRPr="00022768" w:rsidRDefault="00A45BAC" w:rsidP="00C750BC">
            <w:pPr>
              <w:jc w:val="center"/>
              <w:rPr>
                <w:rFonts w:ascii="Arial Narrow" w:hAnsi="Arial Narrow"/>
                <w:b/>
                <w:bCs/>
                <w:szCs w:val="20"/>
              </w:rPr>
            </w:pPr>
            <w:r w:rsidRPr="00022768">
              <w:rPr>
                <w:rFonts w:ascii="Arial Narrow" w:hAnsi="Arial Narrow"/>
                <w:b/>
                <w:bCs/>
                <w:szCs w:val="20"/>
              </w:rPr>
              <w:t>197</w:t>
            </w:r>
          </w:p>
        </w:tc>
        <w:tc>
          <w:tcPr>
            <w:tcW w:w="993" w:type="dxa"/>
            <w:shd w:val="clear" w:color="auto" w:fill="DAEEF3" w:themeFill="accent5" w:themeFillTint="33"/>
            <w:noWrap/>
            <w:vAlign w:val="center"/>
            <w:hideMark/>
          </w:tcPr>
          <w:p w14:paraId="491A7E47" w14:textId="77777777" w:rsidR="00A45BAC" w:rsidRPr="00022768" w:rsidRDefault="00A45BAC" w:rsidP="00C750BC">
            <w:pPr>
              <w:jc w:val="center"/>
              <w:rPr>
                <w:rFonts w:ascii="Arial Narrow" w:hAnsi="Arial Narrow"/>
                <w:b/>
                <w:bCs/>
                <w:szCs w:val="20"/>
              </w:rPr>
            </w:pPr>
            <w:r w:rsidRPr="00022768">
              <w:rPr>
                <w:rFonts w:ascii="Arial Narrow" w:hAnsi="Arial Narrow"/>
                <w:b/>
                <w:bCs/>
                <w:szCs w:val="20"/>
              </w:rPr>
              <w:t>273</w:t>
            </w:r>
          </w:p>
        </w:tc>
      </w:tr>
    </w:tbl>
    <w:p w14:paraId="0700EFBA" w14:textId="77777777" w:rsidR="009F0183" w:rsidRDefault="009F0183" w:rsidP="007C4583">
      <w:pPr>
        <w:rPr>
          <w:rFonts w:ascii="Arial Narrow" w:hAnsi="Arial Narrow"/>
        </w:rPr>
      </w:pPr>
    </w:p>
    <w:p w14:paraId="17850BF2" w14:textId="77777777" w:rsidR="007C4583" w:rsidRDefault="007C4583" w:rsidP="007C4583">
      <w:pPr>
        <w:rPr>
          <w:rFonts w:ascii="Arial Narrow" w:hAnsi="Arial Narrow"/>
        </w:rPr>
      </w:pPr>
      <w:r>
        <w:rPr>
          <w:rFonts w:ascii="Arial Narrow" w:hAnsi="Arial Narrow"/>
        </w:rPr>
        <w:t>Les difficultés majeures.</w:t>
      </w:r>
    </w:p>
    <w:p w14:paraId="66280034" w14:textId="77777777" w:rsidR="00E64B9C" w:rsidRDefault="00E64B9C" w:rsidP="00E64B9C">
      <w:pPr>
        <w:pStyle w:val="Paragraphedeliste"/>
        <w:numPr>
          <w:ilvl w:val="0"/>
          <w:numId w:val="28"/>
        </w:numPr>
        <w:rPr>
          <w:rFonts w:ascii="Arial Narrow" w:hAnsi="Arial Narrow"/>
        </w:rPr>
      </w:pPr>
      <w:r>
        <w:rPr>
          <w:rFonts w:ascii="Arial Narrow" w:hAnsi="Arial Narrow"/>
        </w:rPr>
        <w:t>Un grand nombre de demandes est relatif au renouvellement des agréments ;</w:t>
      </w:r>
    </w:p>
    <w:p w14:paraId="279CBB0F" w14:textId="77777777" w:rsidR="00E64B9C" w:rsidRDefault="00E64B9C" w:rsidP="00E64B9C">
      <w:pPr>
        <w:pStyle w:val="Paragraphedeliste"/>
        <w:numPr>
          <w:ilvl w:val="0"/>
          <w:numId w:val="28"/>
        </w:numPr>
        <w:rPr>
          <w:rFonts w:ascii="Arial Narrow" w:hAnsi="Arial Narrow"/>
        </w:rPr>
      </w:pPr>
      <w:r>
        <w:rPr>
          <w:rFonts w:ascii="Arial Narrow" w:hAnsi="Arial Narrow"/>
        </w:rPr>
        <w:t>La commission ne bénéficie d’aucune prise en charge ; il lui faut un appui conséquent, surtout en matière de communication.</w:t>
      </w:r>
    </w:p>
    <w:p w14:paraId="42C10511" w14:textId="77777777" w:rsidR="00E64B9C" w:rsidRPr="007507D5" w:rsidRDefault="00E64B9C" w:rsidP="00E64B9C">
      <w:pPr>
        <w:pStyle w:val="Paragraphedeliste"/>
        <w:numPr>
          <w:ilvl w:val="0"/>
          <w:numId w:val="28"/>
        </w:numPr>
        <w:autoSpaceDE w:val="0"/>
        <w:autoSpaceDN w:val="0"/>
        <w:adjustRightInd w:val="0"/>
        <w:spacing w:after="10" w:line="276" w:lineRule="auto"/>
        <w:rPr>
          <w:rFonts w:ascii="Arial Narrow" w:eastAsiaTheme="minorHAnsi" w:hAnsi="Arial Narrow" w:cs="Arial"/>
          <w:color w:val="000000"/>
        </w:rPr>
      </w:pPr>
      <w:r w:rsidRPr="007507D5">
        <w:rPr>
          <w:rFonts w:ascii="Arial Narrow" w:eastAsiaTheme="minorHAnsi" w:hAnsi="Arial Narrow" w:cs="Arial"/>
          <w:color w:val="000000"/>
        </w:rPr>
        <w:t xml:space="preserve">Le manque de moyens logistiques et financiers pour les visites de terrain ; </w:t>
      </w:r>
    </w:p>
    <w:p w14:paraId="01EC361F" w14:textId="77777777" w:rsidR="00E64B9C" w:rsidRPr="007507D5" w:rsidRDefault="00E64B9C" w:rsidP="00E64B9C">
      <w:pPr>
        <w:pStyle w:val="Paragraphedeliste"/>
        <w:numPr>
          <w:ilvl w:val="0"/>
          <w:numId w:val="28"/>
        </w:numPr>
        <w:autoSpaceDE w:val="0"/>
        <w:autoSpaceDN w:val="0"/>
        <w:adjustRightInd w:val="0"/>
        <w:spacing w:after="10" w:line="276" w:lineRule="auto"/>
        <w:rPr>
          <w:rFonts w:ascii="Arial Narrow" w:eastAsiaTheme="minorHAnsi" w:hAnsi="Arial Narrow" w:cs="Arial"/>
          <w:color w:val="000000"/>
        </w:rPr>
      </w:pPr>
      <w:r w:rsidRPr="007507D5">
        <w:rPr>
          <w:rFonts w:ascii="Arial Narrow" w:eastAsiaTheme="minorHAnsi" w:hAnsi="Arial Narrow" w:cs="Arial"/>
          <w:color w:val="000000"/>
        </w:rPr>
        <w:t xml:space="preserve">La démobilisation de certains commissaires suite à la suppression des frais de session depuis fin 2011 ; </w:t>
      </w:r>
    </w:p>
    <w:p w14:paraId="5DE4E7AD" w14:textId="77777777" w:rsidR="00E64B9C" w:rsidRDefault="00E64B9C" w:rsidP="00E64B9C">
      <w:pPr>
        <w:pStyle w:val="Paragraphedeliste"/>
        <w:numPr>
          <w:ilvl w:val="0"/>
          <w:numId w:val="28"/>
        </w:numPr>
        <w:autoSpaceDE w:val="0"/>
        <w:autoSpaceDN w:val="0"/>
        <w:adjustRightInd w:val="0"/>
        <w:spacing w:after="10" w:line="276" w:lineRule="auto"/>
        <w:rPr>
          <w:rFonts w:ascii="Arial Narrow" w:eastAsiaTheme="minorHAnsi" w:hAnsi="Arial Narrow" w:cs="Arial"/>
          <w:color w:val="000000"/>
        </w:rPr>
      </w:pPr>
      <w:r w:rsidRPr="007507D5">
        <w:rPr>
          <w:rFonts w:ascii="Arial Narrow" w:eastAsiaTheme="minorHAnsi" w:hAnsi="Arial Narrow" w:cs="Arial"/>
          <w:color w:val="000000"/>
        </w:rPr>
        <w:t>Le non-respect des délais maximum de délivrance des agréments qui e</w:t>
      </w:r>
      <w:r>
        <w:rPr>
          <w:rFonts w:ascii="Arial Narrow" w:eastAsiaTheme="minorHAnsi" w:hAnsi="Arial Narrow" w:cs="Arial"/>
          <w:color w:val="000000"/>
        </w:rPr>
        <w:t>st de quarante-cinq (45) jours ;</w:t>
      </w:r>
    </w:p>
    <w:p w14:paraId="5005B364" w14:textId="2C43B2FB" w:rsidR="00CE0593" w:rsidRPr="00F3653E" w:rsidRDefault="00E64B9C" w:rsidP="00E64B9C">
      <w:pPr>
        <w:pStyle w:val="Paragraphedeliste"/>
        <w:numPr>
          <w:ilvl w:val="0"/>
          <w:numId w:val="28"/>
        </w:numPr>
        <w:autoSpaceDE w:val="0"/>
        <w:autoSpaceDN w:val="0"/>
        <w:adjustRightInd w:val="0"/>
        <w:spacing w:after="10" w:line="276" w:lineRule="auto"/>
        <w:rPr>
          <w:rFonts w:ascii="Arial Narrow" w:hAnsi="Arial Narrow"/>
          <w:i/>
        </w:rPr>
      </w:pPr>
      <w:r w:rsidRPr="00F3653E">
        <w:rPr>
          <w:rFonts w:ascii="Arial Narrow" w:eastAsiaTheme="minorHAnsi" w:hAnsi="Arial Narrow" w:cs="Arial"/>
          <w:color w:val="000000"/>
        </w:rPr>
        <w:t>La nécessité d’une relecture des arrêtés conjoints portant conditions d’attri</w:t>
      </w:r>
      <w:r>
        <w:rPr>
          <w:rFonts w:ascii="Arial Narrow" w:eastAsiaTheme="minorHAnsi" w:hAnsi="Arial Narrow" w:cs="Arial"/>
          <w:color w:val="000000"/>
        </w:rPr>
        <w:t>bution des agréments techniques ;</w:t>
      </w:r>
    </w:p>
    <w:p w14:paraId="12889A8A" w14:textId="1B5D17C0" w:rsidR="007C4583" w:rsidRPr="00871478" w:rsidRDefault="00E64B9C" w:rsidP="00A72EDC">
      <w:pPr>
        <w:pStyle w:val="Paragraphedeliste"/>
        <w:numPr>
          <w:ilvl w:val="0"/>
          <w:numId w:val="28"/>
        </w:numPr>
        <w:autoSpaceDE w:val="0"/>
        <w:autoSpaceDN w:val="0"/>
        <w:adjustRightInd w:val="0"/>
        <w:spacing w:after="10" w:line="276" w:lineRule="auto"/>
      </w:pPr>
      <w:r w:rsidRPr="00A72EDC">
        <w:rPr>
          <w:rFonts w:ascii="Arial Narrow" w:eastAsiaTheme="minorHAnsi" w:hAnsi="Arial Narrow" w:cs="Arial"/>
          <w:color w:val="000000"/>
        </w:rPr>
        <w:t xml:space="preserve">La non mise à jour des arrêtés d’octroi </w:t>
      </w:r>
      <w:r w:rsidR="006237F3" w:rsidRPr="00A72EDC">
        <w:rPr>
          <w:rFonts w:ascii="Arial Narrow" w:eastAsiaTheme="minorHAnsi" w:hAnsi="Arial Narrow" w:cs="Arial"/>
          <w:color w:val="000000"/>
        </w:rPr>
        <w:t>d</w:t>
      </w:r>
      <w:r w:rsidR="006237F3">
        <w:rPr>
          <w:rFonts w:ascii="Arial Narrow" w:eastAsiaTheme="minorHAnsi" w:hAnsi="Arial Narrow" w:cs="Arial"/>
          <w:color w:val="000000"/>
        </w:rPr>
        <w:t>’</w:t>
      </w:r>
      <w:r w:rsidRPr="00A72EDC">
        <w:rPr>
          <w:rFonts w:ascii="Arial Narrow" w:eastAsiaTheme="minorHAnsi" w:hAnsi="Arial Narrow" w:cs="Arial"/>
          <w:color w:val="000000"/>
        </w:rPr>
        <w:t>agréments sur le site</w:t>
      </w:r>
      <w:r w:rsidR="004B14DB">
        <w:rPr>
          <w:rFonts w:ascii="Arial Narrow" w:eastAsiaTheme="minorHAnsi" w:hAnsi="Arial Narrow" w:cs="Arial"/>
          <w:color w:val="000000"/>
        </w:rPr>
        <w:t xml:space="preserve"> web</w:t>
      </w:r>
      <w:r w:rsidRPr="00A72EDC">
        <w:rPr>
          <w:rFonts w:ascii="Arial Narrow" w:eastAsiaTheme="minorHAnsi" w:hAnsi="Arial Narrow" w:cs="Arial"/>
          <w:color w:val="000000"/>
        </w:rPr>
        <w:t xml:space="preserve"> </w:t>
      </w:r>
      <w:hyperlink r:id="rId19" w:history="1">
        <w:r w:rsidRPr="00CE0593">
          <w:rPr>
            <w:rStyle w:val="Lienhypertexte"/>
            <w:rFonts w:ascii="Arial Narrow" w:eastAsiaTheme="minorHAnsi" w:hAnsi="Arial Narrow" w:cs="Arial"/>
          </w:rPr>
          <w:t>www.eauburkina.org</w:t>
        </w:r>
      </w:hyperlink>
      <w:r w:rsidR="00CE0593">
        <w:rPr>
          <w:rStyle w:val="Lienhypertexte"/>
          <w:rFonts w:ascii="Arial Narrow" w:eastAsiaTheme="minorHAnsi" w:hAnsi="Arial Narrow" w:cs="Arial"/>
        </w:rPr>
        <w:t>.</w:t>
      </w:r>
    </w:p>
    <w:p w14:paraId="1D9D6AD7" w14:textId="77777777" w:rsidR="007C4583" w:rsidRDefault="007C4583" w:rsidP="007C4583">
      <w:pPr>
        <w:rPr>
          <w:rFonts w:ascii="Arial Narrow" w:hAnsi="Arial Narrow"/>
          <w:i/>
          <w:sz w:val="18"/>
          <w:szCs w:val="18"/>
        </w:rPr>
      </w:pPr>
    </w:p>
    <w:p w14:paraId="0B8EDC82" w14:textId="77777777" w:rsidR="007C4583" w:rsidRPr="00FB5F69" w:rsidRDefault="007C4583" w:rsidP="007C4583">
      <w:pPr>
        <w:pStyle w:val="Titre4"/>
        <w:numPr>
          <w:ilvl w:val="2"/>
          <w:numId w:val="21"/>
        </w:numPr>
        <w:rPr>
          <w:i/>
        </w:rPr>
      </w:pPr>
      <w:bookmarkStart w:id="96" w:name="_Toc477268986"/>
      <w:r w:rsidRPr="00FB5F69">
        <w:rPr>
          <w:i/>
        </w:rPr>
        <w:t>Mise en place des instruments du PN-AEPA</w:t>
      </w:r>
      <w:bookmarkEnd w:id="96"/>
    </w:p>
    <w:p w14:paraId="02AE2173" w14:textId="77777777" w:rsidR="007C4583" w:rsidRPr="00FE7676" w:rsidRDefault="007C4583" w:rsidP="007C4583">
      <w:pPr>
        <w:numPr>
          <w:ilvl w:val="0"/>
          <w:numId w:val="20"/>
        </w:numPr>
        <w:spacing w:before="120" w:after="120"/>
        <w:ind w:left="1559" w:hanging="357"/>
        <w:jc w:val="both"/>
        <w:rPr>
          <w:rFonts w:ascii="Arial Narrow" w:hAnsi="Arial Narrow"/>
          <w:b/>
          <w:szCs w:val="22"/>
        </w:rPr>
      </w:pPr>
      <w:r w:rsidRPr="004519D8">
        <w:rPr>
          <w:rFonts w:ascii="Arial Narrow" w:hAnsi="Arial Narrow"/>
          <w:b/>
          <w:szCs w:val="22"/>
        </w:rPr>
        <w:t>Diffusion de l’information</w:t>
      </w:r>
    </w:p>
    <w:p w14:paraId="6D45F16C" w14:textId="5D64DEF0" w:rsidR="00E64B9C" w:rsidRPr="00A72EDC" w:rsidRDefault="00E64B9C" w:rsidP="00A72EDC">
      <w:pPr>
        <w:spacing w:before="120" w:after="120"/>
        <w:jc w:val="both"/>
        <w:rPr>
          <w:rFonts w:ascii="Arial Narrow" w:hAnsi="Arial Narrow"/>
          <w:szCs w:val="22"/>
        </w:rPr>
      </w:pPr>
      <w:r w:rsidRPr="00A72EDC">
        <w:rPr>
          <w:rFonts w:ascii="Arial Narrow" w:hAnsi="Arial Narrow"/>
          <w:szCs w:val="22"/>
        </w:rPr>
        <w:t xml:space="preserve">Plusieurs documents ont été mis en ligne sur le site web du secteur de l’eau </w:t>
      </w:r>
      <w:hyperlink r:id="rId20" w:history="1">
        <w:r w:rsidRPr="00E64B9C">
          <w:rPr>
            <w:rStyle w:val="Lienhypertexte"/>
            <w:rFonts w:ascii="Arial Narrow" w:hAnsi="Arial Narrow"/>
            <w:szCs w:val="22"/>
          </w:rPr>
          <w:t>www.eauburkina.org</w:t>
        </w:r>
      </w:hyperlink>
      <w:r w:rsidRPr="00A72EDC">
        <w:rPr>
          <w:rFonts w:ascii="Arial Narrow" w:hAnsi="Arial Narrow"/>
          <w:szCs w:val="22"/>
        </w:rPr>
        <w:t>. Ce sont entre autre</w:t>
      </w:r>
      <w:r w:rsidR="00E37736">
        <w:rPr>
          <w:rFonts w:ascii="Arial Narrow" w:hAnsi="Arial Narrow"/>
          <w:szCs w:val="22"/>
        </w:rPr>
        <w:t xml:space="preserve"> </w:t>
      </w:r>
      <w:r w:rsidRPr="00A72EDC">
        <w:rPr>
          <w:rFonts w:ascii="Arial Narrow" w:hAnsi="Arial Narrow"/>
          <w:szCs w:val="22"/>
        </w:rPr>
        <w:t xml:space="preserve">les rapports bilans, les documents sur l’ATPC, </w:t>
      </w:r>
      <w:r w:rsidRPr="00E64B9C">
        <w:rPr>
          <w:rFonts w:ascii="Arial Narrow" w:hAnsi="Arial Narrow"/>
          <w:szCs w:val="22"/>
        </w:rPr>
        <w:t>les documents issus</w:t>
      </w:r>
      <w:r w:rsidRPr="00A72EDC">
        <w:rPr>
          <w:rFonts w:ascii="Arial Narrow" w:hAnsi="Arial Narrow"/>
          <w:szCs w:val="22"/>
        </w:rPr>
        <w:t xml:space="preserve"> de la mise à jour des données AEPA et les différents comptes rendu des activités menées au niveau régional et national.</w:t>
      </w:r>
    </w:p>
    <w:p w14:paraId="45B4B728" w14:textId="77777777" w:rsidR="007C4583" w:rsidRPr="004519D8" w:rsidRDefault="007C4583" w:rsidP="007C4583">
      <w:pPr>
        <w:numPr>
          <w:ilvl w:val="0"/>
          <w:numId w:val="20"/>
        </w:numPr>
        <w:spacing w:before="120" w:after="120"/>
        <w:ind w:left="1559" w:hanging="357"/>
        <w:jc w:val="both"/>
        <w:rPr>
          <w:rFonts w:ascii="Arial Narrow" w:hAnsi="Arial Narrow"/>
          <w:b/>
          <w:szCs w:val="22"/>
        </w:rPr>
      </w:pPr>
      <w:r w:rsidRPr="004519D8">
        <w:rPr>
          <w:rFonts w:ascii="Arial Narrow" w:hAnsi="Arial Narrow"/>
          <w:b/>
          <w:szCs w:val="22"/>
        </w:rPr>
        <w:t>Mise en œuvre de la Campagne Nationale de Plaidoyer pour l’assainissement</w:t>
      </w:r>
    </w:p>
    <w:p w14:paraId="40E35FA9" w14:textId="77777777" w:rsidR="00E64B9C" w:rsidRPr="00E22204" w:rsidRDefault="00E64B9C" w:rsidP="00E64B9C">
      <w:pPr>
        <w:spacing w:after="120"/>
        <w:jc w:val="both"/>
        <w:rPr>
          <w:rFonts w:ascii="Arial Narrow" w:hAnsi="Arial Narrow" w:cs="Arial"/>
        </w:rPr>
      </w:pPr>
      <w:r>
        <w:rPr>
          <w:rFonts w:ascii="Arial Narrow" w:hAnsi="Arial Narrow" w:cs="Arial"/>
        </w:rPr>
        <w:t>Pour la promotion de l’hygiène et de l’assainissement, des activités ont été réalisées. Il s’agit notamment de :</w:t>
      </w:r>
    </w:p>
    <w:p w14:paraId="6DD99FF9" w14:textId="77777777" w:rsidR="00E64B9C" w:rsidRPr="00E22204" w:rsidRDefault="00E64B9C" w:rsidP="00E64B9C">
      <w:pPr>
        <w:pStyle w:val="Paragraphedeliste"/>
        <w:numPr>
          <w:ilvl w:val="0"/>
          <w:numId w:val="42"/>
        </w:numPr>
        <w:spacing w:after="120"/>
        <w:jc w:val="both"/>
        <w:rPr>
          <w:rFonts w:ascii="Arial Narrow" w:hAnsi="Arial Narrow" w:cs="Arial"/>
        </w:rPr>
      </w:pPr>
      <w:r w:rsidRPr="00E22204">
        <w:rPr>
          <w:rFonts w:ascii="Arial Narrow" w:hAnsi="Arial Narrow" w:cs="Arial"/>
        </w:rPr>
        <w:t xml:space="preserve">suivi de la mise en œuvre de l’ATPC au </w:t>
      </w:r>
      <w:r>
        <w:rPr>
          <w:rFonts w:ascii="Arial Narrow" w:hAnsi="Arial Narrow" w:cs="Arial"/>
        </w:rPr>
        <w:t xml:space="preserve">Centre-Est, </w:t>
      </w:r>
      <w:r w:rsidRPr="00E22204">
        <w:rPr>
          <w:rFonts w:ascii="Arial Narrow" w:hAnsi="Arial Narrow" w:cs="Arial"/>
        </w:rPr>
        <w:t>Centre</w:t>
      </w:r>
      <w:r>
        <w:rPr>
          <w:rFonts w:ascii="Arial Narrow" w:hAnsi="Arial Narrow" w:cs="Arial"/>
        </w:rPr>
        <w:t>-</w:t>
      </w:r>
      <w:r w:rsidRPr="00E22204">
        <w:rPr>
          <w:rFonts w:ascii="Arial Narrow" w:hAnsi="Arial Narrow" w:cs="Arial"/>
        </w:rPr>
        <w:t>Ouest, Est</w:t>
      </w:r>
      <w:r>
        <w:rPr>
          <w:rFonts w:ascii="Arial Narrow" w:hAnsi="Arial Narrow" w:cs="Arial"/>
        </w:rPr>
        <w:t xml:space="preserve">, </w:t>
      </w:r>
      <w:r w:rsidRPr="00E22204">
        <w:rPr>
          <w:rFonts w:ascii="Arial Narrow" w:hAnsi="Arial Narrow" w:cs="Arial"/>
        </w:rPr>
        <w:t>Centre</w:t>
      </w:r>
      <w:r>
        <w:rPr>
          <w:rFonts w:ascii="Arial Narrow" w:hAnsi="Arial Narrow" w:cs="Arial"/>
        </w:rPr>
        <w:t>-</w:t>
      </w:r>
      <w:r w:rsidRPr="00E22204">
        <w:rPr>
          <w:rFonts w:ascii="Arial Narrow" w:hAnsi="Arial Narrow" w:cs="Arial"/>
        </w:rPr>
        <w:t>Nord</w:t>
      </w:r>
      <w:r>
        <w:rPr>
          <w:rFonts w:ascii="Arial Narrow" w:hAnsi="Arial Narrow" w:cs="Arial"/>
        </w:rPr>
        <w:t xml:space="preserve"> et Sahel</w:t>
      </w:r>
      <w:r w:rsidRPr="00E22204">
        <w:rPr>
          <w:rFonts w:ascii="Arial Narrow" w:hAnsi="Arial Narrow" w:cs="Arial"/>
        </w:rPr>
        <w:t>;</w:t>
      </w:r>
    </w:p>
    <w:p w14:paraId="50DAFB88" w14:textId="77777777" w:rsidR="00E64B9C" w:rsidRPr="00E22204" w:rsidRDefault="00E64B9C" w:rsidP="00E64B9C">
      <w:pPr>
        <w:pStyle w:val="Paragraphedeliste"/>
        <w:numPr>
          <w:ilvl w:val="0"/>
          <w:numId w:val="42"/>
        </w:numPr>
        <w:spacing w:after="120"/>
        <w:jc w:val="both"/>
        <w:rPr>
          <w:rFonts w:ascii="Arial Narrow" w:hAnsi="Arial Narrow" w:cs="Arial"/>
        </w:rPr>
      </w:pPr>
      <w:r w:rsidRPr="00E22204">
        <w:rPr>
          <w:rFonts w:ascii="Arial Narrow" w:hAnsi="Arial Narrow" w:cs="Arial"/>
        </w:rPr>
        <w:t xml:space="preserve">appui à la formation des ONG que sont SOS Sahel, SNV, APS, </w:t>
      </w:r>
      <w:r>
        <w:rPr>
          <w:rFonts w:ascii="Arial Narrow" w:hAnsi="Arial Narrow" w:cs="Arial"/>
        </w:rPr>
        <w:t xml:space="preserve">Croix Rouge, </w:t>
      </w:r>
      <w:r w:rsidRPr="00E22204">
        <w:rPr>
          <w:rFonts w:ascii="Arial Narrow" w:hAnsi="Arial Narrow" w:cs="Arial"/>
        </w:rPr>
        <w:t>DRC et OXFAM  sur la mise en œuvre de  l’ATPC ;</w:t>
      </w:r>
    </w:p>
    <w:p w14:paraId="7BF075C8" w14:textId="77777777" w:rsidR="00E64B9C" w:rsidRPr="00E22204" w:rsidRDefault="00E64B9C" w:rsidP="00E64B9C">
      <w:pPr>
        <w:pStyle w:val="Paragraphedeliste"/>
        <w:numPr>
          <w:ilvl w:val="0"/>
          <w:numId w:val="42"/>
        </w:numPr>
        <w:spacing w:after="120"/>
        <w:jc w:val="both"/>
        <w:rPr>
          <w:rFonts w:ascii="Arial Narrow" w:hAnsi="Arial Narrow" w:cs="Arial"/>
        </w:rPr>
      </w:pPr>
      <w:r w:rsidRPr="00E22204">
        <w:rPr>
          <w:rFonts w:ascii="Arial Narrow" w:hAnsi="Arial Narrow" w:cs="Arial"/>
        </w:rPr>
        <w:t>appui à l’organisation d’un atelier de présentation et adoption du PN AEUE 2016-2030 par le Conseil National de l’Eau;</w:t>
      </w:r>
    </w:p>
    <w:p w14:paraId="52E370A4" w14:textId="77777777" w:rsidR="00E64B9C" w:rsidRPr="00E22204" w:rsidRDefault="00E64B9C" w:rsidP="00E64B9C">
      <w:pPr>
        <w:pStyle w:val="Paragraphedeliste"/>
        <w:numPr>
          <w:ilvl w:val="0"/>
          <w:numId w:val="42"/>
        </w:numPr>
        <w:spacing w:after="120"/>
        <w:jc w:val="both"/>
        <w:rPr>
          <w:rFonts w:ascii="Arial Narrow" w:hAnsi="Arial Narrow" w:cs="Arial"/>
        </w:rPr>
      </w:pPr>
      <w:r w:rsidRPr="00E22204">
        <w:rPr>
          <w:rFonts w:ascii="Arial Narrow" w:hAnsi="Arial Narrow" w:cs="Arial"/>
        </w:rPr>
        <w:t>appui aux ONG EAU VIVE et GRET-IDE pour le développement de la technologie sur les latrines à buses;</w:t>
      </w:r>
    </w:p>
    <w:p w14:paraId="7A652E7F" w14:textId="77777777" w:rsidR="00E64B9C" w:rsidRDefault="00E64B9C" w:rsidP="00E64B9C">
      <w:pPr>
        <w:pStyle w:val="Paragraphedeliste"/>
        <w:numPr>
          <w:ilvl w:val="0"/>
          <w:numId w:val="42"/>
        </w:numPr>
        <w:spacing w:after="120"/>
        <w:jc w:val="both"/>
        <w:rPr>
          <w:rFonts w:ascii="Arial Narrow" w:hAnsi="Arial Narrow" w:cs="Arial"/>
        </w:rPr>
      </w:pPr>
      <w:r w:rsidRPr="00E22204">
        <w:rPr>
          <w:rFonts w:ascii="Arial Narrow" w:hAnsi="Arial Narrow" w:cs="Arial"/>
        </w:rPr>
        <w:t>suivi de la mise en œuvre des fonds transférés aux communes pour la promotion de l’assainissement;</w:t>
      </w:r>
    </w:p>
    <w:p w14:paraId="16B5C60F" w14:textId="77777777" w:rsidR="00E64B9C" w:rsidRDefault="00E64B9C" w:rsidP="00E64B9C">
      <w:pPr>
        <w:pStyle w:val="Paragraphedeliste"/>
        <w:numPr>
          <w:ilvl w:val="0"/>
          <w:numId w:val="42"/>
        </w:numPr>
        <w:spacing w:after="120"/>
        <w:jc w:val="both"/>
        <w:rPr>
          <w:rFonts w:ascii="Arial Narrow" w:hAnsi="Arial Narrow" w:cs="Arial"/>
        </w:rPr>
      </w:pPr>
      <w:r w:rsidRPr="002609A0">
        <w:rPr>
          <w:rFonts w:ascii="Arial Narrow" w:hAnsi="Arial Narrow" w:cs="Arial"/>
        </w:rPr>
        <w:t>appui au RESEAU ACTEA pour l’organisation d’un atelier de brainstorming sur le suivi-évaluation en matière d’AEPA</w:t>
      </w:r>
      <w:r>
        <w:rPr>
          <w:rFonts w:ascii="Arial Narrow" w:hAnsi="Arial Narrow" w:cs="Arial"/>
        </w:rPr>
        <w:t> ;</w:t>
      </w:r>
    </w:p>
    <w:p w14:paraId="567BF41B" w14:textId="77777777" w:rsidR="00E64B9C" w:rsidRPr="002609A0" w:rsidRDefault="00E64B9C" w:rsidP="00E64B9C">
      <w:pPr>
        <w:pStyle w:val="Paragraphedeliste"/>
        <w:numPr>
          <w:ilvl w:val="0"/>
          <w:numId w:val="42"/>
        </w:numPr>
        <w:spacing w:after="120"/>
        <w:jc w:val="both"/>
        <w:rPr>
          <w:rFonts w:ascii="Arial Narrow" w:hAnsi="Arial Narrow" w:cs="Arial"/>
        </w:rPr>
      </w:pPr>
      <w:r>
        <w:rPr>
          <w:rFonts w:ascii="Arial Narrow" w:hAnsi="Arial Narrow" w:cs="Arial"/>
        </w:rPr>
        <w:t>organisation des campagnes de sensibilisation et de plaidoyer par Water Aid lors de la 29</w:t>
      </w:r>
      <w:r>
        <w:rPr>
          <w:rFonts w:ascii="Arial Narrow" w:hAnsi="Arial Narrow" w:cs="Arial"/>
          <w:vertAlign w:val="superscript"/>
        </w:rPr>
        <w:t>ieme</w:t>
      </w:r>
      <w:r>
        <w:rPr>
          <w:rFonts w:ascii="Arial Narrow" w:hAnsi="Arial Narrow" w:cs="Arial"/>
        </w:rPr>
        <w:t xml:space="preserve"> édition du tour du Faso tenue du 28 novembre au 06 décembre 2016.</w:t>
      </w:r>
    </w:p>
    <w:p w14:paraId="19F8FC37" w14:textId="77777777" w:rsidR="007C4583" w:rsidRPr="0098007C" w:rsidRDefault="007C4583" w:rsidP="007C4583">
      <w:pPr>
        <w:numPr>
          <w:ilvl w:val="0"/>
          <w:numId w:val="20"/>
        </w:numPr>
        <w:spacing w:before="120" w:after="120"/>
        <w:ind w:left="1559" w:hanging="357"/>
        <w:jc w:val="both"/>
        <w:rPr>
          <w:rFonts w:ascii="Arial Narrow" w:hAnsi="Arial Narrow"/>
          <w:b/>
          <w:szCs w:val="22"/>
        </w:rPr>
      </w:pPr>
      <w:r w:rsidRPr="0098007C">
        <w:rPr>
          <w:rFonts w:ascii="Arial Narrow" w:hAnsi="Arial Narrow"/>
          <w:b/>
          <w:szCs w:val="22"/>
        </w:rPr>
        <w:t>Cadres de concertation</w:t>
      </w:r>
    </w:p>
    <w:p w14:paraId="7FF08984" w14:textId="77777777" w:rsidR="00E64B9C" w:rsidRPr="000B1620" w:rsidRDefault="00E64B9C" w:rsidP="00E64B9C">
      <w:pPr>
        <w:contextualSpacing/>
        <w:jc w:val="both"/>
        <w:rPr>
          <w:rFonts w:ascii="Arial Narrow" w:hAnsi="Arial Narrow" w:cs="Arial"/>
        </w:rPr>
      </w:pPr>
      <w:r>
        <w:rPr>
          <w:rFonts w:ascii="Arial Narrow" w:hAnsi="Arial Narrow" w:cs="Arial"/>
        </w:rPr>
        <w:t>Plusieurs activités entrant dans le cadre des concertations ont été menées au cours de l’année 2016. Ce sont :</w:t>
      </w:r>
    </w:p>
    <w:p w14:paraId="391E094C" w14:textId="2D4926C7" w:rsidR="00D30204" w:rsidRPr="000B1620" w:rsidRDefault="00D30204" w:rsidP="00D30204">
      <w:pPr>
        <w:pStyle w:val="Paragraphedeliste"/>
        <w:numPr>
          <w:ilvl w:val="0"/>
          <w:numId w:val="43"/>
        </w:numPr>
        <w:jc w:val="both"/>
        <w:rPr>
          <w:rFonts w:ascii="Arial Narrow" w:hAnsi="Arial Narrow" w:cs="Arial"/>
        </w:rPr>
      </w:pPr>
      <w:r w:rsidRPr="000B1620">
        <w:rPr>
          <w:rFonts w:ascii="Arial Narrow" w:hAnsi="Arial Narrow" w:cs="Arial"/>
        </w:rPr>
        <w:t xml:space="preserve">tenue des 18ème et 19ème sessions des CRP dans toutes les régions respectivement en </w:t>
      </w:r>
      <w:r>
        <w:rPr>
          <w:rFonts w:ascii="Arial Narrow" w:hAnsi="Arial Narrow" w:cs="Arial"/>
        </w:rPr>
        <w:t>janvier</w:t>
      </w:r>
      <w:r w:rsidRPr="000B1620">
        <w:rPr>
          <w:rFonts w:ascii="Arial Narrow" w:hAnsi="Arial Narrow" w:cs="Arial"/>
        </w:rPr>
        <w:t xml:space="preserve"> et </w:t>
      </w:r>
      <w:r>
        <w:rPr>
          <w:rFonts w:ascii="Arial Narrow" w:hAnsi="Arial Narrow" w:cs="Arial"/>
        </w:rPr>
        <w:t>juin-juillet</w:t>
      </w:r>
      <w:r w:rsidRPr="000B1620">
        <w:rPr>
          <w:rFonts w:ascii="Arial Narrow" w:hAnsi="Arial Narrow" w:cs="Arial"/>
        </w:rPr>
        <w:t xml:space="preserve"> 2016 ;</w:t>
      </w:r>
    </w:p>
    <w:p w14:paraId="49D88E5B" w14:textId="39214CD2" w:rsidR="00E64B9C" w:rsidRPr="000B1620" w:rsidRDefault="00E64B9C" w:rsidP="00E64B9C">
      <w:pPr>
        <w:pStyle w:val="Paragraphedeliste"/>
        <w:numPr>
          <w:ilvl w:val="0"/>
          <w:numId w:val="43"/>
        </w:numPr>
        <w:jc w:val="both"/>
        <w:rPr>
          <w:rFonts w:ascii="Arial Narrow" w:hAnsi="Arial Narrow" w:cs="Arial"/>
        </w:rPr>
      </w:pPr>
      <w:r w:rsidRPr="000B1620">
        <w:rPr>
          <w:rFonts w:ascii="Arial Narrow" w:hAnsi="Arial Narrow" w:cs="Arial"/>
        </w:rPr>
        <w:t>tenue de</w:t>
      </w:r>
      <w:r w:rsidR="00622DEB">
        <w:rPr>
          <w:rFonts w:ascii="Arial Narrow" w:hAnsi="Arial Narrow" w:cs="Arial"/>
        </w:rPr>
        <w:t>s</w:t>
      </w:r>
      <w:r w:rsidRPr="000B1620">
        <w:rPr>
          <w:rFonts w:ascii="Arial Narrow" w:hAnsi="Arial Narrow" w:cs="Arial"/>
        </w:rPr>
        <w:t xml:space="preserve"> 23ème </w:t>
      </w:r>
      <w:r w:rsidR="00622DEB">
        <w:rPr>
          <w:rFonts w:ascii="Arial Narrow" w:hAnsi="Arial Narrow" w:cs="Arial"/>
        </w:rPr>
        <w:t>et 24ème</w:t>
      </w:r>
      <w:r w:rsidRPr="000B1620">
        <w:rPr>
          <w:rFonts w:ascii="Arial Narrow" w:hAnsi="Arial Narrow" w:cs="Arial"/>
        </w:rPr>
        <w:t xml:space="preserve"> session</w:t>
      </w:r>
      <w:r w:rsidR="00622DEB">
        <w:rPr>
          <w:rFonts w:ascii="Arial Narrow" w:hAnsi="Arial Narrow" w:cs="Arial"/>
        </w:rPr>
        <w:t>s</w:t>
      </w:r>
      <w:r w:rsidRPr="000B1620">
        <w:rPr>
          <w:rFonts w:ascii="Arial Narrow" w:hAnsi="Arial Narrow" w:cs="Arial"/>
        </w:rPr>
        <w:t xml:space="preserve"> du CNP </w:t>
      </w:r>
      <w:r w:rsidR="00622DEB">
        <w:rPr>
          <w:rFonts w:ascii="Arial Narrow" w:hAnsi="Arial Narrow" w:cs="Arial"/>
        </w:rPr>
        <w:t>respectivement</w:t>
      </w:r>
      <w:r w:rsidRPr="000B1620">
        <w:rPr>
          <w:rFonts w:ascii="Arial Narrow" w:hAnsi="Arial Narrow" w:cs="Arial"/>
        </w:rPr>
        <w:t xml:space="preserve"> le 17 février </w:t>
      </w:r>
      <w:r w:rsidR="00622DEB">
        <w:rPr>
          <w:rFonts w:ascii="Arial Narrow" w:hAnsi="Arial Narrow" w:cs="Arial"/>
        </w:rPr>
        <w:t>et le 29 juillet 2016</w:t>
      </w:r>
      <w:r w:rsidRPr="000B1620">
        <w:rPr>
          <w:rFonts w:ascii="Arial Narrow" w:hAnsi="Arial Narrow" w:cs="Arial"/>
        </w:rPr>
        <w:t xml:space="preserve"> ;</w:t>
      </w:r>
    </w:p>
    <w:p w14:paraId="5440E6F6" w14:textId="77777777" w:rsidR="00925A5E" w:rsidRPr="000B1620" w:rsidRDefault="00925A5E" w:rsidP="00925A5E">
      <w:pPr>
        <w:pStyle w:val="Paragraphedeliste"/>
        <w:numPr>
          <w:ilvl w:val="0"/>
          <w:numId w:val="43"/>
        </w:numPr>
        <w:jc w:val="both"/>
        <w:rPr>
          <w:rFonts w:ascii="Arial Narrow" w:hAnsi="Arial Narrow" w:cs="Arial"/>
        </w:rPr>
      </w:pPr>
      <w:r w:rsidRPr="000B1620">
        <w:rPr>
          <w:rFonts w:ascii="Arial Narrow" w:hAnsi="Arial Narrow" w:cs="Arial"/>
        </w:rPr>
        <w:t>célébration de la journée mondiale de l’eau du 17au 22 mars 2016 avec la tenue de conférences de presse, de débats publics, théâtres fora, de cérémonie de remise de forages et lancement de SDAGE ;</w:t>
      </w:r>
    </w:p>
    <w:p w14:paraId="13DA0736" w14:textId="4D8CDE9E" w:rsidR="00E64B9C" w:rsidRPr="000B1620" w:rsidRDefault="00E64B9C" w:rsidP="00E64B9C">
      <w:pPr>
        <w:pStyle w:val="Paragraphedeliste"/>
        <w:numPr>
          <w:ilvl w:val="0"/>
          <w:numId w:val="43"/>
        </w:numPr>
        <w:jc w:val="both"/>
        <w:rPr>
          <w:rFonts w:ascii="Arial Narrow" w:hAnsi="Arial Narrow" w:cs="Arial"/>
        </w:rPr>
      </w:pPr>
      <w:r w:rsidRPr="000B1620">
        <w:rPr>
          <w:rFonts w:ascii="Arial Narrow" w:hAnsi="Arial Narrow" w:cs="Arial"/>
        </w:rPr>
        <w:t>tenue de</w:t>
      </w:r>
      <w:r w:rsidR="00AD1A80">
        <w:rPr>
          <w:rFonts w:ascii="Arial Narrow" w:hAnsi="Arial Narrow" w:cs="Arial"/>
        </w:rPr>
        <w:t xml:space="preserve"> la</w:t>
      </w:r>
      <w:r w:rsidRPr="000B1620">
        <w:rPr>
          <w:rFonts w:ascii="Arial Narrow" w:hAnsi="Arial Narrow" w:cs="Arial"/>
        </w:rPr>
        <w:t xml:space="preserve"> revue annuelle 2016 du Cadre Sectoriel de Dialogue Eau-Assainissement le  25 mars 2016 à Ouagadougou ;</w:t>
      </w:r>
    </w:p>
    <w:p w14:paraId="71446A75" w14:textId="77777777" w:rsidR="00E64B9C" w:rsidRDefault="00E64B9C" w:rsidP="00E64B9C">
      <w:pPr>
        <w:pStyle w:val="Paragraphedeliste"/>
        <w:numPr>
          <w:ilvl w:val="0"/>
          <w:numId w:val="43"/>
        </w:numPr>
        <w:jc w:val="both"/>
        <w:rPr>
          <w:rFonts w:ascii="Arial Narrow" w:hAnsi="Arial Narrow" w:cs="Arial"/>
        </w:rPr>
      </w:pPr>
      <w:r w:rsidRPr="000B1620">
        <w:rPr>
          <w:rFonts w:ascii="Arial Narrow" w:hAnsi="Arial Narrow" w:cs="Arial"/>
        </w:rPr>
        <w:t>tenue de l’atelier de validation du projet de document de la revue des dépenses publiques dans le secteur eau et assainissement le mercredi 20 avril 2016 à Ouagadougou</w:t>
      </w:r>
      <w:r>
        <w:rPr>
          <w:rFonts w:ascii="Arial Narrow" w:hAnsi="Arial Narrow" w:cs="Arial"/>
        </w:rPr>
        <w:t> ;</w:t>
      </w:r>
    </w:p>
    <w:p w14:paraId="4DDE72EA" w14:textId="77777777" w:rsidR="00611914" w:rsidRDefault="00611914" w:rsidP="00611914">
      <w:pPr>
        <w:pStyle w:val="Paragraphedeliste"/>
        <w:numPr>
          <w:ilvl w:val="0"/>
          <w:numId w:val="43"/>
        </w:numPr>
        <w:jc w:val="both"/>
        <w:rPr>
          <w:rFonts w:ascii="Arial Narrow" w:hAnsi="Arial Narrow" w:cs="Arial"/>
        </w:rPr>
      </w:pPr>
      <w:r>
        <w:rPr>
          <w:rFonts w:ascii="Arial Narrow" w:hAnsi="Arial Narrow" w:cs="Arial"/>
        </w:rPr>
        <w:t>tenue de la neuvième session du groupe d’apprentissage sur la gestion des ressources en eau Burkina du 13 au 15 juillet 2016 à Ouagadougou;</w:t>
      </w:r>
    </w:p>
    <w:p w14:paraId="402C78AD" w14:textId="77777777" w:rsidR="00611914" w:rsidRDefault="00611914" w:rsidP="00611914">
      <w:pPr>
        <w:pStyle w:val="Paragraphedeliste"/>
        <w:numPr>
          <w:ilvl w:val="0"/>
          <w:numId w:val="43"/>
        </w:numPr>
        <w:jc w:val="both"/>
        <w:rPr>
          <w:rFonts w:ascii="Arial Narrow" w:hAnsi="Arial Narrow" w:cs="Arial"/>
        </w:rPr>
      </w:pPr>
      <w:r>
        <w:rPr>
          <w:rFonts w:ascii="Arial Narrow" w:hAnsi="Arial Narrow" w:cs="Arial"/>
        </w:rPr>
        <w:t>tenue de l’atelier de partage d’expérience et de bonne pratique en matière de promotion de l’assainissement familial, le 29 septembre 2016 à Ouagadougou ;</w:t>
      </w:r>
    </w:p>
    <w:p w14:paraId="68B508E8" w14:textId="523FDC77" w:rsidR="00E64B9C" w:rsidRDefault="00E64B9C" w:rsidP="00E64B9C">
      <w:pPr>
        <w:pStyle w:val="Paragraphedeliste"/>
        <w:numPr>
          <w:ilvl w:val="0"/>
          <w:numId w:val="43"/>
        </w:numPr>
        <w:jc w:val="both"/>
        <w:rPr>
          <w:rFonts w:ascii="Arial Narrow" w:hAnsi="Arial Narrow" w:cs="Arial"/>
        </w:rPr>
      </w:pPr>
      <w:r>
        <w:rPr>
          <w:rFonts w:ascii="Arial Narrow" w:hAnsi="Arial Narrow" w:cs="Arial"/>
        </w:rPr>
        <w:t>tenue de la journée mondiale des toilettes</w:t>
      </w:r>
      <w:r w:rsidR="00AD1A80">
        <w:rPr>
          <w:rFonts w:ascii="Arial Narrow" w:hAnsi="Arial Narrow" w:cs="Arial"/>
        </w:rPr>
        <w:t xml:space="preserve"> </w:t>
      </w:r>
      <w:r>
        <w:rPr>
          <w:rFonts w:ascii="Arial Narrow" w:hAnsi="Arial Narrow" w:cs="Arial"/>
        </w:rPr>
        <w:t>le 19 novembre 2016 à Koalga dans le Centre-Ouest dont le thème est « accès universel à l’assainissement, engagement communautaire gage de réussite »;</w:t>
      </w:r>
    </w:p>
    <w:p w14:paraId="0423969C" w14:textId="77777777" w:rsidR="00E64B9C" w:rsidRDefault="00E64B9C" w:rsidP="00E64B9C">
      <w:pPr>
        <w:pStyle w:val="Paragraphedeliste"/>
        <w:numPr>
          <w:ilvl w:val="0"/>
          <w:numId w:val="43"/>
        </w:numPr>
        <w:jc w:val="both"/>
        <w:rPr>
          <w:rFonts w:ascii="Arial Narrow" w:hAnsi="Arial Narrow" w:cs="Arial"/>
        </w:rPr>
      </w:pPr>
      <w:r>
        <w:rPr>
          <w:rFonts w:ascii="Arial Narrow" w:hAnsi="Arial Narrow" w:cs="Arial"/>
        </w:rPr>
        <w:t>tenue du forum régional d’apprentissage sur la gestion des ressources en eau et le changement climatique, du 21 au 23 novembre 2016 à Ouagadougou ;</w:t>
      </w:r>
    </w:p>
    <w:p w14:paraId="4061BE29" w14:textId="1B744572" w:rsidR="00E64B9C" w:rsidRDefault="00E64B9C" w:rsidP="00E64B9C">
      <w:pPr>
        <w:pStyle w:val="Paragraphedeliste"/>
        <w:numPr>
          <w:ilvl w:val="0"/>
          <w:numId w:val="43"/>
        </w:numPr>
        <w:jc w:val="both"/>
        <w:rPr>
          <w:rFonts w:ascii="Arial Narrow" w:hAnsi="Arial Narrow" w:cs="Arial"/>
        </w:rPr>
      </w:pPr>
      <w:r>
        <w:rPr>
          <w:rFonts w:ascii="Arial Narrow" w:hAnsi="Arial Narrow" w:cs="Arial"/>
        </w:rPr>
        <w:t xml:space="preserve">tenue des activités </w:t>
      </w:r>
      <w:r w:rsidR="00611914">
        <w:rPr>
          <w:rFonts w:ascii="Arial Narrow" w:hAnsi="Arial Narrow" w:cs="Arial"/>
        </w:rPr>
        <w:t>WASH IN NUT</w:t>
      </w:r>
      <w:r>
        <w:rPr>
          <w:rFonts w:ascii="Arial Narrow" w:hAnsi="Arial Narrow" w:cs="Arial"/>
        </w:rPr>
        <w:t xml:space="preserve"> dans l</w:t>
      </w:r>
      <w:r w:rsidR="0023683F">
        <w:rPr>
          <w:rFonts w:ascii="Arial Narrow" w:hAnsi="Arial Narrow" w:cs="Arial"/>
        </w:rPr>
        <w:t>a</w:t>
      </w:r>
      <w:r>
        <w:rPr>
          <w:rFonts w:ascii="Arial Narrow" w:hAnsi="Arial Narrow" w:cs="Arial"/>
        </w:rPr>
        <w:t xml:space="preserve"> région du Centre-Sud</w:t>
      </w:r>
      <w:r w:rsidR="00611914">
        <w:rPr>
          <w:rFonts w:ascii="Arial Narrow" w:hAnsi="Arial Narrow" w:cs="Arial"/>
        </w:rPr>
        <w:t xml:space="preserve"> </w:t>
      </w:r>
      <w:r>
        <w:rPr>
          <w:rFonts w:ascii="Arial Narrow" w:hAnsi="Arial Narrow" w:cs="Arial"/>
        </w:rPr>
        <w:t>du 22 au 24 décembre 2016 à Kombissiri et Saponé;</w:t>
      </w:r>
    </w:p>
    <w:p w14:paraId="00C8FED2" w14:textId="77777777" w:rsidR="00E64B9C" w:rsidRDefault="00E64B9C" w:rsidP="00E64B9C">
      <w:pPr>
        <w:pStyle w:val="Paragraphedeliste"/>
        <w:numPr>
          <w:ilvl w:val="0"/>
          <w:numId w:val="43"/>
        </w:numPr>
        <w:jc w:val="both"/>
        <w:rPr>
          <w:rFonts w:ascii="Arial Narrow" w:hAnsi="Arial Narrow" w:cs="Arial"/>
        </w:rPr>
      </w:pPr>
      <w:r>
        <w:rPr>
          <w:rFonts w:ascii="Arial Narrow" w:hAnsi="Arial Narrow" w:cs="Arial"/>
        </w:rPr>
        <w:t>tenue de la rencontre de concertation et de partage du contenue des documents techniques et capitalisation des expériences sur l’assainissement entre la DGA et les DREA du 22 au 23 décembre 2016 à Ouagadougou ;</w:t>
      </w:r>
    </w:p>
    <w:p w14:paraId="08B16320" w14:textId="5450CE9E" w:rsidR="00E64B9C" w:rsidRPr="000B1620" w:rsidRDefault="00E64B9C" w:rsidP="002E4FED">
      <w:pPr>
        <w:pStyle w:val="Paragraphedeliste"/>
        <w:numPr>
          <w:ilvl w:val="0"/>
          <w:numId w:val="43"/>
        </w:numPr>
        <w:jc w:val="both"/>
        <w:rPr>
          <w:rFonts w:ascii="Arial Narrow" w:hAnsi="Arial Narrow" w:cs="Arial"/>
        </w:rPr>
      </w:pPr>
      <w:r>
        <w:rPr>
          <w:rFonts w:ascii="Arial Narrow" w:hAnsi="Arial Narrow" w:cs="Arial"/>
        </w:rPr>
        <w:t>participation de</w:t>
      </w:r>
      <w:r w:rsidR="002E4FED">
        <w:rPr>
          <w:rFonts w:ascii="Arial Narrow" w:hAnsi="Arial Narrow" w:cs="Arial"/>
        </w:rPr>
        <w:t>s</w:t>
      </w:r>
      <w:r>
        <w:rPr>
          <w:rFonts w:ascii="Arial Narrow" w:hAnsi="Arial Narrow" w:cs="Arial"/>
        </w:rPr>
        <w:t xml:space="preserve"> DREA</w:t>
      </w:r>
      <w:r w:rsidR="002E4FED" w:rsidRPr="002E4FED">
        <w:rPr>
          <w:rFonts w:ascii="Arial Narrow" w:hAnsi="Arial Narrow" w:cs="Arial"/>
        </w:rPr>
        <w:t xml:space="preserve"> </w:t>
      </w:r>
      <w:r w:rsidR="002E4FED">
        <w:rPr>
          <w:rFonts w:ascii="Arial Narrow" w:hAnsi="Arial Narrow" w:cs="Arial"/>
        </w:rPr>
        <w:t>de l’Est, du Nord et du Centre-Nord</w:t>
      </w:r>
      <w:r>
        <w:rPr>
          <w:rFonts w:ascii="Arial Narrow" w:hAnsi="Arial Narrow" w:cs="Arial"/>
        </w:rPr>
        <w:t xml:space="preserve"> à </w:t>
      </w:r>
      <w:r w:rsidR="00154A08">
        <w:rPr>
          <w:rFonts w:ascii="Arial Narrow" w:hAnsi="Arial Narrow" w:cs="Arial"/>
        </w:rPr>
        <w:t xml:space="preserve">l’Espace </w:t>
      </w:r>
      <w:r>
        <w:rPr>
          <w:rFonts w:ascii="Arial Narrow" w:hAnsi="Arial Narrow" w:cs="Arial"/>
        </w:rPr>
        <w:t xml:space="preserve">de </w:t>
      </w:r>
      <w:r w:rsidR="00154A08">
        <w:rPr>
          <w:rFonts w:ascii="Arial Narrow" w:hAnsi="Arial Narrow" w:cs="Arial"/>
        </w:rPr>
        <w:t xml:space="preserve">Dialogue </w:t>
      </w:r>
      <w:r>
        <w:rPr>
          <w:rFonts w:ascii="Arial Narrow" w:hAnsi="Arial Narrow" w:cs="Arial"/>
        </w:rPr>
        <w:t xml:space="preserve">et </w:t>
      </w:r>
      <w:r w:rsidR="00154A08">
        <w:rPr>
          <w:rFonts w:ascii="Arial Narrow" w:hAnsi="Arial Narrow" w:cs="Arial"/>
        </w:rPr>
        <w:t>d</w:t>
      </w:r>
      <w:r>
        <w:rPr>
          <w:rFonts w:ascii="Arial Narrow" w:hAnsi="Arial Narrow" w:cs="Arial"/>
        </w:rPr>
        <w:t>’</w:t>
      </w:r>
      <w:r w:rsidR="00154A08">
        <w:rPr>
          <w:rFonts w:ascii="Arial Narrow" w:hAnsi="Arial Narrow" w:cs="Arial"/>
        </w:rPr>
        <w:t>I</w:t>
      </w:r>
      <w:r>
        <w:rPr>
          <w:rFonts w:ascii="Arial Narrow" w:hAnsi="Arial Narrow" w:cs="Arial"/>
        </w:rPr>
        <w:t xml:space="preserve">nterpellation </w:t>
      </w:r>
      <w:r w:rsidR="00154A08">
        <w:rPr>
          <w:rFonts w:ascii="Arial Narrow" w:hAnsi="Arial Narrow" w:cs="Arial"/>
        </w:rPr>
        <w:t>Communautaire</w:t>
      </w:r>
      <w:r w:rsidR="00FD7815">
        <w:rPr>
          <w:rFonts w:ascii="Arial Narrow" w:hAnsi="Arial Narrow" w:cs="Arial"/>
        </w:rPr>
        <w:t xml:space="preserve"> (EDIC) </w:t>
      </w:r>
      <w:r w:rsidR="00154A08">
        <w:rPr>
          <w:rFonts w:ascii="Arial Narrow" w:hAnsi="Arial Narrow" w:cs="Arial"/>
        </w:rPr>
        <w:t>Thématique initié</w:t>
      </w:r>
      <w:r w:rsidR="00154A08" w:rsidRPr="00154A08">
        <w:rPr>
          <w:rFonts w:ascii="Arial Narrow" w:hAnsi="Arial Narrow" w:cs="Arial"/>
        </w:rPr>
        <w:t xml:space="preserve"> </w:t>
      </w:r>
      <w:r w:rsidR="00104706">
        <w:rPr>
          <w:rFonts w:ascii="Arial Narrow" w:hAnsi="Arial Narrow" w:cs="Arial"/>
        </w:rPr>
        <w:t xml:space="preserve">en décembre 2016 </w:t>
      </w:r>
      <w:r w:rsidR="00154A08" w:rsidRPr="00154A08">
        <w:rPr>
          <w:rFonts w:ascii="Arial Narrow" w:hAnsi="Arial Narrow" w:cs="Arial"/>
        </w:rPr>
        <w:t xml:space="preserve">par l’Association Monde Rural (AMR) avec l’appui financier de l’ONG </w:t>
      </w:r>
      <w:r w:rsidR="008935E7">
        <w:rPr>
          <w:rFonts w:ascii="Arial Narrow" w:hAnsi="Arial Narrow" w:cs="Arial"/>
        </w:rPr>
        <w:t xml:space="preserve">Suédoise </w:t>
      </w:r>
      <w:r w:rsidR="00154A08" w:rsidRPr="00154A08">
        <w:rPr>
          <w:rFonts w:ascii="Arial Narrow" w:hAnsi="Arial Narrow" w:cs="Arial"/>
        </w:rPr>
        <w:t xml:space="preserve">DIAKONIA </w:t>
      </w:r>
      <w:r w:rsidR="00154A08">
        <w:rPr>
          <w:rFonts w:ascii="Arial Narrow" w:hAnsi="Arial Narrow" w:cs="Arial"/>
        </w:rPr>
        <w:t>dans le cadre du</w:t>
      </w:r>
      <w:r>
        <w:rPr>
          <w:rFonts w:ascii="Arial Narrow" w:hAnsi="Arial Narrow" w:cs="Arial"/>
        </w:rPr>
        <w:t xml:space="preserve"> </w:t>
      </w:r>
      <w:r w:rsidR="00154A08">
        <w:rPr>
          <w:rFonts w:ascii="Arial Narrow" w:hAnsi="Arial Narrow" w:cs="Arial"/>
        </w:rPr>
        <w:t>Présimètre</w:t>
      </w:r>
      <w:r w:rsidR="002E4FED">
        <w:rPr>
          <w:rFonts w:ascii="Arial Narrow" w:hAnsi="Arial Narrow" w:cs="Arial"/>
        </w:rPr>
        <w:t>,</w:t>
      </w:r>
      <w:r w:rsidR="00154A08">
        <w:rPr>
          <w:rFonts w:ascii="Arial Narrow" w:hAnsi="Arial Narrow" w:cs="Arial"/>
        </w:rPr>
        <w:t xml:space="preserve"> </w:t>
      </w:r>
      <w:r w:rsidR="002E4FED" w:rsidRPr="002E4FED">
        <w:rPr>
          <w:rFonts w:ascii="Arial Narrow" w:hAnsi="Arial Narrow" w:cs="Arial"/>
        </w:rPr>
        <w:t>un programme de renforcement de la redevabilité politique et socioéconomique</w:t>
      </w:r>
      <w:r>
        <w:rPr>
          <w:rFonts w:ascii="Arial Narrow" w:hAnsi="Arial Narrow" w:cs="Arial"/>
        </w:rPr>
        <w:t>.</w:t>
      </w:r>
    </w:p>
    <w:p w14:paraId="562DE16D" w14:textId="713A5B56" w:rsidR="007C4583" w:rsidRDefault="007C4583" w:rsidP="007C4583">
      <w:pPr>
        <w:numPr>
          <w:ilvl w:val="0"/>
          <w:numId w:val="20"/>
        </w:numPr>
        <w:spacing w:before="120" w:after="120"/>
        <w:ind w:left="1559" w:hanging="357"/>
        <w:jc w:val="both"/>
        <w:rPr>
          <w:rFonts w:ascii="Arial Narrow" w:hAnsi="Arial Narrow"/>
          <w:b/>
          <w:szCs w:val="22"/>
        </w:rPr>
      </w:pPr>
      <w:r>
        <w:rPr>
          <w:rFonts w:ascii="Arial Narrow" w:hAnsi="Arial Narrow"/>
          <w:b/>
          <w:szCs w:val="22"/>
        </w:rPr>
        <w:t>S</w:t>
      </w:r>
      <w:r w:rsidRPr="00A34CAA">
        <w:rPr>
          <w:rFonts w:ascii="Arial Narrow" w:hAnsi="Arial Narrow"/>
          <w:b/>
          <w:szCs w:val="22"/>
        </w:rPr>
        <w:t>uivi</w:t>
      </w:r>
      <w:r w:rsidR="0051521C">
        <w:rPr>
          <w:rFonts w:ascii="Arial Narrow" w:hAnsi="Arial Narrow"/>
          <w:b/>
          <w:szCs w:val="22"/>
        </w:rPr>
        <w:t>-</w:t>
      </w:r>
      <w:r w:rsidRPr="00A34CAA">
        <w:rPr>
          <w:rFonts w:ascii="Arial Narrow" w:hAnsi="Arial Narrow"/>
          <w:b/>
          <w:szCs w:val="22"/>
        </w:rPr>
        <w:t>évaluation et programmation</w:t>
      </w:r>
    </w:p>
    <w:p w14:paraId="392DEF5C" w14:textId="66CEF5D0" w:rsidR="00E64B9C" w:rsidRPr="001F00E6" w:rsidRDefault="00E64B9C" w:rsidP="00E64B9C">
      <w:pPr>
        <w:autoSpaceDE w:val="0"/>
        <w:autoSpaceDN w:val="0"/>
        <w:adjustRightInd w:val="0"/>
        <w:spacing w:before="120" w:after="120"/>
        <w:contextualSpacing/>
        <w:rPr>
          <w:rFonts w:ascii="Arial Narrow" w:hAnsi="Arial Narrow" w:cs="Arial"/>
        </w:rPr>
      </w:pPr>
      <w:r w:rsidRPr="001F00E6">
        <w:rPr>
          <w:rFonts w:ascii="Arial Narrow" w:hAnsi="Arial Narrow" w:cs="Arial"/>
        </w:rPr>
        <w:t>Dans le cadre du suivi</w:t>
      </w:r>
      <w:r w:rsidR="00241162">
        <w:rPr>
          <w:rFonts w:ascii="Arial Narrow" w:hAnsi="Arial Narrow" w:cs="Arial"/>
        </w:rPr>
        <w:t>-</w:t>
      </w:r>
      <w:r w:rsidRPr="001F00E6">
        <w:rPr>
          <w:rFonts w:ascii="Arial Narrow" w:hAnsi="Arial Narrow" w:cs="Arial"/>
        </w:rPr>
        <w:t>évaluation et de la programmation on peut citer :</w:t>
      </w:r>
    </w:p>
    <w:p w14:paraId="32447151" w14:textId="77777777" w:rsidR="00E64B9C" w:rsidRPr="001F00E6" w:rsidRDefault="00E64B9C" w:rsidP="00E64B9C">
      <w:pPr>
        <w:pStyle w:val="Paragraphedeliste"/>
        <w:numPr>
          <w:ilvl w:val="0"/>
          <w:numId w:val="44"/>
        </w:numPr>
        <w:autoSpaceDE w:val="0"/>
        <w:autoSpaceDN w:val="0"/>
        <w:adjustRightInd w:val="0"/>
        <w:spacing w:before="120" w:after="120"/>
        <w:rPr>
          <w:rFonts w:ascii="Arial Narrow" w:hAnsi="Arial Narrow" w:cs="Arial"/>
        </w:rPr>
      </w:pPr>
      <w:r>
        <w:rPr>
          <w:rFonts w:ascii="Arial Narrow" w:hAnsi="Arial Narrow" w:cs="Arial"/>
        </w:rPr>
        <w:t xml:space="preserve">saisie et traitement des </w:t>
      </w:r>
      <w:r w:rsidRPr="001F00E6">
        <w:rPr>
          <w:rFonts w:ascii="Arial Narrow" w:hAnsi="Arial Narrow" w:cs="Arial"/>
        </w:rPr>
        <w:t xml:space="preserve">données </w:t>
      </w:r>
      <w:r>
        <w:rPr>
          <w:rFonts w:ascii="Arial Narrow" w:hAnsi="Arial Narrow" w:cs="Arial"/>
        </w:rPr>
        <w:t xml:space="preserve">de </w:t>
      </w:r>
      <w:r w:rsidRPr="001F00E6">
        <w:rPr>
          <w:rFonts w:ascii="Arial Narrow" w:hAnsi="Arial Narrow" w:cs="Arial"/>
        </w:rPr>
        <w:t>l’Inventaire National des Ouvrages d’AEP 2015 du 5 au 11 janvier 2016 à la SONAPOST ;</w:t>
      </w:r>
    </w:p>
    <w:p w14:paraId="06BC028D" w14:textId="77777777" w:rsidR="00E64B9C" w:rsidRPr="001F00E6" w:rsidRDefault="00E64B9C" w:rsidP="00E64B9C">
      <w:pPr>
        <w:pStyle w:val="Paragraphedeliste"/>
        <w:numPr>
          <w:ilvl w:val="0"/>
          <w:numId w:val="44"/>
        </w:numPr>
        <w:autoSpaceDE w:val="0"/>
        <w:autoSpaceDN w:val="0"/>
        <w:adjustRightInd w:val="0"/>
        <w:spacing w:before="120" w:after="120"/>
        <w:rPr>
          <w:rFonts w:ascii="Arial Narrow" w:hAnsi="Arial Narrow" w:cs="Arial"/>
        </w:rPr>
      </w:pPr>
      <w:r w:rsidRPr="001F00E6">
        <w:rPr>
          <w:rFonts w:ascii="Arial Narrow" w:hAnsi="Arial Narrow" w:cs="Arial"/>
        </w:rPr>
        <w:t>mise à jour de la base de données assainissement du 14 Décembre 2015 au 11 janvier 2016 ;</w:t>
      </w:r>
    </w:p>
    <w:p w14:paraId="75BA91B1" w14:textId="77777777" w:rsidR="00E64B9C" w:rsidRDefault="00E64B9C" w:rsidP="00E64B9C">
      <w:pPr>
        <w:pStyle w:val="Paragraphedeliste"/>
        <w:numPr>
          <w:ilvl w:val="0"/>
          <w:numId w:val="44"/>
        </w:numPr>
        <w:autoSpaceDE w:val="0"/>
        <w:autoSpaceDN w:val="0"/>
        <w:adjustRightInd w:val="0"/>
        <w:spacing w:before="120" w:after="120"/>
        <w:rPr>
          <w:rFonts w:ascii="Arial Narrow" w:hAnsi="Arial Narrow" w:cs="Arial"/>
        </w:rPr>
      </w:pPr>
      <w:r w:rsidRPr="001F00E6">
        <w:rPr>
          <w:rFonts w:ascii="Arial Narrow" w:hAnsi="Arial Narrow" w:cs="Arial"/>
        </w:rPr>
        <w:t>tenue de l’atelier de validation de l’audit technique et financier des « fonds ABS » au titre des gestions 2013 et 2014</w:t>
      </w:r>
      <w:r>
        <w:rPr>
          <w:rFonts w:ascii="Arial Narrow" w:hAnsi="Arial Narrow" w:cs="Arial"/>
        </w:rPr>
        <w:t xml:space="preserve"> en octobre 2016</w:t>
      </w:r>
      <w:r w:rsidRPr="001F00E6">
        <w:rPr>
          <w:rFonts w:ascii="Arial Narrow" w:hAnsi="Arial Narrow" w:cs="Arial"/>
        </w:rPr>
        <w:t xml:space="preserve"> ;</w:t>
      </w:r>
    </w:p>
    <w:p w14:paraId="11743588" w14:textId="77777777" w:rsidR="00E64B9C" w:rsidRPr="001F00E6" w:rsidRDefault="00E64B9C" w:rsidP="00E64B9C">
      <w:pPr>
        <w:pStyle w:val="Paragraphedeliste"/>
        <w:numPr>
          <w:ilvl w:val="0"/>
          <w:numId w:val="44"/>
        </w:numPr>
        <w:autoSpaceDE w:val="0"/>
        <w:autoSpaceDN w:val="0"/>
        <w:adjustRightInd w:val="0"/>
        <w:spacing w:before="120" w:after="120"/>
        <w:rPr>
          <w:rFonts w:ascii="Arial Narrow" w:hAnsi="Arial Narrow" w:cs="Arial"/>
        </w:rPr>
      </w:pPr>
      <w:r>
        <w:rPr>
          <w:rFonts w:ascii="Arial Narrow" w:hAnsi="Arial Narrow" w:cs="Arial"/>
        </w:rPr>
        <w:t>suivi des activités d’assainissement des ONG financés par l’Union Européenne et l’UNICEF ;</w:t>
      </w:r>
    </w:p>
    <w:p w14:paraId="32364A32" w14:textId="26C03C9D" w:rsidR="00E64B9C" w:rsidRPr="001F00E6" w:rsidRDefault="00E64B9C" w:rsidP="00E64B9C">
      <w:pPr>
        <w:pStyle w:val="Paragraphedeliste"/>
        <w:numPr>
          <w:ilvl w:val="0"/>
          <w:numId w:val="44"/>
        </w:numPr>
        <w:autoSpaceDE w:val="0"/>
        <w:autoSpaceDN w:val="0"/>
        <w:adjustRightInd w:val="0"/>
        <w:spacing w:before="120" w:after="120"/>
        <w:rPr>
          <w:rFonts w:ascii="Arial Narrow" w:hAnsi="Arial Narrow" w:cs="Arial"/>
        </w:rPr>
      </w:pPr>
      <w:r w:rsidRPr="001F00E6">
        <w:rPr>
          <w:rFonts w:ascii="Arial Narrow" w:hAnsi="Arial Narrow" w:cs="Arial"/>
        </w:rPr>
        <w:t xml:space="preserve">appui à la formulation du </w:t>
      </w:r>
      <w:r>
        <w:rPr>
          <w:rFonts w:ascii="Arial Narrow" w:hAnsi="Arial Narrow" w:cs="Arial"/>
        </w:rPr>
        <w:t>PA</w:t>
      </w:r>
      <w:r w:rsidR="009959D5">
        <w:rPr>
          <w:rFonts w:ascii="Arial Narrow" w:hAnsi="Arial Narrow" w:cs="Arial"/>
        </w:rPr>
        <w:t>P</w:t>
      </w:r>
      <w:r>
        <w:rPr>
          <w:rFonts w:ascii="Arial Narrow" w:hAnsi="Arial Narrow" w:cs="Arial"/>
        </w:rPr>
        <w:t>S</w:t>
      </w:r>
      <w:r w:rsidR="009959D5">
        <w:rPr>
          <w:rFonts w:ascii="Arial Narrow" w:hAnsi="Arial Narrow" w:cs="Arial"/>
        </w:rPr>
        <w:t>-</w:t>
      </w:r>
      <w:r>
        <w:rPr>
          <w:rFonts w:ascii="Arial Narrow" w:hAnsi="Arial Narrow" w:cs="Arial"/>
        </w:rPr>
        <w:t xml:space="preserve">EA du </w:t>
      </w:r>
      <w:r w:rsidRPr="001F00E6">
        <w:rPr>
          <w:rFonts w:ascii="Arial Narrow" w:hAnsi="Arial Narrow" w:cs="Arial"/>
        </w:rPr>
        <w:t>11ème FED de l’Union Européenne pour la période 2016 -2020 ;</w:t>
      </w:r>
    </w:p>
    <w:p w14:paraId="67C924F2" w14:textId="77777777" w:rsidR="00E64B9C" w:rsidRPr="002609A0" w:rsidRDefault="00E64B9C" w:rsidP="00E64B9C">
      <w:pPr>
        <w:pStyle w:val="Paragraphedeliste"/>
        <w:numPr>
          <w:ilvl w:val="0"/>
          <w:numId w:val="44"/>
        </w:numPr>
        <w:autoSpaceDE w:val="0"/>
        <w:autoSpaceDN w:val="0"/>
        <w:adjustRightInd w:val="0"/>
        <w:spacing w:before="120" w:after="120"/>
        <w:rPr>
          <w:rFonts w:ascii="Arial Narrow" w:hAnsi="Arial Narrow" w:cs="Arial"/>
          <w:b/>
          <w:bCs/>
          <w:color w:val="000000"/>
          <w:sz w:val="22"/>
          <w:szCs w:val="22"/>
        </w:rPr>
      </w:pPr>
      <w:r w:rsidRPr="001F00E6">
        <w:rPr>
          <w:rFonts w:ascii="Arial Narrow" w:hAnsi="Arial Narrow" w:cs="Arial"/>
        </w:rPr>
        <w:t xml:space="preserve">appui à la </w:t>
      </w:r>
      <w:r>
        <w:rPr>
          <w:rFonts w:ascii="Arial Narrow" w:hAnsi="Arial Narrow" w:cs="Arial"/>
        </w:rPr>
        <w:t xml:space="preserve">mise en œuvre </w:t>
      </w:r>
      <w:r w:rsidRPr="001F00E6">
        <w:rPr>
          <w:rFonts w:ascii="Arial Narrow" w:hAnsi="Arial Narrow" w:cs="Arial"/>
        </w:rPr>
        <w:t>des activités du nouveau programme eau et assainissement de l</w:t>
      </w:r>
      <w:r>
        <w:rPr>
          <w:rFonts w:ascii="Arial Narrow" w:hAnsi="Arial Narrow" w:cs="Arial"/>
        </w:rPr>
        <w:t>a GIZ pour la période 2016-2018 ;</w:t>
      </w:r>
    </w:p>
    <w:p w14:paraId="2A9B4E61" w14:textId="77777777" w:rsidR="00E64B9C" w:rsidRPr="002609A0" w:rsidRDefault="00E64B9C" w:rsidP="00E64B9C">
      <w:pPr>
        <w:pStyle w:val="Paragraphedeliste"/>
        <w:numPr>
          <w:ilvl w:val="0"/>
          <w:numId w:val="44"/>
        </w:numPr>
        <w:autoSpaceDE w:val="0"/>
        <w:autoSpaceDN w:val="0"/>
        <w:adjustRightInd w:val="0"/>
        <w:spacing w:before="120" w:after="120"/>
        <w:rPr>
          <w:rFonts w:ascii="Arial Narrow" w:hAnsi="Arial Narrow" w:cs="Arial"/>
          <w:b/>
          <w:bCs/>
          <w:color w:val="000000"/>
          <w:sz w:val="22"/>
          <w:szCs w:val="22"/>
        </w:rPr>
      </w:pPr>
      <w:r w:rsidRPr="00AF40BF">
        <w:rPr>
          <w:rFonts w:ascii="Arial Narrow" w:hAnsi="Arial Narrow" w:cs="Arial"/>
        </w:rPr>
        <w:t>appui à la mise en œuvre des activités du programme eau et assainissement de l’UNICEF</w:t>
      </w:r>
      <w:r>
        <w:rPr>
          <w:rFonts w:ascii="Arial Narrow" w:hAnsi="Arial Narrow" w:cs="Arial"/>
        </w:rPr>
        <w:t> ;</w:t>
      </w:r>
      <w:r w:rsidRPr="00AF40BF">
        <w:rPr>
          <w:rFonts w:ascii="Arial Narrow" w:hAnsi="Arial Narrow" w:cs="Arial"/>
        </w:rPr>
        <w:t xml:space="preserve">  </w:t>
      </w:r>
    </w:p>
    <w:p w14:paraId="231A9962" w14:textId="77777777" w:rsidR="00E64B9C" w:rsidRPr="00AF40BF" w:rsidRDefault="00E64B9C" w:rsidP="00E64B9C">
      <w:pPr>
        <w:pStyle w:val="Paragraphedeliste"/>
        <w:numPr>
          <w:ilvl w:val="0"/>
          <w:numId w:val="44"/>
        </w:numPr>
        <w:autoSpaceDE w:val="0"/>
        <w:autoSpaceDN w:val="0"/>
        <w:adjustRightInd w:val="0"/>
        <w:spacing w:before="120" w:after="120"/>
        <w:rPr>
          <w:rFonts w:ascii="Arial Narrow" w:hAnsi="Arial Narrow" w:cs="Arial"/>
          <w:b/>
          <w:bCs/>
          <w:color w:val="000000"/>
          <w:sz w:val="22"/>
          <w:szCs w:val="22"/>
        </w:rPr>
      </w:pPr>
      <w:r w:rsidRPr="00AF40BF">
        <w:rPr>
          <w:rFonts w:ascii="Arial Narrow" w:hAnsi="Arial Narrow" w:cs="Arial"/>
        </w:rPr>
        <w:t>tenue de l’atelier de relecture des outils BPO en juillet 2016 ;</w:t>
      </w:r>
    </w:p>
    <w:p w14:paraId="4E7B1CA4" w14:textId="77777777" w:rsidR="00E64B9C" w:rsidRPr="002609A0" w:rsidRDefault="00E64B9C" w:rsidP="00E64B9C">
      <w:pPr>
        <w:pStyle w:val="Paragraphedeliste"/>
        <w:numPr>
          <w:ilvl w:val="0"/>
          <w:numId w:val="44"/>
        </w:numPr>
        <w:autoSpaceDE w:val="0"/>
        <w:autoSpaceDN w:val="0"/>
        <w:adjustRightInd w:val="0"/>
        <w:spacing w:before="120" w:after="120"/>
        <w:rPr>
          <w:rFonts w:ascii="Arial Narrow" w:hAnsi="Arial Narrow" w:cs="Arial"/>
          <w:b/>
          <w:bCs/>
          <w:color w:val="000000"/>
          <w:sz w:val="22"/>
          <w:szCs w:val="22"/>
        </w:rPr>
      </w:pPr>
      <w:r>
        <w:rPr>
          <w:rFonts w:ascii="Arial Narrow" w:hAnsi="Arial Narrow" w:cs="Arial"/>
        </w:rPr>
        <w:t>tenue des ateliers d’appui aux régions pour l’élaboration du BPO 2017-2019 en octobre-novembre 2016 à Ziniaré ;</w:t>
      </w:r>
    </w:p>
    <w:p w14:paraId="6406A9D3" w14:textId="77777777" w:rsidR="00E64B9C" w:rsidRPr="00E77C32" w:rsidRDefault="00E64B9C" w:rsidP="00E64B9C">
      <w:pPr>
        <w:pStyle w:val="Paragraphedeliste"/>
        <w:numPr>
          <w:ilvl w:val="0"/>
          <w:numId w:val="44"/>
        </w:numPr>
        <w:autoSpaceDE w:val="0"/>
        <w:autoSpaceDN w:val="0"/>
        <w:adjustRightInd w:val="0"/>
        <w:spacing w:before="120" w:after="120"/>
        <w:rPr>
          <w:rFonts w:ascii="Arial Narrow" w:hAnsi="Arial Narrow" w:cs="Arial"/>
          <w:b/>
          <w:bCs/>
          <w:color w:val="000000"/>
          <w:sz w:val="22"/>
          <w:szCs w:val="22"/>
        </w:rPr>
      </w:pPr>
      <w:r>
        <w:rPr>
          <w:rFonts w:ascii="Arial Narrow" w:hAnsi="Arial Narrow" w:cs="Arial"/>
        </w:rPr>
        <w:t>Formation et recyclage des superviseurs et des points focaux communaux pour la mise à jour des données AEPA 2016.</w:t>
      </w:r>
    </w:p>
    <w:p w14:paraId="07E9D9DE" w14:textId="77777777" w:rsidR="007C4583" w:rsidRPr="00675ACF" w:rsidRDefault="007C4583" w:rsidP="007C4583">
      <w:pPr>
        <w:pStyle w:val="Titre3"/>
        <w:numPr>
          <w:ilvl w:val="1"/>
          <w:numId w:val="21"/>
        </w:numPr>
        <w:rPr>
          <w:rFonts w:ascii="Arial Narrow" w:hAnsi="Arial Narrow"/>
          <w:b w:val="0"/>
        </w:rPr>
      </w:pPr>
      <w:bookmarkStart w:id="97" w:name="_Toc477268987"/>
      <w:r w:rsidRPr="00675ACF">
        <w:rPr>
          <w:rFonts w:ascii="Arial Narrow" w:hAnsi="Arial Narrow"/>
          <w:b w:val="0"/>
        </w:rPr>
        <w:t>RENFORCEMENT DES CAPACITÉS EN MILIEU URBAIN</w:t>
      </w:r>
      <w:bookmarkEnd w:id="97"/>
    </w:p>
    <w:p w14:paraId="3157CD93" w14:textId="2CB92B45" w:rsidR="007C4583" w:rsidRPr="00E132D4" w:rsidRDefault="001430B5" w:rsidP="007C4583">
      <w:pPr>
        <w:spacing w:before="120" w:after="120"/>
        <w:jc w:val="both"/>
        <w:rPr>
          <w:rFonts w:ascii="Arial Narrow" w:hAnsi="Arial Narrow"/>
        </w:rPr>
      </w:pPr>
      <w:r w:rsidRPr="00BC7962">
        <w:rPr>
          <w:rFonts w:ascii="Arial Narrow" w:hAnsi="Arial Narrow"/>
        </w:rPr>
        <w:t xml:space="preserve">Le renforcement des capacités a porté sur l’exploitation et </w:t>
      </w:r>
      <w:r>
        <w:rPr>
          <w:rFonts w:ascii="Arial Narrow" w:hAnsi="Arial Narrow"/>
        </w:rPr>
        <w:t xml:space="preserve">le </w:t>
      </w:r>
      <w:r w:rsidRPr="00BC7962">
        <w:rPr>
          <w:rFonts w:ascii="Arial Narrow" w:hAnsi="Arial Narrow"/>
        </w:rPr>
        <w:t>management de l’entreprise</w:t>
      </w:r>
    </w:p>
    <w:p w14:paraId="10765586" w14:textId="77777777" w:rsidR="007C4583" w:rsidRPr="00022768" w:rsidRDefault="007C4583" w:rsidP="007C4583">
      <w:pPr>
        <w:pStyle w:val="Titre4"/>
        <w:numPr>
          <w:ilvl w:val="2"/>
          <w:numId w:val="21"/>
        </w:numPr>
        <w:spacing w:before="120" w:after="120"/>
        <w:ind w:left="1780"/>
        <w:rPr>
          <w:i/>
        </w:rPr>
      </w:pPr>
      <w:bookmarkStart w:id="98" w:name="_Toc477268988"/>
      <w:r w:rsidRPr="00022768">
        <w:rPr>
          <w:i/>
        </w:rPr>
        <w:t>Assistance au management</w:t>
      </w:r>
      <w:bookmarkEnd w:id="98"/>
    </w:p>
    <w:p w14:paraId="26BBB658" w14:textId="77777777" w:rsidR="0018038C" w:rsidRDefault="0018038C" w:rsidP="0018038C">
      <w:pPr>
        <w:pStyle w:val="Paragraphedeliste"/>
        <w:numPr>
          <w:ilvl w:val="0"/>
          <w:numId w:val="23"/>
        </w:numPr>
        <w:jc w:val="both"/>
        <w:rPr>
          <w:rFonts w:ascii="Arial Narrow" w:hAnsi="Arial Narrow"/>
        </w:rPr>
      </w:pPr>
      <w:r w:rsidRPr="00A435AC">
        <w:rPr>
          <w:rFonts w:ascii="Arial Narrow" w:hAnsi="Arial Narrow"/>
        </w:rPr>
        <w:t>Le monitoring de la « Délégation de Service Public » d’AEPA dans les quartiers non lotis ;</w:t>
      </w:r>
    </w:p>
    <w:p w14:paraId="0A4F1E72" w14:textId="77777777" w:rsidR="0018038C" w:rsidRPr="00A435AC" w:rsidRDefault="0018038C" w:rsidP="0018038C">
      <w:pPr>
        <w:pStyle w:val="Paragraphedeliste"/>
        <w:numPr>
          <w:ilvl w:val="0"/>
          <w:numId w:val="23"/>
        </w:numPr>
        <w:jc w:val="both"/>
        <w:rPr>
          <w:rFonts w:ascii="Arial Narrow" w:hAnsi="Arial Narrow"/>
        </w:rPr>
      </w:pPr>
      <w:r w:rsidRPr="00A435AC">
        <w:rPr>
          <w:rFonts w:ascii="Arial Narrow" w:hAnsi="Arial Narrow"/>
        </w:rPr>
        <w:t>L’assistance au Centre des Métiers de l’Eau et à la formation</w:t>
      </w:r>
      <w:r>
        <w:rPr>
          <w:rFonts w:ascii="Arial Narrow" w:hAnsi="Arial Narrow"/>
        </w:rPr>
        <w:t> ;</w:t>
      </w:r>
    </w:p>
    <w:p w14:paraId="184FB20A" w14:textId="77777777" w:rsidR="0018038C" w:rsidRDefault="0018038C" w:rsidP="0018038C">
      <w:pPr>
        <w:pStyle w:val="Paragraphedeliste"/>
        <w:numPr>
          <w:ilvl w:val="0"/>
          <w:numId w:val="23"/>
        </w:numPr>
        <w:jc w:val="both"/>
        <w:rPr>
          <w:rFonts w:ascii="Arial Narrow" w:hAnsi="Arial Narrow"/>
        </w:rPr>
      </w:pPr>
      <w:r>
        <w:rPr>
          <w:rFonts w:ascii="Arial Narrow" w:hAnsi="Arial Narrow"/>
        </w:rPr>
        <w:t>L’assistance à la maîtrise d’ouvrage communale ;</w:t>
      </w:r>
    </w:p>
    <w:p w14:paraId="446DED11" w14:textId="77777777" w:rsidR="0018038C" w:rsidRDefault="0018038C" w:rsidP="0018038C">
      <w:pPr>
        <w:pStyle w:val="Paragraphedeliste"/>
        <w:numPr>
          <w:ilvl w:val="0"/>
          <w:numId w:val="23"/>
        </w:numPr>
        <w:jc w:val="both"/>
        <w:rPr>
          <w:rFonts w:ascii="Arial Narrow" w:hAnsi="Arial Narrow"/>
        </w:rPr>
      </w:pPr>
      <w:r>
        <w:rPr>
          <w:rFonts w:ascii="Arial Narrow" w:hAnsi="Arial Narrow"/>
        </w:rPr>
        <w:t>Le partenariat avec les sociétés sœurs ;</w:t>
      </w:r>
    </w:p>
    <w:p w14:paraId="482C914C" w14:textId="77777777" w:rsidR="0018038C" w:rsidRPr="0060588C" w:rsidRDefault="0018038C" w:rsidP="0018038C">
      <w:pPr>
        <w:pStyle w:val="Paragraphedeliste"/>
        <w:numPr>
          <w:ilvl w:val="0"/>
          <w:numId w:val="23"/>
        </w:numPr>
        <w:jc w:val="both"/>
        <w:rPr>
          <w:rFonts w:ascii="Arial Narrow" w:hAnsi="Arial Narrow"/>
        </w:rPr>
      </w:pPr>
      <w:r>
        <w:rPr>
          <w:rFonts w:ascii="Arial Narrow" w:hAnsi="Arial Narrow"/>
        </w:rPr>
        <w:t>La tenue de la réunion du comité de supervision des activités de l’ONEA.</w:t>
      </w:r>
    </w:p>
    <w:p w14:paraId="4DA32856" w14:textId="77777777" w:rsidR="007C4583" w:rsidRPr="00022768" w:rsidRDefault="007C4583" w:rsidP="007C4583">
      <w:pPr>
        <w:pStyle w:val="Titre4"/>
        <w:numPr>
          <w:ilvl w:val="2"/>
          <w:numId w:val="21"/>
        </w:numPr>
        <w:spacing w:before="120" w:after="120"/>
        <w:ind w:left="1780"/>
        <w:rPr>
          <w:i/>
        </w:rPr>
      </w:pPr>
      <w:bookmarkStart w:id="99" w:name="_Toc477268989"/>
      <w:r w:rsidRPr="00022768">
        <w:rPr>
          <w:i/>
        </w:rPr>
        <w:t>Assistance au niveau de l’exploitation</w:t>
      </w:r>
      <w:bookmarkEnd w:id="99"/>
    </w:p>
    <w:p w14:paraId="074F483B" w14:textId="77777777" w:rsidR="00783823" w:rsidRDefault="00783823" w:rsidP="00783823">
      <w:pPr>
        <w:pStyle w:val="Paragraphedeliste"/>
        <w:numPr>
          <w:ilvl w:val="0"/>
          <w:numId w:val="23"/>
        </w:numPr>
        <w:spacing w:before="120" w:after="120" w:line="276" w:lineRule="auto"/>
        <w:jc w:val="both"/>
        <w:rPr>
          <w:rFonts w:ascii="Arial Narrow" w:hAnsi="Arial Narrow"/>
        </w:rPr>
      </w:pPr>
      <w:r w:rsidRPr="003F2A77">
        <w:rPr>
          <w:rFonts w:ascii="Arial Narrow" w:hAnsi="Arial Narrow"/>
        </w:rPr>
        <w:t xml:space="preserve">L’optimisation des systèmes de production de l’ONEA </w:t>
      </w:r>
      <w:r>
        <w:rPr>
          <w:rFonts w:ascii="Arial Narrow" w:hAnsi="Arial Narrow"/>
        </w:rPr>
        <w:t>;</w:t>
      </w:r>
    </w:p>
    <w:p w14:paraId="0792C2DF" w14:textId="77777777" w:rsidR="00783823" w:rsidRDefault="00783823" w:rsidP="00783823">
      <w:pPr>
        <w:pStyle w:val="Paragraphedeliste"/>
        <w:numPr>
          <w:ilvl w:val="0"/>
          <w:numId w:val="23"/>
        </w:numPr>
        <w:spacing w:before="120" w:after="120" w:line="276" w:lineRule="auto"/>
        <w:jc w:val="both"/>
        <w:rPr>
          <w:rFonts w:ascii="Arial Narrow" w:hAnsi="Arial Narrow"/>
        </w:rPr>
      </w:pPr>
      <w:r>
        <w:rPr>
          <w:rFonts w:ascii="Arial Narrow" w:hAnsi="Arial Narrow"/>
        </w:rPr>
        <w:t>L’appui à l’assurance qualité et à la formation ;</w:t>
      </w:r>
    </w:p>
    <w:p w14:paraId="244AAAC6" w14:textId="77777777" w:rsidR="00783823" w:rsidRDefault="00783823" w:rsidP="00783823">
      <w:pPr>
        <w:pStyle w:val="Paragraphedeliste"/>
        <w:numPr>
          <w:ilvl w:val="0"/>
          <w:numId w:val="23"/>
        </w:numPr>
        <w:spacing w:before="120"/>
        <w:jc w:val="both"/>
        <w:rPr>
          <w:rFonts w:ascii="Arial Narrow" w:hAnsi="Arial Narrow"/>
        </w:rPr>
      </w:pPr>
      <w:r>
        <w:rPr>
          <w:rFonts w:ascii="Arial Narrow" w:hAnsi="Arial Narrow"/>
        </w:rPr>
        <w:t>La coop</w:t>
      </w:r>
      <w:r w:rsidR="002A68FE">
        <w:rPr>
          <w:rFonts w:ascii="Arial Narrow" w:hAnsi="Arial Narrow"/>
        </w:rPr>
        <w:t>ération avec les sociétés sœurs</w:t>
      </w:r>
      <w:r>
        <w:rPr>
          <w:rFonts w:ascii="Arial Narrow" w:hAnsi="Arial Narrow"/>
        </w:rPr>
        <w:t>.</w:t>
      </w:r>
    </w:p>
    <w:p w14:paraId="385A7D57" w14:textId="51C6F016" w:rsidR="001430B5" w:rsidRPr="00022768" w:rsidRDefault="006E7FA1" w:rsidP="001430B5">
      <w:pPr>
        <w:pStyle w:val="Titre4"/>
        <w:numPr>
          <w:ilvl w:val="2"/>
          <w:numId w:val="21"/>
        </w:numPr>
        <w:spacing w:before="120" w:after="120"/>
        <w:ind w:left="1780"/>
        <w:rPr>
          <w:i/>
        </w:rPr>
      </w:pPr>
      <w:bookmarkStart w:id="100" w:name="_Toc477268990"/>
      <w:r w:rsidRPr="00022768">
        <w:rPr>
          <w:i/>
        </w:rPr>
        <w:t>Formation spécifiques</w:t>
      </w:r>
      <w:bookmarkEnd w:id="100"/>
    </w:p>
    <w:p w14:paraId="6C0E41D4" w14:textId="27B36DD8" w:rsidR="00E416C1" w:rsidRPr="00955206" w:rsidRDefault="00E416C1" w:rsidP="00A72EDC">
      <w:pPr>
        <w:pStyle w:val="Lgende"/>
        <w:spacing w:before="120"/>
        <w:jc w:val="both"/>
      </w:pPr>
      <w:bookmarkStart w:id="101" w:name="_Toc477269053"/>
      <w:r w:rsidRPr="000B22FF">
        <w:rPr>
          <w:rFonts w:ascii="Arial Narrow" w:hAnsi="Arial Narrow" w:cs="Arial"/>
          <w:sz w:val="22"/>
          <w:szCs w:val="24"/>
        </w:rPr>
        <w:t xml:space="preserve">Tableau </w:t>
      </w:r>
      <w:r w:rsidRPr="000B22FF">
        <w:rPr>
          <w:rFonts w:ascii="Arial Narrow" w:hAnsi="Arial Narrow" w:cs="Arial"/>
          <w:sz w:val="22"/>
          <w:szCs w:val="24"/>
        </w:rPr>
        <w:fldChar w:fldCharType="begin"/>
      </w:r>
      <w:r w:rsidRPr="000B22FF">
        <w:rPr>
          <w:rFonts w:ascii="Arial Narrow" w:hAnsi="Arial Narrow" w:cs="Arial"/>
          <w:sz w:val="22"/>
          <w:szCs w:val="24"/>
        </w:rPr>
        <w:instrText xml:space="preserve"> SEQ Tableau \* ARABIC </w:instrText>
      </w:r>
      <w:r w:rsidRPr="000B22FF">
        <w:rPr>
          <w:rFonts w:ascii="Arial Narrow" w:hAnsi="Arial Narrow" w:cs="Arial"/>
          <w:sz w:val="22"/>
          <w:szCs w:val="24"/>
        </w:rPr>
        <w:fldChar w:fldCharType="separate"/>
      </w:r>
      <w:r w:rsidR="00022768">
        <w:rPr>
          <w:rFonts w:ascii="Arial Narrow" w:hAnsi="Arial Narrow" w:cs="Arial"/>
          <w:noProof/>
          <w:sz w:val="22"/>
          <w:szCs w:val="24"/>
        </w:rPr>
        <w:t>31</w:t>
      </w:r>
      <w:r w:rsidRPr="000B22FF">
        <w:rPr>
          <w:rFonts w:ascii="Arial Narrow" w:hAnsi="Arial Narrow" w:cs="Arial"/>
          <w:sz w:val="22"/>
          <w:szCs w:val="24"/>
        </w:rPr>
        <w:fldChar w:fldCharType="end"/>
      </w:r>
      <w:r>
        <w:rPr>
          <w:rFonts w:ascii="Arial Narrow" w:hAnsi="Arial Narrow" w:cs="Arial"/>
          <w:sz w:val="22"/>
          <w:szCs w:val="24"/>
        </w:rPr>
        <w:t>: Formations au CEMEau</w:t>
      </w:r>
      <w:bookmarkEnd w:id="101"/>
    </w:p>
    <w:tbl>
      <w:tblPr>
        <w:tblW w:w="9779"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3523"/>
        <w:gridCol w:w="1169"/>
        <w:gridCol w:w="3841"/>
        <w:gridCol w:w="1237"/>
        <w:gridCol w:w="9"/>
      </w:tblGrid>
      <w:tr w:rsidR="003616ED" w:rsidRPr="00B457C4" w14:paraId="1339F3D6" w14:textId="77777777" w:rsidTr="00A72EDC">
        <w:trPr>
          <w:trHeight w:val="418"/>
          <w:tblHeader/>
        </w:trPr>
        <w:tc>
          <w:tcPr>
            <w:tcW w:w="3523" w:type="dxa"/>
            <w:shd w:val="clear" w:color="DDEBF7" w:fill="DDEBF7"/>
            <w:vAlign w:val="center"/>
            <w:hideMark/>
          </w:tcPr>
          <w:p w14:paraId="1C025DC9" w14:textId="77777777" w:rsidR="003616ED" w:rsidRPr="00713CEC" w:rsidRDefault="003616ED" w:rsidP="006269D0">
            <w:pPr>
              <w:jc w:val="center"/>
              <w:rPr>
                <w:rFonts w:ascii="Arial Narrow" w:eastAsia="Times New Roman" w:hAnsi="Arial Narrow"/>
                <w:b/>
                <w:bCs/>
                <w:color w:val="000000"/>
                <w:sz w:val="20"/>
                <w:szCs w:val="20"/>
                <w:lang w:eastAsia="fr-FR"/>
              </w:rPr>
            </w:pPr>
            <w:r w:rsidRPr="00713CEC">
              <w:rPr>
                <w:rFonts w:ascii="Arial Narrow" w:eastAsia="Times New Roman" w:hAnsi="Arial Narrow"/>
                <w:b/>
                <w:bCs/>
                <w:color w:val="000000"/>
                <w:sz w:val="20"/>
                <w:szCs w:val="20"/>
                <w:lang w:eastAsia="fr-FR"/>
              </w:rPr>
              <w:t>thème</w:t>
            </w:r>
          </w:p>
        </w:tc>
        <w:tc>
          <w:tcPr>
            <w:tcW w:w="1169" w:type="dxa"/>
            <w:tcBorders>
              <w:right w:val="single" w:sz="4" w:space="0" w:color="auto"/>
            </w:tcBorders>
            <w:shd w:val="clear" w:color="DDEBF7" w:fill="DDEBF7"/>
            <w:noWrap/>
            <w:vAlign w:val="center"/>
            <w:hideMark/>
          </w:tcPr>
          <w:p w14:paraId="21D4B1E7" w14:textId="1BC18CBA" w:rsidR="003616ED" w:rsidRPr="00713CEC" w:rsidRDefault="003616ED" w:rsidP="006269D0">
            <w:pPr>
              <w:jc w:val="center"/>
              <w:rPr>
                <w:rFonts w:ascii="Arial Narrow" w:eastAsia="Times New Roman" w:hAnsi="Arial Narrow"/>
                <w:b/>
                <w:bCs/>
                <w:color w:val="000000"/>
                <w:sz w:val="20"/>
                <w:szCs w:val="20"/>
                <w:lang w:eastAsia="fr-FR"/>
              </w:rPr>
            </w:pPr>
            <w:r w:rsidRPr="00713CEC">
              <w:rPr>
                <w:rFonts w:ascii="Arial Narrow" w:eastAsia="Times New Roman" w:hAnsi="Arial Narrow"/>
                <w:b/>
                <w:bCs/>
                <w:color w:val="000000"/>
                <w:sz w:val="20"/>
                <w:szCs w:val="20"/>
                <w:lang w:eastAsia="fr-FR"/>
              </w:rPr>
              <w:t>N</w:t>
            </w:r>
            <w:r w:rsidR="00B06E81">
              <w:rPr>
                <w:rFonts w:ascii="Arial Narrow" w:eastAsia="Times New Roman" w:hAnsi="Arial Narrow"/>
                <w:b/>
                <w:bCs/>
                <w:color w:val="000000"/>
                <w:sz w:val="20"/>
                <w:szCs w:val="20"/>
                <w:lang w:eastAsia="fr-FR"/>
              </w:rPr>
              <w:t>om</w:t>
            </w:r>
            <w:r w:rsidRPr="00713CEC">
              <w:rPr>
                <w:rFonts w:ascii="Arial Narrow" w:eastAsia="Times New Roman" w:hAnsi="Arial Narrow"/>
                <w:b/>
                <w:bCs/>
                <w:color w:val="000000"/>
                <w:sz w:val="20"/>
                <w:szCs w:val="20"/>
                <w:lang w:eastAsia="fr-FR"/>
              </w:rPr>
              <w:t>bre participants</w:t>
            </w:r>
          </w:p>
        </w:tc>
        <w:tc>
          <w:tcPr>
            <w:tcW w:w="3841" w:type="dxa"/>
            <w:tcBorders>
              <w:top w:val="single" w:sz="4" w:space="0" w:color="auto"/>
              <w:left w:val="single" w:sz="4" w:space="0" w:color="auto"/>
              <w:bottom w:val="dotted" w:sz="4" w:space="0" w:color="auto"/>
            </w:tcBorders>
            <w:shd w:val="clear" w:color="DDEBF7" w:fill="DDEBF7"/>
            <w:vAlign w:val="center"/>
          </w:tcPr>
          <w:p w14:paraId="2B008C32" w14:textId="77777777" w:rsidR="003616ED" w:rsidRPr="00713CEC" w:rsidRDefault="003616ED" w:rsidP="006269D0">
            <w:pPr>
              <w:jc w:val="center"/>
              <w:rPr>
                <w:rFonts w:ascii="Arial Narrow" w:eastAsia="Times New Roman" w:hAnsi="Arial Narrow"/>
                <w:b/>
                <w:bCs/>
                <w:color w:val="000000"/>
                <w:sz w:val="20"/>
                <w:szCs w:val="20"/>
                <w:lang w:eastAsia="fr-FR"/>
              </w:rPr>
            </w:pPr>
            <w:r w:rsidRPr="00713CEC">
              <w:rPr>
                <w:rFonts w:ascii="Arial Narrow" w:eastAsia="Times New Roman" w:hAnsi="Arial Narrow"/>
                <w:b/>
                <w:bCs/>
                <w:color w:val="000000"/>
                <w:sz w:val="20"/>
                <w:szCs w:val="20"/>
                <w:lang w:eastAsia="fr-FR"/>
              </w:rPr>
              <w:t>thème</w:t>
            </w:r>
          </w:p>
        </w:tc>
        <w:tc>
          <w:tcPr>
            <w:tcW w:w="1246" w:type="dxa"/>
            <w:gridSpan w:val="2"/>
            <w:tcBorders>
              <w:top w:val="single" w:sz="4" w:space="0" w:color="auto"/>
              <w:bottom w:val="dotted" w:sz="4" w:space="0" w:color="auto"/>
            </w:tcBorders>
            <w:shd w:val="clear" w:color="DDEBF7" w:fill="DDEBF7"/>
            <w:vAlign w:val="center"/>
          </w:tcPr>
          <w:p w14:paraId="4F0F2637" w14:textId="6B40855F" w:rsidR="003616ED" w:rsidRPr="00713CEC" w:rsidRDefault="003616ED" w:rsidP="006269D0">
            <w:pPr>
              <w:jc w:val="center"/>
              <w:rPr>
                <w:rFonts w:ascii="Arial Narrow" w:eastAsia="Times New Roman" w:hAnsi="Arial Narrow"/>
                <w:b/>
                <w:bCs/>
                <w:color w:val="000000"/>
                <w:sz w:val="20"/>
                <w:szCs w:val="20"/>
                <w:lang w:eastAsia="fr-FR"/>
              </w:rPr>
            </w:pPr>
            <w:r w:rsidRPr="00713CEC">
              <w:rPr>
                <w:rFonts w:ascii="Arial Narrow" w:eastAsia="Times New Roman" w:hAnsi="Arial Narrow"/>
                <w:b/>
                <w:bCs/>
                <w:color w:val="000000"/>
                <w:sz w:val="20"/>
                <w:szCs w:val="20"/>
                <w:lang w:eastAsia="fr-FR"/>
              </w:rPr>
              <w:t>N</w:t>
            </w:r>
            <w:r w:rsidR="00B06E81">
              <w:rPr>
                <w:rFonts w:ascii="Arial Narrow" w:eastAsia="Times New Roman" w:hAnsi="Arial Narrow"/>
                <w:b/>
                <w:bCs/>
                <w:color w:val="000000"/>
                <w:sz w:val="20"/>
                <w:szCs w:val="20"/>
                <w:lang w:eastAsia="fr-FR"/>
              </w:rPr>
              <w:t>om</w:t>
            </w:r>
            <w:r w:rsidRPr="00713CEC">
              <w:rPr>
                <w:rFonts w:ascii="Arial Narrow" w:eastAsia="Times New Roman" w:hAnsi="Arial Narrow"/>
                <w:b/>
                <w:bCs/>
                <w:color w:val="000000"/>
                <w:sz w:val="20"/>
                <w:szCs w:val="20"/>
                <w:lang w:eastAsia="fr-FR"/>
              </w:rPr>
              <w:t>bre participants</w:t>
            </w:r>
          </w:p>
        </w:tc>
      </w:tr>
      <w:tr w:rsidR="003616ED" w:rsidRPr="00B457C4" w14:paraId="2B0F2641" w14:textId="587278E1" w:rsidTr="00A72EDC">
        <w:trPr>
          <w:gridAfter w:val="1"/>
          <w:wAfter w:w="9" w:type="dxa"/>
          <w:trHeight w:val="300"/>
        </w:trPr>
        <w:tc>
          <w:tcPr>
            <w:tcW w:w="4692" w:type="dxa"/>
            <w:gridSpan w:val="2"/>
            <w:tcBorders>
              <w:right w:val="single" w:sz="4" w:space="0" w:color="auto"/>
            </w:tcBorders>
            <w:shd w:val="clear" w:color="auto" w:fill="F2F2F2" w:themeFill="background1" w:themeFillShade="F2"/>
            <w:vAlign w:val="center"/>
          </w:tcPr>
          <w:p w14:paraId="470582BD" w14:textId="232EB9F5" w:rsidR="003616ED" w:rsidRPr="00A72EDC" w:rsidRDefault="003616ED" w:rsidP="000D2B75">
            <w:pPr>
              <w:jc w:val="center"/>
              <w:rPr>
                <w:rFonts w:ascii="Arial Narrow" w:eastAsia="Times New Roman" w:hAnsi="Arial Narrow"/>
                <w:b/>
                <w:sz w:val="20"/>
                <w:szCs w:val="20"/>
                <w:lang w:eastAsia="fr-FR"/>
              </w:rPr>
            </w:pPr>
            <w:r w:rsidRPr="00A72EDC">
              <w:rPr>
                <w:rFonts w:ascii="Arial Narrow" w:eastAsia="Times New Roman" w:hAnsi="Arial Narrow"/>
                <w:b/>
                <w:sz w:val="20"/>
                <w:szCs w:val="20"/>
                <w:lang w:eastAsia="fr-FR"/>
              </w:rPr>
              <w:t>Financement WaterAid</w:t>
            </w:r>
            <w:r w:rsidR="00B06E81">
              <w:rPr>
                <w:rFonts w:ascii="Arial Narrow" w:eastAsia="Times New Roman" w:hAnsi="Arial Narrow"/>
                <w:b/>
                <w:sz w:val="20"/>
                <w:szCs w:val="20"/>
                <w:lang w:eastAsia="fr-FR"/>
              </w:rPr>
              <w:t xml:space="preserve"> Burkina</w:t>
            </w:r>
          </w:p>
        </w:tc>
        <w:tc>
          <w:tcPr>
            <w:tcW w:w="5078" w:type="dxa"/>
            <w:gridSpan w:val="2"/>
            <w:tcBorders>
              <w:top w:val="dotted" w:sz="4" w:space="0" w:color="auto"/>
              <w:left w:val="single" w:sz="4" w:space="0" w:color="auto"/>
              <w:bottom w:val="dotted" w:sz="4" w:space="0" w:color="auto"/>
            </w:tcBorders>
            <w:shd w:val="clear" w:color="auto" w:fill="F2F2F2" w:themeFill="background1" w:themeFillShade="F2"/>
            <w:vAlign w:val="center"/>
          </w:tcPr>
          <w:p w14:paraId="3A9433FE" w14:textId="71B976C6" w:rsidR="003616ED" w:rsidRPr="00A72EDC" w:rsidRDefault="003616ED" w:rsidP="00747BB7">
            <w:pPr>
              <w:jc w:val="center"/>
              <w:rPr>
                <w:rFonts w:ascii="Arial Narrow" w:eastAsia="Times New Roman" w:hAnsi="Arial Narrow"/>
                <w:color w:val="000000"/>
                <w:sz w:val="20"/>
                <w:szCs w:val="20"/>
                <w:lang w:eastAsia="fr-FR"/>
              </w:rPr>
            </w:pPr>
            <w:r w:rsidRPr="00BC143B">
              <w:rPr>
                <w:rFonts w:ascii="Arial Narrow" w:eastAsia="Times New Roman" w:hAnsi="Arial Narrow"/>
                <w:b/>
                <w:sz w:val="20"/>
                <w:szCs w:val="20"/>
                <w:lang w:eastAsia="fr-FR"/>
              </w:rPr>
              <w:t>Financement WIN</w:t>
            </w:r>
            <w:r w:rsidRPr="00A72EDC" w:rsidDel="006F5498">
              <w:rPr>
                <w:rFonts w:ascii="Arial Narrow" w:eastAsia="Times New Roman" w:hAnsi="Arial Narrow"/>
                <w:color w:val="000000"/>
                <w:sz w:val="20"/>
                <w:szCs w:val="20"/>
                <w:lang w:eastAsia="fr-FR"/>
              </w:rPr>
              <w:t xml:space="preserve"> </w:t>
            </w:r>
          </w:p>
        </w:tc>
      </w:tr>
      <w:tr w:rsidR="003616ED" w:rsidRPr="00B457C4" w14:paraId="645141BC" w14:textId="77777777" w:rsidTr="00A72EDC">
        <w:trPr>
          <w:trHeight w:val="397"/>
        </w:trPr>
        <w:tc>
          <w:tcPr>
            <w:tcW w:w="3523" w:type="dxa"/>
            <w:shd w:val="clear" w:color="auto" w:fill="auto"/>
            <w:vAlign w:val="center"/>
          </w:tcPr>
          <w:p w14:paraId="1CA2AA28" w14:textId="307ECB19" w:rsidR="003616ED" w:rsidRPr="00A72EDC" w:rsidRDefault="003616ED" w:rsidP="006269D0">
            <w:pP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Construction des latrines à structure métallique</w:t>
            </w:r>
          </w:p>
        </w:tc>
        <w:tc>
          <w:tcPr>
            <w:tcW w:w="1169" w:type="dxa"/>
            <w:tcBorders>
              <w:right w:val="single" w:sz="4" w:space="0" w:color="auto"/>
            </w:tcBorders>
            <w:shd w:val="clear" w:color="auto" w:fill="auto"/>
            <w:noWrap/>
            <w:vAlign w:val="center"/>
          </w:tcPr>
          <w:p w14:paraId="27669461" w14:textId="0B425707" w:rsidR="003616ED" w:rsidRPr="00A72EDC" w:rsidRDefault="003616ED" w:rsidP="006269D0">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87</w:t>
            </w:r>
          </w:p>
        </w:tc>
        <w:tc>
          <w:tcPr>
            <w:tcW w:w="3841" w:type="dxa"/>
            <w:tcBorders>
              <w:top w:val="dotted" w:sz="4" w:space="0" w:color="auto"/>
              <w:left w:val="single" w:sz="4" w:space="0" w:color="auto"/>
              <w:bottom w:val="dotted" w:sz="4" w:space="0" w:color="auto"/>
            </w:tcBorders>
            <w:vAlign w:val="center"/>
          </w:tcPr>
          <w:p w14:paraId="173BCD37" w14:textId="50BB33E9" w:rsidR="003616ED" w:rsidRPr="00A72EDC" w:rsidRDefault="003616ED" w:rsidP="006269D0">
            <w:pPr>
              <w:rPr>
                <w:rFonts w:ascii="Arial Narrow" w:eastAsia="Times New Roman" w:hAnsi="Arial Narrow"/>
                <w:color w:val="000000"/>
                <w:sz w:val="20"/>
                <w:szCs w:val="20"/>
                <w:lang w:eastAsia="fr-FR"/>
              </w:rPr>
            </w:pPr>
            <w:r w:rsidRPr="00CD6F86">
              <w:rPr>
                <w:rFonts w:ascii="Arial Narrow" w:eastAsia="Times New Roman" w:hAnsi="Arial Narrow"/>
                <w:color w:val="000000"/>
                <w:sz w:val="20"/>
                <w:szCs w:val="20"/>
                <w:lang w:eastAsia="fr-FR"/>
              </w:rPr>
              <w:t>Intégrité de l'eau</w:t>
            </w:r>
          </w:p>
        </w:tc>
        <w:tc>
          <w:tcPr>
            <w:tcW w:w="1246" w:type="dxa"/>
            <w:gridSpan w:val="2"/>
            <w:tcBorders>
              <w:top w:val="dotted" w:sz="4" w:space="0" w:color="auto"/>
              <w:bottom w:val="dotted" w:sz="4" w:space="0" w:color="auto"/>
            </w:tcBorders>
            <w:vAlign w:val="center"/>
          </w:tcPr>
          <w:p w14:paraId="6C3C673B" w14:textId="38C355AD" w:rsidR="003616ED" w:rsidRPr="00A72EDC" w:rsidRDefault="003616ED" w:rsidP="006269D0">
            <w:pPr>
              <w:jc w:val="center"/>
              <w:rPr>
                <w:rFonts w:ascii="Arial Narrow" w:eastAsia="Times New Roman" w:hAnsi="Arial Narrow"/>
                <w:color w:val="000000"/>
                <w:sz w:val="20"/>
                <w:szCs w:val="20"/>
                <w:lang w:eastAsia="fr-FR"/>
              </w:rPr>
            </w:pPr>
            <w:r w:rsidRPr="00CD6F86">
              <w:rPr>
                <w:rFonts w:ascii="Arial Narrow" w:eastAsia="Times New Roman" w:hAnsi="Arial Narrow"/>
                <w:color w:val="000000"/>
                <w:sz w:val="20"/>
                <w:szCs w:val="20"/>
                <w:lang w:eastAsia="fr-FR"/>
              </w:rPr>
              <w:t>12</w:t>
            </w:r>
          </w:p>
        </w:tc>
      </w:tr>
      <w:tr w:rsidR="003616ED" w:rsidRPr="00B457C4" w14:paraId="6CC00DA9" w14:textId="77777777" w:rsidTr="00A72EDC">
        <w:trPr>
          <w:trHeight w:val="397"/>
        </w:trPr>
        <w:tc>
          <w:tcPr>
            <w:tcW w:w="3523" w:type="dxa"/>
            <w:shd w:val="clear" w:color="auto" w:fill="auto"/>
            <w:vAlign w:val="center"/>
          </w:tcPr>
          <w:p w14:paraId="39E42F02" w14:textId="0B114BF6" w:rsidR="003616ED" w:rsidRPr="00A72EDC" w:rsidRDefault="003616ED" w:rsidP="006269D0">
            <w:pP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Intermédiation sociale (ATPC)</w:t>
            </w:r>
          </w:p>
        </w:tc>
        <w:tc>
          <w:tcPr>
            <w:tcW w:w="1169" w:type="dxa"/>
            <w:tcBorders>
              <w:right w:val="single" w:sz="4" w:space="0" w:color="auto"/>
            </w:tcBorders>
            <w:shd w:val="clear" w:color="auto" w:fill="auto"/>
            <w:noWrap/>
            <w:vAlign w:val="center"/>
          </w:tcPr>
          <w:p w14:paraId="01EC43FC" w14:textId="319BDA7C" w:rsidR="003616ED" w:rsidRPr="00A72EDC" w:rsidRDefault="003616ED" w:rsidP="006269D0">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28</w:t>
            </w:r>
          </w:p>
        </w:tc>
        <w:tc>
          <w:tcPr>
            <w:tcW w:w="3841" w:type="dxa"/>
            <w:tcBorders>
              <w:top w:val="dotted" w:sz="4" w:space="0" w:color="auto"/>
              <w:left w:val="single" w:sz="4" w:space="0" w:color="auto"/>
              <w:bottom w:val="dotted" w:sz="4" w:space="0" w:color="auto"/>
            </w:tcBorders>
            <w:vAlign w:val="center"/>
          </w:tcPr>
          <w:p w14:paraId="67384B86" w14:textId="68D19E5C" w:rsidR="003616ED" w:rsidRPr="00A72EDC" w:rsidRDefault="003616ED" w:rsidP="006269D0">
            <w:pPr>
              <w:rPr>
                <w:rFonts w:ascii="Arial Narrow" w:eastAsia="Times New Roman" w:hAnsi="Arial Narrow"/>
                <w:color w:val="000000"/>
                <w:sz w:val="20"/>
                <w:szCs w:val="20"/>
                <w:lang w:eastAsia="fr-FR"/>
              </w:rPr>
            </w:pPr>
            <w:r w:rsidRPr="00CD6F86">
              <w:rPr>
                <w:rFonts w:ascii="Arial Narrow" w:eastAsia="Times New Roman" w:hAnsi="Arial Narrow"/>
                <w:color w:val="000000"/>
                <w:sz w:val="20"/>
                <w:szCs w:val="20"/>
                <w:lang w:eastAsia="fr-FR"/>
              </w:rPr>
              <w:t>Promotion de l'intégrité</w:t>
            </w:r>
          </w:p>
        </w:tc>
        <w:tc>
          <w:tcPr>
            <w:tcW w:w="1246" w:type="dxa"/>
            <w:gridSpan w:val="2"/>
            <w:tcBorders>
              <w:top w:val="dotted" w:sz="4" w:space="0" w:color="auto"/>
              <w:bottom w:val="dotted" w:sz="4" w:space="0" w:color="auto"/>
            </w:tcBorders>
            <w:vAlign w:val="center"/>
          </w:tcPr>
          <w:p w14:paraId="75B6469E" w14:textId="4CB53099" w:rsidR="003616ED" w:rsidRPr="00A72EDC" w:rsidRDefault="003616ED" w:rsidP="006269D0">
            <w:pPr>
              <w:jc w:val="center"/>
              <w:rPr>
                <w:rFonts w:ascii="Arial Narrow" w:eastAsia="Times New Roman" w:hAnsi="Arial Narrow"/>
                <w:color w:val="000000"/>
                <w:sz w:val="20"/>
                <w:szCs w:val="20"/>
                <w:lang w:eastAsia="fr-FR"/>
              </w:rPr>
            </w:pPr>
            <w:r w:rsidRPr="00CD6F86">
              <w:rPr>
                <w:rFonts w:ascii="Arial Narrow" w:eastAsia="Times New Roman" w:hAnsi="Arial Narrow"/>
                <w:color w:val="000000"/>
                <w:sz w:val="20"/>
                <w:szCs w:val="20"/>
                <w:lang w:eastAsia="fr-FR"/>
              </w:rPr>
              <w:t>10</w:t>
            </w:r>
          </w:p>
        </w:tc>
      </w:tr>
      <w:tr w:rsidR="003616ED" w:rsidRPr="00B457C4" w14:paraId="253659A3" w14:textId="77777777" w:rsidTr="00A72EDC">
        <w:trPr>
          <w:trHeight w:val="397"/>
        </w:trPr>
        <w:tc>
          <w:tcPr>
            <w:tcW w:w="3523" w:type="dxa"/>
            <w:shd w:val="clear" w:color="auto" w:fill="auto"/>
            <w:vAlign w:val="center"/>
          </w:tcPr>
          <w:p w14:paraId="3B5866D4" w14:textId="431990C7" w:rsidR="003616ED" w:rsidRPr="00A72EDC" w:rsidRDefault="003616ED" w:rsidP="006269D0">
            <w:pP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Techniques de vidange manuel et valorisation des boues</w:t>
            </w:r>
          </w:p>
        </w:tc>
        <w:tc>
          <w:tcPr>
            <w:tcW w:w="1169" w:type="dxa"/>
            <w:tcBorders>
              <w:right w:val="single" w:sz="4" w:space="0" w:color="auto"/>
            </w:tcBorders>
            <w:shd w:val="clear" w:color="auto" w:fill="auto"/>
            <w:noWrap/>
            <w:vAlign w:val="center"/>
          </w:tcPr>
          <w:p w14:paraId="496DAB0E" w14:textId="46D3F1F1" w:rsidR="003616ED" w:rsidRPr="00A72EDC" w:rsidRDefault="003616ED" w:rsidP="006269D0">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32</w:t>
            </w:r>
          </w:p>
        </w:tc>
        <w:tc>
          <w:tcPr>
            <w:tcW w:w="3841" w:type="dxa"/>
            <w:tcBorders>
              <w:top w:val="dotted" w:sz="4" w:space="0" w:color="auto"/>
              <w:left w:val="single" w:sz="4" w:space="0" w:color="auto"/>
              <w:bottom w:val="dotted" w:sz="4" w:space="0" w:color="auto"/>
            </w:tcBorders>
            <w:vAlign w:val="center"/>
          </w:tcPr>
          <w:p w14:paraId="5D5A0672" w14:textId="020D6BF6" w:rsidR="003616ED" w:rsidRPr="00A72EDC" w:rsidRDefault="003616ED" w:rsidP="006269D0">
            <w:pPr>
              <w:rPr>
                <w:rFonts w:ascii="Arial Narrow" w:eastAsia="Times New Roman" w:hAnsi="Arial Narrow"/>
                <w:color w:val="000000"/>
                <w:sz w:val="20"/>
                <w:szCs w:val="20"/>
                <w:lang w:eastAsia="fr-FR"/>
              </w:rPr>
            </w:pPr>
          </w:p>
        </w:tc>
        <w:tc>
          <w:tcPr>
            <w:tcW w:w="1246" w:type="dxa"/>
            <w:gridSpan w:val="2"/>
            <w:tcBorders>
              <w:top w:val="dotted" w:sz="4" w:space="0" w:color="auto"/>
              <w:bottom w:val="dotted" w:sz="4" w:space="0" w:color="auto"/>
            </w:tcBorders>
            <w:vAlign w:val="center"/>
          </w:tcPr>
          <w:p w14:paraId="61B62F02" w14:textId="2E33533F" w:rsidR="003616ED" w:rsidRPr="00A72EDC" w:rsidRDefault="003616ED" w:rsidP="006269D0">
            <w:pPr>
              <w:jc w:val="center"/>
              <w:rPr>
                <w:rFonts w:ascii="Arial Narrow" w:eastAsia="Times New Roman" w:hAnsi="Arial Narrow"/>
                <w:color w:val="000000"/>
                <w:sz w:val="20"/>
                <w:szCs w:val="20"/>
                <w:lang w:eastAsia="fr-FR"/>
              </w:rPr>
            </w:pPr>
          </w:p>
        </w:tc>
      </w:tr>
      <w:tr w:rsidR="00737930" w:rsidRPr="00B457C4" w14:paraId="01B2FDB0" w14:textId="0FB8D3C8" w:rsidTr="00CA08A3">
        <w:trPr>
          <w:gridAfter w:val="1"/>
          <w:wAfter w:w="9" w:type="dxa"/>
          <w:trHeight w:val="300"/>
        </w:trPr>
        <w:tc>
          <w:tcPr>
            <w:tcW w:w="9770" w:type="dxa"/>
            <w:gridSpan w:val="4"/>
            <w:shd w:val="clear" w:color="auto" w:fill="F2F2F2" w:themeFill="background1" w:themeFillShade="F2"/>
            <w:vAlign w:val="center"/>
          </w:tcPr>
          <w:p w14:paraId="40A1675D" w14:textId="10683724" w:rsidR="00737930" w:rsidRPr="00A72EDC" w:rsidRDefault="00737930" w:rsidP="006269D0">
            <w:pPr>
              <w:jc w:val="center"/>
              <w:rPr>
                <w:rFonts w:ascii="Arial Narrow" w:eastAsia="Times New Roman" w:hAnsi="Arial Narrow"/>
                <w:color w:val="000000"/>
                <w:sz w:val="20"/>
                <w:szCs w:val="20"/>
                <w:lang w:eastAsia="fr-FR"/>
              </w:rPr>
            </w:pPr>
            <w:r w:rsidRPr="00A72EDC">
              <w:rPr>
                <w:rFonts w:ascii="Arial Narrow" w:eastAsia="Times New Roman" w:hAnsi="Arial Narrow"/>
                <w:b/>
                <w:sz w:val="20"/>
                <w:szCs w:val="20"/>
                <w:lang w:eastAsia="fr-FR"/>
              </w:rPr>
              <w:t xml:space="preserve">Financement </w:t>
            </w:r>
            <w:r>
              <w:rPr>
                <w:rFonts w:ascii="Arial Narrow" w:eastAsia="Times New Roman" w:hAnsi="Arial Narrow"/>
                <w:b/>
                <w:sz w:val="20"/>
                <w:szCs w:val="20"/>
                <w:lang w:eastAsia="fr-FR"/>
              </w:rPr>
              <w:t>KF</w:t>
            </w:r>
            <w:r w:rsidRPr="00A72EDC">
              <w:rPr>
                <w:rFonts w:ascii="Arial Narrow" w:eastAsia="Times New Roman" w:hAnsi="Arial Narrow"/>
                <w:b/>
                <w:sz w:val="20"/>
                <w:szCs w:val="20"/>
                <w:lang w:eastAsia="fr-FR"/>
              </w:rPr>
              <w:t>W</w:t>
            </w:r>
          </w:p>
        </w:tc>
      </w:tr>
      <w:tr w:rsidR="003616ED" w:rsidRPr="00B457C4" w14:paraId="632873CE" w14:textId="77777777" w:rsidTr="00A72EDC">
        <w:trPr>
          <w:trHeight w:val="397"/>
        </w:trPr>
        <w:tc>
          <w:tcPr>
            <w:tcW w:w="3523" w:type="dxa"/>
            <w:shd w:val="clear" w:color="auto" w:fill="auto"/>
            <w:vAlign w:val="center"/>
          </w:tcPr>
          <w:p w14:paraId="23BF1C4A" w14:textId="19227869" w:rsidR="003616ED" w:rsidRPr="00E72185" w:rsidRDefault="003616ED" w:rsidP="006269D0">
            <w:pPr>
              <w:rPr>
                <w:rFonts w:ascii="Arial Narrow" w:eastAsia="Times New Roman" w:hAnsi="Arial Narrow"/>
                <w:color w:val="000000"/>
                <w:sz w:val="20"/>
                <w:szCs w:val="20"/>
                <w:lang w:eastAsia="fr-FR"/>
              </w:rPr>
            </w:pPr>
            <w:r w:rsidRPr="00E72185">
              <w:rPr>
                <w:rFonts w:ascii="Arial Narrow" w:eastAsia="Times New Roman" w:hAnsi="Arial Narrow"/>
                <w:color w:val="000000"/>
                <w:sz w:val="20"/>
                <w:szCs w:val="20"/>
                <w:lang w:eastAsia="fr-FR"/>
              </w:rPr>
              <w:t>Exploitation et maintenance des pompes doseuses niveau 1</w:t>
            </w:r>
          </w:p>
        </w:tc>
        <w:tc>
          <w:tcPr>
            <w:tcW w:w="1169" w:type="dxa"/>
            <w:tcBorders>
              <w:right w:val="single" w:sz="4" w:space="0" w:color="auto"/>
            </w:tcBorders>
            <w:shd w:val="clear" w:color="auto" w:fill="auto"/>
            <w:noWrap/>
            <w:vAlign w:val="center"/>
          </w:tcPr>
          <w:p w14:paraId="75ACF65B" w14:textId="5A72182E" w:rsidR="003616ED" w:rsidRPr="00E72185" w:rsidRDefault="003616ED" w:rsidP="006269D0">
            <w:pPr>
              <w:jc w:val="center"/>
              <w:rPr>
                <w:rFonts w:ascii="Arial Narrow" w:eastAsia="Times New Roman" w:hAnsi="Arial Narrow"/>
                <w:color w:val="000000"/>
                <w:sz w:val="20"/>
                <w:szCs w:val="20"/>
                <w:lang w:eastAsia="fr-FR"/>
              </w:rPr>
            </w:pPr>
            <w:r w:rsidRPr="00E72185">
              <w:rPr>
                <w:rFonts w:ascii="Arial Narrow" w:eastAsia="Times New Roman" w:hAnsi="Arial Narrow"/>
                <w:color w:val="000000"/>
                <w:sz w:val="20"/>
                <w:szCs w:val="20"/>
                <w:lang w:eastAsia="fr-FR"/>
              </w:rPr>
              <w:t>37</w:t>
            </w:r>
          </w:p>
        </w:tc>
        <w:tc>
          <w:tcPr>
            <w:tcW w:w="3841" w:type="dxa"/>
            <w:tcBorders>
              <w:top w:val="dotted" w:sz="4" w:space="0" w:color="auto"/>
              <w:left w:val="single" w:sz="4" w:space="0" w:color="auto"/>
              <w:bottom w:val="dotted" w:sz="4" w:space="0" w:color="auto"/>
            </w:tcBorders>
            <w:vAlign w:val="center"/>
          </w:tcPr>
          <w:p w14:paraId="0727E71D" w14:textId="4267E054" w:rsidR="003616ED" w:rsidRPr="00E72185" w:rsidRDefault="003616ED" w:rsidP="006269D0">
            <w:pPr>
              <w:rPr>
                <w:rFonts w:ascii="Arial Narrow" w:eastAsia="Times New Roman" w:hAnsi="Arial Narrow"/>
                <w:color w:val="000000"/>
                <w:sz w:val="20"/>
                <w:szCs w:val="20"/>
                <w:lang w:eastAsia="fr-FR"/>
              </w:rPr>
            </w:pPr>
            <w:r w:rsidRPr="00E72185">
              <w:rPr>
                <w:rFonts w:ascii="Arial Narrow" w:eastAsia="Times New Roman" w:hAnsi="Arial Narrow"/>
                <w:color w:val="000000"/>
                <w:sz w:val="20"/>
                <w:szCs w:val="20"/>
              </w:rPr>
              <w:t>Exploitation et maintenance des pompes doseuses niveau 2</w:t>
            </w:r>
          </w:p>
        </w:tc>
        <w:tc>
          <w:tcPr>
            <w:tcW w:w="1246" w:type="dxa"/>
            <w:gridSpan w:val="2"/>
            <w:tcBorders>
              <w:top w:val="dotted" w:sz="4" w:space="0" w:color="auto"/>
              <w:bottom w:val="dotted" w:sz="4" w:space="0" w:color="auto"/>
            </w:tcBorders>
            <w:vAlign w:val="center"/>
          </w:tcPr>
          <w:p w14:paraId="20D9EB66" w14:textId="2615E124" w:rsidR="003616ED" w:rsidRPr="00A72EDC" w:rsidRDefault="003616ED" w:rsidP="006269D0">
            <w:pPr>
              <w:jc w:val="center"/>
              <w:rPr>
                <w:rFonts w:ascii="Arial Narrow" w:eastAsia="Times New Roman" w:hAnsi="Arial Narrow"/>
                <w:color w:val="000000"/>
                <w:sz w:val="20"/>
                <w:szCs w:val="20"/>
                <w:lang w:eastAsia="fr-FR"/>
              </w:rPr>
            </w:pPr>
            <w:r w:rsidRPr="00BC143B">
              <w:rPr>
                <w:rFonts w:ascii="Arial Narrow" w:eastAsia="Times New Roman" w:hAnsi="Arial Narrow"/>
                <w:color w:val="000000"/>
                <w:sz w:val="20"/>
                <w:szCs w:val="20"/>
                <w:lang w:val="en-US"/>
              </w:rPr>
              <w:t>11</w:t>
            </w:r>
          </w:p>
        </w:tc>
      </w:tr>
      <w:tr w:rsidR="003616ED" w:rsidRPr="00B457C4" w14:paraId="0B392FB2" w14:textId="77777777" w:rsidTr="00A72EDC">
        <w:trPr>
          <w:trHeight w:val="397"/>
        </w:trPr>
        <w:tc>
          <w:tcPr>
            <w:tcW w:w="3523" w:type="dxa"/>
            <w:shd w:val="clear" w:color="auto" w:fill="auto"/>
            <w:vAlign w:val="center"/>
          </w:tcPr>
          <w:p w14:paraId="22EC991E" w14:textId="730E8555" w:rsidR="003616ED" w:rsidRPr="00E72185" w:rsidRDefault="003616ED" w:rsidP="006269D0">
            <w:pPr>
              <w:rPr>
                <w:rFonts w:ascii="Arial Narrow" w:eastAsia="Times New Roman" w:hAnsi="Arial Narrow"/>
                <w:color w:val="000000"/>
                <w:sz w:val="20"/>
                <w:szCs w:val="20"/>
                <w:lang w:eastAsia="fr-FR"/>
              </w:rPr>
            </w:pPr>
            <w:r w:rsidRPr="00E72185">
              <w:rPr>
                <w:rFonts w:ascii="Arial Narrow" w:eastAsia="Times New Roman" w:hAnsi="Arial Narrow"/>
                <w:color w:val="000000"/>
                <w:sz w:val="20"/>
                <w:szCs w:val="20"/>
                <w:lang w:eastAsia="fr-FR"/>
              </w:rPr>
              <w:t>Exploitation et maintenance des groupes électrogènes</w:t>
            </w:r>
          </w:p>
        </w:tc>
        <w:tc>
          <w:tcPr>
            <w:tcW w:w="1169" w:type="dxa"/>
            <w:tcBorders>
              <w:right w:val="single" w:sz="4" w:space="0" w:color="auto"/>
            </w:tcBorders>
            <w:shd w:val="clear" w:color="auto" w:fill="auto"/>
            <w:noWrap/>
            <w:vAlign w:val="center"/>
          </w:tcPr>
          <w:p w14:paraId="69BAE831" w14:textId="0F1E1461" w:rsidR="003616ED" w:rsidRPr="00E72185" w:rsidRDefault="003616ED" w:rsidP="006269D0">
            <w:pPr>
              <w:jc w:val="center"/>
              <w:rPr>
                <w:rFonts w:ascii="Arial Narrow" w:eastAsia="Times New Roman" w:hAnsi="Arial Narrow"/>
                <w:color w:val="000000"/>
                <w:sz w:val="20"/>
                <w:szCs w:val="20"/>
                <w:lang w:eastAsia="fr-FR"/>
              </w:rPr>
            </w:pPr>
            <w:r w:rsidRPr="00E72185">
              <w:rPr>
                <w:rFonts w:ascii="Arial Narrow" w:eastAsia="Times New Roman" w:hAnsi="Arial Narrow"/>
                <w:color w:val="000000"/>
                <w:sz w:val="20"/>
                <w:szCs w:val="20"/>
                <w:lang w:eastAsia="fr-FR"/>
              </w:rPr>
              <w:t>50</w:t>
            </w:r>
          </w:p>
        </w:tc>
        <w:tc>
          <w:tcPr>
            <w:tcW w:w="3841" w:type="dxa"/>
            <w:tcBorders>
              <w:top w:val="dotted" w:sz="4" w:space="0" w:color="auto"/>
              <w:left w:val="single" w:sz="4" w:space="0" w:color="auto"/>
              <w:bottom w:val="dotted" w:sz="4" w:space="0" w:color="auto"/>
            </w:tcBorders>
            <w:vAlign w:val="center"/>
          </w:tcPr>
          <w:p w14:paraId="0BC6235D" w14:textId="10008284" w:rsidR="003616ED" w:rsidRPr="00E72185" w:rsidRDefault="003616ED" w:rsidP="006269D0">
            <w:pPr>
              <w:rPr>
                <w:rFonts w:ascii="Arial Narrow" w:eastAsia="Times New Roman" w:hAnsi="Arial Narrow"/>
                <w:color w:val="000000"/>
                <w:sz w:val="20"/>
                <w:szCs w:val="20"/>
                <w:lang w:eastAsia="fr-FR"/>
              </w:rPr>
            </w:pPr>
            <w:r w:rsidRPr="00E72185">
              <w:rPr>
                <w:rFonts w:ascii="Arial Narrow" w:eastAsia="Times New Roman" w:hAnsi="Arial Narrow"/>
                <w:color w:val="000000"/>
                <w:sz w:val="20"/>
                <w:szCs w:val="20"/>
              </w:rPr>
              <w:t>Gestion et valorisation des boues de vidange*</w:t>
            </w:r>
          </w:p>
        </w:tc>
        <w:tc>
          <w:tcPr>
            <w:tcW w:w="1246" w:type="dxa"/>
            <w:gridSpan w:val="2"/>
            <w:tcBorders>
              <w:top w:val="dotted" w:sz="4" w:space="0" w:color="auto"/>
              <w:bottom w:val="dotted" w:sz="4" w:space="0" w:color="auto"/>
            </w:tcBorders>
            <w:vAlign w:val="center"/>
          </w:tcPr>
          <w:p w14:paraId="4B475949" w14:textId="7E9BBB0C" w:rsidR="003616ED" w:rsidRPr="00A72EDC" w:rsidRDefault="003616ED" w:rsidP="006269D0">
            <w:pPr>
              <w:jc w:val="center"/>
              <w:rPr>
                <w:rFonts w:ascii="Arial Narrow" w:eastAsia="Times New Roman" w:hAnsi="Arial Narrow"/>
                <w:color w:val="000000"/>
                <w:sz w:val="20"/>
                <w:szCs w:val="20"/>
                <w:lang w:eastAsia="fr-FR"/>
              </w:rPr>
            </w:pPr>
            <w:r w:rsidRPr="00BC143B">
              <w:rPr>
                <w:rFonts w:ascii="Arial Narrow" w:eastAsia="Times New Roman" w:hAnsi="Arial Narrow"/>
                <w:color w:val="000000"/>
                <w:sz w:val="20"/>
                <w:szCs w:val="20"/>
                <w:lang w:val="en-US"/>
              </w:rPr>
              <w:t>5</w:t>
            </w:r>
          </w:p>
        </w:tc>
      </w:tr>
      <w:tr w:rsidR="003616ED" w:rsidRPr="00B457C4" w14:paraId="60415871" w14:textId="77777777" w:rsidTr="00A72EDC">
        <w:trPr>
          <w:trHeight w:val="397"/>
        </w:trPr>
        <w:tc>
          <w:tcPr>
            <w:tcW w:w="3523" w:type="dxa"/>
            <w:shd w:val="clear" w:color="auto" w:fill="auto"/>
            <w:vAlign w:val="center"/>
          </w:tcPr>
          <w:p w14:paraId="2DCD258F" w14:textId="504E42EE" w:rsidR="003616ED" w:rsidRPr="00E72185" w:rsidRDefault="003616ED" w:rsidP="006269D0">
            <w:pPr>
              <w:rPr>
                <w:rFonts w:ascii="Arial Narrow" w:eastAsia="Times New Roman" w:hAnsi="Arial Narrow"/>
                <w:color w:val="000000"/>
                <w:sz w:val="20"/>
                <w:szCs w:val="20"/>
                <w:lang w:eastAsia="fr-FR"/>
              </w:rPr>
            </w:pPr>
            <w:r w:rsidRPr="00E72185">
              <w:rPr>
                <w:rFonts w:ascii="Arial Narrow" w:eastAsia="Times New Roman" w:hAnsi="Arial Narrow"/>
                <w:color w:val="000000"/>
                <w:sz w:val="20"/>
                <w:szCs w:val="20"/>
                <w:lang w:eastAsia="fr-FR"/>
              </w:rPr>
              <w:t>Exploitation et maintenance des électrolyseurs niveau 1</w:t>
            </w:r>
          </w:p>
        </w:tc>
        <w:tc>
          <w:tcPr>
            <w:tcW w:w="1169" w:type="dxa"/>
            <w:tcBorders>
              <w:right w:val="single" w:sz="4" w:space="0" w:color="auto"/>
            </w:tcBorders>
            <w:shd w:val="clear" w:color="auto" w:fill="auto"/>
            <w:noWrap/>
            <w:vAlign w:val="center"/>
          </w:tcPr>
          <w:p w14:paraId="3226A9BB" w14:textId="656A93CD" w:rsidR="003616ED" w:rsidRPr="00E72185" w:rsidRDefault="003616ED" w:rsidP="006269D0">
            <w:pPr>
              <w:jc w:val="center"/>
              <w:rPr>
                <w:rFonts w:ascii="Arial Narrow" w:eastAsia="Times New Roman" w:hAnsi="Arial Narrow"/>
                <w:color w:val="000000"/>
                <w:sz w:val="20"/>
                <w:szCs w:val="20"/>
                <w:lang w:eastAsia="fr-FR"/>
              </w:rPr>
            </w:pPr>
            <w:r w:rsidRPr="00E72185">
              <w:rPr>
                <w:rFonts w:ascii="Arial Narrow" w:eastAsia="Times New Roman" w:hAnsi="Arial Narrow"/>
                <w:color w:val="000000"/>
                <w:sz w:val="20"/>
                <w:szCs w:val="20"/>
                <w:lang w:eastAsia="fr-FR"/>
              </w:rPr>
              <w:t>4</w:t>
            </w:r>
          </w:p>
        </w:tc>
        <w:tc>
          <w:tcPr>
            <w:tcW w:w="3841" w:type="dxa"/>
            <w:tcBorders>
              <w:top w:val="dotted" w:sz="4" w:space="0" w:color="auto"/>
              <w:left w:val="single" w:sz="4" w:space="0" w:color="auto"/>
              <w:bottom w:val="dotted" w:sz="4" w:space="0" w:color="auto"/>
            </w:tcBorders>
            <w:vAlign w:val="center"/>
          </w:tcPr>
          <w:p w14:paraId="0815A175" w14:textId="35D43EB0" w:rsidR="003616ED" w:rsidRPr="00022768" w:rsidRDefault="003616ED">
            <w:pPr>
              <w:rPr>
                <w:rFonts w:ascii="Arial Narrow" w:eastAsia="Times New Roman" w:hAnsi="Arial Narrow"/>
                <w:color w:val="000000"/>
                <w:sz w:val="20"/>
                <w:szCs w:val="20"/>
              </w:rPr>
            </w:pPr>
            <w:r w:rsidRPr="00022768">
              <w:rPr>
                <w:rFonts w:ascii="Arial Narrow" w:eastAsia="Times New Roman" w:hAnsi="Arial Narrow"/>
                <w:color w:val="000000"/>
                <w:sz w:val="20"/>
                <w:szCs w:val="20"/>
              </w:rPr>
              <w:t>Intermédiation sociale</w:t>
            </w:r>
          </w:p>
        </w:tc>
        <w:tc>
          <w:tcPr>
            <w:tcW w:w="1246" w:type="dxa"/>
            <w:gridSpan w:val="2"/>
            <w:tcBorders>
              <w:top w:val="dotted" w:sz="4" w:space="0" w:color="auto"/>
              <w:bottom w:val="dotted" w:sz="4" w:space="0" w:color="auto"/>
            </w:tcBorders>
            <w:vAlign w:val="center"/>
          </w:tcPr>
          <w:p w14:paraId="40DFAECA" w14:textId="71635B21" w:rsidR="003616ED" w:rsidRPr="00A72EDC" w:rsidRDefault="003616ED" w:rsidP="006269D0">
            <w:pPr>
              <w:jc w:val="center"/>
              <w:rPr>
                <w:rFonts w:ascii="Arial Narrow" w:eastAsia="Times New Roman" w:hAnsi="Arial Narrow"/>
                <w:color w:val="000000"/>
                <w:sz w:val="20"/>
                <w:szCs w:val="20"/>
                <w:lang w:val="en-US"/>
              </w:rPr>
            </w:pPr>
            <w:r w:rsidRPr="00BC143B">
              <w:rPr>
                <w:rFonts w:ascii="Arial Narrow" w:eastAsia="Times New Roman" w:hAnsi="Arial Narrow"/>
                <w:color w:val="000000"/>
                <w:sz w:val="20"/>
                <w:szCs w:val="20"/>
                <w:lang w:val="en-US"/>
              </w:rPr>
              <w:t>8</w:t>
            </w:r>
          </w:p>
        </w:tc>
      </w:tr>
      <w:tr w:rsidR="003616ED" w:rsidRPr="00B457C4" w14:paraId="15479F2A" w14:textId="77777777" w:rsidTr="00A72EDC">
        <w:trPr>
          <w:trHeight w:val="397"/>
        </w:trPr>
        <w:tc>
          <w:tcPr>
            <w:tcW w:w="3523" w:type="dxa"/>
            <w:shd w:val="clear" w:color="auto" w:fill="auto"/>
            <w:vAlign w:val="center"/>
          </w:tcPr>
          <w:p w14:paraId="7E45D5B7" w14:textId="24330C06" w:rsidR="003616ED" w:rsidRPr="00E72185" w:rsidRDefault="003616ED" w:rsidP="006269D0">
            <w:pPr>
              <w:rPr>
                <w:rFonts w:ascii="Arial Narrow" w:eastAsia="Times New Roman" w:hAnsi="Arial Narrow"/>
                <w:color w:val="000000"/>
                <w:sz w:val="20"/>
                <w:szCs w:val="20"/>
                <w:lang w:eastAsia="fr-FR"/>
              </w:rPr>
            </w:pPr>
            <w:r w:rsidRPr="00E72185">
              <w:rPr>
                <w:rFonts w:ascii="Arial Narrow" w:eastAsia="Times New Roman" w:hAnsi="Arial Narrow"/>
                <w:color w:val="000000"/>
                <w:sz w:val="20"/>
                <w:szCs w:val="20"/>
                <w:lang w:eastAsia="fr-FR"/>
              </w:rPr>
              <w:t>Branchement PEHD</w:t>
            </w:r>
          </w:p>
        </w:tc>
        <w:tc>
          <w:tcPr>
            <w:tcW w:w="1169" w:type="dxa"/>
            <w:tcBorders>
              <w:right w:val="single" w:sz="4" w:space="0" w:color="auto"/>
            </w:tcBorders>
            <w:shd w:val="clear" w:color="auto" w:fill="auto"/>
            <w:noWrap/>
            <w:vAlign w:val="center"/>
          </w:tcPr>
          <w:p w14:paraId="5824C5AA" w14:textId="5561070A" w:rsidR="003616ED" w:rsidRPr="00E72185" w:rsidRDefault="003616ED" w:rsidP="006269D0">
            <w:pPr>
              <w:jc w:val="center"/>
              <w:rPr>
                <w:rFonts w:ascii="Arial Narrow" w:eastAsia="Times New Roman" w:hAnsi="Arial Narrow"/>
                <w:color w:val="000000"/>
                <w:sz w:val="20"/>
                <w:szCs w:val="20"/>
                <w:lang w:eastAsia="fr-FR"/>
              </w:rPr>
            </w:pPr>
            <w:r w:rsidRPr="00E72185">
              <w:rPr>
                <w:rFonts w:ascii="Arial Narrow" w:eastAsia="Times New Roman" w:hAnsi="Arial Narrow"/>
                <w:color w:val="000000"/>
                <w:sz w:val="20"/>
                <w:szCs w:val="20"/>
                <w:lang w:eastAsia="fr-FR"/>
              </w:rPr>
              <w:t>9</w:t>
            </w:r>
          </w:p>
        </w:tc>
        <w:tc>
          <w:tcPr>
            <w:tcW w:w="3841" w:type="dxa"/>
            <w:tcBorders>
              <w:top w:val="dotted" w:sz="4" w:space="0" w:color="auto"/>
              <w:left w:val="single" w:sz="4" w:space="0" w:color="auto"/>
              <w:bottom w:val="dotted" w:sz="4" w:space="0" w:color="auto"/>
            </w:tcBorders>
            <w:vAlign w:val="center"/>
          </w:tcPr>
          <w:p w14:paraId="7FB6FBF9" w14:textId="20E1E135" w:rsidR="003616ED" w:rsidRPr="00E72185" w:rsidRDefault="003616ED" w:rsidP="006269D0">
            <w:pPr>
              <w:rPr>
                <w:rFonts w:ascii="Arial Narrow" w:eastAsia="Times New Roman" w:hAnsi="Arial Narrow"/>
                <w:color w:val="000000"/>
                <w:sz w:val="20"/>
                <w:szCs w:val="20"/>
                <w:lang w:eastAsia="fr-FR"/>
              </w:rPr>
            </w:pPr>
            <w:r w:rsidRPr="00022768">
              <w:rPr>
                <w:rFonts w:ascii="Arial Narrow" w:eastAsia="Times New Roman" w:hAnsi="Arial Narrow"/>
                <w:color w:val="000000"/>
                <w:sz w:val="20"/>
                <w:szCs w:val="20"/>
              </w:rPr>
              <w:t>lecture de plan cadastral</w:t>
            </w:r>
          </w:p>
        </w:tc>
        <w:tc>
          <w:tcPr>
            <w:tcW w:w="1246" w:type="dxa"/>
            <w:gridSpan w:val="2"/>
            <w:tcBorders>
              <w:top w:val="dotted" w:sz="4" w:space="0" w:color="auto"/>
              <w:bottom w:val="dotted" w:sz="4" w:space="0" w:color="auto"/>
            </w:tcBorders>
            <w:vAlign w:val="center"/>
          </w:tcPr>
          <w:p w14:paraId="29ED7253" w14:textId="14897CC8" w:rsidR="003616ED" w:rsidRPr="00A72EDC" w:rsidRDefault="003616ED" w:rsidP="006269D0">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val="en-US"/>
              </w:rPr>
              <w:t>9</w:t>
            </w:r>
          </w:p>
        </w:tc>
      </w:tr>
      <w:tr w:rsidR="003616ED" w:rsidRPr="00B457C4" w14:paraId="423F0598" w14:textId="77777777" w:rsidTr="00A72EDC">
        <w:trPr>
          <w:trHeight w:val="397"/>
        </w:trPr>
        <w:tc>
          <w:tcPr>
            <w:tcW w:w="3523" w:type="dxa"/>
            <w:shd w:val="clear" w:color="auto" w:fill="auto"/>
            <w:vAlign w:val="center"/>
            <w:hideMark/>
          </w:tcPr>
          <w:p w14:paraId="6B6F4445" w14:textId="3763A4EF" w:rsidR="003616ED" w:rsidRPr="00E72185" w:rsidRDefault="003616ED" w:rsidP="006269D0">
            <w:pPr>
              <w:rPr>
                <w:rFonts w:ascii="Arial Narrow" w:eastAsia="Times New Roman" w:hAnsi="Arial Narrow"/>
                <w:color w:val="000000"/>
                <w:sz w:val="20"/>
                <w:szCs w:val="20"/>
                <w:lang w:eastAsia="fr-FR"/>
              </w:rPr>
            </w:pPr>
            <w:r w:rsidRPr="00E72185">
              <w:rPr>
                <w:rFonts w:ascii="Arial Narrow" w:eastAsia="Times New Roman" w:hAnsi="Arial Narrow"/>
                <w:color w:val="000000"/>
                <w:sz w:val="20"/>
                <w:szCs w:val="20"/>
                <w:lang w:eastAsia="fr-FR"/>
              </w:rPr>
              <w:t>Calcul du bilan d'eau</w:t>
            </w:r>
          </w:p>
        </w:tc>
        <w:tc>
          <w:tcPr>
            <w:tcW w:w="1169" w:type="dxa"/>
            <w:tcBorders>
              <w:right w:val="single" w:sz="4" w:space="0" w:color="auto"/>
            </w:tcBorders>
            <w:shd w:val="clear" w:color="auto" w:fill="auto"/>
            <w:noWrap/>
            <w:vAlign w:val="center"/>
            <w:hideMark/>
          </w:tcPr>
          <w:p w14:paraId="269B049A" w14:textId="04BB3C1F" w:rsidR="003616ED" w:rsidRPr="00E72185" w:rsidRDefault="003616ED" w:rsidP="006269D0">
            <w:pPr>
              <w:jc w:val="center"/>
              <w:rPr>
                <w:rFonts w:ascii="Arial Narrow" w:eastAsia="Times New Roman" w:hAnsi="Arial Narrow"/>
                <w:color w:val="000000"/>
                <w:sz w:val="20"/>
                <w:szCs w:val="20"/>
                <w:lang w:eastAsia="fr-FR"/>
              </w:rPr>
            </w:pPr>
            <w:r w:rsidRPr="00E72185">
              <w:rPr>
                <w:rFonts w:ascii="Arial Narrow" w:eastAsia="Times New Roman" w:hAnsi="Arial Narrow"/>
                <w:color w:val="000000"/>
                <w:sz w:val="20"/>
                <w:szCs w:val="20"/>
                <w:lang w:eastAsia="fr-FR"/>
              </w:rPr>
              <w:t>14</w:t>
            </w:r>
          </w:p>
        </w:tc>
        <w:tc>
          <w:tcPr>
            <w:tcW w:w="3841" w:type="dxa"/>
            <w:tcBorders>
              <w:top w:val="dotted" w:sz="4" w:space="0" w:color="auto"/>
              <w:left w:val="single" w:sz="4" w:space="0" w:color="auto"/>
              <w:bottom w:val="dotted" w:sz="4" w:space="0" w:color="auto"/>
            </w:tcBorders>
            <w:vAlign w:val="center"/>
          </w:tcPr>
          <w:p w14:paraId="07E84687" w14:textId="1DFE15D4" w:rsidR="003616ED" w:rsidRPr="00E72185" w:rsidRDefault="003616ED" w:rsidP="006269D0">
            <w:pPr>
              <w:rPr>
                <w:rFonts w:ascii="Arial Narrow" w:eastAsia="Times New Roman" w:hAnsi="Arial Narrow"/>
                <w:color w:val="000000"/>
                <w:sz w:val="20"/>
                <w:szCs w:val="20"/>
                <w:lang w:eastAsia="fr-FR"/>
              </w:rPr>
            </w:pPr>
            <w:r w:rsidRPr="00022768">
              <w:rPr>
                <w:rFonts w:ascii="Arial Narrow" w:eastAsia="Times New Roman" w:hAnsi="Arial Narrow"/>
                <w:color w:val="000000"/>
                <w:sz w:val="20"/>
                <w:szCs w:val="20"/>
              </w:rPr>
              <w:t>Lecture de plans</w:t>
            </w:r>
          </w:p>
        </w:tc>
        <w:tc>
          <w:tcPr>
            <w:tcW w:w="1246" w:type="dxa"/>
            <w:gridSpan w:val="2"/>
            <w:tcBorders>
              <w:top w:val="dotted" w:sz="4" w:space="0" w:color="auto"/>
              <w:bottom w:val="dotted" w:sz="4" w:space="0" w:color="auto"/>
            </w:tcBorders>
            <w:vAlign w:val="center"/>
          </w:tcPr>
          <w:p w14:paraId="74E64DAE" w14:textId="37983212" w:rsidR="003616ED" w:rsidRPr="00A72EDC" w:rsidRDefault="003616ED" w:rsidP="006269D0">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val="en-US"/>
              </w:rPr>
              <w:t>59</w:t>
            </w:r>
          </w:p>
        </w:tc>
      </w:tr>
      <w:tr w:rsidR="003616ED" w:rsidRPr="00B457C4" w14:paraId="3E614FF8" w14:textId="77777777" w:rsidTr="00A72EDC">
        <w:trPr>
          <w:trHeight w:val="397"/>
        </w:trPr>
        <w:tc>
          <w:tcPr>
            <w:tcW w:w="3523" w:type="dxa"/>
            <w:shd w:val="clear" w:color="auto" w:fill="auto"/>
            <w:vAlign w:val="center"/>
            <w:hideMark/>
          </w:tcPr>
          <w:p w14:paraId="078DEA0E" w14:textId="64C59E06" w:rsidR="003616ED" w:rsidRPr="00E72185" w:rsidRDefault="003616ED" w:rsidP="006269D0">
            <w:pPr>
              <w:rPr>
                <w:rFonts w:ascii="Arial Narrow" w:eastAsia="Times New Roman" w:hAnsi="Arial Narrow"/>
                <w:color w:val="000000"/>
                <w:sz w:val="20"/>
                <w:szCs w:val="20"/>
                <w:lang w:eastAsia="fr-FR"/>
              </w:rPr>
            </w:pPr>
            <w:r w:rsidRPr="00E72185">
              <w:rPr>
                <w:rFonts w:ascii="Arial Narrow" w:eastAsia="Times New Roman" w:hAnsi="Arial Narrow"/>
                <w:color w:val="000000"/>
                <w:sz w:val="20"/>
                <w:szCs w:val="20"/>
                <w:lang w:eastAsia="fr-FR"/>
              </w:rPr>
              <w:t>Comptage d'eau</w:t>
            </w:r>
          </w:p>
        </w:tc>
        <w:tc>
          <w:tcPr>
            <w:tcW w:w="1169" w:type="dxa"/>
            <w:tcBorders>
              <w:right w:val="single" w:sz="4" w:space="0" w:color="auto"/>
            </w:tcBorders>
            <w:shd w:val="clear" w:color="auto" w:fill="auto"/>
            <w:noWrap/>
            <w:vAlign w:val="center"/>
            <w:hideMark/>
          </w:tcPr>
          <w:p w14:paraId="6A58C737" w14:textId="0C4C42F2" w:rsidR="003616ED" w:rsidRPr="00E72185" w:rsidRDefault="003616ED" w:rsidP="006269D0">
            <w:pPr>
              <w:jc w:val="center"/>
              <w:rPr>
                <w:rFonts w:ascii="Arial Narrow" w:eastAsia="Times New Roman" w:hAnsi="Arial Narrow"/>
                <w:color w:val="000000"/>
                <w:sz w:val="20"/>
                <w:szCs w:val="20"/>
                <w:lang w:eastAsia="fr-FR"/>
              </w:rPr>
            </w:pPr>
            <w:r w:rsidRPr="00E72185">
              <w:rPr>
                <w:rFonts w:ascii="Arial Narrow" w:eastAsia="Times New Roman" w:hAnsi="Arial Narrow"/>
                <w:color w:val="000000"/>
                <w:sz w:val="20"/>
                <w:szCs w:val="20"/>
                <w:lang w:eastAsia="fr-FR"/>
              </w:rPr>
              <w:t>9</w:t>
            </w:r>
          </w:p>
        </w:tc>
        <w:tc>
          <w:tcPr>
            <w:tcW w:w="3841" w:type="dxa"/>
            <w:tcBorders>
              <w:top w:val="dotted" w:sz="4" w:space="0" w:color="auto"/>
              <w:left w:val="single" w:sz="4" w:space="0" w:color="auto"/>
              <w:bottom w:val="dotted" w:sz="4" w:space="0" w:color="auto"/>
            </w:tcBorders>
            <w:vAlign w:val="center"/>
          </w:tcPr>
          <w:p w14:paraId="1C8A82A7" w14:textId="64B0ED91" w:rsidR="003616ED" w:rsidRPr="00E72185" w:rsidRDefault="003616ED" w:rsidP="006269D0">
            <w:pPr>
              <w:rPr>
                <w:rFonts w:ascii="Arial Narrow" w:eastAsia="Times New Roman" w:hAnsi="Arial Narrow"/>
                <w:color w:val="000000"/>
                <w:sz w:val="20"/>
                <w:szCs w:val="20"/>
                <w:lang w:eastAsia="fr-FR"/>
              </w:rPr>
            </w:pPr>
            <w:r w:rsidRPr="00E72185">
              <w:rPr>
                <w:rFonts w:ascii="Arial Narrow" w:eastAsia="Times New Roman" w:hAnsi="Arial Narrow"/>
                <w:color w:val="000000"/>
                <w:sz w:val="20"/>
                <w:szCs w:val="20"/>
              </w:rPr>
              <w:t>Les postes de pompage d'eaux usées: conception, équipement fonctionnement et maintenance</w:t>
            </w:r>
          </w:p>
        </w:tc>
        <w:tc>
          <w:tcPr>
            <w:tcW w:w="1246" w:type="dxa"/>
            <w:gridSpan w:val="2"/>
            <w:tcBorders>
              <w:top w:val="dotted" w:sz="4" w:space="0" w:color="auto"/>
              <w:bottom w:val="dotted" w:sz="4" w:space="0" w:color="auto"/>
            </w:tcBorders>
            <w:vAlign w:val="center"/>
          </w:tcPr>
          <w:p w14:paraId="08C3109F" w14:textId="7296C198" w:rsidR="003616ED" w:rsidRPr="00A72EDC" w:rsidRDefault="003616ED" w:rsidP="006269D0">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val="en-US"/>
              </w:rPr>
              <w:t>9</w:t>
            </w:r>
          </w:p>
        </w:tc>
      </w:tr>
      <w:tr w:rsidR="003616ED" w:rsidRPr="00B457C4" w14:paraId="746A82D0" w14:textId="77777777" w:rsidTr="00A72EDC">
        <w:trPr>
          <w:trHeight w:val="397"/>
        </w:trPr>
        <w:tc>
          <w:tcPr>
            <w:tcW w:w="3523" w:type="dxa"/>
            <w:shd w:val="clear" w:color="auto" w:fill="auto"/>
            <w:vAlign w:val="center"/>
            <w:hideMark/>
          </w:tcPr>
          <w:p w14:paraId="2C7EF560" w14:textId="1C8DCFF8" w:rsidR="003616ED" w:rsidRPr="00E72185" w:rsidRDefault="003616ED" w:rsidP="006269D0">
            <w:pPr>
              <w:rPr>
                <w:rFonts w:ascii="Arial Narrow" w:eastAsia="Times New Roman" w:hAnsi="Arial Narrow"/>
                <w:color w:val="000000"/>
                <w:sz w:val="20"/>
                <w:szCs w:val="20"/>
                <w:lang w:eastAsia="fr-FR"/>
              </w:rPr>
            </w:pPr>
            <w:r w:rsidRPr="00E72185">
              <w:rPr>
                <w:rFonts w:ascii="Arial Narrow" w:eastAsia="Times New Roman" w:hAnsi="Arial Narrow"/>
                <w:color w:val="000000"/>
                <w:sz w:val="20"/>
                <w:szCs w:val="20"/>
                <w:lang w:eastAsia="fr-FR"/>
              </w:rPr>
              <w:t>contrôle et supervision des travaux</w:t>
            </w:r>
          </w:p>
        </w:tc>
        <w:tc>
          <w:tcPr>
            <w:tcW w:w="1169" w:type="dxa"/>
            <w:tcBorders>
              <w:right w:val="single" w:sz="4" w:space="0" w:color="auto"/>
            </w:tcBorders>
            <w:shd w:val="clear" w:color="auto" w:fill="auto"/>
            <w:noWrap/>
            <w:vAlign w:val="center"/>
            <w:hideMark/>
          </w:tcPr>
          <w:p w14:paraId="1D983420" w14:textId="07701837" w:rsidR="003616ED" w:rsidRPr="00E72185" w:rsidRDefault="003616ED" w:rsidP="006269D0">
            <w:pPr>
              <w:jc w:val="center"/>
              <w:rPr>
                <w:rFonts w:ascii="Arial Narrow" w:eastAsia="Times New Roman" w:hAnsi="Arial Narrow"/>
                <w:color w:val="000000"/>
                <w:sz w:val="20"/>
                <w:szCs w:val="20"/>
                <w:lang w:eastAsia="fr-FR"/>
              </w:rPr>
            </w:pPr>
            <w:r w:rsidRPr="00E72185">
              <w:rPr>
                <w:rFonts w:ascii="Arial Narrow" w:eastAsia="Times New Roman" w:hAnsi="Arial Narrow"/>
                <w:color w:val="000000"/>
                <w:sz w:val="20"/>
                <w:szCs w:val="20"/>
                <w:lang w:eastAsia="fr-FR"/>
              </w:rPr>
              <w:t>4</w:t>
            </w:r>
          </w:p>
        </w:tc>
        <w:tc>
          <w:tcPr>
            <w:tcW w:w="3841" w:type="dxa"/>
            <w:tcBorders>
              <w:top w:val="dotted" w:sz="4" w:space="0" w:color="auto"/>
              <w:left w:val="single" w:sz="4" w:space="0" w:color="auto"/>
              <w:bottom w:val="dotted" w:sz="4" w:space="0" w:color="auto"/>
            </w:tcBorders>
            <w:vAlign w:val="center"/>
          </w:tcPr>
          <w:p w14:paraId="73412A8D" w14:textId="2A75BD4E" w:rsidR="003616ED" w:rsidRPr="00E72185" w:rsidRDefault="003616ED">
            <w:pPr>
              <w:rPr>
                <w:rFonts w:ascii="Arial Narrow" w:eastAsia="Times New Roman" w:hAnsi="Arial Narrow"/>
                <w:color w:val="000000"/>
                <w:sz w:val="20"/>
                <w:szCs w:val="20"/>
                <w:lang w:eastAsia="fr-FR"/>
              </w:rPr>
            </w:pPr>
            <w:r w:rsidRPr="00022768">
              <w:rPr>
                <w:rFonts w:ascii="Arial Narrow" w:eastAsia="Times New Roman" w:hAnsi="Arial Narrow"/>
                <w:color w:val="000000"/>
                <w:sz w:val="20"/>
                <w:szCs w:val="20"/>
              </w:rPr>
              <w:t>Maîtrise d'ouvrage communal</w:t>
            </w:r>
            <w:r w:rsidR="00AE3D05" w:rsidRPr="00022768">
              <w:rPr>
                <w:rFonts w:ascii="Arial Narrow" w:eastAsia="Times New Roman" w:hAnsi="Arial Narrow"/>
                <w:color w:val="000000"/>
                <w:sz w:val="20"/>
                <w:szCs w:val="20"/>
              </w:rPr>
              <w:t>e</w:t>
            </w:r>
          </w:p>
        </w:tc>
        <w:tc>
          <w:tcPr>
            <w:tcW w:w="1246" w:type="dxa"/>
            <w:gridSpan w:val="2"/>
            <w:tcBorders>
              <w:top w:val="dotted" w:sz="4" w:space="0" w:color="auto"/>
              <w:bottom w:val="dotted" w:sz="4" w:space="0" w:color="auto"/>
            </w:tcBorders>
            <w:vAlign w:val="center"/>
          </w:tcPr>
          <w:p w14:paraId="260A4E4C" w14:textId="590D9335" w:rsidR="003616ED" w:rsidRPr="00A72EDC" w:rsidRDefault="003616ED" w:rsidP="006269D0">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val="en-US"/>
              </w:rPr>
              <w:t>3</w:t>
            </w:r>
          </w:p>
        </w:tc>
      </w:tr>
      <w:tr w:rsidR="003616ED" w:rsidRPr="00B457C4" w14:paraId="455D37CD" w14:textId="77777777" w:rsidTr="00A72EDC">
        <w:trPr>
          <w:trHeight w:val="397"/>
        </w:trPr>
        <w:tc>
          <w:tcPr>
            <w:tcW w:w="3523" w:type="dxa"/>
            <w:shd w:val="clear" w:color="auto" w:fill="auto"/>
            <w:vAlign w:val="center"/>
            <w:hideMark/>
          </w:tcPr>
          <w:p w14:paraId="0D1B6571" w14:textId="78D54366" w:rsidR="003616ED" w:rsidRPr="00E72185" w:rsidRDefault="003616ED" w:rsidP="006269D0">
            <w:pPr>
              <w:rPr>
                <w:rFonts w:ascii="Arial Narrow" w:eastAsia="Times New Roman" w:hAnsi="Arial Narrow"/>
                <w:color w:val="000000"/>
                <w:sz w:val="20"/>
                <w:szCs w:val="20"/>
                <w:lang w:eastAsia="fr-FR"/>
              </w:rPr>
            </w:pPr>
            <w:r w:rsidRPr="00E72185">
              <w:rPr>
                <w:rFonts w:ascii="Arial Narrow" w:eastAsia="Times New Roman" w:hAnsi="Arial Narrow"/>
                <w:color w:val="000000"/>
                <w:sz w:val="20"/>
                <w:szCs w:val="20"/>
                <w:lang w:eastAsia="fr-FR"/>
              </w:rPr>
              <w:t>Débitmètre et comptage d'eau</w:t>
            </w:r>
          </w:p>
        </w:tc>
        <w:tc>
          <w:tcPr>
            <w:tcW w:w="1169" w:type="dxa"/>
            <w:tcBorders>
              <w:right w:val="single" w:sz="4" w:space="0" w:color="auto"/>
            </w:tcBorders>
            <w:shd w:val="clear" w:color="auto" w:fill="auto"/>
            <w:noWrap/>
            <w:vAlign w:val="center"/>
            <w:hideMark/>
          </w:tcPr>
          <w:p w14:paraId="6F0F67D4" w14:textId="28879685" w:rsidR="003616ED" w:rsidRPr="00E72185" w:rsidRDefault="003616ED" w:rsidP="006269D0">
            <w:pPr>
              <w:jc w:val="center"/>
              <w:rPr>
                <w:rFonts w:ascii="Arial Narrow" w:eastAsia="Times New Roman" w:hAnsi="Arial Narrow"/>
                <w:color w:val="000000"/>
                <w:sz w:val="20"/>
                <w:szCs w:val="20"/>
                <w:lang w:eastAsia="fr-FR"/>
              </w:rPr>
            </w:pPr>
            <w:r w:rsidRPr="00E72185">
              <w:rPr>
                <w:rFonts w:ascii="Arial Narrow" w:eastAsia="Times New Roman" w:hAnsi="Arial Narrow"/>
                <w:color w:val="000000"/>
                <w:sz w:val="20"/>
                <w:szCs w:val="20"/>
                <w:lang w:eastAsia="fr-FR"/>
              </w:rPr>
              <w:t>12</w:t>
            </w:r>
          </w:p>
        </w:tc>
        <w:tc>
          <w:tcPr>
            <w:tcW w:w="3841" w:type="dxa"/>
            <w:tcBorders>
              <w:top w:val="dotted" w:sz="4" w:space="0" w:color="auto"/>
              <w:left w:val="single" w:sz="4" w:space="0" w:color="auto"/>
              <w:bottom w:val="dotted" w:sz="4" w:space="0" w:color="auto"/>
            </w:tcBorders>
            <w:vAlign w:val="center"/>
          </w:tcPr>
          <w:p w14:paraId="0ACAE551" w14:textId="74A62688" w:rsidR="003616ED" w:rsidRPr="00E72185" w:rsidRDefault="003616ED" w:rsidP="006269D0">
            <w:pPr>
              <w:rPr>
                <w:rFonts w:ascii="Arial Narrow" w:eastAsia="Times New Roman" w:hAnsi="Arial Narrow"/>
                <w:color w:val="000000"/>
                <w:sz w:val="20"/>
                <w:szCs w:val="20"/>
                <w:lang w:eastAsia="fr-FR"/>
              </w:rPr>
            </w:pPr>
            <w:r w:rsidRPr="00E72185">
              <w:rPr>
                <w:rFonts w:ascii="Arial Narrow" w:eastAsia="Times New Roman" w:hAnsi="Arial Narrow"/>
                <w:color w:val="000000"/>
                <w:sz w:val="20"/>
                <w:szCs w:val="20"/>
              </w:rPr>
              <w:t>Métrologie dans les laboratoires d'analyse des eaux</w:t>
            </w:r>
          </w:p>
        </w:tc>
        <w:tc>
          <w:tcPr>
            <w:tcW w:w="1246" w:type="dxa"/>
            <w:gridSpan w:val="2"/>
            <w:tcBorders>
              <w:top w:val="dotted" w:sz="4" w:space="0" w:color="auto"/>
              <w:bottom w:val="dotted" w:sz="4" w:space="0" w:color="auto"/>
            </w:tcBorders>
            <w:vAlign w:val="center"/>
          </w:tcPr>
          <w:p w14:paraId="24CC1C0F" w14:textId="252134C8" w:rsidR="003616ED" w:rsidRPr="00A72EDC" w:rsidRDefault="003616ED" w:rsidP="006269D0">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val="en-US"/>
              </w:rPr>
              <w:t>15</w:t>
            </w:r>
          </w:p>
        </w:tc>
      </w:tr>
      <w:tr w:rsidR="003616ED" w:rsidRPr="00B457C4" w14:paraId="0AF31C52" w14:textId="77777777" w:rsidTr="00A72EDC">
        <w:trPr>
          <w:trHeight w:val="397"/>
        </w:trPr>
        <w:tc>
          <w:tcPr>
            <w:tcW w:w="3523" w:type="dxa"/>
            <w:shd w:val="clear" w:color="auto" w:fill="auto"/>
            <w:vAlign w:val="center"/>
            <w:hideMark/>
          </w:tcPr>
          <w:p w14:paraId="42EB21A8" w14:textId="05F29C6D" w:rsidR="003616ED" w:rsidRPr="00E72185" w:rsidRDefault="003616ED" w:rsidP="006269D0">
            <w:pPr>
              <w:rPr>
                <w:rFonts w:ascii="Arial Narrow" w:eastAsia="Times New Roman" w:hAnsi="Arial Narrow"/>
                <w:color w:val="000000"/>
                <w:sz w:val="20"/>
                <w:szCs w:val="20"/>
                <w:lang w:eastAsia="fr-FR"/>
              </w:rPr>
            </w:pPr>
            <w:r w:rsidRPr="00E72185">
              <w:rPr>
                <w:rFonts w:ascii="Arial Narrow" w:eastAsia="Times New Roman" w:hAnsi="Arial Narrow"/>
                <w:color w:val="000000"/>
                <w:sz w:val="20"/>
                <w:szCs w:val="20"/>
                <w:lang w:eastAsia="fr-FR"/>
              </w:rPr>
              <w:t>dimensionnement des pompes</w:t>
            </w:r>
          </w:p>
        </w:tc>
        <w:tc>
          <w:tcPr>
            <w:tcW w:w="1169" w:type="dxa"/>
            <w:tcBorders>
              <w:right w:val="single" w:sz="4" w:space="0" w:color="auto"/>
            </w:tcBorders>
            <w:shd w:val="clear" w:color="auto" w:fill="auto"/>
            <w:noWrap/>
            <w:vAlign w:val="center"/>
            <w:hideMark/>
          </w:tcPr>
          <w:p w14:paraId="5177018C" w14:textId="4767A4D0" w:rsidR="003616ED" w:rsidRPr="00E72185" w:rsidRDefault="003616ED" w:rsidP="006269D0">
            <w:pPr>
              <w:jc w:val="center"/>
              <w:rPr>
                <w:rFonts w:ascii="Arial Narrow" w:eastAsia="Times New Roman" w:hAnsi="Arial Narrow"/>
                <w:color w:val="000000"/>
                <w:sz w:val="20"/>
                <w:szCs w:val="20"/>
                <w:lang w:eastAsia="fr-FR"/>
              </w:rPr>
            </w:pPr>
            <w:r w:rsidRPr="00E72185">
              <w:rPr>
                <w:rFonts w:ascii="Arial Narrow" w:eastAsia="Times New Roman" w:hAnsi="Arial Narrow"/>
                <w:color w:val="000000"/>
                <w:sz w:val="20"/>
                <w:szCs w:val="20"/>
                <w:lang w:eastAsia="fr-FR"/>
              </w:rPr>
              <w:t>8</w:t>
            </w:r>
          </w:p>
        </w:tc>
        <w:tc>
          <w:tcPr>
            <w:tcW w:w="3841" w:type="dxa"/>
            <w:tcBorders>
              <w:top w:val="dotted" w:sz="4" w:space="0" w:color="auto"/>
              <w:left w:val="single" w:sz="4" w:space="0" w:color="auto"/>
              <w:bottom w:val="dotted" w:sz="4" w:space="0" w:color="auto"/>
            </w:tcBorders>
            <w:vAlign w:val="center"/>
          </w:tcPr>
          <w:p w14:paraId="0DFC675B" w14:textId="6E2AA7A3" w:rsidR="003616ED" w:rsidRPr="00E72185" w:rsidRDefault="003616ED" w:rsidP="006269D0">
            <w:pPr>
              <w:rPr>
                <w:rFonts w:ascii="Arial Narrow" w:eastAsia="Times New Roman" w:hAnsi="Arial Narrow"/>
                <w:color w:val="000000"/>
                <w:sz w:val="20"/>
                <w:szCs w:val="20"/>
                <w:lang w:eastAsia="fr-FR"/>
              </w:rPr>
            </w:pPr>
            <w:r w:rsidRPr="00E72185">
              <w:rPr>
                <w:rFonts w:ascii="Arial Narrow" w:eastAsia="Times New Roman" w:hAnsi="Arial Narrow"/>
                <w:color w:val="000000"/>
                <w:sz w:val="20"/>
                <w:szCs w:val="20"/>
              </w:rPr>
              <w:t>Métrologie dans les laboratoires d'analyse des eaux: qualité de l'eau produite</w:t>
            </w:r>
          </w:p>
        </w:tc>
        <w:tc>
          <w:tcPr>
            <w:tcW w:w="1246" w:type="dxa"/>
            <w:gridSpan w:val="2"/>
            <w:tcBorders>
              <w:top w:val="dotted" w:sz="4" w:space="0" w:color="auto"/>
              <w:bottom w:val="dotted" w:sz="4" w:space="0" w:color="auto"/>
            </w:tcBorders>
            <w:vAlign w:val="center"/>
          </w:tcPr>
          <w:p w14:paraId="2715D0AC" w14:textId="756DFD84" w:rsidR="003616ED" w:rsidRPr="00A72EDC" w:rsidRDefault="003616ED" w:rsidP="006269D0">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val="en-US"/>
              </w:rPr>
              <w:t>10</w:t>
            </w:r>
          </w:p>
        </w:tc>
      </w:tr>
      <w:tr w:rsidR="003616ED" w:rsidRPr="00B457C4" w14:paraId="76F6469D" w14:textId="77777777" w:rsidTr="00A72EDC">
        <w:trPr>
          <w:trHeight w:val="397"/>
        </w:trPr>
        <w:tc>
          <w:tcPr>
            <w:tcW w:w="3523" w:type="dxa"/>
            <w:shd w:val="clear" w:color="auto" w:fill="auto"/>
            <w:vAlign w:val="center"/>
            <w:hideMark/>
          </w:tcPr>
          <w:p w14:paraId="22EF543D" w14:textId="17A3A0F9" w:rsidR="003616ED" w:rsidRPr="00E72185" w:rsidRDefault="003616ED" w:rsidP="006269D0">
            <w:pPr>
              <w:rPr>
                <w:rFonts w:ascii="Arial Narrow" w:eastAsia="Times New Roman" w:hAnsi="Arial Narrow"/>
                <w:color w:val="000000"/>
                <w:sz w:val="20"/>
                <w:szCs w:val="20"/>
                <w:lang w:eastAsia="fr-FR"/>
              </w:rPr>
            </w:pPr>
            <w:r w:rsidRPr="00E72185">
              <w:rPr>
                <w:rFonts w:ascii="Arial Narrow" w:eastAsia="Times New Roman" w:hAnsi="Arial Narrow"/>
                <w:color w:val="000000"/>
                <w:sz w:val="20"/>
                <w:szCs w:val="20"/>
                <w:lang w:eastAsia="fr-FR"/>
              </w:rPr>
              <w:t>Economie d'énergie niveau 1</w:t>
            </w:r>
          </w:p>
        </w:tc>
        <w:tc>
          <w:tcPr>
            <w:tcW w:w="1169" w:type="dxa"/>
            <w:tcBorders>
              <w:right w:val="single" w:sz="4" w:space="0" w:color="auto"/>
            </w:tcBorders>
            <w:shd w:val="clear" w:color="auto" w:fill="auto"/>
            <w:noWrap/>
            <w:vAlign w:val="center"/>
            <w:hideMark/>
          </w:tcPr>
          <w:p w14:paraId="527F5F15" w14:textId="7B633936" w:rsidR="003616ED" w:rsidRPr="00E72185" w:rsidRDefault="003616ED" w:rsidP="006269D0">
            <w:pPr>
              <w:jc w:val="center"/>
              <w:rPr>
                <w:rFonts w:ascii="Arial Narrow" w:eastAsia="Times New Roman" w:hAnsi="Arial Narrow"/>
                <w:color w:val="000000"/>
                <w:sz w:val="20"/>
                <w:szCs w:val="20"/>
                <w:lang w:eastAsia="fr-FR"/>
              </w:rPr>
            </w:pPr>
            <w:r w:rsidRPr="00E72185">
              <w:rPr>
                <w:rFonts w:ascii="Arial Narrow" w:eastAsia="Times New Roman" w:hAnsi="Arial Narrow"/>
                <w:color w:val="000000"/>
                <w:sz w:val="20"/>
                <w:szCs w:val="20"/>
                <w:lang w:eastAsia="fr-FR"/>
              </w:rPr>
              <w:t>39</w:t>
            </w:r>
          </w:p>
        </w:tc>
        <w:tc>
          <w:tcPr>
            <w:tcW w:w="3841" w:type="dxa"/>
            <w:tcBorders>
              <w:top w:val="dotted" w:sz="4" w:space="0" w:color="auto"/>
              <w:left w:val="single" w:sz="4" w:space="0" w:color="auto"/>
              <w:bottom w:val="dotted" w:sz="4" w:space="0" w:color="auto"/>
            </w:tcBorders>
            <w:vAlign w:val="center"/>
          </w:tcPr>
          <w:p w14:paraId="00BEDDD4" w14:textId="38A1AF7A" w:rsidR="003616ED" w:rsidRPr="00E72185" w:rsidRDefault="003616ED" w:rsidP="006269D0">
            <w:pPr>
              <w:rPr>
                <w:rFonts w:ascii="Arial Narrow" w:eastAsia="Times New Roman" w:hAnsi="Arial Narrow"/>
                <w:color w:val="000000"/>
                <w:sz w:val="20"/>
                <w:szCs w:val="20"/>
                <w:lang w:eastAsia="fr-FR"/>
              </w:rPr>
            </w:pPr>
            <w:r w:rsidRPr="00E72185">
              <w:rPr>
                <w:rFonts w:ascii="Arial Narrow" w:eastAsia="Times New Roman" w:hAnsi="Arial Narrow"/>
                <w:color w:val="000000"/>
                <w:sz w:val="20"/>
                <w:szCs w:val="20"/>
              </w:rPr>
              <w:t>Numérisation du parcellaire et des réseaux d'eau</w:t>
            </w:r>
          </w:p>
        </w:tc>
        <w:tc>
          <w:tcPr>
            <w:tcW w:w="1246" w:type="dxa"/>
            <w:gridSpan w:val="2"/>
            <w:tcBorders>
              <w:top w:val="dotted" w:sz="4" w:space="0" w:color="auto"/>
              <w:bottom w:val="dotted" w:sz="4" w:space="0" w:color="auto"/>
            </w:tcBorders>
            <w:vAlign w:val="center"/>
          </w:tcPr>
          <w:p w14:paraId="3550C730" w14:textId="2DD5A0DB" w:rsidR="003616ED" w:rsidRPr="00A72EDC" w:rsidRDefault="003616ED" w:rsidP="006269D0">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val="en-US"/>
              </w:rPr>
              <w:t>11</w:t>
            </w:r>
          </w:p>
        </w:tc>
      </w:tr>
      <w:tr w:rsidR="003616ED" w:rsidRPr="00B457C4" w14:paraId="034A0344" w14:textId="77777777" w:rsidTr="00A72EDC">
        <w:trPr>
          <w:trHeight w:val="397"/>
        </w:trPr>
        <w:tc>
          <w:tcPr>
            <w:tcW w:w="3523" w:type="dxa"/>
            <w:shd w:val="clear" w:color="auto" w:fill="auto"/>
            <w:vAlign w:val="center"/>
            <w:hideMark/>
          </w:tcPr>
          <w:p w14:paraId="57267EBB" w14:textId="7788BA9C" w:rsidR="003616ED" w:rsidRPr="00E72185" w:rsidRDefault="003616ED" w:rsidP="006269D0">
            <w:pPr>
              <w:rPr>
                <w:rFonts w:ascii="Arial Narrow" w:eastAsia="Times New Roman" w:hAnsi="Arial Narrow"/>
                <w:color w:val="000000"/>
                <w:sz w:val="20"/>
                <w:szCs w:val="20"/>
                <w:lang w:eastAsia="fr-FR"/>
              </w:rPr>
            </w:pPr>
            <w:r w:rsidRPr="00E72185">
              <w:rPr>
                <w:rFonts w:ascii="Arial Narrow" w:eastAsia="Times New Roman" w:hAnsi="Arial Narrow"/>
                <w:color w:val="000000"/>
                <w:sz w:val="20"/>
                <w:szCs w:val="20"/>
                <w:lang w:eastAsia="fr-FR"/>
              </w:rPr>
              <w:t>Economie d'énergie niveau 2</w:t>
            </w:r>
          </w:p>
        </w:tc>
        <w:tc>
          <w:tcPr>
            <w:tcW w:w="1169" w:type="dxa"/>
            <w:tcBorders>
              <w:right w:val="single" w:sz="4" w:space="0" w:color="auto"/>
            </w:tcBorders>
            <w:shd w:val="clear" w:color="auto" w:fill="auto"/>
            <w:noWrap/>
            <w:vAlign w:val="center"/>
            <w:hideMark/>
          </w:tcPr>
          <w:p w14:paraId="7AD8B6A1" w14:textId="536BF6B2" w:rsidR="003616ED" w:rsidRPr="00E72185" w:rsidRDefault="003616ED" w:rsidP="006269D0">
            <w:pPr>
              <w:jc w:val="center"/>
              <w:rPr>
                <w:rFonts w:ascii="Arial Narrow" w:eastAsia="Times New Roman" w:hAnsi="Arial Narrow"/>
                <w:color w:val="000000"/>
                <w:sz w:val="20"/>
                <w:szCs w:val="20"/>
                <w:lang w:eastAsia="fr-FR"/>
              </w:rPr>
            </w:pPr>
            <w:r w:rsidRPr="00E72185">
              <w:rPr>
                <w:rFonts w:ascii="Arial Narrow" w:eastAsia="Times New Roman" w:hAnsi="Arial Narrow"/>
                <w:color w:val="000000"/>
                <w:sz w:val="20"/>
                <w:szCs w:val="20"/>
                <w:lang w:eastAsia="fr-FR"/>
              </w:rPr>
              <w:t>27</w:t>
            </w:r>
          </w:p>
        </w:tc>
        <w:tc>
          <w:tcPr>
            <w:tcW w:w="3841" w:type="dxa"/>
            <w:tcBorders>
              <w:top w:val="dotted" w:sz="4" w:space="0" w:color="auto"/>
              <w:left w:val="single" w:sz="4" w:space="0" w:color="auto"/>
              <w:bottom w:val="dotted" w:sz="4" w:space="0" w:color="auto"/>
            </w:tcBorders>
            <w:vAlign w:val="center"/>
          </w:tcPr>
          <w:p w14:paraId="34EEF4CF" w14:textId="01EC2B3D" w:rsidR="003616ED" w:rsidRPr="00E72185" w:rsidRDefault="003616ED">
            <w:pPr>
              <w:rPr>
                <w:rFonts w:ascii="Arial Narrow" w:eastAsia="Times New Roman" w:hAnsi="Arial Narrow"/>
                <w:color w:val="000000"/>
                <w:sz w:val="20"/>
                <w:szCs w:val="20"/>
                <w:lang w:eastAsia="fr-FR"/>
              </w:rPr>
            </w:pPr>
            <w:r w:rsidRPr="00022768">
              <w:rPr>
                <w:rFonts w:ascii="Arial Narrow" w:eastAsia="Times New Roman" w:hAnsi="Arial Narrow"/>
                <w:color w:val="000000"/>
                <w:sz w:val="20"/>
                <w:szCs w:val="20"/>
              </w:rPr>
              <w:t>Réutilisation des eaux usées</w:t>
            </w:r>
          </w:p>
        </w:tc>
        <w:tc>
          <w:tcPr>
            <w:tcW w:w="1246" w:type="dxa"/>
            <w:gridSpan w:val="2"/>
            <w:tcBorders>
              <w:top w:val="dotted" w:sz="4" w:space="0" w:color="auto"/>
              <w:bottom w:val="dotted" w:sz="4" w:space="0" w:color="auto"/>
            </w:tcBorders>
            <w:vAlign w:val="center"/>
          </w:tcPr>
          <w:p w14:paraId="4E3285F6" w14:textId="150CB72D" w:rsidR="003616ED" w:rsidRPr="00A72EDC" w:rsidRDefault="003616ED" w:rsidP="006269D0">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val="en-US"/>
              </w:rPr>
              <w:t>5</w:t>
            </w:r>
          </w:p>
        </w:tc>
      </w:tr>
      <w:tr w:rsidR="003616ED" w:rsidRPr="00B457C4" w14:paraId="27E2F480" w14:textId="77777777" w:rsidTr="00A72EDC">
        <w:trPr>
          <w:trHeight w:val="397"/>
        </w:trPr>
        <w:tc>
          <w:tcPr>
            <w:tcW w:w="3523" w:type="dxa"/>
            <w:shd w:val="clear" w:color="auto" w:fill="auto"/>
            <w:vAlign w:val="center"/>
            <w:hideMark/>
          </w:tcPr>
          <w:p w14:paraId="4D67D2B5" w14:textId="23DBF451" w:rsidR="003616ED" w:rsidRPr="00E72185" w:rsidRDefault="003616ED" w:rsidP="006269D0">
            <w:pPr>
              <w:rPr>
                <w:rFonts w:ascii="Arial Narrow" w:eastAsia="Times New Roman" w:hAnsi="Arial Narrow"/>
                <w:color w:val="000000"/>
                <w:sz w:val="20"/>
                <w:szCs w:val="20"/>
                <w:lang w:eastAsia="fr-FR"/>
              </w:rPr>
            </w:pPr>
            <w:r w:rsidRPr="00E72185">
              <w:rPr>
                <w:rFonts w:ascii="Arial Narrow" w:eastAsia="Times New Roman" w:hAnsi="Arial Narrow"/>
                <w:color w:val="000000"/>
                <w:sz w:val="20"/>
                <w:szCs w:val="20"/>
                <w:lang w:eastAsia="fr-FR"/>
              </w:rPr>
              <w:t>Exploitation et maintenance des électropompes de surface</w:t>
            </w:r>
          </w:p>
        </w:tc>
        <w:tc>
          <w:tcPr>
            <w:tcW w:w="1169" w:type="dxa"/>
            <w:tcBorders>
              <w:right w:val="single" w:sz="4" w:space="0" w:color="auto"/>
            </w:tcBorders>
            <w:shd w:val="clear" w:color="auto" w:fill="auto"/>
            <w:noWrap/>
            <w:vAlign w:val="center"/>
            <w:hideMark/>
          </w:tcPr>
          <w:p w14:paraId="230B3642" w14:textId="48389F64" w:rsidR="003616ED" w:rsidRPr="00E72185" w:rsidRDefault="003616ED" w:rsidP="006269D0">
            <w:pPr>
              <w:jc w:val="center"/>
              <w:rPr>
                <w:rFonts w:ascii="Arial Narrow" w:eastAsia="Times New Roman" w:hAnsi="Arial Narrow"/>
                <w:color w:val="000000"/>
                <w:sz w:val="20"/>
                <w:szCs w:val="20"/>
                <w:lang w:eastAsia="fr-FR"/>
              </w:rPr>
            </w:pPr>
            <w:r w:rsidRPr="00E72185">
              <w:rPr>
                <w:rFonts w:ascii="Arial Narrow" w:eastAsia="Times New Roman" w:hAnsi="Arial Narrow"/>
                <w:color w:val="000000"/>
                <w:sz w:val="20"/>
                <w:szCs w:val="20"/>
                <w:lang w:eastAsia="fr-FR"/>
              </w:rPr>
              <w:t>23</w:t>
            </w:r>
          </w:p>
        </w:tc>
        <w:tc>
          <w:tcPr>
            <w:tcW w:w="3841" w:type="dxa"/>
            <w:tcBorders>
              <w:top w:val="dotted" w:sz="4" w:space="0" w:color="auto"/>
              <w:left w:val="single" w:sz="4" w:space="0" w:color="auto"/>
              <w:bottom w:val="dotted" w:sz="4" w:space="0" w:color="auto"/>
            </w:tcBorders>
            <w:vAlign w:val="center"/>
          </w:tcPr>
          <w:p w14:paraId="640636AD" w14:textId="5C4364BA" w:rsidR="003616ED" w:rsidRPr="00E72185" w:rsidRDefault="003616ED">
            <w:pPr>
              <w:rPr>
                <w:rFonts w:ascii="Arial Narrow" w:eastAsia="Times New Roman" w:hAnsi="Arial Narrow"/>
                <w:color w:val="000000"/>
                <w:sz w:val="20"/>
                <w:szCs w:val="20"/>
                <w:lang w:eastAsia="fr-FR"/>
              </w:rPr>
            </w:pPr>
            <w:r w:rsidRPr="00E72185">
              <w:rPr>
                <w:rFonts w:ascii="Arial Narrow" w:eastAsia="Times New Roman" w:hAnsi="Arial Narrow"/>
                <w:color w:val="000000"/>
                <w:sz w:val="20"/>
                <w:szCs w:val="20"/>
              </w:rPr>
              <w:t>Sectorisation du réseau d'eau potable</w:t>
            </w:r>
          </w:p>
        </w:tc>
        <w:tc>
          <w:tcPr>
            <w:tcW w:w="1246" w:type="dxa"/>
            <w:gridSpan w:val="2"/>
            <w:tcBorders>
              <w:top w:val="dotted" w:sz="4" w:space="0" w:color="auto"/>
              <w:bottom w:val="dotted" w:sz="4" w:space="0" w:color="auto"/>
            </w:tcBorders>
            <w:vAlign w:val="center"/>
          </w:tcPr>
          <w:p w14:paraId="5D6C897A" w14:textId="3A360800" w:rsidR="003616ED" w:rsidRPr="00A72EDC" w:rsidRDefault="003616ED" w:rsidP="006269D0">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val="en-US"/>
              </w:rPr>
              <w:t>4</w:t>
            </w:r>
          </w:p>
        </w:tc>
      </w:tr>
      <w:tr w:rsidR="003616ED" w:rsidRPr="00B457C4" w14:paraId="7B490714" w14:textId="77777777" w:rsidTr="00A72EDC">
        <w:trPr>
          <w:trHeight w:val="397"/>
        </w:trPr>
        <w:tc>
          <w:tcPr>
            <w:tcW w:w="3523" w:type="dxa"/>
            <w:shd w:val="clear" w:color="auto" w:fill="auto"/>
            <w:vAlign w:val="center"/>
            <w:hideMark/>
          </w:tcPr>
          <w:p w14:paraId="1D31F19B" w14:textId="45DDACDC" w:rsidR="003616ED" w:rsidRPr="00E72185" w:rsidRDefault="003616ED" w:rsidP="006269D0">
            <w:pPr>
              <w:rPr>
                <w:rFonts w:ascii="Arial Narrow" w:eastAsia="Times New Roman" w:hAnsi="Arial Narrow"/>
                <w:color w:val="000000"/>
                <w:sz w:val="20"/>
                <w:szCs w:val="20"/>
                <w:lang w:eastAsia="fr-FR"/>
              </w:rPr>
            </w:pPr>
            <w:r w:rsidRPr="00E72185">
              <w:rPr>
                <w:rFonts w:ascii="Arial Narrow" w:eastAsia="Times New Roman" w:hAnsi="Arial Narrow"/>
                <w:color w:val="000000"/>
                <w:sz w:val="20"/>
                <w:szCs w:val="20"/>
              </w:rPr>
              <w:t>techniques de réalisation des branchements</w:t>
            </w:r>
          </w:p>
        </w:tc>
        <w:tc>
          <w:tcPr>
            <w:tcW w:w="1169" w:type="dxa"/>
            <w:tcBorders>
              <w:right w:val="single" w:sz="4" w:space="0" w:color="auto"/>
            </w:tcBorders>
            <w:shd w:val="clear" w:color="auto" w:fill="auto"/>
            <w:noWrap/>
            <w:vAlign w:val="center"/>
            <w:hideMark/>
          </w:tcPr>
          <w:p w14:paraId="200E8B7F" w14:textId="643D4AFD" w:rsidR="003616ED" w:rsidRPr="00E72185" w:rsidRDefault="003616ED" w:rsidP="006269D0">
            <w:pPr>
              <w:jc w:val="center"/>
              <w:rPr>
                <w:rFonts w:ascii="Arial Narrow" w:eastAsia="Times New Roman" w:hAnsi="Arial Narrow"/>
                <w:color w:val="000000"/>
                <w:sz w:val="20"/>
                <w:szCs w:val="20"/>
                <w:lang w:eastAsia="fr-FR"/>
              </w:rPr>
            </w:pPr>
            <w:r w:rsidRPr="00022768">
              <w:rPr>
                <w:rFonts w:ascii="Arial Narrow" w:eastAsia="Times New Roman" w:hAnsi="Arial Narrow"/>
                <w:color w:val="000000"/>
                <w:sz w:val="20"/>
                <w:szCs w:val="20"/>
              </w:rPr>
              <w:t>14</w:t>
            </w:r>
          </w:p>
        </w:tc>
        <w:tc>
          <w:tcPr>
            <w:tcW w:w="3841" w:type="dxa"/>
            <w:tcBorders>
              <w:top w:val="dotted" w:sz="4" w:space="0" w:color="auto"/>
              <w:left w:val="single" w:sz="4" w:space="0" w:color="auto"/>
              <w:bottom w:val="dotted" w:sz="4" w:space="0" w:color="auto"/>
            </w:tcBorders>
            <w:vAlign w:val="center"/>
          </w:tcPr>
          <w:p w14:paraId="4A26974F" w14:textId="1E72A84D" w:rsidR="003616ED" w:rsidRPr="00E72185" w:rsidRDefault="003616ED" w:rsidP="006269D0">
            <w:pPr>
              <w:rPr>
                <w:rFonts w:ascii="Arial Narrow" w:eastAsia="Times New Roman" w:hAnsi="Arial Narrow"/>
                <w:color w:val="000000"/>
                <w:sz w:val="20"/>
                <w:szCs w:val="20"/>
                <w:lang w:eastAsia="fr-FR"/>
              </w:rPr>
            </w:pPr>
            <w:r w:rsidRPr="00E72185">
              <w:rPr>
                <w:rFonts w:ascii="Arial Narrow" w:eastAsia="Times New Roman" w:hAnsi="Arial Narrow"/>
                <w:color w:val="000000"/>
                <w:sz w:val="20"/>
                <w:szCs w:val="20"/>
              </w:rPr>
              <w:t>Technique de maintenance de la fonte</w:t>
            </w:r>
          </w:p>
        </w:tc>
        <w:tc>
          <w:tcPr>
            <w:tcW w:w="1246" w:type="dxa"/>
            <w:gridSpan w:val="2"/>
            <w:tcBorders>
              <w:top w:val="dotted" w:sz="4" w:space="0" w:color="auto"/>
              <w:bottom w:val="dotted" w:sz="4" w:space="0" w:color="auto"/>
            </w:tcBorders>
            <w:vAlign w:val="center"/>
          </w:tcPr>
          <w:p w14:paraId="458786BE" w14:textId="2FAF4407" w:rsidR="003616ED" w:rsidRPr="00A72EDC" w:rsidRDefault="003616ED" w:rsidP="006269D0">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val="en-US"/>
              </w:rPr>
              <w:t>22</w:t>
            </w:r>
          </w:p>
        </w:tc>
      </w:tr>
      <w:tr w:rsidR="003616ED" w:rsidRPr="00B457C4" w14:paraId="5E760FD2" w14:textId="77777777" w:rsidTr="00A72EDC">
        <w:trPr>
          <w:trHeight w:val="397"/>
        </w:trPr>
        <w:tc>
          <w:tcPr>
            <w:tcW w:w="3523" w:type="dxa"/>
            <w:shd w:val="clear" w:color="auto" w:fill="auto"/>
            <w:vAlign w:val="center"/>
            <w:hideMark/>
          </w:tcPr>
          <w:p w14:paraId="3E80B865" w14:textId="71D180E7" w:rsidR="003616ED" w:rsidRPr="00E72185" w:rsidRDefault="003616ED" w:rsidP="006269D0">
            <w:pPr>
              <w:rPr>
                <w:rFonts w:ascii="Arial Narrow" w:eastAsia="Times New Roman" w:hAnsi="Arial Narrow"/>
                <w:color w:val="000000"/>
                <w:sz w:val="20"/>
                <w:szCs w:val="20"/>
                <w:highlight w:val="yellow"/>
                <w:lang w:eastAsia="fr-FR"/>
              </w:rPr>
            </w:pPr>
            <w:r w:rsidRPr="00E72185">
              <w:rPr>
                <w:rFonts w:ascii="Arial Narrow" w:eastAsia="Times New Roman" w:hAnsi="Arial Narrow"/>
                <w:color w:val="000000"/>
                <w:sz w:val="20"/>
                <w:szCs w:val="20"/>
              </w:rPr>
              <w:t>Techniques de réalisation d'un branchement</w:t>
            </w:r>
          </w:p>
        </w:tc>
        <w:tc>
          <w:tcPr>
            <w:tcW w:w="1169" w:type="dxa"/>
            <w:tcBorders>
              <w:right w:val="single" w:sz="4" w:space="0" w:color="auto"/>
            </w:tcBorders>
            <w:shd w:val="clear" w:color="auto" w:fill="auto"/>
            <w:noWrap/>
            <w:vAlign w:val="center"/>
            <w:hideMark/>
          </w:tcPr>
          <w:p w14:paraId="6B2EC89D" w14:textId="0D4B1F3F" w:rsidR="003616ED" w:rsidRPr="00E72185" w:rsidRDefault="003616ED" w:rsidP="006269D0">
            <w:pPr>
              <w:jc w:val="center"/>
              <w:rPr>
                <w:rFonts w:ascii="Arial Narrow" w:eastAsia="Times New Roman" w:hAnsi="Arial Narrow"/>
                <w:color w:val="000000"/>
                <w:sz w:val="20"/>
                <w:szCs w:val="20"/>
                <w:lang w:eastAsia="fr-FR"/>
              </w:rPr>
            </w:pPr>
            <w:r w:rsidRPr="00022768">
              <w:rPr>
                <w:rFonts w:ascii="Arial Narrow" w:eastAsia="Times New Roman" w:hAnsi="Arial Narrow"/>
                <w:color w:val="000000"/>
                <w:sz w:val="20"/>
                <w:szCs w:val="20"/>
              </w:rPr>
              <w:t>10</w:t>
            </w:r>
          </w:p>
        </w:tc>
        <w:tc>
          <w:tcPr>
            <w:tcW w:w="3841" w:type="dxa"/>
            <w:tcBorders>
              <w:top w:val="dotted" w:sz="4" w:space="0" w:color="auto"/>
              <w:left w:val="single" w:sz="4" w:space="0" w:color="auto"/>
              <w:bottom w:val="dotted" w:sz="4" w:space="0" w:color="auto"/>
            </w:tcBorders>
            <w:vAlign w:val="center"/>
          </w:tcPr>
          <w:p w14:paraId="4C3E0F1D" w14:textId="207C1BCD" w:rsidR="003616ED" w:rsidRPr="00E72185" w:rsidRDefault="003616ED">
            <w:pPr>
              <w:rPr>
                <w:rFonts w:ascii="Arial Narrow" w:eastAsia="Times New Roman" w:hAnsi="Arial Narrow"/>
                <w:color w:val="000000"/>
                <w:sz w:val="20"/>
                <w:szCs w:val="20"/>
                <w:lang w:eastAsia="fr-FR"/>
              </w:rPr>
            </w:pPr>
            <w:r w:rsidRPr="00E72185">
              <w:rPr>
                <w:rFonts w:ascii="Arial Narrow" w:eastAsia="Times New Roman" w:hAnsi="Arial Narrow"/>
                <w:color w:val="000000"/>
                <w:sz w:val="20"/>
                <w:szCs w:val="20"/>
              </w:rPr>
              <w:t>Technique de réparation des fuites</w:t>
            </w:r>
          </w:p>
        </w:tc>
        <w:tc>
          <w:tcPr>
            <w:tcW w:w="1246" w:type="dxa"/>
            <w:gridSpan w:val="2"/>
            <w:tcBorders>
              <w:top w:val="dotted" w:sz="4" w:space="0" w:color="auto"/>
              <w:bottom w:val="dotted" w:sz="4" w:space="0" w:color="auto"/>
            </w:tcBorders>
            <w:vAlign w:val="center"/>
          </w:tcPr>
          <w:p w14:paraId="03D6B1F7" w14:textId="454D4A93" w:rsidR="003616ED" w:rsidRPr="00A72EDC" w:rsidRDefault="003616ED" w:rsidP="006269D0">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val="en-US"/>
              </w:rPr>
              <w:t>26</w:t>
            </w:r>
          </w:p>
        </w:tc>
      </w:tr>
      <w:tr w:rsidR="003616ED" w:rsidRPr="00B457C4" w14:paraId="0EE893D6" w14:textId="77777777" w:rsidTr="00A72EDC">
        <w:trPr>
          <w:trHeight w:val="397"/>
        </w:trPr>
        <w:tc>
          <w:tcPr>
            <w:tcW w:w="3523" w:type="dxa"/>
            <w:shd w:val="clear" w:color="auto" w:fill="auto"/>
            <w:vAlign w:val="center"/>
            <w:hideMark/>
          </w:tcPr>
          <w:p w14:paraId="12C6188B" w14:textId="6C15874C" w:rsidR="003616ED" w:rsidRPr="00E72185" w:rsidRDefault="003616ED" w:rsidP="006269D0">
            <w:pPr>
              <w:rPr>
                <w:rFonts w:ascii="Arial Narrow" w:eastAsia="Times New Roman" w:hAnsi="Arial Narrow"/>
                <w:color w:val="000000"/>
                <w:sz w:val="20"/>
                <w:szCs w:val="20"/>
                <w:lang w:eastAsia="fr-FR"/>
              </w:rPr>
            </w:pPr>
            <w:r w:rsidRPr="00022768">
              <w:rPr>
                <w:rFonts w:ascii="Arial Narrow" w:eastAsia="Times New Roman" w:hAnsi="Arial Narrow"/>
                <w:color w:val="000000"/>
                <w:sz w:val="20"/>
                <w:szCs w:val="20"/>
              </w:rPr>
              <w:t>Télégestion</w:t>
            </w:r>
          </w:p>
        </w:tc>
        <w:tc>
          <w:tcPr>
            <w:tcW w:w="1169" w:type="dxa"/>
            <w:tcBorders>
              <w:right w:val="single" w:sz="4" w:space="0" w:color="auto"/>
            </w:tcBorders>
            <w:shd w:val="clear" w:color="auto" w:fill="auto"/>
            <w:noWrap/>
            <w:vAlign w:val="center"/>
            <w:hideMark/>
          </w:tcPr>
          <w:p w14:paraId="54A84810" w14:textId="10F46B98" w:rsidR="003616ED" w:rsidRPr="00E72185" w:rsidRDefault="003616ED" w:rsidP="006269D0">
            <w:pPr>
              <w:jc w:val="center"/>
              <w:rPr>
                <w:rFonts w:ascii="Arial Narrow" w:eastAsia="Times New Roman" w:hAnsi="Arial Narrow"/>
                <w:color w:val="000000"/>
                <w:sz w:val="20"/>
                <w:szCs w:val="20"/>
                <w:lang w:eastAsia="fr-FR"/>
              </w:rPr>
            </w:pPr>
            <w:r w:rsidRPr="00022768">
              <w:rPr>
                <w:rFonts w:ascii="Arial Narrow" w:eastAsia="Times New Roman" w:hAnsi="Arial Narrow"/>
                <w:color w:val="000000"/>
                <w:sz w:val="20"/>
                <w:szCs w:val="20"/>
              </w:rPr>
              <w:t>28</w:t>
            </w:r>
          </w:p>
        </w:tc>
        <w:tc>
          <w:tcPr>
            <w:tcW w:w="3841" w:type="dxa"/>
            <w:tcBorders>
              <w:top w:val="dotted" w:sz="4" w:space="0" w:color="auto"/>
              <w:left w:val="single" w:sz="4" w:space="0" w:color="auto"/>
              <w:bottom w:val="dotted" w:sz="4" w:space="0" w:color="auto"/>
            </w:tcBorders>
            <w:vAlign w:val="center"/>
          </w:tcPr>
          <w:p w14:paraId="22A54892" w14:textId="52EB54E3" w:rsidR="003616ED" w:rsidRPr="00E72185" w:rsidRDefault="003616ED" w:rsidP="006269D0">
            <w:pPr>
              <w:rPr>
                <w:rFonts w:ascii="Arial Narrow" w:eastAsia="Times New Roman" w:hAnsi="Arial Narrow"/>
                <w:color w:val="000000"/>
                <w:sz w:val="20"/>
                <w:szCs w:val="20"/>
                <w:lang w:eastAsia="fr-FR"/>
              </w:rPr>
            </w:pPr>
            <w:r w:rsidRPr="00E72185">
              <w:rPr>
                <w:rFonts w:ascii="Arial Narrow" w:eastAsia="Times New Roman" w:hAnsi="Arial Narrow"/>
                <w:color w:val="000000"/>
                <w:sz w:val="20"/>
                <w:szCs w:val="20"/>
              </w:rPr>
              <w:t>vérification, pose et maintenance des compteurs d'eau</w:t>
            </w:r>
          </w:p>
        </w:tc>
        <w:tc>
          <w:tcPr>
            <w:tcW w:w="1246" w:type="dxa"/>
            <w:gridSpan w:val="2"/>
            <w:tcBorders>
              <w:top w:val="dotted" w:sz="4" w:space="0" w:color="auto"/>
              <w:bottom w:val="dotted" w:sz="4" w:space="0" w:color="auto"/>
            </w:tcBorders>
            <w:vAlign w:val="center"/>
          </w:tcPr>
          <w:p w14:paraId="39DDD95D" w14:textId="29246CF2" w:rsidR="003616ED" w:rsidRPr="00A72EDC" w:rsidRDefault="003616ED" w:rsidP="006269D0">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val="en-US"/>
              </w:rPr>
              <w:t>9</w:t>
            </w:r>
          </w:p>
        </w:tc>
      </w:tr>
      <w:tr w:rsidR="003616ED" w:rsidRPr="00B457C4" w14:paraId="13274B9B" w14:textId="77777777" w:rsidTr="00A72EDC">
        <w:trPr>
          <w:trHeight w:val="397"/>
        </w:trPr>
        <w:tc>
          <w:tcPr>
            <w:tcW w:w="3523" w:type="dxa"/>
            <w:shd w:val="clear" w:color="auto" w:fill="auto"/>
            <w:vAlign w:val="center"/>
            <w:hideMark/>
          </w:tcPr>
          <w:p w14:paraId="3959A83E" w14:textId="757449A4" w:rsidR="003616ED" w:rsidRPr="00E72185" w:rsidRDefault="003616ED" w:rsidP="006269D0">
            <w:pPr>
              <w:rPr>
                <w:rFonts w:ascii="Arial Narrow" w:eastAsia="Times New Roman" w:hAnsi="Arial Narrow"/>
                <w:color w:val="000000"/>
                <w:sz w:val="20"/>
                <w:szCs w:val="20"/>
                <w:lang w:eastAsia="fr-FR"/>
              </w:rPr>
            </w:pPr>
            <w:r w:rsidRPr="00022768">
              <w:rPr>
                <w:rFonts w:ascii="Arial Narrow" w:eastAsia="Times New Roman" w:hAnsi="Arial Narrow"/>
                <w:color w:val="000000"/>
                <w:sz w:val="20"/>
                <w:szCs w:val="20"/>
              </w:rPr>
              <w:t>Traitement de l'eau</w:t>
            </w:r>
          </w:p>
        </w:tc>
        <w:tc>
          <w:tcPr>
            <w:tcW w:w="1169" w:type="dxa"/>
            <w:tcBorders>
              <w:right w:val="single" w:sz="4" w:space="0" w:color="auto"/>
            </w:tcBorders>
            <w:shd w:val="clear" w:color="auto" w:fill="auto"/>
            <w:noWrap/>
            <w:vAlign w:val="center"/>
            <w:hideMark/>
          </w:tcPr>
          <w:p w14:paraId="3F983787" w14:textId="093A0E98" w:rsidR="003616ED" w:rsidRPr="00E72185" w:rsidRDefault="003616ED" w:rsidP="006269D0">
            <w:pPr>
              <w:jc w:val="center"/>
              <w:rPr>
                <w:rFonts w:ascii="Arial Narrow" w:eastAsia="Times New Roman" w:hAnsi="Arial Narrow"/>
                <w:color w:val="000000"/>
                <w:sz w:val="20"/>
                <w:szCs w:val="20"/>
                <w:lang w:eastAsia="fr-FR"/>
              </w:rPr>
            </w:pPr>
            <w:r w:rsidRPr="00022768">
              <w:rPr>
                <w:rFonts w:ascii="Arial Narrow" w:eastAsia="Times New Roman" w:hAnsi="Arial Narrow"/>
                <w:color w:val="000000"/>
                <w:sz w:val="20"/>
                <w:szCs w:val="20"/>
              </w:rPr>
              <w:t>23</w:t>
            </w:r>
          </w:p>
        </w:tc>
        <w:tc>
          <w:tcPr>
            <w:tcW w:w="3841" w:type="dxa"/>
            <w:tcBorders>
              <w:top w:val="dotted" w:sz="4" w:space="0" w:color="auto"/>
              <w:left w:val="single" w:sz="4" w:space="0" w:color="auto"/>
              <w:bottom w:val="dotted" w:sz="4" w:space="0" w:color="auto"/>
            </w:tcBorders>
            <w:vAlign w:val="center"/>
          </w:tcPr>
          <w:p w14:paraId="366EAC9A" w14:textId="544344FD" w:rsidR="003616ED" w:rsidRPr="00E72185" w:rsidRDefault="003616ED">
            <w:pPr>
              <w:rPr>
                <w:rFonts w:ascii="Arial Narrow" w:eastAsia="Times New Roman" w:hAnsi="Arial Narrow"/>
                <w:color w:val="000000"/>
                <w:sz w:val="20"/>
                <w:szCs w:val="20"/>
                <w:lang w:eastAsia="fr-FR"/>
              </w:rPr>
            </w:pPr>
            <w:r w:rsidRPr="00E72185">
              <w:rPr>
                <w:rFonts w:ascii="Arial Narrow" w:eastAsia="Times New Roman" w:hAnsi="Arial Narrow"/>
                <w:color w:val="000000"/>
                <w:sz w:val="20"/>
                <w:szCs w:val="20"/>
              </w:rPr>
              <w:t>Assistance à la maitrise d'ouvrage communale</w:t>
            </w:r>
          </w:p>
        </w:tc>
        <w:tc>
          <w:tcPr>
            <w:tcW w:w="1246" w:type="dxa"/>
            <w:gridSpan w:val="2"/>
            <w:tcBorders>
              <w:top w:val="dotted" w:sz="4" w:space="0" w:color="auto"/>
              <w:bottom w:val="dotted" w:sz="4" w:space="0" w:color="auto"/>
            </w:tcBorders>
            <w:vAlign w:val="center"/>
          </w:tcPr>
          <w:p w14:paraId="4EE06FA1" w14:textId="489048A5" w:rsidR="003616ED" w:rsidRPr="00A72EDC" w:rsidRDefault="003616ED" w:rsidP="006269D0">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val="en-US"/>
              </w:rPr>
              <w:t>25</w:t>
            </w:r>
          </w:p>
        </w:tc>
      </w:tr>
      <w:tr w:rsidR="003616ED" w:rsidRPr="00B457C4" w14:paraId="6C9DE810" w14:textId="77777777" w:rsidTr="00A72EDC">
        <w:trPr>
          <w:trHeight w:val="397"/>
        </w:trPr>
        <w:tc>
          <w:tcPr>
            <w:tcW w:w="3523" w:type="dxa"/>
            <w:shd w:val="clear" w:color="auto" w:fill="auto"/>
            <w:vAlign w:val="center"/>
            <w:hideMark/>
          </w:tcPr>
          <w:p w14:paraId="511FC457" w14:textId="623FC5D2" w:rsidR="003616ED" w:rsidRPr="00E72185" w:rsidRDefault="003616ED" w:rsidP="006269D0">
            <w:pPr>
              <w:rPr>
                <w:rFonts w:ascii="Arial Narrow" w:eastAsia="Times New Roman" w:hAnsi="Arial Narrow"/>
                <w:color w:val="000000"/>
                <w:sz w:val="20"/>
                <w:szCs w:val="20"/>
                <w:lang w:eastAsia="fr-FR"/>
              </w:rPr>
            </w:pPr>
            <w:r w:rsidRPr="00022768">
              <w:rPr>
                <w:rFonts w:ascii="Arial Narrow" w:eastAsia="Times New Roman" w:hAnsi="Arial Narrow"/>
                <w:color w:val="000000"/>
                <w:sz w:val="20"/>
                <w:szCs w:val="20"/>
              </w:rPr>
              <w:t>Traitement de l'eau (niveau 1)</w:t>
            </w:r>
          </w:p>
        </w:tc>
        <w:tc>
          <w:tcPr>
            <w:tcW w:w="1169" w:type="dxa"/>
            <w:tcBorders>
              <w:right w:val="single" w:sz="4" w:space="0" w:color="auto"/>
            </w:tcBorders>
            <w:shd w:val="clear" w:color="auto" w:fill="auto"/>
            <w:noWrap/>
            <w:vAlign w:val="center"/>
            <w:hideMark/>
          </w:tcPr>
          <w:p w14:paraId="4ABC2994" w14:textId="4394E800" w:rsidR="003616ED" w:rsidRPr="00E72185" w:rsidRDefault="003616ED" w:rsidP="006269D0">
            <w:pPr>
              <w:jc w:val="center"/>
              <w:rPr>
                <w:rFonts w:ascii="Arial Narrow" w:eastAsia="Times New Roman" w:hAnsi="Arial Narrow"/>
                <w:color w:val="000000"/>
                <w:sz w:val="20"/>
                <w:szCs w:val="20"/>
                <w:lang w:eastAsia="fr-FR"/>
              </w:rPr>
            </w:pPr>
            <w:r w:rsidRPr="00022768">
              <w:rPr>
                <w:rFonts w:ascii="Arial Narrow" w:eastAsia="Times New Roman" w:hAnsi="Arial Narrow"/>
                <w:color w:val="000000"/>
                <w:sz w:val="20"/>
                <w:szCs w:val="20"/>
              </w:rPr>
              <w:t>14</w:t>
            </w:r>
          </w:p>
        </w:tc>
        <w:tc>
          <w:tcPr>
            <w:tcW w:w="3841" w:type="dxa"/>
            <w:tcBorders>
              <w:top w:val="dotted" w:sz="4" w:space="0" w:color="auto"/>
              <w:left w:val="single" w:sz="4" w:space="0" w:color="auto"/>
              <w:bottom w:val="dotted" w:sz="4" w:space="0" w:color="auto"/>
            </w:tcBorders>
            <w:vAlign w:val="center"/>
          </w:tcPr>
          <w:p w14:paraId="577038EC" w14:textId="42951241" w:rsidR="003616ED" w:rsidRPr="00E72185" w:rsidRDefault="003616ED" w:rsidP="006269D0">
            <w:pPr>
              <w:rPr>
                <w:rFonts w:ascii="Arial Narrow" w:eastAsia="Times New Roman" w:hAnsi="Arial Narrow"/>
                <w:color w:val="000000"/>
                <w:sz w:val="20"/>
                <w:szCs w:val="20"/>
                <w:lang w:eastAsia="fr-FR"/>
              </w:rPr>
            </w:pPr>
            <w:r w:rsidRPr="00E72185">
              <w:rPr>
                <w:rFonts w:ascii="Arial Narrow" w:eastAsia="Times New Roman" w:hAnsi="Arial Narrow"/>
                <w:color w:val="000000"/>
                <w:sz w:val="20"/>
                <w:szCs w:val="20"/>
              </w:rPr>
              <w:t>contrôle et supervision des travaux</w:t>
            </w:r>
          </w:p>
        </w:tc>
        <w:tc>
          <w:tcPr>
            <w:tcW w:w="1246" w:type="dxa"/>
            <w:gridSpan w:val="2"/>
            <w:tcBorders>
              <w:top w:val="dotted" w:sz="4" w:space="0" w:color="auto"/>
              <w:bottom w:val="dotted" w:sz="4" w:space="0" w:color="auto"/>
            </w:tcBorders>
            <w:vAlign w:val="center"/>
          </w:tcPr>
          <w:p w14:paraId="074491E6" w14:textId="6BEA21AD" w:rsidR="003616ED" w:rsidRPr="00A72EDC" w:rsidRDefault="003616ED" w:rsidP="006269D0">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val="en-US"/>
              </w:rPr>
              <w:t>18</w:t>
            </w:r>
          </w:p>
        </w:tc>
      </w:tr>
      <w:tr w:rsidR="003616ED" w:rsidRPr="00B457C4" w14:paraId="6353A191" w14:textId="77777777" w:rsidTr="00A72EDC">
        <w:trPr>
          <w:trHeight w:val="397"/>
        </w:trPr>
        <w:tc>
          <w:tcPr>
            <w:tcW w:w="3523" w:type="dxa"/>
            <w:shd w:val="clear" w:color="auto" w:fill="auto"/>
            <w:vAlign w:val="center"/>
            <w:hideMark/>
          </w:tcPr>
          <w:p w14:paraId="2B1597C2" w14:textId="101AD06E" w:rsidR="003616ED" w:rsidRPr="00E72185" w:rsidRDefault="003616ED" w:rsidP="006269D0">
            <w:pPr>
              <w:rPr>
                <w:rFonts w:ascii="Arial Narrow" w:eastAsia="Times New Roman" w:hAnsi="Arial Narrow"/>
                <w:color w:val="000000"/>
                <w:sz w:val="20"/>
                <w:szCs w:val="20"/>
                <w:lang w:eastAsia="fr-FR"/>
              </w:rPr>
            </w:pPr>
            <w:r w:rsidRPr="00022768">
              <w:rPr>
                <w:rFonts w:ascii="Arial Narrow" w:eastAsia="Times New Roman" w:hAnsi="Arial Narrow"/>
                <w:color w:val="000000"/>
                <w:sz w:val="20"/>
                <w:szCs w:val="20"/>
              </w:rPr>
              <w:t>lecture de plan cadastral</w:t>
            </w:r>
          </w:p>
        </w:tc>
        <w:tc>
          <w:tcPr>
            <w:tcW w:w="1169" w:type="dxa"/>
            <w:tcBorders>
              <w:right w:val="single" w:sz="4" w:space="0" w:color="auto"/>
            </w:tcBorders>
            <w:shd w:val="clear" w:color="auto" w:fill="auto"/>
            <w:noWrap/>
            <w:vAlign w:val="center"/>
            <w:hideMark/>
          </w:tcPr>
          <w:p w14:paraId="766BBF26" w14:textId="6FBAB2B2" w:rsidR="003616ED" w:rsidRPr="00E72185" w:rsidRDefault="003616ED" w:rsidP="006269D0">
            <w:pPr>
              <w:jc w:val="center"/>
              <w:rPr>
                <w:rFonts w:ascii="Arial Narrow" w:eastAsia="Times New Roman" w:hAnsi="Arial Narrow"/>
                <w:color w:val="000000"/>
                <w:sz w:val="20"/>
                <w:szCs w:val="20"/>
                <w:lang w:eastAsia="fr-FR"/>
              </w:rPr>
            </w:pPr>
            <w:r w:rsidRPr="00022768">
              <w:rPr>
                <w:rFonts w:ascii="Arial Narrow" w:eastAsia="Times New Roman" w:hAnsi="Arial Narrow"/>
                <w:color w:val="000000"/>
                <w:sz w:val="20"/>
                <w:szCs w:val="20"/>
              </w:rPr>
              <w:t>40</w:t>
            </w:r>
          </w:p>
        </w:tc>
        <w:tc>
          <w:tcPr>
            <w:tcW w:w="3841" w:type="dxa"/>
            <w:tcBorders>
              <w:top w:val="dotted" w:sz="4" w:space="0" w:color="auto"/>
              <w:left w:val="single" w:sz="4" w:space="0" w:color="auto"/>
              <w:bottom w:val="dotted" w:sz="4" w:space="0" w:color="auto"/>
            </w:tcBorders>
            <w:vAlign w:val="center"/>
          </w:tcPr>
          <w:p w14:paraId="3AC7FEA7" w14:textId="33BA7C9F" w:rsidR="003616ED" w:rsidRPr="00E72185" w:rsidRDefault="003616ED">
            <w:pPr>
              <w:rPr>
                <w:rFonts w:ascii="Arial Narrow" w:eastAsia="Times New Roman" w:hAnsi="Arial Narrow"/>
                <w:color w:val="000000"/>
                <w:sz w:val="20"/>
                <w:szCs w:val="20"/>
                <w:lang w:eastAsia="fr-FR"/>
              </w:rPr>
            </w:pPr>
            <w:r w:rsidRPr="00E72185">
              <w:rPr>
                <w:rFonts w:ascii="Arial Narrow" w:eastAsia="Times New Roman" w:hAnsi="Arial Narrow"/>
                <w:color w:val="000000"/>
                <w:sz w:val="20"/>
                <w:szCs w:val="20"/>
              </w:rPr>
              <w:t>Gestion patrimoniale du service d'eau</w:t>
            </w:r>
          </w:p>
        </w:tc>
        <w:tc>
          <w:tcPr>
            <w:tcW w:w="1246" w:type="dxa"/>
            <w:gridSpan w:val="2"/>
            <w:tcBorders>
              <w:top w:val="dotted" w:sz="4" w:space="0" w:color="auto"/>
              <w:bottom w:val="dotted" w:sz="4" w:space="0" w:color="auto"/>
            </w:tcBorders>
            <w:vAlign w:val="center"/>
          </w:tcPr>
          <w:p w14:paraId="2581101B" w14:textId="38983A66" w:rsidR="003616ED" w:rsidRPr="00A72EDC" w:rsidRDefault="003616ED" w:rsidP="006269D0">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val="en-US"/>
              </w:rPr>
              <w:t>29</w:t>
            </w:r>
          </w:p>
        </w:tc>
      </w:tr>
      <w:tr w:rsidR="003616ED" w:rsidRPr="00B457C4" w14:paraId="297346A2" w14:textId="77777777" w:rsidTr="00A72EDC">
        <w:trPr>
          <w:trHeight w:val="397"/>
        </w:trPr>
        <w:tc>
          <w:tcPr>
            <w:tcW w:w="3523" w:type="dxa"/>
            <w:shd w:val="clear" w:color="auto" w:fill="auto"/>
            <w:vAlign w:val="center"/>
            <w:hideMark/>
          </w:tcPr>
          <w:p w14:paraId="72CCDF82" w14:textId="144BAA05" w:rsidR="003616ED" w:rsidRPr="00E72185" w:rsidRDefault="003616ED">
            <w:pPr>
              <w:rPr>
                <w:rFonts w:ascii="Arial Narrow" w:eastAsia="Times New Roman" w:hAnsi="Arial Narrow"/>
                <w:color w:val="000000"/>
                <w:sz w:val="20"/>
                <w:szCs w:val="20"/>
                <w:lang w:eastAsia="fr-FR"/>
              </w:rPr>
            </w:pPr>
            <w:r w:rsidRPr="00E72185">
              <w:rPr>
                <w:rFonts w:ascii="Arial Narrow" w:eastAsia="Times New Roman" w:hAnsi="Arial Narrow"/>
                <w:color w:val="000000"/>
                <w:sz w:val="20"/>
                <w:szCs w:val="20"/>
              </w:rPr>
              <w:t>Promotion de l'hygiène et de l'assainissement</w:t>
            </w:r>
          </w:p>
        </w:tc>
        <w:tc>
          <w:tcPr>
            <w:tcW w:w="1169" w:type="dxa"/>
            <w:tcBorders>
              <w:right w:val="single" w:sz="4" w:space="0" w:color="auto"/>
            </w:tcBorders>
            <w:shd w:val="clear" w:color="auto" w:fill="auto"/>
            <w:noWrap/>
            <w:vAlign w:val="center"/>
            <w:hideMark/>
          </w:tcPr>
          <w:p w14:paraId="38A78180" w14:textId="3A01A468" w:rsidR="003616ED" w:rsidRPr="00E72185" w:rsidRDefault="003616ED" w:rsidP="006269D0">
            <w:pPr>
              <w:jc w:val="center"/>
              <w:rPr>
                <w:rFonts w:ascii="Arial Narrow" w:eastAsia="Times New Roman" w:hAnsi="Arial Narrow"/>
                <w:color w:val="000000"/>
                <w:sz w:val="20"/>
                <w:szCs w:val="20"/>
                <w:lang w:eastAsia="fr-FR"/>
              </w:rPr>
            </w:pPr>
            <w:r w:rsidRPr="00022768">
              <w:rPr>
                <w:rFonts w:ascii="Arial Narrow" w:eastAsia="Times New Roman" w:hAnsi="Arial Narrow"/>
                <w:color w:val="000000"/>
                <w:sz w:val="20"/>
                <w:szCs w:val="20"/>
              </w:rPr>
              <w:t>33</w:t>
            </w:r>
          </w:p>
        </w:tc>
        <w:tc>
          <w:tcPr>
            <w:tcW w:w="3841" w:type="dxa"/>
            <w:tcBorders>
              <w:top w:val="dotted" w:sz="4" w:space="0" w:color="auto"/>
              <w:left w:val="single" w:sz="4" w:space="0" w:color="auto"/>
              <w:bottom w:val="single" w:sz="4" w:space="0" w:color="auto"/>
            </w:tcBorders>
            <w:vAlign w:val="center"/>
          </w:tcPr>
          <w:p w14:paraId="1D06FCC3" w14:textId="35C63585" w:rsidR="003616ED" w:rsidRPr="00E72185" w:rsidRDefault="003616ED">
            <w:pPr>
              <w:rPr>
                <w:rFonts w:ascii="Arial Narrow" w:eastAsia="Times New Roman" w:hAnsi="Arial Narrow"/>
                <w:color w:val="000000"/>
                <w:sz w:val="20"/>
                <w:szCs w:val="20"/>
                <w:lang w:eastAsia="fr-FR"/>
              </w:rPr>
            </w:pPr>
            <w:r w:rsidRPr="00022768">
              <w:rPr>
                <w:rFonts w:ascii="Arial Narrow" w:eastAsia="Times New Roman" w:hAnsi="Arial Narrow"/>
                <w:color w:val="000000"/>
                <w:sz w:val="20"/>
                <w:szCs w:val="20"/>
              </w:rPr>
              <w:t>Intermédiation sociale</w:t>
            </w:r>
          </w:p>
        </w:tc>
        <w:tc>
          <w:tcPr>
            <w:tcW w:w="1246" w:type="dxa"/>
            <w:gridSpan w:val="2"/>
            <w:tcBorders>
              <w:top w:val="dotted" w:sz="4" w:space="0" w:color="auto"/>
              <w:bottom w:val="single" w:sz="4" w:space="0" w:color="auto"/>
            </w:tcBorders>
            <w:vAlign w:val="center"/>
          </w:tcPr>
          <w:p w14:paraId="301B7C10" w14:textId="4A031FED" w:rsidR="003616ED" w:rsidRPr="00A72EDC" w:rsidRDefault="003616ED" w:rsidP="006269D0">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val="en-US"/>
              </w:rPr>
              <w:t>49</w:t>
            </w:r>
          </w:p>
        </w:tc>
      </w:tr>
    </w:tbl>
    <w:p w14:paraId="3F57C3F5" w14:textId="2F1EEF56" w:rsidR="007C4583" w:rsidRDefault="00DE6F24" w:rsidP="00A72EDC">
      <w:pPr>
        <w:jc w:val="both"/>
        <w:rPr>
          <w:rFonts w:ascii="Arial Narrow" w:hAnsi="Arial Narrow"/>
          <w:i/>
        </w:rPr>
      </w:pPr>
      <w:r w:rsidRPr="00A72EDC">
        <w:rPr>
          <w:rFonts w:ascii="Arial Narrow" w:hAnsi="Arial Narrow"/>
          <w:i/>
          <w:u w:val="single"/>
        </w:rPr>
        <w:t>Source</w:t>
      </w:r>
      <w:r w:rsidRPr="00A72EDC">
        <w:rPr>
          <w:rFonts w:ascii="Arial Narrow" w:hAnsi="Arial Narrow"/>
          <w:i/>
        </w:rPr>
        <w:t> : ONEA</w:t>
      </w:r>
    </w:p>
    <w:p w14:paraId="088B6C84" w14:textId="67CECA4F" w:rsidR="00BD16D2" w:rsidRDefault="00BD16D2">
      <w:pPr>
        <w:spacing w:after="200" w:line="276" w:lineRule="auto"/>
        <w:rPr>
          <w:rFonts w:ascii="Arial Narrow" w:hAnsi="Arial Narrow"/>
        </w:rPr>
      </w:pPr>
      <w:r>
        <w:rPr>
          <w:rFonts w:ascii="Arial Narrow" w:hAnsi="Arial Narrow"/>
        </w:rPr>
        <w:br w:type="page"/>
      </w:r>
    </w:p>
    <w:p w14:paraId="73696496" w14:textId="77777777" w:rsidR="007C4583" w:rsidRPr="0053406A" w:rsidRDefault="007C4583" w:rsidP="007C4583">
      <w:pPr>
        <w:pStyle w:val="Titre20"/>
        <w:numPr>
          <w:ilvl w:val="0"/>
          <w:numId w:val="21"/>
        </w:numPr>
      </w:pPr>
      <w:bookmarkStart w:id="102" w:name="_Toc477185717"/>
      <w:bookmarkStart w:id="103" w:name="_Toc477198641"/>
      <w:bookmarkStart w:id="104" w:name="_Toc477268991"/>
      <w:bookmarkStart w:id="105" w:name="_Toc477268992"/>
      <w:bookmarkEnd w:id="102"/>
      <w:bookmarkEnd w:id="103"/>
      <w:bookmarkEnd w:id="104"/>
      <w:r w:rsidRPr="0053406A">
        <w:t xml:space="preserve">BILAN D’EXECUTION FINANCIERE </w:t>
      </w:r>
      <w:r>
        <w:t>2016</w:t>
      </w:r>
      <w:bookmarkEnd w:id="105"/>
    </w:p>
    <w:p w14:paraId="2D44D211" w14:textId="77777777" w:rsidR="007C4583" w:rsidRDefault="007C4583" w:rsidP="007C4583">
      <w:pPr>
        <w:pStyle w:val="Titre3"/>
        <w:numPr>
          <w:ilvl w:val="1"/>
          <w:numId w:val="21"/>
        </w:numPr>
        <w:spacing w:line="360" w:lineRule="auto"/>
        <w:jc w:val="both"/>
        <w:rPr>
          <w:rFonts w:ascii="Arial Narrow" w:hAnsi="Arial Narrow"/>
          <w:b w:val="0"/>
        </w:rPr>
      </w:pPr>
      <w:bookmarkStart w:id="106" w:name="_Toc477268993"/>
      <w:r w:rsidRPr="005A2DB4">
        <w:rPr>
          <w:rFonts w:ascii="Arial Narrow" w:hAnsi="Arial Narrow"/>
          <w:b w:val="0"/>
        </w:rPr>
        <w:t>MILIEU RURAL</w:t>
      </w:r>
      <w:bookmarkEnd w:id="106"/>
    </w:p>
    <w:p w14:paraId="443BAE84" w14:textId="77777777" w:rsidR="007C4583" w:rsidRPr="00022768" w:rsidRDefault="007C4583" w:rsidP="007C4583">
      <w:pPr>
        <w:pStyle w:val="Titre4"/>
        <w:numPr>
          <w:ilvl w:val="2"/>
          <w:numId w:val="21"/>
        </w:numPr>
        <w:rPr>
          <w:i/>
        </w:rPr>
      </w:pPr>
      <w:bookmarkStart w:id="107" w:name="_Toc477268994"/>
      <w:r w:rsidRPr="00022768">
        <w:rPr>
          <w:i/>
        </w:rPr>
        <w:t>Bilan financier global de l’AEPA</w:t>
      </w:r>
      <w:bookmarkEnd w:id="107"/>
    </w:p>
    <w:p w14:paraId="40A2DDB6" w14:textId="77777777" w:rsidR="007C4583" w:rsidRDefault="007C4583" w:rsidP="007C4583">
      <w:pPr>
        <w:pStyle w:val="Lgende"/>
        <w:rPr>
          <w:rFonts w:ascii="Arial Narrow" w:hAnsi="Arial Narrow"/>
          <w:sz w:val="22"/>
        </w:rPr>
      </w:pPr>
    </w:p>
    <w:tbl>
      <w:tblPr>
        <w:tblStyle w:val="Grilledutableau"/>
        <w:tblW w:w="10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6"/>
        <w:gridCol w:w="4905"/>
      </w:tblGrid>
      <w:tr w:rsidR="007C4583" w14:paraId="0B3F7D88" w14:textId="77777777" w:rsidTr="00A72EDC">
        <w:trPr>
          <w:trHeight w:val="2079"/>
          <w:jc w:val="center"/>
        </w:trPr>
        <w:tc>
          <w:tcPr>
            <w:tcW w:w="5880" w:type="dxa"/>
          </w:tcPr>
          <w:p w14:paraId="43206E34" w14:textId="77777777" w:rsidR="007C4583" w:rsidRDefault="007C4583" w:rsidP="007C4583">
            <w:pPr>
              <w:pStyle w:val="Lgende"/>
              <w:ind w:left="567"/>
              <w:jc w:val="both"/>
              <w:rPr>
                <w:rFonts w:ascii="Arial Narrow" w:hAnsi="Arial Narrow" w:cs="Arial"/>
                <w:sz w:val="22"/>
                <w:szCs w:val="24"/>
                <w:lang w:eastAsia="en-US"/>
              </w:rPr>
            </w:pPr>
            <w:bookmarkStart w:id="108" w:name="_Toc477269091"/>
            <w:r w:rsidRPr="000B22FF">
              <w:rPr>
                <w:rFonts w:ascii="Arial Narrow" w:hAnsi="Arial Narrow" w:cs="Arial"/>
                <w:sz w:val="22"/>
                <w:szCs w:val="24"/>
                <w:lang w:eastAsia="en-US"/>
              </w:rPr>
              <w:t xml:space="preserve">Figure </w:t>
            </w:r>
            <w:r w:rsidRPr="000B22FF">
              <w:rPr>
                <w:rFonts w:ascii="Arial Narrow" w:hAnsi="Arial Narrow" w:cs="Arial"/>
                <w:sz w:val="22"/>
                <w:szCs w:val="24"/>
              </w:rPr>
              <w:fldChar w:fldCharType="begin"/>
            </w:r>
            <w:r w:rsidRPr="000B22FF">
              <w:rPr>
                <w:rFonts w:ascii="Arial Narrow" w:hAnsi="Arial Narrow" w:cs="Arial"/>
                <w:sz w:val="22"/>
                <w:szCs w:val="24"/>
                <w:lang w:eastAsia="en-US"/>
              </w:rPr>
              <w:instrText xml:space="preserve"> SEQ Figure \* ARABIC </w:instrText>
            </w:r>
            <w:r w:rsidRPr="000B22FF">
              <w:rPr>
                <w:rFonts w:ascii="Arial Narrow" w:hAnsi="Arial Narrow" w:cs="Arial"/>
                <w:sz w:val="22"/>
                <w:szCs w:val="24"/>
              </w:rPr>
              <w:fldChar w:fldCharType="separate"/>
            </w:r>
            <w:r w:rsidR="00022768">
              <w:rPr>
                <w:rFonts w:ascii="Arial Narrow" w:hAnsi="Arial Narrow" w:cs="Arial"/>
                <w:noProof/>
                <w:sz w:val="22"/>
                <w:szCs w:val="24"/>
                <w:lang w:eastAsia="en-US"/>
              </w:rPr>
              <w:t>2</w:t>
            </w:r>
            <w:r w:rsidRPr="000B22FF">
              <w:rPr>
                <w:rFonts w:ascii="Arial Narrow" w:hAnsi="Arial Narrow" w:cs="Arial"/>
                <w:sz w:val="22"/>
                <w:szCs w:val="24"/>
              </w:rPr>
              <w:fldChar w:fldCharType="end"/>
            </w:r>
            <w:r w:rsidRPr="000B22FF">
              <w:rPr>
                <w:rFonts w:ascii="Arial Narrow" w:hAnsi="Arial Narrow" w:cs="Arial"/>
                <w:sz w:val="22"/>
                <w:szCs w:val="24"/>
                <w:lang w:eastAsia="en-US"/>
              </w:rPr>
              <w:t>: Taux d’exécution financière par source de financement</w:t>
            </w:r>
            <w:bookmarkEnd w:id="108"/>
          </w:p>
          <w:p w14:paraId="591F758C" w14:textId="29A654EF" w:rsidR="007C4583" w:rsidRPr="00294EFC" w:rsidRDefault="000E6E89" w:rsidP="00A72EDC">
            <w:pPr>
              <w:rPr>
                <w:rFonts w:ascii="Calibri" w:hAnsi="Calibri" w:cs="Calibri"/>
                <w:lang w:eastAsia="en-US"/>
              </w:rPr>
            </w:pPr>
            <w:r w:rsidRPr="00554064">
              <w:rPr>
                <w:noProof/>
              </w:rPr>
              <w:drawing>
                <wp:inline distT="0" distB="0" distL="0" distR="0" wp14:anchorId="147FA133" wp14:editId="7F57D9F2">
                  <wp:extent cx="3619500" cy="2628900"/>
                  <wp:effectExtent l="0" t="0" r="19050" b="19050"/>
                  <wp:docPr id="4" name="Graphique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c>
          <w:tcPr>
            <w:tcW w:w="4902" w:type="dxa"/>
          </w:tcPr>
          <w:p w14:paraId="26ED5746" w14:textId="46AD225C" w:rsidR="007C4583" w:rsidRDefault="007C4583" w:rsidP="007C4583">
            <w:pPr>
              <w:pStyle w:val="Lgende"/>
              <w:ind w:left="567"/>
              <w:jc w:val="both"/>
            </w:pPr>
            <w:bookmarkStart w:id="109" w:name="_Toc477269054"/>
            <w:r w:rsidRPr="000B22FF">
              <w:rPr>
                <w:rFonts w:ascii="Arial Narrow" w:hAnsi="Arial Narrow" w:cs="Arial"/>
                <w:sz w:val="22"/>
                <w:szCs w:val="24"/>
              </w:rPr>
              <w:t xml:space="preserve">Tableau </w:t>
            </w:r>
            <w:r w:rsidRPr="000B22FF">
              <w:rPr>
                <w:rFonts w:ascii="Arial Narrow" w:hAnsi="Arial Narrow" w:cs="Arial"/>
                <w:sz w:val="22"/>
                <w:szCs w:val="24"/>
              </w:rPr>
              <w:fldChar w:fldCharType="begin"/>
            </w:r>
            <w:r w:rsidRPr="000B22FF">
              <w:rPr>
                <w:rFonts w:ascii="Arial Narrow" w:hAnsi="Arial Narrow" w:cs="Arial"/>
                <w:sz w:val="22"/>
                <w:szCs w:val="24"/>
              </w:rPr>
              <w:instrText xml:space="preserve"> SEQ Tableau \* ARABIC </w:instrText>
            </w:r>
            <w:r w:rsidRPr="000B22FF">
              <w:rPr>
                <w:rFonts w:ascii="Arial Narrow" w:hAnsi="Arial Narrow" w:cs="Arial"/>
                <w:sz w:val="22"/>
                <w:szCs w:val="24"/>
              </w:rPr>
              <w:fldChar w:fldCharType="separate"/>
            </w:r>
            <w:r w:rsidR="00022768">
              <w:rPr>
                <w:rFonts w:ascii="Arial Narrow" w:hAnsi="Arial Narrow" w:cs="Arial"/>
                <w:noProof/>
                <w:sz w:val="22"/>
                <w:szCs w:val="24"/>
              </w:rPr>
              <w:t>32</w:t>
            </w:r>
            <w:r w:rsidRPr="000B22FF">
              <w:rPr>
                <w:rFonts w:ascii="Arial Narrow" w:hAnsi="Arial Narrow" w:cs="Arial"/>
                <w:sz w:val="22"/>
                <w:szCs w:val="24"/>
              </w:rPr>
              <w:fldChar w:fldCharType="end"/>
            </w:r>
            <w:r w:rsidRPr="000B22FF">
              <w:rPr>
                <w:rFonts w:ascii="Arial Narrow" w:hAnsi="Arial Narrow" w:cs="Arial"/>
                <w:sz w:val="22"/>
                <w:szCs w:val="24"/>
              </w:rPr>
              <w:t>: Exécution financière global selon les sources de financement (en millions de FCFA)</w:t>
            </w:r>
            <w:bookmarkEnd w:id="109"/>
          </w:p>
          <w:tbl>
            <w:tblPr>
              <w:tblpPr w:leftFromText="141" w:rightFromText="141" w:vertAnchor="text" w:tblpX="279" w:tblpY="1"/>
              <w:tblOverlap w:val="never"/>
              <w:tblW w:w="4679" w:type="dxa"/>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1592"/>
              <w:gridCol w:w="1029"/>
              <w:gridCol w:w="1230"/>
              <w:gridCol w:w="828"/>
            </w:tblGrid>
            <w:tr w:rsidR="007C4583" w:rsidRPr="00720FBB" w14:paraId="319E108A" w14:textId="77777777" w:rsidTr="00A72EDC">
              <w:trPr>
                <w:trHeight w:val="452"/>
              </w:trPr>
              <w:tc>
                <w:tcPr>
                  <w:tcW w:w="1592" w:type="dxa"/>
                  <w:tcBorders>
                    <w:top w:val="single" w:sz="4" w:space="0" w:color="auto"/>
                    <w:bottom w:val="single" w:sz="4" w:space="0" w:color="auto"/>
                  </w:tcBorders>
                  <w:shd w:val="clear" w:color="auto" w:fill="E5DFEC" w:themeFill="accent4" w:themeFillTint="33"/>
                  <w:noWrap/>
                  <w:vAlign w:val="center"/>
                  <w:hideMark/>
                </w:tcPr>
                <w:p w14:paraId="7A39E2FB" w14:textId="77777777" w:rsidR="007C4583" w:rsidRPr="00720FBB" w:rsidRDefault="007C4583" w:rsidP="007C4583">
                  <w:pPr>
                    <w:jc w:val="center"/>
                    <w:rPr>
                      <w:rFonts w:ascii="Arial Narrow" w:eastAsia="Times New Roman" w:hAnsi="Arial Narrow" w:cs="Arial"/>
                      <w:b/>
                      <w:bCs/>
                      <w:kern w:val="32"/>
                      <w:sz w:val="18"/>
                      <w:lang w:bidi="en-US"/>
                    </w:rPr>
                  </w:pPr>
                  <w:r w:rsidRPr="00720FBB">
                    <w:rPr>
                      <w:rFonts w:ascii="Arial Narrow" w:eastAsia="Times New Roman" w:hAnsi="Arial Narrow" w:cs="Arial"/>
                      <w:b/>
                      <w:bCs/>
                      <w:kern w:val="32"/>
                      <w:sz w:val="18"/>
                      <w:szCs w:val="22"/>
                      <w:lang w:bidi="en-US"/>
                    </w:rPr>
                    <w:t>Financement</w:t>
                  </w:r>
                </w:p>
              </w:tc>
              <w:tc>
                <w:tcPr>
                  <w:tcW w:w="1029" w:type="dxa"/>
                  <w:tcBorders>
                    <w:top w:val="single" w:sz="4" w:space="0" w:color="auto"/>
                    <w:bottom w:val="single" w:sz="4" w:space="0" w:color="auto"/>
                  </w:tcBorders>
                  <w:shd w:val="clear" w:color="auto" w:fill="E5DFEC" w:themeFill="accent4" w:themeFillTint="33"/>
                  <w:noWrap/>
                  <w:vAlign w:val="center"/>
                  <w:hideMark/>
                </w:tcPr>
                <w:p w14:paraId="19C5AD20" w14:textId="77777777" w:rsidR="007C4583" w:rsidRPr="00720FBB" w:rsidRDefault="007C4583" w:rsidP="007C4583">
                  <w:pPr>
                    <w:jc w:val="center"/>
                    <w:rPr>
                      <w:rFonts w:ascii="Arial Narrow" w:hAnsi="Arial Narrow" w:cs="Arial"/>
                      <w:b/>
                      <w:bCs/>
                      <w:sz w:val="18"/>
                    </w:rPr>
                  </w:pPr>
                  <w:r>
                    <w:rPr>
                      <w:rFonts w:ascii="Arial Narrow" w:eastAsia="Times New Roman" w:hAnsi="Arial Narrow" w:cs="Arial"/>
                      <w:b/>
                      <w:bCs/>
                      <w:sz w:val="18"/>
                      <w:szCs w:val="22"/>
                      <w:lang w:eastAsia="fr-FR"/>
                    </w:rPr>
                    <w:t>Prévision 2016</w:t>
                  </w:r>
                </w:p>
              </w:tc>
              <w:tc>
                <w:tcPr>
                  <w:tcW w:w="1230" w:type="dxa"/>
                  <w:tcBorders>
                    <w:top w:val="single" w:sz="4" w:space="0" w:color="auto"/>
                    <w:bottom w:val="single" w:sz="4" w:space="0" w:color="auto"/>
                  </w:tcBorders>
                  <w:shd w:val="clear" w:color="auto" w:fill="E5DFEC" w:themeFill="accent4" w:themeFillTint="33"/>
                  <w:noWrap/>
                  <w:vAlign w:val="center"/>
                  <w:hideMark/>
                </w:tcPr>
                <w:p w14:paraId="4F8F5481" w14:textId="77777777" w:rsidR="007C4583" w:rsidRPr="00720FBB" w:rsidRDefault="007C4583" w:rsidP="007C4583">
                  <w:pPr>
                    <w:jc w:val="center"/>
                    <w:rPr>
                      <w:rFonts w:ascii="Arial Narrow" w:hAnsi="Arial Narrow" w:cs="Arial"/>
                      <w:b/>
                      <w:bCs/>
                      <w:sz w:val="18"/>
                    </w:rPr>
                  </w:pPr>
                  <w:r>
                    <w:rPr>
                      <w:rFonts w:ascii="Arial Narrow" w:eastAsia="Times New Roman" w:hAnsi="Arial Narrow" w:cs="Arial"/>
                      <w:b/>
                      <w:bCs/>
                      <w:sz w:val="18"/>
                      <w:szCs w:val="22"/>
                      <w:lang w:eastAsia="fr-FR"/>
                    </w:rPr>
                    <w:t>Dépenses 2016</w:t>
                  </w:r>
                </w:p>
              </w:tc>
              <w:tc>
                <w:tcPr>
                  <w:tcW w:w="828" w:type="dxa"/>
                  <w:tcBorders>
                    <w:top w:val="single" w:sz="4" w:space="0" w:color="auto"/>
                    <w:bottom w:val="single" w:sz="4" w:space="0" w:color="auto"/>
                  </w:tcBorders>
                  <w:shd w:val="clear" w:color="auto" w:fill="E5DFEC" w:themeFill="accent4" w:themeFillTint="33"/>
                  <w:noWrap/>
                  <w:vAlign w:val="center"/>
                  <w:hideMark/>
                </w:tcPr>
                <w:p w14:paraId="48A9B553" w14:textId="77777777" w:rsidR="007C4583" w:rsidRPr="00720FBB" w:rsidRDefault="007C4583" w:rsidP="007C4583">
                  <w:pPr>
                    <w:jc w:val="center"/>
                    <w:rPr>
                      <w:rFonts w:ascii="Arial Narrow" w:hAnsi="Arial Narrow" w:cs="Arial"/>
                      <w:b/>
                      <w:bCs/>
                      <w:sz w:val="18"/>
                    </w:rPr>
                  </w:pPr>
                  <w:r w:rsidRPr="00720FBB">
                    <w:rPr>
                      <w:rFonts w:ascii="Arial Narrow" w:hAnsi="Arial Narrow" w:cs="Arial"/>
                      <w:b/>
                      <w:bCs/>
                      <w:sz w:val="18"/>
                      <w:szCs w:val="22"/>
                    </w:rPr>
                    <w:t>Taux (%)</w:t>
                  </w:r>
                </w:p>
              </w:tc>
            </w:tr>
            <w:tr w:rsidR="000E6E89" w:rsidRPr="00720FBB" w14:paraId="40F2183C" w14:textId="77777777" w:rsidTr="00A72EDC">
              <w:trPr>
                <w:trHeight w:val="289"/>
              </w:trPr>
              <w:tc>
                <w:tcPr>
                  <w:tcW w:w="1592" w:type="dxa"/>
                  <w:tcBorders>
                    <w:top w:val="single" w:sz="4" w:space="0" w:color="auto"/>
                  </w:tcBorders>
                  <w:shd w:val="clear" w:color="auto" w:fill="auto"/>
                  <w:noWrap/>
                  <w:vAlign w:val="center"/>
                  <w:hideMark/>
                </w:tcPr>
                <w:p w14:paraId="17ED3A61" w14:textId="77777777" w:rsidR="000E6E89" w:rsidRPr="00720FBB" w:rsidRDefault="000E6E89" w:rsidP="000E6E89">
                  <w:pPr>
                    <w:jc w:val="center"/>
                    <w:rPr>
                      <w:rFonts w:ascii="Arial Narrow" w:hAnsi="Arial Narrow" w:cs="Arial"/>
                      <w:bCs/>
                      <w:sz w:val="20"/>
                      <w:szCs w:val="20"/>
                    </w:rPr>
                  </w:pPr>
                  <w:r>
                    <w:rPr>
                      <w:rFonts w:ascii="Arial Narrow" w:hAnsi="Arial Narrow" w:cs="Arial"/>
                      <w:bCs/>
                      <w:sz w:val="20"/>
                      <w:szCs w:val="20"/>
                    </w:rPr>
                    <w:t>Ressources propres</w:t>
                  </w:r>
                </w:p>
              </w:tc>
              <w:tc>
                <w:tcPr>
                  <w:tcW w:w="1029" w:type="dxa"/>
                  <w:tcBorders>
                    <w:top w:val="single" w:sz="4" w:space="0" w:color="auto"/>
                  </w:tcBorders>
                  <w:shd w:val="clear" w:color="auto" w:fill="auto"/>
                  <w:noWrap/>
                  <w:vAlign w:val="center"/>
                </w:tcPr>
                <w:p w14:paraId="02E55037" w14:textId="77777777" w:rsidR="000E6E89" w:rsidRPr="00C8245A" w:rsidRDefault="000E6E89" w:rsidP="000E6E89">
                  <w:pPr>
                    <w:jc w:val="center"/>
                    <w:rPr>
                      <w:rFonts w:ascii="Arial Narrow" w:hAnsi="Arial Narrow" w:cs="Arial"/>
                      <w:sz w:val="20"/>
                      <w:szCs w:val="20"/>
                    </w:rPr>
                  </w:pPr>
                  <w:r w:rsidRPr="00907BD9">
                    <w:rPr>
                      <w:rFonts w:ascii="Arial Narrow" w:hAnsi="Arial Narrow" w:cs="Arial"/>
                      <w:sz w:val="20"/>
                      <w:szCs w:val="20"/>
                    </w:rPr>
                    <w:t>4 861,0</w:t>
                  </w:r>
                </w:p>
              </w:tc>
              <w:tc>
                <w:tcPr>
                  <w:tcW w:w="1230" w:type="dxa"/>
                  <w:tcBorders>
                    <w:top w:val="single" w:sz="4" w:space="0" w:color="auto"/>
                  </w:tcBorders>
                  <w:shd w:val="clear" w:color="auto" w:fill="auto"/>
                  <w:noWrap/>
                  <w:vAlign w:val="center"/>
                </w:tcPr>
                <w:p w14:paraId="32431191" w14:textId="77777777" w:rsidR="000E6E89" w:rsidRPr="00C8245A" w:rsidRDefault="000E6E89" w:rsidP="000E6E89">
                  <w:pPr>
                    <w:jc w:val="center"/>
                    <w:rPr>
                      <w:rFonts w:ascii="Arial Narrow" w:hAnsi="Arial Narrow" w:cs="Arial"/>
                      <w:sz w:val="20"/>
                      <w:szCs w:val="20"/>
                    </w:rPr>
                  </w:pPr>
                  <w:r w:rsidRPr="00907BD9">
                    <w:rPr>
                      <w:rFonts w:ascii="Arial Narrow" w:hAnsi="Arial Narrow" w:cs="Arial"/>
                      <w:sz w:val="20"/>
                      <w:szCs w:val="20"/>
                    </w:rPr>
                    <w:t>4 170,4</w:t>
                  </w:r>
                </w:p>
              </w:tc>
              <w:tc>
                <w:tcPr>
                  <w:tcW w:w="828" w:type="dxa"/>
                  <w:tcBorders>
                    <w:top w:val="single" w:sz="4" w:space="0" w:color="auto"/>
                  </w:tcBorders>
                  <w:shd w:val="clear" w:color="auto" w:fill="auto"/>
                  <w:noWrap/>
                  <w:vAlign w:val="center"/>
                </w:tcPr>
                <w:p w14:paraId="5205BB5F" w14:textId="77777777" w:rsidR="000E6E89" w:rsidRPr="00C8245A" w:rsidRDefault="000E6E89" w:rsidP="000E6E89">
                  <w:pPr>
                    <w:jc w:val="center"/>
                    <w:rPr>
                      <w:rFonts w:ascii="Arial Narrow" w:hAnsi="Arial Narrow" w:cs="Arial"/>
                      <w:sz w:val="20"/>
                      <w:szCs w:val="20"/>
                    </w:rPr>
                  </w:pPr>
                  <w:r w:rsidRPr="00907BD9">
                    <w:rPr>
                      <w:rFonts w:ascii="Arial Narrow" w:hAnsi="Arial Narrow" w:cs="Arial"/>
                      <w:sz w:val="20"/>
                      <w:szCs w:val="20"/>
                    </w:rPr>
                    <w:t>85,8</w:t>
                  </w:r>
                </w:p>
              </w:tc>
            </w:tr>
            <w:tr w:rsidR="000E6E89" w:rsidRPr="00720FBB" w14:paraId="7B2EDDBF" w14:textId="77777777" w:rsidTr="00A72EDC">
              <w:trPr>
                <w:trHeight w:val="505"/>
              </w:trPr>
              <w:tc>
                <w:tcPr>
                  <w:tcW w:w="1592" w:type="dxa"/>
                  <w:shd w:val="clear" w:color="auto" w:fill="E5DFEC" w:themeFill="accent4" w:themeFillTint="33"/>
                  <w:noWrap/>
                  <w:vAlign w:val="center"/>
                </w:tcPr>
                <w:p w14:paraId="22987EC7" w14:textId="77777777" w:rsidR="000E6E89" w:rsidRPr="00720FBB" w:rsidRDefault="000E6E89" w:rsidP="000E6E89">
                  <w:pPr>
                    <w:jc w:val="center"/>
                    <w:rPr>
                      <w:rFonts w:ascii="Arial Narrow" w:hAnsi="Arial Narrow" w:cs="Arial"/>
                      <w:bCs/>
                      <w:sz w:val="20"/>
                      <w:szCs w:val="20"/>
                    </w:rPr>
                  </w:pPr>
                  <w:r w:rsidRPr="00720FBB">
                    <w:rPr>
                      <w:rFonts w:ascii="Arial Narrow" w:hAnsi="Arial Narrow" w:cs="Arial"/>
                      <w:bCs/>
                      <w:sz w:val="20"/>
                      <w:szCs w:val="20"/>
                    </w:rPr>
                    <w:t>ABS</w:t>
                  </w:r>
                </w:p>
              </w:tc>
              <w:tc>
                <w:tcPr>
                  <w:tcW w:w="1029" w:type="dxa"/>
                  <w:shd w:val="clear" w:color="auto" w:fill="E5DFEC" w:themeFill="accent4" w:themeFillTint="33"/>
                  <w:noWrap/>
                  <w:vAlign w:val="center"/>
                </w:tcPr>
                <w:p w14:paraId="4F446EFC" w14:textId="77777777" w:rsidR="000E6E89" w:rsidRPr="00C8245A" w:rsidRDefault="000E6E89" w:rsidP="000E6E89">
                  <w:pPr>
                    <w:jc w:val="center"/>
                    <w:rPr>
                      <w:rFonts w:ascii="Arial Narrow" w:hAnsi="Arial Narrow" w:cs="Arial"/>
                      <w:sz w:val="20"/>
                      <w:szCs w:val="20"/>
                    </w:rPr>
                  </w:pPr>
                  <w:r w:rsidRPr="00907BD9">
                    <w:rPr>
                      <w:rFonts w:ascii="Arial Narrow" w:hAnsi="Arial Narrow" w:cs="Arial"/>
                      <w:sz w:val="20"/>
                      <w:szCs w:val="20"/>
                    </w:rPr>
                    <w:t>7 626,7</w:t>
                  </w:r>
                </w:p>
              </w:tc>
              <w:tc>
                <w:tcPr>
                  <w:tcW w:w="1230" w:type="dxa"/>
                  <w:shd w:val="clear" w:color="auto" w:fill="E5DFEC" w:themeFill="accent4" w:themeFillTint="33"/>
                  <w:noWrap/>
                  <w:vAlign w:val="center"/>
                </w:tcPr>
                <w:p w14:paraId="0F629975" w14:textId="77777777" w:rsidR="000E6E89" w:rsidRPr="00C8245A" w:rsidRDefault="000E6E89" w:rsidP="000E6E89">
                  <w:pPr>
                    <w:jc w:val="center"/>
                    <w:rPr>
                      <w:rFonts w:ascii="Arial Narrow" w:hAnsi="Arial Narrow" w:cs="Arial"/>
                      <w:sz w:val="20"/>
                      <w:szCs w:val="20"/>
                    </w:rPr>
                  </w:pPr>
                  <w:r w:rsidRPr="00907BD9">
                    <w:rPr>
                      <w:rFonts w:ascii="Arial Narrow" w:hAnsi="Arial Narrow" w:cs="Arial"/>
                      <w:sz w:val="20"/>
                      <w:szCs w:val="20"/>
                    </w:rPr>
                    <w:t>6 818,9</w:t>
                  </w:r>
                </w:p>
              </w:tc>
              <w:tc>
                <w:tcPr>
                  <w:tcW w:w="828" w:type="dxa"/>
                  <w:shd w:val="clear" w:color="auto" w:fill="E5DFEC" w:themeFill="accent4" w:themeFillTint="33"/>
                  <w:noWrap/>
                  <w:vAlign w:val="center"/>
                </w:tcPr>
                <w:p w14:paraId="54A5E429" w14:textId="77777777" w:rsidR="000E6E89" w:rsidRPr="00C8245A" w:rsidRDefault="000E6E89" w:rsidP="000E6E89">
                  <w:pPr>
                    <w:jc w:val="center"/>
                    <w:rPr>
                      <w:rFonts w:ascii="Arial Narrow" w:hAnsi="Arial Narrow" w:cs="Arial"/>
                      <w:sz w:val="20"/>
                      <w:szCs w:val="20"/>
                    </w:rPr>
                  </w:pPr>
                  <w:r w:rsidRPr="00907BD9">
                    <w:rPr>
                      <w:rFonts w:ascii="Arial Narrow" w:hAnsi="Arial Narrow" w:cs="Arial"/>
                      <w:sz w:val="20"/>
                      <w:szCs w:val="20"/>
                    </w:rPr>
                    <w:t>89,4</w:t>
                  </w:r>
                </w:p>
              </w:tc>
            </w:tr>
            <w:tr w:rsidR="000E6E89" w:rsidRPr="00720FBB" w14:paraId="5843D880" w14:textId="77777777" w:rsidTr="00A72EDC">
              <w:trPr>
                <w:trHeight w:val="289"/>
              </w:trPr>
              <w:tc>
                <w:tcPr>
                  <w:tcW w:w="1592" w:type="dxa"/>
                  <w:shd w:val="clear" w:color="auto" w:fill="auto"/>
                  <w:noWrap/>
                  <w:vAlign w:val="center"/>
                  <w:hideMark/>
                </w:tcPr>
                <w:p w14:paraId="4FFDD4F5" w14:textId="77777777" w:rsidR="000E6E89" w:rsidRPr="00720FBB" w:rsidRDefault="000E6E89" w:rsidP="000E6E89">
                  <w:pPr>
                    <w:jc w:val="center"/>
                    <w:rPr>
                      <w:rFonts w:ascii="Arial Narrow" w:hAnsi="Arial Narrow" w:cs="Arial"/>
                      <w:bCs/>
                      <w:sz w:val="20"/>
                      <w:szCs w:val="20"/>
                    </w:rPr>
                  </w:pPr>
                  <w:r w:rsidRPr="00720FBB">
                    <w:rPr>
                      <w:rFonts w:ascii="Arial Narrow" w:hAnsi="Arial Narrow" w:cs="Arial"/>
                      <w:bCs/>
                      <w:sz w:val="20"/>
                      <w:szCs w:val="20"/>
                    </w:rPr>
                    <w:t>PTF (appui projets)</w:t>
                  </w:r>
                </w:p>
              </w:tc>
              <w:tc>
                <w:tcPr>
                  <w:tcW w:w="1029" w:type="dxa"/>
                  <w:shd w:val="clear" w:color="auto" w:fill="auto"/>
                  <w:noWrap/>
                  <w:vAlign w:val="center"/>
                </w:tcPr>
                <w:p w14:paraId="57DF9C7C" w14:textId="77777777" w:rsidR="000E6E89" w:rsidRPr="00C8245A" w:rsidRDefault="000E6E89" w:rsidP="000E6E89">
                  <w:pPr>
                    <w:jc w:val="center"/>
                    <w:rPr>
                      <w:rFonts w:ascii="Arial Narrow" w:hAnsi="Arial Narrow" w:cs="Arial"/>
                      <w:sz w:val="20"/>
                      <w:szCs w:val="20"/>
                    </w:rPr>
                  </w:pPr>
                  <w:r w:rsidRPr="00907BD9">
                    <w:rPr>
                      <w:rFonts w:ascii="Arial Narrow" w:hAnsi="Arial Narrow" w:cs="Arial"/>
                      <w:sz w:val="20"/>
                      <w:szCs w:val="20"/>
                    </w:rPr>
                    <w:t>7 277,6</w:t>
                  </w:r>
                </w:p>
              </w:tc>
              <w:tc>
                <w:tcPr>
                  <w:tcW w:w="1230" w:type="dxa"/>
                  <w:shd w:val="clear" w:color="auto" w:fill="auto"/>
                  <w:noWrap/>
                  <w:vAlign w:val="center"/>
                </w:tcPr>
                <w:p w14:paraId="388326F3" w14:textId="77777777" w:rsidR="000E6E89" w:rsidRPr="00C8245A" w:rsidRDefault="000E6E89" w:rsidP="000E6E89">
                  <w:pPr>
                    <w:jc w:val="center"/>
                    <w:rPr>
                      <w:rFonts w:ascii="Arial Narrow" w:hAnsi="Arial Narrow" w:cs="Arial"/>
                      <w:sz w:val="20"/>
                      <w:szCs w:val="20"/>
                    </w:rPr>
                  </w:pPr>
                  <w:r w:rsidRPr="00907BD9">
                    <w:rPr>
                      <w:rFonts w:ascii="Arial Narrow" w:hAnsi="Arial Narrow" w:cs="Arial"/>
                      <w:sz w:val="20"/>
                      <w:szCs w:val="20"/>
                    </w:rPr>
                    <w:t>3 996,1</w:t>
                  </w:r>
                </w:p>
              </w:tc>
              <w:tc>
                <w:tcPr>
                  <w:tcW w:w="828" w:type="dxa"/>
                  <w:shd w:val="clear" w:color="auto" w:fill="auto"/>
                  <w:noWrap/>
                  <w:vAlign w:val="center"/>
                </w:tcPr>
                <w:p w14:paraId="1A7A1351" w14:textId="77777777" w:rsidR="000E6E89" w:rsidRPr="00C8245A" w:rsidRDefault="000E6E89" w:rsidP="000E6E89">
                  <w:pPr>
                    <w:jc w:val="center"/>
                    <w:rPr>
                      <w:rFonts w:ascii="Arial Narrow" w:hAnsi="Arial Narrow" w:cs="Arial"/>
                      <w:sz w:val="20"/>
                      <w:szCs w:val="20"/>
                    </w:rPr>
                  </w:pPr>
                  <w:r w:rsidRPr="00907BD9">
                    <w:rPr>
                      <w:rFonts w:ascii="Arial Narrow" w:hAnsi="Arial Narrow" w:cs="Arial"/>
                      <w:sz w:val="20"/>
                      <w:szCs w:val="20"/>
                    </w:rPr>
                    <w:t>54,9</w:t>
                  </w:r>
                </w:p>
              </w:tc>
            </w:tr>
            <w:tr w:rsidR="000E6E89" w:rsidRPr="00720FBB" w14:paraId="73592FA5" w14:textId="77777777" w:rsidTr="00A72EDC">
              <w:trPr>
                <w:trHeight w:val="532"/>
              </w:trPr>
              <w:tc>
                <w:tcPr>
                  <w:tcW w:w="1592" w:type="dxa"/>
                  <w:shd w:val="clear" w:color="auto" w:fill="E5DFEC" w:themeFill="accent4" w:themeFillTint="33"/>
                  <w:noWrap/>
                  <w:vAlign w:val="center"/>
                  <w:hideMark/>
                </w:tcPr>
                <w:p w14:paraId="3DD58AAE" w14:textId="77777777" w:rsidR="000E6E89" w:rsidRPr="00720FBB" w:rsidRDefault="000E6E89" w:rsidP="000E6E89">
                  <w:pPr>
                    <w:jc w:val="center"/>
                    <w:rPr>
                      <w:rFonts w:ascii="Arial Narrow" w:hAnsi="Arial Narrow" w:cs="Arial"/>
                      <w:bCs/>
                      <w:sz w:val="20"/>
                      <w:szCs w:val="20"/>
                    </w:rPr>
                  </w:pPr>
                  <w:r w:rsidRPr="00720FBB">
                    <w:rPr>
                      <w:rFonts w:ascii="Arial Narrow" w:hAnsi="Arial Narrow" w:cs="Arial"/>
                      <w:bCs/>
                      <w:sz w:val="20"/>
                      <w:szCs w:val="20"/>
                    </w:rPr>
                    <w:t>ONG/Associations</w:t>
                  </w:r>
                </w:p>
              </w:tc>
              <w:tc>
                <w:tcPr>
                  <w:tcW w:w="1029" w:type="dxa"/>
                  <w:shd w:val="clear" w:color="auto" w:fill="E5DFEC" w:themeFill="accent4" w:themeFillTint="33"/>
                  <w:noWrap/>
                  <w:vAlign w:val="center"/>
                </w:tcPr>
                <w:p w14:paraId="4436096E" w14:textId="77777777" w:rsidR="000E6E89" w:rsidRPr="00C8245A" w:rsidRDefault="000E6E89" w:rsidP="000E6E89">
                  <w:pPr>
                    <w:jc w:val="center"/>
                    <w:rPr>
                      <w:rFonts w:ascii="Arial Narrow" w:hAnsi="Arial Narrow" w:cs="Arial"/>
                      <w:sz w:val="20"/>
                      <w:szCs w:val="20"/>
                    </w:rPr>
                  </w:pPr>
                  <w:r w:rsidRPr="00907BD9">
                    <w:rPr>
                      <w:rFonts w:ascii="Arial Narrow" w:hAnsi="Arial Narrow" w:cs="Arial"/>
                      <w:sz w:val="20"/>
                      <w:szCs w:val="20"/>
                    </w:rPr>
                    <w:t>2 990,8</w:t>
                  </w:r>
                </w:p>
              </w:tc>
              <w:tc>
                <w:tcPr>
                  <w:tcW w:w="1230" w:type="dxa"/>
                  <w:shd w:val="clear" w:color="auto" w:fill="E5DFEC" w:themeFill="accent4" w:themeFillTint="33"/>
                  <w:noWrap/>
                  <w:vAlign w:val="center"/>
                </w:tcPr>
                <w:p w14:paraId="6814A118" w14:textId="77777777" w:rsidR="000E6E89" w:rsidRPr="00C8245A" w:rsidRDefault="000E6E89" w:rsidP="000E6E89">
                  <w:pPr>
                    <w:jc w:val="center"/>
                    <w:rPr>
                      <w:rFonts w:ascii="Arial Narrow" w:hAnsi="Arial Narrow" w:cs="Arial"/>
                      <w:sz w:val="20"/>
                      <w:szCs w:val="20"/>
                    </w:rPr>
                  </w:pPr>
                  <w:r w:rsidRPr="00907BD9">
                    <w:rPr>
                      <w:rFonts w:ascii="Arial Narrow" w:hAnsi="Arial Narrow" w:cs="Arial"/>
                      <w:sz w:val="20"/>
                      <w:szCs w:val="20"/>
                    </w:rPr>
                    <w:t>1 559,2</w:t>
                  </w:r>
                </w:p>
              </w:tc>
              <w:tc>
                <w:tcPr>
                  <w:tcW w:w="828" w:type="dxa"/>
                  <w:shd w:val="clear" w:color="auto" w:fill="E5DFEC" w:themeFill="accent4" w:themeFillTint="33"/>
                  <w:noWrap/>
                  <w:vAlign w:val="center"/>
                </w:tcPr>
                <w:p w14:paraId="7A74F147" w14:textId="77777777" w:rsidR="000E6E89" w:rsidRPr="00C8245A" w:rsidRDefault="000E6E89" w:rsidP="000E6E89">
                  <w:pPr>
                    <w:jc w:val="center"/>
                    <w:rPr>
                      <w:rFonts w:ascii="Arial Narrow" w:hAnsi="Arial Narrow" w:cs="Arial"/>
                      <w:sz w:val="20"/>
                      <w:szCs w:val="20"/>
                    </w:rPr>
                  </w:pPr>
                  <w:r w:rsidRPr="00907BD9">
                    <w:rPr>
                      <w:rFonts w:ascii="Arial Narrow" w:hAnsi="Arial Narrow" w:cs="Arial"/>
                      <w:sz w:val="20"/>
                      <w:szCs w:val="20"/>
                    </w:rPr>
                    <w:t>52,1</w:t>
                  </w:r>
                </w:p>
              </w:tc>
            </w:tr>
            <w:tr w:rsidR="000E6E89" w:rsidRPr="00720FBB" w14:paraId="25F80856" w14:textId="77777777" w:rsidTr="00A72EDC">
              <w:trPr>
                <w:trHeight w:val="425"/>
              </w:trPr>
              <w:tc>
                <w:tcPr>
                  <w:tcW w:w="1592" w:type="dxa"/>
                  <w:tcBorders>
                    <w:bottom w:val="single" w:sz="4" w:space="0" w:color="auto"/>
                  </w:tcBorders>
                  <w:shd w:val="clear" w:color="auto" w:fill="auto"/>
                  <w:noWrap/>
                  <w:vAlign w:val="center"/>
                  <w:hideMark/>
                </w:tcPr>
                <w:p w14:paraId="3F85BAB6" w14:textId="77777777" w:rsidR="000E6E89" w:rsidRPr="00720FBB" w:rsidRDefault="000E6E89" w:rsidP="000E6E89">
                  <w:pPr>
                    <w:jc w:val="center"/>
                    <w:rPr>
                      <w:rFonts w:ascii="Arial Narrow" w:hAnsi="Arial Narrow" w:cs="Arial"/>
                      <w:bCs/>
                      <w:sz w:val="20"/>
                      <w:szCs w:val="20"/>
                    </w:rPr>
                  </w:pPr>
                  <w:r w:rsidRPr="00720FBB">
                    <w:rPr>
                      <w:rFonts w:ascii="Arial Narrow" w:hAnsi="Arial Narrow" w:cs="Arial"/>
                      <w:bCs/>
                      <w:sz w:val="20"/>
                      <w:szCs w:val="20"/>
                    </w:rPr>
                    <w:t>Communes</w:t>
                  </w:r>
                </w:p>
              </w:tc>
              <w:tc>
                <w:tcPr>
                  <w:tcW w:w="1029" w:type="dxa"/>
                  <w:tcBorders>
                    <w:bottom w:val="single" w:sz="4" w:space="0" w:color="auto"/>
                  </w:tcBorders>
                  <w:shd w:val="clear" w:color="auto" w:fill="auto"/>
                  <w:noWrap/>
                  <w:vAlign w:val="center"/>
                </w:tcPr>
                <w:p w14:paraId="0858B602" w14:textId="77777777" w:rsidR="000E6E89" w:rsidRPr="00C8245A" w:rsidRDefault="000E6E89" w:rsidP="000E6E89">
                  <w:pPr>
                    <w:jc w:val="center"/>
                    <w:rPr>
                      <w:rFonts w:ascii="Arial Narrow" w:hAnsi="Arial Narrow" w:cs="Arial"/>
                      <w:sz w:val="20"/>
                      <w:szCs w:val="20"/>
                    </w:rPr>
                  </w:pPr>
                  <w:r w:rsidRPr="00907BD9">
                    <w:rPr>
                      <w:rFonts w:ascii="Arial Narrow" w:hAnsi="Arial Narrow" w:cs="Arial"/>
                      <w:sz w:val="20"/>
                      <w:szCs w:val="20"/>
                    </w:rPr>
                    <w:t>596,9</w:t>
                  </w:r>
                </w:p>
              </w:tc>
              <w:tc>
                <w:tcPr>
                  <w:tcW w:w="1230" w:type="dxa"/>
                  <w:tcBorders>
                    <w:bottom w:val="single" w:sz="4" w:space="0" w:color="auto"/>
                  </w:tcBorders>
                  <w:shd w:val="clear" w:color="auto" w:fill="auto"/>
                  <w:noWrap/>
                  <w:vAlign w:val="center"/>
                </w:tcPr>
                <w:p w14:paraId="4E4B0EB1" w14:textId="77777777" w:rsidR="000E6E89" w:rsidRPr="00C8245A" w:rsidRDefault="000E6E89" w:rsidP="000E6E89">
                  <w:pPr>
                    <w:jc w:val="center"/>
                    <w:rPr>
                      <w:rFonts w:ascii="Arial Narrow" w:hAnsi="Arial Narrow" w:cs="Arial"/>
                      <w:sz w:val="20"/>
                      <w:szCs w:val="20"/>
                    </w:rPr>
                  </w:pPr>
                  <w:r w:rsidRPr="00907BD9">
                    <w:rPr>
                      <w:rFonts w:ascii="Arial Narrow" w:hAnsi="Arial Narrow" w:cs="Arial"/>
                      <w:sz w:val="20"/>
                      <w:szCs w:val="20"/>
                    </w:rPr>
                    <w:t>201,6</w:t>
                  </w:r>
                </w:p>
              </w:tc>
              <w:tc>
                <w:tcPr>
                  <w:tcW w:w="828" w:type="dxa"/>
                  <w:tcBorders>
                    <w:bottom w:val="single" w:sz="4" w:space="0" w:color="auto"/>
                  </w:tcBorders>
                  <w:shd w:val="clear" w:color="auto" w:fill="auto"/>
                  <w:noWrap/>
                  <w:vAlign w:val="center"/>
                </w:tcPr>
                <w:p w14:paraId="307F7D56" w14:textId="77777777" w:rsidR="000E6E89" w:rsidRPr="00C8245A" w:rsidRDefault="000E6E89" w:rsidP="000E6E89">
                  <w:pPr>
                    <w:jc w:val="center"/>
                    <w:rPr>
                      <w:rFonts w:ascii="Arial Narrow" w:hAnsi="Arial Narrow" w:cs="Arial"/>
                      <w:sz w:val="20"/>
                      <w:szCs w:val="20"/>
                    </w:rPr>
                  </w:pPr>
                  <w:r w:rsidRPr="00907BD9">
                    <w:rPr>
                      <w:rFonts w:ascii="Arial Narrow" w:hAnsi="Arial Narrow" w:cs="Arial"/>
                      <w:sz w:val="20"/>
                      <w:szCs w:val="20"/>
                    </w:rPr>
                    <w:t>33,8</w:t>
                  </w:r>
                </w:p>
              </w:tc>
            </w:tr>
            <w:tr w:rsidR="000E6E89" w:rsidRPr="00720FBB" w14:paraId="30BEE097" w14:textId="77777777" w:rsidTr="00A72EDC">
              <w:trPr>
                <w:trHeight w:val="438"/>
              </w:trPr>
              <w:tc>
                <w:tcPr>
                  <w:tcW w:w="1592" w:type="dxa"/>
                  <w:tcBorders>
                    <w:top w:val="single" w:sz="4" w:space="0" w:color="auto"/>
                    <w:bottom w:val="single" w:sz="4" w:space="0" w:color="auto"/>
                  </w:tcBorders>
                  <w:shd w:val="clear" w:color="auto" w:fill="E5DFEC" w:themeFill="accent4" w:themeFillTint="33"/>
                  <w:noWrap/>
                  <w:vAlign w:val="center"/>
                  <w:hideMark/>
                </w:tcPr>
                <w:p w14:paraId="376498A5" w14:textId="77777777" w:rsidR="000E6E89" w:rsidRPr="00720FBB" w:rsidRDefault="000E6E89" w:rsidP="000E6E89">
                  <w:pPr>
                    <w:jc w:val="center"/>
                    <w:rPr>
                      <w:rFonts w:ascii="Arial Narrow" w:eastAsia="Times New Roman" w:hAnsi="Arial Narrow" w:cs="Arial"/>
                      <w:b/>
                      <w:bCs/>
                      <w:kern w:val="32"/>
                      <w:sz w:val="20"/>
                      <w:szCs w:val="20"/>
                      <w:lang w:bidi="en-US"/>
                    </w:rPr>
                  </w:pPr>
                  <w:r w:rsidRPr="00720FBB">
                    <w:rPr>
                      <w:rFonts w:ascii="Arial Narrow" w:eastAsia="Times New Roman" w:hAnsi="Arial Narrow" w:cs="Arial"/>
                      <w:b/>
                      <w:bCs/>
                      <w:kern w:val="32"/>
                      <w:sz w:val="20"/>
                      <w:szCs w:val="20"/>
                      <w:lang w:bidi="en-US"/>
                    </w:rPr>
                    <w:t>Total</w:t>
                  </w:r>
                </w:p>
              </w:tc>
              <w:tc>
                <w:tcPr>
                  <w:tcW w:w="1029" w:type="dxa"/>
                  <w:tcBorders>
                    <w:top w:val="single" w:sz="4" w:space="0" w:color="auto"/>
                    <w:bottom w:val="single" w:sz="4" w:space="0" w:color="auto"/>
                  </w:tcBorders>
                  <w:shd w:val="clear" w:color="auto" w:fill="E5DFEC" w:themeFill="accent4" w:themeFillTint="33"/>
                  <w:noWrap/>
                  <w:vAlign w:val="center"/>
                </w:tcPr>
                <w:p w14:paraId="2940BDC5" w14:textId="77777777" w:rsidR="000E6E89" w:rsidRPr="00C8245A" w:rsidRDefault="000E6E89" w:rsidP="000E6E89">
                  <w:pPr>
                    <w:jc w:val="center"/>
                    <w:rPr>
                      <w:rFonts w:ascii="Arial Narrow" w:hAnsi="Arial Narrow" w:cs="Arial"/>
                      <w:b/>
                      <w:bCs/>
                      <w:sz w:val="20"/>
                      <w:szCs w:val="20"/>
                    </w:rPr>
                  </w:pPr>
                  <w:r w:rsidRPr="00907BD9">
                    <w:rPr>
                      <w:rFonts w:ascii="Arial Narrow" w:hAnsi="Arial Narrow" w:cs="Arial"/>
                      <w:b/>
                      <w:bCs/>
                      <w:sz w:val="20"/>
                      <w:szCs w:val="20"/>
                    </w:rPr>
                    <w:t>23 353,0</w:t>
                  </w:r>
                </w:p>
              </w:tc>
              <w:tc>
                <w:tcPr>
                  <w:tcW w:w="1230" w:type="dxa"/>
                  <w:tcBorders>
                    <w:top w:val="single" w:sz="4" w:space="0" w:color="auto"/>
                    <w:bottom w:val="single" w:sz="4" w:space="0" w:color="auto"/>
                  </w:tcBorders>
                  <w:shd w:val="clear" w:color="auto" w:fill="E5DFEC" w:themeFill="accent4" w:themeFillTint="33"/>
                  <w:noWrap/>
                  <w:vAlign w:val="center"/>
                </w:tcPr>
                <w:p w14:paraId="33BD0183" w14:textId="77777777" w:rsidR="000E6E89" w:rsidRPr="00C8245A" w:rsidRDefault="000E6E89" w:rsidP="000E6E89">
                  <w:pPr>
                    <w:jc w:val="center"/>
                    <w:rPr>
                      <w:rFonts w:ascii="Arial Narrow" w:hAnsi="Arial Narrow" w:cs="Arial"/>
                      <w:b/>
                      <w:bCs/>
                      <w:sz w:val="20"/>
                      <w:szCs w:val="20"/>
                    </w:rPr>
                  </w:pPr>
                  <w:r w:rsidRPr="00907BD9">
                    <w:rPr>
                      <w:rFonts w:ascii="Arial Narrow" w:hAnsi="Arial Narrow" w:cs="Arial"/>
                      <w:b/>
                      <w:bCs/>
                      <w:sz w:val="20"/>
                      <w:szCs w:val="20"/>
                    </w:rPr>
                    <w:t>16 746,3</w:t>
                  </w:r>
                </w:p>
              </w:tc>
              <w:tc>
                <w:tcPr>
                  <w:tcW w:w="828" w:type="dxa"/>
                  <w:tcBorders>
                    <w:top w:val="single" w:sz="4" w:space="0" w:color="auto"/>
                    <w:bottom w:val="single" w:sz="4" w:space="0" w:color="auto"/>
                  </w:tcBorders>
                  <w:shd w:val="clear" w:color="auto" w:fill="E5DFEC" w:themeFill="accent4" w:themeFillTint="33"/>
                  <w:noWrap/>
                  <w:vAlign w:val="center"/>
                </w:tcPr>
                <w:p w14:paraId="74EFDB59" w14:textId="77777777" w:rsidR="000E6E89" w:rsidRPr="00C8245A" w:rsidRDefault="000E6E89" w:rsidP="000E6E89">
                  <w:pPr>
                    <w:jc w:val="center"/>
                    <w:rPr>
                      <w:rFonts w:ascii="Arial Narrow" w:hAnsi="Arial Narrow" w:cs="Arial"/>
                      <w:b/>
                      <w:bCs/>
                      <w:sz w:val="20"/>
                      <w:szCs w:val="20"/>
                    </w:rPr>
                  </w:pPr>
                  <w:r w:rsidRPr="00907BD9">
                    <w:rPr>
                      <w:rFonts w:ascii="Arial Narrow" w:hAnsi="Arial Narrow" w:cs="Arial"/>
                      <w:b/>
                      <w:bCs/>
                      <w:sz w:val="20"/>
                      <w:szCs w:val="20"/>
                    </w:rPr>
                    <w:t>71,7</w:t>
                  </w:r>
                </w:p>
              </w:tc>
            </w:tr>
          </w:tbl>
          <w:p w14:paraId="25BAD30E" w14:textId="77777777" w:rsidR="007C4583" w:rsidRDefault="007C4583" w:rsidP="007C4583">
            <w:pPr>
              <w:jc w:val="center"/>
            </w:pPr>
            <w:r w:rsidRPr="00594C42">
              <w:rPr>
                <w:rFonts w:ascii="Arial Narrow" w:eastAsia="Times New Roman" w:hAnsi="Arial Narrow" w:cs="Arial"/>
                <w:bCs/>
                <w:i/>
                <w:kern w:val="32"/>
                <w:sz w:val="18"/>
                <w:szCs w:val="22"/>
                <w:u w:val="single"/>
                <w:lang w:bidi="en-US"/>
              </w:rPr>
              <w:t>Source</w:t>
            </w:r>
            <w:r w:rsidRPr="00594C42">
              <w:rPr>
                <w:rFonts w:ascii="Arial Narrow" w:eastAsia="Times New Roman" w:hAnsi="Arial Narrow" w:cs="Arial"/>
                <w:bCs/>
                <w:i/>
                <w:kern w:val="32"/>
                <w:sz w:val="18"/>
                <w:szCs w:val="22"/>
                <w:lang w:bidi="en-US"/>
              </w:rPr>
              <w:t> : Rapport d’exécution 201</w:t>
            </w:r>
            <w:r>
              <w:rPr>
                <w:rFonts w:ascii="Arial Narrow" w:eastAsia="Times New Roman" w:hAnsi="Arial Narrow" w:cs="Arial"/>
                <w:bCs/>
                <w:i/>
                <w:kern w:val="32"/>
                <w:sz w:val="18"/>
                <w:szCs w:val="22"/>
                <w:lang w:bidi="en-US"/>
              </w:rPr>
              <w:t>6</w:t>
            </w:r>
            <w:r w:rsidRPr="00594C42">
              <w:rPr>
                <w:rFonts w:ascii="Arial Narrow" w:eastAsia="Times New Roman" w:hAnsi="Arial Narrow" w:cs="Arial"/>
                <w:bCs/>
                <w:i/>
                <w:kern w:val="32"/>
                <w:sz w:val="18"/>
                <w:szCs w:val="22"/>
                <w:lang w:bidi="en-US"/>
              </w:rPr>
              <w:t xml:space="preserve"> du BPO 201</w:t>
            </w:r>
            <w:r>
              <w:rPr>
                <w:rFonts w:ascii="Arial Narrow" w:eastAsia="Times New Roman" w:hAnsi="Arial Narrow" w:cs="Arial"/>
                <w:bCs/>
                <w:i/>
                <w:kern w:val="32"/>
                <w:sz w:val="18"/>
                <w:szCs w:val="22"/>
                <w:lang w:bidi="en-US"/>
              </w:rPr>
              <w:t>6</w:t>
            </w:r>
            <w:r w:rsidRPr="00594C42">
              <w:rPr>
                <w:rFonts w:ascii="Arial Narrow" w:eastAsia="Times New Roman" w:hAnsi="Arial Narrow" w:cs="Arial"/>
                <w:bCs/>
                <w:i/>
                <w:kern w:val="32"/>
                <w:sz w:val="18"/>
                <w:szCs w:val="22"/>
                <w:lang w:bidi="en-US"/>
              </w:rPr>
              <w:t>-201</w:t>
            </w:r>
            <w:r>
              <w:rPr>
                <w:rFonts w:ascii="Arial Narrow" w:eastAsia="Times New Roman" w:hAnsi="Arial Narrow" w:cs="Arial"/>
                <w:bCs/>
                <w:i/>
                <w:kern w:val="32"/>
                <w:sz w:val="18"/>
                <w:szCs w:val="22"/>
                <w:lang w:bidi="en-US"/>
              </w:rPr>
              <w:t>8</w:t>
            </w:r>
          </w:p>
        </w:tc>
      </w:tr>
    </w:tbl>
    <w:p w14:paraId="1DBF7BC9" w14:textId="77777777" w:rsidR="000E6E89" w:rsidRPr="003D58FF" w:rsidRDefault="000E6E89" w:rsidP="000E6E89">
      <w:pPr>
        <w:spacing w:before="120" w:after="120"/>
        <w:jc w:val="both"/>
        <w:rPr>
          <w:rFonts w:ascii="Arial Narrow" w:hAnsi="Arial Narrow"/>
        </w:rPr>
      </w:pPr>
      <w:r w:rsidRPr="003D58FF">
        <w:rPr>
          <w:rFonts w:ascii="Arial Narrow" w:hAnsi="Arial Narrow"/>
        </w:rPr>
        <w:t>Le taux d’exécution financière globale du pr</w:t>
      </w:r>
      <w:r>
        <w:rPr>
          <w:rFonts w:ascii="Arial Narrow" w:hAnsi="Arial Narrow"/>
        </w:rPr>
        <w:t>ogramme au cours de l’année 2016</w:t>
      </w:r>
      <w:r w:rsidRPr="003D58FF">
        <w:rPr>
          <w:rFonts w:ascii="Arial Narrow" w:hAnsi="Arial Narrow"/>
        </w:rPr>
        <w:t xml:space="preserve"> pour l’ensemble des acteurs du secteur est de </w:t>
      </w:r>
      <w:r>
        <w:rPr>
          <w:rFonts w:ascii="Arial Narrow" w:hAnsi="Arial Narrow"/>
        </w:rPr>
        <w:t>71,7</w:t>
      </w:r>
      <w:r w:rsidRPr="003D58FF">
        <w:rPr>
          <w:rFonts w:ascii="Arial Narrow" w:hAnsi="Arial Narrow"/>
        </w:rPr>
        <w:t xml:space="preserve">%. </w:t>
      </w:r>
    </w:p>
    <w:p w14:paraId="55FC9C65" w14:textId="77777777" w:rsidR="000E6E89" w:rsidRDefault="000E6E89" w:rsidP="000E6E89">
      <w:pPr>
        <w:spacing w:before="120" w:after="120"/>
        <w:jc w:val="both"/>
        <w:rPr>
          <w:rFonts w:ascii="Arial Narrow" w:hAnsi="Arial Narrow"/>
        </w:rPr>
      </w:pPr>
      <w:r w:rsidRPr="003D58FF">
        <w:rPr>
          <w:rFonts w:ascii="Arial Narrow" w:hAnsi="Arial Narrow"/>
        </w:rPr>
        <w:t>Le faible taux d’exécution au niveau des communes pourrait s’expliquer entre autres par la faible attractivité des appels d’offres</w:t>
      </w:r>
      <w:r w:rsidRPr="00DB595A">
        <w:rPr>
          <w:rFonts w:ascii="Arial Narrow" w:hAnsi="Arial Narrow"/>
        </w:rPr>
        <w:t xml:space="preserve"> entrainant des marchés infructueux</w:t>
      </w:r>
      <w:r w:rsidRPr="003D58FF">
        <w:rPr>
          <w:rFonts w:ascii="Arial Narrow" w:hAnsi="Arial Narrow"/>
        </w:rPr>
        <w:t>.</w:t>
      </w:r>
    </w:p>
    <w:p w14:paraId="18F873E0" w14:textId="77777777" w:rsidR="007C4583" w:rsidRDefault="007C4583" w:rsidP="007C4583">
      <w:pPr>
        <w:jc w:val="both"/>
        <w:rPr>
          <w:rFonts w:ascii="Arial Narrow" w:eastAsia="Times New Roman" w:hAnsi="Arial Narrow" w:cs="Arial"/>
          <w:bCs/>
          <w:sz w:val="18"/>
          <w:szCs w:val="18"/>
        </w:rPr>
      </w:pPr>
    </w:p>
    <w:p w14:paraId="0E8225DB" w14:textId="77777777" w:rsidR="007C4583" w:rsidRPr="005650A4" w:rsidRDefault="007C4583" w:rsidP="007C4583">
      <w:pPr>
        <w:jc w:val="both"/>
        <w:rPr>
          <w:rFonts w:ascii="Arial Narrow" w:eastAsia="Times New Roman" w:hAnsi="Arial Narrow" w:cs="Arial"/>
          <w:bCs/>
          <w:sz w:val="18"/>
          <w:szCs w:val="18"/>
        </w:rPr>
      </w:pPr>
    </w:p>
    <w:p w14:paraId="31F305FF" w14:textId="77777777" w:rsidR="007C4583" w:rsidRPr="00022768" w:rsidRDefault="007C4583" w:rsidP="007C4583">
      <w:pPr>
        <w:pStyle w:val="Titre4"/>
        <w:numPr>
          <w:ilvl w:val="2"/>
          <w:numId w:val="21"/>
        </w:numPr>
        <w:rPr>
          <w:i/>
        </w:rPr>
      </w:pPr>
      <w:bookmarkStart w:id="110" w:name="_Toc477268995"/>
      <w:r w:rsidRPr="00022768">
        <w:rPr>
          <w:i/>
        </w:rPr>
        <w:t>Bilan financier du Cadre unifié des interventions de l’AEPA</w:t>
      </w:r>
      <w:bookmarkEnd w:id="110"/>
    </w:p>
    <w:p w14:paraId="5339CD65" w14:textId="77777777" w:rsidR="007C4583" w:rsidRPr="00E6555A" w:rsidRDefault="007C4583" w:rsidP="007C4583"/>
    <w:tbl>
      <w:tblPr>
        <w:tblStyle w:val="Grilledutableau"/>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5"/>
        <w:gridCol w:w="5201"/>
      </w:tblGrid>
      <w:tr w:rsidR="007C4583" w14:paraId="5B70806C" w14:textId="77777777" w:rsidTr="00A72EDC">
        <w:trPr>
          <w:trHeight w:val="3554"/>
          <w:jc w:val="center"/>
        </w:trPr>
        <w:tc>
          <w:tcPr>
            <w:tcW w:w="2513" w:type="pct"/>
          </w:tcPr>
          <w:p w14:paraId="6B8979A6" w14:textId="77777777" w:rsidR="007C4583" w:rsidRPr="000B22FF" w:rsidRDefault="007C4583" w:rsidP="007C4583">
            <w:pPr>
              <w:pStyle w:val="Lgende"/>
              <w:ind w:left="567"/>
              <w:jc w:val="both"/>
              <w:rPr>
                <w:rFonts w:ascii="Arial Narrow" w:hAnsi="Arial Narrow" w:cs="Arial"/>
                <w:sz w:val="22"/>
                <w:szCs w:val="24"/>
                <w:lang w:eastAsia="en-US"/>
              </w:rPr>
            </w:pPr>
            <w:bookmarkStart w:id="111" w:name="_Toc477269092"/>
            <w:r w:rsidRPr="000B22FF">
              <w:rPr>
                <w:rFonts w:ascii="Arial Narrow" w:hAnsi="Arial Narrow" w:cs="Arial"/>
                <w:sz w:val="22"/>
                <w:szCs w:val="24"/>
                <w:lang w:eastAsia="en-US"/>
              </w:rPr>
              <w:t xml:space="preserve">Figure </w:t>
            </w:r>
            <w:r w:rsidRPr="000B22FF">
              <w:rPr>
                <w:rFonts w:ascii="Arial Narrow" w:hAnsi="Arial Narrow" w:cs="Arial"/>
                <w:sz w:val="22"/>
                <w:szCs w:val="24"/>
              </w:rPr>
              <w:fldChar w:fldCharType="begin"/>
            </w:r>
            <w:r w:rsidRPr="000B22FF">
              <w:rPr>
                <w:rFonts w:ascii="Arial Narrow" w:hAnsi="Arial Narrow" w:cs="Arial"/>
                <w:sz w:val="22"/>
                <w:szCs w:val="24"/>
                <w:lang w:eastAsia="en-US"/>
              </w:rPr>
              <w:instrText xml:space="preserve"> SEQ Figure \* ARABIC </w:instrText>
            </w:r>
            <w:r w:rsidRPr="000B22FF">
              <w:rPr>
                <w:rFonts w:ascii="Arial Narrow" w:hAnsi="Arial Narrow" w:cs="Arial"/>
                <w:sz w:val="22"/>
                <w:szCs w:val="24"/>
              </w:rPr>
              <w:fldChar w:fldCharType="separate"/>
            </w:r>
            <w:r w:rsidR="00022768">
              <w:rPr>
                <w:rFonts w:ascii="Arial Narrow" w:hAnsi="Arial Narrow" w:cs="Arial"/>
                <w:noProof/>
                <w:sz w:val="22"/>
                <w:szCs w:val="24"/>
                <w:lang w:eastAsia="en-US"/>
              </w:rPr>
              <w:t>3</w:t>
            </w:r>
            <w:r w:rsidRPr="000B22FF">
              <w:rPr>
                <w:rFonts w:ascii="Arial Narrow" w:hAnsi="Arial Narrow" w:cs="Arial"/>
                <w:sz w:val="22"/>
                <w:szCs w:val="24"/>
              </w:rPr>
              <w:fldChar w:fldCharType="end"/>
            </w:r>
            <w:r w:rsidRPr="000B22FF">
              <w:rPr>
                <w:rFonts w:ascii="Arial Narrow" w:hAnsi="Arial Narrow" w:cs="Arial"/>
                <w:sz w:val="22"/>
                <w:szCs w:val="24"/>
                <w:lang w:eastAsia="en-US"/>
              </w:rPr>
              <w:t>: Taux d’exécution financière du CUI par source de financement</w:t>
            </w:r>
            <w:bookmarkEnd w:id="111"/>
          </w:p>
          <w:p w14:paraId="59A253F7" w14:textId="4DC436AF" w:rsidR="007C4583" w:rsidRPr="000B22FF" w:rsidRDefault="000E6E89" w:rsidP="00A72EDC">
            <w:pPr>
              <w:rPr>
                <w:lang w:eastAsia="en-US"/>
              </w:rPr>
            </w:pPr>
            <w:r>
              <w:rPr>
                <w:noProof/>
              </w:rPr>
              <w:drawing>
                <wp:inline distT="0" distB="0" distL="0" distR="0" wp14:anchorId="6851107F" wp14:editId="08F2D472">
                  <wp:extent cx="3341914" cy="1872343"/>
                  <wp:effectExtent l="0" t="0" r="11430" b="13970"/>
                  <wp:docPr id="6" name="Graphique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c>
          <w:tcPr>
            <w:tcW w:w="2487" w:type="pct"/>
          </w:tcPr>
          <w:p w14:paraId="437C2264" w14:textId="0C3A9DC3" w:rsidR="007C4583" w:rsidRPr="000B22FF" w:rsidRDefault="007C4583" w:rsidP="007C4583">
            <w:pPr>
              <w:pStyle w:val="Lgende"/>
              <w:ind w:left="567"/>
              <w:jc w:val="both"/>
              <w:rPr>
                <w:rFonts w:ascii="Arial Narrow" w:hAnsi="Arial Narrow" w:cs="Arial"/>
                <w:sz w:val="22"/>
                <w:szCs w:val="24"/>
              </w:rPr>
            </w:pPr>
            <w:bookmarkStart w:id="112" w:name="_Toc477269055"/>
            <w:r w:rsidRPr="000B22FF">
              <w:rPr>
                <w:rFonts w:ascii="Arial Narrow" w:hAnsi="Arial Narrow" w:cs="Arial"/>
                <w:sz w:val="22"/>
                <w:szCs w:val="24"/>
              </w:rPr>
              <w:t xml:space="preserve">Tableau </w:t>
            </w:r>
            <w:r w:rsidRPr="000B22FF">
              <w:rPr>
                <w:rFonts w:ascii="Arial Narrow" w:hAnsi="Arial Narrow" w:cs="Arial"/>
                <w:sz w:val="22"/>
                <w:szCs w:val="24"/>
              </w:rPr>
              <w:fldChar w:fldCharType="begin"/>
            </w:r>
            <w:r w:rsidRPr="000B22FF">
              <w:rPr>
                <w:rFonts w:ascii="Arial Narrow" w:hAnsi="Arial Narrow" w:cs="Arial"/>
                <w:sz w:val="22"/>
                <w:szCs w:val="24"/>
              </w:rPr>
              <w:instrText xml:space="preserve"> SEQ Tableau \* ARABIC </w:instrText>
            </w:r>
            <w:r w:rsidRPr="000B22FF">
              <w:rPr>
                <w:rFonts w:ascii="Arial Narrow" w:hAnsi="Arial Narrow" w:cs="Arial"/>
                <w:sz w:val="22"/>
                <w:szCs w:val="24"/>
              </w:rPr>
              <w:fldChar w:fldCharType="separate"/>
            </w:r>
            <w:r w:rsidR="00022768">
              <w:rPr>
                <w:rFonts w:ascii="Arial Narrow" w:hAnsi="Arial Narrow" w:cs="Arial"/>
                <w:noProof/>
                <w:sz w:val="22"/>
                <w:szCs w:val="24"/>
              </w:rPr>
              <w:t>33</w:t>
            </w:r>
            <w:r w:rsidRPr="000B22FF">
              <w:rPr>
                <w:rFonts w:ascii="Arial Narrow" w:hAnsi="Arial Narrow" w:cs="Arial"/>
                <w:sz w:val="22"/>
                <w:szCs w:val="24"/>
              </w:rPr>
              <w:fldChar w:fldCharType="end"/>
            </w:r>
            <w:r w:rsidRPr="000B22FF">
              <w:rPr>
                <w:rFonts w:ascii="Arial Narrow" w:hAnsi="Arial Narrow" w:cs="Arial"/>
                <w:sz w:val="22"/>
                <w:szCs w:val="24"/>
              </w:rPr>
              <w:t xml:space="preserve"> : Exécution financière du CUI selon les sources de financement (en millions de FCFA)</w:t>
            </w:r>
            <w:bookmarkEnd w:id="112"/>
          </w:p>
          <w:p w14:paraId="0C40333E" w14:textId="77777777" w:rsidR="007C4583" w:rsidRPr="00021473" w:rsidRDefault="007C4583" w:rsidP="007C4583"/>
          <w:tbl>
            <w:tblPr>
              <w:tblW w:w="4310" w:type="dxa"/>
              <w:jc w:val="center"/>
              <w:tblLayout w:type="fixed"/>
              <w:tblCellMar>
                <w:left w:w="70" w:type="dxa"/>
                <w:right w:w="70" w:type="dxa"/>
              </w:tblCellMar>
              <w:tblLook w:val="04A0" w:firstRow="1" w:lastRow="0" w:firstColumn="1" w:lastColumn="0" w:noHBand="0" w:noVBand="1"/>
            </w:tblPr>
            <w:tblGrid>
              <w:gridCol w:w="977"/>
              <w:gridCol w:w="1111"/>
              <w:gridCol w:w="1111"/>
              <w:gridCol w:w="1111"/>
            </w:tblGrid>
            <w:tr w:rsidR="007C4583" w:rsidRPr="00021473" w14:paraId="18C2D7FB" w14:textId="77777777" w:rsidTr="00A72EDC">
              <w:trPr>
                <w:trHeight w:val="301"/>
                <w:jc w:val="center"/>
              </w:trPr>
              <w:tc>
                <w:tcPr>
                  <w:tcW w:w="977" w:type="dxa"/>
                  <w:tcBorders>
                    <w:top w:val="single" w:sz="4" w:space="0" w:color="auto"/>
                    <w:left w:val="single" w:sz="4" w:space="0" w:color="auto"/>
                    <w:bottom w:val="single" w:sz="4" w:space="0" w:color="auto"/>
                    <w:right w:val="single" w:sz="4" w:space="0" w:color="auto"/>
                  </w:tcBorders>
                  <w:shd w:val="clear" w:color="auto" w:fill="E5DFEC" w:themeFill="accent4" w:themeFillTint="33"/>
                  <w:noWrap/>
                  <w:vAlign w:val="center"/>
                  <w:hideMark/>
                </w:tcPr>
                <w:p w14:paraId="15FA8DFE" w14:textId="77777777" w:rsidR="007C4583" w:rsidRPr="00021473" w:rsidRDefault="007C4583" w:rsidP="007C4583">
                  <w:pPr>
                    <w:jc w:val="center"/>
                    <w:rPr>
                      <w:rFonts w:ascii="Arial Narrow" w:eastAsia="Times New Roman" w:hAnsi="Arial Narrow" w:cs="Arial"/>
                      <w:sz w:val="20"/>
                      <w:szCs w:val="20"/>
                      <w:lang w:eastAsia="fr-FR"/>
                    </w:rPr>
                  </w:pPr>
                  <w:r w:rsidRPr="00021473">
                    <w:rPr>
                      <w:rFonts w:ascii="Arial Narrow" w:eastAsia="Times New Roman" w:hAnsi="Arial Narrow" w:cs="Arial"/>
                      <w:b/>
                      <w:bCs/>
                      <w:kern w:val="32"/>
                      <w:sz w:val="20"/>
                      <w:szCs w:val="20"/>
                      <w:lang w:bidi="en-US"/>
                    </w:rPr>
                    <w:t>Financement</w:t>
                  </w:r>
                </w:p>
              </w:tc>
              <w:tc>
                <w:tcPr>
                  <w:tcW w:w="1111"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14:paraId="48261327" w14:textId="77777777" w:rsidR="007C4583" w:rsidRPr="00021473" w:rsidRDefault="007C4583" w:rsidP="007C4583">
                  <w:pPr>
                    <w:jc w:val="center"/>
                    <w:rPr>
                      <w:rFonts w:ascii="Arial Narrow" w:eastAsia="Times New Roman" w:hAnsi="Arial Narrow" w:cs="Arial"/>
                      <w:b/>
                      <w:sz w:val="20"/>
                      <w:szCs w:val="20"/>
                      <w:lang w:eastAsia="fr-FR"/>
                    </w:rPr>
                  </w:pPr>
                  <w:r w:rsidRPr="00021473">
                    <w:rPr>
                      <w:rFonts w:ascii="Arial Narrow" w:eastAsia="Times New Roman" w:hAnsi="Arial Narrow" w:cs="Arial"/>
                      <w:b/>
                      <w:sz w:val="20"/>
                      <w:szCs w:val="20"/>
                      <w:lang w:eastAsia="fr-FR"/>
                    </w:rPr>
                    <w:t xml:space="preserve">Prévision </w:t>
                  </w:r>
                </w:p>
              </w:tc>
              <w:tc>
                <w:tcPr>
                  <w:tcW w:w="1111"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14:paraId="77B99CC0" w14:textId="77777777" w:rsidR="007C4583" w:rsidRPr="00021473" w:rsidRDefault="007C4583" w:rsidP="007C4583">
                  <w:pPr>
                    <w:jc w:val="center"/>
                    <w:rPr>
                      <w:rFonts w:ascii="Arial Narrow" w:eastAsia="Times New Roman" w:hAnsi="Arial Narrow" w:cs="Arial"/>
                      <w:b/>
                      <w:sz w:val="20"/>
                      <w:szCs w:val="20"/>
                      <w:lang w:eastAsia="fr-FR"/>
                    </w:rPr>
                  </w:pPr>
                  <w:r w:rsidRPr="00021473">
                    <w:rPr>
                      <w:rFonts w:ascii="Arial Narrow" w:eastAsia="Times New Roman" w:hAnsi="Arial Narrow" w:cs="Arial"/>
                      <w:b/>
                      <w:sz w:val="20"/>
                      <w:szCs w:val="20"/>
                      <w:lang w:eastAsia="fr-FR"/>
                    </w:rPr>
                    <w:t xml:space="preserve">Dépenses </w:t>
                  </w:r>
                </w:p>
              </w:tc>
              <w:tc>
                <w:tcPr>
                  <w:tcW w:w="1111"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14:paraId="26BF6CEF" w14:textId="77777777" w:rsidR="007C4583" w:rsidRPr="00021473" w:rsidRDefault="007C4583" w:rsidP="007C4583">
                  <w:pPr>
                    <w:jc w:val="center"/>
                    <w:rPr>
                      <w:rFonts w:ascii="Arial Narrow" w:eastAsia="Times New Roman" w:hAnsi="Arial Narrow" w:cs="Arial"/>
                      <w:b/>
                      <w:sz w:val="20"/>
                      <w:szCs w:val="20"/>
                      <w:lang w:eastAsia="fr-FR"/>
                    </w:rPr>
                  </w:pPr>
                  <w:r w:rsidRPr="00021473">
                    <w:rPr>
                      <w:rFonts w:ascii="Arial Narrow" w:hAnsi="Arial Narrow" w:cs="Arial"/>
                      <w:b/>
                      <w:sz w:val="20"/>
                      <w:szCs w:val="20"/>
                    </w:rPr>
                    <w:t>Taux (%)</w:t>
                  </w:r>
                </w:p>
              </w:tc>
            </w:tr>
            <w:tr w:rsidR="000E6E89" w:rsidRPr="00021473" w14:paraId="6E711EB9" w14:textId="77777777" w:rsidTr="00A72EDC">
              <w:trPr>
                <w:trHeight w:val="403"/>
                <w:jc w:val="center"/>
              </w:trPr>
              <w:tc>
                <w:tcPr>
                  <w:tcW w:w="977" w:type="dxa"/>
                  <w:tcBorders>
                    <w:top w:val="single" w:sz="4" w:space="0" w:color="auto"/>
                    <w:left w:val="single" w:sz="4" w:space="0" w:color="auto"/>
                    <w:bottom w:val="dotted" w:sz="4" w:space="0" w:color="auto"/>
                    <w:right w:val="dotted" w:sz="4" w:space="0" w:color="auto"/>
                  </w:tcBorders>
                  <w:shd w:val="clear" w:color="auto" w:fill="auto"/>
                  <w:noWrap/>
                  <w:vAlign w:val="center"/>
                  <w:hideMark/>
                </w:tcPr>
                <w:p w14:paraId="05E472C8" w14:textId="77777777" w:rsidR="000E6E89" w:rsidRPr="00A0027C" w:rsidRDefault="000E6E89" w:rsidP="000E6E89">
                  <w:pPr>
                    <w:rPr>
                      <w:rFonts w:ascii="Arial Narrow" w:eastAsia="Times New Roman" w:hAnsi="Arial Narrow" w:cs="Arial"/>
                      <w:sz w:val="20"/>
                      <w:szCs w:val="20"/>
                      <w:lang w:eastAsia="fr-FR"/>
                    </w:rPr>
                  </w:pPr>
                  <w:r w:rsidRPr="00A0027C">
                    <w:rPr>
                      <w:rFonts w:ascii="Arial Narrow" w:eastAsia="Times New Roman" w:hAnsi="Arial Narrow" w:cs="Arial"/>
                      <w:sz w:val="20"/>
                      <w:szCs w:val="20"/>
                      <w:lang w:eastAsia="fr-FR"/>
                    </w:rPr>
                    <w:t>Etat</w:t>
                  </w:r>
                </w:p>
              </w:tc>
              <w:tc>
                <w:tcPr>
                  <w:tcW w:w="1111" w:type="dxa"/>
                  <w:tcBorders>
                    <w:top w:val="single" w:sz="4" w:space="0" w:color="auto"/>
                    <w:left w:val="dotted" w:sz="4" w:space="0" w:color="auto"/>
                    <w:bottom w:val="dotted" w:sz="4" w:space="0" w:color="auto"/>
                    <w:right w:val="dotted" w:sz="4" w:space="0" w:color="auto"/>
                  </w:tcBorders>
                  <w:shd w:val="clear" w:color="auto" w:fill="auto"/>
                  <w:noWrap/>
                  <w:tcMar>
                    <w:right w:w="425" w:type="dxa"/>
                  </w:tcMar>
                  <w:vAlign w:val="center"/>
                  <w:hideMark/>
                </w:tcPr>
                <w:p w14:paraId="281417C8" w14:textId="7B72AF50" w:rsidR="000E6E89" w:rsidRPr="00C8245A" w:rsidRDefault="000E6E89" w:rsidP="000E6E89">
                  <w:pPr>
                    <w:jc w:val="right"/>
                    <w:rPr>
                      <w:rFonts w:ascii="Arial Narrow" w:hAnsi="Arial Narrow"/>
                      <w:color w:val="000000"/>
                      <w:sz w:val="20"/>
                      <w:szCs w:val="20"/>
                      <w:lang w:bidi="en-US"/>
                    </w:rPr>
                  </w:pPr>
                  <w:r w:rsidRPr="00907BD9">
                    <w:rPr>
                      <w:rFonts w:ascii="Arial Narrow" w:hAnsi="Arial Narrow" w:cs="Arial"/>
                      <w:sz w:val="20"/>
                      <w:szCs w:val="20"/>
                    </w:rPr>
                    <w:t>1 843,5</w:t>
                  </w:r>
                </w:p>
              </w:tc>
              <w:tc>
                <w:tcPr>
                  <w:tcW w:w="1111" w:type="dxa"/>
                  <w:tcBorders>
                    <w:top w:val="single" w:sz="4" w:space="0" w:color="auto"/>
                    <w:left w:val="dotted" w:sz="4" w:space="0" w:color="auto"/>
                    <w:bottom w:val="dotted" w:sz="4" w:space="0" w:color="auto"/>
                    <w:right w:val="dotted" w:sz="4" w:space="0" w:color="auto"/>
                  </w:tcBorders>
                  <w:shd w:val="clear" w:color="auto" w:fill="auto"/>
                  <w:noWrap/>
                  <w:tcMar>
                    <w:right w:w="425" w:type="dxa"/>
                  </w:tcMar>
                  <w:vAlign w:val="center"/>
                  <w:hideMark/>
                </w:tcPr>
                <w:p w14:paraId="25E1252E" w14:textId="79BC84CC" w:rsidR="000E6E89" w:rsidRPr="00C8245A" w:rsidRDefault="000E6E89" w:rsidP="000E6E89">
                  <w:pPr>
                    <w:jc w:val="right"/>
                    <w:rPr>
                      <w:rFonts w:ascii="Arial Narrow" w:hAnsi="Arial Narrow"/>
                      <w:color w:val="000000"/>
                      <w:sz w:val="20"/>
                      <w:szCs w:val="20"/>
                    </w:rPr>
                  </w:pPr>
                  <w:r w:rsidRPr="00907BD9">
                    <w:rPr>
                      <w:rFonts w:ascii="Arial Narrow" w:hAnsi="Arial Narrow" w:cs="Arial"/>
                      <w:sz w:val="20"/>
                      <w:szCs w:val="20"/>
                    </w:rPr>
                    <w:t>1 230,3</w:t>
                  </w:r>
                </w:p>
              </w:tc>
              <w:tc>
                <w:tcPr>
                  <w:tcW w:w="1111" w:type="dxa"/>
                  <w:tcBorders>
                    <w:top w:val="single" w:sz="4" w:space="0" w:color="auto"/>
                    <w:left w:val="dotted" w:sz="4" w:space="0" w:color="auto"/>
                    <w:bottom w:val="dotted" w:sz="4" w:space="0" w:color="auto"/>
                    <w:right w:val="single" w:sz="4" w:space="0" w:color="auto"/>
                  </w:tcBorders>
                  <w:shd w:val="clear" w:color="auto" w:fill="auto"/>
                  <w:noWrap/>
                  <w:tcMar>
                    <w:right w:w="425" w:type="dxa"/>
                  </w:tcMar>
                  <w:vAlign w:val="center"/>
                  <w:hideMark/>
                </w:tcPr>
                <w:p w14:paraId="495C212A" w14:textId="503F8629" w:rsidR="000E6E89" w:rsidRPr="00C8245A" w:rsidRDefault="000E6E89" w:rsidP="000E6E89">
                  <w:pPr>
                    <w:jc w:val="right"/>
                    <w:rPr>
                      <w:rFonts w:ascii="Arial Narrow" w:hAnsi="Arial Narrow"/>
                      <w:color w:val="000000"/>
                      <w:sz w:val="20"/>
                      <w:szCs w:val="20"/>
                    </w:rPr>
                  </w:pPr>
                  <w:r w:rsidRPr="00907BD9">
                    <w:rPr>
                      <w:rFonts w:ascii="Arial Narrow" w:hAnsi="Arial Narrow" w:cs="Arial"/>
                      <w:sz w:val="20"/>
                      <w:szCs w:val="20"/>
                    </w:rPr>
                    <w:t>66,7</w:t>
                  </w:r>
                </w:p>
              </w:tc>
            </w:tr>
            <w:tr w:rsidR="000E6E89" w:rsidRPr="00021473" w14:paraId="00736F91" w14:textId="77777777" w:rsidTr="00A72EDC">
              <w:trPr>
                <w:trHeight w:val="419"/>
                <w:jc w:val="center"/>
              </w:trPr>
              <w:tc>
                <w:tcPr>
                  <w:tcW w:w="977" w:type="dxa"/>
                  <w:tcBorders>
                    <w:top w:val="dotted" w:sz="4" w:space="0" w:color="auto"/>
                    <w:left w:val="single" w:sz="4" w:space="0" w:color="auto"/>
                    <w:bottom w:val="dotted" w:sz="4" w:space="0" w:color="auto"/>
                    <w:right w:val="dotted" w:sz="4" w:space="0" w:color="auto"/>
                  </w:tcBorders>
                  <w:shd w:val="clear" w:color="auto" w:fill="E5DFEC" w:themeFill="accent4" w:themeFillTint="33"/>
                  <w:noWrap/>
                  <w:vAlign w:val="center"/>
                  <w:hideMark/>
                </w:tcPr>
                <w:p w14:paraId="04B49094" w14:textId="77777777" w:rsidR="000E6E89" w:rsidRPr="00A0027C" w:rsidRDefault="000E6E89" w:rsidP="000E6E89">
                  <w:pPr>
                    <w:rPr>
                      <w:rFonts w:ascii="Arial Narrow" w:eastAsia="Times New Roman" w:hAnsi="Arial Narrow" w:cs="Arial"/>
                      <w:sz w:val="20"/>
                      <w:szCs w:val="20"/>
                      <w:lang w:eastAsia="fr-FR"/>
                    </w:rPr>
                  </w:pPr>
                  <w:r w:rsidRPr="00A0027C">
                    <w:rPr>
                      <w:rFonts w:ascii="Arial Narrow" w:eastAsia="Times New Roman" w:hAnsi="Arial Narrow" w:cs="Arial"/>
                      <w:sz w:val="20"/>
                      <w:szCs w:val="20"/>
                      <w:lang w:eastAsia="fr-FR"/>
                    </w:rPr>
                    <w:t>ABS</w:t>
                  </w:r>
                </w:p>
              </w:tc>
              <w:tc>
                <w:tcPr>
                  <w:tcW w:w="1111" w:type="dxa"/>
                  <w:tcBorders>
                    <w:top w:val="dotted" w:sz="4" w:space="0" w:color="auto"/>
                    <w:left w:val="dotted" w:sz="4" w:space="0" w:color="auto"/>
                    <w:bottom w:val="dotted" w:sz="4" w:space="0" w:color="auto"/>
                    <w:right w:val="dotted" w:sz="4" w:space="0" w:color="auto"/>
                  </w:tcBorders>
                  <w:shd w:val="clear" w:color="auto" w:fill="E5DFEC" w:themeFill="accent4" w:themeFillTint="33"/>
                  <w:noWrap/>
                  <w:tcMar>
                    <w:right w:w="425" w:type="dxa"/>
                  </w:tcMar>
                  <w:vAlign w:val="center"/>
                  <w:hideMark/>
                </w:tcPr>
                <w:p w14:paraId="1E1B2A80" w14:textId="300ABD12" w:rsidR="000E6E89" w:rsidRPr="00C8245A" w:rsidRDefault="000E6E89" w:rsidP="000E6E89">
                  <w:pPr>
                    <w:jc w:val="right"/>
                    <w:rPr>
                      <w:rFonts w:ascii="Arial Narrow" w:hAnsi="Arial Narrow"/>
                      <w:color w:val="000000"/>
                      <w:sz w:val="20"/>
                      <w:szCs w:val="20"/>
                    </w:rPr>
                  </w:pPr>
                  <w:r w:rsidRPr="00907BD9">
                    <w:rPr>
                      <w:rFonts w:ascii="Arial Narrow" w:hAnsi="Arial Narrow" w:cs="Arial"/>
                      <w:sz w:val="20"/>
                      <w:szCs w:val="20"/>
                    </w:rPr>
                    <w:t>855,6</w:t>
                  </w:r>
                </w:p>
              </w:tc>
              <w:tc>
                <w:tcPr>
                  <w:tcW w:w="1111" w:type="dxa"/>
                  <w:tcBorders>
                    <w:top w:val="dotted" w:sz="4" w:space="0" w:color="auto"/>
                    <w:left w:val="dotted" w:sz="4" w:space="0" w:color="auto"/>
                    <w:bottom w:val="dotted" w:sz="4" w:space="0" w:color="auto"/>
                    <w:right w:val="dotted" w:sz="4" w:space="0" w:color="auto"/>
                  </w:tcBorders>
                  <w:shd w:val="clear" w:color="auto" w:fill="E5DFEC" w:themeFill="accent4" w:themeFillTint="33"/>
                  <w:noWrap/>
                  <w:tcMar>
                    <w:right w:w="425" w:type="dxa"/>
                  </w:tcMar>
                  <w:vAlign w:val="center"/>
                  <w:hideMark/>
                </w:tcPr>
                <w:p w14:paraId="133A34D6" w14:textId="27041DC7" w:rsidR="000E6E89" w:rsidRPr="00C8245A" w:rsidRDefault="000E6E89" w:rsidP="000E6E89">
                  <w:pPr>
                    <w:jc w:val="right"/>
                    <w:rPr>
                      <w:rFonts w:ascii="Arial Narrow" w:hAnsi="Arial Narrow"/>
                      <w:color w:val="000000"/>
                      <w:sz w:val="20"/>
                      <w:szCs w:val="20"/>
                    </w:rPr>
                  </w:pPr>
                  <w:r w:rsidRPr="00907BD9">
                    <w:rPr>
                      <w:rFonts w:ascii="Arial Narrow" w:hAnsi="Arial Narrow" w:cs="Arial"/>
                      <w:sz w:val="20"/>
                      <w:szCs w:val="20"/>
                    </w:rPr>
                    <w:t>795,0</w:t>
                  </w:r>
                </w:p>
              </w:tc>
              <w:tc>
                <w:tcPr>
                  <w:tcW w:w="1111" w:type="dxa"/>
                  <w:tcBorders>
                    <w:top w:val="dotted" w:sz="4" w:space="0" w:color="auto"/>
                    <w:left w:val="dotted" w:sz="4" w:space="0" w:color="auto"/>
                    <w:bottom w:val="dotted" w:sz="4" w:space="0" w:color="auto"/>
                    <w:right w:val="single" w:sz="4" w:space="0" w:color="auto"/>
                  </w:tcBorders>
                  <w:shd w:val="clear" w:color="auto" w:fill="E5DFEC" w:themeFill="accent4" w:themeFillTint="33"/>
                  <w:noWrap/>
                  <w:tcMar>
                    <w:right w:w="425" w:type="dxa"/>
                  </w:tcMar>
                  <w:vAlign w:val="center"/>
                  <w:hideMark/>
                </w:tcPr>
                <w:p w14:paraId="3B09C265" w14:textId="63F724A5" w:rsidR="000E6E89" w:rsidRPr="00C8245A" w:rsidRDefault="000E6E89" w:rsidP="000E6E89">
                  <w:pPr>
                    <w:jc w:val="right"/>
                    <w:rPr>
                      <w:rFonts w:ascii="Arial Narrow" w:hAnsi="Arial Narrow"/>
                      <w:color w:val="000000"/>
                      <w:sz w:val="20"/>
                      <w:szCs w:val="20"/>
                    </w:rPr>
                  </w:pPr>
                  <w:r w:rsidRPr="00907BD9">
                    <w:rPr>
                      <w:rFonts w:ascii="Arial Narrow" w:hAnsi="Arial Narrow" w:cs="Arial"/>
                      <w:sz w:val="20"/>
                      <w:szCs w:val="20"/>
                    </w:rPr>
                    <w:t>92,9</w:t>
                  </w:r>
                </w:p>
              </w:tc>
            </w:tr>
            <w:tr w:rsidR="000E6E89" w:rsidRPr="00021473" w14:paraId="46AB8BF5" w14:textId="77777777" w:rsidTr="00A72EDC">
              <w:trPr>
                <w:trHeight w:val="558"/>
                <w:jc w:val="center"/>
              </w:trPr>
              <w:tc>
                <w:tcPr>
                  <w:tcW w:w="977" w:type="dxa"/>
                  <w:tcBorders>
                    <w:top w:val="dotted" w:sz="4" w:space="0" w:color="auto"/>
                    <w:left w:val="single" w:sz="4" w:space="0" w:color="auto"/>
                    <w:bottom w:val="dotted" w:sz="4" w:space="0" w:color="auto"/>
                    <w:right w:val="dotted" w:sz="4" w:space="0" w:color="auto"/>
                  </w:tcBorders>
                  <w:shd w:val="clear" w:color="auto" w:fill="auto"/>
                  <w:noWrap/>
                  <w:vAlign w:val="center"/>
                </w:tcPr>
                <w:p w14:paraId="678BBD1A" w14:textId="77777777" w:rsidR="000E6E89" w:rsidRPr="00A0027C" w:rsidRDefault="000E6E89" w:rsidP="000E6E89">
                  <w:pPr>
                    <w:rPr>
                      <w:rFonts w:ascii="Arial Narrow" w:eastAsia="Times New Roman" w:hAnsi="Arial Narrow" w:cs="Arial"/>
                      <w:sz w:val="20"/>
                      <w:szCs w:val="20"/>
                      <w:lang w:eastAsia="fr-FR"/>
                    </w:rPr>
                  </w:pPr>
                  <w:r w:rsidRPr="00A0027C">
                    <w:rPr>
                      <w:rFonts w:ascii="Arial Narrow" w:eastAsia="Times New Roman" w:hAnsi="Arial Narrow" w:cs="Arial"/>
                      <w:sz w:val="20"/>
                      <w:szCs w:val="20"/>
                      <w:lang w:eastAsia="fr-FR"/>
                    </w:rPr>
                    <w:t>PTF</w:t>
                  </w:r>
                </w:p>
              </w:tc>
              <w:tc>
                <w:tcPr>
                  <w:tcW w:w="1111" w:type="dxa"/>
                  <w:tcBorders>
                    <w:top w:val="dotted" w:sz="4" w:space="0" w:color="auto"/>
                    <w:left w:val="dotted" w:sz="4" w:space="0" w:color="auto"/>
                    <w:bottom w:val="dotted" w:sz="4" w:space="0" w:color="auto"/>
                    <w:right w:val="dotted" w:sz="4" w:space="0" w:color="auto"/>
                  </w:tcBorders>
                  <w:shd w:val="clear" w:color="auto" w:fill="auto"/>
                  <w:noWrap/>
                  <w:tcMar>
                    <w:right w:w="425" w:type="dxa"/>
                  </w:tcMar>
                  <w:vAlign w:val="center"/>
                </w:tcPr>
                <w:p w14:paraId="76E28DD2" w14:textId="1B45C77A" w:rsidR="000E6E89" w:rsidRPr="00C8245A" w:rsidRDefault="000E6E89" w:rsidP="000E6E89">
                  <w:pPr>
                    <w:jc w:val="right"/>
                    <w:rPr>
                      <w:rFonts w:ascii="Arial Narrow" w:hAnsi="Arial Narrow"/>
                      <w:color w:val="000000"/>
                      <w:sz w:val="20"/>
                      <w:szCs w:val="20"/>
                    </w:rPr>
                  </w:pPr>
                  <w:r w:rsidRPr="00907BD9">
                    <w:rPr>
                      <w:rFonts w:ascii="Arial Narrow" w:hAnsi="Arial Narrow" w:cs="Arial"/>
                      <w:sz w:val="20"/>
                      <w:szCs w:val="20"/>
                    </w:rPr>
                    <w:t>176,4</w:t>
                  </w:r>
                </w:p>
              </w:tc>
              <w:tc>
                <w:tcPr>
                  <w:tcW w:w="1111" w:type="dxa"/>
                  <w:tcBorders>
                    <w:top w:val="dotted" w:sz="4" w:space="0" w:color="auto"/>
                    <w:left w:val="dotted" w:sz="4" w:space="0" w:color="auto"/>
                    <w:bottom w:val="dotted" w:sz="4" w:space="0" w:color="auto"/>
                    <w:right w:val="dotted" w:sz="4" w:space="0" w:color="auto"/>
                  </w:tcBorders>
                  <w:shd w:val="clear" w:color="auto" w:fill="auto"/>
                  <w:noWrap/>
                  <w:tcMar>
                    <w:right w:w="425" w:type="dxa"/>
                  </w:tcMar>
                  <w:vAlign w:val="center"/>
                </w:tcPr>
                <w:p w14:paraId="6C67B4DC" w14:textId="5F025E9F" w:rsidR="000E6E89" w:rsidRPr="00C8245A" w:rsidRDefault="000E6E89" w:rsidP="000E6E89">
                  <w:pPr>
                    <w:jc w:val="right"/>
                    <w:rPr>
                      <w:rFonts w:ascii="Arial Narrow" w:hAnsi="Arial Narrow"/>
                      <w:color w:val="000000"/>
                      <w:sz w:val="20"/>
                      <w:szCs w:val="20"/>
                    </w:rPr>
                  </w:pPr>
                  <w:r w:rsidRPr="00907BD9">
                    <w:rPr>
                      <w:rFonts w:ascii="Arial Narrow" w:hAnsi="Arial Narrow" w:cs="Arial"/>
                      <w:sz w:val="20"/>
                      <w:szCs w:val="20"/>
                    </w:rPr>
                    <w:t>103,4</w:t>
                  </w:r>
                </w:p>
              </w:tc>
              <w:tc>
                <w:tcPr>
                  <w:tcW w:w="1111" w:type="dxa"/>
                  <w:tcBorders>
                    <w:top w:val="dotted" w:sz="4" w:space="0" w:color="auto"/>
                    <w:left w:val="dotted" w:sz="4" w:space="0" w:color="auto"/>
                    <w:bottom w:val="dotted" w:sz="4" w:space="0" w:color="auto"/>
                    <w:right w:val="single" w:sz="4" w:space="0" w:color="auto"/>
                  </w:tcBorders>
                  <w:shd w:val="clear" w:color="auto" w:fill="auto"/>
                  <w:noWrap/>
                  <w:tcMar>
                    <w:right w:w="425" w:type="dxa"/>
                  </w:tcMar>
                  <w:vAlign w:val="center"/>
                </w:tcPr>
                <w:p w14:paraId="61925AA0" w14:textId="78F4E8A7" w:rsidR="000E6E89" w:rsidRPr="00C8245A" w:rsidRDefault="000E6E89" w:rsidP="000E6E89">
                  <w:pPr>
                    <w:jc w:val="right"/>
                    <w:rPr>
                      <w:rFonts w:ascii="Arial Narrow" w:hAnsi="Arial Narrow"/>
                      <w:color w:val="000000"/>
                      <w:sz w:val="20"/>
                      <w:szCs w:val="20"/>
                    </w:rPr>
                  </w:pPr>
                  <w:r w:rsidRPr="00907BD9">
                    <w:rPr>
                      <w:rFonts w:ascii="Arial Narrow" w:hAnsi="Arial Narrow" w:cs="Arial"/>
                      <w:sz w:val="20"/>
                      <w:szCs w:val="20"/>
                    </w:rPr>
                    <w:t>58,6</w:t>
                  </w:r>
                </w:p>
              </w:tc>
            </w:tr>
            <w:tr w:rsidR="000E6E89" w:rsidRPr="00481C26" w14:paraId="727FB294" w14:textId="77777777" w:rsidTr="00A72EDC">
              <w:trPr>
                <w:trHeight w:val="410"/>
                <w:jc w:val="center"/>
              </w:trPr>
              <w:tc>
                <w:tcPr>
                  <w:tcW w:w="977" w:type="dxa"/>
                  <w:tcBorders>
                    <w:top w:val="single" w:sz="4" w:space="0" w:color="auto"/>
                    <w:left w:val="single" w:sz="4" w:space="0" w:color="auto"/>
                    <w:bottom w:val="single" w:sz="4" w:space="0" w:color="auto"/>
                    <w:right w:val="dotted" w:sz="4" w:space="0" w:color="auto"/>
                  </w:tcBorders>
                  <w:shd w:val="clear" w:color="auto" w:fill="E5DFEC" w:themeFill="accent4" w:themeFillTint="33"/>
                  <w:noWrap/>
                  <w:vAlign w:val="center"/>
                </w:tcPr>
                <w:p w14:paraId="4DD27E81" w14:textId="77777777" w:rsidR="000E6E89" w:rsidRPr="00A0027C" w:rsidRDefault="000E6E89" w:rsidP="000E6E89">
                  <w:pPr>
                    <w:rPr>
                      <w:rFonts w:ascii="Arial Narrow" w:eastAsia="Times New Roman" w:hAnsi="Arial Narrow" w:cs="Arial"/>
                      <w:sz w:val="20"/>
                      <w:szCs w:val="20"/>
                      <w:lang w:eastAsia="fr-FR"/>
                    </w:rPr>
                  </w:pPr>
                  <w:r w:rsidRPr="00A0027C">
                    <w:rPr>
                      <w:rFonts w:ascii="Arial Narrow" w:eastAsia="Times New Roman" w:hAnsi="Arial Narrow" w:cs="Arial"/>
                      <w:b/>
                      <w:bCs/>
                      <w:sz w:val="20"/>
                      <w:szCs w:val="20"/>
                      <w:lang w:eastAsia="fr-FR"/>
                    </w:rPr>
                    <w:t>T</w:t>
                  </w:r>
                  <w:r w:rsidRPr="00A0027C">
                    <w:rPr>
                      <w:rFonts w:ascii="Arial Narrow" w:eastAsia="Times New Roman" w:hAnsi="Arial Narrow" w:cs="Arial"/>
                      <w:b/>
                      <w:sz w:val="20"/>
                      <w:szCs w:val="20"/>
                      <w:lang w:eastAsia="fr-FR"/>
                    </w:rPr>
                    <w:t>otal</w:t>
                  </w:r>
                </w:p>
              </w:tc>
              <w:tc>
                <w:tcPr>
                  <w:tcW w:w="1111" w:type="dxa"/>
                  <w:tcBorders>
                    <w:top w:val="single" w:sz="4" w:space="0" w:color="auto"/>
                    <w:left w:val="dotted" w:sz="4" w:space="0" w:color="auto"/>
                    <w:bottom w:val="single" w:sz="4" w:space="0" w:color="auto"/>
                    <w:right w:val="dotted" w:sz="4" w:space="0" w:color="auto"/>
                  </w:tcBorders>
                  <w:shd w:val="clear" w:color="auto" w:fill="E5DFEC" w:themeFill="accent4" w:themeFillTint="33"/>
                  <w:noWrap/>
                  <w:tcMar>
                    <w:right w:w="425" w:type="dxa"/>
                  </w:tcMar>
                  <w:vAlign w:val="center"/>
                </w:tcPr>
                <w:p w14:paraId="1F4C0C28" w14:textId="668E4846" w:rsidR="000E6E89" w:rsidRPr="008C6810" w:rsidRDefault="000E6E89" w:rsidP="000E6E89">
                  <w:pPr>
                    <w:jc w:val="right"/>
                    <w:rPr>
                      <w:rFonts w:ascii="Arial Narrow" w:hAnsi="Arial Narrow"/>
                      <w:b/>
                      <w:color w:val="000000"/>
                      <w:sz w:val="20"/>
                      <w:szCs w:val="20"/>
                    </w:rPr>
                  </w:pPr>
                  <w:r w:rsidRPr="00907BD9">
                    <w:rPr>
                      <w:rFonts w:ascii="Arial Narrow" w:hAnsi="Arial Narrow" w:cs="Arial"/>
                      <w:sz w:val="20"/>
                      <w:szCs w:val="20"/>
                    </w:rPr>
                    <w:t>855,6</w:t>
                  </w:r>
                </w:p>
              </w:tc>
              <w:tc>
                <w:tcPr>
                  <w:tcW w:w="1111" w:type="dxa"/>
                  <w:tcBorders>
                    <w:top w:val="single" w:sz="4" w:space="0" w:color="auto"/>
                    <w:left w:val="dotted" w:sz="4" w:space="0" w:color="auto"/>
                    <w:bottom w:val="single" w:sz="4" w:space="0" w:color="auto"/>
                    <w:right w:val="dotted" w:sz="4" w:space="0" w:color="auto"/>
                  </w:tcBorders>
                  <w:shd w:val="clear" w:color="auto" w:fill="E5DFEC" w:themeFill="accent4" w:themeFillTint="33"/>
                  <w:noWrap/>
                  <w:tcMar>
                    <w:right w:w="425" w:type="dxa"/>
                  </w:tcMar>
                  <w:vAlign w:val="center"/>
                </w:tcPr>
                <w:p w14:paraId="437B2695" w14:textId="7B779E23" w:rsidR="000E6E89" w:rsidRPr="008C6810" w:rsidRDefault="000E6E89" w:rsidP="000E6E89">
                  <w:pPr>
                    <w:jc w:val="right"/>
                    <w:rPr>
                      <w:rFonts w:ascii="Arial Narrow" w:hAnsi="Arial Narrow"/>
                      <w:b/>
                      <w:color w:val="000000"/>
                      <w:sz w:val="20"/>
                      <w:szCs w:val="20"/>
                    </w:rPr>
                  </w:pPr>
                  <w:r w:rsidRPr="00907BD9">
                    <w:rPr>
                      <w:rFonts w:ascii="Arial Narrow" w:hAnsi="Arial Narrow" w:cs="Arial"/>
                      <w:sz w:val="20"/>
                      <w:szCs w:val="20"/>
                    </w:rPr>
                    <w:t>795,0</w:t>
                  </w:r>
                </w:p>
              </w:tc>
              <w:tc>
                <w:tcPr>
                  <w:tcW w:w="1111" w:type="dxa"/>
                  <w:tcBorders>
                    <w:top w:val="single" w:sz="4" w:space="0" w:color="auto"/>
                    <w:left w:val="dotted" w:sz="4" w:space="0" w:color="auto"/>
                    <w:bottom w:val="single" w:sz="4" w:space="0" w:color="auto"/>
                    <w:right w:val="single" w:sz="4" w:space="0" w:color="auto"/>
                  </w:tcBorders>
                  <w:shd w:val="clear" w:color="auto" w:fill="E5DFEC" w:themeFill="accent4" w:themeFillTint="33"/>
                  <w:noWrap/>
                  <w:tcMar>
                    <w:right w:w="425" w:type="dxa"/>
                  </w:tcMar>
                  <w:vAlign w:val="center"/>
                </w:tcPr>
                <w:p w14:paraId="668409FA" w14:textId="36FA9675" w:rsidR="000E6E89" w:rsidRPr="008C6810" w:rsidRDefault="000E6E89" w:rsidP="000E6E89">
                  <w:pPr>
                    <w:jc w:val="right"/>
                    <w:rPr>
                      <w:rFonts w:ascii="Arial Narrow" w:hAnsi="Arial Narrow"/>
                      <w:b/>
                      <w:color w:val="000000"/>
                      <w:sz w:val="20"/>
                      <w:szCs w:val="20"/>
                    </w:rPr>
                  </w:pPr>
                  <w:r w:rsidRPr="00907BD9">
                    <w:rPr>
                      <w:rFonts w:ascii="Arial Narrow" w:hAnsi="Arial Narrow" w:cs="Arial"/>
                      <w:sz w:val="20"/>
                      <w:szCs w:val="20"/>
                    </w:rPr>
                    <w:t>92,9</w:t>
                  </w:r>
                </w:p>
              </w:tc>
            </w:tr>
          </w:tbl>
          <w:p w14:paraId="27F2D426" w14:textId="77777777" w:rsidR="007C4583" w:rsidRPr="00594C42" w:rsidRDefault="007C4583" w:rsidP="007C4583">
            <w:pPr>
              <w:ind w:left="415"/>
              <w:jc w:val="both"/>
              <w:rPr>
                <w:rFonts w:ascii="Arial Narrow" w:eastAsia="Times New Roman" w:hAnsi="Arial Narrow" w:cs="Arial"/>
                <w:bCs/>
                <w:i/>
                <w:kern w:val="32"/>
                <w:sz w:val="18"/>
                <w:szCs w:val="22"/>
                <w:lang w:bidi="en-US"/>
              </w:rPr>
            </w:pPr>
            <w:r w:rsidRPr="00594C42">
              <w:rPr>
                <w:rFonts w:ascii="Arial Narrow" w:eastAsia="Times New Roman" w:hAnsi="Arial Narrow" w:cs="Arial"/>
                <w:bCs/>
                <w:i/>
                <w:kern w:val="32"/>
                <w:sz w:val="18"/>
                <w:szCs w:val="22"/>
                <w:u w:val="single"/>
                <w:lang w:bidi="en-US"/>
              </w:rPr>
              <w:t>Source</w:t>
            </w:r>
            <w:r w:rsidRPr="00594C42">
              <w:rPr>
                <w:rFonts w:ascii="Arial Narrow" w:eastAsia="Times New Roman" w:hAnsi="Arial Narrow" w:cs="Arial"/>
                <w:bCs/>
                <w:i/>
                <w:kern w:val="32"/>
                <w:sz w:val="18"/>
                <w:szCs w:val="22"/>
                <w:lang w:bidi="en-US"/>
              </w:rPr>
              <w:t> : Rapport d’exécution 201</w:t>
            </w:r>
            <w:r>
              <w:rPr>
                <w:rFonts w:ascii="Arial Narrow" w:eastAsia="Times New Roman" w:hAnsi="Arial Narrow" w:cs="Arial"/>
                <w:bCs/>
                <w:i/>
                <w:kern w:val="32"/>
                <w:sz w:val="18"/>
                <w:szCs w:val="22"/>
                <w:lang w:bidi="en-US"/>
              </w:rPr>
              <w:t>6</w:t>
            </w:r>
            <w:r w:rsidRPr="00594C42">
              <w:rPr>
                <w:rFonts w:ascii="Arial Narrow" w:eastAsia="Times New Roman" w:hAnsi="Arial Narrow" w:cs="Arial"/>
                <w:bCs/>
                <w:i/>
                <w:kern w:val="32"/>
                <w:sz w:val="18"/>
                <w:szCs w:val="22"/>
                <w:lang w:bidi="en-US"/>
              </w:rPr>
              <w:t xml:space="preserve"> du BPO 201</w:t>
            </w:r>
            <w:r>
              <w:rPr>
                <w:rFonts w:ascii="Arial Narrow" w:eastAsia="Times New Roman" w:hAnsi="Arial Narrow" w:cs="Arial"/>
                <w:bCs/>
                <w:i/>
                <w:kern w:val="32"/>
                <w:sz w:val="18"/>
                <w:szCs w:val="22"/>
                <w:lang w:bidi="en-US"/>
              </w:rPr>
              <w:t>6</w:t>
            </w:r>
            <w:r w:rsidRPr="00594C42">
              <w:rPr>
                <w:rFonts w:ascii="Arial Narrow" w:eastAsia="Times New Roman" w:hAnsi="Arial Narrow" w:cs="Arial"/>
                <w:bCs/>
                <w:i/>
                <w:kern w:val="32"/>
                <w:sz w:val="18"/>
                <w:szCs w:val="22"/>
                <w:lang w:bidi="en-US"/>
              </w:rPr>
              <w:t>-201</w:t>
            </w:r>
            <w:r>
              <w:rPr>
                <w:rFonts w:ascii="Arial Narrow" w:eastAsia="Times New Roman" w:hAnsi="Arial Narrow" w:cs="Arial"/>
                <w:bCs/>
                <w:i/>
                <w:kern w:val="32"/>
                <w:sz w:val="18"/>
                <w:szCs w:val="22"/>
                <w:lang w:bidi="en-US"/>
              </w:rPr>
              <w:t>8</w:t>
            </w:r>
          </w:p>
          <w:p w14:paraId="4FD9391A" w14:textId="77777777" w:rsidR="007C4583" w:rsidRDefault="007C4583" w:rsidP="007C4583"/>
        </w:tc>
      </w:tr>
    </w:tbl>
    <w:p w14:paraId="05FB913F" w14:textId="77777777" w:rsidR="007C4583" w:rsidRDefault="007C4583" w:rsidP="007C4583">
      <w:pPr>
        <w:jc w:val="both"/>
        <w:rPr>
          <w:rFonts w:ascii="Arial Narrow" w:eastAsia="Times New Roman" w:hAnsi="Arial Narrow" w:cs="Arial"/>
          <w:bCs/>
          <w:kern w:val="32"/>
          <w:sz w:val="16"/>
          <w:szCs w:val="16"/>
          <w:highlight w:val="green"/>
          <w:lang w:bidi="en-US"/>
        </w:rPr>
      </w:pPr>
    </w:p>
    <w:p w14:paraId="1EFFC17B" w14:textId="77777777" w:rsidR="000E6E89" w:rsidRDefault="000E6E89" w:rsidP="000E6E89">
      <w:pPr>
        <w:jc w:val="both"/>
        <w:rPr>
          <w:rFonts w:ascii="Arial Narrow" w:hAnsi="Arial Narrow"/>
        </w:rPr>
      </w:pPr>
      <w:r w:rsidRPr="0044302D">
        <w:rPr>
          <w:rFonts w:ascii="Arial Narrow" w:hAnsi="Arial Narrow"/>
        </w:rPr>
        <w:t xml:space="preserve">Le bilan financier de la mise en œuvre du cadre unifié d’intervention est de </w:t>
      </w:r>
      <w:r>
        <w:rPr>
          <w:rFonts w:ascii="Arial Narrow" w:hAnsi="Arial Narrow"/>
        </w:rPr>
        <w:t>74,0%. Le niveau d’exécution moyen de l’Etat traduit le fait que les paiements se poursuivent jusqu’à l’échéance de la journée complémentaire prévu en fin Février.</w:t>
      </w:r>
    </w:p>
    <w:p w14:paraId="71584C65" w14:textId="77777777" w:rsidR="007C4583" w:rsidRDefault="007C4583" w:rsidP="007C4583">
      <w:pPr>
        <w:jc w:val="both"/>
        <w:rPr>
          <w:rFonts w:ascii="Arial Narrow" w:hAnsi="Arial Narrow"/>
        </w:rPr>
      </w:pPr>
    </w:p>
    <w:p w14:paraId="6377AC03" w14:textId="77777777" w:rsidR="007C4583" w:rsidRDefault="007C4583" w:rsidP="007C4583">
      <w:pPr>
        <w:jc w:val="both"/>
        <w:rPr>
          <w:rFonts w:ascii="Arial Narrow" w:eastAsia="Times New Roman" w:hAnsi="Arial Narrow" w:cs="Arial"/>
          <w:bCs/>
          <w:kern w:val="32"/>
          <w:sz w:val="16"/>
          <w:szCs w:val="16"/>
          <w:highlight w:val="green"/>
          <w:lang w:bidi="en-US"/>
        </w:rPr>
        <w:sectPr w:rsidR="007C4583" w:rsidSect="006F7E15">
          <w:headerReference w:type="even" r:id="rId23"/>
          <w:headerReference w:type="default" r:id="rId24"/>
          <w:pgSz w:w="11909" w:h="16834"/>
          <w:pgMar w:top="447" w:right="994" w:bottom="447" w:left="1044" w:header="720" w:footer="720" w:gutter="0"/>
          <w:cols w:space="60"/>
          <w:noEndnote/>
          <w:docGrid w:linePitch="326"/>
        </w:sectPr>
      </w:pPr>
    </w:p>
    <w:p w14:paraId="2F562319" w14:textId="0BA0B37E" w:rsidR="007C4583" w:rsidRPr="00022768" w:rsidRDefault="007C4583" w:rsidP="00022768">
      <w:pPr>
        <w:pStyle w:val="Titre4"/>
        <w:numPr>
          <w:ilvl w:val="2"/>
          <w:numId w:val="21"/>
        </w:numPr>
        <w:rPr>
          <w:i/>
        </w:rPr>
      </w:pPr>
      <w:bookmarkStart w:id="113" w:name="_Toc477268996"/>
      <w:r w:rsidRPr="00022768">
        <w:rPr>
          <w:i/>
        </w:rPr>
        <w:t>Bilan financier des réalisations des ouvrages d’AEP</w:t>
      </w:r>
      <w:bookmarkEnd w:id="113"/>
    </w:p>
    <w:p w14:paraId="168D54DF" w14:textId="77777777" w:rsidR="000E6E89" w:rsidRPr="00A72EDC" w:rsidRDefault="000E6E89">
      <w:pPr>
        <w:spacing w:before="120" w:after="120"/>
        <w:jc w:val="both"/>
        <w:rPr>
          <w:rFonts w:ascii="Arial Narrow" w:hAnsi="Arial Narrow"/>
        </w:rPr>
      </w:pPr>
      <w:r w:rsidRPr="00A72EDC">
        <w:rPr>
          <w:rFonts w:ascii="Arial Narrow" w:hAnsi="Arial Narrow"/>
        </w:rPr>
        <w:t>La dotation budgétaire révisée consacrée à la réalisation et à la réhabilitation d’ouvrage d’AEP au titre de l’année 2016 est de 15 159,5 millions de FCFA. Le montant total dépensé pour ces travaux est de 14 553,3 millions de FCFA avec 3 718,3 millions de FCFA investis hors programmation. Le taux d’exécution issu de la programmation révisée est de 71,5%. Ce taux d’exécution est supérieur à celui de 2015 qui était de 60,2%.</w:t>
      </w:r>
    </w:p>
    <w:p w14:paraId="46FDA55F" w14:textId="02FC580E" w:rsidR="007C4583" w:rsidRPr="00022768" w:rsidRDefault="007C4583" w:rsidP="007C4583">
      <w:pPr>
        <w:spacing w:before="120" w:after="120"/>
        <w:jc w:val="both"/>
        <w:rPr>
          <w:rFonts w:ascii="Arial Narrow" w:hAnsi="Arial Narrow" w:cs="Arial"/>
          <w:b/>
          <w:sz w:val="22"/>
        </w:rPr>
      </w:pPr>
      <w:bookmarkStart w:id="114" w:name="_Toc477269056"/>
      <w:r w:rsidRPr="00022768">
        <w:rPr>
          <w:rFonts w:ascii="Arial Narrow" w:hAnsi="Arial Narrow" w:cs="Arial"/>
          <w:b/>
          <w:sz w:val="22"/>
        </w:rPr>
        <w:t xml:space="preserve">Tableau </w:t>
      </w:r>
      <w:r w:rsidRPr="00022768">
        <w:rPr>
          <w:rFonts w:ascii="Arial Narrow" w:hAnsi="Arial Narrow" w:cs="Arial"/>
          <w:b/>
          <w:sz w:val="22"/>
        </w:rPr>
        <w:fldChar w:fldCharType="begin"/>
      </w:r>
      <w:r w:rsidRPr="00022768">
        <w:rPr>
          <w:rFonts w:ascii="Arial Narrow" w:hAnsi="Arial Narrow" w:cs="Arial"/>
          <w:b/>
          <w:sz w:val="22"/>
        </w:rPr>
        <w:instrText xml:space="preserve"> SEQ Tableau \* ARABIC </w:instrText>
      </w:r>
      <w:r w:rsidRPr="00022768">
        <w:rPr>
          <w:rFonts w:ascii="Arial Narrow" w:hAnsi="Arial Narrow" w:cs="Arial"/>
          <w:b/>
          <w:sz w:val="22"/>
        </w:rPr>
        <w:fldChar w:fldCharType="separate"/>
      </w:r>
      <w:r w:rsidR="00022768">
        <w:rPr>
          <w:rFonts w:ascii="Arial Narrow" w:hAnsi="Arial Narrow" w:cs="Arial"/>
          <w:b/>
          <w:noProof/>
          <w:sz w:val="22"/>
        </w:rPr>
        <w:t>34</w:t>
      </w:r>
      <w:r w:rsidRPr="00022768">
        <w:rPr>
          <w:rFonts w:ascii="Arial Narrow" w:hAnsi="Arial Narrow" w:cs="Arial"/>
          <w:b/>
          <w:sz w:val="22"/>
        </w:rPr>
        <w:fldChar w:fldCharType="end"/>
      </w:r>
      <w:r w:rsidRPr="00022768">
        <w:rPr>
          <w:rFonts w:ascii="Arial Narrow" w:hAnsi="Arial Narrow" w:cs="Arial"/>
          <w:b/>
          <w:sz w:val="22"/>
        </w:rPr>
        <w:t>: Bilan financier des réalisations de nouveaux ouvrages d’AEP (en millions de FCFA)</w:t>
      </w:r>
      <w:bookmarkEnd w:id="114"/>
    </w:p>
    <w:tbl>
      <w:tblPr>
        <w:tblW w:w="15742" w:type="dxa"/>
        <w:tblInd w:w="55" w:type="dxa"/>
        <w:tblBorders>
          <w:top w:val="single" w:sz="4" w:space="0" w:color="auto"/>
          <w:left w:val="single" w:sz="4" w:space="0" w:color="auto"/>
          <w:bottom w:val="single" w:sz="4" w:space="0" w:color="auto"/>
          <w:right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16"/>
        <w:gridCol w:w="993"/>
        <w:gridCol w:w="992"/>
        <w:gridCol w:w="992"/>
        <w:gridCol w:w="851"/>
        <w:gridCol w:w="850"/>
        <w:gridCol w:w="992"/>
        <w:gridCol w:w="993"/>
        <w:gridCol w:w="992"/>
        <w:gridCol w:w="850"/>
        <w:gridCol w:w="851"/>
        <w:gridCol w:w="992"/>
        <w:gridCol w:w="992"/>
        <w:gridCol w:w="993"/>
        <w:gridCol w:w="809"/>
        <w:gridCol w:w="884"/>
      </w:tblGrid>
      <w:tr w:rsidR="007C4583" w:rsidRPr="003B1FD8" w14:paraId="2C7C66BA" w14:textId="77777777" w:rsidTr="00A72EDC">
        <w:trPr>
          <w:trHeight w:val="176"/>
        </w:trPr>
        <w:tc>
          <w:tcPr>
            <w:tcW w:w="1716" w:type="dxa"/>
            <w:vMerge w:val="restart"/>
            <w:tcBorders>
              <w:top w:val="single" w:sz="4" w:space="0" w:color="auto"/>
              <w:bottom w:val="single" w:sz="4" w:space="0" w:color="auto"/>
            </w:tcBorders>
            <w:shd w:val="clear" w:color="auto" w:fill="E5DFEC" w:themeFill="accent4" w:themeFillTint="33"/>
            <w:vAlign w:val="center"/>
            <w:hideMark/>
          </w:tcPr>
          <w:p w14:paraId="0BBE121B" w14:textId="77777777" w:rsidR="007C4583" w:rsidRPr="00A72EDC" w:rsidRDefault="007C4583" w:rsidP="007C4583">
            <w:pPr>
              <w:jc w:val="center"/>
              <w:rPr>
                <w:rFonts w:ascii="Arial Narrow" w:eastAsia="Times New Roman" w:hAnsi="Arial Narrow"/>
                <w:b/>
                <w:bCs/>
                <w:sz w:val="20"/>
                <w:szCs w:val="20"/>
                <w:lang w:eastAsia="fr-FR"/>
              </w:rPr>
            </w:pPr>
            <w:r w:rsidRPr="00A72EDC">
              <w:rPr>
                <w:rFonts w:ascii="Arial Narrow" w:eastAsia="Times New Roman" w:hAnsi="Arial Narrow"/>
                <w:b/>
                <w:bCs/>
                <w:sz w:val="20"/>
                <w:szCs w:val="20"/>
                <w:lang w:eastAsia="fr-FR"/>
              </w:rPr>
              <w:t>Régions</w:t>
            </w:r>
          </w:p>
        </w:tc>
        <w:tc>
          <w:tcPr>
            <w:tcW w:w="4678" w:type="dxa"/>
            <w:gridSpan w:val="5"/>
            <w:tcBorders>
              <w:top w:val="single" w:sz="4" w:space="0" w:color="auto"/>
              <w:bottom w:val="single" w:sz="4" w:space="0" w:color="auto"/>
            </w:tcBorders>
            <w:shd w:val="clear" w:color="auto" w:fill="E5DFEC" w:themeFill="accent4" w:themeFillTint="33"/>
            <w:vAlign w:val="center"/>
            <w:hideMark/>
          </w:tcPr>
          <w:p w14:paraId="15C956D9" w14:textId="77777777" w:rsidR="007C4583" w:rsidRPr="00A72EDC" w:rsidRDefault="007C4583" w:rsidP="007C4583">
            <w:pPr>
              <w:jc w:val="center"/>
              <w:rPr>
                <w:rFonts w:ascii="Arial Narrow" w:eastAsia="Times New Roman" w:hAnsi="Arial Narrow"/>
                <w:b/>
                <w:bCs/>
                <w:sz w:val="20"/>
                <w:szCs w:val="20"/>
                <w:lang w:eastAsia="fr-FR"/>
              </w:rPr>
            </w:pPr>
            <w:r w:rsidRPr="00A72EDC">
              <w:rPr>
                <w:rFonts w:ascii="Arial Narrow" w:eastAsia="Times New Roman" w:hAnsi="Arial Narrow"/>
                <w:b/>
                <w:bCs/>
                <w:sz w:val="20"/>
                <w:szCs w:val="20"/>
                <w:lang w:eastAsia="fr-FR"/>
              </w:rPr>
              <w:t>Forages neufs</w:t>
            </w:r>
          </w:p>
        </w:tc>
        <w:tc>
          <w:tcPr>
            <w:tcW w:w="4678" w:type="dxa"/>
            <w:gridSpan w:val="5"/>
            <w:tcBorders>
              <w:top w:val="single" w:sz="4" w:space="0" w:color="auto"/>
              <w:bottom w:val="single" w:sz="4" w:space="0" w:color="auto"/>
            </w:tcBorders>
            <w:shd w:val="clear" w:color="auto" w:fill="E5DFEC" w:themeFill="accent4" w:themeFillTint="33"/>
            <w:vAlign w:val="center"/>
            <w:hideMark/>
          </w:tcPr>
          <w:p w14:paraId="68158FC8" w14:textId="77777777" w:rsidR="007C4583" w:rsidRPr="00A72EDC" w:rsidRDefault="007C4583" w:rsidP="007C4583">
            <w:pPr>
              <w:jc w:val="center"/>
              <w:rPr>
                <w:rFonts w:ascii="Arial Narrow" w:eastAsia="Times New Roman" w:hAnsi="Arial Narrow"/>
                <w:b/>
                <w:bCs/>
                <w:sz w:val="20"/>
                <w:szCs w:val="20"/>
                <w:lang w:eastAsia="fr-FR"/>
              </w:rPr>
            </w:pPr>
            <w:r w:rsidRPr="00A72EDC">
              <w:rPr>
                <w:rFonts w:ascii="Arial Narrow" w:eastAsia="Times New Roman" w:hAnsi="Arial Narrow"/>
                <w:b/>
                <w:bCs/>
                <w:sz w:val="20"/>
                <w:szCs w:val="20"/>
                <w:lang w:eastAsia="fr-FR"/>
              </w:rPr>
              <w:t>Puits neufs</w:t>
            </w:r>
          </w:p>
        </w:tc>
        <w:tc>
          <w:tcPr>
            <w:tcW w:w="4670" w:type="dxa"/>
            <w:gridSpan w:val="5"/>
            <w:tcBorders>
              <w:top w:val="single" w:sz="4" w:space="0" w:color="auto"/>
              <w:bottom w:val="single" w:sz="4" w:space="0" w:color="auto"/>
            </w:tcBorders>
            <w:shd w:val="clear" w:color="auto" w:fill="E5DFEC" w:themeFill="accent4" w:themeFillTint="33"/>
            <w:vAlign w:val="center"/>
            <w:hideMark/>
          </w:tcPr>
          <w:p w14:paraId="1E39DA67" w14:textId="77777777" w:rsidR="007C4583" w:rsidRPr="00A72EDC" w:rsidRDefault="007C4583" w:rsidP="007C4583">
            <w:pPr>
              <w:jc w:val="center"/>
              <w:rPr>
                <w:rFonts w:ascii="Arial Narrow" w:eastAsia="Times New Roman" w:hAnsi="Arial Narrow"/>
                <w:b/>
                <w:bCs/>
                <w:sz w:val="20"/>
                <w:szCs w:val="20"/>
                <w:lang w:eastAsia="fr-FR"/>
              </w:rPr>
            </w:pPr>
            <w:r w:rsidRPr="00A72EDC">
              <w:rPr>
                <w:rFonts w:ascii="Arial Narrow" w:eastAsia="Times New Roman" w:hAnsi="Arial Narrow"/>
                <w:b/>
                <w:bCs/>
                <w:sz w:val="20"/>
                <w:szCs w:val="20"/>
                <w:lang w:eastAsia="fr-FR"/>
              </w:rPr>
              <w:t>AEPS neuves</w:t>
            </w:r>
          </w:p>
        </w:tc>
      </w:tr>
      <w:tr w:rsidR="007C4583" w:rsidRPr="003B1FD8" w14:paraId="78691D78" w14:textId="77777777" w:rsidTr="00A72EDC">
        <w:trPr>
          <w:trHeight w:val="277"/>
        </w:trPr>
        <w:tc>
          <w:tcPr>
            <w:tcW w:w="1716" w:type="dxa"/>
            <w:vMerge/>
            <w:tcBorders>
              <w:top w:val="single" w:sz="4" w:space="0" w:color="auto"/>
              <w:bottom w:val="single" w:sz="4" w:space="0" w:color="auto"/>
            </w:tcBorders>
            <w:shd w:val="clear" w:color="auto" w:fill="E5DFEC" w:themeFill="accent4" w:themeFillTint="33"/>
            <w:vAlign w:val="center"/>
            <w:hideMark/>
          </w:tcPr>
          <w:p w14:paraId="3B7DC816" w14:textId="77777777" w:rsidR="007C4583" w:rsidRPr="00A72EDC" w:rsidRDefault="007C4583" w:rsidP="007C4583">
            <w:pPr>
              <w:rPr>
                <w:rFonts w:ascii="Arial Narrow" w:eastAsia="Times New Roman" w:hAnsi="Arial Narrow"/>
                <w:b/>
                <w:bCs/>
                <w:sz w:val="20"/>
                <w:szCs w:val="20"/>
                <w:lang w:eastAsia="fr-FR"/>
              </w:rPr>
            </w:pPr>
          </w:p>
        </w:tc>
        <w:tc>
          <w:tcPr>
            <w:tcW w:w="993" w:type="dxa"/>
            <w:vMerge w:val="restart"/>
            <w:tcBorders>
              <w:top w:val="single" w:sz="4" w:space="0" w:color="auto"/>
              <w:bottom w:val="single" w:sz="4" w:space="0" w:color="auto"/>
            </w:tcBorders>
            <w:shd w:val="clear" w:color="auto" w:fill="E5DFEC" w:themeFill="accent4" w:themeFillTint="33"/>
            <w:vAlign w:val="center"/>
            <w:hideMark/>
          </w:tcPr>
          <w:p w14:paraId="6371B7A7" w14:textId="77777777" w:rsidR="007C4583" w:rsidRPr="00A72EDC" w:rsidRDefault="007C4583" w:rsidP="007C4583">
            <w:pPr>
              <w:jc w:val="center"/>
              <w:rPr>
                <w:rFonts w:ascii="Arial Narrow" w:eastAsia="Times New Roman" w:hAnsi="Arial Narrow"/>
                <w:sz w:val="20"/>
                <w:szCs w:val="20"/>
                <w:lang w:eastAsia="fr-FR"/>
              </w:rPr>
            </w:pPr>
            <w:r w:rsidRPr="00A72EDC">
              <w:rPr>
                <w:rFonts w:ascii="Arial Narrow" w:eastAsia="Times New Roman" w:hAnsi="Arial Narrow"/>
                <w:sz w:val="20"/>
                <w:szCs w:val="20"/>
                <w:lang w:eastAsia="fr-FR"/>
              </w:rPr>
              <w:t>program- mation révisée (a)</w:t>
            </w:r>
          </w:p>
        </w:tc>
        <w:tc>
          <w:tcPr>
            <w:tcW w:w="2835" w:type="dxa"/>
            <w:gridSpan w:val="3"/>
            <w:tcBorders>
              <w:top w:val="single" w:sz="4" w:space="0" w:color="auto"/>
              <w:bottom w:val="single" w:sz="4" w:space="0" w:color="auto"/>
            </w:tcBorders>
            <w:shd w:val="clear" w:color="auto" w:fill="E5DFEC" w:themeFill="accent4" w:themeFillTint="33"/>
            <w:vAlign w:val="center"/>
            <w:hideMark/>
          </w:tcPr>
          <w:p w14:paraId="1C9F5C55" w14:textId="77777777" w:rsidR="007C4583" w:rsidRPr="00A72EDC" w:rsidRDefault="007C4583" w:rsidP="007C4583">
            <w:pPr>
              <w:jc w:val="center"/>
              <w:rPr>
                <w:rFonts w:ascii="Arial Narrow" w:eastAsia="Times New Roman" w:hAnsi="Arial Narrow"/>
                <w:sz w:val="20"/>
                <w:szCs w:val="20"/>
                <w:lang w:eastAsia="fr-FR"/>
              </w:rPr>
            </w:pPr>
            <w:r w:rsidRPr="00A72EDC">
              <w:rPr>
                <w:rFonts w:ascii="Arial Narrow" w:eastAsia="Times New Roman" w:hAnsi="Arial Narrow"/>
                <w:sz w:val="20"/>
                <w:szCs w:val="20"/>
                <w:lang w:eastAsia="fr-FR"/>
              </w:rPr>
              <w:t>Réalisations</w:t>
            </w:r>
          </w:p>
        </w:tc>
        <w:tc>
          <w:tcPr>
            <w:tcW w:w="850" w:type="dxa"/>
            <w:vMerge w:val="restart"/>
            <w:tcBorders>
              <w:top w:val="single" w:sz="4" w:space="0" w:color="auto"/>
              <w:bottom w:val="single" w:sz="4" w:space="0" w:color="auto"/>
            </w:tcBorders>
            <w:shd w:val="clear" w:color="auto" w:fill="E5DFEC" w:themeFill="accent4" w:themeFillTint="33"/>
            <w:vAlign w:val="center"/>
            <w:hideMark/>
          </w:tcPr>
          <w:p w14:paraId="28A5FA7A" w14:textId="77777777" w:rsidR="007C4583" w:rsidRPr="00A72EDC" w:rsidRDefault="007C4583" w:rsidP="007C4583">
            <w:pPr>
              <w:jc w:val="center"/>
              <w:rPr>
                <w:rFonts w:ascii="Arial Narrow" w:eastAsia="Times New Roman" w:hAnsi="Arial Narrow"/>
                <w:sz w:val="20"/>
                <w:szCs w:val="20"/>
                <w:lang w:eastAsia="fr-FR" w:bidi="en-US"/>
              </w:rPr>
            </w:pPr>
            <w:r w:rsidRPr="00A72EDC">
              <w:rPr>
                <w:rFonts w:ascii="Arial Narrow" w:eastAsia="Times New Roman" w:hAnsi="Arial Narrow"/>
                <w:sz w:val="20"/>
                <w:szCs w:val="20"/>
                <w:lang w:eastAsia="fr-FR"/>
              </w:rPr>
              <w:t>Taux (100*b/a) en %</w:t>
            </w:r>
          </w:p>
        </w:tc>
        <w:tc>
          <w:tcPr>
            <w:tcW w:w="992" w:type="dxa"/>
            <w:vMerge w:val="restart"/>
            <w:tcBorders>
              <w:top w:val="single" w:sz="4" w:space="0" w:color="auto"/>
              <w:bottom w:val="single" w:sz="4" w:space="0" w:color="auto"/>
            </w:tcBorders>
            <w:shd w:val="clear" w:color="auto" w:fill="E5DFEC" w:themeFill="accent4" w:themeFillTint="33"/>
            <w:vAlign w:val="center"/>
            <w:hideMark/>
          </w:tcPr>
          <w:p w14:paraId="0286ECBF" w14:textId="77777777" w:rsidR="007C4583" w:rsidRPr="00A72EDC" w:rsidRDefault="007C4583" w:rsidP="007C4583">
            <w:pPr>
              <w:jc w:val="center"/>
              <w:rPr>
                <w:rFonts w:ascii="Arial Narrow" w:eastAsia="Times New Roman" w:hAnsi="Arial Narrow"/>
                <w:sz w:val="20"/>
                <w:szCs w:val="20"/>
                <w:lang w:eastAsia="fr-FR"/>
              </w:rPr>
            </w:pPr>
            <w:r w:rsidRPr="00A72EDC">
              <w:rPr>
                <w:rFonts w:ascii="Arial Narrow" w:eastAsia="Times New Roman" w:hAnsi="Arial Narrow"/>
                <w:sz w:val="20"/>
                <w:szCs w:val="20"/>
                <w:lang w:eastAsia="fr-FR"/>
              </w:rPr>
              <w:t>program- mation révisée (a)</w:t>
            </w:r>
          </w:p>
        </w:tc>
        <w:tc>
          <w:tcPr>
            <w:tcW w:w="2835" w:type="dxa"/>
            <w:gridSpan w:val="3"/>
            <w:tcBorders>
              <w:top w:val="single" w:sz="4" w:space="0" w:color="auto"/>
              <w:bottom w:val="single" w:sz="4" w:space="0" w:color="auto"/>
            </w:tcBorders>
            <w:shd w:val="clear" w:color="auto" w:fill="E5DFEC" w:themeFill="accent4" w:themeFillTint="33"/>
            <w:vAlign w:val="center"/>
            <w:hideMark/>
          </w:tcPr>
          <w:p w14:paraId="0D350760" w14:textId="77777777" w:rsidR="007C4583" w:rsidRPr="00A72EDC" w:rsidRDefault="007C4583" w:rsidP="007C4583">
            <w:pPr>
              <w:jc w:val="center"/>
              <w:rPr>
                <w:rFonts w:ascii="Arial Narrow" w:eastAsia="Times New Roman" w:hAnsi="Arial Narrow"/>
                <w:sz w:val="20"/>
                <w:szCs w:val="20"/>
                <w:lang w:eastAsia="fr-FR"/>
              </w:rPr>
            </w:pPr>
            <w:r w:rsidRPr="00A72EDC">
              <w:rPr>
                <w:rFonts w:ascii="Arial Narrow" w:eastAsia="Times New Roman" w:hAnsi="Arial Narrow"/>
                <w:sz w:val="20"/>
                <w:szCs w:val="20"/>
                <w:lang w:eastAsia="fr-FR"/>
              </w:rPr>
              <w:t>Réalisations</w:t>
            </w:r>
          </w:p>
        </w:tc>
        <w:tc>
          <w:tcPr>
            <w:tcW w:w="851" w:type="dxa"/>
            <w:vMerge w:val="restart"/>
            <w:tcBorders>
              <w:top w:val="single" w:sz="4" w:space="0" w:color="auto"/>
              <w:bottom w:val="single" w:sz="4" w:space="0" w:color="auto"/>
            </w:tcBorders>
            <w:shd w:val="clear" w:color="auto" w:fill="E5DFEC" w:themeFill="accent4" w:themeFillTint="33"/>
            <w:vAlign w:val="center"/>
            <w:hideMark/>
          </w:tcPr>
          <w:p w14:paraId="466892E4" w14:textId="77777777" w:rsidR="007C4583" w:rsidRPr="00A72EDC" w:rsidRDefault="007C4583" w:rsidP="007C4583">
            <w:pPr>
              <w:jc w:val="center"/>
              <w:rPr>
                <w:rFonts w:ascii="Arial Narrow" w:eastAsia="Times New Roman" w:hAnsi="Arial Narrow"/>
                <w:sz w:val="20"/>
                <w:szCs w:val="20"/>
                <w:lang w:eastAsia="fr-FR"/>
              </w:rPr>
            </w:pPr>
            <w:r w:rsidRPr="00A72EDC">
              <w:rPr>
                <w:rFonts w:ascii="Arial Narrow" w:eastAsia="Times New Roman" w:hAnsi="Arial Narrow"/>
                <w:sz w:val="20"/>
                <w:szCs w:val="20"/>
                <w:lang w:eastAsia="fr-FR"/>
              </w:rPr>
              <w:t>Taux (100*b/a) en %</w:t>
            </w:r>
          </w:p>
        </w:tc>
        <w:tc>
          <w:tcPr>
            <w:tcW w:w="992" w:type="dxa"/>
            <w:vMerge w:val="restart"/>
            <w:tcBorders>
              <w:top w:val="single" w:sz="4" w:space="0" w:color="auto"/>
              <w:bottom w:val="single" w:sz="4" w:space="0" w:color="auto"/>
            </w:tcBorders>
            <w:shd w:val="clear" w:color="auto" w:fill="E5DFEC" w:themeFill="accent4" w:themeFillTint="33"/>
            <w:vAlign w:val="center"/>
            <w:hideMark/>
          </w:tcPr>
          <w:p w14:paraId="34D81B52" w14:textId="77777777" w:rsidR="007C4583" w:rsidRPr="00A72EDC" w:rsidRDefault="007C4583" w:rsidP="007C4583">
            <w:pPr>
              <w:jc w:val="center"/>
              <w:rPr>
                <w:rFonts w:ascii="Arial Narrow" w:eastAsia="Times New Roman" w:hAnsi="Arial Narrow"/>
                <w:sz w:val="20"/>
                <w:szCs w:val="20"/>
                <w:lang w:eastAsia="fr-FR"/>
              </w:rPr>
            </w:pPr>
            <w:r w:rsidRPr="00A72EDC">
              <w:rPr>
                <w:rFonts w:ascii="Arial Narrow" w:eastAsia="Times New Roman" w:hAnsi="Arial Narrow"/>
                <w:sz w:val="20"/>
                <w:szCs w:val="20"/>
                <w:lang w:eastAsia="fr-FR"/>
              </w:rPr>
              <w:t>program- mation révisée (a)</w:t>
            </w:r>
          </w:p>
        </w:tc>
        <w:tc>
          <w:tcPr>
            <w:tcW w:w="2794" w:type="dxa"/>
            <w:gridSpan w:val="3"/>
            <w:tcBorders>
              <w:top w:val="single" w:sz="4" w:space="0" w:color="auto"/>
              <w:bottom w:val="single" w:sz="4" w:space="0" w:color="auto"/>
            </w:tcBorders>
            <w:shd w:val="clear" w:color="auto" w:fill="E5DFEC" w:themeFill="accent4" w:themeFillTint="33"/>
            <w:vAlign w:val="center"/>
            <w:hideMark/>
          </w:tcPr>
          <w:p w14:paraId="619CF5EC" w14:textId="77777777" w:rsidR="007C4583" w:rsidRPr="00A72EDC" w:rsidRDefault="007C4583" w:rsidP="007C4583">
            <w:pPr>
              <w:jc w:val="center"/>
              <w:rPr>
                <w:rFonts w:ascii="Arial Narrow" w:eastAsia="Times New Roman" w:hAnsi="Arial Narrow"/>
                <w:sz w:val="20"/>
                <w:szCs w:val="20"/>
                <w:lang w:eastAsia="fr-FR"/>
              </w:rPr>
            </w:pPr>
            <w:r w:rsidRPr="00A72EDC">
              <w:rPr>
                <w:rFonts w:ascii="Arial Narrow" w:eastAsia="Times New Roman" w:hAnsi="Arial Narrow"/>
                <w:sz w:val="20"/>
                <w:szCs w:val="20"/>
                <w:lang w:eastAsia="fr-FR"/>
              </w:rPr>
              <w:t>Réalisations</w:t>
            </w:r>
          </w:p>
        </w:tc>
        <w:tc>
          <w:tcPr>
            <w:tcW w:w="884" w:type="dxa"/>
            <w:vMerge w:val="restart"/>
            <w:tcBorders>
              <w:top w:val="single" w:sz="4" w:space="0" w:color="auto"/>
              <w:bottom w:val="single" w:sz="4" w:space="0" w:color="auto"/>
            </w:tcBorders>
            <w:shd w:val="clear" w:color="auto" w:fill="E5DFEC" w:themeFill="accent4" w:themeFillTint="33"/>
            <w:vAlign w:val="center"/>
            <w:hideMark/>
          </w:tcPr>
          <w:p w14:paraId="5D935678" w14:textId="77777777" w:rsidR="007C4583" w:rsidRPr="00A72EDC" w:rsidRDefault="007C4583" w:rsidP="007C4583">
            <w:pPr>
              <w:jc w:val="center"/>
              <w:rPr>
                <w:rFonts w:ascii="Arial Narrow" w:eastAsia="Times New Roman" w:hAnsi="Arial Narrow"/>
                <w:sz w:val="20"/>
                <w:szCs w:val="20"/>
                <w:lang w:eastAsia="fr-FR"/>
              </w:rPr>
            </w:pPr>
            <w:r w:rsidRPr="00A72EDC">
              <w:rPr>
                <w:rFonts w:ascii="Arial Narrow" w:eastAsia="Times New Roman" w:hAnsi="Arial Narrow"/>
                <w:sz w:val="20"/>
                <w:szCs w:val="20"/>
                <w:lang w:eastAsia="fr-FR"/>
              </w:rPr>
              <w:t>Taux  (100*b/a) en %</w:t>
            </w:r>
          </w:p>
        </w:tc>
      </w:tr>
      <w:tr w:rsidR="00FC13D0" w:rsidRPr="003B1FD8" w14:paraId="179E2FE0" w14:textId="77777777" w:rsidTr="00553B2C">
        <w:trPr>
          <w:trHeight w:val="860"/>
        </w:trPr>
        <w:tc>
          <w:tcPr>
            <w:tcW w:w="1716" w:type="dxa"/>
            <w:vMerge/>
            <w:tcBorders>
              <w:top w:val="single" w:sz="4" w:space="0" w:color="auto"/>
              <w:bottom w:val="single" w:sz="4" w:space="0" w:color="auto"/>
            </w:tcBorders>
            <w:shd w:val="clear" w:color="auto" w:fill="D9D9D9" w:themeFill="background1" w:themeFillShade="D9"/>
            <w:vAlign w:val="center"/>
            <w:hideMark/>
          </w:tcPr>
          <w:p w14:paraId="739C89AA" w14:textId="77777777" w:rsidR="007C4583" w:rsidRPr="00A72EDC" w:rsidRDefault="007C4583" w:rsidP="007C4583">
            <w:pPr>
              <w:rPr>
                <w:rFonts w:ascii="Arial Narrow" w:eastAsia="Times New Roman" w:hAnsi="Arial Narrow"/>
                <w:b/>
                <w:bCs/>
                <w:sz w:val="20"/>
                <w:szCs w:val="20"/>
                <w:lang w:eastAsia="fr-FR"/>
              </w:rPr>
            </w:pPr>
          </w:p>
        </w:tc>
        <w:tc>
          <w:tcPr>
            <w:tcW w:w="993" w:type="dxa"/>
            <w:vMerge/>
            <w:tcBorders>
              <w:top w:val="single" w:sz="4" w:space="0" w:color="auto"/>
              <w:bottom w:val="single" w:sz="4" w:space="0" w:color="auto"/>
            </w:tcBorders>
            <w:shd w:val="clear" w:color="auto" w:fill="D9D9D9" w:themeFill="background1" w:themeFillShade="D9"/>
            <w:vAlign w:val="center"/>
            <w:hideMark/>
          </w:tcPr>
          <w:p w14:paraId="575A2F60" w14:textId="77777777" w:rsidR="007C4583" w:rsidRPr="00A72EDC" w:rsidRDefault="007C4583" w:rsidP="007C4583">
            <w:pPr>
              <w:rPr>
                <w:rFonts w:ascii="Arial Narrow" w:eastAsia="Times New Roman" w:hAnsi="Arial Narrow"/>
                <w:sz w:val="20"/>
                <w:szCs w:val="20"/>
                <w:lang w:eastAsia="fr-FR"/>
              </w:rPr>
            </w:pPr>
          </w:p>
        </w:tc>
        <w:tc>
          <w:tcPr>
            <w:tcW w:w="992" w:type="dxa"/>
            <w:tcBorders>
              <w:top w:val="single" w:sz="4" w:space="0" w:color="auto"/>
              <w:bottom w:val="single" w:sz="4" w:space="0" w:color="auto"/>
            </w:tcBorders>
            <w:shd w:val="clear" w:color="auto" w:fill="E5DFEC" w:themeFill="accent4" w:themeFillTint="33"/>
            <w:vAlign w:val="center"/>
            <w:hideMark/>
          </w:tcPr>
          <w:p w14:paraId="39D85004" w14:textId="77777777" w:rsidR="007C4583" w:rsidRPr="00A72EDC" w:rsidRDefault="007C4583" w:rsidP="007C4583">
            <w:pPr>
              <w:jc w:val="center"/>
              <w:rPr>
                <w:rFonts w:ascii="Arial Narrow" w:eastAsia="Times New Roman" w:hAnsi="Arial Narrow"/>
                <w:sz w:val="20"/>
                <w:szCs w:val="20"/>
                <w:lang w:eastAsia="fr-FR"/>
              </w:rPr>
            </w:pPr>
            <w:r w:rsidRPr="00A72EDC">
              <w:rPr>
                <w:rFonts w:ascii="Arial Narrow" w:eastAsia="Times New Roman" w:hAnsi="Arial Narrow"/>
                <w:sz w:val="20"/>
                <w:szCs w:val="20"/>
                <w:lang w:eastAsia="fr-FR"/>
              </w:rPr>
              <w:t>Issues de la program- mation (b)</w:t>
            </w:r>
          </w:p>
        </w:tc>
        <w:tc>
          <w:tcPr>
            <w:tcW w:w="992" w:type="dxa"/>
            <w:tcBorders>
              <w:top w:val="single" w:sz="4" w:space="0" w:color="auto"/>
              <w:bottom w:val="single" w:sz="4" w:space="0" w:color="auto"/>
            </w:tcBorders>
            <w:shd w:val="clear" w:color="auto" w:fill="E5DFEC" w:themeFill="accent4" w:themeFillTint="33"/>
            <w:vAlign w:val="center"/>
            <w:hideMark/>
          </w:tcPr>
          <w:p w14:paraId="3A8270A3" w14:textId="77777777" w:rsidR="007C4583" w:rsidRPr="00A72EDC" w:rsidRDefault="007C4583" w:rsidP="007C4583">
            <w:pPr>
              <w:jc w:val="center"/>
              <w:rPr>
                <w:rFonts w:ascii="Arial Narrow" w:eastAsia="Times New Roman" w:hAnsi="Arial Narrow"/>
                <w:sz w:val="20"/>
                <w:szCs w:val="20"/>
                <w:lang w:eastAsia="fr-FR"/>
              </w:rPr>
            </w:pPr>
            <w:r w:rsidRPr="00A72EDC">
              <w:rPr>
                <w:rFonts w:ascii="Arial Narrow" w:eastAsia="Times New Roman" w:hAnsi="Arial Narrow"/>
                <w:sz w:val="20"/>
                <w:szCs w:val="20"/>
                <w:lang w:eastAsia="fr-FR"/>
              </w:rPr>
              <w:t>Hors program- mation (c)</w:t>
            </w:r>
          </w:p>
        </w:tc>
        <w:tc>
          <w:tcPr>
            <w:tcW w:w="851" w:type="dxa"/>
            <w:tcBorders>
              <w:top w:val="single" w:sz="4" w:space="0" w:color="auto"/>
              <w:bottom w:val="single" w:sz="4" w:space="0" w:color="auto"/>
            </w:tcBorders>
            <w:shd w:val="clear" w:color="auto" w:fill="E5DFEC" w:themeFill="accent4" w:themeFillTint="33"/>
            <w:vAlign w:val="center"/>
            <w:hideMark/>
          </w:tcPr>
          <w:p w14:paraId="3927E61F" w14:textId="77777777" w:rsidR="007C4583" w:rsidRPr="00A72EDC" w:rsidRDefault="007C4583" w:rsidP="007C4583">
            <w:pPr>
              <w:jc w:val="center"/>
              <w:rPr>
                <w:rFonts w:ascii="Arial Narrow" w:eastAsia="Times New Roman" w:hAnsi="Arial Narrow"/>
                <w:sz w:val="20"/>
                <w:szCs w:val="20"/>
                <w:lang w:eastAsia="fr-FR"/>
              </w:rPr>
            </w:pPr>
            <w:r w:rsidRPr="00A72EDC">
              <w:rPr>
                <w:rFonts w:ascii="Arial Narrow" w:eastAsia="Times New Roman" w:hAnsi="Arial Narrow"/>
                <w:sz w:val="20"/>
                <w:szCs w:val="20"/>
                <w:lang w:eastAsia="fr-FR"/>
              </w:rPr>
              <w:t>Total (b+c)</w:t>
            </w:r>
          </w:p>
        </w:tc>
        <w:tc>
          <w:tcPr>
            <w:tcW w:w="850" w:type="dxa"/>
            <w:vMerge/>
            <w:tcBorders>
              <w:top w:val="single" w:sz="4" w:space="0" w:color="auto"/>
              <w:bottom w:val="single" w:sz="4" w:space="0" w:color="auto"/>
            </w:tcBorders>
            <w:shd w:val="clear" w:color="auto" w:fill="E5DFEC" w:themeFill="accent4" w:themeFillTint="33"/>
            <w:vAlign w:val="center"/>
            <w:hideMark/>
          </w:tcPr>
          <w:p w14:paraId="4AB402FC" w14:textId="77777777" w:rsidR="007C4583" w:rsidRPr="00A72EDC" w:rsidRDefault="007C4583" w:rsidP="007C4583">
            <w:pPr>
              <w:rPr>
                <w:rFonts w:ascii="Arial Narrow" w:eastAsia="Times New Roman" w:hAnsi="Arial Narrow"/>
                <w:sz w:val="20"/>
                <w:szCs w:val="20"/>
                <w:lang w:eastAsia="fr-FR"/>
              </w:rPr>
            </w:pPr>
          </w:p>
        </w:tc>
        <w:tc>
          <w:tcPr>
            <w:tcW w:w="992" w:type="dxa"/>
            <w:vMerge/>
            <w:tcBorders>
              <w:top w:val="single" w:sz="4" w:space="0" w:color="auto"/>
              <w:bottom w:val="single" w:sz="4" w:space="0" w:color="auto"/>
            </w:tcBorders>
            <w:shd w:val="clear" w:color="auto" w:fill="D9D9D9" w:themeFill="background1" w:themeFillShade="D9"/>
            <w:vAlign w:val="center"/>
            <w:hideMark/>
          </w:tcPr>
          <w:p w14:paraId="76E36193" w14:textId="77777777" w:rsidR="007C4583" w:rsidRPr="00A72EDC" w:rsidRDefault="007C4583" w:rsidP="007C4583">
            <w:pPr>
              <w:rPr>
                <w:rFonts w:ascii="Arial Narrow" w:eastAsia="Times New Roman" w:hAnsi="Arial Narrow"/>
                <w:sz w:val="20"/>
                <w:szCs w:val="20"/>
                <w:lang w:eastAsia="fr-FR"/>
              </w:rPr>
            </w:pPr>
          </w:p>
        </w:tc>
        <w:tc>
          <w:tcPr>
            <w:tcW w:w="993" w:type="dxa"/>
            <w:tcBorders>
              <w:top w:val="single" w:sz="4" w:space="0" w:color="auto"/>
              <w:bottom w:val="single" w:sz="4" w:space="0" w:color="auto"/>
            </w:tcBorders>
            <w:shd w:val="clear" w:color="auto" w:fill="E5DFEC" w:themeFill="accent4" w:themeFillTint="33"/>
            <w:vAlign w:val="center"/>
            <w:hideMark/>
          </w:tcPr>
          <w:p w14:paraId="0C23310D" w14:textId="77777777" w:rsidR="007C4583" w:rsidRPr="00A72EDC" w:rsidRDefault="007C4583" w:rsidP="007C4583">
            <w:pPr>
              <w:jc w:val="center"/>
              <w:rPr>
                <w:rFonts w:ascii="Arial Narrow" w:eastAsia="Times New Roman" w:hAnsi="Arial Narrow"/>
                <w:sz w:val="20"/>
                <w:szCs w:val="20"/>
                <w:lang w:eastAsia="fr-FR"/>
              </w:rPr>
            </w:pPr>
            <w:r w:rsidRPr="00A72EDC">
              <w:rPr>
                <w:rFonts w:ascii="Arial Narrow" w:eastAsia="Times New Roman" w:hAnsi="Arial Narrow"/>
                <w:sz w:val="20"/>
                <w:szCs w:val="20"/>
                <w:lang w:eastAsia="fr-FR"/>
              </w:rPr>
              <w:t>Issues de la program- mation (b)</w:t>
            </w:r>
          </w:p>
        </w:tc>
        <w:tc>
          <w:tcPr>
            <w:tcW w:w="992" w:type="dxa"/>
            <w:tcBorders>
              <w:top w:val="single" w:sz="4" w:space="0" w:color="auto"/>
              <w:bottom w:val="single" w:sz="4" w:space="0" w:color="auto"/>
            </w:tcBorders>
            <w:shd w:val="clear" w:color="auto" w:fill="E5DFEC" w:themeFill="accent4" w:themeFillTint="33"/>
            <w:vAlign w:val="center"/>
            <w:hideMark/>
          </w:tcPr>
          <w:p w14:paraId="3D1D81E3" w14:textId="77777777" w:rsidR="007C4583" w:rsidRPr="00A72EDC" w:rsidRDefault="007C4583" w:rsidP="007C4583">
            <w:pPr>
              <w:jc w:val="center"/>
              <w:rPr>
                <w:rFonts w:ascii="Arial Narrow" w:eastAsia="Times New Roman" w:hAnsi="Arial Narrow"/>
                <w:sz w:val="20"/>
                <w:szCs w:val="20"/>
                <w:lang w:eastAsia="fr-FR"/>
              </w:rPr>
            </w:pPr>
            <w:r w:rsidRPr="00A72EDC">
              <w:rPr>
                <w:rFonts w:ascii="Arial Narrow" w:eastAsia="Times New Roman" w:hAnsi="Arial Narrow"/>
                <w:sz w:val="20"/>
                <w:szCs w:val="20"/>
                <w:lang w:eastAsia="fr-FR"/>
              </w:rPr>
              <w:t>Hors program- mation (c)</w:t>
            </w:r>
          </w:p>
        </w:tc>
        <w:tc>
          <w:tcPr>
            <w:tcW w:w="850" w:type="dxa"/>
            <w:tcBorders>
              <w:top w:val="single" w:sz="4" w:space="0" w:color="auto"/>
              <w:bottom w:val="single" w:sz="4" w:space="0" w:color="auto"/>
            </w:tcBorders>
            <w:shd w:val="clear" w:color="auto" w:fill="E5DFEC" w:themeFill="accent4" w:themeFillTint="33"/>
            <w:vAlign w:val="center"/>
            <w:hideMark/>
          </w:tcPr>
          <w:p w14:paraId="300CA3DA" w14:textId="77777777" w:rsidR="007C4583" w:rsidRPr="00A72EDC" w:rsidRDefault="007C4583" w:rsidP="007C4583">
            <w:pPr>
              <w:jc w:val="center"/>
              <w:rPr>
                <w:rFonts w:ascii="Arial Narrow" w:eastAsia="Times New Roman" w:hAnsi="Arial Narrow"/>
                <w:sz w:val="20"/>
                <w:szCs w:val="20"/>
                <w:lang w:eastAsia="fr-FR"/>
              </w:rPr>
            </w:pPr>
            <w:r w:rsidRPr="00A72EDC">
              <w:rPr>
                <w:rFonts w:ascii="Arial Narrow" w:eastAsia="Times New Roman" w:hAnsi="Arial Narrow"/>
                <w:sz w:val="20"/>
                <w:szCs w:val="20"/>
                <w:lang w:eastAsia="fr-FR"/>
              </w:rPr>
              <w:t>Total (b+c)</w:t>
            </w:r>
          </w:p>
        </w:tc>
        <w:tc>
          <w:tcPr>
            <w:tcW w:w="851" w:type="dxa"/>
            <w:vMerge/>
            <w:tcBorders>
              <w:top w:val="single" w:sz="4" w:space="0" w:color="auto"/>
              <w:bottom w:val="single" w:sz="4" w:space="0" w:color="auto"/>
            </w:tcBorders>
            <w:shd w:val="clear" w:color="auto" w:fill="D9D9D9" w:themeFill="background1" w:themeFillShade="D9"/>
            <w:vAlign w:val="center"/>
            <w:hideMark/>
          </w:tcPr>
          <w:p w14:paraId="6FF6B97C" w14:textId="77777777" w:rsidR="007C4583" w:rsidRPr="00A72EDC" w:rsidRDefault="007C4583" w:rsidP="007C4583">
            <w:pPr>
              <w:rPr>
                <w:rFonts w:ascii="Arial Narrow" w:eastAsia="Times New Roman" w:hAnsi="Arial Narrow"/>
                <w:sz w:val="20"/>
                <w:szCs w:val="20"/>
                <w:lang w:eastAsia="fr-FR"/>
              </w:rPr>
            </w:pPr>
          </w:p>
        </w:tc>
        <w:tc>
          <w:tcPr>
            <w:tcW w:w="992" w:type="dxa"/>
            <w:vMerge/>
            <w:tcBorders>
              <w:top w:val="single" w:sz="4" w:space="0" w:color="auto"/>
              <w:bottom w:val="single" w:sz="4" w:space="0" w:color="auto"/>
            </w:tcBorders>
            <w:shd w:val="clear" w:color="auto" w:fill="D9D9D9" w:themeFill="background1" w:themeFillShade="D9"/>
            <w:vAlign w:val="center"/>
            <w:hideMark/>
          </w:tcPr>
          <w:p w14:paraId="6736BB56" w14:textId="77777777" w:rsidR="007C4583" w:rsidRPr="00A72EDC" w:rsidRDefault="007C4583" w:rsidP="007C4583">
            <w:pPr>
              <w:rPr>
                <w:rFonts w:ascii="Arial Narrow" w:eastAsia="Times New Roman" w:hAnsi="Arial Narrow"/>
                <w:sz w:val="20"/>
                <w:szCs w:val="20"/>
                <w:lang w:eastAsia="fr-FR"/>
              </w:rPr>
            </w:pPr>
          </w:p>
        </w:tc>
        <w:tc>
          <w:tcPr>
            <w:tcW w:w="992" w:type="dxa"/>
            <w:tcBorders>
              <w:top w:val="single" w:sz="4" w:space="0" w:color="auto"/>
              <w:bottom w:val="single" w:sz="4" w:space="0" w:color="auto"/>
            </w:tcBorders>
            <w:shd w:val="clear" w:color="auto" w:fill="E5DFEC" w:themeFill="accent4" w:themeFillTint="33"/>
            <w:vAlign w:val="center"/>
            <w:hideMark/>
          </w:tcPr>
          <w:p w14:paraId="39BDC4A9" w14:textId="77777777" w:rsidR="007C4583" w:rsidRPr="00A72EDC" w:rsidRDefault="007C4583" w:rsidP="007C4583">
            <w:pPr>
              <w:jc w:val="center"/>
              <w:rPr>
                <w:rFonts w:ascii="Arial Narrow" w:eastAsia="Times New Roman" w:hAnsi="Arial Narrow"/>
                <w:sz w:val="20"/>
                <w:szCs w:val="20"/>
                <w:lang w:eastAsia="fr-FR"/>
              </w:rPr>
            </w:pPr>
            <w:r w:rsidRPr="00A72EDC">
              <w:rPr>
                <w:rFonts w:ascii="Arial Narrow" w:eastAsia="Times New Roman" w:hAnsi="Arial Narrow"/>
                <w:sz w:val="20"/>
                <w:szCs w:val="20"/>
                <w:lang w:eastAsia="fr-FR"/>
              </w:rPr>
              <w:t>Issues de la program- mation (b)</w:t>
            </w:r>
          </w:p>
        </w:tc>
        <w:tc>
          <w:tcPr>
            <w:tcW w:w="993" w:type="dxa"/>
            <w:tcBorders>
              <w:top w:val="single" w:sz="4" w:space="0" w:color="auto"/>
              <w:bottom w:val="single" w:sz="4" w:space="0" w:color="auto"/>
            </w:tcBorders>
            <w:shd w:val="clear" w:color="auto" w:fill="E5DFEC" w:themeFill="accent4" w:themeFillTint="33"/>
            <w:vAlign w:val="center"/>
            <w:hideMark/>
          </w:tcPr>
          <w:p w14:paraId="402E48E2" w14:textId="77777777" w:rsidR="007C4583" w:rsidRPr="00A72EDC" w:rsidRDefault="007C4583" w:rsidP="007C4583">
            <w:pPr>
              <w:jc w:val="center"/>
              <w:rPr>
                <w:rFonts w:ascii="Arial Narrow" w:eastAsia="Times New Roman" w:hAnsi="Arial Narrow"/>
                <w:sz w:val="20"/>
                <w:szCs w:val="20"/>
                <w:lang w:eastAsia="fr-FR"/>
              </w:rPr>
            </w:pPr>
            <w:r w:rsidRPr="00A72EDC">
              <w:rPr>
                <w:rFonts w:ascii="Arial Narrow" w:eastAsia="Times New Roman" w:hAnsi="Arial Narrow"/>
                <w:sz w:val="20"/>
                <w:szCs w:val="20"/>
                <w:lang w:eastAsia="fr-FR"/>
              </w:rPr>
              <w:t>Hors program- mation (c)</w:t>
            </w:r>
          </w:p>
        </w:tc>
        <w:tc>
          <w:tcPr>
            <w:tcW w:w="809" w:type="dxa"/>
            <w:tcBorders>
              <w:top w:val="single" w:sz="4" w:space="0" w:color="auto"/>
              <w:bottom w:val="single" w:sz="4" w:space="0" w:color="auto"/>
            </w:tcBorders>
            <w:shd w:val="clear" w:color="auto" w:fill="E5DFEC" w:themeFill="accent4" w:themeFillTint="33"/>
            <w:vAlign w:val="center"/>
            <w:hideMark/>
          </w:tcPr>
          <w:p w14:paraId="4AAED680" w14:textId="77777777" w:rsidR="007C4583" w:rsidRPr="00A72EDC" w:rsidRDefault="007C4583" w:rsidP="007C4583">
            <w:pPr>
              <w:jc w:val="center"/>
              <w:rPr>
                <w:rFonts w:ascii="Arial Narrow" w:eastAsia="Times New Roman" w:hAnsi="Arial Narrow"/>
                <w:sz w:val="20"/>
                <w:szCs w:val="20"/>
                <w:lang w:eastAsia="fr-FR"/>
              </w:rPr>
            </w:pPr>
            <w:r w:rsidRPr="00A72EDC">
              <w:rPr>
                <w:rFonts w:ascii="Arial Narrow" w:eastAsia="Times New Roman" w:hAnsi="Arial Narrow"/>
                <w:sz w:val="20"/>
                <w:szCs w:val="20"/>
                <w:lang w:eastAsia="fr-FR"/>
              </w:rPr>
              <w:t>Total (b+c)</w:t>
            </w:r>
          </w:p>
        </w:tc>
        <w:tc>
          <w:tcPr>
            <w:tcW w:w="884" w:type="dxa"/>
            <w:vMerge/>
            <w:tcBorders>
              <w:top w:val="single" w:sz="4" w:space="0" w:color="auto"/>
              <w:bottom w:val="single" w:sz="4" w:space="0" w:color="auto"/>
            </w:tcBorders>
            <w:shd w:val="clear" w:color="auto" w:fill="E5DFEC" w:themeFill="accent4" w:themeFillTint="33"/>
            <w:vAlign w:val="center"/>
            <w:hideMark/>
          </w:tcPr>
          <w:p w14:paraId="3067C285" w14:textId="77777777" w:rsidR="007C4583" w:rsidRPr="00A72EDC" w:rsidRDefault="007C4583" w:rsidP="007C4583">
            <w:pPr>
              <w:rPr>
                <w:rFonts w:ascii="Arial Narrow" w:eastAsia="Times New Roman" w:hAnsi="Arial Narrow"/>
                <w:sz w:val="20"/>
                <w:szCs w:val="20"/>
                <w:lang w:eastAsia="fr-FR"/>
              </w:rPr>
            </w:pPr>
          </w:p>
        </w:tc>
      </w:tr>
      <w:tr w:rsidR="000E6E89" w:rsidRPr="003B1FD8" w14:paraId="2E006D59" w14:textId="77777777" w:rsidTr="007C4583">
        <w:trPr>
          <w:trHeight w:val="317"/>
        </w:trPr>
        <w:tc>
          <w:tcPr>
            <w:tcW w:w="1716" w:type="dxa"/>
            <w:tcBorders>
              <w:top w:val="single" w:sz="4" w:space="0" w:color="auto"/>
            </w:tcBorders>
            <w:shd w:val="clear" w:color="auto" w:fill="auto"/>
            <w:vAlign w:val="center"/>
            <w:hideMark/>
          </w:tcPr>
          <w:p w14:paraId="2A9F69C3" w14:textId="77777777" w:rsidR="000E6E89" w:rsidRPr="00A72EDC" w:rsidRDefault="000E6E89" w:rsidP="000E6E89">
            <w:pPr>
              <w:rPr>
                <w:rFonts w:ascii="Arial Narrow" w:eastAsia="Times New Roman" w:hAnsi="Arial Narrow"/>
                <w:sz w:val="20"/>
                <w:szCs w:val="20"/>
                <w:lang w:eastAsia="fr-FR"/>
              </w:rPr>
            </w:pPr>
            <w:r w:rsidRPr="00A72EDC">
              <w:rPr>
                <w:rFonts w:ascii="Arial Narrow" w:eastAsia="Times New Roman" w:hAnsi="Arial Narrow"/>
                <w:sz w:val="20"/>
                <w:szCs w:val="20"/>
                <w:lang w:eastAsia="fr-FR"/>
              </w:rPr>
              <w:t>Boucle du Mouhoun</w:t>
            </w:r>
          </w:p>
        </w:tc>
        <w:tc>
          <w:tcPr>
            <w:tcW w:w="993" w:type="dxa"/>
            <w:tcBorders>
              <w:top w:val="single" w:sz="4" w:space="0" w:color="auto"/>
            </w:tcBorders>
            <w:shd w:val="clear" w:color="000000" w:fill="FFFFFF"/>
            <w:noWrap/>
            <w:vAlign w:val="center"/>
          </w:tcPr>
          <w:p w14:paraId="40A918F5" w14:textId="2F12950F"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547,7</w:t>
            </w:r>
          </w:p>
        </w:tc>
        <w:tc>
          <w:tcPr>
            <w:tcW w:w="992" w:type="dxa"/>
            <w:tcBorders>
              <w:top w:val="single" w:sz="4" w:space="0" w:color="auto"/>
            </w:tcBorders>
            <w:shd w:val="clear" w:color="000000" w:fill="FFFFFF"/>
            <w:noWrap/>
            <w:vAlign w:val="center"/>
          </w:tcPr>
          <w:p w14:paraId="322F54E8" w14:textId="76ED2156"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420,3</w:t>
            </w:r>
          </w:p>
        </w:tc>
        <w:tc>
          <w:tcPr>
            <w:tcW w:w="992" w:type="dxa"/>
            <w:tcBorders>
              <w:top w:val="single" w:sz="4" w:space="0" w:color="auto"/>
            </w:tcBorders>
            <w:shd w:val="clear" w:color="000000" w:fill="FFFFFF"/>
            <w:vAlign w:val="center"/>
          </w:tcPr>
          <w:p w14:paraId="5CD92351" w14:textId="0224C5A0"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250,1</w:t>
            </w:r>
          </w:p>
        </w:tc>
        <w:tc>
          <w:tcPr>
            <w:tcW w:w="851" w:type="dxa"/>
            <w:tcBorders>
              <w:top w:val="single" w:sz="4" w:space="0" w:color="auto"/>
            </w:tcBorders>
            <w:shd w:val="clear" w:color="000000" w:fill="FFFFFF"/>
            <w:vAlign w:val="center"/>
          </w:tcPr>
          <w:p w14:paraId="112CCEDE" w14:textId="3715BB66"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670,4</w:t>
            </w:r>
          </w:p>
        </w:tc>
        <w:tc>
          <w:tcPr>
            <w:tcW w:w="850" w:type="dxa"/>
            <w:tcBorders>
              <w:top w:val="single" w:sz="4" w:space="0" w:color="auto"/>
            </w:tcBorders>
            <w:shd w:val="clear" w:color="auto" w:fill="auto"/>
            <w:vAlign w:val="center"/>
          </w:tcPr>
          <w:p w14:paraId="7F08D876" w14:textId="57C30621"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76,7</w:t>
            </w:r>
          </w:p>
        </w:tc>
        <w:tc>
          <w:tcPr>
            <w:tcW w:w="992" w:type="dxa"/>
            <w:tcBorders>
              <w:top w:val="single" w:sz="4" w:space="0" w:color="auto"/>
            </w:tcBorders>
            <w:shd w:val="clear" w:color="000000" w:fill="FFFFFF"/>
            <w:noWrap/>
            <w:vAlign w:val="center"/>
          </w:tcPr>
          <w:p w14:paraId="11652174" w14:textId="6FCF042A"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5,0</w:t>
            </w:r>
          </w:p>
        </w:tc>
        <w:tc>
          <w:tcPr>
            <w:tcW w:w="993" w:type="dxa"/>
            <w:tcBorders>
              <w:top w:val="single" w:sz="4" w:space="0" w:color="auto"/>
            </w:tcBorders>
            <w:shd w:val="clear" w:color="000000" w:fill="FFFFFF"/>
            <w:noWrap/>
            <w:vAlign w:val="center"/>
          </w:tcPr>
          <w:p w14:paraId="6FC118E8" w14:textId="73DFB9D6"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5,0</w:t>
            </w:r>
          </w:p>
        </w:tc>
        <w:tc>
          <w:tcPr>
            <w:tcW w:w="992" w:type="dxa"/>
            <w:tcBorders>
              <w:top w:val="single" w:sz="4" w:space="0" w:color="auto"/>
            </w:tcBorders>
            <w:shd w:val="clear" w:color="000000" w:fill="FFFFFF"/>
            <w:vAlign w:val="center"/>
          </w:tcPr>
          <w:p w14:paraId="5DE57E35" w14:textId="68E94D3C"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32,7</w:t>
            </w:r>
          </w:p>
        </w:tc>
        <w:tc>
          <w:tcPr>
            <w:tcW w:w="850" w:type="dxa"/>
            <w:tcBorders>
              <w:top w:val="single" w:sz="4" w:space="0" w:color="auto"/>
            </w:tcBorders>
            <w:shd w:val="clear" w:color="000000" w:fill="FFFFFF"/>
            <w:vAlign w:val="center"/>
          </w:tcPr>
          <w:p w14:paraId="48278FE5" w14:textId="5944F8CC"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37,6</w:t>
            </w:r>
          </w:p>
        </w:tc>
        <w:tc>
          <w:tcPr>
            <w:tcW w:w="851" w:type="dxa"/>
            <w:tcBorders>
              <w:top w:val="single" w:sz="4" w:space="0" w:color="auto"/>
            </w:tcBorders>
            <w:shd w:val="clear" w:color="auto" w:fill="auto"/>
            <w:vAlign w:val="center"/>
          </w:tcPr>
          <w:p w14:paraId="30C81976" w14:textId="46098991"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100,0</w:t>
            </w:r>
          </w:p>
        </w:tc>
        <w:tc>
          <w:tcPr>
            <w:tcW w:w="992" w:type="dxa"/>
            <w:tcBorders>
              <w:top w:val="single" w:sz="4" w:space="0" w:color="auto"/>
            </w:tcBorders>
            <w:shd w:val="clear" w:color="000000" w:fill="FFFFFF"/>
            <w:noWrap/>
            <w:vAlign w:val="center"/>
          </w:tcPr>
          <w:p w14:paraId="07859279" w14:textId="76EF693F"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201,1</w:t>
            </w:r>
          </w:p>
        </w:tc>
        <w:tc>
          <w:tcPr>
            <w:tcW w:w="992" w:type="dxa"/>
            <w:tcBorders>
              <w:top w:val="single" w:sz="4" w:space="0" w:color="auto"/>
            </w:tcBorders>
            <w:shd w:val="clear" w:color="000000" w:fill="FFFFFF"/>
            <w:noWrap/>
            <w:vAlign w:val="center"/>
          </w:tcPr>
          <w:p w14:paraId="2A50CDD4" w14:textId="59A59377"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198,1</w:t>
            </w:r>
          </w:p>
        </w:tc>
        <w:tc>
          <w:tcPr>
            <w:tcW w:w="993" w:type="dxa"/>
            <w:tcBorders>
              <w:top w:val="single" w:sz="4" w:space="0" w:color="auto"/>
            </w:tcBorders>
            <w:shd w:val="clear" w:color="000000" w:fill="FFFFFF"/>
            <w:vAlign w:val="center"/>
          </w:tcPr>
          <w:p w14:paraId="78F4F562" w14:textId="4017268E"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809" w:type="dxa"/>
            <w:tcBorders>
              <w:top w:val="single" w:sz="4" w:space="0" w:color="auto"/>
            </w:tcBorders>
            <w:shd w:val="clear" w:color="000000" w:fill="FFFFFF"/>
            <w:vAlign w:val="center"/>
          </w:tcPr>
          <w:p w14:paraId="6876B9B8" w14:textId="532EE5C2"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198,1</w:t>
            </w:r>
          </w:p>
        </w:tc>
        <w:tc>
          <w:tcPr>
            <w:tcW w:w="884" w:type="dxa"/>
            <w:tcBorders>
              <w:top w:val="single" w:sz="4" w:space="0" w:color="auto"/>
            </w:tcBorders>
            <w:shd w:val="clear" w:color="auto" w:fill="auto"/>
            <w:vAlign w:val="center"/>
          </w:tcPr>
          <w:p w14:paraId="2DBFB145" w14:textId="49312AF4"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98,5</w:t>
            </w:r>
          </w:p>
        </w:tc>
      </w:tr>
      <w:tr w:rsidR="000E6E89" w:rsidRPr="003B1FD8" w14:paraId="5C418C91" w14:textId="77777777" w:rsidTr="00A72EDC">
        <w:trPr>
          <w:trHeight w:val="317"/>
        </w:trPr>
        <w:tc>
          <w:tcPr>
            <w:tcW w:w="1716" w:type="dxa"/>
            <w:shd w:val="clear" w:color="auto" w:fill="E5DFEC" w:themeFill="accent4" w:themeFillTint="33"/>
            <w:vAlign w:val="center"/>
            <w:hideMark/>
          </w:tcPr>
          <w:p w14:paraId="616FBB88" w14:textId="77777777" w:rsidR="000E6E89" w:rsidRPr="00A72EDC" w:rsidRDefault="000E6E89" w:rsidP="000E6E89">
            <w:pPr>
              <w:jc w:val="both"/>
              <w:rPr>
                <w:rFonts w:ascii="Arial Narrow" w:eastAsia="Times New Roman" w:hAnsi="Arial Narrow"/>
                <w:sz w:val="20"/>
                <w:szCs w:val="20"/>
                <w:lang w:eastAsia="fr-FR"/>
              </w:rPr>
            </w:pPr>
            <w:r w:rsidRPr="00A72EDC">
              <w:rPr>
                <w:rFonts w:ascii="Arial Narrow" w:eastAsia="Times New Roman" w:hAnsi="Arial Narrow"/>
                <w:sz w:val="20"/>
                <w:szCs w:val="20"/>
                <w:lang w:eastAsia="fr-FR"/>
              </w:rPr>
              <w:t>Cascades</w:t>
            </w:r>
          </w:p>
        </w:tc>
        <w:tc>
          <w:tcPr>
            <w:tcW w:w="993" w:type="dxa"/>
            <w:shd w:val="clear" w:color="auto" w:fill="E5DFEC" w:themeFill="accent4" w:themeFillTint="33"/>
            <w:vAlign w:val="center"/>
          </w:tcPr>
          <w:p w14:paraId="167A4632" w14:textId="7E49A68F"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310,8</w:t>
            </w:r>
          </w:p>
        </w:tc>
        <w:tc>
          <w:tcPr>
            <w:tcW w:w="992" w:type="dxa"/>
            <w:shd w:val="clear" w:color="auto" w:fill="E5DFEC" w:themeFill="accent4" w:themeFillTint="33"/>
            <w:vAlign w:val="center"/>
          </w:tcPr>
          <w:p w14:paraId="6BE3B451" w14:textId="6A87A692"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293,8</w:t>
            </w:r>
          </w:p>
        </w:tc>
        <w:tc>
          <w:tcPr>
            <w:tcW w:w="992" w:type="dxa"/>
            <w:shd w:val="clear" w:color="auto" w:fill="E5DFEC" w:themeFill="accent4" w:themeFillTint="33"/>
            <w:vAlign w:val="center"/>
          </w:tcPr>
          <w:p w14:paraId="1989848F" w14:textId="710E1B28"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89,1</w:t>
            </w:r>
          </w:p>
        </w:tc>
        <w:tc>
          <w:tcPr>
            <w:tcW w:w="851" w:type="dxa"/>
            <w:shd w:val="clear" w:color="auto" w:fill="E5DFEC" w:themeFill="accent4" w:themeFillTint="33"/>
            <w:vAlign w:val="center"/>
          </w:tcPr>
          <w:p w14:paraId="4BAF229D" w14:textId="4534D1DB"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382,9</w:t>
            </w:r>
          </w:p>
        </w:tc>
        <w:tc>
          <w:tcPr>
            <w:tcW w:w="850" w:type="dxa"/>
            <w:shd w:val="clear" w:color="auto" w:fill="E5DFEC" w:themeFill="accent4" w:themeFillTint="33"/>
            <w:vAlign w:val="center"/>
          </w:tcPr>
          <w:p w14:paraId="18CFB183" w14:textId="16638FDC"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94,5</w:t>
            </w:r>
          </w:p>
        </w:tc>
        <w:tc>
          <w:tcPr>
            <w:tcW w:w="992" w:type="dxa"/>
            <w:shd w:val="clear" w:color="auto" w:fill="E5DFEC" w:themeFill="accent4" w:themeFillTint="33"/>
            <w:vAlign w:val="center"/>
          </w:tcPr>
          <w:p w14:paraId="72D9A536" w14:textId="0492A179"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993" w:type="dxa"/>
            <w:shd w:val="clear" w:color="auto" w:fill="E5DFEC" w:themeFill="accent4" w:themeFillTint="33"/>
            <w:vAlign w:val="center"/>
          </w:tcPr>
          <w:p w14:paraId="22A3F26B" w14:textId="08495B6E"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992" w:type="dxa"/>
            <w:shd w:val="clear" w:color="auto" w:fill="E5DFEC" w:themeFill="accent4" w:themeFillTint="33"/>
            <w:vAlign w:val="center"/>
          </w:tcPr>
          <w:p w14:paraId="0697B8A2" w14:textId="01452E7B"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5,0</w:t>
            </w:r>
          </w:p>
        </w:tc>
        <w:tc>
          <w:tcPr>
            <w:tcW w:w="850" w:type="dxa"/>
            <w:shd w:val="clear" w:color="auto" w:fill="E5DFEC" w:themeFill="accent4" w:themeFillTint="33"/>
            <w:vAlign w:val="center"/>
          </w:tcPr>
          <w:p w14:paraId="0592D674" w14:textId="5614DBE8"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5,0</w:t>
            </w:r>
          </w:p>
        </w:tc>
        <w:tc>
          <w:tcPr>
            <w:tcW w:w="851" w:type="dxa"/>
            <w:shd w:val="clear" w:color="auto" w:fill="E5DFEC" w:themeFill="accent4" w:themeFillTint="33"/>
            <w:vAlign w:val="center"/>
          </w:tcPr>
          <w:p w14:paraId="6D39CB12" w14:textId="79452819"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w:t>
            </w:r>
          </w:p>
        </w:tc>
        <w:tc>
          <w:tcPr>
            <w:tcW w:w="992" w:type="dxa"/>
            <w:shd w:val="clear" w:color="auto" w:fill="E5DFEC" w:themeFill="accent4" w:themeFillTint="33"/>
            <w:vAlign w:val="center"/>
          </w:tcPr>
          <w:p w14:paraId="5D3074D0" w14:textId="6D20440F"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115,7</w:t>
            </w:r>
          </w:p>
        </w:tc>
        <w:tc>
          <w:tcPr>
            <w:tcW w:w="992" w:type="dxa"/>
            <w:shd w:val="clear" w:color="auto" w:fill="E5DFEC" w:themeFill="accent4" w:themeFillTint="33"/>
            <w:vAlign w:val="center"/>
          </w:tcPr>
          <w:p w14:paraId="26FE3265" w14:textId="09DFF2C2"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62,0</w:t>
            </w:r>
          </w:p>
        </w:tc>
        <w:tc>
          <w:tcPr>
            <w:tcW w:w="993" w:type="dxa"/>
            <w:shd w:val="clear" w:color="auto" w:fill="E5DFEC" w:themeFill="accent4" w:themeFillTint="33"/>
            <w:vAlign w:val="center"/>
          </w:tcPr>
          <w:p w14:paraId="00E01693" w14:textId="6F70A0F7"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809" w:type="dxa"/>
            <w:shd w:val="clear" w:color="auto" w:fill="E5DFEC" w:themeFill="accent4" w:themeFillTint="33"/>
            <w:vAlign w:val="center"/>
          </w:tcPr>
          <w:p w14:paraId="2FCEBCA0" w14:textId="4EDC0F2D"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62,0</w:t>
            </w:r>
          </w:p>
        </w:tc>
        <w:tc>
          <w:tcPr>
            <w:tcW w:w="884" w:type="dxa"/>
            <w:shd w:val="clear" w:color="auto" w:fill="E5DFEC" w:themeFill="accent4" w:themeFillTint="33"/>
            <w:vAlign w:val="center"/>
          </w:tcPr>
          <w:p w14:paraId="29271AF2" w14:textId="6B3F1D51"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53,6</w:t>
            </w:r>
          </w:p>
        </w:tc>
      </w:tr>
      <w:tr w:rsidR="000E6E89" w:rsidRPr="003B1FD8" w14:paraId="2B388BF0" w14:textId="77777777" w:rsidTr="007C4583">
        <w:trPr>
          <w:trHeight w:val="317"/>
        </w:trPr>
        <w:tc>
          <w:tcPr>
            <w:tcW w:w="1716" w:type="dxa"/>
            <w:shd w:val="clear" w:color="auto" w:fill="auto"/>
            <w:vAlign w:val="center"/>
            <w:hideMark/>
          </w:tcPr>
          <w:p w14:paraId="59BA8648" w14:textId="77777777" w:rsidR="000E6E89" w:rsidRPr="00A72EDC" w:rsidRDefault="000E6E89" w:rsidP="000E6E89">
            <w:pPr>
              <w:rPr>
                <w:rFonts w:ascii="Arial Narrow" w:eastAsia="Times New Roman" w:hAnsi="Arial Narrow"/>
                <w:sz w:val="20"/>
                <w:szCs w:val="20"/>
                <w:lang w:eastAsia="fr-FR"/>
              </w:rPr>
            </w:pPr>
            <w:r w:rsidRPr="00A72EDC">
              <w:rPr>
                <w:rFonts w:ascii="Arial Narrow" w:eastAsia="Times New Roman" w:hAnsi="Arial Narrow"/>
                <w:sz w:val="20"/>
                <w:szCs w:val="20"/>
                <w:lang w:eastAsia="fr-FR"/>
              </w:rPr>
              <w:t>Centre</w:t>
            </w:r>
          </w:p>
        </w:tc>
        <w:tc>
          <w:tcPr>
            <w:tcW w:w="993" w:type="dxa"/>
            <w:shd w:val="clear" w:color="000000" w:fill="FFFFFF"/>
            <w:noWrap/>
            <w:vAlign w:val="center"/>
          </w:tcPr>
          <w:p w14:paraId="63BE5404" w14:textId="6F54A2CF"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89,2</w:t>
            </w:r>
          </w:p>
        </w:tc>
        <w:tc>
          <w:tcPr>
            <w:tcW w:w="992" w:type="dxa"/>
            <w:shd w:val="clear" w:color="000000" w:fill="FFFFFF"/>
            <w:noWrap/>
            <w:vAlign w:val="center"/>
          </w:tcPr>
          <w:p w14:paraId="17AA11D2" w14:textId="1CF6DF1B"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78,8</w:t>
            </w:r>
          </w:p>
        </w:tc>
        <w:tc>
          <w:tcPr>
            <w:tcW w:w="992" w:type="dxa"/>
            <w:shd w:val="clear" w:color="000000" w:fill="FFFFFF"/>
            <w:vAlign w:val="center"/>
          </w:tcPr>
          <w:p w14:paraId="727A5C22" w14:textId="45D9C4AF"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19,0</w:t>
            </w:r>
          </w:p>
        </w:tc>
        <w:tc>
          <w:tcPr>
            <w:tcW w:w="851" w:type="dxa"/>
            <w:shd w:val="clear" w:color="auto" w:fill="auto"/>
            <w:vAlign w:val="center"/>
          </w:tcPr>
          <w:p w14:paraId="5B2D830E" w14:textId="4E5B380D"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97,8</w:t>
            </w:r>
          </w:p>
        </w:tc>
        <w:tc>
          <w:tcPr>
            <w:tcW w:w="850" w:type="dxa"/>
            <w:shd w:val="clear" w:color="auto" w:fill="auto"/>
            <w:vAlign w:val="center"/>
          </w:tcPr>
          <w:p w14:paraId="7C098FEA" w14:textId="1C8239B2"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88,4</w:t>
            </w:r>
          </w:p>
        </w:tc>
        <w:tc>
          <w:tcPr>
            <w:tcW w:w="992" w:type="dxa"/>
            <w:shd w:val="clear" w:color="000000" w:fill="FFFFFF"/>
            <w:noWrap/>
            <w:vAlign w:val="center"/>
          </w:tcPr>
          <w:p w14:paraId="15E3106D" w14:textId="4AEC1584"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993" w:type="dxa"/>
            <w:shd w:val="clear" w:color="000000" w:fill="FFFFFF"/>
            <w:noWrap/>
            <w:vAlign w:val="center"/>
          </w:tcPr>
          <w:p w14:paraId="42F9E85C" w14:textId="5E02371A"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992" w:type="dxa"/>
            <w:shd w:val="clear" w:color="000000" w:fill="FFFFFF"/>
            <w:vAlign w:val="center"/>
          </w:tcPr>
          <w:p w14:paraId="0853E532" w14:textId="1608CB98"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850" w:type="dxa"/>
            <w:shd w:val="clear" w:color="auto" w:fill="auto"/>
            <w:vAlign w:val="center"/>
          </w:tcPr>
          <w:p w14:paraId="158C657D" w14:textId="6A775651"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851" w:type="dxa"/>
            <w:shd w:val="clear" w:color="auto" w:fill="auto"/>
            <w:vAlign w:val="center"/>
          </w:tcPr>
          <w:p w14:paraId="461E3A56" w14:textId="7F3741EE"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w:t>
            </w:r>
          </w:p>
        </w:tc>
        <w:tc>
          <w:tcPr>
            <w:tcW w:w="992" w:type="dxa"/>
            <w:shd w:val="clear" w:color="000000" w:fill="FFFFFF"/>
            <w:noWrap/>
            <w:vAlign w:val="center"/>
          </w:tcPr>
          <w:p w14:paraId="10B0CB7D" w14:textId="05E945DE"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110,0</w:t>
            </w:r>
          </w:p>
        </w:tc>
        <w:tc>
          <w:tcPr>
            <w:tcW w:w="992" w:type="dxa"/>
            <w:shd w:val="clear" w:color="auto" w:fill="auto"/>
            <w:vAlign w:val="center"/>
          </w:tcPr>
          <w:p w14:paraId="697B3082" w14:textId="612A199B"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107,7</w:t>
            </w:r>
          </w:p>
        </w:tc>
        <w:tc>
          <w:tcPr>
            <w:tcW w:w="993" w:type="dxa"/>
            <w:shd w:val="clear" w:color="auto" w:fill="auto"/>
            <w:vAlign w:val="center"/>
          </w:tcPr>
          <w:p w14:paraId="3600CA9C" w14:textId="272545D9"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809" w:type="dxa"/>
            <w:shd w:val="clear" w:color="auto" w:fill="auto"/>
            <w:vAlign w:val="center"/>
          </w:tcPr>
          <w:p w14:paraId="5769A547" w14:textId="5BF556F1"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107,7</w:t>
            </w:r>
          </w:p>
        </w:tc>
        <w:tc>
          <w:tcPr>
            <w:tcW w:w="884" w:type="dxa"/>
            <w:shd w:val="clear" w:color="auto" w:fill="auto"/>
            <w:vAlign w:val="center"/>
          </w:tcPr>
          <w:p w14:paraId="0AF67022" w14:textId="6E1555D5"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97,9</w:t>
            </w:r>
          </w:p>
        </w:tc>
      </w:tr>
      <w:tr w:rsidR="000E6E89" w:rsidRPr="003B1FD8" w14:paraId="1EECA9B0" w14:textId="77777777" w:rsidTr="00A72EDC">
        <w:trPr>
          <w:trHeight w:val="317"/>
        </w:trPr>
        <w:tc>
          <w:tcPr>
            <w:tcW w:w="1716" w:type="dxa"/>
            <w:shd w:val="clear" w:color="auto" w:fill="E5DFEC" w:themeFill="accent4" w:themeFillTint="33"/>
            <w:vAlign w:val="center"/>
            <w:hideMark/>
          </w:tcPr>
          <w:p w14:paraId="335D49E2" w14:textId="77777777" w:rsidR="000E6E89" w:rsidRPr="00A72EDC" w:rsidRDefault="000E6E89" w:rsidP="000E6E89">
            <w:pPr>
              <w:jc w:val="both"/>
              <w:rPr>
                <w:rFonts w:ascii="Arial Narrow" w:eastAsia="Times New Roman" w:hAnsi="Arial Narrow"/>
                <w:sz w:val="20"/>
                <w:szCs w:val="20"/>
                <w:lang w:eastAsia="fr-FR"/>
              </w:rPr>
            </w:pPr>
            <w:r w:rsidRPr="00A72EDC">
              <w:rPr>
                <w:rFonts w:ascii="Arial Narrow" w:eastAsia="Times New Roman" w:hAnsi="Arial Narrow"/>
                <w:sz w:val="20"/>
                <w:szCs w:val="20"/>
                <w:lang w:eastAsia="fr-FR"/>
              </w:rPr>
              <w:t>Centre-Est</w:t>
            </w:r>
          </w:p>
        </w:tc>
        <w:tc>
          <w:tcPr>
            <w:tcW w:w="993" w:type="dxa"/>
            <w:shd w:val="clear" w:color="auto" w:fill="E5DFEC" w:themeFill="accent4" w:themeFillTint="33"/>
            <w:vAlign w:val="center"/>
          </w:tcPr>
          <w:p w14:paraId="1CE838D2" w14:textId="438AB701"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979,60</w:t>
            </w:r>
          </w:p>
        </w:tc>
        <w:tc>
          <w:tcPr>
            <w:tcW w:w="992" w:type="dxa"/>
            <w:shd w:val="clear" w:color="auto" w:fill="E5DFEC" w:themeFill="accent4" w:themeFillTint="33"/>
            <w:vAlign w:val="center"/>
          </w:tcPr>
          <w:p w14:paraId="13D8A257" w14:textId="3B9B671F"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564,7</w:t>
            </w:r>
          </w:p>
        </w:tc>
        <w:tc>
          <w:tcPr>
            <w:tcW w:w="992" w:type="dxa"/>
            <w:shd w:val="clear" w:color="auto" w:fill="E5DFEC" w:themeFill="accent4" w:themeFillTint="33"/>
            <w:vAlign w:val="center"/>
          </w:tcPr>
          <w:p w14:paraId="78D8931B" w14:textId="53CFEE39"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467,9</w:t>
            </w:r>
          </w:p>
        </w:tc>
        <w:tc>
          <w:tcPr>
            <w:tcW w:w="851" w:type="dxa"/>
            <w:shd w:val="clear" w:color="auto" w:fill="E5DFEC" w:themeFill="accent4" w:themeFillTint="33"/>
            <w:vAlign w:val="center"/>
          </w:tcPr>
          <w:p w14:paraId="27907928" w14:textId="6AF2D200"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1 032,6</w:t>
            </w:r>
          </w:p>
        </w:tc>
        <w:tc>
          <w:tcPr>
            <w:tcW w:w="850" w:type="dxa"/>
            <w:shd w:val="clear" w:color="auto" w:fill="E5DFEC" w:themeFill="accent4" w:themeFillTint="33"/>
            <w:vAlign w:val="center"/>
          </w:tcPr>
          <w:p w14:paraId="6C84C13B" w14:textId="006F4D47"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57,6</w:t>
            </w:r>
          </w:p>
        </w:tc>
        <w:tc>
          <w:tcPr>
            <w:tcW w:w="992" w:type="dxa"/>
            <w:shd w:val="clear" w:color="auto" w:fill="E5DFEC" w:themeFill="accent4" w:themeFillTint="33"/>
            <w:vAlign w:val="center"/>
          </w:tcPr>
          <w:p w14:paraId="3BF5DC23" w14:textId="48F45943"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8,0</w:t>
            </w:r>
          </w:p>
        </w:tc>
        <w:tc>
          <w:tcPr>
            <w:tcW w:w="993" w:type="dxa"/>
            <w:shd w:val="clear" w:color="auto" w:fill="E5DFEC" w:themeFill="accent4" w:themeFillTint="33"/>
            <w:vAlign w:val="center"/>
          </w:tcPr>
          <w:p w14:paraId="620AED2D" w14:textId="61112938"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992" w:type="dxa"/>
            <w:shd w:val="clear" w:color="auto" w:fill="E5DFEC" w:themeFill="accent4" w:themeFillTint="33"/>
            <w:vAlign w:val="center"/>
          </w:tcPr>
          <w:p w14:paraId="5839B59B" w14:textId="6A673264"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69,0</w:t>
            </w:r>
          </w:p>
        </w:tc>
        <w:tc>
          <w:tcPr>
            <w:tcW w:w="850" w:type="dxa"/>
            <w:shd w:val="clear" w:color="auto" w:fill="E5DFEC" w:themeFill="accent4" w:themeFillTint="33"/>
            <w:vAlign w:val="center"/>
          </w:tcPr>
          <w:p w14:paraId="38F8E87B" w14:textId="1405197F"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69,0</w:t>
            </w:r>
          </w:p>
        </w:tc>
        <w:tc>
          <w:tcPr>
            <w:tcW w:w="851" w:type="dxa"/>
            <w:shd w:val="clear" w:color="auto" w:fill="E5DFEC" w:themeFill="accent4" w:themeFillTint="33"/>
            <w:vAlign w:val="center"/>
          </w:tcPr>
          <w:p w14:paraId="3FFB831C" w14:textId="22AFD795"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992" w:type="dxa"/>
            <w:shd w:val="clear" w:color="auto" w:fill="E5DFEC" w:themeFill="accent4" w:themeFillTint="33"/>
            <w:vAlign w:val="center"/>
          </w:tcPr>
          <w:p w14:paraId="2EE1AD81" w14:textId="4EEE3CAE"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992" w:type="dxa"/>
            <w:shd w:val="clear" w:color="auto" w:fill="E5DFEC" w:themeFill="accent4" w:themeFillTint="33"/>
            <w:vAlign w:val="center"/>
          </w:tcPr>
          <w:p w14:paraId="22C9E9A8" w14:textId="249AB8FA"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993" w:type="dxa"/>
            <w:shd w:val="clear" w:color="auto" w:fill="E5DFEC" w:themeFill="accent4" w:themeFillTint="33"/>
            <w:vAlign w:val="center"/>
          </w:tcPr>
          <w:p w14:paraId="3715A9EC" w14:textId="5EB71986"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809" w:type="dxa"/>
            <w:shd w:val="clear" w:color="auto" w:fill="E5DFEC" w:themeFill="accent4" w:themeFillTint="33"/>
            <w:vAlign w:val="center"/>
          </w:tcPr>
          <w:p w14:paraId="55249F0C" w14:textId="0C2FB0A8"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884" w:type="dxa"/>
            <w:shd w:val="clear" w:color="auto" w:fill="E5DFEC" w:themeFill="accent4" w:themeFillTint="33"/>
            <w:vAlign w:val="center"/>
          </w:tcPr>
          <w:p w14:paraId="78F660CE" w14:textId="1C98C5F2"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w:t>
            </w:r>
          </w:p>
        </w:tc>
      </w:tr>
      <w:tr w:rsidR="000E6E89" w:rsidRPr="003B1FD8" w14:paraId="572DC954" w14:textId="77777777" w:rsidTr="007C4583">
        <w:trPr>
          <w:trHeight w:val="317"/>
        </w:trPr>
        <w:tc>
          <w:tcPr>
            <w:tcW w:w="1716" w:type="dxa"/>
            <w:shd w:val="clear" w:color="auto" w:fill="auto"/>
            <w:vAlign w:val="center"/>
            <w:hideMark/>
          </w:tcPr>
          <w:p w14:paraId="7836794F" w14:textId="77777777" w:rsidR="000E6E89" w:rsidRPr="00A72EDC" w:rsidRDefault="000E6E89" w:rsidP="000E6E89">
            <w:pPr>
              <w:rPr>
                <w:rFonts w:ascii="Arial Narrow" w:eastAsia="Times New Roman" w:hAnsi="Arial Narrow"/>
                <w:sz w:val="20"/>
                <w:szCs w:val="20"/>
                <w:lang w:eastAsia="fr-FR"/>
              </w:rPr>
            </w:pPr>
            <w:r w:rsidRPr="00A72EDC">
              <w:rPr>
                <w:rFonts w:ascii="Arial Narrow" w:eastAsia="Times New Roman" w:hAnsi="Arial Narrow"/>
                <w:sz w:val="20"/>
                <w:szCs w:val="20"/>
                <w:lang w:eastAsia="fr-FR"/>
              </w:rPr>
              <w:t>Centre-Nord</w:t>
            </w:r>
          </w:p>
        </w:tc>
        <w:tc>
          <w:tcPr>
            <w:tcW w:w="993" w:type="dxa"/>
            <w:shd w:val="clear" w:color="000000" w:fill="FFFFFF"/>
            <w:noWrap/>
            <w:vAlign w:val="center"/>
          </w:tcPr>
          <w:p w14:paraId="5CD8CAA0" w14:textId="2BEE8F23"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1 026,40</w:t>
            </w:r>
          </w:p>
        </w:tc>
        <w:tc>
          <w:tcPr>
            <w:tcW w:w="992" w:type="dxa"/>
            <w:shd w:val="clear" w:color="000000" w:fill="FFFFFF"/>
            <w:noWrap/>
            <w:vAlign w:val="center"/>
          </w:tcPr>
          <w:p w14:paraId="03E250F1" w14:textId="79F5EA5C"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545,2</w:t>
            </w:r>
          </w:p>
        </w:tc>
        <w:tc>
          <w:tcPr>
            <w:tcW w:w="992" w:type="dxa"/>
            <w:shd w:val="clear" w:color="000000" w:fill="FFFFFF"/>
            <w:vAlign w:val="center"/>
          </w:tcPr>
          <w:p w14:paraId="1C47E7D9" w14:textId="6A2CB18C"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851" w:type="dxa"/>
            <w:shd w:val="clear" w:color="auto" w:fill="auto"/>
            <w:vAlign w:val="center"/>
          </w:tcPr>
          <w:p w14:paraId="0D962F73" w14:textId="4FA437E0"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545,2</w:t>
            </w:r>
          </w:p>
        </w:tc>
        <w:tc>
          <w:tcPr>
            <w:tcW w:w="850" w:type="dxa"/>
            <w:shd w:val="clear" w:color="auto" w:fill="auto"/>
            <w:vAlign w:val="center"/>
          </w:tcPr>
          <w:p w14:paraId="55A70A6B" w14:textId="6A007B6B"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53,1</w:t>
            </w:r>
          </w:p>
        </w:tc>
        <w:tc>
          <w:tcPr>
            <w:tcW w:w="992" w:type="dxa"/>
            <w:shd w:val="clear" w:color="000000" w:fill="FFFFFF"/>
            <w:noWrap/>
            <w:vAlign w:val="center"/>
          </w:tcPr>
          <w:p w14:paraId="04479B31" w14:textId="2F8B990E"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993" w:type="dxa"/>
            <w:shd w:val="clear" w:color="000000" w:fill="FFFFFF"/>
            <w:noWrap/>
            <w:vAlign w:val="center"/>
          </w:tcPr>
          <w:p w14:paraId="4A1964FE" w14:textId="197B781E"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992" w:type="dxa"/>
            <w:shd w:val="clear" w:color="000000" w:fill="FFFFFF"/>
            <w:vAlign w:val="center"/>
          </w:tcPr>
          <w:p w14:paraId="4B4434F9" w14:textId="30BBDC0F"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850" w:type="dxa"/>
            <w:shd w:val="clear" w:color="auto" w:fill="auto"/>
            <w:vAlign w:val="center"/>
          </w:tcPr>
          <w:p w14:paraId="12B0FFFD" w14:textId="31F5F807"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851" w:type="dxa"/>
            <w:shd w:val="clear" w:color="auto" w:fill="auto"/>
            <w:vAlign w:val="center"/>
          </w:tcPr>
          <w:p w14:paraId="2B5943FC" w14:textId="4438F072"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w:t>
            </w:r>
          </w:p>
        </w:tc>
        <w:tc>
          <w:tcPr>
            <w:tcW w:w="992" w:type="dxa"/>
            <w:shd w:val="clear" w:color="000000" w:fill="FFFFFF"/>
            <w:noWrap/>
            <w:vAlign w:val="center"/>
          </w:tcPr>
          <w:p w14:paraId="1A91E16F" w14:textId="576D1F54"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213,0</w:t>
            </w:r>
          </w:p>
        </w:tc>
        <w:tc>
          <w:tcPr>
            <w:tcW w:w="992" w:type="dxa"/>
            <w:shd w:val="clear" w:color="auto" w:fill="auto"/>
            <w:noWrap/>
            <w:vAlign w:val="center"/>
          </w:tcPr>
          <w:p w14:paraId="69820C5B" w14:textId="1057B229"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140,5</w:t>
            </w:r>
          </w:p>
        </w:tc>
        <w:tc>
          <w:tcPr>
            <w:tcW w:w="993" w:type="dxa"/>
            <w:shd w:val="clear" w:color="auto" w:fill="auto"/>
            <w:vAlign w:val="center"/>
          </w:tcPr>
          <w:p w14:paraId="3D20DF44" w14:textId="0F5A7DCE"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809" w:type="dxa"/>
            <w:shd w:val="clear" w:color="auto" w:fill="auto"/>
            <w:vAlign w:val="center"/>
          </w:tcPr>
          <w:p w14:paraId="3122163C" w14:textId="1D98F013"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140,5</w:t>
            </w:r>
          </w:p>
        </w:tc>
        <w:tc>
          <w:tcPr>
            <w:tcW w:w="884" w:type="dxa"/>
            <w:shd w:val="clear" w:color="auto" w:fill="auto"/>
            <w:vAlign w:val="center"/>
          </w:tcPr>
          <w:p w14:paraId="03BBD02C" w14:textId="0F3ED123"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66,0</w:t>
            </w:r>
          </w:p>
        </w:tc>
      </w:tr>
      <w:tr w:rsidR="000E6E89" w:rsidRPr="003B1FD8" w14:paraId="37D104AF" w14:textId="77777777" w:rsidTr="00A72EDC">
        <w:trPr>
          <w:trHeight w:val="317"/>
        </w:trPr>
        <w:tc>
          <w:tcPr>
            <w:tcW w:w="1716" w:type="dxa"/>
            <w:shd w:val="clear" w:color="auto" w:fill="E5DFEC" w:themeFill="accent4" w:themeFillTint="33"/>
            <w:vAlign w:val="center"/>
            <w:hideMark/>
          </w:tcPr>
          <w:p w14:paraId="12916ED7" w14:textId="77777777" w:rsidR="000E6E89" w:rsidRPr="00A72EDC" w:rsidRDefault="000E6E89" w:rsidP="000E6E89">
            <w:pPr>
              <w:jc w:val="both"/>
              <w:rPr>
                <w:rFonts w:ascii="Arial Narrow" w:eastAsia="Times New Roman" w:hAnsi="Arial Narrow"/>
                <w:sz w:val="20"/>
                <w:szCs w:val="20"/>
                <w:lang w:eastAsia="fr-FR"/>
              </w:rPr>
            </w:pPr>
            <w:r w:rsidRPr="00A72EDC">
              <w:rPr>
                <w:rFonts w:ascii="Arial Narrow" w:eastAsia="Times New Roman" w:hAnsi="Arial Narrow"/>
                <w:sz w:val="20"/>
                <w:szCs w:val="20"/>
                <w:lang w:eastAsia="fr-FR"/>
              </w:rPr>
              <w:t>Centre-Ouest</w:t>
            </w:r>
          </w:p>
        </w:tc>
        <w:tc>
          <w:tcPr>
            <w:tcW w:w="993" w:type="dxa"/>
            <w:shd w:val="clear" w:color="auto" w:fill="E5DFEC" w:themeFill="accent4" w:themeFillTint="33"/>
            <w:vAlign w:val="center"/>
          </w:tcPr>
          <w:p w14:paraId="7055E0FB" w14:textId="77E9E315"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691,00</w:t>
            </w:r>
          </w:p>
        </w:tc>
        <w:tc>
          <w:tcPr>
            <w:tcW w:w="992" w:type="dxa"/>
            <w:shd w:val="clear" w:color="auto" w:fill="E5DFEC" w:themeFill="accent4" w:themeFillTint="33"/>
            <w:vAlign w:val="center"/>
          </w:tcPr>
          <w:p w14:paraId="29A4E3D6" w14:textId="62B9A5BF"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373,7</w:t>
            </w:r>
          </w:p>
        </w:tc>
        <w:tc>
          <w:tcPr>
            <w:tcW w:w="992" w:type="dxa"/>
            <w:shd w:val="clear" w:color="auto" w:fill="E5DFEC" w:themeFill="accent4" w:themeFillTint="33"/>
            <w:vAlign w:val="center"/>
          </w:tcPr>
          <w:p w14:paraId="35C55CE3" w14:textId="071879AA"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227,4</w:t>
            </w:r>
          </w:p>
        </w:tc>
        <w:tc>
          <w:tcPr>
            <w:tcW w:w="851" w:type="dxa"/>
            <w:shd w:val="clear" w:color="auto" w:fill="E5DFEC" w:themeFill="accent4" w:themeFillTint="33"/>
            <w:vAlign w:val="center"/>
          </w:tcPr>
          <w:p w14:paraId="6F8949A0" w14:textId="51002A1A"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601,1</w:t>
            </w:r>
          </w:p>
        </w:tc>
        <w:tc>
          <w:tcPr>
            <w:tcW w:w="850" w:type="dxa"/>
            <w:shd w:val="clear" w:color="auto" w:fill="E5DFEC" w:themeFill="accent4" w:themeFillTint="33"/>
            <w:vAlign w:val="center"/>
          </w:tcPr>
          <w:p w14:paraId="00DA852D" w14:textId="0E5BFBE5"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54,1</w:t>
            </w:r>
          </w:p>
        </w:tc>
        <w:tc>
          <w:tcPr>
            <w:tcW w:w="992" w:type="dxa"/>
            <w:shd w:val="clear" w:color="auto" w:fill="E5DFEC" w:themeFill="accent4" w:themeFillTint="33"/>
            <w:vAlign w:val="center"/>
          </w:tcPr>
          <w:p w14:paraId="5A33C12C" w14:textId="79DB2880"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993" w:type="dxa"/>
            <w:shd w:val="clear" w:color="auto" w:fill="E5DFEC" w:themeFill="accent4" w:themeFillTint="33"/>
            <w:vAlign w:val="center"/>
          </w:tcPr>
          <w:p w14:paraId="0E86AD2D" w14:textId="67ADAC0F"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992" w:type="dxa"/>
            <w:shd w:val="clear" w:color="auto" w:fill="E5DFEC" w:themeFill="accent4" w:themeFillTint="33"/>
            <w:vAlign w:val="center"/>
          </w:tcPr>
          <w:p w14:paraId="5FAE3D69" w14:textId="0CAEBB81"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1,0</w:t>
            </w:r>
          </w:p>
        </w:tc>
        <w:tc>
          <w:tcPr>
            <w:tcW w:w="850" w:type="dxa"/>
            <w:shd w:val="clear" w:color="auto" w:fill="E5DFEC" w:themeFill="accent4" w:themeFillTint="33"/>
            <w:vAlign w:val="center"/>
          </w:tcPr>
          <w:p w14:paraId="3A76C979" w14:textId="265C079A"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1,0</w:t>
            </w:r>
          </w:p>
        </w:tc>
        <w:tc>
          <w:tcPr>
            <w:tcW w:w="851" w:type="dxa"/>
            <w:shd w:val="clear" w:color="auto" w:fill="E5DFEC" w:themeFill="accent4" w:themeFillTint="33"/>
            <w:vAlign w:val="center"/>
          </w:tcPr>
          <w:p w14:paraId="7A1C091C" w14:textId="103DBD76"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w:t>
            </w:r>
          </w:p>
        </w:tc>
        <w:tc>
          <w:tcPr>
            <w:tcW w:w="992" w:type="dxa"/>
            <w:shd w:val="clear" w:color="auto" w:fill="E5DFEC" w:themeFill="accent4" w:themeFillTint="33"/>
            <w:vAlign w:val="center"/>
          </w:tcPr>
          <w:p w14:paraId="2096756E" w14:textId="2B9A044D"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196,0</w:t>
            </w:r>
          </w:p>
        </w:tc>
        <w:tc>
          <w:tcPr>
            <w:tcW w:w="992" w:type="dxa"/>
            <w:shd w:val="clear" w:color="auto" w:fill="E5DFEC" w:themeFill="accent4" w:themeFillTint="33"/>
            <w:vAlign w:val="center"/>
          </w:tcPr>
          <w:p w14:paraId="4723B2FC" w14:textId="4EA3CCCC"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139,3</w:t>
            </w:r>
          </w:p>
        </w:tc>
        <w:tc>
          <w:tcPr>
            <w:tcW w:w="993" w:type="dxa"/>
            <w:shd w:val="clear" w:color="auto" w:fill="E5DFEC" w:themeFill="accent4" w:themeFillTint="33"/>
            <w:vAlign w:val="center"/>
          </w:tcPr>
          <w:p w14:paraId="3F9645F6" w14:textId="7CF48B3E"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121,0</w:t>
            </w:r>
          </w:p>
        </w:tc>
        <w:tc>
          <w:tcPr>
            <w:tcW w:w="809" w:type="dxa"/>
            <w:shd w:val="clear" w:color="auto" w:fill="E5DFEC" w:themeFill="accent4" w:themeFillTint="33"/>
            <w:vAlign w:val="center"/>
          </w:tcPr>
          <w:p w14:paraId="0306D519" w14:textId="4C8EC142"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260,3</w:t>
            </w:r>
          </w:p>
        </w:tc>
        <w:tc>
          <w:tcPr>
            <w:tcW w:w="884" w:type="dxa"/>
            <w:shd w:val="clear" w:color="auto" w:fill="E5DFEC" w:themeFill="accent4" w:themeFillTint="33"/>
            <w:vAlign w:val="center"/>
          </w:tcPr>
          <w:p w14:paraId="3829D4AF" w14:textId="1B98E4DC"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71,1</w:t>
            </w:r>
          </w:p>
        </w:tc>
      </w:tr>
      <w:tr w:rsidR="000E6E89" w:rsidRPr="003B1FD8" w14:paraId="67056FBF" w14:textId="77777777" w:rsidTr="007C4583">
        <w:trPr>
          <w:trHeight w:val="317"/>
        </w:trPr>
        <w:tc>
          <w:tcPr>
            <w:tcW w:w="1716" w:type="dxa"/>
            <w:shd w:val="clear" w:color="auto" w:fill="auto"/>
            <w:vAlign w:val="center"/>
            <w:hideMark/>
          </w:tcPr>
          <w:p w14:paraId="68AD8683" w14:textId="77777777" w:rsidR="000E6E89" w:rsidRPr="00A72EDC" w:rsidRDefault="000E6E89" w:rsidP="000E6E89">
            <w:pPr>
              <w:rPr>
                <w:rFonts w:ascii="Arial Narrow" w:eastAsia="Times New Roman" w:hAnsi="Arial Narrow"/>
                <w:sz w:val="20"/>
                <w:szCs w:val="20"/>
                <w:lang w:eastAsia="fr-FR"/>
              </w:rPr>
            </w:pPr>
            <w:r w:rsidRPr="00A72EDC">
              <w:rPr>
                <w:rFonts w:ascii="Arial Narrow" w:eastAsia="Times New Roman" w:hAnsi="Arial Narrow"/>
                <w:sz w:val="20"/>
                <w:szCs w:val="20"/>
                <w:lang w:eastAsia="fr-FR"/>
              </w:rPr>
              <w:t>Centre-Sud</w:t>
            </w:r>
          </w:p>
        </w:tc>
        <w:tc>
          <w:tcPr>
            <w:tcW w:w="993" w:type="dxa"/>
            <w:shd w:val="clear" w:color="000000" w:fill="FFFFFF"/>
            <w:noWrap/>
            <w:vAlign w:val="center"/>
          </w:tcPr>
          <w:p w14:paraId="640E40BB" w14:textId="53908444"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2 536,20</w:t>
            </w:r>
          </w:p>
        </w:tc>
        <w:tc>
          <w:tcPr>
            <w:tcW w:w="992" w:type="dxa"/>
            <w:shd w:val="clear" w:color="000000" w:fill="FFFFFF"/>
            <w:noWrap/>
            <w:vAlign w:val="center"/>
          </w:tcPr>
          <w:p w14:paraId="11D62A6A" w14:textId="6A2F1551"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1 993,3</w:t>
            </w:r>
          </w:p>
        </w:tc>
        <w:tc>
          <w:tcPr>
            <w:tcW w:w="992" w:type="dxa"/>
            <w:shd w:val="clear" w:color="000000" w:fill="FFFFFF"/>
            <w:vAlign w:val="center"/>
          </w:tcPr>
          <w:p w14:paraId="6025EE3C" w14:textId="2B51C4DB"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200,4</w:t>
            </w:r>
          </w:p>
        </w:tc>
        <w:tc>
          <w:tcPr>
            <w:tcW w:w="851" w:type="dxa"/>
            <w:shd w:val="clear" w:color="auto" w:fill="auto"/>
            <w:vAlign w:val="center"/>
          </w:tcPr>
          <w:p w14:paraId="2A3169D0" w14:textId="7AF9C5C5"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2 193,8</w:t>
            </w:r>
          </w:p>
        </w:tc>
        <w:tc>
          <w:tcPr>
            <w:tcW w:w="850" w:type="dxa"/>
            <w:shd w:val="clear" w:color="auto" w:fill="auto"/>
            <w:vAlign w:val="center"/>
          </w:tcPr>
          <w:p w14:paraId="44B50743" w14:textId="5B2509F4"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78,6</w:t>
            </w:r>
          </w:p>
        </w:tc>
        <w:tc>
          <w:tcPr>
            <w:tcW w:w="992" w:type="dxa"/>
            <w:shd w:val="clear" w:color="000000" w:fill="FFFFFF"/>
            <w:noWrap/>
            <w:vAlign w:val="center"/>
          </w:tcPr>
          <w:p w14:paraId="6FE45FBE" w14:textId="36FBCB5B"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993" w:type="dxa"/>
            <w:shd w:val="clear" w:color="000000" w:fill="FFFFFF"/>
            <w:noWrap/>
            <w:vAlign w:val="center"/>
          </w:tcPr>
          <w:p w14:paraId="2739E407" w14:textId="74B5233E"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992" w:type="dxa"/>
            <w:shd w:val="clear" w:color="000000" w:fill="FFFFFF"/>
            <w:vAlign w:val="center"/>
          </w:tcPr>
          <w:p w14:paraId="72ED9883" w14:textId="641602C6"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30,0</w:t>
            </w:r>
          </w:p>
        </w:tc>
        <w:tc>
          <w:tcPr>
            <w:tcW w:w="850" w:type="dxa"/>
            <w:shd w:val="clear" w:color="auto" w:fill="auto"/>
            <w:vAlign w:val="center"/>
          </w:tcPr>
          <w:p w14:paraId="2000CDBB" w14:textId="3B754C82"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30,0</w:t>
            </w:r>
          </w:p>
        </w:tc>
        <w:tc>
          <w:tcPr>
            <w:tcW w:w="851" w:type="dxa"/>
            <w:shd w:val="clear" w:color="auto" w:fill="auto"/>
            <w:vAlign w:val="center"/>
          </w:tcPr>
          <w:p w14:paraId="59E14763" w14:textId="1E04E441"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w:t>
            </w:r>
          </w:p>
        </w:tc>
        <w:tc>
          <w:tcPr>
            <w:tcW w:w="992" w:type="dxa"/>
            <w:shd w:val="clear" w:color="000000" w:fill="FFFFFF"/>
            <w:noWrap/>
            <w:vAlign w:val="center"/>
          </w:tcPr>
          <w:p w14:paraId="327C939B" w14:textId="3CB560F6"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992" w:type="dxa"/>
            <w:shd w:val="clear" w:color="auto" w:fill="auto"/>
            <w:noWrap/>
            <w:vAlign w:val="center"/>
          </w:tcPr>
          <w:p w14:paraId="703777B3" w14:textId="1555A4EC"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993" w:type="dxa"/>
            <w:shd w:val="clear" w:color="auto" w:fill="auto"/>
            <w:vAlign w:val="center"/>
          </w:tcPr>
          <w:p w14:paraId="1AF7F86E" w14:textId="11A4A643"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160,0</w:t>
            </w:r>
          </w:p>
        </w:tc>
        <w:tc>
          <w:tcPr>
            <w:tcW w:w="809" w:type="dxa"/>
            <w:shd w:val="clear" w:color="auto" w:fill="auto"/>
            <w:vAlign w:val="center"/>
          </w:tcPr>
          <w:p w14:paraId="360244BD" w14:textId="748B187A"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160,0</w:t>
            </w:r>
          </w:p>
        </w:tc>
        <w:tc>
          <w:tcPr>
            <w:tcW w:w="884" w:type="dxa"/>
            <w:shd w:val="clear" w:color="auto" w:fill="auto"/>
            <w:vAlign w:val="center"/>
          </w:tcPr>
          <w:p w14:paraId="1013EA05" w14:textId="1736ECBF"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w:t>
            </w:r>
          </w:p>
        </w:tc>
      </w:tr>
      <w:tr w:rsidR="000E6E89" w:rsidRPr="003B1FD8" w14:paraId="40E35236" w14:textId="77777777" w:rsidTr="00A72EDC">
        <w:trPr>
          <w:trHeight w:val="317"/>
        </w:trPr>
        <w:tc>
          <w:tcPr>
            <w:tcW w:w="1716" w:type="dxa"/>
            <w:shd w:val="clear" w:color="auto" w:fill="E5DFEC" w:themeFill="accent4" w:themeFillTint="33"/>
            <w:vAlign w:val="center"/>
            <w:hideMark/>
          </w:tcPr>
          <w:p w14:paraId="569CD97D" w14:textId="77777777" w:rsidR="000E6E89" w:rsidRPr="00A72EDC" w:rsidRDefault="000E6E89" w:rsidP="000E6E89">
            <w:pPr>
              <w:jc w:val="both"/>
              <w:rPr>
                <w:rFonts w:ascii="Arial Narrow" w:eastAsia="Times New Roman" w:hAnsi="Arial Narrow"/>
                <w:sz w:val="20"/>
                <w:szCs w:val="20"/>
                <w:lang w:eastAsia="fr-FR"/>
              </w:rPr>
            </w:pPr>
            <w:r w:rsidRPr="00A72EDC">
              <w:rPr>
                <w:rFonts w:ascii="Arial Narrow" w:eastAsia="Times New Roman" w:hAnsi="Arial Narrow"/>
                <w:sz w:val="20"/>
                <w:szCs w:val="20"/>
                <w:lang w:eastAsia="fr-FR"/>
              </w:rPr>
              <w:t>Est</w:t>
            </w:r>
          </w:p>
        </w:tc>
        <w:tc>
          <w:tcPr>
            <w:tcW w:w="993" w:type="dxa"/>
            <w:shd w:val="clear" w:color="auto" w:fill="E5DFEC" w:themeFill="accent4" w:themeFillTint="33"/>
            <w:vAlign w:val="center"/>
          </w:tcPr>
          <w:p w14:paraId="5A5067DA" w14:textId="31250892"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1 245,50</w:t>
            </w:r>
          </w:p>
        </w:tc>
        <w:tc>
          <w:tcPr>
            <w:tcW w:w="992" w:type="dxa"/>
            <w:shd w:val="clear" w:color="auto" w:fill="E5DFEC" w:themeFill="accent4" w:themeFillTint="33"/>
            <w:vAlign w:val="center"/>
          </w:tcPr>
          <w:p w14:paraId="59ACEF0F" w14:textId="74C690D1"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712,1</w:t>
            </w:r>
          </w:p>
        </w:tc>
        <w:tc>
          <w:tcPr>
            <w:tcW w:w="992" w:type="dxa"/>
            <w:shd w:val="clear" w:color="auto" w:fill="E5DFEC" w:themeFill="accent4" w:themeFillTint="33"/>
            <w:vAlign w:val="center"/>
          </w:tcPr>
          <w:p w14:paraId="5A5BFC9F" w14:textId="00AEA295"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513,4</w:t>
            </w:r>
          </w:p>
        </w:tc>
        <w:tc>
          <w:tcPr>
            <w:tcW w:w="851" w:type="dxa"/>
            <w:shd w:val="clear" w:color="auto" w:fill="E5DFEC" w:themeFill="accent4" w:themeFillTint="33"/>
            <w:vAlign w:val="center"/>
          </w:tcPr>
          <w:p w14:paraId="15F7485D" w14:textId="469FDCF6"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1 225,6</w:t>
            </w:r>
          </w:p>
        </w:tc>
        <w:tc>
          <w:tcPr>
            <w:tcW w:w="850" w:type="dxa"/>
            <w:shd w:val="clear" w:color="auto" w:fill="E5DFEC" w:themeFill="accent4" w:themeFillTint="33"/>
            <w:vAlign w:val="center"/>
          </w:tcPr>
          <w:p w14:paraId="4A9FE124" w14:textId="7DEC90FF"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57,2</w:t>
            </w:r>
          </w:p>
        </w:tc>
        <w:tc>
          <w:tcPr>
            <w:tcW w:w="992" w:type="dxa"/>
            <w:shd w:val="clear" w:color="auto" w:fill="E5DFEC" w:themeFill="accent4" w:themeFillTint="33"/>
            <w:vAlign w:val="center"/>
          </w:tcPr>
          <w:p w14:paraId="728CF53F" w14:textId="778384D0"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993" w:type="dxa"/>
            <w:shd w:val="clear" w:color="auto" w:fill="E5DFEC" w:themeFill="accent4" w:themeFillTint="33"/>
            <w:vAlign w:val="center"/>
          </w:tcPr>
          <w:p w14:paraId="24A9638E" w14:textId="0B8B1B46"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992" w:type="dxa"/>
            <w:shd w:val="clear" w:color="auto" w:fill="E5DFEC" w:themeFill="accent4" w:themeFillTint="33"/>
            <w:vAlign w:val="center"/>
          </w:tcPr>
          <w:p w14:paraId="115D0732" w14:textId="72A1FBB5"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850" w:type="dxa"/>
            <w:shd w:val="clear" w:color="auto" w:fill="E5DFEC" w:themeFill="accent4" w:themeFillTint="33"/>
            <w:vAlign w:val="center"/>
          </w:tcPr>
          <w:p w14:paraId="38E9BD04" w14:textId="4B424032"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851" w:type="dxa"/>
            <w:shd w:val="clear" w:color="auto" w:fill="E5DFEC" w:themeFill="accent4" w:themeFillTint="33"/>
            <w:vAlign w:val="center"/>
          </w:tcPr>
          <w:p w14:paraId="7A05109A" w14:textId="47A59827"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w:t>
            </w:r>
          </w:p>
        </w:tc>
        <w:tc>
          <w:tcPr>
            <w:tcW w:w="992" w:type="dxa"/>
            <w:shd w:val="clear" w:color="auto" w:fill="E5DFEC" w:themeFill="accent4" w:themeFillTint="33"/>
            <w:vAlign w:val="center"/>
          </w:tcPr>
          <w:p w14:paraId="2F5ACF18" w14:textId="36CAEFC7"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264,5</w:t>
            </w:r>
          </w:p>
        </w:tc>
        <w:tc>
          <w:tcPr>
            <w:tcW w:w="992" w:type="dxa"/>
            <w:shd w:val="clear" w:color="auto" w:fill="E5DFEC" w:themeFill="accent4" w:themeFillTint="33"/>
            <w:vAlign w:val="center"/>
          </w:tcPr>
          <w:p w14:paraId="49C79BF7" w14:textId="225D7671"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236,7</w:t>
            </w:r>
          </w:p>
        </w:tc>
        <w:tc>
          <w:tcPr>
            <w:tcW w:w="993" w:type="dxa"/>
            <w:shd w:val="clear" w:color="auto" w:fill="E5DFEC" w:themeFill="accent4" w:themeFillTint="33"/>
            <w:vAlign w:val="center"/>
          </w:tcPr>
          <w:p w14:paraId="09B7412E" w14:textId="76959C06"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100,0</w:t>
            </w:r>
          </w:p>
        </w:tc>
        <w:tc>
          <w:tcPr>
            <w:tcW w:w="809" w:type="dxa"/>
            <w:shd w:val="clear" w:color="auto" w:fill="E5DFEC" w:themeFill="accent4" w:themeFillTint="33"/>
            <w:vAlign w:val="center"/>
          </w:tcPr>
          <w:p w14:paraId="564C2B25" w14:textId="648F7D40"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336,7</w:t>
            </w:r>
          </w:p>
        </w:tc>
        <w:tc>
          <w:tcPr>
            <w:tcW w:w="884" w:type="dxa"/>
            <w:shd w:val="clear" w:color="auto" w:fill="E5DFEC" w:themeFill="accent4" w:themeFillTint="33"/>
            <w:vAlign w:val="center"/>
          </w:tcPr>
          <w:p w14:paraId="43201570" w14:textId="6FC4EFD1"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89,5</w:t>
            </w:r>
          </w:p>
        </w:tc>
      </w:tr>
      <w:tr w:rsidR="000E6E89" w:rsidRPr="003B1FD8" w14:paraId="53B98744" w14:textId="77777777" w:rsidTr="007C4583">
        <w:trPr>
          <w:trHeight w:val="317"/>
        </w:trPr>
        <w:tc>
          <w:tcPr>
            <w:tcW w:w="1716" w:type="dxa"/>
            <w:shd w:val="clear" w:color="auto" w:fill="auto"/>
            <w:vAlign w:val="center"/>
            <w:hideMark/>
          </w:tcPr>
          <w:p w14:paraId="6BD5CA5D" w14:textId="77777777" w:rsidR="000E6E89" w:rsidRPr="00A72EDC" w:rsidRDefault="000E6E89" w:rsidP="000E6E89">
            <w:pPr>
              <w:rPr>
                <w:rFonts w:ascii="Arial Narrow" w:eastAsia="Times New Roman" w:hAnsi="Arial Narrow"/>
                <w:sz w:val="20"/>
                <w:szCs w:val="20"/>
                <w:lang w:eastAsia="fr-FR"/>
              </w:rPr>
            </w:pPr>
            <w:r w:rsidRPr="00A72EDC">
              <w:rPr>
                <w:rFonts w:ascii="Arial Narrow" w:eastAsia="Times New Roman" w:hAnsi="Arial Narrow"/>
                <w:sz w:val="20"/>
                <w:szCs w:val="20"/>
                <w:lang w:eastAsia="fr-FR"/>
              </w:rPr>
              <w:t>Hauts-Bassins</w:t>
            </w:r>
          </w:p>
        </w:tc>
        <w:tc>
          <w:tcPr>
            <w:tcW w:w="993" w:type="dxa"/>
            <w:shd w:val="clear" w:color="000000" w:fill="FFFFFF"/>
            <w:noWrap/>
            <w:vAlign w:val="center"/>
          </w:tcPr>
          <w:p w14:paraId="03C14F72" w14:textId="71311085"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375,40</w:t>
            </w:r>
          </w:p>
        </w:tc>
        <w:tc>
          <w:tcPr>
            <w:tcW w:w="992" w:type="dxa"/>
            <w:shd w:val="clear" w:color="000000" w:fill="FFFFFF"/>
            <w:noWrap/>
            <w:vAlign w:val="center"/>
          </w:tcPr>
          <w:p w14:paraId="2A116D0E" w14:textId="0253B83B"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279,1</w:t>
            </w:r>
          </w:p>
        </w:tc>
        <w:tc>
          <w:tcPr>
            <w:tcW w:w="992" w:type="dxa"/>
            <w:shd w:val="clear" w:color="000000" w:fill="FFFFFF"/>
            <w:vAlign w:val="center"/>
          </w:tcPr>
          <w:p w14:paraId="7991851A" w14:textId="60CF50ED"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202,0</w:t>
            </w:r>
          </w:p>
        </w:tc>
        <w:tc>
          <w:tcPr>
            <w:tcW w:w="851" w:type="dxa"/>
            <w:shd w:val="clear" w:color="auto" w:fill="auto"/>
            <w:vAlign w:val="center"/>
          </w:tcPr>
          <w:p w14:paraId="5EAC4089" w14:textId="0C60755C"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481,1</w:t>
            </w:r>
          </w:p>
        </w:tc>
        <w:tc>
          <w:tcPr>
            <w:tcW w:w="850" w:type="dxa"/>
            <w:shd w:val="clear" w:color="auto" w:fill="auto"/>
            <w:vAlign w:val="center"/>
          </w:tcPr>
          <w:p w14:paraId="1134BEFC" w14:textId="6B830C0F"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74,3</w:t>
            </w:r>
          </w:p>
        </w:tc>
        <w:tc>
          <w:tcPr>
            <w:tcW w:w="992" w:type="dxa"/>
            <w:shd w:val="clear" w:color="000000" w:fill="FFFFFF"/>
            <w:noWrap/>
            <w:vAlign w:val="center"/>
          </w:tcPr>
          <w:p w14:paraId="2F8F7CA6" w14:textId="1D7279C9"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993" w:type="dxa"/>
            <w:shd w:val="clear" w:color="000000" w:fill="FFFFFF"/>
            <w:noWrap/>
            <w:vAlign w:val="center"/>
          </w:tcPr>
          <w:p w14:paraId="2EADC180" w14:textId="4BB6E1DF"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992" w:type="dxa"/>
            <w:shd w:val="clear" w:color="000000" w:fill="FFFFFF"/>
            <w:vAlign w:val="center"/>
          </w:tcPr>
          <w:p w14:paraId="5AE51321" w14:textId="4203F749"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850" w:type="dxa"/>
            <w:shd w:val="clear" w:color="auto" w:fill="auto"/>
            <w:vAlign w:val="center"/>
          </w:tcPr>
          <w:p w14:paraId="211BCBB5" w14:textId="2D328C1B"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851" w:type="dxa"/>
            <w:shd w:val="clear" w:color="auto" w:fill="auto"/>
            <w:vAlign w:val="center"/>
          </w:tcPr>
          <w:p w14:paraId="426295C0" w14:textId="0735A075"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w:t>
            </w:r>
          </w:p>
        </w:tc>
        <w:tc>
          <w:tcPr>
            <w:tcW w:w="992" w:type="dxa"/>
            <w:shd w:val="clear" w:color="000000" w:fill="FFFFFF"/>
            <w:noWrap/>
            <w:vAlign w:val="center"/>
          </w:tcPr>
          <w:p w14:paraId="5B17CD07" w14:textId="2F596845"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475,0</w:t>
            </w:r>
          </w:p>
        </w:tc>
        <w:tc>
          <w:tcPr>
            <w:tcW w:w="992" w:type="dxa"/>
            <w:shd w:val="clear" w:color="auto" w:fill="auto"/>
            <w:vAlign w:val="center"/>
          </w:tcPr>
          <w:p w14:paraId="3B215D0F" w14:textId="1401E8A6"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466,5</w:t>
            </w:r>
          </w:p>
        </w:tc>
        <w:tc>
          <w:tcPr>
            <w:tcW w:w="993" w:type="dxa"/>
            <w:shd w:val="clear" w:color="auto" w:fill="auto"/>
            <w:vAlign w:val="center"/>
          </w:tcPr>
          <w:p w14:paraId="09FBE849" w14:textId="2846EA05"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809" w:type="dxa"/>
            <w:shd w:val="clear" w:color="auto" w:fill="auto"/>
            <w:vAlign w:val="center"/>
          </w:tcPr>
          <w:p w14:paraId="200AF836" w14:textId="438C80C2"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466,5</w:t>
            </w:r>
          </w:p>
        </w:tc>
        <w:tc>
          <w:tcPr>
            <w:tcW w:w="884" w:type="dxa"/>
            <w:shd w:val="clear" w:color="auto" w:fill="auto"/>
            <w:vAlign w:val="center"/>
          </w:tcPr>
          <w:p w14:paraId="5FE0F23A" w14:textId="73BF4D07"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98,2</w:t>
            </w:r>
          </w:p>
        </w:tc>
      </w:tr>
      <w:tr w:rsidR="000E6E89" w:rsidRPr="003B1FD8" w14:paraId="6083AA99" w14:textId="77777777" w:rsidTr="00A72EDC">
        <w:trPr>
          <w:trHeight w:val="317"/>
        </w:trPr>
        <w:tc>
          <w:tcPr>
            <w:tcW w:w="1716" w:type="dxa"/>
            <w:shd w:val="clear" w:color="auto" w:fill="E5DFEC" w:themeFill="accent4" w:themeFillTint="33"/>
            <w:vAlign w:val="center"/>
            <w:hideMark/>
          </w:tcPr>
          <w:p w14:paraId="0F8720A3" w14:textId="77777777" w:rsidR="000E6E89" w:rsidRPr="00A72EDC" w:rsidRDefault="000E6E89" w:rsidP="000E6E89">
            <w:pPr>
              <w:jc w:val="both"/>
              <w:rPr>
                <w:rFonts w:ascii="Arial Narrow" w:eastAsia="Times New Roman" w:hAnsi="Arial Narrow"/>
                <w:sz w:val="20"/>
                <w:szCs w:val="20"/>
                <w:lang w:eastAsia="fr-FR"/>
              </w:rPr>
            </w:pPr>
            <w:r w:rsidRPr="00A72EDC">
              <w:rPr>
                <w:rFonts w:ascii="Arial Narrow" w:eastAsia="Times New Roman" w:hAnsi="Arial Narrow"/>
                <w:sz w:val="20"/>
                <w:szCs w:val="20"/>
                <w:lang w:eastAsia="fr-FR"/>
              </w:rPr>
              <w:t>Nord</w:t>
            </w:r>
          </w:p>
        </w:tc>
        <w:tc>
          <w:tcPr>
            <w:tcW w:w="993" w:type="dxa"/>
            <w:shd w:val="clear" w:color="auto" w:fill="E5DFEC" w:themeFill="accent4" w:themeFillTint="33"/>
            <w:vAlign w:val="center"/>
          </w:tcPr>
          <w:p w14:paraId="4DFBB407" w14:textId="0CFB0D18"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613,00</w:t>
            </w:r>
          </w:p>
        </w:tc>
        <w:tc>
          <w:tcPr>
            <w:tcW w:w="992" w:type="dxa"/>
            <w:shd w:val="clear" w:color="auto" w:fill="E5DFEC" w:themeFill="accent4" w:themeFillTint="33"/>
            <w:vAlign w:val="center"/>
          </w:tcPr>
          <w:p w14:paraId="4C364DD4" w14:textId="163203B3"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459,0</w:t>
            </w:r>
          </w:p>
        </w:tc>
        <w:tc>
          <w:tcPr>
            <w:tcW w:w="992" w:type="dxa"/>
            <w:shd w:val="clear" w:color="auto" w:fill="E5DFEC" w:themeFill="accent4" w:themeFillTint="33"/>
            <w:vAlign w:val="center"/>
          </w:tcPr>
          <w:p w14:paraId="5A549D53" w14:textId="17C4A36D"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179,5</w:t>
            </w:r>
          </w:p>
        </w:tc>
        <w:tc>
          <w:tcPr>
            <w:tcW w:w="851" w:type="dxa"/>
            <w:shd w:val="clear" w:color="auto" w:fill="E5DFEC" w:themeFill="accent4" w:themeFillTint="33"/>
            <w:vAlign w:val="center"/>
          </w:tcPr>
          <w:p w14:paraId="7B2454C9" w14:textId="6DBE4551"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638,5</w:t>
            </w:r>
          </w:p>
        </w:tc>
        <w:tc>
          <w:tcPr>
            <w:tcW w:w="850" w:type="dxa"/>
            <w:shd w:val="clear" w:color="auto" w:fill="E5DFEC" w:themeFill="accent4" w:themeFillTint="33"/>
            <w:vAlign w:val="center"/>
          </w:tcPr>
          <w:p w14:paraId="3BD5A8D8" w14:textId="37762186"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74,9</w:t>
            </w:r>
          </w:p>
        </w:tc>
        <w:tc>
          <w:tcPr>
            <w:tcW w:w="992" w:type="dxa"/>
            <w:shd w:val="clear" w:color="auto" w:fill="E5DFEC" w:themeFill="accent4" w:themeFillTint="33"/>
            <w:vAlign w:val="center"/>
          </w:tcPr>
          <w:p w14:paraId="0EBB29D5" w14:textId="49F0D723"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14,5</w:t>
            </w:r>
          </w:p>
        </w:tc>
        <w:tc>
          <w:tcPr>
            <w:tcW w:w="993" w:type="dxa"/>
            <w:shd w:val="clear" w:color="auto" w:fill="E5DFEC" w:themeFill="accent4" w:themeFillTint="33"/>
            <w:vAlign w:val="center"/>
          </w:tcPr>
          <w:p w14:paraId="3D408F2B" w14:textId="377A422A"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14,5</w:t>
            </w:r>
          </w:p>
        </w:tc>
        <w:tc>
          <w:tcPr>
            <w:tcW w:w="992" w:type="dxa"/>
            <w:shd w:val="clear" w:color="auto" w:fill="E5DFEC" w:themeFill="accent4" w:themeFillTint="33"/>
            <w:vAlign w:val="center"/>
          </w:tcPr>
          <w:p w14:paraId="70C146B3" w14:textId="68492709"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29,0</w:t>
            </w:r>
          </w:p>
        </w:tc>
        <w:tc>
          <w:tcPr>
            <w:tcW w:w="850" w:type="dxa"/>
            <w:shd w:val="clear" w:color="auto" w:fill="E5DFEC" w:themeFill="accent4" w:themeFillTint="33"/>
            <w:vAlign w:val="center"/>
          </w:tcPr>
          <w:p w14:paraId="41C23850" w14:textId="596B860B"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43,5</w:t>
            </w:r>
          </w:p>
        </w:tc>
        <w:tc>
          <w:tcPr>
            <w:tcW w:w="851" w:type="dxa"/>
            <w:shd w:val="clear" w:color="auto" w:fill="E5DFEC" w:themeFill="accent4" w:themeFillTint="33"/>
            <w:vAlign w:val="center"/>
          </w:tcPr>
          <w:p w14:paraId="52F7357F" w14:textId="0D0244EB"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100,0</w:t>
            </w:r>
          </w:p>
        </w:tc>
        <w:tc>
          <w:tcPr>
            <w:tcW w:w="992" w:type="dxa"/>
            <w:shd w:val="clear" w:color="auto" w:fill="E5DFEC" w:themeFill="accent4" w:themeFillTint="33"/>
            <w:vAlign w:val="center"/>
          </w:tcPr>
          <w:p w14:paraId="70CC1A35" w14:textId="2B1A9495"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90,0</w:t>
            </w:r>
          </w:p>
        </w:tc>
        <w:tc>
          <w:tcPr>
            <w:tcW w:w="992" w:type="dxa"/>
            <w:shd w:val="clear" w:color="auto" w:fill="E5DFEC" w:themeFill="accent4" w:themeFillTint="33"/>
            <w:vAlign w:val="center"/>
          </w:tcPr>
          <w:p w14:paraId="6116519F" w14:textId="35C2EE39"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89,8</w:t>
            </w:r>
          </w:p>
        </w:tc>
        <w:tc>
          <w:tcPr>
            <w:tcW w:w="993" w:type="dxa"/>
            <w:shd w:val="clear" w:color="auto" w:fill="E5DFEC" w:themeFill="accent4" w:themeFillTint="33"/>
            <w:vAlign w:val="center"/>
          </w:tcPr>
          <w:p w14:paraId="30463008" w14:textId="1239CF3C"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30,0</w:t>
            </w:r>
          </w:p>
        </w:tc>
        <w:tc>
          <w:tcPr>
            <w:tcW w:w="809" w:type="dxa"/>
            <w:shd w:val="clear" w:color="auto" w:fill="E5DFEC" w:themeFill="accent4" w:themeFillTint="33"/>
            <w:vAlign w:val="center"/>
          </w:tcPr>
          <w:p w14:paraId="0FAD72A2" w14:textId="4ECFF20F"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119,8</w:t>
            </w:r>
          </w:p>
        </w:tc>
        <w:tc>
          <w:tcPr>
            <w:tcW w:w="884" w:type="dxa"/>
            <w:shd w:val="clear" w:color="auto" w:fill="E5DFEC" w:themeFill="accent4" w:themeFillTint="33"/>
            <w:vAlign w:val="center"/>
          </w:tcPr>
          <w:p w14:paraId="0C136E85" w14:textId="1A860B4F"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99,8</w:t>
            </w:r>
          </w:p>
        </w:tc>
      </w:tr>
      <w:tr w:rsidR="000E6E89" w:rsidRPr="003B1FD8" w14:paraId="629BEFC0" w14:textId="77777777" w:rsidTr="007C4583">
        <w:trPr>
          <w:trHeight w:val="317"/>
        </w:trPr>
        <w:tc>
          <w:tcPr>
            <w:tcW w:w="1716" w:type="dxa"/>
            <w:shd w:val="clear" w:color="auto" w:fill="auto"/>
            <w:vAlign w:val="center"/>
            <w:hideMark/>
          </w:tcPr>
          <w:p w14:paraId="363497F5" w14:textId="77777777" w:rsidR="000E6E89" w:rsidRPr="00A72EDC" w:rsidRDefault="000E6E89" w:rsidP="000E6E89">
            <w:pPr>
              <w:rPr>
                <w:rFonts w:ascii="Arial Narrow" w:eastAsia="Times New Roman" w:hAnsi="Arial Narrow"/>
                <w:sz w:val="20"/>
                <w:szCs w:val="20"/>
                <w:lang w:eastAsia="fr-FR"/>
              </w:rPr>
            </w:pPr>
            <w:r w:rsidRPr="00A72EDC">
              <w:rPr>
                <w:rFonts w:ascii="Arial Narrow" w:eastAsia="Times New Roman" w:hAnsi="Arial Narrow"/>
                <w:sz w:val="20"/>
                <w:szCs w:val="20"/>
                <w:lang w:eastAsia="fr-FR"/>
              </w:rPr>
              <w:t>Plateau Central</w:t>
            </w:r>
          </w:p>
        </w:tc>
        <w:tc>
          <w:tcPr>
            <w:tcW w:w="993" w:type="dxa"/>
            <w:shd w:val="clear" w:color="000000" w:fill="FFFFFF"/>
            <w:noWrap/>
            <w:vAlign w:val="center"/>
          </w:tcPr>
          <w:p w14:paraId="1AB66CD2" w14:textId="236C91B8"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586,00</w:t>
            </w:r>
          </w:p>
        </w:tc>
        <w:tc>
          <w:tcPr>
            <w:tcW w:w="992" w:type="dxa"/>
            <w:shd w:val="clear" w:color="000000" w:fill="FFFFFF"/>
            <w:noWrap/>
            <w:vAlign w:val="center"/>
          </w:tcPr>
          <w:p w14:paraId="63796D75" w14:textId="171F0647"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373,3</w:t>
            </w:r>
          </w:p>
        </w:tc>
        <w:tc>
          <w:tcPr>
            <w:tcW w:w="992" w:type="dxa"/>
            <w:shd w:val="clear" w:color="000000" w:fill="FFFFFF"/>
            <w:vAlign w:val="center"/>
          </w:tcPr>
          <w:p w14:paraId="4469120C" w14:textId="1C40A1BE"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40,0</w:t>
            </w:r>
          </w:p>
        </w:tc>
        <w:tc>
          <w:tcPr>
            <w:tcW w:w="851" w:type="dxa"/>
            <w:shd w:val="clear" w:color="000000" w:fill="FFFFFF"/>
            <w:vAlign w:val="center"/>
          </w:tcPr>
          <w:p w14:paraId="0DE62975" w14:textId="7689C897"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413,3</w:t>
            </w:r>
          </w:p>
        </w:tc>
        <w:tc>
          <w:tcPr>
            <w:tcW w:w="850" w:type="dxa"/>
            <w:shd w:val="clear" w:color="auto" w:fill="auto"/>
            <w:vAlign w:val="center"/>
          </w:tcPr>
          <w:p w14:paraId="51D131D6" w14:textId="1EE14F81"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63,7</w:t>
            </w:r>
          </w:p>
        </w:tc>
        <w:tc>
          <w:tcPr>
            <w:tcW w:w="992" w:type="dxa"/>
            <w:shd w:val="clear" w:color="000000" w:fill="FFFFFF"/>
            <w:noWrap/>
            <w:vAlign w:val="center"/>
          </w:tcPr>
          <w:p w14:paraId="6171D1C1" w14:textId="44B3CB13"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993" w:type="dxa"/>
            <w:shd w:val="clear" w:color="000000" w:fill="FFFFFF"/>
            <w:noWrap/>
            <w:vAlign w:val="center"/>
          </w:tcPr>
          <w:p w14:paraId="6688D258" w14:textId="40826F1F"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992" w:type="dxa"/>
            <w:shd w:val="clear" w:color="000000" w:fill="FFFFFF"/>
            <w:vAlign w:val="center"/>
          </w:tcPr>
          <w:p w14:paraId="29FA7620" w14:textId="66EDBC38"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850" w:type="dxa"/>
            <w:shd w:val="clear" w:color="000000" w:fill="FFFFFF"/>
            <w:vAlign w:val="center"/>
          </w:tcPr>
          <w:p w14:paraId="089282A5" w14:textId="495AA6E1"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851" w:type="dxa"/>
            <w:shd w:val="clear" w:color="auto" w:fill="auto"/>
            <w:vAlign w:val="center"/>
          </w:tcPr>
          <w:p w14:paraId="77AA9F52" w14:textId="35C0ED37"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w:t>
            </w:r>
          </w:p>
        </w:tc>
        <w:tc>
          <w:tcPr>
            <w:tcW w:w="992" w:type="dxa"/>
            <w:shd w:val="clear" w:color="000000" w:fill="FFFFFF"/>
            <w:noWrap/>
            <w:vAlign w:val="center"/>
          </w:tcPr>
          <w:p w14:paraId="67AF1382" w14:textId="45592AE6"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665,5</w:t>
            </w:r>
          </w:p>
        </w:tc>
        <w:tc>
          <w:tcPr>
            <w:tcW w:w="992" w:type="dxa"/>
            <w:shd w:val="clear" w:color="000000" w:fill="FFFFFF"/>
            <w:noWrap/>
            <w:vAlign w:val="center"/>
          </w:tcPr>
          <w:p w14:paraId="428C52D8" w14:textId="08CFA42E"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664,0</w:t>
            </w:r>
          </w:p>
        </w:tc>
        <w:tc>
          <w:tcPr>
            <w:tcW w:w="993" w:type="dxa"/>
            <w:shd w:val="clear" w:color="000000" w:fill="FFFFFF"/>
            <w:vAlign w:val="center"/>
          </w:tcPr>
          <w:p w14:paraId="1C530289" w14:textId="20DA3E65"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45,6</w:t>
            </w:r>
          </w:p>
        </w:tc>
        <w:tc>
          <w:tcPr>
            <w:tcW w:w="809" w:type="dxa"/>
            <w:shd w:val="clear" w:color="000000" w:fill="FFFFFF"/>
            <w:vAlign w:val="center"/>
          </w:tcPr>
          <w:p w14:paraId="379501FC" w14:textId="6F987FAE"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709,6</w:t>
            </w:r>
          </w:p>
        </w:tc>
        <w:tc>
          <w:tcPr>
            <w:tcW w:w="884" w:type="dxa"/>
            <w:shd w:val="clear" w:color="auto" w:fill="auto"/>
            <w:vAlign w:val="center"/>
          </w:tcPr>
          <w:p w14:paraId="6A79ED92" w14:textId="486731FE"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99,8</w:t>
            </w:r>
          </w:p>
        </w:tc>
      </w:tr>
      <w:tr w:rsidR="000E6E89" w:rsidRPr="003B1FD8" w14:paraId="4B003B02" w14:textId="77777777" w:rsidTr="00A72EDC">
        <w:trPr>
          <w:trHeight w:val="317"/>
        </w:trPr>
        <w:tc>
          <w:tcPr>
            <w:tcW w:w="1716" w:type="dxa"/>
            <w:shd w:val="clear" w:color="auto" w:fill="E5DFEC" w:themeFill="accent4" w:themeFillTint="33"/>
            <w:vAlign w:val="center"/>
            <w:hideMark/>
          </w:tcPr>
          <w:p w14:paraId="1349804E" w14:textId="77777777" w:rsidR="000E6E89" w:rsidRPr="00A72EDC" w:rsidRDefault="000E6E89" w:rsidP="000E6E89">
            <w:pPr>
              <w:jc w:val="both"/>
              <w:rPr>
                <w:rFonts w:ascii="Arial Narrow" w:eastAsia="Times New Roman" w:hAnsi="Arial Narrow"/>
                <w:sz w:val="20"/>
                <w:szCs w:val="20"/>
                <w:lang w:eastAsia="fr-FR"/>
              </w:rPr>
            </w:pPr>
            <w:r w:rsidRPr="00A72EDC">
              <w:rPr>
                <w:rFonts w:ascii="Arial Narrow" w:eastAsia="Times New Roman" w:hAnsi="Arial Narrow"/>
                <w:sz w:val="20"/>
                <w:szCs w:val="20"/>
                <w:lang w:eastAsia="fr-FR"/>
              </w:rPr>
              <w:t>Sahel</w:t>
            </w:r>
          </w:p>
        </w:tc>
        <w:tc>
          <w:tcPr>
            <w:tcW w:w="993" w:type="dxa"/>
            <w:shd w:val="clear" w:color="auto" w:fill="E5DFEC" w:themeFill="accent4" w:themeFillTint="33"/>
            <w:vAlign w:val="center"/>
          </w:tcPr>
          <w:p w14:paraId="05CBE4DD" w14:textId="39F5B9D0"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988,10</w:t>
            </w:r>
          </w:p>
        </w:tc>
        <w:tc>
          <w:tcPr>
            <w:tcW w:w="992" w:type="dxa"/>
            <w:shd w:val="clear" w:color="auto" w:fill="E5DFEC" w:themeFill="accent4" w:themeFillTint="33"/>
            <w:vAlign w:val="center"/>
          </w:tcPr>
          <w:p w14:paraId="7A17B26C" w14:textId="22E6208E"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600,0</w:t>
            </w:r>
          </w:p>
        </w:tc>
        <w:tc>
          <w:tcPr>
            <w:tcW w:w="992" w:type="dxa"/>
            <w:shd w:val="clear" w:color="auto" w:fill="E5DFEC" w:themeFill="accent4" w:themeFillTint="33"/>
            <w:vAlign w:val="center"/>
          </w:tcPr>
          <w:p w14:paraId="7A24C5A7" w14:textId="717B9FB4"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8,0</w:t>
            </w:r>
          </w:p>
        </w:tc>
        <w:tc>
          <w:tcPr>
            <w:tcW w:w="851" w:type="dxa"/>
            <w:shd w:val="clear" w:color="auto" w:fill="E5DFEC" w:themeFill="accent4" w:themeFillTint="33"/>
            <w:vAlign w:val="center"/>
          </w:tcPr>
          <w:p w14:paraId="6FBF9193" w14:textId="2EAABE78"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608,0</w:t>
            </w:r>
          </w:p>
        </w:tc>
        <w:tc>
          <w:tcPr>
            <w:tcW w:w="850" w:type="dxa"/>
            <w:shd w:val="clear" w:color="auto" w:fill="E5DFEC" w:themeFill="accent4" w:themeFillTint="33"/>
            <w:vAlign w:val="center"/>
          </w:tcPr>
          <w:p w14:paraId="2340A2A0" w14:textId="6759C1A8"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60,7</w:t>
            </w:r>
          </w:p>
        </w:tc>
        <w:tc>
          <w:tcPr>
            <w:tcW w:w="992" w:type="dxa"/>
            <w:shd w:val="clear" w:color="auto" w:fill="E5DFEC" w:themeFill="accent4" w:themeFillTint="33"/>
            <w:vAlign w:val="center"/>
          </w:tcPr>
          <w:p w14:paraId="01AB8F19" w14:textId="79672F7B"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993" w:type="dxa"/>
            <w:shd w:val="clear" w:color="auto" w:fill="E5DFEC" w:themeFill="accent4" w:themeFillTint="33"/>
            <w:vAlign w:val="center"/>
          </w:tcPr>
          <w:p w14:paraId="2D9D63B0" w14:textId="06957FA4"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992" w:type="dxa"/>
            <w:shd w:val="clear" w:color="auto" w:fill="E5DFEC" w:themeFill="accent4" w:themeFillTint="33"/>
            <w:vAlign w:val="center"/>
          </w:tcPr>
          <w:p w14:paraId="0A0613DC" w14:textId="304E7718"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850" w:type="dxa"/>
            <w:shd w:val="clear" w:color="auto" w:fill="E5DFEC" w:themeFill="accent4" w:themeFillTint="33"/>
            <w:vAlign w:val="center"/>
          </w:tcPr>
          <w:p w14:paraId="26349CE4" w14:textId="4D3B9641"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851" w:type="dxa"/>
            <w:shd w:val="clear" w:color="auto" w:fill="E5DFEC" w:themeFill="accent4" w:themeFillTint="33"/>
            <w:vAlign w:val="center"/>
          </w:tcPr>
          <w:p w14:paraId="4B73929F" w14:textId="020020D8"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w:t>
            </w:r>
          </w:p>
        </w:tc>
        <w:tc>
          <w:tcPr>
            <w:tcW w:w="992" w:type="dxa"/>
            <w:shd w:val="clear" w:color="auto" w:fill="E5DFEC" w:themeFill="accent4" w:themeFillTint="33"/>
            <w:vAlign w:val="center"/>
          </w:tcPr>
          <w:p w14:paraId="2BCCB5A7" w14:textId="59F8C127"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325,2</w:t>
            </w:r>
          </w:p>
        </w:tc>
        <w:tc>
          <w:tcPr>
            <w:tcW w:w="992" w:type="dxa"/>
            <w:shd w:val="clear" w:color="auto" w:fill="E5DFEC" w:themeFill="accent4" w:themeFillTint="33"/>
            <w:vAlign w:val="center"/>
          </w:tcPr>
          <w:p w14:paraId="6761A3FA" w14:textId="3716E856"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320,2</w:t>
            </w:r>
          </w:p>
        </w:tc>
        <w:tc>
          <w:tcPr>
            <w:tcW w:w="993" w:type="dxa"/>
            <w:shd w:val="clear" w:color="auto" w:fill="E5DFEC" w:themeFill="accent4" w:themeFillTint="33"/>
            <w:vAlign w:val="center"/>
          </w:tcPr>
          <w:p w14:paraId="27DCA5A2" w14:textId="04DBFCB1"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251,0</w:t>
            </w:r>
          </w:p>
        </w:tc>
        <w:tc>
          <w:tcPr>
            <w:tcW w:w="809" w:type="dxa"/>
            <w:shd w:val="clear" w:color="auto" w:fill="E5DFEC" w:themeFill="accent4" w:themeFillTint="33"/>
            <w:vAlign w:val="center"/>
          </w:tcPr>
          <w:p w14:paraId="56CAFC56" w14:textId="0679D6CA"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571,2</w:t>
            </w:r>
          </w:p>
        </w:tc>
        <w:tc>
          <w:tcPr>
            <w:tcW w:w="884" w:type="dxa"/>
            <w:shd w:val="clear" w:color="auto" w:fill="E5DFEC" w:themeFill="accent4" w:themeFillTint="33"/>
            <w:vAlign w:val="center"/>
          </w:tcPr>
          <w:p w14:paraId="443F49D5" w14:textId="0B31B79D"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98,5</w:t>
            </w:r>
          </w:p>
        </w:tc>
      </w:tr>
      <w:tr w:rsidR="000E6E89" w:rsidRPr="003B1FD8" w14:paraId="397EDB6A" w14:textId="77777777" w:rsidTr="007C4583">
        <w:trPr>
          <w:trHeight w:val="317"/>
        </w:trPr>
        <w:tc>
          <w:tcPr>
            <w:tcW w:w="1716" w:type="dxa"/>
            <w:shd w:val="clear" w:color="auto" w:fill="auto"/>
            <w:vAlign w:val="center"/>
            <w:hideMark/>
          </w:tcPr>
          <w:p w14:paraId="62E49244" w14:textId="77777777" w:rsidR="000E6E89" w:rsidRPr="00A72EDC" w:rsidRDefault="000E6E89" w:rsidP="000E6E89">
            <w:pPr>
              <w:rPr>
                <w:rFonts w:ascii="Arial Narrow" w:eastAsia="Times New Roman" w:hAnsi="Arial Narrow"/>
                <w:sz w:val="20"/>
                <w:szCs w:val="20"/>
                <w:lang w:eastAsia="fr-FR"/>
              </w:rPr>
            </w:pPr>
            <w:r w:rsidRPr="00A72EDC">
              <w:rPr>
                <w:rFonts w:ascii="Arial Narrow" w:eastAsia="Times New Roman" w:hAnsi="Arial Narrow"/>
                <w:sz w:val="20"/>
                <w:szCs w:val="20"/>
                <w:lang w:eastAsia="fr-FR"/>
              </w:rPr>
              <w:t>Sud-Ouest</w:t>
            </w:r>
          </w:p>
        </w:tc>
        <w:tc>
          <w:tcPr>
            <w:tcW w:w="993" w:type="dxa"/>
            <w:shd w:val="clear" w:color="000000" w:fill="FFFFFF"/>
            <w:noWrap/>
            <w:vAlign w:val="center"/>
          </w:tcPr>
          <w:p w14:paraId="75CC3309" w14:textId="0D5DA64E"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382,90</w:t>
            </w:r>
          </w:p>
        </w:tc>
        <w:tc>
          <w:tcPr>
            <w:tcW w:w="992" w:type="dxa"/>
            <w:shd w:val="clear" w:color="000000" w:fill="FFFFFF"/>
            <w:noWrap/>
            <w:vAlign w:val="center"/>
          </w:tcPr>
          <w:p w14:paraId="35CED589" w14:textId="5CC1AE83"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327,2</w:t>
            </w:r>
          </w:p>
        </w:tc>
        <w:tc>
          <w:tcPr>
            <w:tcW w:w="992" w:type="dxa"/>
            <w:shd w:val="clear" w:color="000000" w:fill="FFFFFF"/>
            <w:vAlign w:val="center"/>
          </w:tcPr>
          <w:p w14:paraId="5AE2A696" w14:textId="0D50CFEE"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307,0</w:t>
            </w:r>
          </w:p>
        </w:tc>
        <w:tc>
          <w:tcPr>
            <w:tcW w:w="851" w:type="dxa"/>
            <w:shd w:val="clear" w:color="auto" w:fill="auto"/>
            <w:vAlign w:val="center"/>
          </w:tcPr>
          <w:p w14:paraId="441D9CB6" w14:textId="704585FF" w:rsidR="000E6E89" w:rsidRPr="00A72EDC" w:rsidRDefault="000E6E89" w:rsidP="000E6E89">
            <w:pPr>
              <w:jc w:val="right"/>
              <w:rPr>
                <w:rFonts w:ascii="Arial Narrow" w:eastAsia="Times New Roman" w:hAnsi="Arial Narrow"/>
                <w:sz w:val="20"/>
                <w:szCs w:val="20"/>
                <w:lang w:eastAsia="fr-FR"/>
              </w:rPr>
            </w:pPr>
            <w:bookmarkStart w:id="115" w:name="RANGE!E18"/>
            <w:r w:rsidRPr="003B1FD8">
              <w:rPr>
                <w:rFonts w:ascii="Arial Narrow" w:hAnsi="Arial Narrow"/>
                <w:sz w:val="20"/>
                <w:szCs w:val="20"/>
              </w:rPr>
              <w:t>634,1</w:t>
            </w:r>
            <w:bookmarkEnd w:id="115"/>
          </w:p>
        </w:tc>
        <w:tc>
          <w:tcPr>
            <w:tcW w:w="850" w:type="dxa"/>
            <w:shd w:val="clear" w:color="auto" w:fill="auto"/>
            <w:vAlign w:val="center"/>
          </w:tcPr>
          <w:p w14:paraId="3F11D240" w14:textId="475C2546"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85,4</w:t>
            </w:r>
          </w:p>
        </w:tc>
        <w:tc>
          <w:tcPr>
            <w:tcW w:w="992" w:type="dxa"/>
            <w:shd w:val="clear" w:color="000000" w:fill="FFFFFF"/>
            <w:noWrap/>
            <w:vAlign w:val="center"/>
          </w:tcPr>
          <w:p w14:paraId="29BBBCD0" w14:textId="350ED2AF"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993" w:type="dxa"/>
            <w:shd w:val="clear" w:color="000000" w:fill="FFFFFF"/>
            <w:noWrap/>
            <w:vAlign w:val="center"/>
          </w:tcPr>
          <w:p w14:paraId="2247500E" w14:textId="14B55EC4"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992" w:type="dxa"/>
            <w:shd w:val="clear" w:color="000000" w:fill="FFFFFF"/>
            <w:vAlign w:val="center"/>
          </w:tcPr>
          <w:p w14:paraId="24D6F06B" w14:textId="0D013ADB"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850" w:type="dxa"/>
            <w:shd w:val="clear" w:color="auto" w:fill="auto"/>
            <w:vAlign w:val="center"/>
          </w:tcPr>
          <w:p w14:paraId="64D20FB6" w14:textId="033B9923"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851" w:type="dxa"/>
            <w:shd w:val="clear" w:color="auto" w:fill="auto"/>
            <w:vAlign w:val="center"/>
          </w:tcPr>
          <w:p w14:paraId="69B1A6F6" w14:textId="206E8253"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w:t>
            </w:r>
          </w:p>
        </w:tc>
        <w:tc>
          <w:tcPr>
            <w:tcW w:w="992" w:type="dxa"/>
            <w:shd w:val="clear" w:color="000000" w:fill="FFFFFF"/>
            <w:noWrap/>
            <w:vAlign w:val="center"/>
          </w:tcPr>
          <w:p w14:paraId="5F5F1025" w14:textId="4A8A5CE1"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114,0</w:t>
            </w:r>
          </w:p>
        </w:tc>
        <w:tc>
          <w:tcPr>
            <w:tcW w:w="992" w:type="dxa"/>
            <w:shd w:val="clear" w:color="auto" w:fill="auto"/>
            <w:vAlign w:val="center"/>
          </w:tcPr>
          <w:p w14:paraId="5CFB410B" w14:textId="391A1375"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111,8</w:t>
            </w:r>
          </w:p>
        </w:tc>
        <w:tc>
          <w:tcPr>
            <w:tcW w:w="993" w:type="dxa"/>
            <w:shd w:val="clear" w:color="auto" w:fill="auto"/>
            <w:vAlign w:val="center"/>
          </w:tcPr>
          <w:p w14:paraId="2DFB2886" w14:textId="386942AD"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0,0</w:t>
            </w:r>
          </w:p>
        </w:tc>
        <w:tc>
          <w:tcPr>
            <w:tcW w:w="809" w:type="dxa"/>
            <w:shd w:val="clear" w:color="auto" w:fill="auto"/>
            <w:vAlign w:val="center"/>
          </w:tcPr>
          <w:p w14:paraId="174E7B3E" w14:textId="392FB227"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111,8</w:t>
            </w:r>
          </w:p>
        </w:tc>
        <w:tc>
          <w:tcPr>
            <w:tcW w:w="884" w:type="dxa"/>
            <w:shd w:val="clear" w:color="auto" w:fill="auto"/>
            <w:vAlign w:val="center"/>
          </w:tcPr>
          <w:p w14:paraId="38DAB5D7" w14:textId="75D24AB2" w:rsidR="000E6E89" w:rsidRPr="00A72EDC" w:rsidRDefault="000E6E89" w:rsidP="000E6E89">
            <w:pPr>
              <w:jc w:val="right"/>
              <w:rPr>
                <w:rFonts w:ascii="Arial Narrow" w:eastAsia="Times New Roman" w:hAnsi="Arial Narrow"/>
                <w:sz w:val="20"/>
                <w:szCs w:val="20"/>
                <w:lang w:eastAsia="fr-FR"/>
              </w:rPr>
            </w:pPr>
            <w:r w:rsidRPr="003B1FD8">
              <w:rPr>
                <w:rFonts w:ascii="Arial Narrow" w:hAnsi="Arial Narrow"/>
                <w:sz w:val="20"/>
                <w:szCs w:val="20"/>
              </w:rPr>
              <w:t>98,1</w:t>
            </w:r>
          </w:p>
        </w:tc>
      </w:tr>
      <w:tr w:rsidR="000E6E89" w:rsidRPr="003B1FD8" w14:paraId="490E612A" w14:textId="77777777" w:rsidTr="00A72EDC">
        <w:trPr>
          <w:trHeight w:val="317"/>
        </w:trPr>
        <w:tc>
          <w:tcPr>
            <w:tcW w:w="1716" w:type="dxa"/>
            <w:shd w:val="clear" w:color="auto" w:fill="E5DFEC" w:themeFill="accent4" w:themeFillTint="33"/>
            <w:vAlign w:val="center"/>
            <w:hideMark/>
          </w:tcPr>
          <w:p w14:paraId="52B430F9" w14:textId="77777777" w:rsidR="000E6E89" w:rsidRPr="00A72EDC" w:rsidRDefault="000E6E89" w:rsidP="000E6E89">
            <w:pPr>
              <w:jc w:val="center"/>
              <w:rPr>
                <w:rFonts w:ascii="Arial Narrow" w:eastAsia="Times New Roman" w:hAnsi="Arial Narrow"/>
                <w:b/>
                <w:bCs/>
                <w:sz w:val="20"/>
                <w:szCs w:val="20"/>
                <w:lang w:eastAsia="fr-FR"/>
              </w:rPr>
            </w:pPr>
            <w:r w:rsidRPr="00A72EDC">
              <w:rPr>
                <w:rFonts w:ascii="Arial Narrow" w:eastAsia="Times New Roman" w:hAnsi="Arial Narrow"/>
                <w:b/>
                <w:bCs/>
                <w:sz w:val="20"/>
                <w:szCs w:val="20"/>
                <w:lang w:eastAsia="fr-FR"/>
              </w:rPr>
              <w:t>National</w:t>
            </w:r>
          </w:p>
        </w:tc>
        <w:tc>
          <w:tcPr>
            <w:tcW w:w="993" w:type="dxa"/>
            <w:shd w:val="clear" w:color="auto" w:fill="E5DFEC" w:themeFill="accent4" w:themeFillTint="33"/>
            <w:vAlign w:val="center"/>
          </w:tcPr>
          <w:p w14:paraId="65C79486" w14:textId="1F888846" w:rsidR="000E6E89" w:rsidRPr="00A72EDC" w:rsidRDefault="000E6E89" w:rsidP="000E6E89">
            <w:pPr>
              <w:jc w:val="right"/>
              <w:rPr>
                <w:rFonts w:ascii="Arial Narrow" w:eastAsia="Times New Roman" w:hAnsi="Arial Narrow"/>
                <w:b/>
                <w:bCs/>
                <w:sz w:val="20"/>
                <w:szCs w:val="20"/>
                <w:lang w:eastAsia="fr-FR"/>
              </w:rPr>
            </w:pPr>
            <w:r w:rsidRPr="003B1FD8">
              <w:rPr>
                <w:rFonts w:ascii="Arial Narrow" w:hAnsi="Arial Narrow"/>
                <w:b/>
                <w:bCs/>
                <w:sz w:val="20"/>
                <w:szCs w:val="20"/>
              </w:rPr>
              <w:t>10 371,8</w:t>
            </w:r>
          </w:p>
        </w:tc>
        <w:tc>
          <w:tcPr>
            <w:tcW w:w="992" w:type="dxa"/>
            <w:shd w:val="clear" w:color="auto" w:fill="E5DFEC" w:themeFill="accent4" w:themeFillTint="33"/>
            <w:vAlign w:val="center"/>
          </w:tcPr>
          <w:p w14:paraId="3499D13E" w14:textId="53E0B7C6" w:rsidR="000E6E89" w:rsidRPr="00A72EDC" w:rsidRDefault="000E6E89" w:rsidP="000E6E89">
            <w:pPr>
              <w:jc w:val="right"/>
              <w:rPr>
                <w:rFonts w:ascii="Arial Narrow" w:eastAsia="Times New Roman" w:hAnsi="Arial Narrow"/>
                <w:b/>
                <w:bCs/>
                <w:sz w:val="20"/>
                <w:szCs w:val="20"/>
                <w:lang w:eastAsia="fr-FR"/>
              </w:rPr>
            </w:pPr>
            <w:r w:rsidRPr="003B1FD8">
              <w:rPr>
                <w:rFonts w:ascii="Arial Narrow" w:hAnsi="Arial Narrow"/>
                <w:b/>
                <w:bCs/>
                <w:sz w:val="20"/>
                <w:szCs w:val="20"/>
              </w:rPr>
              <w:t>7 020,6</w:t>
            </w:r>
          </w:p>
        </w:tc>
        <w:tc>
          <w:tcPr>
            <w:tcW w:w="992" w:type="dxa"/>
            <w:shd w:val="clear" w:color="auto" w:fill="E5DFEC" w:themeFill="accent4" w:themeFillTint="33"/>
            <w:vAlign w:val="center"/>
          </w:tcPr>
          <w:p w14:paraId="0BFCF4F8" w14:textId="6EF718AB" w:rsidR="000E6E89" w:rsidRPr="00A72EDC" w:rsidRDefault="000E6E89" w:rsidP="000E6E89">
            <w:pPr>
              <w:jc w:val="right"/>
              <w:rPr>
                <w:rFonts w:ascii="Arial Narrow" w:eastAsia="Times New Roman" w:hAnsi="Arial Narrow"/>
                <w:b/>
                <w:bCs/>
                <w:sz w:val="20"/>
                <w:szCs w:val="20"/>
                <w:lang w:eastAsia="fr-FR"/>
              </w:rPr>
            </w:pPr>
            <w:r w:rsidRPr="003B1FD8">
              <w:rPr>
                <w:rFonts w:ascii="Arial Narrow" w:hAnsi="Arial Narrow"/>
                <w:b/>
                <w:bCs/>
                <w:sz w:val="20"/>
                <w:szCs w:val="20"/>
              </w:rPr>
              <w:t>2 503,7</w:t>
            </w:r>
          </w:p>
        </w:tc>
        <w:tc>
          <w:tcPr>
            <w:tcW w:w="851" w:type="dxa"/>
            <w:shd w:val="clear" w:color="auto" w:fill="E5DFEC" w:themeFill="accent4" w:themeFillTint="33"/>
            <w:vAlign w:val="center"/>
          </w:tcPr>
          <w:p w14:paraId="024E7F7A" w14:textId="187A4DFC" w:rsidR="000E6E89" w:rsidRPr="00A72EDC" w:rsidRDefault="000E6E89" w:rsidP="000E6E89">
            <w:pPr>
              <w:jc w:val="right"/>
              <w:rPr>
                <w:rFonts w:ascii="Arial Narrow" w:eastAsia="Times New Roman" w:hAnsi="Arial Narrow"/>
                <w:b/>
                <w:bCs/>
                <w:sz w:val="20"/>
                <w:szCs w:val="20"/>
                <w:lang w:eastAsia="fr-FR"/>
              </w:rPr>
            </w:pPr>
            <w:r w:rsidRPr="003B1FD8">
              <w:rPr>
                <w:rFonts w:ascii="Arial Narrow" w:hAnsi="Arial Narrow"/>
                <w:b/>
                <w:bCs/>
                <w:sz w:val="20"/>
                <w:szCs w:val="20"/>
              </w:rPr>
              <w:t>9 524,3</w:t>
            </w:r>
          </w:p>
        </w:tc>
        <w:tc>
          <w:tcPr>
            <w:tcW w:w="850" w:type="dxa"/>
            <w:shd w:val="clear" w:color="auto" w:fill="E5DFEC" w:themeFill="accent4" w:themeFillTint="33"/>
            <w:vAlign w:val="center"/>
          </w:tcPr>
          <w:p w14:paraId="187D1356" w14:textId="270E8BBF" w:rsidR="000E6E89" w:rsidRPr="00A72EDC" w:rsidRDefault="000E6E89" w:rsidP="000E6E89">
            <w:pPr>
              <w:jc w:val="right"/>
              <w:rPr>
                <w:rFonts w:ascii="Arial Narrow" w:eastAsia="Times New Roman" w:hAnsi="Arial Narrow"/>
                <w:b/>
                <w:bCs/>
                <w:sz w:val="20"/>
                <w:szCs w:val="20"/>
                <w:lang w:eastAsia="fr-FR"/>
              </w:rPr>
            </w:pPr>
            <w:r w:rsidRPr="003B1FD8">
              <w:rPr>
                <w:rFonts w:ascii="Arial Narrow" w:hAnsi="Arial Narrow"/>
                <w:b/>
                <w:bCs/>
                <w:sz w:val="20"/>
                <w:szCs w:val="20"/>
              </w:rPr>
              <w:t>67,7</w:t>
            </w:r>
          </w:p>
        </w:tc>
        <w:tc>
          <w:tcPr>
            <w:tcW w:w="992" w:type="dxa"/>
            <w:shd w:val="clear" w:color="auto" w:fill="E5DFEC" w:themeFill="accent4" w:themeFillTint="33"/>
            <w:vAlign w:val="center"/>
          </w:tcPr>
          <w:p w14:paraId="115B7D93" w14:textId="7413F800" w:rsidR="000E6E89" w:rsidRPr="00A72EDC" w:rsidRDefault="000E6E89" w:rsidP="000E6E89">
            <w:pPr>
              <w:jc w:val="right"/>
              <w:rPr>
                <w:rFonts w:ascii="Arial Narrow" w:eastAsia="Times New Roman" w:hAnsi="Arial Narrow"/>
                <w:b/>
                <w:bCs/>
                <w:sz w:val="20"/>
                <w:szCs w:val="20"/>
                <w:lang w:eastAsia="fr-FR"/>
              </w:rPr>
            </w:pPr>
            <w:r w:rsidRPr="003B1FD8">
              <w:rPr>
                <w:rFonts w:ascii="Arial Narrow" w:hAnsi="Arial Narrow"/>
                <w:b/>
                <w:bCs/>
                <w:sz w:val="20"/>
                <w:szCs w:val="20"/>
              </w:rPr>
              <w:t>27,5</w:t>
            </w:r>
          </w:p>
        </w:tc>
        <w:tc>
          <w:tcPr>
            <w:tcW w:w="993" w:type="dxa"/>
            <w:shd w:val="clear" w:color="auto" w:fill="E5DFEC" w:themeFill="accent4" w:themeFillTint="33"/>
            <w:vAlign w:val="center"/>
          </w:tcPr>
          <w:p w14:paraId="7DED24C6" w14:textId="3D1DFB21" w:rsidR="000E6E89" w:rsidRPr="00A72EDC" w:rsidRDefault="000E6E89" w:rsidP="000E6E89">
            <w:pPr>
              <w:jc w:val="right"/>
              <w:rPr>
                <w:rFonts w:ascii="Arial Narrow" w:eastAsia="Times New Roman" w:hAnsi="Arial Narrow"/>
                <w:b/>
                <w:bCs/>
                <w:sz w:val="20"/>
                <w:szCs w:val="20"/>
                <w:lang w:eastAsia="fr-FR"/>
              </w:rPr>
            </w:pPr>
            <w:r w:rsidRPr="003B1FD8">
              <w:rPr>
                <w:rFonts w:ascii="Arial Narrow" w:hAnsi="Arial Narrow"/>
                <w:b/>
                <w:bCs/>
                <w:sz w:val="20"/>
                <w:szCs w:val="20"/>
              </w:rPr>
              <w:t>19,5</w:t>
            </w:r>
          </w:p>
        </w:tc>
        <w:tc>
          <w:tcPr>
            <w:tcW w:w="992" w:type="dxa"/>
            <w:shd w:val="clear" w:color="auto" w:fill="E5DFEC" w:themeFill="accent4" w:themeFillTint="33"/>
            <w:vAlign w:val="center"/>
          </w:tcPr>
          <w:p w14:paraId="0DA8BEDD" w14:textId="423806D1" w:rsidR="000E6E89" w:rsidRPr="00A72EDC" w:rsidRDefault="000E6E89" w:rsidP="000E6E89">
            <w:pPr>
              <w:jc w:val="right"/>
              <w:rPr>
                <w:rFonts w:ascii="Arial Narrow" w:eastAsia="Times New Roman" w:hAnsi="Arial Narrow"/>
                <w:b/>
                <w:bCs/>
                <w:sz w:val="20"/>
                <w:szCs w:val="20"/>
                <w:lang w:eastAsia="fr-FR"/>
              </w:rPr>
            </w:pPr>
            <w:r w:rsidRPr="003B1FD8">
              <w:rPr>
                <w:rFonts w:ascii="Arial Narrow" w:hAnsi="Arial Narrow"/>
                <w:b/>
                <w:bCs/>
                <w:sz w:val="20"/>
                <w:szCs w:val="20"/>
              </w:rPr>
              <w:t>166,7</w:t>
            </w:r>
          </w:p>
        </w:tc>
        <w:tc>
          <w:tcPr>
            <w:tcW w:w="850" w:type="dxa"/>
            <w:shd w:val="clear" w:color="auto" w:fill="E5DFEC" w:themeFill="accent4" w:themeFillTint="33"/>
            <w:vAlign w:val="center"/>
          </w:tcPr>
          <w:p w14:paraId="1DAECC60" w14:textId="7A6A53FE" w:rsidR="000E6E89" w:rsidRPr="00A72EDC" w:rsidRDefault="000E6E89" w:rsidP="000E6E89">
            <w:pPr>
              <w:jc w:val="right"/>
              <w:rPr>
                <w:rFonts w:ascii="Arial Narrow" w:eastAsia="Times New Roman" w:hAnsi="Arial Narrow"/>
                <w:b/>
                <w:bCs/>
                <w:sz w:val="20"/>
                <w:szCs w:val="20"/>
                <w:lang w:eastAsia="fr-FR"/>
              </w:rPr>
            </w:pPr>
            <w:r w:rsidRPr="003B1FD8">
              <w:rPr>
                <w:rFonts w:ascii="Arial Narrow" w:hAnsi="Arial Narrow"/>
                <w:b/>
                <w:bCs/>
                <w:sz w:val="20"/>
                <w:szCs w:val="20"/>
              </w:rPr>
              <w:t>186,1</w:t>
            </w:r>
          </w:p>
        </w:tc>
        <w:tc>
          <w:tcPr>
            <w:tcW w:w="851" w:type="dxa"/>
            <w:shd w:val="clear" w:color="auto" w:fill="E5DFEC" w:themeFill="accent4" w:themeFillTint="33"/>
            <w:vAlign w:val="center"/>
          </w:tcPr>
          <w:p w14:paraId="55E3392B" w14:textId="5C252FD5" w:rsidR="000E6E89" w:rsidRPr="00A72EDC" w:rsidRDefault="000E6E89" w:rsidP="000E6E89">
            <w:pPr>
              <w:jc w:val="right"/>
              <w:rPr>
                <w:rFonts w:ascii="Arial Narrow" w:eastAsia="Times New Roman" w:hAnsi="Arial Narrow"/>
                <w:b/>
                <w:bCs/>
                <w:sz w:val="20"/>
                <w:szCs w:val="20"/>
                <w:lang w:eastAsia="fr-FR"/>
              </w:rPr>
            </w:pPr>
            <w:r w:rsidRPr="003B1FD8">
              <w:rPr>
                <w:rFonts w:ascii="Arial Narrow" w:hAnsi="Arial Narrow"/>
                <w:b/>
                <w:bCs/>
                <w:sz w:val="20"/>
                <w:szCs w:val="20"/>
              </w:rPr>
              <w:t>70,9</w:t>
            </w:r>
          </w:p>
        </w:tc>
        <w:tc>
          <w:tcPr>
            <w:tcW w:w="992" w:type="dxa"/>
            <w:shd w:val="clear" w:color="auto" w:fill="E5DFEC" w:themeFill="accent4" w:themeFillTint="33"/>
            <w:vAlign w:val="center"/>
          </w:tcPr>
          <w:p w14:paraId="09150C9A" w14:textId="19A8E243" w:rsidR="000E6E89" w:rsidRPr="00A72EDC" w:rsidRDefault="000E6E89" w:rsidP="000E6E89">
            <w:pPr>
              <w:jc w:val="right"/>
              <w:rPr>
                <w:rFonts w:ascii="Arial Narrow" w:eastAsia="Times New Roman" w:hAnsi="Arial Narrow"/>
                <w:b/>
                <w:bCs/>
                <w:sz w:val="20"/>
                <w:szCs w:val="20"/>
                <w:lang w:eastAsia="fr-FR"/>
              </w:rPr>
            </w:pPr>
            <w:r w:rsidRPr="003B1FD8">
              <w:rPr>
                <w:rFonts w:ascii="Arial Narrow" w:hAnsi="Arial Narrow"/>
                <w:b/>
                <w:bCs/>
                <w:sz w:val="20"/>
                <w:szCs w:val="20"/>
              </w:rPr>
              <w:t>2 770,0</w:t>
            </w:r>
          </w:p>
        </w:tc>
        <w:tc>
          <w:tcPr>
            <w:tcW w:w="992" w:type="dxa"/>
            <w:shd w:val="clear" w:color="auto" w:fill="E5DFEC" w:themeFill="accent4" w:themeFillTint="33"/>
            <w:vAlign w:val="center"/>
          </w:tcPr>
          <w:p w14:paraId="07912B98" w14:textId="7EFCDCAF" w:rsidR="000E6E89" w:rsidRPr="00A72EDC" w:rsidRDefault="000E6E89" w:rsidP="000E6E89">
            <w:pPr>
              <w:jc w:val="right"/>
              <w:rPr>
                <w:rFonts w:ascii="Arial Narrow" w:eastAsia="Times New Roman" w:hAnsi="Arial Narrow"/>
                <w:b/>
                <w:bCs/>
                <w:sz w:val="20"/>
                <w:szCs w:val="20"/>
                <w:lang w:eastAsia="fr-FR"/>
              </w:rPr>
            </w:pPr>
            <w:r w:rsidRPr="003B1FD8">
              <w:rPr>
                <w:rFonts w:ascii="Arial Narrow" w:hAnsi="Arial Narrow"/>
                <w:b/>
                <w:bCs/>
                <w:sz w:val="20"/>
                <w:szCs w:val="20"/>
              </w:rPr>
              <w:t>2 536,6</w:t>
            </w:r>
          </w:p>
        </w:tc>
        <w:tc>
          <w:tcPr>
            <w:tcW w:w="993" w:type="dxa"/>
            <w:shd w:val="clear" w:color="auto" w:fill="E5DFEC" w:themeFill="accent4" w:themeFillTint="33"/>
            <w:vAlign w:val="center"/>
          </w:tcPr>
          <w:p w14:paraId="674209CF" w14:textId="45AB1631" w:rsidR="000E6E89" w:rsidRPr="00A72EDC" w:rsidRDefault="000E6E89" w:rsidP="000E6E89">
            <w:pPr>
              <w:jc w:val="right"/>
              <w:rPr>
                <w:rFonts w:ascii="Arial Narrow" w:eastAsia="Times New Roman" w:hAnsi="Arial Narrow"/>
                <w:b/>
                <w:bCs/>
                <w:sz w:val="20"/>
                <w:szCs w:val="20"/>
                <w:lang w:eastAsia="fr-FR"/>
              </w:rPr>
            </w:pPr>
            <w:r w:rsidRPr="003B1FD8">
              <w:rPr>
                <w:rFonts w:ascii="Arial Narrow" w:hAnsi="Arial Narrow"/>
                <w:b/>
                <w:bCs/>
                <w:sz w:val="20"/>
                <w:szCs w:val="20"/>
              </w:rPr>
              <w:t>707,6</w:t>
            </w:r>
          </w:p>
        </w:tc>
        <w:tc>
          <w:tcPr>
            <w:tcW w:w="809" w:type="dxa"/>
            <w:shd w:val="clear" w:color="auto" w:fill="E5DFEC" w:themeFill="accent4" w:themeFillTint="33"/>
            <w:vAlign w:val="center"/>
          </w:tcPr>
          <w:p w14:paraId="6B7F2EC0" w14:textId="4F7F2FF0" w:rsidR="000E6E89" w:rsidRPr="00A72EDC" w:rsidRDefault="000E6E89" w:rsidP="000E6E89">
            <w:pPr>
              <w:jc w:val="right"/>
              <w:rPr>
                <w:rFonts w:ascii="Arial Narrow" w:eastAsia="Times New Roman" w:hAnsi="Arial Narrow"/>
                <w:b/>
                <w:bCs/>
                <w:sz w:val="20"/>
                <w:szCs w:val="20"/>
                <w:lang w:eastAsia="fr-FR"/>
              </w:rPr>
            </w:pPr>
            <w:r w:rsidRPr="003B1FD8">
              <w:rPr>
                <w:rFonts w:ascii="Arial Narrow" w:hAnsi="Arial Narrow"/>
                <w:b/>
                <w:bCs/>
                <w:sz w:val="20"/>
                <w:szCs w:val="20"/>
              </w:rPr>
              <w:t>3 244,2</w:t>
            </w:r>
          </w:p>
        </w:tc>
        <w:tc>
          <w:tcPr>
            <w:tcW w:w="884" w:type="dxa"/>
            <w:shd w:val="clear" w:color="auto" w:fill="E5DFEC" w:themeFill="accent4" w:themeFillTint="33"/>
            <w:vAlign w:val="center"/>
          </w:tcPr>
          <w:p w14:paraId="093172D1" w14:textId="5D5EF7BB" w:rsidR="000E6E89" w:rsidRPr="00A72EDC" w:rsidRDefault="000E6E89" w:rsidP="000E6E89">
            <w:pPr>
              <w:jc w:val="right"/>
              <w:rPr>
                <w:rFonts w:ascii="Arial Narrow" w:eastAsia="Times New Roman" w:hAnsi="Arial Narrow"/>
                <w:b/>
                <w:bCs/>
                <w:sz w:val="20"/>
                <w:szCs w:val="20"/>
                <w:lang w:eastAsia="fr-FR"/>
              </w:rPr>
            </w:pPr>
            <w:r w:rsidRPr="003B1FD8">
              <w:rPr>
                <w:rFonts w:ascii="Arial Narrow" w:hAnsi="Arial Narrow"/>
                <w:b/>
                <w:bCs/>
                <w:sz w:val="20"/>
                <w:szCs w:val="20"/>
              </w:rPr>
              <w:t>91,6</w:t>
            </w:r>
          </w:p>
        </w:tc>
      </w:tr>
    </w:tbl>
    <w:p w14:paraId="47B26CA9" w14:textId="77777777" w:rsidR="007C4583" w:rsidRPr="00594C42" w:rsidRDefault="007C4583" w:rsidP="007C4583">
      <w:pPr>
        <w:rPr>
          <w:rFonts w:ascii="Arial Narrow" w:eastAsia="Times New Roman" w:hAnsi="Arial Narrow" w:cs="Arial"/>
          <w:bCs/>
          <w:i/>
          <w:kern w:val="32"/>
          <w:sz w:val="18"/>
          <w:lang w:bidi="en-US"/>
        </w:rPr>
      </w:pPr>
      <w:r w:rsidRPr="00594C42">
        <w:rPr>
          <w:rFonts w:ascii="Arial Narrow" w:eastAsia="Times New Roman" w:hAnsi="Arial Narrow" w:cs="Arial"/>
          <w:bCs/>
          <w:i/>
          <w:kern w:val="32"/>
          <w:sz w:val="18"/>
          <w:u w:val="single"/>
          <w:lang w:bidi="en-US"/>
        </w:rPr>
        <w:t>Source</w:t>
      </w:r>
      <w:r w:rsidRPr="00594C42">
        <w:rPr>
          <w:rFonts w:ascii="Arial Narrow" w:eastAsia="Times New Roman" w:hAnsi="Arial Narrow" w:cs="Arial"/>
          <w:bCs/>
          <w:i/>
          <w:kern w:val="32"/>
          <w:sz w:val="18"/>
          <w:lang w:bidi="en-US"/>
        </w:rPr>
        <w:t> : Rapport</w:t>
      </w:r>
      <w:r>
        <w:rPr>
          <w:rFonts w:ascii="Arial Narrow" w:eastAsia="Times New Roman" w:hAnsi="Arial Narrow" w:cs="Arial"/>
          <w:bCs/>
          <w:i/>
          <w:kern w:val="32"/>
          <w:sz w:val="18"/>
          <w:lang w:bidi="en-US"/>
        </w:rPr>
        <w:t>s20èmesCRP, CID</w:t>
      </w:r>
    </w:p>
    <w:p w14:paraId="3DBF5A16" w14:textId="1F52B034" w:rsidR="007C4583" w:rsidRDefault="000E6E89" w:rsidP="007C4583">
      <w:pPr>
        <w:jc w:val="both"/>
        <w:rPr>
          <w:rFonts w:ascii="Arial Narrow" w:hAnsi="Arial Narrow"/>
        </w:rPr>
      </w:pPr>
      <w:r w:rsidRPr="00E06FB8">
        <w:rPr>
          <w:rFonts w:ascii="Arial Narrow" w:hAnsi="Arial Narrow" w:cs="Arial"/>
          <w:color w:val="000000"/>
          <w:spacing w:val="-1"/>
          <w:w w:val="89"/>
          <w:szCs w:val="22"/>
        </w:rPr>
        <w:t>Au titre des r</w:t>
      </w:r>
      <w:r w:rsidRPr="00E06FB8">
        <w:rPr>
          <w:rFonts w:ascii="Arial Narrow" w:hAnsi="Arial Narrow"/>
          <w:color w:val="000000"/>
          <w:spacing w:val="-1"/>
          <w:w w:val="89"/>
          <w:szCs w:val="22"/>
        </w:rPr>
        <w:t>é</w:t>
      </w:r>
      <w:r w:rsidRPr="00E06FB8">
        <w:rPr>
          <w:rFonts w:ascii="Arial Narrow" w:hAnsi="Arial Narrow" w:cs="Arial"/>
          <w:color w:val="000000"/>
          <w:spacing w:val="-1"/>
          <w:w w:val="89"/>
          <w:szCs w:val="22"/>
        </w:rPr>
        <w:t xml:space="preserve">alisations des nouveaux ouvrages d'approvisionnement en eau potable, sur la prévision </w:t>
      </w:r>
      <w:r w:rsidR="008F1C24" w:rsidRPr="00E06FB8">
        <w:rPr>
          <w:rFonts w:ascii="Arial Narrow" w:hAnsi="Arial Narrow" w:cs="Arial"/>
          <w:color w:val="000000"/>
          <w:spacing w:val="-1"/>
          <w:w w:val="89"/>
          <w:szCs w:val="22"/>
        </w:rPr>
        <w:t>révisée de</w:t>
      </w:r>
      <w:r w:rsidRPr="00E06FB8">
        <w:rPr>
          <w:rFonts w:ascii="Arial Narrow" w:hAnsi="Arial Narrow" w:cs="Arial"/>
          <w:color w:val="000000"/>
          <w:spacing w:val="-1"/>
          <w:w w:val="89"/>
          <w:szCs w:val="22"/>
        </w:rPr>
        <w:t xml:space="preserve"> </w:t>
      </w:r>
      <w:r w:rsidRPr="00E06FB8">
        <w:rPr>
          <w:rFonts w:ascii="Arial Narrow" w:hAnsi="Arial Narrow"/>
          <w:szCs w:val="22"/>
        </w:rPr>
        <w:t xml:space="preserve">13 169,3 </w:t>
      </w:r>
      <w:r w:rsidRPr="00E06FB8">
        <w:rPr>
          <w:rFonts w:ascii="Arial Narrow" w:hAnsi="Arial Narrow" w:cs="Arial"/>
          <w:color w:val="000000"/>
          <w:w w:val="89"/>
          <w:szCs w:val="22"/>
        </w:rPr>
        <w:t xml:space="preserve">millions de FCFA, </w:t>
      </w:r>
      <w:r w:rsidRPr="00E06FB8">
        <w:rPr>
          <w:rFonts w:ascii="Arial Narrow" w:hAnsi="Arial Narrow" w:cs="Arial"/>
          <w:color w:val="000000"/>
          <w:spacing w:val="-1"/>
          <w:w w:val="89"/>
          <w:szCs w:val="22"/>
        </w:rPr>
        <w:t>le montant total d</w:t>
      </w:r>
      <w:r w:rsidRPr="00E06FB8">
        <w:rPr>
          <w:rFonts w:ascii="Arial Narrow" w:hAnsi="Arial Narrow"/>
          <w:color w:val="000000"/>
          <w:spacing w:val="-1"/>
          <w:w w:val="89"/>
          <w:szCs w:val="22"/>
        </w:rPr>
        <w:t>é</w:t>
      </w:r>
      <w:r w:rsidRPr="00E06FB8">
        <w:rPr>
          <w:rFonts w:ascii="Arial Narrow" w:hAnsi="Arial Narrow" w:cs="Arial"/>
          <w:color w:val="000000"/>
          <w:spacing w:val="-1"/>
          <w:w w:val="89"/>
          <w:szCs w:val="22"/>
        </w:rPr>
        <w:t>pens</w:t>
      </w:r>
      <w:r w:rsidRPr="00E06FB8">
        <w:rPr>
          <w:rFonts w:ascii="Arial Narrow" w:hAnsi="Arial Narrow"/>
          <w:color w:val="000000"/>
          <w:spacing w:val="-1"/>
          <w:w w:val="89"/>
          <w:szCs w:val="22"/>
        </w:rPr>
        <w:t>é</w:t>
      </w:r>
      <w:r w:rsidRPr="00E06FB8">
        <w:rPr>
          <w:rFonts w:ascii="Arial Narrow" w:hAnsi="Arial Narrow" w:cs="Arial"/>
          <w:color w:val="000000"/>
          <w:spacing w:val="-1"/>
          <w:w w:val="89"/>
          <w:szCs w:val="22"/>
        </w:rPr>
        <w:t xml:space="preserve"> </w:t>
      </w:r>
      <w:r w:rsidRPr="00E06FB8">
        <w:rPr>
          <w:rFonts w:ascii="Arial Narrow" w:hAnsi="Arial Narrow" w:cs="Arial"/>
          <w:color w:val="000000"/>
          <w:w w:val="89"/>
          <w:szCs w:val="22"/>
        </w:rPr>
        <w:t xml:space="preserve">est de </w:t>
      </w:r>
      <w:r w:rsidRPr="00E06FB8">
        <w:rPr>
          <w:rFonts w:ascii="Arial Narrow" w:hAnsi="Arial Narrow" w:cs="Arial"/>
          <w:color w:val="000000"/>
          <w:spacing w:val="-1"/>
          <w:w w:val="89"/>
          <w:szCs w:val="22"/>
        </w:rPr>
        <w:t xml:space="preserve">9 576,6 millions de FCFA, soit un </w:t>
      </w:r>
      <w:r w:rsidRPr="00E06FB8">
        <w:rPr>
          <w:rFonts w:ascii="Arial Narrow" w:hAnsi="Arial Narrow" w:cs="Arial"/>
          <w:color w:val="000000"/>
          <w:w w:val="89"/>
          <w:szCs w:val="22"/>
        </w:rPr>
        <w:t>taux d’exécution financière 72,7%. En outre, le montant dépensé hors programmation est évalué à 3 378,0 millions de FCFA</w:t>
      </w:r>
      <w:r w:rsidR="008F1C24">
        <w:rPr>
          <w:rFonts w:ascii="Arial Narrow" w:hAnsi="Arial Narrow"/>
        </w:rPr>
        <w:t>.</w:t>
      </w:r>
    </w:p>
    <w:p w14:paraId="52B6BB01" w14:textId="77777777" w:rsidR="00553B2C" w:rsidRDefault="00553B2C" w:rsidP="007C4583">
      <w:pPr>
        <w:jc w:val="both"/>
        <w:rPr>
          <w:rFonts w:ascii="Arial Narrow" w:hAnsi="Arial Narrow"/>
        </w:rPr>
      </w:pPr>
    </w:p>
    <w:p w14:paraId="495DC277" w14:textId="77777777" w:rsidR="007C4583" w:rsidRDefault="007C4583" w:rsidP="007C4583">
      <w:pPr>
        <w:pStyle w:val="Lgende"/>
        <w:ind w:left="567"/>
        <w:jc w:val="both"/>
        <w:rPr>
          <w:rFonts w:ascii="Arial Narrow" w:eastAsia="Times New Roman" w:hAnsi="Arial Narrow" w:cs="Arial"/>
          <w:color w:val="000000"/>
          <w:w w:val="89"/>
          <w:szCs w:val="22"/>
        </w:rPr>
      </w:pPr>
    </w:p>
    <w:p w14:paraId="2CFA2E9E" w14:textId="6231FA72" w:rsidR="007C4583" w:rsidRPr="00A433F6" w:rsidRDefault="007C4583" w:rsidP="007C4583">
      <w:pPr>
        <w:pStyle w:val="Lgende"/>
        <w:ind w:left="567"/>
        <w:jc w:val="both"/>
        <w:rPr>
          <w:rFonts w:ascii="Arial Narrow" w:hAnsi="Arial Narrow" w:cs="Arial"/>
          <w:sz w:val="22"/>
          <w:szCs w:val="24"/>
        </w:rPr>
      </w:pPr>
      <w:r w:rsidRPr="00F77635">
        <w:rPr>
          <w:rFonts w:ascii="Arial Narrow" w:eastAsia="Times New Roman" w:hAnsi="Arial Narrow" w:cs="Arial"/>
          <w:color w:val="000000"/>
          <w:w w:val="89"/>
          <w:szCs w:val="22"/>
        </w:rPr>
        <w:t xml:space="preserve"> </w:t>
      </w:r>
      <w:bookmarkStart w:id="116" w:name="_Toc477269057"/>
      <w:r w:rsidRPr="00630069">
        <w:rPr>
          <w:rFonts w:ascii="Arial Narrow" w:hAnsi="Arial Narrow" w:cs="Arial"/>
          <w:sz w:val="22"/>
          <w:szCs w:val="24"/>
        </w:rPr>
        <w:t xml:space="preserve">Tableau </w:t>
      </w:r>
      <w:r w:rsidRPr="00A433F6">
        <w:rPr>
          <w:rFonts w:ascii="Arial Narrow" w:hAnsi="Arial Narrow" w:cs="Arial"/>
          <w:sz w:val="22"/>
          <w:szCs w:val="24"/>
        </w:rPr>
        <w:fldChar w:fldCharType="begin"/>
      </w:r>
      <w:r w:rsidRPr="00A433F6">
        <w:rPr>
          <w:rFonts w:ascii="Arial Narrow" w:hAnsi="Arial Narrow" w:cs="Arial"/>
          <w:sz w:val="22"/>
          <w:szCs w:val="24"/>
        </w:rPr>
        <w:instrText xml:space="preserve"> SEQ Tableau \* ARABIC </w:instrText>
      </w:r>
      <w:r w:rsidRPr="00A433F6">
        <w:rPr>
          <w:rFonts w:ascii="Arial Narrow" w:hAnsi="Arial Narrow" w:cs="Arial"/>
          <w:sz w:val="22"/>
          <w:szCs w:val="24"/>
        </w:rPr>
        <w:fldChar w:fldCharType="separate"/>
      </w:r>
      <w:r w:rsidR="00022768">
        <w:rPr>
          <w:rFonts w:ascii="Arial Narrow" w:hAnsi="Arial Narrow" w:cs="Arial"/>
          <w:noProof/>
          <w:sz w:val="22"/>
          <w:szCs w:val="24"/>
        </w:rPr>
        <w:t>35</w:t>
      </w:r>
      <w:r w:rsidRPr="00A433F6">
        <w:rPr>
          <w:rFonts w:ascii="Arial Narrow" w:hAnsi="Arial Narrow" w:cs="Arial"/>
          <w:sz w:val="22"/>
          <w:szCs w:val="24"/>
        </w:rPr>
        <w:fldChar w:fldCharType="end"/>
      </w:r>
      <w:r w:rsidRPr="00A433F6">
        <w:rPr>
          <w:rFonts w:ascii="Arial Narrow" w:hAnsi="Arial Narrow" w:cs="Arial"/>
          <w:sz w:val="22"/>
          <w:szCs w:val="24"/>
        </w:rPr>
        <w:t>: Bilan financier des réhabilitations d’ouvrages d’AEP (en millions de FCFA)</w:t>
      </w:r>
      <w:bookmarkEnd w:id="116"/>
    </w:p>
    <w:tbl>
      <w:tblPr>
        <w:tblW w:w="4844" w:type="pct"/>
        <w:jc w:val="center"/>
        <w:tblLayout w:type="fixed"/>
        <w:tblCellMar>
          <w:left w:w="70" w:type="dxa"/>
          <w:right w:w="70" w:type="dxa"/>
        </w:tblCellMar>
        <w:tblLook w:val="04A0" w:firstRow="1" w:lastRow="0" w:firstColumn="1" w:lastColumn="0" w:noHBand="0" w:noVBand="1"/>
      </w:tblPr>
      <w:tblGrid>
        <w:gridCol w:w="1814"/>
        <w:gridCol w:w="990"/>
        <w:gridCol w:w="990"/>
        <w:gridCol w:w="950"/>
        <w:gridCol w:w="856"/>
        <w:gridCol w:w="856"/>
        <w:gridCol w:w="853"/>
        <w:gridCol w:w="990"/>
        <w:gridCol w:w="853"/>
        <w:gridCol w:w="856"/>
        <w:gridCol w:w="856"/>
        <w:gridCol w:w="850"/>
        <w:gridCol w:w="993"/>
        <w:gridCol w:w="993"/>
        <w:gridCol w:w="711"/>
        <w:gridCol w:w="720"/>
      </w:tblGrid>
      <w:tr w:rsidR="007C4583" w:rsidRPr="00A429B0" w14:paraId="20E889BF" w14:textId="77777777" w:rsidTr="00A72EDC">
        <w:trPr>
          <w:trHeight w:val="254"/>
          <w:jc w:val="center"/>
        </w:trPr>
        <w:tc>
          <w:tcPr>
            <w:tcW w:w="599" w:type="pct"/>
            <w:vMerge w:val="restart"/>
            <w:tcBorders>
              <w:top w:val="single" w:sz="8" w:space="0" w:color="auto"/>
              <w:left w:val="single" w:sz="8" w:space="0" w:color="auto"/>
              <w:bottom w:val="single" w:sz="8" w:space="0" w:color="000000"/>
              <w:right w:val="single" w:sz="8" w:space="0" w:color="auto"/>
            </w:tcBorders>
            <w:shd w:val="clear" w:color="auto" w:fill="E5DFEC" w:themeFill="accent4" w:themeFillTint="33"/>
            <w:vAlign w:val="center"/>
            <w:hideMark/>
          </w:tcPr>
          <w:p w14:paraId="14DB1FA5" w14:textId="77777777" w:rsidR="007C4583" w:rsidRPr="00A429B0" w:rsidRDefault="007C4583" w:rsidP="007C4583">
            <w:pPr>
              <w:jc w:val="center"/>
              <w:rPr>
                <w:rFonts w:ascii="Arial Narrow" w:eastAsia="Times New Roman" w:hAnsi="Arial Narrow"/>
                <w:b/>
                <w:bCs/>
                <w:color w:val="000000"/>
                <w:sz w:val="20"/>
                <w:szCs w:val="20"/>
                <w:lang w:eastAsia="fr-FR"/>
              </w:rPr>
            </w:pPr>
            <w:r w:rsidRPr="00A429B0">
              <w:rPr>
                <w:rFonts w:ascii="Arial Narrow" w:eastAsia="Times New Roman" w:hAnsi="Arial Narrow"/>
                <w:b/>
                <w:bCs/>
                <w:color w:val="000000"/>
                <w:sz w:val="20"/>
                <w:szCs w:val="20"/>
                <w:lang w:eastAsia="fr-FR"/>
              </w:rPr>
              <w:t>Régions</w:t>
            </w:r>
          </w:p>
        </w:tc>
        <w:tc>
          <w:tcPr>
            <w:tcW w:w="1534" w:type="pct"/>
            <w:gridSpan w:val="5"/>
            <w:tcBorders>
              <w:top w:val="single" w:sz="8" w:space="0" w:color="auto"/>
              <w:left w:val="nil"/>
              <w:bottom w:val="single" w:sz="8" w:space="0" w:color="auto"/>
              <w:right w:val="single" w:sz="8" w:space="0" w:color="000000"/>
            </w:tcBorders>
            <w:shd w:val="clear" w:color="auto" w:fill="E5DFEC" w:themeFill="accent4" w:themeFillTint="33"/>
            <w:vAlign w:val="center"/>
            <w:hideMark/>
          </w:tcPr>
          <w:p w14:paraId="3559B1EB" w14:textId="77777777" w:rsidR="007C4583" w:rsidRPr="00A429B0" w:rsidRDefault="007C4583" w:rsidP="007C4583">
            <w:pPr>
              <w:jc w:val="center"/>
              <w:rPr>
                <w:rFonts w:ascii="Arial Narrow" w:eastAsia="Times New Roman" w:hAnsi="Arial Narrow"/>
                <w:b/>
                <w:bCs/>
                <w:color w:val="000000"/>
                <w:sz w:val="20"/>
                <w:szCs w:val="20"/>
                <w:lang w:eastAsia="fr-FR"/>
              </w:rPr>
            </w:pPr>
            <w:r w:rsidRPr="00A429B0">
              <w:rPr>
                <w:rFonts w:ascii="Arial Narrow" w:eastAsia="Times New Roman" w:hAnsi="Arial Narrow"/>
                <w:b/>
                <w:bCs/>
                <w:color w:val="000000"/>
                <w:sz w:val="20"/>
                <w:szCs w:val="20"/>
                <w:lang w:eastAsia="fr-FR"/>
              </w:rPr>
              <w:t>Forages réhabilités</w:t>
            </w:r>
          </w:p>
        </w:tc>
        <w:tc>
          <w:tcPr>
            <w:tcW w:w="1457" w:type="pct"/>
            <w:gridSpan w:val="5"/>
            <w:tcBorders>
              <w:top w:val="single" w:sz="8" w:space="0" w:color="auto"/>
              <w:left w:val="nil"/>
              <w:bottom w:val="single" w:sz="8" w:space="0" w:color="auto"/>
              <w:right w:val="single" w:sz="8" w:space="0" w:color="000000"/>
            </w:tcBorders>
            <w:shd w:val="clear" w:color="auto" w:fill="E5DFEC" w:themeFill="accent4" w:themeFillTint="33"/>
            <w:vAlign w:val="center"/>
            <w:hideMark/>
          </w:tcPr>
          <w:p w14:paraId="4D0B47F5" w14:textId="77777777" w:rsidR="007C4583" w:rsidRPr="00A429B0" w:rsidRDefault="007C4583" w:rsidP="007C4583">
            <w:pPr>
              <w:jc w:val="center"/>
              <w:rPr>
                <w:rFonts w:ascii="Arial Narrow" w:eastAsia="Times New Roman" w:hAnsi="Arial Narrow"/>
                <w:b/>
                <w:bCs/>
                <w:color w:val="000000"/>
                <w:sz w:val="20"/>
                <w:szCs w:val="20"/>
                <w:lang w:eastAsia="fr-FR"/>
              </w:rPr>
            </w:pPr>
            <w:r w:rsidRPr="00A429B0">
              <w:rPr>
                <w:rFonts w:ascii="Arial Narrow" w:eastAsia="Times New Roman" w:hAnsi="Arial Narrow"/>
                <w:b/>
                <w:bCs/>
                <w:color w:val="000000"/>
                <w:sz w:val="20"/>
                <w:szCs w:val="20"/>
                <w:lang w:eastAsia="fr-FR"/>
              </w:rPr>
              <w:t>Puits réhabilités</w:t>
            </w:r>
          </w:p>
        </w:tc>
        <w:tc>
          <w:tcPr>
            <w:tcW w:w="1410" w:type="pct"/>
            <w:gridSpan w:val="5"/>
            <w:tcBorders>
              <w:top w:val="single" w:sz="8" w:space="0" w:color="auto"/>
              <w:left w:val="nil"/>
              <w:bottom w:val="single" w:sz="8" w:space="0" w:color="auto"/>
              <w:right w:val="single" w:sz="8" w:space="0" w:color="000000"/>
            </w:tcBorders>
            <w:shd w:val="clear" w:color="auto" w:fill="E5DFEC" w:themeFill="accent4" w:themeFillTint="33"/>
            <w:vAlign w:val="center"/>
            <w:hideMark/>
          </w:tcPr>
          <w:p w14:paraId="44D455B3" w14:textId="77777777" w:rsidR="007C4583" w:rsidRPr="00A429B0" w:rsidRDefault="007C4583" w:rsidP="007C4583">
            <w:pPr>
              <w:jc w:val="center"/>
              <w:rPr>
                <w:rFonts w:ascii="Arial Narrow" w:eastAsia="Times New Roman" w:hAnsi="Arial Narrow"/>
                <w:b/>
                <w:bCs/>
                <w:color w:val="000000"/>
                <w:sz w:val="20"/>
                <w:szCs w:val="20"/>
                <w:lang w:eastAsia="fr-FR"/>
              </w:rPr>
            </w:pPr>
            <w:r w:rsidRPr="00A429B0">
              <w:rPr>
                <w:rFonts w:ascii="Arial Narrow" w:eastAsia="Times New Roman" w:hAnsi="Arial Narrow"/>
                <w:b/>
                <w:bCs/>
                <w:color w:val="000000"/>
                <w:sz w:val="20"/>
                <w:szCs w:val="20"/>
                <w:lang w:eastAsia="fr-FR"/>
              </w:rPr>
              <w:t>AEPS réhabilitées</w:t>
            </w:r>
          </w:p>
        </w:tc>
      </w:tr>
      <w:tr w:rsidR="00FC13D0" w:rsidRPr="00A429B0" w14:paraId="3EBCA424" w14:textId="77777777" w:rsidTr="00A429B0">
        <w:trPr>
          <w:trHeight w:val="254"/>
          <w:jc w:val="center"/>
        </w:trPr>
        <w:tc>
          <w:tcPr>
            <w:tcW w:w="599" w:type="pct"/>
            <w:vMerge/>
            <w:tcBorders>
              <w:top w:val="single" w:sz="8" w:space="0" w:color="auto"/>
              <w:left w:val="single" w:sz="8" w:space="0" w:color="auto"/>
              <w:bottom w:val="single" w:sz="8" w:space="0" w:color="000000"/>
              <w:right w:val="single" w:sz="8" w:space="0" w:color="auto"/>
            </w:tcBorders>
            <w:shd w:val="clear" w:color="auto" w:fill="E5DFEC" w:themeFill="accent4" w:themeFillTint="33"/>
            <w:vAlign w:val="center"/>
            <w:hideMark/>
          </w:tcPr>
          <w:p w14:paraId="13F93670" w14:textId="77777777" w:rsidR="007C4583" w:rsidRPr="00A429B0" w:rsidRDefault="007C4583" w:rsidP="007C4583">
            <w:pPr>
              <w:rPr>
                <w:rFonts w:ascii="Arial Narrow" w:eastAsia="Times New Roman" w:hAnsi="Arial Narrow"/>
                <w:b/>
                <w:bCs/>
                <w:color w:val="000000"/>
                <w:sz w:val="20"/>
                <w:szCs w:val="20"/>
                <w:lang w:eastAsia="fr-FR"/>
              </w:rPr>
            </w:pPr>
          </w:p>
        </w:tc>
        <w:tc>
          <w:tcPr>
            <w:tcW w:w="327" w:type="pct"/>
            <w:vMerge w:val="restart"/>
            <w:tcBorders>
              <w:top w:val="nil"/>
              <w:left w:val="single" w:sz="8" w:space="0" w:color="auto"/>
              <w:bottom w:val="single" w:sz="8" w:space="0" w:color="000000"/>
              <w:right w:val="single" w:sz="8" w:space="0" w:color="auto"/>
            </w:tcBorders>
            <w:shd w:val="clear" w:color="auto" w:fill="E5DFEC" w:themeFill="accent4" w:themeFillTint="33"/>
            <w:textDirection w:val="btLr"/>
            <w:vAlign w:val="center"/>
            <w:hideMark/>
          </w:tcPr>
          <w:p w14:paraId="5AAA1631" w14:textId="77777777" w:rsidR="007C4583" w:rsidRPr="00A72EDC" w:rsidRDefault="007C4583" w:rsidP="007C4583">
            <w:pPr>
              <w:jc w:val="center"/>
              <w:rPr>
                <w:rFonts w:ascii="Arial Narrow" w:eastAsia="Times New Roman" w:hAnsi="Arial Narrow"/>
                <w:color w:val="000000"/>
                <w:sz w:val="20"/>
                <w:szCs w:val="20"/>
                <w:lang w:eastAsia="fr-FR"/>
              </w:rPr>
            </w:pPr>
            <w:r w:rsidRPr="00A429B0">
              <w:rPr>
                <w:rFonts w:ascii="Arial Narrow" w:eastAsia="Times New Roman" w:hAnsi="Arial Narrow"/>
                <w:color w:val="000000"/>
                <w:sz w:val="20"/>
                <w:szCs w:val="20"/>
                <w:lang w:eastAsia="fr-FR"/>
              </w:rPr>
              <w:t>Program- mation révisée (a)</w:t>
            </w:r>
          </w:p>
        </w:tc>
        <w:tc>
          <w:tcPr>
            <w:tcW w:w="924" w:type="pct"/>
            <w:gridSpan w:val="3"/>
            <w:tcBorders>
              <w:top w:val="single" w:sz="8" w:space="0" w:color="auto"/>
              <w:left w:val="nil"/>
              <w:bottom w:val="single" w:sz="8" w:space="0" w:color="auto"/>
              <w:right w:val="single" w:sz="8" w:space="0" w:color="000000"/>
            </w:tcBorders>
            <w:shd w:val="clear" w:color="auto" w:fill="E5DFEC" w:themeFill="accent4" w:themeFillTint="33"/>
            <w:vAlign w:val="center"/>
            <w:hideMark/>
          </w:tcPr>
          <w:p w14:paraId="4A2235C9" w14:textId="77777777" w:rsidR="007C4583" w:rsidRPr="00A72EDC" w:rsidRDefault="007C4583" w:rsidP="007C4583">
            <w:pPr>
              <w:jc w:val="center"/>
              <w:rPr>
                <w:rFonts w:ascii="Arial Narrow" w:eastAsia="Times New Roman" w:hAnsi="Arial Narrow"/>
                <w:color w:val="000000"/>
                <w:sz w:val="20"/>
                <w:szCs w:val="20"/>
                <w:lang w:eastAsia="fr-FR"/>
              </w:rPr>
            </w:pPr>
            <w:r w:rsidRPr="00A429B0">
              <w:rPr>
                <w:rFonts w:ascii="Arial Narrow" w:eastAsia="Times New Roman" w:hAnsi="Arial Narrow"/>
                <w:color w:val="000000"/>
                <w:sz w:val="20"/>
                <w:szCs w:val="20"/>
                <w:lang w:eastAsia="fr-FR"/>
              </w:rPr>
              <w:t>Réalisations</w:t>
            </w:r>
          </w:p>
        </w:tc>
        <w:tc>
          <w:tcPr>
            <w:tcW w:w="283" w:type="pct"/>
            <w:vMerge w:val="restart"/>
            <w:tcBorders>
              <w:top w:val="nil"/>
              <w:left w:val="single" w:sz="8" w:space="0" w:color="auto"/>
              <w:bottom w:val="single" w:sz="8" w:space="0" w:color="000000"/>
              <w:right w:val="single" w:sz="8" w:space="0" w:color="auto"/>
            </w:tcBorders>
            <w:shd w:val="clear" w:color="auto" w:fill="E5DFEC" w:themeFill="accent4" w:themeFillTint="33"/>
            <w:textDirection w:val="btLr"/>
            <w:vAlign w:val="center"/>
            <w:hideMark/>
          </w:tcPr>
          <w:p w14:paraId="1D762DA6" w14:textId="77777777" w:rsidR="007C4583" w:rsidRPr="00A72EDC" w:rsidRDefault="007C4583" w:rsidP="007C4583">
            <w:pPr>
              <w:jc w:val="center"/>
              <w:rPr>
                <w:rFonts w:ascii="Arial Narrow" w:eastAsia="Times New Roman" w:hAnsi="Arial Narrow"/>
                <w:color w:val="000000"/>
                <w:sz w:val="20"/>
                <w:szCs w:val="20"/>
                <w:lang w:eastAsia="fr-FR"/>
              </w:rPr>
            </w:pPr>
            <w:r w:rsidRPr="00A429B0">
              <w:rPr>
                <w:rFonts w:ascii="Arial Narrow" w:eastAsia="Times New Roman" w:hAnsi="Arial Narrow"/>
                <w:color w:val="000000"/>
                <w:sz w:val="20"/>
                <w:szCs w:val="20"/>
                <w:lang w:eastAsia="fr-FR"/>
              </w:rPr>
              <w:t>Taux de réalisation (100*b/a) en %</w:t>
            </w:r>
          </w:p>
        </w:tc>
        <w:tc>
          <w:tcPr>
            <w:tcW w:w="282" w:type="pct"/>
            <w:vMerge w:val="restart"/>
            <w:tcBorders>
              <w:top w:val="nil"/>
              <w:left w:val="single" w:sz="8" w:space="0" w:color="auto"/>
              <w:bottom w:val="single" w:sz="8" w:space="0" w:color="000000"/>
              <w:right w:val="single" w:sz="8" w:space="0" w:color="auto"/>
            </w:tcBorders>
            <w:shd w:val="clear" w:color="auto" w:fill="E5DFEC" w:themeFill="accent4" w:themeFillTint="33"/>
            <w:textDirection w:val="btLr"/>
            <w:vAlign w:val="center"/>
            <w:hideMark/>
          </w:tcPr>
          <w:p w14:paraId="59C1F3AC" w14:textId="77777777" w:rsidR="007C4583" w:rsidRPr="00A72EDC" w:rsidRDefault="007C4583" w:rsidP="007C4583">
            <w:pPr>
              <w:jc w:val="center"/>
              <w:rPr>
                <w:rFonts w:ascii="Arial Narrow" w:eastAsia="Times New Roman" w:hAnsi="Arial Narrow"/>
                <w:color w:val="000000"/>
                <w:sz w:val="20"/>
                <w:szCs w:val="20"/>
                <w:lang w:eastAsia="fr-FR"/>
              </w:rPr>
            </w:pPr>
            <w:r w:rsidRPr="00A429B0">
              <w:rPr>
                <w:rFonts w:ascii="Arial Narrow" w:eastAsia="Times New Roman" w:hAnsi="Arial Narrow"/>
                <w:color w:val="000000"/>
                <w:sz w:val="20"/>
                <w:szCs w:val="20"/>
                <w:lang w:eastAsia="fr-FR"/>
              </w:rPr>
              <w:t>programmation révisée (a)</w:t>
            </w:r>
          </w:p>
        </w:tc>
        <w:tc>
          <w:tcPr>
            <w:tcW w:w="892" w:type="pct"/>
            <w:gridSpan w:val="3"/>
            <w:tcBorders>
              <w:top w:val="single" w:sz="8" w:space="0" w:color="auto"/>
              <w:left w:val="nil"/>
              <w:bottom w:val="single" w:sz="8" w:space="0" w:color="auto"/>
              <w:right w:val="single" w:sz="8" w:space="0" w:color="000000"/>
            </w:tcBorders>
            <w:shd w:val="clear" w:color="auto" w:fill="E5DFEC" w:themeFill="accent4" w:themeFillTint="33"/>
            <w:vAlign w:val="center"/>
            <w:hideMark/>
          </w:tcPr>
          <w:p w14:paraId="00ADFA6F" w14:textId="77777777" w:rsidR="007C4583" w:rsidRPr="00A429B0" w:rsidRDefault="007C4583" w:rsidP="007C4583">
            <w:pPr>
              <w:jc w:val="center"/>
              <w:rPr>
                <w:rFonts w:ascii="Arial Narrow" w:eastAsia="Times New Roman" w:hAnsi="Arial Narrow"/>
                <w:color w:val="000000"/>
                <w:sz w:val="20"/>
                <w:szCs w:val="20"/>
                <w:lang w:eastAsia="fr-FR"/>
              </w:rPr>
            </w:pPr>
            <w:r w:rsidRPr="00A429B0">
              <w:rPr>
                <w:rFonts w:ascii="Arial Narrow" w:eastAsia="Times New Roman" w:hAnsi="Arial Narrow"/>
                <w:color w:val="000000"/>
                <w:sz w:val="20"/>
                <w:szCs w:val="20"/>
                <w:lang w:eastAsia="fr-FR"/>
              </w:rPr>
              <w:t>Réalisations</w:t>
            </w:r>
          </w:p>
        </w:tc>
        <w:tc>
          <w:tcPr>
            <w:tcW w:w="283" w:type="pct"/>
            <w:vMerge w:val="restart"/>
            <w:tcBorders>
              <w:top w:val="nil"/>
              <w:left w:val="single" w:sz="8" w:space="0" w:color="auto"/>
              <w:bottom w:val="single" w:sz="8" w:space="0" w:color="000000"/>
              <w:right w:val="single" w:sz="8" w:space="0" w:color="auto"/>
            </w:tcBorders>
            <w:shd w:val="clear" w:color="auto" w:fill="E5DFEC" w:themeFill="accent4" w:themeFillTint="33"/>
            <w:textDirection w:val="btLr"/>
            <w:vAlign w:val="center"/>
            <w:hideMark/>
          </w:tcPr>
          <w:p w14:paraId="2D6D2BD9" w14:textId="77777777" w:rsidR="007C4583" w:rsidRPr="00A429B0" w:rsidRDefault="007C4583" w:rsidP="007C4583">
            <w:pPr>
              <w:jc w:val="center"/>
              <w:rPr>
                <w:rFonts w:ascii="Arial Narrow" w:eastAsia="Times New Roman" w:hAnsi="Arial Narrow"/>
                <w:color w:val="000000"/>
                <w:sz w:val="20"/>
                <w:szCs w:val="20"/>
                <w:lang w:eastAsia="fr-FR"/>
              </w:rPr>
            </w:pPr>
            <w:r w:rsidRPr="00A429B0">
              <w:rPr>
                <w:rFonts w:ascii="Arial Narrow" w:eastAsia="Times New Roman" w:hAnsi="Arial Narrow"/>
                <w:color w:val="000000"/>
                <w:sz w:val="20"/>
                <w:szCs w:val="20"/>
                <w:lang w:eastAsia="fr-FR"/>
              </w:rPr>
              <w:t>Taux de réalisation (100*b/a) en %</w:t>
            </w:r>
          </w:p>
        </w:tc>
        <w:tc>
          <w:tcPr>
            <w:tcW w:w="281" w:type="pct"/>
            <w:vMerge w:val="restart"/>
            <w:tcBorders>
              <w:top w:val="nil"/>
              <w:left w:val="single" w:sz="8" w:space="0" w:color="auto"/>
              <w:bottom w:val="single" w:sz="8" w:space="0" w:color="000000"/>
              <w:right w:val="single" w:sz="8" w:space="0" w:color="auto"/>
            </w:tcBorders>
            <w:shd w:val="clear" w:color="auto" w:fill="E5DFEC" w:themeFill="accent4" w:themeFillTint="33"/>
            <w:textDirection w:val="btLr"/>
            <w:vAlign w:val="center"/>
            <w:hideMark/>
          </w:tcPr>
          <w:p w14:paraId="5037EE29" w14:textId="77777777" w:rsidR="007C4583" w:rsidRPr="00A429B0" w:rsidRDefault="007C4583" w:rsidP="007C4583">
            <w:pPr>
              <w:jc w:val="center"/>
              <w:rPr>
                <w:rFonts w:ascii="Arial Narrow" w:eastAsia="Times New Roman" w:hAnsi="Arial Narrow"/>
                <w:color w:val="000000"/>
                <w:sz w:val="20"/>
                <w:szCs w:val="20"/>
                <w:lang w:eastAsia="fr-FR"/>
              </w:rPr>
            </w:pPr>
            <w:r w:rsidRPr="00A429B0">
              <w:rPr>
                <w:rFonts w:ascii="Arial Narrow" w:eastAsia="Times New Roman" w:hAnsi="Arial Narrow"/>
                <w:color w:val="000000"/>
                <w:sz w:val="20"/>
                <w:szCs w:val="20"/>
                <w:lang w:eastAsia="fr-FR"/>
              </w:rPr>
              <w:t>programmation révisée (a)</w:t>
            </w:r>
          </w:p>
        </w:tc>
        <w:tc>
          <w:tcPr>
            <w:tcW w:w="891" w:type="pct"/>
            <w:gridSpan w:val="3"/>
            <w:tcBorders>
              <w:top w:val="single" w:sz="8" w:space="0" w:color="auto"/>
              <w:left w:val="nil"/>
              <w:bottom w:val="single" w:sz="8" w:space="0" w:color="auto"/>
              <w:right w:val="single" w:sz="8" w:space="0" w:color="000000"/>
            </w:tcBorders>
            <w:shd w:val="clear" w:color="auto" w:fill="E5DFEC" w:themeFill="accent4" w:themeFillTint="33"/>
            <w:vAlign w:val="center"/>
            <w:hideMark/>
          </w:tcPr>
          <w:p w14:paraId="0CB8876E" w14:textId="77777777" w:rsidR="007C4583" w:rsidRPr="00A429B0" w:rsidRDefault="007C4583" w:rsidP="007C4583">
            <w:pPr>
              <w:jc w:val="center"/>
              <w:rPr>
                <w:rFonts w:ascii="Arial Narrow" w:eastAsia="Times New Roman" w:hAnsi="Arial Narrow"/>
                <w:color w:val="000000"/>
                <w:sz w:val="20"/>
                <w:szCs w:val="20"/>
                <w:lang w:eastAsia="fr-FR"/>
              </w:rPr>
            </w:pPr>
            <w:r w:rsidRPr="00A429B0">
              <w:rPr>
                <w:rFonts w:ascii="Arial Narrow" w:eastAsia="Times New Roman" w:hAnsi="Arial Narrow"/>
                <w:color w:val="000000"/>
                <w:sz w:val="20"/>
                <w:szCs w:val="20"/>
                <w:lang w:eastAsia="fr-FR"/>
              </w:rPr>
              <w:t>Réalisations</w:t>
            </w:r>
          </w:p>
        </w:tc>
        <w:tc>
          <w:tcPr>
            <w:tcW w:w="238" w:type="pct"/>
            <w:vMerge w:val="restart"/>
            <w:tcBorders>
              <w:top w:val="nil"/>
              <w:left w:val="single" w:sz="8" w:space="0" w:color="auto"/>
              <w:bottom w:val="single" w:sz="8" w:space="0" w:color="000000"/>
              <w:right w:val="single" w:sz="8" w:space="0" w:color="auto"/>
            </w:tcBorders>
            <w:shd w:val="clear" w:color="auto" w:fill="E5DFEC" w:themeFill="accent4" w:themeFillTint="33"/>
            <w:textDirection w:val="btLr"/>
            <w:vAlign w:val="center"/>
            <w:hideMark/>
          </w:tcPr>
          <w:p w14:paraId="1E3051BE" w14:textId="77777777" w:rsidR="007C4583" w:rsidRPr="00A429B0" w:rsidRDefault="007C4583" w:rsidP="007C4583">
            <w:pPr>
              <w:jc w:val="center"/>
              <w:rPr>
                <w:rFonts w:ascii="Arial Narrow" w:eastAsia="Times New Roman" w:hAnsi="Arial Narrow"/>
                <w:color w:val="000000"/>
                <w:sz w:val="20"/>
                <w:szCs w:val="20"/>
                <w:lang w:eastAsia="fr-FR"/>
              </w:rPr>
            </w:pPr>
            <w:r w:rsidRPr="00A429B0">
              <w:rPr>
                <w:rFonts w:ascii="Arial Narrow" w:eastAsia="Times New Roman" w:hAnsi="Arial Narrow"/>
                <w:color w:val="000000"/>
                <w:sz w:val="20"/>
                <w:szCs w:val="20"/>
                <w:lang w:eastAsia="fr-FR"/>
              </w:rPr>
              <w:t>Taux (100*b/a) en %</w:t>
            </w:r>
          </w:p>
        </w:tc>
      </w:tr>
      <w:tr w:rsidR="00FC13D0" w:rsidRPr="00A429B0" w14:paraId="31FDA256" w14:textId="77777777" w:rsidTr="00A429B0">
        <w:trPr>
          <w:trHeight w:val="1011"/>
          <w:jc w:val="center"/>
        </w:trPr>
        <w:tc>
          <w:tcPr>
            <w:tcW w:w="599" w:type="pct"/>
            <w:vMerge/>
            <w:tcBorders>
              <w:top w:val="single" w:sz="8" w:space="0" w:color="auto"/>
              <w:left w:val="single" w:sz="8" w:space="0" w:color="auto"/>
              <w:bottom w:val="single" w:sz="8" w:space="0" w:color="000000"/>
              <w:right w:val="single" w:sz="8" w:space="0" w:color="auto"/>
            </w:tcBorders>
            <w:vAlign w:val="center"/>
            <w:hideMark/>
          </w:tcPr>
          <w:p w14:paraId="65F1C2CE" w14:textId="77777777" w:rsidR="007C4583" w:rsidRPr="00A429B0" w:rsidRDefault="007C4583" w:rsidP="007C4583">
            <w:pPr>
              <w:rPr>
                <w:rFonts w:ascii="Arial Narrow" w:eastAsia="Times New Roman" w:hAnsi="Arial Narrow"/>
                <w:b/>
                <w:bCs/>
                <w:color w:val="000000"/>
                <w:sz w:val="20"/>
                <w:szCs w:val="20"/>
                <w:lang w:eastAsia="fr-FR"/>
              </w:rPr>
            </w:pPr>
          </w:p>
        </w:tc>
        <w:tc>
          <w:tcPr>
            <w:tcW w:w="327" w:type="pct"/>
            <w:vMerge/>
            <w:tcBorders>
              <w:top w:val="nil"/>
              <w:left w:val="single" w:sz="8" w:space="0" w:color="auto"/>
              <w:bottom w:val="single" w:sz="8" w:space="0" w:color="000000"/>
              <w:right w:val="single" w:sz="8" w:space="0" w:color="auto"/>
            </w:tcBorders>
            <w:vAlign w:val="center"/>
            <w:hideMark/>
          </w:tcPr>
          <w:p w14:paraId="06CB4EDA" w14:textId="77777777" w:rsidR="007C4583" w:rsidRPr="00A429B0" w:rsidRDefault="007C4583" w:rsidP="007C4583">
            <w:pPr>
              <w:rPr>
                <w:rFonts w:ascii="Arial Narrow" w:eastAsia="Times New Roman" w:hAnsi="Arial Narrow"/>
                <w:color w:val="000000"/>
                <w:sz w:val="20"/>
                <w:szCs w:val="20"/>
                <w:lang w:eastAsia="fr-FR"/>
              </w:rPr>
            </w:pPr>
          </w:p>
        </w:tc>
        <w:tc>
          <w:tcPr>
            <w:tcW w:w="327" w:type="pct"/>
            <w:tcBorders>
              <w:top w:val="nil"/>
              <w:left w:val="nil"/>
              <w:bottom w:val="single" w:sz="8" w:space="0" w:color="auto"/>
              <w:right w:val="single" w:sz="8" w:space="0" w:color="auto"/>
            </w:tcBorders>
            <w:shd w:val="clear" w:color="auto" w:fill="E5DFEC" w:themeFill="accent4" w:themeFillTint="33"/>
            <w:textDirection w:val="btLr"/>
            <w:vAlign w:val="center"/>
            <w:hideMark/>
          </w:tcPr>
          <w:p w14:paraId="409CB7E5" w14:textId="77777777" w:rsidR="007C4583" w:rsidRPr="00A72EDC" w:rsidRDefault="007C4583" w:rsidP="007C4583">
            <w:pPr>
              <w:jc w:val="center"/>
              <w:rPr>
                <w:rFonts w:ascii="Arial Narrow" w:eastAsia="Times New Roman" w:hAnsi="Arial Narrow"/>
                <w:color w:val="000000"/>
                <w:sz w:val="20"/>
                <w:szCs w:val="20"/>
                <w:lang w:eastAsia="fr-FR"/>
              </w:rPr>
            </w:pPr>
            <w:r w:rsidRPr="00A429B0">
              <w:rPr>
                <w:rFonts w:ascii="Arial Narrow" w:eastAsia="Times New Roman" w:hAnsi="Arial Narrow"/>
                <w:color w:val="000000"/>
                <w:sz w:val="20"/>
                <w:szCs w:val="20"/>
                <w:lang w:eastAsia="fr-FR"/>
              </w:rPr>
              <w:t>Issues de la program- mation (b)</w:t>
            </w:r>
          </w:p>
        </w:tc>
        <w:tc>
          <w:tcPr>
            <w:tcW w:w="314" w:type="pct"/>
            <w:tcBorders>
              <w:top w:val="nil"/>
              <w:left w:val="nil"/>
              <w:bottom w:val="single" w:sz="8" w:space="0" w:color="auto"/>
              <w:right w:val="single" w:sz="8" w:space="0" w:color="auto"/>
            </w:tcBorders>
            <w:shd w:val="clear" w:color="auto" w:fill="E5DFEC" w:themeFill="accent4" w:themeFillTint="33"/>
            <w:textDirection w:val="btLr"/>
            <w:vAlign w:val="center"/>
            <w:hideMark/>
          </w:tcPr>
          <w:p w14:paraId="57479698" w14:textId="77777777" w:rsidR="007C4583" w:rsidRPr="00A72EDC" w:rsidRDefault="007C4583" w:rsidP="007C4583">
            <w:pPr>
              <w:jc w:val="center"/>
              <w:rPr>
                <w:rFonts w:ascii="Arial Narrow" w:eastAsia="Times New Roman" w:hAnsi="Arial Narrow"/>
                <w:color w:val="000000"/>
                <w:sz w:val="20"/>
                <w:szCs w:val="20"/>
                <w:lang w:eastAsia="fr-FR"/>
              </w:rPr>
            </w:pPr>
            <w:r w:rsidRPr="00A429B0">
              <w:rPr>
                <w:rFonts w:ascii="Arial Narrow" w:eastAsia="Times New Roman" w:hAnsi="Arial Narrow"/>
                <w:color w:val="000000"/>
                <w:sz w:val="20"/>
                <w:szCs w:val="20"/>
                <w:lang w:eastAsia="fr-FR"/>
              </w:rPr>
              <w:t>Hors program- mation (c)</w:t>
            </w:r>
          </w:p>
        </w:tc>
        <w:tc>
          <w:tcPr>
            <w:tcW w:w="283" w:type="pct"/>
            <w:tcBorders>
              <w:top w:val="nil"/>
              <w:left w:val="nil"/>
              <w:bottom w:val="single" w:sz="8" w:space="0" w:color="auto"/>
              <w:right w:val="single" w:sz="8" w:space="0" w:color="auto"/>
            </w:tcBorders>
            <w:shd w:val="clear" w:color="auto" w:fill="E5DFEC" w:themeFill="accent4" w:themeFillTint="33"/>
            <w:textDirection w:val="btLr"/>
            <w:vAlign w:val="center"/>
            <w:hideMark/>
          </w:tcPr>
          <w:p w14:paraId="70692D37" w14:textId="77777777" w:rsidR="007C4583" w:rsidRPr="00A72EDC" w:rsidRDefault="007C4583" w:rsidP="007C4583">
            <w:pPr>
              <w:jc w:val="center"/>
              <w:rPr>
                <w:rFonts w:ascii="Arial Narrow" w:eastAsia="Times New Roman" w:hAnsi="Arial Narrow"/>
                <w:color w:val="000000"/>
                <w:sz w:val="20"/>
                <w:szCs w:val="20"/>
                <w:lang w:eastAsia="fr-FR"/>
              </w:rPr>
            </w:pPr>
            <w:r w:rsidRPr="00A429B0">
              <w:rPr>
                <w:rFonts w:ascii="Arial Narrow" w:eastAsia="Times New Roman" w:hAnsi="Arial Narrow"/>
                <w:color w:val="000000"/>
                <w:sz w:val="20"/>
                <w:szCs w:val="20"/>
                <w:lang w:eastAsia="fr-FR"/>
              </w:rPr>
              <w:t>Total (b+c)</w:t>
            </w:r>
          </w:p>
        </w:tc>
        <w:tc>
          <w:tcPr>
            <w:tcW w:w="283" w:type="pct"/>
            <w:vMerge/>
            <w:tcBorders>
              <w:top w:val="nil"/>
              <w:left w:val="single" w:sz="8" w:space="0" w:color="auto"/>
              <w:bottom w:val="single" w:sz="8" w:space="0" w:color="000000"/>
              <w:right w:val="single" w:sz="8" w:space="0" w:color="auto"/>
            </w:tcBorders>
            <w:vAlign w:val="center"/>
            <w:hideMark/>
          </w:tcPr>
          <w:p w14:paraId="0DF89BAF" w14:textId="77777777" w:rsidR="007C4583" w:rsidRPr="00A429B0" w:rsidRDefault="007C4583" w:rsidP="007C4583">
            <w:pPr>
              <w:rPr>
                <w:rFonts w:ascii="Arial Narrow" w:eastAsia="Times New Roman" w:hAnsi="Arial Narrow"/>
                <w:color w:val="000000"/>
                <w:sz w:val="20"/>
                <w:szCs w:val="20"/>
                <w:lang w:eastAsia="fr-FR"/>
              </w:rPr>
            </w:pPr>
          </w:p>
        </w:tc>
        <w:tc>
          <w:tcPr>
            <w:tcW w:w="282" w:type="pct"/>
            <w:vMerge/>
            <w:tcBorders>
              <w:top w:val="nil"/>
              <w:left w:val="single" w:sz="8" w:space="0" w:color="auto"/>
              <w:bottom w:val="single" w:sz="8" w:space="0" w:color="000000"/>
              <w:right w:val="single" w:sz="8" w:space="0" w:color="auto"/>
            </w:tcBorders>
            <w:vAlign w:val="center"/>
            <w:hideMark/>
          </w:tcPr>
          <w:p w14:paraId="15793010" w14:textId="77777777" w:rsidR="007C4583" w:rsidRPr="00A429B0" w:rsidRDefault="007C4583" w:rsidP="007C4583">
            <w:pPr>
              <w:rPr>
                <w:rFonts w:ascii="Arial Narrow" w:eastAsia="Times New Roman" w:hAnsi="Arial Narrow"/>
                <w:color w:val="000000"/>
                <w:sz w:val="20"/>
                <w:szCs w:val="20"/>
                <w:lang w:eastAsia="fr-FR"/>
              </w:rPr>
            </w:pPr>
          </w:p>
        </w:tc>
        <w:tc>
          <w:tcPr>
            <w:tcW w:w="327" w:type="pct"/>
            <w:tcBorders>
              <w:top w:val="nil"/>
              <w:left w:val="nil"/>
              <w:bottom w:val="single" w:sz="8" w:space="0" w:color="auto"/>
              <w:right w:val="single" w:sz="8" w:space="0" w:color="auto"/>
            </w:tcBorders>
            <w:shd w:val="clear" w:color="auto" w:fill="E5DFEC" w:themeFill="accent4" w:themeFillTint="33"/>
            <w:textDirection w:val="btLr"/>
            <w:vAlign w:val="center"/>
            <w:hideMark/>
          </w:tcPr>
          <w:p w14:paraId="6535A516" w14:textId="77777777" w:rsidR="007C4583" w:rsidRPr="00A72EDC" w:rsidRDefault="007C4583" w:rsidP="007C4583">
            <w:pPr>
              <w:jc w:val="center"/>
              <w:rPr>
                <w:rFonts w:ascii="Arial Narrow" w:eastAsia="Times New Roman" w:hAnsi="Arial Narrow"/>
                <w:color w:val="000000"/>
                <w:sz w:val="20"/>
                <w:szCs w:val="20"/>
                <w:lang w:eastAsia="fr-FR"/>
              </w:rPr>
            </w:pPr>
            <w:r w:rsidRPr="00A429B0">
              <w:rPr>
                <w:rFonts w:ascii="Arial Narrow" w:eastAsia="Times New Roman" w:hAnsi="Arial Narrow"/>
                <w:color w:val="000000"/>
                <w:sz w:val="20"/>
                <w:szCs w:val="20"/>
                <w:lang w:eastAsia="fr-FR"/>
              </w:rPr>
              <w:t>Issues de la program- mation (b)</w:t>
            </w:r>
          </w:p>
        </w:tc>
        <w:tc>
          <w:tcPr>
            <w:tcW w:w="282" w:type="pct"/>
            <w:tcBorders>
              <w:top w:val="nil"/>
              <w:left w:val="nil"/>
              <w:bottom w:val="single" w:sz="8" w:space="0" w:color="auto"/>
              <w:right w:val="single" w:sz="8" w:space="0" w:color="auto"/>
            </w:tcBorders>
            <w:shd w:val="clear" w:color="auto" w:fill="E5DFEC" w:themeFill="accent4" w:themeFillTint="33"/>
            <w:textDirection w:val="btLr"/>
            <w:vAlign w:val="center"/>
            <w:hideMark/>
          </w:tcPr>
          <w:p w14:paraId="560B1D93" w14:textId="77777777" w:rsidR="007C4583" w:rsidRPr="00A72EDC" w:rsidRDefault="007C4583" w:rsidP="007C4583">
            <w:pPr>
              <w:jc w:val="center"/>
              <w:rPr>
                <w:rFonts w:ascii="Arial Narrow" w:eastAsia="Times New Roman" w:hAnsi="Arial Narrow"/>
                <w:color w:val="000000"/>
                <w:sz w:val="20"/>
                <w:szCs w:val="20"/>
                <w:lang w:eastAsia="fr-FR"/>
              </w:rPr>
            </w:pPr>
            <w:r w:rsidRPr="00A429B0">
              <w:rPr>
                <w:rFonts w:ascii="Arial Narrow" w:eastAsia="Times New Roman" w:hAnsi="Arial Narrow"/>
                <w:color w:val="000000"/>
                <w:sz w:val="20"/>
                <w:szCs w:val="20"/>
                <w:lang w:eastAsia="fr-FR"/>
              </w:rPr>
              <w:t>Hors program- mation (c)</w:t>
            </w:r>
          </w:p>
        </w:tc>
        <w:tc>
          <w:tcPr>
            <w:tcW w:w="283" w:type="pct"/>
            <w:tcBorders>
              <w:top w:val="nil"/>
              <w:left w:val="nil"/>
              <w:bottom w:val="single" w:sz="8" w:space="0" w:color="auto"/>
              <w:right w:val="single" w:sz="8" w:space="0" w:color="auto"/>
            </w:tcBorders>
            <w:shd w:val="clear" w:color="auto" w:fill="E5DFEC" w:themeFill="accent4" w:themeFillTint="33"/>
            <w:textDirection w:val="btLr"/>
            <w:vAlign w:val="center"/>
            <w:hideMark/>
          </w:tcPr>
          <w:p w14:paraId="037A6F6A" w14:textId="77777777" w:rsidR="007C4583" w:rsidRPr="00A72EDC" w:rsidRDefault="007C4583" w:rsidP="007C4583">
            <w:pPr>
              <w:jc w:val="center"/>
              <w:rPr>
                <w:rFonts w:ascii="Arial Narrow" w:eastAsia="Times New Roman" w:hAnsi="Arial Narrow"/>
                <w:color w:val="000000"/>
                <w:sz w:val="20"/>
                <w:szCs w:val="20"/>
                <w:lang w:eastAsia="fr-FR"/>
              </w:rPr>
            </w:pPr>
            <w:r w:rsidRPr="00A429B0">
              <w:rPr>
                <w:rFonts w:ascii="Arial Narrow" w:eastAsia="Times New Roman" w:hAnsi="Arial Narrow"/>
                <w:color w:val="000000"/>
                <w:sz w:val="20"/>
                <w:szCs w:val="20"/>
                <w:lang w:eastAsia="fr-FR"/>
              </w:rPr>
              <w:t>Total (b+c)</w:t>
            </w:r>
          </w:p>
        </w:tc>
        <w:tc>
          <w:tcPr>
            <w:tcW w:w="283" w:type="pct"/>
            <w:vMerge/>
            <w:tcBorders>
              <w:top w:val="nil"/>
              <w:left w:val="single" w:sz="8" w:space="0" w:color="auto"/>
              <w:bottom w:val="single" w:sz="8" w:space="0" w:color="000000"/>
              <w:right w:val="single" w:sz="8" w:space="0" w:color="auto"/>
            </w:tcBorders>
            <w:vAlign w:val="center"/>
            <w:hideMark/>
          </w:tcPr>
          <w:p w14:paraId="0B10F546" w14:textId="77777777" w:rsidR="007C4583" w:rsidRPr="00A429B0" w:rsidRDefault="007C4583" w:rsidP="007C4583">
            <w:pPr>
              <w:rPr>
                <w:rFonts w:ascii="Arial Narrow" w:eastAsia="Times New Roman" w:hAnsi="Arial Narrow"/>
                <w:color w:val="000000"/>
                <w:sz w:val="20"/>
                <w:szCs w:val="20"/>
                <w:lang w:eastAsia="fr-FR"/>
              </w:rPr>
            </w:pPr>
          </w:p>
        </w:tc>
        <w:tc>
          <w:tcPr>
            <w:tcW w:w="281" w:type="pct"/>
            <w:vMerge/>
            <w:tcBorders>
              <w:top w:val="nil"/>
              <w:left w:val="single" w:sz="8" w:space="0" w:color="auto"/>
              <w:bottom w:val="single" w:sz="8" w:space="0" w:color="000000"/>
              <w:right w:val="single" w:sz="8" w:space="0" w:color="auto"/>
            </w:tcBorders>
            <w:vAlign w:val="center"/>
            <w:hideMark/>
          </w:tcPr>
          <w:p w14:paraId="249E4803" w14:textId="77777777" w:rsidR="007C4583" w:rsidRPr="00A429B0" w:rsidRDefault="007C4583" w:rsidP="007C4583">
            <w:pPr>
              <w:rPr>
                <w:rFonts w:ascii="Arial Narrow" w:eastAsia="Times New Roman" w:hAnsi="Arial Narrow"/>
                <w:color w:val="000000"/>
                <w:sz w:val="20"/>
                <w:szCs w:val="20"/>
                <w:lang w:eastAsia="fr-FR"/>
              </w:rPr>
            </w:pPr>
          </w:p>
        </w:tc>
        <w:tc>
          <w:tcPr>
            <w:tcW w:w="328" w:type="pct"/>
            <w:tcBorders>
              <w:top w:val="nil"/>
              <w:left w:val="nil"/>
              <w:bottom w:val="single" w:sz="8" w:space="0" w:color="auto"/>
              <w:right w:val="single" w:sz="8" w:space="0" w:color="auto"/>
            </w:tcBorders>
            <w:shd w:val="clear" w:color="auto" w:fill="E5DFEC" w:themeFill="accent4" w:themeFillTint="33"/>
            <w:textDirection w:val="btLr"/>
            <w:vAlign w:val="center"/>
            <w:hideMark/>
          </w:tcPr>
          <w:p w14:paraId="673D5CCD" w14:textId="77777777" w:rsidR="007C4583" w:rsidRPr="00A429B0" w:rsidRDefault="007C4583" w:rsidP="007C4583">
            <w:pPr>
              <w:jc w:val="center"/>
              <w:rPr>
                <w:rFonts w:ascii="Arial Narrow" w:eastAsia="Times New Roman" w:hAnsi="Arial Narrow"/>
                <w:color w:val="000000"/>
                <w:sz w:val="20"/>
                <w:szCs w:val="20"/>
                <w:lang w:eastAsia="fr-FR"/>
              </w:rPr>
            </w:pPr>
            <w:r w:rsidRPr="00A429B0">
              <w:rPr>
                <w:rFonts w:ascii="Arial Narrow" w:eastAsia="Times New Roman" w:hAnsi="Arial Narrow"/>
                <w:color w:val="000000"/>
                <w:sz w:val="20"/>
                <w:szCs w:val="20"/>
                <w:lang w:eastAsia="fr-FR"/>
              </w:rPr>
              <w:t>Issues de la program- mation (b)</w:t>
            </w:r>
          </w:p>
        </w:tc>
        <w:tc>
          <w:tcPr>
            <w:tcW w:w="328" w:type="pct"/>
            <w:tcBorders>
              <w:top w:val="nil"/>
              <w:left w:val="nil"/>
              <w:bottom w:val="single" w:sz="8" w:space="0" w:color="auto"/>
              <w:right w:val="single" w:sz="8" w:space="0" w:color="auto"/>
            </w:tcBorders>
            <w:shd w:val="clear" w:color="auto" w:fill="E5DFEC" w:themeFill="accent4" w:themeFillTint="33"/>
            <w:textDirection w:val="btLr"/>
            <w:vAlign w:val="center"/>
            <w:hideMark/>
          </w:tcPr>
          <w:p w14:paraId="381E09C7" w14:textId="77777777" w:rsidR="007C4583" w:rsidRPr="00A429B0" w:rsidRDefault="007C4583" w:rsidP="007C4583">
            <w:pPr>
              <w:jc w:val="center"/>
              <w:rPr>
                <w:rFonts w:ascii="Arial Narrow" w:eastAsia="Times New Roman" w:hAnsi="Arial Narrow"/>
                <w:color w:val="000000"/>
                <w:sz w:val="20"/>
                <w:szCs w:val="20"/>
                <w:lang w:eastAsia="fr-FR"/>
              </w:rPr>
            </w:pPr>
            <w:r w:rsidRPr="00A429B0">
              <w:rPr>
                <w:rFonts w:ascii="Arial Narrow" w:eastAsia="Times New Roman" w:hAnsi="Arial Narrow"/>
                <w:color w:val="000000"/>
                <w:sz w:val="20"/>
                <w:szCs w:val="20"/>
                <w:lang w:eastAsia="fr-FR"/>
              </w:rPr>
              <w:t>Hors program- mation (c)</w:t>
            </w:r>
          </w:p>
        </w:tc>
        <w:tc>
          <w:tcPr>
            <w:tcW w:w="235" w:type="pct"/>
            <w:tcBorders>
              <w:top w:val="nil"/>
              <w:left w:val="nil"/>
              <w:bottom w:val="single" w:sz="8" w:space="0" w:color="auto"/>
              <w:right w:val="single" w:sz="8" w:space="0" w:color="auto"/>
            </w:tcBorders>
            <w:shd w:val="clear" w:color="auto" w:fill="E5DFEC" w:themeFill="accent4" w:themeFillTint="33"/>
            <w:textDirection w:val="btLr"/>
            <w:vAlign w:val="center"/>
            <w:hideMark/>
          </w:tcPr>
          <w:p w14:paraId="7369E0F2" w14:textId="77777777" w:rsidR="007C4583" w:rsidRPr="00A429B0" w:rsidRDefault="007C4583" w:rsidP="007C4583">
            <w:pPr>
              <w:jc w:val="center"/>
              <w:rPr>
                <w:rFonts w:ascii="Arial Narrow" w:eastAsia="Times New Roman" w:hAnsi="Arial Narrow"/>
                <w:color w:val="000000"/>
                <w:sz w:val="20"/>
                <w:szCs w:val="20"/>
                <w:lang w:eastAsia="fr-FR"/>
              </w:rPr>
            </w:pPr>
            <w:r w:rsidRPr="00A429B0">
              <w:rPr>
                <w:rFonts w:ascii="Arial Narrow" w:eastAsia="Times New Roman" w:hAnsi="Arial Narrow"/>
                <w:color w:val="000000"/>
                <w:sz w:val="20"/>
                <w:szCs w:val="20"/>
                <w:lang w:eastAsia="fr-FR"/>
              </w:rPr>
              <w:t>Total (b+c)</w:t>
            </w:r>
          </w:p>
        </w:tc>
        <w:tc>
          <w:tcPr>
            <w:tcW w:w="238" w:type="pct"/>
            <w:vMerge/>
            <w:tcBorders>
              <w:top w:val="nil"/>
              <w:left w:val="single" w:sz="8" w:space="0" w:color="auto"/>
              <w:bottom w:val="single" w:sz="8" w:space="0" w:color="000000"/>
              <w:right w:val="single" w:sz="8" w:space="0" w:color="auto"/>
            </w:tcBorders>
            <w:vAlign w:val="center"/>
            <w:hideMark/>
          </w:tcPr>
          <w:p w14:paraId="3FE792F5" w14:textId="77777777" w:rsidR="007C4583" w:rsidRPr="00A429B0" w:rsidRDefault="007C4583" w:rsidP="007C4583">
            <w:pPr>
              <w:rPr>
                <w:rFonts w:ascii="Arial Narrow" w:eastAsia="Times New Roman" w:hAnsi="Arial Narrow"/>
                <w:color w:val="000000"/>
                <w:sz w:val="20"/>
                <w:szCs w:val="20"/>
                <w:lang w:eastAsia="fr-FR"/>
              </w:rPr>
            </w:pPr>
          </w:p>
        </w:tc>
      </w:tr>
      <w:tr w:rsidR="000E6E89" w:rsidRPr="00A429B0" w14:paraId="440D8923" w14:textId="77777777" w:rsidTr="007C4583">
        <w:trPr>
          <w:trHeight w:val="295"/>
          <w:jc w:val="center"/>
        </w:trPr>
        <w:tc>
          <w:tcPr>
            <w:tcW w:w="599" w:type="pct"/>
            <w:tcBorders>
              <w:top w:val="nil"/>
              <w:left w:val="single" w:sz="8" w:space="0" w:color="auto"/>
              <w:bottom w:val="nil"/>
              <w:right w:val="single" w:sz="8" w:space="0" w:color="auto"/>
            </w:tcBorders>
            <w:shd w:val="clear" w:color="auto" w:fill="auto"/>
            <w:vAlign w:val="center"/>
            <w:hideMark/>
          </w:tcPr>
          <w:p w14:paraId="6A499535" w14:textId="77777777" w:rsidR="000E6E89" w:rsidRPr="00A429B0" w:rsidRDefault="000E6E89" w:rsidP="000E6E89">
            <w:pPr>
              <w:rPr>
                <w:rFonts w:ascii="Arial Narrow" w:eastAsia="Times New Roman" w:hAnsi="Arial Narrow"/>
                <w:color w:val="000000"/>
                <w:sz w:val="20"/>
                <w:szCs w:val="20"/>
                <w:lang w:eastAsia="fr-FR"/>
              </w:rPr>
            </w:pPr>
            <w:r w:rsidRPr="00A429B0">
              <w:rPr>
                <w:rFonts w:ascii="Arial Narrow" w:eastAsia="Times New Roman" w:hAnsi="Arial Narrow"/>
                <w:color w:val="000000"/>
                <w:sz w:val="20"/>
                <w:szCs w:val="20"/>
                <w:lang w:eastAsia="fr-FR"/>
              </w:rPr>
              <w:t>Boucle du Mouhoun</w:t>
            </w:r>
          </w:p>
        </w:tc>
        <w:tc>
          <w:tcPr>
            <w:tcW w:w="327" w:type="pct"/>
            <w:tcBorders>
              <w:top w:val="nil"/>
              <w:left w:val="nil"/>
              <w:bottom w:val="nil"/>
              <w:right w:val="single" w:sz="8" w:space="0" w:color="auto"/>
            </w:tcBorders>
            <w:shd w:val="clear" w:color="000000" w:fill="FFFFFF"/>
            <w:noWrap/>
            <w:vAlign w:val="center"/>
          </w:tcPr>
          <w:p w14:paraId="23EDF589" w14:textId="74588D10" w:rsidR="000E6E89" w:rsidRPr="00A72EDC" w:rsidRDefault="000E6E89" w:rsidP="000E6E89">
            <w:pPr>
              <w:ind w:firstLineChars="100" w:firstLine="200"/>
              <w:jc w:val="right"/>
              <w:rPr>
                <w:rFonts w:ascii="Arial Narrow" w:eastAsia="Times New Roman" w:hAnsi="Arial Narrow"/>
                <w:color w:val="000000"/>
                <w:sz w:val="20"/>
                <w:szCs w:val="20"/>
                <w:lang w:eastAsia="fr-FR"/>
              </w:rPr>
            </w:pPr>
            <w:r w:rsidRPr="00A429B0">
              <w:rPr>
                <w:rFonts w:ascii="Arial Narrow" w:hAnsi="Arial Narrow"/>
                <w:sz w:val="20"/>
                <w:szCs w:val="20"/>
              </w:rPr>
              <w:t>98,8</w:t>
            </w:r>
          </w:p>
        </w:tc>
        <w:tc>
          <w:tcPr>
            <w:tcW w:w="327" w:type="pct"/>
            <w:tcBorders>
              <w:top w:val="nil"/>
              <w:left w:val="nil"/>
              <w:bottom w:val="nil"/>
              <w:right w:val="single" w:sz="8" w:space="0" w:color="auto"/>
            </w:tcBorders>
            <w:shd w:val="clear" w:color="000000" w:fill="FFFFFF"/>
            <w:noWrap/>
            <w:vAlign w:val="center"/>
          </w:tcPr>
          <w:p w14:paraId="7AF15618" w14:textId="04288B76"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91,7</w:t>
            </w:r>
          </w:p>
        </w:tc>
        <w:tc>
          <w:tcPr>
            <w:tcW w:w="314" w:type="pct"/>
            <w:tcBorders>
              <w:top w:val="nil"/>
              <w:left w:val="nil"/>
              <w:bottom w:val="nil"/>
              <w:right w:val="single" w:sz="8" w:space="0" w:color="auto"/>
            </w:tcBorders>
            <w:shd w:val="clear" w:color="000000" w:fill="FFFFFF"/>
            <w:vAlign w:val="center"/>
          </w:tcPr>
          <w:p w14:paraId="1780C1F2" w14:textId="227AEFE2"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12,1</w:t>
            </w:r>
          </w:p>
        </w:tc>
        <w:tc>
          <w:tcPr>
            <w:tcW w:w="283" w:type="pct"/>
            <w:tcBorders>
              <w:top w:val="nil"/>
              <w:left w:val="nil"/>
              <w:bottom w:val="nil"/>
              <w:right w:val="single" w:sz="8" w:space="0" w:color="auto"/>
            </w:tcBorders>
            <w:shd w:val="clear" w:color="000000" w:fill="FFFFFF"/>
            <w:vAlign w:val="center"/>
          </w:tcPr>
          <w:p w14:paraId="419D11B1" w14:textId="6151658D"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103,8</w:t>
            </w:r>
          </w:p>
        </w:tc>
        <w:tc>
          <w:tcPr>
            <w:tcW w:w="283" w:type="pct"/>
            <w:tcBorders>
              <w:top w:val="nil"/>
              <w:left w:val="nil"/>
              <w:bottom w:val="nil"/>
              <w:right w:val="single" w:sz="8" w:space="0" w:color="auto"/>
            </w:tcBorders>
            <w:shd w:val="clear" w:color="000000" w:fill="FFFFFF"/>
            <w:vAlign w:val="center"/>
          </w:tcPr>
          <w:p w14:paraId="41BC96A8" w14:textId="0AB1B1C3"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92,8</w:t>
            </w:r>
          </w:p>
        </w:tc>
        <w:tc>
          <w:tcPr>
            <w:tcW w:w="282" w:type="pct"/>
            <w:tcBorders>
              <w:top w:val="nil"/>
              <w:left w:val="nil"/>
              <w:bottom w:val="nil"/>
              <w:right w:val="single" w:sz="8" w:space="0" w:color="auto"/>
            </w:tcBorders>
            <w:shd w:val="clear" w:color="000000" w:fill="FFFFFF"/>
            <w:noWrap/>
            <w:vAlign w:val="center"/>
          </w:tcPr>
          <w:p w14:paraId="7AEC7F53" w14:textId="5DFD29A7"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6,9</w:t>
            </w:r>
          </w:p>
        </w:tc>
        <w:tc>
          <w:tcPr>
            <w:tcW w:w="327" w:type="pct"/>
            <w:tcBorders>
              <w:top w:val="nil"/>
              <w:left w:val="nil"/>
              <w:bottom w:val="nil"/>
              <w:right w:val="single" w:sz="8" w:space="0" w:color="auto"/>
            </w:tcBorders>
            <w:shd w:val="clear" w:color="000000" w:fill="FFFFFF"/>
            <w:noWrap/>
            <w:vAlign w:val="center"/>
          </w:tcPr>
          <w:p w14:paraId="5DDD7A41" w14:textId="5433E520"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6,9</w:t>
            </w:r>
          </w:p>
        </w:tc>
        <w:tc>
          <w:tcPr>
            <w:tcW w:w="282" w:type="pct"/>
            <w:tcBorders>
              <w:top w:val="nil"/>
              <w:left w:val="nil"/>
              <w:bottom w:val="nil"/>
              <w:right w:val="single" w:sz="8" w:space="0" w:color="auto"/>
            </w:tcBorders>
            <w:shd w:val="clear" w:color="000000" w:fill="FFFFFF"/>
            <w:vAlign w:val="center"/>
          </w:tcPr>
          <w:p w14:paraId="14A7E70F" w14:textId="65E9E752"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83" w:type="pct"/>
            <w:tcBorders>
              <w:top w:val="nil"/>
              <w:left w:val="nil"/>
              <w:bottom w:val="nil"/>
              <w:right w:val="single" w:sz="8" w:space="0" w:color="auto"/>
            </w:tcBorders>
            <w:shd w:val="clear" w:color="000000" w:fill="FFFFFF"/>
            <w:vAlign w:val="center"/>
          </w:tcPr>
          <w:p w14:paraId="0857DCF4" w14:textId="595C27CE"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6,9</w:t>
            </w:r>
          </w:p>
        </w:tc>
        <w:tc>
          <w:tcPr>
            <w:tcW w:w="283" w:type="pct"/>
            <w:tcBorders>
              <w:top w:val="nil"/>
              <w:left w:val="nil"/>
              <w:bottom w:val="nil"/>
              <w:right w:val="single" w:sz="8" w:space="0" w:color="auto"/>
            </w:tcBorders>
            <w:shd w:val="clear" w:color="000000" w:fill="FFFFFF"/>
            <w:vAlign w:val="center"/>
          </w:tcPr>
          <w:p w14:paraId="2DC44074" w14:textId="3F6FDCB5"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100,0</w:t>
            </w:r>
          </w:p>
        </w:tc>
        <w:tc>
          <w:tcPr>
            <w:tcW w:w="281" w:type="pct"/>
            <w:tcBorders>
              <w:top w:val="nil"/>
              <w:left w:val="nil"/>
              <w:bottom w:val="nil"/>
              <w:right w:val="single" w:sz="8" w:space="0" w:color="auto"/>
            </w:tcBorders>
            <w:shd w:val="clear" w:color="000000" w:fill="FFFFFF"/>
            <w:noWrap/>
            <w:vAlign w:val="center"/>
          </w:tcPr>
          <w:p w14:paraId="5CE96460" w14:textId="4172E18C"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60,5</w:t>
            </w:r>
          </w:p>
        </w:tc>
        <w:tc>
          <w:tcPr>
            <w:tcW w:w="328" w:type="pct"/>
            <w:tcBorders>
              <w:top w:val="nil"/>
              <w:left w:val="nil"/>
              <w:bottom w:val="nil"/>
              <w:right w:val="single" w:sz="8" w:space="0" w:color="auto"/>
            </w:tcBorders>
            <w:shd w:val="clear" w:color="000000" w:fill="FFFFFF"/>
            <w:noWrap/>
            <w:vAlign w:val="center"/>
          </w:tcPr>
          <w:p w14:paraId="00BCA699" w14:textId="6F4390DF"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54,5</w:t>
            </w:r>
          </w:p>
        </w:tc>
        <w:tc>
          <w:tcPr>
            <w:tcW w:w="328" w:type="pct"/>
            <w:tcBorders>
              <w:top w:val="nil"/>
              <w:left w:val="nil"/>
              <w:bottom w:val="nil"/>
              <w:right w:val="single" w:sz="8" w:space="0" w:color="auto"/>
            </w:tcBorders>
            <w:shd w:val="clear" w:color="000000" w:fill="FFFFFF"/>
            <w:vAlign w:val="center"/>
          </w:tcPr>
          <w:p w14:paraId="604FE863" w14:textId="0E19B320"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35" w:type="pct"/>
            <w:tcBorders>
              <w:top w:val="nil"/>
              <w:left w:val="nil"/>
              <w:bottom w:val="nil"/>
              <w:right w:val="single" w:sz="8" w:space="0" w:color="auto"/>
            </w:tcBorders>
            <w:shd w:val="clear" w:color="000000" w:fill="FFFFFF"/>
            <w:vAlign w:val="center"/>
          </w:tcPr>
          <w:p w14:paraId="74930FA1" w14:textId="0AF98CB3"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54,5</w:t>
            </w:r>
          </w:p>
        </w:tc>
        <w:tc>
          <w:tcPr>
            <w:tcW w:w="238" w:type="pct"/>
            <w:tcBorders>
              <w:top w:val="nil"/>
              <w:left w:val="nil"/>
              <w:bottom w:val="nil"/>
              <w:right w:val="single" w:sz="8" w:space="0" w:color="auto"/>
            </w:tcBorders>
            <w:shd w:val="clear" w:color="000000" w:fill="FFFFFF"/>
            <w:vAlign w:val="center"/>
          </w:tcPr>
          <w:p w14:paraId="48CB8DD9" w14:textId="229759BD" w:rsidR="000E6E89" w:rsidRPr="00A72EDC" w:rsidRDefault="000E6E89" w:rsidP="000E6E89">
            <w:pPr>
              <w:ind w:firstLineChars="100" w:firstLine="200"/>
              <w:jc w:val="right"/>
              <w:rPr>
                <w:rFonts w:ascii="Arial Narrow" w:eastAsia="Times New Roman" w:hAnsi="Arial Narrow"/>
                <w:color w:val="000000"/>
                <w:sz w:val="20"/>
                <w:szCs w:val="20"/>
                <w:lang w:eastAsia="fr-FR"/>
              </w:rPr>
            </w:pPr>
            <w:r w:rsidRPr="00A429B0">
              <w:rPr>
                <w:rFonts w:ascii="Arial Narrow" w:hAnsi="Arial Narrow"/>
                <w:sz w:val="20"/>
                <w:szCs w:val="20"/>
              </w:rPr>
              <w:t>90,1</w:t>
            </w:r>
          </w:p>
        </w:tc>
      </w:tr>
      <w:tr w:rsidR="000E6E89" w:rsidRPr="00A429B0" w14:paraId="6E101373" w14:textId="77777777" w:rsidTr="00A72EDC">
        <w:trPr>
          <w:trHeight w:val="295"/>
          <w:jc w:val="center"/>
        </w:trPr>
        <w:tc>
          <w:tcPr>
            <w:tcW w:w="599" w:type="pct"/>
            <w:tcBorders>
              <w:top w:val="nil"/>
              <w:left w:val="single" w:sz="8" w:space="0" w:color="auto"/>
              <w:bottom w:val="nil"/>
              <w:right w:val="single" w:sz="8" w:space="0" w:color="auto"/>
            </w:tcBorders>
            <w:shd w:val="clear" w:color="auto" w:fill="E5DFEC" w:themeFill="accent4" w:themeFillTint="33"/>
            <w:vAlign w:val="center"/>
            <w:hideMark/>
          </w:tcPr>
          <w:p w14:paraId="5652CC3F" w14:textId="77777777" w:rsidR="000E6E89" w:rsidRPr="00A72EDC" w:rsidRDefault="000E6E89" w:rsidP="000E6E89">
            <w:pPr>
              <w:jc w:val="both"/>
              <w:rPr>
                <w:rFonts w:ascii="Arial Narrow" w:eastAsia="Times New Roman" w:hAnsi="Arial Narrow"/>
                <w:color w:val="000000"/>
                <w:sz w:val="20"/>
                <w:szCs w:val="20"/>
                <w:lang w:eastAsia="fr-FR"/>
              </w:rPr>
            </w:pPr>
            <w:r w:rsidRPr="00A429B0">
              <w:rPr>
                <w:rFonts w:ascii="Arial Narrow" w:eastAsia="Times New Roman" w:hAnsi="Arial Narrow"/>
                <w:color w:val="000000"/>
                <w:sz w:val="20"/>
                <w:szCs w:val="20"/>
                <w:lang w:eastAsia="fr-FR"/>
              </w:rPr>
              <w:t>Cascades</w:t>
            </w:r>
          </w:p>
        </w:tc>
        <w:tc>
          <w:tcPr>
            <w:tcW w:w="327" w:type="pct"/>
            <w:tcBorders>
              <w:top w:val="nil"/>
              <w:left w:val="nil"/>
              <w:bottom w:val="nil"/>
              <w:right w:val="single" w:sz="8" w:space="0" w:color="auto"/>
            </w:tcBorders>
            <w:shd w:val="clear" w:color="auto" w:fill="E5DFEC" w:themeFill="accent4" w:themeFillTint="33"/>
            <w:vAlign w:val="center"/>
          </w:tcPr>
          <w:p w14:paraId="41726022" w14:textId="235A6FAB" w:rsidR="000E6E89" w:rsidRPr="00A72EDC" w:rsidRDefault="000E6E89" w:rsidP="000E6E89">
            <w:pPr>
              <w:ind w:firstLineChars="100" w:firstLine="200"/>
              <w:jc w:val="right"/>
              <w:rPr>
                <w:rFonts w:ascii="Arial Narrow" w:eastAsia="Times New Roman" w:hAnsi="Arial Narrow"/>
                <w:color w:val="000000"/>
                <w:sz w:val="20"/>
                <w:szCs w:val="20"/>
                <w:lang w:eastAsia="fr-FR"/>
              </w:rPr>
            </w:pPr>
            <w:r w:rsidRPr="00A429B0">
              <w:rPr>
                <w:rFonts w:ascii="Arial Narrow" w:hAnsi="Arial Narrow"/>
                <w:sz w:val="20"/>
                <w:szCs w:val="20"/>
              </w:rPr>
              <w:t>9,8</w:t>
            </w:r>
          </w:p>
        </w:tc>
        <w:tc>
          <w:tcPr>
            <w:tcW w:w="327" w:type="pct"/>
            <w:tcBorders>
              <w:top w:val="nil"/>
              <w:left w:val="nil"/>
              <w:bottom w:val="nil"/>
              <w:right w:val="single" w:sz="8" w:space="0" w:color="auto"/>
            </w:tcBorders>
            <w:shd w:val="clear" w:color="auto" w:fill="E5DFEC" w:themeFill="accent4" w:themeFillTint="33"/>
            <w:vAlign w:val="center"/>
          </w:tcPr>
          <w:p w14:paraId="5BDECA9F" w14:textId="5F7ABBF3"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7,0</w:t>
            </w:r>
          </w:p>
        </w:tc>
        <w:tc>
          <w:tcPr>
            <w:tcW w:w="314" w:type="pct"/>
            <w:tcBorders>
              <w:top w:val="nil"/>
              <w:left w:val="nil"/>
              <w:bottom w:val="nil"/>
              <w:right w:val="single" w:sz="8" w:space="0" w:color="auto"/>
            </w:tcBorders>
            <w:shd w:val="clear" w:color="auto" w:fill="E5DFEC" w:themeFill="accent4" w:themeFillTint="33"/>
            <w:vAlign w:val="center"/>
          </w:tcPr>
          <w:p w14:paraId="0D10208A" w14:textId="02894866"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98,8</w:t>
            </w:r>
          </w:p>
        </w:tc>
        <w:tc>
          <w:tcPr>
            <w:tcW w:w="283" w:type="pct"/>
            <w:tcBorders>
              <w:top w:val="nil"/>
              <w:left w:val="nil"/>
              <w:bottom w:val="nil"/>
              <w:right w:val="single" w:sz="8" w:space="0" w:color="auto"/>
            </w:tcBorders>
            <w:shd w:val="clear" w:color="auto" w:fill="E5DFEC" w:themeFill="accent4" w:themeFillTint="33"/>
            <w:vAlign w:val="center"/>
          </w:tcPr>
          <w:p w14:paraId="3EBCFB64" w14:textId="67AB32D7"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105,8</w:t>
            </w:r>
          </w:p>
        </w:tc>
        <w:tc>
          <w:tcPr>
            <w:tcW w:w="283" w:type="pct"/>
            <w:tcBorders>
              <w:top w:val="nil"/>
              <w:left w:val="nil"/>
              <w:bottom w:val="nil"/>
              <w:right w:val="single" w:sz="8" w:space="0" w:color="auto"/>
            </w:tcBorders>
            <w:shd w:val="clear" w:color="auto" w:fill="E5DFEC" w:themeFill="accent4" w:themeFillTint="33"/>
            <w:vAlign w:val="center"/>
          </w:tcPr>
          <w:p w14:paraId="7304FA13" w14:textId="2DCA4E61"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71,4</w:t>
            </w:r>
          </w:p>
        </w:tc>
        <w:tc>
          <w:tcPr>
            <w:tcW w:w="282" w:type="pct"/>
            <w:tcBorders>
              <w:top w:val="nil"/>
              <w:left w:val="nil"/>
              <w:bottom w:val="nil"/>
              <w:right w:val="single" w:sz="8" w:space="0" w:color="auto"/>
            </w:tcBorders>
            <w:shd w:val="clear" w:color="auto" w:fill="E5DFEC" w:themeFill="accent4" w:themeFillTint="33"/>
            <w:vAlign w:val="center"/>
          </w:tcPr>
          <w:p w14:paraId="20FAA76F" w14:textId="452DBBC6"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327" w:type="pct"/>
            <w:tcBorders>
              <w:top w:val="nil"/>
              <w:left w:val="nil"/>
              <w:bottom w:val="nil"/>
              <w:right w:val="single" w:sz="8" w:space="0" w:color="auto"/>
            </w:tcBorders>
            <w:shd w:val="clear" w:color="auto" w:fill="E5DFEC" w:themeFill="accent4" w:themeFillTint="33"/>
            <w:vAlign w:val="center"/>
          </w:tcPr>
          <w:p w14:paraId="4AF622F8" w14:textId="06898149"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82" w:type="pct"/>
            <w:tcBorders>
              <w:top w:val="nil"/>
              <w:left w:val="nil"/>
              <w:bottom w:val="nil"/>
              <w:right w:val="single" w:sz="8" w:space="0" w:color="auto"/>
            </w:tcBorders>
            <w:shd w:val="clear" w:color="auto" w:fill="E5DFEC" w:themeFill="accent4" w:themeFillTint="33"/>
            <w:vAlign w:val="center"/>
          </w:tcPr>
          <w:p w14:paraId="5FA84F2C" w14:textId="643185A4"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83" w:type="pct"/>
            <w:tcBorders>
              <w:top w:val="nil"/>
              <w:left w:val="nil"/>
              <w:bottom w:val="nil"/>
              <w:right w:val="single" w:sz="8" w:space="0" w:color="auto"/>
            </w:tcBorders>
            <w:shd w:val="clear" w:color="auto" w:fill="E5DFEC" w:themeFill="accent4" w:themeFillTint="33"/>
            <w:vAlign w:val="center"/>
          </w:tcPr>
          <w:p w14:paraId="56F224F9" w14:textId="5AE0C04A"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83" w:type="pct"/>
            <w:tcBorders>
              <w:top w:val="nil"/>
              <w:left w:val="nil"/>
              <w:bottom w:val="nil"/>
              <w:right w:val="single" w:sz="8" w:space="0" w:color="auto"/>
            </w:tcBorders>
            <w:shd w:val="clear" w:color="auto" w:fill="E5DFEC" w:themeFill="accent4" w:themeFillTint="33"/>
            <w:vAlign w:val="center"/>
          </w:tcPr>
          <w:p w14:paraId="22814411" w14:textId="7B3DBD4E"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w:t>
            </w:r>
          </w:p>
        </w:tc>
        <w:tc>
          <w:tcPr>
            <w:tcW w:w="281" w:type="pct"/>
            <w:tcBorders>
              <w:top w:val="nil"/>
              <w:left w:val="nil"/>
              <w:bottom w:val="nil"/>
              <w:right w:val="single" w:sz="8" w:space="0" w:color="auto"/>
            </w:tcBorders>
            <w:shd w:val="clear" w:color="auto" w:fill="E5DFEC" w:themeFill="accent4" w:themeFillTint="33"/>
            <w:vAlign w:val="center"/>
          </w:tcPr>
          <w:p w14:paraId="541D1152" w14:textId="0A946528"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14,0</w:t>
            </w:r>
          </w:p>
        </w:tc>
        <w:tc>
          <w:tcPr>
            <w:tcW w:w="328" w:type="pct"/>
            <w:tcBorders>
              <w:top w:val="nil"/>
              <w:left w:val="nil"/>
              <w:bottom w:val="nil"/>
              <w:right w:val="single" w:sz="8" w:space="0" w:color="auto"/>
            </w:tcBorders>
            <w:shd w:val="clear" w:color="auto" w:fill="E5DFEC" w:themeFill="accent4" w:themeFillTint="33"/>
            <w:vAlign w:val="center"/>
          </w:tcPr>
          <w:p w14:paraId="7A2E6C20" w14:textId="79F960C2"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10,0</w:t>
            </w:r>
          </w:p>
        </w:tc>
        <w:tc>
          <w:tcPr>
            <w:tcW w:w="328" w:type="pct"/>
            <w:tcBorders>
              <w:top w:val="nil"/>
              <w:left w:val="nil"/>
              <w:bottom w:val="nil"/>
              <w:right w:val="single" w:sz="8" w:space="0" w:color="auto"/>
            </w:tcBorders>
            <w:shd w:val="clear" w:color="auto" w:fill="E5DFEC" w:themeFill="accent4" w:themeFillTint="33"/>
            <w:vAlign w:val="center"/>
          </w:tcPr>
          <w:p w14:paraId="61F6F2B2" w14:textId="6F01D947"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35" w:type="pct"/>
            <w:tcBorders>
              <w:top w:val="nil"/>
              <w:left w:val="nil"/>
              <w:bottom w:val="nil"/>
              <w:right w:val="single" w:sz="8" w:space="0" w:color="auto"/>
            </w:tcBorders>
            <w:shd w:val="clear" w:color="auto" w:fill="E5DFEC" w:themeFill="accent4" w:themeFillTint="33"/>
            <w:vAlign w:val="center"/>
          </w:tcPr>
          <w:p w14:paraId="59C9863B" w14:textId="34F95ABA"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10,0</w:t>
            </w:r>
          </w:p>
        </w:tc>
        <w:tc>
          <w:tcPr>
            <w:tcW w:w="238" w:type="pct"/>
            <w:tcBorders>
              <w:top w:val="nil"/>
              <w:left w:val="nil"/>
              <w:bottom w:val="nil"/>
              <w:right w:val="single" w:sz="8" w:space="0" w:color="auto"/>
            </w:tcBorders>
            <w:shd w:val="clear" w:color="auto" w:fill="E5DFEC" w:themeFill="accent4" w:themeFillTint="33"/>
            <w:vAlign w:val="center"/>
          </w:tcPr>
          <w:p w14:paraId="232F7108" w14:textId="5D1A54A1" w:rsidR="000E6E89" w:rsidRPr="00A72EDC" w:rsidRDefault="000E6E89" w:rsidP="000E6E89">
            <w:pPr>
              <w:ind w:firstLineChars="100" w:firstLine="200"/>
              <w:jc w:val="right"/>
              <w:rPr>
                <w:rFonts w:ascii="Arial Narrow" w:eastAsia="Times New Roman" w:hAnsi="Arial Narrow"/>
                <w:color w:val="000000"/>
                <w:sz w:val="20"/>
                <w:szCs w:val="20"/>
                <w:lang w:eastAsia="fr-FR"/>
              </w:rPr>
            </w:pPr>
            <w:r w:rsidRPr="00A429B0">
              <w:rPr>
                <w:rFonts w:ascii="Arial Narrow" w:hAnsi="Arial Narrow"/>
                <w:sz w:val="20"/>
                <w:szCs w:val="20"/>
              </w:rPr>
              <w:t>71,4</w:t>
            </w:r>
          </w:p>
        </w:tc>
      </w:tr>
      <w:tr w:rsidR="000E6E89" w:rsidRPr="00A429B0" w14:paraId="29BF18AE" w14:textId="77777777" w:rsidTr="007C4583">
        <w:trPr>
          <w:trHeight w:val="295"/>
          <w:jc w:val="center"/>
        </w:trPr>
        <w:tc>
          <w:tcPr>
            <w:tcW w:w="599" w:type="pct"/>
            <w:tcBorders>
              <w:top w:val="nil"/>
              <w:left w:val="single" w:sz="8" w:space="0" w:color="auto"/>
              <w:bottom w:val="nil"/>
              <w:right w:val="single" w:sz="8" w:space="0" w:color="auto"/>
            </w:tcBorders>
            <w:shd w:val="clear" w:color="auto" w:fill="auto"/>
            <w:vAlign w:val="center"/>
            <w:hideMark/>
          </w:tcPr>
          <w:p w14:paraId="79C710EB" w14:textId="77777777" w:rsidR="000E6E89" w:rsidRPr="00A429B0" w:rsidRDefault="000E6E89" w:rsidP="000E6E89">
            <w:pPr>
              <w:rPr>
                <w:rFonts w:ascii="Arial Narrow" w:eastAsia="Times New Roman" w:hAnsi="Arial Narrow"/>
                <w:color w:val="000000"/>
                <w:sz w:val="20"/>
                <w:szCs w:val="20"/>
                <w:lang w:eastAsia="fr-FR"/>
              </w:rPr>
            </w:pPr>
            <w:r w:rsidRPr="00A429B0">
              <w:rPr>
                <w:rFonts w:ascii="Arial Narrow" w:eastAsia="Times New Roman" w:hAnsi="Arial Narrow"/>
                <w:color w:val="000000"/>
                <w:sz w:val="20"/>
                <w:szCs w:val="20"/>
                <w:lang w:eastAsia="fr-FR"/>
              </w:rPr>
              <w:t>Centre</w:t>
            </w:r>
          </w:p>
        </w:tc>
        <w:tc>
          <w:tcPr>
            <w:tcW w:w="327" w:type="pct"/>
            <w:tcBorders>
              <w:top w:val="nil"/>
              <w:left w:val="nil"/>
              <w:bottom w:val="nil"/>
              <w:right w:val="single" w:sz="8" w:space="0" w:color="auto"/>
            </w:tcBorders>
            <w:shd w:val="clear" w:color="000000" w:fill="FFFFFF"/>
            <w:noWrap/>
            <w:vAlign w:val="center"/>
          </w:tcPr>
          <w:p w14:paraId="64E1082C" w14:textId="562D9421" w:rsidR="000E6E89" w:rsidRPr="00A72EDC" w:rsidRDefault="000E6E89" w:rsidP="000E6E89">
            <w:pPr>
              <w:ind w:firstLineChars="100" w:firstLine="200"/>
              <w:jc w:val="right"/>
              <w:rPr>
                <w:rFonts w:ascii="Arial Narrow" w:eastAsia="Times New Roman" w:hAnsi="Arial Narrow"/>
                <w:color w:val="000000"/>
                <w:sz w:val="20"/>
                <w:szCs w:val="20"/>
                <w:lang w:eastAsia="fr-FR"/>
              </w:rPr>
            </w:pPr>
            <w:r w:rsidRPr="00A429B0">
              <w:rPr>
                <w:rFonts w:ascii="Arial Narrow" w:hAnsi="Arial Narrow"/>
                <w:sz w:val="20"/>
                <w:szCs w:val="20"/>
              </w:rPr>
              <w:t>96,8</w:t>
            </w:r>
          </w:p>
        </w:tc>
        <w:tc>
          <w:tcPr>
            <w:tcW w:w="327" w:type="pct"/>
            <w:tcBorders>
              <w:top w:val="nil"/>
              <w:left w:val="nil"/>
              <w:bottom w:val="nil"/>
              <w:right w:val="single" w:sz="8" w:space="0" w:color="auto"/>
            </w:tcBorders>
            <w:shd w:val="clear" w:color="000000" w:fill="FFFFFF"/>
            <w:noWrap/>
            <w:vAlign w:val="center"/>
          </w:tcPr>
          <w:p w14:paraId="2803631E" w14:textId="2D98A88E"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96,8</w:t>
            </w:r>
          </w:p>
        </w:tc>
        <w:tc>
          <w:tcPr>
            <w:tcW w:w="314" w:type="pct"/>
            <w:tcBorders>
              <w:top w:val="nil"/>
              <w:left w:val="nil"/>
              <w:bottom w:val="nil"/>
              <w:right w:val="single" w:sz="8" w:space="0" w:color="auto"/>
            </w:tcBorders>
            <w:shd w:val="clear" w:color="000000" w:fill="FFFFFF"/>
            <w:vAlign w:val="center"/>
          </w:tcPr>
          <w:p w14:paraId="24FE354A" w14:textId="54871F02"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12,2</w:t>
            </w:r>
          </w:p>
        </w:tc>
        <w:tc>
          <w:tcPr>
            <w:tcW w:w="283" w:type="pct"/>
            <w:tcBorders>
              <w:top w:val="nil"/>
              <w:left w:val="nil"/>
              <w:bottom w:val="nil"/>
              <w:right w:val="single" w:sz="8" w:space="0" w:color="auto"/>
            </w:tcBorders>
            <w:shd w:val="clear" w:color="000000" w:fill="FFFFFF"/>
            <w:vAlign w:val="center"/>
          </w:tcPr>
          <w:p w14:paraId="474F24FC" w14:textId="5EBD7E3F"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109,0</w:t>
            </w:r>
          </w:p>
        </w:tc>
        <w:tc>
          <w:tcPr>
            <w:tcW w:w="283" w:type="pct"/>
            <w:tcBorders>
              <w:top w:val="nil"/>
              <w:left w:val="nil"/>
              <w:bottom w:val="nil"/>
              <w:right w:val="single" w:sz="8" w:space="0" w:color="auto"/>
            </w:tcBorders>
            <w:shd w:val="clear" w:color="000000" w:fill="FFFFFF"/>
            <w:vAlign w:val="center"/>
          </w:tcPr>
          <w:p w14:paraId="424AADDD" w14:textId="26A10DA8"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100,0</w:t>
            </w:r>
          </w:p>
        </w:tc>
        <w:tc>
          <w:tcPr>
            <w:tcW w:w="282" w:type="pct"/>
            <w:tcBorders>
              <w:top w:val="nil"/>
              <w:left w:val="nil"/>
              <w:bottom w:val="nil"/>
              <w:right w:val="single" w:sz="8" w:space="0" w:color="auto"/>
            </w:tcBorders>
            <w:shd w:val="clear" w:color="000000" w:fill="FFFFFF"/>
            <w:noWrap/>
            <w:vAlign w:val="center"/>
          </w:tcPr>
          <w:p w14:paraId="45FCDAB7" w14:textId="0B95A68C"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327" w:type="pct"/>
            <w:tcBorders>
              <w:top w:val="nil"/>
              <w:left w:val="nil"/>
              <w:bottom w:val="nil"/>
              <w:right w:val="single" w:sz="8" w:space="0" w:color="auto"/>
            </w:tcBorders>
            <w:shd w:val="clear" w:color="000000" w:fill="FFFFFF"/>
            <w:noWrap/>
            <w:vAlign w:val="center"/>
          </w:tcPr>
          <w:p w14:paraId="105F79BF" w14:textId="07230B66"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82" w:type="pct"/>
            <w:tcBorders>
              <w:top w:val="nil"/>
              <w:left w:val="nil"/>
              <w:bottom w:val="nil"/>
              <w:right w:val="single" w:sz="8" w:space="0" w:color="auto"/>
            </w:tcBorders>
            <w:shd w:val="clear" w:color="000000" w:fill="FFFFFF"/>
            <w:vAlign w:val="center"/>
          </w:tcPr>
          <w:p w14:paraId="39CE5101" w14:textId="667906EB"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83" w:type="pct"/>
            <w:tcBorders>
              <w:top w:val="nil"/>
              <w:left w:val="nil"/>
              <w:bottom w:val="nil"/>
              <w:right w:val="single" w:sz="8" w:space="0" w:color="auto"/>
            </w:tcBorders>
            <w:shd w:val="clear" w:color="000000" w:fill="FFFFFF"/>
            <w:vAlign w:val="center"/>
          </w:tcPr>
          <w:p w14:paraId="3B066B2E" w14:textId="4C0B4E6C"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83" w:type="pct"/>
            <w:tcBorders>
              <w:top w:val="nil"/>
              <w:left w:val="nil"/>
              <w:bottom w:val="nil"/>
              <w:right w:val="single" w:sz="8" w:space="0" w:color="auto"/>
            </w:tcBorders>
            <w:shd w:val="clear" w:color="000000" w:fill="FFFFFF"/>
            <w:vAlign w:val="center"/>
          </w:tcPr>
          <w:p w14:paraId="004A990F" w14:textId="68CC5209"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w:t>
            </w:r>
          </w:p>
        </w:tc>
        <w:tc>
          <w:tcPr>
            <w:tcW w:w="281" w:type="pct"/>
            <w:tcBorders>
              <w:top w:val="nil"/>
              <w:left w:val="nil"/>
              <w:bottom w:val="nil"/>
              <w:right w:val="single" w:sz="8" w:space="0" w:color="auto"/>
            </w:tcBorders>
            <w:shd w:val="clear" w:color="000000" w:fill="FFFFFF"/>
            <w:noWrap/>
            <w:vAlign w:val="center"/>
          </w:tcPr>
          <w:p w14:paraId="48DE83A7" w14:textId="01740415"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328" w:type="pct"/>
            <w:tcBorders>
              <w:top w:val="nil"/>
              <w:left w:val="nil"/>
              <w:bottom w:val="nil"/>
              <w:right w:val="single" w:sz="8" w:space="0" w:color="auto"/>
            </w:tcBorders>
            <w:shd w:val="clear" w:color="auto" w:fill="auto"/>
            <w:vAlign w:val="center"/>
          </w:tcPr>
          <w:p w14:paraId="1B6D8825" w14:textId="5ACD40D1"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328" w:type="pct"/>
            <w:tcBorders>
              <w:top w:val="nil"/>
              <w:left w:val="nil"/>
              <w:bottom w:val="nil"/>
              <w:right w:val="single" w:sz="8" w:space="0" w:color="auto"/>
            </w:tcBorders>
            <w:shd w:val="clear" w:color="auto" w:fill="auto"/>
            <w:vAlign w:val="center"/>
          </w:tcPr>
          <w:p w14:paraId="540CB993" w14:textId="0F3C6BB2"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35" w:type="pct"/>
            <w:tcBorders>
              <w:top w:val="nil"/>
              <w:left w:val="nil"/>
              <w:bottom w:val="nil"/>
              <w:right w:val="single" w:sz="8" w:space="0" w:color="auto"/>
            </w:tcBorders>
            <w:shd w:val="clear" w:color="auto" w:fill="auto"/>
            <w:vAlign w:val="center"/>
          </w:tcPr>
          <w:p w14:paraId="073816D8" w14:textId="1BFC3B79"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38" w:type="pct"/>
            <w:tcBorders>
              <w:top w:val="nil"/>
              <w:left w:val="nil"/>
              <w:bottom w:val="nil"/>
              <w:right w:val="single" w:sz="8" w:space="0" w:color="auto"/>
            </w:tcBorders>
            <w:shd w:val="clear" w:color="auto" w:fill="auto"/>
            <w:vAlign w:val="center"/>
          </w:tcPr>
          <w:p w14:paraId="0DD1192A" w14:textId="36824016" w:rsidR="000E6E89" w:rsidRPr="00A72EDC" w:rsidRDefault="000E6E89" w:rsidP="000E6E89">
            <w:pPr>
              <w:ind w:firstLineChars="100" w:firstLine="200"/>
              <w:jc w:val="right"/>
              <w:rPr>
                <w:rFonts w:ascii="Arial Narrow" w:eastAsia="Times New Roman" w:hAnsi="Arial Narrow"/>
                <w:color w:val="000000"/>
                <w:sz w:val="20"/>
                <w:szCs w:val="20"/>
                <w:lang w:eastAsia="fr-FR"/>
              </w:rPr>
            </w:pPr>
            <w:r w:rsidRPr="00A429B0">
              <w:rPr>
                <w:rFonts w:ascii="Arial Narrow" w:hAnsi="Arial Narrow"/>
                <w:sz w:val="20"/>
                <w:szCs w:val="20"/>
              </w:rPr>
              <w:t>-</w:t>
            </w:r>
          </w:p>
        </w:tc>
      </w:tr>
      <w:tr w:rsidR="000E6E89" w:rsidRPr="00A429B0" w14:paraId="60499C58" w14:textId="77777777" w:rsidTr="00A72EDC">
        <w:trPr>
          <w:trHeight w:val="295"/>
          <w:jc w:val="center"/>
        </w:trPr>
        <w:tc>
          <w:tcPr>
            <w:tcW w:w="599" w:type="pct"/>
            <w:tcBorders>
              <w:top w:val="nil"/>
              <w:left w:val="single" w:sz="8" w:space="0" w:color="auto"/>
              <w:bottom w:val="nil"/>
              <w:right w:val="single" w:sz="8" w:space="0" w:color="auto"/>
            </w:tcBorders>
            <w:shd w:val="clear" w:color="auto" w:fill="E5DFEC" w:themeFill="accent4" w:themeFillTint="33"/>
            <w:vAlign w:val="center"/>
            <w:hideMark/>
          </w:tcPr>
          <w:p w14:paraId="23229C6F" w14:textId="77777777" w:rsidR="000E6E89" w:rsidRPr="00A72EDC" w:rsidRDefault="000E6E89" w:rsidP="000E6E89">
            <w:pPr>
              <w:jc w:val="both"/>
              <w:rPr>
                <w:rFonts w:ascii="Arial Narrow" w:eastAsia="Times New Roman" w:hAnsi="Arial Narrow"/>
                <w:color w:val="000000"/>
                <w:sz w:val="20"/>
                <w:szCs w:val="20"/>
                <w:lang w:eastAsia="fr-FR"/>
              </w:rPr>
            </w:pPr>
            <w:r w:rsidRPr="00A429B0">
              <w:rPr>
                <w:rFonts w:ascii="Arial Narrow" w:eastAsia="Times New Roman" w:hAnsi="Arial Narrow"/>
                <w:color w:val="000000"/>
                <w:sz w:val="20"/>
                <w:szCs w:val="20"/>
                <w:lang w:eastAsia="fr-FR"/>
              </w:rPr>
              <w:t>Centre-Est</w:t>
            </w:r>
          </w:p>
        </w:tc>
        <w:tc>
          <w:tcPr>
            <w:tcW w:w="327" w:type="pct"/>
            <w:tcBorders>
              <w:top w:val="nil"/>
              <w:left w:val="nil"/>
              <w:bottom w:val="nil"/>
              <w:right w:val="single" w:sz="8" w:space="0" w:color="auto"/>
            </w:tcBorders>
            <w:shd w:val="clear" w:color="auto" w:fill="E5DFEC" w:themeFill="accent4" w:themeFillTint="33"/>
            <w:vAlign w:val="center"/>
          </w:tcPr>
          <w:p w14:paraId="01D82445" w14:textId="3DE16F7F" w:rsidR="000E6E89" w:rsidRPr="00A72EDC" w:rsidRDefault="000E6E89" w:rsidP="000E6E89">
            <w:pPr>
              <w:ind w:firstLineChars="100" w:firstLine="200"/>
              <w:jc w:val="right"/>
              <w:rPr>
                <w:rFonts w:ascii="Arial Narrow" w:eastAsia="Times New Roman" w:hAnsi="Arial Narrow"/>
                <w:color w:val="000000"/>
                <w:sz w:val="20"/>
                <w:szCs w:val="20"/>
                <w:lang w:eastAsia="fr-FR"/>
              </w:rPr>
            </w:pPr>
            <w:r w:rsidRPr="00A429B0">
              <w:rPr>
                <w:rFonts w:ascii="Arial Narrow" w:hAnsi="Arial Narrow"/>
                <w:sz w:val="20"/>
                <w:szCs w:val="20"/>
              </w:rPr>
              <w:t>75,1</w:t>
            </w:r>
          </w:p>
        </w:tc>
        <w:tc>
          <w:tcPr>
            <w:tcW w:w="327" w:type="pct"/>
            <w:tcBorders>
              <w:top w:val="nil"/>
              <w:left w:val="nil"/>
              <w:bottom w:val="nil"/>
              <w:right w:val="single" w:sz="8" w:space="0" w:color="auto"/>
            </w:tcBorders>
            <w:shd w:val="clear" w:color="auto" w:fill="E5DFEC" w:themeFill="accent4" w:themeFillTint="33"/>
            <w:vAlign w:val="center"/>
          </w:tcPr>
          <w:p w14:paraId="5BF42BA7" w14:textId="0C7F3D5F"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61,5</w:t>
            </w:r>
          </w:p>
        </w:tc>
        <w:tc>
          <w:tcPr>
            <w:tcW w:w="314" w:type="pct"/>
            <w:tcBorders>
              <w:top w:val="nil"/>
              <w:left w:val="nil"/>
              <w:bottom w:val="nil"/>
              <w:right w:val="single" w:sz="8" w:space="0" w:color="auto"/>
            </w:tcBorders>
            <w:shd w:val="clear" w:color="auto" w:fill="E5DFEC" w:themeFill="accent4" w:themeFillTint="33"/>
            <w:vAlign w:val="center"/>
          </w:tcPr>
          <w:p w14:paraId="413B958A" w14:textId="08621E03"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83" w:type="pct"/>
            <w:tcBorders>
              <w:top w:val="nil"/>
              <w:left w:val="nil"/>
              <w:bottom w:val="nil"/>
              <w:right w:val="single" w:sz="8" w:space="0" w:color="auto"/>
            </w:tcBorders>
            <w:shd w:val="clear" w:color="auto" w:fill="E5DFEC" w:themeFill="accent4" w:themeFillTint="33"/>
            <w:vAlign w:val="center"/>
          </w:tcPr>
          <w:p w14:paraId="25E4A0E2" w14:textId="37260AEB"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61,5</w:t>
            </w:r>
          </w:p>
        </w:tc>
        <w:tc>
          <w:tcPr>
            <w:tcW w:w="283" w:type="pct"/>
            <w:tcBorders>
              <w:top w:val="nil"/>
              <w:left w:val="nil"/>
              <w:bottom w:val="nil"/>
              <w:right w:val="single" w:sz="8" w:space="0" w:color="auto"/>
            </w:tcBorders>
            <w:shd w:val="clear" w:color="auto" w:fill="E5DFEC" w:themeFill="accent4" w:themeFillTint="33"/>
            <w:vAlign w:val="center"/>
          </w:tcPr>
          <w:p w14:paraId="4EFCB818" w14:textId="497DAB31"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81,9</w:t>
            </w:r>
          </w:p>
        </w:tc>
        <w:tc>
          <w:tcPr>
            <w:tcW w:w="282" w:type="pct"/>
            <w:tcBorders>
              <w:top w:val="nil"/>
              <w:left w:val="nil"/>
              <w:bottom w:val="nil"/>
              <w:right w:val="single" w:sz="8" w:space="0" w:color="auto"/>
            </w:tcBorders>
            <w:shd w:val="clear" w:color="auto" w:fill="E5DFEC" w:themeFill="accent4" w:themeFillTint="33"/>
            <w:vAlign w:val="center"/>
          </w:tcPr>
          <w:p w14:paraId="502F612F" w14:textId="751D5E20"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327" w:type="pct"/>
            <w:tcBorders>
              <w:top w:val="nil"/>
              <w:left w:val="nil"/>
              <w:bottom w:val="nil"/>
              <w:right w:val="single" w:sz="8" w:space="0" w:color="auto"/>
            </w:tcBorders>
            <w:shd w:val="clear" w:color="auto" w:fill="E5DFEC" w:themeFill="accent4" w:themeFillTint="33"/>
            <w:vAlign w:val="center"/>
          </w:tcPr>
          <w:p w14:paraId="44B03A91" w14:textId="02B0DDFA"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82" w:type="pct"/>
            <w:tcBorders>
              <w:top w:val="nil"/>
              <w:left w:val="nil"/>
              <w:bottom w:val="nil"/>
              <w:right w:val="single" w:sz="8" w:space="0" w:color="auto"/>
            </w:tcBorders>
            <w:shd w:val="clear" w:color="auto" w:fill="E5DFEC" w:themeFill="accent4" w:themeFillTint="33"/>
            <w:vAlign w:val="center"/>
          </w:tcPr>
          <w:p w14:paraId="37C39522" w14:textId="564065F5"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83" w:type="pct"/>
            <w:tcBorders>
              <w:top w:val="nil"/>
              <w:left w:val="nil"/>
              <w:bottom w:val="nil"/>
              <w:right w:val="single" w:sz="8" w:space="0" w:color="auto"/>
            </w:tcBorders>
            <w:shd w:val="clear" w:color="auto" w:fill="E5DFEC" w:themeFill="accent4" w:themeFillTint="33"/>
            <w:vAlign w:val="center"/>
          </w:tcPr>
          <w:p w14:paraId="653D05A0" w14:textId="7F94534D"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83" w:type="pct"/>
            <w:tcBorders>
              <w:top w:val="nil"/>
              <w:left w:val="nil"/>
              <w:bottom w:val="nil"/>
              <w:right w:val="single" w:sz="8" w:space="0" w:color="auto"/>
            </w:tcBorders>
            <w:shd w:val="clear" w:color="auto" w:fill="E5DFEC" w:themeFill="accent4" w:themeFillTint="33"/>
            <w:vAlign w:val="center"/>
          </w:tcPr>
          <w:p w14:paraId="710DC7E1" w14:textId="784CA602"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w:t>
            </w:r>
          </w:p>
        </w:tc>
        <w:tc>
          <w:tcPr>
            <w:tcW w:w="281" w:type="pct"/>
            <w:tcBorders>
              <w:top w:val="nil"/>
              <w:left w:val="nil"/>
              <w:bottom w:val="nil"/>
              <w:right w:val="single" w:sz="8" w:space="0" w:color="auto"/>
            </w:tcBorders>
            <w:shd w:val="clear" w:color="auto" w:fill="E5DFEC" w:themeFill="accent4" w:themeFillTint="33"/>
            <w:vAlign w:val="center"/>
          </w:tcPr>
          <w:p w14:paraId="38B9ED23" w14:textId="2F89904A"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328" w:type="pct"/>
            <w:tcBorders>
              <w:top w:val="nil"/>
              <w:left w:val="nil"/>
              <w:bottom w:val="nil"/>
              <w:right w:val="single" w:sz="8" w:space="0" w:color="auto"/>
            </w:tcBorders>
            <w:shd w:val="clear" w:color="auto" w:fill="E5DFEC" w:themeFill="accent4" w:themeFillTint="33"/>
            <w:vAlign w:val="center"/>
          </w:tcPr>
          <w:p w14:paraId="4FCB2EDB" w14:textId="4B714092"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328" w:type="pct"/>
            <w:tcBorders>
              <w:top w:val="nil"/>
              <w:left w:val="nil"/>
              <w:bottom w:val="nil"/>
              <w:right w:val="single" w:sz="8" w:space="0" w:color="auto"/>
            </w:tcBorders>
            <w:shd w:val="clear" w:color="auto" w:fill="E5DFEC" w:themeFill="accent4" w:themeFillTint="33"/>
            <w:vAlign w:val="center"/>
          </w:tcPr>
          <w:p w14:paraId="40D16AEA" w14:textId="52C70B23"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35" w:type="pct"/>
            <w:tcBorders>
              <w:top w:val="nil"/>
              <w:left w:val="nil"/>
              <w:bottom w:val="nil"/>
              <w:right w:val="single" w:sz="8" w:space="0" w:color="auto"/>
            </w:tcBorders>
            <w:shd w:val="clear" w:color="auto" w:fill="E5DFEC" w:themeFill="accent4" w:themeFillTint="33"/>
            <w:vAlign w:val="center"/>
          </w:tcPr>
          <w:p w14:paraId="3CFF674D" w14:textId="39031F59"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38" w:type="pct"/>
            <w:tcBorders>
              <w:top w:val="nil"/>
              <w:left w:val="nil"/>
              <w:bottom w:val="nil"/>
              <w:right w:val="single" w:sz="8" w:space="0" w:color="auto"/>
            </w:tcBorders>
            <w:shd w:val="clear" w:color="auto" w:fill="E5DFEC" w:themeFill="accent4" w:themeFillTint="33"/>
            <w:vAlign w:val="center"/>
          </w:tcPr>
          <w:p w14:paraId="2D2ADC13" w14:textId="47D666CF" w:rsidR="000E6E89" w:rsidRPr="00A72EDC" w:rsidRDefault="000E6E89" w:rsidP="000E6E89">
            <w:pPr>
              <w:ind w:firstLineChars="100" w:firstLine="200"/>
              <w:jc w:val="right"/>
              <w:rPr>
                <w:rFonts w:ascii="Arial Narrow" w:eastAsia="Times New Roman" w:hAnsi="Arial Narrow"/>
                <w:color w:val="000000"/>
                <w:sz w:val="20"/>
                <w:szCs w:val="20"/>
                <w:lang w:eastAsia="fr-FR"/>
              </w:rPr>
            </w:pPr>
            <w:r w:rsidRPr="00A429B0">
              <w:rPr>
                <w:rFonts w:ascii="Arial Narrow" w:hAnsi="Arial Narrow"/>
                <w:sz w:val="20"/>
                <w:szCs w:val="20"/>
              </w:rPr>
              <w:t>-</w:t>
            </w:r>
          </w:p>
        </w:tc>
      </w:tr>
      <w:tr w:rsidR="000E6E89" w:rsidRPr="00A429B0" w14:paraId="4DD4A1B7" w14:textId="77777777" w:rsidTr="007C4583">
        <w:trPr>
          <w:trHeight w:val="295"/>
          <w:jc w:val="center"/>
        </w:trPr>
        <w:tc>
          <w:tcPr>
            <w:tcW w:w="599" w:type="pct"/>
            <w:tcBorders>
              <w:top w:val="nil"/>
              <w:left w:val="single" w:sz="8" w:space="0" w:color="auto"/>
              <w:bottom w:val="nil"/>
              <w:right w:val="single" w:sz="8" w:space="0" w:color="auto"/>
            </w:tcBorders>
            <w:shd w:val="clear" w:color="auto" w:fill="auto"/>
            <w:vAlign w:val="center"/>
            <w:hideMark/>
          </w:tcPr>
          <w:p w14:paraId="02FFB4D6" w14:textId="77777777" w:rsidR="000E6E89" w:rsidRPr="00A429B0" w:rsidRDefault="000E6E89" w:rsidP="000E6E89">
            <w:pPr>
              <w:rPr>
                <w:rFonts w:ascii="Arial Narrow" w:eastAsia="Times New Roman" w:hAnsi="Arial Narrow"/>
                <w:color w:val="000000"/>
                <w:sz w:val="20"/>
                <w:szCs w:val="20"/>
                <w:lang w:eastAsia="fr-FR"/>
              </w:rPr>
            </w:pPr>
            <w:r w:rsidRPr="00A429B0">
              <w:rPr>
                <w:rFonts w:ascii="Arial Narrow" w:eastAsia="Times New Roman" w:hAnsi="Arial Narrow"/>
                <w:color w:val="000000"/>
                <w:sz w:val="20"/>
                <w:szCs w:val="20"/>
                <w:lang w:eastAsia="fr-FR"/>
              </w:rPr>
              <w:t>Centre-Nord</w:t>
            </w:r>
          </w:p>
        </w:tc>
        <w:tc>
          <w:tcPr>
            <w:tcW w:w="327" w:type="pct"/>
            <w:tcBorders>
              <w:top w:val="nil"/>
              <w:left w:val="nil"/>
              <w:bottom w:val="nil"/>
              <w:right w:val="single" w:sz="8" w:space="0" w:color="auto"/>
            </w:tcBorders>
            <w:shd w:val="clear" w:color="000000" w:fill="FFFFFF"/>
            <w:noWrap/>
            <w:vAlign w:val="center"/>
          </w:tcPr>
          <w:p w14:paraId="26C9398E" w14:textId="0732E600" w:rsidR="000E6E89" w:rsidRPr="00A72EDC" w:rsidRDefault="000E6E89" w:rsidP="000E6E89">
            <w:pPr>
              <w:ind w:firstLineChars="100" w:firstLine="200"/>
              <w:jc w:val="right"/>
              <w:rPr>
                <w:rFonts w:ascii="Arial Narrow" w:eastAsia="Times New Roman" w:hAnsi="Arial Narrow"/>
                <w:color w:val="000000"/>
                <w:sz w:val="20"/>
                <w:szCs w:val="20"/>
                <w:lang w:eastAsia="fr-FR"/>
              </w:rPr>
            </w:pPr>
            <w:r w:rsidRPr="00A429B0">
              <w:rPr>
                <w:rFonts w:ascii="Arial Narrow" w:hAnsi="Arial Narrow"/>
                <w:sz w:val="20"/>
                <w:szCs w:val="20"/>
              </w:rPr>
              <w:t>21,5</w:t>
            </w:r>
          </w:p>
        </w:tc>
        <w:tc>
          <w:tcPr>
            <w:tcW w:w="327" w:type="pct"/>
            <w:tcBorders>
              <w:top w:val="nil"/>
              <w:left w:val="nil"/>
              <w:bottom w:val="nil"/>
              <w:right w:val="single" w:sz="8" w:space="0" w:color="auto"/>
            </w:tcBorders>
            <w:shd w:val="clear" w:color="000000" w:fill="FFFFFF"/>
            <w:noWrap/>
            <w:vAlign w:val="center"/>
          </w:tcPr>
          <w:p w14:paraId="10B1BED4" w14:textId="46AE3676"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6,5</w:t>
            </w:r>
          </w:p>
        </w:tc>
        <w:tc>
          <w:tcPr>
            <w:tcW w:w="314" w:type="pct"/>
            <w:tcBorders>
              <w:top w:val="nil"/>
              <w:left w:val="nil"/>
              <w:bottom w:val="nil"/>
              <w:right w:val="single" w:sz="8" w:space="0" w:color="auto"/>
            </w:tcBorders>
            <w:shd w:val="clear" w:color="000000" w:fill="FFFFFF"/>
            <w:vAlign w:val="center"/>
          </w:tcPr>
          <w:p w14:paraId="0DF28503" w14:textId="246C2A01"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83" w:type="pct"/>
            <w:tcBorders>
              <w:top w:val="nil"/>
              <w:left w:val="nil"/>
              <w:bottom w:val="nil"/>
              <w:right w:val="single" w:sz="8" w:space="0" w:color="auto"/>
            </w:tcBorders>
            <w:shd w:val="clear" w:color="000000" w:fill="FFFFFF"/>
            <w:vAlign w:val="center"/>
          </w:tcPr>
          <w:p w14:paraId="2BE58E32" w14:textId="649439BC"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6,5</w:t>
            </w:r>
          </w:p>
        </w:tc>
        <w:tc>
          <w:tcPr>
            <w:tcW w:w="283" w:type="pct"/>
            <w:tcBorders>
              <w:top w:val="nil"/>
              <w:left w:val="nil"/>
              <w:bottom w:val="nil"/>
              <w:right w:val="single" w:sz="8" w:space="0" w:color="auto"/>
            </w:tcBorders>
            <w:shd w:val="clear" w:color="000000" w:fill="FFFFFF"/>
            <w:vAlign w:val="center"/>
          </w:tcPr>
          <w:p w14:paraId="208CE04B" w14:textId="2577C52E"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30,2</w:t>
            </w:r>
          </w:p>
        </w:tc>
        <w:tc>
          <w:tcPr>
            <w:tcW w:w="282" w:type="pct"/>
            <w:tcBorders>
              <w:top w:val="nil"/>
              <w:left w:val="nil"/>
              <w:bottom w:val="nil"/>
              <w:right w:val="single" w:sz="8" w:space="0" w:color="auto"/>
            </w:tcBorders>
            <w:shd w:val="clear" w:color="000000" w:fill="FFFFFF"/>
            <w:noWrap/>
            <w:vAlign w:val="center"/>
          </w:tcPr>
          <w:p w14:paraId="578565B3" w14:textId="7ED42E0E"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327" w:type="pct"/>
            <w:tcBorders>
              <w:top w:val="nil"/>
              <w:left w:val="nil"/>
              <w:bottom w:val="nil"/>
              <w:right w:val="single" w:sz="8" w:space="0" w:color="auto"/>
            </w:tcBorders>
            <w:shd w:val="clear" w:color="000000" w:fill="FFFFFF"/>
            <w:noWrap/>
            <w:vAlign w:val="center"/>
          </w:tcPr>
          <w:p w14:paraId="339B76AB" w14:textId="2CF7BFB4"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82" w:type="pct"/>
            <w:tcBorders>
              <w:top w:val="nil"/>
              <w:left w:val="nil"/>
              <w:bottom w:val="nil"/>
              <w:right w:val="single" w:sz="8" w:space="0" w:color="auto"/>
            </w:tcBorders>
            <w:shd w:val="clear" w:color="000000" w:fill="FFFFFF"/>
            <w:vAlign w:val="center"/>
          </w:tcPr>
          <w:p w14:paraId="6E245483" w14:textId="37823688"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83" w:type="pct"/>
            <w:tcBorders>
              <w:top w:val="nil"/>
              <w:left w:val="nil"/>
              <w:bottom w:val="nil"/>
              <w:right w:val="single" w:sz="8" w:space="0" w:color="auto"/>
            </w:tcBorders>
            <w:shd w:val="clear" w:color="000000" w:fill="FFFFFF"/>
            <w:vAlign w:val="center"/>
          </w:tcPr>
          <w:p w14:paraId="02CB0FFE" w14:textId="1972C697"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83" w:type="pct"/>
            <w:tcBorders>
              <w:top w:val="nil"/>
              <w:left w:val="nil"/>
              <w:bottom w:val="nil"/>
              <w:right w:val="single" w:sz="8" w:space="0" w:color="auto"/>
            </w:tcBorders>
            <w:shd w:val="clear" w:color="000000" w:fill="FFFFFF"/>
            <w:vAlign w:val="center"/>
          </w:tcPr>
          <w:p w14:paraId="4331340D" w14:textId="633957C2"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w:t>
            </w:r>
          </w:p>
        </w:tc>
        <w:tc>
          <w:tcPr>
            <w:tcW w:w="281" w:type="pct"/>
            <w:tcBorders>
              <w:top w:val="nil"/>
              <w:left w:val="nil"/>
              <w:bottom w:val="nil"/>
              <w:right w:val="single" w:sz="8" w:space="0" w:color="auto"/>
            </w:tcBorders>
            <w:shd w:val="clear" w:color="000000" w:fill="FFFFFF"/>
            <w:noWrap/>
            <w:vAlign w:val="center"/>
          </w:tcPr>
          <w:p w14:paraId="51A6BA14" w14:textId="29E8A391"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328" w:type="pct"/>
            <w:tcBorders>
              <w:top w:val="nil"/>
              <w:left w:val="nil"/>
              <w:bottom w:val="nil"/>
              <w:right w:val="single" w:sz="8" w:space="0" w:color="auto"/>
            </w:tcBorders>
            <w:shd w:val="clear" w:color="auto" w:fill="auto"/>
            <w:noWrap/>
            <w:vAlign w:val="center"/>
          </w:tcPr>
          <w:p w14:paraId="043D7C91" w14:textId="5CD7AF57"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328" w:type="pct"/>
            <w:tcBorders>
              <w:top w:val="nil"/>
              <w:left w:val="nil"/>
              <w:bottom w:val="nil"/>
              <w:right w:val="single" w:sz="8" w:space="0" w:color="auto"/>
            </w:tcBorders>
            <w:shd w:val="clear" w:color="auto" w:fill="auto"/>
            <w:vAlign w:val="center"/>
          </w:tcPr>
          <w:p w14:paraId="45E07E59" w14:textId="596E8940"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35" w:type="pct"/>
            <w:tcBorders>
              <w:top w:val="nil"/>
              <w:left w:val="nil"/>
              <w:bottom w:val="nil"/>
              <w:right w:val="single" w:sz="8" w:space="0" w:color="auto"/>
            </w:tcBorders>
            <w:shd w:val="clear" w:color="auto" w:fill="auto"/>
            <w:vAlign w:val="center"/>
          </w:tcPr>
          <w:p w14:paraId="505BF499" w14:textId="009444A1"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38" w:type="pct"/>
            <w:tcBorders>
              <w:top w:val="nil"/>
              <w:left w:val="nil"/>
              <w:bottom w:val="nil"/>
              <w:right w:val="single" w:sz="8" w:space="0" w:color="auto"/>
            </w:tcBorders>
            <w:shd w:val="clear" w:color="auto" w:fill="auto"/>
            <w:vAlign w:val="center"/>
          </w:tcPr>
          <w:p w14:paraId="72C36A5F" w14:textId="531988F0" w:rsidR="000E6E89" w:rsidRPr="00A72EDC" w:rsidRDefault="000E6E89" w:rsidP="000E6E89">
            <w:pPr>
              <w:ind w:firstLineChars="100" w:firstLine="200"/>
              <w:jc w:val="right"/>
              <w:rPr>
                <w:rFonts w:ascii="Arial Narrow" w:eastAsia="Times New Roman" w:hAnsi="Arial Narrow"/>
                <w:color w:val="000000"/>
                <w:sz w:val="20"/>
                <w:szCs w:val="20"/>
                <w:lang w:eastAsia="fr-FR"/>
              </w:rPr>
            </w:pPr>
            <w:r w:rsidRPr="00A429B0">
              <w:rPr>
                <w:rFonts w:ascii="Arial Narrow" w:hAnsi="Arial Narrow"/>
                <w:sz w:val="20"/>
                <w:szCs w:val="20"/>
              </w:rPr>
              <w:t>-</w:t>
            </w:r>
          </w:p>
        </w:tc>
      </w:tr>
      <w:tr w:rsidR="000E6E89" w:rsidRPr="00A429B0" w14:paraId="2213A777" w14:textId="77777777" w:rsidTr="00A72EDC">
        <w:trPr>
          <w:trHeight w:val="295"/>
          <w:jc w:val="center"/>
        </w:trPr>
        <w:tc>
          <w:tcPr>
            <w:tcW w:w="599" w:type="pct"/>
            <w:tcBorders>
              <w:top w:val="nil"/>
              <w:left w:val="single" w:sz="8" w:space="0" w:color="auto"/>
              <w:bottom w:val="nil"/>
              <w:right w:val="single" w:sz="8" w:space="0" w:color="auto"/>
            </w:tcBorders>
            <w:shd w:val="clear" w:color="auto" w:fill="E5DFEC" w:themeFill="accent4" w:themeFillTint="33"/>
            <w:vAlign w:val="center"/>
            <w:hideMark/>
          </w:tcPr>
          <w:p w14:paraId="714CD633" w14:textId="77777777" w:rsidR="000E6E89" w:rsidRPr="00A72EDC" w:rsidRDefault="000E6E89" w:rsidP="000E6E89">
            <w:pPr>
              <w:jc w:val="both"/>
              <w:rPr>
                <w:rFonts w:ascii="Arial Narrow" w:eastAsia="Times New Roman" w:hAnsi="Arial Narrow"/>
                <w:color w:val="000000"/>
                <w:sz w:val="20"/>
                <w:szCs w:val="20"/>
                <w:lang w:eastAsia="fr-FR"/>
              </w:rPr>
            </w:pPr>
            <w:r w:rsidRPr="00A429B0">
              <w:rPr>
                <w:rFonts w:ascii="Arial Narrow" w:eastAsia="Times New Roman" w:hAnsi="Arial Narrow"/>
                <w:color w:val="000000"/>
                <w:sz w:val="20"/>
                <w:szCs w:val="20"/>
                <w:lang w:eastAsia="fr-FR"/>
              </w:rPr>
              <w:t>Centre-Ouest</w:t>
            </w:r>
          </w:p>
        </w:tc>
        <w:tc>
          <w:tcPr>
            <w:tcW w:w="327" w:type="pct"/>
            <w:tcBorders>
              <w:top w:val="nil"/>
              <w:left w:val="nil"/>
              <w:bottom w:val="nil"/>
              <w:right w:val="single" w:sz="8" w:space="0" w:color="auto"/>
            </w:tcBorders>
            <w:shd w:val="clear" w:color="auto" w:fill="E5DFEC" w:themeFill="accent4" w:themeFillTint="33"/>
            <w:vAlign w:val="center"/>
          </w:tcPr>
          <w:p w14:paraId="2BC251DF" w14:textId="15A73EBA" w:rsidR="000E6E89" w:rsidRPr="00A72EDC" w:rsidRDefault="000E6E89" w:rsidP="000E6E89">
            <w:pPr>
              <w:ind w:firstLineChars="100" w:firstLine="200"/>
              <w:jc w:val="right"/>
              <w:rPr>
                <w:rFonts w:ascii="Arial Narrow" w:eastAsia="Times New Roman" w:hAnsi="Arial Narrow"/>
                <w:color w:val="000000"/>
                <w:sz w:val="20"/>
                <w:szCs w:val="20"/>
                <w:lang w:eastAsia="fr-FR"/>
              </w:rPr>
            </w:pPr>
            <w:r w:rsidRPr="00A429B0">
              <w:rPr>
                <w:rFonts w:ascii="Arial Narrow" w:hAnsi="Arial Narrow"/>
                <w:sz w:val="20"/>
                <w:szCs w:val="20"/>
              </w:rPr>
              <w:t>104,1</w:t>
            </w:r>
          </w:p>
        </w:tc>
        <w:tc>
          <w:tcPr>
            <w:tcW w:w="327" w:type="pct"/>
            <w:tcBorders>
              <w:top w:val="nil"/>
              <w:left w:val="nil"/>
              <w:bottom w:val="nil"/>
              <w:right w:val="single" w:sz="8" w:space="0" w:color="auto"/>
            </w:tcBorders>
            <w:shd w:val="clear" w:color="auto" w:fill="E5DFEC" w:themeFill="accent4" w:themeFillTint="33"/>
            <w:vAlign w:val="center"/>
          </w:tcPr>
          <w:p w14:paraId="58CBAEDA" w14:textId="4C1E14DA"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100,0</w:t>
            </w:r>
          </w:p>
        </w:tc>
        <w:tc>
          <w:tcPr>
            <w:tcW w:w="314" w:type="pct"/>
            <w:tcBorders>
              <w:top w:val="nil"/>
              <w:left w:val="nil"/>
              <w:bottom w:val="nil"/>
              <w:right w:val="single" w:sz="8" w:space="0" w:color="auto"/>
            </w:tcBorders>
            <w:shd w:val="clear" w:color="auto" w:fill="E5DFEC" w:themeFill="accent4" w:themeFillTint="33"/>
            <w:vAlign w:val="center"/>
          </w:tcPr>
          <w:p w14:paraId="18FFCF0B" w14:textId="3912BA46"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143,6</w:t>
            </w:r>
          </w:p>
        </w:tc>
        <w:tc>
          <w:tcPr>
            <w:tcW w:w="283" w:type="pct"/>
            <w:tcBorders>
              <w:top w:val="nil"/>
              <w:left w:val="nil"/>
              <w:bottom w:val="nil"/>
              <w:right w:val="single" w:sz="8" w:space="0" w:color="auto"/>
            </w:tcBorders>
            <w:shd w:val="clear" w:color="auto" w:fill="E5DFEC" w:themeFill="accent4" w:themeFillTint="33"/>
            <w:vAlign w:val="center"/>
          </w:tcPr>
          <w:p w14:paraId="28B6976A" w14:textId="1E80E96C"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243,6</w:t>
            </w:r>
          </w:p>
        </w:tc>
        <w:tc>
          <w:tcPr>
            <w:tcW w:w="283" w:type="pct"/>
            <w:tcBorders>
              <w:top w:val="nil"/>
              <w:left w:val="nil"/>
              <w:bottom w:val="nil"/>
              <w:right w:val="single" w:sz="8" w:space="0" w:color="auto"/>
            </w:tcBorders>
            <w:shd w:val="clear" w:color="auto" w:fill="E5DFEC" w:themeFill="accent4" w:themeFillTint="33"/>
            <w:vAlign w:val="center"/>
          </w:tcPr>
          <w:p w14:paraId="7FDB7CBE" w14:textId="52878D7B"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96,1</w:t>
            </w:r>
          </w:p>
        </w:tc>
        <w:tc>
          <w:tcPr>
            <w:tcW w:w="282" w:type="pct"/>
            <w:tcBorders>
              <w:top w:val="nil"/>
              <w:left w:val="nil"/>
              <w:bottom w:val="nil"/>
              <w:right w:val="single" w:sz="8" w:space="0" w:color="auto"/>
            </w:tcBorders>
            <w:shd w:val="clear" w:color="auto" w:fill="E5DFEC" w:themeFill="accent4" w:themeFillTint="33"/>
            <w:vAlign w:val="center"/>
          </w:tcPr>
          <w:p w14:paraId="224D90EB" w14:textId="354B78D5"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327" w:type="pct"/>
            <w:tcBorders>
              <w:top w:val="nil"/>
              <w:left w:val="nil"/>
              <w:bottom w:val="nil"/>
              <w:right w:val="single" w:sz="8" w:space="0" w:color="auto"/>
            </w:tcBorders>
            <w:shd w:val="clear" w:color="auto" w:fill="E5DFEC" w:themeFill="accent4" w:themeFillTint="33"/>
            <w:vAlign w:val="center"/>
          </w:tcPr>
          <w:p w14:paraId="14BD3FA5" w14:textId="2B67525B"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82" w:type="pct"/>
            <w:tcBorders>
              <w:top w:val="nil"/>
              <w:left w:val="nil"/>
              <w:bottom w:val="nil"/>
              <w:right w:val="single" w:sz="8" w:space="0" w:color="auto"/>
            </w:tcBorders>
            <w:shd w:val="clear" w:color="auto" w:fill="E5DFEC" w:themeFill="accent4" w:themeFillTint="33"/>
            <w:vAlign w:val="center"/>
          </w:tcPr>
          <w:p w14:paraId="3B3F603A" w14:textId="35CF31C5"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83" w:type="pct"/>
            <w:tcBorders>
              <w:top w:val="nil"/>
              <w:left w:val="nil"/>
              <w:bottom w:val="nil"/>
              <w:right w:val="single" w:sz="8" w:space="0" w:color="auto"/>
            </w:tcBorders>
            <w:shd w:val="clear" w:color="auto" w:fill="E5DFEC" w:themeFill="accent4" w:themeFillTint="33"/>
            <w:vAlign w:val="center"/>
          </w:tcPr>
          <w:p w14:paraId="095B6F42" w14:textId="68B51BB2"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83" w:type="pct"/>
            <w:tcBorders>
              <w:top w:val="nil"/>
              <w:left w:val="nil"/>
              <w:bottom w:val="nil"/>
              <w:right w:val="single" w:sz="8" w:space="0" w:color="auto"/>
            </w:tcBorders>
            <w:shd w:val="clear" w:color="auto" w:fill="E5DFEC" w:themeFill="accent4" w:themeFillTint="33"/>
            <w:vAlign w:val="center"/>
          </w:tcPr>
          <w:p w14:paraId="13C7F6D2" w14:textId="06F4604C"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w:t>
            </w:r>
          </w:p>
        </w:tc>
        <w:tc>
          <w:tcPr>
            <w:tcW w:w="281" w:type="pct"/>
            <w:tcBorders>
              <w:top w:val="nil"/>
              <w:left w:val="nil"/>
              <w:bottom w:val="nil"/>
              <w:right w:val="single" w:sz="8" w:space="0" w:color="auto"/>
            </w:tcBorders>
            <w:shd w:val="clear" w:color="auto" w:fill="E5DFEC" w:themeFill="accent4" w:themeFillTint="33"/>
            <w:vAlign w:val="center"/>
          </w:tcPr>
          <w:p w14:paraId="79548078" w14:textId="681EF4E9"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169,8</w:t>
            </w:r>
          </w:p>
        </w:tc>
        <w:tc>
          <w:tcPr>
            <w:tcW w:w="328" w:type="pct"/>
            <w:tcBorders>
              <w:top w:val="nil"/>
              <w:left w:val="nil"/>
              <w:bottom w:val="nil"/>
              <w:right w:val="single" w:sz="8" w:space="0" w:color="auto"/>
            </w:tcBorders>
            <w:shd w:val="clear" w:color="auto" w:fill="E5DFEC" w:themeFill="accent4" w:themeFillTint="33"/>
            <w:vAlign w:val="center"/>
          </w:tcPr>
          <w:p w14:paraId="39D185E9" w14:textId="06A67C6B"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127,5</w:t>
            </w:r>
          </w:p>
        </w:tc>
        <w:tc>
          <w:tcPr>
            <w:tcW w:w="328" w:type="pct"/>
            <w:tcBorders>
              <w:top w:val="nil"/>
              <w:left w:val="nil"/>
              <w:bottom w:val="nil"/>
              <w:right w:val="single" w:sz="8" w:space="0" w:color="auto"/>
            </w:tcBorders>
            <w:shd w:val="clear" w:color="auto" w:fill="E5DFEC" w:themeFill="accent4" w:themeFillTint="33"/>
            <w:vAlign w:val="center"/>
          </w:tcPr>
          <w:p w14:paraId="360B2179" w14:textId="3BFFCC52"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35" w:type="pct"/>
            <w:tcBorders>
              <w:top w:val="nil"/>
              <w:left w:val="nil"/>
              <w:bottom w:val="nil"/>
              <w:right w:val="single" w:sz="8" w:space="0" w:color="auto"/>
            </w:tcBorders>
            <w:shd w:val="clear" w:color="auto" w:fill="E5DFEC" w:themeFill="accent4" w:themeFillTint="33"/>
            <w:vAlign w:val="center"/>
          </w:tcPr>
          <w:p w14:paraId="640FF306" w14:textId="5F4E2926" w:rsidR="000E6E89" w:rsidRPr="00A429B0" w:rsidRDefault="000E6E89" w:rsidP="00A72EDC">
            <w:pPr>
              <w:jc w:val="right"/>
              <w:rPr>
                <w:rFonts w:ascii="Arial Narrow" w:eastAsia="Times New Roman" w:hAnsi="Arial Narrow"/>
                <w:color w:val="000000"/>
                <w:sz w:val="20"/>
                <w:szCs w:val="20"/>
                <w:lang w:eastAsia="fr-FR" w:bidi="en-US"/>
              </w:rPr>
            </w:pPr>
            <w:r w:rsidRPr="00A429B0">
              <w:rPr>
                <w:rFonts w:ascii="Arial Narrow" w:hAnsi="Arial Narrow"/>
                <w:sz w:val="20"/>
                <w:szCs w:val="20"/>
              </w:rPr>
              <w:t>127,5</w:t>
            </w:r>
          </w:p>
        </w:tc>
        <w:tc>
          <w:tcPr>
            <w:tcW w:w="238" w:type="pct"/>
            <w:tcBorders>
              <w:top w:val="nil"/>
              <w:left w:val="nil"/>
              <w:bottom w:val="nil"/>
              <w:right w:val="single" w:sz="8" w:space="0" w:color="auto"/>
            </w:tcBorders>
            <w:shd w:val="clear" w:color="auto" w:fill="E5DFEC" w:themeFill="accent4" w:themeFillTint="33"/>
            <w:vAlign w:val="center"/>
          </w:tcPr>
          <w:p w14:paraId="52EB25BD" w14:textId="548D7BF5" w:rsidR="000E6E89" w:rsidRPr="00A72EDC" w:rsidRDefault="000E6E89" w:rsidP="000E6E89">
            <w:pPr>
              <w:ind w:firstLineChars="100" w:firstLine="200"/>
              <w:jc w:val="right"/>
              <w:rPr>
                <w:rFonts w:ascii="Arial Narrow" w:eastAsia="Times New Roman" w:hAnsi="Arial Narrow"/>
                <w:color w:val="000000"/>
                <w:sz w:val="20"/>
                <w:szCs w:val="20"/>
                <w:lang w:eastAsia="fr-FR"/>
              </w:rPr>
            </w:pPr>
            <w:r w:rsidRPr="00A429B0">
              <w:rPr>
                <w:rFonts w:ascii="Arial Narrow" w:hAnsi="Arial Narrow"/>
                <w:sz w:val="20"/>
                <w:szCs w:val="20"/>
              </w:rPr>
              <w:t>75,1</w:t>
            </w:r>
          </w:p>
        </w:tc>
      </w:tr>
      <w:tr w:rsidR="000E6E89" w:rsidRPr="00A429B0" w14:paraId="366666BF" w14:textId="77777777" w:rsidTr="007C4583">
        <w:trPr>
          <w:trHeight w:val="295"/>
          <w:jc w:val="center"/>
        </w:trPr>
        <w:tc>
          <w:tcPr>
            <w:tcW w:w="599" w:type="pct"/>
            <w:tcBorders>
              <w:top w:val="nil"/>
              <w:left w:val="single" w:sz="8" w:space="0" w:color="auto"/>
              <w:bottom w:val="nil"/>
              <w:right w:val="single" w:sz="8" w:space="0" w:color="auto"/>
            </w:tcBorders>
            <w:shd w:val="clear" w:color="auto" w:fill="auto"/>
            <w:vAlign w:val="center"/>
            <w:hideMark/>
          </w:tcPr>
          <w:p w14:paraId="670C57F8" w14:textId="77777777" w:rsidR="000E6E89" w:rsidRPr="00A429B0" w:rsidRDefault="000E6E89" w:rsidP="000E6E89">
            <w:pPr>
              <w:rPr>
                <w:rFonts w:ascii="Arial Narrow" w:eastAsia="Times New Roman" w:hAnsi="Arial Narrow"/>
                <w:color w:val="000000"/>
                <w:sz w:val="20"/>
                <w:szCs w:val="20"/>
                <w:lang w:eastAsia="fr-FR"/>
              </w:rPr>
            </w:pPr>
            <w:r w:rsidRPr="00A429B0">
              <w:rPr>
                <w:rFonts w:ascii="Arial Narrow" w:eastAsia="Times New Roman" w:hAnsi="Arial Narrow"/>
                <w:color w:val="000000"/>
                <w:sz w:val="20"/>
                <w:szCs w:val="20"/>
                <w:lang w:eastAsia="fr-FR"/>
              </w:rPr>
              <w:t>Centre-Sud</w:t>
            </w:r>
          </w:p>
        </w:tc>
        <w:tc>
          <w:tcPr>
            <w:tcW w:w="327" w:type="pct"/>
            <w:tcBorders>
              <w:top w:val="nil"/>
              <w:left w:val="nil"/>
              <w:bottom w:val="nil"/>
              <w:right w:val="single" w:sz="8" w:space="0" w:color="auto"/>
            </w:tcBorders>
            <w:shd w:val="clear" w:color="000000" w:fill="FFFFFF"/>
            <w:noWrap/>
            <w:vAlign w:val="center"/>
          </w:tcPr>
          <w:p w14:paraId="5F97B9D5" w14:textId="52D94816" w:rsidR="000E6E89" w:rsidRPr="00A72EDC" w:rsidRDefault="000E6E89" w:rsidP="000E6E89">
            <w:pPr>
              <w:ind w:firstLineChars="100" w:firstLine="200"/>
              <w:jc w:val="right"/>
              <w:rPr>
                <w:rFonts w:ascii="Arial Narrow" w:eastAsia="Times New Roman" w:hAnsi="Arial Narrow"/>
                <w:color w:val="000000"/>
                <w:sz w:val="20"/>
                <w:szCs w:val="20"/>
                <w:lang w:eastAsia="fr-FR"/>
              </w:rPr>
            </w:pPr>
            <w:r w:rsidRPr="00A429B0">
              <w:rPr>
                <w:rFonts w:ascii="Arial Narrow" w:hAnsi="Arial Narrow"/>
                <w:sz w:val="20"/>
                <w:szCs w:val="20"/>
              </w:rPr>
              <w:t>45,4</w:t>
            </w:r>
          </w:p>
        </w:tc>
        <w:tc>
          <w:tcPr>
            <w:tcW w:w="327" w:type="pct"/>
            <w:tcBorders>
              <w:top w:val="nil"/>
              <w:left w:val="nil"/>
              <w:bottom w:val="nil"/>
              <w:right w:val="single" w:sz="8" w:space="0" w:color="auto"/>
            </w:tcBorders>
            <w:shd w:val="clear" w:color="000000" w:fill="FFFFFF"/>
            <w:noWrap/>
            <w:vAlign w:val="center"/>
          </w:tcPr>
          <w:p w14:paraId="5AC0FA11" w14:textId="74AF44E9"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15,7</w:t>
            </w:r>
          </w:p>
        </w:tc>
        <w:tc>
          <w:tcPr>
            <w:tcW w:w="314" w:type="pct"/>
            <w:tcBorders>
              <w:top w:val="nil"/>
              <w:left w:val="nil"/>
              <w:bottom w:val="nil"/>
              <w:right w:val="single" w:sz="8" w:space="0" w:color="auto"/>
            </w:tcBorders>
            <w:shd w:val="clear" w:color="000000" w:fill="FFFFFF"/>
            <w:vAlign w:val="center"/>
          </w:tcPr>
          <w:p w14:paraId="38464846" w14:textId="02F3A572"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19,0</w:t>
            </w:r>
          </w:p>
        </w:tc>
        <w:tc>
          <w:tcPr>
            <w:tcW w:w="283" w:type="pct"/>
            <w:tcBorders>
              <w:top w:val="nil"/>
              <w:left w:val="nil"/>
              <w:bottom w:val="nil"/>
              <w:right w:val="single" w:sz="8" w:space="0" w:color="auto"/>
            </w:tcBorders>
            <w:shd w:val="clear" w:color="000000" w:fill="FFFFFF"/>
            <w:vAlign w:val="center"/>
          </w:tcPr>
          <w:p w14:paraId="7B4F870F" w14:textId="581EB132"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34,7</w:t>
            </w:r>
          </w:p>
        </w:tc>
        <w:tc>
          <w:tcPr>
            <w:tcW w:w="283" w:type="pct"/>
            <w:tcBorders>
              <w:top w:val="nil"/>
              <w:left w:val="nil"/>
              <w:bottom w:val="nil"/>
              <w:right w:val="single" w:sz="8" w:space="0" w:color="auto"/>
            </w:tcBorders>
            <w:shd w:val="clear" w:color="000000" w:fill="FFFFFF"/>
            <w:vAlign w:val="center"/>
          </w:tcPr>
          <w:p w14:paraId="34FD3E4A" w14:textId="2C80C081"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34,7</w:t>
            </w:r>
          </w:p>
        </w:tc>
        <w:tc>
          <w:tcPr>
            <w:tcW w:w="282" w:type="pct"/>
            <w:tcBorders>
              <w:top w:val="nil"/>
              <w:left w:val="nil"/>
              <w:bottom w:val="nil"/>
              <w:right w:val="single" w:sz="8" w:space="0" w:color="auto"/>
            </w:tcBorders>
            <w:shd w:val="clear" w:color="000000" w:fill="FFFFFF"/>
            <w:noWrap/>
            <w:vAlign w:val="center"/>
          </w:tcPr>
          <w:p w14:paraId="724B6FD3" w14:textId="6265F093"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327" w:type="pct"/>
            <w:tcBorders>
              <w:top w:val="nil"/>
              <w:left w:val="nil"/>
              <w:bottom w:val="nil"/>
              <w:right w:val="single" w:sz="8" w:space="0" w:color="auto"/>
            </w:tcBorders>
            <w:shd w:val="clear" w:color="000000" w:fill="FFFFFF"/>
            <w:noWrap/>
            <w:vAlign w:val="center"/>
          </w:tcPr>
          <w:p w14:paraId="530DF4C7" w14:textId="7BCB1DD3"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82" w:type="pct"/>
            <w:tcBorders>
              <w:top w:val="nil"/>
              <w:left w:val="nil"/>
              <w:bottom w:val="nil"/>
              <w:right w:val="single" w:sz="8" w:space="0" w:color="auto"/>
            </w:tcBorders>
            <w:shd w:val="clear" w:color="000000" w:fill="FFFFFF"/>
            <w:vAlign w:val="center"/>
          </w:tcPr>
          <w:p w14:paraId="59744B56" w14:textId="3A443378"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83" w:type="pct"/>
            <w:tcBorders>
              <w:top w:val="nil"/>
              <w:left w:val="nil"/>
              <w:bottom w:val="nil"/>
              <w:right w:val="single" w:sz="8" w:space="0" w:color="auto"/>
            </w:tcBorders>
            <w:shd w:val="clear" w:color="000000" w:fill="FFFFFF"/>
            <w:vAlign w:val="center"/>
          </w:tcPr>
          <w:p w14:paraId="5D7B024C" w14:textId="65775A2F"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83" w:type="pct"/>
            <w:tcBorders>
              <w:top w:val="nil"/>
              <w:left w:val="nil"/>
              <w:bottom w:val="nil"/>
              <w:right w:val="single" w:sz="8" w:space="0" w:color="auto"/>
            </w:tcBorders>
            <w:shd w:val="clear" w:color="000000" w:fill="FFFFFF"/>
            <w:vAlign w:val="center"/>
          </w:tcPr>
          <w:p w14:paraId="53141891" w14:textId="2ECBA3E1"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w:t>
            </w:r>
          </w:p>
        </w:tc>
        <w:tc>
          <w:tcPr>
            <w:tcW w:w="281" w:type="pct"/>
            <w:tcBorders>
              <w:top w:val="nil"/>
              <w:left w:val="nil"/>
              <w:bottom w:val="nil"/>
              <w:right w:val="single" w:sz="8" w:space="0" w:color="auto"/>
            </w:tcBorders>
            <w:shd w:val="clear" w:color="000000" w:fill="FFFFFF"/>
            <w:noWrap/>
            <w:vAlign w:val="center"/>
          </w:tcPr>
          <w:p w14:paraId="44FF4F4A" w14:textId="555AAA4E"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25,2</w:t>
            </w:r>
          </w:p>
        </w:tc>
        <w:tc>
          <w:tcPr>
            <w:tcW w:w="328" w:type="pct"/>
            <w:tcBorders>
              <w:top w:val="nil"/>
              <w:left w:val="nil"/>
              <w:bottom w:val="nil"/>
              <w:right w:val="single" w:sz="8" w:space="0" w:color="auto"/>
            </w:tcBorders>
            <w:shd w:val="clear" w:color="auto" w:fill="auto"/>
            <w:noWrap/>
            <w:vAlign w:val="center"/>
          </w:tcPr>
          <w:p w14:paraId="119190D8" w14:textId="12445BB0"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328" w:type="pct"/>
            <w:tcBorders>
              <w:top w:val="nil"/>
              <w:left w:val="nil"/>
              <w:bottom w:val="nil"/>
              <w:right w:val="single" w:sz="8" w:space="0" w:color="auto"/>
            </w:tcBorders>
            <w:shd w:val="clear" w:color="auto" w:fill="auto"/>
            <w:vAlign w:val="center"/>
          </w:tcPr>
          <w:p w14:paraId="186E6279" w14:textId="637E313F"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35" w:type="pct"/>
            <w:tcBorders>
              <w:top w:val="nil"/>
              <w:left w:val="nil"/>
              <w:bottom w:val="nil"/>
              <w:right w:val="single" w:sz="8" w:space="0" w:color="auto"/>
            </w:tcBorders>
            <w:shd w:val="clear" w:color="auto" w:fill="auto"/>
            <w:vAlign w:val="center"/>
          </w:tcPr>
          <w:p w14:paraId="5DC471AE" w14:textId="7B343492"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38" w:type="pct"/>
            <w:tcBorders>
              <w:top w:val="nil"/>
              <w:left w:val="nil"/>
              <w:bottom w:val="nil"/>
              <w:right w:val="single" w:sz="8" w:space="0" w:color="auto"/>
            </w:tcBorders>
            <w:shd w:val="clear" w:color="auto" w:fill="auto"/>
            <w:vAlign w:val="center"/>
          </w:tcPr>
          <w:p w14:paraId="544A031E" w14:textId="1CD1BA74" w:rsidR="000E6E89" w:rsidRPr="00A72EDC" w:rsidRDefault="000E6E89" w:rsidP="000E6E89">
            <w:pPr>
              <w:ind w:firstLineChars="100" w:firstLine="200"/>
              <w:jc w:val="right"/>
              <w:rPr>
                <w:rFonts w:ascii="Arial Narrow" w:eastAsia="Times New Roman" w:hAnsi="Arial Narrow"/>
                <w:color w:val="000000"/>
                <w:sz w:val="20"/>
                <w:szCs w:val="20"/>
                <w:lang w:eastAsia="fr-FR"/>
              </w:rPr>
            </w:pPr>
            <w:r w:rsidRPr="00A429B0">
              <w:rPr>
                <w:rFonts w:ascii="Arial Narrow" w:hAnsi="Arial Narrow"/>
                <w:sz w:val="20"/>
                <w:szCs w:val="20"/>
              </w:rPr>
              <w:t>0,0</w:t>
            </w:r>
          </w:p>
        </w:tc>
      </w:tr>
      <w:tr w:rsidR="000E6E89" w:rsidRPr="00A429B0" w14:paraId="34E11FF5" w14:textId="77777777" w:rsidTr="00A72EDC">
        <w:trPr>
          <w:trHeight w:val="285"/>
          <w:jc w:val="center"/>
        </w:trPr>
        <w:tc>
          <w:tcPr>
            <w:tcW w:w="599" w:type="pct"/>
            <w:tcBorders>
              <w:top w:val="nil"/>
              <w:left w:val="single" w:sz="8" w:space="0" w:color="auto"/>
              <w:bottom w:val="nil"/>
              <w:right w:val="single" w:sz="8" w:space="0" w:color="auto"/>
            </w:tcBorders>
            <w:shd w:val="clear" w:color="auto" w:fill="E5DFEC" w:themeFill="accent4" w:themeFillTint="33"/>
            <w:vAlign w:val="center"/>
            <w:hideMark/>
          </w:tcPr>
          <w:p w14:paraId="118086DB" w14:textId="77777777" w:rsidR="000E6E89" w:rsidRPr="00A72EDC" w:rsidRDefault="000E6E89" w:rsidP="000E6E89">
            <w:pPr>
              <w:jc w:val="both"/>
              <w:rPr>
                <w:rFonts w:ascii="Arial Narrow" w:eastAsia="Times New Roman" w:hAnsi="Arial Narrow"/>
                <w:color w:val="000000"/>
                <w:sz w:val="20"/>
                <w:szCs w:val="20"/>
                <w:lang w:eastAsia="fr-FR"/>
              </w:rPr>
            </w:pPr>
            <w:r w:rsidRPr="00A429B0">
              <w:rPr>
                <w:rFonts w:ascii="Arial Narrow" w:eastAsia="Times New Roman" w:hAnsi="Arial Narrow"/>
                <w:color w:val="000000"/>
                <w:sz w:val="20"/>
                <w:szCs w:val="20"/>
                <w:lang w:eastAsia="fr-FR"/>
              </w:rPr>
              <w:t>Est</w:t>
            </w:r>
          </w:p>
        </w:tc>
        <w:tc>
          <w:tcPr>
            <w:tcW w:w="327" w:type="pct"/>
            <w:tcBorders>
              <w:top w:val="nil"/>
              <w:left w:val="nil"/>
              <w:bottom w:val="nil"/>
              <w:right w:val="single" w:sz="8" w:space="0" w:color="auto"/>
            </w:tcBorders>
            <w:shd w:val="clear" w:color="auto" w:fill="E5DFEC" w:themeFill="accent4" w:themeFillTint="33"/>
            <w:vAlign w:val="center"/>
          </w:tcPr>
          <w:p w14:paraId="0AC22E64" w14:textId="34EABFE5" w:rsidR="000E6E89" w:rsidRPr="00A72EDC" w:rsidRDefault="000E6E89" w:rsidP="000E6E89">
            <w:pPr>
              <w:ind w:firstLineChars="100" w:firstLine="200"/>
              <w:jc w:val="right"/>
              <w:rPr>
                <w:rFonts w:ascii="Arial Narrow" w:eastAsia="Times New Roman" w:hAnsi="Arial Narrow"/>
                <w:color w:val="000000"/>
                <w:sz w:val="20"/>
                <w:szCs w:val="20"/>
                <w:lang w:eastAsia="fr-FR"/>
              </w:rPr>
            </w:pPr>
            <w:r w:rsidRPr="00A429B0">
              <w:rPr>
                <w:rFonts w:ascii="Arial Narrow" w:hAnsi="Arial Narrow"/>
                <w:sz w:val="20"/>
                <w:szCs w:val="20"/>
              </w:rPr>
              <w:t>226,9</w:t>
            </w:r>
          </w:p>
        </w:tc>
        <w:tc>
          <w:tcPr>
            <w:tcW w:w="327" w:type="pct"/>
            <w:tcBorders>
              <w:top w:val="nil"/>
              <w:left w:val="nil"/>
              <w:bottom w:val="nil"/>
              <w:right w:val="single" w:sz="8" w:space="0" w:color="auto"/>
            </w:tcBorders>
            <w:shd w:val="clear" w:color="auto" w:fill="E5DFEC" w:themeFill="accent4" w:themeFillTint="33"/>
            <w:vAlign w:val="center"/>
          </w:tcPr>
          <w:p w14:paraId="567A79F5" w14:textId="2CD0802C"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66,9</w:t>
            </w:r>
          </w:p>
        </w:tc>
        <w:tc>
          <w:tcPr>
            <w:tcW w:w="314" w:type="pct"/>
            <w:tcBorders>
              <w:top w:val="nil"/>
              <w:left w:val="nil"/>
              <w:bottom w:val="nil"/>
              <w:right w:val="single" w:sz="8" w:space="0" w:color="auto"/>
            </w:tcBorders>
            <w:shd w:val="clear" w:color="auto" w:fill="E5DFEC" w:themeFill="accent4" w:themeFillTint="33"/>
            <w:vAlign w:val="center"/>
          </w:tcPr>
          <w:p w14:paraId="33A59EB8" w14:textId="55D1D281"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44,4</w:t>
            </w:r>
          </w:p>
        </w:tc>
        <w:tc>
          <w:tcPr>
            <w:tcW w:w="283" w:type="pct"/>
            <w:tcBorders>
              <w:top w:val="nil"/>
              <w:left w:val="nil"/>
              <w:bottom w:val="nil"/>
              <w:right w:val="single" w:sz="8" w:space="0" w:color="auto"/>
            </w:tcBorders>
            <w:shd w:val="clear" w:color="auto" w:fill="E5DFEC" w:themeFill="accent4" w:themeFillTint="33"/>
            <w:vAlign w:val="center"/>
          </w:tcPr>
          <w:p w14:paraId="73C6D634" w14:textId="6D857361"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111,3</w:t>
            </w:r>
          </w:p>
        </w:tc>
        <w:tc>
          <w:tcPr>
            <w:tcW w:w="283" w:type="pct"/>
            <w:tcBorders>
              <w:top w:val="nil"/>
              <w:left w:val="nil"/>
              <w:bottom w:val="nil"/>
              <w:right w:val="single" w:sz="8" w:space="0" w:color="auto"/>
            </w:tcBorders>
            <w:shd w:val="clear" w:color="auto" w:fill="E5DFEC" w:themeFill="accent4" w:themeFillTint="33"/>
            <w:vAlign w:val="center"/>
          </w:tcPr>
          <w:p w14:paraId="2E146F2B" w14:textId="33A84C3F"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29,5</w:t>
            </w:r>
          </w:p>
        </w:tc>
        <w:tc>
          <w:tcPr>
            <w:tcW w:w="282" w:type="pct"/>
            <w:tcBorders>
              <w:top w:val="nil"/>
              <w:left w:val="nil"/>
              <w:bottom w:val="nil"/>
              <w:right w:val="single" w:sz="8" w:space="0" w:color="auto"/>
            </w:tcBorders>
            <w:shd w:val="clear" w:color="auto" w:fill="E5DFEC" w:themeFill="accent4" w:themeFillTint="33"/>
            <w:vAlign w:val="center"/>
          </w:tcPr>
          <w:p w14:paraId="60F99C36" w14:textId="5A81D80A"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327" w:type="pct"/>
            <w:tcBorders>
              <w:top w:val="nil"/>
              <w:left w:val="nil"/>
              <w:bottom w:val="nil"/>
              <w:right w:val="single" w:sz="8" w:space="0" w:color="auto"/>
            </w:tcBorders>
            <w:shd w:val="clear" w:color="auto" w:fill="E5DFEC" w:themeFill="accent4" w:themeFillTint="33"/>
            <w:vAlign w:val="center"/>
          </w:tcPr>
          <w:p w14:paraId="62EAAA6B" w14:textId="4249D897"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82" w:type="pct"/>
            <w:tcBorders>
              <w:top w:val="nil"/>
              <w:left w:val="nil"/>
              <w:bottom w:val="nil"/>
              <w:right w:val="single" w:sz="8" w:space="0" w:color="auto"/>
            </w:tcBorders>
            <w:shd w:val="clear" w:color="auto" w:fill="E5DFEC" w:themeFill="accent4" w:themeFillTint="33"/>
            <w:vAlign w:val="center"/>
          </w:tcPr>
          <w:p w14:paraId="5F98ACCD" w14:textId="2606F458"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83" w:type="pct"/>
            <w:tcBorders>
              <w:top w:val="nil"/>
              <w:left w:val="nil"/>
              <w:bottom w:val="nil"/>
              <w:right w:val="single" w:sz="8" w:space="0" w:color="auto"/>
            </w:tcBorders>
            <w:shd w:val="clear" w:color="auto" w:fill="E5DFEC" w:themeFill="accent4" w:themeFillTint="33"/>
            <w:vAlign w:val="center"/>
          </w:tcPr>
          <w:p w14:paraId="7F2A1DD1" w14:textId="73D8A57D"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83" w:type="pct"/>
            <w:tcBorders>
              <w:top w:val="nil"/>
              <w:left w:val="nil"/>
              <w:bottom w:val="nil"/>
              <w:right w:val="single" w:sz="8" w:space="0" w:color="auto"/>
            </w:tcBorders>
            <w:shd w:val="clear" w:color="auto" w:fill="E5DFEC" w:themeFill="accent4" w:themeFillTint="33"/>
            <w:vAlign w:val="center"/>
          </w:tcPr>
          <w:p w14:paraId="0DC6E9F8" w14:textId="59519E3A"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w:t>
            </w:r>
          </w:p>
        </w:tc>
        <w:tc>
          <w:tcPr>
            <w:tcW w:w="281" w:type="pct"/>
            <w:tcBorders>
              <w:top w:val="nil"/>
              <w:left w:val="nil"/>
              <w:bottom w:val="nil"/>
              <w:right w:val="single" w:sz="8" w:space="0" w:color="auto"/>
            </w:tcBorders>
            <w:shd w:val="clear" w:color="auto" w:fill="E5DFEC" w:themeFill="accent4" w:themeFillTint="33"/>
            <w:vAlign w:val="center"/>
          </w:tcPr>
          <w:p w14:paraId="230A7921" w14:textId="2B2FED9D"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113,1</w:t>
            </w:r>
          </w:p>
        </w:tc>
        <w:tc>
          <w:tcPr>
            <w:tcW w:w="328" w:type="pct"/>
            <w:tcBorders>
              <w:top w:val="nil"/>
              <w:left w:val="nil"/>
              <w:bottom w:val="nil"/>
              <w:right w:val="single" w:sz="8" w:space="0" w:color="auto"/>
            </w:tcBorders>
            <w:shd w:val="clear" w:color="auto" w:fill="E5DFEC" w:themeFill="accent4" w:themeFillTint="33"/>
            <w:vAlign w:val="center"/>
          </w:tcPr>
          <w:p w14:paraId="63D5BD01" w14:textId="68BB7201"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87,1</w:t>
            </w:r>
          </w:p>
        </w:tc>
        <w:tc>
          <w:tcPr>
            <w:tcW w:w="328" w:type="pct"/>
            <w:tcBorders>
              <w:top w:val="nil"/>
              <w:left w:val="nil"/>
              <w:bottom w:val="nil"/>
              <w:right w:val="single" w:sz="8" w:space="0" w:color="auto"/>
            </w:tcBorders>
            <w:shd w:val="clear" w:color="auto" w:fill="E5DFEC" w:themeFill="accent4" w:themeFillTint="33"/>
            <w:vAlign w:val="center"/>
          </w:tcPr>
          <w:p w14:paraId="19C0BD49" w14:textId="7A11859F"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35" w:type="pct"/>
            <w:tcBorders>
              <w:top w:val="nil"/>
              <w:left w:val="nil"/>
              <w:bottom w:val="nil"/>
              <w:right w:val="single" w:sz="8" w:space="0" w:color="auto"/>
            </w:tcBorders>
            <w:shd w:val="clear" w:color="auto" w:fill="E5DFEC" w:themeFill="accent4" w:themeFillTint="33"/>
            <w:vAlign w:val="center"/>
          </w:tcPr>
          <w:p w14:paraId="122A5EE8" w14:textId="0D402F3C" w:rsidR="000E6E89" w:rsidRPr="00A429B0" w:rsidRDefault="000E6E89" w:rsidP="000E6E89">
            <w:pPr>
              <w:ind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87,1</w:t>
            </w:r>
          </w:p>
        </w:tc>
        <w:tc>
          <w:tcPr>
            <w:tcW w:w="238" w:type="pct"/>
            <w:tcBorders>
              <w:top w:val="nil"/>
              <w:left w:val="nil"/>
              <w:bottom w:val="nil"/>
              <w:right w:val="single" w:sz="8" w:space="0" w:color="auto"/>
            </w:tcBorders>
            <w:shd w:val="clear" w:color="auto" w:fill="E5DFEC" w:themeFill="accent4" w:themeFillTint="33"/>
            <w:vAlign w:val="center"/>
          </w:tcPr>
          <w:p w14:paraId="7E87A565" w14:textId="7260B7AF" w:rsidR="000E6E89" w:rsidRPr="00A72EDC" w:rsidRDefault="000E6E89" w:rsidP="000E6E89">
            <w:pPr>
              <w:ind w:firstLineChars="100" w:firstLine="200"/>
              <w:jc w:val="right"/>
              <w:rPr>
                <w:rFonts w:ascii="Arial Narrow" w:eastAsia="Times New Roman" w:hAnsi="Arial Narrow"/>
                <w:color w:val="000000"/>
                <w:sz w:val="20"/>
                <w:szCs w:val="20"/>
                <w:lang w:eastAsia="fr-FR"/>
              </w:rPr>
            </w:pPr>
            <w:r w:rsidRPr="00A429B0">
              <w:rPr>
                <w:rFonts w:ascii="Arial Narrow" w:hAnsi="Arial Narrow"/>
                <w:sz w:val="20"/>
                <w:szCs w:val="20"/>
              </w:rPr>
              <w:t>77,0</w:t>
            </w:r>
          </w:p>
        </w:tc>
      </w:tr>
      <w:tr w:rsidR="000E6E89" w:rsidRPr="00A429B0" w14:paraId="408D1CA0" w14:textId="77777777" w:rsidTr="007C4583">
        <w:trPr>
          <w:trHeight w:val="295"/>
          <w:jc w:val="center"/>
        </w:trPr>
        <w:tc>
          <w:tcPr>
            <w:tcW w:w="599" w:type="pct"/>
            <w:tcBorders>
              <w:top w:val="nil"/>
              <w:left w:val="single" w:sz="8" w:space="0" w:color="auto"/>
              <w:bottom w:val="nil"/>
              <w:right w:val="single" w:sz="8" w:space="0" w:color="auto"/>
            </w:tcBorders>
            <w:shd w:val="clear" w:color="auto" w:fill="auto"/>
            <w:vAlign w:val="center"/>
            <w:hideMark/>
          </w:tcPr>
          <w:p w14:paraId="3B93D50B" w14:textId="77777777" w:rsidR="000E6E89" w:rsidRPr="00A429B0" w:rsidRDefault="000E6E89" w:rsidP="000E6E89">
            <w:pPr>
              <w:rPr>
                <w:rFonts w:ascii="Arial Narrow" w:eastAsia="Times New Roman" w:hAnsi="Arial Narrow"/>
                <w:color w:val="000000"/>
                <w:sz w:val="20"/>
                <w:szCs w:val="20"/>
                <w:lang w:eastAsia="fr-FR"/>
              </w:rPr>
            </w:pPr>
            <w:r w:rsidRPr="00A429B0">
              <w:rPr>
                <w:rFonts w:ascii="Arial Narrow" w:eastAsia="Times New Roman" w:hAnsi="Arial Narrow"/>
                <w:color w:val="000000"/>
                <w:sz w:val="20"/>
                <w:szCs w:val="20"/>
                <w:lang w:eastAsia="fr-FR"/>
              </w:rPr>
              <w:t>Hauts-Bassins</w:t>
            </w:r>
          </w:p>
        </w:tc>
        <w:tc>
          <w:tcPr>
            <w:tcW w:w="327" w:type="pct"/>
            <w:tcBorders>
              <w:top w:val="nil"/>
              <w:left w:val="nil"/>
              <w:bottom w:val="nil"/>
              <w:right w:val="single" w:sz="8" w:space="0" w:color="auto"/>
            </w:tcBorders>
            <w:shd w:val="clear" w:color="000000" w:fill="FFFFFF"/>
            <w:noWrap/>
            <w:vAlign w:val="center"/>
          </w:tcPr>
          <w:p w14:paraId="3160D513" w14:textId="037398D5" w:rsidR="000E6E89" w:rsidRPr="00A72EDC" w:rsidRDefault="000E6E89" w:rsidP="000E6E89">
            <w:pPr>
              <w:ind w:firstLineChars="100" w:firstLine="200"/>
              <w:jc w:val="right"/>
              <w:rPr>
                <w:rFonts w:ascii="Arial Narrow" w:eastAsia="Times New Roman" w:hAnsi="Arial Narrow"/>
                <w:color w:val="000000"/>
                <w:sz w:val="20"/>
                <w:szCs w:val="20"/>
                <w:lang w:eastAsia="fr-FR"/>
              </w:rPr>
            </w:pPr>
            <w:r w:rsidRPr="00A429B0">
              <w:rPr>
                <w:rFonts w:ascii="Arial Narrow" w:hAnsi="Arial Narrow"/>
                <w:sz w:val="20"/>
                <w:szCs w:val="20"/>
              </w:rPr>
              <w:t>8,0</w:t>
            </w:r>
          </w:p>
        </w:tc>
        <w:tc>
          <w:tcPr>
            <w:tcW w:w="327" w:type="pct"/>
            <w:tcBorders>
              <w:top w:val="nil"/>
              <w:left w:val="nil"/>
              <w:bottom w:val="nil"/>
              <w:right w:val="single" w:sz="8" w:space="0" w:color="auto"/>
            </w:tcBorders>
            <w:shd w:val="clear" w:color="000000" w:fill="FFFFFF"/>
            <w:noWrap/>
            <w:vAlign w:val="center"/>
          </w:tcPr>
          <w:p w14:paraId="6ADAF7B7" w14:textId="04BAD835"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0,8</w:t>
            </w:r>
          </w:p>
        </w:tc>
        <w:tc>
          <w:tcPr>
            <w:tcW w:w="314" w:type="pct"/>
            <w:tcBorders>
              <w:top w:val="nil"/>
              <w:left w:val="nil"/>
              <w:bottom w:val="nil"/>
              <w:right w:val="single" w:sz="8" w:space="0" w:color="auto"/>
            </w:tcBorders>
            <w:shd w:val="clear" w:color="000000" w:fill="FFFFFF"/>
            <w:vAlign w:val="center"/>
          </w:tcPr>
          <w:p w14:paraId="6D5E2210" w14:textId="0F051EE8"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83" w:type="pct"/>
            <w:tcBorders>
              <w:top w:val="nil"/>
              <w:left w:val="nil"/>
              <w:bottom w:val="nil"/>
              <w:right w:val="single" w:sz="8" w:space="0" w:color="auto"/>
            </w:tcBorders>
            <w:shd w:val="clear" w:color="000000" w:fill="FFFFFF"/>
            <w:vAlign w:val="center"/>
          </w:tcPr>
          <w:p w14:paraId="4F4D9FF2" w14:textId="527F5FDB"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0,8</w:t>
            </w:r>
          </w:p>
        </w:tc>
        <w:tc>
          <w:tcPr>
            <w:tcW w:w="283" w:type="pct"/>
            <w:tcBorders>
              <w:top w:val="nil"/>
              <w:left w:val="nil"/>
              <w:bottom w:val="nil"/>
              <w:right w:val="single" w:sz="8" w:space="0" w:color="auto"/>
            </w:tcBorders>
            <w:shd w:val="clear" w:color="000000" w:fill="FFFFFF"/>
            <w:vAlign w:val="center"/>
          </w:tcPr>
          <w:p w14:paraId="6FFDE28C" w14:textId="7B8D2986"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9,4</w:t>
            </w:r>
          </w:p>
        </w:tc>
        <w:tc>
          <w:tcPr>
            <w:tcW w:w="282" w:type="pct"/>
            <w:tcBorders>
              <w:top w:val="nil"/>
              <w:left w:val="nil"/>
              <w:bottom w:val="nil"/>
              <w:right w:val="single" w:sz="8" w:space="0" w:color="auto"/>
            </w:tcBorders>
            <w:shd w:val="clear" w:color="000000" w:fill="FFFFFF"/>
            <w:noWrap/>
            <w:vAlign w:val="center"/>
          </w:tcPr>
          <w:p w14:paraId="79E91AAE" w14:textId="717EF921"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327" w:type="pct"/>
            <w:tcBorders>
              <w:top w:val="nil"/>
              <w:left w:val="nil"/>
              <w:bottom w:val="nil"/>
              <w:right w:val="single" w:sz="8" w:space="0" w:color="auto"/>
            </w:tcBorders>
            <w:shd w:val="clear" w:color="000000" w:fill="FFFFFF"/>
            <w:noWrap/>
            <w:vAlign w:val="center"/>
          </w:tcPr>
          <w:p w14:paraId="7EB16EEE" w14:textId="2F286625"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82" w:type="pct"/>
            <w:tcBorders>
              <w:top w:val="nil"/>
              <w:left w:val="nil"/>
              <w:bottom w:val="nil"/>
              <w:right w:val="single" w:sz="8" w:space="0" w:color="auto"/>
            </w:tcBorders>
            <w:shd w:val="clear" w:color="000000" w:fill="FFFFFF"/>
            <w:vAlign w:val="center"/>
          </w:tcPr>
          <w:p w14:paraId="77F9AC0D" w14:textId="3BE3565C"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83" w:type="pct"/>
            <w:tcBorders>
              <w:top w:val="nil"/>
              <w:left w:val="nil"/>
              <w:bottom w:val="nil"/>
              <w:right w:val="single" w:sz="8" w:space="0" w:color="auto"/>
            </w:tcBorders>
            <w:shd w:val="clear" w:color="000000" w:fill="FFFFFF"/>
            <w:vAlign w:val="center"/>
          </w:tcPr>
          <w:p w14:paraId="404A57D9" w14:textId="1B74D4C0"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83" w:type="pct"/>
            <w:tcBorders>
              <w:top w:val="nil"/>
              <w:left w:val="nil"/>
              <w:bottom w:val="nil"/>
              <w:right w:val="single" w:sz="8" w:space="0" w:color="auto"/>
            </w:tcBorders>
            <w:shd w:val="clear" w:color="000000" w:fill="FFFFFF"/>
            <w:vAlign w:val="center"/>
          </w:tcPr>
          <w:p w14:paraId="7F18F3AC" w14:textId="6C128E9B"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w:t>
            </w:r>
          </w:p>
        </w:tc>
        <w:tc>
          <w:tcPr>
            <w:tcW w:w="281" w:type="pct"/>
            <w:tcBorders>
              <w:top w:val="nil"/>
              <w:left w:val="nil"/>
              <w:bottom w:val="nil"/>
              <w:right w:val="single" w:sz="8" w:space="0" w:color="auto"/>
            </w:tcBorders>
            <w:shd w:val="clear" w:color="000000" w:fill="FFFFFF"/>
            <w:noWrap/>
            <w:vAlign w:val="center"/>
          </w:tcPr>
          <w:p w14:paraId="7B491780" w14:textId="1EF5CDBE"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98,6</w:t>
            </w:r>
          </w:p>
        </w:tc>
        <w:tc>
          <w:tcPr>
            <w:tcW w:w="328" w:type="pct"/>
            <w:tcBorders>
              <w:top w:val="nil"/>
              <w:left w:val="nil"/>
              <w:bottom w:val="nil"/>
              <w:right w:val="single" w:sz="8" w:space="0" w:color="auto"/>
            </w:tcBorders>
            <w:shd w:val="clear" w:color="auto" w:fill="auto"/>
            <w:vAlign w:val="center"/>
          </w:tcPr>
          <w:p w14:paraId="3E1779D1" w14:textId="56E2A80C"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43,6</w:t>
            </w:r>
          </w:p>
        </w:tc>
        <w:tc>
          <w:tcPr>
            <w:tcW w:w="328" w:type="pct"/>
            <w:tcBorders>
              <w:top w:val="nil"/>
              <w:left w:val="nil"/>
              <w:bottom w:val="nil"/>
              <w:right w:val="single" w:sz="8" w:space="0" w:color="auto"/>
            </w:tcBorders>
            <w:shd w:val="clear" w:color="auto" w:fill="auto"/>
            <w:vAlign w:val="center"/>
          </w:tcPr>
          <w:p w14:paraId="25A92B8E" w14:textId="5055ACC6"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35" w:type="pct"/>
            <w:tcBorders>
              <w:top w:val="nil"/>
              <w:left w:val="nil"/>
              <w:bottom w:val="nil"/>
              <w:right w:val="single" w:sz="8" w:space="0" w:color="auto"/>
            </w:tcBorders>
            <w:shd w:val="clear" w:color="auto" w:fill="auto"/>
            <w:vAlign w:val="center"/>
          </w:tcPr>
          <w:p w14:paraId="65F8BE40" w14:textId="01D20EA9"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43,6</w:t>
            </w:r>
          </w:p>
        </w:tc>
        <w:tc>
          <w:tcPr>
            <w:tcW w:w="238" w:type="pct"/>
            <w:tcBorders>
              <w:top w:val="nil"/>
              <w:left w:val="nil"/>
              <w:bottom w:val="nil"/>
              <w:right w:val="single" w:sz="8" w:space="0" w:color="auto"/>
            </w:tcBorders>
            <w:shd w:val="clear" w:color="auto" w:fill="auto"/>
            <w:vAlign w:val="center"/>
          </w:tcPr>
          <w:p w14:paraId="12A78B06" w14:textId="72891DFE" w:rsidR="000E6E89" w:rsidRPr="00A72EDC" w:rsidRDefault="000E6E89" w:rsidP="000E6E89">
            <w:pPr>
              <w:ind w:firstLineChars="100" w:firstLine="200"/>
              <w:jc w:val="right"/>
              <w:rPr>
                <w:rFonts w:ascii="Arial Narrow" w:eastAsia="Times New Roman" w:hAnsi="Arial Narrow"/>
                <w:color w:val="000000"/>
                <w:sz w:val="20"/>
                <w:szCs w:val="20"/>
                <w:lang w:eastAsia="fr-FR"/>
              </w:rPr>
            </w:pPr>
            <w:r w:rsidRPr="00A429B0">
              <w:rPr>
                <w:rFonts w:ascii="Arial Narrow" w:hAnsi="Arial Narrow"/>
                <w:sz w:val="20"/>
                <w:szCs w:val="20"/>
              </w:rPr>
              <w:t>44,2</w:t>
            </w:r>
          </w:p>
        </w:tc>
      </w:tr>
      <w:tr w:rsidR="000E6E89" w:rsidRPr="00A429B0" w14:paraId="032646F4" w14:textId="77777777" w:rsidTr="00A72EDC">
        <w:trPr>
          <w:trHeight w:val="295"/>
          <w:jc w:val="center"/>
        </w:trPr>
        <w:tc>
          <w:tcPr>
            <w:tcW w:w="599" w:type="pct"/>
            <w:tcBorders>
              <w:top w:val="nil"/>
              <w:left w:val="single" w:sz="8" w:space="0" w:color="auto"/>
              <w:bottom w:val="nil"/>
              <w:right w:val="single" w:sz="8" w:space="0" w:color="auto"/>
            </w:tcBorders>
            <w:shd w:val="clear" w:color="auto" w:fill="E5DFEC" w:themeFill="accent4" w:themeFillTint="33"/>
            <w:vAlign w:val="center"/>
            <w:hideMark/>
          </w:tcPr>
          <w:p w14:paraId="00900FDA" w14:textId="77777777" w:rsidR="000E6E89" w:rsidRPr="00A72EDC" w:rsidRDefault="000E6E89" w:rsidP="000E6E89">
            <w:pPr>
              <w:jc w:val="both"/>
              <w:rPr>
                <w:rFonts w:ascii="Arial Narrow" w:eastAsia="Times New Roman" w:hAnsi="Arial Narrow"/>
                <w:color w:val="000000"/>
                <w:sz w:val="20"/>
                <w:szCs w:val="20"/>
                <w:lang w:eastAsia="fr-FR"/>
              </w:rPr>
            </w:pPr>
            <w:r w:rsidRPr="00A429B0">
              <w:rPr>
                <w:rFonts w:ascii="Arial Narrow" w:eastAsia="Times New Roman" w:hAnsi="Arial Narrow"/>
                <w:color w:val="000000"/>
                <w:sz w:val="20"/>
                <w:szCs w:val="20"/>
                <w:lang w:eastAsia="fr-FR"/>
              </w:rPr>
              <w:t>Nord</w:t>
            </w:r>
          </w:p>
        </w:tc>
        <w:tc>
          <w:tcPr>
            <w:tcW w:w="327" w:type="pct"/>
            <w:tcBorders>
              <w:top w:val="nil"/>
              <w:left w:val="nil"/>
              <w:bottom w:val="nil"/>
              <w:right w:val="single" w:sz="8" w:space="0" w:color="auto"/>
            </w:tcBorders>
            <w:shd w:val="clear" w:color="auto" w:fill="E5DFEC" w:themeFill="accent4" w:themeFillTint="33"/>
            <w:vAlign w:val="center"/>
          </w:tcPr>
          <w:p w14:paraId="31BCDCFD" w14:textId="115086C0" w:rsidR="000E6E89" w:rsidRPr="00A72EDC" w:rsidRDefault="000E6E89" w:rsidP="000E6E89">
            <w:pPr>
              <w:ind w:firstLineChars="100" w:firstLine="200"/>
              <w:jc w:val="right"/>
              <w:rPr>
                <w:rFonts w:ascii="Arial Narrow" w:eastAsia="Times New Roman" w:hAnsi="Arial Narrow"/>
                <w:color w:val="000000"/>
                <w:sz w:val="20"/>
                <w:szCs w:val="20"/>
                <w:lang w:eastAsia="fr-FR"/>
              </w:rPr>
            </w:pPr>
            <w:r w:rsidRPr="00A429B0">
              <w:rPr>
                <w:rFonts w:ascii="Arial Narrow" w:hAnsi="Arial Narrow"/>
                <w:sz w:val="20"/>
                <w:szCs w:val="20"/>
              </w:rPr>
              <w:t>88,9</w:t>
            </w:r>
          </w:p>
        </w:tc>
        <w:tc>
          <w:tcPr>
            <w:tcW w:w="327" w:type="pct"/>
            <w:tcBorders>
              <w:top w:val="nil"/>
              <w:left w:val="nil"/>
              <w:bottom w:val="nil"/>
              <w:right w:val="single" w:sz="8" w:space="0" w:color="auto"/>
            </w:tcBorders>
            <w:shd w:val="clear" w:color="auto" w:fill="E5DFEC" w:themeFill="accent4" w:themeFillTint="33"/>
            <w:vAlign w:val="center"/>
          </w:tcPr>
          <w:p w14:paraId="357691A1" w14:textId="594E2653"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19,5</w:t>
            </w:r>
          </w:p>
        </w:tc>
        <w:tc>
          <w:tcPr>
            <w:tcW w:w="314" w:type="pct"/>
            <w:tcBorders>
              <w:top w:val="nil"/>
              <w:left w:val="nil"/>
              <w:bottom w:val="nil"/>
              <w:right w:val="single" w:sz="8" w:space="0" w:color="auto"/>
            </w:tcBorders>
            <w:shd w:val="clear" w:color="auto" w:fill="E5DFEC" w:themeFill="accent4" w:themeFillTint="33"/>
            <w:vAlign w:val="center"/>
          </w:tcPr>
          <w:p w14:paraId="20BDA9EA" w14:textId="26212F4C"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83" w:type="pct"/>
            <w:tcBorders>
              <w:top w:val="nil"/>
              <w:left w:val="nil"/>
              <w:bottom w:val="nil"/>
              <w:right w:val="single" w:sz="8" w:space="0" w:color="auto"/>
            </w:tcBorders>
            <w:shd w:val="clear" w:color="auto" w:fill="E5DFEC" w:themeFill="accent4" w:themeFillTint="33"/>
            <w:vAlign w:val="center"/>
          </w:tcPr>
          <w:p w14:paraId="272C3EB1" w14:textId="622034B9"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19,5</w:t>
            </w:r>
          </w:p>
        </w:tc>
        <w:tc>
          <w:tcPr>
            <w:tcW w:w="283" w:type="pct"/>
            <w:tcBorders>
              <w:top w:val="nil"/>
              <w:left w:val="nil"/>
              <w:bottom w:val="nil"/>
              <w:right w:val="single" w:sz="8" w:space="0" w:color="auto"/>
            </w:tcBorders>
            <w:shd w:val="clear" w:color="auto" w:fill="E5DFEC" w:themeFill="accent4" w:themeFillTint="33"/>
            <w:vAlign w:val="center"/>
          </w:tcPr>
          <w:p w14:paraId="676DC71E" w14:textId="08938D4E"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21,9</w:t>
            </w:r>
          </w:p>
        </w:tc>
        <w:tc>
          <w:tcPr>
            <w:tcW w:w="282" w:type="pct"/>
            <w:tcBorders>
              <w:top w:val="nil"/>
              <w:left w:val="nil"/>
              <w:bottom w:val="nil"/>
              <w:right w:val="single" w:sz="8" w:space="0" w:color="auto"/>
            </w:tcBorders>
            <w:shd w:val="clear" w:color="auto" w:fill="E5DFEC" w:themeFill="accent4" w:themeFillTint="33"/>
            <w:vAlign w:val="center"/>
          </w:tcPr>
          <w:p w14:paraId="797CBA4A" w14:textId="1FA092A0"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327" w:type="pct"/>
            <w:tcBorders>
              <w:top w:val="nil"/>
              <w:left w:val="nil"/>
              <w:bottom w:val="nil"/>
              <w:right w:val="single" w:sz="8" w:space="0" w:color="auto"/>
            </w:tcBorders>
            <w:shd w:val="clear" w:color="auto" w:fill="E5DFEC" w:themeFill="accent4" w:themeFillTint="33"/>
            <w:vAlign w:val="center"/>
          </w:tcPr>
          <w:p w14:paraId="41039468" w14:textId="6E25BAD2"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82" w:type="pct"/>
            <w:tcBorders>
              <w:top w:val="nil"/>
              <w:left w:val="nil"/>
              <w:bottom w:val="nil"/>
              <w:right w:val="single" w:sz="8" w:space="0" w:color="auto"/>
            </w:tcBorders>
            <w:shd w:val="clear" w:color="auto" w:fill="E5DFEC" w:themeFill="accent4" w:themeFillTint="33"/>
            <w:vAlign w:val="center"/>
          </w:tcPr>
          <w:p w14:paraId="4161266F" w14:textId="387CFB0F"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83" w:type="pct"/>
            <w:tcBorders>
              <w:top w:val="nil"/>
              <w:left w:val="nil"/>
              <w:bottom w:val="nil"/>
              <w:right w:val="single" w:sz="8" w:space="0" w:color="auto"/>
            </w:tcBorders>
            <w:shd w:val="clear" w:color="auto" w:fill="E5DFEC" w:themeFill="accent4" w:themeFillTint="33"/>
            <w:vAlign w:val="center"/>
          </w:tcPr>
          <w:p w14:paraId="470C4332" w14:textId="2DB8302A"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83" w:type="pct"/>
            <w:tcBorders>
              <w:top w:val="nil"/>
              <w:left w:val="nil"/>
              <w:bottom w:val="nil"/>
              <w:right w:val="single" w:sz="8" w:space="0" w:color="auto"/>
            </w:tcBorders>
            <w:shd w:val="clear" w:color="auto" w:fill="E5DFEC" w:themeFill="accent4" w:themeFillTint="33"/>
            <w:vAlign w:val="center"/>
          </w:tcPr>
          <w:p w14:paraId="3C7AAAF5" w14:textId="0E1C7A33"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w:t>
            </w:r>
          </w:p>
        </w:tc>
        <w:tc>
          <w:tcPr>
            <w:tcW w:w="281" w:type="pct"/>
            <w:tcBorders>
              <w:top w:val="nil"/>
              <w:left w:val="nil"/>
              <w:bottom w:val="nil"/>
              <w:right w:val="single" w:sz="8" w:space="0" w:color="auto"/>
            </w:tcBorders>
            <w:shd w:val="clear" w:color="auto" w:fill="E5DFEC" w:themeFill="accent4" w:themeFillTint="33"/>
            <w:vAlign w:val="center"/>
          </w:tcPr>
          <w:p w14:paraId="48FD5205" w14:textId="7588C02E"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110,0</w:t>
            </w:r>
          </w:p>
        </w:tc>
        <w:tc>
          <w:tcPr>
            <w:tcW w:w="328" w:type="pct"/>
            <w:tcBorders>
              <w:top w:val="nil"/>
              <w:left w:val="nil"/>
              <w:bottom w:val="nil"/>
              <w:right w:val="single" w:sz="8" w:space="0" w:color="auto"/>
            </w:tcBorders>
            <w:shd w:val="clear" w:color="auto" w:fill="E5DFEC" w:themeFill="accent4" w:themeFillTint="33"/>
            <w:vAlign w:val="center"/>
          </w:tcPr>
          <w:p w14:paraId="39405B90" w14:textId="1A4193C2"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37,3</w:t>
            </w:r>
          </w:p>
        </w:tc>
        <w:tc>
          <w:tcPr>
            <w:tcW w:w="328" w:type="pct"/>
            <w:tcBorders>
              <w:top w:val="nil"/>
              <w:left w:val="nil"/>
              <w:bottom w:val="nil"/>
              <w:right w:val="single" w:sz="8" w:space="0" w:color="auto"/>
            </w:tcBorders>
            <w:shd w:val="clear" w:color="auto" w:fill="E5DFEC" w:themeFill="accent4" w:themeFillTint="33"/>
            <w:vAlign w:val="center"/>
          </w:tcPr>
          <w:p w14:paraId="750583AB" w14:textId="60CE344B"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35" w:type="pct"/>
            <w:tcBorders>
              <w:top w:val="nil"/>
              <w:left w:val="nil"/>
              <w:bottom w:val="nil"/>
              <w:right w:val="single" w:sz="8" w:space="0" w:color="auto"/>
            </w:tcBorders>
            <w:shd w:val="clear" w:color="auto" w:fill="E5DFEC" w:themeFill="accent4" w:themeFillTint="33"/>
            <w:vAlign w:val="center"/>
          </w:tcPr>
          <w:p w14:paraId="6F992796" w14:textId="61B911A3" w:rsidR="000E6E89" w:rsidRPr="00A429B0" w:rsidRDefault="000E6E89" w:rsidP="000E6E89">
            <w:pPr>
              <w:ind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37,3</w:t>
            </w:r>
          </w:p>
        </w:tc>
        <w:tc>
          <w:tcPr>
            <w:tcW w:w="238" w:type="pct"/>
            <w:tcBorders>
              <w:top w:val="nil"/>
              <w:left w:val="nil"/>
              <w:bottom w:val="nil"/>
              <w:right w:val="single" w:sz="8" w:space="0" w:color="auto"/>
            </w:tcBorders>
            <w:shd w:val="clear" w:color="auto" w:fill="E5DFEC" w:themeFill="accent4" w:themeFillTint="33"/>
            <w:vAlign w:val="center"/>
          </w:tcPr>
          <w:p w14:paraId="6190980E" w14:textId="13E685BD" w:rsidR="000E6E89" w:rsidRPr="00A72EDC" w:rsidRDefault="000E6E89" w:rsidP="000E6E89">
            <w:pPr>
              <w:ind w:firstLineChars="100" w:firstLine="200"/>
              <w:jc w:val="right"/>
              <w:rPr>
                <w:rFonts w:ascii="Arial Narrow" w:eastAsia="Times New Roman" w:hAnsi="Arial Narrow"/>
                <w:color w:val="000000"/>
                <w:sz w:val="20"/>
                <w:szCs w:val="20"/>
                <w:lang w:eastAsia="fr-FR"/>
              </w:rPr>
            </w:pPr>
            <w:r w:rsidRPr="00A429B0">
              <w:rPr>
                <w:rFonts w:ascii="Arial Narrow" w:hAnsi="Arial Narrow"/>
                <w:sz w:val="20"/>
                <w:szCs w:val="20"/>
              </w:rPr>
              <w:t>33,9</w:t>
            </w:r>
          </w:p>
        </w:tc>
      </w:tr>
      <w:tr w:rsidR="000E6E89" w:rsidRPr="00A429B0" w14:paraId="0ECCD6A2" w14:textId="77777777" w:rsidTr="007C4583">
        <w:trPr>
          <w:trHeight w:val="295"/>
          <w:jc w:val="center"/>
        </w:trPr>
        <w:tc>
          <w:tcPr>
            <w:tcW w:w="599" w:type="pct"/>
            <w:tcBorders>
              <w:top w:val="nil"/>
              <w:left w:val="single" w:sz="8" w:space="0" w:color="auto"/>
              <w:bottom w:val="nil"/>
              <w:right w:val="single" w:sz="8" w:space="0" w:color="auto"/>
            </w:tcBorders>
            <w:shd w:val="clear" w:color="auto" w:fill="auto"/>
            <w:vAlign w:val="center"/>
            <w:hideMark/>
          </w:tcPr>
          <w:p w14:paraId="6E7CA766" w14:textId="77777777" w:rsidR="000E6E89" w:rsidRPr="00A429B0" w:rsidRDefault="000E6E89" w:rsidP="000E6E89">
            <w:pPr>
              <w:rPr>
                <w:rFonts w:ascii="Arial Narrow" w:eastAsia="Times New Roman" w:hAnsi="Arial Narrow"/>
                <w:color w:val="000000"/>
                <w:sz w:val="20"/>
                <w:szCs w:val="20"/>
                <w:lang w:eastAsia="fr-FR"/>
              </w:rPr>
            </w:pPr>
            <w:r w:rsidRPr="00A429B0">
              <w:rPr>
                <w:rFonts w:ascii="Arial Narrow" w:eastAsia="Times New Roman" w:hAnsi="Arial Narrow"/>
                <w:color w:val="000000"/>
                <w:sz w:val="20"/>
                <w:szCs w:val="20"/>
                <w:lang w:eastAsia="fr-FR"/>
              </w:rPr>
              <w:t>Plateau Central</w:t>
            </w:r>
          </w:p>
        </w:tc>
        <w:tc>
          <w:tcPr>
            <w:tcW w:w="327" w:type="pct"/>
            <w:tcBorders>
              <w:top w:val="nil"/>
              <w:left w:val="nil"/>
              <w:bottom w:val="nil"/>
              <w:right w:val="single" w:sz="8" w:space="0" w:color="auto"/>
            </w:tcBorders>
            <w:shd w:val="clear" w:color="000000" w:fill="FFFFFF"/>
            <w:noWrap/>
            <w:vAlign w:val="center"/>
          </w:tcPr>
          <w:p w14:paraId="3F2EED11" w14:textId="0DA5703E" w:rsidR="000E6E89" w:rsidRPr="00A72EDC" w:rsidRDefault="000E6E89" w:rsidP="000E6E89">
            <w:pPr>
              <w:ind w:firstLineChars="100" w:firstLine="200"/>
              <w:jc w:val="right"/>
              <w:rPr>
                <w:rFonts w:ascii="Arial Narrow" w:eastAsia="Times New Roman" w:hAnsi="Arial Narrow"/>
                <w:color w:val="000000"/>
                <w:sz w:val="20"/>
                <w:szCs w:val="20"/>
                <w:lang w:eastAsia="fr-FR"/>
              </w:rPr>
            </w:pPr>
            <w:r w:rsidRPr="00A429B0">
              <w:rPr>
                <w:rFonts w:ascii="Arial Narrow" w:hAnsi="Arial Narrow"/>
                <w:sz w:val="20"/>
                <w:szCs w:val="20"/>
              </w:rPr>
              <w:t>31,4</w:t>
            </w:r>
          </w:p>
        </w:tc>
        <w:tc>
          <w:tcPr>
            <w:tcW w:w="327" w:type="pct"/>
            <w:tcBorders>
              <w:top w:val="nil"/>
              <w:left w:val="nil"/>
              <w:bottom w:val="nil"/>
              <w:right w:val="single" w:sz="8" w:space="0" w:color="auto"/>
            </w:tcBorders>
            <w:shd w:val="clear" w:color="000000" w:fill="FFFFFF"/>
            <w:noWrap/>
            <w:vAlign w:val="center"/>
          </w:tcPr>
          <w:p w14:paraId="06497D12" w14:textId="1ECFA011"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29,9</w:t>
            </w:r>
          </w:p>
        </w:tc>
        <w:tc>
          <w:tcPr>
            <w:tcW w:w="314" w:type="pct"/>
            <w:tcBorders>
              <w:top w:val="nil"/>
              <w:left w:val="nil"/>
              <w:bottom w:val="nil"/>
              <w:right w:val="single" w:sz="8" w:space="0" w:color="auto"/>
            </w:tcBorders>
            <w:shd w:val="clear" w:color="000000" w:fill="FFFFFF"/>
            <w:vAlign w:val="center"/>
          </w:tcPr>
          <w:p w14:paraId="4C4FD17D" w14:textId="1E3C5FBB"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83" w:type="pct"/>
            <w:tcBorders>
              <w:top w:val="nil"/>
              <w:left w:val="nil"/>
              <w:bottom w:val="nil"/>
              <w:right w:val="single" w:sz="8" w:space="0" w:color="auto"/>
            </w:tcBorders>
            <w:shd w:val="clear" w:color="000000" w:fill="FFFFFF"/>
            <w:vAlign w:val="center"/>
          </w:tcPr>
          <w:p w14:paraId="2D2479DC" w14:textId="0D313B37"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29,9</w:t>
            </w:r>
          </w:p>
        </w:tc>
        <w:tc>
          <w:tcPr>
            <w:tcW w:w="283" w:type="pct"/>
            <w:tcBorders>
              <w:top w:val="nil"/>
              <w:left w:val="nil"/>
              <w:bottom w:val="nil"/>
              <w:right w:val="single" w:sz="8" w:space="0" w:color="auto"/>
            </w:tcBorders>
            <w:shd w:val="clear" w:color="000000" w:fill="FFFFFF"/>
            <w:vAlign w:val="center"/>
          </w:tcPr>
          <w:p w14:paraId="6B63B167" w14:textId="34B95BE3"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95,2</w:t>
            </w:r>
          </w:p>
        </w:tc>
        <w:tc>
          <w:tcPr>
            <w:tcW w:w="282" w:type="pct"/>
            <w:tcBorders>
              <w:top w:val="nil"/>
              <w:left w:val="nil"/>
              <w:bottom w:val="nil"/>
              <w:right w:val="single" w:sz="8" w:space="0" w:color="auto"/>
            </w:tcBorders>
            <w:shd w:val="clear" w:color="000000" w:fill="FFFFFF"/>
            <w:noWrap/>
            <w:vAlign w:val="center"/>
          </w:tcPr>
          <w:p w14:paraId="6A99BD5E" w14:textId="4606E211"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327" w:type="pct"/>
            <w:tcBorders>
              <w:top w:val="nil"/>
              <w:left w:val="nil"/>
              <w:bottom w:val="nil"/>
              <w:right w:val="single" w:sz="8" w:space="0" w:color="auto"/>
            </w:tcBorders>
            <w:shd w:val="clear" w:color="000000" w:fill="FFFFFF"/>
            <w:noWrap/>
            <w:vAlign w:val="center"/>
          </w:tcPr>
          <w:p w14:paraId="2702B038" w14:textId="111B6E69"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82" w:type="pct"/>
            <w:tcBorders>
              <w:top w:val="nil"/>
              <w:left w:val="nil"/>
              <w:bottom w:val="nil"/>
              <w:right w:val="single" w:sz="8" w:space="0" w:color="auto"/>
            </w:tcBorders>
            <w:shd w:val="clear" w:color="000000" w:fill="FFFFFF"/>
            <w:vAlign w:val="center"/>
          </w:tcPr>
          <w:p w14:paraId="2D2F0B7E" w14:textId="64676984"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83" w:type="pct"/>
            <w:tcBorders>
              <w:top w:val="nil"/>
              <w:left w:val="nil"/>
              <w:bottom w:val="nil"/>
              <w:right w:val="single" w:sz="8" w:space="0" w:color="auto"/>
            </w:tcBorders>
            <w:shd w:val="clear" w:color="000000" w:fill="FFFFFF"/>
            <w:vAlign w:val="center"/>
          </w:tcPr>
          <w:p w14:paraId="00D8AEA1" w14:textId="6E47CFB5"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83" w:type="pct"/>
            <w:tcBorders>
              <w:top w:val="nil"/>
              <w:left w:val="nil"/>
              <w:bottom w:val="nil"/>
              <w:right w:val="single" w:sz="8" w:space="0" w:color="auto"/>
            </w:tcBorders>
            <w:shd w:val="clear" w:color="000000" w:fill="FFFFFF"/>
            <w:vAlign w:val="center"/>
          </w:tcPr>
          <w:p w14:paraId="13AFFF67" w14:textId="53F83C07"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w:t>
            </w:r>
          </w:p>
        </w:tc>
        <w:tc>
          <w:tcPr>
            <w:tcW w:w="281" w:type="pct"/>
            <w:tcBorders>
              <w:top w:val="nil"/>
              <w:left w:val="nil"/>
              <w:bottom w:val="nil"/>
              <w:right w:val="single" w:sz="8" w:space="0" w:color="auto"/>
            </w:tcBorders>
            <w:shd w:val="clear" w:color="000000" w:fill="FFFFFF"/>
            <w:noWrap/>
            <w:vAlign w:val="center"/>
          </w:tcPr>
          <w:p w14:paraId="61E5CCA3" w14:textId="7523BA52"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7,0</w:t>
            </w:r>
          </w:p>
        </w:tc>
        <w:tc>
          <w:tcPr>
            <w:tcW w:w="328" w:type="pct"/>
            <w:tcBorders>
              <w:top w:val="nil"/>
              <w:left w:val="nil"/>
              <w:bottom w:val="nil"/>
              <w:right w:val="single" w:sz="8" w:space="0" w:color="auto"/>
            </w:tcBorders>
            <w:shd w:val="clear" w:color="000000" w:fill="FFFFFF"/>
            <w:noWrap/>
            <w:vAlign w:val="center"/>
          </w:tcPr>
          <w:p w14:paraId="47E873BA" w14:textId="76AFDD90"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328" w:type="pct"/>
            <w:tcBorders>
              <w:top w:val="nil"/>
              <w:left w:val="nil"/>
              <w:bottom w:val="nil"/>
              <w:right w:val="single" w:sz="8" w:space="0" w:color="auto"/>
            </w:tcBorders>
            <w:shd w:val="clear" w:color="000000" w:fill="FFFFFF"/>
            <w:vAlign w:val="center"/>
          </w:tcPr>
          <w:p w14:paraId="3BAC74F2" w14:textId="53D3CE3B"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35" w:type="pct"/>
            <w:tcBorders>
              <w:top w:val="nil"/>
              <w:left w:val="nil"/>
              <w:bottom w:val="nil"/>
              <w:right w:val="single" w:sz="8" w:space="0" w:color="auto"/>
            </w:tcBorders>
            <w:shd w:val="clear" w:color="000000" w:fill="FFFFFF"/>
            <w:vAlign w:val="center"/>
          </w:tcPr>
          <w:p w14:paraId="620F419A" w14:textId="7F9B7D14"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38" w:type="pct"/>
            <w:tcBorders>
              <w:top w:val="nil"/>
              <w:left w:val="nil"/>
              <w:bottom w:val="nil"/>
              <w:right w:val="single" w:sz="8" w:space="0" w:color="auto"/>
            </w:tcBorders>
            <w:shd w:val="clear" w:color="000000" w:fill="FFFFFF"/>
            <w:vAlign w:val="center"/>
          </w:tcPr>
          <w:p w14:paraId="7E549B0A" w14:textId="0B1A6BB2" w:rsidR="000E6E89" w:rsidRPr="00A72EDC" w:rsidRDefault="000E6E89" w:rsidP="000E6E89">
            <w:pPr>
              <w:ind w:firstLineChars="100" w:firstLine="200"/>
              <w:jc w:val="right"/>
              <w:rPr>
                <w:rFonts w:ascii="Arial Narrow" w:eastAsia="Times New Roman" w:hAnsi="Arial Narrow"/>
                <w:color w:val="000000"/>
                <w:sz w:val="20"/>
                <w:szCs w:val="20"/>
                <w:lang w:eastAsia="fr-FR"/>
              </w:rPr>
            </w:pPr>
            <w:r w:rsidRPr="00A429B0">
              <w:rPr>
                <w:rFonts w:ascii="Arial Narrow" w:hAnsi="Arial Narrow"/>
                <w:sz w:val="20"/>
                <w:szCs w:val="20"/>
              </w:rPr>
              <w:t>0,0</w:t>
            </w:r>
          </w:p>
        </w:tc>
      </w:tr>
      <w:tr w:rsidR="000E6E89" w:rsidRPr="00A429B0" w14:paraId="5108E18C" w14:textId="77777777" w:rsidTr="00A72EDC">
        <w:trPr>
          <w:trHeight w:val="295"/>
          <w:jc w:val="center"/>
        </w:trPr>
        <w:tc>
          <w:tcPr>
            <w:tcW w:w="599" w:type="pct"/>
            <w:tcBorders>
              <w:top w:val="nil"/>
              <w:left w:val="single" w:sz="8" w:space="0" w:color="auto"/>
              <w:bottom w:val="nil"/>
              <w:right w:val="single" w:sz="8" w:space="0" w:color="auto"/>
            </w:tcBorders>
            <w:shd w:val="clear" w:color="auto" w:fill="E5DFEC" w:themeFill="accent4" w:themeFillTint="33"/>
            <w:vAlign w:val="center"/>
            <w:hideMark/>
          </w:tcPr>
          <w:p w14:paraId="6352AC0A" w14:textId="77777777" w:rsidR="000E6E89" w:rsidRPr="00A72EDC" w:rsidRDefault="000E6E89" w:rsidP="000E6E89">
            <w:pPr>
              <w:jc w:val="both"/>
              <w:rPr>
                <w:rFonts w:ascii="Arial Narrow" w:eastAsia="Times New Roman" w:hAnsi="Arial Narrow"/>
                <w:color w:val="000000"/>
                <w:sz w:val="20"/>
                <w:szCs w:val="20"/>
                <w:lang w:eastAsia="fr-FR"/>
              </w:rPr>
            </w:pPr>
            <w:r w:rsidRPr="00A429B0">
              <w:rPr>
                <w:rFonts w:ascii="Arial Narrow" w:eastAsia="Times New Roman" w:hAnsi="Arial Narrow"/>
                <w:color w:val="000000"/>
                <w:sz w:val="20"/>
                <w:szCs w:val="20"/>
                <w:lang w:eastAsia="fr-FR"/>
              </w:rPr>
              <w:t>Sahel</w:t>
            </w:r>
          </w:p>
        </w:tc>
        <w:tc>
          <w:tcPr>
            <w:tcW w:w="327" w:type="pct"/>
            <w:tcBorders>
              <w:top w:val="nil"/>
              <w:left w:val="nil"/>
              <w:bottom w:val="nil"/>
              <w:right w:val="single" w:sz="8" w:space="0" w:color="auto"/>
            </w:tcBorders>
            <w:shd w:val="clear" w:color="auto" w:fill="E5DFEC" w:themeFill="accent4" w:themeFillTint="33"/>
            <w:vAlign w:val="center"/>
          </w:tcPr>
          <w:p w14:paraId="759ED565" w14:textId="0FA22FB5" w:rsidR="000E6E89" w:rsidRPr="00A72EDC" w:rsidRDefault="000E6E89" w:rsidP="000E6E89">
            <w:pPr>
              <w:ind w:firstLineChars="100" w:firstLine="200"/>
              <w:jc w:val="right"/>
              <w:rPr>
                <w:rFonts w:ascii="Arial Narrow" w:eastAsia="Times New Roman" w:hAnsi="Arial Narrow"/>
                <w:color w:val="000000"/>
                <w:sz w:val="20"/>
                <w:szCs w:val="20"/>
                <w:lang w:eastAsia="fr-FR"/>
              </w:rPr>
            </w:pPr>
            <w:r w:rsidRPr="00A429B0">
              <w:rPr>
                <w:rFonts w:ascii="Arial Narrow" w:hAnsi="Arial Narrow"/>
                <w:sz w:val="20"/>
                <w:szCs w:val="20"/>
              </w:rPr>
              <w:t>170,2</w:t>
            </w:r>
          </w:p>
        </w:tc>
        <w:tc>
          <w:tcPr>
            <w:tcW w:w="327" w:type="pct"/>
            <w:tcBorders>
              <w:top w:val="nil"/>
              <w:left w:val="nil"/>
              <w:bottom w:val="nil"/>
              <w:right w:val="single" w:sz="8" w:space="0" w:color="auto"/>
            </w:tcBorders>
            <w:shd w:val="clear" w:color="auto" w:fill="E5DFEC" w:themeFill="accent4" w:themeFillTint="33"/>
            <w:vAlign w:val="center"/>
          </w:tcPr>
          <w:p w14:paraId="696D74C2" w14:textId="5C0CF464"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97,0</w:t>
            </w:r>
          </w:p>
        </w:tc>
        <w:tc>
          <w:tcPr>
            <w:tcW w:w="314" w:type="pct"/>
            <w:tcBorders>
              <w:top w:val="nil"/>
              <w:left w:val="nil"/>
              <w:bottom w:val="nil"/>
              <w:right w:val="single" w:sz="8" w:space="0" w:color="auto"/>
            </w:tcBorders>
            <w:shd w:val="clear" w:color="auto" w:fill="E5DFEC" w:themeFill="accent4" w:themeFillTint="33"/>
            <w:vAlign w:val="center"/>
          </w:tcPr>
          <w:p w14:paraId="27251410" w14:textId="78087EA9"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83" w:type="pct"/>
            <w:tcBorders>
              <w:top w:val="nil"/>
              <w:left w:val="nil"/>
              <w:bottom w:val="nil"/>
              <w:right w:val="single" w:sz="8" w:space="0" w:color="auto"/>
            </w:tcBorders>
            <w:shd w:val="clear" w:color="auto" w:fill="E5DFEC" w:themeFill="accent4" w:themeFillTint="33"/>
            <w:vAlign w:val="center"/>
          </w:tcPr>
          <w:p w14:paraId="547F7EA1" w14:textId="78F00D88"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97,0</w:t>
            </w:r>
          </w:p>
        </w:tc>
        <w:tc>
          <w:tcPr>
            <w:tcW w:w="283" w:type="pct"/>
            <w:tcBorders>
              <w:top w:val="nil"/>
              <w:left w:val="nil"/>
              <w:bottom w:val="nil"/>
              <w:right w:val="single" w:sz="8" w:space="0" w:color="auto"/>
            </w:tcBorders>
            <w:shd w:val="clear" w:color="auto" w:fill="E5DFEC" w:themeFill="accent4" w:themeFillTint="33"/>
            <w:vAlign w:val="center"/>
          </w:tcPr>
          <w:p w14:paraId="3A29D801" w14:textId="2C440914"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57,0</w:t>
            </w:r>
          </w:p>
        </w:tc>
        <w:tc>
          <w:tcPr>
            <w:tcW w:w="282" w:type="pct"/>
            <w:tcBorders>
              <w:top w:val="nil"/>
              <w:left w:val="nil"/>
              <w:bottom w:val="nil"/>
              <w:right w:val="single" w:sz="8" w:space="0" w:color="auto"/>
            </w:tcBorders>
            <w:shd w:val="clear" w:color="auto" w:fill="E5DFEC" w:themeFill="accent4" w:themeFillTint="33"/>
            <w:vAlign w:val="center"/>
          </w:tcPr>
          <w:p w14:paraId="72507F51" w14:textId="491D02AE"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327" w:type="pct"/>
            <w:tcBorders>
              <w:top w:val="nil"/>
              <w:left w:val="nil"/>
              <w:bottom w:val="nil"/>
              <w:right w:val="single" w:sz="8" w:space="0" w:color="auto"/>
            </w:tcBorders>
            <w:shd w:val="clear" w:color="auto" w:fill="E5DFEC" w:themeFill="accent4" w:themeFillTint="33"/>
            <w:vAlign w:val="center"/>
          </w:tcPr>
          <w:p w14:paraId="15314848" w14:textId="78FCB2D0"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82" w:type="pct"/>
            <w:tcBorders>
              <w:top w:val="nil"/>
              <w:left w:val="nil"/>
              <w:bottom w:val="nil"/>
              <w:right w:val="single" w:sz="8" w:space="0" w:color="auto"/>
            </w:tcBorders>
            <w:shd w:val="clear" w:color="auto" w:fill="E5DFEC" w:themeFill="accent4" w:themeFillTint="33"/>
            <w:vAlign w:val="center"/>
          </w:tcPr>
          <w:p w14:paraId="1EAE9D64" w14:textId="1164BB18"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83" w:type="pct"/>
            <w:tcBorders>
              <w:top w:val="nil"/>
              <w:left w:val="nil"/>
              <w:bottom w:val="nil"/>
              <w:right w:val="single" w:sz="8" w:space="0" w:color="auto"/>
            </w:tcBorders>
            <w:shd w:val="clear" w:color="auto" w:fill="E5DFEC" w:themeFill="accent4" w:themeFillTint="33"/>
            <w:vAlign w:val="center"/>
          </w:tcPr>
          <w:p w14:paraId="2BD8D7C0" w14:textId="606A3FFD"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83" w:type="pct"/>
            <w:tcBorders>
              <w:top w:val="nil"/>
              <w:left w:val="nil"/>
              <w:bottom w:val="nil"/>
              <w:right w:val="single" w:sz="8" w:space="0" w:color="auto"/>
            </w:tcBorders>
            <w:shd w:val="clear" w:color="auto" w:fill="E5DFEC" w:themeFill="accent4" w:themeFillTint="33"/>
            <w:vAlign w:val="center"/>
          </w:tcPr>
          <w:p w14:paraId="38D9B319" w14:textId="6725B68F"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w:t>
            </w:r>
          </w:p>
        </w:tc>
        <w:tc>
          <w:tcPr>
            <w:tcW w:w="281" w:type="pct"/>
            <w:tcBorders>
              <w:top w:val="nil"/>
              <w:left w:val="nil"/>
              <w:bottom w:val="nil"/>
              <w:right w:val="single" w:sz="8" w:space="0" w:color="auto"/>
            </w:tcBorders>
            <w:shd w:val="clear" w:color="auto" w:fill="E5DFEC" w:themeFill="accent4" w:themeFillTint="33"/>
            <w:vAlign w:val="center"/>
          </w:tcPr>
          <w:p w14:paraId="12B89177" w14:textId="2CD96A23"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328" w:type="pct"/>
            <w:tcBorders>
              <w:top w:val="nil"/>
              <w:left w:val="nil"/>
              <w:bottom w:val="nil"/>
              <w:right w:val="single" w:sz="8" w:space="0" w:color="auto"/>
            </w:tcBorders>
            <w:shd w:val="clear" w:color="auto" w:fill="E5DFEC" w:themeFill="accent4" w:themeFillTint="33"/>
            <w:vAlign w:val="center"/>
          </w:tcPr>
          <w:p w14:paraId="4DB12B5E" w14:textId="2BC9808E"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328" w:type="pct"/>
            <w:tcBorders>
              <w:top w:val="nil"/>
              <w:left w:val="nil"/>
              <w:bottom w:val="nil"/>
              <w:right w:val="single" w:sz="8" w:space="0" w:color="auto"/>
            </w:tcBorders>
            <w:shd w:val="clear" w:color="auto" w:fill="E5DFEC" w:themeFill="accent4" w:themeFillTint="33"/>
            <w:vAlign w:val="center"/>
          </w:tcPr>
          <w:p w14:paraId="20D98446" w14:textId="6C559822"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35" w:type="pct"/>
            <w:tcBorders>
              <w:top w:val="nil"/>
              <w:left w:val="nil"/>
              <w:bottom w:val="nil"/>
              <w:right w:val="single" w:sz="8" w:space="0" w:color="auto"/>
            </w:tcBorders>
            <w:shd w:val="clear" w:color="auto" w:fill="E5DFEC" w:themeFill="accent4" w:themeFillTint="33"/>
            <w:vAlign w:val="center"/>
          </w:tcPr>
          <w:p w14:paraId="53B44413" w14:textId="2ABA344F"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38" w:type="pct"/>
            <w:tcBorders>
              <w:top w:val="nil"/>
              <w:left w:val="nil"/>
              <w:bottom w:val="nil"/>
              <w:right w:val="single" w:sz="8" w:space="0" w:color="auto"/>
            </w:tcBorders>
            <w:shd w:val="clear" w:color="auto" w:fill="E5DFEC" w:themeFill="accent4" w:themeFillTint="33"/>
            <w:vAlign w:val="center"/>
          </w:tcPr>
          <w:p w14:paraId="45A47427" w14:textId="44757A04" w:rsidR="000E6E89" w:rsidRPr="00A72EDC" w:rsidRDefault="000E6E89" w:rsidP="000E6E89">
            <w:pPr>
              <w:ind w:firstLineChars="100" w:firstLine="200"/>
              <w:jc w:val="right"/>
              <w:rPr>
                <w:rFonts w:ascii="Arial Narrow" w:eastAsia="Times New Roman" w:hAnsi="Arial Narrow"/>
                <w:color w:val="000000"/>
                <w:sz w:val="20"/>
                <w:szCs w:val="20"/>
                <w:lang w:eastAsia="fr-FR"/>
              </w:rPr>
            </w:pPr>
            <w:r w:rsidRPr="00A429B0">
              <w:rPr>
                <w:rFonts w:ascii="Arial Narrow" w:hAnsi="Arial Narrow"/>
                <w:sz w:val="20"/>
                <w:szCs w:val="20"/>
              </w:rPr>
              <w:t>-</w:t>
            </w:r>
          </w:p>
        </w:tc>
      </w:tr>
      <w:tr w:rsidR="000E6E89" w:rsidRPr="00A429B0" w14:paraId="21B7910A" w14:textId="77777777" w:rsidTr="007C4583">
        <w:trPr>
          <w:trHeight w:val="295"/>
          <w:jc w:val="center"/>
        </w:trPr>
        <w:tc>
          <w:tcPr>
            <w:tcW w:w="599" w:type="pct"/>
            <w:tcBorders>
              <w:top w:val="nil"/>
              <w:left w:val="single" w:sz="8" w:space="0" w:color="auto"/>
              <w:bottom w:val="single" w:sz="4" w:space="0" w:color="auto"/>
              <w:right w:val="single" w:sz="8" w:space="0" w:color="auto"/>
            </w:tcBorders>
            <w:shd w:val="clear" w:color="auto" w:fill="auto"/>
            <w:vAlign w:val="center"/>
            <w:hideMark/>
          </w:tcPr>
          <w:p w14:paraId="5CC1887B" w14:textId="77777777" w:rsidR="000E6E89" w:rsidRPr="00A429B0" w:rsidRDefault="000E6E89" w:rsidP="000E6E89">
            <w:pPr>
              <w:rPr>
                <w:rFonts w:ascii="Arial Narrow" w:eastAsia="Times New Roman" w:hAnsi="Arial Narrow"/>
                <w:color w:val="000000"/>
                <w:sz w:val="20"/>
                <w:szCs w:val="20"/>
                <w:lang w:eastAsia="fr-FR"/>
              </w:rPr>
            </w:pPr>
            <w:r w:rsidRPr="00A429B0">
              <w:rPr>
                <w:rFonts w:ascii="Arial Narrow" w:eastAsia="Times New Roman" w:hAnsi="Arial Narrow"/>
                <w:color w:val="000000"/>
                <w:sz w:val="20"/>
                <w:szCs w:val="20"/>
                <w:lang w:eastAsia="fr-FR"/>
              </w:rPr>
              <w:t>Sud-Ouest</w:t>
            </w:r>
          </w:p>
        </w:tc>
        <w:tc>
          <w:tcPr>
            <w:tcW w:w="327" w:type="pct"/>
            <w:tcBorders>
              <w:top w:val="nil"/>
              <w:left w:val="nil"/>
              <w:bottom w:val="single" w:sz="4" w:space="0" w:color="auto"/>
              <w:right w:val="single" w:sz="8" w:space="0" w:color="auto"/>
            </w:tcBorders>
            <w:shd w:val="clear" w:color="000000" w:fill="FFFFFF"/>
            <w:noWrap/>
            <w:vAlign w:val="center"/>
          </w:tcPr>
          <w:p w14:paraId="079DC19C" w14:textId="69D6B195" w:rsidR="000E6E89" w:rsidRPr="00A72EDC" w:rsidRDefault="000E6E89" w:rsidP="000E6E89">
            <w:pPr>
              <w:ind w:firstLineChars="100" w:firstLine="200"/>
              <w:jc w:val="right"/>
              <w:rPr>
                <w:rFonts w:ascii="Arial Narrow" w:eastAsia="Times New Roman" w:hAnsi="Arial Narrow"/>
                <w:color w:val="000000"/>
                <w:sz w:val="20"/>
                <w:szCs w:val="20"/>
                <w:lang w:eastAsia="fr-FR"/>
              </w:rPr>
            </w:pPr>
            <w:r w:rsidRPr="00A429B0">
              <w:rPr>
                <w:rFonts w:ascii="Arial Narrow" w:hAnsi="Arial Narrow"/>
                <w:sz w:val="20"/>
                <w:szCs w:val="20"/>
              </w:rPr>
              <w:t>14,4</w:t>
            </w:r>
          </w:p>
        </w:tc>
        <w:tc>
          <w:tcPr>
            <w:tcW w:w="327" w:type="pct"/>
            <w:tcBorders>
              <w:top w:val="nil"/>
              <w:left w:val="nil"/>
              <w:bottom w:val="single" w:sz="4" w:space="0" w:color="auto"/>
              <w:right w:val="single" w:sz="8" w:space="0" w:color="auto"/>
            </w:tcBorders>
            <w:shd w:val="clear" w:color="000000" w:fill="FFFFFF"/>
            <w:noWrap/>
            <w:vAlign w:val="center"/>
          </w:tcPr>
          <w:p w14:paraId="4A1938DD" w14:textId="6C67A1EE"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9,0</w:t>
            </w:r>
          </w:p>
        </w:tc>
        <w:tc>
          <w:tcPr>
            <w:tcW w:w="314" w:type="pct"/>
            <w:tcBorders>
              <w:top w:val="nil"/>
              <w:left w:val="nil"/>
              <w:bottom w:val="single" w:sz="4" w:space="0" w:color="auto"/>
              <w:right w:val="single" w:sz="8" w:space="0" w:color="auto"/>
            </w:tcBorders>
            <w:shd w:val="clear" w:color="000000" w:fill="FFFFFF"/>
            <w:vAlign w:val="center"/>
          </w:tcPr>
          <w:p w14:paraId="44A76328" w14:textId="5EBC0A84"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7,5</w:t>
            </w:r>
          </w:p>
        </w:tc>
        <w:tc>
          <w:tcPr>
            <w:tcW w:w="283" w:type="pct"/>
            <w:tcBorders>
              <w:top w:val="nil"/>
              <w:left w:val="nil"/>
              <w:bottom w:val="single" w:sz="4" w:space="0" w:color="auto"/>
              <w:right w:val="single" w:sz="8" w:space="0" w:color="auto"/>
            </w:tcBorders>
            <w:shd w:val="clear" w:color="000000" w:fill="FFFFFF"/>
            <w:vAlign w:val="center"/>
          </w:tcPr>
          <w:p w14:paraId="6493CC72" w14:textId="6EEC48BC"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16,5</w:t>
            </w:r>
          </w:p>
        </w:tc>
        <w:tc>
          <w:tcPr>
            <w:tcW w:w="283" w:type="pct"/>
            <w:tcBorders>
              <w:top w:val="nil"/>
              <w:left w:val="nil"/>
              <w:bottom w:val="single" w:sz="4" w:space="0" w:color="auto"/>
              <w:right w:val="single" w:sz="8" w:space="0" w:color="auto"/>
            </w:tcBorders>
            <w:shd w:val="clear" w:color="000000" w:fill="FFFFFF"/>
            <w:vAlign w:val="center"/>
          </w:tcPr>
          <w:p w14:paraId="1517263B" w14:textId="79AF4BE1"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62,7</w:t>
            </w:r>
          </w:p>
        </w:tc>
        <w:tc>
          <w:tcPr>
            <w:tcW w:w="282" w:type="pct"/>
            <w:tcBorders>
              <w:top w:val="nil"/>
              <w:left w:val="nil"/>
              <w:bottom w:val="single" w:sz="4" w:space="0" w:color="auto"/>
              <w:right w:val="single" w:sz="8" w:space="0" w:color="auto"/>
            </w:tcBorders>
            <w:shd w:val="clear" w:color="000000" w:fill="FFFFFF"/>
            <w:noWrap/>
            <w:vAlign w:val="center"/>
          </w:tcPr>
          <w:p w14:paraId="34225FBB" w14:textId="54FEF30B"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327" w:type="pct"/>
            <w:tcBorders>
              <w:top w:val="nil"/>
              <w:left w:val="nil"/>
              <w:bottom w:val="single" w:sz="4" w:space="0" w:color="auto"/>
              <w:right w:val="single" w:sz="8" w:space="0" w:color="auto"/>
            </w:tcBorders>
            <w:shd w:val="clear" w:color="000000" w:fill="FFFFFF"/>
            <w:noWrap/>
            <w:vAlign w:val="center"/>
          </w:tcPr>
          <w:p w14:paraId="25BF488D" w14:textId="53BED406"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82" w:type="pct"/>
            <w:tcBorders>
              <w:top w:val="nil"/>
              <w:left w:val="nil"/>
              <w:bottom w:val="single" w:sz="4" w:space="0" w:color="auto"/>
              <w:right w:val="single" w:sz="8" w:space="0" w:color="auto"/>
            </w:tcBorders>
            <w:shd w:val="clear" w:color="000000" w:fill="FFFFFF"/>
            <w:vAlign w:val="center"/>
          </w:tcPr>
          <w:p w14:paraId="364F04DE" w14:textId="5AD8BAA7"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83" w:type="pct"/>
            <w:tcBorders>
              <w:top w:val="nil"/>
              <w:left w:val="nil"/>
              <w:bottom w:val="single" w:sz="4" w:space="0" w:color="auto"/>
              <w:right w:val="single" w:sz="8" w:space="0" w:color="auto"/>
            </w:tcBorders>
            <w:shd w:val="clear" w:color="000000" w:fill="FFFFFF"/>
            <w:vAlign w:val="center"/>
          </w:tcPr>
          <w:p w14:paraId="107A829B" w14:textId="477D75A7"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83" w:type="pct"/>
            <w:tcBorders>
              <w:top w:val="nil"/>
              <w:left w:val="nil"/>
              <w:bottom w:val="single" w:sz="4" w:space="0" w:color="auto"/>
              <w:right w:val="single" w:sz="8" w:space="0" w:color="auto"/>
            </w:tcBorders>
            <w:shd w:val="clear" w:color="000000" w:fill="FFFFFF"/>
            <w:vAlign w:val="center"/>
          </w:tcPr>
          <w:p w14:paraId="46F13280" w14:textId="33177178"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w:t>
            </w:r>
          </w:p>
        </w:tc>
        <w:tc>
          <w:tcPr>
            <w:tcW w:w="281" w:type="pct"/>
            <w:tcBorders>
              <w:top w:val="nil"/>
              <w:left w:val="nil"/>
              <w:bottom w:val="single" w:sz="4" w:space="0" w:color="auto"/>
              <w:right w:val="single" w:sz="8" w:space="0" w:color="auto"/>
            </w:tcBorders>
            <w:shd w:val="clear" w:color="000000" w:fill="FFFFFF"/>
            <w:noWrap/>
            <w:vAlign w:val="center"/>
          </w:tcPr>
          <w:p w14:paraId="2E2B2933" w14:textId="2568CE5B"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30,1</w:t>
            </w:r>
          </w:p>
        </w:tc>
        <w:tc>
          <w:tcPr>
            <w:tcW w:w="328" w:type="pct"/>
            <w:tcBorders>
              <w:top w:val="nil"/>
              <w:left w:val="nil"/>
              <w:bottom w:val="single" w:sz="4" w:space="0" w:color="auto"/>
              <w:right w:val="single" w:sz="8" w:space="0" w:color="auto"/>
            </w:tcBorders>
            <w:shd w:val="clear" w:color="auto" w:fill="auto"/>
            <w:vAlign w:val="center"/>
          </w:tcPr>
          <w:p w14:paraId="48D8550E" w14:textId="40C130A8"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30,0</w:t>
            </w:r>
          </w:p>
        </w:tc>
        <w:tc>
          <w:tcPr>
            <w:tcW w:w="328" w:type="pct"/>
            <w:tcBorders>
              <w:top w:val="nil"/>
              <w:left w:val="nil"/>
              <w:bottom w:val="single" w:sz="4" w:space="0" w:color="auto"/>
              <w:right w:val="single" w:sz="8" w:space="0" w:color="auto"/>
            </w:tcBorders>
            <w:shd w:val="clear" w:color="auto" w:fill="auto"/>
            <w:vAlign w:val="center"/>
          </w:tcPr>
          <w:p w14:paraId="2E43D786" w14:textId="4E746E54"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0,0</w:t>
            </w:r>
          </w:p>
        </w:tc>
        <w:tc>
          <w:tcPr>
            <w:tcW w:w="235" w:type="pct"/>
            <w:tcBorders>
              <w:top w:val="nil"/>
              <w:left w:val="nil"/>
              <w:bottom w:val="single" w:sz="4" w:space="0" w:color="auto"/>
              <w:right w:val="single" w:sz="8" w:space="0" w:color="auto"/>
            </w:tcBorders>
            <w:shd w:val="clear" w:color="auto" w:fill="auto"/>
            <w:vAlign w:val="center"/>
          </w:tcPr>
          <w:p w14:paraId="7BAFF68F" w14:textId="63B9696D" w:rsidR="000E6E89" w:rsidRPr="00A429B0" w:rsidRDefault="000E6E89" w:rsidP="000E6E89">
            <w:pPr>
              <w:ind w:firstLineChars="100" w:firstLine="200"/>
              <w:jc w:val="right"/>
              <w:rPr>
                <w:rFonts w:ascii="Arial Narrow" w:eastAsia="Times New Roman" w:hAnsi="Arial Narrow"/>
                <w:color w:val="000000"/>
                <w:sz w:val="20"/>
                <w:szCs w:val="20"/>
                <w:lang w:eastAsia="fr-FR" w:bidi="en-US"/>
              </w:rPr>
            </w:pPr>
            <w:r w:rsidRPr="00A429B0">
              <w:rPr>
                <w:rFonts w:ascii="Arial Narrow" w:hAnsi="Arial Narrow"/>
                <w:sz w:val="20"/>
                <w:szCs w:val="20"/>
              </w:rPr>
              <w:t>30,0</w:t>
            </w:r>
          </w:p>
        </w:tc>
        <w:tc>
          <w:tcPr>
            <w:tcW w:w="238" w:type="pct"/>
            <w:tcBorders>
              <w:top w:val="nil"/>
              <w:left w:val="nil"/>
              <w:bottom w:val="single" w:sz="4" w:space="0" w:color="auto"/>
              <w:right w:val="single" w:sz="8" w:space="0" w:color="auto"/>
            </w:tcBorders>
            <w:shd w:val="clear" w:color="auto" w:fill="auto"/>
            <w:vAlign w:val="center"/>
          </w:tcPr>
          <w:p w14:paraId="2892C5B6" w14:textId="5B0E5D6D" w:rsidR="000E6E89" w:rsidRPr="00A72EDC" w:rsidRDefault="000E6E89" w:rsidP="000E6E89">
            <w:pPr>
              <w:ind w:firstLineChars="100" w:firstLine="200"/>
              <w:jc w:val="right"/>
              <w:rPr>
                <w:rFonts w:ascii="Arial Narrow" w:eastAsia="Times New Roman" w:hAnsi="Arial Narrow"/>
                <w:color w:val="000000"/>
                <w:sz w:val="20"/>
                <w:szCs w:val="20"/>
                <w:lang w:eastAsia="fr-FR"/>
              </w:rPr>
            </w:pPr>
            <w:r w:rsidRPr="00A429B0">
              <w:rPr>
                <w:rFonts w:ascii="Arial Narrow" w:hAnsi="Arial Narrow"/>
                <w:sz w:val="20"/>
                <w:szCs w:val="20"/>
              </w:rPr>
              <w:t>99,6</w:t>
            </w:r>
          </w:p>
        </w:tc>
      </w:tr>
      <w:tr w:rsidR="000E6E89" w:rsidRPr="00A429B0" w14:paraId="2B4C42FB" w14:textId="77777777" w:rsidTr="00A72EDC">
        <w:trPr>
          <w:trHeight w:val="295"/>
          <w:jc w:val="center"/>
        </w:trPr>
        <w:tc>
          <w:tcPr>
            <w:tcW w:w="599"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1A43EFC5" w14:textId="77777777" w:rsidR="000E6E89" w:rsidRPr="00A72EDC" w:rsidRDefault="000E6E89" w:rsidP="000E6E89">
            <w:pPr>
              <w:jc w:val="both"/>
              <w:rPr>
                <w:rFonts w:ascii="Arial Narrow" w:eastAsia="Times New Roman" w:hAnsi="Arial Narrow"/>
                <w:b/>
                <w:bCs/>
                <w:color w:val="000000"/>
                <w:sz w:val="20"/>
                <w:szCs w:val="20"/>
                <w:lang w:eastAsia="fr-FR"/>
              </w:rPr>
            </w:pPr>
            <w:r w:rsidRPr="00A429B0">
              <w:rPr>
                <w:rFonts w:ascii="Arial Narrow" w:eastAsia="Times New Roman" w:hAnsi="Arial Narrow"/>
                <w:b/>
                <w:bCs/>
                <w:color w:val="000000"/>
                <w:sz w:val="20"/>
                <w:szCs w:val="20"/>
                <w:lang w:eastAsia="fr-FR"/>
              </w:rPr>
              <w:t>National</w:t>
            </w:r>
          </w:p>
        </w:tc>
        <w:tc>
          <w:tcPr>
            <w:tcW w:w="327"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14:paraId="3B5228D1" w14:textId="51230ED7" w:rsidR="000E6E89" w:rsidRPr="00A72EDC" w:rsidRDefault="000E6E89" w:rsidP="000E6E89">
            <w:pPr>
              <w:jc w:val="right"/>
              <w:rPr>
                <w:rFonts w:ascii="Arial Narrow" w:eastAsia="Times New Roman" w:hAnsi="Arial Narrow"/>
                <w:b/>
                <w:bCs/>
                <w:color w:val="000000"/>
                <w:sz w:val="20"/>
                <w:szCs w:val="20"/>
                <w:lang w:eastAsia="fr-FR"/>
              </w:rPr>
            </w:pPr>
            <w:r w:rsidRPr="00A429B0">
              <w:rPr>
                <w:rFonts w:ascii="Arial Narrow" w:hAnsi="Arial Narrow"/>
                <w:b/>
                <w:bCs/>
                <w:sz w:val="20"/>
                <w:szCs w:val="20"/>
              </w:rPr>
              <w:t>991,2</w:t>
            </w:r>
          </w:p>
        </w:tc>
        <w:tc>
          <w:tcPr>
            <w:tcW w:w="327"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14:paraId="59F4A201" w14:textId="48FD2BB1" w:rsidR="000E6E89" w:rsidRPr="00A72EDC" w:rsidRDefault="000E6E89" w:rsidP="000E6E89">
            <w:pPr>
              <w:jc w:val="right"/>
              <w:rPr>
                <w:rFonts w:ascii="Arial Narrow" w:eastAsia="Times New Roman" w:hAnsi="Arial Narrow"/>
                <w:b/>
                <w:bCs/>
                <w:color w:val="000000"/>
                <w:sz w:val="20"/>
                <w:szCs w:val="20"/>
                <w:lang w:eastAsia="fr-FR"/>
              </w:rPr>
            </w:pPr>
            <w:r w:rsidRPr="00A429B0">
              <w:rPr>
                <w:rFonts w:ascii="Arial Narrow" w:hAnsi="Arial Narrow"/>
                <w:b/>
                <w:bCs/>
                <w:sz w:val="20"/>
                <w:szCs w:val="20"/>
              </w:rPr>
              <w:t>602,2</w:t>
            </w:r>
          </w:p>
        </w:tc>
        <w:tc>
          <w:tcPr>
            <w:tcW w:w="314"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14:paraId="18F7F687" w14:textId="3381FA1F" w:rsidR="000E6E89" w:rsidRPr="00A429B0" w:rsidRDefault="000E6E89" w:rsidP="000F01FC">
            <w:pPr>
              <w:ind w:firstLineChars="100" w:firstLine="201"/>
              <w:jc w:val="right"/>
              <w:rPr>
                <w:rFonts w:ascii="Arial Narrow" w:eastAsia="Times New Roman" w:hAnsi="Arial Narrow"/>
                <w:b/>
                <w:bCs/>
                <w:color w:val="000000"/>
                <w:sz w:val="20"/>
                <w:szCs w:val="20"/>
                <w:lang w:eastAsia="fr-FR" w:bidi="en-US"/>
              </w:rPr>
            </w:pPr>
            <w:r w:rsidRPr="00A429B0">
              <w:rPr>
                <w:rFonts w:ascii="Arial Narrow" w:hAnsi="Arial Narrow"/>
                <w:b/>
                <w:bCs/>
                <w:sz w:val="20"/>
                <w:szCs w:val="20"/>
              </w:rPr>
              <w:t>337,5</w:t>
            </w:r>
          </w:p>
        </w:tc>
        <w:tc>
          <w:tcPr>
            <w:tcW w:w="283"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14:paraId="7BB95DAD" w14:textId="1C65426B" w:rsidR="000E6E89" w:rsidRPr="00A72EDC" w:rsidRDefault="000E6E89" w:rsidP="000E6E89">
            <w:pPr>
              <w:jc w:val="right"/>
              <w:rPr>
                <w:rFonts w:ascii="Arial Narrow" w:eastAsia="Times New Roman" w:hAnsi="Arial Narrow"/>
                <w:b/>
                <w:bCs/>
                <w:color w:val="000000"/>
                <w:sz w:val="20"/>
                <w:szCs w:val="20"/>
                <w:lang w:eastAsia="fr-FR"/>
              </w:rPr>
            </w:pPr>
            <w:r w:rsidRPr="00A429B0">
              <w:rPr>
                <w:rFonts w:ascii="Arial Narrow" w:hAnsi="Arial Narrow"/>
                <w:b/>
                <w:bCs/>
                <w:sz w:val="20"/>
                <w:szCs w:val="20"/>
              </w:rPr>
              <w:t>939,8</w:t>
            </w:r>
          </w:p>
        </w:tc>
        <w:tc>
          <w:tcPr>
            <w:tcW w:w="283"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14:paraId="114B9E60" w14:textId="73B1BD76" w:rsidR="000E6E89" w:rsidRPr="00A429B0" w:rsidRDefault="000E6E89" w:rsidP="000F01FC">
            <w:pPr>
              <w:ind w:firstLineChars="100" w:firstLine="201"/>
              <w:jc w:val="right"/>
              <w:rPr>
                <w:rFonts w:ascii="Arial Narrow" w:eastAsia="Times New Roman" w:hAnsi="Arial Narrow"/>
                <w:b/>
                <w:bCs/>
                <w:color w:val="000000"/>
                <w:sz w:val="20"/>
                <w:szCs w:val="20"/>
                <w:lang w:eastAsia="fr-FR" w:bidi="en-US"/>
              </w:rPr>
            </w:pPr>
            <w:r w:rsidRPr="00A429B0">
              <w:rPr>
                <w:rFonts w:ascii="Arial Narrow" w:hAnsi="Arial Narrow"/>
                <w:b/>
                <w:bCs/>
                <w:sz w:val="20"/>
                <w:szCs w:val="20"/>
              </w:rPr>
              <w:t>60,8</w:t>
            </w:r>
          </w:p>
        </w:tc>
        <w:tc>
          <w:tcPr>
            <w:tcW w:w="282"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14:paraId="1D078B57" w14:textId="04BE59B9" w:rsidR="000E6E89" w:rsidRPr="00A429B0" w:rsidRDefault="000E6E89">
            <w:pPr>
              <w:ind w:firstLineChars="100" w:firstLine="201"/>
              <w:jc w:val="right"/>
              <w:rPr>
                <w:rFonts w:ascii="Arial Narrow" w:eastAsia="Times New Roman" w:hAnsi="Arial Narrow"/>
                <w:b/>
                <w:bCs/>
                <w:color w:val="000000"/>
                <w:sz w:val="20"/>
                <w:szCs w:val="20"/>
                <w:lang w:eastAsia="fr-FR" w:bidi="en-US"/>
              </w:rPr>
            </w:pPr>
            <w:r w:rsidRPr="00A429B0">
              <w:rPr>
                <w:rFonts w:ascii="Arial Narrow" w:hAnsi="Arial Narrow"/>
                <w:b/>
                <w:bCs/>
                <w:sz w:val="20"/>
                <w:szCs w:val="20"/>
              </w:rPr>
              <w:t>6,9</w:t>
            </w:r>
          </w:p>
        </w:tc>
        <w:tc>
          <w:tcPr>
            <w:tcW w:w="327"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14:paraId="45794081" w14:textId="1584B972" w:rsidR="000E6E89" w:rsidRPr="00A429B0" w:rsidRDefault="000E6E89">
            <w:pPr>
              <w:ind w:firstLineChars="100" w:firstLine="201"/>
              <w:jc w:val="right"/>
              <w:rPr>
                <w:rFonts w:ascii="Arial Narrow" w:eastAsia="Times New Roman" w:hAnsi="Arial Narrow"/>
                <w:b/>
                <w:bCs/>
                <w:color w:val="000000"/>
                <w:sz w:val="20"/>
                <w:szCs w:val="20"/>
                <w:lang w:eastAsia="fr-FR" w:bidi="en-US"/>
              </w:rPr>
            </w:pPr>
            <w:r w:rsidRPr="00A429B0">
              <w:rPr>
                <w:rFonts w:ascii="Arial Narrow" w:hAnsi="Arial Narrow"/>
                <w:b/>
                <w:bCs/>
                <w:sz w:val="20"/>
                <w:szCs w:val="20"/>
              </w:rPr>
              <w:t>6,9</w:t>
            </w:r>
          </w:p>
        </w:tc>
        <w:tc>
          <w:tcPr>
            <w:tcW w:w="282"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14:paraId="57AC5BAB" w14:textId="1FCAF679" w:rsidR="000E6E89" w:rsidRPr="00A429B0" w:rsidRDefault="000E6E89">
            <w:pPr>
              <w:ind w:firstLineChars="100" w:firstLine="201"/>
              <w:jc w:val="right"/>
              <w:rPr>
                <w:rFonts w:ascii="Arial Narrow" w:eastAsia="Times New Roman" w:hAnsi="Arial Narrow"/>
                <w:b/>
                <w:bCs/>
                <w:color w:val="000000"/>
                <w:sz w:val="20"/>
                <w:szCs w:val="20"/>
                <w:lang w:eastAsia="fr-FR" w:bidi="en-US"/>
              </w:rPr>
            </w:pPr>
            <w:r w:rsidRPr="00A429B0">
              <w:rPr>
                <w:rFonts w:ascii="Arial Narrow" w:hAnsi="Arial Narrow"/>
                <w:b/>
                <w:bCs/>
                <w:sz w:val="20"/>
                <w:szCs w:val="20"/>
              </w:rPr>
              <w:t>0,0</w:t>
            </w:r>
          </w:p>
        </w:tc>
        <w:tc>
          <w:tcPr>
            <w:tcW w:w="283"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14:paraId="0A45A1EA" w14:textId="485E524E" w:rsidR="000E6E89" w:rsidRPr="00A429B0" w:rsidRDefault="000E6E89">
            <w:pPr>
              <w:ind w:firstLineChars="100" w:firstLine="201"/>
              <w:jc w:val="right"/>
              <w:rPr>
                <w:rFonts w:ascii="Arial Narrow" w:eastAsia="Times New Roman" w:hAnsi="Arial Narrow"/>
                <w:b/>
                <w:bCs/>
                <w:color w:val="000000"/>
                <w:sz w:val="20"/>
                <w:szCs w:val="20"/>
                <w:lang w:eastAsia="fr-FR" w:bidi="en-US"/>
              </w:rPr>
            </w:pPr>
            <w:r w:rsidRPr="00A429B0">
              <w:rPr>
                <w:rFonts w:ascii="Arial Narrow" w:hAnsi="Arial Narrow"/>
                <w:b/>
                <w:bCs/>
                <w:sz w:val="20"/>
                <w:szCs w:val="20"/>
              </w:rPr>
              <w:t>6,9</w:t>
            </w:r>
          </w:p>
        </w:tc>
        <w:tc>
          <w:tcPr>
            <w:tcW w:w="283"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14:paraId="2C614BFA" w14:textId="658845B6" w:rsidR="000E6E89" w:rsidRPr="00A429B0" w:rsidRDefault="000E6E89">
            <w:pPr>
              <w:ind w:firstLineChars="100" w:firstLine="201"/>
              <w:jc w:val="right"/>
              <w:rPr>
                <w:rFonts w:ascii="Arial Narrow" w:eastAsia="Times New Roman" w:hAnsi="Arial Narrow"/>
                <w:b/>
                <w:bCs/>
                <w:color w:val="000000"/>
                <w:sz w:val="20"/>
                <w:szCs w:val="20"/>
                <w:lang w:eastAsia="fr-FR" w:bidi="en-US"/>
              </w:rPr>
            </w:pPr>
            <w:r w:rsidRPr="00A429B0">
              <w:rPr>
                <w:rFonts w:ascii="Arial Narrow" w:hAnsi="Arial Narrow"/>
                <w:b/>
                <w:bCs/>
                <w:sz w:val="20"/>
                <w:szCs w:val="20"/>
              </w:rPr>
              <w:t>100,0</w:t>
            </w:r>
          </w:p>
        </w:tc>
        <w:tc>
          <w:tcPr>
            <w:tcW w:w="281"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14:paraId="2BAC719D" w14:textId="37E74CFB" w:rsidR="000E6E89" w:rsidRPr="00A72EDC" w:rsidRDefault="000E6E89" w:rsidP="000E6E89">
            <w:pPr>
              <w:jc w:val="right"/>
              <w:rPr>
                <w:rFonts w:ascii="Arial Narrow" w:eastAsia="Times New Roman" w:hAnsi="Arial Narrow"/>
                <w:b/>
                <w:bCs/>
                <w:color w:val="000000"/>
                <w:sz w:val="20"/>
                <w:szCs w:val="20"/>
                <w:lang w:eastAsia="fr-FR"/>
              </w:rPr>
            </w:pPr>
            <w:r w:rsidRPr="00A429B0">
              <w:rPr>
                <w:rFonts w:ascii="Arial Narrow" w:hAnsi="Arial Narrow"/>
                <w:b/>
                <w:bCs/>
                <w:sz w:val="20"/>
                <w:szCs w:val="20"/>
              </w:rPr>
              <w:t>628,3</w:t>
            </w:r>
          </w:p>
        </w:tc>
        <w:tc>
          <w:tcPr>
            <w:tcW w:w="328"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14:paraId="118F6BEE" w14:textId="3F81084F" w:rsidR="000E6E89" w:rsidRPr="00A72EDC" w:rsidRDefault="000E6E89" w:rsidP="000E6E89">
            <w:pPr>
              <w:jc w:val="right"/>
              <w:rPr>
                <w:rFonts w:ascii="Arial Narrow" w:eastAsia="Times New Roman" w:hAnsi="Arial Narrow"/>
                <w:b/>
                <w:bCs/>
                <w:color w:val="000000"/>
                <w:sz w:val="20"/>
                <w:szCs w:val="20"/>
                <w:lang w:eastAsia="fr-FR"/>
              </w:rPr>
            </w:pPr>
            <w:r w:rsidRPr="00A429B0">
              <w:rPr>
                <w:rFonts w:ascii="Arial Narrow" w:hAnsi="Arial Narrow"/>
                <w:b/>
                <w:bCs/>
                <w:sz w:val="20"/>
                <w:szCs w:val="20"/>
              </w:rPr>
              <w:t>390,0</w:t>
            </w:r>
          </w:p>
        </w:tc>
        <w:tc>
          <w:tcPr>
            <w:tcW w:w="328"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14:paraId="462C3F69" w14:textId="54289158" w:rsidR="000E6E89" w:rsidRPr="00A429B0" w:rsidRDefault="000E6E89" w:rsidP="000F01FC">
            <w:pPr>
              <w:ind w:firstLineChars="100" w:firstLine="201"/>
              <w:jc w:val="right"/>
              <w:rPr>
                <w:rFonts w:ascii="Arial Narrow" w:eastAsia="Times New Roman" w:hAnsi="Arial Narrow"/>
                <w:b/>
                <w:bCs/>
                <w:color w:val="000000"/>
                <w:sz w:val="20"/>
                <w:szCs w:val="20"/>
                <w:lang w:eastAsia="fr-FR" w:bidi="en-US"/>
              </w:rPr>
            </w:pPr>
            <w:r w:rsidRPr="00A429B0">
              <w:rPr>
                <w:rFonts w:ascii="Arial Narrow" w:hAnsi="Arial Narrow"/>
                <w:b/>
                <w:bCs/>
                <w:sz w:val="20"/>
                <w:szCs w:val="20"/>
              </w:rPr>
              <w:t>0,0</w:t>
            </w:r>
          </w:p>
        </w:tc>
        <w:tc>
          <w:tcPr>
            <w:tcW w:w="235"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14:paraId="2A897098" w14:textId="335CC439" w:rsidR="000E6E89" w:rsidRPr="00A72EDC" w:rsidRDefault="000E6E89" w:rsidP="000E6E89">
            <w:pPr>
              <w:jc w:val="right"/>
              <w:rPr>
                <w:rFonts w:ascii="Arial Narrow" w:eastAsia="Times New Roman" w:hAnsi="Arial Narrow"/>
                <w:b/>
                <w:bCs/>
                <w:color w:val="000000"/>
                <w:sz w:val="20"/>
                <w:szCs w:val="20"/>
                <w:lang w:eastAsia="fr-FR"/>
              </w:rPr>
            </w:pPr>
            <w:r w:rsidRPr="00A429B0">
              <w:rPr>
                <w:rFonts w:ascii="Arial Narrow" w:hAnsi="Arial Narrow"/>
                <w:b/>
                <w:bCs/>
                <w:sz w:val="20"/>
                <w:szCs w:val="20"/>
              </w:rPr>
              <w:t>390,0</w:t>
            </w:r>
          </w:p>
        </w:tc>
        <w:tc>
          <w:tcPr>
            <w:tcW w:w="238" w:type="pc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14:paraId="75B13BB3" w14:textId="08E07DBA" w:rsidR="000E6E89" w:rsidRPr="00A72EDC" w:rsidRDefault="000E6E89" w:rsidP="000F01FC">
            <w:pPr>
              <w:ind w:firstLineChars="100" w:firstLine="201"/>
              <w:jc w:val="right"/>
              <w:rPr>
                <w:rFonts w:ascii="Arial Narrow" w:eastAsia="Times New Roman" w:hAnsi="Arial Narrow"/>
                <w:b/>
                <w:bCs/>
                <w:color w:val="000000"/>
                <w:sz w:val="20"/>
                <w:szCs w:val="20"/>
                <w:lang w:eastAsia="fr-FR"/>
              </w:rPr>
            </w:pPr>
            <w:r w:rsidRPr="00A429B0">
              <w:rPr>
                <w:rFonts w:ascii="Arial Narrow" w:hAnsi="Arial Narrow"/>
                <w:b/>
                <w:bCs/>
                <w:sz w:val="20"/>
                <w:szCs w:val="20"/>
              </w:rPr>
              <w:t>62,1</w:t>
            </w:r>
          </w:p>
        </w:tc>
      </w:tr>
    </w:tbl>
    <w:p w14:paraId="27B261E4" w14:textId="77777777" w:rsidR="007C4583" w:rsidRPr="00594C42" w:rsidRDefault="007C4583" w:rsidP="007C4583">
      <w:pPr>
        <w:rPr>
          <w:rFonts w:ascii="Arial Narrow" w:eastAsia="Times New Roman" w:hAnsi="Arial Narrow" w:cs="Arial"/>
          <w:bCs/>
          <w:i/>
          <w:kern w:val="32"/>
          <w:sz w:val="18"/>
          <w:szCs w:val="22"/>
          <w:lang w:bidi="en-US"/>
        </w:rPr>
      </w:pPr>
      <w:r w:rsidRPr="00594C42">
        <w:rPr>
          <w:rFonts w:ascii="Arial Narrow" w:eastAsia="Times New Roman" w:hAnsi="Arial Narrow" w:cs="Arial"/>
          <w:bCs/>
          <w:i/>
          <w:kern w:val="32"/>
          <w:sz w:val="18"/>
          <w:szCs w:val="22"/>
          <w:u w:val="single"/>
          <w:lang w:bidi="en-US"/>
        </w:rPr>
        <w:t>Source</w:t>
      </w:r>
      <w:r w:rsidRPr="00594C42">
        <w:rPr>
          <w:rFonts w:ascii="Arial Narrow" w:eastAsia="Times New Roman" w:hAnsi="Arial Narrow" w:cs="Arial"/>
          <w:bCs/>
          <w:i/>
          <w:kern w:val="32"/>
          <w:sz w:val="18"/>
          <w:szCs w:val="22"/>
          <w:lang w:bidi="en-US"/>
        </w:rPr>
        <w:t> : Rapport</w:t>
      </w:r>
      <w:r>
        <w:rPr>
          <w:rFonts w:ascii="Arial Narrow" w:eastAsia="Times New Roman" w:hAnsi="Arial Narrow" w:cs="Arial"/>
          <w:bCs/>
          <w:i/>
          <w:kern w:val="32"/>
          <w:sz w:val="18"/>
          <w:szCs w:val="22"/>
          <w:lang w:bidi="en-US"/>
        </w:rPr>
        <w:t>s20èmesCRP, CID</w:t>
      </w:r>
    </w:p>
    <w:p w14:paraId="01621EFB" w14:textId="77777777" w:rsidR="007C4583" w:rsidRDefault="007C4583" w:rsidP="007C4583">
      <w:pPr>
        <w:rPr>
          <w:rFonts w:ascii="Arial Narrow" w:eastAsia="Times New Roman" w:hAnsi="Arial Narrow" w:cs="Arial"/>
          <w:bCs/>
          <w:kern w:val="32"/>
          <w:sz w:val="18"/>
          <w:szCs w:val="22"/>
          <w:lang w:bidi="en-US"/>
        </w:rPr>
      </w:pPr>
    </w:p>
    <w:p w14:paraId="2C4B2AAC" w14:textId="5DB7CB0D" w:rsidR="007C4583" w:rsidRPr="00A72EDC" w:rsidRDefault="00BA5C38" w:rsidP="00BA5C38">
      <w:pPr>
        <w:rPr>
          <w:rFonts w:ascii="Arial Narrow" w:hAnsi="Arial Narrow"/>
        </w:rPr>
      </w:pPr>
      <w:r w:rsidRPr="00A72EDC">
        <w:rPr>
          <w:rFonts w:ascii="Arial Narrow" w:hAnsi="Arial Narrow"/>
        </w:rPr>
        <w:tab/>
      </w:r>
      <w:r w:rsidRPr="00A72EDC">
        <w:rPr>
          <w:rFonts w:ascii="Arial Narrow" w:hAnsi="Arial Narrow"/>
        </w:rPr>
        <w:tab/>
      </w:r>
      <w:r w:rsidRPr="00A72EDC">
        <w:rPr>
          <w:rFonts w:ascii="Arial Narrow" w:hAnsi="Arial Narrow"/>
        </w:rPr>
        <w:tab/>
      </w:r>
      <w:r w:rsidRPr="00A72EDC">
        <w:rPr>
          <w:rFonts w:ascii="Arial Narrow" w:hAnsi="Arial Narrow"/>
        </w:rPr>
        <w:tab/>
      </w:r>
      <w:r w:rsidRPr="00A72EDC">
        <w:rPr>
          <w:rFonts w:ascii="Arial Narrow" w:hAnsi="Arial Narrow"/>
        </w:rPr>
        <w:tab/>
      </w:r>
      <w:r w:rsidRPr="00A72EDC">
        <w:rPr>
          <w:rFonts w:ascii="Arial Narrow" w:hAnsi="Arial Narrow"/>
        </w:rPr>
        <w:tab/>
      </w:r>
      <w:r w:rsidRPr="00A72EDC">
        <w:rPr>
          <w:rFonts w:ascii="Arial Narrow" w:hAnsi="Arial Narrow"/>
        </w:rPr>
        <w:tab/>
      </w:r>
      <w:r w:rsidRPr="00A72EDC">
        <w:rPr>
          <w:rFonts w:ascii="Arial Narrow" w:hAnsi="Arial Narrow"/>
        </w:rPr>
        <w:tab/>
      </w:r>
      <w:r w:rsidRPr="00A72EDC">
        <w:rPr>
          <w:rFonts w:ascii="Arial Narrow" w:hAnsi="Arial Narrow"/>
        </w:rPr>
        <w:tab/>
      </w:r>
      <w:r w:rsidRPr="00A72EDC">
        <w:rPr>
          <w:rFonts w:ascii="Arial Narrow" w:hAnsi="Arial Narrow"/>
        </w:rPr>
        <w:tab/>
      </w:r>
      <w:r w:rsidRPr="00A72EDC">
        <w:rPr>
          <w:rFonts w:ascii="Arial Narrow" w:hAnsi="Arial Narrow"/>
        </w:rPr>
        <w:tab/>
      </w:r>
      <w:r w:rsidRPr="00A72EDC">
        <w:rPr>
          <w:rFonts w:ascii="Arial Narrow" w:hAnsi="Arial Narrow"/>
        </w:rPr>
        <w:tab/>
      </w:r>
    </w:p>
    <w:p w14:paraId="5AB0D7C2" w14:textId="77777777" w:rsidR="00BA5C38" w:rsidRDefault="00BA5C38" w:rsidP="007C4583"/>
    <w:p w14:paraId="4D52198F" w14:textId="77777777" w:rsidR="00BA5C38" w:rsidRPr="00A433F6" w:rsidRDefault="00BA5C38" w:rsidP="007C4583">
      <w:pPr>
        <w:sectPr w:rsidR="00BA5C38" w:rsidRPr="00A433F6" w:rsidSect="00F26E28">
          <w:pgSz w:w="16838" w:h="11906" w:orient="landscape"/>
          <w:pgMar w:top="680" w:right="680" w:bottom="680" w:left="680" w:header="709" w:footer="709" w:gutter="0"/>
          <w:cols w:space="708"/>
          <w:docGrid w:linePitch="360"/>
        </w:sectPr>
      </w:pPr>
    </w:p>
    <w:p w14:paraId="61AB70A4" w14:textId="231A9EAE" w:rsidR="007C4583" w:rsidRPr="000B22FF" w:rsidRDefault="007C4583" w:rsidP="007C4583">
      <w:pPr>
        <w:pStyle w:val="Lgende"/>
        <w:ind w:left="567"/>
        <w:jc w:val="both"/>
        <w:rPr>
          <w:rFonts w:ascii="Arial Narrow" w:hAnsi="Arial Narrow" w:cs="Arial"/>
          <w:sz w:val="22"/>
          <w:szCs w:val="24"/>
        </w:rPr>
      </w:pPr>
      <w:bookmarkStart w:id="117" w:name="_Toc477269058"/>
      <w:r w:rsidRPr="000B22FF">
        <w:rPr>
          <w:rFonts w:ascii="Arial Narrow" w:hAnsi="Arial Narrow" w:cs="Arial"/>
          <w:sz w:val="22"/>
          <w:szCs w:val="24"/>
        </w:rPr>
        <w:t xml:space="preserve">Tableau </w:t>
      </w:r>
      <w:r w:rsidRPr="000B22FF">
        <w:rPr>
          <w:rFonts w:ascii="Arial Narrow" w:hAnsi="Arial Narrow" w:cs="Arial"/>
          <w:sz w:val="22"/>
          <w:szCs w:val="24"/>
        </w:rPr>
        <w:fldChar w:fldCharType="begin"/>
      </w:r>
      <w:r w:rsidRPr="000B22FF">
        <w:rPr>
          <w:rFonts w:ascii="Arial Narrow" w:hAnsi="Arial Narrow" w:cs="Arial"/>
          <w:sz w:val="22"/>
          <w:szCs w:val="24"/>
        </w:rPr>
        <w:instrText xml:space="preserve"> SEQ Tableau \* ARABIC </w:instrText>
      </w:r>
      <w:r w:rsidRPr="000B22FF">
        <w:rPr>
          <w:rFonts w:ascii="Arial Narrow" w:hAnsi="Arial Narrow" w:cs="Arial"/>
          <w:sz w:val="22"/>
          <w:szCs w:val="24"/>
        </w:rPr>
        <w:fldChar w:fldCharType="separate"/>
      </w:r>
      <w:r w:rsidR="00022768">
        <w:rPr>
          <w:rFonts w:ascii="Arial Narrow" w:hAnsi="Arial Narrow" w:cs="Arial"/>
          <w:noProof/>
          <w:sz w:val="22"/>
          <w:szCs w:val="24"/>
        </w:rPr>
        <w:t>36</w:t>
      </w:r>
      <w:r w:rsidRPr="000B22FF">
        <w:rPr>
          <w:rFonts w:ascii="Arial Narrow" w:hAnsi="Arial Narrow" w:cs="Arial"/>
          <w:sz w:val="22"/>
          <w:szCs w:val="24"/>
        </w:rPr>
        <w:fldChar w:fldCharType="end"/>
      </w:r>
      <w:r w:rsidRPr="000B22FF">
        <w:rPr>
          <w:rFonts w:ascii="Arial Narrow" w:hAnsi="Arial Narrow" w:cs="Arial"/>
          <w:sz w:val="22"/>
          <w:szCs w:val="24"/>
        </w:rPr>
        <w:t>: Bilan financier des extensions (en millions de FCFA)</w:t>
      </w:r>
      <w:bookmarkEnd w:id="117"/>
    </w:p>
    <w:tbl>
      <w:tblPr>
        <w:tblW w:w="10147" w:type="dxa"/>
        <w:tblInd w:w="55" w:type="dxa"/>
        <w:tblCellMar>
          <w:left w:w="70" w:type="dxa"/>
          <w:right w:w="70" w:type="dxa"/>
        </w:tblCellMar>
        <w:tblLook w:val="04A0" w:firstRow="1" w:lastRow="0" w:firstColumn="1" w:lastColumn="0" w:noHBand="0" w:noVBand="1"/>
      </w:tblPr>
      <w:tblGrid>
        <w:gridCol w:w="1845"/>
        <w:gridCol w:w="1660"/>
        <w:gridCol w:w="1660"/>
        <w:gridCol w:w="1660"/>
        <w:gridCol w:w="1661"/>
        <w:gridCol w:w="1661"/>
      </w:tblGrid>
      <w:tr w:rsidR="007C4583" w:rsidRPr="009B038E" w14:paraId="7B80E146" w14:textId="77777777" w:rsidTr="00A72EDC">
        <w:trPr>
          <w:trHeight w:val="280"/>
        </w:trPr>
        <w:tc>
          <w:tcPr>
            <w:tcW w:w="1845" w:type="dxa"/>
            <w:vMerge w:val="restart"/>
            <w:tcBorders>
              <w:top w:val="single" w:sz="8" w:space="0" w:color="auto"/>
              <w:left w:val="single" w:sz="8" w:space="0" w:color="auto"/>
              <w:bottom w:val="single" w:sz="8" w:space="0" w:color="000000"/>
              <w:right w:val="single" w:sz="8" w:space="0" w:color="auto"/>
            </w:tcBorders>
            <w:shd w:val="clear" w:color="auto" w:fill="E5DFEC" w:themeFill="accent4" w:themeFillTint="33"/>
            <w:vAlign w:val="center"/>
            <w:hideMark/>
          </w:tcPr>
          <w:p w14:paraId="090D40C9" w14:textId="77777777" w:rsidR="007C4583" w:rsidRPr="009B038E" w:rsidRDefault="007C4583" w:rsidP="007C4583">
            <w:pPr>
              <w:jc w:val="center"/>
              <w:rPr>
                <w:rFonts w:ascii="Arial Narrow" w:eastAsia="Times New Roman" w:hAnsi="Arial Narrow"/>
                <w:b/>
                <w:bCs/>
                <w:color w:val="000000"/>
                <w:sz w:val="20"/>
                <w:szCs w:val="20"/>
                <w:lang w:eastAsia="fr-FR"/>
              </w:rPr>
            </w:pPr>
            <w:r w:rsidRPr="009B038E">
              <w:rPr>
                <w:rFonts w:ascii="Arial Narrow" w:eastAsia="Times New Roman" w:hAnsi="Arial Narrow"/>
                <w:b/>
                <w:bCs/>
                <w:color w:val="000000"/>
                <w:sz w:val="20"/>
                <w:szCs w:val="20"/>
                <w:lang w:eastAsia="fr-FR"/>
              </w:rPr>
              <w:t>Régions</w:t>
            </w:r>
          </w:p>
        </w:tc>
        <w:tc>
          <w:tcPr>
            <w:tcW w:w="8302" w:type="dxa"/>
            <w:gridSpan w:val="5"/>
            <w:tcBorders>
              <w:top w:val="single" w:sz="8" w:space="0" w:color="auto"/>
              <w:left w:val="nil"/>
              <w:bottom w:val="single" w:sz="8" w:space="0" w:color="auto"/>
              <w:right w:val="single" w:sz="8" w:space="0" w:color="000000"/>
            </w:tcBorders>
            <w:shd w:val="clear" w:color="auto" w:fill="E5DFEC" w:themeFill="accent4" w:themeFillTint="33"/>
            <w:vAlign w:val="center"/>
            <w:hideMark/>
          </w:tcPr>
          <w:p w14:paraId="5C7B2680" w14:textId="77777777" w:rsidR="007C4583" w:rsidRPr="009B038E" w:rsidRDefault="007C4583" w:rsidP="007C4583">
            <w:pPr>
              <w:jc w:val="center"/>
              <w:rPr>
                <w:rFonts w:ascii="Arial Narrow" w:eastAsia="Times New Roman" w:hAnsi="Arial Narrow"/>
                <w:b/>
                <w:bCs/>
                <w:color w:val="000000"/>
                <w:sz w:val="20"/>
                <w:szCs w:val="20"/>
                <w:lang w:eastAsia="fr-FR"/>
              </w:rPr>
            </w:pPr>
            <w:r w:rsidRPr="009B038E">
              <w:rPr>
                <w:rFonts w:ascii="Arial Narrow" w:eastAsia="Times New Roman" w:hAnsi="Arial Narrow"/>
                <w:b/>
                <w:bCs/>
                <w:color w:val="000000"/>
                <w:sz w:val="20"/>
                <w:szCs w:val="20"/>
                <w:lang w:eastAsia="fr-FR"/>
              </w:rPr>
              <w:t>Extension d'AEPS</w:t>
            </w:r>
          </w:p>
        </w:tc>
      </w:tr>
      <w:tr w:rsidR="007C4583" w:rsidRPr="009B038E" w14:paraId="61842FA1" w14:textId="77777777" w:rsidTr="00A72EDC">
        <w:trPr>
          <w:trHeight w:val="280"/>
        </w:trPr>
        <w:tc>
          <w:tcPr>
            <w:tcW w:w="1845" w:type="dxa"/>
            <w:vMerge/>
            <w:tcBorders>
              <w:top w:val="single" w:sz="8" w:space="0" w:color="auto"/>
              <w:left w:val="single" w:sz="8" w:space="0" w:color="auto"/>
              <w:bottom w:val="single" w:sz="8" w:space="0" w:color="000000"/>
              <w:right w:val="single" w:sz="8" w:space="0" w:color="auto"/>
            </w:tcBorders>
            <w:shd w:val="clear" w:color="auto" w:fill="E5DFEC" w:themeFill="accent4" w:themeFillTint="33"/>
            <w:vAlign w:val="center"/>
            <w:hideMark/>
          </w:tcPr>
          <w:p w14:paraId="1A4F4666" w14:textId="77777777" w:rsidR="007C4583" w:rsidRPr="009B038E" w:rsidRDefault="007C4583" w:rsidP="007C4583">
            <w:pPr>
              <w:rPr>
                <w:rFonts w:ascii="Arial Narrow" w:eastAsia="Times New Roman" w:hAnsi="Arial Narrow"/>
                <w:b/>
                <w:bCs/>
                <w:color w:val="000000"/>
                <w:sz w:val="20"/>
                <w:szCs w:val="20"/>
                <w:lang w:eastAsia="fr-FR"/>
              </w:rPr>
            </w:pPr>
          </w:p>
        </w:tc>
        <w:tc>
          <w:tcPr>
            <w:tcW w:w="1660" w:type="dxa"/>
            <w:vMerge w:val="restart"/>
            <w:tcBorders>
              <w:top w:val="nil"/>
              <w:left w:val="single" w:sz="8" w:space="0" w:color="auto"/>
              <w:bottom w:val="single" w:sz="8" w:space="0" w:color="000000"/>
              <w:right w:val="single" w:sz="8" w:space="0" w:color="auto"/>
            </w:tcBorders>
            <w:shd w:val="clear" w:color="auto" w:fill="E5DFEC" w:themeFill="accent4" w:themeFillTint="33"/>
            <w:textDirection w:val="btLr"/>
            <w:vAlign w:val="center"/>
            <w:hideMark/>
          </w:tcPr>
          <w:p w14:paraId="6E4C7637" w14:textId="77777777" w:rsidR="007C4583" w:rsidRPr="009B038E" w:rsidRDefault="007C4583" w:rsidP="007C4583">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program- mation</w:t>
            </w:r>
            <w:r w:rsidRPr="009B038E">
              <w:rPr>
                <w:rFonts w:ascii="Arial Narrow" w:eastAsia="Times New Roman" w:hAnsi="Arial Narrow"/>
                <w:color w:val="000000"/>
                <w:sz w:val="20"/>
                <w:szCs w:val="20"/>
                <w:lang w:eastAsia="fr-FR"/>
              </w:rPr>
              <w:t>révisée (a)</w:t>
            </w:r>
          </w:p>
        </w:tc>
        <w:tc>
          <w:tcPr>
            <w:tcW w:w="4981" w:type="dxa"/>
            <w:gridSpan w:val="3"/>
            <w:tcBorders>
              <w:top w:val="single" w:sz="8" w:space="0" w:color="auto"/>
              <w:left w:val="nil"/>
              <w:bottom w:val="single" w:sz="8" w:space="0" w:color="auto"/>
              <w:right w:val="single" w:sz="8" w:space="0" w:color="000000"/>
            </w:tcBorders>
            <w:shd w:val="clear" w:color="auto" w:fill="E5DFEC" w:themeFill="accent4" w:themeFillTint="33"/>
            <w:vAlign w:val="center"/>
            <w:hideMark/>
          </w:tcPr>
          <w:p w14:paraId="066020E8" w14:textId="77777777" w:rsidR="007C4583" w:rsidRPr="009B038E" w:rsidRDefault="007C4583" w:rsidP="007C4583">
            <w:pPr>
              <w:jc w:val="center"/>
              <w:rPr>
                <w:rFonts w:ascii="Arial Narrow" w:eastAsia="Times New Roman" w:hAnsi="Arial Narrow"/>
                <w:color w:val="000000"/>
                <w:sz w:val="20"/>
                <w:szCs w:val="20"/>
                <w:lang w:eastAsia="fr-FR"/>
              </w:rPr>
            </w:pPr>
            <w:r w:rsidRPr="009B038E">
              <w:rPr>
                <w:rFonts w:ascii="Arial Narrow" w:eastAsia="Times New Roman" w:hAnsi="Arial Narrow"/>
                <w:color w:val="000000"/>
                <w:sz w:val="20"/>
                <w:szCs w:val="20"/>
                <w:lang w:eastAsia="fr-FR"/>
              </w:rPr>
              <w:t>Réalisations</w:t>
            </w:r>
          </w:p>
        </w:tc>
        <w:tc>
          <w:tcPr>
            <w:tcW w:w="1661" w:type="dxa"/>
            <w:vMerge w:val="restart"/>
            <w:tcBorders>
              <w:top w:val="nil"/>
              <w:left w:val="single" w:sz="8" w:space="0" w:color="auto"/>
              <w:bottom w:val="single" w:sz="8" w:space="0" w:color="000000"/>
              <w:right w:val="single" w:sz="8" w:space="0" w:color="auto"/>
            </w:tcBorders>
            <w:shd w:val="clear" w:color="auto" w:fill="E5DFEC" w:themeFill="accent4" w:themeFillTint="33"/>
            <w:textDirection w:val="btLr"/>
            <w:vAlign w:val="center"/>
            <w:hideMark/>
          </w:tcPr>
          <w:p w14:paraId="30DB20C0" w14:textId="77777777" w:rsidR="007C4583" w:rsidRPr="009B038E" w:rsidRDefault="007C4583" w:rsidP="007C4583">
            <w:pPr>
              <w:jc w:val="center"/>
              <w:rPr>
                <w:rFonts w:ascii="Arial Narrow" w:eastAsia="Times New Roman" w:hAnsi="Arial Narrow"/>
                <w:color w:val="000000"/>
                <w:sz w:val="20"/>
                <w:szCs w:val="20"/>
                <w:lang w:eastAsia="fr-FR"/>
              </w:rPr>
            </w:pPr>
            <w:r w:rsidRPr="009B038E">
              <w:rPr>
                <w:rFonts w:ascii="Arial Narrow" w:eastAsia="Times New Roman" w:hAnsi="Arial Narrow"/>
                <w:color w:val="000000"/>
                <w:sz w:val="20"/>
                <w:szCs w:val="20"/>
                <w:lang w:eastAsia="fr-FR"/>
              </w:rPr>
              <w:t>Taux (100*b/a) en %</w:t>
            </w:r>
          </w:p>
        </w:tc>
      </w:tr>
      <w:tr w:rsidR="007C4583" w:rsidRPr="009B038E" w14:paraId="2FDE1D2C" w14:textId="77777777" w:rsidTr="00A72EDC">
        <w:trPr>
          <w:trHeight w:val="732"/>
        </w:trPr>
        <w:tc>
          <w:tcPr>
            <w:tcW w:w="1845" w:type="dxa"/>
            <w:vMerge/>
            <w:tcBorders>
              <w:top w:val="single" w:sz="8" w:space="0" w:color="auto"/>
              <w:left w:val="single" w:sz="8" w:space="0" w:color="auto"/>
              <w:bottom w:val="single" w:sz="8" w:space="0" w:color="000000"/>
              <w:right w:val="single" w:sz="8" w:space="0" w:color="auto"/>
            </w:tcBorders>
            <w:vAlign w:val="center"/>
            <w:hideMark/>
          </w:tcPr>
          <w:p w14:paraId="27241113" w14:textId="77777777" w:rsidR="007C4583" w:rsidRPr="009B038E" w:rsidRDefault="007C4583" w:rsidP="007C4583">
            <w:pPr>
              <w:rPr>
                <w:rFonts w:ascii="Arial Narrow" w:eastAsia="Times New Roman" w:hAnsi="Arial Narrow"/>
                <w:b/>
                <w:bCs/>
                <w:color w:val="000000"/>
                <w:sz w:val="20"/>
                <w:szCs w:val="20"/>
                <w:lang w:eastAsia="fr-FR"/>
              </w:rPr>
            </w:pPr>
          </w:p>
        </w:tc>
        <w:tc>
          <w:tcPr>
            <w:tcW w:w="1660" w:type="dxa"/>
            <w:vMerge/>
            <w:tcBorders>
              <w:top w:val="nil"/>
              <w:left w:val="single" w:sz="8" w:space="0" w:color="auto"/>
              <w:bottom w:val="single" w:sz="8" w:space="0" w:color="000000"/>
              <w:right w:val="single" w:sz="8" w:space="0" w:color="auto"/>
            </w:tcBorders>
            <w:vAlign w:val="center"/>
            <w:hideMark/>
          </w:tcPr>
          <w:p w14:paraId="2DAFDAB9" w14:textId="77777777" w:rsidR="007C4583" w:rsidRPr="009B038E" w:rsidRDefault="007C4583" w:rsidP="007C4583">
            <w:pPr>
              <w:rPr>
                <w:rFonts w:ascii="Arial Narrow" w:eastAsia="Times New Roman" w:hAnsi="Arial Narrow"/>
                <w:color w:val="000000"/>
                <w:sz w:val="20"/>
                <w:szCs w:val="20"/>
                <w:lang w:eastAsia="fr-FR"/>
              </w:rPr>
            </w:pPr>
          </w:p>
        </w:tc>
        <w:tc>
          <w:tcPr>
            <w:tcW w:w="1660" w:type="dxa"/>
            <w:tcBorders>
              <w:top w:val="nil"/>
              <w:left w:val="nil"/>
              <w:bottom w:val="single" w:sz="8" w:space="0" w:color="auto"/>
              <w:right w:val="single" w:sz="8" w:space="0" w:color="auto"/>
            </w:tcBorders>
            <w:shd w:val="clear" w:color="auto" w:fill="E5DFEC" w:themeFill="accent4" w:themeFillTint="33"/>
            <w:textDirection w:val="btLr"/>
            <w:vAlign w:val="center"/>
            <w:hideMark/>
          </w:tcPr>
          <w:p w14:paraId="4E66B65C" w14:textId="77777777" w:rsidR="007C4583" w:rsidRPr="009B038E" w:rsidRDefault="007C4583" w:rsidP="007C4583">
            <w:pPr>
              <w:jc w:val="center"/>
              <w:rPr>
                <w:rFonts w:ascii="Arial Narrow" w:eastAsia="Times New Roman" w:hAnsi="Arial Narrow"/>
                <w:color w:val="000000"/>
                <w:sz w:val="20"/>
                <w:szCs w:val="20"/>
                <w:lang w:eastAsia="fr-FR"/>
              </w:rPr>
            </w:pPr>
            <w:r w:rsidRPr="009B038E">
              <w:rPr>
                <w:rFonts w:ascii="Arial Narrow" w:eastAsia="Times New Roman" w:hAnsi="Arial Narrow"/>
                <w:color w:val="000000"/>
                <w:sz w:val="20"/>
                <w:szCs w:val="20"/>
                <w:lang w:eastAsia="fr-FR"/>
              </w:rPr>
              <w:t>Issues de la program mation (b)</w:t>
            </w:r>
          </w:p>
        </w:tc>
        <w:tc>
          <w:tcPr>
            <w:tcW w:w="1660" w:type="dxa"/>
            <w:tcBorders>
              <w:top w:val="nil"/>
              <w:left w:val="nil"/>
              <w:bottom w:val="single" w:sz="8" w:space="0" w:color="auto"/>
              <w:right w:val="single" w:sz="8" w:space="0" w:color="auto"/>
            </w:tcBorders>
            <w:shd w:val="clear" w:color="auto" w:fill="E5DFEC" w:themeFill="accent4" w:themeFillTint="33"/>
            <w:textDirection w:val="btLr"/>
            <w:vAlign w:val="center"/>
            <w:hideMark/>
          </w:tcPr>
          <w:p w14:paraId="556EC861" w14:textId="77777777" w:rsidR="007C4583" w:rsidRPr="009B038E" w:rsidRDefault="007C4583" w:rsidP="007C4583">
            <w:pPr>
              <w:jc w:val="center"/>
              <w:rPr>
                <w:rFonts w:ascii="Arial Narrow" w:eastAsia="Times New Roman" w:hAnsi="Arial Narrow"/>
                <w:color w:val="000000"/>
                <w:sz w:val="20"/>
                <w:szCs w:val="20"/>
                <w:lang w:eastAsia="fr-FR"/>
              </w:rPr>
            </w:pPr>
            <w:r w:rsidRPr="009B038E">
              <w:rPr>
                <w:rFonts w:ascii="Arial Narrow" w:eastAsia="Times New Roman" w:hAnsi="Arial Narrow"/>
                <w:color w:val="000000"/>
                <w:sz w:val="20"/>
                <w:szCs w:val="20"/>
                <w:lang w:eastAsia="fr-FR"/>
              </w:rPr>
              <w:t>Hors program mation (c)</w:t>
            </w:r>
          </w:p>
        </w:tc>
        <w:tc>
          <w:tcPr>
            <w:tcW w:w="1661" w:type="dxa"/>
            <w:tcBorders>
              <w:top w:val="nil"/>
              <w:left w:val="nil"/>
              <w:bottom w:val="single" w:sz="8" w:space="0" w:color="auto"/>
              <w:right w:val="single" w:sz="8" w:space="0" w:color="auto"/>
            </w:tcBorders>
            <w:shd w:val="clear" w:color="auto" w:fill="E5DFEC" w:themeFill="accent4" w:themeFillTint="33"/>
            <w:textDirection w:val="btLr"/>
            <w:vAlign w:val="center"/>
            <w:hideMark/>
          </w:tcPr>
          <w:p w14:paraId="160A0CBB" w14:textId="77777777" w:rsidR="007C4583" w:rsidRPr="009B038E" w:rsidRDefault="007C4583" w:rsidP="007C4583">
            <w:pPr>
              <w:jc w:val="center"/>
              <w:rPr>
                <w:rFonts w:ascii="Arial Narrow" w:eastAsia="Times New Roman" w:hAnsi="Arial Narrow"/>
                <w:color w:val="000000"/>
                <w:sz w:val="20"/>
                <w:szCs w:val="20"/>
                <w:lang w:eastAsia="fr-FR"/>
              </w:rPr>
            </w:pPr>
            <w:r w:rsidRPr="009B038E">
              <w:rPr>
                <w:rFonts w:ascii="Arial Narrow" w:eastAsia="Times New Roman" w:hAnsi="Arial Narrow"/>
                <w:color w:val="000000"/>
                <w:sz w:val="20"/>
                <w:szCs w:val="20"/>
                <w:lang w:eastAsia="fr-FR"/>
              </w:rPr>
              <w:t>Total (b+c)</w:t>
            </w:r>
          </w:p>
        </w:tc>
        <w:tc>
          <w:tcPr>
            <w:tcW w:w="1661" w:type="dxa"/>
            <w:vMerge/>
            <w:tcBorders>
              <w:top w:val="nil"/>
              <w:left w:val="single" w:sz="8" w:space="0" w:color="auto"/>
              <w:bottom w:val="single" w:sz="8" w:space="0" w:color="000000"/>
              <w:right w:val="single" w:sz="8" w:space="0" w:color="auto"/>
            </w:tcBorders>
            <w:shd w:val="clear" w:color="auto" w:fill="E5DFEC" w:themeFill="accent4" w:themeFillTint="33"/>
            <w:vAlign w:val="center"/>
            <w:hideMark/>
          </w:tcPr>
          <w:p w14:paraId="1A970D18" w14:textId="77777777" w:rsidR="007C4583" w:rsidRPr="009B038E" w:rsidRDefault="007C4583" w:rsidP="007C4583">
            <w:pPr>
              <w:rPr>
                <w:rFonts w:ascii="Arial Narrow" w:eastAsia="Times New Roman" w:hAnsi="Arial Narrow"/>
                <w:color w:val="000000"/>
                <w:sz w:val="20"/>
                <w:szCs w:val="20"/>
                <w:lang w:eastAsia="fr-FR"/>
              </w:rPr>
            </w:pPr>
          </w:p>
        </w:tc>
      </w:tr>
      <w:tr w:rsidR="008F1C24" w:rsidRPr="009B038E" w14:paraId="3FFA0745" w14:textId="77777777" w:rsidTr="007C4583">
        <w:trPr>
          <w:trHeight w:val="280"/>
        </w:trPr>
        <w:tc>
          <w:tcPr>
            <w:tcW w:w="1845" w:type="dxa"/>
            <w:tcBorders>
              <w:top w:val="nil"/>
              <w:left w:val="single" w:sz="8" w:space="0" w:color="auto"/>
              <w:bottom w:val="nil"/>
              <w:right w:val="single" w:sz="8" w:space="0" w:color="auto"/>
            </w:tcBorders>
            <w:shd w:val="clear" w:color="auto" w:fill="auto"/>
            <w:vAlign w:val="center"/>
            <w:hideMark/>
          </w:tcPr>
          <w:p w14:paraId="7711F773" w14:textId="77777777" w:rsidR="008F1C24" w:rsidRPr="009B038E" w:rsidRDefault="008F1C24" w:rsidP="008F1C24">
            <w:pPr>
              <w:rPr>
                <w:rFonts w:ascii="Arial Narrow" w:eastAsia="Times New Roman" w:hAnsi="Arial Narrow"/>
                <w:color w:val="000000"/>
                <w:sz w:val="20"/>
                <w:szCs w:val="20"/>
                <w:lang w:eastAsia="fr-FR"/>
              </w:rPr>
            </w:pPr>
            <w:r w:rsidRPr="009B038E">
              <w:rPr>
                <w:rFonts w:ascii="Arial Narrow" w:eastAsia="Times New Roman" w:hAnsi="Arial Narrow"/>
                <w:color w:val="000000"/>
                <w:sz w:val="20"/>
                <w:szCs w:val="20"/>
                <w:lang w:eastAsia="fr-FR"/>
              </w:rPr>
              <w:t>Boucle du Mouhoun</w:t>
            </w:r>
          </w:p>
        </w:tc>
        <w:tc>
          <w:tcPr>
            <w:tcW w:w="1660" w:type="dxa"/>
            <w:tcBorders>
              <w:top w:val="nil"/>
              <w:left w:val="nil"/>
              <w:bottom w:val="nil"/>
              <w:right w:val="single" w:sz="8" w:space="0" w:color="auto"/>
            </w:tcBorders>
            <w:shd w:val="clear" w:color="000000" w:fill="FFFFFF"/>
            <w:noWrap/>
            <w:vAlign w:val="center"/>
          </w:tcPr>
          <w:p w14:paraId="074EE826" w14:textId="6EF59167" w:rsidR="008F1C24" w:rsidRPr="000F01FC"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color w:val="000000"/>
                <w:sz w:val="20"/>
                <w:szCs w:val="20"/>
              </w:rPr>
              <w:t>53,1</w:t>
            </w:r>
          </w:p>
        </w:tc>
        <w:tc>
          <w:tcPr>
            <w:tcW w:w="1660" w:type="dxa"/>
            <w:tcBorders>
              <w:top w:val="nil"/>
              <w:left w:val="nil"/>
              <w:bottom w:val="nil"/>
              <w:right w:val="single" w:sz="8" w:space="0" w:color="auto"/>
            </w:tcBorders>
            <w:shd w:val="clear" w:color="000000" w:fill="FFFFFF"/>
            <w:noWrap/>
            <w:vAlign w:val="center"/>
          </w:tcPr>
          <w:p w14:paraId="792CA689" w14:textId="5DD81AE5" w:rsidR="008F1C24" w:rsidRPr="008F1C24"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color w:val="000000"/>
                <w:sz w:val="20"/>
                <w:szCs w:val="20"/>
              </w:rPr>
              <w:t>33,9</w:t>
            </w:r>
          </w:p>
        </w:tc>
        <w:tc>
          <w:tcPr>
            <w:tcW w:w="1660" w:type="dxa"/>
            <w:tcBorders>
              <w:top w:val="nil"/>
              <w:left w:val="nil"/>
              <w:bottom w:val="nil"/>
              <w:right w:val="single" w:sz="8" w:space="0" w:color="auto"/>
            </w:tcBorders>
            <w:shd w:val="clear" w:color="000000" w:fill="FFFFFF"/>
            <w:vAlign w:val="center"/>
          </w:tcPr>
          <w:p w14:paraId="40FDC078" w14:textId="468CB468" w:rsidR="008F1C24" w:rsidRPr="008F1C24"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color w:val="000000"/>
                <w:sz w:val="20"/>
                <w:szCs w:val="20"/>
              </w:rPr>
              <w:t>0,0</w:t>
            </w:r>
          </w:p>
        </w:tc>
        <w:tc>
          <w:tcPr>
            <w:tcW w:w="1661" w:type="dxa"/>
            <w:tcBorders>
              <w:top w:val="nil"/>
              <w:left w:val="nil"/>
              <w:bottom w:val="nil"/>
              <w:right w:val="single" w:sz="8" w:space="0" w:color="auto"/>
            </w:tcBorders>
            <w:shd w:val="clear" w:color="000000" w:fill="FFFFFF"/>
            <w:vAlign w:val="center"/>
          </w:tcPr>
          <w:p w14:paraId="61CD883E" w14:textId="1EF1E53B" w:rsidR="008F1C24" w:rsidRPr="008F1C24"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color w:val="000000"/>
                <w:sz w:val="20"/>
                <w:szCs w:val="20"/>
              </w:rPr>
              <w:t>33,9</w:t>
            </w:r>
          </w:p>
        </w:tc>
        <w:tc>
          <w:tcPr>
            <w:tcW w:w="1661" w:type="dxa"/>
            <w:tcBorders>
              <w:top w:val="nil"/>
              <w:left w:val="nil"/>
              <w:bottom w:val="nil"/>
              <w:right w:val="single" w:sz="8" w:space="0" w:color="auto"/>
            </w:tcBorders>
            <w:shd w:val="clear" w:color="000000" w:fill="FFFFFF"/>
            <w:vAlign w:val="center"/>
          </w:tcPr>
          <w:p w14:paraId="24F0ABC2" w14:textId="40F3CE0B" w:rsidR="008F1C24" w:rsidRPr="000F01FC"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color w:val="000000"/>
                <w:sz w:val="20"/>
                <w:szCs w:val="20"/>
              </w:rPr>
              <w:t>63,8</w:t>
            </w:r>
          </w:p>
        </w:tc>
      </w:tr>
      <w:tr w:rsidR="008F1C24" w:rsidRPr="009B038E" w14:paraId="190FC7C7" w14:textId="77777777" w:rsidTr="00A72EDC">
        <w:trPr>
          <w:trHeight w:val="280"/>
        </w:trPr>
        <w:tc>
          <w:tcPr>
            <w:tcW w:w="1845" w:type="dxa"/>
            <w:tcBorders>
              <w:top w:val="nil"/>
              <w:left w:val="single" w:sz="8" w:space="0" w:color="auto"/>
              <w:bottom w:val="nil"/>
              <w:right w:val="single" w:sz="8" w:space="0" w:color="auto"/>
            </w:tcBorders>
            <w:shd w:val="clear" w:color="auto" w:fill="E5DFEC" w:themeFill="accent4" w:themeFillTint="33"/>
            <w:vAlign w:val="center"/>
            <w:hideMark/>
          </w:tcPr>
          <w:p w14:paraId="75F5BB14" w14:textId="77777777" w:rsidR="008F1C24" w:rsidRPr="009B038E" w:rsidRDefault="008F1C24" w:rsidP="008F1C24">
            <w:pPr>
              <w:rPr>
                <w:rFonts w:ascii="Arial Narrow" w:eastAsia="Times New Roman" w:hAnsi="Arial Narrow"/>
                <w:color w:val="000000"/>
                <w:sz w:val="20"/>
                <w:szCs w:val="20"/>
                <w:lang w:eastAsia="fr-FR"/>
              </w:rPr>
            </w:pPr>
            <w:r w:rsidRPr="009B038E">
              <w:rPr>
                <w:rFonts w:ascii="Arial Narrow" w:eastAsia="Times New Roman" w:hAnsi="Arial Narrow"/>
                <w:color w:val="000000"/>
                <w:sz w:val="20"/>
                <w:szCs w:val="20"/>
                <w:lang w:eastAsia="fr-FR"/>
              </w:rPr>
              <w:t>Cascades</w:t>
            </w:r>
          </w:p>
        </w:tc>
        <w:tc>
          <w:tcPr>
            <w:tcW w:w="1660" w:type="dxa"/>
            <w:tcBorders>
              <w:top w:val="nil"/>
              <w:left w:val="nil"/>
              <w:bottom w:val="nil"/>
              <w:right w:val="single" w:sz="8" w:space="0" w:color="auto"/>
            </w:tcBorders>
            <w:shd w:val="clear" w:color="auto" w:fill="E5DFEC" w:themeFill="accent4" w:themeFillTint="33"/>
            <w:vAlign w:val="center"/>
          </w:tcPr>
          <w:p w14:paraId="6F16E660" w14:textId="64344C05" w:rsidR="008F1C24" w:rsidRPr="000F01FC"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sz w:val="20"/>
                <w:szCs w:val="20"/>
              </w:rPr>
              <w:t>0,0</w:t>
            </w:r>
          </w:p>
        </w:tc>
        <w:tc>
          <w:tcPr>
            <w:tcW w:w="1660" w:type="dxa"/>
            <w:tcBorders>
              <w:top w:val="nil"/>
              <w:left w:val="nil"/>
              <w:bottom w:val="nil"/>
              <w:right w:val="single" w:sz="8" w:space="0" w:color="auto"/>
            </w:tcBorders>
            <w:shd w:val="clear" w:color="auto" w:fill="E5DFEC" w:themeFill="accent4" w:themeFillTint="33"/>
            <w:vAlign w:val="center"/>
          </w:tcPr>
          <w:p w14:paraId="5C90D14E" w14:textId="4555355B" w:rsidR="008F1C24" w:rsidRPr="008F1C24"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sz w:val="20"/>
                <w:szCs w:val="20"/>
              </w:rPr>
              <w:t>0,0</w:t>
            </w:r>
          </w:p>
        </w:tc>
        <w:tc>
          <w:tcPr>
            <w:tcW w:w="1660" w:type="dxa"/>
            <w:tcBorders>
              <w:top w:val="nil"/>
              <w:left w:val="nil"/>
              <w:bottom w:val="nil"/>
              <w:right w:val="single" w:sz="8" w:space="0" w:color="auto"/>
            </w:tcBorders>
            <w:shd w:val="clear" w:color="auto" w:fill="E5DFEC" w:themeFill="accent4" w:themeFillTint="33"/>
            <w:vAlign w:val="center"/>
          </w:tcPr>
          <w:p w14:paraId="3ABA94D9" w14:textId="70ECC038" w:rsidR="008F1C24" w:rsidRPr="008F1C24"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sz w:val="20"/>
                <w:szCs w:val="20"/>
              </w:rPr>
              <w:t>0,0</w:t>
            </w:r>
          </w:p>
        </w:tc>
        <w:tc>
          <w:tcPr>
            <w:tcW w:w="1661" w:type="dxa"/>
            <w:tcBorders>
              <w:top w:val="nil"/>
              <w:left w:val="nil"/>
              <w:bottom w:val="nil"/>
              <w:right w:val="single" w:sz="8" w:space="0" w:color="auto"/>
            </w:tcBorders>
            <w:shd w:val="clear" w:color="auto" w:fill="E5DFEC" w:themeFill="accent4" w:themeFillTint="33"/>
            <w:vAlign w:val="center"/>
          </w:tcPr>
          <w:p w14:paraId="22ED17CF" w14:textId="45970E38" w:rsidR="008F1C24" w:rsidRPr="008F1C24"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color w:val="000000"/>
                <w:sz w:val="20"/>
                <w:szCs w:val="20"/>
              </w:rPr>
              <w:t>0,0</w:t>
            </w:r>
          </w:p>
        </w:tc>
        <w:tc>
          <w:tcPr>
            <w:tcW w:w="1661" w:type="dxa"/>
            <w:tcBorders>
              <w:top w:val="nil"/>
              <w:left w:val="nil"/>
              <w:bottom w:val="nil"/>
              <w:right w:val="single" w:sz="8" w:space="0" w:color="auto"/>
            </w:tcBorders>
            <w:shd w:val="clear" w:color="auto" w:fill="E5DFEC" w:themeFill="accent4" w:themeFillTint="33"/>
            <w:vAlign w:val="center"/>
          </w:tcPr>
          <w:p w14:paraId="7CB724E8" w14:textId="4F094725" w:rsidR="008F1C24" w:rsidRPr="000F01FC"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color w:val="000000"/>
                <w:sz w:val="20"/>
                <w:szCs w:val="20"/>
              </w:rPr>
              <w:t>-</w:t>
            </w:r>
          </w:p>
        </w:tc>
      </w:tr>
      <w:tr w:rsidR="008F1C24" w:rsidRPr="009B038E" w14:paraId="036391BB" w14:textId="77777777" w:rsidTr="007C4583">
        <w:trPr>
          <w:trHeight w:val="280"/>
        </w:trPr>
        <w:tc>
          <w:tcPr>
            <w:tcW w:w="1845" w:type="dxa"/>
            <w:tcBorders>
              <w:top w:val="nil"/>
              <w:left w:val="single" w:sz="8" w:space="0" w:color="auto"/>
              <w:bottom w:val="nil"/>
              <w:right w:val="single" w:sz="8" w:space="0" w:color="auto"/>
            </w:tcBorders>
            <w:shd w:val="clear" w:color="auto" w:fill="auto"/>
            <w:vAlign w:val="center"/>
            <w:hideMark/>
          </w:tcPr>
          <w:p w14:paraId="0D6FDB90" w14:textId="77777777" w:rsidR="008F1C24" w:rsidRPr="009B038E" w:rsidRDefault="008F1C24" w:rsidP="008F1C24">
            <w:pPr>
              <w:rPr>
                <w:rFonts w:ascii="Arial Narrow" w:eastAsia="Times New Roman" w:hAnsi="Arial Narrow"/>
                <w:color w:val="000000"/>
                <w:sz w:val="20"/>
                <w:szCs w:val="20"/>
                <w:lang w:eastAsia="fr-FR"/>
              </w:rPr>
            </w:pPr>
            <w:r w:rsidRPr="009B038E">
              <w:rPr>
                <w:rFonts w:ascii="Arial Narrow" w:eastAsia="Times New Roman" w:hAnsi="Arial Narrow"/>
                <w:color w:val="000000"/>
                <w:sz w:val="20"/>
                <w:szCs w:val="20"/>
                <w:lang w:eastAsia="fr-FR"/>
              </w:rPr>
              <w:t>Centre</w:t>
            </w:r>
          </w:p>
        </w:tc>
        <w:tc>
          <w:tcPr>
            <w:tcW w:w="1660" w:type="dxa"/>
            <w:tcBorders>
              <w:top w:val="nil"/>
              <w:left w:val="nil"/>
              <w:bottom w:val="nil"/>
              <w:right w:val="single" w:sz="8" w:space="0" w:color="auto"/>
            </w:tcBorders>
            <w:shd w:val="clear" w:color="auto" w:fill="auto"/>
            <w:vAlign w:val="center"/>
          </w:tcPr>
          <w:p w14:paraId="1746D49E" w14:textId="31FB3740" w:rsidR="008F1C24" w:rsidRPr="000F01FC"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sz w:val="20"/>
                <w:szCs w:val="20"/>
              </w:rPr>
              <w:t>0,0</w:t>
            </w:r>
          </w:p>
        </w:tc>
        <w:tc>
          <w:tcPr>
            <w:tcW w:w="1660" w:type="dxa"/>
            <w:tcBorders>
              <w:top w:val="nil"/>
              <w:left w:val="nil"/>
              <w:bottom w:val="nil"/>
              <w:right w:val="single" w:sz="8" w:space="0" w:color="auto"/>
            </w:tcBorders>
            <w:shd w:val="clear" w:color="auto" w:fill="auto"/>
            <w:vAlign w:val="center"/>
          </w:tcPr>
          <w:p w14:paraId="135778CF" w14:textId="0D835FCE" w:rsidR="008F1C24" w:rsidRPr="008F1C24"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sz w:val="20"/>
                <w:szCs w:val="20"/>
              </w:rPr>
              <w:t>0,0</w:t>
            </w:r>
          </w:p>
        </w:tc>
        <w:tc>
          <w:tcPr>
            <w:tcW w:w="1660" w:type="dxa"/>
            <w:tcBorders>
              <w:top w:val="nil"/>
              <w:left w:val="nil"/>
              <w:bottom w:val="nil"/>
              <w:right w:val="single" w:sz="8" w:space="0" w:color="auto"/>
            </w:tcBorders>
            <w:shd w:val="clear" w:color="auto" w:fill="auto"/>
            <w:vAlign w:val="center"/>
          </w:tcPr>
          <w:p w14:paraId="1DC254A6" w14:textId="03FF153E" w:rsidR="008F1C24" w:rsidRPr="008F1C24"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sz w:val="20"/>
                <w:szCs w:val="20"/>
              </w:rPr>
              <w:t>0,0</w:t>
            </w:r>
          </w:p>
        </w:tc>
        <w:tc>
          <w:tcPr>
            <w:tcW w:w="1661" w:type="dxa"/>
            <w:tcBorders>
              <w:top w:val="nil"/>
              <w:left w:val="nil"/>
              <w:bottom w:val="nil"/>
              <w:right w:val="single" w:sz="8" w:space="0" w:color="auto"/>
            </w:tcBorders>
            <w:shd w:val="clear" w:color="auto" w:fill="auto"/>
            <w:vAlign w:val="center"/>
          </w:tcPr>
          <w:p w14:paraId="433627AA" w14:textId="6BDE8FDC" w:rsidR="008F1C24" w:rsidRPr="008F1C24"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color w:val="000000"/>
                <w:sz w:val="20"/>
                <w:szCs w:val="20"/>
              </w:rPr>
              <w:t>0,0</w:t>
            </w:r>
          </w:p>
        </w:tc>
        <w:tc>
          <w:tcPr>
            <w:tcW w:w="1661" w:type="dxa"/>
            <w:tcBorders>
              <w:top w:val="nil"/>
              <w:left w:val="nil"/>
              <w:bottom w:val="nil"/>
              <w:right w:val="single" w:sz="8" w:space="0" w:color="auto"/>
            </w:tcBorders>
            <w:shd w:val="clear" w:color="auto" w:fill="auto"/>
            <w:vAlign w:val="center"/>
          </w:tcPr>
          <w:p w14:paraId="0F9C89EA" w14:textId="5441EECB" w:rsidR="008F1C24" w:rsidRPr="000F01FC"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color w:val="000000"/>
                <w:sz w:val="20"/>
                <w:szCs w:val="20"/>
              </w:rPr>
              <w:t>-</w:t>
            </w:r>
          </w:p>
        </w:tc>
      </w:tr>
      <w:tr w:rsidR="008F1C24" w:rsidRPr="009B038E" w14:paraId="3344061F" w14:textId="77777777" w:rsidTr="00A72EDC">
        <w:trPr>
          <w:trHeight w:val="280"/>
        </w:trPr>
        <w:tc>
          <w:tcPr>
            <w:tcW w:w="1845" w:type="dxa"/>
            <w:tcBorders>
              <w:top w:val="nil"/>
              <w:left w:val="single" w:sz="8" w:space="0" w:color="auto"/>
              <w:bottom w:val="nil"/>
              <w:right w:val="single" w:sz="8" w:space="0" w:color="auto"/>
            </w:tcBorders>
            <w:shd w:val="clear" w:color="auto" w:fill="E5DFEC" w:themeFill="accent4" w:themeFillTint="33"/>
            <w:vAlign w:val="center"/>
            <w:hideMark/>
          </w:tcPr>
          <w:p w14:paraId="1DDA5D7F" w14:textId="77777777" w:rsidR="008F1C24" w:rsidRPr="009B038E" w:rsidRDefault="008F1C24" w:rsidP="008F1C24">
            <w:pPr>
              <w:rPr>
                <w:rFonts w:ascii="Arial Narrow" w:eastAsia="Times New Roman" w:hAnsi="Arial Narrow"/>
                <w:color w:val="000000"/>
                <w:sz w:val="20"/>
                <w:szCs w:val="20"/>
                <w:lang w:eastAsia="fr-FR"/>
              </w:rPr>
            </w:pPr>
            <w:r w:rsidRPr="009B038E">
              <w:rPr>
                <w:rFonts w:ascii="Arial Narrow" w:eastAsia="Times New Roman" w:hAnsi="Arial Narrow"/>
                <w:color w:val="000000"/>
                <w:sz w:val="20"/>
                <w:szCs w:val="20"/>
                <w:lang w:eastAsia="fr-FR"/>
              </w:rPr>
              <w:t>Centre-Est</w:t>
            </w:r>
          </w:p>
        </w:tc>
        <w:tc>
          <w:tcPr>
            <w:tcW w:w="1660" w:type="dxa"/>
            <w:tcBorders>
              <w:top w:val="nil"/>
              <w:left w:val="nil"/>
              <w:bottom w:val="nil"/>
              <w:right w:val="single" w:sz="8" w:space="0" w:color="auto"/>
            </w:tcBorders>
            <w:shd w:val="clear" w:color="auto" w:fill="E5DFEC" w:themeFill="accent4" w:themeFillTint="33"/>
            <w:vAlign w:val="center"/>
          </w:tcPr>
          <w:p w14:paraId="5D418B34" w14:textId="0072D5F7" w:rsidR="008F1C24" w:rsidRPr="000F01FC"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sz w:val="20"/>
                <w:szCs w:val="20"/>
              </w:rPr>
              <w:t>0,0</w:t>
            </w:r>
          </w:p>
        </w:tc>
        <w:tc>
          <w:tcPr>
            <w:tcW w:w="1660" w:type="dxa"/>
            <w:tcBorders>
              <w:top w:val="nil"/>
              <w:left w:val="nil"/>
              <w:bottom w:val="nil"/>
              <w:right w:val="single" w:sz="8" w:space="0" w:color="auto"/>
            </w:tcBorders>
            <w:shd w:val="clear" w:color="auto" w:fill="E5DFEC" w:themeFill="accent4" w:themeFillTint="33"/>
            <w:vAlign w:val="center"/>
          </w:tcPr>
          <w:p w14:paraId="36864154" w14:textId="50870DA4" w:rsidR="008F1C24" w:rsidRPr="008F1C24"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sz w:val="20"/>
                <w:szCs w:val="20"/>
              </w:rPr>
              <w:t>0,0</w:t>
            </w:r>
          </w:p>
        </w:tc>
        <w:tc>
          <w:tcPr>
            <w:tcW w:w="1660" w:type="dxa"/>
            <w:tcBorders>
              <w:top w:val="nil"/>
              <w:left w:val="nil"/>
              <w:bottom w:val="nil"/>
              <w:right w:val="single" w:sz="8" w:space="0" w:color="auto"/>
            </w:tcBorders>
            <w:shd w:val="clear" w:color="auto" w:fill="E5DFEC" w:themeFill="accent4" w:themeFillTint="33"/>
            <w:vAlign w:val="center"/>
          </w:tcPr>
          <w:p w14:paraId="5784FB85" w14:textId="68232D29" w:rsidR="008F1C24" w:rsidRPr="008F1C24"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sz w:val="20"/>
                <w:szCs w:val="20"/>
              </w:rPr>
              <w:t>0,0</w:t>
            </w:r>
          </w:p>
        </w:tc>
        <w:tc>
          <w:tcPr>
            <w:tcW w:w="1661" w:type="dxa"/>
            <w:tcBorders>
              <w:top w:val="nil"/>
              <w:left w:val="nil"/>
              <w:bottom w:val="nil"/>
              <w:right w:val="single" w:sz="8" w:space="0" w:color="auto"/>
            </w:tcBorders>
            <w:shd w:val="clear" w:color="auto" w:fill="E5DFEC" w:themeFill="accent4" w:themeFillTint="33"/>
            <w:vAlign w:val="center"/>
          </w:tcPr>
          <w:p w14:paraId="23B20C83" w14:textId="2888685F" w:rsidR="008F1C24" w:rsidRPr="008F1C24"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color w:val="000000"/>
                <w:sz w:val="20"/>
                <w:szCs w:val="20"/>
              </w:rPr>
              <w:t>0,0</w:t>
            </w:r>
          </w:p>
        </w:tc>
        <w:tc>
          <w:tcPr>
            <w:tcW w:w="1661" w:type="dxa"/>
            <w:tcBorders>
              <w:top w:val="nil"/>
              <w:left w:val="nil"/>
              <w:bottom w:val="nil"/>
              <w:right w:val="single" w:sz="8" w:space="0" w:color="auto"/>
            </w:tcBorders>
            <w:shd w:val="clear" w:color="auto" w:fill="E5DFEC" w:themeFill="accent4" w:themeFillTint="33"/>
            <w:vAlign w:val="center"/>
          </w:tcPr>
          <w:p w14:paraId="0096C659" w14:textId="1418BC43" w:rsidR="008F1C24" w:rsidRPr="000F01FC"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color w:val="000000"/>
                <w:sz w:val="20"/>
                <w:szCs w:val="20"/>
              </w:rPr>
              <w:t>-</w:t>
            </w:r>
          </w:p>
        </w:tc>
      </w:tr>
      <w:tr w:rsidR="008F1C24" w:rsidRPr="009B038E" w14:paraId="03C7B990" w14:textId="77777777" w:rsidTr="007C4583">
        <w:trPr>
          <w:trHeight w:val="280"/>
        </w:trPr>
        <w:tc>
          <w:tcPr>
            <w:tcW w:w="1845" w:type="dxa"/>
            <w:tcBorders>
              <w:top w:val="nil"/>
              <w:left w:val="single" w:sz="8" w:space="0" w:color="auto"/>
              <w:bottom w:val="nil"/>
              <w:right w:val="single" w:sz="8" w:space="0" w:color="auto"/>
            </w:tcBorders>
            <w:shd w:val="clear" w:color="auto" w:fill="auto"/>
            <w:vAlign w:val="center"/>
            <w:hideMark/>
          </w:tcPr>
          <w:p w14:paraId="53AB992C" w14:textId="77777777" w:rsidR="008F1C24" w:rsidRPr="009B038E" w:rsidRDefault="008F1C24" w:rsidP="008F1C24">
            <w:pPr>
              <w:rPr>
                <w:rFonts w:ascii="Arial Narrow" w:eastAsia="Times New Roman" w:hAnsi="Arial Narrow"/>
                <w:color w:val="000000"/>
                <w:sz w:val="20"/>
                <w:szCs w:val="20"/>
                <w:lang w:eastAsia="fr-FR"/>
              </w:rPr>
            </w:pPr>
            <w:r w:rsidRPr="009B038E">
              <w:rPr>
                <w:rFonts w:ascii="Arial Narrow" w:eastAsia="Times New Roman" w:hAnsi="Arial Narrow"/>
                <w:color w:val="000000"/>
                <w:sz w:val="20"/>
                <w:szCs w:val="20"/>
                <w:lang w:eastAsia="fr-FR"/>
              </w:rPr>
              <w:t>Centre-Nord</w:t>
            </w:r>
          </w:p>
        </w:tc>
        <w:tc>
          <w:tcPr>
            <w:tcW w:w="1660" w:type="dxa"/>
            <w:tcBorders>
              <w:top w:val="nil"/>
              <w:left w:val="nil"/>
              <w:bottom w:val="nil"/>
              <w:right w:val="single" w:sz="8" w:space="0" w:color="auto"/>
            </w:tcBorders>
            <w:shd w:val="clear" w:color="auto" w:fill="auto"/>
            <w:noWrap/>
            <w:vAlign w:val="center"/>
          </w:tcPr>
          <w:p w14:paraId="791FFE04" w14:textId="13FB0F37" w:rsidR="008F1C24" w:rsidRPr="000F01FC"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sz w:val="20"/>
                <w:szCs w:val="20"/>
              </w:rPr>
              <w:t>156,3</w:t>
            </w:r>
          </w:p>
        </w:tc>
        <w:tc>
          <w:tcPr>
            <w:tcW w:w="1660" w:type="dxa"/>
            <w:tcBorders>
              <w:top w:val="nil"/>
              <w:left w:val="nil"/>
              <w:bottom w:val="nil"/>
              <w:right w:val="single" w:sz="8" w:space="0" w:color="auto"/>
            </w:tcBorders>
            <w:shd w:val="clear" w:color="auto" w:fill="auto"/>
            <w:noWrap/>
            <w:vAlign w:val="center"/>
          </w:tcPr>
          <w:p w14:paraId="5B60DD7B" w14:textId="21835F4A" w:rsidR="008F1C24" w:rsidRPr="008F1C24"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sz w:val="20"/>
                <w:szCs w:val="20"/>
              </w:rPr>
              <w:t>80,9</w:t>
            </w:r>
          </w:p>
        </w:tc>
        <w:tc>
          <w:tcPr>
            <w:tcW w:w="1660" w:type="dxa"/>
            <w:tcBorders>
              <w:top w:val="nil"/>
              <w:left w:val="nil"/>
              <w:bottom w:val="nil"/>
              <w:right w:val="single" w:sz="8" w:space="0" w:color="auto"/>
            </w:tcBorders>
            <w:shd w:val="clear" w:color="auto" w:fill="auto"/>
            <w:vAlign w:val="center"/>
          </w:tcPr>
          <w:p w14:paraId="2E1DA59B" w14:textId="47EB5719" w:rsidR="008F1C24" w:rsidRPr="008F1C24"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sz w:val="20"/>
                <w:szCs w:val="20"/>
              </w:rPr>
              <w:t>0,0</w:t>
            </w:r>
          </w:p>
        </w:tc>
        <w:tc>
          <w:tcPr>
            <w:tcW w:w="1661" w:type="dxa"/>
            <w:tcBorders>
              <w:top w:val="nil"/>
              <w:left w:val="nil"/>
              <w:bottom w:val="nil"/>
              <w:right w:val="single" w:sz="8" w:space="0" w:color="auto"/>
            </w:tcBorders>
            <w:shd w:val="clear" w:color="auto" w:fill="auto"/>
            <w:vAlign w:val="center"/>
          </w:tcPr>
          <w:p w14:paraId="4266F0B1" w14:textId="2A794348" w:rsidR="008F1C24" w:rsidRPr="008F1C24"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color w:val="000000"/>
                <w:sz w:val="20"/>
                <w:szCs w:val="20"/>
              </w:rPr>
              <w:t>80,9</w:t>
            </w:r>
          </w:p>
        </w:tc>
        <w:tc>
          <w:tcPr>
            <w:tcW w:w="1661" w:type="dxa"/>
            <w:tcBorders>
              <w:top w:val="nil"/>
              <w:left w:val="nil"/>
              <w:bottom w:val="nil"/>
              <w:right w:val="single" w:sz="8" w:space="0" w:color="auto"/>
            </w:tcBorders>
            <w:shd w:val="clear" w:color="auto" w:fill="auto"/>
            <w:vAlign w:val="center"/>
          </w:tcPr>
          <w:p w14:paraId="022C97C9" w14:textId="0916FBE6" w:rsidR="008F1C24" w:rsidRPr="000F01FC"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color w:val="000000"/>
                <w:sz w:val="20"/>
                <w:szCs w:val="20"/>
              </w:rPr>
              <w:t>51,7</w:t>
            </w:r>
          </w:p>
        </w:tc>
      </w:tr>
      <w:tr w:rsidR="008F1C24" w:rsidRPr="009B038E" w14:paraId="50D9CB79" w14:textId="77777777" w:rsidTr="00A72EDC">
        <w:trPr>
          <w:trHeight w:val="280"/>
        </w:trPr>
        <w:tc>
          <w:tcPr>
            <w:tcW w:w="1845" w:type="dxa"/>
            <w:tcBorders>
              <w:top w:val="nil"/>
              <w:left w:val="single" w:sz="8" w:space="0" w:color="auto"/>
              <w:bottom w:val="nil"/>
              <w:right w:val="single" w:sz="8" w:space="0" w:color="auto"/>
            </w:tcBorders>
            <w:shd w:val="clear" w:color="auto" w:fill="E5DFEC" w:themeFill="accent4" w:themeFillTint="33"/>
            <w:vAlign w:val="center"/>
            <w:hideMark/>
          </w:tcPr>
          <w:p w14:paraId="20267DFE" w14:textId="77777777" w:rsidR="008F1C24" w:rsidRPr="009B038E" w:rsidRDefault="008F1C24" w:rsidP="008F1C24">
            <w:pPr>
              <w:rPr>
                <w:rFonts w:ascii="Arial Narrow" w:eastAsia="Times New Roman" w:hAnsi="Arial Narrow"/>
                <w:color w:val="000000"/>
                <w:sz w:val="20"/>
                <w:szCs w:val="20"/>
                <w:lang w:eastAsia="fr-FR"/>
              </w:rPr>
            </w:pPr>
            <w:r w:rsidRPr="009B038E">
              <w:rPr>
                <w:rFonts w:ascii="Arial Narrow" w:eastAsia="Times New Roman" w:hAnsi="Arial Narrow"/>
                <w:color w:val="000000"/>
                <w:sz w:val="20"/>
                <w:szCs w:val="20"/>
                <w:lang w:eastAsia="fr-FR"/>
              </w:rPr>
              <w:t>Centre-Ouest</w:t>
            </w:r>
          </w:p>
        </w:tc>
        <w:tc>
          <w:tcPr>
            <w:tcW w:w="1660" w:type="dxa"/>
            <w:tcBorders>
              <w:top w:val="nil"/>
              <w:left w:val="nil"/>
              <w:bottom w:val="nil"/>
              <w:right w:val="single" w:sz="8" w:space="0" w:color="auto"/>
            </w:tcBorders>
            <w:shd w:val="clear" w:color="auto" w:fill="E5DFEC" w:themeFill="accent4" w:themeFillTint="33"/>
            <w:vAlign w:val="center"/>
          </w:tcPr>
          <w:p w14:paraId="7FBC37FA" w14:textId="51CA58C2" w:rsidR="008F1C24" w:rsidRPr="000F01FC"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sz w:val="20"/>
                <w:szCs w:val="20"/>
              </w:rPr>
              <w:t>39,9</w:t>
            </w:r>
          </w:p>
        </w:tc>
        <w:tc>
          <w:tcPr>
            <w:tcW w:w="1660" w:type="dxa"/>
            <w:tcBorders>
              <w:top w:val="nil"/>
              <w:left w:val="nil"/>
              <w:bottom w:val="nil"/>
              <w:right w:val="single" w:sz="8" w:space="0" w:color="auto"/>
            </w:tcBorders>
            <w:shd w:val="clear" w:color="auto" w:fill="E5DFEC" w:themeFill="accent4" w:themeFillTint="33"/>
            <w:vAlign w:val="center"/>
          </w:tcPr>
          <w:p w14:paraId="72BC640C" w14:textId="5ABBD8C6" w:rsidR="008F1C24" w:rsidRPr="008F1C24"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sz w:val="20"/>
                <w:szCs w:val="20"/>
              </w:rPr>
              <w:t>39,9</w:t>
            </w:r>
          </w:p>
        </w:tc>
        <w:tc>
          <w:tcPr>
            <w:tcW w:w="1660" w:type="dxa"/>
            <w:tcBorders>
              <w:top w:val="nil"/>
              <w:left w:val="nil"/>
              <w:bottom w:val="nil"/>
              <w:right w:val="single" w:sz="8" w:space="0" w:color="auto"/>
            </w:tcBorders>
            <w:shd w:val="clear" w:color="auto" w:fill="E5DFEC" w:themeFill="accent4" w:themeFillTint="33"/>
            <w:vAlign w:val="center"/>
          </w:tcPr>
          <w:p w14:paraId="40570A15" w14:textId="73781D03" w:rsidR="008F1C24" w:rsidRPr="008F1C24"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sz w:val="20"/>
                <w:szCs w:val="20"/>
              </w:rPr>
              <w:t>0,0</w:t>
            </w:r>
          </w:p>
        </w:tc>
        <w:tc>
          <w:tcPr>
            <w:tcW w:w="1661" w:type="dxa"/>
            <w:tcBorders>
              <w:top w:val="nil"/>
              <w:left w:val="nil"/>
              <w:bottom w:val="nil"/>
              <w:right w:val="single" w:sz="8" w:space="0" w:color="auto"/>
            </w:tcBorders>
            <w:shd w:val="clear" w:color="auto" w:fill="E5DFEC" w:themeFill="accent4" w:themeFillTint="33"/>
            <w:vAlign w:val="center"/>
          </w:tcPr>
          <w:p w14:paraId="662AACDB" w14:textId="61FDEA4F" w:rsidR="008F1C24" w:rsidRPr="008F1C24"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color w:val="000000"/>
                <w:sz w:val="20"/>
                <w:szCs w:val="20"/>
              </w:rPr>
              <w:t>39,9</w:t>
            </w:r>
          </w:p>
        </w:tc>
        <w:tc>
          <w:tcPr>
            <w:tcW w:w="1661" w:type="dxa"/>
            <w:tcBorders>
              <w:top w:val="nil"/>
              <w:left w:val="nil"/>
              <w:bottom w:val="nil"/>
              <w:right w:val="single" w:sz="8" w:space="0" w:color="auto"/>
            </w:tcBorders>
            <w:shd w:val="clear" w:color="auto" w:fill="E5DFEC" w:themeFill="accent4" w:themeFillTint="33"/>
            <w:vAlign w:val="center"/>
          </w:tcPr>
          <w:p w14:paraId="0E36369D" w14:textId="6512BA07" w:rsidR="008F1C24" w:rsidRPr="000F01FC"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color w:val="000000"/>
                <w:sz w:val="20"/>
                <w:szCs w:val="20"/>
              </w:rPr>
              <w:t>100,0</w:t>
            </w:r>
          </w:p>
        </w:tc>
      </w:tr>
      <w:tr w:rsidR="008F1C24" w:rsidRPr="009B038E" w14:paraId="5BBE3E6C" w14:textId="77777777" w:rsidTr="007C4583">
        <w:trPr>
          <w:trHeight w:val="280"/>
        </w:trPr>
        <w:tc>
          <w:tcPr>
            <w:tcW w:w="1845" w:type="dxa"/>
            <w:tcBorders>
              <w:top w:val="nil"/>
              <w:left w:val="single" w:sz="8" w:space="0" w:color="auto"/>
              <w:bottom w:val="nil"/>
              <w:right w:val="single" w:sz="8" w:space="0" w:color="auto"/>
            </w:tcBorders>
            <w:shd w:val="clear" w:color="auto" w:fill="auto"/>
            <w:vAlign w:val="center"/>
            <w:hideMark/>
          </w:tcPr>
          <w:p w14:paraId="4E5FC1C4" w14:textId="77777777" w:rsidR="008F1C24" w:rsidRPr="009B038E" w:rsidRDefault="008F1C24" w:rsidP="008F1C24">
            <w:pPr>
              <w:rPr>
                <w:rFonts w:ascii="Arial Narrow" w:eastAsia="Times New Roman" w:hAnsi="Arial Narrow"/>
                <w:color w:val="000000"/>
                <w:sz w:val="20"/>
                <w:szCs w:val="20"/>
                <w:lang w:eastAsia="fr-FR"/>
              </w:rPr>
            </w:pPr>
            <w:r w:rsidRPr="009B038E">
              <w:rPr>
                <w:rFonts w:ascii="Arial Narrow" w:eastAsia="Times New Roman" w:hAnsi="Arial Narrow"/>
                <w:color w:val="000000"/>
                <w:sz w:val="20"/>
                <w:szCs w:val="20"/>
                <w:lang w:eastAsia="fr-FR"/>
              </w:rPr>
              <w:t>Centre-Sud</w:t>
            </w:r>
          </w:p>
        </w:tc>
        <w:tc>
          <w:tcPr>
            <w:tcW w:w="1660" w:type="dxa"/>
            <w:tcBorders>
              <w:top w:val="nil"/>
              <w:left w:val="nil"/>
              <w:bottom w:val="nil"/>
              <w:right w:val="single" w:sz="8" w:space="0" w:color="auto"/>
            </w:tcBorders>
            <w:shd w:val="clear" w:color="auto" w:fill="auto"/>
            <w:noWrap/>
            <w:vAlign w:val="center"/>
          </w:tcPr>
          <w:p w14:paraId="4A9949C1" w14:textId="1A779CE0" w:rsidR="008F1C24" w:rsidRPr="000F01FC"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sz w:val="20"/>
                <w:szCs w:val="20"/>
              </w:rPr>
              <w:t>0,0</w:t>
            </w:r>
          </w:p>
        </w:tc>
        <w:tc>
          <w:tcPr>
            <w:tcW w:w="1660" w:type="dxa"/>
            <w:tcBorders>
              <w:top w:val="nil"/>
              <w:left w:val="nil"/>
              <w:bottom w:val="nil"/>
              <w:right w:val="single" w:sz="8" w:space="0" w:color="auto"/>
            </w:tcBorders>
            <w:shd w:val="clear" w:color="auto" w:fill="auto"/>
            <w:noWrap/>
            <w:vAlign w:val="center"/>
          </w:tcPr>
          <w:p w14:paraId="75AF4AE0" w14:textId="79C9FA4A" w:rsidR="008F1C24" w:rsidRPr="008F1C24"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sz w:val="20"/>
                <w:szCs w:val="20"/>
              </w:rPr>
              <w:t>0,0</w:t>
            </w:r>
          </w:p>
        </w:tc>
        <w:tc>
          <w:tcPr>
            <w:tcW w:w="1660" w:type="dxa"/>
            <w:tcBorders>
              <w:top w:val="nil"/>
              <w:left w:val="nil"/>
              <w:bottom w:val="nil"/>
              <w:right w:val="single" w:sz="8" w:space="0" w:color="auto"/>
            </w:tcBorders>
            <w:shd w:val="clear" w:color="auto" w:fill="auto"/>
            <w:vAlign w:val="center"/>
          </w:tcPr>
          <w:p w14:paraId="60D86471" w14:textId="5493DC92" w:rsidR="008F1C24" w:rsidRPr="008F1C24"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sz w:val="20"/>
                <w:szCs w:val="20"/>
              </w:rPr>
              <w:t>0,0</w:t>
            </w:r>
          </w:p>
        </w:tc>
        <w:tc>
          <w:tcPr>
            <w:tcW w:w="1661" w:type="dxa"/>
            <w:tcBorders>
              <w:top w:val="nil"/>
              <w:left w:val="nil"/>
              <w:bottom w:val="nil"/>
              <w:right w:val="single" w:sz="8" w:space="0" w:color="auto"/>
            </w:tcBorders>
            <w:shd w:val="clear" w:color="auto" w:fill="auto"/>
            <w:vAlign w:val="center"/>
          </w:tcPr>
          <w:p w14:paraId="689220A2" w14:textId="4781B843" w:rsidR="008F1C24" w:rsidRPr="008F1C24"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color w:val="000000"/>
                <w:sz w:val="20"/>
                <w:szCs w:val="20"/>
              </w:rPr>
              <w:t>0,0</w:t>
            </w:r>
          </w:p>
        </w:tc>
        <w:tc>
          <w:tcPr>
            <w:tcW w:w="1661" w:type="dxa"/>
            <w:tcBorders>
              <w:top w:val="nil"/>
              <w:left w:val="nil"/>
              <w:bottom w:val="nil"/>
              <w:right w:val="single" w:sz="8" w:space="0" w:color="auto"/>
            </w:tcBorders>
            <w:shd w:val="clear" w:color="auto" w:fill="auto"/>
            <w:vAlign w:val="center"/>
          </w:tcPr>
          <w:p w14:paraId="48FAE209" w14:textId="5686B968" w:rsidR="008F1C24" w:rsidRPr="000F01FC"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color w:val="000000"/>
                <w:sz w:val="20"/>
                <w:szCs w:val="20"/>
              </w:rPr>
              <w:t>-</w:t>
            </w:r>
          </w:p>
        </w:tc>
      </w:tr>
      <w:tr w:rsidR="008F1C24" w:rsidRPr="009B038E" w14:paraId="6AC8BC35" w14:textId="77777777" w:rsidTr="00A72EDC">
        <w:trPr>
          <w:trHeight w:val="280"/>
        </w:trPr>
        <w:tc>
          <w:tcPr>
            <w:tcW w:w="1845" w:type="dxa"/>
            <w:tcBorders>
              <w:top w:val="nil"/>
              <w:left w:val="single" w:sz="8" w:space="0" w:color="auto"/>
              <w:bottom w:val="nil"/>
              <w:right w:val="single" w:sz="8" w:space="0" w:color="auto"/>
            </w:tcBorders>
            <w:shd w:val="clear" w:color="auto" w:fill="E5DFEC" w:themeFill="accent4" w:themeFillTint="33"/>
            <w:vAlign w:val="center"/>
            <w:hideMark/>
          </w:tcPr>
          <w:p w14:paraId="2C6D9631" w14:textId="77777777" w:rsidR="008F1C24" w:rsidRPr="009B038E" w:rsidRDefault="008F1C24" w:rsidP="008F1C24">
            <w:pPr>
              <w:rPr>
                <w:rFonts w:ascii="Arial Narrow" w:eastAsia="Times New Roman" w:hAnsi="Arial Narrow"/>
                <w:color w:val="000000"/>
                <w:sz w:val="20"/>
                <w:szCs w:val="20"/>
                <w:lang w:eastAsia="fr-FR"/>
              </w:rPr>
            </w:pPr>
            <w:r w:rsidRPr="009B038E">
              <w:rPr>
                <w:rFonts w:ascii="Arial Narrow" w:eastAsia="Times New Roman" w:hAnsi="Arial Narrow"/>
                <w:color w:val="000000"/>
                <w:sz w:val="20"/>
                <w:szCs w:val="20"/>
                <w:lang w:eastAsia="fr-FR"/>
              </w:rPr>
              <w:t>Est</w:t>
            </w:r>
          </w:p>
        </w:tc>
        <w:tc>
          <w:tcPr>
            <w:tcW w:w="1660" w:type="dxa"/>
            <w:tcBorders>
              <w:top w:val="nil"/>
              <w:left w:val="nil"/>
              <w:bottom w:val="nil"/>
              <w:right w:val="single" w:sz="8" w:space="0" w:color="auto"/>
            </w:tcBorders>
            <w:shd w:val="clear" w:color="auto" w:fill="E5DFEC" w:themeFill="accent4" w:themeFillTint="33"/>
            <w:vAlign w:val="center"/>
          </w:tcPr>
          <w:p w14:paraId="0327B14B" w14:textId="0983A72C" w:rsidR="008F1C24" w:rsidRPr="000F01FC"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sz w:val="20"/>
                <w:szCs w:val="20"/>
              </w:rPr>
              <w:t>113,1</w:t>
            </w:r>
          </w:p>
        </w:tc>
        <w:tc>
          <w:tcPr>
            <w:tcW w:w="1660" w:type="dxa"/>
            <w:tcBorders>
              <w:top w:val="nil"/>
              <w:left w:val="nil"/>
              <w:bottom w:val="nil"/>
              <w:right w:val="single" w:sz="8" w:space="0" w:color="auto"/>
            </w:tcBorders>
            <w:shd w:val="clear" w:color="auto" w:fill="E5DFEC" w:themeFill="accent4" w:themeFillTint="33"/>
            <w:vAlign w:val="center"/>
          </w:tcPr>
          <w:p w14:paraId="24C93568" w14:textId="1AB0F50A" w:rsidR="008F1C24" w:rsidRPr="008F1C24"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sz w:val="20"/>
                <w:szCs w:val="20"/>
              </w:rPr>
              <w:t>103,3</w:t>
            </w:r>
          </w:p>
        </w:tc>
        <w:tc>
          <w:tcPr>
            <w:tcW w:w="1660" w:type="dxa"/>
            <w:tcBorders>
              <w:top w:val="nil"/>
              <w:left w:val="nil"/>
              <w:bottom w:val="nil"/>
              <w:right w:val="single" w:sz="8" w:space="0" w:color="auto"/>
            </w:tcBorders>
            <w:shd w:val="clear" w:color="auto" w:fill="E5DFEC" w:themeFill="accent4" w:themeFillTint="33"/>
            <w:vAlign w:val="center"/>
          </w:tcPr>
          <w:p w14:paraId="5612A23C" w14:textId="11B54100" w:rsidR="008F1C24" w:rsidRPr="008F1C24"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sz w:val="20"/>
                <w:szCs w:val="20"/>
              </w:rPr>
              <w:t>0,0</w:t>
            </w:r>
          </w:p>
        </w:tc>
        <w:tc>
          <w:tcPr>
            <w:tcW w:w="1661" w:type="dxa"/>
            <w:tcBorders>
              <w:top w:val="nil"/>
              <w:left w:val="nil"/>
              <w:bottom w:val="nil"/>
              <w:right w:val="single" w:sz="8" w:space="0" w:color="auto"/>
            </w:tcBorders>
            <w:shd w:val="clear" w:color="auto" w:fill="E5DFEC" w:themeFill="accent4" w:themeFillTint="33"/>
            <w:vAlign w:val="center"/>
          </w:tcPr>
          <w:p w14:paraId="23E6C545" w14:textId="718B5199" w:rsidR="008F1C24" w:rsidRPr="008F1C24"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color w:val="000000"/>
                <w:sz w:val="20"/>
                <w:szCs w:val="20"/>
              </w:rPr>
              <w:t>103,3</w:t>
            </w:r>
          </w:p>
        </w:tc>
        <w:tc>
          <w:tcPr>
            <w:tcW w:w="1661" w:type="dxa"/>
            <w:tcBorders>
              <w:top w:val="nil"/>
              <w:left w:val="nil"/>
              <w:bottom w:val="nil"/>
              <w:right w:val="single" w:sz="8" w:space="0" w:color="auto"/>
            </w:tcBorders>
            <w:shd w:val="clear" w:color="auto" w:fill="E5DFEC" w:themeFill="accent4" w:themeFillTint="33"/>
            <w:vAlign w:val="center"/>
          </w:tcPr>
          <w:p w14:paraId="672AAA00" w14:textId="08C6480E" w:rsidR="008F1C24" w:rsidRPr="000F01FC"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color w:val="000000"/>
                <w:sz w:val="20"/>
                <w:szCs w:val="20"/>
              </w:rPr>
              <w:t>91,4</w:t>
            </w:r>
          </w:p>
        </w:tc>
      </w:tr>
      <w:tr w:rsidR="008F1C24" w:rsidRPr="009B038E" w14:paraId="1A3CA3A4" w14:textId="77777777" w:rsidTr="007C4583">
        <w:trPr>
          <w:trHeight w:val="280"/>
        </w:trPr>
        <w:tc>
          <w:tcPr>
            <w:tcW w:w="1845" w:type="dxa"/>
            <w:tcBorders>
              <w:top w:val="nil"/>
              <w:left w:val="single" w:sz="8" w:space="0" w:color="auto"/>
              <w:bottom w:val="nil"/>
              <w:right w:val="single" w:sz="8" w:space="0" w:color="auto"/>
            </w:tcBorders>
            <w:shd w:val="clear" w:color="auto" w:fill="auto"/>
            <w:vAlign w:val="center"/>
            <w:hideMark/>
          </w:tcPr>
          <w:p w14:paraId="31E920E9" w14:textId="77777777" w:rsidR="008F1C24" w:rsidRPr="009B038E" w:rsidRDefault="008F1C24" w:rsidP="008F1C24">
            <w:pPr>
              <w:rPr>
                <w:rFonts w:ascii="Arial Narrow" w:eastAsia="Times New Roman" w:hAnsi="Arial Narrow"/>
                <w:color w:val="000000"/>
                <w:sz w:val="20"/>
                <w:szCs w:val="20"/>
                <w:lang w:eastAsia="fr-FR"/>
              </w:rPr>
            </w:pPr>
            <w:r w:rsidRPr="009B038E">
              <w:rPr>
                <w:rFonts w:ascii="Arial Narrow" w:eastAsia="Times New Roman" w:hAnsi="Arial Narrow"/>
                <w:color w:val="000000"/>
                <w:sz w:val="20"/>
                <w:szCs w:val="20"/>
                <w:lang w:eastAsia="fr-FR"/>
              </w:rPr>
              <w:t>Hauts-Bassins</w:t>
            </w:r>
          </w:p>
        </w:tc>
        <w:tc>
          <w:tcPr>
            <w:tcW w:w="1660" w:type="dxa"/>
            <w:tcBorders>
              <w:top w:val="nil"/>
              <w:left w:val="nil"/>
              <w:bottom w:val="nil"/>
              <w:right w:val="single" w:sz="8" w:space="0" w:color="auto"/>
            </w:tcBorders>
            <w:shd w:val="clear" w:color="auto" w:fill="auto"/>
            <w:vAlign w:val="center"/>
          </w:tcPr>
          <w:p w14:paraId="57A05499" w14:textId="39C70319" w:rsidR="008F1C24" w:rsidRPr="000F01FC"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sz w:val="20"/>
                <w:szCs w:val="20"/>
              </w:rPr>
              <w:t>1,5</w:t>
            </w:r>
          </w:p>
        </w:tc>
        <w:tc>
          <w:tcPr>
            <w:tcW w:w="1660" w:type="dxa"/>
            <w:tcBorders>
              <w:top w:val="nil"/>
              <w:left w:val="nil"/>
              <w:bottom w:val="nil"/>
              <w:right w:val="single" w:sz="8" w:space="0" w:color="auto"/>
            </w:tcBorders>
            <w:shd w:val="clear" w:color="auto" w:fill="auto"/>
            <w:vAlign w:val="center"/>
          </w:tcPr>
          <w:p w14:paraId="3CDA5623" w14:textId="22CEB0E6" w:rsidR="008F1C24" w:rsidRPr="008F1C24"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sz w:val="20"/>
                <w:szCs w:val="20"/>
              </w:rPr>
              <w:t>1,4</w:t>
            </w:r>
          </w:p>
        </w:tc>
        <w:tc>
          <w:tcPr>
            <w:tcW w:w="1660" w:type="dxa"/>
            <w:tcBorders>
              <w:top w:val="nil"/>
              <w:left w:val="nil"/>
              <w:bottom w:val="nil"/>
              <w:right w:val="single" w:sz="8" w:space="0" w:color="auto"/>
            </w:tcBorders>
            <w:shd w:val="clear" w:color="auto" w:fill="auto"/>
            <w:vAlign w:val="center"/>
          </w:tcPr>
          <w:p w14:paraId="1F274D6A" w14:textId="6E6520B9" w:rsidR="008F1C24" w:rsidRPr="008F1C24"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sz w:val="20"/>
                <w:szCs w:val="20"/>
              </w:rPr>
              <w:t>0,0</w:t>
            </w:r>
          </w:p>
        </w:tc>
        <w:tc>
          <w:tcPr>
            <w:tcW w:w="1661" w:type="dxa"/>
            <w:tcBorders>
              <w:top w:val="nil"/>
              <w:left w:val="nil"/>
              <w:bottom w:val="nil"/>
              <w:right w:val="single" w:sz="8" w:space="0" w:color="auto"/>
            </w:tcBorders>
            <w:shd w:val="clear" w:color="auto" w:fill="auto"/>
            <w:vAlign w:val="center"/>
          </w:tcPr>
          <w:p w14:paraId="41D1A709" w14:textId="38A549C0" w:rsidR="008F1C24" w:rsidRPr="008F1C24"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color w:val="000000"/>
                <w:sz w:val="20"/>
                <w:szCs w:val="20"/>
              </w:rPr>
              <w:t>1,4</w:t>
            </w:r>
          </w:p>
        </w:tc>
        <w:tc>
          <w:tcPr>
            <w:tcW w:w="1661" w:type="dxa"/>
            <w:tcBorders>
              <w:top w:val="nil"/>
              <w:left w:val="nil"/>
              <w:bottom w:val="nil"/>
              <w:right w:val="single" w:sz="8" w:space="0" w:color="auto"/>
            </w:tcBorders>
            <w:shd w:val="clear" w:color="auto" w:fill="auto"/>
            <w:vAlign w:val="center"/>
          </w:tcPr>
          <w:p w14:paraId="2301E1B5" w14:textId="380B1DD9" w:rsidR="008F1C24" w:rsidRPr="000F01FC"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color w:val="000000"/>
                <w:sz w:val="20"/>
                <w:szCs w:val="20"/>
              </w:rPr>
              <w:t>90,8</w:t>
            </w:r>
          </w:p>
        </w:tc>
      </w:tr>
      <w:tr w:rsidR="008F1C24" w:rsidRPr="009B038E" w14:paraId="36127A88" w14:textId="77777777" w:rsidTr="00A72EDC">
        <w:trPr>
          <w:trHeight w:val="280"/>
        </w:trPr>
        <w:tc>
          <w:tcPr>
            <w:tcW w:w="1845" w:type="dxa"/>
            <w:tcBorders>
              <w:top w:val="nil"/>
              <w:left w:val="single" w:sz="8" w:space="0" w:color="auto"/>
              <w:bottom w:val="nil"/>
              <w:right w:val="single" w:sz="8" w:space="0" w:color="auto"/>
            </w:tcBorders>
            <w:shd w:val="clear" w:color="auto" w:fill="E5DFEC" w:themeFill="accent4" w:themeFillTint="33"/>
            <w:vAlign w:val="center"/>
            <w:hideMark/>
          </w:tcPr>
          <w:p w14:paraId="235E779D" w14:textId="77777777" w:rsidR="008F1C24" w:rsidRPr="009B038E" w:rsidRDefault="008F1C24" w:rsidP="008F1C24">
            <w:pPr>
              <w:rPr>
                <w:rFonts w:ascii="Arial Narrow" w:eastAsia="Times New Roman" w:hAnsi="Arial Narrow"/>
                <w:color w:val="000000"/>
                <w:sz w:val="20"/>
                <w:szCs w:val="20"/>
                <w:lang w:eastAsia="fr-FR"/>
              </w:rPr>
            </w:pPr>
            <w:r w:rsidRPr="009B038E">
              <w:rPr>
                <w:rFonts w:ascii="Arial Narrow" w:eastAsia="Times New Roman" w:hAnsi="Arial Narrow"/>
                <w:color w:val="000000"/>
                <w:sz w:val="20"/>
                <w:szCs w:val="20"/>
                <w:lang w:eastAsia="fr-FR"/>
              </w:rPr>
              <w:t>Nord</w:t>
            </w:r>
          </w:p>
        </w:tc>
        <w:tc>
          <w:tcPr>
            <w:tcW w:w="1660" w:type="dxa"/>
            <w:tcBorders>
              <w:top w:val="nil"/>
              <w:left w:val="nil"/>
              <w:bottom w:val="nil"/>
              <w:right w:val="single" w:sz="8" w:space="0" w:color="auto"/>
            </w:tcBorders>
            <w:shd w:val="clear" w:color="auto" w:fill="E5DFEC" w:themeFill="accent4" w:themeFillTint="33"/>
            <w:vAlign w:val="center"/>
          </w:tcPr>
          <w:p w14:paraId="7A1F7BE0" w14:textId="1D84D22B" w:rsidR="008F1C24" w:rsidRPr="000F01FC"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sz w:val="20"/>
                <w:szCs w:val="20"/>
              </w:rPr>
              <w:t>0,0</w:t>
            </w:r>
          </w:p>
        </w:tc>
        <w:tc>
          <w:tcPr>
            <w:tcW w:w="1660" w:type="dxa"/>
            <w:tcBorders>
              <w:top w:val="nil"/>
              <w:left w:val="nil"/>
              <w:bottom w:val="nil"/>
              <w:right w:val="single" w:sz="8" w:space="0" w:color="auto"/>
            </w:tcBorders>
            <w:shd w:val="clear" w:color="auto" w:fill="E5DFEC" w:themeFill="accent4" w:themeFillTint="33"/>
            <w:vAlign w:val="center"/>
          </w:tcPr>
          <w:p w14:paraId="24E04945" w14:textId="0B7F8847" w:rsidR="008F1C24" w:rsidRPr="008F1C24"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sz w:val="20"/>
                <w:szCs w:val="20"/>
              </w:rPr>
              <w:t>0,0</w:t>
            </w:r>
          </w:p>
        </w:tc>
        <w:tc>
          <w:tcPr>
            <w:tcW w:w="1660" w:type="dxa"/>
            <w:tcBorders>
              <w:top w:val="nil"/>
              <w:left w:val="nil"/>
              <w:bottom w:val="nil"/>
              <w:right w:val="single" w:sz="8" w:space="0" w:color="auto"/>
            </w:tcBorders>
            <w:shd w:val="clear" w:color="auto" w:fill="E5DFEC" w:themeFill="accent4" w:themeFillTint="33"/>
            <w:vAlign w:val="center"/>
          </w:tcPr>
          <w:p w14:paraId="4B67B083" w14:textId="369BB84D" w:rsidR="008F1C24" w:rsidRPr="008F1C24"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sz w:val="20"/>
                <w:szCs w:val="20"/>
              </w:rPr>
              <w:t>2,7</w:t>
            </w:r>
          </w:p>
        </w:tc>
        <w:tc>
          <w:tcPr>
            <w:tcW w:w="1661" w:type="dxa"/>
            <w:tcBorders>
              <w:top w:val="nil"/>
              <w:left w:val="nil"/>
              <w:bottom w:val="nil"/>
              <w:right w:val="single" w:sz="8" w:space="0" w:color="auto"/>
            </w:tcBorders>
            <w:shd w:val="clear" w:color="auto" w:fill="E5DFEC" w:themeFill="accent4" w:themeFillTint="33"/>
            <w:vAlign w:val="center"/>
          </w:tcPr>
          <w:p w14:paraId="63EB6043" w14:textId="0EFA37C5" w:rsidR="008F1C24" w:rsidRPr="008F1C24"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color w:val="000000"/>
                <w:sz w:val="20"/>
                <w:szCs w:val="20"/>
              </w:rPr>
              <w:t>2,7</w:t>
            </w:r>
          </w:p>
        </w:tc>
        <w:tc>
          <w:tcPr>
            <w:tcW w:w="1661" w:type="dxa"/>
            <w:tcBorders>
              <w:top w:val="nil"/>
              <w:left w:val="nil"/>
              <w:bottom w:val="nil"/>
              <w:right w:val="single" w:sz="8" w:space="0" w:color="auto"/>
            </w:tcBorders>
            <w:shd w:val="clear" w:color="auto" w:fill="E5DFEC" w:themeFill="accent4" w:themeFillTint="33"/>
            <w:vAlign w:val="center"/>
          </w:tcPr>
          <w:p w14:paraId="57D8DFE7" w14:textId="303A3338" w:rsidR="008F1C24" w:rsidRPr="000F01FC"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color w:val="000000"/>
                <w:sz w:val="20"/>
                <w:szCs w:val="20"/>
              </w:rPr>
              <w:t>-</w:t>
            </w:r>
          </w:p>
        </w:tc>
      </w:tr>
      <w:tr w:rsidR="008F1C24" w:rsidRPr="009B038E" w14:paraId="1C68C54B" w14:textId="77777777" w:rsidTr="007C4583">
        <w:trPr>
          <w:trHeight w:val="280"/>
        </w:trPr>
        <w:tc>
          <w:tcPr>
            <w:tcW w:w="1845" w:type="dxa"/>
            <w:tcBorders>
              <w:top w:val="nil"/>
              <w:left w:val="single" w:sz="8" w:space="0" w:color="auto"/>
              <w:bottom w:val="nil"/>
              <w:right w:val="single" w:sz="8" w:space="0" w:color="auto"/>
            </w:tcBorders>
            <w:shd w:val="clear" w:color="auto" w:fill="auto"/>
            <w:vAlign w:val="center"/>
            <w:hideMark/>
          </w:tcPr>
          <w:p w14:paraId="7DF39688" w14:textId="77777777" w:rsidR="008F1C24" w:rsidRPr="009B038E" w:rsidRDefault="008F1C24" w:rsidP="008F1C24">
            <w:pPr>
              <w:rPr>
                <w:rFonts w:ascii="Arial Narrow" w:eastAsia="Times New Roman" w:hAnsi="Arial Narrow"/>
                <w:color w:val="000000"/>
                <w:sz w:val="20"/>
                <w:szCs w:val="20"/>
                <w:lang w:eastAsia="fr-FR"/>
              </w:rPr>
            </w:pPr>
            <w:r w:rsidRPr="009B038E">
              <w:rPr>
                <w:rFonts w:ascii="Arial Narrow" w:eastAsia="Times New Roman" w:hAnsi="Arial Narrow"/>
                <w:color w:val="000000"/>
                <w:sz w:val="20"/>
                <w:szCs w:val="20"/>
                <w:lang w:eastAsia="fr-FR"/>
              </w:rPr>
              <w:t>Plateau Central</w:t>
            </w:r>
          </w:p>
        </w:tc>
        <w:tc>
          <w:tcPr>
            <w:tcW w:w="1660" w:type="dxa"/>
            <w:tcBorders>
              <w:top w:val="nil"/>
              <w:left w:val="nil"/>
              <w:bottom w:val="nil"/>
              <w:right w:val="single" w:sz="8" w:space="0" w:color="auto"/>
            </w:tcBorders>
            <w:shd w:val="clear" w:color="000000" w:fill="FFFFFF"/>
            <w:noWrap/>
            <w:vAlign w:val="center"/>
          </w:tcPr>
          <w:p w14:paraId="04E2EB87" w14:textId="43CBBD17" w:rsidR="008F1C24" w:rsidRPr="000F01FC"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sz w:val="20"/>
                <w:szCs w:val="20"/>
              </w:rPr>
              <w:t>0,0</w:t>
            </w:r>
          </w:p>
        </w:tc>
        <w:tc>
          <w:tcPr>
            <w:tcW w:w="1660" w:type="dxa"/>
            <w:tcBorders>
              <w:top w:val="nil"/>
              <w:left w:val="nil"/>
              <w:bottom w:val="nil"/>
              <w:right w:val="single" w:sz="8" w:space="0" w:color="auto"/>
            </w:tcBorders>
            <w:shd w:val="clear" w:color="000000" w:fill="FFFFFF"/>
            <w:noWrap/>
            <w:vAlign w:val="center"/>
          </w:tcPr>
          <w:p w14:paraId="107240EF" w14:textId="04C26597" w:rsidR="008F1C24" w:rsidRPr="008F1C24"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sz w:val="20"/>
                <w:szCs w:val="20"/>
              </w:rPr>
              <w:t>0,0</w:t>
            </w:r>
          </w:p>
        </w:tc>
        <w:tc>
          <w:tcPr>
            <w:tcW w:w="1660" w:type="dxa"/>
            <w:tcBorders>
              <w:top w:val="nil"/>
              <w:left w:val="nil"/>
              <w:bottom w:val="nil"/>
              <w:right w:val="single" w:sz="8" w:space="0" w:color="auto"/>
            </w:tcBorders>
            <w:shd w:val="clear" w:color="000000" w:fill="FFFFFF"/>
            <w:vAlign w:val="center"/>
          </w:tcPr>
          <w:p w14:paraId="0A31CEB8" w14:textId="30BFF7B2" w:rsidR="008F1C24" w:rsidRPr="008F1C24"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sz w:val="20"/>
                <w:szCs w:val="20"/>
              </w:rPr>
              <w:t>0,0</w:t>
            </w:r>
          </w:p>
        </w:tc>
        <w:tc>
          <w:tcPr>
            <w:tcW w:w="1661" w:type="dxa"/>
            <w:tcBorders>
              <w:top w:val="nil"/>
              <w:left w:val="nil"/>
              <w:bottom w:val="nil"/>
              <w:right w:val="single" w:sz="8" w:space="0" w:color="auto"/>
            </w:tcBorders>
            <w:shd w:val="clear" w:color="000000" w:fill="FFFFFF"/>
            <w:vAlign w:val="center"/>
          </w:tcPr>
          <w:p w14:paraId="33D41DAB" w14:textId="4F8E3716" w:rsidR="008F1C24" w:rsidRPr="008F1C24"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color w:val="000000"/>
                <w:sz w:val="20"/>
                <w:szCs w:val="20"/>
              </w:rPr>
              <w:t>0,0</w:t>
            </w:r>
          </w:p>
        </w:tc>
        <w:tc>
          <w:tcPr>
            <w:tcW w:w="1661" w:type="dxa"/>
            <w:tcBorders>
              <w:top w:val="nil"/>
              <w:left w:val="nil"/>
              <w:bottom w:val="nil"/>
              <w:right w:val="single" w:sz="8" w:space="0" w:color="auto"/>
            </w:tcBorders>
            <w:shd w:val="clear" w:color="000000" w:fill="FFFFFF"/>
            <w:vAlign w:val="center"/>
          </w:tcPr>
          <w:p w14:paraId="6B830521" w14:textId="1DE43584" w:rsidR="008F1C24" w:rsidRPr="000F01FC"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color w:val="000000"/>
                <w:sz w:val="20"/>
                <w:szCs w:val="20"/>
              </w:rPr>
              <w:t>-</w:t>
            </w:r>
          </w:p>
        </w:tc>
      </w:tr>
      <w:tr w:rsidR="008F1C24" w:rsidRPr="009B038E" w14:paraId="3251A82A" w14:textId="77777777" w:rsidTr="00A72EDC">
        <w:trPr>
          <w:trHeight w:val="280"/>
        </w:trPr>
        <w:tc>
          <w:tcPr>
            <w:tcW w:w="1845" w:type="dxa"/>
            <w:tcBorders>
              <w:top w:val="nil"/>
              <w:left w:val="single" w:sz="8" w:space="0" w:color="auto"/>
              <w:bottom w:val="nil"/>
              <w:right w:val="single" w:sz="8" w:space="0" w:color="auto"/>
            </w:tcBorders>
            <w:shd w:val="clear" w:color="auto" w:fill="E5DFEC" w:themeFill="accent4" w:themeFillTint="33"/>
            <w:vAlign w:val="center"/>
            <w:hideMark/>
          </w:tcPr>
          <w:p w14:paraId="7A657CEC" w14:textId="77777777" w:rsidR="008F1C24" w:rsidRPr="009B038E" w:rsidRDefault="008F1C24" w:rsidP="008F1C24">
            <w:pPr>
              <w:rPr>
                <w:rFonts w:ascii="Arial Narrow" w:eastAsia="Times New Roman" w:hAnsi="Arial Narrow"/>
                <w:color w:val="000000"/>
                <w:sz w:val="20"/>
                <w:szCs w:val="20"/>
                <w:lang w:eastAsia="fr-FR"/>
              </w:rPr>
            </w:pPr>
            <w:r w:rsidRPr="009B038E">
              <w:rPr>
                <w:rFonts w:ascii="Arial Narrow" w:eastAsia="Times New Roman" w:hAnsi="Arial Narrow"/>
                <w:color w:val="000000"/>
                <w:sz w:val="20"/>
                <w:szCs w:val="20"/>
                <w:lang w:eastAsia="fr-FR"/>
              </w:rPr>
              <w:t>Sahel</w:t>
            </w:r>
          </w:p>
        </w:tc>
        <w:tc>
          <w:tcPr>
            <w:tcW w:w="1660" w:type="dxa"/>
            <w:tcBorders>
              <w:top w:val="nil"/>
              <w:left w:val="nil"/>
              <w:bottom w:val="nil"/>
              <w:right w:val="single" w:sz="8" w:space="0" w:color="auto"/>
            </w:tcBorders>
            <w:shd w:val="clear" w:color="auto" w:fill="E5DFEC" w:themeFill="accent4" w:themeFillTint="33"/>
            <w:vAlign w:val="center"/>
          </w:tcPr>
          <w:p w14:paraId="22767028" w14:textId="56E5B95B" w:rsidR="008F1C24" w:rsidRPr="000F01FC"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sz w:val="20"/>
                <w:szCs w:val="20"/>
              </w:rPr>
              <w:t>0,0</w:t>
            </w:r>
          </w:p>
        </w:tc>
        <w:tc>
          <w:tcPr>
            <w:tcW w:w="1660" w:type="dxa"/>
            <w:tcBorders>
              <w:top w:val="nil"/>
              <w:left w:val="nil"/>
              <w:bottom w:val="nil"/>
              <w:right w:val="single" w:sz="8" w:space="0" w:color="auto"/>
            </w:tcBorders>
            <w:shd w:val="clear" w:color="auto" w:fill="E5DFEC" w:themeFill="accent4" w:themeFillTint="33"/>
            <w:vAlign w:val="center"/>
          </w:tcPr>
          <w:p w14:paraId="34B98347" w14:textId="4604BEEF" w:rsidR="008F1C24" w:rsidRPr="008F1C24"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sz w:val="20"/>
                <w:szCs w:val="20"/>
              </w:rPr>
              <w:t>0,0</w:t>
            </w:r>
          </w:p>
        </w:tc>
        <w:tc>
          <w:tcPr>
            <w:tcW w:w="1660" w:type="dxa"/>
            <w:tcBorders>
              <w:top w:val="nil"/>
              <w:left w:val="nil"/>
              <w:bottom w:val="nil"/>
              <w:right w:val="single" w:sz="8" w:space="0" w:color="auto"/>
            </w:tcBorders>
            <w:shd w:val="clear" w:color="auto" w:fill="E5DFEC" w:themeFill="accent4" w:themeFillTint="33"/>
            <w:vAlign w:val="center"/>
          </w:tcPr>
          <w:p w14:paraId="4BEDFEFA" w14:textId="3F1DBFB9" w:rsidR="008F1C24" w:rsidRPr="008F1C24"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sz w:val="20"/>
                <w:szCs w:val="20"/>
              </w:rPr>
              <w:t>0,0</w:t>
            </w:r>
          </w:p>
        </w:tc>
        <w:tc>
          <w:tcPr>
            <w:tcW w:w="1661" w:type="dxa"/>
            <w:tcBorders>
              <w:top w:val="nil"/>
              <w:left w:val="nil"/>
              <w:bottom w:val="nil"/>
              <w:right w:val="single" w:sz="8" w:space="0" w:color="auto"/>
            </w:tcBorders>
            <w:shd w:val="clear" w:color="auto" w:fill="E5DFEC" w:themeFill="accent4" w:themeFillTint="33"/>
            <w:vAlign w:val="center"/>
          </w:tcPr>
          <w:p w14:paraId="045BA1E7" w14:textId="7351016F" w:rsidR="008F1C24" w:rsidRPr="008F1C24"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color w:val="000000"/>
                <w:sz w:val="20"/>
                <w:szCs w:val="20"/>
              </w:rPr>
              <w:t>0,0</w:t>
            </w:r>
          </w:p>
        </w:tc>
        <w:tc>
          <w:tcPr>
            <w:tcW w:w="1661" w:type="dxa"/>
            <w:tcBorders>
              <w:top w:val="nil"/>
              <w:left w:val="nil"/>
              <w:bottom w:val="nil"/>
              <w:right w:val="single" w:sz="8" w:space="0" w:color="auto"/>
            </w:tcBorders>
            <w:shd w:val="clear" w:color="auto" w:fill="E5DFEC" w:themeFill="accent4" w:themeFillTint="33"/>
            <w:vAlign w:val="center"/>
          </w:tcPr>
          <w:p w14:paraId="4A5ECFAB" w14:textId="05B0E861" w:rsidR="008F1C24" w:rsidRPr="000F01FC"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color w:val="000000"/>
                <w:sz w:val="20"/>
                <w:szCs w:val="20"/>
              </w:rPr>
              <w:t>-</w:t>
            </w:r>
          </w:p>
        </w:tc>
      </w:tr>
      <w:tr w:rsidR="008F1C24" w:rsidRPr="009B038E" w14:paraId="43E88AF6" w14:textId="77777777" w:rsidTr="007C4583">
        <w:trPr>
          <w:trHeight w:val="280"/>
        </w:trPr>
        <w:tc>
          <w:tcPr>
            <w:tcW w:w="1845" w:type="dxa"/>
            <w:tcBorders>
              <w:top w:val="nil"/>
              <w:left w:val="single" w:sz="8" w:space="0" w:color="auto"/>
              <w:bottom w:val="single" w:sz="4" w:space="0" w:color="auto"/>
              <w:right w:val="single" w:sz="8" w:space="0" w:color="auto"/>
            </w:tcBorders>
            <w:shd w:val="clear" w:color="auto" w:fill="auto"/>
            <w:vAlign w:val="center"/>
            <w:hideMark/>
          </w:tcPr>
          <w:p w14:paraId="01AD3352" w14:textId="77777777" w:rsidR="008F1C24" w:rsidRPr="009B038E" w:rsidRDefault="008F1C24" w:rsidP="008F1C24">
            <w:pPr>
              <w:rPr>
                <w:rFonts w:ascii="Arial Narrow" w:eastAsia="Times New Roman" w:hAnsi="Arial Narrow"/>
                <w:color w:val="000000"/>
                <w:sz w:val="20"/>
                <w:szCs w:val="20"/>
                <w:lang w:eastAsia="fr-FR"/>
              </w:rPr>
            </w:pPr>
            <w:r w:rsidRPr="009B038E">
              <w:rPr>
                <w:rFonts w:ascii="Arial Narrow" w:eastAsia="Times New Roman" w:hAnsi="Arial Narrow"/>
                <w:color w:val="000000"/>
                <w:sz w:val="20"/>
                <w:szCs w:val="20"/>
                <w:lang w:eastAsia="fr-FR"/>
              </w:rPr>
              <w:t>Sud-Ouest</w:t>
            </w:r>
          </w:p>
        </w:tc>
        <w:tc>
          <w:tcPr>
            <w:tcW w:w="1660" w:type="dxa"/>
            <w:tcBorders>
              <w:top w:val="nil"/>
              <w:left w:val="nil"/>
              <w:bottom w:val="single" w:sz="4" w:space="0" w:color="auto"/>
              <w:right w:val="single" w:sz="8" w:space="0" w:color="auto"/>
            </w:tcBorders>
            <w:shd w:val="clear" w:color="auto" w:fill="auto"/>
            <w:vAlign w:val="center"/>
          </w:tcPr>
          <w:p w14:paraId="6C967F04" w14:textId="6ECF77AD" w:rsidR="008F1C24" w:rsidRPr="000F01FC"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sz w:val="20"/>
                <w:szCs w:val="20"/>
              </w:rPr>
              <w:t>0,0</w:t>
            </w:r>
          </w:p>
        </w:tc>
        <w:tc>
          <w:tcPr>
            <w:tcW w:w="1660" w:type="dxa"/>
            <w:tcBorders>
              <w:top w:val="nil"/>
              <w:left w:val="nil"/>
              <w:bottom w:val="single" w:sz="4" w:space="0" w:color="auto"/>
              <w:right w:val="single" w:sz="8" w:space="0" w:color="auto"/>
            </w:tcBorders>
            <w:shd w:val="clear" w:color="auto" w:fill="auto"/>
            <w:vAlign w:val="center"/>
          </w:tcPr>
          <w:p w14:paraId="6493BF6E" w14:textId="282F08A8" w:rsidR="008F1C24" w:rsidRPr="008F1C24"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sz w:val="20"/>
                <w:szCs w:val="20"/>
              </w:rPr>
              <w:t>0,0</w:t>
            </w:r>
          </w:p>
        </w:tc>
        <w:tc>
          <w:tcPr>
            <w:tcW w:w="1660" w:type="dxa"/>
            <w:tcBorders>
              <w:top w:val="nil"/>
              <w:left w:val="nil"/>
              <w:bottom w:val="single" w:sz="4" w:space="0" w:color="auto"/>
              <w:right w:val="single" w:sz="8" w:space="0" w:color="auto"/>
            </w:tcBorders>
            <w:shd w:val="clear" w:color="auto" w:fill="auto"/>
            <w:vAlign w:val="center"/>
          </w:tcPr>
          <w:p w14:paraId="1323BD00" w14:textId="2F6BE295" w:rsidR="008F1C24" w:rsidRPr="008F1C24"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sz w:val="20"/>
                <w:szCs w:val="20"/>
              </w:rPr>
              <w:t>0,0</w:t>
            </w:r>
          </w:p>
        </w:tc>
        <w:tc>
          <w:tcPr>
            <w:tcW w:w="1661" w:type="dxa"/>
            <w:tcBorders>
              <w:top w:val="nil"/>
              <w:left w:val="nil"/>
              <w:bottom w:val="single" w:sz="4" w:space="0" w:color="auto"/>
              <w:right w:val="single" w:sz="8" w:space="0" w:color="auto"/>
            </w:tcBorders>
            <w:shd w:val="clear" w:color="auto" w:fill="auto"/>
            <w:vAlign w:val="center"/>
          </w:tcPr>
          <w:p w14:paraId="5D165AE7" w14:textId="58E047E4" w:rsidR="008F1C24" w:rsidRPr="008F1C24"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color w:val="000000"/>
                <w:sz w:val="20"/>
                <w:szCs w:val="20"/>
              </w:rPr>
              <w:t>0,0</w:t>
            </w:r>
          </w:p>
        </w:tc>
        <w:tc>
          <w:tcPr>
            <w:tcW w:w="1661" w:type="dxa"/>
            <w:tcBorders>
              <w:top w:val="nil"/>
              <w:left w:val="nil"/>
              <w:bottom w:val="single" w:sz="4" w:space="0" w:color="auto"/>
              <w:right w:val="single" w:sz="8" w:space="0" w:color="auto"/>
            </w:tcBorders>
            <w:shd w:val="clear" w:color="auto" w:fill="auto"/>
            <w:vAlign w:val="center"/>
          </w:tcPr>
          <w:p w14:paraId="3DAA28B5" w14:textId="2F32E6E5" w:rsidR="008F1C24" w:rsidRPr="000F01FC" w:rsidRDefault="008F1C24" w:rsidP="00A72EDC">
            <w:pPr>
              <w:ind w:firstLineChars="100" w:firstLine="200"/>
              <w:jc w:val="right"/>
              <w:rPr>
                <w:rFonts w:ascii="Arial Narrow" w:eastAsia="Times New Roman" w:hAnsi="Arial Narrow"/>
                <w:color w:val="000000"/>
                <w:sz w:val="20"/>
                <w:szCs w:val="20"/>
                <w:lang w:eastAsia="fr-FR" w:bidi="en-US"/>
              </w:rPr>
            </w:pPr>
            <w:r w:rsidRPr="00A72EDC">
              <w:rPr>
                <w:rFonts w:ascii="Arial Narrow" w:hAnsi="Arial Narrow"/>
                <w:color w:val="000000"/>
                <w:sz w:val="20"/>
                <w:szCs w:val="20"/>
              </w:rPr>
              <w:t>-</w:t>
            </w:r>
          </w:p>
        </w:tc>
      </w:tr>
      <w:tr w:rsidR="008F1C24" w:rsidRPr="009B038E" w14:paraId="76A82643" w14:textId="77777777" w:rsidTr="00A72EDC">
        <w:trPr>
          <w:trHeight w:val="280"/>
        </w:trPr>
        <w:tc>
          <w:tcPr>
            <w:tcW w:w="1845"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4B27C5B9" w14:textId="77777777" w:rsidR="008F1C24" w:rsidRPr="009B038E" w:rsidRDefault="008F1C24" w:rsidP="008F1C24">
            <w:pPr>
              <w:rPr>
                <w:rFonts w:ascii="Arial Narrow" w:eastAsia="Times New Roman" w:hAnsi="Arial Narrow"/>
                <w:b/>
                <w:bCs/>
                <w:color w:val="000000"/>
                <w:sz w:val="20"/>
                <w:szCs w:val="20"/>
                <w:lang w:eastAsia="fr-FR"/>
              </w:rPr>
            </w:pPr>
            <w:r w:rsidRPr="009B038E">
              <w:rPr>
                <w:rFonts w:ascii="Arial Narrow" w:eastAsia="Times New Roman" w:hAnsi="Arial Narrow"/>
                <w:b/>
                <w:bCs/>
                <w:color w:val="000000"/>
                <w:sz w:val="20"/>
                <w:szCs w:val="20"/>
                <w:lang w:eastAsia="fr-FR"/>
              </w:rPr>
              <w:t>National</w:t>
            </w:r>
          </w:p>
        </w:tc>
        <w:tc>
          <w:tcPr>
            <w:tcW w:w="1660"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14:paraId="4FD9398D" w14:textId="4ED0BCB4" w:rsidR="008F1C24" w:rsidRPr="000F01FC" w:rsidRDefault="008F1C24" w:rsidP="00A72EDC">
            <w:pPr>
              <w:ind w:firstLineChars="100" w:firstLine="201"/>
              <w:jc w:val="right"/>
              <w:rPr>
                <w:rFonts w:ascii="Arial Narrow" w:eastAsia="Times New Roman" w:hAnsi="Arial Narrow"/>
                <w:b/>
                <w:bCs/>
                <w:color w:val="000000"/>
                <w:sz w:val="20"/>
                <w:szCs w:val="20"/>
                <w:lang w:eastAsia="fr-FR" w:bidi="en-US"/>
              </w:rPr>
            </w:pPr>
            <w:r w:rsidRPr="00A72EDC">
              <w:rPr>
                <w:rFonts w:ascii="Arial Narrow" w:hAnsi="Arial Narrow"/>
                <w:b/>
                <w:bCs/>
                <w:color w:val="000000"/>
                <w:sz w:val="20"/>
                <w:szCs w:val="20"/>
              </w:rPr>
              <w:t>363,9</w:t>
            </w:r>
          </w:p>
        </w:tc>
        <w:tc>
          <w:tcPr>
            <w:tcW w:w="1660"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14:paraId="5B81ACEA" w14:textId="38E4133E" w:rsidR="008F1C24" w:rsidRPr="008F1C24" w:rsidRDefault="008F1C24" w:rsidP="00A72EDC">
            <w:pPr>
              <w:ind w:firstLineChars="100" w:firstLine="201"/>
              <w:jc w:val="right"/>
              <w:rPr>
                <w:rFonts w:ascii="Arial Narrow" w:eastAsia="Times New Roman" w:hAnsi="Arial Narrow"/>
                <w:b/>
                <w:bCs/>
                <w:color w:val="000000"/>
                <w:sz w:val="20"/>
                <w:szCs w:val="20"/>
                <w:lang w:eastAsia="fr-FR" w:bidi="en-US"/>
              </w:rPr>
            </w:pPr>
            <w:r w:rsidRPr="00A72EDC">
              <w:rPr>
                <w:rFonts w:ascii="Arial Narrow" w:hAnsi="Arial Narrow"/>
                <w:b/>
                <w:bCs/>
                <w:color w:val="000000"/>
                <w:sz w:val="20"/>
                <w:szCs w:val="20"/>
              </w:rPr>
              <w:t>259,3</w:t>
            </w:r>
          </w:p>
        </w:tc>
        <w:tc>
          <w:tcPr>
            <w:tcW w:w="1660"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14:paraId="18D36CEB" w14:textId="20C300CD" w:rsidR="008F1C24" w:rsidRPr="008F1C24" w:rsidRDefault="008F1C24" w:rsidP="00A72EDC">
            <w:pPr>
              <w:ind w:firstLineChars="100" w:firstLine="201"/>
              <w:jc w:val="right"/>
              <w:rPr>
                <w:rFonts w:ascii="Arial Narrow" w:eastAsia="Times New Roman" w:hAnsi="Arial Narrow"/>
                <w:b/>
                <w:bCs/>
                <w:color w:val="000000"/>
                <w:sz w:val="20"/>
                <w:szCs w:val="20"/>
                <w:lang w:eastAsia="fr-FR" w:bidi="en-US"/>
              </w:rPr>
            </w:pPr>
            <w:r w:rsidRPr="00A72EDC">
              <w:rPr>
                <w:rFonts w:ascii="Arial Narrow" w:hAnsi="Arial Narrow"/>
                <w:b/>
                <w:bCs/>
                <w:color w:val="000000"/>
                <w:sz w:val="20"/>
                <w:szCs w:val="20"/>
              </w:rPr>
              <w:t>2,7</w:t>
            </w:r>
          </w:p>
        </w:tc>
        <w:tc>
          <w:tcPr>
            <w:tcW w:w="166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14:paraId="02063A08" w14:textId="740272B0" w:rsidR="008F1C24" w:rsidRPr="008F1C24" w:rsidRDefault="008F1C24" w:rsidP="00A72EDC">
            <w:pPr>
              <w:ind w:firstLineChars="100" w:firstLine="201"/>
              <w:jc w:val="right"/>
              <w:rPr>
                <w:rFonts w:ascii="Arial Narrow" w:eastAsia="Times New Roman" w:hAnsi="Arial Narrow"/>
                <w:b/>
                <w:bCs/>
                <w:color w:val="000000"/>
                <w:sz w:val="20"/>
                <w:szCs w:val="20"/>
                <w:lang w:eastAsia="fr-FR" w:bidi="en-US"/>
              </w:rPr>
            </w:pPr>
            <w:r w:rsidRPr="00A72EDC">
              <w:rPr>
                <w:rFonts w:ascii="Arial Narrow" w:hAnsi="Arial Narrow"/>
                <w:b/>
                <w:bCs/>
                <w:color w:val="000000"/>
                <w:sz w:val="20"/>
                <w:szCs w:val="20"/>
              </w:rPr>
              <w:t>262,0</w:t>
            </w:r>
          </w:p>
        </w:tc>
        <w:tc>
          <w:tcPr>
            <w:tcW w:w="166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14:paraId="43ED0366" w14:textId="1CF6CF50" w:rsidR="008F1C24" w:rsidRPr="000F01FC" w:rsidRDefault="008F1C24" w:rsidP="00A72EDC">
            <w:pPr>
              <w:ind w:firstLineChars="100" w:firstLine="201"/>
              <w:jc w:val="right"/>
              <w:rPr>
                <w:rFonts w:ascii="Arial Narrow" w:eastAsia="Times New Roman" w:hAnsi="Arial Narrow"/>
                <w:b/>
                <w:bCs/>
                <w:color w:val="000000"/>
                <w:sz w:val="20"/>
                <w:szCs w:val="20"/>
                <w:lang w:eastAsia="fr-FR" w:bidi="en-US"/>
              </w:rPr>
            </w:pPr>
            <w:r w:rsidRPr="00A72EDC">
              <w:rPr>
                <w:rFonts w:ascii="Arial Narrow" w:hAnsi="Arial Narrow"/>
                <w:b/>
                <w:bCs/>
                <w:color w:val="000000"/>
                <w:sz w:val="20"/>
                <w:szCs w:val="20"/>
              </w:rPr>
              <w:t>71,3</w:t>
            </w:r>
          </w:p>
        </w:tc>
      </w:tr>
    </w:tbl>
    <w:p w14:paraId="2BD0D0C0" w14:textId="77777777" w:rsidR="007C4583" w:rsidRPr="00594C42" w:rsidRDefault="007C4583" w:rsidP="007C4583">
      <w:pPr>
        <w:rPr>
          <w:rFonts w:ascii="Arial Narrow" w:eastAsia="Times New Roman" w:hAnsi="Arial Narrow" w:cs="Arial"/>
          <w:bCs/>
          <w:i/>
          <w:kern w:val="32"/>
          <w:sz w:val="18"/>
          <w:szCs w:val="22"/>
          <w:lang w:bidi="en-US"/>
        </w:rPr>
      </w:pPr>
      <w:r w:rsidRPr="00594C42">
        <w:rPr>
          <w:rFonts w:ascii="Arial Narrow" w:eastAsia="Times New Roman" w:hAnsi="Arial Narrow" w:cs="Arial"/>
          <w:bCs/>
          <w:i/>
          <w:kern w:val="32"/>
          <w:sz w:val="18"/>
          <w:szCs w:val="22"/>
          <w:u w:val="single"/>
          <w:lang w:bidi="en-US"/>
        </w:rPr>
        <w:t>Source</w:t>
      </w:r>
      <w:r w:rsidRPr="00594C42">
        <w:rPr>
          <w:rFonts w:ascii="Arial Narrow" w:eastAsia="Times New Roman" w:hAnsi="Arial Narrow" w:cs="Arial"/>
          <w:bCs/>
          <w:i/>
          <w:kern w:val="32"/>
          <w:sz w:val="18"/>
          <w:szCs w:val="22"/>
          <w:lang w:bidi="en-US"/>
        </w:rPr>
        <w:t xml:space="preserve"> : </w:t>
      </w:r>
      <w:r>
        <w:rPr>
          <w:rFonts w:ascii="Arial Narrow" w:eastAsia="Times New Roman" w:hAnsi="Arial Narrow" w:cs="Arial"/>
          <w:bCs/>
          <w:i/>
          <w:kern w:val="32"/>
          <w:sz w:val="18"/>
          <w:szCs w:val="22"/>
          <w:lang w:bidi="en-US"/>
        </w:rPr>
        <w:t>Rapports20èmesCRP, CID</w:t>
      </w:r>
    </w:p>
    <w:p w14:paraId="04E52BB2" w14:textId="77777777" w:rsidR="007C4583" w:rsidRDefault="007C4583" w:rsidP="007C4583">
      <w:pPr>
        <w:jc w:val="both"/>
        <w:rPr>
          <w:rFonts w:ascii="Arial Narrow" w:hAnsi="Arial Narrow"/>
        </w:rPr>
      </w:pPr>
    </w:p>
    <w:p w14:paraId="66CA0C40" w14:textId="77777777" w:rsidR="008F1C24" w:rsidRPr="00C8245A" w:rsidRDefault="008F1C24" w:rsidP="008F1C24">
      <w:pPr>
        <w:shd w:val="clear" w:color="auto" w:fill="FFFFFF"/>
        <w:spacing w:before="120" w:after="120"/>
        <w:ind w:left="11"/>
        <w:jc w:val="both"/>
        <w:rPr>
          <w:rFonts w:ascii="Arial Narrow" w:hAnsi="Arial Narrow" w:cs="Arial"/>
          <w:color w:val="000000"/>
          <w:w w:val="89"/>
        </w:rPr>
      </w:pPr>
      <w:r w:rsidRPr="008D6193">
        <w:rPr>
          <w:rFonts w:ascii="Arial Narrow" w:hAnsi="Arial Narrow" w:cs="Arial"/>
          <w:color w:val="000000"/>
          <w:spacing w:val="-1"/>
          <w:w w:val="89"/>
        </w:rPr>
        <w:t>Au titre des réhabilitations et extensions d’ouvrages d'approvisionnement en eau potable, le montant total d</w:t>
      </w:r>
      <w:r w:rsidRPr="008D6193">
        <w:rPr>
          <w:rFonts w:ascii="Arial Narrow" w:hAnsi="Arial Narrow"/>
          <w:color w:val="000000"/>
          <w:spacing w:val="-1"/>
          <w:w w:val="89"/>
        </w:rPr>
        <w:t>é</w:t>
      </w:r>
      <w:r w:rsidRPr="008D6193">
        <w:rPr>
          <w:rFonts w:ascii="Arial Narrow" w:hAnsi="Arial Narrow" w:cs="Arial"/>
          <w:color w:val="000000"/>
          <w:spacing w:val="-1"/>
          <w:w w:val="89"/>
        </w:rPr>
        <w:t>pens</w:t>
      </w:r>
      <w:r w:rsidRPr="008D6193">
        <w:rPr>
          <w:rFonts w:ascii="Arial Narrow" w:hAnsi="Arial Narrow"/>
          <w:color w:val="000000"/>
          <w:spacing w:val="-1"/>
          <w:w w:val="89"/>
        </w:rPr>
        <w:t>é</w:t>
      </w:r>
      <w:r w:rsidRPr="008D6193">
        <w:rPr>
          <w:rFonts w:ascii="Arial Narrow" w:hAnsi="Arial Narrow" w:cs="Arial"/>
          <w:color w:val="000000"/>
          <w:spacing w:val="-1"/>
          <w:w w:val="89"/>
        </w:rPr>
        <w:t xml:space="preserve"> sur la prévision révisée  de </w:t>
      </w:r>
      <w:r w:rsidRPr="008D6193">
        <w:rPr>
          <w:rFonts w:ascii="Arial Narrow" w:hAnsi="Arial Narrow"/>
        </w:rPr>
        <w:t xml:space="preserve">1 990,3 </w:t>
      </w:r>
      <w:r w:rsidRPr="008D6193">
        <w:rPr>
          <w:rFonts w:ascii="Arial Narrow" w:hAnsi="Arial Narrow" w:cs="Arial"/>
          <w:color w:val="000000"/>
          <w:w w:val="89"/>
        </w:rPr>
        <w:t xml:space="preserve">millions de FCFA est de </w:t>
      </w:r>
      <w:r w:rsidRPr="008D6193">
        <w:rPr>
          <w:rFonts w:ascii="Arial Narrow" w:hAnsi="Arial Narrow" w:cs="Arial"/>
          <w:color w:val="000000"/>
          <w:spacing w:val="-1"/>
          <w:w w:val="89"/>
        </w:rPr>
        <w:t xml:space="preserve">1 258,4 millions de FCFA, soit un </w:t>
      </w:r>
      <w:r w:rsidRPr="008D6193">
        <w:rPr>
          <w:rFonts w:ascii="Arial Narrow" w:hAnsi="Arial Narrow" w:cs="Arial"/>
          <w:color w:val="000000"/>
          <w:w w:val="89"/>
        </w:rPr>
        <w:t>taux d’exécution financière 63,2%. En outre, le montant dépensé hors programmation pour les réhabilitations est évalué à 340,2 millions de FCFA</w:t>
      </w:r>
      <w:r>
        <w:rPr>
          <w:rFonts w:ascii="Arial Narrow" w:hAnsi="Arial Narrow" w:cs="Arial"/>
          <w:color w:val="000000"/>
          <w:w w:val="89"/>
        </w:rPr>
        <w:t>.</w:t>
      </w:r>
    </w:p>
    <w:p w14:paraId="7044E31E" w14:textId="6575D06B" w:rsidR="007C4583" w:rsidRPr="00A72EDC" w:rsidRDefault="006A39E4">
      <w:pPr>
        <w:shd w:val="clear" w:color="auto" w:fill="FFFFFF"/>
        <w:spacing w:before="120" w:after="120"/>
        <w:ind w:left="11"/>
        <w:jc w:val="both"/>
        <w:rPr>
          <w:rFonts w:ascii="Arial Narrow" w:hAnsi="Arial Narrow"/>
        </w:rPr>
      </w:pPr>
      <w:r>
        <w:rPr>
          <w:rFonts w:ascii="Arial Narrow" w:hAnsi="Arial Narrow"/>
        </w:rPr>
        <w:t>.</w:t>
      </w:r>
      <w:r w:rsidRPr="002609A0">
        <w:rPr>
          <w:rFonts w:ascii="Arial Narrow" w:hAnsi="Arial Narrow"/>
        </w:rPr>
        <w:tab/>
      </w:r>
      <w:r w:rsidR="00C6472D" w:rsidRPr="00A72EDC">
        <w:rPr>
          <w:rFonts w:ascii="Arial Narrow" w:hAnsi="Arial Narrow"/>
        </w:rPr>
        <w:tab/>
      </w:r>
      <w:r w:rsidR="00C6472D" w:rsidRPr="00A72EDC">
        <w:rPr>
          <w:rFonts w:ascii="Arial Narrow" w:hAnsi="Arial Narrow"/>
        </w:rPr>
        <w:tab/>
      </w:r>
      <w:r w:rsidR="00C6472D" w:rsidRPr="00A72EDC">
        <w:rPr>
          <w:rFonts w:ascii="Arial Narrow" w:hAnsi="Arial Narrow"/>
        </w:rPr>
        <w:tab/>
      </w:r>
      <w:r w:rsidR="00C6472D" w:rsidRPr="00A72EDC">
        <w:rPr>
          <w:rFonts w:ascii="Arial Narrow" w:hAnsi="Arial Narrow"/>
        </w:rPr>
        <w:tab/>
      </w:r>
      <w:r w:rsidR="00C6472D" w:rsidRPr="00A72EDC">
        <w:rPr>
          <w:rFonts w:ascii="Arial Narrow" w:hAnsi="Arial Narrow"/>
        </w:rPr>
        <w:tab/>
      </w:r>
      <w:r w:rsidR="00C6472D" w:rsidRPr="00A72EDC">
        <w:rPr>
          <w:rFonts w:ascii="Arial Narrow" w:hAnsi="Arial Narrow"/>
        </w:rPr>
        <w:tab/>
      </w:r>
      <w:r w:rsidR="00C6472D" w:rsidRPr="00A72EDC">
        <w:rPr>
          <w:rFonts w:ascii="Arial Narrow" w:hAnsi="Arial Narrow"/>
        </w:rPr>
        <w:tab/>
      </w:r>
    </w:p>
    <w:p w14:paraId="1DC9D702" w14:textId="77777777" w:rsidR="007C4583" w:rsidRPr="00A72EDC" w:rsidRDefault="007C4583" w:rsidP="00A72EDC">
      <w:pPr>
        <w:pStyle w:val="Lgende"/>
        <w:ind w:left="567"/>
        <w:jc w:val="both"/>
        <w:rPr>
          <w:rFonts w:ascii="Arial Narrow" w:hAnsi="Arial Narrow" w:cs="Arial"/>
          <w:b w:val="0"/>
          <w:bCs w:val="0"/>
          <w:sz w:val="22"/>
          <w:szCs w:val="24"/>
        </w:rPr>
      </w:pPr>
      <w:bookmarkStart w:id="118" w:name="_Toc477269093"/>
      <w:r w:rsidRPr="000B22FF">
        <w:rPr>
          <w:rFonts w:ascii="Arial Narrow" w:hAnsi="Arial Narrow" w:cs="Arial"/>
          <w:sz w:val="22"/>
          <w:szCs w:val="24"/>
        </w:rPr>
        <w:t xml:space="preserve">Figure </w:t>
      </w:r>
      <w:r w:rsidRPr="000B22FF">
        <w:rPr>
          <w:rFonts w:ascii="Arial Narrow" w:hAnsi="Arial Narrow" w:cs="Arial"/>
          <w:sz w:val="22"/>
          <w:szCs w:val="24"/>
        </w:rPr>
        <w:fldChar w:fldCharType="begin"/>
      </w:r>
      <w:r w:rsidRPr="000B22FF">
        <w:rPr>
          <w:rFonts w:ascii="Arial Narrow" w:hAnsi="Arial Narrow" w:cs="Arial"/>
          <w:sz w:val="22"/>
          <w:szCs w:val="24"/>
        </w:rPr>
        <w:instrText xml:space="preserve"> SEQ Figure \* ARABIC </w:instrText>
      </w:r>
      <w:r w:rsidRPr="000B22FF">
        <w:rPr>
          <w:rFonts w:ascii="Arial Narrow" w:hAnsi="Arial Narrow" w:cs="Arial"/>
          <w:sz w:val="22"/>
          <w:szCs w:val="24"/>
        </w:rPr>
        <w:fldChar w:fldCharType="separate"/>
      </w:r>
      <w:r w:rsidR="00022768">
        <w:rPr>
          <w:rFonts w:ascii="Arial Narrow" w:hAnsi="Arial Narrow" w:cs="Arial"/>
          <w:noProof/>
          <w:sz w:val="22"/>
          <w:szCs w:val="24"/>
        </w:rPr>
        <w:t>4</w:t>
      </w:r>
      <w:r w:rsidRPr="000B22FF">
        <w:rPr>
          <w:rFonts w:ascii="Arial Narrow" w:hAnsi="Arial Narrow" w:cs="Arial"/>
          <w:sz w:val="22"/>
          <w:szCs w:val="24"/>
        </w:rPr>
        <w:fldChar w:fldCharType="end"/>
      </w:r>
      <w:r w:rsidRPr="000B22FF">
        <w:rPr>
          <w:rFonts w:ascii="Arial Narrow" w:hAnsi="Arial Narrow" w:cs="Arial"/>
          <w:sz w:val="22"/>
          <w:szCs w:val="24"/>
        </w:rPr>
        <w:t>: Répartition des dépens</w:t>
      </w:r>
      <w:r w:rsidR="007E49D7">
        <w:rPr>
          <w:rFonts w:ascii="Arial Narrow" w:hAnsi="Arial Narrow" w:cs="Arial"/>
          <w:sz w:val="22"/>
          <w:szCs w:val="24"/>
        </w:rPr>
        <w:t>es par nature des travaux d'AEP</w:t>
      </w:r>
      <w:bookmarkEnd w:id="118"/>
    </w:p>
    <w:p w14:paraId="7D283511" w14:textId="77777777" w:rsidR="008F1C24" w:rsidRDefault="008F1C24" w:rsidP="007C4583">
      <w:pPr>
        <w:rPr>
          <w:rFonts w:ascii="Arial Narrow" w:eastAsia="Times New Roman" w:hAnsi="Arial Narrow" w:cs="Arial"/>
          <w:bCs/>
          <w:i/>
          <w:kern w:val="32"/>
          <w:sz w:val="18"/>
          <w:szCs w:val="22"/>
          <w:u w:val="single"/>
          <w:lang w:bidi="en-US"/>
        </w:rPr>
      </w:pPr>
      <w:r>
        <w:rPr>
          <w:noProof/>
          <w:lang w:eastAsia="fr-FR"/>
        </w:rPr>
        <w:drawing>
          <wp:inline distT="0" distB="0" distL="0" distR="0" wp14:anchorId="742422C1" wp14:editId="29562F8A">
            <wp:extent cx="4572000" cy="2743200"/>
            <wp:effectExtent l="0" t="0" r="19050" b="19050"/>
            <wp:docPr id="8" name="Graphique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0A88D6E6" w14:textId="77777777" w:rsidR="007C4583" w:rsidRPr="00594C42" w:rsidRDefault="007C4583" w:rsidP="007C4583">
      <w:pPr>
        <w:rPr>
          <w:rFonts w:ascii="Arial Narrow" w:eastAsia="Times New Roman" w:hAnsi="Arial Narrow" w:cs="Arial"/>
          <w:bCs/>
          <w:i/>
          <w:kern w:val="32"/>
          <w:sz w:val="18"/>
          <w:szCs w:val="22"/>
          <w:lang w:bidi="en-US"/>
        </w:rPr>
      </w:pPr>
      <w:r w:rsidRPr="00594C42">
        <w:rPr>
          <w:rFonts w:ascii="Arial Narrow" w:eastAsia="Times New Roman" w:hAnsi="Arial Narrow" w:cs="Arial"/>
          <w:bCs/>
          <w:i/>
          <w:kern w:val="32"/>
          <w:sz w:val="18"/>
          <w:szCs w:val="22"/>
          <w:u w:val="single"/>
          <w:lang w:bidi="en-US"/>
        </w:rPr>
        <w:t>Source</w:t>
      </w:r>
      <w:r w:rsidRPr="00594C42">
        <w:rPr>
          <w:rFonts w:ascii="Arial Narrow" w:eastAsia="Times New Roman" w:hAnsi="Arial Narrow" w:cs="Arial"/>
          <w:bCs/>
          <w:i/>
          <w:kern w:val="32"/>
          <w:sz w:val="18"/>
          <w:szCs w:val="22"/>
          <w:lang w:bidi="en-US"/>
        </w:rPr>
        <w:t> : Rapport</w:t>
      </w:r>
      <w:r>
        <w:rPr>
          <w:rFonts w:ascii="Arial Narrow" w:eastAsia="Times New Roman" w:hAnsi="Arial Narrow" w:cs="Arial"/>
          <w:bCs/>
          <w:i/>
          <w:kern w:val="32"/>
          <w:sz w:val="18"/>
          <w:szCs w:val="22"/>
          <w:lang w:bidi="en-US"/>
        </w:rPr>
        <w:t>s 20èmesCRP</w:t>
      </w:r>
    </w:p>
    <w:p w14:paraId="3EA8E3A3" w14:textId="77777777" w:rsidR="007C4583" w:rsidRPr="0053406A" w:rsidRDefault="007C4583" w:rsidP="007C4583">
      <w:pPr>
        <w:rPr>
          <w:rFonts w:ascii="Arial Narrow" w:eastAsia="Times New Roman" w:hAnsi="Arial Narrow" w:cs="Arial"/>
          <w:b/>
          <w:bCs/>
          <w:color w:val="4F81BD"/>
          <w:sz w:val="22"/>
          <w:szCs w:val="22"/>
        </w:rPr>
      </w:pPr>
    </w:p>
    <w:p w14:paraId="7031B2E3" w14:textId="77777777" w:rsidR="008F1C24" w:rsidRPr="00702B94" w:rsidRDefault="008F1C24" w:rsidP="008F1C24">
      <w:pPr>
        <w:rPr>
          <w:rFonts w:ascii="Arial Narrow" w:hAnsi="Arial Narrow"/>
        </w:rPr>
      </w:pPr>
      <w:r w:rsidRPr="00A624C2">
        <w:rPr>
          <w:rFonts w:ascii="Arial Narrow" w:hAnsi="Arial Narrow"/>
        </w:rPr>
        <w:t>La plus grande partie des dépenses de l’année porte sur les réalisations de forages neufs (64,</w:t>
      </w:r>
      <w:r>
        <w:rPr>
          <w:rFonts w:ascii="Arial Narrow" w:hAnsi="Arial Narrow"/>
        </w:rPr>
        <w:t>8</w:t>
      </w:r>
      <w:r w:rsidRPr="00A624C2">
        <w:rPr>
          <w:rFonts w:ascii="Arial Narrow" w:hAnsi="Arial Narrow"/>
        </w:rPr>
        <w:t>%).</w:t>
      </w:r>
    </w:p>
    <w:p w14:paraId="3DA8A407" w14:textId="77777777" w:rsidR="007C4583" w:rsidRPr="00702B94" w:rsidRDefault="007C4583" w:rsidP="007C4583">
      <w:pPr>
        <w:rPr>
          <w:rFonts w:ascii="Arial Narrow" w:hAnsi="Arial Narrow"/>
        </w:rPr>
      </w:pPr>
    </w:p>
    <w:p w14:paraId="09A97A3C" w14:textId="77777777" w:rsidR="007C4583" w:rsidRDefault="007C4583" w:rsidP="007C4583"/>
    <w:p w14:paraId="45C31388" w14:textId="77777777" w:rsidR="007C4583" w:rsidRPr="00702B94" w:rsidRDefault="007C4583" w:rsidP="007C4583">
      <w:pPr>
        <w:sectPr w:rsidR="007C4583" w:rsidRPr="00702B94" w:rsidSect="00CB6379">
          <w:pgSz w:w="11906" w:h="16838"/>
          <w:pgMar w:top="680" w:right="680" w:bottom="680" w:left="680" w:header="709" w:footer="709" w:gutter="0"/>
          <w:cols w:space="708"/>
          <w:docGrid w:linePitch="360"/>
        </w:sectPr>
      </w:pPr>
    </w:p>
    <w:p w14:paraId="67D12A09" w14:textId="77777777" w:rsidR="007C4583" w:rsidRPr="00022768" w:rsidRDefault="007C4583" w:rsidP="00022768">
      <w:pPr>
        <w:pStyle w:val="Titre4"/>
        <w:numPr>
          <w:ilvl w:val="2"/>
          <w:numId w:val="21"/>
        </w:numPr>
        <w:rPr>
          <w:i/>
        </w:rPr>
      </w:pPr>
      <w:bookmarkStart w:id="119" w:name="_Toc477268997"/>
      <w:r w:rsidRPr="00022768">
        <w:rPr>
          <w:i/>
        </w:rPr>
        <w:t>Bilan financier des réalisations des ouvrages d’AEUE (en millions de FCFA)</w:t>
      </w:r>
      <w:bookmarkEnd w:id="119"/>
    </w:p>
    <w:p w14:paraId="5E468F1B" w14:textId="77777777" w:rsidR="008F1C24" w:rsidRPr="00A72EDC" w:rsidRDefault="008F1C24" w:rsidP="00A72EDC">
      <w:pPr>
        <w:spacing w:before="120" w:after="120"/>
        <w:jc w:val="both"/>
        <w:rPr>
          <w:rFonts w:ascii="Arial Narrow" w:hAnsi="Arial Narrow"/>
        </w:rPr>
      </w:pPr>
      <w:r w:rsidRPr="00A72EDC">
        <w:rPr>
          <w:rFonts w:ascii="Arial Narrow" w:hAnsi="Arial Narrow"/>
        </w:rPr>
        <w:t>La dotation budgétaire révisée consacrée à la construction et à la réhabilitation d’ouvrage d’AEUE au titre de l’année 2016 est de 5 317,9 millions de FCFA. Le montant total dépensé pour ces travaux est de 5 002,9 millions de FCFA avec 1 220,4 millions de FCFA investis hors programmation. Le taux d’exécution issu de la programmation révisée est de 71,1%. Ce taux d’exécution est supérieur à celui de 2015 qui était de 61,2%.</w:t>
      </w:r>
    </w:p>
    <w:p w14:paraId="44F1B3EB" w14:textId="442726C1" w:rsidR="007C4583" w:rsidRPr="000B22FF" w:rsidRDefault="007C4583" w:rsidP="007C4583">
      <w:pPr>
        <w:pStyle w:val="Lgende"/>
        <w:ind w:left="567"/>
        <w:jc w:val="both"/>
        <w:rPr>
          <w:rFonts w:ascii="Arial Narrow" w:hAnsi="Arial Narrow" w:cs="Arial"/>
          <w:sz w:val="22"/>
          <w:szCs w:val="24"/>
        </w:rPr>
      </w:pPr>
      <w:bookmarkStart w:id="120" w:name="_Toc477269059"/>
      <w:r w:rsidRPr="000B22FF">
        <w:rPr>
          <w:rFonts w:ascii="Arial Narrow" w:hAnsi="Arial Narrow" w:cs="Arial"/>
          <w:sz w:val="22"/>
          <w:szCs w:val="24"/>
        </w:rPr>
        <w:t xml:space="preserve">Tableau </w:t>
      </w:r>
      <w:r w:rsidRPr="000B22FF">
        <w:rPr>
          <w:rFonts w:ascii="Arial Narrow" w:hAnsi="Arial Narrow" w:cs="Arial"/>
          <w:sz w:val="22"/>
          <w:szCs w:val="24"/>
        </w:rPr>
        <w:fldChar w:fldCharType="begin"/>
      </w:r>
      <w:r w:rsidRPr="000B22FF">
        <w:rPr>
          <w:rFonts w:ascii="Arial Narrow" w:hAnsi="Arial Narrow" w:cs="Arial"/>
          <w:sz w:val="22"/>
          <w:szCs w:val="24"/>
        </w:rPr>
        <w:instrText xml:space="preserve"> SEQ Tableau \* ARABIC </w:instrText>
      </w:r>
      <w:r w:rsidRPr="000B22FF">
        <w:rPr>
          <w:rFonts w:ascii="Arial Narrow" w:hAnsi="Arial Narrow" w:cs="Arial"/>
          <w:sz w:val="22"/>
          <w:szCs w:val="24"/>
        </w:rPr>
        <w:fldChar w:fldCharType="separate"/>
      </w:r>
      <w:r w:rsidR="00022768">
        <w:rPr>
          <w:rFonts w:ascii="Arial Narrow" w:hAnsi="Arial Narrow" w:cs="Arial"/>
          <w:noProof/>
          <w:sz w:val="22"/>
          <w:szCs w:val="24"/>
        </w:rPr>
        <w:t>37</w:t>
      </w:r>
      <w:r w:rsidRPr="000B22FF">
        <w:rPr>
          <w:rFonts w:ascii="Arial Narrow" w:hAnsi="Arial Narrow" w:cs="Arial"/>
          <w:sz w:val="22"/>
          <w:szCs w:val="24"/>
        </w:rPr>
        <w:fldChar w:fldCharType="end"/>
      </w:r>
      <w:r w:rsidRPr="000B22FF">
        <w:rPr>
          <w:rFonts w:ascii="Arial Narrow" w:hAnsi="Arial Narrow" w:cs="Arial"/>
          <w:sz w:val="22"/>
          <w:szCs w:val="24"/>
        </w:rPr>
        <w:t>: Bilan financier de construction de latrines institutionnelles et publiques (en millions de FCFA)</w:t>
      </w:r>
      <w:bookmarkEnd w:id="120"/>
    </w:p>
    <w:tbl>
      <w:tblPr>
        <w:tblW w:w="15832" w:type="dxa"/>
        <w:tblInd w:w="-214" w:type="dxa"/>
        <w:tblBorders>
          <w:top w:val="single" w:sz="4" w:space="0" w:color="auto"/>
          <w:left w:val="single" w:sz="4" w:space="0" w:color="auto"/>
          <w:bottom w:val="single" w:sz="4" w:space="0" w:color="auto"/>
          <w:right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02"/>
        <w:gridCol w:w="850"/>
        <w:gridCol w:w="993"/>
        <w:gridCol w:w="992"/>
        <w:gridCol w:w="709"/>
        <w:gridCol w:w="992"/>
        <w:gridCol w:w="992"/>
        <w:gridCol w:w="1134"/>
        <w:gridCol w:w="992"/>
        <w:gridCol w:w="763"/>
        <w:gridCol w:w="888"/>
        <w:gridCol w:w="1053"/>
        <w:gridCol w:w="961"/>
        <w:gridCol w:w="870"/>
        <w:gridCol w:w="1053"/>
        <w:gridCol w:w="888"/>
      </w:tblGrid>
      <w:tr w:rsidR="007C4583" w:rsidRPr="004E7323" w14:paraId="1C1AD106" w14:textId="77777777" w:rsidTr="00022768">
        <w:trPr>
          <w:trHeight w:val="315"/>
        </w:trPr>
        <w:tc>
          <w:tcPr>
            <w:tcW w:w="1702" w:type="dxa"/>
            <w:vMerge w:val="restart"/>
            <w:tcBorders>
              <w:top w:val="single" w:sz="4" w:space="0" w:color="auto"/>
              <w:bottom w:val="single" w:sz="4" w:space="0" w:color="auto"/>
            </w:tcBorders>
            <w:shd w:val="clear" w:color="auto" w:fill="EAF1DD" w:themeFill="accent3" w:themeFillTint="33"/>
            <w:vAlign w:val="center"/>
            <w:hideMark/>
          </w:tcPr>
          <w:p w14:paraId="07901B83" w14:textId="77777777" w:rsidR="007C4583" w:rsidRPr="00A72EDC" w:rsidRDefault="007C4583" w:rsidP="007C4583">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Régions</w:t>
            </w:r>
          </w:p>
        </w:tc>
        <w:tc>
          <w:tcPr>
            <w:tcW w:w="4536" w:type="dxa"/>
            <w:gridSpan w:val="5"/>
            <w:tcBorders>
              <w:top w:val="single" w:sz="4" w:space="0" w:color="auto"/>
              <w:bottom w:val="single" w:sz="4" w:space="0" w:color="auto"/>
            </w:tcBorders>
            <w:shd w:val="clear" w:color="auto" w:fill="EAF1DD" w:themeFill="accent3" w:themeFillTint="33"/>
            <w:vAlign w:val="center"/>
            <w:hideMark/>
          </w:tcPr>
          <w:p w14:paraId="3E7C1B99" w14:textId="77777777" w:rsidR="007C4583" w:rsidRPr="00A72EDC" w:rsidRDefault="007C4583" w:rsidP="007C4583">
            <w:pPr>
              <w:jc w:val="center"/>
              <w:rPr>
                <w:rFonts w:ascii="Arial Narrow" w:eastAsia="Times New Roman" w:hAnsi="Arial Narrow"/>
                <w:b/>
                <w:bCs/>
                <w:color w:val="000000"/>
                <w:sz w:val="20"/>
                <w:szCs w:val="20"/>
                <w:lang w:eastAsia="fr-FR"/>
              </w:rPr>
            </w:pPr>
            <w:r w:rsidRPr="00A72EDC">
              <w:rPr>
                <w:rFonts w:ascii="Arial Narrow" w:eastAsia="Times New Roman" w:hAnsi="Arial Narrow"/>
                <w:b/>
                <w:bCs/>
                <w:color w:val="000000"/>
                <w:sz w:val="20"/>
                <w:szCs w:val="20"/>
                <w:lang w:eastAsia="fr-FR"/>
              </w:rPr>
              <w:t>Latrines dans les Ecoles</w:t>
            </w:r>
          </w:p>
        </w:tc>
        <w:tc>
          <w:tcPr>
            <w:tcW w:w="4769" w:type="dxa"/>
            <w:gridSpan w:val="5"/>
            <w:tcBorders>
              <w:top w:val="single" w:sz="4" w:space="0" w:color="auto"/>
              <w:bottom w:val="single" w:sz="4" w:space="0" w:color="auto"/>
            </w:tcBorders>
            <w:shd w:val="clear" w:color="auto" w:fill="EAF1DD" w:themeFill="accent3" w:themeFillTint="33"/>
            <w:noWrap/>
            <w:vAlign w:val="bottom"/>
            <w:hideMark/>
          </w:tcPr>
          <w:p w14:paraId="3A3BA076" w14:textId="77777777" w:rsidR="007C4583" w:rsidRPr="00A72EDC" w:rsidRDefault="007C4583" w:rsidP="007C4583">
            <w:pPr>
              <w:jc w:val="center"/>
              <w:rPr>
                <w:rFonts w:ascii="Arial Narrow" w:eastAsia="Times New Roman" w:hAnsi="Arial Narrow"/>
                <w:b/>
                <w:bCs/>
                <w:color w:val="000000"/>
                <w:sz w:val="20"/>
                <w:szCs w:val="20"/>
                <w:lang w:eastAsia="fr-FR"/>
              </w:rPr>
            </w:pPr>
            <w:r w:rsidRPr="00A72EDC">
              <w:rPr>
                <w:rFonts w:ascii="Arial Narrow" w:eastAsia="Times New Roman" w:hAnsi="Arial Narrow"/>
                <w:b/>
                <w:bCs/>
                <w:color w:val="000000"/>
                <w:sz w:val="20"/>
                <w:szCs w:val="20"/>
                <w:lang w:eastAsia="fr-FR"/>
              </w:rPr>
              <w:t>Latrines dans les CSPS</w:t>
            </w:r>
          </w:p>
        </w:tc>
        <w:tc>
          <w:tcPr>
            <w:tcW w:w="4825" w:type="dxa"/>
            <w:gridSpan w:val="5"/>
            <w:tcBorders>
              <w:top w:val="single" w:sz="4" w:space="0" w:color="auto"/>
              <w:bottom w:val="single" w:sz="4" w:space="0" w:color="auto"/>
            </w:tcBorders>
            <w:shd w:val="clear" w:color="auto" w:fill="EAF1DD" w:themeFill="accent3" w:themeFillTint="33"/>
            <w:noWrap/>
            <w:vAlign w:val="center"/>
            <w:hideMark/>
          </w:tcPr>
          <w:p w14:paraId="1C87AD94" w14:textId="77777777" w:rsidR="007C4583" w:rsidRPr="00A72EDC" w:rsidRDefault="007C4583" w:rsidP="007C4583">
            <w:pPr>
              <w:jc w:val="center"/>
              <w:rPr>
                <w:rFonts w:ascii="Arial Narrow" w:eastAsia="Times New Roman" w:hAnsi="Arial Narrow"/>
                <w:b/>
                <w:bCs/>
                <w:color w:val="000000"/>
                <w:sz w:val="20"/>
                <w:szCs w:val="20"/>
                <w:lang w:eastAsia="fr-FR"/>
              </w:rPr>
            </w:pPr>
            <w:r w:rsidRPr="00A72EDC">
              <w:rPr>
                <w:rFonts w:ascii="Arial Narrow" w:eastAsia="Times New Roman" w:hAnsi="Arial Narrow"/>
                <w:b/>
                <w:bCs/>
                <w:color w:val="000000"/>
                <w:sz w:val="20"/>
                <w:szCs w:val="20"/>
                <w:lang w:eastAsia="fr-FR"/>
              </w:rPr>
              <w:t> Latrines publiques</w:t>
            </w:r>
          </w:p>
        </w:tc>
      </w:tr>
      <w:tr w:rsidR="007C4583" w:rsidRPr="004E7323" w14:paraId="59BF08C3" w14:textId="77777777" w:rsidTr="00022768">
        <w:trPr>
          <w:trHeight w:val="285"/>
        </w:trPr>
        <w:tc>
          <w:tcPr>
            <w:tcW w:w="1702" w:type="dxa"/>
            <w:vMerge/>
            <w:tcBorders>
              <w:top w:val="single" w:sz="4" w:space="0" w:color="auto"/>
              <w:bottom w:val="single" w:sz="4" w:space="0" w:color="auto"/>
            </w:tcBorders>
            <w:shd w:val="clear" w:color="auto" w:fill="EAF1DD" w:themeFill="accent3" w:themeFillTint="33"/>
            <w:vAlign w:val="center"/>
            <w:hideMark/>
          </w:tcPr>
          <w:p w14:paraId="4BD186E1" w14:textId="77777777" w:rsidR="007C4583" w:rsidRPr="00A72EDC" w:rsidRDefault="007C4583" w:rsidP="007C4583">
            <w:pPr>
              <w:rPr>
                <w:rFonts w:ascii="Arial Narrow" w:eastAsia="Times New Roman" w:hAnsi="Arial Narrow"/>
                <w:color w:val="000000"/>
                <w:sz w:val="20"/>
                <w:szCs w:val="20"/>
                <w:lang w:eastAsia="fr-FR"/>
              </w:rPr>
            </w:pPr>
          </w:p>
        </w:tc>
        <w:tc>
          <w:tcPr>
            <w:tcW w:w="850" w:type="dxa"/>
            <w:vMerge w:val="restart"/>
            <w:tcBorders>
              <w:top w:val="single" w:sz="4" w:space="0" w:color="auto"/>
              <w:bottom w:val="single" w:sz="4" w:space="0" w:color="auto"/>
            </w:tcBorders>
            <w:shd w:val="clear" w:color="auto" w:fill="EAF1DD" w:themeFill="accent3" w:themeFillTint="33"/>
            <w:vAlign w:val="center"/>
            <w:hideMark/>
          </w:tcPr>
          <w:p w14:paraId="40304C51" w14:textId="77777777" w:rsidR="007C4583" w:rsidRPr="00A72EDC" w:rsidRDefault="007C4583" w:rsidP="007C4583">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Program-mation révisée (a)</w:t>
            </w:r>
          </w:p>
        </w:tc>
        <w:tc>
          <w:tcPr>
            <w:tcW w:w="2694" w:type="dxa"/>
            <w:gridSpan w:val="3"/>
            <w:tcBorders>
              <w:top w:val="single" w:sz="4" w:space="0" w:color="auto"/>
              <w:bottom w:val="single" w:sz="4" w:space="0" w:color="auto"/>
            </w:tcBorders>
            <w:shd w:val="clear" w:color="auto" w:fill="EAF1DD" w:themeFill="accent3" w:themeFillTint="33"/>
            <w:noWrap/>
            <w:vAlign w:val="center"/>
            <w:hideMark/>
          </w:tcPr>
          <w:p w14:paraId="17EC8C74" w14:textId="77777777" w:rsidR="007C4583" w:rsidRPr="00A72EDC" w:rsidRDefault="007C4583" w:rsidP="007C4583">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Réalisations</w:t>
            </w:r>
          </w:p>
        </w:tc>
        <w:tc>
          <w:tcPr>
            <w:tcW w:w="992" w:type="dxa"/>
            <w:vMerge w:val="restart"/>
            <w:tcBorders>
              <w:top w:val="single" w:sz="4" w:space="0" w:color="auto"/>
              <w:bottom w:val="single" w:sz="4" w:space="0" w:color="auto"/>
            </w:tcBorders>
            <w:shd w:val="clear" w:color="auto" w:fill="EAF1DD" w:themeFill="accent3" w:themeFillTint="33"/>
            <w:vAlign w:val="center"/>
            <w:hideMark/>
          </w:tcPr>
          <w:p w14:paraId="68D50D7D" w14:textId="77777777" w:rsidR="007C4583" w:rsidRPr="00A72EDC" w:rsidRDefault="007C4583" w:rsidP="007C4583">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Taux de réalisation (100*b/a) en %</w:t>
            </w:r>
          </w:p>
        </w:tc>
        <w:tc>
          <w:tcPr>
            <w:tcW w:w="992" w:type="dxa"/>
            <w:vMerge w:val="restart"/>
            <w:tcBorders>
              <w:top w:val="single" w:sz="4" w:space="0" w:color="auto"/>
              <w:bottom w:val="single" w:sz="4" w:space="0" w:color="auto"/>
            </w:tcBorders>
            <w:shd w:val="clear" w:color="auto" w:fill="EAF1DD" w:themeFill="accent3" w:themeFillTint="33"/>
            <w:vAlign w:val="center"/>
            <w:hideMark/>
          </w:tcPr>
          <w:p w14:paraId="50735BF6" w14:textId="77777777" w:rsidR="007C4583" w:rsidRPr="00A72EDC" w:rsidRDefault="007C4583" w:rsidP="007C4583">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Program-mation révisée (a)</w:t>
            </w:r>
          </w:p>
        </w:tc>
        <w:tc>
          <w:tcPr>
            <w:tcW w:w="2889" w:type="dxa"/>
            <w:gridSpan w:val="3"/>
            <w:tcBorders>
              <w:top w:val="single" w:sz="4" w:space="0" w:color="auto"/>
              <w:bottom w:val="single" w:sz="4" w:space="0" w:color="auto"/>
            </w:tcBorders>
            <w:shd w:val="clear" w:color="auto" w:fill="EAF1DD" w:themeFill="accent3" w:themeFillTint="33"/>
            <w:noWrap/>
            <w:vAlign w:val="center"/>
            <w:hideMark/>
          </w:tcPr>
          <w:p w14:paraId="749BC741" w14:textId="77777777" w:rsidR="007C4583" w:rsidRPr="00A72EDC" w:rsidRDefault="007C4583" w:rsidP="007C4583">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Réalisations</w:t>
            </w:r>
          </w:p>
        </w:tc>
        <w:tc>
          <w:tcPr>
            <w:tcW w:w="888" w:type="dxa"/>
            <w:vMerge w:val="restart"/>
            <w:tcBorders>
              <w:top w:val="single" w:sz="4" w:space="0" w:color="auto"/>
              <w:bottom w:val="single" w:sz="4" w:space="0" w:color="auto"/>
            </w:tcBorders>
            <w:shd w:val="clear" w:color="auto" w:fill="EAF1DD" w:themeFill="accent3" w:themeFillTint="33"/>
            <w:vAlign w:val="center"/>
            <w:hideMark/>
          </w:tcPr>
          <w:p w14:paraId="1737EF1E" w14:textId="77777777" w:rsidR="007C4583" w:rsidRPr="00A72EDC" w:rsidRDefault="007C4583" w:rsidP="007C4583">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Taux de réalisation (100*b/a) en %</w:t>
            </w:r>
          </w:p>
        </w:tc>
        <w:tc>
          <w:tcPr>
            <w:tcW w:w="1053" w:type="dxa"/>
            <w:vMerge w:val="restart"/>
            <w:tcBorders>
              <w:top w:val="single" w:sz="4" w:space="0" w:color="auto"/>
              <w:bottom w:val="single" w:sz="4" w:space="0" w:color="auto"/>
            </w:tcBorders>
            <w:shd w:val="clear" w:color="auto" w:fill="EAF1DD" w:themeFill="accent3" w:themeFillTint="33"/>
            <w:vAlign w:val="center"/>
            <w:hideMark/>
          </w:tcPr>
          <w:p w14:paraId="57DD17F5" w14:textId="77777777" w:rsidR="007C4583" w:rsidRPr="00A72EDC" w:rsidRDefault="007C4583" w:rsidP="007C4583">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Program-mation révisée (a)</w:t>
            </w:r>
          </w:p>
        </w:tc>
        <w:tc>
          <w:tcPr>
            <w:tcW w:w="2884" w:type="dxa"/>
            <w:gridSpan w:val="3"/>
            <w:tcBorders>
              <w:top w:val="single" w:sz="4" w:space="0" w:color="auto"/>
              <w:bottom w:val="single" w:sz="4" w:space="0" w:color="auto"/>
            </w:tcBorders>
            <w:shd w:val="clear" w:color="auto" w:fill="EAF1DD" w:themeFill="accent3" w:themeFillTint="33"/>
            <w:noWrap/>
            <w:vAlign w:val="center"/>
            <w:hideMark/>
          </w:tcPr>
          <w:p w14:paraId="57ECE579" w14:textId="77777777" w:rsidR="007C4583" w:rsidRPr="00A72EDC" w:rsidRDefault="007C4583" w:rsidP="007C4583">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Réalisations</w:t>
            </w:r>
          </w:p>
        </w:tc>
        <w:tc>
          <w:tcPr>
            <w:tcW w:w="888" w:type="dxa"/>
            <w:vMerge w:val="restart"/>
            <w:tcBorders>
              <w:top w:val="single" w:sz="4" w:space="0" w:color="auto"/>
              <w:bottom w:val="single" w:sz="4" w:space="0" w:color="auto"/>
            </w:tcBorders>
            <w:shd w:val="clear" w:color="auto" w:fill="EAF1DD" w:themeFill="accent3" w:themeFillTint="33"/>
            <w:vAlign w:val="center"/>
            <w:hideMark/>
          </w:tcPr>
          <w:p w14:paraId="362C3A22" w14:textId="77777777" w:rsidR="007C4583" w:rsidRPr="00A72EDC" w:rsidRDefault="007C4583" w:rsidP="007C4583">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Taux de réalisation (100*b/a) en %</w:t>
            </w:r>
          </w:p>
        </w:tc>
      </w:tr>
      <w:tr w:rsidR="00E504A9" w:rsidRPr="004E7323" w14:paraId="4AA3415B" w14:textId="77777777" w:rsidTr="009B6135">
        <w:trPr>
          <w:trHeight w:val="475"/>
        </w:trPr>
        <w:tc>
          <w:tcPr>
            <w:tcW w:w="1702" w:type="dxa"/>
            <w:vMerge/>
            <w:tcBorders>
              <w:top w:val="single" w:sz="4" w:space="0" w:color="auto"/>
              <w:bottom w:val="single" w:sz="4" w:space="0" w:color="auto"/>
            </w:tcBorders>
            <w:shd w:val="clear" w:color="auto" w:fill="EAF1DD" w:themeFill="accent3" w:themeFillTint="33"/>
            <w:vAlign w:val="center"/>
            <w:hideMark/>
          </w:tcPr>
          <w:p w14:paraId="10BFF596" w14:textId="77777777" w:rsidR="007C4583" w:rsidRPr="00A72EDC" w:rsidRDefault="007C4583" w:rsidP="007C4583">
            <w:pPr>
              <w:rPr>
                <w:rFonts w:ascii="Arial Narrow" w:eastAsia="Times New Roman" w:hAnsi="Arial Narrow"/>
                <w:color w:val="000000"/>
                <w:sz w:val="20"/>
                <w:szCs w:val="20"/>
                <w:lang w:eastAsia="fr-FR"/>
              </w:rPr>
            </w:pPr>
          </w:p>
        </w:tc>
        <w:tc>
          <w:tcPr>
            <w:tcW w:w="850" w:type="dxa"/>
            <w:vMerge/>
            <w:tcBorders>
              <w:top w:val="single" w:sz="4" w:space="0" w:color="auto"/>
              <w:bottom w:val="single" w:sz="4" w:space="0" w:color="auto"/>
            </w:tcBorders>
            <w:shd w:val="clear" w:color="auto" w:fill="EAF1DD" w:themeFill="accent3" w:themeFillTint="33"/>
            <w:vAlign w:val="center"/>
            <w:hideMark/>
          </w:tcPr>
          <w:p w14:paraId="2F3D3FAE" w14:textId="77777777" w:rsidR="007C4583" w:rsidRPr="00A72EDC" w:rsidRDefault="007C4583" w:rsidP="007C4583">
            <w:pPr>
              <w:rPr>
                <w:rFonts w:ascii="Arial Narrow" w:eastAsia="Times New Roman" w:hAnsi="Arial Narrow"/>
                <w:color w:val="000000"/>
                <w:sz w:val="20"/>
                <w:szCs w:val="20"/>
                <w:lang w:eastAsia="fr-FR"/>
              </w:rPr>
            </w:pPr>
          </w:p>
        </w:tc>
        <w:tc>
          <w:tcPr>
            <w:tcW w:w="993" w:type="dxa"/>
            <w:tcBorders>
              <w:top w:val="single" w:sz="4" w:space="0" w:color="auto"/>
              <w:bottom w:val="single" w:sz="4" w:space="0" w:color="auto"/>
            </w:tcBorders>
            <w:shd w:val="clear" w:color="auto" w:fill="EAF1DD" w:themeFill="accent3" w:themeFillTint="33"/>
            <w:vAlign w:val="center"/>
            <w:hideMark/>
          </w:tcPr>
          <w:p w14:paraId="5BC0B4ED" w14:textId="77777777" w:rsidR="007C4583" w:rsidRPr="00A72EDC" w:rsidRDefault="007C4583" w:rsidP="007C4583">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Issue de la program - mation (b)</w:t>
            </w:r>
          </w:p>
        </w:tc>
        <w:tc>
          <w:tcPr>
            <w:tcW w:w="992" w:type="dxa"/>
            <w:tcBorders>
              <w:top w:val="single" w:sz="4" w:space="0" w:color="auto"/>
              <w:bottom w:val="single" w:sz="4" w:space="0" w:color="auto"/>
            </w:tcBorders>
            <w:shd w:val="clear" w:color="auto" w:fill="EAF1DD" w:themeFill="accent3" w:themeFillTint="33"/>
            <w:vAlign w:val="center"/>
            <w:hideMark/>
          </w:tcPr>
          <w:p w14:paraId="0AE9C337" w14:textId="77777777" w:rsidR="007C4583" w:rsidRPr="00A72EDC" w:rsidRDefault="007C4583" w:rsidP="007C4583">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Hors program - mation (c)</w:t>
            </w:r>
          </w:p>
        </w:tc>
        <w:tc>
          <w:tcPr>
            <w:tcW w:w="709" w:type="dxa"/>
            <w:tcBorders>
              <w:top w:val="single" w:sz="4" w:space="0" w:color="auto"/>
              <w:bottom w:val="single" w:sz="4" w:space="0" w:color="auto"/>
            </w:tcBorders>
            <w:shd w:val="clear" w:color="auto" w:fill="EAF1DD" w:themeFill="accent3" w:themeFillTint="33"/>
            <w:vAlign w:val="center"/>
            <w:hideMark/>
          </w:tcPr>
          <w:p w14:paraId="44F2C3A9" w14:textId="77777777" w:rsidR="007C4583" w:rsidRPr="00A72EDC" w:rsidRDefault="007C4583" w:rsidP="007C4583">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Total (b+c)</w:t>
            </w:r>
          </w:p>
        </w:tc>
        <w:tc>
          <w:tcPr>
            <w:tcW w:w="992" w:type="dxa"/>
            <w:vMerge/>
            <w:tcBorders>
              <w:top w:val="single" w:sz="4" w:space="0" w:color="auto"/>
              <w:bottom w:val="single" w:sz="4" w:space="0" w:color="auto"/>
            </w:tcBorders>
            <w:shd w:val="clear" w:color="auto" w:fill="EAF1DD" w:themeFill="accent3" w:themeFillTint="33"/>
            <w:vAlign w:val="center"/>
            <w:hideMark/>
          </w:tcPr>
          <w:p w14:paraId="30490A74" w14:textId="77777777" w:rsidR="007C4583" w:rsidRPr="00A72EDC" w:rsidRDefault="007C4583" w:rsidP="007C4583">
            <w:pPr>
              <w:rPr>
                <w:rFonts w:ascii="Arial Narrow" w:eastAsia="Times New Roman" w:hAnsi="Arial Narrow"/>
                <w:color w:val="000000"/>
                <w:sz w:val="20"/>
                <w:szCs w:val="20"/>
                <w:lang w:eastAsia="fr-FR"/>
              </w:rPr>
            </w:pPr>
          </w:p>
        </w:tc>
        <w:tc>
          <w:tcPr>
            <w:tcW w:w="992" w:type="dxa"/>
            <w:vMerge/>
            <w:tcBorders>
              <w:top w:val="single" w:sz="4" w:space="0" w:color="auto"/>
              <w:bottom w:val="single" w:sz="4" w:space="0" w:color="auto"/>
            </w:tcBorders>
            <w:shd w:val="clear" w:color="auto" w:fill="EAF1DD" w:themeFill="accent3" w:themeFillTint="33"/>
            <w:vAlign w:val="center"/>
            <w:hideMark/>
          </w:tcPr>
          <w:p w14:paraId="7D22D8BB" w14:textId="77777777" w:rsidR="007C4583" w:rsidRPr="00A72EDC" w:rsidRDefault="007C4583" w:rsidP="007C4583">
            <w:pPr>
              <w:rPr>
                <w:rFonts w:ascii="Arial Narrow" w:eastAsia="Times New Roman" w:hAnsi="Arial Narrow"/>
                <w:color w:val="000000"/>
                <w:sz w:val="20"/>
                <w:szCs w:val="20"/>
                <w:lang w:eastAsia="fr-FR"/>
              </w:rPr>
            </w:pPr>
          </w:p>
        </w:tc>
        <w:tc>
          <w:tcPr>
            <w:tcW w:w="1134" w:type="dxa"/>
            <w:tcBorders>
              <w:top w:val="single" w:sz="4" w:space="0" w:color="auto"/>
              <w:bottom w:val="single" w:sz="4" w:space="0" w:color="auto"/>
            </w:tcBorders>
            <w:shd w:val="clear" w:color="auto" w:fill="EAF1DD" w:themeFill="accent3" w:themeFillTint="33"/>
            <w:vAlign w:val="center"/>
            <w:hideMark/>
          </w:tcPr>
          <w:p w14:paraId="3CE180E9" w14:textId="77777777" w:rsidR="007C4583" w:rsidRPr="00A72EDC" w:rsidRDefault="007C4583" w:rsidP="007C4583">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Issue de la program - mation (b)</w:t>
            </w:r>
          </w:p>
        </w:tc>
        <w:tc>
          <w:tcPr>
            <w:tcW w:w="992" w:type="dxa"/>
            <w:tcBorders>
              <w:top w:val="single" w:sz="4" w:space="0" w:color="auto"/>
              <w:bottom w:val="single" w:sz="4" w:space="0" w:color="auto"/>
            </w:tcBorders>
            <w:shd w:val="clear" w:color="auto" w:fill="EAF1DD" w:themeFill="accent3" w:themeFillTint="33"/>
            <w:vAlign w:val="center"/>
            <w:hideMark/>
          </w:tcPr>
          <w:p w14:paraId="321B319A" w14:textId="77777777" w:rsidR="007C4583" w:rsidRPr="00A72EDC" w:rsidRDefault="007C4583" w:rsidP="007C4583">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Hors program - mation (c)</w:t>
            </w:r>
          </w:p>
        </w:tc>
        <w:tc>
          <w:tcPr>
            <w:tcW w:w="763" w:type="dxa"/>
            <w:tcBorders>
              <w:top w:val="single" w:sz="4" w:space="0" w:color="auto"/>
              <w:bottom w:val="single" w:sz="4" w:space="0" w:color="auto"/>
            </w:tcBorders>
            <w:shd w:val="clear" w:color="auto" w:fill="EAF1DD" w:themeFill="accent3" w:themeFillTint="33"/>
            <w:vAlign w:val="center"/>
            <w:hideMark/>
          </w:tcPr>
          <w:p w14:paraId="584ABB4F" w14:textId="77777777" w:rsidR="007C4583" w:rsidRPr="00A72EDC" w:rsidRDefault="007C4583" w:rsidP="007C4583">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Total (b+c)</w:t>
            </w:r>
          </w:p>
        </w:tc>
        <w:tc>
          <w:tcPr>
            <w:tcW w:w="888" w:type="dxa"/>
            <w:vMerge/>
            <w:tcBorders>
              <w:top w:val="single" w:sz="4" w:space="0" w:color="auto"/>
              <w:bottom w:val="single" w:sz="4" w:space="0" w:color="auto"/>
            </w:tcBorders>
            <w:shd w:val="clear" w:color="auto" w:fill="EAF1DD" w:themeFill="accent3" w:themeFillTint="33"/>
            <w:vAlign w:val="center"/>
            <w:hideMark/>
          </w:tcPr>
          <w:p w14:paraId="4600A1C9" w14:textId="77777777" w:rsidR="007C4583" w:rsidRPr="00A72EDC" w:rsidRDefault="007C4583" w:rsidP="007C4583">
            <w:pPr>
              <w:rPr>
                <w:rFonts w:ascii="Arial Narrow" w:eastAsia="Times New Roman" w:hAnsi="Arial Narrow"/>
                <w:color w:val="000000"/>
                <w:sz w:val="20"/>
                <w:szCs w:val="20"/>
                <w:lang w:eastAsia="fr-FR"/>
              </w:rPr>
            </w:pPr>
          </w:p>
        </w:tc>
        <w:tc>
          <w:tcPr>
            <w:tcW w:w="1053" w:type="dxa"/>
            <w:vMerge/>
            <w:tcBorders>
              <w:top w:val="single" w:sz="4" w:space="0" w:color="auto"/>
              <w:bottom w:val="single" w:sz="4" w:space="0" w:color="auto"/>
            </w:tcBorders>
            <w:shd w:val="clear" w:color="auto" w:fill="EAF1DD" w:themeFill="accent3" w:themeFillTint="33"/>
            <w:vAlign w:val="center"/>
            <w:hideMark/>
          </w:tcPr>
          <w:p w14:paraId="214B7EED" w14:textId="77777777" w:rsidR="007C4583" w:rsidRPr="00A72EDC" w:rsidRDefault="007C4583" w:rsidP="007C4583">
            <w:pPr>
              <w:rPr>
                <w:rFonts w:ascii="Arial Narrow" w:eastAsia="Times New Roman" w:hAnsi="Arial Narrow"/>
                <w:color w:val="000000"/>
                <w:sz w:val="20"/>
                <w:szCs w:val="20"/>
                <w:lang w:eastAsia="fr-FR"/>
              </w:rPr>
            </w:pPr>
          </w:p>
        </w:tc>
        <w:tc>
          <w:tcPr>
            <w:tcW w:w="961" w:type="dxa"/>
            <w:tcBorders>
              <w:top w:val="single" w:sz="4" w:space="0" w:color="auto"/>
              <w:bottom w:val="single" w:sz="4" w:space="0" w:color="auto"/>
            </w:tcBorders>
            <w:shd w:val="clear" w:color="auto" w:fill="EAF1DD" w:themeFill="accent3" w:themeFillTint="33"/>
            <w:vAlign w:val="center"/>
            <w:hideMark/>
          </w:tcPr>
          <w:p w14:paraId="68511AF1" w14:textId="77777777" w:rsidR="007C4583" w:rsidRPr="00A72EDC" w:rsidRDefault="007C4583" w:rsidP="007C4583">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Issue de la program - mation (b)</w:t>
            </w:r>
          </w:p>
        </w:tc>
        <w:tc>
          <w:tcPr>
            <w:tcW w:w="870" w:type="dxa"/>
            <w:tcBorders>
              <w:top w:val="single" w:sz="4" w:space="0" w:color="auto"/>
              <w:bottom w:val="single" w:sz="4" w:space="0" w:color="auto"/>
            </w:tcBorders>
            <w:shd w:val="clear" w:color="auto" w:fill="EAF1DD" w:themeFill="accent3" w:themeFillTint="33"/>
            <w:vAlign w:val="center"/>
            <w:hideMark/>
          </w:tcPr>
          <w:p w14:paraId="0A838F62" w14:textId="77777777" w:rsidR="007C4583" w:rsidRPr="00A72EDC" w:rsidRDefault="007C4583" w:rsidP="007C4583">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Hors program - mation (c)</w:t>
            </w:r>
          </w:p>
        </w:tc>
        <w:tc>
          <w:tcPr>
            <w:tcW w:w="1053" w:type="dxa"/>
            <w:tcBorders>
              <w:top w:val="single" w:sz="4" w:space="0" w:color="auto"/>
              <w:bottom w:val="single" w:sz="4" w:space="0" w:color="auto"/>
            </w:tcBorders>
            <w:shd w:val="clear" w:color="auto" w:fill="EAF1DD" w:themeFill="accent3" w:themeFillTint="33"/>
            <w:vAlign w:val="center"/>
            <w:hideMark/>
          </w:tcPr>
          <w:p w14:paraId="7420516E" w14:textId="77777777" w:rsidR="007C4583" w:rsidRPr="00A72EDC" w:rsidRDefault="007C4583" w:rsidP="007C4583">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Total (b+c)</w:t>
            </w:r>
          </w:p>
        </w:tc>
        <w:tc>
          <w:tcPr>
            <w:tcW w:w="888" w:type="dxa"/>
            <w:vMerge/>
            <w:tcBorders>
              <w:top w:val="single" w:sz="4" w:space="0" w:color="auto"/>
              <w:bottom w:val="single" w:sz="4" w:space="0" w:color="auto"/>
            </w:tcBorders>
            <w:shd w:val="clear" w:color="auto" w:fill="EAF1DD" w:themeFill="accent3" w:themeFillTint="33"/>
            <w:vAlign w:val="center"/>
            <w:hideMark/>
          </w:tcPr>
          <w:p w14:paraId="16E0D6F5" w14:textId="77777777" w:rsidR="007C4583" w:rsidRPr="00A72EDC" w:rsidRDefault="007C4583" w:rsidP="007C4583">
            <w:pPr>
              <w:rPr>
                <w:rFonts w:ascii="Arial Narrow" w:eastAsia="Times New Roman" w:hAnsi="Arial Narrow"/>
                <w:color w:val="000000"/>
                <w:sz w:val="20"/>
                <w:szCs w:val="20"/>
                <w:lang w:eastAsia="fr-FR"/>
              </w:rPr>
            </w:pPr>
          </w:p>
        </w:tc>
      </w:tr>
      <w:tr w:rsidR="008F1C24" w:rsidRPr="004E7323" w14:paraId="56FAA7A1" w14:textId="77777777" w:rsidTr="00A72EDC">
        <w:trPr>
          <w:trHeight w:val="340"/>
        </w:trPr>
        <w:tc>
          <w:tcPr>
            <w:tcW w:w="1702" w:type="dxa"/>
            <w:tcBorders>
              <w:top w:val="single" w:sz="4" w:space="0" w:color="auto"/>
            </w:tcBorders>
            <w:shd w:val="clear" w:color="auto" w:fill="auto"/>
            <w:vAlign w:val="center"/>
            <w:hideMark/>
          </w:tcPr>
          <w:p w14:paraId="740F1D6B" w14:textId="77777777" w:rsidR="008F1C24" w:rsidRPr="00A72EDC" w:rsidRDefault="008F1C24" w:rsidP="008F1C24">
            <w:pP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Boucle du Mouhoun</w:t>
            </w:r>
          </w:p>
        </w:tc>
        <w:tc>
          <w:tcPr>
            <w:tcW w:w="850" w:type="dxa"/>
            <w:tcBorders>
              <w:top w:val="single" w:sz="4" w:space="0" w:color="auto"/>
            </w:tcBorders>
            <w:shd w:val="clear" w:color="auto" w:fill="auto"/>
            <w:vAlign w:val="center"/>
          </w:tcPr>
          <w:p w14:paraId="02E87827" w14:textId="73C97A0D"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17,8</w:t>
            </w:r>
          </w:p>
        </w:tc>
        <w:tc>
          <w:tcPr>
            <w:tcW w:w="993" w:type="dxa"/>
            <w:tcBorders>
              <w:top w:val="single" w:sz="4" w:space="0" w:color="auto"/>
            </w:tcBorders>
            <w:shd w:val="clear" w:color="auto" w:fill="auto"/>
            <w:vAlign w:val="center"/>
          </w:tcPr>
          <w:p w14:paraId="2B562166" w14:textId="135C351E"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12,6</w:t>
            </w:r>
          </w:p>
        </w:tc>
        <w:tc>
          <w:tcPr>
            <w:tcW w:w="992" w:type="dxa"/>
            <w:tcBorders>
              <w:top w:val="single" w:sz="4" w:space="0" w:color="auto"/>
            </w:tcBorders>
            <w:shd w:val="clear" w:color="auto" w:fill="auto"/>
            <w:vAlign w:val="center"/>
          </w:tcPr>
          <w:p w14:paraId="224C067F" w14:textId="536E850E"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17,5</w:t>
            </w:r>
          </w:p>
        </w:tc>
        <w:tc>
          <w:tcPr>
            <w:tcW w:w="709" w:type="dxa"/>
            <w:tcBorders>
              <w:top w:val="single" w:sz="4" w:space="0" w:color="auto"/>
            </w:tcBorders>
            <w:shd w:val="clear" w:color="auto" w:fill="auto"/>
            <w:vAlign w:val="center"/>
          </w:tcPr>
          <w:p w14:paraId="59A208B5" w14:textId="51F35D06"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30,1</w:t>
            </w:r>
          </w:p>
        </w:tc>
        <w:tc>
          <w:tcPr>
            <w:tcW w:w="992" w:type="dxa"/>
            <w:tcBorders>
              <w:top w:val="single" w:sz="4" w:space="0" w:color="auto"/>
            </w:tcBorders>
            <w:shd w:val="clear" w:color="auto" w:fill="auto"/>
            <w:vAlign w:val="center"/>
          </w:tcPr>
          <w:p w14:paraId="3834E80A" w14:textId="0044A173"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70,8</w:t>
            </w:r>
          </w:p>
        </w:tc>
        <w:tc>
          <w:tcPr>
            <w:tcW w:w="992" w:type="dxa"/>
            <w:tcBorders>
              <w:top w:val="single" w:sz="4" w:space="0" w:color="auto"/>
            </w:tcBorders>
            <w:shd w:val="clear" w:color="auto" w:fill="auto"/>
            <w:vAlign w:val="center"/>
          </w:tcPr>
          <w:p w14:paraId="60B68AC4" w14:textId="63F26C53"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1,0</w:t>
            </w:r>
          </w:p>
        </w:tc>
        <w:tc>
          <w:tcPr>
            <w:tcW w:w="1134" w:type="dxa"/>
            <w:tcBorders>
              <w:top w:val="single" w:sz="4" w:space="0" w:color="auto"/>
            </w:tcBorders>
            <w:shd w:val="clear" w:color="auto" w:fill="auto"/>
            <w:vAlign w:val="center"/>
          </w:tcPr>
          <w:p w14:paraId="55F677D0" w14:textId="6632AB28"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992" w:type="dxa"/>
            <w:tcBorders>
              <w:top w:val="single" w:sz="4" w:space="0" w:color="auto"/>
            </w:tcBorders>
            <w:shd w:val="clear" w:color="auto" w:fill="auto"/>
            <w:vAlign w:val="center"/>
          </w:tcPr>
          <w:p w14:paraId="6B5F5501" w14:textId="40DD0130"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763" w:type="dxa"/>
            <w:tcBorders>
              <w:top w:val="single" w:sz="4" w:space="0" w:color="auto"/>
            </w:tcBorders>
            <w:shd w:val="clear" w:color="auto" w:fill="auto"/>
            <w:vAlign w:val="center"/>
          </w:tcPr>
          <w:p w14:paraId="434CFD86" w14:textId="7983583D"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888" w:type="dxa"/>
            <w:tcBorders>
              <w:top w:val="single" w:sz="4" w:space="0" w:color="auto"/>
            </w:tcBorders>
            <w:shd w:val="clear" w:color="auto" w:fill="auto"/>
            <w:vAlign w:val="center"/>
          </w:tcPr>
          <w:p w14:paraId="7BA6E8C0" w14:textId="3EDD1924"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1053" w:type="dxa"/>
            <w:tcBorders>
              <w:top w:val="single" w:sz="4" w:space="0" w:color="auto"/>
            </w:tcBorders>
            <w:shd w:val="clear" w:color="auto" w:fill="auto"/>
            <w:vAlign w:val="center"/>
          </w:tcPr>
          <w:p w14:paraId="4D3BFD3E" w14:textId="431A5305"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22,4</w:t>
            </w:r>
          </w:p>
        </w:tc>
        <w:tc>
          <w:tcPr>
            <w:tcW w:w="961" w:type="dxa"/>
            <w:tcBorders>
              <w:top w:val="single" w:sz="4" w:space="0" w:color="auto"/>
            </w:tcBorders>
            <w:shd w:val="clear" w:color="auto" w:fill="auto"/>
            <w:vAlign w:val="center"/>
          </w:tcPr>
          <w:p w14:paraId="116F1828" w14:textId="63EFB198"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17,7</w:t>
            </w:r>
          </w:p>
        </w:tc>
        <w:tc>
          <w:tcPr>
            <w:tcW w:w="870" w:type="dxa"/>
            <w:tcBorders>
              <w:top w:val="single" w:sz="4" w:space="0" w:color="auto"/>
            </w:tcBorders>
            <w:shd w:val="clear" w:color="auto" w:fill="auto"/>
            <w:vAlign w:val="center"/>
          </w:tcPr>
          <w:p w14:paraId="6DFE67D5" w14:textId="7D7CF8B2"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13,7</w:t>
            </w:r>
          </w:p>
        </w:tc>
        <w:tc>
          <w:tcPr>
            <w:tcW w:w="1053" w:type="dxa"/>
            <w:tcBorders>
              <w:top w:val="single" w:sz="4" w:space="0" w:color="auto"/>
            </w:tcBorders>
            <w:shd w:val="clear" w:color="auto" w:fill="auto"/>
            <w:vAlign w:val="center"/>
          </w:tcPr>
          <w:p w14:paraId="53E24426" w14:textId="3E5DB4C2"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31,4</w:t>
            </w:r>
          </w:p>
        </w:tc>
        <w:tc>
          <w:tcPr>
            <w:tcW w:w="888" w:type="dxa"/>
            <w:tcBorders>
              <w:top w:val="single" w:sz="4" w:space="0" w:color="auto"/>
            </w:tcBorders>
            <w:shd w:val="clear" w:color="auto" w:fill="auto"/>
            <w:vAlign w:val="center"/>
          </w:tcPr>
          <w:p w14:paraId="2A5D43B1" w14:textId="2BEC4620"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78,9</w:t>
            </w:r>
          </w:p>
        </w:tc>
      </w:tr>
      <w:tr w:rsidR="006C4876" w:rsidRPr="004E7323" w14:paraId="387E97D9" w14:textId="77777777" w:rsidTr="00022768">
        <w:trPr>
          <w:trHeight w:val="340"/>
        </w:trPr>
        <w:tc>
          <w:tcPr>
            <w:tcW w:w="1702" w:type="dxa"/>
            <w:shd w:val="clear" w:color="auto" w:fill="EAF1DD" w:themeFill="accent3" w:themeFillTint="33"/>
            <w:vAlign w:val="center"/>
            <w:hideMark/>
          </w:tcPr>
          <w:p w14:paraId="68FDAC85" w14:textId="77777777" w:rsidR="008F1C24" w:rsidRPr="00A72EDC" w:rsidRDefault="008F1C24" w:rsidP="008F1C24">
            <w:pP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Cascades</w:t>
            </w:r>
          </w:p>
        </w:tc>
        <w:tc>
          <w:tcPr>
            <w:tcW w:w="850" w:type="dxa"/>
            <w:shd w:val="clear" w:color="auto" w:fill="EAF1DD" w:themeFill="accent3" w:themeFillTint="33"/>
            <w:vAlign w:val="center"/>
          </w:tcPr>
          <w:p w14:paraId="66D04CC5" w14:textId="224B16B0"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50,1</w:t>
            </w:r>
          </w:p>
        </w:tc>
        <w:tc>
          <w:tcPr>
            <w:tcW w:w="993" w:type="dxa"/>
            <w:shd w:val="clear" w:color="auto" w:fill="EAF1DD" w:themeFill="accent3" w:themeFillTint="33"/>
            <w:vAlign w:val="center"/>
          </w:tcPr>
          <w:p w14:paraId="601E1554" w14:textId="35B22858"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50,0</w:t>
            </w:r>
          </w:p>
        </w:tc>
        <w:tc>
          <w:tcPr>
            <w:tcW w:w="992" w:type="dxa"/>
            <w:shd w:val="clear" w:color="auto" w:fill="EAF1DD" w:themeFill="accent3" w:themeFillTint="33"/>
            <w:vAlign w:val="center"/>
          </w:tcPr>
          <w:p w14:paraId="7D2529B4" w14:textId="0EC2799C"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3,5</w:t>
            </w:r>
          </w:p>
        </w:tc>
        <w:tc>
          <w:tcPr>
            <w:tcW w:w="709" w:type="dxa"/>
            <w:shd w:val="clear" w:color="auto" w:fill="EAF1DD" w:themeFill="accent3" w:themeFillTint="33"/>
            <w:vAlign w:val="center"/>
          </w:tcPr>
          <w:p w14:paraId="15BDD7B4" w14:textId="55C00DA4"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53,5</w:t>
            </w:r>
          </w:p>
        </w:tc>
        <w:tc>
          <w:tcPr>
            <w:tcW w:w="992" w:type="dxa"/>
            <w:shd w:val="clear" w:color="auto" w:fill="EAF1DD" w:themeFill="accent3" w:themeFillTint="33"/>
            <w:vAlign w:val="center"/>
          </w:tcPr>
          <w:p w14:paraId="2F08CADD" w14:textId="43D840B8"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99,8</w:t>
            </w:r>
          </w:p>
        </w:tc>
        <w:tc>
          <w:tcPr>
            <w:tcW w:w="992" w:type="dxa"/>
            <w:shd w:val="clear" w:color="auto" w:fill="EAF1DD" w:themeFill="accent3" w:themeFillTint="33"/>
            <w:vAlign w:val="center"/>
          </w:tcPr>
          <w:p w14:paraId="7F5B5C25" w14:textId="5A379B26"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3,0</w:t>
            </w:r>
          </w:p>
        </w:tc>
        <w:tc>
          <w:tcPr>
            <w:tcW w:w="1134" w:type="dxa"/>
            <w:shd w:val="clear" w:color="auto" w:fill="EAF1DD" w:themeFill="accent3" w:themeFillTint="33"/>
            <w:vAlign w:val="center"/>
          </w:tcPr>
          <w:p w14:paraId="6EEAEBCD" w14:textId="2247E583"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3,0</w:t>
            </w:r>
          </w:p>
        </w:tc>
        <w:tc>
          <w:tcPr>
            <w:tcW w:w="992" w:type="dxa"/>
            <w:shd w:val="clear" w:color="auto" w:fill="EAF1DD" w:themeFill="accent3" w:themeFillTint="33"/>
            <w:vAlign w:val="center"/>
          </w:tcPr>
          <w:p w14:paraId="45651B1F" w14:textId="3B3C8ADD"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63" w:type="dxa"/>
            <w:shd w:val="clear" w:color="auto" w:fill="EAF1DD" w:themeFill="accent3" w:themeFillTint="33"/>
            <w:vAlign w:val="center"/>
          </w:tcPr>
          <w:p w14:paraId="52CE53A5" w14:textId="1CA80393"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3,0</w:t>
            </w:r>
          </w:p>
        </w:tc>
        <w:tc>
          <w:tcPr>
            <w:tcW w:w="888" w:type="dxa"/>
            <w:shd w:val="clear" w:color="auto" w:fill="EAF1DD" w:themeFill="accent3" w:themeFillTint="33"/>
            <w:vAlign w:val="center"/>
          </w:tcPr>
          <w:p w14:paraId="506BC38C" w14:textId="749DD639"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100,0</w:t>
            </w:r>
          </w:p>
        </w:tc>
        <w:tc>
          <w:tcPr>
            <w:tcW w:w="1053" w:type="dxa"/>
            <w:shd w:val="clear" w:color="auto" w:fill="EAF1DD" w:themeFill="accent3" w:themeFillTint="33"/>
            <w:vAlign w:val="center"/>
          </w:tcPr>
          <w:p w14:paraId="5139AD32" w14:textId="66302EE8"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7,2</w:t>
            </w:r>
          </w:p>
        </w:tc>
        <w:tc>
          <w:tcPr>
            <w:tcW w:w="961" w:type="dxa"/>
            <w:shd w:val="clear" w:color="auto" w:fill="EAF1DD" w:themeFill="accent3" w:themeFillTint="33"/>
            <w:vAlign w:val="center"/>
          </w:tcPr>
          <w:p w14:paraId="2CB6411D" w14:textId="61847131"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7,2</w:t>
            </w:r>
          </w:p>
        </w:tc>
        <w:tc>
          <w:tcPr>
            <w:tcW w:w="870" w:type="dxa"/>
            <w:shd w:val="clear" w:color="auto" w:fill="EAF1DD" w:themeFill="accent3" w:themeFillTint="33"/>
            <w:vAlign w:val="center"/>
          </w:tcPr>
          <w:p w14:paraId="66ECC93A" w14:textId="30F748C2"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1,6</w:t>
            </w:r>
          </w:p>
        </w:tc>
        <w:tc>
          <w:tcPr>
            <w:tcW w:w="1053" w:type="dxa"/>
            <w:shd w:val="clear" w:color="auto" w:fill="EAF1DD" w:themeFill="accent3" w:themeFillTint="33"/>
            <w:vAlign w:val="center"/>
          </w:tcPr>
          <w:p w14:paraId="24F0B227" w14:textId="19AEF9CB"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8,8</w:t>
            </w:r>
          </w:p>
        </w:tc>
        <w:tc>
          <w:tcPr>
            <w:tcW w:w="888" w:type="dxa"/>
            <w:shd w:val="clear" w:color="auto" w:fill="EAF1DD" w:themeFill="accent3" w:themeFillTint="33"/>
            <w:vAlign w:val="center"/>
          </w:tcPr>
          <w:p w14:paraId="40EF5437" w14:textId="68B1A6E0"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100,0</w:t>
            </w:r>
          </w:p>
        </w:tc>
      </w:tr>
      <w:tr w:rsidR="008F1C24" w:rsidRPr="004E7323" w14:paraId="68F1E65A" w14:textId="77777777" w:rsidTr="00A72EDC">
        <w:trPr>
          <w:trHeight w:val="340"/>
        </w:trPr>
        <w:tc>
          <w:tcPr>
            <w:tcW w:w="1702" w:type="dxa"/>
            <w:shd w:val="clear" w:color="auto" w:fill="auto"/>
            <w:vAlign w:val="center"/>
            <w:hideMark/>
          </w:tcPr>
          <w:p w14:paraId="6B943FD0" w14:textId="77777777" w:rsidR="008F1C24" w:rsidRPr="00A72EDC" w:rsidRDefault="008F1C24" w:rsidP="008F1C24">
            <w:pPr>
              <w:jc w:val="both"/>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Centre</w:t>
            </w:r>
          </w:p>
        </w:tc>
        <w:tc>
          <w:tcPr>
            <w:tcW w:w="850" w:type="dxa"/>
            <w:shd w:val="clear" w:color="auto" w:fill="auto"/>
            <w:vAlign w:val="center"/>
          </w:tcPr>
          <w:p w14:paraId="3161028D" w14:textId="025BE02E"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993" w:type="dxa"/>
            <w:shd w:val="clear" w:color="auto" w:fill="auto"/>
            <w:vAlign w:val="center"/>
          </w:tcPr>
          <w:p w14:paraId="71ABBBF4" w14:textId="19B40168"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992" w:type="dxa"/>
            <w:shd w:val="clear" w:color="auto" w:fill="auto"/>
            <w:vAlign w:val="center"/>
          </w:tcPr>
          <w:p w14:paraId="64566C96" w14:textId="29A6AB35"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auto"/>
            <w:vAlign w:val="center"/>
          </w:tcPr>
          <w:p w14:paraId="62909487" w14:textId="7A02D21D"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992" w:type="dxa"/>
            <w:shd w:val="clear" w:color="auto" w:fill="auto"/>
            <w:vAlign w:val="center"/>
          </w:tcPr>
          <w:p w14:paraId="5F9ED74F" w14:textId="594395C6"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c>
          <w:tcPr>
            <w:tcW w:w="992" w:type="dxa"/>
            <w:shd w:val="clear" w:color="auto" w:fill="auto"/>
            <w:vAlign w:val="center"/>
          </w:tcPr>
          <w:p w14:paraId="6BB6CA7D" w14:textId="10D5B4B5"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0,9</w:t>
            </w:r>
          </w:p>
        </w:tc>
        <w:tc>
          <w:tcPr>
            <w:tcW w:w="1134" w:type="dxa"/>
            <w:shd w:val="clear" w:color="auto" w:fill="auto"/>
            <w:vAlign w:val="center"/>
          </w:tcPr>
          <w:p w14:paraId="5E83009D" w14:textId="71824D2E"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992" w:type="dxa"/>
            <w:shd w:val="clear" w:color="auto" w:fill="auto"/>
            <w:vAlign w:val="center"/>
          </w:tcPr>
          <w:p w14:paraId="62BB73C1" w14:textId="2ED7DE37"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63" w:type="dxa"/>
            <w:shd w:val="clear" w:color="auto" w:fill="auto"/>
            <w:vAlign w:val="center"/>
          </w:tcPr>
          <w:p w14:paraId="4C54A275" w14:textId="2A74AB3D"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888" w:type="dxa"/>
            <w:shd w:val="clear" w:color="auto" w:fill="auto"/>
            <w:vAlign w:val="center"/>
          </w:tcPr>
          <w:p w14:paraId="65E93932" w14:textId="58DA1308"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1053" w:type="dxa"/>
            <w:shd w:val="clear" w:color="auto" w:fill="auto"/>
            <w:vAlign w:val="center"/>
          </w:tcPr>
          <w:p w14:paraId="3F441313" w14:textId="41190BDF"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4,8</w:t>
            </w:r>
          </w:p>
        </w:tc>
        <w:tc>
          <w:tcPr>
            <w:tcW w:w="961" w:type="dxa"/>
            <w:shd w:val="clear" w:color="auto" w:fill="auto"/>
            <w:vAlign w:val="center"/>
          </w:tcPr>
          <w:p w14:paraId="319C8690" w14:textId="78E94E6A"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870" w:type="dxa"/>
            <w:shd w:val="clear" w:color="auto" w:fill="auto"/>
            <w:vAlign w:val="center"/>
          </w:tcPr>
          <w:p w14:paraId="5CE300CD" w14:textId="297221A2"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1053" w:type="dxa"/>
            <w:shd w:val="clear" w:color="auto" w:fill="auto"/>
            <w:vAlign w:val="center"/>
          </w:tcPr>
          <w:p w14:paraId="0BA2A50C" w14:textId="1A8117B3"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888" w:type="dxa"/>
            <w:shd w:val="clear" w:color="auto" w:fill="auto"/>
            <w:vAlign w:val="center"/>
          </w:tcPr>
          <w:p w14:paraId="79A27866" w14:textId="6576EB51"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r>
      <w:tr w:rsidR="006C4876" w:rsidRPr="004E7323" w14:paraId="5E9AA554" w14:textId="77777777" w:rsidTr="00022768">
        <w:trPr>
          <w:trHeight w:val="340"/>
        </w:trPr>
        <w:tc>
          <w:tcPr>
            <w:tcW w:w="1702" w:type="dxa"/>
            <w:shd w:val="clear" w:color="auto" w:fill="EAF1DD" w:themeFill="accent3" w:themeFillTint="33"/>
            <w:vAlign w:val="center"/>
            <w:hideMark/>
          </w:tcPr>
          <w:p w14:paraId="231EE9EE" w14:textId="77777777" w:rsidR="008F1C24" w:rsidRPr="00A72EDC" w:rsidRDefault="008F1C24" w:rsidP="008F1C24">
            <w:pP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Centre-Est</w:t>
            </w:r>
          </w:p>
        </w:tc>
        <w:tc>
          <w:tcPr>
            <w:tcW w:w="850" w:type="dxa"/>
            <w:shd w:val="clear" w:color="auto" w:fill="EAF1DD" w:themeFill="accent3" w:themeFillTint="33"/>
            <w:vAlign w:val="center"/>
          </w:tcPr>
          <w:p w14:paraId="74012421" w14:textId="1E2E7299"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144,5</w:t>
            </w:r>
          </w:p>
        </w:tc>
        <w:tc>
          <w:tcPr>
            <w:tcW w:w="993" w:type="dxa"/>
            <w:shd w:val="clear" w:color="auto" w:fill="EAF1DD" w:themeFill="accent3" w:themeFillTint="33"/>
            <w:vAlign w:val="center"/>
          </w:tcPr>
          <w:p w14:paraId="6AD3E991" w14:textId="76EF07D5"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77,6</w:t>
            </w:r>
          </w:p>
        </w:tc>
        <w:tc>
          <w:tcPr>
            <w:tcW w:w="992" w:type="dxa"/>
            <w:shd w:val="clear" w:color="auto" w:fill="EAF1DD" w:themeFill="accent3" w:themeFillTint="33"/>
            <w:vAlign w:val="center"/>
          </w:tcPr>
          <w:p w14:paraId="5EB448F3" w14:textId="4B0C75AF"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43,2</w:t>
            </w:r>
          </w:p>
        </w:tc>
        <w:tc>
          <w:tcPr>
            <w:tcW w:w="709" w:type="dxa"/>
            <w:shd w:val="clear" w:color="auto" w:fill="EAF1DD" w:themeFill="accent3" w:themeFillTint="33"/>
            <w:vAlign w:val="center"/>
          </w:tcPr>
          <w:p w14:paraId="455F740F" w14:textId="380B856E"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120,8</w:t>
            </w:r>
          </w:p>
        </w:tc>
        <w:tc>
          <w:tcPr>
            <w:tcW w:w="992" w:type="dxa"/>
            <w:shd w:val="clear" w:color="auto" w:fill="EAF1DD" w:themeFill="accent3" w:themeFillTint="33"/>
            <w:vAlign w:val="center"/>
          </w:tcPr>
          <w:p w14:paraId="79F43EDC" w14:textId="2D0A920C"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53,7</w:t>
            </w:r>
          </w:p>
        </w:tc>
        <w:tc>
          <w:tcPr>
            <w:tcW w:w="992" w:type="dxa"/>
            <w:shd w:val="clear" w:color="auto" w:fill="EAF1DD" w:themeFill="accent3" w:themeFillTint="33"/>
            <w:vAlign w:val="center"/>
          </w:tcPr>
          <w:p w14:paraId="2A1C6ED7" w14:textId="09919BF9"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12,4</w:t>
            </w:r>
          </w:p>
        </w:tc>
        <w:tc>
          <w:tcPr>
            <w:tcW w:w="1134" w:type="dxa"/>
            <w:shd w:val="clear" w:color="auto" w:fill="EAF1DD" w:themeFill="accent3" w:themeFillTint="33"/>
            <w:vAlign w:val="center"/>
          </w:tcPr>
          <w:p w14:paraId="1FD4FDC2" w14:textId="3219491E"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992" w:type="dxa"/>
            <w:shd w:val="clear" w:color="auto" w:fill="EAF1DD" w:themeFill="accent3" w:themeFillTint="33"/>
            <w:vAlign w:val="center"/>
          </w:tcPr>
          <w:p w14:paraId="4917B22D" w14:textId="0F16DD71"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26,3</w:t>
            </w:r>
          </w:p>
        </w:tc>
        <w:tc>
          <w:tcPr>
            <w:tcW w:w="763" w:type="dxa"/>
            <w:shd w:val="clear" w:color="auto" w:fill="EAF1DD" w:themeFill="accent3" w:themeFillTint="33"/>
            <w:vAlign w:val="center"/>
          </w:tcPr>
          <w:p w14:paraId="2D1B32C1" w14:textId="7B39EDD9"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26,3</w:t>
            </w:r>
          </w:p>
        </w:tc>
        <w:tc>
          <w:tcPr>
            <w:tcW w:w="888" w:type="dxa"/>
            <w:shd w:val="clear" w:color="auto" w:fill="EAF1DD" w:themeFill="accent3" w:themeFillTint="33"/>
            <w:vAlign w:val="center"/>
          </w:tcPr>
          <w:p w14:paraId="0776D7C1" w14:textId="786687B4"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1053" w:type="dxa"/>
            <w:shd w:val="clear" w:color="auto" w:fill="EAF1DD" w:themeFill="accent3" w:themeFillTint="33"/>
            <w:vAlign w:val="center"/>
          </w:tcPr>
          <w:p w14:paraId="753FBF15" w14:textId="1070F78F"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26,2</w:t>
            </w:r>
          </w:p>
        </w:tc>
        <w:tc>
          <w:tcPr>
            <w:tcW w:w="961" w:type="dxa"/>
            <w:shd w:val="clear" w:color="auto" w:fill="EAF1DD" w:themeFill="accent3" w:themeFillTint="33"/>
            <w:vAlign w:val="center"/>
          </w:tcPr>
          <w:p w14:paraId="29927CC5" w14:textId="58D5E378"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13,4</w:t>
            </w:r>
          </w:p>
        </w:tc>
        <w:tc>
          <w:tcPr>
            <w:tcW w:w="870" w:type="dxa"/>
            <w:shd w:val="clear" w:color="auto" w:fill="EAF1DD" w:themeFill="accent3" w:themeFillTint="33"/>
            <w:vAlign w:val="center"/>
          </w:tcPr>
          <w:p w14:paraId="73C95A05" w14:textId="2084471D"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21,3</w:t>
            </w:r>
          </w:p>
        </w:tc>
        <w:tc>
          <w:tcPr>
            <w:tcW w:w="1053" w:type="dxa"/>
            <w:shd w:val="clear" w:color="auto" w:fill="EAF1DD" w:themeFill="accent3" w:themeFillTint="33"/>
            <w:vAlign w:val="center"/>
          </w:tcPr>
          <w:p w14:paraId="0E8F6476" w14:textId="0DA8F92E"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34,7</w:t>
            </w:r>
          </w:p>
        </w:tc>
        <w:tc>
          <w:tcPr>
            <w:tcW w:w="888" w:type="dxa"/>
            <w:shd w:val="clear" w:color="auto" w:fill="EAF1DD" w:themeFill="accent3" w:themeFillTint="33"/>
            <w:vAlign w:val="center"/>
          </w:tcPr>
          <w:p w14:paraId="2E0DB30C" w14:textId="266C24CA"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51,1</w:t>
            </w:r>
          </w:p>
        </w:tc>
      </w:tr>
      <w:tr w:rsidR="008F1C24" w:rsidRPr="004E7323" w14:paraId="0AB3957C" w14:textId="77777777" w:rsidTr="00A72EDC">
        <w:trPr>
          <w:trHeight w:val="340"/>
        </w:trPr>
        <w:tc>
          <w:tcPr>
            <w:tcW w:w="1702" w:type="dxa"/>
            <w:shd w:val="clear" w:color="auto" w:fill="auto"/>
            <w:vAlign w:val="center"/>
            <w:hideMark/>
          </w:tcPr>
          <w:p w14:paraId="6DC57CC7" w14:textId="77777777" w:rsidR="008F1C24" w:rsidRPr="00A72EDC" w:rsidRDefault="008F1C24" w:rsidP="008F1C24">
            <w:pPr>
              <w:jc w:val="both"/>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Centre-Nord</w:t>
            </w:r>
          </w:p>
        </w:tc>
        <w:tc>
          <w:tcPr>
            <w:tcW w:w="850" w:type="dxa"/>
            <w:shd w:val="clear" w:color="auto" w:fill="auto"/>
            <w:vAlign w:val="center"/>
          </w:tcPr>
          <w:p w14:paraId="4C50C266" w14:textId="1DCC3360"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575,9</w:t>
            </w:r>
          </w:p>
        </w:tc>
        <w:tc>
          <w:tcPr>
            <w:tcW w:w="993" w:type="dxa"/>
            <w:shd w:val="clear" w:color="auto" w:fill="auto"/>
            <w:vAlign w:val="center"/>
          </w:tcPr>
          <w:p w14:paraId="513E904E" w14:textId="3DDBA31F"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575,3</w:t>
            </w:r>
          </w:p>
        </w:tc>
        <w:tc>
          <w:tcPr>
            <w:tcW w:w="992" w:type="dxa"/>
            <w:shd w:val="clear" w:color="auto" w:fill="auto"/>
            <w:vAlign w:val="center"/>
          </w:tcPr>
          <w:p w14:paraId="6832E496" w14:textId="2E0DAD69"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auto"/>
            <w:vAlign w:val="center"/>
          </w:tcPr>
          <w:p w14:paraId="0378500C" w14:textId="5DC2641E"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575,3</w:t>
            </w:r>
          </w:p>
        </w:tc>
        <w:tc>
          <w:tcPr>
            <w:tcW w:w="992" w:type="dxa"/>
            <w:shd w:val="clear" w:color="auto" w:fill="auto"/>
            <w:vAlign w:val="center"/>
          </w:tcPr>
          <w:p w14:paraId="39A39202" w14:textId="0587BDFA"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99,9</w:t>
            </w:r>
          </w:p>
        </w:tc>
        <w:tc>
          <w:tcPr>
            <w:tcW w:w="992" w:type="dxa"/>
            <w:shd w:val="clear" w:color="auto" w:fill="auto"/>
            <w:vAlign w:val="center"/>
          </w:tcPr>
          <w:p w14:paraId="532532AA" w14:textId="438FC296"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15,5</w:t>
            </w:r>
          </w:p>
        </w:tc>
        <w:tc>
          <w:tcPr>
            <w:tcW w:w="1134" w:type="dxa"/>
            <w:shd w:val="clear" w:color="auto" w:fill="auto"/>
            <w:vAlign w:val="center"/>
          </w:tcPr>
          <w:p w14:paraId="551578BA" w14:textId="7D28D91E"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7,5</w:t>
            </w:r>
          </w:p>
        </w:tc>
        <w:tc>
          <w:tcPr>
            <w:tcW w:w="992" w:type="dxa"/>
            <w:shd w:val="clear" w:color="auto" w:fill="auto"/>
            <w:vAlign w:val="center"/>
          </w:tcPr>
          <w:p w14:paraId="33C550A9" w14:textId="231E51EE"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63" w:type="dxa"/>
            <w:shd w:val="clear" w:color="auto" w:fill="auto"/>
            <w:vAlign w:val="center"/>
          </w:tcPr>
          <w:p w14:paraId="33B43C1C" w14:textId="5D39DEDE"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7,5</w:t>
            </w:r>
          </w:p>
        </w:tc>
        <w:tc>
          <w:tcPr>
            <w:tcW w:w="888" w:type="dxa"/>
            <w:shd w:val="clear" w:color="auto" w:fill="auto"/>
            <w:vAlign w:val="center"/>
          </w:tcPr>
          <w:p w14:paraId="2472DA69" w14:textId="1027C876"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48,4</w:t>
            </w:r>
          </w:p>
        </w:tc>
        <w:tc>
          <w:tcPr>
            <w:tcW w:w="1053" w:type="dxa"/>
            <w:shd w:val="clear" w:color="auto" w:fill="auto"/>
            <w:vAlign w:val="center"/>
          </w:tcPr>
          <w:p w14:paraId="6531B89F" w14:textId="61421A3A"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3,9</w:t>
            </w:r>
          </w:p>
        </w:tc>
        <w:tc>
          <w:tcPr>
            <w:tcW w:w="961" w:type="dxa"/>
            <w:shd w:val="clear" w:color="auto" w:fill="auto"/>
            <w:vAlign w:val="center"/>
          </w:tcPr>
          <w:p w14:paraId="3F849ABB" w14:textId="3FF50839"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3,9</w:t>
            </w:r>
          </w:p>
        </w:tc>
        <w:tc>
          <w:tcPr>
            <w:tcW w:w="870" w:type="dxa"/>
            <w:shd w:val="clear" w:color="auto" w:fill="auto"/>
            <w:vAlign w:val="center"/>
          </w:tcPr>
          <w:p w14:paraId="5D30D225" w14:textId="364954CA"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1053" w:type="dxa"/>
            <w:shd w:val="clear" w:color="auto" w:fill="auto"/>
            <w:vAlign w:val="center"/>
          </w:tcPr>
          <w:p w14:paraId="34FAC9F5" w14:textId="36469A4E"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3,9</w:t>
            </w:r>
          </w:p>
        </w:tc>
        <w:tc>
          <w:tcPr>
            <w:tcW w:w="888" w:type="dxa"/>
            <w:shd w:val="clear" w:color="auto" w:fill="auto"/>
            <w:vAlign w:val="center"/>
          </w:tcPr>
          <w:p w14:paraId="142280CB" w14:textId="4D9A82C5"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100,0</w:t>
            </w:r>
          </w:p>
        </w:tc>
      </w:tr>
      <w:tr w:rsidR="006C4876" w:rsidRPr="004E7323" w14:paraId="5BA1CDB6" w14:textId="77777777" w:rsidTr="00022768">
        <w:trPr>
          <w:trHeight w:val="340"/>
        </w:trPr>
        <w:tc>
          <w:tcPr>
            <w:tcW w:w="1702" w:type="dxa"/>
            <w:shd w:val="clear" w:color="auto" w:fill="EAF1DD" w:themeFill="accent3" w:themeFillTint="33"/>
            <w:vAlign w:val="center"/>
            <w:hideMark/>
          </w:tcPr>
          <w:p w14:paraId="267A7031" w14:textId="77777777" w:rsidR="008F1C24" w:rsidRPr="00A72EDC" w:rsidRDefault="008F1C24" w:rsidP="008F1C24">
            <w:pP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Centre-Ouest</w:t>
            </w:r>
          </w:p>
        </w:tc>
        <w:tc>
          <w:tcPr>
            <w:tcW w:w="850" w:type="dxa"/>
            <w:shd w:val="clear" w:color="auto" w:fill="EAF1DD" w:themeFill="accent3" w:themeFillTint="33"/>
            <w:vAlign w:val="center"/>
          </w:tcPr>
          <w:p w14:paraId="422EDFD7" w14:textId="3B9790A4"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170,3</w:t>
            </w:r>
          </w:p>
        </w:tc>
        <w:tc>
          <w:tcPr>
            <w:tcW w:w="993" w:type="dxa"/>
            <w:shd w:val="clear" w:color="auto" w:fill="EAF1DD" w:themeFill="accent3" w:themeFillTint="33"/>
            <w:vAlign w:val="center"/>
          </w:tcPr>
          <w:p w14:paraId="1B4E255B" w14:textId="4094AB96"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150,5</w:t>
            </w:r>
          </w:p>
        </w:tc>
        <w:tc>
          <w:tcPr>
            <w:tcW w:w="992" w:type="dxa"/>
            <w:shd w:val="clear" w:color="auto" w:fill="EAF1DD" w:themeFill="accent3" w:themeFillTint="33"/>
            <w:vAlign w:val="center"/>
          </w:tcPr>
          <w:p w14:paraId="1FFBDD44" w14:textId="22876253"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EAF1DD" w:themeFill="accent3" w:themeFillTint="33"/>
            <w:vAlign w:val="center"/>
          </w:tcPr>
          <w:p w14:paraId="1C643EF0" w14:textId="3ED3D2E8"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150,5</w:t>
            </w:r>
          </w:p>
        </w:tc>
        <w:tc>
          <w:tcPr>
            <w:tcW w:w="992" w:type="dxa"/>
            <w:shd w:val="clear" w:color="auto" w:fill="EAF1DD" w:themeFill="accent3" w:themeFillTint="33"/>
            <w:vAlign w:val="center"/>
          </w:tcPr>
          <w:p w14:paraId="4CCF50BB" w14:textId="7350C63B"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88,4</w:t>
            </w:r>
          </w:p>
        </w:tc>
        <w:tc>
          <w:tcPr>
            <w:tcW w:w="992" w:type="dxa"/>
            <w:shd w:val="clear" w:color="auto" w:fill="EAF1DD" w:themeFill="accent3" w:themeFillTint="33"/>
            <w:vAlign w:val="center"/>
          </w:tcPr>
          <w:p w14:paraId="48590414" w14:textId="7CD1B154"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40,7</w:t>
            </w:r>
          </w:p>
        </w:tc>
        <w:tc>
          <w:tcPr>
            <w:tcW w:w="1134" w:type="dxa"/>
            <w:shd w:val="clear" w:color="auto" w:fill="EAF1DD" w:themeFill="accent3" w:themeFillTint="33"/>
            <w:vAlign w:val="center"/>
          </w:tcPr>
          <w:p w14:paraId="19FE4D8F" w14:textId="138CD2F0"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40,7</w:t>
            </w:r>
          </w:p>
        </w:tc>
        <w:tc>
          <w:tcPr>
            <w:tcW w:w="992" w:type="dxa"/>
            <w:shd w:val="clear" w:color="auto" w:fill="EAF1DD" w:themeFill="accent3" w:themeFillTint="33"/>
            <w:vAlign w:val="center"/>
          </w:tcPr>
          <w:p w14:paraId="4BF215B4" w14:textId="1C84F890"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63" w:type="dxa"/>
            <w:shd w:val="clear" w:color="auto" w:fill="EAF1DD" w:themeFill="accent3" w:themeFillTint="33"/>
            <w:vAlign w:val="center"/>
          </w:tcPr>
          <w:p w14:paraId="2137816B" w14:textId="344068B5"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40,7</w:t>
            </w:r>
          </w:p>
        </w:tc>
        <w:tc>
          <w:tcPr>
            <w:tcW w:w="888" w:type="dxa"/>
            <w:shd w:val="clear" w:color="auto" w:fill="EAF1DD" w:themeFill="accent3" w:themeFillTint="33"/>
            <w:vAlign w:val="center"/>
          </w:tcPr>
          <w:p w14:paraId="696CB658" w14:textId="25FDAAAB"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100,0</w:t>
            </w:r>
          </w:p>
        </w:tc>
        <w:tc>
          <w:tcPr>
            <w:tcW w:w="1053" w:type="dxa"/>
            <w:shd w:val="clear" w:color="auto" w:fill="EAF1DD" w:themeFill="accent3" w:themeFillTint="33"/>
            <w:vAlign w:val="center"/>
          </w:tcPr>
          <w:p w14:paraId="0A9C2AF5" w14:textId="0F891D78"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35,6</w:t>
            </w:r>
          </w:p>
        </w:tc>
        <w:tc>
          <w:tcPr>
            <w:tcW w:w="961" w:type="dxa"/>
            <w:shd w:val="clear" w:color="auto" w:fill="EAF1DD" w:themeFill="accent3" w:themeFillTint="33"/>
            <w:vAlign w:val="center"/>
          </w:tcPr>
          <w:p w14:paraId="2428BC71" w14:textId="1A3C32AD"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35,6</w:t>
            </w:r>
          </w:p>
        </w:tc>
        <w:tc>
          <w:tcPr>
            <w:tcW w:w="870" w:type="dxa"/>
            <w:shd w:val="clear" w:color="auto" w:fill="EAF1DD" w:themeFill="accent3" w:themeFillTint="33"/>
            <w:vAlign w:val="center"/>
          </w:tcPr>
          <w:p w14:paraId="49D200CF" w14:textId="1270E587"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1053" w:type="dxa"/>
            <w:shd w:val="clear" w:color="auto" w:fill="EAF1DD" w:themeFill="accent3" w:themeFillTint="33"/>
            <w:vAlign w:val="center"/>
          </w:tcPr>
          <w:p w14:paraId="1875E329" w14:textId="102214E2"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35,6</w:t>
            </w:r>
          </w:p>
        </w:tc>
        <w:tc>
          <w:tcPr>
            <w:tcW w:w="888" w:type="dxa"/>
            <w:shd w:val="clear" w:color="auto" w:fill="EAF1DD" w:themeFill="accent3" w:themeFillTint="33"/>
            <w:vAlign w:val="center"/>
          </w:tcPr>
          <w:p w14:paraId="7D986D30" w14:textId="0687D55B"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100,0</w:t>
            </w:r>
          </w:p>
        </w:tc>
      </w:tr>
      <w:tr w:rsidR="008F1C24" w:rsidRPr="004E7323" w14:paraId="47D82723" w14:textId="77777777" w:rsidTr="00A72EDC">
        <w:trPr>
          <w:trHeight w:val="340"/>
        </w:trPr>
        <w:tc>
          <w:tcPr>
            <w:tcW w:w="1702" w:type="dxa"/>
            <w:shd w:val="clear" w:color="auto" w:fill="auto"/>
            <w:vAlign w:val="center"/>
            <w:hideMark/>
          </w:tcPr>
          <w:p w14:paraId="695DA1F2" w14:textId="77777777" w:rsidR="008F1C24" w:rsidRPr="00A72EDC" w:rsidRDefault="008F1C24" w:rsidP="008F1C24">
            <w:pPr>
              <w:jc w:val="both"/>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Centre-Sud</w:t>
            </w:r>
          </w:p>
        </w:tc>
        <w:tc>
          <w:tcPr>
            <w:tcW w:w="850" w:type="dxa"/>
            <w:shd w:val="clear" w:color="auto" w:fill="auto"/>
            <w:vAlign w:val="center"/>
          </w:tcPr>
          <w:p w14:paraId="481AB128" w14:textId="2410C0D4"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993" w:type="dxa"/>
            <w:shd w:val="clear" w:color="auto" w:fill="auto"/>
            <w:vAlign w:val="center"/>
          </w:tcPr>
          <w:p w14:paraId="430B291E" w14:textId="31C24468"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992" w:type="dxa"/>
            <w:shd w:val="clear" w:color="auto" w:fill="auto"/>
            <w:vAlign w:val="center"/>
          </w:tcPr>
          <w:p w14:paraId="1E3538B8" w14:textId="04C716E3"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20,1</w:t>
            </w:r>
          </w:p>
        </w:tc>
        <w:tc>
          <w:tcPr>
            <w:tcW w:w="709" w:type="dxa"/>
            <w:shd w:val="clear" w:color="auto" w:fill="auto"/>
            <w:vAlign w:val="center"/>
          </w:tcPr>
          <w:p w14:paraId="7ACDB5FE" w14:textId="64C5B26B"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20,1</w:t>
            </w:r>
          </w:p>
        </w:tc>
        <w:tc>
          <w:tcPr>
            <w:tcW w:w="992" w:type="dxa"/>
            <w:shd w:val="clear" w:color="auto" w:fill="auto"/>
            <w:vAlign w:val="center"/>
          </w:tcPr>
          <w:p w14:paraId="40CBD898" w14:textId="0F5A964E"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c>
          <w:tcPr>
            <w:tcW w:w="992" w:type="dxa"/>
            <w:shd w:val="clear" w:color="auto" w:fill="auto"/>
            <w:vAlign w:val="center"/>
          </w:tcPr>
          <w:p w14:paraId="67411ADB" w14:textId="2144E33D"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1134" w:type="dxa"/>
            <w:shd w:val="clear" w:color="auto" w:fill="auto"/>
            <w:vAlign w:val="center"/>
          </w:tcPr>
          <w:p w14:paraId="47B02304" w14:textId="6ACE57C6"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992" w:type="dxa"/>
            <w:shd w:val="clear" w:color="auto" w:fill="auto"/>
            <w:vAlign w:val="center"/>
          </w:tcPr>
          <w:p w14:paraId="4B3C3A07" w14:textId="090A451D"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63" w:type="dxa"/>
            <w:shd w:val="clear" w:color="auto" w:fill="auto"/>
            <w:vAlign w:val="center"/>
          </w:tcPr>
          <w:p w14:paraId="608AF5C2" w14:textId="6A0A1883"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888" w:type="dxa"/>
            <w:shd w:val="clear" w:color="auto" w:fill="auto"/>
            <w:vAlign w:val="center"/>
          </w:tcPr>
          <w:p w14:paraId="4E02FDCD" w14:textId="205B5586"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c>
          <w:tcPr>
            <w:tcW w:w="1053" w:type="dxa"/>
            <w:shd w:val="clear" w:color="auto" w:fill="auto"/>
            <w:vAlign w:val="center"/>
          </w:tcPr>
          <w:p w14:paraId="63CF71A5" w14:textId="6AECB9CA"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961" w:type="dxa"/>
            <w:shd w:val="clear" w:color="auto" w:fill="auto"/>
            <w:vAlign w:val="center"/>
          </w:tcPr>
          <w:p w14:paraId="2847AE6B" w14:textId="16A0587F"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870" w:type="dxa"/>
            <w:shd w:val="clear" w:color="auto" w:fill="auto"/>
            <w:vAlign w:val="center"/>
          </w:tcPr>
          <w:p w14:paraId="60FB12CA" w14:textId="206FB902"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1053" w:type="dxa"/>
            <w:shd w:val="clear" w:color="auto" w:fill="auto"/>
            <w:vAlign w:val="center"/>
          </w:tcPr>
          <w:p w14:paraId="1B0CBA02" w14:textId="79195664"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888" w:type="dxa"/>
            <w:shd w:val="clear" w:color="auto" w:fill="auto"/>
            <w:vAlign w:val="center"/>
          </w:tcPr>
          <w:p w14:paraId="5248A469" w14:textId="5C144445"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r>
      <w:tr w:rsidR="006C4876" w:rsidRPr="004E7323" w14:paraId="5EDD4648" w14:textId="77777777" w:rsidTr="00022768">
        <w:trPr>
          <w:trHeight w:val="340"/>
        </w:trPr>
        <w:tc>
          <w:tcPr>
            <w:tcW w:w="1702" w:type="dxa"/>
            <w:shd w:val="clear" w:color="auto" w:fill="EAF1DD" w:themeFill="accent3" w:themeFillTint="33"/>
            <w:vAlign w:val="center"/>
            <w:hideMark/>
          </w:tcPr>
          <w:p w14:paraId="4A623F22" w14:textId="77777777" w:rsidR="008F1C24" w:rsidRPr="00A72EDC" w:rsidRDefault="008F1C24" w:rsidP="008F1C24">
            <w:pP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Est</w:t>
            </w:r>
          </w:p>
        </w:tc>
        <w:tc>
          <w:tcPr>
            <w:tcW w:w="850" w:type="dxa"/>
            <w:shd w:val="clear" w:color="auto" w:fill="EAF1DD" w:themeFill="accent3" w:themeFillTint="33"/>
            <w:vAlign w:val="center"/>
          </w:tcPr>
          <w:p w14:paraId="361CD7E4" w14:textId="108BF458"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131,6</w:t>
            </w:r>
          </w:p>
        </w:tc>
        <w:tc>
          <w:tcPr>
            <w:tcW w:w="993" w:type="dxa"/>
            <w:shd w:val="clear" w:color="auto" w:fill="EAF1DD" w:themeFill="accent3" w:themeFillTint="33"/>
            <w:vAlign w:val="center"/>
          </w:tcPr>
          <w:p w14:paraId="0B9305D2" w14:textId="64298F4F"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78,2</w:t>
            </w:r>
          </w:p>
        </w:tc>
        <w:tc>
          <w:tcPr>
            <w:tcW w:w="992" w:type="dxa"/>
            <w:shd w:val="clear" w:color="auto" w:fill="EAF1DD" w:themeFill="accent3" w:themeFillTint="33"/>
            <w:vAlign w:val="center"/>
          </w:tcPr>
          <w:p w14:paraId="2253016A" w14:textId="296BC482"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110,7</w:t>
            </w:r>
          </w:p>
        </w:tc>
        <w:tc>
          <w:tcPr>
            <w:tcW w:w="709" w:type="dxa"/>
            <w:shd w:val="clear" w:color="auto" w:fill="EAF1DD" w:themeFill="accent3" w:themeFillTint="33"/>
            <w:vAlign w:val="center"/>
          </w:tcPr>
          <w:p w14:paraId="6569F4DB" w14:textId="265E7DE7"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188,9</w:t>
            </w:r>
          </w:p>
        </w:tc>
        <w:tc>
          <w:tcPr>
            <w:tcW w:w="992" w:type="dxa"/>
            <w:shd w:val="clear" w:color="auto" w:fill="EAF1DD" w:themeFill="accent3" w:themeFillTint="33"/>
            <w:vAlign w:val="center"/>
          </w:tcPr>
          <w:p w14:paraId="2CE35BFD" w14:textId="1210D61F"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59,4</w:t>
            </w:r>
          </w:p>
        </w:tc>
        <w:tc>
          <w:tcPr>
            <w:tcW w:w="992" w:type="dxa"/>
            <w:shd w:val="clear" w:color="auto" w:fill="EAF1DD" w:themeFill="accent3" w:themeFillTint="33"/>
            <w:vAlign w:val="center"/>
          </w:tcPr>
          <w:p w14:paraId="294CB800" w14:textId="2AF31684"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9,1</w:t>
            </w:r>
          </w:p>
        </w:tc>
        <w:tc>
          <w:tcPr>
            <w:tcW w:w="1134" w:type="dxa"/>
            <w:shd w:val="clear" w:color="auto" w:fill="EAF1DD" w:themeFill="accent3" w:themeFillTint="33"/>
            <w:vAlign w:val="center"/>
          </w:tcPr>
          <w:p w14:paraId="7F3BAF96" w14:textId="4AB382B8"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9,1</w:t>
            </w:r>
          </w:p>
        </w:tc>
        <w:tc>
          <w:tcPr>
            <w:tcW w:w="992" w:type="dxa"/>
            <w:shd w:val="clear" w:color="auto" w:fill="EAF1DD" w:themeFill="accent3" w:themeFillTint="33"/>
            <w:vAlign w:val="center"/>
          </w:tcPr>
          <w:p w14:paraId="2FCC1AA9" w14:textId="63AAB298"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2,5</w:t>
            </w:r>
          </w:p>
        </w:tc>
        <w:tc>
          <w:tcPr>
            <w:tcW w:w="763" w:type="dxa"/>
            <w:shd w:val="clear" w:color="auto" w:fill="EAF1DD" w:themeFill="accent3" w:themeFillTint="33"/>
            <w:vAlign w:val="center"/>
          </w:tcPr>
          <w:p w14:paraId="442780F6" w14:textId="269264AF"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11,6</w:t>
            </w:r>
          </w:p>
        </w:tc>
        <w:tc>
          <w:tcPr>
            <w:tcW w:w="888" w:type="dxa"/>
            <w:shd w:val="clear" w:color="auto" w:fill="EAF1DD" w:themeFill="accent3" w:themeFillTint="33"/>
            <w:vAlign w:val="center"/>
          </w:tcPr>
          <w:p w14:paraId="3A8B46B8" w14:textId="592D63E4"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100,0</w:t>
            </w:r>
          </w:p>
        </w:tc>
        <w:tc>
          <w:tcPr>
            <w:tcW w:w="1053" w:type="dxa"/>
            <w:shd w:val="clear" w:color="auto" w:fill="EAF1DD" w:themeFill="accent3" w:themeFillTint="33"/>
            <w:vAlign w:val="center"/>
          </w:tcPr>
          <w:p w14:paraId="0C24C329" w14:textId="3D5E0542"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40,5</w:t>
            </w:r>
          </w:p>
        </w:tc>
        <w:tc>
          <w:tcPr>
            <w:tcW w:w="961" w:type="dxa"/>
            <w:shd w:val="clear" w:color="auto" w:fill="EAF1DD" w:themeFill="accent3" w:themeFillTint="33"/>
            <w:vAlign w:val="center"/>
          </w:tcPr>
          <w:p w14:paraId="795FA5DA" w14:textId="5AFC903D"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30,0</w:t>
            </w:r>
          </w:p>
        </w:tc>
        <w:tc>
          <w:tcPr>
            <w:tcW w:w="870" w:type="dxa"/>
            <w:shd w:val="clear" w:color="auto" w:fill="EAF1DD" w:themeFill="accent3" w:themeFillTint="33"/>
            <w:vAlign w:val="center"/>
          </w:tcPr>
          <w:p w14:paraId="656A919B" w14:textId="26365724"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1053" w:type="dxa"/>
            <w:shd w:val="clear" w:color="auto" w:fill="EAF1DD" w:themeFill="accent3" w:themeFillTint="33"/>
            <w:vAlign w:val="center"/>
          </w:tcPr>
          <w:p w14:paraId="4460D96D" w14:textId="0DB9D7E6"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30,0</w:t>
            </w:r>
          </w:p>
        </w:tc>
        <w:tc>
          <w:tcPr>
            <w:tcW w:w="888" w:type="dxa"/>
            <w:shd w:val="clear" w:color="auto" w:fill="EAF1DD" w:themeFill="accent3" w:themeFillTint="33"/>
            <w:vAlign w:val="center"/>
          </w:tcPr>
          <w:p w14:paraId="5281F693" w14:textId="2D9C4189"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74,1</w:t>
            </w:r>
          </w:p>
        </w:tc>
      </w:tr>
      <w:tr w:rsidR="008F1C24" w:rsidRPr="004E7323" w14:paraId="61C34BA3" w14:textId="77777777" w:rsidTr="00A72EDC">
        <w:trPr>
          <w:trHeight w:val="340"/>
        </w:trPr>
        <w:tc>
          <w:tcPr>
            <w:tcW w:w="1702" w:type="dxa"/>
            <w:shd w:val="clear" w:color="auto" w:fill="auto"/>
            <w:vAlign w:val="center"/>
            <w:hideMark/>
          </w:tcPr>
          <w:p w14:paraId="69DE3309" w14:textId="77777777" w:rsidR="008F1C24" w:rsidRPr="00A72EDC" w:rsidRDefault="008F1C24" w:rsidP="008F1C24">
            <w:pPr>
              <w:jc w:val="both"/>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Hauts-Bassins</w:t>
            </w:r>
          </w:p>
        </w:tc>
        <w:tc>
          <w:tcPr>
            <w:tcW w:w="850" w:type="dxa"/>
            <w:shd w:val="clear" w:color="auto" w:fill="auto"/>
            <w:vAlign w:val="center"/>
          </w:tcPr>
          <w:p w14:paraId="0C58DC48" w14:textId="5E8AFA56"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31,7</w:t>
            </w:r>
          </w:p>
        </w:tc>
        <w:tc>
          <w:tcPr>
            <w:tcW w:w="993" w:type="dxa"/>
            <w:shd w:val="clear" w:color="auto" w:fill="auto"/>
            <w:vAlign w:val="center"/>
          </w:tcPr>
          <w:p w14:paraId="48075ADF" w14:textId="14B29FB8"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30,6</w:t>
            </w:r>
          </w:p>
        </w:tc>
        <w:tc>
          <w:tcPr>
            <w:tcW w:w="992" w:type="dxa"/>
            <w:shd w:val="clear" w:color="auto" w:fill="auto"/>
            <w:vAlign w:val="center"/>
          </w:tcPr>
          <w:p w14:paraId="5D35F700" w14:textId="23A60D98"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1,1</w:t>
            </w:r>
          </w:p>
        </w:tc>
        <w:tc>
          <w:tcPr>
            <w:tcW w:w="709" w:type="dxa"/>
            <w:shd w:val="clear" w:color="auto" w:fill="auto"/>
            <w:vAlign w:val="center"/>
          </w:tcPr>
          <w:p w14:paraId="7A519A9B" w14:textId="34643917"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31,7</w:t>
            </w:r>
          </w:p>
        </w:tc>
        <w:tc>
          <w:tcPr>
            <w:tcW w:w="992" w:type="dxa"/>
            <w:shd w:val="clear" w:color="auto" w:fill="auto"/>
            <w:vAlign w:val="center"/>
          </w:tcPr>
          <w:p w14:paraId="27A523D2" w14:textId="03EEFC07"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96,5</w:t>
            </w:r>
          </w:p>
        </w:tc>
        <w:tc>
          <w:tcPr>
            <w:tcW w:w="992" w:type="dxa"/>
            <w:shd w:val="clear" w:color="auto" w:fill="auto"/>
            <w:vAlign w:val="center"/>
          </w:tcPr>
          <w:p w14:paraId="055BFE58" w14:textId="024755C3"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12,5</w:t>
            </w:r>
          </w:p>
        </w:tc>
        <w:tc>
          <w:tcPr>
            <w:tcW w:w="1134" w:type="dxa"/>
            <w:shd w:val="clear" w:color="auto" w:fill="auto"/>
            <w:vAlign w:val="center"/>
          </w:tcPr>
          <w:p w14:paraId="35391B49" w14:textId="05B1DCAE"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11,3</w:t>
            </w:r>
          </w:p>
        </w:tc>
        <w:tc>
          <w:tcPr>
            <w:tcW w:w="992" w:type="dxa"/>
            <w:shd w:val="clear" w:color="auto" w:fill="auto"/>
            <w:vAlign w:val="center"/>
          </w:tcPr>
          <w:p w14:paraId="6AD88487" w14:textId="136BB397"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63" w:type="dxa"/>
            <w:shd w:val="clear" w:color="auto" w:fill="auto"/>
            <w:vAlign w:val="center"/>
          </w:tcPr>
          <w:p w14:paraId="0F61140D" w14:textId="25D5710F"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11,3</w:t>
            </w:r>
          </w:p>
        </w:tc>
        <w:tc>
          <w:tcPr>
            <w:tcW w:w="888" w:type="dxa"/>
            <w:shd w:val="clear" w:color="auto" w:fill="auto"/>
            <w:vAlign w:val="center"/>
          </w:tcPr>
          <w:p w14:paraId="1A4AE482" w14:textId="085F0A10"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90,7</w:t>
            </w:r>
          </w:p>
        </w:tc>
        <w:tc>
          <w:tcPr>
            <w:tcW w:w="1053" w:type="dxa"/>
            <w:shd w:val="clear" w:color="auto" w:fill="auto"/>
            <w:vAlign w:val="center"/>
          </w:tcPr>
          <w:p w14:paraId="462D0207" w14:textId="4111BF4C"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7,9</w:t>
            </w:r>
          </w:p>
        </w:tc>
        <w:tc>
          <w:tcPr>
            <w:tcW w:w="961" w:type="dxa"/>
            <w:shd w:val="clear" w:color="auto" w:fill="auto"/>
            <w:vAlign w:val="center"/>
          </w:tcPr>
          <w:p w14:paraId="47B3A63A" w14:textId="60E4A0A2"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4,9</w:t>
            </w:r>
          </w:p>
        </w:tc>
        <w:tc>
          <w:tcPr>
            <w:tcW w:w="870" w:type="dxa"/>
            <w:shd w:val="clear" w:color="auto" w:fill="auto"/>
            <w:vAlign w:val="center"/>
          </w:tcPr>
          <w:p w14:paraId="51FCD72F" w14:textId="3DF35D2A"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1053" w:type="dxa"/>
            <w:shd w:val="clear" w:color="auto" w:fill="auto"/>
            <w:vAlign w:val="center"/>
          </w:tcPr>
          <w:p w14:paraId="6BD8174A" w14:textId="3C49E6D4"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4,9</w:t>
            </w:r>
          </w:p>
        </w:tc>
        <w:tc>
          <w:tcPr>
            <w:tcW w:w="888" w:type="dxa"/>
            <w:shd w:val="clear" w:color="auto" w:fill="auto"/>
            <w:vAlign w:val="center"/>
          </w:tcPr>
          <w:p w14:paraId="5C025D54" w14:textId="7A29334C"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62,2</w:t>
            </w:r>
          </w:p>
        </w:tc>
      </w:tr>
      <w:tr w:rsidR="006C4876" w:rsidRPr="004E7323" w14:paraId="03FCABA5" w14:textId="77777777" w:rsidTr="00022768">
        <w:trPr>
          <w:trHeight w:val="340"/>
        </w:trPr>
        <w:tc>
          <w:tcPr>
            <w:tcW w:w="1702" w:type="dxa"/>
            <w:shd w:val="clear" w:color="auto" w:fill="EAF1DD" w:themeFill="accent3" w:themeFillTint="33"/>
            <w:vAlign w:val="center"/>
            <w:hideMark/>
          </w:tcPr>
          <w:p w14:paraId="1C398A2D" w14:textId="77777777" w:rsidR="008F1C24" w:rsidRPr="00A72EDC" w:rsidRDefault="008F1C24" w:rsidP="008F1C24">
            <w:pP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Nord</w:t>
            </w:r>
          </w:p>
        </w:tc>
        <w:tc>
          <w:tcPr>
            <w:tcW w:w="850" w:type="dxa"/>
            <w:shd w:val="clear" w:color="auto" w:fill="EAF1DD" w:themeFill="accent3" w:themeFillTint="33"/>
            <w:vAlign w:val="center"/>
          </w:tcPr>
          <w:p w14:paraId="6676B1A5" w14:textId="19A1D41C"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21,6</w:t>
            </w:r>
          </w:p>
        </w:tc>
        <w:tc>
          <w:tcPr>
            <w:tcW w:w="993" w:type="dxa"/>
            <w:shd w:val="clear" w:color="auto" w:fill="EAF1DD" w:themeFill="accent3" w:themeFillTint="33"/>
            <w:vAlign w:val="center"/>
          </w:tcPr>
          <w:p w14:paraId="7289E3DA" w14:textId="7053066B"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7,0</w:t>
            </w:r>
          </w:p>
        </w:tc>
        <w:tc>
          <w:tcPr>
            <w:tcW w:w="992" w:type="dxa"/>
            <w:shd w:val="clear" w:color="auto" w:fill="EAF1DD" w:themeFill="accent3" w:themeFillTint="33"/>
            <w:vAlign w:val="center"/>
          </w:tcPr>
          <w:p w14:paraId="2EF70507" w14:textId="3C2A2551"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4,0</w:t>
            </w:r>
          </w:p>
        </w:tc>
        <w:tc>
          <w:tcPr>
            <w:tcW w:w="709" w:type="dxa"/>
            <w:shd w:val="clear" w:color="auto" w:fill="EAF1DD" w:themeFill="accent3" w:themeFillTint="33"/>
            <w:vAlign w:val="center"/>
          </w:tcPr>
          <w:p w14:paraId="5588A77F" w14:textId="37E6643A"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11,0</w:t>
            </w:r>
          </w:p>
        </w:tc>
        <w:tc>
          <w:tcPr>
            <w:tcW w:w="992" w:type="dxa"/>
            <w:shd w:val="clear" w:color="auto" w:fill="EAF1DD" w:themeFill="accent3" w:themeFillTint="33"/>
            <w:vAlign w:val="center"/>
          </w:tcPr>
          <w:p w14:paraId="768E97B0" w14:textId="1C9FC9B5"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32,4</w:t>
            </w:r>
          </w:p>
        </w:tc>
        <w:tc>
          <w:tcPr>
            <w:tcW w:w="992" w:type="dxa"/>
            <w:shd w:val="clear" w:color="auto" w:fill="EAF1DD" w:themeFill="accent3" w:themeFillTint="33"/>
            <w:vAlign w:val="center"/>
          </w:tcPr>
          <w:p w14:paraId="575E31FF" w14:textId="3909E6EB"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5,2</w:t>
            </w:r>
          </w:p>
        </w:tc>
        <w:tc>
          <w:tcPr>
            <w:tcW w:w="1134" w:type="dxa"/>
            <w:shd w:val="clear" w:color="auto" w:fill="EAF1DD" w:themeFill="accent3" w:themeFillTint="33"/>
            <w:vAlign w:val="center"/>
          </w:tcPr>
          <w:p w14:paraId="53B0F59A" w14:textId="4BEC87C2"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5,2</w:t>
            </w:r>
          </w:p>
        </w:tc>
        <w:tc>
          <w:tcPr>
            <w:tcW w:w="992" w:type="dxa"/>
            <w:shd w:val="clear" w:color="auto" w:fill="EAF1DD" w:themeFill="accent3" w:themeFillTint="33"/>
            <w:vAlign w:val="center"/>
          </w:tcPr>
          <w:p w14:paraId="46CAF959" w14:textId="4C20F4C5"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63" w:type="dxa"/>
            <w:shd w:val="clear" w:color="auto" w:fill="EAF1DD" w:themeFill="accent3" w:themeFillTint="33"/>
            <w:vAlign w:val="center"/>
          </w:tcPr>
          <w:p w14:paraId="73CCB474" w14:textId="275AF47F"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5,2</w:t>
            </w:r>
          </w:p>
        </w:tc>
        <w:tc>
          <w:tcPr>
            <w:tcW w:w="888" w:type="dxa"/>
            <w:shd w:val="clear" w:color="auto" w:fill="EAF1DD" w:themeFill="accent3" w:themeFillTint="33"/>
            <w:vAlign w:val="center"/>
          </w:tcPr>
          <w:p w14:paraId="0F33C047" w14:textId="67627830"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100,0</w:t>
            </w:r>
          </w:p>
        </w:tc>
        <w:tc>
          <w:tcPr>
            <w:tcW w:w="1053" w:type="dxa"/>
            <w:shd w:val="clear" w:color="auto" w:fill="EAF1DD" w:themeFill="accent3" w:themeFillTint="33"/>
            <w:vAlign w:val="center"/>
          </w:tcPr>
          <w:p w14:paraId="4F641A44" w14:textId="47A9B14A"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10,4</w:t>
            </w:r>
          </w:p>
        </w:tc>
        <w:tc>
          <w:tcPr>
            <w:tcW w:w="961" w:type="dxa"/>
            <w:shd w:val="clear" w:color="auto" w:fill="EAF1DD" w:themeFill="accent3" w:themeFillTint="33"/>
            <w:vAlign w:val="center"/>
          </w:tcPr>
          <w:p w14:paraId="4E507E91" w14:textId="54033448"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5,0</w:t>
            </w:r>
          </w:p>
        </w:tc>
        <w:tc>
          <w:tcPr>
            <w:tcW w:w="870" w:type="dxa"/>
            <w:shd w:val="clear" w:color="auto" w:fill="EAF1DD" w:themeFill="accent3" w:themeFillTint="33"/>
            <w:vAlign w:val="center"/>
          </w:tcPr>
          <w:p w14:paraId="01144EAE" w14:textId="19F9842D"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1053" w:type="dxa"/>
            <w:shd w:val="clear" w:color="auto" w:fill="EAF1DD" w:themeFill="accent3" w:themeFillTint="33"/>
            <w:vAlign w:val="center"/>
          </w:tcPr>
          <w:p w14:paraId="031B2010" w14:textId="145079E8"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5,0</w:t>
            </w:r>
          </w:p>
        </w:tc>
        <w:tc>
          <w:tcPr>
            <w:tcW w:w="888" w:type="dxa"/>
            <w:shd w:val="clear" w:color="auto" w:fill="EAF1DD" w:themeFill="accent3" w:themeFillTint="33"/>
            <w:vAlign w:val="center"/>
          </w:tcPr>
          <w:p w14:paraId="42A9B7CA" w14:textId="6E617EAA"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48,1</w:t>
            </w:r>
          </w:p>
        </w:tc>
      </w:tr>
      <w:tr w:rsidR="008F1C24" w:rsidRPr="004E7323" w14:paraId="5B951DFD" w14:textId="77777777" w:rsidTr="00A72EDC">
        <w:trPr>
          <w:trHeight w:val="340"/>
        </w:trPr>
        <w:tc>
          <w:tcPr>
            <w:tcW w:w="1702" w:type="dxa"/>
            <w:shd w:val="clear" w:color="auto" w:fill="auto"/>
            <w:vAlign w:val="center"/>
            <w:hideMark/>
          </w:tcPr>
          <w:p w14:paraId="0F518959" w14:textId="77777777" w:rsidR="008F1C24" w:rsidRPr="00A72EDC" w:rsidRDefault="008F1C24" w:rsidP="008F1C24">
            <w:pPr>
              <w:jc w:val="both"/>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Plateau Central</w:t>
            </w:r>
          </w:p>
        </w:tc>
        <w:tc>
          <w:tcPr>
            <w:tcW w:w="850" w:type="dxa"/>
            <w:shd w:val="clear" w:color="auto" w:fill="auto"/>
            <w:vAlign w:val="center"/>
          </w:tcPr>
          <w:p w14:paraId="460EDBD8" w14:textId="2D45213E"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43,1</w:t>
            </w:r>
          </w:p>
        </w:tc>
        <w:tc>
          <w:tcPr>
            <w:tcW w:w="993" w:type="dxa"/>
            <w:shd w:val="clear" w:color="auto" w:fill="auto"/>
            <w:vAlign w:val="center"/>
          </w:tcPr>
          <w:p w14:paraId="4314D65E" w14:textId="50190723"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39,5</w:t>
            </w:r>
          </w:p>
        </w:tc>
        <w:tc>
          <w:tcPr>
            <w:tcW w:w="992" w:type="dxa"/>
            <w:shd w:val="clear" w:color="auto" w:fill="auto"/>
            <w:vAlign w:val="center"/>
          </w:tcPr>
          <w:p w14:paraId="1170B961" w14:textId="6B33ABB8"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30,1</w:t>
            </w:r>
          </w:p>
        </w:tc>
        <w:tc>
          <w:tcPr>
            <w:tcW w:w="709" w:type="dxa"/>
            <w:shd w:val="clear" w:color="auto" w:fill="auto"/>
            <w:vAlign w:val="center"/>
          </w:tcPr>
          <w:p w14:paraId="2C8480ED" w14:textId="384FA229"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69,6</w:t>
            </w:r>
          </w:p>
        </w:tc>
        <w:tc>
          <w:tcPr>
            <w:tcW w:w="992" w:type="dxa"/>
            <w:shd w:val="clear" w:color="auto" w:fill="auto"/>
            <w:vAlign w:val="center"/>
          </w:tcPr>
          <w:p w14:paraId="7252D0E5" w14:textId="620CE385"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91,6</w:t>
            </w:r>
          </w:p>
        </w:tc>
        <w:tc>
          <w:tcPr>
            <w:tcW w:w="992" w:type="dxa"/>
            <w:shd w:val="clear" w:color="auto" w:fill="auto"/>
            <w:vAlign w:val="center"/>
          </w:tcPr>
          <w:p w14:paraId="6E24E85C" w14:textId="23816359"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6,0</w:t>
            </w:r>
          </w:p>
        </w:tc>
        <w:tc>
          <w:tcPr>
            <w:tcW w:w="1134" w:type="dxa"/>
            <w:shd w:val="clear" w:color="auto" w:fill="auto"/>
            <w:vAlign w:val="center"/>
          </w:tcPr>
          <w:p w14:paraId="18F30557" w14:textId="35CD14BD"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6,0</w:t>
            </w:r>
          </w:p>
        </w:tc>
        <w:tc>
          <w:tcPr>
            <w:tcW w:w="992" w:type="dxa"/>
            <w:shd w:val="clear" w:color="auto" w:fill="auto"/>
            <w:vAlign w:val="center"/>
          </w:tcPr>
          <w:p w14:paraId="3E208E15" w14:textId="17A17479"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63" w:type="dxa"/>
            <w:shd w:val="clear" w:color="auto" w:fill="auto"/>
            <w:vAlign w:val="center"/>
          </w:tcPr>
          <w:p w14:paraId="01F78D4E" w14:textId="27FE0952"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6,0</w:t>
            </w:r>
          </w:p>
        </w:tc>
        <w:tc>
          <w:tcPr>
            <w:tcW w:w="888" w:type="dxa"/>
            <w:shd w:val="clear" w:color="auto" w:fill="auto"/>
            <w:vAlign w:val="center"/>
          </w:tcPr>
          <w:p w14:paraId="10F49C5E" w14:textId="57B84D94"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100,0</w:t>
            </w:r>
          </w:p>
        </w:tc>
        <w:tc>
          <w:tcPr>
            <w:tcW w:w="1053" w:type="dxa"/>
            <w:shd w:val="clear" w:color="auto" w:fill="auto"/>
            <w:vAlign w:val="center"/>
          </w:tcPr>
          <w:p w14:paraId="131F6A04" w14:textId="548508D9"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14,1</w:t>
            </w:r>
          </w:p>
        </w:tc>
        <w:tc>
          <w:tcPr>
            <w:tcW w:w="961" w:type="dxa"/>
            <w:shd w:val="clear" w:color="auto" w:fill="auto"/>
            <w:vAlign w:val="center"/>
          </w:tcPr>
          <w:p w14:paraId="3732D7D9" w14:textId="0EB13DC2"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10,1</w:t>
            </w:r>
          </w:p>
        </w:tc>
        <w:tc>
          <w:tcPr>
            <w:tcW w:w="870" w:type="dxa"/>
            <w:shd w:val="clear" w:color="auto" w:fill="auto"/>
            <w:vAlign w:val="center"/>
          </w:tcPr>
          <w:p w14:paraId="348F62BE" w14:textId="409AF58C"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1053" w:type="dxa"/>
            <w:shd w:val="clear" w:color="auto" w:fill="auto"/>
            <w:vAlign w:val="center"/>
          </w:tcPr>
          <w:p w14:paraId="7BCBF4BA" w14:textId="13CACCEF"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10,1</w:t>
            </w:r>
          </w:p>
        </w:tc>
        <w:tc>
          <w:tcPr>
            <w:tcW w:w="888" w:type="dxa"/>
            <w:shd w:val="clear" w:color="auto" w:fill="auto"/>
            <w:vAlign w:val="center"/>
          </w:tcPr>
          <w:p w14:paraId="5A787E60" w14:textId="6624B4D4"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71,6</w:t>
            </w:r>
          </w:p>
        </w:tc>
      </w:tr>
      <w:tr w:rsidR="006C4876" w:rsidRPr="004E7323" w14:paraId="004537E7" w14:textId="77777777" w:rsidTr="00022768">
        <w:trPr>
          <w:trHeight w:val="340"/>
        </w:trPr>
        <w:tc>
          <w:tcPr>
            <w:tcW w:w="1702" w:type="dxa"/>
            <w:shd w:val="clear" w:color="auto" w:fill="EAF1DD" w:themeFill="accent3" w:themeFillTint="33"/>
            <w:vAlign w:val="center"/>
            <w:hideMark/>
          </w:tcPr>
          <w:p w14:paraId="02AC4915" w14:textId="77777777" w:rsidR="008F1C24" w:rsidRPr="00A72EDC" w:rsidRDefault="008F1C24" w:rsidP="008F1C24">
            <w:pP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Sahel</w:t>
            </w:r>
          </w:p>
        </w:tc>
        <w:tc>
          <w:tcPr>
            <w:tcW w:w="850" w:type="dxa"/>
            <w:shd w:val="clear" w:color="auto" w:fill="EAF1DD" w:themeFill="accent3" w:themeFillTint="33"/>
            <w:vAlign w:val="center"/>
          </w:tcPr>
          <w:p w14:paraId="267C59C3" w14:textId="293A1836"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165,9</w:t>
            </w:r>
          </w:p>
        </w:tc>
        <w:tc>
          <w:tcPr>
            <w:tcW w:w="993" w:type="dxa"/>
            <w:shd w:val="clear" w:color="auto" w:fill="EAF1DD" w:themeFill="accent3" w:themeFillTint="33"/>
            <w:vAlign w:val="center"/>
          </w:tcPr>
          <w:p w14:paraId="0B8C4AFD" w14:textId="34BF9860"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89,6</w:t>
            </w:r>
          </w:p>
        </w:tc>
        <w:tc>
          <w:tcPr>
            <w:tcW w:w="992" w:type="dxa"/>
            <w:shd w:val="clear" w:color="auto" w:fill="EAF1DD" w:themeFill="accent3" w:themeFillTint="33"/>
            <w:vAlign w:val="center"/>
          </w:tcPr>
          <w:p w14:paraId="2025786B" w14:textId="35455CAA"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4,0</w:t>
            </w:r>
          </w:p>
        </w:tc>
        <w:tc>
          <w:tcPr>
            <w:tcW w:w="709" w:type="dxa"/>
            <w:shd w:val="clear" w:color="auto" w:fill="EAF1DD" w:themeFill="accent3" w:themeFillTint="33"/>
            <w:vAlign w:val="center"/>
          </w:tcPr>
          <w:p w14:paraId="588976AA" w14:textId="4100ABAB"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93,6</w:t>
            </w:r>
          </w:p>
        </w:tc>
        <w:tc>
          <w:tcPr>
            <w:tcW w:w="992" w:type="dxa"/>
            <w:shd w:val="clear" w:color="auto" w:fill="EAF1DD" w:themeFill="accent3" w:themeFillTint="33"/>
            <w:vAlign w:val="center"/>
          </w:tcPr>
          <w:p w14:paraId="2C9A30C6" w14:textId="51C684A7"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54,0</w:t>
            </w:r>
          </w:p>
        </w:tc>
        <w:tc>
          <w:tcPr>
            <w:tcW w:w="992" w:type="dxa"/>
            <w:shd w:val="clear" w:color="auto" w:fill="EAF1DD" w:themeFill="accent3" w:themeFillTint="33"/>
            <w:vAlign w:val="center"/>
          </w:tcPr>
          <w:p w14:paraId="324DEDAD" w14:textId="47DBEA16"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103,8</w:t>
            </w:r>
          </w:p>
        </w:tc>
        <w:tc>
          <w:tcPr>
            <w:tcW w:w="1134" w:type="dxa"/>
            <w:shd w:val="clear" w:color="auto" w:fill="EAF1DD" w:themeFill="accent3" w:themeFillTint="33"/>
            <w:vAlign w:val="center"/>
          </w:tcPr>
          <w:p w14:paraId="72A3E634" w14:textId="5AB02BA7"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57,4</w:t>
            </w:r>
          </w:p>
        </w:tc>
        <w:tc>
          <w:tcPr>
            <w:tcW w:w="992" w:type="dxa"/>
            <w:shd w:val="clear" w:color="auto" w:fill="EAF1DD" w:themeFill="accent3" w:themeFillTint="33"/>
            <w:vAlign w:val="center"/>
          </w:tcPr>
          <w:p w14:paraId="14C3495C" w14:textId="33878175"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63" w:type="dxa"/>
            <w:shd w:val="clear" w:color="auto" w:fill="EAF1DD" w:themeFill="accent3" w:themeFillTint="33"/>
            <w:vAlign w:val="center"/>
          </w:tcPr>
          <w:p w14:paraId="22E21AA0" w14:textId="707E2C89"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57,4</w:t>
            </w:r>
          </w:p>
        </w:tc>
        <w:tc>
          <w:tcPr>
            <w:tcW w:w="888" w:type="dxa"/>
            <w:shd w:val="clear" w:color="auto" w:fill="EAF1DD" w:themeFill="accent3" w:themeFillTint="33"/>
            <w:vAlign w:val="center"/>
          </w:tcPr>
          <w:p w14:paraId="57243B8C" w14:textId="337F651A"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55,3</w:t>
            </w:r>
          </w:p>
        </w:tc>
        <w:tc>
          <w:tcPr>
            <w:tcW w:w="1053" w:type="dxa"/>
            <w:shd w:val="clear" w:color="auto" w:fill="EAF1DD" w:themeFill="accent3" w:themeFillTint="33"/>
            <w:vAlign w:val="center"/>
          </w:tcPr>
          <w:p w14:paraId="240D5861" w14:textId="39566E7D"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22,6</w:t>
            </w:r>
          </w:p>
        </w:tc>
        <w:tc>
          <w:tcPr>
            <w:tcW w:w="961" w:type="dxa"/>
            <w:shd w:val="clear" w:color="auto" w:fill="EAF1DD" w:themeFill="accent3" w:themeFillTint="33"/>
            <w:vAlign w:val="center"/>
          </w:tcPr>
          <w:p w14:paraId="2F045802" w14:textId="43D9754C"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8,7</w:t>
            </w:r>
          </w:p>
        </w:tc>
        <w:tc>
          <w:tcPr>
            <w:tcW w:w="870" w:type="dxa"/>
            <w:shd w:val="clear" w:color="auto" w:fill="EAF1DD" w:themeFill="accent3" w:themeFillTint="33"/>
            <w:vAlign w:val="center"/>
          </w:tcPr>
          <w:p w14:paraId="54B1053D" w14:textId="0875ADD1"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7,3</w:t>
            </w:r>
          </w:p>
        </w:tc>
        <w:tc>
          <w:tcPr>
            <w:tcW w:w="1053" w:type="dxa"/>
            <w:shd w:val="clear" w:color="auto" w:fill="EAF1DD" w:themeFill="accent3" w:themeFillTint="33"/>
            <w:vAlign w:val="center"/>
          </w:tcPr>
          <w:p w14:paraId="2622DE10" w14:textId="2599F029"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16,0</w:t>
            </w:r>
          </w:p>
        </w:tc>
        <w:tc>
          <w:tcPr>
            <w:tcW w:w="888" w:type="dxa"/>
            <w:shd w:val="clear" w:color="auto" w:fill="EAF1DD" w:themeFill="accent3" w:themeFillTint="33"/>
            <w:vAlign w:val="center"/>
          </w:tcPr>
          <w:p w14:paraId="22ADCAAE" w14:textId="1D9F2871"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38,6</w:t>
            </w:r>
          </w:p>
        </w:tc>
      </w:tr>
      <w:tr w:rsidR="008F1C24" w:rsidRPr="004E7323" w14:paraId="50F2E1B7" w14:textId="77777777" w:rsidTr="00A72EDC">
        <w:trPr>
          <w:trHeight w:val="340"/>
        </w:trPr>
        <w:tc>
          <w:tcPr>
            <w:tcW w:w="1702" w:type="dxa"/>
            <w:tcBorders>
              <w:bottom w:val="single" w:sz="4" w:space="0" w:color="auto"/>
            </w:tcBorders>
            <w:shd w:val="clear" w:color="auto" w:fill="auto"/>
            <w:vAlign w:val="center"/>
            <w:hideMark/>
          </w:tcPr>
          <w:p w14:paraId="7A7E3F5A" w14:textId="77777777" w:rsidR="008F1C24" w:rsidRPr="00A72EDC" w:rsidRDefault="008F1C24" w:rsidP="008F1C24">
            <w:pPr>
              <w:jc w:val="both"/>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Sud-Ouest</w:t>
            </w:r>
          </w:p>
        </w:tc>
        <w:tc>
          <w:tcPr>
            <w:tcW w:w="850" w:type="dxa"/>
            <w:tcBorders>
              <w:bottom w:val="single" w:sz="4" w:space="0" w:color="auto"/>
            </w:tcBorders>
            <w:shd w:val="clear" w:color="auto" w:fill="auto"/>
            <w:vAlign w:val="center"/>
          </w:tcPr>
          <w:p w14:paraId="585166DE" w14:textId="7DDF3ED4"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22,8</w:t>
            </w:r>
          </w:p>
        </w:tc>
        <w:tc>
          <w:tcPr>
            <w:tcW w:w="993" w:type="dxa"/>
            <w:tcBorders>
              <w:bottom w:val="single" w:sz="4" w:space="0" w:color="auto"/>
            </w:tcBorders>
            <w:shd w:val="clear" w:color="auto" w:fill="auto"/>
            <w:vAlign w:val="center"/>
          </w:tcPr>
          <w:p w14:paraId="45E42E96" w14:textId="787A4BAA"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11,4</w:t>
            </w:r>
          </w:p>
        </w:tc>
        <w:tc>
          <w:tcPr>
            <w:tcW w:w="992" w:type="dxa"/>
            <w:tcBorders>
              <w:bottom w:val="single" w:sz="4" w:space="0" w:color="auto"/>
            </w:tcBorders>
            <w:shd w:val="clear" w:color="auto" w:fill="auto"/>
            <w:vAlign w:val="center"/>
          </w:tcPr>
          <w:p w14:paraId="5DDC0576" w14:textId="06B5B452"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66,8</w:t>
            </w:r>
          </w:p>
        </w:tc>
        <w:tc>
          <w:tcPr>
            <w:tcW w:w="709" w:type="dxa"/>
            <w:tcBorders>
              <w:bottom w:val="single" w:sz="4" w:space="0" w:color="auto"/>
            </w:tcBorders>
            <w:shd w:val="clear" w:color="auto" w:fill="auto"/>
            <w:vAlign w:val="center"/>
          </w:tcPr>
          <w:p w14:paraId="5CCA58F5" w14:textId="03D34F23" w:rsidR="008F1C24" w:rsidRPr="00A72EDC" w:rsidRDefault="008F1C24" w:rsidP="008F1C24">
            <w:pPr>
              <w:jc w:val="right"/>
              <w:rPr>
                <w:rFonts w:ascii="Arial Narrow" w:eastAsia="Times New Roman" w:hAnsi="Arial Narrow"/>
                <w:color w:val="000000"/>
                <w:sz w:val="20"/>
                <w:szCs w:val="20"/>
                <w:lang w:eastAsia="fr-FR"/>
              </w:rPr>
            </w:pPr>
            <w:bookmarkStart w:id="121" w:name="RANGE!G63"/>
            <w:bookmarkStart w:id="122" w:name="RANGE!E15"/>
            <w:r w:rsidRPr="00A72EDC">
              <w:rPr>
                <w:rFonts w:ascii="Arial Narrow" w:hAnsi="Arial Narrow"/>
                <w:color w:val="000000"/>
                <w:sz w:val="20"/>
                <w:szCs w:val="20"/>
              </w:rPr>
              <w:t>78,2</w:t>
            </w:r>
            <w:bookmarkEnd w:id="121"/>
            <w:bookmarkEnd w:id="122"/>
          </w:p>
        </w:tc>
        <w:tc>
          <w:tcPr>
            <w:tcW w:w="992" w:type="dxa"/>
            <w:tcBorders>
              <w:bottom w:val="single" w:sz="4" w:space="0" w:color="auto"/>
            </w:tcBorders>
            <w:shd w:val="clear" w:color="auto" w:fill="auto"/>
            <w:vAlign w:val="center"/>
          </w:tcPr>
          <w:p w14:paraId="59C387B8" w14:textId="5C8F9EAC"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50,1</w:t>
            </w:r>
          </w:p>
        </w:tc>
        <w:tc>
          <w:tcPr>
            <w:tcW w:w="992" w:type="dxa"/>
            <w:tcBorders>
              <w:bottom w:val="single" w:sz="4" w:space="0" w:color="auto"/>
            </w:tcBorders>
            <w:shd w:val="clear" w:color="auto" w:fill="auto"/>
            <w:vAlign w:val="center"/>
          </w:tcPr>
          <w:p w14:paraId="3D3A7A15" w14:textId="0CC705BA"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1134" w:type="dxa"/>
            <w:tcBorders>
              <w:bottom w:val="single" w:sz="4" w:space="0" w:color="auto"/>
            </w:tcBorders>
            <w:shd w:val="clear" w:color="auto" w:fill="auto"/>
            <w:vAlign w:val="center"/>
          </w:tcPr>
          <w:p w14:paraId="076A421D" w14:textId="4A3370DC"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992" w:type="dxa"/>
            <w:tcBorders>
              <w:bottom w:val="single" w:sz="4" w:space="0" w:color="auto"/>
            </w:tcBorders>
            <w:shd w:val="clear" w:color="auto" w:fill="auto"/>
            <w:vAlign w:val="center"/>
          </w:tcPr>
          <w:p w14:paraId="1276F4C8" w14:textId="327D7BEB"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7,0</w:t>
            </w:r>
          </w:p>
        </w:tc>
        <w:tc>
          <w:tcPr>
            <w:tcW w:w="763" w:type="dxa"/>
            <w:tcBorders>
              <w:bottom w:val="single" w:sz="4" w:space="0" w:color="auto"/>
            </w:tcBorders>
            <w:shd w:val="clear" w:color="auto" w:fill="auto"/>
            <w:vAlign w:val="center"/>
          </w:tcPr>
          <w:p w14:paraId="78995081" w14:textId="1307B19A"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7,0</w:t>
            </w:r>
          </w:p>
        </w:tc>
        <w:tc>
          <w:tcPr>
            <w:tcW w:w="888" w:type="dxa"/>
            <w:tcBorders>
              <w:bottom w:val="single" w:sz="4" w:space="0" w:color="auto"/>
            </w:tcBorders>
            <w:shd w:val="clear" w:color="auto" w:fill="auto"/>
            <w:vAlign w:val="center"/>
          </w:tcPr>
          <w:p w14:paraId="2CB25961" w14:textId="7679AC97" w:rsidR="008F1C24" w:rsidRPr="00A72EDC" w:rsidRDefault="006C4876" w:rsidP="008F1C24">
            <w:pPr>
              <w:jc w:val="right"/>
              <w:rPr>
                <w:rFonts w:ascii="Arial Narrow" w:eastAsia="Times New Roman" w:hAnsi="Arial Narrow"/>
                <w:color w:val="000000"/>
                <w:sz w:val="20"/>
                <w:szCs w:val="20"/>
                <w:lang w:eastAsia="fr-FR"/>
              </w:rPr>
            </w:pPr>
            <w:r>
              <w:rPr>
                <w:rFonts w:ascii="Arial Narrow" w:hAnsi="Arial Narrow"/>
                <w:color w:val="000000"/>
                <w:sz w:val="20"/>
                <w:szCs w:val="20"/>
              </w:rPr>
              <w:t>-</w:t>
            </w:r>
            <w:r w:rsidR="008F1C24" w:rsidRPr="00A72EDC">
              <w:rPr>
                <w:rFonts w:ascii="Arial Narrow" w:hAnsi="Arial Narrow"/>
                <w:color w:val="000000"/>
                <w:sz w:val="20"/>
                <w:szCs w:val="20"/>
              </w:rPr>
              <w:t>!</w:t>
            </w:r>
          </w:p>
        </w:tc>
        <w:tc>
          <w:tcPr>
            <w:tcW w:w="1053" w:type="dxa"/>
            <w:tcBorders>
              <w:bottom w:val="single" w:sz="4" w:space="0" w:color="auto"/>
            </w:tcBorders>
            <w:shd w:val="clear" w:color="auto" w:fill="auto"/>
            <w:vAlign w:val="center"/>
          </w:tcPr>
          <w:p w14:paraId="511BA319" w14:textId="34DF151E"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6,3</w:t>
            </w:r>
          </w:p>
        </w:tc>
        <w:tc>
          <w:tcPr>
            <w:tcW w:w="961" w:type="dxa"/>
            <w:tcBorders>
              <w:bottom w:val="single" w:sz="4" w:space="0" w:color="auto"/>
            </w:tcBorders>
            <w:shd w:val="clear" w:color="auto" w:fill="auto"/>
            <w:vAlign w:val="center"/>
          </w:tcPr>
          <w:p w14:paraId="2C4CCD26" w14:textId="6D39E7E7"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6,0</w:t>
            </w:r>
          </w:p>
        </w:tc>
        <w:tc>
          <w:tcPr>
            <w:tcW w:w="870" w:type="dxa"/>
            <w:tcBorders>
              <w:bottom w:val="single" w:sz="4" w:space="0" w:color="auto"/>
            </w:tcBorders>
            <w:shd w:val="clear" w:color="auto" w:fill="auto"/>
            <w:vAlign w:val="center"/>
          </w:tcPr>
          <w:p w14:paraId="19670732" w14:textId="6182781C"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sz w:val="20"/>
                <w:szCs w:val="20"/>
              </w:rPr>
              <w:t>4,0</w:t>
            </w:r>
          </w:p>
        </w:tc>
        <w:tc>
          <w:tcPr>
            <w:tcW w:w="1053" w:type="dxa"/>
            <w:tcBorders>
              <w:bottom w:val="single" w:sz="4" w:space="0" w:color="auto"/>
            </w:tcBorders>
            <w:shd w:val="clear" w:color="auto" w:fill="auto"/>
            <w:vAlign w:val="center"/>
          </w:tcPr>
          <w:p w14:paraId="208BBB38" w14:textId="6546B94A"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10,0</w:t>
            </w:r>
          </w:p>
        </w:tc>
        <w:tc>
          <w:tcPr>
            <w:tcW w:w="888" w:type="dxa"/>
            <w:tcBorders>
              <w:bottom w:val="single" w:sz="4" w:space="0" w:color="auto"/>
            </w:tcBorders>
            <w:shd w:val="clear" w:color="auto" w:fill="auto"/>
            <w:vAlign w:val="center"/>
          </w:tcPr>
          <w:p w14:paraId="2B9A13B5" w14:textId="653F3408" w:rsidR="008F1C24" w:rsidRPr="00A72EDC" w:rsidRDefault="008F1C24" w:rsidP="008F1C24">
            <w:pPr>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95,2</w:t>
            </w:r>
          </w:p>
        </w:tc>
      </w:tr>
      <w:tr w:rsidR="006C4876" w:rsidRPr="004E7323" w14:paraId="229AA2AE" w14:textId="77777777" w:rsidTr="00022768">
        <w:trPr>
          <w:trHeight w:val="340"/>
        </w:trPr>
        <w:tc>
          <w:tcPr>
            <w:tcW w:w="1702" w:type="dxa"/>
            <w:tcBorders>
              <w:top w:val="single" w:sz="4" w:space="0" w:color="auto"/>
              <w:bottom w:val="single" w:sz="4" w:space="0" w:color="auto"/>
            </w:tcBorders>
            <w:shd w:val="clear" w:color="auto" w:fill="EAF1DD" w:themeFill="accent3" w:themeFillTint="33"/>
            <w:vAlign w:val="center"/>
            <w:hideMark/>
          </w:tcPr>
          <w:p w14:paraId="10CA16F4" w14:textId="77777777" w:rsidR="008F1C24" w:rsidRPr="00A72EDC" w:rsidRDefault="008F1C24" w:rsidP="008F1C24">
            <w:pPr>
              <w:rPr>
                <w:rFonts w:ascii="Arial Narrow" w:eastAsia="Times New Roman" w:hAnsi="Arial Narrow"/>
                <w:b/>
                <w:bCs/>
                <w:color w:val="000000"/>
                <w:sz w:val="20"/>
                <w:szCs w:val="20"/>
                <w:lang w:eastAsia="fr-FR"/>
              </w:rPr>
            </w:pPr>
            <w:r w:rsidRPr="00A72EDC">
              <w:rPr>
                <w:rFonts w:ascii="Arial Narrow" w:eastAsia="Times New Roman" w:hAnsi="Arial Narrow"/>
                <w:b/>
                <w:bCs/>
                <w:color w:val="000000"/>
                <w:sz w:val="20"/>
                <w:szCs w:val="20"/>
                <w:lang w:eastAsia="fr-FR"/>
              </w:rPr>
              <w:t>Total</w:t>
            </w:r>
          </w:p>
        </w:tc>
        <w:tc>
          <w:tcPr>
            <w:tcW w:w="850" w:type="dxa"/>
            <w:tcBorders>
              <w:top w:val="single" w:sz="4" w:space="0" w:color="auto"/>
              <w:bottom w:val="single" w:sz="4" w:space="0" w:color="auto"/>
            </w:tcBorders>
            <w:shd w:val="clear" w:color="auto" w:fill="EAF1DD" w:themeFill="accent3" w:themeFillTint="33"/>
            <w:vAlign w:val="center"/>
          </w:tcPr>
          <w:p w14:paraId="33DF5094" w14:textId="41476D18" w:rsidR="008F1C24" w:rsidRPr="00A72EDC" w:rsidRDefault="008F1C24" w:rsidP="008F1C24">
            <w:pPr>
              <w:jc w:val="right"/>
              <w:rPr>
                <w:rFonts w:ascii="Arial Narrow" w:eastAsia="Times New Roman" w:hAnsi="Arial Narrow"/>
                <w:b/>
                <w:bCs/>
                <w:color w:val="000000"/>
                <w:sz w:val="20"/>
                <w:szCs w:val="20"/>
                <w:lang w:eastAsia="fr-FR"/>
              </w:rPr>
            </w:pPr>
            <w:r w:rsidRPr="00A72EDC">
              <w:rPr>
                <w:rFonts w:ascii="Arial Narrow" w:hAnsi="Arial Narrow"/>
                <w:b/>
                <w:bCs/>
                <w:color w:val="000000"/>
                <w:sz w:val="20"/>
                <w:szCs w:val="20"/>
              </w:rPr>
              <w:t>1</w:t>
            </w:r>
            <w:r w:rsidR="004A40CA">
              <w:rPr>
                <w:rFonts w:ascii="Arial Narrow" w:hAnsi="Arial Narrow"/>
                <w:b/>
                <w:bCs/>
                <w:color w:val="000000"/>
                <w:sz w:val="20"/>
                <w:szCs w:val="20"/>
              </w:rPr>
              <w:t xml:space="preserve"> </w:t>
            </w:r>
            <w:r w:rsidRPr="00A72EDC">
              <w:rPr>
                <w:rFonts w:ascii="Arial Narrow" w:hAnsi="Arial Narrow"/>
                <w:b/>
                <w:bCs/>
                <w:color w:val="000000"/>
                <w:sz w:val="20"/>
                <w:szCs w:val="20"/>
              </w:rPr>
              <w:t>375,3</w:t>
            </w:r>
          </w:p>
        </w:tc>
        <w:tc>
          <w:tcPr>
            <w:tcW w:w="993" w:type="dxa"/>
            <w:tcBorders>
              <w:top w:val="single" w:sz="4" w:space="0" w:color="auto"/>
              <w:bottom w:val="single" w:sz="4" w:space="0" w:color="auto"/>
            </w:tcBorders>
            <w:shd w:val="clear" w:color="auto" w:fill="EAF1DD" w:themeFill="accent3" w:themeFillTint="33"/>
            <w:vAlign w:val="center"/>
          </w:tcPr>
          <w:p w14:paraId="1923119D" w14:textId="6C311572" w:rsidR="008F1C24" w:rsidRPr="00A72EDC" w:rsidRDefault="008F1C24" w:rsidP="008F1C24">
            <w:pPr>
              <w:jc w:val="right"/>
              <w:rPr>
                <w:rFonts w:ascii="Arial Narrow" w:eastAsia="Times New Roman" w:hAnsi="Arial Narrow"/>
                <w:b/>
                <w:bCs/>
                <w:color w:val="000000"/>
                <w:sz w:val="20"/>
                <w:szCs w:val="20"/>
                <w:lang w:eastAsia="fr-FR"/>
              </w:rPr>
            </w:pPr>
            <w:r w:rsidRPr="00A72EDC">
              <w:rPr>
                <w:rFonts w:ascii="Arial Narrow" w:hAnsi="Arial Narrow"/>
                <w:b/>
                <w:bCs/>
                <w:color w:val="000000"/>
                <w:sz w:val="20"/>
                <w:szCs w:val="20"/>
              </w:rPr>
              <w:t>1</w:t>
            </w:r>
            <w:r w:rsidR="004A40CA">
              <w:rPr>
                <w:rFonts w:ascii="Arial Narrow" w:hAnsi="Arial Narrow"/>
                <w:b/>
                <w:bCs/>
                <w:color w:val="000000"/>
                <w:sz w:val="20"/>
                <w:szCs w:val="20"/>
              </w:rPr>
              <w:t xml:space="preserve"> </w:t>
            </w:r>
            <w:r w:rsidRPr="00A72EDC">
              <w:rPr>
                <w:rFonts w:ascii="Arial Narrow" w:hAnsi="Arial Narrow"/>
                <w:b/>
                <w:bCs/>
                <w:color w:val="000000"/>
                <w:sz w:val="20"/>
                <w:szCs w:val="20"/>
              </w:rPr>
              <w:t>122,4</w:t>
            </w:r>
          </w:p>
        </w:tc>
        <w:tc>
          <w:tcPr>
            <w:tcW w:w="992" w:type="dxa"/>
            <w:tcBorders>
              <w:top w:val="single" w:sz="4" w:space="0" w:color="auto"/>
              <w:bottom w:val="single" w:sz="4" w:space="0" w:color="auto"/>
            </w:tcBorders>
            <w:shd w:val="clear" w:color="auto" w:fill="EAF1DD" w:themeFill="accent3" w:themeFillTint="33"/>
            <w:vAlign w:val="center"/>
          </w:tcPr>
          <w:p w14:paraId="71677153" w14:textId="5F4C56F1" w:rsidR="008F1C24" w:rsidRPr="00A72EDC" w:rsidRDefault="008F1C24" w:rsidP="008F1C24">
            <w:pPr>
              <w:jc w:val="right"/>
              <w:rPr>
                <w:rFonts w:ascii="Arial Narrow" w:eastAsia="Times New Roman" w:hAnsi="Arial Narrow"/>
                <w:b/>
                <w:bCs/>
                <w:color w:val="000000"/>
                <w:sz w:val="20"/>
                <w:szCs w:val="20"/>
                <w:lang w:eastAsia="fr-FR"/>
              </w:rPr>
            </w:pPr>
            <w:r w:rsidRPr="00A72EDC">
              <w:rPr>
                <w:rFonts w:ascii="Arial Narrow" w:hAnsi="Arial Narrow"/>
                <w:b/>
                <w:bCs/>
                <w:color w:val="000000"/>
                <w:sz w:val="20"/>
                <w:szCs w:val="20"/>
              </w:rPr>
              <w:t>301,0</w:t>
            </w:r>
          </w:p>
        </w:tc>
        <w:tc>
          <w:tcPr>
            <w:tcW w:w="709" w:type="dxa"/>
            <w:tcBorders>
              <w:top w:val="single" w:sz="4" w:space="0" w:color="auto"/>
              <w:bottom w:val="single" w:sz="4" w:space="0" w:color="auto"/>
            </w:tcBorders>
            <w:shd w:val="clear" w:color="auto" w:fill="EAF1DD" w:themeFill="accent3" w:themeFillTint="33"/>
            <w:vAlign w:val="center"/>
          </w:tcPr>
          <w:p w14:paraId="28736D52" w14:textId="3210AD8D" w:rsidR="008F1C24" w:rsidRPr="00A72EDC" w:rsidRDefault="008F1C24" w:rsidP="008F1C24">
            <w:pPr>
              <w:jc w:val="right"/>
              <w:rPr>
                <w:rFonts w:ascii="Arial Narrow" w:eastAsia="Times New Roman" w:hAnsi="Arial Narrow"/>
                <w:b/>
                <w:bCs/>
                <w:color w:val="000000"/>
                <w:sz w:val="20"/>
                <w:szCs w:val="20"/>
                <w:lang w:eastAsia="fr-FR"/>
              </w:rPr>
            </w:pPr>
            <w:r w:rsidRPr="00A72EDC">
              <w:rPr>
                <w:rFonts w:ascii="Arial Narrow" w:hAnsi="Arial Narrow"/>
                <w:b/>
                <w:bCs/>
                <w:color w:val="000000"/>
                <w:sz w:val="20"/>
                <w:szCs w:val="20"/>
              </w:rPr>
              <w:t>1</w:t>
            </w:r>
            <w:r w:rsidR="004A40CA">
              <w:rPr>
                <w:rFonts w:ascii="Arial Narrow" w:hAnsi="Arial Narrow"/>
                <w:b/>
                <w:bCs/>
                <w:color w:val="000000"/>
                <w:sz w:val="20"/>
                <w:szCs w:val="20"/>
              </w:rPr>
              <w:t xml:space="preserve"> </w:t>
            </w:r>
            <w:r w:rsidRPr="00A72EDC">
              <w:rPr>
                <w:rFonts w:ascii="Arial Narrow" w:hAnsi="Arial Narrow"/>
                <w:b/>
                <w:bCs/>
                <w:color w:val="000000"/>
                <w:sz w:val="20"/>
                <w:szCs w:val="20"/>
              </w:rPr>
              <w:t>423,4</w:t>
            </w:r>
          </w:p>
        </w:tc>
        <w:tc>
          <w:tcPr>
            <w:tcW w:w="992" w:type="dxa"/>
            <w:tcBorders>
              <w:top w:val="single" w:sz="4" w:space="0" w:color="auto"/>
              <w:bottom w:val="single" w:sz="4" w:space="0" w:color="auto"/>
            </w:tcBorders>
            <w:shd w:val="clear" w:color="auto" w:fill="EAF1DD" w:themeFill="accent3" w:themeFillTint="33"/>
            <w:vAlign w:val="center"/>
          </w:tcPr>
          <w:p w14:paraId="6F35B97B" w14:textId="19928847" w:rsidR="008F1C24" w:rsidRPr="00A72EDC" w:rsidRDefault="008F1C24" w:rsidP="008F1C24">
            <w:pPr>
              <w:jc w:val="right"/>
              <w:rPr>
                <w:rFonts w:ascii="Arial Narrow" w:eastAsia="Times New Roman" w:hAnsi="Arial Narrow"/>
                <w:b/>
                <w:bCs/>
                <w:color w:val="000000"/>
                <w:sz w:val="20"/>
                <w:szCs w:val="20"/>
                <w:lang w:eastAsia="fr-FR"/>
              </w:rPr>
            </w:pPr>
            <w:r w:rsidRPr="00A72EDC">
              <w:rPr>
                <w:rFonts w:ascii="Arial Narrow" w:hAnsi="Arial Narrow"/>
                <w:b/>
                <w:bCs/>
                <w:color w:val="000000"/>
                <w:sz w:val="20"/>
                <w:szCs w:val="20"/>
              </w:rPr>
              <w:t>81,6</w:t>
            </w:r>
          </w:p>
        </w:tc>
        <w:tc>
          <w:tcPr>
            <w:tcW w:w="992" w:type="dxa"/>
            <w:tcBorders>
              <w:top w:val="single" w:sz="4" w:space="0" w:color="auto"/>
              <w:bottom w:val="single" w:sz="4" w:space="0" w:color="auto"/>
            </w:tcBorders>
            <w:shd w:val="clear" w:color="auto" w:fill="EAF1DD" w:themeFill="accent3" w:themeFillTint="33"/>
            <w:vAlign w:val="center"/>
          </w:tcPr>
          <w:p w14:paraId="7B198397" w14:textId="25FAC503" w:rsidR="008F1C24" w:rsidRPr="00A72EDC" w:rsidRDefault="008F1C24">
            <w:pPr>
              <w:jc w:val="right"/>
              <w:rPr>
                <w:rFonts w:ascii="Arial Narrow" w:eastAsia="Times New Roman" w:hAnsi="Arial Narrow"/>
                <w:b/>
                <w:bCs/>
                <w:color w:val="000000"/>
                <w:sz w:val="20"/>
                <w:szCs w:val="20"/>
                <w:lang w:eastAsia="fr-FR"/>
              </w:rPr>
            </w:pPr>
            <w:r w:rsidRPr="00A72EDC">
              <w:rPr>
                <w:rFonts w:ascii="Arial Narrow" w:hAnsi="Arial Narrow"/>
                <w:b/>
                <w:bCs/>
                <w:color w:val="000000"/>
                <w:sz w:val="20"/>
                <w:szCs w:val="20"/>
              </w:rPr>
              <w:t>210,</w:t>
            </w:r>
            <w:r w:rsidR="0015218B">
              <w:rPr>
                <w:rFonts w:ascii="Arial Narrow" w:hAnsi="Arial Narrow"/>
                <w:b/>
                <w:bCs/>
                <w:color w:val="000000"/>
                <w:sz w:val="20"/>
                <w:szCs w:val="20"/>
              </w:rPr>
              <w:t>1</w:t>
            </w:r>
          </w:p>
        </w:tc>
        <w:tc>
          <w:tcPr>
            <w:tcW w:w="1134" w:type="dxa"/>
            <w:tcBorders>
              <w:top w:val="single" w:sz="4" w:space="0" w:color="auto"/>
              <w:bottom w:val="single" w:sz="4" w:space="0" w:color="auto"/>
            </w:tcBorders>
            <w:shd w:val="clear" w:color="auto" w:fill="EAF1DD" w:themeFill="accent3" w:themeFillTint="33"/>
            <w:vAlign w:val="center"/>
          </w:tcPr>
          <w:p w14:paraId="1CDA24E1" w14:textId="2640B119" w:rsidR="008F1C24" w:rsidRPr="00A72EDC" w:rsidRDefault="008F1C24" w:rsidP="008F1C24">
            <w:pPr>
              <w:jc w:val="right"/>
              <w:rPr>
                <w:rFonts w:ascii="Arial Narrow" w:eastAsia="Times New Roman" w:hAnsi="Arial Narrow"/>
                <w:b/>
                <w:bCs/>
                <w:color w:val="000000"/>
                <w:sz w:val="20"/>
                <w:szCs w:val="20"/>
                <w:lang w:eastAsia="fr-FR"/>
              </w:rPr>
            </w:pPr>
            <w:r w:rsidRPr="00A72EDC">
              <w:rPr>
                <w:rFonts w:ascii="Arial Narrow" w:hAnsi="Arial Narrow"/>
                <w:b/>
                <w:bCs/>
                <w:color w:val="000000"/>
                <w:sz w:val="20"/>
                <w:szCs w:val="20"/>
              </w:rPr>
              <w:t>140,2</w:t>
            </w:r>
          </w:p>
        </w:tc>
        <w:tc>
          <w:tcPr>
            <w:tcW w:w="992" w:type="dxa"/>
            <w:tcBorders>
              <w:top w:val="single" w:sz="4" w:space="0" w:color="auto"/>
              <w:bottom w:val="single" w:sz="4" w:space="0" w:color="auto"/>
            </w:tcBorders>
            <w:shd w:val="clear" w:color="auto" w:fill="EAF1DD" w:themeFill="accent3" w:themeFillTint="33"/>
            <w:vAlign w:val="center"/>
          </w:tcPr>
          <w:p w14:paraId="77C58A4D" w14:textId="1AD6E087" w:rsidR="008F1C24" w:rsidRPr="00A72EDC" w:rsidRDefault="008F1C24" w:rsidP="008F1C24">
            <w:pPr>
              <w:jc w:val="right"/>
              <w:rPr>
                <w:rFonts w:ascii="Arial Narrow" w:eastAsia="Times New Roman" w:hAnsi="Arial Narrow"/>
                <w:b/>
                <w:bCs/>
                <w:color w:val="000000"/>
                <w:sz w:val="20"/>
                <w:szCs w:val="20"/>
                <w:lang w:eastAsia="fr-FR"/>
              </w:rPr>
            </w:pPr>
            <w:r w:rsidRPr="00A72EDC">
              <w:rPr>
                <w:rFonts w:ascii="Arial Narrow" w:hAnsi="Arial Narrow"/>
                <w:b/>
                <w:bCs/>
                <w:color w:val="000000"/>
                <w:sz w:val="20"/>
                <w:szCs w:val="20"/>
              </w:rPr>
              <w:t>35,8</w:t>
            </w:r>
          </w:p>
        </w:tc>
        <w:tc>
          <w:tcPr>
            <w:tcW w:w="763" w:type="dxa"/>
            <w:tcBorders>
              <w:top w:val="single" w:sz="4" w:space="0" w:color="auto"/>
              <w:bottom w:val="single" w:sz="4" w:space="0" w:color="auto"/>
            </w:tcBorders>
            <w:shd w:val="clear" w:color="auto" w:fill="EAF1DD" w:themeFill="accent3" w:themeFillTint="33"/>
            <w:vAlign w:val="center"/>
          </w:tcPr>
          <w:p w14:paraId="70579F82" w14:textId="407069B8" w:rsidR="008F1C24" w:rsidRPr="00A72EDC" w:rsidRDefault="008F1C24" w:rsidP="008F1C24">
            <w:pPr>
              <w:jc w:val="right"/>
              <w:rPr>
                <w:rFonts w:ascii="Arial Narrow" w:eastAsia="Times New Roman" w:hAnsi="Arial Narrow"/>
                <w:b/>
                <w:bCs/>
                <w:color w:val="000000"/>
                <w:sz w:val="20"/>
                <w:szCs w:val="20"/>
                <w:lang w:eastAsia="fr-FR"/>
              </w:rPr>
            </w:pPr>
            <w:r w:rsidRPr="00A72EDC">
              <w:rPr>
                <w:rFonts w:ascii="Arial Narrow" w:hAnsi="Arial Narrow"/>
                <w:b/>
                <w:bCs/>
                <w:color w:val="000000"/>
                <w:sz w:val="20"/>
                <w:szCs w:val="20"/>
              </w:rPr>
              <w:t>176,0</w:t>
            </w:r>
          </w:p>
        </w:tc>
        <w:tc>
          <w:tcPr>
            <w:tcW w:w="888" w:type="dxa"/>
            <w:tcBorders>
              <w:top w:val="single" w:sz="4" w:space="0" w:color="auto"/>
              <w:bottom w:val="single" w:sz="4" w:space="0" w:color="auto"/>
            </w:tcBorders>
            <w:shd w:val="clear" w:color="auto" w:fill="EAF1DD" w:themeFill="accent3" w:themeFillTint="33"/>
            <w:vAlign w:val="center"/>
          </w:tcPr>
          <w:p w14:paraId="6C8F4206" w14:textId="3394870B" w:rsidR="008F1C24" w:rsidRPr="00A72EDC" w:rsidRDefault="008F1C24" w:rsidP="008F1C24">
            <w:pPr>
              <w:jc w:val="right"/>
              <w:rPr>
                <w:rFonts w:ascii="Arial Narrow" w:eastAsia="Times New Roman" w:hAnsi="Arial Narrow"/>
                <w:b/>
                <w:bCs/>
                <w:color w:val="000000"/>
                <w:sz w:val="20"/>
                <w:szCs w:val="20"/>
                <w:lang w:eastAsia="fr-FR"/>
              </w:rPr>
            </w:pPr>
            <w:r w:rsidRPr="00A72EDC">
              <w:rPr>
                <w:rFonts w:ascii="Arial Narrow" w:hAnsi="Arial Narrow"/>
                <w:b/>
                <w:bCs/>
                <w:color w:val="000000"/>
                <w:sz w:val="20"/>
                <w:szCs w:val="20"/>
              </w:rPr>
              <w:t>66,7</w:t>
            </w:r>
          </w:p>
        </w:tc>
        <w:tc>
          <w:tcPr>
            <w:tcW w:w="1053" w:type="dxa"/>
            <w:tcBorders>
              <w:top w:val="single" w:sz="4" w:space="0" w:color="auto"/>
              <w:bottom w:val="single" w:sz="4" w:space="0" w:color="auto"/>
            </w:tcBorders>
            <w:shd w:val="clear" w:color="auto" w:fill="EAF1DD" w:themeFill="accent3" w:themeFillTint="33"/>
            <w:vAlign w:val="center"/>
          </w:tcPr>
          <w:p w14:paraId="4EE4CD80" w14:textId="640D8A9C" w:rsidR="008F1C24" w:rsidRPr="00A72EDC" w:rsidRDefault="008F1C24" w:rsidP="008F1C24">
            <w:pPr>
              <w:jc w:val="right"/>
              <w:rPr>
                <w:rFonts w:ascii="Arial Narrow" w:eastAsia="Times New Roman" w:hAnsi="Arial Narrow"/>
                <w:b/>
                <w:bCs/>
                <w:color w:val="000000"/>
                <w:sz w:val="20"/>
                <w:szCs w:val="20"/>
                <w:lang w:eastAsia="fr-FR"/>
              </w:rPr>
            </w:pPr>
            <w:r w:rsidRPr="00A72EDC">
              <w:rPr>
                <w:rFonts w:ascii="Arial Narrow" w:hAnsi="Arial Narrow"/>
                <w:b/>
                <w:bCs/>
                <w:color w:val="000000"/>
                <w:sz w:val="20"/>
                <w:szCs w:val="20"/>
              </w:rPr>
              <w:t>201,9</w:t>
            </w:r>
          </w:p>
        </w:tc>
        <w:tc>
          <w:tcPr>
            <w:tcW w:w="961" w:type="dxa"/>
            <w:tcBorders>
              <w:top w:val="single" w:sz="4" w:space="0" w:color="auto"/>
              <w:bottom w:val="single" w:sz="4" w:space="0" w:color="auto"/>
            </w:tcBorders>
            <w:shd w:val="clear" w:color="auto" w:fill="EAF1DD" w:themeFill="accent3" w:themeFillTint="33"/>
            <w:vAlign w:val="center"/>
          </w:tcPr>
          <w:p w14:paraId="3AAC81F0" w14:textId="768B65CD" w:rsidR="008F1C24" w:rsidRPr="00A72EDC" w:rsidRDefault="008F1C24" w:rsidP="008F1C24">
            <w:pPr>
              <w:jc w:val="right"/>
              <w:rPr>
                <w:rFonts w:ascii="Arial Narrow" w:eastAsia="Times New Roman" w:hAnsi="Arial Narrow"/>
                <w:b/>
                <w:bCs/>
                <w:color w:val="000000"/>
                <w:sz w:val="20"/>
                <w:szCs w:val="20"/>
                <w:lang w:eastAsia="fr-FR"/>
              </w:rPr>
            </w:pPr>
            <w:r w:rsidRPr="00A72EDC">
              <w:rPr>
                <w:rFonts w:ascii="Arial Narrow" w:hAnsi="Arial Narrow"/>
                <w:b/>
                <w:bCs/>
                <w:color w:val="000000"/>
                <w:sz w:val="20"/>
                <w:szCs w:val="20"/>
              </w:rPr>
              <w:t>142,5</w:t>
            </w:r>
          </w:p>
        </w:tc>
        <w:tc>
          <w:tcPr>
            <w:tcW w:w="870" w:type="dxa"/>
            <w:tcBorders>
              <w:top w:val="single" w:sz="4" w:space="0" w:color="auto"/>
              <w:bottom w:val="single" w:sz="4" w:space="0" w:color="auto"/>
            </w:tcBorders>
            <w:shd w:val="clear" w:color="auto" w:fill="EAF1DD" w:themeFill="accent3" w:themeFillTint="33"/>
            <w:vAlign w:val="center"/>
          </w:tcPr>
          <w:p w14:paraId="0701B73F" w14:textId="5CCD4F39" w:rsidR="008F1C24" w:rsidRPr="00A72EDC" w:rsidRDefault="008F1C24" w:rsidP="008F1C24">
            <w:pPr>
              <w:jc w:val="right"/>
              <w:rPr>
                <w:rFonts w:ascii="Arial Narrow" w:eastAsia="Times New Roman" w:hAnsi="Arial Narrow"/>
                <w:b/>
                <w:bCs/>
                <w:color w:val="000000"/>
                <w:sz w:val="20"/>
                <w:szCs w:val="20"/>
                <w:lang w:eastAsia="fr-FR"/>
              </w:rPr>
            </w:pPr>
            <w:r w:rsidRPr="00A72EDC">
              <w:rPr>
                <w:rFonts w:ascii="Arial Narrow" w:hAnsi="Arial Narrow"/>
                <w:b/>
                <w:bCs/>
                <w:color w:val="000000"/>
                <w:sz w:val="20"/>
                <w:szCs w:val="20"/>
              </w:rPr>
              <w:t>47,9</w:t>
            </w:r>
          </w:p>
        </w:tc>
        <w:tc>
          <w:tcPr>
            <w:tcW w:w="1053" w:type="dxa"/>
            <w:tcBorders>
              <w:top w:val="single" w:sz="4" w:space="0" w:color="auto"/>
              <w:bottom w:val="single" w:sz="4" w:space="0" w:color="auto"/>
            </w:tcBorders>
            <w:shd w:val="clear" w:color="auto" w:fill="EAF1DD" w:themeFill="accent3" w:themeFillTint="33"/>
            <w:vAlign w:val="center"/>
          </w:tcPr>
          <w:p w14:paraId="67DFA44E" w14:textId="4B65312C" w:rsidR="008F1C24" w:rsidRPr="00A72EDC" w:rsidRDefault="008F1C24" w:rsidP="008F1C24">
            <w:pPr>
              <w:jc w:val="right"/>
              <w:rPr>
                <w:rFonts w:ascii="Arial Narrow" w:eastAsia="Times New Roman" w:hAnsi="Arial Narrow"/>
                <w:b/>
                <w:bCs/>
                <w:color w:val="000000"/>
                <w:sz w:val="20"/>
                <w:szCs w:val="20"/>
                <w:lang w:eastAsia="fr-FR"/>
              </w:rPr>
            </w:pPr>
            <w:r w:rsidRPr="00A72EDC">
              <w:rPr>
                <w:rFonts w:ascii="Arial Narrow" w:hAnsi="Arial Narrow"/>
                <w:b/>
                <w:bCs/>
                <w:color w:val="000000"/>
                <w:sz w:val="20"/>
                <w:szCs w:val="20"/>
              </w:rPr>
              <w:t>190,4</w:t>
            </w:r>
          </w:p>
        </w:tc>
        <w:tc>
          <w:tcPr>
            <w:tcW w:w="888" w:type="dxa"/>
            <w:tcBorders>
              <w:top w:val="single" w:sz="4" w:space="0" w:color="auto"/>
              <w:bottom w:val="single" w:sz="4" w:space="0" w:color="auto"/>
            </w:tcBorders>
            <w:shd w:val="clear" w:color="auto" w:fill="EAF1DD" w:themeFill="accent3" w:themeFillTint="33"/>
            <w:vAlign w:val="center"/>
          </w:tcPr>
          <w:p w14:paraId="09AF3BED" w14:textId="041C3B4E" w:rsidR="008F1C24" w:rsidRPr="00A72EDC" w:rsidRDefault="008F1C24" w:rsidP="008F1C24">
            <w:pPr>
              <w:jc w:val="right"/>
              <w:rPr>
                <w:rFonts w:ascii="Arial Narrow" w:eastAsia="Times New Roman" w:hAnsi="Arial Narrow"/>
                <w:b/>
                <w:bCs/>
                <w:color w:val="000000"/>
                <w:sz w:val="20"/>
                <w:szCs w:val="20"/>
                <w:lang w:eastAsia="fr-FR"/>
              </w:rPr>
            </w:pPr>
            <w:r w:rsidRPr="00A72EDC">
              <w:rPr>
                <w:rFonts w:ascii="Arial Narrow" w:hAnsi="Arial Narrow"/>
                <w:b/>
                <w:bCs/>
                <w:color w:val="000000"/>
                <w:sz w:val="20"/>
                <w:szCs w:val="20"/>
              </w:rPr>
              <w:t>70,6</w:t>
            </w:r>
          </w:p>
        </w:tc>
      </w:tr>
    </w:tbl>
    <w:p w14:paraId="215FADCD" w14:textId="77777777" w:rsidR="007C4583" w:rsidRPr="00594C42" w:rsidRDefault="007C4583" w:rsidP="007C4583">
      <w:pPr>
        <w:rPr>
          <w:rFonts w:ascii="Arial Narrow" w:eastAsia="Times New Roman" w:hAnsi="Arial Narrow" w:cs="Arial"/>
          <w:bCs/>
          <w:i/>
          <w:kern w:val="32"/>
          <w:sz w:val="18"/>
          <w:szCs w:val="22"/>
          <w:lang w:bidi="en-US"/>
        </w:rPr>
      </w:pPr>
      <w:r w:rsidRPr="00594C42">
        <w:rPr>
          <w:rFonts w:ascii="Arial Narrow" w:eastAsia="Times New Roman" w:hAnsi="Arial Narrow" w:cs="Arial"/>
          <w:bCs/>
          <w:i/>
          <w:kern w:val="32"/>
          <w:sz w:val="18"/>
          <w:szCs w:val="22"/>
          <w:u w:val="single"/>
          <w:lang w:bidi="en-US"/>
        </w:rPr>
        <w:t>Source</w:t>
      </w:r>
      <w:r w:rsidRPr="00594C42">
        <w:rPr>
          <w:rFonts w:ascii="Arial Narrow" w:eastAsia="Times New Roman" w:hAnsi="Arial Narrow" w:cs="Arial"/>
          <w:bCs/>
          <w:i/>
          <w:kern w:val="32"/>
          <w:sz w:val="18"/>
          <w:szCs w:val="22"/>
          <w:lang w:bidi="en-US"/>
        </w:rPr>
        <w:t xml:space="preserve"> : </w:t>
      </w:r>
      <w:r>
        <w:rPr>
          <w:rFonts w:ascii="Arial Narrow" w:eastAsia="Times New Roman" w:hAnsi="Arial Narrow" w:cs="Arial"/>
          <w:bCs/>
          <w:i/>
          <w:kern w:val="32"/>
          <w:sz w:val="18"/>
          <w:szCs w:val="22"/>
          <w:lang w:bidi="en-US"/>
        </w:rPr>
        <w:t>Rapports20èmesCRP, CID</w:t>
      </w:r>
    </w:p>
    <w:p w14:paraId="4F0087F5" w14:textId="77777777" w:rsidR="007C4583" w:rsidRPr="00871478" w:rsidRDefault="007C4583" w:rsidP="007C4583">
      <w:pPr>
        <w:sectPr w:rsidR="007C4583" w:rsidRPr="00871478" w:rsidSect="007C15EF">
          <w:pgSz w:w="16838" w:h="11906" w:orient="landscape"/>
          <w:pgMar w:top="680" w:right="680" w:bottom="680" w:left="680" w:header="709" w:footer="709" w:gutter="0"/>
          <w:cols w:space="708"/>
          <w:docGrid w:linePitch="360"/>
        </w:sectPr>
      </w:pPr>
    </w:p>
    <w:p w14:paraId="626CB491" w14:textId="75ED68D2" w:rsidR="008F1C24" w:rsidRPr="002609A0" w:rsidRDefault="008F1C24" w:rsidP="008F1C24">
      <w:pPr>
        <w:jc w:val="both"/>
        <w:rPr>
          <w:rFonts w:ascii="Calibri" w:eastAsia="Times New Roman" w:hAnsi="Calibri"/>
          <w:color w:val="000000"/>
          <w:sz w:val="22"/>
          <w:szCs w:val="22"/>
          <w:lang w:eastAsia="fr-FR"/>
        </w:rPr>
      </w:pPr>
      <w:r w:rsidRPr="00A00C8E">
        <w:rPr>
          <w:rFonts w:ascii="Arial Narrow" w:hAnsi="Arial Narrow"/>
        </w:rPr>
        <w:t>Pour l’année 2016, le montant total programmé pour la réalisation des latrines institutionnelles et publiques en milieu rural s’élève à 1</w:t>
      </w:r>
      <w:r w:rsidR="0026191D" w:rsidRPr="00022768">
        <w:rPr>
          <w:rFonts w:ascii="Arial Narrow" w:hAnsi="Arial Narrow"/>
        </w:rPr>
        <w:t>7</w:t>
      </w:r>
      <w:r w:rsidRPr="00A00C8E">
        <w:rPr>
          <w:rFonts w:ascii="Arial Narrow" w:hAnsi="Arial Narrow"/>
        </w:rPr>
        <w:t>8</w:t>
      </w:r>
      <w:r w:rsidR="0026191D" w:rsidRPr="00022768">
        <w:rPr>
          <w:rFonts w:ascii="Arial Narrow" w:hAnsi="Arial Narrow"/>
        </w:rPr>
        <w:t>7</w:t>
      </w:r>
      <w:r w:rsidRPr="00A00C8E">
        <w:rPr>
          <w:rFonts w:ascii="Arial Narrow" w:hAnsi="Arial Narrow"/>
        </w:rPr>
        <w:t>,</w:t>
      </w:r>
      <w:r w:rsidR="0026191D" w:rsidRPr="00022768">
        <w:rPr>
          <w:rFonts w:ascii="Arial Narrow" w:hAnsi="Arial Narrow"/>
        </w:rPr>
        <w:t xml:space="preserve">3 </w:t>
      </w:r>
      <w:r w:rsidRPr="00A00C8E">
        <w:rPr>
          <w:rFonts w:ascii="Arial Narrow" w:eastAsia="Times New Roman" w:hAnsi="Arial Narrow"/>
          <w:color w:val="000000"/>
          <w:lang w:eastAsia="fr-FR"/>
        </w:rPr>
        <w:t>millions</w:t>
      </w:r>
      <w:r w:rsidR="00B91A47" w:rsidRPr="00A00C8E">
        <w:rPr>
          <w:rFonts w:ascii="Arial Narrow" w:eastAsia="Times New Roman" w:hAnsi="Arial Narrow"/>
          <w:color w:val="000000"/>
          <w:lang w:eastAsia="fr-FR"/>
        </w:rPr>
        <w:t xml:space="preserve"> de FCFA</w:t>
      </w:r>
      <w:r w:rsidRPr="00A00C8E">
        <w:rPr>
          <w:rFonts w:ascii="Arial Narrow" w:eastAsia="Times New Roman" w:hAnsi="Arial Narrow"/>
          <w:color w:val="000000"/>
          <w:lang w:eastAsia="fr-FR"/>
        </w:rPr>
        <w:t xml:space="preserve">. Le montant dépensé pour ces travaux </w:t>
      </w:r>
      <w:r w:rsidR="0026191D" w:rsidRPr="00022768">
        <w:rPr>
          <w:rFonts w:ascii="Arial Narrow" w:eastAsia="Times New Roman" w:hAnsi="Arial Narrow"/>
          <w:color w:val="000000"/>
          <w:lang w:eastAsia="fr-FR"/>
        </w:rPr>
        <w:t>(</w:t>
      </w:r>
      <w:r w:rsidR="0026191D" w:rsidRPr="00022768">
        <w:rPr>
          <w:rFonts w:ascii="Arial Narrow" w:hAnsi="Arial Narrow"/>
        </w:rPr>
        <w:t>latrines institutionnelles et publiques</w:t>
      </w:r>
      <w:r w:rsidR="0026191D" w:rsidRPr="00022768">
        <w:rPr>
          <w:rFonts w:ascii="Arial Narrow" w:eastAsia="Times New Roman" w:hAnsi="Arial Narrow"/>
          <w:color w:val="000000"/>
          <w:lang w:eastAsia="fr-FR"/>
        </w:rPr>
        <w:t xml:space="preserve">) </w:t>
      </w:r>
      <w:r w:rsidRPr="00A00C8E">
        <w:rPr>
          <w:rFonts w:ascii="Arial Narrow" w:eastAsia="Times New Roman" w:hAnsi="Arial Narrow"/>
          <w:color w:val="000000"/>
          <w:lang w:eastAsia="fr-FR"/>
        </w:rPr>
        <w:t xml:space="preserve">est de </w:t>
      </w:r>
      <w:r w:rsidR="0026191D" w:rsidRPr="00A00C8E">
        <w:rPr>
          <w:rFonts w:ascii="Arial Narrow" w:hAnsi="Arial Narrow"/>
        </w:rPr>
        <w:t>1405</w:t>
      </w:r>
      <w:r w:rsidRPr="00A00C8E">
        <w:rPr>
          <w:rFonts w:ascii="Arial Narrow" w:hAnsi="Arial Narrow"/>
        </w:rPr>
        <w:t>,</w:t>
      </w:r>
      <w:r w:rsidR="0026191D" w:rsidRPr="00022768">
        <w:rPr>
          <w:rFonts w:ascii="Arial Narrow" w:hAnsi="Arial Narrow"/>
        </w:rPr>
        <w:t>1</w:t>
      </w:r>
      <w:r w:rsidR="0026191D" w:rsidRPr="00A00C8E">
        <w:rPr>
          <w:rFonts w:ascii="Calibri" w:eastAsia="Times New Roman" w:hAnsi="Calibri"/>
          <w:color w:val="000000"/>
          <w:sz w:val="22"/>
          <w:szCs w:val="22"/>
          <w:lang w:eastAsia="fr-FR"/>
        </w:rPr>
        <w:t xml:space="preserve"> </w:t>
      </w:r>
      <w:r w:rsidRPr="00A00C8E">
        <w:rPr>
          <w:rFonts w:ascii="Arial Narrow" w:eastAsia="Times New Roman" w:hAnsi="Arial Narrow"/>
          <w:color w:val="000000"/>
          <w:lang w:eastAsia="fr-FR"/>
        </w:rPr>
        <w:t xml:space="preserve">millions de FCFA soit un taux d’exécution de </w:t>
      </w:r>
      <w:r w:rsidR="0026191D" w:rsidRPr="00022768">
        <w:rPr>
          <w:rFonts w:ascii="Arial Narrow" w:eastAsia="Times New Roman" w:hAnsi="Arial Narrow"/>
          <w:color w:val="000000"/>
          <w:lang w:eastAsia="fr-FR"/>
        </w:rPr>
        <w:t>7</w:t>
      </w:r>
      <w:r w:rsidRPr="00A00C8E">
        <w:rPr>
          <w:rFonts w:ascii="Arial Narrow" w:eastAsia="Times New Roman" w:hAnsi="Arial Narrow"/>
          <w:color w:val="000000"/>
          <w:lang w:eastAsia="fr-FR"/>
        </w:rPr>
        <w:t>8,</w:t>
      </w:r>
      <w:r w:rsidR="0026191D" w:rsidRPr="00022768">
        <w:rPr>
          <w:rFonts w:ascii="Arial Narrow" w:eastAsia="Times New Roman" w:hAnsi="Arial Narrow"/>
          <w:color w:val="000000"/>
          <w:lang w:eastAsia="fr-FR"/>
        </w:rPr>
        <w:t>6</w:t>
      </w:r>
      <w:r w:rsidRPr="00A00C8E">
        <w:rPr>
          <w:rFonts w:ascii="Arial Narrow" w:eastAsia="Times New Roman" w:hAnsi="Arial Narrow"/>
          <w:color w:val="000000"/>
          <w:lang w:eastAsia="fr-FR"/>
        </w:rPr>
        <w:t xml:space="preserve">%. Cependant, </w:t>
      </w:r>
      <w:r w:rsidR="0026191D" w:rsidRPr="00A00C8E">
        <w:rPr>
          <w:rFonts w:ascii="Arial Narrow" w:eastAsia="Times New Roman" w:hAnsi="Arial Narrow"/>
          <w:color w:val="000000"/>
          <w:lang w:eastAsia="fr-FR"/>
        </w:rPr>
        <w:t>384</w:t>
      </w:r>
      <w:r w:rsidRPr="00A00C8E">
        <w:rPr>
          <w:rFonts w:ascii="Arial Narrow" w:eastAsia="Times New Roman" w:hAnsi="Arial Narrow"/>
          <w:color w:val="000000"/>
          <w:lang w:eastAsia="fr-FR"/>
        </w:rPr>
        <w:t>,</w:t>
      </w:r>
      <w:r w:rsidR="0026191D" w:rsidRPr="00022768">
        <w:rPr>
          <w:rFonts w:ascii="Arial Narrow" w:eastAsia="Times New Roman" w:hAnsi="Arial Narrow"/>
          <w:color w:val="000000"/>
          <w:lang w:eastAsia="fr-FR"/>
        </w:rPr>
        <w:t xml:space="preserve">7 </w:t>
      </w:r>
      <w:r w:rsidRPr="00A00C8E">
        <w:rPr>
          <w:rFonts w:ascii="Arial Narrow" w:eastAsia="Times New Roman" w:hAnsi="Arial Narrow"/>
          <w:color w:val="000000"/>
          <w:lang w:eastAsia="fr-FR"/>
        </w:rPr>
        <w:t>millions de FCFA ont été investi en hors programmation portant le montant des dépenses pour les latrines institutionnelles et publiques</w:t>
      </w:r>
      <w:r w:rsidR="0026191D" w:rsidRPr="00022768">
        <w:rPr>
          <w:rFonts w:ascii="Arial Narrow" w:eastAsia="Times New Roman" w:hAnsi="Arial Narrow"/>
          <w:color w:val="000000"/>
          <w:lang w:eastAsia="fr-FR"/>
        </w:rPr>
        <w:t xml:space="preserve"> à </w:t>
      </w:r>
      <w:r w:rsidRPr="00A00C8E">
        <w:rPr>
          <w:rFonts w:ascii="Arial Narrow" w:eastAsia="Times New Roman" w:hAnsi="Arial Narrow"/>
          <w:color w:val="000000"/>
          <w:lang w:eastAsia="fr-FR"/>
        </w:rPr>
        <w:t>1</w:t>
      </w:r>
      <w:r w:rsidR="0026191D" w:rsidRPr="00022768">
        <w:rPr>
          <w:rFonts w:ascii="Arial Narrow" w:eastAsia="Times New Roman" w:hAnsi="Arial Narrow"/>
          <w:color w:val="000000"/>
          <w:lang w:eastAsia="fr-FR"/>
        </w:rPr>
        <w:t>7</w:t>
      </w:r>
      <w:r w:rsidRPr="00A00C8E">
        <w:rPr>
          <w:rFonts w:ascii="Arial Narrow" w:eastAsia="Times New Roman" w:hAnsi="Arial Narrow"/>
          <w:color w:val="000000"/>
          <w:lang w:eastAsia="fr-FR"/>
        </w:rPr>
        <w:t>8</w:t>
      </w:r>
      <w:r w:rsidR="0026191D" w:rsidRPr="00022768">
        <w:rPr>
          <w:rFonts w:ascii="Arial Narrow" w:eastAsia="Times New Roman" w:hAnsi="Arial Narrow"/>
          <w:color w:val="000000"/>
          <w:lang w:eastAsia="fr-FR"/>
        </w:rPr>
        <w:t>9</w:t>
      </w:r>
      <w:r w:rsidRPr="00A00C8E">
        <w:rPr>
          <w:rFonts w:ascii="Arial Narrow" w:eastAsia="Times New Roman" w:hAnsi="Arial Narrow"/>
          <w:color w:val="000000"/>
          <w:lang w:eastAsia="fr-FR"/>
        </w:rPr>
        <w:t>,</w:t>
      </w:r>
      <w:r w:rsidR="0026191D" w:rsidRPr="00022768">
        <w:rPr>
          <w:rFonts w:ascii="Arial Narrow" w:eastAsia="Times New Roman" w:hAnsi="Arial Narrow"/>
          <w:color w:val="000000"/>
          <w:lang w:eastAsia="fr-FR"/>
        </w:rPr>
        <w:t xml:space="preserve">8 </w:t>
      </w:r>
      <w:r w:rsidRPr="00A00C8E">
        <w:rPr>
          <w:rFonts w:ascii="Arial Narrow" w:eastAsia="Times New Roman" w:hAnsi="Arial Narrow"/>
          <w:color w:val="000000"/>
          <w:lang w:eastAsia="fr-FR"/>
        </w:rPr>
        <w:t>millions de FCFA.</w:t>
      </w:r>
    </w:p>
    <w:p w14:paraId="7F581476" w14:textId="77777777" w:rsidR="008F1C24" w:rsidRDefault="008F1C24" w:rsidP="007C4583">
      <w:pPr>
        <w:pStyle w:val="Lgende"/>
        <w:ind w:left="567"/>
        <w:jc w:val="both"/>
        <w:rPr>
          <w:rFonts w:ascii="Arial Narrow" w:hAnsi="Arial Narrow" w:cs="Arial"/>
          <w:sz w:val="22"/>
          <w:szCs w:val="24"/>
        </w:rPr>
      </w:pPr>
    </w:p>
    <w:p w14:paraId="7115E162" w14:textId="77777777" w:rsidR="008F1C24" w:rsidRDefault="008F1C24" w:rsidP="007C4583">
      <w:pPr>
        <w:pStyle w:val="Lgende"/>
        <w:ind w:left="567"/>
        <w:jc w:val="both"/>
        <w:rPr>
          <w:rFonts w:ascii="Arial Narrow" w:hAnsi="Arial Narrow" w:cs="Arial"/>
          <w:sz w:val="22"/>
          <w:szCs w:val="24"/>
        </w:rPr>
      </w:pPr>
    </w:p>
    <w:p w14:paraId="6F7469CE" w14:textId="0A964451" w:rsidR="007C4583" w:rsidRPr="000B22FF" w:rsidRDefault="007C4583" w:rsidP="007C4583">
      <w:pPr>
        <w:pStyle w:val="Lgende"/>
        <w:ind w:left="567"/>
        <w:jc w:val="both"/>
        <w:rPr>
          <w:rFonts w:ascii="Arial Narrow" w:hAnsi="Arial Narrow" w:cs="Arial"/>
          <w:sz w:val="22"/>
          <w:szCs w:val="24"/>
        </w:rPr>
      </w:pPr>
      <w:bookmarkStart w:id="123" w:name="_Toc477269060"/>
      <w:r w:rsidRPr="000B22FF">
        <w:rPr>
          <w:rFonts w:ascii="Arial Narrow" w:hAnsi="Arial Narrow" w:cs="Arial"/>
          <w:sz w:val="22"/>
          <w:szCs w:val="24"/>
        </w:rPr>
        <w:t xml:space="preserve">Tableau </w:t>
      </w:r>
      <w:r w:rsidRPr="000B22FF">
        <w:rPr>
          <w:rFonts w:ascii="Arial Narrow" w:hAnsi="Arial Narrow" w:cs="Arial"/>
          <w:sz w:val="22"/>
          <w:szCs w:val="24"/>
        </w:rPr>
        <w:fldChar w:fldCharType="begin"/>
      </w:r>
      <w:r w:rsidRPr="000B22FF">
        <w:rPr>
          <w:rFonts w:ascii="Arial Narrow" w:hAnsi="Arial Narrow" w:cs="Arial"/>
          <w:sz w:val="22"/>
          <w:szCs w:val="24"/>
        </w:rPr>
        <w:instrText xml:space="preserve"> SEQ Tableau \* ARABIC </w:instrText>
      </w:r>
      <w:r w:rsidRPr="000B22FF">
        <w:rPr>
          <w:rFonts w:ascii="Arial Narrow" w:hAnsi="Arial Narrow" w:cs="Arial"/>
          <w:sz w:val="22"/>
          <w:szCs w:val="24"/>
        </w:rPr>
        <w:fldChar w:fldCharType="separate"/>
      </w:r>
      <w:r w:rsidR="00022768">
        <w:rPr>
          <w:rFonts w:ascii="Arial Narrow" w:hAnsi="Arial Narrow" w:cs="Arial"/>
          <w:noProof/>
          <w:sz w:val="22"/>
          <w:szCs w:val="24"/>
        </w:rPr>
        <w:t>38</w:t>
      </w:r>
      <w:r w:rsidRPr="000B22FF">
        <w:rPr>
          <w:rFonts w:ascii="Arial Narrow" w:hAnsi="Arial Narrow" w:cs="Arial"/>
          <w:sz w:val="22"/>
          <w:szCs w:val="24"/>
        </w:rPr>
        <w:fldChar w:fldCharType="end"/>
      </w:r>
      <w:r w:rsidRPr="000B22FF">
        <w:rPr>
          <w:rFonts w:ascii="Arial Narrow" w:hAnsi="Arial Narrow" w:cs="Arial"/>
          <w:sz w:val="22"/>
          <w:szCs w:val="24"/>
        </w:rPr>
        <w:t>: Bilan financier de construction de latrines familiales (en millions de FCFA)</w:t>
      </w:r>
      <w:bookmarkEnd w:id="123"/>
    </w:p>
    <w:tbl>
      <w:tblPr>
        <w:tblW w:w="9801" w:type="dxa"/>
        <w:jc w:val="center"/>
        <w:tblCellMar>
          <w:left w:w="70" w:type="dxa"/>
          <w:right w:w="70" w:type="dxa"/>
        </w:tblCellMar>
        <w:tblLook w:val="04A0" w:firstRow="1" w:lastRow="0" w:firstColumn="1" w:lastColumn="0" w:noHBand="0" w:noVBand="1"/>
      </w:tblPr>
      <w:tblGrid>
        <w:gridCol w:w="2099"/>
        <w:gridCol w:w="1540"/>
        <w:gridCol w:w="1540"/>
        <w:gridCol w:w="1540"/>
        <w:gridCol w:w="1541"/>
        <w:gridCol w:w="1541"/>
      </w:tblGrid>
      <w:tr w:rsidR="007C4583" w:rsidRPr="008E4D26" w14:paraId="389B0D46" w14:textId="77777777" w:rsidTr="00022768">
        <w:trPr>
          <w:trHeight w:val="301"/>
          <w:jc w:val="center"/>
        </w:trPr>
        <w:tc>
          <w:tcPr>
            <w:tcW w:w="2099" w:type="dxa"/>
            <w:vMerge w:val="restart"/>
            <w:tcBorders>
              <w:top w:val="single" w:sz="8" w:space="0" w:color="auto"/>
              <w:left w:val="single" w:sz="8" w:space="0" w:color="auto"/>
              <w:bottom w:val="single" w:sz="8" w:space="0" w:color="000000"/>
              <w:right w:val="single" w:sz="8" w:space="0" w:color="auto"/>
            </w:tcBorders>
            <w:shd w:val="clear" w:color="auto" w:fill="EAF1DD" w:themeFill="accent3" w:themeFillTint="33"/>
            <w:vAlign w:val="center"/>
            <w:hideMark/>
          </w:tcPr>
          <w:p w14:paraId="600BF1C1" w14:textId="77777777" w:rsidR="007C4583" w:rsidRPr="008E4D26" w:rsidRDefault="007C4583" w:rsidP="007C4583">
            <w:pPr>
              <w:jc w:val="center"/>
              <w:rPr>
                <w:rFonts w:ascii="Arial Narrow" w:eastAsia="Times New Roman" w:hAnsi="Arial Narrow"/>
                <w:color w:val="000000"/>
                <w:sz w:val="20"/>
                <w:szCs w:val="20"/>
                <w:lang w:eastAsia="fr-FR"/>
              </w:rPr>
            </w:pPr>
            <w:r w:rsidRPr="008E4D26">
              <w:rPr>
                <w:rFonts w:ascii="Arial Narrow" w:eastAsia="Times New Roman" w:hAnsi="Arial Narrow"/>
                <w:color w:val="000000"/>
                <w:sz w:val="20"/>
                <w:szCs w:val="20"/>
                <w:lang w:eastAsia="fr-FR"/>
              </w:rPr>
              <w:t>Régions</w:t>
            </w:r>
          </w:p>
        </w:tc>
        <w:tc>
          <w:tcPr>
            <w:tcW w:w="7702" w:type="dxa"/>
            <w:gridSpan w:val="5"/>
            <w:tcBorders>
              <w:top w:val="single" w:sz="8" w:space="0" w:color="auto"/>
              <w:left w:val="nil"/>
              <w:bottom w:val="single" w:sz="8" w:space="0" w:color="auto"/>
              <w:right w:val="single" w:sz="8" w:space="0" w:color="000000"/>
            </w:tcBorders>
            <w:shd w:val="clear" w:color="auto" w:fill="EAF1DD" w:themeFill="accent3" w:themeFillTint="33"/>
            <w:vAlign w:val="center"/>
            <w:hideMark/>
          </w:tcPr>
          <w:p w14:paraId="454664EF" w14:textId="77777777" w:rsidR="007C4583" w:rsidRPr="008E4D26" w:rsidRDefault="007C4583" w:rsidP="007C4583">
            <w:pPr>
              <w:jc w:val="center"/>
              <w:rPr>
                <w:rFonts w:ascii="Arial Narrow" w:eastAsia="Times New Roman" w:hAnsi="Arial Narrow"/>
                <w:b/>
                <w:bCs/>
                <w:color w:val="000000"/>
                <w:sz w:val="20"/>
                <w:szCs w:val="20"/>
                <w:lang w:eastAsia="fr-FR"/>
              </w:rPr>
            </w:pPr>
            <w:r w:rsidRPr="008E4D26">
              <w:rPr>
                <w:rFonts w:ascii="Arial Narrow" w:eastAsia="Times New Roman" w:hAnsi="Arial Narrow"/>
                <w:b/>
                <w:bCs/>
                <w:color w:val="000000"/>
                <w:sz w:val="20"/>
                <w:szCs w:val="20"/>
                <w:lang w:eastAsia="fr-FR"/>
              </w:rPr>
              <w:t>Latrines Familiales</w:t>
            </w:r>
          </w:p>
        </w:tc>
      </w:tr>
      <w:tr w:rsidR="007C4583" w:rsidRPr="008E4D26" w14:paraId="7F4F8724" w14:textId="77777777" w:rsidTr="00022768">
        <w:trPr>
          <w:trHeight w:val="301"/>
          <w:jc w:val="center"/>
        </w:trPr>
        <w:tc>
          <w:tcPr>
            <w:tcW w:w="2099" w:type="dxa"/>
            <w:vMerge/>
            <w:tcBorders>
              <w:top w:val="single" w:sz="8" w:space="0" w:color="auto"/>
              <w:left w:val="single" w:sz="8" w:space="0" w:color="auto"/>
              <w:bottom w:val="single" w:sz="8" w:space="0" w:color="000000"/>
              <w:right w:val="single" w:sz="8" w:space="0" w:color="auto"/>
            </w:tcBorders>
            <w:shd w:val="clear" w:color="auto" w:fill="EAF1DD" w:themeFill="accent3" w:themeFillTint="33"/>
            <w:vAlign w:val="center"/>
            <w:hideMark/>
          </w:tcPr>
          <w:p w14:paraId="2F591836" w14:textId="77777777" w:rsidR="007C4583" w:rsidRPr="008E4D26" w:rsidRDefault="007C4583" w:rsidP="007C4583">
            <w:pPr>
              <w:rPr>
                <w:rFonts w:ascii="Arial Narrow" w:eastAsia="Times New Roman" w:hAnsi="Arial Narrow"/>
                <w:color w:val="000000"/>
                <w:sz w:val="20"/>
                <w:szCs w:val="20"/>
                <w:lang w:eastAsia="fr-FR"/>
              </w:rPr>
            </w:pPr>
          </w:p>
        </w:tc>
        <w:tc>
          <w:tcPr>
            <w:tcW w:w="1540" w:type="dxa"/>
            <w:vMerge w:val="restart"/>
            <w:tcBorders>
              <w:top w:val="nil"/>
              <w:left w:val="single" w:sz="8" w:space="0" w:color="auto"/>
              <w:bottom w:val="single" w:sz="8" w:space="0" w:color="000000"/>
              <w:right w:val="single" w:sz="8" w:space="0" w:color="auto"/>
            </w:tcBorders>
            <w:shd w:val="clear" w:color="auto" w:fill="EAF1DD" w:themeFill="accent3" w:themeFillTint="33"/>
            <w:vAlign w:val="center"/>
            <w:hideMark/>
          </w:tcPr>
          <w:p w14:paraId="0802AB09" w14:textId="77777777" w:rsidR="007C4583" w:rsidRPr="008E4D26" w:rsidRDefault="007C4583" w:rsidP="007C4583">
            <w:pPr>
              <w:jc w:val="center"/>
              <w:rPr>
                <w:rFonts w:ascii="Arial Narrow" w:eastAsia="Times New Roman" w:hAnsi="Arial Narrow"/>
                <w:color w:val="000000"/>
                <w:sz w:val="20"/>
                <w:szCs w:val="20"/>
                <w:lang w:eastAsia="fr-FR"/>
              </w:rPr>
            </w:pPr>
            <w:r w:rsidRPr="008E4D26">
              <w:rPr>
                <w:rFonts w:ascii="Arial Narrow" w:eastAsia="Times New Roman" w:hAnsi="Arial Narrow"/>
                <w:color w:val="000000"/>
                <w:sz w:val="20"/>
                <w:szCs w:val="20"/>
                <w:lang w:eastAsia="fr-FR"/>
              </w:rPr>
              <w:t>Programmation révisée (a)</w:t>
            </w:r>
          </w:p>
        </w:tc>
        <w:tc>
          <w:tcPr>
            <w:tcW w:w="4621" w:type="dxa"/>
            <w:gridSpan w:val="3"/>
            <w:tcBorders>
              <w:top w:val="single" w:sz="8" w:space="0" w:color="auto"/>
              <w:left w:val="nil"/>
              <w:bottom w:val="single" w:sz="8" w:space="0" w:color="auto"/>
              <w:right w:val="single" w:sz="8" w:space="0" w:color="000000"/>
            </w:tcBorders>
            <w:shd w:val="clear" w:color="auto" w:fill="EAF1DD" w:themeFill="accent3" w:themeFillTint="33"/>
            <w:noWrap/>
            <w:vAlign w:val="center"/>
            <w:hideMark/>
          </w:tcPr>
          <w:p w14:paraId="69681C75" w14:textId="77777777" w:rsidR="007C4583" w:rsidRPr="008E4D26" w:rsidRDefault="007C4583" w:rsidP="007C4583">
            <w:pPr>
              <w:jc w:val="center"/>
              <w:rPr>
                <w:rFonts w:ascii="Arial Narrow" w:eastAsia="Times New Roman" w:hAnsi="Arial Narrow"/>
                <w:color w:val="000000"/>
                <w:sz w:val="20"/>
                <w:szCs w:val="20"/>
                <w:lang w:eastAsia="fr-FR"/>
              </w:rPr>
            </w:pPr>
            <w:r w:rsidRPr="008E4D26">
              <w:rPr>
                <w:rFonts w:ascii="Arial Narrow" w:eastAsia="Times New Roman" w:hAnsi="Arial Narrow"/>
                <w:color w:val="000000"/>
                <w:sz w:val="20"/>
                <w:szCs w:val="20"/>
                <w:lang w:eastAsia="fr-FR"/>
              </w:rPr>
              <w:t>Réalisations</w:t>
            </w:r>
          </w:p>
        </w:tc>
        <w:tc>
          <w:tcPr>
            <w:tcW w:w="1541" w:type="dxa"/>
            <w:vMerge w:val="restart"/>
            <w:tcBorders>
              <w:top w:val="nil"/>
              <w:left w:val="single" w:sz="8" w:space="0" w:color="auto"/>
              <w:bottom w:val="single" w:sz="8" w:space="0" w:color="000000"/>
              <w:right w:val="single" w:sz="8" w:space="0" w:color="auto"/>
            </w:tcBorders>
            <w:shd w:val="clear" w:color="auto" w:fill="EAF1DD" w:themeFill="accent3" w:themeFillTint="33"/>
            <w:vAlign w:val="center"/>
            <w:hideMark/>
          </w:tcPr>
          <w:p w14:paraId="5A18AA71" w14:textId="77777777" w:rsidR="007C4583" w:rsidRPr="008E4D26" w:rsidRDefault="007C4583" w:rsidP="007C4583">
            <w:pPr>
              <w:jc w:val="center"/>
              <w:rPr>
                <w:rFonts w:ascii="Arial Narrow" w:eastAsia="Times New Roman" w:hAnsi="Arial Narrow"/>
                <w:color w:val="000000"/>
                <w:sz w:val="20"/>
                <w:szCs w:val="20"/>
                <w:lang w:eastAsia="fr-FR"/>
              </w:rPr>
            </w:pPr>
            <w:r w:rsidRPr="008E4D26">
              <w:rPr>
                <w:rFonts w:ascii="Arial Narrow" w:eastAsia="Times New Roman" w:hAnsi="Arial Narrow"/>
                <w:color w:val="000000"/>
                <w:sz w:val="20"/>
                <w:szCs w:val="20"/>
                <w:lang w:eastAsia="fr-FR"/>
              </w:rPr>
              <w:t>Taux de réalisation (100*b/a) en %</w:t>
            </w:r>
          </w:p>
        </w:tc>
      </w:tr>
      <w:tr w:rsidR="007C4583" w:rsidRPr="008E4D26" w14:paraId="128C71B8" w14:textId="77777777" w:rsidTr="00022768">
        <w:trPr>
          <w:trHeight w:val="746"/>
          <w:jc w:val="center"/>
        </w:trPr>
        <w:tc>
          <w:tcPr>
            <w:tcW w:w="2099" w:type="dxa"/>
            <w:vMerge/>
            <w:tcBorders>
              <w:top w:val="single" w:sz="8" w:space="0" w:color="auto"/>
              <w:left w:val="single" w:sz="8" w:space="0" w:color="auto"/>
              <w:bottom w:val="single" w:sz="8" w:space="0" w:color="000000"/>
              <w:right w:val="single" w:sz="8" w:space="0" w:color="auto"/>
            </w:tcBorders>
            <w:shd w:val="clear" w:color="auto" w:fill="EAF1DD" w:themeFill="accent3" w:themeFillTint="33"/>
            <w:vAlign w:val="center"/>
            <w:hideMark/>
          </w:tcPr>
          <w:p w14:paraId="290064F8" w14:textId="77777777" w:rsidR="007C4583" w:rsidRPr="008E4D26" w:rsidRDefault="007C4583" w:rsidP="007C4583">
            <w:pPr>
              <w:rPr>
                <w:rFonts w:ascii="Arial Narrow" w:eastAsia="Times New Roman" w:hAnsi="Arial Narrow"/>
                <w:color w:val="000000"/>
                <w:sz w:val="20"/>
                <w:szCs w:val="20"/>
                <w:lang w:eastAsia="fr-FR"/>
              </w:rPr>
            </w:pPr>
          </w:p>
        </w:tc>
        <w:tc>
          <w:tcPr>
            <w:tcW w:w="1540" w:type="dxa"/>
            <w:vMerge/>
            <w:tcBorders>
              <w:top w:val="nil"/>
              <w:left w:val="single" w:sz="8" w:space="0" w:color="auto"/>
              <w:bottom w:val="single" w:sz="8" w:space="0" w:color="000000"/>
              <w:right w:val="single" w:sz="8" w:space="0" w:color="auto"/>
            </w:tcBorders>
            <w:shd w:val="clear" w:color="auto" w:fill="EAF1DD" w:themeFill="accent3" w:themeFillTint="33"/>
            <w:vAlign w:val="center"/>
            <w:hideMark/>
          </w:tcPr>
          <w:p w14:paraId="0F2E3F5C" w14:textId="77777777" w:rsidR="007C4583" w:rsidRPr="008E4D26" w:rsidRDefault="007C4583" w:rsidP="007C4583">
            <w:pPr>
              <w:rPr>
                <w:rFonts w:ascii="Arial Narrow" w:eastAsia="Times New Roman" w:hAnsi="Arial Narrow"/>
                <w:color w:val="000000"/>
                <w:sz w:val="20"/>
                <w:szCs w:val="20"/>
                <w:lang w:eastAsia="fr-FR"/>
              </w:rPr>
            </w:pPr>
          </w:p>
        </w:tc>
        <w:tc>
          <w:tcPr>
            <w:tcW w:w="1540" w:type="dxa"/>
            <w:tcBorders>
              <w:top w:val="nil"/>
              <w:left w:val="nil"/>
              <w:bottom w:val="single" w:sz="8" w:space="0" w:color="auto"/>
              <w:right w:val="single" w:sz="8" w:space="0" w:color="auto"/>
            </w:tcBorders>
            <w:shd w:val="clear" w:color="auto" w:fill="EAF1DD" w:themeFill="accent3" w:themeFillTint="33"/>
            <w:vAlign w:val="center"/>
            <w:hideMark/>
          </w:tcPr>
          <w:p w14:paraId="7C4167E9" w14:textId="77777777" w:rsidR="007C4583" w:rsidRPr="008E4D26" w:rsidRDefault="007C4583" w:rsidP="007C4583">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Issue de la program</w:t>
            </w:r>
            <w:r w:rsidRPr="008E4D26">
              <w:rPr>
                <w:rFonts w:ascii="Arial Narrow" w:eastAsia="Times New Roman" w:hAnsi="Arial Narrow"/>
                <w:color w:val="000000"/>
                <w:sz w:val="20"/>
                <w:szCs w:val="20"/>
                <w:lang w:eastAsia="fr-FR"/>
              </w:rPr>
              <w:t>mation (b)</w:t>
            </w:r>
          </w:p>
        </w:tc>
        <w:tc>
          <w:tcPr>
            <w:tcW w:w="1540" w:type="dxa"/>
            <w:tcBorders>
              <w:top w:val="nil"/>
              <w:left w:val="nil"/>
              <w:bottom w:val="single" w:sz="8" w:space="0" w:color="auto"/>
              <w:right w:val="single" w:sz="8" w:space="0" w:color="auto"/>
            </w:tcBorders>
            <w:shd w:val="clear" w:color="auto" w:fill="EAF1DD" w:themeFill="accent3" w:themeFillTint="33"/>
            <w:vAlign w:val="center"/>
            <w:hideMark/>
          </w:tcPr>
          <w:p w14:paraId="743C5E63" w14:textId="77777777" w:rsidR="007C4583" w:rsidRPr="008E4D26" w:rsidRDefault="007C4583" w:rsidP="007C4583">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Hors program</w:t>
            </w:r>
            <w:r w:rsidRPr="008E4D26">
              <w:rPr>
                <w:rFonts w:ascii="Arial Narrow" w:eastAsia="Times New Roman" w:hAnsi="Arial Narrow"/>
                <w:color w:val="000000"/>
                <w:sz w:val="20"/>
                <w:szCs w:val="20"/>
                <w:lang w:eastAsia="fr-FR"/>
              </w:rPr>
              <w:t>mation (c)</w:t>
            </w:r>
          </w:p>
        </w:tc>
        <w:tc>
          <w:tcPr>
            <w:tcW w:w="1541" w:type="dxa"/>
            <w:tcBorders>
              <w:top w:val="nil"/>
              <w:left w:val="nil"/>
              <w:bottom w:val="single" w:sz="8" w:space="0" w:color="auto"/>
              <w:right w:val="single" w:sz="8" w:space="0" w:color="auto"/>
            </w:tcBorders>
            <w:shd w:val="clear" w:color="auto" w:fill="EAF1DD" w:themeFill="accent3" w:themeFillTint="33"/>
            <w:vAlign w:val="center"/>
            <w:hideMark/>
          </w:tcPr>
          <w:p w14:paraId="4AFDE8D6" w14:textId="77777777" w:rsidR="007C4583" w:rsidRPr="008E4D26" w:rsidRDefault="007C4583" w:rsidP="007C4583">
            <w:pPr>
              <w:jc w:val="center"/>
              <w:rPr>
                <w:rFonts w:ascii="Arial Narrow" w:eastAsia="Times New Roman" w:hAnsi="Arial Narrow"/>
                <w:color w:val="000000"/>
                <w:sz w:val="20"/>
                <w:szCs w:val="20"/>
                <w:lang w:eastAsia="fr-FR"/>
              </w:rPr>
            </w:pPr>
            <w:r w:rsidRPr="008E4D26">
              <w:rPr>
                <w:rFonts w:ascii="Arial Narrow" w:eastAsia="Times New Roman" w:hAnsi="Arial Narrow"/>
                <w:color w:val="000000"/>
                <w:sz w:val="20"/>
                <w:szCs w:val="20"/>
                <w:lang w:eastAsia="fr-FR"/>
              </w:rPr>
              <w:t>Total (b+c)</w:t>
            </w:r>
          </w:p>
        </w:tc>
        <w:tc>
          <w:tcPr>
            <w:tcW w:w="1541" w:type="dxa"/>
            <w:vMerge/>
            <w:tcBorders>
              <w:top w:val="nil"/>
              <w:left w:val="single" w:sz="8" w:space="0" w:color="auto"/>
              <w:bottom w:val="single" w:sz="8" w:space="0" w:color="000000"/>
              <w:right w:val="single" w:sz="8" w:space="0" w:color="auto"/>
            </w:tcBorders>
            <w:shd w:val="clear" w:color="auto" w:fill="EAF1DD" w:themeFill="accent3" w:themeFillTint="33"/>
            <w:vAlign w:val="center"/>
            <w:hideMark/>
          </w:tcPr>
          <w:p w14:paraId="09DA30BD" w14:textId="77777777" w:rsidR="007C4583" w:rsidRPr="008E4D26" w:rsidRDefault="007C4583" w:rsidP="007C4583">
            <w:pPr>
              <w:rPr>
                <w:rFonts w:ascii="Arial Narrow" w:eastAsia="Times New Roman" w:hAnsi="Arial Narrow"/>
                <w:color w:val="000000"/>
                <w:sz w:val="20"/>
                <w:szCs w:val="20"/>
                <w:lang w:eastAsia="fr-FR"/>
              </w:rPr>
            </w:pPr>
          </w:p>
        </w:tc>
      </w:tr>
      <w:tr w:rsidR="00C53CED" w:rsidRPr="008E4D26" w14:paraId="563ECD3F" w14:textId="77777777" w:rsidTr="00A72EDC">
        <w:trPr>
          <w:trHeight w:val="340"/>
          <w:jc w:val="center"/>
        </w:trPr>
        <w:tc>
          <w:tcPr>
            <w:tcW w:w="2099" w:type="dxa"/>
            <w:tcBorders>
              <w:top w:val="nil"/>
              <w:left w:val="single" w:sz="8" w:space="0" w:color="auto"/>
              <w:bottom w:val="nil"/>
              <w:right w:val="single" w:sz="8" w:space="0" w:color="auto"/>
            </w:tcBorders>
            <w:shd w:val="clear" w:color="auto" w:fill="auto"/>
            <w:vAlign w:val="center"/>
            <w:hideMark/>
          </w:tcPr>
          <w:p w14:paraId="30F35605" w14:textId="77777777" w:rsidR="00C53CED" w:rsidRPr="008E4D26" w:rsidRDefault="00C53CED" w:rsidP="00C53CED">
            <w:pPr>
              <w:rPr>
                <w:rFonts w:ascii="Arial Narrow" w:eastAsia="Times New Roman" w:hAnsi="Arial Narrow"/>
                <w:color w:val="000000"/>
                <w:sz w:val="20"/>
                <w:szCs w:val="20"/>
                <w:lang w:eastAsia="fr-FR"/>
              </w:rPr>
            </w:pPr>
            <w:r w:rsidRPr="008E4D26">
              <w:rPr>
                <w:rFonts w:ascii="Arial Narrow" w:eastAsia="Times New Roman" w:hAnsi="Arial Narrow"/>
                <w:color w:val="000000"/>
                <w:sz w:val="20"/>
                <w:szCs w:val="20"/>
                <w:lang w:eastAsia="fr-FR"/>
              </w:rPr>
              <w:t>Boucle du Mouhoun</w:t>
            </w:r>
          </w:p>
        </w:tc>
        <w:tc>
          <w:tcPr>
            <w:tcW w:w="1540" w:type="dxa"/>
            <w:tcBorders>
              <w:top w:val="nil"/>
              <w:left w:val="nil"/>
              <w:bottom w:val="nil"/>
              <w:right w:val="single" w:sz="8" w:space="0" w:color="auto"/>
            </w:tcBorders>
            <w:shd w:val="clear" w:color="auto" w:fill="auto"/>
            <w:vAlign w:val="center"/>
          </w:tcPr>
          <w:p w14:paraId="0237BDCF" w14:textId="2C2CBF5C"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661,4</w:t>
            </w:r>
          </w:p>
        </w:tc>
        <w:tc>
          <w:tcPr>
            <w:tcW w:w="1540" w:type="dxa"/>
            <w:tcBorders>
              <w:top w:val="nil"/>
              <w:left w:val="nil"/>
              <w:bottom w:val="nil"/>
              <w:right w:val="single" w:sz="8" w:space="0" w:color="auto"/>
            </w:tcBorders>
            <w:shd w:val="clear" w:color="auto" w:fill="auto"/>
            <w:vAlign w:val="center"/>
          </w:tcPr>
          <w:p w14:paraId="2F796652" w14:textId="4BB60117"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492,7</w:t>
            </w:r>
          </w:p>
        </w:tc>
        <w:tc>
          <w:tcPr>
            <w:tcW w:w="1540" w:type="dxa"/>
            <w:tcBorders>
              <w:top w:val="nil"/>
              <w:left w:val="nil"/>
              <w:bottom w:val="nil"/>
              <w:right w:val="single" w:sz="8" w:space="0" w:color="auto"/>
            </w:tcBorders>
            <w:shd w:val="clear" w:color="auto" w:fill="auto"/>
            <w:vAlign w:val="center"/>
          </w:tcPr>
          <w:p w14:paraId="5F573381" w14:textId="2054B2F0"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291,5</w:t>
            </w:r>
          </w:p>
        </w:tc>
        <w:tc>
          <w:tcPr>
            <w:tcW w:w="1541" w:type="dxa"/>
            <w:tcBorders>
              <w:top w:val="nil"/>
              <w:left w:val="nil"/>
              <w:bottom w:val="nil"/>
              <w:right w:val="single" w:sz="8" w:space="0" w:color="auto"/>
            </w:tcBorders>
            <w:shd w:val="clear" w:color="auto" w:fill="auto"/>
            <w:vAlign w:val="center"/>
          </w:tcPr>
          <w:p w14:paraId="2F5FB2EE" w14:textId="6C616405"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 xml:space="preserve">             784,3   </w:t>
            </w:r>
          </w:p>
        </w:tc>
        <w:tc>
          <w:tcPr>
            <w:tcW w:w="1541" w:type="dxa"/>
            <w:tcBorders>
              <w:top w:val="nil"/>
              <w:left w:val="nil"/>
              <w:bottom w:val="nil"/>
              <w:right w:val="single" w:sz="8" w:space="0" w:color="auto"/>
            </w:tcBorders>
            <w:shd w:val="clear" w:color="auto" w:fill="auto"/>
            <w:vAlign w:val="center"/>
          </w:tcPr>
          <w:p w14:paraId="056030DA" w14:textId="6F4714EA"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74,5</w:t>
            </w:r>
          </w:p>
        </w:tc>
      </w:tr>
      <w:tr w:rsidR="00C53CED" w:rsidRPr="008E4D26" w14:paraId="1EB45FFB" w14:textId="77777777" w:rsidTr="00022768">
        <w:trPr>
          <w:trHeight w:val="340"/>
          <w:jc w:val="center"/>
        </w:trPr>
        <w:tc>
          <w:tcPr>
            <w:tcW w:w="2099" w:type="dxa"/>
            <w:tcBorders>
              <w:top w:val="nil"/>
              <w:left w:val="single" w:sz="8" w:space="0" w:color="auto"/>
              <w:bottom w:val="nil"/>
              <w:right w:val="single" w:sz="8" w:space="0" w:color="auto"/>
            </w:tcBorders>
            <w:shd w:val="clear" w:color="auto" w:fill="EAF1DD" w:themeFill="accent3" w:themeFillTint="33"/>
            <w:vAlign w:val="center"/>
            <w:hideMark/>
          </w:tcPr>
          <w:p w14:paraId="4254D09D" w14:textId="77777777" w:rsidR="00C53CED" w:rsidRPr="008E4D26" w:rsidRDefault="00C53CED" w:rsidP="00C53CED">
            <w:pPr>
              <w:rPr>
                <w:rFonts w:ascii="Arial Narrow" w:eastAsia="Times New Roman" w:hAnsi="Arial Narrow"/>
                <w:color w:val="000000"/>
                <w:sz w:val="20"/>
                <w:szCs w:val="20"/>
                <w:lang w:eastAsia="fr-FR"/>
              </w:rPr>
            </w:pPr>
            <w:r w:rsidRPr="008E4D26">
              <w:rPr>
                <w:rFonts w:ascii="Arial Narrow" w:eastAsia="Times New Roman" w:hAnsi="Arial Narrow"/>
                <w:color w:val="000000"/>
                <w:sz w:val="20"/>
                <w:szCs w:val="20"/>
                <w:lang w:eastAsia="fr-FR"/>
              </w:rPr>
              <w:t>Cascades</w:t>
            </w:r>
          </w:p>
        </w:tc>
        <w:tc>
          <w:tcPr>
            <w:tcW w:w="1540" w:type="dxa"/>
            <w:tcBorders>
              <w:top w:val="nil"/>
              <w:left w:val="nil"/>
              <w:bottom w:val="nil"/>
              <w:right w:val="single" w:sz="8" w:space="0" w:color="auto"/>
            </w:tcBorders>
            <w:shd w:val="clear" w:color="auto" w:fill="EAF1DD" w:themeFill="accent3" w:themeFillTint="33"/>
            <w:vAlign w:val="center"/>
          </w:tcPr>
          <w:p w14:paraId="4AD3F1FF" w14:textId="14FA5404"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sz w:val="20"/>
                <w:szCs w:val="20"/>
              </w:rPr>
              <w:t>142,3</w:t>
            </w:r>
          </w:p>
        </w:tc>
        <w:tc>
          <w:tcPr>
            <w:tcW w:w="1540" w:type="dxa"/>
            <w:tcBorders>
              <w:top w:val="nil"/>
              <w:left w:val="nil"/>
              <w:bottom w:val="nil"/>
              <w:right w:val="single" w:sz="8" w:space="0" w:color="auto"/>
            </w:tcBorders>
            <w:shd w:val="clear" w:color="auto" w:fill="EAF1DD" w:themeFill="accent3" w:themeFillTint="33"/>
            <w:vAlign w:val="center"/>
          </w:tcPr>
          <w:p w14:paraId="3FF7B11B" w14:textId="6275CC6E"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sz w:val="20"/>
                <w:szCs w:val="20"/>
              </w:rPr>
              <w:t>131,9</w:t>
            </w:r>
          </w:p>
        </w:tc>
        <w:tc>
          <w:tcPr>
            <w:tcW w:w="1540" w:type="dxa"/>
            <w:tcBorders>
              <w:top w:val="nil"/>
              <w:left w:val="nil"/>
              <w:bottom w:val="nil"/>
              <w:right w:val="single" w:sz="8" w:space="0" w:color="auto"/>
            </w:tcBorders>
            <w:shd w:val="clear" w:color="auto" w:fill="EAF1DD" w:themeFill="accent3" w:themeFillTint="33"/>
            <w:vAlign w:val="center"/>
          </w:tcPr>
          <w:p w14:paraId="1C52411C" w14:textId="5C3093E4"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sz w:val="20"/>
                <w:szCs w:val="20"/>
              </w:rPr>
              <w:t>0,6</w:t>
            </w:r>
          </w:p>
        </w:tc>
        <w:tc>
          <w:tcPr>
            <w:tcW w:w="1541" w:type="dxa"/>
            <w:tcBorders>
              <w:top w:val="nil"/>
              <w:left w:val="nil"/>
              <w:bottom w:val="nil"/>
              <w:right w:val="single" w:sz="8" w:space="0" w:color="auto"/>
            </w:tcBorders>
            <w:shd w:val="clear" w:color="auto" w:fill="EAF1DD" w:themeFill="accent3" w:themeFillTint="33"/>
            <w:vAlign w:val="center"/>
          </w:tcPr>
          <w:p w14:paraId="1A98A305" w14:textId="4EA67C4D"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 xml:space="preserve">             132,5   </w:t>
            </w:r>
          </w:p>
        </w:tc>
        <w:tc>
          <w:tcPr>
            <w:tcW w:w="1541" w:type="dxa"/>
            <w:tcBorders>
              <w:top w:val="nil"/>
              <w:left w:val="nil"/>
              <w:bottom w:val="nil"/>
              <w:right w:val="single" w:sz="8" w:space="0" w:color="auto"/>
            </w:tcBorders>
            <w:shd w:val="clear" w:color="auto" w:fill="EAF1DD" w:themeFill="accent3" w:themeFillTint="33"/>
            <w:vAlign w:val="center"/>
          </w:tcPr>
          <w:p w14:paraId="6CB2B41B" w14:textId="63FB7415"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92,7</w:t>
            </w:r>
          </w:p>
        </w:tc>
      </w:tr>
      <w:tr w:rsidR="00C53CED" w:rsidRPr="008E4D26" w14:paraId="45C87D43" w14:textId="77777777" w:rsidTr="00A72EDC">
        <w:trPr>
          <w:trHeight w:val="340"/>
          <w:jc w:val="center"/>
        </w:trPr>
        <w:tc>
          <w:tcPr>
            <w:tcW w:w="2099" w:type="dxa"/>
            <w:tcBorders>
              <w:top w:val="nil"/>
              <w:left w:val="single" w:sz="8" w:space="0" w:color="auto"/>
              <w:bottom w:val="nil"/>
              <w:right w:val="single" w:sz="8" w:space="0" w:color="auto"/>
            </w:tcBorders>
            <w:shd w:val="clear" w:color="auto" w:fill="auto"/>
            <w:vAlign w:val="center"/>
            <w:hideMark/>
          </w:tcPr>
          <w:p w14:paraId="08D2D084" w14:textId="77777777" w:rsidR="00C53CED" w:rsidRPr="008E4D26" w:rsidRDefault="00C53CED" w:rsidP="00C53CED">
            <w:pPr>
              <w:rPr>
                <w:rFonts w:ascii="Arial Narrow" w:eastAsia="Times New Roman" w:hAnsi="Arial Narrow"/>
                <w:color w:val="000000"/>
                <w:sz w:val="20"/>
                <w:szCs w:val="20"/>
                <w:lang w:eastAsia="fr-FR"/>
              </w:rPr>
            </w:pPr>
            <w:r w:rsidRPr="008E4D26">
              <w:rPr>
                <w:rFonts w:ascii="Arial Narrow" w:eastAsia="Times New Roman" w:hAnsi="Arial Narrow"/>
                <w:color w:val="000000"/>
                <w:sz w:val="20"/>
                <w:szCs w:val="20"/>
                <w:lang w:eastAsia="fr-FR"/>
              </w:rPr>
              <w:t>Centre</w:t>
            </w:r>
          </w:p>
        </w:tc>
        <w:tc>
          <w:tcPr>
            <w:tcW w:w="1540" w:type="dxa"/>
            <w:tcBorders>
              <w:top w:val="nil"/>
              <w:left w:val="nil"/>
              <w:bottom w:val="nil"/>
              <w:right w:val="single" w:sz="8" w:space="0" w:color="auto"/>
            </w:tcBorders>
            <w:shd w:val="clear" w:color="auto" w:fill="auto"/>
            <w:vAlign w:val="center"/>
          </w:tcPr>
          <w:p w14:paraId="1A961180" w14:textId="40A128DD"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sz w:val="20"/>
                <w:szCs w:val="20"/>
              </w:rPr>
              <w:t>121,7</w:t>
            </w:r>
          </w:p>
        </w:tc>
        <w:tc>
          <w:tcPr>
            <w:tcW w:w="1540" w:type="dxa"/>
            <w:tcBorders>
              <w:top w:val="nil"/>
              <w:left w:val="nil"/>
              <w:bottom w:val="nil"/>
              <w:right w:val="single" w:sz="8" w:space="0" w:color="auto"/>
            </w:tcBorders>
            <w:shd w:val="clear" w:color="auto" w:fill="auto"/>
            <w:vAlign w:val="center"/>
          </w:tcPr>
          <w:p w14:paraId="0A2A2229" w14:textId="01A97AF5"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sz w:val="20"/>
                <w:szCs w:val="20"/>
              </w:rPr>
              <w:t>119,4</w:t>
            </w:r>
          </w:p>
        </w:tc>
        <w:tc>
          <w:tcPr>
            <w:tcW w:w="1540" w:type="dxa"/>
            <w:tcBorders>
              <w:top w:val="nil"/>
              <w:left w:val="nil"/>
              <w:bottom w:val="nil"/>
              <w:right w:val="single" w:sz="8" w:space="0" w:color="auto"/>
            </w:tcBorders>
            <w:shd w:val="clear" w:color="auto" w:fill="auto"/>
            <w:vAlign w:val="center"/>
          </w:tcPr>
          <w:p w14:paraId="0D6D3D63" w14:textId="5DDEC638"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sz w:val="20"/>
                <w:szCs w:val="20"/>
              </w:rPr>
              <w:t>10,2</w:t>
            </w:r>
          </w:p>
        </w:tc>
        <w:tc>
          <w:tcPr>
            <w:tcW w:w="1541" w:type="dxa"/>
            <w:tcBorders>
              <w:top w:val="nil"/>
              <w:left w:val="nil"/>
              <w:bottom w:val="nil"/>
              <w:right w:val="single" w:sz="8" w:space="0" w:color="auto"/>
            </w:tcBorders>
            <w:shd w:val="clear" w:color="auto" w:fill="auto"/>
            <w:vAlign w:val="center"/>
          </w:tcPr>
          <w:p w14:paraId="32D8C52C" w14:textId="46673B8B"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 xml:space="preserve">             129,6   </w:t>
            </w:r>
          </w:p>
        </w:tc>
        <w:tc>
          <w:tcPr>
            <w:tcW w:w="1541" w:type="dxa"/>
            <w:tcBorders>
              <w:top w:val="nil"/>
              <w:left w:val="nil"/>
              <w:bottom w:val="nil"/>
              <w:right w:val="single" w:sz="8" w:space="0" w:color="auto"/>
            </w:tcBorders>
            <w:shd w:val="clear" w:color="auto" w:fill="auto"/>
            <w:vAlign w:val="center"/>
          </w:tcPr>
          <w:p w14:paraId="41110A64" w14:textId="016429B4"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98,1</w:t>
            </w:r>
          </w:p>
        </w:tc>
      </w:tr>
      <w:tr w:rsidR="00C53CED" w:rsidRPr="008E4D26" w14:paraId="59213CB4" w14:textId="77777777" w:rsidTr="00022768">
        <w:trPr>
          <w:trHeight w:val="340"/>
          <w:jc w:val="center"/>
        </w:trPr>
        <w:tc>
          <w:tcPr>
            <w:tcW w:w="2099" w:type="dxa"/>
            <w:tcBorders>
              <w:top w:val="nil"/>
              <w:left w:val="single" w:sz="8" w:space="0" w:color="auto"/>
              <w:bottom w:val="nil"/>
              <w:right w:val="single" w:sz="8" w:space="0" w:color="auto"/>
            </w:tcBorders>
            <w:shd w:val="clear" w:color="auto" w:fill="EAF1DD" w:themeFill="accent3" w:themeFillTint="33"/>
            <w:vAlign w:val="center"/>
            <w:hideMark/>
          </w:tcPr>
          <w:p w14:paraId="377A5280" w14:textId="77777777" w:rsidR="00C53CED" w:rsidRPr="008E4D26" w:rsidRDefault="00C53CED" w:rsidP="00C53CED">
            <w:pPr>
              <w:rPr>
                <w:rFonts w:ascii="Arial Narrow" w:eastAsia="Times New Roman" w:hAnsi="Arial Narrow"/>
                <w:color w:val="000000"/>
                <w:sz w:val="20"/>
                <w:szCs w:val="20"/>
                <w:lang w:eastAsia="fr-FR"/>
              </w:rPr>
            </w:pPr>
            <w:r w:rsidRPr="008E4D26">
              <w:rPr>
                <w:rFonts w:ascii="Arial Narrow" w:eastAsia="Times New Roman" w:hAnsi="Arial Narrow"/>
                <w:color w:val="000000"/>
                <w:sz w:val="20"/>
                <w:szCs w:val="20"/>
                <w:lang w:eastAsia="fr-FR"/>
              </w:rPr>
              <w:t>Centre-Est</w:t>
            </w:r>
          </w:p>
        </w:tc>
        <w:tc>
          <w:tcPr>
            <w:tcW w:w="1540" w:type="dxa"/>
            <w:tcBorders>
              <w:top w:val="nil"/>
              <w:left w:val="nil"/>
              <w:bottom w:val="nil"/>
              <w:right w:val="single" w:sz="8" w:space="0" w:color="auto"/>
            </w:tcBorders>
            <w:shd w:val="clear" w:color="auto" w:fill="EAF1DD" w:themeFill="accent3" w:themeFillTint="33"/>
            <w:vAlign w:val="center"/>
          </w:tcPr>
          <w:p w14:paraId="6ABBC633" w14:textId="7AA08892"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sz w:val="20"/>
                <w:szCs w:val="20"/>
              </w:rPr>
              <w:t>375,8</w:t>
            </w:r>
          </w:p>
        </w:tc>
        <w:tc>
          <w:tcPr>
            <w:tcW w:w="1540" w:type="dxa"/>
            <w:tcBorders>
              <w:top w:val="nil"/>
              <w:left w:val="nil"/>
              <w:bottom w:val="nil"/>
              <w:right w:val="single" w:sz="8" w:space="0" w:color="auto"/>
            </w:tcBorders>
            <w:shd w:val="clear" w:color="auto" w:fill="EAF1DD" w:themeFill="accent3" w:themeFillTint="33"/>
            <w:vAlign w:val="center"/>
          </w:tcPr>
          <w:p w14:paraId="40AF7A3A" w14:textId="7BA4535B"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sz w:val="20"/>
                <w:szCs w:val="20"/>
              </w:rPr>
              <w:t>213,1</w:t>
            </w:r>
          </w:p>
        </w:tc>
        <w:tc>
          <w:tcPr>
            <w:tcW w:w="1540" w:type="dxa"/>
            <w:tcBorders>
              <w:top w:val="nil"/>
              <w:left w:val="nil"/>
              <w:bottom w:val="nil"/>
              <w:right w:val="single" w:sz="8" w:space="0" w:color="auto"/>
            </w:tcBorders>
            <w:shd w:val="clear" w:color="auto" w:fill="EAF1DD" w:themeFill="accent3" w:themeFillTint="33"/>
            <w:vAlign w:val="center"/>
          </w:tcPr>
          <w:p w14:paraId="26F0EBE6" w14:textId="6A1EBB46"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sz w:val="20"/>
                <w:szCs w:val="20"/>
              </w:rPr>
              <w:t>150,0</w:t>
            </w:r>
          </w:p>
        </w:tc>
        <w:tc>
          <w:tcPr>
            <w:tcW w:w="1541" w:type="dxa"/>
            <w:tcBorders>
              <w:top w:val="nil"/>
              <w:left w:val="nil"/>
              <w:bottom w:val="nil"/>
              <w:right w:val="single" w:sz="8" w:space="0" w:color="auto"/>
            </w:tcBorders>
            <w:shd w:val="clear" w:color="auto" w:fill="EAF1DD" w:themeFill="accent3" w:themeFillTint="33"/>
            <w:vAlign w:val="center"/>
          </w:tcPr>
          <w:p w14:paraId="03968E75" w14:textId="380357F4"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 xml:space="preserve">             363,1   </w:t>
            </w:r>
          </w:p>
        </w:tc>
        <w:tc>
          <w:tcPr>
            <w:tcW w:w="1541" w:type="dxa"/>
            <w:tcBorders>
              <w:top w:val="nil"/>
              <w:left w:val="nil"/>
              <w:bottom w:val="nil"/>
              <w:right w:val="single" w:sz="8" w:space="0" w:color="auto"/>
            </w:tcBorders>
            <w:shd w:val="clear" w:color="auto" w:fill="EAF1DD" w:themeFill="accent3" w:themeFillTint="33"/>
            <w:vAlign w:val="center"/>
          </w:tcPr>
          <w:p w14:paraId="41E3BEF3" w14:textId="7351F837"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56,7</w:t>
            </w:r>
          </w:p>
        </w:tc>
      </w:tr>
      <w:tr w:rsidR="00C53CED" w:rsidRPr="008E4D26" w14:paraId="5DD6495E" w14:textId="77777777" w:rsidTr="00A72EDC">
        <w:trPr>
          <w:trHeight w:val="340"/>
          <w:jc w:val="center"/>
        </w:trPr>
        <w:tc>
          <w:tcPr>
            <w:tcW w:w="2099" w:type="dxa"/>
            <w:tcBorders>
              <w:top w:val="nil"/>
              <w:left w:val="single" w:sz="8" w:space="0" w:color="auto"/>
              <w:bottom w:val="nil"/>
              <w:right w:val="single" w:sz="8" w:space="0" w:color="auto"/>
            </w:tcBorders>
            <w:shd w:val="clear" w:color="auto" w:fill="auto"/>
            <w:vAlign w:val="center"/>
            <w:hideMark/>
          </w:tcPr>
          <w:p w14:paraId="6B22A9B8" w14:textId="77777777" w:rsidR="00C53CED" w:rsidRPr="008E4D26" w:rsidRDefault="00C53CED" w:rsidP="00C53CED">
            <w:pPr>
              <w:rPr>
                <w:rFonts w:ascii="Arial Narrow" w:eastAsia="Times New Roman" w:hAnsi="Arial Narrow"/>
                <w:color w:val="000000"/>
                <w:sz w:val="20"/>
                <w:szCs w:val="20"/>
                <w:lang w:eastAsia="fr-FR"/>
              </w:rPr>
            </w:pPr>
            <w:r w:rsidRPr="008E4D26">
              <w:rPr>
                <w:rFonts w:ascii="Arial Narrow" w:eastAsia="Times New Roman" w:hAnsi="Arial Narrow"/>
                <w:color w:val="000000"/>
                <w:sz w:val="20"/>
                <w:szCs w:val="20"/>
                <w:lang w:eastAsia="fr-FR"/>
              </w:rPr>
              <w:t>Centre-Nord</w:t>
            </w:r>
          </w:p>
        </w:tc>
        <w:tc>
          <w:tcPr>
            <w:tcW w:w="1540" w:type="dxa"/>
            <w:tcBorders>
              <w:top w:val="nil"/>
              <w:left w:val="nil"/>
              <w:bottom w:val="nil"/>
              <w:right w:val="single" w:sz="8" w:space="0" w:color="auto"/>
            </w:tcBorders>
            <w:shd w:val="clear" w:color="auto" w:fill="auto"/>
            <w:vAlign w:val="center"/>
          </w:tcPr>
          <w:p w14:paraId="2BD5DA00" w14:textId="2AAC483F"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sz w:val="20"/>
                <w:szCs w:val="20"/>
              </w:rPr>
              <w:t>162,8</w:t>
            </w:r>
          </w:p>
        </w:tc>
        <w:tc>
          <w:tcPr>
            <w:tcW w:w="1540" w:type="dxa"/>
            <w:tcBorders>
              <w:top w:val="nil"/>
              <w:left w:val="nil"/>
              <w:bottom w:val="nil"/>
              <w:right w:val="single" w:sz="8" w:space="0" w:color="auto"/>
            </w:tcBorders>
            <w:shd w:val="clear" w:color="auto" w:fill="auto"/>
            <w:vAlign w:val="center"/>
          </w:tcPr>
          <w:p w14:paraId="46190A0A" w14:textId="2E5C72E1"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sz w:val="20"/>
                <w:szCs w:val="20"/>
              </w:rPr>
              <w:t>133,0</w:t>
            </w:r>
          </w:p>
        </w:tc>
        <w:tc>
          <w:tcPr>
            <w:tcW w:w="1540" w:type="dxa"/>
            <w:tcBorders>
              <w:top w:val="nil"/>
              <w:left w:val="nil"/>
              <w:bottom w:val="nil"/>
              <w:right w:val="single" w:sz="8" w:space="0" w:color="auto"/>
            </w:tcBorders>
            <w:shd w:val="clear" w:color="auto" w:fill="auto"/>
            <w:vAlign w:val="center"/>
          </w:tcPr>
          <w:p w14:paraId="49A30BE2" w14:textId="2BAFDAFC"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sz w:val="20"/>
                <w:szCs w:val="20"/>
              </w:rPr>
              <w:t>33,6</w:t>
            </w:r>
          </w:p>
        </w:tc>
        <w:tc>
          <w:tcPr>
            <w:tcW w:w="1541" w:type="dxa"/>
            <w:tcBorders>
              <w:top w:val="nil"/>
              <w:left w:val="nil"/>
              <w:bottom w:val="nil"/>
              <w:right w:val="single" w:sz="8" w:space="0" w:color="auto"/>
            </w:tcBorders>
            <w:shd w:val="clear" w:color="auto" w:fill="auto"/>
            <w:vAlign w:val="center"/>
          </w:tcPr>
          <w:p w14:paraId="0F0BA64F" w14:textId="1470C6B2"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 xml:space="preserve">             166,6   </w:t>
            </w:r>
          </w:p>
        </w:tc>
        <w:tc>
          <w:tcPr>
            <w:tcW w:w="1541" w:type="dxa"/>
            <w:tcBorders>
              <w:top w:val="nil"/>
              <w:left w:val="nil"/>
              <w:bottom w:val="nil"/>
              <w:right w:val="single" w:sz="8" w:space="0" w:color="auto"/>
            </w:tcBorders>
            <w:shd w:val="clear" w:color="auto" w:fill="auto"/>
            <w:vAlign w:val="center"/>
          </w:tcPr>
          <w:p w14:paraId="4CF7E9EF" w14:textId="458369A3"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81,7</w:t>
            </w:r>
          </w:p>
        </w:tc>
      </w:tr>
      <w:tr w:rsidR="00C53CED" w:rsidRPr="008E4D26" w14:paraId="15915DD6" w14:textId="77777777" w:rsidTr="00022768">
        <w:trPr>
          <w:trHeight w:val="340"/>
          <w:jc w:val="center"/>
        </w:trPr>
        <w:tc>
          <w:tcPr>
            <w:tcW w:w="2099" w:type="dxa"/>
            <w:tcBorders>
              <w:top w:val="nil"/>
              <w:left w:val="single" w:sz="8" w:space="0" w:color="auto"/>
              <w:bottom w:val="nil"/>
              <w:right w:val="single" w:sz="8" w:space="0" w:color="auto"/>
            </w:tcBorders>
            <w:shd w:val="clear" w:color="auto" w:fill="EAF1DD" w:themeFill="accent3" w:themeFillTint="33"/>
            <w:vAlign w:val="center"/>
            <w:hideMark/>
          </w:tcPr>
          <w:p w14:paraId="00C9894C" w14:textId="77777777" w:rsidR="00C53CED" w:rsidRPr="008E4D26" w:rsidRDefault="00C53CED" w:rsidP="00C53CED">
            <w:pPr>
              <w:rPr>
                <w:rFonts w:ascii="Arial Narrow" w:eastAsia="Times New Roman" w:hAnsi="Arial Narrow"/>
                <w:color w:val="000000"/>
                <w:sz w:val="20"/>
                <w:szCs w:val="20"/>
                <w:lang w:eastAsia="fr-FR"/>
              </w:rPr>
            </w:pPr>
            <w:r w:rsidRPr="008E4D26">
              <w:rPr>
                <w:rFonts w:ascii="Arial Narrow" w:eastAsia="Times New Roman" w:hAnsi="Arial Narrow"/>
                <w:color w:val="000000"/>
                <w:sz w:val="20"/>
                <w:szCs w:val="20"/>
                <w:lang w:eastAsia="fr-FR"/>
              </w:rPr>
              <w:t>Centre-Ouest</w:t>
            </w:r>
          </w:p>
        </w:tc>
        <w:tc>
          <w:tcPr>
            <w:tcW w:w="1540" w:type="dxa"/>
            <w:tcBorders>
              <w:top w:val="nil"/>
              <w:left w:val="nil"/>
              <w:bottom w:val="nil"/>
              <w:right w:val="single" w:sz="8" w:space="0" w:color="auto"/>
            </w:tcBorders>
            <w:shd w:val="clear" w:color="auto" w:fill="EAF1DD" w:themeFill="accent3" w:themeFillTint="33"/>
            <w:vAlign w:val="center"/>
          </w:tcPr>
          <w:p w14:paraId="4EA4DC89" w14:textId="5D787D49"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sz w:val="20"/>
                <w:szCs w:val="20"/>
              </w:rPr>
              <w:t>391,7</w:t>
            </w:r>
          </w:p>
        </w:tc>
        <w:tc>
          <w:tcPr>
            <w:tcW w:w="1540" w:type="dxa"/>
            <w:tcBorders>
              <w:top w:val="nil"/>
              <w:left w:val="nil"/>
              <w:bottom w:val="nil"/>
              <w:right w:val="single" w:sz="8" w:space="0" w:color="auto"/>
            </w:tcBorders>
            <w:shd w:val="clear" w:color="auto" w:fill="EAF1DD" w:themeFill="accent3" w:themeFillTint="33"/>
            <w:vAlign w:val="center"/>
          </w:tcPr>
          <w:p w14:paraId="25AD48E4" w14:textId="726B4903"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sz w:val="20"/>
                <w:szCs w:val="20"/>
              </w:rPr>
              <w:t>184,0</w:t>
            </w:r>
          </w:p>
        </w:tc>
        <w:tc>
          <w:tcPr>
            <w:tcW w:w="1540" w:type="dxa"/>
            <w:tcBorders>
              <w:top w:val="nil"/>
              <w:left w:val="nil"/>
              <w:bottom w:val="nil"/>
              <w:right w:val="single" w:sz="8" w:space="0" w:color="auto"/>
            </w:tcBorders>
            <w:shd w:val="clear" w:color="auto" w:fill="EAF1DD" w:themeFill="accent3" w:themeFillTint="33"/>
            <w:vAlign w:val="center"/>
          </w:tcPr>
          <w:p w14:paraId="03D21EF6" w14:textId="18DCDCB9"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sz w:val="20"/>
                <w:szCs w:val="20"/>
              </w:rPr>
              <w:t>140,8</w:t>
            </w:r>
          </w:p>
        </w:tc>
        <w:tc>
          <w:tcPr>
            <w:tcW w:w="1541" w:type="dxa"/>
            <w:tcBorders>
              <w:top w:val="nil"/>
              <w:left w:val="nil"/>
              <w:bottom w:val="nil"/>
              <w:right w:val="single" w:sz="8" w:space="0" w:color="auto"/>
            </w:tcBorders>
            <w:shd w:val="clear" w:color="auto" w:fill="EAF1DD" w:themeFill="accent3" w:themeFillTint="33"/>
            <w:vAlign w:val="center"/>
          </w:tcPr>
          <w:p w14:paraId="2EFA6576" w14:textId="6C0C5695"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 xml:space="preserve">             324,7   </w:t>
            </w:r>
          </w:p>
        </w:tc>
        <w:tc>
          <w:tcPr>
            <w:tcW w:w="1541" w:type="dxa"/>
            <w:tcBorders>
              <w:top w:val="nil"/>
              <w:left w:val="nil"/>
              <w:bottom w:val="nil"/>
              <w:right w:val="single" w:sz="8" w:space="0" w:color="auto"/>
            </w:tcBorders>
            <w:shd w:val="clear" w:color="auto" w:fill="EAF1DD" w:themeFill="accent3" w:themeFillTint="33"/>
            <w:vAlign w:val="center"/>
          </w:tcPr>
          <w:p w14:paraId="57132C25" w14:textId="306286DE"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47,0</w:t>
            </w:r>
          </w:p>
        </w:tc>
      </w:tr>
      <w:tr w:rsidR="00C53CED" w:rsidRPr="008E4D26" w14:paraId="2B114DED" w14:textId="77777777" w:rsidTr="00A72EDC">
        <w:trPr>
          <w:trHeight w:val="340"/>
          <w:jc w:val="center"/>
        </w:trPr>
        <w:tc>
          <w:tcPr>
            <w:tcW w:w="2099" w:type="dxa"/>
            <w:tcBorders>
              <w:top w:val="nil"/>
              <w:left w:val="single" w:sz="8" w:space="0" w:color="auto"/>
              <w:bottom w:val="nil"/>
              <w:right w:val="single" w:sz="8" w:space="0" w:color="auto"/>
            </w:tcBorders>
            <w:shd w:val="clear" w:color="auto" w:fill="auto"/>
            <w:vAlign w:val="center"/>
            <w:hideMark/>
          </w:tcPr>
          <w:p w14:paraId="04C99EC8" w14:textId="77777777" w:rsidR="00C53CED" w:rsidRPr="008E4D26" w:rsidRDefault="00C53CED" w:rsidP="00C53CED">
            <w:pPr>
              <w:rPr>
                <w:rFonts w:ascii="Arial Narrow" w:eastAsia="Times New Roman" w:hAnsi="Arial Narrow"/>
                <w:color w:val="000000"/>
                <w:sz w:val="20"/>
                <w:szCs w:val="20"/>
                <w:lang w:eastAsia="fr-FR"/>
              </w:rPr>
            </w:pPr>
            <w:r w:rsidRPr="008E4D26">
              <w:rPr>
                <w:rFonts w:ascii="Arial Narrow" w:eastAsia="Times New Roman" w:hAnsi="Arial Narrow"/>
                <w:color w:val="000000"/>
                <w:sz w:val="20"/>
                <w:szCs w:val="20"/>
                <w:lang w:eastAsia="fr-FR"/>
              </w:rPr>
              <w:t>Centre-Sud</w:t>
            </w:r>
          </w:p>
        </w:tc>
        <w:tc>
          <w:tcPr>
            <w:tcW w:w="1540" w:type="dxa"/>
            <w:tcBorders>
              <w:top w:val="nil"/>
              <w:left w:val="nil"/>
              <w:bottom w:val="nil"/>
              <w:right w:val="single" w:sz="8" w:space="0" w:color="auto"/>
            </w:tcBorders>
            <w:shd w:val="clear" w:color="auto" w:fill="auto"/>
            <w:vAlign w:val="center"/>
          </w:tcPr>
          <w:p w14:paraId="45DD0F6F" w14:textId="4EDCCC56"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1540" w:type="dxa"/>
            <w:tcBorders>
              <w:top w:val="nil"/>
              <w:left w:val="nil"/>
              <w:bottom w:val="nil"/>
              <w:right w:val="single" w:sz="8" w:space="0" w:color="auto"/>
            </w:tcBorders>
            <w:shd w:val="clear" w:color="auto" w:fill="auto"/>
            <w:vAlign w:val="center"/>
          </w:tcPr>
          <w:p w14:paraId="4CA5F8AE" w14:textId="0797E958"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1540" w:type="dxa"/>
            <w:tcBorders>
              <w:top w:val="nil"/>
              <w:left w:val="nil"/>
              <w:bottom w:val="nil"/>
              <w:right w:val="single" w:sz="8" w:space="0" w:color="auto"/>
            </w:tcBorders>
            <w:shd w:val="clear" w:color="auto" w:fill="auto"/>
            <w:vAlign w:val="center"/>
          </w:tcPr>
          <w:p w14:paraId="1641FF82" w14:textId="69DF903C"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sz w:val="20"/>
                <w:szCs w:val="20"/>
              </w:rPr>
              <w:t>74,2</w:t>
            </w:r>
          </w:p>
        </w:tc>
        <w:tc>
          <w:tcPr>
            <w:tcW w:w="1541" w:type="dxa"/>
            <w:tcBorders>
              <w:top w:val="nil"/>
              <w:left w:val="nil"/>
              <w:bottom w:val="nil"/>
              <w:right w:val="single" w:sz="8" w:space="0" w:color="auto"/>
            </w:tcBorders>
            <w:shd w:val="clear" w:color="auto" w:fill="auto"/>
            <w:vAlign w:val="center"/>
          </w:tcPr>
          <w:p w14:paraId="7CF3DEF6" w14:textId="40AD41A3"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 xml:space="preserve">               74,2   </w:t>
            </w:r>
          </w:p>
        </w:tc>
        <w:tc>
          <w:tcPr>
            <w:tcW w:w="1541" w:type="dxa"/>
            <w:tcBorders>
              <w:top w:val="nil"/>
              <w:left w:val="nil"/>
              <w:bottom w:val="nil"/>
              <w:right w:val="single" w:sz="8" w:space="0" w:color="auto"/>
            </w:tcBorders>
            <w:shd w:val="clear" w:color="auto" w:fill="auto"/>
            <w:vAlign w:val="center"/>
          </w:tcPr>
          <w:p w14:paraId="32BD812C" w14:textId="51BBDD03"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r>
      <w:tr w:rsidR="00C53CED" w:rsidRPr="008E4D26" w14:paraId="69786660" w14:textId="77777777" w:rsidTr="00022768">
        <w:trPr>
          <w:trHeight w:val="340"/>
          <w:jc w:val="center"/>
        </w:trPr>
        <w:tc>
          <w:tcPr>
            <w:tcW w:w="2099" w:type="dxa"/>
            <w:tcBorders>
              <w:top w:val="nil"/>
              <w:left w:val="single" w:sz="8" w:space="0" w:color="auto"/>
              <w:bottom w:val="nil"/>
              <w:right w:val="single" w:sz="8" w:space="0" w:color="auto"/>
            </w:tcBorders>
            <w:shd w:val="clear" w:color="auto" w:fill="EAF1DD" w:themeFill="accent3" w:themeFillTint="33"/>
            <w:vAlign w:val="center"/>
            <w:hideMark/>
          </w:tcPr>
          <w:p w14:paraId="51E747E0" w14:textId="77777777" w:rsidR="00C53CED" w:rsidRPr="008E4D26" w:rsidRDefault="00C53CED" w:rsidP="00C53CED">
            <w:pPr>
              <w:rPr>
                <w:rFonts w:ascii="Arial Narrow" w:eastAsia="Times New Roman" w:hAnsi="Arial Narrow"/>
                <w:color w:val="000000"/>
                <w:sz w:val="20"/>
                <w:szCs w:val="20"/>
                <w:lang w:eastAsia="fr-FR"/>
              </w:rPr>
            </w:pPr>
            <w:r w:rsidRPr="008E4D26">
              <w:rPr>
                <w:rFonts w:ascii="Arial Narrow" w:eastAsia="Times New Roman" w:hAnsi="Arial Narrow"/>
                <w:color w:val="000000"/>
                <w:sz w:val="20"/>
                <w:szCs w:val="20"/>
                <w:lang w:eastAsia="fr-FR"/>
              </w:rPr>
              <w:t>Est</w:t>
            </w:r>
          </w:p>
        </w:tc>
        <w:tc>
          <w:tcPr>
            <w:tcW w:w="1540" w:type="dxa"/>
            <w:tcBorders>
              <w:top w:val="nil"/>
              <w:left w:val="nil"/>
              <w:bottom w:val="nil"/>
              <w:right w:val="single" w:sz="8" w:space="0" w:color="auto"/>
            </w:tcBorders>
            <w:shd w:val="clear" w:color="auto" w:fill="EAF1DD" w:themeFill="accent3" w:themeFillTint="33"/>
            <w:vAlign w:val="center"/>
          </w:tcPr>
          <w:p w14:paraId="30BD40DB" w14:textId="2F1A8AEA"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sz w:val="20"/>
                <w:szCs w:val="20"/>
              </w:rPr>
              <w:t>344,6</w:t>
            </w:r>
          </w:p>
        </w:tc>
        <w:tc>
          <w:tcPr>
            <w:tcW w:w="1540" w:type="dxa"/>
            <w:tcBorders>
              <w:top w:val="nil"/>
              <w:left w:val="nil"/>
              <w:bottom w:val="nil"/>
              <w:right w:val="single" w:sz="8" w:space="0" w:color="auto"/>
            </w:tcBorders>
            <w:shd w:val="clear" w:color="auto" w:fill="EAF1DD" w:themeFill="accent3" w:themeFillTint="33"/>
            <w:vAlign w:val="center"/>
          </w:tcPr>
          <w:p w14:paraId="676DDB49" w14:textId="28501025"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sz w:val="20"/>
                <w:szCs w:val="20"/>
              </w:rPr>
              <w:t>200,5</w:t>
            </w:r>
          </w:p>
        </w:tc>
        <w:tc>
          <w:tcPr>
            <w:tcW w:w="1540" w:type="dxa"/>
            <w:tcBorders>
              <w:top w:val="nil"/>
              <w:left w:val="nil"/>
              <w:bottom w:val="nil"/>
              <w:right w:val="single" w:sz="8" w:space="0" w:color="auto"/>
            </w:tcBorders>
            <w:shd w:val="clear" w:color="auto" w:fill="EAF1DD" w:themeFill="accent3" w:themeFillTint="33"/>
            <w:vAlign w:val="center"/>
          </w:tcPr>
          <w:p w14:paraId="7C827587" w14:textId="22882CD1"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sz w:val="20"/>
                <w:szCs w:val="20"/>
              </w:rPr>
              <w:t>16,3</w:t>
            </w:r>
          </w:p>
        </w:tc>
        <w:tc>
          <w:tcPr>
            <w:tcW w:w="1541" w:type="dxa"/>
            <w:tcBorders>
              <w:top w:val="nil"/>
              <w:left w:val="nil"/>
              <w:bottom w:val="nil"/>
              <w:right w:val="single" w:sz="8" w:space="0" w:color="auto"/>
            </w:tcBorders>
            <w:shd w:val="clear" w:color="auto" w:fill="EAF1DD" w:themeFill="accent3" w:themeFillTint="33"/>
            <w:vAlign w:val="center"/>
          </w:tcPr>
          <w:p w14:paraId="33E3BF78" w14:textId="5D2C0B71"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 xml:space="preserve">             216,7   </w:t>
            </w:r>
          </w:p>
        </w:tc>
        <w:tc>
          <w:tcPr>
            <w:tcW w:w="1541" w:type="dxa"/>
            <w:tcBorders>
              <w:top w:val="nil"/>
              <w:left w:val="nil"/>
              <w:bottom w:val="nil"/>
              <w:right w:val="single" w:sz="8" w:space="0" w:color="auto"/>
            </w:tcBorders>
            <w:shd w:val="clear" w:color="auto" w:fill="EAF1DD" w:themeFill="accent3" w:themeFillTint="33"/>
            <w:vAlign w:val="center"/>
          </w:tcPr>
          <w:p w14:paraId="43352926" w14:textId="7DBFCCC2"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58,2</w:t>
            </w:r>
          </w:p>
        </w:tc>
      </w:tr>
      <w:tr w:rsidR="00C53CED" w:rsidRPr="008E4D26" w14:paraId="3FB0CB7A" w14:textId="77777777" w:rsidTr="00A72EDC">
        <w:trPr>
          <w:trHeight w:val="340"/>
          <w:jc w:val="center"/>
        </w:trPr>
        <w:tc>
          <w:tcPr>
            <w:tcW w:w="2099" w:type="dxa"/>
            <w:tcBorders>
              <w:top w:val="nil"/>
              <w:left w:val="single" w:sz="8" w:space="0" w:color="auto"/>
              <w:bottom w:val="nil"/>
              <w:right w:val="single" w:sz="8" w:space="0" w:color="auto"/>
            </w:tcBorders>
            <w:shd w:val="clear" w:color="auto" w:fill="auto"/>
            <w:vAlign w:val="center"/>
            <w:hideMark/>
          </w:tcPr>
          <w:p w14:paraId="4AFC6D55" w14:textId="77777777" w:rsidR="00C53CED" w:rsidRPr="008E4D26" w:rsidRDefault="00C53CED" w:rsidP="00C53CED">
            <w:pPr>
              <w:rPr>
                <w:rFonts w:ascii="Arial Narrow" w:eastAsia="Times New Roman" w:hAnsi="Arial Narrow"/>
                <w:color w:val="000000"/>
                <w:sz w:val="20"/>
                <w:szCs w:val="20"/>
                <w:lang w:eastAsia="fr-FR"/>
              </w:rPr>
            </w:pPr>
            <w:r w:rsidRPr="008E4D26">
              <w:rPr>
                <w:rFonts w:ascii="Arial Narrow" w:eastAsia="Times New Roman" w:hAnsi="Arial Narrow"/>
                <w:color w:val="000000"/>
                <w:sz w:val="20"/>
                <w:szCs w:val="20"/>
                <w:lang w:eastAsia="fr-FR"/>
              </w:rPr>
              <w:t>Hauts-Bassins</w:t>
            </w:r>
          </w:p>
        </w:tc>
        <w:tc>
          <w:tcPr>
            <w:tcW w:w="1540" w:type="dxa"/>
            <w:tcBorders>
              <w:top w:val="nil"/>
              <w:left w:val="nil"/>
              <w:bottom w:val="nil"/>
              <w:right w:val="single" w:sz="8" w:space="0" w:color="auto"/>
            </w:tcBorders>
            <w:shd w:val="clear" w:color="auto" w:fill="auto"/>
            <w:vAlign w:val="center"/>
          </w:tcPr>
          <w:p w14:paraId="50FB2467" w14:textId="421F1F18"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sz w:val="20"/>
                <w:szCs w:val="20"/>
              </w:rPr>
              <w:t>339,4</w:t>
            </w:r>
          </w:p>
        </w:tc>
        <w:tc>
          <w:tcPr>
            <w:tcW w:w="1540" w:type="dxa"/>
            <w:tcBorders>
              <w:top w:val="nil"/>
              <w:left w:val="nil"/>
              <w:bottom w:val="nil"/>
              <w:right w:val="single" w:sz="8" w:space="0" w:color="auto"/>
            </w:tcBorders>
            <w:shd w:val="clear" w:color="auto" w:fill="auto"/>
            <w:vAlign w:val="center"/>
          </w:tcPr>
          <w:p w14:paraId="4DB06B0B" w14:textId="3EF8B5DC"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sz w:val="20"/>
                <w:szCs w:val="20"/>
              </w:rPr>
              <w:t>208,6</w:t>
            </w:r>
          </w:p>
        </w:tc>
        <w:tc>
          <w:tcPr>
            <w:tcW w:w="1540" w:type="dxa"/>
            <w:tcBorders>
              <w:top w:val="nil"/>
              <w:left w:val="nil"/>
              <w:bottom w:val="nil"/>
              <w:right w:val="single" w:sz="8" w:space="0" w:color="auto"/>
            </w:tcBorders>
            <w:shd w:val="clear" w:color="auto" w:fill="auto"/>
            <w:vAlign w:val="center"/>
          </w:tcPr>
          <w:p w14:paraId="040766DB" w14:textId="6665801A"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1541" w:type="dxa"/>
            <w:tcBorders>
              <w:top w:val="nil"/>
              <w:left w:val="nil"/>
              <w:bottom w:val="nil"/>
              <w:right w:val="single" w:sz="8" w:space="0" w:color="auto"/>
            </w:tcBorders>
            <w:shd w:val="clear" w:color="auto" w:fill="auto"/>
            <w:vAlign w:val="center"/>
          </w:tcPr>
          <w:p w14:paraId="2B019B94" w14:textId="5EF054B6"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 xml:space="preserve">             208,6   </w:t>
            </w:r>
          </w:p>
        </w:tc>
        <w:tc>
          <w:tcPr>
            <w:tcW w:w="1541" w:type="dxa"/>
            <w:tcBorders>
              <w:top w:val="nil"/>
              <w:left w:val="nil"/>
              <w:bottom w:val="nil"/>
              <w:right w:val="single" w:sz="8" w:space="0" w:color="auto"/>
            </w:tcBorders>
            <w:shd w:val="clear" w:color="auto" w:fill="auto"/>
            <w:vAlign w:val="center"/>
          </w:tcPr>
          <w:p w14:paraId="77BA4332" w14:textId="44EEC034"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61,5</w:t>
            </w:r>
          </w:p>
        </w:tc>
      </w:tr>
      <w:tr w:rsidR="00C53CED" w:rsidRPr="008E4D26" w14:paraId="368AF529" w14:textId="77777777" w:rsidTr="00022768">
        <w:trPr>
          <w:trHeight w:val="340"/>
          <w:jc w:val="center"/>
        </w:trPr>
        <w:tc>
          <w:tcPr>
            <w:tcW w:w="2099" w:type="dxa"/>
            <w:tcBorders>
              <w:top w:val="nil"/>
              <w:left w:val="single" w:sz="8" w:space="0" w:color="auto"/>
              <w:bottom w:val="nil"/>
              <w:right w:val="single" w:sz="8" w:space="0" w:color="auto"/>
            </w:tcBorders>
            <w:shd w:val="clear" w:color="auto" w:fill="EAF1DD" w:themeFill="accent3" w:themeFillTint="33"/>
            <w:vAlign w:val="center"/>
            <w:hideMark/>
          </w:tcPr>
          <w:p w14:paraId="7C7AD9F6" w14:textId="77777777" w:rsidR="00C53CED" w:rsidRPr="008E4D26" w:rsidRDefault="00C53CED" w:rsidP="00C53CED">
            <w:pPr>
              <w:rPr>
                <w:rFonts w:ascii="Arial Narrow" w:eastAsia="Times New Roman" w:hAnsi="Arial Narrow"/>
                <w:color w:val="000000"/>
                <w:sz w:val="20"/>
                <w:szCs w:val="20"/>
                <w:lang w:eastAsia="fr-FR"/>
              </w:rPr>
            </w:pPr>
            <w:r w:rsidRPr="008E4D26">
              <w:rPr>
                <w:rFonts w:ascii="Arial Narrow" w:eastAsia="Times New Roman" w:hAnsi="Arial Narrow"/>
                <w:color w:val="000000"/>
                <w:sz w:val="20"/>
                <w:szCs w:val="20"/>
                <w:lang w:eastAsia="fr-FR"/>
              </w:rPr>
              <w:t>Nord</w:t>
            </w:r>
          </w:p>
        </w:tc>
        <w:tc>
          <w:tcPr>
            <w:tcW w:w="1540" w:type="dxa"/>
            <w:tcBorders>
              <w:top w:val="nil"/>
              <w:left w:val="nil"/>
              <w:bottom w:val="nil"/>
              <w:right w:val="single" w:sz="8" w:space="0" w:color="auto"/>
            </w:tcBorders>
            <w:shd w:val="clear" w:color="auto" w:fill="EAF1DD" w:themeFill="accent3" w:themeFillTint="33"/>
            <w:vAlign w:val="center"/>
          </w:tcPr>
          <w:p w14:paraId="1008BFFC" w14:textId="16506EEC"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sz w:val="20"/>
                <w:szCs w:val="20"/>
              </w:rPr>
              <w:t>112,8</w:t>
            </w:r>
          </w:p>
        </w:tc>
        <w:tc>
          <w:tcPr>
            <w:tcW w:w="1540" w:type="dxa"/>
            <w:tcBorders>
              <w:top w:val="nil"/>
              <w:left w:val="nil"/>
              <w:bottom w:val="nil"/>
              <w:right w:val="single" w:sz="8" w:space="0" w:color="auto"/>
            </w:tcBorders>
            <w:shd w:val="clear" w:color="auto" w:fill="EAF1DD" w:themeFill="accent3" w:themeFillTint="33"/>
            <w:vAlign w:val="center"/>
          </w:tcPr>
          <w:p w14:paraId="3AB9E5B6" w14:textId="26BC1A05"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sz w:val="20"/>
                <w:szCs w:val="20"/>
              </w:rPr>
              <w:t>110,9</w:t>
            </w:r>
          </w:p>
        </w:tc>
        <w:tc>
          <w:tcPr>
            <w:tcW w:w="1540" w:type="dxa"/>
            <w:tcBorders>
              <w:top w:val="nil"/>
              <w:left w:val="nil"/>
              <w:bottom w:val="nil"/>
              <w:right w:val="single" w:sz="8" w:space="0" w:color="auto"/>
            </w:tcBorders>
            <w:shd w:val="clear" w:color="auto" w:fill="EAF1DD" w:themeFill="accent3" w:themeFillTint="33"/>
            <w:vAlign w:val="center"/>
          </w:tcPr>
          <w:p w14:paraId="08AE55AE" w14:textId="193EF3D5"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sz w:val="20"/>
                <w:szCs w:val="20"/>
              </w:rPr>
              <w:t>40,8</w:t>
            </w:r>
          </w:p>
        </w:tc>
        <w:tc>
          <w:tcPr>
            <w:tcW w:w="1541" w:type="dxa"/>
            <w:tcBorders>
              <w:top w:val="nil"/>
              <w:left w:val="nil"/>
              <w:bottom w:val="nil"/>
              <w:right w:val="single" w:sz="8" w:space="0" w:color="auto"/>
            </w:tcBorders>
            <w:shd w:val="clear" w:color="auto" w:fill="EAF1DD" w:themeFill="accent3" w:themeFillTint="33"/>
            <w:vAlign w:val="center"/>
          </w:tcPr>
          <w:p w14:paraId="2319B088" w14:textId="1F1CE6D5"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 xml:space="preserve">             151,6   </w:t>
            </w:r>
          </w:p>
        </w:tc>
        <w:tc>
          <w:tcPr>
            <w:tcW w:w="1541" w:type="dxa"/>
            <w:tcBorders>
              <w:top w:val="nil"/>
              <w:left w:val="nil"/>
              <w:bottom w:val="nil"/>
              <w:right w:val="single" w:sz="8" w:space="0" w:color="auto"/>
            </w:tcBorders>
            <w:shd w:val="clear" w:color="auto" w:fill="EAF1DD" w:themeFill="accent3" w:themeFillTint="33"/>
            <w:vAlign w:val="center"/>
          </w:tcPr>
          <w:p w14:paraId="2B960D5A" w14:textId="32D0328D"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98,3</w:t>
            </w:r>
          </w:p>
        </w:tc>
      </w:tr>
      <w:tr w:rsidR="00C53CED" w:rsidRPr="008E4D26" w14:paraId="3D15F5B6" w14:textId="77777777" w:rsidTr="00A72EDC">
        <w:trPr>
          <w:trHeight w:val="340"/>
          <w:jc w:val="center"/>
        </w:trPr>
        <w:tc>
          <w:tcPr>
            <w:tcW w:w="2099" w:type="dxa"/>
            <w:tcBorders>
              <w:top w:val="nil"/>
              <w:left w:val="single" w:sz="8" w:space="0" w:color="auto"/>
              <w:bottom w:val="nil"/>
              <w:right w:val="single" w:sz="8" w:space="0" w:color="auto"/>
            </w:tcBorders>
            <w:shd w:val="clear" w:color="auto" w:fill="auto"/>
            <w:vAlign w:val="center"/>
            <w:hideMark/>
          </w:tcPr>
          <w:p w14:paraId="0BEBF9F8" w14:textId="77777777" w:rsidR="00C53CED" w:rsidRPr="008E4D26" w:rsidRDefault="00C53CED" w:rsidP="00C53CED">
            <w:pPr>
              <w:rPr>
                <w:rFonts w:ascii="Arial Narrow" w:eastAsia="Times New Roman" w:hAnsi="Arial Narrow"/>
                <w:color w:val="000000"/>
                <w:sz w:val="20"/>
                <w:szCs w:val="20"/>
                <w:lang w:eastAsia="fr-FR"/>
              </w:rPr>
            </w:pPr>
            <w:r w:rsidRPr="008E4D26">
              <w:rPr>
                <w:rFonts w:ascii="Arial Narrow" w:eastAsia="Times New Roman" w:hAnsi="Arial Narrow"/>
                <w:color w:val="000000"/>
                <w:sz w:val="20"/>
                <w:szCs w:val="20"/>
                <w:lang w:eastAsia="fr-FR"/>
              </w:rPr>
              <w:t>Plateau Central</w:t>
            </w:r>
          </w:p>
        </w:tc>
        <w:tc>
          <w:tcPr>
            <w:tcW w:w="1540" w:type="dxa"/>
            <w:tcBorders>
              <w:top w:val="nil"/>
              <w:left w:val="nil"/>
              <w:bottom w:val="nil"/>
              <w:right w:val="single" w:sz="8" w:space="0" w:color="auto"/>
            </w:tcBorders>
            <w:shd w:val="clear" w:color="auto" w:fill="auto"/>
            <w:vAlign w:val="center"/>
          </w:tcPr>
          <w:p w14:paraId="76E14AEC" w14:textId="78301566"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sz w:val="20"/>
                <w:szCs w:val="20"/>
              </w:rPr>
              <w:t>74,2</w:t>
            </w:r>
          </w:p>
        </w:tc>
        <w:tc>
          <w:tcPr>
            <w:tcW w:w="1540" w:type="dxa"/>
            <w:tcBorders>
              <w:top w:val="nil"/>
              <w:left w:val="nil"/>
              <w:bottom w:val="nil"/>
              <w:right w:val="single" w:sz="8" w:space="0" w:color="auto"/>
            </w:tcBorders>
            <w:shd w:val="clear" w:color="auto" w:fill="auto"/>
            <w:vAlign w:val="center"/>
          </w:tcPr>
          <w:p w14:paraId="3C0449E7" w14:textId="67B1E383"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sz w:val="20"/>
                <w:szCs w:val="20"/>
              </w:rPr>
              <w:t>60,9</w:t>
            </w:r>
          </w:p>
        </w:tc>
        <w:tc>
          <w:tcPr>
            <w:tcW w:w="1540" w:type="dxa"/>
            <w:tcBorders>
              <w:top w:val="nil"/>
              <w:left w:val="nil"/>
              <w:bottom w:val="nil"/>
              <w:right w:val="single" w:sz="8" w:space="0" w:color="auto"/>
            </w:tcBorders>
            <w:shd w:val="clear" w:color="auto" w:fill="auto"/>
            <w:vAlign w:val="center"/>
          </w:tcPr>
          <w:p w14:paraId="0B93FAAA" w14:textId="2E72035D"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1541" w:type="dxa"/>
            <w:tcBorders>
              <w:top w:val="nil"/>
              <w:left w:val="nil"/>
              <w:bottom w:val="nil"/>
              <w:right w:val="single" w:sz="8" w:space="0" w:color="auto"/>
            </w:tcBorders>
            <w:shd w:val="clear" w:color="auto" w:fill="auto"/>
            <w:vAlign w:val="center"/>
          </w:tcPr>
          <w:p w14:paraId="4703F3C5" w14:textId="66F7DA67"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 xml:space="preserve">               60,9   </w:t>
            </w:r>
          </w:p>
        </w:tc>
        <w:tc>
          <w:tcPr>
            <w:tcW w:w="1541" w:type="dxa"/>
            <w:tcBorders>
              <w:top w:val="nil"/>
              <w:left w:val="nil"/>
              <w:bottom w:val="nil"/>
              <w:right w:val="single" w:sz="8" w:space="0" w:color="auto"/>
            </w:tcBorders>
            <w:shd w:val="clear" w:color="auto" w:fill="auto"/>
            <w:vAlign w:val="center"/>
          </w:tcPr>
          <w:p w14:paraId="7DABA641" w14:textId="4D829688"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82,0</w:t>
            </w:r>
          </w:p>
        </w:tc>
      </w:tr>
      <w:tr w:rsidR="00C53CED" w:rsidRPr="008E4D26" w14:paraId="0CD4603D" w14:textId="77777777" w:rsidTr="00022768">
        <w:trPr>
          <w:trHeight w:val="340"/>
          <w:jc w:val="center"/>
        </w:trPr>
        <w:tc>
          <w:tcPr>
            <w:tcW w:w="2099" w:type="dxa"/>
            <w:tcBorders>
              <w:top w:val="nil"/>
              <w:left w:val="single" w:sz="8" w:space="0" w:color="auto"/>
              <w:bottom w:val="nil"/>
              <w:right w:val="single" w:sz="8" w:space="0" w:color="auto"/>
            </w:tcBorders>
            <w:shd w:val="clear" w:color="auto" w:fill="EAF1DD" w:themeFill="accent3" w:themeFillTint="33"/>
            <w:vAlign w:val="center"/>
            <w:hideMark/>
          </w:tcPr>
          <w:p w14:paraId="0E8028C1" w14:textId="77777777" w:rsidR="00C53CED" w:rsidRPr="008E4D26" w:rsidRDefault="00C53CED" w:rsidP="00C53CED">
            <w:pPr>
              <w:rPr>
                <w:rFonts w:ascii="Arial Narrow" w:eastAsia="Times New Roman" w:hAnsi="Arial Narrow"/>
                <w:color w:val="000000"/>
                <w:sz w:val="20"/>
                <w:szCs w:val="20"/>
                <w:lang w:eastAsia="fr-FR"/>
              </w:rPr>
            </w:pPr>
            <w:r w:rsidRPr="008E4D26">
              <w:rPr>
                <w:rFonts w:ascii="Arial Narrow" w:eastAsia="Times New Roman" w:hAnsi="Arial Narrow"/>
                <w:color w:val="000000"/>
                <w:sz w:val="20"/>
                <w:szCs w:val="20"/>
                <w:lang w:eastAsia="fr-FR"/>
              </w:rPr>
              <w:t>Sahel</w:t>
            </w:r>
          </w:p>
        </w:tc>
        <w:tc>
          <w:tcPr>
            <w:tcW w:w="1540" w:type="dxa"/>
            <w:tcBorders>
              <w:top w:val="nil"/>
              <w:left w:val="nil"/>
              <w:bottom w:val="nil"/>
              <w:right w:val="single" w:sz="8" w:space="0" w:color="auto"/>
            </w:tcBorders>
            <w:shd w:val="clear" w:color="auto" w:fill="EAF1DD" w:themeFill="accent3" w:themeFillTint="33"/>
            <w:vAlign w:val="center"/>
          </w:tcPr>
          <w:p w14:paraId="65A81B39" w14:textId="25D5B593"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sz w:val="20"/>
                <w:szCs w:val="20"/>
              </w:rPr>
              <w:t>399,9</w:t>
            </w:r>
          </w:p>
        </w:tc>
        <w:tc>
          <w:tcPr>
            <w:tcW w:w="1540" w:type="dxa"/>
            <w:tcBorders>
              <w:top w:val="nil"/>
              <w:left w:val="nil"/>
              <w:bottom w:val="nil"/>
              <w:right w:val="single" w:sz="8" w:space="0" w:color="auto"/>
            </w:tcBorders>
            <w:shd w:val="clear" w:color="auto" w:fill="EAF1DD" w:themeFill="accent3" w:themeFillTint="33"/>
            <w:vAlign w:val="center"/>
          </w:tcPr>
          <w:p w14:paraId="7D2952DD" w14:textId="12A39DE6"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sz w:val="20"/>
                <w:szCs w:val="20"/>
              </w:rPr>
              <w:t>279,5</w:t>
            </w:r>
          </w:p>
        </w:tc>
        <w:tc>
          <w:tcPr>
            <w:tcW w:w="1540" w:type="dxa"/>
            <w:tcBorders>
              <w:top w:val="nil"/>
              <w:left w:val="nil"/>
              <w:bottom w:val="nil"/>
              <w:right w:val="single" w:sz="8" w:space="0" w:color="auto"/>
            </w:tcBorders>
            <w:shd w:val="clear" w:color="auto" w:fill="EAF1DD" w:themeFill="accent3" w:themeFillTint="33"/>
            <w:vAlign w:val="center"/>
          </w:tcPr>
          <w:p w14:paraId="355CDD79" w14:textId="29ED3DB3"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sz w:val="20"/>
                <w:szCs w:val="20"/>
              </w:rPr>
              <w:t>48,7</w:t>
            </w:r>
          </w:p>
        </w:tc>
        <w:tc>
          <w:tcPr>
            <w:tcW w:w="1541" w:type="dxa"/>
            <w:tcBorders>
              <w:top w:val="nil"/>
              <w:left w:val="nil"/>
              <w:bottom w:val="nil"/>
              <w:right w:val="single" w:sz="8" w:space="0" w:color="auto"/>
            </w:tcBorders>
            <w:shd w:val="clear" w:color="auto" w:fill="EAF1DD" w:themeFill="accent3" w:themeFillTint="33"/>
            <w:vAlign w:val="center"/>
          </w:tcPr>
          <w:p w14:paraId="46A94818" w14:textId="0D64B7E6"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 xml:space="preserve">             328,2   </w:t>
            </w:r>
          </w:p>
        </w:tc>
        <w:tc>
          <w:tcPr>
            <w:tcW w:w="1541" w:type="dxa"/>
            <w:tcBorders>
              <w:top w:val="nil"/>
              <w:left w:val="nil"/>
              <w:bottom w:val="nil"/>
              <w:right w:val="single" w:sz="8" w:space="0" w:color="auto"/>
            </w:tcBorders>
            <w:shd w:val="clear" w:color="auto" w:fill="EAF1DD" w:themeFill="accent3" w:themeFillTint="33"/>
            <w:vAlign w:val="center"/>
          </w:tcPr>
          <w:p w14:paraId="673F9217" w14:textId="6BEFAB0C"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69,9</w:t>
            </w:r>
          </w:p>
        </w:tc>
      </w:tr>
      <w:tr w:rsidR="00C53CED" w:rsidRPr="008E4D26" w14:paraId="53293134" w14:textId="77777777" w:rsidTr="00A72EDC">
        <w:trPr>
          <w:trHeight w:val="340"/>
          <w:jc w:val="center"/>
        </w:trPr>
        <w:tc>
          <w:tcPr>
            <w:tcW w:w="2099" w:type="dxa"/>
            <w:tcBorders>
              <w:top w:val="nil"/>
              <w:left w:val="single" w:sz="8" w:space="0" w:color="auto"/>
              <w:bottom w:val="nil"/>
              <w:right w:val="single" w:sz="8" w:space="0" w:color="auto"/>
            </w:tcBorders>
            <w:shd w:val="clear" w:color="auto" w:fill="auto"/>
            <w:vAlign w:val="center"/>
            <w:hideMark/>
          </w:tcPr>
          <w:p w14:paraId="4A7CBC82" w14:textId="77777777" w:rsidR="00C53CED" w:rsidRPr="008E4D26" w:rsidRDefault="00C53CED" w:rsidP="00C53CED">
            <w:pPr>
              <w:rPr>
                <w:rFonts w:ascii="Arial Narrow" w:eastAsia="Times New Roman" w:hAnsi="Arial Narrow"/>
                <w:color w:val="000000"/>
                <w:sz w:val="20"/>
                <w:szCs w:val="20"/>
                <w:lang w:eastAsia="fr-FR"/>
              </w:rPr>
            </w:pPr>
            <w:r w:rsidRPr="008E4D26">
              <w:rPr>
                <w:rFonts w:ascii="Arial Narrow" w:eastAsia="Times New Roman" w:hAnsi="Arial Narrow"/>
                <w:color w:val="000000"/>
                <w:sz w:val="20"/>
                <w:szCs w:val="20"/>
                <w:lang w:eastAsia="fr-FR"/>
              </w:rPr>
              <w:t>Sud-Ouest</w:t>
            </w:r>
          </w:p>
        </w:tc>
        <w:tc>
          <w:tcPr>
            <w:tcW w:w="1540" w:type="dxa"/>
            <w:tcBorders>
              <w:top w:val="nil"/>
              <w:left w:val="nil"/>
              <w:bottom w:val="nil"/>
              <w:right w:val="single" w:sz="8" w:space="0" w:color="auto"/>
            </w:tcBorders>
            <w:shd w:val="clear" w:color="auto" w:fill="auto"/>
            <w:vAlign w:val="center"/>
          </w:tcPr>
          <w:p w14:paraId="2E58917B" w14:textId="6481E9E9"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sz w:val="20"/>
                <w:szCs w:val="20"/>
              </w:rPr>
              <w:t>83,6</w:t>
            </w:r>
          </w:p>
        </w:tc>
        <w:tc>
          <w:tcPr>
            <w:tcW w:w="1540" w:type="dxa"/>
            <w:tcBorders>
              <w:top w:val="nil"/>
              <w:left w:val="nil"/>
              <w:bottom w:val="nil"/>
              <w:right w:val="single" w:sz="8" w:space="0" w:color="auto"/>
            </w:tcBorders>
            <w:shd w:val="clear" w:color="auto" w:fill="auto"/>
            <w:vAlign w:val="center"/>
          </w:tcPr>
          <w:p w14:paraId="16D1F5C0" w14:textId="66F787E7"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sz w:val="20"/>
                <w:szCs w:val="20"/>
              </w:rPr>
              <w:t>72,2</w:t>
            </w:r>
          </w:p>
        </w:tc>
        <w:tc>
          <w:tcPr>
            <w:tcW w:w="1540" w:type="dxa"/>
            <w:tcBorders>
              <w:top w:val="nil"/>
              <w:left w:val="nil"/>
              <w:bottom w:val="nil"/>
              <w:right w:val="single" w:sz="8" w:space="0" w:color="auto"/>
            </w:tcBorders>
            <w:shd w:val="clear" w:color="auto" w:fill="auto"/>
            <w:vAlign w:val="center"/>
          </w:tcPr>
          <w:p w14:paraId="0FCD86F8" w14:textId="41259736"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1541" w:type="dxa"/>
            <w:tcBorders>
              <w:top w:val="nil"/>
              <w:left w:val="nil"/>
              <w:bottom w:val="nil"/>
              <w:right w:val="single" w:sz="8" w:space="0" w:color="auto"/>
            </w:tcBorders>
            <w:shd w:val="clear" w:color="auto" w:fill="auto"/>
            <w:vAlign w:val="center"/>
          </w:tcPr>
          <w:p w14:paraId="5ABF7EC1" w14:textId="5A26DAD7"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 xml:space="preserve">               72,2   </w:t>
            </w:r>
          </w:p>
        </w:tc>
        <w:tc>
          <w:tcPr>
            <w:tcW w:w="1541" w:type="dxa"/>
            <w:tcBorders>
              <w:top w:val="nil"/>
              <w:left w:val="nil"/>
              <w:bottom w:val="nil"/>
              <w:right w:val="single" w:sz="8" w:space="0" w:color="auto"/>
            </w:tcBorders>
            <w:shd w:val="clear" w:color="auto" w:fill="auto"/>
            <w:vAlign w:val="center"/>
          </w:tcPr>
          <w:p w14:paraId="7F6EA7D2" w14:textId="1FA65D59" w:rsidR="00C53CED" w:rsidRPr="00955206" w:rsidRDefault="00C53CED" w:rsidP="00C53CED">
            <w:pPr>
              <w:ind w:right="265"/>
              <w:jc w:val="right"/>
              <w:rPr>
                <w:rFonts w:ascii="Arial Narrow" w:eastAsia="Times New Roman" w:hAnsi="Arial Narrow"/>
                <w:color w:val="000000"/>
                <w:sz w:val="20"/>
                <w:szCs w:val="20"/>
                <w:lang w:eastAsia="fr-FR"/>
              </w:rPr>
            </w:pPr>
            <w:r w:rsidRPr="00A72EDC">
              <w:rPr>
                <w:rFonts w:ascii="Arial Narrow" w:hAnsi="Arial Narrow"/>
                <w:color w:val="000000"/>
                <w:sz w:val="20"/>
                <w:szCs w:val="20"/>
              </w:rPr>
              <w:t>86,4</w:t>
            </w:r>
          </w:p>
        </w:tc>
      </w:tr>
      <w:tr w:rsidR="00C53CED" w:rsidRPr="008E4D26" w14:paraId="5370987F" w14:textId="77777777" w:rsidTr="00022768">
        <w:trPr>
          <w:trHeight w:val="340"/>
          <w:jc w:val="center"/>
        </w:trPr>
        <w:tc>
          <w:tcPr>
            <w:tcW w:w="2099" w:type="dxa"/>
            <w:tcBorders>
              <w:top w:val="nil"/>
              <w:left w:val="single" w:sz="8" w:space="0" w:color="auto"/>
              <w:bottom w:val="single" w:sz="8" w:space="0" w:color="auto"/>
              <w:right w:val="single" w:sz="8" w:space="0" w:color="auto"/>
            </w:tcBorders>
            <w:shd w:val="clear" w:color="auto" w:fill="EAF1DD" w:themeFill="accent3" w:themeFillTint="33"/>
            <w:vAlign w:val="center"/>
            <w:hideMark/>
          </w:tcPr>
          <w:p w14:paraId="6E5172ED" w14:textId="77777777" w:rsidR="00C53CED" w:rsidRPr="008E4D26" w:rsidRDefault="00C53CED" w:rsidP="00C53CED">
            <w:pPr>
              <w:rPr>
                <w:rFonts w:ascii="Arial Narrow" w:eastAsia="Times New Roman" w:hAnsi="Arial Narrow"/>
                <w:b/>
                <w:bCs/>
                <w:color w:val="000000"/>
                <w:sz w:val="20"/>
                <w:szCs w:val="20"/>
                <w:lang w:eastAsia="fr-FR"/>
              </w:rPr>
            </w:pPr>
            <w:r w:rsidRPr="008E4D26">
              <w:rPr>
                <w:rFonts w:ascii="Arial Narrow" w:eastAsia="Times New Roman" w:hAnsi="Arial Narrow"/>
                <w:b/>
                <w:bCs/>
                <w:color w:val="000000"/>
                <w:sz w:val="20"/>
                <w:szCs w:val="20"/>
                <w:lang w:eastAsia="fr-FR"/>
              </w:rPr>
              <w:t>Total</w:t>
            </w:r>
          </w:p>
        </w:tc>
        <w:tc>
          <w:tcPr>
            <w:tcW w:w="1540" w:type="dxa"/>
            <w:tcBorders>
              <w:top w:val="nil"/>
              <w:left w:val="nil"/>
              <w:bottom w:val="single" w:sz="8" w:space="0" w:color="auto"/>
              <w:right w:val="single" w:sz="8" w:space="0" w:color="auto"/>
            </w:tcBorders>
            <w:shd w:val="clear" w:color="auto" w:fill="EAF1DD" w:themeFill="accent3" w:themeFillTint="33"/>
            <w:vAlign w:val="center"/>
          </w:tcPr>
          <w:p w14:paraId="45B2E289" w14:textId="4C57E0BE" w:rsidR="00C53CED" w:rsidRPr="00A72EDC" w:rsidRDefault="00C53CED" w:rsidP="00C53CED">
            <w:pPr>
              <w:ind w:right="265"/>
              <w:jc w:val="right"/>
              <w:rPr>
                <w:rFonts w:ascii="Arial Narrow" w:eastAsia="Times New Roman" w:hAnsi="Arial Narrow"/>
                <w:b/>
                <w:bCs/>
                <w:color w:val="000000"/>
                <w:sz w:val="20"/>
                <w:szCs w:val="20"/>
                <w:lang w:eastAsia="fr-FR"/>
              </w:rPr>
            </w:pPr>
            <w:r w:rsidRPr="00A72EDC">
              <w:rPr>
                <w:rFonts w:ascii="Arial Narrow" w:hAnsi="Arial Narrow"/>
                <w:b/>
                <w:bCs/>
                <w:color w:val="000000"/>
                <w:sz w:val="20"/>
                <w:szCs w:val="20"/>
              </w:rPr>
              <w:t xml:space="preserve">          3 210,2   </w:t>
            </w:r>
          </w:p>
        </w:tc>
        <w:tc>
          <w:tcPr>
            <w:tcW w:w="1540" w:type="dxa"/>
            <w:tcBorders>
              <w:top w:val="nil"/>
              <w:left w:val="nil"/>
              <w:bottom w:val="single" w:sz="8" w:space="0" w:color="auto"/>
              <w:right w:val="single" w:sz="8" w:space="0" w:color="auto"/>
            </w:tcBorders>
            <w:shd w:val="clear" w:color="auto" w:fill="EAF1DD" w:themeFill="accent3" w:themeFillTint="33"/>
            <w:vAlign w:val="center"/>
          </w:tcPr>
          <w:p w14:paraId="7AA98618" w14:textId="6255C8D1" w:rsidR="00C53CED" w:rsidRPr="00A72EDC" w:rsidRDefault="00C53CED" w:rsidP="00C53CED">
            <w:pPr>
              <w:ind w:right="265"/>
              <w:jc w:val="right"/>
              <w:rPr>
                <w:rFonts w:ascii="Arial Narrow" w:eastAsia="Times New Roman" w:hAnsi="Arial Narrow"/>
                <w:b/>
                <w:bCs/>
                <w:color w:val="000000"/>
                <w:sz w:val="20"/>
                <w:szCs w:val="20"/>
                <w:lang w:eastAsia="fr-FR"/>
              </w:rPr>
            </w:pPr>
            <w:r w:rsidRPr="00A72EDC">
              <w:rPr>
                <w:rFonts w:ascii="Arial Narrow" w:hAnsi="Arial Narrow"/>
                <w:b/>
                <w:bCs/>
                <w:color w:val="000000"/>
                <w:sz w:val="20"/>
                <w:szCs w:val="20"/>
              </w:rPr>
              <w:t xml:space="preserve">          2 206,6   </w:t>
            </w:r>
          </w:p>
        </w:tc>
        <w:tc>
          <w:tcPr>
            <w:tcW w:w="1540" w:type="dxa"/>
            <w:tcBorders>
              <w:top w:val="nil"/>
              <w:left w:val="nil"/>
              <w:bottom w:val="single" w:sz="8" w:space="0" w:color="auto"/>
              <w:right w:val="single" w:sz="8" w:space="0" w:color="auto"/>
            </w:tcBorders>
            <w:shd w:val="clear" w:color="auto" w:fill="EAF1DD" w:themeFill="accent3" w:themeFillTint="33"/>
            <w:vAlign w:val="center"/>
          </w:tcPr>
          <w:p w14:paraId="548A4F3D" w14:textId="1005D411" w:rsidR="00C53CED" w:rsidRPr="00A72EDC" w:rsidRDefault="00C53CED" w:rsidP="00C53CED">
            <w:pPr>
              <w:ind w:right="265"/>
              <w:jc w:val="right"/>
              <w:rPr>
                <w:rFonts w:ascii="Arial Narrow" w:eastAsia="Times New Roman" w:hAnsi="Arial Narrow"/>
                <w:b/>
                <w:bCs/>
                <w:color w:val="000000"/>
                <w:sz w:val="20"/>
                <w:szCs w:val="20"/>
                <w:lang w:eastAsia="fr-FR"/>
              </w:rPr>
            </w:pPr>
            <w:r w:rsidRPr="00A72EDC">
              <w:rPr>
                <w:rFonts w:ascii="Arial Narrow" w:hAnsi="Arial Narrow"/>
                <w:b/>
                <w:bCs/>
                <w:color w:val="000000"/>
                <w:sz w:val="20"/>
                <w:szCs w:val="20"/>
              </w:rPr>
              <w:t xml:space="preserve">             806,7   </w:t>
            </w:r>
          </w:p>
        </w:tc>
        <w:tc>
          <w:tcPr>
            <w:tcW w:w="1541" w:type="dxa"/>
            <w:tcBorders>
              <w:top w:val="nil"/>
              <w:left w:val="nil"/>
              <w:bottom w:val="single" w:sz="8" w:space="0" w:color="auto"/>
              <w:right w:val="single" w:sz="8" w:space="0" w:color="auto"/>
            </w:tcBorders>
            <w:shd w:val="clear" w:color="auto" w:fill="EAF1DD" w:themeFill="accent3" w:themeFillTint="33"/>
            <w:vAlign w:val="center"/>
          </w:tcPr>
          <w:p w14:paraId="590EAF33" w14:textId="4AA5575B" w:rsidR="00C53CED" w:rsidRPr="00A72EDC" w:rsidRDefault="00C53CED" w:rsidP="00C53CED">
            <w:pPr>
              <w:ind w:right="265"/>
              <w:jc w:val="right"/>
              <w:rPr>
                <w:rFonts w:ascii="Arial Narrow" w:eastAsia="Times New Roman" w:hAnsi="Arial Narrow"/>
                <w:b/>
                <w:bCs/>
                <w:color w:val="000000"/>
                <w:sz w:val="20"/>
                <w:szCs w:val="20"/>
                <w:lang w:eastAsia="fr-FR"/>
              </w:rPr>
            </w:pPr>
            <w:r w:rsidRPr="00A72EDC">
              <w:rPr>
                <w:rFonts w:ascii="Arial Narrow" w:hAnsi="Arial Narrow"/>
                <w:b/>
                <w:bCs/>
                <w:color w:val="000000"/>
                <w:sz w:val="20"/>
                <w:szCs w:val="20"/>
              </w:rPr>
              <w:t xml:space="preserve">          3 013,3   </w:t>
            </w:r>
          </w:p>
        </w:tc>
        <w:tc>
          <w:tcPr>
            <w:tcW w:w="1541" w:type="dxa"/>
            <w:tcBorders>
              <w:top w:val="nil"/>
              <w:left w:val="nil"/>
              <w:bottom w:val="single" w:sz="8" w:space="0" w:color="auto"/>
              <w:right w:val="single" w:sz="8" w:space="0" w:color="auto"/>
            </w:tcBorders>
            <w:shd w:val="clear" w:color="auto" w:fill="EAF1DD" w:themeFill="accent3" w:themeFillTint="33"/>
            <w:vAlign w:val="center"/>
          </w:tcPr>
          <w:p w14:paraId="236421C7" w14:textId="44152D54" w:rsidR="00C53CED" w:rsidRPr="00A72EDC" w:rsidRDefault="00C53CED" w:rsidP="00C53CED">
            <w:pPr>
              <w:ind w:right="265"/>
              <w:jc w:val="right"/>
              <w:rPr>
                <w:rFonts w:ascii="Arial Narrow" w:eastAsia="Times New Roman" w:hAnsi="Arial Narrow"/>
                <w:b/>
                <w:bCs/>
                <w:color w:val="000000"/>
                <w:sz w:val="20"/>
                <w:szCs w:val="20"/>
                <w:lang w:eastAsia="fr-FR"/>
              </w:rPr>
            </w:pPr>
            <w:r w:rsidRPr="00A72EDC">
              <w:rPr>
                <w:rFonts w:ascii="Arial Narrow" w:hAnsi="Arial Narrow"/>
                <w:b/>
                <w:bCs/>
                <w:color w:val="000000"/>
                <w:sz w:val="20"/>
                <w:szCs w:val="20"/>
              </w:rPr>
              <w:t>68,7</w:t>
            </w:r>
          </w:p>
        </w:tc>
      </w:tr>
    </w:tbl>
    <w:p w14:paraId="21972BBC" w14:textId="77777777" w:rsidR="007C4583" w:rsidRPr="00594C42" w:rsidRDefault="007C4583" w:rsidP="007C4583">
      <w:pPr>
        <w:ind w:left="284"/>
        <w:rPr>
          <w:rFonts w:ascii="Arial Narrow" w:eastAsia="Times New Roman" w:hAnsi="Arial Narrow" w:cs="Arial"/>
          <w:bCs/>
          <w:i/>
          <w:kern w:val="32"/>
          <w:sz w:val="18"/>
          <w:szCs w:val="22"/>
          <w:lang w:bidi="en-US"/>
        </w:rPr>
      </w:pPr>
      <w:r w:rsidRPr="00594C42">
        <w:rPr>
          <w:rFonts w:ascii="Arial Narrow" w:eastAsia="Times New Roman" w:hAnsi="Arial Narrow" w:cs="Arial"/>
          <w:bCs/>
          <w:i/>
          <w:kern w:val="32"/>
          <w:sz w:val="18"/>
          <w:szCs w:val="22"/>
          <w:u w:val="single"/>
          <w:lang w:bidi="en-US"/>
        </w:rPr>
        <w:t>Source</w:t>
      </w:r>
      <w:r w:rsidRPr="00594C42">
        <w:rPr>
          <w:rFonts w:ascii="Arial Narrow" w:eastAsia="Times New Roman" w:hAnsi="Arial Narrow" w:cs="Arial"/>
          <w:bCs/>
          <w:i/>
          <w:kern w:val="32"/>
          <w:sz w:val="18"/>
          <w:szCs w:val="22"/>
          <w:lang w:bidi="en-US"/>
        </w:rPr>
        <w:t> : Rapport</w:t>
      </w:r>
      <w:r>
        <w:rPr>
          <w:rFonts w:ascii="Arial Narrow" w:eastAsia="Times New Roman" w:hAnsi="Arial Narrow" w:cs="Arial"/>
          <w:bCs/>
          <w:i/>
          <w:kern w:val="32"/>
          <w:sz w:val="18"/>
          <w:szCs w:val="22"/>
          <w:lang w:bidi="en-US"/>
        </w:rPr>
        <w:t>s20èmesCRP</w:t>
      </w:r>
    </w:p>
    <w:p w14:paraId="3F759ED8" w14:textId="77777777" w:rsidR="007C4583" w:rsidRPr="0053406A" w:rsidRDefault="007C4583" w:rsidP="007C4583">
      <w:pPr>
        <w:jc w:val="both"/>
        <w:rPr>
          <w:rFonts w:ascii="Arial Narrow" w:eastAsia="Times New Roman" w:hAnsi="Arial Narrow" w:cs="Arial"/>
          <w:bCs/>
          <w:sz w:val="22"/>
          <w:szCs w:val="22"/>
        </w:rPr>
      </w:pPr>
    </w:p>
    <w:p w14:paraId="1E5B8C41" w14:textId="7B78BF3C" w:rsidR="00C53CED" w:rsidRDefault="00C53CED" w:rsidP="00C53CED">
      <w:pPr>
        <w:jc w:val="both"/>
        <w:rPr>
          <w:rFonts w:ascii="Arial Narrow" w:hAnsi="Arial Narrow" w:cs="Arial"/>
          <w:color w:val="000000"/>
          <w:spacing w:val="-1"/>
          <w:w w:val="89"/>
        </w:rPr>
      </w:pPr>
      <w:r w:rsidRPr="00E7637A">
        <w:rPr>
          <w:rFonts w:ascii="Arial Narrow" w:hAnsi="Arial Narrow" w:cs="Arial"/>
          <w:color w:val="000000"/>
          <w:spacing w:val="-1"/>
          <w:w w:val="89"/>
        </w:rPr>
        <w:t>En ce qui concerne les r</w:t>
      </w:r>
      <w:r w:rsidRPr="00E7637A">
        <w:rPr>
          <w:rFonts w:ascii="Arial Narrow" w:hAnsi="Arial Narrow"/>
          <w:color w:val="000000"/>
          <w:spacing w:val="-1"/>
          <w:w w:val="89"/>
        </w:rPr>
        <w:t>é</w:t>
      </w:r>
      <w:r w:rsidRPr="00E7637A">
        <w:rPr>
          <w:rFonts w:ascii="Arial Narrow" w:hAnsi="Arial Narrow" w:cs="Arial"/>
          <w:color w:val="000000"/>
          <w:spacing w:val="-1"/>
          <w:w w:val="89"/>
        </w:rPr>
        <w:t xml:space="preserve">alisations des nouveaux ouvrages d’assainissement, </w:t>
      </w:r>
      <w:r w:rsidRPr="00EE2084">
        <w:rPr>
          <w:rFonts w:ascii="Arial Narrow" w:hAnsi="Arial Narrow" w:cs="Arial"/>
          <w:color w:val="000000"/>
          <w:spacing w:val="-1"/>
          <w:w w:val="89"/>
        </w:rPr>
        <w:t>sur la prévision révisée</w:t>
      </w:r>
      <w:r>
        <w:rPr>
          <w:rFonts w:ascii="Arial Narrow" w:hAnsi="Arial Narrow" w:cs="Arial"/>
          <w:color w:val="000000"/>
          <w:spacing w:val="-1"/>
          <w:w w:val="89"/>
        </w:rPr>
        <w:t xml:space="preserve"> </w:t>
      </w:r>
      <w:r w:rsidRPr="00EE2084">
        <w:rPr>
          <w:rFonts w:ascii="Arial Narrow" w:hAnsi="Arial Narrow" w:cs="Arial"/>
          <w:color w:val="000000"/>
          <w:spacing w:val="-1"/>
          <w:w w:val="89"/>
        </w:rPr>
        <w:t xml:space="preserve">de </w:t>
      </w:r>
      <w:r>
        <w:rPr>
          <w:rFonts w:ascii="Arial Narrow" w:hAnsi="Arial Narrow" w:cs="Arial"/>
          <w:color w:val="000000"/>
          <w:spacing w:val="-1"/>
          <w:w w:val="89"/>
        </w:rPr>
        <w:t>3 210,2</w:t>
      </w:r>
      <w:r w:rsidRPr="00C60852">
        <w:rPr>
          <w:rFonts w:ascii="Arial Narrow" w:hAnsi="Arial Narrow" w:cs="Arial"/>
          <w:color w:val="000000"/>
          <w:spacing w:val="-1"/>
          <w:w w:val="89"/>
        </w:rPr>
        <w:t xml:space="preserve"> </w:t>
      </w:r>
      <w:r w:rsidRPr="00C60852">
        <w:rPr>
          <w:rFonts w:ascii="Arial Narrow" w:hAnsi="Arial Narrow" w:cs="Arial"/>
          <w:color w:val="000000"/>
          <w:w w:val="89"/>
        </w:rPr>
        <w:t>millions de FCFA</w:t>
      </w:r>
      <w:r w:rsidRPr="00C60852">
        <w:rPr>
          <w:rFonts w:ascii="Arial Narrow" w:hAnsi="Arial Narrow" w:cs="Arial"/>
          <w:color w:val="000000"/>
          <w:spacing w:val="-1"/>
          <w:w w:val="89"/>
        </w:rPr>
        <w:t>,</w:t>
      </w:r>
      <w:r>
        <w:rPr>
          <w:rFonts w:ascii="Arial Narrow" w:hAnsi="Arial Narrow" w:cs="Arial"/>
          <w:color w:val="000000"/>
          <w:spacing w:val="-1"/>
          <w:w w:val="89"/>
        </w:rPr>
        <w:t xml:space="preserve"> </w:t>
      </w:r>
      <w:r w:rsidRPr="00E7637A">
        <w:rPr>
          <w:rFonts w:ascii="Arial Narrow" w:hAnsi="Arial Narrow" w:cs="Arial"/>
          <w:color w:val="000000"/>
          <w:spacing w:val="-1"/>
          <w:w w:val="89"/>
        </w:rPr>
        <w:t>le montant total d</w:t>
      </w:r>
      <w:r w:rsidRPr="00E7637A">
        <w:rPr>
          <w:rFonts w:ascii="Arial Narrow" w:hAnsi="Arial Narrow"/>
          <w:color w:val="000000"/>
          <w:spacing w:val="-1"/>
          <w:w w:val="89"/>
        </w:rPr>
        <w:t>é</w:t>
      </w:r>
      <w:r w:rsidRPr="00E7637A">
        <w:rPr>
          <w:rFonts w:ascii="Arial Narrow" w:hAnsi="Arial Narrow" w:cs="Arial"/>
          <w:color w:val="000000"/>
          <w:spacing w:val="-1"/>
          <w:w w:val="89"/>
        </w:rPr>
        <w:t>pens</w:t>
      </w:r>
      <w:r w:rsidRPr="00E7637A">
        <w:rPr>
          <w:rFonts w:ascii="Arial Narrow" w:hAnsi="Arial Narrow"/>
          <w:color w:val="000000"/>
          <w:spacing w:val="-1"/>
          <w:w w:val="89"/>
        </w:rPr>
        <w:t>é</w:t>
      </w:r>
      <w:r>
        <w:rPr>
          <w:rFonts w:ascii="Arial Narrow" w:hAnsi="Arial Narrow" w:cs="Arial"/>
          <w:color w:val="000000"/>
          <w:spacing w:val="-1"/>
          <w:w w:val="89"/>
        </w:rPr>
        <w:t xml:space="preserve"> </w:t>
      </w:r>
      <w:r w:rsidRPr="00C60852">
        <w:rPr>
          <w:rFonts w:ascii="Arial Narrow" w:hAnsi="Arial Narrow" w:cs="Arial"/>
          <w:color w:val="000000"/>
          <w:spacing w:val="-1"/>
          <w:w w:val="89"/>
        </w:rPr>
        <w:t xml:space="preserve">est de </w:t>
      </w:r>
      <w:r w:rsidR="008D0CC2">
        <w:rPr>
          <w:rFonts w:ascii="Arial Narrow" w:hAnsi="Arial Narrow" w:cs="Arial"/>
          <w:color w:val="000000"/>
          <w:spacing w:val="-1"/>
          <w:w w:val="89"/>
        </w:rPr>
        <w:t>2 206,6</w:t>
      </w:r>
      <w:r w:rsidRPr="00C60852">
        <w:rPr>
          <w:rFonts w:ascii="Arial Narrow" w:hAnsi="Arial Narrow" w:cs="Arial"/>
          <w:color w:val="000000"/>
          <w:spacing w:val="-1"/>
          <w:w w:val="89"/>
        </w:rPr>
        <w:t xml:space="preserve"> millions de FCFA, soit un taux d’exécution de </w:t>
      </w:r>
      <w:r>
        <w:rPr>
          <w:rFonts w:ascii="Arial Narrow" w:hAnsi="Arial Narrow" w:cs="Arial"/>
          <w:color w:val="000000"/>
          <w:spacing w:val="-1"/>
          <w:w w:val="89"/>
        </w:rPr>
        <w:t>68,7</w:t>
      </w:r>
      <w:r w:rsidRPr="00C60852">
        <w:rPr>
          <w:rFonts w:ascii="Arial Narrow" w:hAnsi="Arial Narrow" w:cs="Arial"/>
          <w:color w:val="000000"/>
          <w:spacing w:val="-1"/>
          <w:w w:val="89"/>
        </w:rPr>
        <w:t>%.</w:t>
      </w:r>
      <w:r w:rsidRPr="00C60852">
        <w:rPr>
          <w:rFonts w:ascii="Arial Narrow" w:hAnsi="Arial Narrow"/>
        </w:rPr>
        <w:t xml:space="preserve"> </w:t>
      </w:r>
      <w:r w:rsidRPr="00C60852">
        <w:rPr>
          <w:rFonts w:ascii="Arial Narrow" w:hAnsi="Arial Narrow" w:cs="Arial"/>
          <w:color w:val="000000"/>
          <w:spacing w:val="-1"/>
          <w:w w:val="89"/>
        </w:rPr>
        <w:t>En outre, le montant dépens</w:t>
      </w:r>
      <w:r>
        <w:rPr>
          <w:rFonts w:ascii="Arial Narrow" w:hAnsi="Arial Narrow" w:cs="Arial"/>
          <w:color w:val="000000"/>
          <w:spacing w:val="-1"/>
          <w:w w:val="89"/>
        </w:rPr>
        <w:t>é hors programmation s’élève à 806,7</w:t>
      </w:r>
      <w:r w:rsidRPr="00C60852">
        <w:rPr>
          <w:rFonts w:ascii="Arial Narrow" w:hAnsi="Arial Narrow" w:cs="Arial"/>
          <w:color w:val="000000"/>
          <w:spacing w:val="-1"/>
          <w:w w:val="89"/>
        </w:rPr>
        <w:t xml:space="preserve"> millions de FCFA</w:t>
      </w:r>
      <w:r>
        <w:rPr>
          <w:rFonts w:ascii="Arial Narrow" w:hAnsi="Arial Narrow" w:cs="Arial"/>
          <w:color w:val="000000"/>
          <w:spacing w:val="-1"/>
          <w:w w:val="89"/>
        </w:rPr>
        <w:t>.</w:t>
      </w:r>
    </w:p>
    <w:p w14:paraId="40DC8BB0" w14:textId="77777777" w:rsidR="007C4583" w:rsidRDefault="007C4583" w:rsidP="007C4583">
      <w:pPr>
        <w:pStyle w:val="Lgende"/>
        <w:rPr>
          <w:rFonts w:ascii="Arial Narrow" w:hAnsi="Arial Narrow" w:cs="Arial"/>
          <w:sz w:val="22"/>
          <w:szCs w:val="22"/>
        </w:rPr>
        <w:sectPr w:rsidR="007C4583" w:rsidSect="00EE2084">
          <w:pgSz w:w="11906" w:h="16838"/>
          <w:pgMar w:top="680" w:right="680" w:bottom="680" w:left="680" w:header="709" w:footer="709" w:gutter="0"/>
          <w:cols w:space="708"/>
          <w:docGrid w:linePitch="360"/>
        </w:sectPr>
      </w:pPr>
    </w:p>
    <w:p w14:paraId="67E7C8BC" w14:textId="78CC09AE" w:rsidR="007C4583" w:rsidRPr="000B22FF" w:rsidRDefault="007C4583" w:rsidP="007C4583">
      <w:pPr>
        <w:pStyle w:val="Lgende"/>
        <w:ind w:left="567"/>
        <w:jc w:val="both"/>
        <w:rPr>
          <w:rFonts w:ascii="Arial Narrow" w:hAnsi="Arial Narrow" w:cs="Arial"/>
          <w:sz w:val="22"/>
          <w:szCs w:val="24"/>
        </w:rPr>
      </w:pPr>
      <w:bookmarkStart w:id="124" w:name="_Toc477269061"/>
      <w:r w:rsidRPr="000B22FF">
        <w:rPr>
          <w:rFonts w:ascii="Arial Narrow" w:hAnsi="Arial Narrow" w:cs="Arial"/>
          <w:sz w:val="22"/>
          <w:szCs w:val="24"/>
        </w:rPr>
        <w:t xml:space="preserve">Tableau </w:t>
      </w:r>
      <w:r w:rsidRPr="000B22FF">
        <w:rPr>
          <w:rFonts w:ascii="Arial Narrow" w:hAnsi="Arial Narrow" w:cs="Arial"/>
          <w:sz w:val="22"/>
          <w:szCs w:val="24"/>
        </w:rPr>
        <w:fldChar w:fldCharType="begin"/>
      </w:r>
      <w:r w:rsidRPr="000B22FF">
        <w:rPr>
          <w:rFonts w:ascii="Arial Narrow" w:hAnsi="Arial Narrow" w:cs="Arial"/>
          <w:sz w:val="22"/>
          <w:szCs w:val="24"/>
        </w:rPr>
        <w:instrText xml:space="preserve"> SEQ Tableau \* ARABIC </w:instrText>
      </w:r>
      <w:r w:rsidRPr="000B22FF">
        <w:rPr>
          <w:rFonts w:ascii="Arial Narrow" w:hAnsi="Arial Narrow" w:cs="Arial"/>
          <w:sz w:val="22"/>
          <w:szCs w:val="24"/>
        </w:rPr>
        <w:fldChar w:fldCharType="separate"/>
      </w:r>
      <w:r w:rsidR="00022768">
        <w:rPr>
          <w:rFonts w:ascii="Arial Narrow" w:hAnsi="Arial Narrow" w:cs="Arial"/>
          <w:noProof/>
          <w:sz w:val="22"/>
          <w:szCs w:val="24"/>
        </w:rPr>
        <w:t>39</w:t>
      </w:r>
      <w:r w:rsidRPr="000B22FF">
        <w:rPr>
          <w:rFonts w:ascii="Arial Narrow" w:hAnsi="Arial Narrow" w:cs="Arial"/>
          <w:sz w:val="22"/>
          <w:szCs w:val="24"/>
        </w:rPr>
        <w:fldChar w:fldCharType="end"/>
      </w:r>
      <w:r w:rsidRPr="000B22FF">
        <w:rPr>
          <w:rFonts w:ascii="Arial Narrow" w:hAnsi="Arial Narrow" w:cs="Arial"/>
          <w:sz w:val="22"/>
          <w:szCs w:val="24"/>
        </w:rPr>
        <w:t>: Bilan financier des réhabilitations d’ouvrages d’AEUE (en millions de FCFA)</w:t>
      </w:r>
      <w:bookmarkEnd w:id="124"/>
    </w:p>
    <w:tbl>
      <w:tblPr>
        <w:tblW w:w="15608" w:type="dxa"/>
        <w:tblInd w:w="55" w:type="dxa"/>
        <w:tblBorders>
          <w:top w:val="single" w:sz="4" w:space="0" w:color="auto"/>
          <w:left w:val="single" w:sz="4" w:space="0" w:color="auto"/>
          <w:bottom w:val="single" w:sz="4" w:space="0" w:color="auto"/>
          <w:right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16"/>
        <w:gridCol w:w="709"/>
        <w:gridCol w:w="709"/>
        <w:gridCol w:w="567"/>
        <w:gridCol w:w="567"/>
        <w:gridCol w:w="566"/>
        <w:gridCol w:w="709"/>
        <w:gridCol w:w="709"/>
        <w:gridCol w:w="709"/>
        <w:gridCol w:w="709"/>
        <w:gridCol w:w="709"/>
        <w:gridCol w:w="709"/>
        <w:gridCol w:w="850"/>
        <w:gridCol w:w="709"/>
        <w:gridCol w:w="709"/>
        <w:gridCol w:w="708"/>
        <w:gridCol w:w="709"/>
        <w:gridCol w:w="709"/>
        <w:gridCol w:w="709"/>
        <w:gridCol w:w="708"/>
        <w:gridCol w:w="709"/>
      </w:tblGrid>
      <w:tr w:rsidR="007C4583" w:rsidRPr="00A2282C" w14:paraId="01830E79" w14:textId="77777777" w:rsidTr="00022768">
        <w:trPr>
          <w:trHeight w:val="402"/>
        </w:trPr>
        <w:tc>
          <w:tcPr>
            <w:tcW w:w="1716" w:type="dxa"/>
            <w:vMerge w:val="restart"/>
            <w:tcBorders>
              <w:top w:val="single" w:sz="4" w:space="0" w:color="auto"/>
              <w:bottom w:val="single" w:sz="4" w:space="0" w:color="auto"/>
            </w:tcBorders>
            <w:shd w:val="clear" w:color="auto" w:fill="EAF1DD" w:themeFill="accent3" w:themeFillTint="33"/>
            <w:vAlign w:val="center"/>
            <w:hideMark/>
          </w:tcPr>
          <w:p w14:paraId="420CC06B" w14:textId="77777777" w:rsidR="007C4583" w:rsidRPr="00A2282C" w:rsidRDefault="007C4583" w:rsidP="007C4583">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Régions</w:t>
            </w:r>
          </w:p>
        </w:tc>
        <w:tc>
          <w:tcPr>
            <w:tcW w:w="3118" w:type="dxa"/>
            <w:gridSpan w:val="5"/>
            <w:tcBorders>
              <w:top w:val="single" w:sz="4" w:space="0" w:color="auto"/>
              <w:bottom w:val="single" w:sz="4" w:space="0" w:color="auto"/>
            </w:tcBorders>
            <w:shd w:val="clear" w:color="auto" w:fill="EAF1DD" w:themeFill="accent3" w:themeFillTint="33"/>
            <w:noWrap/>
            <w:vAlign w:val="center"/>
            <w:hideMark/>
          </w:tcPr>
          <w:p w14:paraId="7E3EA6D4" w14:textId="77777777" w:rsidR="007C4583" w:rsidRPr="00A2282C" w:rsidRDefault="007C4583" w:rsidP="007C4583">
            <w:pPr>
              <w:jc w:val="center"/>
              <w:rPr>
                <w:rFonts w:ascii="Arial Narrow" w:eastAsia="Times New Roman" w:hAnsi="Arial Narrow"/>
                <w:b/>
                <w:bCs/>
                <w:color w:val="000000"/>
                <w:sz w:val="20"/>
                <w:szCs w:val="20"/>
                <w:lang w:eastAsia="fr-FR"/>
              </w:rPr>
            </w:pPr>
            <w:r w:rsidRPr="00A72EDC">
              <w:rPr>
                <w:rFonts w:ascii="Arial Narrow" w:eastAsia="Times New Roman" w:hAnsi="Arial Narrow"/>
                <w:b/>
                <w:bCs/>
                <w:color w:val="000000"/>
                <w:sz w:val="20"/>
                <w:szCs w:val="20"/>
                <w:lang w:eastAsia="fr-FR"/>
              </w:rPr>
              <w:t>Latrines dans les Ecoles</w:t>
            </w:r>
          </w:p>
        </w:tc>
        <w:tc>
          <w:tcPr>
            <w:tcW w:w="3545" w:type="dxa"/>
            <w:gridSpan w:val="5"/>
            <w:tcBorders>
              <w:top w:val="single" w:sz="4" w:space="0" w:color="auto"/>
              <w:bottom w:val="single" w:sz="4" w:space="0" w:color="auto"/>
            </w:tcBorders>
            <w:shd w:val="clear" w:color="auto" w:fill="EAF1DD" w:themeFill="accent3" w:themeFillTint="33"/>
            <w:noWrap/>
            <w:vAlign w:val="center"/>
            <w:hideMark/>
          </w:tcPr>
          <w:p w14:paraId="44930AAD" w14:textId="77777777" w:rsidR="007C4583" w:rsidRPr="00A2282C" w:rsidRDefault="007C4583" w:rsidP="007C4583">
            <w:pPr>
              <w:jc w:val="center"/>
              <w:rPr>
                <w:rFonts w:ascii="Arial Narrow" w:eastAsia="Times New Roman" w:hAnsi="Arial Narrow"/>
                <w:b/>
                <w:bCs/>
                <w:color w:val="000000"/>
                <w:sz w:val="20"/>
                <w:szCs w:val="20"/>
                <w:lang w:eastAsia="fr-FR"/>
              </w:rPr>
            </w:pPr>
            <w:r w:rsidRPr="00A72EDC">
              <w:rPr>
                <w:rFonts w:ascii="Arial Narrow" w:eastAsia="Times New Roman" w:hAnsi="Arial Narrow"/>
                <w:b/>
                <w:bCs/>
                <w:color w:val="000000"/>
                <w:sz w:val="20"/>
                <w:szCs w:val="20"/>
                <w:lang w:eastAsia="fr-FR"/>
              </w:rPr>
              <w:t>Latrines dans les CSPS</w:t>
            </w:r>
          </w:p>
        </w:tc>
        <w:tc>
          <w:tcPr>
            <w:tcW w:w="3685" w:type="dxa"/>
            <w:gridSpan w:val="5"/>
            <w:tcBorders>
              <w:top w:val="single" w:sz="4" w:space="0" w:color="auto"/>
              <w:bottom w:val="single" w:sz="4" w:space="0" w:color="auto"/>
            </w:tcBorders>
            <w:shd w:val="clear" w:color="auto" w:fill="EAF1DD" w:themeFill="accent3" w:themeFillTint="33"/>
            <w:noWrap/>
            <w:vAlign w:val="center"/>
            <w:hideMark/>
          </w:tcPr>
          <w:p w14:paraId="580D6BD5" w14:textId="77777777" w:rsidR="007C4583" w:rsidRPr="00A2282C" w:rsidRDefault="007C4583" w:rsidP="007C4583">
            <w:pPr>
              <w:jc w:val="center"/>
              <w:rPr>
                <w:rFonts w:ascii="Arial Narrow" w:eastAsia="Times New Roman" w:hAnsi="Arial Narrow"/>
                <w:b/>
                <w:bCs/>
                <w:color w:val="000000"/>
                <w:sz w:val="20"/>
                <w:szCs w:val="20"/>
                <w:lang w:eastAsia="fr-FR"/>
              </w:rPr>
            </w:pPr>
            <w:r w:rsidRPr="00A72EDC">
              <w:rPr>
                <w:rFonts w:ascii="Arial Narrow" w:eastAsia="Times New Roman" w:hAnsi="Arial Narrow"/>
                <w:b/>
                <w:bCs/>
                <w:color w:val="000000"/>
                <w:sz w:val="20"/>
                <w:szCs w:val="20"/>
                <w:lang w:eastAsia="fr-FR"/>
              </w:rPr>
              <w:t>Latrines Publiques</w:t>
            </w:r>
          </w:p>
        </w:tc>
        <w:tc>
          <w:tcPr>
            <w:tcW w:w="3544" w:type="dxa"/>
            <w:gridSpan w:val="5"/>
            <w:tcBorders>
              <w:top w:val="single" w:sz="4" w:space="0" w:color="auto"/>
              <w:bottom w:val="single" w:sz="4" w:space="0" w:color="auto"/>
            </w:tcBorders>
            <w:shd w:val="clear" w:color="auto" w:fill="EAF1DD" w:themeFill="accent3" w:themeFillTint="33"/>
            <w:vAlign w:val="center"/>
          </w:tcPr>
          <w:p w14:paraId="15EEB42E" w14:textId="77777777" w:rsidR="007C4583" w:rsidRPr="00A2282C" w:rsidRDefault="007C4583" w:rsidP="007C4583">
            <w:pPr>
              <w:jc w:val="center"/>
              <w:rPr>
                <w:rFonts w:ascii="Arial Narrow" w:eastAsia="Times New Roman" w:hAnsi="Arial Narrow"/>
                <w:b/>
                <w:bCs/>
                <w:color w:val="000000"/>
                <w:sz w:val="20"/>
                <w:szCs w:val="20"/>
                <w:lang w:eastAsia="fr-FR"/>
              </w:rPr>
            </w:pPr>
            <w:r w:rsidRPr="00A72EDC">
              <w:rPr>
                <w:rFonts w:ascii="Arial Narrow" w:eastAsia="Times New Roman" w:hAnsi="Arial Narrow"/>
                <w:b/>
                <w:bCs/>
                <w:color w:val="000000"/>
                <w:sz w:val="20"/>
                <w:szCs w:val="20"/>
                <w:lang w:eastAsia="fr-FR"/>
              </w:rPr>
              <w:t>Latrines Familiales</w:t>
            </w:r>
          </w:p>
        </w:tc>
      </w:tr>
      <w:tr w:rsidR="005E19F3" w:rsidRPr="00A2282C" w14:paraId="37E131E8" w14:textId="77777777" w:rsidTr="00BC1ED5">
        <w:trPr>
          <w:trHeight w:val="375"/>
        </w:trPr>
        <w:tc>
          <w:tcPr>
            <w:tcW w:w="1716" w:type="dxa"/>
            <w:vMerge/>
            <w:tcBorders>
              <w:top w:val="single" w:sz="4" w:space="0" w:color="auto"/>
              <w:bottom w:val="single" w:sz="4" w:space="0" w:color="auto"/>
            </w:tcBorders>
            <w:shd w:val="clear" w:color="auto" w:fill="EAF1DD" w:themeFill="accent3" w:themeFillTint="33"/>
            <w:vAlign w:val="center"/>
            <w:hideMark/>
          </w:tcPr>
          <w:p w14:paraId="1BCEEF8E" w14:textId="77777777" w:rsidR="007C4583" w:rsidRPr="00A2282C" w:rsidRDefault="007C4583" w:rsidP="007C4583">
            <w:pPr>
              <w:rPr>
                <w:rFonts w:ascii="Arial Narrow" w:eastAsia="Times New Roman" w:hAnsi="Arial Narrow"/>
                <w:color w:val="000000"/>
                <w:sz w:val="20"/>
                <w:szCs w:val="20"/>
                <w:lang w:eastAsia="fr-FR"/>
              </w:rPr>
            </w:pPr>
          </w:p>
        </w:tc>
        <w:tc>
          <w:tcPr>
            <w:tcW w:w="709" w:type="dxa"/>
            <w:vMerge w:val="restart"/>
            <w:tcBorders>
              <w:top w:val="single" w:sz="4" w:space="0" w:color="auto"/>
              <w:bottom w:val="single" w:sz="4" w:space="0" w:color="auto"/>
            </w:tcBorders>
            <w:shd w:val="clear" w:color="auto" w:fill="EAF1DD" w:themeFill="accent3" w:themeFillTint="33"/>
            <w:vAlign w:val="center"/>
            <w:hideMark/>
          </w:tcPr>
          <w:p w14:paraId="6CC8EBE2" w14:textId="77777777" w:rsidR="007C4583" w:rsidRPr="00A72EDC" w:rsidRDefault="007C4583" w:rsidP="007C4583">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Prgr révisée (a)</w:t>
            </w:r>
          </w:p>
        </w:tc>
        <w:tc>
          <w:tcPr>
            <w:tcW w:w="1843" w:type="dxa"/>
            <w:gridSpan w:val="3"/>
            <w:tcBorders>
              <w:top w:val="single" w:sz="4" w:space="0" w:color="auto"/>
              <w:bottom w:val="single" w:sz="4" w:space="0" w:color="auto"/>
            </w:tcBorders>
            <w:shd w:val="clear" w:color="auto" w:fill="EAF1DD" w:themeFill="accent3" w:themeFillTint="33"/>
            <w:noWrap/>
            <w:vAlign w:val="center"/>
            <w:hideMark/>
          </w:tcPr>
          <w:p w14:paraId="730E2583" w14:textId="77777777" w:rsidR="007C4583" w:rsidRPr="00A72EDC" w:rsidRDefault="007C4583" w:rsidP="007C4583">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Réalisations</w:t>
            </w:r>
          </w:p>
        </w:tc>
        <w:tc>
          <w:tcPr>
            <w:tcW w:w="566" w:type="dxa"/>
            <w:vMerge w:val="restart"/>
            <w:tcBorders>
              <w:top w:val="single" w:sz="4" w:space="0" w:color="auto"/>
            </w:tcBorders>
            <w:shd w:val="clear" w:color="auto" w:fill="EAF1DD" w:themeFill="accent3" w:themeFillTint="33"/>
            <w:vAlign w:val="center"/>
            <w:hideMark/>
          </w:tcPr>
          <w:p w14:paraId="00C2041C" w14:textId="77777777" w:rsidR="007C4583" w:rsidRPr="00A72EDC" w:rsidRDefault="007C4583" w:rsidP="007C4583">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Taux (100*b/a) en %</w:t>
            </w:r>
          </w:p>
        </w:tc>
        <w:tc>
          <w:tcPr>
            <w:tcW w:w="709" w:type="dxa"/>
            <w:vMerge w:val="restart"/>
            <w:tcBorders>
              <w:top w:val="single" w:sz="4" w:space="0" w:color="auto"/>
            </w:tcBorders>
            <w:shd w:val="clear" w:color="auto" w:fill="EAF1DD" w:themeFill="accent3" w:themeFillTint="33"/>
            <w:vAlign w:val="center"/>
          </w:tcPr>
          <w:p w14:paraId="2E2460D8" w14:textId="77777777" w:rsidR="007C4583" w:rsidRPr="00A72EDC" w:rsidRDefault="007C4583" w:rsidP="007C4583">
            <w:pPr>
              <w:jc w:val="both"/>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Prgr révisée (a)</w:t>
            </w:r>
          </w:p>
        </w:tc>
        <w:tc>
          <w:tcPr>
            <w:tcW w:w="2127" w:type="dxa"/>
            <w:gridSpan w:val="3"/>
            <w:tcBorders>
              <w:top w:val="single" w:sz="4" w:space="0" w:color="auto"/>
              <w:bottom w:val="single" w:sz="4" w:space="0" w:color="auto"/>
            </w:tcBorders>
            <w:shd w:val="clear" w:color="auto" w:fill="EAF1DD" w:themeFill="accent3" w:themeFillTint="33"/>
            <w:vAlign w:val="center"/>
          </w:tcPr>
          <w:p w14:paraId="44A3FA90" w14:textId="77777777" w:rsidR="007C4583" w:rsidRPr="00A72EDC" w:rsidRDefault="007C4583" w:rsidP="007C4583">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Réalisations</w:t>
            </w:r>
          </w:p>
        </w:tc>
        <w:tc>
          <w:tcPr>
            <w:tcW w:w="709" w:type="dxa"/>
            <w:vMerge w:val="restart"/>
            <w:tcBorders>
              <w:top w:val="single" w:sz="4" w:space="0" w:color="auto"/>
            </w:tcBorders>
            <w:shd w:val="clear" w:color="auto" w:fill="EAF1DD" w:themeFill="accent3" w:themeFillTint="33"/>
          </w:tcPr>
          <w:p w14:paraId="61D03F37" w14:textId="77777777" w:rsidR="007C4583" w:rsidRPr="00A2282C" w:rsidRDefault="007C4583" w:rsidP="007C4583">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Taux  (100*b/a) en %</w:t>
            </w:r>
          </w:p>
        </w:tc>
        <w:tc>
          <w:tcPr>
            <w:tcW w:w="709" w:type="dxa"/>
            <w:vMerge w:val="restart"/>
            <w:tcBorders>
              <w:top w:val="single" w:sz="4" w:space="0" w:color="auto"/>
              <w:bottom w:val="single" w:sz="4" w:space="0" w:color="auto"/>
            </w:tcBorders>
            <w:shd w:val="clear" w:color="auto" w:fill="EAF1DD" w:themeFill="accent3" w:themeFillTint="33"/>
            <w:vAlign w:val="center"/>
            <w:hideMark/>
          </w:tcPr>
          <w:p w14:paraId="0D15FB7F" w14:textId="77777777" w:rsidR="007C4583" w:rsidRPr="00A2282C" w:rsidRDefault="007C4583" w:rsidP="007C4583">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Prgr révisée (a)</w:t>
            </w:r>
          </w:p>
        </w:tc>
        <w:tc>
          <w:tcPr>
            <w:tcW w:w="2268" w:type="dxa"/>
            <w:gridSpan w:val="3"/>
            <w:tcBorders>
              <w:top w:val="single" w:sz="4" w:space="0" w:color="auto"/>
              <w:bottom w:val="single" w:sz="4" w:space="0" w:color="auto"/>
            </w:tcBorders>
            <w:shd w:val="clear" w:color="auto" w:fill="EAF1DD" w:themeFill="accent3" w:themeFillTint="33"/>
            <w:noWrap/>
            <w:vAlign w:val="center"/>
            <w:hideMark/>
          </w:tcPr>
          <w:p w14:paraId="1F5DFACD" w14:textId="77777777" w:rsidR="007C4583" w:rsidRPr="00A2282C" w:rsidRDefault="007C4583" w:rsidP="007C4583">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Réalisations</w:t>
            </w:r>
          </w:p>
        </w:tc>
        <w:tc>
          <w:tcPr>
            <w:tcW w:w="708" w:type="dxa"/>
            <w:vMerge w:val="restart"/>
            <w:tcBorders>
              <w:top w:val="single" w:sz="4" w:space="0" w:color="auto"/>
              <w:bottom w:val="single" w:sz="4" w:space="0" w:color="auto"/>
            </w:tcBorders>
            <w:shd w:val="clear" w:color="auto" w:fill="EAF1DD" w:themeFill="accent3" w:themeFillTint="33"/>
            <w:vAlign w:val="center"/>
            <w:hideMark/>
          </w:tcPr>
          <w:p w14:paraId="736B3EC5" w14:textId="77777777" w:rsidR="007C4583" w:rsidRPr="00A2282C" w:rsidRDefault="007C4583" w:rsidP="007C4583">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Taux (100*b/a) en %</w:t>
            </w:r>
          </w:p>
        </w:tc>
        <w:tc>
          <w:tcPr>
            <w:tcW w:w="709" w:type="dxa"/>
            <w:vMerge w:val="restart"/>
            <w:tcBorders>
              <w:top w:val="single" w:sz="4" w:space="0" w:color="auto"/>
              <w:bottom w:val="single" w:sz="4" w:space="0" w:color="auto"/>
            </w:tcBorders>
            <w:shd w:val="clear" w:color="auto" w:fill="EAF1DD" w:themeFill="accent3" w:themeFillTint="33"/>
            <w:vAlign w:val="center"/>
            <w:hideMark/>
          </w:tcPr>
          <w:p w14:paraId="74540386" w14:textId="77777777" w:rsidR="007C4583" w:rsidRPr="00A2282C" w:rsidRDefault="007C4583" w:rsidP="007C4583">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Prgr révisée (a)</w:t>
            </w:r>
          </w:p>
        </w:tc>
        <w:tc>
          <w:tcPr>
            <w:tcW w:w="2126" w:type="dxa"/>
            <w:gridSpan w:val="3"/>
            <w:tcBorders>
              <w:top w:val="single" w:sz="4" w:space="0" w:color="auto"/>
              <w:bottom w:val="single" w:sz="4" w:space="0" w:color="auto"/>
            </w:tcBorders>
            <w:shd w:val="clear" w:color="auto" w:fill="EAF1DD" w:themeFill="accent3" w:themeFillTint="33"/>
            <w:noWrap/>
            <w:vAlign w:val="center"/>
            <w:hideMark/>
          </w:tcPr>
          <w:p w14:paraId="5618248A" w14:textId="77777777" w:rsidR="007C4583" w:rsidRPr="00A2282C" w:rsidRDefault="007C4583" w:rsidP="007C4583">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Réalisations</w:t>
            </w:r>
          </w:p>
        </w:tc>
        <w:tc>
          <w:tcPr>
            <w:tcW w:w="709" w:type="dxa"/>
            <w:vMerge w:val="restart"/>
            <w:tcBorders>
              <w:top w:val="single" w:sz="4" w:space="0" w:color="auto"/>
              <w:bottom w:val="single" w:sz="4" w:space="0" w:color="auto"/>
            </w:tcBorders>
            <w:shd w:val="clear" w:color="auto" w:fill="EAF1DD" w:themeFill="accent3" w:themeFillTint="33"/>
            <w:vAlign w:val="center"/>
            <w:hideMark/>
          </w:tcPr>
          <w:p w14:paraId="773E9B85" w14:textId="77777777" w:rsidR="007C4583" w:rsidRPr="00A2282C" w:rsidRDefault="007C4583" w:rsidP="007C4583">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Taux  (100*b/a) en %</w:t>
            </w:r>
          </w:p>
        </w:tc>
      </w:tr>
      <w:tr w:rsidR="005E19F3" w:rsidRPr="00A2282C" w14:paraId="38D6CCAD" w14:textId="77777777" w:rsidTr="00BC1ED5">
        <w:trPr>
          <w:trHeight w:val="916"/>
        </w:trPr>
        <w:tc>
          <w:tcPr>
            <w:tcW w:w="1716" w:type="dxa"/>
            <w:vMerge/>
            <w:tcBorders>
              <w:top w:val="single" w:sz="4" w:space="0" w:color="auto"/>
              <w:bottom w:val="single" w:sz="4" w:space="0" w:color="auto"/>
            </w:tcBorders>
            <w:shd w:val="clear" w:color="auto" w:fill="EAF1DD" w:themeFill="accent3" w:themeFillTint="33"/>
            <w:vAlign w:val="center"/>
            <w:hideMark/>
          </w:tcPr>
          <w:p w14:paraId="55445D08" w14:textId="77777777" w:rsidR="007C4583" w:rsidRPr="00A2282C" w:rsidRDefault="007C4583" w:rsidP="007C4583">
            <w:pPr>
              <w:rPr>
                <w:rFonts w:ascii="Arial Narrow" w:eastAsia="Times New Roman" w:hAnsi="Arial Narrow"/>
                <w:color w:val="000000"/>
                <w:sz w:val="20"/>
                <w:szCs w:val="20"/>
                <w:lang w:eastAsia="fr-FR"/>
              </w:rPr>
            </w:pPr>
          </w:p>
        </w:tc>
        <w:tc>
          <w:tcPr>
            <w:tcW w:w="709" w:type="dxa"/>
            <w:vMerge/>
            <w:tcBorders>
              <w:top w:val="single" w:sz="4" w:space="0" w:color="auto"/>
              <w:bottom w:val="single" w:sz="4" w:space="0" w:color="auto"/>
            </w:tcBorders>
            <w:shd w:val="clear" w:color="auto" w:fill="EAF1DD" w:themeFill="accent3" w:themeFillTint="33"/>
            <w:vAlign w:val="center"/>
            <w:hideMark/>
          </w:tcPr>
          <w:p w14:paraId="3AB1EE3F" w14:textId="77777777" w:rsidR="007C4583" w:rsidRPr="00A2282C" w:rsidRDefault="007C4583" w:rsidP="007C4583">
            <w:pPr>
              <w:rPr>
                <w:rFonts w:ascii="Arial Narrow" w:eastAsia="Times New Roman" w:hAnsi="Arial Narrow"/>
                <w:color w:val="000000"/>
                <w:sz w:val="20"/>
                <w:szCs w:val="20"/>
                <w:lang w:eastAsia="fr-FR"/>
              </w:rPr>
            </w:pPr>
          </w:p>
        </w:tc>
        <w:tc>
          <w:tcPr>
            <w:tcW w:w="709" w:type="dxa"/>
            <w:tcBorders>
              <w:top w:val="single" w:sz="4" w:space="0" w:color="auto"/>
              <w:bottom w:val="single" w:sz="4" w:space="0" w:color="auto"/>
            </w:tcBorders>
            <w:shd w:val="clear" w:color="auto" w:fill="EAF1DD" w:themeFill="accent3" w:themeFillTint="33"/>
            <w:vAlign w:val="center"/>
            <w:hideMark/>
          </w:tcPr>
          <w:p w14:paraId="570DC7C5" w14:textId="77777777" w:rsidR="007C4583" w:rsidRPr="00A72EDC" w:rsidRDefault="007C4583" w:rsidP="007C4583">
            <w:pPr>
              <w:jc w:val="both"/>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Issue de la prgr (b)</w:t>
            </w:r>
          </w:p>
        </w:tc>
        <w:tc>
          <w:tcPr>
            <w:tcW w:w="567" w:type="dxa"/>
            <w:tcBorders>
              <w:top w:val="single" w:sz="4" w:space="0" w:color="auto"/>
              <w:bottom w:val="single" w:sz="4" w:space="0" w:color="auto"/>
            </w:tcBorders>
            <w:shd w:val="clear" w:color="auto" w:fill="EAF1DD" w:themeFill="accent3" w:themeFillTint="33"/>
            <w:vAlign w:val="center"/>
            <w:hideMark/>
          </w:tcPr>
          <w:p w14:paraId="46B5A516" w14:textId="77777777" w:rsidR="007C4583" w:rsidRPr="00A72EDC" w:rsidRDefault="007C4583" w:rsidP="007C4583">
            <w:pPr>
              <w:jc w:val="both"/>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Hors prgr (c)</w:t>
            </w:r>
          </w:p>
        </w:tc>
        <w:tc>
          <w:tcPr>
            <w:tcW w:w="567" w:type="dxa"/>
            <w:tcBorders>
              <w:top w:val="single" w:sz="4" w:space="0" w:color="auto"/>
              <w:bottom w:val="single" w:sz="4" w:space="0" w:color="auto"/>
            </w:tcBorders>
            <w:shd w:val="clear" w:color="auto" w:fill="EAF1DD" w:themeFill="accent3" w:themeFillTint="33"/>
            <w:vAlign w:val="center"/>
          </w:tcPr>
          <w:p w14:paraId="418B12A3" w14:textId="77777777" w:rsidR="007C4583" w:rsidRPr="00A72EDC" w:rsidRDefault="007C4583" w:rsidP="007C4583">
            <w:pPr>
              <w:jc w:val="both"/>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Total (b+c)</w:t>
            </w:r>
          </w:p>
        </w:tc>
        <w:tc>
          <w:tcPr>
            <w:tcW w:w="566" w:type="dxa"/>
            <w:vMerge/>
            <w:tcBorders>
              <w:bottom w:val="single" w:sz="4" w:space="0" w:color="auto"/>
            </w:tcBorders>
            <w:shd w:val="clear" w:color="auto" w:fill="EAF1DD" w:themeFill="accent3" w:themeFillTint="33"/>
            <w:vAlign w:val="center"/>
          </w:tcPr>
          <w:p w14:paraId="0F56C24C" w14:textId="77777777" w:rsidR="007C4583" w:rsidRPr="00A2282C" w:rsidRDefault="007C4583" w:rsidP="007C4583">
            <w:pPr>
              <w:rPr>
                <w:rFonts w:ascii="Arial Narrow" w:eastAsia="Times New Roman" w:hAnsi="Arial Narrow"/>
                <w:color w:val="000000"/>
                <w:sz w:val="20"/>
                <w:szCs w:val="20"/>
                <w:lang w:eastAsia="fr-FR"/>
              </w:rPr>
            </w:pPr>
          </w:p>
        </w:tc>
        <w:tc>
          <w:tcPr>
            <w:tcW w:w="709" w:type="dxa"/>
            <w:vMerge/>
            <w:tcBorders>
              <w:bottom w:val="single" w:sz="4" w:space="0" w:color="auto"/>
            </w:tcBorders>
            <w:shd w:val="clear" w:color="auto" w:fill="EAF1DD" w:themeFill="accent3" w:themeFillTint="33"/>
            <w:vAlign w:val="center"/>
          </w:tcPr>
          <w:p w14:paraId="0E68913D" w14:textId="77777777" w:rsidR="007C4583" w:rsidRPr="00A2282C" w:rsidRDefault="007C4583" w:rsidP="007C4583">
            <w:pPr>
              <w:rPr>
                <w:rFonts w:ascii="Arial Narrow" w:eastAsia="Times New Roman" w:hAnsi="Arial Narrow"/>
                <w:color w:val="000000"/>
                <w:sz w:val="20"/>
                <w:szCs w:val="20"/>
                <w:lang w:eastAsia="fr-FR"/>
              </w:rPr>
            </w:pPr>
          </w:p>
        </w:tc>
        <w:tc>
          <w:tcPr>
            <w:tcW w:w="709" w:type="dxa"/>
            <w:tcBorders>
              <w:top w:val="single" w:sz="4" w:space="0" w:color="auto"/>
              <w:bottom w:val="single" w:sz="4" w:space="0" w:color="auto"/>
            </w:tcBorders>
            <w:shd w:val="clear" w:color="auto" w:fill="EAF1DD" w:themeFill="accent3" w:themeFillTint="33"/>
            <w:vAlign w:val="center"/>
          </w:tcPr>
          <w:p w14:paraId="5C988A67" w14:textId="77777777" w:rsidR="007C4583" w:rsidRPr="00A72EDC" w:rsidRDefault="007C4583" w:rsidP="007C4583">
            <w:pPr>
              <w:jc w:val="both"/>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Issue de la prgr (b)</w:t>
            </w:r>
          </w:p>
        </w:tc>
        <w:tc>
          <w:tcPr>
            <w:tcW w:w="709" w:type="dxa"/>
            <w:tcBorders>
              <w:top w:val="single" w:sz="4" w:space="0" w:color="auto"/>
              <w:bottom w:val="single" w:sz="4" w:space="0" w:color="auto"/>
            </w:tcBorders>
            <w:shd w:val="clear" w:color="auto" w:fill="EAF1DD" w:themeFill="accent3" w:themeFillTint="33"/>
            <w:vAlign w:val="center"/>
          </w:tcPr>
          <w:p w14:paraId="630288ED" w14:textId="77777777" w:rsidR="007C4583" w:rsidRPr="00A72EDC" w:rsidRDefault="007C4583" w:rsidP="007C4583">
            <w:pPr>
              <w:jc w:val="both"/>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Hors prgr (c)</w:t>
            </w:r>
          </w:p>
        </w:tc>
        <w:tc>
          <w:tcPr>
            <w:tcW w:w="709" w:type="dxa"/>
            <w:tcBorders>
              <w:top w:val="single" w:sz="4" w:space="0" w:color="auto"/>
              <w:bottom w:val="single" w:sz="4" w:space="0" w:color="auto"/>
            </w:tcBorders>
            <w:shd w:val="clear" w:color="auto" w:fill="EAF1DD" w:themeFill="accent3" w:themeFillTint="33"/>
            <w:vAlign w:val="center"/>
            <w:hideMark/>
          </w:tcPr>
          <w:p w14:paraId="734BE16F" w14:textId="77777777" w:rsidR="007C4583" w:rsidRPr="00A72EDC" w:rsidRDefault="007C4583" w:rsidP="007C4583">
            <w:pPr>
              <w:jc w:val="both"/>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Total (b+c)</w:t>
            </w:r>
          </w:p>
        </w:tc>
        <w:tc>
          <w:tcPr>
            <w:tcW w:w="709" w:type="dxa"/>
            <w:vMerge/>
            <w:tcBorders>
              <w:bottom w:val="single" w:sz="4" w:space="0" w:color="auto"/>
            </w:tcBorders>
            <w:shd w:val="clear" w:color="auto" w:fill="EAF1DD" w:themeFill="accent3" w:themeFillTint="33"/>
            <w:vAlign w:val="center"/>
            <w:hideMark/>
          </w:tcPr>
          <w:p w14:paraId="41144A66" w14:textId="77777777" w:rsidR="007C4583" w:rsidRPr="00A2282C" w:rsidRDefault="007C4583" w:rsidP="007C4583">
            <w:pPr>
              <w:rPr>
                <w:rFonts w:ascii="Arial Narrow" w:eastAsia="Times New Roman" w:hAnsi="Arial Narrow"/>
                <w:color w:val="000000"/>
                <w:sz w:val="20"/>
                <w:szCs w:val="20"/>
                <w:lang w:eastAsia="fr-FR"/>
              </w:rPr>
            </w:pPr>
          </w:p>
        </w:tc>
        <w:tc>
          <w:tcPr>
            <w:tcW w:w="709" w:type="dxa"/>
            <w:vMerge/>
            <w:tcBorders>
              <w:top w:val="single" w:sz="4" w:space="0" w:color="auto"/>
              <w:bottom w:val="single" w:sz="4" w:space="0" w:color="auto"/>
            </w:tcBorders>
            <w:shd w:val="clear" w:color="auto" w:fill="EAF1DD" w:themeFill="accent3" w:themeFillTint="33"/>
            <w:vAlign w:val="center"/>
            <w:hideMark/>
          </w:tcPr>
          <w:p w14:paraId="4276F443" w14:textId="77777777" w:rsidR="007C4583" w:rsidRPr="00A2282C" w:rsidRDefault="007C4583" w:rsidP="007C4583">
            <w:pPr>
              <w:rPr>
                <w:rFonts w:ascii="Arial Narrow" w:eastAsia="Times New Roman" w:hAnsi="Arial Narrow"/>
                <w:color w:val="000000"/>
                <w:sz w:val="20"/>
                <w:szCs w:val="20"/>
                <w:lang w:eastAsia="fr-FR"/>
              </w:rPr>
            </w:pPr>
          </w:p>
        </w:tc>
        <w:tc>
          <w:tcPr>
            <w:tcW w:w="850" w:type="dxa"/>
            <w:tcBorders>
              <w:top w:val="single" w:sz="4" w:space="0" w:color="auto"/>
              <w:bottom w:val="single" w:sz="4" w:space="0" w:color="auto"/>
            </w:tcBorders>
            <w:shd w:val="clear" w:color="auto" w:fill="EAF1DD" w:themeFill="accent3" w:themeFillTint="33"/>
            <w:vAlign w:val="center"/>
            <w:hideMark/>
          </w:tcPr>
          <w:p w14:paraId="68857392" w14:textId="77777777" w:rsidR="007C4583" w:rsidRPr="00A72EDC" w:rsidRDefault="007C4583" w:rsidP="007C4583">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Issue de la prgr (b)</w:t>
            </w:r>
          </w:p>
        </w:tc>
        <w:tc>
          <w:tcPr>
            <w:tcW w:w="709" w:type="dxa"/>
            <w:tcBorders>
              <w:top w:val="single" w:sz="4" w:space="0" w:color="auto"/>
              <w:bottom w:val="single" w:sz="4" w:space="0" w:color="auto"/>
            </w:tcBorders>
            <w:shd w:val="clear" w:color="auto" w:fill="EAF1DD" w:themeFill="accent3" w:themeFillTint="33"/>
            <w:vAlign w:val="center"/>
            <w:hideMark/>
          </w:tcPr>
          <w:p w14:paraId="62AFA1F2" w14:textId="77777777" w:rsidR="007C4583" w:rsidRPr="00A72EDC" w:rsidRDefault="007C4583" w:rsidP="007C4583">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Hors prgr (c)</w:t>
            </w:r>
          </w:p>
        </w:tc>
        <w:tc>
          <w:tcPr>
            <w:tcW w:w="709" w:type="dxa"/>
            <w:tcBorders>
              <w:top w:val="single" w:sz="4" w:space="0" w:color="auto"/>
              <w:bottom w:val="single" w:sz="4" w:space="0" w:color="auto"/>
            </w:tcBorders>
            <w:shd w:val="clear" w:color="auto" w:fill="EAF1DD" w:themeFill="accent3" w:themeFillTint="33"/>
            <w:vAlign w:val="center"/>
            <w:hideMark/>
          </w:tcPr>
          <w:p w14:paraId="06E4AF10" w14:textId="77777777" w:rsidR="007C4583" w:rsidRPr="00A2282C" w:rsidRDefault="007C4583" w:rsidP="007C4583">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Total (b+c)</w:t>
            </w:r>
          </w:p>
        </w:tc>
        <w:tc>
          <w:tcPr>
            <w:tcW w:w="708" w:type="dxa"/>
            <w:vMerge/>
            <w:tcBorders>
              <w:top w:val="single" w:sz="4" w:space="0" w:color="auto"/>
              <w:bottom w:val="single" w:sz="4" w:space="0" w:color="auto"/>
            </w:tcBorders>
            <w:shd w:val="clear" w:color="auto" w:fill="EAF1DD" w:themeFill="accent3" w:themeFillTint="33"/>
            <w:vAlign w:val="center"/>
            <w:hideMark/>
          </w:tcPr>
          <w:p w14:paraId="0E1CACBE" w14:textId="77777777" w:rsidR="007C4583" w:rsidRPr="00A2282C" w:rsidRDefault="007C4583" w:rsidP="007C4583">
            <w:pPr>
              <w:rPr>
                <w:rFonts w:ascii="Arial Narrow" w:eastAsia="Times New Roman" w:hAnsi="Arial Narrow"/>
                <w:color w:val="000000"/>
                <w:sz w:val="20"/>
                <w:szCs w:val="20"/>
                <w:lang w:eastAsia="fr-FR"/>
              </w:rPr>
            </w:pPr>
          </w:p>
        </w:tc>
        <w:tc>
          <w:tcPr>
            <w:tcW w:w="709" w:type="dxa"/>
            <w:vMerge/>
            <w:tcBorders>
              <w:top w:val="single" w:sz="4" w:space="0" w:color="auto"/>
              <w:bottom w:val="single" w:sz="4" w:space="0" w:color="auto"/>
            </w:tcBorders>
            <w:shd w:val="clear" w:color="auto" w:fill="EAF1DD" w:themeFill="accent3" w:themeFillTint="33"/>
            <w:vAlign w:val="center"/>
            <w:hideMark/>
          </w:tcPr>
          <w:p w14:paraId="7D1BA3C6" w14:textId="77777777" w:rsidR="007C4583" w:rsidRPr="00A2282C" w:rsidRDefault="007C4583" w:rsidP="007C4583">
            <w:pPr>
              <w:rPr>
                <w:rFonts w:ascii="Arial Narrow" w:eastAsia="Times New Roman" w:hAnsi="Arial Narrow"/>
                <w:color w:val="000000"/>
                <w:sz w:val="20"/>
                <w:szCs w:val="20"/>
                <w:lang w:eastAsia="fr-FR"/>
              </w:rPr>
            </w:pPr>
          </w:p>
        </w:tc>
        <w:tc>
          <w:tcPr>
            <w:tcW w:w="709" w:type="dxa"/>
            <w:tcBorders>
              <w:top w:val="single" w:sz="4" w:space="0" w:color="auto"/>
              <w:bottom w:val="single" w:sz="4" w:space="0" w:color="auto"/>
            </w:tcBorders>
            <w:shd w:val="clear" w:color="auto" w:fill="EAF1DD" w:themeFill="accent3" w:themeFillTint="33"/>
            <w:vAlign w:val="center"/>
            <w:hideMark/>
          </w:tcPr>
          <w:p w14:paraId="2866F052" w14:textId="77777777" w:rsidR="007C4583" w:rsidRPr="00A2282C" w:rsidRDefault="007C4583" w:rsidP="007C4583">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Issue de la prgr (b)</w:t>
            </w:r>
          </w:p>
        </w:tc>
        <w:tc>
          <w:tcPr>
            <w:tcW w:w="709" w:type="dxa"/>
            <w:tcBorders>
              <w:top w:val="single" w:sz="4" w:space="0" w:color="auto"/>
              <w:bottom w:val="single" w:sz="4" w:space="0" w:color="auto"/>
            </w:tcBorders>
            <w:shd w:val="clear" w:color="auto" w:fill="EAF1DD" w:themeFill="accent3" w:themeFillTint="33"/>
            <w:vAlign w:val="center"/>
            <w:hideMark/>
          </w:tcPr>
          <w:p w14:paraId="101E4A57" w14:textId="77777777" w:rsidR="007C4583" w:rsidRPr="00A2282C" w:rsidRDefault="007C4583" w:rsidP="007C4583">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Hors prgr (c)</w:t>
            </w:r>
          </w:p>
        </w:tc>
        <w:tc>
          <w:tcPr>
            <w:tcW w:w="708" w:type="dxa"/>
            <w:tcBorders>
              <w:top w:val="single" w:sz="4" w:space="0" w:color="auto"/>
              <w:bottom w:val="single" w:sz="4" w:space="0" w:color="auto"/>
            </w:tcBorders>
            <w:shd w:val="clear" w:color="auto" w:fill="EAF1DD" w:themeFill="accent3" w:themeFillTint="33"/>
            <w:vAlign w:val="center"/>
            <w:hideMark/>
          </w:tcPr>
          <w:p w14:paraId="7516A932" w14:textId="77777777" w:rsidR="007C4583" w:rsidRPr="00A2282C" w:rsidRDefault="007C4583" w:rsidP="007C4583">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Total (b+c)</w:t>
            </w:r>
          </w:p>
        </w:tc>
        <w:tc>
          <w:tcPr>
            <w:tcW w:w="709" w:type="dxa"/>
            <w:vMerge/>
            <w:tcBorders>
              <w:top w:val="single" w:sz="4" w:space="0" w:color="auto"/>
              <w:bottom w:val="single" w:sz="4" w:space="0" w:color="auto"/>
            </w:tcBorders>
            <w:shd w:val="clear" w:color="auto" w:fill="E5DFEC" w:themeFill="accent4" w:themeFillTint="33"/>
            <w:vAlign w:val="center"/>
            <w:hideMark/>
          </w:tcPr>
          <w:p w14:paraId="0165C8D9" w14:textId="77777777" w:rsidR="007C4583" w:rsidRPr="00A2282C" w:rsidRDefault="007C4583" w:rsidP="007C4583">
            <w:pPr>
              <w:rPr>
                <w:rFonts w:ascii="Arial Narrow" w:eastAsia="Times New Roman" w:hAnsi="Arial Narrow"/>
                <w:color w:val="000000"/>
                <w:sz w:val="20"/>
                <w:szCs w:val="20"/>
                <w:lang w:eastAsia="fr-FR"/>
              </w:rPr>
            </w:pPr>
          </w:p>
        </w:tc>
      </w:tr>
      <w:tr w:rsidR="00C53CED" w:rsidRPr="00A2282C" w14:paraId="5A6FDE61" w14:textId="77777777" w:rsidTr="00A72EDC">
        <w:trPr>
          <w:trHeight w:val="312"/>
        </w:trPr>
        <w:tc>
          <w:tcPr>
            <w:tcW w:w="1716" w:type="dxa"/>
            <w:tcBorders>
              <w:top w:val="single" w:sz="4" w:space="0" w:color="auto"/>
            </w:tcBorders>
            <w:shd w:val="clear" w:color="auto" w:fill="auto"/>
            <w:vAlign w:val="center"/>
            <w:hideMark/>
          </w:tcPr>
          <w:p w14:paraId="2376EA42" w14:textId="77777777" w:rsidR="00C53CED" w:rsidRPr="00A2282C" w:rsidRDefault="00C53CED">
            <w:pPr>
              <w:rPr>
                <w:rFonts w:ascii="Arial Narrow" w:eastAsia="Times New Roman" w:hAnsi="Arial Narrow"/>
                <w:color w:val="000000"/>
                <w:sz w:val="20"/>
                <w:szCs w:val="20"/>
                <w:lang w:eastAsia="fr-FR"/>
              </w:rPr>
            </w:pPr>
            <w:r w:rsidRPr="00A2282C">
              <w:rPr>
                <w:rFonts w:ascii="Arial Narrow" w:eastAsia="Times New Roman" w:hAnsi="Arial Narrow"/>
                <w:color w:val="000000"/>
                <w:sz w:val="20"/>
                <w:szCs w:val="20"/>
                <w:lang w:eastAsia="fr-FR"/>
              </w:rPr>
              <w:t>Boucle du Mouhoun</w:t>
            </w:r>
          </w:p>
        </w:tc>
        <w:tc>
          <w:tcPr>
            <w:tcW w:w="709" w:type="dxa"/>
            <w:tcBorders>
              <w:top w:val="single" w:sz="4" w:space="0" w:color="auto"/>
            </w:tcBorders>
            <w:shd w:val="clear" w:color="auto" w:fill="auto"/>
            <w:vAlign w:val="center"/>
          </w:tcPr>
          <w:p w14:paraId="2405AA03" w14:textId="30962939"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709" w:type="dxa"/>
            <w:tcBorders>
              <w:top w:val="single" w:sz="4" w:space="0" w:color="auto"/>
            </w:tcBorders>
            <w:shd w:val="clear" w:color="auto" w:fill="auto"/>
            <w:vAlign w:val="center"/>
          </w:tcPr>
          <w:p w14:paraId="08580C3C" w14:textId="0BB84461"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567" w:type="dxa"/>
            <w:tcBorders>
              <w:top w:val="single" w:sz="4" w:space="0" w:color="auto"/>
            </w:tcBorders>
            <w:shd w:val="clear" w:color="auto" w:fill="auto"/>
            <w:vAlign w:val="center"/>
          </w:tcPr>
          <w:p w14:paraId="34DA16CA" w14:textId="3723FA75"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567" w:type="dxa"/>
            <w:tcBorders>
              <w:top w:val="single" w:sz="4" w:space="0" w:color="auto"/>
            </w:tcBorders>
            <w:vAlign w:val="center"/>
          </w:tcPr>
          <w:p w14:paraId="2DA917AE" w14:textId="7A4C1D56" w:rsidR="00C53CED" w:rsidRPr="00A72EDC" w:rsidRDefault="00C53CED">
            <w:pPr>
              <w:jc w:val="center"/>
              <w:rPr>
                <w:rFonts w:ascii="Arial Narrow" w:hAnsi="Arial Narrow"/>
                <w:color w:val="000000"/>
                <w:sz w:val="20"/>
                <w:szCs w:val="20"/>
              </w:rPr>
            </w:pPr>
            <w:r w:rsidRPr="00A72EDC">
              <w:rPr>
                <w:rFonts w:ascii="Arial Narrow" w:hAnsi="Arial Narrow"/>
                <w:color w:val="000000"/>
                <w:sz w:val="20"/>
                <w:szCs w:val="20"/>
              </w:rPr>
              <w:t>0,0</w:t>
            </w:r>
          </w:p>
        </w:tc>
        <w:tc>
          <w:tcPr>
            <w:tcW w:w="566" w:type="dxa"/>
            <w:tcBorders>
              <w:top w:val="single" w:sz="4" w:space="0" w:color="auto"/>
            </w:tcBorders>
            <w:vAlign w:val="center"/>
          </w:tcPr>
          <w:p w14:paraId="4AFE2EF3" w14:textId="4EB03CA7" w:rsidR="00C53CED" w:rsidRPr="00A72EDC" w:rsidRDefault="00C53CED">
            <w:pPr>
              <w:jc w:val="center"/>
              <w:rPr>
                <w:rFonts w:ascii="Arial Narrow" w:hAnsi="Arial Narrow"/>
                <w:color w:val="000000"/>
                <w:sz w:val="20"/>
                <w:szCs w:val="20"/>
              </w:rPr>
            </w:pPr>
            <w:r w:rsidRPr="00A72EDC">
              <w:rPr>
                <w:rFonts w:ascii="Arial Narrow" w:hAnsi="Arial Narrow"/>
                <w:color w:val="000000"/>
                <w:sz w:val="20"/>
                <w:szCs w:val="20"/>
              </w:rPr>
              <w:t>-</w:t>
            </w:r>
          </w:p>
        </w:tc>
        <w:tc>
          <w:tcPr>
            <w:tcW w:w="709" w:type="dxa"/>
            <w:tcBorders>
              <w:top w:val="single" w:sz="4" w:space="0" w:color="auto"/>
            </w:tcBorders>
            <w:vAlign w:val="center"/>
          </w:tcPr>
          <w:p w14:paraId="145BF7B9" w14:textId="550E6D58" w:rsidR="00C53CED" w:rsidRPr="00A72EDC" w:rsidRDefault="00C53CED">
            <w:pPr>
              <w:jc w:val="center"/>
              <w:rPr>
                <w:rFonts w:ascii="Arial Narrow" w:hAnsi="Arial Narrow"/>
                <w:color w:val="000000"/>
                <w:sz w:val="20"/>
                <w:szCs w:val="20"/>
              </w:rPr>
            </w:pPr>
            <w:r w:rsidRPr="00A72EDC">
              <w:rPr>
                <w:rFonts w:ascii="Arial Narrow" w:hAnsi="Arial Narrow"/>
                <w:color w:val="000000"/>
                <w:sz w:val="20"/>
                <w:szCs w:val="20"/>
              </w:rPr>
              <w:t>0,0</w:t>
            </w:r>
          </w:p>
        </w:tc>
        <w:tc>
          <w:tcPr>
            <w:tcW w:w="709" w:type="dxa"/>
            <w:tcBorders>
              <w:top w:val="single" w:sz="4" w:space="0" w:color="auto"/>
            </w:tcBorders>
            <w:vAlign w:val="center"/>
          </w:tcPr>
          <w:p w14:paraId="273B26B6" w14:textId="2585A19C" w:rsidR="00C53CED" w:rsidRPr="00A72EDC" w:rsidRDefault="00C53CED">
            <w:pPr>
              <w:jc w:val="center"/>
              <w:rPr>
                <w:rFonts w:ascii="Arial Narrow" w:hAnsi="Arial Narrow"/>
                <w:color w:val="000000"/>
                <w:sz w:val="20"/>
                <w:szCs w:val="20"/>
              </w:rPr>
            </w:pPr>
            <w:r w:rsidRPr="00A72EDC">
              <w:rPr>
                <w:rFonts w:ascii="Arial Narrow" w:hAnsi="Arial Narrow"/>
                <w:color w:val="000000"/>
                <w:sz w:val="20"/>
                <w:szCs w:val="20"/>
              </w:rPr>
              <w:t>0,0</w:t>
            </w:r>
          </w:p>
        </w:tc>
        <w:tc>
          <w:tcPr>
            <w:tcW w:w="709" w:type="dxa"/>
            <w:tcBorders>
              <w:top w:val="single" w:sz="4" w:space="0" w:color="auto"/>
            </w:tcBorders>
            <w:vAlign w:val="center"/>
          </w:tcPr>
          <w:p w14:paraId="2348D7EE" w14:textId="1295B2F2" w:rsidR="00C53CED" w:rsidRPr="00A72EDC" w:rsidRDefault="00C53CED">
            <w:pPr>
              <w:jc w:val="center"/>
              <w:rPr>
                <w:rFonts w:ascii="Arial Narrow" w:hAnsi="Arial Narrow"/>
                <w:color w:val="000000"/>
                <w:sz w:val="20"/>
                <w:szCs w:val="20"/>
              </w:rPr>
            </w:pPr>
            <w:r w:rsidRPr="00A72EDC">
              <w:rPr>
                <w:rFonts w:ascii="Arial Narrow" w:hAnsi="Arial Narrow"/>
                <w:color w:val="000000"/>
                <w:sz w:val="20"/>
                <w:szCs w:val="20"/>
              </w:rPr>
              <w:t>0,0</w:t>
            </w:r>
          </w:p>
        </w:tc>
        <w:tc>
          <w:tcPr>
            <w:tcW w:w="709" w:type="dxa"/>
            <w:tcBorders>
              <w:top w:val="single" w:sz="4" w:space="0" w:color="auto"/>
            </w:tcBorders>
            <w:shd w:val="clear" w:color="auto" w:fill="auto"/>
            <w:vAlign w:val="center"/>
          </w:tcPr>
          <w:p w14:paraId="3C9087B3" w14:textId="13FE9627"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709" w:type="dxa"/>
            <w:tcBorders>
              <w:top w:val="single" w:sz="4" w:space="0" w:color="auto"/>
            </w:tcBorders>
            <w:shd w:val="clear" w:color="auto" w:fill="auto"/>
            <w:vAlign w:val="center"/>
          </w:tcPr>
          <w:p w14:paraId="0FB2A763" w14:textId="28D31E67"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c>
          <w:tcPr>
            <w:tcW w:w="709" w:type="dxa"/>
            <w:tcBorders>
              <w:top w:val="single" w:sz="4" w:space="0" w:color="auto"/>
            </w:tcBorders>
            <w:shd w:val="clear" w:color="auto" w:fill="auto"/>
            <w:vAlign w:val="center"/>
          </w:tcPr>
          <w:p w14:paraId="53CC2DC5" w14:textId="46420CCA"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850" w:type="dxa"/>
            <w:tcBorders>
              <w:top w:val="single" w:sz="4" w:space="0" w:color="auto"/>
            </w:tcBorders>
            <w:shd w:val="clear" w:color="auto" w:fill="auto"/>
            <w:vAlign w:val="center"/>
          </w:tcPr>
          <w:p w14:paraId="5B04D03B" w14:textId="6EF18423"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709" w:type="dxa"/>
            <w:tcBorders>
              <w:top w:val="single" w:sz="4" w:space="0" w:color="auto"/>
            </w:tcBorders>
            <w:shd w:val="clear" w:color="auto" w:fill="auto"/>
            <w:vAlign w:val="center"/>
          </w:tcPr>
          <w:p w14:paraId="62B55653" w14:textId="42671BFD"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709" w:type="dxa"/>
            <w:tcBorders>
              <w:top w:val="single" w:sz="4" w:space="0" w:color="auto"/>
            </w:tcBorders>
            <w:shd w:val="clear" w:color="auto" w:fill="auto"/>
            <w:vAlign w:val="center"/>
          </w:tcPr>
          <w:p w14:paraId="61BDA7C2" w14:textId="08A99AB2"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708" w:type="dxa"/>
            <w:tcBorders>
              <w:top w:val="single" w:sz="4" w:space="0" w:color="auto"/>
            </w:tcBorders>
            <w:shd w:val="clear" w:color="auto" w:fill="auto"/>
            <w:vAlign w:val="center"/>
          </w:tcPr>
          <w:p w14:paraId="43D9B61C" w14:textId="6DA053B6"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c>
          <w:tcPr>
            <w:tcW w:w="709" w:type="dxa"/>
            <w:tcBorders>
              <w:top w:val="single" w:sz="4" w:space="0" w:color="auto"/>
            </w:tcBorders>
            <w:shd w:val="clear" w:color="auto" w:fill="auto"/>
            <w:vAlign w:val="center"/>
          </w:tcPr>
          <w:p w14:paraId="122C3AF3" w14:textId="3AB85E09"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68,5</w:t>
            </w:r>
          </w:p>
        </w:tc>
        <w:tc>
          <w:tcPr>
            <w:tcW w:w="709" w:type="dxa"/>
            <w:tcBorders>
              <w:top w:val="single" w:sz="4" w:space="0" w:color="auto"/>
            </w:tcBorders>
            <w:shd w:val="clear" w:color="auto" w:fill="auto"/>
            <w:vAlign w:val="center"/>
          </w:tcPr>
          <w:p w14:paraId="45DE2989" w14:textId="4DFC4EEB"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66,4</w:t>
            </w:r>
          </w:p>
        </w:tc>
        <w:tc>
          <w:tcPr>
            <w:tcW w:w="709" w:type="dxa"/>
            <w:tcBorders>
              <w:top w:val="single" w:sz="4" w:space="0" w:color="auto"/>
            </w:tcBorders>
            <w:shd w:val="clear" w:color="auto" w:fill="auto"/>
            <w:vAlign w:val="center"/>
          </w:tcPr>
          <w:p w14:paraId="76EC3B84" w14:textId="636C6A6E"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708" w:type="dxa"/>
            <w:tcBorders>
              <w:top w:val="single" w:sz="4" w:space="0" w:color="auto"/>
            </w:tcBorders>
            <w:shd w:val="clear" w:color="auto" w:fill="auto"/>
            <w:vAlign w:val="center"/>
          </w:tcPr>
          <w:p w14:paraId="5FB4337B" w14:textId="513BEEBA"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66,4</w:t>
            </w:r>
          </w:p>
        </w:tc>
        <w:tc>
          <w:tcPr>
            <w:tcW w:w="709" w:type="dxa"/>
            <w:tcBorders>
              <w:top w:val="single" w:sz="4" w:space="0" w:color="auto"/>
            </w:tcBorders>
            <w:shd w:val="clear" w:color="auto" w:fill="auto"/>
            <w:vAlign w:val="center"/>
          </w:tcPr>
          <w:p w14:paraId="1F27F1B1" w14:textId="03423D93"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96,8</w:t>
            </w:r>
          </w:p>
        </w:tc>
      </w:tr>
      <w:tr w:rsidR="005E19F3" w:rsidRPr="00A2282C" w14:paraId="5A88C2BB" w14:textId="77777777" w:rsidTr="00BC1ED5">
        <w:trPr>
          <w:trHeight w:val="312"/>
        </w:trPr>
        <w:tc>
          <w:tcPr>
            <w:tcW w:w="1716" w:type="dxa"/>
            <w:shd w:val="clear" w:color="auto" w:fill="EAF1DD" w:themeFill="accent3" w:themeFillTint="33"/>
            <w:vAlign w:val="center"/>
            <w:hideMark/>
          </w:tcPr>
          <w:p w14:paraId="10B3093B" w14:textId="77777777" w:rsidR="00C53CED" w:rsidRPr="00A2282C" w:rsidRDefault="00C53CED">
            <w:pPr>
              <w:rPr>
                <w:rFonts w:ascii="Arial Narrow" w:eastAsia="Times New Roman" w:hAnsi="Arial Narrow"/>
                <w:color w:val="000000"/>
                <w:sz w:val="20"/>
                <w:szCs w:val="20"/>
                <w:lang w:eastAsia="fr-FR"/>
              </w:rPr>
            </w:pPr>
            <w:r w:rsidRPr="00A2282C">
              <w:rPr>
                <w:rFonts w:ascii="Arial Narrow" w:eastAsia="Times New Roman" w:hAnsi="Arial Narrow"/>
                <w:color w:val="000000"/>
                <w:sz w:val="20"/>
                <w:szCs w:val="20"/>
                <w:lang w:eastAsia="fr-FR"/>
              </w:rPr>
              <w:t>Cascades</w:t>
            </w:r>
          </w:p>
        </w:tc>
        <w:tc>
          <w:tcPr>
            <w:tcW w:w="709" w:type="dxa"/>
            <w:shd w:val="clear" w:color="auto" w:fill="EAF1DD" w:themeFill="accent3" w:themeFillTint="33"/>
            <w:vAlign w:val="center"/>
          </w:tcPr>
          <w:p w14:paraId="3F75D5AE" w14:textId="1F40E860"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EAF1DD" w:themeFill="accent3" w:themeFillTint="33"/>
            <w:vAlign w:val="center"/>
          </w:tcPr>
          <w:p w14:paraId="2693455C" w14:textId="181F78A8"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567" w:type="dxa"/>
            <w:shd w:val="clear" w:color="auto" w:fill="EAF1DD" w:themeFill="accent3" w:themeFillTint="33"/>
            <w:vAlign w:val="center"/>
          </w:tcPr>
          <w:p w14:paraId="7AD8A965" w14:textId="0A647DFB"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567" w:type="dxa"/>
            <w:shd w:val="clear" w:color="auto" w:fill="EAF1DD" w:themeFill="accent3" w:themeFillTint="33"/>
            <w:vAlign w:val="center"/>
          </w:tcPr>
          <w:p w14:paraId="64E772C3" w14:textId="4C41BB75" w:rsidR="00C53CED" w:rsidRPr="00A72EDC" w:rsidRDefault="00C53CED">
            <w:pPr>
              <w:jc w:val="center"/>
              <w:rPr>
                <w:rFonts w:ascii="Arial Narrow" w:hAnsi="Arial Narrow"/>
                <w:color w:val="000000"/>
                <w:sz w:val="20"/>
                <w:szCs w:val="20"/>
              </w:rPr>
            </w:pPr>
            <w:r w:rsidRPr="00A72EDC">
              <w:rPr>
                <w:rFonts w:ascii="Arial Narrow" w:hAnsi="Arial Narrow"/>
                <w:color w:val="000000"/>
                <w:sz w:val="20"/>
                <w:szCs w:val="20"/>
              </w:rPr>
              <w:t>0,0</w:t>
            </w:r>
          </w:p>
        </w:tc>
        <w:tc>
          <w:tcPr>
            <w:tcW w:w="566" w:type="dxa"/>
            <w:shd w:val="clear" w:color="auto" w:fill="EAF1DD" w:themeFill="accent3" w:themeFillTint="33"/>
            <w:vAlign w:val="center"/>
          </w:tcPr>
          <w:p w14:paraId="1E2A9269" w14:textId="5A13BD97" w:rsidR="00C53CED" w:rsidRPr="00A72EDC" w:rsidRDefault="00C53CED">
            <w:pPr>
              <w:jc w:val="center"/>
              <w:rPr>
                <w:rFonts w:ascii="Arial Narrow" w:hAnsi="Arial Narrow"/>
                <w:color w:val="000000"/>
                <w:sz w:val="20"/>
                <w:szCs w:val="20"/>
              </w:rPr>
            </w:pPr>
            <w:r w:rsidRPr="00A72EDC">
              <w:rPr>
                <w:rFonts w:ascii="Arial Narrow" w:hAnsi="Arial Narrow"/>
                <w:color w:val="000000"/>
                <w:sz w:val="20"/>
                <w:szCs w:val="20"/>
              </w:rPr>
              <w:t>-</w:t>
            </w:r>
          </w:p>
        </w:tc>
        <w:tc>
          <w:tcPr>
            <w:tcW w:w="709" w:type="dxa"/>
            <w:shd w:val="clear" w:color="auto" w:fill="EAF1DD" w:themeFill="accent3" w:themeFillTint="33"/>
            <w:vAlign w:val="center"/>
          </w:tcPr>
          <w:p w14:paraId="623F8B60" w14:textId="10C156F7" w:rsidR="00C53CED" w:rsidRPr="00A72EDC" w:rsidRDefault="00C53CED">
            <w:pPr>
              <w:jc w:val="center"/>
              <w:rPr>
                <w:rFonts w:ascii="Arial Narrow" w:hAnsi="Arial Narrow"/>
                <w:color w:val="000000"/>
                <w:sz w:val="20"/>
                <w:szCs w:val="20"/>
              </w:rPr>
            </w:pPr>
            <w:r w:rsidRPr="00A72EDC">
              <w:rPr>
                <w:rFonts w:ascii="Arial Narrow" w:hAnsi="Arial Narrow"/>
                <w:sz w:val="20"/>
                <w:szCs w:val="20"/>
              </w:rPr>
              <w:t>0,0</w:t>
            </w:r>
          </w:p>
        </w:tc>
        <w:tc>
          <w:tcPr>
            <w:tcW w:w="709" w:type="dxa"/>
            <w:shd w:val="clear" w:color="auto" w:fill="EAF1DD" w:themeFill="accent3" w:themeFillTint="33"/>
            <w:vAlign w:val="center"/>
          </w:tcPr>
          <w:p w14:paraId="3AD2DBC9" w14:textId="643204F0" w:rsidR="00C53CED" w:rsidRPr="00A72EDC" w:rsidRDefault="00C53CED">
            <w:pPr>
              <w:jc w:val="center"/>
              <w:rPr>
                <w:rFonts w:ascii="Arial Narrow" w:hAnsi="Arial Narrow"/>
                <w:color w:val="000000"/>
                <w:sz w:val="20"/>
                <w:szCs w:val="20"/>
              </w:rPr>
            </w:pPr>
            <w:r w:rsidRPr="00A72EDC">
              <w:rPr>
                <w:rFonts w:ascii="Arial Narrow" w:hAnsi="Arial Narrow"/>
                <w:sz w:val="20"/>
                <w:szCs w:val="20"/>
              </w:rPr>
              <w:t>0,0</w:t>
            </w:r>
          </w:p>
        </w:tc>
        <w:tc>
          <w:tcPr>
            <w:tcW w:w="709" w:type="dxa"/>
            <w:shd w:val="clear" w:color="auto" w:fill="EAF1DD" w:themeFill="accent3" w:themeFillTint="33"/>
            <w:vAlign w:val="center"/>
          </w:tcPr>
          <w:p w14:paraId="464675CD" w14:textId="6DF468C4" w:rsidR="00C53CED" w:rsidRPr="00A72EDC" w:rsidRDefault="00C53CED">
            <w:pPr>
              <w:jc w:val="center"/>
              <w:rPr>
                <w:rFonts w:ascii="Arial Narrow" w:hAnsi="Arial Narrow"/>
                <w:color w:val="000000"/>
                <w:sz w:val="20"/>
                <w:szCs w:val="20"/>
              </w:rPr>
            </w:pPr>
            <w:r w:rsidRPr="00A72EDC">
              <w:rPr>
                <w:rFonts w:ascii="Arial Narrow" w:hAnsi="Arial Narrow"/>
                <w:sz w:val="20"/>
                <w:szCs w:val="20"/>
              </w:rPr>
              <w:t>0,0</w:t>
            </w:r>
          </w:p>
        </w:tc>
        <w:tc>
          <w:tcPr>
            <w:tcW w:w="709" w:type="dxa"/>
            <w:shd w:val="clear" w:color="auto" w:fill="EAF1DD" w:themeFill="accent3" w:themeFillTint="33"/>
            <w:vAlign w:val="center"/>
          </w:tcPr>
          <w:p w14:paraId="182213C4" w14:textId="54641187"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709" w:type="dxa"/>
            <w:shd w:val="clear" w:color="auto" w:fill="EAF1DD" w:themeFill="accent3" w:themeFillTint="33"/>
            <w:vAlign w:val="center"/>
          </w:tcPr>
          <w:p w14:paraId="6E5CF4F5" w14:textId="1E01384B"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c>
          <w:tcPr>
            <w:tcW w:w="709" w:type="dxa"/>
            <w:shd w:val="clear" w:color="auto" w:fill="EAF1DD" w:themeFill="accent3" w:themeFillTint="33"/>
            <w:vAlign w:val="center"/>
          </w:tcPr>
          <w:p w14:paraId="7F2E4207" w14:textId="2FD95D54"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850" w:type="dxa"/>
            <w:shd w:val="clear" w:color="auto" w:fill="EAF1DD" w:themeFill="accent3" w:themeFillTint="33"/>
            <w:vAlign w:val="center"/>
          </w:tcPr>
          <w:p w14:paraId="2CA7FD75" w14:textId="40DE2F51"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EAF1DD" w:themeFill="accent3" w:themeFillTint="33"/>
            <w:vAlign w:val="center"/>
          </w:tcPr>
          <w:p w14:paraId="43B32F2C" w14:textId="26C9FB10"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EAF1DD" w:themeFill="accent3" w:themeFillTint="33"/>
            <w:vAlign w:val="center"/>
          </w:tcPr>
          <w:p w14:paraId="4C257144" w14:textId="2DB156FA"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708" w:type="dxa"/>
            <w:shd w:val="clear" w:color="auto" w:fill="EAF1DD" w:themeFill="accent3" w:themeFillTint="33"/>
            <w:vAlign w:val="center"/>
          </w:tcPr>
          <w:p w14:paraId="53772614" w14:textId="07627736"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c>
          <w:tcPr>
            <w:tcW w:w="709" w:type="dxa"/>
            <w:shd w:val="clear" w:color="auto" w:fill="EAF1DD" w:themeFill="accent3" w:themeFillTint="33"/>
            <w:vAlign w:val="center"/>
          </w:tcPr>
          <w:p w14:paraId="1CFCA815" w14:textId="6784038B"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EAF1DD" w:themeFill="accent3" w:themeFillTint="33"/>
            <w:vAlign w:val="center"/>
          </w:tcPr>
          <w:p w14:paraId="23C8E6CD" w14:textId="4E88DCC9"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EAF1DD" w:themeFill="accent3" w:themeFillTint="33"/>
            <w:vAlign w:val="center"/>
          </w:tcPr>
          <w:p w14:paraId="6D4B10A6" w14:textId="738AFD6F"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8" w:type="dxa"/>
            <w:shd w:val="clear" w:color="auto" w:fill="EAF1DD" w:themeFill="accent3" w:themeFillTint="33"/>
            <w:vAlign w:val="center"/>
          </w:tcPr>
          <w:p w14:paraId="73CAA9C3" w14:textId="3629732D"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709" w:type="dxa"/>
            <w:shd w:val="clear" w:color="auto" w:fill="EAF1DD" w:themeFill="accent3" w:themeFillTint="33"/>
            <w:vAlign w:val="center"/>
          </w:tcPr>
          <w:p w14:paraId="40DF889D" w14:textId="6F3455BE"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r>
      <w:tr w:rsidR="00C53CED" w:rsidRPr="00A2282C" w14:paraId="773EA000" w14:textId="77777777" w:rsidTr="00A72EDC">
        <w:trPr>
          <w:trHeight w:val="312"/>
        </w:trPr>
        <w:tc>
          <w:tcPr>
            <w:tcW w:w="1716" w:type="dxa"/>
            <w:shd w:val="clear" w:color="auto" w:fill="auto"/>
            <w:vAlign w:val="center"/>
            <w:hideMark/>
          </w:tcPr>
          <w:p w14:paraId="4BA355A7" w14:textId="77777777" w:rsidR="00C53CED" w:rsidRPr="00A2282C" w:rsidRDefault="00C53CED">
            <w:pPr>
              <w:rPr>
                <w:rFonts w:ascii="Arial Narrow" w:eastAsia="Times New Roman" w:hAnsi="Arial Narrow"/>
                <w:color w:val="000000"/>
                <w:sz w:val="20"/>
                <w:szCs w:val="20"/>
                <w:lang w:eastAsia="fr-FR"/>
              </w:rPr>
            </w:pPr>
            <w:r w:rsidRPr="00A2282C">
              <w:rPr>
                <w:rFonts w:ascii="Arial Narrow" w:eastAsia="Times New Roman" w:hAnsi="Arial Narrow"/>
                <w:color w:val="000000"/>
                <w:sz w:val="20"/>
                <w:szCs w:val="20"/>
                <w:lang w:eastAsia="fr-FR"/>
              </w:rPr>
              <w:t>Centre</w:t>
            </w:r>
          </w:p>
        </w:tc>
        <w:tc>
          <w:tcPr>
            <w:tcW w:w="709" w:type="dxa"/>
            <w:shd w:val="clear" w:color="auto" w:fill="auto"/>
            <w:vAlign w:val="center"/>
          </w:tcPr>
          <w:p w14:paraId="5419B9B7" w14:textId="45CA5668"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auto"/>
            <w:vAlign w:val="center"/>
          </w:tcPr>
          <w:p w14:paraId="79F67758" w14:textId="7E619B56"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567" w:type="dxa"/>
            <w:shd w:val="clear" w:color="auto" w:fill="auto"/>
            <w:vAlign w:val="center"/>
          </w:tcPr>
          <w:p w14:paraId="7F4D7150" w14:textId="01911DFE"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567" w:type="dxa"/>
            <w:vAlign w:val="center"/>
          </w:tcPr>
          <w:p w14:paraId="5900FE20" w14:textId="37385465" w:rsidR="00C53CED" w:rsidRPr="00A72EDC" w:rsidRDefault="00C53CED">
            <w:pPr>
              <w:jc w:val="center"/>
              <w:rPr>
                <w:rFonts w:ascii="Arial Narrow" w:hAnsi="Arial Narrow"/>
                <w:color w:val="000000"/>
                <w:sz w:val="20"/>
                <w:szCs w:val="20"/>
              </w:rPr>
            </w:pPr>
            <w:r w:rsidRPr="00A72EDC">
              <w:rPr>
                <w:rFonts w:ascii="Arial Narrow" w:hAnsi="Arial Narrow"/>
                <w:color w:val="000000"/>
                <w:sz w:val="20"/>
                <w:szCs w:val="20"/>
              </w:rPr>
              <w:t>0,0</w:t>
            </w:r>
          </w:p>
        </w:tc>
        <w:tc>
          <w:tcPr>
            <w:tcW w:w="566" w:type="dxa"/>
            <w:vAlign w:val="center"/>
          </w:tcPr>
          <w:p w14:paraId="1621F967" w14:textId="425D2B6A" w:rsidR="00C53CED" w:rsidRPr="00A72EDC" w:rsidRDefault="00C53CED">
            <w:pPr>
              <w:jc w:val="center"/>
              <w:rPr>
                <w:rFonts w:ascii="Arial Narrow" w:hAnsi="Arial Narrow"/>
                <w:color w:val="000000"/>
                <w:sz w:val="20"/>
                <w:szCs w:val="20"/>
              </w:rPr>
            </w:pPr>
            <w:r w:rsidRPr="00A72EDC">
              <w:rPr>
                <w:rFonts w:ascii="Arial Narrow" w:hAnsi="Arial Narrow"/>
                <w:color w:val="000000"/>
                <w:sz w:val="20"/>
                <w:szCs w:val="20"/>
              </w:rPr>
              <w:t>-</w:t>
            </w:r>
          </w:p>
        </w:tc>
        <w:tc>
          <w:tcPr>
            <w:tcW w:w="709" w:type="dxa"/>
            <w:vAlign w:val="center"/>
          </w:tcPr>
          <w:p w14:paraId="3069ADD9" w14:textId="070A663C" w:rsidR="00C53CED" w:rsidRPr="00A72EDC" w:rsidRDefault="00C53CED">
            <w:pPr>
              <w:jc w:val="center"/>
              <w:rPr>
                <w:rFonts w:ascii="Arial Narrow" w:hAnsi="Arial Narrow"/>
                <w:color w:val="000000"/>
                <w:sz w:val="20"/>
                <w:szCs w:val="20"/>
              </w:rPr>
            </w:pPr>
            <w:r w:rsidRPr="00A72EDC">
              <w:rPr>
                <w:rFonts w:ascii="Arial Narrow" w:hAnsi="Arial Narrow"/>
                <w:sz w:val="20"/>
                <w:szCs w:val="20"/>
              </w:rPr>
              <w:t>0,0</w:t>
            </w:r>
          </w:p>
        </w:tc>
        <w:tc>
          <w:tcPr>
            <w:tcW w:w="709" w:type="dxa"/>
            <w:vAlign w:val="center"/>
          </w:tcPr>
          <w:p w14:paraId="613F37F8" w14:textId="3500CBF0" w:rsidR="00C53CED" w:rsidRPr="00A72EDC" w:rsidRDefault="00C53CED">
            <w:pPr>
              <w:jc w:val="center"/>
              <w:rPr>
                <w:rFonts w:ascii="Arial Narrow" w:hAnsi="Arial Narrow"/>
                <w:color w:val="000000"/>
                <w:sz w:val="20"/>
                <w:szCs w:val="20"/>
              </w:rPr>
            </w:pPr>
            <w:r w:rsidRPr="00A72EDC">
              <w:rPr>
                <w:rFonts w:ascii="Arial Narrow" w:hAnsi="Arial Narrow"/>
                <w:sz w:val="20"/>
                <w:szCs w:val="20"/>
              </w:rPr>
              <w:t>0,0</w:t>
            </w:r>
          </w:p>
        </w:tc>
        <w:tc>
          <w:tcPr>
            <w:tcW w:w="709" w:type="dxa"/>
            <w:vAlign w:val="center"/>
          </w:tcPr>
          <w:p w14:paraId="515312A3" w14:textId="7A9C7C3E" w:rsidR="00C53CED" w:rsidRPr="00A72EDC" w:rsidRDefault="00C53CED">
            <w:pPr>
              <w:jc w:val="center"/>
              <w:rPr>
                <w:rFonts w:ascii="Arial Narrow" w:hAnsi="Arial Narrow"/>
                <w:color w:val="000000"/>
                <w:sz w:val="20"/>
                <w:szCs w:val="20"/>
              </w:rPr>
            </w:pPr>
            <w:r w:rsidRPr="00A72EDC">
              <w:rPr>
                <w:rFonts w:ascii="Arial Narrow" w:hAnsi="Arial Narrow"/>
                <w:sz w:val="20"/>
                <w:szCs w:val="20"/>
              </w:rPr>
              <w:t>0,0</w:t>
            </w:r>
          </w:p>
        </w:tc>
        <w:tc>
          <w:tcPr>
            <w:tcW w:w="709" w:type="dxa"/>
            <w:shd w:val="clear" w:color="auto" w:fill="auto"/>
            <w:vAlign w:val="center"/>
          </w:tcPr>
          <w:p w14:paraId="7AFEE67B" w14:textId="6057505B"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709" w:type="dxa"/>
            <w:shd w:val="clear" w:color="auto" w:fill="auto"/>
            <w:vAlign w:val="center"/>
          </w:tcPr>
          <w:p w14:paraId="1FDCF2C6" w14:textId="10B29A3D"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c>
          <w:tcPr>
            <w:tcW w:w="709" w:type="dxa"/>
            <w:shd w:val="clear" w:color="auto" w:fill="auto"/>
            <w:vAlign w:val="center"/>
          </w:tcPr>
          <w:p w14:paraId="7A5A5398" w14:textId="2ED3CE35"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850" w:type="dxa"/>
            <w:shd w:val="clear" w:color="auto" w:fill="auto"/>
            <w:vAlign w:val="center"/>
          </w:tcPr>
          <w:p w14:paraId="7645DADD" w14:textId="0E9A9C00"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auto"/>
            <w:vAlign w:val="center"/>
          </w:tcPr>
          <w:p w14:paraId="70EA38CF" w14:textId="5C5F702F"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auto"/>
            <w:vAlign w:val="center"/>
          </w:tcPr>
          <w:p w14:paraId="64924606" w14:textId="545FA027"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708" w:type="dxa"/>
            <w:shd w:val="clear" w:color="auto" w:fill="auto"/>
            <w:vAlign w:val="center"/>
          </w:tcPr>
          <w:p w14:paraId="5A953283" w14:textId="738FD347"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c>
          <w:tcPr>
            <w:tcW w:w="709" w:type="dxa"/>
            <w:shd w:val="clear" w:color="auto" w:fill="auto"/>
            <w:vAlign w:val="center"/>
          </w:tcPr>
          <w:p w14:paraId="28BFBFBB" w14:textId="6FA94633"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auto"/>
            <w:vAlign w:val="center"/>
          </w:tcPr>
          <w:p w14:paraId="5F2B313D" w14:textId="4BF6F2A9"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auto"/>
            <w:vAlign w:val="center"/>
          </w:tcPr>
          <w:p w14:paraId="170CD5DE" w14:textId="5BC81908"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8" w:type="dxa"/>
            <w:shd w:val="clear" w:color="auto" w:fill="auto"/>
            <w:vAlign w:val="center"/>
          </w:tcPr>
          <w:p w14:paraId="62755DEB" w14:textId="2675275E"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709" w:type="dxa"/>
            <w:shd w:val="clear" w:color="auto" w:fill="auto"/>
            <w:vAlign w:val="center"/>
          </w:tcPr>
          <w:p w14:paraId="4BA0EA05" w14:textId="7774045B"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r>
      <w:tr w:rsidR="005E19F3" w:rsidRPr="00A2282C" w14:paraId="3D00467A" w14:textId="77777777" w:rsidTr="00BC1ED5">
        <w:trPr>
          <w:trHeight w:val="312"/>
        </w:trPr>
        <w:tc>
          <w:tcPr>
            <w:tcW w:w="1716" w:type="dxa"/>
            <w:shd w:val="clear" w:color="auto" w:fill="EAF1DD" w:themeFill="accent3" w:themeFillTint="33"/>
            <w:vAlign w:val="center"/>
            <w:hideMark/>
          </w:tcPr>
          <w:p w14:paraId="388D0634" w14:textId="77777777" w:rsidR="00C53CED" w:rsidRPr="00A2282C" w:rsidRDefault="00C53CED">
            <w:pPr>
              <w:rPr>
                <w:rFonts w:ascii="Arial Narrow" w:eastAsia="Times New Roman" w:hAnsi="Arial Narrow"/>
                <w:color w:val="000000"/>
                <w:sz w:val="20"/>
                <w:szCs w:val="20"/>
                <w:lang w:eastAsia="fr-FR"/>
              </w:rPr>
            </w:pPr>
            <w:r w:rsidRPr="00A2282C">
              <w:rPr>
                <w:rFonts w:ascii="Arial Narrow" w:eastAsia="Times New Roman" w:hAnsi="Arial Narrow"/>
                <w:color w:val="000000"/>
                <w:sz w:val="20"/>
                <w:szCs w:val="20"/>
                <w:lang w:eastAsia="fr-FR"/>
              </w:rPr>
              <w:t>Centre-Est</w:t>
            </w:r>
          </w:p>
        </w:tc>
        <w:tc>
          <w:tcPr>
            <w:tcW w:w="709" w:type="dxa"/>
            <w:shd w:val="clear" w:color="auto" w:fill="EAF1DD" w:themeFill="accent3" w:themeFillTint="33"/>
            <w:vAlign w:val="center"/>
          </w:tcPr>
          <w:p w14:paraId="1533C971" w14:textId="38D814A4"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EAF1DD" w:themeFill="accent3" w:themeFillTint="33"/>
            <w:vAlign w:val="center"/>
          </w:tcPr>
          <w:p w14:paraId="7EC3B1A3" w14:textId="549C9B8A"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567" w:type="dxa"/>
            <w:shd w:val="clear" w:color="auto" w:fill="EAF1DD" w:themeFill="accent3" w:themeFillTint="33"/>
            <w:vAlign w:val="center"/>
          </w:tcPr>
          <w:p w14:paraId="3482C642" w14:textId="1707CD4F"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567" w:type="dxa"/>
            <w:shd w:val="clear" w:color="auto" w:fill="EAF1DD" w:themeFill="accent3" w:themeFillTint="33"/>
            <w:vAlign w:val="center"/>
          </w:tcPr>
          <w:p w14:paraId="17FC9830" w14:textId="215C10D0" w:rsidR="00C53CED" w:rsidRPr="00A72EDC" w:rsidRDefault="00C53CED">
            <w:pPr>
              <w:jc w:val="center"/>
              <w:rPr>
                <w:rFonts w:ascii="Arial Narrow" w:hAnsi="Arial Narrow"/>
                <w:color w:val="000000"/>
                <w:sz w:val="20"/>
                <w:szCs w:val="20"/>
              </w:rPr>
            </w:pPr>
            <w:r w:rsidRPr="00A72EDC">
              <w:rPr>
                <w:rFonts w:ascii="Arial Narrow" w:hAnsi="Arial Narrow"/>
                <w:color w:val="000000"/>
                <w:sz w:val="20"/>
                <w:szCs w:val="20"/>
              </w:rPr>
              <w:t>0,0</w:t>
            </w:r>
          </w:p>
        </w:tc>
        <w:tc>
          <w:tcPr>
            <w:tcW w:w="566" w:type="dxa"/>
            <w:shd w:val="clear" w:color="auto" w:fill="EAF1DD" w:themeFill="accent3" w:themeFillTint="33"/>
            <w:vAlign w:val="center"/>
          </w:tcPr>
          <w:p w14:paraId="5067247B" w14:textId="0B574805" w:rsidR="00C53CED" w:rsidRPr="00A72EDC" w:rsidRDefault="00C53CED">
            <w:pPr>
              <w:jc w:val="center"/>
              <w:rPr>
                <w:rFonts w:ascii="Arial Narrow" w:hAnsi="Arial Narrow"/>
                <w:color w:val="000000"/>
                <w:sz w:val="20"/>
                <w:szCs w:val="20"/>
              </w:rPr>
            </w:pPr>
            <w:r w:rsidRPr="00A72EDC">
              <w:rPr>
                <w:rFonts w:ascii="Arial Narrow" w:hAnsi="Arial Narrow"/>
                <w:color w:val="000000"/>
                <w:sz w:val="20"/>
                <w:szCs w:val="20"/>
              </w:rPr>
              <w:t>-</w:t>
            </w:r>
          </w:p>
        </w:tc>
        <w:tc>
          <w:tcPr>
            <w:tcW w:w="709" w:type="dxa"/>
            <w:shd w:val="clear" w:color="auto" w:fill="EAF1DD" w:themeFill="accent3" w:themeFillTint="33"/>
            <w:vAlign w:val="center"/>
          </w:tcPr>
          <w:p w14:paraId="1FEF619F" w14:textId="63FDCF7B" w:rsidR="00C53CED" w:rsidRPr="00A72EDC" w:rsidRDefault="00C53CED">
            <w:pPr>
              <w:jc w:val="center"/>
              <w:rPr>
                <w:rFonts w:ascii="Arial Narrow" w:hAnsi="Arial Narrow"/>
                <w:color w:val="000000"/>
                <w:sz w:val="20"/>
                <w:szCs w:val="20"/>
              </w:rPr>
            </w:pPr>
            <w:r w:rsidRPr="00A72EDC">
              <w:rPr>
                <w:rFonts w:ascii="Arial Narrow" w:hAnsi="Arial Narrow"/>
                <w:sz w:val="20"/>
                <w:szCs w:val="20"/>
              </w:rPr>
              <w:t>0,0</w:t>
            </w:r>
          </w:p>
        </w:tc>
        <w:tc>
          <w:tcPr>
            <w:tcW w:w="709" w:type="dxa"/>
            <w:shd w:val="clear" w:color="auto" w:fill="EAF1DD" w:themeFill="accent3" w:themeFillTint="33"/>
            <w:vAlign w:val="center"/>
          </w:tcPr>
          <w:p w14:paraId="3D80C98F" w14:textId="1B0D8C4F" w:rsidR="00C53CED" w:rsidRPr="00A72EDC" w:rsidRDefault="00C53CED">
            <w:pPr>
              <w:jc w:val="center"/>
              <w:rPr>
                <w:rFonts w:ascii="Arial Narrow" w:hAnsi="Arial Narrow"/>
                <w:color w:val="000000"/>
                <w:sz w:val="20"/>
                <w:szCs w:val="20"/>
              </w:rPr>
            </w:pPr>
            <w:r w:rsidRPr="00A72EDC">
              <w:rPr>
                <w:rFonts w:ascii="Arial Narrow" w:hAnsi="Arial Narrow"/>
                <w:sz w:val="20"/>
                <w:szCs w:val="20"/>
              </w:rPr>
              <w:t>0,0</w:t>
            </w:r>
          </w:p>
        </w:tc>
        <w:tc>
          <w:tcPr>
            <w:tcW w:w="709" w:type="dxa"/>
            <w:shd w:val="clear" w:color="auto" w:fill="EAF1DD" w:themeFill="accent3" w:themeFillTint="33"/>
            <w:vAlign w:val="center"/>
          </w:tcPr>
          <w:p w14:paraId="10C140A7" w14:textId="71CC7861" w:rsidR="00C53CED" w:rsidRPr="00A72EDC" w:rsidRDefault="00C53CED">
            <w:pPr>
              <w:jc w:val="center"/>
              <w:rPr>
                <w:rFonts w:ascii="Arial Narrow" w:hAnsi="Arial Narrow"/>
                <w:color w:val="000000"/>
                <w:sz w:val="20"/>
                <w:szCs w:val="20"/>
              </w:rPr>
            </w:pPr>
            <w:r w:rsidRPr="00A72EDC">
              <w:rPr>
                <w:rFonts w:ascii="Arial Narrow" w:hAnsi="Arial Narrow"/>
                <w:sz w:val="20"/>
                <w:szCs w:val="20"/>
              </w:rPr>
              <w:t>0,0</w:t>
            </w:r>
          </w:p>
        </w:tc>
        <w:tc>
          <w:tcPr>
            <w:tcW w:w="709" w:type="dxa"/>
            <w:shd w:val="clear" w:color="auto" w:fill="EAF1DD" w:themeFill="accent3" w:themeFillTint="33"/>
            <w:vAlign w:val="center"/>
          </w:tcPr>
          <w:p w14:paraId="60DA0801" w14:textId="4C331E98"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709" w:type="dxa"/>
            <w:shd w:val="clear" w:color="auto" w:fill="EAF1DD" w:themeFill="accent3" w:themeFillTint="33"/>
            <w:vAlign w:val="center"/>
          </w:tcPr>
          <w:p w14:paraId="2771F731" w14:textId="602982B6"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c>
          <w:tcPr>
            <w:tcW w:w="709" w:type="dxa"/>
            <w:shd w:val="clear" w:color="auto" w:fill="EAF1DD" w:themeFill="accent3" w:themeFillTint="33"/>
            <w:vAlign w:val="center"/>
          </w:tcPr>
          <w:p w14:paraId="5A24CAB2" w14:textId="3388639F"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850" w:type="dxa"/>
            <w:shd w:val="clear" w:color="auto" w:fill="EAF1DD" w:themeFill="accent3" w:themeFillTint="33"/>
            <w:vAlign w:val="center"/>
          </w:tcPr>
          <w:p w14:paraId="5080FBD5" w14:textId="1262ACFF"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EAF1DD" w:themeFill="accent3" w:themeFillTint="33"/>
            <w:vAlign w:val="center"/>
          </w:tcPr>
          <w:p w14:paraId="7F4A0D2A" w14:textId="6E936B21"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EAF1DD" w:themeFill="accent3" w:themeFillTint="33"/>
            <w:vAlign w:val="center"/>
          </w:tcPr>
          <w:p w14:paraId="56E80EF3" w14:textId="2881CF8B"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708" w:type="dxa"/>
            <w:shd w:val="clear" w:color="auto" w:fill="EAF1DD" w:themeFill="accent3" w:themeFillTint="33"/>
            <w:vAlign w:val="center"/>
          </w:tcPr>
          <w:p w14:paraId="1F926283" w14:textId="1703D965"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c>
          <w:tcPr>
            <w:tcW w:w="709" w:type="dxa"/>
            <w:shd w:val="clear" w:color="auto" w:fill="EAF1DD" w:themeFill="accent3" w:themeFillTint="33"/>
            <w:vAlign w:val="center"/>
          </w:tcPr>
          <w:p w14:paraId="4DD9F416" w14:textId="09B7BFA0"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28,1</w:t>
            </w:r>
          </w:p>
        </w:tc>
        <w:tc>
          <w:tcPr>
            <w:tcW w:w="709" w:type="dxa"/>
            <w:shd w:val="clear" w:color="auto" w:fill="EAF1DD" w:themeFill="accent3" w:themeFillTint="33"/>
            <w:vAlign w:val="center"/>
          </w:tcPr>
          <w:p w14:paraId="3D75C82F" w14:textId="693F1EFC"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10,0</w:t>
            </w:r>
          </w:p>
        </w:tc>
        <w:tc>
          <w:tcPr>
            <w:tcW w:w="709" w:type="dxa"/>
            <w:shd w:val="clear" w:color="auto" w:fill="EAF1DD" w:themeFill="accent3" w:themeFillTint="33"/>
            <w:vAlign w:val="center"/>
          </w:tcPr>
          <w:p w14:paraId="6A8D84E5" w14:textId="35949CCA"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8,3</w:t>
            </w:r>
          </w:p>
        </w:tc>
        <w:tc>
          <w:tcPr>
            <w:tcW w:w="708" w:type="dxa"/>
            <w:shd w:val="clear" w:color="auto" w:fill="EAF1DD" w:themeFill="accent3" w:themeFillTint="33"/>
            <w:vAlign w:val="center"/>
          </w:tcPr>
          <w:p w14:paraId="52302C84" w14:textId="214FB2CC"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18,3</w:t>
            </w:r>
          </w:p>
        </w:tc>
        <w:tc>
          <w:tcPr>
            <w:tcW w:w="709" w:type="dxa"/>
            <w:shd w:val="clear" w:color="auto" w:fill="EAF1DD" w:themeFill="accent3" w:themeFillTint="33"/>
            <w:vAlign w:val="center"/>
          </w:tcPr>
          <w:p w14:paraId="1D28B04D" w14:textId="098B058B"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35,6</w:t>
            </w:r>
          </w:p>
        </w:tc>
      </w:tr>
      <w:tr w:rsidR="00C53CED" w:rsidRPr="00A2282C" w14:paraId="33B39146" w14:textId="77777777" w:rsidTr="00A72EDC">
        <w:trPr>
          <w:trHeight w:val="312"/>
        </w:trPr>
        <w:tc>
          <w:tcPr>
            <w:tcW w:w="1716" w:type="dxa"/>
            <w:shd w:val="clear" w:color="auto" w:fill="auto"/>
            <w:vAlign w:val="center"/>
            <w:hideMark/>
          </w:tcPr>
          <w:p w14:paraId="4E9C7B41" w14:textId="77777777" w:rsidR="00C53CED" w:rsidRPr="00A2282C" w:rsidRDefault="00C53CED">
            <w:pPr>
              <w:rPr>
                <w:rFonts w:ascii="Arial Narrow" w:eastAsia="Times New Roman" w:hAnsi="Arial Narrow"/>
                <w:color w:val="000000"/>
                <w:sz w:val="20"/>
                <w:szCs w:val="20"/>
                <w:lang w:eastAsia="fr-FR"/>
              </w:rPr>
            </w:pPr>
            <w:r w:rsidRPr="00A2282C">
              <w:rPr>
                <w:rFonts w:ascii="Arial Narrow" w:eastAsia="Times New Roman" w:hAnsi="Arial Narrow"/>
                <w:color w:val="000000"/>
                <w:sz w:val="20"/>
                <w:szCs w:val="20"/>
                <w:lang w:eastAsia="fr-FR"/>
              </w:rPr>
              <w:t>Centre-Nord</w:t>
            </w:r>
          </w:p>
        </w:tc>
        <w:tc>
          <w:tcPr>
            <w:tcW w:w="709" w:type="dxa"/>
            <w:shd w:val="clear" w:color="auto" w:fill="auto"/>
            <w:vAlign w:val="center"/>
          </w:tcPr>
          <w:p w14:paraId="64314AA5" w14:textId="35605946"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auto"/>
            <w:vAlign w:val="center"/>
          </w:tcPr>
          <w:p w14:paraId="52099A92" w14:textId="4C4D999C"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567" w:type="dxa"/>
            <w:shd w:val="clear" w:color="auto" w:fill="auto"/>
            <w:vAlign w:val="center"/>
          </w:tcPr>
          <w:p w14:paraId="557BABD4" w14:textId="580AE4F0"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567" w:type="dxa"/>
            <w:vAlign w:val="center"/>
          </w:tcPr>
          <w:p w14:paraId="047BC73A" w14:textId="34FDC147" w:rsidR="00C53CED" w:rsidRPr="00A72EDC" w:rsidRDefault="00C53CED">
            <w:pPr>
              <w:jc w:val="center"/>
              <w:rPr>
                <w:rFonts w:ascii="Arial Narrow" w:hAnsi="Arial Narrow"/>
                <w:color w:val="000000"/>
                <w:sz w:val="20"/>
                <w:szCs w:val="20"/>
              </w:rPr>
            </w:pPr>
            <w:r w:rsidRPr="00A72EDC">
              <w:rPr>
                <w:rFonts w:ascii="Arial Narrow" w:hAnsi="Arial Narrow"/>
                <w:color w:val="000000"/>
                <w:sz w:val="20"/>
                <w:szCs w:val="20"/>
              </w:rPr>
              <w:t>0,0</w:t>
            </w:r>
          </w:p>
        </w:tc>
        <w:tc>
          <w:tcPr>
            <w:tcW w:w="566" w:type="dxa"/>
            <w:vAlign w:val="center"/>
          </w:tcPr>
          <w:p w14:paraId="1B969C11" w14:textId="2E72985F" w:rsidR="00C53CED" w:rsidRPr="00A72EDC" w:rsidRDefault="00C53CED">
            <w:pPr>
              <w:jc w:val="center"/>
              <w:rPr>
                <w:rFonts w:ascii="Arial Narrow" w:hAnsi="Arial Narrow"/>
                <w:color w:val="000000"/>
                <w:sz w:val="20"/>
                <w:szCs w:val="20"/>
              </w:rPr>
            </w:pPr>
            <w:r w:rsidRPr="00A72EDC">
              <w:rPr>
                <w:rFonts w:ascii="Arial Narrow" w:hAnsi="Arial Narrow"/>
                <w:color w:val="000000"/>
                <w:sz w:val="20"/>
                <w:szCs w:val="20"/>
              </w:rPr>
              <w:t>-</w:t>
            </w:r>
          </w:p>
        </w:tc>
        <w:tc>
          <w:tcPr>
            <w:tcW w:w="709" w:type="dxa"/>
            <w:vAlign w:val="center"/>
          </w:tcPr>
          <w:p w14:paraId="7BEE0127" w14:textId="05EC7E76" w:rsidR="00C53CED" w:rsidRPr="00A72EDC" w:rsidRDefault="00C53CED">
            <w:pPr>
              <w:jc w:val="center"/>
              <w:rPr>
                <w:rFonts w:ascii="Arial Narrow" w:hAnsi="Arial Narrow"/>
                <w:color w:val="000000"/>
                <w:sz w:val="20"/>
                <w:szCs w:val="20"/>
              </w:rPr>
            </w:pPr>
            <w:r w:rsidRPr="00A72EDC">
              <w:rPr>
                <w:rFonts w:ascii="Arial Narrow" w:hAnsi="Arial Narrow"/>
                <w:sz w:val="20"/>
                <w:szCs w:val="20"/>
              </w:rPr>
              <w:t>0,0</w:t>
            </w:r>
          </w:p>
        </w:tc>
        <w:tc>
          <w:tcPr>
            <w:tcW w:w="709" w:type="dxa"/>
            <w:vAlign w:val="center"/>
          </w:tcPr>
          <w:p w14:paraId="74AF3238" w14:textId="5CBC3B26" w:rsidR="00C53CED" w:rsidRPr="00A72EDC" w:rsidRDefault="00C53CED">
            <w:pPr>
              <w:jc w:val="center"/>
              <w:rPr>
                <w:rFonts w:ascii="Arial Narrow" w:hAnsi="Arial Narrow"/>
                <w:color w:val="000000"/>
                <w:sz w:val="20"/>
                <w:szCs w:val="20"/>
              </w:rPr>
            </w:pPr>
            <w:r w:rsidRPr="00A72EDC">
              <w:rPr>
                <w:rFonts w:ascii="Arial Narrow" w:hAnsi="Arial Narrow"/>
                <w:sz w:val="20"/>
                <w:szCs w:val="20"/>
              </w:rPr>
              <w:t>0,0</w:t>
            </w:r>
          </w:p>
        </w:tc>
        <w:tc>
          <w:tcPr>
            <w:tcW w:w="709" w:type="dxa"/>
            <w:vAlign w:val="center"/>
          </w:tcPr>
          <w:p w14:paraId="002694B2" w14:textId="3C36092E" w:rsidR="00C53CED" w:rsidRPr="00A72EDC" w:rsidRDefault="00C53CED">
            <w:pPr>
              <w:jc w:val="center"/>
              <w:rPr>
                <w:rFonts w:ascii="Arial Narrow" w:hAnsi="Arial Narrow"/>
                <w:color w:val="000000"/>
                <w:sz w:val="20"/>
                <w:szCs w:val="20"/>
              </w:rPr>
            </w:pPr>
            <w:r w:rsidRPr="00A72EDC">
              <w:rPr>
                <w:rFonts w:ascii="Arial Narrow" w:hAnsi="Arial Narrow"/>
                <w:sz w:val="20"/>
                <w:szCs w:val="20"/>
              </w:rPr>
              <w:t>0,0</w:t>
            </w:r>
          </w:p>
        </w:tc>
        <w:tc>
          <w:tcPr>
            <w:tcW w:w="709" w:type="dxa"/>
            <w:shd w:val="clear" w:color="auto" w:fill="auto"/>
            <w:vAlign w:val="center"/>
          </w:tcPr>
          <w:p w14:paraId="63231800" w14:textId="000B0487"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709" w:type="dxa"/>
            <w:shd w:val="clear" w:color="auto" w:fill="auto"/>
            <w:vAlign w:val="center"/>
          </w:tcPr>
          <w:p w14:paraId="545C9FB4" w14:textId="41B96837"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c>
          <w:tcPr>
            <w:tcW w:w="709" w:type="dxa"/>
            <w:shd w:val="clear" w:color="auto" w:fill="auto"/>
            <w:vAlign w:val="center"/>
          </w:tcPr>
          <w:p w14:paraId="00678D3E" w14:textId="00DFD02A"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850" w:type="dxa"/>
            <w:shd w:val="clear" w:color="auto" w:fill="auto"/>
            <w:vAlign w:val="center"/>
          </w:tcPr>
          <w:p w14:paraId="1FA236A0" w14:textId="254195A1"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auto"/>
            <w:vAlign w:val="center"/>
          </w:tcPr>
          <w:p w14:paraId="2D166D52" w14:textId="60160812"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auto"/>
            <w:vAlign w:val="center"/>
          </w:tcPr>
          <w:p w14:paraId="506CB8CE" w14:textId="484083ED"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708" w:type="dxa"/>
            <w:shd w:val="clear" w:color="auto" w:fill="auto"/>
            <w:vAlign w:val="center"/>
          </w:tcPr>
          <w:p w14:paraId="75FAA4C1" w14:textId="6E11F41C"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c>
          <w:tcPr>
            <w:tcW w:w="709" w:type="dxa"/>
            <w:shd w:val="clear" w:color="auto" w:fill="auto"/>
            <w:vAlign w:val="center"/>
          </w:tcPr>
          <w:p w14:paraId="2B8F6BDD" w14:textId="41CECE48"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auto"/>
            <w:vAlign w:val="center"/>
          </w:tcPr>
          <w:p w14:paraId="3829B88E" w14:textId="35CC8097"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auto"/>
            <w:vAlign w:val="center"/>
          </w:tcPr>
          <w:p w14:paraId="3399ED10" w14:textId="016DF1EF"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8" w:type="dxa"/>
            <w:shd w:val="clear" w:color="auto" w:fill="auto"/>
            <w:vAlign w:val="center"/>
          </w:tcPr>
          <w:p w14:paraId="3328519C" w14:textId="71E6FF77"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709" w:type="dxa"/>
            <w:shd w:val="clear" w:color="auto" w:fill="auto"/>
            <w:vAlign w:val="center"/>
          </w:tcPr>
          <w:p w14:paraId="2CCF9C7F" w14:textId="45E3676D"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r>
      <w:tr w:rsidR="005E19F3" w:rsidRPr="00A2282C" w14:paraId="53A0FB93" w14:textId="77777777" w:rsidTr="00BC1ED5">
        <w:trPr>
          <w:trHeight w:val="312"/>
        </w:trPr>
        <w:tc>
          <w:tcPr>
            <w:tcW w:w="1716" w:type="dxa"/>
            <w:shd w:val="clear" w:color="auto" w:fill="EAF1DD" w:themeFill="accent3" w:themeFillTint="33"/>
            <w:vAlign w:val="center"/>
            <w:hideMark/>
          </w:tcPr>
          <w:p w14:paraId="0AD8FBCE" w14:textId="77777777" w:rsidR="00C53CED" w:rsidRPr="00A2282C" w:rsidRDefault="00C53CED">
            <w:pPr>
              <w:rPr>
                <w:rFonts w:ascii="Arial Narrow" w:eastAsia="Times New Roman" w:hAnsi="Arial Narrow"/>
                <w:color w:val="000000"/>
                <w:sz w:val="20"/>
                <w:szCs w:val="20"/>
                <w:lang w:eastAsia="fr-FR"/>
              </w:rPr>
            </w:pPr>
            <w:r w:rsidRPr="00A2282C">
              <w:rPr>
                <w:rFonts w:ascii="Arial Narrow" w:eastAsia="Times New Roman" w:hAnsi="Arial Narrow"/>
                <w:color w:val="000000"/>
                <w:sz w:val="20"/>
                <w:szCs w:val="20"/>
                <w:lang w:eastAsia="fr-FR"/>
              </w:rPr>
              <w:t>Centre-Ouest</w:t>
            </w:r>
          </w:p>
        </w:tc>
        <w:tc>
          <w:tcPr>
            <w:tcW w:w="709" w:type="dxa"/>
            <w:shd w:val="clear" w:color="auto" w:fill="EAF1DD" w:themeFill="accent3" w:themeFillTint="33"/>
            <w:vAlign w:val="center"/>
          </w:tcPr>
          <w:p w14:paraId="4140CB5A" w14:textId="400394E4"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EAF1DD" w:themeFill="accent3" w:themeFillTint="33"/>
            <w:vAlign w:val="center"/>
          </w:tcPr>
          <w:p w14:paraId="6DC61A67" w14:textId="6473D5ED"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567" w:type="dxa"/>
            <w:shd w:val="clear" w:color="auto" w:fill="EAF1DD" w:themeFill="accent3" w:themeFillTint="33"/>
            <w:vAlign w:val="center"/>
          </w:tcPr>
          <w:p w14:paraId="63EFD209" w14:textId="4AE2E2E7"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567" w:type="dxa"/>
            <w:shd w:val="clear" w:color="auto" w:fill="EAF1DD" w:themeFill="accent3" w:themeFillTint="33"/>
            <w:vAlign w:val="center"/>
          </w:tcPr>
          <w:p w14:paraId="02597D6A" w14:textId="7D2790C8" w:rsidR="00C53CED" w:rsidRPr="00A72EDC" w:rsidRDefault="00C53CED">
            <w:pPr>
              <w:jc w:val="center"/>
              <w:rPr>
                <w:rFonts w:ascii="Arial Narrow" w:hAnsi="Arial Narrow"/>
                <w:color w:val="000000"/>
                <w:sz w:val="20"/>
                <w:szCs w:val="20"/>
              </w:rPr>
            </w:pPr>
            <w:r w:rsidRPr="00A72EDC">
              <w:rPr>
                <w:rFonts w:ascii="Arial Narrow" w:hAnsi="Arial Narrow"/>
                <w:color w:val="000000"/>
                <w:sz w:val="20"/>
                <w:szCs w:val="20"/>
              </w:rPr>
              <w:t>0,0</w:t>
            </w:r>
          </w:p>
        </w:tc>
        <w:tc>
          <w:tcPr>
            <w:tcW w:w="566" w:type="dxa"/>
            <w:shd w:val="clear" w:color="auto" w:fill="EAF1DD" w:themeFill="accent3" w:themeFillTint="33"/>
            <w:vAlign w:val="center"/>
          </w:tcPr>
          <w:p w14:paraId="3E2CEC54" w14:textId="7D4C42F5" w:rsidR="00C53CED" w:rsidRPr="00A72EDC" w:rsidRDefault="00C53CED">
            <w:pPr>
              <w:jc w:val="center"/>
              <w:rPr>
                <w:rFonts w:ascii="Arial Narrow" w:hAnsi="Arial Narrow"/>
                <w:color w:val="000000"/>
                <w:sz w:val="20"/>
                <w:szCs w:val="20"/>
              </w:rPr>
            </w:pPr>
            <w:r w:rsidRPr="00A72EDC">
              <w:rPr>
                <w:rFonts w:ascii="Arial Narrow" w:hAnsi="Arial Narrow"/>
                <w:color w:val="000000"/>
                <w:sz w:val="20"/>
                <w:szCs w:val="20"/>
              </w:rPr>
              <w:t>-</w:t>
            </w:r>
          </w:p>
        </w:tc>
        <w:tc>
          <w:tcPr>
            <w:tcW w:w="709" w:type="dxa"/>
            <w:shd w:val="clear" w:color="auto" w:fill="EAF1DD" w:themeFill="accent3" w:themeFillTint="33"/>
            <w:vAlign w:val="center"/>
          </w:tcPr>
          <w:p w14:paraId="5C731B6C" w14:textId="71EA32D4" w:rsidR="00C53CED" w:rsidRPr="00A72EDC" w:rsidRDefault="00C53CED">
            <w:pPr>
              <w:jc w:val="center"/>
              <w:rPr>
                <w:rFonts w:ascii="Arial Narrow" w:hAnsi="Arial Narrow"/>
                <w:color w:val="000000"/>
                <w:sz w:val="20"/>
                <w:szCs w:val="20"/>
              </w:rPr>
            </w:pPr>
            <w:r w:rsidRPr="00A72EDC">
              <w:rPr>
                <w:rFonts w:ascii="Arial Narrow" w:hAnsi="Arial Narrow"/>
                <w:sz w:val="20"/>
                <w:szCs w:val="20"/>
              </w:rPr>
              <w:t>0,0</w:t>
            </w:r>
          </w:p>
        </w:tc>
        <w:tc>
          <w:tcPr>
            <w:tcW w:w="709" w:type="dxa"/>
            <w:shd w:val="clear" w:color="auto" w:fill="EAF1DD" w:themeFill="accent3" w:themeFillTint="33"/>
            <w:vAlign w:val="center"/>
          </w:tcPr>
          <w:p w14:paraId="46EFE4F6" w14:textId="40ACD7B1" w:rsidR="00C53CED" w:rsidRPr="00A72EDC" w:rsidRDefault="00C53CED">
            <w:pPr>
              <w:jc w:val="center"/>
              <w:rPr>
                <w:rFonts w:ascii="Arial Narrow" w:hAnsi="Arial Narrow"/>
                <w:color w:val="000000"/>
                <w:sz w:val="20"/>
                <w:szCs w:val="20"/>
              </w:rPr>
            </w:pPr>
            <w:r w:rsidRPr="00A72EDC">
              <w:rPr>
                <w:rFonts w:ascii="Arial Narrow" w:hAnsi="Arial Narrow"/>
                <w:sz w:val="20"/>
                <w:szCs w:val="20"/>
              </w:rPr>
              <w:t>0,0</w:t>
            </w:r>
          </w:p>
        </w:tc>
        <w:tc>
          <w:tcPr>
            <w:tcW w:w="709" w:type="dxa"/>
            <w:shd w:val="clear" w:color="auto" w:fill="EAF1DD" w:themeFill="accent3" w:themeFillTint="33"/>
            <w:vAlign w:val="center"/>
          </w:tcPr>
          <w:p w14:paraId="7C2F8C54" w14:textId="41DB71B3" w:rsidR="00C53CED" w:rsidRPr="00A72EDC" w:rsidRDefault="00C53CED">
            <w:pPr>
              <w:jc w:val="center"/>
              <w:rPr>
                <w:rFonts w:ascii="Arial Narrow" w:hAnsi="Arial Narrow"/>
                <w:color w:val="000000"/>
                <w:sz w:val="20"/>
                <w:szCs w:val="20"/>
              </w:rPr>
            </w:pPr>
            <w:r w:rsidRPr="00A72EDC">
              <w:rPr>
                <w:rFonts w:ascii="Arial Narrow" w:hAnsi="Arial Narrow"/>
                <w:sz w:val="20"/>
                <w:szCs w:val="20"/>
              </w:rPr>
              <w:t>0,0</w:t>
            </w:r>
          </w:p>
        </w:tc>
        <w:tc>
          <w:tcPr>
            <w:tcW w:w="709" w:type="dxa"/>
            <w:shd w:val="clear" w:color="auto" w:fill="EAF1DD" w:themeFill="accent3" w:themeFillTint="33"/>
            <w:vAlign w:val="center"/>
          </w:tcPr>
          <w:p w14:paraId="47275FFC" w14:textId="1AA5B60C"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709" w:type="dxa"/>
            <w:shd w:val="clear" w:color="auto" w:fill="EAF1DD" w:themeFill="accent3" w:themeFillTint="33"/>
            <w:vAlign w:val="center"/>
          </w:tcPr>
          <w:p w14:paraId="4C9A2EEC" w14:textId="6245B1EA"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c>
          <w:tcPr>
            <w:tcW w:w="709" w:type="dxa"/>
            <w:shd w:val="clear" w:color="auto" w:fill="EAF1DD" w:themeFill="accent3" w:themeFillTint="33"/>
            <w:vAlign w:val="center"/>
          </w:tcPr>
          <w:p w14:paraId="5206EE8C" w14:textId="26C749C2"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850" w:type="dxa"/>
            <w:shd w:val="clear" w:color="auto" w:fill="EAF1DD" w:themeFill="accent3" w:themeFillTint="33"/>
            <w:vAlign w:val="center"/>
          </w:tcPr>
          <w:p w14:paraId="6EFA5064" w14:textId="46655298"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EAF1DD" w:themeFill="accent3" w:themeFillTint="33"/>
            <w:vAlign w:val="center"/>
          </w:tcPr>
          <w:p w14:paraId="13EAFCE0" w14:textId="381E771F"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EAF1DD" w:themeFill="accent3" w:themeFillTint="33"/>
            <w:vAlign w:val="center"/>
          </w:tcPr>
          <w:p w14:paraId="38F3CA42" w14:textId="03CCBB4E"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708" w:type="dxa"/>
            <w:shd w:val="clear" w:color="auto" w:fill="EAF1DD" w:themeFill="accent3" w:themeFillTint="33"/>
            <w:vAlign w:val="center"/>
          </w:tcPr>
          <w:p w14:paraId="7BA3183F" w14:textId="603A470C"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c>
          <w:tcPr>
            <w:tcW w:w="709" w:type="dxa"/>
            <w:shd w:val="clear" w:color="auto" w:fill="EAF1DD" w:themeFill="accent3" w:themeFillTint="33"/>
            <w:vAlign w:val="center"/>
          </w:tcPr>
          <w:p w14:paraId="3AE613A9" w14:textId="36C47B8A"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3,4</w:t>
            </w:r>
          </w:p>
        </w:tc>
        <w:tc>
          <w:tcPr>
            <w:tcW w:w="709" w:type="dxa"/>
            <w:shd w:val="clear" w:color="auto" w:fill="EAF1DD" w:themeFill="accent3" w:themeFillTint="33"/>
            <w:vAlign w:val="center"/>
          </w:tcPr>
          <w:p w14:paraId="278D0E17" w14:textId="2AC4315B"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EAF1DD" w:themeFill="accent3" w:themeFillTint="33"/>
            <w:vAlign w:val="center"/>
          </w:tcPr>
          <w:p w14:paraId="69625E12" w14:textId="43A629D4"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8" w:type="dxa"/>
            <w:shd w:val="clear" w:color="auto" w:fill="EAF1DD" w:themeFill="accent3" w:themeFillTint="33"/>
            <w:vAlign w:val="center"/>
          </w:tcPr>
          <w:p w14:paraId="7DBFD0F2" w14:textId="589F8594"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709" w:type="dxa"/>
            <w:shd w:val="clear" w:color="auto" w:fill="EAF1DD" w:themeFill="accent3" w:themeFillTint="33"/>
            <w:vAlign w:val="center"/>
          </w:tcPr>
          <w:p w14:paraId="42BFD025" w14:textId="7AD45741"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r>
      <w:tr w:rsidR="00C53CED" w:rsidRPr="00A2282C" w14:paraId="60A058D9" w14:textId="77777777" w:rsidTr="00A72EDC">
        <w:trPr>
          <w:trHeight w:val="312"/>
        </w:trPr>
        <w:tc>
          <w:tcPr>
            <w:tcW w:w="1716" w:type="dxa"/>
            <w:shd w:val="clear" w:color="auto" w:fill="auto"/>
            <w:vAlign w:val="center"/>
            <w:hideMark/>
          </w:tcPr>
          <w:p w14:paraId="61E011F7" w14:textId="77777777" w:rsidR="00C53CED" w:rsidRPr="00A2282C" w:rsidRDefault="00C53CED">
            <w:pPr>
              <w:rPr>
                <w:rFonts w:ascii="Arial Narrow" w:eastAsia="Times New Roman" w:hAnsi="Arial Narrow"/>
                <w:color w:val="000000"/>
                <w:sz w:val="20"/>
                <w:szCs w:val="20"/>
                <w:lang w:eastAsia="fr-FR"/>
              </w:rPr>
            </w:pPr>
            <w:r w:rsidRPr="00A2282C">
              <w:rPr>
                <w:rFonts w:ascii="Arial Narrow" w:eastAsia="Times New Roman" w:hAnsi="Arial Narrow"/>
                <w:color w:val="000000"/>
                <w:sz w:val="20"/>
                <w:szCs w:val="20"/>
                <w:lang w:eastAsia="fr-FR"/>
              </w:rPr>
              <w:t>Centre-Sud</w:t>
            </w:r>
          </w:p>
        </w:tc>
        <w:tc>
          <w:tcPr>
            <w:tcW w:w="709" w:type="dxa"/>
            <w:shd w:val="clear" w:color="auto" w:fill="auto"/>
            <w:vAlign w:val="center"/>
          </w:tcPr>
          <w:p w14:paraId="6C1E0938" w14:textId="3F24464F"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auto"/>
            <w:vAlign w:val="center"/>
          </w:tcPr>
          <w:p w14:paraId="5754970A" w14:textId="6DAA1B8A"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567" w:type="dxa"/>
            <w:shd w:val="clear" w:color="auto" w:fill="auto"/>
            <w:vAlign w:val="center"/>
          </w:tcPr>
          <w:p w14:paraId="63333179" w14:textId="31EF6AFB"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567" w:type="dxa"/>
            <w:vAlign w:val="center"/>
          </w:tcPr>
          <w:p w14:paraId="3DFDDCCD" w14:textId="48E7DD99" w:rsidR="00C53CED" w:rsidRPr="00A72EDC" w:rsidRDefault="00C53CED">
            <w:pPr>
              <w:jc w:val="center"/>
              <w:rPr>
                <w:rFonts w:ascii="Arial Narrow" w:hAnsi="Arial Narrow"/>
                <w:color w:val="000000"/>
                <w:sz w:val="20"/>
                <w:szCs w:val="20"/>
              </w:rPr>
            </w:pPr>
            <w:r w:rsidRPr="00A72EDC">
              <w:rPr>
                <w:rFonts w:ascii="Arial Narrow" w:hAnsi="Arial Narrow"/>
                <w:color w:val="000000"/>
                <w:sz w:val="20"/>
                <w:szCs w:val="20"/>
              </w:rPr>
              <w:t>0,0</w:t>
            </w:r>
          </w:p>
        </w:tc>
        <w:tc>
          <w:tcPr>
            <w:tcW w:w="566" w:type="dxa"/>
            <w:vAlign w:val="center"/>
          </w:tcPr>
          <w:p w14:paraId="4F0C8940" w14:textId="71B1B806" w:rsidR="00C53CED" w:rsidRPr="00A72EDC" w:rsidRDefault="00C53CED">
            <w:pPr>
              <w:jc w:val="center"/>
              <w:rPr>
                <w:rFonts w:ascii="Arial Narrow" w:hAnsi="Arial Narrow"/>
                <w:color w:val="000000"/>
                <w:sz w:val="20"/>
                <w:szCs w:val="20"/>
              </w:rPr>
            </w:pPr>
            <w:r w:rsidRPr="00A72EDC">
              <w:rPr>
                <w:rFonts w:ascii="Arial Narrow" w:hAnsi="Arial Narrow"/>
                <w:color w:val="000000"/>
                <w:sz w:val="20"/>
                <w:szCs w:val="20"/>
              </w:rPr>
              <w:t>-</w:t>
            </w:r>
          </w:p>
        </w:tc>
        <w:tc>
          <w:tcPr>
            <w:tcW w:w="709" w:type="dxa"/>
            <w:vAlign w:val="center"/>
          </w:tcPr>
          <w:p w14:paraId="2EFA41DB" w14:textId="022D1C30" w:rsidR="00C53CED" w:rsidRPr="00A72EDC" w:rsidRDefault="00C53CED">
            <w:pPr>
              <w:jc w:val="center"/>
              <w:rPr>
                <w:rFonts w:ascii="Arial Narrow" w:hAnsi="Arial Narrow"/>
                <w:color w:val="000000"/>
                <w:sz w:val="20"/>
                <w:szCs w:val="20"/>
              </w:rPr>
            </w:pPr>
            <w:r w:rsidRPr="00A72EDC">
              <w:rPr>
                <w:rFonts w:ascii="Arial Narrow" w:hAnsi="Arial Narrow"/>
                <w:sz w:val="20"/>
                <w:szCs w:val="20"/>
              </w:rPr>
              <w:t>0,0</w:t>
            </w:r>
          </w:p>
        </w:tc>
        <w:tc>
          <w:tcPr>
            <w:tcW w:w="709" w:type="dxa"/>
            <w:vAlign w:val="center"/>
          </w:tcPr>
          <w:p w14:paraId="51BD2DB9" w14:textId="179F1C9B" w:rsidR="00C53CED" w:rsidRPr="00A72EDC" w:rsidRDefault="00C53CED">
            <w:pPr>
              <w:jc w:val="center"/>
              <w:rPr>
                <w:rFonts w:ascii="Arial Narrow" w:hAnsi="Arial Narrow"/>
                <w:color w:val="000000"/>
                <w:sz w:val="20"/>
                <w:szCs w:val="20"/>
              </w:rPr>
            </w:pPr>
            <w:r w:rsidRPr="00A72EDC">
              <w:rPr>
                <w:rFonts w:ascii="Arial Narrow" w:hAnsi="Arial Narrow"/>
                <w:sz w:val="20"/>
                <w:szCs w:val="20"/>
              </w:rPr>
              <w:t>0,0</w:t>
            </w:r>
          </w:p>
        </w:tc>
        <w:tc>
          <w:tcPr>
            <w:tcW w:w="709" w:type="dxa"/>
            <w:vAlign w:val="center"/>
          </w:tcPr>
          <w:p w14:paraId="618FF0C4" w14:textId="4E191E82" w:rsidR="00C53CED" w:rsidRPr="00A72EDC" w:rsidRDefault="00C53CED">
            <w:pPr>
              <w:jc w:val="center"/>
              <w:rPr>
                <w:rFonts w:ascii="Arial Narrow" w:hAnsi="Arial Narrow"/>
                <w:color w:val="000000"/>
                <w:sz w:val="20"/>
                <w:szCs w:val="20"/>
              </w:rPr>
            </w:pPr>
            <w:r w:rsidRPr="00A72EDC">
              <w:rPr>
                <w:rFonts w:ascii="Arial Narrow" w:hAnsi="Arial Narrow"/>
                <w:sz w:val="20"/>
                <w:szCs w:val="20"/>
              </w:rPr>
              <w:t>0,0</w:t>
            </w:r>
          </w:p>
        </w:tc>
        <w:tc>
          <w:tcPr>
            <w:tcW w:w="709" w:type="dxa"/>
            <w:shd w:val="clear" w:color="auto" w:fill="auto"/>
            <w:vAlign w:val="center"/>
          </w:tcPr>
          <w:p w14:paraId="6A1471E2" w14:textId="34B4348C"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709" w:type="dxa"/>
            <w:shd w:val="clear" w:color="auto" w:fill="auto"/>
            <w:vAlign w:val="center"/>
          </w:tcPr>
          <w:p w14:paraId="2D61CD69" w14:textId="0050B81A"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c>
          <w:tcPr>
            <w:tcW w:w="709" w:type="dxa"/>
            <w:shd w:val="clear" w:color="auto" w:fill="auto"/>
            <w:vAlign w:val="center"/>
          </w:tcPr>
          <w:p w14:paraId="1C11F49C" w14:textId="33B37DBC"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850" w:type="dxa"/>
            <w:shd w:val="clear" w:color="auto" w:fill="auto"/>
            <w:vAlign w:val="center"/>
          </w:tcPr>
          <w:p w14:paraId="77E1D8BD" w14:textId="07EB694C"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auto"/>
            <w:vAlign w:val="center"/>
          </w:tcPr>
          <w:p w14:paraId="2E44C339" w14:textId="6D333BDC"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auto"/>
            <w:vAlign w:val="center"/>
          </w:tcPr>
          <w:p w14:paraId="1F021F3A" w14:textId="618C4A0D"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708" w:type="dxa"/>
            <w:shd w:val="clear" w:color="auto" w:fill="auto"/>
            <w:vAlign w:val="center"/>
          </w:tcPr>
          <w:p w14:paraId="2F74AC6B" w14:textId="5E01BA8C"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c>
          <w:tcPr>
            <w:tcW w:w="709" w:type="dxa"/>
            <w:shd w:val="clear" w:color="auto" w:fill="auto"/>
            <w:vAlign w:val="center"/>
          </w:tcPr>
          <w:p w14:paraId="2A074F20" w14:textId="035E874C"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auto"/>
            <w:vAlign w:val="center"/>
          </w:tcPr>
          <w:p w14:paraId="757358B0" w14:textId="5C791A71"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auto"/>
            <w:vAlign w:val="center"/>
          </w:tcPr>
          <w:p w14:paraId="651E3E83" w14:textId="2CF844DB"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8" w:type="dxa"/>
            <w:shd w:val="clear" w:color="auto" w:fill="auto"/>
            <w:vAlign w:val="center"/>
          </w:tcPr>
          <w:p w14:paraId="54511B0E" w14:textId="4B765D4D"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709" w:type="dxa"/>
            <w:shd w:val="clear" w:color="auto" w:fill="auto"/>
            <w:vAlign w:val="center"/>
          </w:tcPr>
          <w:p w14:paraId="4687BE67" w14:textId="16E6215A"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r>
      <w:tr w:rsidR="005E19F3" w:rsidRPr="00A2282C" w14:paraId="206AED47" w14:textId="77777777" w:rsidTr="00BC1ED5">
        <w:trPr>
          <w:trHeight w:val="312"/>
        </w:trPr>
        <w:tc>
          <w:tcPr>
            <w:tcW w:w="1716" w:type="dxa"/>
            <w:shd w:val="clear" w:color="auto" w:fill="EAF1DD" w:themeFill="accent3" w:themeFillTint="33"/>
            <w:vAlign w:val="center"/>
            <w:hideMark/>
          </w:tcPr>
          <w:p w14:paraId="027D5819" w14:textId="77777777" w:rsidR="00C53CED" w:rsidRPr="00A2282C" w:rsidRDefault="00C53CED">
            <w:pPr>
              <w:rPr>
                <w:rFonts w:ascii="Arial Narrow" w:eastAsia="Times New Roman" w:hAnsi="Arial Narrow"/>
                <w:color w:val="000000"/>
                <w:sz w:val="20"/>
                <w:szCs w:val="20"/>
                <w:lang w:eastAsia="fr-FR"/>
              </w:rPr>
            </w:pPr>
            <w:r w:rsidRPr="00A2282C">
              <w:rPr>
                <w:rFonts w:ascii="Arial Narrow" w:eastAsia="Times New Roman" w:hAnsi="Arial Narrow"/>
                <w:color w:val="000000"/>
                <w:sz w:val="20"/>
                <w:szCs w:val="20"/>
                <w:lang w:eastAsia="fr-FR"/>
              </w:rPr>
              <w:t>Est</w:t>
            </w:r>
          </w:p>
        </w:tc>
        <w:tc>
          <w:tcPr>
            <w:tcW w:w="709" w:type="dxa"/>
            <w:shd w:val="clear" w:color="auto" w:fill="EAF1DD" w:themeFill="accent3" w:themeFillTint="33"/>
            <w:vAlign w:val="center"/>
          </w:tcPr>
          <w:p w14:paraId="1DA973B4" w14:textId="159A2D06"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2,1</w:t>
            </w:r>
          </w:p>
        </w:tc>
        <w:tc>
          <w:tcPr>
            <w:tcW w:w="709" w:type="dxa"/>
            <w:shd w:val="clear" w:color="auto" w:fill="EAF1DD" w:themeFill="accent3" w:themeFillTint="33"/>
            <w:vAlign w:val="center"/>
          </w:tcPr>
          <w:p w14:paraId="08C871D9" w14:textId="56BE02EA"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567" w:type="dxa"/>
            <w:shd w:val="clear" w:color="auto" w:fill="EAF1DD" w:themeFill="accent3" w:themeFillTint="33"/>
            <w:vAlign w:val="center"/>
          </w:tcPr>
          <w:p w14:paraId="0CC457D2" w14:textId="5282ACA3"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2,1</w:t>
            </w:r>
          </w:p>
        </w:tc>
        <w:tc>
          <w:tcPr>
            <w:tcW w:w="567" w:type="dxa"/>
            <w:shd w:val="clear" w:color="auto" w:fill="EAF1DD" w:themeFill="accent3" w:themeFillTint="33"/>
            <w:vAlign w:val="center"/>
          </w:tcPr>
          <w:p w14:paraId="6369B96D" w14:textId="7A25DD0D" w:rsidR="00C53CED" w:rsidRPr="00A72EDC" w:rsidRDefault="00C53CED">
            <w:pPr>
              <w:jc w:val="center"/>
              <w:rPr>
                <w:rFonts w:ascii="Arial Narrow" w:hAnsi="Arial Narrow"/>
                <w:color w:val="000000"/>
                <w:sz w:val="20"/>
                <w:szCs w:val="20"/>
              </w:rPr>
            </w:pPr>
            <w:r w:rsidRPr="00A72EDC">
              <w:rPr>
                <w:rFonts w:ascii="Arial Narrow" w:hAnsi="Arial Narrow"/>
                <w:color w:val="000000"/>
                <w:sz w:val="20"/>
                <w:szCs w:val="20"/>
              </w:rPr>
              <w:t>2,1</w:t>
            </w:r>
          </w:p>
        </w:tc>
        <w:tc>
          <w:tcPr>
            <w:tcW w:w="566" w:type="dxa"/>
            <w:shd w:val="clear" w:color="auto" w:fill="EAF1DD" w:themeFill="accent3" w:themeFillTint="33"/>
            <w:vAlign w:val="center"/>
          </w:tcPr>
          <w:p w14:paraId="69FB75E5" w14:textId="199E34E2" w:rsidR="00C53CED" w:rsidRPr="00A72EDC" w:rsidRDefault="00C53CED">
            <w:pPr>
              <w:jc w:val="center"/>
              <w:rPr>
                <w:rFonts w:ascii="Arial Narrow" w:hAnsi="Arial Narrow"/>
                <w:color w:val="000000"/>
                <w:sz w:val="20"/>
                <w:szCs w:val="20"/>
              </w:rPr>
            </w:pPr>
            <w:r w:rsidRPr="00A72EDC">
              <w:rPr>
                <w:rFonts w:ascii="Arial Narrow" w:hAnsi="Arial Narrow"/>
                <w:color w:val="000000"/>
                <w:sz w:val="20"/>
                <w:szCs w:val="20"/>
              </w:rPr>
              <w:t>0</w:t>
            </w:r>
          </w:p>
        </w:tc>
        <w:tc>
          <w:tcPr>
            <w:tcW w:w="709" w:type="dxa"/>
            <w:shd w:val="clear" w:color="auto" w:fill="EAF1DD" w:themeFill="accent3" w:themeFillTint="33"/>
            <w:vAlign w:val="center"/>
          </w:tcPr>
          <w:p w14:paraId="6EE6B039" w14:textId="655F9100" w:rsidR="00C53CED" w:rsidRPr="00A72EDC" w:rsidRDefault="00C53CED">
            <w:pPr>
              <w:jc w:val="center"/>
              <w:rPr>
                <w:rFonts w:ascii="Arial Narrow" w:hAnsi="Arial Narrow"/>
                <w:color w:val="000000"/>
                <w:sz w:val="20"/>
                <w:szCs w:val="20"/>
              </w:rPr>
            </w:pPr>
            <w:r w:rsidRPr="00A72EDC">
              <w:rPr>
                <w:rFonts w:ascii="Arial Narrow" w:hAnsi="Arial Narrow"/>
                <w:sz w:val="20"/>
                <w:szCs w:val="20"/>
              </w:rPr>
              <w:t>0,0</w:t>
            </w:r>
          </w:p>
        </w:tc>
        <w:tc>
          <w:tcPr>
            <w:tcW w:w="709" w:type="dxa"/>
            <w:shd w:val="clear" w:color="auto" w:fill="EAF1DD" w:themeFill="accent3" w:themeFillTint="33"/>
            <w:vAlign w:val="center"/>
          </w:tcPr>
          <w:p w14:paraId="23037957" w14:textId="1E4A911B" w:rsidR="00C53CED" w:rsidRPr="00A72EDC" w:rsidRDefault="00C53CED">
            <w:pPr>
              <w:jc w:val="center"/>
              <w:rPr>
                <w:rFonts w:ascii="Arial Narrow" w:hAnsi="Arial Narrow"/>
                <w:color w:val="000000"/>
                <w:sz w:val="20"/>
                <w:szCs w:val="20"/>
              </w:rPr>
            </w:pPr>
            <w:r w:rsidRPr="00A72EDC">
              <w:rPr>
                <w:rFonts w:ascii="Arial Narrow" w:hAnsi="Arial Narrow"/>
                <w:sz w:val="20"/>
                <w:szCs w:val="20"/>
              </w:rPr>
              <w:t>0,0</w:t>
            </w:r>
          </w:p>
        </w:tc>
        <w:tc>
          <w:tcPr>
            <w:tcW w:w="709" w:type="dxa"/>
            <w:shd w:val="clear" w:color="auto" w:fill="EAF1DD" w:themeFill="accent3" w:themeFillTint="33"/>
            <w:vAlign w:val="center"/>
          </w:tcPr>
          <w:p w14:paraId="5752B12E" w14:textId="2DAD8610" w:rsidR="00C53CED" w:rsidRPr="00A72EDC" w:rsidRDefault="00C53CED">
            <w:pPr>
              <w:jc w:val="center"/>
              <w:rPr>
                <w:rFonts w:ascii="Arial Narrow" w:hAnsi="Arial Narrow"/>
                <w:color w:val="000000"/>
                <w:sz w:val="20"/>
                <w:szCs w:val="20"/>
              </w:rPr>
            </w:pPr>
            <w:r w:rsidRPr="00A72EDC">
              <w:rPr>
                <w:rFonts w:ascii="Arial Narrow" w:hAnsi="Arial Narrow"/>
                <w:sz w:val="20"/>
                <w:szCs w:val="20"/>
              </w:rPr>
              <w:t>0,0</w:t>
            </w:r>
          </w:p>
        </w:tc>
        <w:tc>
          <w:tcPr>
            <w:tcW w:w="709" w:type="dxa"/>
            <w:shd w:val="clear" w:color="auto" w:fill="EAF1DD" w:themeFill="accent3" w:themeFillTint="33"/>
            <w:vAlign w:val="center"/>
          </w:tcPr>
          <w:p w14:paraId="1A6422DB" w14:textId="74FCD1B3"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709" w:type="dxa"/>
            <w:shd w:val="clear" w:color="auto" w:fill="EAF1DD" w:themeFill="accent3" w:themeFillTint="33"/>
            <w:vAlign w:val="center"/>
          </w:tcPr>
          <w:p w14:paraId="0E99E9AD" w14:textId="2205C195"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c>
          <w:tcPr>
            <w:tcW w:w="709" w:type="dxa"/>
            <w:shd w:val="clear" w:color="auto" w:fill="EAF1DD" w:themeFill="accent3" w:themeFillTint="33"/>
            <w:vAlign w:val="center"/>
          </w:tcPr>
          <w:p w14:paraId="41A65B94" w14:textId="51E026DA"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850" w:type="dxa"/>
            <w:shd w:val="clear" w:color="auto" w:fill="EAF1DD" w:themeFill="accent3" w:themeFillTint="33"/>
            <w:vAlign w:val="center"/>
          </w:tcPr>
          <w:p w14:paraId="26140C6B" w14:textId="1F3F5C1A"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EAF1DD" w:themeFill="accent3" w:themeFillTint="33"/>
            <w:vAlign w:val="center"/>
          </w:tcPr>
          <w:p w14:paraId="6A2D1B91" w14:textId="5CBD224B"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EAF1DD" w:themeFill="accent3" w:themeFillTint="33"/>
            <w:vAlign w:val="center"/>
          </w:tcPr>
          <w:p w14:paraId="5F877A71" w14:textId="5ED970B5"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708" w:type="dxa"/>
            <w:shd w:val="clear" w:color="auto" w:fill="EAF1DD" w:themeFill="accent3" w:themeFillTint="33"/>
            <w:vAlign w:val="center"/>
          </w:tcPr>
          <w:p w14:paraId="6B71290D" w14:textId="56C5CB4F"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c>
          <w:tcPr>
            <w:tcW w:w="709" w:type="dxa"/>
            <w:shd w:val="clear" w:color="auto" w:fill="EAF1DD" w:themeFill="accent3" w:themeFillTint="33"/>
            <w:vAlign w:val="center"/>
          </w:tcPr>
          <w:p w14:paraId="6F40B60E" w14:textId="7D1583B1"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EAF1DD" w:themeFill="accent3" w:themeFillTint="33"/>
            <w:vAlign w:val="center"/>
          </w:tcPr>
          <w:p w14:paraId="20952B4D" w14:textId="3D6A1004"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EAF1DD" w:themeFill="accent3" w:themeFillTint="33"/>
            <w:vAlign w:val="center"/>
          </w:tcPr>
          <w:p w14:paraId="15AAF853" w14:textId="28F546E4"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8" w:type="dxa"/>
            <w:shd w:val="clear" w:color="auto" w:fill="EAF1DD" w:themeFill="accent3" w:themeFillTint="33"/>
            <w:vAlign w:val="center"/>
          </w:tcPr>
          <w:p w14:paraId="5B054957" w14:textId="64AD5FB5"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709" w:type="dxa"/>
            <w:shd w:val="clear" w:color="auto" w:fill="EAF1DD" w:themeFill="accent3" w:themeFillTint="33"/>
            <w:vAlign w:val="center"/>
          </w:tcPr>
          <w:p w14:paraId="74DB697E" w14:textId="6A3D9C83"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r>
      <w:tr w:rsidR="00C53CED" w:rsidRPr="00A2282C" w14:paraId="499DD11B" w14:textId="77777777" w:rsidTr="00A72EDC">
        <w:trPr>
          <w:trHeight w:val="312"/>
        </w:trPr>
        <w:tc>
          <w:tcPr>
            <w:tcW w:w="1716" w:type="dxa"/>
            <w:shd w:val="clear" w:color="auto" w:fill="auto"/>
            <w:vAlign w:val="center"/>
            <w:hideMark/>
          </w:tcPr>
          <w:p w14:paraId="411D82DA" w14:textId="77777777" w:rsidR="00C53CED" w:rsidRPr="00A2282C" w:rsidRDefault="00C53CED">
            <w:pPr>
              <w:rPr>
                <w:rFonts w:ascii="Arial Narrow" w:eastAsia="Times New Roman" w:hAnsi="Arial Narrow"/>
                <w:color w:val="000000"/>
                <w:sz w:val="20"/>
                <w:szCs w:val="20"/>
                <w:lang w:eastAsia="fr-FR"/>
              </w:rPr>
            </w:pPr>
            <w:r w:rsidRPr="00A2282C">
              <w:rPr>
                <w:rFonts w:ascii="Arial Narrow" w:eastAsia="Times New Roman" w:hAnsi="Arial Narrow"/>
                <w:color w:val="000000"/>
                <w:sz w:val="20"/>
                <w:szCs w:val="20"/>
                <w:lang w:eastAsia="fr-FR"/>
              </w:rPr>
              <w:t>Hauts-Bassins</w:t>
            </w:r>
          </w:p>
        </w:tc>
        <w:tc>
          <w:tcPr>
            <w:tcW w:w="709" w:type="dxa"/>
            <w:shd w:val="clear" w:color="auto" w:fill="auto"/>
            <w:vAlign w:val="center"/>
          </w:tcPr>
          <w:p w14:paraId="2431B8AB" w14:textId="58AA2DCC"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auto"/>
            <w:vAlign w:val="center"/>
          </w:tcPr>
          <w:p w14:paraId="228638F0" w14:textId="13ABCDA5"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567" w:type="dxa"/>
            <w:shd w:val="clear" w:color="auto" w:fill="auto"/>
            <w:vAlign w:val="center"/>
          </w:tcPr>
          <w:p w14:paraId="1243073D" w14:textId="40FCE0F3"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567" w:type="dxa"/>
            <w:vAlign w:val="center"/>
          </w:tcPr>
          <w:p w14:paraId="30795D8B" w14:textId="404E91FC" w:rsidR="00C53CED" w:rsidRPr="00A72EDC" w:rsidRDefault="00C53CED">
            <w:pPr>
              <w:jc w:val="center"/>
              <w:rPr>
                <w:rFonts w:ascii="Arial Narrow" w:hAnsi="Arial Narrow"/>
                <w:color w:val="000000"/>
                <w:sz w:val="20"/>
                <w:szCs w:val="20"/>
              </w:rPr>
            </w:pPr>
            <w:r w:rsidRPr="00A72EDC">
              <w:rPr>
                <w:rFonts w:ascii="Arial Narrow" w:hAnsi="Arial Narrow"/>
                <w:color w:val="000000"/>
                <w:sz w:val="20"/>
                <w:szCs w:val="20"/>
              </w:rPr>
              <w:t>0,0</w:t>
            </w:r>
          </w:p>
        </w:tc>
        <w:tc>
          <w:tcPr>
            <w:tcW w:w="566" w:type="dxa"/>
            <w:vAlign w:val="center"/>
          </w:tcPr>
          <w:p w14:paraId="3B0661AE" w14:textId="49EDA428" w:rsidR="00C53CED" w:rsidRPr="00A72EDC" w:rsidRDefault="00C53CED">
            <w:pPr>
              <w:jc w:val="center"/>
              <w:rPr>
                <w:rFonts w:ascii="Arial Narrow" w:hAnsi="Arial Narrow"/>
                <w:color w:val="000000"/>
                <w:sz w:val="20"/>
                <w:szCs w:val="20"/>
              </w:rPr>
            </w:pPr>
            <w:r w:rsidRPr="00A72EDC">
              <w:rPr>
                <w:rFonts w:ascii="Arial Narrow" w:hAnsi="Arial Narrow"/>
                <w:color w:val="000000"/>
                <w:sz w:val="20"/>
                <w:szCs w:val="20"/>
              </w:rPr>
              <w:t>-</w:t>
            </w:r>
          </w:p>
        </w:tc>
        <w:tc>
          <w:tcPr>
            <w:tcW w:w="709" w:type="dxa"/>
            <w:vAlign w:val="center"/>
          </w:tcPr>
          <w:p w14:paraId="7EDE3549" w14:textId="214343DF" w:rsidR="00C53CED" w:rsidRPr="00A72EDC" w:rsidRDefault="00C53CED">
            <w:pPr>
              <w:jc w:val="center"/>
              <w:rPr>
                <w:rFonts w:ascii="Arial Narrow" w:hAnsi="Arial Narrow"/>
                <w:color w:val="000000"/>
                <w:sz w:val="20"/>
                <w:szCs w:val="20"/>
              </w:rPr>
            </w:pPr>
            <w:r w:rsidRPr="00A72EDC">
              <w:rPr>
                <w:rFonts w:ascii="Arial Narrow" w:hAnsi="Arial Narrow"/>
                <w:sz w:val="20"/>
                <w:szCs w:val="20"/>
              </w:rPr>
              <w:t>0,0</w:t>
            </w:r>
          </w:p>
        </w:tc>
        <w:tc>
          <w:tcPr>
            <w:tcW w:w="709" w:type="dxa"/>
            <w:vAlign w:val="center"/>
          </w:tcPr>
          <w:p w14:paraId="2DAF32FF" w14:textId="2C8F74E4" w:rsidR="00C53CED" w:rsidRPr="00A72EDC" w:rsidRDefault="00C53CED">
            <w:pPr>
              <w:jc w:val="center"/>
              <w:rPr>
                <w:rFonts w:ascii="Arial Narrow" w:hAnsi="Arial Narrow"/>
                <w:color w:val="000000"/>
                <w:sz w:val="20"/>
                <w:szCs w:val="20"/>
              </w:rPr>
            </w:pPr>
            <w:r w:rsidRPr="00A72EDC">
              <w:rPr>
                <w:rFonts w:ascii="Arial Narrow" w:hAnsi="Arial Narrow"/>
                <w:sz w:val="20"/>
                <w:szCs w:val="20"/>
              </w:rPr>
              <w:t>0,0</w:t>
            </w:r>
          </w:p>
        </w:tc>
        <w:tc>
          <w:tcPr>
            <w:tcW w:w="709" w:type="dxa"/>
            <w:vAlign w:val="center"/>
          </w:tcPr>
          <w:p w14:paraId="354435AE" w14:textId="16840F1F" w:rsidR="00C53CED" w:rsidRPr="00A72EDC" w:rsidRDefault="00C53CED">
            <w:pPr>
              <w:jc w:val="center"/>
              <w:rPr>
                <w:rFonts w:ascii="Arial Narrow" w:hAnsi="Arial Narrow"/>
                <w:color w:val="000000"/>
                <w:sz w:val="20"/>
                <w:szCs w:val="20"/>
              </w:rPr>
            </w:pPr>
            <w:r w:rsidRPr="00A72EDC">
              <w:rPr>
                <w:rFonts w:ascii="Arial Narrow" w:hAnsi="Arial Narrow"/>
                <w:sz w:val="20"/>
                <w:szCs w:val="20"/>
              </w:rPr>
              <w:t>0,0</w:t>
            </w:r>
          </w:p>
        </w:tc>
        <w:tc>
          <w:tcPr>
            <w:tcW w:w="709" w:type="dxa"/>
            <w:shd w:val="clear" w:color="auto" w:fill="auto"/>
            <w:vAlign w:val="center"/>
          </w:tcPr>
          <w:p w14:paraId="14CC3446" w14:textId="6344C5E4"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709" w:type="dxa"/>
            <w:shd w:val="clear" w:color="auto" w:fill="auto"/>
            <w:vAlign w:val="center"/>
          </w:tcPr>
          <w:p w14:paraId="78FE0FA8" w14:textId="6068AD6B"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c>
          <w:tcPr>
            <w:tcW w:w="709" w:type="dxa"/>
            <w:shd w:val="clear" w:color="auto" w:fill="auto"/>
            <w:vAlign w:val="center"/>
          </w:tcPr>
          <w:p w14:paraId="45ABA302" w14:textId="2AD1C9CC"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850" w:type="dxa"/>
            <w:shd w:val="clear" w:color="auto" w:fill="auto"/>
            <w:vAlign w:val="center"/>
          </w:tcPr>
          <w:p w14:paraId="64994AAF" w14:textId="4D376E7A"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auto"/>
            <w:vAlign w:val="center"/>
          </w:tcPr>
          <w:p w14:paraId="67D2F5F0" w14:textId="62961037"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auto"/>
            <w:vAlign w:val="center"/>
          </w:tcPr>
          <w:p w14:paraId="2331D447" w14:textId="31F8FC47"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708" w:type="dxa"/>
            <w:shd w:val="clear" w:color="auto" w:fill="auto"/>
            <w:vAlign w:val="center"/>
          </w:tcPr>
          <w:p w14:paraId="49A96456" w14:textId="37F2F1A8"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c>
          <w:tcPr>
            <w:tcW w:w="709" w:type="dxa"/>
            <w:shd w:val="clear" w:color="auto" w:fill="auto"/>
            <w:vAlign w:val="center"/>
          </w:tcPr>
          <w:p w14:paraId="027B0818" w14:textId="7E2D86E7"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auto"/>
            <w:vAlign w:val="center"/>
          </w:tcPr>
          <w:p w14:paraId="44F233D2" w14:textId="339D5A0F"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auto"/>
            <w:vAlign w:val="center"/>
          </w:tcPr>
          <w:p w14:paraId="1ABAD47D" w14:textId="3694BAF4"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8" w:type="dxa"/>
            <w:shd w:val="clear" w:color="auto" w:fill="auto"/>
            <w:vAlign w:val="center"/>
          </w:tcPr>
          <w:p w14:paraId="0C7677AF" w14:textId="02D503C0"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709" w:type="dxa"/>
            <w:shd w:val="clear" w:color="auto" w:fill="auto"/>
            <w:vAlign w:val="center"/>
          </w:tcPr>
          <w:p w14:paraId="37DA37DC" w14:textId="40FD9FD0"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r>
      <w:tr w:rsidR="005E19F3" w:rsidRPr="00A2282C" w14:paraId="0CC10B74" w14:textId="77777777" w:rsidTr="00BC1ED5">
        <w:trPr>
          <w:trHeight w:val="312"/>
        </w:trPr>
        <w:tc>
          <w:tcPr>
            <w:tcW w:w="1716" w:type="dxa"/>
            <w:shd w:val="clear" w:color="auto" w:fill="EAF1DD" w:themeFill="accent3" w:themeFillTint="33"/>
            <w:vAlign w:val="center"/>
            <w:hideMark/>
          </w:tcPr>
          <w:p w14:paraId="466BDF03" w14:textId="77777777" w:rsidR="00C53CED" w:rsidRPr="00A2282C" w:rsidRDefault="00C53CED">
            <w:pPr>
              <w:rPr>
                <w:rFonts w:ascii="Arial Narrow" w:eastAsia="Times New Roman" w:hAnsi="Arial Narrow"/>
                <w:color w:val="000000"/>
                <w:sz w:val="20"/>
                <w:szCs w:val="20"/>
                <w:lang w:eastAsia="fr-FR"/>
              </w:rPr>
            </w:pPr>
            <w:r w:rsidRPr="00A2282C">
              <w:rPr>
                <w:rFonts w:ascii="Arial Narrow" w:eastAsia="Times New Roman" w:hAnsi="Arial Narrow"/>
                <w:color w:val="000000"/>
                <w:sz w:val="20"/>
                <w:szCs w:val="20"/>
                <w:lang w:eastAsia="fr-FR"/>
              </w:rPr>
              <w:t>Nord</w:t>
            </w:r>
          </w:p>
        </w:tc>
        <w:tc>
          <w:tcPr>
            <w:tcW w:w="709" w:type="dxa"/>
            <w:shd w:val="clear" w:color="auto" w:fill="EAF1DD" w:themeFill="accent3" w:themeFillTint="33"/>
            <w:vAlign w:val="center"/>
          </w:tcPr>
          <w:p w14:paraId="335746A4" w14:textId="5CE8B7D8"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EAF1DD" w:themeFill="accent3" w:themeFillTint="33"/>
            <w:vAlign w:val="center"/>
          </w:tcPr>
          <w:p w14:paraId="363DBF2C" w14:textId="66E1BCAC"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567" w:type="dxa"/>
            <w:shd w:val="clear" w:color="auto" w:fill="EAF1DD" w:themeFill="accent3" w:themeFillTint="33"/>
            <w:vAlign w:val="center"/>
          </w:tcPr>
          <w:p w14:paraId="79DBBA4C" w14:textId="7D0FFF34"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567" w:type="dxa"/>
            <w:shd w:val="clear" w:color="auto" w:fill="EAF1DD" w:themeFill="accent3" w:themeFillTint="33"/>
            <w:vAlign w:val="center"/>
          </w:tcPr>
          <w:p w14:paraId="7D86E21A" w14:textId="69BE5D3B" w:rsidR="00C53CED" w:rsidRPr="00A72EDC" w:rsidRDefault="00C53CED">
            <w:pPr>
              <w:jc w:val="center"/>
              <w:rPr>
                <w:rFonts w:ascii="Arial Narrow" w:hAnsi="Arial Narrow"/>
                <w:color w:val="000000"/>
                <w:sz w:val="20"/>
                <w:szCs w:val="20"/>
              </w:rPr>
            </w:pPr>
            <w:r w:rsidRPr="00A72EDC">
              <w:rPr>
                <w:rFonts w:ascii="Arial Narrow" w:hAnsi="Arial Narrow"/>
                <w:color w:val="000000"/>
                <w:sz w:val="20"/>
                <w:szCs w:val="20"/>
              </w:rPr>
              <w:t>0,0</w:t>
            </w:r>
          </w:p>
        </w:tc>
        <w:tc>
          <w:tcPr>
            <w:tcW w:w="566" w:type="dxa"/>
            <w:shd w:val="clear" w:color="auto" w:fill="EAF1DD" w:themeFill="accent3" w:themeFillTint="33"/>
            <w:vAlign w:val="center"/>
          </w:tcPr>
          <w:p w14:paraId="3A9D003F" w14:textId="3CBF749D" w:rsidR="00C53CED" w:rsidRPr="00A72EDC" w:rsidRDefault="00C53CED">
            <w:pPr>
              <w:jc w:val="center"/>
              <w:rPr>
                <w:rFonts w:ascii="Arial Narrow" w:hAnsi="Arial Narrow"/>
                <w:color w:val="000000"/>
                <w:sz w:val="20"/>
                <w:szCs w:val="20"/>
              </w:rPr>
            </w:pPr>
            <w:r w:rsidRPr="00A72EDC">
              <w:rPr>
                <w:rFonts w:ascii="Arial Narrow" w:hAnsi="Arial Narrow"/>
                <w:color w:val="000000"/>
                <w:sz w:val="20"/>
                <w:szCs w:val="20"/>
              </w:rPr>
              <w:t>-</w:t>
            </w:r>
          </w:p>
        </w:tc>
        <w:tc>
          <w:tcPr>
            <w:tcW w:w="709" w:type="dxa"/>
            <w:shd w:val="clear" w:color="auto" w:fill="EAF1DD" w:themeFill="accent3" w:themeFillTint="33"/>
            <w:vAlign w:val="center"/>
          </w:tcPr>
          <w:p w14:paraId="341F5405" w14:textId="470B9D7D" w:rsidR="00C53CED" w:rsidRPr="00A72EDC" w:rsidRDefault="00C53CED">
            <w:pPr>
              <w:jc w:val="center"/>
              <w:rPr>
                <w:rFonts w:ascii="Arial Narrow" w:hAnsi="Arial Narrow"/>
                <w:color w:val="000000"/>
                <w:sz w:val="20"/>
                <w:szCs w:val="20"/>
              </w:rPr>
            </w:pPr>
            <w:r w:rsidRPr="00A72EDC">
              <w:rPr>
                <w:rFonts w:ascii="Arial Narrow" w:hAnsi="Arial Narrow"/>
                <w:sz w:val="20"/>
                <w:szCs w:val="20"/>
              </w:rPr>
              <w:t>0,0</w:t>
            </w:r>
          </w:p>
        </w:tc>
        <w:tc>
          <w:tcPr>
            <w:tcW w:w="709" w:type="dxa"/>
            <w:shd w:val="clear" w:color="auto" w:fill="EAF1DD" w:themeFill="accent3" w:themeFillTint="33"/>
            <w:vAlign w:val="center"/>
          </w:tcPr>
          <w:p w14:paraId="30E70335" w14:textId="23A5A452" w:rsidR="00C53CED" w:rsidRPr="00A72EDC" w:rsidRDefault="00C53CED">
            <w:pPr>
              <w:jc w:val="center"/>
              <w:rPr>
                <w:rFonts w:ascii="Arial Narrow" w:hAnsi="Arial Narrow"/>
                <w:color w:val="000000"/>
                <w:sz w:val="20"/>
                <w:szCs w:val="20"/>
              </w:rPr>
            </w:pPr>
            <w:r w:rsidRPr="00A72EDC">
              <w:rPr>
                <w:rFonts w:ascii="Arial Narrow" w:hAnsi="Arial Narrow"/>
                <w:sz w:val="20"/>
                <w:szCs w:val="20"/>
              </w:rPr>
              <w:t>0,0</w:t>
            </w:r>
          </w:p>
        </w:tc>
        <w:tc>
          <w:tcPr>
            <w:tcW w:w="709" w:type="dxa"/>
            <w:shd w:val="clear" w:color="auto" w:fill="EAF1DD" w:themeFill="accent3" w:themeFillTint="33"/>
            <w:vAlign w:val="center"/>
          </w:tcPr>
          <w:p w14:paraId="2972D55B" w14:textId="249DA473" w:rsidR="00C53CED" w:rsidRPr="00A72EDC" w:rsidRDefault="00C53CED">
            <w:pPr>
              <w:jc w:val="center"/>
              <w:rPr>
                <w:rFonts w:ascii="Arial Narrow" w:hAnsi="Arial Narrow"/>
                <w:color w:val="000000"/>
                <w:sz w:val="20"/>
                <w:szCs w:val="20"/>
              </w:rPr>
            </w:pPr>
            <w:r w:rsidRPr="00A72EDC">
              <w:rPr>
                <w:rFonts w:ascii="Arial Narrow" w:hAnsi="Arial Narrow"/>
                <w:sz w:val="20"/>
                <w:szCs w:val="20"/>
              </w:rPr>
              <w:t>0,0</w:t>
            </w:r>
          </w:p>
        </w:tc>
        <w:tc>
          <w:tcPr>
            <w:tcW w:w="709" w:type="dxa"/>
            <w:shd w:val="clear" w:color="auto" w:fill="EAF1DD" w:themeFill="accent3" w:themeFillTint="33"/>
            <w:vAlign w:val="center"/>
          </w:tcPr>
          <w:p w14:paraId="356FDA61" w14:textId="4EBA8E44"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709" w:type="dxa"/>
            <w:shd w:val="clear" w:color="auto" w:fill="EAF1DD" w:themeFill="accent3" w:themeFillTint="33"/>
            <w:vAlign w:val="center"/>
          </w:tcPr>
          <w:p w14:paraId="1F19784F" w14:textId="65F0B346"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c>
          <w:tcPr>
            <w:tcW w:w="709" w:type="dxa"/>
            <w:shd w:val="clear" w:color="auto" w:fill="EAF1DD" w:themeFill="accent3" w:themeFillTint="33"/>
            <w:vAlign w:val="center"/>
          </w:tcPr>
          <w:p w14:paraId="2F29239A" w14:textId="5E1A65D6"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850" w:type="dxa"/>
            <w:shd w:val="clear" w:color="auto" w:fill="EAF1DD" w:themeFill="accent3" w:themeFillTint="33"/>
            <w:vAlign w:val="center"/>
          </w:tcPr>
          <w:p w14:paraId="58478790" w14:textId="35C1A1AD"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EAF1DD" w:themeFill="accent3" w:themeFillTint="33"/>
            <w:vAlign w:val="center"/>
          </w:tcPr>
          <w:p w14:paraId="4B287721" w14:textId="60644901"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EAF1DD" w:themeFill="accent3" w:themeFillTint="33"/>
            <w:vAlign w:val="center"/>
          </w:tcPr>
          <w:p w14:paraId="6A6F0254" w14:textId="02519F6E"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708" w:type="dxa"/>
            <w:shd w:val="clear" w:color="auto" w:fill="EAF1DD" w:themeFill="accent3" w:themeFillTint="33"/>
            <w:vAlign w:val="center"/>
          </w:tcPr>
          <w:p w14:paraId="3FB94C73" w14:textId="105E004D"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c>
          <w:tcPr>
            <w:tcW w:w="709" w:type="dxa"/>
            <w:shd w:val="clear" w:color="auto" w:fill="EAF1DD" w:themeFill="accent3" w:themeFillTint="33"/>
            <w:vAlign w:val="center"/>
          </w:tcPr>
          <w:p w14:paraId="42B69BE3" w14:textId="013E4C71"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EAF1DD" w:themeFill="accent3" w:themeFillTint="33"/>
            <w:vAlign w:val="center"/>
          </w:tcPr>
          <w:p w14:paraId="72873192" w14:textId="4E073396"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EAF1DD" w:themeFill="accent3" w:themeFillTint="33"/>
            <w:vAlign w:val="center"/>
          </w:tcPr>
          <w:p w14:paraId="4785B3A3" w14:textId="0552E59A"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8" w:type="dxa"/>
            <w:shd w:val="clear" w:color="auto" w:fill="EAF1DD" w:themeFill="accent3" w:themeFillTint="33"/>
            <w:vAlign w:val="center"/>
          </w:tcPr>
          <w:p w14:paraId="6F4948F5" w14:textId="583EF74C"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709" w:type="dxa"/>
            <w:shd w:val="clear" w:color="auto" w:fill="EAF1DD" w:themeFill="accent3" w:themeFillTint="33"/>
            <w:vAlign w:val="center"/>
          </w:tcPr>
          <w:p w14:paraId="6980C98D" w14:textId="02A1FADA"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r>
      <w:tr w:rsidR="00C53CED" w:rsidRPr="00A2282C" w14:paraId="377B72A8" w14:textId="77777777" w:rsidTr="00A72EDC">
        <w:trPr>
          <w:trHeight w:val="312"/>
        </w:trPr>
        <w:tc>
          <w:tcPr>
            <w:tcW w:w="1716" w:type="dxa"/>
            <w:shd w:val="clear" w:color="auto" w:fill="auto"/>
            <w:vAlign w:val="center"/>
            <w:hideMark/>
          </w:tcPr>
          <w:p w14:paraId="64E123D3" w14:textId="77777777" w:rsidR="00C53CED" w:rsidRPr="00A2282C" w:rsidRDefault="00C53CED">
            <w:pPr>
              <w:rPr>
                <w:rFonts w:ascii="Arial Narrow" w:eastAsia="Times New Roman" w:hAnsi="Arial Narrow"/>
                <w:color w:val="000000"/>
                <w:sz w:val="20"/>
                <w:szCs w:val="20"/>
                <w:lang w:eastAsia="fr-FR"/>
              </w:rPr>
            </w:pPr>
            <w:r w:rsidRPr="00A2282C">
              <w:rPr>
                <w:rFonts w:ascii="Arial Narrow" w:eastAsia="Times New Roman" w:hAnsi="Arial Narrow"/>
                <w:color w:val="000000"/>
                <w:sz w:val="20"/>
                <w:szCs w:val="20"/>
                <w:lang w:eastAsia="fr-FR"/>
              </w:rPr>
              <w:t>Plateau Central</w:t>
            </w:r>
          </w:p>
        </w:tc>
        <w:tc>
          <w:tcPr>
            <w:tcW w:w="709" w:type="dxa"/>
            <w:shd w:val="clear" w:color="auto" w:fill="auto"/>
            <w:vAlign w:val="center"/>
          </w:tcPr>
          <w:p w14:paraId="2C2848D2" w14:textId="1B212150"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auto"/>
            <w:vAlign w:val="center"/>
          </w:tcPr>
          <w:p w14:paraId="207E5ABC" w14:textId="6107C2AB"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567" w:type="dxa"/>
            <w:shd w:val="clear" w:color="auto" w:fill="auto"/>
            <w:vAlign w:val="center"/>
          </w:tcPr>
          <w:p w14:paraId="2A6BABD9" w14:textId="01C40B58"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567" w:type="dxa"/>
            <w:vAlign w:val="center"/>
          </w:tcPr>
          <w:p w14:paraId="7FAC7D98" w14:textId="58F3CDB0" w:rsidR="00C53CED" w:rsidRPr="00A72EDC" w:rsidRDefault="00C53CED">
            <w:pPr>
              <w:jc w:val="center"/>
              <w:rPr>
                <w:rFonts w:ascii="Arial Narrow" w:hAnsi="Arial Narrow"/>
                <w:color w:val="000000"/>
                <w:sz w:val="20"/>
                <w:szCs w:val="20"/>
              </w:rPr>
            </w:pPr>
            <w:r w:rsidRPr="00A72EDC">
              <w:rPr>
                <w:rFonts w:ascii="Arial Narrow" w:hAnsi="Arial Narrow"/>
                <w:color w:val="000000"/>
                <w:sz w:val="20"/>
                <w:szCs w:val="20"/>
              </w:rPr>
              <w:t>0,0</w:t>
            </w:r>
          </w:p>
        </w:tc>
        <w:tc>
          <w:tcPr>
            <w:tcW w:w="566" w:type="dxa"/>
            <w:vAlign w:val="center"/>
          </w:tcPr>
          <w:p w14:paraId="175B214A" w14:textId="17E97BF6" w:rsidR="00C53CED" w:rsidRPr="00A72EDC" w:rsidRDefault="00C53CED">
            <w:pPr>
              <w:jc w:val="center"/>
              <w:rPr>
                <w:rFonts w:ascii="Arial Narrow" w:hAnsi="Arial Narrow"/>
                <w:color w:val="000000"/>
                <w:sz w:val="20"/>
                <w:szCs w:val="20"/>
              </w:rPr>
            </w:pPr>
            <w:r w:rsidRPr="00A72EDC">
              <w:rPr>
                <w:rFonts w:ascii="Arial Narrow" w:hAnsi="Arial Narrow"/>
                <w:color w:val="000000"/>
                <w:sz w:val="20"/>
                <w:szCs w:val="20"/>
              </w:rPr>
              <w:t>-</w:t>
            </w:r>
          </w:p>
        </w:tc>
        <w:tc>
          <w:tcPr>
            <w:tcW w:w="709" w:type="dxa"/>
            <w:vAlign w:val="center"/>
          </w:tcPr>
          <w:p w14:paraId="1E18CB1B" w14:textId="1C26C4EA" w:rsidR="00C53CED" w:rsidRPr="00A72EDC" w:rsidRDefault="00C53CED">
            <w:pPr>
              <w:jc w:val="center"/>
              <w:rPr>
                <w:rFonts w:ascii="Arial Narrow" w:hAnsi="Arial Narrow"/>
                <w:color w:val="000000"/>
                <w:sz w:val="20"/>
                <w:szCs w:val="20"/>
              </w:rPr>
            </w:pPr>
            <w:r w:rsidRPr="00A72EDC">
              <w:rPr>
                <w:rFonts w:ascii="Arial Narrow" w:hAnsi="Arial Narrow"/>
                <w:sz w:val="20"/>
                <w:szCs w:val="20"/>
              </w:rPr>
              <w:t>0,0</w:t>
            </w:r>
          </w:p>
        </w:tc>
        <w:tc>
          <w:tcPr>
            <w:tcW w:w="709" w:type="dxa"/>
            <w:vAlign w:val="center"/>
          </w:tcPr>
          <w:p w14:paraId="38349FA1" w14:textId="165D05AC" w:rsidR="00C53CED" w:rsidRPr="00A72EDC" w:rsidRDefault="00C53CED">
            <w:pPr>
              <w:jc w:val="center"/>
              <w:rPr>
                <w:rFonts w:ascii="Arial Narrow" w:hAnsi="Arial Narrow"/>
                <w:color w:val="000000"/>
                <w:sz w:val="20"/>
                <w:szCs w:val="20"/>
              </w:rPr>
            </w:pPr>
            <w:r w:rsidRPr="00A72EDC">
              <w:rPr>
                <w:rFonts w:ascii="Arial Narrow" w:hAnsi="Arial Narrow"/>
                <w:sz w:val="20"/>
                <w:szCs w:val="20"/>
              </w:rPr>
              <w:t>0,0</w:t>
            </w:r>
          </w:p>
        </w:tc>
        <w:tc>
          <w:tcPr>
            <w:tcW w:w="709" w:type="dxa"/>
            <w:vAlign w:val="center"/>
          </w:tcPr>
          <w:p w14:paraId="55DCAEA4" w14:textId="09AF67F6" w:rsidR="00C53CED" w:rsidRPr="00A72EDC" w:rsidRDefault="00C53CED">
            <w:pPr>
              <w:jc w:val="center"/>
              <w:rPr>
                <w:rFonts w:ascii="Arial Narrow" w:hAnsi="Arial Narrow"/>
                <w:color w:val="000000"/>
                <w:sz w:val="20"/>
                <w:szCs w:val="20"/>
              </w:rPr>
            </w:pPr>
            <w:r w:rsidRPr="00A72EDC">
              <w:rPr>
                <w:rFonts w:ascii="Arial Narrow" w:hAnsi="Arial Narrow"/>
                <w:sz w:val="20"/>
                <w:szCs w:val="20"/>
              </w:rPr>
              <w:t>0,0</w:t>
            </w:r>
          </w:p>
        </w:tc>
        <w:tc>
          <w:tcPr>
            <w:tcW w:w="709" w:type="dxa"/>
            <w:shd w:val="clear" w:color="auto" w:fill="auto"/>
            <w:vAlign w:val="center"/>
          </w:tcPr>
          <w:p w14:paraId="0E24AA8A" w14:textId="2933FEFE"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709" w:type="dxa"/>
            <w:shd w:val="clear" w:color="auto" w:fill="auto"/>
            <w:vAlign w:val="center"/>
          </w:tcPr>
          <w:p w14:paraId="2FAF2542" w14:textId="4ACA19B5"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c>
          <w:tcPr>
            <w:tcW w:w="709" w:type="dxa"/>
            <w:shd w:val="clear" w:color="auto" w:fill="auto"/>
            <w:vAlign w:val="center"/>
          </w:tcPr>
          <w:p w14:paraId="6D35267F" w14:textId="464920E0"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850" w:type="dxa"/>
            <w:shd w:val="clear" w:color="auto" w:fill="auto"/>
            <w:vAlign w:val="center"/>
          </w:tcPr>
          <w:p w14:paraId="2B12C7F4" w14:textId="7E7F0F55"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auto"/>
            <w:vAlign w:val="center"/>
          </w:tcPr>
          <w:p w14:paraId="0A8DB230" w14:textId="6B7C2789"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auto"/>
            <w:vAlign w:val="center"/>
          </w:tcPr>
          <w:p w14:paraId="78F9870B" w14:textId="1505B61F"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708" w:type="dxa"/>
            <w:shd w:val="clear" w:color="auto" w:fill="auto"/>
            <w:vAlign w:val="center"/>
          </w:tcPr>
          <w:p w14:paraId="17BEA643" w14:textId="172886C6"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c>
          <w:tcPr>
            <w:tcW w:w="709" w:type="dxa"/>
            <w:shd w:val="clear" w:color="auto" w:fill="auto"/>
            <w:vAlign w:val="center"/>
          </w:tcPr>
          <w:p w14:paraId="07FD1629" w14:textId="08C726A9"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auto"/>
            <w:vAlign w:val="center"/>
          </w:tcPr>
          <w:p w14:paraId="1347D0C1" w14:textId="5B22D4DE"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auto"/>
            <w:vAlign w:val="center"/>
          </w:tcPr>
          <w:p w14:paraId="452035E2" w14:textId="624D40AF"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8" w:type="dxa"/>
            <w:shd w:val="clear" w:color="auto" w:fill="auto"/>
            <w:vAlign w:val="center"/>
          </w:tcPr>
          <w:p w14:paraId="7FBFFAA9" w14:textId="48B752F7"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709" w:type="dxa"/>
            <w:shd w:val="clear" w:color="auto" w:fill="auto"/>
            <w:vAlign w:val="center"/>
          </w:tcPr>
          <w:p w14:paraId="03002441" w14:textId="3BF69BF5"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r>
      <w:tr w:rsidR="005E19F3" w:rsidRPr="00A2282C" w14:paraId="7BBFE704" w14:textId="77777777" w:rsidTr="00BC1ED5">
        <w:trPr>
          <w:trHeight w:val="312"/>
        </w:trPr>
        <w:tc>
          <w:tcPr>
            <w:tcW w:w="1716" w:type="dxa"/>
            <w:shd w:val="clear" w:color="auto" w:fill="EAF1DD" w:themeFill="accent3" w:themeFillTint="33"/>
            <w:vAlign w:val="center"/>
            <w:hideMark/>
          </w:tcPr>
          <w:p w14:paraId="15EA74D9" w14:textId="77777777" w:rsidR="00C53CED" w:rsidRPr="00A2282C" w:rsidRDefault="00C53CED">
            <w:pPr>
              <w:rPr>
                <w:rFonts w:ascii="Arial Narrow" w:eastAsia="Times New Roman" w:hAnsi="Arial Narrow"/>
                <w:color w:val="000000"/>
                <w:sz w:val="20"/>
                <w:szCs w:val="20"/>
                <w:lang w:eastAsia="fr-FR"/>
              </w:rPr>
            </w:pPr>
            <w:r w:rsidRPr="00A2282C">
              <w:rPr>
                <w:rFonts w:ascii="Arial Narrow" w:eastAsia="Times New Roman" w:hAnsi="Arial Narrow"/>
                <w:color w:val="000000"/>
                <w:sz w:val="20"/>
                <w:szCs w:val="20"/>
                <w:lang w:eastAsia="fr-FR"/>
              </w:rPr>
              <w:t>Sahel</w:t>
            </w:r>
          </w:p>
        </w:tc>
        <w:tc>
          <w:tcPr>
            <w:tcW w:w="709" w:type="dxa"/>
            <w:shd w:val="clear" w:color="auto" w:fill="EAF1DD" w:themeFill="accent3" w:themeFillTint="33"/>
            <w:vAlign w:val="center"/>
          </w:tcPr>
          <w:p w14:paraId="5E915CD5" w14:textId="7EC9D1C1"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EAF1DD" w:themeFill="accent3" w:themeFillTint="33"/>
            <w:vAlign w:val="center"/>
          </w:tcPr>
          <w:p w14:paraId="09A33378" w14:textId="1F80CB75"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567" w:type="dxa"/>
            <w:shd w:val="clear" w:color="auto" w:fill="EAF1DD" w:themeFill="accent3" w:themeFillTint="33"/>
            <w:vAlign w:val="center"/>
          </w:tcPr>
          <w:p w14:paraId="54FA3F23" w14:textId="2B0A0206"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567" w:type="dxa"/>
            <w:shd w:val="clear" w:color="auto" w:fill="EAF1DD" w:themeFill="accent3" w:themeFillTint="33"/>
            <w:vAlign w:val="center"/>
          </w:tcPr>
          <w:p w14:paraId="1F54F291" w14:textId="39FC74B3" w:rsidR="00C53CED" w:rsidRPr="00A72EDC" w:rsidRDefault="00C53CED">
            <w:pPr>
              <w:jc w:val="center"/>
              <w:rPr>
                <w:rFonts w:ascii="Arial Narrow" w:hAnsi="Arial Narrow"/>
                <w:color w:val="000000"/>
                <w:sz w:val="20"/>
                <w:szCs w:val="20"/>
              </w:rPr>
            </w:pPr>
            <w:r w:rsidRPr="00A72EDC">
              <w:rPr>
                <w:rFonts w:ascii="Arial Narrow" w:hAnsi="Arial Narrow"/>
                <w:color w:val="000000"/>
                <w:sz w:val="20"/>
                <w:szCs w:val="20"/>
              </w:rPr>
              <w:t>0,0</w:t>
            </w:r>
          </w:p>
        </w:tc>
        <w:tc>
          <w:tcPr>
            <w:tcW w:w="566" w:type="dxa"/>
            <w:shd w:val="clear" w:color="auto" w:fill="EAF1DD" w:themeFill="accent3" w:themeFillTint="33"/>
            <w:vAlign w:val="center"/>
          </w:tcPr>
          <w:p w14:paraId="18EA57C8" w14:textId="7345466F" w:rsidR="00C53CED" w:rsidRPr="00A72EDC" w:rsidRDefault="00C53CED">
            <w:pPr>
              <w:jc w:val="center"/>
              <w:rPr>
                <w:rFonts w:ascii="Arial Narrow" w:hAnsi="Arial Narrow"/>
                <w:color w:val="000000"/>
                <w:sz w:val="20"/>
                <w:szCs w:val="20"/>
              </w:rPr>
            </w:pPr>
            <w:r w:rsidRPr="00A72EDC">
              <w:rPr>
                <w:rFonts w:ascii="Arial Narrow" w:hAnsi="Arial Narrow"/>
                <w:color w:val="000000"/>
                <w:sz w:val="20"/>
                <w:szCs w:val="20"/>
              </w:rPr>
              <w:t>-</w:t>
            </w:r>
          </w:p>
        </w:tc>
        <w:tc>
          <w:tcPr>
            <w:tcW w:w="709" w:type="dxa"/>
            <w:shd w:val="clear" w:color="auto" w:fill="EAF1DD" w:themeFill="accent3" w:themeFillTint="33"/>
            <w:vAlign w:val="center"/>
          </w:tcPr>
          <w:p w14:paraId="7136427C" w14:textId="2515CCAC" w:rsidR="00C53CED" w:rsidRPr="00A72EDC" w:rsidRDefault="00C53CED">
            <w:pPr>
              <w:jc w:val="center"/>
              <w:rPr>
                <w:rFonts w:ascii="Arial Narrow" w:hAnsi="Arial Narrow"/>
                <w:color w:val="000000"/>
                <w:sz w:val="20"/>
                <w:szCs w:val="20"/>
              </w:rPr>
            </w:pPr>
            <w:r w:rsidRPr="00A72EDC">
              <w:rPr>
                <w:rFonts w:ascii="Arial Narrow" w:hAnsi="Arial Narrow"/>
                <w:sz w:val="20"/>
                <w:szCs w:val="20"/>
              </w:rPr>
              <w:t>0,0</w:t>
            </w:r>
          </w:p>
        </w:tc>
        <w:tc>
          <w:tcPr>
            <w:tcW w:w="709" w:type="dxa"/>
            <w:shd w:val="clear" w:color="auto" w:fill="EAF1DD" w:themeFill="accent3" w:themeFillTint="33"/>
            <w:vAlign w:val="center"/>
          </w:tcPr>
          <w:p w14:paraId="49A17D0B" w14:textId="5059AD90" w:rsidR="00C53CED" w:rsidRPr="00A72EDC" w:rsidRDefault="00C53CED">
            <w:pPr>
              <w:jc w:val="center"/>
              <w:rPr>
                <w:rFonts w:ascii="Arial Narrow" w:hAnsi="Arial Narrow"/>
                <w:color w:val="000000"/>
                <w:sz w:val="20"/>
                <w:szCs w:val="20"/>
              </w:rPr>
            </w:pPr>
            <w:r w:rsidRPr="00A72EDC">
              <w:rPr>
                <w:rFonts w:ascii="Arial Narrow" w:hAnsi="Arial Narrow"/>
                <w:sz w:val="20"/>
                <w:szCs w:val="20"/>
              </w:rPr>
              <w:t>0,0</w:t>
            </w:r>
          </w:p>
        </w:tc>
        <w:tc>
          <w:tcPr>
            <w:tcW w:w="709" w:type="dxa"/>
            <w:shd w:val="clear" w:color="auto" w:fill="EAF1DD" w:themeFill="accent3" w:themeFillTint="33"/>
            <w:vAlign w:val="center"/>
          </w:tcPr>
          <w:p w14:paraId="5346DB59" w14:textId="1B64474E" w:rsidR="00C53CED" w:rsidRPr="00A72EDC" w:rsidRDefault="00C53CED">
            <w:pPr>
              <w:jc w:val="center"/>
              <w:rPr>
                <w:rFonts w:ascii="Arial Narrow" w:hAnsi="Arial Narrow"/>
                <w:color w:val="000000"/>
                <w:sz w:val="20"/>
                <w:szCs w:val="20"/>
              </w:rPr>
            </w:pPr>
            <w:r w:rsidRPr="00A72EDC">
              <w:rPr>
                <w:rFonts w:ascii="Arial Narrow" w:hAnsi="Arial Narrow"/>
                <w:sz w:val="20"/>
                <w:szCs w:val="20"/>
              </w:rPr>
              <w:t>0,0</w:t>
            </w:r>
          </w:p>
        </w:tc>
        <w:tc>
          <w:tcPr>
            <w:tcW w:w="709" w:type="dxa"/>
            <w:shd w:val="clear" w:color="auto" w:fill="EAF1DD" w:themeFill="accent3" w:themeFillTint="33"/>
            <w:vAlign w:val="center"/>
          </w:tcPr>
          <w:p w14:paraId="6059C2B1" w14:textId="71103494"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709" w:type="dxa"/>
            <w:shd w:val="clear" w:color="auto" w:fill="EAF1DD" w:themeFill="accent3" w:themeFillTint="33"/>
            <w:vAlign w:val="center"/>
          </w:tcPr>
          <w:p w14:paraId="6E8EE693" w14:textId="15BE0947"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c>
          <w:tcPr>
            <w:tcW w:w="709" w:type="dxa"/>
            <w:shd w:val="clear" w:color="auto" w:fill="EAF1DD" w:themeFill="accent3" w:themeFillTint="33"/>
            <w:vAlign w:val="center"/>
          </w:tcPr>
          <w:p w14:paraId="7B309347" w14:textId="3676B7D8"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850" w:type="dxa"/>
            <w:shd w:val="clear" w:color="auto" w:fill="EAF1DD" w:themeFill="accent3" w:themeFillTint="33"/>
            <w:vAlign w:val="center"/>
          </w:tcPr>
          <w:p w14:paraId="118F10FE" w14:textId="0377A526"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EAF1DD" w:themeFill="accent3" w:themeFillTint="33"/>
            <w:vAlign w:val="center"/>
          </w:tcPr>
          <w:p w14:paraId="388BA00A" w14:textId="200767D1"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EAF1DD" w:themeFill="accent3" w:themeFillTint="33"/>
            <w:vAlign w:val="center"/>
          </w:tcPr>
          <w:p w14:paraId="5F876936" w14:textId="57267B91"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708" w:type="dxa"/>
            <w:shd w:val="clear" w:color="auto" w:fill="EAF1DD" w:themeFill="accent3" w:themeFillTint="33"/>
            <w:vAlign w:val="center"/>
          </w:tcPr>
          <w:p w14:paraId="68DC24B1" w14:textId="7A5F3DD1"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c>
          <w:tcPr>
            <w:tcW w:w="709" w:type="dxa"/>
            <w:shd w:val="clear" w:color="auto" w:fill="EAF1DD" w:themeFill="accent3" w:themeFillTint="33"/>
            <w:vAlign w:val="center"/>
          </w:tcPr>
          <w:p w14:paraId="60787F9A" w14:textId="32D37A74"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6,2</w:t>
            </w:r>
          </w:p>
        </w:tc>
        <w:tc>
          <w:tcPr>
            <w:tcW w:w="709" w:type="dxa"/>
            <w:shd w:val="clear" w:color="auto" w:fill="EAF1DD" w:themeFill="accent3" w:themeFillTint="33"/>
            <w:vAlign w:val="center"/>
          </w:tcPr>
          <w:p w14:paraId="09C426F7" w14:textId="760D93D2"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shd w:val="clear" w:color="auto" w:fill="EAF1DD" w:themeFill="accent3" w:themeFillTint="33"/>
            <w:vAlign w:val="center"/>
          </w:tcPr>
          <w:p w14:paraId="45179A69" w14:textId="01ECDDC6"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8" w:type="dxa"/>
            <w:shd w:val="clear" w:color="auto" w:fill="EAF1DD" w:themeFill="accent3" w:themeFillTint="33"/>
            <w:vAlign w:val="center"/>
          </w:tcPr>
          <w:p w14:paraId="358B8F54" w14:textId="7704996B"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709" w:type="dxa"/>
            <w:shd w:val="clear" w:color="auto" w:fill="EAF1DD" w:themeFill="accent3" w:themeFillTint="33"/>
            <w:vAlign w:val="center"/>
          </w:tcPr>
          <w:p w14:paraId="4606538B" w14:textId="067E8953"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r>
      <w:tr w:rsidR="00C53CED" w:rsidRPr="00A2282C" w14:paraId="3614C3B0" w14:textId="77777777" w:rsidTr="00A72EDC">
        <w:trPr>
          <w:trHeight w:val="312"/>
        </w:trPr>
        <w:tc>
          <w:tcPr>
            <w:tcW w:w="1716" w:type="dxa"/>
            <w:tcBorders>
              <w:bottom w:val="single" w:sz="4" w:space="0" w:color="auto"/>
            </w:tcBorders>
            <w:shd w:val="clear" w:color="auto" w:fill="auto"/>
            <w:vAlign w:val="center"/>
            <w:hideMark/>
          </w:tcPr>
          <w:p w14:paraId="0C0E7766" w14:textId="77777777" w:rsidR="00C53CED" w:rsidRPr="00A2282C" w:rsidRDefault="00C53CED">
            <w:pPr>
              <w:rPr>
                <w:rFonts w:ascii="Arial Narrow" w:eastAsia="Times New Roman" w:hAnsi="Arial Narrow"/>
                <w:color w:val="000000"/>
                <w:sz w:val="20"/>
                <w:szCs w:val="20"/>
                <w:lang w:eastAsia="fr-FR"/>
              </w:rPr>
            </w:pPr>
            <w:r w:rsidRPr="00A2282C">
              <w:rPr>
                <w:rFonts w:ascii="Arial Narrow" w:eastAsia="Times New Roman" w:hAnsi="Arial Narrow"/>
                <w:color w:val="000000"/>
                <w:sz w:val="20"/>
                <w:szCs w:val="20"/>
                <w:lang w:eastAsia="fr-FR"/>
              </w:rPr>
              <w:t>Sud-Ouest</w:t>
            </w:r>
          </w:p>
        </w:tc>
        <w:tc>
          <w:tcPr>
            <w:tcW w:w="709" w:type="dxa"/>
            <w:tcBorders>
              <w:bottom w:val="single" w:sz="4" w:space="0" w:color="auto"/>
            </w:tcBorders>
            <w:shd w:val="clear" w:color="auto" w:fill="auto"/>
            <w:vAlign w:val="center"/>
          </w:tcPr>
          <w:p w14:paraId="220729BF" w14:textId="3F66EB53"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tcBorders>
              <w:bottom w:val="single" w:sz="4" w:space="0" w:color="auto"/>
            </w:tcBorders>
            <w:shd w:val="clear" w:color="auto" w:fill="auto"/>
            <w:vAlign w:val="center"/>
          </w:tcPr>
          <w:p w14:paraId="07D945E1" w14:textId="6A5EB581"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567" w:type="dxa"/>
            <w:tcBorders>
              <w:bottom w:val="single" w:sz="4" w:space="0" w:color="auto"/>
            </w:tcBorders>
            <w:shd w:val="clear" w:color="auto" w:fill="auto"/>
            <w:vAlign w:val="center"/>
          </w:tcPr>
          <w:p w14:paraId="355A72C6" w14:textId="4E65F459"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567" w:type="dxa"/>
            <w:tcBorders>
              <w:bottom w:val="single" w:sz="4" w:space="0" w:color="auto"/>
            </w:tcBorders>
            <w:vAlign w:val="center"/>
          </w:tcPr>
          <w:p w14:paraId="69F1EBF2" w14:textId="385BD60C" w:rsidR="00C53CED" w:rsidRPr="00A72EDC" w:rsidRDefault="00C53CED">
            <w:pPr>
              <w:jc w:val="center"/>
              <w:rPr>
                <w:rFonts w:ascii="Arial Narrow" w:hAnsi="Arial Narrow"/>
                <w:color w:val="000000"/>
                <w:sz w:val="20"/>
                <w:szCs w:val="20"/>
              </w:rPr>
            </w:pPr>
            <w:r w:rsidRPr="00A72EDC">
              <w:rPr>
                <w:rFonts w:ascii="Arial Narrow" w:hAnsi="Arial Narrow"/>
                <w:color w:val="000000"/>
                <w:sz w:val="20"/>
                <w:szCs w:val="20"/>
              </w:rPr>
              <w:t>0,0</w:t>
            </w:r>
          </w:p>
        </w:tc>
        <w:tc>
          <w:tcPr>
            <w:tcW w:w="566" w:type="dxa"/>
            <w:tcBorders>
              <w:bottom w:val="single" w:sz="4" w:space="0" w:color="auto"/>
            </w:tcBorders>
            <w:vAlign w:val="center"/>
          </w:tcPr>
          <w:p w14:paraId="00F590D7" w14:textId="43AC07C3" w:rsidR="00C53CED" w:rsidRPr="00A72EDC" w:rsidRDefault="00C53CED">
            <w:pPr>
              <w:jc w:val="center"/>
              <w:rPr>
                <w:rFonts w:ascii="Arial Narrow" w:hAnsi="Arial Narrow"/>
                <w:color w:val="000000"/>
                <w:sz w:val="20"/>
                <w:szCs w:val="20"/>
              </w:rPr>
            </w:pPr>
            <w:r w:rsidRPr="00A72EDC">
              <w:rPr>
                <w:rFonts w:ascii="Arial Narrow" w:hAnsi="Arial Narrow"/>
                <w:color w:val="000000"/>
                <w:sz w:val="20"/>
                <w:szCs w:val="20"/>
              </w:rPr>
              <w:t>-</w:t>
            </w:r>
          </w:p>
        </w:tc>
        <w:tc>
          <w:tcPr>
            <w:tcW w:w="709" w:type="dxa"/>
            <w:tcBorders>
              <w:bottom w:val="single" w:sz="4" w:space="0" w:color="auto"/>
            </w:tcBorders>
            <w:vAlign w:val="center"/>
          </w:tcPr>
          <w:p w14:paraId="67C22720" w14:textId="362F4A6D" w:rsidR="00C53CED" w:rsidRPr="00A72EDC" w:rsidRDefault="00C53CED">
            <w:pPr>
              <w:jc w:val="center"/>
              <w:rPr>
                <w:rFonts w:ascii="Arial Narrow" w:hAnsi="Arial Narrow"/>
                <w:color w:val="000000"/>
                <w:sz w:val="20"/>
                <w:szCs w:val="20"/>
              </w:rPr>
            </w:pPr>
            <w:r w:rsidRPr="00A72EDC">
              <w:rPr>
                <w:rFonts w:ascii="Arial Narrow" w:hAnsi="Arial Narrow"/>
                <w:sz w:val="20"/>
                <w:szCs w:val="20"/>
              </w:rPr>
              <w:t>0,0</w:t>
            </w:r>
          </w:p>
        </w:tc>
        <w:tc>
          <w:tcPr>
            <w:tcW w:w="709" w:type="dxa"/>
            <w:tcBorders>
              <w:bottom w:val="single" w:sz="4" w:space="0" w:color="auto"/>
            </w:tcBorders>
            <w:vAlign w:val="center"/>
          </w:tcPr>
          <w:p w14:paraId="1E63D81C" w14:textId="4F46F6B0" w:rsidR="00C53CED" w:rsidRPr="00A72EDC" w:rsidRDefault="00C53CED">
            <w:pPr>
              <w:jc w:val="center"/>
              <w:rPr>
                <w:rFonts w:ascii="Arial Narrow" w:hAnsi="Arial Narrow"/>
                <w:color w:val="000000"/>
                <w:sz w:val="20"/>
                <w:szCs w:val="20"/>
              </w:rPr>
            </w:pPr>
            <w:r w:rsidRPr="00A72EDC">
              <w:rPr>
                <w:rFonts w:ascii="Arial Narrow" w:hAnsi="Arial Narrow"/>
                <w:sz w:val="20"/>
                <w:szCs w:val="20"/>
              </w:rPr>
              <w:t>0,0</w:t>
            </w:r>
          </w:p>
        </w:tc>
        <w:tc>
          <w:tcPr>
            <w:tcW w:w="709" w:type="dxa"/>
            <w:tcBorders>
              <w:bottom w:val="single" w:sz="4" w:space="0" w:color="auto"/>
            </w:tcBorders>
            <w:vAlign w:val="center"/>
          </w:tcPr>
          <w:p w14:paraId="7766752C" w14:textId="70729587" w:rsidR="00C53CED" w:rsidRPr="00A72EDC" w:rsidRDefault="00C53CED">
            <w:pPr>
              <w:jc w:val="center"/>
              <w:rPr>
                <w:rFonts w:ascii="Arial Narrow" w:hAnsi="Arial Narrow"/>
                <w:color w:val="000000"/>
                <w:sz w:val="20"/>
                <w:szCs w:val="20"/>
              </w:rPr>
            </w:pPr>
            <w:r w:rsidRPr="00A72EDC">
              <w:rPr>
                <w:rFonts w:ascii="Arial Narrow" w:hAnsi="Arial Narrow"/>
                <w:sz w:val="20"/>
                <w:szCs w:val="20"/>
              </w:rPr>
              <w:t>0,0</w:t>
            </w:r>
          </w:p>
        </w:tc>
        <w:tc>
          <w:tcPr>
            <w:tcW w:w="709" w:type="dxa"/>
            <w:tcBorders>
              <w:bottom w:val="single" w:sz="4" w:space="0" w:color="auto"/>
            </w:tcBorders>
            <w:shd w:val="clear" w:color="auto" w:fill="auto"/>
            <w:vAlign w:val="center"/>
          </w:tcPr>
          <w:p w14:paraId="30AA125F" w14:textId="76DF42D7"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709" w:type="dxa"/>
            <w:tcBorders>
              <w:bottom w:val="single" w:sz="4" w:space="0" w:color="auto"/>
            </w:tcBorders>
            <w:shd w:val="clear" w:color="auto" w:fill="auto"/>
            <w:vAlign w:val="center"/>
          </w:tcPr>
          <w:p w14:paraId="078F83E2" w14:textId="6E143A66"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c>
          <w:tcPr>
            <w:tcW w:w="709" w:type="dxa"/>
            <w:tcBorders>
              <w:bottom w:val="single" w:sz="4" w:space="0" w:color="auto"/>
            </w:tcBorders>
            <w:shd w:val="clear" w:color="auto" w:fill="auto"/>
            <w:vAlign w:val="center"/>
          </w:tcPr>
          <w:p w14:paraId="27C31F83" w14:textId="1911447B"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850" w:type="dxa"/>
            <w:tcBorders>
              <w:bottom w:val="single" w:sz="4" w:space="0" w:color="auto"/>
            </w:tcBorders>
            <w:shd w:val="clear" w:color="auto" w:fill="auto"/>
            <w:vAlign w:val="center"/>
          </w:tcPr>
          <w:p w14:paraId="039CB717" w14:textId="467CEC0A"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tcBorders>
              <w:bottom w:val="single" w:sz="4" w:space="0" w:color="auto"/>
            </w:tcBorders>
            <w:shd w:val="clear" w:color="auto" w:fill="auto"/>
            <w:vAlign w:val="center"/>
          </w:tcPr>
          <w:p w14:paraId="2E28A04F" w14:textId="41780ECE"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tcBorders>
              <w:bottom w:val="single" w:sz="4" w:space="0" w:color="auto"/>
            </w:tcBorders>
            <w:shd w:val="clear" w:color="auto" w:fill="auto"/>
            <w:vAlign w:val="center"/>
          </w:tcPr>
          <w:p w14:paraId="679ABDF4" w14:textId="35DCC024"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708" w:type="dxa"/>
            <w:tcBorders>
              <w:bottom w:val="single" w:sz="4" w:space="0" w:color="auto"/>
            </w:tcBorders>
            <w:shd w:val="clear" w:color="auto" w:fill="auto"/>
            <w:vAlign w:val="center"/>
          </w:tcPr>
          <w:p w14:paraId="36762FE1" w14:textId="70C3ED9B"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c>
          <w:tcPr>
            <w:tcW w:w="709" w:type="dxa"/>
            <w:tcBorders>
              <w:bottom w:val="single" w:sz="4" w:space="0" w:color="auto"/>
            </w:tcBorders>
            <w:shd w:val="clear" w:color="auto" w:fill="auto"/>
            <w:vAlign w:val="center"/>
          </w:tcPr>
          <w:p w14:paraId="6F179657" w14:textId="277F4CEB"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tcBorders>
              <w:bottom w:val="single" w:sz="4" w:space="0" w:color="auto"/>
            </w:tcBorders>
            <w:shd w:val="clear" w:color="auto" w:fill="auto"/>
            <w:vAlign w:val="center"/>
          </w:tcPr>
          <w:p w14:paraId="76EF6C02" w14:textId="59B6A5B7"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9" w:type="dxa"/>
            <w:tcBorders>
              <w:bottom w:val="single" w:sz="4" w:space="0" w:color="auto"/>
            </w:tcBorders>
            <w:shd w:val="clear" w:color="auto" w:fill="auto"/>
            <w:vAlign w:val="center"/>
          </w:tcPr>
          <w:p w14:paraId="5A0F71DA" w14:textId="4F004F39"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708" w:type="dxa"/>
            <w:tcBorders>
              <w:bottom w:val="single" w:sz="4" w:space="0" w:color="auto"/>
            </w:tcBorders>
            <w:shd w:val="clear" w:color="auto" w:fill="auto"/>
            <w:vAlign w:val="center"/>
          </w:tcPr>
          <w:p w14:paraId="1D8F8C0B" w14:textId="59EC0D34"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709" w:type="dxa"/>
            <w:tcBorders>
              <w:bottom w:val="single" w:sz="4" w:space="0" w:color="auto"/>
            </w:tcBorders>
            <w:shd w:val="clear" w:color="auto" w:fill="auto"/>
            <w:vAlign w:val="center"/>
          </w:tcPr>
          <w:p w14:paraId="26FC3F4A" w14:textId="4FC37961" w:rsidR="00C53CED" w:rsidRPr="00A72EDC" w:rsidRDefault="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r>
      <w:tr w:rsidR="005E19F3" w:rsidRPr="00A2282C" w14:paraId="0D7B1DD3" w14:textId="77777777" w:rsidTr="00BC1ED5">
        <w:trPr>
          <w:trHeight w:val="312"/>
        </w:trPr>
        <w:tc>
          <w:tcPr>
            <w:tcW w:w="1716" w:type="dxa"/>
            <w:tcBorders>
              <w:top w:val="single" w:sz="4" w:space="0" w:color="auto"/>
              <w:bottom w:val="single" w:sz="4" w:space="0" w:color="auto"/>
            </w:tcBorders>
            <w:shd w:val="clear" w:color="auto" w:fill="EAF1DD" w:themeFill="accent3" w:themeFillTint="33"/>
            <w:vAlign w:val="center"/>
            <w:hideMark/>
          </w:tcPr>
          <w:p w14:paraId="55A40D8E" w14:textId="77777777" w:rsidR="00C53CED" w:rsidRPr="00A2282C" w:rsidRDefault="00C53CED" w:rsidP="00A72EDC">
            <w:pPr>
              <w:jc w:val="center"/>
              <w:rPr>
                <w:rFonts w:ascii="Arial Narrow" w:eastAsia="Times New Roman" w:hAnsi="Arial Narrow"/>
                <w:b/>
                <w:bCs/>
                <w:color w:val="000000"/>
                <w:sz w:val="20"/>
                <w:szCs w:val="20"/>
                <w:lang w:eastAsia="fr-FR"/>
              </w:rPr>
            </w:pPr>
            <w:r w:rsidRPr="00A2282C">
              <w:rPr>
                <w:rFonts w:ascii="Arial Narrow" w:eastAsia="Times New Roman" w:hAnsi="Arial Narrow"/>
                <w:b/>
                <w:bCs/>
                <w:color w:val="000000"/>
                <w:sz w:val="20"/>
                <w:szCs w:val="20"/>
                <w:lang w:eastAsia="fr-FR"/>
              </w:rPr>
              <w:t>Total</w:t>
            </w:r>
          </w:p>
        </w:tc>
        <w:tc>
          <w:tcPr>
            <w:tcW w:w="709" w:type="dxa"/>
            <w:tcBorders>
              <w:top w:val="single" w:sz="4" w:space="0" w:color="auto"/>
              <w:bottom w:val="single" w:sz="4" w:space="0" w:color="auto"/>
            </w:tcBorders>
            <w:shd w:val="clear" w:color="auto" w:fill="EAF1DD" w:themeFill="accent3" w:themeFillTint="33"/>
            <w:vAlign w:val="center"/>
          </w:tcPr>
          <w:p w14:paraId="11A8D987" w14:textId="191450E3" w:rsidR="00C53CED" w:rsidRPr="00A72EDC" w:rsidRDefault="00C53CED">
            <w:pPr>
              <w:jc w:val="center"/>
              <w:rPr>
                <w:rFonts w:ascii="Arial Narrow" w:eastAsia="Times New Roman" w:hAnsi="Arial Narrow"/>
                <w:b/>
                <w:bCs/>
                <w:color w:val="000000"/>
                <w:sz w:val="20"/>
                <w:szCs w:val="20"/>
                <w:lang w:eastAsia="fr-FR"/>
              </w:rPr>
            </w:pPr>
            <w:r w:rsidRPr="00A72EDC">
              <w:rPr>
                <w:rFonts w:ascii="Arial Narrow" w:hAnsi="Arial Narrow"/>
                <w:b/>
                <w:bCs/>
                <w:color w:val="000000"/>
                <w:sz w:val="20"/>
                <w:szCs w:val="20"/>
              </w:rPr>
              <w:t>2,1</w:t>
            </w:r>
          </w:p>
        </w:tc>
        <w:tc>
          <w:tcPr>
            <w:tcW w:w="709" w:type="dxa"/>
            <w:tcBorders>
              <w:top w:val="single" w:sz="4" w:space="0" w:color="auto"/>
              <w:bottom w:val="single" w:sz="4" w:space="0" w:color="auto"/>
            </w:tcBorders>
            <w:shd w:val="clear" w:color="auto" w:fill="EAF1DD" w:themeFill="accent3" w:themeFillTint="33"/>
            <w:vAlign w:val="center"/>
          </w:tcPr>
          <w:p w14:paraId="15ADDAD3" w14:textId="3B6FD55A" w:rsidR="00C53CED" w:rsidRPr="00A72EDC" w:rsidRDefault="00C53CED">
            <w:pPr>
              <w:jc w:val="center"/>
              <w:rPr>
                <w:rFonts w:ascii="Arial Narrow" w:eastAsia="Times New Roman" w:hAnsi="Arial Narrow"/>
                <w:b/>
                <w:bCs/>
                <w:color w:val="000000"/>
                <w:sz w:val="20"/>
                <w:szCs w:val="20"/>
                <w:lang w:eastAsia="fr-FR"/>
              </w:rPr>
            </w:pPr>
            <w:r w:rsidRPr="00A72EDC">
              <w:rPr>
                <w:rFonts w:ascii="Arial Narrow" w:hAnsi="Arial Narrow"/>
                <w:b/>
                <w:bCs/>
                <w:color w:val="000000"/>
                <w:sz w:val="20"/>
                <w:szCs w:val="20"/>
              </w:rPr>
              <w:t>0,0</w:t>
            </w:r>
          </w:p>
        </w:tc>
        <w:tc>
          <w:tcPr>
            <w:tcW w:w="567" w:type="dxa"/>
            <w:tcBorders>
              <w:top w:val="single" w:sz="4" w:space="0" w:color="auto"/>
              <w:bottom w:val="single" w:sz="4" w:space="0" w:color="auto"/>
            </w:tcBorders>
            <w:shd w:val="clear" w:color="auto" w:fill="EAF1DD" w:themeFill="accent3" w:themeFillTint="33"/>
            <w:vAlign w:val="center"/>
          </w:tcPr>
          <w:p w14:paraId="49B08EC5" w14:textId="4C58C313" w:rsidR="00C53CED" w:rsidRPr="00A72EDC" w:rsidRDefault="00C53CED">
            <w:pPr>
              <w:jc w:val="center"/>
              <w:rPr>
                <w:rFonts w:ascii="Arial Narrow" w:eastAsia="Times New Roman" w:hAnsi="Arial Narrow"/>
                <w:b/>
                <w:bCs/>
                <w:color w:val="000000"/>
                <w:sz w:val="20"/>
                <w:szCs w:val="20"/>
                <w:lang w:eastAsia="fr-FR"/>
              </w:rPr>
            </w:pPr>
            <w:r w:rsidRPr="00A72EDC">
              <w:rPr>
                <w:rFonts w:ascii="Arial Narrow" w:hAnsi="Arial Narrow"/>
                <w:b/>
                <w:bCs/>
                <w:color w:val="000000"/>
                <w:sz w:val="20"/>
                <w:szCs w:val="20"/>
              </w:rPr>
              <w:t>2,1</w:t>
            </w:r>
          </w:p>
        </w:tc>
        <w:tc>
          <w:tcPr>
            <w:tcW w:w="567" w:type="dxa"/>
            <w:tcBorders>
              <w:top w:val="single" w:sz="4" w:space="0" w:color="auto"/>
              <w:bottom w:val="single" w:sz="4" w:space="0" w:color="auto"/>
            </w:tcBorders>
            <w:shd w:val="clear" w:color="auto" w:fill="EAF1DD" w:themeFill="accent3" w:themeFillTint="33"/>
            <w:vAlign w:val="center"/>
          </w:tcPr>
          <w:p w14:paraId="1561E54C" w14:textId="04408087" w:rsidR="00C53CED" w:rsidRPr="00A72EDC" w:rsidRDefault="00C53CED">
            <w:pPr>
              <w:jc w:val="center"/>
              <w:rPr>
                <w:rFonts w:ascii="Arial Narrow" w:hAnsi="Arial Narrow"/>
                <w:b/>
                <w:bCs/>
                <w:color w:val="000000"/>
                <w:sz w:val="20"/>
                <w:szCs w:val="20"/>
              </w:rPr>
            </w:pPr>
            <w:r w:rsidRPr="00A72EDC">
              <w:rPr>
                <w:rFonts w:ascii="Arial Narrow" w:hAnsi="Arial Narrow"/>
                <w:b/>
                <w:bCs/>
                <w:color w:val="000000"/>
                <w:sz w:val="20"/>
                <w:szCs w:val="20"/>
              </w:rPr>
              <w:t>2,1</w:t>
            </w:r>
          </w:p>
        </w:tc>
        <w:tc>
          <w:tcPr>
            <w:tcW w:w="566" w:type="dxa"/>
            <w:tcBorders>
              <w:top w:val="single" w:sz="4" w:space="0" w:color="auto"/>
              <w:bottom w:val="single" w:sz="4" w:space="0" w:color="auto"/>
            </w:tcBorders>
            <w:shd w:val="clear" w:color="auto" w:fill="EAF1DD" w:themeFill="accent3" w:themeFillTint="33"/>
            <w:vAlign w:val="center"/>
          </w:tcPr>
          <w:p w14:paraId="67A66442" w14:textId="398F7F9A" w:rsidR="00C53CED" w:rsidRPr="00A72EDC" w:rsidRDefault="00C53CED">
            <w:pPr>
              <w:jc w:val="center"/>
              <w:rPr>
                <w:rFonts w:ascii="Arial Narrow" w:hAnsi="Arial Narrow"/>
                <w:b/>
                <w:bCs/>
                <w:color w:val="000000"/>
                <w:sz w:val="20"/>
                <w:szCs w:val="20"/>
              </w:rPr>
            </w:pPr>
            <w:r w:rsidRPr="00A72EDC">
              <w:rPr>
                <w:rFonts w:ascii="Arial Narrow" w:hAnsi="Arial Narrow"/>
                <w:color w:val="000000"/>
                <w:sz w:val="20"/>
                <w:szCs w:val="20"/>
              </w:rPr>
              <w:t>0</w:t>
            </w:r>
          </w:p>
        </w:tc>
        <w:tc>
          <w:tcPr>
            <w:tcW w:w="709" w:type="dxa"/>
            <w:tcBorders>
              <w:top w:val="single" w:sz="4" w:space="0" w:color="auto"/>
              <w:bottom w:val="single" w:sz="4" w:space="0" w:color="auto"/>
            </w:tcBorders>
            <w:shd w:val="clear" w:color="auto" w:fill="EAF1DD" w:themeFill="accent3" w:themeFillTint="33"/>
            <w:vAlign w:val="center"/>
          </w:tcPr>
          <w:p w14:paraId="75611509" w14:textId="511F1880" w:rsidR="00C53CED" w:rsidRPr="00A72EDC" w:rsidRDefault="00C53CED">
            <w:pPr>
              <w:jc w:val="center"/>
              <w:rPr>
                <w:rFonts w:ascii="Arial Narrow" w:hAnsi="Arial Narrow"/>
                <w:b/>
                <w:bCs/>
                <w:color w:val="000000"/>
                <w:sz w:val="20"/>
                <w:szCs w:val="20"/>
              </w:rPr>
            </w:pPr>
            <w:r w:rsidRPr="00A72EDC">
              <w:rPr>
                <w:rFonts w:ascii="Arial Narrow" w:hAnsi="Arial Narrow"/>
                <w:b/>
                <w:bCs/>
                <w:color w:val="000000"/>
                <w:sz w:val="20"/>
                <w:szCs w:val="20"/>
              </w:rPr>
              <w:t>0,0</w:t>
            </w:r>
          </w:p>
        </w:tc>
        <w:tc>
          <w:tcPr>
            <w:tcW w:w="709" w:type="dxa"/>
            <w:tcBorders>
              <w:top w:val="single" w:sz="4" w:space="0" w:color="auto"/>
              <w:bottom w:val="single" w:sz="4" w:space="0" w:color="auto"/>
            </w:tcBorders>
            <w:shd w:val="clear" w:color="auto" w:fill="EAF1DD" w:themeFill="accent3" w:themeFillTint="33"/>
            <w:vAlign w:val="center"/>
          </w:tcPr>
          <w:p w14:paraId="2870EB0A" w14:textId="30FBD35F" w:rsidR="00C53CED" w:rsidRPr="00A72EDC" w:rsidRDefault="00C53CED">
            <w:pPr>
              <w:jc w:val="center"/>
              <w:rPr>
                <w:rFonts w:ascii="Arial Narrow" w:hAnsi="Arial Narrow"/>
                <w:b/>
                <w:bCs/>
                <w:color w:val="000000"/>
                <w:sz w:val="20"/>
                <w:szCs w:val="20"/>
              </w:rPr>
            </w:pPr>
            <w:r w:rsidRPr="00A72EDC">
              <w:rPr>
                <w:rFonts w:ascii="Arial Narrow" w:hAnsi="Arial Narrow"/>
                <w:b/>
                <w:bCs/>
                <w:color w:val="000000"/>
                <w:sz w:val="20"/>
                <w:szCs w:val="20"/>
              </w:rPr>
              <w:t>0,0</w:t>
            </w:r>
          </w:p>
        </w:tc>
        <w:tc>
          <w:tcPr>
            <w:tcW w:w="709" w:type="dxa"/>
            <w:tcBorders>
              <w:top w:val="single" w:sz="4" w:space="0" w:color="auto"/>
              <w:bottom w:val="single" w:sz="4" w:space="0" w:color="auto"/>
            </w:tcBorders>
            <w:shd w:val="clear" w:color="auto" w:fill="EAF1DD" w:themeFill="accent3" w:themeFillTint="33"/>
            <w:vAlign w:val="center"/>
          </w:tcPr>
          <w:p w14:paraId="0EF5A059" w14:textId="47E8BA6E" w:rsidR="00C53CED" w:rsidRPr="00A72EDC" w:rsidRDefault="00C53CED">
            <w:pPr>
              <w:jc w:val="center"/>
              <w:rPr>
                <w:rFonts w:ascii="Arial Narrow" w:hAnsi="Arial Narrow"/>
                <w:b/>
                <w:bCs/>
                <w:color w:val="000000"/>
                <w:sz w:val="20"/>
                <w:szCs w:val="20"/>
              </w:rPr>
            </w:pPr>
            <w:r w:rsidRPr="00A72EDC">
              <w:rPr>
                <w:rFonts w:ascii="Arial Narrow" w:hAnsi="Arial Narrow"/>
                <w:b/>
                <w:bCs/>
                <w:color w:val="000000"/>
                <w:sz w:val="20"/>
                <w:szCs w:val="20"/>
              </w:rPr>
              <w:t>0,0</w:t>
            </w:r>
          </w:p>
        </w:tc>
        <w:tc>
          <w:tcPr>
            <w:tcW w:w="709" w:type="dxa"/>
            <w:tcBorders>
              <w:top w:val="single" w:sz="4" w:space="0" w:color="auto"/>
              <w:bottom w:val="single" w:sz="4" w:space="0" w:color="auto"/>
            </w:tcBorders>
            <w:shd w:val="clear" w:color="auto" w:fill="EAF1DD" w:themeFill="accent3" w:themeFillTint="33"/>
            <w:vAlign w:val="center"/>
          </w:tcPr>
          <w:p w14:paraId="00153547" w14:textId="4644DC69" w:rsidR="00C53CED" w:rsidRPr="00A72EDC" w:rsidRDefault="00C53CED">
            <w:pPr>
              <w:jc w:val="center"/>
              <w:rPr>
                <w:rFonts w:ascii="Arial Narrow" w:eastAsia="Times New Roman" w:hAnsi="Arial Narrow"/>
                <w:b/>
                <w:bCs/>
                <w:color w:val="000000"/>
                <w:sz w:val="20"/>
                <w:szCs w:val="20"/>
                <w:lang w:eastAsia="fr-FR"/>
              </w:rPr>
            </w:pPr>
            <w:r w:rsidRPr="00A72EDC">
              <w:rPr>
                <w:rFonts w:ascii="Arial Narrow" w:hAnsi="Arial Narrow"/>
                <w:b/>
                <w:bCs/>
                <w:color w:val="000000"/>
                <w:sz w:val="20"/>
                <w:szCs w:val="20"/>
              </w:rPr>
              <w:t>0,0</w:t>
            </w:r>
          </w:p>
        </w:tc>
        <w:tc>
          <w:tcPr>
            <w:tcW w:w="709" w:type="dxa"/>
            <w:tcBorders>
              <w:top w:val="single" w:sz="4" w:space="0" w:color="auto"/>
              <w:bottom w:val="single" w:sz="4" w:space="0" w:color="auto"/>
            </w:tcBorders>
            <w:shd w:val="clear" w:color="auto" w:fill="EAF1DD" w:themeFill="accent3" w:themeFillTint="33"/>
            <w:vAlign w:val="center"/>
          </w:tcPr>
          <w:p w14:paraId="48A98816" w14:textId="5AC888CD" w:rsidR="00C53CED" w:rsidRPr="00A72EDC" w:rsidRDefault="00C53CED">
            <w:pPr>
              <w:jc w:val="center"/>
              <w:rPr>
                <w:rFonts w:ascii="Arial Narrow" w:eastAsia="Times New Roman" w:hAnsi="Arial Narrow"/>
                <w:b/>
                <w:bCs/>
                <w:color w:val="000000"/>
                <w:sz w:val="20"/>
                <w:szCs w:val="20"/>
                <w:lang w:eastAsia="fr-FR"/>
              </w:rPr>
            </w:pPr>
            <w:r w:rsidRPr="00A72EDC">
              <w:rPr>
                <w:rFonts w:ascii="Arial Narrow" w:hAnsi="Arial Narrow"/>
                <w:color w:val="000000"/>
                <w:sz w:val="20"/>
                <w:szCs w:val="20"/>
              </w:rPr>
              <w:t>-</w:t>
            </w:r>
          </w:p>
        </w:tc>
        <w:tc>
          <w:tcPr>
            <w:tcW w:w="709" w:type="dxa"/>
            <w:tcBorders>
              <w:top w:val="single" w:sz="4" w:space="0" w:color="auto"/>
              <w:bottom w:val="single" w:sz="4" w:space="0" w:color="auto"/>
            </w:tcBorders>
            <w:shd w:val="clear" w:color="auto" w:fill="EAF1DD" w:themeFill="accent3" w:themeFillTint="33"/>
            <w:vAlign w:val="center"/>
          </w:tcPr>
          <w:p w14:paraId="2AD67CAD" w14:textId="5A350673" w:rsidR="00C53CED" w:rsidRPr="00A72EDC" w:rsidRDefault="00C53CED">
            <w:pPr>
              <w:jc w:val="center"/>
              <w:rPr>
                <w:rFonts w:ascii="Arial Narrow" w:eastAsia="Times New Roman" w:hAnsi="Arial Narrow"/>
                <w:b/>
                <w:bCs/>
                <w:color w:val="000000"/>
                <w:sz w:val="20"/>
                <w:szCs w:val="20"/>
                <w:lang w:eastAsia="fr-FR"/>
              </w:rPr>
            </w:pPr>
            <w:r w:rsidRPr="00A72EDC">
              <w:rPr>
                <w:rFonts w:ascii="Arial Narrow" w:hAnsi="Arial Narrow"/>
                <w:b/>
                <w:bCs/>
                <w:color w:val="000000"/>
                <w:sz w:val="20"/>
                <w:szCs w:val="20"/>
              </w:rPr>
              <w:t>0,0</w:t>
            </w:r>
          </w:p>
        </w:tc>
        <w:tc>
          <w:tcPr>
            <w:tcW w:w="850" w:type="dxa"/>
            <w:tcBorders>
              <w:top w:val="single" w:sz="4" w:space="0" w:color="auto"/>
              <w:bottom w:val="single" w:sz="4" w:space="0" w:color="auto"/>
            </w:tcBorders>
            <w:shd w:val="clear" w:color="auto" w:fill="EAF1DD" w:themeFill="accent3" w:themeFillTint="33"/>
            <w:vAlign w:val="center"/>
          </w:tcPr>
          <w:p w14:paraId="0179C14F" w14:textId="3F454BC9" w:rsidR="00C53CED" w:rsidRPr="00A72EDC" w:rsidRDefault="00C53CED">
            <w:pPr>
              <w:jc w:val="center"/>
              <w:rPr>
                <w:rFonts w:ascii="Arial Narrow" w:eastAsia="Times New Roman" w:hAnsi="Arial Narrow"/>
                <w:b/>
                <w:bCs/>
                <w:color w:val="000000"/>
                <w:sz w:val="20"/>
                <w:szCs w:val="20"/>
                <w:lang w:eastAsia="fr-FR"/>
              </w:rPr>
            </w:pPr>
            <w:r w:rsidRPr="00A72EDC">
              <w:rPr>
                <w:rFonts w:ascii="Arial Narrow" w:hAnsi="Arial Narrow"/>
                <w:b/>
                <w:bCs/>
                <w:color w:val="000000"/>
                <w:sz w:val="20"/>
                <w:szCs w:val="20"/>
              </w:rPr>
              <w:t>0,0</w:t>
            </w:r>
          </w:p>
        </w:tc>
        <w:tc>
          <w:tcPr>
            <w:tcW w:w="709" w:type="dxa"/>
            <w:tcBorders>
              <w:top w:val="single" w:sz="4" w:space="0" w:color="auto"/>
              <w:bottom w:val="single" w:sz="4" w:space="0" w:color="auto"/>
            </w:tcBorders>
            <w:shd w:val="clear" w:color="auto" w:fill="EAF1DD" w:themeFill="accent3" w:themeFillTint="33"/>
            <w:vAlign w:val="center"/>
          </w:tcPr>
          <w:p w14:paraId="36F9999D" w14:textId="607927F9" w:rsidR="00C53CED" w:rsidRPr="00A72EDC" w:rsidRDefault="00C53CED">
            <w:pPr>
              <w:jc w:val="center"/>
              <w:rPr>
                <w:rFonts w:ascii="Arial Narrow" w:eastAsia="Times New Roman" w:hAnsi="Arial Narrow"/>
                <w:b/>
                <w:bCs/>
                <w:color w:val="000000"/>
                <w:sz w:val="20"/>
                <w:szCs w:val="20"/>
                <w:lang w:eastAsia="fr-FR"/>
              </w:rPr>
            </w:pPr>
            <w:r w:rsidRPr="00A72EDC">
              <w:rPr>
                <w:rFonts w:ascii="Arial Narrow" w:hAnsi="Arial Narrow"/>
                <w:b/>
                <w:bCs/>
                <w:color w:val="000000"/>
                <w:sz w:val="20"/>
                <w:szCs w:val="20"/>
              </w:rPr>
              <w:t>0,0</w:t>
            </w:r>
          </w:p>
        </w:tc>
        <w:tc>
          <w:tcPr>
            <w:tcW w:w="709" w:type="dxa"/>
            <w:tcBorders>
              <w:top w:val="single" w:sz="4" w:space="0" w:color="auto"/>
              <w:bottom w:val="single" w:sz="4" w:space="0" w:color="auto"/>
            </w:tcBorders>
            <w:shd w:val="clear" w:color="auto" w:fill="EAF1DD" w:themeFill="accent3" w:themeFillTint="33"/>
            <w:vAlign w:val="center"/>
          </w:tcPr>
          <w:p w14:paraId="2086F26E" w14:textId="22FF6003" w:rsidR="00C53CED" w:rsidRPr="00A72EDC" w:rsidRDefault="00C53CED">
            <w:pPr>
              <w:jc w:val="center"/>
              <w:rPr>
                <w:rFonts w:ascii="Arial Narrow" w:eastAsia="Times New Roman" w:hAnsi="Arial Narrow"/>
                <w:b/>
                <w:bCs/>
                <w:color w:val="000000"/>
                <w:sz w:val="20"/>
                <w:szCs w:val="20"/>
                <w:lang w:eastAsia="fr-FR"/>
              </w:rPr>
            </w:pPr>
            <w:r w:rsidRPr="00A72EDC">
              <w:rPr>
                <w:rFonts w:ascii="Arial Narrow" w:hAnsi="Arial Narrow"/>
                <w:b/>
                <w:bCs/>
                <w:color w:val="000000"/>
                <w:sz w:val="20"/>
                <w:szCs w:val="20"/>
              </w:rPr>
              <w:t>0,0</w:t>
            </w:r>
          </w:p>
        </w:tc>
        <w:tc>
          <w:tcPr>
            <w:tcW w:w="708" w:type="dxa"/>
            <w:tcBorders>
              <w:top w:val="single" w:sz="4" w:space="0" w:color="auto"/>
              <w:bottom w:val="single" w:sz="4" w:space="0" w:color="auto"/>
            </w:tcBorders>
            <w:shd w:val="clear" w:color="auto" w:fill="EAF1DD" w:themeFill="accent3" w:themeFillTint="33"/>
            <w:vAlign w:val="center"/>
          </w:tcPr>
          <w:p w14:paraId="740F3575" w14:textId="3A1323CA" w:rsidR="00C53CED" w:rsidRPr="00A72EDC" w:rsidRDefault="00C53CED">
            <w:pPr>
              <w:jc w:val="center"/>
              <w:rPr>
                <w:rFonts w:ascii="Arial Narrow" w:eastAsia="Times New Roman" w:hAnsi="Arial Narrow"/>
                <w:b/>
                <w:bCs/>
                <w:color w:val="000000"/>
                <w:sz w:val="20"/>
                <w:szCs w:val="20"/>
                <w:lang w:eastAsia="fr-FR"/>
              </w:rPr>
            </w:pPr>
            <w:r w:rsidRPr="00A72EDC">
              <w:rPr>
                <w:rFonts w:ascii="Arial Narrow" w:hAnsi="Arial Narrow"/>
                <w:color w:val="000000"/>
                <w:sz w:val="20"/>
                <w:szCs w:val="20"/>
              </w:rPr>
              <w:t>-</w:t>
            </w:r>
          </w:p>
        </w:tc>
        <w:tc>
          <w:tcPr>
            <w:tcW w:w="709" w:type="dxa"/>
            <w:tcBorders>
              <w:top w:val="single" w:sz="4" w:space="0" w:color="auto"/>
              <w:bottom w:val="single" w:sz="4" w:space="0" w:color="auto"/>
            </w:tcBorders>
            <w:shd w:val="clear" w:color="auto" w:fill="EAF1DD" w:themeFill="accent3" w:themeFillTint="33"/>
            <w:vAlign w:val="center"/>
          </w:tcPr>
          <w:p w14:paraId="0682BEFF" w14:textId="0B50C7EA" w:rsidR="00C53CED" w:rsidRPr="00A72EDC" w:rsidRDefault="00C53CED">
            <w:pPr>
              <w:jc w:val="center"/>
              <w:rPr>
                <w:rFonts w:ascii="Arial Narrow" w:eastAsia="Times New Roman" w:hAnsi="Arial Narrow"/>
                <w:b/>
                <w:bCs/>
                <w:color w:val="000000"/>
                <w:sz w:val="20"/>
                <w:szCs w:val="20"/>
                <w:lang w:eastAsia="fr-FR"/>
              </w:rPr>
            </w:pPr>
            <w:r w:rsidRPr="00A72EDC">
              <w:rPr>
                <w:rFonts w:ascii="Arial Narrow" w:hAnsi="Arial Narrow"/>
                <w:b/>
                <w:bCs/>
                <w:color w:val="000000"/>
                <w:sz w:val="20"/>
                <w:szCs w:val="20"/>
              </w:rPr>
              <w:t>106,2</w:t>
            </w:r>
          </w:p>
        </w:tc>
        <w:tc>
          <w:tcPr>
            <w:tcW w:w="709" w:type="dxa"/>
            <w:tcBorders>
              <w:top w:val="single" w:sz="4" w:space="0" w:color="auto"/>
              <w:bottom w:val="single" w:sz="4" w:space="0" w:color="auto"/>
            </w:tcBorders>
            <w:shd w:val="clear" w:color="auto" w:fill="EAF1DD" w:themeFill="accent3" w:themeFillTint="33"/>
            <w:vAlign w:val="center"/>
          </w:tcPr>
          <w:p w14:paraId="60E5E8EB" w14:textId="35121315" w:rsidR="00C53CED" w:rsidRPr="00A72EDC" w:rsidRDefault="00C53CED">
            <w:pPr>
              <w:jc w:val="center"/>
              <w:rPr>
                <w:rFonts w:ascii="Arial Narrow" w:eastAsia="Times New Roman" w:hAnsi="Arial Narrow"/>
                <w:b/>
                <w:bCs/>
                <w:color w:val="000000"/>
                <w:sz w:val="20"/>
                <w:szCs w:val="20"/>
                <w:lang w:eastAsia="fr-FR"/>
              </w:rPr>
            </w:pPr>
            <w:r w:rsidRPr="00A72EDC">
              <w:rPr>
                <w:rFonts w:ascii="Arial Narrow" w:hAnsi="Arial Narrow"/>
                <w:b/>
                <w:bCs/>
                <w:color w:val="000000"/>
                <w:sz w:val="20"/>
                <w:szCs w:val="20"/>
              </w:rPr>
              <w:t>76,4</w:t>
            </w:r>
          </w:p>
        </w:tc>
        <w:tc>
          <w:tcPr>
            <w:tcW w:w="709" w:type="dxa"/>
            <w:tcBorders>
              <w:top w:val="single" w:sz="4" w:space="0" w:color="auto"/>
              <w:bottom w:val="single" w:sz="4" w:space="0" w:color="auto"/>
            </w:tcBorders>
            <w:shd w:val="clear" w:color="auto" w:fill="EAF1DD" w:themeFill="accent3" w:themeFillTint="33"/>
            <w:vAlign w:val="center"/>
          </w:tcPr>
          <w:p w14:paraId="6F25669F" w14:textId="1172D384" w:rsidR="00C53CED" w:rsidRPr="00A72EDC" w:rsidRDefault="00C53CED">
            <w:pPr>
              <w:jc w:val="center"/>
              <w:rPr>
                <w:rFonts w:ascii="Arial Narrow" w:eastAsia="Times New Roman" w:hAnsi="Arial Narrow"/>
                <w:b/>
                <w:bCs/>
                <w:color w:val="000000"/>
                <w:sz w:val="20"/>
                <w:szCs w:val="20"/>
                <w:lang w:eastAsia="fr-FR"/>
              </w:rPr>
            </w:pPr>
            <w:r w:rsidRPr="00A72EDC">
              <w:rPr>
                <w:rFonts w:ascii="Arial Narrow" w:hAnsi="Arial Narrow"/>
                <w:b/>
                <w:bCs/>
                <w:color w:val="000000"/>
                <w:sz w:val="20"/>
                <w:szCs w:val="20"/>
              </w:rPr>
              <w:t>8,3</w:t>
            </w:r>
          </w:p>
        </w:tc>
        <w:tc>
          <w:tcPr>
            <w:tcW w:w="708" w:type="dxa"/>
            <w:tcBorders>
              <w:top w:val="single" w:sz="4" w:space="0" w:color="auto"/>
              <w:bottom w:val="single" w:sz="4" w:space="0" w:color="auto"/>
            </w:tcBorders>
            <w:shd w:val="clear" w:color="auto" w:fill="EAF1DD" w:themeFill="accent3" w:themeFillTint="33"/>
            <w:vAlign w:val="center"/>
          </w:tcPr>
          <w:p w14:paraId="08DEC725" w14:textId="7D291BFB" w:rsidR="00C53CED" w:rsidRPr="00A72EDC" w:rsidRDefault="00C53CED">
            <w:pPr>
              <w:jc w:val="center"/>
              <w:rPr>
                <w:rFonts w:ascii="Arial Narrow" w:eastAsia="Times New Roman" w:hAnsi="Arial Narrow"/>
                <w:b/>
                <w:bCs/>
                <w:color w:val="000000"/>
                <w:sz w:val="20"/>
                <w:szCs w:val="20"/>
                <w:lang w:eastAsia="fr-FR"/>
              </w:rPr>
            </w:pPr>
            <w:r w:rsidRPr="00A72EDC">
              <w:rPr>
                <w:rFonts w:ascii="Arial Narrow" w:hAnsi="Arial Narrow"/>
                <w:b/>
                <w:bCs/>
                <w:color w:val="000000"/>
                <w:sz w:val="20"/>
                <w:szCs w:val="20"/>
              </w:rPr>
              <w:t>84,7</w:t>
            </w:r>
          </w:p>
        </w:tc>
        <w:tc>
          <w:tcPr>
            <w:tcW w:w="709" w:type="dxa"/>
            <w:tcBorders>
              <w:top w:val="single" w:sz="4" w:space="0" w:color="auto"/>
              <w:bottom w:val="single" w:sz="4" w:space="0" w:color="auto"/>
            </w:tcBorders>
            <w:shd w:val="clear" w:color="auto" w:fill="EAF1DD" w:themeFill="accent3" w:themeFillTint="33"/>
            <w:vAlign w:val="center"/>
          </w:tcPr>
          <w:p w14:paraId="658A80C6" w14:textId="2D2372C2" w:rsidR="00C53CED" w:rsidRPr="00A72EDC" w:rsidRDefault="00C53CED">
            <w:pPr>
              <w:jc w:val="center"/>
              <w:rPr>
                <w:rFonts w:ascii="Arial Narrow" w:eastAsia="Times New Roman" w:hAnsi="Arial Narrow"/>
                <w:b/>
                <w:bCs/>
                <w:color w:val="000000"/>
                <w:sz w:val="20"/>
                <w:szCs w:val="20"/>
                <w:lang w:eastAsia="fr-FR"/>
              </w:rPr>
            </w:pPr>
            <w:r w:rsidRPr="00A72EDC">
              <w:rPr>
                <w:rFonts w:ascii="Arial Narrow" w:hAnsi="Arial Narrow"/>
                <w:b/>
                <w:bCs/>
                <w:color w:val="000000"/>
                <w:sz w:val="20"/>
                <w:szCs w:val="20"/>
              </w:rPr>
              <w:t>71,9</w:t>
            </w:r>
          </w:p>
        </w:tc>
      </w:tr>
    </w:tbl>
    <w:p w14:paraId="4733DEB9" w14:textId="77777777" w:rsidR="007C4583" w:rsidRPr="00594C42" w:rsidRDefault="007C4583" w:rsidP="007C4583">
      <w:pPr>
        <w:ind w:firstLine="708"/>
        <w:rPr>
          <w:rFonts w:ascii="Arial Narrow" w:eastAsia="Times New Roman" w:hAnsi="Arial Narrow" w:cs="Arial"/>
          <w:bCs/>
          <w:i/>
          <w:kern w:val="32"/>
          <w:sz w:val="18"/>
          <w:szCs w:val="22"/>
          <w:lang w:bidi="en-US"/>
        </w:rPr>
      </w:pPr>
      <w:r w:rsidRPr="00594C42">
        <w:rPr>
          <w:rFonts w:ascii="Arial Narrow" w:eastAsia="Times New Roman" w:hAnsi="Arial Narrow" w:cs="Arial"/>
          <w:bCs/>
          <w:i/>
          <w:kern w:val="32"/>
          <w:sz w:val="18"/>
          <w:szCs w:val="22"/>
          <w:u w:val="single"/>
          <w:lang w:bidi="en-US"/>
        </w:rPr>
        <w:t>Source</w:t>
      </w:r>
      <w:r w:rsidRPr="00594C42">
        <w:rPr>
          <w:rFonts w:ascii="Arial Narrow" w:eastAsia="Times New Roman" w:hAnsi="Arial Narrow" w:cs="Arial"/>
          <w:bCs/>
          <w:i/>
          <w:kern w:val="32"/>
          <w:sz w:val="18"/>
          <w:szCs w:val="22"/>
          <w:lang w:bidi="en-US"/>
        </w:rPr>
        <w:t> : Rapport</w:t>
      </w:r>
      <w:r>
        <w:rPr>
          <w:rFonts w:ascii="Arial Narrow" w:eastAsia="Times New Roman" w:hAnsi="Arial Narrow" w:cs="Arial"/>
          <w:bCs/>
          <w:i/>
          <w:kern w:val="32"/>
          <w:sz w:val="18"/>
          <w:szCs w:val="22"/>
          <w:lang w:bidi="en-US"/>
        </w:rPr>
        <w:t>s 20èmesCRP</w:t>
      </w:r>
    </w:p>
    <w:p w14:paraId="2BF44C74" w14:textId="77777777" w:rsidR="007C4583" w:rsidRDefault="007C4583" w:rsidP="007C4583">
      <w:pPr>
        <w:jc w:val="both"/>
        <w:rPr>
          <w:rFonts w:ascii="Arial Narrow" w:eastAsia="Times New Roman" w:hAnsi="Arial Narrow"/>
          <w:color w:val="000000"/>
          <w:szCs w:val="22"/>
          <w:lang w:eastAsia="fr-FR"/>
        </w:rPr>
      </w:pPr>
    </w:p>
    <w:p w14:paraId="5625D189" w14:textId="43F638A5" w:rsidR="00C53CED" w:rsidRPr="00C8245A" w:rsidRDefault="00C53CED" w:rsidP="00C53CED">
      <w:pPr>
        <w:shd w:val="clear" w:color="auto" w:fill="FFFFFF"/>
        <w:spacing w:before="120" w:after="120"/>
        <w:ind w:left="85"/>
        <w:jc w:val="both"/>
        <w:rPr>
          <w:rFonts w:ascii="Arial Narrow" w:hAnsi="Arial Narrow" w:cs="Arial"/>
          <w:color w:val="000000"/>
          <w:spacing w:val="-1"/>
          <w:w w:val="89"/>
        </w:rPr>
      </w:pPr>
      <w:r w:rsidRPr="00C8245A">
        <w:rPr>
          <w:rFonts w:ascii="Arial Narrow" w:hAnsi="Arial Narrow"/>
          <w:color w:val="000000"/>
        </w:rPr>
        <w:t>Au titre des réhabilitations</w:t>
      </w:r>
      <w:r w:rsidRPr="00C8245A">
        <w:rPr>
          <w:rFonts w:ascii="Arial Narrow" w:hAnsi="Arial Narrow" w:cs="Arial"/>
          <w:color w:val="000000"/>
          <w:spacing w:val="-1"/>
          <w:w w:val="89"/>
        </w:rPr>
        <w:t xml:space="preserve">, sur la prévision révisée de </w:t>
      </w:r>
      <w:r>
        <w:rPr>
          <w:rFonts w:ascii="Arial Narrow" w:hAnsi="Arial Narrow" w:cs="Arial"/>
          <w:color w:val="000000"/>
          <w:spacing w:val="-1"/>
          <w:w w:val="89"/>
        </w:rPr>
        <w:t>108,3</w:t>
      </w:r>
      <w:r w:rsidRPr="00C8245A">
        <w:rPr>
          <w:rFonts w:ascii="Arial Narrow" w:hAnsi="Arial Narrow" w:cs="Arial"/>
          <w:color w:val="000000"/>
          <w:spacing w:val="-1"/>
          <w:w w:val="89"/>
        </w:rPr>
        <w:t xml:space="preserve"> </w:t>
      </w:r>
      <w:r w:rsidRPr="00C8245A">
        <w:rPr>
          <w:rFonts w:ascii="Arial Narrow" w:hAnsi="Arial Narrow" w:cs="Arial"/>
          <w:color w:val="000000"/>
          <w:w w:val="89"/>
        </w:rPr>
        <w:t>millions de FCFA</w:t>
      </w:r>
      <w:r w:rsidRPr="00C8245A">
        <w:rPr>
          <w:rFonts w:ascii="Arial Narrow" w:hAnsi="Arial Narrow" w:cs="Arial"/>
          <w:color w:val="000000"/>
          <w:spacing w:val="-1"/>
          <w:w w:val="89"/>
        </w:rPr>
        <w:t>, le montant total d</w:t>
      </w:r>
      <w:r w:rsidRPr="00C8245A">
        <w:rPr>
          <w:rFonts w:ascii="Arial Narrow" w:hAnsi="Arial Narrow"/>
          <w:color w:val="000000"/>
          <w:spacing w:val="-1"/>
          <w:w w:val="89"/>
        </w:rPr>
        <w:t>é</w:t>
      </w:r>
      <w:r w:rsidRPr="00C8245A">
        <w:rPr>
          <w:rFonts w:ascii="Arial Narrow" w:hAnsi="Arial Narrow" w:cs="Arial"/>
          <w:color w:val="000000"/>
          <w:spacing w:val="-1"/>
          <w:w w:val="89"/>
        </w:rPr>
        <w:t>pens</w:t>
      </w:r>
      <w:r w:rsidRPr="00C8245A">
        <w:rPr>
          <w:rFonts w:ascii="Arial Narrow" w:hAnsi="Arial Narrow"/>
          <w:color w:val="000000"/>
          <w:spacing w:val="-1"/>
          <w:w w:val="89"/>
        </w:rPr>
        <w:t>é</w:t>
      </w:r>
      <w:r w:rsidRPr="00C8245A">
        <w:rPr>
          <w:rFonts w:ascii="Arial Narrow" w:hAnsi="Arial Narrow" w:cs="Arial"/>
          <w:color w:val="000000"/>
          <w:spacing w:val="-1"/>
          <w:w w:val="89"/>
        </w:rPr>
        <w:t xml:space="preserve"> est de </w:t>
      </w:r>
      <w:r w:rsidR="00F45D1F">
        <w:rPr>
          <w:rFonts w:ascii="Arial Narrow" w:hAnsi="Arial Narrow" w:cs="Arial"/>
          <w:color w:val="000000"/>
          <w:spacing w:val="-1"/>
          <w:w w:val="89"/>
        </w:rPr>
        <w:t>76,4</w:t>
      </w:r>
      <w:r w:rsidRPr="00C8245A">
        <w:rPr>
          <w:rFonts w:ascii="Arial Narrow" w:hAnsi="Arial Narrow" w:cs="Arial"/>
          <w:color w:val="000000"/>
          <w:spacing w:val="-1"/>
          <w:w w:val="89"/>
        </w:rPr>
        <w:t xml:space="preserve"> millions de FCFA, soit un taux d’exécution de </w:t>
      </w:r>
      <w:r>
        <w:rPr>
          <w:rFonts w:ascii="Arial Narrow" w:hAnsi="Arial Narrow" w:cs="Arial"/>
          <w:color w:val="000000"/>
          <w:spacing w:val="-1"/>
          <w:w w:val="89"/>
        </w:rPr>
        <w:t>70,5</w:t>
      </w:r>
      <w:r w:rsidRPr="00C8245A">
        <w:rPr>
          <w:rFonts w:ascii="Arial Narrow" w:hAnsi="Arial Narrow" w:cs="Arial"/>
          <w:color w:val="000000"/>
          <w:spacing w:val="-1"/>
          <w:w w:val="89"/>
        </w:rPr>
        <w:t>%.</w:t>
      </w:r>
      <w:r w:rsidRPr="00C8245A">
        <w:rPr>
          <w:rFonts w:ascii="Arial Narrow" w:hAnsi="Arial Narrow"/>
        </w:rPr>
        <w:t xml:space="preserve"> </w:t>
      </w:r>
      <w:r w:rsidRPr="00C8245A">
        <w:rPr>
          <w:rFonts w:ascii="Arial Narrow" w:hAnsi="Arial Narrow" w:cs="Arial"/>
          <w:color w:val="000000"/>
          <w:spacing w:val="-1"/>
          <w:w w:val="89"/>
        </w:rPr>
        <w:t xml:space="preserve">En outre, le montant dépensé hors programmation s’élève à </w:t>
      </w:r>
      <w:r>
        <w:rPr>
          <w:rFonts w:ascii="Arial Narrow" w:hAnsi="Arial Narrow" w:cs="Arial"/>
          <w:color w:val="000000"/>
          <w:spacing w:val="-1"/>
          <w:w w:val="89"/>
        </w:rPr>
        <w:t>10,5</w:t>
      </w:r>
      <w:r w:rsidRPr="00C8245A">
        <w:rPr>
          <w:rFonts w:ascii="Arial Narrow" w:hAnsi="Arial Narrow" w:cs="Arial"/>
          <w:color w:val="000000"/>
          <w:spacing w:val="-1"/>
          <w:w w:val="89"/>
        </w:rPr>
        <w:t xml:space="preserve"> millions de FCFA.</w:t>
      </w:r>
    </w:p>
    <w:p w14:paraId="699CDD59" w14:textId="77777777" w:rsidR="007C4583" w:rsidRPr="00F77635" w:rsidRDefault="007C4583" w:rsidP="007C4583">
      <w:pPr>
        <w:shd w:val="clear" w:color="auto" w:fill="FFFFFF"/>
        <w:spacing w:before="120" w:after="120"/>
        <w:ind w:left="85"/>
        <w:jc w:val="both"/>
        <w:rPr>
          <w:rFonts w:ascii="Arial Narrow" w:eastAsia="Times New Roman" w:hAnsi="Arial Narrow"/>
          <w:color w:val="000000"/>
          <w:szCs w:val="20"/>
          <w:lang w:eastAsia="fr-FR"/>
        </w:rPr>
        <w:sectPr w:rsidR="007C4583" w:rsidRPr="00F77635" w:rsidSect="007C15EF">
          <w:pgSz w:w="16838" w:h="11906" w:orient="landscape"/>
          <w:pgMar w:top="680" w:right="680" w:bottom="680" w:left="680" w:header="709" w:footer="709" w:gutter="0"/>
          <w:cols w:space="708"/>
          <w:docGrid w:linePitch="360"/>
        </w:sectPr>
      </w:pPr>
    </w:p>
    <w:p w14:paraId="41E49A11" w14:textId="2A71A5E0" w:rsidR="007C4583" w:rsidRPr="000B22FF" w:rsidRDefault="007C4583" w:rsidP="007C4583">
      <w:pPr>
        <w:pStyle w:val="Lgende"/>
        <w:ind w:left="567"/>
        <w:jc w:val="both"/>
        <w:rPr>
          <w:rFonts w:ascii="Arial Narrow" w:hAnsi="Arial Narrow" w:cs="Arial"/>
          <w:sz w:val="22"/>
          <w:szCs w:val="24"/>
        </w:rPr>
      </w:pPr>
      <w:bookmarkStart w:id="125" w:name="_Toc477269062"/>
      <w:r w:rsidRPr="000B22FF">
        <w:rPr>
          <w:rFonts w:ascii="Arial Narrow" w:hAnsi="Arial Narrow" w:cs="Arial"/>
          <w:sz w:val="22"/>
          <w:szCs w:val="24"/>
        </w:rPr>
        <w:t xml:space="preserve">Tableau </w:t>
      </w:r>
      <w:r w:rsidRPr="000B22FF">
        <w:rPr>
          <w:rFonts w:ascii="Arial Narrow" w:hAnsi="Arial Narrow" w:cs="Arial"/>
          <w:sz w:val="22"/>
          <w:szCs w:val="24"/>
        </w:rPr>
        <w:fldChar w:fldCharType="begin"/>
      </w:r>
      <w:r w:rsidRPr="000B22FF">
        <w:rPr>
          <w:rFonts w:ascii="Arial Narrow" w:hAnsi="Arial Narrow" w:cs="Arial"/>
          <w:sz w:val="22"/>
          <w:szCs w:val="24"/>
        </w:rPr>
        <w:instrText xml:space="preserve"> SEQ Tableau \* ARABIC </w:instrText>
      </w:r>
      <w:r w:rsidRPr="000B22FF">
        <w:rPr>
          <w:rFonts w:ascii="Arial Narrow" w:hAnsi="Arial Narrow" w:cs="Arial"/>
          <w:sz w:val="22"/>
          <w:szCs w:val="24"/>
        </w:rPr>
        <w:fldChar w:fldCharType="separate"/>
      </w:r>
      <w:r w:rsidR="00022768">
        <w:rPr>
          <w:rFonts w:ascii="Arial Narrow" w:hAnsi="Arial Narrow" w:cs="Arial"/>
          <w:noProof/>
          <w:sz w:val="22"/>
          <w:szCs w:val="24"/>
        </w:rPr>
        <w:t>40</w:t>
      </w:r>
      <w:r w:rsidRPr="000B22FF">
        <w:rPr>
          <w:rFonts w:ascii="Arial Narrow" w:hAnsi="Arial Narrow" w:cs="Arial"/>
          <w:sz w:val="22"/>
          <w:szCs w:val="24"/>
        </w:rPr>
        <w:fldChar w:fldCharType="end"/>
      </w:r>
      <w:r w:rsidRPr="000B22FF">
        <w:rPr>
          <w:rFonts w:ascii="Arial Narrow" w:hAnsi="Arial Narrow" w:cs="Arial"/>
          <w:sz w:val="22"/>
          <w:szCs w:val="24"/>
        </w:rPr>
        <w:t xml:space="preserve">: </w:t>
      </w:r>
      <w:r>
        <w:rPr>
          <w:rFonts w:ascii="Arial Narrow" w:hAnsi="Arial Narrow" w:cs="Arial"/>
          <w:sz w:val="22"/>
          <w:szCs w:val="24"/>
        </w:rPr>
        <w:t xml:space="preserve">Bilan financier </w:t>
      </w:r>
      <w:r w:rsidRPr="000B22FF">
        <w:rPr>
          <w:rFonts w:ascii="Arial Narrow" w:hAnsi="Arial Narrow" w:cs="Arial"/>
          <w:sz w:val="22"/>
          <w:szCs w:val="24"/>
        </w:rPr>
        <w:t>des constructions de puisards domestiques</w:t>
      </w:r>
      <w:r>
        <w:rPr>
          <w:rFonts w:ascii="Arial Narrow" w:hAnsi="Arial Narrow" w:cs="Arial"/>
          <w:sz w:val="22"/>
          <w:szCs w:val="24"/>
        </w:rPr>
        <w:t xml:space="preserve"> (en millions de FCFA)</w:t>
      </w:r>
      <w:bookmarkEnd w:id="125"/>
    </w:p>
    <w:tbl>
      <w:tblPr>
        <w:tblW w:w="8827" w:type="dxa"/>
        <w:tblInd w:w="637" w:type="dxa"/>
        <w:tblBorders>
          <w:top w:val="single" w:sz="4" w:space="0" w:color="auto"/>
          <w:left w:val="single" w:sz="4" w:space="0" w:color="auto"/>
          <w:bottom w:val="single" w:sz="4" w:space="0" w:color="auto"/>
          <w:right w:val="single" w:sz="4" w:space="0" w:color="auto"/>
          <w:insideV w:val="single" w:sz="4" w:space="0" w:color="auto"/>
        </w:tblBorders>
        <w:tblCellMar>
          <w:left w:w="70" w:type="dxa"/>
          <w:right w:w="70" w:type="dxa"/>
        </w:tblCellMar>
        <w:tblLook w:val="04A0" w:firstRow="1" w:lastRow="0" w:firstColumn="1" w:lastColumn="0" w:noHBand="0" w:noVBand="1"/>
      </w:tblPr>
      <w:tblGrid>
        <w:gridCol w:w="1932"/>
        <w:gridCol w:w="1379"/>
        <w:gridCol w:w="1379"/>
        <w:gridCol w:w="1379"/>
        <w:gridCol w:w="1379"/>
        <w:gridCol w:w="1379"/>
      </w:tblGrid>
      <w:tr w:rsidR="007C4583" w:rsidRPr="007005F9" w14:paraId="356F827A" w14:textId="77777777" w:rsidTr="00022768">
        <w:trPr>
          <w:trHeight w:val="295"/>
        </w:trPr>
        <w:tc>
          <w:tcPr>
            <w:tcW w:w="1932" w:type="dxa"/>
            <w:vMerge w:val="restart"/>
            <w:tcBorders>
              <w:top w:val="single" w:sz="4" w:space="0" w:color="auto"/>
              <w:bottom w:val="single" w:sz="4" w:space="0" w:color="auto"/>
            </w:tcBorders>
            <w:shd w:val="clear" w:color="auto" w:fill="EAF1DD" w:themeFill="accent3" w:themeFillTint="33"/>
            <w:vAlign w:val="center"/>
            <w:hideMark/>
          </w:tcPr>
          <w:p w14:paraId="79F745E1" w14:textId="77777777" w:rsidR="007C4583" w:rsidRPr="007005F9" w:rsidRDefault="007C4583" w:rsidP="007C4583">
            <w:pPr>
              <w:rPr>
                <w:rFonts w:ascii="Arial Narrow" w:eastAsia="Times New Roman" w:hAnsi="Arial Narrow"/>
                <w:color w:val="000000"/>
                <w:sz w:val="20"/>
                <w:szCs w:val="20"/>
                <w:lang w:eastAsia="fr-FR"/>
              </w:rPr>
            </w:pPr>
            <w:r w:rsidRPr="007005F9">
              <w:rPr>
                <w:rFonts w:ascii="Arial Narrow" w:eastAsia="Times New Roman" w:hAnsi="Arial Narrow"/>
                <w:color w:val="000000"/>
                <w:sz w:val="20"/>
                <w:szCs w:val="20"/>
                <w:lang w:eastAsia="fr-FR"/>
              </w:rPr>
              <w:t>Régions</w:t>
            </w:r>
          </w:p>
        </w:tc>
        <w:tc>
          <w:tcPr>
            <w:tcW w:w="6895" w:type="dxa"/>
            <w:gridSpan w:val="5"/>
            <w:tcBorders>
              <w:top w:val="single" w:sz="4" w:space="0" w:color="auto"/>
              <w:bottom w:val="single" w:sz="4" w:space="0" w:color="auto"/>
            </w:tcBorders>
            <w:shd w:val="clear" w:color="auto" w:fill="EAF1DD" w:themeFill="accent3" w:themeFillTint="33"/>
            <w:vAlign w:val="center"/>
            <w:hideMark/>
          </w:tcPr>
          <w:p w14:paraId="1E40C26D" w14:textId="77777777" w:rsidR="007C4583" w:rsidRPr="007005F9" w:rsidRDefault="007C4583" w:rsidP="007C4583">
            <w:pPr>
              <w:jc w:val="center"/>
              <w:rPr>
                <w:rFonts w:ascii="Arial Narrow" w:eastAsia="Times New Roman" w:hAnsi="Arial Narrow"/>
                <w:b/>
                <w:bCs/>
                <w:color w:val="000000"/>
                <w:sz w:val="20"/>
                <w:szCs w:val="20"/>
                <w:lang w:eastAsia="fr-FR"/>
              </w:rPr>
            </w:pPr>
            <w:r w:rsidRPr="007005F9">
              <w:rPr>
                <w:rFonts w:ascii="Arial Narrow" w:eastAsia="Times New Roman" w:hAnsi="Arial Narrow"/>
                <w:b/>
                <w:bCs/>
                <w:color w:val="000000"/>
                <w:sz w:val="20"/>
                <w:szCs w:val="20"/>
                <w:lang w:eastAsia="fr-FR"/>
              </w:rPr>
              <w:t>Puisards domestiques</w:t>
            </w:r>
          </w:p>
        </w:tc>
      </w:tr>
      <w:tr w:rsidR="007C4583" w:rsidRPr="007005F9" w14:paraId="60922A57" w14:textId="77777777" w:rsidTr="00022768">
        <w:trPr>
          <w:trHeight w:val="295"/>
        </w:trPr>
        <w:tc>
          <w:tcPr>
            <w:tcW w:w="1932" w:type="dxa"/>
            <w:vMerge/>
            <w:tcBorders>
              <w:top w:val="single" w:sz="4" w:space="0" w:color="auto"/>
              <w:bottom w:val="single" w:sz="4" w:space="0" w:color="auto"/>
            </w:tcBorders>
            <w:shd w:val="clear" w:color="auto" w:fill="EAF1DD" w:themeFill="accent3" w:themeFillTint="33"/>
            <w:vAlign w:val="center"/>
            <w:hideMark/>
          </w:tcPr>
          <w:p w14:paraId="11ED429D" w14:textId="77777777" w:rsidR="007C4583" w:rsidRPr="007005F9" w:rsidRDefault="007C4583" w:rsidP="007C4583">
            <w:pPr>
              <w:rPr>
                <w:rFonts w:ascii="Arial Narrow" w:eastAsia="Times New Roman" w:hAnsi="Arial Narrow"/>
                <w:color w:val="000000"/>
                <w:sz w:val="20"/>
                <w:szCs w:val="20"/>
                <w:lang w:eastAsia="fr-FR"/>
              </w:rPr>
            </w:pPr>
          </w:p>
        </w:tc>
        <w:tc>
          <w:tcPr>
            <w:tcW w:w="1379" w:type="dxa"/>
            <w:vMerge w:val="restart"/>
            <w:tcBorders>
              <w:top w:val="single" w:sz="4" w:space="0" w:color="auto"/>
              <w:bottom w:val="single" w:sz="4" w:space="0" w:color="auto"/>
            </w:tcBorders>
            <w:shd w:val="clear" w:color="auto" w:fill="EAF1DD" w:themeFill="accent3" w:themeFillTint="33"/>
            <w:vAlign w:val="center"/>
            <w:hideMark/>
          </w:tcPr>
          <w:p w14:paraId="56212EAA" w14:textId="77777777" w:rsidR="007C4583" w:rsidRPr="007005F9" w:rsidRDefault="007C4583" w:rsidP="007C4583">
            <w:pPr>
              <w:jc w:val="center"/>
              <w:rPr>
                <w:rFonts w:ascii="Arial Narrow" w:eastAsia="Times New Roman" w:hAnsi="Arial Narrow"/>
                <w:color w:val="000000"/>
                <w:sz w:val="20"/>
                <w:szCs w:val="20"/>
                <w:lang w:eastAsia="fr-FR"/>
              </w:rPr>
            </w:pPr>
            <w:r w:rsidRPr="007005F9">
              <w:rPr>
                <w:rFonts w:ascii="Arial Narrow" w:eastAsia="Times New Roman" w:hAnsi="Arial Narrow"/>
                <w:color w:val="000000"/>
                <w:sz w:val="20"/>
                <w:szCs w:val="20"/>
                <w:lang w:eastAsia="fr-FR"/>
              </w:rPr>
              <w:t>Programmation révisée (a)</w:t>
            </w:r>
          </w:p>
        </w:tc>
        <w:tc>
          <w:tcPr>
            <w:tcW w:w="4137" w:type="dxa"/>
            <w:gridSpan w:val="3"/>
            <w:tcBorders>
              <w:top w:val="single" w:sz="4" w:space="0" w:color="auto"/>
              <w:bottom w:val="single" w:sz="4" w:space="0" w:color="auto"/>
            </w:tcBorders>
            <w:shd w:val="clear" w:color="auto" w:fill="EAF1DD" w:themeFill="accent3" w:themeFillTint="33"/>
            <w:noWrap/>
            <w:vAlign w:val="center"/>
            <w:hideMark/>
          </w:tcPr>
          <w:p w14:paraId="52082159" w14:textId="77777777" w:rsidR="007C4583" w:rsidRPr="007005F9" w:rsidRDefault="007C4583" w:rsidP="007C4583">
            <w:pPr>
              <w:jc w:val="center"/>
              <w:rPr>
                <w:rFonts w:ascii="Arial Narrow" w:eastAsia="Times New Roman" w:hAnsi="Arial Narrow"/>
                <w:color w:val="000000"/>
                <w:sz w:val="20"/>
                <w:szCs w:val="20"/>
                <w:lang w:eastAsia="fr-FR"/>
              </w:rPr>
            </w:pPr>
            <w:r w:rsidRPr="007005F9">
              <w:rPr>
                <w:rFonts w:ascii="Arial Narrow" w:eastAsia="Times New Roman" w:hAnsi="Arial Narrow"/>
                <w:color w:val="000000"/>
                <w:sz w:val="20"/>
                <w:szCs w:val="20"/>
                <w:lang w:eastAsia="fr-FR"/>
              </w:rPr>
              <w:t>Réalisations</w:t>
            </w:r>
          </w:p>
        </w:tc>
        <w:tc>
          <w:tcPr>
            <w:tcW w:w="1379" w:type="dxa"/>
            <w:vMerge w:val="restart"/>
            <w:tcBorders>
              <w:top w:val="single" w:sz="4" w:space="0" w:color="auto"/>
              <w:bottom w:val="single" w:sz="4" w:space="0" w:color="auto"/>
            </w:tcBorders>
            <w:shd w:val="clear" w:color="auto" w:fill="EAF1DD" w:themeFill="accent3" w:themeFillTint="33"/>
            <w:vAlign w:val="center"/>
            <w:hideMark/>
          </w:tcPr>
          <w:p w14:paraId="1CF43B43" w14:textId="77777777" w:rsidR="007C4583" w:rsidRPr="007005F9" w:rsidRDefault="007C4583" w:rsidP="007C4583">
            <w:pPr>
              <w:jc w:val="center"/>
              <w:rPr>
                <w:rFonts w:ascii="Arial Narrow" w:eastAsia="Times New Roman" w:hAnsi="Arial Narrow"/>
                <w:color w:val="000000"/>
                <w:sz w:val="20"/>
                <w:szCs w:val="20"/>
                <w:lang w:eastAsia="fr-FR"/>
              </w:rPr>
            </w:pPr>
            <w:r w:rsidRPr="007005F9">
              <w:rPr>
                <w:rFonts w:ascii="Arial Narrow" w:eastAsia="Times New Roman" w:hAnsi="Arial Narrow"/>
                <w:color w:val="000000"/>
                <w:sz w:val="20"/>
                <w:szCs w:val="20"/>
                <w:lang w:eastAsia="fr-FR"/>
              </w:rPr>
              <w:t>Taux de réalisation (100*b/a) en %</w:t>
            </w:r>
          </w:p>
        </w:tc>
      </w:tr>
      <w:tr w:rsidR="007C4583" w:rsidRPr="007005F9" w14:paraId="163D0F17" w14:textId="77777777" w:rsidTr="00022768">
        <w:trPr>
          <w:trHeight w:val="883"/>
        </w:trPr>
        <w:tc>
          <w:tcPr>
            <w:tcW w:w="1932" w:type="dxa"/>
            <w:vMerge/>
            <w:tcBorders>
              <w:top w:val="single" w:sz="4" w:space="0" w:color="auto"/>
              <w:bottom w:val="single" w:sz="4" w:space="0" w:color="auto"/>
            </w:tcBorders>
            <w:shd w:val="clear" w:color="auto" w:fill="EAF1DD" w:themeFill="accent3" w:themeFillTint="33"/>
            <w:vAlign w:val="center"/>
            <w:hideMark/>
          </w:tcPr>
          <w:p w14:paraId="626F43DD" w14:textId="77777777" w:rsidR="007C4583" w:rsidRPr="007005F9" w:rsidRDefault="007C4583" w:rsidP="007C4583">
            <w:pPr>
              <w:rPr>
                <w:rFonts w:ascii="Arial Narrow" w:eastAsia="Times New Roman" w:hAnsi="Arial Narrow"/>
                <w:color w:val="000000"/>
                <w:sz w:val="20"/>
                <w:szCs w:val="20"/>
                <w:lang w:eastAsia="fr-FR"/>
              </w:rPr>
            </w:pPr>
          </w:p>
        </w:tc>
        <w:tc>
          <w:tcPr>
            <w:tcW w:w="1379" w:type="dxa"/>
            <w:vMerge/>
            <w:tcBorders>
              <w:top w:val="single" w:sz="4" w:space="0" w:color="auto"/>
              <w:bottom w:val="single" w:sz="4" w:space="0" w:color="auto"/>
            </w:tcBorders>
            <w:shd w:val="clear" w:color="auto" w:fill="EAF1DD" w:themeFill="accent3" w:themeFillTint="33"/>
            <w:vAlign w:val="center"/>
            <w:hideMark/>
          </w:tcPr>
          <w:p w14:paraId="618B6394" w14:textId="77777777" w:rsidR="007C4583" w:rsidRPr="007005F9" w:rsidRDefault="007C4583" w:rsidP="007C4583">
            <w:pPr>
              <w:rPr>
                <w:rFonts w:ascii="Arial Narrow" w:eastAsia="Times New Roman" w:hAnsi="Arial Narrow"/>
                <w:color w:val="000000"/>
                <w:sz w:val="20"/>
                <w:szCs w:val="20"/>
                <w:lang w:eastAsia="fr-FR"/>
              </w:rPr>
            </w:pPr>
          </w:p>
        </w:tc>
        <w:tc>
          <w:tcPr>
            <w:tcW w:w="1379" w:type="dxa"/>
            <w:tcBorders>
              <w:top w:val="single" w:sz="4" w:space="0" w:color="auto"/>
              <w:bottom w:val="single" w:sz="4" w:space="0" w:color="auto"/>
            </w:tcBorders>
            <w:shd w:val="clear" w:color="auto" w:fill="EAF1DD" w:themeFill="accent3" w:themeFillTint="33"/>
            <w:vAlign w:val="center"/>
            <w:hideMark/>
          </w:tcPr>
          <w:p w14:paraId="3B780CFE" w14:textId="77777777" w:rsidR="007C4583" w:rsidRPr="007005F9" w:rsidRDefault="007C4583" w:rsidP="007C4583">
            <w:pPr>
              <w:jc w:val="center"/>
              <w:rPr>
                <w:rFonts w:ascii="Arial Narrow" w:eastAsia="Times New Roman" w:hAnsi="Arial Narrow"/>
                <w:color w:val="000000"/>
                <w:sz w:val="20"/>
                <w:szCs w:val="20"/>
                <w:lang w:eastAsia="fr-FR"/>
              </w:rPr>
            </w:pPr>
            <w:r w:rsidRPr="007005F9">
              <w:rPr>
                <w:rFonts w:ascii="Arial Narrow" w:eastAsia="Times New Roman" w:hAnsi="Arial Narrow"/>
                <w:color w:val="000000"/>
                <w:sz w:val="20"/>
                <w:szCs w:val="20"/>
                <w:lang w:eastAsia="fr-FR"/>
              </w:rPr>
              <w:t>Issue de la program - mation (b)</w:t>
            </w:r>
          </w:p>
        </w:tc>
        <w:tc>
          <w:tcPr>
            <w:tcW w:w="1379" w:type="dxa"/>
            <w:tcBorders>
              <w:top w:val="single" w:sz="4" w:space="0" w:color="auto"/>
              <w:bottom w:val="single" w:sz="4" w:space="0" w:color="auto"/>
            </w:tcBorders>
            <w:shd w:val="clear" w:color="auto" w:fill="EAF1DD" w:themeFill="accent3" w:themeFillTint="33"/>
            <w:vAlign w:val="center"/>
            <w:hideMark/>
          </w:tcPr>
          <w:p w14:paraId="07973927" w14:textId="77777777" w:rsidR="007C4583" w:rsidRPr="007005F9" w:rsidRDefault="007C4583" w:rsidP="007C4583">
            <w:pPr>
              <w:jc w:val="center"/>
              <w:rPr>
                <w:rFonts w:ascii="Arial Narrow" w:eastAsia="Times New Roman" w:hAnsi="Arial Narrow"/>
                <w:color w:val="000000"/>
                <w:sz w:val="20"/>
                <w:szCs w:val="20"/>
                <w:lang w:eastAsia="fr-FR"/>
              </w:rPr>
            </w:pPr>
            <w:r w:rsidRPr="007005F9">
              <w:rPr>
                <w:rFonts w:ascii="Arial Narrow" w:eastAsia="Times New Roman" w:hAnsi="Arial Narrow"/>
                <w:color w:val="000000"/>
                <w:sz w:val="20"/>
                <w:szCs w:val="20"/>
                <w:lang w:eastAsia="fr-FR"/>
              </w:rPr>
              <w:t>Hors program - mation (c)</w:t>
            </w:r>
          </w:p>
        </w:tc>
        <w:tc>
          <w:tcPr>
            <w:tcW w:w="1379" w:type="dxa"/>
            <w:tcBorders>
              <w:top w:val="single" w:sz="4" w:space="0" w:color="auto"/>
              <w:bottom w:val="single" w:sz="4" w:space="0" w:color="auto"/>
            </w:tcBorders>
            <w:shd w:val="clear" w:color="auto" w:fill="EAF1DD" w:themeFill="accent3" w:themeFillTint="33"/>
            <w:vAlign w:val="center"/>
            <w:hideMark/>
          </w:tcPr>
          <w:p w14:paraId="4F784E94" w14:textId="77777777" w:rsidR="007C4583" w:rsidRPr="007005F9" w:rsidRDefault="007C4583" w:rsidP="007C4583">
            <w:pPr>
              <w:jc w:val="center"/>
              <w:rPr>
                <w:rFonts w:ascii="Arial Narrow" w:eastAsia="Times New Roman" w:hAnsi="Arial Narrow"/>
                <w:color w:val="000000"/>
                <w:sz w:val="20"/>
                <w:szCs w:val="20"/>
                <w:lang w:eastAsia="fr-FR"/>
              </w:rPr>
            </w:pPr>
            <w:r w:rsidRPr="007005F9">
              <w:rPr>
                <w:rFonts w:ascii="Arial Narrow" w:eastAsia="Times New Roman" w:hAnsi="Arial Narrow"/>
                <w:color w:val="000000"/>
                <w:sz w:val="20"/>
                <w:szCs w:val="20"/>
                <w:lang w:eastAsia="fr-FR"/>
              </w:rPr>
              <w:t>Total (b+c)</w:t>
            </w:r>
          </w:p>
        </w:tc>
        <w:tc>
          <w:tcPr>
            <w:tcW w:w="1379" w:type="dxa"/>
            <w:vMerge/>
            <w:tcBorders>
              <w:top w:val="single" w:sz="4" w:space="0" w:color="auto"/>
              <w:bottom w:val="single" w:sz="4" w:space="0" w:color="auto"/>
            </w:tcBorders>
            <w:shd w:val="clear" w:color="auto" w:fill="D9D9D9" w:themeFill="background1" w:themeFillShade="D9"/>
            <w:vAlign w:val="center"/>
            <w:hideMark/>
          </w:tcPr>
          <w:p w14:paraId="556B738F" w14:textId="77777777" w:rsidR="007C4583" w:rsidRPr="007005F9" w:rsidRDefault="007C4583" w:rsidP="007C4583">
            <w:pPr>
              <w:rPr>
                <w:rFonts w:ascii="Arial Narrow" w:eastAsia="Times New Roman" w:hAnsi="Arial Narrow"/>
                <w:color w:val="000000"/>
                <w:sz w:val="20"/>
                <w:szCs w:val="20"/>
                <w:lang w:eastAsia="fr-FR"/>
              </w:rPr>
            </w:pPr>
          </w:p>
        </w:tc>
      </w:tr>
      <w:tr w:rsidR="00C53CED" w:rsidRPr="007005F9" w14:paraId="6FC16DAA" w14:textId="77777777" w:rsidTr="00A72EDC">
        <w:trPr>
          <w:trHeight w:val="312"/>
        </w:trPr>
        <w:tc>
          <w:tcPr>
            <w:tcW w:w="1932" w:type="dxa"/>
            <w:tcBorders>
              <w:top w:val="single" w:sz="4" w:space="0" w:color="auto"/>
            </w:tcBorders>
            <w:shd w:val="clear" w:color="000000" w:fill="FFFFFF"/>
            <w:vAlign w:val="center"/>
            <w:hideMark/>
          </w:tcPr>
          <w:p w14:paraId="3F78AC8A" w14:textId="77777777" w:rsidR="00C53CED" w:rsidRPr="007005F9" w:rsidRDefault="00C53CED" w:rsidP="00C53CED">
            <w:pPr>
              <w:rPr>
                <w:rFonts w:ascii="Arial Narrow" w:eastAsia="Times New Roman" w:hAnsi="Arial Narrow"/>
                <w:color w:val="000000"/>
                <w:sz w:val="20"/>
                <w:szCs w:val="20"/>
                <w:lang w:eastAsia="fr-FR"/>
              </w:rPr>
            </w:pPr>
            <w:r w:rsidRPr="007005F9">
              <w:rPr>
                <w:rFonts w:ascii="Arial Narrow" w:eastAsia="Times New Roman" w:hAnsi="Arial Narrow"/>
                <w:color w:val="000000"/>
                <w:sz w:val="20"/>
                <w:szCs w:val="20"/>
                <w:lang w:eastAsia="fr-FR"/>
              </w:rPr>
              <w:t>Boucle du Mouhoun</w:t>
            </w:r>
          </w:p>
        </w:tc>
        <w:tc>
          <w:tcPr>
            <w:tcW w:w="1379" w:type="dxa"/>
            <w:tcBorders>
              <w:top w:val="single" w:sz="4" w:space="0" w:color="auto"/>
            </w:tcBorders>
            <w:shd w:val="clear" w:color="000000" w:fill="FFFFFF"/>
            <w:vAlign w:val="center"/>
          </w:tcPr>
          <w:p w14:paraId="137FF30B" w14:textId="742322E2"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100,8</w:t>
            </w:r>
          </w:p>
        </w:tc>
        <w:tc>
          <w:tcPr>
            <w:tcW w:w="1379" w:type="dxa"/>
            <w:tcBorders>
              <w:top w:val="single" w:sz="4" w:space="0" w:color="auto"/>
            </w:tcBorders>
            <w:shd w:val="clear" w:color="000000" w:fill="FFFFFF"/>
            <w:vAlign w:val="center"/>
          </w:tcPr>
          <w:p w14:paraId="2E9B965C" w14:textId="6DABDB1D"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11,5</w:t>
            </w:r>
          </w:p>
        </w:tc>
        <w:tc>
          <w:tcPr>
            <w:tcW w:w="1379" w:type="dxa"/>
            <w:tcBorders>
              <w:top w:val="single" w:sz="4" w:space="0" w:color="auto"/>
            </w:tcBorders>
            <w:shd w:val="clear" w:color="000000" w:fill="FFFFFF"/>
            <w:vAlign w:val="center"/>
          </w:tcPr>
          <w:p w14:paraId="21E40517" w14:textId="7501E8DC"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5,2</w:t>
            </w:r>
          </w:p>
        </w:tc>
        <w:tc>
          <w:tcPr>
            <w:tcW w:w="1379" w:type="dxa"/>
            <w:tcBorders>
              <w:top w:val="single" w:sz="4" w:space="0" w:color="auto"/>
            </w:tcBorders>
            <w:shd w:val="clear" w:color="000000" w:fill="FFFFFF"/>
            <w:vAlign w:val="center"/>
          </w:tcPr>
          <w:p w14:paraId="43A409A3" w14:textId="654F4451"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16,7</w:t>
            </w:r>
          </w:p>
        </w:tc>
        <w:tc>
          <w:tcPr>
            <w:tcW w:w="1379" w:type="dxa"/>
            <w:tcBorders>
              <w:top w:val="single" w:sz="4" w:space="0" w:color="auto"/>
            </w:tcBorders>
            <w:shd w:val="clear" w:color="000000" w:fill="FFFFFF"/>
            <w:vAlign w:val="center"/>
          </w:tcPr>
          <w:p w14:paraId="07129A98" w14:textId="2CFCD622"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11,4</w:t>
            </w:r>
          </w:p>
        </w:tc>
      </w:tr>
      <w:tr w:rsidR="00C53CED" w:rsidRPr="007005F9" w14:paraId="288B10EA" w14:textId="77777777" w:rsidTr="00022768">
        <w:trPr>
          <w:trHeight w:val="312"/>
        </w:trPr>
        <w:tc>
          <w:tcPr>
            <w:tcW w:w="1932" w:type="dxa"/>
            <w:shd w:val="clear" w:color="auto" w:fill="EAF1DD" w:themeFill="accent3" w:themeFillTint="33"/>
            <w:vAlign w:val="center"/>
            <w:hideMark/>
          </w:tcPr>
          <w:p w14:paraId="6A9918A7" w14:textId="77777777" w:rsidR="00C53CED" w:rsidRPr="007005F9" w:rsidRDefault="00C53CED" w:rsidP="00C53CED">
            <w:pPr>
              <w:rPr>
                <w:rFonts w:ascii="Arial Narrow" w:eastAsia="Times New Roman" w:hAnsi="Arial Narrow"/>
                <w:color w:val="000000"/>
                <w:sz w:val="20"/>
                <w:szCs w:val="20"/>
                <w:lang w:eastAsia="fr-FR"/>
              </w:rPr>
            </w:pPr>
            <w:r w:rsidRPr="007005F9">
              <w:rPr>
                <w:rFonts w:ascii="Arial Narrow" w:eastAsia="Times New Roman" w:hAnsi="Arial Narrow"/>
                <w:color w:val="000000"/>
                <w:sz w:val="20"/>
                <w:szCs w:val="20"/>
                <w:lang w:eastAsia="fr-FR"/>
              </w:rPr>
              <w:t>Cascades</w:t>
            </w:r>
          </w:p>
        </w:tc>
        <w:tc>
          <w:tcPr>
            <w:tcW w:w="1379" w:type="dxa"/>
            <w:shd w:val="clear" w:color="auto" w:fill="EAF1DD" w:themeFill="accent3" w:themeFillTint="33"/>
            <w:vAlign w:val="center"/>
          </w:tcPr>
          <w:p w14:paraId="0E53AF4A" w14:textId="7AAF8FBE"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sz w:val="20"/>
                <w:szCs w:val="20"/>
              </w:rPr>
              <w:t>21,0</w:t>
            </w:r>
          </w:p>
        </w:tc>
        <w:tc>
          <w:tcPr>
            <w:tcW w:w="1379" w:type="dxa"/>
            <w:shd w:val="clear" w:color="auto" w:fill="EAF1DD" w:themeFill="accent3" w:themeFillTint="33"/>
            <w:vAlign w:val="center"/>
          </w:tcPr>
          <w:p w14:paraId="3B785D95" w14:textId="3C2A7179"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sz w:val="20"/>
                <w:szCs w:val="20"/>
              </w:rPr>
              <w:t>16,3</w:t>
            </w:r>
          </w:p>
        </w:tc>
        <w:tc>
          <w:tcPr>
            <w:tcW w:w="1379" w:type="dxa"/>
            <w:shd w:val="clear" w:color="auto" w:fill="EAF1DD" w:themeFill="accent3" w:themeFillTint="33"/>
            <w:vAlign w:val="center"/>
          </w:tcPr>
          <w:p w14:paraId="13AB03B5" w14:textId="434FF5C4"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1379" w:type="dxa"/>
            <w:shd w:val="clear" w:color="auto" w:fill="EAF1DD" w:themeFill="accent3" w:themeFillTint="33"/>
            <w:vAlign w:val="center"/>
          </w:tcPr>
          <w:p w14:paraId="22BA03C8" w14:textId="6D942CA1"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16,3</w:t>
            </w:r>
          </w:p>
        </w:tc>
        <w:tc>
          <w:tcPr>
            <w:tcW w:w="1379" w:type="dxa"/>
            <w:shd w:val="clear" w:color="auto" w:fill="EAF1DD" w:themeFill="accent3" w:themeFillTint="33"/>
            <w:vAlign w:val="center"/>
          </w:tcPr>
          <w:p w14:paraId="552FDF01" w14:textId="688100D1"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77,5</w:t>
            </w:r>
          </w:p>
        </w:tc>
      </w:tr>
      <w:tr w:rsidR="00C53CED" w:rsidRPr="007005F9" w14:paraId="2989199A" w14:textId="77777777" w:rsidTr="00A72EDC">
        <w:trPr>
          <w:trHeight w:val="312"/>
        </w:trPr>
        <w:tc>
          <w:tcPr>
            <w:tcW w:w="1932" w:type="dxa"/>
            <w:shd w:val="clear" w:color="auto" w:fill="auto"/>
            <w:vAlign w:val="center"/>
            <w:hideMark/>
          </w:tcPr>
          <w:p w14:paraId="7A14BBE5" w14:textId="77777777" w:rsidR="00C53CED" w:rsidRPr="007005F9" w:rsidRDefault="00C53CED" w:rsidP="00C53CED">
            <w:pPr>
              <w:rPr>
                <w:rFonts w:ascii="Arial Narrow" w:eastAsia="Times New Roman" w:hAnsi="Arial Narrow"/>
                <w:color w:val="000000"/>
                <w:sz w:val="20"/>
                <w:szCs w:val="20"/>
                <w:lang w:eastAsia="fr-FR"/>
              </w:rPr>
            </w:pPr>
            <w:r w:rsidRPr="007005F9">
              <w:rPr>
                <w:rFonts w:ascii="Arial Narrow" w:eastAsia="Times New Roman" w:hAnsi="Arial Narrow"/>
                <w:color w:val="000000"/>
                <w:sz w:val="20"/>
                <w:szCs w:val="20"/>
                <w:lang w:eastAsia="fr-FR"/>
              </w:rPr>
              <w:t>Centre</w:t>
            </w:r>
          </w:p>
        </w:tc>
        <w:tc>
          <w:tcPr>
            <w:tcW w:w="1379" w:type="dxa"/>
            <w:shd w:val="clear" w:color="auto" w:fill="auto"/>
            <w:vAlign w:val="center"/>
          </w:tcPr>
          <w:p w14:paraId="087926B2" w14:textId="38093428"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1379" w:type="dxa"/>
            <w:shd w:val="clear" w:color="000000" w:fill="FFFFFF"/>
            <w:vAlign w:val="center"/>
          </w:tcPr>
          <w:p w14:paraId="2ACE40B9" w14:textId="5422C164"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1379" w:type="dxa"/>
            <w:shd w:val="clear" w:color="000000" w:fill="FFFFFF"/>
            <w:vAlign w:val="center"/>
          </w:tcPr>
          <w:p w14:paraId="4595CCAD" w14:textId="5461F185"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1379" w:type="dxa"/>
            <w:shd w:val="clear" w:color="auto" w:fill="auto"/>
            <w:vAlign w:val="center"/>
          </w:tcPr>
          <w:p w14:paraId="1ED9F007" w14:textId="4C7B4D23"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1379" w:type="dxa"/>
            <w:shd w:val="clear" w:color="auto" w:fill="auto"/>
            <w:vAlign w:val="center"/>
          </w:tcPr>
          <w:p w14:paraId="29D9F497" w14:textId="314B1F0B"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r>
      <w:tr w:rsidR="00C53CED" w:rsidRPr="007005F9" w14:paraId="7D7EB13C" w14:textId="77777777" w:rsidTr="00022768">
        <w:trPr>
          <w:trHeight w:val="312"/>
        </w:trPr>
        <w:tc>
          <w:tcPr>
            <w:tcW w:w="1932" w:type="dxa"/>
            <w:shd w:val="clear" w:color="auto" w:fill="EAF1DD" w:themeFill="accent3" w:themeFillTint="33"/>
            <w:vAlign w:val="center"/>
            <w:hideMark/>
          </w:tcPr>
          <w:p w14:paraId="0BA7ED22" w14:textId="77777777" w:rsidR="00C53CED" w:rsidRPr="007005F9" w:rsidRDefault="00C53CED" w:rsidP="00C53CED">
            <w:pPr>
              <w:rPr>
                <w:rFonts w:ascii="Arial Narrow" w:eastAsia="Times New Roman" w:hAnsi="Arial Narrow"/>
                <w:color w:val="000000"/>
                <w:sz w:val="20"/>
                <w:szCs w:val="20"/>
                <w:lang w:eastAsia="fr-FR"/>
              </w:rPr>
            </w:pPr>
            <w:r w:rsidRPr="007005F9">
              <w:rPr>
                <w:rFonts w:ascii="Arial Narrow" w:eastAsia="Times New Roman" w:hAnsi="Arial Narrow"/>
                <w:color w:val="000000"/>
                <w:sz w:val="20"/>
                <w:szCs w:val="20"/>
                <w:lang w:eastAsia="fr-FR"/>
              </w:rPr>
              <w:t>Centre-Est</w:t>
            </w:r>
          </w:p>
        </w:tc>
        <w:tc>
          <w:tcPr>
            <w:tcW w:w="1379" w:type="dxa"/>
            <w:shd w:val="clear" w:color="auto" w:fill="EAF1DD" w:themeFill="accent3" w:themeFillTint="33"/>
            <w:vAlign w:val="center"/>
          </w:tcPr>
          <w:p w14:paraId="4440F011" w14:textId="29F2AEFB"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1379" w:type="dxa"/>
            <w:shd w:val="clear" w:color="auto" w:fill="EAF1DD" w:themeFill="accent3" w:themeFillTint="33"/>
            <w:vAlign w:val="center"/>
          </w:tcPr>
          <w:p w14:paraId="0A46974B" w14:textId="5E2F9FAF"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1379" w:type="dxa"/>
            <w:shd w:val="clear" w:color="auto" w:fill="EAF1DD" w:themeFill="accent3" w:themeFillTint="33"/>
            <w:vAlign w:val="center"/>
          </w:tcPr>
          <w:p w14:paraId="5126C6ED" w14:textId="640DE7DF"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1379" w:type="dxa"/>
            <w:shd w:val="clear" w:color="auto" w:fill="EAF1DD" w:themeFill="accent3" w:themeFillTint="33"/>
            <w:vAlign w:val="center"/>
          </w:tcPr>
          <w:p w14:paraId="57AA5228" w14:textId="0485340D"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1379" w:type="dxa"/>
            <w:shd w:val="clear" w:color="auto" w:fill="EAF1DD" w:themeFill="accent3" w:themeFillTint="33"/>
          </w:tcPr>
          <w:p w14:paraId="3C1E9D20" w14:textId="052A88A1"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r>
      <w:tr w:rsidR="00C53CED" w:rsidRPr="007005F9" w14:paraId="22919E29" w14:textId="77777777" w:rsidTr="00A72EDC">
        <w:trPr>
          <w:trHeight w:val="312"/>
        </w:trPr>
        <w:tc>
          <w:tcPr>
            <w:tcW w:w="1932" w:type="dxa"/>
            <w:shd w:val="clear" w:color="auto" w:fill="auto"/>
            <w:vAlign w:val="center"/>
            <w:hideMark/>
          </w:tcPr>
          <w:p w14:paraId="0062381F" w14:textId="77777777" w:rsidR="00C53CED" w:rsidRPr="007005F9" w:rsidRDefault="00C53CED" w:rsidP="00C53CED">
            <w:pPr>
              <w:rPr>
                <w:rFonts w:ascii="Arial Narrow" w:eastAsia="Times New Roman" w:hAnsi="Arial Narrow"/>
                <w:color w:val="000000"/>
                <w:sz w:val="20"/>
                <w:szCs w:val="20"/>
                <w:lang w:eastAsia="fr-FR"/>
              </w:rPr>
            </w:pPr>
            <w:r w:rsidRPr="007005F9">
              <w:rPr>
                <w:rFonts w:ascii="Arial Narrow" w:eastAsia="Times New Roman" w:hAnsi="Arial Narrow"/>
                <w:color w:val="000000"/>
                <w:sz w:val="20"/>
                <w:szCs w:val="20"/>
                <w:lang w:eastAsia="fr-FR"/>
              </w:rPr>
              <w:t>Centre-Nord</w:t>
            </w:r>
          </w:p>
        </w:tc>
        <w:tc>
          <w:tcPr>
            <w:tcW w:w="1379" w:type="dxa"/>
            <w:shd w:val="clear" w:color="auto" w:fill="auto"/>
            <w:vAlign w:val="center"/>
          </w:tcPr>
          <w:p w14:paraId="530FB156" w14:textId="4BC83AEA"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1379" w:type="dxa"/>
            <w:shd w:val="clear" w:color="000000" w:fill="FFFFFF"/>
            <w:vAlign w:val="center"/>
          </w:tcPr>
          <w:p w14:paraId="1C13134D" w14:textId="5B890636"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1379" w:type="dxa"/>
            <w:shd w:val="clear" w:color="000000" w:fill="FFFFFF"/>
            <w:vAlign w:val="center"/>
          </w:tcPr>
          <w:p w14:paraId="22D837C8" w14:textId="32C03257"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sz w:val="20"/>
                <w:szCs w:val="20"/>
              </w:rPr>
              <w:t>13,4</w:t>
            </w:r>
          </w:p>
        </w:tc>
        <w:tc>
          <w:tcPr>
            <w:tcW w:w="1379" w:type="dxa"/>
            <w:shd w:val="clear" w:color="auto" w:fill="auto"/>
            <w:vAlign w:val="center"/>
          </w:tcPr>
          <w:p w14:paraId="5BE0C015" w14:textId="1257FC97"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13,4</w:t>
            </w:r>
          </w:p>
        </w:tc>
        <w:tc>
          <w:tcPr>
            <w:tcW w:w="1379" w:type="dxa"/>
            <w:shd w:val="clear" w:color="auto" w:fill="auto"/>
          </w:tcPr>
          <w:p w14:paraId="5835C9F5" w14:textId="5481DD2F"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r>
      <w:tr w:rsidR="00C53CED" w:rsidRPr="007005F9" w14:paraId="2CEB1A97" w14:textId="77777777" w:rsidTr="00022768">
        <w:trPr>
          <w:trHeight w:val="312"/>
        </w:trPr>
        <w:tc>
          <w:tcPr>
            <w:tcW w:w="1932" w:type="dxa"/>
            <w:shd w:val="clear" w:color="auto" w:fill="EAF1DD" w:themeFill="accent3" w:themeFillTint="33"/>
            <w:vAlign w:val="center"/>
            <w:hideMark/>
          </w:tcPr>
          <w:p w14:paraId="476D62C9" w14:textId="77777777" w:rsidR="00C53CED" w:rsidRPr="007005F9" w:rsidRDefault="00C53CED" w:rsidP="00C53CED">
            <w:pPr>
              <w:rPr>
                <w:rFonts w:ascii="Arial Narrow" w:eastAsia="Times New Roman" w:hAnsi="Arial Narrow"/>
                <w:color w:val="000000"/>
                <w:sz w:val="20"/>
                <w:szCs w:val="20"/>
                <w:lang w:eastAsia="fr-FR"/>
              </w:rPr>
            </w:pPr>
            <w:r w:rsidRPr="007005F9">
              <w:rPr>
                <w:rFonts w:ascii="Arial Narrow" w:eastAsia="Times New Roman" w:hAnsi="Arial Narrow"/>
                <w:color w:val="000000"/>
                <w:sz w:val="20"/>
                <w:szCs w:val="20"/>
                <w:lang w:eastAsia="fr-FR"/>
              </w:rPr>
              <w:t>Centre-Ouest</w:t>
            </w:r>
          </w:p>
        </w:tc>
        <w:tc>
          <w:tcPr>
            <w:tcW w:w="1379" w:type="dxa"/>
            <w:shd w:val="clear" w:color="auto" w:fill="EAF1DD" w:themeFill="accent3" w:themeFillTint="33"/>
            <w:vAlign w:val="center"/>
          </w:tcPr>
          <w:p w14:paraId="4A739555" w14:textId="150F33FC"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1379" w:type="dxa"/>
            <w:shd w:val="clear" w:color="auto" w:fill="EAF1DD" w:themeFill="accent3" w:themeFillTint="33"/>
            <w:vAlign w:val="center"/>
          </w:tcPr>
          <w:p w14:paraId="4F34AF53" w14:textId="034A1135"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1379" w:type="dxa"/>
            <w:shd w:val="clear" w:color="auto" w:fill="EAF1DD" w:themeFill="accent3" w:themeFillTint="33"/>
            <w:vAlign w:val="center"/>
          </w:tcPr>
          <w:p w14:paraId="3336EE00" w14:textId="4B82DCBE"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1379" w:type="dxa"/>
            <w:shd w:val="clear" w:color="auto" w:fill="EAF1DD" w:themeFill="accent3" w:themeFillTint="33"/>
            <w:vAlign w:val="center"/>
          </w:tcPr>
          <w:p w14:paraId="5D555096" w14:textId="28562CA1"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1379" w:type="dxa"/>
            <w:shd w:val="clear" w:color="auto" w:fill="EAF1DD" w:themeFill="accent3" w:themeFillTint="33"/>
          </w:tcPr>
          <w:p w14:paraId="2D017B7C" w14:textId="0CFAF26F"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r>
      <w:tr w:rsidR="00C53CED" w:rsidRPr="007005F9" w14:paraId="7D40F568" w14:textId="77777777" w:rsidTr="00A72EDC">
        <w:trPr>
          <w:trHeight w:val="312"/>
        </w:trPr>
        <w:tc>
          <w:tcPr>
            <w:tcW w:w="1932" w:type="dxa"/>
            <w:shd w:val="clear" w:color="auto" w:fill="auto"/>
            <w:vAlign w:val="center"/>
            <w:hideMark/>
          </w:tcPr>
          <w:p w14:paraId="5267E4D4" w14:textId="77777777" w:rsidR="00C53CED" w:rsidRPr="007005F9" w:rsidRDefault="00C53CED" w:rsidP="00C53CED">
            <w:pPr>
              <w:rPr>
                <w:rFonts w:ascii="Arial Narrow" w:eastAsia="Times New Roman" w:hAnsi="Arial Narrow"/>
                <w:color w:val="000000"/>
                <w:sz w:val="20"/>
                <w:szCs w:val="20"/>
                <w:lang w:eastAsia="fr-FR"/>
              </w:rPr>
            </w:pPr>
            <w:r w:rsidRPr="007005F9">
              <w:rPr>
                <w:rFonts w:ascii="Arial Narrow" w:eastAsia="Times New Roman" w:hAnsi="Arial Narrow"/>
                <w:color w:val="000000"/>
                <w:sz w:val="20"/>
                <w:szCs w:val="20"/>
                <w:lang w:eastAsia="fr-FR"/>
              </w:rPr>
              <w:t>Centre-Sud</w:t>
            </w:r>
          </w:p>
        </w:tc>
        <w:tc>
          <w:tcPr>
            <w:tcW w:w="1379" w:type="dxa"/>
            <w:shd w:val="clear" w:color="auto" w:fill="auto"/>
            <w:vAlign w:val="center"/>
          </w:tcPr>
          <w:p w14:paraId="76C267E9" w14:textId="12334CEA"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1379" w:type="dxa"/>
            <w:shd w:val="clear" w:color="000000" w:fill="FFFFFF"/>
            <w:vAlign w:val="center"/>
          </w:tcPr>
          <w:p w14:paraId="1B19601D" w14:textId="551A7683"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1379" w:type="dxa"/>
            <w:shd w:val="clear" w:color="000000" w:fill="FFFFFF"/>
            <w:vAlign w:val="center"/>
          </w:tcPr>
          <w:p w14:paraId="378905C9" w14:textId="734160B2"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1379" w:type="dxa"/>
            <w:shd w:val="clear" w:color="auto" w:fill="auto"/>
            <w:vAlign w:val="center"/>
          </w:tcPr>
          <w:p w14:paraId="1EAFD447" w14:textId="2E277617"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1379" w:type="dxa"/>
            <w:shd w:val="clear" w:color="auto" w:fill="auto"/>
          </w:tcPr>
          <w:p w14:paraId="5A6F5C9E" w14:textId="3AEA19B6"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r>
      <w:tr w:rsidR="00C53CED" w:rsidRPr="007005F9" w14:paraId="5800CE16" w14:textId="77777777" w:rsidTr="00022768">
        <w:trPr>
          <w:trHeight w:val="312"/>
        </w:trPr>
        <w:tc>
          <w:tcPr>
            <w:tcW w:w="1932" w:type="dxa"/>
            <w:shd w:val="clear" w:color="auto" w:fill="EAF1DD" w:themeFill="accent3" w:themeFillTint="33"/>
            <w:vAlign w:val="center"/>
            <w:hideMark/>
          </w:tcPr>
          <w:p w14:paraId="40139915" w14:textId="77777777" w:rsidR="00C53CED" w:rsidRPr="007005F9" w:rsidRDefault="00C53CED" w:rsidP="00C53CED">
            <w:pPr>
              <w:rPr>
                <w:rFonts w:ascii="Arial Narrow" w:eastAsia="Times New Roman" w:hAnsi="Arial Narrow"/>
                <w:color w:val="000000"/>
                <w:sz w:val="20"/>
                <w:szCs w:val="20"/>
                <w:lang w:eastAsia="fr-FR"/>
              </w:rPr>
            </w:pPr>
            <w:r w:rsidRPr="007005F9">
              <w:rPr>
                <w:rFonts w:ascii="Arial Narrow" w:eastAsia="Times New Roman" w:hAnsi="Arial Narrow"/>
                <w:color w:val="000000"/>
                <w:sz w:val="20"/>
                <w:szCs w:val="20"/>
                <w:lang w:eastAsia="fr-FR"/>
              </w:rPr>
              <w:t>Est</w:t>
            </w:r>
          </w:p>
        </w:tc>
        <w:tc>
          <w:tcPr>
            <w:tcW w:w="1379" w:type="dxa"/>
            <w:shd w:val="clear" w:color="auto" w:fill="EAF1DD" w:themeFill="accent3" w:themeFillTint="33"/>
            <w:vAlign w:val="center"/>
          </w:tcPr>
          <w:p w14:paraId="4AE48FAC" w14:textId="41E92E4A"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sz w:val="20"/>
                <w:szCs w:val="20"/>
              </w:rPr>
              <w:t>59,0</w:t>
            </w:r>
          </w:p>
        </w:tc>
        <w:tc>
          <w:tcPr>
            <w:tcW w:w="1379" w:type="dxa"/>
            <w:shd w:val="clear" w:color="auto" w:fill="EAF1DD" w:themeFill="accent3" w:themeFillTint="33"/>
            <w:vAlign w:val="center"/>
          </w:tcPr>
          <w:p w14:paraId="3D68998B" w14:textId="29A19830"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sz w:val="20"/>
                <w:szCs w:val="20"/>
              </w:rPr>
              <w:t>49,8</w:t>
            </w:r>
          </w:p>
        </w:tc>
        <w:tc>
          <w:tcPr>
            <w:tcW w:w="1379" w:type="dxa"/>
            <w:shd w:val="clear" w:color="auto" w:fill="EAF1DD" w:themeFill="accent3" w:themeFillTint="33"/>
            <w:vAlign w:val="center"/>
          </w:tcPr>
          <w:p w14:paraId="70D73E16" w14:textId="375831F8"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1379" w:type="dxa"/>
            <w:shd w:val="clear" w:color="auto" w:fill="EAF1DD" w:themeFill="accent3" w:themeFillTint="33"/>
            <w:vAlign w:val="center"/>
          </w:tcPr>
          <w:p w14:paraId="0C75D4F8" w14:textId="4D81CA57"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49,8</w:t>
            </w:r>
          </w:p>
        </w:tc>
        <w:tc>
          <w:tcPr>
            <w:tcW w:w="1379" w:type="dxa"/>
            <w:shd w:val="clear" w:color="auto" w:fill="EAF1DD" w:themeFill="accent3" w:themeFillTint="33"/>
            <w:vAlign w:val="center"/>
          </w:tcPr>
          <w:p w14:paraId="1F77F50E" w14:textId="073C3DE1"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84,3</w:t>
            </w:r>
          </w:p>
        </w:tc>
      </w:tr>
      <w:tr w:rsidR="00C53CED" w:rsidRPr="007005F9" w14:paraId="136DE856" w14:textId="77777777" w:rsidTr="00A72EDC">
        <w:trPr>
          <w:trHeight w:val="312"/>
        </w:trPr>
        <w:tc>
          <w:tcPr>
            <w:tcW w:w="1932" w:type="dxa"/>
            <w:shd w:val="clear" w:color="auto" w:fill="auto"/>
            <w:vAlign w:val="center"/>
            <w:hideMark/>
          </w:tcPr>
          <w:p w14:paraId="31EEFE15" w14:textId="77777777" w:rsidR="00C53CED" w:rsidRPr="007005F9" w:rsidRDefault="00C53CED" w:rsidP="00C53CED">
            <w:pPr>
              <w:rPr>
                <w:rFonts w:ascii="Arial Narrow" w:eastAsia="Times New Roman" w:hAnsi="Arial Narrow"/>
                <w:color w:val="000000"/>
                <w:sz w:val="20"/>
                <w:szCs w:val="20"/>
                <w:lang w:eastAsia="fr-FR"/>
              </w:rPr>
            </w:pPr>
            <w:r w:rsidRPr="007005F9">
              <w:rPr>
                <w:rFonts w:ascii="Arial Narrow" w:eastAsia="Times New Roman" w:hAnsi="Arial Narrow"/>
                <w:color w:val="000000"/>
                <w:sz w:val="20"/>
                <w:szCs w:val="20"/>
                <w:lang w:eastAsia="fr-FR"/>
              </w:rPr>
              <w:t>Hauts-Bassins</w:t>
            </w:r>
          </w:p>
        </w:tc>
        <w:tc>
          <w:tcPr>
            <w:tcW w:w="1379" w:type="dxa"/>
            <w:shd w:val="clear" w:color="auto" w:fill="auto"/>
            <w:vAlign w:val="center"/>
          </w:tcPr>
          <w:p w14:paraId="3896282C" w14:textId="2D1EA526"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sz w:val="20"/>
                <w:szCs w:val="20"/>
              </w:rPr>
              <w:t>13,1</w:t>
            </w:r>
          </w:p>
        </w:tc>
        <w:tc>
          <w:tcPr>
            <w:tcW w:w="1379" w:type="dxa"/>
            <w:shd w:val="clear" w:color="000000" w:fill="FFFFFF"/>
            <w:vAlign w:val="center"/>
          </w:tcPr>
          <w:p w14:paraId="738FF0D4" w14:textId="0BB2766E"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sz w:val="20"/>
                <w:szCs w:val="20"/>
              </w:rPr>
              <w:t>1,6</w:t>
            </w:r>
          </w:p>
        </w:tc>
        <w:tc>
          <w:tcPr>
            <w:tcW w:w="1379" w:type="dxa"/>
            <w:shd w:val="clear" w:color="000000" w:fill="FFFFFF"/>
            <w:vAlign w:val="center"/>
          </w:tcPr>
          <w:p w14:paraId="7416F4D7" w14:textId="58760259"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1379" w:type="dxa"/>
            <w:shd w:val="clear" w:color="auto" w:fill="auto"/>
            <w:vAlign w:val="center"/>
          </w:tcPr>
          <w:p w14:paraId="2FBBD7D0" w14:textId="4244E680"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1,6</w:t>
            </w:r>
          </w:p>
        </w:tc>
        <w:tc>
          <w:tcPr>
            <w:tcW w:w="1379" w:type="dxa"/>
            <w:shd w:val="clear" w:color="auto" w:fill="auto"/>
            <w:vAlign w:val="center"/>
          </w:tcPr>
          <w:p w14:paraId="54531C34" w14:textId="684B91FE"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12,0</w:t>
            </w:r>
          </w:p>
        </w:tc>
      </w:tr>
      <w:tr w:rsidR="00C53CED" w:rsidRPr="007005F9" w14:paraId="0225C887" w14:textId="77777777" w:rsidTr="00022768">
        <w:trPr>
          <w:trHeight w:val="312"/>
        </w:trPr>
        <w:tc>
          <w:tcPr>
            <w:tcW w:w="1932" w:type="dxa"/>
            <w:shd w:val="clear" w:color="auto" w:fill="EAF1DD" w:themeFill="accent3" w:themeFillTint="33"/>
            <w:vAlign w:val="center"/>
            <w:hideMark/>
          </w:tcPr>
          <w:p w14:paraId="7A76DEDD" w14:textId="77777777" w:rsidR="00C53CED" w:rsidRPr="007005F9" w:rsidRDefault="00C53CED" w:rsidP="00C53CED">
            <w:pPr>
              <w:rPr>
                <w:rFonts w:ascii="Arial Narrow" w:eastAsia="Times New Roman" w:hAnsi="Arial Narrow"/>
                <w:color w:val="000000"/>
                <w:sz w:val="20"/>
                <w:szCs w:val="20"/>
                <w:lang w:eastAsia="fr-FR"/>
              </w:rPr>
            </w:pPr>
            <w:r w:rsidRPr="007005F9">
              <w:rPr>
                <w:rFonts w:ascii="Arial Narrow" w:eastAsia="Times New Roman" w:hAnsi="Arial Narrow"/>
                <w:color w:val="000000"/>
                <w:sz w:val="20"/>
                <w:szCs w:val="20"/>
                <w:lang w:eastAsia="fr-FR"/>
              </w:rPr>
              <w:t>Nord</w:t>
            </w:r>
          </w:p>
        </w:tc>
        <w:tc>
          <w:tcPr>
            <w:tcW w:w="1379" w:type="dxa"/>
            <w:shd w:val="clear" w:color="auto" w:fill="EAF1DD" w:themeFill="accent3" w:themeFillTint="33"/>
            <w:vAlign w:val="center"/>
          </w:tcPr>
          <w:p w14:paraId="3D50CA42" w14:textId="362CA0C7"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sz w:val="20"/>
                <w:szCs w:val="20"/>
              </w:rPr>
              <w:t>9,5</w:t>
            </w:r>
          </w:p>
        </w:tc>
        <w:tc>
          <w:tcPr>
            <w:tcW w:w="1379" w:type="dxa"/>
            <w:shd w:val="clear" w:color="auto" w:fill="EAF1DD" w:themeFill="accent3" w:themeFillTint="33"/>
            <w:vAlign w:val="center"/>
          </w:tcPr>
          <w:p w14:paraId="5F6C171F" w14:textId="6920D486"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sz w:val="20"/>
                <w:szCs w:val="20"/>
              </w:rPr>
              <w:t>9,4</w:t>
            </w:r>
          </w:p>
        </w:tc>
        <w:tc>
          <w:tcPr>
            <w:tcW w:w="1379" w:type="dxa"/>
            <w:shd w:val="clear" w:color="auto" w:fill="EAF1DD" w:themeFill="accent3" w:themeFillTint="33"/>
            <w:vAlign w:val="center"/>
          </w:tcPr>
          <w:p w14:paraId="50BFF599" w14:textId="2B85F78A"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1379" w:type="dxa"/>
            <w:shd w:val="clear" w:color="auto" w:fill="EAF1DD" w:themeFill="accent3" w:themeFillTint="33"/>
            <w:vAlign w:val="center"/>
          </w:tcPr>
          <w:p w14:paraId="6F3DD9A7" w14:textId="4D764153"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9,4</w:t>
            </w:r>
          </w:p>
        </w:tc>
        <w:tc>
          <w:tcPr>
            <w:tcW w:w="1379" w:type="dxa"/>
            <w:shd w:val="clear" w:color="auto" w:fill="EAF1DD" w:themeFill="accent3" w:themeFillTint="33"/>
            <w:vAlign w:val="center"/>
          </w:tcPr>
          <w:p w14:paraId="32D3CB2A" w14:textId="4CB4DEF9"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98,6</w:t>
            </w:r>
          </w:p>
        </w:tc>
      </w:tr>
      <w:tr w:rsidR="00C53CED" w:rsidRPr="007005F9" w14:paraId="52494D09" w14:textId="77777777" w:rsidTr="00A72EDC">
        <w:trPr>
          <w:trHeight w:val="312"/>
        </w:trPr>
        <w:tc>
          <w:tcPr>
            <w:tcW w:w="1932" w:type="dxa"/>
            <w:shd w:val="clear" w:color="auto" w:fill="auto"/>
            <w:vAlign w:val="center"/>
            <w:hideMark/>
          </w:tcPr>
          <w:p w14:paraId="7E8A9458" w14:textId="77777777" w:rsidR="00C53CED" w:rsidRPr="007005F9" w:rsidRDefault="00C53CED" w:rsidP="00C53CED">
            <w:pPr>
              <w:rPr>
                <w:rFonts w:ascii="Arial Narrow" w:eastAsia="Times New Roman" w:hAnsi="Arial Narrow"/>
                <w:color w:val="000000"/>
                <w:sz w:val="20"/>
                <w:szCs w:val="20"/>
                <w:lang w:eastAsia="fr-FR"/>
              </w:rPr>
            </w:pPr>
            <w:r w:rsidRPr="007005F9">
              <w:rPr>
                <w:rFonts w:ascii="Arial Narrow" w:eastAsia="Times New Roman" w:hAnsi="Arial Narrow"/>
                <w:color w:val="000000"/>
                <w:sz w:val="20"/>
                <w:szCs w:val="20"/>
                <w:lang w:eastAsia="fr-FR"/>
              </w:rPr>
              <w:t>Plateau Central</w:t>
            </w:r>
          </w:p>
        </w:tc>
        <w:tc>
          <w:tcPr>
            <w:tcW w:w="1379" w:type="dxa"/>
            <w:shd w:val="clear" w:color="auto" w:fill="auto"/>
            <w:vAlign w:val="center"/>
          </w:tcPr>
          <w:p w14:paraId="2569E1BE" w14:textId="51DADDC8"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1379" w:type="dxa"/>
            <w:shd w:val="clear" w:color="000000" w:fill="FFFFFF"/>
            <w:vAlign w:val="center"/>
          </w:tcPr>
          <w:p w14:paraId="6A060479" w14:textId="547B2E00"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1379" w:type="dxa"/>
            <w:shd w:val="clear" w:color="000000" w:fill="FFFFFF"/>
            <w:vAlign w:val="center"/>
          </w:tcPr>
          <w:p w14:paraId="03E6769E" w14:textId="14A0A8DE"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1379" w:type="dxa"/>
            <w:shd w:val="clear" w:color="auto" w:fill="auto"/>
            <w:vAlign w:val="center"/>
          </w:tcPr>
          <w:p w14:paraId="3B614B03" w14:textId="727B1194"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1379" w:type="dxa"/>
            <w:shd w:val="clear" w:color="auto" w:fill="auto"/>
          </w:tcPr>
          <w:p w14:paraId="1E879419" w14:textId="765E5F29"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r>
      <w:tr w:rsidR="00C53CED" w:rsidRPr="007005F9" w14:paraId="56A66D11" w14:textId="77777777" w:rsidTr="00022768">
        <w:trPr>
          <w:trHeight w:val="312"/>
        </w:trPr>
        <w:tc>
          <w:tcPr>
            <w:tcW w:w="1932" w:type="dxa"/>
            <w:shd w:val="clear" w:color="auto" w:fill="EAF1DD" w:themeFill="accent3" w:themeFillTint="33"/>
            <w:vAlign w:val="center"/>
            <w:hideMark/>
          </w:tcPr>
          <w:p w14:paraId="611D36D2" w14:textId="77777777" w:rsidR="00C53CED" w:rsidRPr="007005F9" w:rsidRDefault="00C53CED" w:rsidP="00C53CED">
            <w:pPr>
              <w:rPr>
                <w:rFonts w:ascii="Arial Narrow" w:eastAsia="Times New Roman" w:hAnsi="Arial Narrow"/>
                <w:color w:val="000000"/>
                <w:sz w:val="20"/>
                <w:szCs w:val="20"/>
                <w:lang w:eastAsia="fr-FR"/>
              </w:rPr>
            </w:pPr>
            <w:r w:rsidRPr="007005F9">
              <w:rPr>
                <w:rFonts w:ascii="Arial Narrow" w:eastAsia="Times New Roman" w:hAnsi="Arial Narrow"/>
                <w:color w:val="000000"/>
                <w:sz w:val="20"/>
                <w:szCs w:val="20"/>
                <w:lang w:eastAsia="fr-FR"/>
              </w:rPr>
              <w:t>Sahel</w:t>
            </w:r>
          </w:p>
        </w:tc>
        <w:tc>
          <w:tcPr>
            <w:tcW w:w="1379" w:type="dxa"/>
            <w:shd w:val="clear" w:color="auto" w:fill="EAF1DD" w:themeFill="accent3" w:themeFillTint="33"/>
            <w:vAlign w:val="center"/>
          </w:tcPr>
          <w:p w14:paraId="38CD0D5A" w14:textId="1D75A69A"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1379" w:type="dxa"/>
            <w:shd w:val="clear" w:color="auto" w:fill="EAF1DD" w:themeFill="accent3" w:themeFillTint="33"/>
            <w:vAlign w:val="center"/>
          </w:tcPr>
          <w:p w14:paraId="2D860139" w14:textId="45851B6A"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1379" w:type="dxa"/>
            <w:shd w:val="clear" w:color="auto" w:fill="EAF1DD" w:themeFill="accent3" w:themeFillTint="33"/>
            <w:vAlign w:val="center"/>
          </w:tcPr>
          <w:p w14:paraId="08E9C525" w14:textId="1E799790"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1379" w:type="dxa"/>
            <w:shd w:val="clear" w:color="auto" w:fill="EAF1DD" w:themeFill="accent3" w:themeFillTint="33"/>
            <w:vAlign w:val="center"/>
          </w:tcPr>
          <w:p w14:paraId="0B3CE354" w14:textId="39B831ED"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0,0</w:t>
            </w:r>
          </w:p>
        </w:tc>
        <w:tc>
          <w:tcPr>
            <w:tcW w:w="1379" w:type="dxa"/>
            <w:shd w:val="clear" w:color="auto" w:fill="EAF1DD" w:themeFill="accent3" w:themeFillTint="33"/>
          </w:tcPr>
          <w:p w14:paraId="39E9BA8C" w14:textId="6A6016EE"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w:t>
            </w:r>
          </w:p>
        </w:tc>
      </w:tr>
      <w:tr w:rsidR="00C53CED" w:rsidRPr="007005F9" w14:paraId="434891C2" w14:textId="77777777" w:rsidTr="00A72EDC">
        <w:trPr>
          <w:trHeight w:val="312"/>
        </w:trPr>
        <w:tc>
          <w:tcPr>
            <w:tcW w:w="1932" w:type="dxa"/>
            <w:tcBorders>
              <w:bottom w:val="single" w:sz="4" w:space="0" w:color="auto"/>
            </w:tcBorders>
            <w:shd w:val="clear" w:color="auto" w:fill="auto"/>
            <w:vAlign w:val="center"/>
            <w:hideMark/>
          </w:tcPr>
          <w:p w14:paraId="49B307B5" w14:textId="77777777" w:rsidR="00C53CED" w:rsidRPr="007005F9" w:rsidRDefault="00C53CED" w:rsidP="00C53CED">
            <w:pPr>
              <w:rPr>
                <w:rFonts w:ascii="Arial Narrow" w:eastAsia="Times New Roman" w:hAnsi="Arial Narrow"/>
                <w:color w:val="000000"/>
                <w:sz w:val="20"/>
                <w:szCs w:val="20"/>
                <w:lang w:eastAsia="fr-FR"/>
              </w:rPr>
            </w:pPr>
            <w:r w:rsidRPr="007005F9">
              <w:rPr>
                <w:rFonts w:ascii="Arial Narrow" w:eastAsia="Times New Roman" w:hAnsi="Arial Narrow"/>
                <w:color w:val="000000"/>
                <w:sz w:val="20"/>
                <w:szCs w:val="20"/>
                <w:lang w:eastAsia="fr-FR"/>
              </w:rPr>
              <w:t>Sud-Ouest</w:t>
            </w:r>
          </w:p>
        </w:tc>
        <w:tc>
          <w:tcPr>
            <w:tcW w:w="1379" w:type="dxa"/>
            <w:tcBorders>
              <w:bottom w:val="single" w:sz="4" w:space="0" w:color="auto"/>
            </w:tcBorders>
            <w:shd w:val="clear" w:color="auto" w:fill="auto"/>
            <w:vAlign w:val="center"/>
          </w:tcPr>
          <w:p w14:paraId="743B7F1F" w14:textId="035C8D65"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sz w:val="20"/>
                <w:szCs w:val="20"/>
              </w:rPr>
              <w:t>8,6</w:t>
            </w:r>
          </w:p>
        </w:tc>
        <w:tc>
          <w:tcPr>
            <w:tcW w:w="1379" w:type="dxa"/>
            <w:tcBorders>
              <w:bottom w:val="single" w:sz="4" w:space="0" w:color="auto"/>
            </w:tcBorders>
            <w:shd w:val="clear" w:color="000000" w:fill="FFFFFF"/>
            <w:vAlign w:val="center"/>
          </w:tcPr>
          <w:p w14:paraId="2988B655" w14:textId="10A90282"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sz w:val="20"/>
                <w:szCs w:val="20"/>
              </w:rPr>
              <w:t>6,0</w:t>
            </w:r>
          </w:p>
        </w:tc>
        <w:tc>
          <w:tcPr>
            <w:tcW w:w="1379" w:type="dxa"/>
            <w:tcBorders>
              <w:bottom w:val="single" w:sz="4" w:space="0" w:color="auto"/>
            </w:tcBorders>
            <w:shd w:val="clear" w:color="000000" w:fill="FFFFFF"/>
            <w:vAlign w:val="center"/>
          </w:tcPr>
          <w:p w14:paraId="7CC7AE45" w14:textId="3ED1EC26"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sz w:val="20"/>
                <w:szCs w:val="20"/>
              </w:rPr>
              <w:t>0,0</w:t>
            </w:r>
          </w:p>
        </w:tc>
        <w:tc>
          <w:tcPr>
            <w:tcW w:w="1379" w:type="dxa"/>
            <w:tcBorders>
              <w:bottom w:val="single" w:sz="4" w:space="0" w:color="auto"/>
            </w:tcBorders>
            <w:shd w:val="clear" w:color="auto" w:fill="auto"/>
            <w:vAlign w:val="center"/>
          </w:tcPr>
          <w:p w14:paraId="137593A4" w14:textId="165D4D1E"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6,0</w:t>
            </w:r>
          </w:p>
        </w:tc>
        <w:tc>
          <w:tcPr>
            <w:tcW w:w="1379" w:type="dxa"/>
            <w:tcBorders>
              <w:bottom w:val="single" w:sz="4" w:space="0" w:color="auto"/>
            </w:tcBorders>
            <w:shd w:val="clear" w:color="auto" w:fill="auto"/>
            <w:vAlign w:val="center"/>
          </w:tcPr>
          <w:p w14:paraId="20ADB6BF" w14:textId="14642D2D" w:rsidR="00C53CED" w:rsidRPr="00955206" w:rsidRDefault="00C53CED" w:rsidP="00C53CED">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70,0</w:t>
            </w:r>
          </w:p>
        </w:tc>
      </w:tr>
      <w:tr w:rsidR="00C53CED" w:rsidRPr="007005F9" w14:paraId="45172BC7" w14:textId="77777777" w:rsidTr="00022768">
        <w:trPr>
          <w:trHeight w:val="312"/>
        </w:trPr>
        <w:tc>
          <w:tcPr>
            <w:tcW w:w="1932" w:type="dxa"/>
            <w:tcBorders>
              <w:top w:val="single" w:sz="4" w:space="0" w:color="auto"/>
              <w:bottom w:val="single" w:sz="4" w:space="0" w:color="auto"/>
            </w:tcBorders>
            <w:shd w:val="clear" w:color="auto" w:fill="EAF1DD" w:themeFill="accent3" w:themeFillTint="33"/>
            <w:vAlign w:val="center"/>
            <w:hideMark/>
          </w:tcPr>
          <w:p w14:paraId="520C872F" w14:textId="77777777" w:rsidR="00C53CED" w:rsidRPr="007005F9" w:rsidRDefault="00C53CED" w:rsidP="00C53CED">
            <w:pPr>
              <w:jc w:val="center"/>
              <w:rPr>
                <w:rFonts w:ascii="Arial Narrow" w:eastAsia="Times New Roman" w:hAnsi="Arial Narrow"/>
                <w:b/>
                <w:bCs/>
                <w:color w:val="000000"/>
                <w:sz w:val="20"/>
                <w:szCs w:val="20"/>
                <w:lang w:eastAsia="fr-FR"/>
              </w:rPr>
            </w:pPr>
            <w:r w:rsidRPr="007005F9">
              <w:rPr>
                <w:rFonts w:ascii="Arial Narrow" w:eastAsia="Times New Roman" w:hAnsi="Arial Narrow"/>
                <w:b/>
                <w:bCs/>
                <w:color w:val="000000"/>
                <w:sz w:val="20"/>
                <w:szCs w:val="20"/>
                <w:lang w:eastAsia="fr-FR"/>
              </w:rPr>
              <w:t>Total</w:t>
            </w:r>
          </w:p>
        </w:tc>
        <w:tc>
          <w:tcPr>
            <w:tcW w:w="1379" w:type="dxa"/>
            <w:tcBorders>
              <w:top w:val="single" w:sz="4" w:space="0" w:color="auto"/>
              <w:bottom w:val="single" w:sz="4" w:space="0" w:color="auto"/>
            </w:tcBorders>
            <w:shd w:val="clear" w:color="auto" w:fill="EAF1DD" w:themeFill="accent3" w:themeFillTint="33"/>
            <w:vAlign w:val="center"/>
          </w:tcPr>
          <w:p w14:paraId="45AAE965" w14:textId="6225D071" w:rsidR="00C53CED" w:rsidRPr="00A72EDC" w:rsidRDefault="00C53CED" w:rsidP="00C53CED">
            <w:pPr>
              <w:jc w:val="center"/>
              <w:rPr>
                <w:rFonts w:ascii="Arial Narrow" w:eastAsia="Times New Roman" w:hAnsi="Arial Narrow"/>
                <w:b/>
                <w:bCs/>
                <w:color w:val="000000"/>
                <w:sz w:val="20"/>
                <w:szCs w:val="20"/>
                <w:lang w:eastAsia="fr-FR"/>
              </w:rPr>
            </w:pPr>
            <w:r w:rsidRPr="00A72EDC">
              <w:rPr>
                <w:rFonts w:ascii="Arial Narrow" w:hAnsi="Arial Narrow"/>
                <w:b/>
                <w:bCs/>
                <w:color w:val="000000"/>
                <w:sz w:val="20"/>
                <w:szCs w:val="20"/>
              </w:rPr>
              <w:t>212,0</w:t>
            </w:r>
          </w:p>
        </w:tc>
        <w:tc>
          <w:tcPr>
            <w:tcW w:w="1379" w:type="dxa"/>
            <w:tcBorders>
              <w:top w:val="single" w:sz="4" w:space="0" w:color="auto"/>
              <w:bottom w:val="single" w:sz="4" w:space="0" w:color="auto"/>
            </w:tcBorders>
            <w:shd w:val="clear" w:color="auto" w:fill="EAF1DD" w:themeFill="accent3" w:themeFillTint="33"/>
            <w:vAlign w:val="center"/>
          </w:tcPr>
          <w:p w14:paraId="48C8A0EE" w14:textId="5FBA68A0" w:rsidR="00C53CED" w:rsidRPr="00A72EDC" w:rsidRDefault="00C53CED" w:rsidP="00C53CED">
            <w:pPr>
              <w:jc w:val="center"/>
              <w:rPr>
                <w:rFonts w:ascii="Arial Narrow" w:eastAsia="Times New Roman" w:hAnsi="Arial Narrow"/>
                <w:b/>
                <w:bCs/>
                <w:color w:val="000000"/>
                <w:sz w:val="20"/>
                <w:szCs w:val="20"/>
                <w:lang w:eastAsia="fr-FR"/>
              </w:rPr>
            </w:pPr>
            <w:r w:rsidRPr="00A72EDC">
              <w:rPr>
                <w:rFonts w:ascii="Arial Narrow" w:hAnsi="Arial Narrow"/>
                <w:b/>
                <w:bCs/>
                <w:color w:val="000000"/>
                <w:sz w:val="20"/>
                <w:szCs w:val="20"/>
              </w:rPr>
              <w:t>94,5</w:t>
            </w:r>
          </w:p>
        </w:tc>
        <w:tc>
          <w:tcPr>
            <w:tcW w:w="1379" w:type="dxa"/>
            <w:tcBorders>
              <w:top w:val="single" w:sz="4" w:space="0" w:color="auto"/>
              <w:bottom w:val="single" w:sz="4" w:space="0" w:color="auto"/>
            </w:tcBorders>
            <w:shd w:val="clear" w:color="auto" w:fill="EAF1DD" w:themeFill="accent3" w:themeFillTint="33"/>
            <w:vAlign w:val="center"/>
          </w:tcPr>
          <w:p w14:paraId="53D2B11D" w14:textId="0D4C9958" w:rsidR="00C53CED" w:rsidRPr="00A72EDC" w:rsidRDefault="00C53CED" w:rsidP="00C53CED">
            <w:pPr>
              <w:jc w:val="center"/>
              <w:rPr>
                <w:rFonts w:ascii="Arial Narrow" w:eastAsia="Times New Roman" w:hAnsi="Arial Narrow"/>
                <w:b/>
                <w:bCs/>
                <w:color w:val="000000"/>
                <w:sz w:val="20"/>
                <w:szCs w:val="20"/>
                <w:lang w:eastAsia="fr-FR"/>
              </w:rPr>
            </w:pPr>
            <w:r w:rsidRPr="00A72EDC">
              <w:rPr>
                <w:rFonts w:ascii="Arial Narrow" w:hAnsi="Arial Narrow"/>
                <w:b/>
                <w:bCs/>
                <w:color w:val="000000"/>
                <w:sz w:val="20"/>
                <w:szCs w:val="20"/>
              </w:rPr>
              <w:t>18,6</w:t>
            </w:r>
          </w:p>
        </w:tc>
        <w:tc>
          <w:tcPr>
            <w:tcW w:w="1379" w:type="dxa"/>
            <w:tcBorders>
              <w:top w:val="single" w:sz="4" w:space="0" w:color="auto"/>
              <w:bottom w:val="single" w:sz="4" w:space="0" w:color="auto"/>
            </w:tcBorders>
            <w:shd w:val="clear" w:color="auto" w:fill="EAF1DD" w:themeFill="accent3" w:themeFillTint="33"/>
            <w:vAlign w:val="center"/>
          </w:tcPr>
          <w:p w14:paraId="54E17987" w14:textId="4EA388EE" w:rsidR="00C53CED" w:rsidRPr="00A72EDC" w:rsidRDefault="00C53CED" w:rsidP="00C53CED">
            <w:pPr>
              <w:jc w:val="center"/>
              <w:rPr>
                <w:rFonts w:ascii="Arial Narrow" w:hAnsi="Arial Narrow"/>
                <w:b/>
                <w:bCs/>
                <w:sz w:val="20"/>
                <w:szCs w:val="20"/>
              </w:rPr>
            </w:pPr>
            <w:r w:rsidRPr="00A72EDC">
              <w:rPr>
                <w:rFonts w:ascii="Arial Narrow" w:hAnsi="Arial Narrow"/>
                <w:b/>
                <w:bCs/>
                <w:color w:val="000000"/>
                <w:sz w:val="20"/>
                <w:szCs w:val="20"/>
              </w:rPr>
              <w:t>113,1</w:t>
            </w:r>
          </w:p>
        </w:tc>
        <w:tc>
          <w:tcPr>
            <w:tcW w:w="1379" w:type="dxa"/>
            <w:tcBorders>
              <w:top w:val="single" w:sz="4" w:space="0" w:color="auto"/>
              <w:bottom w:val="single" w:sz="4" w:space="0" w:color="auto"/>
            </w:tcBorders>
            <w:shd w:val="clear" w:color="auto" w:fill="EAF1DD" w:themeFill="accent3" w:themeFillTint="33"/>
            <w:vAlign w:val="center"/>
          </w:tcPr>
          <w:p w14:paraId="690021A2" w14:textId="72C8E2A2" w:rsidR="00C53CED" w:rsidRPr="00A72EDC" w:rsidRDefault="00C53CED" w:rsidP="00C53CED">
            <w:pPr>
              <w:jc w:val="center"/>
              <w:rPr>
                <w:rFonts w:ascii="Arial Narrow" w:hAnsi="Arial Narrow"/>
                <w:b/>
                <w:bCs/>
                <w:sz w:val="20"/>
                <w:szCs w:val="20"/>
              </w:rPr>
            </w:pPr>
            <w:r w:rsidRPr="00A72EDC">
              <w:rPr>
                <w:rFonts w:ascii="Arial Narrow" w:hAnsi="Arial Narrow"/>
                <w:b/>
                <w:bCs/>
                <w:color w:val="000000"/>
                <w:sz w:val="20"/>
                <w:szCs w:val="20"/>
              </w:rPr>
              <w:t>44,6</w:t>
            </w:r>
          </w:p>
        </w:tc>
      </w:tr>
    </w:tbl>
    <w:p w14:paraId="24F748A9" w14:textId="77777777" w:rsidR="007C4583" w:rsidRPr="00594C42" w:rsidRDefault="007C4583" w:rsidP="007C4583">
      <w:pPr>
        <w:ind w:left="851"/>
        <w:rPr>
          <w:rFonts w:ascii="Arial Narrow" w:eastAsia="Times New Roman" w:hAnsi="Arial Narrow" w:cs="Arial"/>
          <w:bCs/>
          <w:i/>
          <w:kern w:val="32"/>
          <w:sz w:val="18"/>
          <w:szCs w:val="22"/>
          <w:lang w:bidi="en-US"/>
        </w:rPr>
      </w:pPr>
      <w:r w:rsidRPr="00594C42">
        <w:rPr>
          <w:rFonts w:ascii="Arial Narrow" w:eastAsia="Times New Roman" w:hAnsi="Arial Narrow" w:cs="Arial"/>
          <w:bCs/>
          <w:i/>
          <w:kern w:val="32"/>
          <w:sz w:val="18"/>
          <w:szCs w:val="22"/>
          <w:u w:val="single"/>
          <w:lang w:bidi="en-US"/>
        </w:rPr>
        <w:t>Source</w:t>
      </w:r>
      <w:r w:rsidRPr="00594C42">
        <w:rPr>
          <w:rFonts w:ascii="Arial Narrow" w:eastAsia="Times New Roman" w:hAnsi="Arial Narrow" w:cs="Arial"/>
          <w:bCs/>
          <w:i/>
          <w:kern w:val="32"/>
          <w:sz w:val="18"/>
          <w:szCs w:val="22"/>
          <w:lang w:bidi="en-US"/>
        </w:rPr>
        <w:t> : Rapport</w:t>
      </w:r>
      <w:r>
        <w:rPr>
          <w:rFonts w:ascii="Arial Narrow" w:eastAsia="Times New Roman" w:hAnsi="Arial Narrow" w:cs="Arial"/>
          <w:bCs/>
          <w:i/>
          <w:kern w:val="32"/>
          <w:sz w:val="18"/>
          <w:szCs w:val="22"/>
          <w:lang w:bidi="en-US"/>
        </w:rPr>
        <w:t>s20èmesCRP</w:t>
      </w:r>
    </w:p>
    <w:p w14:paraId="3DAB4D4B" w14:textId="77777777" w:rsidR="007C4583" w:rsidRDefault="007C4583" w:rsidP="007C4583">
      <w:pPr>
        <w:rPr>
          <w:rFonts w:ascii="Arial Narrow" w:eastAsia="Times New Roman" w:hAnsi="Arial Narrow" w:cs="Arial"/>
          <w:b/>
          <w:bCs/>
          <w:color w:val="4F81BD"/>
          <w:sz w:val="18"/>
          <w:szCs w:val="18"/>
        </w:rPr>
      </w:pPr>
    </w:p>
    <w:p w14:paraId="6FC0FE2D" w14:textId="77777777" w:rsidR="007C4583" w:rsidRDefault="007C4583" w:rsidP="007C4583">
      <w:pPr>
        <w:spacing w:line="276" w:lineRule="auto"/>
        <w:jc w:val="both"/>
        <w:rPr>
          <w:rFonts w:ascii="Arial Narrow" w:eastAsia="Times New Roman" w:hAnsi="Arial Narrow"/>
          <w:color w:val="000000"/>
          <w:szCs w:val="22"/>
          <w:lang w:eastAsia="fr-FR"/>
        </w:rPr>
      </w:pPr>
    </w:p>
    <w:p w14:paraId="59E3EC92" w14:textId="77777777" w:rsidR="00C53CED" w:rsidRDefault="00C53CED" w:rsidP="00C53CED">
      <w:pPr>
        <w:jc w:val="both"/>
        <w:rPr>
          <w:rFonts w:ascii="Arial Narrow" w:hAnsi="Arial Narrow" w:cs="Arial"/>
        </w:rPr>
      </w:pPr>
      <w:r w:rsidRPr="00E7637A">
        <w:rPr>
          <w:rFonts w:ascii="Arial Narrow" w:hAnsi="Arial Narrow" w:cs="Arial"/>
        </w:rPr>
        <w:t>Le niveau d’exécution financière des puisards domestiques est</w:t>
      </w:r>
      <w:r>
        <w:rPr>
          <w:rFonts w:ascii="Arial Narrow" w:hAnsi="Arial Narrow" w:cs="Arial"/>
        </w:rPr>
        <w:t xml:space="preserve"> de 44,6%.</w:t>
      </w:r>
      <w:r w:rsidRPr="00E7637A">
        <w:rPr>
          <w:rFonts w:ascii="Arial Narrow" w:hAnsi="Arial Narrow" w:cs="Arial"/>
        </w:rPr>
        <w:t xml:space="preserve"> </w:t>
      </w:r>
      <w:r>
        <w:rPr>
          <w:rFonts w:ascii="Arial Narrow" w:hAnsi="Arial Narrow" w:cs="Arial"/>
        </w:rPr>
        <w:t xml:space="preserve"> </w:t>
      </w:r>
    </w:p>
    <w:p w14:paraId="0F69BB71" w14:textId="77777777" w:rsidR="007C4583" w:rsidRDefault="007C4583" w:rsidP="007C4583">
      <w:pPr>
        <w:jc w:val="both"/>
        <w:rPr>
          <w:rFonts w:ascii="Arial Narrow" w:eastAsia="Times New Roman" w:hAnsi="Arial Narrow"/>
          <w:color w:val="000000"/>
          <w:szCs w:val="22"/>
          <w:lang w:eastAsia="fr-FR"/>
        </w:rPr>
      </w:pPr>
    </w:p>
    <w:p w14:paraId="0BAFDAF0" w14:textId="77777777" w:rsidR="007C4583" w:rsidRPr="00E7637A" w:rsidRDefault="007C4583" w:rsidP="007C4583">
      <w:pPr>
        <w:jc w:val="both"/>
        <w:rPr>
          <w:rFonts w:ascii="Arial Narrow" w:hAnsi="Arial Narrow" w:cs="Arial"/>
          <w:lang w:eastAsia="fr-FR"/>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26"/>
        <w:gridCol w:w="4336"/>
      </w:tblGrid>
      <w:tr w:rsidR="007C4583" w14:paraId="07A6E439" w14:textId="77777777" w:rsidTr="00A72EDC">
        <w:tc>
          <w:tcPr>
            <w:tcW w:w="5778" w:type="dxa"/>
          </w:tcPr>
          <w:p w14:paraId="746EECD8" w14:textId="77777777" w:rsidR="007C4583" w:rsidRPr="000B22FF" w:rsidRDefault="007C4583" w:rsidP="007C4583">
            <w:pPr>
              <w:pStyle w:val="Lgende"/>
              <w:ind w:left="567"/>
              <w:jc w:val="both"/>
              <w:rPr>
                <w:rFonts w:ascii="Arial Narrow" w:hAnsi="Arial Narrow" w:cs="Arial"/>
                <w:sz w:val="22"/>
                <w:szCs w:val="24"/>
              </w:rPr>
            </w:pPr>
            <w:bookmarkStart w:id="126" w:name="_Toc477269094"/>
            <w:r w:rsidRPr="00A433F6">
              <w:rPr>
                <w:rFonts w:ascii="Arial Narrow" w:hAnsi="Arial Narrow" w:cs="Arial"/>
                <w:sz w:val="22"/>
                <w:szCs w:val="24"/>
              </w:rPr>
              <w:t xml:space="preserve">Figure </w:t>
            </w:r>
            <w:r w:rsidRPr="00A433F6">
              <w:rPr>
                <w:rFonts w:ascii="Arial Narrow" w:hAnsi="Arial Narrow" w:cs="Arial"/>
                <w:sz w:val="22"/>
                <w:szCs w:val="24"/>
              </w:rPr>
              <w:fldChar w:fldCharType="begin"/>
            </w:r>
            <w:r w:rsidRPr="00A433F6">
              <w:rPr>
                <w:rFonts w:ascii="Arial Narrow" w:hAnsi="Arial Narrow" w:cs="Arial"/>
                <w:sz w:val="22"/>
                <w:szCs w:val="24"/>
              </w:rPr>
              <w:instrText xml:space="preserve"> SEQ Figure \* ARABIC </w:instrText>
            </w:r>
            <w:r w:rsidRPr="00A433F6">
              <w:rPr>
                <w:rFonts w:ascii="Arial Narrow" w:hAnsi="Arial Narrow" w:cs="Arial"/>
                <w:sz w:val="22"/>
                <w:szCs w:val="24"/>
              </w:rPr>
              <w:fldChar w:fldCharType="separate"/>
            </w:r>
            <w:r w:rsidR="00022768">
              <w:rPr>
                <w:rFonts w:ascii="Arial Narrow" w:hAnsi="Arial Narrow" w:cs="Arial"/>
                <w:noProof/>
                <w:sz w:val="22"/>
                <w:szCs w:val="24"/>
              </w:rPr>
              <w:t>5</w:t>
            </w:r>
            <w:r w:rsidRPr="00A433F6">
              <w:rPr>
                <w:rFonts w:ascii="Arial Narrow" w:hAnsi="Arial Narrow" w:cs="Arial"/>
                <w:sz w:val="22"/>
                <w:szCs w:val="24"/>
              </w:rPr>
              <w:fldChar w:fldCharType="end"/>
            </w:r>
            <w:r w:rsidRPr="00A433F6">
              <w:rPr>
                <w:rFonts w:ascii="Arial Narrow" w:hAnsi="Arial Narrow" w:cs="Arial"/>
                <w:sz w:val="22"/>
                <w:szCs w:val="24"/>
              </w:rPr>
              <w:t>: Répartition des dépenses par nature des travaux d'AEUE</w:t>
            </w:r>
            <w:bookmarkEnd w:id="126"/>
          </w:p>
          <w:p w14:paraId="1A08A8E3" w14:textId="45E411DE" w:rsidR="007C4583" w:rsidRDefault="00C53CED" w:rsidP="00A72EDC">
            <w:pPr>
              <w:rPr>
                <w:rFonts w:ascii="Arial Narrow" w:hAnsi="Arial Narrow" w:cs="Arial"/>
                <w:lang w:eastAsia="en-US"/>
              </w:rPr>
            </w:pPr>
            <w:r w:rsidRPr="00A72EDC">
              <w:rPr>
                <w:noProof/>
              </w:rPr>
              <w:drawing>
                <wp:inline distT="0" distB="0" distL="0" distR="0" wp14:anchorId="6A6A8A7C" wp14:editId="144FB095">
                  <wp:extent cx="3924300" cy="2667000"/>
                  <wp:effectExtent l="0" t="0" r="19050" b="19050"/>
                  <wp:docPr id="13" name="Graphique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c>
          <w:tcPr>
            <w:tcW w:w="4984" w:type="dxa"/>
          </w:tcPr>
          <w:p w14:paraId="5943C675" w14:textId="77777777" w:rsidR="007C4583" w:rsidRDefault="007C4583" w:rsidP="007C4583">
            <w:pPr>
              <w:rPr>
                <w:rFonts w:ascii="Arial Narrow" w:eastAsia="Times New Roman" w:hAnsi="Arial Narrow" w:cs="Arial"/>
                <w:bCs/>
                <w:sz w:val="22"/>
                <w:szCs w:val="22"/>
              </w:rPr>
            </w:pPr>
          </w:p>
          <w:p w14:paraId="182166F9" w14:textId="77777777" w:rsidR="007C4583" w:rsidRDefault="007C4583" w:rsidP="007C4583">
            <w:pPr>
              <w:rPr>
                <w:rFonts w:ascii="Arial Narrow" w:eastAsia="Times New Roman" w:hAnsi="Arial Narrow" w:cs="Arial"/>
                <w:bCs/>
                <w:sz w:val="22"/>
                <w:szCs w:val="22"/>
              </w:rPr>
            </w:pPr>
          </w:p>
          <w:p w14:paraId="54782A95" w14:textId="77777777" w:rsidR="007C4583" w:rsidRDefault="007C4583" w:rsidP="007C4583">
            <w:pPr>
              <w:rPr>
                <w:rFonts w:ascii="Arial Narrow" w:eastAsia="Times New Roman" w:hAnsi="Arial Narrow" w:cs="Arial"/>
                <w:bCs/>
                <w:sz w:val="22"/>
                <w:szCs w:val="22"/>
              </w:rPr>
            </w:pPr>
          </w:p>
          <w:p w14:paraId="210684F3" w14:textId="77777777" w:rsidR="00C53CED" w:rsidRPr="00F77635" w:rsidRDefault="00C53CED" w:rsidP="00C53CED">
            <w:pPr>
              <w:spacing w:before="120" w:after="120"/>
              <w:jc w:val="both"/>
              <w:rPr>
                <w:rFonts w:ascii="Arial Narrow" w:hAnsi="Arial Narrow" w:cs="Arial"/>
                <w:bCs/>
                <w:szCs w:val="22"/>
              </w:rPr>
            </w:pPr>
            <w:r w:rsidRPr="00A433F6">
              <w:rPr>
                <w:rFonts w:ascii="Arial Narrow" w:hAnsi="Arial Narrow" w:cs="Arial"/>
                <w:bCs/>
                <w:szCs w:val="22"/>
              </w:rPr>
              <w:t xml:space="preserve">Plus de </w:t>
            </w:r>
            <w:r>
              <w:rPr>
                <w:rFonts w:ascii="Arial Narrow" w:hAnsi="Arial Narrow" w:cs="Arial"/>
                <w:bCs/>
                <w:szCs w:val="22"/>
              </w:rPr>
              <w:t>la moitié</w:t>
            </w:r>
            <w:r w:rsidRPr="00A433F6">
              <w:rPr>
                <w:rFonts w:ascii="Arial Narrow" w:hAnsi="Arial Narrow" w:cs="Arial"/>
                <w:bCs/>
                <w:szCs w:val="22"/>
              </w:rPr>
              <w:t xml:space="preserve"> des dépenses sont consacrés à la réalisation de latrines familiales. Ceci dénote de l’intérêt accordé par les différents acteurs à la promotion de l’assainissement familial.</w:t>
            </w:r>
          </w:p>
          <w:p w14:paraId="03985FFB" w14:textId="77777777" w:rsidR="007C4583" w:rsidRDefault="007C4583" w:rsidP="007C4583">
            <w:pPr>
              <w:rPr>
                <w:rFonts w:ascii="Arial Narrow" w:hAnsi="Arial Narrow" w:cs="Arial"/>
              </w:rPr>
            </w:pPr>
          </w:p>
        </w:tc>
      </w:tr>
    </w:tbl>
    <w:p w14:paraId="288E0F7D" w14:textId="16B50AAF" w:rsidR="007C4583" w:rsidRPr="00594C42" w:rsidRDefault="007C4583" w:rsidP="007C4583">
      <w:pPr>
        <w:rPr>
          <w:rFonts w:ascii="Arial Narrow" w:eastAsia="Times New Roman" w:hAnsi="Arial Narrow" w:cs="Arial"/>
          <w:bCs/>
          <w:i/>
          <w:kern w:val="32"/>
          <w:sz w:val="18"/>
          <w:szCs w:val="22"/>
          <w:lang w:bidi="en-US"/>
        </w:rPr>
      </w:pPr>
      <w:r w:rsidRPr="00A433F6">
        <w:rPr>
          <w:rFonts w:ascii="Arial Narrow" w:eastAsia="Times New Roman" w:hAnsi="Arial Narrow" w:cs="Arial"/>
          <w:bCs/>
          <w:i/>
          <w:kern w:val="32"/>
          <w:sz w:val="18"/>
          <w:szCs w:val="22"/>
          <w:u w:val="single"/>
          <w:lang w:bidi="en-US"/>
        </w:rPr>
        <w:t>Source</w:t>
      </w:r>
      <w:r w:rsidRPr="00594C42">
        <w:rPr>
          <w:rFonts w:ascii="Arial Narrow" w:eastAsia="Times New Roman" w:hAnsi="Arial Narrow" w:cs="Arial"/>
          <w:bCs/>
          <w:i/>
          <w:kern w:val="32"/>
          <w:sz w:val="18"/>
          <w:szCs w:val="22"/>
          <w:lang w:bidi="en-US"/>
        </w:rPr>
        <w:t xml:space="preserve"> : </w:t>
      </w:r>
      <w:r w:rsidR="00C53CED" w:rsidRPr="00594C42">
        <w:rPr>
          <w:rFonts w:ascii="Arial Narrow" w:eastAsia="Times New Roman" w:hAnsi="Arial Narrow" w:cs="Arial"/>
          <w:bCs/>
          <w:i/>
          <w:kern w:val="32"/>
          <w:sz w:val="18"/>
          <w:szCs w:val="22"/>
          <w:lang w:bidi="en-US"/>
        </w:rPr>
        <w:t>Rapport</w:t>
      </w:r>
      <w:r w:rsidR="00C53CED">
        <w:rPr>
          <w:rFonts w:ascii="Arial Narrow" w:eastAsia="Times New Roman" w:hAnsi="Arial Narrow" w:cs="Arial"/>
          <w:bCs/>
          <w:i/>
          <w:kern w:val="32"/>
          <w:sz w:val="18"/>
          <w:szCs w:val="22"/>
          <w:lang w:bidi="en-US"/>
        </w:rPr>
        <w:t>s 20</w:t>
      </w:r>
      <w:r w:rsidRPr="00594C42">
        <w:rPr>
          <w:rFonts w:ascii="Arial Narrow" w:eastAsia="Times New Roman" w:hAnsi="Arial Narrow" w:cs="Arial"/>
          <w:bCs/>
          <w:i/>
          <w:kern w:val="32"/>
          <w:sz w:val="18"/>
          <w:szCs w:val="22"/>
          <w:vertAlign w:val="superscript"/>
          <w:lang w:bidi="en-US"/>
        </w:rPr>
        <w:t xml:space="preserve">eme </w:t>
      </w:r>
      <w:r w:rsidRPr="00594C42">
        <w:rPr>
          <w:rFonts w:ascii="Arial Narrow" w:eastAsia="Times New Roman" w:hAnsi="Arial Narrow" w:cs="Arial"/>
          <w:bCs/>
          <w:i/>
          <w:kern w:val="32"/>
          <w:sz w:val="18"/>
          <w:szCs w:val="22"/>
          <w:lang w:bidi="en-US"/>
        </w:rPr>
        <w:t>CRP</w:t>
      </w:r>
    </w:p>
    <w:p w14:paraId="6CF4EB66" w14:textId="77777777" w:rsidR="007C4583" w:rsidRPr="00267AC2" w:rsidRDefault="007C4583" w:rsidP="007C4583">
      <w:pPr>
        <w:rPr>
          <w:rFonts w:ascii="Arial Narrow" w:eastAsia="Times New Roman" w:hAnsi="Arial Narrow" w:cs="Arial"/>
          <w:b/>
          <w:bCs/>
          <w:color w:val="4F81BD"/>
          <w:sz w:val="18"/>
          <w:szCs w:val="18"/>
        </w:rPr>
      </w:pPr>
    </w:p>
    <w:p w14:paraId="0AF7A2B7" w14:textId="77777777" w:rsidR="007C4583" w:rsidRDefault="007C4583" w:rsidP="007C4583">
      <w:pPr>
        <w:spacing w:after="200" w:line="276" w:lineRule="auto"/>
        <w:rPr>
          <w:rFonts w:ascii="Arial Narrow" w:eastAsiaTheme="majorEastAsia" w:hAnsi="Arial Narrow" w:cstheme="majorBidi"/>
          <w:bCs/>
          <w:color w:val="4F81BD" w:themeColor="accent1"/>
        </w:rPr>
      </w:pPr>
      <w:r>
        <w:rPr>
          <w:rFonts w:ascii="Arial Narrow" w:hAnsi="Arial Narrow"/>
          <w:b/>
        </w:rPr>
        <w:br w:type="page"/>
      </w:r>
    </w:p>
    <w:p w14:paraId="592A074B" w14:textId="77777777" w:rsidR="007C4583" w:rsidRPr="0002044E" w:rsidRDefault="007C4583" w:rsidP="007C4583">
      <w:pPr>
        <w:pStyle w:val="Titre3"/>
        <w:numPr>
          <w:ilvl w:val="1"/>
          <w:numId w:val="21"/>
        </w:numPr>
        <w:spacing w:line="360" w:lineRule="auto"/>
        <w:jc w:val="both"/>
        <w:rPr>
          <w:rFonts w:ascii="Arial Narrow" w:hAnsi="Arial Narrow"/>
          <w:b w:val="0"/>
        </w:rPr>
      </w:pPr>
      <w:bookmarkStart w:id="127" w:name="_Toc477268998"/>
      <w:r w:rsidRPr="005A2DB4">
        <w:rPr>
          <w:rFonts w:ascii="Arial Narrow" w:hAnsi="Arial Narrow"/>
          <w:b w:val="0"/>
        </w:rPr>
        <w:t>MILIEU URBAIN</w:t>
      </w:r>
      <w:bookmarkEnd w:id="127"/>
    </w:p>
    <w:p w14:paraId="3C66A6A8" w14:textId="77777777" w:rsidR="007C4583" w:rsidRPr="00022768" w:rsidRDefault="007C4583" w:rsidP="007C4583">
      <w:pPr>
        <w:pStyle w:val="Titre4"/>
        <w:keepLines w:val="0"/>
        <w:numPr>
          <w:ilvl w:val="0"/>
          <w:numId w:val="16"/>
        </w:numPr>
        <w:spacing w:before="120" w:after="120"/>
        <w:jc w:val="both"/>
        <w:rPr>
          <w:i/>
        </w:rPr>
      </w:pPr>
      <w:bookmarkStart w:id="128" w:name="_Toc477268999"/>
      <w:r w:rsidRPr="00022768">
        <w:rPr>
          <w:i/>
        </w:rPr>
        <w:t>Bilan financier global en millions de FCFA</w:t>
      </w:r>
      <w:bookmarkEnd w:id="128"/>
    </w:p>
    <w:p w14:paraId="49144FC6" w14:textId="03E9FE46" w:rsidR="007C4583" w:rsidRPr="0053406A" w:rsidRDefault="007C4583" w:rsidP="007C4583">
      <w:pPr>
        <w:pStyle w:val="Lgende"/>
        <w:ind w:left="567"/>
        <w:jc w:val="both"/>
        <w:rPr>
          <w:rFonts w:ascii="Arial Narrow" w:hAnsi="Arial Narrow" w:cs="Arial"/>
          <w:sz w:val="22"/>
          <w:szCs w:val="22"/>
        </w:rPr>
      </w:pPr>
      <w:bookmarkStart w:id="129" w:name="_Toc477269063"/>
      <w:r w:rsidRPr="000B22FF">
        <w:rPr>
          <w:rFonts w:ascii="Arial Narrow" w:hAnsi="Arial Narrow" w:cs="Arial"/>
          <w:sz w:val="22"/>
          <w:szCs w:val="24"/>
          <w:lang w:eastAsia="fr-FR"/>
        </w:rPr>
        <w:t xml:space="preserve">Tableau </w:t>
      </w:r>
      <w:r w:rsidRPr="000B22FF">
        <w:rPr>
          <w:rFonts w:ascii="Arial Narrow" w:hAnsi="Arial Narrow" w:cs="Arial"/>
          <w:sz w:val="22"/>
          <w:szCs w:val="24"/>
          <w:lang w:eastAsia="fr-FR"/>
        </w:rPr>
        <w:fldChar w:fldCharType="begin"/>
      </w:r>
      <w:r w:rsidRPr="000B22FF">
        <w:rPr>
          <w:rFonts w:ascii="Arial Narrow" w:hAnsi="Arial Narrow" w:cs="Arial"/>
          <w:sz w:val="22"/>
          <w:szCs w:val="24"/>
          <w:lang w:eastAsia="fr-FR"/>
        </w:rPr>
        <w:instrText xml:space="preserve"> SEQ Tableau \* ARABIC </w:instrText>
      </w:r>
      <w:r w:rsidRPr="000B22FF">
        <w:rPr>
          <w:rFonts w:ascii="Arial Narrow" w:hAnsi="Arial Narrow" w:cs="Arial"/>
          <w:sz w:val="22"/>
          <w:szCs w:val="24"/>
          <w:lang w:eastAsia="fr-FR"/>
        </w:rPr>
        <w:fldChar w:fldCharType="separate"/>
      </w:r>
      <w:r w:rsidR="00022768">
        <w:rPr>
          <w:rFonts w:ascii="Arial Narrow" w:hAnsi="Arial Narrow" w:cs="Arial"/>
          <w:noProof/>
          <w:sz w:val="22"/>
          <w:szCs w:val="24"/>
          <w:lang w:eastAsia="fr-FR"/>
        </w:rPr>
        <w:t>41</w:t>
      </w:r>
      <w:r w:rsidRPr="000B22FF">
        <w:rPr>
          <w:rFonts w:ascii="Arial Narrow" w:hAnsi="Arial Narrow" w:cs="Arial"/>
          <w:sz w:val="22"/>
          <w:szCs w:val="24"/>
          <w:lang w:eastAsia="fr-FR"/>
        </w:rPr>
        <w:fldChar w:fldCharType="end"/>
      </w:r>
      <w:r w:rsidRPr="000B22FF">
        <w:rPr>
          <w:rFonts w:ascii="Arial Narrow" w:hAnsi="Arial Narrow" w:cs="Arial"/>
          <w:sz w:val="22"/>
          <w:szCs w:val="24"/>
          <w:lang w:eastAsia="fr-FR"/>
        </w:rPr>
        <w:t> : Taux d’exécution financière globale</w:t>
      </w:r>
      <w:bookmarkEnd w:id="129"/>
    </w:p>
    <w:tbl>
      <w:tblPr>
        <w:tblW w:w="4818" w:type="pct"/>
        <w:jc w:val="center"/>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2160"/>
        <w:gridCol w:w="2974"/>
        <w:gridCol w:w="2889"/>
        <w:gridCol w:w="2274"/>
      </w:tblGrid>
      <w:tr w:rsidR="007C4583" w:rsidRPr="00726CA6" w14:paraId="06EA85D2" w14:textId="77777777" w:rsidTr="00A72EDC">
        <w:trPr>
          <w:trHeight w:val="346"/>
          <w:jc w:val="center"/>
        </w:trPr>
        <w:tc>
          <w:tcPr>
            <w:tcW w:w="1049" w:type="pct"/>
            <w:shd w:val="clear" w:color="auto" w:fill="E5DFEC" w:themeFill="accent4" w:themeFillTint="33"/>
            <w:noWrap/>
            <w:vAlign w:val="center"/>
            <w:hideMark/>
          </w:tcPr>
          <w:p w14:paraId="2B45497B" w14:textId="77777777" w:rsidR="007C4583" w:rsidRPr="00726CA6" w:rsidRDefault="007C4583" w:rsidP="007C4583">
            <w:pPr>
              <w:spacing w:before="120" w:after="120"/>
              <w:jc w:val="center"/>
              <w:rPr>
                <w:rFonts w:ascii="Arial Narrow" w:eastAsia="Times New Roman" w:hAnsi="Arial Narrow" w:cs="Arial"/>
                <w:b/>
                <w:color w:val="000000"/>
                <w:sz w:val="20"/>
                <w:szCs w:val="20"/>
                <w:lang w:eastAsia="fr-FR"/>
              </w:rPr>
            </w:pPr>
          </w:p>
        </w:tc>
        <w:tc>
          <w:tcPr>
            <w:tcW w:w="1444" w:type="pct"/>
            <w:shd w:val="clear" w:color="auto" w:fill="E5DFEC" w:themeFill="accent4" w:themeFillTint="33"/>
            <w:noWrap/>
            <w:vAlign w:val="center"/>
            <w:hideMark/>
          </w:tcPr>
          <w:p w14:paraId="1C20B267" w14:textId="77777777" w:rsidR="007C4583" w:rsidRPr="00726CA6" w:rsidRDefault="007C4583" w:rsidP="007C4583">
            <w:pPr>
              <w:spacing w:before="120" w:after="120"/>
              <w:jc w:val="center"/>
              <w:rPr>
                <w:rFonts w:ascii="Arial Narrow" w:eastAsia="Times New Roman" w:hAnsi="Arial Narrow" w:cs="Arial"/>
                <w:b/>
                <w:color w:val="000000"/>
                <w:sz w:val="20"/>
                <w:szCs w:val="20"/>
                <w:lang w:eastAsia="fr-FR"/>
              </w:rPr>
            </w:pPr>
            <w:r w:rsidRPr="00726CA6">
              <w:rPr>
                <w:rFonts w:ascii="Arial Narrow" w:eastAsia="Times New Roman" w:hAnsi="Arial Narrow" w:cs="Arial"/>
                <w:b/>
                <w:color w:val="000000"/>
                <w:sz w:val="20"/>
                <w:szCs w:val="20"/>
                <w:lang w:eastAsia="fr-FR"/>
              </w:rPr>
              <w:t>Prévision</w:t>
            </w:r>
          </w:p>
        </w:tc>
        <w:tc>
          <w:tcPr>
            <w:tcW w:w="1403" w:type="pct"/>
            <w:shd w:val="clear" w:color="auto" w:fill="E5DFEC" w:themeFill="accent4" w:themeFillTint="33"/>
            <w:noWrap/>
            <w:vAlign w:val="center"/>
            <w:hideMark/>
          </w:tcPr>
          <w:p w14:paraId="2D68CE2B" w14:textId="77777777" w:rsidR="007C4583" w:rsidRPr="00726CA6" w:rsidRDefault="007C4583" w:rsidP="007C4583">
            <w:pPr>
              <w:spacing w:before="120" w:after="120"/>
              <w:jc w:val="center"/>
              <w:rPr>
                <w:rFonts w:ascii="Arial Narrow" w:eastAsia="Times New Roman" w:hAnsi="Arial Narrow" w:cs="Arial"/>
                <w:b/>
                <w:color w:val="000000"/>
                <w:sz w:val="20"/>
                <w:szCs w:val="20"/>
                <w:lang w:eastAsia="fr-FR"/>
              </w:rPr>
            </w:pPr>
            <w:r w:rsidRPr="00726CA6">
              <w:rPr>
                <w:rFonts w:ascii="Arial Narrow" w:eastAsia="Times New Roman" w:hAnsi="Arial Narrow" w:cs="Arial"/>
                <w:b/>
                <w:color w:val="000000"/>
                <w:sz w:val="20"/>
                <w:szCs w:val="20"/>
                <w:lang w:eastAsia="fr-FR"/>
              </w:rPr>
              <w:t>Réalisation</w:t>
            </w:r>
          </w:p>
        </w:tc>
        <w:tc>
          <w:tcPr>
            <w:tcW w:w="1104" w:type="pct"/>
            <w:shd w:val="clear" w:color="auto" w:fill="E5DFEC" w:themeFill="accent4" w:themeFillTint="33"/>
            <w:noWrap/>
            <w:vAlign w:val="center"/>
            <w:hideMark/>
          </w:tcPr>
          <w:p w14:paraId="28BA1CAB" w14:textId="77777777" w:rsidR="007C4583" w:rsidRPr="00726CA6" w:rsidRDefault="007C4583" w:rsidP="007C4583">
            <w:pPr>
              <w:spacing w:before="120" w:after="120"/>
              <w:jc w:val="center"/>
              <w:rPr>
                <w:rFonts w:ascii="Arial Narrow" w:eastAsia="Times New Roman" w:hAnsi="Arial Narrow" w:cs="Arial"/>
                <w:b/>
                <w:color w:val="000000"/>
                <w:sz w:val="20"/>
                <w:szCs w:val="20"/>
                <w:lang w:eastAsia="fr-FR"/>
              </w:rPr>
            </w:pPr>
            <w:r w:rsidRPr="00726CA6">
              <w:rPr>
                <w:rFonts w:ascii="Arial Narrow" w:eastAsia="Times New Roman" w:hAnsi="Arial Narrow" w:cs="Arial"/>
                <w:b/>
                <w:color w:val="000000"/>
                <w:sz w:val="20"/>
                <w:szCs w:val="20"/>
                <w:lang w:eastAsia="fr-FR"/>
              </w:rPr>
              <w:t>Taux (%)</w:t>
            </w:r>
          </w:p>
        </w:tc>
      </w:tr>
      <w:tr w:rsidR="00CD71EB" w:rsidRPr="00726CA6" w14:paraId="064E22E3" w14:textId="77777777" w:rsidTr="00A72EDC">
        <w:trPr>
          <w:trHeight w:val="169"/>
          <w:jc w:val="center"/>
        </w:trPr>
        <w:tc>
          <w:tcPr>
            <w:tcW w:w="1049" w:type="pct"/>
            <w:shd w:val="clear" w:color="auto" w:fill="auto"/>
            <w:noWrap/>
            <w:vAlign w:val="center"/>
          </w:tcPr>
          <w:p w14:paraId="6E1C7784" w14:textId="77777777" w:rsidR="00CD71EB" w:rsidRPr="00726CA6" w:rsidRDefault="00CD71EB" w:rsidP="00EA5D02">
            <w:pPr>
              <w:spacing w:before="120" w:after="120"/>
              <w:rPr>
                <w:rFonts w:ascii="Arial Narrow" w:eastAsia="Times New Roman" w:hAnsi="Arial Narrow" w:cs="Arial"/>
                <w:b/>
                <w:color w:val="000000"/>
                <w:sz w:val="20"/>
                <w:szCs w:val="20"/>
                <w:lang w:eastAsia="fr-FR"/>
              </w:rPr>
            </w:pPr>
            <w:r w:rsidRPr="00726CA6">
              <w:rPr>
                <w:rFonts w:ascii="Arial Narrow" w:eastAsia="Times New Roman" w:hAnsi="Arial Narrow" w:cs="Arial"/>
                <w:b/>
                <w:color w:val="000000"/>
                <w:sz w:val="20"/>
                <w:szCs w:val="20"/>
                <w:lang w:eastAsia="fr-FR"/>
              </w:rPr>
              <w:t>Total ONEA</w:t>
            </w:r>
          </w:p>
        </w:tc>
        <w:tc>
          <w:tcPr>
            <w:tcW w:w="1444" w:type="pct"/>
            <w:shd w:val="clear" w:color="auto" w:fill="auto"/>
            <w:noWrap/>
            <w:vAlign w:val="center"/>
          </w:tcPr>
          <w:p w14:paraId="552205ED" w14:textId="3A67A2C2" w:rsidR="00CD71EB" w:rsidRPr="00726CA6" w:rsidRDefault="00CD71EB" w:rsidP="00EA5D02">
            <w:pPr>
              <w:ind w:right="241"/>
              <w:jc w:val="center"/>
              <w:rPr>
                <w:rFonts w:ascii="Arial Narrow" w:eastAsia="Times New Roman" w:hAnsi="Arial Narrow" w:cs="Arial"/>
                <w:b/>
                <w:color w:val="000000"/>
                <w:sz w:val="20"/>
                <w:szCs w:val="20"/>
                <w:lang w:eastAsia="fr-FR"/>
              </w:rPr>
            </w:pPr>
            <w:r>
              <w:rPr>
                <w:rFonts w:ascii="Arial Narrow" w:eastAsia="Times New Roman" w:hAnsi="Arial Narrow" w:cs="Arial"/>
                <w:b/>
                <w:color w:val="000000"/>
                <w:sz w:val="20"/>
                <w:szCs w:val="20"/>
                <w:lang w:eastAsia="fr-FR"/>
              </w:rPr>
              <w:t>57 748</w:t>
            </w:r>
          </w:p>
        </w:tc>
        <w:tc>
          <w:tcPr>
            <w:tcW w:w="1403" w:type="pct"/>
            <w:shd w:val="clear" w:color="auto" w:fill="auto"/>
            <w:noWrap/>
            <w:vAlign w:val="center"/>
          </w:tcPr>
          <w:p w14:paraId="154A426C" w14:textId="34DBB562" w:rsidR="00CD71EB" w:rsidRPr="00726CA6" w:rsidRDefault="00CD71EB" w:rsidP="00EA5D02">
            <w:pPr>
              <w:ind w:right="241"/>
              <w:jc w:val="center"/>
              <w:rPr>
                <w:rFonts w:ascii="Arial Narrow" w:eastAsia="Times New Roman" w:hAnsi="Arial Narrow" w:cs="Arial"/>
                <w:b/>
                <w:color w:val="000000"/>
                <w:sz w:val="20"/>
                <w:szCs w:val="20"/>
                <w:lang w:eastAsia="fr-FR"/>
              </w:rPr>
            </w:pPr>
            <w:r>
              <w:rPr>
                <w:rFonts w:ascii="Arial Narrow" w:eastAsia="Times New Roman" w:hAnsi="Arial Narrow" w:cs="Arial"/>
                <w:b/>
                <w:bCs/>
                <w:color w:val="000000"/>
                <w:sz w:val="20"/>
                <w:szCs w:val="20"/>
                <w:lang w:eastAsia="fr-FR"/>
              </w:rPr>
              <w:t>55 597</w:t>
            </w:r>
          </w:p>
        </w:tc>
        <w:tc>
          <w:tcPr>
            <w:tcW w:w="1104" w:type="pct"/>
            <w:shd w:val="clear" w:color="auto" w:fill="auto"/>
            <w:noWrap/>
            <w:vAlign w:val="center"/>
          </w:tcPr>
          <w:p w14:paraId="5CE2DD3C" w14:textId="6BCA4053" w:rsidR="00CD71EB" w:rsidRPr="00726CA6" w:rsidRDefault="00CD71EB">
            <w:pPr>
              <w:ind w:right="241"/>
              <w:jc w:val="center"/>
              <w:rPr>
                <w:rFonts w:ascii="Arial Narrow" w:eastAsia="Times New Roman" w:hAnsi="Arial Narrow" w:cs="Arial"/>
                <w:b/>
                <w:color w:val="000000"/>
                <w:sz w:val="20"/>
                <w:szCs w:val="20"/>
                <w:lang w:eastAsia="fr-FR" w:bidi="en-US"/>
              </w:rPr>
            </w:pPr>
            <w:r>
              <w:rPr>
                <w:rFonts w:ascii="Arial Narrow" w:eastAsia="Times New Roman" w:hAnsi="Arial Narrow" w:cs="Arial"/>
                <w:b/>
                <w:color w:val="000000"/>
                <w:sz w:val="20"/>
                <w:szCs w:val="20"/>
                <w:lang w:eastAsia="fr-FR" w:bidi="en-US"/>
              </w:rPr>
              <w:t>96</w:t>
            </w:r>
            <w:r w:rsidR="00B17FCD">
              <w:rPr>
                <w:rFonts w:ascii="Arial Narrow" w:eastAsia="Times New Roman" w:hAnsi="Arial Narrow" w:cs="Arial"/>
                <w:b/>
                <w:color w:val="000000"/>
                <w:sz w:val="20"/>
                <w:szCs w:val="20"/>
                <w:lang w:eastAsia="fr-FR" w:bidi="en-US"/>
              </w:rPr>
              <w:t>,3</w:t>
            </w:r>
          </w:p>
        </w:tc>
      </w:tr>
    </w:tbl>
    <w:p w14:paraId="7E9D1B01" w14:textId="77777777" w:rsidR="007C4583" w:rsidRPr="00594C42" w:rsidRDefault="007C4583" w:rsidP="007C4583">
      <w:pPr>
        <w:jc w:val="both"/>
        <w:rPr>
          <w:rFonts w:ascii="Arial Narrow" w:eastAsia="Times New Roman" w:hAnsi="Arial Narrow" w:cs="Arial"/>
          <w:bCs/>
          <w:i/>
          <w:kern w:val="32"/>
          <w:sz w:val="18"/>
          <w:szCs w:val="22"/>
          <w:u w:val="single"/>
          <w:lang w:bidi="en-US"/>
        </w:rPr>
      </w:pPr>
      <w:r w:rsidRPr="00594C42">
        <w:rPr>
          <w:rFonts w:ascii="Arial Narrow" w:eastAsia="Times New Roman" w:hAnsi="Arial Narrow" w:cs="Arial"/>
          <w:bCs/>
          <w:i/>
          <w:kern w:val="32"/>
          <w:sz w:val="18"/>
          <w:szCs w:val="22"/>
          <w:u w:val="single"/>
          <w:lang w:bidi="en-US"/>
        </w:rPr>
        <w:t>Source </w:t>
      </w:r>
      <w:r w:rsidRPr="00A72EDC">
        <w:rPr>
          <w:rFonts w:ascii="Arial Narrow" w:eastAsia="Times New Roman" w:hAnsi="Arial Narrow" w:cs="Arial"/>
          <w:bCs/>
          <w:i/>
          <w:kern w:val="32"/>
          <w:sz w:val="18"/>
          <w:szCs w:val="22"/>
          <w:lang w:bidi="en-US"/>
        </w:rPr>
        <w:t>: ONEA, 2016</w:t>
      </w:r>
    </w:p>
    <w:p w14:paraId="6C21EC92" w14:textId="77777777" w:rsidR="007C4583" w:rsidRPr="00EA6809" w:rsidRDefault="007C4583" w:rsidP="007C4583">
      <w:pPr>
        <w:jc w:val="both"/>
        <w:rPr>
          <w:rFonts w:ascii="Arial Narrow" w:hAnsi="Arial Narrow" w:cs="Arial"/>
          <w:sz w:val="18"/>
          <w:szCs w:val="18"/>
        </w:rPr>
      </w:pPr>
    </w:p>
    <w:p w14:paraId="6C7D9CF0" w14:textId="68CB956E" w:rsidR="00EA5D02" w:rsidRDefault="00EA5D02" w:rsidP="007C4583">
      <w:pPr>
        <w:spacing w:line="276" w:lineRule="auto"/>
        <w:rPr>
          <w:rFonts w:ascii="Arial Narrow" w:hAnsi="Arial Narrow"/>
        </w:rPr>
      </w:pPr>
      <w:r>
        <w:rPr>
          <w:rFonts w:ascii="Arial Narrow" w:hAnsi="Arial Narrow"/>
        </w:rPr>
        <w:t xml:space="preserve">Le taux d’exécution financière globale est de </w:t>
      </w:r>
      <w:r w:rsidR="005D61B0">
        <w:rPr>
          <w:rFonts w:ascii="Arial Narrow" w:hAnsi="Arial Narrow"/>
        </w:rPr>
        <w:t>96</w:t>
      </w:r>
      <w:r>
        <w:rPr>
          <w:rFonts w:ascii="Arial Narrow" w:hAnsi="Arial Narrow"/>
        </w:rPr>
        <w:t>,0%. Ceci est le résultat d’une exécution de 56,5% pour le volet eau potable et de 1</w:t>
      </w:r>
      <w:r w:rsidR="008A384A">
        <w:rPr>
          <w:rFonts w:ascii="Arial Narrow" w:hAnsi="Arial Narrow"/>
        </w:rPr>
        <w:t>6</w:t>
      </w:r>
      <w:r>
        <w:rPr>
          <w:rFonts w:ascii="Arial Narrow" w:hAnsi="Arial Narrow"/>
        </w:rPr>
        <w:t>% pour le volet assainissement.</w:t>
      </w:r>
    </w:p>
    <w:p w14:paraId="29FAA5CA" w14:textId="77777777" w:rsidR="00000286" w:rsidRDefault="00000286" w:rsidP="007C4583">
      <w:pPr>
        <w:spacing w:line="276" w:lineRule="auto"/>
        <w:rPr>
          <w:rFonts w:ascii="Arial Narrow" w:eastAsia="Times New Roman" w:hAnsi="Arial Narrow"/>
          <w:color w:val="000000"/>
          <w:szCs w:val="22"/>
          <w:lang w:eastAsia="fr-FR"/>
        </w:rPr>
      </w:pPr>
    </w:p>
    <w:p w14:paraId="2AF4FCEF" w14:textId="77777777" w:rsidR="007C4583" w:rsidRPr="00022768" w:rsidRDefault="007C4583" w:rsidP="007C4583">
      <w:pPr>
        <w:pStyle w:val="Titre4"/>
        <w:keepLines w:val="0"/>
        <w:numPr>
          <w:ilvl w:val="0"/>
          <w:numId w:val="16"/>
        </w:numPr>
        <w:spacing w:before="120" w:after="120"/>
        <w:jc w:val="both"/>
        <w:rPr>
          <w:i/>
        </w:rPr>
      </w:pPr>
      <w:bookmarkStart w:id="130" w:name="_Toc477269000"/>
      <w:r w:rsidRPr="00022768">
        <w:rPr>
          <w:i/>
        </w:rPr>
        <w:t>Bilan financier des réalisations AEP (en millions de FCFA)</w:t>
      </w:r>
      <w:bookmarkEnd w:id="130"/>
    </w:p>
    <w:p w14:paraId="13982B6D" w14:textId="6BB88774" w:rsidR="007C4583" w:rsidRPr="000B22FF" w:rsidRDefault="007C4583" w:rsidP="007C4583">
      <w:pPr>
        <w:pStyle w:val="Lgende"/>
        <w:ind w:left="567"/>
        <w:jc w:val="both"/>
        <w:rPr>
          <w:rFonts w:ascii="Arial Narrow" w:hAnsi="Arial Narrow" w:cs="Arial"/>
          <w:sz w:val="22"/>
          <w:szCs w:val="24"/>
          <w:lang w:eastAsia="fr-FR"/>
        </w:rPr>
      </w:pPr>
      <w:bookmarkStart w:id="131" w:name="_Toc477269064"/>
      <w:r w:rsidRPr="000B22FF">
        <w:rPr>
          <w:rFonts w:ascii="Arial Narrow" w:hAnsi="Arial Narrow" w:cs="Arial"/>
          <w:sz w:val="22"/>
          <w:szCs w:val="24"/>
          <w:lang w:eastAsia="fr-FR"/>
        </w:rPr>
        <w:t xml:space="preserve">Tableau </w:t>
      </w:r>
      <w:r w:rsidRPr="000B22FF">
        <w:rPr>
          <w:rFonts w:ascii="Arial Narrow" w:hAnsi="Arial Narrow" w:cs="Arial"/>
          <w:sz w:val="22"/>
          <w:szCs w:val="24"/>
          <w:lang w:eastAsia="fr-FR"/>
        </w:rPr>
        <w:fldChar w:fldCharType="begin"/>
      </w:r>
      <w:r w:rsidRPr="000B22FF">
        <w:rPr>
          <w:rFonts w:ascii="Arial Narrow" w:hAnsi="Arial Narrow" w:cs="Arial"/>
          <w:sz w:val="22"/>
          <w:szCs w:val="24"/>
          <w:lang w:eastAsia="fr-FR"/>
        </w:rPr>
        <w:instrText xml:space="preserve"> SEQ Tableau \* ARABIC </w:instrText>
      </w:r>
      <w:r w:rsidRPr="000B22FF">
        <w:rPr>
          <w:rFonts w:ascii="Arial Narrow" w:hAnsi="Arial Narrow" w:cs="Arial"/>
          <w:sz w:val="22"/>
          <w:szCs w:val="24"/>
          <w:lang w:eastAsia="fr-FR"/>
        </w:rPr>
        <w:fldChar w:fldCharType="separate"/>
      </w:r>
      <w:r w:rsidR="00022768">
        <w:rPr>
          <w:rFonts w:ascii="Arial Narrow" w:hAnsi="Arial Narrow" w:cs="Arial"/>
          <w:noProof/>
          <w:sz w:val="22"/>
          <w:szCs w:val="24"/>
          <w:lang w:eastAsia="fr-FR"/>
        </w:rPr>
        <w:t>42</w:t>
      </w:r>
      <w:r w:rsidRPr="000B22FF">
        <w:rPr>
          <w:rFonts w:ascii="Arial Narrow" w:hAnsi="Arial Narrow" w:cs="Arial"/>
          <w:sz w:val="22"/>
          <w:szCs w:val="24"/>
          <w:lang w:eastAsia="fr-FR"/>
        </w:rPr>
        <w:fldChar w:fldCharType="end"/>
      </w:r>
      <w:r w:rsidRPr="000B22FF">
        <w:rPr>
          <w:rFonts w:ascii="Arial Narrow" w:hAnsi="Arial Narrow" w:cs="Arial"/>
          <w:sz w:val="22"/>
          <w:szCs w:val="24"/>
          <w:lang w:eastAsia="fr-FR"/>
        </w:rPr>
        <w:t> : Taux d’exécution financière de l’AEP</w:t>
      </w:r>
      <w:bookmarkEnd w:id="131"/>
    </w:p>
    <w:tbl>
      <w:tblPr>
        <w:tblW w:w="4851" w:type="pct"/>
        <w:jc w:val="center"/>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2179"/>
        <w:gridCol w:w="2978"/>
        <w:gridCol w:w="2835"/>
        <w:gridCol w:w="2376"/>
      </w:tblGrid>
      <w:tr w:rsidR="005D61B0" w:rsidRPr="00F305CA" w14:paraId="2F0C346C" w14:textId="77777777" w:rsidTr="00A72EDC">
        <w:trPr>
          <w:trHeight w:val="183"/>
          <w:jc w:val="center"/>
        </w:trPr>
        <w:tc>
          <w:tcPr>
            <w:tcW w:w="1051" w:type="pct"/>
            <w:shd w:val="clear" w:color="auto" w:fill="E5DFEC" w:themeFill="accent4" w:themeFillTint="33"/>
            <w:noWrap/>
            <w:vAlign w:val="center"/>
            <w:hideMark/>
          </w:tcPr>
          <w:p w14:paraId="4FC6BCD4" w14:textId="77777777" w:rsidR="007C4583" w:rsidRPr="00F305CA" w:rsidRDefault="007C4583" w:rsidP="00A72EDC">
            <w:pPr>
              <w:spacing w:before="120" w:after="120"/>
              <w:jc w:val="center"/>
              <w:rPr>
                <w:rFonts w:ascii="Arial Narrow" w:eastAsia="Times New Roman" w:hAnsi="Arial Narrow" w:cs="Arial"/>
                <w:b/>
                <w:color w:val="000000"/>
                <w:sz w:val="20"/>
                <w:szCs w:val="20"/>
                <w:lang w:eastAsia="fr-FR"/>
              </w:rPr>
            </w:pPr>
            <w:r w:rsidRPr="00F305CA">
              <w:rPr>
                <w:rFonts w:ascii="Arial Narrow" w:eastAsia="Times New Roman" w:hAnsi="Arial Narrow" w:cs="Arial"/>
                <w:b/>
                <w:color w:val="000000"/>
                <w:sz w:val="20"/>
                <w:szCs w:val="20"/>
                <w:lang w:eastAsia="fr-FR"/>
              </w:rPr>
              <w:t>Financem</w:t>
            </w:r>
            <w:r>
              <w:rPr>
                <w:rFonts w:ascii="Arial Narrow" w:eastAsia="Times New Roman" w:hAnsi="Arial Narrow" w:cs="Arial"/>
                <w:b/>
                <w:color w:val="000000"/>
                <w:sz w:val="20"/>
                <w:szCs w:val="20"/>
                <w:lang w:eastAsia="fr-FR"/>
              </w:rPr>
              <w:t>e</w:t>
            </w:r>
            <w:r w:rsidRPr="00F305CA">
              <w:rPr>
                <w:rFonts w:ascii="Arial Narrow" w:eastAsia="Times New Roman" w:hAnsi="Arial Narrow" w:cs="Arial"/>
                <w:b/>
                <w:color w:val="000000"/>
                <w:sz w:val="20"/>
                <w:szCs w:val="20"/>
                <w:lang w:eastAsia="fr-FR"/>
              </w:rPr>
              <w:t>nt</w:t>
            </w:r>
          </w:p>
        </w:tc>
        <w:tc>
          <w:tcPr>
            <w:tcW w:w="1436" w:type="pct"/>
            <w:shd w:val="clear" w:color="auto" w:fill="E5DFEC" w:themeFill="accent4" w:themeFillTint="33"/>
            <w:noWrap/>
            <w:vAlign w:val="center"/>
            <w:hideMark/>
          </w:tcPr>
          <w:p w14:paraId="1646EEC1" w14:textId="77777777" w:rsidR="007C4583" w:rsidRPr="00F305CA" w:rsidRDefault="007C4583">
            <w:pPr>
              <w:spacing w:before="120" w:after="120"/>
              <w:jc w:val="center"/>
              <w:rPr>
                <w:rFonts w:ascii="Arial Narrow" w:eastAsia="Times New Roman" w:hAnsi="Arial Narrow" w:cs="Arial"/>
                <w:b/>
                <w:color w:val="000000"/>
                <w:sz w:val="20"/>
                <w:szCs w:val="20"/>
                <w:lang w:eastAsia="fr-FR"/>
              </w:rPr>
            </w:pPr>
            <w:r w:rsidRPr="00F305CA">
              <w:rPr>
                <w:rFonts w:ascii="Arial Narrow" w:eastAsia="Times New Roman" w:hAnsi="Arial Narrow" w:cs="Arial"/>
                <w:b/>
                <w:color w:val="000000"/>
                <w:sz w:val="20"/>
                <w:szCs w:val="20"/>
                <w:lang w:eastAsia="fr-FR"/>
              </w:rPr>
              <w:t>Prévision</w:t>
            </w:r>
          </w:p>
        </w:tc>
        <w:tc>
          <w:tcPr>
            <w:tcW w:w="1367" w:type="pct"/>
            <w:shd w:val="clear" w:color="auto" w:fill="E5DFEC" w:themeFill="accent4" w:themeFillTint="33"/>
            <w:noWrap/>
            <w:vAlign w:val="center"/>
            <w:hideMark/>
          </w:tcPr>
          <w:p w14:paraId="3A421E82" w14:textId="77777777" w:rsidR="007C4583" w:rsidRPr="00F305CA" w:rsidRDefault="007C4583">
            <w:pPr>
              <w:spacing w:before="120" w:after="120"/>
              <w:jc w:val="center"/>
              <w:rPr>
                <w:rFonts w:ascii="Arial Narrow" w:eastAsia="Times New Roman" w:hAnsi="Arial Narrow" w:cs="Arial"/>
                <w:b/>
                <w:color w:val="000000"/>
                <w:sz w:val="20"/>
                <w:szCs w:val="20"/>
                <w:lang w:eastAsia="fr-FR"/>
              </w:rPr>
            </w:pPr>
            <w:r w:rsidRPr="00F305CA">
              <w:rPr>
                <w:rFonts w:ascii="Arial Narrow" w:eastAsia="Times New Roman" w:hAnsi="Arial Narrow" w:cs="Arial"/>
                <w:b/>
                <w:color w:val="000000"/>
                <w:sz w:val="20"/>
                <w:szCs w:val="20"/>
                <w:lang w:eastAsia="fr-FR"/>
              </w:rPr>
              <w:t>Réalisation</w:t>
            </w:r>
          </w:p>
        </w:tc>
        <w:tc>
          <w:tcPr>
            <w:tcW w:w="1146" w:type="pct"/>
            <w:shd w:val="clear" w:color="auto" w:fill="E5DFEC" w:themeFill="accent4" w:themeFillTint="33"/>
            <w:noWrap/>
            <w:vAlign w:val="center"/>
            <w:hideMark/>
          </w:tcPr>
          <w:p w14:paraId="15992424" w14:textId="77777777" w:rsidR="007C4583" w:rsidRPr="00F305CA" w:rsidRDefault="007C4583">
            <w:pPr>
              <w:spacing w:before="120" w:after="120"/>
              <w:jc w:val="center"/>
              <w:rPr>
                <w:rFonts w:ascii="Arial Narrow" w:eastAsia="Times New Roman" w:hAnsi="Arial Narrow" w:cs="Arial"/>
                <w:b/>
                <w:color w:val="000000"/>
                <w:sz w:val="20"/>
                <w:szCs w:val="20"/>
                <w:lang w:eastAsia="fr-FR"/>
              </w:rPr>
            </w:pPr>
            <w:r w:rsidRPr="00F305CA">
              <w:rPr>
                <w:rFonts w:ascii="Arial Narrow" w:eastAsia="Times New Roman" w:hAnsi="Arial Narrow" w:cs="Arial"/>
                <w:b/>
                <w:color w:val="000000"/>
                <w:sz w:val="20"/>
                <w:szCs w:val="20"/>
                <w:lang w:eastAsia="fr-FR"/>
              </w:rPr>
              <w:t>Taux (%)</w:t>
            </w:r>
          </w:p>
        </w:tc>
      </w:tr>
      <w:tr w:rsidR="005D61B0" w:rsidRPr="00F305CA" w14:paraId="68413801" w14:textId="77777777" w:rsidTr="00A72EDC">
        <w:trPr>
          <w:trHeight w:val="440"/>
          <w:jc w:val="center"/>
        </w:trPr>
        <w:tc>
          <w:tcPr>
            <w:tcW w:w="1051" w:type="pct"/>
            <w:shd w:val="clear" w:color="auto" w:fill="auto"/>
            <w:vAlign w:val="center"/>
            <w:hideMark/>
          </w:tcPr>
          <w:p w14:paraId="0243E7AF" w14:textId="77777777" w:rsidR="005D61B0" w:rsidRPr="00F305CA" w:rsidRDefault="005D61B0" w:rsidP="00EA5D02">
            <w:pPr>
              <w:spacing w:before="120" w:after="120"/>
              <w:rPr>
                <w:rFonts w:ascii="Arial Narrow" w:eastAsia="Times New Roman" w:hAnsi="Arial Narrow" w:cs="Arial"/>
                <w:color w:val="000000"/>
                <w:sz w:val="20"/>
                <w:szCs w:val="20"/>
                <w:lang w:eastAsia="fr-FR"/>
              </w:rPr>
            </w:pPr>
            <w:r w:rsidRPr="00F305CA">
              <w:rPr>
                <w:rFonts w:ascii="Arial Narrow" w:eastAsia="Times New Roman" w:hAnsi="Arial Narrow" w:cs="Arial"/>
                <w:color w:val="000000"/>
                <w:sz w:val="20"/>
                <w:szCs w:val="20"/>
                <w:lang w:eastAsia="fr-FR"/>
              </w:rPr>
              <w:t>Financements extérieurs</w:t>
            </w:r>
          </w:p>
        </w:tc>
        <w:tc>
          <w:tcPr>
            <w:tcW w:w="1436" w:type="pct"/>
            <w:shd w:val="clear" w:color="auto" w:fill="auto"/>
            <w:noWrap/>
            <w:tcMar>
              <w:right w:w="397" w:type="dxa"/>
            </w:tcMar>
            <w:vAlign w:val="center"/>
          </w:tcPr>
          <w:p w14:paraId="021BCCE4" w14:textId="12836308" w:rsidR="005D61B0" w:rsidRPr="00F305CA" w:rsidRDefault="005D61B0" w:rsidP="00A72EDC">
            <w:pPr>
              <w:ind w:right="-273"/>
              <w:jc w:val="center"/>
              <w:rPr>
                <w:rFonts w:ascii="Arial Narrow" w:eastAsia="Times New Roman" w:hAnsi="Arial Narrow" w:cs="Arial"/>
                <w:color w:val="000000"/>
                <w:sz w:val="20"/>
                <w:szCs w:val="20"/>
                <w:lang w:eastAsia="fr-FR" w:bidi="en-US"/>
              </w:rPr>
            </w:pPr>
            <w:r>
              <w:rPr>
                <w:rFonts w:ascii="Arial Narrow" w:eastAsia="Times New Roman" w:hAnsi="Arial Narrow" w:cs="Arial"/>
                <w:color w:val="000000"/>
                <w:sz w:val="20"/>
                <w:szCs w:val="20"/>
                <w:lang w:eastAsia="fr-FR"/>
              </w:rPr>
              <w:t>49 232</w:t>
            </w:r>
          </w:p>
        </w:tc>
        <w:tc>
          <w:tcPr>
            <w:tcW w:w="1367" w:type="pct"/>
            <w:shd w:val="clear" w:color="auto" w:fill="auto"/>
            <w:noWrap/>
            <w:tcMar>
              <w:right w:w="397" w:type="dxa"/>
            </w:tcMar>
            <w:vAlign w:val="center"/>
          </w:tcPr>
          <w:p w14:paraId="7F8FEFAA" w14:textId="557AE373" w:rsidR="005D61B0" w:rsidRPr="00F305CA" w:rsidRDefault="005D61B0" w:rsidP="00A72EDC">
            <w:pPr>
              <w:ind w:right="-273"/>
              <w:jc w:val="center"/>
              <w:rPr>
                <w:rFonts w:ascii="Arial Narrow" w:eastAsia="Times New Roman" w:hAnsi="Arial Narrow" w:cs="Arial"/>
                <w:color w:val="000000"/>
                <w:sz w:val="20"/>
                <w:szCs w:val="20"/>
                <w:lang w:eastAsia="fr-FR" w:bidi="en-US"/>
              </w:rPr>
            </w:pPr>
            <w:r w:rsidRPr="007557B0">
              <w:rPr>
                <w:rFonts w:ascii="Arial Narrow" w:eastAsia="Times New Roman" w:hAnsi="Arial Narrow" w:cs="Arial"/>
                <w:bCs/>
                <w:color w:val="000000"/>
                <w:sz w:val="20"/>
                <w:szCs w:val="20"/>
                <w:lang w:eastAsia="fr-FR"/>
              </w:rPr>
              <w:t>47 548</w:t>
            </w:r>
          </w:p>
        </w:tc>
        <w:tc>
          <w:tcPr>
            <w:tcW w:w="1146" w:type="pct"/>
            <w:shd w:val="clear" w:color="auto" w:fill="auto"/>
            <w:noWrap/>
            <w:tcMar>
              <w:right w:w="397" w:type="dxa"/>
            </w:tcMar>
            <w:vAlign w:val="center"/>
          </w:tcPr>
          <w:p w14:paraId="4FEA3D5F" w14:textId="66749FCC" w:rsidR="005D61B0" w:rsidRPr="00F305CA" w:rsidRDefault="005D61B0" w:rsidP="00A72EDC">
            <w:pPr>
              <w:ind w:right="-273"/>
              <w:jc w:val="center"/>
              <w:rPr>
                <w:rFonts w:ascii="Arial Narrow" w:eastAsia="Times New Roman" w:hAnsi="Arial Narrow" w:cs="Arial"/>
                <w:color w:val="000000"/>
                <w:sz w:val="20"/>
                <w:szCs w:val="20"/>
                <w:lang w:eastAsia="fr-FR" w:bidi="en-US"/>
              </w:rPr>
            </w:pPr>
            <w:r>
              <w:rPr>
                <w:rFonts w:ascii="Arial Narrow" w:eastAsia="Times New Roman" w:hAnsi="Arial Narrow" w:cs="Arial"/>
                <w:color w:val="000000"/>
                <w:sz w:val="20"/>
                <w:szCs w:val="20"/>
                <w:lang w:eastAsia="fr-FR"/>
              </w:rPr>
              <w:t>9</w:t>
            </w:r>
            <w:r w:rsidR="004D0B5B">
              <w:rPr>
                <w:rFonts w:ascii="Arial Narrow" w:eastAsia="Times New Roman" w:hAnsi="Arial Narrow" w:cs="Arial"/>
                <w:color w:val="000000"/>
                <w:sz w:val="20"/>
                <w:szCs w:val="20"/>
                <w:lang w:eastAsia="fr-FR"/>
              </w:rPr>
              <w:t>6,6</w:t>
            </w:r>
          </w:p>
        </w:tc>
      </w:tr>
      <w:tr w:rsidR="005D61B0" w:rsidRPr="00F305CA" w14:paraId="7E50167E" w14:textId="77777777" w:rsidTr="00A72EDC">
        <w:trPr>
          <w:trHeight w:val="391"/>
          <w:jc w:val="center"/>
        </w:trPr>
        <w:tc>
          <w:tcPr>
            <w:tcW w:w="1051" w:type="pct"/>
            <w:shd w:val="clear" w:color="auto" w:fill="E5DFEC" w:themeFill="accent4" w:themeFillTint="33"/>
            <w:vAlign w:val="center"/>
            <w:hideMark/>
          </w:tcPr>
          <w:p w14:paraId="290E7E0B" w14:textId="77777777" w:rsidR="005D61B0" w:rsidRPr="00F305CA" w:rsidRDefault="005D61B0" w:rsidP="00EA5D02">
            <w:pPr>
              <w:spacing w:before="120" w:after="120"/>
              <w:rPr>
                <w:rFonts w:ascii="Arial Narrow" w:eastAsia="Times New Roman" w:hAnsi="Arial Narrow" w:cs="Arial"/>
                <w:color w:val="000000"/>
                <w:sz w:val="20"/>
                <w:szCs w:val="20"/>
                <w:lang w:eastAsia="fr-FR"/>
              </w:rPr>
            </w:pPr>
            <w:r w:rsidRPr="00F305CA">
              <w:rPr>
                <w:rFonts w:ascii="Arial Narrow" w:eastAsia="Times New Roman" w:hAnsi="Arial Narrow" w:cs="Arial"/>
                <w:color w:val="000000"/>
                <w:sz w:val="20"/>
                <w:szCs w:val="20"/>
                <w:lang w:eastAsia="fr-FR"/>
              </w:rPr>
              <w:t>Financements propres</w:t>
            </w:r>
          </w:p>
        </w:tc>
        <w:tc>
          <w:tcPr>
            <w:tcW w:w="1436" w:type="pct"/>
            <w:shd w:val="clear" w:color="auto" w:fill="E5DFEC" w:themeFill="accent4" w:themeFillTint="33"/>
            <w:noWrap/>
            <w:tcMar>
              <w:right w:w="397" w:type="dxa"/>
            </w:tcMar>
            <w:vAlign w:val="center"/>
          </w:tcPr>
          <w:p w14:paraId="2C063341" w14:textId="232339F7" w:rsidR="005D61B0" w:rsidRPr="00F305CA" w:rsidRDefault="005D61B0" w:rsidP="00A72EDC">
            <w:pPr>
              <w:ind w:right="-273"/>
              <w:jc w:val="center"/>
              <w:rPr>
                <w:rFonts w:ascii="Arial Narrow" w:eastAsia="Times New Roman" w:hAnsi="Arial Narrow" w:cs="Arial"/>
                <w:color w:val="000000"/>
                <w:sz w:val="20"/>
                <w:szCs w:val="20"/>
                <w:lang w:eastAsia="fr-FR" w:bidi="en-US"/>
              </w:rPr>
            </w:pPr>
            <w:r>
              <w:rPr>
                <w:rFonts w:ascii="Arial Narrow" w:eastAsia="Times New Roman" w:hAnsi="Arial Narrow" w:cs="Arial"/>
                <w:color w:val="000000"/>
                <w:sz w:val="20"/>
                <w:szCs w:val="20"/>
                <w:lang w:eastAsia="fr-FR"/>
              </w:rPr>
              <w:t>3 710</w:t>
            </w:r>
          </w:p>
        </w:tc>
        <w:tc>
          <w:tcPr>
            <w:tcW w:w="1367" w:type="pct"/>
            <w:shd w:val="clear" w:color="auto" w:fill="E5DFEC" w:themeFill="accent4" w:themeFillTint="33"/>
            <w:noWrap/>
            <w:tcMar>
              <w:right w:w="397" w:type="dxa"/>
            </w:tcMar>
            <w:vAlign w:val="center"/>
          </w:tcPr>
          <w:p w14:paraId="04E9147E" w14:textId="19737EF1" w:rsidR="005D61B0" w:rsidRPr="00F305CA" w:rsidRDefault="005D61B0" w:rsidP="00A72EDC">
            <w:pPr>
              <w:ind w:right="-273"/>
              <w:jc w:val="center"/>
              <w:rPr>
                <w:rFonts w:ascii="Arial Narrow" w:eastAsia="Times New Roman" w:hAnsi="Arial Narrow" w:cs="Arial"/>
                <w:color w:val="000000"/>
                <w:sz w:val="20"/>
                <w:szCs w:val="20"/>
                <w:lang w:eastAsia="fr-FR" w:bidi="en-US"/>
              </w:rPr>
            </w:pPr>
            <w:r>
              <w:rPr>
                <w:rFonts w:ascii="Arial Narrow" w:eastAsia="Times New Roman" w:hAnsi="Arial Narrow" w:cs="Arial"/>
                <w:color w:val="000000"/>
                <w:sz w:val="20"/>
                <w:szCs w:val="20"/>
                <w:lang w:eastAsia="fr-FR"/>
              </w:rPr>
              <w:t>3 483</w:t>
            </w:r>
          </w:p>
        </w:tc>
        <w:tc>
          <w:tcPr>
            <w:tcW w:w="1146" w:type="pct"/>
            <w:shd w:val="clear" w:color="auto" w:fill="E5DFEC" w:themeFill="accent4" w:themeFillTint="33"/>
            <w:noWrap/>
            <w:tcMar>
              <w:right w:w="397" w:type="dxa"/>
            </w:tcMar>
            <w:vAlign w:val="center"/>
          </w:tcPr>
          <w:p w14:paraId="7CC3CB02" w14:textId="7ED99E97" w:rsidR="005D61B0" w:rsidRPr="00F305CA" w:rsidRDefault="005D61B0" w:rsidP="00A72EDC">
            <w:pPr>
              <w:ind w:right="-273"/>
              <w:jc w:val="center"/>
              <w:rPr>
                <w:rFonts w:ascii="Arial Narrow" w:eastAsia="Times New Roman" w:hAnsi="Arial Narrow" w:cs="Arial"/>
                <w:color w:val="000000"/>
                <w:sz w:val="20"/>
                <w:szCs w:val="20"/>
                <w:lang w:eastAsia="fr-FR" w:bidi="en-US"/>
              </w:rPr>
            </w:pPr>
            <w:r>
              <w:rPr>
                <w:rFonts w:ascii="Arial Narrow" w:eastAsia="Times New Roman" w:hAnsi="Arial Narrow" w:cs="Arial"/>
                <w:color w:val="000000"/>
                <w:sz w:val="20"/>
                <w:szCs w:val="20"/>
                <w:lang w:eastAsia="fr-FR" w:bidi="en-US"/>
              </w:rPr>
              <w:t>9</w:t>
            </w:r>
            <w:r w:rsidR="004D0B5B">
              <w:rPr>
                <w:rFonts w:ascii="Arial Narrow" w:eastAsia="Times New Roman" w:hAnsi="Arial Narrow" w:cs="Arial"/>
                <w:color w:val="000000"/>
                <w:sz w:val="20"/>
                <w:szCs w:val="20"/>
                <w:lang w:eastAsia="fr-FR" w:bidi="en-US"/>
              </w:rPr>
              <w:t>3,3</w:t>
            </w:r>
          </w:p>
        </w:tc>
      </w:tr>
      <w:tr w:rsidR="005D61B0" w:rsidRPr="00F305CA" w14:paraId="039CF25B" w14:textId="77777777" w:rsidTr="00A72EDC">
        <w:trPr>
          <w:trHeight w:val="183"/>
          <w:jc w:val="center"/>
        </w:trPr>
        <w:tc>
          <w:tcPr>
            <w:tcW w:w="1051" w:type="pct"/>
            <w:shd w:val="clear" w:color="auto" w:fill="auto"/>
            <w:vAlign w:val="center"/>
            <w:hideMark/>
          </w:tcPr>
          <w:p w14:paraId="617BC8E5" w14:textId="77777777" w:rsidR="005D61B0" w:rsidRPr="00F305CA" w:rsidRDefault="005D61B0" w:rsidP="00A72EDC">
            <w:pPr>
              <w:spacing w:before="120" w:after="120"/>
              <w:jc w:val="center"/>
              <w:rPr>
                <w:rFonts w:ascii="Arial Narrow" w:eastAsia="Times New Roman" w:hAnsi="Arial Narrow" w:cs="Arial"/>
                <w:b/>
                <w:color w:val="000000"/>
                <w:sz w:val="20"/>
                <w:szCs w:val="20"/>
                <w:lang w:eastAsia="fr-FR"/>
              </w:rPr>
            </w:pPr>
            <w:r w:rsidRPr="00F305CA">
              <w:rPr>
                <w:rFonts w:ascii="Arial Narrow" w:eastAsia="Times New Roman" w:hAnsi="Arial Narrow" w:cs="Arial"/>
                <w:b/>
                <w:color w:val="000000"/>
                <w:sz w:val="20"/>
                <w:szCs w:val="20"/>
                <w:lang w:eastAsia="fr-FR"/>
              </w:rPr>
              <w:t>TOTAL</w:t>
            </w:r>
          </w:p>
        </w:tc>
        <w:tc>
          <w:tcPr>
            <w:tcW w:w="1436" w:type="pct"/>
            <w:shd w:val="clear" w:color="auto" w:fill="auto"/>
            <w:noWrap/>
            <w:tcMar>
              <w:right w:w="397" w:type="dxa"/>
            </w:tcMar>
            <w:vAlign w:val="center"/>
          </w:tcPr>
          <w:p w14:paraId="64D6F366" w14:textId="7DA60C26" w:rsidR="005D61B0" w:rsidRPr="00F305CA" w:rsidRDefault="005D61B0" w:rsidP="00A72EDC">
            <w:pPr>
              <w:ind w:right="-273"/>
              <w:jc w:val="center"/>
              <w:rPr>
                <w:rFonts w:ascii="Arial Narrow" w:eastAsia="Times New Roman" w:hAnsi="Arial Narrow" w:cs="Arial"/>
                <w:b/>
                <w:color w:val="000000"/>
                <w:sz w:val="20"/>
                <w:szCs w:val="20"/>
                <w:lang w:eastAsia="fr-FR" w:bidi="en-US"/>
              </w:rPr>
            </w:pPr>
            <w:r>
              <w:rPr>
                <w:rFonts w:ascii="Arial Narrow" w:eastAsia="Times New Roman" w:hAnsi="Arial Narrow" w:cs="Arial"/>
                <w:b/>
                <w:color w:val="000000"/>
                <w:sz w:val="20"/>
                <w:szCs w:val="20"/>
                <w:lang w:eastAsia="fr-FR"/>
              </w:rPr>
              <w:t>52 942</w:t>
            </w:r>
          </w:p>
        </w:tc>
        <w:tc>
          <w:tcPr>
            <w:tcW w:w="1367" w:type="pct"/>
            <w:shd w:val="clear" w:color="auto" w:fill="auto"/>
            <w:noWrap/>
            <w:tcMar>
              <w:right w:w="397" w:type="dxa"/>
            </w:tcMar>
            <w:vAlign w:val="center"/>
          </w:tcPr>
          <w:p w14:paraId="254473B6" w14:textId="662D1366" w:rsidR="005D61B0" w:rsidRPr="00F305CA" w:rsidRDefault="005D61B0" w:rsidP="00A72EDC">
            <w:pPr>
              <w:ind w:right="-273"/>
              <w:jc w:val="center"/>
              <w:rPr>
                <w:rFonts w:ascii="Arial Narrow" w:eastAsia="Times New Roman" w:hAnsi="Arial Narrow" w:cs="Arial"/>
                <w:b/>
                <w:color w:val="000000"/>
                <w:sz w:val="20"/>
                <w:szCs w:val="20"/>
                <w:lang w:eastAsia="fr-FR" w:bidi="en-US"/>
              </w:rPr>
            </w:pPr>
            <w:r>
              <w:rPr>
                <w:rFonts w:ascii="Arial Narrow" w:eastAsia="Times New Roman" w:hAnsi="Arial Narrow" w:cs="Arial"/>
                <w:b/>
                <w:color w:val="000000"/>
                <w:sz w:val="20"/>
                <w:szCs w:val="20"/>
                <w:lang w:eastAsia="fr-FR"/>
              </w:rPr>
              <w:t>51 031</w:t>
            </w:r>
          </w:p>
        </w:tc>
        <w:tc>
          <w:tcPr>
            <w:tcW w:w="1146" w:type="pct"/>
            <w:shd w:val="clear" w:color="auto" w:fill="auto"/>
            <w:noWrap/>
            <w:tcMar>
              <w:right w:w="397" w:type="dxa"/>
            </w:tcMar>
            <w:vAlign w:val="center"/>
          </w:tcPr>
          <w:p w14:paraId="4E17D6EC" w14:textId="6A4E2B29" w:rsidR="005D61B0" w:rsidRPr="00F305CA" w:rsidRDefault="005D61B0" w:rsidP="00A72EDC">
            <w:pPr>
              <w:ind w:right="-273"/>
              <w:jc w:val="center"/>
              <w:rPr>
                <w:rFonts w:ascii="Arial Narrow" w:eastAsia="Times New Roman" w:hAnsi="Arial Narrow" w:cs="Arial"/>
                <w:b/>
                <w:color w:val="000000"/>
                <w:sz w:val="20"/>
                <w:szCs w:val="20"/>
                <w:lang w:eastAsia="fr-FR" w:bidi="en-US"/>
              </w:rPr>
            </w:pPr>
            <w:r>
              <w:rPr>
                <w:rFonts w:ascii="Arial Narrow" w:eastAsia="Times New Roman" w:hAnsi="Arial Narrow" w:cs="Arial"/>
                <w:b/>
                <w:color w:val="000000"/>
                <w:sz w:val="20"/>
                <w:szCs w:val="20"/>
                <w:lang w:eastAsia="fr-FR" w:bidi="en-US"/>
              </w:rPr>
              <w:t>96</w:t>
            </w:r>
            <w:r w:rsidR="004D0B5B">
              <w:rPr>
                <w:rFonts w:ascii="Arial Narrow" w:eastAsia="Times New Roman" w:hAnsi="Arial Narrow" w:cs="Arial"/>
                <w:b/>
                <w:color w:val="000000"/>
                <w:sz w:val="20"/>
                <w:szCs w:val="20"/>
                <w:lang w:eastAsia="fr-FR" w:bidi="en-US"/>
              </w:rPr>
              <w:t>,3</w:t>
            </w:r>
          </w:p>
        </w:tc>
      </w:tr>
    </w:tbl>
    <w:p w14:paraId="370A3FA3" w14:textId="77777777" w:rsidR="007C4583" w:rsidRPr="00594C42" w:rsidRDefault="007C4583" w:rsidP="007C4583">
      <w:pPr>
        <w:jc w:val="both"/>
        <w:rPr>
          <w:rFonts w:ascii="Arial Narrow" w:eastAsia="Times New Roman" w:hAnsi="Arial Narrow" w:cs="Arial"/>
          <w:bCs/>
          <w:i/>
          <w:kern w:val="32"/>
          <w:sz w:val="18"/>
          <w:szCs w:val="22"/>
          <w:u w:val="single"/>
          <w:lang w:bidi="en-US"/>
        </w:rPr>
      </w:pPr>
      <w:r w:rsidRPr="00594C42">
        <w:rPr>
          <w:rFonts w:ascii="Arial Narrow" w:eastAsia="Times New Roman" w:hAnsi="Arial Narrow" w:cs="Arial"/>
          <w:bCs/>
          <w:i/>
          <w:kern w:val="32"/>
          <w:sz w:val="18"/>
          <w:szCs w:val="22"/>
          <w:u w:val="single"/>
          <w:lang w:bidi="en-US"/>
        </w:rPr>
        <w:t>Source </w:t>
      </w:r>
      <w:r w:rsidRPr="00A72EDC">
        <w:rPr>
          <w:rFonts w:ascii="Arial Narrow" w:eastAsia="Times New Roman" w:hAnsi="Arial Narrow" w:cs="Arial"/>
          <w:bCs/>
          <w:i/>
          <w:kern w:val="32"/>
          <w:sz w:val="18"/>
          <w:szCs w:val="22"/>
          <w:lang w:bidi="en-US"/>
        </w:rPr>
        <w:t>: ONEA, 2016</w:t>
      </w:r>
    </w:p>
    <w:p w14:paraId="1F381AFF" w14:textId="77777777" w:rsidR="007C4583" w:rsidRPr="0053406A" w:rsidRDefault="007C4583" w:rsidP="007C4583">
      <w:pPr>
        <w:jc w:val="both"/>
        <w:rPr>
          <w:rFonts w:ascii="Arial Narrow" w:hAnsi="Arial Narrow" w:cs="Arial"/>
          <w:sz w:val="22"/>
          <w:szCs w:val="22"/>
        </w:rPr>
      </w:pPr>
    </w:p>
    <w:p w14:paraId="467066C1" w14:textId="68120ED9" w:rsidR="00EA5D02" w:rsidRPr="00A033D2" w:rsidRDefault="00EA5D02" w:rsidP="00EA5D02">
      <w:pPr>
        <w:jc w:val="both"/>
        <w:rPr>
          <w:rFonts w:ascii="Arial Narrow" w:hAnsi="Arial Narrow" w:cs="Arial"/>
        </w:rPr>
      </w:pPr>
      <w:r>
        <w:rPr>
          <w:rFonts w:ascii="Arial Narrow" w:hAnsi="Arial Narrow" w:cs="Arial"/>
        </w:rPr>
        <w:t xml:space="preserve">Le montant des réalisations de volet eau potable s’élève à </w:t>
      </w:r>
      <w:r w:rsidR="00254B03">
        <w:rPr>
          <w:rFonts w:ascii="Arial Narrow" w:hAnsi="Arial Narrow" w:cs="Arial"/>
        </w:rPr>
        <w:t>51 031</w:t>
      </w:r>
      <w:r>
        <w:rPr>
          <w:rFonts w:ascii="Arial Narrow" w:hAnsi="Arial Narrow" w:cs="Arial"/>
        </w:rPr>
        <w:t> millions de FCFA sur une prévision de 52</w:t>
      </w:r>
      <w:r w:rsidR="00AF79F3">
        <w:rPr>
          <w:rFonts w:ascii="Arial Narrow" w:hAnsi="Arial Narrow" w:cs="Arial"/>
        </w:rPr>
        <w:t> </w:t>
      </w:r>
      <w:r>
        <w:rPr>
          <w:rFonts w:ascii="Arial Narrow" w:hAnsi="Arial Narrow" w:cs="Arial"/>
        </w:rPr>
        <w:t>942</w:t>
      </w:r>
      <w:r w:rsidR="00AF79F3">
        <w:rPr>
          <w:rFonts w:ascii="Arial Narrow" w:hAnsi="Arial Narrow" w:cs="Arial"/>
        </w:rPr>
        <w:t xml:space="preserve"> </w:t>
      </w:r>
      <w:r>
        <w:rPr>
          <w:rFonts w:ascii="Arial Narrow" w:hAnsi="Arial Narrow" w:cs="Arial"/>
        </w:rPr>
        <w:t xml:space="preserve">millions de FCFA soit un taux de réalisation de </w:t>
      </w:r>
      <w:r w:rsidR="00254B03">
        <w:rPr>
          <w:rFonts w:ascii="Arial Narrow" w:hAnsi="Arial Narrow" w:cs="Arial"/>
        </w:rPr>
        <w:t>96,3</w:t>
      </w:r>
      <w:r>
        <w:rPr>
          <w:rFonts w:ascii="Arial Narrow" w:hAnsi="Arial Narrow" w:cs="Arial"/>
        </w:rPr>
        <w:t>%.</w:t>
      </w:r>
    </w:p>
    <w:p w14:paraId="6122C3D7" w14:textId="77777777" w:rsidR="00000286" w:rsidRDefault="00000286" w:rsidP="007C4583">
      <w:pPr>
        <w:autoSpaceDE w:val="0"/>
        <w:autoSpaceDN w:val="0"/>
        <w:adjustRightInd w:val="0"/>
        <w:spacing w:line="276" w:lineRule="auto"/>
        <w:jc w:val="both"/>
        <w:rPr>
          <w:rFonts w:ascii="Arial Narrow" w:eastAsia="Times New Roman" w:hAnsi="Arial Narrow"/>
          <w:color w:val="000000"/>
          <w:szCs w:val="22"/>
          <w:lang w:eastAsia="fr-FR"/>
        </w:rPr>
      </w:pPr>
    </w:p>
    <w:p w14:paraId="4E76A3C5" w14:textId="77777777" w:rsidR="007C4583" w:rsidRPr="00022768" w:rsidRDefault="007C4583" w:rsidP="007C4583">
      <w:pPr>
        <w:pStyle w:val="Titre4"/>
        <w:keepLines w:val="0"/>
        <w:numPr>
          <w:ilvl w:val="0"/>
          <w:numId w:val="16"/>
        </w:numPr>
        <w:spacing w:before="120" w:after="120"/>
        <w:jc w:val="both"/>
        <w:rPr>
          <w:i/>
        </w:rPr>
      </w:pPr>
      <w:bookmarkStart w:id="132" w:name="_Toc477269001"/>
      <w:r w:rsidRPr="00022768">
        <w:rPr>
          <w:i/>
        </w:rPr>
        <w:t>Bilan financier des réalisations AEUE (en millions de FCFA)</w:t>
      </w:r>
      <w:bookmarkEnd w:id="132"/>
    </w:p>
    <w:p w14:paraId="3875A491" w14:textId="37DE6532" w:rsidR="007C4583" w:rsidRPr="000B22FF" w:rsidRDefault="007C4583" w:rsidP="007C4583">
      <w:pPr>
        <w:pStyle w:val="Lgende"/>
        <w:ind w:left="567"/>
        <w:jc w:val="both"/>
        <w:rPr>
          <w:rFonts w:ascii="Arial Narrow" w:hAnsi="Arial Narrow" w:cs="Arial"/>
          <w:sz w:val="22"/>
          <w:szCs w:val="24"/>
          <w:lang w:eastAsia="fr-FR"/>
        </w:rPr>
      </w:pPr>
      <w:bookmarkStart w:id="133" w:name="_Toc477269065"/>
      <w:r w:rsidRPr="000B22FF">
        <w:rPr>
          <w:rFonts w:ascii="Arial Narrow" w:hAnsi="Arial Narrow" w:cs="Arial"/>
          <w:sz w:val="22"/>
          <w:szCs w:val="24"/>
          <w:lang w:eastAsia="fr-FR"/>
        </w:rPr>
        <w:t xml:space="preserve">Tableau </w:t>
      </w:r>
      <w:r w:rsidRPr="000B22FF">
        <w:rPr>
          <w:rFonts w:ascii="Arial Narrow" w:hAnsi="Arial Narrow" w:cs="Arial"/>
          <w:sz w:val="22"/>
          <w:szCs w:val="24"/>
          <w:lang w:eastAsia="fr-FR"/>
        </w:rPr>
        <w:fldChar w:fldCharType="begin"/>
      </w:r>
      <w:r w:rsidRPr="000B22FF">
        <w:rPr>
          <w:rFonts w:ascii="Arial Narrow" w:hAnsi="Arial Narrow" w:cs="Arial"/>
          <w:sz w:val="22"/>
          <w:szCs w:val="24"/>
          <w:lang w:eastAsia="fr-FR"/>
        </w:rPr>
        <w:instrText xml:space="preserve"> SEQ Tableau \* ARABIC </w:instrText>
      </w:r>
      <w:r w:rsidRPr="000B22FF">
        <w:rPr>
          <w:rFonts w:ascii="Arial Narrow" w:hAnsi="Arial Narrow" w:cs="Arial"/>
          <w:sz w:val="22"/>
          <w:szCs w:val="24"/>
          <w:lang w:eastAsia="fr-FR"/>
        </w:rPr>
        <w:fldChar w:fldCharType="separate"/>
      </w:r>
      <w:r w:rsidR="00022768">
        <w:rPr>
          <w:rFonts w:ascii="Arial Narrow" w:hAnsi="Arial Narrow" w:cs="Arial"/>
          <w:noProof/>
          <w:sz w:val="22"/>
          <w:szCs w:val="24"/>
          <w:lang w:eastAsia="fr-FR"/>
        </w:rPr>
        <w:t>43</w:t>
      </w:r>
      <w:r w:rsidRPr="000B22FF">
        <w:rPr>
          <w:rFonts w:ascii="Arial Narrow" w:hAnsi="Arial Narrow" w:cs="Arial"/>
          <w:sz w:val="22"/>
          <w:szCs w:val="24"/>
          <w:lang w:eastAsia="fr-FR"/>
        </w:rPr>
        <w:fldChar w:fldCharType="end"/>
      </w:r>
      <w:r w:rsidRPr="000B22FF">
        <w:rPr>
          <w:rFonts w:ascii="Arial Narrow" w:hAnsi="Arial Narrow" w:cs="Arial"/>
          <w:sz w:val="22"/>
          <w:szCs w:val="24"/>
          <w:lang w:eastAsia="fr-FR"/>
        </w:rPr>
        <w:t> : Taux d’exécution financière de l’AEUE</w:t>
      </w:r>
      <w:bookmarkEnd w:id="133"/>
    </w:p>
    <w:tbl>
      <w:tblPr>
        <w:tblW w:w="4844" w:type="pct"/>
        <w:jc w:val="center"/>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2171"/>
        <w:gridCol w:w="2978"/>
        <w:gridCol w:w="2835"/>
        <w:gridCol w:w="2369"/>
      </w:tblGrid>
      <w:tr w:rsidR="00386AB5" w:rsidRPr="0053406A" w14:paraId="12DBF89B" w14:textId="77777777" w:rsidTr="00022768">
        <w:trPr>
          <w:trHeight w:val="141"/>
          <w:jc w:val="center"/>
        </w:trPr>
        <w:tc>
          <w:tcPr>
            <w:tcW w:w="1048" w:type="pct"/>
            <w:shd w:val="clear" w:color="auto" w:fill="EAF1DD" w:themeFill="accent3" w:themeFillTint="33"/>
            <w:noWrap/>
            <w:vAlign w:val="center"/>
            <w:hideMark/>
          </w:tcPr>
          <w:p w14:paraId="14372D03" w14:textId="77777777" w:rsidR="007C4583" w:rsidRPr="00A72EDC" w:rsidRDefault="007C4583" w:rsidP="00A72EDC">
            <w:pPr>
              <w:spacing w:before="120" w:after="120"/>
              <w:jc w:val="center"/>
              <w:rPr>
                <w:rFonts w:ascii="Arial Narrow" w:eastAsia="Times New Roman" w:hAnsi="Arial Narrow" w:cs="Arial"/>
                <w:b/>
                <w:color w:val="000000"/>
                <w:lang w:eastAsia="fr-FR"/>
              </w:rPr>
            </w:pPr>
            <w:r w:rsidRPr="00A72EDC">
              <w:rPr>
                <w:rFonts w:ascii="Arial Narrow" w:eastAsia="Times New Roman" w:hAnsi="Arial Narrow" w:cs="Arial"/>
                <w:b/>
                <w:color w:val="000000"/>
                <w:lang w:eastAsia="fr-FR"/>
              </w:rPr>
              <w:t>Financement</w:t>
            </w:r>
          </w:p>
        </w:tc>
        <w:tc>
          <w:tcPr>
            <w:tcW w:w="1438" w:type="pct"/>
            <w:shd w:val="clear" w:color="auto" w:fill="EAF1DD" w:themeFill="accent3" w:themeFillTint="33"/>
            <w:noWrap/>
            <w:vAlign w:val="center"/>
            <w:hideMark/>
          </w:tcPr>
          <w:p w14:paraId="23C699DE" w14:textId="77777777" w:rsidR="007C4583" w:rsidRPr="002D6D15" w:rsidRDefault="007C4583">
            <w:pPr>
              <w:spacing w:before="120" w:after="120"/>
              <w:jc w:val="center"/>
              <w:rPr>
                <w:rFonts w:ascii="Arial Narrow" w:eastAsia="Times New Roman" w:hAnsi="Arial Narrow" w:cs="Arial"/>
                <w:b/>
                <w:color w:val="000000"/>
                <w:lang w:eastAsia="fr-FR"/>
              </w:rPr>
            </w:pPr>
            <w:r w:rsidRPr="002D6D15">
              <w:rPr>
                <w:rFonts w:ascii="Arial Narrow" w:eastAsia="Times New Roman" w:hAnsi="Arial Narrow" w:cs="Arial"/>
                <w:b/>
                <w:color w:val="000000"/>
                <w:sz w:val="22"/>
                <w:szCs w:val="22"/>
                <w:lang w:eastAsia="fr-FR"/>
              </w:rPr>
              <w:t>Prévision</w:t>
            </w:r>
          </w:p>
        </w:tc>
        <w:tc>
          <w:tcPr>
            <w:tcW w:w="1369" w:type="pct"/>
            <w:shd w:val="clear" w:color="auto" w:fill="EAF1DD" w:themeFill="accent3" w:themeFillTint="33"/>
            <w:noWrap/>
            <w:vAlign w:val="center"/>
            <w:hideMark/>
          </w:tcPr>
          <w:p w14:paraId="1509A1F5" w14:textId="77777777" w:rsidR="007C4583" w:rsidRPr="002D6D15" w:rsidRDefault="007C4583">
            <w:pPr>
              <w:spacing w:before="120" w:after="120"/>
              <w:jc w:val="center"/>
              <w:rPr>
                <w:rFonts w:ascii="Arial Narrow" w:eastAsia="Times New Roman" w:hAnsi="Arial Narrow" w:cs="Arial"/>
                <w:b/>
                <w:color w:val="000000"/>
                <w:lang w:eastAsia="fr-FR"/>
              </w:rPr>
            </w:pPr>
            <w:r w:rsidRPr="002D6D15">
              <w:rPr>
                <w:rFonts w:ascii="Arial Narrow" w:eastAsia="Times New Roman" w:hAnsi="Arial Narrow" w:cs="Arial"/>
                <w:b/>
                <w:color w:val="000000"/>
                <w:sz w:val="22"/>
                <w:szCs w:val="22"/>
                <w:lang w:eastAsia="fr-FR"/>
              </w:rPr>
              <w:t>Réalisation</w:t>
            </w:r>
          </w:p>
        </w:tc>
        <w:tc>
          <w:tcPr>
            <w:tcW w:w="1144" w:type="pct"/>
            <w:shd w:val="clear" w:color="auto" w:fill="EAF1DD" w:themeFill="accent3" w:themeFillTint="33"/>
            <w:noWrap/>
            <w:vAlign w:val="center"/>
            <w:hideMark/>
          </w:tcPr>
          <w:p w14:paraId="2D96F258" w14:textId="77777777" w:rsidR="007C4583" w:rsidRPr="002D6D15" w:rsidRDefault="007C4583">
            <w:pPr>
              <w:spacing w:before="120" w:after="120"/>
              <w:jc w:val="center"/>
              <w:rPr>
                <w:rFonts w:ascii="Arial Narrow" w:eastAsia="Times New Roman" w:hAnsi="Arial Narrow" w:cs="Arial"/>
                <w:b/>
                <w:color w:val="000000"/>
                <w:lang w:eastAsia="fr-FR"/>
              </w:rPr>
            </w:pPr>
            <w:r w:rsidRPr="002D6D15">
              <w:rPr>
                <w:rFonts w:ascii="Arial Narrow" w:eastAsia="Times New Roman" w:hAnsi="Arial Narrow" w:cs="Arial"/>
                <w:b/>
                <w:color w:val="000000"/>
                <w:sz w:val="22"/>
                <w:szCs w:val="22"/>
                <w:lang w:eastAsia="fr-FR"/>
              </w:rPr>
              <w:t>Taux (%)</w:t>
            </w:r>
          </w:p>
        </w:tc>
      </w:tr>
      <w:tr w:rsidR="00386AB5" w:rsidRPr="00EA6809" w14:paraId="394B69A8" w14:textId="77777777" w:rsidTr="00A72EDC">
        <w:trPr>
          <w:trHeight w:val="283"/>
          <w:jc w:val="center"/>
        </w:trPr>
        <w:tc>
          <w:tcPr>
            <w:tcW w:w="1048" w:type="pct"/>
            <w:shd w:val="clear" w:color="auto" w:fill="auto"/>
            <w:vAlign w:val="center"/>
            <w:hideMark/>
          </w:tcPr>
          <w:p w14:paraId="1BDD1599" w14:textId="77777777" w:rsidR="00386AB5" w:rsidRPr="00EA6809" w:rsidRDefault="00386AB5" w:rsidP="00EA5D02">
            <w:pPr>
              <w:spacing w:before="120" w:after="120"/>
              <w:rPr>
                <w:rFonts w:ascii="Arial Narrow" w:eastAsia="Times New Roman" w:hAnsi="Arial Narrow" w:cs="Arial"/>
                <w:color w:val="000000"/>
                <w:sz w:val="20"/>
                <w:szCs w:val="20"/>
                <w:lang w:eastAsia="fr-FR"/>
              </w:rPr>
            </w:pPr>
            <w:r w:rsidRPr="00EA6809">
              <w:rPr>
                <w:rFonts w:ascii="Arial Narrow" w:eastAsia="Times New Roman" w:hAnsi="Arial Narrow" w:cs="Arial"/>
                <w:color w:val="000000"/>
                <w:sz w:val="20"/>
                <w:szCs w:val="20"/>
                <w:lang w:eastAsia="fr-FR"/>
              </w:rPr>
              <w:t>Financements extérieurs</w:t>
            </w:r>
          </w:p>
        </w:tc>
        <w:tc>
          <w:tcPr>
            <w:tcW w:w="1438" w:type="pct"/>
            <w:shd w:val="clear" w:color="auto" w:fill="auto"/>
            <w:noWrap/>
            <w:tcMar>
              <w:left w:w="68" w:type="dxa"/>
              <w:right w:w="397" w:type="dxa"/>
            </w:tcMar>
            <w:vAlign w:val="center"/>
          </w:tcPr>
          <w:p w14:paraId="0B924668" w14:textId="7D886F19" w:rsidR="00386AB5" w:rsidRPr="00EA6809" w:rsidRDefault="00386AB5" w:rsidP="00A72EDC">
            <w:pPr>
              <w:ind w:right="-273"/>
              <w:jc w:val="center"/>
              <w:rPr>
                <w:rFonts w:ascii="Arial Narrow" w:eastAsia="Times New Roman" w:hAnsi="Arial Narrow" w:cs="Arial"/>
                <w:color w:val="000000"/>
                <w:sz w:val="20"/>
                <w:szCs w:val="20"/>
                <w:lang w:eastAsia="fr-FR" w:bidi="en-US"/>
              </w:rPr>
            </w:pPr>
            <w:r w:rsidRPr="00A72EDC">
              <w:rPr>
                <w:rFonts w:ascii="Arial Narrow" w:eastAsia="Times New Roman" w:hAnsi="Arial Narrow" w:cs="Arial"/>
                <w:color w:val="000000"/>
                <w:sz w:val="20"/>
                <w:szCs w:val="20"/>
                <w:lang w:eastAsia="fr-FR"/>
              </w:rPr>
              <w:t>2 814</w:t>
            </w:r>
          </w:p>
        </w:tc>
        <w:tc>
          <w:tcPr>
            <w:tcW w:w="1369" w:type="pct"/>
            <w:shd w:val="clear" w:color="auto" w:fill="auto"/>
            <w:noWrap/>
            <w:tcMar>
              <w:left w:w="68" w:type="dxa"/>
              <w:right w:w="397" w:type="dxa"/>
            </w:tcMar>
            <w:vAlign w:val="center"/>
          </w:tcPr>
          <w:p w14:paraId="05A3C3A0" w14:textId="761B0D7C" w:rsidR="00386AB5" w:rsidRPr="00EA6809" w:rsidRDefault="00386AB5" w:rsidP="00A72EDC">
            <w:pPr>
              <w:ind w:right="-273"/>
              <w:jc w:val="center"/>
              <w:rPr>
                <w:rFonts w:ascii="Arial Narrow" w:eastAsia="Times New Roman" w:hAnsi="Arial Narrow" w:cs="Arial"/>
                <w:color w:val="000000"/>
                <w:sz w:val="20"/>
                <w:szCs w:val="20"/>
                <w:lang w:eastAsia="fr-FR" w:bidi="en-US"/>
              </w:rPr>
            </w:pPr>
            <w:r w:rsidRPr="00A72EDC">
              <w:rPr>
                <w:rFonts w:ascii="Arial Narrow" w:eastAsia="Times New Roman" w:hAnsi="Arial Narrow" w:cs="Arial"/>
                <w:color w:val="000000"/>
                <w:sz w:val="20"/>
                <w:szCs w:val="20"/>
                <w:lang w:eastAsia="fr-FR"/>
              </w:rPr>
              <w:t>3 109</w:t>
            </w:r>
          </w:p>
        </w:tc>
        <w:tc>
          <w:tcPr>
            <w:tcW w:w="1144" w:type="pct"/>
            <w:shd w:val="clear" w:color="auto" w:fill="auto"/>
            <w:noWrap/>
            <w:tcMar>
              <w:left w:w="68" w:type="dxa"/>
              <w:right w:w="397" w:type="dxa"/>
            </w:tcMar>
            <w:vAlign w:val="center"/>
          </w:tcPr>
          <w:p w14:paraId="76947B4E" w14:textId="06E1548C" w:rsidR="00386AB5" w:rsidRPr="00EA6809" w:rsidRDefault="00386AB5" w:rsidP="00A72EDC">
            <w:pPr>
              <w:ind w:right="-273"/>
              <w:jc w:val="center"/>
              <w:rPr>
                <w:rFonts w:ascii="Arial Narrow" w:eastAsia="Times New Roman" w:hAnsi="Arial Narrow" w:cs="Arial"/>
                <w:color w:val="000000"/>
                <w:sz w:val="20"/>
                <w:szCs w:val="20"/>
                <w:lang w:eastAsia="fr-FR" w:bidi="en-US"/>
              </w:rPr>
            </w:pPr>
            <w:r w:rsidRPr="00A72EDC">
              <w:rPr>
                <w:rFonts w:ascii="Arial Narrow" w:eastAsia="Times New Roman" w:hAnsi="Arial Narrow" w:cs="Arial"/>
                <w:color w:val="000000"/>
                <w:sz w:val="20"/>
                <w:szCs w:val="20"/>
                <w:lang w:eastAsia="fr-FR"/>
              </w:rPr>
              <w:t>110,5</w:t>
            </w:r>
          </w:p>
        </w:tc>
      </w:tr>
      <w:tr w:rsidR="00386AB5" w:rsidRPr="00EA6809" w14:paraId="7747B6DE" w14:textId="77777777" w:rsidTr="00022768">
        <w:trPr>
          <w:trHeight w:val="283"/>
          <w:jc w:val="center"/>
        </w:trPr>
        <w:tc>
          <w:tcPr>
            <w:tcW w:w="1048" w:type="pct"/>
            <w:shd w:val="clear" w:color="auto" w:fill="EAF1DD" w:themeFill="accent3" w:themeFillTint="33"/>
            <w:vAlign w:val="center"/>
            <w:hideMark/>
          </w:tcPr>
          <w:p w14:paraId="1D21117F" w14:textId="77777777" w:rsidR="00386AB5" w:rsidRPr="00EA6809" w:rsidRDefault="00386AB5" w:rsidP="00EA5D02">
            <w:pPr>
              <w:spacing w:before="120" w:after="120"/>
              <w:rPr>
                <w:rFonts w:ascii="Arial Narrow" w:eastAsia="Times New Roman" w:hAnsi="Arial Narrow" w:cs="Arial"/>
                <w:color w:val="000000"/>
                <w:sz w:val="20"/>
                <w:szCs w:val="20"/>
                <w:lang w:eastAsia="fr-FR"/>
              </w:rPr>
            </w:pPr>
            <w:r w:rsidRPr="00EA6809">
              <w:rPr>
                <w:rFonts w:ascii="Arial Narrow" w:eastAsia="Times New Roman" w:hAnsi="Arial Narrow" w:cs="Arial"/>
                <w:color w:val="000000"/>
                <w:sz w:val="20"/>
                <w:szCs w:val="20"/>
                <w:lang w:eastAsia="fr-FR"/>
              </w:rPr>
              <w:t>Financements propres</w:t>
            </w:r>
          </w:p>
        </w:tc>
        <w:tc>
          <w:tcPr>
            <w:tcW w:w="1438" w:type="pct"/>
            <w:shd w:val="clear" w:color="auto" w:fill="EAF1DD" w:themeFill="accent3" w:themeFillTint="33"/>
            <w:noWrap/>
            <w:tcMar>
              <w:left w:w="68" w:type="dxa"/>
              <w:right w:w="397" w:type="dxa"/>
            </w:tcMar>
            <w:vAlign w:val="center"/>
          </w:tcPr>
          <w:p w14:paraId="18A90936" w14:textId="0D753423" w:rsidR="00386AB5" w:rsidRPr="00EA6809" w:rsidRDefault="00386AB5" w:rsidP="00A72EDC">
            <w:pPr>
              <w:ind w:right="-273"/>
              <w:jc w:val="center"/>
              <w:rPr>
                <w:rFonts w:ascii="Arial Narrow" w:eastAsia="Times New Roman" w:hAnsi="Arial Narrow" w:cs="Arial"/>
                <w:color w:val="000000"/>
                <w:sz w:val="20"/>
                <w:szCs w:val="20"/>
                <w:lang w:eastAsia="fr-FR" w:bidi="en-US"/>
              </w:rPr>
            </w:pPr>
            <w:r w:rsidRPr="00A72EDC">
              <w:rPr>
                <w:rFonts w:ascii="Arial Narrow" w:eastAsia="Times New Roman" w:hAnsi="Arial Narrow" w:cs="Arial"/>
                <w:color w:val="000000"/>
                <w:sz w:val="20"/>
                <w:szCs w:val="20"/>
                <w:lang w:eastAsia="fr-FR"/>
              </w:rPr>
              <w:t>1 992</w:t>
            </w:r>
          </w:p>
        </w:tc>
        <w:tc>
          <w:tcPr>
            <w:tcW w:w="1369" w:type="pct"/>
            <w:shd w:val="clear" w:color="auto" w:fill="EAF1DD" w:themeFill="accent3" w:themeFillTint="33"/>
            <w:noWrap/>
            <w:tcMar>
              <w:left w:w="68" w:type="dxa"/>
              <w:right w:w="397" w:type="dxa"/>
            </w:tcMar>
            <w:vAlign w:val="center"/>
          </w:tcPr>
          <w:p w14:paraId="27D30874" w14:textId="645DDBCF" w:rsidR="00386AB5" w:rsidRPr="00EA6809" w:rsidRDefault="00386AB5" w:rsidP="00A72EDC">
            <w:pPr>
              <w:ind w:right="-273"/>
              <w:jc w:val="center"/>
              <w:rPr>
                <w:rFonts w:ascii="Arial Narrow" w:eastAsia="Times New Roman" w:hAnsi="Arial Narrow" w:cs="Arial"/>
                <w:color w:val="000000"/>
                <w:sz w:val="20"/>
                <w:szCs w:val="20"/>
                <w:lang w:eastAsia="fr-FR" w:bidi="en-US"/>
              </w:rPr>
            </w:pPr>
            <w:r w:rsidRPr="00A72EDC">
              <w:rPr>
                <w:rFonts w:ascii="Arial Narrow" w:eastAsia="Times New Roman" w:hAnsi="Arial Narrow" w:cs="Arial"/>
                <w:color w:val="000000"/>
                <w:sz w:val="20"/>
                <w:szCs w:val="20"/>
                <w:lang w:eastAsia="fr-FR"/>
              </w:rPr>
              <w:t>1 457</w:t>
            </w:r>
          </w:p>
        </w:tc>
        <w:tc>
          <w:tcPr>
            <w:tcW w:w="1144" w:type="pct"/>
            <w:shd w:val="clear" w:color="auto" w:fill="EAF1DD" w:themeFill="accent3" w:themeFillTint="33"/>
            <w:noWrap/>
            <w:tcMar>
              <w:left w:w="68" w:type="dxa"/>
              <w:right w:w="397" w:type="dxa"/>
            </w:tcMar>
            <w:vAlign w:val="center"/>
          </w:tcPr>
          <w:p w14:paraId="65F80794" w14:textId="7FC67DC5" w:rsidR="00386AB5" w:rsidRPr="00EA6809" w:rsidRDefault="00386AB5" w:rsidP="00A72EDC">
            <w:pPr>
              <w:ind w:right="-273"/>
              <w:jc w:val="center"/>
              <w:rPr>
                <w:rFonts w:ascii="Arial Narrow" w:eastAsia="Times New Roman" w:hAnsi="Arial Narrow" w:cs="Arial"/>
                <w:color w:val="000000"/>
                <w:sz w:val="20"/>
                <w:szCs w:val="20"/>
                <w:lang w:eastAsia="fr-FR" w:bidi="en-US"/>
              </w:rPr>
            </w:pPr>
            <w:r w:rsidRPr="00A72EDC">
              <w:rPr>
                <w:rFonts w:ascii="Arial Narrow" w:eastAsia="Times New Roman" w:hAnsi="Arial Narrow" w:cs="Arial"/>
                <w:color w:val="000000"/>
                <w:sz w:val="20"/>
                <w:szCs w:val="20"/>
                <w:lang w:eastAsia="fr-FR"/>
              </w:rPr>
              <w:t>73,1</w:t>
            </w:r>
          </w:p>
        </w:tc>
      </w:tr>
      <w:tr w:rsidR="00386AB5" w:rsidRPr="00EA6809" w14:paraId="4291A1B3" w14:textId="77777777" w:rsidTr="00A72EDC">
        <w:trPr>
          <w:trHeight w:val="283"/>
          <w:jc w:val="center"/>
        </w:trPr>
        <w:tc>
          <w:tcPr>
            <w:tcW w:w="1048" w:type="pct"/>
            <w:shd w:val="clear" w:color="auto" w:fill="auto"/>
            <w:vAlign w:val="center"/>
            <w:hideMark/>
          </w:tcPr>
          <w:p w14:paraId="153F5764" w14:textId="77777777" w:rsidR="00386AB5" w:rsidRPr="00EA6809" w:rsidRDefault="00386AB5" w:rsidP="00A72EDC">
            <w:pPr>
              <w:spacing w:before="120" w:after="120"/>
              <w:jc w:val="center"/>
              <w:rPr>
                <w:rFonts w:ascii="Arial Narrow" w:eastAsia="Times New Roman" w:hAnsi="Arial Narrow" w:cs="Arial"/>
                <w:b/>
                <w:color w:val="000000"/>
                <w:sz w:val="20"/>
                <w:szCs w:val="20"/>
                <w:lang w:eastAsia="fr-FR"/>
              </w:rPr>
            </w:pPr>
            <w:r w:rsidRPr="00EA6809">
              <w:rPr>
                <w:rFonts w:ascii="Arial Narrow" w:eastAsia="Times New Roman" w:hAnsi="Arial Narrow" w:cs="Arial"/>
                <w:b/>
                <w:color w:val="000000"/>
                <w:sz w:val="20"/>
                <w:szCs w:val="20"/>
                <w:lang w:eastAsia="fr-FR"/>
              </w:rPr>
              <w:t>TOTAL</w:t>
            </w:r>
          </w:p>
        </w:tc>
        <w:tc>
          <w:tcPr>
            <w:tcW w:w="1438" w:type="pct"/>
            <w:shd w:val="clear" w:color="auto" w:fill="auto"/>
            <w:noWrap/>
            <w:tcMar>
              <w:left w:w="68" w:type="dxa"/>
              <w:right w:w="397" w:type="dxa"/>
            </w:tcMar>
            <w:vAlign w:val="center"/>
          </w:tcPr>
          <w:p w14:paraId="3A084ACE" w14:textId="691731C3" w:rsidR="00386AB5" w:rsidRPr="00A72EDC" w:rsidRDefault="00386AB5" w:rsidP="00A72EDC">
            <w:pPr>
              <w:ind w:right="-273"/>
              <w:jc w:val="center"/>
              <w:rPr>
                <w:rFonts w:ascii="Arial Narrow" w:eastAsia="Times New Roman" w:hAnsi="Arial Narrow" w:cs="Arial"/>
                <w:b/>
                <w:color w:val="000000"/>
                <w:sz w:val="20"/>
                <w:szCs w:val="20"/>
                <w:lang w:eastAsia="fr-FR"/>
              </w:rPr>
            </w:pPr>
            <w:r w:rsidRPr="00A72EDC">
              <w:rPr>
                <w:rFonts w:ascii="Arial Narrow" w:eastAsia="Times New Roman" w:hAnsi="Arial Narrow" w:cs="Arial"/>
                <w:b/>
                <w:color w:val="000000"/>
                <w:sz w:val="20"/>
                <w:szCs w:val="20"/>
                <w:lang w:eastAsia="fr-FR"/>
              </w:rPr>
              <w:t>4 806</w:t>
            </w:r>
          </w:p>
        </w:tc>
        <w:tc>
          <w:tcPr>
            <w:tcW w:w="1369" w:type="pct"/>
            <w:shd w:val="clear" w:color="auto" w:fill="auto"/>
            <w:noWrap/>
            <w:tcMar>
              <w:left w:w="68" w:type="dxa"/>
              <w:right w:w="397" w:type="dxa"/>
            </w:tcMar>
            <w:vAlign w:val="center"/>
          </w:tcPr>
          <w:p w14:paraId="6B2A9281" w14:textId="39DCFC74" w:rsidR="00386AB5" w:rsidRPr="00A72EDC" w:rsidRDefault="00386AB5" w:rsidP="00A72EDC">
            <w:pPr>
              <w:ind w:right="-273"/>
              <w:jc w:val="center"/>
              <w:rPr>
                <w:rFonts w:ascii="Arial Narrow" w:eastAsia="Times New Roman" w:hAnsi="Arial Narrow" w:cs="Arial"/>
                <w:b/>
                <w:color w:val="000000"/>
                <w:sz w:val="20"/>
                <w:szCs w:val="20"/>
                <w:lang w:eastAsia="fr-FR"/>
              </w:rPr>
            </w:pPr>
            <w:r w:rsidRPr="00A72EDC">
              <w:rPr>
                <w:rFonts w:ascii="Arial Narrow" w:eastAsia="Times New Roman" w:hAnsi="Arial Narrow" w:cs="Arial"/>
                <w:b/>
                <w:color w:val="000000"/>
                <w:sz w:val="20"/>
                <w:szCs w:val="20"/>
                <w:lang w:eastAsia="fr-FR"/>
              </w:rPr>
              <w:t>4 566</w:t>
            </w:r>
          </w:p>
        </w:tc>
        <w:tc>
          <w:tcPr>
            <w:tcW w:w="1144" w:type="pct"/>
            <w:shd w:val="clear" w:color="auto" w:fill="auto"/>
            <w:noWrap/>
            <w:tcMar>
              <w:left w:w="68" w:type="dxa"/>
              <w:right w:w="397" w:type="dxa"/>
            </w:tcMar>
            <w:vAlign w:val="center"/>
          </w:tcPr>
          <w:p w14:paraId="5B435E9D" w14:textId="6DCDB638" w:rsidR="00386AB5" w:rsidRPr="00A72EDC" w:rsidRDefault="00386AB5" w:rsidP="00A72EDC">
            <w:pPr>
              <w:ind w:right="-273"/>
              <w:jc w:val="center"/>
              <w:rPr>
                <w:rFonts w:ascii="Arial Narrow" w:eastAsia="Times New Roman" w:hAnsi="Arial Narrow" w:cs="Arial"/>
                <w:b/>
                <w:color w:val="000000"/>
                <w:sz w:val="20"/>
                <w:szCs w:val="20"/>
                <w:lang w:eastAsia="fr-FR"/>
              </w:rPr>
            </w:pPr>
            <w:r w:rsidRPr="00A72EDC">
              <w:rPr>
                <w:rFonts w:ascii="Arial Narrow" w:eastAsia="Times New Roman" w:hAnsi="Arial Narrow" w:cs="Arial"/>
                <w:b/>
                <w:color w:val="000000"/>
                <w:sz w:val="20"/>
                <w:szCs w:val="20"/>
                <w:lang w:eastAsia="fr-FR"/>
              </w:rPr>
              <w:t>95,0</w:t>
            </w:r>
          </w:p>
        </w:tc>
      </w:tr>
    </w:tbl>
    <w:p w14:paraId="67F522BF" w14:textId="77777777" w:rsidR="007C4583" w:rsidRPr="00594C42" w:rsidRDefault="007C4583" w:rsidP="007C4583">
      <w:pPr>
        <w:jc w:val="both"/>
        <w:rPr>
          <w:rFonts w:ascii="Arial Narrow" w:hAnsi="Arial Narrow" w:cs="Arial"/>
          <w:i/>
          <w:sz w:val="18"/>
          <w:szCs w:val="18"/>
        </w:rPr>
      </w:pPr>
      <w:r w:rsidRPr="00594C42">
        <w:rPr>
          <w:rFonts w:ascii="Arial Narrow" w:hAnsi="Arial Narrow" w:cs="Arial"/>
          <w:i/>
          <w:sz w:val="18"/>
          <w:szCs w:val="18"/>
          <w:u w:val="single"/>
        </w:rPr>
        <w:t>Source</w:t>
      </w:r>
      <w:r w:rsidRPr="00594C42">
        <w:rPr>
          <w:rFonts w:ascii="Arial Narrow" w:hAnsi="Arial Narrow" w:cs="Arial"/>
          <w:i/>
          <w:sz w:val="18"/>
          <w:szCs w:val="18"/>
        </w:rPr>
        <w:t xml:space="preserve"> : ONEA, </w:t>
      </w:r>
      <w:r>
        <w:rPr>
          <w:rFonts w:ascii="Arial Narrow" w:hAnsi="Arial Narrow" w:cs="Arial"/>
          <w:i/>
          <w:sz w:val="18"/>
          <w:szCs w:val="18"/>
        </w:rPr>
        <w:t>2016</w:t>
      </w:r>
    </w:p>
    <w:p w14:paraId="2B13A78A" w14:textId="126DA946" w:rsidR="00000286" w:rsidRDefault="00000286" w:rsidP="00000286">
      <w:pPr>
        <w:spacing w:before="120" w:after="120"/>
        <w:rPr>
          <w:rFonts w:ascii="Arial Narrow" w:hAnsi="Arial Narrow"/>
        </w:rPr>
      </w:pPr>
      <w:bookmarkStart w:id="134" w:name="RANGE!A2:M19"/>
      <w:bookmarkStart w:id="135" w:name="_Toc441943084"/>
      <w:bookmarkStart w:id="136" w:name="_Toc441943085"/>
      <w:bookmarkStart w:id="137" w:name="_Toc441943086"/>
      <w:bookmarkStart w:id="138" w:name="_Toc441943087"/>
      <w:bookmarkStart w:id="139" w:name="_Toc441943090"/>
      <w:bookmarkStart w:id="140" w:name="_Toc441943091"/>
      <w:bookmarkStart w:id="141" w:name="_Toc441943092"/>
      <w:bookmarkStart w:id="142" w:name="_Toc441943093"/>
      <w:bookmarkStart w:id="143" w:name="_Toc441943094"/>
      <w:bookmarkStart w:id="144" w:name="_Toc441943096"/>
      <w:bookmarkStart w:id="145" w:name="_Toc286503349"/>
      <w:bookmarkStart w:id="146" w:name="_Toc286503472"/>
      <w:bookmarkStart w:id="147" w:name="_Toc286503694"/>
      <w:bookmarkStart w:id="148" w:name="_Toc286503740"/>
      <w:bookmarkStart w:id="149" w:name="_Toc286503775"/>
      <w:bookmarkStart w:id="150" w:name="_Toc286503805"/>
      <w:bookmarkStart w:id="151" w:name="_Toc286504116"/>
      <w:bookmarkStart w:id="152" w:name="_Toc286504183"/>
      <w:bookmarkStart w:id="153" w:name="_Toc286504545"/>
      <w:bookmarkStart w:id="154" w:name="_Toc286504724"/>
      <w:bookmarkStart w:id="155" w:name="_Toc286504892"/>
      <w:bookmarkStart w:id="156" w:name="_Toc286504944"/>
      <w:bookmarkStart w:id="157" w:name="_Toc286505013"/>
      <w:bookmarkStart w:id="158" w:name="_Toc286505042"/>
      <w:bookmarkStart w:id="159" w:name="_Toc286505101"/>
      <w:bookmarkStart w:id="160" w:name="_Toc286506827"/>
      <w:bookmarkStart w:id="161" w:name="_Toc286506898"/>
      <w:bookmarkStart w:id="162" w:name="_Toc441943101"/>
      <w:bookmarkStart w:id="163" w:name="_Toc412740944"/>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r>
        <w:rPr>
          <w:rFonts w:ascii="Arial Narrow" w:hAnsi="Arial Narrow" w:cs="Arial"/>
        </w:rPr>
        <w:t xml:space="preserve">Le montant des réalisations de volet assainissement s’élève à </w:t>
      </w:r>
      <w:r w:rsidR="005F6B0B">
        <w:rPr>
          <w:rFonts w:ascii="Arial Narrow" w:hAnsi="Arial Narrow" w:cs="Arial"/>
        </w:rPr>
        <w:t>4</w:t>
      </w:r>
      <w:r w:rsidR="00AF79F3">
        <w:rPr>
          <w:rFonts w:ascii="Arial Narrow" w:hAnsi="Arial Narrow" w:cs="Arial"/>
        </w:rPr>
        <w:t> </w:t>
      </w:r>
      <w:r w:rsidR="005F6B0B">
        <w:rPr>
          <w:rFonts w:ascii="Arial Narrow" w:hAnsi="Arial Narrow" w:cs="Arial"/>
        </w:rPr>
        <w:t>566</w:t>
      </w:r>
      <w:r w:rsidR="00AF79F3">
        <w:rPr>
          <w:rFonts w:ascii="Arial Narrow" w:hAnsi="Arial Narrow" w:cs="Arial"/>
        </w:rPr>
        <w:t xml:space="preserve"> </w:t>
      </w:r>
      <w:r>
        <w:rPr>
          <w:rFonts w:ascii="Arial Narrow" w:hAnsi="Arial Narrow" w:cs="Arial"/>
        </w:rPr>
        <w:t xml:space="preserve">millions FCFA sur une prévision de </w:t>
      </w:r>
      <w:r w:rsidR="005F6B0B">
        <w:rPr>
          <w:rFonts w:ascii="Arial Narrow" w:hAnsi="Arial Narrow" w:cs="Arial"/>
        </w:rPr>
        <w:t>4</w:t>
      </w:r>
      <w:r w:rsidR="00AF79F3">
        <w:rPr>
          <w:rFonts w:ascii="Arial Narrow" w:hAnsi="Arial Narrow" w:cs="Arial"/>
        </w:rPr>
        <w:t> </w:t>
      </w:r>
      <w:r w:rsidR="005F6B0B">
        <w:rPr>
          <w:rFonts w:ascii="Arial Narrow" w:hAnsi="Arial Narrow" w:cs="Arial"/>
        </w:rPr>
        <w:t>806</w:t>
      </w:r>
      <w:r w:rsidR="00AF79F3">
        <w:rPr>
          <w:rFonts w:ascii="Arial Narrow" w:hAnsi="Arial Narrow" w:cs="Arial"/>
        </w:rPr>
        <w:t xml:space="preserve"> </w:t>
      </w:r>
      <w:r>
        <w:rPr>
          <w:rFonts w:ascii="Arial Narrow" w:hAnsi="Arial Narrow" w:cs="Arial"/>
        </w:rPr>
        <w:t xml:space="preserve">millions soit un taux d’exécution de </w:t>
      </w:r>
      <w:r w:rsidR="005F6B0B">
        <w:rPr>
          <w:rFonts w:ascii="Arial Narrow" w:hAnsi="Arial Narrow" w:cs="Arial"/>
        </w:rPr>
        <w:t>95</w:t>
      </w:r>
      <w:r>
        <w:rPr>
          <w:rFonts w:ascii="Arial Narrow" w:hAnsi="Arial Narrow" w:cs="Arial"/>
        </w:rPr>
        <w:t>,0%.</w:t>
      </w:r>
    </w:p>
    <w:p w14:paraId="5929E56B" w14:textId="28DAF413" w:rsidR="009F2319" w:rsidRDefault="009F2319">
      <w:pPr>
        <w:spacing w:after="200" w:line="276" w:lineRule="auto"/>
        <w:rPr>
          <w:rFonts w:ascii="Arial Narrow" w:eastAsia="Times New Roman" w:hAnsi="Arial Narrow" w:cs="Arial"/>
          <w:bCs/>
          <w:color w:val="4F81BD"/>
          <w:sz w:val="22"/>
          <w:szCs w:val="22"/>
        </w:rPr>
      </w:pPr>
      <w:r>
        <w:rPr>
          <w:rFonts w:ascii="Arial Narrow" w:eastAsia="Times New Roman" w:hAnsi="Arial Narrow" w:cs="Arial"/>
          <w:bCs/>
          <w:color w:val="4F81BD"/>
          <w:sz w:val="22"/>
          <w:szCs w:val="22"/>
        </w:rPr>
        <w:br w:type="page"/>
      </w:r>
    </w:p>
    <w:p w14:paraId="375329D1" w14:textId="77777777" w:rsidR="00386788" w:rsidRPr="0053406A" w:rsidRDefault="00386788" w:rsidP="001221DB">
      <w:pPr>
        <w:pStyle w:val="Titre20"/>
        <w:numPr>
          <w:ilvl w:val="0"/>
          <w:numId w:val="21"/>
        </w:numPr>
      </w:pPr>
      <w:bookmarkStart w:id="164" w:name="_Toc477185728"/>
      <w:bookmarkStart w:id="165" w:name="_Toc477198652"/>
      <w:bookmarkStart w:id="166" w:name="_Toc477269002"/>
      <w:bookmarkStart w:id="167" w:name="_Toc286414796"/>
      <w:bookmarkStart w:id="168" w:name="_Toc286415282"/>
      <w:bookmarkStart w:id="169" w:name="_Toc286478183"/>
      <w:bookmarkStart w:id="170" w:name="_Toc286497521"/>
      <w:bookmarkStart w:id="171" w:name="_Toc286504187"/>
      <w:bookmarkStart w:id="172" w:name="_Toc317355447"/>
      <w:bookmarkStart w:id="173" w:name="_Toc477269003"/>
      <w:bookmarkEnd w:id="164"/>
      <w:bookmarkEnd w:id="165"/>
      <w:bookmarkEnd w:id="166"/>
      <w:r w:rsidRPr="0053406A">
        <w:t>ANALYSE DES PERFORMANCES ET EVOLUTION DES INDICATEURS</w:t>
      </w:r>
      <w:bookmarkStart w:id="174" w:name="_Toc286504188"/>
      <w:bookmarkStart w:id="175" w:name="_Toc317355448"/>
      <w:bookmarkEnd w:id="167"/>
      <w:bookmarkEnd w:id="168"/>
      <w:bookmarkEnd w:id="169"/>
      <w:bookmarkEnd w:id="170"/>
      <w:bookmarkEnd w:id="171"/>
      <w:bookmarkEnd w:id="172"/>
      <w:bookmarkEnd w:id="173"/>
    </w:p>
    <w:p w14:paraId="0C77F8A4" w14:textId="77777777" w:rsidR="00386788" w:rsidRPr="00283474" w:rsidRDefault="00386788" w:rsidP="00022768">
      <w:pPr>
        <w:pStyle w:val="Titre3"/>
        <w:numPr>
          <w:ilvl w:val="1"/>
          <w:numId w:val="21"/>
        </w:numPr>
        <w:rPr>
          <w:rFonts w:ascii="Arial Narrow" w:hAnsi="Arial Narrow"/>
          <w:b w:val="0"/>
        </w:rPr>
      </w:pPr>
      <w:bookmarkStart w:id="176" w:name="_Toc477269004"/>
      <w:r w:rsidRPr="001137E4">
        <w:rPr>
          <w:rFonts w:ascii="Arial Narrow" w:hAnsi="Arial Narrow"/>
          <w:b w:val="0"/>
        </w:rPr>
        <w:t>EAU POTABLE</w:t>
      </w:r>
      <w:bookmarkStart w:id="177" w:name="_Toc316337041"/>
      <w:bookmarkEnd w:id="174"/>
      <w:bookmarkEnd w:id="175"/>
      <w:bookmarkEnd w:id="176"/>
    </w:p>
    <w:p w14:paraId="718A6A84" w14:textId="77777777" w:rsidR="00386788" w:rsidRPr="00022768" w:rsidRDefault="00386788" w:rsidP="00022768">
      <w:pPr>
        <w:pStyle w:val="Titre4"/>
        <w:numPr>
          <w:ilvl w:val="2"/>
          <w:numId w:val="21"/>
        </w:numPr>
        <w:rPr>
          <w:i/>
        </w:rPr>
      </w:pPr>
      <w:bookmarkStart w:id="178" w:name="_Toc317280614"/>
      <w:bookmarkStart w:id="179" w:name="_Toc477269005"/>
      <w:r w:rsidRPr="00022768">
        <w:rPr>
          <w:i/>
        </w:rPr>
        <w:t>Milieu rural</w:t>
      </w:r>
      <w:bookmarkEnd w:id="178"/>
      <w:bookmarkEnd w:id="179"/>
    </w:p>
    <w:bookmarkEnd w:id="177"/>
    <w:p w14:paraId="662539F8" w14:textId="77777777" w:rsidR="00386788" w:rsidRPr="0053406A" w:rsidRDefault="00386788" w:rsidP="00FD6EE7">
      <w:pPr>
        <w:pStyle w:val="Paragraphedeliste"/>
        <w:numPr>
          <w:ilvl w:val="0"/>
          <w:numId w:val="14"/>
        </w:numPr>
        <w:spacing w:before="120" w:after="120"/>
        <w:ind w:left="2552" w:right="567" w:hanging="425"/>
        <w:jc w:val="both"/>
        <w:rPr>
          <w:rFonts w:ascii="Arial Narrow" w:eastAsia="Times New Roman" w:hAnsi="Arial Narrow" w:cs="Arial"/>
          <w:b/>
          <w:bCs/>
          <w:sz w:val="22"/>
          <w:szCs w:val="22"/>
        </w:rPr>
      </w:pPr>
      <w:r w:rsidRPr="0053406A">
        <w:rPr>
          <w:rFonts w:ascii="Arial Narrow" w:eastAsia="Times New Roman" w:hAnsi="Arial Narrow" w:cs="Arial"/>
          <w:b/>
          <w:bCs/>
          <w:sz w:val="22"/>
          <w:szCs w:val="22"/>
        </w:rPr>
        <w:t>Fonctionnalité des ouvrages</w:t>
      </w:r>
    </w:p>
    <w:p w14:paraId="3D2DCE37" w14:textId="77777777" w:rsidR="00386788" w:rsidRPr="0053406A" w:rsidRDefault="00386788" w:rsidP="00386788">
      <w:pPr>
        <w:pStyle w:val="Paragraphedeliste"/>
        <w:spacing w:line="276" w:lineRule="auto"/>
        <w:ind w:left="1156" w:right="567"/>
        <w:jc w:val="both"/>
        <w:rPr>
          <w:rFonts w:ascii="Arial Narrow" w:eastAsia="Times New Roman" w:hAnsi="Arial Narrow" w:cs="Arial"/>
          <w:b/>
          <w:bCs/>
          <w:sz w:val="22"/>
          <w:szCs w:val="22"/>
        </w:rPr>
      </w:pPr>
    </w:p>
    <w:p w14:paraId="214CD5C5" w14:textId="33DC5171" w:rsidR="00386788" w:rsidRPr="000B22FF" w:rsidRDefault="00386788" w:rsidP="000B22FF">
      <w:pPr>
        <w:pStyle w:val="Lgende"/>
        <w:ind w:left="567"/>
        <w:jc w:val="both"/>
        <w:rPr>
          <w:rFonts w:ascii="Arial Narrow" w:hAnsi="Arial Narrow" w:cs="Arial"/>
          <w:sz w:val="22"/>
          <w:szCs w:val="24"/>
          <w:lang w:eastAsia="fr-FR"/>
        </w:rPr>
      </w:pPr>
      <w:bookmarkStart w:id="180" w:name="_Toc348680259"/>
      <w:bookmarkStart w:id="181" w:name="_Toc477269066"/>
      <w:r w:rsidRPr="000B22FF">
        <w:rPr>
          <w:rFonts w:ascii="Arial Narrow" w:hAnsi="Arial Narrow" w:cs="Arial"/>
          <w:sz w:val="22"/>
          <w:szCs w:val="24"/>
          <w:lang w:eastAsia="fr-FR"/>
        </w:rPr>
        <w:t xml:space="preserve">Tableau </w:t>
      </w:r>
      <w:r w:rsidR="00A426B9" w:rsidRPr="000B22FF">
        <w:rPr>
          <w:rFonts w:ascii="Arial Narrow" w:hAnsi="Arial Narrow" w:cs="Arial"/>
          <w:sz w:val="22"/>
          <w:szCs w:val="24"/>
          <w:lang w:eastAsia="fr-FR"/>
        </w:rPr>
        <w:fldChar w:fldCharType="begin"/>
      </w:r>
      <w:r w:rsidRPr="000B22FF">
        <w:rPr>
          <w:rFonts w:ascii="Arial Narrow" w:hAnsi="Arial Narrow" w:cs="Arial"/>
          <w:sz w:val="22"/>
          <w:szCs w:val="24"/>
          <w:lang w:eastAsia="fr-FR"/>
        </w:rPr>
        <w:instrText xml:space="preserve"> SEQ Tableau \* ARABIC </w:instrText>
      </w:r>
      <w:r w:rsidR="00A426B9" w:rsidRPr="000B22FF">
        <w:rPr>
          <w:rFonts w:ascii="Arial Narrow" w:hAnsi="Arial Narrow" w:cs="Arial"/>
          <w:sz w:val="22"/>
          <w:szCs w:val="24"/>
          <w:lang w:eastAsia="fr-FR"/>
        </w:rPr>
        <w:fldChar w:fldCharType="separate"/>
      </w:r>
      <w:r w:rsidR="00022768">
        <w:rPr>
          <w:rFonts w:ascii="Arial Narrow" w:hAnsi="Arial Narrow" w:cs="Arial"/>
          <w:noProof/>
          <w:sz w:val="22"/>
          <w:szCs w:val="24"/>
          <w:lang w:eastAsia="fr-FR"/>
        </w:rPr>
        <w:t>44</w:t>
      </w:r>
      <w:r w:rsidR="00A426B9" w:rsidRPr="000B22FF">
        <w:rPr>
          <w:rFonts w:ascii="Arial Narrow" w:hAnsi="Arial Narrow" w:cs="Arial"/>
          <w:sz w:val="22"/>
          <w:szCs w:val="24"/>
          <w:lang w:eastAsia="fr-FR"/>
        </w:rPr>
        <w:fldChar w:fldCharType="end"/>
      </w:r>
      <w:r w:rsidRPr="000B22FF">
        <w:rPr>
          <w:rFonts w:ascii="Arial Narrow" w:hAnsi="Arial Narrow" w:cs="Arial"/>
          <w:sz w:val="22"/>
          <w:szCs w:val="24"/>
          <w:lang w:eastAsia="fr-FR"/>
        </w:rPr>
        <w:t xml:space="preserve"> : Taux de fonctionnalité des PEM</w:t>
      </w:r>
      <w:r w:rsidR="00536941">
        <w:rPr>
          <w:rFonts w:ascii="Arial Narrow" w:hAnsi="Arial Narrow" w:cs="Arial"/>
          <w:sz w:val="22"/>
          <w:szCs w:val="24"/>
          <w:lang w:eastAsia="fr-FR"/>
        </w:rPr>
        <w:t xml:space="preserve">, </w:t>
      </w:r>
      <w:r w:rsidRPr="000B22FF">
        <w:rPr>
          <w:rFonts w:ascii="Arial Narrow" w:hAnsi="Arial Narrow" w:cs="Arial"/>
          <w:sz w:val="22"/>
          <w:szCs w:val="24"/>
          <w:lang w:eastAsia="fr-FR"/>
        </w:rPr>
        <w:t xml:space="preserve">AEPS </w:t>
      </w:r>
      <w:r w:rsidR="00536941">
        <w:rPr>
          <w:rFonts w:ascii="Arial Narrow" w:hAnsi="Arial Narrow" w:cs="Arial"/>
          <w:sz w:val="22"/>
          <w:szCs w:val="24"/>
          <w:lang w:eastAsia="fr-FR"/>
        </w:rPr>
        <w:t xml:space="preserve">et Branchements Privés </w:t>
      </w:r>
      <w:r w:rsidRPr="000B22FF">
        <w:rPr>
          <w:rFonts w:ascii="Arial Narrow" w:hAnsi="Arial Narrow" w:cs="Arial"/>
          <w:sz w:val="22"/>
          <w:szCs w:val="24"/>
          <w:lang w:eastAsia="fr-FR"/>
        </w:rPr>
        <w:t xml:space="preserve">en </w:t>
      </w:r>
      <w:bookmarkEnd w:id="180"/>
      <w:r w:rsidR="00421F7D">
        <w:rPr>
          <w:rFonts w:ascii="Arial Narrow" w:hAnsi="Arial Narrow" w:cs="Arial"/>
          <w:sz w:val="22"/>
          <w:szCs w:val="24"/>
          <w:lang w:eastAsia="fr-FR"/>
        </w:rPr>
        <w:t>2016</w:t>
      </w:r>
      <w:bookmarkEnd w:id="181"/>
    </w:p>
    <w:tbl>
      <w:tblPr>
        <w:tblW w:w="5114" w:type="pct"/>
        <w:jc w:val="center"/>
        <w:tblBorders>
          <w:top w:val="single" w:sz="4" w:space="0" w:color="auto"/>
          <w:left w:val="single" w:sz="4" w:space="0" w:color="auto"/>
          <w:bottom w:val="single" w:sz="4" w:space="0" w:color="auto"/>
          <w:right w:val="single" w:sz="4" w:space="0" w:color="auto"/>
          <w:insideV w:val="single" w:sz="4" w:space="0" w:color="auto"/>
        </w:tblBorders>
        <w:tblCellMar>
          <w:left w:w="70" w:type="dxa"/>
          <w:right w:w="113" w:type="dxa"/>
        </w:tblCellMar>
        <w:tblLook w:val="04A0" w:firstRow="1" w:lastRow="0" w:firstColumn="1" w:lastColumn="0" w:noHBand="0" w:noVBand="1"/>
      </w:tblPr>
      <w:tblGrid>
        <w:gridCol w:w="1649"/>
        <w:gridCol w:w="906"/>
        <w:gridCol w:w="1071"/>
        <w:gridCol w:w="812"/>
        <w:gridCol w:w="823"/>
        <w:gridCol w:w="805"/>
        <w:gridCol w:w="775"/>
        <w:gridCol w:w="775"/>
        <w:gridCol w:w="821"/>
        <w:gridCol w:w="821"/>
        <w:gridCol w:w="858"/>
        <w:gridCol w:w="858"/>
      </w:tblGrid>
      <w:tr w:rsidR="00F72B11" w:rsidRPr="006F7E15" w14:paraId="5EBC7373" w14:textId="77777777" w:rsidTr="00A72EDC">
        <w:trPr>
          <w:trHeight w:val="328"/>
          <w:jc w:val="center"/>
        </w:trPr>
        <w:tc>
          <w:tcPr>
            <w:tcW w:w="751" w:type="pct"/>
            <w:vMerge w:val="restart"/>
            <w:tcBorders>
              <w:top w:val="single" w:sz="4" w:space="0" w:color="auto"/>
              <w:bottom w:val="single" w:sz="4" w:space="0" w:color="auto"/>
            </w:tcBorders>
            <w:shd w:val="clear" w:color="auto" w:fill="F2F2F2" w:themeFill="background1" w:themeFillShade="F2"/>
            <w:vAlign w:val="center"/>
            <w:hideMark/>
          </w:tcPr>
          <w:p w14:paraId="1BB1AC7A" w14:textId="77777777" w:rsidR="00F72B11" w:rsidRPr="006F7E15" w:rsidRDefault="00F72B11" w:rsidP="006B389E">
            <w:pPr>
              <w:jc w:val="center"/>
              <w:rPr>
                <w:rFonts w:ascii="Arial Narrow" w:eastAsia="Times New Roman" w:hAnsi="Arial Narrow"/>
                <w:color w:val="000000"/>
                <w:sz w:val="20"/>
                <w:szCs w:val="20"/>
                <w:lang w:eastAsia="fr-FR"/>
              </w:rPr>
            </w:pPr>
            <w:r w:rsidRPr="006F7E15">
              <w:rPr>
                <w:rFonts w:ascii="Arial Narrow" w:eastAsia="Times New Roman" w:hAnsi="Arial Narrow"/>
                <w:color w:val="000000"/>
                <w:sz w:val="20"/>
                <w:szCs w:val="20"/>
                <w:lang w:eastAsia="fr-FR"/>
              </w:rPr>
              <w:t>Région</w:t>
            </w:r>
          </w:p>
        </w:tc>
        <w:tc>
          <w:tcPr>
            <w:tcW w:w="1646" w:type="pct"/>
            <w:gridSpan w:val="4"/>
            <w:tcBorders>
              <w:top w:val="single" w:sz="4" w:space="0" w:color="auto"/>
              <w:bottom w:val="single" w:sz="4" w:space="0" w:color="auto"/>
            </w:tcBorders>
            <w:shd w:val="clear" w:color="auto" w:fill="F2F2F2" w:themeFill="background1" w:themeFillShade="F2"/>
            <w:noWrap/>
            <w:vAlign w:val="center"/>
            <w:hideMark/>
          </w:tcPr>
          <w:p w14:paraId="0A3289DB" w14:textId="77777777" w:rsidR="00F72B11" w:rsidRPr="00EB0525" w:rsidRDefault="00F72B11" w:rsidP="00EB0525">
            <w:pPr>
              <w:jc w:val="center"/>
              <w:rPr>
                <w:rFonts w:ascii="Arial Narrow" w:eastAsia="Times New Roman" w:hAnsi="Arial Narrow"/>
                <w:b/>
                <w:color w:val="000000"/>
                <w:sz w:val="20"/>
                <w:szCs w:val="20"/>
                <w:lang w:eastAsia="fr-FR"/>
              </w:rPr>
            </w:pPr>
            <w:r w:rsidRPr="00EB0525">
              <w:rPr>
                <w:rFonts w:ascii="Arial Narrow" w:eastAsia="Times New Roman" w:hAnsi="Arial Narrow"/>
                <w:b/>
                <w:color w:val="000000"/>
                <w:sz w:val="20"/>
                <w:szCs w:val="20"/>
                <w:lang w:eastAsia="fr-FR"/>
              </w:rPr>
              <w:t>PEM</w:t>
            </w:r>
          </w:p>
        </w:tc>
        <w:tc>
          <w:tcPr>
            <w:tcW w:w="1821" w:type="pct"/>
            <w:gridSpan w:val="5"/>
            <w:tcBorders>
              <w:top w:val="single" w:sz="4" w:space="0" w:color="auto"/>
              <w:bottom w:val="single" w:sz="4" w:space="0" w:color="auto"/>
            </w:tcBorders>
            <w:shd w:val="clear" w:color="auto" w:fill="F2F2F2" w:themeFill="background1" w:themeFillShade="F2"/>
            <w:noWrap/>
            <w:vAlign w:val="center"/>
            <w:hideMark/>
          </w:tcPr>
          <w:p w14:paraId="4FDF5F9D" w14:textId="77777777" w:rsidR="00F72B11" w:rsidRPr="00EB0525" w:rsidRDefault="00F72B11" w:rsidP="00EB0525">
            <w:pPr>
              <w:jc w:val="center"/>
              <w:rPr>
                <w:rFonts w:ascii="Arial Narrow" w:eastAsia="Times New Roman" w:hAnsi="Arial Narrow"/>
                <w:b/>
                <w:color w:val="000000"/>
                <w:sz w:val="20"/>
                <w:szCs w:val="20"/>
                <w:lang w:eastAsia="fr-FR"/>
              </w:rPr>
            </w:pPr>
            <w:r w:rsidRPr="00EB0525">
              <w:rPr>
                <w:rFonts w:ascii="Arial Narrow" w:eastAsia="Times New Roman" w:hAnsi="Arial Narrow"/>
                <w:b/>
                <w:color w:val="000000"/>
                <w:sz w:val="20"/>
                <w:szCs w:val="20"/>
                <w:lang w:eastAsia="fr-FR"/>
              </w:rPr>
              <w:t>AEPS-PEA</w:t>
            </w:r>
          </w:p>
        </w:tc>
        <w:tc>
          <w:tcPr>
            <w:tcW w:w="782" w:type="pct"/>
            <w:gridSpan w:val="2"/>
            <w:tcBorders>
              <w:top w:val="single" w:sz="4" w:space="0" w:color="auto"/>
              <w:bottom w:val="single" w:sz="4" w:space="0" w:color="auto"/>
            </w:tcBorders>
            <w:shd w:val="clear" w:color="auto" w:fill="F2F2F2" w:themeFill="background1" w:themeFillShade="F2"/>
          </w:tcPr>
          <w:p w14:paraId="4763E7B2" w14:textId="414CD491" w:rsidR="00F72B11" w:rsidRPr="00EB0525" w:rsidRDefault="000B2A67" w:rsidP="00536941">
            <w:pPr>
              <w:jc w:val="center"/>
              <w:rPr>
                <w:rFonts w:ascii="Arial Narrow" w:eastAsia="Times New Roman" w:hAnsi="Arial Narrow"/>
                <w:b/>
                <w:color w:val="000000"/>
                <w:sz w:val="20"/>
                <w:szCs w:val="20"/>
                <w:lang w:eastAsia="fr-FR"/>
              </w:rPr>
            </w:pPr>
            <w:r>
              <w:rPr>
                <w:rFonts w:ascii="Arial Narrow" w:eastAsia="Times New Roman" w:hAnsi="Arial Narrow"/>
                <w:b/>
                <w:color w:val="000000"/>
                <w:sz w:val="20"/>
                <w:szCs w:val="20"/>
                <w:lang w:eastAsia="fr-FR"/>
              </w:rPr>
              <w:t>Branchements P</w:t>
            </w:r>
            <w:r w:rsidR="002E1CBE">
              <w:rPr>
                <w:rFonts w:ascii="Arial Narrow" w:eastAsia="Times New Roman" w:hAnsi="Arial Narrow"/>
                <w:b/>
                <w:color w:val="000000"/>
                <w:sz w:val="20"/>
                <w:szCs w:val="20"/>
                <w:lang w:eastAsia="fr-FR"/>
              </w:rPr>
              <w:t>articuliers</w:t>
            </w:r>
          </w:p>
        </w:tc>
      </w:tr>
      <w:tr w:rsidR="00D06672" w:rsidRPr="006F7E15" w14:paraId="5C4487E1" w14:textId="77777777" w:rsidTr="00A72EDC">
        <w:trPr>
          <w:trHeight w:val="1415"/>
          <w:jc w:val="center"/>
        </w:trPr>
        <w:tc>
          <w:tcPr>
            <w:tcW w:w="751" w:type="pct"/>
            <w:vMerge/>
            <w:tcBorders>
              <w:top w:val="single" w:sz="4" w:space="0" w:color="auto"/>
              <w:bottom w:val="single" w:sz="4" w:space="0" w:color="auto"/>
            </w:tcBorders>
            <w:shd w:val="clear" w:color="auto" w:fill="F2F2F2" w:themeFill="background1" w:themeFillShade="F2"/>
            <w:vAlign w:val="center"/>
            <w:hideMark/>
          </w:tcPr>
          <w:p w14:paraId="7EA5F02B" w14:textId="77777777" w:rsidR="00F72B11" w:rsidRPr="006F7E15" w:rsidRDefault="00F72B11" w:rsidP="006B389E">
            <w:pPr>
              <w:rPr>
                <w:rFonts w:ascii="Arial Narrow" w:eastAsia="Times New Roman" w:hAnsi="Arial Narrow"/>
                <w:color w:val="000000"/>
                <w:sz w:val="20"/>
                <w:szCs w:val="20"/>
                <w:lang w:eastAsia="fr-FR"/>
              </w:rPr>
            </w:pPr>
          </w:p>
        </w:tc>
        <w:tc>
          <w:tcPr>
            <w:tcW w:w="413" w:type="pct"/>
            <w:tcBorders>
              <w:top w:val="single" w:sz="4" w:space="0" w:color="auto"/>
              <w:bottom w:val="single" w:sz="4" w:space="0" w:color="auto"/>
              <w:right w:val="dotted" w:sz="4" w:space="0" w:color="auto"/>
            </w:tcBorders>
            <w:shd w:val="clear" w:color="auto" w:fill="F2F2F2" w:themeFill="background1" w:themeFillShade="F2"/>
            <w:vAlign w:val="center"/>
            <w:hideMark/>
          </w:tcPr>
          <w:p w14:paraId="3EFBA951" w14:textId="77777777" w:rsidR="00F72B11" w:rsidRPr="006F7E15" w:rsidRDefault="00F72B11" w:rsidP="006B389E">
            <w:pPr>
              <w:jc w:val="center"/>
              <w:rPr>
                <w:rFonts w:ascii="Arial Narrow" w:eastAsia="Times New Roman" w:hAnsi="Arial Narrow"/>
                <w:color w:val="000000"/>
                <w:sz w:val="20"/>
                <w:szCs w:val="20"/>
                <w:lang w:eastAsia="fr-FR"/>
              </w:rPr>
            </w:pPr>
            <w:r w:rsidRPr="006F7E15">
              <w:rPr>
                <w:rFonts w:ascii="Arial Narrow" w:eastAsia="Times New Roman" w:hAnsi="Arial Narrow"/>
                <w:color w:val="000000"/>
                <w:sz w:val="20"/>
                <w:szCs w:val="20"/>
                <w:lang w:eastAsia="fr-FR"/>
              </w:rPr>
              <w:t>Nombre Total de PEM équipés de pompe</w:t>
            </w:r>
          </w:p>
        </w:tc>
        <w:tc>
          <w:tcPr>
            <w:tcW w:w="488" w:type="pct"/>
            <w:tcBorders>
              <w:top w:val="single" w:sz="4" w:space="0" w:color="auto"/>
              <w:left w:val="dotted" w:sz="4" w:space="0" w:color="auto"/>
              <w:bottom w:val="single" w:sz="4" w:space="0" w:color="auto"/>
              <w:right w:val="dotted" w:sz="4" w:space="0" w:color="auto"/>
            </w:tcBorders>
            <w:shd w:val="clear" w:color="auto" w:fill="F2F2F2" w:themeFill="background1" w:themeFillShade="F2"/>
            <w:vAlign w:val="center"/>
            <w:hideMark/>
          </w:tcPr>
          <w:p w14:paraId="579B6077" w14:textId="77777777" w:rsidR="00F72B11" w:rsidRPr="006F7E15" w:rsidRDefault="00F72B11" w:rsidP="006B389E">
            <w:pPr>
              <w:jc w:val="center"/>
              <w:rPr>
                <w:rFonts w:ascii="Arial Narrow" w:eastAsia="Times New Roman" w:hAnsi="Arial Narrow"/>
                <w:color w:val="000000"/>
                <w:sz w:val="20"/>
                <w:szCs w:val="20"/>
                <w:lang w:eastAsia="fr-FR"/>
              </w:rPr>
            </w:pPr>
            <w:r w:rsidRPr="006F7E15">
              <w:rPr>
                <w:rFonts w:ascii="Arial Narrow" w:eastAsia="Times New Roman" w:hAnsi="Arial Narrow"/>
                <w:color w:val="000000"/>
                <w:sz w:val="20"/>
                <w:szCs w:val="20"/>
                <w:lang w:eastAsia="fr-FR"/>
              </w:rPr>
              <w:t>Nombre Total de PEM équipés fonctionnels</w:t>
            </w:r>
          </w:p>
        </w:tc>
        <w:tc>
          <w:tcPr>
            <w:tcW w:w="370" w:type="pct"/>
            <w:tcBorders>
              <w:top w:val="single" w:sz="4" w:space="0" w:color="auto"/>
              <w:left w:val="dotted" w:sz="4" w:space="0" w:color="auto"/>
              <w:bottom w:val="single" w:sz="4" w:space="0" w:color="auto"/>
              <w:right w:val="dotted" w:sz="4" w:space="0" w:color="auto"/>
            </w:tcBorders>
            <w:shd w:val="clear" w:color="auto" w:fill="F2F2F2" w:themeFill="background1" w:themeFillShade="F2"/>
            <w:vAlign w:val="center"/>
            <w:hideMark/>
          </w:tcPr>
          <w:p w14:paraId="7ED09F7A" w14:textId="77777777" w:rsidR="00F72B11" w:rsidRPr="006F7E15" w:rsidRDefault="00F72B11" w:rsidP="006B389E">
            <w:pPr>
              <w:jc w:val="center"/>
              <w:rPr>
                <w:rFonts w:ascii="Arial Narrow" w:eastAsia="Times New Roman" w:hAnsi="Arial Narrow"/>
                <w:color w:val="000000"/>
                <w:sz w:val="20"/>
                <w:szCs w:val="20"/>
                <w:lang w:eastAsia="fr-FR"/>
              </w:rPr>
            </w:pPr>
            <w:r w:rsidRPr="006F7E15">
              <w:rPr>
                <w:rFonts w:ascii="Arial Narrow" w:eastAsia="Times New Roman" w:hAnsi="Arial Narrow"/>
                <w:color w:val="000000"/>
                <w:sz w:val="20"/>
                <w:szCs w:val="20"/>
                <w:lang w:eastAsia="fr-FR"/>
              </w:rPr>
              <w:t>Nombre Total de PEM équipés en panne</w:t>
            </w:r>
          </w:p>
        </w:tc>
        <w:tc>
          <w:tcPr>
            <w:tcW w:w="375" w:type="pct"/>
            <w:tcBorders>
              <w:top w:val="single" w:sz="4" w:space="0" w:color="auto"/>
              <w:left w:val="dotted" w:sz="4" w:space="0" w:color="auto"/>
              <w:bottom w:val="single" w:sz="4" w:space="0" w:color="auto"/>
            </w:tcBorders>
            <w:shd w:val="clear" w:color="auto" w:fill="F2F2F2" w:themeFill="background1" w:themeFillShade="F2"/>
            <w:vAlign w:val="center"/>
            <w:hideMark/>
          </w:tcPr>
          <w:p w14:paraId="2482FAE4" w14:textId="77777777" w:rsidR="00F72B11" w:rsidRPr="006F7E15" w:rsidRDefault="00F72B11" w:rsidP="006B389E">
            <w:pPr>
              <w:jc w:val="center"/>
              <w:rPr>
                <w:rFonts w:ascii="Arial Narrow" w:eastAsia="Times New Roman" w:hAnsi="Arial Narrow"/>
                <w:color w:val="000000"/>
                <w:sz w:val="20"/>
                <w:szCs w:val="20"/>
                <w:lang w:eastAsia="fr-FR"/>
              </w:rPr>
            </w:pPr>
            <w:r w:rsidRPr="006F7E15">
              <w:rPr>
                <w:rFonts w:ascii="Arial Narrow" w:eastAsia="Times New Roman" w:hAnsi="Arial Narrow"/>
                <w:color w:val="000000"/>
                <w:sz w:val="20"/>
                <w:szCs w:val="20"/>
                <w:lang w:eastAsia="fr-FR"/>
              </w:rPr>
              <w:t>Taux de fonction</w:t>
            </w:r>
            <w:r>
              <w:rPr>
                <w:rFonts w:ascii="Arial Narrow" w:eastAsia="Times New Roman" w:hAnsi="Arial Narrow"/>
                <w:color w:val="000000"/>
                <w:sz w:val="20"/>
                <w:szCs w:val="20"/>
                <w:lang w:eastAsia="fr-FR"/>
              </w:rPr>
              <w:t>-</w:t>
            </w:r>
            <w:r w:rsidRPr="006F7E15">
              <w:rPr>
                <w:rFonts w:ascii="Arial Narrow" w:eastAsia="Times New Roman" w:hAnsi="Arial Narrow"/>
                <w:color w:val="000000"/>
                <w:sz w:val="20"/>
                <w:szCs w:val="20"/>
                <w:lang w:eastAsia="fr-FR"/>
              </w:rPr>
              <w:t>nalité</w:t>
            </w:r>
            <w:r>
              <w:rPr>
                <w:rFonts w:ascii="Arial Narrow" w:eastAsia="Times New Roman" w:hAnsi="Arial Narrow"/>
                <w:color w:val="000000"/>
                <w:sz w:val="20"/>
                <w:szCs w:val="20"/>
                <w:lang w:eastAsia="fr-FR"/>
              </w:rPr>
              <w:t xml:space="preserve"> (%)</w:t>
            </w:r>
          </w:p>
        </w:tc>
        <w:tc>
          <w:tcPr>
            <w:tcW w:w="367" w:type="pct"/>
            <w:tcBorders>
              <w:top w:val="single" w:sz="4" w:space="0" w:color="auto"/>
              <w:bottom w:val="single" w:sz="4" w:space="0" w:color="auto"/>
              <w:right w:val="dotted" w:sz="4" w:space="0" w:color="auto"/>
            </w:tcBorders>
            <w:shd w:val="clear" w:color="auto" w:fill="F2F2F2" w:themeFill="background1" w:themeFillShade="F2"/>
            <w:vAlign w:val="center"/>
            <w:hideMark/>
          </w:tcPr>
          <w:p w14:paraId="4FDFC223" w14:textId="77777777" w:rsidR="00F72B11" w:rsidRPr="006F7E15" w:rsidRDefault="00F72B11" w:rsidP="006B389E">
            <w:pPr>
              <w:jc w:val="center"/>
              <w:rPr>
                <w:rFonts w:ascii="Arial Narrow" w:eastAsia="Times New Roman" w:hAnsi="Arial Narrow"/>
                <w:color w:val="000000"/>
                <w:sz w:val="20"/>
                <w:szCs w:val="20"/>
                <w:lang w:eastAsia="fr-FR"/>
              </w:rPr>
            </w:pPr>
            <w:r w:rsidRPr="006F7E15">
              <w:rPr>
                <w:rFonts w:ascii="Arial Narrow" w:eastAsia="Times New Roman" w:hAnsi="Arial Narrow"/>
                <w:color w:val="000000"/>
                <w:sz w:val="20"/>
                <w:szCs w:val="20"/>
                <w:lang w:eastAsia="fr-FR"/>
              </w:rPr>
              <w:t>Nombre Total d'AEPS-PEA</w:t>
            </w:r>
          </w:p>
        </w:tc>
        <w:tc>
          <w:tcPr>
            <w:tcW w:w="353" w:type="pct"/>
            <w:tcBorders>
              <w:top w:val="single" w:sz="4" w:space="0" w:color="auto"/>
              <w:left w:val="dotted" w:sz="4" w:space="0" w:color="auto"/>
              <w:bottom w:val="single" w:sz="4" w:space="0" w:color="auto"/>
              <w:right w:val="dotted" w:sz="4" w:space="0" w:color="auto"/>
            </w:tcBorders>
            <w:shd w:val="clear" w:color="auto" w:fill="F2F2F2" w:themeFill="background1" w:themeFillShade="F2"/>
            <w:vAlign w:val="center"/>
            <w:hideMark/>
          </w:tcPr>
          <w:p w14:paraId="5627933A" w14:textId="77777777" w:rsidR="00F72B11" w:rsidRPr="006F7E15" w:rsidRDefault="00F72B11" w:rsidP="006B389E">
            <w:pPr>
              <w:jc w:val="center"/>
              <w:rPr>
                <w:rFonts w:ascii="Arial Narrow" w:eastAsia="Times New Roman" w:hAnsi="Arial Narrow"/>
                <w:color w:val="000000"/>
                <w:sz w:val="20"/>
                <w:szCs w:val="20"/>
                <w:lang w:eastAsia="fr-FR"/>
              </w:rPr>
            </w:pPr>
            <w:r w:rsidRPr="006F7E15">
              <w:rPr>
                <w:rFonts w:ascii="Arial Narrow" w:eastAsia="Times New Roman" w:hAnsi="Arial Narrow"/>
                <w:color w:val="000000"/>
                <w:sz w:val="20"/>
                <w:szCs w:val="20"/>
                <w:lang w:eastAsia="fr-FR"/>
              </w:rPr>
              <w:t>Nombre d'AEPS</w:t>
            </w:r>
          </w:p>
        </w:tc>
        <w:tc>
          <w:tcPr>
            <w:tcW w:w="353" w:type="pct"/>
            <w:tcBorders>
              <w:top w:val="single" w:sz="4" w:space="0" w:color="auto"/>
              <w:left w:val="dotted" w:sz="4" w:space="0" w:color="auto"/>
              <w:bottom w:val="single" w:sz="4" w:space="0" w:color="auto"/>
              <w:right w:val="dotted" w:sz="4" w:space="0" w:color="auto"/>
            </w:tcBorders>
            <w:shd w:val="clear" w:color="auto" w:fill="F2F2F2" w:themeFill="background1" w:themeFillShade="F2"/>
            <w:vAlign w:val="center"/>
            <w:hideMark/>
          </w:tcPr>
          <w:p w14:paraId="47480218" w14:textId="77777777" w:rsidR="00F72B11" w:rsidRPr="006F7E15" w:rsidRDefault="00F72B11" w:rsidP="006B389E">
            <w:pPr>
              <w:jc w:val="center"/>
              <w:rPr>
                <w:rFonts w:ascii="Arial Narrow" w:eastAsia="Times New Roman" w:hAnsi="Arial Narrow"/>
                <w:color w:val="000000"/>
                <w:sz w:val="20"/>
                <w:szCs w:val="20"/>
                <w:lang w:eastAsia="fr-FR"/>
              </w:rPr>
            </w:pPr>
            <w:r w:rsidRPr="006F7E15">
              <w:rPr>
                <w:rFonts w:ascii="Arial Narrow" w:eastAsia="Times New Roman" w:hAnsi="Arial Narrow"/>
                <w:color w:val="000000"/>
                <w:sz w:val="20"/>
                <w:szCs w:val="20"/>
                <w:lang w:eastAsia="fr-FR"/>
              </w:rPr>
              <w:t>Nombre de PEA</w:t>
            </w:r>
          </w:p>
        </w:tc>
        <w:tc>
          <w:tcPr>
            <w:tcW w:w="374" w:type="pct"/>
            <w:tcBorders>
              <w:top w:val="single" w:sz="4" w:space="0" w:color="auto"/>
              <w:left w:val="dotted" w:sz="4" w:space="0" w:color="auto"/>
              <w:bottom w:val="single" w:sz="4" w:space="0" w:color="auto"/>
              <w:right w:val="dotted" w:sz="4" w:space="0" w:color="auto"/>
            </w:tcBorders>
            <w:shd w:val="clear" w:color="auto" w:fill="F2F2F2" w:themeFill="background1" w:themeFillShade="F2"/>
            <w:vAlign w:val="center"/>
            <w:hideMark/>
          </w:tcPr>
          <w:p w14:paraId="30852D62" w14:textId="77777777" w:rsidR="00F72B11" w:rsidRPr="006F7E15" w:rsidRDefault="00F72B11" w:rsidP="006B389E">
            <w:pPr>
              <w:jc w:val="center"/>
              <w:rPr>
                <w:rFonts w:ascii="Arial Narrow" w:eastAsia="Times New Roman" w:hAnsi="Arial Narrow"/>
                <w:color w:val="000000"/>
                <w:sz w:val="20"/>
                <w:szCs w:val="20"/>
                <w:lang w:eastAsia="fr-FR"/>
              </w:rPr>
            </w:pPr>
            <w:r w:rsidRPr="006F7E15">
              <w:rPr>
                <w:rFonts w:ascii="Arial Narrow" w:eastAsia="Times New Roman" w:hAnsi="Arial Narrow"/>
                <w:color w:val="000000"/>
                <w:sz w:val="20"/>
                <w:szCs w:val="20"/>
                <w:lang w:eastAsia="fr-FR"/>
              </w:rPr>
              <w:t>Nombre d'AEPS-PEA fonction</w:t>
            </w:r>
            <w:r>
              <w:rPr>
                <w:rFonts w:ascii="Arial Narrow" w:eastAsia="Times New Roman" w:hAnsi="Arial Narrow"/>
                <w:color w:val="000000"/>
                <w:sz w:val="20"/>
                <w:szCs w:val="20"/>
                <w:lang w:eastAsia="fr-FR"/>
              </w:rPr>
              <w:t>-</w:t>
            </w:r>
            <w:r w:rsidRPr="006F7E15">
              <w:rPr>
                <w:rFonts w:ascii="Arial Narrow" w:eastAsia="Times New Roman" w:hAnsi="Arial Narrow"/>
                <w:color w:val="000000"/>
                <w:sz w:val="20"/>
                <w:szCs w:val="20"/>
                <w:lang w:eastAsia="fr-FR"/>
              </w:rPr>
              <w:t>nels</w:t>
            </w:r>
          </w:p>
        </w:tc>
        <w:tc>
          <w:tcPr>
            <w:tcW w:w="374" w:type="pct"/>
            <w:tcBorders>
              <w:top w:val="single" w:sz="4" w:space="0" w:color="auto"/>
              <w:left w:val="dotted" w:sz="4" w:space="0" w:color="auto"/>
              <w:bottom w:val="single" w:sz="4" w:space="0" w:color="auto"/>
            </w:tcBorders>
            <w:shd w:val="clear" w:color="auto" w:fill="F2F2F2" w:themeFill="background1" w:themeFillShade="F2"/>
            <w:vAlign w:val="center"/>
            <w:hideMark/>
          </w:tcPr>
          <w:p w14:paraId="002ADA34" w14:textId="77777777" w:rsidR="00F72B11" w:rsidRPr="006F7E15" w:rsidRDefault="00F72B11" w:rsidP="006B389E">
            <w:pPr>
              <w:jc w:val="center"/>
              <w:rPr>
                <w:rFonts w:ascii="Arial Narrow" w:eastAsia="Times New Roman" w:hAnsi="Arial Narrow"/>
                <w:color w:val="000000"/>
                <w:sz w:val="20"/>
                <w:szCs w:val="20"/>
                <w:lang w:eastAsia="fr-FR"/>
              </w:rPr>
            </w:pPr>
            <w:r w:rsidRPr="006F7E15">
              <w:rPr>
                <w:rFonts w:ascii="Arial Narrow" w:eastAsia="Times New Roman" w:hAnsi="Arial Narrow"/>
                <w:color w:val="000000"/>
                <w:sz w:val="20"/>
                <w:szCs w:val="20"/>
                <w:lang w:eastAsia="fr-FR"/>
              </w:rPr>
              <w:t>Taux de fonction</w:t>
            </w:r>
            <w:r>
              <w:rPr>
                <w:rFonts w:ascii="Arial Narrow" w:eastAsia="Times New Roman" w:hAnsi="Arial Narrow"/>
                <w:color w:val="000000"/>
                <w:sz w:val="20"/>
                <w:szCs w:val="20"/>
                <w:lang w:eastAsia="fr-FR"/>
              </w:rPr>
              <w:t>-</w:t>
            </w:r>
            <w:r w:rsidRPr="006F7E15">
              <w:rPr>
                <w:rFonts w:ascii="Arial Narrow" w:eastAsia="Times New Roman" w:hAnsi="Arial Narrow"/>
                <w:color w:val="000000"/>
                <w:sz w:val="20"/>
                <w:szCs w:val="20"/>
                <w:lang w:eastAsia="fr-FR"/>
              </w:rPr>
              <w:t>nalité</w:t>
            </w:r>
            <w:r>
              <w:rPr>
                <w:rFonts w:ascii="Arial Narrow" w:eastAsia="Times New Roman" w:hAnsi="Arial Narrow"/>
                <w:color w:val="000000"/>
                <w:sz w:val="20"/>
                <w:szCs w:val="20"/>
                <w:lang w:eastAsia="fr-FR"/>
              </w:rPr>
              <w:t xml:space="preserve"> (%)</w:t>
            </w:r>
          </w:p>
        </w:tc>
        <w:tc>
          <w:tcPr>
            <w:tcW w:w="391" w:type="pct"/>
            <w:tcBorders>
              <w:top w:val="single" w:sz="4" w:space="0" w:color="auto"/>
              <w:bottom w:val="single" w:sz="4" w:space="0" w:color="auto"/>
              <w:right w:val="dotted" w:sz="4" w:space="0" w:color="auto"/>
            </w:tcBorders>
            <w:shd w:val="clear" w:color="auto" w:fill="F2F2F2" w:themeFill="background1" w:themeFillShade="F2"/>
          </w:tcPr>
          <w:p w14:paraId="0701A8F4" w14:textId="77777777" w:rsidR="00F72B11" w:rsidRPr="006F7E15" w:rsidRDefault="000B2A67" w:rsidP="006B389E">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Branche</w:t>
            </w:r>
            <w:r w:rsidR="00D5075D">
              <w:rPr>
                <w:rFonts w:ascii="Arial Narrow" w:eastAsia="Times New Roman" w:hAnsi="Arial Narrow"/>
                <w:color w:val="000000"/>
                <w:sz w:val="20"/>
                <w:szCs w:val="20"/>
                <w:lang w:eastAsia="fr-FR"/>
              </w:rPr>
              <w:t xml:space="preserve">- </w:t>
            </w:r>
            <w:r>
              <w:rPr>
                <w:rFonts w:ascii="Arial Narrow" w:eastAsia="Times New Roman" w:hAnsi="Arial Narrow"/>
                <w:color w:val="000000"/>
                <w:sz w:val="20"/>
                <w:szCs w:val="20"/>
                <w:lang w:eastAsia="fr-FR"/>
              </w:rPr>
              <w:t xml:space="preserve">ments </w:t>
            </w:r>
            <w:r w:rsidR="00D5075D">
              <w:rPr>
                <w:rFonts w:ascii="Arial Narrow" w:eastAsia="Times New Roman" w:hAnsi="Arial Narrow"/>
                <w:color w:val="000000"/>
                <w:sz w:val="20"/>
                <w:szCs w:val="20"/>
                <w:lang w:eastAsia="fr-FR"/>
              </w:rPr>
              <w:t>actifs</w:t>
            </w:r>
          </w:p>
        </w:tc>
        <w:tc>
          <w:tcPr>
            <w:tcW w:w="391" w:type="pct"/>
            <w:tcBorders>
              <w:top w:val="single" w:sz="4" w:space="0" w:color="auto"/>
              <w:left w:val="dotted" w:sz="4" w:space="0" w:color="auto"/>
              <w:bottom w:val="single" w:sz="4" w:space="0" w:color="auto"/>
            </w:tcBorders>
            <w:shd w:val="clear" w:color="auto" w:fill="F2F2F2" w:themeFill="background1" w:themeFillShade="F2"/>
          </w:tcPr>
          <w:p w14:paraId="65BB449F" w14:textId="77777777" w:rsidR="00F72B11" w:rsidRPr="006F7E15" w:rsidRDefault="00D5075D" w:rsidP="006B389E">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Branche-ments non actifs</w:t>
            </w:r>
          </w:p>
        </w:tc>
      </w:tr>
      <w:tr w:rsidR="00206137" w:rsidRPr="006F7E15" w14:paraId="2A6A88CC" w14:textId="77777777" w:rsidTr="00A72EDC">
        <w:trPr>
          <w:trHeight w:val="283"/>
          <w:jc w:val="center"/>
        </w:trPr>
        <w:tc>
          <w:tcPr>
            <w:tcW w:w="751" w:type="pct"/>
            <w:tcBorders>
              <w:top w:val="single" w:sz="4" w:space="0" w:color="auto"/>
            </w:tcBorders>
            <w:shd w:val="clear" w:color="auto" w:fill="auto"/>
            <w:vAlign w:val="center"/>
            <w:hideMark/>
          </w:tcPr>
          <w:p w14:paraId="4C1DA485" w14:textId="77777777" w:rsidR="00206137" w:rsidRPr="006F7E15" w:rsidRDefault="00206137" w:rsidP="006B389E">
            <w:pPr>
              <w:rPr>
                <w:rFonts w:ascii="Arial Narrow" w:eastAsia="Times New Roman" w:hAnsi="Arial Narrow"/>
                <w:color w:val="000000"/>
                <w:sz w:val="20"/>
                <w:szCs w:val="20"/>
                <w:lang w:eastAsia="fr-FR"/>
              </w:rPr>
            </w:pPr>
            <w:r w:rsidRPr="006F7E15">
              <w:rPr>
                <w:rFonts w:ascii="Arial Narrow" w:eastAsia="Times New Roman" w:hAnsi="Arial Narrow"/>
                <w:color w:val="000000"/>
                <w:sz w:val="20"/>
                <w:szCs w:val="20"/>
                <w:lang w:eastAsia="fr-FR"/>
              </w:rPr>
              <w:t>Boucle du Mouhoun</w:t>
            </w:r>
          </w:p>
        </w:tc>
        <w:tc>
          <w:tcPr>
            <w:tcW w:w="413" w:type="pct"/>
            <w:tcBorders>
              <w:top w:val="single" w:sz="4" w:space="0" w:color="auto"/>
              <w:bottom w:val="nil"/>
              <w:right w:val="dotted" w:sz="4" w:space="0" w:color="auto"/>
            </w:tcBorders>
            <w:shd w:val="clear" w:color="auto" w:fill="auto"/>
            <w:noWrap/>
            <w:vAlign w:val="center"/>
          </w:tcPr>
          <w:p w14:paraId="283D5DBB"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3 865</w:t>
            </w:r>
          </w:p>
        </w:tc>
        <w:tc>
          <w:tcPr>
            <w:tcW w:w="488" w:type="pct"/>
            <w:tcBorders>
              <w:top w:val="single" w:sz="4" w:space="0" w:color="auto"/>
              <w:left w:val="dotted" w:sz="4" w:space="0" w:color="auto"/>
              <w:bottom w:val="nil"/>
              <w:right w:val="dotted" w:sz="4" w:space="0" w:color="auto"/>
            </w:tcBorders>
            <w:shd w:val="clear" w:color="auto" w:fill="auto"/>
            <w:noWrap/>
            <w:vAlign w:val="center"/>
          </w:tcPr>
          <w:p w14:paraId="5541997C"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3 155</w:t>
            </w:r>
          </w:p>
        </w:tc>
        <w:tc>
          <w:tcPr>
            <w:tcW w:w="370" w:type="pct"/>
            <w:tcBorders>
              <w:top w:val="single" w:sz="4" w:space="0" w:color="auto"/>
              <w:left w:val="dotted" w:sz="4" w:space="0" w:color="auto"/>
              <w:bottom w:val="nil"/>
              <w:right w:val="dotted" w:sz="4" w:space="0" w:color="auto"/>
            </w:tcBorders>
            <w:shd w:val="clear" w:color="auto" w:fill="auto"/>
            <w:noWrap/>
            <w:vAlign w:val="center"/>
          </w:tcPr>
          <w:p w14:paraId="50AA1FFC"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710</w:t>
            </w:r>
          </w:p>
        </w:tc>
        <w:tc>
          <w:tcPr>
            <w:tcW w:w="375" w:type="pct"/>
            <w:tcBorders>
              <w:top w:val="single" w:sz="4" w:space="0" w:color="auto"/>
              <w:left w:val="dotted" w:sz="4" w:space="0" w:color="auto"/>
              <w:bottom w:val="nil"/>
            </w:tcBorders>
            <w:shd w:val="clear" w:color="auto" w:fill="auto"/>
            <w:vAlign w:val="center"/>
          </w:tcPr>
          <w:p w14:paraId="2999DCA4" w14:textId="77777777" w:rsidR="00206137" w:rsidRPr="000B79D8"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81,6</w:t>
            </w:r>
          </w:p>
        </w:tc>
        <w:tc>
          <w:tcPr>
            <w:tcW w:w="367" w:type="pct"/>
            <w:tcBorders>
              <w:top w:val="single" w:sz="4" w:space="0" w:color="auto"/>
              <w:bottom w:val="nil"/>
              <w:right w:val="dotted" w:sz="4" w:space="0" w:color="auto"/>
            </w:tcBorders>
            <w:shd w:val="clear" w:color="auto" w:fill="auto"/>
            <w:noWrap/>
            <w:vAlign w:val="center"/>
          </w:tcPr>
          <w:p w14:paraId="0EB24E1B"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119</w:t>
            </w:r>
          </w:p>
        </w:tc>
        <w:tc>
          <w:tcPr>
            <w:tcW w:w="353" w:type="pct"/>
            <w:tcBorders>
              <w:top w:val="single" w:sz="4" w:space="0" w:color="auto"/>
              <w:left w:val="dotted" w:sz="4" w:space="0" w:color="auto"/>
              <w:bottom w:val="nil"/>
              <w:right w:val="dotted" w:sz="4" w:space="0" w:color="auto"/>
            </w:tcBorders>
            <w:shd w:val="clear" w:color="auto" w:fill="auto"/>
            <w:vAlign w:val="center"/>
          </w:tcPr>
          <w:p w14:paraId="696B2312"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93</w:t>
            </w:r>
          </w:p>
        </w:tc>
        <w:tc>
          <w:tcPr>
            <w:tcW w:w="353" w:type="pct"/>
            <w:tcBorders>
              <w:top w:val="single" w:sz="4" w:space="0" w:color="auto"/>
              <w:left w:val="dotted" w:sz="4" w:space="0" w:color="auto"/>
              <w:bottom w:val="nil"/>
              <w:right w:val="dotted" w:sz="4" w:space="0" w:color="auto"/>
            </w:tcBorders>
            <w:shd w:val="clear" w:color="auto" w:fill="auto"/>
            <w:vAlign w:val="center"/>
          </w:tcPr>
          <w:p w14:paraId="4E2D4B65"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26</w:t>
            </w:r>
          </w:p>
        </w:tc>
        <w:tc>
          <w:tcPr>
            <w:tcW w:w="374" w:type="pct"/>
            <w:tcBorders>
              <w:top w:val="single" w:sz="4" w:space="0" w:color="auto"/>
              <w:left w:val="dotted" w:sz="4" w:space="0" w:color="auto"/>
              <w:bottom w:val="nil"/>
              <w:right w:val="dotted" w:sz="4" w:space="0" w:color="auto"/>
            </w:tcBorders>
            <w:shd w:val="clear" w:color="auto" w:fill="auto"/>
            <w:noWrap/>
            <w:vAlign w:val="center"/>
          </w:tcPr>
          <w:p w14:paraId="3AB24413"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77</w:t>
            </w:r>
          </w:p>
        </w:tc>
        <w:tc>
          <w:tcPr>
            <w:tcW w:w="374" w:type="pct"/>
            <w:tcBorders>
              <w:top w:val="single" w:sz="4" w:space="0" w:color="auto"/>
              <w:left w:val="dotted" w:sz="4" w:space="0" w:color="auto"/>
              <w:bottom w:val="nil"/>
            </w:tcBorders>
            <w:shd w:val="clear" w:color="auto" w:fill="auto"/>
            <w:noWrap/>
            <w:vAlign w:val="center"/>
          </w:tcPr>
          <w:p w14:paraId="63EA5355" w14:textId="77777777" w:rsidR="00206137" w:rsidRPr="000B79D8" w:rsidRDefault="00206137" w:rsidP="00A72EDC">
            <w:pPr>
              <w:ind w:firstLine="200"/>
              <w:jc w:val="right"/>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64,7</w:t>
            </w:r>
          </w:p>
        </w:tc>
        <w:tc>
          <w:tcPr>
            <w:tcW w:w="391" w:type="pct"/>
            <w:tcBorders>
              <w:top w:val="single" w:sz="4" w:space="0" w:color="auto"/>
              <w:bottom w:val="nil"/>
              <w:right w:val="dotted" w:sz="4" w:space="0" w:color="auto"/>
            </w:tcBorders>
            <w:vAlign w:val="center"/>
          </w:tcPr>
          <w:p w14:paraId="2F8BDA31" w14:textId="77777777" w:rsidR="00206137" w:rsidRPr="00725C5C" w:rsidRDefault="00206137"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155</w:t>
            </w:r>
          </w:p>
        </w:tc>
        <w:tc>
          <w:tcPr>
            <w:tcW w:w="391" w:type="pct"/>
            <w:tcBorders>
              <w:top w:val="single" w:sz="4" w:space="0" w:color="auto"/>
              <w:left w:val="dotted" w:sz="4" w:space="0" w:color="auto"/>
              <w:bottom w:val="nil"/>
            </w:tcBorders>
            <w:vAlign w:val="center"/>
          </w:tcPr>
          <w:p w14:paraId="233E5C60" w14:textId="77777777" w:rsidR="00206137" w:rsidRPr="00725C5C" w:rsidRDefault="00206137"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10</w:t>
            </w:r>
          </w:p>
        </w:tc>
      </w:tr>
      <w:tr w:rsidR="00D06672" w:rsidRPr="006F7E15" w14:paraId="4FD681A5" w14:textId="77777777" w:rsidTr="00A72EDC">
        <w:trPr>
          <w:trHeight w:val="283"/>
          <w:jc w:val="center"/>
        </w:trPr>
        <w:tc>
          <w:tcPr>
            <w:tcW w:w="751" w:type="pct"/>
            <w:shd w:val="clear" w:color="auto" w:fill="F2F2F2" w:themeFill="background1" w:themeFillShade="F2"/>
            <w:vAlign w:val="center"/>
            <w:hideMark/>
          </w:tcPr>
          <w:p w14:paraId="540EBD3F" w14:textId="77777777" w:rsidR="00206137" w:rsidRPr="006F7E15" w:rsidRDefault="00206137" w:rsidP="006B389E">
            <w:pPr>
              <w:rPr>
                <w:rFonts w:ascii="Arial Narrow" w:eastAsia="Times New Roman" w:hAnsi="Arial Narrow"/>
                <w:color w:val="000000"/>
                <w:sz w:val="20"/>
                <w:szCs w:val="20"/>
                <w:lang w:eastAsia="fr-FR"/>
              </w:rPr>
            </w:pPr>
            <w:r w:rsidRPr="006F7E15">
              <w:rPr>
                <w:rFonts w:ascii="Arial Narrow" w:eastAsia="Times New Roman" w:hAnsi="Arial Narrow"/>
                <w:color w:val="000000"/>
                <w:sz w:val="20"/>
                <w:szCs w:val="20"/>
                <w:lang w:eastAsia="fr-FR"/>
              </w:rPr>
              <w:t>Cascades</w:t>
            </w:r>
          </w:p>
        </w:tc>
        <w:tc>
          <w:tcPr>
            <w:tcW w:w="413" w:type="pct"/>
            <w:tcBorders>
              <w:top w:val="nil"/>
              <w:bottom w:val="nil"/>
              <w:right w:val="dotted" w:sz="4" w:space="0" w:color="auto"/>
            </w:tcBorders>
            <w:shd w:val="clear" w:color="auto" w:fill="F2F2F2" w:themeFill="background1" w:themeFillShade="F2"/>
            <w:vAlign w:val="center"/>
          </w:tcPr>
          <w:p w14:paraId="547EEA22"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2 045</w:t>
            </w:r>
          </w:p>
        </w:tc>
        <w:tc>
          <w:tcPr>
            <w:tcW w:w="488" w:type="pct"/>
            <w:tcBorders>
              <w:top w:val="nil"/>
              <w:left w:val="dotted" w:sz="4" w:space="0" w:color="auto"/>
              <w:bottom w:val="nil"/>
              <w:right w:val="dotted" w:sz="4" w:space="0" w:color="auto"/>
            </w:tcBorders>
            <w:shd w:val="clear" w:color="auto" w:fill="F2F2F2" w:themeFill="background1" w:themeFillShade="F2"/>
            <w:vAlign w:val="center"/>
          </w:tcPr>
          <w:p w14:paraId="23E908CC"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1 908</w:t>
            </w:r>
          </w:p>
        </w:tc>
        <w:tc>
          <w:tcPr>
            <w:tcW w:w="370" w:type="pct"/>
            <w:tcBorders>
              <w:top w:val="nil"/>
              <w:left w:val="dotted" w:sz="4" w:space="0" w:color="auto"/>
              <w:bottom w:val="nil"/>
              <w:right w:val="dotted" w:sz="4" w:space="0" w:color="auto"/>
            </w:tcBorders>
            <w:shd w:val="clear" w:color="auto" w:fill="F2F2F2" w:themeFill="background1" w:themeFillShade="F2"/>
            <w:vAlign w:val="center"/>
          </w:tcPr>
          <w:p w14:paraId="3E0349E9"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137</w:t>
            </w:r>
          </w:p>
        </w:tc>
        <w:tc>
          <w:tcPr>
            <w:tcW w:w="375" w:type="pct"/>
            <w:tcBorders>
              <w:top w:val="nil"/>
              <w:left w:val="dotted" w:sz="4" w:space="0" w:color="auto"/>
              <w:bottom w:val="nil"/>
            </w:tcBorders>
            <w:shd w:val="clear" w:color="auto" w:fill="F2F2F2" w:themeFill="background1" w:themeFillShade="F2"/>
            <w:vAlign w:val="center"/>
          </w:tcPr>
          <w:p w14:paraId="1F373448" w14:textId="77777777" w:rsidR="00206137" w:rsidRPr="000B79D8"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93,3</w:t>
            </w:r>
          </w:p>
        </w:tc>
        <w:tc>
          <w:tcPr>
            <w:tcW w:w="367" w:type="pct"/>
            <w:tcBorders>
              <w:top w:val="nil"/>
              <w:bottom w:val="nil"/>
              <w:right w:val="dotted" w:sz="4" w:space="0" w:color="auto"/>
            </w:tcBorders>
            <w:shd w:val="clear" w:color="auto" w:fill="F2F2F2" w:themeFill="background1" w:themeFillShade="F2"/>
            <w:vAlign w:val="center"/>
          </w:tcPr>
          <w:p w14:paraId="23DD7052"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42</w:t>
            </w:r>
          </w:p>
        </w:tc>
        <w:tc>
          <w:tcPr>
            <w:tcW w:w="353" w:type="pct"/>
            <w:tcBorders>
              <w:top w:val="nil"/>
              <w:left w:val="dotted" w:sz="4" w:space="0" w:color="auto"/>
              <w:bottom w:val="nil"/>
              <w:right w:val="dotted" w:sz="4" w:space="0" w:color="auto"/>
            </w:tcBorders>
            <w:shd w:val="clear" w:color="auto" w:fill="F2F2F2" w:themeFill="background1" w:themeFillShade="F2"/>
            <w:vAlign w:val="center"/>
          </w:tcPr>
          <w:p w14:paraId="012ABC2E"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35</w:t>
            </w:r>
          </w:p>
        </w:tc>
        <w:tc>
          <w:tcPr>
            <w:tcW w:w="353" w:type="pct"/>
            <w:tcBorders>
              <w:top w:val="nil"/>
              <w:left w:val="dotted" w:sz="4" w:space="0" w:color="auto"/>
              <w:bottom w:val="nil"/>
              <w:right w:val="dotted" w:sz="4" w:space="0" w:color="auto"/>
            </w:tcBorders>
            <w:shd w:val="clear" w:color="auto" w:fill="F2F2F2" w:themeFill="background1" w:themeFillShade="F2"/>
            <w:vAlign w:val="center"/>
          </w:tcPr>
          <w:p w14:paraId="5F81E1A3"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7</w:t>
            </w:r>
          </w:p>
        </w:tc>
        <w:tc>
          <w:tcPr>
            <w:tcW w:w="374" w:type="pct"/>
            <w:tcBorders>
              <w:top w:val="nil"/>
              <w:left w:val="dotted" w:sz="4" w:space="0" w:color="auto"/>
              <w:bottom w:val="nil"/>
              <w:right w:val="dotted" w:sz="4" w:space="0" w:color="auto"/>
            </w:tcBorders>
            <w:shd w:val="clear" w:color="auto" w:fill="F2F2F2" w:themeFill="background1" w:themeFillShade="F2"/>
            <w:vAlign w:val="center"/>
          </w:tcPr>
          <w:p w14:paraId="14BA1B83"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37</w:t>
            </w:r>
          </w:p>
        </w:tc>
        <w:tc>
          <w:tcPr>
            <w:tcW w:w="374" w:type="pct"/>
            <w:tcBorders>
              <w:top w:val="nil"/>
              <w:left w:val="dotted" w:sz="4" w:space="0" w:color="auto"/>
              <w:bottom w:val="nil"/>
            </w:tcBorders>
            <w:shd w:val="clear" w:color="auto" w:fill="F2F2F2" w:themeFill="background1" w:themeFillShade="F2"/>
            <w:vAlign w:val="center"/>
          </w:tcPr>
          <w:p w14:paraId="42BE21BE" w14:textId="77777777" w:rsidR="00206137" w:rsidRPr="000B79D8" w:rsidRDefault="00206137" w:rsidP="00A72EDC">
            <w:pPr>
              <w:ind w:firstLine="200"/>
              <w:jc w:val="right"/>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88,1</w:t>
            </w:r>
          </w:p>
        </w:tc>
        <w:tc>
          <w:tcPr>
            <w:tcW w:w="391" w:type="pct"/>
            <w:tcBorders>
              <w:top w:val="nil"/>
              <w:bottom w:val="nil"/>
              <w:right w:val="dotted" w:sz="4" w:space="0" w:color="auto"/>
            </w:tcBorders>
            <w:shd w:val="clear" w:color="auto" w:fill="F2F2F2" w:themeFill="background1" w:themeFillShade="F2"/>
            <w:vAlign w:val="center"/>
          </w:tcPr>
          <w:p w14:paraId="132155DC" w14:textId="77777777" w:rsidR="00206137" w:rsidRPr="00725C5C" w:rsidRDefault="00206137"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298</w:t>
            </w:r>
          </w:p>
        </w:tc>
        <w:tc>
          <w:tcPr>
            <w:tcW w:w="391" w:type="pct"/>
            <w:tcBorders>
              <w:top w:val="nil"/>
              <w:left w:val="dotted" w:sz="4" w:space="0" w:color="auto"/>
              <w:bottom w:val="nil"/>
            </w:tcBorders>
            <w:shd w:val="clear" w:color="auto" w:fill="F2F2F2" w:themeFill="background1" w:themeFillShade="F2"/>
            <w:vAlign w:val="center"/>
          </w:tcPr>
          <w:p w14:paraId="00E7989D" w14:textId="77777777" w:rsidR="00206137" w:rsidRPr="00725C5C" w:rsidRDefault="00206137"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2</w:t>
            </w:r>
          </w:p>
        </w:tc>
      </w:tr>
      <w:tr w:rsidR="00206137" w:rsidRPr="006F7E15" w14:paraId="7B79B95E" w14:textId="77777777" w:rsidTr="00A72EDC">
        <w:trPr>
          <w:trHeight w:val="283"/>
          <w:jc w:val="center"/>
        </w:trPr>
        <w:tc>
          <w:tcPr>
            <w:tcW w:w="751" w:type="pct"/>
            <w:shd w:val="clear" w:color="auto" w:fill="auto"/>
            <w:vAlign w:val="center"/>
            <w:hideMark/>
          </w:tcPr>
          <w:p w14:paraId="73388323" w14:textId="77777777" w:rsidR="00206137" w:rsidRPr="006F7E15" w:rsidRDefault="00206137" w:rsidP="006B389E">
            <w:pPr>
              <w:rPr>
                <w:rFonts w:ascii="Arial Narrow" w:eastAsia="Times New Roman" w:hAnsi="Arial Narrow"/>
                <w:color w:val="000000"/>
                <w:sz w:val="20"/>
                <w:szCs w:val="20"/>
                <w:lang w:eastAsia="fr-FR"/>
              </w:rPr>
            </w:pPr>
            <w:r w:rsidRPr="006F7E15">
              <w:rPr>
                <w:rFonts w:ascii="Arial Narrow" w:eastAsia="Times New Roman" w:hAnsi="Arial Narrow"/>
                <w:color w:val="000000"/>
                <w:sz w:val="20"/>
                <w:szCs w:val="20"/>
                <w:lang w:eastAsia="fr-FR"/>
              </w:rPr>
              <w:t>Centre</w:t>
            </w:r>
          </w:p>
        </w:tc>
        <w:tc>
          <w:tcPr>
            <w:tcW w:w="413" w:type="pct"/>
            <w:tcBorders>
              <w:top w:val="nil"/>
              <w:bottom w:val="nil"/>
              <w:right w:val="dotted" w:sz="4" w:space="0" w:color="auto"/>
            </w:tcBorders>
            <w:shd w:val="clear" w:color="auto" w:fill="auto"/>
            <w:noWrap/>
            <w:vAlign w:val="center"/>
          </w:tcPr>
          <w:p w14:paraId="5A0BC61B"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2 232</w:t>
            </w:r>
          </w:p>
        </w:tc>
        <w:tc>
          <w:tcPr>
            <w:tcW w:w="488" w:type="pct"/>
            <w:tcBorders>
              <w:top w:val="nil"/>
              <w:left w:val="dotted" w:sz="4" w:space="0" w:color="auto"/>
              <w:bottom w:val="nil"/>
              <w:right w:val="dotted" w:sz="4" w:space="0" w:color="auto"/>
            </w:tcBorders>
            <w:shd w:val="clear" w:color="auto" w:fill="auto"/>
            <w:noWrap/>
            <w:vAlign w:val="center"/>
          </w:tcPr>
          <w:p w14:paraId="10BBE555"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1 922</w:t>
            </w:r>
          </w:p>
        </w:tc>
        <w:tc>
          <w:tcPr>
            <w:tcW w:w="370" w:type="pct"/>
            <w:tcBorders>
              <w:top w:val="nil"/>
              <w:left w:val="dotted" w:sz="4" w:space="0" w:color="auto"/>
              <w:bottom w:val="nil"/>
              <w:right w:val="dotted" w:sz="4" w:space="0" w:color="auto"/>
            </w:tcBorders>
            <w:shd w:val="clear" w:color="auto" w:fill="auto"/>
            <w:noWrap/>
            <w:vAlign w:val="center"/>
          </w:tcPr>
          <w:p w14:paraId="1359BA75"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310</w:t>
            </w:r>
          </w:p>
        </w:tc>
        <w:tc>
          <w:tcPr>
            <w:tcW w:w="375" w:type="pct"/>
            <w:tcBorders>
              <w:top w:val="nil"/>
              <w:left w:val="dotted" w:sz="4" w:space="0" w:color="auto"/>
              <w:bottom w:val="nil"/>
            </w:tcBorders>
            <w:shd w:val="clear" w:color="auto" w:fill="auto"/>
            <w:vAlign w:val="center"/>
          </w:tcPr>
          <w:p w14:paraId="7452E667" w14:textId="77777777" w:rsidR="00206137" w:rsidRPr="000B79D8"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86,1</w:t>
            </w:r>
          </w:p>
        </w:tc>
        <w:tc>
          <w:tcPr>
            <w:tcW w:w="367" w:type="pct"/>
            <w:tcBorders>
              <w:top w:val="nil"/>
              <w:bottom w:val="nil"/>
              <w:right w:val="dotted" w:sz="4" w:space="0" w:color="auto"/>
            </w:tcBorders>
            <w:shd w:val="clear" w:color="auto" w:fill="auto"/>
            <w:noWrap/>
            <w:vAlign w:val="center"/>
          </w:tcPr>
          <w:p w14:paraId="2B5DFDB2"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56</w:t>
            </w:r>
          </w:p>
        </w:tc>
        <w:tc>
          <w:tcPr>
            <w:tcW w:w="353" w:type="pct"/>
            <w:tcBorders>
              <w:top w:val="nil"/>
              <w:left w:val="dotted" w:sz="4" w:space="0" w:color="auto"/>
              <w:bottom w:val="nil"/>
              <w:right w:val="dotted" w:sz="4" w:space="0" w:color="auto"/>
            </w:tcBorders>
            <w:shd w:val="clear" w:color="auto" w:fill="auto"/>
            <w:vAlign w:val="center"/>
          </w:tcPr>
          <w:p w14:paraId="4FDA6E4E"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34</w:t>
            </w:r>
          </w:p>
        </w:tc>
        <w:tc>
          <w:tcPr>
            <w:tcW w:w="353" w:type="pct"/>
            <w:tcBorders>
              <w:top w:val="nil"/>
              <w:left w:val="dotted" w:sz="4" w:space="0" w:color="auto"/>
              <w:bottom w:val="nil"/>
              <w:right w:val="dotted" w:sz="4" w:space="0" w:color="auto"/>
            </w:tcBorders>
            <w:shd w:val="clear" w:color="auto" w:fill="auto"/>
            <w:vAlign w:val="center"/>
          </w:tcPr>
          <w:p w14:paraId="09C67B9C"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22</w:t>
            </w:r>
          </w:p>
        </w:tc>
        <w:tc>
          <w:tcPr>
            <w:tcW w:w="374" w:type="pct"/>
            <w:tcBorders>
              <w:top w:val="nil"/>
              <w:left w:val="dotted" w:sz="4" w:space="0" w:color="auto"/>
              <w:bottom w:val="nil"/>
              <w:right w:val="dotted" w:sz="4" w:space="0" w:color="auto"/>
            </w:tcBorders>
            <w:shd w:val="clear" w:color="auto" w:fill="auto"/>
            <w:noWrap/>
            <w:vAlign w:val="center"/>
          </w:tcPr>
          <w:p w14:paraId="1E80B7E9"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55</w:t>
            </w:r>
          </w:p>
        </w:tc>
        <w:tc>
          <w:tcPr>
            <w:tcW w:w="374" w:type="pct"/>
            <w:tcBorders>
              <w:top w:val="nil"/>
              <w:left w:val="dotted" w:sz="4" w:space="0" w:color="auto"/>
              <w:bottom w:val="nil"/>
            </w:tcBorders>
            <w:shd w:val="clear" w:color="auto" w:fill="auto"/>
            <w:noWrap/>
            <w:vAlign w:val="center"/>
          </w:tcPr>
          <w:p w14:paraId="4B1C2DE0" w14:textId="77777777" w:rsidR="00206137" w:rsidRPr="000B79D8" w:rsidRDefault="00206137" w:rsidP="00A72EDC">
            <w:pPr>
              <w:ind w:firstLine="200"/>
              <w:jc w:val="right"/>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98,2</w:t>
            </w:r>
          </w:p>
        </w:tc>
        <w:tc>
          <w:tcPr>
            <w:tcW w:w="391" w:type="pct"/>
            <w:tcBorders>
              <w:top w:val="nil"/>
              <w:bottom w:val="nil"/>
              <w:right w:val="dotted" w:sz="4" w:space="0" w:color="auto"/>
            </w:tcBorders>
            <w:vAlign w:val="center"/>
          </w:tcPr>
          <w:p w14:paraId="1318C81D" w14:textId="77777777" w:rsidR="00206137" w:rsidRPr="00725C5C" w:rsidRDefault="00206137"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77</w:t>
            </w:r>
          </w:p>
        </w:tc>
        <w:tc>
          <w:tcPr>
            <w:tcW w:w="391" w:type="pct"/>
            <w:tcBorders>
              <w:top w:val="nil"/>
              <w:left w:val="dotted" w:sz="4" w:space="0" w:color="auto"/>
              <w:bottom w:val="nil"/>
            </w:tcBorders>
            <w:vAlign w:val="center"/>
          </w:tcPr>
          <w:p w14:paraId="38C1BCEE" w14:textId="77777777" w:rsidR="00206137" w:rsidRPr="00725C5C" w:rsidRDefault="00206137"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0</w:t>
            </w:r>
          </w:p>
        </w:tc>
      </w:tr>
      <w:tr w:rsidR="00D06672" w:rsidRPr="006F7E15" w14:paraId="5E0DE10A" w14:textId="77777777" w:rsidTr="00A72EDC">
        <w:trPr>
          <w:trHeight w:val="283"/>
          <w:jc w:val="center"/>
        </w:trPr>
        <w:tc>
          <w:tcPr>
            <w:tcW w:w="751" w:type="pct"/>
            <w:shd w:val="clear" w:color="auto" w:fill="F2F2F2" w:themeFill="background1" w:themeFillShade="F2"/>
            <w:vAlign w:val="center"/>
            <w:hideMark/>
          </w:tcPr>
          <w:p w14:paraId="07C95339" w14:textId="77777777" w:rsidR="00206137" w:rsidRPr="006F7E15" w:rsidRDefault="00206137" w:rsidP="006B389E">
            <w:pPr>
              <w:rPr>
                <w:rFonts w:ascii="Arial Narrow" w:eastAsia="Times New Roman" w:hAnsi="Arial Narrow"/>
                <w:color w:val="000000"/>
                <w:sz w:val="20"/>
                <w:szCs w:val="20"/>
                <w:lang w:eastAsia="fr-FR"/>
              </w:rPr>
            </w:pPr>
            <w:r w:rsidRPr="006F7E15">
              <w:rPr>
                <w:rFonts w:ascii="Arial Narrow" w:eastAsia="Times New Roman" w:hAnsi="Arial Narrow"/>
                <w:color w:val="000000"/>
                <w:sz w:val="20"/>
                <w:szCs w:val="20"/>
                <w:lang w:eastAsia="fr-FR"/>
              </w:rPr>
              <w:t>Centre-Est</w:t>
            </w:r>
          </w:p>
        </w:tc>
        <w:tc>
          <w:tcPr>
            <w:tcW w:w="413" w:type="pct"/>
            <w:tcBorders>
              <w:top w:val="nil"/>
              <w:bottom w:val="nil"/>
              <w:right w:val="dotted" w:sz="4" w:space="0" w:color="auto"/>
            </w:tcBorders>
            <w:shd w:val="clear" w:color="auto" w:fill="F2F2F2" w:themeFill="background1" w:themeFillShade="F2"/>
            <w:vAlign w:val="center"/>
          </w:tcPr>
          <w:p w14:paraId="518A5FCA"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5 087</w:t>
            </w:r>
          </w:p>
        </w:tc>
        <w:tc>
          <w:tcPr>
            <w:tcW w:w="488" w:type="pct"/>
            <w:tcBorders>
              <w:top w:val="nil"/>
              <w:left w:val="dotted" w:sz="4" w:space="0" w:color="auto"/>
              <w:bottom w:val="nil"/>
              <w:right w:val="dotted" w:sz="4" w:space="0" w:color="auto"/>
            </w:tcBorders>
            <w:shd w:val="clear" w:color="auto" w:fill="F2F2F2" w:themeFill="background1" w:themeFillShade="F2"/>
            <w:vAlign w:val="center"/>
          </w:tcPr>
          <w:p w14:paraId="4489970F"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4 953</w:t>
            </w:r>
          </w:p>
        </w:tc>
        <w:tc>
          <w:tcPr>
            <w:tcW w:w="370" w:type="pct"/>
            <w:tcBorders>
              <w:top w:val="nil"/>
              <w:left w:val="dotted" w:sz="4" w:space="0" w:color="auto"/>
              <w:bottom w:val="nil"/>
              <w:right w:val="dotted" w:sz="4" w:space="0" w:color="auto"/>
            </w:tcBorders>
            <w:shd w:val="clear" w:color="auto" w:fill="F2F2F2" w:themeFill="background1" w:themeFillShade="F2"/>
            <w:vAlign w:val="center"/>
          </w:tcPr>
          <w:p w14:paraId="6D74E9A5"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134</w:t>
            </w:r>
          </w:p>
        </w:tc>
        <w:tc>
          <w:tcPr>
            <w:tcW w:w="375" w:type="pct"/>
            <w:tcBorders>
              <w:top w:val="nil"/>
              <w:left w:val="dotted" w:sz="4" w:space="0" w:color="auto"/>
              <w:bottom w:val="nil"/>
            </w:tcBorders>
            <w:shd w:val="clear" w:color="auto" w:fill="F2F2F2" w:themeFill="background1" w:themeFillShade="F2"/>
            <w:vAlign w:val="center"/>
          </w:tcPr>
          <w:p w14:paraId="39345EEB" w14:textId="77777777" w:rsidR="00206137" w:rsidRPr="000B79D8"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97,4</w:t>
            </w:r>
          </w:p>
        </w:tc>
        <w:tc>
          <w:tcPr>
            <w:tcW w:w="367" w:type="pct"/>
            <w:tcBorders>
              <w:top w:val="nil"/>
              <w:bottom w:val="nil"/>
              <w:right w:val="dotted" w:sz="4" w:space="0" w:color="auto"/>
            </w:tcBorders>
            <w:shd w:val="clear" w:color="auto" w:fill="F2F2F2" w:themeFill="background1" w:themeFillShade="F2"/>
            <w:vAlign w:val="center"/>
          </w:tcPr>
          <w:p w14:paraId="292A4081"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51</w:t>
            </w:r>
          </w:p>
        </w:tc>
        <w:tc>
          <w:tcPr>
            <w:tcW w:w="353" w:type="pct"/>
            <w:tcBorders>
              <w:top w:val="nil"/>
              <w:left w:val="dotted" w:sz="4" w:space="0" w:color="auto"/>
              <w:bottom w:val="nil"/>
              <w:right w:val="dotted" w:sz="4" w:space="0" w:color="auto"/>
            </w:tcBorders>
            <w:shd w:val="clear" w:color="auto" w:fill="F2F2F2" w:themeFill="background1" w:themeFillShade="F2"/>
            <w:vAlign w:val="center"/>
          </w:tcPr>
          <w:p w14:paraId="54F95440"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32</w:t>
            </w:r>
          </w:p>
        </w:tc>
        <w:tc>
          <w:tcPr>
            <w:tcW w:w="353" w:type="pct"/>
            <w:tcBorders>
              <w:top w:val="nil"/>
              <w:left w:val="dotted" w:sz="4" w:space="0" w:color="auto"/>
              <w:bottom w:val="nil"/>
              <w:right w:val="dotted" w:sz="4" w:space="0" w:color="auto"/>
            </w:tcBorders>
            <w:shd w:val="clear" w:color="auto" w:fill="F2F2F2" w:themeFill="background1" w:themeFillShade="F2"/>
            <w:vAlign w:val="center"/>
          </w:tcPr>
          <w:p w14:paraId="7C220EB6"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19</w:t>
            </w:r>
          </w:p>
        </w:tc>
        <w:tc>
          <w:tcPr>
            <w:tcW w:w="374" w:type="pct"/>
            <w:tcBorders>
              <w:top w:val="nil"/>
              <w:left w:val="dotted" w:sz="4" w:space="0" w:color="auto"/>
              <w:bottom w:val="nil"/>
              <w:right w:val="dotted" w:sz="4" w:space="0" w:color="auto"/>
            </w:tcBorders>
            <w:shd w:val="clear" w:color="auto" w:fill="F2F2F2" w:themeFill="background1" w:themeFillShade="F2"/>
            <w:vAlign w:val="center"/>
          </w:tcPr>
          <w:p w14:paraId="419B58CC"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43</w:t>
            </w:r>
          </w:p>
        </w:tc>
        <w:tc>
          <w:tcPr>
            <w:tcW w:w="374" w:type="pct"/>
            <w:tcBorders>
              <w:top w:val="nil"/>
              <w:left w:val="dotted" w:sz="4" w:space="0" w:color="auto"/>
              <w:bottom w:val="nil"/>
            </w:tcBorders>
            <w:shd w:val="clear" w:color="auto" w:fill="F2F2F2" w:themeFill="background1" w:themeFillShade="F2"/>
            <w:vAlign w:val="center"/>
          </w:tcPr>
          <w:p w14:paraId="7FAA6D89" w14:textId="77777777" w:rsidR="00206137" w:rsidRPr="000B79D8" w:rsidRDefault="00206137" w:rsidP="00A72EDC">
            <w:pPr>
              <w:ind w:firstLine="200"/>
              <w:jc w:val="right"/>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84,3</w:t>
            </w:r>
          </w:p>
        </w:tc>
        <w:tc>
          <w:tcPr>
            <w:tcW w:w="391" w:type="pct"/>
            <w:tcBorders>
              <w:top w:val="nil"/>
              <w:bottom w:val="nil"/>
              <w:right w:val="dotted" w:sz="4" w:space="0" w:color="auto"/>
            </w:tcBorders>
            <w:shd w:val="clear" w:color="auto" w:fill="F2F2F2" w:themeFill="background1" w:themeFillShade="F2"/>
            <w:vAlign w:val="center"/>
          </w:tcPr>
          <w:p w14:paraId="48392265" w14:textId="77777777" w:rsidR="00206137" w:rsidRPr="00725C5C" w:rsidRDefault="00206137"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105</w:t>
            </w:r>
          </w:p>
        </w:tc>
        <w:tc>
          <w:tcPr>
            <w:tcW w:w="391" w:type="pct"/>
            <w:tcBorders>
              <w:top w:val="nil"/>
              <w:left w:val="dotted" w:sz="4" w:space="0" w:color="auto"/>
              <w:bottom w:val="nil"/>
            </w:tcBorders>
            <w:shd w:val="clear" w:color="auto" w:fill="F2F2F2" w:themeFill="background1" w:themeFillShade="F2"/>
            <w:vAlign w:val="center"/>
          </w:tcPr>
          <w:p w14:paraId="52E95FD2" w14:textId="77777777" w:rsidR="00206137" w:rsidRPr="00725C5C" w:rsidRDefault="00206137"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0</w:t>
            </w:r>
          </w:p>
        </w:tc>
      </w:tr>
      <w:tr w:rsidR="00206137" w:rsidRPr="006F7E15" w14:paraId="752CEDA4" w14:textId="77777777" w:rsidTr="00A72EDC">
        <w:trPr>
          <w:trHeight w:val="283"/>
          <w:jc w:val="center"/>
        </w:trPr>
        <w:tc>
          <w:tcPr>
            <w:tcW w:w="751" w:type="pct"/>
            <w:shd w:val="clear" w:color="auto" w:fill="auto"/>
            <w:vAlign w:val="center"/>
            <w:hideMark/>
          </w:tcPr>
          <w:p w14:paraId="557F3019" w14:textId="77777777" w:rsidR="00206137" w:rsidRPr="006F7E15" w:rsidRDefault="00206137" w:rsidP="006B389E">
            <w:pPr>
              <w:rPr>
                <w:rFonts w:ascii="Arial Narrow" w:eastAsia="Times New Roman" w:hAnsi="Arial Narrow"/>
                <w:color w:val="000000"/>
                <w:sz w:val="20"/>
                <w:szCs w:val="20"/>
                <w:lang w:eastAsia="fr-FR"/>
              </w:rPr>
            </w:pPr>
            <w:r w:rsidRPr="006F7E15">
              <w:rPr>
                <w:rFonts w:ascii="Arial Narrow" w:eastAsia="Times New Roman" w:hAnsi="Arial Narrow"/>
                <w:color w:val="000000"/>
                <w:sz w:val="20"/>
                <w:szCs w:val="20"/>
                <w:lang w:eastAsia="fr-FR"/>
              </w:rPr>
              <w:t>Centre-Nord</w:t>
            </w:r>
          </w:p>
        </w:tc>
        <w:tc>
          <w:tcPr>
            <w:tcW w:w="413" w:type="pct"/>
            <w:tcBorders>
              <w:top w:val="nil"/>
              <w:bottom w:val="nil"/>
              <w:right w:val="dotted" w:sz="4" w:space="0" w:color="auto"/>
            </w:tcBorders>
            <w:shd w:val="clear" w:color="auto" w:fill="auto"/>
            <w:noWrap/>
            <w:vAlign w:val="center"/>
          </w:tcPr>
          <w:p w14:paraId="0B650567"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5 484</w:t>
            </w:r>
          </w:p>
        </w:tc>
        <w:tc>
          <w:tcPr>
            <w:tcW w:w="488" w:type="pct"/>
            <w:tcBorders>
              <w:top w:val="nil"/>
              <w:left w:val="dotted" w:sz="4" w:space="0" w:color="auto"/>
              <w:bottom w:val="nil"/>
              <w:right w:val="dotted" w:sz="4" w:space="0" w:color="auto"/>
            </w:tcBorders>
            <w:shd w:val="clear" w:color="auto" w:fill="auto"/>
            <w:noWrap/>
            <w:vAlign w:val="center"/>
          </w:tcPr>
          <w:p w14:paraId="3D8CFD7C"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5 050</w:t>
            </w:r>
          </w:p>
        </w:tc>
        <w:tc>
          <w:tcPr>
            <w:tcW w:w="370" w:type="pct"/>
            <w:tcBorders>
              <w:top w:val="nil"/>
              <w:left w:val="dotted" w:sz="4" w:space="0" w:color="auto"/>
              <w:bottom w:val="nil"/>
              <w:right w:val="dotted" w:sz="4" w:space="0" w:color="auto"/>
            </w:tcBorders>
            <w:shd w:val="clear" w:color="auto" w:fill="auto"/>
            <w:noWrap/>
            <w:vAlign w:val="center"/>
          </w:tcPr>
          <w:p w14:paraId="64E5594F"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434</w:t>
            </w:r>
          </w:p>
        </w:tc>
        <w:tc>
          <w:tcPr>
            <w:tcW w:w="375" w:type="pct"/>
            <w:tcBorders>
              <w:top w:val="nil"/>
              <w:left w:val="dotted" w:sz="4" w:space="0" w:color="auto"/>
              <w:bottom w:val="nil"/>
            </w:tcBorders>
            <w:shd w:val="clear" w:color="auto" w:fill="auto"/>
            <w:vAlign w:val="center"/>
          </w:tcPr>
          <w:p w14:paraId="4DA00EAE" w14:textId="77777777" w:rsidR="00206137" w:rsidRPr="000B79D8"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92,1</w:t>
            </w:r>
          </w:p>
        </w:tc>
        <w:tc>
          <w:tcPr>
            <w:tcW w:w="367" w:type="pct"/>
            <w:tcBorders>
              <w:top w:val="nil"/>
              <w:bottom w:val="nil"/>
              <w:right w:val="dotted" w:sz="4" w:space="0" w:color="auto"/>
            </w:tcBorders>
            <w:shd w:val="clear" w:color="auto" w:fill="auto"/>
            <w:noWrap/>
            <w:vAlign w:val="center"/>
          </w:tcPr>
          <w:p w14:paraId="10600108"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56</w:t>
            </w:r>
          </w:p>
        </w:tc>
        <w:tc>
          <w:tcPr>
            <w:tcW w:w="353" w:type="pct"/>
            <w:tcBorders>
              <w:top w:val="nil"/>
              <w:left w:val="dotted" w:sz="4" w:space="0" w:color="auto"/>
              <w:bottom w:val="nil"/>
              <w:right w:val="dotted" w:sz="4" w:space="0" w:color="auto"/>
            </w:tcBorders>
            <w:shd w:val="clear" w:color="auto" w:fill="auto"/>
            <w:vAlign w:val="center"/>
          </w:tcPr>
          <w:p w14:paraId="4E143EE3"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37</w:t>
            </w:r>
          </w:p>
        </w:tc>
        <w:tc>
          <w:tcPr>
            <w:tcW w:w="353" w:type="pct"/>
            <w:tcBorders>
              <w:top w:val="nil"/>
              <w:left w:val="dotted" w:sz="4" w:space="0" w:color="auto"/>
              <w:bottom w:val="nil"/>
              <w:right w:val="dotted" w:sz="4" w:space="0" w:color="auto"/>
            </w:tcBorders>
            <w:shd w:val="clear" w:color="auto" w:fill="auto"/>
            <w:vAlign w:val="center"/>
          </w:tcPr>
          <w:p w14:paraId="79BD6008"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19</w:t>
            </w:r>
          </w:p>
        </w:tc>
        <w:tc>
          <w:tcPr>
            <w:tcW w:w="374" w:type="pct"/>
            <w:tcBorders>
              <w:top w:val="nil"/>
              <w:left w:val="dotted" w:sz="4" w:space="0" w:color="auto"/>
              <w:bottom w:val="nil"/>
              <w:right w:val="dotted" w:sz="4" w:space="0" w:color="auto"/>
            </w:tcBorders>
            <w:shd w:val="clear" w:color="auto" w:fill="auto"/>
            <w:noWrap/>
            <w:vAlign w:val="center"/>
          </w:tcPr>
          <w:p w14:paraId="7119FD60"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45</w:t>
            </w:r>
          </w:p>
        </w:tc>
        <w:tc>
          <w:tcPr>
            <w:tcW w:w="374" w:type="pct"/>
            <w:tcBorders>
              <w:top w:val="nil"/>
              <w:left w:val="dotted" w:sz="4" w:space="0" w:color="auto"/>
              <w:bottom w:val="nil"/>
            </w:tcBorders>
            <w:shd w:val="clear" w:color="auto" w:fill="auto"/>
            <w:noWrap/>
            <w:vAlign w:val="center"/>
          </w:tcPr>
          <w:p w14:paraId="0D1A506D" w14:textId="77777777" w:rsidR="00206137" w:rsidRPr="000B79D8" w:rsidRDefault="00206137" w:rsidP="00A72EDC">
            <w:pPr>
              <w:ind w:firstLine="200"/>
              <w:jc w:val="right"/>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80,4</w:t>
            </w:r>
          </w:p>
        </w:tc>
        <w:tc>
          <w:tcPr>
            <w:tcW w:w="391" w:type="pct"/>
            <w:tcBorders>
              <w:top w:val="nil"/>
              <w:bottom w:val="nil"/>
              <w:right w:val="dotted" w:sz="4" w:space="0" w:color="auto"/>
            </w:tcBorders>
            <w:vAlign w:val="center"/>
          </w:tcPr>
          <w:p w14:paraId="458C2583" w14:textId="77777777" w:rsidR="00206137" w:rsidRPr="00725C5C" w:rsidRDefault="00206137"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81</w:t>
            </w:r>
          </w:p>
        </w:tc>
        <w:tc>
          <w:tcPr>
            <w:tcW w:w="391" w:type="pct"/>
            <w:tcBorders>
              <w:top w:val="nil"/>
              <w:left w:val="dotted" w:sz="4" w:space="0" w:color="auto"/>
              <w:bottom w:val="nil"/>
            </w:tcBorders>
            <w:vAlign w:val="center"/>
          </w:tcPr>
          <w:p w14:paraId="2C87EA1C" w14:textId="77777777" w:rsidR="00206137" w:rsidRPr="00725C5C" w:rsidRDefault="00206137"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0</w:t>
            </w:r>
          </w:p>
        </w:tc>
      </w:tr>
      <w:tr w:rsidR="00D06672" w:rsidRPr="006F7E15" w14:paraId="549301F5" w14:textId="77777777" w:rsidTr="00A72EDC">
        <w:trPr>
          <w:trHeight w:val="283"/>
          <w:jc w:val="center"/>
        </w:trPr>
        <w:tc>
          <w:tcPr>
            <w:tcW w:w="751" w:type="pct"/>
            <w:shd w:val="clear" w:color="auto" w:fill="F2F2F2" w:themeFill="background1" w:themeFillShade="F2"/>
            <w:vAlign w:val="center"/>
            <w:hideMark/>
          </w:tcPr>
          <w:p w14:paraId="57A592A1" w14:textId="77777777" w:rsidR="00206137" w:rsidRPr="006F7E15" w:rsidRDefault="00206137" w:rsidP="006B389E">
            <w:pPr>
              <w:rPr>
                <w:rFonts w:ascii="Arial Narrow" w:eastAsia="Times New Roman" w:hAnsi="Arial Narrow"/>
                <w:color w:val="000000"/>
                <w:sz w:val="20"/>
                <w:szCs w:val="20"/>
                <w:lang w:eastAsia="fr-FR"/>
              </w:rPr>
            </w:pPr>
            <w:r w:rsidRPr="006F7E15">
              <w:rPr>
                <w:rFonts w:ascii="Arial Narrow" w:eastAsia="Times New Roman" w:hAnsi="Arial Narrow"/>
                <w:color w:val="000000"/>
                <w:sz w:val="20"/>
                <w:szCs w:val="20"/>
                <w:lang w:eastAsia="fr-FR"/>
              </w:rPr>
              <w:t>Centre-Ouest</w:t>
            </w:r>
          </w:p>
        </w:tc>
        <w:tc>
          <w:tcPr>
            <w:tcW w:w="413" w:type="pct"/>
            <w:tcBorders>
              <w:top w:val="nil"/>
              <w:bottom w:val="nil"/>
              <w:right w:val="dotted" w:sz="4" w:space="0" w:color="auto"/>
            </w:tcBorders>
            <w:shd w:val="clear" w:color="auto" w:fill="F2F2F2" w:themeFill="background1" w:themeFillShade="F2"/>
            <w:vAlign w:val="center"/>
          </w:tcPr>
          <w:p w14:paraId="05F7139E"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4 885</w:t>
            </w:r>
          </w:p>
        </w:tc>
        <w:tc>
          <w:tcPr>
            <w:tcW w:w="488" w:type="pct"/>
            <w:tcBorders>
              <w:top w:val="nil"/>
              <w:left w:val="dotted" w:sz="4" w:space="0" w:color="auto"/>
              <w:bottom w:val="nil"/>
              <w:right w:val="dotted" w:sz="4" w:space="0" w:color="auto"/>
            </w:tcBorders>
            <w:shd w:val="clear" w:color="auto" w:fill="F2F2F2" w:themeFill="background1" w:themeFillShade="F2"/>
            <w:vAlign w:val="center"/>
          </w:tcPr>
          <w:p w14:paraId="72B841CD"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4 080</w:t>
            </w:r>
          </w:p>
        </w:tc>
        <w:tc>
          <w:tcPr>
            <w:tcW w:w="370" w:type="pct"/>
            <w:tcBorders>
              <w:top w:val="nil"/>
              <w:left w:val="dotted" w:sz="4" w:space="0" w:color="auto"/>
              <w:bottom w:val="nil"/>
              <w:right w:val="dotted" w:sz="4" w:space="0" w:color="auto"/>
            </w:tcBorders>
            <w:shd w:val="clear" w:color="auto" w:fill="F2F2F2" w:themeFill="background1" w:themeFillShade="F2"/>
            <w:vAlign w:val="center"/>
          </w:tcPr>
          <w:p w14:paraId="21C15886"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805</w:t>
            </w:r>
          </w:p>
        </w:tc>
        <w:tc>
          <w:tcPr>
            <w:tcW w:w="375" w:type="pct"/>
            <w:tcBorders>
              <w:top w:val="nil"/>
              <w:left w:val="dotted" w:sz="4" w:space="0" w:color="auto"/>
              <w:bottom w:val="nil"/>
            </w:tcBorders>
            <w:shd w:val="clear" w:color="auto" w:fill="F2F2F2" w:themeFill="background1" w:themeFillShade="F2"/>
            <w:vAlign w:val="center"/>
          </w:tcPr>
          <w:p w14:paraId="116DDAAF" w14:textId="77777777" w:rsidR="00206137" w:rsidRPr="000B79D8"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83,5</w:t>
            </w:r>
          </w:p>
        </w:tc>
        <w:tc>
          <w:tcPr>
            <w:tcW w:w="367" w:type="pct"/>
            <w:tcBorders>
              <w:top w:val="nil"/>
              <w:bottom w:val="nil"/>
              <w:right w:val="dotted" w:sz="4" w:space="0" w:color="auto"/>
            </w:tcBorders>
            <w:shd w:val="clear" w:color="auto" w:fill="F2F2F2" w:themeFill="background1" w:themeFillShade="F2"/>
            <w:vAlign w:val="center"/>
          </w:tcPr>
          <w:p w14:paraId="3E6B226C"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97</w:t>
            </w:r>
          </w:p>
        </w:tc>
        <w:tc>
          <w:tcPr>
            <w:tcW w:w="353" w:type="pct"/>
            <w:tcBorders>
              <w:top w:val="nil"/>
              <w:left w:val="dotted" w:sz="4" w:space="0" w:color="auto"/>
              <w:bottom w:val="nil"/>
              <w:right w:val="dotted" w:sz="4" w:space="0" w:color="auto"/>
            </w:tcBorders>
            <w:shd w:val="clear" w:color="auto" w:fill="F2F2F2" w:themeFill="background1" w:themeFillShade="F2"/>
            <w:vAlign w:val="center"/>
          </w:tcPr>
          <w:p w14:paraId="2F146194"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78</w:t>
            </w:r>
          </w:p>
        </w:tc>
        <w:tc>
          <w:tcPr>
            <w:tcW w:w="353" w:type="pct"/>
            <w:tcBorders>
              <w:top w:val="nil"/>
              <w:left w:val="dotted" w:sz="4" w:space="0" w:color="auto"/>
              <w:bottom w:val="nil"/>
              <w:right w:val="dotted" w:sz="4" w:space="0" w:color="auto"/>
            </w:tcBorders>
            <w:shd w:val="clear" w:color="auto" w:fill="F2F2F2" w:themeFill="background1" w:themeFillShade="F2"/>
            <w:vAlign w:val="center"/>
          </w:tcPr>
          <w:p w14:paraId="3BF02429"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19</w:t>
            </w:r>
          </w:p>
        </w:tc>
        <w:tc>
          <w:tcPr>
            <w:tcW w:w="374" w:type="pct"/>
            <w:tcBorders>
              <w:top w:val="nil"/>
              <w:left w:val="dotted" w:sz="4" w:space="0" w:color="auto"/>
              <w:bottom w:val="nil"/>
              <w:right w:val="dotted" w:sz="4" w:space="0" w:color="auto"/>
            </w:tcBorders>
            <w:shd w:val="clear" w:color="auto" w:fill="F2F2F2" w:themeFill="background1" w:themeFillShade="F2"/>
            <w:vAlign w:val="center"/>
          </w:tcPr>
          <w:p w14:paraId="06A817FB"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82</w:t>
            </w:r>
          </w:p>
        </w:tc>
        <w:tc>
          <w:tcPr>
            <w:tcW w:w="374" w:type="pct"/>
            <w:tcBorders>
              <w:top w:val="nil"/>
              <w:left w:val="dotted" w:sz="4" w:space="0" w:color="auto"/>
              <w:bottom w:val="nil"/>
            </w:tcBorders>
            <w:shd w:val="clear" w:color="auto" w:fill="F2F2F2" w:themeFill="background1" w:themeFillShade="F2"/>
            <w:vAlign w:val="center"/>
          </w:tcPr>
          <w:p w14:paraId="79ACBEEA" w14:textId="77777777" w:rsidR="00206137" w:rsidRPr="000B79D8" w:rsidRDefault="00206137" w:rsidP="00A72EDC">
            <w:pPr>
              <w:ind w:firstLine="200"/>
              <w:jc w:val="right"/>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84,5</w:t>
            </w:r>
          </w:p>
        </w:tc>
        <w:tc>
          <w:tcPr>
            <w:tcW w:w="391" w:type="pct"/>
            <w:tcBorders>
              <w:top w:val="nil"/>
              <w:bottom w:val="nil"/>
              <w:right w:val="dotted" w:sz="4" w:space="0" w:color="auto"/>
            </w:tcBorders>
            <w:shd w:val="clear" w:color="auto" w:fill="F2F2F2" w:themeFill="background1" w:themeFillShade="F2"/>
            <w:vAlign w:val="center"/>
          </w:tcPr>
          <w:p w14:paraId="732502D4" w14:textId="77777777" w:rsidR="00206137" w:rsidRPr="00725C5C" w:rsidRDefault="00206137"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725</w:t>
            </w:r>
          </w:p>
        </w:tc>
        <w:tc>
          <w:tcPr>
            <w:tcW w:w="391" w:type="pct"/>
            <w:tcBorders>
              <w:top w:val="nil"/>
              <w:left w:val="dotted" w:sz="4" w:space="0" w:color="auto"/>
              <w:bottom w:val="nil"/>
            </w:tcBorders>
            <w:shd w:val="clear" w:color="auto" w:fill="F2F2F2" w:themeFill="background1" w:themeFillShade="F2"/>
            <w:vAlign w:val="center"/>
          </w:tcPr>
          <w:p w14:paraId="6DEA678A" w14:textId="77777777" w:rsidR="00206137" w:rsidRPr="00725C5C" w:rsidRDefault="00206137"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12</w:t>
            </w:r>
          </w:p>
        </w:tc>
      </w:tr>
      <w:tr w:rsidR="00206137" w:rsidRPr="006F7E15" w14:paraId="2BEB036B" w14:textId="77777777" w:rsidTr="00A72EDC">
        <w:trPr>
          <w:trHeight w:val="283"/>
          <w:jc w:val="center"/>
        </w:trPr>
        <w:tc>
          <w:tcPr>
            <w:tcW w:w="751" w:type="pct"/>
            <w:shd w:val="clear" w:color="auto" w:fill="auto"/>
            <w:vAlign w:val="center"/>
            <w:hideMark/>
          </w:tcPr>
          <w:p w14:paraId="26BEF257" w14:textId="77777777" w:rsidR="00206137" w:rsidRPr="006F7E15" w:rsidRDefault="00206137" w:rsidP="006B389E">
            <w:pPr>
              <w:rPr>
                <w:rFonts w:ascii="Arial Narrow" w:eastAsia="Times New Roman" w:hAnsi="Arial Narrow"/>
                <w:color w:val="000000"/>
                <w:sz w:val="20"/>
                <w:szCs w:val="20"/>
                <w:lang w:eastAsia="fr-FR"/>
              </w:rPr>
            </w:pPr>
            <w:r w:rsidRPr="006F7E15">
              <w:rPr>
                <w:rFonts w:ascii="Arial Narrow" w:eastAsia="Times New Roman" w:hAnsi="Arial Narrow"/>
                <w:color w:val="000000"/>
                <w:sz w:val="20"/>
                <w:szCs w:val="20"/>
                <w:lang w:eastAsia="fr-FR"/>
              </w:rPr>
              <w:t>Centre-Sud</w:t>
            </w:r>
          </w:p>
        </w:tc>
        <w:tc>
          <w:tcPr>
            <w:tcW w:w="413" w:type="pct"/>
            <w:tcBorders>
              <w:top w:val="nil"/>
              <w:bottom w:val="nil"/>
              <w:right w:val="dotted" w:sz="4" w:space="0" w:color="auto"/>
            </w:tcBorders>
            <w:shd w:val="clear" w:color="auto" w:fill="auto"/>
            <w:noWrap/>
            <w:vAlign w:val="center"/>
          </w:tcPr>
          <w:p w14:paraId="0663C163"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3 783</w:t>
            </w:r>
          </w:p>
        </w:tc>
        <w:tc>
          <w:tcPr>
            <w:tcW w:w="488" w:type="pct"/>
            <w:tcBorders>
              <w:top w:val="nil"/>
              <w:left w:val="dotted" w:sz="4" w:space="0" w:color="auto"/>
              <w:bottom w:val="nil"/>
              <w:right w:val="dotted" w:sz="4" w:space="0" w:color="auto"/>
            </w:tcBorders>
            <w:shd w:val="clear" w:color="auto" w:fill="auto"/>
            <w:noWrap/>
            <w:vAlign w:val="center"/>
          </w:tcPr>
          <w:p w14:paraId="3BFE94E8"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3 506</w:t>
            </w:r>
          </w:p>
        </w:tc>
        <w:tc>
          <w:tcPr>
            <w:tcW w:w="370" w:type="pct"/>
            <w:tcBorders>
              <w:top w:val="nil"/>
              <w:left w:val="dotted" w:sz="4" w:space="0" w:color="auto"/>
              <w:bottom w:val="nil"/>
              <w:right w:val="dotted" w:sz="4" w:space="0" w:color="auto"/>
            </w:tcBorders>
            <w:shd w:val="clear" w:color="auto" w:fill="auto"/>
            <w:noWrap/>
            <w:vAlign w:val="center"/>
          </w:tcPr>
          <w:p w14:paraId="30A36CFC"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277</w:t>
            </w:r>
          </w:p>
        </w:tc>
        <w:tc>
          <w:tcPr>
            <w:tcW w:w="375" w:type="pct"/>
            <w:tcBorders>
              <w:top w:val="nil"/>
              <w:left w:val="dotted" w:sz="4" w:space="0" w:color="auto"/>
              <w:bottom w:val="nil"/>
            </w:tcBorders>
            <w:shd w:val="clear" w:color="auto" w:fill="auto"/>
            <w:vAlign w:val="center"/>
          </w:tcPr>
          <w:p w14:paraId="0898DE2F" w14:textId="77777777" w:rsidR="00206137" w:rsidRPr="000B79D8"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92,7</w:t>
            </w:r>
          </w:p>
        </w:tc>
        <w:tc>
          <w:tcPr>
            <w:tcW w:w="367" w:type="pct"/>
            <w:tcBorders>
              <w:top w:val="nil"/>
              <w:bottom w:val="nil"/>
              <w:right w:val="dotted" w:sz="4" w:space="0" w:color="auto"/>
            </w:tcBorders>
            <w:shd w:val="clear" w:color="auto" w:fill="auto"/>
            <w:noWrap/>
            <w:vAlign w:val="center"/>
          </w:tcPr>
          <w:p w14:paraId="6B90745C"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101</w:t>
            </w:r>
          </w:p>
        </w:tc>
        <w:tc>
          <w:tcPr>
            <w:tcW w:w="353" w:type="pct"/>
            <w:tcBorders>
              <w:top w:val="nil"/>
              <w:left w:val="dotted" w:sz="4" w:space="0" w:color="auto"/>
              <w:bottom w:val="nil"/>
              <w:right w:val="dotted" w:sz="4" w:space="0" w:color="auto"/>
            </w:tcBorders>
            <w:shd w:val="clear" w:color="auto" w:fill="auto"/>
            <w:vAlign w:val="center"/>
          </w:tcPr>
          <w:p w14:paraId="1FCCCB9C"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58</w:t>
            </w:r>
          </w:p>
        </w:tc>
        <w:tc>
          <w:tcPr>
            <w:tcW w:w="353" w:type="pct"/>
            <w:tcBorders>
              <w:top w:val="nil"/>
              <w:left w:val="dotted" w:sz="4" w:space="0" w:color="auto"/>
              <w:bottom w:val="nil"/>
              <w:right w:val="dotted" w:sz="4" w:space="0" w:color="auto"/>
            </w:tcBorders>
            <w:shd w:val="clear" w:color="auto" w:fill="auto"/>
            <w:vAlign w:val="center"/>
          </w:tcPr>
          <w:p w14:paraId="0EABDF97"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43</w:t>
            </w:r>
          </w:p>
        </w:tc>
        <w:tc>
          <w:tcPr>
            <w:tcW w:w="374" w:type="pct"/>
            <w:tcBorders>
              <w:top w:val="nil"/>
              <w:left w:val="dotted" w:sz="4" w:space="0" w:color="auto"/>
              <w:bottom w:val="nil"/>
              <w:right w:val="dotted" w:sz="4" w:space="0" w:color="auto"/>
            </w:tcBorders>
            <w:shd w:val="clear" w:color="auto" w:fill="auto"/>
            <w:noWrap/>
            <w:vAlign w:val="center"/>
          </w:tcPr>
          <w:p w14:paraId="72AD5501"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90</w:t>
            </w:r>
          </w:p>
        </w:tc>
        <w:tc>
          <w:tcPr>
            <w:tcW w:w="374" w:type="pct"/>
            <w:tcBorders>
              <w:top w:val="nil"/>
              <w:left w:val="dotted" w:sz="4" w:space="0" w:color="auto"/>
              <w:bottom w:val="nil"/>
            </w:tcBorders>
            <w:shd w:val="clear" w:color="auto" w:fill="auto"/>
            <w:noWrap/>
            <w:vAlign w:val="center"/>
          </w:tcPr>
          <w:p w14:paraId="7EA30D8E" w14:textId="77777777" w:rsidR="00206137" w:rsidRPr="000B79D8" w:rsidRDefault="00206137" w:rsidP="00A72EDC">
            <w:pPr>
              <w:ind w:firstLine="200"/>
              <w:jc w:val="right"/>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89,1</w:t>
            </w:r>
          </w:p>
        </w:tc>
        <w:tc>
          <w:tcPr>
            <w:tcW w:w="391" w:type="pct"/>
            <w:tcBorders>
              <w:top w:val="nil"/>
              <w:bottom w:val="nil"/>
              <w:right w:val="dotted" w:sz="4" w:space="0" w:color="auto"/>
            </w:tcBorders>
            <w:vAlign w:val="center"/>
          </w:tcPr>
          <w:p w14:paraId="504C0D13" w14:textId="77777777" w:rsidR="00206137" w:rsidRPr="00725C5C" w:rsidRDefault="00206137"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400</w:t>
            </w:r>
          </w:p>
        </w:tc>
        <w:tc>
          <w:tcPr>
            <w:tcW w:w="391" w:type="pct"/>
            <w:tcBorders>
              <w:top w:val="nil"/>
              <w:left w:val="dotted" w:sz="4" w:space="0" w:color="auto"/>
              <w:bottom w:val="nil"/>
            </w:tcBorders>
            <w:vAlign w:val="center"/>
          </w:tcPr>
          <w:p w14:paraId="109E81EC" w14:textId="77777777" w:rsidR="00206137" w:rsidRPr="00725C5C" w:rsidRDefault="00206137"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0</w:t>
            </w:r>
          </w:p>
        </w:tc>
      </w:tr>
      <w:tr w:rsidR="00D06672" w:rsidRPr="006F7E15" w14:paraId="7F39CEF9" w14:textId="77777777" w:rsidTr="00A72EDC">
        <w:trPr>
          <w:trHeight w:val="283"/>
          <w:jc w:val="center"/>
        </w:trPr>
        <w:tc>
          <w:tcPr>
            <w:tcW w:w="751" w:type="pct"/>
            <w:shd w:val="clear" w:color="auto" w:fill="F2F2F2" w:themeFill="background1" w:themeFillShade="F2"/>
            <w:vAlign w:val="center"/>
            <w:hideMark/>
          </w:tcPr>
          <w:p w14:paraId="71EEDAB0" w14:textId="77777777" w:rsidR="00206137" w:rsidRPr="006F7E15" w:rsidRDefault="00206137" w:rsidP="006B389E">
            <w:pPr>
              <w:rPr>
                <w:rFonts w:ascii="Arial Narrow" w:eastAsia="Times New Roman" w:hAnsi="Arial Narrow"/>
                <w:color w:val="000000"/>
                <w:sz w:val="20"/>
                <w:szCs w:val="20"/>
                <w:lang w:eastAsia="fr-FR"/>
              </w:rPr>
            </w:pPr>
            <w:r w:rsidRPr="006F7E15">
              <w:rPr>
                <w:rFonts w:ascii="Arial Narrow" w:eastAsia="Times New Roman" w:hAnsi="Arial Narrow"/>
                <w:color w:val="000000"/>
                <w:sz w:val="20"/>
                <w:szCs w:val="20"/>
                <w:lang w:eastAsia="fr-FR"/>
              </w:rPr>
              <w:t>Est</w:t>
            </w:r>
          </w:p>
        </w:tc>
        <w:tc>
          <w:tcPr>
            <w:tcW w:w="413" w:type="pct"/>
            <w:tcBorders>
              <w:top w:val="nil"/>
              <w:bottom w:val="nil"/>
              <w:right w:val="dotted" w:sz="4" w:space="0" w:color="auto"/>
            </w:tcBorders>
            <w:shd w:val="clear" w:color="auto" w:fill="F2F2F2" w:themeFill="background1" w:themeFillShade="F2"/>
            <w:vAlign w:val="center"/>
          </w:tcPr>
          <w:p w14:paraId="73488254"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4 870</w:t>
            </w:r>
          </w:p>
        </w:tc>
        <w:tc>
          <w:tcPr>
            <w:tcW w:w="488" w:type="pct"/>
            <w:tcBorders>
              <w:top w:val="nil"/>
              <w:left w:val="dotted" w:sz="4" w:space="0" w:color="auto"/>
              <w:bottom w:val="nil"/>
              <w:right w:val="dotted" w:sz="4" w:space="0" w:color="auto"/>
            </w:tcBorders>
            <w:shd w:val="clear" w:color="auto" w:fill="F2F2F2" w:themeFill="background1" w:themeFillShade="F2"/>
            <w:vAlign w:val="center"/>
          </w:tcPr>
          <w:p w14:paraId="3FBCBC0A"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4 576</w:t>
            </w:r>
          </w:p>
        </w:tc>
        <w:tc>
          <w:tcPr>
            <w:tcW w:w="370" w:type="pct"/>
            <w:tcBorders>
              <w:top w:val="nil"/>
              <w:left w:val="dotted" w:sz="4" w:space="0" w:color="auto"/>
              <w:bottom w:val="nil"/>
              <w:right w:val="dotted" w:sz="4" w:space="0" w:color="auto"/>
            </w:tcBorders>
            <w:shd w:val="clear" w:color="auto" w:fill="F2F2F2" w:themeFill="background1" w:themeFillShade="F2"/>
            <w:vAlign w:val="center"/>
          </w:tcPr>
          <w:p w14:paraId="46869849"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294</w:t>
            </w:r>
          </w:p>
        </w:tc>
        <w:tc>
          <w:tcPr>
            <w:tcW w:w="375" w:type="pct"/>
            <w:tcBorders>
              <w:top w:val="nil"/>
              <w:left w:val="dotted" w:sz="4" w:space="0" w:color="auto"/>
              <w:bottom w:val="nil"/>
            </w:tcBorders>
            <w:shd w:val="clear" w:color="auto" w:fill="F2F2F2" w:themeFill="background1" w:themeFillShade="F2"/>
            <w:vAlign w:val="center"/>
          </w:tcPr>
          <w:p w14:paraId="348CFB64" w14:textId="77777777" w:rsidR="00206137" w:rsidRPr="000B79D8"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94,0</w:t>
            </w:r>
          </w:p>
        </w:tc>
        <w:tc>
          <w:tcPr>
            <w:tcW w:w="367" w:type="pct"/>
            <w:tcBorders>
              <w:top w:val="nil"/>
              <w:bottom w:val="nil"/>
              <w:right w:val="dotted" w:sz="4" w:space="0" w:color="auto"/>
            </w:tcBorders>
            <w:shd w:val="clear" w:color="auto" w:fill="F2F2F2" w:themeFill="background1" w:themeFillShade="F2"/>
            <w:vAlign w:val="center"/>
          </w:tcPr>
          <w:p w14:paraId="1F950120"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105</w:t>
            </w:r>
          </w:p>
        </w:tc>
        <w:tc>
          <w:tcPr>
            <w:tcW w:w="353" w:type="pct"/>
            <w:tcBorders>
              <w:top w:val="nil"/>
              <w:left w:val="dotted" w:sz="4" w:space="0" w:color="auto"/>
              <w:bottom w:val="nil"/>
              <w:right w:val="dotted" w:sz="4" w:space="0" w:color="auto"/>
            </w:tcBorders>
            <w:shd w:val="clear" w:color="auto" w:fill="F2F2F2" w:themeFill="background1" w:themeFillShade="F2"/>
            <w:vAlign w:val="center"/>
          </w:tcPr>
          <w:p w14:paraId="3258DB47"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47</w:t>
            </w:r>
          </w:p>
        </w:tc>
        <w:tc>
          <w:tcPr>
            <w:tcW w:w="353" w:type="pct"/>
            <w:tcBorders>
              <w:top w:val="nil"/>
              <w:left w:val="dotted" w:sz="4" w:space="0" w:color="auto"/>
              <w:bottom w:val="nil"/>
              <w:right w:val="dotted" w:sz="4" w:space="0" w:color="auto"/>
            </w:tcBorders>
            <w:shd w:val="clear" w:color="auto" w:fill="F2F2F2" w:themeFill="background1" w:themeFillShade="F2"/>
            <w:vAlign w:val="center"/>
          </w:tcPr>
          <w:p w14:paraId="15E1048B"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58</w:t>
            </w:r>
          </w:p>
        </w:tc>
        <w:tc>
          <w:tcPr>
            <w:tcW w:w="374" w:type="pct"/>
            <w:tcBorders>
              <w:top w:val="nil"/>
              <w:left w:val="dotted" w:sz="4" w:space="0" w:color="auto"/>
              <w:bottom w:val="nil"/>
              <w:right w:val="dotted" w:sz="4" w:space="0" w:color="auto"/>
            </w:tcBorders>
            <w:shd w:val="clear" w:color="auto" w:fill="F2F2F2" w:themeFill="background1" w:themeFillShade="F2"/>
            <w:vAlign w:val="center"/>
          </w:tcPr>
          <w:p w14:paraId="7478027D"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98</w:t>
            </w:r>
          </w:p>
        </w:tc>
        <w:tc>
          <w:tcPr>
            <w:tcW w:w="374" w:type="pct"/>
            <w:tcBorders>
              <w:top w:val="nil"/>
              <w:left w:val="dotted" w:sz="4" w:space="0" w:color="auto"/>
              <w:bottom w:val="nil"/>
            </w:tcBorders>
            <w:shd w:val="clear" w:color="auto" w:fill="F2F2F2" w:themeFill="background1" w:themeFillShade="F2"/>
            <w:vAlign w:val="center"/>
          </w:tcPr>
          <w:p w14:paraId="3B0465E1" w14:textId="77777777" w:rsidR="00206137" w:rsidRPr="000B79D8" w:rsidRDefault="00206137" w:rsidP="00A72EDC">
            <w:pPr>
              <w:ind w:firstLine="200"/>
              <w:jc w:val="right"/>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93,3</w:t>
            </w:r>
          </w:p>
        </w:tc>
        <w:tc>
          <w:tcPr>
            <w:tcW w:w="391" w:type="pct"/>
            <w:tcBorders>
              <w:top w:val="nil"/>
              <w:bottom w:val="nil"/>
              <w:right w:val="dotted" w:sz="4" w:space="0" w:color="auto"/>
            </w:tcBorders>
            <w:shd w:val="clear" w:color="auto" w:fill="F2F2F2" w:themeFill="background1" w:themeFillShade="F2"/>
            <w:vAlign w:val="center"/>
          </w:tcPr>
          <w:p w14:paraId="32C534F1" w14:textId="77777777" w:rsidR="00206137" w:rsidRPr="00725C5C" w:rsidRDefault="00206137"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143</w:t>
            </w:r>
          </w:p>
        </w:tc>
        <w:tc>
          <w:tcPr>
            <w:tcW w:w="391" w:type="pct"/>
            <w:tcBorders>
              <w:top w:val="nil"/>
              <w:left w:val="dotted" w:sz="4" w:space="0" w:color="auto"/>
              <w:bottom w:val="nil"/>
            </w:tcBorders>
            <w:shd w:val="clear" w:color="auto" w:fill="F2F2F2" w:themeFill="background1" w:themeFillShade="F2"/>
            <w:vAlign w:val="center"/>
          </w:tcPr>
          <w:p w14:paraId="528CD0F9" w14:textId="77777777" w:rsidR="00206137" w:rsidRPr="00725C5C" w:rsidRDefault="00206137"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0</w:t>
            </w:r>
          </w:p>
        </w:tc>
      </w:tr>
      <w:tr w:rsidR="00206137" w:rsidRPr="006F7E15" w14:paraId="73E2C75D" w14:textId="77777777" w:rsidTr="00A72EDC">
        <w:trPr>
          <w:trHeight w:val="283"/>
          <w:jc w:val="center"/>
        </w:trPr>
        <w:tc>
          <w:tcPr>
            <w:tcW w:w="751" w:type="pct"/>
            <w:shd w:val="clear" w:color="auto" w:fill="auto"/>
            <w:vAlign w:val="center"/>
            <w:hideMark/>
          </w:tcPr>
          <w:p w14:paraId="67C62396" w14:textId="77777777" w:rsidR="00206137" w:rsidRPr="006F7E15" w:rsidRDefault="00206137" w:rsidP="006B389E">
            <w:pPr>
              <w:rPr>
                <w:rFonts w:ascii="Arial Narrow" w:eastAsia="Times New Roman" w:hAnsi="Arial Narrow"/>
                <w:color w:val="000000"/>
                <w:sz w:val="20"/>
                <w:szCs w:val="20"/>
                <w:lang w:eastAsia="fr-FR"/>
              </w:rPr>
            </w:pPr>
            <w:r w:rsidRPr="006F7E15">
              <w:rPr>
                <w:rFonts w:ascii="Arial Narrow" w:eastAsia="Times New Roman" w:hAnsi="Arial Narrow"/>
                <w:color w:val="000000"/>
                <w:sz w:val="20"/>
                <w:szCs w:val="20"/>
                <w:lang w:eastAsia="fr-FR"/>
              </w:rPr>
              <w:t>Hauts-Bassins</w:t>
            </w:r>
          </w:p>
        </w:tc>
        <w:tc>
          <w:tcPr>
            <w:tcW w:w="413" w:type="pct"/>
            <w:tcBorders>
              <w:top w:val="nil"/>
              <w:bottom w:val="nil"/>
              <w:right w:val="dotted" w:sz="4" w:space="0" w:color="auto"/>
            </w:tcBorders>
            <w:shd w:val="clear" w:color="auto" w:fill="auto"/>
            <w:noWrap/>
            <w:vAlign w:val="center"/>
          </w:tcPr>
          <w:p w14:paraId="37501885"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2 853</w:t>
            </w:r>
          </w:p>
        </w:tc>
        <w:tc>
          <w:tcPr>
            <w:tcW w:w="488" w:type="pct"/>
            <w:tcBorders>
              <w:top w:val="nil"/>
              <w:left w:val="dotted" w:sz="4" w:space="0" w:color="auto"/>
              <w:bottom w:val="nil"/>
              <w:right w:val="dotted" w:sz="4" w:space="0" w:color="auto"/>
            </w:tcBorders>
            <w:shd w:val="clear" w:color="auto" w:fill="auto"/>
            <w:noWrap/>
            <w:vAlign w:val="center"/>
          </w:tcPr>
          <w:p w14:paraId="16C976CB"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2 284</w:t>
            </w:r>
          </w:p>
        </w:tc>
        <w:tc>
          <w:tcPr>
            <w:tcW w:w="370" w:type="pct"/>
            <w:tcBorders>
              <w:top w:val="nil"/>
              <w:left w:val="dotted" w:sz="4" w:space="0" w:color="auto"/>
              <w:bottom w:val="nil"/>
              <w:right w:val="dotted" w:sz="4" w:space="0" w:color="auto"/>
            </w:tcBorders>
            <w:shd w:val="clear" w:color="auto" w:fill="auto"/>
            <w:noWrap/>
            <w:vAlign w:val="center"/>
          </w:tcPr>
          <w:p w14:paraId="49DF005E"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569</w:t>
            </w:r>
          </w:p>
        </w:tc>
        <w:tc>
          <w:tcPr>
            <w:tcW w:w="375" w:type="pct"/>
            <w:tcBorders>
              <w:top w:val="nil"/>
              <w:left w:val="dotted" w:sz="4" w:space="0" w:color="auto"/>
              <w:bottom w:val="nil"/>
            </w:tcBorders>
            <w:shd w:val="clear" w:color="auto" w:fill="auto"/>
            <w:vAlign w:val="center"/>
          </w:tcPr>
          <w:p w14:paraId="0B1DFFF3" w14:textId="77777777" w:rsidR="00206137" w:rsidRPr="000B79D8"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80,1</w:t>
            </w:r>
          </w:p>
        </w:tc>
        <w:tc>
          <w:tcPr>
            <w:tcW w:w="367" w:type="pct"/>
            <w:tcBorders>
              <w:top w:val="nil"/>
              <w:bottom w:val="nil"/>
              <w:right w:val="dotted" w:sz="4" w:space="0" w:color="auto"/>
            </w:tcBorders>
            <w:shd w:val="clear" w:color="auto" w:fill="auto"/>
            <w:noWrap/>
            <w:vAlign w:val="center"/>
          </w:tcPr>
          <w:p w14:paraId="18F0D30A" w14:textId="77777777" w:rsidR="00206137" w:rsidRPr="000B79D8"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88</w:t>
            </w:r>
          </w:p>
        </w:tc>
        <w:tc>
          <w:tcPr>
            <w:tcW w:w="353" w:type="pct"/>
            <w:tcBorders>
              <w:top w:val="nil"/>
              <w:left w:val="dotted" w:sz="4" w:space="0" w:color="auto"/>
              <w:bottom w:val="nil"/>
              <w:right w:val="dotted" w:sz="4" w:space="0" w:color="auto"/>
            </w:tcBorders>
            <w:shd w:val="clear" w:color="auto" w:fill="auto"/>
            <w:vAlign w:val="center"/>
          </w:tcPr>
          <w:p w14:paraId="69DCDE3A" w14:textId="77777777" w:rsidR="00206137" w:rsidRPr="000B79D8"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81</w:t>
            </w:r>
          </w:p>
        </w:tc>
        <w:tc>
          <w:tcPr>
            <w:tcW w:w="353" w:type="pct"/>
            <w:tcBorders>
              <w:top w:val="nil"/>
              <w:left w:val="dotted" w:sz="4" w:space="0" w:color="auto"/>
              <w:bottom w:val="nil"/>
              <w:right w:val="dotted" w:sz="4" w:space="0" w:color="auto"/>
            </w:tcBorders>
            <w:shd w:val="clear" w:color="auto" w:fill="auto"/>
            <w:vAlign w:val="center"/>
          </w:tcPr>
          <w:p w14:paraId="59464EBB" w14:textId="77777777" w:rsidR="00206137" w:rsidRPr="000B79D8"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7</w:t>
            </w:r>
          </w:p>
        </w:tc>
        <w:tc>
          <w:tcPr>
            <w:tcW w:w="374" w:type="pct"/>
            <w:tcBorders>
              <w:top w:val="nil"/>
              <w:left w:val="dotted" w:sz="4" w:space="0" w:color="auto"/>
              <w:bottom w:val="nil"/>
              <w:right w:val="dotted" w:sz="4" w:space="0" w:color="auto"/>
            </w:tcBorders>
            <w:shd w:val="clear" w:color="auto" w:fill="auto"/>
            <w:noWrap/>
            <w:vAlign w:val="center"/>
          </w:tcPr>
          <w:p w14:paraId="794738D7" w14:textId="77777777" w:rsidR="00206137" w:rsidRPr="000B79D8"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7</w:t>
            </w:r>
            <w:r>
              <w:rPr>
                <w:rFonts w:ascii="Arial Narrow" w:hAnsi="Arial Narrow" w:cs="Calibri"/>
                <w:color w:val="000000"/>
                <w:sz w:val="20"/>
                <w:szCs w:val="20"/>
              </w:rPr>
              <w:t>1</w:t>
            </w:r>
          </w:p>
        </w:tc>
        <w:tc>
          <w:tcPr>
            <w:tcW w:w="374" w:type="pct"/>
            <w:tcBorders>
              <w:top w:val="nil"/>
              <w:left w:val="dotted" w:sz="4" w:space="0" w:color="auto"/>
              <w:bottom w:val="nil"/>
            </w:tcBorders>
            <w:shd w:val="clear" w:color="auto" w:fill="auto"/>
            <w:noWrap/>
            <w:vAlign w:val="center"/>
          </w:tcPr>
          <w:p w14:paraId="3C5C994D" w14:textId="77777777" w:rsidR="00206137" w:rsidRPr="000B79D8" w:rsidRDefault="00206137" w:rsidP="00A72EDC">
            <w:pPr>
              <w:ind w:firstLine="200"/>
              <w:jc w:val="right"/>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80,7</w:t>
            </w:r>
          </w:p>
        </w:tc>
        <w:tc>
          <w:tcPr>
            <w:tcW w:w="391" w:type="pct"/>
            <w:tcBorders>
              <w:top w:val="nil"/>
              <w:bottom w:val="nil"/>
              <w:right w:val="dotted" w:sz="4" w:space="0" w:color="auto"/>
            </w:tcBorders>
            <w:vAlign w:val="center"/>
          </w:tcPr>
          <w:p w14:paraId="4771E8ED" w14:textId="77777777" w:rsidR="00206137" w:rsidRPr="00725C5C" w:rsidRDefault="00206137"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421</w:t>
            </w:r>
          </w:p>
        </w:tc>
        <w:tc>
          <w:tcPr>
            <w:tcW w:w="391" w:type="pct"/>
            <w:tcBorders>
              <w:top w:val="nil"/>
              <w:left w:val="dotted" w:sz="4" w:space="0" w:color="auto"/>
              <w:bottom w:val="nil"/>
            </w:tcBorders>
            <w:vAlign w:val="center"/>
          </w:tcPr>
          <w:p w14:paraId="7801B0A6" w14:textId="77777777" w:rsidR="00206137" w:rsidRPr="00725C5C" w:rsidRDefault="00206137"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14</w:t>
            </w:r>
          </w:p>
        </w:tc>
      </w:tr>
      <w:tr w:rsidR="00D06672" w:rsidRPr="006F7E15" w14:paraId="47E92409" w14:textId="77777777" w:rsidTr="00A72EDC">
        <w:trPr>
          <w:trHeight w:val="283"/>
          <w:jc w:val="center"/>
        </w:trPr>
        <w:tc>
          <w:tcPr>
            <w:tcW w:w="751" w:type="pct"/>
            <w:shd w:val="clear" w:color="auto" w:fill="F2F2F2" w:themeFill="background1" w:themeFillShade="F2"/>
            <w:vAlign w:val="center"/>
            <w:hideMark/>
          </w:tcPr>
          <w:p w14:paraId="5E072CC0" w14:textId="77777777" w:rsidR="00206137" w:rsidRPr="006F7E15" w:rsidRDefault="00206137" w:rsidP="006B389E">
            <w:pPr>
              <w:rPr>
                <w:rFonts w:ascii="Arial Narrow" w:eastAsia="Times New Roman" w:hAnsi="Arial Narrow"/>
                <w:color w:val="000000"/>
                <w:sz w:val="20"/>
                <w:szCs w:val="20"/>
                <w:lang w:eastAsia="fr-FR"/>
              </w:rPr>
            </w:pPr>
            <w:r w:rsidRPr="006F7E15">
              <w:rPr>
                <w:rFonts w:ascii="Arial Narrow" w:eastAsia="Times New Roman" w:hAnsi="Arial Narrow"/>
                <w:color w:val="000000"/>
                <w:sz w:val="20"/>
                <w:szCs w:val="20"/>
                <w:lang w:eastAsia="fr-FR"/>
              </w:rPr>
              <w:t>Nord</w:t>
            </w:r>
          </w:p>
        </w:tc>
        <w:tc>
          <w:tcPr>
            <w:tcW w:w="413" w:type="pct"/>
            <w:tcBorders>
              <w:top w:val="nil"/>
              <w:bottom w:val="nil"/>
              <w:right w:val="dotted" w:sz="4" w:space="0" w:color="auto"/>
            </w:tcBorders>
            <w:shd w:val="clear" w:color="auto" w:fill="F2F2F2" w:themeFill="background1" w:themeFillShade="F2"/>
            <w:vAlign w:val="center"/>
          </w:tcPr>
          <w:p w14:paraId="544CA63A"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4 311</w:t>
            </w:r>
          </w:p>
        </w:tc>
        <w:tc>
          <w:tcPr>
            <w:tcW w:w="488" w:type="pct"/>
            <w:tcBorders>
              <w:top w:val="nil"/>
              <w:left w:val="dotted" w:sz="4" w:space="0" w:color="auto"/>
              <w:bottom w:val="nil"/>
              <w:right w:val="dotted" w:sz="4" w:space="0" w:color="auto"/>
            </w:tcBorders>
            <w:shd w:val="clear" w:color="auto" w:fill="F2F2F2" w:themeFill="background1" w:themeFillShade="F2"/>
            <w:vAlign w:val="center"/>
          </w:tcPr>
          <w:p w14:paraId="1B91EF2A"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3 519</w:t>
            </w:r>
          </w:p>
        </w:tc>
        <w:tc>
          <w:tcPr>
            <w:tcW w:w="370" w:type="pct"/>
            <w:tcBorders>
              <w:top w:val="nil"/>
              <w:left w:val="dotted" w:sz="4" w:space="0" w:color="auto"/>
              <w:bottom w:val="nil"/>
              <w:right w:val="dotted" w:sz="4" w:space="0" w:color="auto"/>
            </w:tcBorders>
            <w:shd w:val="clear" w:color="auto" w:fill="F2F2F2" w:themeFill="background1" w:themeFillShade="F2"/>
            <w:vAlign w:val="center"/>
          </w:tcPr>
          <w:p w14:paraId="4890EDE8"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792</w:t>
            </w:r>
          </w:p>
        </w:tc>
        <w:tc>
          <w:tcPr>
            <w:tcW w:w="375" w:type="pct"/>
            <w:tcBorders>
              <w:top w:val="nil"/>
              <w:left w:val="dotted" w:sz="4" w:space="0" w:color="auto"/>
              <w:bottom w:val="nil"/>
            </w:tcBorders>
            <w:shd w:val="clear" w:color="auto" w:fill="F2F2F2" w:themeFill="background1" w:themeFillShade="F2"/>
            <w:vAlign w:val="center"/>
          </w:tcPr>
          <w:p w14:paraId="7B03BA57" w14:textId="77777777" w:rsidR="00206137" w:rsidRPr="000B79D8"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81,6</w:t>
            </w:r>
          </w:p>
        </w:tc>
        <w:tc>
          <w:tcPr>
            <w:tcW w:w="367" w:type="pct"/>
            <w:tcBorders>
              <w:top w:val="nil"/>
              <w:bottom w:val="nil"/>
              <w:right w:val="dotted" w:sz="4" w:space="0" w:color="auto"/>
            </w:tcBorders>
            <w:shd w:val="clear" w:color="auto" w:fill="F2F2F2" w:themeFill="background1" w:themeFillShade="F2"/>
            <w:vAlign w:val="center"/>
          </w:tcPr>
          <w:p w14:paraId="59108C5F"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128</w:t>
            </w:r>
          </w:p>
        </w:tc>
        <w:tc>
          <w:tcPr>
            <w:tcW w:w="353" w:type="pct"/>
            <w:tcBorders>
              <w:top w:val="nil"/>
              <w:left w:val="dotted" w:sz="4" w:space="0" w:color="auto"/>
              <w:bottom w:val="nil"/>
              <w:right w:val="dotted" w:sz="4" w:space="0" w:color="auto"/>
            </w:tcBorders>
            <w:shd w:val="clear" w:color="auto" w:fill="F2F2F2" w:themeFill="background1" w:themeFillShade="F2"/>
            <w:vAlign w:val="center"/>
          </w:tcPr>
          <w:p w14:paraId="6AE60096"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96</w:t>
            </w:r>
          </w:p>
        </w:tc>
        <w:tc>
          <w:tcPr>
            <w:tcW w:w="353" w:type="pct"/>
            <w:tcBorders>
              <w:top w:val="nil"/>
              <w:left w:val="dotted" w:sz="4" w:space="0" w:color="auto"/>
              <w:bottom w:val="nil"/>
              <w:right w:val="dotted" w:sz="4" w:space="0" w:color="auto"/>
            </w:tcBorders>
            <w:shd w:val="clear" w:color="auto" w:fill="F2F2F2" w:themeFill="background1" w:themeFillShade="F2"/>
            <w:vAlign w:val="center"/>
          </w:tcPr>
          <w:p w14:paraId="14B15FCC"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32</w:t>
            </w:r>
          </w:p>
        </w:tc>
        <w:tc>
          <w:tcPr>
            <w:tcW w:w="374" w:type="pct"/>
            <w:tcBorders>
              <w:top w:val="nil"/>
              <w:left w:val="dotted" w:sz="4" w:space="0" w:color="auto"/>
              <w:bottom w:val="nil"/>
              <w:right w:val="dotted" w:sz="4" w:space="0" w:color="auto"/>
            </w:tcBorders>
            <w:shd w:val="clear" w:color="auto" w:fill="F2F2F2" w:themeFill="background1" w:themeFillShade="F2"/>
            <w:vAlign w:val="center"/>
          </w:tcPr>
          <w:p w14:paraId="73B4DEC3"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116</w:t>
            </w:r>
          </w:p>
        </w:tc>
        <w:tc>
          <w:tcPr>
            <w:tcW w:w="374" w:type="pct"/>
            <w:tcBorders>
              <w:top w:val="nil"/>
              <w:left w:val="dotted" w:sz="4" w:space="0" w:color="auto"/>
              <w:bottom w:val="nil"/>
            </w:tcBorders>
            <w:shd w:val="clear" w:color="auto" w:fill="F2F2F2" w:themeFill="background1" w:themeFillShade="F2"/>
            <w:vAlign w:val="center"/>
          </w:tcPr>
          <w:p w14:paraId="7CD2CDE1" w14:textId="77777777" w:rsidR="00206137" w:rsidRPr="000B79D8" w:rsidRDefault="00206137" w:rsidP="00A72EDC">
            <w:pPr>
              <w:ind w:firstLine="200"/>
              <w:jc w:val="right"/>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90,6</w:t>
            </w:r>
          </w:p>
        </w:tc>
        <w:tc>
          <w:tcPr>
            <w:tcW w:w="391" w:type="pct"/>
            <w:tcBorders>
              <w:top w:val="nil"/>
              <w:bottom w:val="nil"/>
              <w:right w:val="dotted" w:sz="4" w:space="0" w:color="auto"/>
            </w:tcBorders>
            <w:shd w:val="clear" w:color="auto" w:fill="F2F2F2" w:themeFill="background1" w:themeFillShade="F2"/>
            <w:vAlign w:val="center"/>
          </w:tcPr>
          <w:p w14:paraId="3E31386F" w14:textId="77777777" w:rsidR="00206137" w:rsidRPr="00725C5C" w:rsidRDefault="00206137"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249</w:t>
            </w:r>
          </w:p>
        </w:tc>
        <w:tc>
          <w:tcPr>
            <w:tcW w:w="391" w:type="pct"/>
            <w:tcBorders>
              <w:top w:val="nil"/>
              <w:left w:val="dotted" w:sz="4" w:space="0" w:color="auto"/>
              <w:bottom w:val="nil"/>
            </w:tcBorders>
            <w:shd w:val="clear" w:color="auto" w:fill="F2F2F2" w:themeFill="background1" w:themeFillShade="F2"/>
            <w:vAlign w:val="center"/>
          </w:tcPr>
          <w:p w14:paraId="014ED25E" w14:textId="77777777" w:rsidR="00206137" w:rsidRPr="00725C5C" w:rsidRDefault="00206137"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0</w:t>
            </w:r>
          </w:p>
        </w:tc>
      </w:tr>
      <w:tr w:rsidR="00206137" w:rsidRPr="006F7E15" w14:paraId="2D5BEDB9" w14:textId="77777777" w:rsidTr="00A72EDC">
        <w:trPr>
          <w:trHeight w:val="283"/>
          <w:jc w:val="center"/>
        </w:trPr>
        <w:tc>
          <w:tcPr>
            <w:tcW w:w="751" w:type="pct"/>
            <w:shd w:val="clear" w:color="auto" w:fill="auto"/>
            <w:vAlign w:val="center"/>
            <w:hideMark/>
          </w:tcPr>
          <w:p w14:paraId="5618367A" w14:textId="77777777" w:rsidR="00206137" w:rsidRPr="006F7E15" w:rsidRDefault="00206137" w:rsidP="006B389E">
            <w:pPr>
              <w:rPr>
                <w:rFonts w:ascii="Arial Narrow" w:eastAsia="Times New Roman" w:hAnsi="Arial Narrow"/>
                <w:color w:val="000000"/>
                <w:sz w:val="20"/>
                <w:szCs w:val="20"/>
                <w:lang w:eastAsia="fr-FR"/>
              </w:rPr>
            </w:pPr>
            <w:r w:rsidRPr="006F7E15">
              <w:rPr>
                <w:rFonts w:ascii="Arial Narrow" w:eastAsia="Times New Roman" w:hAnsi="Arial Narrow"/>
                <w:color w:val="000000"/>
                <w:sz w:val="20"/>
                <w:szCs w:val="20"/>
                <w:lang w:eastAsia="fr-FR"/>
              </w:rPr>
              <w:t>Plateau Central</w:t>
            </w:r>
          </w:p>
        </w:tc>
        <w:tc>
          <w:tcPr>
            <w:tcW w:w="413" w:type="pct"/>
            <w:tcBorders>
              <w:top w:val="nil"/>
              <w:bottom w:val="nil"/>
              <w:right w:val="dotted" w:sz="4" w:space="0" w:color="auto"/>
            </w:tcBorders>
            <w:shd w:val="clear" w:color="auto" w:fill="auto"/>
            <w:noWrap/>
            <w:vAlign w:val="center"/>
          </w:tcPr>
          <w:p w14:paraId="79EEB704"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4 111</w:t>
            </w:r>
          </w:p>
        </w:tc>
        <w:tc>
          <w:tcPr>
            <w:tcW w:w="488" w:type="pct"/>
            <w:tcBorders>
              <w:top w:val="nil"/>
              <w:left w:val="dotted" w:sz="4" w:space="0" w:color="auto"/>
              <w:bottom w:val="nil"/>
              <w:right w:val="dotted" w:sz="4" w:space="0" w:color="auto"/>
            </w:tcBorders>
            <w:shd w:val="clear" w:color="auto" w:fill="auto"/>
            <w:noWrap/>
            <w:vAlign w:val="center"/>
          </w:tcPr>
          <w:p w14:paraId="55F00658"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3 719</w:t>
            </w:r>
          </w:p>
        </w:tc>
        <w:tc>
          <w:tcPr>
            <w:tcW w:w="370" w:type="pct"/>
            <w:tcBorders>
              <w:top w:val="nil"/>
              <w:left w:val="dotted" w:sz="4" w:space="0" w:color="auto"/>
              <w:bottom w:val="nil"/>
              <w:right w:val="dotted" w:sz="4" w:space="0" w:color="auto"/>
            </w:tcBorders>
            <w:shd w:val="clear" w:color="auto" w:fill="auto"/>
            <w:noWrap/>
            <w:vAlign w:val="center"/>
          </w:tcPr>
          <w:p w14:paraId="74303B67"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392</w:t>
            </w:r>
          </w:p>
        </w:tc>
        <w:tc>
          <w:tcPr>
            <w:tcW w:w="375" w:type="pct"/>
            <w:tcBorders>
              <w:top w:val="nil"/>
              <w:left w:val="dotted" w:sz="4" w:space="0" w:color="auto"/>
              <w:bottom w:val="nil"/>
            </w:tcBorders>
            <w:shd w:val="clear" w:color="auto" w:fill="auto"/>
            <w:vAlign w:val="center"/>
          </w:tcPr>
          <w:p w14:paraId="7963CBA9" w14:textId="77777777" w:rsidR="00206137" w:rsidRPr="000B79D8"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90,5</w:t>
            </w:r>
          </w:p>
        </w:tc>
        <w:tc>
          <w:tcPr>
            <w:tcW w:w="367" w:type="pct"/>
            <w:tcBorders>
              <w:top w:val="nil"/>
              <w:bottom w:val="nil"/>
              <w:right w:val="dotted" w:sz="4" w:space="0" w:color="auto"/>
            </w:tcBorders>
            <w:shd w:val="clear" w:color="auto" w:fill="auto"/>
            <w:noWrap/>
            <w:vAlign w:val="center"/>
          </w:tcPr>
          <w:p w14:paraId="04890C4F"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67</w:t>
            </w:r>
          </w:p>
        </w:tc>
        <w:tc>
          <w:tcPr>
            <w:tcW w:w="353" w:type="pct"/>
            <w:tcBorders>
              <w:top w:val="nil"/>
              <w:left w:val="dotted" w:sz="4" w:space="0" w:color="auto"/>
              <w:bottom w:val="nil"/>
              <w:right w:val="dotted" w:sz="4" w:space="0" w:color="auto"/>
            </w:tcBorders>
            <w:shd w:val="clear" w:color="auto" w:fill="auto"/>
            <w:vAlign w:val="center"/>
          </w:tcPr>
          <w:p w14:paraId="18A9D432"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41</w:t>
            </w:r>
          </w:p>
        </w:tc>
        <w:tc>
          <w:tcPr>
            <w:tcW w:w="353" w:type="pct"/>
            <w:tcBorders>
              <w:top w:val="nil"/>
              <w:left w:val="dotted" w:sz="4" w:space="0" w:color="auto"/>
              <w:bottom w:val="nil"/>
              <w:right w:val="dotted" w:sz="4" w:space="0" w:color="auto"/>
            </w:tcBorders>
            <w:shd w:val="clear" w:color="auto" w:fill="auto"/>
            <w:vAlign w:val="center"/>
          </w:tcPr>
          <w:p w14:paraId="463E3D0F"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26</w:t>
            </w:r>
          </w:p>
        </w:tc>
        <w:tc>
          <w:tcPr>
            <w:tcW w:w="374" w:type="pct"/>
            <w:tcBorders>
              <w:top w:val="nil"/>
              <w:left w:val="dotted" w:sz="4" w:space="0" w:color="auto"/>
              <w:bottom w:val="nil"/>
              <w:right w:val="dotted" w:sz="4" w:space="0" w:color="auto"/>
            </w:tcBorders>
            <w:shd w:val="clear" w:color="auto" w:fill="auto"/>
            <w:noWrap/>
            <w:vAlign w:val="center"/>
          </w:tcPr>
          <w:p w14:paraId="5CB93972"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50</w:t>
            </w:r>
          </w:p>
        </w:tc>
        <w:tc>
          <w:tcPr>
            <w:tcW w:w="374" w:type="pct"/>
            <w:tcBorders>
              <w:top w:val="nil"/>
              <w:left w:val="dotted" w:sz="4" w:space="0" w:color="auto"/>
              <w:bottom w:val="nil"/>
            </w:tcBorders>
            <w:shd w:val="clear" w:color="auto" w:fill="auto"/>
            <w:noWrap/>
            <w:vAlign w:val="center"/>
          </w:tcPr>
          <w:p w14:paraId="48DDB1D1" w14:textId="77777777" w:rsidR="00206137" w:rsidRPr="000B79D8" w:rsidRDefault="00206137" w:rsidP="00A72EDC">
            <w:pPr>
              <w:ind w:firstLine="200"/>
              <w:jc w:val="right"/>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74,6</w:t>
            </w:r>
          </w:p>
        </w:tc>
        <w:tc>
          <w:tcPr>
            <w:tcW w:w="391" w:type="pct"/>
            <w:tcBorders>
              <w:top w:val="nil"/>
              <w:bottom w:val="nil"/>
              <w:right w:val="dotted" w:sz="4" w:space="0" w:color="auto"/>
            </w:tcBorders>
            <w:vAlign w:val="center"/>
          </w:tcPr>
          <w:p w14:paraId="7BFB6BE0" w14:textId="77777777" w:rsidR="00206137" w:rsidRPr="00725C5C" w:rsidRDefault="00206137"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113</w:t>
            </w:r>
          </w:p>
        </w:tc>
        <w:tc>
          <w:tcPr>
            <w:tcW w:w="391" w:type="pct"/>
            <w:tcBorders>
              <w:top w:val="nil"/>
              <w:left w:val="dotted" w:sz="4" w:space="0" w:color="auto"/>
              <w:bottom w:val="nil"/>
            </w:tcBorders>
            <w:vAlign w:val="center"/>
          </w:tcPr>
          <w:p w14:paraId="77665F1E" w14:textId="77777777" w:rsidR="00206137" w:rsidRPr="00725C5C" w:rsidRDefault="00206137"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20</w:t>
            </w:r>
          </w:p>
        </w:tc>
      </w:tr>
      <w:tr w:rsidR="00D06672" w:rsidRPr="006F7E15" w14:paraId="5FC9C40D" w14:textId="77777777" w:rsidTr="00A72EDC">
        <w:trPr>
          <w:trHeight w:val="283"/>
          <w:jc w:val="center"/>
        </w:trPr>
        <w:tc>
          <w:tcPr>
            <w:tcW w:w="751" w:type="pct"/>
            <w:shd w:val="clear" w:color="auto" w:fill="F2F2F2" w:themeFill="background1" w:themeFillShade="F2"/>
            <w:vAlign w:val="center"/>
            <w:hideMark/>
          </w:tcPr>
          <w:p w14:paraId="3ABB945F" w14:textId="77777777" w:rsidR="00206137" w:rsidRPr="006F7E15" w:rsidRDefault="00206137" w:rsidP="006B389E">
            <w:pPr>
              <w:rPr>
                <w:rFonts w:ascii="Arial Narrow" w:eastAsia="Times New Roman" w:hAnsi="Arial Narrow"/>
                <w:color w:val="000000"/>
                <w:sz w:val="20"/>
                <w:szCs w:val="20"/>
                <w:lang w:eastAsia="fr-FR"/>
              </w:rPr>
            </w:pPr>
            <w:r w:rsidRPr="006F7E15">
              <w:rPr>
                <w:rFonts w:ascii="Arial Narrow" w:eastAsia="Times New Roman" w:hAnsi="Arial Narrow"/>
                <w:color w:val="000000"/>
                <w:sz w:val="20"/>
                <w:szCs w:val="20"/>
                <w:lang w:eastAsia="fr-FR"/>
              </w:rPr>
              <w:t>Sahel</w:t>
            </w:r>
          </w:p>
        </w:tc>
        <w:tc>
          <w:tcPr>
            <w:tcW w:w="413" w:type="pct"/>
            <w:tcBorders>
              <w:top w:val="nil"/>
              <w:bottom w:val="nil"/>
              <w:right w:val="dotted" w:sz="4" w:space="0" w:color="auto"/>
            </w:tcBorders>
            <w:shd w:val="clear" w:color="auto" w:fill="F2F2F2" w:themeFill="background1" w:themeFillShade="F2"/>
            <w:vAlign w:val="center"/>
          </w:tcPr>
          <w:p w14:paraId="4937C2E6"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3 980</w:t>
            </w:r>
          </w:p>
        </w:tc>
        <w:tc>
          <w:tcPr>
            <w:tcW w:w="488" w:type="pct"/>
            <w:tcBorders>
              <w:top w:val="nil"/>
              <w:left w:val="dotted" w:sz="4" w:space="0" w:color="auto"/>
              <w:bottom w:val="nil"/>
              <w:right w:val="dotted" w:sz="4" w:space="0" w:color="auto"/>
            </w:tcBorders>
            <w:shd w:val="clear" w:color="auto" w:fill="F2F2F2" w:themeFill="background1" w:themeFillShade="F2"/>
            <w:vAlign w:val="center"/>
          </w:tcPr>
          <w:p w14:paraId="7B3CC8D8"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3 443</w:t>
            </w:r>
          </w:p>
        </w:tc>
        <w:tc>
          <w:tcPr>
            <w:tcW w:w="370" w:type="pct"/>
            <w:tcBorders>
              <w:top w:val="nil"/>
              <w:left w:val="dotted" w:sz="4" w:space="0" w:color="auto"/>
              <w:bottom w:val="nil"/>
              <w:right w:val="dotted" w:sz="4" w:space="0" w:color="auto"/>
            </w:tcBorders>
            <w:shd w:val="clear" w:color="auto" w:fill="F2F2F2" w:themeFill="background1" w:themeFillShade="F2"/>
            <w:vAlign w:val="center"/>
          </w:tcPr>
          <w:p w14:paraId="65F1F7C2"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537</w:t>
            </w:r>
          </w:p>
        </w:tc>
        <w:tc>
          <w:tcPr>
            <w:tcW w:w="375" w:type="pct"/>
            <w:tcBorders>
              <w:top w:val="nil"/>
              <w:left w:val="dotted" w:sz="4" w:space="0" w:color="auto"/>
              <w:bottom w:val="nil"/>
            </w:tcBorders>
            <w:shd w:val="clear" w:color="auto" w:fill="F2F2F2" w:themeFill="background1" w:themeFillShade="F2"/>
            <w:vAlign w:val="center"/>
          </w:tcPr>
          <w:p w14:paraId="0EBABFE5" w14:textId="77777777" w:rsidR="00206137" w:rsidRPr="000B79D8"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86,5</w:t>
            </w:r>
          </w:p>
        </w:tc>
        <w:tc>
          <w:tcPr>
            <w:tcW w:w="367" w:type="pct"/>
            <w:tcBorders>
              <w:top w:val="nil"/>
              <w:bottom w:val="nil"/>
              <w:right w:val="dotted" w:sz="4" w:space="0" w:color="auto"/>
            </w:tcBorders>
            <w:shd w:val="clear" w:color="auto" w:fill="F2F2F2" w:themeFill="background1" w:themeFillShade="F2"/>
            <w:vAlign w:val="center"/>
          </w:tcPr>
          <w:p w14:paraId="2D6075AE"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102</w:t>
            </w:r>
          </w:p>
        </w:tc>
        <w:tc>
          <w:tcPr>
            <w:tcW w:w="353" w:type="pct"/>
            <w:tcBorders>
              <w:top w:val="nil"/>
              <w:left w:val="dotted" w:sz="4" w:space="0" w:color="auto"/>
              <w:bottom w:val="nil"/>
              <w:right w:val="dotted" w:sz="4" w:space="0" w:color="auto"/>
            </w:tcBorders>
            <w:shd w:val="clear" w:color="auto" w:fill="F2F2F2" w:themeFill="background1" w:themeFillShade="F2"/>
            <w:vAlign w:val="center"/>
          </w:tcPr>
          <w:p w14:paraId="688F649B"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47</w:t>
            </w:r>
          </w:p>
        </w:tc>
        <w:tc>
          <w:tcPr>
            <w:tcW w:w="353" w:type="pct"/>
            <w:tcBorders>
              <w:top w:val="nil"/>
              <w:left w:val="dotted" w:sz="4" w:space="0" w:color="auto"/>
              <w:bottom w:val="nil"/>
              <w:right w:val="dotted" w:sz="4" w:space="0" w:color="auto"/>
            </w:tcBorders>
            <w:shd w:val="clear" w:color="auto" w:fill="F2F2F2" w:themeFill="background1" w:themeFillShade="F2"/>
            <w:vAlign w:val="center"/>
          </w:tcPr>
          <w:p w14:paraId="60138AB0"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55</w:t>
            </w:r>
          </w:p>
        </w:tc>
        <w:tc>
          <w:tcPr>
            <w:tcW w:w="374" w:type="pct"/>
            <w:tcBorders>
              <w:top w:val="nil"/>
              <w:left w:val="dotted" w:sz="4" w:space="0" w:color="auto"/>
              <w:bottom w:val="nil"/>
              <w:right w:val="dotted" w:sz="4" w:space="0" w:color="auto"/>
            </w:tcBorders>
            <w:shd w:val="clear" w:color="auto" w:fill="F2F2F2" w:themeFill="background1" w:themeFillShade="F2"/>
            <w:vAlign w:val="center"/>
          </w:tcPr>
          <w:p w14:paraId="68BC6FDB"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87</w:t>
            </w:r>
          </w:p>
        </w:tc>
        <w:tc>
          <w:tcPr>
            <w:tcW w:w="374" w:type="pct"/>
            <w:tcBorders>
              <w:top w:val="nil"/>
              <w:left w:val="dotted" w:sz="4" w:space="0" w:color="auto"/>
              <w:bottom w:val="nil"/>
            </w:tcBorders>
            <w:shd w:val="clear" w:color="auto" w:fill="F2F2F2" w:themeFill="background1" w:themeFillShade="F2"/>
            <w:vAlign w:val="center"/>
          </w:tcPr>
          <w:p w14:paraId="201C104F" w14:textId="77777777" w:rsidR="00206137" w:rsidRPr="000B79D8" w:rsidRDefault="00206137" w:rsidP="00A72EDC">
            <w:pPr>
              <w:ind w:firstLine="200"/>
              <w:jc w:val="right"/>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85,3</w:t>
            </w:r>
          </w:p>
        </w:tc>
        <w:tc>
          <w:tcPr>
            <w:tcW w:w="391" w:type="pct"/>
            <w:tcBorders>
              <w:top w:val="nil"/>
              <w:bottom w:val="nil"/>
              <w:right w:val="dotted" w:sz="4" w:space="0" w:color="auto"/>
            </w:tcBorders>
            <w:shd w:val="clear" w:color="auto" w:fill="F2F2F2" w:themeFill="background1" w:themeFillShade="F2"/>
            <w:vAlign w:val="center"/>
          </w:tcPr>
          <w:p w14:paraId="6FAA61D1" w14:textId="77777777" w:rsidR="00206137" w:rsidRPr="00725C5C" w:rsidRDefault="00206137"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88</w:t>
            </w:r>
          </w:p>
        </w:tc>
        <w:tc>
          <w:tcPr>
            <w:tcW w:w="391" w:type="pct"/>
            <w:tcBorders>
              <w:top w:val="nil"/>
              <w:left w:val="dotted" w:sz="4" w:space="0" w:color="auto"/>
              <w:bottom w:val="nil"/>
            </w:tcBorders>
            <w:shd w:val="clear" w:color="auto" w:fill="F2F2F2" w:themeFill="background1" w:themeFillShade="F2"/>
            <w:vAlign w:val="center"/>
          </w:tcPr>
          <w:p w14:paraId="767774D3" w14:textId="77777777" w:rsidR="00206137" w:rsidRPr="00725C5C" w:rsidRDefault="00206137"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10</w:t>
            </w:r>
          </w:p>
        </w:tc>
      </w:tr>
      <w:tr w:rsidR="00206137" w:rsidRPr="006F7E15" w14:paraId="359F4DDE" w14:textId="77777777" w:rsidTr="00A72EDC">
        <w:trPr>
          <w:trHeight w:val="283"/>
          <w:jc w:val="center"/>
        </w:trPr>
        <w:tc>
          <w:tcPr>
            <w:tcW w:w="751" w:type="pct"/>
            <w:tcBorders>
              <w:bottom w:val="single" w:sz="4" w:space="0" w:color="auto"/>
            </w:tcBorders>
            <w:shd w:val="clear" w:color="auto" w:fill="auto"/>
            <w:vAlign w:val="center"/>
            <w:hideMark/>
          </w:tcPr>
          <w:p w14:paraId="5A731B3C" w14:textId="77777777" w:rsidR="00206137" w:rsidRPr="006F7E15" w:rsidRDefault="00206137" w:rsidP="006B389E">
            <w:pPr>
              <w:rPr>
                <w:rFonts w:ascii="Arial Narrow" w:eastAsia="Times New Roman" w:hAnsi="Arial Narrow"/>
                <w:color w:val="000000"/>
                <w:sz w:val="20"/>
                <w:szCs w:val="20"/>
                <w:lang w:eastAsia="fr-FR"/>
              </w:rPr>
            </w:pPr>
            <w:r w:rsidRPr="006F7E15">
              <w:rPr>
                <w:rFonts w:ascii="Arial Narrow" w:eastAsia="Times New Roman" w:hAnsi="Arial Narrow"/>
                <w:color w:val="000000"/>
                <w:sz w:val="20"/>
                <w:szCs w:val="20"/>
                <w:lang w:eastAsia="fr-FR"/>
              </w:rPr>
              <w:t>Sud-Ouest</w:t>
            </w:r>
          </w:p>
        </w:tc>
        <w:tc>
          <w:tcPr>
            <w:tcW w:w="413" w:type="pct"/>
            <w:tcBorders>
              <w:top w:val="nil"/>
              <w:bottom w:val="single" w:sz="4" w:space="0" w:color="auto"/>
              <w:right w:val="dotted" w:sz="4" w:space="0" w:color="auto"/>
            </w:tcBorders>
            <w:shd w:val="clear" w:color="auto" w:fill="auto"/>
            <w:noWrap/>
            <w:vAlign w:val="center"/>
          </w:tcPr>
          <w:p w14:paraId="0CE8B7F3"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3 066</w:t>
            </w:r>
          </w:p>
        </w:tc>
        <w:tc>
          <w:tcPr>
            <w:tcW w:w="488" w:type="pct"/>
            <w:tcBorders>
              <w:top w:val="nil"/>
              <w:left w:val="dotted" w:sz="4" w:space="0" w:color="auto"/>
              <w:bottom w:val="single" w:sz="4" w:space="0" w:color="auto"/>
              <w:right w:val="dotted" w:sz="4" w:space="0" w:color="auto"/>
            </w:tcBorders>
            <w:shd w:val="clear" w:color="auto" w:fill="auto"/>
            <w:noWrap/>
            <w:vAlign w:val="center"/>
          </w:tcPr>
          <w:p w14:paraId="56E58F03"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2 716</w:t>
            </w:r>
          </w:p>
        </w:tc>
        <w:tc>
          <w:tcPr>
            <w:tcW w:w="370" w:type="pct"/>
            <w:tcBorders>
              <w:top w:val="nil"/>
              <w:left w:val="dotted" w:sz="4" w:space="0" w:color="auto"/>
              <w:bottom w:val="single" w:sz="4" w:space="0" w:color="auto"/>
              <w:right w:val="dotted" w:sz="4" w:space="0" w:color="auto"/>
            </w:tcBorders>
            <w:shd w:val="clear" w:color="auto" w:fill="auto"/>
            <w:noWrap/>
            <w:vAlign w:val="center"/>
          </w:tcPr>
          <w:p w14:paraId="3FAC4699"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350</w:t>
            </w:r>
          </w:p>
        </w:tc>
        <w:tc>
          <w:tcPr>
            <w:tcW w:w="375" w:type="pct"/>
            <w:tcBorders>
              <w:top w:val="nil"/>
              <w:left w:val="dotted" w:sz="4" w:space="0" w:color="auto"/>
              <w:bottom w:val="single" w:sz="4" w:space="0" w:color="auto"/>
            </w:tcBorders>
            <w:shd w:val="clear" w:color="auto" w:fill="auto"/>
            <w:vAlign w:val="center"/>
          </w:tcPr>
          <w:p w14:paraId="4F1D339F" w14:textId="77777777" w:rsidR="00206137" w:rsidRPr="000B79D8"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88,6</w:t>
            </w:r>
          </w:p>
        </w:tc>
        <w:tc>
          <w:tcPr>
            <w:tcW w:w="367" w:type="pct"/>
            <w:tcBorders>
              <w:top w:val="nil"/>
              <w:bottom w:val="single" w:sz="4" w:space="0" w:color="auto"/>
              <w:right w:val="dotted" w:sz="4" w:space="0" w:color="auto"/>
            </w:tcBorders>
            <w:shd w:val="clear" w:color="auto" w:fill="auto"/>
            <w:noWrap/>
            <w:vAlign w:val="center"/>
          </w:tcPr>
          <w:p w14:paraId="2E524503"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22</w:t>
            </w:r>
          </w:p>
        </w:tc>
        <w:tc>
          <w:tcPr>
            <w:tcW w:w="353" w:type="pct"/>
            <w:tcBorders>
              <w:top w:val="nil"/>
              <w:left w:val="dotted" w:sz="4" w:space="0" w:color="auto"/>
              <w:bottom w:val="single" w:sz="4" w:space="0" w:color="auto"/>
              <w:right w:val="dotted" w:sz="4" w:space="0" w:color="auto"/>
            </w:tcBorders>
            <w:shd w:val="clear" w:color="auto" w:fill="auto"/>
            <w:vAlign w:val="center"/>
          </w:tcPr>
          <w:p w14:paraId="252E4D4C"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21</w:t>
            </w:r>
          </w:p>
        </w:tc>
        <w:tc>
          <w:tcPr>
            <w:tcW w:w="353" w:type="pct"/>
            <w:tcBorders>
              <w:top w:val="nil"/>
              <w:left w:val="dotted" w:sz="4" w:space="0" w:color="auto"/>
              <w:bottom w:val="single" w:sz="4" w:space="0" w:color="auto"/>
              <w:right w:val="dotted" w:sz="4" w:space="0" w:color="auto"/>
            </w:tcBorders>
            <w:shd w:val="clear" w:color="auto" w:fill="auto"/>
            <w:vAlign w:val="center"/>
          </w:tcPr>
          <w:p w14:paraId="7C5821D7"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1</w:t>
            </w:r>
          </w:p>
        </w:tc>
        <w:tc>
          <w:tcPr>
            <w:tcW w:w="374" w:type="pct"/>
            <w:tcBorders>
              <w:top w:val="nil"/>
              <w:left w:val="dotted" w:sz="4" w:space="0" w:color="auto"/>
              <w:bottom w:val="single" w:sz="4" w:space="0" w:color="auto"/>
              <w:right w:val="dotted" w:sz="4" w:space="0" w:color="auto"/>
            </w:tcBorders>
            <w:shd w:val="clear" w:color="auto" w:fill="auto"/>
            <w:noWrap/>
            <w:vAlign w:val="center"/>
          </w:tcPr>
          <w:p w14:paraId="5C172F03" w14:textId="77777777" w:rsidR="00206137" w:rsidRPr="00725C5C" w:rsidRDefault="00206137" w:rsidP="00A72EDC">
            <w:pPr>
              <w:ind w:firstLine="200"/>
              <w:jc w:val="center"/>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22</w:t>
            </w:r>
          </w:p>
        </w:tc>
        <w:tc>
          <w:tcPr>
            <w:tcW w:w="374" w:type="pct"/>
            <w:tcBorders>
              <w:top w:val="nil"/>
              <w:left w:val="dotted" w:sz="4" w:space="0" w:color="auto"/>
              <w:bottom w:val="single" w:sz="4" w:space="0" w:color="auto"/>
            </w:tcBorders>
            <w:shd w:val="clear" w:color="auto" w:fill="auto"/>
            <w:noWrap/>
            <w:vAlign w:val="center"/>
          </w:tcPr>
          <w:p w14:paraId="00737450" w14:textId="77777777" w:rsidR="00206137" w:rsidRPr="000B79D8" w:rsidRDefault="00206137" w:rsidP="00A72EDC">
            <w:pPr>
              <w:ind w:firstLine="200"/>
              <w:jc w:val="right"/>
              <w:rPr>
                <w:rFonts w:ascii="Arial Narrow" w:eastAsia="Times New Roman" w:hAnsi="Arial Narrow"/>
                <w:color w:val="000000"/>
                <w:sz w:val="20"/>
                <w:szCs w:val="20"/>
                <w:lang w:eastAsia="fr-FR" w:bidi="en-US"/>
              </w:rPr>
            </w:pPr>
            <w:r w:rsidRPr="00A72EDC">
              <w:rPr>
                <w:rFonts w:ascii="Arial Narrow" w:hAnsi="Arial Narrow" w:cs="Calibri"/>
                <w:color w:val="000000"/>
                <w:sz w:val="20"/>
                <w:szCs w:val="20"/>
              </w:rPr>
              <w:t>100,0</w:t>
            </w:r>
          </w:p>
        </w:tc>
        <w:tc>
          <w:tcPr>
            <w:tcW w:w="391" w:type="pct"/>
            <w:tcBorders>
              <w:top w:val="nil"/>
              <w:bottom w:val="single" w:sz="4" w:space="0" w:color="auto"/>
              <w:right w:val="dotted" w:sz="4" w:space="0" w:color="auto"/>
            </w:tcBorders>
            <w:vAlign w:val="center"/>
          </w:tcPr>
          <w:p w14:paraId="6841DBF4" w14:textId="77777777" w:rsidR="00206137" w:rsidRPr="00725C5C" w:rsidRDefault="00206137"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98</w:t>
            </w:r>
          </w:p>
        </w:tc>
        <w:tc>
          <w:tcPr>
            <w:tcW w:w="391" w:type="pct"/>
            <w:tcBorders>
              <w:top w:val="nil"/>
              <w:left w:val="dotted" w:sz="4" w:space="0" w:color="auto"/>
              <w:bottom w:val="single" w:sz="4" w:space="0" w:color="auto"/>
            </w:tcBorders>
            <w:vAlign w:val="center"/>
          </w:tcPr>
          <w:p w14:paraId="41A01701" w14:textId="77777777" w:rsidR="00206137" w:rsidRPr="00725C5C" w:rsidRDefault="00206137"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0</w:t>
            </w:r>
          </w:p>
        </w:tc>
      </w:tr>
      <w:tr w:rsidR="00D06672" w:rsidRPr="006F7E15" w14:paraId="13BC1D36" w14:textId="77777777" w:rsidTr="00A72EDC">
        <w:trPr>
          <w:trHeight w:val="283"/>
          <w:jc w:val="center"/>
        </w:trPr>
        <w:tc>
          <w:tcPr>
            <w:tcW w:w="751" w:type="pct"/>
            <w:tcBorders>
              <w:top w:val="single" w:sz="4" w:space="0" w:color="auto"/>
              <w:bottom w:val="single" w:sz="4" w:space="0" w:color="auto"/>
            </w:tcBorders>
            <w:shd w:val="clear" w:color="auto" w:fill="F2F2F2" w:themeFill="background1" w:themeFillShade="F2"/>
            <w:vAlign w:val="center"/>
            <w:hideMark/>
          </w:tcPr>
          <w:p w14:paraId="3B7B0295" w14:textId="77777777" w:rsidR="00206137" w:rsidRPr="006F7E15" w:rsidRDefault="00206137" w:rsidP="00A72EDC">
            <w:pPr>
              <w:jc w:val="center"/>
              <w:rPr>
                <w:rFonts w:ascii="Arial Narrow" w:eastAsia="Times New Roman" w:hAnsi="Arial Narrow"/>
                <w:b/>
                <w:bCs/>
                <w:color w:val="000000"/>
                <w:sz w:val="20"/>
                <w:szCs w:val="20"/>
                <w:lang w:eastAsia="fr-FR"/>
              </w:rPr>
            </w:pPr>
            <w:r w:rsidRPr="006F7E15">
              <w:rPr>
                <w:rFonts w:ascii="Arial Narrow" w:eastAsia="Times New Roman" w:hAnsi="Arial Narrow"/>
                <w:b/>
                <w:bCs/>
                <w:color w:val="000000"/>
                <w:sz w:val="20"/>
                <w:szCs w:val="20"/>
                <w:lang w:eastAsia="fr-FR"/>
              </w:rPr>
              <w:t>National</w:t>
            </w:r>
          </w:p>
        </w:tc>
        <w:tc>
          <w:tcPr>
            <w:tcW w:w="413" w:type="pct"/>
            <w:tcBorders>
              <w:top w:val="single" w:sz="4" w:space="0" w:color="auto"/>
              <w:bottom w:val="single" w:sz="4" w:space="0" w:color="auto"/>
              <w:right w:val="dotted" w:sz="4" w:space="0" w:color="auto"/>
            </w:tcBorders>
            <w:shd w:val="clear" w:color="auto" w:fill="F2F2F2" w:themeFill="background1" w:themeFillShade="F2"/>
            <w:vAlign w:val="center"/>
          </w:tcPr>
          <w:p w14:paraId="791EEC29" w14:textId="77777777" w:rsidR="00206137" w:rsidRPr="00725C5C" w:rsidRDefault="00206137" w:rsidP="00022768">
            <w:pPr>
              <w:jc w:val="right"/>
              <w:rPr>
                <w:rFonts w:ascii="Arial Narrow" w:eastAsia="Times New Roman" w:hAnsi="Arial Narrow"/>
                <w:b/>
                <w:color w:val="000000"/>
                <w:sz w:val="20"/>
                <w:szCs w:val="20"/>
                <w:lang w:eastAsia="fr-FR" w:bidi="en-US"/>
              </w:rPr>
            </w:pPr>
            <w:r w:rsidRPr="00A72EDC">
              <w:rPr>
                <w:rFonts w:ascii="Arial Narrow" w:hAnsi="Arial Narrow" w:cs="Calibri"/>
                <w:color w:val="000000"/>
                <w:sz w:val="20"/>
                <w:szCs w:val="20"/>
              </w:rPr>
              <w:t>50 572</w:t>
            </w:r>
          </w:p>
        </w:tc>
        <w:tc>
          <w:tcPr>
            <w:tcW w:w="488" w:type="pct"/>
            <w:tcBorders>
              <w:top w:val="single" w:sz="4" w:space="0" w:color="auto"/>
              <w:left w:val="dotted" w:sz="4" w:space="0" w:color="auto"/>
              <w:bottom w:val="single" w:sz="4" w:space="0" w:color="auto"/>
              <w:right w:val="dotted" w:sz="4" w:space="0" w:color="auto"/>
            </w:tcBorders>
            <w:shd w:val="clear" w:color="auto" w:fill="F2F2F2" w:themeFill="background1" w:themeFillShade="F2"/>
            <w:vAlign w:val="center"/>
          </w:tcPr>
          <w:p w14:paraId="3256DF86" w14:textId="77777777" w:rsidR="00206137" w:rsidRPr="00725C5C" w:rsidRDefault="00206137" w:rsidP="00A72EDC">
            <w:pPr>
              <w:ind w:firstLine="201"/>
              <w:jc w:val="center"/>
              <w:rPr>
                <w:rFonts w:ascii="Arial Narrow" w:eastAsia="Times New Roman" w:hAnsi="Arial Narrow"/>
                <w:b/>
                <w:color w:val="000000"/>
                <w:sz w:val="20"/>
                <w:szCs w:val="20"/>
                <w:lang w:eastAsia="fr-FR" w:bidi="en-US"/>
              </w:rPr>
            </w:pPr>
            <w:r w:rsidRPr="00A72EDC">
              <w:rPr>
                <w:rFonts w:ascii="Arial Narrow" w:hAnsi="Arial Narrow" w:cs="Calibri"/>
                <w:color w:val="000000"/>
                <w:sz w:val="20"/>
                <w:szCs w:val="20"/>
              </w:rPr>
              <w:t>44 831</w:t>
            </w:r>
          </w:p>
        </w:tc>
        <w:tc>
          <w:tcPr>
            <w:tcW w:w="370" w:type="pct"/>
            <w:tcBorders>
              <w:top w:val="single" w:sz="4" w:space="0" w:color="auto"/>
              <w:left w:val="dotted" w:sz="4" w:space="0" w:color="auto"/>
              <w:bottom w:val="single" w:sz="4" w:space="0" w:color="auto"/>
              <w:right w:val="dotted" w:sz="4" w:space="0" w:color="auto"/>
            </w:tcBorders>
            <w:shd w:val="clear" w:color="auto" w:fill="F2F2F2" w:themeFill="background1" w:themeFillShade="F2"/>
            <w:vAlign w:val="center"/>
          </w:tcPr>
          <w:p w14:paraId="49C9F09F" w14:textId="77777777" w:rsidR="00206137" w:rsidRPr="00725C5C" w:rsidRDefault="00206137" w:rsidP="00022768">
            <w:pPr>
              <w:jc w:val="right"/>
              <w:rPr>
                <w:rFonts w:ascii="Arial Narrow" w:eastAsia="Times New Roman" w:hAnsi="Arial Narrow"/>
                <w:b/>
                <w:color w:val="000000"/>
                <w:sz w:val="20"/>
                <w:szCs w:val="20"/>
                <w:lang w:eastAsia="fr-FR" w:bidi="en-US"/>
              </w:rPr>
            </w:pPr>
            <w:r w:rsidRPr="00A72EDC">
              <w:rPr>
                <w:rFonts w:ascii="Arial Narrow" w:hAnsi="Arial Narrow" w:cs="Calibri"/>
                <w:color w:val="000000"/>
                <w:sz w:val="20"/>
                <w:szCs w:val="20"/>
              </w:rPr>
              <w:t>5 741</w:t>
            </w:r>
          </w:p>
        </w:tc>
        <w:tc>
          <w:tcPr>
            <w:tcW w:w="375" w:type="pct"/>
            <w:tcBorders>
              <w:top w:val="single" w:sz="4" w:space="0" w:color="auto"/>
              <w:left w:val="dotted" w:sz="4" w:space="0" w:color="auto"/>
              <w:bottom w:val="single" w:sz="4" w:space="0" w:color="auto"/>
            </w:tcBorders>
            <w:shd w:val="clear" w:color="auto" w:fill="F2F2F2" w:themeFill="background1" w:themeFillShade="F2"/>
            <w:vAlign w:val="center"/>
          </w:tcPr>
          <w:p w14:paraId="6320CE8A" w14:textId="77777777" w:rsidR="00206137" w:rsidRPr="000B79D8" w:rsidRDefault="00206137" w:rsidP="00A72EDC">
            <w:pPr>
              <w:ind w:firstLine="201"/>
              <w:jc w:val="center"/>
              <w:rPr>
                <w:rFonts w:ascii="Arial Narrow" w:eastAsia="Times New Roman" w:hAnsi="Arial Narrow"/>
                <w:b/>
                <w:color w:val="000000"/>
                <w:sz w:val="20"/>
                <w:szCs w:val="20"/>
                <w:lang w:eastAsia="fr-FR" w:bidi="en-US"/>
              </w:rPr>
            </w:pPr>
            <w:r w:rsidRPr="00A72EDC">
              <w:rPr>
                <w:rFonts w:ascii="Arial Narrow" w:hAnsi="Arial Narrow" w:cs="Calibri"/>
                <w:color w:val="000000"/>
                <w:sz w:val="20"/>
                <w:szCs w:val="20"/>
              </w:rPr>
              <w:t>88,6</w:t>
            </w:r>
          </w:p>
        </w:tc>
        <w:tc>
          <w:tcPr>
            <w:tcW w:w="367" w:type="pct"/>
            <w:tcBorders>
              <w:top w:val="single" w:sz="4" w:space="0" w:color="auto"/>
              <w:bottom w:val="single" w:sz="4" w:space="0" w:color="auto"/>
              <w:right w:val="dotted" w:sz="4" w:space="0" w:color="auto"/>
            </w:tcBorders>
            <w:shd w:val="clear" w:color="auto" w:fill="F2F2F2" w:themeFill="background1" w:themeFillShade="F2"/>
            <w:vAlign w:val="center"/>
          </w:tcPr>
          <w:p w14:paraId="7CA0689C" w14:textId="77777777" w:rsidR="00206137" w:rsidRPr="00725C5C" w:rsidRDefault="00206137" w:rsidP="00A72EDC">
            <w:pPr>
              <w:ind w:firstLine="201"/>
              <w:jc w:val="center"/>
              <w:rPr>
                <w:rFonts w:ascii="Arial Narrow" w:eastAsia="Times New Roman" w:hAnsi="Arial Narrow"/>
                <w:b/>
                <w:color w:val="000000"/>
                <w:sz w:val="20"/>
                <w:szCs w:val="20"/>
                <w:lang w:eastAsia="fr-FR" w:bidi="en-US"/>
              </w:rPr>
            </w:pPr>
            <w:r w:rsidRPr="00A72EDC">
              <w:rPr>
                <w:rFonts w:ascii="Arial Narrow" w:hAnsi="Arial Narrow" w:cs="Calibri"/>
                <w:color w:val="000000"/>
                <w:sz w:val="20"/>
                <w:szCs w:val="20"/>
              </w:rPr>
              <w:t>1 03</w:t>
            </w:r>
            <w:r>
              <w:rPr>
                <w:rFonts w:ascii="Arial Narrow" w:hAnsi="Arial Narrow" w:cs="Calibri"/>
                <w:color w:val="000000"/>
                <w:sz w:val="20"/>
                <w:szCs w:val="20"/>
              </w:rPr>
              <w:t>4</w:t>
            </w:r>
          </w:p>
        </w:tc>
        <w:tc>
          <w:tcPr>
            <w:tcW w:w="353" w:type="pct"/>
            <w:tcBorders>
              <w:top w:val="single" w:sz="4" w:space="0" w:color="auto"/>
              <w:left w:val="dotted" w:sz="4" w:space="0" w:color="auto"/>
              <w:bottom w:val="single" w:sz="4" w:space="0" w:color="auto"/>
              <w:right w:val="dotted" w:sz="4" w:space="0" w:color="auto"/>
            </w:tcBorders>
            <w:shd w:val="clear" w:color="auto" w:fill="F2F2F2" w:themeFill="background1" w:themeFillShade="F2"/>
            <w:vAlign w:val="center"/>
          </w:tcPr>
          <w:p w14:paraId="30DA18C4" w14:textId="77777777" w:rsidR="00206137" w:rsidRPr="00725C5C" w:rsidRDefault="00206137" w:rsidP="00A72EDC">
            <w:pPr>
              <w:ind w:firstLine="201"/>
              <w:jc w:val="center"/>
              <w:rPr>
                <w:rFonts w:ascii="Arial Narrow" w:eastAsia="Times New Roman" w:hAnsi="Arial Narrow"/>
                <w:b/>
                <w:color w:val="000000"/>
                <w:sz w:val="20"/>
                <w:szCs w:val="20"/>
                <w:lang w:eastAsia="fr-FR" w:bidi="en-US"/>
              </w:rPr>
            </w:pPr>
            <w:r>
              <w:rPr>
                <w:rFonts w:ascii="Arial Narrow" w:hAnsi="Arial Narrow" w:cs="Calibri"/>
                <w:color w:val="000000"/>
                <w:sz w:val="20"/>
                <w:szCs w:val="20"/>
              </w:rPr>
              <w:t>700</w:t>
            </w:r>
          </w:p>
        </w:tc>
        <w:tc>
          <w:tcPr>
            <w:tcW w:w="353" w:type="pct"/>
            <w:tcBorders>
              <w:top w:val="single" w:sz="4" w:space="0" w:color="auto"/>
              <w:left w:val="dotted" w:sz="4" w:space="0" w:color="auto"/>
              <w:bottom w:val="single" w:sz="4" w:space="0" w:color="auto"/>
              <w:right w:val="dotted" w:sz="4" w:space="0" w:color="auto"/>
            </w:tcBorders>
            <w:shd w:val="clear" w:color="auto" w:fill="F2F2F2" w:themeFill="background1" w:themeFillShade="F2"/>
            <w:vAlign w:val="center"/>
          </w:tcPr>
          <w:p w14:paraId="39F4E6DA" w14:textId="77777777" w:rsidR="00206137" w:rsidRPr="00725C5C" w:rsidRDefault="00206137" w:rsidP="00A72EDC">
            <w:pPr>
              <w:ind w:firstLine="201"/>
              <w:jc w:val="center"/>
              <w:rPr>
                <w:rFonts w:ascii="Arial Narrow" w:eastAsia="Times New Roman" w:hAnsi="Arial Narrow"/>
                <w:b/>
                <w:color w:val="000000"/>
                <w:sz w:val="20"/>
                <w:szCs w:val="20"/>
                <w:lang w:eastAsia="fr-FR" w:bidi="en-US"/>
              </w:rPr>
            </w:pPr>
            <w:r w:rsidRPr="00A72EDC">
              <w:rPr>
                <w:rFonts w:ascii="Arial Narrow" w:hAnsi="Arial Narrow" w:cs="Calibri"/>
                <w:color w:val="000000"/>
                <w:sz w:val="20"/>
                <w:szCs w:val="20"/>
              </w:rPr>
              <w:t>334</w:t>
            </w:r>
          </w:p>
        </w:tc>
        <w:tc>
          <w:tcPr>
            <w:tcW w:w="374" w:type="pct"/>
            <w:tcBorders>
              <w:top w:val="single" w:sz="4" w:space="0" w:color="auto"/>
              <w:left w:val="dotted" w:sz="4" w:space="0" w:color="auto"/>
              <w:bottom w:val="single" w:sz="4" w:space="0" w:color="auto"/>
              <w:right w:val="dotted" w:sz="4" w:space="0" w:color="auto"/>
            </w:tcBorders>
            <w:shd w:val="clear" w:color="auto" w:fill="F2F2F2" w:themeFill="background1" w:themeFillShade="F2"/>
            <w:vAlign w:val="center"/>
          </w:tcPr>
          <w:p w14:paraId="03491643" w14:textId="77777777" w:rsidR="00206137" w:rsidRPr="00725C5C" w:rsidRDefault="00206137" w:rsidP="00A72EDC">
            <w:pPr>
              <w:ind w:firstLine="201"/>
              <w:jc w:val="center"/>
              <w:rPr>
                <w:rFonts w:ascii="Arial Narrow" w:eastAsia="Times New Roman" w:hAnsi="Arial Narrow"/>
                <w:b/>
                <w:color w:val="000000"/>
                <w:sz w:val="20"/>
                <w:szCs w:val="20"/>
                <w:lang w:eastAsia="fr-FR" w:bidi="en-US"/>
              </w:rPr>
            </w:pPr>
            <w:r w:rsidRPr="00A72EDC">
              <w:rPr>
                <w:rFonts w:ascii="Arial Narrow" w:hAnsi="Arial Narrow" w:cs="Calibri"/>
                <w:color w:val="000000"/>
                <w:sz w:val="20"/>
                <w:szCs w:val="20"/>
              </w:rPr>
              <w:t>87</w:t>
            </w:r>
            <w:r>
              <w:rPr>
                <w:rFonts w:ascii="Arial Narrow" w:hAnsi="Arial Narrow" w:cs="Calibri"/>
                <w:color w:val="000000"/>
                <w:sz w:val="20"/>
                <w:szCs w:val="20"/>
              </w:rPr>
              <w:t>2</w:t>
            </w:r>
          </w:p>
        </w:tc>
        <w:tc>
          <w:tcPr>
            <w:tcW w:w="374" w:type="pct"/>
            <w:tcBorders>
              <w:top w:val="single" w:sz="4" w:space="0" w:color="auto"/>
              <w:left w:val="dotted" w:sz="4" w:space="0" w:color="auto"/>
              <w:bottom w:val="single" w:sz="4" w:space="0" w:color="auto"/>
            </w:tcBorders>
            <w:shd w:val="clear" w:color="auto" w:fill="F2F2F2" w:themeFill="background1" w:themeFillShade="F2"/>
            <w:vAlign w:val="center"/>
          </w:tcPr>
          <w:p w14:paraId="25E7AC62" w14:textId="77777777" w:rsidR="00206137" w:rsidRPr="000B79D8" w:rsidRDefault="00206137" w:rsidP="00A72EDC">
            <w:pPr>
              <w:ind w:firstLine="201"/>
              <w:jc w:val="right"/>
              <w:rPr>
                <w:rFonts w:ascii="Arial Narrow" w:eastAsia="Times New Roman" w:hAnsi="Arial Narrow"/>
                <w:b/>
                <w:color w:val="000000"/>
                <w:sz w:val="20"/>
                <w:szCs w:val="20"/>
                <w:lang w:eastAsia="fr-FR" w:bidi="en-US"/>
              </w:rPr>
            </w:pPr>
            <w:r w:rsidRPr="00A72EDC">
              <w:rPr>
                <w:rFonts w:ascii="Arial Narrow" w:hAnsi="Arial Narrow" w:cs="Calibri"/>
                <w:color w:val="000000"/>
                <w:sz w:val="20"/>
                <w:szCs w:val="20"/>
              </w:rPr>
              <w:t>84,3</w:t>
            </w:r>
          </w:p>
        </w:tc>
        <w:tc>
          <w:tcPr>
            <w:tcW w:w="391" w:type="pct"/>
            <w:tcBorders>
              <w:top w:val="single" w:sz="4" w:space="0" w:color="auto"/>
              <w:bottom w:val="single" w:sz="4" w:space="0" w:color="auto"/>
              <w:right w:val="dotted" w:sz="4" w:space="0" w:color="auto"/>
            </w:tcBorders>
            <w:shd w:val="clear" w:color="auto" w:fill="F2F2F2" w:themeFill="background1" w:themeFillShade="F2"/>
            <w:vAlign w:val="center"/>
          </w:tcPr>
          <w:p w14:paraId="43CCED3E" w14:textId="77777777" w:rsidR="00206137" w:rsidRPr="00725C5C" w:rsidRDefault="00206137" w:rsidP="00A72EDC">
            <w:pPr>
              <w:jc w:val="center"/>
              <w:rPr>
                <w:rFonts w:ascii="Arial Narrow" w:hAnsi="Arial Narrow"/>
                <w:b/>
                <w:bCs/>
                <w:color w:val="000000"/>
                <w:sz w:val="20"/>
                <w:szCs w:val="20"/>
                <w:lang w:bidi="en-US"/>
              </w:rPr>
            </w:pPr>
            <w:r w:rsidRPr="00A72EDC">
              <w:rPr>
                <w:rFonts w:ascii="Arial Narrow" w:hAnsi="Arial Narrow" w:cs="Calibri"/>
                <w:color w:val="000000"/>
                <w:sz w:val="20"/>
                <w:szCs w:val="20"/>
              </w:rPr>
              <w:t>2 953</w:t>
            </w:r>
          </w:p>
        </w:tc>
        <w:tc>
          <w:tcPr>
            <w:tcW w:w="391" w:type="pct"/>
            <w:tcBorders>
              <w:top w:val="single" w:sz="4" w:space="0" w:color="auto"/>
              <w:left w:val="dotted" w:sz="4" w:space="0" w:color="auto"/>
              <w:bottom w:val="single" w:sz="4" w:space="0" w:color="auto"/>
            </w:tcBorders>
            <w:shd w:val="clear" w:color="auto" w:fill="F2F2F2" w:themeFill="background1" w:themeFillShade="F2"/>
            <w:vAlign w:val="center"/>
          </w:tcPr>
          <w:p w14:paraId="27B63280" w14:textId="77777777" w:rsidR="00206137" w:rsidRPr="00725C5C" w:rsidRDefault="00206137" w:rsidP="00A72EDC">
            <w:pPr>
              <w:jc w:val="center"/>
              <w:rPr>
                <w:rFonts w:ascii="Arial Narrow" w:hAnsi="Arial Narrow"/>
                <w:b/>
                <w:bCs/>
                <w:color w:val="000000"/>
                <w:sz w:val="20"/>
                <w:szCs w:val="20"/>
                <w:lang w:bidi="en-US"/>
              </w:rPr>
            </w:pPr>
            <w:r w:rsidRPr="00A72EDC">
              <w:rPr>
                <w:rFonts w:ascii="Arial Narrow" w:hAnsi="Arial Narrow" w:cs="Calibri"/>
                <w:color w:val="000000"/>
                <w:sz w:val="20"/>
                <w:szCs w:val="20"/>
              </w:rPr>
              <w:t>68</w:t>
            </w:r>
          </w:p>
        </w:tc>
      </w:tr>
    </w:tbl>
    <w:p w14:paraId="4CCE58A8" w14:textId="3B83A567" w:rsidR="00EA5AE0" w:rsidRPr="00594C42" w:rsidRDefault="00545CD2" w:rsidP="00594C42">
      <w:pPr>
        <w:jc w:val="both"/>
        <w:rPr>
          <w:rFonts w:ascii="Arial Narrow" w:hAnsi="Arial Narrow" w:cs="Arial"/>
          <w:bCs/>
          <w:i/>
          <w:sz w:val="18"/>
          <w:szCs w:val="22"/>
        </w:rPr>
      </w:pPr>
      <w:r w:rsidRPr="00594C42">
        <w:rPr>
          <w:rFonts w:ascii="Arial Narrow" w:hAnsi="Arial Narrow" w:cs="Arial"/>
          <w:bCs/>
          <w:i/>
          <w:sz w:val="18"/>
          <w:szCs w:val="22"/>
          <w:u w:val="single"/>
        </w:rPr>
        <w:t>Source</w:t>
      </w:r>
      <w:r>
        <w:rPr>
          <w:rFonts w:ascii="Arial Narrow" w:hAnsi="Arial Narrow" w:cs="Arial"/>
          <w:bCs/>
          <w:i/>
          <w:sz w:val="18"/>
          <w:szCs w:val="22"/>
        </w:rPr>
        <w:t xml:space="preserve"> :</w:t>
      </w:r>
      <w:r w:rsidR="00D5075D">
        <w:rPr>
          <w:rFonts w:ascii="Arial Narrow" w:hAnsi="Arial Narrow" w:cs="Arial"/>
          <w:bCs/>
          <w:i/>
          <w:sz w:val="18"/>
          <w:szCs w:val="22"/>
        </w:rPr>
        <w:t xml:space="preserve"> INO </w:t>
      </w:r>
      <w:r w:rsidR="00421F7D">
        <w:rPr>
          <w:rFonts w:ascii="Arial Narrow" w:hAnsi="Arial Narrow" w:cs="Arial"/>
          <w:bCs/>
          <w:i/>
          <w:sz w:val="18"/>
          <w:szCs w:val="22"/>
        </w:rPr>
        <w:t>2016</w:t>
      </w:r>
    </w:p>
    <w:p w14:paraId="7724AB39" w14:textId="514FAA63" w:rsidR="00B134B6" w:rsidRDefault="00B134B6" w:rsidP="00A72EDC">
      <w:pPr>
        <w:jc w:val="both"/>
        <w:rPr>
          <w:rFonts w:ascii="Arial Narrow" w:hAnsi="Arial Narrow" w:cs="Arial"/>
          <w:bCs/>
          <w:sz w:val="18"/>
          <w:szCs w:val="22"/>
        </w:rPr>
      </w:pPr>
    </w:p>
    <w:tbl>
      <w:tblPr>
        <w:tblStyle w:val="Grilledutableau"/>
        <w:tblW w:w="10881" w:type="dxa"/>
        <w:tblLook w:val="04A0" w:firstRow="1" w:lastRow="0" w:firstColumn="1" w:lastColumn="0" w:noHBand="0" w:noVBand="1"/>
      </w:tblPr>
      <w:tblGrid>
        <w:gridCol w:w="5838"/>
        <w:gridCol w:w="5043"/>
      </w:tblGrid>
      <w:tr w:rsidR="004E60AD" w14:paraId="3CC7D4A9" w14:textId="77777777" w:rsidTr="00EB0D03">
        <w:tc>
          <w:tcPr>
            <w:tcW w:w="5838" w:type="dxa"/>
          </w:tcPr>
          <w:p w14:paraId="54C9B227" w14:textId="77777777" w:rsidR="004E60AD" w:rsidRPr="000B22FF" w:rsidRDefault="00E703A5" w:rsidP="00BD7DC5">
            <w:pPr>
              <w:pStyle w:val="Lgende"/>
              <w:jc w:val="center"/>
              <w:rPr>
                <w:rFonts w:ascii="Arial Narrow" w:hAnsi="Arial Narrow" w:cs="Arial"/>
                <w:sz w:val="22"/>
                <w:szCs w:val="24"/>
              </w:rPr>
            </w:pPr>
            <w:bookmarkStart w:id="182" w:name="_Toc477269095"/>
            <w:r w:rsidRPr="000B22FF">
              <w:rPr>
                <w:rFonts w:ascii="Arial Narrow" w:hAnsi="Arial Narrow" w:cs="Arial"/>
                <w:sz w:val="22"/>
                <w:szCs w:val="24"/>
              </w:rPr>
              <w:t xml:space="preserve">Figure </w:t>
            </w:r>
            <w:r w:rsidR="00A426B9" w:rsidRPr="000B22FF">
              <w:rPr>
                <w:rFonts w:ascii="Arial Narrow" w:hAnsi="Arial Narrow" w:cs="Arial"/>
                <w:sz w:val="22"/>
                <w:szCs w:val="24"/>
              </w:rPr>
              <w:fldChar w:fldCharType="begin"/>
            </w:r>
            <w:r w:rsidRPr="000B22FF">
              <w:rPr>
                <w:rFonts w:ascii="Arial Narrow" w:hAnsi="Arial Narrow" w:cs="Arial"/>
                <w:sz w:val="22"/>
                <w:szCs w:val="24"/>
              </w:rPr>
              <w:instrText xml:space="preserve"> SEQ Figure \* ARABIC </w:instrText>
            </w:r>
            <w:r w:rsidR="00A426B9" w:rsidRPr="000B22FF">
              <w:rPr>
                <w:rFonts w:ascii="Arial Narrow" w:hAnsi="Arial Narrow" w:cs="Arial"/>
                <w:sz w:val="22"/>
                <w:szCs w:val="24"/>
              </w:rPr>
              <w:fldChar w:fldCharType="separate"/>
            </w:r>
            <w:r w:rsidR="00022768">
              <w:rPr>
                <w:rFonts w:ascii="Arial Narrow" w:hAnsi="Arial Narrow" w:cs="Arial"/>
                <w:noProof/>
                <w:sz w:val="22"/>
                <w:szCs w:val="24"/>
              </w:rPr>
              <w:t>6</w:t>
            </w:r>
            <w:r w:rsidR="00A426B9" w:rsidRPr="000B22FF">
              <w:rPr>
                <w:rFonts w:ascii="Arial Narrow" w:hAnsi="Arial Narrow" w:cs="Arial"/>
                <w:sz w:val="22"/>
                <w:szCs w:val="24"/>
              </w:rPr>
              <w:fldChar w:fldCharType="end"/>
            </w:r>
            <w:r w:rsidRPr="000B22FF">
              <w:rPr>
                <w:rFonts w:ascii="Arial Narrow" w:hAnsi="Arial Narrow" w:cs="Arial"/>
                <w:sz w:val="22"/>
                <w:szCs w:val="24"/>
              </w:rPr>
              <w:t xml:space="preserve">: </w:t>
            </w:r>
            <w:r w:rsidR="008C3B96">
              <w:rPr>
                <w:rFonts w:ascii="Arial Narrow" w:hAnsi="Arial Narrow" w:cs="Arial"/>
                <w:sz w:val="22"/>
                <w:szCs w:val="24"/>
              </w:rPr>
              <w:t xml:space="preserve">Evolution du </w:t>
            </w:r>
            <w:r w:rsidRPr="000B22FF">
              <w:rPr>
                <w:rFonts w:ascii="Arial Narrow" w:hAnsi="Arial Narrow" w:cs="Arial"/>
                <w:sz w:val="22"/>
                <w:szCs w:val="24"/>
              </w:rPr>
              <w:t>Taux de fonctionnalité des PEM (%)</w:t>
            </w:r>
            <w:bookmarkEnd w:id="182"/>
          </w:p>
          <w:p w14:paraId="58C4532A" w14:textId="6C9E0B30" w:rsidR="00E703A5" w:rsidRPr="00E93854" w:rsidRDefault="00401E41" w:rsidP="00BD7DC5">
            <w:pPr>
              <w:spacing w:before="120"/>
              <w:jc w:val="center"/>
              <w:rPr>
                <w:rFonts w:ascii="Arial Narrow" w:hAnsi="Arial Narrow" w:cs="Arial"/>
                <w:bCs/>
                <w:sz w:val="22"/>
                <w:szCs w:val="22"/>
              </w:rPr>
            </w:pPr>
            <w:r>
              <w:rPr>
                <w:noProof/>
              </w:rPr>
              <w:drawing>
                <wp:inline distT="0" distB="0" distL="0" distR="0" wp14:anchorId="50360F6E" wp14:editId="44FADDDB">
                  <wp:extent cx="3570514" cy="2586514"/>
                  <wp:effectExtent l="0" t="0" r="0" b="4445"/>
                  <wp:docPr id="14"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85313" cy="2597235"/>
                          </a:xfrm>
                          <a:prstGeom prst="rect">
                            <a:avLst/>
                          </a:prstGeom>
                          <a:noFill/>
                        </pic:spPr>
                      </pic:pic>
                    </a:graphicData>
                  </a:graphic>
                </wp:inline>
              </w:drawing>
            </w:r>
          </w:p>
        </w:tc>
        <w:tc>
          <w:tcPr>
            <w:tcW w:w="5043" w:type="dxa"/>
          </w:tcPr>
          <w:p w14:paraId="7EB759A8" w14:textId="10FD8014" w:rsidR="007537FF" w:rsidRPr="00A72EDC" w:rsidRDefault="007537FF" w:rsidP="007537FF">
            <w:pPr>
              <w:spacing w:before="120"/>
              <w:jc w:val="both"/>
              <w:rPr>
                <w:rFonts w:ascii="Arial Narrow" w:eastAsia="Times New Roman" w:hAnsi="Arial Narrow"/>
                <w:color w:val="000000"/>
                <w:sz w:val="22"/>
                <w:szCs w:val="22"/>
              </w:rPr>
            </w:pPr>
            <w:r w:rsidRPr="00A72EDC">
              <w:rPr>
                <w:rFonts w:ascii="Arial Narrow" w:eastAsia="Times New Roman" w:hAnsi="Arial Narrow"/>
                <w:color w:val="000000"/>
                <w:sz w:val="22"/>
                <w:szCs w:val="22"/>
              </w:rPr>
              <w:t xml:space="preserve">Entre 2015 et 2016, le nombre de PEM fonctionnels a augmenté </w:t>
            </w:r>
            <w:r w:rsidRPr="00F95FAE">
              <w:rPr>
                <w:rFonts w:ascii="Arial Narrow" w:eastAsia="Times New Roman" w:hAnsi="Arial Narrow"/>
                <w:color w:val="000000"/>
                <w:sz w:val="22"/>
                <w:szCs w:val="22"/>
              </w:rPr>
              <w:t xml:space="preserve">de </w:t>
            </w:r>
            <w:r w:rsidR="00A77516" w:rsidRPr="00F95FAE">
              <w:rPr>
                <w:rFonts w:ascii="Arial Narrow" w:eastAsia="Times New Roman" w:hAnsi="Arial Narrow"/>
                <w:color w:val="000000"/>
                <w:sz w:val="22"/>
                <w:szCs w:val="22"/>
              </w:rPr>
              <w:t>1 619</w:t>
            </w:r>
            <w:r w:rsidRPr="00F95FAE">
              <w:rPr>
                <w:rFonts w:ascii="Arial Narrow" w:eastAsia="Times New Roman" w:hAnsi="Arial Narrow"/>
                <w:color w:val="000000"/>
                <w:sz w:val="22"/>
                <w:szCs w:val="22"/>
              </w:rPr>
              <w:t xml:space="preserve">, </w:t>
            </w:r>
            <w:r w:rsidR="00CB0CA1" w:rsidRPr="00F95FAE">
              <w:rPr>
                <w:rFonts w:ascii="Arial Narrow" w:eastAsia="Times New Roman" w:hAnsi="Arial Narrow"/>
                <w:color w:val="000000"/>
                <w:sz w:val="22"/>
                <w:szCs w:val="22"/>
              </w:rPr>
              <w:t xml:space="preserve">de même celui des PEM en panne a augmenté de </w:t>
            </w:r>
            <w:r w:rsidR="00A77516" w:rsidRPr="00F95FAE">
              <w:rPr>
                <w:rFonts w:ascii="Arial Narrow" w:eastAsia="Times New Roman" w:hAnsi="Arial Narrow"/>
                <w:color w:val="000000"/>
                <w:sz w:val="22"/>
                <w:szCs w:val="22"/>
              </w:rPr>
              <w:t>254</w:t>
            </w:r>
            <w:r w:rsidR="00A77516" w:rsidRPr="00A72EDC">
              <w:rPr>
                <w:rFonts w:ascii="Arial Narrow" w:eastAsia="Times New Roman" w:hAnsi="Arial Narrow"/>
                <w:color w:val="000000"/>
                <w:sz w:val="22"/>
                <w:szCs w:val="22"/>
              </w:rPr>
              <w:t xml:space="preserve"> </w:t>
            </w:r>
            <w:r w:rsidR="00342E4B" w:rsidRPr="00A72EDC">
              <w:rPr>
                <w:rFonts w:ascii="Arial Narrow" w:eastAsia="Times New Roman" w:hAnsi="Arial Narrow"/>
                <w:color w:val="000000"/>
                <w:sz w:val="22"/>
                <w:szCs w:val="22"/>
              </w:rPr>
              <w:t xml:space="preserve">PEM. Ce qui a entrainé une </w:t>
            </w:r>
            <w:r w:rsidR="00D06FD2" w:rsidRPr="00A72EDC">
              <w:rPr>
                <w:rFonts w:ascii="Arial Narrow" w:eastAsia="Times New Roman" w:hAnsi="Arial Narrow"/>
                <w:color w:val="000000"/>
                <w:sz w:val="22"/>
                <w:szCs w:val="22"/>
              </w:rPr>
              <w:t xml:space="preserve">légère </w:t>
            </w:r>
            <w:r w:rsidR="00342E4B" w:rsidRPr="00A72EDC">
              <w:rPr>
                <w:rFonts w:ascii="Arial Narrow" w:eastAsia="Times New Roman" w:hAnsi="Arial Narrow"/>
                <w:color w:val="000000"/>
                <w:sz w:val="22"/>
                <w:szCs w:val="22"/>
              </w:rPr>
              <w:t xml:space="preserve">baisse du taux de </w:t>
            </w:r>
            <w:r w:rsidRPr="00A72EDC">
              <w:rPr>
                <w:rFonts w:ascii="Arial Narrow" w:eastAsia="Times New Roman" w:hAnsi="Arial Narrow"/>
                <w:color w:val="000000"/>
                <w:sz w:val="22"/>
                <w:szCs w:val="22"/>
              </w:rPr>
              <w:t xml:space="preserve">fonctionnalité </w:t>
            </w:r>
            <w:r w:rsidR="00342E4B" w:rsidRPr="00A72EDC">
              <w:rPr>
                <w:rFonts w:ascii="Arial Narrow" w:eastAsia="Times New Roman" w:hAnsi="Arial Narrow"/>
                <w:color w:val="000000"/>
                <w:sz w:val="22"/>
                <w:szCs w:val="22"/>
              </w:rPr>
              <w:t xml:space="preserve">de 88,7 </w:t>
            </w:r>
            <w:r w:rsidRPr="00A72EDC">
              <w:rPr>
                <w:rFonts w:ascii="Arial Narrow" w:eastAsia="Times New Roman" w:hAnsi="Arial Narrow"/>
                <w:color w:val="000000"/>
                <w:sz w:val="22"/>
                <w:szCs w:val="22"/>
              </w:rPr>
              <w:t>% en 2015</w:t>
            </w:r>
            <w:r w:rsidR="00D06FD2" w:rsidRPr="00A72EDC">
              <w:rPr>
                <w:rFonts w:ascii="Arial Narrow" w:eastAsia="Times New Roman" w:hAnsi="Arial Narrow"/>
                <w:color w:val="000000"/>
                <w:sz w:val="22"/>
                <w:szCs w:val="22"/>
              </w:rPr>
              <w:t xml:space="preserve"> à 88,6% en 2016</w:t>
            </w:r>
            <w:r w:rsidRPr="00A72EDC">
              <w:rPr>
                <w:rFonts w:ascii="Arial Narrow" w:eastAsia="Times New Roman" w:hAnsi="Arial Narrow"/>
                <w:color w:val="000000"/>
                <w:sz w:val="22"/>
                <w:szCs w:val="22"/>
              </w:rPr>
              <w:t>.</w:t>
            </w:r>
          </w:p>
          <w:p w14:paraId="5AF77558" w14:textId="4817C4DE" w:rsidR="00C94110" w:rsidRPr="00A72EDC" w:rsidRDefault="007537FF" w:rsidP="007537FF">
            <w:pPr>
              <w:spacing w:before="120"/>
              <w:jc w:val="both"/>
              <w:rPr>
                <w:rFonts w:ascii="Arial Narrow" w:eastAsia="Times New Roman" w:hAnsi="Arial Narrow"/>
                <w:color w:val="000000"/>
                <w:sz w:val="22"/>
                <w:szCs w:val="22"/>
              </w:rPr>
            </w:pPr>
            <w:r w:rsidRPr="00A72EDC">
              <w:rPr>
                <w:rFonts w:ascii="Arial Narrow" w:eastAsia="Times New Roman" w:hAnsi="Arial Narrow"/>
                <w:color w:val="000000"/>
                <w:sz w:val="22"/>
                <w:szCs w:val="22"/>
              </w:rPr>
              <w:t>En 201</w:t>
            </w:r>
            <w:r w:rsidR="009A7D9E" w:rsidRPr="00A72EDC">
              <w:rPr>
                <w:rFonts w:ascii="Arial Narrow" w:eastAsia="Times New Roman" w:hAnsi="Arial Narrow"/>
                <w:color w:val="000000"/>
                <w:sz w:val="22"/>
                <w:szCs w:val="22"/>
              </w:rPr>
              <w:t>6</w:t>
            </w:r>
            <w:r w:rsidRPr="00A72EDC">
              <w:rPr>
                <w:rFonts w:ascii="Arial Narrow" w:eastAsia="Times New Roman" w:hAnsi="Arial Narrow"/>
                <w:color w:val="000000"/>
                <w:sz w:val="22"/>
                <w:szCs w:val="22"/>
              </w:rPr>
              <w:t>, 7régions ont un taux de fonctionnalité supérieur à la moyenne nationale qui est de 88,</w:t>
            </w:r>
            <w:r w:rsidR="00600FC2" w:rsidRPr="00A72EDC">
              <w:rPr>
                <w:rFonts w:ascii="Arial Narrow" w:eastAsia="Times New Roman" w:hAnsi="Arial Narrow"/>
                <w:color w:val="000000"/>
                <w:sz w:val="22"/>
                <w:szCs w:val="22"/>
              </w:rPr>
              <w:t>6</w:t>
            </w:r>
            <w:r w:rsidRPr="00A72EDC">
              <w:rPr>
                <w:rFonts w:ascii="Arial Narrow" w:eastAsia="Times New Roman" w:hAnsi="Arial Narrow"/>
                <w:color w:val="000000"/>
                <w:sz w:val="22"/>
                <w:szCs w:val="22"/>
              </w:rPr>
              <w:t xml:space="preserve"> %. Le nombre de PEM en panne est le plus élevé dans les régions </w:t>
            </w:r>
            <w:r w:rsidR="00600FC2" w:rsidRPr="00A72EDC">
              <w:rPr>
                <w:rFonts w:ascii="Arial Narrow" w:eastAsia="Times New Roman" w:hAnsi="Arial Narrow"/>
                <w:color w:val="000000"/>
                <w:sz w:val="22"/>
                <w:szCs w:val="22"/>
              </w:rPr>
              <w:t>du Centre-Ouest</w:t>
            </w:r>
            <w:r w:rsidR="00CE620E" w:rsidRPr="00A72EDC">
              <w:rPr>
                <w:rFonts w:ascii="Arial Narrow" w:eastAsia="Times New Roman" w:hAnsi="Arial Narrow"/>
                <w:color w:val="000000"/>
                <w:sz w:val="22"/>
                <w:szCs w:val="22"/>
              </w:rPr>
              <w:t>,</w:t>
            </w:r>
            <w:r w:rsidR="00600FC2" w:rsidRPr="00A72EDC">
              <w:rPr>
                <w:rFonts w:ascii="Arial Narrow" w:eastAsia="Times New Roman" w:hAnsi="Arial Narrow"/>
                <w:color w:val="000000"/>
                <w:sz w:val="22"/>
                <w:szCs w:val="22"/>
              </w:rPr>
              <w:t xml:space="preserve"> </w:t>
            </w:r>
            <w:r w:rsidR="00CE620E" w:rsidRPr="00A72EDC">
              <w:rPr>
                <w:rFonts w:ascii="Arial Narrow" w:eastAsia="Times New Roman" w:hAnsi="Arial Narrow"/>
                <w:color w:val="000000"/>
                <w:sz w:val="22"/>
                <w:szCs w:val="22"/>
              </w:rPr>
              <w:t xml:space="preserve">du Nord, </w:t>
            </w:r>
            <w:r w:rsidRPr="00A72EDC">
              <w:rPr>
                <w:rFonts w:ascii="Arial Narrow" w:eastAsia="Times New Roman" w:hAnsi="Arial Narrow"/>
                <w:color w:val="000000"/>
                <w:sz w:val="22"/>
                <w:szCs w:val="22"/>
              </w:rPr>
              <w:t>des Hauts-Bassins</w:t>
            </w:r>
            <w:r w:rsidR="00CE620E" w:rsidRPr="00A72EDC">
              <w:rPr>
                <w:rFonts w:ascii="Arial Narrow" w:eastAsia="Times New Roman" w:hAnsi="Arial Narrow"/>
                <w:color w:val="000000"/>
                <w:sz w:val="22"/>
                <w:szCs w:val="22"/>
              </w:rPr>
              <w:t xml:space="preserve"> et </w:t>
            </w:r>
            <w:r w:rsidRPr="00A72EDC">
              <w:rPr>
                <w:rFonts w:ascii="Arial Narrow" w:eastAsia="Times New Roman" w:hAnsi="Arial Narrow"/>
                <w:color w:val="000000"/>
                <w:sz w:val="22"/>
                <w:szCs w:val="22"/>
              </w:rPr>
              <w:t>de la Boucle du</w:t>
            </w:r>
            <w:r w:rsidR="00CE620E" w:rsidRPr="00A72EDC">
              <w:rPr>
                <w:rFonts w:ascii="Arial Narrow" w:eastAsia="Times New Roman" w:hAnsi="Arial Narrow"/>
                <w:color w:val="000000"/>
                <w:sz w:val="22"/>
                <w:szCs w:val="22"/>
              </w:rPr>
              <w:t xml:space="preserve"> Mouhoun</w:t>
            </w:r>
            <w:r w:rsidRPr="00A72EDC">
              <w:rPr>
                <w:rFonts w:ascii="Arial Narrow" w:eastAsia="Times New Roman" w:hAnsi="Arial Narrow"/>
                <w:color w:val="000000"/>
                <w:sz w:val="22"/>
                <w:szCs w:val="22"/>
              </w:rPr>
              <w:t>. Les raisons sont diverses et sont entre autres liées à la non fonctionnalité de</w:t>
            </w:r>
            <w:r w:rsidR="009060CD" w:rsidRPr="00A72EDC">
              <w:rPr>
                <w:rFonts w:ascii="Arial Narrow" w:eastAsia="Times New Roman" w:hAnsi="Arial Narrow"/>
                <w:color w:val="000000"/>
                <w:sz w:val="22"/>
                <w:szCs w:val="22"/>
              </w:rPr>
              <w:t xml:space="preserve"> certaines </w:t>
            </w:r>
            <w:r w:rsidRPr="00A72EDC">
              <w:rPr>
                <w:rFonts w:ascii="Arial Narrow" w:eastAsia="Times New Roman" w:hAnsi="Arial Narrow"/>
                <w:color w:val="000000"/>
                <w:sz w:val="22"/>
                <w:szCs w:val="22"/>
              </w:rPr>
              <w:t>AUE, le manque de ressources financières pour les réparations courantes, la mauvaise qualité des ouvrages réalisés et l'utilisation de sources d'eau alternatives (puits traditionnels).</w:t>
            </w:r>
          </w:p>
          <w:p w14:paraId="625D9FC9" w14:textId="77777777" w:rsidR="004E60AD" w:rsidRDefault="004E60AD" w:rsidP="00BF5F16">
            <w:pPr>
              <w:spacing w:before="120"/>
              <w:jc w:val="both"/>
              <w:rPr>
                <w:rFonts w:ascii="Arial Narrow" w:hAnsi="Arial Narrow" w:cs="Arial"/>
                <w:bCs/>
                <w:sz w:val="18"/>
                <w:szCs w:val="22"/>
              </w:rPr>
            </w:pPr>
          </w:p>
        </w:tc>
      </w:tr>
    </w:tbl>
    <w:p w14:paraId="01DF99A4" w14:textId="77777777" w:rsidR="00EB0D03" w:rsidRPr="00594C42" w:rsidRDefault="00EB0D03" w:rsidP="00EB0D03">
      <w:pPr>
        <w:spacing w:after="120"/>
        <w:ind w:right="-6"/>
        <w:jc w:val="both"/>
        <w:rPr>
          <w:rFonts w:ascii="Arial Narrow" w:hAnsi="Arial Narrow"/>
          <w:i/>
          <w:sz w:val="18"/>
          <w:szCs w:val="22"/>
        </w:rPr>
      </w:pPr>
      <w:r w:rsidRPr="00594C42">
        <w:rPr>
          <w:rFonts w:ascii="Arial Narrow" w:hAnsi="Arial Narrow"/>
          <w:i/>
          <w:sz w:val="18"/>
          <w:szCs w:val="22"/>
          <w:u w:val="single"/>
        </w:rPr>
        <w:t>Source</w:t>
      </w:r>
      <w:r w:rsidRPr="00594C42">
        <w:rPr>
          <w:rFonts w:ascii="Arial Narrow" w:hAnsi="Arial Narrow"/>
          <w:i/>
          <w:sz w:val="18"/>
          <w:szCs w:val="22"/>
        </w:rPr>
        <w:t xml:space="preserve"> : </w:t>
      </w:r>
      <w:r>
        <w:rPr>
          <w:rFonts w:ascii="Arial Narrow" w:hAnsi="Arial Narrow"/>
          <w:i/>
          <w:sz w:val="18"/>
          <w:szCs w:val="22"/>
        </w:rPr>
        <w:t>DGEP</w:t>
      </w:r>
      <w:r w:rsidRPr="00594C42">
        <w:rPr>
          <w:rFonts w:ascii="Arial Narrow" w:hAnsi="Arial Narrow"/>
          <w:i/>
          <w:sz w:val="18"/>
          <w:szCs w:val="22"/>
        </w:rPr>
        <w:t xml:space="preserve">, </w:t>
      </w:r>
      <w:r>
        <w:rPr>
          <w:rFonts w:ascii="Arial Narrow" w:hAnsi="Arial Narrow"/>
          <w:i/>
          <w:sz w:val="18"/>
          <w:szCs w:val="22"/>
        </w:rPr>
        <w:t>INO 2016</w:t>
      </w:r>
    </w:p>
    <w:p w14:paraId="59362DC9" w14:textId="77777777" w:rsidR="00304A9C" w:rsidRDefault="00304A9C" w:rsidP="00CE7A1A">
      <w:pPr>
        <w:spacing w:before="120"/>
        <w:jc w:val="both"/>
        <w:rPr>
          <w:rFonts w:ascii="Arial Narrow" w:hAnsi="Arial Narrow" w:cs="Arial"/>
          <w:bCs/>
          <w:sz w:val="18"/>
          <w:szCs w:val="22"/>
        </w:rPr>
      </w:pPr>
    </w:p>
    <w:tbl>
      <w:tblPr>
        <w:tblW w:w="5107"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775"/>
        <w:gridCol w:w="5140"/>
      </w:tblGrid>
      <w:tr w:rsidR="007A3C36" w:rsidRPr="004B6450" w14:paraId="747C4176" w14:textId="77777777" w:rsidTr="00A72EDC">
        <w:trPr>
          <w:trHeight w:val="788"/>
        </w:trPr>
        <w:tc>
          <w:tcPr>
            <w:tcW w:w="5775" w:type="dxa"/>
            <w:shd w:val="clear" w:color="auto" w:fill="auto"/>
            <w:hideMark/>
          </w:tcPr>
          <w:p w14:paraId="3770A872" w14:textId="2803CD28" w:rsidR="007A3C36" w:rsidRPr="00E01C36" w:rsidRDefault="00E703A5" w:rsidP="00A72EDC">
            <w:pPr>
              <w:pStyle w:val="Lgende"/>
            </w:pPr>
            <w:bookmarkStart w:id="183" w:name="_Toc477269096"/>
            <w:r w:rsidRPr="000B22FF">
              <w:rPr>
                <w:rFonts w:ascii="Arial Narrow" w:hAnsi="Arial Narrow" w:cs="Arial"/>
                <w:sz w:val="22"/>
                <w:szCs w:val="24"/>
              </w:rPr>
              <w:t xml:space="preserve">Figure </w:t>
            </w:r>
            <w:r w:rsidR="00A426B9" w:rsidRPr="000B22FF">
              <w:rPr>
                <w:rFonts w:ascii="Arial Narrow" w:hAnsi="Arial Narrow" w:cs="Arial"/>
                <w:sz w:val="22"/>
              </w:rPr>
              <w:fldChar w:fldCharType="begin"/>
            </w:r>
            <w:r w:rsidRPr="000B22FF">
              <w:rPr>
                <w:rFonts w:ascii="Arial Narrow" w:hAnsi="Arial Narrow" w:cs="Arial"/>
                <w:sz w:val="22"/>
                <w:szCs w:val="24"/>
              </w:rPr>
              <w:instrText xml:space="preserve"> SEQ Figure \* ARABIC </w:instrText>
            </w:r>
            <w:r w:rsidR="00A426B9" w:rsidRPr="000B22FF">
              <w:rPr>
                <w:rFonts w:ascii="Arial Narrow" w:hAnsi="Arial Narrow" w:cs="Arial"/>
                <w:sz w:val="22"/>
              </w:rPr>
              <w:fldChar w:fldCharType="separate"/>
            </w:r>
            <w:r w:rsidR="00022768">
              <w:rPr>
                <w:rFonts w:ascii="Arial Narrow" w:hAnsi="Arial Narrow" w:cs="Arial"/>
                <w:noProof/>
                <w:sz w:val="22"/>
                <w:szCs w:val="24"/>
              </w:rPr>
              <w:t>7</w:t>
            </w:r>
            <w:r w:rsidR="00A426B9" w:rsidRPr="000B22FF">
              <w:rPr>
                <w:rFonts w:ascii="Arial Narrow" w:hAnsi="Arial Narrow" w:cs="Arial"/>
                <w:sz w:val="22"/>
              </w:rPr>
              <w:fldChar w:fldCharType="end"/>
            </w:r>
            <w:r w:rsidRPr="000B22FF">
              <w:rPr>
                <w:rFonts w:ascii="Arial Narrow" w:hAnsi="Arial Narrow" w:cs="Arial"/>
                <w:sz w:val="22"/>
                <w:szCs w:val="24"/>
              </w:rPr>
              <w:t xml:space="preserve">: </w:t>
            </w:r>
            <w:r w:rsidR="0034162B">
              <w:rPr>
                <w:rFonts w:ascii="Arial Narrow" w:hAnsi="Arial Narrow" w:cs="Arial"/>
                <w:sz w:val="22"/>
                <w:szCs w:val="24"/>
              </w:rPr>
              <w:t xml:space="preserve">Evolution du </w:t>
            </w:r>
            <w:r w:rsidRPr="000B22FF">
              <w:rPr>
                <w:rFonts w:ascii="Arial Narrow" w:hAnsi="Arial Narrow" w:cs="Arial"/>
                <w:sz w:val="22"/>
                <w:szCs w:val="24"/>
              </w:rPr>
              <w:t>Taux de fonctionnalité des AEPS/PEA (%)</w:t>
            </w:r>
            <w:r w:rsidR="00401E41" w:rsidRPr="00A72EDC">
              <w:rPr>
                <w:b w:val="0"/>
                <w:bCs w:val="0"/>
                <w:noProof/>
                <w:lang w:eastAsia="fr-FR"/>
              </w:rPr>
              <w:drawing>
                <wp:inline distT="0" distB="0" distL="0" distR="0" wp14:anchorId="671DEDCD" wp14:editId="0238CA1C">
                  <wp:extent cx="3538855" cy="2590800"/>
                  <wp:effectExtent l="0" t="0" r="4445" b="0"/>
                  <wp:docPr id="16"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54656" cy="2602368"/>
                          </a:xfrm>
                          <a:prstGeom prst="rect">
                            <a:avLst/>
                          </a:prstGeom>
                          <a:noFill/>
                        </pic:spPr>
                      </pic:pic>
                    </a:graphicData>
                  </a:graphic>
                </wp:inline>
              </w:drawing>
            </w:r>
            <w:bookmarkEnd w:id="183"/>
          </w:p>
        </w:tc>
        <w:tc>
          <w:tcPr>
            <w:tcW w:w="5140" w:type="dxa"/>
            <w:shd w:val="clear" w:color="auto" w:fill="auto"/>
          </w:tcPr>
          <w:p w14:paraId="77FAF1DB" w14:textId="77777777" w:rsidR="00401E41" w:rsidRPr="00A72EDC" w:rsidRDefault="00401E41" w:rsidP="00401E41">
            <w:pPr>
              <w:spacing w:before="120" w:after="120"/>
              <w:jc w:val="both"/>
              <w:rPr>
                <w:rFonts w:ascii="Arial Narrow" w:eastAsia="Times New Roman" w:hAnsi="Arial Narrow"/>
                <w:color w:val="000000"/>
                <w:sz w:val="22"/>
                <w:szCs w:val="22"/>
                <w:lang w:eastAsia="fr-FR"/>
              </w:rPr>
            </w:pPr>
            <w:r w:rsidRPr="00A72EDC">
              <w:rPr>
                <w:rFonts w:ascii="Arial Narrow" w:eastAsia="Times New Roman" w:hAnsi="Arial Narrow"/>
                <w:color w:val="000000"/>
                <w:sz w:val="22"/>
                <w:szCs w:val="22"/>
                <w:lang w:eastAsia="fr-FR"/>
              </w:rPr>
              <w:t>Pour ce qui concerne les AEPS/PEA fonctionnels, entre 2015 et 2016, leur nombre a augmenté de 97 et le taux de fonctionnalité est légèrement passé de 84,1% en 2015 à 84,3% en 2016.</w:t>
            </w:r>
          </w:p>
          <w:p w14:paraId="711D5398" w14:textId="4381CCCE" w:rsidR="00401E41" w:rsidRPr="00A72EDC" w:rsidRDefault="00401E41" w:rsidP="00401E41">
            <w:pPr>
              <w:spacing w:before="120" w:after="120"/>
              <w:jc w:val="both"/>
              <w:rPr>
                <w:rFonts w:ascii="Arial Narrow" w:eastAsia="Times New Roman" w:hAnsi="Arial Narrow"/>
                <w:color w:val="000000"/>
                <w:sz w:val="22"/>
                <w:szCs w:val="22"/>
                <w:lang w:eastAsia="fr-FR"/>
              </w:rPr>
            </w:pPr>
            <w:r w:rsidRPr="00A72EDC">
              <w:rPr>
                <w:rFonts w:ascii="Arial Narrow" w:eastAsia="Times New Roman" w:hAnsi="Arial Narrow"/>
                <w:color w:val="000000"/>
                <w:sz w:val="22"/>
                <w:szCs w:val="22"/>
                <w:lang w:eastAsia="fr-FR"/>
              </w:rPr>
              <w:t xml:space="preserve">Le nombre </w:t>
            </w:r>
            <w:r w:rsidR="00434F7E">
              <w:rPr>
                <w:rFonts w:ascii="Arial Narrow" w:eastAsia="Times New Roman" w:hAnsi="Arial Narrow"/>
                <w:color w:val="000000"/>
                <w:sz w:val="22"/>
                <w:szCs w:val="22"/>
                <w:lang w:eastAsia="fr-FR"/>
              </w:rPr>
              <w:t>d’AEPS en</w:t>
            </w:r>
            <w:r w:rsidR="00434F7E" w:rsidRPr="00A72EDC">
              <w:rPr>
                <w:rFonts w:ascii="Arial Narrow" w:eastAsia="Times New Roman" w:hAnsi="Arial Narrow"/>
                <w:color w:val="000000"/>
                <w:sz w:val="22"/>
                <w:szCs w:val="22"/>
                <w:lang w:eastAsia="fr-FR"/>
              </w:rPr>
              <w:t xml:space="preserve"> </w:t>
            </w:r>
            <w:r w:rsidRPr="00A72EDC">
              <w:rPr>
                <w:rFonts w:ascii="Arial Narrow" w:eastAsia="Times New Roman" w:hAnsi="Arial Narrow"/>
                <w:color w:val="000000"/>
                <w:sz w:val="22"/>
                <w:szCs w:val="22"/>
                <w:lang w:eastAsia="fr-FR"/>
              </w:rPr>
              <w:t>panne est passé de 149 en 2015 à 162 en 2016, soit une augmentation de 13 AEPS.</w:t>
            </w:r>
          </w:p>
          <w:p w14:paraId="0D1CE3EF" w14:textId="77777777" w:rsidR="00401E41" w:rsidRPr="00A72EDC" w:rsidRDefault="00401E41" w:rsidP="00401E41">
            <w:pPr>
              <w:spacing w:before="120" w:after="120"/>
              <w:jc w:val="both"/>
              <w:rPr>
                <w:rFonts w:ascii="Arial Narrow" w:eastAsia="Times New Roman" w:hAnsi="Arial Narrow"/>
                <w:color w:val="000000"/>
                <w:sz w:val="22"/>
                <w:szCs w:val="22"/>
                <w:lang w:eastAsia="fr-FR"/>
              </w:rPr>
            </w:pPr>
            <w:r w:rsidRPr="00A72EDC">
              <w:rPr>
                <w:rFonts w:ascii="Arial Narrow" w:eastAsia="Times New Roman" w:hAnsi="Arial Narrow"/>
                <w:color w:val="000000"/>
                <w:sz w:val="22"/>
                <w:szCs w:val="22"/>
                <w:lang w:eastAsia="fr-FR"/>
              </w:rPr>
              <w:t xml:space="preserve">Les régions où le parc est bien entretenu en 2016 sont le Sud-Ouest, le Centre, l’Est et le Nord. </w:t>
            </w:r>
          </w:p>
          <w:p w14:paraId="4B681F0E" w14:textId="659AE562" w:rsidR="007A3C36" w:rsidRPr="004B6450" w:rsidRDefault="00401E41" w:rsidP="00434F7E">
            <w:pPr>
              <w:spacing w:before="120" w:after="120"/>
              <w:jc w:val="both"/>
              <w:rPr>
                <w:rFonts w:ascii="Arial Narrow" w:eastAsia="Times New Roman" w:hAnsi="Arial Narrow"/>
                <w:color w:val="000000"/>
                <w:lang w:eastAsia="fr-FR"/>
              </w:rPr>
            </w:pPr>
            <w:r w:rsidRPr="00A72EDC">
              <w:rPr>
                <w:rFonts w:ascii="Arial Narrow" w:eastAsia="Times New Roman" w:hAnsi="Arial Narrow"/>
                <w:color w:val="000000"/>
                <w:sz w:val="22"/>
                <w:szCs w:val="22"/>
                <w:lang w:eastAsia="fr-FR"/>
              </w:rPr>
              <w:t>Quatre (4) régions ont un taux de fonctionnalité inférieur à la moyenne nationale. Les raisons des pannes constatées sont liées à la défaillance dans la gestion, à la source d'énergie (</w:t>
            </w:r>
            <w:r w:rsidR="00434F7E" w:rsidRPr="00A72EDC">
              <w:rPr>
                <w:rFonts w:ascii="Arial Narrow" w:eastAsia="Times New Roman" w:hAnsi="Arial Narrow"/>
                <w:color w:val="000000"/>
                <w:sz w:val="22"/>
                <w:szCs w:val="22"/>
                <w:lang w:eastAsia="fr-FR"/>
              </w:rPr>
              <w:t>d</w:t>
            </w:r>
            <w:r w:rsidR="00434F7E">
              <w:rPr>
                <w:rFonts w:ascii="Arial Narrow" w:eastAsia="Times New Roman" w:hAnsi="Arial Narrow"/>
                <w:color w:val="000000"/>
                <w:sz w:val="22"/>
                <w:szCs w:val="22"/>
                <w:lang w:eastAsia="fr-FR"/>
              </w:rPr>
              <w:t>y</w:t>
            </w:r>
            <w:r w:rsidR="00434F7E" w:rsidRPr="00A72EDC">
              <w:rPr>
                <w:rFonts w:ascii="Arial Narrow" w:eastAsia="Times New Roman" w:hAnsi="Arial Narrow"/>
                <w:color w:val="000000"/>
                <w:sz w:val="22"/>
                <w:szCs w:val="22"/>
                <w:lang w:eastAsia="fr-FR"/>
              </w:rPr>
              <w:t xml:space="preserve">sfonctionnement </w:t>
            </w:r>
            <w:r w:rsidRPr="00A72EDC">
              <w:rPr>
                <w:rFonts w:ascii="Arial Narrow" w:eastAsia="Times New Roman" w:hAnsi="Arial Narrow"/>
                <w:color w:val="000000"/>
                <w:sz w:val="22"/>
                <w:szCs w:val="22"/>
                <w:lang w:eastAsia="fr-FR"/>
              </w:rPr>
              <w:t>des modules solaires, pannes du groupe électrogène...),</w:t>
            </w:r>
            <w:r w:rsidR="00434F7E">
              <w:rPr>
                <w:rFonts w:ascii="Arial Narrow" w:eastAsia="Times New Roman" w:hAnsi="Arial Narrow"/>
                <w:color w:val="000000"/>
                <w:sz w:val="22"/>
                <w:szCs w:val="22"/>
                <w:lang w:eastAsia="fr-FR"/>
              </w:rPr>
              <w:t xml:space="preserve"> à</w:t>
            </w:r>
            <w:r w:rsidRPr="00A72EDC">
              <w:rPr>
                <w:rFonts w:ascii="Arial Narrow" w:eastAsia="Times New Roman" w:hAnsi="Arial Narrow"/>
                <w:color w:val="000000"/>
                <w:sz w:val="22"/>
                <w:szCs w:val="22"/>
                <w:lang w:eastAsia="fr-FR"/>
              </w:rPr>
              <w:t xml:space="preserve"> l'insuffisance de la ressource en eau, etc...</w:t>
            </w:r>
            <w:r w:rsidR="001D426C" w:rsidRPr="00A72EDC">
              <w:rPr>
                <w:rFonts w:ascii="Arial Narrow" w:eastAsia="Times New Roman" w:hAnsi="Arial Narrow"/>
                <w:color w:val="000000"/>
                <w:sz w:val="22"/>
                <w:szCs w:val="22"/>
                <w:lang w:eastAsia="fr-FR"/>
              </w:rPr>
              <w:t>.</w:t>
            </w:r>
          </w:p>
        </w:tc>
      </w:tr>
    </w:tbl>
    <w:p w14:paraId="5DE842DA" w14:textId="77777777" w:rsidR="003067E3" w:rsidRDefault="003067E3" w:rsidP="003067E3">
      <w:pPr>
        <w:pStyle w:val="Paragraphedeliste"/>
        <w:spacing w:line="276" w:lineRule="auto"/>
        <w:ind w:left="1156" w:right="567"/>
        <w:jc w:val="both"/>
        <w:rPr>
          <w:rFonts w:ascii="Arial Narrow" w:eastAsia="Times New Roman" w:hAnsi="Arial Narrow" w:cs="Arial"/>
          <w:b/>
          <w:bCs/>
          <w:sz w:val="22"/>
          <w:szCs w:val="22"/>
        </w:rPr>
      </w:pPr>
    </w:p>
    <w:p w14:paraId="3259901F" w14:textId="77777777" w:rsidR="00F534AA" w:rsidRPr="00524ED9" w:rsidRDefault="00F534AA" w:rsidP="00E6555A">
      <w:pPr>
        <w:pStyle w:val="Paragraphedeliste"/>
        <w:numPr>
          <w:ilvl w:val="0"/>
          <w:numId w:val="14"/>
        </w:numPr>
        <w:spacing w:line="276" w:lineRule="auto"/>
        <w:ind w:right="567"/>
        <w:jc w:val="both"/>
        <w:rPr>
          <w:rFonts w:ascii="Arial Narrow" w:eastAsia="Times New Roman" w:hAnsi="Arial Narrow" w:cs="Arial"/>
          <w:b/>
          <w:bCs/>
          <w:sz w:val="22"/>
          <w:szCs w:val="22"/>
        </w:rPr>
      </w:pPr>
      <w:r w:rsidRPr="00524ED9">
        <w:rPr>
          <w:rFonts w:ascii="Arial Narrow" w:eastAsia="Times New Roman" w:hAnsi="Arial Narrow" w:cs="Arial"/>
          <w:b/>
          <w:bCs/>
          <w:sz w:val="22"/>
          <w:szCs w:val="22"/>
        </w:rPr>
        <w:t>Taux d’accès à l’eau potable</w:t>
      </w:r>
    </w:p>
    <w:p w14:paraId="30FAB075" w14:textId="08D27F54" w:rsidR="00F534AA" w:rsidRPr="005F2459" w:rsidRDefault="00F534AA" w:rsidP="00F534AA">
      <w:pPr>
        <w:pStyle w:val="Lgende"/>
        <w:rPr>
          <w:rFonts w:ascii="Arial Narrow" w:eastAsia="Times New Roman" w:hAnsi="Arial Narrow" w:cs="Arial"/>
          <w:bCs w:val="0"/>
          <w:sz w:val="22"/>
          <w:szCs w:val="22"/>
        </w:rPr>
      </w:pPr>
      <w:bookmarkStart w:id="184" w:name="_Toc348680260"/>
      <w:bookmarkStart w:id="185" w:name="_Toc477269067"/>
      <w:r w:rsidRPr="00524ED9">
        <w:rPr>
          <w:rFonts w:ascii="Arial Narrow" w:hAnsi="Arial Narrow" w:cs="Arial"/>
          <w:sz w:val="22"/>
          <w:szCs w:val="22"/>
        </w:rPr>
        <w:t xml:space="preserve">Tableau </w:t>
      </w:r>
      <w:r w:rsidR="00A426B9" w:rsidRPr="005F2459">
        <w:rPr>
          <w:rFonts w:ascii="Arial Narrow" w:hAnsi="Arial Narrow" w:cs="Arial"/>
          <w:sz w:val="22"/>
          <w:szCs w:val="22"/>
        </w:rPr>
        <w:fldChar w:fldCharType="begin"/>
      </w:r>
      <w:r w:rsidRPr="005F2459">
        <w:rPr>
          <w:rFonts w:ascii="Arial Narrow" w:hAnsi="Arial Narrow" w:cs="Arial"/>
          <w:sz w:val="22"/>
          <w:szCs w:val="22"/>
        </w:rPr>
        <w:instrText xml:space="preserve"> SEQ Tableau \* ARABIC </w:instrText>
      </w:r>
      <w:r w:rsidR="00A426B9" w:rsidRPr="005F2459">
        <w:rPr>
          <w:rFonts w:ascii="Arial Narrow" w:hAnsi="Arial Narrow" w:cs="Arial"/>
          <w:sz w:val="22"/>
          <w:szCs w:val="22"/>
        </w:rPr>
        <w:fldChar w:fldCharType="separate"/>
      </w:r>
      <w:r w:rsidR="00022768">
        <w:rPr>
          <w:rFonts w:ascii="Arial Narrow" w:hAnsi="Arial Narrow" w:cs="Arial"/>
          <w:noProof/>
          <w:sz w:val="22"/>
          <w:szCs w:val="22"/>
        </w:rPr>
        <w:t>45</w:t>
      </w:r>
      <w:r w:rsidR="00A426B9" w:rsidRPr="005F2459">
        <w:rPr>
          <w:rFonts w:ascii="Arial Narrow" w:hAnsi="Arial Narrow" w:cs="Arial"/>
          <w:sz w:val="22"/>
          <w:szCs w:val="22"/>
        </w:rPr>
        <w:fldChar w:fldCharType="end"/>
      </w:r>
      <w:r w:rsidRPr="005F2459">
        <w:rPr>
          <w:rFonts w:ascii="Arial Narrow" w:hAnsi="Arial Narrow" w:cs="Arial"/>
          <w:sz w:val="22"/>
          <w:szCs w:val="22"/>
        </w:rPr>
        <w:t> : Evolution du taux d’accès à l’eau potable par région (%)</w:t>
      </w:r>
      <w:bookmarkEnd w:id="184"/>
      <w:bookmarkEnd w:id="185"/>
    </w:p>
    <w:tbl>
      <w:tblPr>
        <w:tblW w:w="10893" w:type="dxa"/>
        <w:jc w:val="center"/>
        <w:tblBorders>
          <w:top w:val="single" w:sz="4" w:space="0" w:color="auto"/>
          <w:left w:val="single" w:sz="4" w:space="0" w:color="auto"/>
          <w:bottom w:val="single" w:sz="4" w:space="0" w:color="auto"/>
          <w:right w:val="single" w:sz="4" w:space="0" w:color="auto"/>
          <w:insideV w:val="single" w:sz="4" w:space="0" w:color="auto"/>
        </w:tblBorders>
        <w:tblCellMar>
          <w:left w:w="70" w:type="dxa"/>
          <w:right w:w="70" w:type="dxa"/>
        </w:tblCellMar>
        <w:tblLook w:val="04A0" w:firstRow="1" w:lastRow="0" w:firstColumn="1" w:lastColumn="0" w:noHBand="0" w:noVBand="1"/>
      </w:tblPr>
      <w:tblGrid>
        <w:gridCol w:w="2006"/>
        <w:gridCol w:w="861"/>
        <w:gridCol w:w="862"/>
        <w:gridCol w:w="861"/>
        <w:gridCol w:w="862"/>
        <w:gridCol w:w="861"/>
        <w:gridCol w:w="718"/>
        <w:gridCol w:w="817"/>
        <w:gridCol w:w="833"/>
        <w:gridCol w:w="861"/>
        <w:gridCol w:w="697"/>
        <w:gridCol w:w="654"/>
      </w:tblGrid>
      <w:tr w:rsidR="005F5E21" w:rsidRPr="004B6450" w14:paraId="6155473F" w14:textId="77777777" w:rsidTr="00A72EDC">
        <w:trPr>
          <w:trHeight w:val="511"/>
          <w:jc w:val="center"/>
        </w:trPr>
        <w:tc>
          <w:tcPr>
            <w:tcW w:w="2006" w:type="dxa"/>
            <w:tcBorders>
              <w:top w:val="single" w:sz="4" w:space="0" w:color="auto"/>
              <w:bottom w:val="single" w:sz="4" w:space="0" w:color="auto"/>
            </w:tcBorders>
            <w:shd w:val="clear" w:color="auto" w:fill="F2F2F2" w:themeFill="background1" w:themeFillShade="F2"/>
            <w:vAlign w:val="center"/>
            <w:hideMark/>
          </w:tcPr>
          <w:p w14:paraId="1C503F04" w14:textId="77777777" w:rsidR="00146204" w:rsidRPr="00487670" w:rsidRDefault="00146204" w:rsidP="006B389E">
            <w:pPr>
              <w:rPr>
                <w:rFonts w:ascii="Arial Narrow" w:eastAsia="Times New Roman" w:hAnsi="Arial Narrow"/>
                <w:b/>
                <w:bCs/>
                <w:color w:val="000000"/>
                <w:sz w:val="20"/>
                <w:szCs w:val="20"/>
                <w:lang w:eastAsia="fr-FR"/>
              </w:rPr>
            </w:pPr>
            <w:r w:rsidRPr="00487670">
              <w:rPr>
                <w:rFonts w:ascii="Arial Narrow" w:eastAsia="Times New Roman" w:hAnsi="Arial Narrow"/>
                <w:b/>
                <w:bCs/>
                <w:color w:val="000000"/>
                <w:sz w:val="20"/>
                <w:szCs w:val="20"/>
                <w:lang w:eastAsia="fr-FR"/>
              </w:rPr>
              <w:t>Région</w:t>
            </w:r>
          </w:p>
        </w:tc>
        <w:tc>
          <w:tcPr>
            <w:tcW w:w="861" w:type="dxa"/>
            <w:tcBorders>
              <w:top w:val="single" w:sz="4" w:space="0" w:color="auto"/>
              <w:bottom w:val="single" w:sz="4" w:space="0" w:color="auto"/>
              <w:right w:val="dotted" w:sz="4" w:space="0" w:color="auto"/>
            </w:tcBorders>
            <w:shd w:val="clear" w:color="auto" w:fill="F2F2F2" w:themeFill="background1" w:themeFillShade="F2"/>
            <w:noWrap/>
            <w:vAlign w:val="center"/>
            <w:hideMark/>
          </w:tcPr>
          <w:p w14:paraId="4D8E2D02" w14:textId="77777777" w:rsidR="00146204" w:rsidRPr="00487670" w:rsidRDefault="00146204" w:rsidP="006B389E">
            <w:pPr>
              <w:jc w:val="center"/>
              <w:rPr>
                <w:rFonts w:ascii="Arial Narrow" w:eastAsia="Times New Roman" w:hAnsi="Arial Narrow"/>
                <w:b/>
                <w:bCs/>
                <w:color w:val="000000"/>
                <w:sz w:val="20"/>
                <w:szCs w:val="20"/>
                <w:lang w:eastAsia="fr-FR"/>
              </w:rPr>
            </w:pPr>
            <w:r w:rsidRPr="00487670">
              <w:rPr>
                <w:rFonts w:ascii="Arial Narrow" w:eastAsia="Times New Roman" w:hAnsi="Arial Narrow"/>
                <w:b/>
                <w:bCs/>
                <w:color w:val="000000"/>
                <w:sz w:val="20"/>
                <w:szCs w:val="20"/>
                <w:lang w:eastAsia="fr-FR"/>
              </w:rPr>
              <w:t>2006</w:t>
            </w:r>
          </w:p>
        </w:tc>
        <w:tc>
          <w:tcPr>
            <w:tcW w:w="862" w:type="dxa"/>
            <w:tcBorders>
              <w:top w:val="single" w:sz="4" w:space="0" w:color="auto"/>
              <w:left w:val="dotted" w:sz="4" w:space="0" w:color="auto"/>
              <w:bottom w:val="single" w:sz="4" w:space="0" w:color="auto"/>
              <w:right w:val="dotted" w:sz="4" w:space="0" w:color="auto"/>
            </w:tcBorders>
            <w:shd w:val="clear" w:color="auto" w:fill="F2F2F2" w:themeFill="background1" w:themeFillShade="F2"/>
            <w:noWrap/>
            <w:vAlign w:val="center"/>
            <w:hideMark/>
          </w:tcPr>
          <w:p w14:paraId="6261742D" w14:textId="77777777" w:rsidR="00146204" w:rsidRPr="00487670" w:rsidRDefault="00146204" w:rsidP="006B389E">
            <w:pPr>
              <w:jc w:val="center"/>
              <w:rPr>
                <w:rFonts w:ascii="Arial Narrow" w:eastAsia="Times New Roman" w:hAnsi="Arial Narrow"/>
                <w:b/>
                <w:bCs/>
                <w:color w:val="000000"/>
                <w:sz w:val="20"/>
                <w:szCs w:val="20"/>
                <w:lang w:eastAsia="fr-FR"/>
              </w:rPr>
            </w:pPr>
            <w:r w:rsidRPr="00487670">
              <w:rPr>
                <w:rFonts w:ascii="Arial Narrow" w:eastAsia="Times New Roman" w:hAnsi="Arial Narrow"/>
                <w:b/>
                <w:bCs/>
                <w:color w:val="000000"/>
                <w:sz w:val="20"/>
                <w:szCs w:val="20"/>
                <w:lang w:eastAsia="fr-FR"/>
              </w:rPr>
              <w:t>2007</w:t>
            </w:r>
          </w:p>
        </w:tc>
        <w:tc>
          <w:tcPr>
            <w:tcW w:w="861" w:type="dxa"/>
            <w:tcBorders>
              <w:top w:val="single" w:sz="4" w:space="0" w:color="auto"/>
              <w:left w:val="dotted" w:sz="4" w:space="0" w:color="auto"/>
              <w:bottom w:val="single" w:sz="4" w:space="0" w:color="auto"/>
              <w:right w:val="dotted" w:sz="4" w:space="0" w:color="auto"/>
            </w:tcBorders>
            <w:shd w:val="clear" w:color="auto" w:fill="F2F2F2" w:themeFill="background1" w:themeFillShade="F2"/>
            <w:noWrap/>
            <w:vAlign w:val="center"/>
            <w:hideMark/>
          </w:tcPr>
          <w:p w14:paraId="4FB2C301" w14:textId="77777777" w:rsidR="00146204" w:rsidRPr="00487670" w:rsidRDefault="00146204" w:rsidP="006B389E">
            <w:pPr>
              <w:jc w:val="center"/>
              <w:rPr>
                <w:rFonts w:ascii="Arial Narrow" w:eastAsia="Times New Roman" w:hAnsi="Arial Narrow"/>
                <w:b/>
                <w:bCs/>
                <w:color w:val="000000"/>
                <w:sz w:val="20"/>
                <w:szCs w:val="20"/>
                <w:lang w:eastAsia="fr-FR"/>
              </w:rPr>
            </w:pPr>
            <w:r w:rsidRPr="00487670">
              <w:rPr>
                <w:rFonts w:ascii="Arial Narrow" w:eastAsia="Times New Roman" w:hAnsi="Arial Narrow"/>
                <w:b/>
                <w:bCs/>
                <w:color w:val="000000"/>
                <w:sz w:val="20"/>
                <w:szCs w:val="20"/>
                <w:lang w:eastAsia="fr-FR"/>
              </w:rPr>
              <w:t>2008</w:t>
            </w:r>
          </w:p>
        </w:tc>
        <w:tc>
          <w:tcPr>
            <w:tcW w:w="862" w:type="dxa"/>
            <w:tcBorders>
              <w:top w:val="single" w:sz="4" w:space="0" w:color="auto"/>
              <w:left w:val="dotted" w:sz="4" w:space="0" w:color="auto"/>
              <w:bottom w:val="single" w:sz="4" w:space="0" w:color="auto"/>
              <w:right w:val="dotted" w:sz="4" w:space="0" w:color="auto"/>
            </w:tcBorders>
            <w:shd w:val="clear" w:color="auto" w:fill="F2F2F2" w:themeFill="background1" w:themeFillShade="F2"/>
            <w:noWrap/>
            <w:vAlign w:val="center"/>
            <w:hideMark/>
          </w:tcPr>
          <w:p w14:paraId="17EFE358" w14:textId="77777777" w:rsidR="00146204" w:rsidRPr="00487670" w:rsidRDefault="00146204" w:rsidP="006B389E">
            <w:pPr>
              <w:jc w:val="center"/>
              <w:rPr>
                <w:rFonts w:ascii="Arial Narrow" w:eastAsia="Times New Roman" w:hAnsi="Arial Narrow"/>
                <w:b/>
                <w:bCs/>
                <w:color w:val="000000"/>
                <w:sz w:val="20"/>
                <w:szCs w:val="20"/>
                <w:lang w:eastAsia="fr-FR"/>
              </w:rPr>
            </w:pPr>
            <w:r w:rsidRPr="00487670">
              <w:rPr>
                <w:rFonts w:ascii="Arial Narrow" w:eastAsia="Times New Roman" w:hAnsi="Arial Narrow"/>
                <w:b/>
                <w:bCs/>
                <w:color w:val="000000"/>
                <w:sz w:val="20"/>
                <w:szCs w:val="20"/>
                <w:lang w:eastAsia="fr-FR"/>
              </w:rPr>
              <w:t>2009</w:t>
            </w:r>
          </w:p>
        </w:tc>
        <w:tc>
          <w:tcPr>
            <w:tcW w:w="861" w:type="dxa"/>
            <w:tcBorders>
              <w:top w:val="single" w:sz="4" w:space="0" w:color="auto"/>
              <w:left w:val="dotted" w:sz="4" w:space="0" w:color="auto"/>
              <w:bottom w:val="single" w:sz="4" w:space="0" w:color="auto"/>
              <w:right w:val="dotted" w:sz="4" w:space="0" w:color="auto"/>
            </w:tcBorders>
            <w:shd w:val="clear" w:color="auto" w:fill="F2F2F2" w:themeFill="background1" w:themeFillShade="F2"/>
            <w:noWrap/>
            <w:vAlign w:val="center"/>
            <w:hideMark/>
          </w:tcPr>
          <w:p w14:paraId="68F1629C" w14:textId="77777777" w:rsidR="00146204" w:rsidRPr="00487670" w:rsidRDefault="00146204" w:rsidP="006B389E">
            <w:pPr>
              <w:jc w:val="center"/>
              <w:rPr>
                <w:rFonts w:ascii="Arial Narrow" w:eastAsia="Times New Roman" w:hAnsi="Arial Narrow"/>
                <w:b/>
                <w:bCs/>
                <w:color w:val="000000"/>
                <w:sz w:val="20"/>
                <w:szCs w:val="20"/>
                <w:lang w:eastAsia="fr-FR"/>
              </w:rPr>
            </w:pPr>
            <w:r w:rsidRPr="00487670">
              <w:rPr>
                <w:rFonts w:ascii="Arial Narrow" w:eastAsia="Times New Roman" w:hAnsi="Arial Narrow"/>
                <w:b/>
                <w:bCs/>
                <w:color w:val="000000"/>
                <w:sz w:val="20"/>
                <w:szCs w:val="20"/>
                <w:lang w:eastAsia="fr-FR"/>
              </w:rPr>
              <w:t>2010</w:t>
            </w:r>
          </w:p>
        </w:tc>
        <w:tc>
          <w:tcPr>
            <w:tcW w:w="718" w:type="dxa"/>
            <w:tcBorders>
              <w:top w:val="single" w:sz="4" w:space="0" w:color="auto"/>
              <w:left w:val="dotted" w:sz="4" w:space="0" w:color="auto"/>
              <w:bottom w:val="single" w:sz="4" w:space="0" w:color="auto"/>
              <w:right w:val="dotted" w:sz="4" w:space="0" w:color="auto"/>
            </w:tcBorders>
            <w:shd w:val="clear" w:color="auto" w:fill="F2F2F2" w:themeFill="background1" w:themeFillShade="F2"/>
            <w:noWrap/>
            <w:vAlign w:val="center"/>
            <w:hideMark/>
          </w:tcPr>
          <w:p w14:paraId="0F60EAFE" w14:textId="77777777" w:rsidR="00146204" w:rsidRPr="00487670" w:rsidRDefault="00146204" w:rsidP="006B389E">
            <w:pPr>
              <w:jc w:val="center"/>
              <w:rPr>
                <w:rFonts w:ascii="Arial Narrow" w:eastAsia="Times New Roman" w:hAnsi="Arial Narrow"/>
                <w:b/>
                <w:bCs/>
                <w:color w:val="000000"/>
                <w:sz w:val="20"/>
                <w:szCs w:val="20"/>
                <w:lang w:eastAsia="fr-FR"/>
              </w:rPr>
            </w:pPr>
            <w:r w:rsidRPr="00487670">
              <w:rPr>
                <w:rFonts w:ascii="Arial Narrow" w:eastAsia="Times New Roman" w:hAnsi="Arial Narrow"/>
                <w:b/>
                <w:bCs/>
                <w:color w:val="000000"/>
                <w:sz w:val="20"/>
                <w:szCs w:val="20"/>
                <w:lang w:eastAsia="fr-FR"/>
              </w:rPr>
              <w:t>2011</w:t>
            </w:r>
          </w:p>
        </w:tc>
        <w:tc>
          <w:tcPr>
            <w:tcW w:w="817" w:type="dxa"/>
            <w:tcBorders>
              <w:top w:val="single" w:sz="4" w:space="0" w:color="auto"/>
              <w:left w:val="dotted" w:sz="4" w:space="0" w:color="auto"/>
              <w:bottom w:val="single" w:sz="4" w:space="0" w:color="auto"/>
              <w:right w:val="dotted" w:sz="4" w:space="0" w:color="auto"/>
            </w:tcBorders>
            <w:shd w:val="clear" w:color="auto" w:fill="F2F2F2" w:themeFill="background1" w:themeFillShade="F2"/>
            <w:vAlign w:val="center"/>
            <w:hideMark/>
          </w:tcPr>
          <w:p w14:paraId="1423D078" w14:textId="77777777" w:rsidR="00146204" w:rsidRPr="00487670" w:rsidRDefault="00146204" w:rsidP="0034162B">
            <w:pPr>
              <w:jc w:val="center"/>
              <w:rPr>
                <w:rFonts w:ascii="Arial Narrow" w:eastAsia="Times New Roman" w:hAnsi="Arial Narrow"/>
                <w:b/>
                <w:bCs/>
                <w:color w:val="000000"/>
                <w:sz w:val="20"/>
                <w:szCs w:val="20"/>
                <w:lang w:eastAsia="fr-FR"/>
              </w:rPr>
            </w:pPr>
            <w:r w:rsidRPr="00487670">
              <w:rPr>
                <w:rFonts w:ascii="Arial Narrow" w:eastAsia="Times New Roman" w:hAnsi="Arial Narrow"/>
                <w:b/>
                <w:bCs/>
                <w:color w:val="000000"/>
                <w:sz w:val="20"/>
                <w:szCs w:val="20"/>
                <w:lang w:eastAsia="fr-FR"/>
              </w:rPr>
              <w:t>2012</w:t>
            </w:r>
          </w:p>
        </w:tc>
        <w:tc>
          <w:tcPr>
            <w:tcW w:w="833" w:type="dxa"/>
            <w:tcBorders>
              <w:top w:val="single" w:sz="4" w:space="0" w:color="auto"/>
              <w:left w:val="dotted" w:sz="4" w:space="0" w:color="auto"/>
              <w:bottom w:val="single" w:sz="4" w:space="0" w:color="auto"/>
              <w:right w:val="dotted" w:sz="4" w:space="0" w:color="auto"/>
            </w:tcBorders>
            <w:shd w:val="clear" w:color="auto" w:fill="F2F2F2" w:themeFill="background1" w:themeFillShade="F2"/>
            <w:vAlign w:val="center"/>
            <w:hideMark/>
          </w:tcPr>
          <w:p w14:paraId="3D0135EE" w14:textId="77777777" w:rsidR="00146204" w:rsidRPr="00487670" w:rsidRDefault="00146204" w:rsidP="0034162B">
            <w:pPr>
              <w:jc w:val="center"/>
              <w:rPr>
                <w:rFonts w:ascii="Arial Narrow" w:eastAsia="Times New Roman" w:hAnsi="Arial Narrow"/>
                <w:b/>
                <w:bCs/>
                <w:color w:val="000000"/>
                <w:sz w:val="20"/>
                <w:szCs w:val="20"/>
                <w:lang w:eastAsia="fr-FR"/>
              </w:rPr>
            </w:pPr>
            <w:r w:rsidRPr="00487670">
              <w:rPr>
                <w:rFonts w:ascii="Arial Narrow" w:eastAsia="Times New Roman" w:hAnsi="Arial Narrow"/>
                <w:b/>
                <w:bCs/>
                <w:color w:val="000000"/>
                <w:sz w:val="20"/>
                <w:szCs w:val="20"/>
                <w:lang w:eastAsia="fr-FR"/>
              </w:rPr>
              <w:t>2013</w:t>
            </w:r>
          </w:p>
        </w:tc>
        <w:tc>
          <w:tcPr>
            <w:tcW w:w="861" w:type="dxa"/>
            <w:tcBorders>
              <w:top w:val="single" w:sz="4" w:space="0" w:color="auto"/>
              <w:left w:val="dotted" w:sz="4" w:space="0" w:color="auto"/>
              <w:bottom w:val="single" w:sz="4" w:space="0" w:color="auto"/>
              <w:right w:val="dotted" w:sz="4" w:space="0" w:color="auto"/>
            </w:tcBorders>
            <w:shd w:val="clear" w:color="auto" w:fill="F2F2F2" w:themeFill="background1" w:themeFillShade="F2"/>
            <w:noWrap/>
            <w:vAlign w:val="center"/>
            <w:hideMark/>
          </w:tcPr>
          <w:p w14:paraId="727EB6FC" w14:textId="77777777" w:rsidR="00146204" w:rsidRPr="00487670" w:rsidRDefault="00146204" w:rsidP="0034162B">
            <w:pPr>
              <w:jc w:val="center"/>
              <w:rPr>
                <w:rFonts w:ascii="Arial Narrow" w:eastAsia="Times New Roman" w:hAnsi="Arial Narrow"/>
                <w:b/>
                <w:bCs/>
                <w:color w:val="000000"/>
                <w:sz w:val="20"/>
                <w:szCs w:val="20"/>
                <w:lang w:eastAsia="fr-FR"/>
              </w:rPr>
            </w:pPr>
            <w:r w:rsidRPr="00487670">
              <w:rPr>
                <w:rFonts w:ascii="Arial Narrow" w:eastAsia="Times New Roman" w:hAnsi="Arial Narrow"/>
                <w:b/>
                <w:bCs/>
                <w:color w:val="000000"/>
                <w:sz w:val="20"/>
                <w:szCs w:val="20"/>
                <w:lang w:eastAsia="fr-FR"/>
              </w:rPr>
              <w:t>2014</w:t>
            </w:r>
          </w:p>
        </w:tc>
        <w:tc>
          <w:tcPr>
            <w:tcW w:w="697" w:type="dxa"/>
            <w:tcBorders>
              <w:top w:val="single" w:sz="4" w:space="0" w:color="auto"/>
              <w:left w:val="dotted" w:sz="4" w:space="0" w:color="auto"/>
              <w:bottom w:val="single" w:sz="4" w:space="0" w:color="auto"/>
              <w:right w:val="dotted" w:sz="4" w:space="0" w:color="auto"/>
            </w:tcBorders>
            <w:shd w:val="clear" w:color="auto" w:fill="F2F2F2" w:themeFill="background1" w:themeFillShade="F2"/>
            <w:vAlign w:val="center"/>
          </w:tcPr>
          <w:p w14:paraId="023EE55A" w14:textId="77777777" w:rsidR="00146204" w:rsidRDefault="00146204" w:rsidP="00146204">
            <w:pPr>
              <w:jc w:val="center"/>
              <w:rPr>
                <w:rFonts w:ascii="Arial Narrow" w:eastAsia="Times New Roman" w:hAnsi="Arial Narrow"/>
                <w:b/>
                <w:bCs/>
                <w:color w:val="000000"/>
                <w:sz w:val="20"/>
                <w:szCs w:val="20"/>
                <w:lang w:eastAsia="fr-FR"/>
              </w:rPr>
            </w:pPr>
            <w:r>
              <w:rPr>
                <w:rFonts w:ascii="Arial Narrow" w:eastAsia="Times New Roman" w:hAnsi="Arial Narrow"/>
                <w:b/>
                <w:bCs/>
                <w:color w:val="000000"/>
                <w:sz w:val="20"/>
                <w:szCs w:val="20"/>
                <w:lang w:eastAsia="fr-FR"/>
              </w:rPr>
              <w:t>2015</w:t>
            </w:r>
          </w:p>
        </w:tc>
        <w:tc>
          <w:tcPr>
            <w:tcW w:w="654" w:type="dxa"/>
            <w:tcBorders>
              <w:top w:val="single" w:sz="4" w:space="0" w:color="auto"/>
              <w:left w:val="dotted" w:sz="4" w:space="0" w:color="auto"/>
              <w:bottom w:val="single" w:sz="4" w:space="0" w:color="auto"/>
            </w:tcBorders>
            <w:shd w:val="clear" w:color="auto" w:fill="F2F2F2" w:themeFill="background1" w:themeFillShade="F2"/>
            <w:vAlign w:val="center"/>
          </w:tcPr>
          <w:p w14:paraId="41F14E4A" w14:textId="77777777" w:rsidR="00146204" w:rsidRPr="00487670" w:rsidRDefault="00146204" w:rsidP="0034162B">
            <w:pPr>
              <w:jc w:val="center"/>
              <w:rPr>
                <w:rFonts w:ascii="Arial Narrow" w:eastAsia="Times New Roman" w:hAnsi="Arial Narrow"/>
                <w:b/>
                <w:bCs/>
                <w:color w:val="000000"/>
                <w:sz w:val="20"/>
                <w:szCs w:val="20"/>
                <w:lang w:eastAsia="fr-FR"/>
              </w:rPr>
            </w:pPr>
            <w:r>
              <w:rPr>
                <w:rFonts w:ascii="Arial Narrow" w:eastAsia="Times New Roman" w:hAnsi="Arial Narrow"/>
                <w:b/>
                <w:bCs/>
                <w:color w:val="000000"/>
                <w:sz w:val="20"/>
                <w:szCs w:val="20"/>
                <w:lang w:eastAsia="fr-FR"/>
              </w:rPr>
              <w:t>2016</w:t>
            </w:r>
          </w:p>
        </w:tc>
      </w:tr>
      <w:tr w:rsidR="005A6B23" w:rsidRPr="004B6450" w14:paraId="32CFC4DA" w14:textId="77777777" w:rsidTr="00A72EDC">
        <w:trPr>
          <w:trHeight w:val="301"/>
          <w:jc w:val="center"/>
        </w:trPr>
        <w:tc>
          <w:tcPr>
            <w:tcW w:w="2006" w:type="dxa"/>
            <w:tcBorders>
              <w:top w:val="single" w:sz="4" w:space="0" w:color="auto"/>
            </w:tcBorders>
            <w:shd w:val="clear" w:color="auto" w:fill="auto"/>
            <w:noWrap/>
            <w:vAlign w:val="bottom"/>
            <w:hideMark/>
          </w:tcPr>
          <w:p w14:paraId="1F9B2EFB" w14:textId="77777777" w:rsidR="005A6B23" w:rsidRPr="00487670" w:rsidRDefault="005A6B23" w:rsidP="0034162B">
            <w:pPr>
              <w:rPr>
                <w:rFonts w:ascii="Arial Narrow" w:eastAsia="Times New Roman" w:hAnsi="Arial Narrow"/>
                <w:color w:val="000000"/>
                <w:sz w:val="20"/>
                <w:szCs w:val="20"/>
                <w:lang w:eastAsia="fr-FR"/>
              </w:rPr>
            </w:pPr>
            <w:r w:rsidRPr="00487670">
              <w:rPr>
                <w:rFonts w:ascii="Arial Narrow" w:eastAsia="Times New Roman" w:hAnsi="Arial Narrow"/>
                <w:color w:val="000000"/>
                <w:sz w:val="20"/>
                <w:szCs w:val="20"/>
                <w:lang w:eastAsia="fr-FR"/>
              </w:rPr>
              <w:t>Boucle du Mouhoun</w:t>
            </w:r>
          </w:p>
        </w:tc>
        <w:tc>
          <w:tcPr>
            <w:tcW w:w="861" w:type="dxa"/>
            <w:tcBorders>
              <w:top w:val="single" w:sz="4" w:space="0" w:color="auto"/>
              <w:bottom w:val="nil"/>
              <w:right w:val="dotted" w:sz="4" w:space="0" w:color="auto"/>
            </w:tcBorders>
            <w:shd w:val="clear" w:color="auto" w:fill="auto"/>
            <w:noWrap/>
            <w:vAlign w:val="center"/>
          </w:tcPr>
          <w:p w14:paraId="1F6606A9"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42,1</w:t>
            </w:r>
          </w:p>
        </w:tc>
        <w:tc>
          <w:tcPr>
            <w:tcW w:w="862" w:type="dxa"/>
            <w:tcBorders>
              <w:top w:val="single" w:sz="4" w:space="0" w:color="auto"/>
              <w:left w:val="dotted" w:sz="4" w:space="0" w:color="auto"/>
              <w:bottom w:val="nil"/>
              <w:right w:val="dotted" w:sz="4" w:space="0" w:color="auto"/>
            </w:tcBorders>
            <w:shd w:val="clear" w:color="auto" w:fill="auto"/>
            <w:noWrap/>
            <w:vAlign w:val="center"/>
          </w:tcPr>
          <w:p w14:paraId="281A5311"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45,0</w:t>
            </w:r>
          </w:p>
        </w:tc>
        <w:tc>
          <w:tcPr>
            <w:tcW w:w="861" w:type="dxa"/>
            <w:tcBorders>
              <w:top w:val="single" w:sz="4" w:space="0" w:color="auto"/>
              <w:left w:val="dotted" w:sz="4" w:space="0" w:color="auto"/>
              <w:bottom w:val="nil"/>
              <w:right w:val="dotted" w:sz="4" w:space="0" w:color="auto"/>
            </w:tcBorders>
            <w:shd w:val="clear" w:color="auto" w:fill="auto"/>
            <w:noWrap/>
            <w:vAlign w:val="center"/>
          </w:tcPr>
          <w:p w14:paraId="14F18C91"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47,8</w:t>
            </w:r>
          </w:p>
        </w:tc>
        <w:tc>
          <w:tcPr>
            <w:tcW w:w="862" w:type="dxa"/>
            <w:tcBorders>
              <w:top w:val="single" w:sz="4" w:space="0" w:color="auto"/>
              <w:left w:val="dotted" w:sz="4" w:space="0" w:color="auto"/>
              <w:bottom w:val="nil"/>
              <w:right w:val="dotted" w:sz="4" w:space="0" w:color="auto"/>
            </w:tcBorders>
            <w:shd w:val="clear" w:color="auto" w:fill="auto"/>
            <w:noWrap/>
            <w:vAlign w:val="center"/>
          </w:tcPr>
          <w:p w14:paraId="11AA64E7"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49,3</w:t>
            </w:r>
          </w:p>
        </w:tc>
        <w:tc>
          <w:tcPr>
            <w:tcW w:w="861" w:type="dxa"/>
            <w:tcBorders>
              <w:top w:val="single" w:sz="4" w:space="0" w:color="auto"/>
              <w:left w:val="dotted" w:sz="4" w:space="0" w:color="auto"/>
              <w:bottom w:val="nil"/>
              <w:right w:val="dotted" w:sz="4" w:space="0" w:color="auto"/>
            </w:tcBorders>
            <w:shd w:val="clear" w:color="auto" w:fill="auto"/>
            <w:noWrap/>
            <w:vAlign w:val="center"/>
          </w:tcPr>
          <w:p w14:paraId="50EDBDAB"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50,5</w:t>
            </w:r>
          </w:p>
        </w:tc>
        <w:tc>
          <w:tcPr>
            <w:tcW w:w="718" w:type="dxa"/>
            <w:tcBorders>
              <w:top w:val="single" w:sz="4" w:space="0" w:color="auto"/>
              <w:left w:val="dotted" w:sz="4" w:space="0" w:color="auto"/>
              <w:bottom w:val="nil"/>
              <w:right w:val="dotted" w:sz="4" w:space="0" w:color="auto"/>
            </w:tcBorders>
            <w:shd w:val="clear" w:color="auto" w:fill="auto"/>
            <w:noWrap/>
            <w:vAlign w:val="center"/>
          </w:tcPr>
          <w:p w14:paraId="4B923B76"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54,3</w:t>
            </w:r>
          </w:p>
        </w:tc>
        <w:tc>
          <w:tcPr>
            <w:tcW w:w="817" w:type="dxa"/>
            <w:tcBorders>
              <w:top w:val="single" w:sz="4" w:space="0" w:color="auto"/>
              <w:left w:val="dotted" w:sz="4" w:space="0" w:color="auto"/>
              <w:bottom w:val="nil"/>
              <w:right w:val="dotted" w:sz="4" w:space="0" w:color="auto"/>
            </w:tcBorders>
            <w:shd w:val="clear" w:color="auto" w:fill="auto"/>
            <w:vAlign w:val="center"/>
          </w:tcPr>
          <w:p w14:paraId="43FFFEC0"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59,0</w:t>
            </w:r>
          </w:p>
        </w:tc>
        <w:tc>
          <w:tcPr>
            <w:tcW w:w="833" w:type="dxa"/>
            <w:tcBorders>
              <w:top w:val="single" w:sz="4" w:space="0" w:color="auto"/>
              <w:left w:val="dotted" w:sz="4" w:space="0" w:color="auto"/>
              <w:bottom w:val="nil"/>
              <w:right w:val="dotted" w:sz="4" w:space="0" w:color="auto"/>
            </w:tcBorders>
            <w:shd w:val="clear" w:color="auto" w:fill="auto"/>
            <w:vAlign w:val="center"/>
          </w:tcPr>
          <w:p w14:paraId="4EDCE045"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60,3</w:t>
            </w:r>
          </w:p>
        </w:tc>
        <w:tc>
          <w:tcPr>
            <w:tcW w:w="861" w:type="dxa"/>
            <w:tcBorders>
              <w:top w:val="single" w:sz="4" w:space="0" w:color="auto"/>
              <w:left w:val="dotted" w:sz="4" w:space="0" w:color="auto"/>
              <w:bottom w:val="nil"/>
              <w:right w:val="dotted" w:sz="4" w:space="0" w:color="auto"/>
            </w:tcBorders>
            <w:shd w:val="clear" w:color="auto" w:fill="auto"/>
            <w:noWrap/>
            <w:vAlign w:val="center"/>
          </w:tcPr>
          <w:p w14:paraId="0A948CB7"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59,7</w:t>
            </w:r>
          </w:p>
        </w:tc>
        <w:tc>
          <w:tcPr>
            <w:tcW w:w="697" w:type="dxa"/>
            <w:tcBorders>
              <w:top w:val="single" w:sz="4" w:space="0" w:color="auto"/>
              <w:left w:val="dotted" w:sz="4" w:space="0" w:color="auto"/>
              <w:bottom w:val="nil"/>
              <w:right w:val="dotted" w:sz="4" w:space="0" w:color="auto"/>
            </w:tcBorders>
            <w:vAlign w:val="center"/>
          </w:tcPr>
          <w:p w14:paraId="7FE6ED31"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62,5</w:t>
            </w:r>
          </w:p>
        </w:tc>
        <w:tc>
          <w:tcPr>
            <w:tcW w:w="654" w:type="dxa"/>
            <w:tcBorders>
              <w:top w:val="single" w:sz="4" w:space="0" w:color="auto"/>
              <w:left w:val="dotted" w:sz="4" w:space="0" w:color="auto"/>
              <w:bottom w:val="nil"/>
            </w:tcBorders>
            <w:vAlign w:val="center"/>
          </w:tcPr>
          <w:p w14:paraId="59267127" w14:textId="510E4AEA" w:rsidR="005A6B23" w:rsidRPr="00487670" w:rsidRDefault="005A6B23">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6</w:t>
            </w:r>
            <w:r w:rsidR="00BD231E">
              <w:rPr>
                <w:rFonts w:ascii="Arial Narrow" w:hAnsi="Arial Narrow" w:cs="Calibri"/>
                <w:color w:val="000000"/>
                <w:sz w:val="20"/>
                <w:szCs w:val="20"/>
              </w:rPr>
              <w:t>3</w:t>
            </w:r>
            <w:r>
              <w:rPr>
                <w:rFonts w:ascii="Arial Narrow" w:hAnsi="Arial Narrow" w:cs="Calibri"/>
                <w:color w:val="000000"/>
                <w:sz w:val="20"/>
                <w:szCs w:val="20"/>
              </w:rPr>
              <w:t>,</w:t>
            </w:r>
            <w:r w:rsidR="00BD231E">
              <w:rPr>
                <w:rFonts w:ascii="Arial Narrow" w:hAnsi="Arial Narrow" w:cs="Calibri"/>
                <w:color w:val="000000"/>
                <w:sz w:val="20"/>
                <w:szCs w:val="20"/>
              </w:rPr>
              <w:t>5</w:t>
            </w:r>
          </w:p>
        </w:tc>
      </w:tr>
      <w:tr w:rsidR="005F5E21" w:rsidRPr="004B6450" w14:paraId="0988D74A" w14:textId="77777777" w:rsidTr="00A72EDC">
        <w:trPr>
          <w:trHeight w:val="301"/>
          <w:jc w:val="center"/>
        </w:trPr>
        <w:tc>
          <w:tcPr>
            <w:tcW w:w="2006" w:type="dxa"/>
            <w:shd w:val="clear" w:color="auto" w:fill="F2F2F2" w:themeFill="background1" w:themeFillShade="F2"/>
            <w:vAlign w:val="center"/>
            <w:hideMark/>
          </w:tcPr>
          <w:p w14:paraId="67BFB74F" w14:textId="77777777" w:rsidR="005A6B23" w:rsidRPr="00487670" w:rsidRDefault="005A6B23" w:rsidP="0034162B">
            <w:pPr>
              <w:rPr>
                <w:rFonts w:ascii="Arial Narrow" w:eastAsia="Times New Roman" w:hAnsi="Arial Narrow"/>
                <w:color w:val="000000"/>
                <w:sz w:val="20"/>
                <w:szCs w:val="20"/>
                <w:lang w:eastAsia="fr-FR"/>
              </w:rPr>
            </w:pPr>
            <w:r w:rsidRPr="00487670">
              <w:rPr>
                <w:rFonts w:ascii="Arial Narrow" w:eastAsia="Times New Roman" w:hAnsi="Arial Narrow"/>
                <w:color w:val="000000"/>
                <w:sz w:val="20"/>
                <w:szCs w:val="20"/>
                <w:lang w:eastAsia="fr-FR"/>
              </w:rPr>
              <w:t>Cascades</w:t>
            </w:r>
          </w:p>
        </w:tc>
        <w:tc>
          <w:tcPr>
            <w:tcW w:w="861" w:type="dxa"/>
            <w:tcBorders>
              <w:top w:val="nil"/>
              <w:bottom w:val="nil"/>
              <w:right w:val="dotted" w:sz="4" w:space="0" w:color="auto"/>
            </w:tcBorders>
            <w:shd w:val="clear" w:color="auto" w:fill="F2F2F2" w:themeFill="background1" w:themeFillShade="F2"/>
            <w:vAlign w:val="center"/>
          </w:tcPr>
          <w:p w14:paraId="40E842EB"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45,4</w:t>
            </w:r>
          </w:p>
        </w:tc>
        <w:tc>
          <w:tcPr>
            <w:tcW w:w="862" w:type="dxa"/>
            <w:tcBorders>
              <w:top w:val="nil"/>
              <w:left w:val="dotted" w:sz="4" w:space="0" w:color="auto"/>
              <w:bottom w:val="nil"/>
              <w:right w:val="dotted" w:sz="4" w:space="0" w:color="auto"/>
            </w:tcBorders>
            <w:shd w:val="clear" w:color="auto" w:fill="F2F2F2" w:themeFill="background1" w:themeFillShade="F2"/>
            <w:vAlign w:val="center"/>
          </w:tcPr>
          <w:p w14:paraId="295BF675"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45,8</w:t>
            </w:r>
          </w:p>
        </w:tc>
        <w:tc>
          <w:tcPr>
            <w:tcW w:w="861" w:type="dxa"/>
            <w:tcBorders>
              <w:top w:val="nil"/>
              <w:left w:val="dotted" w:sz="4" w:space="0" w:color="auto"/>
              <w:bottom w:val="nil"/>
              <w:right w:val="dotted" w:sz="4" w:space="0" w:color="auto"/>
            </w:tcBorders>
            <w:shd w:val="clear" w:color="auto" w:fill="F2F2F2" w:themeFill="background1" w:themeFillShade="F2"/>
            <w:vAlign w:val="center"/>
          </w:tcPr>
          <w:p w14:paraId="480AAC1D"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46,9</w:t>
            </w:r>
          </w:p>
        </w:tc>
        <w:tc>
          <w:tcPr>
            <w:tcW w:w="862" w:type="dxa"/>
            <w:tcBorders>
              <w:top w:val="nil"/>
              <w:left w:val="dotted" w:sz="4" w:space="0" w:color="auto"/>
              <w:bottom w:val="nil"/>
              <w:right w:val="dotted" w:sz="4" w:space="0" w:color="auto"/>
            </w:tcBorders>
            <w:shd w:val="clear" w:color="auto" w:fill="F2F2F2" w:themeFill="background1" w:themeFillShade="F2"/>
            <w:vAlign w:val="center"/>
          </w:tcPr>
          <w:p w14:paraId="5C79A48F"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49,1</w:t>
            </w:r>
          </w:p>
        </w:tc>
        <w:tc>
          <w:tcPr>
            <w:tcW w:w="861" w:type="dxa"/>
            <w:tcBorders>
              <w:top w:val="nil"/>
              <w:left w:val="dotted" w:sz="4" w:space="0" w:color="auto"/>
              <w:bottom w:val="nil"/>
              <w:right w:val="dotted" w:sz="4" w:space="0" w:color="auto"/>
            </w:tcBorders>
            <w:shd w:val="clear" w:color="auto" w:fill="F2F2F2" w:themeFill="background1" w:themeFillShade="F2"/>
            <w:vAlign w:val="center"/>
          </w:tcPr>
          <w:p w14:paraId="41AADB7D"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48,4</w:t>
            </w:r>
          </w:p>
        </w:tc>
        <w:tc>
          <w:tcPr>
            <w:tcW w:w="718" w:type="dxa"/>
            <w:tcBorders>
              <w:top w:val="nil"/>
              <w:left w:val="dotted" w:sz="4" w:space="0" w:color="auto"/>
              <w:bottom w:val="nil"/>
              <w:right w:val="dotted" w:sz="4" w:space="0" w:color="auto"/>
            </w:tcBorders>
            <w:shd w:val="clear" w:color="auto" w:fill="F2F2F2" w:themeFill="background1" w:themeFillShade="F2"/>
            <w:vAlign w:val="center"/>
          </w:tcPr>
          <w:p w14:paraId="52B32692"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53,0</w:t>
            </w:r>
          </w:p>
        </w:tc>
        <w:tc>
          <w:tcPr>
            <w:tcW w:w="817" w:type="dxa"/>
            <w:tcBorders>
              <w:top w:val="nil"/>
              <w:left w:val="dotted" w:sz="4" w:space="0" w:color="auto"/>
              <w:bottom w:val="nil"/>
              <w:right w:val="dotted" w:sz="4" w:space="0" w:color="auto"/>
            </w:tcBorders>
            <w:shd w:val="clear" w:color="auto" w:fill="F2F2F2" w:themeFill="background1" w:themeFillShade="F2"/>
            <w:vAlign w:val="center"/>
          </w:tcPr>
          <w:p w14:paraId="3DDB98EA"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54,6</w:t>
            </w:r>
          </w:p>
        </w:tc>
        <w:tc>
          <w:tcPr>
            <w:tcW w:w="833" w:type="dxa"/>
            <w:tcBorders>
              <w:top w:val="nil"/>
              <w:left w:val="dotted" w:sz="4" w:space="0" w:color="auto"/>
              <w:bottom w:val="nil"/>
              <w:right w:val="dotted" w:sz="4" w:space="0" w:color="auto"/>
            </w:tcBorders>
            <w:shd w:val="clear" w:color="auto" w:fill="F2F2F2" w:themeFill="background1" w:themeFillShade="F2"/>
            <w:vAlign w:val="center"/>
          </w:tcPr>
          <w:p w14:paraId="2C8615BC"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53,5</w:t>
            </w:r>
          </w:p>
        </w:tc>
        <w:tc>
          <w:tcPr>
            <w:tcW w:w="861" w:type="dxa"/>
            <w:tcBorders>
              <w:top w:val="nil"/>
              <w:left w:val="dotted" w:sz="4" w:space="0" w:color="auto"/>
              <w:bottom w:val="nil"/>
              <w:right w:val="dotted" w:sz="4" w:space="0" w:color="auto"/>
            </w:tcBorders>
            <w:shd w:val="clear" w:color="auto" w:fill="F2F2F2" w:themeFill="background1" w:themeFillShade="F2"/>
            <w:vAlign w:val="center"/>
          </w:tcPr>
          <w:p w14:paraId="2EFCA723"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54,3</w:t>
            </w:r>
          </w:p>
        </w:tc>
        <w:tc>
          <w:tcPr>
            <w:tcW w:w="697" w:type="dxa"/>
            <w:tcBorders>
              <w:top w:val="nil"/>
              <w:left w:val="dotted" w:sz="4" w:space="0" w:color="auto"/>
              <w:bottom w:val="nil"/>
              <w:right w:val="dotted" w:sz="4" w:space="0" w:color="auto"/>
            </w:tcBorders>
            <w:shd w:val="clear" w:color="auto" w:fill="F2F2F2" w:themeFill="background1" w:themeFillShade="F2"/>
            <w:vAlign w:val="center"/>
          </w:tcPr>
          <w:p w14:paraId="2DA4BB63"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55,5</w:t>
            </w:r>
          </w:p>
        </w:tc>
        <w:tc>
          <w:tcPr>
            <w:tcW w:w="654" w:type="dxa"/>
            <w:tcBorders>
              <w:top w:val="nil"/>
              <w:left w:val="dotted" w:sz="4" w:space="0" w:color="auto"/>
              <w:bottom w:val="nil"/>
            </w:tcBorders>
            <w:shd w:val="clear" w:color="auto" w:fill="F2F2F2" w:themeFill="background1" w:themeFillShade="F2"/>
            <w:vAlign w:val="center"/>
          </w:tcPr>
          <w:p w14:paraId="23B59E5B"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56,7</w:t>
            </w:r>
          </w:p>
        </w:tc>
      </w:tr>
      <w:tr w:rsidR="005A6B23" w:rsidRPr="004B6450" w14:paraId="5B089392" w14:textId="77777777" w:rsidTr="00A72EDC">
        <w:trPr>
          <w:trHeight w:val="301"/>
          <w:jc w:val="center"/>
        </w:trPr>
        <w:tc>
          <w:tcPr>
            <w:tcW w:w="2006" w:type="dxa"/>
            <w:shd w:val="clear" w:color="auto" w:fill="auto"/>
            <w:noWrap/>
            <w:vAlign w:val="bottom"/>
            <w:hideMark/>
          </w:tcPr>
          <w:p w14:paraId="61B7D745" w14:textId="77777777" w:rsidR="005A6B23" w:rsidRPr="00487670" w:rsidRDefault="005A6B23" w:rsidP="0034162B">
            <w:pPr>
              <w:rPr>
                <w:rFonts w:ascii="Arial Narrow" w:eastAsia="Times New Roman" w:hAnsi="Arial Narrow"/>
                <w:color w:val="000000"/>
                <w:sz w:val="20"/>
                <w:szCs w:val="20"/>
                <w:lang w:eastAsia="fr-FR"/>
              </w:rPr>
            </w:pPr>
            <w:r w:rsidRPr="00487670">
              <w:rPr>
                <w:rFonts w:ascii="Arial Narrow" w:eastAsia="Times New Roman" w:hAnsi="Arial Narrow"/>
                <w:color w:val="000000"/>
                <w:sz w:val="20"/>
                <w:szCs w:val="20"/>
                <w:lang w:eastAsia="fr-FR"/>
              </w:rPr>
              <w:t>Centre</w:t>
            </w:r>
          </w:p>
        </w:tc>
        <w:tc>
          <w:tcPr>
            <w:tcW w:w="861" w:type="dxa"/>
            <w:tcBorders>
              <w:top w:val="nil"/>
              <w:bottom w:val="nil"/>
              <w:right w:val="dotted" w:sz="4" w:space="0" w:color="auto"/>
            </w:tcBorders>
            <w:shd w:val="clear" w:color="auto" w:fill="auto"/>
            <w:noWrap/>
            <w:vAlign w:val="center"/>
          </w:tcPr>
          <w:p w14:paraId="64CA6468"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54,1</w:t>
            </w:r>
          </w:p>
        </w:tc>
        <w:tc>
          <w:tcPr>
            <w:tcW w:w="862" w:type="dxa"/>
            <w:tcBorders>
              <w:top w:val="nil"/>
              <w:left w:val="dotted" w:sz="4" w:space="0" w:color="auto"/>
              <w:bottom w:val="nil"/>
              <w:right w:val="dotted" w:sz="4" w:space="0" w:color="auto"/>
            </w:tcBorders>
            <w:shd w:val="clear" w:color="auto" w:fill="auto"/>
            <w:noWrap/>
            <w:vAlign w:val="center"/>
          </w:tcPr>
          <w:p w14:paraId="437ACAAA"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55,3</w:t>
            </w:r>
          </w:p>
        </w:tc>
        <w:tc>
          <w:tcPr>
            <w:tcW w:w="861" w:type="dxa"/>
            <w:tcBorders>
              <w:top w:val="nil"/>
              <w:left w:val="dotted" w:sz="4" w:space="0" w:color="auto"/>
              <w:bottom w:val="nil"/>
              <w:right w:val="dotted" w:sz="4" w:space="0" w:color="auto"/>
            </w:tcBorders>
            <w:shd w:val="clear" w:color="auto" w:fill="auto"/>
            <w:noWrap/>
            <w:vAlign w:val="center"/>
          </w:tcPr>
          <w:p w14:paraId="58BDB047"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55,2</w:t>
            </w:r>
          </w:p>
        </w:tc>
        <w:tc>
          <w:tcPr>
            <w:tcW w:w="862" w:type="dxa"/>
            <w:tcBorders>
              <w:top w:val="nil"/>
              <w:left w:val="dotted" w:sz="4" w:space="0" w:color="auto"/>
              <w:bottom w:val="nil"/>
              <w:right w:val="dotted" w:sz="4" w:space="0" w:color="auto"/>
            </w:tcBorders>
            <w:shd w:val="clear" w:color="auto" w:fill="auto"/>
            <w:noWrap/>
            <w:vAlign w:val="center"/>
          </w:tcPr>
          <w:p w14:paraId="00206971"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55,9</w:t>
            </w:r>
          </w:p>
        </w:tc>
        <w:tc>
          <w:tcPr>
            <w:tcW w:w="861" w:type="dxa"/>
            <w:tcBorders>
              <w:top w:val="nil"/>
              <w:left w:val="dotted" w:sz="4" w:space="0" w:color="auto"/>
              <w:bottom w:val="nil"/>
              <w:right w:val="dotted" w:sz="4" w:space="0" w:color="auto"/>
            </w:tcBorders>
            <w:shd w:val="clear" w:color="auto" w:fill="auto"/>
            <w:noWrap/>
            <w:vAlign w:val="center"/>
          </w:tcPr>
          <w:p w14:paraId="7679B8C3"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58,3</w:t>
            </w:r>
          </w:p>
        </w:tc>
        <w:tc>
          <w:tcPr>
            <w:tcW w:w="718" w:type="dxa"/>
            <w:tcBorders>
              <w:top w:val="nil"/>
              <w:left w:val="dotted" w:sz="4" w:space="0" w:color="auto"/>
              <w:bottom w:val="nil"/>
              <w:right w:val="dotted" w:sz="4" w:space="0" w:color="auto"/>
            </w:tcBorders>
            <w:shd w:val="clear" w:color="auto" w:fill="auto"/>
            <w:noWrap/>
            <w:vAlign w:val="center"/>
          </w:tcPr>
          <w:p w14:paraId="36B21132"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60,0</w:t>
            </w:r>
          </w:p>
        </w:tc>
        <w:tc>
          <w:tcPr>
            <w:tcW w:w="817" w:type="dxa"/>
            <w:tcBorders>
              <w:top w:val="nil"/>
              <w:left w:val="dotted" w:sz="4" w:space="0" w:color="auto"/>
              <w:bottom w:val="nil"/>
              <w:right w:val="dotted" w:sz="4" w:space="0" w:color="auto"/>
            </w:tcBorders>
            <w:shd w:val="clear" w:color="auto" w:fill="auto"/>
            <w:vAlign w:val="center"/>
          </w:tcPr>
          <w:p w14:paraId="684A72DE"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69,3</w:t>
            </w:r>
          </w:p>
        </w:tc>
        <w:tc>
          <w:tcPr>
            <w:tcW w:w="833" w:type="dxa"/>
            <w:tcBorders>
              <w:top w:val="nil"/>
              <w:left w:val="dotted" w:sz="4" w:space="0" w:color="auto"/>
              <w:bottom w:val="nil"/>
              <w:right w:val="dotted" w:sz="4" w:space="0" w:color="auto"/>
            </w:tcBorders>
            <w:shd w:val="clear" w:color="auto" w:fill="auto"/>
            <w:vAlign w:val="center"/>
          </w:tcPr>
          <w:p w14:paraId="0B25A856"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78,9</w:t>
            </w:r>
          </w:p>
        </w:tc>
        <w:tc>
          <w:tcPr>
            <w:tcW w:w="861" w:type="dxa"/>
            <w:tcBorders>
              <w:top w:val="nil"/>
              <w:left w:val="dotted" w:sz="4" w:space="0" w:color="auto"/>
              <w:bottom w:val="nil"/>
              <w:right w:val="dotted" w:sz="4" w:space="0" w:color="auto"/>
            </w:tcBorders>
            <w:shd w:val="clear" w:color="auto" w:fill="auto"/>
            <w:noWrap/>
            <w:vAlign w:val="center"/>
          </w:tcPr>
          <w:p w14:paraId="3EB79E1E"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86,8</w:t>
            </w:r>
          </w:p>
        </w:tc>
        <w:tc>
          <w:tcPr>
            <w:tcW w:w="697" w:type="dxa"/>
            <w:tcBorders>
              <w:top w:val="nil"/>
              <w:left w:val="dotted" w:sz="4" w:space="0" w:color="auto"/>
              <w:bottom w:val="nil"/>
              <w:right w:val="dotted" w:sz="4" w:space="0" w:color="auto"/>
            </w:tcBorders>
            <w:vAlign w:val="center"/>
          </w:tcPr>
          <w:p w14:paraId="2539CB8D"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88,5</w:t>
            </w:r>
          </w:p>
        </w:tc>
        <w:tc>
          <w:tcPr>
            <w:tcW w:w="654" w:type="dxa"/>
            <w:tcBorders>
              <w:top w:val="nil"/>
              <w:left w:val="dotted" w:sz="4" w:space="0" w:color="auto"/>
              <w:bottom w:val="nil"/>
            </w:tcBorders>
            <w:vAlign w:val="center"/>
          </w:tcPr>
          <w:p w14:paraId="3542B438"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89,1</w:t>
            </w:r>
          </w:p>
        </w:tc>
      </w:tr>
      <w:tr w:rsidR="005F5E21" w:rsidRPr="004B6450" w14:paraId="0936C785" w14:textId="77777777" w:rsidTr="00A72EDC">
        <w:trPr>
          <w:trHeight w:val="301"/>
          <w:jc w:val="center"/>
        </w:trPr>
        <w:tc>
          <w:tcPr>
            <w:tcW w:w="2006" w:type="dxa"/>
            <w:shd w:val="clear" w:color="auto" w:fill="F2F2F2" w:themeFill="background1" w:themeFillShade="F2"/>
            <w:vAlign w:val="center"/>
            <w:hideMark/>
          </w:tcPr>
          <w:p w14:paraId="73122FF6" w14:textId="77777777" w:rsidR="005A6B23" w:rsidRPr="00487670" w:rsidRDefault="005A6B23" w:rsidP="0034162B">
            <w:pPr>
              <w:rPr>
                <w:rFonts w:ascii="Arial Narrow" w:eastAsia="Times New Roman" w:hAnsi="Arial Narrow"/>
                <w:color w:val="000000"/>
                <w:sz w:val="20"/>
                <w:szCs w:val="20"/>
                <w:lang w:eastAsia="fr-FR"/>
              </w:rPr>
            </w:pPr>
            <w:r w:rsidRPr="00487670">
              <w:rPr>
                <w:rFonts w:ascii="Arial Narrow" w:eastAsia="Times New Roman" w:hAnsi="Arial Narrow"/>
                <w:color w:val="000000"/>
                <w:sz w:val="20"/>
                <w:szCs w:val="20"/>
                <w:lang w:eastAsia="fr-FR"/>
              </w:rPr>
              <w:t>Centre-Est</w:t>
            </w:r>
          </w:p>
        </w:tc>
        <w:tc>
          <w:tcPr>
            <w:tcW w:w="861" w:type="dxa"/>
            <w:tcBorders>
              <w:top w:val="nil"/>
              <w:bottom w:val="nil"/>
              <w:right w:val="dotted" w:sz="4" w:space="0" w:color="auto"/>
            </w:tcBorders>
            <w:shd w:val="clear" w:color="auto" w:fill="F2F2F2" w:themeFill="background1" w:themeFillShade="F2"/>
            <w:vAlign w:val="center"/>
          </w:tcPr>
          <w:p w14:paraId="1BC6EE19"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57,9</w:t>
            </w:r>
          </w:p>
        </w:tc>
        <w:tc>
          <w:tcPr>
            <w:tcW w:w="862" w:type="dxa"/>
            <w:tcBorders>
              <w:top w:val="nil"/>
              <w:left w:val="dotted" w:sz="4" w:space="0" w:color="auto"/>
              <w:bottom w:val="nil"/>
              <w:right w:val="dotted" w:sz="4" w:space="0" w:color="auto"/>
            </w:tcBorders>
            <w:shd w:val="clear" w:color="auto" w:fill="F2F2F2" w:themeFill="background1" w:themeFillShade="F2"/>
            <w:vAlign w:val="center"/>
          </w:tcPr>
          <w:p w14:paraId="39A90721"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59,3</w:t>
            </w:r>
          </w:p>
        </w:tc>
        <w:tc>
          <w:tcPr>
            <w:tcW w:w="861" w:type="dxa"/>
            <w:tcBorders>
              <w:top w:val="nil"/>
              <w:left w:val="dotted" w:sz="4" w:space="0" w:color="auto"/>
              <w:bottom w:val="nil"/>
              <w:right w:val="dotted" w:sz="4" w:space="0" w:color="auto"/>
            </w:tcBorders>
            <w:shd w:val="clear" w:color="auto" w:fill="F2F2F2" w:themeFill="background1" w:themeFillShade="F2"/>
            <w:vAlign w:val="center"/>
          </w:tcPr>
          <w:p w14:paraId="248352DC"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61,1</w:t>
            </w:r>
          </w:p>
        </w:tc>
        <w:tc>
          <w:tcPr>
            <w:tcW w:w="862" w:type="dxa"/>
            <w:tcBorders>
              <w:top w:val="nil"/>
              <w:left w:val="dotted" w:sz="4" w:space="0" w:color="auto"/>
              <w:bottom w:val="nil"/>
              <w:right w:val="dotted" w:sz="4" w:space="0" w:color="auto"/>
            </w:tcBorders>
            <w:shd w:val="clear" w:color="auto" w:fill="F2F2F2" w:themeFill="background1" w:themeFillShade="F2"/>
            <w:vAlign w:val="center"/>
          </w:tcPr>
          <w:p w14:paraId="5D0E7B8A"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63,4</w:t>
            </w:r>
          </w:p>
        </w:tc>
        <w:tc>
          <w:tcPr>
            <w:tcW w:w="861" w:type="dxa"/>
            <w:tcBorders>
              <w:top w:val="nil"/>
              <w:left w:val="dotted" w:sz="4" w:space="0" w:color="auto"/>
              <w:bottom w:val="nil"/>
              <w:right w:val="dotted" w:sz="4" w:space="0" w:color="auto"/>
            </w:tcBorders>
            <w:shd w:val="clear" w:color="auto" w:fill="F2F2F2" w:themeFill="background1" w:themeFillShade="F2"/>
            <w:vAlign w:val="center"/>
          </w:tcPr>
          <w:p w14:paraId="0FA65120"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66,3</w:t>
            </w:r>
          </w:p>
        </w:tc>
        <w:tc>
          <w:tcPr>
            <w:tcW w:w="718" w:type="dxa"/>
            <w:tcBorders>
              <w:top w:val="nil"/>
              <w:left w:val="dotted" w:sz="4" w:space="0" w:color="auto"/>
              <w:bottom w:val="nil"/>
              <w:right w:val="dotted" w:sz="4" w:space="0" w:color="auto"/>
            </w:tcBorders>
            <w:shd w:val="clear" w:color="auto" w:fill="F2F2F2" w:themeFill="background1" w:themeFillShade="F2"/>
            <w:vAlign w:val="center"/>
          </w:tcPr>
          <w:p w14:paraId="7A82F2FE"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67,8</w:t>
            </w:r>
          </w:p>
        </w:tc>
        <w:tc>
          <w:tcPr>
            <w:tcW w:w="817" w:type="dxa"/>
            <w:tcBorders>
              <w:top w:val="nil"/>
              <w:left w:val="dotted" w:sz="4" w:space="0" w:color="auto"/>
              <w:bottom w:val="nil"/>
              <w:right w:val="dotted" w:sz="4" w:space="0" w:color="auto"/>
            </w:tcBorders>
            <w:shd w:val="clear" w:color="auto" w:fill="F2F2F2" w:themeFill="background1" w:themeFillShade="F2"/>
            <w:vAlign w:val="center"/>
          </w:tcPr>
          <w:p w14:paraId="0CB0E739"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70,4</w:t>
            </w:r>
          </w:p>
        </w:tc>
        <w:tc>
          <w:tcPr>
            <w:tcW w:w="833" w:type="dxa"/>
            <w:tcBorders>
              <w:top w:val="nil"/>
              <w:left w:val="dotted" w:sz="4" w:space="0" w:color="auto"/>
              <w:bottom w:val="nil"/>
              <w:right w:val="dotted" w:sz="4" w:space="0" w:color="auto"/>
            </w:tcBorders>
            <w:shd w:val="clear" w:color="auto" w:fill="F2F2F2" w:themeFill="background1" w:themeFillShade="F2"/>
            <w:vAlign w:val="center"/>
          </w:tcPr>
          <w:p w14:paraId="79A32D60"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70,6</w:t>
            </w:r>
          </w:p>
        </w:tc>
        <w:tc>
          <w:tcPr>
            <w:tcW w:w="861" w:type="dxa"/>
            <w:tcBorders>
              <w:top w:val="nil"/>
              <w:left w:val="dotted" w:sz="4" w:space="0" w:color="auto"/>
              <w:bottom w:val="nil"/>
              <w:right w:val="dotted" w:sz="4" w:space="0" w:color="auto"/>
            </w:tcBorders>
            <w:shd w:val="clear" w:color="auto" w:fill="F2F2F2" w:themeFill="background1" w:themeFillShade="F2"/>
            <w:vAlign w:val="center"/>
          </w:tcPr>
          <w:p w14:paraId="0410BA82"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72,0</w:t>
            </w:r>
          </w:p>
        </w:tc>
        <w:tc>
          <w:tcPr>
            <w:tcW w:w="697" w:type="dxa"/>
            <w:tcBorders>
              <w:top w:val="nil"/>
              <w:left w:val="dotted" w:sz="4" w:space="0" w:color="auto"/>
              <w:bottom w:val="nil"/>
              <w:right w:val="dotted" w:sz="4" w:space="0" w:color="auto"/>
            </w:tcBorders>
            <w:shd w:val="clear" w:color="auto" w:fill="F2F2F2" w:themeFill="background1" w:themeFillShade="F2"/>
            <w:vAlign w:val="center"/>
          </w:tcPr>
          <w:p w14:paraId="10CFBFCE"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72,7</w:t>
            </w:r>
          </w:p>
        </w:tc>
        <w:tc>
          <w:tcPr>
            <w:tcW w:w="654" w:type="dxa"/>
            <w:tcBorders>
              <w:top w:val="nil"/>
              <w:left w:val="dotted" w:sz="4" w:space="0" w:color="auto"/>
              <w:bottom w:val="nil"/>
            </w:tcBorders>
            <w:shd w:val="clear" w:color="auto" w:fill="F2F2F2" w:themeFill="background1" w:themeFillShade="F2"/>
            <w:vAlign w:val="center"/>
          </w:tcPr>
          <w:p w14:paraId="0CFE0C9E"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74,0</w:t>
            </w:r>
          </w:p>
        </w:tc>
      </w:tr>
      <w:tr w:rsidR="005A6B23" w:rsidRPr="004B6450" w14:paraId="3C5B3E08" w14:textId="77777777" w:rsidTr="00A72EDC">
        <w:trPr>
          <w:trHeight w:val="301"/>
          <w:jc w:val="center"/>
        </w:trPr>
        <w:tc>
          <w:tcPr>
            <w:tcW w:w="2006" w:type="dxa"/>
            <w:shd w:val="clear" w:color="auto" w:fill="auto"/>
            <w:noWrap/>
            <w:vAlign w:val="bottom"/>
            <w:hideMark/>
          </w:tcPr>
          <w:p w14:paraId="1590DCAF" w14:textId="77777777" w:rsidR="005A6B23" w:rsidRPr="00487670" w:rsidRDefault="005A6B23" w:rsidP="0034162B">
            <w:pPr>
              <w:rPr>
                <w:rFonts w:ascii="Arial Narrow" w:eastAsia="Times New Roman" w:hAnsi="Arial Narrow"/>
                <w:color w:val="000000"/>
                <w:sz w:val="20"/>
                <w:szCs w:val="20"/>
                <w:lang w:eastAsia="fr-FR"/>
              </w:rPr>
            </w:pPr>
            <w:r w:rsidRPr="00487670">
              <w:rPr>
                <w:rFonts w:ascii="Arial Narrow" w:eastAsia="Times New Roman" w:hAnsi="Arial Narrow"/>
                <w:color w:val="000000"/>
                <w:sz w:val="20"/>
                <w:szCs w:val="20"/>
                <w:lang w:eastAsia="fr-FR"/>
              </w:rPr>
              <w:t>Centre-Nord</w:t>
            </w:r>
          </w:p>
        </w:tc>
        <w:tc>
          <w:tcPr>
            <w:tcW w:w="861" w:type="dxa"/>
            <w:tcBorders>
              <w:top w:val="nil"/>
              <w:bottom w:val="nil"/>
              <w:right w:val="dotted" w:sz="4" w:space="0" w:color="auto"/>
            </w:tcBorders>
            <w:shd w:val="clear" w:color="auto" w:fill="auto"/>
            <w:noWrap/>
            <w:vAlign w:val="center"/>
          </w:tcPr>
          <w:p w14:paraId="716EF538"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62,4</w:t>
            </w:r>
          </w:p>
        </w:tc>
        <w:tc>
          <w:tcPr>
            <w:tcW w:w="862" w:type="dxa"/>
            <w:tcBorders>
              <w:top w:val="nil"/>
              <w:left w:val="dotted" w:sz="4" w:space="0" w:color="auto"/>
              <w:bottom w:val="nil"/>
              <w:right w:val="dotted" w:sz="4" w:space="0" w:color="auto"/>
            </w:tcBorders>
            <w:shd w:val="clear" w:color="auto" w:fill="auto"/>
            <w:noWrap/>
            <w:vAlign w:val="center"/>
          </w:tcPr>
          <w:p w14:paraId="48C268C5"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62,9</w:t>
            </w:r>
          </w:p>
        </w:tc>
        <w:tc>
          <w:tcPr>
            <w:tcW w:w="861" w:type="dxa"/>
            <w:tcBorders>
              <w:top w:val="nil"/>
              <w:left w:val="dotted" w:sz="4" w:space="0" w:color="auto"/>
              <w:bottom w:val="nil"/>
              <w:right w:val="dotted" w:sz="4" w:space="0" w:color="auto"/>
            </w:tcBorders>
            <w:shd w:val="clear" w:color="auto" w:fill="auto"/>
            <w:noWrap/>
            <w:vAlign w:val="center"/>
          </w:tcPr>
          <w:p w14:paraId="653A181E"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63,4</w:t>
            </w:r>
          </w:p>
        </w:tc>
        <w:tc>
          <w:tcPr>
            <w:tcW w:w="862" w:type="dxa"/>
            <w:tcBorders>
              <w:top w:val="nil"/>
              <w:left w:val="dotted" w:sz="4" w:space="0" w:color="auto"/>
              <w:bottom w:val="nil"/>
              <w:right w:val="dotted" w:sz="4" w:space="0" w:color="auto"/>
            </w:tcBorders>
            <w:shd w:val="clear" w:color="auto" w:fill="auto"/>
            <w:noWrap/>
            <w:vAlign w:val="center"/>
          </w:tcPr>
          <w:p w14:paraId="00BC2CD7"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64,1</w:t>
            </w:r>
          </w:p>
        </w:tc>
        <w:tc>
          <w:tcPr>
            <w:tcW w:w="861" w:type="dxa"/>
            <w:tcBorders>
              <w:top w:val="nil"/>
              <w:left w:val="dotted" w:sz="4" w:space="0" w:color="auto"/>
              <w:bottom w:val="nil"/>
              <w:right w:val="dotted" w:sz="4" w:space="0" w:color="auto"/>
            </w:tcBorders>
            <w:shd w:val="clear" w:color="auto" w:fill="auto"/>
            <w:noWrap/>
            <w:vAlign w:val="center"/>
          </w:tcPr>
          <w:p w14:paraId="4E10E3D6"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62,8</w:t>
            </w:r>
          </w:p>
        </w:tc>
        <w:tc>
          <w:tcPr>
            <w:tcW w:w="718" w:type="dxa"/>
            <w:tcBorders>
              <w:top w:val="nil"/>
              <w:left w:val="dotted" w:sz="4" w:space="0" w:color="auto"/>
              <w:bottom w:val="nil"/>
              <w:right w:val="dotted" w:sz="4" w:space="0" w:color="auto"/>
            </w:tcBorders>
            <w:shd w:val="clear" w:color="auto" w:fill="auto"/>
            <w:noWrap/>
            <w:vAlign w:val="center"/>
          </w:tcPr>
          <w:p w14:paraId="79015744"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65,9</w:t>
            </w:r>
          </w:p>
        </w:tc>
        <w:tc>
          <w:tcPr>
            <w:tcW w:w="817" w:type="dxa"/>
            <w:tcBorders>
              <w:top w:val="nil"/>
              <w:left w:val="dotted" w:sz="4" w:space="0" w:color="auto"/>
              <w:bottom w:val="nil"/>
              <w:right w:val="dotted" w:sz="4" w:space="0" w:color="auto"/>
            </w:tcBorders>
            <w:shd w:val="clear" w:color="auto" w:fill="auto"/>
            <w:vAlign w:val="center"/>
          </w:tcPr>
          <w:p w14:paraId="437DBECB"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69,0</w:t>
            </w:r>
          </w:p>
        </w:tc>
        <w:tc>
          <w:tcPr>
            <w:tcW w:w="833" w:type="dxa"/>
            <w:tcBorders>
              <w:top w:val="nil"/>
              <w:left w:val="dotted" w:sz="4" w:space="0" w:color="auto"/>
              <w:bottom w:val="nil"/>
              <w:right w:val="dotted" w:sz="4" w:space="0" w:color="auto"/>
            </w:tcBorders>
            <w:shd w:val="clear" w:color="auto" w:fill="auto"/>
            <w:vAlign w:val="center"/>
          </w:tcPr>
          <w:p w14:paraId="4A0D4B96"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70,3</w:t>
            </w:r>
          </w:p>
        </w:tc>
        <w:tc>
          <w:tcPr>
            <w:tcW w:w="861" w:type="dxa"/>
            <w:tcBorders>
              <w:top w:val="nil"/>
              <w:left w:val="dotted" w:sz="4" w:space="0" w:color="auto"/>
              <w:bottom w:val="nil"/>
              <w:right w:val="dotted" w:sz="4" w:space="0" w:color="auto"/>
            </w:tcBorders>
            <w:shd w:val="clear" w:color="auto" w:fill="auto"/>
            <w:noWrap/>
            <w:vAlign w:val="center"/>
          </w:tcPr>
          <w:p w14:paraId="7B198B29"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71,2</w:t>
            </w:r>
          </w:p>
        </w:tc>
        <w:tc>
          <w:tcPr>
            <w:tcW w:w="697" w:type="dxa"/>
            <w:tcBorders>
              <w:top w:val="nil"/>
              <w:left w:val="dotted" w:sz="4" w:space="0" w:color="auto"/>
              <w:bottom w:val="nil"/>
              <w:right w:val="dotted" w:sz="4" w:space="0" w:color="auto"/>
            </w:tcBorders>
            <w:vAlign w:val="center"/>
          </w:tcPr>
          <w:p w14:paraId="1DFCA3A6"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70,8</w:t>
            </w:r>
          </w:p>
        </w:tc>
        <w:tc>
          <w:tcPr>
            <w:tcW w:w="654" w:type="dxa"/>
            <w:tcBorders>
              <w:top w:val="nil"/>
              <w:left w:val="dotted" w:sz="4" w:space="0" w:color="auto"/>
              <w:bottom w:val="nil"/>
            </w:tcBorders>
            <w:vAlign w:val="center"/>
          </w:tcPr>
          <w:p w14:paraId="001EE59C"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71,0</w:t>
            </w:r>
          </w:p>
        </w:tc>
      </w:tr>
      <w:tr w:rsidR="005F5E21" w:rsidRPr="004B6450" w14:paraId="5B4F3FD3" w14:textId="77777777" w:rsidTr="00A72EDC">
        <w:trPr>
          <w:trHeight w:val="301"/>
          <w:jc w:val="center"/>
        </w:trPr>
        <w:tc>
          <w:tcPr>
            <w:tcW w:w="2006" w:type="dxa"/>
            <w:shd w:val="clear" w:color="auto" w:fill="F2F2F2" w:themeFill="background1" w:themeFillShade="F2"/>
            <w:vAlign w:val="center"/>
            <w:hideMark/>
          </w:tcPr>
          <w:p w14:paraId="136780C4" w14:textId="77777777" w:rsidR="005A6B23" w:rsidRPr="00487670" w:rsidRDefault="005A6B23" w:rsidP="0034162B">
            <w:pPr>
              <w:rPr>
                <w:rFonts w:ascii="Arial Narrow" w:eastAsia="Times New Roman" w:hAnsi="Arial Narrow"/>
                <w:color w:val="000000"/>
                <w:sz w:val="20"/>
                <w:szCs w:val="20"/>
                <w:lang w:eastAsia="fr-FR"/>
              </w:rPr>
            </w:pPr>
            <w:r w:rsidRPr="00487670">
              <w:rPr>
                <w:rFonts w:ascii="Arial Narrow" w:eastAsia="Times New Roman" w:hAnsi="Arial Narrow"/>
                <w:color w:val="000000"/>
                <w:sz w:val="20"/>
                <w:szCs w:val="20"/>
                <w:lang w:eastAsia="fr-FR"/>
              </w:rPr>
              <w:t>Centre-Ouest</w:t>
            </w:r>
          </w:p>
        </w:tc>
        <w:tc>
          <w:tcPr>
            <w:tcW w:w="861" w:type="dxa"/>
            <w:tcBorders>
              <w:top w:val="nil"/>
              <w:bottom w:val="nil"/>
              <w:right w:val="dotted" w:sz="4" w:space="0" w:color="auto"/>
            </w:tcBorders>
            <w:shd w:val="clear" w:color="auto" w:fill="F2F2F2" w:themeFill="background1" w:themeFillShade="F2"/>
            <w:vAlign w:val="center"/>
          </w:tcPr>
          <w:p w14:paraId="04C3A87D"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54,4</w:t>
            </w:r>
          </w:p>
        </w:tc>
        <w:tc>
          <w:tcPr>
            <w:tcW w:w="862" w:type="dxa"/>
            <w:tcBorders>
              <w:top w:val="nil"/>
              <w:left w:val="dotted" w:sz="4" w:space="0" w:color="auto"/>
              <w:bottom w:val="nil"/>
              <w:right w:val="dotted" w:sz="4" w:space="0" w:color="auto"/>
            </w:tcBorders>
            <w:shd w:val="clear" w:color="auto" w:fill="F2F2F2" w:themeFill="background1" w:themeFillShade="F2"/>
            <w:vAlign w:val="center"/>
          </w:tcPr>
          <w:p w14:paraId="6123693F"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54,7</w:t>
            </w:r>
          </w:p>
        </w:tc>
        <w:tc>
          <w:tcPr>
            <w:tcW w:w="861" w:type="dxa"/>
            <w:tcBorders>
              <w:top w:val="nil"/>
              <w:left w:val="dotted" w:sz="4" w:space="0" w:color="auto"/>
              <w:bottom w:val="nil"/>
              <w:right w:val="dotted" w:sz="4" w:space="0" w:color="auto"/>
            </w:tcBorders>
            <w:shd w:val="clear" w:color="auto" w:fill="F2F2F2" w:themeFill="background1" w:themeFillShade="F2"/>
            <w:vAlign w:val="center"/>
          </w:tcPr>
          <w:p w14:paraId="26898BAD"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54,9</w:t>
            </w:r>
          </w:p>
        </w:tc>
        <w:tc>
          <w:tcPr>
            <w:tcW w:w="862" w:type="dxa"/>
            <w:tcBorders>
              <w:top w:val="nil"/>
              <w:left w:val="dotted" w:sz="4" w:space="0" w:color="auto"/>
              <w:bottom w:val="nil"/>
              <w:right w:val="dotted" w:sz="4" w:space="0" w:color="auto"/>
            </w:tcBorders>
            <w:shd w:val="clear" w:color="auto" w:fill="F2F2F2" w:themeFill="background1" w:themeFillShade="F2"/>
            <w:vAlign w:val="center"/>
          </w:tcPr>
          <w:p w14:paraId="05C03402"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55,0</w:t>
            </w:r>
          </w:p>
        </w:tc>
        <w:tc>
          <w:tcPr>
            <w:tcW w:w="861" w:type="dxa"/>
            <w:tcBorders>
              <w:top w:val="nil"/>
              <w:left w:val="dotted" w:sz="4" w:space="0" w:color="auto"/>
              <w:bottom w:val="nil"/>
              <w:right w:val="dotted" w:sz="4" w:space="0" w:color="auto"/>
            </w:tcBorders>
            <w:shd w:val="clear" w:color="auto" w:fill="F2F2F2" w:themeFill="background1" w:themeFillShade="F2"/>
            <w:vAlign w:val="center"/>
          </w:tcPr>
          <w:p w14:paraId="3997E122"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56,9</w:t>
            </w:r>
          </w:p>
        </w:tc>
        <w:tc>
          <w:tcPr>
            <w:tcW w:w="718" w:type="dxa"/>
            <w:tcBorders>
              <w:top w:val="nil"/>
              <w:left w:val="dotted" w:sz="4" w:space="0" w:color="auto"/>
              <w:bottom w:val="nil"/>
              <w:right w:val="dotted" w:sz="4" w:space="0" w:color="auto"/>
            </w:tcBorders>
            <w:shd w:val="clear" w:color="auto" w:fill="F2F2F2" w:themeFill="background1" w:themeFillShade="F2"/>
            <w:vAlign w:val="center"/>
          </w:tcPr>
          <w:p w14:paraId="12A495DE"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58,0</w:t>
            </w:r>
          </w:p>
        </w:tc>
        <w:tc>
          <w:tcPr>
            <w:tcW w:w="817" w:type="dxa"/>
            <w:tcBorders>
              <w:top w:val="nil"/>
              <w:left w:val="dotted" w:sz="4" w:space="0" w:color="auto"/>
              <w:bottom w:val="nil"/>
              <w:right w:val="dotted" w:sz="4" w:space="0" w:color="auto"/>
            </w:tcBorders>
            <w:shd w:val="clear" w:color="auto" w:fill="F2F2F2" w:themeFill="background1" w:themeFillShade="F2"/>
            <w:vAlign w:val="center"/>
          </w:tcPr>
          <w:p w14:paraId="4F16282F"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64,3</w:t>
            </w:r>
          </w:p>
        </w:tc>
        <w:tc>
          <w:tcPr>
            <w:tcW w:w="833" w:type="dxa"/>
            <w:tcBorders>
              <w:top w:val="nil"/>
              <w:left w:val="dotted" w:sz="4" w:space="0" w:color="auto"/>
              <w:bottom w:val="nil"/>
              <w:right w:val="dotted" w:sz="4" w:space="0" w:color="auto"/>
            </w:tcBorders>
            <w:shd w:val="clear" w:color="auto" w:fill="F2F2F2" w:themeFill="background1" w:themeFillShade="F2"/>
            <w:vAlign w:val="center"/>
          </w:tcPr>
          <w:p w14:paraId="2010784E"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64,5</w:t>
            </w:r>
          </w:p>
        </w:tc>
        <w:tc>
          <w:tcPr>
            <w:tcW w:w="861" w:type="dxa"/>
            <w:tcBorders>
              <w:top w:val="nil"/>
              <w:left w:val="dotted" w:sz="4" w:space="0" w:color="auto"/>
              <w:bottom w:val="nil"/>
              <w:right w:val="dotted" w:sz="4" w:space="0" w:color="auto"/>
            </w:tcBorders>
            <w:shd w:val="clear" w:color="auto" w:fill="F2F2F2" w:themeFill="background1" w:themeFillShade="F2"/>
            <w:vAlign w:val="center"/>
          </w:tcPr>
          <w:p w14:paraId="32E40B06"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66,3</w:t>
            </w:r>
          </w:p>
        </w:tc>
        <w:tc>
          <w:tcPr>
            <w:tcW w:w="697" w:type="dxa"/>
            <w:tcBorders>
              <w:top w:val="nil"/>
              <w:left w:val="dotted" w:sz="4" w:space="0" w:color="auto"/>
              <w:bottom w:val="nil"/>
              <w:right w:val="dotted" w:sz="4" w:space="0" w:color="auto"/>
            </w:tcBorders>
            <w:shd w:val="clear" w:color="auto" w:fill="F2F2F2" w:themeFill="background1" w:themeFillShade="F2"/>
            <w:vAlign w:val="center"/>
          </w:tcPr>
          <w:p w14:paraId="7187B1FA"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67,8</w:t>
            </w:r>
          </w:p>
        </w:tc>
        <w:tc>
          <w:tcPr>
            <w:tcW w:w="654" w:type="dxa"/>
            <w:tcBorders>
              <w:top w:val="nil"/>
              <w:left w:val="dotted" w:sz="4" w:space="0" w:color="auto"/>
              <w:bottom w:val="nil"/>
            </w:tcBorders>
            <w:shd w:val="clear" w:color="auto" w:fill="F2F2F2" w:themeFill="background1" w:themeFillShade="F2"/>
            <w:vAlign w:val="center"/>
          </w:tcPr>
          <w:p w14:paraId="7DC3CAFD"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68,1</w:t>
            </w:r>
          </w:p>
        </w:tc>
      </w:tr>
      <w:tr w:rsidR="005A6B23" w:rsidRPr="004B6450" w14:paraId="417163AA" w14:textId="77777777" w:rsidTr="00A72EDC">
        <w:trPr>
          <w:trHeight w:val="301"/>
          <w:jc w:val="center"/>
        </w:trPr>
        <w:tc>
          <w:tcPr>
            <w:tcW w:w="2006" w:type="dxa"/>
            <w:shd w:val="clear" w:color="auto" w:fill="auto"/>
            <w:noWrap/>
            <w:vAlign w:val="bottom"/>
            <w:hideMark/>
          </w:tcPr>
          <w:p w14:paraId="0A505B7F" w14:textId="77777777" w:rsidR="005A6B23" w:rsidRPr="00487670" w:rsidRDefault="005A6B23" w:rsidP="0034162B">
            <w:pPr>
              <w:rPr>
                <w:rFonts w:ascii="Arial Narrow" w:eastAsia="Times New Roman" w:hAnsi="Arial Narrow"/>
                <w:color w:val="000000"/>
                <w:sz w:val="20"/>
                <w:szCs w:val="20"/>
                <w:lang w:eastAsia="fr-FR"/>
              </w:rPr>
            </w:pPr>
            <w:r w:rsidRPr="00487670">
              <w:rPr>
                <w:rFonts w:ascii="Arial Narrow" w:eastAsia="Times New Roman" w:hAnsi="Arial Narrow"/>
                <w:color w:val="000000"/>
                <w:sz w:val="20"/>
                <w:szCs w:val="20"/>
                <w:lang w:eastAsia="fr-FR"/>
              </w:rPr>
              <w:t>Centre-Sud</w:t>
            </w:r>
          </w:p>
        </w:tc>
        <w:tc>
          <w:tcPr>
            <w:tcW w:w="861" w:type="dxa"/>
            <w:tcBorders>
              <w:top w:val="nil"/>
              <w:bottom w:val="nil"/>
              <w:right w:val="dotted" w:sz="4" w:space="0" w:color="auto"/>
            </w:tcBorders>
            <w:shd w:val="clear" w:color="auto" w:fill="auto"/>
            <w:noWrap/>
            <w:vAlign w:val="center"/>
          </w:tcPr>
          <w:p w14:paraId="47D2C272"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67,9</w:t>
            </w:r>
          </w:p>
        </w:tc>
        <w:tc>
          <w:tcPr>
            <w:tcW w:w="862" w:type="dxa"/>
            <w:tcBorders>
              <w:top w:val="nil"/>
              <w:left w:val="dotted" w:sz="4" w:space="0" w:color="auto"/>
              <w:bottom w:val="nil"/>
              <w:right w:val="dotted" w:sz="4" w:space="0" w:color="auto"/>
            </w:tcBorders>
            <w:shd w:val="clear" w:color="auto" w:fill="auto"/>
            <w:noWrap/>
            <w:vAlign w:val="center"/>
          </w:tcPr>
          <w:p w14:paraId="7B7A68CD"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68,6</w:t>
            </w:r>
          </w:p>
        </w:tc>
        <w:tc>
          <w:tcPr>
            <w:tcW w:w="861" w:type="dxa"/>
            <w:tcBorders>
              <w:top w:val="nil"/>
              <w:left w:val="dotted" w:sz="4" w:space="0" w:color="auto"/>
              <w:bottom w:val="nil"/>
              <w:right w:val="dotted" w:sz="4" w:space="0" w:color="auto"/>
            </w:tcBorders>
            <w:shd w:val="clear" w:color="auto" w:fill="auto"/>
            <w:noWrap/>
            <w:vAlign w:val="center"/>
          </w:tcPr>
          <w:p w14:paraId="22137510"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70,8</w:t>
            </w:r>
          </w:p>
        </w:tc>
        <w:tc>
          <w:tcPr>
            <w:tcW w:w="862" w:type="dxa"/>
            <w:tcBorders>
              <w:top w:val="nil"/>
              <w:left w:val="dotted" w:sz="4" w:space="0" w:color="auto"/>
              <w:bottom w:val="nil"/>
              <w:right w:val="dotted" w:sz="4" w:space="0" w:color="auto"/>
            </w:tcBorders>
            <w:shd w:val="clear" w:color="auto" w:fill="auto"/>
            <w:noWrap/>
            <w:vAlign w:val="center"/>
          </w:tcPr>
          <w:p w14:paraId="5F7EB290"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70,9</w:t>
            </w:r>
          </w:p>
        </w:tc>
        <w:tc>
          <w:tcPr>
            <w:tcW w:w="861" w:type="dxa"/>
            <w:tcBorders>
              <w:top w:val="nil"/>
              <w:left w:val="dotted" w:sz="4" w:space="0" w:color="auto"/>
              <w:bottom w:val="nil"/>
              <w:right w:val="dotted" w:sz="4" w:space="0" w:color="auto"/>
            </w:tcBorders>
            <w:shd w:val="clear" w:color="auto" w:fill="auto"/>
            <w:noWrap/>
            <w:vAlign w:val="center"/>
          </w:tcPr>
          <w:p w14:paraId="1A9530A8"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71,4</w:t>
            </w:r>
          </w:p>
        </w:tc>
        <w:tc>
          <w:tcPr>
            <w:tcW w:w="718" w:type="dxa"/>
            <w:tcBorders>
              <w:top w:val="nil"/>
              <w:left w:val="dotted" w:sz="4" w:space="0" w:color="auto"/>
              <w:bottom w:val="nil"/>
              <w:right w:val="dotted" w:sz="4" w:space="0" w:color="auto"/>
            </w:tcBorders>
            <w:shd w:val="clear" w:color="auto" w:fill="auto"/>
            <w:noWrap/>
            <w:vAlign w:val="center"/>
          </w:tcPr>
          <w:p w14:paraId="6878578C"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73,9</w:t>
            </w:r>
          </w:p>
        </w:tc>
        <w:tc>
          <w:tcPr>
            <w:tcW w:w="817" w:type="dxa"/>
            <w:tcBorders>
              <w:top w:val="nil"/>
              <w:left w:val="dotted" w:sz="4" w:space="0" w:color="auto"/>
              <w:bottom w:val="nil"/>
              <w:right w:val="dotted" w:sz="4" w:space="0" w:color="auto"/>
            </w:tcBorders>
            <w:shd w:val="clear" w:color="auto" w:fill="auto"/>
            <w:vAlign w:val="center"/>
          </w:tcPr>
          <w:p w14:paraId="6BC390BD"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79,3</w:t>
            </w:r>
          </w:p>
        </w:tc>
        <w:tc>
          <w:tcPr>
            <w:tcW w:w="833" w:type="dxa"/>
            <w:tcBorders>
              <w:top w:val="nil"/>
              <w:left w:val="dotted" w:sz="4" w:space="0" w:color="auto"/>
              <w:bottom w:val="nil"/>
              <w:right w:val="dotted" w:sz="4" w:space="0" w:color="auto"/>
            </w:tcBorders>
            <w:shd w:val="clear" w:color="auto" w:fill="auto"/>
            <w:vAlign w:val="center"/>
          </w:tcPr>
          <w:p w14:paraId="48949EAB"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80,5</w:t>
            </w:r>
          </w:p>
        </w:tc>
        <w:tc>
          <w:tcPr>
            <w:tcW w:w="861" w:type="dxa"/>
            <w:tcBorders>
              <w:top w:val="nil"/>
              <w:left w:val="dotted" w:sz="4" w:space="0" w:color="auto"/>
              <w:bottom w:val="nil"/>
              <w:right w:val="dotted" w:sz="4" w:space="0" w:color="auto"/>
            </w:tcBorders>
            <w:shd w:val="clear" w:color="auto" w:fill="auto"/>
            <w:noWrap/>
            <w:vAlign w:val="center"/>
          </w:tcPr>
          <w:p w14:paraId="0897D147"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80,9</w:t>
            </w:r>
          </w:p>
        </w:tc>
        <w:tc>
          <w:tcPr>
            <w:tcW w:w="697" w:type="dxa"/>
            <w:tcBorders>
              <w:top w:val="nil"/>
              <w:left w:val="dotted" w:sz="4" w:space="0" w:color="auto"/>
              <w:bottom w:val="nil"/>
              <w:right w:val="dotted" w:sz="4" w:space="0" w:color="auto"/>
            </w:tcBorders>
            <w:vAlign w:val="center"/>
          </w:tcPr>
          <w:p w14:paraId="43444B63"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82,9</w:t>
            </w:r>
          </w:p>
        </w:tc>
        <w:tc>
          <w:tcPr>
            <w:tcW w:w="654" w:type="dxa"/>
            <w:tcBorders>
              <w:top w:val="nil"/>
              <w:left w:val="dotted" w:sz="4" w:space="0" w:color="auto"/>
              <w:bottom w:val="nil"/>
            </w:tcBorders>
            <w:vAlign w:val="center"/>
          </w:tcPr>
          <w:p w14:paraId="2E0CF074"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84,2</w:t>
            </w:r>
          </w:p>
        </w:tc>
      </w:tr>
      <w:tr w:rsidR="005F5E21" w:rsidRPr="004B6450" w14:paraId="3F58CC33" w14:textId="77777777" w:rsidTr="00A72EDC">
        <w:trPr>
          <w:trHeight w:val="301"/>
          <w:jc w:val="center"/>
        </w:trPr>
        <w:tc>
          <w:tcPr>
            <w:tcW w:w="2006" w:type="dxa"/>
            <w:shd w:val="clear" w:color="auto" w:fill="F2F2F2" w:themeFill="background1" w:themeFillShade="F2"/>
            <w:vAlign w:val="center"/>
            <w:hideMark/>
          </w:tcPr>
          <w:p w14:paraId="36093C36" w14:textId="77777777" w:rsidR="005A6B23" w:rsidRPr="00487670" w:rsidRDefault="005A6B23" w:rsidP="0034162B">
            <w:pPr>
              <w:rPr>
                <w:rFonts w:ascii="Arial Narrow" w:eastAsia="Times New Roman" w:hAnsi="Arial Narrow"/>
                <w:color w:val="000000"/>
                <w:sz w:val="20"/>
                <w:szCs w:val="20"/>
                <w:lang w:eastAsia="fr-FR"/>
              </w:rPr>
            </w:pPr>
            <w:r w:rsidRPr="00487670">
              <w:rPr>
                <w:rFonts w:ascii="Arial Narrow" w:eastAsia="Times New Roman" w:hAnsi="Arial Narrow"/>
                <w:color w:val="000000"/>
                <w:sz w:val="20"/>
                <w:szCs w:val="20"/>
                <w:lang w:eastAsia="fr-FR"/>
              </w:rPr>
              <w:t>Est</w:t>
            </w:r>
          </w:p>
        </w:tc>
        <w:tc>
          <w:tcPr>
            <w:tcW w:w="861" w:type="dxa"/>
            <w:tcBorders>
              <w:top w:val="nil"/>
              <w:bottom w:val="nil"/>
              <w:right w:val="dotted" w:sz="4" w:space="0" w:color="auto"/>
            </w:tcBorders>
            <w:shd w:val="clear" w:color="auto" w:fill="F2F2F2" w:themeFill="background1" w:themeFillShade="F2"/>
            <w:vAlign w:val="center"/>
          </w:tcPr>
          <w:p w14:paraId="1B57BA16"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45,8</w:t>
            </w:r>
          </w:p>
        </w:tc>
        <w:tc>
          <w:tcPr>
            <w:tcW w:w="862" w:type="dxa"/>
            <w:tcBorders>
              <w:top w:val="nil"/>
              <w:left w:val="dotted" w:sz="4" w:space="0" w:color="auto"/>
              <w:bottom w:val="nil"/>
              <w:right w:val="dotted" w:sz="4" w:space="0" w:color="auto"/>
            </w:tcBorders>
            <w:shd w:val="clear" w:color="auto" w:fill="F2F2F2" w:themeFill="background1" w:themeFillShade="F2"/>
            <w:vAlign w:val="center"/>
          </w:tcPr>
          <w:p w14:paraId="0F8AA900"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46,3</w:t>
            </w:r>
          </w:p>
        </w:tc>
        <w:tc>
          <w:tcPr>
            <w:tcW w:w="861" w:type="dxa"/>
            <w:tcBorders>
              <w:top w:val="nil"/>
              <w:left w:val="dotted" w:sz="4" w:space="0" w:color="auto"/>
              <w:bottom w:val="nil"/>
              <w:right w:val="dotted" w:sz="4" w:space="0" w:color="auto"/>
            </w:tcBorders>
            <w:shd w:val="clear" w:color="auto" w:fill="F2F2F2" w:themeFill="background1" w:themeFillShade="F2"/>
            <w:vAlign w:val="center"/>
          </w:tcPr>
          <w:p w14:paraId="558211A8"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47,1</w:t>
            </w:r>
          </w:p>
        </w:tc>
        <w:tc>
          <w:tcPr>
            <w:tcW w:w="862" w:type="dxa"/>
            <w:tcBorders>
              <w:top w:val="nil"/>
              <w:left w:val="dotted" w:sz="4" w:space="0" w:color="auto"/>
              <w:bottom w:val="nil"/>
              <w:right w:val="dotted" w:sz="4" w:space="0" w:color="auto"/>
            </w:tcBorders>
            <w:shd w:val="clear" w:color="auto" w:fill="F2F2F2" w:themeFill="background1" w:themeFillShade="F2"/>
            <w:vAlign w:val="center"/>
          </w:tcPr>
          <w:p w14:paraId="79EC3DC2"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48,1</w:t>
            </w:r>
          </w:p>
        </w:tc>
        <w:tc>
          <w:tcPr>
            <w:tcW w:w="861" w:type="dxa"/>
            <w:tcBorders>
              <w:top w:val="nil"/>
              <w:left w:val="dotted" w:sz="4" w:space="0" w:color="auto"/>
              <w:bottom w:val="nil"/>
              <w:right w:val="dotted" w:sz="4" w:space="0" w:color="auto"/>
            </w:tcBorders>
            <w:shd w:val="clear" w:color="auto" w:fill="F2F2F2" w:themeFill="background1" w:themeFillShade="F2"/>
            <w:vAlign w:val="center"/>
          </w:tcPr>
          <w:p w14:paraId="770A329C"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48,8</w:t>
            </w:r>
          </w:p>
        </w:tc>
        <w:tc>
          <w:tcPr>
            <w:tcW w:w="718" w:type="dxa"/>
            <w:tcBorders>
              <w:top w:val="nil"/>
              <w:left w:val="dotted" w:sz="4" w:space="0" w:color="auto"/>
              <w:bottom w:val="nil"/>
              <w:right w:val="dotted" w:sz="4" w:space="0" w:color="auto"/>
            </w:tcBorders>
            <w:shd w:val="clear" w:color="auto" w:fill="F2F2F2" w:themeFill="background1" w:themeFillShade="F2"/>
            <w:vAlign w:val="center"/>
          </w:tcPr>
          <w:p w14:paraId="5D4483AE"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47,3</w:t>
            </w:r>
          </w:p>
        </w:tc>
        <w:tc>
          <w:tcPr>
            <w:tcW w:w="817" w:type="dxa"/>
            <w:tcBorders>
              <w:top w:val="nil"/>
              <w:left w:val="dotted" w:sz="4" w:space="0" w:color="auto"/>
              <w:bottom w:val="nil"/>
              <w:right w:val="dotted" w:sz="4" w:space="0" w:color="auto"/>
            </w:tcBorders>
            <w:shd w:val="clear" w:color="auto" w:fill="F2F2F2" w:themeFill="background1" w:themeFillShade="F2"/>
            <w:vAlign w:val="center"/>
          </w:tcPr>
          <w:p w14:paraId="287C918A"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50,2</w:t>
            </w:r>
          </w:p>
        </w:tc>
        <w:tc>
          <w:tcPr>
            <w:tcW w:w="833" w:type="dxa"/>
            <w:tcBorders>
              <w:top w:val="nil"/>
              <w:left w:val="dotted" w:sz="4" w:space="0" w:color="auto"/>
              <w:bottom w:val="nil"/>
              <w:right w:val="dotted" w:sz="4" w:space="0" w:color="auto"/>
            </w:tcBorders>
            <w:shd w:val="clear" w:color="auto" w:fill="F2F2F2" w:themeFill="background1" w:themeFillShade="F2"/>
            <w:vAlign w:val="center"/>
          </w:tcPr>
          <w:p w14:paraId="4DE8211E"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50,5</w:t>
            </w:r>
          </w:p>
        </w:tc>
        <w:tc>
          <w:tcPr>
            <w:tcW w:w="861" w:type="dxa"/>
            <w:tcBorders>
              <w:top w:val="nil"/>
              <w:left w:val="dotted" w:sz="4" w:space="0" w:color="auto"/>
              <w:bottom w:val="nil"/>
              <w:right w:val="dotted" w:sz="4" w:space="0" w:color="auto"/>
            </w:tcBorders>
            <w:shd w:val="clear" w:color="auto" w:fill="F2F2F2" w:themeFill="background1" w:themeFillShade="F2"/>
            <w:vAlign w:val="center"/>
          </w:tcPr>
          <w:p w14:paraId="5D4B4866"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51,0</w:t>
            </w:r>
          </w:p>
        </w:tc>
        <w:tc>
          <w:tcPr>
            <w:tcW w:w="697" w:type="dxa"/>
            <w:tcBorders>
              <w:top w:val="nil"/>
              <w:left w:val="dotted" w:sz="4" w:space="0" w:color="auto"/>
              <w:bottom w:val="nil"/>
              <w:right w:val="dotted" w:sz="4" w:space="0" w:color="auto"/>
            </w:tcBorders>
            <w:shd w:val="clear" w:color="auto" w:fill="F2F2F2" w:themeFill="background1" w:themeFillShade="F2"/>
            <w:vAlign w:val="center"/>
          </w:tcPr>
          <w:p w14:paraId="2C255C5B"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51,4</w:t>
            </w:r>
          </w:p>
        </w:tc>
        <w:tc>
          <w:tcPr>
            <w:tcW w:w="654" w:type="dxa"/>
            <w:tcBorders>
              <w:top w:val="nil"/>
              <w:left w:val="dotted" w:sz="4" w:space="0" w:color="auto"/>
              <w:bottom w:val="nil"/>
            </w:tcBorders>
            <w:shd w:val="clear" w:color="auto" w:fill="F2F2F2" w:themeFill="background1" w:themeFillShade="F2"/>
            <w:vAlign w:val="center"/>
          </w:tcPr>
          <w:p w14:paraId="3054C6BB"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51,7</w:t>
            </w:r>
          </w:p>
        </w:tc>
      </w:tr>
      <w:tr w:rsidR="005A6B23" w:rsidRPr="004B6450" w14:paraId="5E4B4477" w14:textId="77777777" w:rsidTr="00A72EDC">
        <w:trPr>
          <w:trHeight w:val="301"/>
          <w:jc w:val="center"/>
        </w:trPr>
        <w:tc>
          <w:tcPr>
            <w:tcW w:w="2006" w:type="dxa"/>
            <w:shd w:val="clear" w:color="auto" w:fill="auto"/>
            <w:noWrap/>
            <w:vAlign w:val="bottom"/>
            <w:hideMark/>
          </w:tcPr>
          <w:p w14:paraId="4C9E9951" w14:textId="77777777" w:rsidR="005A6B23" w:rsidRPr="00487670" w:rsidRDefault="005A6B23" w:rsidP="0034162B">
            <w:pPr>
              <w:rPr>
                <w:rFonts w:ascii="Arial Narrow" w:eastAsia="Times New Roman" w:hAnsi="Arial Narrow"/>
                <w:color w:val="000000"/>
                <w:sz w:val="20"/>
                <w:szCs w:val="20"/>
                <w:lang w:eastAsia="fr-FR"/>
              </w:rPr>
            </w:pPr>
            <w:r w:rsidRPr="00487670">
              <w:rPr>
                <w:rFonts w:ascii="Arial Narrow" w:eastAsia="Times New Roman" w:hAnsi="Arial Narrow"/>
                <w:color w:val="000000"/>
                <w:sz w:val="20"/>
                <w:szCs w:val="20"/>
                <w:lang w:eastAsia="fr-FR"/>
              </w:rPr>
              <w:t>Hauts-Bassins</w:t>
            </w:r>
          </w:p>
        </w:tc>
        <w:tc>
          <w:tcPr>
            <w:tcW w:w="861" w:type="dxa"/>
            <w:tcBorders>
              <w:top w:val="nil"/>
              <w:bottom w:val="nil"/>
              <w:right w:val="dotted" w:sz="4" w:space="0" w:color="auto"/>
            </w:tcBorders>
            <w:shd w:val="clear" w:color="auto" w:fill="auto"/>
            <w:noWrap/>
            <w:vAlign w:val="center"/>
          </w:tcPr>
          <w:p w14:paraId="7B6C9BA1"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38,0</w:t>
            </w:r>
          </w:p>
        </w:tc>
        <w:tc>
          <w:tcPr>
            <w:tcW w:w="862" w:type="dxa"/>
            <w:tcBorders>
              <w:top w:val="nil"/>
              <w:left w:val="dotted" w:sz="4" w:space="0" w:color="auto"/>
              <w:bottom w:val="nil"/>
              <w:right w:val="dotted" w:sz="4" w:space="0" w:color="auto"/>
            </w:tcBorders>
            <w:shd w:val="clear" w:color="auto" w:fill="auto"/>
            <w:noWrap/>
            <w:vAlign w:val="center"/>
          </w:tcPr>
          <w:p w14:paraId="109B5C36"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40,6</w:t>
            </w:r>
          </w:p>
        </w:tc>
        <w:tc>
          <w:tcPr>
            <w:tcW w:w="861" w:type="dxa"/>
            <w:tcBorders>
              <w:top w:val="nil"/>
              <w:left w:val="dotted" w:sz="4" w:space="0" w:color="auto"/>
              <w:bottom w:val="nil"/>
              <w:right w:val="dotted" w:sz="4" w:space="0" w:color="auto"/>
            </w:tcBorders>
            <w:shd w:val="clear" w:color="auto" w:fill="auto"/>
            <w:noWrap/>
            <w:vAlign w:val="center"/>
          </w:tcPr>
          <w:p w14:paraId="332D4CAC"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40,7</w:t>
            </w:r>
          </w:p>
        </w:tc>
        <w:tc>
          <w:tcPr>
            <w:tcW w:w="862" w:type="dxa"/>
            <w:tcBorders>
              <w:top w:val="nil"/>
              <w:left w:val="dotted" w:sz="4" w:space="0" w:color="auto"/>
              <w:bottom w:val="nil"/>
              <w:right w:val="dotted" w:sz="4" w:space="0" w:color="auto"/>
            </w:tcBorders>
            <w:shd w:val="clear" w:color="auto" w:fill="auto"/>
            <w:noWrap/>
            <w:vAlign w:val="center"/>
          </w:tcPr>
          <w:p w14:paraId="6BE34024"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41,4</w:t>
            </w:r>
          </w:p>
        </w:tc>
        <w:tc>
          <w:tcPr>
            <w:tcW w:w="861" w:type="dxa"/>
            <w:tcBorders>
              <w:top w:val="nil"/>
              <w:left w:val="dotted" w:sz="4" w:space="0" w:color="auto"/>
              <w:bottom w:val="nil"/>
              <w:right w:val="dotted" w:sz="4" w:space="0" w:color="auto"/>
            </w:tcBorders>
            <w:shd w:val="clear" w:color="auto" w:fill="auto"/>
            <w:noWrap/>
            <w:vAlign w:val="center"/>
          </w:tcPr>
          <w:p w14:paraId="0820A73B"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41,7</w:t>
            </w:r>
          </w:p>
        </w:tc>
        <w:tc>
          <w:tcPr>
            <w:tcW w:w="718" w:type="dxa"/>
            <w:tcBorders>
              <w:top w:val="nil"/>
              <w:left w:val="dotted" w:sz="4" w:space="0" w:color="auto"/>
              <w:bottom w:val="nil"/>
              <w:right w:val="dotted" w:sz="4" w:space="0" w:color="auto"/>
            </w:tcBorders>
            <w:shd w:val="clear" w:color="auto" w:fill="auto"/>
            <w:noWrap/>
            <w:vAlign w:val="center"/>
          </w:tcPr>
          <w:p w14:paraId="67BC498A"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47,7</w:t>
            </w:r>
          </w:p>
        </w:tc>
        <w:tc>
          <w:tcPr>
            <w:tcW w:w="817" w:type="dxa"/>
            <w:tcBorders>
              <w:top w:val="nil"/>
              <w:left w:val="dotted" w:sz="4" w:space="0" w:color="auto"/>
              <w:bottom w:val="nil"/>
              <w:right w:val="dotted" w:sz="4" w:space="0" w:color="auto"/>
            </w:tcBorders>
            <w:shd w:val="clear" w:color="auto" w:fill="auto"/>
            <w:vAlign w:val="center"/>
          </w:tcPr>
          <w:p w14:paraId="3D5E1B6F"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51,7</w:t>
            </w:r>
          </w:p>
        </w:tc>
        <w:tc>
          <w:tcPr>
            <w:tcW w:w="833" w:type="dxa"/>
            <w:tcBorders>
              <w:top w:val="nil"/>
              <w:left w:val="dotted" w:sz="4" w:space="0" w:color="auto"/>
              <w:bottom w:val="nil"/>
              <w:right w:val="dotted" w:sz="4" w:space="0" w:color="auto"/>
            </w:tcBorders>
            <w:shd w:val="clear" w:color="auto" w:fill="auto"/>
            <w:vAlign w:val="center"/>
          </w:tcPr>
          <w:p w14:paraId="5E4F452B"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49,5</w:t>
            </w:r>
          </w:p>
        </w:tc>
        <w:tc>
          <w:tcPr>
            <w:tcW w:w="861" w:type="dxa"/>
            <w:tcBorders>
              <w:top w:val="nil"/>
              <w:left w:val="dotted" w:sz="4" w:space="0" w:color="auto"/>
              <w:bottom w:val="nil"/>
              <w:right w:val="dotted" w:sz="4" w:space="0" w:color="auto"/>
            </w:tcBorders>
            <w:shd w:val="clear" w:color="auto" w:fill="auto"/>
            <w:noWrap/>
            <w:vAlign w:val="center"/>
          </w:tcPr>
          <w:p w14:paraId="221D6647"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48,8</w:t>
            </w:r>
          </w:p>
        </w:tc>
        <w:tc>
          <w:tcPr>
            <w:tcW w:w="697" w:type="dxa"/>
            <w:tcBorders>
              <w:top w:val="nil"/>
              <w:left w:val="dotted" w:sz="4" w:space="0" w:color="auto"/>
              <w:bottom w:val="nil"/>
              <w:right w:val="dotted" w:sz="4" w:space="0" w:color="auto"/>
            </w:tcBorders>
            <w:vAlign w:val="center"/>
          </w:tcPr>
          <w:p w14:paraId="5CE97B99"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49,0</w:t>
            </w:r>
          </w:p>
        </w:tc>
        <w:tc>
          <w:tcPr>
            <w:tcW w:w="654" w:type="dxa"/>
            <w:tcBorders>
              <w:top w:val="nil"/>
              <w:left w:val="dotted" w:sz="4" w:space="0" w:color="auto"/>
              <w:bottom w:val="nil"/>
            </w:tcBorders>
            <w:vAlign w:val="center"/>
          </w:tcPr>
          <w:p w14:paraId="04377334"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49,6</w:t>
            </w:r>
          </w:p>
        </w:tc>
      </w:tr>
      <w:tr w:rsidR="005F5E21" w:rsidRPr="004B6450" w14:paraId="493A9169" w14:textId="77777777" w:rsidTr="00A72EDC">
        <w:trPr>
          <w:trHeight w:val="301"/>
          <w:jc w:val="center"/>
        </w:trPr>
        <w:tc>
          <w:tcPr>
            <w:tcW w:w="2006" w:type="dxa"/>
            <w:shd w:val="clear" w:color="auto" w:fill="F2F2F2" w:themeFill="background1" w:themeFillShade="F2"/>
            <w:vAlign w:val="center"/>
            <w:hideMark/>
          </w:tcPr>
          <w:p w14:paraId="088E7A60" w14:textId="77777777" w:rsidR="005A6B23" w:rsidRPr="00487670" w:rsidRDefault="005A6B23" w:rsidP="0034162B">
            <w:pPr>
              <w:rPr>
                <w:rFonts w:ascii="Arial Narrow" w:eastAsia="Times New Roman" w:hAnsi="Arial Narrow"/>
                <w:color w:val="000000"/>
                <w:sz w:val="20"/>
                <w:szCs w:val="20"/>
                <w:lang w:eastAsia="fr-FR"/>
              </w:rPr>
            </w:pPr>
            <w:r w:rsidRPr="00487670">
              <w:rPr>
                <w:rFonts w:ascii="Arial Narrow" w:eastAsia="Times New Roman" w:hAnsi="Arial Narrow"/>
                <w:color w:val="000000"/>
                <w:sz w:val="20"/>
                <w:szCs w:val="20"/>
                <w:lang w:eastAsia="fr-FR"/>
              </w:rPr>
              <w:t>Nord</w:t>
            </w:r>
          </w:p>
        </w:tc>
        <w:tc>
          <w:tcPr>
            <w:tcW w:w="861" w:type="dxa"/>
            <w:tcBorders>
              <w:top w:val="nil"/>
              <w:bottom w:val="nil"/>
              <w:right w:val="dotted" w:sz="4" w:space="0" w:color="auto"/>
            </w:tcBorders>
            <w:shd w:val="clear" w:color="auto" w:fill="F2F2F2" w:themeFill="background1" w:themeFillShade="F2"/>
            <w:vAlign w:val="center"/>
          </w:tcPr>
          <w:p w14:paraId="5CF972FD"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53,1</w:t>
            </w:r>
          </w:p>
        </w:tc>
        <w:tc>
          <w:tcPr>
            <w:tcW w:w="862" w:type="dxa"/>
            <w:tcBorders>
              <w:top w:val="nil"/>
              <w:left w:val="dotted" w:sz="4" w:space="0" w:color="auto"/>
              <w:bottom w:val="nil"/>
              <w:right w:val="dotted" w:sz="4" w:space="0" w:color="auto"/>
            </w:tcBorders>
            <w:shd w:val="clear" w:color="auto" w:fill="F2F2F2" w:themeFill="background1" w:themeFillShade="F2"/>
            <w:vAlign w:val="center"/>
          </w:tcPr>
          <w:p w14:paraId="68BD4400"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55,9</w:t>
            </w:r>
          </w:p>
        </w:tc>
        <w:tc>
          <w:tcPr>
            <w:tcW w:w="861" w:type="dxa"/>
            <w:tcBorders>
              <w:top w:val="nil"/>
              <w:left w:val="dotted" w:sz="4" w:space="0" w:color="auto"/>
              <w:bottom w:val="nil"/>
              <w:right w:val="dotted" w:sz="4" w:space="0" w:color="auto"/>
            </w:tcBorders>
            <w:shd w:val="clear" w:color="auto" w:fill="F2F2F2" w:themeFill="background1" w:themeFillShade="F2"/>
            <w:vAlign w:val="center"/>
          </w:tcPr>
          <w:p w14:paraId="3FE6AA03"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59,4</w:t>
            </w:r>
          </w:p>
        </w:tc>
        <w:tc>
          <w:tcPr>
            <w:tcW w:w="862" w:type="dxa"/>
            <w:tcBorders>
              <w:top w:val="nil"/>
              <w:left w:val="dotted" w:sz="4" w:space="0" w:color="auto"/>
              <w:bottom w:val="nil"/>
              <w:right w:val="dotted" w:sz="4" w:space="0" w:color="auto"/>
            </w:tcBorders>
            <w:shd w:val="clear" w:color="auto" w:fill="F2F2F2" w:themeFill="background1" w:themeFillShade="F2"/>
            <w:vAlign w:val="center"/>
          </w:tcPr>
          <w:p w14:paraId="0F151227"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61,1</w:t>
            </w:r>
          </w:p>
        </w:tc>
        <w:tc>
          <w:tcPr>
            <w:tcW w:w="861" w:type="dxa"/>
            <w:tcBorders>
              <w:top w:val="nil"/>
              <w:left w:val="dotted" w:sz="4" w:space="0" w:color="auto"/>
              <w:bottom w:val="nil"/>
              <w:right w:val="dotted" w:sz="4" w:space="0" w:color="auto"/>
            </w:tcBorders>
            <w:shd w:val="clear" w:color="auto" w:fill="F2F2F2" w:themeFill="background1" w:themeFillShade="F2"/>
            <w:vAlign w:val="center"/>
          </w:tcPr>
          <w:p w14:paraId="36662C93"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65,5</w:t>
            </w:r>
          </w:p>
        </w:tc>
        <w:tc>
          <w:tcPr>
            <w:tcW w:w="718" w:type="dxa"/>
            <w:tcBorders>
              <w:top w:val="nil"/>
              <w:left w:val="dotted" w:sz="4" w:space="0" w:color="auto"/>
              <w:bottom w:val="nil"/>
              <w:right w:val="dotted" w:sz="4" w:space="0" w:color="auto"/>
            </w:tcBorders>
            <w:shd w:val="clear" w:color="auto" w:fill="F2F2F2" w:themeFill="background1" w:themeFillShade="F2"/>
            <w:vAlign w:val="center"/>
          </w:tcPr>
          <w:p w14:paraId="08C8C50B"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67,8</w:t>
            </w:r>
          </w:p>
        </w:tc>
        <w:tc>
          <w:tcPr>
            <w:tcW w:w="817" w:type="dxa"/>
            <w:tcBorders>
              <w:top w:val="nil"/>
              <w:left w:val="dotted" w:sz="4" w:space="0" w:color="auto"/>
              <w:bottom w:val="nil"/>
              <w:right w:val="dotted" w:sz="4" w:space="0" w:color="auto"/>
            </w:tcBorders>
            <w:shd w:val="clear" w:color="auto" w:fill="F2F2F2" w:themeFill="background1" w:themeFillShade="F2"/>
            <w:vAlign w:val="center"/>
          </w:tcPr>
          <w:p w14:paraId="193BEEF8"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71,4</w:t>
            </w:r>
          </w:p>
        </w:tc>
        <w:tc>
          <w:tcPr>
            <w:tcW w:w="833" w:type="dxa"/>
            <w:tcBorders>
              <w:top w:val="nil"/>
              <w:left w:val="dotted" w:sz="4" w:space="0" w:color="auto"/>
              <w:bottom w:val="nil"/>
              <w:right w:val="dotted" w:sz="4" w:space="0" w:color="auto"/>
            </w:tcBorders>
            <w:shd w:val="clear" w:color="auto" w:fill="F2F2F2" w:themeFill="background1" w:themeFillShade="F2"/>
            <w:vAlign w:val="center"/>
          </w:tcPr>
          <w:p w14:paraId="2B4B6DDF"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72,3</w:t>
            </w:r>
          </w:p>
        </w:tc>
        <w:tc>
          <w:tcPr>
            <w:tcW w:w="861" w:type="dxa"/>
            <w:tcBorders>
              <w:top w:val="nil"/>
              <w:left w:val="dotted" w:sz="4" w:space="0" w:color="auto"/>
              <w:bottom w:val="nil"/>
              <w:right w:val="dotted" w:sz="4" w:space="0" w:color="auto"/>
            </w:tcBorders>
            <w:shd w:val="clear" w:color="auto" w:fill="F2F2F2" w:themeFill="background1" w:themeFillShade="F2"/>
            <w:vAlign w:val="center"/>
          </w:tcPr>
          <w:p w14:paraId="07C2CC52"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74,3</w:t>
            </w:r>
          </w:p>
        </w:tc>
        <w:tc>
          <w:tcPr>
            <w:tcW w:w="697" w:type="dxa"/>
            <w:tcBorders>
              <w:top w:val="nil"/>
              <w:left w:val="dotted" w:sz="4" w:space="0" w:color="auto"/>
              <w:bottom w:val="nil"/>
              <w:right w:val="dotted" w:sz="4" w:space="0" w:color="auto"/>
            </w:tcBorders>
            <w:shd w:val="clear" w:color="auto" w:fill="F2F2F2" w:themeFill="background1" w:themeFillShade="F2"/>
            <w:vAlign w:val="center"/>
          </w:tcPr>
          <w:p w14:paraId="57252421"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74,7</w:t>
            </w:r>
          </w:p>
        </w:tc>
        <w:tc>
          <w:tcPr>
            <w:tcW w:w="654" w:type="dxa"/>
            <w:tcBorders>
              <w:top w:val="nil"/>
              <w:left w:val="dotted" w:sz="4" w:space="0" w:color="auto"/>
              <w:bottom w:val="nil"/>
            </w:tcBorders>
            <w:shd w:val="clear" w:color="auto" w:fill="F2F2F2" w:themeFill="background1" w:themeFillShade="F2"/>
            <w:vAlign w:val="center"/>
          </w:tcPr>
          <w:p w14:paraId="46E7E49F"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74,5</w:t>
            </w:r>
          </w:p>
        </w:tc>
      </w:tr>
      <w:tr w:rsidR="005A6B23" w:rsidRPr="004B6450" w14:paraId="6C7421DA" w14:textId="77777777" w:rsidTr="00A72EDC">
        <w:trPr>
          <w:trHeight w:val="301"/>
          <w:jc w:val="center"/>
        </w:trPr>
        <w:tc>
          <w:tcPr>
            <w:tcW w:w="2006" w:type="dxa"/>
            <w:shd w:val="clear" w:color="auto" w:fill="auto"/>
            <w:noWrap/>
            <w:vAlign w:val="bottom"/>
            <w:hideMark/>
          </w:tcPr>
          <w:p w14:paraId="66E94754" w14:textId="77777777" w:rsidR="005A6B23" w:rsidRPr="00487670" w:rsidRDefault="005A6B23" w:rsidP="0034162B">
            <w:pPr>
              <w:rPr>
                <w:rFonts w:ascii="Arial Narrow" w:eastAsia="Times New Roman" w:hAnsi="Arial Narrow"/>
                <w:color w:val="000000"/>
                <w:sz w:val="20"/>
                <w:szCs w:val="20"/>
                <w:lang w:eastAsia="fr-FR"/>
              </w:rPr>
            </w:pPr>
            <w:r w:rsidRPr="00487670">
              <w:rPr>
                <w:rFonts w:ascii="Arial Narrow" w:eastAsia="Times New Roman" w:hAnsi="Arial Narrow"/>
                <w:color w:val="000000"/>
                <w:sz w:val="20"/>
                <w:szCs w:val="20"/>
                <w:lang w:eastAsia="fr-FR"/>
              </w:rPr>
              <w:t>Plateau-Central</w:t>
            </w:r>
          </w:p>
        </w:tc>
        <w:tc>
          <w:tcPr>
            <w:tcW w:w="861" w:type="dxa"/>
            <w:tcBorders>
              <w:top w:val="nil"/>
              <w:bottom w:val="nil"/>
              <w:right w:val="dotted" w:sz="4" w:space="0" w:color="auto"/>
            </w:tcBorders>
            <w:shd w:val="clear" w:color="auto" w:fill="auto"/>
            <w:noWrap/>
            <w:vAlign w:val="center"/>
          </w:tcPr>
          <w:p w14:paraId="1E6247B8"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66,5</w:t>
            </w:r>
          </w:p>
        </w:tc>
        <w:tc>
          <w:tcPr>
            <w:tcW w:w="862" w:type="dxa"/>
            <w:tcBorders>
              <w:top w:val="nil"/>
              <w:left w:val="dotted" w:sz="4" w:space="0" w:color="auto"/>
              <w:bottom w:val="nil"/>
              <w:right w:val="dotted" w:sz="4" w:space="0" w:color="auto"/>
            </w:tcBorders>
            <w:shd w:val="clear" w:color="auto" w:fill="auto"/>
            <w:noWrap/>
            <w:vAlign w:val="center"/>
          </w:tcPr>
          <w:p w14:paraId="3B662E64"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68,2</w:t>
            </w:r>
          </w:p>
        </w:tc>
        <w:tc>
          <w:tcPr>
            <w:tcW w:w="861" w:type="dxa"/>
            <w:tcBorders>
              <w:top w:val="nil"/>
              <w:left w:val="dotted" w:sz="4" w:space="0" w:color="auto"/>
              <w:bottom w:val="nil"/>
              <w:right w:val="dotted" w:sz="4" w:space="0" w:color="auto"/>
            </w:tcBorders>
            <w:shd w:val="clear" w:color="auto" w:fill="auto"/>
            <w:noWrap/>
            <w:vAlign w:val="center"/>
          </w:tcPr>
          <w:p w14:paraId="5A0E9648"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70,6</w:t>
            </w:r>
          </w:p>
        </w:tc>
        <w:tc>
          <w:tcPr>
            <w:tcW w:w="862" w:type="dxa"/>
            <w:tcBorders>
              <w:top w:val="nil"/>
              <w:left w:val="dotted" w:sz="4" w:space="0" w:color="auto"/>
              <w:bottom w:val="nil"/>
              <w:right w:val="dotted" w:sz="4" w:space="0" w:color="auto"/>
            </w:tcBorders>
            <w:shd w:val="clear" w:color="auto" w:fill="auto"/>
            <w:noWrap/>
            <w:vAlign w:val="center"/>
          </w:tcPr>
          <w:p w14:paraId="7CA82DD5"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69,9</w:t>
            </w:r>
          </w:p>
        </w:tc>
        <w:tc>
          <w:tcPr>
            <w:tcW w:w="861" w:type="dxa"/>
            <w:tcBorders>
              <w:top w:val="nil"/>
              <w:left w:val="dotted" w:sz="4" w:space="0" w:color="auto"/>
              <w:bottom w:val="nil"/>
              <w:right w:val="dotted" w:sz="4" w:space="0" w:color="auto"/>
            </w:tcBorders>
            <w:shd w:val="clear" w:color="auto" w:fill="auto"/>
            <w:noWrap/>
            <w:vAlign w:val="center"/>
          </w:tcPr>
          <w:p w14:paraId="5AF330E0"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71,5</w:t>
            </w:r>
          </w:p>
        </w:tc>
        <w:tc>
          <w:tcPr>
            <w:tcW w:w="718" w:type="dxa"/>
            <w:tcBorders>
              <w:top w:val="nil"/>
              <w:left w:val="dotted" w:sz="4" w:space="0" w:color="auto"/>
              <w:bottom w:val="nil"/>
              <w:right w:val="dotted" w:sz="4" w:space="0" w:color="auto"/>
            </w:tcBorders>
            <w:shd w:val="clear" w:color="auto" w:fill="auto"/>
            <w:noWrap/>
            <w:vAlign w:val="center"/>
          </w:tcPr>
          <w:p w14:paraId="3EA6DBD0"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71,4</w:t>
            </w:r>
          </w:p>
        </w:tc>
        <w:tc>
          <w:tcPr>
            <w:tcW w:w="817" w:type="dxa"/>
            <w:tcBorders>
              <w:top w:val="nil"/>
              <w:left w:val="dotted" w:sz="4" w:space="0" w:color="auto"/>
              <w:bottom w:val="nil"/>
              <w:right w:val="dotted" w:sz="4" w:space="0" w:color="auto"/>
            </w:tcBorders>
            <w:shd w:val="clear" w:color="auto" w:fill="auto"/>
            <w:vAlign w:val="center"/>
          </w:tcPr>
          <w:p w14:paraId="224B9D9F"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77,2</w:t>
            </w:r>
          </w:p>
        </w:tc>
        <w:tc>
          <w:tcPr>
            <w:tcW w:w="833" w:type="dxa"/>
            <w:tcBorders>
              <w:top w:val="nil"/>
              <w:left w:val="dotted" w:sz="4" w:space="0" w:color="auto"/>
              <w:bottom w:val="nil"/>
              <w:right w:val="dotted" w:sz="4" w:space="0" w:color="auto"/>
            </w:tcBorders>
            <w:shd w:val="clear" w:color="auto" w:fill="auto"/>
            <w:vAlign w:val="center"/>
          </w:tcPr>
          <w:p w14:paraId="49EA952F"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77,7</w:t>
            </w:r>
          </w:p>
        </w:tc>
        <w:tc>
          <w:tcPr>
            <w:tcW w:w="861" w:type="dxa"/>
            <w:tcBorders>
              <w:top w:val="nil"/>
              <w:left w:val="dotted" w:sz="4" w:space="0" w:color="auto"/>
              <w:bottom w:val="nil"/>
              <w:right w:val="dotted" w:sz="4" w:space="0" w:color="auto"/>
            </w:tcBorders>
            <w:shd w:val="clear" w:color="auto" w:fill="auto"/>
            <w:noWrap/>
            <w:vAlign w:val="center"/>
          </w:tcPr>
          <w:p w14:paraId="4769FD4C"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78,5</w:t>
            </w:r>
          </w:p>
        </w:tc>
        <w:tc>
          <w:tcPr>
            <w:tcW w:w="697" w:type="dxa"/>
            <w:tcBorders>
              <w:top w:val="nil"/>
              <w:left w:val="dotted" w:sz="4" w:space="0" w:color="auto"/>
              <w:bottom w:val="nil"/>
              <w:right w:val="dotted" w:sz="4" w:space="0" w:color="auto"/>
            </w:tcBorders>
            <w:vAlign w:val="center"/>
          </w:tcPr>
          <w:p w14:paraId="4827228D"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79,4</w:t>
            </w:r>
          </w:p>
        </w:tc>
        <w:tc>
          <w:tcPr>
            <w:tcW w:w="654" w:type="dxa"/>
            <w:tcBorders>
              <w:top w:val="nil"/>
              <w:left w:val="dotted" w:sz="4" w:space="0" w:color="auto"/>
              <w:bottom w:val="nil"/>
            </w:tcBorders>
            <w:vAlign w:val="center"/>
          </w:tcPr>
          <w:p w14:paraId="2065622D"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81,2</w:t>
            </w:r>
          </w:p>
        </w:tc>
      </w:tr>
      <w:tr w:rsidR="005F5E21" w:rsidRPr="004B6450" w14:paraId="5EF512C6" w14:textId="77777777" w:rsidTr="00A72EDC">
        <w:trPr>
          <w:trHeight w:val="301"/>
          <w:jc w:val="center"/>
        </w:trPr>
        <w:tc>
          <w:tcPr>
            <w:tcW w:w="2006" w:type="dxa"/>
            <w:shd w:val="clear" w:color="auto" w:fill="F2F2F2" w:themeFill="background1" w:themeFillShade="F2"/>
            <w:vAlign w:val="center"/>
            <w:hideMark/>
          </w:tcPr>
          <w:p w14:paraId="3E43894E" w14:textId="77777777" w:rsidR="005A6B23" w:rsidRPr="00487670" w:rsidRDefault="005A6B23" w:rsidP="0034162B">
            <w:pPr>
              <w:rPr>
                <w:rFonts w:ascii="Arial Narrow" w:eastAsia="Times New Roman" w:hAnsi="Arial Narrow"/>
                <w:color w:val="000000"/>
                <w:sz w:val="20"/>
                <w:szCs w:val="20"/>
                <w:lang w:eastAsia="fr-FR"/>
              </w:rPr>
            </w:pPr>
            <w:r w:rsidRPr="00487670">
              <w:rPr>
                <w:rFonts w:ascii="Arial Narrow" w:eastAsia="Times New Roman" w:hAnsi="Arial Narrow"/>
                <w:color w:val="000000"/>
                <w:sz w:val="20"/>
                <w:szCs w:val="20"/>
                <w:lang w:eastAsia="fr-FR"/>
              </w:rPr>
              <w:t>Sahel</w:t>
            </w:r>
          </w:p>
        </w:tc>
        <w:tc>
          <w:tcPr>
            <w:tcW w:w="861" w:type="dxa"/>
            <w:tcBorders>
              <w:top w:val="nil"/>
              <w:bottom w:val="nil"/>
              <w:right w:val="dotted" w:sz="4" w:space="0" w:color="auto"/>
            </w:tcBorders>
            <w:shd w:val="clear" w:color="auto" w:fill="F2F2F2" w:themeFill="background1" w:themeFillShade="F2"/>
            <w:vAlign w:val="center"/>
          </w:tcPr>
          <w:p w14:paraId="3FF73866"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35,2</w:t>
            </w:r>
          </w:p>
        </w:tc>
        <w:tc>
          <w:tcPr>
            <w:tcW w:w="862" w:type="dxa"/>
            <w:tcBorders>
              <w:top w:val="nil"/>
              <w:left w:val="dotted" w:sz="4" w:space="0" w:color="auto"/>
              <w:bottom w:val="nil"/>
              <w:right w:val="dotted" w:sz="4" w:space="0" w:color="auto"/>
            </w:tcBorders>
            <w:shd w:val="clear" w:color="auto" w:fill="F2F2F2" w:themeFill="background1" w:themeFillShade="F2"/>
            <w:vAlign w:val="center"/>
          </w:tcPr>
          <w:p w14:paraId="0A3B6A57"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35,1</w:t>
            </w:r>
          </w:p>
        </w:tc>
        <w:tc>
          <w:tcPr>
            <w:tcW w:w="861" w:type="dxa"/>
            <w:tcBorders>
              <w:top w:val="nil"/>
              <w:left w:val="dotted" w:sz="4" w:space="0" w:color="auto"/>
              <w:bottom w:val="nil"/>
              <w:right w:val="dotted" w:sz="4" w:space="0" w:color="auto"/>
            </w:tcBorders>
            <w:shd w:val="clear" w:color="auto" w:fill="F2F2F2" w:themeFill="background1" w:themeFillShade="F2"/>
            <w:vAlign w:val="center"/>
          </w:tcPr>
          <w:p w14:paraId="246B3172"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33,9</w:t>
            </w:r>
          </w:p>
        </w:tc>
        <w:tc>
          <w:tcPr>
            <w:tcW w:w="862" w:type="dxa"/>
            <w:tcBorders>
              <w:top w:val="nil"/>
              <w:left w:val="dotted" w:sz="4" w:space="0" w:color="auto"/>
              <w:bottom w:val="nil"/>
              <w:right w:val="dotted" w:sz="4" w:space="0" w:color="auto"/>
            </w:tcBorders>
            <w:shd w:val="clear" w:color="auto" w:fill="F2F2F2" w:themeFill="background1" w:themeFillShade="F2"/>
            <w:vAlign w:val="center"/>
          </w:tcPr>
          <w:p w14:paraId="3F54B1D7"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35,3</w:t>
            </w:r>
          </w:p>
        </w:tc>
        <w:tc>
          <w:tcPr>
            <w:tcW w:w="861" w:type="dxa"/>
            <w:tcBorders>
              <w:top w:val="nil"/>
              <w:left w:val="dotted" w:sz="4" w:space="0" w:color="auto"/>
              <w:bottom w:val="nil"/>
              <w:right w:val="dotted" w:sz="4" w:space="0" w:color="auto"/>
            </w:tcBorders>
            <w:shd w:val="clear" w:color="auto" w:fill="F2F2F2" w:themeFill="background1" w:themeFillShade="F2"/>
            <w:vAlign w:val="center"/>
          </w:tcPr>
          <w:p w14:paraId="2F374D43"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42,2</w:t>
            </w:r>
          </w:p>
        </w:tc>
        <w:tc>
          <w:tcPr>
            <w:tcW w:w="718" w:type="dxa"/>
            <w:tcBorders>
              <w:top w:val="nil"/>
              <w:left w:val="dotted" w:sz="4" w:space="0" w:color="auto"/>
              <w:bottom w:val="nil"/>
              <w:right w:val="dotted" w:sz="4" w:space="0" w:color="auto"/>
            </w:tcBorders>
            <w:shd w:val="clear" w:color="auto" w:fill="F2F2F2" w:themeFill="background1" w:themeFillShade="F2"/>
            <w:vAlign w:val="center"/>
          </w:tcPr>
          <w:p w14:paraId="779BDA1B"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42,9</w:t>
            </w:r>
          </w:p>
        </w:tc>
        <w:tc>
          <w:tcPr>
            <w:tcW w:w="817" w:type="dxa"/>
            <w:tcBorders>
              <w:top w:val="nil"/>
              <w:left w:val="dotted" w:sz="4" w:space="0" w:color="auto"/>
              <w:bottom w:val="nil"/>
              <w:right w:val="dotted" w:sz="4" w:space="0" w:color="auto"/>
            </w:tcBorders>
            <w:shd w:val="clear" w:color="auto" w:fill="F2F2F2" w:themeFill="background1" w:themeFillShade="F2"/>
            <w:vAlign w:val="center"/>
          </w:tcPr>
          <w:p w14:paraId="310B24B0"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51,8</w:t>
            </w:r>
          </w:p>
        </w:tc>
        <w:tc>
          <w:tcPr>
            <w:tcW w:w="833" w:type="dxa"/>
            <w:tcBorders>
              <w:top w:val="nil"/>
              <w:left w:val="dotted" w:sz="4" w:space="0" w:color="auto"/>
              <w:bottom w:val="nil"/>
              <w:right w:val="dotted" w:sz="4" w:space="0" w:color="auto"/>
            </w:tcBorders>
            <w:shd w:val="clear" w:color="auto" w:fill="F2F2F2" w:themeFill="background1" w:themeFillShade="F2"/>
            <w:vAlign w:val="center"/>
          </w:tcPr>
          <w:p w14:paraId="138B368D"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52,6</w:t>
            </w:r>
          </w:p>
        </w:tc>
        <w:tc>
          <w:tcPr>
            <w:tcW w:w="861" w:type="dxa"/>
            <w:tcBorders>
              <w:top w:val="nil"/>
              <w:left w:val="dotted" w:sz="4" w:space="0" w:color="auto"/>
              <w:bottom w:val="nil"/>
              <w:right w:val="dotted" w:sz="4" w:space="0" w:color="auto"/>
            </w:tcBorders>
            <w:shd w:val="clear" w:color="auto" w:fill="F2F2F2" w:themeFill="background1" w:themeFillShade="F2"/>
            <w:vAlign w:val="center"/>
          </w:tcPr>
          <w:p w14:paraId="5EB8850E"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53,0</w:t>
            </w:r>
          </w:p>
        </w:tc>
        <w:tc>
          <w:tcPr>
            <w:tcW w:w="697" w:type="dxa"/>
            <w:tcBorders>
              <w:top w:val="nil"/>
              <w:left w:val="dotted" w:sz="4" w:space="0" w:color="auto"/>
              <w:bottom w:val="nil"/>
              <w:right w:val="dotted" w:sz="4" w:space="0" w:color="auto"/>
            </w:tcBorders>
            <w:shd w:val="clear" w:color="auto" w:fill="F2F2F2" w:themeFill="background1" w:themeFillShade="F2"/>
            <w:vAlign w:val="center"/>
          </w:tcPr>
          <w:p w14:paraId="67D54F03"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54,3</w:t>
            </w:r>
          </w:p>
        </w:tc>
        <w:tc>
          <w:tcPr>
            <w:tcW w:w="654" w:type="dxa"/>
            <w:tcBorders>
              <w:top w:val="nil"/>
              <w:left w:val="dotted" w:sz="4" w:space="0" w:color="auto"/>
              <w:bottom w:val="nil"/>
            </w:tcBorders>
            <w:shd w:val="clear" w:color="auto" w:fill="F2F2F2" w:themeFill="background1" w:themeFillShade="F2"/>
            <w:vAlign w:val="center"/>
          </w:tcPr>
          <w:p w14:paraId="7D4519A0"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54,0</w:t>
            </w:r>
          </w:p>
        </w:tc>
      </w:tr>
      <w:tr w:rsidR="005A6B23" w:rsidRPr="004B6450" w14:paraId="2BC946DC" w14:textId="77777777" w:rsidTr="00A72EDC">
        <w:trPr>
          <w:trHeight w:val="301"/>
          <w:jc w:val="center"/>
        </w:trPr>
        <w:tc>
          <w:tcPr>
            <w:tcW w:w="2006" w:type="dxa"/>
            <w:tcBorders>
              <w:bottom w:val="single" w:sz="4" w:space="0" w:color="auto"/>
            </w:tcBorders>
            <w:shd w:val="clear" w:color="auto" w:fill="auto"/>
            <w:noWrap/>
            <w:vAlign w:val="bottom"/>
            <w:hideMark/>
          </w:tcPr>
          <w:p w14:paraId="7ADE154F" w14:textId="77777777" w:rsidR="005A6B23" w:rsidRPr="00487670" w:rsidRDefault="005A6B23" w:rsidP="0034162B">
            <w:pPr>
              <w:rPr>
                <w:rFonts w:ascii="Arial Narrow" w:eastAsia="Times New Roman" w:hAnsi="Arial Narrow"/>
                <w:color w:val="000000"/>
                <w:sz w:val="20"/>
                <w:szCs w:val="20"/>
                <w:lang w:eastAsia="fr-FR"/>
              </w:rPr>
            </w:pPr>
            <w:r w:rsidRPr="00487670">
              <w:rPr>
                <w:rFonts w:ascii="Arial Narrow" w:eastAsia="Times New Roman" w:hAnsi="Arial Narrow"/>
                <w:color w:val="000000"/>
                <w:sz w:val="20"/>
                <w:szCs w:val="20"/>
                <w:lang w:eastAsia="fr-FR"/>
              </w:rPr>
              <w:t>Sud-ouest</w:t>
            </w:r>
          </w:p>
        </w:tc>
        <w:tc>
          <w:tcPr>
            <w:tcW w:w="861" w:type="dxa"/>
            <w:tcBorders>
              <w:top w:val="nil"/>
              <w:bottom w:val="single" w:sz="4" w:space="0" w:color="auto"/>
              <w:right w:val="dotted" w:sz="4" w:space="0" w:color="auto"/>
            </w:tcBorders>
            <w:shd w:val="clear" w:color="auto" w:fill="auto"/>
            <w:noWrap/>
            <w:vAlign w:val="center"/>
          </w:tcPr>
          <w:p w14:paraId="34E480AB"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64,0</w:t>
            </w:r>
          </w:p>
        </w:tc>
        <w:tc>
          <w:tcPr>
            <w:tcW w:w="862" w:type="dxa"/>
            <w:tcBorders>
              <w:top w:val="nil"/>
              <w:left w:val="dotted" w:sz="4" w:space="0" w:color="auto"/>
              <w:bottom w:val="single" w:sz="4" w:space="0" w:color="auto"/>
              <w:right w:val="dotted" w:sz="4" w:space="0" w:color="auto"/>
            </w:tcBorders>
            <w:shd w:val="clear" w:color="auto" w:fill="auto"/>
            <w:noWrap/>
            <w:vAlign w:val="center"/>
          </w:tcPr>
          <w:p w14:paraId="3D28FB76"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65,3</w:t>
            </w:r>
          </w:p>
        </w:tc>
        <w:tc>
          <w:tcPr>
            <w:tcW w:w="861" w:type="dxa"/>
            <w:tcBorders>
              <w:top w:val="nil"/>
              <w:left w:val="dotted" w:sz="4" w:space="0" w:color="auto"/>
              <w:bottom w:val="single" w:sz="4" w:space="0" w:color="auto"/>
              <w:right w:val="dotted" w:sz="4" w:space="0" w:color="auto"/>
            </w:tcBorders>
            <w:shd w:val="clear" w:color="auto" w:fill="auto"/>
            <w:noWrap/>
            <w:vAlign w:val="center"/>
          </w:tcPr>
          <w:p w14:paraId="6843A173"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65,2</w:t>
            </w:r>
          </w:p>
        </w:tc>
        <w:tc>
          <w:tcPr>
            <w:tcW w:w="862" w:type="dxa"/>
            <w:tcBorders>
              <w:top w:val="nil"/>
              <w:left w:val="dotted" w:sz="4" w:space="0" w:color="auto"/>
              <w:bottom w:val="single" w:sz="4" w:space="0" w:color="auto"/>
              <w:right w:val="dotted" w:sz="4" w:space="0" w:color="auto"/>
            </w:tcBorders>
            <w:shd w:val="clear" w:color="auto" w:fill="auto"/>
            <w:noWrap/>
            <w:vAlign w:val="center"/>
          </w:tcPr>
          <w:p w14:paraId="0595B2D7"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63,6</w:t>
            </w:r>
          </w:p>
        </w:tc>
        <w:tc>
          <w:tcPr>
            <w:tcW w:w="861" w:type="dxa"/>
            <w:tcBorders>
              <w:top w:val="nil"/>
              <w:left w:val="dotted" w:sz="4" w:space="0" w:color="auto"/>
              <w:bottom w:val="single" w:sz="4" w:space="0" w:color="auto"/>
              <w:right w:val="dotted" w:sz="4" w:space="0" w:color="auto"/>
            </w:tcBorders>
            <w:shd w:val="clear" w:color="auto" w:fill="auto"/>
            <w:noWrap/>
            <w:vAlign w:val="center"/>
          </w:tcPr>
          <w:p w14:paraId="5AFA9175"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62,7</w:t>
            </w:r>
          </w:p>
        </w:tc>
        <w:tc>
          <w:tcPr>
            <w:tcW w:w="718" w:type="dxa"/>
            <w:tcBorders>
              <w:top w:val="nil"/>
              <w:left w:val="dotted" w:sz="4" w:space="0" w:color="auto"/>
              <w:bottom w:val="single" w:sz="4" w:space="0" w:color="auto"/>
              <w:right w:val="dotted" w:sz="4" w:space="0" w:color="auto"/>
            </w:tcBorders>
            <w:shd w:val="clear" w:color="auto" w:fill="auto"/>
            <w:noWrap/>
            <w:vAlign w:val="center"/>
          </w:tcPr>
          <w:p w14:paraId="59AB2DEA"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66,4</w:t>
            </w:r>
          </w:p>
        </w:tc>
        <w:tc>
          <w:tcPr>
            <w:tcW w:w="817" w:type="dxa"/>
            <w:tcBorders>
              <w:top w:val="nil"/>
              <w:left w:val="dotted" w:sz="4" w:space="0" w:color="auto"/>
              <w:bottom w:val="single" w:sz="4" w:space="0" w:color="auto"/>
              <w:right w:val="dotted" w:sz="4" w:space="0" w:color="auto"/>
            </w:tcBorders>
            <w:shd w:val="clear" w:color="auto" w:fill="auto"/>
            <w:vAlign w:val="center"/>
          </w:tcPr>
          <w:p w14:paraId="170D3FE1"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68,5</w:t>
            </w:r>
          </w:p>
        </w:tc>
        <w:tc>
          <w:tcPr>
            <w:tcW w:w="833" w:type="dxa"/>
            <w:tcBorders>
              <w:top w:val="nil"/>
              <w:left w:val="dotted" w:sz="4" w:space="0" w:color="auto"/>
              <w:bottom w:val="single" w:sz="4" w:space="0" w:color="auto"/>
              <w:right w:val="dotted" w:sz="4" w:space="0" w:color="auto"/>
            </w:tcBorders>
            <w:shd w:val="clear" w:color="auto" w:fill="auto"/>
            <w:vAlign w:val="center"/>
          </w:tcPr>
          <w:p w14:paraId="7258545B"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71,3</w:t>
            </w:r>
          </w:p>
        </w:tc>
        <w:tc>
          <w:tcPr>
            <w:tcW w:w="861" w:type="dxa"/>
            <w:tcBorders>
              <w:top w:val="nil"/>
              <w:left w:val="dotted" w:sz="4" w:space="0" w:color="auto"/>
              <w:bottom w:val="single" w:sz="4" w:space="0" w:color="auto"/>
              <w:right w:val="dotted" w:sz="4" w:space="0" w:color="auto"/>
            </w:tcBorders>
            <w:shd w:val="clear" w:color="auto" w:fill="auto"/>
            <w:noWrap/>
            <w:vAlign w:val="center"/>
          </w:tcPr>
          <w:p w14:paraId="41A91B0C"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70,8</w:t>
            </w:r>
          </w:p>
        </w:tc>
        <w:tc>
          <w:tcPr>
            <w:tcW w:w="697" w:type="dxa"/>
            <w:tcBorders>
              <w:top w:val="nil"/>
              <w:left w:val="dotted" w:sz="4" w:space="0" w:color="auto"/>
              <w:bottom w:val="single" w:sz="4" w:space="0" w:color="auto"/>
              <w:right w:val="dotted" w:sz="4" w:space="0" w:color="auto"/>
            </w:tcBorders>
            <w:vAlign w:val="center"/>
          </w:tcPr>
          <w:p w14:paraId="0F7F7C18"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71,2</w:t>
            </w:r>
          </w:p>
        </w:tc>
        <w:tc>
          <w:tcPr>
            <w:tcW w:w="654" w:type="dxa"/>
            <w:tcBorders>
              <w:top w:val="nil"/>
              <w:left w:val="dotted" w:sz="4" w:space="0" w:color="auto"/>
              <w:bottom w:val="single" w:sz="4" w:space="0" w:color="auto"/>
            </w:tcBorders>
            <w:vAlign w:val="center"/>
          </w:tcPr>
          <w:p w14:paraId="28C86B4E" w14:textId="77777777" w:rsidR="005A6B23" w:rsidRPr="00487670" w:rsidRDefault="005A6B23" w:rsidP="00146204">
            <w:pPr>
              <w:jc w:val="center"/>
              <w:rPr>
                <w:rFonts w:ascii="Arial Narrow" w:eastAsia="Times New Roman" w:hAnsi="Arial Narrow"/>
                <w:color w:val="000000"/>
                <w:sz w:val="20"/>
                <w:szCs w:val="20"/>
                <w:lang w:eastAsia="fr-FR"/>
              </w:rPr>
            </w:pPr>
            <w:r>
              <w:rPr>
                <w:rFonts w:ascii="Arial Narrow" w:hAnsi="Arial Narrow" w:cs="Calibri"/>
                <w:color w:val="000000"/>
                <w:sz w:val="20"/>
                <w:szCs w:val="20"/>
              </w:rPr>
              <w:t>71,4</w:t>
            </w:r>
          </w:p>
        </w:tc>
      </w:tr>
      <w:tr w:rsidR="005F5E21" w:rsidRPr="004B6450" w14:paraId="7C7EF70A" w14:textId="77777777" w:rsidTr="00A72EDC">
        <w:trPr>
          <w:trHeight w:val="301"/>
          <w:jc w:val="center"/>
        </w:trPr>
        <w:tc>
          <w:tcPr>
            <w:tcW w:w="2006" w:type="dxa"/>
            <w:tcBorders>
              <w:top w:val="single" w:sz="4" w:space="0" w:color="auto"/>
              <w:bottom w:val="single" w:sz="4" w:space="0" w:color="auto"/>
            </w:tcBorders>
            <w:shd w:val="clear" w:color="auto" w:fill="F2F2F2" w:themeFill="background1" w:themeFillShade="F2"/>
            <w:vAlign w:val="center"/>
            <w:hideMark/>
          </w:tcPr>
          <w:p w14:paraId="63B03040" w14:textId="77777777" w:rsidR="005A6B23" w:rsidRPr="00487670" w:rsidRDefault="005A6B23" w:rsidP="006B389E">
            <w:pPr>
              <w:jc w:val="center"/>
              <w:rPr>
                <w:rFonts w:ascii="Arial Narrow" w:eastAsia="Times New Roman" w:hAnsi="Arial Narrow"/>
                <w:b/>
                <w:bCs/>
                <w:color w:val="000000"/>
                <w:sz w:val="20"/>
                <w:szCs w:val="20"/>
                <w:lang w:eastAsia="fr-FR"/>
              </w:rPr>
            </w:pPr>
            <w:r w:rsidRPr="00487670">
              <w:rPr>
                <w:rFonts w:ascii="Arial Narrow" w:eastAsia="Times New Roman" w:hAnsi="Arial Narrow"/>
                <w:b/>
                <w:bCs/>
                <w:color w:val="000000"/>
                <w:sz w:val="20"/>
                <w:szCs w:val="20"/>
                <w:lang w:eastAsia="fr-FR"/>
              </w:rPr>
              <w:t>National</w:t>
            </w:r>
          </w:p>
        </w:tc>
        <w:tc>
          <w:tcPr>
            <w:tcW w:w="861" w:type="dxa"/>
            <w:tcBorders>
              <w:top w:val="single" w:sz="4" w:space="0" w:color="auto"/>
              <w:bottom w:val="single" w:sz="4" w:space="0" w:color="auto"/>
              <w:right w:val="dotted" w:sz="4" w:space="0" w:color="auto"/>
            </w:tcBorders>
            <w:shd w:val="clear" w:color="auto" w:fill="F2F2F2" w:themeFill="background1" w:themeFillShade="F2"/>
            <w:vAlign w:val="center"/>
          </w:tcPr>
          <w:p w14:paraId="7937E847" w14:textId="77777777" w:rsidR="005A6B23" w:rsidRPr="00487670" w:rsidRDefault="005A6B23" w:rsidP="00146204">
            <w:pPr>
              <w:jc w:val="center"/>
              <w:rPr>
                <w:rFonts w:ascii="Arial Narrow" w:eastAsia="Times New Roman" w:hAnsi="Arial Narrow"/>
                <w:b/>
                <w:bCs/>
                <w:color w:val="000000"/>
                <w:sz w:val="20"/>
                <w:szCs w:val="20"/>
                <w:lang w:eastAsia="fr-FR"/>
              </w:rPr>
            </w:pPr>
            <w:r>
              <w:rPr>
                <w:rFonts w:ascii="Arial Narrow" w:hAnsi="Arial Narrow" w:cs="Calibri"/>
                <w:b/>
                <w:bCs/>
                <w:color w:val="000000"/>
                <w:sz w:val="20"/>
                <w:szCs w:val="20"/>
              </w:rPr>
              <w:t>51,5</w:t>
            </w:r>
          </w:p>
        </w:tc>
        <w:tc>
          <w:tcPr>
            <w:tcW w:w="862" w:type="dxa"/>
            <w:tcBorders>
              <w:top w:val="single" w:sz="4" w:space="0" w:color="auto"/>
              <w:left w:val="dotted" w:sz="4" w:space="0" w:color="auto"/>
              <w:bottom w:val="single" w:sz="4" w:space="0" w:color="auto"/>
              <w:right w:val="dotted" w:sz="4" w:space="0" w:color="auto"/>
            </w:tcBorders>
            <w:shd w:val="clear" w:color="auto" w:fill="F2F2F2" w:themeFill="background1" w:themeFillShade="F2"/>
            <w:vAlign w:val="center"/>
          </w:tcPr>
          <w:p w14:paraId="70D6F49C" w14:textId="77777777" w:rsidR="005A6B23" w:rsidRPr="00487670" w:rsidRDefault="005A6B23" w:rsidP="00146204">
            <w:pPr>
              <w:jc w:val="center"/>
              <w:rPr>
                <w:rFonts w:ascii="Arial Narrow" w:eastAsia="Times New Roman" w:hAnsi="Arial Narrow"/>
                <w:b/>
                <w:bCs/>
                <w:color w:val="000000"/>
                <w:sz w:val="20"/>
                <w:szCs w:val="20"/>
                <w:lang w:eastAsia="fr-FR"/>
              </w:rPr>
            </w:pPr>
            <w:r>
              <w:rPr>
                <w:rFonts w:ascii="Arial Narrow" w:hAnsi="Arial Narrow" w:cs="Calibri"/>
                <w:b/>
                <w:bCs/>
                <w:color w:val="000000"/>
                <w:sz w:val="20"/>
                <w:szCs w:val="20"/>
              </w:rPr>
              <w:t>52,8</w:t>
            </w:r>
          </w:p>
        </w:tc>
        <w:tc>
          <w:tcPr>
            <w:tcW w:w="861" w:type="dxa"/>
            <w:tcBorders>
              <w:top w:val="single" w:sz="4" w:space="0" w:color="auto"/>
              <w:left w:val="dotted" w:sz="4" w:space="0" w:color="auto"/>
              <w:bottom w:val="single" w:sz="4" w:space="0" w:color="auto"/>
              <w:right w:val="dotted" w:sz="4" w:space="0" w:color="auto"/>
            </w:tcBorders>
            <w:shd w:val="clear" w:color="auto" w:fill="F2F2F2" w:themeFill="background1" w:themeFillShade="F2"/>
            <w:vAlign w:val="center"/>
          </w:tcPr>
          <w:p w14:paraId="0172F897" w14:textId="77777777" w:rsidR="005A6B23" w:rsidRPr="00487670" w:rsidRDefault="005A6B23" w:rsidP="00146204">
            <w:pPr>
              <w:jc w:val="center"/>
              <w:rPr>
                <w:rFonts w:ascii="Arial Narrow" w:eastAsia="Times New Roman" w:hAnsi="Arial Narrow"/>
                <w:b/>
                <w:bCs/>
                <w:color w:val="000000"/>
                <w:sz w:val="20"/>
                <w:szCs w:val="20"/>
                <w:lang w:eastAsia="fr-FR"/>
              </w:rPr>
            </w:pPr>
            <w:r>
              <w:rPr>
                <w:rFonts w:ascii="Arial Narrow" w:hAnsi="Arial Narrow" w:cs="Calibri"/>
                <w:b/>
                <w:bCs/>
                <w:color w:val="000000"/>
                <w:sz w:val="20"/>
                <w:szCs w:val="20"/>
              </w:rPr>
              <w:t>54,0</w:t>
            </w:r>
          </w:p>
        </w:tc>
        <w:tc>
          <w:tcPr>
            <w:tcW w:w="862" w:type="dxa"/>
            <w:tcBorders>
              <w:top w:val="single" w:sz="4" w:space="0" w:color="auto"/>
              <w:left w:val="dotted" w:sz="4" w:space="0" w:color="auto"/>
              <w:bottom w:val="single" w:sz="4" w:space="0" w:color="auto"/>
              <w:right w:val="dotted" w:sz="4" w:space="0" w:color="auto"/>
            </w:tcBorders>
            <w:shd w:val="clear" w:color="auto" w:fill="F2F2F2" w:themeFill="background1" w:themeFillShade="F2"/>
            <w:vAlign w:val="center"/>
          </w:tcPr>
          <w:p w14:paraId="32B76C55" w14:textId="77777777" w:rsidR="005A6B23" w:rsidRPr="00487670" w:rsidRDefault="005A6B23" w:rsidP="00146204">
            <w:pPr>
              <w:jc w:val="center"/>
              <w:rPr>
                <w:rFonts w:ascii="Arial Narrow" w:eastAsia="Times New Roman" w:hAnsi="Arial Narrow"/>
                <w:b/>
                <w:bCs/>
                <w:color w:val="000000"/>
                <w:sz w:val="20"/>
                <w:szCs w:val="20"/>
                <w:lang w:eastAsia="fr-FR"/>
              </w:rPr>
            </w:pPr>
            <w:r>
              <w:rPr>
                <w:rFonts w:ascii="Arial Narrow" w:hAnsi="Arial Narrow" w:cs="Calibri"/>
                <w:b/>
                <w:bCs/>
                <w:color w:val="000000"/>
                <w:sz w:val="20"/>
                <w:szCs w:val="20"/>
              </w:rPr>
              <w:t>54,9</w:t>
            </w:r>
          </w:p>
        </w:tc>
        <w:tc>
          <w:tcPr>
            <w:tcW w:w="861" w:type="dxa"/>
            <w:tcBorders>
              <w:top w:val="single" w:sz="4" w:space="0" w:color="auto"/>
              <w:left w:val="dotted" w:sz="4" w:space="0" w:color="auto"/>
              <w:bottom w:val="single" w:sz="4" w:space="0" w:color="auto"/>
              <w:right w:val="dotted" w:sz="4" w:space="0" w:color="auto"/>
            </w:tcBorders>
            <w:shd w:val="clear" w:color="auto" w:fill="F2F2F2" w:themeFill="background1" w:themeFillShade="F2"/>
            <w:vAlign w:val="center"/>
          </w:tcPr>
          <w:p w14:paraId="41C3CA8D" w14:textId="77777777" w:rsidR="005A6B23" w:rsidRPr="00487670" w:rsidRDefault="005A6B23" w:rsidP="00146204">
            <w:pPr>
              <w:jc w:val="center"/>
              <w:rPr>
                <w:rFonts w:ascii="Arial Narrow" w:eastAsia="Times New Roman" w:hAnsi="Arial Narrow"/>
                <w:b/>
                <w:bCs/>
                <w:color w:val="000000"/>
                <w:sz w:val="20"/>
                <w:szCs w:val="20"/>
                <w:lang w:eastAsia="fr-FR"/>
              </w:rPr>
            </w:pPr>
            <w:r>
              <w:rPr>
                <w:rFonts w:ascii="Arial Narrow" w:hAnsi="Arial Narrow" w:cs="Calibri"/>
                <w:b/>
                <w:bCs/>
                <w:color w:val="000000"/>
                <w:sz w:val="20"/>
                <w:szCs w:val="20"/>
              </w:rPr>
              <w:t>56,6</w:t>
            </w:r>
          </w:p>
        </w:tc>
        <w:tc>
          <w:tcPr>
            <w:tcW w:w="718" w:type="dxa"/>
            <w:tcBorders>
              <w:top w:val="single" w:sz="4" w:space="0" w:color="auto"/>
              <w:left w:val="dotted" w:sz="4" w:space="0" w:color="auto"/>
              <w:bottom w:val="single" w:sz="4" w:space="0" w:color="auto"/>
              <w:right w:val="dotted" w:sz="4" w:space="0" w:color="auto"/>
            </w:tcBorders>
            <w:shd w:val="clear" w:color="auto" w:fill="F2F2F2" w:themeFill="background1" w:themeFillShade="F2"/>
            <w:vAlign w:val="center"/>
          </w:tcPr>
          <w:p w14:paraId="0F3E681E" w14:textId="77777777" w:rsidR="005A6B23" w:rsidRPr="00487670" w:rsidRDefault="005A6B23" w:rsidP="00146204">
            <w:pPr>
              <w:jc w:val="center"/>
              <w:rPr>
                <w:rFonts w:ascii="Arial Narrow" w:eastAsia="Times New Roman" w:hAnsi="Arial Narrow"/>
                <w:b/>
                <w:bCs/>
                <w:color w:val="000000"/>
                <w:sz w:val="20"/>
                <w:szCs w:val="20"/>
                <w:lang w:eastAsia="fr-FR"/>
              </w:rPr>
            </w:pPr>
            <w:r>
              <w:rPr>
                <w:rFonts w:ascii="Arial Narrow" w:hAnsi="Arial Narrow" w:cs="Calibri"/>
                <w:b/>
                <w:bCs/>
                <w:color w:val="000000"/>
                <w:sz w:val="20"/>
                <w:szCs w:val="20"/>
              </w:rPr>
              <w:t>58,5</w:t>
            </w:r>
          </w:p>
        </w:tc>
        <w:tc>
          <w:tcPr>
            <w:tcW w:w="817" w:type="dxa"/>
            <w:tcBorders>
              <w:top w:val="single" w:sz="4" w:space="0" w:color="auto"/>
              <w:left w:val="dotted" w:sz="4" w:space="0" w:color="auto"/>
              <w:bottom w:val="single" w:sz="4" w:space="0" w:color="auto"/>
              <w:right w:val="dotted" w:sz="4" w:space="0" w:color="auto"/>
            </w:tcBorders>
            <w:shd w:val="clear" w:color="auto" w:fill="F2F2F2" w:themeFill="background1" w:themeFillShade="F2"/>
            <w:vAlign w:val="center"/>
          </w:tcPr>
          <w:p w14:paraId="682CFD72" w14:textId="77777777" w:rsidR="005A6B23" w:rsidRPr="00487670" w:rsidRDefault="005A6B23" w:rsidP="00146204">
            <w:pPr>
              <w:jc w:val="center"/>
              <w:rPr>
                <w:rFonts w:ascii="Arial Narrow" w:eastAsia="Times New Roman" w:hAnsi="Arial Narrow"/>
                <w:b/>
                <w:bCs/>
                <w:color w:val="000000"/>
                <w:sz w:val="20"/>
                <w:szCs w:val="20"/>
                <w:lang w:eastAsia="fr-FR"/>
              </w:rPr>
            </w:pPr>
            <w:r>
              <w:rPr>
                <w:rFonts w:ascii="Arial Narrow" w:hAnsi="Arial Narrow" w:cs="Calibri"/>
                <w:b/>
                <w:bCs/>
                <w:color w:val="000000"/>
                <w:sz w:val="20"/>
                <w:szCs w:val="20"/>
              </w:rPr>
              <w:t>63,0</w:t>
            </w:r>
          </w:p>
        </w:tc>
        <w:tc>
          <w:tcPr>
            <w:tcW w:w="833" w:type="dxa"/>
            <w:tcBorders>
              <w:top w:val="single" w:sz="4" w:space="0" w:color="auto"/>
              <w:left w:val="dotted" w:sz="4" w:space="0" w:color="auto"/>
              <w:bottom w:val="single" w:sz="4" w:space="0" w:color="auto"/>
              <w:right w:val="dotted" w:sz="4" w:space="0" w:color="auto"/>
            </w:tcBorders>
            <w:shd w:val="clear" w:color="auto" w:fill="F2F2F2" w:themeFill="background1" w:themeFillShade="F2"/>
            <w:vAlign w:val="center"/>
          </w:tcPr>
          <w:p w14:paraId="2103E13F" w14:textId="77777777" w:rsidR="005A6B23" w:rsidRPr="00487670" w:rsidRDefault="005A6B23" w:rsidP="00146204">
            <w:pPr>
              <w:jc w:val="center"/>
              <w:rPr>
                <w:rFonts w:ascii="Arial Narrow" w:eastAsia="Times New Roman" w:hAnsi="Arial Narrow"/>
                <w:b/>
                <w:bCs/>
                <w:color w:val="000000"/>
                <w:sz w:val="20"/>
                <w:szCs w:val="20"/>
                <w:lang w:eastAsia="fr-FR"/>
              </w:rPr>
            </w:pPr>
            <w:r>
              <w:rPr>
                <w:rFonts w:ascii="Arial Narrow" w:hAnsi="Arial Narrow" w:cs="Calibri"/>
                <w:b/>
                <w:bCs/>
                <w:color w:val="000000"/>
                <w:sz w:val="20"/>
                <w:szCs w:val="20"/>
              </w:rPr>
              <w:t>63,5</w:t>
            </w:r>
          </w:p>
        </w:tc>
        <w:tc>
          <w:tcPr>
            <w:tcW w:w="861" w:type="dxa"/>
            <w:tcBorders>
              <w:top w:val="single" w:sz="4" w:space="0" w:color="auto"/>
              <w:left w:val="dotted" w:sz="4" w:space="0" w:color="auto"/>
              <w:bottom w:val="single" w:sz="4" w:space="0" w:color="auto"/>
              <w:right w:val="dotted" w:sz="4" w:space="0" w:color="auto"/>
            </w:tcBorders>
            <w:shd w:val="clear" w:color="auto" w:fill="F2F2F2" w:themeFill="background1" w:themeFillShade="F2"/>
            <w:vAlign w:val="center"/>
          </w:tcPr>
          <w:p w14:paraId="2CE4F7C4" w14:textId="77777777" w:rsidR="005A6B23" w:rsidRPr="00487670" w:rsidRDefault="005A6B23" w:rsidP="00146204">
            <w:pPr>
              <w:jc w:val="center"/>
              <w:rPr>
                <w:rFonts w:ascii="Arial Narrow" w:eastAsia="Times New Roman" w:hAnsi="Arial Narrow"/>
                <w:b/>
                <w:bCs/>
                <w:color w:val="000000"/>
                <w:sz w:val="20"/>
                <w:szCs w:val="20"/>
                <w:lang w:eastAsia="fr-FR"/>
              </w:rPr>
            </w:pPr>
            <w:r>
              <w:rPr>
                <w:rFonts w:ascii="Arial Narrow" w:hAnsi="Arial Narrow" w:cs="Calibri"/>
                <w:b/>
                <w:bCs/>
                <w:color w:val="000000"/>
                <w:sz w:val="20"/>
                <w:szCs w:val="20"/>
              </w:rPr>
              <w:t>64,1</w:t>
            </w:r>
          </w:p>
        </w:tc>
        <w:tc>
          <w:tcPr>
            <w:tcW w:w="697" w:type="dxa"/>
            <w:tcBorders>
              <w:top w:val="single" w:sz="4" w:space="0" w:color="auto"/>
              <w:left w:val="dotted" w:sz="4" w:space="0" w:color="auto"/>
              <w:bottom w:val="single" w:sz="4" w:space="0" w:color="auto"/>
              <w:right w:val="dotted" w:sz="4" w:space="0" w:color="auto"/>
            </w:tcBorders>
            <w:shd w:val="clear" w:color="auto" w:fill="F2F2F2" w:themeFill="background1" w:themeFillShade="F2"/>
            <w:vAlign w:val="center"/>
          </w:tcPr>
          <w:p w14:paraId="6701F7C9" w14:textId="77777777" w:rsidR="005A6B23" w:rsidRPr="00487670" w:rsidRDefault="005A6B23" w:rsidP="00146204">
            <w:pPr>
              <w:jc w:val="center"/>
              <w:rPr>
                <w:rFonts w:ascii="Arial Narrow" w:eastAsia="Times New Roman" w:hAnsi="Arial Narrow"/>
                <w:b/>
                <w:bCs/>
                <w:color w:val="000000"/>
                <w:sz w:val="20"/>
                <w:szCs w:val="20"/>
                <w:lang w:eastAsia="fr-FR"/>
              </w:rPr>
            </w:pPr>
            <w:r>
              <w:rPr>
                <w:rFonts w:ascii="Arial Narrow" w:hAnsi="Arial Narrow" w:cs="Calibri"/>
                <w:b/>
                <w:bCs/>
                <w:color w:val="000000"/>
                <w:sz w:val="20"/>
                <w:szCs w:val="20"/>
              </w:rPr>
              <w:t>65,0</w:t>
            </w:r>
          </w:p>
        </w:tc>
        <w:tc>
          <w:tcPr>
            <w:tcW w:w="654" w:type="dxa"/>
            <w:tcBorders>
              <w:top w:val="single" w:sz="4" w:space="0" w:color="auto"/>
              <w:left w:val="dotted" w:sz="4" w:space="0" w:color="auto"/>
              <w:bottom w:val="single" w:sz="4" w:space="0" w:color="auto"/>
            </w:tcBorders>
            <w:shd w:val="clear" w:color="auto" w:fill="F2F2F2" w:themeFill="background1" w:themeFillShade="F2"/>
            <w:vAlign w:val="center"/>
          </w:tcPr>
          <w:p w14:paraId="518BD533" w14:textId="77777777" w:rsidR="005A6B23" w:rsidRPr="00487670" w:rsidRDefault="005A6B23" w:rsidP="00146204">
            <w:pPr>
              <w:jc w:val="center"/>
              <w:rPr>
                <w:rFonts w:ascii="Arial Narrow" w:eastAsia="Times New Roman" w:hAnsi="Arial Narrow"/>
                <w:b/>
                <w:bCs/>
                <w:color w:val="000000"/>
                <w:sz w:val="20"/>
                <w:szCs w:val="20"/>
                <w:lang w:eastAsia="fr-FR"/>
              </w:rPr>
            </w:pPr>
            <w:r>
              <w:rPr>
                <w:rFonts w:ascii="Arial Narrow" w:hAnsi="Arial Narrow" w:cs="Calibri"/>
                <w:b/>
                <w:bCs/>
                <w:color w:val="000000"/>
                <w:sz w:val="20"/>
                <w:szCs w:val="20"/>
              </w:rPr>
              <w:t>65,3</w:t>
            </w:r>
          </w:p>
        </w:tc>
      </w:tr>
    </w:tbl>
    <w:p w14:paraId="2DD841F4" w14:textId="77777777" w:rsidR="00F534AA" w:rsidRPr="00594C42" w:rsidRDefault="00BF5F16" w:rsidP="00594C42">
      <w:pPr>
        <w:ind w:firstLine="709"/>
        <w:jc w:val="both"/>
        <w:rPr>
          <w:rFonts w:ascii="Arial Narrow" w:hAnsi="Arial Narrow" w:cs="Arial"/>
          <w:i/>
          <w:sz w:val="18"/>
          <w:szCs w:val="22"/>
        </w:rPr>
      </w:pPr>
      <w:r w:rsidRPr="00594C42">
        <w:rPr>
          <w:rFonts w:ascii="Arial Narrow" w:hAnsi="Arial Narrow" w:cs="Arial"/>
          <w:bCs/>
          <w:i/>
          <w:sz w:val="18"/>
          <w:szCs w:val="22"/>
          <w:u w:val="single"/>
        </w:rPr>
        <w:t>Source</w:t>
      </w:r>
      <w:r>
        <w:rPr>
          <w:rFonts w:ascii="Arial Narrow" w:hAnsi="Arial Narrow" w:cs="Arial"/>
          <w:bCs/>
          <w:i/>
          <w:sz w:val="18"/>
          <w:szCs w:val="22"/>
        </w:rPr>
        <w:t xml:space="preserve"> :</w:t>
      </w:r>
      <w:r w:rsidR="0034162B">
        <w:rPr>
          <w:rFonts w:ascii="Arial Narrow" w:hAnsi="Arial Narrow" w:cs="Arial"/>
          <w:bCs/>
          <w:i/>
          <w:sz w:val="18"/>
          <w:szCs w:val="22"/>
        </w:rPr>
        <w:t xml:space="preserve"> INO </w:t>
      </w:r>
      <w:r w:rsidR="00421F7D">
        <w:rPr>
          <w:rFonts w:ascii="Arial Narrow" w:hAnsi="Arial Narrow" w:cs="Arial"/>
          <w:bCs/>
          <w:i/>
          <w:sz w:val="18"/>
          <w:szCs w:val="22"/>
        </w:rPr>
        <w:t>2016</w:t>
      </w:r>
    </w:p>
    <w:p w14:paraId="5C670947" w14:textId="77777777" w:rsidR="00401E41" w:rsidRDefault="00401E41" w:rsidP="00401E41">
      <w:pPr>
        <w:jc w:val="both"/>
        <w:rPr>
          <w:rFonts w:ascii="Arial Narrow" w:hAnsi="Arial Narrow"/>
          <w:szCs w:val="22"/>
        </w:rPr>
      </w:pPr>
    </w:p>
    <w:p w14:paraId="77DBC840" w14:textId="77777777" w:rsidR="00401E41" w:rsidRPr="002609A0" w:rsidRDefault="00401E41" w:rsidP="00401E41">
      <w:pPr>
        <w:jc w:val="both"/>
        <w:rPr>
          <w:rFonts w:ascii="Calibri" w:eastAsia="Times New Roman" w:hAnsi="Calibri" w:cs="Calibri"/>
          <w:color w:val="000000"/>
          <w:sz w:val="22"/>
          <w:szCs w:val="22"/>
          <w:lang w:eastAsia="fr-FR"/>
        </w:rPr>
      </w:pPr>
      <w:r w:rsidRPr="003732A7">
        <w:rPr>
          <w:rFonts w:ascii="Arial Narrow" w:hAnsi="Arial Narrow"/>
          <w:szCs w:val="22"/>
        </w:rPr>
        <w:t>Les réalisations et les réhabilitations</w:t>
      </w:r>
      <w:r w:rsidRPr="00FD2CDA">
        <w:rPr>
          <w:rFonts w:ascii="Arial Narrow" w:hAnsi="Arial Narrow"/>
          <w:szCs w:val="22"/>
        </w:rPr>
        <w:t xml:space="preserve"> faites e</w:t>
      </w:r>
      <w:r>
        <w:rPr>
          <w:rFonts w:ascii="Arial Narrow" w:hAnsi="Arial Narrow"/>
          <w:szCs w:val="22"/>
        </w:rPr>
        <w:t xml:space="preserve">n 2016 ont permis de desservir 251 250 </w:t>
      </w:r>
      <w:r w:rsidRPr="00FD2CDA">
        <w:rPr>
          <w:rFonts w:ascii="Arial Narrow" w:hAnsi="Arial Narrow"/>
          <w:szCs w:val="22"/>
        </w:rPr>
        <w:t>personnes additionnelles en eau potable</w:t>
      </w:r>
      <w:r>
        <w:rPr>
          <w:rFonts w:ascii="Arial Narrow" w:hAnsi="Arial Narrow"/>
          <w:szCs w:val="22"/>
        </w:rPr>
        <w:t xml:space="preserve">. </w:t>
      </w:r>
      <w:r w:rsidRPr="00FD2CDA">
        <w:rPr>
          <w:rFonts w:ascii="Arial Narrow" w:hAnsi="Arial Narrow"/>
          <w:szCs w:val="22"/>
        </w:rPr>
        <w:t xml:space="preserve">Le taux d’accès est passé de </w:t>
      </w:r>
      <w:r>
        <w:rPr>
          <w:rFonts w:ascii="Arial Narrow" w:hAnsi="Arial Narrow"/>
          <w:szCs w:val="22"/>
        </w:rPr>
        <w:t>65</w:t>
      </w:r>
      <w:r w:rsidRPr="00FD2CDA">
        <w:rPr>
          <w:rFonts w:ascii="Arial Narrow" w:hAnsi="Arial Narrow"/>
          <w:szCs w:val="22"/>
        </w:rPr>
        <w:t>% en 201</w:t>
      </w:r>
      <w:r>
        <w:rPr>
          <w:rFonts w:ascii="Arial Narrow" w:hAnsi="Arial Narrow"/>
          <w:szCs w:val="22"/>
        </w:rPr>
        <w:t>5</w:t>
      </w:r>
      <w:r w:rsidRPr="00FD2CDA">
        <w:rPr>
          <w:rFonts w:ascii="Arial Narrow" w:hAnsi="Arial Narrow"/>
          <w:szCs w:val="22"/>
        </w:rPr>
        <w:t xml:space="preserve"> à </w:t>
      </w:r>
      <w:r>
        <w:rPr>
          <w:rFonts w:ascii="Arial Narrow" w:hAnsi="Arial Narrow"/>
          <w:szCs w:val="22"/>
        </w:rPr>
        <w:t xml:space="preserve">65,3% en 2016. Au total </w:t>
      </w:r>
      <w:r w:rsidRPr="00183400">
        <w:rPr>
          <w:rFonts w:ascii="Arial Narrow" w:hAnsi="Arial Narrow"/>
          <w:szCs w:val="22"/>
        </w:rPr>
        <w:t>8</w:t>
      </w:r>
      <w:r>
        <w:rPr>
          <w:rFonts w:ascii="Arial Narrow" w:hAnsi="Arial Narrow"/>
          <w:szCs w:val="22"/>
        </w:rPr>
        <w:t xml:space="preserve"> </w:t>
      </w:r>
      <w:r w:rsidRPr="00183400">
        <w:rPr>
          <w:rFonts w:ascii="Arial Narrow" w:hAnsi="Arial Narrow"/>
          <w:szCs w:val="22"/>
        </w:rPr>
        <w:t>815</w:t>
      </w:r>
      <w:r>
        <w:rPr>
          <w:rFonts w:ascii="Arial Narrow" w:hAnsi="Arial Narrow"/>
          <w:szCs w:val="22"/>
        </w:rPr>
        <w:t xml:space="preserve"> </w:t>
      </w:r>
      <w:r w:rsidRPr="00183400">
        <w:rPr>
          <w:rFonts w:ascii="Arial Narrow" w:hAnsi="Arial Narrow"/>
          <w:szCs w:val="22"/>
        </w:rPr>
        <w:t>064</w:t>
      </w:r>
      <w:r>
        <w:rPr>
          <w:rFonts w:ascii="Arial Narrow" w:hAnsi="Arial Narrow"/>
          <w:szCs w:val="22"/>
        </w:rPr>
        <w:t xml:space="preserve"> </w:t>
      </w:r>
      <w:r w:rsidRPr="00FD2CDA">
        <w:rPr>
          <w:rFonts w:ascii="Arial Narrow" w:hAnsi="Arial Narrow"/>
          <w:szCs w:val="22"/>
        </w:rPr>
        <w:t xml:space="preserve">personnes </w:t>
      </w:r>
      <w:r>
        <w:rPr>
          <w:rFonts w:ascii="Arial Narrow" w:hAnsi="Arial Narrow"/>
          <w:szCs w:val="22"/>
        </w:rPr>
        <w:t xml:space="preserve">sont </w:t>
      </w:r>
      <w:r w:rsidRPr="00FD2CDA">
        <w:rPr>
          <w:rFonts w:ascii="Arial Narrow" w:hAnsi="Arial Narrow"/>
          <w:szCs w:val="22"/>
        </w:rPr>
        <w:t xml:space="preserve">desservies sur une population </w:t>
      </w:r>
      <w:r w:rsidRPr="000B79D8">
        <w:rPr>
          <w:rFonts w:ascii="Arial Narrow" w:hAnsi="Arial Narrow"/>
        </w:rPr>
        <w:t xml:space="preserve">de </w:t>
      </w:r>
      <w:r w:rsidRPr="002609A0">
        <w:rPr>
          <w:rFonts w:ascii="Arial Narrow" w:eastAsia="Times New Roman" w:hAnsi="Arial Narrow" w:cs="Calibri"/>
          <w:color w:val="000000"/>
          <w:lang w:eastAsia="fr-FR"/>
        </w:rPr>
        <w:t>13</w:t>
      </w:r>
      <w:r>
        <w:rPr>
          <w:rFonts w:ascii="Arial Narrow" w:eastAsia="Times New Roman" w:hAnsi="Arial Narrow" w:cs="Calibri"/>
          <w:color w:val="000000"/>
          <w:lang w:eastAsia="fr-FR"/>
        </w:rPr>
        <w:t xml:space="preserve"> </w:t>
      </w:r>
      <w:r w:rsidRPr="002609A0">
        <w:rPr>
          <w:rFonts w:ascii="Arial Narrow" w:eastAsia="Times New Roman" w:hAnsi="Arial Narrow" w:cs="Calibri"/>
          <w:color w:val="000000"/>
          <w:lang w:eastAsia="fr-FR"/>
        </w:rPr>
        <w:t>494</w:t>
      </w:r>
      <w:r>
        <w:rPr>
          <w:rFonts w:ascii="Arial Narrow" w:eastAsia="Times New Roman" w:hAnsi="Arial Narrow" w:cs="Calibri"/>
          <w:color w:val="000000"/>
          <w:lang w:eastAsia="fr-FR"/>
        </w:rPr>
        <w:t xml:space="preserve"> </w:t>
      </w:r>
      <w:r w:rsidRPr="002609A0">
        <w:rPr>
          <w:rFonts w:ascii="Arial Narrow" w:eastAsia="Times New Roman" w:hAnsi="Arial Narrow" w:cs="Calibri"/>
          <w:color w:val="000000"/>
          <w:lang w:eastAsia="fr-FR"/>
        </w:rPr>
        <w:t xml:space="preserve">205 </w:t>
      </w:r>
      <w:r w:rsidRPr="000B79D8">
        <w:rPr>
          <w:rFonts w:ascii="Arial Narrow" w:hAnsi="Arial Narrow"/>
        </w:rPr>
        <w:t>personnes</w:t>
      </w:r>
      <w:r w:rsidRPr="00FD2CDA">
        <w:rPr>
          <w:rFonts w:ascii="Arial Narrow" w:hAnsi="Arial Narrow"/>
          <w:szCs w:val="22"/>
        </w:rPr>
        <w:t xml:space="preserve"> en milieu rural. Cette progression</w:t>
      </w:r>
      <w:r>
        <w:rPr>
          <w:rFonts w:ascii="Arial Narrow" w:hAnsi="Arial Narrow"/>
          <w:szCs w:val="22"/>
        </w:rPr>
        <w:t xml:space="preserve">, en termes de taux d’accès, reste relativement faible et </w:t>
      </w:r>
      <w:r w:rsidRPr="00FD2CDA">
        <w:rPr>
          <w:rFonts w:ascii="Arial Narrow" w:hAnsi="Arial Narrow"/>
          <w:szCs w:val="22"/>
        </w:rPr>
        <w:t xml:space="preserve">s’explique </w:t>
      </w:r>
      <w:r>
        <w:rPr>
          <w:rFonts w:ascii="Arial Narrow" w:hAnsi="Arial Narrow"/>
          <w:szCs w:val="22"/>
        </w:rPr>
        <w:t xml:space="preserve">entre autres </w:t>
      </w:r>
      <w:r w:rsidRPr="00FD2CDA">
        <w:rPr>
          <w:rFonts w:ascii="Arial Narrow" w:hAnsi="Arial Narrow"/>
          <w:szCs w:val="22"/>
        </w:rPr>
        <w:t>par l</w:t>
      </w:r>
      <w:r>
        <w:rPr>
          <w:rFonts w:ascii="Arial Narrow" w:hAnsi="Arial Narrow"/>
          <w:szCs w:val="22"/>
        </w:rPr>
        <w:t>’accroissement annuel de la population, l’augmentation du nombre de forages et d’AEPS en panne et abandonnés.</w:t>
      </w:r>
    </w:p>
    <w:p w14:paraId="459E28D3" w14:textId="77777777" w:rsidR="00401E41" w:rsidRPr="00FD2CDA" w:rsidRDefault="00401E41" w:rsidP="00401E41">
      <w:pPr>
        <w:spacing w:before="120" w:after="120"/>
        <w:ind w:right="-6"/>
        <w:jc w:val="both"/>
        <w:rPr>
          <w:rFonts w:ascii="Arial Narrow" w:hAnsi="Arial Narrow"/>
          <w:szCs w:val="22"/>
        </w:rPr>
      </w:pPr>
      <w:r>
        <w:rPr>
          <w:rFonts w:ascii="Arial Narrow" w:hAnsi="Arial Narrow"/>
          <w:szCs w:val="22"/>
        </w:rPr>
        <w:t xml:space="preserve">Le </w:t>
      </w:r>
      <w:r w:rsidRPr="00FD2CDA">
        <w:rPr>
          <w:rFonts w:ascii="Arial Narrow" w:hAnsi="Arial Narrow"/>
          <w:szCs w:val="22"/>
        </w:rPr>
        <w:t xml:space="preserve">niveau de progression du taux d’accès </w:t>
      </w:r>
      <w:r>
        <w:rPr>
          <w:rFonts w:ascii="Arial Narrow" w:hAnsi="Arial Narrow"/>
          <w:szCs w:val="22"/>
        </w:rPr>
        <w:t xml:space="preserve">a n’a pas permis d’atteindre </w:t>
      </w:r>
      <w:r w:rsidRPr="00FD2CDA">
        <w:rPr>
          <w:rFonts w:ascii="Arial Narrow" w:hAnsi="Arial Narrow"/>
          <w:szCs w:val="22"/>
        </w:rPr>
        <w:t xml:space="preserve">la performance </w:t>
      </w:r>
      <w:r>
        <w:rPr>
          <w:rFonts w:ascii="Arial Narrow" w:hAnsi="Arial Narrow"/>
          <w:szCs w:val="22"/>
        </w:rPr>
        <w:t xml:space="preserve">de </w:t>
      </w:r>
      <w:r w:rsidRPr="00FD2CDA">
        <w:rPr>
          <w:rFonts w:ascii="Arial Narrow" w:hAnsi="Arial Narrow"/>
          <w:szCs w:val="22"/>
        </w:rPr>
        <w:t>6</w:t>
      </w:r>
      <w:r>
        <w:rPr>
          <w:rFonts w:ascii="Arial Narrow" w:hAnsi="Arial Narrow"/>
          <w:szCs w:val="22"/>
        </w:rPr>
        <w:t>7</w:t>
      </w:r>
      <w:r w:rsidRPr="00FD2CDA">
        <w:rPr>
          <w:rFonts w:ascii="Arial Narrow" w:hAnsi="Arial Narrow"/>
          <w:szCs w:val="22"/>
        </w:rPr>
        <w:t xml:space="preserve">% </w:t>
      </w:r>
      <w:r>
        <w:rPr>
          <w:rFonts w:ascii="Arial Narrow" w:hAnsi="Arial Narrow"/>
          <w:szCs w:val="22"/>
        </w:rPr>
        <w:t>retenue comme cible en 2016</w:t>
      </w:r>
      <w:r w:rsidRPr="00FD2CDA">
        <w:rPr>
          <w:rFonts w:ascii="Arial Narrow" w:hAnsi="Arial Narrow"/>
          <w:szCs w:val="22"/>
        </w:rPr>
        <w:t>.</w:t>
      </w:r>
    </w:p>
    <w:p w14:paraId="5F90FDF1" w14:textId="77777777" w:rsidR="00401E41" w:rsidRDefault="00401E41" w:rsidP="00401E41">
      <w:pPr>
        <w:spacing w:before="120" w:after="120"/>
        <w:ind w:right="-6"/>
        <w:jc w:val="both"/>
        <w:rPr>
          <w:rFonts w:ascii="Arial Narrow" w:hAnsi="Arial Narrow"/>
          <w:szCs w:val="22"/>
        </w:rPr>
      </w:pPr>
      <w:r w:rsidRPr="00FD2CDA">
        <w:rPr>
          <w:rFonts w:ascii="Arial Narrow" w:hAnsi="Arial Narrow"/>
          <w:szCs w:val="22"/>
        </w:rPr>
        <w:t xml:space="preserve">Le taux d’accès présente </w:t>
      </w:r>
      <w:r>
        <w:rPr>
          <w:rFonts w:ascii="Arial Narrow" w:hAnsi="Arial Narrow"/>
          <w:szCs w:val="22"/>
        </w:rPr>
        <w:t xml:space="preserve">cependant </w:t>
      </w:r>
      <w:r w:rsidRPr="00FD2CDA">
        <w:rPr>
          <w:rFonts w:ascii="Arial Narrow" w:hAnsi="Arial Narrow"/>
          <w:szCs w:val="22"/>
        </w:rPr>
        <w:t xml:space="preserve">des disparités au niveau des régions. </w:t>
      </w:r>
      <w:r>
        <w:rPr>
          <w:rFonts w:ascii="Arial Narrow" w:hAnsi="Arial Narrow"/>
          <w:szCs w:val="22"/>
        </w:rPr>
        <w:t xml:space="preserve">Les </w:t>
      </w:r>
      <w:r w:rsidRPr="00FD2CDA">
        <w:rPr>
          <w:rFonts w:ascii="Arial Narrow" w:hAnsi="Arial Narrow"/>
          <w:szCs w:val="22"/>
        </w:rPr>
        <w:t xml:space="preserve">régions </w:t>
      </w:r>
      <w:r>
        <w:rPr>
          <w:rFonts w:ascii="Arial Narrow" w:hAnsi="Arial Narrow"/>
          <w:szCs w:val="22"/>
        </w:rPr>
        <w:t xml:space="preserve">du Centre, du Centre-Sud et du Plateau Central </w:t>
      </w:r>
      <w:r w:rsidRPr="00FD2CDA">
        <w:rPr>
          <w:rFonts w:ascii="Arial Narrow" w:hAnsi="Arial Narrow"/>
          <w:szCs w:val="22"/>
        </w:rPr>
        <w:t xml:space="preserve">ont </w:t>
      </w:r>
      <w:r>
        <w:rPr>
          <w:rFonts w:ascii="Arial Narrow" w:hAnsi="Arial Narrow"/>
          <w:szCs w:val="22"/>
        </w:rPr>
        <w:t>des taux supérieurs à l’objectif du programme (</w:t>
      </w:r>
      <w:r w:rsidRPr="00FD2CDA">
        <w:rPr>
          <w:rFonts w:ascii="Arial Narrow" w:hAnsi="Arial Narrow"/>
          <w:szCs w:val="22"/>
        </w:rPr>
        <w:t>76</w:t>
      </w:r>
      <w:r>
        <w:rPr>
          <w:rFonts w:ascii="Arial Narrow" w:hAnsi="Arial Narrow"/>
          <w:szCs w:val="22"/>
        </w:rPr>
        <w:t>%)</w:t>
      </w:r>
      <w:r w:rsidRPr="00FD2CDA">
        <w:rPr>
          <w:rFonts w:ascii="Arial Narrow" w:hAnsi="Arial Narrow"/>
          <w:szCs w:val="22"/>
        </w:rPr>
        <w:t xml:space="preserve">. Par contre </w:t>
      </w:r>
      <w:r>
        <w:rPr>
          <w:rFonts w:ascii="Arial Narrow" w:hAnsi="Arial Narrow"/>
          <w:szCs w:val="22"/>
        </w:rPr>
        <w:t>5</w:t>
      </w:r>
      <w:r w:rsidRPr="00FD2CDA">
        <w:rPr>
          <w:rFonts w:ascii="Arial Narrow" w:hAnsi="Arial Narrow"/>
          <w:szCs w:val="22"/>
        </w:rPr>
        <w:t xml:space="preserve"> régions </w:t>
      </w:r>
      <w:r>
        <w:rPr>
          <w:rFonts w:ascii="Arial Narrow" w:hAnsi="Arial Narrow"/>
          <w:szCs w:val="22"/>
        </w:rPr>
        <w:t xml:space="preserve">(celles des Hauts-Bassins, de l’Est, du Sahel, des Cascades </w:t>
      </w:r>
      <w:r w:rsidRPr="00FD2CDA">
        <w:rPr>
          <w:rFonts w:ascii="Arial Narrow" w:hAnsi="Arial Narrow"/>
          <w:szCs w:val="22"/>
        </w:rPr>
        <w:t xml:space="preserve">et </w:t>
      </w:r>
      <w:r>
        <w:rPr>
          <w:rFonts w:ascii="Arial Narrow" w:hAnsi="Arial Narrow"/>
          <w:szCs w:val="22"/>
        </w:rPr>
        <w:t xml:space="preserve">de la Boucle du Mouhoun </w:t>
      </w:r>
      <w:r w:rsidRPr="00FD2CDA">
        <w:rPr>
          <w:rFonts w:ascii="Arial Narrow" w:hAnsi="Arial Narrow"/>
          <w:szCs w:val="22"/>
        </w:rPr>
        <w:t>ont un taux d’a</w:t>
      </w:r>
      <w:r>
        <w:rPr>
          <w:rFonts w:ascii="Arial Narrow" w:hAnsi="Arial Narrow"/>
          <w:szCs w:val="22"/>
        </w:rPr>
        <w:t>ccès inférieur à celui national de 65,3%.</w:t>
      </w:r>
    </w:p>
    <w:p w14:paraId="1EEF3A0A" w14:textId="77777777" w:rsidR="00FD7FE2" w:rsidRDefault="00FD7FE2" w:rsidP="00FD7FE2">
      <w:pPr>
        <w:spacing w:before="120" w:after="120"/>
        <w:ind w:right="-6"/>
        <w:jc w:val="both"/>
        <w:rPr>
          <w:rFonts w:ascii="Arial Narrow" w:hAnsi="Arial Narrow"/>
          <w:szCs w:val="22"/>
        </w:rPr>
      </w:pPr>
    </w:p>
    <w:tbl>
      <w:tblPr>
        <w:tblStyle w:val="Grilledutableau"/>
        <w:tblW w:w="0" w:type="auto"/>
        <w:tblLook w:val="04A0" w:firstRow="1" w:lastRow="0" w:firstColumn="1" w:lastColumn="0" w:noHBand="0" w:noVBand="1"/>
      </w:tblPr>
      <w:tblGrid>
        <w:gridCol w:w="6978"/>
        <w:gridCol w:w="2476"/>
        <w:gridCol w:w="1308"/>
      </w:tblGrid>
      <w:tr w:rsidR="00481862" w14:paraId="3CF2AE6E" w14:textId="77777777" w:rsidTr="00D6189B">
        <w:trPr>
          <w:trHeight w:val="525"/>
        </w:trPr>
        <w:tc>
          <w:tcPr>
            <w:tcW w:w="6720" w:type="dxa"/>
            <w:vMerge w:val="restart"/>
          </w:tcPr>
          <w:p w14:paraId="5A92464E" w14:textId="77777777" w:rsidR="00481862" w:rsidRDefault="004F45D8" w:rsidP="000B22FF">
            <w:pPr>
              <w:pStyle w:val="Lgende"/>
              <w:ind w:left="567"/>
              <w:jc w:val="both"/>
              <w:rPr>
                <w:rFonts w:ascii="Arial Narrow" w:hAnsi="Arial Narrow" w:cs="Arial"/>
                <w:sz w:val="22"/>
                <w:szCs w:val="24"/>
              </w:rPr>
            </w:pPr>
            <w:r>
              <w:rPr>
                <w:rFonts w:ascii="Arial Narrow" w:hAnsi="Arial Narrow"/>
                <w:szCs w:val="22"/>
              </w:rPr>
              <w:br w:type="page"/>
            </w:r>
            <w:bookmarkStart w:id="186" w:name="_Toc477269097"/>
            <w:r w:rsidR="00481862" w:rsidRPr="000B22FF">
              <w:rPr>
                <w:rFonts w:ascii="Arial Narrow" w:hAnsi="Arial Narrow" w:cs="Arial"/>
                <w:sz w:val="22"/>
                <w:szCs w:val="24"/>
              </w:rPr>
              <w:t xml:space="preserve">Figure </w:t>
            </w:r>
            <w:r w:rsidR="00A426B9" w:rsidRPr="000B22FF">
              <w:rPr>
                <w:rFonts w:ascii="Arial Narrow" w:hAnsi="Arial Narrow" w:cs="Arial"/>
                <w:sz w:val="22"/>
                <w:szCs w:val="24"/>
              </w:rPr>
              <w:fldChar w:fldCharType="begin"/>
            </w:r>
            <w:r w:rsidR="00481862" w:rsidRPr="000B22FF">
              <w:rPr>
                <w:rFonts w:ascii="Arial Narrow" w:hAnsi="Arial Narrow" w:cs="Arial"/>
                <w:sz w:val="22"/>
                <w:szCs w:val="24"/>
              </w:rPr>
              <w:instrText xml:space="preserve"> SEQ Figure \* ARABIC </w:instrText>
            </w:r>
            <w:r w:rsidR="00A426B9" w:rsidRPr="000B22FF">
              <w:rPr>
                <w:rFonts w:ascii="Arial Narrow" w:hAnsi="Arial Narrow" w:cs="Arial"/>
                <w:sz w:val="22"/>
                <w:szCs w:val="24"/>
              </w:rPr>
              <w:fldChar w:fldCharType="separate"/>
            </w:r>
            <w:r w:rsidR="00022768">
              <w:rPr>
                <w:rFonts w:ascii="Arial Narrow" w:hAnsi="Arial Narrow" w:cs="Arial"/>
                <w:noProof/>
                <w:sz w:val="22"/>
                <w:szCs w:val="24"/>
              </w:rPr>
              <w:t>8</w:t>
            </w:r>
            <w:r w:rsidR="00A426B9" w:rsidRPr="000B22FF">
              <w:rPr>
                <w:rFonts w:ascii="Arial Narrow" w:hAnsi="Arial Narrow" w:cs="Arial"/>
                <w:sz w:val="22"/>
                <w:szCs w:val="24"/>
              </w:rPr>
              <w:fldChar w:fldCharType="end"/>
            </w:r>
            <w:r w:rsidR="00481862" w:rsidRPr="000B22FF">
              <w:rPr>
                <w:rFonts w:ascii="Arial Narrow" w:hAnsi="Arial Narrow" w:cs="Arial"/>
                <w:sz w:val="22"/>
                <w:szCs w:val="24"/>
              </w:rPr>
              <w:t>: Evolution du taux d’accès à l’eau potable en milieu rural</w:t>
            </w:r>
            <w:bookmarkEnd w:id="186"/>
          </w:p>
          <w:p w14:paraId="6FFD1A1B" w14:textId="7214FBC5" w:rsidR="00481862" w:rsidRDefault="00401E41" w:rsidP="00A72EDC">
            <w:pPr>
              <w:rPr>
                <w:rFonts w:ascii="Arial Narrow" w:hAnsi="Arial Narrow"/>
                <w:szCs w:val="22"/>
                <w:lang w:eastAsia="en-US"/>
              </w:rPr>
            </w:pPr>
            <w:r w:rsidRPr="00A72EDC">
              <w:rPr>
                <w:noProof/>
              </w:rPr>
              <w:drawing>
                <wp:inline distT="0" distB="0" distL="0" distR="0" wp14:anchorId="57AE5895" wp14:editId="4FB73A0E">
                  <wp:extent cx="4293885" cy="2536466"/>
                  <wp:effectExtent l="0" t="0" r="0" b="0"/>
                  <wp:docPr id="18"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02383" cy="2541486"/>
                          </a:xfrm>
                          <a:prstGeom prst="rect">
                            <a:avLst/>
                          </a:prstGeom>
                          <a:noFill/>
                        </pic:spPr>
                      </pic:pic>
                    </a:graphicData>
                  </a:graphic>
                </wp:inline>
              </w:drawing>
            </w:r>
          </w:p>
        </w:tc>
        <w:tc>
          <w:tcPr>
            <w:tcW w:w="2640" w:type="dxa"/>
            <w:tcBorders>
              <w:bottom w:val="dotted" w:sz="4" w:space="0" w:color="auto"/>
              <w:right w:val="dotted" w:sz="4" w:space="0" w:color="auto"/>
            </w:tcBorders>
          </w:tcPr>
          <w:p w14:paraId="5BDF7864" w14:textId="77777777" w:rsidR="00481862" w:rsidRPr="00A72EDC" w:rsidRDefault="008952D9" w:rsidP="008952D9">
            <w:pPr>
              <w:spacing w:before="120" w:after="120"/>
              <w:ind w:right="-6"/>
              <w:jc w:val="both"/>
              <w:rPr>
                <w:rFonts w:ascii="Arial Narrow" w:hAnsi="Arial Narrow"/>
                <w:sz w:val="22"/>
                <w:szCs w:val="22"/>
              </w:rPr>
            </w:pPr>
            <w:r w:rsidRPr="00A72EDC">
              <w:rPr>
                <w:rFonts w:ascii="Arial Narrow" w:hAnsi="Arial Narrow"/>
                <w:sz w:val="22"/>
                <w:szCs w:val="22"/>
              </w:rPr>
              <w:t>Nombre de personnes</w:t>
            </w:r>
            <w:r w:rsidR="00490DC1" w:rsidRPr="00A72EDC">
              <w:rPr>
                <w:rFonts w:ascii="Arial Narrow" w:hAnsi="Arial Narrow"/>
                <w:sz w:val="22"/>
                <w:szCs w:val="22"/>
              </w:rPr>
              <w:t xml:space="preserve"> </w:t>
            </w:r>
            <w:r w:rsidR="00B41DA8" w:rsidRPr="00A72EDC">
              <w:rPr>
                <w:rFonts w:ascii="Arial Narrow" w:hAnsi="Arial Narrow"/>
                <w:sz w:val="22"/>
                <w:szCs w:val="22"/>
              </w:rPr>
              <w:t>desservie</w:t>
            </w:r>
            <w:r w:rsidR="003717DD" w:rsidRPr="00A72EDC">
              <w:rPr>
                <w:rFonts w:ascii="Arial Narrow" w:hAnsi="Arial Narrow"/>
                <w:sz w:val="22"/>
                <w:szCs w:val="22"/>
              </w:rPr>
              <w:t>s</w:t>
            </w:r>
            <w:r w:rsidR="00B41DA8" w:rsidRPr="00A72EDC">
              <w:rPr>
                <w:rFonts w:ascii="Arial Narrow" w:hAnsi="Arial Narrow"/>
                <w:sz w:val="22"/>
                <w:szCs w:val="22"/>
              </w:rPr>
              <w:t xml:space="preserve"> par PEM</w:t>
            </w:r>
          </w:p>
        </w:tc>
        <w:tc>
          <w:tcPr>
            <w:tcW w:w="1402" w:type="dxa"/>
            <w:tcBorders>
              <w:left w:val="dotted" w:sz="4" w:space="0" w:color="auto"/>
              <w:bottom w:val="dotted" w:sz="4" w:space="0" w:color="auto"/>
            </w:tcBorders>
            <w:vAlign w:val="center"/>
          </w:tcPr>
          <w:p w14:paraId="271A7477" w14:textId="77777777" w:rsidR="00481862" w:rsidRPr="00A72EDC" w:rsidRDefault="00BF4D0E" w:rsidP="008A548D">
            <w:pPr>
              <w:spacing w:before="120" w:after="120"/>
              <w:ind w:right="-6"/>
              <w:jc w:val="right"/>
              <w:rPr>
                <w:rFonts w:ascii="Arial Narrow" w:hAnsi="Arial Narrow"/>
                <w:b/>
                <w:sz w:val="22"/>
                <w:szCs w:val="22"/>
              </w:rPr>
            </w:pPr>
            <w:r w:rsidRPr="00A72EDC">
              <w:rPr>
                <w:rFonts w:ascii="Arial Narrow" w:hAnsi="Arial Narrow"/>
                <w:b/>
                <w:sz w:val="22"/>
                <w:szCs w:val="22"/>
              </w:rPr>
              <w:t>7 880 399</w:t>
            </w:r>
          </w:p>
        </w:tc>
      </w:tr>
      <w:tr w:rsidR="00481862" w14:paraId="07837AF5" w14:textId="77777777" w:rsidTr="00A433F6">
        <w:trPr>
          <w:trHeight w:val="510"/>
        </w:trPr>
        <w:tc>
          <w:tcPr>
            <w:tcW w:w="6720" w:type="dxa"/>
            <w:vMerge/>
          </w:tcPr>
          <w:p w14:paraId="451A8A74" w14:textId="77777777" w:rsidR="00481862" w:rsidRPr="000B22FF" w:rsidRDefault="00481862" w:rsidP="000B22FF">
            <w:pPr>
              <w:pStyle w:val="Lgende"/>
              <w:ind w:left="567"/>
              <w:jc w:val="both"/>
              <w:rPr>
                <w:rFonts w:ascii="Arial Narrow" w:hAnsi="Arial Narrow" w:cs="Arial"/>
                <w:sz w:val="22"/>
                <w:szCs w:val="24"/>
              </w:rPr>
            </w:pPr>
          </w:p>
        </w:tc>
        <w:tc>
          <w:tcPr>
            <w:tcW w:w="2640" w:type="dxa"/>
            <w:tcBorders>
              <w:top w:val="dotted" w:sz="4" w:space="0" w:color="auto"/>
              <w:bottom w:val="dotted" w:sz="4" w:space="0" w:color="auto"/>
              <w:right w:val="dotted" w:sz="4" w:space="0" w:color="auto"/>
            </w:tcBorders>
          </w:tcPr>
          <w:p w14:paraId="263E4B79" w14:textId="77777777" w:rsidR="00481862" w:rsidRPr="00A72EDC" w:rsidRDefault="00B1270D" w:rsidP="00C60BB1">
            <w:pPr>
              <w:spacing w:before="120" w:after="120"/>
              <w:ind w:right="-6"/>
              <w:jc w:val="both"/>
              <w:rPr>
                <w:rFonts w:ascii="Arial Narrow" w:hAnsi="Arial Narrow"/>
                <w:sz w:val="22"/>
                <w:szCs w:val="22"/>
              </w:rPr>
            </w:pPr>
            <w:r w:rsidRPr="00A72EDC">
              <w:rPr>
                <w:rFonts w:ascii="Arial Narrow" w:hAnsi="Arial Narrow"/>
                <w:sz w:val="22"/>
                <w:szCs w:val="22"/>
              </w:rPr>
              <w:t>Nombre</w:t>
            </w:r>
            <w:r w:rsidR="0014396B" w:rsidRPr="00A72EDC">
              <w:rPr>
                <w:rFonts w:ascii="Arial Narrow" w:hAnsi="Arial Narrow"/>
                <w:sz w:val="22"/>
                <w:szCs w:val="22"/>
              </w:rPr>
              <w:t xml:space="preserve"> </w:t>
            </w:r>
            <w:r w:rsidR="003717DD" w:rsidRPr="00A72EDC">
              <w:rPr>
                <w:rFonts w:ascii="Arial Narrow" w:hAnsi="Arial Narrow"/>
                <w:sz w:val="22"/>
                <w:szCs w:val="22"/>
              </w:rPr>
              <w:t>de personnes desservies</w:t>
            </w:r>
            <w:r w:rsidRPr="00A72EDC">
              <w:rPr>
                <w:rFonts w:ascii="Arial Narrow" w:hAnsi="Arial Narrow"/>
                <w:sz w:val="22"/>
                <w:szCs w:val="22"/>
              </w:rPr>
              <w:t xml:space="preserve"> par BF</w:t>
            </w:r>
          </w:p>
        </w:tc>
        <w:tc>
          <w:tcPr>
            <w:tcW w:w="1402" w:type="dxa"/>
            <w:tcBorders>
              <w:top w:val="dotted" w:sz="4" w:space="0" w:color="auto"/>
              <w:left w:val="dotted" w:sz="4" w:space="0" w:color="auto"/>
              <w:bottom w:val="dotted" w:sz="4" w:space="0" w:color="auto"/>
            </w:tcBorders>
            <w:vAlign w:val="center"/>
          </w:tcPr>
          <w:p w14:paraId="3EE237CD" w14:textId="77777777" w:rsidR="00481862" w:rsidRPr="00A72EDC" w:rsidRDefault="000D1902" w:rsidP="008A548D">
            <w:pPr>
              <w:spacing w:before="120" w:after="120"/>
              <w:ind w:right="-6"/>
              <w:jc w:val="right"/>
              <w:rPr>
                <w:rFonts w:ascii="Arial Narrow" w:hAnsi="Arial Narrow"/>
                <w:b/>
                <w:sz w:val="22"/>
                <w:szCs w:val="22"/>
              </w:rPr>
            </w:pPr>
            <w:r w:rsidRPr="00A72EDC">
              <w:rPr>
                <w:rFonts w:ascii="Arial Narrow" w:hAnsi="Arial Narrow"/>
                <w:b/>
                <w:sz w:val="22"/>
                <w:szCs w:val="22"/>
              </w:rPr>
              <w:t>904 605</w:t>
            </w:r>
          </w:p>
        </w:tc>
      </w:tr>
      <w:tr w:rsidR="00481862" w14:paraId="2AA7BF9C" w14:textId="77777777" w:rsidTr="00A433F6">
        <w:trPr>
          <w:trHeight w:val="555"/>
        </w:trPr>
        <w:tc>
          <w:tcPr>
            <w:tcW w:w="6720" w:type="dxa"/>
            <w:vMerge/>
          </w:tcPr>
          <w:p w14:paraId="5A10C76B" w14:textId="77777777" w:rsidR="00481862" w:rsidRPr="000B22FF" w:rsidRDefault="00481862" w:rsidP="000B22FF">
            <w:pPr>
              <w:pStyle w:val="Lgende"/>
              <w:ind w:left="567"/>
              <w:jc w:val="both"/>
              <w:rPr>
                <w:rFonts w:ascii="Arial Narrow" w:hAnsi="Arial Narrow" w:cs="Arial"/>
                <w:sz w:val="22"/>
                <w:szCs w:val="24"/>
              </w:rPr>
            </w:pPr>
          </w:p>
        </w:tc>
        <w:tc>
          <w:tcPr>
            <w:tcW w:w="2640" w:type="dxa"/>
            <w:tcBorders>
              <w:top w:val="dotted" w:sz="4" w:space="0" w:color="auto"/>
              <w:bottom w:val="single" w:sz="4" w:space="0" w:color="auto"/>
              <w:right w:val="dotted" w:sz="4" w:space="0" w:color="auto"/>
            </w:tcBorders>
          </w:tcPr>
          <w:p w14:paraId="50BF3979" w14:textId="77777777" w:rsidR="00481862" w:rsidRPr="00A72EDC" w:rsidRDefault="00B1270D">
            <w:pPr>
              <w:spacing w:before="120" w:after="120"/>
              <w:ind w:right="-6"/>
              <w:jc w:val="both"/>
              <w:rPr>
                <w:rFonts w:ascii="Arial Narrow" w:hAnsi="Arial Narrow"/>
                <w:sz w:val="22"/>
                <w:szCs w:val="22"/>
                <w:lang w:eastAsia="en-US" w:bidi="en-US"/>
              </w:rPr>
            </w:pPr>
            <w:r w:rsidRPr="00A72EDC">
              <w:rPr>
                <w:rFonts w:ascii="Arial Narrow" w:hAnsi="Arial Narrow"/>
                <w:sz w:val="22"/>
                <w:szCs w:val="22"/>
              </w:rPr>
              <w:t xml:space="preserve">Nombre </w:t>
            </w:r>
            <w:r w:rsidR="0032515E" w:rsidRPr="00A72EDC">
              <w:rPr>
                <w:rFonts w:ascii="Arial Narrow" w:hAnsi="Arial Narrow"/>
                <w:sz w:val="22"/>
                <w:szCs w:val="22"/>
              </w:rPr>
              <w:t xml:space="preserve">de personnes desservies </w:t>
            </w:r>
            <w:r w:rsidRPr="00A72EDC">
              <w:rPr>
                <w:rFonts w:ascii="Arial Narrow" w:hAnsi="Arial Narrow"/>
                <w:sz w:val="22"/>
                <w:szCs w:val="22"/>
              </w:rPr>
              <w:t>par BP</w:t>
            </w:r>
            <w:bookmarkStart w:id="187" w:name="_GoBack"/>
            <w:bookmarkEnd w:id="187"/>
          </w:p>
        </w:tc>
        <w:tc>
          <w:tcPr>
            <w:tcW w:w="1402" w:type="dxa"/>
            <w:tcBorders>
              <w:top w:val="dotted" w:sz="4" w:space="0" w:color="auto"/>
              <w:left w:val="dotted" w:sz="4" w:space="0" w:color="auto"/>
              <w:bottom w:val="single" w:sz="4" w:space="0" w:color="auto"/>
            </w:tcBorders>
            <w:vAlign w:val="center"/>
          </w:tcPr>
          <w:p w14:paraId="530CBC7C" w14:textId="77777777" w:rsidR="00481862" w:rsidRPr="00A72EDC" w:rsidRDefault="000D1902" w:rsidP="00456DA1">
            <w:pPr>
              <w:spacing w:before="120" w:after="120"/>
              <w:ind w:right="-6"/>
              <w:jc w:val="right"/>
              <w:rPr>
                <w:rFonts w:ascii="Arial Narrow" w:hAnsi="Arial Narrow"/>
                <w:b/>
                <w:sz w:val="22"/>
                <w:szCs w:val="22"/>
                <w:lang w:eastAsia="en-US" w:bidi="en-US"/>
              </w:rPr>
            </w:pPr>
            <w:r w:rsidRPr="00A72EDC">
              <w:rPr>
                <w:rFonts w:ascii="Arial Narrow" w:hAnsi="Arial Narrow"/>
                <w:b/>
                <w:sz w:val="22"/>
                <w:szCs w:val="22"/>
                <w:lang w:bidi="en-US"/>
              </w:rPr>
              <w:t>30 060</w:t>
            </w:r>
          </w:p>
        </w:tc>
      </w:tr>
      <w:tr w:rsidR="00481862" w14:paraId="034F805D" w14:textId="77777777" w:rsidTr="00A433F6">
        <w:trPr>
          <w:trHeight w:val="1985"/>
        </w:trPr>
        <w:tc>
          <w:tcPr>
            <w:tcW w:w="6720" w:type="dxa"/>
            <w:vMerge/>
          </w:tcPr>
          <w:p w14:paraId="006E7FFE" w14:textId="77777777" w:rsidR="00481862" w:rsidRPr="000B22FF" w:rsidRDefault="00481862" w:rsidP="000B22FF">
            <w:pPr>
              <w:pStyle w:val="Lgende"/>
              <w:ind w:left="567"/>
              <w:jc w:val="both"/>
              <w:rPr>
                <w:rFonts w:ascii="Arial Narrow" w:hAnsi="Arial Narrow" w:cs="Arial"/>
                <w:sz w:val="22"/>
                <w:szCs w:val="24"/>
              </w:rPr>
            </w:pPr>
          </w:p>
        </w:tc>
        <w:tc>
          <w:tcPr>
            <w:tcW w:w="4042" w:type="dxa"/>
            <w:gridSpan w:val="2"/>
            <w:tcBorders>
              <w:top w:val="single" w:sz="4" w:space="0" w:color="auto"/>
            </w:tcBorders>
          </w:tcPr>
          <w:p w14:paraId="0410606A" w14:textId="22540A53" w:rsidR="0032515E" w:rsidRPr="00A72EDC" w:rsidRDefault="00416DB4" w:rsidP="007B7780">
            <w:pPr>
              <w:spacing w:before="120" w:after="120"/>
              <w:ind w:right="-6"/>
              <w:jc w:val="both"/>
              <w:rPr>
                <w:rFonts w:ascii="Arial Narrow" w:hAnsi="Arial Narrow"/>
                <w:sz w:val="22"/>
                <w:szCs w:val="22"/>
              </w:rPr>
            </w:pPr>
            <w:r w:rsidRPr="00A72EDC">
              <w:rPr>
                <w:rFonts w:ascii="Arial Narrow" w:hAnsi="Arial Narrow"/>
                <w:sz w:val="22"/>
                <w:szCs w:val="22"/>
              </w:rPr>
              <w:t xml:space="preserve">Au cours de l’année </w:t>
            </w:r>
            <w:r w:rsidR="008C2A3C" w:rsidRPr="00A72EDC">
              <w:rPr>
                <w:rFonts w:ascii="Arial Narrow" w:hAnsi="Arial Narrow"/>
                <w:sz w:val="22"/>
                <w:szCs w:val="22"/>
              </w:rPr>
              <w:t xml:space="preserve">2016, </w:t>
            </w:r>
            <w:r w:rsidR="008F7BFD" w:rsidRPr="00A72EDC">
              <w:rPr>
                <w:rFonts w:ascii="Arial Narrow" w:hAnsi="Arial Narrow"/>
                <w:sz w:val="22"/>
                <w:szCs w:val="22"/>
              </w:rPr>
              <w:t xml:space="preserve">ce sont plus </w:t>
            </w:r>
            <w:r w:rsidR="000779C9" w:rsidRPr="00A72EDC">
              <w:rPr>
                <w:rFonts w:ascii="Arial Narrow" w:hAnsi="Arial Narrow"/>
                <w:sz w:val="22"/>
                <w:szCs w:val="22"/>
              </w:rPr>
              <w:t xml:space="preserve">de </w:t>
            </w:r>
            <w:r w:rsidR="000F54F0" w:rsidRPr="00A72EDC">
              <w:rPr>
                <w:rFonts w:ascii="Arial Narrow" w:hAnsi="Arial Narrow"/>
                <w:sz w:val="22"/>
                <w:szCs w:val="22"/>
              </w:rPr>
              <w:t>251 250</w:t>
            </w:r>
            <w:r w:rsidR="008F7BFD" w:rsidRPr="00A72EDC">
              <w:rPr>
                <w:rFonts w:ascii="Arial Narrow" w:hAnsi="Arial Narrow"/>
                <w:sz w:val="22"/>
                <w:szCs w:val="22"/>
              </w:rPr>
              <w:t xml:space="preserve"> </w:t>
            </w:r>
            <w:r w:rsidR="008C2A3C" w:rsidRPr="00A72EDC">
              <w:rPr>
                <w:rFonts w:ascii="Arial Narrow" w:hAnsi="Arial Narrow"/>
                <w:sz w:val="22"/>
                <w:szCs w:val="22"/>
              </w:rPr>
              <w:t xml:space="preserve">personnes supplémentaires </w:t>
            </w:r>
            <w:r w:rsidR="000779C9" w:rsidRPr="00A72EDC">
              <w:rPr>
                <w:rFonts w:ascii="Arial Narrow" w:hAnsi="Arial Narrow"/>
                <w:sz w:val="22"/>
                <w:szCs w:val="22"/>
              </w:rPr>
              <w:t xml:space="preserve">qui </w:t>
            </w:r>
            <w:r w:rsidR="008C2A3C" w:rsidRPr="00A72EDC">
              <w:rPr>
                <w:rFonts w:ascii="Arial Narrow" w:hAnsi="Arial Narrow"/>
                <w:sz w:val="22"/>
                <w:szCs w:val="22"/>
              </w:rPr>
              <w:t>ont été desservies en eau potable en milieu rural</w:t>
            </w:r>
            <w:r w:rsidR="000779C9" w:rsidRPr="00A72EDC">
              <w:rPr>
                <w:rFonts w:ascii="Arial Narrow" w:hAnsi="Arial Narrow"/>
                <w:sz w:val="22"/>
                <w:szCs w:val="22"/>
              </w:rPr>
              <w:t>.</w:t>
            </w:r>
            <w:r w:rsidR="008C2A3C" w:rsidRPr="00A72EDC">
              <w:rPr>
                <w:rFonts w:ascii="Arial Narrow" w:hAnsi="Arial Narrow"/>
                <w:sz w:val="22"/>
                <w:szCs w:val="22"/>
              </w:rPr>
              <w:t xml:space="preserve"> </w:t>
            </w:r>
            <w:r w:rsidR="00D36302" w:rsidRPr="00A72EDC">
              <w:rPr>
                <w:rFonts w:ascii="Arial Narrow" w:hAnsi="Arial Narrow"/>
                <w:sz w:val="22"/>
                <w:szCs w:val="22"/>
              </w:rPr>
              <w:t xml:space="preserve">Ce nombre est inférieur à l’objectif annuel </w:t>
            </w:r>
            <w:r w:rsidR="000779C9" w:rsidRPr="00A72EDC">
              <w:rPr>
                <w:rFonts w:ascii="Arial Narrow" w:hAnsi="Arial Narrow"/>
                <w:sz w:val="22"/>
                <w:szCs w:val="22"/>
              </w:rPr>
              <w:t xml:space="preserve">2016 qui était de </w:t>
            </w:r>
            <w:r w:rsidR="009D0D1F" w:rsidRPr="00A72EDC">
              <w:rPr>
                <w:rFonts w:ascii="Arial Narrow" w:hAnsi="Arial Narrow"/>
                <w:sz w:val="22"/>
                <w:szCs w:val="22"/>
              </w:rPr>
              <w:t>584</w:t>
            </w:r>
            <w:r w:rsidR="00D36302" w:rsidRPr="00A72EDC">
              <w:rPr>
                <w:rFonts w:ascii="Arial Narrow" w:hAnsi="Arial Narrow"/>
                <w:sz w:val="22"/>
                <w:szCs w:val="22"/>
              </w:rPr>
              <w:t> </w:t>
            </w:r>
            <w:r w:rsidR="009D0D1F" w:rsidRPr="00A72EDC">
              <w:rPr>
                <w:rFonts w:ascii="Arial Narrow" w:hAnsi="Arial Narrow"/>
                <w:sz w:val="22"/>
                <w:szCs w:val="22"/>
              </w:rPr>
              <w:t>000</w:t>
            </w:r>
            <w:r w:rsidR="00D36302" w:rsidRPr="00A72EDC">
              <w:rPr>
                <w:rFonts w:ascii="Arial Narrow" w:hAnsi="Arial Narrow"/>
                <w:sz w:val="22"/>
                <w:szCs w:val="22"/>
              </w:rPr>
              <w:t xml:space="preserve"> personnes à desservir</w:t>
            </w:r>
          </w:p>
        </w:tc>
      </w:tr>
    </w:tbl>
    <w:p w14:paraId="1BFC344F" w14:textId="77777777" w:rsidR="00C60EDB" w:rsidRPr="00594C42" w:rsidRDefault="00C60EDB" w:rsidP="00594C42">
      <w:pPr>
        <w:spacing w:after="120"/>
        <w:ind w:right="-6"/>
        <w:jc w:val="both"/>
        <w:rPr>
          <w:rFonts w:ascii="Arial Narrow" w:hAnsi="Arial Narrow"/>
          <w:i/>
          <w:sz w:val="18"/>
          <w:szCs w:val="22"/>
        </w:rPr>
      </w:pPr>
      <w:r w:rsidRPr="00594C42">
        <w:rPr>
          <w:rFonts w:ascii="Arial Narrow" w:hAnsi="Arial Narrow"/>
          <w:i/>
          <w:sz w:val="18"/>
          <w:szCs w:val="22"/>
          <w:u w:val="single"/>
        </w:rPr>
        <w:t>Source</w:t>
      </w:r>
      <w:r w:rsidRPr="00594C42">
        <w:rPr>
          <w:rFonts w:ascii="Arial Narrow" w:hAnsi="Arial Narrow"/>
          <w:i/>
          <w:sz w:val="18"/>
          <w:szCs w:val="22"/>
        </w:rPr>
        <w:t xml:space="preserve"> : </w:t>
      </w:r>
      <w:r w:rsidR="007B2C14">
        <w:rPr>
          <w:rFonts w:ascii="Arial Narrow" w:hAnsi="Arial Narrow"/>
          <w:i/>
          <w:sz w:val="18"/>
          <w:szCs w:val="22"/>
        </w:rPr>
        <w:t>DGEP</w:t>
      </w:r>
      <w:r w:rsidRPr="00594C42">
        <w:rPr>
          <w:rFonts w:ascii="Arial Narrow" w:hAnsi="Arial Narrow"/>
          <w:i/>
          <w:sz w:val="18"/>
          <w:szCs w:val="22"/>
        </w:rPr>
        <w:t xml:space="preserve">, </w:t>
      </w:r>
      <w:r w:rsidR="00456DA1">
        <w:rPr>
          <w:rFonts w:ascii="Arial Narrow" w:hAnsi="Arial Narrow"/>
          <w:i/>
          <w:sz w:val="18"/>
          <w:szCs w:val="22"/>
        </w:rPr>
        <w:t xml:space="preserve">INO </w:t>
      </w:r>
      <w:r w:rsidR="00421F7D">
        <w:rPr>
          <w:rFonts w:ascii="Arial Narrow" w:hAnsi="Arial Narrow"/>
          <w:i/>
          <w:sz w:val="18"/>
          <w:szCs w:val="22"/>
        </w:rPr>
        <w:t>2016</w:t>
      </w:r>
    </w:p>
    <w:p w14:paraId="356F8598" w14:textId="77777777" w:rsidR="00A14674" w:rsidRDefault="00A14674" w:rsidP="002B3AD5">
      <w:pPr>
        <w:spacing w:before="120" w:after="120"/>
        <w:ind w:right="-6"/>
        <w:jc w:val="both"/>
        <w:rPr>
          <w:rFonts w:ascii="Arial Narrow" w:hAnsi="Arial Narrow"/>
          <w:szCs w:val="22"/>
        </w:rPr>
      </w:pPr>
    </w:p>
    <w:p w14:paraId="1264E49C" w14:textId="77777777" w:rsidR="001267B5" w:rsidRDefault="001267B5" w:rsidP="001267B5">
      <w:pPr>
        <w:spacing w:before="120" w:after="120"/>
        <w:ind w:right="-6"/>
        <w:jc w:val="both"/>
        <w:rPr>
          <w:rFonts w:ascii="Arial Narrow" w:hAnsi="Arial Narrow"/>
          <w:szCs w:val="22"/>
        </w:rPr>
      </w:pPr>
      <w:r w:rsidRPr="00FD2CDA">
        <w:rPr>
          <w:rFonts w:ascii="Arial Narrow" w:hAnsi="Arial Narrow"/>
          <w:szCs w:val="22"/>
        </w:rPr>
        <w:t xml:space="preserve">L’analyse comparative du niveau </w:t>
      </w:r>
      <w:r>
        <w:rPr>
          <w:rFonts w:ascii="Arial Narrow" w:hAnsi="Arial Narrow"/>
          <w:szCs w:val="22"/>
        </w:rPr>
        <w:t>d’</w:t>
      </w:r>
      <w:r w:rsidRPr="00FD2CDA">
        <w:rPr>
          <w:rFonts w:ascii="Arial Narrow" w:hAnsi="Arial Narrow"/>
          <w:szCs w:val="22"/>
        </w:rPr>
        <w:t>atteint</w:t>
      </w:r>
      <w:r>
        <w:rPr>
          <w:rFonts w:ascii="Arial Narrow" w:hAnsi="Arial Narrow"/>
          <w:szCs w:val="22"/>
        </w:rPr>
        <w:t xml:space="preserve">e des objectifs comme l’illustre la carte ci-dessus </w:t>
      </w:r>
      <w:r w:rsidRPr="00FD2CDA">
        <w:rPr>
          <w:rFonts w:ascii="Arial Narrow" w:hAnsi="Arial Narrow"/>
          <w:szCs w:val="22"/>
        </w:rPr>
        <w:t xml:space="preserve">fait ressortir que des efforts considérables restent à fournir dans </w:t>
      </w:r>
      <w:r>
        <w:rPr>
          <w:rFonts w:ascii="Arial Narrow" w:hAnsi="Arial Narrow"/>
          <w:szCs w:val="22"/>
        </w:rPr>
        <w:t>l</w:t>
      </w:r>
      <w:r w:rsidRPr="00FD2CDA">
        <w:rPr>
          <w:rFonts w:ascii="Arial Narrow" w:hAnsi="Arial Narrow"/>
          <w:szCs w:val="22"/>
        </w:rPr>
        <w:t>es régions où les écarts restent importants.</w:t>
      </w:r>
    </w:p>
    <w:p w14:paraId="5F9BFE57" w14:textId="77777777" w:rsidR="00490DC1" w:rsidRDefault="00490DC1" w:rsidP="002B3AD5">
      <w:pPr>
        <w:spacing w:before="120" w:after="120"/>
        <w:ind w:right="-6"/>
        <w:jc w:val="both"/>
        <w:rPr>
          <w:rFonts w:ascii="Arial Narrow" w:hAnsi="Arial Narrow"/>
          <w:szCs w:val="22"/>
        </w:rPr>
      </w:pPr>
    </w:p>
    <w:p w14:paraId="0C14CB1C" w14:textId="7BF64263" w:rsidR="00F534AA" w:rsidRDefault="00F534AA" w:rsidP="00A72EDC">
      <w:pPr>
        <w:pStyle w:val="Lgende"/>
        <w:jc w:val="both"/>
        <w:rPr>
          <w:noProof/>
          <w:lang w:eastAsia="fr-FR"/>
        </w:rPr>
      </w:pPr>
      <w:bookmarkStart w:id="188" w:name="_Toc477269098"/>
      <w:r w:rsidRPr="000B22FF">
        <w:rPr>
          <w:rFonts w:ascii="Arial Narrow" w:hAnsi="Arial Narrow" w:cs="Arial"/>
          <w:sz w:val="22"/>
          <w:szCs w:val="24"/>
          <w:lang w:eastAsia="fr-FR"/>
        </w:rPr>
        <w:t xml:space="preserve">Figure </w:t>
      </w:r>
      <w:r w:rsidR="00A426B9" w:rsidRPr="000B22FF">
        <w:rPr>
          <w:rFonts w:ascii="Arial Narrow" w:hAnsi="Arial Narrow" w:cs="Arial"/>
          <w:b w:val="0"/>
          <w:bCs w:val="0"/>
          <w:sz w:val="22"/>
          <w:lang w:eastAsia="fr-FR"/>
        </w:rPr>
        <w:fldChar w:fldCharType="begin"/>
      </w:r>
      <w:r w:rsidR="00910FA7" w:rsidRPr="000B22FF">
        <w:rPr>
          <w:rFonts w:ascii="Arial Narrow" w:hAnsi="Arial Narrow" w:cs="Arial"/>
          <w:sz w:val="22"/>
          <w:szCs w:val="24"/>
          <w:lang w:eastAsia="fr-FR"/>
        </w:rPr>
        <w:instrText xml:space="preserve"> SEQ Figure \* ARABIC </w:instrText>
      </w:r>
      <w:r w:rsidR="00A426B9" w:rsidRPr="000B22FF">
        <w:rPr>
          <w:rFonts w:ascii="Arial Narrow" w:hAnsi="Arial Narrow" w:cs="Arial"/>
          <w:b w:val="0"/>
          <w:bCs w:val="0"/>
          <w:sz w:val="22"/>
          <w:lang w:eastAsia="fr-FR"/>
        </w:rPr>
        <w:fldChar w:fldCharType="separate"/>
      </w:r>
      <w:r w:rsidR="00022768">
        <w:rPr>
          <w:rFonts w:ascii="Arial Narrow" w:hAnsi="Arial Narrow" w:cs="Arial"/>
          <w:noProof/>
          <w:sz w:val="22"/>
          <w:szCs w:val="24"/>
          <w:lang w:eastAsia="fr-FR"/>
        </w:rPr>
        <w:t>9</w:t>
      </w:r>
      <w:r w:rsidR="00A426B9" w:rsidRPr="000B22FF">
        <w:rPr>
          <w:rFonts w:ascii="Arial Narrow" w:hAnsi="Arial Narrow" w:cs="Arial"/>
          <w:b w:val="0"/>
          <w:bCs w:val="0"/>
          <w:sz w:val="22"/>
          <w:lang w:eastAsia="fr-FR"/>
        </w:rPr>
        <w:fldChar w:fldCharType="end"/>
      </w:r>
      <w:r w:rsidRPr="000B22FF">
        <w:rPr>
          <w:rFonts w:ascii="Arial Narrow" w:hAnsi="Arial Narrow" w:cs="Arial"/>
          <w:sz w:val="22"/>
          <w:szCs w:val="24"/>
          <w:lang w:eastAsia="fr-FR"/>
        </w:rPr>
        <w:t xml:space="preserve">:Carte comparative du taux d’accès à l’eau potable en milieu rural par rapport à la cible </w:t>
      </w:r>
      <w:r w:rsidR="00ED0772">
        <w:rPr>
          <w:rFonts w:ascii="Arial Narrow" w:hAnsi="Arial Narrow" w:cs="Arial"/>
          <w:sz w:val="22"/>
          <w:szCs w:val="24"/>
          <w:lang w:eastAsia="fr-FR"/>
        </w:rPr>
        <w:t>ODD</w:t>
      </w:r>
      <w:bookmarkEnd w:id="188"/>
    </w:p>
    <w:p w14:paraId="14C0BB94" w14:textId="77777777" w:rsidR="00DD4195" w:rsidRDefault="00DD4195" w:rsidP="00A72EDC">
      <w:pPr>
        <w:pStyle w:val="Paragraphedeliste"/>
        <w:spacing w:before="120" w:after="120"/>
        <w:ind w:left="1701" w:right="567" w:hanging="1701"/>
        <w:rPr>
          <w:rFonts w:ascii="Arial Narrow" w:hAnsi="Arial Narrow"/>
          <w:noProof/>
          <w:szCs w:val="22"/>
          <w:lang w:eastAsia="fr-FR"/>
        </w:rPr>
      </w:pPr>
      <w:r w:rsidRPr="00A72EDC">
        <w:rPr>
          <w:rFonts w:ascii="Arial Narrow" w:hAnsi="Arial Narrow"/>
          <w:noProof/>
          <w:szCs w:val="22"/>
          <w:lang w:eastAsia="fr-FR"/>
        </w:rPr>
        <w:drawing>
          <wp:inline distT="0" distB="0" distL="0" distR="0" wp14:anchorId="6593EE80" wp14:editId="773197F6">
            <wp:extent cx="5429250" cy="3800475"/>
            <wp:effectExtent l="19050" t="19050" r="19050" b="28575"/>
            <wp:docPr id="9" name="Image 9" descr="C:\INO2016_taux\Taux2016\taux2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NO2016_taux\Taux2016\taux2016.jpg"/>
                    <pic:cNvPicPr>
                      <a:picLocks noChangeAspect="1" noChangeArrowheads="1"/>
                    </pic:cNvPicPr>
                  </pic:nvPicPr>
                  <pic:blipFill rotWithShape="1">
                    <a:blip r:embed="rId30">
                      <a:extLst>
                        <a:ext uri="{28A0092B-C50C-407E-A947-70E740481C1C}">
                          <a14:useLocalDpi xmlns:a14="http://schemas.microsoft.com/office/drawing/2010/main" val="0"/>
                        </a:ext>
                      </a:extLst>
                    </a:blip>
                    <a:srcRect l="1028" t="1695" r="1428" b="1695"/>
                    <a:stretch/>
                  </pic:blipFill>
                  <pic:spPr bwMode="auto">
                    <a:xfrm>
                      <a:off x="0" y="0"/>
                      <a:ext cx="5438776" cy="3807143"/>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p>
    <w:p w14:paraId="47F8C08C" w14:textId="2F3FAA88" w:rsidR="00F95FAE" w:rsidRDefault="00F95FAE">
      <w:pPr>
        <w:spacing w:after="200" w:line="276" w:lineRule="auto"/>
        <w:rPr>
          <w:rFonts w:ascii="Arial Narrow" w:hAnsi="Arial Narrow"/>
          <w:noProof/>
          <w:szCs w:val="22"/>
          <w:lang w:eastAsia="fr-FR"/>
        </w:rPr>
      </w:pPr>
      <w:r>
        <w:rPr>
          <w:rFonts w:ascii="Arial Narrow" w:hAnsi="Arial Narrow"/>
          <w:noProof/>
          <w:szCs w:val="22"/>
          <w:lang w:eastAsia="fr-FR"/>
        </w:rPr>
        <w:br w:type="page"/>
      </w:r>
    </w:p>
    <w:p w14:paraId="7CDF0EF4" w14:textId="01701862" w:rsidR="006F1489" w:rsidRPr="005F2459" w:rsidRDefault="006F1489" w:rsidP="006F1489">
      <w:pPr>
        <w:pStyle w:val="Lgende"/>
        <w:rPr>
          <w:rFonts w:ascii="Arial Narrow" w:eastAsia="Times New Roman" w:hAnsi="Arial Narrow" w:cs="Arial"/>
          <w:bCs w:val="0"/>
          <w:sz w:val="22"/>
          <w:szCs w:val="22"/>
        </w:rPr>
      </w:pPr>
      <w:bookmarkStart w:id="189" w:name="_Toc477269068"/>
      <w:r w:rsidRPr="00524ED9">
        <w:rPr>
          <w:rFonts w:ascii="Arial Narrow" w:hAnsi="Arial Narrow" w:cs="Arial"/>
          <w:sz w:val="22"/>
          <w:szCs w:val="22"/>
        </w:rPr>
        <w:t xml:space="preserve">Tableau </w:t>
      </w:r>
      <w:r w:rsidR="00A426B9" w:rsidRPr="005F2459">
        <w:rPr>
          <w:rFonts w:ascii="Arial Narrow" w:hAnsi="Arial Narrow" w:cs="Arial"/>
          <w:sz w:val="22"/>
          <w:szCs w:val="22"/>
        </w:rPr>
        <w:fldChar w:fldCharType="begin"/>
      </w:r>
      <w:r w:rsidRPr="005F2459">
        <w:rPr>
          <w:rFonts w:ascii="Arial Narrow" w:hAnsi="Arial Narrow" w:cs="Arial"/>
          <w:sz w:val="22"/>
          <w:szCs w:val="22"/>
        </w:rPr>
        <w:instrText xml:space="preserve"> SEQ Tableau \* ARABIC </w:instrText>
      </w:r>
      <w:r w:rsidR="00A426B9" w:rsidRPr="005F2459">
        <w:rPr>
          <w:rFonts w:ascii="Arial Narrow" w:hAnsi="Arial Narrow" w:cs="Arial"/>
          <w:sz w:val="22"/>
          <w:szCs w:val="22"/>
        </w:rPr>
        <w:fldChar w:fldCharType="separate"/>
      </w:r>
      <w:r w:rsidR="00022768">
        <w:rPr>
          <w:rFonts w:ascii="Arial Narrow" w:hAnsi="Arial Narrow" w:cs="Arial"/>
          <w:noProof/>
          <w:sz w:val="22"/>
          <w:szCs w:val="22"/>
        </w:rPr>
        <w:t>46</w:t>
      </w:r>
      <w:r w:rsidR="00A426B9" w:rsidRPr="005F2459">
        <w:rPr>
          <w:rFonts w:ascii="Arial Narrow" w:hAnsi="Arial Narrow" w:cs="Arial"/>
          <w:sz w:val="22"/>
          <w:szCs w:val="22"/>
        </w:rPr>
        <w:fldChar w:fldCharType="end"/>
      </w:r>
      <w:r>
        <w:rPr>
          <w:rFonts w:ascii="Arial Narrow" w:hAnsi="Arial Narrow" w:cs="Arial"/>
          <w:sz w:val="22"/>
          <w:szCs w:val="22"/>
        </w:rPr>
        <w:t> : Nombre de villages sans accès à l’eau potable en milieu rural</w:t>
      </w:r>
      <w:bookmarkEnd w:id="189"/>
    </w:p>
    <w:tbl>
      <w:tblPr>
        <w:tblW w:w="8641" w:type="dxa"/>
        <w:tblBorders>
          <w:top w:val="single" w:sz="4" w:space="0" w:color="auto"/>
          <w:left w:val="single" w:sz="4" w:space="0" w:color="auto"/>
          <w:bottom w:val="single" w:sz="4" w:space="0" w:color="auto"/>
          <w:right w:val="single" w:sz="4" w:space="0" w:color="auto"/>
          <w:insideV w:val="single" w:sz="4" w:space="0" w:color="auto"/>
        </w:tblBorders>
        <w:tblCellMar>
          <w:left w:w="70" w:type="dxa"/>
          <w:right w:w="70" w:type="dxa"/>
        </w:tblCellMar>
        <w:tblLook w:val="04A0" w:firstRow="1" w:lastRow="0" w:firstColumn="1" w:lastColumn="0" w:noHBand="0" w:noVBand="1"/>
      </w:tblPr>
      <w:tblGrid>
        <w:gridCol w:w="3179"/>
        <w:gridCol w:w="1365"/>
        <w:gridCol w:w="1366"/>
        <w:gridCol w:w="1365"/>
        <w:gridCol w:w="1366"/>
      </w:tblGrid>
      <w:tr w:rsidR="00602E48" w:rsidRPr="004B6450" w14:paraId="187F2A8A" w14:textId="77777777" w:rsidTr="00A72EDC">
        <w:trPr>
          <w:trHeight w:val="555"/>
        </w:trPr>
        <w:tc>
          <w:tcPr>
            <w:tcW w:w="3179" w:type="dxa"/>
            <w:tcBorders>
              <w:top w:val="single" w:sz="4" w:space="0" w:color="auto"/>
              <w:bottom w:val="single" w:sz="4" w:space="0" w:color="auto"/>
              <w:right w:val="dotted" w:sz="4" w:space="0" w:color="auto"/>
            </w:tcBorders>
            <w:shd w:val="clear" w:color="auto" w:fill="F2F2F2" w:themeFill="background1" w:themeFillShade="F2"/>
            <w:vAlign w:val="center"/>
            <w:hideMark/>
          </w:tcPr>
          <w:p w14:paraId="144DB336" w14:textId="77777777" w:rsidR="00602E48" w:rsidRPr="00487670" w:rsidRDefault="00602E48" w:rsidP="00A72EDC">
            <w:pPr>
              <w:jc w:val="center"/>
              <w:rPr>
                <w:rFonts w:ascii="Arial Narrow" w:eastAsia="Times New Roman" w:hAnsi="Arial Narrow"/>
                <w:b/>
                <w:bCs/>
                <w:color w:val="000000"/>
                <w:sz w:val="20"/>
                <w:szCs w:val="20"/>
                <w:lang w:eastAsia="fr-FR"/>
              </w:rPr>
            </w:pPr>
            <w:r w:rsidRPr="00487670">
              <w:rPr>
                <w:rFonts w:ascii="Arial Narrow" w:eastAsia="Times New Roman" w:hAnsi="Arial Narrow"/>
                <w:b/>
                <w:bCs/>
                <w:color w:val="000000"/>
                <w:sz w:val="20"/>
                <w:szCs w:val="20"/>
                <w:lang w:eastAsia="fr-FR"/>
              </w:rPr>
              <w:t>Région</w:t>
            </w:r>
          </w:p>
        </w:tc>
        <w:tc>
          <w:tcPr>
            <w:tcW w:w="1365" w:type="dxa"/>
            <w:tcBorders>
              <w:top w:val="single" w:sz="4" w:space="0" w:color="auto"/>
              <w:left w:val="dotted" w:sz="4" w:space="0" w:color="auto"/>
              <w:bottom w:val="single" w:sz="4" w:space="0" w:color="auto"/>
              <w:right w:val="dotted" w:sz="4" w:space="0" w:color="auto"/>
            </w:tcBorders>
            <w:shd w:val="clear" w:color="auto" w:fill="F2F2F2" w:themeFill="background1" w:themeFillShade="F2"/>
            <w:noWrap/>
            <w:vAlign w:val="center"/>
            <w:hideMark/>
          </w:tcPr>
          <w:p w14:paraId="03E0C8CE" w14:textId="77777777" w:rsidR="00602E48" w:rsidRPr="00487670" w:rsidRDefault="00602E48" w:rsidP="006B7B07">
            <w:pPr>
              <w:jc w:val="center"/>
              <w:rPr>
                <w:rFonts w:ascii="Arial Narrow" w:eastAsia="Times New Roman" w:hAnsi="Arial Narrow"/>
                <w:b/>
                <w:bCs/>
                <w:color w:val="000000"/>
                <w:sz w:val="20"/>
                <w:szCs w:val="20"/>
                <w:lang w:eastAsia="fr-FR"/>
              </w:rPr>
            </w:pPr>
            <w:r>
              <w:rPr>
                <w:rFonts w:ascii="Arial Narrow" w:eastAsia="Times New Roman" w:hAnsi="Arial Narrow"/>
                <w:b/>
                <w:bCs/>
                <w:color w:val="000000"/>
                <w:sz w:val="20"/>
                <w:szCs w:val="20"/>
                <w:lang w:eastAsia="fr-FR"/>
              </w:rPr>
              <w:t>Nombre total de villages</w:t>
            </w:r>
          </w:p>
        </w:tc>
        <w:tc>
          <w:tcPr>
            <w:tcW w:w="1366" w:type="dxa"/>
            <w:tcBorders>
              <w:top w:val="single" w:sz="4" w:space="0" w:color="auto"/>
              <w:left w:val="dotted" w:sz="4" w:space="0" w:color="auto"/>
              <w:bottom w:val="single" w:sz="4" w:space="0" w:color="auto"/>
              <w:right w:val="dotted" w:sz="4" w:space="0" w:color="auto"/>
            </w:tcBorders>
            <w:shd w:val="clear" w:color="auto" w:fill="F2F2F2" w:themeFill="background1" w:themeFillShade="F2"/>
            <w:noWrap/>
            <w:vAlign w:val="center"/>
            <w:hideMark/>
          </w:tcPr>
          <w:p w14:paraId="6184446D" w14:textId="77777777" w:rsidR="00602E48" w:rsidRPr="00487670" w:rsidRDefault="00602E48" w:rsidP="006B7B07">
            <w:pPr>
              <w:jc w:val="center"/>
              <w:rPr>
                <w:rFonts w:ascii="Arial Narrow" w:eastAsia="Times New Roman" w:hAnsi="Arial Narrow"/>
                <w:b/>
                <w:bCs/>
                <w:color w:val="000000"/>
                <w:sz w:val="20"/>
                <w:szCs w:val="20"/>
                <w:lang w:eastAsia="fr-FR"/>
              </w:rPr>
            </w:pPr>
            <w:r>
              <w:rPr>
                <w:rFonts w:ascii="Arial Narrow" w:eastAsia="Times New Roman" w:hAnsi="Arial Narrow"/>
                <w:b/>
                <w:bCs/>
                <w:color w:val="000000"/>
                <w:sz w:val="20"/>
                <w:szCs w:val="20"/>
                <w:lang w:eastAsia="fr-FR"/>
              </w:rPr>
              <w:t>Nombre de villages ayant accès</w:t>
            </w:r>
          </w:p>
        </w:tc>
        <w:tc>
          <w:tcPr>
            <w:tcW w:w="1365" w:type="dxa"/>
            <w:tcBorders>
              <w:top w:val="single" w:sz="4" w:space="0" w:color="auto"/>
              <w:left w:val="dotted" w:sz="4" w:space="0" w:color="auto"/>
              <w:bottom w:val="single" w:sz="4" w:space="0" w:color="auto"/>
              <w:right w:val="dotted" w:sz="4" w:space="0" w:color="auto"/>
            </w:tcBorders>
            <w:shd w:val="clear" w:color="auto" w:fill="F2F2F2" w:themeFill="background1" w:themeFillShade="F2"/>
            <w:noWrap/>
            <w:vAlign w:val="center"/>
            <w:hideMark/>
          </w:tcPr>
          <w:p w14:paraId="2A41EF47" w14:textId="77777777" w:rsidR="00602E48" w:rsidRPr="00487670" w:rsidRDefault="00602E48" w:rsidP="006B7B07">
            <w:pPr>
              <w:jc w:val="center"/>
              <w:rPr>
                <w:rFonts w:ascii="Arial Narrow" w:eastAsia="Times New Roman" w:hAnsi="Arial Narrow"/>
                <w:b/>
                <w:bCs/>
                <w:color w:val="000000"/>
                <w:sz w:val="20"/>
                <w:szCs w:val="20"/>
                <w:lang w:eastAsia="fr-FR"/>
              </w:rPr>
            </w:pPr>
            <w:r>
              <w:rPr>
                <w:rFonts w:ascii="Arial Narrow" w:eastAsia="Times New Roman" w:hAnsi="Arial Narrow"/>
                <w:b/>
                <w:bCs/>
                <w:color w:val="000000"/>
                <w:sz w:val="20"/>
                <w:szCs w:val="20"/>
                <w:lang w:eastAsia="fr-FR"/>
              </w:rPr>
              <w:t>N</w:t>
            </w:r>
            <w:r w:rsidR="001E6F38">
              <w:rPr>
                <w:rFonts w:ascii="Arial Narrow" w:eastAsia="Times New Roman" w:hAnsi="Arial Narrow"/>
                <w:b/>
                <w:bCs/>
                <w:color w:val="000000"/>
                <w:sz w:val="20"/>
                <w:szCs w:val="20"/>
                <w:lang w:eastAsia="fr-FR"/>
              </w:rPr>
              <w:t>om</w:t>
            </w:r>
            <w:r>
              <w:rPr>
                <w:rFonts w:ascii="Arial Narrow" w:eastAsia="Times New Roman" w:hAnsi="Arial Narrow"/>
                <w:b/>
                <w:bCs/>
                <w:color w:val="000000"/>
                <w:sz w:val="20"/>
                <w:szCs w:val="20"/>
                <w:lang w:eastAsia="fr-FR"/>
              </w:rPr>
              <w:t>bre de villages sans accès</w:t>
            </w:r>
          </w:p>
        </w:tc>
        <w:tc>
          <w:tcPr>
            <w:tcW w:w="1366" w:type="dxa"/>
            <w:tcBorders>
              <w:top w:val="single" w:sz="4" w:space="0" w:color="auto"/>
              <w:left w:val="dotted" w:sz="4" w:space="0" w:color="auto"/>
              <w:bottom w:val="single" w:sz="4" w:space="0" w:color="auto"/>
            </w:tcBorders>
            <w:shd w:val="clear" w:color="auto" w:fill="F2F2F2" w:themeFill="background1" w:themeFillShade="F2"/>
            <w:noWrap/>
            <w:vAlign w:val="center"/>
            <w:hideMark/>
          </w:tcPr>
          <w:p w14:paraId="3E853CED" w14:textId="77777777" w:rsidR="00602E48" w:rsidRPr="00487670" w:rsidRDefault="00602E48" w:rsidP="001E6F38">
            <w:pPr>
              <w:jc w:val="center"/>
              <w:rPr>
                <w:rFonts w:ascii="Arial Narrow" w:eastAsia="Times New Roman" w:hAnsi="Arial Narrow"/>
                <w:b/>
                <w:bCs/>
                <w:color w:val="000000"/>
                <w:sz w:val="20"/>
                <w:szCs w:val="20"/>
                <w:lang w:eastAsia="fr-FR"/>
              </w:rPr>
            </w:pPr>
            <w:r>
              <w:rPr>
                <w:rFonts w:ascii="Arial Narrow" w:eastAsia="Times New Roman" w:hAnsi="Arial Narrow"/>
                <w:b/>
                <w:bCs/>
                <w:color w:val="000000"/>
                <w:sz w:val="20"/>
                <w:szCs w:val="20"/>
                <w:lang w:eastAsia="fr-FR"/>
              </w:rPr>
              <w:t>% de villages sans acc</w:t>
            </w:r>
            <w:r w:rsidR="001E6F38">
              <w:rPr>
                <w:rFonts w:ascii="Arial Narrow" w:eastAsia="Times New Roman" w:hAnsi="Arial Narrow"/>
                <w:b/>
                <w:bCs/>
                <w:color w:val="000000"/>
                <w:sz w:val="20"/>
                <w:szCs w:val="20"/>
                <w:lang w:eastAsia="fr-FR"/>
              </w:rPr>
              <w:t>è</w:t>
            </w:r>
            <w:r>
              <w:rPr>
                <w:rFonts w:ascii="Arial Narrow" w:eastAsia="Times New Roman" w:hAnsi="Arial Narrow"/>
                <w:b/>
                <w:bCs/>
                <w:color w:val="000000"/>
                <w:sz w:val="20"/>
                <w:szCs w:val="20"/>
                <w:lang w:eastAsia="fr-FR"/>
              </w:rPr>
              <w:t>s</w:t>
            </w:r>
          </w:p>
        </w:tc>
      </w:tr>
      <w:tr w:rsidR="001267B5" w:rsidRPr="004B6450" w14:paraId="44A721EB" w14:textId="77777777" w:rsidTr="00A72EDC">
        <w:trPr>
          <w:trHeight w:val="327"/>
        </w:trPr>
        <w:tc>
          <w:tcPr>
            <w:tcW w:w="3179" w:type="dxa"/>
            <w:tcBorders>
              <w:top w:val="single" w:sz="4" w:space="0" w:color="auto"/>
              <w:bottom w:val="dotted" w:sz="4" w:space="0" w:color="auto"/>
              <w:right w:val="dotted" w:sz="4" w:space="0" w:color="auto"/>
            </w:tcBorders>
            <w:shd w:val="clear" w:color="auto" w:fill="auto"/>
            <w:noWrap/>
            <w:vAlign w:val="center"/>
            <w:hideMark/>
          </w:tcPr>
          <w:p w14:paraId="618FACD3" w14:textId="77777777" w:rsidR="001267B5" w:rsidRPr="00487670" w:rsidRDefault="001267B5" w:rsidP="001267B5">
            <w:pPr>
              <w:rPr>
                <w:rFonts w:ascii="Arial Narrow" w:eastAsia="Times New Roman" w:hAnsi="Arial Narrow"/>
                <w:color w:val="000000"/>
                <w:sz w:val="20"/>
                <w:szCs w:val="20"/>
                <w:lang w:eastAsia="fr-FR"/>
              </w:rPr>
            </w:pPr>
            <w:r w:rsidRPr="00487670">
              <w:rPr>
                <w:rFonts w:ascii="Arial Narrow" w:eastAsia="Times New Roman" w:hAnsi="Arial Narrow"/>
                <w:color w:val="000000"/>
                <w:sz w:val="20"/>
                <w:szCs w:val="20"/>
                <w:lang w:eastAsia="fr-FR"/>
              </w:rPr>
              <w:t>Boucle du Mouhoun</w:t>
            </w:r>
          </w:p>
        </w:tc>
        <w:tc>
          <w:tcPr>
            <w:tcW w:w="1365" w:type="dxa"/>
            <w:tcBorders>
              <w:top w:val="single" w:sz="4" w:space="0" w:color="auto"/>
              <w:left w:val="dotted" w:sz="4" w:space="0" w:color="auto"/>
              <w:bottom w:val="dotted" w:sz="4" w:space="0" w:color="auto"/>
              <w:right w:val="dotted" w:sz="4" w:space="0" w:color="auto"/>
            </w:tcBorders>
            <w:shd w:val="clear" w:color="auto" w:fill="auto"/>
            <w:noWrap/>
            <w:vAlign w:val="center"/>
          </w:tcPr>
          <w:p w14:paraId="5FE5F96F" w14:textId="75C3212D"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970</w:t>
            </w:r>
          </w:p>
        </w:tc>
        <w:tc>
          <w:tcPr>
            <w:tcW w:w="1366" w:type="dxa"/>
            <w:tcBorders>
              <w:top w:val="single" w:sz="4" w:space="0" w:color="auto"/>
              <w:left w:val="dotted" w:sz="4" w:space="0" w:color="auto"/>
              <w:bottom w:val="dotted" w:sz="4" w:space="0" w:color="auto"/>
              <w:right w:val="dotted" w:sz="4" w:space="0" w:color="auto"/>
            </w:tcBorders>
            <w:shd w:val="clear" w:color="auto" w:fill="auto"/>
            <w:noWrap/>
            <w:vAlign w:val="center"/>
          </w:tcPr>
          <w:p w14:paraId="149F0EEA" w14:textId="59DCA2BF"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926</w:t>
            </w:r>
          </w:p>
        </w:tc>
        <w:tc>
          <w:tcPr>
            <w:tcW w:w="1365" w:type="dxa"/>
            <w:tcBorders>
              <w:top w:val="single" w:sz="4" w:space="0" w:color="auto"/>
              <w:left w:val="dotted" w:sz="4" w:space="0" w:color="auto"/>
              <w:bottom w:val="dotted" w:sz="4" w:space="0" w:color="auto"/>
              <w:right w:val="dotted" w:sz="4" w:space="0" w:color="auto"/>
            </w:tcBorders>
            <w:shd w:val="clear" w:color="auto" w:fill="auto"/>
            <w:noWrap/>
            <w:vAlign w:val="center"/>
          </w:tcPr>
          <w:p w14:paraId="350BD697" w14:textId="005C6CB5"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44</w:t>
            </w:r>
          </w:p>
        </w:tc>
        <w:tc>
          <w:tcPr>
            <w:tcW w:w="1366" w:type="dxa"/>
            <w:tcBorders>
              <w:top w:val="single" w:sz="4" w:space="0" w:color="auto"/>
              <w:left w:val="dotted" w:sz="4" w:space="0" w:color="auto"/>
              <w:bottom w:val="dotted" w:sz="4" w:space="0" w:color="auto"/>
            </w:tcBorders>
            <w:shd w:val="clear" w:color="auto" w:fill="auto"/>
            <w:noWrap/>
            <w:vAlign w:val="center"/>
          </w:tcPr>
          <w:p w14:paraId="22341F72" w14:textId="74C2FDC5"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4,5</w:t>
            </w:r>
          </w:p>
        </w:tc>
      </w:tr>
      <w:tr w:rsidR="001267B5" w:rsidRPr="004B6450" w14:paraId="5117FECB" w14:textId="77777777" w:rsidTr="00A72EDC">
        <w:trPr>
          <w:trHeight w:val="327"/>
        </w:trPr>
        <w:tc>
          <w:tcPr>
            <w:tcW w:w="3179" w:type="dxa"/>
            <w:tcBorders>
              <w:top w:val="dotted" w:sz="4" w:space="0" w:color="auto"/>
              <w:bottom w:val="dotted" w:sz="4" w:space="0" w:color="auto"/>
              <w:right w:val="dotted" w:sz="4" w:space="0" w:color="auto"/>
            </w:tcBorders>
            <w:shd w:val="clear" w:color="auto" w:fill="F2F2F2" w:themeFill="background1" w:themeFillShade="F2"/>
            <w:vAlign w:val="center"/>
            <w:hideMark/>
          </w:tcPr>
          <w:p w14:paraId="5ACD157A" w14:textId="77777777" w:rsidR="001267B5" w:rsidRPr="00487670" w:rsidRDefault="001267B5" w:rsidP="001267B5">
            <w:pPr>
              <w:rPr>
                <w:rFonts w:ascii="Arial Narrow" w:eastAsia="Times New Roman" w:hAnsi="Arial Narrow"/>
                <w:color w:val="000000"/>
                <w:sz w:val="20"/>
                <w:szCs w:val="20"/>
                <w:lang w:eastAsia="fr-FR"/>
              </w:rPr>
            </w:pPr>
            <w:r w:rsidRPr="00487670">
              <w:rPr>
                <w:rFonts w:ascii="Arial Narrow" w:eastAsia="Times New Roman" w:hAnsi="Arial Narrow"/>
                <w:color w:val="000000"/>
                <w:sz w:val="20"/>
                <w:szCs w:val="20"/>
                <w:lang w:eastAsia="fr-FR"/>
              </w:rPr>
              <w:t>Cascades</w:t>
            </w:r>
          </w:p>
        </w:tc>
        <w:tc>
          <w:tcPr>
            <w:tcW w:w="1365"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tcPr>
          <w:p w14:paraId="08BDD2C0" w14:textId="778E5A3D"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269</w:t>
            </w:r>
          </w:p>
        </w:tc>
        <w:tc>
          <w:tcPr>
            <w:tcW w:w="1366"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tcPr>
          <w:p w14:paraId="754AB2AA" w14:textId="2B28BEFD"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266</w:t>
            </w:r>
          </w:p>
        </w:tc>
        <w:tc>
          <w:tcPr>
            <w:tcW w:w="1365"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tcPr>
          <w:p w14:paraId="4DB51653" w14:textId="5533A7E1"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3</w:t>
            </w:r>
          </w:p>
        </w:tc>
        <w:tc>
          <w:tcPr>
            <w:tcW w:w="1366" w:type="dxa"/>
            <w:tcBorders>
              <w:top w:val="dotted" w:sz="4" w:space="0" w:color="auto"/>
              <w:left w:val="dotted" w:sz="4" w:space="0" w:color="auto"/>
              <w:bottom w:val="dotted" w:sz="4" w:space="0" w:color="auto"/>
            </w:tcBorders>
            <w:shd w:val="clear" w:color="auto" w:fill="F2F2F2" w:themeFill="background1" w:themeFillShade="F2"/>
            <w:vAlign w:val="center"/>
          </w:tcPr>
          <w:p w14:paraId="37263DA7" w14:textId="39BC56E1"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1,1</w:t>
            </w:r>
          </w:p>
        </w:tc>
      </w:tr>
      <w:tr w:rsidR="001267B5" w:rsidRPr="004B6450" w14:paraId="66D83FED" w14:textId="77777777" w:rsidTr="00A72EDC">
        <w:trPr>
          <w:trHeight w:val="327"/>
        </w:trPr>
        <w:tc>
          <w:tcPr>
            <w:tcW w:w="3179" w:type="dxa"/>
            <w:tcBorders>
              <w:top w:val="dotted" w:sz="4" w:space="0" w:color="auto"/>
              <w:bottom w:val="dotted" w:sz="4" w:space="0" w:color="auto"/>
              <w:right w:val="dotted" w:sz="4" w:space="0" w:color="auto"/>
            </w:tcBorders>
            <w:shd w:val="clear" w:color="auto" w:fill="auto"/>
            <w:noWrap/>
            <w:vAlign w:val="center"/>
            <w:hideMark/>
          </w:tcPr>
          <w:p w14:paraId="20968465" w14:textId="77777777" w:rsidR="001267B5" w:rsidRPr="00487670" w:rsidRDefault="001267B5" w:rsidP="001267B5">
            <w:pPr>
              <w:rPr>
                <w:rFonts w:ascii="Arial Narrow" w:eastAsia="Times New Roman" w:hAnsi="Arial Narrow"/>
                <w:color w:val="000000"/>
                <w:sz w:val="20"/>
                <w:szCs w:val="20"/>
                <w:lang w:eastAsia="fr-FR"/>
              </w:rPr>
            </w:pPr>
            <w:r w:rsidRPr="00487670">
              <w:rPr>
                <w:rFonts w:ascii="Arial Narrow" w:eastAsia="Times New Roman" w:hAnsi="Arial Narrow"/>
                <w:color w:val="000000"/>
                <w:sz w:val="20"/>
                <w:szCs w:val="20"/>
                <w:lang w:eastAsia="fr-FR"/>
              </w:rPr>
              <w:t>Centre</w:t>
            </w:r>
          </w:p>
        </w:tc>
        <w:tc>
          <w:tcPr>
            <w:tcW w:w="1365" w:type="dxa"/>
            <w:tcBorders>
              <w:top w:val="dotted" w:sz="4" w:space="0" w:color="auto"/>
              <w:left w:val="dotted" w:sz="4" w:space="0" w:color="auto"/>
              <w:bottom w:val="dotted" w:sz="4" w:space="0" w:color="auto"/>
              <w:right w:val="dotted" w:sz="4" w:space="0" w:color="auto"/>
            </w:tcBorders>
            <w:shd w:val="clear" w:color="auto" w:fill="auto"/>
            <w:noWrap/>
            <w:vAlign w:val="center"/>
          </w:tcPr>
          <w:p w14:paraId="4961D794" w14:textId="095DBE0C"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133</w:t>
            </w:r>
          </w:p>
        </w:tc>
        <w:tc>
          <w:tcPr>
            <w:tcW w:w="1366" w:type="dxa"/>
            <w:tcBorders>
              <w:top w:val="dotted" w:sz="4" w:space="0" w:color="auto"/>
              <w:left w:val="dotted" w:sz="4" w:space="0" w:color="auto"/>
              <w:bottom w:val="dotted" w:sz="4" w:space="0" w:color="auto"/>
              <w:right w:val="dotted" w:sz="4" w:space="0" w:color="auto"/>
            </w:tcBorders>
            <w:shd w:val="clear" w:color="auto" w:fill="auto"/>
            <w:noWrap/>
            <w:vAlign w:val="center"/>
          </w:tcPr>
          <w:p w14:paraId="49982E25" w14:textId="6C5090B3"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133</w:t>
            </w:r>
          </w:p>
        </w:tc>
        <w:tc>
          <w:tcPr>
            <w:tcW w:w="1365" w:type="dxa"/>
            <w:tcBorders>
              <w:top w:val="dotted" w:sz="4" w:space="0" w:color="auto"/>
              <w:left w:val="dotted" w:sz="4" w:space="0" w:color="auto"/>
              <w:bottom w:val="dotted" w:sz="4" w:space="0" w:color="auto"/>
              <w:right w:val="dotted" w:sz="4" w:space="0" w:color="auto"/>
            </w:tcBorders>
            <w:shd w:val="clear" w:color="auto" w:fill="auto"/>
            <w:noWrap/>
            <w:vAlign w:val="center"/>
          </w:tcPr>
          <w:p w14:paraId="6E2F1210" w14:textId="69CC01A9"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0</w:t>
            </w:r>
          </w:p>
        </w:tc>
        <w:tc>
          <w:tcPr>
            <w:tcW w:w="1366" w:type="dxa"/>
            <w:tcBorders>
              <w:top w:val="dotted" w:sz="4" w:space="0" w:color="auto"/>
              <w:left w:val="dotted" w:sz="4" w:space="0" w:color="auto"/>
              <w:bottom w:val="dotted" w:sz="4" w:space="0" w:color="auto"/>
            </w:tcBorders>
            <w:shd w:val="clear" w:color="auto" w:fill="auto"/>
            <w:noWrap/>
            <w:vAlign w:val="center"/>
          </w:tcPr>
          <w:p w14:paraId="1ED4DABD" w14:textId="52689A1E"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0,0</w:t>
            </w:r>
          </w:p>
        </w:tc>
      </w:tr>
      <w:tr w:rsidR="001267B5" w:rsidRPr="004B6450" w14:paraId="732A03B9" w14:textId="77777777" w:rsidTr="00A72EDC">
        <w:trPr>
          <w:trHeight w:val="327"/>
        </w:trPr>
        <w:tc>
          <w:tcPr>
            <w:tcW w:w="3179" w:type="dxa"/>
            <w:tcBorders>
              <w:top w:val="dotted" w:sz="4" w:space="0" w:color="auto"/>
              <w:bottom w:val="dotted" w:sz="4" w:space="0" w:color="auto"/>
              <w:right w:val="dotted" w:sz="4" w:space="0" w:color="auto"/>
            </w:tcBorders>
            <w:shd w:val="clear" w:color="auto" w:fill="F2F2F2" w:themeFill="background1" w:themeFillShade="F2"/>
            <w:vAlign w:val="center"/>
            <w:hideMark/>
          </w:tcPr>
          <w:p w14:paraId="11195AF1" w14:textId="77777777" w:rsidR="001267B5" w:rsidRPr="00487670" w:rsidRDefault="001267B5" w:rsidP="001267B5">
            <w:pPr>
              <w:rPr>
                <w:rFonts w:ascii="Arial Narrow" w:eastAsia="Times New Roman" w:hAnsi="Arial Narrow"/>
                <w:color w:val="000000"/>
                <w:sz w:val="20"/>
                <w:szCs w:val="20"/>
                <w:lang w:eastAsia="fr-FR"/>
              </w:rPr>
            </w:pPr>
            <w:r w:rsidRPr="00487670">
              <w:rPr>
                <w:rFonts w:ascii="Arial Narrow" w:eastAsia="Times New Roman" w:hAnsi="Arial Narrow"/>
                <w:color w:val="000000"/>
                <w:sz w:val="20"/>
                <w:szCs w:val="20"/>
                <w:lang w:eastAsia="fr-FR"/>
              </w:rPr>
              <w:t>Centre-Est</w:t>
            </w:r>
          </w:p>
        </w:tc>
        <w:tc>
          <w:tcPr>
            <w:tcW w:w="1365"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tcPr>
          <w:p w14:paraId="14C27BFC" w14:textId="11ED560E"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713</w:t>
            </w:r>
          </w:p>
        </w:tc>
        <w:tc>
          <w:tcPr>
            <w:tcW w:w="1366"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tcPr>
          <w:p w14:paraId="041B4160" w14:textId="590B12CD"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705</w:t>
            </w:r>
          </w:p>
        </w:tc>
        <w:tc>
          <w:tcPr>
            <w:tcW w:w="1365"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tcPr>
          <w:p w14:paraId="24A7B6A6" w14:textId="18DD39C3"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8</w:t>
            </w:r>
          </w:p>
        </w:tc>
        <w:tc>
          <w:tcPr>
            <w:tcW w:w="1366" w:type="dxa"/>
            <w:tcBorders>
              <w:top w:val="dotted" w:sz="4" w:space="0" w:color="auto"/>
              <w:left w:val="dotted" w:sz="4" w:space="0" w:color="auto"/>
              <w:bottom w:val="dotted" w:sz="4" w:space="0" w:color="auto"/>
            </w:tcBorders>
            <w:shd w:val="clear" w:color="auto" w:fill="F2F2F2" w:themeFill="background1" w:themeFillShade="F2"/>
            <w:vAlign w:val="center"/>
          </w:tcPr>
          <w:p w14:paraId="5116CFAD" w14:textId="79FDA7E8"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1,1</w:t>
            </w:r>
          </w:p>
        </w:tc>
      </w:tr>
      <w:tr w:rsidR="001267B5" w:rsidRPr="004B6450" w14:paraId="6B17FF21" w14:textId="77777777" w:rsidTr="00A72EDC">
        <w:trPr>
          <w:trHeight w:val="327"/>
        </w:trPr>
        <w:tc>
          <w:tcPr>
            <w:tcW w:w="3179" w:type="dxa"/>
            <w:tcBorders>
              <w:top w:val="dotted" w:sz="4" w:space="0" w:color="auto"/>
              <w:bottom w:val="dotted" w:sz="4" w:space="0" w:color="auto"/>
              <w:right w:val="dotted" w:sz="4" w:space="0" w:color="auto"/>
            </w:tcBorders>
            <w:shd w:val="clear" w:color="auto" w:fill="auto"/>
            <w:noWrap/>
            <w:vAlign w:val="center"/>
            <w:hideMark/>
          </w:tcPr>
          <w:p w14:paraId="2DDDD548" w14:textId="77777777" w:rsidR="001267B5" w:rsidRPr="00487670" w:rsidRDefault="001267B5" w:rsidP="001267B5">
            <w:pPr>
              <w:rPr>
                <w:rFonts w:ascii="Arial Narrow" w:eastAsia="Times New Roman" w:hAnsi="Arial Narrow"/>
                <w:color w:val="000000"/>
                <w:sz w:val="20"/>
                <w:szCs w:val="20"/>
                <w:lang w:eastAsia="fr-FR"/>
              </w:rPr>
            </w:pPr>
            <w:r w:rsidRPr="00487670">
              <w:rPr>
                <w:rFonts w:ascii="Arial Narrow" w:eastAsia="Times New Roman" w:hAnsi="Arial Narrow"/>
                <w:color w:val="000000"/>
                <w:sz w:val="20"/>
                <w:szCs w:val="20"/>
                <w:lang w:eastAsia="fr-FR"/>
              </w:rPr>
              <w:t>Centre-Nord</w:t>
            </w:r>
          </w:p>
        </w:tc>
        <w:tc>
          <w:tcPr>
            <w:tcW w:w="1365" w:type="dxa"/>
            <w:tcBorders>
              <w:top w:val="dotted" w:sz="4" w:space="0" w:color="auto"/>
              <w:left w:val="dotted" w:sz="4" w:space="0" w:color="auto"/>
              <w:bottom w:val="dotted" w:sz="4" w:space="0" w:color="auto"/>
              <w:right w:val="dotted" w:sz="4" w:space="0" w:color="auto"/>
            </w:tcBorders>
            <w:shd w:val="clear" w:color="auto" w:fill="auto"/>
            <w:noWrap/>
            <w:vAlign w:val="center"/>
          </w:tcPr>
          <w:p w14:paraId="324BF569" w14:textId="131F66B8"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802</w:t>
            </w:r>
          </w:p>
        </w:tc>
        <w:tc>
          <w:tcPr>
            <w:tcW w:w="1366" w:type="dxa"/>
            <w:tcBorders>
              <w:top w:val="dotted" w:sz="4" w:space="0" w:color="auto"/>
              <w:left w:val="dotted" w:sz="4" w:space="0" w:color="auto"/>
              <w:bottom w:val="dotted" w:sz="4" w:space="0" w:color="auto"/>
              <w:right w:val="dotted" w:sz="4" w:space="0" w:color="auto"/>
            </w:tcBorders>
            <w:shd w:val="clear" w:color="auto" w:fill="auto"/>
            <w:noWrap/>
            <w:vAlign w:val="center"/>
          </w:tcPr>
          <w:p w14:paraId="27129736" w14:textId="36B468DA"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791</w:t>
            </w:r>
          </w:p>
        </w:tc>
        <w:tc>
          <w:tcPr>
            <w:tcW w:w="1365" w:type="dxa"/>
            <w:tcBorders>
              <w:top w:val="dotted" w:sz="4" w:space="0" w:color="auto"/>
              <w:left w:val="dotted" w:sz="4" w:space="0" w:color="auto"/>
              <w:bottom w:val="dotted" w:sz="4" w:space="0" w:color="auto"/>
              <w:right w:val="dotted" w:sz="4" w:space="0" w:color="auto"/>
            </w:tcBorders>
            <w:shd w:val="clear" w:color="auto" w:fill="auto"/>
            <w:noWrap/>
            <w:vAlign w:val="center"/>
          </w:tcPr>
          <w:p w14:paraId="0F3FB2D6" w14:textId="42273C07"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11</w:t>
            </w:r>
          </w:p>
        </w:tc>
        <w:tc>
          <w:tcPr>
            <w:tcW w:w="1366" w:type="dxa"/>
            <w:tcBorders>
              <w:top w:val="dotted" w:sz="4" w:space="0" w:color="auto"/>
              <w:left w:val="dotted" w:sz="4" w:space="0" w:color="auto"/>
              <w:bottom w:val="dotted" w:sz="4" w:space="0" w:color="auto"/>
            </w:tcBorders>
            <w:shd w:val="clear" w:color="auto" w:fill="auto"/>
            <w:noWrap/>
            <w:vAlign w:val="center"/>
          </w:tcPr>
          <w:p w14:paraId="19BC6268" w14:textId="7636A14C"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1,4</w:t>
            </w:r>
          </w:p>
        </w:tc>
      </w:tr>
      <w:tr w:rsidR="001267B5" w:rsidRPr="004B6450" w14:paraId="1A80C1E4" w14:textId="77777777" w:rsidTr="00A72EDC">
        <w:trPr>
          <w:trHeight w:val="327"/>
        </w:trPr>
        <w:tc>
          <w:tcPr>
            <w:tcW w:w="3179" w:type="dxa"/>
            <w:tcBorders>
              <w:top w:val="dotted" w:sz="4" w:space="0" w:color="auto"/>
              <w:bottom w:val="dotted" w:sz="4" w:space="0" w:color="auto"/>
              <w:right w:val="dotted" w:sz="4" w:space="0" w:color="auto"/>
            </w:tcBorders>
            <w:shd w:val="clear" w:color="auto" w:fill="F2F2F2" w:themeFill="background1" w:themeFillShade="F2"/>
            <w:vAlign w:val="center"/>
            <w:hideMark/>
          </w:tcPr>
          <w:p w14:paraId="12A37C8B" w14:textId="77777777" w:rsidR="001267B5" w:rsidRPr="00487670" w:rsidRDefault="001267B5" w:rsidP="001267B5">
            <w:pPr>
              <w:rPr>
                <w:rFonts w:ascii="Arial Narrow" w:eastAsia="Times New Roman" w:hAnsi="Arial Narrow"/>
                <w:color w:val="000000"/>
                <w:sz w:val="20"/>
                <w:szCs w:val="20"/>
                <w:lang w:eastAsia="fr-FR"/>
              </w:rPr>
            </w:pPr>
            <w:r w:rsidRPr="00487670">
              <w:rPr>
                <w:rFonts w:ascii="Arial Narrow" w:eastAsia="Times New Roman" w:hAnsi="Arial Narrow"/>
                <w:color w:val="000000"/>
                <w:sz w:val="20"/>
                <w:szCs w:val="20"/>
                <w:lang w:eastAsia="fr-FR"/>
              </w:rPr>
              <w:t>Centre-Ouest</w:t>
            </w:r>
          </w:p>
        </w:tc>
        <w:tc>
          <w:tcPr>
            <w:tcW w:w="1365"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tcPr>
          <w:p w14:paraId="24ED952C" w14:textId="28D6C8C3"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565</w:t>
            </w:r>
          </w:p>
        </w:tc>
        <w:tc>
          <w:tcPr>
            <w:tcW w:w="1366"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tcPr>
          <w:p w14:paraId="4980870F" w14:textId="52E0A6BF"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557</w:t>
            </w:r>
          </w:p>
        </w:tc>
        <w:tc>
          <w:tcPr>
            <w:tcW w:w="1365"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tcPr>
          <w:p w14:paraId="62CA2EA0" w14:textId="0F69D949"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8</w:t>
            </w:r>
          </w:p>
        </w:tc>
        <w:tc>
          <w:tcPr>
            <w:tcW w:w="1366" w:type="dxa"/>
            <w:tcBorders>
              <w:top w:val="dotted" w:sz="4" w:space="0" w:color="auto"/>
              <w:left w:val="dotted" w:sz="4" w:space="0" w:color="auto"/>
              <w:bottom w:val="dotted" w:sz="4" w:space="0" w:color="auto"/>
            </w:tcBorders>
            <w:shd w:val="clear" w:color="auto" w:fill="F2F2F2" w:themeFill="background1" w:themeFillShade="F2"/>
            <w:vAlign w:val="center"/>
          </w:tcPr>
          <w:p w14:paraId="016BAAB6" w14:textId="6AC18E93"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1,4</w:t>
            </w:r>
          </w:p>
        </w:tc>
      </w:tr>
      <w:tr w:rsidR="001267B5" w:rsidRPr="004B6450" w14:paraId="0EAF324F" w14:textId="77777777" w:rsidTr="00A72EDC">
        <w:trPr>
          <w:trHeight w:val="327"/>
        </w:trPr>
        <w:tc>
          <w:tcPr>
            <w:tcW w:w="3179" w:type="dxa"/>
            <w:tcBorders>
              <w:top w:val="dotted" w:sz="4" w:space="0" w:color="auto"/>
              <w:bottom w:val="dotted" w:sz="4" w:space="0" w:color="auto"/>
              <w:right w:val="dotted" w:sz="4" w:space="0" w:color="auto"/>
            </w:tcBorders>
            <w:shd w:val="clear" w:color="auto" w:fill="auto"/>
            <w:noWrap/>
            <w:vAlign w:val="center"/>
            <w:hideMark/>
          </w:tcPr>
          <w:p w14:paraId="589AFD07" w14:textId="77777777" w:rsidR="001267B5" w:rsidRPr="00487670" w:rsidRDefault="001267B5" w:rsidP="001267B5">
            <w:pPr>
              <w:rPr>
                <w:rFonts w:ascii="Arial Narrow" w:eastAsia="Times New Roman" w:hAnsi="Arial Narrow"/>
                <w:color w:val="000000"/>
                <w:sz w:val="20"/>
                <w:szCs w:val="20"/>
                <w:lang w:eastAsia="fr-FR"/>
              </w:rPr>
            </w:pPr>
            <w:r w:rsidRPr="00487670">
              <w:rPr>
                <w:rFonts w:ascii="Arial Narrow" w:eastAsia="Times New Roman" w:hAnsi="Arial Narrow"/>
                <w:color w:val="000000"/>
                <w:sz w:val="20"/>
                <w:szCs w:val="20"/>
                <w:lang w:eastAsia="fr-FR"/>
              </w:rPr>
              <w:t>Centre-Sud</w:t>
            </w:r>
          </w:p>
        </w:tc>
        <w:tc>
          <w:tcPr>
            <w:tcW w:w="1365" w:type="dxa"/>
            <w:tcBorders>
              <w:top w:val="dotted" w:sz="4" w:space="0" w:color="auto"/>
              <w:left w:val="dotted" w:sz="4" w:space="0" w:color="auto"/>
              <w:bottom w:val="dotted" w:sz="4" w:space="0" w:color="auto"/>
              <w:right w:val="dotted" w:sz="4" w:space="0" w:color="auto"/>
            </w:tcBorders>
            <w:shd w:val="clear" w:color="auto" w:fill="auto"/>
            <w:noWrap/>
            <w:vAlign w:val="center"/>
          </w:tcPr>
          <w:p w14:paraId="4CE9D989" w14:textId="1E877B11"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527</w:t>
            </w:r>
          </w:p>
        </w:tc>
        <w:tc>
          <w:tcPr>
            <w:tcW w:w="1366" w:type="dxa"/>
            <w:tcBorders>
              <w:top w:val="dotted" w:sz="4" w:space="0" w:color="auto"/>
              <w:left w:val="dotted" w:sz="4" w:space="0" w:color="auto"/>
              <w:bottom w:val="dotted" w:sz="4" w:space="0" w:color="auto"/>
              <w:right w:val="dotted" w:sz="4" w:space="0" w:color="auto"/>
            </w:tcBorders>
            <w:shd w:val="clear" w:color="auto" w:fill="auto"/>
            <w:noWrap/>
            <w:vAlign w:val="center"/>
          </w:tcPr>
          <w:p w14:paraId="424B32CA" w14:textId="4E88F099"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518</w:t>
            </w:r>
          </w:p>
        </w:tc>
        <w:tc>
          <w:tcPr>
            <w:tcW w:w="1365" w:type="dxa"/>
            <w:tcBorders>
              <w:top w:val="dotted" w:sz="4" w:space="0" w:color="auto"/>
              <w:left w:val="dotted" w:sz="4" w:space="0" w:color="auto"/>
              <w:bottom w:val="dotted" w:sz="4" w:space="0" w:color="auto"/>
              <w:right w:val="dotted" w:sz="4" w:space="0" w:color="auto"/>
            </w:tcBorders>
            <w:shd w:val="clear" w:color="auto" w:fill="auto"/>
            <w:noWrap/>
            <w:vAlign w:val="center"/>
          </w:tcPr>
          <w:p w14:paraId="59E836F0" w14:textId="76830AF9"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9</w:t>
            </w:r>
          </w:p>
        </w:tc>
        <w:tc>
          <w:tcPr>
            <w:tcW w:w="1366" w:type="dxa"/>
            <w:tcBorders>
              <w:top w:val="dotted" w:sz="4" w:space="0" w:color="auto"/>
              <w:left w:val="dotted" w:sz="4" w:space="0" w:color="auto"/>
              <w:bottom w:val="dotted" w:sz="4" w:space="0" w:color="auto"/>
            </w:tcBorders>
            <w:shd w:val="clear" w:color="auto" w:fill="auto"/>
            <w:noWrap/>
            <w:vAlign w:val="center"/>
          </w:tcPr>
          <w:p w14:paraId="3C9080EF" w14:textId="1C48FA28"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1,7</w:t>
            </w:r>
          </w:p>
        </w:tc>
      </w:tr>
      <w:tr w:rsidR="001267B5" w:rsidRPr="004B6450" w14:paraId="1D80F28C" w14:textId="77777777" w:rsidTr="00A72EDC">
        <w:trPr>
          <w:trHeight w:val="327"/>
        </w:trPr>
        <w:tc>
          <w:tcPr>
            <w:tcW w:w="3179" w:type="dxa"/>
            <w:tcBorders>
              <w:top w:val="dotted" w:sz="4" w:space="0" w:color="auto"/>
              <w:bottom w:val="dotted" w:sz="4" w:space="0" w:color="auto"/>
              <w:right w:val="dotted" w:sz="4" w:space="0" w:color="auto"/>
            </w:tcBorders>
            <w:shd w:val="clear" w:color="auto" w:fill="F2F2F2" w:themeFill="background1" w:themeFillShade="F2"/>
            <w:vAlign w:val="center"/>
            <w:hideMark/>
          </w:tcPr>
          <w:p w14:paraId="7229C03C" w14:textId="77777777" w:rsidR="001267B5" w:rsidRPr="00487670" w:rsidRDefault="001267B5" w:rsidP="001267B5">
            <w:pPr>
              <w:rPr>
                <w:rFonts w:ascii="Arial Narrow" w:eastAsia="Times New Roman" w:hAnsi="Arial Narrow"/>
                <w:color w:val="000000"/>
                <w:sz w:val="20"/>
                <w:szCs w:val="20"/>
                <w:lang w:eastAsia="fr-FR"/>
              </w:rPr>
            </w:pPr>
            <w:r w:rsidRPr="00487670">
              <w:rPr>
                <w:rFonts w:ascii="Arial Narrow" w:eastAsia="Times New Roman" w:hAnsi="Arial Narrow"/>
                <w:color w:val="000000"/>
                <w:sz w:val="20"/>
                <w:szCs w:val="20"/>
                <w:lang w:eastAsia="fr-FR"/>
              </w:rPr>
              <w:t>Est</w:t>
            </w:r>
          </w:p>
        </w:tc>
        <w:tc>
          <w:tcPr>
            <w:tcW w:w="1365"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tcPr>
          <w:p w14:paraId="46C0BF33" w14:textId="36B18236"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747</w:t>
            </w:r>
          </w:p>
        </w:tc>
        <w:tc>
          <w:tcPr>
            <w:tcW w:w="1366"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tcPr>
          <w:p w14:paraId="6B73D5AD" w14:textId="068EBF12"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722</w:t>
            </w:r>
          </w:p>
        </w:tc>
        <w:tc>
          <w:tcPr>
            <w:tcW w:w="1365"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tcPr>
          <w:p w14:paraId="55D938FE" w14:textId="2D44DAC6"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25</w:t>
            </w:r>
          </w:p>
        </w:tc>
        <w:tc>
          <w:tcPr>
            <w:tcW w:w="1366" w:type="dxa"/>
            <w:tcBorders>
              <w:top w:val="dotted" w:sz="4" w:space="0" w:color="auto"/>
              <w:left w:val="dotted" w:sz="4" w:space="0" w:color="auto"/>
              <w:bottom w:val="dotted" w:sz="4" w:space="0" w:color="auto"/>
            </w:tcBorders>
            <w:shd w:val="clear" w:color="auto" w:fill="F2F2F2" w:themeFill="background1" w:themeFillShade="F2"/>
            <w:vAlign w:val="center"/>
          </w:tcPr>
          <w:p w14:paraId="096C5EE3" w14:textId="4589B17A"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3,3</w:t>
            </w:r>
          </w:p>
        </w:tc>
      </w:tr>
      <w:tr w:rsidR="001267B5" w:rsidRPr="004B6450" w14:paraId="533BEF55" w14:textId="77777777" w:rsidTr="00A72EDC">
        <w:trPr>
          <w:trHeight w:val="327"/>
        </w:trPr>
        <w:tc>
          <w:tcPr>
            <w:tcW w:w="3179" w:type="dxa"/>
            <w:tcBorders>
              <w:top w:val="dotted" w:sz="4" w:space="0" w:color="auto"/>
              <w:bottom w:val="dotted" w:sz="4" w:space="0" w:color="auto"/>
              <w:right w:val="dotted" w:sz="4" w:space="0" w:color="auto"/>
            </w:tcBorders>
            <w:shd w:val="clear" w:color="auto" w:fill="auto"/>
            <w:noWrap/>
            <w:vAlign w:val="center"/>
            <w:hideMark/>
          </w:tcPr>
          <w:p w14:paraId="76E5B4A8" w14:textId="77777777" w:rsidR="001267B5" w:rsidRPr="00487670" w:rsidRDefault="001267B5" w:rsidP="001267B5">
            <w:pPr>
              <w:rPr>
                <w:rFonts w:ascii="Arial Narrow" w:eastAsia="Times New Roman" w:hAnsi="Arial Narrow"/>
                <w:color w:val="000000"/>
                <w:sz w:val="20"/>
                <w:szCs w:val="20"/>
                <w:lang w:eastAsia="fr-FR"/>
              </w:rPr>
            </w:pPr>
            <w:r w:rsidRPr="00487670">
              <w:rPr>
                <w:rFonts w:ascii="Arial Narrow" w:eastAsia="Times New Roman" w:hAnsi="Arial Narrow"/>
                <w:color w:val="000000"/>
                <w:sz w:val="20"/>
                <w:szCs w:val="20"/>
                <w:lang w:eastAsia="fr-FR"/>
              </w:rPr>
              <w:t>Hauts-Bassins</w:t>
            </w:r>
          </w:p>
        </w:tc>
        <w:tc>
          <w:tcPr>
            <w:tcW w:w="1365" w:type="dxa"/>
            <w:tcBorders>
              <w:top w:val="dotted" w:sz="4" w:space="0" w:color="auto"/>
              <w:left w:val="dotted" w:sz="4" w:space="0" w:color="auto"/>
              <w:bottom w:val="dotted" w:sz="4" w:space="0" w:color="auto"/>
              <w:right w:val="dotted" w:sz="4" w:space="0" w:color="auto"/>
            </w:tcBorders>
            <w:shd w:val="clear" w:color="auto" w:fill="auto"/>
            <w:noWrap/>
            <w:vAlign w:val="center"/>
          </w:tcPr>
          <w:p w14:paraId="65507C07" w14:textId="4E6A5D1A"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469</w:t>
            </w:r>
          </w:p>
        </w:tc>
        <w:tc>
          <w:tcPr>
            <w:tcW w:w="1366" w:type="dxa"/>
            <w:tcBorders>
              <w:top w:val="dotted" w:sz="4" w:space="0" w:color="auto"/>
              <w:left w:val="dotted" w:sz="4" w:space="0" w:color="auto"/>
              <w:bottom w:val="dotted" w:sz="4" w:space="0" w:color="auto"/>
              <w:right w:val="dotted" w:sz="4" w:space="0" w:color="auto"/>
            </w:tcBorders>
            <w:shd w:val="clear" w:color="auto" w:fill="auto"/>
            <w:noWrap/>
            <w:vAlign w:val="center"/>
          </w:tcPr>
          <w:p w14:paraId="5BB30111" w14:textId="618288BB"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451</w:t>
            </w:r>
          </w:p>
        </w:tc>
        <w:tc>
          <w:tcPr>
            <w:tcW w:w="1365" w:type="dxa"/>
            <w:tcBorders>
              <w:top w:val="dotted" w:sz="4" w:space="0" w:color="auto"/>
              <w:left w:val="dotted" w:sz="4" w:space="0" w:color="auto"/>
              <w:bottom w:val="dotted" w:sz="4" w:space="0" w:color="auto"/>
              <w:right w:val="dotted" w:sz="4" w:space="0" w:color="auto"/>
            </w:tcBorders>
            <w:shd w:val="clear" w:color="auto" w:fill="auto"/>
            <w:noWrap/>
            <w:vAlign w:val="center"/>
          </w:tcPr>
          <w:p w14:paraId="7D3CD1EC" w14:textId="67C4696A"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18</w:t>
            </w:r>
          </w:p>
        </w:tc>
        <w:tc>
          <w:tcPr>
            <w:tcW w:w="1366" w:type="dxa"/>
            <w:tcBorders>
              <w:top w:val="dotted" w:sz="4" w:space="0" w:color="auto"/>
              <w:left w:val="dotted" w:sz="4" w:space="0" w:color="auto"/>
              <w:bottom w:val="dotted" w:sz="4" w:space="0" w:color="auto"/>
            </w:tcBorders>
            <w:shd w:val="clear" w:color="auto" w:fill="auto"/>
            <w:noWrap/>
            <w:vAlign w:val="center"/>
          </w:tcPr>
          <w:p w14:paraId="214E4864" w14:textId="750CEE88"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3,8</w:t>
            </w:r>
          </w:p>
        </w:tc>
      </w:tr>
      <w:tr w:rsidR="001267B5" w:rsidRPr="004B6450" w14:paraId="297C2BDD" w14:textId="77777777" w:rsidTr="00A72EDC">
        <w:trPr>
          <w:trHeight w:val="327"/>
        </w:trPr>
        <w:tc>
          <w:tcPr>
            <w:tcW w:w="3179" w:type="dxa"/>
            <w:tcBorders>
              <w:top w:val="dotted" w:sz="4" w:space="0" w:color="auto"/>
              <w:bottom w:val="dotted" w:sz="4" w:space="0" w:color="auto"/>
              <w:right w:val="dotted" w:sz="4" w:space="0" w:color="auto"/>
            </w:tcBorders>
            <w:shd w:val="clear" w:color="auto" w:fill="F2F2F2" w:themeFill="background1" w:themeFillShade="F2"/>
            <w:vAlign w:val="center"/>
            <w:hideMark/>
          </w:tcPr>
          <w:p w14:paraId="3D5962E6" w14:textId="77777777" w:rsidR="001267B5" w:rsidRPr="00487670" w:rsidRDefault="001267B5" w:rsidP="001267B5">
            <w:pPr>
              <w:rPr>
                <w:rFonts w:ascii="Arial Narrow" w:eastAsia="Times New Roman" w:hAnsi="Arial Narrow"/>
                <w:color w:val="000000"/>
                <w:sz w:val="20"/>
                <w:szCs w:val="20"/>
                <w:lang w:eastAsia="fr-FR"/>
              </w:rPr>
            </w:pPr>
            <w:r w:rsidRPr="00487670">
              <w:rPr>
                <w:rFonts w:ascii="Arial Narrow" w:eastAsia="Times New Roman" w:hAnsi="Arial Narrow"/>
                <w:color w:val="000000"/>
                <w:sz w:val="20"/>
                <w:szCs w:val="20"/>
                <w:lang w:eastAsia="fr-FR"/>
              </w:rPr>
              <w:t>Nord</w:t>
            </w:r>
          </w:p>
        </w:tc>
        <w:tc>
          <w:tcPr>
            <w:tcW w:w="1365"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tcPr>
          <w:p w14:paraId="2933F549" w14:textId="0C27CE3F"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809</w:t>
            </w:r>
          </w:p>
        </w:tc>
        <w:tc>
          <w:tcPr>
            <w:tcW w:w="1366"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tcPr>
          <w:p w14:paraId="4955C24B" w14:textId="6E1FFD82"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785</w:t>
            </w:r>
          </w:p>
        </w:tc>
        <w:tc>
          <w:tcPr>
            <w:tcW w:w="1365"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tcPr>
          <w:p w14:paraId="7A0B89BD" w14:textId="5C4D4E06"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24</w:t>
            </w:r>
          </w:p>
        </w:tc>
        <w:tc>
          <w:tcPr>
            <w:tcW w:w="1366" w:type="dxa"/>
            <w:tcBorders>
              <w:top w:val="dotted" w:sz="4" w:space="0" w:color="auto"/>
              <w:left w:val="dotted" w:sz="4" w:space="0" w:color="auto"/>
              <w:bottom w:val="dotted" w:sz="4" w:space="0" w:color="auto"/>
            </w:tcBorders>
            <w:shd w:val="clear" w:color="auto" w:fill="F2F2F2" w:themeFill="background1" w:themeFillShade="F2"/>
            <w:vAlign w:val="center"/>
          </w:tcPr>
          <w:p w14:paraId="27B01757" w14:textId="1CB7284E"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3,0</w:t>
            </w:r>
          </w:p>
        </w:tc>
      </w:tr>
      <w:tr w:rsidR="001267B5" w:rsidRPr="004B6450" w14:paraId="38D19B13" w14:textId="77777777" w:rsidTr="00A72EDC">
        <w:trPr>
          <w:trHeight w:val="327"/>
        </w:trPr>
        <w:tc>
          <w:tcPr>
            <w:tcW w:w="3179" w:type="dxa"/>
            <w:tcBorders>
              <w:top w:val="dotted" w:sz="4" w:space="0" w:color="auto"/>
              <w:bottom w:val="dotted" w:sz="4" w:space="0" w:color="auto"/>
              <w:right w:val="dotted" w:sz="4" w:space="0" w:color="auto"/>
            </w:tcBorders>
            <w:shd w:val="clear" w:color="auto" w:fill="auto"/>
            <w:noWrap/>
            <w:vAlign w:val="center"/>
            <w:hideMark/>
          </w:tcPr>
          <w:p w14:paraId="1BAB8D29" w14:textId="77777777" w:rsidR="001267B5" w:rsidRPr="00487670" w:rsidRDefault="001267B5" w:rsidP="001267B5">
            <w:pPr>
              <w:rPr>
                <w:rFonts w:ascii="Arial Narrow" w:eastAsia="Times New Roman" w:hAnsi="Arial Narrow"/>
                <w:color w:val="000000"/>
                <w:sz w:val="20"/>
                <w:szCs w:val="20"/>
                <w:lang w:eastAsia="fr-FR"/>
              </w:rPr>
            </w:pPr>
            <w:r w:rsidRPr="00487670">
              <w:rPr>
                <w:rFonts w:ascii="Arial Narrow" w:eastAsia="Times New Roman" w:hAnsi="Arial Narrow"/>
                <w:color w:val="000000"/>
                <w:sz w:val="20"/>
                <w:szCs w:val="20"/>
                <w:lang w:eastAsia="fr-FR"/>
              </w:rPr>
              <w:t>Plateau-Central</w:t>
            </w:r>
          </w:p>
        </w:tc>
        <w:tc>
          <w:tcPr>
            <w:tcW w:w="1365" w:type="dxa"/>
            <w:tcBorders>
              <w:top w:val="dotted" w:sz="4" w:space="0" w:color="auto"/>
              <w:left w:val="dotted" w:sz="4" w:space="0" w:color="auto"/>
              <w:bottom w:val="dotted" w:sz="4" w:space="0" w:color="auto"/>
              <w:right w:val="dotted" w:sz="4" w:space="0" w:color="auto"/>
            </w:tcBorders>
            <w:shd w:val="clear" w:color="auto" w:fill="auto"/>
            <w:noWrap/>
            <w:vAlign w:val="center"/>
          </w:tcPr>
          <w:p w14:paraId="1F532980" w14:textId="3991EFEF"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528</w:t>
            </w:r>
          </w:p>
        </w:tc>
        <w:tc>
          <w:tcPr>
            <w:tcW w:w="1366" w:type="dxa"/>
            <w:tcBorders>
              <w:top w:val="dotted" w:sz="4" w:space="0" w:color="auto"/>
              <w:left w:val="dotted" w:sz="4" w:space="0" w:color="auto"/>
              <w:bottom w:val="dotted" w:sz="4" w:space="0" w:color="auto"/>
              <w:right w:val="dotted" w:sz="4" w:space="0" w:color="auto"/>
            </w:tcBorders>
            <w:shd w:val="clear" w:color="auto" w:fill="auto"/>
            <w:noWrap/>
            <w:vAlign w:val="center"/>
          </w:tcPr>
          <w:p w14:paraId="546BD18A" w14:textId="2EAE751F"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523</w:t>
            </w:r>
          </w:p>
        </w:tc>
        <w:tc>
          <w:tcPr>
            <w:tcW w:w="1365" w:type="dxa"/>
            <w:tcBorders>
              <w:top w:val="dotted" w:sz="4" w:space="0" w:color="auto"/>
              <w:left w:val="dotted" w:sz="4" w:space="0" w:color="auto"/>
              <w:bottom w:val="dotted" w:sz="4" w:space="0" w:color="auto"/>
              <w:right w:val="dotted" w:sz="4" w:space="0" w:color="auto"/>
            </w:tcBorders>
            <w:shd w:val="clear" w:color="auto" w:fill="auto"/>
            <w:noWrap/>
            <w:vAlign w:val="center"/>
          </w:tcPr>
          <w:p w14:paraId="47528442" w14:textId="75D0032B"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5</w:t>
            </w:r>
          </w:p>
        </w:tc>
        <w:tc>
          <w:tcPr>
            <w:tcW w:w="1366" w:type="dxa"/>
            <w:tcBorders>
              <w:top w:val="dotted" w:sz="4" w:space="0" w:color="auto"/>
              <w:left w:val="dotted" w:sz="4" w:space="0" w:color="auto"/>
              <w:bottom w:val="dotted" w:sz="4" w:space="0" w:color="auto"/>
            </w:tcBorders>
            <w:shd w:val="clear" w:color="auto" w:fill="auto"/>
            <w:noWrap/>
            <w:vAlign w:val="center"/>
          </w:tcPr>
          <w:p w14:paraId="43A8ABBF" w14:textId="481691D1"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0,9</w:t>
            </w:r>
          </w:p>
        </w:tc>
      </w:tr>
      <w:tr w:rsidR="001267B5" w:rsidRPr="004B6450" w14:paraId="17308BC8" w14:textId="77777777" w:rsidTr="00A72EDC">
        <w:trPr>
          <w:trHeight w:val="327"/>
        </w:trPr>
        <w:tc>
          <w:tcPr>
            <w:tcW w:w="3179" w:type="dxa"/>
            <w:tcBorders>
              <w:top w:val="dotted" w:sz="4" w:space="0" w:color="auto"/>
              <w:bottom w:val="dotted" w:sz="4" w:space="0" w:color="auto"/>
              <w:right w:val="dotted" w:sz="4" w:space="0" w:color="auto"/>
            </w:tcBorders>
            <w:shd w:val="clear" w:color="auto" w:fill="F2F2F2" w:themeFill="background1" w:themeFillShade="F2"/>
            <w:vAlign w:val="center"/>
            <w:hideMark/>
          </w:tcPr>
          <w:p w14:paraId="5C36F5D4" w14:textId="77777777" w:rsidR="001267B5" w:rsidRPr="00487670" w:rsidRDefault="001267B5" w:rsidP="001267B5">
            <w:pPr>
              <w:rPr>
                <w:rFonts w:ascii="Arial Narrow" w:eastAsia="Times New Roman" w:hAnsi="Arial Narrow"/>
                <w:color w:val="000000"/>
                <w:sz w:val="20"/>
                <w:szCs w:val="20"/>
                <w:lang w:eastAsia="fr-FR"/>
              </w:rPr>
            </w:pPr>
            <w:r w:rsidRPr="00487670">
              <w:rPr>
                <w:rFonts w:ascii="Arial Narrow" w:eastAsia="Times New Roman" w:hAnsi="Arial Narrow"/>
                <w:color w:val="000000"/>
                <w:sz w:val="20"/>
                <w:szCs w:val="20"/>
                <w:lang w:eastAsia="fr-FR"/>
              </w:rPr>
              <w:t>Sahel</w:t>
            </w:r>
          </w:p>
        </w:tc>
        <w:tc>
          <w:tcPr>
            <w:tcW w:w="1365"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tcPr>
          <w:p w14:paraId="43819C42" w14:textId="24E4C8E2"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648</w:t>
            </w:r>
          </w:p>
        </w:tc>
        <w:tc>
          <w:tcPr>
            <w:tcW w:w="1366"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tcPr>
          <w:p w14:paraId="5E546C70" w14:textId="77FB444A"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623</w:t>
            </w:r>
          </w:p>
        </w:tc>
        <w:tc>
          <w:tcPr>
            <w:tcW w:w="1365"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tcPr>
          <w:p w14:paraId="67D0E412" w14:textId="7D77C1F1"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25</w:t>
            </w:r>
          </w:p>
        </w:tc>
        <w:tc>
          <w:tcPr>
            <w:tcW w:w="1366" w:type="dxa"/>
            <w:tcBorders>
              <w:top w:val="dotted" w:sz="4" w:space="0" w:color="auto"/>
              <w:left w:val="dotted" w:sz="4" w:space="0" w:color="auto"/>
              <w:bottom w:val="dotted" w:sz="4" w:space="0" w:color="auto"/>
            </w:tcBorders>
            <w:shd w:val="clear" w:color="auto" w:fill="F2F2F2" w:themeFill="background1" w:themeFillShade="F2"/>
            <w:vAlign w:val="center"/>
          </w:tcPr>
          <w:p w14:paraId="53CA6925" w14:textId="76582C84"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3,9</w:t>
            </w:r>
          </w:p>
        </w:tc>
      </w:tr>
      <w:tr w:rsidR="001267B5" w:rsidRPr="004B6450" w14:paraId="34F20C5E" w14:textId="77777777" w:rsidTr="00A72EDC">
        <w:trPr>
          <w:trHeight w:val="327"/>
        </w:trPr>
        <w:tc>
          <w:tcPr>
            <w:tcW w:w="3179" w:type="dxa"/>
            <w:tcBorders>
              <w:top w:val="dotted" w:sz="4" w:space="0" w:color="auto"/>
              <w:bottom w:val="single" w:sz="4" w:space="0" w:color="auto"/>
              <w:right w:val="dotted" w:sz="4" w:space="0" w:color="auto"/>
            </w:tcBorders>
            <w:shd w:val="clear" w:color="auto" w:fill="auto"/>
            <w:noWrap/>
            <w:vAlign w:val="center"/>
            <w:hideMark/>
          </w:tcPr>
          <w:p w14:paraId="3C6F3B3E" w14:textId="77777777" w:rsidR="001267B5" w:rsidRPr="00487670" w:rsidRDefault="001267B5" w:rsidP="001267B5">
            <w:pPr>
              <w:rPr>
                <w:rFonts w:ascii="Arial Narrow" w:eastAsia="Times New Roman" w:hAnsi="Arial Narrow"/>
                <w:color w:val="000000"/>
                <w:sz w:val="20"/>
                <w:szCs w:val="20"/>
                <w:lang w:eastAsia="fr-FR"/>
              </w:rPr>
            </w:pPr>
            <w:r w:rsidRPr="00487670">
              <w:rPr>
                <w:rFonts w:ascii="Arial Narrow" w:eastAsia="Times New Roman" w:hAnsi="Arial Narrow"/>
                <w:color w:val="000000"/>
                <w:sz w:val="20"/>
                <w:szCs w:val="20"/>
                <w:lang w:eastAsia="fr-FR"/>
              </w:rPr>
              <w:t>Sud-Ouest</w:t>
            </w:r>
          </w:p>
        </w:tc>
        <w:tc>
          <w:tcPr>
            <w:tcW w:w="1365" w:type="dxa"/>
            <w:tcBorders>
              <w:top w:val="dotted" w:sz="4" w:space="0" w:color="auto"/>
              <w:left w:val="dotted" w:sz="4" w:space="0" w:color="auto"/>
              <w:bottom w:val="single" w:sz="4" w:space="0" w:color="auto"/>
              <w:right w:val="dotted" w:sz="4" w:space="0" w:color="auto"/>
            </w:tcBorders>
            <w:shd w:val="clear" w:color="auto" w:fill="auto"/>
            <w:noWrap/>
            <w:vAlign w:val="center"/>
          </w:tcPr>
          <w:p w14:paraId="12408D39" w14:textId="2FB0A86F"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1 026</w:t>
            </w:r>
          </w:p>
        </w:tc>
        <w:tc>
          <w:tcPr>
            <w:tcW w:w="1366" w:type="dxa"/>
            <w:tcBorders>
              <w:top w:val="dotted" w:sz="4" w:space="0" w:color="auto"/>
              <w:left w:val="dotted" w:sz="4" w:space="0" w:color="auto"/>
              <w:bottom w:val="single" w:sz="4" w:space="0" w:color="auto"/>
              <w:right w:val="dotted" w:sz="4" w:space="0" w:color="auto"/>
            </w:tcBorders>
            <w:shd w:val="clear" w:color="auto" w:fill="auto"/>
            <w:noWrap/>
            <w:vAlign w:val="center"/>
          </w:tcPr>
          <w:p w14:paraId="51767310" w14:textId="273A7421"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931</w:t>
            </w:r>
          </w:p>
        </w:tc>
        <w:tc>
          <w:tcPr>
            <w:tcW w:w="1365" w:type="dxa"/>
            <w:tcBorders>
              <w:top w:val="dotted" w:sz="4" w:space="0" w:color="auto"/>
              <w:left w:val="dotted" w:sz="4" w:space="0" w:color="auto"/>
              <w:bottom w:val="single" w:sz="4" w:space="0" w:color="auto"/>
              <w:right w:val="dotted" w:sz="4" w:space="0" w:color="auto"/>
            </w:tcBorders>
            <w:shd w:val="clear" w:color="auto" w:fill="auto"/>
            <w:noWrap/>
            <w:vAlign w:val="center"/>
          </w:tcPr>
          <w:p w14:paraId="4828FEDC" w14:textId="0885EC9C"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95</w:t>
            </w:r>
          </w:p>
        </w:tc>
        <w:tc>
          <w:tcPr>
            <w:tcW w:w="1366" w:type="dxa"/>
            <w:tcBorders>
              <w:top w:val="dotted" w:sz="4" w:space="0" w:color="auto"/>
              <w:left w:val="dotted" w:sz="4" w:space="0" w:color="auto"/>
              <w:bottom w:val="single" w:sz="4" w:space="0" w:color="auto"/>
            </w:tcBorders>
            <w:shd w:val="clear" w:color="auto" w:fill="auto"/>
            <w:noWrap/>
            <w:vAlign w:val="center"/>
          </w:tcPr>
          <w:p w14:paraId="67C613CA" w14:textId="14D2CF40" w:rsidR="001267B5" w:rsidRPr="00725C5C" w:rsidRDefault="001267B5" w:rsidP="001267B5">
            <w:pPr>
              <w:jc w:val="center"/>
              <w:rPr>
                <w:rFonts w:ascii="Arial Narrow" w:eastAsia="Times New Roman" w:hAnsi="Arial Narrow"/>
                <w:color w:val="000000"/>
                <w:sz w:val="20"/>
                <w:szCs w:val="20"/>
                <w:lang w:eastAsia="fr-FR"/>
              </w:rPr>
            </w:pPr>
            <w:r w:rsidRPr="002609A0">
              <w:rPr>
                <w:rFonts w:ascii="Arial Narrow" w:hAnsi="Arial Narrow" w:cs="Calibri"/>
                <w:color w:val="000000"/>
                <w:sz w:val="20"/>
                <w:szCs w:val="20"/>
              </w:rPr>
              <w:t>9,3</w:t>
            </w:r>
          </w:p>
        </w:tc>
      </w:tr>
      <w:tr w:rsidR="001267B5" w:rsidRPr="004B6450" w14:paraId="10C6807B" w14:textId="77777777" w:rsidTr="00A72EDC">
        <w:trPr>
          <w:trHeight w:val="327"/>
        </w:trPr>
        <w:tc>
          <w:tcPr>
            <w:tcW w:w="3179" w:type="dxa"/>
            <w:tcBorders>
              <w:top w:val="single" w:sz="4" w:space="0" w:color="auto"/>
              <w:bottom w:val="single" w:sz="4" w:space="0" w:color="auto"/>
              <w:right w:val="dotted" w:sz="4" w:space="0" w:color="auto"/>
            </w:tcBorders>
            <w:shd w:val="clear" w:color="auto" w:fill="F2F2F2" w:themeFill="background1" w:themeFillShade="F2"/>
            <w:vAlign w:val="center"/>
            <w:hideMark/>
          </w:tcPr>
          <w:p w14:paraId="44D13FC6" w14:textId="77777777" w:rsidR="001267B5" w:rsidRPr="00487670" w:rsidRDefault="001267B5">
            <w:pPr>
              <w:jc w:val="center"/>
              <w:rPr>
                <w:rFonts w:ascii="Arial Narrow" w:eastAsia="Times New Roman" w:hAnsi="Arial Narrow"/>
                <w:b/>
                <w:bCs/>
                <w:color w:val="000000"/>
                <w:sz w:val="20"/>
                <w:szCs w:val="20"/>
                <w:lang w:eastAsia="fr-FR"/>
              </w:rPr>
            </w:pPr>
            <w:r w:rsidRPr="00487670">
              <w:rPr>
                <w:rFonts w:ascii="Arial Narrow" w:eastAsia="Times New Roman" w:hAnsi="Arial Narrow"/>
                <w:b/>
                <w:bCs/>
                <w:color w:val="000000"/>
                <w:sz w:val="20"/>
                <w:szCs w:val="20"/>
                <w:lang w:eastAsia="fr-FR"/>
              </w:rPr>
              <w:t>National</w:t>
            </w:r>
          </w:p>
        </w:tc>
        <w:tc>
          <w:tcPr>
            <w:tcW w:w="1365" w:type="dxa"/>
            <w:tcBorders>
              <w:top w:val="single" w:sz="4" w:space="0" w:color="auto"/>
              <w:left w:val="dotted" w:sz="4" w:space="0" w:color="auto"/>
              <w:bottom w:val="single" w:sz="4" w:space="0" w:color="auto"/>
              <w:right w:val="dotted" w:sz="4" w:space="0" w:color="auto"/>
            </w:tcBorders>
            <w:shd w:val="clear" w:color="auto" w:fill="F2F2F2" w:themeFill="background1" w:themeFillShade="F2"/>
            <w:vAlign w:val="center"/>
          </w:tcPr>
          <w:p w14:paraId="2A886FAA" w14:textId="76659507" w:rsidR="001267B5" w:rsidRPr="00725C5C" w:rsidRDefault="001267B5" w:rsidP="001267B5">
            <w:pPr>
              <w:jc w:val="center"/>
              <w:rPr>
                <w:rFonts w:ascii="Arial Narrow" w:eastAsia="Times New Roman" w:hAnsi="Arial Narrow"/>
                <w:b/>
                <w:bCs/>
                <w:color w:val="000000"/>
                <w:sz w:val="20"/>
                <w:szCs w:val="20"/>
                <w:lang w:eastAsia="fr-FR"/>
              </w:rPr>
            </w:pPr>
            <w:r w:rsidRPr="002609A0">
              <w:rPr>
                <w:rFonts w:ascii="Arial Narrow" w:hAnsi="Arial Narrow" w:cs="Calibri"/>
                <w:b/>
                <w:color w:val="000000"/>
                <w:sz w:val="20"/>
                <w:szCs w:val="20"/>
              </w:rPr>
              <w:t>8 206</w:t>
            </w:r>
          </w:p>
        </w:tc>
        <w:tc>
          <w:tcPr>
            <w:tcW w:w="1366" w:type="dxa"/>
            <w:tcBorders>
              <w:top w:val="single" w:sz="4" w:space="0" w:color="auto"/>
              <w:left w:val="dotted" w:sz="4" w:space="0" w:color="auto"/>
              <w:bottom w:val="single" w:sz="4" w:space="0" w:color="auto"/>
              <w:right w:val="dotted" w:sz="4" w:space="0" w:color="auto"/>
            </w:tcBorders>
            <w:shd w:val="clear" w:color="auto" w:fill="F2F2F2" w:themeFill="background1" w:themeFillShade="F2"/>
            <w:vAlign w:val="center"/>
          </w:tcPr>
          <w:p w14:paraId="4F309357" w14:textId="32131206" w:rsidR="001267B5" w:rsidRPr="00725C5C" w:rsidRDefault="001267B5" w:rsidP="001267B5">
            <w:pPr>
              <w:jc w:val="center"/>
              <w:rPr>
                <w:rFonts w:ascii="Arial Narrow" w:eastAsia="Times New Roman" w:hAnsi="Arial Narrow"/>
                <w:b/>
                <w:bCs/>
                <w:color w:val="000000"/>
                <w:sz w:val="20"/>
                <w:szCs w:val="20"/>
                <w:lang w:eastAsia="fr-FR"/>
              </w:rPr>
            </w:pPr>
            <w:r w:rsidRPr="002609A0">
              <w:rPr>
                <w:rFonts w:ascii="Arial Narrow" w:hAnsi="Arial Narrow" w:cs="Calibri"/>
                <w:b/>
                <w:color w:val="000000"/>
                <w:sz w:val="20"/>
                <w:szCs w:val="20"/>
              </w:rPr>
              <w:t>7 931</w:t>
            </w:r>
          </w:p>
        </w:tc>
        <w:tc>
          <w:tcPr>
            <w:tcW w:w="1365" w:type="dxa"/>
            <w:tcBorders>
              <w:top w:val="single" w:sz="4" w:space="0" w:color="auto"/>
              <w:left w:val="dotted" w:sz="4" w:space="0" w:color="auto"/>
              <w:bottom w:val="single" w:sz="4" w:space="0" w:color="auto"/>
              <w:right w:val="dotted" w:sz="4" w:space="0" w:color="auto"/>
            </w:tcBorders>
            <w:shd w:val="clear" w:color="auto" w:fill="F2F2F2" w:themeFill="background1" w:themeFillShade="F2"/>
            <w:vAlign w:val="center"/>
          </w:tcPr>
          <w:p w14:paraId="15914E7E" w14:textId="20A739FC" w:rsidR="001267B5" w:rsidRPr="00725C5C" w:rsidRDefault="001267B5" w:rsidP="001267B5">
            <w:pPr>
              <w:jc w:val="center"/>
              <w:rPr>
                <w:rFonts w:ascii="Arial Narrow" w:eastAsia="Times New Roman" w:hAnsi="Arial Narrow"/>
                <w:b/>
                <w:bCs/>
                <w:color w:val="000000"/>
                <w:sz w:val="20"/>
                <w:szCs w:val="20"/>
                <w:lang w:eastAsia="fr-FR"/>
              </w:rPr>
            </w:pPr>
            <w:r w:rsidRPr="002609A0">
              <w:rPr>
                <w:rFonts w:ascii="Arial Narrow" w:hAnsi="Arial Narrow" w:cs="Calibri"/>
                <w:b/>
                <w:color w:val="000000"/>
                <w:sz w:val="20"/>
                <w:szCs w:val="20"/>
              </w:rPr>
              <w:t>275</w:t>
            </w:r>
          </w:p>
        </w:tc>
        <w:tc>
          <w:tcPr>
            <w:tcW w:w="1366" w:type="dxa"/>
            <w:tcBorders>
              <w:top w:val="single" w:sz="4" w:space="0" w:color="auto"/>
              <w:left w:val="dotted" w:sz="4" w:space="0" w:color="auto"/>
              <w:bottom w:val="single" w:sz="4" w:space="0" w:color="auto"/>
            </w:tcBorders>
            <w:shd w:val="clear" w:color="auto" w:fill="F2F2F2" w:themeFill="background1" w:themeFillShade="F2"/>
            <w:vAlign w:val="center"/>
          </w:tcPr>
          <w:p w14:paraId="027D021B" w14:textId="4A684F2A" w:rsidR="001267B5" w:rsidRPr="00725C5C" w:rsidRDefault="001267B5" w:rsidP="001267B5">
            <w:pPr>
              <w:jc w:val="center"/>
              <w:rPr>
                <w:rFonts w:ascii="Arial Narrow" w:eastAsia="Times New Roman" w:hAnsi="Arial Narrow"/>
                <w:b/>
                <w:bCs/>
                <w:color w:val="000000"/>
                <w:sz w:val="20"/>
                <w:szCs w:val="20"/>
                <w:lang w:eastAsia="fr-FR"/>
              </w:rPr>
            </w:pPr>
            <w:r w:rsidRPr="002609A0">
              <w:rPr>
                <w:rFonts w:ascii="Arial Narrow" w:hAnsi="Arial Narrow" w:cs="Calibri"/>
                <w:b/>
                <w:color w:val="000000"/>
                <w:sz w:val="20"/>
                <w:szCs w:val="20"/>
              </w:rPr>
              <w:t>3,4</w:t>
            </w:r>
          </w:p>
        </w:tc>
      </w:tr>
    </w:tbl>
    <w:p w14:paraId="2A3BAAC8" w14:textId="77777777" w:rsidR="006F1489" w:rsidRPr="00A72EDC" w:rsidRDefault="00C67899" w:rsidP="00A72EDC">
      <w:pPr>
        <w:spacing w:after="120"/>
        <w:ind w:right="567"/>
        <w:jc w:val="both"/>
        <w:rPr>
          <w:rFonts w:ascii="Arial Narrow" w:eastAsia="Times New Roman" w:hAnsi="Arial Narrow" w:cs="Arial"/>
          <w:bCs/>
          <w:i/>
          <w:sz w:val="20"/>
          <w:szCs w:val="20"/>
        </w:rPr>
      </w:pPr>
      <w:r w:rsidRPr="00A72EDC">
        <w:rPr>
          <w:rFonts w:ascii="Arial Narrow" w:eastAsia="Times New Roman" w:hAnsi="Arial Narrow" w:cs="Arial"/>
          <w:b/>
          <w:bCs/>
          <w:i/>
          <w:sz w:val="20"/>
          <w:szCs w:val="20"/>
          <w:u w:val="single"/>
        </w:rPr>
        <w:t>Source</w:t>
      </w:r>
      <w:r w:rsidRPr="00A72EDC">
        <w:rPr>
          <w:rFonts w:ascii="Arial Narrow" w:eastAsia="Times New Roman" w:hAnsi="Arial Narrow" w:cs="Arial"/>
          <w:bCs/>
          <w:i/>
          <w:sz w:val="20"/>
          <w:szCs w:val="20"/>
        </w:rPr>
        <w:t> : INO 2016</w:t>
      </w:r>
    </w:p>
    <w:p w14:paraId="4AA26459" w14:textId="3FB76519" w:rsidR="00636251" w:rsidRDefault="000E09B5" w:rsidP="00C55317">
      <w:pPr>
        <w:spacing w:before="120" w:after="120"/>
        <w:ind w:right="567"/>
        <w:jc w:val="both"/>
        <w:rPr>
          <w:rFonts w:ascii="Arial Narrow" w:eastAsia="Times New Roman" w:hAnsi="Arial Narrow" w:cs="Arial"/>
          <w:bCs/>
        </w:rPr>
      </w:pPr>
      <w:r>
        <w:rPr>
          <w:rFonts w:ascii="Arial Narrow" w:eastAsia="Times New Roman" w:hAnsi="Arial Narrow" w:cs="Arial"/>
          <w:bCs/>
        </w:rPr>
        <w:t>E</w:t>
      </w:r>
      <w:r w:rsidR="0044256B">
        <w:rPr>
          <w:rFonts w:ascii="Arial Narrow" w:eastAsia="Times New Roman" w:hAnsi="Arial Narrow" w:cs="Arial"/>
          <w:bCs/>
        </w:rPr>
        <w:t xml:space="preserve">n 2015, </w:t>
      </w:r>
      <w:r>
        <w:rPr>
          <w:rFonts w:ascii="Arial Narrow" w:eastAsia="Times New Roman" w:hAnsi="Arial Narrow" w:cs="Arial"/>
          <w:bCs/>
        </w:rPr>
        <w:t xml:space="preserve">360 </w:t>
      </w:r>
      <w:r w:rsidR="0044256B">
        <w:rPr>
          <w:rFonts w:ascii="Arial Narrow" w:eastAsia="Times New Roman" w:hAnsi="Arial Narrow" w:cs="Arial"/>
          <w:bCs/>
        </w:rPr>
        <w:t>village</w:t>
      </w:r>
      <w:r>
        <w:rPr>
          <w:rFonts w:ascii="Arial Narrow" w:eastAsia="Times New Roman" w:hAnsi="Arial Narrow" w:cs="Arial"/>
          <w:bCs/>
        </w:rPr>
        <w:t xml:space="preserve">s n’avaient pas accès à l’eau potable. Grace aux efforts du gouvernement, ce nombre a été </w:t>
      </w:r>
      <w:r w:rsidR="002724A7">
        <w:rPr>
          <w:rFonts w:ascii="Arial Narrow" w:eastAsia="Times New Roman" w:hAnsi="Arial Narrow" w:cs="Arial"/>
          <w:bCs/>
        </w:rPr>
        <w:t>ramené</w:t>
      </w:r>
      <w:r w:rsidR="0094151A">
        <w:rPr>
          <w:rFonts w:ascii="Arial Narrow" w:eastAsia="Times New Roman" w:hAnsi="Arial Narrow" w:cs="Arial"/>
          <w:bCs/>
        </w:rPr>
        <w:t xml:space="preserve"> </w:t>
      </w:r>
      <w:r>
        <w:rPr>
          <w:rFonts w:ascii="Arial Narrow" w:eastAsia="Times New Roman" w:hAnsi="Arial Narrow" w:cs="Arial"/>
          <w:bCs/>
        </w:rPr>
        <w:t>à 275</w:t>
      </w:r>
      <w:r w:rsidR="000171BA">
        <w:rPr>
          <w:rFonts w:ascii="Arial Narrow" w:eastAsia="Times New Roman" w:hAnsi="Arial Narrow" w:cs="Arial"/>
          <w:bCs/>
        </w:rPr>
        <w:t xml:space="preserve"> </w:t>
      </w:r>
      <w:r w:rsidR="002724A7">
        <w:rPr>
          <w:rFonts w:ascii="Arial Narrow" w:eastAsia="Times New Roman" w:hAnsi="Arial Narrow" w:cs="Arial"/>
          <w:bCs/>
        </w:rPr>
        <w:t xml:space="preserve">en 2017 </w:t>
      </w:r>
      <w:r w:rsidR="000171BA">
        <w:rPr>
          <w:rFonts w:ascii="Arial Narrow" w:eastAsia="Times New Roman" w:hAnsi="Arial Narrow" w:cs="Arial"/>
          <w:bCs/>
        </w:rPr>
        <w:t>soit une réduction de 85 villages.</w:t>
      </w:r>
      <w:r w:rsidR="0044256B">
        <w:rPr>
          <w:rFonts w:ascii="Arial Narrow" w:eastAsia="Times New Roman" w:hAnsi="Arial Narrow" w:cs="Arial"/>
          <w:bCs/>
        </w:rPr>
        <w:t xml:space="preserve"> </w:t>
      </w:r>
      <w:r w:rsidR="00FF0733">
        <w:rPr>
          <w:rFonts w:ascii="Arial Narrow" w:eastAsia="Times New Roman" w:hAnsi="Arial Narrow" w:cs="Arial"/>
          <w:bCs/>
        </w:rPr>
        <w:t xml:space="preserve">La cible </w:t>
      </w:r>
      <w:r w:rsidR="0080197D">
        <w:rPr>
          <w:rFonts w:ascii="Arial Narrow" w:eastAsia="Times New Roman" w:hAnsi="Arial Narrow" w:cs="Arial"/>
          <w:bCs/>
        </w:rPr>
        <w:t>contractuelle</w:t>
      </w:r>
      <w:r w:rsidR="00FF0733">
        <w:rPr>
          <w:rFonts w:ascii="Arial Narrow" w:eastAsia="Times New Roman" w:hAnsi="Arial Narrow" w:cs="Arial"/>
          <w:bCs/>
        </w:rPr>
        <w:t xml:space="preserve"> de 2016 était de </w:t>
      </w:r>
      <w:r w:rsidR="0080197D">
        <w:rPr>
          <w:rFonts w:ascii="Arial Narrow" w:eastAsia="Times New Roman" w:hAnsi="Arial Narrow" w:cs="Arial"/>
          <w:bCs/>
        </w:rPr>
        <w:t xml:space="preserve">réduire </w:t>
      </w:r>
      <w:r w:rsidR="002724A7">
        <w:rPr>
          <w:rFonts w:ascii="Arial Narrow" w:eastAsia="Times New Roman" w:hAnsi="Arial Narrow" w:cs="Arial"/>
          <w:bCs/>
        </w:rPr>
        <w:t xml:space="preserve">ce </w:t>
      </w:r>
      <w:r w:rsidR="0080197D">
        <w:rPr>
          <w:rFonts w:ascii="Arial Narrow" w:eastAsia="Times New Roman" w:hAnsi="Arial Narrow" w:cs="Arial"/>
          <w:bCs/>
        </w:rPr>
        <w:t xml:space="preserve">nombre à </w:t>
      </w:r>
      <w:r w:rsidR="00434F7E">
        <w:rPr>
          <w:rFonts w:ascii="Arial Narrow" w:eastAsia="Times New Roman" w:hAnsi="Arial Narrow" w:cs="Arial"/>
          <w:bCs/>
        </w:rPr>
        <w:t xml:space="preserve">moins de </w:t>
      </w:r>
      <w:r w:rsidR="0080197D">
        <w:rPr>
          <w:rFonts w:ascii="Arial Narrow" w:eastAsia="Times New Roman" w:hAnsi="Arial Narrow" w:cs="Arial"/>
          <w:bCs/>
        </w:rPr>
        <w:t xml:space="preserve">300. Donc </w:t>
      </w:r>
      <w:r w:rsidR="002724A7">
        <w:rPr>
          <w:rFonts w:ascii="Arial Narrow" w:eastAsia="Times New Roman" w:hAnsi="Arial Narrow" w:cs="Arial"/>
          <w:bCs/>
        </w:rPr>
        <w:t>elle est</w:t>
      </w:r>
      <w:r w:rsidR="0080197D">
        <w:rPr>
          <w:rFonts w:ascii="Arial Narrow" w:eastAsia="Times New Roman" w:hAnsi="Arial Narrow" w:cs="Arial"/>
          <w:bCs/>
        </w:rPr>
        <w:t xml:space="preserve"> atteint</w:t>
      </w:r>
      <w:r w:rsidR="002724A7">
        <w:rPr>
          <w:rFonts w:ascii="Arial Narrow" w:eastAsia="Times New Roman" w:hAnsi="Arial Narrow" w:cs="Arial"/>
          <w:bCs/>
        </w:rPr>
        <w:t>e</w:t>
      </w:r>
      <w:r w:rsidR="0080197D">
        <w:rPr>
          <w:rFonts w:ascii="Arial Narrow" w:eastAsia="Times New Roman" w:hAnsi="Arial Narrow" w:cs="Arial"/>
          <w:bCs/>
        </w:rPr>
        <w:t xml:space="preserve">. </w:t>
      </w:r>
      <w:r w:rsidR="00EF66B9">
        <w:rPr>
          <w:rFonts w:ascii="Arial Narrow" w:eastAsia="Times New Roman" w:hAnsi="Arial Narrow" w:cs="Arial"/>
          <w:bCs/>
        </w:rPr>
        <w:t>Par ailleur</w:t>
      </w:r>
      <w:r w:rsidR="00883BAB">
        <w:rPr>
          <w:rFonts w:ascii="Arial Narrow" w:eastAsia="Times New Roman" w:hAnsi="Arial Narrow" w:cs="Arial"/>
          <w:bCs/>
        </w:rPr>
        <w:t xml:space="preserve">s, il faut noter que le gouvernement compte </w:t>
      </w:r>
      <w:r w:rsidR="009B13A1">
        <w:rPr>
          <w:rFonts w:ascii="Arial Narrow" w:eastAsia="Times New Roman" w:hAnsi="Arial Narrow" w:cs="Arial"/>
          <w:bCs/>
        </w:rPr>
        <w:t xml:space="preserve">dès 2017, </w:t>
      </w:r>
      <w:r w:rsidR="00883BAB">
        <w:rPr>
          <w:rFonts w:ascii="Arial Narrow" w:eastAsia="Times New Roman" w:hAnsi="Arial Narrow" w:cs="Arial"/>
          <w:bCs/>
        </w:rPr>
        <w:t xml:space="preserve">doter </w:t>
      </w:r>
      <w:r w:rsidR="006E72EF">
        <w:rPr>
          <w:rFonts w:ascii="Arial Narrow" w:eastAsia="Times New Roman" w:hAnsi="Arial Narrow" w:cs="Arial"/>
          <w:bCs/>
        </w:rPr>
        <w:t>de forages</w:t>
      </w:r>
      <w:r w:rsidR="00F1374D">
        <w:rPr>
          <w:rFonts w:ascii="Arial Narrow" w:eastAsia="Times New Roman" w:hAnsi="Arial Narrow" w:cs="Arial"/>
          <w:bCs/>
        </w:rPr>
        <w:t xml:space="preserve"> certains </w:t>
      </w:r>
      <w:r w:rsidR="006E72EF">
        <w:rPr>
          <w:rFonts w:ascii="Arial Narrow" w:eastAsia="Times New Roman" w:hAnsi="Arial Narrow" w:cs="Arial"/>
          <w:bCs/>
        </w:rPr>
        <w:t xml:space="preserve">villages qui n’en </w:t>
      </w:r>
      <w:r w:rsidR="00636251">
        <w:rPr>
          <w:rFonts w:ascii="Arial Narrow" w:eastAsia="Times New Roman" w:hAnsi="Arial Narrow" w:cs="Arial"/>
          <w:bCs/>
        </w:rPr>
        <w:t>possèdent</w:t>
      </w:r>
      <w:r w:rsidR="006E72EF">
        <w:rPr>
          <w:rFonts w:ascii="Arial Narrow" w:eastAsia="Times New Roman" w:hAnsi="Arial Narrow" w:cs="Arial"/>
          <w:bCs/>
        </w:rPr>
        <w:t xml:space="preserve"> pas, mais également réhabiliter</w:t>
      </w:r>
      <w:r w:rsidR="00636251">
        <w:rPr>
          <w:rFonts w:ascii="Arial Narrow" w:eastAsia="Times New Roman" w:hAnsi="Arial Narrow" w:cs="Arial"/>
          <w:bCs/>
        </w:rPr>
        <w:t xml:space="preserve"> </w:t>
      </w:r>
      <w:r w:rsidR="00CE1ECD">
        <w:rPr>
          <w:rFonts w:ascii="Arial Narrow" w:eastAsia="Times New Roman" w:hAnsi="Arial Narrow" w:cs="Arial"/>
          <w:bCs/>
        </w:rPr>
        <w:t xml:space="preserve">des </w:t>
      </w:r>
      <w:r w:rsidR="00636251">
        <w:rPr>
          <w:rFonts w:ascii="Arial Narrow" w:eastAsia="Times New Roman" w:hAnsi="Arial Narrow" w:cs="Arial"/>
          <w:bCs/>
        </w:rPr>
        <w:t>forages</w:t>
      </w:r>
      <w:r w:rsidR="00F1374D">
        <w:rPr>
          <w:rFonts w:ascii="Arial Narrow" w:eastAsia="Times New Roman" w:hAnsi="Arial Narrow" w:cs="Arial"/>
          <w:bCs/>
        </w:rPr>
        <w:t xml:space="preserve"> qui sont en panne </w:t>
      </w:r>
      <w:r w:rsidR="00636251">
        <w:rPr>
          <w:rFonts w:ascii="Arial Narrow" w:eastAsia="Times New Roman" w:hAnsi="Arial Narrow" w:cs="Arial"/>
          <w:bCs/>
        </w:rPr>
        <w:t xml:space="preserve">dans les </w:t>
      </w:r>
      <w:r w:rsidR="00F1374D">
        <w:rPr>
          <w:rFonts w:ascii="Arial Narrow" w:eastAsia="Times New Roman" w:hAnsi="Arial Narrow" w:cs="Arial"/>
          <w:bCs/>
        </w:rPr>
        <w:t xml:space="preserve">autres </w:t>
      </w:r>
      <w:r w:rsidR="00636251">
        <w:rPr>
          <w:rFonts w:ascii="Arial Narrow" w:eastAsia="Times New Roman" w:hAnsi="Arial Narrow" w:cs="Arial"/>
          <w:bCs/>
        </w:rPr>
        <w:t>villages</w:t>
      </w:r>
      <w:r w:rsidR="00F1374D">
        <w:rPr>
          <w:rFonts w:ascii="Arial Narrow" w:eastAsia="Times New Roman" w:hAnsi="Arial Narrow" w:cs="Arial"/>
          <w:bCs/>
        </w:rPr>
        <w:t>.</w:t>
      </w:r>
    </w:p>
    <w:p w14:paraId="0D8B7228" w14:textId="77777777" w:rsidR="004874D8" w:rsidRPr="00A72EDC" w:rsidRDefault="004874D8" w:rsidP="00C55317">
      <w:pPr>
        <w:spacing w:before="120" w:after="120"/>
        <w:ind w:right="567"/>
        <w:jc w:val="both"/>
        <w:rPr>
          <w:rFonts w:ascii="Arial Narrow" w:eastAsia="Times New Roman" w:hAnsi="Arial Narrow" w:cs="Arial"/>
          <w:b/>
          <w:bCs/>
          <w:sz w:val="22"/>
          <w:szCs w:val="22"/>
        </w:rPr>
        <w:sectPr w:rsidR="004874D8" w:rsidRPr="00A72EDC" w:rsidSect="00853EF2">
          <w:pgSz w:w="11906" w:h="16838"/>
          <w:pgMar w:top="680" w:right="680" w:bottom="680" w:left="680" w:header="709" w:footer="709" w:gutter="0"/>
          <w:cols w:space="708"/>
          <w:docGrid w:linePitch="360"/>
        </w:sectPr>
      </w:pPr>
    </w:p>
    <w:p w14:paraId="39A71EDB" w14:textId="77777777" w:rsidR="00304A9C" w:rsidRDefault="00304A9C" w:rsidP="00CE7A1A">
      <w:pPr>
        <w:pStyle w:val="Paragraphedeliste"/>
        <w:spacing w:line="276" w:lineRule="auto"/>
        <w:ind w:left="1701" w:right="452"/>
        <w:jc w:val="both"/>
        <w:rPr>
          <w:rFonts w:ascii="Arial Narrow" w:eastAsia="Times New Roman" w:hAnsi="Arial Narrow" w:cs="Arial"/>
          <w:b/>
          <w:bCs/>
          <w:sz w:val="22"/>
          <w:szCs w:val="22"/>
        </w:rPr>
      </w:pPr>
    </w:p>
    <w:tbl>
      <w:tblPr>
        <w:tblStyle w:val="Grilledutableau"/>
        <w:tblW w:w="15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3"/>
        <w:gridCol w:w="7923"/>
      </w:tblGrid>
      <w:tr w:rsidR="003F4CF9" w14:paraId="47A8BC4A" w14:textId="77777777" w:rsidTr="00A8227D">
        <w:trPr>
          <w:trHeight w:val="351"/>
          <w:jc w:val="center"/>
        </w:trPr>
        <w:tc>
          <w:tcPr>
            <w:tcW w:w="15786" w:type="dxa"/>
            <w:gridSpan w:val="2"/>
          </w:tcPr>
          <w:p w14:paraId="5B57857C" w14:textId="77777777" w:rsidR="003F4CF9" w:rsidRPr="003F4CF9" w:rsidRDefault="003F4CF9">
            <w:pPr>
              <w:pStyle w:val="Lgende"/>
              <w:ind w:left="567"/>
              <w:jc w:val="center"/>
              <w:rPr>
                <w:rFonts w:ascii="Arial Narrow" w:hAnsi="Arial Narrow"/>
                <w:szCs w:val="22"/>
              </w:rPr>
            </w:pPr>
            <w:bookmarkStart w:id="190" w:name="_Toc477269099"/>
            <w:r w:rsidRPr="000B22FF">
              <w:rPr>
                <w:rFonts w:ascii="Arial Narrow" w:hAnsi="Arial Narrow" w:cs="Arial"/>
                <w:sz w:val="22"/>
                <w:szCs w:val="24"/>
              </w:rPr>
              <w:t xml:space="preserve">Figure </w:t>
            </w:r>
            <w:r w:rsidR="00A426B9" w:rsidRPr="000B22FF">
              <w:rPr>
                <w:rFonts w:ascii="Arial Narrow" w:hAnsi="Arial Narrow" w:cs="Arial"/>
                <w:sz w:val="22"/>
                <w:szCs w:val="24"/>
              </w:rPr>
              <w:fldChar w:fldCharType="begin"/>
            </w:r>
            <w:r w:rsidRPr="000B22FF">
              <w:rPr>
                <w:rFonts w:ascii="Arial Narrow" w:hAnsi="Arial Narrow" w:cs="Arial"/>
                <w:sz w:val="22"/>
                <w:szCs w:val="24"/>
              </w:rPr>
              <w:instrText xml:space="preserve"> SEQ Figure \* ARABIC </w:instrText>
            </w:r>
            <w:r w:rsidR="00A426B9" w:rsidRPr="000B22FF">
              <w:rPr>
                <w:rFonts w:ascii="Arial Narrow" w:hAnsi="Arial Narrow" w:cs="Arial"/>
                <w:sz w:val="22"/>
                <w:szCs w:val="24"/>
              </w:rPr>
              <w:fldChar w:fldCharType="separate"/>
            </w:r>
            <w:r w:rsidR="00022768">
              <w:rPr>
                <w:rFonts w:ascii="Arial Narrow" w:hAnsi="Arial Narrow" w:cs="Arial"/>
                <w:noProof/>
                <w:sz w:val="22"/>
                <w:szCs w:val="24"/>
              </w:rPr>
              <w:t>10</w:t>
            </w:r>
            <w:r w:rsidR="00A426B9" w:rsidRPr="000B22FF">
              <w:rPr>
                <w:rFonts w:ascii="Arial Narrow" w:hAnsi="Arial Narrow" w:cs="Arial"/>
                <w:sz w:val="22"/>
                <w:szCs w:val="24"/>
              </w:rPr>
              <w:fldChar w:fldCharType="end"/>
            </w:r>
            <w:r w:rsidRPr="000B22FF">
              <w:rPr>
                <w:rFonts w:ascii="Arial Narrow" w:hAnsi="Arial Narrow" w:cs="Arial"/>
                <w:sz w:val="22"/>
                <w:szCs w:val="24"/>
              </w:rPr>
              <w:t>: Cartes d</w:t>
            </w:r>
            <w:r w:rsidR="00694EDE">
              <w:rPr>
                <w:rFonts w:ascii="Arial Narrow" w:hAnsi="Arial Narrow" w:cs="Arial"/>
                <w:sz w:val="22"/>
                <w:szCs w:val="24"/>
              </w:rPr>
              <w:t>es</w:t>
            </w:r>
            <w:r w:rsidRPr="000B22FF">
              <w:rPr>
                <w:rFonts w:ascii="Arial Narrow" w:hAnsi="Arial Narrow" w:cs="Arial"/>
                <w:sz w:val="22"/>
                <w:szCs w:val="24"/>
              </w:rPr>
              <w:t xml:space="preserve"> taux d’accès à l’eau potable en milieu rural entre 2005 et </w:t>
            </w:r>
            <w:r w:rsidR="00421F7D">
              <w:rPr>
                <w:rFonts w:ascii="Arial Narrow" w:hAnsi="Arial Narrow" w:cs="Arial"/>
                <w:sz w:val="22"/>
                <w:szCs w:val="24"/>
              </w:rPr>
              <w:t>2016</w:t>
            </w:r>
            <w:bookmarkEnd w:id="190"/>
          </w:p>
        </w:tc>
      </w:tr>
      <w:tr w:rsidR="00637B1F" w14:paraId="5A357EBE" w14:textId="77777777" w:rsidTr="00A72EDC">
        <w:trPr>
          <w:trHeight w:val="5271"/>
          <w:jc w:val="center"/>
        </w:trPr>
        <w:tc>
          <w:tcPr>
            <w:tcW w:w="7667" w:type="dxa"/>
          </w:tcPr>
          <w:p w14:paraId="402C494D" w14:textId="43E95AD7" w:rsidR="002E7D5D" w:rsidRDefault="007138F5" w:rsidP="00F534AA">
            <w:pPr>
              <w:pStyle w:val="Paragraphedeliste"/>
              <w:spacing w:line="276" w:lineRule="auto"/>
              <w:ind w:left="0" w:right="567"/>
              <w:jc w:val="both"/>
              <w:rPr>
                <w:rFonts w:ascii="Arial Narrow" w:eastAsia="Times New Roman" w:hAnsi="Arial Narrow" w:cs="Arial"/>
                <w:b/>
                <w:bCs/>
                <w:sz w:val="22"/>
                <w:szCs w:val="22"/>
              </w:rPr>
            </w:pPr>
            <w:r w:rsidRPr="00A72EDC">
              <w:rPr>
                <w:rFonts w:ascii="Arial Narrow" w:eastAsia="Times New Roman" w:hAnsi="Arial Narrow" w:cs="Arial"/>
                <w:b/>
                <w:bCs/>
                <w:noProof/>
                <w:sz w:val="22"/>
                <w:szCs w:val="22"/>
              </w:rPr>
              <w:drawing>
                <wp:inline distT="0" distB="0" distL="0" distR="0" wp14:anchorId="449FB50C" wp14:editId="3DF170CA">
                  <wp:extent cx="4495800" cy="3179731"/>
                  <wp:effectExtent l="0" t="0" r="0" b="1905"/>
                  <wp:docPr id="29" name="Image 29" descr="I:\Taux rural &amp; urbain\tauxcommune2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Taux rural &amp; urbain\tauxcommune2005.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516110" cy="3194096"/>
                          </a:xfrm>
                          <a:prstGeom prst="rect">
                            <a:avLst/>
                          </a:prstGeom>
                          <a:noFill/>
                          <a:ln>
                            <a:noFill/>
                          </a:ln>
                        </pic:spPr>
                      </pic:pic>
                    </a:graphicData>
                  </a:graphic>
                </wp:inline>
              </w:drawing>
            </w:r>
          </w:p>
          <w:p w14:paraId="1D9DC2A6" w14:textId="6A4EC5F7" w:rsidR="00694EDE" w:rsidRDefault="00694EDE" w:rsidP="00A72EDC">
            <w:pPr>
              <w:pStyle w:val="Paragraphedeliste"/>
              <w:spacing w:line="276" w:lineRule="auto"/>
              <w:ind w:left="0" w:right="567"/>
              <w:jc w:val="center"/>
              <w:rPr>
                <w:rFonts w:ascii="Arial Narrow" w:eastAsia="Times New Roman" w:hAnsi="Arial Narrow" w:cs="Arial"/>
                <w:b/>
                <w:bCs/>
                <w:sz w:val="22"/>
                <w:szCs w:val="22"/>
                <w:lang w:eastAsia="en-US"/>
              </w:rPr>
            </w:pPr>
            <w:r>
              <w:rPr>
                <w:rFonts w:ascii="Arial Narrow" w:eastAsia="Times New Roman" w:hAnsi="Arial Narrow" w:cs="Arial"/>
                <w:b/>
                <w:bCs/>
                <w:sz w:val="22"/>
                <w:szCs w:val="22"/>
              </w:rPr>
              <w:t xml:space="preserve">Nombre de communes ayant un taux inférieur à 65% = </w:t>
            </w:r>
            <w:r w:rsidR="00C64CC9">
              <w:rPr>
                <w:rFonts w:ascii="Arial Narrow" w:eastAsia="Times New Roman" w:hAnsi="Arial Narrow" w:cs="Arial"/>
                <w:b/>
                <w:bCs/>
                <w:sz w:val="22"/>
                <w:szCs w:val="22"/>
              </w:rPr>
              <w:t>229</w:t>
            </w:r>
          </w:p>
        </w:tc>
        <w:tc>
          <w:tcPr>
            <w:tcW w:w="8119" w:type="dxa"/>
          </w:tcPr>
          <w:p w14:paraId="5ED6181A" w14:textId="61CE778D" w:rsidR="000C1D4E" w:rsidRDefault="003E56B4" w:rsidP="000C1D4E">
            <w:pPr>
              <w:pStyle w:val="Paragraphedeliste"/>
              <w:spacing w:line="276" w:lineRule="auto"/>
              <w:ind w:left="0" w:right="567"/>
              <w:jc w:val="both"/>
              <w:rPr>
                <w:rFonts w:ascii="Arial Narrow" w:eastAsia="Times New Roman" w:hAnsi="Arial Narrow" w:cs="Arial"/>
                <w:b/>
                <w:bCs/>
                <w:sz w:val="22"/>
                <w:szCs w:val="22"/>
              </w:rPr>
            </w:pPr>
            <w:r>
              <w:rPr>
                <w:rFonts w:ascii="Arial Narrow" w:eastAsia="Times New Roman" w:hAnsi="Arial Narrow" w:cs="Arial"/>
                <w:b/>
                <w:bCs/>
                <w:noProof/>
                <w:sz w:val="22"/>
                <w:szCs w:val="22"/>
              </w:rPr>
              <w:drawing>
                <wp:inline distT="0" distB="0" distL="0" distR="0" wp14:anchorId="16AF3EF4" wp14:editId="7F8CCD7B">
                  <wp:extent cx="4476750" cy="3185702"/>
                  <wp:effectExtent l="0" t="0" r="0" b="0"/>
                  <wp:docPr id="513" name="Image 513" descr="C:\INO2016_taux\Taux2016\taux2016communesae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NO2016_taux\Taux2016\taux2016communesaep.jp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1989" t="2815" r="1447" b="-39"/>
                          <a:stretch/>
                        </pic:blipFill>
                        <pic:spPr bwMode="auto">
                          <a:xfrm>
                            <a:off x="0" y="0"/>
                            <a:ext cx="4478417" cy="3186889"/>
                          </a:xfrm>
                          <a:prstGeom prst="rect">
                            <a:avLst/>
                          </a:prstGeom>
                          <a:noFill/>
                          <a:ln>
                            <a:noFill/>
                          </a:ln>
                          <a:extLst>
                            <a:ext uri="{53640926-AAD7-44D8-BBD7-CCE9431645EC}">
                              <a14:shadowObscured xmlns:a14="http://schemas.microsoft.com/office/drawing/2010/main"/>
                            </a:ext>
                          </a:extLst>
                        </pic:spPr>
                      </pic:pic>
                    </a:graphicData>
                  </a:graphic>
                </wp:inline>
              </w:drawing>
            </w:r>
          </w:p>
          <w:p w14:paraId="56677662" w14:textId="63722E04" w:rsidR="00D92381" w:rsidRDefault="00D92381" w:rsidP="00A72EDC">
            <w:pPr>
              <w:pStyle w:val="Paragraphedeliste"/>
              <w:spacing w:line="276" w:lineRule="auto"/>
              <w:ind w:left="0" w:right="567"/>
              <w:jc w:val="center"/>
              <w:rPr>
                <w:rFonts w:ascii="Arial Narrow" w:eastAsia="Times New Roman" w:hAnsi="Arial Narrow" w:cs="Arial"/>
                <w:b/>
                <w:bCs/>
                <w:sz w:val="22"/>
                <w:szCs w:val="22"/>
                <w:lang w:eastAsia="en-US"/>
              </w:rPr>
            </w:pPr>
            <w:r>
              <w:rPr>
                <w:rFonts w:ascii="Arial Narrow" w:eastAsia="Times New Roman" w:hAnsi="Arial Narrow" w:cs="Arial"/>
                <w:b/>
                <w:bCs/>
                <w:sz w:val="22"/>
                <w:szCs w:val="22"/>
              </w:rPr>
              <w:t>Nombre de communes aya</w:t>
            </w:r>
            <w:r w:rsidR="00E730A1">
              <w:rPr>
                <w:rFonts w:ascii="Arial Narrow" w:eastAsia="Times New Roman" w:hAnsi="Arial Narrow" w:cs="Arial"/>
                <w:b/>
                <w:bCs/>
                <w:sz w:val="22"/>
                <w:szCs w:val="22"/>
              </w:rPr>
              <w:t xml:space="preserve">nt un taux inférieur à 65% = </w:t>
            </w:r>
            <w:r w:rsidR="00C64CC9">
              <w:rPr>
                <w:rFonts w:ascii="Arial Narrow" w:eastAsia="Times New Roman" w:hAnsi="Arial Narrow" w:cs="Arial"/>
                <w:b/>
                <w:bCs/>
                <w:sz w:val="22"/>
                <w:szCs w:val="22"/>
              </w:rPr>
              <w:t>142</w:t>
            </w:r>
          </w:p>
        </w:tc>
      </w:tr>
    </w:tbl>
    <w:p w14:paraId="514C2380" w14:textId="77777777" w:rsidR="00F534AA" w:rsidRDefault="00F534AA" w:rsidP="00F534AA">
      <w:pPr>
        <w:pStyle w:val="Paragraphedeliste"/>
        <w:spacing w:line="276" w:lineRule="auto"/>
        <w:ind w:left="1701" w:right="567"/>
        <w:jc w:val="both"/>
        <w:rPr>
          <w:rFonts w:ascii="Arial Narrow" w:eastAsia="Times New Roman" w:hAnsi="Arial Narrow" w:cs="Arial"/>
          <w:b/>
          <w:bCs/>
          <w:sz w:val="22"/>
          <w:szCs w:val="22"/>
        </w:rPr>
      </w:pPr>
    </w:p>
    <w:p w14:paraId="61E0F7DE" w14:textId="77777777" w:rsidR="001267B5" w:rsidRPr="00A72EDC" w:rsidRDefault="001267B5" w:rsidP="001267B5">
      <w:pPr>
        <w:pStyle w:val="Paragraphedeliste"/>
        <w:spacing w:line="276" w:lineRule="auto"/>
        <w:ind w:left="1156" w:right="567"/>
        <w:jc w:val="both"/>
        <w:rPr>
          <w:rFonts w:ascii="Arial Narrow" w:eastAsia="Times New Roman" w:hAnsi="Arial Narrow" w:cs="Arial"/>
          <w:bCs/>
        </w:rPr>
      </w:pPr>
      <w:r w:rsidRPr="00A72EDC">
        <w:rPr>
          <w:rFonts w:ascii="Arial Narrow" w:eastAsia="Times New Roman" w:hAnsi="Arial Narrow" w:cs="Arial"/>
          <w:bCs/>
        </w:rPr>
        <w:t xml:space="preserve">En 2016, le nombre de communes ayant un taux d’accès à l’eau potable inférieur à 65% est de 142 contre 144 en 2015 soit une réduction de deux(2) communes. La cible de 120 communes fixées dans la matrice de performance n’est pas atteinte. </w:t>
      </w:r>
      <w:r w:rsidR="0025244E" w:rsidRPr="00A72EDC">
        <w:rPr>
          <w:rFonts w:ascii="Arial Narrow" w:eastAsia="Times New Roman" w:hAnsi="Arial Narrow" w:cs="Arial"/>
          <w:bCs/>
        </w:rPr>
        <w:t xml:space="preserve">Les communes ayant les faibles </w:t>
      </w:r>
      <w:r w:rsidR="004C34F1" w:rsidRPr="00A72EDC">
        <w:rPr>
          <w:rFonts w:ascii="Arial Narrow" w:eastAsia="Times New Roman" w:hAnsi="Arial Narrow" w:cs="Arial"/>
          <w:bCs/>
        </w:rPr>
        <w:t xml:space="preserve">taux </w:t>
      </w:r>
      <w:r w:rsidR="0025244E" w:rsidRPr="00A72EDC">
        <w:rPr>
          <w:rFonts w:ascii="Arial Narrow" w:eastAsia="Times New Roman" w:hAnsi="Arial Narrow" w:cs="Arial"/>
          <w:bCs/>
        </w:rPr>
        <w:t xml:space="preserve">sont </w:t>
      </w:r>
      <w:r w:rsidR="004C34F1" w:rsidRPr="00A72EDC">
        <w:rPr>
          <w:rFonts w:ascii="Arial Narrow" w:eastAsia="Times New Roman" w:hAnsi="Arial Narrow" w:cs="Arial"/>
          <w:bCs/>
        </w:rPr>
        <w:t xml:space="preserve">le plus </w:t>
      </w:r>
      <w:r w:rsidR="0025244E" w:rsidRPr="00A72EDC">
        <w:rPr>
          <w:rFonts w:ascii="Arial Narrow" w:eastAsia="Times New Roman" w:hAnsi="Arial Narrow" w:cs="Arial"/>
          <w:bCs/>
        </w:rPr>
        <w:t xml:space="preserve">situés dans les </w:t>
      </w:r>
      <w:r w:rsidR="006679D9" w:rsidRPr="00A72EDC">
        <w:rPr>
          <w:rFonts w:ascii="Arial Narrow" w:eastAsia="Times New Roman" w:hAnsi="Arial Narrow" w:cs="Arial"/>
          <w:bCs/>
        </w:rPr>
        <w:t>régions des cascades, de l’Est, des Hauts- Bassins et du Sahel.</w:t>
      </w:r>
    </w:p>
    <w:p w14:paraId="0CCFDC65" w14:textId="190B74B8" w:rsidR="00ED0073" w:rsidRDefault="00ED0073" w:rsidP="00ED0073">
      <w:pPr>
        <w:pStyle w:val="Paragraphedeliste"/>
        <w:spacing w:line="276" w:lineRule="auto"/>
        <w:ind w:left="1156" w:right="567"/>
        <w:jc w:val="both"/>
        <w:rPr>
          <w:rFonts w:ascii="Arial Narrow" w:eastAsia="Times New Roman" w:hAnsi="Arial Narrow" w:cs="Arial"/>
          <w:bCs/>
          <w:sz w:val="22"/>
          <w:szCs w:val="22"/>
        </w:rPr>
      </w:pPr>
    </w:p>
    <w:p w14:paraId="4014EBF7" w14:textId="77777777" w:rsidR="00814B87" w:rsidRDefault="00814B87" w:rsidP="00E730A1">
      <w:pPr>
        <w:pStyle w:val="Paragraphedeliste"/>
        <w:spacing w:line="276" w:lineRule="auto"/>
        <w:ind w:left="1156" w:right="567"/>
        <w:jc w:val="both"/>
        <w:rPr>
          <w:rFonts w:ascii="Arial Narrow" w:eastAsia="Times New Roman" w:hAnsi="Arial Narrow" w:cs="Arial"/>
          <w:b/>
          <w:bCs/>
          <w:sz w:val="22"/>
          <w:szCs w:val="22"/>
        </w:rPr>
      </w:pPr>
    </w:p>
    <w:p w14:paraId="7DAD2CFB" w14:textId="77777777" w:rsidR="006129E8" w:rsidRDefault="006129E8" w:rsidP="00E730A1">
      <w:pPr>
        <w:pStyle w:val="Paragraphedeliste"/>
        <w:spacing w:line="276" w:lineRule="auto"/>
        <w:ind w:left="1156" w:right="567"/>
        <w:jc w:val="both"/>
        <w:rPr>
          <w:rFonts w:ascii="Arial Narrow" w:eastAsia="Times New Roman" w:hAnsi="Arial Narrow" w:cs="Arial"/>
          <w:b/>
          <w:bCs/>
          <w:sz w:val="22"/>
          <w:szCs w:val="22"/>
        </w:rPr>
      </w:pPr>
    </w:p>
    <w:p w14:paraId="5A48DC66" w14:textId="77777777" w:rsidR="006129E8" w:rsidRDefault="006129E8" w:rsidP="00E730A1">
      <w:pPr>
        <w:pStyle w:val="Paragraphedeliste"/>
        <w:spacing w:line="276" w:lineRule="auto"/>
        <w:ind w:left="1156" w:right="567"/>
        <w:jc w:val="both"/>
        <w:rPr>
          <w:rFonts w:ascii="Arial Narrow" w:eastAsia="Times New Roman" w:hAnsi="Arial Narrow" w:cs="Arial"/>
          <w:b/>
          <w:bCs/>
          <w:sz w:val="22"/>
          <w:szCs w:val="22"/>
        </w:rPr>
      </w:pPr>
    </w:p>
    <w:p w14:paraId="383C1018" w14:textId="77777777" w:rsidR="006129E8" w:rsidRDefault="006129E8" w:rsidP="00E730A1">
      <w:pPr>
        <w:pStyle w:val="Paragraphedeliste"/>
        <w:spacing w:line="276" w:lineRule="auto"/>
        <w:ind w:left="1156" w:right="567"/>
        <w:jc w:val="both"/>
        <w:rPr>
          <w:rFonts w:ascii="Arial Narrow" w:eastAsia="Times New Roman" w:hAnsi="Arial Narrow" w:cs="Arial"/>
          <w:b/>
          <w:bCs/>
          <w:sz w:val="22"/>
          <w:szCs w:val="22"/>
        </w:rPr>
      </w:pPr>
    </w:p>
    <w:p w14:paraId="734236CB" w14:textId="77777777" w:rsidR="006129E8" w:rsidRDefault="006129E8" w:rsidP="00E730A1">
      <w:pPr>
        <w:pStyle w:val="Paragraphedeliste"/>
        <w:spacing w:line="276" w:lineRule="auto"/>
        <w:ind w:left="1156" w:right="567"/>
        <w:jc w:val="both"/>
        <w:rPr>
          <w:rFonts w:ascii="Arial Narrow" w:eastAsia="Times New Roman" w:hAnsi="Arial Narrow" w:cs="Arial"/>
          <w:b/>
          <w:bCs/>
          <w:sz w:val="22"/>
          <w:szCs w:val="22"/>
        </w:rPr>
        <w:sectPr w:rsidR="006129E8" w:rsidSect="00E40802">
          <w:pgSz w:w="16838" w:h="11906" w:orient="landscape"/>
          <w:pgMar w:top="680" w:right="680" w:bottom="680" w:left="680" w:header="709" w:footer="709" w:gutter="0"/>
          <w:cols w:space="708"/>
          <w:docGrid w:linePitch="360"/>
        </w:sectPr>
      </w:pPr>
    </w:p>
    <w:p w14:paraId="4E3CEDED" w14:textId="77777777" w:rsidR="006129E8" w:rsidRDefault="006129E8" w:rsidP="00E01F32">
      <w:pPr>
        <w:spacing w:line="276" w:lineRule="auto"/>
        <w:ind w:right="567"/>
        <w:jc w:val="both"/>
        <w:rPr>
          <w:rFonts w:ascii="Arial Narrow" w:eastAsia="Times New Roman" w:hAnsi="Arial Narrow" w:cs="Arial"/>
          <w:b/>
          <w:bCs/>
          <w:sz w:val="22"/>
          <w:szCs w:val="22"/>
        </w:rPr>
      </w:pPr>
    </w:p>
    <w:p w14:paraId="71F57182" w14:textId="77777777" w:rsidR="00232F9A" w:rsidRPr="00E01F32" w:rsidRDefault="00232F9A" w:rsidP="00E01F32"/>
    <w:p w14:paraId="01BEA6EA" w14:textId="77777777" w:rsidR="00E01F32" w:rsidRPr="00E01F32" w:rsidRDefault="00E01F32" w:rsidP="00E01F32">
      <w:pPr>
        <w:spacing w:line="276" w:lineRule="auto"/>
        <w:ind w:right="567"/>
        <w:jc w:val="both"/>
        <w:rPr>
          <w:rFonts w:ascii="Arial Narrow" w:eastAsia="Times New Roman" w:hAnsi="Arial Narrow" w:cs="Arial"/>
          <w:b/>
          <w:bCs/>
          <w:sz w:val="22"/>
          <w:szCs w:val="22"/>
        </w:rPr>
      </w:pPr>
    </w:p>
    <w:p w14:paraId="0A161C01" w14:textId="77777777" w:rsidR="00F534AA" w:rsidRPr="005F2459" w:rsidRDefault="00F534AA" w:rsidP="00E6555A">
      <w:pPr>
        <w:pStyle w:val="Paragraphedeliste"/>
        <w:numPr>
          <w:ilvl w:val="0"/>
          <w:numId w:val="14"/>
        </w:numPr>
        <w:spacing w:line="276" w:lineRule="auto"/>
        <w:ind w:right="567"/>
        <w:jc w:val="both"/>
        <w:rPr>
          <w:rFonts w:ascii="Arial Narrow" w:eastAsia="Times New Roman" w:hAnsi="Arial Narrow" w:cs="Arial"/>
          <w:b/>
          <w:bCs/>
          <w:sz w:val="22"/>
          <w:szCs w:val="22"/>
        </w:rPr>
      </w:pPr>
      <w:r w:rsidRPr="00637D80">
        <w:rPr>
          <w:rFonts w:ascii="Arial Narrow" w:eastAsia="Times New Roman" w:hAnsi="Arial Narrow" w:cs="Arial"/>
          <w:b/>
          <w:bCs/>
          <w:sz w:val="22"/>
          <w:szCs w:val="22"/>
        </w:rPr>
        <w:t xml:space="preserve">Estimations </w:t>
      </w:r>
      <w:r w:rsidR="008952D9" w:rsidRPr="00637D80">
        <w:rPr>
          <w:rFonts w:ascii="Arial Narrow" w:eastAsia="Times New Roman" w:hAnsi="Arial Narrow" w:cs="Arial"/>
          <w:b/>
          <w:bCs/>
          <w:sz w:val="22"/>
          <w:szCs w:val="22"/>
        </w:rPr>
        <w:t>des besoins</w:t>
      </w:r>
      <w:r w:rsidR="000852B7">
        <w:rPr>
          <w:rFonts w:ascii="Arial Narrow" w:eastAsia="Times New Roman" w:hAnsi="Arial Narrow" w:cs="Arial"/>
          <w:b/>
          <w:bCs/>
          <w:sz w:val="22"/>
          <w:szCs w:val="22"/>
        </w:rPr>
        <w:t xml:space="preserve"> AEP milieu rural</w:t>
      </w:r>
    </w:p>
    <w:p w14:paraId="0D3D004D" w14:textId="77777777" w:rsidR="00F534AA" w:rsidRPr="00637D80" w:rsidRDefault="00F534AA" w:rsidP="00F534AA">
      <w:pPr>
        <w:pStyle w:val="Paragraphedeliste"/>
        <w:spacing w:line="276" w:lineRule="auto"/>
        <w:ind w:left="1701" w:right="567"/>
        <w:jc w:val="both"/>
        <w:rPr>
          <w:rFonts w:ascii="Arial Narrow" w:eastAsia="Times New Roman" w:hAnsi="Arial Narrow" w:cs="Arial"/>
          <w:b/>
          <w:bCs/>
          <w:sz w:val="22"/>
          <w:szCs w:val="22"/>
        </w:rPr>
      </w:pPr>
    </w:p>
    <w:p w14:paraId="78413B57" w14:textId="30959A8B" w:rsidR="00F534AA" w:rsidRPr="00A50E2F" w:rsidRDefault="00F534AA" w:rsidP="00A72EDC">
      <w:pPr>
        <w:pStyle w:val="Lgende"/>
        <w:ind w:left="567"/>
        <w:jc w:val="both"/>
        <w:rPr>
          <w:rFonts w:ascii="Arial Narrow" w:hAnsi="Arial Narrow" w:cs="Arial"/>
          <w:sz w:val="22"/>
          <w:szCs w:val="24"/>
          <w:lang w:eastAsia="fr-FR"/>
        </w:rPr>
      </w:pPr>
      <w:bookmarkStart w:id="191" w:name="_Toc477269069"/>
      <w:r w:rsidRPr="000B22FF">
        <w:rPr>
          <w:rFonts w:ascii="Arial Narrow" w:hAnsi="Arial Narrow" w:cs="Arial"/>
          <w:sz w:val="22"/>
          <w:szCs w:val="24"/>
          <w:lang w:eastAsia="fr-FR"/>
        </w:rPr>
        <w:t xml:space="preserve">Tableau </w:t>
      </w:r>
      <w:r w:rsidR="00A426B9" w:rsidRPr="000B22FF">
        <w:rPr>
          <w:rFonts w:ascii="Arial Narrow" w:hAnsi="Arial Narrow" w:cs="Arial"/>
          <w:sz w:val="22"/>
          <w:szCs w:val="24"/>
          <w:lang w:eastAsia="fr-FR"/>
        </w:rPr>
        <w:fldChar w:fldCharType="begin"/>
      </w:r>
      <w:r w:rsidRPr="000B22FF">
        <w:rPr>
          <w:rFonts w:ascii="Arial Narrow" w:hAnsi="Arial Narrow" w:cs="Arial"/>
          <w:sz w:val="22"/>
          <w:szCs w:val="24"/>
          <w:lang w:eastAsia="fr-FR"/>
        </w:rPr>
        <w:instrText xml:space="preserve"> SEQ Tableau \* ARABIC </w:instrText>
      </w:r>
      <w:r w:rsidR="00A426B9" w:rsidRPr="000B22FF">
        <w:rPr>
          <w:rFonts w:ascii="Arial Narrow" w:hAnsi="Arial Narrow" w:cs="Arial"/>
          <w:sz w:val="22"/>
          <w:szCs w:val="24"/>
          <w:lang w:eastAsia="fr-FR"/>
        </w:rPr>
        <w:fldChar w:fldCharType="separate"/>
      </w:r>
      <w:r w:rsidR="00022768">
        <w:rPr>
          <w:rFonts w:ascii="Arial Narrow" w:hAnsi="Arial Narrow" w:cs="Arial"/>
          <w:noProof/>
          <w:sz w:val="22"/>
          <w:szCs w:val="24"/>
          <w:lang w:eastAsia="fr-FR"/>
        </w:rPr>
        <w:t>47</w:t>
      </w:r>
      <w:r w:rsidR="00A426B9" w:rsidRPr="000B22FF">
        <w:rPr>
          <w:rFonts w:ascii="Arial Narrow" w:hAnsi="Arial Narrow" w:cs="Arial"/>
          <w:sz w:val="22"/>
          <w:szCs w:val="24"/>
          <w:lang w:eastAsia="fr-FR"/>
        </w:rPr>
        <w:fldChar w:fldCharType="end"/>
      </w:r>
      <w:r w:rsidRPr="000B22FF">
        <w:rPr>
          <w:rFonts w:ascii="Arial Narrow" w:hAnsi="Arial Narrow" w:cs="Arial"/>
          <w:sz w:val="22"/>
          <w:szCs w:val="24"/>
          <w:lang w:eastAsia="fr-FR"/>
        </w:rPr>
        <w:t xml:space="preserve"> : Analyse comparative des réalisations de </w:t>
      </w:r>
      <w:r w:rsidR="00421F7D">
        <w:rPr>
          <w:rFonts w:ascii="Arial Narrow" w:hAnsi="Arial Narrow" w:cs="Arial"/>
          <w:sz w:val="22"/>
          <w:szCs w:val="24"/>
          <w:lang w:eastAsia="fr-FR"/>
        </w:rPr>
        <w:t>2016</w:t>
      </w:r>
      <w:r w:rsidRPr="000B22FF">
        <w:rPr>
          <w:rFonts w:ascii="Arial Narrow" w:hAnsi="Arial Narrow" w:cs="Arial"/>
          <w:sz w:val="22"/>
          <w:szCs w:val="24"/>
          <w:lang w:eastAsia="fr-FR"/>
        </w:rPr>
        <w:t xml:space="preserve"> par rapport à la p</w:t>
      </w:r>
      <w:r w:rsidR="00697941">
        <w:rPr>
          <w:rFonts w:ascii="Arial Narrow" w:hAnsi="Arial Narrow" w:cs="Arial"/>
          <w:sz w:val="22"/>
          <w:szCs w:val="24"/>
          <w:lang w:eastAsia="fr-FR"/>
        </w:rPr>
        <w:t>lanification</w:t>
      </w:r>
      <w:r w:rsidRPr="000B22FF">
        <w:rPr>
          <w:rFonts w:ascii="Arial Narrow" w:hAnsi="Arial Narrow" w:cs="Arial"/>
          <w:sz w:val="22"/>
          <w:szCs w:val="24"/>
          <w:lang w:eastAsia="fr-FR"/>
        </w:rPr>
        <w:t xml:space="preserve"> </w:t>
      </w:r>
      <w:r w:rsidR="000F614C">
        <w:rPr>
          <w:rFonts w:ascii="Arial Narrow" w:hAnsi="Arial Narrow" w:cs="Arial"/>
          <w:sz w:val="22"/>
          <w:szCs w:val="24"/>
          <w:lang w:eastAsia="fr-FR"/>
        </w:rPr>
        <w:t>annuelle</w:t>
      </w:r>
      <w:r w:rsidR="00697941">
        <w:rPr>
          <w:rFonts w:ascii="Arial Narrow" w:hAnsi="Arial Narrow" w:cs="Arial"/>
          <w:sz w:val="22"/>
          <w:szCs w:val="24"/>
          <w:lang w:eastAsia="fr-FR"/>
        </w:rPr>
        <w:t xml:space="preserve"> du PN-AEP</w:t>
      </w:r>
      <w:bookmarkEnd w:id="191"/>
    </w:p>
    <w:tbl>
      <w:tblPr>
        <w:tblW w:w="8495" w:type="dxa"/>
        <w:jc w:val="center"/>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3701"/>
        <w:gridCol w:w="1675"/>
        <w:gridCol w:w="1560"/>
        <w:gridCol w:w="1559"/>
      </w:tblGrid>
      <w:tr w:rsidR="00F534AA" w:rsidRPr="00A50E2F" w14:paraId="3FCC76D8" w14:textId="77777777" w:rsidTr="00A72EDC">
        <w:trPr>
          <w:trHeight w:val="311"/>
          <w:jc w:val="center"/>
        </w:trPr>
        <w:tc>
          <w:tcPr>
            <w:tcW w:w="3701" w:type="dxa"/>
            <w:shd w:val="clear" w:color="auto" w:fill="D9D9D9"/>
            <w:noWrap/>
            <w:vAlign w:val="center"/>
            <w:hideMark/>
          </w:tcPr>
          <w:p w14:paraId="798E5E15" w14:textId="77777777" w:rsidR="00F534AA" w:rsidRPr="00A50E2F" w:rsidRDefault="00F534AA" w:rsidP="006B389E">
            <w:pPr>
              <w:jc w:val="center"/>
              <w:rPr>
                <w:rFonts w:ascii="Arial Narrow" w:eastAsia="Times New Roman" w:hAnsi="Arial Narrow" w:cs="Arial"/>
                <w:color w:val="000000"/>
                <w:sz w:val="18"/>
                <w:szCs w:val="18"/>
                <w:lang w:eastAsia="fr-FR"/>
              </w:rPr>
            </w:pPr>
            <w:r w:rsidRPr="00A50E2F">
              <w:rPr>
                <w:rFonts w:ascii="Arial Narrow" w:eastAsia="Times New Roman" w:hAnsi="Arial Narrow" w:cs="Arial"/>
                <w:color w:val="000000"/>
                <w:sz w:val="18"/>
                <w:szCs w:val="18"/>
                <w:lang w:eastAsia="fr-FR"/>
              </w:rPr>
              <w:t>Ouvrages d’AEP</w:t>
            </w:r>
          </w:p>
        </w:tc>
        <w:tc>
          <w:tcPr>
            <w:tcW w:w="1675" w:type="dxa"/>
            <w:shd w:val="clear" w:color="auto" w:fill="D9D9D9"/>
            <w:noWrap/>
            <w:vAlign w:val="center"/>
            <w:hideMark/>
          </w:tcPr>
          <w:p w14:paraId="65BC5113" w14:textId="3A1FD1EA" w:rsidR="00F534AA" w:rsidRPr="00A50E2F" w:rsidRDefault="00F045BD">
            <w:pPr>
              <w:jc w:val="center"/>
              <w:rPr>
                <w:rFonts w:ascii="Arial Narrow" w:eastAsia="Times New Roman" w:hAnsi="Arial Narrow" w:cs="Arial"/>
                <w:color w:val="000000"/>
                <w:sz w:val="18"/>
                <w:szCs w:val="18"/>
                <w:lang w:eastAsia="fr-FR"/>
              </w:rPr>
            </w:pPr>
            <w:r>
              <w:rPr>
                <w:rFonts w:ascii="Arial Narrow" w:eastAsia="Times New Roman" w:hAnsi="Arial Narrow" w:cs="Arial"/>
                <w:color w:val="000000"/>
                <w:sz w:val="18"/>
                <w:szCs w:val="18"/>
                <w:lang w:eastAsia="fr-FR"/>
              </w:rPr>
              <w:t>P</w:t>
            </w:r>
            <w:r w:rsidR="00697941">
              <w:rPr>
                <w:rFonts w:ascii="Arial Narrow" w:eastAsia="Times New Roman" w:hAnsi="Arial Narrow" w:cs="Arial"/>
                <w:color w:val="000000"/>
                <w:sz w:val="18"/>
                <w:szCs w:val="18"/>
                <w:lang w:eastAsia="fr-FR"/>
              </w:rPr>
              <w:t>lanification</w:t>
            </w:r>
            <w:r w:rsidR="00537099">
              <w:rPr>
                <w:rFonts w:ascii="Arial Narrow" w:eastAsia="Times New Roman" w:hAnsi="Arial Narrow" w:cs="Arial"/>
                <w:color w:val="000000"/>
                <w:sz w:val="18"/>
                <w:szCs w:val="18"/>
                <w:lang w:eastAsia="fr-FR"/>
              </w:rPr>
              <w:t xml:space="preserve"> 2016</w:t>
            </w:r>
          </w:p>
        </w:tc>
        <w:tc>
          <w:tcPr>
            <w:tcW w:w="1560" w:type="dxa"/>
            <w:shd w:val="clear" w:color="auto" w:fill="D9D9D9"/>
            <w:noWrap/>
            <w:vAlign w:val="center"/>
            <w:hideMark/>
          </w:tcPr>
          <w:p w14:paraId="047F3314" w14:textId="77777777" w:rsidR="00F534AA" w:rsidRPr="00A50E2F" w:rsidRDefault="00F045BD" w:rsidP="006B389E">
            <w:pPr>
              <w:jc w:val="center"/>
              <w:rPr>
                <w:rFonts w:ascii="Arial Narrow" w:eastAsia="Times New Roman" w:hAnsi="Arial Narrow" w:cs="Arial"/>
                <w:color w:val="000000"/>
                <w:sz w:val="18"/>
                <w:szCs w:val="18"/>
                <w:lang w:eastAsia="fr-FR"/>
              </w:rPr>
            </w:pPr>
            <w:r>
              <w:rPr>
                <w:rFonts w:ascii="Arial Narrow" w:eastAsia="Times New Roman" w:hAnsi="Arial Narrow" w:cs="Arial"/>
                <w:color w:val="000000"/>
                <w:sz w:val="18"/>
                <w:szCs w:val="18"/>
                <w:lang w:eastAsia="fr-FR"/>
              </w:rPr>
              <w:t xml:space="preserve">Réalisation </w:t>
            </w:r>
            <w:r w:rsidR="00421F7D">
              <w:rPr>
                <w:rFonts w:ascii="Arial Narrow" w:eastAsia="Times New Roman" w:hAnsi="Arial Narrow" w:cs="Arial"/>
                <w:color w:val="000000"/>
                <w:sz w:val="18"/>
                <w:szCs w:val="18"/>
                <w:lang w:eastAsia="fr-FR"/>
              </w:rPr>
              <w:t>2016</w:t>
            </w:r>
          </w:p>
        </w:tc>
        <w:tc>
          <w:tcPr>
            <w:tcW w:w="1559" w:type="dxa"/>
            <w:shd w:val="clear" w:color="auto" w:fill="D9D9D9"/>
            <w:vAlign w:val="center"/>
          </w:tcPr>
          <w:p w14:paraId="1ED72C55" w14:textId="77777777" w:rsidR="00F534AA" w:rsidRPr="00A50E2F" w:rsidRDefault="00F534AA" w:rsidP="006B389E">
            <w:pPr>
              <w:jc w:val="center"/>
              <w:rPr>
                <w:rFonts w:ascii="Arial Narrow" w:eastAsia="Times New Roman" w:hAnsi="Arial Narrow" w:cs="Arial"/>
                <w:color w:val="000000"/>
                <w:sz w:val="18"/>
                <w:szCs w:val="18"/>
                <w:lang w:eastAsia="fr-FR"/>
              </w:rPr>
            </w:pPr>
            <w:r w:rsidRPr="00A50E2F">
              <w:rPr>
                <w:rFonts w:ascii="Arial Narrow" w:eastAsia="Times New Roman" w:hAnsi="Arial Narrow" w:cs="Arial"/>
                <w:color w:val="000000"/>
                <w:sz w:val="18"/>
                <w:szCs w:val="18"/>
                <w:lang w:eastAsia="fr-FR"/>
              </w:rPr>
              <w:t>Taux d’atteinte (%)</w:t>
            </w:r>
          </w:p>
        </w:tc>
      </w:tr>
      <w:tr w:rsidR="00947934" w:rsidRPr="00A50E2F" w14:paraId="65F5B027" w14:textId="77777777" w:rsidTr="00A72EDC">
        <w:trPr>
          <w:trHeight w:val="311"/>
          <w:jc w:val="center"/>
        </w:trPr>
        <w:tc>
          <w:tcPr>
            <w:tcW w:w="3701" w:type="dxa"/>
            <w:shd w:val="clear" w:color="auto" w:fill="auto"/>
            <w:noWrap/>
            <w:vAlign w:val="center"/>
            <w:hideMark/>
          </w:tcPr>
          <w:p w14:paraId="21F81EA1" w14:textId="23E1FC50" w:rsidR="00947934" w:rsidRPr="00A50E2F" w:rsidRDefault="00947934">
            <w:pPr>
              <w:rPr>
                <w:rFonts w:ascii="Arial Narrow" w:eastAsia="Times New Roman" w:hAnsi="Arial Narrow" w:cs="Arial"/>
                <w:color w:val="000000"/>
                <w:sz w:val="20"/>
                <w:szCs w:val="18"/>
                <w:lang w:eastAsia="fr-FR"/>
              </w:rPr>
            </w:pPr>
            <w:r w:rsidRPr="00A50E2F">
              <w:rPr>
                <w:rFonts w:ascii="Arial Narrow" w:eastAsia="Times New Roman" w:hAnsi="Arial Narrow" w:cs="Arial"/>
                <w:color w:val="000000"/>
                <w:sz w:val="20"/>
                <w:szCs w:val="18"/>
                <w:lang w:eastAsia="fr-FR"/>
              </w:rPr>
              <w:t>PEM neufs</w:t>
            </w:r>
          </w:p>
        </w:tc>
        <w:tc>
          <w:tcPr>
            <w:tcW w:w="1675" w:type="dxa"/>
            <w:shd w:val="clear" w:color="auto" w:fill="auto"/>
            <w:noWrap/>
            <w:vAlign w:val="center"/>
          </w:tcPr>
          <w:p w14:paraId="46BBB804" w14:textId="77777777" w:rsidR="00947934" w:rsidRPr="00A50E2F" w:rsidRDefault="00947934">
            <w:pPr>
              <w:jc w:val="center"/>
              <w:rPr>
                <w:rFonts w:ascii="Arial Narrow" w:eastAsia="Times New Roman" w:hAnsi="Arial Narrow" w:cs="Arial"/>
                <w:color w:val="000000"/>
                <w:sz w:val="20"/>
                <w:szCs w:val="18"/>
                <w:lang w:eastAsia="fr-FR" w:bidi="en-US"/>
              </w:rPr>
            </w:pPr>
            <w:r w:rsidRPr="00A72EDC">
              <w:rPr>
                <w:rFonts w:ascii="Arial Narrow" w:eastAsia="Times New Roman" w:hAnsi="Arial Narrow" w:cs="Arial"/>
                <w:color w:val="000000"/>
                <w:sz w:val="20"/>
                <w:szCs w:val="18"/>
                <w:lang w:eastAsia="fr-FR"/>
              </w:rPr>
              <w:t>990</w:t>
            </w:r>
          </w:p>
        </w:tc>
        <w:tc>
          <w:tcPr>
            <w:tcW w:w="1560" w:type="dxa"/>
            <w:shd w:val="clear" w:color="auto" w:fill="auto"/>
            <w:noWrap/>
            <w:vAlign w:val="center"/>
          </w:tcPr>
          <w:p w14:paraId="2A8F4DC4" w14:textId="35675CFA" w:rsidR="00947934" w:rsidRPr="00A72EDC" w:rsidRDefault="00947934">
            <w:pPr>
              <w:jc w:val="center"/>
              <w:rPr>
                <w:rFonts w:ascii="Arial Narrow" w:eastAsia="Times New Roman" w:hAnsi="Arial Narrow" w:cs="Arial"/>
                <w:color w:val="000000"/>
                <w:sz w:val="20"/>
                <w:szCs w:val="18"/>
                <w:lang w:eastAsia="fr-FR"/>
              </w:rPr>
            </w:pPr>
            <w:r w:rsidRPr="00A72EDC">
              <w:rPr>
                <w:rFonts w:ascii="Arial Narrow" w:eastAsia="Times New Roman" w:hAnsi="Arial Narrow" w:cs="Arial"/>
                <w:color w:val="000000"/>
                <w:sz w:val="20"/>
                <w:szCs w:val="18"/>
                <w:lang w:eastAsia="fr-FR"/>
              </w:rPr>
              <w:t>1619</w:t>
            </w:r>
          </w:p>
        </w:tc>
        <w:tc>
          <w:tcPr>
            <w:tcW w:w="1559" w:type="dxa"/>
            <w:vAlign w:val="center"/>
          </w:tcPr>
          <w:p w14:paraId="56A729A6" w14:textId="77777777" w:rsidR="00947934" w:rsidRPr="00A72EDC" w:rsidRDefault="00947934">
            <w:pPr>
              <w:jc w:val="center"/>
              <w:rPr>
                <w:rFonts w:ascii="Arial Narrow" w:eastAsia="Times New Roman" w:hAnsi="Arial Narrow" w:cs="Arial"/>
                <w:color w:val="000000"/>
                <w:sz w:val="20"/>
                <w:szCs w:val="18"/>
                <w:lang w:eastAsia="fr-FR"/>
              </w:rPr>
            </w:pPr>
            <w:r w:rsidRPr="00A72EDC">
              <w:rPr>
                <w:rFonts w:ascii="Arial Narrow" w:eastAsia="Times New Roman" w:hAnsi="Arial Narrow" w:cs="Arial"/>
                <w:color w:val="000000"/>
                <w:sz w:val="20"/>
                <w:szCs w:val="18"/>
                <w:lang w:eastAsia="fr-FR"/>
              </w:rPr>
              <w:t>163,5</w:t>
            </w:r>
          </w:p>
        </w:tc>
      </w:tr>
      <w:tr w:rsidR="00947934" w:rsidRPr="00A50E2F" w14:paraId="6575A9E4" w14:textId="77777777" w:rsidTr="00A72EDC">
        <w:trPr>
          <w:trHeight w:val="311"/>
          <w:jc w:val="center"/>
        </w:trPr>
        <w:tc>
          <w:tcPr>
            <w:tcW w:w="3701" w:type="dxa"/>
            <w:shd w:val="clear" w:color="auto" w:fill="auto"/>
            <w:noWrap/>
            <w:vAlign w:val="center"/>
          </w:tcPr>
          <w:p w14:paraId="1D73A2C2" w14:textId="77777777" w:rsidR="00947934" w:rsidRPr="00A50E2F" w:rsidRDefault="00947934">
            <w:pPr>
              <w:rPr>
                <w:rFonts w:ascii="Arial Narrow" w:eastAsia="Times New Roman" w:hAnsi="Arial Narrow" w:cs="Arial"/>
                <w:color w:val="000000"/>
                <w:sz w:val="20"/>
                <w:szCs w:val="18"/>
                <w:lang w:eastAsia="fr-FR"/>
              </w:rPr>
            </w:pPr>
            <w:r>
              <w:rPr>
                <w:rFonts w:ascii="Arial Narrow" w:eastAsia="Times New Roman" w:hAnsi="Arial Narrow" w:cs="Arial"/>
                <w:color w:val="000000"/>
                <w:sz w:val="20"/>
                <w:szCs w:val="18"/>
                <w:lang w:eastAsia="fr-FR"/>
              </w:rPr>
              <w:t>R</w:t>
            </w:r>
            <w:r w:rsidRPr="00A72EDC">
              <w:rPr>
                <w:rFonts w:ascii="Arial Narrow" w:eastAsia="Times New Roman" w:hAnsi="Arial Narrow" w:cs="Arial"/>
                <w:color w:val="000000"/>
                <w:sz w:val="20"/>
                <w:szCs w:val="18"/>
                <w:lang w:eastAsia="fr-FR"/>
              </w:rPr>
              <w:t>éhabilitation PEM</w:t>
            </w:r>
          </w:p>
        </w:tc>
        <w:tc>
          <w:tcPr>
            <w:tcW w:w="1675" w:type="dxa"/>
            <w:shd w:val="clear" w:color="auto" w:fill="auto"/>
            <w:noWrap/>
            <w:vAlign w:val="center"/>
          </w:tcPr>
          <w:p w14:paraId="7837B71A" w14:textId="77777777" w:rsidR="00947934" w:rsidRPr="00A72EDC" w:rsidRDefault="00947934">
            <w:pPr>
              <w:jc w:val="center"/>
              <w:rPr>
                <w:rFonts w:ascii="Arial Narrow" w:eastAsia="Times New Roman" w:hAnsi="Arial Narrow" w:cs="Arial"/>
                <w:color w:val="000000"/>
                <w:sz w:val="20"/>
                <w:szCs w:val="18"/>
                <w:lang w:eastAsia="fr-FR"/>
              </w:rPr>
            </w:pPr>
            <w:r>
              <w:rPr>
                <w:rFonts w:ascii="Arial Narrow" w:eastAsia="Times New Roman" w:hAnsi="Arial Narrow" w:cs="Arial"/>
                <w:color w:val="000000"/>
                <w:sz w:val="20"/>
                <w:szCs w:val="18"/>
                <w:lang w:eastAsia="fr-FR"/>
              </w:rPr>
              <w:t>815</w:t>
            </w:r>
          </w:p>
        </w:tc>
        <w:tc>
          <w:tcPr>
            <w:tcW w:w="1560" w:type="dxa"/>
            <w:shd w:val="clear" w:color="auto" w:fill="auto"/>
            <w:noWrap/>
            <w:vAlign w:val="center"/>
          </w:tcPr>
          <w:p w14:paraId="0C785D5B" w14:textId="77777777" w:rsidR="00947934" w:rsidRPr="00A72EDC" w:rsidRDefault="00947934">
            <w:pPr>
              <w:jc w:val="center"/>
              <w:rPr>
                <w:rFonts w:ascii="Arial Narrow" w:eastAsia="Times New Roman" w:hAnsi="Arial Narrow" w:cs="Arial"/>
                <w:color w:val="000000"/>
                <w:sz w:val="20"/>
                <w:szCs w:val="18"/>
                <w:lang w:eastAsia="fr-FR"/>
              </w:rPr>
            </w:pPr>
            <w:r w:rsidRPr="00A72EDC">
              <w:rPr>
                <w:rFonts w:ascii="Arial Narrow" w:eastAsia="Times New Roman" w:hAnsi="Arial Narrow" w:cs="Arial"/>
                <w:color w:val="000000"/>
                <w:sz w:val="20"/>
                <w:szCs w:val="18"/>
                <w:lang w:eastAsia="fr-FR"/>
              </w:rPr>
              <w:t>549</w:t>
            </w:r>
          </w:p>
        </w:tc>
        <w:tc>
          <w:tcPr>
            <w:tcW w:w="1559" w:type="dxa"/>
            <w:vAlign w:val="center"/>
          </w:tcPr>
          <w:p w14:paraId="00A217BF" w14:textId="77777777" w:rsidR="00947934" w:rsidRPr="00A72EDC" w:rsidRDefault="00947934">
            <w:pPr>
              <w:jc w:val="center"/>
              <w:rPr>
                <w:rFonts w:ascii="Arial Narrow" w:eastAsia="Times New Roman" w:hAnsi="Arial Narrow" w:cs="Arial"/>
                <w:color w:val="000000"/>
                <w:sz w:val="20"/>
                <w:szCs w:val="18"/>
                <w:lang w:eastAsia="fr-FR"/>
              </w:rPr>
            </w:pPr>
            <w:r w:rsidRPr="00A72EDC">
              <w:rPr>
                <w:rFonts w:ascii="Arial Narrow" w:eastAsia="Times New Roman" w:hAnsi="Arial Narrow" w:cs="Arial"/>
                <w:color w:val="000000"/>
                <w:sz w:val="20"/>
                <w:szCs w:val="18"/>
                <w:lang w:eastAsia="fr-FR"/>
              </w:rPr>
              <w:t>67,4</w:t>
            </w:r>
          </w:p>
        </w:tc>
      </w:tr>
      <w:tr w:rsidR="00947934" w:rsidRPr="00A50E2F" w14:paraId="211BF826" w14:textId="77777777" w:rsidTr="00A72EDC">
        <w:trPr>
          <w:trHeight w:val="311"/>
          <w:jc w:val="center"/>
        </w:trPr>
        <w:tc>
          <w:tcPr>
            <w:tcW w:w="3701" w:type="dxa"/>
            <w:shd w:val="clear" w:color="auto" w:fill="FFFFFF"/>
            <w:noWrap/>
            <w:vAlign w:val="center"/>
          </w:tcPr>
          <w:p w14:paraId="1F86D24E" w14:textId="77777777" w:rsidR="00947934" w:rsidRPr="00A50E2F" w:rsidRDefault="00947934">
            <w:pPr>
              <w:rPr>
                <w:rFonts w:ascii="Arial Narrow" w:eastAsia="Times New Roman" w:hAnsi="Arial Narrow" w:cs="Arial"/>
                <w:color w:val="000000"/>
                <w:sz w:val="20"/>
                <w:szCs w:val="18"/>
                <w:lang w:eastAsia="fr-FR"/>
              </w:rPr>
            </w:pPr>
            <w:r w:rsidRPr="00A50E2F">
              <w:rPr>
                <w:rFonts w:ascii="Arial Narrow" w:eastAsia="Times New Roman" w:hAnsi="Arial Narrow" w:cs="Arial"/>
                <w:color w:val="000000"/>
                <w:sz w:val="20"/>
                <w:szCs w:val="18"/>
                <w:lang w:eastAsia="fr-FR"/>
              </w:rPr>
              <w:t>AEPS neuves</w:t>
            </w:r>
          </w:p>
        </w:tc>
        <w:tc>
          <w:tcPr>
            <w:tcW w:w="1675" w:type="dxa"/>
            <w:shd w:val="clear" w:color="auto" w:fill="FFFFFF"/>
            <w:noWrap/>
            <w:vAlign w:val="center"/>
          </w:tcPr>
          <w:p w14:paraId="123EAAAB" w14:textId="77777777" w:rsidR="00947934" w:rsidRPr="00A50E2F" w:rsidRDefault="00947934">
            <w:pPr>
              <w:jc w:val="center"/>
              <w:rPr>
                <w:rFonts w:ascii="Arial Narrow" w:eastAsia="Times New Roman" w:hAnsi="Arial Narrow" w:cs="Arial"/>
                <w:color w:val="000000"/>
                <w:sz w:val="20"/>
                <w:szCs w:val="18"/>
                <w:lang w:eastAsia="fr-FR" w:bidi="en-US"/>
              </w:rPr>
            </w:pPr>
            <w:r>
              <w:rPr>
                <w:rFonts w:ascii="Arial Narrow" w:eastAsia="Times New Roman" w:hAnsi="Arial Narrow" w:cs="Arial"/>
                <w:color w:val="000000"/>
                <w:sz w:val="20"/>
                <w:szCs w:val="18"/>
                <w:lang w:eastAsia="fr-FR"/>
              </w:rPr>
              <w:t>0</w:t>
            </w:r>
          </w:p>
        </w:tc>
        <w:tc>
          <w:tcPr>
            <w:tcW w:w="1560" w:type="dxa"/>
            <w:shd w:val="clear" w:color="auto" w:fill="FFFFFF"/>
            <w:noWrap/>
            <w:vAlign w:val="center"/>
          </w:tcPr>
          <w:p w14:paraId="09261BAB" w14:textId="77777777" w:rsidR="00947934" w:rsidRPr="00A72EDC" w:rsidRDefault="00947934">
            <w:pPr>
              <w:jc w:val="center"/>
              <w:rPr>
                <w:rFonts w:ascii="Arial Narrow" w:eastAsia="Times New Roman" w:hAnsi="Arial Narrow" w:cs="Arial"/>
                <w:color w:val="000000"/>
                <w:sz w:val="20"/>
                <w:szCs w:val="18"/>
                <w:lang w:eastAsia="fr-FR"/>
              </w:rPr>
            </w:pPr>
            <w:r w:rsidRPr="00A72EDC">
              <w:rPr>
                <w:rFonts w:ascii="Arial Narrow" w:eastAsia="Times New Roman" w:hAnsi="Arial Narrow" w:cs="Arial"/>
                <w:color w:val="000000"/>
                <w:sz w:val="20"/>
                <w:szCs w:val="18"/>
                <w:lang w:eastAsia="fr-FR"/>
              </w:rPr>
              <w:t>80</w:t>
            </w:r>
          </w:p>
        </w:tc>
        <w:tc>
          <w:tcPr>
            <w:tcW w:w="1559" w:type="dxa"/>
            <w:shd w:val="clear" w:color="auto" w:fill="FFFFFF"/>
            <w:vAlign w:val="center"/>
          </w:tcPr>
          <w:p w14:paraId="160035C8" w14:textId="77777777" w:rsidR="00947934" w:rsidRPr="00A72EDC" w:rsidRDefault="00C71D52">
            <w:pPr>
              <w:jc w:val="center"/>
              <w:rPr>
                <w:rFonts w:ascii="Arial Narrow" w:eastAsia="Times New Roman" w:hAnsi="Arial Narrow" w:cs="Arial"/>
                <w:color w:val="000000"/>
                <w:sz w:val="20"/>
                <w:szCs w:val="18"/>
                <w:lang w:eastAsia="fr-FR"/>
              </w:rPr>
            </w:pPr>
            <w:r w:rsidRPr="00A72EDC">
              <w:rPr>
                <w:rFonts w:ascii="Arial Narrow" w:eastAsia="Times New Roman" w:hAnsi="Arial Narrow" w:cs="Arial"/>
                <w:color w:val="000000"/>
                <w:sz w:val="20"/>
                <w:szCs w:val="18"/>
                <w:lang w:eastAsia="fr-FR"/>
              </w:rPr>
              <w:t>-</w:t>
            </w:r>
          </w:p>
        </w:tc>
      </w:tr>
      <w:tr w:rsidR="00C71D52" w:rsidRPr="00A50E2F" w14:paraId="682FE0BA" w14:textId="77777777" w:rsidTr="00A72EDC">
        <w:trPr>
          <w:trHeight w:val="311"/>
          <w:jc w:val="center"/>
        </w:trPr>
        <w:tc>
          <w:tcPr>
            <w:tcW w:w="3701" w:type="dxa"/>
            <w:shd w:val="clear" w:color="auto" w:fill="FFFFFF"/>
            <w:noWrap/>
            <w:vAlign w:val="center"/>
          </w:tcPr>
          <w:p w14:paraId="490B9003" w14:textId="77777777" w:rsidR="00C71D52" w:rsidRPr="00A50E2F" w:rsidRDefault="00C71D52" w:rsidP="006B389E">
            <w:pPr>
              <w:rPr>
                <w:rFonts w:ascii="Arial Narrow" w:eastAsia="Times New Roman" w:hAnsi="Arial Narrow" w:cs="Arial"/>
                <w:color w:val="000000"/>
                <w:sz w:val="20"/>
                <w:szCs w:val="18"/>
                <w:lang w:eastAsia="fr-FR"/>
              </w:rPr>
            </w:pPr>
            <w:r w:rsidRPr="00A72EDC">
              <w:rPr>
                <w:rFonts w:ascii="Arial Narrow" w:eastAsia="Times New Roman" w:hAnsi="Arial Narrow" w:cs="Arial"/>
                <w:color w:val="000000"/>
                <w:sz w:val="20"/>
                <w:szCs w:val="18"/>
                <w:lang w:eastAsia="fr-FR"/>
              </w:rPr>
              <w:t>Réhabilitation / mise à niveau AEPS</w:t>
            </w:r>
          </w:p>
        </w:tc>
        <w:tc>
          <w:tcPr>
            <w:tcW w:w="1675" w:type="dxa"/>
            <w:shd w:val="clear" w:color="auto" w:fill="FFFFFF"/>
            <w:noWrap/>
            <w:vAlign w:val="center"/>
          </w:tcPr>
          <w:p w14:paraId="5BA0A47F" w14:textId="77777777" w:rsidR="00C71D52" w:rsidRPr="00A50E2F" w:rsidRDefault="00C71D52">
            <w:pPr>
              <w:jc w:val="center"/>
              <w:rPr>
                <w:rFonts w:ascii="Arial Narrow" w:eastAsia="Times New Roman" w:hAnsi="Arial Narrow" w:cs="Arial"/>
                <w:color w:val="000000"/>
                <w:sz w:val="20"/>
                <w:szCs w:val="18"/>
                <w:lang w:eastAsia="fr-FR" w:bidi="en-US"/>
              </w:rPr>
            </w:pPr>
            <w:r w:rsidRPr="00A72EDC">
              <w:rPr>
                <w:rFonts w:ascii="Arial Narrow" w:eastAsia="Times New Roman" w:hAnsi="Arial Narrow" w:cs="Arial"/>
                <w:color w:val="000000"/>
                <w:sz w:val="20"/>
                <w:szCs w:val="18"/>
                <w:lang w:eastAsia="fr-FR"/>
              </w:rPr>
              <w:t>45</w:t>
            </w:r>
          </w:p>
        </w:tc>
        <w:tc>
          <w:tcPr>
            <w:tcW w:w="1560" w:type="dxa"/>
            <w:shd w:val="clear" w:color="auto" w:fill="FFFFFF"/>
            <w:noWrap/>
            <w:vAlign w:val="center"/>
          </w:tcPr>
          <w:p w14:paraId="3CD37B12" w14:textId="77777777" w:rsidR="00C71D52" w:rsidRPr="00A72EDC" w:rsidRDefault="00C71D52">
            <w:pPr>
              <w:jc w:val="center"/>
              <w:rPr>
                <w:rFonts w:ascii="Arial Narrow" w:eastAsia="Times New Roman" w:hAnsi="Arial Narrow" w:cs="Arial"/>
                <w:color w:val="000000"/>
                <w:sz w:val="20"/>
                <w:szCs w:val="18"/>
                <w:lang w:eastAsia="fr-FR"/>
              </w:rPr>
            </w:pPr>
            <w:r w:rsidRPr="00A72EDC">
              <w:rPr>
                <w:rFonts w:ascii="Arial Narrow" w:eastAsia="Times New Roman" w:hAnsi="Arial Narrow" w:cs="Arial"/>
                <w:color w:val="000000"/>
                <w:sz w:val="20"/>
                <w:szCs w:val="18"/>
                <w:lang w:eastAsia="fr-FR"/>
              </w:rPr>
              <w:t>18</w:t>
            </w:r>
          </w:p>
        </w:tc>
        <w:tc>
          <w:tcPr>
            <w:tcW w:w="1559" w:type="dxa"/>
            <w:shd w:val="clear" w:color="auto" w:fill="FFFFFF"/>
            <w:vAlign w:val="center"/>
          </w:tcPr>
          <w:p w14:paraId="182540B3" w14:textId="77777777" w:rsidR="00C71D52" w:rsidRPr="00A72EDC" w:rsidRDefault="00C71D52">
            <w:pPr>
              <w:jc w:val="center"/>
              <w:rPr>
                <w:rFonts w:ascii="Arial Narrow" w:eastAsia="Times New Roman" w:hAnsi="Arial Narrow" w:cs="Arial"/>
                <w:color w:val="000000"/>
                <w:sz w:val="20"/>
                <w:szCs w:val="18"/>
                <w:lang w:eastAsia="fr-FR"/>
              </w:rPr>
            </w:pPr>
            <w:r w:rsidRPr="00A72EDC">
              <w:rPr>
                <w:rFonts w:ascii="Arial Narrow" w:eastAsia="Times New Roman" w:hAnsi="Arial Narrow" w:cs="Arial"/>
                <w:color w:val="000000"/>
                <w:sz w:val="20"/>
                <w:szCs w:val="18"/>
                <w:lang w:eastAsia="fr-FR"/>
              </w:rPr>
              <w:t>40,0</w:t>
            </w:r>
          </w:p>
        </w:tc>
      </w:tr>
      <w:tr w:rsidR="00C71D52" w:rsidRPr="00A50E2F" w14:paraId="0FDAEFB0" w14:textId="77777777" w:rsidTr="00A72EDC">
        <w:trPr>
          <w:trHeight w:val="311"/>
          <w:jc w:val="center"/>
        </w:trPr>
        <w:tc>
          <w:tcPr>
            <w:tcW w:w="3701" w:type="dxa"/>
            <w:shd w:val="clear" w:color="auto" w:fill="FFFFFF"/>
            <w:noWrap/>
            <w:vAlign w:val="center"/>
          </w:tcPr>
          <w:p w14:paraId="0FCD2746" w14:textId="77777777" w:rsidR="00C71D52" w:rsidRPr="00A50E2F" w:rsidRDefault="00C71D52" w:rsidP="006B389E">
            <w:pPr>
              <w:rPr>
                <w:rFonts w:ascii="Arial Narrow" w:eastAsia="Times New Roman" w:hAnsi="Arial Narrow" w:cs="Arial"/>
                <w:color w:val="000000"/>
                <w:sz w:val="20"/>
                <w:szCs w:val="18"/>
                <w:lang w:eastAsia="fr-FR"/>
              </w:rPr>
            </w:pPr>
            <w:r w:rsidRPr="00A72EDC">
              <w:rPr>
                <w:rFonts w:ascii="Arial Narrow" w:eastAsia="Times New Roman" w:hAnsi="Arial Narrow" w:cs="Arial"/>
                <w:color w:val="000000"/>
                <w:sz w:val="20"/>
                <w:szCs w:val="18"/>
                <w:lang w:eastAsia="fr-FR"/>
              </w:rPr>
              <w:t>CPE</w:t>
            </w:r>
          </w:p>
        </w:tc>
        <w:tc>
          <w:tcPr>
            <w:tcW w:w="1675" w:type="dxa"/>
            <w:shd w:val="clear" w:color="auto" w:fill="FFFFFF"/>
            <w:noWrap/>
            <w:vAlign w:val="center"/>
          </w:tcPr>
          <w:p w14:paraId="4C686AE4" w14:textId="77777777" w:rsidR="00C71D52" w:rsidRPr="00A50E2F" w:rsidRDefault="00C71D52">
            <w:pPr>
              <w:jc w:val="center"/>
              <w:rPr>
                <w:rFonts w:ascii="Arial Narrow" w:eastAsia="Times New Roman" w:hAnsi="Arial Narrow" w:cs="Arial"/>
                <w:color w:val="000000"/>
                <w:sz w:val="20"/>
                <w:szCs w:val="18"/>
                <w:lang w:eastAsia="fr-FR" w:bidi="en-US"/>
              </w:rPr>
            </w:pPr>
            <w:r w:rsidRPr="00A72EDC">
              <w:rPr>
                <w:rFonts w:ascii="Arial Narrow" w:eastAsia="Times New Roman" w:hAnsi="Arial Narrow" w:cs="Arial"/>
                <w:color w:val="000000"/>
                <w:sz w:val="20"/>
                <w:szCs w:val="18"/>
                <w:lang w:eastAsia="fr-FR"/>
              </w:rPr>
              <w:t>17</w:t>
            </w:r>
          </w:p>
        </w:tc>
        <w:tc>
          <w:tcPr>
            <w:tcW w:w="1560" w:type="dxa"/>
            <w:shd w:val="clear" w:color="auto" w:fill="FFFFFF"/>
            <w:noWrap/>
            <w:vAlign w:val="center"/>
          </w:tcPr>
          <w:p w14:paraId="5CD98B16" w14:textId="77777777" w:rsidR="00C71D52" w:rsidRPr="00A72EDC" w:rsidRDefault="00C71D52">
            <w:pPr>
              <w:jc w:val="center"/>
              <w:rPr>
                <w:rFonts w:ascii="Arial Narrow" w:eastAsia="Times New Roman" w:hAnsi="Arial Narrow" w:cs="Arial"/>
                <w:color w:val="000000"/>
                <w:sz w:val="20"/>
                <w:szCs w:val="18"/>
                <w:lang w:eastAsia="fr-FR"/>
              </w:rPr>
            </w:pPr>
            <w:r w:rsidRPr="00A72EDC">
              <w:rPr>
                <w:rFonts w:ascii="Arial Narrow" w:eastAsia="Times New Roman" w:hAnsi="Arial Narrow" w:cs="Arial"/>
                <w:color w:val="000000"/>
                <w:sz w:val="20"/>
                <w:szCs w:val="18"/>
                <w:lang w:eastAsia="fr-FR"/>
              </w:rPr>
              <w:t>0</w:t>
            </w:r>
          </w:p>
        </w:tc>
        <w:tc>
          <w:tcPr>
            <w:tcW w:w="1559" w:type="dxa"/>
            <w:shd w:val="clear" w:color="auto" w:fill="FFFFFF"/>
            <w:vAlign w:val="center"/>
          </w:tcPr>
          <w:p w14:paraId="20B9B82A" w14:textId="77777777" w:rsidR="00C71D52" w:rsidRPr="00A72EDC" w:rsidRDefault="00C71D52">
            <w:pPr>
              <w:jc w:val="center"/>
              <w:rPr>
                <w:rFonts w:ascii="Arial Narrow" w:eastAsia="Times New Roman" w:hAnsi="Arial Narrow" w:cs="Arial"/>
                <w:color w:val="000000"/>
                <w:sz w:val="20"/>
                <w:szCs w:val="18"/>
                <w:lang w:eastAsia="fr-FR"/>
              </w:rPr>
            </w:pPr>
            <w:r w:rsidRPr="00A72EDC">
              <w:rPr>
                <w:rFonts w:ascii="Arial Narrow" w:eastAsia="Times New Roman" w:hAnsi="Arial Narrow" w:cs="Arial"/>
                <w:color w:val="000000"/>
                <w:sz w:val="20"/>
                <w:szCs w:val="18"/>
                <w:lang w:eastAsia="fr-FR"/>
              </w:rPr>
              <w:t>0,0</w:t>
            </w:r>
          </w:p>
        </w:tc>
      </w:tr>
      <w:tr w:rsidR="00C71D52" w:rsidRPr="00A50E2F" w14:paraId="1D73D8E6" w14:textId="77777777" w:rsidTr="00A72EDC">
        <w:trPr>
          <w:trHeight w:val="311"/>
          <w:jc w:val="center"/>
        </w:trPr>
        <w:tc>
          <w:tcPr>
            <w:tcW w:w="3701" w:type="dxa"/>
            <w:shd w:val="clear" w:color="auto" w:fill="FFFFFF"/>
            <w:noWrap/>
            <w:vAlign w:val="center"/>
          </w:tcPr>
          <w:p w14:paraId="5D29F0E7" w14:textId="77777777" w:rsidR="00C71D52" w:rsidRPr="00A50E2F" w:rsidRDefault="00C71D52" w:rsidP="006B389E">
            <w:pPr>
              <w:rPr>
                <w:rFonts w:ascii="Arial Narrow" w:eastAsia="Times New Roman" w:hAnsi="Arial Narrow" w:cs="Arial"/>
                <w:color w:val="000000"/>
                <w:sz w:val="20"/>
                <w:szCs w:val="18"/>
                <w:lang w:eastAsia="fr-FR"/>
              </w:rPr>
            </w:pPr>
            <w:r w:rsidRPr="00A72EDC">
              <w:rPr>
                <w:rFonts w:ascii="Arial Narrow" w:eastAsia="Times New Roman" w:hAnsi="Arial Narrow" w:cs="Arial"/>
                <w:color w:val="000000"/>
                <w:sz w:val="20"/>
                <w:szCs w:val="18"/>
                <w:lang w:eastAsia="fr-FR"/>
              </w:rPr>
              <w:t>Réseau de distribution (km)</w:t>
            </w:r>
          </w:p>
        </w:tc>
        <w:tc>
          <w:tcPr>
            <w:tcW w:w="1675" w:type="dxa"/>
            <w:shd w:val="clear" w:color="auto" w:fill="FFFFFF"/>
            <w:noWrap/>
            <w:vAlign w:val="center"/>
          </w:tcPr>
          <w:p w14:paraId="2D0BB013" w14:textId="77777777" w:rsidR="00C71D52" w:rsidRPr="00A50E2F" w:rsidRDefault="00C71D52">
            <w:pPr>
              <w:jc w:val="center"/>
              <w:rPr>
                <w:rFonts w:ascii="Arial Narrow" w:eastAsia="Times New Roman" w:hAnsi="Arial Narrow" w:cs="Arial"/>
                <w:color w:val="000000"/>
                <w:sz w:val="20"/>
                <w:szCs w:val="18"/>
                <w:lang w:eastAsia="fr-FR" w:bidi="en-US"/>
              </w:rPr>
            </w:pPr>
            <w:r w:rsidRPr="00A72EDC">
              <w:rPr>
                <w:rFonts w:ascii="Arial Narrow" w:eastAsia="Times New Roman" w:hAnsi="Arial Narrow" w:cs="Arial"/>
                <w:color w:val="000000"/>
                <w:sz w:val="20"/>
                <w:szCs w:val="18"/>
                <w:lang w:eastAsia="fr-FR"/>
              </w:rPr>
              <w:t>200</w:t>
            </w:r>
          </w:p>
        </w:tc>
        <w:tc>
          <w:tcPr>
            <w:tcW w:w="1560" w:type="dxa"/>
            <w:shd w:val="clear" w:color="auto" w:fill="FFFFFF"/>
            <w:noWrap/>
            <w:vAlign w:val="center"/>
          </w:tcPr>
          <w:p w14:paraId="346EA0CB" w14:textId="77777777" w:rsidR="00C71D52" w:rsidRPr="00A72EDC" w:rsidRDefault="00C71D52">
            <w:pPr>
              <w:jc w:val="center"/>
              <w:rPr>
                <w:rFonts w:ascii="Arial Narrow" w:eastAsia="Times New Roman" w:hAnsi="Arial Narrow" w:cs="Arial"/>
                <w:color w:val="000000"/>
                <w:sz w:val="20"/>
                <w:szCs w:val="18"/>
                <w:lang w:eastAsia="fr-FR"/>
              </w:rPr>
            </w:pPr>
            <w:r w:rsidRPr="00A72EDC">
              <w:rPr>
                <w:rFonts w:ascii="Arial Narrow" w:eastAsia="Times New Roman" w:hAnsi="Arial Narrow" w:cs="Arial"/>
                <w:color w:val="000000"/>
                <w:sz w:val="20"/>
                <w:szCs w:val="18"/>
                <w:lang w:eastAsia="fr-FR"/>
              </w:rPr>
              <w:t>-</w:t>
            </w:r>
          </w:p>
        </w:tc>
        <w:tc>
          <w:tcPr>
            <w:tcW w:w="1559" w:type="dxa"/>
            <w:shd w:val="clear" w:color="auto" w:fill="FFFFFF"/>
            <w:vAlign w:val="center"/>
          </w:tcPr>
          <w:p w14:paraId="131B6810" w14:textId="77777777" w:rsidR="00C71D52" w:rsidRPr="00A72EDC" w:rsidRDefault="00C71D52">
            <w:pPr>
              <w:jc w:val="center"/>
              <w:rPr>
                <w:rFonts w:ascii="Arial Narrow" w:eastAsia="Times New Roman" w:hAnsi="Arial Narrow" w:cs="Arial"/>
                <w:color w:val="000000"/>
                <w:sz w:val="20"/>
                <w:szCs w:val="18"/>
                <w:lang w:eastAsia="fr-FR"/>
              </w:rPr>
            </w:pPr>
            <w:r w:rsidRPr="00A72EDC">
              <w:rPr>
                <w:rFonts w:ascii="Arial Narrow" w:eastAsia="Times New Roman" w:hAnsi="Arial Narrow" w:cs="Arial"/>
                <w:color w:val="000000"/>
                <w:sz w:val="20"/>
                <w:szCs w:val="18"/>
                <w:lang w:eastAsia="fr-FR"/>
              </w:rPr>
              <w:t>-</w:t>
            </w:r>
          </w:p>
        </w:tc>
      </w:tr>
      <w:tr w:rsidR="00C71D52" w:rsidRPr="00A50E2F" w14:paraId="7ACC8028" w14:textId="77777777" w:rsidTr="00A72EDC">
        <w:trPr>
          <w:trHeight w:val="311"/>
          <w:jc w:val="center"/>
        </w:trPr>
        <w:tc>
          <w:tcPr>
            <w:tcW w:w="3701" w:type="dxa"/>
            <w:shd w:val="clear" w:color="auto" w:fill="FFFFFF"/>
            <w:noWrap/>
            <w:vAlign w:val="center"/>
          </w:tcPr>
          <w:p w14:paraId="0054B40B" w14:textId="77777777" w:rsidR="00C71D52" w:rsidRPr="00A50E2F" w:rsidRDefault="00C71D52" w:rsidP="006B389E">
            <w:pPr>
              <w:rPr>
                <w:rFonts w:ascii="Arial Narrow" w:eastAsia="Times New Roman" w:hAnsi="Arial Narrow" w:cs="Arial"/>
                <w:color w:val="000000"/>
                <w:sz w:val="20"/>
                <w:szCs w:val="18"/>
                <w:lang w:eastAsia="fr-FR"/>
              </w:rPr>
            </w:pPr>
            <w:r w:rsidRPr="00A72EDC">
              <w:rPr>
                <w:rFonts w:ascii="Arial Narrow" w:eastAsia="Times New Roman" w:hAnsi="Arial Narrow" w:cs="Arial"/>
                <w:color w:val="000000"/>
                <w:sz w:val="20"/>
                <w:szCs w:val="18"/>
                <w:lang w:eastAsia="fr-FR"/>
              </w:rPr>
              <w:t>BP</w:t>
            </w:r>
          </w:p>
        </w:tc>
        <w:tc>
          <w:tcPr>
            <w:tcW w:w="1675" w:type="dxa"/>
            <w:shd w:val="clear" w:color="auto" w:fill="FFFFFF"/>
            <w:noWrap/>
            <w:vAlign w:val="center"/>
          </w:tcPr>
          <w:p w14:paraId="4C8BBE38" w14:textId="77777777" w:rsidR="00C71D52" w:rsidRPr="00A50E2F" w:rsidRDefault="00C71D52">
            <w:pPr>
              <w:jc w:val="center"/>
              <w:rPr>
                <w:rFonts w:ascii="Arial Narrow" w:eastAsia="Times New Roman" w:hAnsi="Arial Narrow" w:cs="Arial"/>
                <w:color w:val="000000"/>
                <w:sz w:val="20"/>
                <w:szCs w:val="18"/>
                <w:lang w:eastAsia="fr-FR" w:bidi="en-US"/>
              </w:rPr>
            </w:pPr>
            <w:r w:rsidRPr="00A72EDC">
              <w:rPr>
                <w:rFonts w:ascii="Arial Narrow" w:eastAsia="Times New Roman" w:hAnsi="Arial Narrow" w:cs="Arial"/>
                <w:color w:val="000000"/>
                <w:sz w:val="20"/>
                <w:szCs w:val="18"/>
                <w:lang w:eastAsia="fr-FR"/>
              </w:rPr>
              <w:t>21 69</w:t>
            </w:r>
            <w:r w:rsidR="00C16EE1">
              <w:rPr>
                <w:rFonts w:ascii="Arial Narrow" w:eastAsia="Times New Roman" w:hAnsi="Arial Narrow" w:cs="Arial"/>
                <w:color w:val="000000"/>
                <w:sz w:val="20"/>
                <w:szCs w:val="18"/>
                <w:lang w:eastAsia="fr-FR"/>
              </w:rPr>
              <w:t>1</w:t>
            </w:r>
          </w:p>
        </w:tc>
        <w:tc>
          <w:tcPr>
            <w:tcW w:w="1560" w:type="dxa"/>
            <w:shd w:val="clear" w:color="auto" w:fill="FFFFFF"/>
            <w:noWrap/>
            <w:vAlign w:val="center"/>
          </w:tcPr>
          <w:p w14:paraId="280D5B57" w14:textId="77777777" w:rsidR="00C71D52" w:rsidRPr="00A72EDC" w:rsidRDefault="00C71D52">
            <w:pPr>
              <w:jc w:val="center"/>
              <w:rPr>
                <w:rFonts w:ascii="Arial Narrow" w:eastAsia="Times New Roman" w:hAnsi="Arial Narrow" w:cs="Arial"/>
                <w:color w:val="000000"/>
                <w:sz w:val="20"/>
                <w:szCs w:val="18"/>
                <w:lang w:eastAsia="fr-FR"/>
              </w:rPr>
            </w:pPr>
            <w:r>
              <w:rPr>
                <w:rFonts w:ascii="Arial Narrow" w:eastAsia="Times New Roman" w:hAnsi="Arial Narrow" w:cs="Arial"/>
                <w:color w:val="000000"/>
                <w:sz w:val="20"/>
                <w:szCs w:val="18"/>
                <w:lang w:eastAsia="fr-FR"/>
              </w:rPr>
              <w:t>189</w:t>
            </w:r>
          </w:p>
        </w:tc>
        <w:tc>
          <w:tcPr>
            <w:tcW w:w="1559" w:type="dxa"/>
            <w:shd w:val="clear" w:color="auto" w:fill="FFFFFF"/>
            <w:vAlign w:val="center"/>
          </w:tcPr>
          <w:p w14:paraId="2375D72C" w14:textId="77777777" w:rsidR="00C71D52" w:rsidRPr="00A72EDC" w:rsidRDefault="00C71D52">
            <w:pPr>
              <w:jc w:val="center"/>
              <w:rPr>
                <w:rFonts w:ascii="Arial Narrow" w:eastAsia="Times New Roman" w:hAnsi="Arial Narrow" w:cs="Arial"/>
                <w:color w:val="000000"/>
                <w:sz w:val="20"/>
                <w:szCs w:val="18"/>
                <w:lang w:eastAsia="fr-FR"/>
              </w:rPr>
            </w:pPr>
            <w:r w:rsidRPr="00A72EDC">
              <w:rPr>
                <w:rFonts w:ascii="Arial Narrow" w:eastAsia="Times New Roman" w:hAnsi="Arial Narrow" w:cs="Arial"/>
                <w:color w:val="000000"/>
                <w:sz w:val="20"/>
                <w:szCs w:val="18"/>
                <w:lang w:eastAsia="fr-FR"/>
              </w:rPr>
              <w:t>0,9</w:t>
            </w:r>
          </w:p>
        </w:tc>
      </w:tr>
      <w:tr w:rsidR="00C71D52" w:rsidRPr="00A50E2F" w14:paraId="46596D5C" w14:textId="77777777" w:rsidTr="00A72EDC">
        <w:trPr>
          <w:trHeight w:val="311"/>
          <w:jc w:val="center"/>
        </w:trPr>
        <w:tc>
          <w:tcPr>
            <w:tcW w:w="3701" w:type="dxa"/>
            <w:shd w:val="clear" w:color="auto" w:fill="FFFFFF"/>
            <w:noWrap/>
            <w:vAlign w:val="center"/>
          </w:tcPr>
          <w:p w14:paraId="125D822F" w14:textId="77777777" w:rsidR="00C71D52" w:rsidRPr="00A50E2F" w:rsidRDefault="00C71D52" w:rsidP="006B389E">
            <w:pPr>
              <w:rPr>
                <w:rFonts w:ascii="Arial Narrow" w:eastAsia="Times New Roman" w:hAnsi="Arial Narrow" w:cs="Arial"/>
                <w:color w:val="000000"/>
                <w:sz w:val="20"/>
                <w:szCs w:val="18"/>
                <w:lang w:eastAsia="fr-FR"/>
              </w:rPr>
            </w:pPr>
            <w:r w:rsidRPr="00A72EDC">
              <w:rPr>
                <w:rFonts w:ascii="Arial Narrow" w:eastAsia="Times New Roman" w:hAnsi="Arial Narrow" w:cs="Arial"/>
                <w:color w:val="000000"/>
                <w:sz w:val="20"/>
                <w:szCs w:val="18"/>
                <w:lang w:eastAsia="fr-FR"/>
              </w:rPr>
              <w:t>BF</w:t>
            </w:r>
          </w:p>
        </w:tc>
        <w:tc>
          <w:tcPr>
            <w:tcW w:w="1675" w:type="dxa"/>
            <w:shd w:val="clear" w:color="auto" w:fill="FFFFFF"/>
            <w:noWrap/>
            <w:vAlign w:val="center"/>
          </w:tcPr>
          <w:p w14:paraId="2857FE19" w14:textId="77777777" w:rsidR="00C71D52" w:rsidRPr="00A50E2F" w:rsidRDefault="00C71D52">
            <w:pPr>
              <w:jc w:val="center"/>
              <w:rPr>
                <w:rFonts w:ascii="Arial Narrow" w:eastAsia="Times New Roman" w:hAnsi="Arial Narrow" w:cs="Arial"/>
                <w:color w:val="000000"/>
                <w:sz w:val="20"/>
                <w:szCs w:val="18"/>
                <w:lang w:eastAsia="fr-FR" w:bidi="en-US"/>
              </w:rPr>
            </w:pPr>
            <w:r w:rsidRPr="00A72EDC">
              <w:rPr>
                <w:rFonts w:ascii="Arial Narrow" w:eastAsia="Times New Roman" w:hAnsi="Arial Narrow" w:cs="Arial"/>
                <w:color w:val="000000"/>
                <w:sz w:val="20"/>
                <w:szCs w:val="18"/>
                <w:lang w:eastAsia="fr-FR"/>
              </w:rPr>
              <w:t>1 01</w:t>
            </w:r>
            <w:r w:rsidR="00E97002">
              <w:rPr>
                <w:rFonts w:ascii="Arial Narrow" w:eastAsia="Times New Roman" w:hAnsi="Arial Narrow" w:cs="Arial"/>
                <w:color w:val="000000"/>
                <w:sz w:val="20"/>
                <w:szCs w:val="18"/>
                <w:lang w:eastAsia="fr-FR"/>
              </w:rPr>
              <w:t>2</w:t>
            </w:r>
          </w:p>
        </w:tc>
        <w:tc>
          <w:tcPr>
            <w:tcW w:w="1560" w:type="dxa"/>
            <w:shd w:val="clear" w:color="auto" w:fill="FFFFFF"/>
            <w:noWrap/>
            <w:vAlign w:val="center"/>
          </w:tcPr>
          <w:p w14:paraId="52BBC153" w14:textId="77777777" w:rsidR="00C71D52" w:rsidRPr="00A72EDC" w:rsidRDefault="00C71D52">
            <w:pPr>
              <w:jc w:val="center"/>
              <w:rPr>
                <w:rFonts w:ascii="Arial Narrow" w:eastAsia="Times New Roman" w:hAnsi="Arial Narrow" w:cs="Arial"/>
                <w:color w:val="000000"/>
                <w:sz w:val="20"/>
                <w:szCs w:val="18"/>
                <w:lang w:eastAsia="fr-FR"/>
              </w:rPr>
            </w:pPr>
            <w:r>
              <w:rPr>
                <w:rFonts w:ascii="Arial Narrow" w:eastAsia="Times New Roman" w:hAnsi="Arial Narrow" w:cs="Arial"/>
                <w:color w:val="000000"/>
                <w:sz w:val="20"/>
                <w:szCs w:val="18"/>
                <w:lang w:eastAsia="fr-FR"/>
              </w:rPr>
              <w:t>217</w:t>
            </w:r>
          </w:p>
        </w:tc>
        <w:tc>
          <w:tcPr>
            <w:tcW w:w="1559" w:type="dxa"/>
            <w:shd w:val="clear" w:color="auto" w:fill="FFFFFF"/>
            <w:vAlign w:val="center"/>
          </w:tcPr>
          <w:p w14:paraId="07F4687E" w14:textId="77777777" w:rsidR="00C71D52" w:rsidRPr="00A72EDC" w:rsidRDefault="00C16EE1">
            <w:pPr>
              <w:jc w:val="center"/>
              <w:rPr>
                <w:rFonts w:ascii="Arial Narrow" w:eastAsia="Times New Roman" w:hAnsi="Arial Narrow" w:cs="Arial"/>
                <w:color w:val="000000"/>
                <w:sz w:val="20"/>
                <w:szCs w:val="18"/>
                <w:lang w:eastAsia="fr-FR"/>
              </w:rPr>
            </w:pPr>
            <w:r>
              <w:rPr>
                <w:rFonts w:ascii="Arial Narrow" w:eastAsia="Times New Roman" w:hAnsi="Arial Narrow" w:cs="Arial"/>
                <w:color w:val="000000"/>
                <w:sz w:val="20"/>
                <w:szCs w:val="18"/>
                <w:lang w:eastAsia="fr-FR"/>
              </w:rPr>
              <w:t>21,4</w:t>
            </w:r>
          </w:p>
        </w:tc>
      </w:tr>
      <w:tr w:rsidR="00C71D52" w:rsidRPr="00A50E2F" w14:paraId="0DF75A03" w14:textId="77777777" w:rsidTr="00A72EDC">
        <w:trPr>
          <w:trHeight w:val="311"/>
          <w:jc w:val="center"/>
        </w:trPr>
        <w:tc>
          <w:tcPr>
            <w:tcW w:w="3701" w:type="dxa"/>
            <w:shd w:val="clear" w:color="auto" w:fill="FFFFFF"/>
            <w:noWrap/>
            <w:vAlign w:val="center"/>
          </w:tcPr>
          <w:p w14:paraId="6FC5361D" w14:textId="77777777" w:rsidR="00C71D52" w:rsidRPr="00A72EDC" w:rsidRDefault="00C71D52" w:rsidP="006B389E">
            <w:pPr>
              <w:rPr>
                <w:rFonts w:ascii="Arial Narrow" w:eastAsia="Times New Roman" w:hAnsi="Arial Narrow" w:cs="Arial"/>
                <w:color w:val="000000"/>
                <w:sz w:val="20"/>
                <w:szCs w:val="18"/>
                <w:lang w:eastAsia="fr-FR"/>
              </w:rPr>
            </w:pPr>
            <w:r w:rsidRPr="00A72EDC">
              <w:rPr>
                <w:rFonts w:ascii="Arial Narrow" w:eastAsia="Times New Roman" w:hAnsi="Arial Narrow" w:cs="Arial"/>
                <w:color w:val="000000"/>
                <w:sz w:val="20"/>
                <w:szCs w:val="18"/>
                <w:lang w:eastAsia="fr-FR"/>
              </w:rPr>
              <w:t>Population à desservir</w:t>
            </w:r>
          </w:p>
        </w:tc>
        <w:tc>
          <w:tcPr>
            <w:tcW w:w="1675" w:type="dxa"/>
            <w:shd w:val="clear" w:color="auto" w:fill="FFFFFF"/>
            <w:noWrap/>
            <w:vAlign w:val="center"/>
          </w:tcPr>
          <w:p w14:paraId="7BB9F29D" w14:textId="77777777" w:rsidR="00C71D52" w:rsidRPr="00A72EDC" w:rsidRDefault="00C71D52">
            <w:pPr>
              <w:jc w:val="center"/>
              <w:rPr>
                <w:rFonts w:ascii="Arial Narrow" w:eastAsia="Times New Roman" w:hAnsi="Arial Narrow" w:cs="Arial"/>
                <w:color w:val="000000"/>
                <w:sz w:val="20"/>
                <w:szCs w:val="18"/>
                <w:lang w:eastAsia="fr-FR"/>
              </w:rPr>
            </w:pPr>
            <w:r w:rsidRPr="00A72EDC">
              <w:rPr>
                <w:rFonts w:ascii="Arial Narrow" w:eastAsia="Times New Roman" w:hAnsi="Arial Narrow" w:cs="Arial"/>
                <w:color w:val="000000"/>
                <w:sz w:val="20"/>
                <w:szCs w:val="18"/>
                <w:lang w:eastAsia="fr-FR"/>
              </w:rPr>
              <w:t>584 000</w:t>
            </w:r>
          </w:p>
        </w:tc>
        <w:tc>
          <w:tcPr>
            <w:tcW w:w="1560" w:type="dxa"/>
            <w:shd w:val="clear" w:color="auto" w:fill="FFFFFF"/>
            <w:noWrap/>
            <w:vAlign w:val="center"/>
          </w:tcPr>
          <w:p w14:paraId="279D6972" w14:textId="77777777" w:rsidR="00C71D52" w:rsidRPr="00A72EDC" w:rsidRDefault="000F54F0">
            <w:pPr>
              <w:jc w:val="center"/>
              <w:rPr>
                <w:rFonts w:ascii="Arial Narrow" w:eastAsia="Times New Roman" w:hAnsi="Arial Narrow" w:cs="Arial"/>
                <w:color w:val="000000"/>
                <w:sz w:val="20"/>
                <w:szCs w:val="18"/>
                <w:lang w:eastAsia="fr-FR"/>
              </w:rPr>
            </w:pPr>
            <w:r>
              <w:rPr>
                <w:rFonts w:ascii="Arial Narrow" w:eastAsia="Times New Roman" w:hAnsi="Arial Narrow" w:cs="Arial"/>
                <w:color w:val="000000"/>
                <w:sz w:val="20"/>
                <w:szCs w:val="18"/>
                <w:lang w:eastAsia="fr-FR"/>
              </w:rPr>
              <w:t>251 250</w:t>
            </w:r>
          </w:p>
        </w:tc>
        <w:tc>
          <w:tcPr>
            <w:tcW w:w="1559" w:type="dxa"/>
            <w:shd w:val="clear" w:color="auto" w:fill="FFFFFF"/>
            <w:vAlign w:val="center"/>
          </w:tcPr>
          <w:p w14:paraId="5CE3105B" w14:textId="77777777" w:rsidR="00C71D52" w:rsidRPr="00A72EDC" w:rsidRDefault="000F54F0">
            <w:pPr>
              <w:jc w:val="center"/>
              <w:rPr>
                <w:rFonts w:ascii="Arial Narrow" w:eastAsia="Times New Roman" w:hAnsi="Arial Narrow" w:cs="Arial"/>
                <w:color w:val="000000"/>
                <w:sz w:val="20"/>
                <w:szCs w:val="18"/>
                <w:lang w:eastAsia="fr-FR"/>
              </w:rPr>
            </w:pPr>
            <w:r>
              <w:rPr>
                <w:rFonts w:ascii="Arial Narrow" w:eastAsia="Times New Roman" w:hAnsi="Arial Narrow" w:cs="Arial"/>
                <w:color w:val="000000"/>
                <w:sz w:val="20"/>
                <w:szCs w:val="18"/>
                <w:lang w:eastAsia="fr-FR"/>
              </w:rPr>
              <w:t>44,0</w:t>
            </w:r>
          </w:p>
        </w:tc>
      </w:tr>
    </w:tbl>
    <w:p w14:paraId="6544EE98" w14:textId="77777777" w:rsidR="00F534AA" w:rsidRPr="00594C42" w:rsidRDefault="00F534AA" w:rsidP="00F534AA">
      <w:pPr>
        <w:spacing w:after="120"/>
        <w:ind w:left="708" w:firstLine="708"/>
        <w:rPr>
          <w:rFonts w:ascii="Arial Narrow" w:hAnsi="Arial Narrow" w:cs="Arial"/>
          <w:bCs/>
          <w:i/>
          <w:sz w:val="18"/>
          <w:szCs w:val="22"/>
        </w:rPr>
      </w:pPr>
      <w:r w:rsidRPr="00594C42">
        <w:rPr>
          <w:rFonts w:ascii="Arial Narrow" w:hAnsi="Arial Narrow" w:cs="Arial"/>
          <w:bCs/>
          <w:i/>
          <w:sz w:val="18"/>
          <w:szCs w:val="22"/>
          <w:u w:val="single"/>
        </w:rPr>
        <w:t>Source</w:t>
      </w:r>
      <w:r w:rsidRPr="00594C42">
        <w:rPr>
          <w:rFonts w:ascii="Arial Narrow" w:hAnsi="Arial Narrow" w:cs="Arial"/>
          <w:bCs/>
          <w:i/>
          <w:sz w:val="18"/>
          <w:szCs w:val="22"/>
        </w:rPr>
        <w:t xml:space="preserve">: </w:t>
      </w:r>
      <w:r w:rsidR="00A807E0">
        <w:rPr>
          <w:rFonts w:ascii="Arial Narrow" w:hAnsi="Arial Narrow" w:cs="Arial"/>
          <w:bCs/>
          <w:i/>
          <w:sz w:val="18"/>
          <w:szCs w:val="22"/>
        </w:rPr>
        <w:t xml:space="preserve">planification document PN-AEP ; </w:t>
      </w:r>
      <w:r w:rsidRPr="00594C42">
        <w:rPr>
          <w:rFonts w:ascii="Arial Narrow" w:hAnsi="Arial Narrow" w:cs="Arial"/>
          <w:bCs/>
          <w:i/>
          <w:sz w:val="18"/>
          <w:szCs w:val="22"/>
        </w:rPr>
        <w:t xml:space="preserve">INO </w:t>
      </w:r>
      <w:r w:rsidR="00421F7D">
        <w:rPr>
          <w:rFonts w:ascii="Arial Narrow" w:hAnsi="Arial Narrow" w:cs="Arial"/>
          <w:bCs/>
          <w:i/>
          <w:sz w:val="18"/>
          <w:szCs w:val="22"/>
        </w:rPr>
        <w:t>2016</w:t>
      </w:r>
    </w:p>
    <w:p w14:paraId="20821E54" w14:textId="77777777" w:rsidR="00E634B4" w:rsidRDefault="00E634B4" w:rsidP="009A0EFD">
      <w:pPr>
        <w:spacing w:before="120" w:after="120"/>
        <w:rPr>
          <w:rFonts w:ascii="Arial Narrow" w:hAnsi="Arial Narrow"/>
          <w:szCs w:val="22"/>
        </w:rPr>
      </w:pPr>
    </w:p>
    <w:p w14:paraId="3AD23F94" w14:textId="77777777" w:rsidR="00232F9A" w:rsidRDefault="00232F9A" w:rsidP="009A0EFD">
      <w:pPr>
        <w:spacing w:before="120" w:after="120"/>
        <w:rPr>
          <w:rFonts w:ascii="Arial Narrow" w:hAnsi="Arial Narrow"/>
          <w:szCs w:val="22"/>
        </w:rPr>
      </w:pPr>
    </w:p>
    <w:p w14:paraId="5621C5BC" w14:textId="3D0CC3D9" w:rsidR="00F534AA" w:rsidRPr="000B22FF" w:rsidRDefault="00F534AA" w:rsidP="000B22FF">
      <w:pPr>
        <w:pStyle w:val="Lgende"/>
        <w:ind w:left="567"/>
        <w:jc w:val="both"/>
        <w:rPr>
          <w:rFonts w:ascii="Arial Narrow" w:hAnsi="Arial Narrow" w:cs="Arial"/>
          <w:sz w:val="22"/>
          <w:szCs w:val="24"/>
          <w:lang w:eastAsia="fr-FR"/>
        </w:rPr>
      </w:pPr>
      <w:bookmarkStart w:id="192" w:name="_Toc348680261"/>
      <w:bookmarkStart w:id="193" w:name="_Toc477269070"/>
      <w:r w:rsidRPr="000B22FF">
        <w:rPr>
          <w:rFonts w:ascii="Arial Narrow" w:hAnsi="Arial Narrow" w:cs="Arial"/>
          <w:sz w:val="22"/>
          <w:szCs w:val="24"/>
          <w:lang w:eastAsia="fr-FR"/>
        </w:rPr>
        <w:t xml:space="preserve">Tableau </w:t>
      </w:r>
      <w:r w:rsidR="00A426B9" w:rsidRPr="000B22FF">
        <w:rPr>
          <w:rFonts w:ascii="Arial Narrow" w:hAnsi="Arial Narrow" w:cs="Arial"/>
          <w:sz w:val="22"/>
          <w:szCs w:val="24"/>
          <w:lang w:eastAsia="fr-FR"/>
        </w:rPr>
        <w:fldChar w:fldCharType="begin"/>
      </w:r>
      <w:r w:rsidRPr="000B22FF">
        <w:rPr>
          <w:rFonts w:ascii="Arial Narrow" w:hAnsi="Arial Narrow" w:cs="Arial"/>
          <w:sz w:val="22"/>
          <w:szCs w:val="24"/>
          <w:lang w:eastAsia="fr-FR"/>
        </w:rPr>
        <w:instrText xml:space="preserve"> SEQ Tableau \* ARABIC </w:instrText>
      </w:r>
      <w:r w:rsidR="00A426B9" w:rsidRPr="000B22FF">
        <w:rPr>
          <w:rFonts w:ascii="Arial Narrow" w:hAnsi="Arial Narrow" w:cs="Arial"/>
          <w:sz w:val="22"/>
          <w:szCs w:val="24"/>
          <w:lang w:eastAsia="fr-FR"/>
        </w:rPr>
        <w:fldChar w:fldCharType="separate"/>
      </w:r>
      <w:r w:rsidR="00022768">
        <w:rPr>
          <w:rFonts w:ascii="Arial Narrow" w:hAnsi="Arial Narrow" w:cs="Arial"/>
          <w:noProof/>
          <w:sz w:val="22"/>
          <w:szCs w:val="24"/>
          <w:lang w:eastAsia="fr-FR"/>
        </w:rPr>
        <w:t>48</w:t>
      </w:r>
      <w:r w:rsidR="00A426B9" w:rsidRPr="000B22FF">
        <w:rPr>
          <w:rFonts w:ascii="Arial Narrow" w:hAnsi="Arial Narrow" w:cs="Arial"/>
          <w:sz w:val="22"/>
          <w:szCs w:val="24"/>
          <w:lang w:eastAsia="fr-FR"/>
        </w:rPr>
        <w:fldChar w:fldCharType="end"/>
      </w:r>
      <w:r w:rsidRPr="000B22FF">
        <w:rPr>
          <w:rFonts w:ascii="Arial Narrow" w:hAnsi="Arial Narrow" w:cs="Arial"/>
          <w:sz w:val="22"/>
          <w:szCs w:val="24"/>
          <w:lang w:eastAsia="fr-FR"/>
        </w:rPr>
        <w:t> : Cumul des réalisations et estimation des besoins en PEM pour l'atteinte des O</w:t>
      </w:r>
      <w:r w:rsidR="00B204B1">
        <w:rPr>
          <w:rFonts w:ascii="Arial Narrow" w:hAnsi="Arial Narrow" w:cs="Arial"/>
          <w:sz w:val="22"/>
          <w:szCs w:val="24"/>
          <w:lang w:eastAsia="fr-FR"/>
        </w:rPr>
        <w:t>D</w:t>
      </w:r>
      <w:r w:rsidRPr="000B22FF">
        <w:rPr>
          <w:rFonts w:ascii="Arial Narrow" w:hAnsi="Arial Narrow" w:cs="Arial"/>
          <w:sz w:val="22"/>
          <w:szCs w:val="24"/>
          <w:lang w:eastAsia="fr-FR"/>
        </w:rPr>
        <w:t>D</w:t>
      </w:r>
      <w:bookmarkEnd w:id="192"/>
      <w:bookmarkEnd w:id="193"/>
    </w:p>
    <w:tbl>
      <w:tblPr>
        <w:tblW w:w="4527" w:type="pct"/>
        <w:jc w:val="center"/>
        <w:tblLayout w:type="fixed"/>
        <w:tblCellMar>
          <w:left w:w="70" w:type="dxa"/>
          <w:right w:w="70" w:type="dxa"/>
        </w:tblCellMar>
        <w:tblLook w:val="04A0" w:firstRow="1" w:lastRow="0" w:firstColumn="1" w:lastColumn="0" w:noHBand="0" w:noVBand="1"/>
      </w:tblPr>
      <w:tblGrid>
        <w:gridCol w:w="2752"/>
        <w:gridCol w:w="1631"/>
        <w:gridCol w:w="1184"/>
        <w:gridCol w:w="1422"/>
        <w:gridCol w:w="1422"/>
        <w:gridCol w:w="1264"/>
      </w:tblGrid>
      <w:tr w:rsidR="003E73E9" w:rsidRPr="001D32A7" w14:paraId="1E1C5014" w14:textId="77777777" w:rsidTr="00A72EDC">
        <w:trPr>
          <w:trHeight w:val="848"/>
          <w:jc w:val="center"/>
        </w:trPr>
        <w:tc>
          <w:tcPr>
            <w:tcW w:w="1422"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8ABABD0" w14:textId="77777777" w:rsidR="003E73E9" w:rsidRPr="001D32A7" w:rsidRDefault="003E73E9">
            <w:pPr>
              <w:jc w:val="center"/>
              <w:rPr>
                <w:rFonts w:ascii="Arial Narrow" w:eastAsia="Times New Roman" w:hAnsi="Arial Narrow"/>
                <w:bCs/>
                <w:color w:val="000000"/>
                <w:sz w:val="18"/>
                <w:szCs w:val="18"/>
                <w:lang w:eastAsia="fr-FR"/>
              </w:rPr>
            </w:pPr>
            <w:r w:rsidRPr="001D32A7">
              <w:rPr>
                <w:rFonts w:ascii="Arial Narrow" w:eastAsia="Times New Roman" w:hAnsi="Arial Narrow"/>
                <w:bCs/>
                <w:color w:val="000000"/>
                <w:sz w:val="18"/>
                <w:szCs w:val="18"/>
                <w:lang w:eastAsia="fr-FR"/>
              </w:rPr>
              <w:t>Régions</w:t>
            </w:r>
          </w:p>
        </w:tc>
        <w:tc>
          <w:tcPr>
            <w:tcW w:w="843"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0181F91E" w14:textId="29F5D0AF" w:rsidR="003E73E9" w:rsidRPr="001D32A7" w:rsidRDefault="003E73E9">
            <w:pPr>
              <w:jc w:val="center"/>
              <w:rPr>
                <w:rFonts w:ascii="Arial Narrow" w:eastAsia="Times New Roman" w:hAnsi="Arial Narrow"/>
                <w:bCs/>
                <w:color w:val="000000"/>
                <w:sz w:val="18"/>
                <w:szCs w:val="18"/>
                <w:lang w:eastAsia="fr-FR"/>
              </w:rPr>
            </w:pPr>
            <w:bookmarkStart w:id="194" w:name="RANGE!I3"/>
            <w:r w:rsidRPr="001D32A7">
              <w:rPr>
                <w:rFonts w:ascii="Arial Narrow" w:eastAsia="Times New Roman" w:hAnsi="Arial Narrow"/>
                <w:bCs/>
                <w:color w:val="000000"/>
                <w:sz w:val="18"/>
                <w:szCs w:val="18"/>
                <w:lang w:eastAsia="fr-FR"/>
              </w:rPr>
              <w:t>Besoins en PEM  (forages</w:t>
            </w:r>
            <w:r>
              <w:rPr>
                <w:rFonts w:ascii="Arial Narrow" w:eastAsia="Times New Roman" w:hAnsi="Arial Narrow"/>
                <w:bCs/>
                <w:color w:val="000000"/>
                <w:sz w:val="18"/>
                <w:szCs w:val="18"/>
                <w:lang w:eastAsia="fr-FR"/>
              </w:rPr>
              <w:t xml:space="preserve"> et puits) pour atteindre les OD</w:t>
            </w:r>
            <w:r w:rsidRPr="001D32A7">
              <w:rPr>
                <w:rFonts w:ascii="Arial Narrow" w:eastAsia="Times New Roman" w:hAnsi="Arial Narrow"/>
                <w:bCs/>
                <w:color w:val="000000"/>
                <w:sz w:val="18"/>
                <w:szCs w:val="18"/>
                <w:lang w:eastAsia="fr-FR"/>
              </w:rPr>
              <w:t>D</w:t>
            </w:r>
            <w:r w:rsidRPr="001D32A7" w:rsidDel="00FB036D">
              <w:rPr>
                <w:rFonts w:ascii="Arial Narrow" w:eastAsia="Times New Roman" w:hAnsi="Arial Narrow"/>
                <w:bCs/>
                <w:color w:val="000000"/>
                <w:sz w:val="18"/>
                <w:szCs w:val="18"/>
                <w:lang w:eastAsia="fr-FR"/>
              </w:rPr>
              <w:t xml:space="preserve"> </w:t>
            </w:r>
            <w:bookmarkEnd w:id="194"/>
          </w:p>
        </w:tc>
        <w:tc>
          <w:tcPr>
            <w:tcW w:w="612" w:type="pct"/>
            <w:tcBorders>
              <w:top w:val="single" w:sz="4" w:space="0" w:color="auto"/>
              <w:left w:val="single" w:sz="4" w:space="0" w:color="auto"/>
              <w:bottom w:val="single" w:sz="4" w:space="0" w:color="auto"/>
              <w:right w:val="single" w:sz="4" w:space="0" w:color="auto"/>
            </w:tcBorders>
            <w:shd w:val="clear" w:color="000000" w:fill="D9D9D9"/>
            <w:vAlign w:val="center"/>
          </w:tcPr>
          <w:p w14:paraId="723EB695" w14:textId="719C4715" w:rsidR="003E73E9" w:rsidRPr="001D32A7" w:rsidRDefault="003E73E9">
            <w:pPr>
              <w:jc w:val="center"/>
              <w:rPr>
                <w:rFonts w:ascii="Arial Narrow" w:eastAsia="Times New Roman" w:hAnsi="Arial Narrow"/>
                <w:bCs/>
                <w:color w:val="000000"/>
                <w:sz w:val="18"/>
                <w:szCs w:val="18"/>
                <w:lang w:eastAsia="fr-FR"/>
              </w:rPr>
            </w:pPr>
            <w:r>
              <w:rPr>
                <w:rFonts w:ascii="Arial Narrow" w:eastAsia="Times New Roman" w:hAnsi="Arial Narrow"/>
                <w:bCs/>
                <w:color w:val="000000"/>
                <w:sz w:val="18"/>
                <w:szCs w:val="18"/>
                <w:lang w:eastAsia="fr-FR"/>
              </w:rPr>
              <w:t xml:space="preserve">Besoin 2016  </w:t>
            </w:r>
            <w:r w:rsidRPr="001D32A7">
              <w:rPr>
                <w:rFonts w:ascii="Arial Narrow" w:eastAsia="Times New Roman" w:hAnsi="Arial Narrow"/>
                <w:bCs/>
                <w:color w:val="000000"/>
                <w:sz w:val="18"/>
                <w:szCs w:val="18"/>
                <w:lang w:eastAsia="fr-FR"/>
              </w:rPr>
              <w:t>en PEM</w:t>
            </w:r>
            <w:r>
              <w:rPr>
                <w:rFonts w:ascii="Arial Narrow" w:eastAsia="Times New Roman" w:hAnsi="Arial Narrow"/>
                <w:bCs/>
                <w:color w:val="000000"/>
                <w:sz w:val="18"/>
                <w:szCs w:val="18"/>
                <w:lang w:eastAsia="fr-FR"/>
              </w:rPr>
              <w:t xml:space="preserve"> </w:t>
            </w:r>
          </w:p>
        </w:tc>
        <w:tc>
          <w:tcPr>
            <w:tcW w:w="735" w:type="pct"/>
            <w:tcBorders>
              <w:top w:val="single" w:sz="4" w:space="0" w:color="auto"/>
              <w:left w:val="single" w:sz="4" w:space="0" w:color="auto"/>
              <w:bottom w:val="single" w:sz="4" w:space="0" w:color="auto"/>
              <w:right w:val="single" w:sz="4" w:space="0" w:color="auto"/>
            </w:tcBorders>
            <w:shd w:val="clear" w:color="000000" w:fill="D9D9D9"/>
            <w:vAlign w:val="center"/>
          </w:tcPr>
          <w:p w14:paraId="6AEF654B" w14:textId="650747B8" w:rsidR="003E73E9" w:rsidRPr="001D32A7" w:rsidRDefault="003E73E9">
            <w:pPr>
              <w:jc w:val="center"/>
              <w:rPr>
                <w:rFonts w:ascii="Arial Narrow" w:eastAsia="Times New Roman" w:hAnsi="Arial Narrow"/>
                <w:bCs/>
                <w:color w:val="000000"/>
                <w:sz w:val="18"/>
                <w:szCs w:val="18"/>
                <w:lang w:eastAsia="fr-FR"/>
              </w:rPr>
            </w:pPr>
            <w:r w:rsidRPr="001D32A7">
              <w:rPr>
                <w:rFonts w:ascii="Arial Narrow" w:eastAsia="Times New Roman" w:hAnsi="Arial Narrow"/>
                <w:bCs/>
                <w:color w:val="000000"/>
                <w:sz w:val="18"/>
                <w:szCs w:val="18"/>
                <w:lang w:eastAsia="fr-FR"/>
              </w:rPr>
              <w:t>Réalisations de PEM</w:t>
            </w:r>
            <w:r w:rsidRPr="001D32A7" w:rsidDel="00FB036D">
              <w:rPr>
                <w:rFonts w:ascii="Arial Narrow" w:eastAsia="Times New Roman" w:hAnsi="Arial Narrow"/>
                <w:bCs/>
                <w:color w:val="000000"/>
                <w:sz w:val="18"/>
                <w:szCs w:val="18"/>
                <w:lang w:eastAsia="fr-FR"/>
              </w:rPr>
              <w:t xml:space="preserve"> </w:t>
            </w:r>
            <w:r>
              <w:rPr>
                <w:rFonts w:ascii="Arial Narrow" w:eastAsia="Times New Roman" w:hAnsi="Arial Narrow"/>
                <w:bCs/>
                <w:color w:val="000000"/>
                <w:sz w:val="18"/>
                <w:szCs w:val="18"/>
                <w:lang w:eastAsia="fr-FR"/>
              </w:rPr>
              <w:t xml:space="preserve">en 2016 </w:t>
            </w:r>
          </w:p>
        </w:tc>
        <w:tc>
          <w:tcPr>
            <w:tcW w:w="735" w:type="pct"/>
            <w:tcBorders>
              <w:top w:val="single" w:sz="4" w:space="0" w:color="auto"/>
              <w:left w:val="single" w:sz="4" w:space="0" w:color="auto"/>
              <w:bottom w:val="single" w:sz="4" w:space="0" w:color="auto"/>
              <w:right w:val="single" w:sz="4" w:space="0" w:color="auto"/>
            </w:tcBorders>
            <w:shd w:val="clear" w:color="000000" w:fill="D9D9D9"/>
            <w:vAlign w:val="center"/>
          </w:tcPr>
          <w:p w14:paraId="7D0DDAAA" w14:textId="03D5B5D8" w:rsidR="003E73E9" w:rsidRPr="001D32A7" w:rsidRDefault="00274145">
            <w:pPr>
              <w:jc w:val="center"/>
              <w:rPr>
                <w:rFonts w:ascii="Arial Narrow" w:eastAsia="Times New Roman" w:hAnsi="Arial Narrow"/>
                <w:bCs/>
                <w:color w:val="000000"/>
                <w:sz w:val="18"/>
                <w:szCs w:val="18"/>
                <w:lang w:eastAsia="fr-FR"/>
              </w:rPr>
            </w:pPr>
            <w:r>
              <w:rPr>
                <w:rFonts w:ascii="Arial Narrow" w:eastAsia="Times New Roman" w:hAnsi="Arial Narrow"/>
                <w:bCs/>
                <w:color w:val="000000"/>
                <w:sz w:val="18"/>
                <w:szCs w:val="18"/>
                <w:lang w:eastAsia="fr-FR"/>
              </w:rPr>
              <w:t>Gap 2016 en PEM</w:t>
            </w:r>
          </w:p>
          <w:p w14:paraId="178AA5AB" w14:textId="38ADD3D8" w:rsidR="003E73E9" w:rsidRPr="001D32A7" w:rsidRDefault="003E73E9">
            <w:pPr>
              <w:jc w:val="center"/>
              <w:rPr>
                <w:rFonts w:ascii="Arial Narrow" w:eastAsia="Times New Roman" w:hAnsi="Arial Narrow"/>
                <w:bCs/>
                <w:color w:val="000000"/>
                <w:sz w:val="18"/>
                <w:szCs w:val="18"/>
                <w:lang w:eastAsia="fr-FR"/>
              </w:rPr>
            </w:pPr>
          </w:p>
        </w:tc>
        <w:tc>
          <w:tcPr>
            <w:tcW w:w="653"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3D0258FA" w14:textId="77777777" w:rsidR="003E73E9" w:rsidRPr="001D32A7" w:rsidRDefault="003E73E9">
            <w:pPr>
              <w:jc w:val="center"/>
              <w:rPr>
                <w:rFonts w:ascii="Arial Narrow" w:eastAsia="Times New Roman" w:hAnsi="Arial Narrow"/>
                <w:bCs/>
                <w:color w:val="000000"/>
                <w:sz w:val="18"/>
                <w:szCs w:val="18"/>
                <w:lang w:eastAsia="fr-FR"/>
              </w:rPr>
            </w:pPr>
            <w:r w:rsidRPr="001D32A7">
              <w:rPr>
                <w:rFonts w:ascii="Arial Narrow" w:eastAsia="Times New Roman" w:hAnsi="Arial Narrow"/>
                <w:bCs/>
                <w:color w:val="000000"/>
                <w:sz w:val="18"/>
                <w:szCs w:val="18"/>
                <w:lang w:eastAsia="fr-FR"/>
              </w:rPr>
              <w:t>Gap en PEM</w:t>
            </w:r>
            <w:r>
              <w:rPr>
                <w:rFonts w:ascii="Arial Narrow" w:eastAsia="Times New Roman" w:hAnsi="Arial Narrow"/>
                <w:bCs/>
                <w:color w:val="000000"/>
                <w:sz w:val="18"/>
                <w:szCs w:val="18"/>
                <w:lang w:eastAsia="fr-FR"/>
              </w:rPr>
              <w:t xml:space="preserve"> </w:t>
            </w:r>
            <w:r w:rsidRPr="001D32A7">
              <w:rPr>
                <w:rFonts w:ascii="Arial Narrow" w:eastAsia="Times New Roman" w:hAnsi="Arial Narrow"/>
                <w:bCs/>
                <w:color w:val="000000"/>
                <w:sz w:val="18"/>
                <w:szCs w:val="18"/>
                <w:lang w:eastAsia="fr-FR"/>
              </w:rPr>
              <w:t>pour</w:t>
            </w:r>
            <w:r>
              <w:rPr>
                <w:rFonts w:ascii="Arial Narrow" w:eastAsia="Times New Roman" w:hAnsi="Arial Narrow"/>
                <w:bCs/>
                <w:color w:val="000000"/>
                <w:sz w:val="18"/>
                <w:szCs w:val="18"/>
                <w:lang w:eastAsia="fr-FR"/>
              </w:rPr>
              <w:t xml:space="preserve"> </w:t>
            </w:r>
            <w:r w:rsidRPr="001D32A7">
              <w:rPr>
                <w:rFonts w:ascii="Arial Narrow" w:eastAsia="Times New Roman" w:hAnsi="Arial Narrow"/>
                <w:bCs/>
                <w:color w:val="000000"/>
                <w:sz w:val="18"/>
                <w:szCs w:val="18"/>
                <w:lang w:eastAsia="fr-FR"/>
              </w:rPr>
              <w:t>atteindre</w:t>
            </w:r>
            <w:r>
              <w:rPr>
                <w:rFonts w:ascii="Arial Narrow" w:eastAsia="Times New Roman" w:hAnsi="Arial Narrow"/>
                <w:bCs/>
                <w:color w:val="000000"/>
                <w:sz w:val="18"/>
                <w:szCs w:val="18"/>
                <w:lang w:eastAsia="fr-FR"/>
              </w:rPr>
              <w:t xml:space="preserve"> les ODD</w:t>
            </w:r>
          </w:p>
        </w:tc>
      </w:tr>
      <w:tr w:rsidR="00FC3021" w:rsidRPr="001D32A7" w14:paraId="793E29A7" w14:textId="77777777" w:rsidTr="00A72EDC">
        <w:trPr>
          <w:trHeight w:val="281"/>
          <w:jc w:val="center"/>
        </w:trPr>
        <w:tc>
          <w:tcPr>
            <w:tcW w:w="1422" w:type="pct"/>
            <w:tcBorders>
              <w:top w:val="single" w:sz="4" w:space="0" w:color="auto"/>
              <w:left w:val="single" w:sz="4" w:space="0" w:color="auto"/>
              <w:right w:val="single" w:sz="4" w:space="0" w:color="auto"/>
            </w:tcBorders>
            <w:shd w:val="clear" w:color="auto" w:fill="auto"/>
            <w:noWrap/>
            <w:vAlign w:val="center"/>
            <w:hideMark/>
          </w:tcPr>
          <w:p w14:paraId="3F38E043" w14:textId="77777777" w:rsidR="00FC3021" w:rsidRPr="001D32A7" w:rsidRDefault="00FC3021" w:rsidP="006B389E">
            <w:pPr>
              <w:rPr>
                <w:rFonts w:ascii="Arial Narrow" w:eastAsia="Times New Roman" w:hAnsi="Arial Narrow"/>
                <w:bCs/>
                <w:color w:val="000000"/>
                <w:sz w:val="20"/>
                <w:szCs w:val="20"/>
                <w:lang w:eastAsia="fr-FR"/>
              </w:rPr>
            </w:pPr>
            <w:r w:rsidRPr="001D32A7">
              <w:rPr>
                <w:rFonts w:ascii="Arial Narrow" w:eastAsia="Times New Roman" w:hAnsi="Arial Narrow"/>
                <w:bCs/>
                <w:color w:val="000000"/>
                <w:sz w:val="20"/>
                <w:szCs w:val="20"/>
                <w:lang w:eastAsia="fr-FR"/>
              </w:rPr>
              <w:t>Boucle du Mouhoun</w:t>
            </w:r>
          </w:p>
        </w:tc>
        <w:tc>
          <w:tcPr>
            <w:tcW w:w="843" w:type="pct"/>
            <w:tcBorders>
              <w:top w:val="single" w:sz="4" w:space="0" w:color="auto"/>
              <w:left w:val="nil"/>
              <w:right w:val="single" w:sz="4" w:space="0" w:color="auto"/>
            </w:tcBorders>
            <w:shd w:val="clear" w:color="auto" w:fill="auto"/>
            <w:noWrap/>
            <w:vAlign w:val="center"/>
            <w:hideMark/>
          </w:tcPr>
          <w:p w14:paraId="040051BF" w14:textId="7FA4DE08" w:rsidR="00FC3021" w:rsidRPr="0075187D" w:rsidRDefault="00FC3021" w:rsidP="00390FFD">
            <w:pPr>
              <w:jc w:val="right"/>
              <w:rPr>
                <w:rFonts w:ascii="Arial Narrow" w:hAnsi="Arial Narrow"/>
                <w:color w:val="000000"/>
                <w:sz w:val="20"/>
                <w:szCs w:val="20"/>
              </w:rPr>
            </w:pPr>
            <w:r w:rsidRPr="004852E9">
              <w:rPr>
                <w:rFonts w:ascii="Arial Narrow" w:hAnsi="Arial Narrow"/>
                <w:color w:val="000000"/>
                <w:sz w:val="20"/>
                <w:szCs w:val="20"/>
              </w:rPr>
              <w:t>1 054</w:t>
            </w:r>
          </w:p>
        </w:tc>
        <w:tc>
          <w:tcPr>
            <w:tcW w:w="612" w:type="pct"/>
            <w:tcBorders>
              <w:top w:val="single" w:sz="4" w:space="0" w:color="auto"/>
              <w:left w:val="nil"/>
              <w:right w:val="single" w:sz="4" w:space="0" w:color="auto"/>
            </w:tcBorders>
            <w:shd w:val="clear" w:color="auto" w:fill="auto"/>
            <w:noWrap/>
            <w:vAlign w:val="bottom"/>
            <w:hideMark/>
          </w:tcPr>
          <w:p w14:paraId="1B4CB2FA" w14:textId="72E6CD91" w:rsidR="00FC3021" w:rsidRPr="0075187D" w:rsidRDefault="00FC3021" w:rsidP="00390FFD">
            <w:pPr>
              <w:jc w:val="right"/>
              <w:rPr>
                <w:rFonts w:ascii="Arial Narrow" w:hAnsi="Arial Narrow"/>
                <w:color w:val="000000"/>
                <w:sz w:val="20"/>
                <w:szCs w:val="20"/>
              </w:rPr>
            </w:pPr>
            <w:r w:rsidRPr="00A72EDC">
              <w:rPr>
                <w:rFonts w:ascii="Arial Narrow" w:hAnsi="Arial Narrow"/>
                <w:color w:val="000000"/>
                <w:sz w:val="20"/>
                <w:szCs w:val="20"/>
              </w:rPr>
              <w:t>112</w:t>
            </w:r>
          </w:p>
        </w:tc>
        <w:tc>
          <w:tcPr>
            <w:tcW w:w="735" w:type="pct"/>
            <w:tcBorders>
              <w:top w:val="single" w:sz="4" w:space="0" w:color="auto"/>
              <w:left w:val="nil"/>
              <w:right w:val="single" w:sz="4" w:space="0" w:color="auto"/>
            </w:tcBorders>
            <w:shd w:val="clear" w:color="auto" w:fill="auto"/>
            <w:noWrap/>
            <w:vAlign w:val="center"/>
          </w:tcPr>
          <w:p w14:paraId="687AE933" w14:textId="77777777" w:rsidR="00FC3021" w:rsidRPr="0075187D" w:rsidRDefault="00FC3021">
            <w:pPr>
              <w:jc w:val="right"/>
              <w:rPr>
                <w:rFonts w:ascii="Arial Narrow" w:hAnsi="Arial Narrow"/>
                <w:color w:val="000000"/>
                <w:sz w:val="20"/>
                <w:szCs w:val="20"/>
                <w:lang w:bidi="en-US"/>
              </w:rPr>
            </w:pPr>
            <w:r w:rsidRPr="004852E9">
              <w:rPr>
                <w:rFonts w:ascii="Arial Narrow" w:hAnsi="Arial Narrow"/>
                <w:color w:val="000000"/>
                <w:sz w:val="20"/>
                <w:szCs w:val="20"/>
              </w:rPr>
              <w:t>95</w:t>
            </w:r>
          </w:p>
        </w:tc>
        <w:tc>
          <w:tcPr>
            <w:tcW w:w="735" w:type="pct"/>
            <w:tcBorders>
              <w:top w:val="single" w:sz="4" w:space="0" w:color="auto"/>
              <w:left w:val="nil"/>
              <w:right w:val="single" w:sz="4" w:space="0" w:color="auto"/>
            </w:tcBorders>
            <w:shd w:val="clear" w:color="auto" w:fill="auto"/>
            <w:noWrap/>
            <w:vAlign w:val="center"/>
          </w:tcPr>
          <w:p w14:paraId="4E513533" w14:textId="77777777" w:rsidR="00FC3021" w:rsidRPr="0075187D" w:rsidRDefault="00FC3021">
            <w:pPr>
              <w:jc w:val="right"/>
              <w:rPr>
                <w:rFonts w:ascii="Arial Narrow" w:hAnsi="Arial Narrow"/>
                <w:color w:val="000000"/>
                <w:sz w:val="20"/>
                <w:szCs w:val="20"/>
                <w:lang w:bidi="en-US"/>
              </w:rPr>
            </w:pPr>
            <w:r w:rsidRPr="00A72EDC">
              <w:rPr>
                <w:rFonts w:ascii="Arial Narrow" w:hAnsi="Arial Narrow"/>
                <w:color w:val="000000"/>
                <w:sz w:val="20"/>
                <w:szCs w:val="20"/>
              </w:rPr>
              <w:t>17</w:t>
            </w:r>
          </w:p>
        </w:tc>
        <w:tc>
          <w:tcPr>
            <w:tcW w:w="653" w:type="pct"/>
            <w:tcBorders>
              <w:top w:val="single" w:sz="4" w:space="0" w:color="auto"/>
              <w:left w:val="nil"/>
              <w:right w:val="single" w:sz="4" w:space="0" w:color="auto"/>
            </w:tcBorders>
            <w:shd w:val="clear" w:color="auto" w:fill="auto"/>
            <w:vAlign w:val="bottom"/>
          </w:tcPr>
          <w:p w14:paraId="1C72C00B" w14:textId="77777777" w:rsidR="00FC3021" w:rsidRPr="0075187D" w:rsidRDefault="00FC3021" w:rsidP="00D353E7">
            <w:pPr>
              <w:jc w:val="right"/>
              <w:rPr>
                <w:rFonts w:ascii="Arial Narrow" w:hAnsi="Arial Narrow"/>
                <w:color w:val="000000"/>
                <w:sz w:val="20"/>
                <w:szCs w:val="20"/>
              </w:rPr>
            </w:pPr>
            <w:r w:rsidRPr="00A72EDC">
              <w:rPr>
                <w:rFonts w:ascii="Arial Narrow" w:hAnsi="Arial Narrow"/>
                <w:color w:val="000000"/>
                <w:sz w:val="20"/>
                <w:szCs w:val="20"/>
              </w:rPr>
              <w:t>959</w:t>
            </w:r>
          </w:p>
        </w:tc>
      </w:tr>
      <w:tr w:rsidR="00FC3021" w:rsidRPr="001D32A7" w14:paraId="796B0888" w14:textId="77777777" w:rsidTr="00A72EDC">
        <w:trPr>
          <w:trHeight w:val="281"/>
          <w:jc w:val="center"/>
        </w:trPr>
        <w:tc>
          <w:tcPr>
            <w:tcW w:w="1422" w:type="pct"/>
            <w:tcBorders>
              <w:left w:val="single" w:sz="4" w:space="0" w:color="auto"/>
              <w:right w:val="single" w:sz="4" w:space="0" w:color="auto"/>
            </w:tcBorders>
            <w:shd w:val="clear" w:color="auto" w:fill="D9D9D9" w:themeFill="background1" w:themeFillShade="D9"/>
            <w:vAlign w:val="center"/>
            <w:hideMark/>
          </w:tcPr>
          <w:p w14:paraId="60D0ECB1" w14:textId="77777777" w:rsidR="00FC3021" w:rsidRPr="001D32A7" w:rsidRDefault="00FC3021" w:rsidP="006B389E">
            <w:pPr>
              <w:rPr>
                <w:rFonts w:ascii="Arial Narrow" w:eastAsia="Times New Roman" w:hAnsi="Arial Narrow"/>
                <w:color w:val="000000"/>
                <w:lang w:eastAsia="fr-FR"/>
              </w:rPr>
            </w:pPr>
            <w:r w:rsidRPr="001D32A7">
              <w:rPr>
                <w:rFonts w:ascii="Arial Narrow" w:eastAsia="Times New Roman" w:hAnsi="Arial Narrow"/>
                <w:color w:val="000000"/>
                <w:sz w:val="22"/>
                <w:szCs w:val="22"/>
                <w:lang w:eastAsia="fr-FR"/>
              </w:rPr>
              <w:t>Cascades</w:t>
            </w:r>
          </w:p>
        </w:tc>
        <w:tc>
          <w:tcPr>
            <w:tcW w:w="843" w:type="pct"/>
            <w:tcBorders>
              <w:left w:val="nil"/>
              <w:right w:val="single" w:sz="4" w:space="0" w:color="auto"/>
            </w:tcBorders>
            <w:shd w:val="clear" w:color="auto" w:fill="D9D9D9" w:themeFill="background1" w:themeFillShade="D9"/>
            <w:vAlign w:val="center"/>
            <w:hideMark/>
          </w:tcPr>
          <w:p w14:paraId="4A153A69" w14:textId="1B692CD6" w:rsidR="00FC3021" w:rsidRPr="0075187D" w:rsidRDefault="00FC3021" w:rsidP="00390FFD">
            <w:pPr>
              <w:jc w:val="right"/>
              <w:rPr>
                <w:rFonts w:ascii="Arial Narrow" w:hAnsi="Arial Narrow"/>
                <w:color w:val="000000"/>
                <w:sz w:val="20"/>
                <w:szCs w:val="20"/>
              </w:rPr>
            </w:pPr>
            <w:r w:rsidRPr="004852E9">
              <w:rPr>
                <w:rFonts w:ascii="Arial Narrow" w:hAnsi="Arial Narrow"/>
                <w:color w:val="000000"/>
                <w:sz w:val="20"/>
                <w:szCs w:val="20"/>
              </w:rPr>
              <w:t>502</w:t>
            </w:r>
          </w:p>
        </w:tc>
        <w:tc>
          <w:tcPr>
            <w:tcW w:w="612" w:type="pct"/>
            <w:tcBorders>
              <w:left w:val="nil"/>
              <w:right w:val="single" w:sz="4" w:space="0" w:color="auto"/>
            </w:tcBorders>
            <w:shd w:val="clear" w:color="auto" w:fill="D9D9D9" w:themeFill="background1" w:themeFillShade="D9"/>
            <w:vAlign w:val="bottom"/>
            <w:hideMark/>
          </w:tcPr>
          <w:p w14:paraId="2B6EAE81" w14:textId="2CE9DCA5" w:rsidR="00FC3021" w:rsidRPr="0075187D" w:rsidRDefault="00FC3021" w:rsidP="00390FFD">
            <w:pPr>
              <w:jc w:val="right"/>
              <w:rPr>
                <w:rFonts w:ascii="Arial Narrow" w:hAnsi="Arial Narrow"/>
                <w:color w:val="000000"/>
                <w:sz w:val="20"/>
                <w:szCs w:val="20"/>
              </w:rPr>
            </w:pPr>
            <w:r w:rsidRPr="00A72EDC">
              <w:rPr>
                <w:rFonts w:ascii="Arial Narrow" w:hAnsi="Arial Narrow"/>
                <w:color w:val="000000"/>
                <w:sz w:val="20"/>
                <w:szCs w:val="20"/>
              </w:rPr>
              <w:t>48</w:t>
            </w:r>
          </w:p>
        </w:tc>
        <w:tc>
          <w:tcPr>
            <w:tcW w:w="735" w:type="pct"/>
            <w:tcBorders>
              <w:left w:val="nil"/>
              <w:right w:val="single" w:sz="4" w:space="0" w:color="auto"/>
            </w:tcBorders>
            <w:shd w:val="clear" w:color="auto" w:fill="D9D9D9" w:themeFill="background1" w:themeFillShade="D9"/>
            <w:vAlign w:val="center"/>
          </w:tcPr>
          <w:p w14:paraId="502954F7" w14:textId="77777777" w:rsidR="00FC3021" w:rsidRPr="0075187D" w:rsidRDefault="00FC3021">
            <w:pPr>
              <w:jc w:val="right"/>
              <w:rPr>
                <w:rFonts w:ascii="Arial Narrow" w:hAnsi="Arial Narrow"/>
                <w:color w:val="000000"/>
                <w:sz w:val="20"/>
                <w:szCs w:val="20"/>
                <w:lang w:bidi="en-US"/>
              </w:rPr>
            </w:pPr>
            <w:r w:rsidRPr="004852E9">
              <w:rPr>
                <w:rFonts w:ascii="Arial Narrow" w:hAnsi="Arial Narrow"/>
                <w:color w:val="000000"/>
                <w:sz w:val="20"/>
                <w:szCs w:val="20"/>
              </w:rPr>
              <w:t>89</w:t>
            </w:r>
          </w:p>
        </w:tc>
        <w:tc>
          <w:tcPr>
            <w:tcW w:w="735" w:type="pct"/>
            <w:tcBorders>
              <w:left w:val="nil"/>
              <w:right w:val="single" w:sz="4" w:space="0" w:color="auto"/>
            </w:tcBorders>
            <w:shd w:val="clear" w:color="auto" w:fill="D9D9D9" w:themeFill="background1" w:themeFillShade="D9"/>
            <w:vAlign w:val="center"/>
          </w:tcPr>
          <w:p w14:paraId="5CAD7A38" w14:textId="77777777" w:rsidR="00FC3021" w:rsidRPr="0075187D" w:rsidRDefault="00FC3021">
            <w:pPr>
              <w:jc w:val="right"/>
              <w:rPr>
                <w:rFonts w:ascii="Arial Narrow" w:hAnsi="Arial Narrow"/>
                <w:color w:val="000000"/>
                <w:sz w:val="20"/>
                <w:szCs w:val="20"/>
                <w:lang w:bidi="en-US"/>
              </w:rPr>
            </w:pPr>
            <w:r w:rsidRPr="00A72EDC">
              <w:rPr>
                <w:rFonts w:ascii="Arial Narrow" w:hAnsi="Arial Narrow"/>
                <w:color w:val="000000"/>
                <w:sz w:val="20"/>
                <w:szCs w:val="20"/>
              </w:rPr>
              <w:t>0</w:t>
            </w:r>
          </w:p>
        </w:tc>
        <w:tc>
          <w:tcPr>
            <w:tcW w:w="653" w:type="pct"/>
            <w:tcBorders>
              <w:left w:val="nil"/>
              <w:right w:val="single" w:sz="4" w:space="0" w:color="auto"/>
            </w:tcBorders>
            <w:shd w:val="clear" w:color="auto" w:fill="D9D9D9" w:themeFill="background1" w:themeFillShade="D9"/>
            <w:vAlign w:val="bottom"/>
          </w:tcPr>
          <w:p w14:paraId="0636A52B" w14:textId="77777777" w:rsidR="00FC3021" w:rsidRPr="0075187D" w:rsidRDefault="00FC3021" w:rsidP="00D353E7">
            <w:pPr>
              <w:jc w:val="right"/>
              <w:rPr>
                <w:rFonts w:ascii="Arial Narrow" w:hAnsi="Arial Narrow"/>
                <w:color w:val="000000"/>
                <w:sz w:val="20"/>
                <w:szCs w:val="20"/>
              </w:rPr>
            </w:pPr>
            <w:r w:rsidRPr="00A72EDC">
              <w:rPr>
                <w:rFonts w:ascii="Arial Narrow" w:hAnsi="Arial Narrow"/>
                <w:color w:val="000000"/>
                <w:sz w:val="20"/>
                <w:szCs w:val="20"/>
              </w:rPr>
              <w:t>413</w:t>
            </w:r>
          </w:p>
        </w:tc>
      </w:tr>
      <w:tr w:rsidR="00FC3021" w:rsidRPr="001D32A7" w14:paraId="0DA21E2D" w14:textId="77777777" w:rsidTr="00A72EDC">
        <w:trPr>
          <w:trHeight w:val="281"/>
          <w:jc w:val="center"/>
        </w:trPr>
        <w:tc>
          <w:tcPr>
            <w:tcW w:w="1422" w:type="pct"/>
            <w:tcBorders>
              <w:top w:val="nil"/>
              <w:left w:val="single" w:sz="4" w:space="0" w:color="auto"/>
              <w:right w:val="single" w:sz="4" w:space="0" w:color="auto"/>
            </w:tcBorders>
            <w:shd w:val="clear" w:color="auto" w:fill="auto"/>
            <w:noWrap/>
            <w:vAlign w:val="center"/>
            <w:hideMark/>
          </w:tcPr>
          <w:p w14:paraId="1A33462A" w14:textId="77777777" w:rsidR="00FC3021" w:rsidRPr="001D32A7" w:rsidRDefault="00FC3021" w:rsidP="006B389E">
            <w:pPr>
              <w:rPr>
                <w:rFonts w:ascii="Arial Narrow" w:eastAsia="Times New Roman" w:hAnsi="Arial Narrow"/>
                <w:bCs/>
                <w:color w:val="000000"/>
                <w:sz w:val="20"/>
                <w:szCs w:val="20"/>
                <w:lang w:eastAsia="fr-FR"/>
              </w:rPr>
            </w:pPr>
            <w:r w:rsidRPr="001D32A7">
              <w:rPr>
                <w:rFonts w:ascii="Arial Narrow" w:eastAsia="Times New Roman" w:hAnsi="Arial Narrow"/>
                <w:bCs/>
                <w:color w:val="000000"/>
                <w:sz w:val="20"/>
                <w:szCs w:val="20"/>
                <w:lang w:eastAsia="fr-FR"/>
              </w:rPr>
              <w:t>Centre</w:t>
            </w:r>
          </w:p>
        </w:tc>
        <w:tc>
          <w:tcPr>
            <w:tcW w:w="843" w:type="pct"/>
            <w:tcBorders>
              <w:top w:val="nil"/>
              <w:left w:val="nil"/>
              <w:right w:val="single" w:sz="4" w:space="0" w:color="auto"/>
            </w:tcBorders>
            <w:shd w:val="clear" w:color="auto" w:fill="auto"/>
            <w:noWrap/>
            <w:vAlign w:val="center"/>
            <w:hideMark/>
          </w:tcPr>
          <w:p w14:paraId="3C177D5E" w14:textId="22C263AF" w:rsidR="00FC3021" w:rsidRPr="0075187D" w:rsidRDefault="00FC3021" w:rsidP="00390FFD">
            <w:pPr>
              <w:jc w:val="right"/>
              <w:rPr>
                <w:rFonts w:ascii="Arial Narrow" w:hAnsi="Arial Narrow"/>
                <w:color w:val="000000"/>
                <w:sz w:val="20"/>
                <w:szCs w:val="20"/>
              </w:rPr>
            </w:pPr>
            <w:r w:rsidRPr="004852E9">
              <w:rPr>
                <w:rFonts w:ascii="Arial Narrow" w:hAnsi="Arial Narrow"/>
                <w:color w:val="000000"/>
                <w:sz w:val="20"/>
                <w:szCs w:val="20"/>
              </w:rPr>
              <w:t>139</w:t>
            </w:r>
          </w:p>
        </w:tc>
        <w:tc>
          <w:tcPr>
            <w:tcW w:w="612" w:type="pct"/>
            <w:tcBorders>
              <w:top w:val="nil"/>
              <w:left w:val="nil"/>
              <w:right w:val="single" w:sz="4" w:space="0" w:color="auto"/>
            </w:tcBorders>
            <w:shd w:val="clear" w:color="auto" w:fill="auto"/>
            <w:noWrap/>
            <w:vAlign w:val="bottom"/>
            <w:hideMark/>
          </w:tcPr>
          <w:p w14:paraId="6C315D42" w14:textId="1676FDD4" w:rsidR="00FC3021" w:rsidRPr="0075187D" w:rsidRDefault="00FC3021" w:rsidP="00390FFD">
            <w:pPr>
              <w:jc w:val="right"/>
              <w:rPr>
                <w:rFonts w:ascii="Arial Narrow" w:hAnsi="Arial Narrow"/>
                <w:color w:val="000000"/>
                <w:sz w:val="20"/>
                <w:szCs w:val="20"/>
              </w:rPr>
            </w:pPr>
            <w:r w:rsidRPr="00A72EDC">
              <w:rPr>
                <w:rFonts w:ascii="Arial Narrow" w:hAnsi="Arial Narrow"/>
                <w:color w:val="000000"/>
                <w:sz w:val="20"/>
                <w:szCs w:val="20"/>
              </w:rPr>
              <w:t>16</w:t>
            </w:r>
          </w:p>
        </w:tc>
        <w:tc>
          <w:tcPr>
            <w:tcW w:w="735" w:type="pct"/>
            <w:tcBorders>
              <w:top w:val="nil"/>
              <w:left w:val="nil"/>
              <w:right w:val="single" w:sz="4" w:space="0" w:color="auto"/>
            </w:tcBorders>
            <w:shd w:val="clear" w:color="auto" w:fill="auto"/>
            <w:noWrap/>
            <w:vAlign w:val="center"/>
          </w:tcPr>
          <w:p w14:paraId="3CD38C36" w14:textId="77777777" w:rsidR="00FC3021" w:rsidRPr="0075187D" w:rsidRDefault="00FC3021">
            <w:pPr>
              <w:jc w:val="right"/>
              <w:rPr>
                <w:rFonts w:ascii="Arial Narrow" w:hAnsi="Arial Narrow"/>
                <w:color w:val="000000"/>
                <w:sz w:val="20"/>
                <w:szCs w:val="20"/>
                <w:lang w:bidi="en-US"/>
              </w:rPr>
            </w:pPr>
            <w:r w:rsidRPr="004852E9">
              <w:rPr>
                <w:rFonts w:ascii="Arial Narrow" w:hAnsi="Arial Narrow"/>
                <w:color w:val="000000"/>
                <w:sz w:val="20"/>
                <w:szCs w:val="20"/>
              </w:rPr>
              <w:t>50</w:t>
            </w:r>
          </w:p>
        </w:tc>
        <w:tc>
          <w:tcPr>
            <w:tcW w:w="735" w:type="pct"/>
            <w:tcBorders>
              <w:top w:val="nil"/>
              <w:left w:val="nil"/>
              <w:right w:val="single" w:sz="4" w:space="0" w:color="auto"/>
            </w:tcBorders>
            <w:shd w:val="clear" w:color="auto" w:fill="auto"/>
            <w:noWrap/>
            <w:vAlign w:val="center"/>
          </w:tcPr>
          <w:p w14:paraId="1AB6C85D" w14:textId="77777777" w:rsidR="00FC3021" w:rsidRPr="0075187D" w:rsidRDefault="00FC3021">
            <w:pPr>
              <w:jc w:val="right"/>
              <w:rPr>
                <w:rFonts w:ascii="Arial Narrow" w:hAnsi="Arial Narrow"/>
                <w:color w:val="000000"/>
                <w:sz w:val="20"/>
                <w:szCs w:val="20"/>
                <w:lang w:bidi="en-US"/>
              </w:rPr>
            </w:pPr>
            <w:r w:rsidRPr="00A72EDC">
              <w:rPr>
                <w:rFonts w:ascii="Arial Narrow" w:hAnsi="Arial Narrow"/>
                <w:color w:val="000000"/>
                <w:sz w:val="20"/>
                <w:szCs w:val="20"/>
              </w:rPr>
              <w:t>0</w:t>
            </w:r>
          </w:p>
        </w:tc>
        <w:tc>
          <w:tcPr>
            <w:tcW w:w="653" w:type="pct"/>
            <w:tcBorders>
              <w:top w:val="nil"/>
              <w:left w:val="nil"/>
              <w:right w:val="single" w:sz="4" w:space="0" w:color="auto"/>
            </w:tcBorders>
            <w:shd w:val="clear" w:color="auto" w:fill="auto"/>
            <w:vAlign w:val="bottom"/>
          </w:tcPr>
          <w:p w14:paraId="71315BF8" w14:textId="77777777" w:rsidR="00FC3021" w:rsidRPr="0075187D" w:rsidRDefault="00FC3021" w:rsidP="00D353E7">
            <w:pPr>
              <w:jc w:val="right"/>
              <w:rPr>
                <w:rFonts w:ascii="Arial Narrow" w:hAnsi="Arial Narrow"/>
                <w:color w:val="000000"/>
                <w:sz w:val="20"/>
                <w:szCs w:val="20"/>
              </w:rPr>
            </w:pPr>
            <w:r w:rsidRPr="00A72EDC">
              <w:rPr>
                <w:rFonts w:ascii="Arial Narrow" w:hAnsi="Arial Narrow"/>
                <w:color w:val="000000"/>
                <w:sz w:val="20"/>
                <w:szCs w:val="20"/>
              </w:rPr>
              <w:t>89</w:t>
            </w:r>
          </w:p>
        </w:tc>
      </w:tr>
      <w:tr w:rsidR="00FC3021" w:rsidRPr="001D32A7" w14:paraId="30D78EA3" w14:textId="77777777" w:rsidTr="00A72EDC">
        <w:trPr>
          <w:trHeight w:val="281"/>
          <w:jc w:val="center"/>
        </w:trPr>
        <w:tc>
          <w:tcPr>
            <w:tcW w:w="1422" w:type="pct"/>
            <w:tcBorders>
              <w:top w:val="nil"/>
              <w:left w:val="single" w:sz="4" w:space="0" w:color="auto"/>
              <w:right w:val="single" w:sz="4" w:space="0" w:color="auto"/>
            </w:tcBorders>
            <w:shd w:val="clear" w:color="auto" w:fill="D9D9D9" w:themeFill="background1" w:themeFillShade="D9"/>
            <w:vAlign w:val="center"/>
            <w:hideMark/>
          </w:tcPr>
          <w:p w14:paraId="1F6C592D" w14:textId="77777777" w:rsidR="00FC3021" w:rsidRPr="001D32A7" w:rsidRDefault="00FC3021" w:rsidP="006B389E">
            <w:pPr>
              <w:rPr>
                <w:rFonts w:ascii="Arial Narrow" w:eastAsia="Times New Roman" w:hAnsi="Arial Narrow"/>
                <w:color w:val="000000"/>
                <w:lang w:eastAsia="fr-FR"/>
              </w:rPr>
            </w:pPr>
            <w:r w:rsidRPr="001D32A7">
              <w:rPr>
                <w:rFonts w:ascii="Arial Narrow" w:eastAsia="Times New Roman" w:hAnsi="Arial Narrow"/>
                <w:color w:val="000000"/>
                <w:sz w:val="22"/>
                <w:szCs w:val="22"/>
                <w:lang w:eastAsia="fr-FR"/>
              </w:rPr>
              <w:t>Centre-Est</w:t>
            </w:r>
          </w:p>
        </w:tc>
        <w:tc>
          <w:tcPr>
            <w:tcW w:w="843" w:type="pct"/>
            <w:tcBorders>
              <w:top w:val="nil"/>
              <w:left w:val="nil"/>
              <w:right w:val="single" w:sz="4" w:space="0" w:color="auto"/>
            </w:tcBorders>
            <w:shd w:val="clear" w:color="auto" w:fill="D9D9D9" w:themeFill="background1" w:themeFillShade="D9"/>
            <w:vAlign w:val="center"/>
            <w:hideMark/>
          </w:tcPr>
          <w:p w14:paraId="1AA5C900" w14:textId="6DF46BE7" w:rsidR="00FC3021" w:rsidRPr="0075187D" w:rsidRDefault="00FC3021" w:rsidP="00390FFD">
            <w:pPr>
              <w:jc w:val="right"/>
              <w:rPr>
                <w:rFonts w:ascii="Arial Narrow" w:hAnsi="Arial Narrow"/>
                <w:color w:val="000000"/>
                <w:sz w:val="20"/>
                <w:szCs w:val="20"/>
              </w:rPr>
            </w:pPr>
            <w:r w:rsidRPr="004852E9">
              <w:rPr>
                <w:rFonts w:ascii="Arial Narrow" w:hAnsi="Arial Narrow"/>
                <w:color w:val="000000"/>
                <w:sz w:val="20"/>
                <w:szCs w:val="20"/>
              </w:rPr>
              <w:t>824</w:t>
            </w:r>
          </w:p>
        </w:tc>
        <w:tc>
          <w:tcPr>
            <w:tcW w:w="612" w:type="pct"/>
            <w:tcBorders>
              <w:top w:val="nil"/>
              <w:left w:val="nil"/>
              <w:right w:val="single" w:sz="4" w:space="0" w:color="auto"/>
            </w:tcBorders>
            <w:shd w:val="clear" w:color="auto" w:fill="D9D9D9" w:themeFill="background1" w:themeFillShade="D9"/>
            <w:vAlign w:val="bottom"/>
            <w:hideMark/>
          </w:tcPr>
          <w:p w14:paraId="651CBA92" w14:textId="54DC7E78" w:rsidR="00FC3021" w:rsidRPr="0075187D" w:rsidRDefault="00FC3021" w:rsidP="00390FFD">
            <w:pPr>
              <w:jc w:val="right"/>
              <w:rPr>
                <w:rFonts w:ascii="Arial Narrow" w:hAnsi="Arial Narrow"/>
                <w:color w:val="000000"/>
                <w:sz w:val="20"/>
                <w:szCs w:val="20"/>
              </w:rPr>
            </w:pPr>
            <w:r w:rsidRPr="00A72EDC">
              <w:rPr>
                <w:rFonts w:ascii="Arial Narrow" w:hAnsi="Arial Narrow"/>
                <w:color w:val="000000"/>
                <w:sz w:val="20"/>
                <w:szCs w:val="20"/>
              </w:rPr>
              <w:t>91</w:t>
            </w:r>
          </w:p>
        </w:tc>
        <w:tc>
          <w:tcPr>
            <w:tcW w:w="735" w:type="pct"/>
            <w:tcBorders>
              <w:top w:val="nil"/>
              <w:left w:val="nil"/>
              <w:right w:val="single" w:sz="4" w:space="0" w:color="auto"/>
            </w:tcBorders>
            <w:shd w:val="clear" w:color="auto" w:fill="D9D9D9" w:themeFill="background1" w:themeFillShade="D9"/>
            <w:vAlign w:val="center"/>
          </w:tcPr>
          <w:p w14:paraId="1A2E6E60" w14:textId="77777777" w:rsidR="00FC3021" w:rsidRPr="0075187D" w:rsidRDefault="00FC3021">
            <w:pPr>
              <w:jc w:val="right"/>
              <w:rPr>
                <w:rFonts w:ascii="Arial Narrow" w:hAnsi="Arial Narrow"/>
                <w:color w:val="000000"/>
                <w:sz w:val="20"/>
                <w:szCs w:val="20"/>
                <w:lang w:bidi="en-US"/>
              </w:rPr>
            </w:pPr>
            <w:r w:rsidRPr="004852E9">
              <w:rPr>
                <w:rFonts w:ascii="Arial Narrow" w:hAnsi="Arial Narrow"/>
                <w:color w:val="000000"/>
                <w:sz w:val="20"/>
                <w:szCs w:val="20"/>
              </w:rPr>
              <w:t>232</w:t>
            </w:r>
          </w:p>
        </w:tc>
        <w:tc>
          <w:tcPr>
            <w:tcW w:w="735" w:type="pct"/>
            <w:tcBorders>
              <w:top w:val="nil"/>
              <w:left w:val="nil"/>
              <w:right w:val="single" w:sz="4" w:space="0" w:color="auto"/>
            </w:tcBorders>
            <w:shd w:val="clear" w:color="auto" w:fill="D9D9D9" w:themeFill="background1" w:themeFillShade="D9"/>
            <w:vAlign w:val="center"/>
          </w:tcPr>
          <w:p w14:paraId="024D0B9B" w14:textId="77777777" w:rsidR="00FC3021" w:rsidRPr="0075187D" w:rsidRDefault="00FC3021">
            <w:pPr>
              <w:jc w:val="right"/>
              <w:rPr>
                <w:rFonts w:ascii="Arial Narrow" w:hAnsi="Arial Narrow"/>
                <w:color w:val="000000"/>
                <w:sz w:val="20"/>
                <w:szCs w:val="20"/>
                <w:lang w:bidi="en-US"/>
              </w:rPr>
            </w:pPr>
            <w:r w:rsidRPr="00A72EDC">
              <w:rPr>
                <w:rFonts w:ascii="Arial Narrow" w:hAnsi="Arial Narrow"/>
                <w:color w:val="000000"/>
                <w:sz w:val="20"/>
                <w:szCs w:val="20"/>
              </w:rPr>
              <w:t>0</w:t>
            </w:r>
          </w:p>
        </w:tc>
        <w:tc>
          <w:tcPr>
            <w:tcW w:w="653" w:type="pct"/>
            <w:tcBorders>
              <w:top w:val="nil"/>
              <w:left w:val="nil"/>
              <w:right w:val="single" w:sz="4" w:space="0" w:color="auto"/>
            </w:tcBorders>
            <w:shd w:val="clear" w:color="auto" w:fill="D9D9D9" w:themeFill="background1" w:themeFillShade="D9"/>
            <w:vAlign w:val="bottom"/>
          </w:tcPr>
          <w:p w14:paraId="60C2EBA9" w14:textId="77777777" w:rsidR="00FC3021" w:rsidRPr="0075187D" w:rsidRDefault="00FC3021" w:rsidP="00D353E7">
            <w:pPr>
              <w:jc w:val="right"/>
              <w:rPr>
                <w:rFonts w:ascii="Arial Narrow" w:hAnsi="Arial Narrow"/>
                <w:color w:val="000000"/>
                <w:sz w:val="20"/>
                <w:szCs w:val="20"/>
              </w:rPr>
            </w:pPr>
            <w:r w:rsidRPr="00A72EDC">
              <w:rPr>
                <w:rFonts w:ascii="Arial Narrow" w:hAnsi="Arial Narrow"/>
                <w:color w:val="000000"/>
                <w:sz w:val="20"/>
                <w:szCs w:val="20"/>
              </w:rPr>
              <w:t>592</w:t>
            </w:r>
          </w:p>
        </w:tc>
      </w:tr>
      <w:tr w:rsidR="00FC3021" w:rsidRPr="001D32A7" w14:paraId="15BD3F4A" w14:textId="77777777" w:rsidTr="00A72EDC">
        <w:trPr>
          <w:trHeight w:val="281"/>
          <w:jc w:val="center"/>
        </w:trPr>
        <w:tc>
          <w:tcPr>
            <w:tcW w:w="1422" w:type="pct"/>
            <w:tcBorders>
              <w:top w:val="nil"/>
              <w:left w:val="single" w:sz="4" w:space="0" w:color="auto"/>
              <w:right w:val="single" w:sz="4" w:space="0" w:color="auto"/>
            </w:tcBorders>
            <w:shd w:val="clear" w:color="auto" w:fill="auto"/>
            <w:noWrap/>
            <w:vAlign w:val="center"/>
            <w:hideMark/>
          </w:tcPr>
          <w:p w14:paraId="5887BE55" w14:textId="77777777" w:rsidR="00FC3021" w:rsidRPr="001D32A7" w:rsidRDefault="00FC3021" w:rsidP="006B389E">
            <w:pPr>
              <w:rPr>
                <w:rFonts w:ascii="Arial Narrow" w:eastAsia="Times New Roman" w:hAnsi="Arial Narrow"/>
                <w:bCs/>
                <w:color w:val="000000"/>
                <w:sz w:val="20"/>
                <w:szCs w:val="20"/>
                <w:lang w:eastAsia="fr-FR"/>
              </w:rPr>
            </w:pPr>
            <w:r w:rsidRPr="001D32A7">
              <w:rPr>
                <w:rFonts w:ascii="Arial Narrow" w:eastAsia="Times New Roman" w:hAnsi="Arial Narrow"/>
                <w:bCs/>
                <w:color w:val="000000"/>
                <w:sz w:val="20"/>
                <w:szCs w:val="20"/>
                <w:lang w:eastAsia="fr-FR"/>
              </w:rPr>
              <w:t>Centre-Nord</w:t>
            </w:r>
          </w:p>
        </w:tc>
        <w:tc>
          <w:tcPr>
            <w:tcW w:w="843" w:type="pct"/>
            <w:tcBorders>
              <w:top w:val="nil"/>
              <w:left w:val="nil"/>
              <w:right w:val="single" w:sz="4" w:space="0" w:color="auto"/>
            </w:tcBorders>
            <w:shd w:val="clear" w:color="auto" w:fill="auto"/>
            <w:noWrap/>
            <w:vAlign w:val="center"/>
            <w:hideMark/>
          </w:tcPr>
          <w:p w14:paraId="6A9DA8C7" w14:textId="29EC9DAF" w:rsidR="00FC3021" w:rsidRPr="0075187D" w:rsidRDefault="00FC3021" w:rsidP="00390FFD">
            <w:pPr>
              <w:jc w:val="right"/>
              <w:rPr>
                <w:rFonts w:ascii="Arial Narrow" w:hAnsi="Arial Narrow"/>
                <w:color w:val="000000"/>
                <w:sz w:val="20"/>
                <w:szCs w:val="20"/>
              </w:rPr>
            </w:pPr>
            <w:r w:rsidRPr="004852E9">
              <w:rPr>
                <w:rFonts w:ascii="Arial Narrow" w:hAnsi="Arial Narrow"/>
                <w:color w:val="000000"/>
                <w:sz w:val="20"/>
                <w:szCs w:val="20"/>
              </w:rPr>
              <w:t>1 042</w:t>
            </w:r>
          </w:p>
        </w:tc>
        <w:tc>
          <w:tcPr>
            <w:tcW w:w="612" w:type="pct"/>
            <w:tcBorders>
              <w:top w:val="nil"/>
              <w:left w:val="nil"/>
              <w:right w:val="single" w:sz="4" w:space="0" w:color="auto"/>
            </w:tcBorders>
            <w:shd w:val="clear" w:color="auto" w:fill="auto"/>
            <w:noWrap/>
            <w:vAlign w:val="bottom"/>
            <w:hideMark/>
          </w:tcPr>
          <w:p w14:paraId="3D60DBB2" w14:textId="7569FF1D" w:rsidR="00FC3021" w:rsidRPr="0075187D" w:rsidRDefault="00FC3021" w:rsidP="00390FFD">
            <w:pPr>
              <w:jc w:val="right"/>
              <w:rPr>
                <w:rFonts w:ascii="Arial Narrow" w:hAnsi="Arial Narrow"/>
                <w:color w:val="000000"/>
                <w:sz w:val="20"/>
                <w:szCs w:val="20"/>
              </w:rPr>
            </w:pPr>
            <w:r w:rsidRPr="00A72EDC">
              <w:rPr>
                <w:rFonts w:ascii="Arial Narrow" w:hAnsi="Arial Narrow"/>
                <w:color w:val="000000"/>
                <w:sz w:val="20"/>
                <w:szCs w:val="20"/>
              </w:rPr>
              <w:t>113</w:t>
            </w:r>
          </w:p>
        </w:tc>
        <w:tc>
          <w:tcPr>
            <w:tcW w:w="735" w:type="pct"/>
            <w:tcBorders>
              <w:top w:val="nil"/>
              <w:left w:val="nil"/>
              <w:right w:val="single" w:sz="4" w:space="0" w:color="auto"/>
            </w:tcBorders>
            <w:shd w:val="clear" w:color="auto" w:fill="auto"/>
            <w:noWrap/>
            <w:vAlign w:val="center"/>
          </w:tcPr>
          <w:p w14:paraId="47D909BD" w14:textId="77777777" w:rsidR="00FC3021" w:rsidRPr="0075187D" w:rsidRDefault="00FC3021">
            <w:pPr>
              <w:jc w:val="right"/>
              <w:rPr>
                <w:rFonts w:ascii="Arial Narrow" w:hAnsi="Arial Narrow"/>
                <w:color w:val="000000"/>
                <w:sz w:val="20"/>
                <w:szCs w:val="20"/>
                <w:lang w:bidi="en-US"/>
              </w:rPr>
            </w:pPr>
            <w:r w:rsidRPr="004852E9">
              <w:rPr>
                <w:rFonts w:ascii="Arial Narrow" w:hAnsi="Arial Narrow"/>
                <w:color w:val="000000"/>
                <w:sz w:val="20"/>
                <w:szCs w:val="20"/>
              </w:rPr>
              <w:t>141</w:t>
            </w:r>
          </w:p>
        </w:tc>
        <w:tc>
          <w:tcPr>
            <w:tcW w:w="735" w:type="pct"/>
            <w:tcBorders>
              <w:top w:val="nil"/>
              <w:left w:val="nil"/>
              <w:right w:val="single" w:sz="4" w:space="0" w:color="auto"/>
            </w:tcBorders>
            <w:shd w:val="clear" w:color="auto" w:fill="auto"/>
            <w:noWrap/>
            <w:vAlign w:val="center"/>
          </w:tcPr>
          <w:p w14:paraId="6C577BD6" w14:textId="77777777" w:rsidR="00FC3021" w:rsidRPr="0075187D" w:rsidRDefault="00FC3021">
            <w:pPr>
              <w:jc w:val="right"/>
              <w:rPr>
                <w:rFonts w:ascii="Arial Narrow" w:hAnsi="Arial Narrow"/>
                <w:color w:val="000000"/>
                <w:sz w:val="20"/>
                <w:szCs w:val="20"/>
                <w:lang w:bidi="en-US"/>
              </w:rPr>
            </w:pPr>
            <w:r w:rsidRPr="00A72EDC">
              <w:rPr>
                <w:rFonts w:ascii="Arial Narrow" w:hAnsi="Arial Narrow"/>
                <w:color w:val="000000"/>
                <w:sz w:val="20"/>
                <w:szCs w:val="20"/>
              </w:rPr>
              <w:t>0</w:t>
            </w:r>
          </w:p>
        </w:tc>
        <w:tc>
          <w:tcPr>
            <w:tcW w:w="653" w:type="pct"/>
            <w:tcBorders>
              <w:top w:val="nil"/>
              <w:left w:val="nil"/>
              <w:right w:val="single" w:sz="4" w:space="0" w:color="auto"/>
            </w:tcBorders>
            <w:shd w:val="clear" w:color="auto" w:fill="auto"/>
            <w:vAlign w:val="bottom"/>
          </w:tcPr>
          <w:p w14:paraId="7336BB52" w14:textId="77777777" w:rsidR="00FC3021" w:rsidRPr="0075187D" w:rsidRDefault="00FC3021" w:rsidP="00D353E7">
            <w:pPr>
              <w:jc w:val="right"/>
              <w:rPr>
                <w:rFonts w:ascii="Arial Narrow" w:hAnsi="Arial Narrow"/>
                <w:color w:val="000000"/>
                <w:sz w:val="20"/>
                <w:szCs w:val="20"/>
              </w:rPr>
            </w:pPr>
            <w:r w:rsidRPr="00A72EDC">
              <w:rPr>
                <w:rFonts w:ascii="Arial Narrow" w:hAnsi="Arial Narrow"/>
                <w:color w:val="000000"/>
                <w:sz w:val="20"/>
                <w:szCs w:val="20"/>
              </w:rPr>
              <w:t>901</w:t>
            </w:r>
          </w:p>
        </w:tc>
      </w:tr>
      <w:tr w:rsidR="00FC3021" w:rsidRPr="001D32A7" w14:paraId="5045BA16" w14:textId="77777777" w:rsidTr="00A72EDC">
        <w:trPr>
          <w:trHeight w:val="281"/>
          <w:jc w:val="center"/>
        </w:trPr>
        <w:tc>
          <w:tcPr>
            <w:tcW w:w="1422" w:type="pct"/>
            <w:tcBorders>
              <w:top w:val="nil"/>
              <w:left w:val="single" w:sz="4" w:space="0" w:color="auto"/>
              <w:right w:val="single" w:sz="4" w:space="0" w:color="auto"/>
            </w:tcBorders>
            <w:shd w:val="clear" w:color="auto" w:fill="D9D9D9" w:themeFill="background1" w:themeFillShade="D9"/>
            <w:vAlign w:val="center"/>
            <w:hideMark/>
          </w:tcPr>
          <w:p w14:paraId="1831AF29" w14:textId="77777777" w:rsidR="00FC3021" w:rsidRPr="001D32A7" w:rsidRDefault="00FC3021" w:rsidP="006B389E">
            <w:pPr>
              <w:rPr>
                <w:rFonts w:ascii="Arial Narrow" w:eastAsia="Times New Roman" w:hAnsi="Arial Narrow"/>
                <w:color w:val="000000"/>
                <w:lang w:eastAsia="fr-FR"/>
              </w:rPr>
            </w:pPr>
            <w:r w:rsidRPr="001D32A7">
              <w:rPr>
                <w:rFonts w:ascii="Arial Narrow" w:eastAsia="Times New Roman" w:hAnsi="Arial Narrow"/>
                <w:color w:val="000000"/>
                <w:sz w:val="22"/>
                <w:szCs w:val="22"/>
                <w:lang w:eastAsia="fr-FR"/>
              </w:rPr>
              <w:t>Centre-Ouest</w:t>
            </w:r>
          </w:p>
        </w:tc>
        <w:tc>
          <w:tcPr>
            <w:tcW w:w="843" w:type="pct"/>
            <w:tcBorders>
              <w:top w:val="nil"/>
              <w:left w:val="nil"/>
              <w:right w:val="single" w:sz="4" w:space="0" w:color="auto"/>
            </w:tcBorders>
            <w:shd w:val="clear" w:color="auto" w:fill="D9D9D9" w:themeFill="background1" w:themeFillShade="D9"/>
            <w:vAlign w:val="center"/>
            <w:hideMark/>
          </w:tcPr>
          <w:p w14:paraId="451970FD" w14:textId="7E6CF2BE" w:rsidR="00FC3021" w:rsidRPr="0075187D" w:rsidRDefault="00FC3021" w:rsidP="00390FFD">
            <w:pPr>
              <w:jc w:val="right"/>
              <w:rPr>
                <w:rFonts w:ascii="Arial Narrow" w:hAnsi="Arial Narrow"/>
                <w:color w:val="000000"/>
                <w:sz w:val="20"/>
                <w:szCs w:val="20"/>
              </w:rPr>
            </w:pPr>
            <w:r w:rsidRPr="004852E9">
              <w:rPr>
                <w:rFonts w:ascii="Arial Narrow" w:hAnsi="Arial Narrow"/>
                <w:color w:val="000000"/>
                <w:sz w:val="20"/>
                <w:szCs w:val="20"/>
              </w:rPr>
              <w:t>846</w:t>
            </w:r>
          </w:p>
        </w:tc>
        <w:tc>
          <w:tcPr>
            <w:tcW w:w="612" w:type="pct"/>
            <w:tcBorders>
              <w:top w:val="nil"/>
              <w:left w:val="nil"/>
              <w:right w:val="single" w:sz="4" w:space="0" w:color="auto"/>
            </w:tcBorders>
            <w:shd w:val="clear" w:color="auto" w:fill="D9D9D9" w:themeFill="background1" w:themeFillShade="D9"/>
            <w:vAlign w:val="bottom"/>
            <w:hideMark/>
          </w:tcPr>
          <w:p w14:paraId="7C10837B" w14:textId="34A962ED" w:rsidR="00FC3021" w:rsidRPr="0075187D" w:rsidRDefault="00FC3021" w:rsidP="00390FFD">
            <w:pPr>
              <w:jc w:val="right"/>
              <w:rPr>
                <w:rFonts w:ascii="Arial Narrow" w:hAnsi="Arial Narrow"/>
                <w:color w:val="000000"/>
                <w:sz w:val="20"/>
                <w:szCs w:val="20"/>
              </w:rPr>
            </w:pPr>
            <w:r w:rsidRPr="00A72EDC">
              <w:rPr>
                <w:rFonts w:ascii="Arial Narrow" w:hAnsi="Arial Narrow"/>
                <w:color w:val="000000"/>
                <w:sz w:val="20"/>
                <w:szCs w:val="20"/>
              </w:rPr>
              <w:t>91</w:t>
            </w:r>
          </w:p>
        </w:tc>
        <w:tc>
          <w:tcPr>
            <w:tcW w:w="735" w:type="pct"/>
            <w:tcBorders>
              <w:top w:val="nil"/>
              <w:left w:val="nil"/>
              <w:right w:val="single" w:sz="4" w:space="0" w:color="auto"/>
            </w:tcBorders>
            <w:shd w:val="clear" w:color="auto" w:fill="D9D9D9" w:themeFill="background1" w:themeFillShade="D9"/>
            <w:vAlign w:val="center"/>
          </w:tcPr>
          <w:p w14:paraId="20910344" w14:textId="77777777" w:rsidR="00FC3021" w:rsidRPr="0075187D" w:rsidRDefault="00FC3021">
            <w:pPr>
              <w:jc w:val="right"/>
              <w:rPr>
                <w:rFonts w:ascii="Arial Narrow" w:hAnsi="Arial Narrow"/>
                <w:color w:val="000000"/>
                <w:sz w:val="20"/>
                <w:szCs w:val="20"/>
                <w:lang w:bidi="en-US"/>
              </w:rPr>
            </w:pPr>
            <w:r w:rsidRPr="004852E9">
              <w:rPr>
                <w:rFonts w:ascii="Arial Narrow" w:hAnsi="Arial Narrow"/>
                <w:color w:val="000000"/>
                <w:sz w:val="20"/>
                <w:szCs w:val="20"/>
              </w:rPr>
              <w:t>120</w:t>
            </w:r>
          </w:p>
        </w:tc>
        <w:tc>
          <w:tcPr>
            <w:tcW w:w="735" w:type="pct"/>
            <w:tcBorders>
              <w:top w:val="nil"/>
              <w:left w:val="nil"/>
              <w:right w:val="single" w:sz="4" w:space="0" w:color="auto"/>
            </w:tcBorders>
            <w:shd w:val="clear" w:color="auto" w:fill="D9D9D9" w:themeFill="background1" w:themeFillShade="D9"/>
            <w:vAlign w:val="center"/>
          </w:tcPr>
          <w:p w14:paraId="76370BA9" w14:textId="77777777" w:rsidR="00FC3021" w:rsidRPr="0075187D" w:rsidRDefault="00FC3021">
            <w:pPr>
              <w:jc w:val="right"/>
              <w:rPr>
                <w:rFonts w:ascii="Arial Narrow" w:hAnsi="Arial Narrow"/>
                <w:color w:val="000000"/>
                <w:sz w:val="20"/>
                <w:szCs w:val="20"/>
                <w:lang w:bidi="en-US"/>
              </w:rPr>
            </w:pPr>
            <w:r w:rsidRPr="00A72EDC">
              <w:rPr>
                <w:rFonts w:ascii="Arial Narrow" w:hAnsi="Arial Narrow"/>
                <w:color w:val="000000"/>
                <w:sz w:val="20"/>
                <w:szCs w:val="20"/>
              </w:rPr>
              <w:t>0</w:t>
            </w:r>
          </w:p>
        </w:tc>
        <w:tc>
          <w:tcPr>
            <w:tcW w:w="653" w:type="pct"/>
            <w:tcBorders>
              <w:top w:val="nil"/>
              <w:left w:val="nil"/>
              <w:right w:val="single" w:sz="4" w:space="0" w:color="auto"/>
            </w:tcBorders>
            <w:shd w:val="clear" w:color="auto" w:fill="D9D9D9" w:themeFill="background1" w:themeFillShade="D9"/>
            <w:vAlign w:val="bottom"/>
          </w:tcPr>
          <w:p w14:paraId="38C748EF" w14:textId="77777777" w:rsidR="00FC3021" w:rsidRPr="0075187D" w:rsidRDefault="00FC3021" w:rsidP="00D353E7">
            <w:pPr>
              <w:jc w:val="right"/>
              <w:rPr>
                <w:rFonts w:ascii="Arial Narrow" w:hAnsi="Arial Narrow"/>
                <w:color w:val="000000"/>
                <w:sz w:val="20"/>
                <w:szCs w:val="20"/>
              </w:rPr>
            </w:pPr>
            <w:r w:rsidRPr="00A72EDC">
              <w:rPr>
                <w:rFonts w:ascii="Arial Narrow" w:hAnsi="Arial Narrow"/>
                <w:color w:val="000000"/>
                <w:sz w:val="20"/>
                <w:szCs w:val="20"/>
              </w:rPr>
              <w:t>726</w:t>
            </w:r>
          </w:p>
        </w:tc>
      </w:tr>
      <w:tr w:rsidR="00FC3021" w:rsidRPr="001D32A7" w14:paraId="5E975C92" w14:textId="77777777" w:rsidTr="00A72EDC">
        <w:trPr>
          <w:trHeight w:val="281"/>
          <w:jc w:val="center"/>
        </w:trPr>
        <w:tc>
          <w:tcPr>
            <w:tcW w:w="1422" w:type="pct"/>
            <w:tcBorders>
              <w:top w:val="nil"/>
              <w:left w:val="single" w:sz="4" w:space="0" w:color="auto"/>
              <w:right w:val="single" w:sz="4" w:space="0" w:color="auto"/>
            </w:tcBorders>
            <w:shd w:val="clear" w:color="auto" w:fill="auto"/>
            <w:noWrap/>
            <w:vAlign w:val="center"/>
            <w:hideMark/>
          </w:tcPr>
          <w:p w14:paraId="1E00BFDA" w14:textId="77777777" w:rsidR="00FC3021" w:rsidRPr="001D32A7" w:rsidRDefault="00FC3021" w:rsidP="006B389E">
            <w:pPr>
              <w:rPr>
                <w:rFonts w:ascii="Arial Narrow" w:eastAsia="Times New Roman" w:hAnsi="Arial Narrow"/>
                <w:bCs/>
                <w:color w:val="000000"/>
                <w:sz w:val="20"/>
                <w:szCs w:val="20"/>
                <w:lang w:eastAsia="fr-FR"/>
              </w:rPr>
            </w:pPr>
            <w:r w:rsidRPr="001D32A7">
              <w:rPr>
                <w:rFonts w:ascii="Arial Narrow" w:eastAsia="Times New Roman" w:hAnsi="Arial Narrow"/>
                <w:bCs/>
                <w:color w:val="000000"/>
                <w:sz w:val="20"/>
                <w:szCs w:val="20"/>
                <w:lang w:eastAsia="fr-FR"/>
              </w:rPr>
              <w:t>Centre-Sud</w:t>
            </w:r>
          </w:p>
        </w:tc>
        <w:tc>
          <w:tcPr>
            <w:tcW w:w="843" w:type="pct"/>
            <w:tcBorders>
              <w:top w:val="nil"/>
              <w:left w:val="nil"/>
              <w:right w:val="single" w:sz="4" w:space="0" w:color="auto"/>
            </w:tcBorders>
            <w:shd w:val="clear" w:color="auto" w:fill="auto"/>
            <w:noWrap/>
            <w:vAlign w:val="center"/>
            <w:hideMark/>
          </w:tcPr>
          <w:p w14:paraId="1DCCCA37" w14:textId="6144FA55" w:rsidR="00FC3021" w:rsidRPr="0075187D" w:rsidRDefault="00FC3021" w:rsidP="00390FFD">
            <w:pPr>
              <w:jc w:val="right"/>
              <w:rPr>
                <w:rFonts w:ascii="Arial Narrow" w:hAnsi="Arial Narrow"/>
                <w:color w:val="000000"/>
                <w:sz w:val="20"/>
                <w:szCs w:val="20"/>
              </w:rPr>
            </w:pPr>
            <w:r w:rsidRPr="004852E9">
              <w:rPr>
                <w:rFonts w:ascii="Arial Narrow" w:hAnsi="Arial Narrow"/>
                <w:color w:val="000000"/>
                <w:sz w:val="20"/>
                <w:szCs w:val="20"/>
              </w:rPr>
              <w:t>621</w:t>
            </w:r>
          </w:p>
        </w:tc>
        <w:tc>
          <w:tcPr>
            <w:tcW w:w="612" w:type="pct"/>
            <w:tcBorders>
              <w:top w:val="nil"/>
              <w:left w:val="nil"/>
              <w:right w:val="single" w:sz="4" w:space="0" w:color="auto"/>
            </w:tcBorders>
            <w:shd w:val="clear" w:color="auto" w:fill="auto"/>
            <w:noWrap/>
            <w:vAlign w:val="bottom"/>
            <w:hideMark/>
          </w:tcPr>
          <w:p w14:paraId="5476666A" w14:textId="2E447FB9" w:rsidR="00FC3021" w:rsidRPr="0075187D" w:rsidRDefault="00FC3021" w:rsidP="00390FFD">
            <w:pPr>
              <w:jc w:val="right"/>
              <w:rPr>
                <w:rFonts w:ascii="Arial Narrow" w:hAnsi="Arial Narrow"/>
                <w:color w:val="000000"/>
                <w:sz w:val="20"/>
                <w:szCs w:val="20"/>
              </w:rPr>
            </w:pPr>
            <w:r w:rsidRPr="00A72EDC">
              <w:rPr>
                <w:rFonts w:ascii="Arial Narrow" w:hAnsi="Arial Narrow"/>
                <w:color w:val="000000"/>
                <w:sz w:val="20"/>
                <w:szCs w:val="20"/>
              </w:rPr>
              <w:t>68</w:t>
            </w:r>
          </w:p>
        </w:tc>
        <w:tc>
          <w:tcPr>
            <w:tcW w:w="735" w:type="pct"/>
            <w:tcBorders>
              <w:top w:val="nil"/>
              <w:left w:val="nil"/>
              <w:right w:val="single" w:sz="4" w:space="0" w:color="auto"/>
            </w:tcBorders>
            <w:shd w:val="clear" w:color="auto" w:fill="auto"/>
            <w:noWrap/>
            <w:vAlign w:val="center"/>
          </w:tcPr>
          <w:p w14:paraId="5D43C074" w14:textId="77777777" w:rsidR="00FC3021" w:rsidRPr="0075187D" w:rsidRDefault="00FC3021">
            <w:pPr>
              <w:jc w:val="right"/>
              <w:rPr>
                <w:rFonts w:ascii="Arial Narrow" w:hAnsi="Arial Narrow"/>
                <w:color w:val="000000"/>
                <w:sz w:val="20"/>
                <w:szCs w:val="20"/>
                <w:lang w:bidi="en-US"/>
              </w:rPr>
            </w:pPr>
            <w:r w:rsidRPr="004852E9">
              <w:rPr>
                <w:rFonts w:ascii="Arial Narrow" w:hAnsi="Arial Narrow"/>
                <w:color w:val="000000"/>
                <w:sz w:val="20"/>
                <w:szCs w:val="20"/>
              </w:rPr>
              <w:t>213</w:t>
            </w:r>
          </w:p>
        </w:tc>
        <w:tc>
          <w:tcPr>
            <w:tcW w:w="735" w:type="pct"/>
            <w:tcBorders>
              <w:top w:val="nil"/>
              <w:left w:val="nil"/>
              <w:right w:val="single" w:sz="4" w:space="0" w:color="auto"/>
            </w:tcBorders>
            <w:shd w:val="clear" w:color="auto" w:fill="auto"/>
            <w:noWrap/>
            <w:vAlign w:val="center"/>
          </w:tcPr>
          <w:p w14:paraId="0B3B1B14" w14:textId="77777777" w:rsidR="00FC3021" w:rsidRPr="0075187D" w:rsidRDefault="00FC3021">
            <w:pPr>
              <w:jc w:val="right"/>
              <w:rPr>
                <w:rFonts w:ascii="Arial Narrow" w:hAnsi="Arial Narrow"/>
                <w:color w:val="000000"/>
                <w:sz w:val="20"/>
                <w:szCs w:val="20"/>
                <w:lang w:bidi="en-US"/>
              </w:rPr>
            </w:pPr>
            <w:r w:rsidRPr="00A72EDC">
              <w:rPr>
                <w:rFonts w:ascii="Arial Narrow" w:hAnsi="Arial Narrow"/>
                <w:color w:val="000000"/>
                <w:sz w:val="20"/>
                <w:szCs w:val="20"/>
              </w:rPr>
              <w:t>0</w:t>
            </w:r>
          </w:p>
        </w:tc>
        <w:tc>
          <w:tcPr>
            <w:tcW w:w="653" w:type="pct"/>
            <w:tcBorders>
              <w:top w:val="nil"/>
              <w:left w:val="nil"/>
              <w:right w:val="single" w:sz="4" w:space="0" w:color="auto"/>
            </w:tcBorders>
            <w:shd w:val="clear" w:color="auto" w:fill="auto"/>
            <w:vAlign w:val="bottom"/>
          </w:tcPr>
          <w:p w14:paraId="758A882F" w14:textId="77777777" w:rsidR="00FC3021" w:rsidRPr="0075187D" w:rsidRDefault="00FC3021" w:rsidP="00D353E7">
            <w:pPr>
              <w:jc w:val="right"/>
              <w:rPr>
                <w:rFonts w:ascii="Arial Narrow" w:hAnsi="Arial Narrow"/>
                <w:color w:val="000000"/>
                <w:sz w:val="20"/>
                <w:szCs w:val="20"/>
              </w:rPr>
            </w:pPr>
            <w:r w:rsidRPr="00A72EDC">
              <w:rPr>
                <w:rFonts w:ascii="Arial Narrow" w:hAnsi="Arial Narrow"/>
                <w:color w:val="000000"/>
                <w:sz w:val="20"/>
                <w:szCs w:val="20"/>
              </w:rPr>
              <w:t>408</w:t>
            </w:r>
          </w:p>
        </w:tc>
      </w:tr>
      <w:tr w:rsidR="00FC3021" w:rsidRPr="001D32A7" w14:paraId="6DB0620C" w14:textId="77777777" w:rsidTr="00A72EDC">
        <w:trPr>
          <w:trHeight w:val="281"/>
          <w:jc w:val="center"/>
        </w:trPr>
        <w:tc>
          <w:tcPr>
            <w:tcW w:w="1422" w:type="pct"/>
            <w:tcBorders>
              <w:top w:val="nil"/>
              <w:left w:val="single" w:sz="4" w:space="0" w:color="auto"/>
              <w:right w:val="single" w:sz="4" w:space="0" w:color="auto"/>
            </w:tcBorders>
            <w:shd w:val="clear" w:color="auto" w:fill="D9D9D9" w:themeFill="background1" w:themeFillShade="D9"/>
            <w:vAlign w:val="center"/>
            <w:hideMark/>
          </w:tcPr>
          <w:p w14:paraId="6FC743A6" w14:textId="77777777" w:rsidR="00FC3021" w:rsidRPr="001D32A7" w:rsidRDefault="00FC3021" w:rsidP="006B389E">
            <w:pPr>
              <w:rPr>
                <w:rFonts w:ascii="Arial Narrow" w:eastAsia="Times New Roman" w:hAnsi="Arial Narrow"/>
                <w:color w:val="000000"/>
                <w:lang w:eastAsia="fr-FR"/>
              </w:rPr>
            </w:pPr>
            <w:r w:rsidRPr="001D32A7">
              <w:rPr>
                <w:rFonts w:ascii="Arial Narrow" w:eastAsia="Times New Roman" w:hAnsi="Arial Narrow"/>
                <w:color w:val="000000"/>
                <w:sz w:val="22"/>
                <w:szCs w:val="22"/>
                <w:lang w:eastAsia="fr-FR"/>
              </w:rPr>
              <w:t>Est</w:t>
            </w:r>
          </w:p>
        </w:tc>
        <w:tc>
          <w:tcPr>
            <w:tcW w:w="843" w:type="pct"/>
            <w:tcBorders>
              <w:top w:val="nil"/>
              <w:left w:val="nil"/>
              <w:right w:val="single" w:sz="4" w:space="0" w:color="auto"/>
            </w:tcBorders>
            <w:shd w:val="clear" w:color="auto" w:fill="D9D9D9" w:themeFill="background1" w:themeFillShade="D9"/>
            <w:vAlign w:val="center"/>
            <w:hideMark/>
          </w:tcPr>
          <w:p w14:paraId="4A7B25C0" w14:textId="14E4A4D1" w:rsidR="00FC3021" w:rsidRPr="0075187D" w:rsidRDefault="00FC3021" w:rsidP="00390FFD">
            <w:pPr>
              <w:jc w:val="right"/>
              <w:rPr>
                <w:rFonts w:ascii="Arial Narrow" w:hAnsi="Arial Narrow"/>
                <w:color w:val="000000"/>
                <w:sz w:val="20"/>
                <w:szCs w:val="20"/>
              </w:rPr>
            </w:pPr>
            <w:r w:rsidRPr="004852E9">
              <w:rPr>
                <w:rFonts w:ascii="Arial Narrow" w:hAnsi="Arial Narrow"/>
                <w:color w:val="000000"/>
                <w:sz w:val="20"/>
                <w:szCs w:val="20"/>
              </w:rPr>
              <w:t>1 095</w:t>
            </w:r>
          </w:p>
        </w:tc>
        <w:tc>
          <w:tcPr>
            <w:tcW w:w="612" w:type="pct"/>
            <w:tcBorders>
              <w:top w:val="nil"/>
              <w:left w:val="nil"/>
              <w:right w:val="single" w:sz="4" w:space="0" w:color="auto"/>
            </w:tcBorders>
            <w:shd w:val="clear" w:color="auto" w:fill="D9D9D9" w:themeFill="background1" w:themeFillShade="D9"/>
            <w:vAlign w:val="bottom"/>
            <w:hideMark/>
          </w:tcPr>
          <w:p w14:paraId="716406B2" w14:textId="229399C7" w:rsidR="00FC3021" w:rsidRPr="0075187D" w:rsidRDefault="00FC3021" w:rsidP="00390FFD">
            <w:pPr>
              <w:jc w:val="right"/>
              <w:rPr>
                <w:rFonts w:ascii="Arial Narrow" w:hAnsi="Arial Narrow"/>
                <w:color w:val="000000"/>
                <w:sz w:val="20"/>
                <w:szCs w:val="20"/>
              </w:rPr>
            </w:pPr>
            <w:r w:rsidRPr="00A72EDC">
              <w:rPr>
                <w:rFonts w:ascii="Arial Narrow" w:hAnsi="Arial Narrow"/>
                <w:color w:val="000000"/>
                <w:sz w:val="20"/>
                <w:szCs w:val="20"/>
              </w:rPr>
              <w:t>108</w:t>
            </w:r>
          </w:p>
        </w:tc>
        <w:tc>
          <w:tcPr>
            <w:tcW w:w="735" w:type="pct"/>
            <w:tcBorders>
              <w:top w:val="nil"/>
              <w:left w:val="nil"/>
              <w:right w:val="single" w:sz="4" w:space="0" w:color="auto"/>
            </w:tcBorders>
            <w:shd w:val="clear" w:color="auto" w:fill="D9D9D9" w:themeFill="background1" w:themeFillShade="D9"/>
            <w:vAlign w:val="center"/>
          </w:tcPr>
          <w:p w14:paraId="2561D39A" w14:textId="77777777" w:rsidR="00FC3021" w:rsidRPr="0075187D" w:rsidRDefault="00FC3021">
            <w:pPr>
              <w:jc w:val="right"/>
              <w:rPr>
                <w:rFonts w:ascii="Arial Narrow" w:hAnsi="Arial Narrow"/>
                <w:color w:val="000000"/>
                <w:sz w:val="20"/>
                <w:szCs w:val="20"/>
                <w:lang w:bidi="en-US"/>
              </w:rPr>
            </w:pPr>
            <w:r w:rsidRPr="004852E9">
              <w:rPr>
                <w:rFonts w:ascii="Arial Narrow" w:hAnsi="Arial Narrow"/>
                <w:color w:val="000000"/>
                <w:sz w:val="20"/>
                <w:szCs w:val="20"/>
              </w:rPr>
              <w:t>186</w:t>
            </w:r>
          </w:p>
        </w:tc>
        <w:tc>
          <w:tcPr>
            <w:tcW w:w="735" w:type="pct"/>
            <w:tcBorders>
              <w:top w:val="nil"/>
              <w:left w:val="nil"/>
              <w:right w:val="single" w:sz="4" w:space="0" w:color="auto"/>
            </w:tcBorders>
            <w:shd w:val="clear" w:color="auto" w:fill="D9D9D9" w:themeFill="background1" w:themeFillShade="D9"/>
            <w:vAlign w:val="center"/>
          </w:tcPr>
          <w:p w14:paraId="34FF7504" w14:textId="77777777" w:rsidR="00FC3021" w:rsidRPr="0075187D" w:rsidRDefault="00FC3021">
            <w:pPr>
              <w:jc w:val="right"/>
              <w:rPr>
                <w:rFonts w:ascii="Arial Narrow" w:hAnsi="Arial Narrow"/>
                <w:color w:val="000000"/>
                <w:sz w:val="20"/>
                <w:szCs w:val="20"/>
                <w:lang w:bidi="en-US"/>
              </w:rPr>
            </w:pPr>
            <w:r w:rsidRPr="00A72EDC">
              <w:rPr>
                <w:rFonts w:ascii="Arial Narrow" w:hAnsi="Arial Narrow"/>
                <w:color w:val="000000"/>
                <w:sz w:val="20"/>
                <w:szCs w:val="20"/>
              </w:rPr>
              <w:t>0</w:t>
            </w:r>
          </w:p>
        </w:tc>
        <w:tc>
          <w:tcPr>
            <w:tcW w:w="653" w:type="pct"/>
            <w:tcBorders>
              <w:top w:val="nil"/>
              <w:left w:val="nil"/>
              <w:right w:val="single" w:sz="4" w:space="0" w:color="auto"/>
            </w:tcBorders>
            <w:shd w:val="clear" w:color="auto" w:fill="D9D9D9" w:themeFill="background1" w:themeFillShade="D9"/>
            <w:vAlign w:val="bottom"/>
          </w:tcPr>
          <w:p w14:paraId="4738EB87" w14:textId="77777777" w:rsidR="00FC3021" w:rsidRPr="0075187D" w:rsidRDefault="00FC3021" w:rsidP="00D353E7">
            <w:pPr>
              <w:jc w:val="right"/>
              <w:rPr>
                <w:rFonts w:ascii="Arial Narrow" w:hAnsi="Arial Narrow"/>
                <w:color w:val="000000"/>
                <w:sz w:val="20"/>
                <w:szCs w:val="20"/>
              </w:rPr>
            </w:pPr>
            <w:r w:rsidRPr="00A72EDC">
              <w:rPr>
                <w:rFonts w:ascii="Arial Narrow" w:hAnsi="Arial Narrow"/>
                <w:color w:val="000000"/>
                <w:sz w:val="20"/>
                <w:szCs w:val="20"/>
              </w:rPr>
              <w:t>909</w:t>
            </w:r>
          </w:p>
        </w:tc>
      </w:tr>
      <w:tr w:rsidR="00FC3021" w:rsidRPr="001D32A7" w14:paraId="2799A940" w14:textId="77777777" w:rsidTr="00A72EDC">
        <w:trPr>
          <w:trHeight w:val="281"/>
          <w:jc w:val="center"/>
        </w:trPr>
        <w:tc>
          <w:tcPr>
            <w:tcW w:w="1422" w:type="pct"/>
            <w:tcBorders>
              <w:top w:val="nil"/>
              <w:left w:val="single" w:sz="4" w:space="0" w:color="auto"/>
              <w:right w:val="single" w:sz="4" w:space="0" w:color="auto"/>
            </w:tcBorders>
            <w:shd w:val="clear" w:color="auto" w:fill="auto"/>
            <w:noWrap/>
            <w:vAlign w:val="center"/>
            <w:hideMark/>
          </w:tcPr>
          <w:p w14:paraId="22AE558E" w14:textId="77777777" w:rsidR="00FC3021" w:rsidRPr="001D32A7" w:rsidRDefault="00FC3021" w:rsidP="006B389E">
            <w:pPr>
              <w:rPr>
                <w:rFonts w:ascii="Arial Narrow" w:eastAsia="Times New Roman" w:hAnsi="Arial Narrow"/>
                <w:bCs/>
                <w:color w:val="000000"/>
                <w:sz w:val="20"/>
                <w:szCs w:val="20"/>
                <w:lang w:eastAsia="fr-FR"/>
              </w:rPr>
            </w:pPr>
            <w:r w:rsidRPr="001D32A7">
              <w:rPr>
                <w:rFonts w:ascii="Arial Narrow" w:eastAsia="Times New Roman" w:hAnsi="Arial Narrow"/>
                <w:bCs/>
                <w:color w:val="000000"/>
                <w:sz w:val="20"/>
                <w:szCs w:val="20"/>
                <w:lang w:eastAsia="fr-FR"/>
              </w:rPr>
              <w:t>Hauts-Bassins</w:t>
            </w:r>
          </w:p>
        </w:tc>
        <w:tc>
          <w:tcPr>
            <w:tcW w:w="843" w:type="pct"/>
            <w:tcBorders>
              <w:top w:val="nil"/>
              <w:left w:val="nil"/>
              <w:right w:val="single" w:sz="4" w:space="0" w:color="auto"/>
            </w:tcBorders>
            <w:shd w:val="clear" w:color="auto" w:fill="auto"/>
            <w:noWrap/>
            <w:vAlign w:val="center"/>
            <w:hideMark/>
          </w:tcPr>
          <w:p w14:paraId="1514F158" w14:textId="137F3572" w:rsidR="00FC3021" w:rsidRPr="0075187D" w:rsidRDefault="00FC3021" w:rsidP="00390FFD">
            <w:pPr>
              <w:jc w:val="right"/>
              <w:rPr>
                <w:rFonts w:ascii="Arial Narrow" w:hAnsi="Arial Narrow"/>
                <w:color w:val="000000"/>
                <w:sz w:val="20"/>
                <w:szCs w:val="20"/>
              </w:rPr>
            </w:pPr>
            <w:r w:rsidRPr="004852E9">
              <w:rPr>
                <w:rFonts w:ascii="Arial Narrow" w:hAnsi="Arial Narrow"/>
                <w:color w:val="000000"/>
                <w:sz w:val="20"/>
                <w:szCs w:val="20"/>
              </w:rPr>
              <w:t>721</w:t>
            </w:r>
          </w:p>
        </w:tc>
        <w:tc>
          <w:tcPr>
            <w:tcW w:w="612" w:type="pct"/>
            <w:tcBorders>
              <w:top w:val="nil"/>
              <w:left w:val="nil"/>
              <w:right w:val="single" w:sz="4" w:space="0" w:color="auto"/>
            </w:tcBorders>
            <w:shd w:val="clear" w:color="auto" w:fill="auto"/>
            <w:noWrap/>
            <w:vAlign w:val="bottom"/>
            <w:hideMark/>
          </w:tcPr>
          <w:p w14:paraId="5F7B7EC1" w14:textId="12321B34" w:rsidR="00FC3021" w:rsidRPr="0075187D" w:rsidRDefault="00FC3021" w:rsidP="00390FFD">
            <w:pPr>
              <w:jc w:val="right"/>
              <w:rPr>
                <w:rFonts w:ascii="Arial Narrow" w:hAnsi="Arial Narrow"/>
                <w:color w:val="000000"/>
                <w:sz w:val="20"/>
                <w:szCs w:val="20"/>
              </w:rPr>
            </w:pPr>
            <w:r w:rsidRPr="00A72EDC">
              <w:rPr>
                <w:rFonts w:ascii="Arial Narrow" w:hAnsi="Arial Narrow"/>
                <w:color w:val="000000"/>
                <w:sz w:val="20"/>
                <w:szCs w:val="20"/>
              </w:rPr>
              <w:t>70</w:t>
            </w:r>
          </w:p>
        </w:tc>
        <w:tc>
          <w:tcPr>
            <w:tcW w:w="735" w:type="pct"/>
            <w:tcBorders>
              <w:top w:val="nil"/>
              <w:left w:val="nil"/>
              <w:right w:val="single" w:sz="4" w:space="0" w:color="auto"/>
            </w:tcBorders>
            <w:shd w:val="clear" w:color="auto" w:fill="auto"/>
            <w:noWrap/>
            <w:vAlign w:val="center"/>
          </w:tcPr>
          <w:p w14:paraId="1FBA9E63" w14:textId="77777777" w:rsidR="00FC3021" w:rsidRPr="0075187D" w:rsidRDefault="00FC3021">
            <w:pPr>
              <w:jc w:val="right"/>
              <w:rPr>
                <w:rFonts w:ascii="Arial Narrow" w:hAnsi="Arial Narrow"/>
                <w:color w:val="000000"/>
                <w:sz w:val="20"/>
                <w:szCs w:val="20"/>
                <w:lang w:bidi="en-US"/>
              </w:rPr>
            </w:pPr>
            <w:r w:rsidRPr="004852E9">
              <w:rPr>
                <w:rFonts w:ascii="Arial Narrow" w:hAnsi="Arial Narrow"/>
                <w:color w:val="000000"/>
                <w:sz w:val="20"/>
                <w:szCs w:val="20"/>
              </w:rPr>
              <w:t>64</w:t>
            </w:r>
          </w:p>
        </w:tc>
        <w:tc>
          <w:tcPr>
            <w:tcW w:w="735" w:type="pct"/>
            <w:tcBorders>
              <w:top w:val="nil"/>
              <w:left w:val="nil"/>
              <w:right w:val="single" w:sz="4" w:space="0" w:color="auto"/>
            </w:tcBorders>
            <w:shd w:val="clear" w:color="auto" w:fill="auto"/>
            <w:noWrap/>
            <w:vAlign w:val="center"/>
          </w:tcPr>
          <w:p w14:paraId="555B017F" w14:textId="77777777" w:rsidR="00FC3021" w:rsidRPr="0075187D" w:rsidRDefault="00FC3021">
            <w:pPr>
              <w:jc w:val="right"/>
              <w:rPr>
                <w:rFonts w:ascii="Arial Narrow" w:hAnsi="Arial Narrow"/>
                <w:color w:val="000000"/>
                <w:sz w:val="20"/>
                <w:szCs w:val="20"/>
                <w:lang w:bidi="en-US"/>
              </w:rPr>
            </w:pPr>
            <w:r w:rsidRPr="00A72EDC">
              <w:rPr>
                <w:rFonts w:ascii="Arial Narrow" w:hAnsi="Arial Narrow"/>
                <w:color w:val="000000"/>
                <w:sz w:val="20"/>
                <w:szCs w:val="20"/>
              </w:rPr>
              <w:t>6</w:t>
            </w:r>
          </w:p>
        </w:tc>
        <w:tc>
          <w:tcPr>
            <w:tcW w:w="653" w:type="pct"/>
            <w:tcBorders>
              <w:top w:val="nil"/>
              <w:left w:val="nil"/>
              <w:right w:val="single" w:sz="4" w:space="0" w:color="auto"/>
            </w:tcBorders>
            <w:shd w:val="clear" w:color="auto" w:fill="auto"/>
            <w:vAlign w:val="bottom"/>
          </w:tcPr>
          <w:p w14:paraId="1F55548F" w14:textId="77777777" w:rsidR="00FC3021" w:rsidRPr="0075187D" w:rsidRDefault="00FC3021" w:rsidP="00D353E7">
            <w:pPr>
              <w:jc w:val="right"/>
              <w:rPr>
                <w:rFonts w:ascii="Arial Narrow" w:hAnsi="Arial Narrow"/>
                <w:color w:val="000000"/>
                <w:sz w:val="20"/>
                <w:szCs w:val="20"/>
              </w:rPr>
            </w:pPr>
            <w:r w:rsidRPr="00A72EDC">
              <w:rPr>
                <w:rFonts w:ascii="Arial Narrow" w:hAnsi="Arial Narrow"/>
                <w:color w:val="000000"/>
                <w:sz w:val="20"/>
                <w:szCs w:val="20"/>
              </w:rPr>
              <w:t>657</w:t>
            </w:r>
          </w:p>
        </w:tc>
      </w:tr>
      <w:tr w:rsidR="00FC3021" w:rsidRPr="001D32A7" w14:paraId="2336D56D" w14:textId="77777777" w:rsidTr="00A72EDC">
        <w:trPr>
          <w:trHeight w:val="281"/>
          <w:jc w:val="center"/>
        </w:trPr>
        <w:tc>
          <w:tcPr>
            <w:tcW w:w="1422" w:type="pct"/>
            <w:tcBorders>
              <w:top w:val="nil"/>
              <w:left w:val="single" w:sz="4" w:space="0" w:color="auto"/>
              <w:right w:val="single" w:sz="4" w:space="0" w:color="auto"/>
            </w:tcBorders>
            <w:shd w:val="clear" w:color="auto" w:fill="D9D9D9" w:themeFill="background1" w:themeFillShade="D9"/>
            <w:vAlign w:val="center"/>
            <w:hideMark/>
          </w:tcPr>
          <w:p w14:paraId="4CFEB1AC" w14:textId="77777777" w:rsidR="00FC3021" w:rsidRPr="001D32A7" w:rsidRDefault="00FC3021" w:rsidP="006B389E">
            <w:pPr>
              <w:rPr>
                <w:rFonts w:ascii="Arial Narrow" w:eastAsia="Times New Roman" w:hAnsi="Arial Narrow"/>
                <w:color w:val="000000"/>
                <w:lang w:eastAsia="fr-FR"/>
              </w:rPr>
            </w:pPr>
            <w:r w:rsidRPr="001D32A7">
              <w:rPr>
                <w:rFonts w:ascii="Arial Narrow" w:eastAsia="Times New Roman" w:hAnsi="Arial Narrow"/>
                <w:color w:val="000000"/>
                <w:sz w:val="22"/>
                <w:szCs w:val="22"/>
                <w:lang w:eastAsia="fr-FR"/>
              </w:rPr>
              <w:t>Nord</w:t>
            </w:r>
          </w:p>
        </w:tc>
        <w:tc>
          <w:tcPr>
            <w:tcW w:w="843" w:type="pct"/>
            <w:tcBorders>
              <w:top w:val="nil"/>
              <w:left w:val="nil"/>
              <w:right w:val="single" w:sz="4" w:space="0" w:color="auto"/>
            </w:tcBorders>
            <w:shd w:val="clear" w:color="auto" w:fill="D9D9D9" w:themeFill="background1" w:themeFillShade="D9"/>
            <w:vAlign w:val="center"/>
            <w:hideMark/>
          </w:tcPr>
          <w:p w14:paraId="61F300E1" w14:textId="274A43A1" w:rsidR="00FC3021" w:rsidRPr="0075187D" w:rsidRDefault="00FC3021" w:rsidP="00390FFD">
            <w:pPr>
              <w:jc w:val="right"/>
              <w:rPr>
                <w:rFonts w:ascii="Arial Narrow" w:hAnsi="Arial Narrow"/>
                <w:color w:val="000000"/>
                <w:sz w:val="20"/>
                <w:szCs w:val="20"/>
              </w:rPr>
            </w:pPr>
            <w:r w:rsidRPr="004852E9">
              <w:rPr>
                <w:rFonts w:ascii="Arial Narrow" w:hAnsi="Arial Narrow"/>
                <w:color w:val="000000"/>
                <w:sz w:val="20"/>
                <w:szCs w:val="20"/>
              </w:rPr>
              <w:t>731</w:t>
            </w:r>
          </w:p>
        </w:tc>
        <w:tc>
          <w:tcPr>
            <w:tcW w:w="612" w:type="pct"/>
            <w:tcBorders>
              <w:top w:val="nil"/>
              <w:left w:val="nil"/>
              <w:right w:val="single" w:sz="4" w:space="0" w:color="auto"/>
            </w:tcBorders>
            <w:shd w:val="clear" w:color="auto" w:fill="D9D9D9" w:themeFill="background1" w:themeFillShade="D9"/>
            <w:vAlign w:val="bottom"/>
            <w:hideMark/>
          </w:tcPr>
          <w:p w14:paraId="42759912" w14:textId="671131A1" w:rsidR="00FC3021" w:rsidRPr="0075187D" w:rsidRDefault="00FC3021" w:rsidP="00390FFD">
            <w:pPr>
              <w:jc w:val="right"/>
              <w:rPr>
                <w:rFonts w:ascii="Arial Narrow" w:hAnsi="Arial Narrow"/>
                <w:color w:val="000000"/>
                <w:sz w:val="20"/>
                <w:szCs w:val="20"/>
              </w:rPr>
            </w:pPr>
            <w:r w:rsidRPr="00A72EDC">
              <w:rPr>
                <w:rFonts w:ascii="Arial Narrow" w:hAnsi="Arial Narrow"/>
                <w:color w:val="000000"/>
                <w:sz w:val="20"/>
                <w:szCs w:val="20"/>
              </w:rPr>
              <w:t>81</w:t>
            </w:r>
          </w:p>
        </w:tc>
        <w:tc>
          <w:tcPr>
            <w:tcW w:w="735" w:type="pct"/>
            <w:tcBorders>
              <w:top w:val="nil"/>
              <w:left w:val="nil"/>
              <w:right w:val="single" w:sz="4" w:space="0" w:color="auto"/>
            </w:tcBorders>
            <w:shd w:val="clear" w:color="auto" w:fill="D9D9D9" w:themeFill="background1" w:themeFillShade="D9"/>
            <w:vAlign w:val="center"/>
          </w:tcPr>
          <w:p w14:paraId="347E1F82" w14:textId="77777777" w:rsidR="00FC3021" w:rsidRPr="0075187D" w:rsidRDefault="00FC3021">
            <w:pPr>
              <w:jc w:val="right"/>
              <w:rPr>
                <w:rFonts w:ascii="Arial Narrow" w:hAnsi="Arial Narrow"/>
                <w:color w:val="000000"/>
                <w:sz w:val="20"/>
                <w:szCs w:val="20"/>
                <w:lang w:bidi="en-US"/>
              </w:rPr>
            </w:pPr>
            <w:r w:rsidRPr="004852E9">
              <w:rPr>
                <w:rFonts w:ascii="Arial Narrow" w:hAnsi="Arial Narrow"/>
                <w:color w:val="000000"/>
                <w:sz w:val="20"/>
                <w:szCs w:val="20"/>
              </w:rPr>
              <w:t>127</w:t>
            </w:r>
          </w:p>
        </w:tc>
        <w:tc>
          <w:tcPr>
            <w:tcW w:w="735" w:type="pct"/>
            <w:tcBorders>
              <w:top w:val="nil"/>
              <w:left w:val="nil"/>
              <w:right w:val="single" w:sz="4" w:space="0" w:color="auto"/>
            </w:tcBorders>
            <w:shd w:val="clear" w:color="auto" w:fill="D9D9D9" w:themeFill="background1" w:themeFillShade="D9"/>
            <w:vAlign w:val="center"/>
          </w:tcPr>
          <w:p w14:paraId="658B7B24" w14:textId="77777777" w:rsidR="00FC3021" w:rsidRPr="0075187D" w:rsidRDefault="00FC3021">
            <w:pPr>
              <w:jc w:val="right"/>
              <w:rPr>
                <w:rFonts w:ascii="Arial Narrow" w:hAnsi="Arial Narrow"/>
                <w:color w:val="000000"/>
                <w:sz w:val="20"/>
                <w:szCs w:val="20"/>
                <w:lang w:bidi="en-US"/>
              </w:rPr>
            </w:pPr>
            <w:r w:rsidRPr="00A72EDC">
              <w:rPr>
                <w:rFonts w:ascii="Arial Narrow" w:hAnsi="Arial Narrow"/>
                <w:color w:val="000000"/>
                <w:sz w:val="20"/>
                <w:szCs w:val="20"/>
              </w:rPr>
              <w:t>0</w:t>
            </w:r>
          </w:p>
        </w:tc>
        <w:tc>
          <w:tcPr>
            <w:tcW w:w="653" w:type="pct"/>
            <w:tcBorders>
              <w:top w:val="nil"/>
              <w:left w:val="nil"/>
              <w:right w:val="single" w:sz="4" w:space="0" w:color="auto"/>
            </w:tcBorders>
            <w:shd w:val="clear" w:color="auto" w:fill="D9D9D9" w:themeFill="background1" w:themeFillShade="D9"/>
            <w:vAlign w:val="bottom"/>
          </w:tcPr>
          <w:p w14:paraId="330007C5" w14:textId="77777777" w:rsidR="00FC3021" w:rsidRPr="0075187D" w:rsidRDefault="00FC3021" w:rsidP="00D353E7">
            <w:pPr>
              <w:jc w:val="right"/>
              <w:rPr>
                <w:rFonts w:ascii="Arial Narrow" w:hAnsi="Arial Narrow"/>
                <w:color w:val="000000"/>
                <w:sz w:val="20"/>
                <w:szCs w:val="20"/>
              </w:rPr>
            </w:pPr>
            <w:r w:rsidRPr="00A72EDC">
              <w:rPr>
                <w:rFonts w:ascii="Arial Narrow" w:hAnsi="Arial Narrow"/>
                <w:color w:val="000000"/>
                <w:sz w:val="20"/>
                <w:szCs w:val="20"/>
              </w:rPr>
              <w:t>604</w:t>
            </w:r>
          </w:p>
        </w:tc>
      </w:tr>
      <w:tr w:rsidR="00FC3021" w:rsidRPr="001D32A7" w14:paraId="72A81D35" w14:textId="77777777" w:rsidTr="00A72EDC">
        <w:trPr>
          <w:trHeight w:val="281"/>
          <w:jc w:val="center"/>
        </w:trPr>
        <w:tc>
          <w:tcPr>
            <w:tcW w:w="1422" w:type="pct"/>
            <w:tcBorders>
              <w:top w:val="nil"/>
              <w:left w:val="single" w:sz="4" w:space="0" w:color="auto"/>
              <w:right w:val="single" w:sz="4" w:space="0" w:color="auto"/>
            </w:tcBorders>
            <w:shd w:val="clear" w:color="auto" w:fill="auto"/>
            <w:noWrap/>
            <w:vAlign w:val="center"/>
            <w:hideMark/>
          </w:tcPr>
          <w:p w14:paraId="09A68DAB" w14:textId="77777777" w:rsidR="00FC3021" w:rsidRPr="001D32A7" w:rsidRDefault="00FC3021" w:rsidP="006B389E">
            <w:pPr>
              <w:rPr>
                <w:rFonts w:ascii="Arial Narrow" w:eastAsia="Times New Roman" w:hAnsi="Arial Narrow"/>
                <w:bCs/>
                <w:color w:val="000000"/>
                <w:sz w:val="20"/>
                <w:szCs w:val="20"/>
                <w:lang w:eastAsia="fr-FR"/>
              </w:rPr>
            </w:pPr>
            <w:r w:rsidRPr="001D32A7">
              <w:rPr>
                <w:rFonts w:ascii="Arial Narrow" w:eastAsia="Times New Roman" w:hAnsi="Arial Narrow"/>
                <w:bCs/>
                <w:color w:val="000000"/>
                <w:sz w:val="20"/>
                <w:szCs w:val="20"/>
                <w:lang w:eastAsia="fr-FR"/>
              </w:rPr>
              <w:t>Plateau-Central</w:t>
            </w:r>
          </w:p>
        </w:tc>
        <w:tc>
          <w:tcPr>
            <w:tcW w:w="843" w:type="pct"/>
            <w:tcBorders>
              <w:top w:val="nil"/>
              <w:left w:val="nil"/>
              <w:right w:val="single" w:sz="4" w:space="0" w:color="auto"/>
            </w:tcBorders>
            <w:shd w:val="clear" w:color="auto" w:fill="auto"/>
            <w:noWrap/>
            <w:vAlign w:val="center"/>
            <w:hideMark/>
          </w:tcPr>
          <w:p w14:paraId="55958F25" w14:textId="19A9EBE5" w:rsidR="00FC3021" w:rsidRPr="0075187D" w:rsidRDefault="00FC3021" w:rsidP="00390FFD">
            <w:pPr>
              <w:jc w:val="right"/>
              <w:rPr>
                <w:rFonts w:ascii="Arial Narrow" w:hAnsi="Arial Narrow"/>
                <w:color w:val="000000"/>
                <w:sz w:val="20"/>
                <w:szCs w:val="20"/>
              </w:rPr>
            </w:pPr>
            <w:r w:rsidRPr="004852E9">
              <w:rPr>
                <w:rFonts w:ascii="Arial Narrow" w:hAnsi="Arial Narrow"/>
                <w:color w:val="000000"/>
                <w:sz w:val="20"/>
                <w:szCs w:val="20"/>
              </w:rPr>
              <w:t>532</w:t>
            </w:r>
          </w:p>
        </w:tc>
        <w:tc>
          <w:tcPr>
            <w:tcW w:w="612" w:type="pct"/>
            <w:tcBorders>
              <w:top w:val="nil"/>
              <w:left w:val="nil"/>
              <w:right w:val="single" w:sz="4" w:space="0" w:color="auto"/>
            </w:tcBorders>
            <w:shd w:val="clear" w:color="auto" w:fill="auto"/>
            <w:noWrap/>
            <w:vAlign w:val="bottom"/>
            <w:hideMark/>
          </w:tcPr>
          <w:p w14:paraId="65A156DB" w14:textId="26CB7414" w:rsidR="00FC3021" w:rsidRPr="0075187D" w:rsidRDefault="00FC3021" w:rsidP="00390FFD">
            <w:pPr>
              <w:jc w:val="right"/>
              <w:rPr>
                <w:rFonts w:ascii="Arial Narrow" w:hAnsi="Arial Narrow"/>
                <w:color w:val="000000"/>
                <w:sz w:val="20"/>
                <w:szCs w:val="20"/>
              </w:rPr>
            </w:pPr>
            <w:r w:rsidRPr="00A72EDC">
              <w:rPr>
                <w:rFonts w:ascii="Arial Narrow" w:hAnsi="Arial Narrow"/>
                <w:color w:val="000000"/>
                <w:sz w:val="20"/>
                <w:szCs w:val="20"/>
              </w:rPr>
              <w:t>61</w:t>
            </w:r>
          </w:p>
        </w:tc>
        <w:tc>
          <w:tcPr>
            <w:tcW w:w="735" w:type="pct"/>
            <w:tcBorders>
              <w:top w:val="nil"/>
              <w:left w:val="nil"/>
              <w:right w:val="single" w:sz="4" w:space="0" w:color="auto"/>
            </w:tcBorders>
            <w:shd w:val="clear" w:color="auto" w:fill="auto"/>
            <w:noWrap/>
            <w:vAlign w:val="center"/>
          </w:tcPr>
          <w:p w14:paraId="798DF648" w14:textId="77777777" w:rsidR="00FC3021" w:rsidRPr="0075187D" w:rsidRDefault="00FC3021">
            <w:pPr>
              <w:jc w:val="right"/>
              <w:rPr>
                <w:rFonts w:ascii="Arial Narrow" w:hAnsi="Arial Narrow"/>
                <w:color w:val="000000"/>
                <w:sz w:val="20"/>
                <w:szCs w:val="20"/>
                <w:lang w:bidi="en-US"/>
              </w:rPr>
            </w:pPr>
            <w:r w:rsidRPr="004852E9">
              <w:rPr>
                <w:rFonts w:ascii="Arial Narrow" w:hAnsi="Arial Narrow"/>
                <w:color w:val="000000"/>
                <w:sz w:val="20"/>
                <w:szCs w:val="20"/>
              </w:rPr>
              <w:t>101</w:t>
            </w:r>
          </w:p>
        </w:tc>
        <w:tc>
          <w:tcPr>
            <w:tcW w:w="735" w:type="pct"/>
            <w:tcBorders>
              <w:top w:val="nil"/>
              <w:left w:val="nil"/>
              <w:right w:val="single" w:sz="4" w:space="0" w:color="auto"/>
            </w:tcBorders>
            <w:shd w:val="clear" w:color="auto" w:fill="auto"/>
            <w:noWrap/>
            <w:vAlign w:val="center"/>
          </w:tcPr>
          <w:p w14:paraId="562E297B" w14:textId="77777777" w:rsidR="00FC3021" w:rsidRPr="0075187D" w:rsidRDefault="00FC3021">
            <w:pPr>
              <w:jc w:val="right"/>
              <w:rPr>
                <w:rFonts w:ascii="Arial Narrow" w:hAnsi="Arial Narrow"/>
                <w:color w:val="000000"/>
                <w:sz w:val="20"/>
                <w:szCs w:val="20"/>
                <w:lang w:bidi="en-US"/>
              </w:rPr>
            </w:pPr>
            <w:r w:rsidRPr="00A72EDC">
              <w:rPr>
                <w:rFonts w:ascii="Arial Narrow" w:hAnsi="Arial Narrow"/>
                <w:color w:val="000000"/>
                <w:sz w:val="20"/>
                <w:szCs w:val="20"/>
              </w:rPr>
              <w:t>0</w:t>
            </w:r>
          </w:p>
        </w:tc>
        <w:tc>
          <w:tcPr>
            <w:tcW w:w="653" w:type="pct"/>
            <w:tcBorders>
              <w:top w:val="nil"/>
              <w:left w:val="nil"/>
              <w:right w:val="single" w:sz="4" w:space="0" w:color="auto"/>
            </w:tcBorders>
            <w:shd w:val="clear" w:color="auto" w:fill="auto"/>
            <w:vAlign w:val="bottom"/>
          </w:tcPr>
          <w:p w14:paraId="43FA414E" w14:textId="77777777" w:rsidR="00FC3021" w:rsidRPr="0075187D" w:rsidRDefault="00FC3021" w:rsidP="00D353E7">
            <w:pPr>
              <w:jc w:val="right"/>
              <w:rPr>
                <w:rFonts w:ascii="Arial Narrow" w:hAnsi="Arial Narrow"/>
                <w:color w:val="000000"/>
                <w:sz w:val="20"/>
                <w:szCs w:val="20"/>
              </w:rPr>
            </w:pPr>
            <w:r w:rsidRPr="00A72EDC">
              <w:rPr>
                <w:rFonts w:ascii="Arial Narrow" w:hAnsi="Arial Narrow"/>
                <w:color w:val="000000"/>
                <w:sz w:val="20"/>
                <w:szCs w:val="20"/>
              </w:rPr>
              <w:t>431</w:t>
            </w:r>
          </w:p>
        </w:tc>
      </w:tr>
      <w:tr w:rsidR="00FC3021" w:rsidRPr="001D32A7" w14:paraId="3A93B34E" w14:textId="77777777" w:rsidTr="00A72EDC">
        <w:trPr>
          <w:trHeight w:val="281"/>
          <w:jc w:val="center"/>
        </w:trPr>
        <w:tc>
          <w:tcPr>
            <w:tcW w:w="1422" w:type="pct"/>
            <w:tcBorders>
              <w:top w:val="nil"/>
              <w:left w:val="single" w:sz="4" w:space="0" w:color="auto"/>
              <w:right w:val="single" w:sz="4" w:space="0" w:color="auto"/>
            </w:tcBorders>
            <w:shd w:val="clear" w:color="auto" w:fill="D9D9D9" w:themeFill="background1" w:themeFillShade="D9"/>
            <w:vAlign w:val="center"/>
            <w:hideMark/>
          </w:tcPr>
          <w:p w14:paraId="36756C39" w14:textId="77777777" w:rsidR="00FC3021" w:rsidRPr="001D32A7" w:rsidRDefault="00FC3021" w:rsidP="006B389E">
            <w:pPr>
              <w:rPr>
                <w:rFonts w:ascii="Arial Narrow" w:eastAsia="Times New Roman" w:hAnsi="Arial Narrow"/>
                <w:color w:val="000000"/>
                <w:lang w:eastAsia="fr-FR"/>
              </w:rPr>
            </w:pPr>
            <w:r w:rsidRPr="001D32A7">
              <w:rPr>
                <w:rFonts w:ascii="Arial Narrow" w:eastAsia="Times New Roman" w:hAnsi="Arial Narrow"/>
                <w:color w:val="000000"/>
                <w:sz w:val="22"/>
                <w:szCs w:val="22"/>
                <w:lang w:eastAsia="fr-FR"/>
              </w:rPr>
              <w:t>Sahel</w:t>
            </w:r>
          </w:p>
        </w:tc>
        <w:tc>
          <w:tcPr>
            <w:tcW w:w="843" w:type="pct"/>
            <w:tcBorders>
              <w:top w:val="nil"/>
              <w:left w:val="nil"/>
              <w:right w:val="single" w:sz="4" w:space="0" w:color="auto"/>
            </w:tcBorders>
            <w:shd w:val="clear" w:color="auto" w:fill="D9D9D9" w:themeFill="background1" w:themeFillShade="D9"/>
            <w:vAlign w:val="center"/>
            <w:hideMark/>
          </w:tcPr>
          <w:p w14:paraId="51C584D2" w14:textId="6630EC78" w:rsidR="00FC3021" w:rsidRPr="0075187D" w:rsidRDefault="00FC3021" w:rsidP="00390FFD">
            <w:pPr>
              <w:jc w:val="right"/>
              <w:rPr>
                <w:rFonts w:ascii="Arial Narrow" w:hAnsi="Arial Narrow"/>
                <w:color w:val="000000"/>
                <w:sz w:val="20"/>
                <w:szCs w:val="20"/>
              </w:rPr>
            </w:pPr>
            <w:r w:rsidRPr="004852E9">
              <w:rPr>
                <w:rFonts w:ascii="Arial Narrow" w:hAnsi="Arial Narrow"/>
                <w:color w:val="000000"/>
                <w:sz w:val="20"/>
                <w:szCs w:val="20"/>
              </w:rPr>
              <w:t>792</w:t>
            </w:r>
          </w:p>
        </w:tc>
        <w:tc>
          <w:tcPr>
            <w:tcW w:w="612" w:type="pct"/>
            <w:tcBorders>
              <w:top w:val="nil"/>
              <w:left w:val="nil"/>
              <w:right w:val="single" w:sz="4" w:space="0" w:color="auto"/>
            </w:tcBorders>
            <w:shd w:val="clear" w:color="auto" w:fill="D9D9D9" w:themeFill="background1" w:themeFillShade="D9"/>
            <w:vAlign w:val="bottom"/>
            <w:hideMark/>
          </w:tcPr>
          <w:p w14:paraId="21855C62" w14:textId="7DECA330" w:rsidR="00FC3021" w:rsidRPr="0075187D" w:rsidRDefault="00FC3021" w:rsidP="00390FFD">
            <w:pPr>
              <w:jc w:val="right"/>
              <w:rPr>
                <w:rFonts w:ascii="Arial Narrow" w:hAnsi="Arial Narrow"/>
                <w:color w:val="000000"/>
                <w:sz w:val="20"/>
                <w:szCs w:val="20"/>
              </w:rPr>
            </w:pPr>
            <w:r w:rsidRPr="00A72EDC">
              <w:rPr>
                <w:rFonts w:ascii="Arial Narrow" w:hAnsi="Arial Narrow"/>
                <w:color w:val="000000"/>
                <w:sz w:val="20"/>
                <w:szCs w:val="20"/>
              </w:rPr>
              <w:t>80</w:t>
            </w:r>
          </w:p>
        </w:tc>
        <w:tc>
          <w:tcPr>
            <w:tcW w:w="735" w:type="pct"/>
            <w:tcBorders>
              <w:top w:val="nil"/>
              <w:left w:val="nil"/>
              <w:right w:val="single" w:sz="4" w:space="0" w:color="auto"/>
            </w:tcBorders>
            <w:shd w:val="clear" w:color="auto" w:fill="D9D9D9" w:themeFill="background1" w:themeFillShade="D9"/>
            <w:vAlign w:val="center"/>
          </w:tcPr>
          <w:p w14:paraId="1435EB41" w14:textId="77777777" w:rsidR="00FC3021" w:rsidRPr="0075187D" w:rsidRDefault="00FC3021">
            <w:pPr>
              <w:jc w:val="right"/>
              <w:rPr>
                <w:rFonts w:ascii="Arial Narrow" w:hAnsi="Arial Narrow"/>
                <w:color w:val="000000"/>
                <w:sz w:val="20"/>
                <w:szCs w:val="20"/>
                <w:lang w:bidi="en-US"/>
              </w:rPr>
            </w:pPr>
            <w:r w:rsidRPr="004852E9">
              <w:rPr>
                <w:rFonts w:ascii="Arial Narrow" w:hAnsi="Arial Narrow"/>
                <w:color w:val="000000"/>
                <w:sz w:val="20"/>
                <w:szCs w:val="20"/>
              </w:rPr>
              <w:t>86</w:t>
            </w:r>
          </w:p>
        </w:tc>
        <w:tc>
          <w:tcPr>
            <w:tcW w:w="735" w:type="pct"/>
            <w:tcBorders>
              <w:top w:val="nil"/>
              <w:left w:val="nil"/>
              <w:right w:val="single" w:sz="4" w:space="0" w:color="auto"/>
            </w:tcBorders>
            <w:shd w:val="clear" w:color="auto" w:fill="D9D9D9" w:themeFill="background1" w:themeFillShade="D9"/>
            <w:vAlign w:val="center"/>
          </w:tcPr>
          <w:p w14:paraId="738ED34F" w14:textId="77777777" w:rsidR="00FC3021" w:rsidRPr="0075187D" w:rsidRDefault="00FC3021">
            <w:pPr>
              <w:jc w:val="right"/>
              <w:rPr>
                <w:rFonts w:ascii="Arial Narrow" w:hAnsi="Arial Narrow"/>
                <w:color w:val="000000"/>
                <w:sz w:val="20"/>
                <w:szCs w:val="20"/>
                <w:lang w:bidi="en-US"/>
              </w:rPr>
            </w:pPr>
            <w:r w:rsidRPr="00A72EDC">
              <w:rPr>
                <w:rFonts w:ascii="Arial Narrow" w:hAnsi="Arial Narrow"/>
                <w:color w:val="000000"/>
                <w:sz w:val="20"/>
                <w:szCs w:val="20"/>
              </w:rPr>
              <w:t>0</w:t>
            </w:r>
          </w:p>
        </w:tc>
        <w:tc>
          <w:tcPr>
            <w:tcW w:w="653" w:type="pct"/>
            <w:tcBorders>
              <w:top w:val="nil"/>
              <w:left w:val="nil"/>
              <w:right w:val="single" w:sz="4" w:space="0" w:color="auto"/>
            </w:tcBorders>
            <w:shd w:val="clear" w:color="auto" w:fill="D9D9D9" w:themeFill="background1" w:themeFillShade="D9"/>
            <w:vAlign w:val="bottom"/>
          </w:tcPr>
          <w:p w14:paraId="494D6E77" w14:textId="77777777" w:rsidR="00FC3021" w:rsidRPr="0075187D" w:rsidRDefault="00FC3021" w:rsidP="00D353E7">
            <w:pPr>
              <w:jc w:val="right"/>
              <w:rPr>
                <w:rFonts w:ascii="Arial Narrow" w:hAnsi="Arial Narrow"/>
                <w:color w:val="000000"/>
                <w:sz w:val="20"/>
                <w:szCs w:val="20"/>
              </w:rPr>
            </w:pPr>
            <w:r w:rsidRPr="00A72EDC">
              <w:rPr>
                <w:rFonts w:ascii="Arial Narrow" w:hAnsi="Arial Narrow"/>
                <w:color w:val="000000"/>
                <w:sz w:val="20"/>
                <w:szCs w:val="20"/>
              </w:rPr>
              <w:t>706</w:t>
            </w:r>
          </w:p>
        </w:tc>
      </w:tr>
      <w:tr w:rsidR="00FC3021" w:rsidRPr="001D32A7" w14:paraId="589F9D45" w14:textId="77777777" w:rsidTr="00A72EDC">
        <w:trPr>
          <w:trHeight w:val="281"/>
          <w:jc w:val="center"/>
        </w:trPr>
        <w:tc>
          <w:tcPr>
            <w:tcW w:w="1422" w:type="pct"/>
            <w:tcBorders>
              <w:left w:val="single" w:sz="4" w:space="0" w:color="auto"/>
              <w:bottom w:val="single" w:sz="4" w:space="0" w:color="auto"/>
              <w:right w:val="single" w:sz="4" w:space="0" w:color="auto"/>
            </w:tcBorders>
            <w:shd w:val="clear" w:color="auto" w:fill="auto"/>
            <w:noWrap/>
            <w:vAlign w:val="center"/>
            <w:hideMark/>
          </w:tcPr>
          <w:p w14:paraId="4F529CA3" w14:textId="77777777" w:rsidR="00FC3021" w:rsidRPr="001D32A7" w:rsidRDefault="00FC3021" w:rsidP="006B389E">
            <w:pPr>
              <w:rPr>
                <w:rFonts w:ascii="Arial Narrow" w:eastAsia="Times New Roman" w:hAnsi="Arial Narrow"/>
                <w:bCs/>
                <w:color w:val="000000"/>
                <w:sz w:val="20"/>
                <w:szCs w:val="20"/>
                <w:lang w:eastAsia="fr-FR"/>
              </w:rPr>
            </w:pPr>
            <w:r w:rsidRPr="001D32A7">
              <w:rPr>
                <w:rFonts w:ascii="Arial Narrow" w:eastAsia="Times New Roman" w:hAnsi="Arial Narrow"/>
                <w:bCs/>
                <w:color w:val="000000"/>
                <w:sz w:val="20"/>
                <w:szCs w:val="20"/>
                <w:lang w:eastAsia="fr-FR"/>
              </w:rPr>
              <w:t>Sud-Ouest</w:t>
            </w:r>
          </w:p>
        </w:tc>
        <w:tc>
          <w:tcPr>
            <w:tcW w:w="843" w:type="pct"/>
            <w:tcBorders>
              <w:left w:val="nil"/>
              <w:bottom w:val="single" w:sz="4" w:space="0" w:color="auto"/>
              <w:right w:val="single" w:sz="4" w:space="0" w:color="auto"/>
            </w:tcBorders>
            <w:shd w:val="clear" w:color="auto" w:fill="auto"/>
            <w:noWrap/>
            <w:vAlign w:val="center"/>
            <w:hideMark/>
          </w:tcPr>
          <w:p w14:paraId="2F50093C" w14:textId="7A3D6258" w:rsidR="00FC3021" w:rsidRPr="0075187D" w:rsidRDefault="00FC3021" w:rsidP="00390FFD">
            <w:pPr>
              <w:jc w:val="right"/>
              <w:rPr>
                <w:rFonts w:ascii="Arial Narrow" w:hAnsi="Arial Narrow"/>
                <w:color w:val="000000"/>
                <w:sz w:val="20"/>
                <w:szCs w:val="20"/>
              </w:rPr>
            </w:pPr>
            <w:r w:rsidRPr="004852E9">
              <w:rPr>
                <w:rFonts w:ascii="Arial Narrow" w:hAnsi="Arial Narrow"/>
                <w:color w:val="000000"/>
                <w:sz w:val="20"/>
                <w:szCs w:val="20"/>
              </w:rPr>
              <w:t>459</w:t>
            </w:r>
          </w:p>
        </w:tc>
        <w:tc>
          <w:tcPr>
            <w:tcW w:w="612" w:type="pct"/>
            <w:tcBorders>
              <w:left w:val="nil"/>
              <w:bottom w:val="single" w:sz="4" w:space="0" w:color="auto"/>
              <w:right w:val="single" w:sz="4" w:space="0" w:color="auto"/>
            </w:tcBorders>
            <w:shd w:val="clear" w:color="auto" w:fill="auto"/>
            <w:noWrap/>
            <w:vAlign w:val="bottom"/>
            <w:hideMark/>
          </w:tcPr>
          <w:p w14:paraId="2C7F0B7B" w14:textId="1FF2B831" w:rsidR="00FC3021" w:rsidRPr="0075187D" w:rsidRDefault="00FC3021" w:rsidP="00390FFD">
            <w:pPr>
              <w:jc w:val="right"/>
              <w:rPr>
                <w:rFonts w:ascii="Arial Narrow" w:hAnsi="Arial Narrow"/>
                <w:color w:val="000000"/>
                <w:sz w:val="20"/>
                <w:szCs w:val="20"/>
              </w:rPr>
            </w:pPr>
            <w:r w:rsidRPr="00A72EDC">
              <w:rPr>
                <w:rFonts w:ascii="Arial Narrow" w:hAnsi="Arial Narrow"/>
                <w:color w:val="000000"/>
                <w:sz w:val="20"/>
                <w:szCs w:val="20"/>
              </w:rPr>
              <w:t>51</w:t>
            </w:r>
          </w:p>
        </w:tc>
        <w:tc>
          <w:tcPr>
            <w:tcW w:w="735" w:type="pct"/>
            <w:tcBorders>
              <w:left w:val="nil"/>
              <w:bottom w:val="single" w:sz="4" w:space="0" w:color="auto"/>
              <w:right w:val="single" w:sz="4" w:space="0" w:color="auto"/>
            </w:tcBorders>
            <w:shd w:val="clear" w:color="auto" w:fill="auto"/>
            <w:noWrap/>
            <w:vAlign w:val="center"/>
          </w:tcPr>
          <w:p w14:paraId="20E82881" w14:textId="77777777" w:rsidR="00FC3021" w:rsidRPr="0075187D" w:rsidRDefault="00FC3021">
            <w:pPr>
              <w:jc w:val="right"/>
              <w:rPr>
                <w:rFonts w:ascii="Arial Narrow" w:hAnsi="Arial Narrow"/>
                <w:color w:val="000000"/>
                <w:sz w:val="20"/>
                <w:szCs w:val="20"/>
                <w:lang w:bidi="en-US"/>
              </w:rPr>
            </w:pPr>
            <w:r w:rsidRPr="004852E9">
              <w:rPr>
                <w:rFonts w:ascii="Arial Narrow" w:hAnsi="Arial Narrow"/>
                <w:color w:val="000000"/>
                <w:sz w:val="20"/>
                <w:szCs w:val="20"/>
              </w:rPr>
              <w:t>115</w:t>
            </w:r>
          </w:p>
        </w:tc>
        <w:tc>
          <w:tcPr>
            <w:tcW w:w="735" w:type="pct"/>
            <w:tcBorders>
              <w:left w:val="nil"/>
              <w:bottom w:val="single" w:sz="4" w:space="0" w:color="auto"/>
              <w:right w:val="single" w:sz="4" w:space="0" w:color="auto"/>
            </w:tcBorders>
            <w:shd w:val="clear" w:color="auto" w:fill="auto"/>
            <w:noWrap/>
            <w:vAlign w:val="center"/>
          </w:tcPr>
          <w:p w14:paraId="0566A6E5" w14:textId="77777777" w:rsidR="00FC3021" w:rsidRPr="0075187D" w:rsidRDefault="00FC3021">
            <w:pPr>
              <w:jc w:val="right"/>
              <w:rPr>
                <w:rFonts w:ascii="Arial Narrow" w:hAnsi="Arial Narrow"/>
                <w:color w:val="000000"/>
                <w:sz w:val="20"/>
                <w:szCs w:val="20"/>
                <w:lang w:bidi="en-US"/>
              </w:rPr>
            </w:pPr>
            <w:r w:rsidRPr="00A72EDC">
              <w:rPr>
                <w:rFonts w:ascii="Arial Narrow" w:hAnsi="Arial Narrow"/>
                <w:color w:val="000000"/>
                <w:sz w:val="20"/>
                <w:szCs w:val="20"/>
              </w:rPr>
              <w:t>0</w:t>
            </w:r>
          </w:p>
        </w:tc>
        <w:tc>
          <w:tcPr>
            <w:tcW w:w="653" w:type="pct"/>
            <w:tcBorders>
              <w:left w:val="nil"/>
              <w:bottom w:val="single" w:sz="4" w:space="0" w:color="auto"/>
              <w:right w:val="single" w:sz="4" w:space="0" w:color="auto"/>
            </w:tcBorders>
            <w:shd w:val="clear" w:color="auto" w:fill="auto"/>
            <w:vAlign w:val="bottom"/>
          </w:tcPr>
          <w:p w14:paraId="4E1D645A" w14:textId="77777777" w:rsidR="00FC3021" w:rsidRPr="0075187D" w:rsidRDefault="00FC3021" w:rsidP="00D353E7">
            <w:pPr>
              <w:jc w:val="right"/>
              <w:rPr>
                <w:rFonts w:ascii="Arial Narrow" w:hAnsi="Arial Narrow"/>
                <w:color w:val="000000"/>
                <w:sz w:val="20"/>
                <w:szCs w:val="20"/>
              </w:rPr>
            </w:pPr>
            <w:r w:rsidRPr="00A72EDC">
              <w:rPr>
                <w:rFonts w:ascii="Arial Narrow" w:hAnsi="Arial Narrow"/>
                <w:color w:val="000000"/>
                <w:sz w:val="20"/>
                <w:szCs w:val="20"/>
              </w:rPr>
              <w:t>344</w:t>
            </w:r>
          </w:p>
        </w:tc>
      </w:tr>
      <w:tr w:rsidR="00FC3021" w:rsidRPr="001D32A7" w14:paraId="3B11AAC1" w14:textId="77777777" w:rsidTr="00A72EDC">
        <w:trPr>
          <w:trHeight w:val="281"/>
          <w:jc w:val="center"/>
        </w:trPr>
        <w:tc>
          <w:tcPr>
            <w:tcW w:w="1422" w:type="pc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7E615254" w14:textId="77777777" w:rsidR="00FC3021" w:rsidRPr="00022768" w:rsidRDefault="00FC3021" w:rsidP="009A0EFD">
            <w:pPr>
              <w:rPr>
                <w:rFonts w:ascii="Arial Narrow" w:eastAsia="Times New Roman" w:hAnsi="Arial Narrow"/>
                <w:b/>
                <w:bCs/>
                <w:color w:val="000000"/>
                <w:lang w:eastAsia="fr-FR"/>
              </w:rPr>
            </w:pPr>
            <w:r w:rsidRPr="00022768">
              <w:rPr>
                <w:rFonts w:ascii="Arial Narrow" w:eastAsia="Times New Roman" w:hAnsi="Arial Narrow"/>
                <w:b/>
                <w:bCs/>
                <w:color w:val="000000"/>
                <w:sz w:val="22"/>
                <w:szCs w:val="22"/>
                <w:lang w:eastAsia="fr-FR"/>
              </w:rPr>
              <w:t>National</w:t>
            </w:r>
          </w:p>
        </w:tc>
        <w:tc>
          <w:tcPr>
            <w:tcW w:w="843" w:type="pct"/>
            <w:tcBorders>
              <w:top w:val="nil"/>
              <w:left w:val="nil"/>
              <w:bottom w:val="single" w:sz="4" w:space="0" w:color="auto"/>
              <w:right w:val="single" w:sz="4" w:space="0" w:color="auto"/>
            </w:tcBorders>
            <w:shd w:val="clear" w:color="auto" w:fill="D9D9D9" w:themeFill="background1" w:themeFillShade="D9"/>
            <w:vAlign w:val="center"/>
            <w:hideMark/>
          </w:tcPr>
          <w:p w14:paraId="76A060CA" w14:textId="3D90EAC5" w:rsidR="00FC3021" w:rsidRPr="00022768" w:rsidRDefault="00FC3021" w:rsidP="00390FFD">
            <w:pPr>
              <w:jc w:val="right"/>
              <w:rPr>
                <w:rFonts w:ascii="Arial Narrow" w:hAnsi="Arial Narrow"/>
                <w:b/>
                <w:color w:val="000000"/>
                <w:sz w:val="20"/>
                <w:szCs w:val="20"/>
              </w:rPr>
            </w:pPr>
            <w:r w:rsidRPr="00022768">
              <w:rPr>
                <w:rFonts w:ascii="Arial Narrow" w:hAnsi="Arial Narrow"/>
                <w:b/>
                <w:color w:val="000000"/>
                <w:sz w:val="20"/>
                <w:szCs w:val="20"/>
              </w:rPr>
              <w:t>9 358</w:t>
            </w:r>
          </w:p>
        </w:tc>
        <w:tc>
          <w:tcPr>
            <w:tcW w:w="612" w:type="pct"/>
            <w:tcBorders>
              <w:top w:val="nil"/>
              <w:left w:val="nil"/>
              <w:bottom w:val="single" w:sz="4" w:space="0" w:color="auto"/>
              <w:right w:val="single" w:sz="4" w:space="0" w:color="auto"/>
            </w:tcBorders>
            <w:shd w:val="clear" w:color="auto" w:fill="D9D9D9" w:themeFill="background1" w:themeFillShade="D9"/>
            <w:vAlign w:val="bottom"/>
            <w:hideMark/>
          </w:tcPr>
          <w:p w14:paraId="01AE2464" w14:textId="7B8B5F87" w:rsidR="00FC3021" w:rsidRPr="00022768" w:rsidRDefault="00FC3021" w:rsidP="00390FFD">
            <w:pPr>
              <w:jc w:val="right"/>
              <w:rPr>
                <w:rFonts w:ascii="Arial Narrow" w:hAnsi="Arial Narrow"/>
                <w:b/>
                <w:color w:val="000000"/>
                <w:sz w:val="20"/>
                <w:szCs w:val="20"/>
              </w:rPr>
            </w:pPr>
            <w:r w:rsidRPr="00022768">
              <w:rPr>
                <w:rFonts w:ascii="Arial Narrow" w:hAnsi="Arial Narrow"/>
                <w:b/>
                <w:color w:val="000000"/>
                <w:sz w:val="20"/>
                <w:szCs w:val="20"/>
              </w:rPr>
              <w:t>990</w:t>
            </w:r>
          </w:p>
        </w:tc>
        <w:tc>
          <w:tcPr>
            <w:tcW w:w="735" w:type="pct"/>
            <w:tcBorders>
              <w:top w:val="nil"/>
              <w:left w:val="nil"/>
              <w:bottom w:val="single" w:sz="4" w:space="0" w:color="auto"/>
              <w:right w:val="single" w:sz="4" w:space="0" w:color="auto"/>
            </w:tcBorders>
            <w:shd w:val="clear" w:color="auto" w:fill="D9D9D9" w:themeFill="background1" w:themeFillShade="D9"/>
            <w:vAlign w:val="center"/>
          </w:tcPr>
          <w:p w14:paraId="10B6BF50" w14:textId="77777777" w:rsidR="00FC3021" w:rsidRPr="00022768" w:rsidRDefault="00FC3021">
            <w:pPr>
              <w:jc w:val="right"/>
              <w:rPr>
                <w:rFonts w:ascii="Arial Narrow" w:hAnsi="Arial Narrow"/>
                <w:b/>
                <w:color w:val="000000"/>
                <w:sz w:val="20"/>
                <w:szCs w:val="20"/>
                <w:lang w:bidi="en-US"/>
              </w:rPr>
            </w:pPr>
            <w:r w:rsidRPr="00022768">
              <w:rPr>
                <w:rFonts w:ascii="Arial Narrow" w:hAnsi="Arial Narrow"/>
                <w:b/>
                <w:color w:val="000000"/>
                <w:sz w:val="20"/>
                <w:szCs w:val="20"/>
              </w:rPr>
              <w:t>1 619</w:t>
            </w:r>
          </w:p>
        </w:tc>
        <w:tc>
          <w:tcPr>
            <w:tcW w:w="735" w:type="pct"/>
            <w:tcBorders>
              <w:top w:val="nil"/>
              <w:left w:val="nil"/>
              <w:bottom w:val="single" w:sz="4" w:space="0" w:color="auto"/>
              <w:right w:val="single" w:sz="4" w:space="0" w:color="auto"/>
            </w:tcBorders>
            <w:shd w:val="clear" w:color="auto" w:fill="D9D9D9" w:themeFill="background1" w:themeFillShade="D9"/>
            <w:vAlign w:val="center"/>
          </w:tcPr>
          <w:p w14:paraId="4DD60F45" w14:textId="77777777" w:rsidR="00FC3021" w:rsidRPr="00022768" w:rsidRDefault="00FC3021">
            <w:pPr>
              <w:jc w:val="right"/>
              <w:rPr>
                <w:rFonts w:ascii="Arial Narrow" w:hAnsi="Arial Narrow"/>
                <w:b/>
                <w:color w:val="000000"/>
                <w:sz w:val="20"/>
                <w:szCs w:val="20"/>
                <w:lang w:bidi="en-US"/>
              </w:rPr>
            </w:pPr>
            <w:r w:rsidRPr="00022768">
              <w:rPr>
                <w:rFonts w:ascii="Arial Narrow" w:hAnsi="Arial Narrow"/>
                <w:b/>
                <w:color w:val="000000"/>
                <w:sz w:val="20"/>
                <w:szCs w:val="20"/>
              </w:rPr>
              <w:t>23</w:t>
            </w:r>
          </w:p>
        </w:tc>
        <w:tc>
          <w:tcPr>
            <w:tcW w:w="653" w:type="pct"/>
            <w:tcBorders>
              <w:top w:val="nil"/>
              <w:left w:val="nil"/>
              <w:bottom w:val="single" w:sz="4" w:space="0" w:color="auto"/>
              <w:right w:val="single" w:sz="4" w:space="0" w:color="auto"/>
            </w:tcBorders>
            <w:shd w:val="clear" w:color="auto" w:fill="D9D9D9" w:themeFill="background1" w:themeFillShade="D9"/>
            <w:vAlign w:val="bottom"/>
          </w:tcPr>
          <w:p w14:paraId="2814A52E" w14:textId="77777777" w:rsidR="00FC3021" w:rsidRPr="00022768" w:rsidRDefault="00FC3021" w:rsidP="00D353E7">
            <w:pPr>
              <w:jc w:val="right"/>
              <w:rPr>
                <w:rFonts w:ascii="Arial Narrow" w:hAnsi="Arial Narrow"/>
                <w:b/>
                <w:color w:val="000000"/>
                <w:sz w:val="20"/>
                <w:szCs w:val="20"/>
              </w:rPr>
            </w:pPr>
            <w:r w:rsidRPr="00022768">
              <w:rPr>
                <w:rFonts w:ascii="Arial Narrow" w:hAnsi="Arial Narrow"/>
                <w:b/>
                <w:color w:val="000000"/>
                <w:sz w:val="20"/>
                <w:szCs w:val="20"/>
              </w:rPr>
              <w:t>7 739</w:t>
            </w:r>
          </w:p>
        </w:tc>
      </w:tr>
    </w:tbl>
    <w:p w14:paraId="2FD08E2C" w14:textId="77777777" w:rsidR="00A06BEC" w:rsidRDefault="00F534AA" w:rsidP="00F534AA">
      <w:pPr>
        <w:jc w:val="both"/>
        <w:rPr>
          <w:rFonts w:ascii="Arial Narrow" w:hAnsi="Arial Narrow" w:cs="Arial"/>
          <w:bCs/>
          <w:i/>
          <w:sz w:val="18"/>
          <w:szCs w:val="22"/>
        </w:rPr>
      </w:pPr>
      <w:r w:rsidRPr="00594C42">
        <w:rPr>
          <w:rFonts w:ascii="Arial Narrow" w:eastAsia="Times New Roman" w:hAnsi="Arial Narrow" w:cs="Arial"/>
          <w:bCs/>
          <w:i/>
          <w:sz w:val="18"/>
          <w:szCs w:val="18"/>
          <w:u w:val="single"/>
        </w:rPr>
        <w:t>Source</w:t>
      </w:r>
      <w:r w:rsidR="00D7606A">
        <w:rPr>
          <w:rFonts w:ascii="Arial Narrow" w:eastAsia="Times New Roman" w:hAnsi="Arial Narrow" w:cs="Arial"/>
          <w:bCs/>
          <w:i/>
          <w:sz w:val="18"/>
          <w:szCs w:val="18"/>
        </w:rPr>
        <w:t xml:space="preserve"> : </w:t>
      </w:r>
      <w:r w:rsidR="00A06BEC">
        <w:rPr>
          <w:rFonts w:ascii="Arial Narrow" w:hAnsi="Arial Narrow" w:cs="Arial"/>
          <w:bCs/>
          <w:i/>
          <w:sz w:val="18"/>
          <w:szCs w:val="22"/>
        </w:rPr>
        <w:t xml:space="preserve">planification document PN-AEP ; </w:t>
      </w:r>
      <w:r w:rsidR="00A06BEC" w:rsidRPr="00594C42">
        <w:rPr>
          <w:rFonts w:ascii="Arial Narrow" w:hAnsi="Arial Narrow" w:cs="Arial"/>
          <w:bCs/>
          <w:i/>
          <w:sz w:val="18"/>
          <w:szCs w:val="22"/>
        </w:rPr>
        <w:t xml:space="preserve">INO </w:t>
      </w:r>
      <w:r w:rsidR="00A06BEC">
        <w:rPr>
          <w:rFonts w:ascii="Arial Narrow" w:hAnsi="Arial Narrow" w:cs="Arial"/>
          <w:bCs/>
          <w:i/>
          <w:sz w:val="18"/>
          <w:szCs w:val="22"/>
        </w:rPr>
        <w:t>2016</w:t>
      </w:r>
    </w:p>
    <w:p w14:paraId="48CEC460" w14:textId="77777777" w:rsidR="00F534AA" w:rsidRPr="00267AC2" w:rsidRDefault="00F534AA" w:rsidP="00F534AA">
      <w:pPr>
        <w:jc w:val="both"/>
        <w:rPr>
          <w:rFonts w:ascii="Arial Narrow" w:eastAsia="Times New Roman" w:hAnsi="Arial Narrow" w:cs="Arial"/>
          <w:bCs/>
          <w:sz w:val="18"/>
          <w:szCs w:val="18"/>
        </w:rPr>
      </w:pPr>
    </w:p>
    <w:p w14:paraId="3F508432" w14:textId="77777777" w:rsidR="00232F9A" w:rsidRDefault="00232F9A" w:rsidP="00EB4D40">
      <w:pPr>
        <w:spacing w:before="120" w:after="120"/>
        <w:rPr>
          <w:rFonts w:ascii="Arial Narrow" w:hAnsi="Arial Narrow"/>
          <w:szCs w:val="22"/>
        </w:rPr>
      </w:pPr>
      <w:bookmarkStart w:id="195" w:name="_Toc348680262"/>
    </w:p>
    <w:p w14:paraId="0EEC4C88" w14:textId="77777777" w:rsidR="00232F9A" w:rsidRDefault="00232F9A" w:rsidP="00EB4D40">
      <w:pPr>
        <w:spacing w:before="120" w:after="120"/>
        <w:rPr>
          <w:rFonts w:ascii="Arial Narrow" w:hAnsi="Arial Narrow"/>
          <w:szCs w:val="22"/>
        </w:rPr>
      </w:pPr>
    </w:p>
    <w:p w14:paraId="1A40B322" w14:textId="77777777" w:rsidR="00232F9A" w:rsidRDefault="00232F9A" w:rsidP="00EB4D40">
      <w:pPr>
        <w:spacing w:before="120" w:after="120"/>
        <w:rPr>
          <w:rFonts w:ascii="Arial Narrow" w:hAnsi="Arial Narrow"/>
          <w:szCs w:val="22"/>
        </w:rPr>
      </w:pPr>
    </w:p>
    <w:p w14:paraId="3F24DBE5" w14:textId="77777777" w:rsidR="00232F9A" w:rsidRDefault="00232F9A" w:rsidP="00EB4D40">
      <w:pPr>
        <w:spacing w:before="120" w:after="120"/>
        <w:rPr>
          <w:rFonts w:ascii="Arial Narrow" w:hAnsi="Arial Narrow"/>
          <w:szCs w:val="22"/>
        </w:rPr>
      </w:pPr>
    </w:p>
    <w:p w14:paraId="0414B10B" w14:textId="77777777" w:rsidR="00232F9A" w:rsidRDefault="00232F9A" w:rsidP="00EB4D40">
      <w:pPr>
        <w:spacing w:before="120" w:after="120"/>
        <w:rPr>
          <w:rFonts w:ascii="Arial Narrow" w:hAnsi="Arial Narrow"/>
          <w:szCs w:val="22"/>
        </w:rPr>
      </w:pPr>
    </w:p>
    <w:p w14:paraId="1A68E247" w14:textId="77777777" w:rsidR="00A50E2F" w:rsidRDefault="00A50E2F" w:rsidP="00EB4D40">
      <w:pPr>
        <w:spacing w:before="120" w:after="120"/>
        <w:rPr>
          <w:rFonts w:ascii="Arial Narrow" w:hAnsi="Arial Narrow" w:cs="Arial"/>
          <w:b/>
          <w:bCs/>
          <w:sz w:val="22"/>
          <w:lang w:eastAsia="fr-FR"/>
        </w:rPr>
      </w:pPr>
    </w:p>
    <w:p w14:paraId="44BD856D" w14:textId="45E21255" w:rsidR="00F534AA" w:rsidRPr="000B22FF" w:rsidRDefault="00F534AA" w:rsidP="000B22FF">
      <w:pPr>
        <w:pStyle w:val="Lgende"/>
        <w:ind w:left="567"/>
        <w:jc w:val="both"/>
        <w:rPr>
          <w:rFonts w:ascii="Arial Narrow" w:hAnsi="Arial Narrow" w:cs="Arial"/>
          <w:sz w:val="22"/>
          <w:szCs w:val="24"/>
          <w:lang w:eastAsia="fr-FR"/>
        </w:rPr>
      </w:pPr>
      <w:bookmarkStart w:id="196" w:name="_Toc477269071"/>
      <w:r w:rsidRPr="000B22FF">
        <w:rPr>
          <w:rFonts w:ascii="Arial Narrow" w:hAnsi="Arial Narrow" w:cs="Arial"/>
          <w:sz w:val="22"/>
          <w:szCs w:val="24"/>
          <w:lang w:eastAsia="fr-FR"/>
        </w:rPr>
        <w:t xml:space="preserve">Tableau </w:t>
      </w:r>
      <w:r w:rsidR="00A426B9" w:rsidRPr="000B22FF">
        <w:rPr>
          <w:rFonts w:ascii="Arial Narrow" w:hAnsi="Arial Narrow" w:cs="Arial"/>
          <w:sz w:val="22"/>
          <w:szCs w:val="24"/>
          <w:lang w:eastAsia="fr-FR"/>
        </w:rPr>
        <w:fldChar w:fldCharType="begin"/>
      </w:r>
      <w:r w:rsidRPr="000B22FF">
        <w:rPr>
          <w:rFonts w:ascii="Arial Narrow" w:hAnsi="Arial Narrow" w:cs="Arial"/>
          <w:sz w:val="22"/>
          <w:szCs w:val="24"/>
          <w:lang w:eastAsia="fr-FR"/>
        </w:rPr>
        <w:instrText xml:space="preserve"> SEQ Tableau \* ARABIC </w:instrText>
      </w:r>
      <w:r w:rsidR="00A426B9" w:rsidRPr="000B22FF">
        <w:rPr>
          <w:rFonts w:ascii="Arial Narrow" w:hAnsi="Arial Narrow" w:cs="Arial"/>
          <w:sz w:val="22"/>
          <w:szCs w:val="24"/>
          <w:lang w:eastAsia="fr-FR"/>
        </w:rPr>
        <w:fldChar w:fldCharType="separate"/>
      </w:r>
      <w:r w:rsidR="00022768">
        <w:rPr>
          <w:rFonts w:ascii="Arial Narrow" w:hAnsi="Arial Narrow" w:cs="Arial"/>
          <w:noProof/>
          <w:sz w:val="22"/>
          <w:szCs w:val="24"/>
          <w:lang w:eastAsia="fr-FR"/>
        </w:rPr>
        <w:t>49</w:t>
      </w:r>
      <w:r w:rsidR="00A426B9" w:rsidRPr="000B22FF">
        <w:rPr>
          <w:rFonts w:ascii="Arial Narrow" w:hAnsi="Arial Narrow" w:cs="Arial"/>
          <w:sz w:val="22"/>
          <w:szCs w:val="24"/>
          <w:lang w:eastAsia="fr-FR"/>
        </w:rPr>
        <w:fldChar w:fldCharType="end"/>
      </w:r>
      <w:r w:rsidRPr="000B22FF">
        <w:rPr>
          <w:rFonts w:ascii="Arial Narrow" w:hAnsi="Arial Narrow" w:cs="Arial"/>
          <w:sz w:val="22"/>
          <w:szCs w:val="24"/>
          <w:lang w:eastAsia="fr-FR"/>
        </w:rPr>
        <w:t> : Cumul des réalisations</w:t>
      </w:r>
      <w:r w:rsidR="00586346">
        <w:rPr>
          <w:rFonts w:ascii="Arial Narrow" w:hAnsi="Arial Narrow" w:cs="Arial"/>
          <w:sz w:val="22"/>
          <w:szCs w:val="24"/>
          <w:lang w:eastAsia="fr-FR"/>
        </w:rPr>
        <w:t xml:space="preserve"> </w:t>
      </w:r>
      <w:r w:rsidRPr="000B22FF">
        <w:rPr>
          <w:rFonts w:ascii="Arial Narrow" w:hAnsi="Arial Narrow" w:cs="Arial"/>
          <w:sz w:val="22"/>
          <w:szCs w:val="24"/>
          <w:lang w:eastAsia="fr-FR"/>
        </w:rPr>
        <w:t xml:space="preserve">et estimation des besoins </w:t>
      </w:r>
      <w:r w:rsidR="008952D9" w:rsidRPr="000B22FF">
        <w:rPr>
          <w:rFonts w:ascii="Arial Narrow" w:hAnsi="Arial Narrow" w:cs="Arial"/>
          <w:sz w:val="22"/>
          <w:szCs w:val="24"/>
          <w:lang w:eastAsia="fr-FR"/>
        </w:rPr>
        <w:t>en AEPS</w:t>
      </w:r>
      <w:r w:rsidR="00654B0F">
        <w:rPr>
          <w:rFonts w:ascii="Arial Narrow" w:hAnsi="Arial Narrow" w:cs="Arial"/>
          <w:sz w:val="22"/>
          <w:szCs w:val="24"/>
          <w:lang w:eastAsia="fr-FR"/>
        </w:rPr>
        <w:t xml:space="preserve"> et S-AEP </w:t>
      </w:r>
      <w:r w:rsidR="008952D9" w:rsidRPr="000B22FF">
        <w:rPr>
          <w:rFonts w:ascii="Arial Narrow" w:hAnsi="Arial Narrow" w:cs="Arial"/>
          <w:sz w:val="22"/>
          <w:szCs w:val="24"/>
          <w:lang w:eastAsia="fr-FR"/>
        </w:rPr>
        <w:t>pour</w:t>
      </w:r>
      <w:r w:rsidR="00E906C9">
        <w:rPr>
          <w:rFonts w:ascii="Arial Narrow" w:hAnsi="Arial Narrow" w:cs="Arial"/>
          <w:sz w:val="22"/>
          <w:szCs w:val="24"/>
          <w:lang w:eastAsia="fr-FR"/>
        </w:rPr>
        <w:t xml:space="preserve"> l'atteinte des OD</w:t>
      </w:r>
      <w:r w:rsidRPr="000B22FF">
        <w:rPr>
          <w:rFonts w:ascii="Arial Narrow" w:hAnsi="Arial Narrow" w:cs="Arial"/>
          <w:sz w:val="22"/>
          <w:szCs w:val="24"/>
          <w:lang w:eastAsia="fr-FR"/>
        </w:rPr>
        <w:t>D</w:t>
      </w:r>
      <w:bookmarkEnd w:id="195"/>
      <w:bookmarkEnd w:id="196"/>
    </w:p>
    <w:tbl>
      <w:tblPr>
        <w:tblW w:w="5000" w:type="pct"/>
        <w:tblLayout w:type="fixed"/>
        <w:tblCellMar>
          <w:left w:w="70" w:type="dxa"/>
          <w:right w:w="70" w:type="dxa"/>
        </w:tblCellMar>
        <w:tblLook w:val="04A0" w:firstRow="1" w:lastRow="0" w:firstColumn="1" w:lastColumn="0" w:noHBand="0" w:noVBand="1"/>
      </w:tblPr>
      <w:tblGrid>
        <w:gridCol w:w="3485"/>
        <w:gridCol w:w="859"/>
        <w:gridCol w:w="947"/>
        <w:gridCol w:w="881"/>
        <w:gridCol w:w="928"/>
        <w:gridCol w:w="857"/>
        <w:gridCol w:w="936"/>
        <w:gridCol w:w="859"/>
        <w:gridCol w:w="934"/>
      </w:tblGrid>
      <w:tr w:rsidR="00427C8A" w:rsidRPr="001D32A7" w14:paraId="78021188" w14:textId="77777777" w:rsidTr="00A72EDC">
        <w:trPr>
          <w:trHeight w:val="327"/>
        </w:trPr>
        <w:tc>
          <w:tcPr>
            <w:tcW w:w="1631" w:type="pct"/>
            <w:vMerge w:val="restar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5B472F3" w14:textId="77777777" w:rsidR="00427C8A" w:rsidRPr="001D32A7" w:rsidRDefault="00427C8A" w:rsidP="00390FFD">
            <w:pPr>
              <w:jc w:val="center"/>
              <w:rPr>
                <w:rFonts w:ascii="Arial Narrow" w:eastAsia="Times New Roman" w:hAnsi="Arial Narrow"/>
                <w:bCs/>
                <w:color w:val="000000"/>
                <w:sz w:val="18"/>
                <w:szCs w:val="18"/>
                <w:lang w:eastAsia="fr-FR"/>
              </w:rPr>
            </w:pPr>
            <w:r w:rsidRPr="001D32A7">
              <w:rPr>
                <w:rFonts w:ascii="Arial Narrow" w:eastAsia="Times New Roman" w:hAnsi="Arial Narrow"/>
                <w:bCs/>
                <w:color w:val="000000"/>
                <w:sz w:val="18"/>
                <w:szCs w:val="18"/>
                <w:lang w:eastAsia="fr-FR"/>
              </w:rPr>
              <w:t>Régions</w:t>
            </w:r>
          </w:p>
        </w:tc>
        <w:tc>
          <w:tcPr>
            <w:tcW w:w="845" w:type="pct"/>
            <w:gridSpan w:val="2"/>
            <w:tcBorders>
              <w:top w:val="single" w:sz="4" w:space="0" w:color="auto"/>
              <w:left w:val="single" w:sz="4" w:space="0" w:color="auto"/>
              <w:bottom w:val="single" w:sz="4" w:space="0" w:color="auto"/>
              <w:right w:val="single" w:sz="4" w:space="0" w:color="auto"/>
            </w:tcBorders>
            <w:shd w:val="clear" w:color="000000" w:fill="D9D9D9"/>
            <w:vAlign w:val="center"/>
          </w:tcPr>
          <w:p w14:paraId="66AAB1A3" w14:textId="7838FEDA" w:rsidR="00427C8A" w:rsidRPr="001D32A7" w:rsidRDefault="00427C8A">
            <w:pPr>
              <w:jc w:val="center"/>
              <w:rPr>
                <w:rFonts w:ascii="Arial Narrow" w:eastAsia="Times New Roman" w:hAnsi="Arial Narrow"/>
                <w:bCs/>
                <w:color w:val="000000"/>
                <w:sz w:val="18"/>
                <w:szCs w:val="18"/>
                <w:lang w:eastAsia="fr-FR"/>
              </w:rPr>
            </w:pPr>
            <w:r w:rsidRPr="001D32A7">
              <w:rPr>
                <w:rFonts w:ascii="Arial Narrow" w:eastAsia="Times New Roman" w:hAnsi="Arial Narrow"/>
                <w:bCs/>
                <w:color w:val="000000"/>
                <w:sz w:val="18"/>
                <w:szCs w:val="18"/>
                <w:lang w:eastAsia="fr-FR"/>
              </w:rPr>
              <w:t xml:space="preserve">Besoins </w:t>
            </w:r>
            <w:r>
              <w:rPr>
                <w:rFonts w:ascii="Arial Narrow" w:eastAsia="Times New Roman" w:hAnsi="Arial Narrow"/>
                <w:bCs/>
                <w:color w:val="000000"/>
                <w:sz w:val="18"/>
                <w:szCs w:val="18"/>
                <w:lang w:eastAsia="fr-FR"/>
              </w:rPr>
              <w:t>en S-AEP-AEPS 2016 pour OD</w:t>
            </w:r>
            <w:r w:rsidRPr="001D32A7">
              <w:rPr>
                <w:rFonts w:ascii="Arial Narrow" w:eastAsia="Times New Roman" w:hAnsi="Arial Narrow"/>
                <w:bCs/>
                <w:color w:val="000000"/>
                <w:sz w:val="18"/>
                <w:szCs w:val="18"/>
                <w:lang w:eastAsia="fr-FR"/>
              </w:rPr>
              <w:t>D</w:t>
            </w:r>
          </w:p>
        </w:tc>
        <w:tc>
          <w:tcPr>
            <w:tcW w:w="846" w:type="pct"/>
            <w:gridSpan w:val="2"/>
            <w:tcBorders>
              <w:top w:val="single" w:sz="4" w:space="0" w:color="auto"/>
              <w:left w:val="single" w:sz="4" w:space="0" w:color="auto"/>
              <w:bottom w:val="single" w:sz="4" w:space="0" w:color="auto"/>
              <w:right w:val="single" w:sz="4" w:space="0" w:color="auto"/>
            </w:tcBorders>
            <w:shd w:val="clear" w:color="000000" w:fill="D9D9D9"/>
            <w:vAlign w:val="center"/>
          </w:tcPr>
          <w:p w14:paraId="3D6DA07E" w14:textId="3B9FD022" w:rsidR="00427C8A" w:rsidRPr="001D32A7" w:rsidRDefault="00427C8A">
            <w:pPr>
              <w:jc w:val="center"/>
              <w:rPr>
                <w:rFonts w:ascii="Arial Narrow" w:eastAsia="Times New Roman" w:hAnsi="Arial Narrow"/>
                <w:bCs/>
                <w:color w:val="000000"/>
                <w:sz w:val="18"/>
                <w:szCs w:val="18"/>
                <w:lang w:eastAsia="fr-FR"/>
              </w:rPr>
            </w:pPr>
            <w:r w:rsidRPr="001D32A7">
              <w:rPr>
                <w:rFonts w:ascii="Arial Narrow" w:eastAsia="Times New Roman" w:hAnsi="Arial Narrow"/>
                <w:bCs/>
                <w:color w:val="000000"/>
                <w:sz w:val="18"/>
                <w:szCs w:val="18"/>
                <w:lang w:eastAsia="fr-FR"/>
              </w:rPr>
              <w:t xml:space="preserve">Réalisations </w:t>
            </w:r>
            <w:r>
              <w:rPr>
                <w:rFonts w:ascii="Arial Narrow" w:eastAsia="Times New Roman" w:hAnsi="Arial Narrow"/>
                <w:bCs/>
                <w:color w:val="000000"/>
                <w:sz w:val="18"/>
                <w:szCs w:val="18"/>
                <w:lang w:eastAsia="fr-FR"/>
              </w:rPr>
              <w:t>2016</w:t>
            </w:r>
          </w:p>
        </w:tc>
        <w:tc>
          <w:tcPr>
            <w:tcW w:w="839" w:type="pct"/>
            <w:gridSpan w:val="2"/>
            <w:tcBorders>
              <w:top w:val="single" w:sz="4" w:space="0" w:color="auto"/>
              <w:left w:val="single" w:sz="4" w:space="0" w:color="auto"/>
              <w:bottom w:val="single" w:sz="4" w:space="0" w:color="auto"/>
              <w:right w:val="single" w:sz="4" w:space="0" w:color="auto"/>
            </w:tcBorders>
            <w:shd w:val="clear" w:color="000000" w:fill="D9D9D9"/>
            <w:vAlign w:val="center"/>
          </w:tcPr>
          <w:p w14:paraId="31B2D94A" w14:textId="77777777" w:rsidR="00427C8A" w:rsidRPr="001D32A7" w:rsidRDefault="001418AA">
            <w:pPr>
              <w:jc w:val="center"/>
              <w:rPr>
                <w:rFonts w:ascii="Arial Narrow" w:eastAsia="Times New Roman" w:hAnsi="Arial Narrow"/>
                <w:bCs/>
                <w:color w:val="000000"/>
                <w:sz w:val="18"/>
                <w:szCs w:val="18"/>
                <w:lang w:eastAsia="fr-FR"/>
              </w:rPr>
            </w:pPr>
            <w:r>
              <w:rPr>
                <w:rFonts w:ascii="Arial Narrow" w:eastAsia="Times New Roman" w:hAnsi="Arial Narrow"/>
                <w:bCs/>
                <w:color w:val="000000"/>
                <w:sz w:val="18"/>
                <w:szCs w:val="18"/>
                <w:lang w:eastAsia="fr-FR"/>
              </w:rPr>
              <w:t>Gap 2016 en AEPS et S-AEP</w:t>
            </w:r>
          </w:p>
        </w:tc>
        <w:tc>
          <w:tcPr>
            <w:tcW w:w="839" w:type="pct"/>
            <w:gridSpan w:val="2"/>
            <w:tcBorders>
              <w:top w:val="single" w:sz="4" w:space="0" w:color="auto"/>
              <w:left w:val="single" w:sz="4" w:space="0" w:color="auto"/>
              <w:bottom w:val="single" w:sz="4" w:space="0" w:color="auto"/>
              <w:right w:val="single" w:sz="4" w:space="0" w:color="auto"/>
            </w:tcBorders>
            <w:shd w:val="clear" w:color="000000" w:fill="D9D9D9"/>
            <w:vAlign w:val="center"/>
            <w:hideMark/>
          </w:tcPr>
          <w:p w14:paraId="3546CBB8" w14:textId="77777777" w:rsidR="00427C8A" w:rsidRPr="001D32A7" w:rsidRDefault="00427C8A">
            <w:pPr>
              <w:jc w:val="center"/>
              <w:rPr>
                <w:rFonts w:ascii="Arial Narrow" w:eastAsia="Times New Roman" w:hAnsi="Arial Narrow"/>
                <w:bCs/>
                <w:color w:val="000000"/>
                <w:sz w:val="18"/>
                <w:szCs w:val="18"/>
                <w:lang w:eastAsia="fr-FR"/>
              </w:rPr>
            </w:pPr>
            <w:r w:rsidRPr="001D32A7">
              <w:rPr>
                <w:rFonts w:ascii="Arial Narrow" w:eastAsia="Times New Roman" w:hAnsi="Arial Narrow"/>
                <w:bCs/>
                <w:color w:val="000000"/>
                <w:sz w:val="18"/>
                <w:szCs w:val="18"/>
                <w:lang w:eastAsia="fr-FR"/>
              </w:rPr>
              <w:t xml:space="preserve">Gap en </w:t>
            </w:r>
            <w:r>
              <w:rPr>
                <w:rFonts w:ascii="Arial Narrow" w:eastAsia="Times New Roman" w:hAnsi="Arial Narrow"/>
                <w:bCs/>
                <w:color w:val="000000"/>
                <w:sz w:val="18"/>
                <w:szCs w:val="18"/>
                <w:lang w:eastAsia="fr-FR"/>
              </w:rPr>
              <w:t xml:space="preserve">AEPS- S-AEP </w:t>
            </w:r>
            <w:r w:rsidRPr="001D32A7">
              <w:rPr>
                <w:rFonts w:ascii="Arial Narrow" w:eastAsia="Times New Roman" w:hAnsi="Arial Narrow"/>
                <w:bCs/>
                <w:color w:val="000000"/>
                <w:sz w:val="18"/>
                <w:szCs w:val="18"/>
                <w:lang w:eastAsia="fr-FR"/>
              </w:rPr>
              <w:t>pour</w:t>
            </w:r>
            <w:r>
              <w:rPr>
                <w:rFonts w:ascii="Arial Narrow" w:eastAsia="Times New Roman" w:hAnsi="Arial Narrow"/>
                <w:bCs/>
                <w:color w:val="000000"/>
                <w:sz w:val="18"/>
                <w:szCs w:val="18"/>
                <w:lang w:eastAsia="fr-FR"/>
              </w:rPr>
              <w:t xml:space="preserve"> </w:t>
            </w:r>
            <w:r w:rsidRPr="001D32A7">
              <w:rPr>
                <w:rFonts w:ascii="Arial Narrow" w:eastAsia="Times New Roman" w:hAnsi="Arial Narrow"/>
                <w:bCs/>
                <w:color w:val="000000"/>
                <w:sz w:val="18"/>
                <w:szCs w:val="18"/>
                <w:lang w:eastAsia="fr-FR"/>
              </w:rPr>
              <w:t>atteindre</w:t>
            </w:r>
            <w:r>
              <w:rPr>
                <w:rFonts w:ascii="Arial Narrow" w:eastAsia="Times New Roman" w:hAnsi="Arial Narrow"/>
                <w:bCs/>
                <w:color w:val="000000"/>
                <w:sz w:val="18"/>
                <w:szCs w:val="18"/>
                <w:lang w:eastAsia="fr-FR"/>
              </w:rPr>
              <w:t xml:space="preserve"> les ODD</w:t>
            </w:r>
          </w:p>
        </w:tc>
      </w:tr>
      <w:tr w:rsidR="001418AA" w:rsidRPr="001D32A7" w14:paraId="2D964D1F" w14:textId="77777777" w:rsidTr="00A72EDC">
        <w:trPr>
          <w:trHeight w:val="255"/>
        </w:trPr>
        <w:tc>
          <w:tcPr>
            <w:tcW w:w="1631" w:type="pct"/>
            <w:vMerge/>
            <w:tcBorders>
              <w:top w:val="single" w:sz="4" w:space="0" w:color="auto"/>
              <w:left w:val="single" w:sz="4" w:space="0" w:color="auto"/>
              <w:bottom w:val="single" w:sz="4" w:space="0" w:color="auto"/>
              <w:right w:val="single" w:sz="4" w:space="0" w:color="auto"/>
            </w:tcBorders>
            <w:vAlign w:val="center"/>
            <w:hideMark/>
          </w:tcPr>
          <w:p w14:paraId="02677763" w14:textId="77777777" w:rsidR="001418AA" w:rsidRPr="001D32A7" w:rsidRDefault="001418AA" w:rsidP="00390FFD">
            <w:pPr>
              <w:rPr>
                <w:rFonts w:ascii="Arial Narrow" w:eastAsia="Times New Roman" w:hAnsi="Arial Narrow"/>
                <w:bCs/>
                <w:color w:val="000000"/>
                <w:sz w:val="18"/>
                <w:szCs w:val="18"/>
                <w:lang w:eastAsia="fr-FR"/>
              </w:rPr>
            </w:pPr>
          </w:p>
        </w:tc>
        <w:tc>
          <w:tcPr>
            <w:tcW w:w="402"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565BB082" w14:textId="77777777" w:rsidR="001418AA" w:rsidRPr="001D32A7" w:rsidRDefault="001418AA" w:rsidP="00E906C9">
            <w:pPr>
              <w:jc w:val="center"/>
              <w:rPr>
                <w:rFonts w:ascii="Arial Narrow" w:eastAsia="Times New Roman" w:hAnsi="Arial Narrow"/>
                <w:bCs/>
                <w:color w:val="000000"/>
                <w:sz w:val="18"/>
                <w:szCs w:val="18"/>
                <w:lang w:eastAsia="fr-FR"/>
              </w:rPr>
            </w:pPr>
            <w:r>
              <w:rPr>
                <w:rFonts w:ascii="Arial Narrow" w:eastAsia="Times New Roman" w:hAnsi="Arial Narrow"/>
                <w:bCs/>
                <w:color w:val="000000"/>
                <w:sz w:val="18"/>
                <w:szCs w:val="18"/>
                <w:lang w:eastAsia="fr-FR"/>
              </w:rPr>
              <w:t>AEPS</w:t>
            </w:r>
          </w:p>
        </w:tc>
        <w:tc>
          <w:tcPr>
            <w:tcW w:w="443" w:type="pct"/>
            <w:tcBorders>
              <w:top w:val="single" w:sz="4" w:space="0" w:color="auto"/>
              <w:left w:val="single" w:sz="4" w:space="0" w:color="auto"/>
              <w:bottom w:val="single" w:sz="4" w:space="0" w:color="auto"/>
              <w:right w:val="single" w:sz="4" w:space="0" w:color="auto"/>
            </w:tcBorders>
            <w:shd w:val="clear" w:color="000000" w:fill="D9D9D9"/>
            <w:vAlign w:val="center"/>
          </w:tcPr>
          <w:p w14:paraId="168F5721" w14:textId="77777777" w:rsidR="001418AA" w:rsidRPr="001D32A7" w:rsidRDefault="001418AA" w:rsidP="00E906C9">
            <w:pPr>
              <w:jc w:val="center"/>
              <w:rPr>
                <w:rFonts w:ascii="Arial Narrow" w:eastAsia="Times New Roman" w:hAnsi="Arial Narrow"/>
                <w:bCs/>
                <w:color w:val="000000"/>
                <w:sz w:val="18"/>
                <w:szCs w:val="18"/>
                <w:lang w:eastAsia="fr-FR"/>
              </w:rPr>
            </w:pPr>
            <w:r>
              <w:rPr>
                <w:rFonts w:ascii="Arial Narrow" w:eastAsia="Times New Roman" w:hAnsi="Arial Narrow"/>
                <w:bCs/>
                <w:color w:val="000000"/>
                <w:sz w:val="18"/>
                <w:szCs w:val="18"/>
                <w:lang w:eastAsia="fr-FR"/>
              </w:rPr>
              <w:t>S-AEP</w:t>
            </w:r>
          </w:p>
        </w:tc>
        <w:tc>
          <w:tcPr>
            <w:tcW w:w="412"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140E46B0" w14:textId="77777777" w:rsidR="001418AA" w:rsidRPr="001D32A7" w:rsidRDefault="001418AA" w:rsidP="00390FFD">
            <w:pPr>
              <w:jc w:val="center"/>
              <w:rPr>
                <w:rFonts w:ascii="Arial Narrow" w:eastAsia="Times New Roman" w:hAnsi="Arial Narrow"/>
                <w:bCs/>
                <w:color w:val="000000"/>
                <w:sz w:val="18"/>
                <w:szCs w:val="18"/>
                <w:lang w:eastAsia="fr-FR"/>
              </w:rPr>
            </w:pPr>
            <w:r>
              <w:rPr>
                <w:rFonts w:ascii="Arial Narrow" w:eastAsia="Times New Roman" w:hAnsi="Arial Narrow"/>
                <w:bCs/>
                <w:color w:val="000000"/>
                <w:sz w:val="18"/>
                <w:szCs w:val="18"/>
                <w:lang w:eastAsia="fr-FR"/>
              </w:rPr>
              <w:t>AEPS</w:t>
            </w:r>
          </w:p>
        </w:tc>
        <w:tc>
          <w:tcPr>
            <w:tcW w:w="434" w:type="pct"/>
            <w:tcBorders>
              <w:top w:val="single" w:sz="4" w:space="0" w:color="auto"/>
              <w:left w:val="single" w:sz="4" w:space="0" w:color="auto"/>
              <w:bottom w:val="single" w:sz="4" w:space="0" w:color="auto"/>
              <w:right w:val="single" w:sz="4" w:space="0" w:color="auto"/>
            </w:tcBorders>
            <w:shd w:val="clear" w:color="000000" w:fill="D9D9D9"/>
            <w:vAlign w:val="center"/>
          </w:tcPr>
          <w:p w14:paraId="02BA7C2C" w14:textId="77777777" w:rsidR="001418AA" w:rsidRPr="001D32A7" w:rsidRDefault="001418AA" w:rsidP="00390FFD">
            <w:pPr>
              <w:jc w:val="center"/>
              <w:rPr>
                <w:rFonts w:ascii="Arial Narrow" w:eastAsia="Times New Roman" w:hAnsi="Arial Narrow"/>
                <w:bCs/>
                <w:color w:val="000000"/>
                <w:sz w:val="18"/>
                <w:szCs w:val="18"/>
                <w:lang w:eastAsia="fr-FR"/>
              </w:rPr>
            </w:pPr>
            <w:r>
              <w:rPr>
                <w:rFonts w:ascii="Arial Narrow" w:eastAsia="Times New Roman" w:hAnsi="Arial Narrow"/>
                <w:bCs/>
                <w:color w:val="000000"/>
                <w:sz w:val="18"/>
                <w:szCs w:val="18"/>
                <w:lang w:eastAsia="fr-FR"/>
              </w:rPr>
              <w:t>S-AEP</w:t>
            </w:r>
          </w:p>
        </w:tc>
        <w:tc>
          <w:tcPr>
            <w:tcW w:w="401" w:type="pct"/>
            <w:tcBorders>
              <w:top w:val="single" w:sz="4" w:space="0" w:color="auto"/>
              <w:left w:val="single" w:sz="4" w:space="0" w:color="auto"/>
              <w:bottom w:val="single" w:sz="4" w:space="0" w:color="auto"/>
              <w:right w:val="single" w:sz="4" w:space="0" w:color="auto"/>
            </w:tcBorders>
            <w:shd w:val="clear" w:color="000000" w:fill="D9D9D9"/>
            <w:vAlign w:val="center"/>
          </w:tcPr>
          <w:p w14:paraId="473A5A3B" w14:textId="77777777" w:rsidR="001418AA" w:rsidRDefault="001418AA" w:rsidP="00390FFD">
            <w:pPr>
              <w:jc w:val="center"/>
              <w:rPr>
                <w:rFonts w:ascii="Arial Narrow" w:eastAsia="Times New Roman" w:hAnsi="Arial Narrow"/>
                <w:bCs/>
                <w:color w:val="000000"/>
                <w:sz w:val="18"/>
                <w:szCs w:val="18"/>
                <w:lang w:eastAsia="fr-FR"/>
              </w:rPr>
            </w:pPr>
            <w:r>
              <w:rPr>
                <w:rFonts w:ascii="Arial Narrow" w:eastAsia="Times New Roman" w:hAnsi="Arial Narrow"/>
                <w:bCs/>
                <w:color w:val="000000"/>
                <w:sz w:val="18"/>
                <w:szCs w:val="18"/>
                <w:lang w:eastAsia="fr-FR"/>
              </w:rPr>
              <w:t>AEPS</w:t>
            </w:r>
          </w:p>
        </w:tc>
        <w:tc>
          <w:tcPr>
            <w:tcW w:w="438" w:type="pct"/>
            <w:tcBorders>
              <w:top w:val="single" w:sz="4" w:space="0" w:color="auto"/>
              <w:left w:val="single" w:sz="4" w:space="0" w:color="auto"/>
              <w:bottom w:val="single" w:sz="4" w:space="0" w:color="auto"/>
              <w:right w:val="single" w:sz="4" w:space="0" w:color="auto"/>
            </w:tcBorders>
            <w:shd w:val="clear" w:color="000000" w:fill="D9D9D9"/>
            <w:vAlign w:val="center"/>
          </w:tcPr>
          <w:p w14:paraId="24A476C2" w14:textId="77777777" w:rsidR="001418AA" w:rsidRDefault="001418AA" w:rsidP="00390FFD">
            <w:pPr>
              <w:jc w:val="center"/>
              <w:rPr>
                <w:rFonts w:ascii="Arial Narrow" w:eastAsia="Times New Roman" w:hAnsi="Arial Narrow"/>
                <w:bCs/>
                <w:color w:val="000000"/>
                <w:sz w:val="18"/>
                <w:szCs w:val="18"/>
                <w:lang w:eastAsia="fr-FR"/>
              </w:rPr>
            </w:pPr>
            <w:r>
              <w:rPr>
                <w:rFonts w:ascii="Arial Narrow" w:eastAsia="Times New Roman" w:hAnsi="Arial Narrow"/>
                <w:bCs/>
                <w:color w:val="000000"/>
                <w:sz w:val="18"/>
                <w:szCs w:val="18"/>
                <w:lang w:eastAsia="fr-FR"/>
              </w:rPr>
              <w:t>S-AEP</w:t>
            </w:r>
          </w:p>
        </w:tc>
        <w:tc>
          <w:tcPr>
            <w:tcW w:w="402"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546CBB7B" w14:textId="77777777" w:rsidR="001418AA" w:rsidRPr="001D32A7" w:rsidRDefault="001418AA" w:rsidP="00390FFD">
            <w:pPr>
              <w:jc w:val="center"/>
              <w:rPr>
                <w:rFonts w:ascii="Arial Narrow" w:eastAsia="Times New Roman" w:hAnsi="Arial Narrow"/>
                <w:bCs/>
                <w:color w:val="000000"/>
                <w:sz w:val="18"/>
                <w:szCs w:val="18"/>
                <w:lang w:eastAsia="fr-FR"/>
              </w:rPr>
            </w:pPr>
            <w:r>
              <w:rPr>
                <w:rFonts w:ascii="Arial Narrow" w:eastAsia="Times New Roman" w:hAnsi="Arial Narrow"/>
                <w:bCs/>
                <w:color w:val="000000"/>
                <w:sz w:val="18"/>
                <w:szCs w:val="18"/>
                <w:lang w:eastAsia="fr-FR"/>
              </w:rPr>
              <w:t>AEPS</w:t>
            </w:r>
          </w:p>
        </w:tc>
        <w:tc>
          <w:tcPr>
            <w:tcW w:w="437" w:type="pct"/>
            <w:tcBorders>
              <w:top w:val="single" w:sz="4" w:space="0" w:color="auto"/>
              <w:left w:val="single" w:sz="4" w:space="0" w:color="auto"/>
              <w:bottom w:val="single" w:sz="4" w:space="0" w:color="auto"/>
              <w:right w:val="single" w:sz="4" w:space="0" w:color="auto"/>
            </w:tcBorders>
            <w:shd w:val="clear" w:color="000000" w:fill="D9D9D9"/>
            <w:vAlign w:val="center"/>
          </w:tcPr>
          <w:p w14:paraId="6A6130B4" w14:textId="77777777" w:rsidR="001418AA" w:rsidRPr="001D32A7" w:rsidRDefault="001418AA" w:rsidP="00390FFD">
            <w:pPr>
              <w:jc w:val="center"/>
              <w:rPr>
                <w:rFonts w:ascii="Arial Narrow" w:eastAsia="Times New Roman" w:hAnsi="Arial Narrow"/>
                <w:bCs/>
                <w:color w:val="000000"/>
                <w:sz w:val="18"/>
                <w:szCs w:val="18"/>
                <w:lang w:eastAsia="fr-FR"/>
              </w:rPr>
            </w:pPr>
            <w:r>
              <w:rPr>
                <w:rFonts w:ascii="Arial Narrow" w:eastAsia="Times New Roman" w:hAnsi="Arial Narrow"/>
                <w:bCs/>
                <w:color w:val="000000"/>
                <w:sz w:val="18"/>
                <w:szCs w:val="18"/>
                <w:lang w:eastAsia="fr-FR"/>
              </w:rPr>
              <w:t>S-AEP</w:t>
            </w:r>
          </w:p>
        </w:tc>
      </w:tr>
      <w:tr w:rsidR="001418AA" w:rsidRPr="001D32A7" w14:paraId="4AA770C5" w14:textId="77777777" w:rsidTr="00A72EDC">
        <w:trPr>
          <w:trHeight w:val="308"/>
        </w:trPr>
        <w:tc>
          <w:tcPr>
            <w:tcW w:w="1631" w:type="pct"/>
            <w:tcBorders>
              <w:top w:val="nil"/>
              <w:left w:val="single" w:sz="4" w:space="0" w:color="auto"/>
              <w:right w:val="single" w:sz="4" w:space="0" w:color="auto"/>
            </w:tcBorders>
            <w:shd w:val="clear" w:color="auto" w:fill="auto"/>
            <w:noWrap/>
            <w:vAlign w:val="center"/>
            <w:hideMark/>
          </w:tcPr>
          <w:p w14:paraId="7A196F08" w14:textId="77777777" w:rsidR="001418AA" w:rsidRPr="00E6670F" w:rsidRDefault="001418AA" w:rsidP="00390FFD">
            <w:pPr>
              <w:rPr>
                <w:rFonts w:ascii="Arial Narrow" w:eastAsia="Times New Roman" w:hAnsi="Arial Narrow"/>
                <w:bCs/>
                <w:color w:val="000000"/>
                <w:sz w:val="20"/>
                <w:szCs w:val="20"/>
                <w:lang w:eastAsia="fr-FR"/>
              </w:rPr>
            </w:pPr>
            <w:r w:rsidRPr="00E6670F">
              <w:rPr>
                <w:rFonts w:ascii="Arial Narrow" w:eastAsia="Times New Roman" w:hAnsi="Arial Narrow"/>
                <w:bCs/>
                <w:color w:val="000000"/>
                <w:sz w:val="20"/>
                <w:szCs w:val="20"/>
                <w:lang w:eastAsia="fr-FR"/>
              </w:rPr>
              <w:t>Boucle du Mouhoun</w:t>
            </w:r>
          </w:p>
        </w:tc>
        <w:tc>
          <w:tcPr>
            <w:tcW w:w="402" w:type="pct"/>
            <w:tcBorders>
              <w:top w:val="nil"/>
              <w:left w:val="nil"/>
              <w:right w:val="single" w:sz="4" w:space="0" w:color="auto"/>
            </w:tcBorders>
            <w:shd w:val="clear" w:color="auto" w:fill="auto"/>
            <w:noWrap/>
            <w:vAlign w:val="center"/>
          </w:tcPr>
          <w:p w14:paraId="3CC57EC4" w14:textId="77777777" w:rsidR="001418AA" w:rsidRPr="00725C5C" w:rsidRDefault="001418AA" w:rsidP="00A72EDC">
            <w:pPr>
              <w:jc w:val="center"/>
              <w:rPr>
                <w:rFonts w:ascii="Arial Narrow" w:hAnsi="Arial Narrow"/>
                <w:color w:val="000000"/>
                <w:sz w:val="20"/>
                <w:szCs w:val="20"/>
                <w:lang w:bidi="en-US"/>
              </w:rPr>
            </w:pPr>
            <w:r>
              <w:rPr>
                <w:rFonts w:ascii="Arial Narrow" w:hAnsi="Arial Narrow"/>
                <w:color w:val="000000"/>
                <w:sz w:val="20"/>
                <w:szCs w:val="20"/>
              </w:rPr>
              <w:t>0</w:t>
            </w:r>
          </w:p>
        </w:tc>
        <w:tc>
          <w:tcPr>
            <w:tcW w:w="443" w:type="pct"/>
            <w:tcBorders>
              <w:top w:val="nil"/>
              <w:left w:val="nil"/>
              <w:right w:val="single" w:sz="4" w:space="0" w:color="auto"/>
            </w:tcBorders>
            <w:shd w:val="clear" w:color="auto" w:fill="auto"/>
            <w:vAlign w:val="center"/>
          </w:tcPr>
          <w:p w14:paraId="7F9CFE97" w14:textId="77777777" w:rsidR="001418AA" w:rsidRPr="00725C5C" w:rsidRDefault="001418AA"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2</w:t>
            </w:r>
          </w:p>
        </w:tc>
        <w:tc>
          <w:tcPr>
            <w:tcW w:w="412" w:type="pct"/>
            <w:tcBorders>
              <w:top w:val="nil"/>
              <w:left w:val="nil"/>
              <w:right w:val="single" w:sz="4" w:space="0" w:color="auto"/>
            </w:tcBorders>
            <w:shd w:val="clear" w:color="auto" w:fill="auto"/>
            <w:noWrap/>
            <w:vAlign w:val="center"/>
          </w:tcPr>
          <w:p w14:paraId="44DFDB72" w14:textId="77777777" w:rsidR="001418AA" w:rsidRPr="00725C5C" w:rsidRDefault="001418AA" w:rsidP="00A72EDC">
            <w:pPr>
              <w:jc w:val="center"/>
              <w:rPr>
                <w:rFonts w:ascii="Arial Narrow" w:hAnsi="Arial Narrow"/>
                <w:color w:val="000000"/>
                <w:sz w:val="20"/>
                <w:szCs w:val="20"/>
                <w:lang w:bidi="en-US"/>
              </w:rPr>
            </w:pPr>
            <w:r>
              <w:rPr>
                <w:rFonts w:ascii="Arial Narrow" w:hAnsi="Arial Narrow" w:cs="Calibri"/>
                <w:color w:val="000000"/>
                <w:sz w:val="20"/>
                <w:szCs w:val="20"/>
              </w:rPr>
              <w:t>9</w:t>
            </w:r>
          </w:p>
        </w:tc>
        <w:tc>
          <w:tcPr>
            <w:tcW w:w="434" w:type="pct"/>
            <w:tcBorders>
              <w:top w:val="nil"/>
              <w:left w:val="nil"/>
              <w:right w:val="single" w:sz="4" w:space="0" w:color="auto"/>
            </w:tcBorders>
            <w:shd w:val="clear" w:color="auto" w:fill="auto"/>
            <w:vAlign w:val="center"/>
          </w:tcPr>
          <w:p w14:paraId="5AF2702A" w14:textId="77777777" w:rsidR="001418AA" w:rsidRPr="00725C5C" w:rsidRDefault="001418AA" w:rsidP="00A72EDC">
            <w:pPr>
              <w:jc w:val="center"/>
              <w:rPr>
                <w:rFonts w:ascii="Arial Narrow" w:hAnsi="Arial Narrow"/>
                <w:color w:val="000000"/>
                <w:sz w:val="20"/>
                <w:szCs w:val="20"/>
                <w:lang w:bidi="en-US"/>
              </w:rPr>
            </w:pPr>
            <w:r>
              <w:rPr>
                <w:rFonts w:ascii="Arial Narrow" w:hAnsi="Arial Narrow"/>
                <w:color w:val="000000"/>
                <w:sz w:val="20"/>
                <w:szCs w:val="20"/>
              </w:rPr>
              <w:t>0</w:t>
            </w:r>
          </w:p>
        </w:tc>
        <w:tc>
          <w:tcPr>
            <w:tcW w:w="401" w:type="pct"/>
            <w:tcBorders>
              <w:top w:val="nil"/>
              <w:left w:val="nil"/>
              <w:right w:val="single" w:sz="4" w:space="0" w:color="auto"/>
            </w:tcBorders>
            <w:vAlign w:val="center"/>
          </w:tcPr>
          <w:p w14:paraId="21C5ED9A" w14:textId="77777777" w:rsidR="001418AA" w:rsidRDefault="001418AA">
            <w:pPr>
              <w:jc w:val="center"/>
              <w:rPr>
                <w:rFonts w:ascii="Arial Narrow" w:hAnsi="Arial Narrow"/>
                <w:color w:val="000000"/>
                <w:sz w:val="20"/>
                <w:szCs w:val="20"/>
              </w:rPr>
            </w:pPr>
            <w:r>
              <w:rPr>
                <w:rFonts w:ascii="Arial Narrow" w:hAnsi="Arial Narrow"/>
                <w:color w:val="000000"/>
                <w:sz w:val="20"/>
                <w:szCs w:val="20"/>
              </w:rPr>
              <w:t>0</w:t>
            </w:r>
          </w:p>
        </w:tc>
        <w:tc>
          <w:tcPr>
            <w:tcW w:w="438" w:type="pct"/>
            <w:tcBorders>
              <w:top w:val="nil"/>
              <w:left w:val="single" w:sz="4" w:space="0" w:color="auto"/>
              <w:right w:val="single" w:sz="4" w:space="0" w:color="auto"/>
            </w:tcBorders>
            <w:vAlign w:val="center"/>
          </w:tcPr>
          <w:p w14:paraId="4138E777" w14:textId="77777777" w:rsidR="001418AA" w:rsidRDefault="001418AA">
            <w:pPr>
              <w:jc w:val="center"/>
              <w:rPr>
                <w:rFonts w:ascii="Arial Narrow" w:hAnsi="Arial Narrow"/>
                <w:color w:val="000000"/>
                <w:sz w:val="20"/>
                <w:szCs w:val="20"/>
              </w:rPr>
            </w:pPr>
            <w:r w:rsidRPr="004852E9">
              <w:rPr>
                <w:rFonts w:ascii="Arial Narrow" w:hAnsi="Arial Narrow" w:cs="Calibri"/>
                <w:color w:val="000000"/>
                <w:sz w:val="20"/>
                <w:szCs w:val="20"/>
              </w:rPr>
              <w:t>2</w:t>
            </w:r>
          </w:p>
        </w:tc>
        <w:tc>
          <w:tcPr>
            <w:tcW w:w="402" w:type="pct"/>
            <w:tcBorders>
              <w:top w:val="nil"/>
              <w:left w:val="single" w:sz="4" w:space="0" w:color="auto"/>
              <w:right w:val="single" w:sz="4" w:space="0" w:color="auto"/>
            </w:tcBorders>
            <w:shd w:val="clear" w:color="auto" w:fill="auto"/>
            <w:vAlign w:val="center"/>
          </w:tcPr>
          <w:p w14:paraId="3F1494C0" w14:textId="77777777" w:rsidR="001418AA" w:rsidRPr="00E6670F" w:rsidRDefault="001418AA" w:rsidP="00A72EDC">
            <w:pPr>
              <w:jc w:val="center"/>
              <w:rPr>
                <w:rFonts w:ascii="Arial Narrow" w:hAnsi="Arial Narrow"/>
                <w:color w:val="000000"/>
                <w:sz w:val="20"/>
                <w:szCs w:val="20"/>
                <w:lang w:bidi="en-US"/>
              </w:rPr>
            </w:pPr>
            <w:r>
              <w:rPr>
                <w:rFonts w:ascii="Arial Narrow" w:hAnsi="Arial Narrow"/>
                <w:color w:val="000000"/>
                <w:sz w:val="20"/>
                <w:szCs w:val="20"/>
              </w:rPr>
              <w:t>0</w:t>
            </w:r>
          </w:p>
        </w:tc>
        <w:tc>
          <w:tcPr>
            <w:tcW w:w="437" w:type="pct"/>
            <w:tcBorders>
              <w:top w:val="nil"/>
              <w:left w:val="nil"/>
              <w:right w:val="single" w:sz="4" w:space="0" w:color="auto"/>
            </w:tcBorders>
            <w:shd w:val="clear" w:color="auto" w:fill="auto"/>
            <w:vAlign w:val="bottom"/>
          </w:tcPr>
          <w:p w14:paraId="139B5F65" w14:textId="77777777" w:rsidR="001418AA" w:rsidRPr="00725C5C" w:rsidRDefault="001418AA"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53</w:t>
            </w:r>
          </w:p>
        </w:tc>
      </w:tr>
      <w:tr w:rsidR="001418AA" w:rsidRPr="001D32A7" w14:paraId="2DEA7D2C" w14:textId="77777777" w:rsidTr="00A72EDC">
        <w:trPr>
          <w:trHeight w:val="308"/>
        </w:trPr>
        <w:tc>
          <w:tcPr>
            <w:tcW w:w="1631" w:type="pct"/>
            <w:tcBorders>
              <w:left w:val="single" w:sz="4" w:space="0" w:color="auto"/>
              <w:right w:val="single" w:sz="4" w:space="0" w:color="auto"/>
            </w:tcBorders>
            <w:shd w:val="clear" w:color="auto" w:fill="D9D9D9" w:themeFill="background1" w:themeFillShade="D9"/>
            <w:vAlign w:val="center"/>
            <w:hideMark/>
          </w:tcPr>
          <w:p w14:paraId="149E0F8F" w14:textId="77777777" w:rsidR="001418AA" w:rsidRPr="00A72EDC" w:rsidRDefault="001418AA" w:rsidP="00390FFD">
            <w:pP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Cascades</w:t>
            </w:r>
          </w:p>
        </w:tc>
        <w:tc>
          <w:tcPr>
            <w:tcW w:w="402" w:type="pct"/>
            <w:tcBorders>
              <w:left w:val="nil"/>
              <w:right w:val="single" w:sz="4" w:space="0" w:color="auto"/>
            </w:tcBorders>
            <w:shd w:val="clear" w:color="auto" w:fill="D9D9D9" w:themeFill="background1" w:themeFillShade="D9"/>
            <w:vAlign w:val="center"/>
          </w:tcPr>
          <w:p w14:paraId="0EC79A33" w14:textId="77777777" w:rsidR="001418AA" w:rsidRPr="00725C5C" w:rsidRDefault="001418AA" w:rsidP="00A72EDC">
            <w:pPr>
              <w:jc w:val="center"/>
              <w:rPr>
                <w:rFonts w:ascii="Arial Narrow" w:hAnsi="Arial Narrow"/>
                <w:color w:val="000000"/>
                <w:sz w:val="20"/>
                <w:szCs w:val="20"/>
                <w:lang w:bidi="en-US"/>
              </w:rPr>
            </w:pPr>
            <w:r>
              <w:rPr>
                <w:rFonts w:ascii="Arial Narrow" w:hAnsi="Arial Narrow"/>
                <w:color w:val="000000"/>
                <w:sz w:val="20"/>
                <w:szCs w:val="20"/>
              </w:rPr>
              <w:t>0</w:t>
            </w:r>
          </w:p>
        </w:tc>
        <w:tc>
          <w:tcPr>
            <w:tcW w:w="443" w:type="pct"/>
            <w:tcBorders>
              <w:left w:val="nil"/>
              <w:right w:val="single" w:sz="4" w:space="0" w:color="auto"/>
            </w:tcBorders>
            <w:shd w:val="clear" w:color="auto" w:fill="D9D9D9" w:themeFill="background1" w:themeFillShade="D9"/>
            <w:vAlign w:val="center"/>
          </w:tcPr>
          <w:p w14:paraId="1A734150" w14:textId="77777777" w:rsidR="001418AA" w:rsidRPr="00725C5C" w:rsidRDefault="001418AA"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1</w:t>
            </w:r>
          </w:p>
        </w:tc>
        <w:tc>
          <w:tcPr>
            <w:tcW w:w="412" w:type="pct"/>
            <w:tcBorders>
              <w:left w:val="nil"/>
              <w:right w:val="single" w:sz="4" w:space="0" w:color="auto"/>
            </w:tcBorders>
            <w:shd w:val="clear" w:color="auto" w:fill="D9D9D9" w:themeFill="background1" w:themeFillShade="D9"/>
            <w:vAlign w:val="center"/>
          </w:tcPr>
          <w:p w14:paraId="529D6909" w14:textId="77777777" w:rsidR="001418AA" w:rsidRPr="00725C5C" w:rsidRDefault="001418AA" w:rsidP="00A72EDC">
            <w:pPr>
              <w:jc w:val="center"/>
              <w:rPr>
                <w:rFonts w:ascii="Arial Narrow" w:hAnsi="Arial Narrow"/>
                <w:color w:val="000000"/>
                <w:sz w:val="20"/>
                <w:szCs w:val="20"/>
                <w:lang w:bidi="en-US"/>
              </w:rPr>
            </w:pPr>
            <w:r>
              <w:rPr>
                <w:rFonts w:ascii="Arial Narrow" w:hAnsi="Arial Narrow" w:cs="Calibri"/>
                <w:color w:val="000000"/>
                <w:sz w:val="20"/>
                <w:szCs w:val="20"/>
              </w:rPr>
              <w:t>2</w:t>
            </w:r>
          </w:p>
        </w:tc>
        <w:tc>
          <w:tcPr>
            <w:tcW w:w="434" w:type="pct"/>
            <w:tcBorders>
              <w:left w:val="nil"/>
              <w:right w:val="single" w:sz="4" w:space="0" w:color="auto"/>
            </w:tcBorders>
            <w:shd w:val="clear" w:color="auto" w:fill="D9D9D9" w:themeFill="background1" w:themeFillShade="D9"/>
            <w:vAlign w:val="center"/>
          </w:tcPr>
          <w:p w14:paraId="7BD36957" w14:textId="77777777" w:rsidR="001418AA" w:rsidRPr="00725C5C" w:rsidRDefault="001418AA" w:rsidP="00A72EDC">
            <w:pPr>
              <w:jc w:val="center"/>
              <w:rPr>
                <w:rFonts w:ascii="Arial Narrow" w:hAnsi="Arial Narrow"/>
                <w:color w:val="000000"/>
                <w:sz w:val="20"/>
                <w:szCs w:val="20"/>
                <w:lang w:bidi="en-US"/>
              </w:rPr>
            </w:pPr>
            <w:r>
              <w:rPr>
                <w:rFonts w:ascii="Arial Narrow" w:hAnsi="Arial Narrow"/>
                <w:color w:val="000000"/>
                <w:sz w:val="20"/>
                <w:szCs w:val="20"/>
              </w:rPr>
              <w:t>0</w:t>
            </w:r>
          </w:p>
        </w:tc>
        <w:tc>
          <w:tcPr>
            <w:tcW w:w="401" w:type="pct"/>
            <w:tcBorders>
              <w:left w:val="nil"/>
              <w:right w:val="single" w:sz="4" w:space="0" w:color="auto"/>
            </w:tcBorders>
            <w:shd w:val="clear" w:color="auto" w:fill="D9D9D9" w:themeFill="background1" w:themeFillShade="D9"/>
            <w:vAlign w:val="center"/>
          </w:tcPr>
          <w:p w14:paraId="787D1E18" w14:textId="77777777" w:rsidR="001418AA" w:rsidRDefault="001418AA">
            <w:pPr>
              <w:jc w:val="center"/>
              <w:rPr>
                <w:rFonts w:ascii="Arial Narrow" w:hAnsi="Arial Narrow"/>
                <w:color w:val="000000"/>
                <w:sz w:val="20"/>
                <w:szCs w:val="20"/>
              </w:rPr>
            </w:pPr>
            <w:r>
              <w:rPr>
                <w:rFonts w:ascii="Arial Narrow" w:hAnsi="Arial Narrow"/>
                <w:color w:val="000000"/>
                <w:sz w:val="20"/>
                <w:szCs w:val="20"/>
              </w:rPr>
              <w:t>0</w:t>
            </w:r>
          </w:p>
        </w:tc>
        <w:tc>
          <w:tcPr>
            <w:tcW w:w="438" w:type="pct"/>
            <w:tcBorders>
              <w:left w:val="single" w:sz="4" w:space="0" w:color="auto"/>
              <w:right w:val="single" w:sz="4" w:space="0" w:color="auto"/>
            </w:tcBorders>
            <w:shd w:val="clear" w:color="auto" w:fill="D9D9D9" w:themeFill="background1" w:themeFillShade="D9"/>
            <w:vAlign w:val="center"/>
          </w:tcPr>
          <w:p w14:paraId="72F889B5" w14:textId="77777777" w:rsidR="001418AA" w:rsidRDefault="001418AA">
            <w:pPr>
              <w:jc w:val="center"/>
              <w:rPr>
                <w:rFonts w:ascii="Arial Narrow" w:hAnsi="Arial Narrow"/>
                <w:color w:val="000000"/>
                <w:sz w:val="20"/>
                <w:szCs w:val="20"/>
              </w:rPr>
            </w:pPr>
            <w:r w:rsidRPr="004852E9">
              <w:rPr>
                <w:rFonts w:ascii="Arial Narrow" w:hAnsi="Arial Narrow" w:cs="Calibri"/>
                <w:color w:val="000000"/>
                <w:sz w:val="20"/>
                <w:szCs w:val="20"/>
              </w:rPr>
              <w:t>1</w:t>
            </w:r>
          </w:p>
        </w:tc>
        <w:tc>
          <w:tcPr>
            <w:tcW w:w="402" w:type="pct"/>
            <w:tcBorders>
              <w:left w:val="single" w:sz="4" w:space="0" w:color="auto"/>
              <w:right w:val="single" w:sz="4" w:space="0" w:color="auto"/>
            </w:tcBorders>
            <w:shd w:val="clear" w:color="auto" w:fill="D9D9D9" w:themeFill="background1" w:themeFillShade="D9"/>
            <w:vAlign w:val="center"/>
          </w:tcPr>
          <w:p w14:paraId="43C7E2DC" w14:textId="77777777" w:rsidR="001418AA" w:rsidRPr="00E6670F" w:rsidRDefault="001418AA" w:rsidP="00A72EDC">
            <w:pPr>
              <w:jc w:val="center"/>
              <w:rPr>
                <w:rFonts w:ascii="Arial Narrow" w:hAnsi="Arial Narrow"/>
                <w:color w:val="000000"/>
                <w:sz w:val="20"/>
                <w:szCs w:val="20"/>
                <w:lang w:bidi="en-US"/>
              </w:rPr>
            </w:pPr>
            <w:r>
              <w:rPr>
                <w:rFonts w:ascii="Arial Narrow" w:hAnsi="Arial Narrow"/>
                <w:color w:val="000000"/>
                <w:sz w:val="20"/>
                <w:szCs w:val="20"/>
              </w:rPr>
              <w:t>0</w:t>
            </w:r>
          </w:p>
        </w:tc>
        <w:tc>
          <w:tcPr>
            <w:tcW w:w="437" w:type="pct"/>
            <w:tcBorders>
              <w:left w:val="nil"/>
              <w:right w:val="single" w:sz="4" w:space="0" w:color="auto"/>
            </w:tcBorders>
            <w:shd w:val="clear" w:color="auto" w:fill="D9D9D9" w:themeFill="background1" w:themeFillShade="D9"/>
            <w:vAlign w:val="bottom"/>
          </w:tcPr>
          <w:p w14:paraId="6656E05F" w14:textId="77777777" w:rsidR="001418AA" w:rsidRPr="00725C5C" w:rsidRDefault="001418AA"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31</w:t>
            </w:r>
          </w:p>
        </w:tc>
      </w:tr>
      <w:tr w:rsidR="001418AA" w:rsidRPr="001D32A7" w14:paraId="4AD5E74F" w14:textId="77777777" w:rsidTr="00A72EDC">
        <w:trPr>
          <w:trHeight w:val="308"/>
        </w:trPr>
        <w:tc>
          <w:tcPr>
            <w:tcW w:w="1631" w:type="pct"/>
            <w:tcBorders>
              <w:top w:val="nil"/>
              <w:left w:val="single" w:sz="4" w:space="0" w:color="auto"/>
              <w:right w:val="single" w:sz="4" w:space="0" w:color="auto"/>
            </w:tcBorders>
            <w:shd w:val="clear" w:color="auto" w:fill="auto"/>
            <w:noWrap/>
            <w:vAlign w:val="center"/>
            <w:hideMark/>
          </w:tcPr>
          <w:p w14:paraId="17D0C09A" w14:textId="77777777" w:rsidR="001418AA" w:rsidRPr="00E6670F" w:rsidRDefault="001418AA" w:rsidP="00390FFD">
            <w:pPr>
              <w:rPr>
                <w:rFonts w:ascii="Arial Narrow" w:eastAsia="Times New Roman" w:hAnsi="Arial Narrow"/>
                <w:bCs/>
                <w:color w:val="000000"/>
                <w:sz w:val="20"/>
                <w:szCs w:val="20"/>
                <w:lang w:eastAsia="fr-FR"/>
              </w:rPr>
            </w:pPr>
            <w:r w:rsidRPr="00E6670F">
              <w:rPr>
                <w:rFonts w:ascii="Arial Narrow" w:eastAsia="Times New Roman" w:hAnsi="Arial Narrow"/>
                <w:bCs/>
                <w:color w:val="000000"/>
                <w:sz w:val="20"/>
                <w:szCs w:val="20"/>
                <w:lang w:eastAsia="fr-FR"/>
              </w:rPr>
              <w:t>Centre</w:t>
            </w:r>
          </w:p>
        </w:tc>
        <w:tc>
          <w:tcPr>
            <w:tcW w:w="402" w:type="pct"/>
            <w:tcBorders>
              <w:top w:val="nil"/>
              <w:left w:val="nil"/>
              <w:right w:val="single" w:sz="4" w:space="0" w:color="auto"/>
            </w:tcBorders>
            <w:shd w:val="clear" w:color="auto" w:fill="auto"/>
            <w:noWrap/>
            <w:vAlign w:val="center"/>
          </w:tcPr>
          <w:p w14:paraId="3E798F97" w14:textId="77777777" w:rsidR="001418AA" w:rsidRPr="00725C5C" w:rsidRDefault="001418AA" w:rsidP="00A72EDC">
            <w:pPr>
              <w:jc w:val="center"/>
              <w:rPr>
                <w:rFonts w:ascii="Arial Narrow" w:hAnsi="Arial Narrow"/>
                <w:color w:val="000000"/>
                <w:sz w:val="20"/>
                <w:szCs w:val="20"/>
                <w:lang w:bidi="en-US"/>
              </w:rPr>
            </w:pPr>
            <w:r>
              <w:rPr>
                <w:rFonts w:ascii="Arial Narrow" w:hAnsi="Arial Narrow"/>
                <w:color w:val="000000"/>
                <w:sz w:val="20"/>
                <w:szCs w:val="20"/>
              </w:rPr>
              <w:t>0</w:t>
            </w:r>
          </w:p>
        </w:tc>
        <w:tc>
          <w:tcPr>
            <w:tcW w:w="443" w:type="pct"/>
            <w:tcBorders>
              <w:top w:val="nil"/>
              <w:left w:val="nil"/>
              <w:right w:val="single" w:sz="4" w:space="0" w:color="auto"/>
            </w:tcBorders>
            <w:shd w:val="clear" w:color="auto" w:fill="auto"/>
            <w:vAlign w:val="center"/>
          </w:tcPr>
          <w:p w14:paraId="58865DCF" w14:textId="77777777" w:rsidR="001418AA" w:rsidRPr="00725C5C" w:rsidRDefault="001418AA"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0</w:t>
            </w:r>
          </w:p>
        </w:tc>
        <w:tc>
          <w:tcPr>
            <w:tcW w:w="412" w:type="pct"/>
            <w:tcBorders>
              <w:top w:val="nil"/>
              <w:left w:val="nil"/>
              <w:right w:val="single" w:sz="4" w:space="0" w:color="auto"/>
            </w:tcBorders>
            <w:shd w:val="clear" w:color="auto" w:fill="auto"/>
            <w:noWrap/>
            <w:vAlign w:val="center"/>
          </w:tcPr>
          <w:p w14:paraId="35C9B2C1" w14:textId="77777777" w:rsidR="001418AA" w:rsidRPr="00725C5C" w:rsidRDefault="001418AA" w:rsidP="00A72EDC">
            <w:pPr>
              <w:jc w:val="center"/>
              <w:rPr>
                <w:rFonts w:ascii="Arial Narrow" w:hAnsi="Arial Narrow"/>
                <w:color w:val="000000"/>
                <w:sz w:val="20"/>
                <w:szCs w:val="20"/>
                <w:lang w:bidi="en-US"/>
              </w:rPr>
            </w:pPr>
            <w:r>
              <w:rPr>
                <w:rFonts w:ascii="Arial Narrow" w:hAnsi="Arial Narrow" w:cs="Calibri"/>
                <w:color w:val="000000"/>
                <w:sz w:val="20"/>
                <w:szCs w:val="20"/>
              </w:rPr>
              <w:t>2</w:t>
            </w:r>
          </w:p>
        </w:tc>
        <w:tc>
          <w:tcPr>
            <w:tcW w:w="434" w:type="pct"/>
            <w:tcBorders>
              <w:top w:val="nil"/>
              <w:left w:val="nil"/>
              <w:right w:val="single" w:sz="4" w:space="0" w:color="auto"/>
            </w:tcBorders>
            <w:shd w:val="clear" w:color="auto" w:fill="auto"/>
            <w:vAlign w:val="center"/>
          </w:tcPr>
          <w:p w14:paraId="15DB66D0" w14:textId="77777777" w:rsidR="001418AA" w:rsidRPr="00725C5C" w:rsidRDefault="001418AA" w:rsidP="00A72EDC">
            <w:pPr>
              <w:jc w:val="center"/>
              <w:rPr>
                <w:rFonts w:ascii="Arial Narrow" w:hAnsi="Arial Narrow"/>
                <w:color w:val="000000"/>
                <w:sz w:val="20"/>
                <w:szCs w:val="20"/>
                <w:lang w:bidi="en-US"/>
              </w:rPr>
            </w:pPr>
            <w:r>
              <w:rPr>
                <w:rFonts w:ascii="Arial Narrow" w:hAnsi="Arial Narrow"/>
                <w:color w:val="000000"/>
                <w:sz w:val="20"/>
                <w:szCs w:val="20"/>
              </w:rPr>
              <w:t>0</w:t>
            </w:r>
          </w:p>
        </w:tc>
        <w:tc>
          <w:tcPr>
            <w:tcW w:w="401" w:type="pct"/>
            <w:tcBorders>
              <w:top w:val="nil"/>
              <w:left w:val="nil"/>
              <w:right w:val="single" w:sz="4" w:space="0" w:color="auto"/>
            </w:tcBorders>
            <w:vAlign w:val="center"/>
          </w:tcPr>
          <w:p w14:paraId="1D040518" w14:textId="77777777" w:rsidR="001418AA" w:rsidRDefault="001418AA">
            <w:pPr>
              <w:jc w:val="center"/>
              <w:rPr>
                <w:rFonts w:ascii="Arial Narrow" w:hAnsi="Arial Narrow"/>
                <w:color w:val="000000"/>
                <w:sz w:val="20"/>
                <w:szCs w:val="20"/>
              </w:rPr>
            </w:pPr>
            <w:r>
              <w:rPr>
                <w:rFonts w:ascii="Arial Narrow" w:hAnsi="Arial Narrow"/>
                <w:color w:val="000000"/>
                <w:sz w:val="20"/>
                <w:szCs w:val="20"/>
              </w:rPr>
              <w:t>0</w:t>
            </w:r>
          </w:p>
        </w:tc>
        <w:tc>
          <w:tcPr>
            <w:tcW w:w="438" w:type="pct"/>
            <w:tcBorders>
              <w:top w:val="nil"/>
              <w:left w:val="single" w:sz="4" w:space="0" w:color="auto"/>
              <w:right w:val="single" w:sz="4" w:space="0" w:color="auto"/>
            </w:tcBorders>
            <w:vAlign w:val="center"/>
          </w:tcPr>
          <w:p w14:paraId="3E4420CB" w14:textId="77777777" w:rsidR="001418AA" w:rsidRDefault="001418AA">
            <w:pPr>
              <w:jc w:val="center"/>
              <w:rPr>
                <w:rFonts w:ascii="Arial Narrow" w:hAnsi="Arial Narrow"/>
                <w:color w:val="000000"/>
                <w:sz w:val="20"/>
                <w:szCs w:val="20"/>
              </w:rPr>
            </w:pPr>
            <w:r w:rsidRPr="004852E9">
              <w:rPr>
                <w:rFonts w:ascii="Arial Narrow" w:hAnsi="Arial Narrow" w:cs="Calibri"/>
                <w:color w:val="000000"/>
                <w:sz w:val="20"/>
                <w:szCs w:val="20"/>
              </w:rPr>
              <w:t>0</w:t>
            </w:r>
          </w:p>
        </w:tc>
        <w:tc>
          <w:tcPr>
            <w:tcW w:w="402" w:type="pct"/>
            <w:tcBorders>
              <w:top w:val="nil"/>
              <w:left w:val="single" w:sz="4" w:space="0" w:color="auto"/>
              <w:right w:val="single" w:sz="4" w:space="0" w:color="auto"/>
            </w:tcBorders>
            <w:shd w:val="clear" w:color="auto" w:fill="auto"/>
            <w:vAlign w:val="center"/>
          </w:tcPr>
          <w:p w14:paraId="56AAD2A1" w14:textId="77777777" w:rsidR="001418AA" w:rsidRPr="00E6670F" w:rsidRDefault="001418AA" w:rsidP="00A72EDC">
            <w:pPr>
              <w:jc w:val="center"/>
              <w:rPr>
                <w:rFonts w:ascii="Arial Narrow" w:hAnsi="Arial Narrow"/>
                <w:color w:val="000000"/>
                <w:sz w:val="20"/>
                <w:szCs w:val="20"/>
                <w:lang w:bidi="en-US"/>
              </w:rPr>
            </w:pPr>
            <w:r>
              <w:rPr>
                <w:rFonts w:ascii="Arial Narrow" w:hAnsi="Arial Narrow"/>
                <w:color w:val="000000"/>
                <w:sz w:val="20"/>
                <w:szCs w:val="20"/>
              </w:rPr>
              <w:t>0</w:t>
            </w:r>
          </w:p>
        </w:tc>
        <w:tc>
          <w:tcPr>
            <w:tcW w:w="437" w:type="pct"/>
            <w:tcBorders>
              <w:top w:val="nil"/>
              <w:left w:val="nil"/>
              <w:right w:val="single" w:sz="4" w:space="0" w:color="auto"/>
            </w:tcBorders>
            <w:shd w:val="clear" w:color="auto" w:fill="auto"/>
            <w:vAlign w:val="bottom"/>
          </w:tcPr>
          <w:p w14:paraId="725F3DE1" w14:textId="77777777" w:rsidR="001418AA" w:rsidRPr="00725C5C" w:rsidRDefault="001418AA"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6</w:t>
            </w:r>
          </w:p>
        </w:tc>
      </w:tr>
      <w:tr w:rsidR="001418AA" w:rsidRPr="001D32A7" w14:paraId="6D05DE47" w14:textId="77777777" w:rsidTr="00A72EDC">
        <w:trPr>
          <w:trHeight w:val="308"/>
        </w:trPr>
        <w:tc>
          <w:tcPr>
            <w:tcW w:w="1631" w:type="pct"/>
            <w:tcBorders>
              <w:top w:val="nil"/>
              <w:left w:val="single" w:sz="4" w:space="0" w:color="auto"/>
              <w:right w:val="single" w:sz="4" w:space="0" w:color="auto"/>
            </w:tcBorders>
            <w:shd w:val="clear" w:color="auto" w:fill="D9D9D9" w:themeFill="background1" w:themeFillShade="D9"/>
            <w:vAlign w:val="center"/>
            <w:hideMark/>
          </w:tcPr>
          <w:p w14:paraId="0B17A43C" w14:textId="77777777" w:rsidR="001418AA" w:rsidRPr="00A72EDC" w:rsidRDefault="001418AA" w:rsidP="00390FFD">
            <w:pP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Centre-Est</w:t>
            </w:r>
          </w:p>
        </w:tc>
        <w:tc>
          <w:tcPr>
            <w:tcW w:w="402" w:type="pct"/>
            <w:tcBorders>
              <w:top w:val="nil"/>
              <w:left w:val="nil"/>
              <w:right w:val="single" w:sz="4" w:space="0" w:color="auto"/>
            </w:tcBorders>
            <w:shd w:val="clear" w:color="auto" w:fill="D9D9D9" w:themeFill="background1" w:themeFillShade="D9"/>
            <w:vAlign w:val="center"/>
          </w:tcPr>
          <w:p w14:paraId="25043FCE" w14:textId="77777777" w:rsidR="001418AA" w:rsidRPr="00725C5C" w:rsidRDefault="001418AA" w:rsidP="00A72EDC">
            <w:pPr>
              <w:jc w:val="center"/>
              <w:rPr>
                <w:rFonts w:ascii="Arial Narrow" w:hAnsi="Arial Narrow"/>
                <w:color w:val="000000"/>
                <w:sz w:val="20"/>
                <w:szCs w:val="20"/>
                <w:lang w:bidi="en-US"/>
              </w:rPr>
            </w:pPr>
            <w:r>
              <w:rPr>
                <w:rFonts w:ascii="Arial Narrow" w:hAnsi="Arial Narrow"/>
                <w:color w:val="000000"/>
                <w:sz w:val="20"/>
                <w:szCs w:val="20"/>
              </w:rPr>
              <w:t>0</w:t>
            </w:r>
          </w:p>
        </w:tc>
        <w:tc>
          <w:tcPr>
            <w:tcW w:w="443" w:type="pct"/>
            <w:tcBorders>
              <w:top w:val="nil"/>
              <w:left w:val="nil"/>
              <w:right w:val="single" w:sz="4" w:space="0" w:color="auto"/>
            </w:tcBorders>
            <w:shd w:val="clear" w:color="auto" w:fill="D9D9D9" w:themeFill="background1" w:themeFillShade="D9"/>
            <w:vAlign w:val="center"/>
          </w:tcPr>
          <w:p w14:paraId="2F10898B" w14:textId="77777777" w:rsidR="001418AA" w:rsidRPr="00725C5C" w:rsidRDefault="001418AA"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1</w:t>
            </w:r>
          </w:p>
        </w:tc>
        <w:tc>
          <w:tcPr>
            <w:tcW w:w="412" w:type="pct"/>
            <w:tcBorders>
              <w:top w:val="nil"/>
              <w:left w:val="nil"/>
              <w:right w:val="single" w:sz="4" w:space="0" w:color="auto"/>
            </w:tcBorders>
            <w:shd w:val="clear" w:color="auto" w:fill="D9D9D9" w:themeFill="background1" w:themeFillShade="D9"/>
            <w:vAlign w:val="center"/>
          </w:tcPr>
          <w:p w14:paraId="28796CD1" w14:textId="77777777" w:rsidR="001418AA" w:rsidRPr="00725C5C" w:rsidRDefault="001418AA" w:rsidP="00A72EDC">
            <w:pPr>
              <w:jc w:val="center"/>
              <w:rPr>
                <w:rFonts w:ascii="Arial Narrow" w:hAnsi="Arial Narrow"/>
                <w:color w:val="000000"/>
                <w:sz w:val="20"/>
                <w:szCs w:val="20"/>
                <w:lang w:bidi="en-US"/>
              </w:rPr>
            </w:pPr>
            <w:r>
              <w:rPr>
                <w:rFonts w:ascii="Arial Narrow" w:hAnsi="Arial Narrow" w:cs="Calibri"/>
                <w:color w:val="000000"/>
                <w:sz w:val="20"/>
                <w:szCs w:val="20"/>
              </w:rPr>
              <w:t>3</w:t>
            </w:r>
          </w:p>
        </w:tc>
        <w:tc>
          <w:tcPr>
            <w:tcW w:w="434" w:type="pct"/>
            <w:tcBorders>
              <w:top w:val="nil"/>
              <w:left w:val="nil"/>
              <w:right w:val="single" w:sz="4" w:space="0" w:color="auto"/>
            </w:tcBorders>
            <w:shd w:val="clear" w:color="auto" w:fill="D9D9D9" w:themeFill="background1" w:themeFillShade="D9"/>
            <w:vAlign w:val="center"/>
          </w:tcPr>
          <w:p w14:paraId="5550672A" w14:textId="77777777" w:rsidR="001418AA" w:rsidRPr="00725C5C" w:rsidRDefault="001418AA" w:rsidP="00A72EDC">
            <w:pPr>
              <w:jc w:val="center"/>
              <w:rPr>
                <w:rFonts w:ascii="Arial Narrow" w:hAnsi="Arial Narrow"/>
                <w:color w:val="000000"/>
                <w:sz w:val="20"/>
                <w:szCs w:val="20"/>
                <w:lang w:bidi="en-US"/>
              </w:rPr>
            </w:pPr>
            <w:r>
              <w:rPr>
                <w:rFonts w:ascii="Arial Narrow" w:hAnsi="Arial Narrow"/>
                <w:color w:val="000000"/>
                <w:sz w:val="20"/>
                <w:szCs w:val="20"/>
              </w:rPr>
              <w:t>0</w:t>
            </w:r>
          </w:p>
        </w:tc>
        <w:tc>
          <w:tcPr>
            <w:tcW w:w="401" w:type="pct"/>
            <w:tcBorders>
              <w:top w:val="nil"/>
              <w:left w:val="nil"/>
              <w:right w:val="single" w:sz="4" w:space="0" w:color="auto"/>
            </w:tcBorders>
            <w:shd w:val="clear" w:color="auto" w:fill="D9D9D9" w:themeFill="background1" w:themeFillShade="D9"/>
            <w:vAlign w:val="center"/>
          </w:tcPr>
          <w:p w14:paraId="08929CEA" w14:textId="77777777" w:rsidR="001418AA" w:rsidRDefault="001418AA">
            <w:pPr>
              <w:jc w:val="center"/>
              <w:rPr>
                <w:rFonts w:ascii="Arial Narrow" w:hAnsi="Arial Narrow"/>
                <w:color w:val="000000"/>
                <w:sz w:val="20"/>
                <w:szCs w:val="20"/>
              </w:rPr>
            </w:pPr>
            <w:r>
              <w:rPr>
                <w:rFonts w:ascii="Arial Narrow" w:hAnsi="Arial Narrow"/>
                <w:color w:val="000000"/>
                <w:sz w:val="20"/>
                <w:szCs w:val="20"/>
              </w:rPr>
              <w:t>0</w:t>
            </w:r>
          </w:p>
        </w:tc>
        <w:tc>
          <w:tcPr>
            <w:tcW w:w="438" w:type="pct"/>
            <w:tcBorders>
              <w:top w:val="nil"/>
              <w:left w:val="single" w:sz="4" w:space="0" w:color="auto"/>
              <w:right w:val="single" w:sz="4" w:space="0" w:color="auto"/>
            </w:tcBorders>
            <w:shd w:val="clear" w:color="auto" w:fill="D9D9D9" w:themeFill="background1" w:themeFillShade="D9"/>
            <w:vAlign w:val="center"/>
          </w:tcPr>
          <w:p w14:paraId="7B9A6AA3" w14:textId="77777777" w:rsidR="001418AA" w:rsidRDefault="001418AA">
            <w:pPr>
              <w:jc w:val="center"/>
              <w:rPr>
                <w:rFonts w:ascii="Arial Narrow" w:hAnsi="Arial Narrow"/>
                <w:color w:val="000000"/>
                <w:sz w:val="20"/>
                <w:szCs w:val="20"/>
              </w:rPr>
            </w:pPr>
            <w:r w:rsidRPr="004852E9">
              <w:rPr>
                <w:rFonts w:ascii="Arial Narrow" w:hAnsi="Arial Narrow" w:cs="Calibri"/>
                <w:color w:val="000000"/>
                <w:sz w:val="20"/>
                <w:szCs w:val="20"/>
              </w:rPr>
              <w:t>1</w:t>
            </w:r>
          </w:p>
        </w:tc>
        <w:tc>
          <w:tcPr>
            <w:tcW w:w="402" w:type="pct"/>
            <w:tcBorders>
              <w:top w:val="nil"/>
              <w:left w:val="single" w:sz="4" w:space="0" w:color="auto"/>
              <w:right w:val="single" w:sz="4" w:space="0" w:color="auto"/>
            </w:tcBorders>
            <w:shd w:val="clear" w:color="auto" w:fill="D9D9D9" w:themeFill="background1" w:themeFillShade="D9"/>
            <w:vAlign w:val="center"/>
          </w:tcPr>
          <w:p w14:paraId="6DF9E0CE" w14:textId="77777777" w:rsidR="001418AA" w:rsidRPr="00E6670F" w:rsidRDefault="001418AA" w:rsidP="00A72EDC">
            <w:pPr>
              <w:jc w:val="center"/>
              <w:rPr>
                <w:rFonts w:ascii="Arial Narrow" w:hAnsi="Arial Narrow"/>
                <w:color w:val="000000"/>
                <w:sz w:val="20"/>
                <w:szCs w:val="20"/>
                <w:lang w:bidi="en-US"/>
              </w:rPr>
            </w:pPr>
            <w:r>
              <w:rPr>
                <w:rFonts w:ascii="Arial Narrow" w:hAnsi="Arial Narrow"/>
                <w:color w:val="000000"/>
                <w:sz w:val="20"/>
                <w:szCs w:val="20"/>
              </w:rPr>
              <w:t>0</w:t>
            </w:r>
          </w:p>
        </w:tc>
        <w:tc>
          <w:tcPr>
            <w:tcW w:w="437" w:type="pct"/>
            <w:tcBorders>
              <w:top w:val="nil"/>
              <w:left w:val="nil"/>
              <w:right w:val="single" w:sz="4" w:space="0" w:color="auto"/>
            </w:tcBorders>
            <w:shd w:val="clear" w:color="auto" w:fill="D9D9D9" w:themeFill="background1" w:themeFillShade="D9"/>
            <w:vAlign w:val="bottom"/>
          </w:tcPr>
          <w:p w14:paraId="263226C3" w14:textId="77777777" w:rsidR="001418AA" w:rsidRPr="00725C5C" w:rsidRDefault="001418AA"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37</w:t>
            </w:r>
          </w:p>
        </w:tc>
      </w:tr>
      <w:tr w:rsidR="001418AA" w:rsidRPr="001D32A7" w14:paraId="045C4A41" w14:textId="77777777" w:rsidTr="00A72EDC">
        <w:trPr>
          <w:trHeight w:val="308"/>
        </w:trPr>
        <w:tc>
          <w:tcPr>
            <w:tcW w:w="1631" w:type="pct"/>
            <w:tcBorders>
              <w:top w:val="nil"/>
              <w:left w:val="single" w:sz="4" w:space="0" w:color="auto"/>
              <w:right w:val="single" w:sz="4" w:space="0" w:color="auto"/>
            </w:tcBorders>
            <w:shd w:val="clear" w:color="auto" w:fill="auto"/>
            <w:noWrap/>
            <w:vAlign w:val="center"/>
            <w:hideMark/>
          </w:tcPr>
          <w:p w14:paraId="152D4906" w14:textId="77777777" w:rsidR="001418AA" w:rsidRPr="00E6670F" w:rsidRDefault="001418AA" w:rsidP="00390FFD">
            <w:pPr>
              <w:rPr>
                <w:rFonts w:ascii="Arial Narrow" w:eastAsia="Times New Roman" w:hAnsi="Arial Narrow"/>
                <w:bCs/>
                <w:color w:val="000000"/>
                <w:sz w:val="20"/>
                <w:szCs w:val="20"/>
                <w:lang w:eastAsia="fr-FR"/>
              </w:rPr>
            </w:pPr>
            <w:r w:rsidRPr="00E6670F">
              <w:rPr>
                <w:rFonts w:ascii="Arial Narrow" w:eastAsia="Times New Roman" w:hAnsi="Arial Narrow"/>
                <w:bCs/>
                <w:color w:val="000000"/>
                <w:sz w:val="20"/>
                <w:szCs w:val="20"/>
                <w:lang w:eastAsia="fr-FR"/>
              </w:rPr>
              <w:t>Centre-Nord</w:t>
            </w:r>
          </w:p>
        </w:tc>
        <w:tc>
          <w:tcPr>
            <w:tcW w:w="402" w:type="pct"/>
            <w:tcBorders>
              <w:top w:val="nil"/>
              <w:left w:val="nil"/>
              <w:right w:val="single" w:sz="4" w:space="0" w:color="auto"/>
            </w:tcBorders>
            <w:shd w:val="clear" w:color="auto" w:fill="auto"/>
            <w:noWrap/>
            <w:vAlign w:val="center"/>
          </w:tcPr>
          <w:p w14:paraId="05572F25" w14:textId="77777777" w:rsidR="001418AA" w:rsidRPr="00725C5C" w:rsidRDefault="001418AA" w:rsidP="00A72EDC">
            <w:pPr>
              <w:jc w:val="center"/>
              <w:rPr>
                <w:rFonts w:ascii="Arial Narrow" w:hAnsi="Arial Narrow"/>
                <w:color w:val="000000"/>
                <w:sz w:val="20"/>
                <w:szCs w:val="20"/>
                <w:lang w:bidi="en-US"/>
              </w:rPr>
            </w:pPr>
            <w:r>
              <w:rPr>
                <w:rFonts w:ascii="Arial Narrow" w:hAnsi="Arial Narrow"/>
                <w:color w:val="000000"/>
                <w:sz w:val="20"/>
                <w:szCs w:val="20"/>
              </w:rPr>
              <w:t>0</w:t>
            </w:r>
          </w:p>
        </w:tc>
        <w:tc>
          <w:tcPr>
            <w:tcW w:w="443" w:type="pct"/>
            <w:tcBorders>
              <w:top w:val="nil"/>
              <w:left w:val="nil"/>
              <w:right w:val="single" w:sz="4" w:space="0" w:color="auto"/>
            </w:tcBorders>
            <w:shd w:val="clear" w:color="auto" w:fill="auto"/>
            <w:vAlign w:val="center"/>
          </w:tcPr>
          <w:p w14:paraId="7CB8483F" w14:textId="77777777" w:rsidR="001418AA" w:rsidRPr="00725C5C" w:rsidRDefault="001418AA"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2</w:t>
            </w:r>
          </w:p>
        </w:tc>
        <w:tc>
          <w:tcPr>
            <w:tcW w:w="412" w:type="pct"/>
            <w:tcBorders>
              <w:top w:val="nil"/>
              <w:left w:val="nil"/>
              <w:right w:val="single" w:sz="4" w:space="0" w:color="auto"/>
            </w:tcBorders>
            <w:shd w:val="clear" w:color="auto" w:fill="auto"/>
            <w:noWrap/>
            <w:vAlign w:val="center"/>
          </w:tcPr>
          <w:p w14:paraId="44B8A6BA" w14:textId="77777777" w:rsidR="001418AA" w:rsidRPr="00725C5C" w:rsidRDefault="001418AA" w:rsidP="00A72EDC">
            <w:pPr>
              <w:jc w:val="center"/>
              <w:rPr>
                <w:rFonts w:ascii="Arial Narrow" w:hAnsi="Arial Narrow"/>
                <w:color w:val="000000"/>
                <w:sz w:val="20"/>
                <w:szCs w:val="20"/>
                <w:lang w:bidi="en-US"/>
              </w:rPr>
            </w:pPr>
            <w:r>
              <w:rPr>
                <w:rFonts w:ascii="Arial Narrow" w:hAnsi="Arial Narrow" w:cs="Calibri"/>
                <w:color w:val="000000"/>
                <w:sz w:val="20"/>
                <w:szCs w:val="20"/>
              </w:rPr>
              <w:t>4</w:t>
            </w:r>
          </w:p>
        </w:tc>
        <w:tc>
          <w:tcPr>
            <w:tcW w:w="434" w:type="pct"/>
            <w:tcBorders>
              <w:top w:val="nil"/>
              <w:left w:val="nil"/>
              <w:right w:val="single" w:sz="4" w:space="0" w:color="auto"/>
            </w:tcBorders>
            <w:shd w:val="clear" w:color="auto" w:fill="auto"/>
            <w:vAlign w:val="center"/>
          </w:tcPr>
          <w:p w14:paraId="7AE10190" w14:textId="77777777" w:rsidR="001418AA" w:rsidRPr="00725C5C" w:rsidRDefault="001418AA" w:rsidP="00A72EDC">
            <w:pPr>
              <w:jc w:val="center"/>
              <w:rPr>
                <w:rFonts w:ascii="Arial Narrow" w:hAnsi="Arial Narrow"/>
                <w:color w:val="000000"/>
                <w:sz w:val="20"/>
                <w:szCs w:val="20"/>
                <w:lang w:bidi="en-US"/>
              </w:rPr>
            </w:pPr>
            <w:r>
              <w:rPr>
                <w:rFonts w:ascii="Arial Narrow" w:hAnsi="Arial Narrow"/>
                <w:color w:val="000000"/>
                <w:sz w:val="20"/>
                <w:szCs w:val="20"/>
              </w:rPr>
              <w:t>0</w:t>
            </w:r>
          </w:p>
        </w:tc>
        <w:tc>
          <w:tcPr>
            <w:tcW w:w="401" w:type="pct"/>
            <w:tcBorders>
              <w:top w:val="nil"/>
              <w:left w:val="nil"/>
              <w:right w:val="single" w:sz="4" w:space="0" w:color="auto"/>
            </w:tcBorders>
            <w:vAlign w:val="center"/>
          </w:tcPr>
          <w:p w14:paraId="2505E2E8" w14:textId="77777777" w:rsidR="001418AA" w:rsidRDefault="001418AA">
            <w:pPr>
              <w:jc w:val="center"/>
              <w:rPr>
                <w:rFonts w:ascii="Arial Narrow" w:hAnsi="Arial Narrow"/>
                <w:color w:val="000000"/>
                <w:sz w:val="20"/>
                <w:szCs w:val="20"/>
              </w:rPr>
            </w:pPr>
            <w:r>
              <w:rPr>
                <w:rFonts w:ascii="Arial Narrow" w:hAnsi="Arial Narrow"/>
                <w:color w:val="000000"/>
                <w:sz w:val="20"/>
                <w:szCs w:val="20"/>
              </w:rPr>
              <w:t>0</w:t>
            </w:r>
          </w:p>
        </w:tc>
        <w:tc>
          <w:tcPr>
            <w:tcW w:w="438" w:type="pct"/>
            <w:tcBorders>
              <w:top w:val="nil"/>
              <w:left w:val="single" w:sz="4" w:space="0" w:color="auto"/>
              <w:right w:val="single" w:sz="4" w:space="0" w:color="auto"/>
            </w:tcBorders>
            <w:vAlign w:val="center"/>
          </w:tcPr>
          <w:p w14:paraId="6DDE9FD7" w14:textId="77777777" w:rsidR="001418AA" w:rsidRDefault="001418AA">
            <w:pPr>
              <w:jc w:val="center"/>
              <w:rPr>
                <w:rFonts w:ascii="Arial Narrow" w:hAnsi="Arial Narrow"/>
                <w:color w:val="000000"/>
                <w:sz w:val="20"/>
                <w:szCs w:val="20"/>
              </w:rPr>
            </w:pPr>
            <w:r w:rsidRPr="004852E9">
              <w:rPr>
                <w:rFonts w:ascii="Arial Narrow" w:hAnsi="Arial Narrow" w:cs="Calibri"/>
                <w:color w:val="000000"/>
                <w:sz w:val="20"/>
                <w:szCs w:val="20"/>
              </w:rPr>
              <w:t>2</w:t>
            </w:r>
          </w:p>
        </w:tc>
        <w:tc>
          <w:tcPr>
            <w:tcW w:w="402" w:type="pct"/>
            <w:tcBorders>
              <w:top w:val="nil"/>
              <w:left w:val="single" w:sz="4" w:space="0" w:color="auto"/>
              <w:right w:val="single" w:sz="4" w:space="0" w:color="auto"/>
            </w:tcBorders>
            <w:shd w:val="clear" w:color="auto" w:fill="auto"/>
            <w:vAlign w:val="center"/>
          </w:tcPr>
          <w:p w14:paraId="10A6F8D7" w14:textId="77777777" w:rsidR="001418AA" w:rsidRPr="00E6670F" w:rsidRDefault="001418AA" w:rsidP="00A72EDC">
            <w:pPr>
              <w:jc w:val="center"/>
              <w:rPr>
                <w:rFonts w:ascii="Arial Narrow" w:hAnsi="Arial Narrow"/>
                <w:color w:val="000000"/>
                <w:sz w:val="20"/>
                <w:szCs w:val="20"/>
                <w:lang w:bidi="en-US"/>
              </w:rPr>
            </w:pPr>
            <w:r>
              <w:rPr>
                <w:rFonts w:ascii="Arial Narrow" w:hAnsi="Arial Narrow"/>
                <w:color w:val="000000"/>
                <w:sz w:val="20"/>
                <w:szCs w:val="20"/>
              </w:rPr>
              <w:t>0</w:t>
            </w:r>
          </w:p>
        </w:tc>
        <w:tc>
          <w:tcPr>
            <w:tcW w:w="437" w:type="pct"/>
            <w:tcBorders>
              <w:top w:val="nil"/>
              <w:left w:val="nil"/>
              <w:right w:val="single" w:sz="4" w:space="0" w:color="auto"/>
            </w:tcBorders>
            <w:shd w:val="clear" w:color="auto" w:fill="auto"/>
            <w:vAlign w:val="bottom"/>
          </w:tcPr>
          <w:p w14:paraId="70A4FBC9" w14:textId="77777777" w:rsidR="001418AA" w:rsidRPr="00725C5C" w:rsidRDefault="001418AA"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49</w:t>
            </w:r>
          </w:p>
        </w:tc>
      </w:tr>
      <w:tr w:rsidR="001418AA" w:rsidRPr="001D32A7" w14:paraId="1FADA6D8" w14:textId="77777777" w:rsidTr="00A72EDC">
        <w:trPr>
          <w:trHeight w:val="308"/>
        </w:trPr>
        <w:tc>
          <w:tcPr>
            <w:tcW w:w="1631" w:type="pct"/>
            <w:tcBorders>
              <w:top w:val="nil"/>
              <w:left w:val="single" w:sz="4" w:space="0" w:color="auto"/>
              <w:right w:val="single" w:sz="4" w:space="0" w:color="auto"/>
            </w:tcBorders>
            <w:shd w:val="clear" w:color="auto" w:fill="D9D9D9" w:themeFill="background1" w:themeFillShade="D9"/>
            <w:vAlign w:val="center"/>
            <w:hideMark/>
          </w:tcPr>
          <w:p w14:paraId="63995962" w14:textId="77777777" w:rsidR="001418AA" w:rsidRPr="00A72EDC" w:rsidRDefault="001418AA" w:rsidP="00390FFD">
            <w:pP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Centre-Ouest</w:t>
            </w:r>
          </w:p>
        </w:tc>
        <w:tc>
          <w:tcPr>
            <w:tcW w:w="402" w:type="pct"/>
            <w:tcBorders>
              <w:top w:val="nil"/>
              <w:left w:val="nil"/>
              <w:right w:val="single" w:sz="4" w:space="0" w:color="auto"/>
            </w:tcBorders>
            <w:shd w:val="clear" w:color="auto" w:fill="D9D9D9" w:themeFill="background1" w:themeFillShade="D9"/>
            <w:vAlign w:val="center"/>
          </w:tcPr>
          <w:p w14:paraId="0D06E02B" w14:textId="77777777" w:rsidR="001418AA" w:rsidRPr="00725C5C" w:rsidRDefault="001418AA" w:rsidP="00A72EDC">
            <w:pPr>
              <w:jc w:val="center"/>
              <w:rPr>
                <w:rFonts w:ascii="Arial Narrow" w:hAnsi="Arial Narrow"/>
                <w:color w:val="000000"/>
                <w:sz w:val="20"/>
                <w:szCs w:val="20"/>
                <w:lang w:bidi="en-US"/>
              </w:rPr>
            </w:pPr>
            <w:r>
              <w:rPr>
                <w:rFonts w:ascii="Arial Narrow" w:hAnsi="Arial Narrow"/>
                <w:color w:val="000000"/>
                <w:sz w:val="20"/>
                <w:szCs w:val="20"/>
              </w:rPr>
              <w:t>0</w:t>
            </w:r>
          </w:p>
        </w:tc>
        <w:tc>
          <w:tcPr>
            <w:tcW w:w="443" w:type="pct"/>
            <w:tcBorders>
              <w:top w:val="nil"/>
              <w:left w:val="nil"/>
              <w:right w:val="single" w:sz="4" w:space="0" w:color="auto"/>
            </w:tcBorders>
            <w:shd w:val="clear" w:color="auto" w:fill="D9D9D9" w:themeFill="background1" w:themeFillShade="D9"/>
            <w:vAlign w:val="center"/>
          </w:tcPr>
          <w:p w14:paraId="5BD283BF" w14:textId="77777777" w:rsidR="001418AA" w:rsidRPr="00725C5C" w:rsidRDefault="001418AA"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2</w:t>
            </w:r>
          </w:p>
        </w:tc>
        <w:tc>
          <w:tcPr>
            <w:tcW w:w="412" w:type="pct"/>
            <w:tcBorders>
              <w:top w:val="nil"/>
              <w:left w:val="nil"/>
              <w:right w:val="single" w:sz="4" w:space="0" w:color="auto"/>
            </w:tcBorders>
            <w:shd w:val="clear" w:color="auto" w:fill="D9D9D9" w:themeFill="background1" w:themeFillShade="D9"/>
            <w:vAlign w:val="center"/>
          </w:tcPr>
          <w:p w14:paraId="36152415" w14:textId="77777777" w:rsidR="001418AA" w:rsidRPr="00725C5C" w:rsidRDefault="001418AA" w:rsidP="00A72EDC">
            <w:pPr>
              <w:jc w:val="center"/>
              <w:rPr>
                <w:rFonts w:ascii="Arial Narrow" w:hAnsi="Arial Narrow"/>
                <w:color w:val="000000"/>
                <w:sz w:val="20"/>
                <w:szCs w:val="20"/>
                <w:lang w:bidi="en-US"/>
              </w:rPr>
            </w:pPr>
            <w:r>
              <w:rPr>
                <w:rFonts w:ascii="Arial Narrow" w:hAnsi="Arial Narrow" w:cs="Calibri"/>
                <w:color w:val="000000"/>
                <w:sz w:val="20"/>
                <w:szCs w:val="20"/>
              </w:rPr>
              <w:t>8</w:t>
            </w:r>
          </w:p>
        </w:tc>
        <w:tc>
          <w:tcPr>
            <w:tcW w:w="434" w:type="pct"/>
            <w:tcBorders>
              <w:top w:val="nil"/>
              <w:left w:val="nil"/>
              <w:right w:val="single" w:sz="4" w:space="0" w:color="auto"/>
            </w:tcBorders>
            <w:shd w:val="clear" w:color="auto" w:fill="D9D9D9" w:themeFill="background1" w:themeFillShade="D9"/>
            <w:vAlign w:val="center"/>
          </w:tcPr>
          <w:p w14:paraId="64161078" w14:textId="77777777" w:rsidR="001418AA" w:rsidRPr="00725C5C" w:rsidRDefault="001418AA" w:rsidP="00A72EDC">
            <w:pPr>
              <w:jc w:val="center"/>
              <w:rPr>
                <w:rFonts w:ascii="Arial Narrow" w:hAnsi="Arial Narrow"/>
                <w:color w:val="000000"/>
                <w:sz w:val="20"/>
                <w:szCs w:val="20"/>
                <w:lang w:bidi="en-US"/>
              </w:rPr>
            </w:pPr>
            <w:r>
              <w:rPr>
                <w:rFonts w:ascii="Arial Narrow" w:hAnsi="Arial Narrow"/>
                <w:color w:val="000000"/>
                <w:sz w:val="20"/>
                <w:szCs w:val="20"/>
              </w:rPr>
              <w:t>0</w:t>
            </w:r>
          </w:p>
        </w:tc>
        <w:tc>
          <w:tcPr>
            <w:tcW w:w="401" w:type="pct"/>
            <w:tcBorders>
              <w:top w:val="nil"/>
              <w:left w:val="nil"/>
              <w:right w:val="single" w:sz="4" w:space="0" w:color="auto"/>
            </w:tcBorders>
            <w:shd w:val="clear" w:color="auto" w:fill="D9D9D9" w:themeFill="background1" w:themeFillShade="D9"/>
            <w:vAlign w:val="center"/>
          </w:tcPr>
          <w:p w14:paraId="3D82B970" w14:textId="77777777" w:rsidR="001418AA" w:rsidRDefault="001418AA">
            <w:pPr>
              <w:jc w:val="center"/>
              <w:rPr>
                <w:rFonts w:ascii="Arial Narrow" w:hAnsi="Arial Narrow"/>
                <w:color w:val="000000"/>
                <w:sz w:val="20"/>
                <w:szCs w:val="20"/>
              </w:rPr>
            </w:pPr>
            <w:r>
              <w:rPr>
                <w:rFonts w:ascii="Arial Narrow" w:hAnsi="Arial Narrow"/>
                <w:color w:val="000000"/>
                <w:sz w:val="20"/>
                <w:szCs w:val="20"/>
              </w:rPr>
              <w:t>0</w:t>
            </w:r>
          </w:p>
        </w:tc>
        <w:tc>
          <w:tcPr>
            <w:tcW w:w="438" w:type="pct"/>
            <w:tcBorders>
              <w:top w:val="nil"/>
              <w:left w:val="single" w:sz="4" w:space="0" w:color="auto"/>
              <w:right w:val="single" w:sz="4" w:space="0" w:color="auto"/>
            </w:tcBorders>
            <w:shd w:val="clear" w:color="auto" w:fill="D9D9D9" w:themeFill="background1" w:themeFillShade="D9"/>
            <w:vAlign w:val="center"/>
          </w:tcPr>
          <w:p w14:paraId="5B10E277" w14:textId="77777777" w:rsidR="001418AA" w:rsidRDefault="001418AA">
            <w:pPr>
              <w:jc w:val="center"/>
              <w:rPr>
                <w:rFonts w:ascii="Arial Narrow" w:hAnsi="Arial Narrow"/>
                <w:color w:val="000000"/>
                <w:sz w:val="20"/>
                <w:szCs w:val="20"/>
              </w:rPr>
            </w:pPr>
            <w:r w:rsidRPr="004852E9">
              <w:rPr>
                <w:rFonts w:ascii="Arial Narrow" w:hAnsi="Arial Narrow" w:cs="Calibri"/>
                <w:color w:val="000000"/>
                <w:sz w:val="20"/>
                <w:szCs w:val="20"/>
              </w:rPr>
              <w:t>2</w:t>
            </w:r>
          </w:p>
        </w:tc>
        <w:tc>
          <w:tcPr>
            <w:tcW w:w="402" w:type="pct"/>
            <w:tcBorders>
              <w:top w:val="nil"/>
              <w:left w:val="single" w:sz="4" w:space="0" w:color="auto"/>
              <w:right w:val="single" w:sz="4" w:space="0" w:color="auto"/>
            </w:tcBorders>
            <w:shd w:val="clear" w:color="auto" w:fill="D9D9D9" w:themeFill="background1" w:themeFillShade="D9"/>
            <w:vAlign w:val="center"/>
          </w:tcPr>
          <w:p w14:paraId="31CCD4D6" w14:textId="77777777" w:rsidR="001418AA" w:rsidRPr="00E6670F" w:rsidRDefault="001418AA" w:rsidP="00A72EDC">
            <w:pPr>
              <w:jc w:val="center"/>
              <w:rPr>
                <w:rFonts w:ascii="Arial Narrow" w:hAnsi="Arial Narrow"/>
                <w:color w:val="000000"/>
                <w:sz w:val="20"/>
                <w:szCs w:val="20"/>
                <w:lang w:bidi="en-US"/>
              </w:rPr>
            </w:pPr>
            <w:r>
              <w:rPr>
                <w:rFonts w:ascii="Arial Narrow" w:hAnsi="Arial Narrow"/>
                <w:color w:val="000000"/>
                <w:sz w:val="20"/>
                <w:szCs w:val="20"/>
              </w:rPr>
              <w:t>0</w:t>
            </w:r>
          </w:p>
        </w:tc>
        <w:tc>
          <w:tcPr>
            <w:tcW w:w="437" w:type="pct"/>
            <w:tcBorders>
              <w:top w:val="nil"/>
              <w:left w:val="nil"/>
              <w:right w:val="single" w:sz="4" w:space="0" w:color="auto"/>
            </w:tcBorders>
            <w:shd w:val="clear" w:color="auto" w:fill="D9D9D9" w:themeFill="background1" w:themeFillShade="D9"/>
            <w:vAlign w:val="bottom"/>
          </w:tcPr>
          <w:p w14:paraId="1A0DD4E9" w14:textId="77777777" w:rsidR="001418AA" w:rsidRPr="00725C5C" w:rsidRDefault="001418AA"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40</w:t>
            </w:r>
          </w:p>
        </w:tc>
      </w:tr>
      <w:tr w:rsidR="001418AA" w:rsidRPr="001D32A7" w14:paraId="4D95A3D3" w14:textId="77777777" w:rsidTr="00A72EDC">
        <w:trPr>
          <w:trHeight w:val="308"/>
        </w:trPr>
        <w:tc>
          <w:tcPr>
            <w:tcW w:w="1631" w:type="pct"/>
            <w:tcBorders>
              <w:top w:val="nil"/>
              <w:left w:val="single" w:sz="4" w:space="0" w:color="auto"/>
              <w:right w:val="single" w:sz="4" w:space="0" w:color="auto"/>
            </w:tcBorders>
            <w:shd w:val="clear" w:color="auto" w:fill="auto"/>
            <w:noWrap/>
            <w:vAlign w:val="center"/>
            <w:hideMark/>
          </w:tcPr>
          <w:p w14:paraId="63E668C9" w14:textId="77777777" w:rsidR="001418AA" w:rsidRPr="00E6670F" w:rsidRDefault="001418AA" w:rsidP="00390FFD">
            <w:pPr>
              <w:rPr>
                <w:rFonts w:ascii="Arial Narrow" w:eastAsia="Times New Roman" w:hAnsi="Arial Narrow"/>
                <w:bCs/>
                <w:color w:val="000000"/>
                <w:sz w:val="20"/>
                <w:szCs w:val="20"/>
                <w:lang w:eastAsia="fr-FR"/>
              </w:rPr>
            </w:pPr>
            <w:r w:rsidRPr="00E6670F">
              <w:rPr>
                <w:rFonts w:ascii="Arial Narrow" w:eastAsia="Times New Roman" w:hAnsi="Arial Narrow"/>
                <w:bCs/>
                <w:color w:val="000000"/>
                <w:sz w:val="20"/>
                <w:szCs w:val="20"/>
                <w:lang w:eastAsia="fr-FR"/>
              </w:rPr>
              <w:t>Centre-Sud</w:t>
            </w:r>
          </w:p>
        </w:tc>
        <w:tc>
          <w:tcPr>
            <w:tcW w:w="402" w:type="pct"/>
            <w:tcBorders>
              <w:top w:val="nil"/>
              <w:left w:val="nil"/>
              <w:right w:val="single" w:sz="4" w:space="0" w:color="auto"/>
            </w:tcBorders>
            <w:shd w:val="clear" w:color="auto" w:fill="auto"/>
            <w:noWrap/>
            <w:vAlign w:val="center"/>
          </w:tcPr>
          <w:p w14:paraId="194EC954" w14:textId="77777777" w:rsidR="001418AA" w:rsidRPr="00725C5C" w:rsidRDefault="001418AA" w:rsidP="00A72EDC">
            <w:pPr>
              <w:jc w:val="center"/>
              <w:rPr>
                <w:rFonts w:ascii="Arial Narrow" w:hAnsi="Arial Narrow"/>
                <w:color w:val="000000"/>
                <w:sz w:val="20"/>
                <w:szCs w:val="20"/>
                <w:lang w:bidi="en-US"/>
              </w:rPr>
            </w:pPr>
            <w:r>
              <w:rPr>
                <w:rFonts w:ascii="Arial Narrow" w:hAnsi="Arial Narrow"/>
                <w:color w:val="000000"/>
                <w:sz w:val="20"/>
                <w:szCs w:val="20"/>
              </w:rPr>
              <w:t>0</w:t>
            </w:r>
          </w:p>
        </w:tc>
        <w:tc>
          <w:tcPr>
            <w:tcW w:w="443" w:type="pct"/>
            <w:tcBorders>
              <w:top w:val="nil"/>
              <w:left w:val="nil"/>
              <w:right w:val="single" w:sz="4" w:space="0" w:color="auto"/>
            </w:tcBorders>
            <w:shd w:val="clear" w:color="auto" w:fill="auto"/>
            <w:vAlign w:val="center"/>
          </w:tcPr>
          <w:p w14:paraId="7E8E5AFA" w14:textId="77777777" w:rsidR="001418AA" w:rsidRPr="00725C5C" w:rsidRDefault="001418AA"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1</w:t>
            </w:r>
          </w:p>
        </w:tc>
        <w:tc>
          <w:tcPr>
            <w:tcW w:w="412" w:type="pct"/>
            <w:tcBorders>
              <w:top w:val="nil"/>
              <w:left w:val="nil"/>
              <w:right w:val="single" w:sz="4" w:space="0" w:color="auto"/>
            </w:tcBorders>
            <w:shd w:val="clear" w:color="auto" w:fill="auto"/>
            <w:noWrap/>
            <w:vAlign w:val="center"/>
          </w:tcPr>
          <w:p w14:paraId="36452341" w14:textId="77777777" w:rsidR="001418AA" w:rsidRPr="00725C5C" w:rsidRDefault="001418AA" w:rsidP="00A72EDC">
            <w:pPr>
              <w:jc w:val="center"/>
              <w:rPr>
                <w:rFonts w:ascii="Arial Narrow" w:hAnsi="Arial Narrow"/>
                <w:color w:val="000000"/>
                <w:sz w:val="20"/>
                <w:szCs w:val="20"/>
                <w:lang w:bidi="en-US"/>
              </w:rPr>
            </w:pPr>
            <w:r>
              <w:rPr>
                <w:rFonts w:ascii="Arial Narrow" w:hAnsi="Arial Narrow" w:cs="Calibri"/>
                <w:color w:val="000000"/>
                <w:sz w:val="20"/>
                <w:szCs w:val="20"/>
              </w:rPr>
              <w:t>8</w:t>
            </w:r>
          </w:p>
        </w:tc>
        <w:tc>
          <w:tcPr>
            <w:tcW w:w="434" w:type="pct"/>
            <w:tcBorders>
              <w:top w:val="nil"/>
              <w:left w:val="nil"/>
              <w:right w:val="single" w:sz="4" w:space="0" w:color="auto"/>
            </w:tcBorders>
            <w:shd w:val="clear" w:color="auto" w:fill="auto"/>
            <w:vAlign w:val="center"/>
          </w:tcPr>
          <w:p w14:paraId="156646F6" w14:textId="77777777" w:rsidR="001418AA" w:rsidRPr="00725C5C" w:rsidRDefault="001418AA" w:rsidP="00A72EDC">
            <w:pPr>
              <w:jc w:val="center"/>
              <w:rPr>
                <w:rFonts w:ascii="Arial Narrow" w:hAnsi="Arial Narrow"/>
                <w:color w:val="000000"/>
                <w:sz w:val="20"/>
                <w:szCs w:val="20"/>
                <w:lang w:bidi="en-US"/>
              </w:rPr>
            </w:pPr>
            <w:r>
              <w:rPr>
                <w:rFonts w:ascii="Arial Narrow" w:hAnsi="Arial Narrow"/>
                <w:color w:val="000000"/>
                <w:sz w:val="20"/>
                <w:szCs w:val="20"/>
              </w:rPr>
              <w:t>0</w:t>
            </w:r>
          </w:p>
        </w:tc>
        <w:tc>
          <w:tcPr>
            <w:tcW w:w="401" w:type="pct"/>
            <w:tcBorders>
              <w:top w:val="nil"/>
              <w:left w:val="nil"/>
              <w:right w:val="single" w:sz="4" w:space="0" w:color="auto"/>
            </w:tcBorders>
            <w:vAlign w:val="center"/>
          </w:tcPr>
          <w:p w14:paraId="0FBD16C0" w14:textId="77777777" w:rsidR="001418AA" w:rsidRDefault="001418AA">
            <w:pPr>
              <w:jc w:val="center"/>
              <w:rPr>
                <w:rFonts w:ascii="Arial Narrow" w:hAnsi="Arial Narrow"/>
                <w:color w:val="000000"/>
                <w:sz w:val="20"/>
                <w:szCs w:val="20"/>
              </w:rPr>
            </w:pPr>
            <w:r>
              <w:rPr>
                <w:rFonts w:ascii="Arial Narrow" w:hAnsi="Arial Narrow"/>
                <w:color w:val="000000"/>
                <w:sz w:val="20"/>
                <w:szCs w:val="20"/>
              </w:rPr>
              <w:t>0</w:t>
            </w:r>
          </w:p>
        </w:tc>
        <w:tc>
          <w:tcPr>
            <w:tcW w:w="438" w:type="pct"/>
            <w:tcBorders>
              <w:top w:val="nil"/>
              <w:left w:val="single" w:sz="4" w:space="0" w:color="auto"/>
              <w:right w:val="single" w:sz="4" w:space="0" w:color="auto"/>
            </w:tcBorders>
            <w:vAlign w:val="center"/>
          </w:tcPr>
          <w:p w14:paraId="641E6CE2" w14:textId="77777777" w:rsidR="001418AA" w:rsidRDefault="001418AA">
            <w:pPr>
              <w:jc w:val="center"/>
              <w:rPr>
                <w:rFonts w:ascii="Arial Narrow" w:hAnsi="Arial Narrow"/>
                <w:color w:val="000000"/>
                <w:sz w:val="20"/>
                <w:szCs w:val="20"/>
              </w:rPr>
            </w:pPr>
            <w:r w:rsidRPr="004852E9">
              <w:rPr>
                <w:rFonts w:ascii="Arial Narrow" w:hAnsi="Arial Narrow" w:cs="Calibri"/>
                <w:color w:val="000000"/>
                <w:sz w:val="20"/>
                <w:szCs w:val="20"/>
              </w:rPr>
              <w:t>1</w:t>
            </w:r>
          </w:p>
        </w:tc>
        <w:tc>
          <w:tcPr>
            <w:tcW w:w="402" w:type="pct"/>
            <w:tcBorders>
              <w:top w:val="nil"/>
              <w:left w:val="single" w:sz="4" w:space="0" w:color="auto"/>
              <w:right w:val="single" w:sz="4" w:space="0" w:color="auto"/>
            </w:tcBorders>
            <w:shd w:val="clear" w:color="auto" w:fill="auto"/>
            <w:vAlign w:val="center"/>
          </w:tcPr>
          <w:p w14:paraId="7E440F96" w14:textId="77777777" w:rsidR="001418AA" w:rsidRPr="00E6670F" w:rsidRDefault="001418AA" w:rsidP="00A72EDC">
            <w:pPr>
              <w:jc w:val="center"/>
              <w:rPr>
                <w:rFonts w:ascii="Arial Narrow" w:hAnsi="Arial Narrow"/>
                <w:color w:val="000000"/>
                <w:sz w:val="20"/>
                <w:szCs w:val="20"/>
                <w:lang w:bidi="en-US"/>
              </w:rPr>
            </w:pPr>
            <w:r>
              <w:rPr>
                <w:rFonts w:ascii="Arial Narrow" w:hAnsi="Arial Narrow"/>
                <w:color w:val="000000"/>
                <w:sz w:val="20"/>
                <w:szCs w:val="20"/>
              </w:rPr>
              <w:t>0</w:t>
            </w:r>
          </w:p>
        </w:tc>
        <w:tc>
          <w:tcPr>
            <w:tcW w:w="437" w:type="pct"/>
            <w:tcBorders>
              <w:top w:val="nil"/>
              <w:left w:val="nil"/>
              <w:right w:val="single" w:sz="4" w:space="0" w:color="auto"/>
            </w:tcBorders>
            <w:shd w:val="clear" w:color="auto" w:fill="auto"/>
            <w:vAlign w:val="bottom"/>
          </w:tcPr>
          <w:p w14:paraId="1416E681" w14:textId="77777777" w:rsidR="001418AA" w:rsidRPr="00725C5C" w:rsidRDefault="001418AA"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29</w:t>
            </w:r>
          </w:p>
        </w:tc>
      </w:tr>
      <w:tr w:rsidR="001418AA" w:rsidRPr="001D32A7" w14:paraId="01B9A1E5" w14:textId="77777777" w:rsidTr="00A72EDC">
        <w:trPr>
          <w:trHeight w:val="308"/>
        </w:trPr>
        <w:tc>
          <w:tcPr>
            <w:tcW w:w="1631" w:type="pct"/>
            <w:tcBorders>
              <w:top w:val="nil"/>
              <w:left w:val="single" w:sz="4" w:space="0" w:color="auto"/>
              <w:right w:val="single" w:sz="4" w:space="0" w:color="auto"/>
            </w:tcBorders>
            <w:shd w:val="clear" w:color="auto" w:fill="D9D9D9" w:themeFill="background1" w:themeFillShade="D9"/>
            <w:vAlign w:val="center"/>
            <w:hideMark/>
          </w:tcPr>
          <w:p w14:paraId="00BAC201" w14:textId="77777777" w:rsidR="001418AA" w:rsidRPr="00A72EDC" w:rsidRDefault="001418AA" w:rsidP="00390FFD">
            <w:pP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Est</w:t>
            </w:r>
          </w:p>
        </w:tc>
        <w:tc>
          <w:tcPr>
            <w:tcW w:w="402" w:type="pct"/>
            <w:tcBorders>
              <w:top w:val="nil"/>
              <w:left w:val="nil"/>
              <w:right w:val="single" w:sz="4" w:space="0" w:color="auto"/>
            </w:tcBorders>
            <w:shd w:val="clear" w:color="auto" w:fill="D9D9D9" w:themeFill="background1" w:themeFillShade="D9"/>
            <w:vAlign w:val="center"/>
          </w:tcPr>
          <w:p w14:paraId="17B14681" w14:textId="77777777" w:rsidR="001418AA" w:rsidRPr="00725C5C" w:rsidRDefault="001418AA" w:rsidP="00A72EDC">
            <w:pPr>
              <w:jc w:val="center"/>
              <w:rPr>
                <w:rFonts w:ascii="Arial Narrow" w:hAnsi="Arial Narrow"/>
                <w:color w:val="000000"/>
                <w:sz w:val="20"/>
                <w:szCs w:val="20"/>
                <w:lang w:bidi="en-US"/>
              </w:rPr>
            </w:pPr>
            <w:r>
              <w:rPr>
                <w:rFonts w:ascii="Arial Narrow" w:hAnsi="Arial Narrow"/>
                <w:color w:val="000000"/>
                <w:sz w:val="20"/>
                <w:szCs w:val="20"/>
              </w:rPr>
              <w:t>0</w:t>
            </w:r>
          </w:p>
        </w:tc>
        <w:tc>
          <w:tcPr>
            <w:tcW w:w="443" w:type="pct"/>
            <w:tcBorders>
              <w:top w:val="nil"/>
              <w:left w:val="nil"/>
              <w:right w:val="single" w:sz="4" w:space="0" w:color="auto"/>
            </w:tcBorders>
            <w:shd w:val="clear" w:color="auto" w:fill="D9D9D9" w:themeFill="background1" w:themeFillShade="D9"/>
            <w:vAlign w:val="center"/>
          </w:tcPr>
          <w:p w14:paraId="06EA87CD" w14:textId="77777777" w:rsidR="001418AA" w:rsidRPr="00725C5C" w:rsidRDefault="001418AA"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2</w:t>
            </w:r>
          </w:p>
        </w:tc>
        <w:tc>
          <w:tcPr>
            <w:tcW w:w="412" w:type="pct"/>
            <w:tcBorders>
              <w:top w:val="nil"/>
              <w:left w:val="nil"/>
              <w:right w:val="single" w:sz="4" w:space="0" w:color="auto"/>
            </w:tcBorders>
            <w:shd w:val="clear" w:color="auto" w:fill="D9D9D9" w:themeFill="background1" w:themeFillShade="D9"/>
            <w:vAlign w:val="center"/>
          </w:tcPr>
          <w:p w14:paraId="6E6886A5" w14:textId="77777777" w:rsidR="001418AA" w:rsidRPr="00725C5C" w:rsidRDefault="001418AA" w:rsidP="00A72EDC">
            <w:pPr>
              <w:jc w:val="center"/>
              <w:rPr>
                <w:rFonts w:ascii="Arial Narrow" w:hAnsi="Arial Narrow"/>
                <w:color w:val="000000"/>
                <w:sz w:val="20"/>
                <w:szCs w:val="20"/>
                <w:lang w:bidi="en-US"/>
              </w:rPr>
            </w:pPr>
            <w:r>
              <w:rPr>
                <w:rFonts w:ascii="Arial Narrow" w:hAnsi="Arial Narrow" w:cs="Calibri"/>
                <w:color w:val="000000"/>
                <w:sz w:val="20"/>
                <w:szCs w:val="20"/>
              </w:rPr>
              <w:t>7</w:t>
            </w:r>
          </w:p>
        </w:tc>
        <w:tc>
          <w:tcPr>
            <w:tcW w:w="434" w:type="pct"/>
            <w:tcBorders>
              <w:top w:val="nil"/>
              <w:left w:val="nil"/>
              <w:right w:val="single" w:sz="4" w:space="0" w:color="auto"/>
            </w:tcBorders>
            <w:shd w:val="clear" w:color="auto" w:fill="D9D9D9" w:themeFill="background1" w:themeFillShade="D9"/>
            <w:vAlign w:val="center"/>
          </w:tcPr>
          <w:p w14:paraId="3B024EDB" w14:textId="77777777" w:rsidR="001418AA" w:rsidRPr="00725C5C" w:rsidRDefault="001418AA" w:rsidP="00A72EDC">
            <w:pPr>
              <w:jc w:val="center"/>
              <w:rPr>
                <w:rFonts w:ascii="Arial Narrow" w:hAnsi="Arial Narrow"/>
                <w:color w:val="000000"/>
                <w:sz w:val="20"/>
                <w:szCs w:val="20"/>
                <w:lang w:bidi="en-US"/>
              </w:rPr>
            </w:pPr>
            <w:r>
              <w:rPr>
                <w:rFonts w:ascii="Arial Narrow" w:hAnsi="Arial Narrow"/>
                <w:color w:val="000000"/>
                <w:sz w:val="20"/>
                <w:szCs w:val="20"/>
              </w:rPr>
              <w:t>0</w:t>
            </w:r>
          </w:p>
        </w:tc>
        <w:tc>
          <w:tcPr>
            <w:tcW w:w="401" w:type="pct"/>
            <w:tcBorders>
              <w:top w:val="nil"/>
              <w:left w:val="nil"/>
              <w:right w:val="single" w:sz="4" w:space="0" w:color="auto"/>
            </w:tcBorders>
            <w:shd w:val="clear" w:color="auto" w:fill="D9D9D9" w:themeFill="background1" w:themeFillShade="D9"/>
            <w:vAlign w:val="center"/>
          </w:tcPr>
          <w:p w14:paraId="629800CC" w14:textId="77777777" w:rsidR="001418AA" w:rsidRDefault="001418AA">
            <w:pPr>
              <w:jc w:val="center"/>
              <w:rPr>
                <w:rFonts w:ascii="Arial Narrow" w:hAnsi="Arial Narrow"/>
                <w:color w:val="000000"/>
                <w:sz w:val="20"/>
                <w:szCs w:val="20"/>
              </w:rPr>
            </w:pPr>
            <w:r>
              <w:rPr>
                <w:rFonts w:ascii="Arial Narrow" w:hAnsi="Arial Narrow"/>
                <w:color w:val="000000"/>
                <w:sz w:val="20"/>
                <w:szCs w:val="20"/>
              </w:rPr>
              <w:t>0</w:t>
            </w:r>
          </w:p>
        </w:tc>
        <w:tc>
          <w:tcPr>
            <w:tcW w:w="438" w:type="pct"/>
            <w:tcBorders>
              <w:top w:val="nil"/>
              <w:left w:val="single" w:sz="4" w:space="0" w:color="auto"/>
              <w:right w:val="single" w:sz="4" w:space="0" w:color="auto"/>
            </w:tcBorders>
            <w:shd w:val="clear" w:color="auto" w:fill="D9D9D9" w:themeFill="background1" w:themeFillShade="D9"/>
            <w:vAlign w:val="center"/>
          </w:tcPr>
          <w:p w14:paraId="7C6378C2" w14:textId="77777777" w:rsidR="001418AA" w:rsidRDefault="001418AA">
            <w:pPr>
              <w:jc w:val="center"/>
              <w:rPr>
                <w:rFonts w:ascii="Arial Narrow" w:hAnsi="Arial Narrow"/>
                <w:color w:val="000000"/>
                <w:sz w:val="20"/>
                <w:szCs w:val="20"/>
              </w:rPr>
            </w:pPr>
            <w:r w:rsidRPr="004852E9">
              <w:rPr>
                <w:rFonts w:ascii="Arial Narrow" w:hAnsi="Arial Narrow" w:cs="Calibri"/>
                <w:color w:val="000000"/>
                <w:sz w:val="20"/>
                <w:szCs w:val="20"/>
              </w:rPr>
              <w:t>2</w:t>
            </w:r>
          </w:p>
        </w:tc>
        <w:tc>
          <w:tcPr>
            <w:tcW w:w="402" w:type="pct"/>
            <w:tcBorders>
              <w:top w:val="nil"/>
              <w:left w:val="single" w:sz="4" w:space="0" w:color="auto"/>
              <w:right w:val="single" w:sz="4" w:space="0" w:color="auto"/>
            </w:tcBorders>
            <w:shd w:val="clear" w:color="auto" w:fill="D9D9D9" w:themeFill="background1" w:themeFillShade="D9"/>
            <w:vAlign w:val="center"/>
          </w:tcPr>
          <w:p w14:paraId="0F1CA4D6" w14:textId="77777777" w:rsidR="001418AA" w:rsidRPr="00E6670F" w:rsidRDefault="001418AA" w:rsidP="00A72EDC">
            <w:pPr>
              <w:jc w:val="center"/>
              <w:rPr>
                <w:rFonts w:ascii="Arial Narrow" w:hAnsi="Arial Narrow"/>
                <w:color w:val="000000"/>
                <w:sz w:val="20"/>
                <w:szCs w:val="20"/>
                <w:lang w:bidi="en-US"/>
              </w:rPr>
            </w:pPr>
            <w:r>
              <w:rPr>
                <w:rFonts w:ascii="Arial Narrow" w:hAnsi="Arial Narrow"/>
                <w:color w:val="000000"/>
                <w:sz w:val="20"/>
                <w:szCs w:val="20"/>
              </w:rPr>
              <w:t>0</w:t>
            </w:r>
          </w:p>
        </w:tc>
        <w:tc>
          <w:tcPr>
            <w:tcW w:w="437" w:type="pct"/>
            <w:tcBorders>
              <w:top w:val="nil"/>
              <w:left w:val="nil"/>
              <w:right w:val="single" w:sz="4" w:space="0" w:color="auto"/>
            </w:tcBorders>
            <w:shd w:val="clear" w:color="auto" w:fill="D9D9D9" w:themeFill="background1" w:themeFillShade="D9"/>
            <w:vAlign w:val="bottom"/>
          </w:tcPr>
          <w:p w14:paraId="58EC710B" w14:textId="77777777" w:rsidR="001418AA" w:rsidRPr="00725C5C" w:rsidRDefault="001418AA"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63</w:t>
            </w:r>
          </w:p>
        </w:tc>
      </w:tr>
      <w:tr w:rsidR="001418AA" w:rsidRPr="001D32A7" w14:paraId="59F292EE" w14:textId="77777777" w:rsidTr="00A72EDC">
        <w:trPr>
          <w:trHeight w:val="308"/>
        </w:trPr>
        <w:tc>
          <w:tcPr>
            <w:tcW w:w="1631" w:type="pct"/>
            <w:tcBorders>
              <w:top w:val="nil"/>
              <w:left w:val="single" w:sz="4" w:space="0" w:color="auto"/>
              <w:right w:val="single" w:sz="4" w:space="0" w:color="auto"/>
            </w:tcBorders>
            <w:shd w:val="clear" w:color="auto" w:fill="auto"/>
            <w:noWrap/>
            <w:vAlign w:val="center"/>
            <w:hideMark/>
          </w:tcPr>
          <w:p w14:paraId="49847B13" w14:textId="77777777" w:rsidR="001418AA" w:rsidRPr="00E6670F" w:rsidRDefault="001418AA" w:rsidP="00390FFD">
            <w:pPr>
              <w:rPr>
                <w:rFonts w:ascii="Arial Narrow" w:eastAsia="Times New Roman" w:hAnsi="Arial Narrow"/>
                <w:bCs/>
                <w:color w:val="000000"/>
                <w:sz w:val="20"/>
                <w:szCs w:val="20"/>
                <w:lang w:eastAsia="fr-FR"/>
              </w:rPr>
            </w:pPr>
            <w:r w:rsidRPr="00E6670F">
              <w:rPr>
                <w:rFonts w:ascii="Arial Narrow" w:eastAsia="Times New Roman" w:hAnsi="Arial Narrow"/>
                <w:bCs/>
                <w:color w:val="000000"/>
                <w:sz w:val="20"/>
                <w:szCs w:val="20"/>
                <w:lang w:eastAsia="fr-FR"/>
              </w:rPr>
              <w:t>Hauts-Bassins</w:t>
            </w:r>
          </w:p>
        </w:tc>
        <w:tc>
          <w:tcPr>
            <w:tcW w:w="402" w:type="pct"/>
            <w:tcBorders>
              <w:top w:val="nil"/>
              <w:left w:val="nil"/>
              <w:right w:val="single" w:sz="4" w:space="0" w:color="auto"/>
            </w:tcBorders>
            <w:shd w:val="clear" w:color="auto" w:fill="auto"/>
            <w:noWrap/>
            <w:vAlign w:val="center"/>
          </w:tcPr>
          <w:p w14:paraId="7A725A2C" w14:textId="77777777" w:rsidR="001418AA" w:rsidRPr="00725C5C" w:rsidRDefault="001418AA" w:rsidP="00A72EDC">
            <w:pPr>
              <w:jc w:val="center"/>
              <w:rPr>
                <w:rFonts w:ascii="Arial Narrow" w:hAnsi="Arial Narrow"/>
                <w:color w:val="000000"/>
                <w:sz w:val="20"/>
                <w:szCs w:val="20"/>
                <w:lang w:bidi="en-US"/>
              </w:rPr>
            </w:pPr>
            <w:r>
              <w:rPr>
                <w:rFonts w:ascii="Arial Narrow" w:hAnsi="Arial Narrow"/>
                <w:color w:val="000000"/>
                <w:sz w:val="20"/>
                <w:szCs w:val="20"/>
              </w:rPr>
              <w:t>0</w:t>
            </w:r>
          </w:p>
        </w:tc>
        <w:tc>
          <w:tcPr>
            <w:tcW w:w="443" w:type="pct"/>
            <w:tcBorders>
              <w:top w:val="nil"/>
              <w:left w:val="nil"/>
              <w:right w:val="single" w:sz="4" w:space="0" w:color="auto"/>
            </w:tcBorders>
            <w:shd w:val="clear" w:color="auto" w:fill="auto"/>
            <w:vAlign w:val="center"/>
          </w:tcPr>
          <w:p w14:paraId="0FFA4BC3" w14:textId="77777777" w:rsidR="001418AA" w:rsidRPr="00725C5C" w:rsidRDefault="001418AA"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2</w:t>
            </w:r>
          </w:p>
        </w:tc>
        <w:tc>
          <w:tcPr>
            <w:tcW w:w="412" w:type="pct"/>
            <w:tcBorders>
              <w:top w:val="nil"/>
              <w:left w:val="nil"/>
              <w:right w:val="single" w:sz="4" w:space="0" w:color="auto"/>
            </w:tcBorders>
            <w:shd w:val="clear" w:color="auto" w:fill="auto"/>
            <w:noWrap/>
            <w:vAlign w:val="center"/>
          </w:tcPr>
          <w:p w14:paraId="10394266" w14:textId="77777777" w:rsidR="001418AA" w:rsidRPr="00725C5C" w:rsidRDefault="001418AA" w:rsidP="00A72EDC">
            <w:pPr>
              <w:jc w:val="center"/>
              <w:rPr>
                <w:rFonts w:ascii="Arial Narrow" w:hAnsi="Arial Narrow"/>
                <w:color w:val="000000"/>
                <w:sz w:val="20"/>
                <w:szCs w:val="20"/>
                <w:lang w:bidi="en-US"/>
              </w:rPr>
            </w:pPr>
            <w:r>
              <w:rPr>
                <w:rFonts w:ascii="Arial Narrow" w:hAnsi="Arial Narrow" w:cs="Calibri"/>
                <w:color w:val="000000"/>
                <w:sz w:val="20"/>
                <w:szCs w:val="20"/>
              </w:rPr>
              <w:t>5</w:t>
            </w:r>
          </w:p>
        </w:tc>
        <w:tc>
          <w:tcPr>
            <w:tcW w:w="434" w:type="pct"/>
            <w:tcBorders>
              <w:top w:val="nil"/>
              <w:left w:val="nil"/>
              <w:right w:val="single" w:sz="4" w:space="0" w:color="auto"/>
            </w:tcBorders>
            <w:shd w:val="clear" w:color="auto" w:fill="auto"/>
            <w:vAlign w:val="center"/>
          </w:tcPr>
          <w:p w14:paraId="7FB4EC43" w14:textId="77777777" w:rsidR="001418AA" w:rsidRPr="00725C5C" w:rsidRDefault="001418AA" w:rsidP="00A72EDC">
            <w:pPr>
              <w:jc w:val="center"/>
              <w:rPr>
                <w:rFonts w:ascii="Arial Narrow" w:hAnsi="Arial Narrow"/>
                <w:color w:val="000000"/>
                <w:sz w:val="20"/>
                <w:szCs w:val="20"/>
                <w:lang w:bidi="en-US"/>
              </w:rPr>
            </w:pPr>
            <w:r>
              <w:rPr>
                <w:rFonts w:ascii="Arial Narrow" w:hAnsi="Arial Narrow"/>
                <w:color w:val="000000"/>
                <w:sz w:val="20"/>
                <w:szCs w:val="20"/>
              </w:rPr>
              <w:t>0</w:t>
            </w:r>
          </w:p>
        </w:tc>
        <w:tc>
          <w:tcPr>
            <w:tcW w:w="401" w:type="pct"/>
            <w:tcBorders>
              <w:top w:val="nil"/>
              <w:left w:val="nil"/>
              <w:right w:val="single" w:sz="4" w:space="0" w:color="auto"/>
            </w:tcBorders>
            <w:vAlign w:val="center"/>
          </w:tcPr>
          <w:p w14:paraId="5AD8C2CB" w14:textId="77777777" w:rsidR="001418AA" w:rsidRDefault="001418AA">
            <w:pPr>
              <w:jc w:val="center"/>
              <w:rPr>
                <w:rFonts w:ascii="Arial Narrow" w:hAnsi="Arial Narrow"/>
                <w:color w:val="000000"/>
                <w:sz w:val="20"/>
                <w:szCs w:val="20"/>
              </w:rPr>
            </w:pPr>
            <w:r>
              <w:rPr>
                <w:rFonts w:ascii="Arial Narrow" w:hAnsi="Arial Narrow"/>
                <w:color w:val="000000"/>
                <w:sz w:val="20"/>
                <w:szCs w:val="20"/>
              </w:rPr>
              <w:t>0</w:t>
            </w:r>
          </w:p>
        </w:tc>
        <w:tc>
          <w:tcPr>
            <w:tcW w:w="438" w:type="pct"/>
            <w:tcBorders>
              <w:top w:val="nil"/>
              <w:left w:val="single" w:sz="4" w:space="0" w:color="auto"/>
              <w:right w:val="single" w:sz="4" w:space="0" w:color="auto"/>
            </w:tcBorders>
            <w:vAlign w:val="center"/>
          </w:tcPr>
          <w:p w14:paraId="48B5DAB5" w14:textId="77777777" w:rsidR="001418AA" w:rsidRDefault="001418AA">
            <w:pPr>
              <w:jc w:val="center"/>
              <w:rPr>
                <w:rFonts w:ascii="Arial Narrow" w:hAnsi="Arial Narrow"/>
                <w:color w:val="000000"/>
                <w:sz w:val="20"/>
                <w:szCs w:val="20"/>
              </w:rPr>
            </w:pPr>
            <w:r w:rsidRPr="004852E9">
              <w:rPr>
                <w:rFonts w:ascii="Arial Narrow" w:hAnsi="Arial Narrow" w:cs="Calibri"/>
                <w:color w:val="000000"/>
                <w:sz w:val="20"/>
                <w:szCs w:val="20"/>
              </w:rPr>
              <w:t>2</w:t>
            </w:r>
          </w:p>
        </w:tc>
        <w:tc>
          <w:tcPr>
            <w:tcW w:w="402" w:type="pct"/>
            <w:tcBorders>
              <w:top w:val="nil"/>
              <w:left w:val="single" w:sz="4" w:space="0" w:color="auto"/>
              <w:right w:val="single" w:sz="4" w:space="0" w:color="auto"/>
            </w:tcBorders>
            <w:shd w:val="clear" w:color="auto" w:fill="auto"/>
            <w:vAlign w:val="center"/>
          </w:tcPr>
          <w:p w14:paraId="0394405A" w14:textId="77777777" w:rsidR="001418AA" w:rsidRPr="00E6670F" w:rsidRDefault="001418AA" w:rsidP="00A72EDC">
            <w:pPr>
              <w:jc w:val="center"/>
              <w:rPr>
                <w:rFonts w:ascii="Arial Narrow" w:hAnsi="Arial Narrow"/>
                <w:color w:val="000000"/>
                <w:sz w:val="20"/>
                <w:szCs w:val="20"/>
                <w:lang w:bidi="en-US"/>
              </w:rPr>
            </w:pPr>
            <w:r>
              <w:rPr>
                <w:rFonts w:ascii="Arial Narrow" w:hAnsi="Arial Narrow"/>
                <w:color w:val="000000"/>
                <w:sz w:val="20"/>
                <w:szCs w:val="20"/>
              </w:rPr>
              <w:t>0</w:t>
            </w:r>
          </w:p>
        </w:tc>
        <w:tc>
          <w:tcPr>
            <w:tcW w:w="437" w:type="pct"/>
            <w:tcBorders>
              <w:top w:val="nil"/>
              <w:left w:val="nil"/>
              <w:right w:val="single" w:sz="4" w:space="0" w:color="auto"/>
            </w:tcBorders>
            <w:shd w:val="clear" w:color="auto" w:fill="auto"/>
            <w:vAlign w:val="bottom"/>
          </w:tcPr>
          <w:p w14:paraId="69757411" w14:textId="77777777" w:rsidR="001418AA" w:rsidRPr="00725C5C" w:rsidRDefault="001418AA"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43</w:t>
            </w:r>
          </w:p>
        </w:tc>
      </w:tr>
      <w:tr w:rsidR="001418AA" w:rsidRPr="001D32A7" w14:paraId="015E1249" w14:textId="77777777" w:rsidTr="00A72EDC">
        <w:trPr>
          <w:trHeight w:val="308"/>
        </w:trPr>
        <w:tc>
          <w:tcPr>
            <w:tcW w:w="1631" w:type="pct"/>
            <w:tcBorders>
              <w:top w:val="nil"/>
              <w:left w:val="single" w:sz="4" w:space="0" w:color="auto"/>
              <w:right w:val="single" w:sz="4" w:space="0" w:color="auto"/>
            </w:tcBorders>
            <w:shd w:val="clear" w:color="auto" w:fill="D9D9D9" w:themeFill="background1" w:themeFillShade="D9"/>
            <w:vAlign w:val="center"/>
            <w:hideMark/>
          </w:tcPr>
          <w:p w14:paraId="49FB9DBC" w14:textId="77777777" w:rsidR="001418AA" w:rsidRPr="00A72EDC" w:rsidRDefault="001418AA" w:rsidP="00390FFD">
            <w:pP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Nord</w:t>
            </w:r>
          </w:p>
        </w:tc>
        <w:tc>
          <w:tcPr>
            <w:tcW w:w="402" w:type="pct"/>
            <w:tcBorders>
              <w:top w:val="nil"/>
              <w:left w:val="nil"/>
              <w:right w:val="single" w:sz="4" w:space="0" w:color="auto"/>
            </w:tcBorders>
            <w:shd w:val="clear" w:color="auto" w:fill="D9D9D9" w:themeFill="background1" w:themeFillShade="D9"/>
            <w:vAlign w:val="center"/>
          </w:tcPr>
          <w:p w14:paraId="54DF1701" w14:textId="77777777" w:rsidR="001418AA" w:rsidRPr="00725C5C" w:rsidRDefault="001418AA" w:rsidP="00A72EDC">
            <w:pPr>
              <w:jc w:val="center"/>
              <w:rPr>
                <w:rFonts w:ascii="Arial Narrow" w:hAnsi="Arial Narrow"/>
                <w:color w:val="000000"/>
                <w:sz w:val="20"/>
                <w:szCs w:val="20"/>
                <w:lang w:bidi="en-US"/>
              </w:rPr>
            </w:pPr>
            <w:r>
              <w:rPr>
                <w:rFonts w:ascii="Arial Narrow" w:hAnsi="Arial Narrow"/>
                <w:color w:val="000000"/>
                <w:sz w:val="20"/>
                <w:szCs w:val="20"/>
              </w:rPr>
              <w:t>0</w:t>
            </w:r>
          </w:p>
        </w:tc>
        <w:tc>
          <w:tcPr>
            <w:tcW w:w="443" w:type="pct"/>
            <w:tcBorders>
              <w:top w:val="nil"/>
              <w:left w:val="nil"/>
              <w:right w:val="single" w:sz="4" w:space="0" w:color="auto"/>
            </w:tcBorders>
            <w:shd w:val="clear" w:color="auto" w:fill="D9D9D9" w:themeFill="background1" w:themeFillShade="D9"/>
            <w:vAlign w:val="center"/>
          </w:tcPr>
          <w:p w14:paraId="0D8255D0" w14:textId="77777777" w:rsidR="001418AA" w:rsidRPr="00725C5C" w:rsidRDefault="001418AA"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2</w:t>
            </w:r>
          </w:p>
        </w:tc>
        <w:tc>
          <w:tcPr>
            <w:tcW w:w="412" w:type="pct"/>
            <w:tcBorders>
              <w:top w:val="nil"/>
              <w:left w:val="nil"/>
              <w:right w:val="single" w:sz="4" w:space="0" w:color="auto"/>
            </w:tcBorders>
            <w:shd w:val="clear" w:color="auto" w:fill="D9D9D9" w:themeFill="background1" w:themeFillShade="D9"/>
            <w:vAlign w:val="center"/>
          </w:tcPr>
          <w:p w14:paraId="5C22B4DF" w14:textId="77777777" w:rsidR="001418AA" w:rsidRPr="00725C5C" w:rsidRDefault="001418AA" w:rsidP="00A72EDC">
            <w:pPr>
              <w:jc w:val="center"/>
              <w:rPr>
                <w:rFonts w:ascii="Arial Narrow" w:hAnsi="Arial Narrow"/>
                <w:color w:val="000000"/>
                <w:sz w:val="20"/>
                <w:szCs w:val="20"/>
                <w:lang w:bidi="en-US"/>
              </w:rPr>
            </w:pPr>
            <w:r>
              <w:rPr>
                <w:rFonts w:ascii="Arial Narrow" w:hAnsi="Arial Narrow" w:cs="Calibri"/>
                <w:color w:val="000000"/>
                <w:sz w:val="20"/>
                <w:szCs w:val="20"/>
              </w:rPr>
              <w:t>3</w:t>
            </w:r>
          </w:p>
        </w:tc>
        <w:tc>
          <w:tcPr>
            <w:tcW w:w="434" w:type="pct"/>
            <w:tcBorders>
              <w:top w:val="nil"/>
              <w:left w:val="nil"/>
              <w:right w:val="single" w:sz="4" w:space="0" w:color="auto"/>
            </w:tcBorders>
            <w:shd w:val="clear" w:color="auto" w:fill="D9D9D9" w:themeFill="background1" w:themeFillShade="D9"/>
            <w:vAlign w:val="center"/>
          </w:tcPr>
          <w:p w14:paraId="3A81C493" w14:textId="77777777" w:rsidR="001418AA" w:rsidRPr="00725C5C" w:rsidRDefault="001418AA" w:rsidP="00A72EDC">
            <w:pPr>
              <w:jc w:val="center"/>
              <w:rPr>
                <w:rFonts w:ascii="Arial Narrow" w:hAnsi="Arial Narrow"/>
                <w:color w:val="000000"/>
                <w:sz w:val="20"/>
                <w:szCs w:val="20"/>
                <w:lang w:bidi="en-US"/>
              </w:rPr>
            </w:pPr>
            <w:r>
              <w:rPr>
                <w:rFonts w:ascii="Arial Narrow" w:hAnsi="Arial Narrow"/>
                <w:color w:val="000000"/>
                <w:sz w:val="20"/>
                <w:szCs w:val="20"/>
              </w:rPr>
              <w:t>0</w:t>
            </w:r>
          </w:p>
        </w:tc>
        <w:tc>
          <w:tcPr>
            <w:tcW w:w="401" w:type="pct"/>
            <w:tcBorders>
              <w:top w:val="nil"/>
              <w:left w:val="nil"/>
              <w:right w:val="single" w:sz="4" w:space="0" w:color="auto"/>
            </w:tcBorders>
            <w:shd w:val="clear" w:color="auto" w:fill="D9D9D9" w:themeFill="background1" w:themeFillShade="D9"/>
            <w:vAlign w:val="center"/>
          </w:tcPr>
          <w:p w14:paraId="1F5F1505" w14:textId="77777777" w:rsidR="001418AA" w:rsidRDefault="001418AA">
            <w:pPr>
              <w:jc w:val="center"/>
              <w:rPr>
                <w:rFonts w:ascii="Arial Narrow" w:hAnsi="Arial Narrow"/>
                <w:color w:val="000000"/>
                <w:sz w:val="20"/>
                <w:szCs w:val="20"/>
              </w:rPr>
            </w:pPr>
            <w:r>
              <w:rPr>
                <w:rFonts w:ascii="Arial Narrow" w:hAnsi="Arial Narrow"/>
                <w:color w:val="000000"/>
                <w:sz w:val="20"/>
                <w:szCs w:val="20"/>
              </w:rPr>
              <w:t>0</w:t>
            </w:r>
          </w:p>
        </w:tc>
        <w:tc>
          <w:tcPr>
            <w:tcW w:w="438" w:type="pct"/>
            <w:tcBorders>
              <w:top w:val="nil"/>
              <w:left w:val="single" w:sz="4" w:space="0" w:color="auto"/>
              <w:right w:val="single" w:sz="4" w:space="0" w:color="auto"/>
            </w:tcBorders>
            <w:shd w:val="clear" w:color="auto" w:fill="D9D9D9" w:themeFill="background1" w:themeFillShade="D9"/>
            <w:vAlign w:val="center"/>
          </w:tcPr>
          <w:p w14:paraId="1DB61D96" w14:textId="77777777" w:rsidR="001418AA" w:rsidRDefault="001418AA">
            <w:pPr>
              <w:jc w:val="center"/>
              <w:rPr>
                <w:rFonts w:ascii="Arial Narrow" w:hAnsi="Arial Narrow"/>
                <w:color w:val="000000"/>
                <w:sz w:val="20"/>
                <w:szCs w:val="20"/>
              </w:rPr>
            </w:pPr>
            <w:r w:rsidRPr="004852E9">
              <w:rPr>
                <w:rFonts w:ascii="Arial Narrow" w:hAnsi="Arial Narrow" w:cs="Calibri"/>
                <w:color w:val="000000"/>
                <w:sz w:val="20"/>
                <w:szCs w:val="20"/>
              </w:rPr>
              <w:t>2</w:t>
            </w:r>
          </w:p>
        </w:tc>
        <w:tc>
          <w:tcPr>
            <w:tcW w:w="402" w:type="pct"/>
            <w:tcBorders>
              <w:top w:val="nil"/>
              <w:left w:val="single" w:sz="4" w:space="0" w:color="auto"/>
              <w:right w:val="single" w:sz="4" w:space="0" w:color="auto"/>
            </w:tcBorders>
            <w:shd w:val="clear" w:color="auto" w:fill="D9D9D9" w:themeFill="background1" w:themeFillShade="D9"/>
            <w:vAlign w:val="center"/>
          </w:tcPr>
          <w:p w14:paraId="6E99C2E1" w14:textId="77777777" w:rsidR="001418AA" w:rsidRPr="00E6670F" w:rsidRDefault="001418AA" w:rsidP="00A72EDC">
            <w:pPr>
              <w:jc w:val="center"/>
              <w:rPr>
                <w:rFonts w:ascii="Arial Narrow" w:hAnsi="Arial Narrow"/>
                <w:color w:val="000000"/>
                <w:sz w:val="20"/>
                <w:szCs w:val="20"/>
                <w:lang w:bidi="en-US"/>
              </w:rPr>
            </w:pPr>
            <w:r>
              <w:rPr>
                <w:rFonts w:ascii="Arial Narrow" w:hAnsi="Arial Narrow"/>
                <w:color w:val="000000"/>
                <w:sz w:val="20"/>
                <w:szCs w:val="20"/>
              </w:rPr>
              <w:t>0</w:t>
            </w:r>
          </w:p>
        </w:tc>
        <w:tc>
          <w:tcPr>
            <w:tcW w:w="437" w:type="pct"/>
            <w:tcBorders>
              <w:top w:val="nil"/>
              <w:left w:val="nil"/>
              <w:right w:val="single" w:sz="4" w:space="0" w:color="auto"/>
            </w:tcBorders>
            <w:shd w:val="clear" w:color="auto" w:fill="D9D9D9" w:themeFill="background1" w:themeFillShade="D9"/>
            <w:vAlign w:val="bottom"/>
          </w:tcPr>
          <w:p w14:paraId="1BD62535" w14:textId="77777777" w:rsidR="001418AA" w:rsidRPr="00725C5C" w:rsidRDefault="001418AA"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33</w:t>
            </w:r>
          </w:p>
        </w:tc>
      </w:tr>
      <w:tr w:rsidR="001418AA" w:rsidRPr="001D32A7" w14:paraId="0B8549C1" w14:textId="77777777" w:rsidTr="00A72EDC">
        <w:trPr>
          <w:trHeight w:val="308"/>
        </w:trPr>
        <w:tc>
          <w:tcPr>
            <w:tcW w:w="1631" w:type="pct"/>
            <w:tcBorders>
              <w:top w:val="nil"/>
              <w:left w:val="single" w:sz="4" w:space="0" w:color="auto"/>
              <w:right w:val="single" w:sz="4" w:space="0" w:color="auto"/>
            </w:tcBorders>
            <w:shd w:val="clear" w:color="auto" w:fill="auto"/>
            <w:noWrap/>
            <w:vAlign w:val="center"/>
            <w:hideMark/>
          </w:tcPr>
          <w:p w14:paraId="10F03E8F" w14:textId="77777777" w:rsidR="001418AA" w:rsidRPr="00E6670F" w:rsidRDefault="001418AA" w:rsidP="00390FFD">
            <w:pPr>
              <w:rPr>
                <w:rFonts w:ascii="Arial Narrow" w:eastAsia="Times New Roman" w:hAnsi="Arial Narrow"/>
                <w:bCs/>
                <w:color w:val="000000"/>
                <w:sz w:val="20"/>
                <w:szCs w:val="20"/>
                <w:lang w:eastAsia="fr-FR"/>
              </w:rPr>
            </w:pPr>
            <w:r w:rsidRPr="00E6670F">
              <w:rPr>
                <w:rFonts w:ascii="Arial Narrow" w:eastAsia="Times New Roman" w:hAnsi="Arial Narrow"/>
                <w:bCs/>
                <w:color w:val="000000"/>
                <w:sz w:val="20"/>
                <w:szCs w:val="20"/>
                <w:lang w:eastAsia="fr-FR"/>
              </w:rPr>
              <w:t>Plateau-Central</w:t>
            </w:r>
          </w:p>
        </w:tc>
        <w:tc>
          <w:tcPr>
            <w:tcW w:w="402" w:type="pct"/>
            <w:tcBorders>
              <w:top w:val="nil"/>
              <w:left w:val="nil"/>
              <w:right w:val="single" w:sz="4" w:space="0" w:color="auto"/>
            </w:tcBorders>
            <w:shd w:val="clear" w:color="auto" w:fill="auto"/>
            <w:noWrap/>
            <w:vAlign w:val="center"/>
          </w:tcPr>
          <w:p w14:paraId="6B9CA4BA" w14:textId="77777777" w:rsidR="001418AA" w:rsidRPr="00725C5C" w:rsidRDefault="001418AA" w:rsidP="00A72EDC">
            <w:pPr>
              <w:jc w:val="center"/>
              <w:rPr>
                <w:rFonts w:ascii="Arial Narrow" w:hAnsi="Arial Narrow"/>
                <w:color w:val="000000"/>
                <w:sz w:val="20"/>
                <w:szCs w:val="20"/>
                <w:lang w:bidi="en-US"/>
              </w:rPr>
            </w:pPr>
            <w:r>
              <w:rPr>
                <w:rFonts w:ascii="Arial Narrow" w:hAnsi="Arial Narrow"/>
                <w:color w:val="000000"/>
                <w:sz w:val="20"/>
                <w:szCs w:val="20"/>
              </w:rPr>
              <w:t>0</w:t>
            </w:r>
          </w:p>
        </w:tc>
        <w:tc>
          <w:tcPr>
            <w:tcW w:w="443" w:type="pct"/>
            <w:tcBorders>
              <w:top w:val="nil"/>
              <w:left w:val="nil"/>
              <w:right w:val="single" w:sz="4" w:space="0" w:color="auto"/>
            </w:tcBorders>
            <w:shd w:val="clear" w:color="auto" w:fill="auto"/>
            <w:vAlign w:val="center"/>
          </w:tcPr>
          <w:p w14:paraId="7368626D" w14:textId="77777777" w:rsidR="001418AA" w:rsidRPr="00725C5C" w:rsidRDefault="001418AA"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1</w:t>
            </w:r>
          </w:p>
        </w:tc>
        <w:tc>
          <w:tcPr>
            <w:tcW w:w="412" w:type="pct"/>
            <w:tcBorders>
              <w:top w:val="nil"/>
              <w:left w:val="nil"/>
              <w:right w:val="single" w:sz="4" w:space="0" w:color="auto"/>
            </w:tcBorders>
            <w:shd w:val="clear" w:color="auto" w:fill="auto"/>
            <w:noWrap/>
            <w:vAlign w:val="center"/>
          </w:tcPr>
          <w:p w14:paraId="0694D295" w14:textId="77777777" w:rsidR="001418AA" w:rsidRPr="00725C5C" w:rsidRDefault="001418AA" w:rsidP="00A72EDC">
            <w:pPr>
              <w:jc w:val="center"/>
              <w:rPr>
                <w:rFonts w:ascii="Arial Narrow" w:hAnsi="Arial Narrow"/>
                <w:color w:val="000000"/>
                <w:sz w:val="20"/>
                <w:szCs w:val="20"/>
                <w:lang w:bidi="en-US"/>
              </w:rPr>
            </w:pPr>
            <w:r>
              <w:rPr>
                <w:rFonts w:ascii="Arial Narrow" w:hAnsi="Arial Narrow" w:cs="Calibri"/>
                <w:color w:val="000000"/>
                <w:sz w:val="20"/>
                <w:szCs w:val="20"/>
              </w:rPr>
              <w:t>11</w:t>
            </w:r>
          </w:p>
        </w:tc>
        <w:tc>
          <w:tcPr>
            <w:tcW w:w="434" w:type="pct"/>
            <w:tcBorders>
              <w:top w:val="nil"/>
              <w:left w:val="nil"/>
              <w:right w:val="single" w:sz="4" w:space="0" w:color="auto"/>
            </w:tcBorders>
            <w:shd w:val="clear" w:color="auto" w:fill="auto"/>
            <w:vAlign w:val="center"/>
          </w:tcPr>
          <w:p w14:paraId="165F4FA9" w14:textId="77777777" w:rsidR="001418AA" w:rsidRPr="00725C5C" w:rsidRDefault="001418AA" w:rsidP="00A72EDC">
            <w:pPr>
              <w:jc w:val="center"/>
              <w:rPr>
                <w:rFonts w:ascii="Arial Narrow" w:hAnsi="Arial Narrow"/>
                <w:color w:val="000000"/>
                <w:sz w:val="20"/>
                <w:szCs w:val="20"/>
                <w:lang w:bidi="en-US"/>
              </w:rPr>
            </w:pPr>
            <w:r>
              <w:rPr>
                <w:rFonts w:ascii="Arial Narrow" w:hAnsi="Arial Narrow"/>
                <w:color w:val="000000"/>
                <w:sz w:val="20"/>
                <w:szCs w:val="20"/>
              </w:rPr>
              <w:t>0</w:t>
            </w:r>
          </w:p>
        </w:tc>
        <w:tc>
          <w:tcPr>
            <w:tcW w:w="401" w:type="pct"/>
            <w:tcBorders>
              <w:top w:val="nil"/>
              <w:left w:val="nil"/>
              <w:right w:val="single" w:sz="4" w:space="0" w:color="auto"/>
            </w:tcBorders>
            <w:vAlign w:val="center"/>
          </w:tcPr>
          <w:p w14:paraId="617FBC57" w14:textId="77777777" w:rsidR="001418AA" w:rsidRDefault="001418AA">
            <w:pPr>
              <w:jc w:val="center"/>
              <w:rPr>
                <w:rFonts w:ascii="Arial Narrow" w:hAnsi="Arial Narrow"/>
                <w:color w:val="000000"/>
                <w:sz w:val="20"/>
                <w:szCs w:val="20"/>
              </w:rPr>
            </w:pPr>
            <w:r>
              <w:rPr>
                <w:rFonts w:ascii="Arial Narrow" w:hAnsi="Arial Narrow"/>
                <w:color w:val="000000"/>
                <w:sz w:val="20"/>
                <w:szCs w:val="20"/>
              </w:rPr>
              <w:t>0</w:t>
            </w:r>
          </w:p>
        </w:tc>
        <w:tc>
          <w:tcPr>
            <w:tcW w:w="438" w:type="pct"/>
            <w:tcBorders>
              <w:top w:val="nil"/>
              <w:left w:val="single" w:sz="4" w:space="0" w:color="auto"/>
              <w:right w:val="single" w:sz="4" w:space="0" w:color="auto"/>
            </w:tcBorders>
            <w:vAlign w:val="center"/>
          </w:tcPr>
          <w:p w14:paraId="7C694D6A" w14:textId="77777777" w:rsidR="001418AA" w:rsidRDefault="001418AA">
            <w:pPr>
              <w:jc w:val="center"/>
              <w:rPr>
                <w:rFonts w:ascii="Arial Narrow" w:hAnsi="Arial Narrow"/>
                <w:color w:val="000000"/>
                <w:sz w:val="20"/>
                <w:szCs w:val="20"/>
              </w:rPr>
            </w:pPr>
            <w:r w:rsidRPr="004852E9">
              <w:rPr>
                <w:rFonts w:ascii="Arial Narrow" w:hAnsi="Arial Narrow" w:cs="Calibri"/>
                <w:color w:val="000000"/>
                <w:sz w:val="20"/>
                <w:szCs w:val="20"/>
              </w:rPr>
              <w:t>1</w:t>
            </w:r>
          </w:p>
        </w:tc>
        <w:tc>
          <w:tcPr>
            <w:tcW w:w="402" w:type="pct"/>
            <w:tcBorders>
              <w:top w:val="nil"/>
              <w:left w:val="single" w:sz="4" w:space="0" w:color="auto"/>
              <w:right w:val="single" w:sz="4" w:space="0" w:color="auto"/>
            </w:tcBorders>
            <w:shd w:val="clear" w:color="auto" w:fill="auto"/>
            <w:vAlign w:val="center"/>
          </w:tcPr>
          <w:p w14:paraId="6ECBC65A" w14:textId="77777777" w:rsidR="001418AA" w:rsidRPr="00E6670F" w:rsidRDefault="001418AA" w:rsidP="00A72EDC">
            <w:pPr>
              <w:jc w:val="center"/>
              <w:rPr>
                <w:rFonts w:ascii="Arial Narrow" w:hAnsi="Arial Narrow"/>
                <w:color w:val="000000"/>
                <w:sz w:val="20"/>
                <w:szCs w:val="20"/>
                <w:lang w:bidi="en-US"/>
              </w:rPr>
            </w:pPr>
            <w:r>
              <w:rPr>
                <w:rFonts w:ascii="Arial Narrow" w:hAnsi="Arial Narrow"/>
                <w:color w:val="000000"/>
                <w:sz w:val="20"/>
                <w:szCs w:val="20"/>
              </w:rPr>
              <w:t>0</w:t>
            </w:r>
          </w:p>
        </w:tc>
        <w:tc>
          <w:tcPr>
            <w:tcW w:w="437" w:type="pct"/>
            <w:tcBorders>
              <w:top w:val="nil"/>
              <w:left w:val="nil"/>
              <w:right w:val="single" w:sz="4" w:space="0" w:color="auto"/>
            </w:tcBorders>
            <w:shd w:val="clear" w:color="auto" w:fill="auto"/>
            <w:vAlign w:val="bottom"/>
          </w:tcPr>
          <w:p w14:paraId="1A856BCD" w14:textId="77777777" w:rsidR="001418AA" w:rsidRPr="00725C5C" w:rsidRDefault="001418AA"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22</w:t>
            </w:r>
          </w:p>
        </w:tc>
      </w:tr>
      <w:tr w:rsidR="001418AA" w:rsidRPr="001D32A7" w14:paraId="5E862168" w14:textId="77777777" w:rsidTr="00A72EDC">
        <w:trPr>
          <w:trHeight w:val="308"/>
        </w:trPr>
        <w:tc>
          <w:tcPr>
            <w:tcW w:w="1631" w:type="pct"/>
            <w:tcBorders>
              <w:top w:val="nil"/>
              <w:left w:val="single" w:sz="4" w:space="0" w:color="auto"/>
              <w:right w:val="single" w:sz="4" w:space="0" w:color="auto"/>
            </w:tcBorders>
            <w:shd w:val="clear" w:color="auto" w:fill="D9D9D9" w:themeFill="background1" w:themeFillShade="D9"/>
            <w:vAlign w:val="center"/>
            <w:hideMark/>
          </w:tcPr>
          <w:p w14:paraId="136B2005" w14:textId="77777777" w:rsidR="001418AA" w:rsidRPr="00A72EDC" w:rsidRDefault="001418AA" w:rsidP="00390FFD">
            <w:pP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Sahel</w:t>
            </w:r>
          </w:p>
        </w:tc>
        <w:tc>
          <w:tcPr>
            <w:tcW w:w="402" w:type="pct"/>
            <w:tcBorders>
              <w:top w:val="nil"/>
              <w:left w:val="nil"/>
              <w:right w:val="single" w:sz="4" w:space="0" w:color="auto"/>
            </w:tcBorders>
            <w:shd w:val="clear" w:color="auto" w:fill="D9D9D9" w:themeFill="background1" w:themeFillShade="D9"/>
            <w:vAlign w:val="center"/>
          </w:tcPr>
          <w:p w14:paraId="0FB82E6B" w14:textId="77777777" w:rsidR="001418AA" w:rsidRPr="00725C5C" w:rsidRDefault="001418AA" w:rsidP="00A72EDC">
            <w:pPr>
              <w:jc w:val="center"/>
              <w:rPr>
                <w:rFonts w:ascii="Arial Narrow" w:hAnsi="Arial Narrow"/>
                <w:color w:val="000000"/>
                <w:sz w:val="20"/>
                <w:szCs w:val="20"/>
                <w:lang w:bidi="en-US"/>
              </w:rPr>
            </w:pPr>
            <w:r>
              <w:rPr>
                <w:rFonts w:ascii="Arial Narrow" w:hAnsi="Arial Narrow"/>
                <w:color w:val="000000"/>
                <w:sz w:val="20"/>
                <w:szCs w:val="20"/>
              </w:rPr>
              <w:t>0</w:t>
            </w:r>
          </w:p>
        </w:tc>
        <w:tc>
          <w:tcPr>
            <w:tcW w:w="443" w:type="pct"/>
            <w:tcBorders>
              <w:top w:val="nil"/>
              <w:left w:val="nil"/>
              <w:right w:val="single" w:sz="4" w:space="0" w:color="auto"/>
            </w:tcBorders>
            <w:shd w:val="clear" w:color="auto" w:fill="D9D9D9" w:themeFill="background1" w:themeFillShade="D9"/>
            <w:vAlign w:val="center"/>
          </w:tcPr>
          <w:p w14:paraId="27D9871B" w14:textId="77777777" w:rsidR="001418AA" w:rsidRPr="00725C5C" w:rsidRDefault="001418AA"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1</w:t>
            </w:r>
          </w:p>
        </w:tc>
        <w:tc>
          <w:tcPr>
            <w:tcW w:w="412" w:type="pct"/>
            <w:tcBorders>
              <w:top w:val="nil"/>
              <w:left w:val="nil"/>
              <w:right w:val="single" w:sz="4" w:space="0" w:color="auto"/>
            </w:tcBorders>
            <w:shd w:val="clear" w:color="auto" w:fill="D9D9D9" w:themeFill="background1" w:themeFillShade="D9"/>
            <w:vAlign w:val="center"/>
          </w:tcPr>
          <w:p w14:paraId="5F20CE2E" w14:textId="77777777" w:rsidR="001418AA" w:rsidRPr="00725C5C" w:rsidRDefault="001418AA" w:rsidP="00A72EDC">
            <w:pPr>
              <w:jc w:val="center"/>
              <w:rPr>
                <w:rFonts w:ascii="Arial Narrow" w:hAnsi="Arial Narrow"/>
                <w:color w:val="000000"/>
                <w:sz w:val="20"/>
                <w:szCs w:val="20"/>
                <w:lang w:bidi="en-US"/>
              </w:rPr>
            </w:pPr>
            <w:r>
              <w:rPr>
                <w:rFonts w:ascii="Arial Narrow" w:hAnsi="Arial Narrow" w:cs="Calibri"/>
                <w:color w:val="000000"/>
                <w:sz w:val="20"/>
                <w:szCs w:val="20"/>
              </w:rPr>
              <w:t>16</w:t>
            </w:r>
          </w:p>
        </w:tc>
        <w:tc>
          <w:tcPr>
            <w:tcW w:w="434" w:type="pct"/>
            <w:tcBorders>
              <w:top w:val="nil"/>
              <w:left w:val="nil"/>
              <w:right w:val="single" w:sz="4" w:space="0" w:color="auto"/>
            </w:tcBorders>
            <w:shd w:val="clear" w:color="auto" w:fill="D9D9D9" w:themeFill="background1" w:themeFillShade="D9"/>
            <w:vAlign w:val="center"/>
          </w:tcPr>
          <w:p w14:paraId="08929D78" w14:textId="77777777" w:rsidR="001418AA" w:rsidRPr="00725C5C" w:rsidRDefault="001418AA" w:rsidP="00A72EDC">
            <w:pPr>
              <w:jc w:val="center"/>
              <w:rPr>
                <w:rFonts w:ascii="Arial Narrow" w:hAnsi="Arial Narrow"/>
                <w:color w:val="000000"/>
                <w:sz w:val="20"/>
                <w:szCs w:val="20"/>
                <w:lang w:bidi="en-US"/>
              </w:rPr>
            </w:pPr>
            <w:r>
              <w:rPr>
                <w:rFonts w:ascii="Arial Narrow" w:hAnsi="Arial Narrow"/>
                <w:color w:val="000000"/>
                <w:sz w:val="20"/>
                <w:szCs w:val="20"/>
              </w:rPr>
              <w:t>0</w:t>
            </w:r>
          </w:p>
        </w:tc>
        <w:tc>
          <w:tcPr>
            <w:tcW w:w="401" w:type="pct"/>
            <w:tcBorders>
              <w:top w:val="nil"/>
              <w:left w:val="nil"/>
              <w:right w:val="single" w:sz="4" w:space="0" w:color="auto"/>
            </w:tcBorders>
            <w:shd w:val="clear" w:color="auto" w:fill="D9D9D9" w:themeFill="background1" w:themeFillShade="D9"/>
            <w:vAlign w:val="center"/>
          </w:tcPr>
          <w:p w14:paraId="7BAFC780" w14:textId="77777777" w:rsidR="001418AA" w:rsidRDefault="001418AA">
            <w:pPr>
              <w:jc w:val="center"/>
              <w:rPr>
                <w:rFonts w:ascii="Arial Narrow" w:hAnsi="Arial Narrow"/>
                <w:color w:val="000000"/>
                <w:sz w:val="20"/>
                <w:szCs w:val="20"/>
              </w:rPr>
            </w:pPr>
            <w:r>
              <w:rPr>
                <w:rFonts w:ascii="Arial Narrow" w:hAnsi="Arial Narrow"/>
                <w:color w:val="000000"/>
                <w:sz w:val="20"/>
                <w:szCs w:val="20"/>
              </w:rPr>
              <w:t>0</w:t>
            </w:r>
          </w:p>
        </w:tc>
        <w:tc>
          <w:tcPr>
            <w:tcW w:w="438" w:type="pct"/>
            <w:tcBorders>
              <w:top w:val="nil"/>
              <w:left w:val="single" w:sz="4" w:space="0" w:color="auto"/>
              <w:right w:val="single" w:sz="4" w:space="0" w:color="auto"/>
            </w:tcBorders>
            <w:shd w:val="clear" w:color="auto" w:fill="D9D9D9" w:themeFill="background1" w:themeFillShade="D9"/>
            <w:vAlign w:val="center"/>
          </w:tcPr>
          <w:p w14:paraId="21858192" w14:textId="77777777" w:rsidR="001418AA" w:rsidRDefault="001418AA">
            <w:pPr>
              <w:jc w:val="center"/>
              <w:rPr>
                <w:rFonts w:ascii="Arial Narrow" w:hAnsi="Arial Narrow"/>
                <w:color w:val="000000"/>
                <w:sz w:val="20"/>
                <w:szCs w:val="20"/>
              </w:rPr>
            </w:pPr>
            <w:r w:rsidRPr="004852E9">
              <w:rPr>
                <w:rFonts w:ascii="Arial Narrow" w:hAnsi="Arial Narrow" w:cs="Calibri"/>
                <w:color w:val="000000"/>
                <w:sz w:val="20"/>
                <w:szCs w:val="20"/>
              </w:rPr>
              <w:t>1</w:t>
            </w:r>
          </w:p>
        </w:tc>
        <w:tc>
          <w:tcPr>
            <w:tcW w:w="402" w:type="pct"/>
            <w:tcBorders>
              <w:top w:val="nil"/>
              <w:left w:val="single" w:sz="4" w:space="0" w:color="auto"/>
              <w:right w:val="single" w:sz="4" w:space="0" w:color="auto"/>
            </w:tcBorders>
            <w:shd w:val="clear" w:color="auto" w:fill="D9D9D9" w:themeFill="background1" w:themeFillShade="D9"/>
            <w:vAlign w:val="center"/>
          </w:tcPr>
          <w:p w14:paraId="19C8927C" w14:textId="77777777" w:rsidR="001418AA" w:rsidRPr="00E6670F" w:rsidRDefault="001418AA" w:rsidP="00A72EDC">
            <w:pPr>
              <w:jc w:val="center"/>
              <w:rPr>
                <w:rFonts w:ascii="Arial Narrow" w:hAnsi="Arial Narrow"/>
                <w:color w:val="000000"/>
                <w:sz w:val="20"/>
                <w:szCs w:val="20"/>
                <w:lang w:bidi="en-US"/>
              </w:rPr>
            </w:pPr>
            <w:r>
              <w:rPr>
                <w:rFonts w:ascii="Arial Narrow" w:hAnsi="Arial Narrow"/>
                <w:color w:val="000000"/>
                <w:sz w:val="20"/>
                <w:szCs w:val="20"/>
              </w:rPr>
              <w:t>0</w:t>
            </w:r>
          </w:p>
        </w:tc>
        <w:tc>
          <w:tcPr>
            <w:tcW w:w="437" w:type="pct"/>
            <w:tcBorders>
              <w:top w:val="nil"/>
              <w:left w:val="nil"/>
              <w:right w:val="single" w:sz="4" w:space="0" w:color="auto"/>
            </w:tcBorders>
            <w:shd w:val="clear" w:color="auto" w:fill="D9D9D9" w:themeFill="background1" w:themeFillShade="D9"/>
            <w:vAlign w:val="bottom"/>
          </w:tcPr>
          <w:p w14:paraId="3EA86DB9" w14:textId="77777777" w:rsidR="001418AA" w:rsidRPr="00725C5C" w:rsidRDefault="001418AA"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44</w:t>
            </w:r>
          </w:p>
        </w:tc>
      </w:tr>
      <w:tr w:rsidR="001418AA" w:rsidRPr="001D32A7" w14:paraId="7A1F60E2" w14:textId="77777777" w:rsidTr="00A72EDC">
        <w:trPr>
          <w:trHeight w:val="308"/>
        </w:trPr>
        <w:tc>
          <w:tcPr>
            <w:tcW w:w="1631" w:type="pct"/>
            <w:tcBorders>
              <w:left w:val="single" w:sz="4" w:space="0" w:color="auto"/>
              <w:bottom w:val="single" w:sz="4" w:space="0" w:color="auto"/>
              <w:right w:val="single" w:sz="4" w:space="0" w:color="auto"/>
            </w:tcBorders>
            <w:shd w:val="clear" w:color="auto" w:fill="auto"/>
            <w:noWrap/>
            <w:vAlign w:val="center"/>
            <w:hideMark/>
          </w:tcPr>
          <w:p w14:paraId="5ABC6C65" w14:textId="77777777" w:rsidR="001418AA" w:rsidRPr="00E6670F" w:rsidRDefault="001418AA" w:rsidP="00390FFD">
            <w:pPr>
              <w:rPr>
                <w:rFonts w:ascii="Arial Narrow" w:eastAsia="Times New Roman" w:hAnsi="Arial Narrow"/>
                <w:bCs/>
                <w:color w:val="000000"/>
                <w:sz w:val="20"/>
                <w:szCs w:val="20"/>
                <w:lang w:eastAsia="fr-FR"/>
              </w:rPr>
            </w:pPr>
            <w:r w:rsidRPr="00E6670F">
              <w:rPr>
                <w:rFonts w:ascii="Arial Narrow" w:eastAsia="Times New Roman" w:hAnsi="Arial Narrow"/>
                <w:bCs/>
                <w:color w:val="000000"/>
                <w:sz w:val="20"/>
                <w:szCs w:val="20"/>
                <w:lang w:eastAsia="fr-FR"/>
              </w:rPr>
              <w:t>Sud-Ouest</w:t>
            </w:r>
          </w:p>
        </w:tc>
        <w:tc>
          <w:tcPr>
            <w:tcW w:w="402" w:type="pct"/>
            <w:tcBorders>
              <w:left w:val="nil"/>
              <w:bottom w:val="single" w:sz="4" w:space="0" w:color="auto"/>
              <w:right w:val="single" w:sz="4" w:space="0" w:color="auto"/>
            </w:tcBorders>
            <w:shd w:val="clear" w:color="auto" w:fill="auto"/>
            <w:noWrap/>
            <w:vAlign w:val="center"/>
          </w:tcPr>
          <w:p w14:paraId="099741D3" w14:textId="77777777" w:rsidR="001418AA" w:rsidRPr="00725C5C" w:rsidRDefault="001418AA" w:rsidP="00A72EDC">
            <w:pPr>
              <w:jc w:val="center"/>
              <w:rPr>
                <w:rFonts w:ascii="Arial Narrow" w:hAnsi="Arial Narrow"/>
                <w:color w:val="000000"/>
                <w:sz w:val="20"/>
                <w:szCs w:val="20"/>
                <w:lang w:bidi="en-US"/>
              </w:rPr>
            </w:pPr>
            <w:r>
              <w:rPr>
                <w:rFonts w:ascii="Arial Narrow" w:hAnsi="Arial Narrow"/>
                <w:color w:val="000000"/>
                <w:sz w:val="20"/>
                <w:szCs w:val="20"/>
              </w:rPr>
              <w:t>0</w:t>
            </w:r>
          </w:p>
        </w:tc>
        <w:tc>
          <w:tcPr>
            <w:tcW w:w="443" w:type="pct"/>
            <w:tcBorders>
              <w:left w:val="nil"/>
              <w:bottom w:val="single" w:sz="4" w:space="0" w:color="auto"/>
              <w:right w:val="single" w:sz="4" w:space="0" w:color="auto"/>
            </w:tcBorders>
            <w:shd w:val="clear" w:color="auto" w:fill="auto"/>
            <w:vAlign w:val="center"/>
          </w:tcPr>
          <w:p w14:paraId="0AC4FB0C" w14:textId="77777777" w:rsidR="001418AA" w:rsidRPr="00725C5C" w:rsidRDefault="001418AA" w:rsidP="00A72EDC">
            <w:pPr>
              <w:jc w:val="center"/>
              <w:rPr>
                <w:rFonts w:ascii="Arial Narrow" w:hAnsi="Arial Narrow"/>
                <w:color w:val="000000"/>
                <w:sz w:val="20"/>
                <w:szCs w:val="20"/>
                <w:lang w:bidi="en-US"/>
              </w:rPr>
            </w:pPr>
            <w:r>
              <w:rPr>
                <w:rFonts w:ascii="Arial Narrow" w:hAnsi="Arial Narrow" w:cs="Calibri"/>
                <w:color w:val="000000"/>
                <w:sz w:val="20"/>
                <w:szCs w:val="20"/>
              </w:rPr>
              <w:t>0</w:t>
            </w:r>
          </w:p>
        </w:tc>
        <w:tc>
          <w:tcPr>
            <w:tcW w:w="412" w:type="pct"/>
            <w:tcBorders>
              <w:left w:val="nil"/>
              <w:bottom w:val="single" w:sz="4" w:space="0" w:color="auto"/>
              <w:right w:val="single" w:sz="4" w:space="0" w:color="auto"/>
            </w:tcBorders>
            <w:shd w:val="clear" w:color="auto" w:fill="auto"/>
            <w:noWrap/>
            <w:vAlign w:val="center"/>
          </w:tcPr>
          <w:p w14:paraId="41DFA219" w14:textId="77777777" w:rsidR="001418AA" w:rsidRPr="00725C5C" w:rsidRDefault="001418AA" w:rsidP="00A72EDC">
            <w:pPr>
              <w:jc w:val="center"/>
              <w:rPr>
                <w:rFonts w:ascii="Arial Narrow" w:hAnsi="Arial Narrow"/>
                <w:color w:val="000000"/>
                <w:sz w:val="20"/>
                <w:szCs w:val="20"/>
                <w:lang w:bidi="en-US"/>
              </w:rPr>
            </w:pPr>
            <w:r>
              <w:rPr>
                <w:rFonts w:ascii="Arial Narrow" w:hAnsi="Arial Narrow" w:cs="Calibri"/>
                <w:color w:val="000000"/>
                <w:sz w:val="20"/>
                <w:szCs w:val="20"/>
              </w:rPr>
              <w:t>2</w:t>
            </w:r>
          </w:p>
        </w:tc>
        <w:tc>
          <w:tcPr>
            <w:tcW w:w="434" w:type="pct"/>
            <w:tcBorders>
              <w:left w:val="nil"/>
              <w:bottom w:val="single" w:sz="4" w:space="0" w:color="auto"/>
              <w:right w:val="single" w:sz="4" w:space="0" w:color="auto"/>
            </w:tcBorders>
            <w:shd w:val="clear" w:color="auto" w:fill="auto"/>
            <w:vAlign w:val="center"/>
          </w:tcPr>
          <w:p w14:paraId="3B5A6F66" w14:textId="77777777" w:rsidR="001418AA" w:rsidRPr="00725C5C" w:rsidRDefault="001418AA" w:rsidP="00A72EDC">
            <w:pPr>
              <w:jc w:val="center"/>
              <w:rPr>
                <w:rFonts w:ascii="Arial Narrow" w:hAnsi="Arial Narrow"/>
                <w:color w:val="000000"/>
                <w:sz w:val="20"/>
                <w:szCs w:val="20"/>
                <w:lang w:bidi="en-US"/>
              </w:rPr>
            </w:pPr>
            <w:r>
              <w:rPr>
                <w:rFonts w:ascii="Arial Narrow" w:hAnsi="Arial Narrow"/>
                <w:color w:val="000000"/>
                <w:sz w:val="20"/>
                <w:szCs w:val="20"/>
              </w:rPr>
              <w:t>0</w:t>
            </w:r>
          </w:p>
        </w:tc>
        <w:tc>
          <w:tcPr>
            <w:tcW w:w="401" w:type="pct"/>
            <w:tcBorders>
              <w:left w:val="nil"/>
              <w:bottom w:val="single" w:sz="4" w:space="0" w:color="auto"/>
              <w:right w:val="single" w:sz="4" w:space="0" w:color="auto"/>
            </w:tcBorders>
            <w:vAlign w:val="center"/>
          </w:tcPr>
          <w:p w14:paraId="17707F7D" w14:textId="77777777" w:rsidR="001418AA" w:rsidRDefault="001418AA">
            <w:pPr>
              <w:jc w:val="center"/>
              <w:rPr>
                <w:rFonts w:ascii="Arial Narrow" w:hAnsi="Arial Narrow"/>
                <w:color w:val="000000"/>
                <w:sz w:val="20"/>
                <w:szCs w:val="20"/>
              </w:rPr>
            </w:pPr>
            <w:r>
              <w:rPr>
                <w:rFonts w:ascii="Arial Narrow" w:hAnsi="Arial Narrow"/>
                <w:color w:val="000000"/>
                <w:sz w:val="20"/>
                <w:szCs w:val="20"/>
              </w:rPr>
              <w:t>0</w:t>
            </w:r>
          </w:p>
        </w:tc>
        <w:tc>
          <w:tcPr>
            <w:tcW w:w="438" w:type="pct"/>
            <w:tcBorders>
              <w:left w:val="single" w:sz="4" w:space="0" w:color="auto"/>
              <w:bottom w:val="single" w:sz="4" w:space="0" w:color="auto"/>
              <w:right w:val="single" w:sz="4" w:space="0" w:color="auto"/>
            </w:tcBorders>
            <w:vAlign w:val="center"/>
          </w:tcPr>
          <w:p w14:paraId="51D7934F" w14:textId="77777777" w:rsidR="001418AA" w:rsidRDefault="001418AA">
            <w:pPr>
              <w:jc w:val="center"/>
              <w:rPr>
                <w:rFonts w:ascii="Arial Narrow" w:hAnsi="Arial Narrow"/>
                <w:color w:val="000000"/>
                <w:sz w:val="20"/>
                <w:szCs w:val="20"/>
              </w:rPr>
            </w:pPr>
            <w:r>
              <w:rPr>
                <w:rFonts w:ascii="Arial Narrow" w:hAnsi="Arial Narrow" w:cs="Calibri"/>
                <w:color w:val="000000"/>
                <w:sz w:val="20"/>
                <w:szCs w:val="20"/>
              </w:rPr>
              <w:t>0</w:t>
            </w:r>
          </w:p>
        </w:tc>
        <w:tc>
          <w:tcPr>
            <w:tcW w:w="402" w:type="pct"/>
            <w:tcBorders>
              <w:left w:val="single" w:sz="4" w:space="0" w:color="auto"/>
              <w:bottom w:val="single" w:sz="4" w:space="0" w:color="auto"/>
              <w:right w:val="single" w:sz="4" w:space="0" w:color="auto"/>
            </w:tcBorders>
            <w:shd w:val="clear" w:color="auto" w:fill="auto"/>
            <w:vAlign w:val="center"/>
          </w:tcPr>
          <w:p w14:paraId="563B20AE" w14:textId="77777777" w:rsidR="001418AA" w:rsidRPr="00E6670F" w:rsidRDefault="001418AA" w:rsidP="00A72EDC">
            <w:pPr>
              <w:jc w:val="center"/>
              <w:rPr>
                <w:rFonts w:ascii="Arial Narrow" w:hAnsi="Arial Narrow"/>
                <w:color w:val="000000"/>
                <w:sz w:val="20"/>
                <w:szCs w:val="20"/>
                <w:lang w:bidi="en-US"/>
              </w:rPr>
            </w:pPr>
            <w:r>
              <w:rPr>
                <w:rFonts w:ascii="Arial Narrow" w:hAnsi="Arial Narrow"/>
                <w:color w:val="000000"/>
                <w:sz w:val="20"/>
                <w:szCs w:val="20"/>
              </w:rPr>
              <w:t>0</w:t>
            </w:r>
          </w:p>
        </w:tc>
        <w:tc>
          <w:tcPr>
            <w:tcW w:w="437" w:type="pct"/>
            <w:tcBorders>
              <w:left w:val="nil"/>
              <w:bottom w:val="single" w:sz="4" w:space="0" w:color="auto"/>
              <w:right w:val="single" w:sz="4" w:space="0" w:color="auto"/>
            </w:tcBorders>
            <w:shd w:val="clear" w:color="auto" w:fill="auto"/>
            <w:vAlign w:val="bottom"/>
          </w:tcPr>
          <w:p w14:paraId="35618B07" w14:textId="77777777" w:rsidR="001418AA" w:rsidRPr="00725C5C" w:rsidRDefault="001418AA" w:rsidP="00A72EDC">
            <w:pPr>
              <w:jc w:val="center"/>
              <w:rPr>
                <w:rFonts w:ascii="Arial Narrow" w:hAnsi="Arial Narrow"/>
                <w:color w:val="000000"/>
                <w:sz w:val="20"/>
                <w:szCs w:val="20"/>
                <w:lang w:bidi="en-US"/>
              </w:rPr>
            </w:pPr>
            <w:r w:rsidRPr="00A72EDC">
              <w:rPr>
                <w:rFonts w:ascii="Arial Narrow" w:hAnsi="Arial Narrow" w:cs="Calibri"/>
                <w:color w:val="000000"/>
                <w:sz w:val="20"/>
                <w:szCs w:val="20"/>
              </w:rPr>
              <w:t>21</w:t>
            </w:r>
          </w:p>
        </w:tc>
      </w:tr>
      <w:tr w:rsidR="001418AA" w:rsidRPr="001D32A7" w14:paraId="01A3B522" w14:textId="77777777" w:rsidTr="00A72EDC">
        <w:trPr>
          <w:trHeight w:val="308"/>
        </w:trPr>
        <w:tc>
          <w:tcPr>
            <w:tcW w:w="1631" w:type="pc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20D4BA09" w14:textId="77777777" w:rsidR="001418AA" w:rsidRPr="00A72EDC" w:rsidRDefault="001418AA" w:rsidP="00390FFD">
            <w:pPr>
              <w:rPr>
                <w:rFonts w:ascii="Arial Narrow" w:eastAsia="Times New Roman" w:hAnsi="Arial Narrow"/>
                <w:bCs/>
                <w:color w:val="000000"/>
                <w:sz w:val="20"/>
                <w:szCs w:val="20"/>
                <w:lang w:eastAsia="fr-FR"/>
              </w:rPr>
            </w:pPr>
            <w:r w:rsidRPr="00A72EDC">
              <w:rPr>
                <w:rFonts w:ascii="Arial Narrow" w:eastAsia="Times New Roman" w:hAnsi="Arial Narrow"/>
                <w:bCs/>
                <w:color w:val="000000"/>
                <w:sz w:val="20"/>
                <w:szCs w:val="20"/>
                <w:lang w:eastAsia="fr-FR"/>
              </w:rPr>
              <w:t>National</w:t>
            </w:r>
          </w:p>
        </w:tc>
        <w:tc>
          <w:tcPr>
            <w:tcW w:w="402" w:type="pct"/>
            <w:tcBorders>
              <w:top w:val="nil"/>
              <w:left w:val="nil"/>
              <w:bottom w:val="single" w:sz="4" w:space="0" w:color="auto"/>
              <w:right w:val="single" w:sz="4" w:space="0" w:color="auto"/>
            </w:tcBorders>
            <w:shd w:val="clear" w:color="auto" w:fill="D9D9D9" w:themeFill="background1" w:themeFillShade="D9"/>
            <w:vAlign w:val="center"/>
          </w:tcPr>
          <w:p w14:paraId="1BF1AF88" w14:textId="77777777" w:rsidR="001418AA" w:rsidRPr="00A72EDC" w:rsidRDefault="001418AA" w:rsidP="00A72EDC">
            <w:pPr>
              <w:jc w:val="center"/>
              <w:rPr>
                <w:rFonts w:ascii="Arial Narrow" w:hAnsi="Arial Narrow"/>
                <w:b/>
                <w:bCs/>
                <w:color w:val="000000"/>
                <w:sz w:val="20"/>
                <w:szCs w:val="20"/>
              </w:rPr>
            </w:pPr>
            <w:r w:rsidRPr="00A72EDC">
              <w:rPr>
                <w:rFonts w:ascii="Arial Narrow" w:hAnsi="Arial Narrow"/>
                <w:b/>
                <w:bCs/>
                <w:color w:val="000000"/>
                <w:sz w:val="20"/>
                <w:szCs w:val="20"/>
              </w:rPr>
              <w:t>0</w:t>
            </w:r>
          </w:p>
        </w:tc>
        <w:tc>
          <w:tcPr>
            <w:tcW w:w="443" w:type="pct"/>
            <w:tcBorders>
              <w:top w:val="nil"/>
              <w:left w:val="nil"/>
              <w:bottom w:val="single" w:sz="4" w:space="0" w:color="auto"/>
              <w:right w:val="single" w:sz="4" w:space="0" w:color="auto"/>
            </w:tcBorders>
            <w:shd w:val="clear" w:color="auto" w:fill="D9D9D9" w:themeFill="background1" w:themeFillShade="D9"/>
            <w:vAlign w:val="center"/>
          </w:tcPr>
          <w:p w14:paraId="21E7BA17" w14:textId="77777777" w:rsidR="001418AA" w:rsidRPr="00A72EDC" w:rsidRDefault="001418AA" w:rsidP="00A72EDC">
            <w:pPr>
              <w:jc w:val="center"/>
              <w:rPr>
                <w:rFonts w:ascii="Arial Narrow" w:hAnsi="Arial Narrow"/>
                <w:b/>
                <w:bCs/>
                <w:color w:val="000000"/>
                <w:sz w:val="20"/>
                <w:szCs w:val="20"/>
              </w:rPr>
            </w:pPr>
            <w:r w:rsidRPr="00A72EDC">
              <w:rPr>
                <w:rFonts w:ascii="Arial Narrow" w:hAnsi="Arial Narrow" w:cs="Calibri"/>
                <w:b/>
                <w:color w:val="000000"/>
                <w:sz w:val="20"/>
                <w:szCs w:val="20"/>
              </w:rPr>
              <w:t>17</w:t>
            </w:r>
          </w:p>
        </w:tc>
        <w:tc>
          <w:tcPr>
            <w:tcW w:w="412" w:type="pct"/>
            <w:tcBorders>
              <w:top w:val="nil"/>
              <w:left w:val="nil"/>
              <w:bottom w:val="single" w:sz="4" w:space="0" w:color="auto"/>
              <w:right w:val="single" w:sz="4" w:space="0" w:color="auto"/>
            </w:tcBorders>
            <w:shd w:val="clear" w:color="auto" w:fill="D9D9D9" w:themeFill="background1" w:themeFillShade="D9"/>
            <w:vAlign w:val="center"/>
          </w:tcPr>
          <w:p w14:paraId="51DADB59" w14:textId="77777777" w:rsidR="001418AA" w:rsidRPr="00A72EDC" w:rsidRDefault="001418AA" w:rsidP="00A72EDC">
            <w:pPr>
              <w:jc w:val="center"/>
              <w:rPr>
                <w:rFonts w:ascii="Arial Narrow" w:hAnsi="Arial Narrow"/>
                <w:b/>
                <w:bCs/>
                <w:color w:val="000000"/>
                <w:sz w:val="20"/>
                <w:szCs w:val="20"/>
              </w:rPr>
            </w:pPr>
            <w:r w:rsidRPr="0091594E">
              <w:rPr>
                <w:rFonts w:ascii="Arial Narrow" w:hAnsi="Arial Narrow" w:cs="Calibri"/>
                <w:b/>
                <w:bCs/>
                <w:color w:val="000000"/>
                <w:sz w:val="20"/>
                <w:szCs w:val="20"/>
              </w:rPr>
              <w:t>80</w:t>
            </w:r>
          </w:p>
        </w:tc>
        <w:tc>
          <w:tcPr>
            <w:tcW w:w="434" w:type="pct"/>
            <w:tcBorders>
              <w:top w:val="nil"/>
              <w:left w:val="nil"/>
              <w:bottom w:val="single" w:sz="4" w:space="0" w:color="auto"/>
              <w:right w:val="single" w:sz="4" w:space="0" w:color="auto"/>
            </w:tcBorders>
            <w:shd w:val="clear" w:color="auto" w:fill="D9D9D9" w:themeFill="background1" w:themeFillShade="D9"/>
            <w:vAlign w:val="center"/>
          </w:tcPr>
          <w:p w14:paraId="541DBAC0" w14:textId="77777777" w:rsidR="001418AA" w:rsidRPr="00A72EDC" w:rsidRDefault="001418AA" w:rsidP="00A72EDC">
            <w:pPr>
              <w:jc w:val="center"/>
              <w:rPr>
                <w:rFonts w:ascii="Arial Narrow" w:hAnsi="Arial Narrow"/>
                <w:b/>
                <w:bCs/>
                <w:color w:val="000000"/>
                <w:sz w:val="20"/>
                <w:szCs w:val="20"/>
              </w:rPr>
            </w:pPr>
            <w:r w:rsidRPr="00A72EDC">
              <w:rPr>
                <w:rFonts w:ascii="Arial Narrow" w:hAnsi="Arial Narrow"/>
                <w:b/>
                <w:bCs/>
                <w:color w:val="000000"/>
                <w:sz w:val="20"/>
                <w:szCs w:val="20"/>
              </w:rPr>
              <w:t>0</w:t>
            </w:r>
          </w:p>
        </w:tc>
        <w:tc>
          <w:tcPr>
            <w:tcW w:w="401" w:type="pct"/>
            <w:tcBorders>
              <w:top w:val="nil"/>
              <w:left w:val="nil"/>
              <w:bottom w:val="single" w:sz="4" w:space="0" w:color="auto"/>
              <w:right w:val="single" w:sz="4" w:space="0" w:color="auto"/>
            </w:tcBorders>
            <w:shd w:val="clear" w:color="auto" w:fill="D9D9D9" w:themeFill="background1" w:themeFillShade="D9"/>
            <w:vAlign w:val="center"/>
          </w:tcPr>
          <w:p w14:paraId="1392344A" w14:textId="77777777" w:rsidR="001418AA" w:rsidRPr="004852E9" w:rsidRDefault="001418AA">
            <w:pPr>
              <w:jc w:val="center"/>
              <w:rPr>
                <w:rFonts w:ascii="Arial Narrow" w:hAnsi="Arial Narrow"/>
                <w:b/>
                <w:bCs/>
                <w:color w:val="000000"/>
                <w:sz w:val="20"/>
                <w:szCs w:val="20"/>
              </w:rPr>
            </w:pPr>
            <w:r w:rsidRPr="004852E9">
              <w:rPr>
                <w:rFonts w:ascii="Arial Narrow" w:hAnsi="Arial Narrow"/>
                <w:b/>
                <w:bCs/>
                <w:color w:val="000000"/>
                <w:sz w:val="20"/>
                <w:szCs w:val="20"/>
              </w:rPr>
              <w:t>0</w:t>
            </w:r>
          </w:p>
        </w:tc>
        <w:tc>
          <w:tcPr>
            <w:tcW w:w="438" w:type="pct"/>
            <w:tcBorders>
              <w:top w:val="nil"/>
              <w:left w:val="single" w:sz="4" w:space="0" w:color="auto"/>
              <w:bottom w:val="single" w:sz="4" w:space="0" w:color="auto"/>
              <w:right w:val="single" w:sz="4" w:space="0" w:color="auto"/>
            </w:tcBorders>
            <w:shd w:val="clear" w:color="auto" w:fill="D9D9D9" w:themeFill="background1" w:themeFillShade="D9"/>
            <w:vAlign w:val="center"/>
          </w:tcPr>
          <w:p w14:paraId="6AECBADF" w14:textId="77777777" w:rsidR="001418AA" w:rsidRPr="004852E9" w:rsidRDefault="001418AA">
            <w:pPr>
              <w:jc w:val="center"/>
              <w:rPr>
                <w:rFonts w:ascii="Arial Narrow" w:hAnsi="Arial Narrow"/>
                <w:b/>
                <w:bCs/>
                <w:color w:val="000000"/>
                <w:sz w:val="20"/>
                <w:szCs w:val="20"/>
              </w:rPr>
            </w:pPr>
            <w:r w:rsidRPr="004852E9">
              <w:rPr>
                <w:rFonts w:ascii="Arial Narrow" w:hAnsi="Arial Narrow" w:cs="Calibri"/>
                <w:b/>
                <w:color w:val="000000"/>
                <w:sz w:val="20"/>
                <w:szCs w:val="20"/>
              </w:rPr>
              <w:t>17</w:t>
            </w:r>
          </w:p>
        </w:tc>
        <w:tc>
          <w:tcPr>
            <w:tcW w:w="402" w:type="pct"/>
            <w:tcBorders>
              <w:top w:val="nil"/>
              <w:left w:val="single" w:sz="4" w:space="0" w:color="auto"/>
              <w:bottom w:val="single" w:sz="4" w:space="0" w:color="auto"/>
              <w:right w:val="single" w:sz="4" w:space="0" w:color="auto"/>
            </w:tcBorders>
            <w:shd w:val="clear" w:color="auto" w:fill="D9D9D9" w:themeFill="background1" w:themeFillShade="D9"/>
            <w:vAlign w:val="center"/>
          </w:tcPr>
          <w:p w14:paraId="16C9DB80" w14:textId="77777777" w:rsidR="001418AA" w:rsidRPr="00A72EDC" w:rsidRDefault="001418AA" w:rsidP="00A72EDC">
            <w:pPr>
              <w:jc w:val="center"/>
              <w:rPr>
                <w:rFonts w:ascii="Arial Narrow" w:hAnsi="Arial Narrow"/>
                <w:b/>
                <w:color w:val="000000"/>
                <w:sz w:val="20"/>
                <w:szCs w:val="20"/>
              </w:rPr>
            </w:pPr>
            <w:r w:rsidRPr="004852E9">
              <w:rPr>
                <w:rFonts w:ascii="Arial Narrow" w:hAnsi="Arial Narrow"/>
                <w:b/>
                <w:bCs/>
                <w:color w:val="000000"/>
                <w:sz w:val="20"/>
                <w:szCs w:val="20"/>
              </w:rPr>
              <w:t>0</w:t>
            </w:r>
          </w:p>
        </w:tc>
        <w:tc>
          <w:tcPr>
            <w:tcW w:w="437" w:type="pct"/>
            <w:tcBorders>
              <w:top w:val="nil"/>
              <w:left w:val="nil"/>
              <w:bottom w:val="single" w:sz="4" w:space="0" w:color="auto"/>
              <w:right w:val="single" w:sz="4" w:space="0" w:color="auto"/>
            </w:tcBorders>
            <w:shd w:val="clear" w:color="auto" w:fill="D9D9D9" w:themeFill="background1" w:themeFillShade="D9"/>
            <w:vAlign w:val="center"/>
          </w:tcPr>
          <w:p w14:paraId="58F672EC" w14:textId="77777777" w:rsidR="001418AA" w:rsidRPr="00A72EDC" w:rsidRDefault="001418AA" w:rsidP="00A72EDC">
            <w:pPr>
              <w:jc w:val="center"/>
              <w:rPr>
                <w:rFonts w:ascii="Arial Narrow" w:hAnsi="Arial Narrow"/>
                <w:b/>
                <w:color w:val="000000"/>
                <w:sz w:val="20"/>
                <w:szCs w:val="20"/>
              </w:rPr>
            </w:pPr>
            <w:r w:rsidRPr="00A72EDC">
              <w:rPr>
                <w:rFonts w:ascii="Arial Narrow" w:hAnsi="Arial Narrow" w:cs="Calibri"/>
                <w:b/>
                <w:color w:val="000000"/>
                <w:sz w:val="20"/>
                <w:szCs w:val="20"/>
              </w:rPr>
              <w:t>471</w:t>
            </w:r>
          </w:p>
        </w:tc>
      </w:tr>
    </w:tbl>
    <w:p w14:paraId="00689453" w14:textId="77777777" w:rsidR="00F534AA" w:rsidRPr="00594C42" w:rsidRDefault="00F534AA" w:rsidP="00F534AA">
      <w:pPr>
        <w:jc w:val="both"/>
        <w:rPr>
          <w:rFonts w:ascii="Arial Narrow" w:hAnsi="Arial Narrow" w:cs="Arial"/>
          <w:i/>
          <w:sz w:val="22"/>
          <w:szCs w:val="22"/>
        </w:rPr>
      </w:pPr>
      <w:r w:rsidRPr="00594C42">
        <w:rPr>
          <w:rFonts w:ascii="Arial Narrow" w:hAnsi="Arial Narrow" w:cs="Arial"/>
          <w:i/>
          <w:sz w:val="18"/>
          <w:szCs w:val="22"/>
          <w:u w:val="single"/>
        </w:rPr>
        <w:t>Source</w:t>
      </w:r>
      <w:r w:rsidR="00E03C8C">
        <w:rPr>
          <w:rFonts w:ascii="Arial Narrow" w:hAnsi="Arial Narrow" w:cs="Arial"/>
          <w:i/>
          <w:sz w:val="18"/>
          <w:szCs w:val="22"/>
        </w:rPr>
        <w:t xml:space="preserve"> : INO </w:t>
      </w:r>
      <w:r w:rsidR="00421F7D">
        <w:rPr>
          <w:rFonts w:ascii="Arial Narrow" w:hAnsi="Arial Narrow" w:cs="Arial"/>
          <w:i/>
          <w:sz w:val="18"/>
          <w:szCs w:val="22"/>
        </w:rPr>
        <w:t>2016</w:t>
      </w:r>
    </w:p>
    <w:p w14:paraId="470EE5C2" w14:textId="7D008110" w:rsidR="00D86E13" w:rsidRDefault="001267B5" w:rsidP="00A50E2F">
      <w:pPr>
        <w:spacing w:before="120" w:after="120"/>
        <w:rPr>
          <w:rFonts w:ascii="Arial Narrow" w:eastAsia="Times New Roman" w:hAnsi="Arial Narrow"/>
          <w:color w:val="000000"/>
          <w:szCs w:val="22"/>
          <w:lang w:eastAsia="fr-FR"/>
        </w:rPr>
      </w:pPr>
      <w:r>
        <w:rPr>
          <w:rFonts w:ascii="Arial Narrow" w:eastAsia="Times New Roman" w:hAnsi="Arial Narrow"/>
          <w:color w:val="000000"/>
          <w:szCs w:val="22"/>
          <w:lang w:eastAsia="fr-FR"/>
        </w:rPr>
        <w:t>La planification 2016</w:t>
      </w:r>
      <w:r w:rsidR="009060CD">
        <w:rPr>
          <w:rFonts w:ascii="Arial Narrow" w:eastAsia="Times New Roman" w:hAnsi="Arial Narrow"/>
          <w:color w:val="000000"/>
          <w:szCs w:val="22"/>
          <w:lang w:eastAsia="fr-FR"/>
        </w:rPr>
        <w:t xml:space="preserve"> du nouveau programme PN-AEP</w:t>
      </w:r>
      <w:r>
        <w:rPr>
          <w:rFonts w:ascii="Arial Narrow" w:eastAsia="Times New Roman" w:hAnsi="Arial Narrow"/>
          <w:color w:val="000000"/>
          <w:szCs w:val="22"/>
          <w:lang w:eastAsia="fr-FR"/>
        </w:rPr>
        <w:t xml:space="preserve"> était de 17 systèmes d’AEP. Aucun n’a été réalisé.</w:t>
      </w:r>
      <w:r w:rsidR="009060CD">
        <w:rPr>
          <w:rFonts w:ascii="Arial Narrow" w:eastAsia="Times New Roman" w:hAnsi="Arial Narrow"/>
          <w:color w:val="000000"/>
          <w:szCs w:val="22"/>
          <w:lang w:eastAsia="fr-FR"/>
        </w:rPr>
        <w:t xml:space="preserve"> La raison est la prorogation du PN-AEPA à l’année 2016. Ce gap sera rattrapé avant la fin de la 1</w:t>
      </w:r>
      <w:r w:rsidR="009060CD" w:rsidRPr="00A72EDC">
        <w:rPr>
          <w:rFonts w:ascii="Arial Narrow" w:eastAsia="Times New Roman" w:hAnsi="Arial Narrow"/>
          <w:color w:val="000000"/>
          <w:szCs w:val="22"/>
          <w:vertAlign w:val="superscript"/>
          <w:lang w:eastAsia="fr-FR"/>
        </w:rPr>
        <w:t>ère</w:t>
      </w:r>
      <w:r w:rsidR="009060CD">
        <w:rPr>
          <w:rFonts w:ascii="Arial Narrow" w:eastAsia="Times New Roman" w:hAnsi="Arial Narrow"/>
          <w:color w:val="000000"/>
          <w:szCs w:val="22"/>
          <w:lang w:eastAsia="fr-FR"/>
        </w:rPr>
        <w:t xml:space="preserve"> phase du PN-AEP en 2020.</w:t>
      </w:r>
    </w:p>
    <w:p w14:paraId="5482180C" w14:textId="77777777" w:rsidR="00122664" w:rsidRDefault="00122664" w:rsidP="00A50E2F">
      <w:pPr>
        <w:spacing w:before="120" w:after="120"/>
        <w:rPr>
          <w:rFonts w:ascii="Arial Narrow" w:eastAsia="Times New Roman" w:hAnsi="Arial Narrow"/>
          <w:color w:val="000000"/>
          <w:szCs w:val="22"/>
          <w:lang w:eastAsia="fr-FR"/>
        </w:rPr>
      </w:pPr>
    </w:p>
    <w:p w14:paraId="1DE1659E" w14:textId="2293642F" w:rsidR="00F534AA" w:rsidRPr="000B22FF" w:rsidRDefault="00F534AA" w:rsidP="000B22FF">
      <w:pPr>
        <w:pStyle w:val="Lgende"/>
        <w:ind w:left="567"/>
        <w:jc w:val="both"/>
        <w:rPr>
          <w:rFonts w:ascii="Arial Narrow" w:hAnsi="Arial Narrow" w:cs="Arial"/>
          <w:sz w:val="22"/>
          <w:szCs w:val="24"/>
          <w:lang w:eastAsia="fr-FR"/>
        </w:rPr>
      </w:pPr>
      <w:bookmarkStart w:id="197" w:name="_Toc477269072"/>
      <w:r w:rsidRPr="000B22FF">
        <w:rPr>
          <w:rFonts w:ascii="Arial Narrow" w:hAnsi="Arial Narrow" w:cs="Arial"/>
          <w:sz w:val="22"/>
          <w:szCs w:val="24"/>
          <w:lang w:eastAsia="fr-FR"/>
        </w:rPr>
        <w:t xml:space="preserve">Tableau </w:t>
      </w:r>
      <w:r w:rsidR="00A426B9" w:rsidRPr="000B22FF">
        <w:rPr>
          <w:rFonts w:ascii="Arial Narrow" w:hAnsi="Arial Narrow" w:cs="Arial"/>
          <w:sz w:val="22"/>
          <w:szCs w:val="24"/>
          <w:lang w:eastAsia="fr-FR"/>
        </w:rPr>
        <w:fldChar w:fldCharType="begin"/>
      </w:r>
      <w:r w:rsidRPr="000B22FF">
        <w:rPr>
          <w:rFonts w:ascii="Arial Narrow" w:hAnsi="Arial Narrow" w:cs="Arial"/>
          <w:sz w:val="22"/>
          <w:szCs w:val="24"/>
          <w:lang w:eastAsia="fr-FR"/>
        </w:rPr>
        <w:instrText xml:space="preserve"> SEQ Tableau \* ARABIC </w:instrText>
      </w:r>
      <w:r w:rsidR="00A426B9" w:rsidRPr="000B22FF">
        <w:rPr>
          <w:rFonts w:ascii="Arial Narrow" w:hAnsi="Arial Narrow" w:cs="Arial"/>
          <w:sz w:val="22"/>
          <w:szCs w:val="24"/>
          <w:lang w:eastAsia="fr-FR"/>
        </w:rPr>
        <w:fldChar w:fldCharType="separate"/>
      </w:r>
      <w:r w:rsidR="00022768">
        <w:rPr>
          <w:rFonts w:ascii="Arial Narrow" w:hAnsi="Arial Narrow" w:cs="Arial"/>
          <w:noProof/>
          <w:sz w:val="22"/>
          <w:szCs w:val="24"/>
          <w:lang w:eastAsia="fr-FR"/>
        </w:rPr>
        <w:t>50</w:t>
      </w:r>
      <w:r w:rsidR="00A426B9" w:rsidRPr="000B22FF">
        <w:rPr>
          <w:rFonts w:ascii="Arial Narrow" w:hAnsi="Arial Narrow" w:cs="Arial"/>
          <w:sz w:val="22"/>
          <w:szCs w:val="24"/>
          <w:lang w:eastAsia="fr-FR"/>
        </w:rPr>
        <w:fldChar w:fldCharType="end"/>
      </w:r>
      <w:r w:rsidRPr="000B22FF">
        <w:rPr>
          <w:rFonts w:ascii="Arial Narrow" w:hAnsi="Arial Narrow" w:cs="Arial"/>
          <w:sz w:val="22"/>
          <w:szCs w:val="24"/>
          <w:lang w:eastAsia="fr-FR"/>
        </w:rPr>
        <w:t> : Cumul des réalisations de bornes fontaines et estimation de</w:t>
      </w:r>
      <w:r w:rsidR="00D50AFF">
        <w:rPr>
          <w:rFonts w:ascii="Arial Narrow" w:hAnsi="Arial Narrow" w:cs="Arial"/>
          <w:sz w:val="22"/>
          <w:szCs w:val="24"/>
          <w:lang w:eastAsia="fr-FR"/>
        </w:rPr>
        <w:t>s besoins pour l'atteinte des OD</w:t>
      </w:r>
      <w:r w:rsidRPr="000B22FF">
        <w:rPr>
          <w:rFonts w:ascii="Arial Narrow" w:hAnsi="Arial Narrow" w:cs="Arial"/>
          <w:sz w:val="22"/>
          <w:szCs w:val="24"/>
          <w:lang w:eastAsia="fr-FR"/>
        </w:rPr>
        <w:t>D</w:t>
      </w:r>
      <w:bookmarkEnd w:id="197"/>
    </w:p>
    <w:tbl>
      <w:tblPr>
        <w:tblW w:w="5000" w:type="pct"/>
        <w:tblLayout w:type="fixed"/>
        <w:tblCellMar>
          <w:left w:w="70" w:type="dxa"/>
          <w:right w:w="70" w:type="dxa"/>
        </w:tblCellMar>
        <w:tblLook w:val="04A0" w:firstRow="1" w:lastRow="0" w:firstColumn="1" w:lastColumn="0" w:noHBand="0" w:noVBand="1"/>
      </w:tblPr>
      <w:tblGrid>
        <w:gridCol w:w="3486"/>
        <w:gridCol w:w="863"/>
        <w:gridCol w:w="947"/>
        <w:gridCol w:w="874"/>
        <w:gridCol w:w="932"/>
        <w:gridCol w:w="829"/>
        <w:gridCol w:w="964"/>
        <w:gridCol w:w="859"/>
        <w:gridCol w:w="932"/>
      </w:tblGrid>
      <w:tr w:rsidR="00CC68E8" w:rsidRPr="001D32A7" w14:paraId="60E3FA84" w14:textId="77777777" w:rsidTr="00A72EDC">
        <w:trPr>
          <w:trHeight w:val="311"/>
        </w:trPr>
        <w:tc>
          <w:tcPr>
            <w:tcW w:w="1631"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B042F65" w14:textId="77777777" w:rsidR="00CC68E8" w:rsidRPr="001D32A7" w:rsidRDefault="00CC68E8" w:rsidP="00390FFD">
            <w:pPr>
              <w:jc w:val="center"/>
              <w:rPr>
                <w:rFonts w:ascii="Arial Narrow" w:eastAsia="Times New Roman" w:hAnsi="Arial Narrow"/>
                <w:bCs/>
                <w:color w:val="000000"/>
                <w:sz w:val="18"/>
                <w:szCs w:val="18"/>
                <w:lang w:eastAsia="fr-FR"/>
              </w:rPr>
            </w:pPr>
            <w:r w:rsidRPr="001D32A7">
              <w:rPr>
                <w:rFonts w:ascii="Arial Narrow" w:eastAsia="Times New Roman" w:hAnsi="Arial Narrow"/>
                <w:bCs/>
                <w:color w:val="000000"/>
                <w:sz w:val="18"/>
                <w:szCs w:val="18"/>
                <w:lang w:eastAsia="fr-FR"/>
              </w:rPr>
              <w:t>Régions</w:t>
            </w:r>
          </w:p>
        </w:tc>
        <w:tc>
          <w:tcPr>
            <w:tcW w:w="847" w:type="pct"/>
            <w:gridSpan w:val="2"/>
            <w:tcBorders>
              <w:top w:val="single" w:sz="4" w:space="0" w:color="auto"/>
              <w:left w:val="single" w:sz="4" w:space="0" w:color="auto"/>
              <w:bottom w:val="single" w:sz="4" w:space="0" w:color="auto"/>
              <w:right w:val="single" w:sz="4" w:space="0" w:color="auto"/>
            </w:tcBorders>
            <w:shd w:val="clear" w:color="000000" w:fill="D9D9D9"/>
          </w:tcPr>
          <w:p w14:paraId="1A9B1D18" w14:textId="15D33B64" w:rsidR="00CC68E8" w:rsidRPr="001D32A7" w:rsidRDefault="00CC68E8">
            <w:pPr>
              <w:jc w:val="center"/>
              <w:rPr>
                <w:rFonts w:ascii="Arial Narrow" w:eastAsia="Times New Roman" w:hAnsi="Arial Narrow"/>
                <w:bCs/>
                <w:color w:val="000000"/>
                <w:sz w:val="18"/>
                <w:szCs w:val="18"/>
                <w:lang w:eastAsia="fr-FR"/>
              </w:rPr>
            </w:pPr>
            <w:r w:rsidRPr="001D32A7">
              <w:rPr>
                <w:rFonts w:ascii="Arial Narrow" w:eastAsia="Times New Roman" w:hAnsi="Arial Narrow"/>
                <w:bCs/>
                <w:color w:val="000000"/>
                <w:sz w:val="18"/>
                <w:szCs w:val="18"/>
                <w:lang w:eastAsia="fr-FR"/>
              </w:rPr>
              <w:t xml:space="preserve">Besoins </w:t>
            </w:r>
            <w:r>
              <w:rPr>
                <w:rFonts w:ascii="Arial Narrow" w:eastAsia="Times New Roman" w:hAnsi="Arial Narrow"/>
                <w:bCs/>
                <w:color w:val="000000"/>
                <w:sz w:val="18"/>
                <w:szCs w:val="18"/>
                <w:lang w:eastAsia="fr-FR"/>
              </w:rPr>
              <w:t>BF-BP  2016 OD</w:t>
            </w:r>
            <w:r w:rsidRPr="001D32A7">
              <w:rPr>
                <w:rFonts w:ascii="Arial Narrow" w:eastAsia="Times New Roman" w:hAnsi="Arial Narrow"/>
                <w:bCs/>
                <w:color w:val="000000"/>
                <w:sz w:val="18"/>
                <w:szCs w:val="18"/>
                <w:lang w:eastAsia="fr-FR"/>
              </w:rPr>
              <w:t>D</w:t>
            </w:r>
          </w:p>
        </w:tc>
        <w:tc>
          <w:tcPr>
            <w:tcW w:w="845" w:type="pct"/>
            <w:gridSpan w:val="2"/>
            <w:tcBorders>
              <w:top w:val="single" w:sz="4" w:space="0" w:color="auto"/>
              <w:left w:val="single" w:sz="4" w:space="0" w:color="auto"/>
              <w:bottom w:val="single" w:sz="4" w:space="0" w:color="auto"/>
              <w:right w:val="single" w:sz="4" w:space="0" w:color="auto"/>
            </w:tcBorders>
            <w:shd w:val="clear" w:color="000000" w:fill="D9D9D9"/>
          </w:tcPr>
          <w:p w14:paraId="4BB7EEAB" w14:textId="639A1B0E" w:rsidR="00CC68E8" w:rsidRPr="001D32A7" w:rsidRDefault="00CC68E8">
            <w:pPr>
              <w:jc w:val="center"/>
              <w:rPr>
                <w:rFonts w:ascii="Arial Narrow" w:eastAsia="Times New Roman" w:hAnsi="Arial Narrow"/>
                <w:bCs/>
                <w:color w:val="000000"/>
                <w:sz w:val="18"/>
                <w:szCs w:val="18"/>
                <w:lang w:eastAsia="fr-FR"/>
              </w:rPr>
            </w:pPr>
            <w:r w:rsidRPr="001D32A7">
              <w:rPr>
                <w:rFonts w:ascii="Arial Narrow" w:eastAsia="Times New Roman" w:hAnsi="Arial Narrow"/>
                <w:bCs/>
                <w:color w:val="000000"/>
                <w:sz w:val="18"/>
                <w:szCs w:val="18"/>
                <w:lang w:eastAsia="fr-FR"/>
              </w:rPr>
              <w:t xml:space="preserve">Réalisations de </w:t>
            </w:r>
            <w:r>
              <w:rPr>
                <w:rFonts w:ascii="Arial Narrow" w:eastAsia="Times New Roman" w:hAnsi="Arial Narrow"/>
                <w:bCs/>
                <w:color w:val="000000"/>
                <w:sz w:val="18"/>
                <w:szCs w:val="18"/>
                <w:lang w:eastAsia="fr-FR"/>
              </w:rPr>
              <w:t>BF-BP 2016</w:t>
            </w:r>
          </w:p>
        </w:tc>
        <w:tc>
          <w:tcPr>
            <w:tcW w:w="839" w:type="pct"/>
            <w:gridSpan w:val="2"/>
            <w:tcBorders>
              <w:top w:val="single" w:sz="4" w:space="0" w:color="auto"/>
              <w:left w:val="single" w:sz="4" w:space="0" w:color="auto"/>
              <w:bottom w:val="single" w:sz="4" w:space="0" w:color="auto"/>
              <w:right w:val="single" w:sz="4" w:space="0" w:color="auto"/>
            </w:tcBorders>
            <w:shd w:val="clear" w:color="000000" w:fill="D9D9D9"/>
          </w:tcPr>
          <w:p w14:paraId="6A4C04DD" w14:textId="77777777" w:rsidR="00CC68E8" w:rsidRPr="001D32A7" w:rsidRDefault="00134102" w:rsidP="00FB577D">
            <w:pPr>
              <w:jc w:val="center"/>
              <w:rPr>
                <w:rFonts w:ascii="Arial Narrow" w:eastAsia="Times New Roman" w:hAnsi="Arial Narrow"/>
                <w:bCs/>
                <w:color w:val="000000"/>
                <w:sz w:val="18"/>
                <w:szCs w:val="18"/>
                <w:lang w:eastAsia="fr-FR"/>
              </w:rPr>
            </w:pPr>
            <w:r>
              <w:rPr>
                <w:rFonts w:ascii="Arial Narrow" w:eastAsia="Times New Roman" w:hAnsi="Arial Narrow"/>
                <w:bCs/>
                <w:color w:val="000000"/>
                <w:sz w:val="18"/>
                <w:szCs w:val="18"/>
                <w:lang w:eastAsia="fr-FR"/>
              </w:rPr>
              <w:t>GAP 2016</w:t>
            </w:r>
            <w:r w:rsidRPr="001D32A7">
              <w:rPr>
                <w:rFonts w:ascii="Arial Narrow" w:eastAsia="Times New Roman" w:hAnsi="Arial Narrow"/>
                <w:bCs/>
                <w:color w:val="000000"/>
                <w:sz w:val="18"/>
                <w:szCs w:val="18"/>
                <w:lang w:eastAsia="fr-FR"/>
              </w:rPr>
              <w:t xml:space="preserve"> de </w:t>
            </w:r>
            <w:r>
              <w:rPr>
                <w:rFonts w:ascii="Arial Narrow" w:eastAsia="Times New Roman" w:hAnsi="Arial Narrow"/>
                <w:bCs/>
                <w:color w:val="000000"/>
                <w:sz w:val="18"/>
                <w:szCs w:val="18"/>
                <w:lang w:eastAsia="fr-FR"/>
              </w:rPr>
              <w:t>BF-BP</w:t>
            </w:r>
          </w:p>
        </w:tc>
        <w:tc>
          <w:tcPr>
            <w:tcW w:w="838" w:type="pct"/>
            <w:gridSpan w:val="2"/>
            <w:tcBorders>
              <w:top w:val="single" w:sz="4" w:space="0" w:color="auto"/>
              <w:left w:val="single" w:sz="4" w:space="0" w:color="auto"/>
              <w:bottom w:val="single" w:sz="4" w:space="0" w:color="auto"/>
              <w:right w:val="single" w:sz="4" w:space="0" w:color="auto"/>
            </w:tcBorders>
            <w:shd w:val="clear" w:color="000000" w:fill="D9D9D9"/>
            <w:vAlign w:val="center"/>
            <w:hideMark/>
          </w:tcPr>
          <w:p w14:paraId="01637DF6" w14:textId="77777777" w:rsidR="00CC68E8" w:rsidRPr="001D32A7" w:rsidRDefault="00CC68E8" w:rsidP="00FB577D">
            <w:pPr>
              <w:jc w:val="center"/>
              <w:rPr>
                <w:rFonts w:ascii="Arial Narrow" w:eastAsia="Times New Roman" w:hAnsi="Arial Narrow"/>
                <w:bCs/>
                <w:color w:val="000000"/>
                <w:sz w:val="18"/>
                <w:szCs w:val="18"/>
                <w:lang w:eastAsia="fr-FR"/>
              </w:rPr>
            </w:pPr>
            <w:r w:rsidRPr="001D32A7">
              <w:rPr>
                <w:rFonts w:ascii="Arial Narrow" w:eastAsia="Times New Roman" w:hAnsi="Arial Narrow"/>
                <w:bCs/>
                <w:color w:val="000000"/>
                <w:sz w:val="18"/>
                <w:szCs w:val="18"/>
                <w:lang w:eastAsia="fr-FR"/>
              </w:rPr>
              <w:t xml:space="preserve">Gap en </w:t>
            </w:r>
            <w:r>
              <w:rPr>
                <w:rFonts w:ascii="Arial Narrow" w:eastAsia="Times New Roman" w:hAnsi="Arial Narrow"/>
                <w:bCs/>
                <w:color w:val="000000"/>
                <w:sz w:val="18"/>
                <w:szCs w:val="18"/>
                <w:lang w:eastAsia="fr-FR"/>
              </w:rPr>
              <w:t xml:space="preserve">BF-BP </w:t>
            </w:r>
            <w:r w:rsidRPr="001D32A7">
              <w:rPr>
                <w:rFonts w:ascii="Arial Narrow" w:eastAsia="Times New Roman" w:hAnsi="Arial Narrow"/>
                <w:bCs/>
                <w:color w:val="000000"/>
                <w:sz w:val="18"/>
                <w:szCs w:val="18"/>
                <w:lang w:eastAsia="fr-FR"/>
              </w:rPr>
              <w:t>pour</w:t>
            </w:r>
            <w:r>
              <w:rPr>
                <w:rFonts w:ascii="Arial Narrow" w:eastAsia="Times New Roman" w:hAnsi="Arial Narrow"/>
                <w:bCs/>
                <w:color w:val="000000"/>
                <w:sz w:val="18"/>
                <w:szCs w:val="18"/>
                <w:lang w:eastAsia="fr-FR"/>
              </w:rPr>
              <w:t xml:space="preserve"> </w:t>
            </w:r>
            <w:r w:rsidRPr="001D32A7">
              <w:rPr>
                <w:rFonts w:ascii="Arial Narrow" w:eastAsia="Times New Roman" w:hAnsi="Arial Narrow"/>
                <w:bCs/>
                <w:color w:val="000000"/>
                <w:sz w:val="18"/>
                <w:szCs w:val="18"/>
                <w:lang w:eastAsia="fr-FR"/>
              </w:rPr>
              <w:t>atteindre</w:t>
            </w:r>
            <w:r>
              <w:rPr>
                <w:rFonts w:ascii="Arial Narrow" w:eastAsia="Times New Roman" w:hAnsi="Arial Narrow"/>
                <w:bCs/>
                <w:color w:val="000000"/>
                <w:sz w:val="18"/>
                <w:szCs w:val="18"/>
                <w:lang w:eastAsia="fr-FR"/>
              </w:rPr>
              <w:t xml:space="preserve"> les ODD</w:t>
            </w:r>
          </w:p>
        </w:tc>
      </w:tr>
      <w:tr w:rsidR="00044E61" w:rsidRPr="001D32A7" w14:paraId="2A636235" w14:textId="77777777" w:rsidTr="00A72EDC">
        <w:trPr>
          <w:trHeight w:val="242"/>
        </w:trPr>
        <w:tc>
          <w:tcPr>
            <w:tcW w:w="1631" w:type="pct"/>
            <w:tcBorders>
              <w:top w:val="single" w:sz="4" w:space="0" w:color="auto"/>
              <w:left w:val="single" w:sz="4" w:space="0" w:color="auto"/>
              <w:bottom w:val="single" w:sz="4" w:space="0" w:color="auto"/>
              <w:right w:val="single" w:sz="4" w:space="0" w:color="auto"/>
            </w:tcBorders>
            <w:vAlign w:val="center"/>
            <w:hideMark/>
          </w:tcPr>
          <w:p w14:paraId="250E83FB" w14:textId="77777777" w:rsidR="00044E61" w:rsidRPr="001D32A7" w:rsidRDefault="00044E61" w:rsidP="00390FFD">
            <w:pPr>
              <w:rPr>
                <w:rFonts w:ascii="Arial Narrow" w:eastAsia="Times New Roman" w:hAnsi="Arial Narrow"/>
                <w:bCs/>
                <w:color w:val="000000"/>
                <w:sz w:val="18"/>
                <w:szCs w:val="18"/>
                <w:lang w:eastAsia="fr-FR"/>
              </w:rPr>
            </w:pPr>
          </w:p>
        </w:tc>
        <w:tc>
          <w:tcPr>
            <w:tcW w:w="404"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38E9F3F3" w14:textId="77777777" w:rsidR="00044E61" w:rsidRPr="001D32A7" w:rsidRDefault="00044E61" w:rsidP="00390FFD">
            <w:pPr>
              <w:jc w:val="center"/>
              <w:rPr>
                <w:rFonts w:ascii="Arial Narrow" w:eastAsia="Times New Roman" w:hAnsi="Arial Narrow"/>
                <w:bCs/>
                <w:color w:val="000000"/>
                <w:sz w:val="18"/>
                <w:szCs w:val="18"/>
                <w:lang w:eastAsia="fr-FR"/>
              </w:rPr>
            </w:pPr>
            <w:r>
              <w:rPr>
                <w:rFonts w:ascii="Arial Narrow" w:eastAsia="Times New Roman" w:hAnsi="Arial Narrow"/>
                <w:bCs/>
                <w:color w:val="000000"/>
                <w:sz w:val="18"/>
                <w:szCs w:val="18"/>
                <w:lang w:eastAsia="fr-FR"/>
              </w:rPr>
              <w:t>BF</w:t>
            </w:r>
          </w:p>
        </w:tc>
        <w:tc>
          <w:tcPr>
            <w:tcW w:w="443" w:type="pct"/>
            <w:tcBorders>
              <w:top w:val="single" w:sz="4" w:space="0" w:color="auto"/>
              <w:left w:val="single" w:sz="4" w:space="0" w:color="auto"/>
              <w:bottom w:val="single" w:sz="4" w:space="0" w:color="auto"/>
              <w:right w:val="single" w:sz="4" w:space="0" w:color="auto"/>
            </w:tcBorders>
            <w:shd w:val="clear" w:color="000000" w:fill="D9D9D9"/>
            <w:vAlign w:val="center"/>
          </w:tcPr>
          <w:p w14:paraId="02407ADC" w14:textId="77777777" w:rsidR="00044E61" w:rsidRPr="001D32A7" w:rsidRDefault="00044E61" w:rsidP="00390FFD">
            <w:pPr>
              <w:jc w:val="center"/>
              <w:rPr>
                <w:rFonts w:ascii="Arial Narrow" w:eastAsia="Times New Roman" w:hAnsi="Arial Narrow"/>
                <w:bCs/>
                <w:color w:val="000000"/>
                <w:sz w:val="18"/>
                <w:szCs w:val="18"/>
                <w:lang w:eastAsia="fr-FR"/>
              </w:rPr>
            </w:pPr>
            <w:r>
              <w:rPr>
                <w:rFonts w:ascii="Arial Narrow" w:eastAsia="Times New Roman" w:hAnsi="Arial Narrow"/>
                <w:bCs/>
                <w:color w:val="000000"/>
                <w:sz w:val="18"/>
                <w:szCs w:val="18"/>
                <w:lang w:eastAsia="fr-FR"/>
              </w:rPr>
              <w:t>BP</w:t>
            </w:r>
          </w:p>
        </w:tc>
        <w:tc>
          <w:tcPr>
            <w:tcW w:w="409"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7EB60BA1" w14:textId="77777777" w:rsidR="00044E61" w:rsidRPr="001D32A7" w:rsidRDefault="00044E61" w:rsidP="00390FFD">
            <w:pPr>
              <w:jc w:val="center"/>
              <w:rPr>
                <w:rFonts w:ascii="Arial Narrow" w:eastAsia="Times New Roman" w:hAnsi="Arial Narrow"/>
                <w:bCs/>
                <w:color w:val="000000"/>
                <w:sz w:val="18"/>
                <w:szCs w:val="18"/>
                <w:lang w:eastAsia="fr-FR"/>
              </w:rPr>
            </w:pPr>
            <w:r>
              <w:rPr>
                <w:rFonts w:ascii="Arial Narrow" w:eastAsia="Times New Roman" w:hAnsi="Arial Narrow"/>
                <w:bCs/>
                <w:color w:val="000000"/>
                <w:sz w:val="18"/>
                <w:szCs w:val="18"/>
                <w:lang w:eastAsia="fr-FR"/>
              </w:rPr>
              <w:t>BF</w:t>
            </w:r>
          </w:p>
        </w:tc>
        <w:tc>
          <w:tcPr>
            <w:tcW w:w="436" w:type="pct"/>
            <w:tcBorders>
              <w:top w:val="single" w:sz="4" w:space="0" w:color="auto"/>
              <w:left w:val="single" w:sz="4" w:space="0" w:color="auto"/>
              <w:bottom w:val="single" w:sz="4" w:space="0" w:color="auto"/>
              <w:right w:val="single" w:sz="4" w:space="0" w:color="auto"/>
            </w:tcBorders>
            <w:shd w:val="clear" w:color="000000" w:fill="D9D9D9"/>
            <w:vAlign w:val="center"/>
          </w:tcPr>
          <w:p w14:paraId="28E92B29" w14:textId="77777777" w:rsidR="00044E61" w:rsidRPr="001D32A7" w:rsidRDefault="00044E61" w:rsidP="00390FFD">
            <w:pPr>
              <w:jc w:val="center"/>
              <w:rPr>
                <w:rFonts w:ascii="Arial Narrow" w:eastAsia="Times New Roman" w:hAnsi="Arial Narrow"/>
                <w:bCs/>
                <w:color w:val="000000"/>
                <w:sz w:val="18"/>
                <w:szCs w:val="18"/>
                <w:lang w:eastAsia="fr-FR"/>
              </w:rPr>
            </w:pPr>
            <w:r>
              <w:rPr>
                <w:rFonts w:ascii="Arial Narrow" w:eastAsia="Times New Roman" w:hAnsi="Arial Narrow"/>
                <w:bCs/>
                <w:color w:val="000000"/>
                <w:sz w:val="18"/>
                <w:szCs w:val="18"/>
                <w:lang w:eastAsia="fr-FR"/>
              </w:rPr>
              <w:t>BP</w:t>
            </w:r>
          </w:p>
        </w:tc>
        <w:tc>
          <w:tcPr>
            <w:tcW w:w="388" w:type="pct"/>
            <w:tcBorders>
              <w:top w:val="single" w:sz="4" w:space="0" w:color="auto"/>
              <w:left w:val="single" w:sz="4" w:space="0" w:color="auto"/>
              <w:bottom w:val="single" w:sz="4" w:space="0" w:color="auto"/>
              <w:right w:val="single" w:sz="4" w:space="0" w:color="auto"/>
            </w:tcBorders>
            <w:shd w:val="clear" w:color="000000" w:fill="D9D9D9"/>
            <w:vAlign w:val="center"/>
          </w:tcPr>
          <w:p w14:paraId="14297E44" w14:textId="77777777" w:rsidR="00044E61" w:rsidRDefault="00044E61" w:rsidP="00390FFD">
            <w:pPr>
              <w:jc w:val="center"/>
              <w:rPr>
                <w:rFonts w:ascii="Arial Narrow" w:eastAsia="Times New Roman" w:hAnsi="Arial Narrow"/>
                <w:bCs/>
                <w:color w:val="000000"/>
                <w:sz w:val="18"/>
                <w:szCs w:val="18"/>
                <w:lang w:eastAsia="fr-FR"/>
              </w:rPr>
            </w:pPr>
            <w:r>
              <w:rPr>
                <w:rFonts w:ascii="Arial Narrow" w:eastAsia="Times New Roman" w:hAnsi="Arial Narrow"/>
                <w:bCs/>
                <w:color w:val="000000"/>
                <w:sz w:val="18"/>
                <w:szCs w:val="18"/>
                <w:lang w:eastAsia="fr-FR"/>
              </w:rPr>
              <w:t>BF</w:t>
            </w:r>
          </w:p>
        </w:tc>
        <w:tc>
          <w:tcPr>
            <w:tcW w:w="451" w:type="pct"/>
            <w:tcBorders>
              <w:top w:val="single" w:sz="4" w:space="0" w:color="auto"/>
              <w:left w:val="single" w:sz="4" w:space="0" w:color="auto"/>
              <w:bottom w:val="single" w:sz="4" w:space="0" w:color="auto"/>
              <w:right w:val="single" w:sz="4" w:space="0" w:color="auto"/>
            </w:tcBorders>
            <w:shd w:val="clear" w:color="000000" w:fill="D9D9D9"/>
            <w:vAlign w:val="center"/>
          </w:tcPr>
          <w:p w14:paraId="16DDBD4A" w14:textId="77777777" w:rsidR="00044E61" w:rsidRDefault="00044E61" w:rsidP="00390FFD">
            <w:pPr>
              <w:jc w:val="center"/>
              <w:rPr>
                <w:rFonts w:ascii="Arial Narrow" w:eastAsia="Times New Roman" w:hAnsi="Arial Narrow"/>
                <w:bCs/>
                <w:color w:val="000000"/>
                <w:sz w:val="18"/>
                <w:szCs w:val="18"/>
                <w:lang w:eastAsia="fr-FR"/>
              </w:rPr>
            </w:pPr>
            <w:r>
              <w:rPr>
                <w:rFonts w:ascii="Arial Narrow" w:eastAsia="Times New Roman" w:hAnsi="Arial Narrow"/>
                <w:bCs/>
                <w:color w:val="000000"/>
                <w:sz w:val="18"/>
                <w:szCs w:val="18"/>
                <w:lang w:eastAsia="fr-FR"/>
              </w:rPr>
              <w:t>BP</w:t>
            </w:r>
          </w:p>
        </w:tc>
        <w:tc>
          <w:tcPr>
            <w:tcW w:w="402"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53B37767" w14:textId="77777777" w:rsidR="00044E61" w:rsidRPr="001D32A7" w:rsidRDefault="00044E61" w:rsidP="00390FFD">
            <w:pPr>
              <w:jc w:val="center"/>
              <w:rPr>
                <w:rFonts w:ascii="Arial Narrow" w:eastAsia="Times New Roman" w:hAnsi="Arial Narrow"/>
                <w:bCs/>
                <w:color w:val="000000"/>
                <w:sz w:val="18"/>
                <w:szCs w:val="18"/>
                <w:lang w:eastAsia="fr-FR"/>
              </w:rPr>
            </w:pPr>
            <w:r>
              <w:rPr>
                <w:rFonts w:ascii="Arial Narrow" w:eastAsia="Times New Roman" w:hAnsi="Arial Narrow"/>
                <w:bCs/>
                <w:color w:val="000000"/>
                <w:sz w:val="18"/>
                <w:szCs w:val="18"/>
                <w:lang w:eastAsia="fr-FR"/>
              </w:rPr>
              <w:t>BF</w:t>
            </w:r>
          </w:p>
        </w:tc>
        <w:tc>
          <w:tcPr>
            <w:tcW w:w="436" w:type="pct"/>
            <w:tcBorders>
              <w:top w:val="single" w:sz="4" w:space="0" w:color="auto"/>
              <w:left w:val="single" w:sz="4" w:space="0" w:color="auto"/>
              <w:bottom w:val="single" w:sz="4" w:space="0" w:color="auto"/>
              <w:right w:val="single" w:sz="4" w:space="0" w:color="auto"/>
            </w:tcBorders>
            <w:shd w:val="clear" w:color="000000" w:fill="D9D9D9"/>
            <w:vAlign w:val="center"/>
          </w:tcPr>
          <w:p w14:paraId="26F89B1D" w14:textId="77777777" w:rsidR="00044E61" w:rsidRPr="001D32A7" w:rsidRDefault="00044E61" w:rsidP="00390FFD">
            <w:pPr>
              <w:jc w:val="center"/>
              <w:rPr>
                <w:rFonts w:ascii="Arial Narrow" w:eastAsia="Times New Roman" w:hAnsi="Arial Narrow"/>
                <w:bCs/>
                <w:color w:val="000000"/>
                <w:sz w:val="18"/>
                <w:szCs w:val="18"/>
                <w:lang w:eastAsia="fr-FR"/>
              </w:rPr>
            </w:pPr>
            <w:r>
              <w:rPr>
                <w:rFonts w:ascii="Arial Narrow" w:eastAsia="Times New Roman" w:hAnsi="Arial Narrow"/>
                <w:bCs/>
                <w:color w:val="000000"/>
                <w:sz w:val="18"/>
                <w:szCs w:val="18"/>
                <w:lang w:eastAsia="fr-FR"/>
              </w:rPr>
              <w:t>BP</w:t>
            </w:r>
          </w:p>
        </w:tc>
      </w:tr>
      <w:tr w:rsidR="00AE13FA" w:rsidRPr="001D32A7" w14:paraId="70D0D8A7" w14:textId="77777777" w:rsidTr="00A72EDC">
        <w:trPr>
          <w:trHeight w:val="291"/>
        </w:trPr>
        <w:tc>
          <w:tcPr>
            <w:tcW w:w="1631" w:type="pct"/>
            <w:tcBorders>
              <w:top w:val="nil"/>
              <w:left w:val="single" w:sz="4" w:space="0" w:color="auto"/>
              <w:right w:val="single" w:sz="4" w:space="0" w:color="auto"/>
            </w:tcBorders>
            <w:shd w:val="clear" w:color="auto" w:fill="auto"/>
            <w:noWrap/>
            <w:vAlign w:val="center"/>
            <w:hideMark/>
          </w:tcPr>
          <w:p w14:paraId="41BB4759" w14:textId="77777777" w:rsidR="00AE13FA" w:rsidRPr="001D32A7" w:rsidRDefault="00AE13FA" w:rsidP="00390FFD">
            <w:pPr>
              <w:rPr>
                <w:rFonts w:ascii="Arial Narrow" w:eastAsia="Times New Roman" w:hAnsi="Arial Narrow"/>
                <w:bCs/>
                <w:color w:val="000000"/>
                <w:sz w:val="20"/>
                <w:szCs w:val="20"/>
                <w:lang w:eastAsia="fr-FR"/>
              </w:rPr>
            </w:pPr>
            <w:r w:rsidRPr="001D32A7">
              <w:rPr>
                <w:rFonts w:ascii="Arial Narrow" w:eastAsia="Times New Roman" w:hAnsi="Arial Narrow"/>
                <w:bCs/>
                <w:color w:val="000000"/>
                <w:sz w:val="20"/>
                <w:szCs w:val="20"/>
                <w:lang w:eastAsia="fr-FR"/>
              </w:rPr>
              <w:t>Boucle du Mouhoun</w:t>
            </w:r>
          </w:p>
        </w:tc>
        <w:tc>
          <w:tcPr>
            <w:tcW w:w="404" w:type="pct"/>
            <w:tcBorders>
              <w:top w:val="nil"/>
              <w:left w:val="nil"/>
              <w:right w:val="single" w:sz="4" w:space="0" w:color="auto"/>
            </w:tcBorders>
            <w:shd w:val="clear" w:color="auto" w:fill="auto"/>
            <w:noWrap/>
            <w:vAlign w:val="center"/>
          </w:tcPr>
          <w:p w14:paraId="48ACEEBC" w14:textId="77777777" w:rsidR="00AE13FA" w:rsidRPr="000B79D8" w:rsidRDefault="00AE13FA">
            <w:pPr>
              <w:jc w:val="right"/>
              <w:rPr>
                <w:rFonts w:ascii="Arial Narrow" w:hAnsi="Arial Narrow"/>
                <w:color w:val="000000"/>
                <w:sz w:val="20"/>
                <w:szCs w:val="20"/>
              </w:rPr>
            </w:pPr>
            <w:r w:rsidRPr="00C45CCF">
              <w:rPr>
                <w:rFonts w:ascii="Arial Narrow" w:hAnsi="Arial Narrow"/>
                <w:color w:val="000000"/>
                <w:sz w:val="20"/>
                <w:szCs w:val="20"/>
              </w:rPr>
              <w:t>120</w:t>
            </w:r>
          </w:p>
        </w:tc>
        <w:tc>
          <w:tcPr>
            <w:tcW w:w="443" w:type="pct"/>
            <w:tcBorders>
              <w:top w:val="nil"/>
              <w:left w:val="nil"/>
              <w:right w:val="single" w:sz="4" w:space="0" w:color="auto"/>
            </w:tcBorders>
            <w:shd w:val="clear" w:color="auto" w:fill="auto"/>
            <w:vAlign w:val="center"/>
          </w:tcPr>
          <w:p w14:paraId="2D4F6E20" w14:textId="77777777" w:rsidR="00AE13FA" w:rsidRPr="000B79D8" w:rsidRDefault="00AE13FA">
            <w:pPr>
              <w:jc w:val="right"/>
              <w:rPr>
                <w:rFonts w:ascii="Arial Narrow" w:hAnsi="Arial Narrow"/>
                <w:color w:val="000000"/>
                <w:sz w:val="20"/>
                <w:szCs w:val="20"/>
              </w:rPr>
            </w:pPr>
            <w:r w:rsidRPr="00C45CCF">
              <w:rPr>
                <w:rFonts w:ascii="Arial Narrow" w:hAnsi="Arial Narrow"/>
                <w:color w:val="000000"/>
                <w:sz w:val="20"/>
                <w:szCs w:val="20"/>
              </w:rPr>
              <w:t>2 572</w:t>
            </w:r>
          </w:p>
        </w:tc>
        <w:tc>
          <w:tcPr>
            <w:tcW w:w="409" w:type="pct"/>
            <w:tcBorders>
              <w:top w:val="single" w:sz="4" w:space="0" w:color="auto"/>
              <w:left w:val="nil"/>
              <w:right w:val="single" w:sz="4" w:space="0" w:color="auto"/>
            </w:tcBorders>
            <w:shd w:val="clear" w:color="auto" w:fill="auto"/>
            <w:noWrap/>
            <w:vAlign w:val="center"/>
          </w:tcPr>
          <w:p w14:paraId="5B409492" w14:textId="77777777" w:rsidR="00AE13FA" w:rsidRPr="000B79D8" w:rsidRDefault="00AE13FA">
            <w:pPr>
              <w:jc w:val="right"/>
              <w:rPr>
                <w:rFonts w:ascii="Arial Narrow" w:hAnsi="Arial Narrow"/>
                <w:color w:val="000000"/>
                <w:sz w:val="20"/>
                <w:szCs w:val="20"/>
              </w:rPr>
            </w:pPr>
            <w:r w:rsidRPr="00C45CCF">
              <w:rPr>
                <w:rFonts w:ascii="Arial Narrow" w:hAnsi="Arial Narrow" w:cs="Calibri"/>
                <w:color w:val="000000"/>
                <w:sz w:val="20"/>
                <w:szCs w:val="20"/>
              </w:rPr>
              <w:t>30</w:t>
            </w:r>
          </w:p>
        </w:tc>
        <w:tc>
          <w:tcPr>
            <w:tcW w:w="436" w:type="pct"/>
            <w:tcBorders>
              <w:top w:val="single" w:sz="4" w:space="0" w:color="auto"/>
              <w:left w:val="single" w:sz="4" w:space="0" w:color="auto"/>
              <w:right w:val="single" w:sz="4" w:space="0" w:color="auto"/>
            </w:tcBorders>
            <w:shd w:val="clear" w:color="auto" w:fill="auto"/>
            <w:vAlign w:val="center"/>
          </w:tcPr>
          <w:p w14:paraId="579081CD" w14:textId="77777777" w:rsidR="00AE13FA" w:rsidRPr="00E26059" w:rsidRDefault="00AE13FA">
            <w:pPr>
              <w:jc w:val="right"/>
              <w:rPr>
                <w:rFonts w:ascii="Arial Narrow" w:hAnsi="Arial Narrow"/>
                <w:color w:val="000000"/>
                <w:sz w:val="20"/>
                <w:szCs w:val="20"/>
              </w:rPr>
            </w:pPr>
            <w:r w:rsidRPr="00E26059">
              <w:rPr>
                <w:rFonts w:ascii="Arial Narrow" w:hAnsi="Arial Narrow"/>
                <w:color w:val="000000"/>
                <w:sz w:val="20"/>
                <w:szCs w:val="20"/>
              </w:rPr>
              <w:t>20</w:t>
            </w:r>
          </w:p>
        </w:tc>
        <w:tc>
          <w:tcPr>
            <w:tcW w:w="388" w:type="pct"/>
            <w:tcBorders>
              <w:top w:val="single" w:sz="4" w:space="0" w:color="auto"/>
              <w:left w:val="single" w:sz="4" w:space="0" w:color="auto"/>
              <w:right w:val="single" w:sz="4" w:space="0" w:color="auto"/>
            </w:tcBorders>
            <w:vAlign w:val="center"/>
          </w:tcPr>
          <w:p w14:paraId="5DD06A5D"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90</w:t>
            </w:r>
          </w:p>
        </w:tc>
        <w:tc>
          <w:tcPr>
            <w:tcW w:w="451" w:type="pct"/>
            <w:tcBorders>
              <w:top w:val="single" w:sz="4" w:space="0" w:color="auto"/>
              <w:left w:val="single" w:sz="4" w:space="0" w:color="auto"/>
              <w:right w:val="single" w:sz="4" w:space="0" w:color="auto"/>
            </w:tcBorders>
            <w:vAlign w:val="center"/>
          </w:tcPr>
          <w:p w14:paraId="1F8D6A46"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2</w:t>
            </w:r>
            <w:r w:rsidR="007F4615" w:rsidRPr="00A72EDC">
              <w:rPr>
                <w:rFonts w:ascii="Arial Narrow" w:hAnsi="Arial Narrow"/>
                <w:color w:val="000000"/>
                <w:sz w:val="20"/>
                <w:szCs w:val="20"/>
              </w:rPr>
              <w:t xml:space="preserve"> </w:t>
            </w:r>
            <w:r w:rsidRPr="00A72EDC">
              <w:rPr>
                <w:rFonts w:ascii="Arial Narrow" w:hAnsi="Arial Narrow"/>
                <w:color w:val="000000"/>
                <w:sz w:val="20"/>
                <w:szCs w:val="20"/>
              </w:rPr>
              <w:t>552</w:t>
            </w:r>
          </w:p>
        </w:tc>
        <w:tc>
          <w:tcPr>
            <w:tcW w:w="402" w:type="pct"/>
            <w:tcBorders>
              <w:top w:val="single" w:sz="4" w:space="0" w:color="auto"/>
              <w:left w:val="single" w:sz="4" w:space="0" w:color="auto"/>
              <w:right w:val="single" w:sz="4" w:space="0" w:color="auto"/>
            </w:tcBorders>
            <w:shd w:val="clear" w:color="auto" w:fill="auto"/>
            <w:vAlign w:val="center"/>
          </w:tcPr>
          <w:p w14:paraId="0F32B5E8"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930</w:t>
            </w:r>
          </w:p>
        </w:tc>
        <w:tc>
          <w:tcPr>
            <w:tcW w:w="436" w:type="pct"/>
            <w:tcBorders>
              <w:top w:val="single" w:sz="4" w:space="0" w:color="auto"/>
              <w:left w:val="single" w:sz="4" w:space="0" w:color="auto"/>
              <w:right w:val="single" w:sz="4" w:space="0" w:color="auto"/>
            </w:tcBorders>
            <w:shd w:val="clear" w:color="auto" w:fill="auto"/>
            <w:vAlign w:val="center"/>
          </w:tcPr>
          <w:p w14:paraId="27793AC8"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111 925</w:t>
            </w:r>
          </w:p>
        </w:tc>
      </w:tr>
      <w:tr w:rsidR="00AE13FA" w:rsidRPr="001D32A7" w14:paraId="7652E3EF" w14:textId="77777777" w:rsidTr="00A72EDC">
        <w:trPr>
          <w:trHeight w:val="291"/>
        </w:trPr>
        <w:tc>
          <w:tcPr>
            <w:tcW w:w="1631" w:type="pct"/>
            <w:tcBorders>
              <w:left w:val="single" w:sz="4" w:space="0" w:color="auto"/>
              <w:right w:val="single" w:sz="4" w:space="0" w:color="auto"/>
            </w:tcBorders>
            <w:shd w:val="clear" w:color="auto" w:fill="D9D9D9" w:themeFill="background1" w:themeFillShade="D9"/>
            <w:vAlign w:val="center"/>
            <w:hideMark/>
          </w:tcPr>
          <w:p w14:paraId="1714823F" w14:textId="77777777" w:rsidR="00AE13FA" w:rsidRPr="001D32A7" w:rsidRDefault="00AE13FA" w:rsidP="00390FFD">
            <w:pPr>
              <w:rPr>
                <w:rFonts w:ascii="Arial Narrow" w:eastAsia="Times New Roman" w:hAnsi="Arial Narrow"/>
                <w:color w:val="000000"/>
                <w:lang w:eastAsia="fr-FR"/>
              </w:rPr>
            </w:pPr>
            <w:r w:rsidRPr="001D32A7">
              <w:rPr>
                <w:rFonts w:ascii="Arial Narrow" w:eastAsia="Times New Roman" w:hAnsi="Arial Narrow"/>
                <w:color w:val="000000"/>
                <w:sz w:val="22"/>
                <w:szCs w:val="22"/>
                <w:lang w:eastAsia="fr-FR"/>
              </w:rPr>
              <w:t>Cascades</w:t>
            </w:r>
          </w:p>
        </w:tc>
        <w:tc>
          <w:tcPr>
            <w:tcW w:w="404" w:type="pct"/>
            <w:tcBorders>
              <w:left w:val="nil"/>
              <w:right w:val="single" w:sz="4" w:space="0" w:color="auto"/>
            </w:tcBorders>
            <w:shd w:val="clear" w:color="auto" w:fill="D9D9D9" w:themeFill="background1" w:themeFillShade="D9"/>
            <w:vAlign w:val="center"/>
          </w:tcPr>
          <w:p w14:paraId="08D55CDE" w14:textId="77777777" w:rsidR="00AE13FA" w:rsidRPr="000B79D8" w:rsidRDefault="00AE13FA">
            <w:pPr>
              <w:jc w:val="right"/>
              <w:rPr>
                <w:rFonts w:ascii="Arial Narrow" w:hAnsi="Arial Narrow"/>
                <w:color w:val="000000"/>
                <w:sz w:val="20"/>
                <w:szCs w:val="20"/>
              </w:rPr>
            </w:pPr>
            <w:r w:rsidRPr="00C45CCF">
              <w:rPr>
                <w:rFonts w:ascii="Arial Narrow" w:hAnsi="Arial Narrow"/>
                <w:color w:val="000000"/>
                <w:sz w:val="20"/>
                <w:szCs w:val="20"/>
              </w:rPr>
              <w:t>53</w:t>
            </w:r>
          </w:p>
        </w:tc>
        <w:tc>
          <w:tcPr>
            <w:tcW w:w="443" w:type="pct"/>
            <w:tcBorders>
              <w:left w:val="nil"/>
              <w:right w:val="single" w:sz="4" w:space="0" w:color="auto"/>
            </w:tcBorders>
            <w:shd w:val="clear" w:color="auto" w:fill="D9D9D9" w:themeFill="background1" w:themeFillShade="D9"/>
            <w:vAlign w:val="center"/>
          </w:tcPr>
          <w:p w14:paraId="7C586A0A" w14:textId="77777777" w:rsidR="00AE13FA" w:rsidRPr="000B79D8" w:rsidRDefault="00AE13FA">
            <w:pPr>
              <w:jc w:val="right"/>
              <w:rPr>
                <w:rFonts w:ascii="Arial Narrow" w:hAnsi="Arial Narrow"/>
                <w:color w:val="000000"/>
                <w:sz w:val="20"/>
                <w:szCs w:val="20"/>
              </w:rPr>
            </w:pPr>
            <w:r w:rsidRPr="00C45CCF">
              <w:rPr>
                <w:rFonts w:ascii="Arial Narrow" w:hAnsi="Arial Narrow"/>
                <w:color w:val="000000"/>
                <w:sz w:val="20"/>
                <w:szCs w:val="20"/>
              </w:rPr>
              <w:t>1 135</w:t>
            </w:r>
          </w:p>
        </w:tc>
        <w:tc>
          <w:tcPr>
            <w:tcW w:w="409" w:type="pct"/>
            <w:tcBorders>
              <w:left w:val="nil"/>
              <w:right w:val="single" w:sz="4" w:space="0" w:color="auto"/>
            </w:tcBorders>
            <w:shd w:val="clear" w:color="auto" w:fill="D9D9D9" w:themeFill="background1" w:themeFillShade="D9"/>
            <w:vAlign w:val="center"/>
          </w:tcPr>
          <w:p w14:paraId="66E90714" w14:textId="77777777" w:rsidR="00AE13FA" w:rsidRPr="000B79D8" w:rsidRDefault="00AE13FA">
            <w:pPr>
              <w:jc w:val="right"/>
              <w:rPr>
                <w:rFonts w:ascii="Arial Narrow" w:hAnsi="Arial Narrow"/>
                <w:color w:val="000000"/>
                <w:sz w:val="20"/>
                <w:szCs w:val="20"/>
              </w:rPr>
            </w:pPr>
            <w:r w:rsidRPr="00C45CCF">
              <w:rPr>
                <w:rFonts w:ascii="Arial Narrow" w:hAnsi="Arial Narrow" w:cs="Calibri"/>
                <w:color w:val="000000"/>
                <w:sz w:val="20"/>
                <w:szCs w:val="20"/>
              </w:rPr>
              <w:t>8</w:t>
            </w:r>
          </w:p>
        </w:tc>
        <w:tc>
          <w:tcPr>
            <w:tcW w:w="436" w:type="pct"/>
            <w:tcBorders>
              <w:left w:val="single" w:sz="4" w:space="0" w:color="auto"/>
              <w:right w:val="single" w:sz="4" w:space="0" w:color="auto"/>
            </w:tcBorders>
            <w:shd w:val="clear" w:color="auto" w:fill="D9D9D9" w:themeFill="background1" w:themeFillShade="D9"/>
            <w:vAlign w:val="center"/>
          </w:tcPr>
          <w:p w14:paraId="14C17770" w14:textId="77777777" w:rsidR="00AE13FA" w:rsidRPr="00E26059" w:rsidRDefault="00AE13FA">
            <w:pPr>
              <w:jc w:val="right"/>
              <w:rPr>
                <w:rFonts w:ascii="Arial Narrow" w:hAnsi="Arial Narrow"/>
                <w:color w:val="000000"/>
                <w:sz w:val="20"/>
                <w:szCs w:val="20"/>
              </w:rPr>
            </w:pPr>
            <w:r w:rsidRPr="00E26059">
              <w:rPr>
                <w:rFonts w:ascii="Arial Narrow" w:hAnsi="Arial Narrow"/>
                <w:color w:val="000000"/>
                <w:sz w:val="20"/>
                <w:szCs w:val="20"/>
              </w:rPr>
              <w:t>0</w:t>
            </w:r>
          </w:p>
        </w:tc>
        <w:tc>
          <w:tcPr>
            <w:tcW w:w="388" w:type="pct"/>
            <w:tcBorders>
              <w:left w:val="single" w:sz="4" w:space="0" w:color="auto"/>
              <w:right w:val="single" w:sz="4" w:space="0" w:color="auto"/>
            </w:tcBorders>
            <w:shd w:val="clear" w:color="auto" w:fill="D9D9D9" w:themeFill="background1" w:themeFillShade="D9"/>
            <w:vAlign w:val="center"/>
          </w:tcPr>
          <w:p w14:paraId="5D0FD01D"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45</w:t>
            </w:r>
          </w:p>
        </w:tc>
        <w:tc>
          <w:tcPr>
            <w:tcW w:w="451" w:type="pct"/>
            <w:tcBorders>
              <w:left w:val="single" w:sz="4" w:space="0" w:color="auto"/>
              <w:right w:val="single" w:sz="4" w:space="0" w:color="auto"/>
            </w:tcBorders>
            <w:shd w:val="clear" w:color="auto" w:fill="D9D9D9" w:themeFill="background1" w:themeFillShade="D9"/>
            <w:vAlign w:val="center"/>
          </w:tcPr>
          <w:p w14:paraId="42AFCCDD"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1</w:t>
            </w:r>
            <w:r w:rsidR="007F4615" w:rsidRPr="00A72EDC">
              <w:rPr>
                <w:rFonts w:ascii="Arial Narrow" w:hAnsi="Arial Narrow"/>
                <w:color w:val="000000"/>
                <w:sz w:val="20"/>
                <w:szCs w:val="20"/>
              </w:rPr>
              <w:t xml:space="preserve"> </w:t>
            </w:r>
            <w:r w:rsidRPr="00A72EDC">
              <w:rPr>
                <w:rFonts w:ascii="Arial Narrow" w:hAnsi="Arial Narrow"/>
                <w:color w:val="000000"/>
                <w:sz w:val="20"/>
                <w:szCs w:val="20"/>
              </w:rPr>
              <w:t>135</w:t>
            </w:r>
          </w:p>
        </w:tc>
        <w:tc>
          <w:tcPr>
            <w:tcW w:w="402" w:type="pct"/>
            <w:tcBorders>
              <w:left w:val="single" w:sz="4" w:space="0" w:color="auto"/>
              <w:right w:val="single" w:sz="4" w:space="0" w:color="auto"/>
            </w:tcBorders>
            <w:shd w:val="clear" w:color="auto" w:fill="D9D9D9" w:themeFill="background1" w:themeFillShade="D9"/>
            <w:vAlign w:val="center"/>
          </w:tcPr>
          <w:p w14:paraId="6D531C70"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550</w:t>
            </w:r>
          </w:p>
        </w:tc>
        <w:tc>
          <w:tcPr>
            <w:tcW w:w="436" w:type="pct"/>
            <w:tcBorders>
              <w:left w:val="single" w:sz="4" w:space="0" w:color="auto"/>
              <w:right w:val="single" w:sz="4" w:space="0" w:color="auto"/>
            </w:tcBorders>
            <w:shd w:val="clear" w:color="auto" w:fill="D9D9D9" w:themeFill="background1" w:themeFillShade="D9"/>
            <w:vAlign w:val="center"/>
          </w:tcPr>
          <w:p w14:paraId="2876F2F2"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65 132</w:t>
            </w:r>
          </w:p>
        </w:tc>
      </w:tr>
      <w:tr w:rsidR="00AE13FA" w:rsidRPr="001D32A7" w14:paraId="1811CB57" w14:textId="77777777" w:rsidTr="00A72EDC">
        <w:trPr>
          <w:trHeight w:val="291"/>
        </w:trPr>
        <w:tc>
          <w:tcPr>
            <w:tcW w:w="1631" w:type="pct"/>
            <w:tcBorders>
              <w:top w:val="nil"/>
              <w:left w:val="single" w:sz="4" w:space="0" w:color="auto"/>
              <w:right w:val="single" w:sz="4" w:space="0" w:color="auto"/>
            </w:tcBorders>
            <w:shd w:val="clear" w:color="auto" w:fill="auto"/>
            <w:noWrap/>
            <w:vAlign w:val="center"/>
            <w:hideMark/>
          </w:tcPr>
          <w:p w14:paraId="64FF469A" w14:textId="77777777" w:rsidR="00AE13FA" w:rsidRPr="001D32A7" w:rsidRDefault="00AE13FA" w:rsidP="00390FFD">
            <w:pPr>
              <w:rPr>
                <w:rFonts w:ascii="Arial Narrow" w:eastAsia="Times New Roman" w:hAnsi="Arial Narrow"/>
                <w:bCs/>
                <w:color w:val="000000"/>
                <w:sz w:val="20"/>
                <w:szCs w:val="20"/>
                <w:lang w:eastAsia="fr-FR"/>
              </w:rPr>
            </w:pPr>
            <w:r w:rsidRPr="001D32A7">
              <w:rPr>
                <w:rFonts w:ascii="Arial Narrow" w:eastAsia="Times New Roman" w:hAnsi="Arial Narrow"/>
                <w:bCs/>
                <w:color w:val="000000"/>
                <w:sz w:val="20"/>
                <w:szCs w:val="20"/>
                <w:lang w:eastAsia="fr-FR"/>
              </w:rPr>
              <w:t>Centre</w:t>
            </w:r>
          </w:p>
        </w:tc>
        <w:tc>
          <w:tcPr>
            <w:tcW w:w="404" w:type="pct"/>
            <w:tcBorders>
              <w:top w:val="nil"/>
              <w:left w:val="nil"/>
              <w:right w:val="single" w:sz="4" w:space="0" w:color="auto"/>
            </w:tcBorders>
            <w:shd w:val="clear" w:color="auto" w:fill="auto"/>
            <w:noWrap/>
            <w:vAlign w:val="center"/>
          </w:tcPr>
          <w:p w14:paraId="304468AC" w14:textId="77777777" w:rsidR="00AE13FA" w:rsidRPr="000B79D8" w:rsidRDefault="00AE13FA">
            <w:pPr>
              <w:jc w:val="right"/>
              <w:rPr>
                <w:rFonts w:ascii="Arial Narrow" w:hAnsi="Arial Narrow"/>
                <w:color w:val="000000"/>
                <w:sz w:val="20"/>
                <w:szCs w:val="20"/>
              </w:rPr>
            </w:pPr>
            <w:r w:rsidRPr="00C45CCF">
              <w:rPr>
                <w:rFonts w:ascii="Arial Narrow" w:hAnsi="Arial Narrow"/>
                <w:color w:val="000000"/>
                <w:sz w:val="20"/>
                <w:szCs w:val="20"/>
              </w:rPr>
              <w:t>19</w:t>
            </w:r>
          </w:p>
        </w:tc>
        <w:tc>
          <w:tcPr>
            <w:tcW w:w="443" w:type="pct"/>
            <w:tcBorders>
              <w:top w:val="nil"/>
              <w:left w:val="nil"/>
              <w:right w:val="single" w:sz="4" w:space="0" w:color="auto"/>
            </w:tcBorders>
            <w:shd w:val="clear" w:color="auto" w:fill="auto"/>
            <w:vAlign w:val="center"/>
          </w:tcPr>
          <w:p w14:paraId="4B706972" w14:textId="77777777" w:rsidR="00AE13FA" w:rsidRPr="000B79D8" w:rsidRDefault="00AE13FA">
            <w:pPr>
              <w:jc w:val="right"/>
              <w:rPr>
                <w:rFonts w:ascii="Arial Narrow" w:hAnsi="Arial Narrow"/>
                <w:color w:val="000000"/>
                <w:sz w:val="20"/>
                <w:szCs w:val="20"/>
              </w:rPr>
            </w:pPr>
            <w:r w:rsidRPr="00C45CCF">
              <w:rPr>
                <w:rFonts w:ascii="Arial Narrow" w:hAnsi="Arial Narrow"/>
                <w:color w:val="000000"/>
                <w:sz w:val="20"/>
                <w:szCs w:val="20"/>
              </w:rPr>
              <w:t>413</w:t>
            </w:r>
          </w:p>
        </w:tc>
        <w:tc>
          <w:tcPr>
            <w:tcW w:w="409" w:type="pct"/>
            <w:tcBorders>
              <w:left w:val="nil"/>
              <w:right w:val="single" w:sz="4" w:space="0" w:color="auto"/>
            </w:tcBorders>
            <w:shd w:val="clear" w:color="auto" w:fill="auto"/>
            <w:noWrap/>
            <w:vAlign w:val="center"/>
          </w:tcPr>
          <w:p w14:paraId="328A27E3" w14:textId="77777777" w:rsidR="00AE13FA" w:rsidRPr="000B79D8" w:rsidRDefault="00AE13FA">
            <w:pPr>
              <w:jc w:val="right"/>
              <w:rPr>
                <w:rFonts w:ascii="Arial Narrow" w:hAnsi="Arial Narrow"/>
                <w:color w:val="000000"/>
                <w:sz w:val="20"/>
                <w:szCs w:val="20"/>
              </w:rPr>
            </w:pPr>
            <w:r w:rsidRPr="00C45CCF">
              <w:rPr>
                <w:rFonts w:ascii="Arial Narrow" w:hAnsi="Arial Narrow" w:cs="Calibri"/>
                <w:color w:val="000000"/>
                <w:sz w:val="20"/>
                <w:szCs w:val="20"/>
              </w:rPr>
              <w:t>5</w:t>
            </w:r>
          </w:p>
        </w:tc>
        <w:tc>
          <w:tcPr>
            <w:tcW w:w="436" w:type="pct"/>
            <w:tcBorders>
              <w:left w:val="single" w:sz="4" w:space="0" w:color="auto"/>
              <w:right w:val="single" w:sz="4" w:space="0" w:color="auto"/>
            </w:tcBorders>
            <w:shd w:val="clear" w:color="auto" w:fill="auto"/>
            <w:vAlign w:val="center"/>
          </w:tcPr>
          <w:p w14:paraId="7928F166" w14:textId="77777777" w:rsidR="00AE13FA" w:rsidRPr="00E26059" w:rsidRDefault="00AE13FA">
            <w:pPr>
              <w:jc w:val="right"/>
              <w:rPr>
                <w:rFonts w:ascii="Arial Narrow" w:hAnsi="Arial Narrow"/>
                <w:color w:val="000000"/>
                <w:sz w:val="20"/>
                <w:szCs w:val="20"/>
              </w:rPr>
            </w:pPr>
            <w:r w:rsidRPr="00E26059">
              <w:rPr>
                <w:rFonts w:ascii="Arial Narrow" w:hAnsi="Arial Narrow"/>
                <w:color w:val="000000"/>
                <w:sz w:val="20"/>
                <w:szCs w:val="20"/>
              </w:rPr>
              <w:t>0</w:t>
            </w:r>
          </w:p>
        </w:tc>
        <w:tc>
          <w:tcPr>
            <w:tcW w:w="388" w:type="pct"/>
            <w:tcBorders>
              <w:left w:val="single" w:sz="4" w:space="0" w:color="auto"/>
              <w:right w:val="single" w:sz="4" w:space="0" w:color="auto"/>
            </w:tcBorders>
            <w:vAlign w:val="center"/>
          </w:tcPr>
          <w:p w14:paraId="32C1D044"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14</w:t>
            </w:r>
          </w:p>
        </w:tc>
        <w:tc>
          <w:tcPr>
            <w:tcW w:w="451" w:type="pct"/>
            <w:tcBorders>
              <w:left w:val="single" w:sz="4" w:space="0" w:color="auto"/>
              <w:right w:val="single" w:sz="4" w:space="0" w:color="auto"/>
            </w:tcBorders>
            <w:vAlign w:val="center"/>
          </w:tcPr>
          <w:p w14:paraId="505F7E12"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413</w:t>
            </w:r>
          </w:p>
        </w:tc>
        <w:tc>
          <w:tcPr>
            <w:tcW w:w="402" w:type="pct"/>
            <w:tcBorders>
              <w:left w:val="single" w:sz="4" w:space="0" w:color="auto"/>
              <w:right w:val="single" w:sz="4" w:space="0" w:color="auto"/>
            </w:tcBorders>
            <w:shd w:val="clear" w:color="auto" w:fill="auto"/>
            <w:vAlign w:val="center"/>
          </w:tcPr>
          <w:p w14:paraId="7A74494F"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114</w:t>
            </w:r>
          </w:p>
        </w:tc>
        <w:tc>
          <w:tcPr>
            <w:tcW w:w="436" w:type="pct"/>
            <w:tcBorders>
              <w:left w:val="single" w:sz="4" w:space="0" w:color="auto"/>
              <w:right w:val="single" w:sz="4" w:space="0" w:color="auto"/>
            </w:tcBorders>
            <w:shd w:val="clear" w:color="auto" w:fill="auto"/>
            <w:vAlign w:val="center"/>
          </w:tcPr>
          <w:p w14:paraId="5A2D548F"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12 329</w:t>
            </w:r>
          </w:p>
        </w:tc>
      </w:tr>
      <w:tr w:rsidR="00AE13FA" w:rsidRPr="001D32A7" w14:paraId="54729F77" w14:textId="77777777" w:rsidTr="00A72EDC">
        <w:trPr>
          <w:trHeight w:val="291"/>
        </w:trPr>
        <w:tc>
          <w:tcPr>
            <w:tcW w:w="1631" w:type="pct"/>
            <w:tcBorders>
              <w:top w:val="nil"/>
              <w:left w:val="single" w:sz="4" w:space="0" w:color="auto"/>
              <w:right w:val="single" w:sz="4" w:space="0" w:color="auto"/>
            </w:tcBorders>
            <w:shd w:val="clear" w:color="auto" w:fill="D9D9D9" w:themeFill="background1" w:themeFillShade="D9"/>
            <w:vAlign w:val="center"/>
            <w:hideMark/>
          </w:tcPr>
          <w:p w14:paraId="7DB296D4" w14:textId="77777777" w:rsidR="00AE13FA" w:rsidRPr="001D32A7" w:rsidRDefault="00AE13FA" w:rsidP="00390FFD">
            <w:pPr>
              <w:rPr>
                <w:rFonts w:ascii="Arial Narrow" w:eastAsia="Times New Roman" w:hAnsi="Arial Narrow"/>
                <w:color w:val="000000"/>
                <w:lang w:eastAsia="fr-FR"/>
              </w:rPr>
            </w:pPr>
            <w:r w:rsidRPr="001D32A7">
              <w:rPr>
                <w:rFonts w:ascii="Arial Narrow" w:eastAsia="Times New Roman" w:hAnsi="Arial Narrow"/>
                <w:color w:val="000000"/>
                <w:sz w:val="22"/>
                <w:szCs w:val="22"/>
                <w:lang w:eastAsia="fr-FR"/>
              </w:rPr>
              <w:t>Centre-Est</w:t>
            </w:r>
          </w:p>
        </w:tc>
        <w:tc>
          <w:tcPr>
            <w:tcW w:w="404" w:type="pct"/>
            <w:tcBorders>
              <w:top w:val="nil"/>
              <w:left w:val="nil"/>
              <w:right w:val="single" w:sz="4" w:space="0" w:color="auto"/>
            </w:tcBorders>
            <w:shd w:val="clear" w:color="auto" w:fill="D9D9D9" w:themeFill="background1" w:themeFillShade="D9"/>
            <w:vAlign w:val="center"/>
          </w:tcPr>
          <w:p w14:paraId="47513522" w14:textId="77777777" w:rsidR="00AE13FA" w:rsidRPr="000B79D8" w:rsidRDefault="00AE13FA">
            <w:pPr>
              <w:jc w:val="right"/>
              <w:rPr>
                <w:rFonts w:ascii="Arial Narrow" w:hAnsi="Arial Narrow"/>
                <w:color w:val="000000"/>
                <w:sz w:val="20"/>
                <w:szCs w:val="20"/>
              </w:rPr>
            </w:pPr>
            <w:r w:rsidRPr="00C45CCF">
              <w:rPr>
                <w:rFonts w:ascii="Arial Narrow" w:hAnsi="Arial Narrow"/>
                <w:color w:val="000000"/>
                <w:sz w:val="20"/>
                <w:szCs w:val="20"/>
              </w:rPr>
              <w:t>83</w:t>
            </w:r>
          </w:p>
        </w:tc>
        <w:tc>
          <w:tcPr>
            <w:tcW w:w="443" w:type="pct"/>
            <w:tcBorders>
              <w:top w:val="nil"/>
              <w:left w:val="nil"/>
              <w:right w:val="single" w:sz="4" w:space="0" w:color="auto"/>
            </w:tcBorders>
            <w:shd w:val="clear" w:color="auto" w:fill="D9D9D9" w:themeFill="background1" w:themeFillShade="D9"/>
            <w:vAlign w:val="center"/>
          </w:tcPr>
          <w:p w14:paraId="11702568" w14:textId="77777777" w:rsidR="00AE13FA" w:rsidRPr="000B79D8" w:rsidRDefault="00AE13FA">
            <w:pPr>
              <w:jc w:val="right"/>
              <w:rPr>
                <w:rFonts w:ascii="Arial Narrow" w:hAnsi="Arial Narrow"/>
                <w:color w:val="000000"/>
                <w:sz w:val="20"/>
                <w:szCs w:val="20"/>
              </w:rPr>
            </w:pPr>
            <w:r w:rsidRPr="00C45CCF">
              <w:rPr>
                <w:rFonts w:ascii="Arial Narrow" w:hAnsi="Arial Narrow"/>
                <w:color w:val="000000"/>
                <w:sz w:val="20"/>
                <w:szCs w:val="20"/>
              </w:rPr>
              <w:t>1 788</w:t>
            </w:r>
          </w:p>
        </w:tc>
        <w:tc>
          <w:tcPr>
            <w:tcW w:w="409" w:type="pct"/>
            <w:tcBorders>
              <w:left w:val="nil"/>
              <w:right w:val="single" w:sz="4" w:space="0" w:color="auto"/>
            </w:tcBorders>
            <w:shd w:val="clear" w:color="auto" w:fill="D9D9D9" w:themeFill="background1" w:themeFillShade="D9"/>
            <w:vAlign w:val="center"/>
          </w:tcPr>
          <w:p w14:paraId="1657C845" w14:textId="77777777" w:rsidR="00AE13FA" w:rsidRPr="000B79D8" w:rsidRDefault="00AE13FA">
            <w:pPr>
              <w:jc w:val="right"/>
              <w:rPr>
                <w:rFonts w:ascii="Arial Narrow" w:hAnsi="Arial Narrow"/>
                <w:color w:val="000000"/>
                <w:sz w:val="20"/>
                <w:szCs w:val="20"/>
              </w:rPr>
            </w:pPr>
            <w:r w:rsidRPr="00C45CCF">
              <w:rPr>
                <w:rFonts w:ascii="Arial Narrow" w:hAnsi="Arial Narrow" w:cs="Calibri"/>
                <w:color w:val="000000"/>
                <w:sz w:val="20"/>
                <w:szCs w:val="20"/>
              </w:rPr>
              <w:t>14</w:t>
            </w:r>
          </w:p>
        </w:tc>
        <w:tc>
          <w:tcPr>
            <w:tcW w:w="436" w:type="pct"/>
            <w:tcBorders>
              <w:left w:val="single" w:sz="4" w:space="0" w:color="auto"/>
              <w:right w:val="single" w:sz="4" w:space="0" w:color="auto"/>
            </w:tcBorders>
            <w:shd w:val="clear" w:color="auto" w:fill="D9D9D9" w:themeFill="background1" w:themeFillShade="D9"/>
            <w:vAlign w:val="center"/>
          </w:tcPr>
          <w:p w14:paraId="40AACF77" w14:textId="77777777" w:rsidR="00AE13FA" w:rsidRPr="00E26059" w:rsidRDefault="00AE13FA">
            <w:pPr>
              <w:jc w:val="right"/>
              <w:rPr>
                <w:rFonts w:ascii="Arial Narrow" w:hAnsi="Arial Narrow"/>
                <w:color w:val="000000"/>
                <w:sz w:val="20"/>
                <w:szCs w:val="20"/>
              </w:rPr>
            </w:pPr>
            <w:r w:rsidRPr="00E26059">
              <w:rPr>
                <w:rFonts w:ascii="Arial Narrow" w:hAnsi="Arial Narrow"/>
                <w:color w:val="000000"/>
                <w:sz w:val="20"/>
                <w:szCs w:val="20"/>
              </w:rPr>
              <w:t>0</w:t>
            </w:r>
          </w:p>
        </w:tc>
        <w:tc>
          <w:tcPr>
            <w:tcW w:w="388" w:type="pct"/>
            <w:tcBorders>
              <w:left w:val="single" w:sz="4" w:space="0" w:color="auto"/>
              <w:right w:val="single" w:sz="4" w:space="0" w:color="auto"/>
            </w:tcBorders>
            <w:shd w:val="clear" w:color="auto" w:fill="D9D9D9" w:themeFill="background1" w:themeFillShade="D9"/>
            <w:vAlign w:val="center"/>
          </w:tcPr>
          <w:p w14:paraId="73E5DE3F"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69</w:t>
            </w:r>
          </w:p>
        </w:tc>
        <w:tc>
          <w:tcPr>
            <w:tcW w:w="451" w:type="pct"/>
            <w:tcBorders>
              <w:left w:val="single" w:sz="4" w:space="0" w:color="auto"/>
              <w:right w:val="single" w:sz="4" w:space="0" w:color="auto"/>
            </w:tcBorders>
            <w:shd w:val="clear" w:color="auto" w:fill="D9D9D9" w:themeFill="background1" w:themeFillShade="D9"/>
            <w:vAlign w:val="center"/>
          </w:tcPr>
          <w:p w14:paraId="548C04CE"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1</w:t>
            </w:r>
            <w:r w:rsidR="007F4615" w:rsidRPr="00A72EDC">
              <w:rPr>
                <w:rFonts w:ascii="Arial Narrow" w:hAnsi="Arial Narrow"/>
                <w:color w:val="000000"/>
                <w:sz w:val="20"/>
                <w:szCs w:val="20"/>
              </w:rPr>
              <w:t xml:space="preserve"> </w:t>
            </w:r>
            <w:r w:rsidRPr="00A72EDC">
              <w:rPr>
                <w:rFonts w:ascii="Arial Narrow" w:hAnsi="Arial Narrow"/>
                <w:color w:val="000000"/>
                <w:sz w:val="20"/>
                <w:szCs w:val="20"/>
              </w:rPr>
              <w:t>788</w:t>
            </w:r>
          </w:p>
        </w:tc>
        <w:tc>
          <w:tcPr>
            <w:tcW w:w="402" w:type="pct"/>
            <w:tcBorders>
              <w:left w:val="single" w:sz="4" w:space="0" w:color="auto"/>
              <w:right w:val="single" w:sz="4" w:space="0" w:color="auto"/>
            </w:tcBorders>
            <w:shd w:val="clear" w:color="auto" w:fill="D9D9D9" w:themeFill="background1" w:themeFillShade="D9"/>
            <w:vAlign w:val="center"/>
          </w:tcPr>
          <w:p w14:paraId="1AA13EA9"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665</w:t>
            </w:r>
          </w:p>
        </w:tc>
        <w:tc>
          <w:tcPr>
            <w:tcW w:w="436" w:type="pct"/>
            <w:tcBorders>
              <w:left w:val="single" w:sz="4" w:space="0" w:color="auto"/>
              <w:right w:val="single" w:sz="4" w:space="0" w:color="auto"/>
            </w:tcBorders>
            <w:shd w:val="clear" w:color="auto" w:fill="D9D9D9" w:themeFill="background1" w:themeFillShade="D9"/>
            <w:vAlign w:val="center"/>
          </w:tcPr>
          <w:p w14:paraId="36ED9B7B"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79 182</w:t>
            </w:r>
          </w:p>
        </w:tc>
      </w:tr>
      <w:tr w:rsidR="00AE13FA" w:rsidRPr="001D32A7" w14:paraId="1EDA311A" w14:textId="77777777" w:rsidTr="00A72EDC">
        <w:trPr>
          <w:trHeight w:val="291"/>
        </w:trPr>
        <w:tc>
          <w:tcPr>
            <w:tcW w:w="1631" w:type="pct"/>
            <w:tcBorders>
              <w:top w:val="nil"/>
              <w:left w:val="single" w:sz="4" w:space="0" w:color="auto"/>
              <w:right w:val="single" w:sz="4" w:space="0" w:color="auto"/>
            </w:tcBorders>
            <w:shd w:val="clear" w:color="auto" w:fill="auto"/>
            <w:noWrap/>
            <w:vAlign w:val="center"/>
            <w:hideMark/>
          </w:tcPr>
          <w:p w14:paraId="4C5C73A4" w14:textId="77777777" w:rsidR="00AE13FA" w:rsidRPr="001D32A7" w:rsidRDefault="00AE13FA" w:rsidP="00390FFD">
            <w:pPr>
              <w:rPr>
                <w:rFonts w:ascii="Arial Narrow" w:eastAsia="Times New Roman" w:hAnsi="Arial Narrow"/>
                <w:bCs/>
                <w:color w:val="000000"/>
                <w:sz w:val="20"/>
                <w:szCs w:val="20"/>
                <w:lang w:eastAsia="fr-FR"/>
              </w:rPr>
            </w:pPr>
            <w:r w:rsidRPr="001D32A7">
              <w:rPr>
                <w:rFonts w:ascii="Arial Narrow" w:eastAsia="Times New Roman" w:hAnsi="Arial Narrow"/>
                <w:bCs/>
                <w:color w:val="000000"/>
                <w:sz w:val="20"/>
                <w:szCs w:val="20"/>
                <w:lang w:eastAsia="fr-FR"/>
              </w:rPr>
              <w:t>Centre-Nord</w:t>
            </w:r>
          </w:p>
        </w:tc>
        <w:tc>
          <w:tcPr>
            <w:tcW w:w="404" w:type="pct"/>
            <w:tcBorders>
              <w:top w:val="nil"/>
              <w:left w:val="nil"/>
              <w:right w:val="single" w:sz="4" w:space="0" w:color="auto"/>
            </w:tcBorders>
            <w:shd w:val="clear" w:color="auto" w:fill="auto"/>
            <w:noWrap/>
            <w:vAlign w:val="center"/>
          </w:tcPr>
          <w:p w14:paraId="11CD4B80" w14:textId="77777777" w:rsidR="00AE13FA" w:rsidRPr="000B79D8" w:rsidRDefault="00AE13FA">
            <w:pPr>
              <w:jc w:val="right"/>
              <w:rPr>
                <w:rFonts w:ascii="Arial Narrow" w:hAnsi="Arial Narrow"/>
                <w:color w:val="000000"/>
                <w:sz w:val="20"/>
                <w:szCs w:val="20"/>
              </w:rPr>
            </w:pPr>
            <w:r w:rsidRPr="00C45CCF">
              <w:rPr>
                <w:rFonts w:ascii="Arial Narrow" w:hAnsi="Arial Narrow"/>
                <w:color w:val="000000"/>
                <w:sz w:val="20"/>
                <w:szCs w:val="20"/>
              </w:rPr>
              <w:t>102</w:t>
            </w:r>
          </w:p>
        </w:tc>
        <w:tc>
          <w:tcPr>
            <w:tcW w:w="443" w:type="pct"/>
            <w:tcBorders>
              <w:top w:val="nil"/>
              <w:left w:val="nil"/>
              <w:right w:val="single" w:sz="4" w:space="0" w:color="auto"/>
            </w:tcBorders>
            <w:shd w:val="clear" w:color="auto" w:fill="auto"/>
            <w:vAlign w:val="center"/>
          </w:tcPr>
          <w:p w14:paraId="0BD616B7" w14:textId="77777777" w:rsidR="00AE13FA" w:rsidRPr="000B79D8" w:rsidRDefault="00AE13FA">
            <w:pPr>
              <w:jc w:val="right"/>
              <w:rPr>
                <w:rFonts w:ascii="Arial Narrow" w:hAnsi="Arial Narrow"/>
                <w:color w:val="000000"/>
                <w:sz w:val="20"/>
                <w:szCs w:val="20"/>
              </w:rPr>
            </w:pPr>
            <w:r w:rsidRPr="00C45CCF">
              <w:rPr>
                <w:rFonts w:ascii="Arial Narrow" w:hAnsi="Arial Narrow"/>
                <w:color w:val="000000"/>
                <w:sz w:val="20"/>
                <w:szCs w:val="20"/>
              </w:rPr>
              <w:t>2 190</w:t>
            </w:r>
          </w:p>
        </w:tc>
        <w:tc>
          <w:tcPr>
            <w:tcW w:w="409" w:type="pct"/>
            <w:tcBorders>
              <w:left w:val="nil"/>
              <w:right w:val="single" w:sz="4" w:space="0" w:color="auto"/>
            </w:tcBorders>
            <w:shd w:val="clear" w:color="auto" w:fill="auto"/>
            <w:noWrap/>
            <w:vAlign w:val="center"/>
          </w:tcPr>
          <w:p w14:paraId="2F321A36" w14:textId="77777777" w:rsidR="00AE13FA" w:rsidRPr="000B79D8" w:rsidRDefault="00AE13FA">
            <w:pPr>
              <w:jc w:val="right"/>
              <w:rPr>
                <w:rFonts w:ascii="Arial Narrow" w:hAnsi="Arial Narrow"/>
                <w:color w:val="000000"/>
                <w:sz w:val="20"/>
                <w:szCs w:val="20"/>
              </w:rPr>
            </w:pPr>
            <w:r w:rsidRPr="00C45CCF">
              <w:rPr>
                <w:rFonts w:ascii="Arial Narrow" w:hAnsi="Arial Narrow" w:cs="Calibri"/>
                <w:color w:val="000000"/>
                <w:sz w:val="20"/>
                <w:szCs w:val="20"/>
              </w:rPr>
              <w:t>4</w:t>
            </w:r>
          </w:p>
        </w:tc>
        <w:tc>
          <w:tcPr>
            <w:tcW w:w="436" w:type="pct"/>
            <w:tcBorders>
              <w:left w:val="single" w:sz="4" w:space="0" w:color="auto"/>
              <w:right w:val="single" w:sz="4" w:space="0" w:color="auto"/>
            </w:tcBorders>
            <w:shd w:val="clear" w:color="auto" w:fill="auto"/>
            <w:vAlign w:val="center"/>
          </w:tcPr>
          <w:p w14:paraId="30245825" w14:textId="77777777" w:rsidR="00AE13FA" w:rsidRPr="00E26059" w:rsidRDefault="00AE13FA">
            <w:pPr>
              <w:jc w:val="right"/>
              <w:rPr>
                <w:rFonts w:ascii="Arial Narrow" w:hAnsi="Arial Narrow"/>
                <w:color w:val="000000"/>
                <w:sz w:val="20"/>
                <w:szCs w:val="20"/>
              </w:rPr>
            </w:pPr>
            <w:r w:rsidRPr="00E26059">
              <w:rPr>
                <w:rFonts w:ascii="Arial Narrow" w:hAnsi="Arial Narrow"/>
                <w:color w:val="000000"/>
                <w:sz w:val="20"/>
                <w:szCs w:val="20"/>
              </w:rPr>
              <w:t>0</w:t>
            </w:r>
          </w:p>
        </w:tc>
        <w:tc>
          <w:tcPr>
            <w:tcW w:w="388" w:type="pct"/>
            <w:tcBorders>
              <w:left w:val="single" w:sz="4" w:space="0" w:color="auto"/>
              <w:right w:val="single" w:sz="4" w:space="0" w:color="auto"/>
            </w:tcBorders>
            <w:vAlign w:val="center"/>
          </w:tcPr>
          <w:p w14:paraId="7D5644B3"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98</w:t>
            </w:r>
          </w:p>
        </w:tc>
        <w:tc>
          <w:tcPr>
            <w:tcW w:w="451" w:type="pct"/>
            <w:tcBorders>
              <w:left w:val="single" w:sz="4" w:space="0" w:color="auto"/>
              <w:right w:val="single" w:sz="4" w:space="0" w:color="auto"/>
            </w:tcBorders>
            <w:vAlign w:val="center"/>
          </w:tcPr>
          <w:p w14:paraId="71968F3F"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2</w:t>
            </w:r>
            <w:r w:rsidR="007F4615" w:rsidRPr="00A72EDC">
              <w:rPr>
                <w:rFonts w:ascii="Arial Narrow" w:hAnsi="Arial Narrow"/>
                <w:color w:val="000000"/>
                <w:sz w:val="20"/>
                <w:szCs w:val="20"/>
              </w:rPr>
              <w:t xml:space="preserve"> </w:t>
            </w:r>
            <w:r w:rsidRPr="00A72EDC">
              <w:rPr>
                <w:rFonts w:ascii="Arial Narrow" w:hAnsi="Arial Narrow"/>
                <w:color w:val="000000"/>
                <w:sz w:val="20"/>
                <w:szCs w:val="20"/>
              </w:rPr>
              <w:t>190</w:t>
            </w:r>
          </w:p>
        </w:tc>
        <w:tc>
          <w:tcPr>
            <w:tcW w:w="402" w:type="pct"/>
            <w:tcBorders>
              <w:left w:val="single" w:sz="4" w:space="0" w:color="auto"/>
              <w:right w:val="single" w:sz="4" w:space="0" w:color="auto"/>
            </w:tcBorders>
            <w:shd w:val="clear" w:color="auto" w:fill="auto"/>
            <w:vAlign w:val="center"/>
          </w:tcPr>
          <w:p w14:paraId="3802466B"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880</w:t>
            </w:r>
          </w:p>
        </w:tc>
        <w:tc>
          <w:tcPr>
            <w:tcW w:w="436" w:type="pct"/>
            <w:tcBorders>
              <w:left w:val="single" w:sz="4" w:space="0" w:color="auto"/>
              <w:right w:val="single" w:sz="4" w:space="0" w:color="auto"/>
            </w:tcBorders>
            <w:shd w:val="clear" w:color="auto" w:fill="auto"/>
            <w:vAlign w:val="center"/>
          </w:tcPr>
          <w:p w14:paraId="4A544B51"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103 139</w:t>
            </w:r>
          </w:p>
        </w:tc>
      </w:tr>
      <w:tr w:rsidR="00AE13FA" w:rsidRPr="001D32A7" w14:paraId="3ED7C0E3" w14:textId="77777777" w:rsidTr="00A72EDC">
        <w:trPr>
          <w:trHeight w:val="291"/>
        </w:trPr>
        <w:tc>
          <w:tcPr>
            <w:tcW w:w="1631" w:type="pct"/>
            <w:tcBorders>
              <w:top w:val="nil"/>
              <w:left w:val="single" w:sz="4" w:space="0" w:color="auto"/>
              <w:right w:val="single" w:sz="4" w:space="0" w:color="auto"/>
            </w:tcBorders>
            <w:shd w:val="clear" w:color="auto" w:fill="D9D9D9" w:themeFill="background1" w:themeFillShade="D9"/>
            <w:vAlign w:val="center"/>
            <w:hideMark/>
          </w:tcPr>
          <w:p w14:paraId="339A81A5" w14:textId="77777777" w:rsidR="00AE13FA" w:rsidRPr="001D32A7" w:rsidRDefault="00AE13FA" w:rsidP="00390FFD">
            <w:pPr>
              <w:rPr>
                <w:rFonts w:ascii="Arial Narrow" w:eastAsia="Times New Roman" w:hAnsi="Arial Narrow"/>
                <w:color w:val="000000"/>
                <w:lang w:eastAsia="fr-FR"/>
              </w:rPr>
            </w:pPr>
            <w:r w:rsidRPr="001D32A7">
              <w:rPr>
                <w:rFonts w:ascii="Arial Narrow" w:eastAsia="Times New Roman" w:hAnsi="Arial Narrow"/>
                <w:color w:val="000000"/>
                <w:sz w:val="22"/>
                <w:szCs w:val="22"/>
                <w:lang w:eastAsia="fr-FR"/>
              </w:rPr>
              <w:t>Centre-Ouest</w:t>
            </w:r>
          </w:p>
        </w:tc>
        <w:tc>
          <w:tcPr>
            <w:tcW w:w="404" w:type="pct"/>
            <w:tcBorders>
              <w:top w:val="nil"/>
              <w:left w:val="nil"/>
              <w:right w:val="single" w:sz="4" w:space="0" w:color="auto"/>
            </w:tcBorders>
            <w:shd w:val="clear" w:color="auto" w:fill="D9D9D9" w:themeFill="background1" w:themeFillShade="D9"/>
            <w:vAlign w:val="center"/>
          </w:tcPr>
          <w:p w14:paraId="496C708E" w14:textId="77777777" w:rsidR="00AE13FA" w:rsidRPr="000B79D8" w:rsidRDefault="00AE13FA">
            <w:pPr>
              <w:jc w:val="right"/>
              <w:rPr>
                <w:rFonts w:ascii="Arial Narrow" w:hAnsi="Arial Narrow"/>
                <w:color w:val="000000"/>
                <w:sz w:val="20"/>
                <w:szCs w:val="20"/>
              </w:rPr>
            </w:pPr>
            <w:r w:rsidRPr="00C45CCF">
              <w:rPr>
                <w:rFonts w:ascii="Arial Narrow" w:hAnsi="Arial Narrow"/>
                <w:color w:val="000000"/>
                <w:sz w:val="20"/>
                <w:szCs w:val="20"/>
              </w:rPr>
              <w:t>90</w:t>
            </w:r>
          </w:p>
        </w:tc>
        <w:tc>
          <w:tcPr>
            <w:tcW w:w="443" w:type="pct"/>
            <w:tcBorders>
              <w:top w:val="nil"/>
              <w:left w:val="nil"/>
              <w:right w:val="single" w:sz="4" w:space="0" w:color="auto"/>
            </w:tcBorders>
            <w:shd w:val="clear" w:color="auto" w:fill="D9D9D9" w:themeFill="background1" w:themeFillShade="D9"/>
            <w:vAlign w:val="center"/>
          </w:tcPr>
          <w:p w14:paraId="6026DAB7" w14:textId="77777777" w:rsidR="00AE13FA" w:rsidRPr="000B79D8" w:rsidRDefault="00AE13FA">
            <w:pPr>
              <w:jc w:val="right"/>
              <w:rPr>
                <w:rFonts w:ascii="Arial Narrow" w:hAnsi="Arial Narrow"/>
                <w:color w:val="000000"/>
                <w:sz w:val="20"/>
                <w:szCs w:val="20"/>
              </w:rPr>
            </w:pPr>
            <w:r w:rsidRPr="00C45CCF">
              <w:rPr>
                <w:rFonts w:ascii="Arial Narrow" w:hAnsi="Arial Narrow"/>
                <w:color w:val="000000"/>
                <w:sz w:val="20"/>
                <w:szCs w:val="20"/>
              </w:rPr>
              <w:t>1 941</w:t>
            </w:r>
          </w:p>
        </w:tc>
        <w:tc>
          <w:tcPr>
            <w:tcW w:w="409" w:type="pct"/>
            <w:tcBorders>
              <w:left w:val="nil"/>
              <w:right w:val="single" w:sz="4" w:space="0" w:color="auto"/>
            </w:tcBorders>
            <w:shd w:val="clear" w:color="auto" w:fill="D9D9D9" w:themeFill="background1" w:themeFillShade="D9"/>
            <w:vAlign w:val="center"/>
          </w:tcPr>
          <w:p w14:paraId="4DA1843C" w14:textId="77777777" w:rsidR="00AE13FA" w:rsidRPr="000B79D8" w:rsidRDefault="00AE13FA">
            <w:pPr>
              <w:jc w:val="right"/>
              <w:rPr>
                <w:rFonts w:ascii="Arial Narrow" w:hAnsi="Arial Narrow"/>
                <w:color w:val="000000"/>
                <w:sz w:val="20"/>
                <w:szCs w:val="20"/>
              </w:rPr>
            </w:pPr>
            <w:r w:rsidRPr="00C45CCF">
              <w:rPr>
                <w:rFonts w:ascii="Arial Narrow" w:hAnsi="Arial Narrow" w:cs="Calibri"/>
                <w:color w:val="000000"/>
                <w:sz w:val="20"/>
                <w:szCs w:val="20"/>
              </w:rPr>
              <w:t>22</w:t>
            </w:r>
          </w:p>
        </w:tc>
        <w:tc>
          <w:tcPr>
            <w:tcW w:w="436" w:type="pct"/>
            <w:tcBorders>
              <w:left w:val="single" w:sz="4" w:space="0" w:color="auto"/>
              <w:right w:val="single" w:sz="4" w:space="0" w:color="auto"/>
            </w:tcBorders>
            <w:shd w:val="clear" w:color="auto" w:fill="D9D9D9" w:themeFill="background1" w:themeFillShade="D9"/>
            <w:vAlign w:val="center"/>
          </w:tcPr>
          <w:p w14:paraId="485ABEE6" w14:textId="77777777" w:rsidR="00AE13FA" w:rsidRPr="00E26059" w:rsidRDefault="00AE13FA">
            <w:pPr>
              <w:jc w:val="right"/>
              <w:rPr>
                <w:rFonts w:ascii="Arial Narrow" w:hAnsi="Arial Narrow"/>
                <w:color w:val="000000"/>
                <w:sz w:val="20"/>
                <w:szCs w:val="20"/>
              </w:rPr>
            </w:pPr>
            <w:r w:rsidRPr="00E26059">
              <w:rPr>
                <w:rFonts w:ascii="Arial Narrow" w:hAnsi="Arial Narrow"/>
                <w:color w:val="000000"/>
                <w:sz w:val="20"/>
                <w:szCs w:val="20"/>
              </w:rPr>
              <w:t>20</w:t>
            </w:r>
          </w:p>
        </w:tc>
        <w:tc>
          <w:tcPr>
            <w:tcW w:w="388" w:type="pct"/>
            <w:tcBorders>
              <w:left w:val="single" w:sz="4" w:space="0" w:color="auto"/>
              <w:right w:val="single" w:sz="4" w:space="0" w:color="auto"/>
            </w:tcBorders>
            <w:shd w:val="clear" w:color="auto" w:fill="D9D9D9" w:themeFill="background1" w:themeFillShade="D9"/>
            <w:vAlign w:val="center"/>
          </w:tcPr>
          <w:p w14:paraId="5C5A53DF"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68</w:t>
            </w:r>
          </w:p>
        </w:tc>
        <w:tc>
          <w:tcPr>
            <w:tcW w:w="451" w:type="pct"/>
            <w:tcBorders>
              <w:left w:val="single" w:sz="4" w:space="0" w:color="auto"/>
              <w:right w:val="single" w:sz="4" w:space="0" w:color="auto"/>
            </w:tcBorders>
            <w:shd w:val="clear" w:color="auto" w:fill="D9D9D9" w:themeFill="background1" w:themeFillShade="D9"/>
            <w:vAlign w:val="center"/>
          </w:tcPr>
          <w:p w14:paraId="10507572"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1</w:t>
            </w:r>
            <w:r w:rsidR="007F4615" w:rsidRPr="00A72EDC">
              <w:rPr>
                <w:rFonts w:ascii="Arial Narrow" w:hAnsi="Arial Narrow"/>
                <w:color w:val="000000"/>
                <w:sz w:val="20"/>
                <w:szCs w:val="20"/>
              </w:rPr>
              <w:t xml:space="preserve"> </w:t>
            </w:r>
            <w:r w:rsidRPr="00A72EDC">
              <w:rPr>
                <w:rFonts w:ascii="Arial Narrow" w:hAnsi="Arial Narrow"/>
                <w:color w:val="000000"/>
                <w:sz w:val="20"/>
                <w:szCs w:val="20"/>
              </w:rPr>
              <w:t>921</w:t>
            </w:r>
          </w:p>
        </w:tc>
        <w:tc>
          <w:tcPr>
            <w:tcW w:w="402" w:type="pct"/>
            <w:tcBorders>
              <w:left w:val="single" w:sz="4" w:space="0" w:color="auto"/>
              <w:right w:val="single" w:sz="4" w:space="0" w:color="auto"/>
            </w:tcBorders>
            <w:shd w:val="clear" w:color="auto" w:fill="D9D9D9" w:themeFill="background1" w:themeFillShade="D9"/>
            <w:vAlign w:val="center"/>
          </w:tcPr>
          <w:p w14:paraId="79B64B4F"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711</w:t>
            </w:r>
          </w:p>
        </w:tc>
        <w:tc>
          <w:tcPr>
            <w:tcW w:w="436" w:type="pct"/>
            <w:tcBorders>
              <w:left w:val="single" w:sz="4" w:space="0" w:color="auto"/>
              <w:right w:val="single" w:sz="4" w:space="0" w:color="auto"/>
            </w:tcBorders>
            <w:shd w:val="clear" w:color="auto" w:fill="D9D9D9" w:themeFill="background1" w:themeFillShade="D9"/>
            <w:vAlign w:val="center"/>
          </w:tcPr>
          <w:p w14:paraId="61741F0B"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85 472</w:t>
            </w:r>
          </w:p>
        </w:tc>
      </w:tr>
      <w:tr w:rsidR="00AE13FA" w:rsidRPr="001D32A7" w14:paraId="69FBF972" w14:textId="77777777" w:rsidTr="00A72EDC">
        <w:trPr>
          <w:trHeight w:val="291"/>
        </w:trPr>
        <w:tc>
          <w:tcPr>
            <w:tcW w:w="1631" w:type="pct"/>
            <w:tcBorders>
              <w:top w:val="nil"/>
              <w:left w:val="single" w:sz="4" w:space="0" w:color="auto"/>
              <w:right w:val="single" w:sz="4" w:space="0" w:color="auto"/>
            </w:tcBorders>
            <w:shd w:val="clear" w:color="auto" w:fill="auto"/>
            <w:noWrap/>
            <w:vAlign w:val="center"/>
            <w:hideMark/>
          </w:tcPr>
          <w:p w14:paraId="760FA0C6" w14:textId="77777777" w:rsidR="00AE13FA" w:rsidRPr="001D32A7" w:rsidRDefault="00AE13FA" w:rsidP="00390FFD">
            <w:pPr>
              <w:rPr>
                <w:rFonts w:ascii="Arial Narrow" w:eastAsia="Times New Roman" w:hAnsi="Arial Narrow"/>
                <w:bCs/>
                <w:color w:val="000000"/>
                <w:sz w:val="20"/>
                <w:szCs w:val="20"/>
                <w:lang w:eastAsia="fr-FR"/>
              </w:rPr>
            </w:pPr>
            <w:r w:rsidRPr="001D32A7">
              <w:rPr>
                <w:rFonts w:ascii="Arial Narrow" w:eastAsia="Times New Roman" w:hAnsi="Arial Narrow"/>
                <w:bCs/>
                <w:color w:val="000000"/>
                <w:sz w:val="20"/>
                <w:szCs w:val="20"/>
                <w:lang w:eastAsia="fr-FR"/>
              </w:rPr>
              <w:t>Centre-Sud</w:t>
            </w:r>
          </w:p>
        </w:tc>
        <w:tc>
          <w:tcPr>
            <w:tcW w:w="404" w:type="pct"/>
            <w:tcBorders>
              <w:top w:val="nil"/>
              <w:left w:val="nil"/>
              <w:right w:val="single" w:sz="4" w:space="0" w:color="auto"/>
            </w:tcBorders>
            <w:shd w:val="clear" w:color="auto" w:fill="auto"/>
            <w:noWrap/>
            <w:vAlign w:val="center"/>
          </w:tcPr>
          <w:p w14:paraId="5097C3BD" w14:textId="77777777" w:rsidR="00AE13FA" w:rsidRPr="000B79D8" w:rsidRDefault="00AE13FA">
            <w:pPr>
              <w:jc w:val="right"/>
              <w:rPr>
                <w:rFonts w:ascii="Arial Narrow" w:hAnsi="Arial Narrow"/>
                <w:color w:val="000000"/>
                <w:sz w:val="20"/>
                <w:szCs w:val="20"/>
              </w:rPr>
            </w:pPr>
            <w:r w:rsidRPr="00C45CCF">
              <w:rPr>
                <w:rFonts w:ascii="Arial Narrow" w:hAnsi="Arial Narrow"/>
                <w:color w:val="000000"/>
                <w:sz w:val="20"/>
                <w:szCs w:val="20"/>
              </w:rPr>
              <w:t>63</w:t>
            </w:r>
          </w:p>
        </w:tc>
        <w:tc>
          <w:tcPr>
            <w:tcW w:w="443" w:type="pct"/>
            <w:tcBorders>
              <w:top w:val="nil"/>
              <w:left w:val="nil"/>
              <w:right w:val="single" w:sz="4" w:space="0" w:color="auto"/>
            </w:tcBorders>
            <w:shd w:val="clear" w:color="auto" w:fill="auto"/>
            <w:vAlign w:val="center"/>
          </w:tcPr>
          <w:p w14:paraId="693D1495" w14:textId="77777777" w:rsidR="00AE13FA" w:rsidRPr="000B79D8" w:rsidRDefault="00AE13FA">
            <w:pPr>
              <w:jc w:val="right"/>
              <w:rPr>
                <w:rFonts w:ascii="Arial Narrow" w:hAnsi="Arial Narrow"/>
                <w:color w:val="000000"/>
                <w:sz w:val="20"/>
                <w:szCs w:val="20"/>
              </w:rPr>
            </w:pPr>
            <w:r w:rsidRPr="00C45CCF">
              <w:rPr>
                <w:rFonts w:ascii="Arial Narrow" w:hAnsi="Arial Narrow"/>
                <w:color w:val="000000"/>
                <w:sz w:val="20"/>
                <w:szCs w:val="20"/>
              </w:rPr>
              <w:t>1 351</w:t>
            </w:r>
          </w:p>
        </w:tc>
        <w:tc>
          <w:tcPr>
            <w:tcW w:w="409" w:type="pct"/>
            <w:tcBorders>
              <w:left w:val="nil"/>
              <w:right w:val="single" w:sz="4" w:space="0" w:color="auto"/>
            </w:tcBorders>
            <w:shd w:val="clear" w:color="auto" w:fill="auto"/>
            <w:noWrap/>
            <w:vAlign w:val="center"/>
          </w:tcPr>
          <w:p w14:paraId="674B79AF" w14:textId="77777777" w:rsidR="00AE13FA" w:rsidRPr="000B79D8" w:rsidRDefault="00AE13FA">
            <w:pPr>
              <w:jc w:val="right"/>
              <w:rPr>
                <w:rFonts w:ascii="Arial Narrow" w:hAnsi="Arial Narrow"/>
                <w:color w:val="000000"/>
                <w:sz w:val="20"/>
                <w:szCs w:val="20"/>
              </w:rPr>
            </w:pPr>
            <w:r w:rsidRPr="00C45CCF">
              <w:rPr>
                <w:rFonts w:ascii="Arial Narrow" w:hAnsi="Arial Narrow" w:cs="Calibri"/>
                <w:color w:val="000000"/>
                <w:sz w:val="20"/>
                <w:szCs w:val="20"/>
              </w:rPr>
              <w:t>8</w:t>
            </w:r>
          </w:p>
        </w:tc>
        <w:tc>
          <w:tcPr>
            <w:tcW w:w="436" w:type="pct"/>
            <w:tcBorders>
              <w:left w:val="single" w:sz="4" w:space="0" w:color="auto"/>
              <w:right w:val="single" w:sz="4" w:space="0" w:color="auto"/>
            </w:tcBorders>
            <w:shd w:val="clear" w:color="auto" w:fill="auto"/>
            <w:vAlign w:val="center"/>
          </w:tcPr>
          <w:p w14:paraId="55881B72" w14:textId="77777777" w:rsidR="00AE13FA" w:rsidRPr="00E26059" w:rsidRDefault="00AE13FA">
            <w:pPr>
              <w:jc w:val="right"/>
              <w:rPr>
                <w:rFonts w:ascii="Arial Narrow" w:hAnsi="Arial Narrow"/>
                <w:color w:val="000000"/>
                <w:sz w:val="20"/>
                <w:szCs w:val="20"/>
              </w:rPr>
            </w:pPr>
            <w:r w:rsidRPr="00E26059">
              <w:rPr>
                <w:rFonts w:ascii="Arial Narrow" w:hAnsi="Arial Narrow"/>
                <w:color w:val="000000"/>
                <w:sz w:val="20"/>
                <w:szCs w:val="20"/>
              </w:rPr>
              <w:t>0</w:t>
            </w:r>
          </w:p>
        </w:tc>
        <w:tc>
          <w:tcPr>
            <w:tcW w:w="388" w:type="pct"/>
            <w:tcBorders>
              <w:left w:val="single" w:sz="4" w:space="0" w:color="auto"/>
              <w:right w:val="single" w:sz="4" w:space="0" w:color="auto"/>
            </w:tcBorders>
            <w:vAlign w:val="center"/>
          </w:tcPr>
          <w:p w14:paraId="6191BB54"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55</w:t>
            </w:r>
          </w:p>
        </w:tc>
        <w:tc>
          <w:tcPr>
            <w:tcW w:w="451" w:type="pct"/>
            <w:tcBorders>
              <w:left w:val="single" w:sz="4" w:space="0" w:color="auto"/>
              <w:right w:val="single" w:sz="4" w:space="0" w:color="auto"/>
            </w:tcBorders>
            <w:vAlign w:val="center"/>
          </w:tcPr>
          <w:p w14:paraId="2ECC7A55"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1</w:t>
            </w:r>
            <w:r w:rsidR="007F4615" w:rsidRPr="00A72EDC">
              <w:rPr>
                <w:rFonts w:ascii="Arial Narrow" w:hAnsi="Arial Narrow"/>
                <w:color w:val="000000"/>
                <w:sz w:val="20"/>
                <w:szCs w:val="20"/>
              </w:rPr>
              <w:t xml:space="preserve"> </w:t>
            </w:r>
            <w:r w:rsidRPr="00A72EDC">
              <w:rPr>
                <w:rFonts w:ascii="Arial Narrow" w:hAnsi="Arial Narrow"/>
                <w:color w:val="000000"/>
                <w:sz w:val="20"/>
                <w:szCs w:val="20"/>
              </w:rPr>
              <w:t>351</w:t>
            </w:r>
          </w:p>
        </w:tc>
        <w:tc>
          <w:tcPr>
            <w:tcW w:w="402" w:type="pct"/>
            <w:tcBorders>
              <w:left w:val="single" w:sz="4" w:space="0" w:color="auto"/>
              <w:right w:val="single" w:sz="4" w:space="0" w:color="auto"/>
            </w:tcBorders>
            <w:shd w:val="clear" w:color="auto" w:fill="auto"/>
            <w:vAlign w:val="center"/>
          </w:tcPr>
          <w:p w14:paraId="757DC92C"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506</w:t>
            </w:r>
          </w:p>
        </w:tc>
        <w:tc>
          <w:tcPr>
            <w:tcW w:w="436" w:type="pct"/>
            <w:tcBorders>
              <w:left w:val="single" w:sz="4" w:space="0" w:color="auto"/>
              <w:right w:val="single" w:sz="4" w:space="0" w:color="auto"/>
            </w:tcBorders>
            <w:shd w:val="clear" w:color="auto" w:fill="auto"/>
            <w:vAlign w:val="center"/>
          </w:tcPr>
          <w:p w14:paraId="759B82F5"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60 008</w:t>
            </w:r>
          </w:p>
        </w:tc>
      </w:tr>
      <w:tr w:rsidR="00AE13FA" w:rsidRPr="001D32A7" w14:paraId="2B350325" w14:textId="77777777" w:rsidTr="00A72EDC">
        <w:trPr>
          <w:trHeight w:val="291"/>
        </w:trPr>
        <w:tc>
          <w:tcPr>
            <w:tcW w:w="1631" w:type="pct"/>
            <w:tcBorders>
              <w:top w:val="nil"/>
              <w:left w:val="single" w:sz="4" w:space="0" w:color="auto"/>
              <w:right w:val="single" w:sz="4" w:space="0" w:color="auto"/>
            </w:tcBorders>
            <w:shd w:val="clear" w:color="auto" w:fill="D9D9D9" w:themeFill="background1" w:themeFillShade="D9"/>
            <w:vAlign w:val="center"/>
            <w:hideMark/>
          </w:tcPr>
          <w:p w14:paraId="029D81C7" w14:textId="77777777" w:rsidR="00AE13FA" w:rsidRPr="001D32A7" w:rsidRDefault="00AE13FA" w:rsidP="00390FFD">
            <w:pPr>
              <w:rPr>
                <w:rFonts w:ascii="Arial Narrow" w:eastAsia="Times New Roman" w:hAnsi="Arial Narrow"/>
                <w:color w:val="000000"/>
                <w:lang w:eastAsia="fr-FR"/>
              </w:rPr>
            </w:pPr>
            <w:r w:rsidRPr="001D32A7">
              <w:rPr>
                <w:rFonts w:ascii="Arial Narrow" w:eastAsia="Times New Roman" w:hAnsi="Arial Narrow"/>
                <w:color w:val="000000"/>
                <w:sz w:val="22"/>
                <w:szCs w:val="22"/>
                <w:lang w:eastAsia="fr-FR"/>
              </w:rPr>
              <w:t>Est</w:t>
            </w:r>
          </w:p>
        </w:tc>
        <w:tc>
          <w:tcPr>
            <w:tcW w:w="404" w:type="pct"/>
            <w:tcBorders>
              <w:top w:val="nil"/>
              <w:left w:val="nil"/>
              <w:right w:val="single" w:sz="4" w:space="0" w:color="auto"/>
            </w:tcBorders>
            <w:shd w:val="clear" w:color="auto" w:fill="D9D9D9" w:themeFill="background1" w:themeFillShade="D9"/>
            <w:vAlign w:val="center"/>
          </w:tcPr>
          <w:p w14:paraId="6F887054" w14:textId="77777777" w:rsidR="00AE13FA" w:rsidRPr="000B79D8" w:rsidRDefault="00AE13FA">
            <w:pPr>
              <w:jc w:val="right"/>
              <w:rPr>
                <w:rFonts w:ascii="Arial Narrow" w:hAnsi="Arial Narrow"/>
                <w:color w:val="000000"/>
                <w:sz w:val="20"/>
                <w:szCs w:val="20"/>
              </w:rPr>
            </w:pPr>
            <w:r w:rsidRPr="00C45CCF">
              <w:rPr>
                <w:rFonts w:ascii="Arial Narrow" w:hAnsi="Arial Narrow"/>
                <w:color w:val="000000"/>
                <w:sz w:val="20"/>
                <w:szCs w:val="20"/>
              </w:rPr>
              <w:t>112</w:t>
            </w:r>
          </w:p>
        </w:tc>
        <w:tc>
          <w:tcPr>
            <w:tcW w:w="443" w:type="pct"/>
            <w:tcBorders>
              <w:top w:val="nil"/>
              <w:left w:val="nil"/>
              <w:right w:val="single" w:sz="4" w:space="0" w:color="auto"/>
            </w:tcBorders>
            <w:shd w:val="clear" w:color="auto" w:fill="D9D9D9" w:themeFill="background1" w:themeFillShade="D9"/>
            <w:vAlign w:val="center"/>
          </w:tcPr>
          <w:p w14:paraId="604A39D5" w14:textId="77777777" w:rsidR="00AE13FA" w:rsidRPr="000B79D8" w:rsidRDefault="00AE13FA">
            <w:pPr>
              <w:jc w:val="right"/>
              <w:rPr>
                <w:rFonts w:ascii="Arial Narrow" w:hAnsi="Arial Narrow"/>
                <w:color w:val="000000"/>
                <w:sz w:val="20"/>
                <w:szCs w:val="20"/>
              </w:rPr>
            </w:pPr>
            <w:r w:rsidRPr="00C45CCF">
              <w:rPr>
                <w:rFonts w:ascii="Arial Narrow" w:hAnsi="Arial Narrow"/>
                <w:color w:val="000000"/>
                <w:sz w:val="20"/>
                <w:szCs w:val="20"/>
              </w:rPr>
              <w:t>2 394</w:t>
            </w:r>
          </w:p>
        </w:tc>
        <w:tc>
          <w:tcPr>
            <w:tcW w:w="409" w:type="pct"/>
            <w:tcBorders>
              <w:left w:val="nil"/>
              <w:right w:val="single" w:sz="4" w:space="0" w:color="auto"/>
            </w:tcBorders>
            <w:shd w:val="clear" w:color="auto" w:fill="D9D9D9" w:themeFill="background1" w:themeFillShade="D9"/>
            <w:vAlign w:val="center"/>
          </w:tcPr>
          <w:p w14:paraId="1A997FC4" w14:textId="77777777" w:rsidR="00AE13FA" w:rsidRPr="000B79D8" w:rsidRDefault="00AE13FA">
            <w:pPr>
              <w:jc w:val="right"/>
              <w:rPr>
                <w:rFonts w:ascii="Arial Narrow" w:hAnsi="Arial Narrow"/>
                <w:color w:val="000000"/>
                <w:sz w:val="20"/>
                <w:szCs w:val="20"/>
              </w:rPr>
            </w:pPr>
            <w:r w:rsidRPr="00C45CCF">
              <w:rPr>
                <w:rFonts w:ascii="Arial Narrow" w:hAnsi="Arial Narrow" w:cs="Calibri"/>
                <w:color w:val="000000"/>
                <w:sz w:val="20"/>
                <w:szCs w:val="20"/>
              </w:rPr>
              <w:t>11</w:t>
            </w:r>
          </w:p>
        </w:tc>
        <w:tc>
          <w:tcPr>
            <w:tcW w:w="436" w:type="pct"/>
            <w:tcBorders>
              <w:left w:val="single" w:sz="4" w:space="0" w:color="auto"/>
              <w:right w:val="single" w:sz="4" w:space="0" w:color="auto"/>
            </w:tcBorders>
            <w:shd w:val="clear" w:color="auto" w:fill="D9D9D9" w:themeFill="background1" w:themeFillShade="D9"/>
            <w:vAlign w:val="center"/>
          </w:tcPr>
          <w:p w14:paraId="0DC73E73" w14:textId="77777777" w:rsidR="00AE13FA" w:rsidRPr="00E26059" w:rsidRDefault="00AE13FA">
            <w:pPr>
              <w:jc w:val="right"/>
              <w:rPr>
                <w:rFonts w:ascii="Arial Narrow" w:hAnsi="Arial Narrow"/>
                <w:color w:val="000000"/>
                <w:sz w:val="20"/>
                <w:szCs w:val="20"/>
              </w:rPr>
            </w:pPr>
            <w:r w:rsidRPr="00E26059">
              <w:rPr>
                <w:rFonts w:ascii="Arial Narrow" w:hAnsi="Arial Narrow"/>
                <w:color w:val="000000"/>
                <w:sz w:val="20"/>
                <w:szCs w:val="20"/>
              </w:rPr>
              <w:t>0</w:t>
            </w:r>
          </w:p>
        </w:tc>
        <w:tc>
          <w:tcPr>
            <w:tcW w:w="388" w:type="pct"/>
            <w:tcBorders>
              <w:left w:val="single" w:sz="4" w:space="0" w:color="auto"/>
              <w:right w:val="single" w:sz="4" w:space="0" w:color="auto"/>
            </w:tcBorders>
            <w:shd w:val="clear" w:color="auto" w:fill="D9D9D9" w:themeFill="background1" w:themeFillShade="D9"/>
            <w:vAlign w:val="center"/>
          </w:tcPr>
          <w:p w14:paraId="2FB376C1"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101</w:t>
            </w:r>
          </w:p>
        </w:tc>
        <w:tc>
          <w:tcPr>
            <w:tcW w:w="451" w:type="pct"/>
            <w:tcBorders>
              <w:left w:val="single" w:sz="4" w:space="0" w:color="auto"/>
              <w:right w:val="single" w:sz="4" w:space="0" w:color="auto"/>
            </w:tcBorders>
            <w:shd w:val="clear" w:color="auto" w:fill="D9D9D9" w:themeFill="background1" w:themeFillShade="D9"/>
            <w:vAlign w:val="center"/>
          </w:tcPr>
          <w:p w14:paraId="12DF8DB4"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2</w:t>
            </w:r>
            <w:r w:rsidR="007F4615" w:rsidRPr="00A72EDC">
              <w:rPr>
                <w:rFonts w:ascii="Arial Narrow" w:hAnsi="Arial Narrow"/>
                <w:color w:val="000000"/>
                <w:sz w:val="20"/>
                <w:szCs w:val="20"/>
              </w:rPr>
              <w:t xml:space="preserve"> </w:t>
            </w:r>
            <w:r w:rsidRPr="00A72EDC">
              <w:rPr>
                <w:rFonts w:ascii="Arial Narrow" w:hAnsi="Arial Narrow"/>
                <w:color w:val="000000"/>
                <w:sz w:val="20"/>
                <w:szCs w:val="20"/>
              </w:rPr>
              <w:t>394</w:t>
            </w:r>
          </w:p>
        </w:tc>
        <w:tc>
          <w:tcPr>
            <w:tcW w:w="402" w:type="pct"/>
            <w:tcBorders>
              <w:left w:val="single" w:sz="4" w:space="0" w:color="auto"/>
              <w:right w:val="single" w:sz="4" w:space="0" w:color="auto"/>
            </w:tcBorders>
            <w:shd w:val="clear" w:color="auto" w:fill="D9D9D9" w:themeFill="background1" w:themeFillShade="D9"/>
            <w:vAlign w:val="center"/>
          </w:tcPr>
          <w:p w14:paraId="254BDFB9"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1139</w:t>
            </w:r>
          </w:p>
        </w:tc>
        <w:tc>
          <w:tcPr>
            <w:tcW w:w="436" w:type="pct"/>
            <w:tcBorders>
              <w:left w:val="single" w:sz="4" w:space="0" w:color="auto"/>
              <w:right w:val="single" w:sz="4" w:space="0" w:color="auto"/>
            </w:tcBorders>
            <w:shd w:val="clear" w:color="auto" w:fill="D9D9D9" w:themeFill="background1" w:themeFillShade="D9"/>
            <w:vAlign w:val="center"/>
          </w:tcPr>
          <w:p w14:paraId="6AD291EC"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134 221</w:t>
            </w:r>
          </w:p>
        </w:tc>
      </w:tr>
      <w:tr w:rsidR="00AE13FA" w:rsidRPr="001D32A7" w14:paraId="77C13E2B" w14:textId="77777777" w:rsidTr="00A72EDC">
        <w:trPr>
          <w:trHeight w:val="291"/>
        </w:trPr>
        <w:tc>
          <w:tcPr>
            <w:tcW w:w="1631" w:type="pct"/>
            <w:tcBorders>
              <w:top w:val="nil"/>
              <w:left w:val="single" w:sz="4" w:space="0" w:color="auto"/>
              <w:right w:val="single" w:sz="4" w:space="0" w:color="auto"/>
            </w:tcBorders>
            <w:shd w:val="clear" w:color="auto" w:fill="auto"/>
            <w:noWrap/>
            <w:vAlign w:val="center"/>
            <w:hideMark/>
          </w:tcPr>
          <w:p w14:paraId="2BC67863" w14:textId="77777777" w:rsidR="00AE13FA" w:rsidRPr="001D32A7" w:rsidRDefault="00AE13FA" w:rsidP="00390FFD">
            <w:pPr>
              <w:rPr>
                <w:rFonts w:ascii="Arial Narrow" w:eastAsia="Times New Roman" w:hAnsi="Arial Narrow"/>
                <w:bCs/>
                <w:color w:val="000000"/>
                <w:sz w:val="20"/>
                <w:szCs w:val="20"/>
                <w:lang w:eastAsia="fr-FR"/>
              </w:rPr>
            </w:pPr>
            <w:r w:rsidRPr="001D32A7">
              <w:rPr>
                <w:rFonts w:ascii="Arial Narrow" w:eastAsia="Times New Roman" w:hAnsi="Arial Narrow"/>
                <w:bCs/>
                <w:color w:val="000000"/>
                <w:sz w:val="20"/>
                <w:szCs w:val="20"/>
                <w:lang w:eastAsia="fr-FR"/>
              </w:rPr>
              <w:t>Hauts-Bassins</w:t>
            </w:r>
          </w:p>
        </w:tc>
        <w:tc>
          <w:tcPr>
            <w:tcW w:w="404" w:type="pct"/>
            <w:tcBorders>
              <w:top w:val="nil"/>
              <w:left w:val="nil"/>
              <w:right w:val="single" w:sz="4" w:space="0" w:color="auto"/>
            </w:tcBorders>
            <w:shd w:val="clear" w:color="auto" w:fill="auto"/>
            <w:noWrap/>
            <w:vAlign w:val="center"/>
          </w:tcPr>
          <w:p w14:paraId="78052E8D" w14:textId="77777777" w:rsidR="00AE13FA" w:rsidRPr="000B79D8" w:rsidRDefault="00AE13FA">
            <w:pPr>
              <w:jc w:val="right"/>
              <w:rPr>
                <w:rFonts w:ascii="Arial Narrow" w:hAnsi="Arial Narrow"/>
                <w:color w:val="000000"/>
                <w:sz w:val="20"/>
                <w:szCs w:val="20"/>
              </w:rPr>
            </w:pPr>
            <w:r w:rsidRPr="00C45CCF">
              <w:rPr>
                <w:rFonts w:ascii="Arial Narrow" w:hAnsi="Arial Narrow"/>
                <w:color w:val="000000"/>
                <w:sz w:val="20"/>
                <w:szCs w:val="20"/>
              </w:rPr>
              <w:t>92</w:t>
            </w:r>
          </w:p>
        </w:tc>
        <w:tc>
          <w:tcPr>
            <w:tcW w:w="443" w:type="pct"/>
            <w:tcBorders>
              <w:top w:val="nil"/>
              <w:left w:val="nil"/>
              <w:right w:val="single" w:sz="4" w:space="0" w:color="auto"/>
            </w:tcBorders>
            <w:shd w:val="clear" w:color="auto" w:fill="auto"/>
            <w:vAlign w:val="center"/>
          </w:tcPr>
          <w:p w14:paraId="79D7C716" w14:textId="77777777" w:rsidR="00AE13FA" w:rsidRPr="000B79D8" w:rsidRDefault="00AE13FA">
            <w:pPr>
              <w:jc w:val="right"/>
              <w:rPr>
                <w:rFonts w:ascii="Arial Narrow" w:hAnsi="Arial Narrow"/>
                <w:color w:val="000000"/>
                <w:sz w:val="20"/>
                <w:szCs w:val="20"/>
              </w:rPr>
            </w:pPr>
            <w:r w:rsidRPr="00C45CCF">
              <w:rPr>
                <w:rFonts w:ascii="Arial Narrow" w:hAnsi="Arial Narrow"/>
                <w:color w:val="000000"/>
                <w:sz w:val="20"/>
                <w:szCs w:val="20"/>
              </w:rPr>
              <w:t>1 973</w:t>
            </w:r>
          </w:p>
        </w:tc>
        <w:tc>
          <w:tcPr>
            <w:tcW w:w="409" w:type="pct"/>
            <w:tcBorders>
              <w:left w:val="nil"/>
              <w:right w:val="single" w:sz="4" w:space="0" w:color="auto"/>
            </w:tcBorders>
            <w:shd w:val="clear" w:color="auto" w:fill="auto"/>
            <w:noWrap/>
            <w:vAlign w:val="center"/>
          </w:tcPr>
          <w:p w14:paraId="65FD9E89" w14:textId="77777777" w:rsidR="00AE13FA" w:rsidRPr="000B79D8" w:rsidRDefault="00AE13FA">
            <w:pPr>
              <w:jc w:val="right"/>
              <w:rPr>
                <w:rFonts w:ascii="Arial Narrow" w:hAnsi="Arial Narrow"/>
                <w:color w:val="000000"/>
                <w:sz w:val="20"/>
                <w:szCs w:val="20"/>
              </w:rPr>
            </w:pPr>
            <w:r w:rsidRPr="00C45CCF">
              <w:rPr>
                <w:rFonts w:ascii="Arial Narrow" w:hAnsi="Arial Narrow" w:cs="Calibri"/>
                <w:color w:val="000000"/>
                <w:sz w:val="20"/>
                <w:szCs w:val="20"/>
              </w:rPr>
              <w:t>30</w:t>
            </w:r>
          </w:p>
        </w:tc>
        <w:tc>
          <w:tcPr>
            <w:tcW w:w="436" w:type="pct"/>
            <w:tcBorders>
              <w:left w:val="single" w:sz="4" w:space="0" w:color="auto"/>
              <w:right w:val="single" w:sz="4" w:space="0" w:color="auto"/>
            </w:tcBorders>
            <w:shd w:val="clear" w:color="auto" w:fill="auto"/>
            <w:vAlign w:val="center"/>
          </w:tcPr>
          <w:p w14:paraId="4DB7DE3D" w14:textId="77777777" w:rsidR="00AE13FA" w:rsidRPr="00E26059" w:rsidRDefault="00AE13FA">
            <w:pPr>
              <w:jc w:val="right"/>
              <w:rPr>
                <w:rFonts w:ascii="Arial Narrow" w:hAnsi="Arial Narrow"/>
                <w:color w:val="000000"/>
                <w:sz w:val="20"/>
                <w:szCs w:val="20"/>
              </w:rPr>
            </w:pPr>
            <w:r w:rsidRPr="00E26059">
              <w:rPr>
                <w:rFonts w:ascii="Arial Narrow" w:hAnsi="Arial Narrow"/>
                <w:color w:val="000000"/>
                <w:sz w:val="20"/>
                <w:szCs w:val="20"/>
              </w:rPr>
              <w:t>120</w:t>
            </w:r>
          </w:p>
        </w:tc>
        <w:tc>
          <w:tcPr>
            <w:tcW w:w="388" w:type="pct"/>
            <w:tcBorders>
              <w:left w:val="single" w:sz="4" w:space="0" w:color="auto"/>
              <w:right w:val="single" w:sz="4" w:space="0" w:color="auto"/>
            </w:tcBorders>
            <w:vAlign w:val="center"/>
          </w:tcPr>
          <w:p w14:paraId="21D5964A"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62</w:t>
            </w:r>
          </w:p>
        </w:tc>
        <w:tc>
          <w:tcPr>
            <w:tcW w:w="451" w:type="pct"/>
            <w:tcBorders>
              <w:left w:val="single" w:sz="4" w:space="0" w:color="auto"/>
              <w:right w:val="single" w:sz="4" w:space="0" w:color="auto"/>
            </w:tcBorders>
            <w:vAlign w:val="center"/>
          </w:tcPr>
          <w:p w14:paraId="19F35D57"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1</w:t>
            </w:r>
            <w:r w:rsidR="007F4615" w:rsidRPr="00A72EDC">
              <w:rPr>
                <w:rFonts w:ascii="Arial Narrow" w:hAnsi="Arial Narrow"/>
                <w:color w:val="000000"/>
                <w:sz w:val="20"/>
                <w:szCs w:val="20"/>
              </w:rPr>
              <w:t xml:space="preserve"> </w:t>
            </w:r>
            <w:r w:rsidRPr="00A72EDC">
              <w:rPr>
                <w:rFonts w:ascii="Arial Narrow" w:hAnsi="Arial Narrow"/>
                <w:color w:val="000000"/>
                <w:sz w:val="20"/>
                <w:szCs w:val="20"/>
              </w:rPr>
              <w:t>853</w:t>
            </w:r>
          </w:p>
        </w:tc>
        <w:tc>
          <w:tcPr>
            <w:tcW w:w="402" w:type="pct"/>
            <w:tcBorders>
              <w:left w:val="single" w:sz="4" w:space="0" w:color="auto"/>
              <w:right w:val="single" w:sz="4" w:space="0" w:color="auto"/>
            </w:tcBorders>
            <w:shd w:val="clear" w:color="auto" w:fill="auto"/>
            <w:vAlign w:val="center"/>
          </w:tcPr>
          <w:p w14:paraId="28509EE2"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753</w:t>
            </w:r>
          </w:p>
        </w:tc>
        <w:tc>
          <w:tcPr>
            <w:tcW w:w="436" w:type="pct"/>
            <w:tcBorders>
              <w:left w:val="single" w:sz="4" w:space="0" w:color="auto"/>
              <w:right w:val="single" w:sz="4" w:space="0" w:color="auto"/>
            </w:tcBorders>
            <w:shd w:val="clear" w:color="auto" w:fill="auto"/>
            <w:vAlign w:val="center"/>
          </w:tcPr>
          <w:p w14:paraId="37EC1A7F"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91 265</w:t>
            </w:r>
          </w:p>
        </w:tc>
      </w:tr>
      <w:tr w:rsidR="00AE13FA" w:rsidRPr="001D32A7" w14:paraId="1C601397" w14:textId="77777777" w:rsidTr="00A72EDC">
        <w:trPr>
          <w:trHeight w:val="291"/>
        </w:trPr>
        <w:tc>
          <w:tcPr>
            <w:tcW w:w="1631" w:type="pct"/>
            <w:tcBorders>
              <w:top w:val="nil"/>
              <w:left w:val="single" w:sz="4" w:space="0" w:color="auto"/>
              <w:right w:val="single" w:sz="4" w:space="0" w:color="auto"/>
            </w:tcBorders>
            <w:shd w:val="clear" w:color="auto" w:fill="D9D9D9" w:themeFill="background1" w:themeFillShade="D9"/>
            <w:vAlign w:val="center"/>
            <w:hideMark/>
          </w:tcPr>
          <w:p w14:paraId="4B7AF520" w14:textId="77777777" w:rsidR="00AE13FA" w:rsidRPr="001D32A7" w:rsidRDefault="00AE13FA" w:rsidP="00390FFD">
            <w:pPr>
              <w:rPr>
                <w:rFonts w:ascii="Arial Narrow" w:eastAsia="Times New Roman" w:hAnsi="Arial Narrow"/>
                <w:color w:val="000000"/>
                <w:lang w:eastAsia="fr-FR"/>
              </w:rPr>
            </w:pPr>
            <w:r w:rsidRPr="001D32A7">
              <w:rPr>
                <w:rFonts w:ascii="Arial Narrow" w:eastAsia="Times New Roman" w:hAnsi="Arial Narrow"/>
                <w:color w:val="000000"/>
                <w:sz w:val="22"/>
                <w:szCs w:val="22"/>
                <w:lang w:eastAsia="fr-FR"/>
              </w:rPr>
              <w:t>Nord</w:t>
            </w:r>
          </w:p>
        </w:tc>
        <w:tc>
          <w:tcPr>
            <w:tcW w:w="404" w:type="pct"/>
            <w:tcBorders>
              <w:top w:val="nil"/>
              <w:left w:val="nil"/>
              <w:right w:val="single" w:sz="4" w:space="0" w:color="auto"/>
            </w:tcBorders>
            <w:shd w:val="clear" w:color="auto" w:fill="D9D9D9" w:themeFill="background1" w:themeFillShade="D9"/>
            <w:vAlign w:val="center"/>
          </w:tcPr>
          <w:p w14:paraId="471AB00E" w14:textId="77777777" w:rsidR="00AE13FA" w:rsidRPr="000B79D8" w:rsidRDefault="00AE13FA">
            <w:pPr>
              <w:jc w:val="right"/>
              <w:rPr>
                <w:rFonts w:ascii="Arial Narrow" w:hAnsi="Arial Narrow"/>
                <w:color w:val="000000"/>
                <w:sz w:val="20"/>
                <w:szCs w:val="20"/>
              </w:rPr>
            </w:pPr>
            <w:r w:rsidRPr="00C45CCF">
              <w:rPr>
                <w:rFonts w:ascii="Arial Narrow" w:hAnsi="Arial Narrow"/>
                <w:color w:val="000000"/>
                <w:sz w:val="20"/>
                <w:szCs w:val="20"/>
              </w:rPr>
              <w:t>98</w:t>
            </w:r>
          </w:p>
        </w:tc>
        <w:tc>
          <w:tcPr>
            <w:tcW w:w="443" w:type="pct"/>
            <w:tcBorders>
              <w:top w:val="nil"/>
              <w:left w:val="nil"/>
              <w:right w:val="single" w:sz="4" w:space="0" w:color="auto"/>
            </w:tcBorders>
            <w:shd w:val="clear" w:color="auto" w:fill="D9D9D9" w:themeFill="background1" w:themeFillShade="D9"/>
            <w:vAlign w:val="center"/>
          </w:tcPr>
          <w:p w14:paraId="65E0E459" w14:textId="77777777" w:rsidR="00AE13FA" w:rsidRPr="000B79D8" w:rsidRDefault="00AE13FA">
            <w:pPr>
              <w:jc w:val="right"/>
              <w:rPr>
                <w:rFonts w:ascii="Arial Narrow" w:hAnsi="Arial Narrow"/>
                <w:color w:val="000000"/>
                <w:sz w:val="20"/>
                <w:szCs w:val="20"/>
              </w:rPr>
            </w:pPr>
            <w:r w:rsidRPr="00C45CCF">
              <w:rPr>
                <w:rFonts w:ascii="Arial Narrow" w:hAnsi="Arial Narrow"/>
                <w:color w:val="000000"/>
                <w:sz w:val="20"/>
                <w:szCs w:val="20"/>
              </w:rPr>
              <w:t>2 089</w:t>
            </w:r>
          </w:p>
        </w:tc>
        <w:tc>
          <w:tcPr>
            <w:tcW w:w="409" w:type="pct"/>
            <w:tcBorders>
              <w:left w:val="nil"/>
              <w:right w:val="single" w:sz="4" w:space="0" w:color="auto"/>
            </w:tcBorders>
            <w:shd w:val="clear" w:color="auto" w:fill="D9D9D9" w:themeFill="background1" w:themeFillShade="D9"/>
            <w:vAlign w:val="center"/>
          </w:tcPr>
          <w:p w14:paraId="7FA50D4F" w14:textId="77777777" w:rsidR="00AE13FA" w:rsidRPr="000B79D8" w:rsidRDefault="00AE13FA">
            <w:pPr>
              <w:jc w:val="right"/>
              <w:rPr>
                <w:rFonts w:ascii="Arial Narrow" w:hAnsi="Arial Narrow"/>
                <w:color w:val="000000"/>
                <w:sz w:val="20"/>
                <w:szCs w:val="20"/>
              </w:rPr>
            </w:pPr>
            <w:r w:rsidRPr="00C45CCF">
              <w:rPr>
                <w:rFonts w:ascii="Arial Narrow" w:hAnsi="Arial Narrow" w:cs="Calibri"/>
                <w:color w:val="000000"/>
                <w:sz w:val="20"/>
                <w:szCs w:val="20"/>
              </w:rPr>
              <w:t>10</w:t>
            </w:r>
          </w:p>
        </w:tc>
        <w:tc>
          <w:tcPr>
            <w:tcW w:w="436" w:type="pct"/>
            <w:tcBorders>
              <w:left w:val="single" w:sz="4" w:space="0" w:color="auto"/>
              <w:right w:val="single" w:sz="4" w:space="0" w:color="auto"/>
            </w:tcBorders>
            <w:shd w:val="clear" w:color="auto" w:fill="D9D9D9" w:themeFill="background1" w:themeFillShade="D9"/>
            <w:vAlign w:val="center"/>
          </w:tcPr>
          <w:p w14:paraId="79FC8DE0" w14:textId="77777777" w:rsidR="00AE13FA" w:rsidRPr="00E26059" w:rsidRDefault="00AE13FA">
            <w:pPr>
              <w:jc w:val="right"/>
              <w:rPr>
                <w:rFonts w:ascii="Arial Narrow" w:hAnsi="Arial Narrow"/>
                <w:color w:val="000000"/>
                <w:sz w:val="20"/>
                <w:szCs w:val="20"/>
              </w:rPr>
            </w:pPr>
            <w:r w:rsidRPr="00E26059">
              <w:rPr>
                <w:rFonts w:ascii="Arial Narrow" w:hAnsi="Arial Narrow"/>
                <w:color w:val="000000"/>
                <w:sz w:val="20"/>
                <w:szCs w:val="20"/>
              </w:rPr>
              <w:t>0</w:t>
            </w:r>
          </w:p>
        </w:tc>
        <w:tc>
          <w:tcPr>
            <w:tcW w:w="388" w:type="pct"/>
            <w:tcBorders>
              <w:left w:val="single" w:sz="4" w:space="0" w:color="auto"/>
              <w:right w:val="single" w:sz="4" w:space="0" w:color="auto"/>
            </w:tcBorders>
            <w:shd w:val="clear" w:color="auto" w:fill="D9D9D9" w:themeFill="background1" w:themeFillShade="D9"/>
            <w:vAlign w:val="center"/>
          </w:tcPr>
          <w:p w14:paraId="68DBC614"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88</w:t>
            </w:r>
          </w:p>
        </w:tc>
        <w:tc>
          <w:tcPr>
            <w:tcW w:w="451" w:type="pct"/>
            <w:tcBorders>
              <w:left w:val="single" w:sz="4" w:space="0" w:color="auto"/>
              <w:right w:val="single" w:sz="4" w:space="0" w:color="auto"/>
            </w:tcBorders>
            <w:shd w:val="clear" w:color="auto" w:fill="D9D9D9" w:themeFill="background1" w:themeFillShade="D9"/>
            <w:vAlign w:val="center"/>
          </w:tcPr>
          <w:p w14:paraId="524AE945"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2</w:t>
            </w:r>
            <w:r w:rsidR="007F4615" w:rsidRPr="00A72EDC">
              <w:rPr>
                <w:rFonts w:ascii="Arial Narrow" w:hAnsi="Arial Narrow"/>
                <w:color w:val="000000"/>
                <w:sz w:val="20"/>
                <w:szCs w:val="20"/>
              </w:rPr>
              <w:t xml:space="preserve"> </w:t>
            </w:r>
            <w:r w:rsidRPr="00A72EDC">
              <w:rPr>
                <w:rFonts w:ascii="Arial Narrow" w:hAnsi="Arial Narrow"/>
                <w:color w:val="000000"/>
                <w:sz w:val="20"/>
                <w:szCs w:val="20"/>
              </w:rPr>
              <w:t>089</w:t>
            </w:r>
          </w:p>
        </w:tc>
        <w:tc>
          <w:tcPr>
            <w:tcW w:w="402" w:type="pct"/>
            <w:tcBorders>
              <w:left w:val="single" w:sz="4" w:space="0" w:color="auto"/>
              <w:right w:val="single" w:sz="4" w:space="0" w:color="auto"/>
            </w:tcBorders>
            <w:shd w:val="clear" w:color="auto" w:fill="D9D9D9" w:themeFill="background1" w:themeFillShade="D9"/>
            <w:vAlign w:val="center"/>
          </w:tcPr>
          <w:p w14:paraId="1EE3ED83"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629</w:t>
            </w:r>
          </w:p>
        </w:tc>
        <w:tc>
          <w:tcPr>
            <w:tcW w:w="436" w:type="pct"/>
            <w:tcBorders>
              <w:left w:val="single" w:sz="4" w:space="0" w:color="auto"/>
              <w:right w:val="single" w:sz="4" w:space="0" w:color="auto"/>
            </w:tcBorders>
            <w:shd w:val="clear" w:color="auto" w:fill="D9D9D9" w:themeFill="background1" w:themeFillShade="D9"/>
            <w:vAlign w:val="center"/>
          </w:tcPr>
          <w:p w14:paraId="291B6E38"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69 989</w:t>
            </w:r>
          </w:p>
        </w:tc>
      </w:tr>
      <w:tr w:rsidR="00AE13FA" w:rsidRPr="001D32A7" w14:paraId="4A491171" w14:textId="77777777" w:rsidTr="00A72EDC">
        <w:trPr>
          <w:trHeight w:val="291"/>
        </w:trPr>
        <w:tc>
          <w:tcPr>
            <w:tcW w:w="1631" w:type="pct"/>
            <w:tcBorders>
              <w:top w:val="nil"/>
              <w:left w:val="single" w:sz="4" w:space="0" w:color="auto"/>
              <w:right w:val="single" w:sz="4" w:space="0" w:color="auto"/>
            </w:tcBorders>
            <w:shd w:val="clear" w:color="auto" w:fill="auto"/>
            <w:noWrap/>
            <w:vAlign w:val="center"/>
            <w:hideMark/>
          </w:tcPr>
          <w:p w14:paraId="2CDC5901" w14:textId="77777777" w:rsidR="00AE13FA" w:rsidRPr="001D32A7" w:rsidRDefault="00AE13FA" w:rsidP="00390FFD">
            <w:pPr>
              <w:rPr>
                <w:rFonts w:ascii="Arial Narrow" w:eastAsia="Times New Roman" w:hAnsi="Arial Narrow"/>
                <w:bCs/>
                <w:color w:val="000000"/>
                <w:sz w:val="20"/>
                <w:szCs w:val="20"/>
                <w:lang w:eastAsia="fr-FR"/>
              </w:rPr>
            </w:pPr>
            <w:r w:rsidRPr="001D32A7">
              <w:rPr>
                <w:rFonts w:ascii="Arial Narrow" w:eastAsia="Times New Roman" w:hAnsi="Arial Narrow"/>
                <w:bCs/>
                <w:color w:val="000000"/>
                <w:sz w:val="20"/>
                <w:szCs w:val="20"/>
                <w:lang w:eastAsia="fr-FR"/>
              </w:rPr>
              <w:t>Plateau-Central</w:t>
            </w:r>
          </w:p>
        </w:tc>
        <w:tc>
          <w:tcPr>
            <w:tcW w:w="404" w:type="pct"/>
            <w:tcBorders>
              <w:top w:val="nil"/>
              <w:left w:val="nil"/>
              <w:right w:val="single" w:sz="4" w:space="0" w:color="auto"/>
            </w:tcBorders>
            <w:shd w:val="clear" w:color="auto" w:fill="auto"/>
            <w:noWrap/>
            <w:vAlign w:val="center"/>
          </w:tcPr>
          <w:p w14:paraId="1C4F4A57" w14:textId="77777777" w:rsidR="00AE13FA" w:rsidRPr="000B79D8" w:rsidRDefault="00AE13FA">
            <w:pPr>
              <w:jc w:val="right"/>
              <w:rPr>
                <w:rFonts w:ascii="Arial Narrow" w:hAnsi="Arial Narrow"/>
                <w:color w:val="000000"/>
                <w:sz w:val="20"/>
                <w:szCs w:val="20"/>
              </w:rPr>
            </w:pPr>
            <w:r w:rsidRPr="00C45CCF">
              <w:rPr>
                <w:rFonts w:ascii="Arial Narrow" w:hAnsi="Arial Narrow"/>
                <w:color w:val="000000"/>
                <w:sz w:val="20"/>
                <w:szCs w:val="20"/>
              </w:rPr>
              <w:t>52</w:t>
            </w:r>
          </w:p>
        </w:tc>
        <w:tc>
          <w:tcPr>
            <w:tcW w:w="443" w:type="pct"/>
            <w:tcBorders>
              <w:top w:val="nil"/>
              <w:left w:val="nil"/>
              <w:right w:val="single" w:sz="4" w:space="0" w:color="auto"/>
            </w:tcBorders>
            <w:shd w:val="clear" w:color="auto" w:fill="auto"/>
            <w:vAlign w:val="center"/>
          </w:tcPr>
          <w:p w14:paraId="28E3B051" w14:textId="77777777" w:rsidR="00AE13FA" w:rsidRPr="000B79D8" w:rsidRDefault="00AE13FA">
            <w:pPr>
              <w:jc w:val="right"/>
              <w:rPr>
                <w:rFonts w:ascii="Arial Narrow" w:hAnsi="Arial Narrow"/>
                <w:color w:val="000000"/>
                <w:sz w:val="20"/>
                <w:szCs w:val="20"/>
              </w:rPr>
            </w:pPr>
            <w:r w:rsidRPr="00C45CCF">
              <w:rPr>
                <w:rFonts w:ascii="Arial Narrow" w:hAnsi="Arial Narrow"/>
                <w:color w:val="000000"/>
                <w:sz w:val="20"/>
                <w:szCs w:val="20"/>
              </w:rPr>
              <w:t>1 111</w:t>
            </w:r>
          </w:p>
        </w:tc>
        <w:tc>
          <w:tcPr>
            <w:tcW w:w="409" w:type="pct"/>
            <w:tcBorders>
              <w:left w:val="nil"/>
              <w:right w:val="single" w:sz="4" w:space="0" w:color="auto"/>
            </w:tcBorders>
            <w:shd w:val="clear" w:color="auto" w:fill="auto"/>
            <w:noWrap/>
            <w:vAlign w:val="center"/>
          </w:tcPr>
          <w:p w14:paraId="41EFDC8E" w14:textId="77777777" w:rsidR="00AE13FA" w:rsidRPr="000B79D8" w:rsidRDefault="00AE13FA">
            <w:pPr>
              <w:jc w:val="right"/>
              <w:rPr>
                <w:rFonts w:ascii="Arial Narrow" w:hAnsi="Arial Narrow"/>
                <w:color w:val="000000"/>
                <w:sz w:val="20"/>
                <w:szCs w:val="20"/>
              </w:rPr>
            </w:pPr>
            <w:r w:rsidRPr="00C45CCF">
              <w:rPr>
                <w:rFonts w:ascii="Arial Narrow" w:hAnsi="Arial Narrow" w:cs="Calibri"/>
                <w:color w:val="000000"/>
                <w:sz w:val="20"/>
                <w:szCs w:val="20"/>
              </w:rPr>
              <w:t>36</w:t>
            </w:r>
          </w:p>
        </w:tc>
        <w:tc>
          <w:tcPr>
            <w:tcW w:w="436" w:type="pct"/>
            <w:tcBorders>
              <w:left w:val="single" w:sz="4" w:space="0" w:color="auto"/>
              <w:right w:val="single" w:sz="4" w:space="0" w:color="auto"/>
            </w:tcBorders>
            <w:shd w:val="clear" w:color="auto" w:fill="auto"/>
            <w:vAlign w:val="center"/>
          </w:tcPr>
          <w:p w14:paraId="29ED1837" w14:textId="77777777" w:rsidR="00AE13FA" w:rsidRPr="00E26059" w:rsidRDefault="00AE13FA">
            <w:pPr>
              <w:jc w:val="right"/>
              <w:rPr>
                <w:rFonts w:ascii="Arial Narrow" w:hAnsi="Arial Narrow"/>
                <w:color w:val="000000"/>
                <w:sz w:val="20"/>
                <w:szCs w:val="20"/>
              </w:rPr>
            </w:pPr>
            <w:r w:rsidRPr="00E26059">
              <w:rPr>
                <w:rFonts w:ascii="Arial Narrow" w:hAnsi="Arial Narrow"/>
                <w:color w:val="000000"/>
                <w:sz w:val="20"/>
                <w:szCs w:val="20"/>
              </w:rPr>
              <w:t>0</w:t>
            </w:r>
          </w:p>
        </w:tc>
        <w:tc>
          <w:tcPr>
            <w:tcW w:w="388" w:type="pct"/>
            <w:tcBorders>
              <w:left w:val="single" w:sz="4" w:space="0" w:color="auto"/>
              <w:right w:val="single" w:sz="4" w:space="0" w:color="auto"/>
            </w:tcBorders>
            <w:vAlign w:val="center"/>
          </w:tcPr>
          <w:p w14:paraId="07C6CDA6"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16</w:t>
            </w:r>
          </w:p>
        </w:tc>
        <w:tc>
          <w:tcPr>
            <w:tcW w:w="451" w:type="pct"/>
            <w:tcBorders>
              <w:left w:val="single" w:sz="4" w:space="0" w:color="auto"/>
              <w:right w:val="single" w:sz="4" w:space="0" w:color="auto"/>
            </w:tcBorders>
            <w:vAlign w:val="center"/>
          </w:tcPr>
          <w:p w14:paraId="70CC20B5"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1</w:t>
            </w:r>
            <w:r w:rsidR="007F4615" w:rsidRPr="00A72EDC">
              <w:rPr>
                <w:rFonts w:ascii="Arial Narrow" w:hAnsi="Arial Narrow"/>
                <w:color w:val="000000"/>
                <w:sz w:val="20"/>
                <w:szCs w:val="20"/>
              </w:rPr>
              <w:t xml:space="preserve"> </w:t>
            </w:r>
            <w:r w:rsidRPr="00A72EDC">
              <w:rPr>
                <w:rFonts w:ascii="Arial Narrow" w:hAnsi="Arial Narrow"/>
                <w:color w:val="000000"/>
                <w:sz w:val="20"/>
                <w:szCs w:val="20"/>
              </w:rPr>
              <w:t>111</w:t>
            </w:r>
          </w:p>
        </w:tc>
        <w:tc>
          <w:tcPr>
            <w:tcW w:w="402" w:type="pct"/>
            <w:tcBorders>
              <w:left w:val="single" w:sz="4" w:space="0" w:color="auto"/>
              <w:right w:val="single" w:sz="4" w:space="0" w:color="auto"/>
            </w:tcBorders>
            <w:shd w:val="clear" w:color="auto" w:fill="auto"/>
            <w:vAlign w:val="center"/>
          </w:tcPr>
          <w:p w14:paraId="620FC3ED"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360</w:t>
            </w:r>
          </w:p>
        </w:tc>
        <w:tc>
          <w:tcPr>
            <w:tcW w:w="436" w:type="pct"/>
            <w:tcBorders>
              <w:left w:val="single" w:sz="4" w:space="0" w:color="auto"/>
              <w:right w:val="single" w:sz="4" w:space="0" w:color="auto"/>
            </w:tcBorders>
            <w:shd w:val="clear" w:color="auto" w:fill="auto"/>
            <w:vAlign w:val="center"/>
          </w:tcPr>
          <w:p w14:paraId="11DC44D3"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46 038</w:t>
            </w:r>
          </w:p>
        </w:tc>
      </w:tr>
      <w:tr w:rsidR="00AE13FA" w:rsidRPr="001D32A7" w14:paraId="445B751A" w14:textId="77777777" w:rsidTr="00A72EDC">
        <w:trPr>
          <w:trHeight w:val="291"/>
        </w:trPr>
        <w:tc>
          <w:tcPr>
            <w:tcW w:w="1631" w:type="pct"/>
            <w:tcBorders>
              <w:top w:val="nil"/>
              <w:left w:val="single" w:sz="4" w:space="0" w:color="auto"/>
              <w:right w:val="single" w:sz="4" w:space="0" w:color="auto"/>
            </w:tcBorders>
            <w:shd w:val="clear" w:color="auto" w:fill="D9D9D9" w:themeFill="background1" w:themeFillShade="D9"/>
            <w:vAlign w:val="center"/>
            <w:hideMark/>
          </w:tcPr>
          <w:p w14:paraId="702EFE21" w14:textId="77777777" w:rsidR="00AE13FA" w:rsidRPr="001D32A7" w:rsidRDefault="00AE13FA" w:rsidP="00390FFD">
            <w:pPr>
              <w:rPr>
                <w:rFonts w:ascii="Arial Narrow" w:eastAsia="Times New Roman" w:hAnsi="Arial Narrow"/>
                <w:color w:val="000000"/>
                <w:lang w:eastAsia="fr-FR"/>
              </w:rPr>
            </w:pPr>
            <w:r w:rsidRPr="001D32A7">
              <w:rPr>
                <w:rFonts w:ascii="Arial Narrow" w:eastAsia="Times New Roman" w:hAnsi="Arial Narrow"/>
                <w:color w:val="000000"/>
                <w:sz w:val="22"/>
                <w:szCs w:val="22"/>
                <w:lang w:eastAsia="fr-FR"/>
              </w:rPr>
              <w:t>Sahel</w:t>
            </w:r>
          </w:p>
        </w:tc>
        <w:tc>
          <w:tcPr>
            <w:tcW w:w="404" w:type="pct"/>
            <w:tcBorders>
              <w:top w:val="nil"/>
              <w:left w:val="nil"/>
              <w:right w:val="single" w:sz="4" w:space="0" w:color="auto"/>
            </w:tcBorders>
            <w:shd w:val="clear" w:color="auto" w:fill="D9D9D9" w:themeFill="background1" w:themeFillShade="D9"/>
            <w:vAlign w:val="center"/>
          </w:tcPr>
          <w:p w14:paraId="55D82F46" w14:textId="77777777" w:rsidR="00AE13FA" w:rsidRPr="000B79D8" w:rsidRDefault="00AE13FA">
            <w:pPr>
              <w:jc w:val="right"/>
              <w:rPr>
                <w:rFonts w:ascii="Arial Narrow" w:hAnsi="Arial Narrow"/>
                <w:color w:val="000000"/>
                <w:sz w:val="20"/>
                <w:szCs w:val="20"/>
              </w:rPr>
            </w:pPr>
            <w:r w:rsidRPr="00C45CCF">
              <w:rPr>
                <w:rFonts w:ascii="Arial Narrow" w:hAnsi="Arial Narrow"/>
                <w:color w:val="000000"/>
                <w:sz w:val="20"/>
                <w:szCs w:val="20"/>
              </w:rPr>
              <w:t>83</w:t>
            </w:r>
          </w:p>
        </w:tc>
        <w:tc>
          <w:tcPr>
            <w:tcW w:w="443" w:type="pct"/>
            <w:tcBorders>
              <w:top w:val="nil"/>
              <w:left w:val="nil"/>
              <w:right w:val="single" w:sz="4" w:space="0" w:color="auto"/>
            </w:tcBorders>
            <w:shd w:val="clear" w:color="auto" w:fill="D9D9D9" w:themeFill="background1" w:themeFillShade="D9"/>
            <w:vAlign w:val="center"/>
          </w:tcPr>
          <w:p w14:paraId="619A70DC" w14:textId="77777777" w:rsidR="00AE13FA" w:rsidRPr="000B79D8" w:rsidRDefault="00AE13FA">
            <w:pPr>
              <w:jc w:val="right"/>
              <w:rPr>
                <w:rFonts w:ascii="Arial Narrow" w:hAnsi="Arial Narrow"/>
                <w:color w:val="000000"/>
                <w:sz w:val="20"/>
                <w:szCs w:val="20"/>
              </w:rPr>
            </w:pPr>
            <w:r w:rsidRPr="00C45CCF">
              <w:rPr>
                <w:rFonts w:ascii="Arial Narrow" w:hAnsi="Arial Narrow"/>
                <w:color w:val="000000"/>
                <w:sz w:val="20"/>
                <w:szCs w:val="20"/>
              </w:rPr>
              <w:t>1 777</w:t>
            </w:r>
          </w:p>
        </w:tc>
        <w:tc>
          <w:tcPr>
            <w:tcW w:w="409" w:type="pct"/>
            <w:tcBorders>
              <w:left w:val="nil"/>
              <w:right w:val="single" w:sz="4" w:space="0" w:color="auto"/>
            </w:tcBorders>
            <w:shd w:val="clear" w:color="auto" w:fill="D9D9D9" w:themeFill="background1" w:themeFillShade="D9"/>
            <w:vAlign w:val="center"/>
          </w:tcPr>
          <w:p w14:paraId="7CE89F5B" w14:textId="77777777" w:rsidR="00AE13FA" w:rsidRPr="000B79D8" w:rsidRDefault="00AE13FA">
            <w:pPr>
              <w:jc w:val="right"/>
              <w:rPr>
                <w:rFonts w:ascii="Arial Narrow" w:hAnsi="Arial Narrow"/>
                <w:color w:val="000000"/>
                <w:sz w:val="20"/>
                <w:szCs w:val="20"/>
              </w:rPr>
            </w:pPr>
            <w:r w:rsidRPr="00C45CCF">
              <w:rPr>
                <w:rFonts w:ascii="Arial Narrow" w:hAnsi="Arial Narrow" w:cs="Calibri"/>
                <w:color w:val="000000"/>
                <w:sz w:val="20"/>
                <w:szCs w:val="20"/>
              </w:rPr>
              <w:t>33</w:t>
            </w:r>
          </w:p>
        </w:tc>
        <w:tc>
          <w:tcPr>
            <w:tcW w:w="436" w:type="pct"/>
            <w:tcBorders>
              <w:left w:val="single" w:sz="4" w:space="0" w:color="auto"/>
              <w:right w:val="single" w:sz="4" w:space="0" w:color="auto"/>
            </w:tcBorders>
            <w:shd w:val="clear" w:color="auto" w:fill="D9D9D9" w:themeFill="background1" w:themeFillShade="D9"/>
            <w:vAlign w:val="center"/>
          </w:tcPr>
          <w:p w14:paraId="0336546F" w14:textId="77777777" w:rsidR="00AE13FA" w:rsidRPr="00E26059" w:rsidRDefault="00AE13FA">
            <w:pPr>
              <w:jc w:val="right"/>
              <w:rPr>
                <w:rFonts w:ascii="Arial Narrow" w:hAnsi="Arial Narrow"/>
                <w:color w:val="000000"/>
                <w:sz w:val="20"/>
                <w:szCs w:val="20"/>
              </w:rPr>
            </w:pPr>
            <w:r w:rsidRPr="00E26059">
              <w:rPr>
                <w:rFonts w:ascii="Arial Narrow" w:hAnsi="Arial Narrow"/>
                <w:color w:val="000000"/>
                <w:sz w:val="20"/>
                <w:szCs w:val="20"/>
              </w:rPr>
              <w:t>27</w:t>
            </w:r>
          </w:p>
        </w:tc>
        <w:tc>
          <w:tcPr>
            <w:tcW w:w="388" w:type="pct"/>
            <w:tcBorders>
              <w:left w:val="single" w:sz="4" w:space="0" w:color="auto"/>
              <w:right w:val="single" w:sz="4" w:space="0" w:color="auto"/>
            </w:tcBorders>
            <w:shd w:val="clear" w:color="auto" w:fill="D9D9D9" w:themeFill="background1" w:themeFillShade="D9"/>
            <w:vAlign w:val="center"/>
          </w:tcPr>
          <w:p w14:paraId="5651C8DD"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50</w:t>
            </w:r>
          </w:p>
        </w:tc>
        <w:tc>
          <w:tcPr>
            <w:tcW w:w="451" w:type="pct"/>
            <w:tcBorders>
              <w:left w:val="single" w:sz="4" w:space="0" w:color="auto"/>
              <w:right w:val="single" w:sz="4" w:space="0" w:color="auto"/>
            </w:tcBorders>
            <w:shd w:val="clear" w:color="auto" w:fill="D9D9D9" w:themeFill="background1" w:themeFillShade="D9"/>
            <w:vAlign w:val="center"/>
          </w:tcPr>
          <w:p w14:paraId="1A93BC61"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1</w:t>
            </w:r>
            <w:r w:rsidR="007F4615" w:rsidRPr="00A72EDC">
              <w:rPr>
                <w:rFonts w:ascii="Arial Narrow" w:hAnsi="Arial Narrow"/>
                <w:color w:val="000000"/>
                <w:sz w:val="20"/>
                <w:szCs w:val="20"/>
              </w:rPr>
              <w:t xml:space="preserve"> </w:t>
            </w:r>
            <w:r w:rsidRPr="00A72EDC">
              <w:rPr>
                <w:rFonts w:ascii="Arial Narrow" w:hAnsi="Arial Narrow"/>
                <w:color w:val="000000"/>
                <w:sz w:val="20"/>
                <w:szCs w:val="20"/>
              </w:rPr>
              <w:t>750</w:t>
            </w:r>
          </w:p>
        </w:tc>
        <w:tc>
          <w:tcPr>
            <w:tcW w:w="402" w:type="pct"/>
            <w:tcBorders>
              <w:left w:val="single" w:sz="4" w:space="0" w:color="auto"/>
              <w:right w:val="single" w:sz="4" w:space="0" w:color="auto"/>
            </w:tcBorders>
            <w:shd w:val="clear" w:color="auto" w:fill="D9D9D9" w:themeFill="background1" w:themeFillShade="D9"/>
            <w:vAlign w:val="center"/>
          </w:tcPr>
          <w:p w14:paraId="30AE838C"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758</w:t>
            </w:r>
          </w:p>
        </w:tc>
        <w:tc>
          <w:tcPr>
            <w:tcW w:w="436" w:type="pct"/>
            <w:tcBorders>
              <w:left w:val="single" w:sz="4" w:space="0" w:color="auto"/>
              <w:right w:val="single" w:sz="4" w:space="0" w:color="auto"/>
            </w:tcBorders>
            <w:shd w:val="clear" w:color="auto" w:fill="D9D9D9" w:themeFill="background1" w:themeFillShade="D9"/>
            <w:vAlign w:val="center"/>
          </w:tcPr>
          <w:p w14:paraId="31F94F14"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92 293</w:t>
            </w:r>
          </w:p>
        </w:tc>
      </w:tr>
      <w:tr w:rsidR="00AE13FA" w:rsidRPr="001D32A7" w14:paraId="34E80FEB" w14:textId="77777777" w:rsidTr="00A72EDC">
        <w:trPr>
          <w:trHeight w:val="291"/>
        </w:trPr>
        <w:tc>
          <w:tcPr>
            <w:tcW w:w="1631" w:type="pct"/>
            <w:tcBorders>
              <w:left w:val="single" w:sz="4" w:space="0" w:color="auto"/>
              <w:bottom w:val="single" w:sz="4" w:space="0" w:color="auto"/>
              <w:right w:val="single" w:sz="4" w:space="0" w:color="auto"/>
            </w:tcBorders>
            <w:shd w:val="clear" w:color="auto" w:fill="auto"/>
            <w:noWrap/>
            <w:vAlign w:val="center"/>
            <w:hideMark/>
          </w:tcPr>
          <w:p w14:paraId="03A84130" w14:textId="77777777" w:rsidR="00AE13FA" w:rsidRPr="001D32A7" w:rsidRDefault="00AE13FA" w:rsidP="00390FFD">
            <w:pPr>
              <w:rPr>
                <w:rFonts w:ascii="Arial Narrow" w:eastAsia="Times New Roman" w:hAnsi="Arial Narrow"/>
                <w:bCs/>
                <w:color w:val="000000"/>
                <w:sz w:val="20"/>
                <w:szCs w:val="20"/>
                <w:lang w:eastAsia="fr-FR"/>
              </w:rPr>
            </w:pPr>
            <w:r w:rsidRPr="001D32A7">
              <w:rPr>
                <w:rFonts w:ascii="Arial Narrow" w:eastAsia="Times New Roman" w:hAnsi="Arial Narrow"/>
                <w:bCs/>
                <w:color w:val="000000"/>
                <w:sz w:val="20"/>
                <w:szCs w:val="20"/>
                <w:lang w:eastAsia="fr-FR"/>
              </w:rPr>
              <w:t>Sud-Ouest</w:t>
            </w:r>
          </w:p>
        </w:tc>
        <w:tc>
          <w:tcPr>
            <w:tcW w:w="404" w:type="pct"/>
            <w:tcBorders>
              <w:left w:val="nil"/>
              <w:bottom w:val="single" w:sz="4" w:space="0" w:color="auto"/>
              <w:right w:val="single" w:sz="4" w:space="0" w:color="auto"/>
            </w:tcBorders>
            <w:shd w:val="clear" w:color="auto" w:fill="auto"/>
            <w:noWrap/>
            <w:vAlign w:val="center"/>
          </w:tcPr>
          <w:p w14:paraId="68D980A3" w14:textId="77777777" w:rsidR="00AE13FA" w:rsidRPr="000B79D8" w:rsidRDefault="00AE13FA">
            <w:pPr>
              <w:jc w:val="right"/>
              <w:rPr>
                <w:rFonts w:ascii="Arial Narrow" w:hAnsi="Arial Narrow"/>
                <w:color w:val="000000"/>
                <w:sz w:val="20"/>
                <w:szCs w:val="20"/>
              </w:rPr>
            </w:pPr>
            <w:r w:rsidRPr="00C45CCF">
              <w:rPr>
                <w:rFonts w:ascii="Arial Narrow" w:hAnsi="Arial Narrow"/>
                <w:color w:val="000000"/>
                <w:sz w:val="20"/>
                <w:szCs w:val="20"/>
              </w:rPr>
              <w:t>45</w:t>
            </w:r>
          </w:p>
        </w:tc>
        <w:tc>
          <w:tcPr>
            <w:tcW w:w="443" w:type="pct"/>
            <w:tcBorders>
              <w:left w:val="nil"/>
              <w:bottom w:val="single" w:sz="4" w:space="0" w:color="auto"/>
              <w:right w:val="single" w:sz="4" w:space="0" w:color="auto"/>
            </w:tcBorders>
            <w:shd w:val="clear" w:color="auto" w:fill="auto"/>
            <w:vAlign w:val="center"/>
          </w:tcPr>
          <w:p w14:paraId="7B28E1E0" w14:textId="77777777" w:rsidR="00AE13FA" w:rsidRPr="000B79D8" w:rsidRDefault="00AE13FA">
            <w:pPr>
              <w:jc w:val="right"/>
              <w:rPr>
                <w:rFonts w:ascii="Arial Narrow" w:hAnsi="Arial Narrow"/>
                <w:color w:val="000000"/>
                <w:sz w:val="20"/>
                <w:szCs w:val="20"/>
              </w:rPr>
            </w:pPr>
            <w:r w:rsidRPr="00C45CCF">
              <w:rPr>
                <w:rFonts w:ascii="Arial Narrow" w:hAnsi="Arial Narrow"/>
                <w:color w:val="000000"/>
                <w:sz w:val="20"/>
                <w:szCs w:val="20"/>
              </w:rPr>
              <w:t>957</w:t>
            </w:r>
          </w:p>
        </w:tc>
        <w:tc>
          <w:tcPr>
            <w:tcW w:w="409" w:type="pct"/>
            <w:tcBorders>
              <w:left w:val="nil"/>
              <w:bottom w:val="single" w:sz="4" w:space="0" w:color="auto"/>
              <w:right w:val="single" w:sz="4" w:space="0" w:color="auto"/>
            </w:tcBorders>
            <w:shd w:val="clear" w:color="auto" w:fill="auto"/>
            <w:noWrap/>
            <w:vAlign w:val="center"/>
          </w:tcPr>
          <w:p w14:paraId="6A6E4775" w14:textId="77777777" w:rsidR="00AE13FA" w:rsidRPr="000B79D8" w:rsidRDefault="00AE13FA">
            <w:pPr>
              <w:jc w:val="right"/>
              <w:rPr>
                <w:rFonts w:ascii="Arial Narrow" w:hAnsi="Arial Narrow"/>
                <w:color w:val="000000"/>
                <w:sz w:val="20"/>
                <w:szCs w:val="20"/>
              </w:rPr>
            </w:pPr>
            <w:r w:rsidRPr="00C45CCF">
              <w:rPr>
                <w:rFonts w:ascii="Arial Narrow" w:hAnsi="Arial Narrow" w:cs="Calibri"/>
                <w:color w:val="000000"/>
                <w:sz w:val="20"/>
                <w:szCs w:val="20"/>
              </w:rPr>
              <w:t>6</w:t>
            </w:r>
          </w:p>
        </w:tc>
        <w:tc>
          <w:tcPr>
            <w:tcW w:w="436" w:type="pct"/>
            <w:tcBorders>
              <w:left w:val="single" w:sz="4" w:space="0" w:color="auto"/>
              <w:bottom w:val="single" w:sz="4" w:space="0" w:color="auto"/>
              <w:right w:val="single" w:sz="4" w:space="0" w:color="auto"/>
            </w:tcBorders>
            <w:shd w:val="clear" w:color="auto" w:fill="auto"/>
            <w:vAlign w:val="center"/>
          </w:tcPr>
          <w:p w14:paraId="23B841BA" w14:textId="77777777" w:rsidR="00AE13FA" w:rsidRPr="00E26059" w:rsidRDefault="00AE13FA">
            <w:pPr>
              <w:jc w:val="right"/>
              <w:rPr>
                <w:rFonts w:ascii="Arial Narrow" w:hAnsi="Arial Narrow"/>
                <w:color w:val="000000"/>
                <w:sz w:val="20"/>
                <w:szCs w:val="20"/>
              </w:rPr>
            </w:pPr>
            <w:r w:rsidRPr="00E26059">
              <w:rPr>
                <w:rFonts w:ascii="Arial Narrow" w:hAnsi="Arial Narrow"/>
                <w:color w:val="000000"/>
                <w:sz w:val="20"/>
                <w:szCs w:val="20"/>
              </w:rPr>
              <w:t>2</w:t>
            </w:r>
          </w:p>
        </w:tc>
        <w:tc>
          <w:tcPr>
            <w:tcW w:w="388" w:type="pct"/>
            <w:tcBorders>
              <w:left w:val="single" w:sz="4" w:space="0" w:color="auto"/>
              <w:bottom w:val="single" w:sz="4" w:space="0" w:color="auto"/>
              <w:right w:val="single" w:sz="4" w:space="0" w:color="auto"/>
            </w:tcBorders>
            <w:vAlign w:val="center"/>
          </w:tcPr>
          <w:p w14:paraId="6EBE3776"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39</w:t>
            </w:r>
          </w:p>
        </w:tc>
        <w:tc>
          <w:tcPr>
            <w:tcW w:w="451" w:type="pct"/>
            <w:tcBorders>
              <w:left w:val="single" w:sz="4" w:space="0" w:color="auto"/>
              <w:bottom w:val="single" w:sz="4" w:space="0" w:color="auto"/>
              <w:right w:val="single" w:sz="4" w:space="0" w:color="auto"/>
            </w:tcBorders>
            <w:vAlign w:val="center"/>
          </w:tcPr>
          <w:p w14:paraId="1262A13B"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955</w:t>
            </w:r>
          </w:p>
        </w:tc>
        <w:tc>
          <w:tcPr>
            <w:tcW w:w="402" w:type="pct"/>
            <w:tcBorders>
              <w:left w:val="single" w:sz="4" w:space="0" w:color="auto"/>
              <w:bottom w:val="single" w:sz="4" w:space="0" w:color="auto"/>
              <w:right w:val="single" w:sz="4" w:space="0" w:color="auto"/>
            </w:tcBorders>
            <w:shd w:val="clear" w:color="auto" w:fill="auto"/>
            <w:vAlign w:val="center"/>
          </w:tcPr>
          <w:p w14:paraId="6CD0158B"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366</w:t>
            </w:r>
          </w:p>
        </w:tc>
        <w:tc>
          <w:tcPr>
            <w:tcW w:w="436" w:type="pct"/>
            <w:tcBorders>
              <w:left w:val="single" w:sz="4" w:space="0" w:color="auto"/>
              <w:bottom w:val="single" w:sz="4" w:space="0" w:color="auto"/>
              <w:right w:val="single" w:sz="4" w:space="0" w:color="auto"/>
            </w:tcBorders>
            <w:shd w:val="clear" w:color="auto" w:fill="auto"/>
            <w:vAlign w:val="center"/>
          </w:tcPr>
          <w:p w14:paraId="05D76FC8" w14:textId="77777777" w:rsidR="00AE13FA" w:rsidRPr="000B79D8" w:rsidRDefault="00AE13FA">
            <w:pPr>
              <w:jc w:val="right"/>
              <w:rPr>
                <w:rFonts w:ascii="Arial Narrow" w:hAnsi="Arial Narrow"/>
                <w:color w:val="000000"/>
                <w:sz w:val="20"/>
                <w:szCs w:val="20"/>
              </w:rPr>
            </w:pPr>
            <w:r w:rsidRPr="00A72EDC">
              <w:rPr>
                <w:rFonts w:ascii="Arial Narrow" w:hAnsi="Arial Narrow"/>
                <w:color w:val="000000"/>
                <w:sz w:val="20"/>
                <w:szCs w:val="20"/>
              </w:rPr>
              <w:t>43 366</w:t>
            </w:r>
          </w:p>
        </w:tc>
      </w:tr>
      <w:tr w:rsidR="00AE13FA" w:rsidRPr="001D32A7" w14:paraId="5E18F707" w14:textId="77777777" w:rsidTr="00A72EDC">
        <w:trPr>
          <w:trHeight w:val="291"/>
        </w:trPr>
        <w:tc>
          <w:tcPr>
            <w:tcW w:w="1631" w:type="pc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45B7700E" w14:textId="77777777" w:rsidR="00AE13FA" w:rsidRPr="001D32A7" w:rsidRDefault="00AE13FA" w:rsidP="00390FFD">
            <w:pPr>
              <w:rPr>
                <w:rFonts w:ascii="Arial Narrow" w:eastAsia="Times New Roman" w:hAnsi="Arial Narrow"/>
                <w:bCs/>
                <w:color w:val="000000"/>
                <w:lang w:eastAsia="fr-FR"/>
              </w:rPr>
            </w:pPr>
            <w:r w:rsidRPr="001D32A7">
              <w:rPr>
                <w:rFonts w:ascii="Arial Narrow" w:eastAsia="Times New Roman" w:hAnsi="Arial Narrow"/>
                <w:bCs/>
                <w:color w:val="000000"/>
                <w:sz w:val="22"/>
                <w:szCs w:val="22"/>
                <w:lang w:eastAsia="fr-FR"/>
              </w:rPr>
              <w:t>National</w:t>
            </w:r>
          </w:p>
        </w:tc>
        <w:tc>
          <w:tcPr>
            <w:tcW w:w="404"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2952A014" w14:textId="77777777" w:rsidR="00AE13FA" w:rsidRPr="00A72EDC" w:rsidRDefault="00AE13FA">
            <w:pPr>
              <w:jc w:val="right"/>
              <w:rPr>
                <w:rFonts w:ascii="Arial Narrow" w:hAnsi="Arial Narrow"/>
                <w:b/>
                <w:bCs/>
                <w:color w:val="000000"/>
                <w:sz w:val="20"/>
                <w:szCs w:val="20"/>
              </w:rPr>
            </w:pPr>
            <w:r w:rsidRPr="00A72EDC">
              <w:rPr>
                <w:rFonts w:ascii="Arial Narrow" w:hAnsi="Arial Narrow"/>
                <w:b/>
                <w:color w:val="000000"/>
                <w:sz w:val="20"/>
                <w:szCs w:val="20"/>
              </w:rPr>
              <w:t>1 012</w:t>
            </w:r>
          </w:p>
        </w:tc>
        <w:tc>
          <w:tcPr>
            <w:tcW w:w="443"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61D3F4AF" w14:textId="77777777" w:rsidR="00AE13FA" w:rsidRPr="00A72EDC" w:rsidRDefault="00AE13FA">
            <w:pPr>
              <w:jc w:val="right"/>
              <w:rPr>
                <w:rFonts w:ascii="Arial Narrow" w:hAnsi="Arial Narrow"/>
                <w:b/>
                <w:bCs/>
                <w:color w:val="000000"/>
                <w:sz w:val="20"/>
                <w:szCs w:val="20"/>
              </w:rPr>
            </w:pPr>
            <w:r w:rsidRPr="00A72EDC">
              <w:rPr>
                <w:rFonts w:ascii="Arial Narrow" w:hAnsi="Arial Narrow"/>
                <w:b/>
                <w:color w:val="000000"/>
                <w:sz w:val="20"/>
                <w:szCs w:val="20"/>
              </w:rPr>
              <w:t>21 691</w:t>
            </w:r>
          </w:p>
        </w:tc>
        <w:tc>
          <w:tcPr>
            <w:tcW w:w="409"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1B5EBA1D" w14:textId="77777777" w:rsidR="00AE13FA" w:rsidRPr="00A72EDC" w:rsidRDefault="00AE13FA">
            <w:pPr>
              <w:jc w:val="right"/>
              <w:rPr>
                <w:rFonts w:ascii="Arial Narrow" w:hAnsi="Arial Narrow"/>
                <w:b/>
                <w:bCs/>
                <w:color w:val="000000"/>
                <w:sz w:val="20"/>
                <w:szCs w:val="20"/>
              </w:rPr>
            </w:pPr>
            <w:r w:rsidRPr="001418AA">
              <w:rPr>
                <w:rFonts w:ascii="Arial Narrow" w:hAnsi="Arial Narrow" w:cs="Calibri"/>
                <w:b/>
                <w:bCs/>
                <w:color w:val="000000"/>
                <w:sz w:val="20"/>
                <w:szCs w:val="20"/>
              </w:rPr>
              <w:t>217</w:t>
            </w:r>
          </w:p>
        </w:tc>
        <w:tc>
          <w:tcPr>
            <w:tcW w:w="43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C16AA87" w14:textId="77777777" w:rsidR="00AE13FA" w:rsidRPr="00A72EDC" w:rsidRDefault="00AE13FA">
            <w:pPr>
              <w:jc w:val="right"/>
              <w:rPr>
                <w:rFonts w:ascii="Arial Narrow" w:hAnsi="Arial Narrow"/>
                <w:b/>
                <w:color w:val="000000"/>
                <w:sz w:val="20"/>
                <w:szCs w:val="20"/>
              </w:rPr>
            </w:pPr>
            <w:r w:rsidRPr="000B79D8">
              <w:rPr>
                <w:rFonts w:ascii="Arial Narrow" w:hAnsi="Arial Narrow"/>
                <w:b/>
                <w:color w:val="000000"/>
                <w:sz w:val="20"/>
                <w:szCs w:val="20"/>
              </w:rPr>
              <w:t>189</w:t>
            </w:r>
          </w:p>
        </w:tc>
        <w:tc>
          <w:tcPr>
            <w:tcW w:w="38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98B52A" w14:textId="77777777" w:rsidR="00AE13FA" w:rsidRPr="000B79D8" w:rsidRDefault="00AE13FA">
            <w:pPr>
              <w:jc w:val="right"/>
              <w:rPr>
                <w:rFonts w:ascii="Arial Narrow" w:hAnsi="Arial Narrow"/>
                <w:b/>
                <w:color w:val="000000"/>
                <w:sz w:val="20"/>
                <w:szCs w:val="20"/>
              </w:rPr>
            </w:pPr>
            <w:r w:rsidRPr="00A72EDC">
              <w:rPr>
                <w:rFonts w:ascii="Arial Narrow" w:hAnsi="Arial Narrow"/>
                <w:b/>
                <w:color w:val="000000"/>
                <w:sz w:val="20"/>
                <w:szCs w:val="20"/>
              </w:rPr>
              <w:t>795</w:t>
            </w:r>
          </w:p>
        </w:tc>
        <w:tc>
          <w:tcPr>
            <w:tcW w:w="45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6AE7F8" w14:textId="77777777" w:rsidR="00AE13FA" w:rsidRPr="000B79D8" w:rsidRDefault="00AE13FA">
            <w:pPr>
              <w:jc w:val="right"/>
              <w:rPr>
                <w:rFonts w:ascii="Arial Narrow" w:hAnsi="Arial Narrow"/>
                <w:b/>
                <w:color w:val="000000"/>
                <w:sz w:val="20"/>
                <w:szCs w:val="20"/>
              </w:rPr>
            </w:pPr>
            <w:r w:rsidRPr="00A72EDC">
              <w:rPr>
                <w:rFonts w:ascii="Arial Narrow" w:hAnsi="Arial Narrow"/>
                <w:b/>
                <w:color w:val="000000"/>
                <w:sz w:val="20"/>
                <w:szCs w:val="20"/>
              </w:rPr>
              <w:t>21</w:t>
            </w:r>
            <w:r w:rsidR="00F016F2" w:rsidRPr="00A72EDC">
              <w:rPr>
                <w:rFonts w:ascii="Arial Narrow" w:hAnsi="Arial Narrow"/>
                <w:b/>
                <w:color w:val="000000"/>
                <w:sz w:val="20"/>
                <w:szCs w:val="20"/>
              </w:rPr>
              <w:t xml:space="preserve"> </w:t>
            </w:r>
            <w:r w:rsidRPr="00A72EDC">
              <w:rPr>
                <w:rFonts w:ascii="Arial Narrow" w:hAnsi="Arial Narrow"/>
                <w:b/>
                <w:color w:val="000000"/>
                <w:sz w:val="20"/>
                <w:szCs w:val="20"/>
              </w:rPr>
              <w:t>502</w:t>
            </w:r>
          </w:p>
        </w:tc>
        <w:tc>
          <w:tcPr>
            <w:tcW w:w="40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51FB86" w14:textId="77777777" w:rsidR="00AE13FA" w:rsidRPr="00A72EDC" w:rsidRDefault="00AE13FA">
            <w:pPr>
              <w:jc w:val="right"/>
              <w:rPr>
                <w:rFonts w:ascii="Arial Narrow" w:hAnsi="Arial Narrow"/>
                <w:b/>
                <w:color w:val="000000"/>
                <w:sz w:val="20"/>
                <w:szCs w:val="20"/>
              </w:rPr>
            </w:pPr>
            <w:r w:rsidRPr="00A72EDC">
              <w:rPr>
                <w:rFonts w:ascii="Arial Narrow" w:hAnsi="Arial Narrow"/>
                <w:b/>
                <w:color w:val="000000"/>
                <w:sz w:val="20"/>
                <w:szCs w:val="20"/>
              </w:rPr>
              <w:t>8362</w:t>
            </w:r>
          </w:p>
        </w:tc>
        <w:tc>
          <w:tcPr>
            <w:tcW w:w="43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2B02D9" w14:textId="77777777" w:rsidR="00AE13FA" w:rsidRPr="00A72EDC" w:rsidRDefault="00AE13FA">
            <w:pPr>
              <w:jc w:val="right"/>
              <w:rPr>
                <w:rFonts w:ascii="Arial Narrow" w:hAnsi="Arial Narrow"/>
                <w:b/>
                <w:color w:val="000000"/>
                <w:sz w:val="20"/>
                <w:szCs w:val="20"/>
              </w:rPr>
            </w:pPr>
            <w:r w:rsidRPr="00A72EDC">
              <w:rPr>
                <w:rFonts w:ascii="Arial Narrow" w:hAnsi="Arial Narrow"/>
                <w:b/>
                <w:color w:val="000000"/>
                <w:sz w:val="20"/>
                <w:szCs w:val="20"/>
              </w:rPr>
              <w:t>994 359</w:t>
            </w:r>
          </w:p>
        </w:tc>
      </w:tr>
    </w:tbl>
    <w:p w14:paraId="7EC9AA38" w14:textId="77777777" w:rsidR="00F534AA" w:rsidRPr="00594C42" w:rsidRDefault="00F534AA" w:rsidP="00F534AA">
      <w:pPr>
        <w:jc w:val="both"/>
        <w:rPr>
          <w:rFonts w:ascii="Arial Narrow" w:hAnsi="Arial Narrow" w:cs="Arial"/>
          <w:i/>
          <w:sz w:val="22"/>
          <w:szCs w:val="22"/>
        </w:rPr>
      </w:pPr>
      <w:r w:rsidRPr="00594C42">
        <w:rPr>
          <w:rFonts w:ascii="Arial Narrow" w:hAnsi="Arial Narrow" w:cs="Arial"/>
          <w:i/>
          <w:sz w:val="18"/>
          <w:szCs w:val="22"/>
          <w:u w:val="single"/>
        </w:rPr>
        <w:t>Source</w:t>
      </w:r>
      <w:r w:rsidR="00DE6222">
        <w:rPr>
          <w:rFonts w:ascii="Arial Narrow" w:hAnsi="Arial Narrow" w:cs="Arial"/>
          <w:i/>
          <w:sz w:val="18"/>
          <w:szCs w:val="22"/>
        </w:rPr>
        <w:t xml:space="preserve"> : INO </w:t>
      </w:r>
      <w:r w:rsidR="00421F7D">
        <w:rPr>
          <w:rFonts w:ascii="Arial Narrow" w:hAnsi="Arial Narrow" w:cs="Arial"/>
          <w:i/>
          <w:sz w:val="18"/>
          <w:szCs w:val="22"/>
        </w:rPr>
        <w:t>2016</w:t>
      </w:r>
    </w:p>
    <w:p w14:paraId="19942F04" w14:textId="77777777" w:rsidR="00F534AA" w:rsidRDefault="00F534AA" w:rsidP="00F534AA">
      <w:pPr>
        <w:jc w:val="both"/>
        <w:rPr>
          <w:rFonts w:ascii="Arial Narrow" w:eastAsia="Times New Roman" w:hAnsi="Arial Narrow" w:cs="Arial"/>
          <w:bCs/>
          <w:sz w:val="22"/>
          <w:szCs w:val="22"/>
        </w:rPr>
      </w:pPr>
    </w:p>
    <w:p w14:paraId="64DC6BEA" w14:textId="276DC41B" w:rsidR="00DB7D64" w:rsidRDefault="00874404" w:rsidP="00F534AA">
      <w:pPr>
        <w:jc w:val="both"/>
        <w:rPr>
          <w:rFonts w:ascii="Arial Narrow" w:eastAsia="Times New Roman" w:hAnsi="Arial Narrow" w:cs="Arial"/>
          <w:bCs/>
          <w:sz w:val="22"/>
          <w:szCs w:val="22"/>
        </w:rPr>
      </w:pPr>
      <w:r>
        <w:rPr>
          <w:rFonts w:ascii="Arial Narrow" w:eastAsia="Times New Roman" w:hAnsi="Arial Narrow" w:cs="Arial"/>
          <w:bCs/>
          <w:sz w:val="22"/>
          <w:szCs w:val="22"/>
        </w:rPr>
        <w:t xml:space="preserve">L’augmentation du nombre de bornes fontaines et de branchements particuliers est liée à la réalisation des </w:t>
      </w:r>
      <w:r w:rsidR="000A6365">
        <w:rPr>
          <w:rFonts w:ascii="Arial Narrow" w:eastAsia="Times New Roman" w:hAnsi="Arial Narrow" w:cs="Arial"/>
          <w:bCs/>
          <w:sz w:val="22"/>
          <w:szCs w:val="22"/>
        </w:rPr>
        <w:t xml:space="preserve">17 </w:t>
      </w:r>
      <w:r>
        <w:rPr>
          <w:rFonts w:ascii="Arial Narrow" w:eastAsia="Times New Roman" w:hAnsi="Arial Narrow" w:cs="Arial"/>
          <w:bCs/>
          <w:sz w:val="22"/>
          <w:szCs w:val="22"/>
        </w:rPr>
        <w:t>systèmes d’adduction d’eau potable</w:t>
      </w:r>
      <w:r w:rsidR="000A6365">
        <w:rPr>
          <w:rFonts w:ascii="Arial Narrow" w:eastAsia="Times New Roman" w:hAnsi="Arial Narrow" w:cs="Arial"/>
          <w:bCs/>
          <w:sz w:val="22"/>
          <w:szCs w:val="22"/>
        </w:rPr>
        <w:t xml:space="preserve"> prévus en 2016</w:t>
      </w:r>
      <w:r w:rsidR="000D767F">
        <w:rPr>
          <w:rFonts w:ascii="Arial Narrow" w:eastAsia="Times New Roman" w:hAnsi="Arial Narrow" w:cs="Arial"/>
          <w:bCs/>
          <w:sz w:val="22"/>
          <w:szCs w:val="22"/>
        </w:rPr>
        <w:t xml:space="preserve">. Les objectifs visés n’ont </w:t>
      </w:r>
      <w:r w:rsidR="007B1054">
        <w:rPr>
          <w:rFonts w:ascii="Arial Narrow" w:eastAsia="Times New Roman" w:hAnsi="Arial Narrow" w:cs="Arial"/>
          <w:bCs/>
          <w:sz w:val="22"/>
          <w:szCs w:val="22"/>
        </w:rPr>
        <w:t xml:space="preserve">également </w:t>
      </w:r>
      <w:r w:rsidR="000D767F">
        <w:rPr>
          <w:rFonts w:ascii="Arial Narrow" w:eastAsia="Times New Roman" w:hAnsi="Arial Narrow" w:cs="Arial"/>
          <w:bCs/>
          <w:sz w:val="22"/>
          <w:szCs w:val="22"/>
        </w:rPr>
        <w:t>pas été atteint</w:t>
      </w:r>
      <w:r w:rsidR="007B1054">
        <w:rPr>
          <w:rFonts w:ascii="Arial Narrow" w:eastAsia="Times New Roman" w:hAnsi="Arial Narrow" w:cs="Arial"/>
          <w:bCs/>
          <w:sz w:val="22"/>
          <w:szCs w:val="22"/>
        </w:rPr>
        <w:t>s.</w:t>
      </w:r>
    </w:p>
    <w:p w14:paraId="7724EA70" w14:textId="77777777" w:rsidR="001267B5" w:rsidRDefault="001267B5" w:rsidP="00F534AA">
      <w:pPr>
        <w:jc w:val="both"/>
        <w:rPr>
          <w:rFonts w:ascii="Arial Narrow" w:eastAsia="Times New Roman" w:hAnsi="Arial Narrow" w:cs="Arial"/>
          <w:bCs/>
          <w:sz w:val="22"/>
          <w:szCs w:val="22"/>
        </w:rPr>
      </w:pPr>
    </w:p>
    <w:p w14:paraId="5E42C33F" w14:textId="77777777" w:rsidR="00232F9A" w:rsidRDefault="00232F9A" w:rsidP="00F534AA">
      <w:pPr>
        <w:jc w:val="both"/>
        <w:rPr>
          <w:rFonts w:ascii="Arial Narrow" w:eastAsia="Times New Roman" w:hAnsi="Arial Narrow" w:cs="Arial"/>
          <w:bCs/>
          <w:sz w:val="22"/>
          <w:szCs w:val="22"/>
        </w:rPr>
      </w:pPr>
    </w:p>
    <w:p w14:paraId="42492BC4" w14:textId="77777777" w:rsidR="00232F9A" w:rsidRDefault="00232F9A" w:rsidP="00F534AA">
      <w:pPr>
        <w:jc w:val="both"/>
        <w:rPr>
          <w:rFonts w:ascii="Arial Narrow" w:eastAsia="Times New Roman" w:hAnsi="Arial Narrow" w:cs="Arial"/>
          <w:bCs/>
          <w:sz w:val="22"/>
          <w:szCs w:val="22"/>
        </w:rPr>
      </w:pPr>
    </w:p>
    <w:p w14:paraId="0C20DCEA" w14:textId="77777777" w:rsidR="00232F9A" w:rsidRDefault="00232F9A" w:rsidP="00F534AA">
      <w:pPr>
        <w:jc w:val="both"/>
        <w:rPr>
          <w:rFonts w:ascii="Arial Narrow" w:eastAsia="Times New Roman" w:hAnsi="Arial Narrow" w:cs="Arial"/>
          <w:bCs/>
          <w:sz w:val="22"/>
          <w:szCs w:val="22"/>
        </w:rPr>
      </w:pPr>
    </w:p>
    <w:p w14:paraId="63C7C743" w14:textId="77777777" w:rsidR="00232F9A" w:rsidRDefault="00232F9A" w:rsidP="00F534AA">
      <w:pPr>
        <w:jc w:val="both"/>
        <w:rPr>
          <w:rFonts w:ascii="Arial Narrow" w:eastAsia="Times New Roman" w:hAnsi="Arial Narrow" w:cs="Arial"/>
          <w:bCs/>
          <w:sz w:val="22"/>
          <w:szCs w:val="22"/>
        </w:rPr>
      </w:pPr>
    </w:p>
    <w:p w14:paraId="02342F68" w14:textId="77777777" w:rsidR="00232F9A" w:rsidRDefault="00232F9A" w:rsidP="00F534AA">
      <w:pPr>
        <w:jc w:val="both"/>
        <w:rPr>
          <w:rFonts w:ascii="Arial Narrow" w:eastAsia="Times New Roman" w:hAnsi="Arial Narrow" w:cs="Arial"/>
          <w:bCs/>
          <w:sz w:val="22"/>
          <w:szCs w:val="22"/>
        </w:rPr>
      </w:pPr>
    </w:p>
    <w:p w14:paraId="270B68FF" w14:textId="77777777" w:rsidR="00087A30" w:rsidRDefault="00087A30" w:rsidP="00F534AA">
      <w:pPr>
        <w:jc w:val="both"/>
        <w:rPr>
          <w:rFonts w:ascii="Arial Narrow" w:eastAsia="Times New Roman" w:hAnsi="Arial Narrow" w:cs="Arial"/>
          <w:bCs/>
          <w:sz w:val="22"/>
          <w:szCs w:val="22"/>
        </w:rPr>
      </w:pPr>
    </w:p>
    <w:p w14:paraId="7BC7CBA9" w14:textId="325C321E" w:rsidR="00087A30" w:rsidRDefault="00087A30" w:rsidP="00087A30">
      <w:pPr>
        <w:pStyle w:val="Lgende"/>
        <w:ind w:left="567"/>
        <w:jc w:val="both"/>
        <w:rPr>
          <w:rFonts w:ascii="Arial Narrow" w:hAnsi="Arial Narrow" w:cs="Arial"/>
          <w:sz w:val="22"/>
          <w:szCs w:val="24"/>
          <w:lang w:eastAsia="fr-FR"/>
        </w:rPr>
      </w:pPr>
      <w:bookmarkStart w:id="198" w:name="_Toc477269073"/>
      <w:r w:rsidRPr="000B22FF">
        <w:rPr>
          <w:rFonts w:ascii="Arial Narrow" w:hAnsi="Arial Narrow" w:cs="Arial"/>
          <w:sz w:val="22"/>
          <w:szCs w:val="24"/>
          <w:lang w:eastAsia="fr-FR"/>
        </w:rPr>
        <w:t xml:space="preserve">Tableau </w:t>
      </w:r>
      <w:r w:rsidRPr="000B22FF">
        <w:rPr>
          <w:rFonts w:ascii="Arial Narrow" w:hAnsi="Arial Narrow" w:cs="Arial"/>
          <w:sz w:val="22"/>
          <w:szCs w:val="24"/>
          <w:lang w:eastAsia="fr-FR"/>
        </w:rPr>
        <w:fldChar w:fldCharType="begin"/>
      </w:r>
      <w:r w:rsidRPr="000B22FF">
        <w:rPr>
          <w:rFonts w:ascii="Arial Narrow" w:hAnsi="Arial Narrow" w:cs="Arial"/>
          <w:sz w:val="22"/>
          <w:szCs w:val="24"/>
          <w:lang w:eastAsia="fr-FR"/>
        </w:rPr>
        <w:instrText xml:space="preserve"> SEQ Tableau \* ARABIC </w:instrText>
      </w:r>
      <w:r w:rsidRPr="000B22FF">
        <w:rPr>
          <w:rFonts w:ascii="Arial Narrow" w:hAnsi="Arial Narrow" w:cs="Arial"/>
          <w:sz w:val="22"/>
          <w:szCs w:val="24"/>
          <w:lang w:eastAsia="fr-FR"/>
        </w:rPr>
        <w:fldChar w:fldCharType="separate"/>
      </w:r>
      <w:r w:rsidR="00022768">
        <w:rPr>
          <w:rFonts w:ascii="Arial Narrow" w:hAnsi="Arial Narrow" w:cs="Arial"/>
          <w:noProof/>
          <w:sz w:val="22"/>
          <w:szCs w:val="24"/>
          <w:lang w:eastAsia="fr-FR"/>
        </w:rPr>
        <w:t>51</w:t>
      </w:r>
      <w:r w:rsidRPr="000B22FF">
        <w:rPr>
          <w:rFonts w:ascii="Arial Narrow" w:hAnsi="Arial Narrow" w:cs="Arial"/>
          <w:sz w:val="22"/>
          <w:szCs w:val="24"/>
          <w:lang w:eastAsia="fr-FR"/>
        </w:rPr>
        <w:fldChar w:fldCharType="end"/>
      </w:r>
      <w:r w:rsidR="00137422">
        <w:rPr>
          <w:rFonts w:ascii="Arial Narrow" w:hAnsi="Arial Narrow" w:cs="Arial"/>
          <w:sz w:val="22"/>
          <w:szCs w:val="24"/>
          <w:lang w:eastAsia="fr-FR"/>
        </w:rPr>
        <w:t xml:space="preserve"> : </w:t>
      </w:r>
      <w:r w:rsidR="00137422" w:rsidRPr="003B57A2">
        <w:rPr>
          <w:rFonts w:ascii="Arial Narrow" w:hAnsi="Arial Narrow" w:cs="Arial"/>
          <w:sz w:val="22"/>
          <w:szCs w:val="24"/>
          <w:lang w:eastAsia="fr-FR"/>
        </w:rPr>
        <w:t>Taux d’équipement des CSPS</w:t>
      </w:r>
      <w:r w:rsidR="00137422">
        <w:rPr>
          <w:rFonts w:ascii="Arial Narrow" w:hAnsi="Arial Narrow" w:cs="Arial"/>
          <w:sz w:val="22"/>
          <w:szCs w:val="24"/>
          <w:lang w:eastAsia="fr-FR"/>
        </w:rPr>
        <w:t xml:space="preserve"> et des écoles en PEM, BF, BP</w:t>
      </w:r>
      <w:r w:rsidR="00DB19F6">
        <w:rPr>
          <w:rFonts w:ascii="Arial Narrow" w:hAnsi="Arial Narrow" w:cs="Arial"/>
          <w:sz w:val="22"/>
          <w:szCs w:val="24"/>
          <w:lang w:eastAsia="fr-FR"/>
        </w:rPr>
        <w:t xml:space="preserve"> fonctionnels</w:t>
      </w:r>
      <w:bookmarkEnd w:id="198"/>
    </w:p>
    <w:tbl>
      <w:tblPr>
        <w:tblW w:w="10721" w:type="dxa"/>
        <w:jc w:val="center"/>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1636"/>
        <w:gridCol w:w="1077"/>
        <w:gridCol w:w="1105"/>
        <w:gridCol w:w="1144"/>
        <w:gridCol w:w="943"/>
        <w:gridCol w:w="1224"/>
        <w:gridCol w:w="1224"/>
        <w:gridCol w:w="1144"/>
        <w:gridCol w:w="1224"/>
      </w:tblGrid>
      <w:tr w:rsidR="00474D0E" w:rsidRPr="002C5219" w14:paraId="06200A57" w14:textId="77777777" w:rsidTr="00A72EDC">
        <w:trPr>
          <w:trHeight w:val="1093"/>
          <w:jc w:val="center"/>
        </w:trPr>
        <w:tc>
          <w:tcPr>
            <w:tcW w:w="1636" w:type="dxa"/>
            <w:tcBorders>
              <w:top w:val="single" w:sz="4" w:space="0" w:color="auto"/>
              <w:bottom w:val="single" w:sz="4" w:space="0" w:color="auto"/>
            </w:tcBorders>
            <w:shd w:val="clear" w:color="auto" w:fill="D9D9D9" w:themeFill="background1" w:themeFillShade="D9"/>
            <w:vAlign w:val="center"/>
            <w:hideMark/>
          </w:tcPr>
          <w:p w14:paraId="3ADD1F1C" w14:textId="77777777" w:rsidR="00474D0E" w:rsidRPr="00A433F6" w:rsidRDefault="00474D0E" w:rsidP="008900E7">
            <w:pPr>
              <w:jc w:val="cente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Régions</w:t>
            </w:r>
          </w:p>
        </w:tc>
        <w:tc>
          <w:tcPr>
            <w:tcW w:w="1077" w:type="dxa"/>
            <w:tcBorders>
              <w:top w:val="single" w:sz="4" w:space="0" w:color="auto"/>
              <w:bottom w:val="single" w:sz="4" w:space="0" w:color="auto"/>
            </w:tcBorders>
            <w:shd w:val="clear" w:color="auto" w:fill="D9D9D9" w:themeFill="background1" w:themeFillShade="D9"/>
            <w:vAlign w:val="center"/>
            <w:hideMark/>
          </w:tcPr>
          <w:p w14:paraId="4FFF53CE" w14:textId="42F14CB9" w:rsidR="00474D0E" w:rsidRPr="00A433F6" w:rsidRDefault="00474D0E" w:rsidP="008900E7">
            <w:pPr>
              <w:jc w:val="cente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Nombre de CSPS</w:t>
            </w:r>
            <w:r w:rsidR="00DB19F6">
              <w:rPr>
                <w:rFonts w:ascii="Arial Narrow" w:eastAsia="Times New Roman" w:hAnsi="Arial Narrow"/>
                <w:color w:val="000000"/>
                <w:sz w:val="20"/>
                <w:szCs w:val="20"/>
                <w:lang w:eastAsia="fr-FR"/>
              </w:rPr>
              <w:t xml:space="preserve"> (a)</w:t>
            </w:r>
          </w:p>
        </w:tc>
        <w:tc>
          <w:tcPr>
            <w:tcW w:w="1105" w:type="dxa"/>
            <w:tcBorders>
              <w:top w:val="single" w:sz="4" w:space="0" w:color="auto"/>
              <w:bottom w:val="single" w:sz="4" w:space="0" w:color="auto"/>
            </w:tcBorders>
            <w:shd w:val="clear" w:color="auto" w:fill="D9D9D9" w:themeFill="background1" w:themeFillShade="D9"/>
            <w:vAlign w:val="center"/>
            <w:hideMark/>
          </w:tcPr>
          <w:p w14:paraId="113EEF7D" w14:textId="4344E93E" w:rsidR="00474D0E" w:rsidRPr="00A433F6" w:rsidRDefault="00474D0E">
            <w:pPr>
              <w:jc w:val="cente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Nombre de CSPS équipé</w:t>
            </w:r>
            <w:r w:rsidR="00E80B98">
              <w:rPr>
                <w:rFonts w:ascii="Arial Narrow" w:eastAsia="Times New Roman" w:hAnsi="Arial Narrow"/>
                <w:color w:val="000000"/>
                <w:sz w:val="20"/>
                <w:szCs w:val="20"/>
                <w:lang w:eastAsia="fr-FR"/>
              </w:rPr>
              <w:t>s</w:t>
            </w:r>
            <w:r w:rsidR="00DB19F6">
              <w:rPr>
                <w:rFonts w:ascii="Arial Narrow" w:eastAsia="Times New Roman" w:hAnsi="Arial Narrow"/>
                <w:color w:val="000000"/>
                <w:sz w:val="20"/>
                <w:szCs w:val="20"/>
                <w:lang w:eastAsia="fr-FR"/>
              </w:rPr>
              <w:t xml:space="preserve"> (b)</w:t>
            </w:r>
          </w:p>
        </w:tc>
        <w:tc>
          <w:tcPr>
            <w:tcW w:w="1144" w:type="dxa"/>
            <w:tcBorders>
              <w:top w:val="single" w:sz="4" w:space="0" w:color="auto"/>
              <w:bottom w:val="single" w:sz="4" w:space="0" w:color="auto"/>
            </w:tcBorders>
            <w:shd w:val="clear" w:color="auto" w:fill="D9D9D9" w:themeFill="background1" w:themeFillShade="D9"/>
          </w:tcPr>
          <w:p w14:paraId="3676463C" w14:textId="45B4C64A" w:rsidR="00474D0E" w:rsidRPr="00A433F6" w:rsidRDefault="00474D0E" w:rsidP="00E80B98">
            <w:pPr>
              <w:jc w:val="center"/>
              <w:rPr>
                <w:rFonts w:ascii="Arial Narrow" w:eastAsia="Times New Roman" w:hAnsi="Arial Narrow"/>
                <w:color w:val="000000"/>
                <w:sz w:val="20"/>
                <w:szCs w:val="20"/>
                <w:lang w:eastAsia="fr-FR"/>
              </w:rPr>
            </w:pPr>
            <w:r w:rsidRPr="00871478">
              <w:rPr>
                <w:rFonts w:ascii="Arial Narrow" w:eastAsia="Times New Roman" w:hAnsi="Arial Narrow"/>
                <w:color w:val="000000"/>
                <w:sz w:val="20"/>
                <w:szCs w:val="20"/>
                <w:lang w:eastAsia="fr-FR"/>
              </w:rPr>
              <w:t xml:space="preserve">Nombre </w:t>
            </w:r>
            <w:r>
              <w:rPr>
                <w:rFonts w:ascii="Arial Narrow" w:eastAsia="Times New Roman" w:hAnsi="Arial Narrow"/>
                <w:color w:val="000000"/>
                <w:sz w:val="20"/>
                <w:szCs w:val="20"/>
                <w:lang w:eastAsia="fr-FR"/>
              </w:rPr>
              <w:t>de CSPS</w:t>
            </w:r>
            <w:r w:rsidRPr="00871478">
              <w:rPr>
                <w:rFonts w:ascii="Arial Narrow" w:eastAsia="Times New Roman" w:hAnsi="Arial Narrow"/>
                <w:color w:val="000000"/>
                <w:sz w:val="20"/>
                <w:szCs w:val="20"/>
                <w:lang w:eastAsia="fr-FR"/>
              </w:rPr>
              <w:t xml:space="preserve"> équipés </w:t>
            </w:r>
            <w:r>
              <w:rPr>
                <w:rFonts w:ascii="Arial Narrow" w:eastAsia="Times New Roman" w:hAnsi="Arial Narrow"/>
                <w:color w:val="000000"/>
                <w:sz w:val="20"/>
                <w:szCs w:val="20"/>
                <w:lang w:eastAsia="fr-FR"/>
              </w:rPr>
              <w:t xml:space="preserve">en PEM </w:t>
            </w:r>
            <w:r w:rsidRPr="00871478">
              <w:rPr>
                <w:rFonts w:ascii="Arial Narrow" w:eastAsia="Times New Roman" w:hAnsi="Arial Narrow"/>
                <w:color w:val="000000"/>
                <w:sz w:val="20"/>
                <w:szCs w:val="20"/>
                <w:lang w:eastAsia="fr-FR"/>
              </w:rPr>
              <w:t>fonctionnels (c)</w:t>
            </w:r>
          </w:p>
        </w:tc>
        <w:tc>
          <w:tcPr>
            <w:tcW w:w="943" w:type="dxa"/>
            <w:tcBorders>
              <w:top w:val="single" w:sz="4" w:space="0" w:color="auto"/>
              <w:bottom w:val="single" w:sz="4" w:space="0" w:color="auto"/>
            </w:tcBorders>
            <w:shd w:val="clear" w:color="auto" w:fill="D9D9D9" w:themeFill="background1" w:themeFillShade="D9"/>
            <w:vAlign w:val="center"/>
            <w:hideMark/>
          </w:tcPr>
          <w:p w14:paraId="72712BA2" w14:textId="4327EBC2" w:rsidR="00474D0E" w:rsidRPr="00A433F6" w:rsidRDefault="00474D0E">
            <w:pPr>
              <w:jc w:val="cente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Taux (%)</w:t>
            </w:r>
            <w:r w:rsidR="00DB19F6">
              <w:rPr>
                <w:rFonts w:ascii="Arial Narrow" w:eastAsia="Times New Roman" w:hAnsi="Arial Narrow"/>
                <w:color w:val="000000"/>
                <w:sz w:val="20"/>
                <w:szCs w:val="20"/>
                <w:lang w:eastAsia="fr-FR"/>
              </w:rPr>
              <w:t xml:space="preserve"> </w:t>
            </w:r>
            <w:r w:rsidR="00B4002E">
              <w:rPr>
                <w:rFonts w:ascii="Arial Narrow" w:eastAsia="Times New Roman" w:hAnsi="Arial Narrow"/>
                <w:color w:val="000000"/>
                <w:sz w:val="20"/>
                <w:szCs w:val="20"/>
                <w:lang w:eastAsia="fr-FR"/>
              </w:rPr>
              <w:t>(100*</w:t>
            </w:r>
            <w:r w:rsidR="00DB19F6">
              <w:rPr>
                <w:rFonts w:ascii="Arial Narrow" w:eastAsia="Times New Roman" w:hAnsi="Arial Narrow"/>
                <w:color w:val="000000"/>
                <w:sz w:val="20"/>
                <w:szCs w:val="20"/>
                <w:lang w:eastAsia="fr-FR"/>
              </w:rPr>
              <w:t>c/a</w:t>
            </w:r>
            <w:r w:rsidR="00B4002E">
              <w:rPr>
                <w:rFonts w:ascii="Arial Narrow" w:eastAsia="Times New Roman" w:hAnsi="Arial Narrow"/>
                <w:color w:val="000000"/>
                <w:sz w:val="20"/>
                <w:szCs w:val="20"/>
                <w:lang w:eastAsia="fr-FR"/>
              </w:rPr>
              <w:t>)</w:t>
            </w:r>
          </w:p>
        </w:tc>
        <w:tc>
          <w:tcPr>
            <w:tcW w:w="1224" w:type="dxa"/>
            <w:tcBorders>
              <w:top w:val="single" w:sz="4" w:space="0" w:color="auto"/>
              <w:bottom w:val="single" w:sz="4" w:space="0" w:color="auto"/>
            </w:tcBorders>
            <w:shd w:val="clear" w:color="auto" w:fill="D9D9D9" w:themeFill="background1" w:themeFillShade="D9"/>
            <w:vAlign w:val="center"/>
            <w:hideMark/>
          </w:tcPr>
          <w:p w14:paraId="7AA3DCC2" w14:textId="66B3BE3A" w:rsidR="00474D0E" w:rsidRPr="00A433F6" w:rsidRDefault="00474D0E">
            <w:pPr>
              <w:jc w:val="cente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Nombre d'écoles primaires</w:t>
            </w:r>
            <w:r w:rsidR="00DB19F6">
              <w:rPr>
                <w:rFonts w:ascii="Arial Narrow" w:eastAsia="Times New Roman" w:hAnsi="Arial Narrow"/>
                <w:color w:val="000000"/>
                <w:sz w:val="20"/>
                <w:szCs w:val="20"/>
                <w:lang w:eastAsia="fr-FR"/>
              </w:rPr>
              <w:t xml:space="preserve"> (d)</w:t>
            </w:r>
          </w:p>
        </w:tc>
        <w:tc>
          <w:tcPr>
            <w:tcW w:w="1224" w:type="dxa"/>
            <w:tcBorders>
              <w:top w:val="single" w:sz="4" w:space="0" w:color="auto"/>
              <w:bottom w:val="single" w:sz="4" w:space="0" w:color="auto"/>
            </w:tcBorders>
            <w:shd w:val="clear" w:color="auto" w:fill="D9D9D9" w:themeFill="background1" w:themeFillShade="D9"/>
            <w:vAlign w:val="center"/>
            <w:hideMark/>
          </w:tcPr>
          <w:p w14:paraId="7B5908DE" w14:textId="061FECF0" w:rsidR="00474D0E" w:rsidRPr="00A433F6" w:rsidRDefault="00474D0E">
            <w:pPr>
              <w:jc w:val="cente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Nombre d'écoles primaires équipé</w:t>
            </w:r>
            <w:r w:rsidR="00E80B98">
              <w:rPr>
                <w:rFonts w:ascii="Arial Narrow" w:eastAsia="Times New Roman" w:hAnsi="Arial Narrow"/>
                <w:color w:val="000000"/>
                <w:sz w:val="20"/>
                <w:szCs w:val="20"/>
                <w:lang w:eastAsia="fr-FR"/>
              </w:rPr>
              <w:t>e</w:t>
            </w:r>
            <w:r w:rsidRPr="00A433F6">
              <w:rPr>
                <w:rFonts w:ascii="Arial Narrow" w:eastAsia="Times New Roman" w:hAnsi="Arial Narrow"/>
                <w:color w:val="000000"/>
                <w:sz w:val="20"/>
                <w:szCs w:val="20"/>
                <w:lang w:eastAsia="fr-FR"/>
              </w:rPr>
              <w:t>s</w:t>
            </w:r>
            <w:r w:rsidR="00DB19F6">
              <w:rPr>
                <w:rFonts w:ascii="Arial Narrow" w:eastAsia="Times New Roman" w:hAnsi="Arial Narrow"/>
                <w:color w:val="000000"/>
                <w:sz w:val="20"/>
                <w:szCs w:val="20"/>
                <w:lang w:eastAsia="fr-FR"/>
              </w:rPr>
              <w:t xml:space="preserve"> (e)</w:t>
            </w:r>
          </w:p>
        </w:tc>
        <w:tc>
          <w:tcPr>
            <w:tcW w:w="1144" w:type="dxa"/>
            <w:tcBorders>
              <w:top w:val="single" w:sz="4" w:space="0" w:color="auto"/>
              <w:bottom w:val="single" w:sz="4" w:space="0" w:color="auto"/>
            </w:tcBorders>
            <w:shd w:val="clear" w:color="auto" w:fill="D9D9D9" w:themeFill="background1" w:themeFillShade="D9"/>
          </w:tcPr>
          <w:p w14:paraId="21B6195F" w14:textId="11D16B63" w:rsidR="00474D0E" w:rsidRPr="00A433F6" w:rsidRDefault="00474D0E">
            <w:pPr>
              <w:jc w:val="center"/>
              <w:rPr>
                <w:rFonts w:ascii="Arial Narrow" w:eastAsia="Times New Roman" w:hAnsi="Arial Narrow"/>
                <w:color w:val="000000"/>
                <w:sz w:val="20"/>
                <w:szCs w:val="20"/>
                <w:lang w:eastAsia="fr-FR"/>
              </w:rPr>
            </w:pPr>
            <w:r w:rsidRPr="00871478">
              <w:rPr>
                <w:rFonts w:ascii="Arial Narrow" w:eastAsia="Times New Roman" w:hAnsi="Arial Narrow"/>
                <w:color w:val="000000"/>
                <w:sz w:val="20"/>
                <w:szCs w:val="20"/>
                <w:lang w:eastAsia="fr-FR"/>
              </w:rPr>
              <w:t>Nombre d'écoles primaires équipé</w:t>
            </w:r>
            <w:r w:rsidR="00E80B98">
              <w:rPr>
                <w:rFonts w:ascii="Arial Narrow" w:eastAsia="Times New Roman" w:hAnsi="Arial Narrow"/>
                <w:color w:val="000000"/>
                <w:sz w:val="20"/>
                <w:szCs w:val="20"/>
                <w:lang w:eastAsia="fr-FR"/>
              </w:rPr>
              <w:t>e</w:t>
            </w:r>
            <w:r w:rsidRPr="00871478">
              <w:rPr>
                <w:rFonts w:ascii="Arial Narrow" w:eastAsia="Times New Roman" w:hAnsi="Arial Narrow"/>
                <w:color w:val="000000"/>
                <w:sz w:val="20"/>
                <w:szCs w:val="20"/>
                <w:lang w:eastAsia="fr-FR"/>
              </w:rPr>
              <w:t xml:space="preserve">s </w:t>
            </w:r>
            <w:r>
              <w:rPr>
                <w:rFonts w:ascii="Arial Narrow" w:eastAsia="Times New Roman" w:hAnsi="Arial Narrow"/>
                <w:color w:val="000000"/>
                <w:sz w:val="20"/>
                <w:szCs w:val="20"/>
                <w:lang w:eastAsia="fr-FR"/>
              </w:rPr>
              <w:t xml:space="preserve">en PEM </w:t>
            </w:r>
            <w:r w:rsidRPr="00871478">
              <w:rPr>
                <w:rFonts w:ascii="Arial Narrow" w:eastAsia="Times New Roman" w:hAnsi="Arial Narrow"/>
                <w:color w:val="000000"/>
                <w:sz w:val="20"/>
                <w:szCs w:val="20"/>
                <w:lang w:eastAsia="fr-FR"/>
              </w:rPr>
              <w:t>(</w:t>
            </w:r>
            <w:r w:rsidR="00DB19F6">
              <w:rPr>
                <w:rFonts w:ascii="Arial Narrow" w:eastAsia="Times New Roman" w:hAnsi="Arial Narrow"/>
                <w:color w:val="000000"/>
                <w:sz w:val="20"/>
                <w:szCs w:val="20"/>
                <w:lang w:eastAsia="fr-FR"/>
              </w:rPr>
              <w:t>f</w:t>
            </w:r>
            <w:r w:rsidRPr="00871478">
              <w:rPr>
                <w:rFonts w:ascii="Arial Narrow" w:eastAsia="Times New Roman" w:hAnsi="Arial Narrow"/>
                <w:color w:val="000000"/>
                <w:sz w:val="20"/>
                <w:szCs w:val="20"/>
                <w:lang w:eastAsia="fr-FR"/>
              </w:rPr>
              <w:t>)</w:t>
            </w:r>
          </w:p>
        </w:tc>
        <w:tc>
          <w:tcPr>
            <w:tcW w:w="1224" w:type="dxa"/>
            <w:tcBorders>
              <w:top w:val="single" w:sz="4" w:space="0" w:color="auto"/>
              <w:bottom w:val="single" w:sz="4" w:space="0" w:color="auto"/>
            </w:tcBorders>
            <w:shd w:val="clear" w:color="auto" w:fill="D9D9D9" w:themeFill="background1" w:themeFillShade="D9"/>
            <w:vAlign w:val="center"/>
            <w:hideMark/>
          </w:tcPr>
          <w:p w14:paraId="61F81A91" w14:textId="22328E72" w:rsidR="00DB19F6" w:rsidRDefault="00474D0E" w:rsidP="008900E7">
            <w:pPr>
              <w:jc w:val="cente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Taux (%)</w:t>
            </w:r>
          </w:p>
          <w:p w14:paraId="088F6DBB" w14:textId="0B0CD73F" w:rsidR="00474D0E" w:rsidRPr="00A72EDC" w:rsidRDefault="00DB19F6" w:rsidP="00022768">
            <w:pPr>
              <w:jc w:val="center"/>
              <w:rPr>
                <w:rFonts w:ascii="Arial Narrow" w:eastAsia="Times New Roman" w:hAnsi="Arial Narrow"/>
                <w:sz w:val="20"/>
                <w:szCs w:val="20"/>
                <w:lang w:eastAsia="fr-FR"/>
              </w:rPr>
            </w:pPr>
            <w:r>
              <w:rPr>
                <w:rFonts w:ascii="Arial Narrow" w:eastAsia="Times New Roman" w:hAnsi="Arial Narrow"/>
                <w:sz w:val="20"/>
                <w:szCs w:val="20"/>
                <w:lang w:eastAsia="fr-FR"/>
              </w:rPr>
              <w:t>(</w:t>
            </w:r>
            <w:r w:rsidR="00B4002E">
              <w:rPr>
                <w:rFonts w:ascii="Arial Narrow" w:eastAsia="Times New Roman" w:hAnsi="Arial Narrow"/>
                <w:sz w:val="20"/>
                <w:szCs w:val="20"/>
                <w:lang w:eastAsia="fr-FR"/>
              </w:rPr>
              <w:t>100*</w:t>
            </w:r>
            <w:r>
              <w:rPr>
                <w:rFonts w:ascii="Arial Narrow" w:eastAsia="Times New Roman" w:hAnsi="Arial Narrow"/>
                <w:sz w:val="20"/>
                <w:szCs w:val="20"/>
                <w:lang w:eastAsia="fr-FR"/>
              </w:rPr>
              <w:t>f/d)</w:t>
            </w:r>
          </w:p>
        </w:tc>
      </w:tr>
      <w:tr w:rsidR="00B4002E" w:rsidRPr="002C5219" w14:paraId="4F8FFE4A" w14:textId="77777777" w:rsidTr="00022768">
        <w:trPr>
          <w:trHeight w:val="286"/>
          <w:jc w:val="center"/>
        </w:trPr>
        <w:tc>
          <w:tcPr>
            <w:tcW w:w="1636" w:type="dxa"/>
            <w:tcBorders>
              <w:top w:val="single" w:sz="4" w:space="0" w:color="auto"/>
            </w:tcBorders>
            <w:shd w:val="clear" w:color="000000" w:fill="FFFFFF"/>
            <w:vAlign w:val="center"/>
            <w:hideMark/>
          </w:tcPr>
          <w:p w14:paraId="16396108" w14:textId="77777777" w:rsidR="00B4002E" w:rsidRPr="005F13C4" w:rsidRDefault="00B4002E" w:rsidP="00B4002E">
            <w:pPr>
              <w:rPr>
                <w:rFonts w:ascii="Arial Narrow" w:eastAsia="Times New Roman" w:hAnsi="Arial Narrow"/>
                <w:color w:val="000000"/>
                <w:sz w:val="20"/>
                <w:szCs w:val="20"/>
                <w:lang w:eastAsia="fr-FR"/>
              </w:rPr>
            </w:pPr>
            <w:r w:rsidRPr="005F13C4">
              <w:rPr>
                <w:rFonts w:ascii="Arial Narrow" w:eastAsia="Times New Roman" w:hAnsi="Arial Narrow"/>
                <w:color w:val="000000"/>
                <w:sz w:val="20"/>
                <w:szCs w:val="20"/>
                <w:lang w:eastAsia="fr-FR"/>
              </w:rPr>
              <w:t>Boucle du Mouhoun</w:t>
            </w:r>
          </w:p>
        </w:tc>
        <w:tc>
          <w:tcPr>
            <w:tcW w:w="1077" w:type="dxa"/>
            <w:tcBorders>
              <w:top w:val="nil"/>
              <w:left w:val="nil"/>
              <w:bottom w:val="dotted" w:sz="4" w:space="0" w:color="auto"/>
              <w:right w:val="dotted" w:sz="4" w:space="0" w:color="auto"/>
            </w:tcBorders>
            <w:shd w:val="clear" w:color="000000" w:fill="FFFFFF"/>
            <w:vAlign w:val="center"/>
          </w:tcPr>
          <w:p w14:paraId="324C36F0" w14:textId="6D8C5A60" w:rsidR="00B4002E" w:rsidRPr="00F84304"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234</w:t>
            </w:r>
          </w:p>
        </w:tc>
        <w:tc>
          <w:tcPr>
            <w:tcW w:w="1105" w:type="dxa"/>
            <w:tcBorders>
              <w:top w:val="nil"/>
              <w:left w:val="nil"/>
              <w:bottom w:val="dotted" w:sz="4" w:space="0" w:color="auto"/>
              <w:right w:val="dotted" w:sz="4" w:space="0" w:color="auto"/>
            </w:tcBorders>
            <w:shd w:val="clear" w:color="000000" w:fill="FFFFFF"/>
            <w:vAlign w:val="center"/>
          </w:tcPr>
          <w:p w14:paraId="30E47685" w14:textId="3C73FA1B" w:rsidR="00B4002E" w:rsidRPr="00F84304"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163</w:t>
            </w:r>
          </w:p>
        </w:tc>
        <w:tc>
          <w:tcPr>
            <w:tcW w:w="1144" w:type="dxa"/>
            <w:tcBorders>
              <w:top w:val="nil"/>
              <w:left w:val="nil"/>
              <w:bottom w:val="dotted" w:sz="4" w:space="0" w:color="auto"/>
              <w:right w:val="dotted" w:sz="4" w:space="0" w:color="auto"/>
            </w:tcBorders>
            <w:shd w:val="clear" w:color="000000" w:fill="FFFFFF"/>
            <w:vAlign w:val="center"/>
          </w:tcPr>
          <w:p w14:paraId="47A3A448" w14:textId="484EA092" w:rsidR="00B4002E" w:rsidRPr="00F84304"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145</w:t>
            </w:r>
          </w:p>
        </w:tc>
        <w:tc>
          <w:tcPr>
            <w:tcW w:w="943" w:type="dxa"/>
            <w:tcBorders>
              <w:top w:val="nil"/>
              <w:left w:val="nil"/>
              <w:bottom w:val="dotted" w:sz="4" w:space="0" w:color="auto"/>
              <w:right w:val="dotted" w:sz="4" w:space="0" w:color="auto"/>
            </w:tcBorders>
            <w:shd w:val="clear" w:color="000000" w:fill="FFFFFF"/>
            <w:vAlign w:val="center"/>
          </w:tcPr>
          <w:p w14:paraId="6BE2416F" w14:textId="0B72D4D0" w:rsidR="00B4002E" w:rsidRPr="00F84304"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62,0</w:t>
            </w:r>
          </w:p>
        </w:tc>
        <w:tc>
          <w:tcPr>
            <w:tcW w:w="1224" w:type="dxa"/>
            <w:tcBorders>
              <w:top w:val="nil"/>
              <w:left w:val="nil"/>
              <w:bottom w:val="dotted" w:sz="4" w:space="0" w:color="auto"/>
              <w:right w:val="dotted" w:sz="4" w:space="0" w:color="auto"/>
            </w:tcBorders>
            <w:shd w:val="clear" w:color="000000" w:fill="FFFFFF"/>
            <w:noWrap/>
            <w:vAlign w:val="center"/>
          </w:tcPr>
          <w:p w14:paraId="61F53303" w14:textId="4F5AE5E3" w:rsidR="00B4002E" w:rsidRPr="00F84304"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1 245</w:t>
            </w:r>
          </w:p>
        </w:tc>
        <w:tc>
          <w:tcPr>
            <w:tcW w:w="1224" w:type="dxa"/>
            <w:tcBorders>
              <w:top w:val="nil"/>
              <w:left w:val="nil"/>
              <w:bottom w:val="dotted" w:sz="4" w:space="0" w:color="auto"/>
              <w:right w:val="dotted" w:sz="4" w:space="0" w:color="auto"/>
            </w:tcBorders>
            <w:shd w:val="clear" w:color="000000" w:fill="FFFFFF"/>
            <w:noWrap/>
            <w:vAlign w:val="center"/>
          </w:tcPr>
          <w:p w14:paraId="16B2E551" w14:textId="6D320363" w:rsidR="00B4002E" w:rsidRPr="00F84304"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568</w:t>
            </w:r>
          </w:p>
        </w:tc>
        <w:tc>
          <w:tcPr>
            <w:tcW w:w="1144" w:type="dxa"/>
            <w:tcBorders>
              <w:top w:val="nil"/>
              <w:left w:val="nil"/>
              <w:bottom w:val="dotted" w:sz="4" w:space="0" w:color="auto"/>
              <w:right w:val="dotted" w:sz="4" w:space="0" w:color="auto"/>
            </w:tcBorders>
            <w:shd w:val="clear" w:color="000000" w:fill="FFFFFF"/>
            <w:vAlign w:val="center"/>
          </w:tcPr>
          <w:p w14:paraId="68140521" w14:textId="32B8E992" w:rsidR="00B4002E" w:rsidRPr="00022768"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467</w:t>
            </w:r>
          </w:p>
        </w:tc>
        <w:tc>
          <w:tcPr>
            <w:tcW w:w="1224" w:type="dxa"/>
            <w:tcBorders>
              <w:top w:val="nil"/>
              <w:left w:val="nil"/>
              <w:bottom w:val="dotted" w:sz="4" w:space="0" w:color="auto"/>
              <w:right w:val="single" w:sz="8" w:space="0" w:color="auto"/>
            </w:tcBorders>
            <w:shd w:val="clear" w:color="000000" w:fill="FFFFFF"/>
            <w:noWrap/>
            <w:vAlign w:val="center"/>
          </w:tcPr>
          <w:p w14:paraId="63159F60" w14:textId="7AE56292" w:rsidR="00B4002E" w:rsidRPr="00022768"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37,5</w:t>
            </w:r>
          </w:p>
        </w:tc>
      </w:tr>
      <w:tr w:rsidR="00B4002E" w:rsidRPr="002C5219" w14:paraId="4AF1FCBD" w14:textId="77777777" w:rsidTr="002E42DF">
        <w:trPr>
          <w:trHeight w:val="286"/>
          <w:jc w:val="center"/>
        </w:trPr>
        <w:tc>
          <w:tcPr>
            <w:tcW w:w="1636" w:type="dxa"/>
            <w:shd w:val="clear" w:color="auto" w:fill="D9D9D9" w:themeFill="background1" w:themeFillShade="D9"/>
            <w:vAlign w:val="center"/>
            <w:hideMark/>
          </w:tcPr>
          <w:p w14:paraId="621B439C" w14:textId="77777777" w:rsidR="00B4002E" w:rsidRPr="00A433F6" w:rsidRDefault="00B4002E" w:rsidP="00B4002E">
            <w:pP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Cascades</w:t>
            </w:r>
          </w:p>
        </w:tc>
        <w:tc>
          <w:tcPr>
            <w:tcW w:w="1077" w:type="dxa"/>
            <w:tcBorders>
              <w:top w:val="nil"/>
              <w:left w:val="nil"/>
              <w:bottom w:val="dotted" w:sz="4" w:space="0" w:color="auto"/>
              <w:right w:val="dotted" w:sz="4" w:space="0" w:color="auto"/>
            </w:tcBorders>
            <w:shd w:val="clear" w:color="000000" w:fill="D9D9D9"/>
            <w:vAlign w:val="center"/>
          </w:tcPr>
          <w:p w14:paraId="4AFD92A2" w14:textId="4D0387C1" w:rsidR="00B4002E" w:rsidRPr="00F84304"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92</w:t>
            </w:r>
          </w:p>
        </w:tc>
        <w:tc>
          <w:tcPr>
            <w:tcW w:w="1105" w:type="dxa"/>
            <w:tcBorders>
              <w:top w:val="nil"/>
              <w:left w:val="nil"/>
              <w:bottom w:val="dotted" w:sz="4" w:space="0" w:color="auto"/>
              <w:right w:val="dotted" w:sz="4" w:space="0" w:color="auto"/>
            </w:tcBorders>
            <w:shd w:val="clear" w:color="000000" w:fill="D9D9D9"/>
            <w:vAlign w:val="center"/>
          </w:tcPr>
          <w:p w14:paraId="7CEF3E52" w14:textId="1B7BD5C0" w:rsidR="00B4002E" w:rsidRPr="00F84304"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78</w:t>
            </w:r>
          </w:p>
        </w:tc>
        <w:tc>
          <w:tcPr>
            <w:tcW w:w="1144" w:type="dxa"/>
            <w:tcBorders>
              <w:top w:val="nil"/>
              <w:left w:val="nil"/>
              <w:bottom w:val="dotted" w:sz="4" w:space="0" w:color="auto"/>
              <w:right w:val="dotted" w:sz="4" w:space="0" w:color="auto"/>
            </w:tcBorders>
            <w:shd w:val="clear" w:color="000000" w:fill="D9D9D9"/>
            <w:vAlign w:val="center"/>
          </w:tcPr>
          <w:p w14:paraId="0136B818" w14:textId="78C3EA08" w:rsidR="00B4002E" w:rsidRPr="00F84304"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73</w:t>
            </w:r>
          </w:p>
        </w:tc>
        <w:tc>
          <w:tcPr>
            <w:tcW w:w="943" w:type="dxa"/>
            <w:tcBorders>
              <w:top w:val="nil"/>
              <w:left w:val="nil"/>
              <w:bottom w:val="dotted" w:sz="4" w:space="0" w:color="auto"/>
              <w:right w:val="dotted" w:sz="4" w:space="0" w:color="auto"/>
            </w:tcBorders>
            <w:shd w:val="clear" w:color="000000" w:fill="D9D9D9"/>
            <w:vAlign w:val="center"/>
          </w:tcPr>
          <w:p w14:paraId="2B411E34" w14:textId="0EF63975" w:rsidR="00B4002E" w:rsidRPr="00F84304"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79,3</w:t>
            </w:r>
          </w:p>
        </w:tc>
        <w:tc>
          <w:tcPr>
            <w:tcW w:w="1224" w:type="dxa"/>
            <w:tcBorders>
              <w:top w:val="nil"/>
              <w:left w:val="nil"/>
              <w:bottom w:val="dotted" w:sz="4" w:space="0" w:color="auto"/>
              <w:right w:val="dotted" w:sz="4" w:space="0" w:color="auto"/>
            </w:tcBorders>
            <w:shd w:val="clear" w:color="000000" w:fill="D9D9D9"/>
            <w:noWrap/>
            <w:vAlign w:val="center"/>
          </w:tcPr>
          <w:p w14:paraId="7C306E2E" w14:textId="1706FD6C" w:rsidR="00B4002E" w:rsidRPr="00F84304"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603</w:t>
            </w:r>
          </w:p>
        </w:tc>
        <w:tc>
          <w:tcPr>
            <w:tcW w:w="1224" w:type="dxa"/>
            <w:tcBorders>
              <w:top w:val="nil"/>
              <w:left w:val="nil"/>
              <w:bottom w:val="dotted" w:sz="4" w:space="0" w:color="auto"/>
              <w:right w:val="dotted" w:sz="4" w:space="0" w:color="auto"/>
            </w:tcBorders>
            <w:shd w:val="clear" w:color="000000" w:fill="D9D9D9"/>
            <w:noWrap/>
            <w:vAlign w:val="center"/>
          </w:tcPr>
          <w:p w14:paraId="68FFD661" w14:textId="0234C964" w:rsidR="00B4002E" w:rsidRPr="00F84304"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233</w:t>
            </w:r>
          </w:p>
        </w:tc>
        <w:tc>
          <w:tcPr>
            <w:tcW w:w="1144" w:type="dxa"/>
            <w:tcBorders>
              <w:top w:val="nil"/>
              <w:left w:val="nil"/>
              <w:bottom w:val="dotted" w:sz="4" w:space="0" w:color="auto"/>
              <w:right w:val="dotted" w:sz="4" w:space="0" w:color="auto"/>
            </w:tcBorders>
            <w:shd w:val="clear" w:color="000000" w:fill="D9D9D9"/>
            <w:vAlign w:val="center"/>
          </w:tcPr>
          <w:p w14:paraId="39D02C9E" w14:textId="3E1EBACC" w:rsidR="00B4002E" w:rsidRPr="00F84304"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227</w:t>
            </w:r>
          </w:p>
        </w:tc>
        <w:tc>
          <w:tcPr>
            <w:tcW w:w="1224" w:type="dxa"/>
            <w:tcBorders>
              <w:top w:val="nil"/>
              <w:left w:val="nil"/>
              <w:bottom w:val="dotted" w:sz="4" w:space="0" w:color="auto"/>
              <w:right w:val="single" w:sz="8" w:space="0" w:color="auto"/>
            </w:tcBorders>
            <w:shd w:val="clear" w:color="000000" w:fill="D9D9D9"/>
            <w:noWrap/>
            <w:vAlign w:val="center"/>
          </w:tcPr>
          <w:p w14:paraId="024C7A06" w14:textId="3BF10A2A" w:rsidR="00B4002E" w:rsidRPr="00F84304"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37,6</w:t>
            </w:r>
          </w:p>
        </w:tc>
      </w:tr>
      <w:tr w:rsidR="00B4002E" w:rsidRPr="002C5219" w14:paraId="4FB6ADF7" w14:textId="77777777" w:rsidTr="00022768">
        <w:trPr>
          <w:trHeight w:val="286"/>
          <w:jc w:val="center"/>
        </w:trPr>
        <w:tc>
          <w:tcPr>
            <w:tcW w:w="1636" w:type="dxa"/>
            <w:shd w:val="clear" w:color="000000" w:fill="FFFFFF"/>
            <w:vAlign w:val="center"/>
            <w:hideMark/>
          </w:tcPr>
          <w:p w14:paraId="4079C038" w14:textId="77777777" w:rsidR="00B4002E" w:rsidRPr="005F13C4" w:rsidRDefault="00B4002E" w:rsidP="00B4002E">
            <w:pPr>
              <w:rPr>
                <w:rFonts w:ascii="Arial Narrow" w:eastAsia="Times New Roman" w:hAnsi="Arial Narrow"/>
                <w:color w:val="000000"/>
                <w:sz w:val="20"/>
                <w:szCs w:val="20"/>
                <w:lang w:eastAsia="fr-FR"/>
              </w:rPr>
            </w:pPr>
            <w:r w:rsidRPr="005F13C4">
              <w:rPr>
                <w:rFonts w:ascii="Arial Narrow" w:eastAsia="Times New Roman" w:hAnsi="Arial Narrow"/>
                <w:color w:val="000000"/>
                <w:sz w:val="20"/>
                <w:szCs w:val="20"/>
                <w:lang w:eastAsia="fr-FR"/>
              </w:rPr>
              <w:t>Centre</w:t>
            </w:r>
          </w:p>
        </w:tc>
        <w:tc>
          <w:tcPr>
            <w:tcW w:w="1077" w:type="dxa"/>
            <w:tcBorders>
              <w:top w:val="nil"/>
              <w:left w:val="nil"/>
              <w:bottom w:val="dotted" w:sz="4" w:space="0" w:color="auto"/>
              <w:right w:val="dotted" w:sz="4" w:space="0" w:color="auto"/>
            </w:tcBorders>
            <w:shd w:val="clear" w:color="000000" w:fill="FFFFFF"/>
            <w:vAlign w:val="center"/>
          </w:tcPr>
          <w:p w14:paraId="19D001DB" w14:textId="291FC6E0" w:rsidR="00B4002E" w:rsidRPr="00022768"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56</w:t>
            </w:r>
          </w:p>
        </w:tc>
        <w:tc>
          <w:tcPr>
            <w:tcW w:w="1105" w:type="dxa"/>
            <w:tcBorders>
              <w:top w:val="nil"/>
              <w:left w:val="nil"/>
              <w:bottom w:val="dotted" w:sz="4" w:space="0" w:color="auto"/>
              <w:right w:val="dotted" w:sz="4" w:space="0" w:color="auto"/>
            </w:tcBorders>
            <w:shd w:val="clear" w:color="000000" w:fill="FFFFFF"/>
            <w:vAlign w:val="center"/>
          </w:tcPr>
          <w:p w14:paraId="5BE3FC68" w14:textId="4E0FAEBF" w:rsidR="00B4002E" w:rsidRPr="00A72EDC" w:rsidRDefault="00B4002E" w:rsidP="00B4002E">
            <w:pPr>
              <w:jc w:val="center"/>
              <w:rPr>
                <w:rFonts w:ascii="Arial Narrow" w:eastAsia="Times New Roman" w:hAnsi="Arial Narrow"/>
                <w:color w:val="000000"/>
                <w:sz w:val="20"/>
                <w:szCs w:val="20"/>
                <w:highlight w:val="yellow"/>
                <w:lang w:eastAsia="fr-FR"/>
              </w:rPr>
            </w:pPr>
            <w:r>
              <w:rPr>
                <w:rFonts w:ascii="Arial Narrow" w:hAnsi="Arial Narrow"/>
                <w:color w:val="000000"/>
                <w:sz w:val="20"/>
                <w:szCs w:val="20"/>
              </w:rPr>
              <w:t>56</w:t>
            </w:r>
          </w:p>
        </w:tc>
        <w:tc>
          <w:tcPr>
            <w:tcW w:w="1144" w:type="dxa"/>
            <w:tcBorders>
              <w:top w:val="nil"/>
              <w:left w:val="nil"/>
              <w:bottom w:val="dotted" w:sz="4" w:space="0" w:color="auto"/>
              <w:right w:val="dotted" w:sz="4" w:space="0" w:color="auto"/>
            </w:tcBorders>
            <w:shd w:val="clear" w:color="000000" w:fill="FFFFFF"/>
            <w:vAlign w:val="center"/>
          </w:tcPr>
          <w:p w14:paraId="5457176B" w14:textId="51FEA8F0" w:rsidR="00B4002E" w:rsidRPr="00A72EDC" w:rsidRDefault="00B4002E" w:rsidP="00B4002E">
            <w:pPr>
              <w:jc w:val="center"/>
              <w:rPr>
                <w:rFonts w:ascii="Arial Narrow" w:eastAsia="Times New Roman" w:hAnsi="Arial Narrow"/>
                <w:color w:val="000000"/>
                <w:sz w:val="20"/>
                <w:szCs w:val="20"/>
                <w:highlight w:val="yellow"/>
                <w:lang w:eastAsia="fr-FR"/>
              </w:rPr>
            </w:pPr>
            <w:r>
              <w:rPr>
                <w:rFonts w:ascii="Arial Narrow" w:hAnsi="Arial Narrow"/>
                <w:color w:val="000000"/>
                <w:sz w:val="20"/>
                <w:szCs w:val="20"/>
              </w:rPr>
              <w:t>56</w:t>
            </w:r>
          </w:p>
        </w:tc>
        <w:tc>
          <w:tcPr>
            <w:tcW w:w="943" w:type="dxa"/>
            <w:tcBorders>
              <w:top w:val="nil"/>
              <w:left w:val="nil"/>
              <w:bottom w:val="dotted" w:sz="4" w:space="0" w:color="auto"/>
              <w:right w:val="dotted" w:sz="4" w:space="0" w:color="auto"/>
            </w:tcBorders>
            <w:shd w:val="clear" w:color="000000" w:fill="FFFFFF"/>
            <w:vAlign w:val="center"/>
          </w:tcPr>
          <w:p w14:paraId="2C2A4475" w14:textId="77D1FBCE" w:rsidR="00B4002E" w:rsidRPr="00A72EDC" w:rsidRDefault="00B4002E" w:rsidP="00B4002E">
            <w:pPr>
              <w:jc w:val="center"/>
              <w:rPr>
                <w:rFonts w:ascii="Arial Narrow" w:eastAsia="Times New Roman" w:hAnsi="Arial Narrow"/>
                <w:color w:val="000000"/>
                <w:sz w:val="20"/>
                <w:szCs w:val="20"/>
                <w:highlight w:val="yellow"/>
                <w:lang w:eastAsia="fr-FR"/>
              </w:rPr>
            </w:pPr>
            <w:r>
              <w:rPr>
                <w:rFonts w:ascii="Arial Narrow" w:hAnsi="Arial Narrow"/>
                <w:color w:val="000000"/>
                <w:sz w:val="20"/>
                <w:szCs w:val="20"/>
              </w:rPr>
              <w:t>100,0</w:t>
            </w:r>
          </w:p>
        </w:tc>
        <w:tc>
          <w:tcPr>
            <w:tcW w:w="1224" w:type="dxa"/>
            <w:tcBorders>
              <w:top w:val="nil"/>
              <w:left w:val="nil"/>
              <w:bottom w:val="dotted" w:sz="4" w:space="0" w:color="auto"/>
              <w:right w:val="dotted" w:sz="4" w:space="0" w:color="auto"/>
            </w:tcBorders>
            <w:shd w:val="clear" w:color="000000" w:fill="FFFFFF"/>
            <w:noWrap/>
            <w:vAlign w:val="center"/>
          </w:tcPr>
          <w:p w14:paraId="6C90F526" w14:textId="7C092654" w:rsidR="00B4002E" w:rsidRPr="00A72EDC" w:rsidRDefault="00B4002E" w:rsidP="00B4002E">
            <w:pPr>
              <w:jc w:val="center"/>
              <w:rPr>
                <w:rFonts w:ascii="Arial Narrow" w:eastAsia="Times New Roman" w:hAnsi="Arial Narrow"/>
                <w:color w:val="000000"/>
                <w:sz w:val="20"/>
                <w:szCs w:val="20"/>
                <w:highlight w:val="yellow"/>
                <w:lang w:eastAsia="fr-FR"/>
              </w:rPr>
            </w:pPr>
            <w:r>
              <w:rPr>
                <w:rFonts w:ascii="Arial Narrow" w:hAnsi="Arial Narrow"/>
                <w:color w:val="000000"/>
                <w:sz w:val="20"/>
                <w:szCs w:val="20"/>
              </w:rPr>
              <w:t>416</w:t>
            </w:r>
          </w:p>
        </w:tc>
        <w:tc>
          <w:tcPr>
            <w:tcW w:w="1224" w:type="dxa"/>
            <w:tcBorders>
              <w:top w:val="nil"/>
              <w:left w:val="nil"/>
              <w:bottom w:val="dotted" w:sz="4" w:space="0" w:color="auto"/>
              <w:right w:val="dotted" w:sz="4" w:space="0" w:color="auto"/>
            </w:tcBorders>
            <w:shd w:val="clear" w:color="000000" w:fill="FFFFFF"/>
            <w:noWrap/>
            <w:vAlign w:val="center"/>
          </w:tcPr>
          <w:p w14:paraId="101998EF" w14:textId="7C1E290B" w:rsidR="00B4002E" w:rsidRPr="00A72EDC" w:rsidRDefault="00B4002E">
            <w:pPr>
              <w:jc w:val="center"/>
              <w:rPr>
                <w:rFonts w:ascii="Arial Narrow" w:eastAsia="Times New Roman" w:hAnsi="Arial Narrow"/>
                <w:color w:val="000000"/>
                <w:sz w:val="20"/>
                <w:szCs w:val="20"/>
                <w:highlight w:val="yellow"/>
                <w:lang w:eastAsia="fr-FR"/>
              </w:rPr>
            </w:pPr>
            <w:r>
              <w:rPr>
                <w:rFonts w:ascii="Arial Narrow" w:hAnsi="Arial Narrow"/>
                <w:color w:val="000000"/>
                <w:sz w:val="20"/>
                <w:szCs w:val="20"/>
              </w:rPr>
              <w:t>195</w:t>
            </w:r>
          </w:p>
        </w:tc>
        <w:tc>
          <w:tcPr>
            <w:tcW w:w="1144" w:type="dxa"/>
            <w:tcBorders>
              <w:top w:val="nil"/>
              <w:left w:val="nil"/>
              <w:bottom w:val="dotted" w:sz="4" w:space="0" w:color="auto"/>
              <w:right w:val="dotted" w:sz="4" w:space="0" w:color="auto"/>
            </w:tcBorders>
            <w:shd w:val="clear" w:color="000000" w:fill="FFFFFF"/>
            <w:vAlign w:val="center"/>
          </w:tcPr>
          <w:p w14:paraId="410CD27B" w14:textId="6A6E3BBD" w:rsidR="00B4002E" w:rsidRPr="00A72EDC" w:rsidRDefault="00B4002E" w:rsidP="00B4002E">
            <w:pPr>
              <w:jc w:val="center"/>
              <w:rPr>
                <w:rFonts w:ascii="Arial Narrow" w:eastAsia="Times New Roman" w:hAnsi="Arial Narrow"/>
                <w:color w:val="000000"/>
                <w:sz w:val="20"/>
                <w:szCs w:val="20"/>
                <w:highlight w:val="yellow"/>
                <w:lang w:eastAsia="fr-FR"/>
              </w:rPr>
            </w:pPr>
            <w:r>
              <w:rPr>
                <w:rFonts w:ascii="Arial Narrow" w:hAnsi="Arial Narrow"/>
                <w:color w:val="000000"/>
                <w:sz w:val="20"/>
                <w:szCs w:val="20"/>
              </w:rPr>
              <w:t>170</w:t>
            </w:r>
          </w:p>
        </w:tc>
        <w:tc>
          <w:tcPr>
            <w:tcW w:w="1224" w:type="dxa"/>
            <w:tcBorders>
              <w:top w:val="nil"/>
              <w:left w:val="nil"/>
              <w:bottom w:val="dotted" w:sz="4" w:space="0" w:color="auto"/>
              <w:right w:val="single" w:sz="8" w:space="0" w:color="auto"/>
            </w:tcBorders>
            <w:shd w:val="clear" w:color="000000" w:fill="FFFFFF"/>
            <w:noWrap/>
            <w:vAlign w:val="center"/>
          </w:tcPr>
          <w:p w14:paraId="23F3815E" w14:textId="70824F96" w:rsidR="00B4002E" w:rsidRPr="00A72EDC" w:rsidRDefault="00B4002E" w:rsidP="00B4002E">
            <w:pPr>
              <w:jc w:val="center"/>
              <w:rPr>
                <w:rFonts w:ascii="Arial Narrow" w:eastAsia="Times New Roman" w:hAnsi="Arial Narrow"/>
                <w:color w:val="000000"/>
                <w:sz w:val="20"/>
                <w:szCs w:val="20"/>
                <w:highlight w:val="yellow"/>
                <w:lang w:eastAsia="fr-FR"/>
              </w:rPr>
            </w:pPr>
            <w:r>
              <w:rPr>
                <w:rFonts w:ascii="Arial Narrow" w:hAnsi="Arial Narrow"/>
                <w:color w:val="000000"/>
                <w:sz w:val="20"/>
                <w:szCs w:val="20"/>
              </w:rPr>
              <w:t>40,9</w:t>
            </w:r>
          </w:p>
        </w:tc>
      </w:tr>
      <w:tr w:rsidR="00B4002E" w:rsidRPr="002C5219" w14:paraId="358BF53E" w14:textId="77777777" w:rsidTr="002E42DF">
        <w:trPr>
          <w:trHeight w:val="286"/>
          <w:jc w:val="center"/>
        </w:trPr>
        <w:tc>
          <w:tcPr>
            <w:tcW w:w="1636" w:type="dxa"/>
            <w:shd w:val="clear" w:color="auto" w:fill="D9D9D9" w:themeFill="background1" w:themeFillShade="D9"/>
            <w:vAlign w:val="center"/>
            <w:hideMark/>
          </w:tcPr>
          <w:p w14:paraId="2E3CCD20" w14:textId="77777777" w:rsidR="00B4002E" w:rsidRPr="00A433F6" w:rsidRDefault="00B4002E" w:rsidP="00B4002E">
            <w:pP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Centre-Est</w:t>
            </w:r>
          </w:p>
        </w:tc>
        <w:tc>
          <w:tcPr>
            <w:tcW w:w="1077" w:type="dxa"/>
            <w:tcBorders>
              <w:top w:val="nil"/>
              <w:left w:val="nil"/>
              <w:bottom w:val="dotted" w:sz="4" w:space="0" w:color="auto"/>
              <w:right w:val="dotted" w:sz="4" w:space="0" w:color="auto"/>
            </w:tcBorders>
            <w:shd w:val="clear" w:color="000000" w:fill="D9D9D9"/>
            <w:vAlign w:val="center"/>
          </w:tcPr>
          <w:p w14:paraId="6D9609C8" w14:textId="431D3C24" w:rsidR="00B4002E" w:rsidRPr="00F84304"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161</w:t>
            </w:r>
          </w:p>
        </w:tc>
        <w:tc>
          <w:tcPr>
            <w:tcW w:w="1105" w:type="dxa"/>
            <w:tcBorders>
              <w:top w:val="nil"/>
              <w:left w:val="nil"/>
              <w:bottom w:val="dotted" w:sz="4" w:space="0" w:color="auto"/>
              <w:right w:val="dotted" w:sz="4" w:space="0" w:color="auto"/>
            </w:tcBorders>
            <w:shd w:val="clear" w:color="000000" w:fill="D9D9D9"/>
            <w:vAlign w:val="center"/>
          </w:tcPr>
          <w:p w14:paraId="30023099" w14:textId="539916D4" w:rsidR="00B4002E" w:rsidRPr="00F84304"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113</w:t>
            </w:r>
          </w:p>
        </w:tc>
        <w:tc>
          <w:tcPr>
            <w:tcW w:w="1144" w:type="dxa"/>
            <w:tcBorders>
              <w:top w:val="nil"/>
              <w:left w:val="nil"/>
              <w:bottom w:val="dotted" w:sz="4" w:space="0" w:color="auto"/>
              <w:right w:val="dotted" w:sz="4" w:space="0" w:color="auto"/>
            </w:tcBorders>
            <w:shd w:val="clear" w:color="000000" w:fill="D9D9D9"/>
            <w:vAlign w:val="center"/>
          </w:tcPr>
          <w:p w14:paraId="5F0F29A2" w14:textId="330DB67B" w:rsidR="00B4002E" w:rsidRPr="00F84304"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113</w:t>
            </w:r>
          </w:p>
        </w:tc>
        <w:tc>
          <w:tcPr>
            <w:tcW w:w="943" w:type="dxa"/>
            <w:tcBorders>
              <w:top w:val="nil"/>
              <w:left w:val="nil"/>
              <w:bottom w:val="dotted" w:sz="4" w:space="0" w:color="auto"/>
              <w:right w:val="dotted" w:sz="4" w:space="0" w:color="auto"/>
            </w:tcBorders>
            <w:shd w:val="clear" w:color="000000" w:fill="D9D9D9"/>
            <w:vAlign w:val="center"/>
          </w:tcPr>
          <w:p w14:paraId="63BD13B3" w14:textId="301E6301" w:rsidR="00B4002E" w:rsidRPr="00F84304"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70,2</w:t>
            </w:r>
          </w:p>
        </w:tc>
        <w:tc>
          <w:tcPr>
            <w:tcW w:w="1224" w:type="dxa"/>
            <w:tcBorders>
              <w:top w:val="nil"/>
              <w:left w:val="nil"/>
              <w:bottom w:val="dotted" w:sz="4" w:space="0" w:color="auto"/>
              <w:right w:val="dotted" w:sz="4" w:space="0" w:color="auto"/>
            </w:tcBorders>
            <w:shd w:val="clear" w:color="000000" w:fill="D9D9D9"/>
            <w:noWrap/>
            <w:vAlign w:val="center"/>
          </w:tcPr>
          <w:p w14:paraId="67A9B0C9" w14:textId="18C8DA6F" w:rsidR="00B4002E" w:rsidRPr="00F84304"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1 164</w:t>
            </w:r>
          </w:p>
        </w:tc>
        <w:tc>
          <w:tcPr>
            <w:tcW w:w="1224" w:type="dxa"/>
            <w:tcBorders>
              <w:top w:val="nil"/>
              <w:left w:val="nil"/>
              <w:bottom w:val="dotted" w:sz="4" w:space="0" w:color="auto"/>
              <w:right w:val="dotted" w:sz="4" w:space="0" w:color="auto"/>
            </w:tcBorders>
            <w:shd w:val="clear" w:color="000000" w:fill="D9D9D9"/>
            <w:noWrap/>
            <w:vAlign w:val="center"/>
          </w:tcPr>
          <w:p w14:paraId="73F00B66" w14:textId="6C708939" w:rsidR="00B4002E" w:rsidRPr="00F84304"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692</w:t>
            </w:r>
          </w:p>
        </w:tc>
        <w:tc>
          <w:tcPr>
            <w:tcW w:w="1144" w:type="dxa"/>
            <w:tcBorders>
              <w:top w:val="nil"/>
              <w:left w:val="nil"/>
              <w:bottom w:val="dotted" w:sz="4" w:space="0" w:color="auto"/>
              <w:right w:val="dotted" w:sz="4" w:space="0" w:color="auto"/>
            </w:tcBorders>
            <w:shd w:val="clear" w:color="000000" w:fill="D9D9D9"/>
            <w:vAlign w:val="center"/>
          </w:tcPr>
          <w:p w14:paraId="5AF235F9" w14:textId="344D32B0" w:rsidR="00B4002E" w:rsidRPr="00F84304"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692</w:t>
            </w:r>
          </w:p>
        </w:tc>
        <w:tc>
          <w:tcPr>
            <w:tcW w:w="1224" w:type="dxa"/>
            <w:tcBorders>
              <w:top w:val="nil"/>
              <w:left w:val="nil"/>
              <w:bottom w:val="dotted" w:sz="4" w:space="0" w:color="auto"/>
              <w:right w:val="single" w:sz="8" w:space="0" w:color="auto"/>
            </w:tcBorders>
            <w:shd w:val="clear" w:color="000000" w:fill="D9D9D9"/>
            <w:noWrap/>
            <w:vAlign w:val="center"/>
          </w:tcPr>
          <w:p w14:paraId="190D7D48" w14:textId="109E61D5" w:rsidR="00B4002E" w:rsidRPr="00F84304"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59,5</w:t>
            </w:r>
          </w:p>
        </w:tc>
      </w:tr>
      <w:tr w:rsidR="00B4002E" w:rsidRPr="002C5219" w14:paraId="2DC1A3BB" w14:textId="77777777" w:rsidTr="00022768">
        <w:trPr>
          <w:trHeight w:val="286"/>
          <w:jc w:val="center"/>
        </w:trPr>
        <w:tc>
          <w:tcPr>
            <w:tcW w:w="1636" w:type="dxa"/>
            <w:shd w:val="clear" w:color="000000" w:fill="FFFFFF"/>
            <w:vAlign w:val="center"/>
            <w:hideMark/>
          </w:tcPr>
          <w:p w14:paraId="554C2D4E" w14:textId="77777777" w:rsidR="00B4002E" w:rsidRPr="005F13C4" w:rsidRDefault="00B4002E" w:rsidP="00B4002E">
            <w:pPr>
              <w:rPr>
                <w:rFonts w:ascii="Arial Narrow" w:eastAsia="Times New Roman" w:hAnsi="Arial Narrow"/>
                <w:color w:val="000000"/>
                <w:sz w:val="20"/>
                <w:szCs w:val="20"/>
                <w:lang w:eastAsia="fr-FR"/>
              </w:rPr>
            </w:pPr>
            <w:r w:rsidRPr="005F13C4">
              <w:rPr>
                <w:rFonts w:ascii="Arial Narrow" w:eastAsia="Times New Roman" w:hAnsi="Arial Narrow"/>
                <w:color w:val="000000"/>
                <w:sz w:val="20"/>
                <w:szCs w:val="20"/>
                <w:lang w:eastAsia="fr-FR"/>
              </w:rPr>
              <w:t>Centre-Nord</w:t>
            </w:r>
          </w:p>
        </w:tc>
        <w:tc>
          <w:tcPr>
            <w:tcW w:w="1077" w:type="dxa"/>
            <w:tcBorders>
              <w:top w:val="nil"/>
              <w:left w:val="nil"/>
              <w:bottom w:val="dotted" w:sz="4" w:space="0" w:color="auto"/>
              <w:right w:val="dotted" w:sz="4" w:space="0" w:color="auto"/>
            </w:tcBorders>
            <w:shd w:val="clear" w:color="000000" w:fill="FFFFFF"/>
            <w:vAlign w:val="center"/>
          </w:tcPr>
          <w:p w14:paraId="6672E4BF" w14:textId="271BDE54" w:rsidR="00B4002E" w:rsidRPr="00022768"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151</w:t>
            </w:r>
          </w:p>
        </w:tc>
        <w:tc>
          <w:tcPr>
            <w:tcW w:w="1105" w:type="dxa"/>
            <w:tcBorders>
              <w:top w:val="nil"/>
              <w:left w:val="nil"/>
              <w:bottom w:val="dotted" w:sz="4" w:space="0" w:color="auto"/>
              <w:right w:val="dotted" w:sz="4" w:space="0" w:color="auto"/>
            </w:tcBorders>
            <w:shd w:val="clear" w:color="000000" w:fill="FFFFFF"/>
            <w:vAlign w:val="center"/>
          </w:tcPr>
          <w:p w14:paraId="60BE644D" w14:textId="7694A967" w:rsidR="00B4002E" w:rsidRPr="00F84304"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131</w:t>
            </w:r>
          </w:p>
        </w:tc>
        <w:tc>
          <w:tcPr>
            <w:tcW w:w="1144" w:type="dxa"/>
            <w:tcBorders>
              <w:top w:val="nil"/>
              <w:left w:val="nil"/>
              <w:bottom w:val="dotted" w:sz="4" w:space="0" w:color="auto"/>
              <w:right w:val="dotted" w:sz="4" w:space="0" w:color="auto"/>
            </w:tcBorders>
            <w:shd w:val="clear" w:color="000000" w:fill="FFFFFF"/>
            <w:vAlign w:val="center"/>
          </w:tcPr>
          <w:p w14:paraId="031AD3EA" w14:textId="1C2C2F12" w:rsidR="00B4002E" w:rsidRPr="00F84304"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131</w:t>
            </w:r>
          </w:p>
        </w:tc>
        <w:tc>
          <w:tcPr>
            <w:tcW w:w="943" w:type="dxa"/>
            <w:tcBorders>
              <w:top w:val="nil"/>
              <w:left w:val="nil"/>
              <w:bottom w:val="dotted" w:sz="4" w:space="0" w:color="auto"/>
              <w:right w:val="dotted" w:sz="4" w:space="0" w:color="auto"/>
            </w:tcBorders>
            <w:shd w:val="clear" w:color="000000" w:fill="FFFFFF"/>
            <w:vAlign w:val="center"/>
          </w:tcPr>
          <w:p w14:paraId="374067BD" w14:textId="089A6FB4" w:rsidR="00B4002E" w:rsidRPr="00F84304"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86,8</w:t>
            </w:r>
          </w:p>
        </w:tc>
        <w:tc>
          <w:tcPr>
            <w:tcW w:w="1224" w:type="dxa"/>
            <w:tcBorders>
              <w:top w:val="nil"/>
              <w:left w:val="nil"/>
              <w:bottom w:val="dotted" w:sz="4" w:space="0" w:color="auto"/>
              <w:right w:val="dotted" w:sz="4" w:space="0" w:color="auto"/>
            </w:tcBorders>
            <w:shd w:val="clear" w:color="000000" w:fill="FFFFFF"/>
            <w:noWrap/>
            <w:vAlign w:val="center"/>
          </w:tcPr>
          <w:p w14:paraId="3CD88C30" w14:textId="107C1EFB" w:rsidR="00B4002E" w:rsidRPr="00F84304"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1 246</w:t>
            </w:r>
          </w:p>
        </w:tc>
        <w:tc>
          <w:tcPr>
            <w:tcW w:w="1224" w:type="dxa"/>
            <w:tcBorders>
              <w:top w:val="nil"/>
              <w:left w:val="nil"/>
              <w:bottom w:val="dotted" w:sz="4" w:space="0" w:color="auto"/>
              <w:right w:val="dotted" w:sz="4" w:space="0" w:color="auto"/>
            </w:tcBorders>
            <w:shd w:val="clear" w:color="000000" w:fill="FFFFFF"/>
            <w:noWrap/>
            <w:vAlign w:val="center"/>
          </w:tcPr>
          <w:p w14:paraId="5A86E5B4" w14:textId="6873F3BF" w:rsidR="00B4002E" w:rsidRPr="00F84304"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676</w:t>
            </w:r>
          </w:p>
        </w:tc>
        <w:tc>
          <w:tcPr>
            <w:tcW w:w="1144" w:type="dxa"/>
            <w:tcBorders>
              <w:top w:val="nil"/>
              <w:left w:val="nil"/>
              <w:bottom w:val="dotted" w:sz="4" w:space="0" w:color="auto"/>
              <w:right w:val="dotted" w:sz="4" w:space="0" w:color="auto"/>
            </w:tcBorders>
            <w:shd w:val="clear" w:color="000000" w:fill="FFFFFF"/>
            <w:vAlign w:val="center"/>
          </w:tcPr>
          <w:p w14:paraId="0427032F" w14:textId="1069EABF" w:rsidR="00B4002E" w:rsidRPr="00F84304"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676</w:t>
            </w:r>
          </w:p>
        </w:tc>
        <w:tc>
          <w:tcPr>
            <w:tcW w:w="1224" w:type="dxa"/>
            <w:tcBorders>
              <w:top w:val="nil"/>
              <w:left w:val="nil"/>
              <w:bottom w:val="dotted" w:sz="4" w:space="0" w:color="auto"/>
              <w:right w:val="single" w:sz="8" w:space="0" w:color="auto"/>
            </w:tcBorders>
            <w:shd w:val="clear" w:color="000000" w:fill="FFFFFF"/>
            <w:noWrap/>
            <w:vAlign w:val="center"/>
          </w:tcPr>
          <w:p w14:paraId="67B1DEEA" w14:textId="4901F488" w:rsidR="00B4002E" w:rsidRPr="00F84304"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54,3</w:t>
            </w:r>
          </w:p>
        </w:tc>
      </w:tr>
      <w:tr w:rsidR="00B4002E" w:rsidRPr="002C5219" w14:paraId="5EF8F962" w14:textId="77777777" w:rsidTr="002E42DF">
        <w:trPr>
          <w:trHeight w:val="286"/>
          <w:jc w:val="center"/>
        </w:trPr>
        <w:tc>
          <w:tcPr>
            <w:tcW w:w="1636" w:type="dxa"/>
            <w:shd w:val="clear" w:color="auto" w:fill="D9D9D9" w:themeFill="background1" w:themeFillShade="D9"/>
            <w:vAlign w:val="center"/>
            <w:hideMark/>
          </w:tcPr>
          <w:p w14:paraId="78B305E9" w14:textId="77777777" w:rsidR="00B4002E" w:rsidRPr="00A433F6" w:rsidRDefault="00B4002E" w:rsidP="00B4002E">
            <w:pP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Centre-Ouest</w:t>
            </w:r>
          </w:p>
        </w:tc>
        <w:tc>
          <w:tcPr>
            <w:tcW w:w="1077" w:type="dxa"/>
            <w:tcBorders>
              <w:top w:val="nil"/>
              <w:left w:val="nil"/>
              <w:bottom w:val="dotted" w:sz="4" w:space="0" w:color="auto"/>
              <w:right w:val="dotted" w:sz="4" w:space="0" w:color="auto"/>
            </w:tcBorders>
            <w:shd w:val="clear" w:color="000000" w:fill="D9D9D9"/>
            <w:vAlign w:val="center"/>
          </w:tcPr>
          <w:p w14:paraId="06F6B8B4" w14:textId="732D0DF6"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191</w:t>
            </w:r>
          </w:p>
        </w:tc>
        <w:tc>
          <w:tcPr>
            <w:tcW w:w="1105" w:type="dxa"/>
            <w:tcBorders>
              <w:top w:val="nil"/>
              <w:left w:val="nil"/>
              <w:bottom w:val="dotted" w:sz="4" w:space="0" w:color="auto"/>
              <w:right w:val="dotted" w:sz="4" w:space="0" w:color="auto"/>
            </w:tcBorders>
            <w:shd w:val="clear" w:color="000000" w:fill="D9D9D9"/>
            <w:vAlign w:val="center"/>
          </w:tcPr>
          <w:p w14:paraId="42188B03" w14:textId="227D8138"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143</w:t>
            </w:r>
          </w:p>
        </w:tc>
        <w:tc>
          <w:tcPr>
            <w:tcW w:w="1144" w:type="dxa"/>
            <w:tcBorders>
              <w:top w:val="nil"/>
              <w:left w:val="nil"/>
              <w:bottom w:val="dotted" w:sz="4" w:space="0" w:color="auto"/>
              <w:right w:val="dotted" w:sz="4" w:space="0" w:color="auto"/>
            </w:tcBorders>
            <w:shd w:val="clear" w:color="000000" w:fill="D9D9D9"/>
            <w:vAlign w:val="center"/>
          </w:tcPr>
          <w:p w14:paraId="4299BFB7" w14:textId="43D2F5B8"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126</w:t>
            </w:r>
          </w:p>
        </w:tc>
        <w:tc>
          <w:tcPr>
            <w:tcW w:w="943" w:type="dxa"/>
            <w:tcBorders>
              <w:top w:val="nil"/>
              <w:left w:val="nil"/>
              <w:bottom w:val="dotted" w:sz="4" w:space="0" w:color="auto"/>
              <w:right w:val="dotted" w:sz="4" w:space="0" w:color="auto"/>
            </w:tcBorders>
            <w:shd w:val="clear" w:color="000000" w:fill="D9D9D9"/>
            <w:vAlign w:val="center"/>
          </w:tcPr>
          <w:p w14:paraId="1F5CB037" w14:textId="4330C672"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66,0</w:t>
            </w:r>
          </w:p>
        </w:tc>
        <w:tc>
          <w:tcPr>
            <w:tcW w:w="1224" w:type="dxa"/>
            <w:tcBorders>
              <w:top w:val="nil"/>
              <w:left w:val="nil"/>
              <w:bottom w:val="dotted" w:sz="4" w:space="0" w:color="auto"/>
              <w:right w:val="dotted" w:sz="4" w:space="0" w:color="auto"/>
            </w:tcBorders>
            <w:shd w:val="clear" w:color="000000" w:fill="D9D9D9"/>
            <w:noWrap/>
            <w:vAlign w:val="center"/>
          </w:tcPr>
          <w:p w14:paraId="41E0F490" w14:textId="4139D623"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1 173</w:t>
            </w:r>
          </w:p>
        </w:tc>
        <w:tc>
          <w:tcPr>
            <w:tcW w:w="1224" w:type="dxa"/>
            <w:tcBorders>
              <w:top w:val="nil"/>
              <w:left w:val="nil"/>
              <w:bottom w:val="dotted" w:sz="4" w:space="0" w:color="auto"/>
              <w:right w:val="dotted" w:sz="4" w:space="0" w:color="auto"/>
            </w:tcBorders>
            <w:shd w:val="clear" w:color="000000" w:fill="D9D9D9"/>
            <w:noWrap/>
            <w:vAlign w:val="center"/>
          </w:tcPr>
          <w:p w14:paraId="6E131632" w14:textId="62D8C492"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1 037</w:t>
            </w:r>
          </w:p>
        </w:tc>
        <w:tc>
          <w:tcPr>
            <w:tcW w:w="1144" w:type="dxa"/>
            <w:tcBorders>
              <w:top w:val="nil"/>
              <w:left w:val="nil"/>
              <w:bottom w:val="dotted" w:sz="4" w:space="0" w:color="auto"/>
              <w:right w:val="dotted" w:sz="4" w:space="0" w:color="auto"/>
            </w:tcBorders>
            <w:shd w:val="clear" w:color="000000" w:fill="D9D9D9"/>
            <w:vAlign w:val="center"/>
          </w:tcPr>
          <w:p w14:paraId="6D476CDB" w14:textId="30F9F64C"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1 037</w:t>
            </w:r>
          </w:p>
        </w:tc>
        <w:tc>
          <w:tcPr>
            <w:tcW w:w="1224" w:type="dxa"/>
            <w:tcBorders>
              <w:top w:val="nil"/>
              <w:left w:val="nil"/>
              <w:bottom w:val="dotted" w:sz="4" w:space="0" w:color="auto"/>
              <w:right w:val="single" w:sz="8" w:space="0" w:color="auto"/>
            </w:tcBorders>
            <w:shd w:val="clear" w:color="000000" w:fill="D9D9D9"/>
            <w:noWrap/>
            <w:vAlign w:val="center"/>
          </w:tcPr>
          <w:p w14:paraId="6827EE97" w14:textId="006A929C"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88,4</w:t>
            </w:r>
          </w:p>
        </w:tc>
      </w:tr>
      <w:tr w:rsidR="00B4002E" w:rsidRPr="002C5219" w14:paraId="156CFD4C" w14:textId="77777777" w:rsidTr="00022768">
        <w:trPr>
          <w:trHeight w:val="286"/>
          <w:jc w:val="center"/>
        </w:trPr>
        <w:tc>
          <w:tcPr>
            <w:tcW w:w="1636" w:type="dxa"/>
            <w:shd w:val="clear" w:color="000000" w:fill="FFFFFF"/>
            <w:vAlign w:val="center"/>
            <w:hideMark/>
          </w:tcPr>
          <w:p w14:paraId="10841F56" w14:textId="77777777" w:rsidR="00B4002E" w:rsidRPr="00A433F6" w:rsidRDefault="00B4002E" w:rsidP="00B4002E">
            <w:pP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Centre-Sud</w:t>
            </w:r>
          </w:p>
        </w:tc>
        <w:tc>
          <w:tcPr>
            <w:tcW w:w="1077" w:type="dxa"/>
            <w:tcBorders>
              <w:top w:val="nil"/>
              <w:left w:val="nil"/>
              <w:bottom w:val="dotted" w:sz="4" w:space="0" w:color="auto"/>
              <w:right w:val="dotted" w:sz="4" w:space="0" w:color="auto"/>
            </w:tcBorders>
            <w:shd w:val="clear" w:color="000000" w:fill="FFFFFF"/>
            <w:vAlign w:val="center"/>
          </w:tcPr>
          <w:p w14:paraId="37B2EDF3" w14:textId="13872BB6"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125</w:t>
            </w:r>
          </w:p>
        </w:tc>
        <w:tc>
          <w:tcPr>
            <w:tcW w:w="1105" w:type="dxa"/>
            <w:tcBorders>
              <w:top w:val="nil"/>
              <w:left w:val="nil"/>
              <w:bottom w:val="dotted" w:sz="4" w:space="0" w:color="auto"/>
              <w:right w:val="dotted" w:sz="4" w:space="0" w:color="auto"/>
            </w:tcBorders>
            <w:shd w:val="clear" w:color="000000" w:fill="FFFFFF"/>
            <w:vAlign w:val="center"/>
          </w:tcPr>
          <w:p w14:paraId="665F5698" w14:textId="43A4B212"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114</w:t>
            </w:r>
          </w:p>
        </w:tc>
        <w:tc>
          <w:tcPr>
            <w:tcW w:w="1144" w:type="dxa"/>
            <w:tcBorders>
              <w:top w:val="nil"/>
              <w:left w:val="nil"/>
              <w:bottom w:val="dotted" w:sz="4" w:space="0" w:color="auto"/>
              <w:right w:val="dotted" w:sz="4" w:space="0" w:color="auto"/>
            </w:tcBorders>
            <w:shd w:val="clear" w:color="000000" w:fill="FFFFFF"/>
            <w:vAlign w:val="center"/>
          </w:tcPr>
          <w:p w14:paraId="728A04D2" w14:textId="2050306C"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114</w:t>
            </w:r>
          </w:p>
        </w:tc>
        <w:tc>
          <w:tcPr>
            <w:tcW w:w="943" w:type="dxa"/>
            <w:tcBorders>
              <w:top w:val="nil"/>
              <w:left w:val="nil"/>
              <w:bottom w:val="dotted" w:sz="4" w:space="0" w:color="auto"/>
              <w:right w:val="dotted" w:sz="4" w:space="0" w:color="auto"/>
            </w:tcBorders>
            <w:shd w:val="clear" w:color="000000" w:fill="FFFFFF"/>
            <w:vAlign w:val="center"/>
          </w:tcPr>
          <w:p w14:paraId="33E7D2F1" w14:textId="3F5E7328"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91,2</w:t>
            </w:r>
          </w:p>
        </w:tc>
        <w:tc>
          <w:tcPr>
            <w:tcW w:w="1224" w:type="dxa"/>
            <w:tcBorders>
              <w:top w:val="nil"/>
              <w:left w:val="nil"/>
              <w:bottom w:val="dotted" w:sz="4" w:space="0" w:color="auto"/>
              <w:right w:val="dotted" w:sz="4" w:space="0" w:color="auto"/>
            </w:tcBorders>
            <w:shd w:val="clear" w:color="000000" w:fill="FFFFFF"/>
            <w:noWrap/>
            <w:vAlign w:val="center"/>
          </w:tcPr>
          <w:p w14:paraId="5F943BB2" w14:textId="257489CB"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588</w:t>
            </w:r>
          </w:p>
        </w:tc>
        <w:tc>
          <w:tcPr>
            <w:tcW w:w="1224" w:type="dxa"/>
            <w:tcBorders>
              <w:top w:val="nil"/>
              <w:left w:val="nil"/>
              <w:bottom w:val="dotted" w:sz="4" w:space="0" w:color="auto"/>
              <w:right w:val="dotted" w:sz="4" w:space="0" w:color="auto"/>
            </w:tcBorders>
            <w:shd w:val="clear" w:color="000000" w:fill="FFFFFF"/>
            <w:noWrap/>
            <w:vAlign w:val="center"/>
          </w:tcPr>
          <w:p w14:paraId="54C2F4D4" w14:textId="02D6F66F"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387</w:t>
            </w:r>
          </w:p>
        </w:tc>
        <w:tc>
          <w:tcPr>
            <w:tcW w:w="1144" w:type="dxa"/>
            <w:tcBorders>
              <w:top w:val="nil"/>
              <w:left w:val="nil"/>
              <w:bottom w:val="dotted" w:sz="4" w:space="0" w:color="auto"/>
              <w:right w:val="dotted" w:sz="4" w:space="0" w:color="auto"/>
            </w:tcBorders>
            <w:shd w:val="clear" w:color="000000" w:fill="FFFFFF"/>
            <w:vAlign w:val="center"/>
          </w:tcPr>
          <w:p w14:paraId="563748B3" w14:textId="0BB8B0F5"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387</w:t>
            </w:r>
          </w:p>
        </w:tc>
        <w:tc>
          <w:tcPr>
            <w:tcW w:w="1224" w:type="dxa"/>
            <w:tcBorders>
              <w:top w:val="nil"/>
              <w:left w:val="nil"/>
              <w:bottom w:val="dotted" w:sz="4" w:space="0" w:color="auto"/>
              <w:right w:val="single" w:sz="8" w:space="0" w:color="auto"/>
            </w:tcBorders>
            <w:shd w:val="clear" w:color="000000" w:fill="FFFFFF"/>
            <w:noWrap/>
            <w:vAlign w:val="center"/>
          </w:tcPr>
          <w:p w14:paraId="21ECD325" w14:textId="47695610"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65,8</w:t>
            </w:r>
          </w:p>
        </w:tc>
      </w:tr>
      <w:tr w:rsidR="00B4002E" w:rsidRPr="002C5219" w14:paraId="4BA82324" w14:textId="77777777" w:rsidTr="002E42DF">
        <w:trPr>
          <w:trHeight w:val="286"/>
          <w:jc w:val="center"/>
        </w:trPr>
        <w:tc>
          <w:tcPr>
            <w:tcW w:w="1636" w:type="dxa"/>
            <w:shd w:val="clear" w:color="auto" w:fill="D9D9D9" w:themeFill="background1" w:themeFillShade="D9"/>
            <w:vAlign w:val="center"/>
            <w:hideMark/>
          </w:tcPr>
          <w:p w14:paraId="113E11B2" w14:textId="77777777" w:rsidR="00B4002E" w:rsidRPr="00A433F6" w:rsidRDefault="00B4002E" w:rsidP="00B4002E">
            <w:pP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Est</w:t>
            </w:r>
          </w:p>
        </w:tc>
        <w:tc>
          <w:tcPr>
            <w:tcW w:w="1077" w:type="dxa"/>
            <w:tcBorders>
              <w:top w:val="nil"/>
              <w:left w:val="nil"/>
              <w:bottom w:val="dotted" w:sz="4" w:space="0" w:color="auto"/>
              <w:right w:val="dotted" w:sz="4" w:space="0" w:color="auto"/>
            </w:tcBorders>
            <w:shd w:val="clear" w:color="000000" w:fill="D9D9D9"/>
            <w:vAlign w:val="center"/>
          </w:tcPr>
          <w:p w14:paraId="15399F46" w14:textId="2F1770FB"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129</w:t>
            </w:r>
          </w:p>
        </w:tc>
        <w:tc>
          <w:tcPr>
            <w:tcW w:w="1105" w:type="dxa"/>
            <w:tcBorders>
              <w:top w:val="nil"/>
              <w:left w:val="nil"/>
              <w:bottom w:val="dotted" w:sz="4" w:space="0" w:color="auto"/>
              <w:right w:val="dotted" w:sz="4" w:space="0" w:color="auto"/>
            </w:tcBorders>
            <w:shd w:val="clear" w:color="000000" w:fill="D9D9D9"/>
            <w:vAlign w:val="center"/>
          </w:tcPr>
          <w:p w14:paraId="5EA01074" w14:textId="31561B2F"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122</w:t>
            </w:r>
          </w:p>
        </w:tc>
        <w:tc>
          <w:tcPr>
            <w:tcW w:w="1144" w:type="dxa"/>
            <w:tcBorders>
              <w:top w:val="nil"/>
              <w:left w:val="nil"/>
              <w:bottom w:val="dotted" w:sz="4" w:space="0" w:color="auto"/>
              <w:right w:val="dotted" w:sz="4" w:space="0" w:color="auto"/>
            </w:tcBorders>
            <w:shd w:val="clear" w:color="000000" w:fill="D9D9D9"/>
            <w:vAlign w:val="center"/>
          </w:tcPr>
          <w:p w14:paraId="3DA40BAE" w14:textId="4F5DB749"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122</w:t>
            </w:r>
          </w:p>
        </w:tc>
        <w:tc>
          <w:tcPr>
            <w:tcW w:w="943" w:type="dxa"/>
            <w:tcBorders>
              <w:top w:val="nil"/>
              <w:left w:val="nil"/>
              <w:bottom w:val="dotted" w:sz="4" w:space="0" w:color="auto"/>
              <w:right w:val="dotted" w:sz="4" w:space="0" w:color="auto"/>
            </w:tcBorders>
            <w:shd w:val="clear" w:color="000000" w:fill="D9D9D9"/>
            <w:vAlign w:val="center"/>
          </w:tcPr>
          <w:p w14:paraId="5960EE5F" w14:textId="594D43DC"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94,6</w:t>
            </w:r>
          </w:p>
        </w:tc>
        <w:tc>
          <w:tcPr>
            <w:tcW w:w="1224" w:type="dxa"/>
            <w:tcBorders>
              <w:top w:val="nil"/>
              <w:left w:val="nil"/>
              <w:bottom w:val="dotted" w:sz="4" w:space="0" w:color="auto"/>
              <w:right w:val="dotted" w:sz="4" w:space="0" w:color="auto"/>
            </w:tcBorders>
            <w:shd w:val="clear" w:color="000000" w:fill="D9D9D9"/>
            <w:noWrap/>
            <w:vAlign w:val="center"/>
          </w:tcPr>
          <w:p w14:paraId="76A59C62" w14:textId="04312EAF"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1 090</w:t>
            </w:r>
          </w:p>
        </w:tc>
        <w:tc>
          <w:tcPr>
            <w:tcW w:w="1224" w:type="dxa"/>
            <w:tcBorders>
              <w:top w:val="nil"/>
              <w:left w:val="nil"/>
              <w:bottom w:val="dotted" w:sz="4" w:space="0" w:color="auto"/>
              <w:right w:val="dotted" w:sz="4" w:space="0" w:color="auto"/>
            </w:tcBorders>
            <w:shd w:val="clear" w:color="000000" w:fill="D9D9D9"/>
            <w:noWrap/>
            <w:vAlign w:val="center"/>
          </w:tcPr>
          <w:p w14:paraId="4A6D4EB1" w14:textId="6DD8A84B"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698</w:t>
            </w:r>
          </w:p>
        </w:tc>
        <w:tc>
          <w:tcPr>
            <w:tcW w:w="1144" w:type="dxa"/>
            <w:tcBorders>
              <w:top w:val="nil"/>
              <w:left w:val="nil"/>
              <w:bottom w:val="dotted" w:sz="4" w:space="0" w:color="auto"/>
              <w:right w:val="dotted" w:sz="4" w:space="0" w:color="auto"/>
            </w:tcBorders>
            <w:shd w:val="clear" w:color="000000" w:fill="D9D9D9"/>
            <w:vAlign w:val="center"/>
          </w:tcPr>
          <w:p w14:paraId="5E70B623" w14:textId="2BBD3258"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668</w:t>
            </w:r>
          </w:p>
        </w:tc>
        <w:tc>
          <w:tcPr>
            <w:tcW w:w="1224" w:type="dxa"/>
            <w:tcBorders>
              <w:top w:val="nil"/>
              <w:left w:val="nil"/>
              <w:bottom w:val="dotted" w:sz="4" w:space="0" w:color="auto"/>
              <w:right w:val="single" w:sz="8" w:space="0" w:color="auto"/>
            </w:tcBorders>
            <w:shd w:val="clear" w:color="000000" w:fill="D9D9D9"/>
            <w:noWrap/>
            <w:vAlign w:val="center"/>
          </w:tcPr>
          <w:p w14:paraId="250854C0" w14:textId="14411F6E"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61,3</w:t>
            </w:r>
          </w:p>
        </w:tc>
      </w:tr>
      <w:tr w:rsidR="00B4002E" w:rsidRPr="002C5219" w14:paraId="18B86905" w14:textId="77777777" w:rsidTr="00022768">
        <w:trPr>
          <w:trHeight w:val="286"/>
          <w:jc w:val="center"/>
        </w:trPr>
        <w:tc>
          <w:tcPr>
            <w:tcW w:w="1636" w:type="dxa"/>
            <w:shd w:val="clear" w:color="000000" w:fill="FFFFFF"/>
            <w:vAlign w:val="center"/>
            <w:hideMark/>
          </w:tcPr>
          <w:p w14:paraId="0C58EA4F" w14:textId="77777777" w:rsidR="00B4002E" w:rsidRPr="00A433F6" w:rsidRDefault="00B4002E" w:rsidP="00B4002E">
            <w:pP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Hauts-Bassins</w:t>
            </w:r>
          </w:p>
        </w:tc>
        <w:tc>
          <w:tcPr>
            <w:tcW w:w="1077" w:type="dxa"/>
            <w:tcBorders>
              <w:top w:val="nil"/>
              <w:left w:val="nil"/>
              <w:bottom w:val="dotted" w:sz="4" w:space="0" w:color="auto"/>
              <w:right w:val="dotted" w:sz="4" w:space="0" w:color="auto"/>
            </w:tcBorders>
            <w:shd w:val="clear" w:color="000000" w:fill="FFFFFF"/>
            <w:vAlign w:val="center"/>
          </w:tcPr>
          <w:p w14:paraId="4A217E17" w14:textId="215F810D" w:rsidR="00B4002E" w:rsidRPr="00A72EDC" w:rsidRDefault="00B4002E" w:rsidP="00B4002E">
            <w:pPr>
              <w:jc w:val="center"/>
              <w:rPr>
                <w:rFonts w:ascii="Arial Narrow" w:eastAsia="Times New Roman" w:hAnsi="Arial Narrow"/>
                <w:color w:val="000000"/>
                <w:sz w:val="20"/>
                <w:szCs w:val="20"/>
                <w:lang w:eastAsia="fr-FR"/>
              </w:rPr>
            </w:pPr>
            <w:r>
              <w:rPr>
                <w:rFonts w:ascii="Calibri" w:hAnsi="Calibri" w:cs="Calibri"/>
                <w:color w:val="000000"/>
                <w:sz w:val="22"/>
                <w:szCs w:val="22"/>
              </w:rPr>
              <w:t>177</w:t>
            </w:r>
          </w:p>
        </w:tc>
        <w:tc>
          <w:tcPr>
            <w:tcW w:w="1105" w:type="dxa"/>
            <w:tcBorders>
              <w:top w:val="nil"/>
              <w:left w:val="nil"/>
              <w:bottom w:val="dotted" w:sz="4" w:space="0" w:color="auto"/>
              <w:right w:val="dotted" w:sz="4" w:space="0" w:color="auto"/>
            </w:tcBorders>
            <w:shd w:val="clear" w:color="000000" w:fill="FFFFFF"/>
            <w:vAlign w:val="center"/>
          </w:tcPr>
          <w:p w14:paraId="01EF0456" w14:textId="67E68B24" w:rsidR="00B4002E" w:rsidRPr="00A72EDC" w:rsidRDefault="00B4002E" w:rsidP="00B4002E">
            <w:pPr>
              <w:jc w:val="center"/>
              <w:rPr>
                <w:rFonts w:ascii="Arial Narrow" w:eastAsia="Times New Roman" w:hAnsi="Arial Narrow"/>
                <w:color w:val="000000"/>
                <w:sz w:val="20"/>
                <w:szCs w:val="20"/>
                <w:lang w:eastAsia="fr-FR"/>
              </w:rPr>
            </w:pPr>
            <w:r>
              <w:rPr>
                <w:rFonts w:ascii="Calibri" w:hAnsi="Calibri" w:cs="Calibri"/>
                <w:color w:val="000000"/>
                <w:sz w:val="22"/>
                <w:szCs w:val="22"/>
              </w:rPr>
              <w:t>131</w:t>
            </w:r>
          </w:p>
        </w:tc>
        <w:tc>
          <w:tcPr>
            <w:tcW w:w="1144" w:type="dxa"/>
            <w:tcBorders>
              <w:top w:val="nil"/>
              <w:left w:val="nil"/>
              <w:bottom w:val="dotted" w:sz="4" w:space="0" w:color="auto"/>
              <w:right w:val="dotted" w:sz="4" w:space="0" w:color="auto"/>
            </w:tcBorders>
            <w:shd w:val="clear" w:color="000000" w:fill="FFFFFF"/>
            <w:vAlign w:val="center"/>
          </w:tcPr>
          <w:p w14:paraId="498611C3" w14:textId="1274BF7E" w:rsidR="00B4002E" w:rsidRPr="00A72EDC" w:rsidRDefault="00B4002E" w:rsidP="00B4002E">
            <w:pPr>
              <w:jc w:val="center"/>
              <w:rPr>
                <w:rFonts w:ascii="Arial Narrow" w:eastAsia="Times New Roman" w:hAnsi="Arial Narrow"/>
                <w:color w:val="000000"/>
                <w:sz w:val="20"/>
                <w:szCs w:val="20"/>
                <w:lang w:eastAsia="fr-FR"/>
              </w:rPr>
            </w:pPr>
            <w:r>
              <w:rPr>
                <w:rFonts w:ascii="Calibri" w:hAnsi="Calibri" w:cs="Calibri"/>
                <w:color w:val="000000"/>
                <w:sz w:val="22"/>
                <w:szCs w:val="22"/>
              </w:rPr>
              <w:t>101</w:t>
            </w:r>
          </w:p>
        </w:tc>
        <w:tc>
          <w:tcPr>
            <w:tcW w:w="943" w:type="dxa"/>
            <w:tcBorders>
              <w:top w:val="nil"/>
              <w:left w:val="nil"/>
              <w:bottom w:val="dotted" w:sz="4" w:space="0" w:color="auto"/>
              <w:right w:val="dotted" w:sz="4" w:space="0" w:color="auto"/>
            </w:tcBorders>
            <w:shd w:val="clear" w:color="000000" w:fill="FFFFFF"/>
            <w:vAlign w:val="center"/>
          </w:tcPr>
          <w:p w14:paraId="37643A5D" w14:textId="23E30F54"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57,1</w:t>
            </w:r>
          </w:p>
        </w:tc>
        <w:tc>
          <w:tcPr>
            <w:tcW w:w="1224" w:type="dxa"/>
            <w:tcBorders>
              <w:top w:val="nil"/>
              <w:left w:val="nil"/>
              <w:bottom w:val="dotted" w:sz="4" w:space="0" w:color="auto"/>
              <w:right w:val="dotted" w:sz="4" w:space="0" w:color="auto"/>
            </w:tcBorders>
            <w:shd w:val="clear" w:color="000000" w:fill="FFFFFF"/>
            <w:noWrap/>
            <w:vAlign w:val="center"/>
          </w:tcPr>
          <w:p w14:paraId="1B1FC812" w14:textId="58CFD917" w:rsidR="00B4002E" w:rsidRPr="00A72EDC" w:rsidRDefault="00B4002E" w:rsidP="00B4002E">
            <w:pPr>
              <w:jc w:val="center"/>
              <w:rPr>
                <w:rFonts w:ascii="Arial Narrow" w:eastAsia="Times New Roman" w:hAnsi="Arial Narrow"/>
                <w:color w:val="000000"/>
                <w:sz w:val="20"/>
                <w:szCs w:val="20"/>
                <w:lang w:eastAsia="fr-FR"/>
              </w:rPr>
            </w:pPr>
            <w:r>
              <w:rPr>
                <w:rFonts w:ascii="Calibri" w:hAnsi="Calibri" w:cs="Calibri"/>
                <w:color w:val="000000"/>
                <w:sz w:val="22"/>
                <w:szCs w:val="22"/>
              </w:rPr>
              <w:t>821</w:t>
            </w:r>
          </w:p>
        </w:tc>
        <w:tc>
          <w:tcPr>
            <w:tcW w:w="1224" w:type="dxa"/>
            <w:tcBorders>
              <w:top w:val="nil"/>
              <w:left w:val="nil"/>
              <w:bottom w:val="dotted" w:sz="4" w:space="0" w:color="auto"/>
              <w:right w:val="dotted" w:sz="4" w:space="0" w:color="auto"/>
            </w:tcBorders>
            <w:shd w:val="clear" w:color="000000" w:fill="FFFFFF"/>
            <w:noWrap/>
            <w:vAlign w:val="center"/>
          </w:tcPr>
          <w:p w14:paraId="2D4B1C8D" w14:textId="38C81D73" w:rsidR="00B4002E" w:rsidRPr="00A72EDC" w:rsidRDefault="00B4002E" w:rsidP="00B4002E">
            <w:pPr>
              <w:jc w:val="center"/>
              <w:rPr>
                <w:rFonts w:ascii="Arial Narrow" w:eastAsia="Times New Roman" w:hAnsi="Arial Narrow"/>
                <w:color w:val="000000"/>
                <w:sz w:val="20"/>
                <w:szCs w:val="20"/>
                <w:lang w:eastAsia="fr-FR"/>
              </w:rPr>
            </w:pPr>
            <w:r>
              <w:rPr>
                <w:rFonts w:ascii="Calibri" w:hAnsi="Calibri" w:cs="Calibri"/>
                <w:color w:val="000000"/>
                <w:sz w:val="22"/>
                <w:szCs w:val="22"/>
              </w:rPr>
              <w:t>433</w:t>
            </w:r>
          </w:p>
        </w:tc>
        <w:tc>
          <w:tcPr>
            <w:tcW w:w="1144" w:type="dxa"/>
            <w:tcBorders>
              <w:top w:val="nil"/>
              <w:left w:val="nil"/>
              <w:bottom w:val="dotted" w:sz="4" w:space="0" w:color="auto"/>
              <w:right w:val="dotted" w:sz="4" w:space="0" w:color="auto"/>
            </w:tcBorders>
            <w:shd w:val="clear" w:color="000000" w:fill="FFFFFF"/>
            <w:vAlign w:val="center"/>
          </w:tcPr>
          <w:p w14:paraId="35932809" w14:textId="701E934D" w:rsidR="00B4002E" w:rsidRPr="00A72EDC" w:rsidRDefault="00B4002E" w:rsidP="00B4002E">
            <w:pPr>
              <w:jc w:val="center"/>
              <w:rPr>
                <w:rFonts w:ascii="Arial Narrow" w:eastAsia="Times New Roman" w:hAnsi="Arial Narrow"/>
                <w:color w:val="000000"/>
                <w:sz w:val="20"/>
                <w:szCs w:val="20"/>
                <w:lang w:eastAsia="fr-FR"/>
              </w:rPr>
            </w:pPr>
            <w:r>
              <w:rPr>
                <w:rFonts w:ascii="Calibri" w:hAnsi="Calibri" w:cs="Calibri"/>
                <w:color w:val="000000"/>
                <w:sz w:val="22"/>
                <w:szCs w:val="22"/>
              </w:rPr>
              <w:t>433</w:t>
            </w:r>
          </w:p>
        </w:tc>
        <w:tc>
          <w:tcPr>
            <w:tcW w:w="1224" w:type="dxa"/>
            <w:tcBorders>
              <w:top w:val="nil"/>
              <w:left w:val="nil"/>
              <w:bottom w:val="dotted" w:sz="4" w:space="0" w:color="auto"/>
              <w:right w:val="single" w:sz="8" w:space="0" w:color="auto"/>
            </w:tcBorders>
            <w:shd w:val="clear" w:color="000000" w:fill="FFFFFF"/>
            <w:noWrap/>
            <w:vAlign w:val="center"/>
          </w:tcPr>
          <w:p w14:paraId="6973C0CD" w14:textId="6005D899"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52,7</w:t>
            </w:r>
          </w:p>
        </w:tc>
      </w:tr>
      <w:tr w:rsidR="00B4002E" w:rsidRPr="002C5219" w14:paraId="6BA55682" w14:textId="77777777" w:rsidTr="002E42DF">
        <w:trPr>
          <w:trHeight w:val="286"/>
          <w:jc w:val="center"/>
        </w:trPr>
        <w:tc>
          <w:tcPr>
            <w:tcW w:w="1636" w:type="dxa"/>
            <w:shd w:val="clear" w:color="auto" w:fill="D9D9D9" w:themeFill="background1" w:themeFillShade="D9"/>
            <w:vAlign w:val="center"/>
            <w:hideMark/>
          </w:tcPr>
          <w:p w14:paraId="75A1918C" w14:textId="77777777" w:rsidR="00B4002E" w:rsidRPr="00A433F6" w:rsidRDefault="00B4002E" w:rsidP="00B4002E">
            <w:pP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Nord</w:t>
            </w:r>
          </w:p>
        </w:tc>
        <w:tc>
          <w:tcPr>
            <w:tcW w:w="1077" w:type="dxa"/>
            <w:tcBorders>
              <w:top w:val="nil"/>
              <w:left w:val="nil"/>
              <w:bottom w:val="dotted" w:sz="4" w:space="0" w:color="auto"/>
              <w:right w:val="dotted" w:sz="4" w:space="0" w:color="auto"/>
            </w:tcBorders>
            <w:shd w:val="clear" w:color="000000" w:fill="D9D9D9"/>
            <w:vAlign w:val="center"/>
          </w:tcPr>
          <w:p w14:paraId="5259928E" w14:textId="5B534783"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218</w:t>
            </w:r>
          </w:p>
        </w:tc>
        <w:tc>
          <w:tcPr>
            <w:tcW w:w="1105" w:type="dxa"/>
            <w:tcBorders>
              <w:top w:val="nil"/>
              <w:left w:val="nil"/>
              <w:bottom w:val="dotted" w:sz="4" w:space="0" w:color="auto"/>
              <w:right w:val="dotted" w:sz="4" w:space="0" w:color="auto"/>
            </w:tcBorders>
            <w:shd w:val="clear" w:color="000000" w:fill="D9D9D9"/>
            <w:vAlign w:val="center"/>
          </w:tcPr>
          <w:p w14:paraId="5158449A" w14:textId="24EB55F1"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184</w:t>
            </w:r>
          </w:p>
        </w:tc>
        <w:tc>
          <w:tcPr>
            <w:tcW w:w="1144" w:type="dxa"/>
            <w:tcBorders>
              <w:top w:val="nil"/>
              <w:left w:val="nil"/>
              <w:bottom w:val="dotted" w:sz="4" w:space="0" w:color="auto"/>
              <w:right w:val="dotted" w:sz="4" w:space="0" w:color="auto"/>
            </w:tcBorders>
            <w:shd w:val="clear" w:color="000000" w:fill="D9D9D9"/>
            <w:vAlign w:val="center"/>
          </w:tcPr>
          <w:p w14:paraId="424C9AD1" w14:textId="734CC0DC"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171</w:t>
            </w:r>
          </w:p>
        </w:tc>
        <w:tc>
          <w:tcPr>
            <w:tcW w:w="943" w:type="dxa"/>
            <w:tcBorders>
              <w:top w:val="nil"/>
              <w:left w:val="nil"/>
              <w:bottom w:val="dotted" w:sz="4" w:space="0" w:color="auto"/>
              <w:right w:val="dotted" w:sz="4" w:space="0" w:color="auto"/>
            </w:tcBorders>
            <w:shd w:val="clear" w:color="000000" w:fill="D9D9D9"/>
            <w:vAlign w:val="center"/>
          </w:tcPr>
          <w:p w14:paraId="0FDC19B9" w14:textId="628FAE9B"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78,4</w:t>
            </w:r>
          </w:p>
        </w:tc>
        <w:tc>
          <w:tcPr>
            <w:tcW w:w="1224" w:type="dxa"/>
            <w:tcBorders>
              <w:top w:val="nil"/>
              <w:left w:val="nil"/>
              <w:bottom w:val="dotted" w:sz="4" w:space="0" w:color="auto"/>
              <w:right w:val="dotted" w:sz="4" w:space="0" w:color="auto"/>
            </w:tcBorders>
            <w:shd w:val="clear" w:color="000000" w:fill="D9D9D9"/>
            <w:noWrap/>
            <w:vAlign w:val="center"/>
          </w:tcPr>
          <w:p w14:paraId="09D380DD" w14:textId="3D2A65B9"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1 431</w:t>
            </w:r>
          </w:p>
        </w:tc>
        <w:tc>
          <w:tcPr>
            <w:tcW w:w="1224" w:type="dxa"/>
            <w:tcBorders>
              <w:top w:val="nil"/>
              <w:left w:val="nil"/>
              <w:bottom w:val="dotted" w:sz="4" w:space="0" w:color="auto"/>
              <w:right w:val="dotted" w:sz="4" w:space="0" w:color="auto"/>
            </w:tcBorders>
            <w:shd w:val="clear" w:color="000000" w:fill="D9D9D9"/>
            <w:noWrap/>
            <w:vAlign w:val="center"/>
          </w:tcPr>
          <w:p w14:paraId="120349AC" w14:textId="1E8D35E3"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720</w:t>
            </w:r>
          </w:p>
        </w:tc>
        <w:tc>
          <w:tcPr>
            <w:tcW w:w="1144" w:type="dxa"/>
            <w:tcBorders>
              <w:top w:val="nil"/>
              <w:left w:val="nil"/>
              <w:bottom w:val="dotted" w:sz="4" w:space="0" w:color="auto"/>
              <w:right w:val="dotted" w:sz="4" w:space="0" w:color="auto"/>
            </w:tcBorders>
            <w:shd w:val="clear" w:color="000000" w:fill="D9D9D9"/>
            <w:vAlign w:val="center"/>
          </w:tcPr>
          <w:p w14:paraId="232E057B" w14:textId="2A590A7A"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563</w:t>
            </w:r>
          </w:p>
        </w:tc>
        <w:tc>
          <w:tcPr>
            <w:tcW w:w="1224" w:type="dxa"/>
            <w:tcBorders>
              <w:top w:val="nil"/>
              <w:left w:val="nil"/>
              <w:bottom w:val="dotted" w:sz="4" w:space="0" w:color="auto"/>
              <w:right w:val="single" w:sz="8" w:space="0" w:color="auto"/>
            </w:tcBorders>
            <w:shd w:val="clear" w:color="000000" w:fill="D9D9D9"/>
            <w:noWrap/>
            <w:vAlign w:val="center"/>
          </w:tcPr>
          <w:p w14:paraId="379509CA" w14:textId="34F3A8F6"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39,3</w:t>
            </w:r>
          </w:p>
        </w:tc>
      </w:tr>
      <w:tr w:rsidR="00B4002E" w:rsidRPr="002C5219" w14:paraId="551BC6E3" w14:textId="77777777" w:rsidTr="00022768">
        <w:trPr>
          <w:trHeight w:val="286"/>
          <w:jc w:val="center"/>
        </w:trPr>
        <w:tc>
          <w:tcPr>
            <w:tcW w:w="1636" w:type="dxa"/>
            <w:shd w:val="clear" w:color="000000" w:fill="FFFFFF"/>
            <w:vAlign w:val="center"/>
            <w:hideMark/>
          </w:tcPr>
          <w:p w14:paraId="40F4A80C" w14:textId="77777777" w:rsidR="00B4002E" w:rsidRPr="00A433F6" w:rsidRDefault="00B4002E" w:rsidP="00B4002E">
            <w:pP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Plateau Central</w:t>
            </w:r>
          </w:p>
        </w:tc>
        <w:tc>
          <w:tcPr>
            <w:tcW w:w="1077" w:type="dxa"/>
            <w:tcBorders>
              <w:top w:val="nil"/>
              <w:left w:val="nil"/>
              <w:bottom w:val="dotted" w:sz="4" w:space="0" w:color="auto"/>
              <w:right w:val="dotted" w:sz="4" w:space="0" w:color="auto"/>
            </w:tcBorders>
            <w:shd w:val="clear" w:color="000000" w:fill="FFFFFF"/>
            <w:vAlign w:val="center"/>
          </w:tcPr>
          <w:p w14:paraId="04DFA0B7" w14:textId="02A5B984"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144</w:t>
            </w:r>
          </w:p>
        </w:tc>
        <w:tc>
          <w:tcPr>
            <w:tcW w:w="1105" w:type="dxa"/>
            <w:tcBorders>
              <w:top w:val="nil"/>
              <w:left w:val="nil"/>
              <w:bottom w:val="dotted" w:sz="4" w:space="0" w:color="auto"/>
              <w:right w:val="dotted" w:sz="4" w:space="0" w:color="auto"/>
            </w:tcBorders>
            <w:shd w:val="clear" w:color="000000" w:fill="FFFFFF"/>
            <w:vAlign w:val="center"/>
          </w:tcPr>
          <w:p w14:paraId="1225437B" w14:textId="2ACAAFC2"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116</w:t>
            </w:r>
          </w:p>
        </w:tc>
        <w:tc>
          <w:tcPr>
            <w:tcW w:w="1144" w:type="dxa"/>
            <w:tcBorders>
              <w:top w:val="nil"/>
              <w:left w:val="nil"/>
              <w:bottom w:val="dotted" w:sz="4" w:space="0" w:color="auto"/>
              <w:right w:val="dotted" w:sz="4" w:space="0" w:color="auto"/>
            </w:tcBorders>
            <w:shd w:val="clear" w:color="000000" w:fill="FFFFFF"/>
            <w:vAlign w:val="center"/>
          </w:tcPr>
          <w:p w14:paraId="3A9A8599" w14:textId="3CC55ECD"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112</w:t>
            </w:r>
          </w:p>
        </w:tc>
        <w:tc>
          <w:tcPr>
            <w:tcW w:w="943" w:type="dxa"/>
            <w:tcBorders>
              <w:top w:val="nil"/>
              <w:left w:val="nil"/>
              <w:bottom w:val="dotted" w:sz="4" w:space="0" w:color="auto"/>
              <w:right w:val="dotted" w:sz="4" w:space="0" w:color="auto"/>
            </w:tcBorders>
            <w:shd w:val="clear" w:color="000000" w:fill="FFFFFF"/>
            <w:vAlign w:val="center"/>
          </w:tcPr>
          <w:p w14:paraId="55041619" w14:textId="7AD2A73A"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77,8</w:t>
            </w:r>
          </w:p>
        </w:tc>
        <w:tc>
          <w:tcPr>
            <w:tcW w:w="1224" w:type="dxa"/>
            <w:tcBorders>
              <w:top w:val="nil"/>
              <w:left w:val="nil"/>
              <w:bottom w:val="dotted" w:sz="4" w:space="0" w:color="auto"/>
              <w:right w:val="dotted" w:sz="4" w:space="0" w:color="auto"/>
            </w:tcBorders>
            <w:shd w:val="clear" w:color="000000" w:fill="FFFFFF"/>
            <w:noWrap/>
            <w:vAlign w:val="center"/>
          </w:tcPr>
          <w:p w14:paraId="18D09CEB" w14:textId="7E664438"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832</w:t>
            </w:r>
          </w:p>
        </w:tc>
        <w:tc>
          <w:tcPr>
            <w:tcW w:w="1224" w:type="dxa"/>
            <w:tcBorders>
              <w:top w:val="nil"/>
              <w:left w:val="nil"/>
              <w:bottom w:val="dotted" w:sz="4" w:space="0" w:color="auto"/>
              <w:right w:val="dotted" w:sz="4" w:space="0" w:color="auto"/>
            </w:tcBorders>
            <w:shd w:val="clear" w:color="000000" w:fill="FFFFFF"/>
            <w:noWrap/>
            <w:vAlign w:val="center"/>
          </w:tcPr>
          <w:p w14:paraId="1620A310" w14:textId="345404C4"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477</w:t>
            </w:r>
          </w:p>
        </w:tc>
        <w:tc>
          <w:tcPr>
            <w:tcW w:w="1144" w:type="dxa"/>
            <w:tcBorders>
              <w:top w:val="nil"/>
              <w:left w:val="nil"/>
              <w:bottom w:val="dotted" w:sz="4" w:space="0" w:color="auto"/>
              <w:right w:val="dotted" w:sz="4" w:space="0" w:color="auto"/>
            </w:tcBorders>
            <w:shd w:val="clear" w:color="000000" w:fill="FFFFFF"/>
            <w:vAlign w:val="center"/>
          </w:tcPr>
          <w:p w14:paraId="7D1C5F6C" w14:textId="1647A6C0"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477</w:t>
            </w:r>
          </w:p>
        </w:tc>
        <w:tc>
          <w:tcPr>
            <w:tcW w:w="1224" w:type="dxa"/>
            <w:tcBorders>
              <w:top w:val="nil"/>
              <w:left w:val="nil"/>
              <w:bottom w:val="dotted" w:sz="4" w:space="0" w:color="auto"/>
              <w:right w:val="single" w:sz="8" w:space="0" w:color="auto"/>
            </w:tcBorders>
            <w:shd w:val="clear" w:color="000000" w:fill="FFFFFF"/>
            <w:noWrap/>
            <w:vAlign w:val="center"/>
          </w:tcPr>
          <w:p w14:paraId="44859E6E" w14:textId="55D4DB88"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57,3</w:t>
            </w:r>
          </w:p>
        </w:tc>
      </w:tr>
      <w:tr w:rsidR="00B4002E" w:rsidRPr="002C5219" w14:paraId="21509A1C" w14:textId="77777777" w:rsidTr="002E42DF">
        <w:trPr>
          <w:trHeight w:val="286"/>
          <w:jc w:val="center"/>
        </w:trPr>
        <w:tc>
          <w:tcPr>
            <w:tcW w:w="1636" w:type="dxa"/>
            <w:shd w:val="clear" w:color="auto" w:fill="D9D9D9" w:themeFill="background1" w:themeFillShade="D9"/>
            <w:vAlign w:val="center"/>
            <w:hideMark/>
          </w:tcPr>
          <w:p w14:paraId="25A9E602" w14:textId="77777777" w:rsidR="00B4002E" w:rsidRPr="00A433F6" w:rsidRDefault="00B4002E" w:rsidP="00B4002E">
            <w:pP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Sahel</w:t>
            </w:r>
          </w:p>
        </w:tc>
        <w:tc>
          <w:tcPr>
            <w:tcW w:w="1077" w:type="dxa"/>
            <w:tcBorders>
              <w:top w:val="nil"/>
              <w:left w:val="nil"/>
              <w:bottom w:val="dotted" w:sz="4" w:space="0" w:color="auto"/>
              <w:right w:val="dotted" w:sz="4" w:space="0" w:color="auto"/>
            </w:tcBorders>
            <w:shd w:val="clear" w:color="000000" w:fill="D9D9D9"/>
            <w:vAlign w:val="center"/>
          </w:tcPr>
          <w:p w14:paraId="01E991A7" w14:textId="61F6CAB1"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95</w:t>
            </w:r>
          </w:p>
        </w:tc>
        <w:tc>
          <w:tcPr>
            <w:tcW w:w="1105" w:type="dxa"/>
            <w:tcBorders>
              <w:top w:val="nil"/>
              <w:left w:val="nil"/>
              <w:bottom w:val="dotted" w:sz="4" w:space="0" w:color="auto"/>
              <w:right w:val="dotted" w:sz="4" w:space="0" w:color="auto"/>
            </w:tcBorders>
            <w:shd w:val="clear" w:color="000000" w:fill="D9D9D9"/>
            <w:vAlign w:val="center"/>
          </w:tcPr>
          <w:p w14:paraId="78856C9C" w14:textId="53CAE3C8" w:rsidR="00B4002E" w:rsidRPr="00A72EDC" w:rsidRDefault="00B4002E" w:rsidP="00B4002E">
            <w:pPr>
              <w:jc w:val="center"/>
              <w:rPr>
                <w:rFonts w:ascii="Arial Narrow" w:eastAsia="Times New Roman" w:hAnsi="Arial Narrow"/>
                <w:color w:val="000000"/>
                <w:sz w:val="20"/>
                <w:szCs w:val="20"/>
                <w:highlight w:val="yellow"/>
                <w:lang w:eastAsia="fr-FR"/>
              </w:rPr>
            </w:pPr>
            <w:r>
              <w:rPr>
                <w:rFonts w:ascii="Arial Narrow" w:hAnsi="Arial Narrow"/>
                <w:color w:val="000000"/>
                <w:sz w:val="20"/>
                <w:szCs w:val="20"/>
              </w:rPr>
              <w:t>85</w:t>
            </w:r>
          </w:p>
        </w:tc>
        <w:tc>
          <w:tcPr>
            <w:tcW w:w="1144" w:type="dxa"/>
            <w:tcBorders>
              <w:top w:val="nil"/>
              <w:left w:val="nil"/>
              <w:bottom w:val="dotted" w:sz="4" w:space="0" w:color="auto"/>
              <w:right w:val="dotted" w:sz="4" w:space="0" w:color="auto"/>
            </w:tcBorders>
            <w:shd w:val="clear" w:color="000000" w:fill="D9D9D9"/>
            <w:vAlign w:val="center"/>
          </w:tcPr>
          <w:p w14:paraId="31A49EAD" w14:textId="299156AF" w:rsidR="00B4002E" w:rsidRPr="00A72EDC" w:rsidRDefault="00B4002E" w:rsidP="00B4002E">
            <w:pPr>
              <w:jc w:val="center"/>
              <w:rPr>
                <w:rFonts w:ascii="Arial Narrow" w:eastAsia="Times New Roman" w:hAnsi="Arial Narrow"/>
                <w:color w:val="000000"/>
                <w:sz w:val="20"/>
                <w:szCs w:val="20"/>
                <w:highlight w:val="yellow"/>
                <w:lang w:eastAsia="fr-FR"/>
              </w:rPr>
            </w:pPr>
            <w:r>
              <w:rPr>
                <w:rFonts w:ascii="Arial Narrow" w:hAnsi="Arial Narrow"/>
                <w:color w:val="000000"/>
                <w:sz w:val="20"/>
                <w:szCs w:val="20"/>
              </w:rPr>
              <w:t>70</w:t>
            </w:r>
          </w:p>
        </w:tc>
        <w:tc>
          <w:tcPr>
            <w:tcW w:w="943" w:type="dxa"/>
            <w:tcBorders>
              <w:top w:val="nil"/>
              <w:left w:val="nil"/>
              <w:bottom w:val="dotted" w:sz="4" w:space="0" w:color="auto"/>
              <w:right w:val="dotted" w:sz="4" w:space="0" w:color="auto"/>
            </w:tcBorders>
            <w:shd w:val="clear" w:color="000000" w:fill="D9D9D9"/>
            <w:vAlign w:val="center"/>
          </w:tcPr>
          <w:p w14:paraId="136822F3" w14:textId="47B7480C" w:rsidR="00B4002E" w:rsidRPr="00A72EDC" w:rsidRDefault="00B4002E" w:rsidP="00B4002E">
            <w:pPr>
              <w:jc w:val="center"/>
              <w:rPr>
                <w:rFonts w:ascii="Arial Narrow" w:eastAsia="Times New Roman" w:hAnsi="Arial Narrow"/>
                <w:color w:val="000000"/>
                <w:sz w:val="20"/>
                <w:szCs w:val="20"/>
                <w:highlight w:val="yellow"/>
                <w:lang w:eastAsia="fr-FR"/>
              </w:rPr>
            </w:pPr>
            <w:r>
              <w:rPr>
                <w:rFonts w:ascii="Arial Narrow" w:hAnsi="Arial Narrow"/>
                <w:color w:val="000000"/>
                <w:sz w:val="20"/>
                <w:szCs w:val="20"/>
              </w:rPr>
              <w:t>73,7</w:t>
            </w:r>
          </w:p>
        </w:tc>
        <w:tc>
          <w:tcPr>
            <w:tcW w:w="1224" w:type="dxa"/>
            <w:tcBorders>
              <w:top w:val="nil"/>
              <w:left w:val="nil"/>
              <w:bottom w:val="dotted" w:sz="4" w:space="0" w:color="auto"/>
              <w:right w:val="dotted" w:sz="4" w:space="0" w:color="auto"/>
            </w:tcBorders>
            <w:shd w:val="clear" w:color="000000" w:fill="D9D9D9"/>
            <w:noWrap/>
            <w:vAlign w:val="center"/>
          </w:tcPr>
          <w:p w14:paraId="1D117E6D" w14:textId="5D53D158"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987</w:t>
            </w:r>
          </w:p>
        </w:tc>
        <w:tc>
          <w:tcPr>
            <w:tcW w:w="1224" w:type="dxa"/>
            <w:tcBorders>
              <w:top w:val="nil"/>
              <w:left w:val="nil"/>
              <w:bottom w:val="dotted" w:sz="4" w:space="0" w:color="auto"/>
              <w:right w:val="dotted" w:sz="4" w:space="0" w:color="auto"/>
            </w:tcBorders>
            <w:shd w:val="clear" w:color="000000" w:fill="D9D9D9"/>
            <w:noWrap/>
            <w:vAlign w:val="center"/>
          </w:tcPr>
          <w:p w14:paraId="432BCD46" w14:textId="739306C4"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699</w:t>
            </w:r>
          </w:p>
        </w:tc>
        <w:tc>
          <w:tcPr>
            <w:tcW w:w="1144" w:type="dxa"/>
            <w:tcBorders>
              <w:top w:val="nil"/>
              <w:left w:val="nil"/>
              <w:bottom w:val="dotted" w:sz="4" w:space="0" w:color="auto"/>
              <w:right w:val="dotted" w:sz="4" w:space="0" w:color="auto"/>
            </w:tcBorders>
            <w:shd w:val="clear" w:color="000000" w:fill="D9D9D9"/>
            <w:vAlign w:val="center"/>
          </w:tcPr>
          <w:p w14:paraId="026EE0AF" w14:textId="6A777953"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457</w:t>
            </w:r>
          </w:p>
        </w:tc>
        <w:tc>
          <w:tcPr>
            <w:tcW w:w="1224" w:type="dxa"/>
            <w:tcBorders>
              <w:top w:val="nil"/>
              <w:left w:val="nil"/>
              <w:bottom w:val="dotted" w:sz="4" w:space="0" w:color="auto"/>
              <w:right w:val="single" w:sz="8" w:space="0" w:color="auto"/>
            </w:tcBorders>
            <w:shd w:val="clear" w:color="000000" w:fill="D9D9D9"/>
            <w:noWrap/>
            <w:vAlign w:val="center"/>
          </w:tcPr>
          <w:p w14:paraId="72AE3C6A" w14:textId="04764331"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46,3</w:t>
            </w:r>
          </w:p>
        </w:tc>
      </w:tr>
      <w:tr w:rsidR="00B4002E" w:rsidRPr="002C5219" w14:paraId="7AEB1B38" w14:textId="77777777" w:rsidTr="00022768">
        <w:trPr>
          <w:trHeight w:val="286"/>
          <w:jc w:val="center"/>
        </w:trPr>
        <w:tc>
          <w:tcPr>
            <w:tcW w:w="1636" w:type="dxa"/>
            <w:shd w:val="clear" w:color="000000" w:fill="FFFFFF"/>
            <w:vAlign w:val="center"/>
            <w:hideMark/>
          </w:tcPr>
          <w:p w14:paraId="2C34E86F" w14:textId="77777777" w:rsidR="00B4002E" w:rsidRPr="00A433F6" w:rsidRDefault="00B4002E" w:rsidP="00B4002E">
            <w:pP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Sud-Ouest</w:t>
            </w:r>
          </w:p>
        </w:tc>
        <w:tc>
          <w:tcPr>
            <w:tcW w:w="1077" w:type="dxa"/>
            <w:tcBorders>
              <w:top w:val="nil"/>
              <w:left w:val="nil"/>
              <w:bottom w:val="dotted" w:sz="4" w:space="0" w:color="auto"/>
              <w:right w:val="dotted" w:sz="4" w:space="0" w:color="auto"/>
            </w:tcBorders>
            <w:shd w:val="clear" w:color="000000" w:fill="FFFFFF"/>
            <w:vAlign w:val="center"/>
          </w:tcPr>
          <w:p w14:paraId="04C5B003" w14:textId="47FC60B4"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118</w:t>
            </w:r>
          </w:p>
        </w:tc>
        <w:tc>
          <w:tcPr>
            <w:tcW w:w="1105" w:type="dxa"/>
            <w:tcBorders>
              <w:top w:val="nil"/>
              <w:left w:val="nil"/>
              <w:bottom w:val="dotted" w:sz="4" w:space="0" w:color="auto"/>
              <w:right w:val="dotted" w:sz="4" w:space="0" w:color="auto"/>
            </w:tcBorders>
            <w:shd w:val="clear" w:color="000000" w:fill="FFFFFF"/>
            <w:vAlign w:val="center"/>
          </w:tcPr>
          <w:p w14:paraId="2EFE13B8" w14:textId="3816B22E"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88</w:t>
            </w:r>
          </w:p>
        </w:tc>
        <w:tc>
          <w:tcPr>
            <w:tcW w:w="1144" w:type="dxa"/>
            <w:tcBorders>
              <w:top w:val="nil"/>
              <w:left w:val="nil"/>
              <w:bottom w:val="dotted" w:sz="4" w:space="0" w:color="auto"/>
              <w:right w:val="dotted" w:sz="4" w:space="0" w:color="auto"/>
            </w:tcBorders>
            <w:shd w:val="clear" w:color="000000" w:fill="FFFFFF"/>
            <w:vAlign w:val="center"/>
          </w:tcPr>
          <w:p w14:paraId="64474F43" w14:textId="59BE71EA"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88</w:t>
            </w:r>
          </w:p>
        </w:tc>
        <w:tc>
          <w:tcPr>
            <w:tcW w:w="943" w:type="dxa"/>
            <w:tcBorders>
              <w:top w:val="nil"/>
              <w:left w:val="nil"/>
              <w:bottom w:val="dotted" w:sz="4" w:space="0" w:color="auto"/>
              <w:right w:val="dotted" w:sz="4" w:space="0" w:color="auto"/>
            </w:tcBorders>
            <w:shd w:val="clear" w:color="000000" w:fill="FFFFFF"/>
            <w:vAlign w:val="center"/>
          </w:tcPr>
          <w:p w14:paraId="1EB899E1" w14:textId="7A250ABA"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74,6</w:t>
            </w:r>
          </w:p>
        </w:tc>
        <w:tc>
          <w:tcPr>
            <w:tcW w:w="1224" w:type="dxa"/>
            <w:tcBorders>
              <w:top w:val="nil"/>
              <w:left w:val="nil"/>
              <w:bottom w:val="dotted" w:sz="4" w:space="0" w:color="auto"/>
              <w:right w:val="dotted" w:sz="4" w:space="0" w:color="auto"/>
            </w:tcBorders>
            <w:shd w:val="clear" w:color="000000" w:fill="FFFFFF"/>
            <w:noWrap/>
            <w:vAlign w:val="center"/>
          </w:tcPr>
          <w:p w14:paraId="2AF40CBB" w14:textId="7A1970E9"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835</w:t>
            </w:r>
          </w:p>
        </w:tc>
        <w:tc>
          <w:tcPr>
            <w:tcW w:w="1224" w:type="dxa"/>
            <w:tcBorders>
              <w:top w:val="nil"/>
              <w:left w:val="nil"/>
              <w:bottom w:val="dotted" w:sz="4" w:space="0" w:color="auto"/>
              <w:right w:val="dotted" w:sz="4" w:space="0" w:color="auto"/>
            </w:tcBorders>
            <w:shd w:val="clear" w:color="000000" w:fill="FFFFFF"/>
            <w:noWrap/>
            <w:vAlign w:val="center"/>
          </w:tcPr>
          <w:p w14:paraId="6F991A0D" w14:textId="3D0D97DA"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346</w:t>
            </w:r>
          </w:p>
        </w:tc>
        <w:tc>
          <w:tcPr>
            <w:tcW w:w="1144" w:type="dxa"/>
            <w:tcBorders>
              <w:top w:val="nil"/>
              <w:left w:val="nil"/>
              <w:bottom w:val="dotted" w:sz="4" w:space="0" w:color="auto"/>
              <w:right w:val="dotted" w:sz="4" w:space="0" w:color="auto"/>
            </w:tcBorders>
            <w:shd w:val="clear" w:color="000000" w:fill="FFFFFF"/>
            <w:vAlign w:val="center"/>
          </w:tcPr>
          <w:p w14:paraId="5F8966CC" w14:textId="4D874DC0"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346</w:t>
            </w:r>
          </w:p>
        </w:tc>
        <w:tc>
          <w:tcPr>
            <w:tcW w:w="1224" w:type="dxa"/>
            <w:tcBorders>
              <w:top w:val="nil"/>
              <w:left w:val="nil"/>
              <w:bottom w:val="dotted" w:sz="4" w:space="0" w:color="auto"/>
              <w:right w:val="single" w:sz="8" w:space="0" w:color="auto"/>
            </w:tcBorders>
            <w:shd w:val="clear" w:color="000000" w:fill="FFFFFF"/>
            <w:noWrap/>
            <w:vAlign w:val="center"/>
          </w:tcPr>
          <w:p w14:paraId="3539868A" w14:textId="5ABEAA7F" w:rsidR="00B4002E" w:rsidRPr="00A72EDC" w:rsidRDefault="00B4002E" w:rsidP="00B4002E">
            <w:pPr>
              <w:jc w:val="center"/>
              <w:rPr>
                <w:rFonts w:ascii="Arial Narrow" w:eastAsia="Times New Roman" w:hAnsi="Arial Narrow"/>
                <w:color w:val="000000"/>
                <w:sz w:val="20"/>
                <w:szCs w:val="20"/>
                <w:lang w:eastAsia="fr-FR"/>
              </w:rPr>
            </w:pPr>
            <w:r>
              <w:rPr>
                <w:rFonts w:ascii="Arial Narrow" w:hAnsi="Arial Narrow"/>
                <w:color w:val="000000"/>
                <w:sz w:val="20"/>
                <w:szCs w:val="20"/>
              </w:rPr>
              <w:t>41,4</w:t>
            </w:r>
          </w:p>
        </w:tc>
      </w:tr>
      <w:tr w:rsidR="00B4002E" w:rsidRPr="002C5219" w14:paraId="03F46F72" w14:textId="77777777" w:rsidTr="000263EF">
        <w:trPr>
          <w:trHeight w:val="286"/>
          <w:jc w:val="center"/>
        </w:trPr>
        <w:tc>
          <w:tcPr>
            <w:tcW w:w="1636" w:type="dxa"/>
            <w:shd w:val="clear" w:color="auto" w:fill="D9D9D9" w:themeFill="background1" w:themeFillShade="D9"/>
            <w:vAlign w:val="center"/>
            <w:hideMark/>
          </w:tcPr>
          <w:p w14:paraId="2880314D" w14:textId="77777777" w:rsidR="00B4002E" w:rsidRPr="00022768" w:rsidRDefault="00B4002E" w:rsidP="00022768">
            <w:pPr>
              <w:jc w:val="center"/>
              <w:rPr>
                <w:rFonts w:ascii="Arial Narrow" w:eastAsia="Times New Roman" w:hAnsi="Arial Narrow"/>
                <w:b/>
                <w:bCs/>
                <w:color w:val="000000"/>
                <w:sz w:val="20"/>
                <w:szCs w:val="20"/>
                <w:lang w:eastAsia="fr-FR"/>
              </w:rPr>
            </w:pPr>
            <w:r w:rsidRPr="00022768">
              <w:rPr>
                <w:rFonts w:ascii="Arial Narrow" w:eastAsia="Times New Roman" w:hAnsi="Arial Narrow"/>
                <w:b/>
                <w:bCs/>
                <w:color w:val="000000"/>
                <w:sz w:val="20"/>
                <w:szCs w:val="20"/>
                <w:lang w:eastAsia="fr-FR"/>
              </w:rPr>
              <w:t>Total</w:t>
            </w:r>
          </w:p>
        </w:tc>
        <w:tc>
          <w:tcPr>
            <w:tcW w:w="1077" w:type="dxa"/>
            <w:tcBorders>
              <w:top w:val="nil"/>
              <w:left w:val="nil"/>
              <w:bottom w:val="single" w:sz="8" w:space="0" w:color="auto"/>
              <w:right w:val="dotted" w:sz="4" w:space="0" w:color="auto"/>
            </w:tcBorders>
            <w:shd w:val="clear" w:color="000000" w:fill="D9D9D9"/>
            <w:vAlign w:val="center"/>
          </w:tcPr>
          <w:p w14:paraId="58F0177C" w14:textId="646F33F2" w:rsidR="00B4002E" w:rsidRPr="00F84304" w:rsidRDefault="00B4002E" w:rsidP="00B4002E">
            <w:pPr>
              <w:jc w:val="center"/>
              <w:rPr>
                <w:rFonts w:ascii="Arial Narrow" w:eastAsia="Times New Roman" w:hAnsi="Arial Narrow"/>
                <w:b/>
                <w:bCs/>
                <w:color w:val="000000"/>
                <w:sz w:val="20"/>
                <w:szCs w:val="20"/>
                <w:lang w:eastAsia="fr-FR"/>
              </w:rPr>
            </w:pPr>
            <w:r>
              <w:rPr>
                <w:rFonts w:ascii="Arial Narrow" w:hAnsi="Arial Narrow"/>
                <w:b/>
                <w:bCs/>
                <w:color w:val="000000"/>
                <w:sz w:val="20"/>
                <w:szCs w:val="20"/>
              </w:rPr>
              <w:t>1891</w:t>
            </w:r>
          </w:p>
        </w:tc>
        <w:tc>
          <w:tcPr>
            <w:tcW w:w="1105" w:type="dxa"/>
            <w:tcBorders>
              <w:top w:val="nil"/>
              <w:left w:val="nil"/>
              <w:bottom w:val="single" w:sz="8" w:space="0" w:color="auto"/>
              <w:right w:val="dotted" w:sz="4" w:space="0" w:color="auto"/>
            </w:tcBorders>
            <w:shd w:val="clear" w:color="000000" w:fill="D9D9D9"/>
            <w:vAlign w:val="center"/>
          </w:tcPr>
          <w:p w14:paraId="0DC1D8F3" w14:textId="4AAF2A78" w:rsidR="00B4002E" w:rsidRPr="00F84304" w:rsidRDefault="00B4002E" w:rsidP="00B4002E">
            <w:pPr>
              <w:jc w:val="center"/>
              <w:rPr>
                <w:rFonts w:ascii="Arial Narrow" w:eastAsia="Times New Roman" w:hAnsi="Arial Narrow"/>
                <w:b/>
                <w:bCs/>
                <w:color w:val="000000"/>
                <w:sz w:val="20"/>
                <w:szCs w:val="20"/>
                <w:lang w:eastAsia="fr-FR"/>
              </w:rPr>
            </w:pPr>
            <w:r>
              <w:rPr>
                <w:rFonts w:ascii="Arial Narrow" w:hAnsi="Arial Narrow"/>
                <w:b/>
                <w:bCs/>
                <w:color w:val="000000"/>
                <w:sz w:val="20"/>
                <w:szCs w:val="20"/>
              </w:rPr>
              <w:t>1524</w:t>
            </w:r>
          </w:p>
        </w:tc>
        <w:tc>
          <w:tcPr>
            <w:tcW w:w="1144" w:type="dxa"/>
            <w:tcBorders>
              <w:top w:val="nil"/>
              <w:left w:val="nil"/>
              <w:bottom w:val="single" w:sz="8" w:space="0" w:color="auto"/>
              <w:right w:val="dotted" w:sz="4" w:space="0" w:color="auto"/>
            </w:tcBorders>
            <w:shd w:val="clear" w:color="000000" w:fill="D9D9D9"/>
            <w:vAlign w:val="center"/>
          </w:tcPr>
          <w:p w14:paraId="60ACA124" w14:textId="56617902" w:rsidR="00B4002E" w:rsidRPr="00F84304" w:rsidRDefault="00B4002E" w:rsidP="00B4002E">
            <w:pPr>
              <w:jc w:val="center"/>
              <w:rPr>
                <w:rFonts w:ascii="Arial Narrow" w:eastAsia="Times New Roman" w:hAnsi="Arial Narrow"/>
                <w:b/>
                <w:bCs/>
                <w:color w:val="000000"/>
                <w:sz w:val="20"/>
                <w:szCs w:val="20"/>
                <w:lang w:eastAsia="fr-FR"/>
              </w:rPr>
            </w:pPr>
            <w:r>
              <w:rPr>
                <w:rFonts w:ascii="Arial Narrow" w:hAnsi="Arial Narrow"/>
                <w:b/>
                <w:bCs/>
                <w:color w:val="000000"/>
                <w:sz w:val="20"/>
                <w:szCs w:val="20"/>
              </w:rPr>
              <w:t>1422</w:t>
            </w:r>
          </w:p>
        </w:tc>
        <w:tc>
          <w:tcPr>
            <w:tcW w:w="943" w:type="dxa"/>
            <w:tcBorders>
              <w:top w:val="nil"/>
              <w:left w:val="nil"/>
              <w:bottom w:val="single" w:sz="8" w:space="0" w:color="auto"/>
              <w:right w:val="dotted" w:sz="4" w:space="0" w:color="auto"/>
            </w:tcBorders>
            <w:shd w:val="clear" w:color="000000" w:fill="D9D9D9"/>
            <w:vAlign w:val="center"/>
          </w:tcPr>
          <w:p w14:paraId="59AECB20" w14:textId="7697AB3C" w:rsidR="00B4002E" w:rsidRPr="00F84304" w:rsidRDefault="00B4002E" w:rsidP="00B4002E">
            <w:pPr>
              <w:jc w:val="center"/>
              <w:rPr>
                <w:rFonts w:ascii="Arial Narrow" w:eastAsia="Times New Roman" w:hAnsi="Arial Narrow"/>
                <w:b/>
                <w:bCs/>
                <w:color w:val="000000"/>
                <w:sz w:val="20"/>
                <w:szCs w:val="20"/>
                <w:lang w:eastAsia="fr-FR"/>
              </w:rPr>
            </w:pPr>
            <w:r>
              <w:rPr>
                <w:rFonts w:ascii="Arial Narrow" w:hAnsi="Arial Narrow"/>
                <w:b/>
                <w:bCs/>
                <w:color w:val="000000"/>
                <w:sz w:val="20"/>
                <w:szCs w:val="20"/>
              </w:rPr>
              <w:t>75,2</w:t>
            </w:r>
          </w:p>
        </w:tc>
        <w:tc>
          <w:tcPr>
            <w:tcW w:w="1224" w:type="dxa"/>
            <w:tcBorders>
              <w:top w:val="nil"/>
              <w:left w:val="nil"/>
              <w:bottom w:val="single" w:sz="8" w:space="0" w:color="auto"/>
              <w:right w:val="dotted" w:sz="4" w:space="0" w:color="auto"/>
            </w:tcBorders>
            <w:shd w:val="clear" w:color="000000" w:fill="D9D9D9"/>
            <w:noWrap/>
            <w:vAlign w:val="center"/>
          </w:tcPr>
          <w:p w14:paraId="21B37DCB" w14:textId="29D1C1E2" w:rsidR="00B4002E" w:rsidRPr="00F84304" w:rsidRDefault="00B4002E" w:rsidP="00B4002E">
            <w:pPr>
              <w:jc w:val="center"/>
              <w:rPr>
                <w:rFonts w:ascii="Arial Narrow" w:eastAsia="Times New Roman" w:hAnsi="Arial Narrow"/>
                <w:b/>
                <w:bCs/>
                <w:color w:val="000000"/>
                <w:sz w:val="20"/>
                <w:szCs w:val="20"/>
                <w:lang w:eastAsia="fr-FR"/>
              </w:rPr>
            </w:pPr>
            <w:r>
              <w:rPr>
                <w:rFonts w:ascii="Arial Narrow" w:hAnsi="Arial Narrow"/>
                <w:b/>
                <w:bCs/>
                <w:color w:val="000000"/>
                <w:sz w:val="20"/>
                <w:szCs w:val="20"/>
              </w:rPr>
              <w:t>12431</w:t>
            </w:r>
          </w:p>
        </w:tc>
        <w:tc>
          <w:tcPr>
            <w:tcW w:w="1224" w:type="dxa"/>
            <w:tcBorders>
              <w:top w:val="nil"/>
              <w:left w:val="nil"/>
              <w:bottom w:val="single" w:sz="8" w:space="0" w:color="auto"/>
              <w:right w:val="dotted" w:sz="4" w:space="0" w:color="auto"/>
            </w:tcBorders>
            <w:shd w:val="clear" w:color="000000" w:fill="D9D9D9"/>
            <w:noWrap/>
            <w:vAlign w:val="center"/>
          </w:tcPr>
          <w:p w14:paraId="7DED8F30" w14:textId="15878C84" w:rsidR="00B4002E" w:rsidRPr="00F84304" w:rsidRDefault="00B4002E" w:rsidP="00B4002E">
            <w:pPr>
              <w:jc w:val="center"/>
              <w:rPr>
                <w:rFonts w:ascii="Arial Narrow" w:eastAsia="Times New Roman" w:hAnsi="Arial Narrow"/>
                <w:b/>
                <w:bCs/>
                <w:color w:val="000000"/>
                <w:sz w:val="20"/>
                <w:szCs w:val="20"/>
                <w:lang w:eastAsia="fr-FR"/>
              </w:rPr>
            </w:pPr>
            <w:r>
              <w:rPr>
                <w:rFonts w:ascii="Arial Narrow" w:hAnsi="Arial Narrow"/>
                <w:b/>
                <w:bCs/>
                <w:color w:val="000000"/>
                <w:sz w:val="20"/>
                <w:szCs w:val="20"/>
              </w:rPr>
              <w:t>7161</w:t>
            </w:r>
          </w:p>
        </w:tc>
        <w:tc>
          <w:tcPr>
            <w:tcW w:w="1144" w:type="dxa"/>
            <w:tcBorders>
              <w:top w:val="nil"/>
              <w:left w:val="nil"/>
              <w:bottom w:val="single" w:sz="8" w:space="0" w:color="auto"/>
              <w:right w:val="dotted" w:sz="4" w:space="0" w:color="auto"/>
            </w:tcBorders>
            <w:shd w:val="clear" w:color="000000" w:fill="D9D9D9"/>
            <w:vAlign w:val="center"/>
          </w:tcPr>
          <w:p w14:paraId="1D9B185B" w14:textId="0F219CC5" w:rsidR="00B4002E" w:rsidRPr="00F84304" w:rsidRDefault="00B4002E" w:rsidP="00B4002E">
            <w:pPr>
              <w:jc w:val="center"/>
              <w:rPr>
                <w:rFonts w:ascii="Arial Narrow" w:eastAsia="Times New Roman" w:hAnsi="Arial Narrow"/>
                <w:b/>
                <w:bCs/>
                <w:color w:val="000000"/>
                <w:sz w:val="20"/>
                <w:szCs w:val="20"/>
                <w:lang w:eastAsia="fr-FR"/>
              </w:rPr>
            </w:pPr>
            <w:r>
              <w:rPr>
                <w:rFonts w:ascii="Arial Narrow" w:hAnsi="Arial Narrow"/>
                <w:b/>
                <w:bCs/>
                <w:color w:val="000000"/>
                <w:sz w:val="20"/>
                <w:szCs w:val="20"/>
              </w:rPr>
              <w:t>6600</w:t>
            </w:r>
          </w:p>
        </w:tc>
        <w:tc>
          <w:tcPr>
            <w:tcW w:w="1224" w:type="dxa"/>
            <w:tcBorders>
              <w:top w:val="nil"/>
              <w:left w:val="nil"/>
              <w:bottom w:val="single" w:sz="8" w:space="0" w:color="auto"/>
              <w:right w:val="single" w:sz="8" w:space="0" w:color="auto"/>
            </w:tcBorders>
            <w:shd w:val="clear" w:color="000000" w:fill="D9D9D9"/>
            <w:noWrap/>
            <w:vAlign w:val="center"/>
          </w:tcPr>
          <w:p w14:paraId="62020E88" w14:textId="4D303CAB" w:rsidR="00B4002E" w:rsidRPr="00F84304" w:rsidRDefault="00B4002E" w:rsidP="00B4002E">
            <w:pPr>
              <w:jc w:val="center"/>
              <w:rPr>
                <w:rFonts w:ascii="Arial Narrow" w:eastAsia="Times New Roman" w:hAnsi="Arial Narrow"/>
                <w:b/>
                <w:bCs/>
                <w:color w:val="000000"/>
                <w:sz w:val="20"/>
                <w:szCs w:val="20"/>
                <w:lang w:eastAsia="fr-FR"/>
              </w:rPr>
            </w:pPr>
            <w:r>
              <w:rPr>
                <w:rFonts w:ascii="Arial Narrow" w:hAnsi="Arial Narrow"/>
                <w:b/>
                <w:bCs/>
                <w:color w:val="000000"/>
                <w:sz w:val="20"/>
                <w:szCs w:val="20"/>
              </w:rPr>
              <w:t>53,1</w:t>
            </w:r>
          </w:p>
        </w:tc>
      </w:tr>
    </w:tbl>
    <w:p w14:paraId="53641B70" w14:textId="77777777" w:rsidR="00137422" w:rsidRPr="00A72EDC" w:rsidRDefault="00C0204B" w:rsidP="00A72EDC">
      <w:pPr>
        <w:jc w:val="both"/>
        <w:rPr>
          <w:rFonts w:ascii="Arial Narrow" w:hAnsi="Arial Narrow" w:cs="Arial"/>
          <w:i/>
          <w:sz w:val="22"/>
          <w:szCs w:val="22"/>
        </w:rPr>
      </w:pPr>
      <w:r w:rsidRPr="00594C42">
        <w:rPr>
          <w:rFonts w:ascii="Arial Narrow" w:hAnsi="Arial Narrow" w:cs="Arial"/>
          <w:i/>
          <w:sz w:val="18"/>
          <w:szCs w:val="22"/>
          <w:u w:val="single"/>
        </w:rPr>
        <w:t>Source</w:t>
      </w:r>
      <w:r>
        <w:rPr>
          <w:rFonts w:ascii="Arial Narrow" w:hAnsi="Arial Narrow" w:cs="Arial"/>
          <w:i/>
          <w:sz w:val="18"/>
          <w:szCs w:val="22"/>
        </w:rPr>
        <w:t> : DREA, DRENA, DRS</w:t>
      </w:r>
    </w:p>
    <w:p w14:paraId="427D8C47" w14:textId="77777777" w:rsidR="00087A30" w:rsidRDefault="00087A30" w:rsidP="00F534AA">
      <w:pPr>
        <w:jc w:val="both"/>
        <w:rPr>
          <w:rFonts w:ascii="Arial Narrow" w:eastAsia="Times New Roman" w:hAnsi="Arial Narrow" w:cs="Arial"/>
          <w:bCs/>
          <w:sz w:val="22"/>
          <w:szCs w:val="22"/>
        </w:rPr>
      </w:pPr>
    </w:p>
    <w:p w14:paraId="67CE1BEC" w14:textId="71121D38" w:rsidR="00953771" w:rsidRDefault="00953771" w:rsidP="00F534AA">
      <w:pPr>
        <w:jc w:val="both"/>
        <w:rPr>
          <w:rFonts w:ascii="Arial Narrow" w:eastAsia="Times New Roman" w:hAnsi="Arial Narrow" w:cs="Arial"/>
          <w:bCs/>
          <w:sz w:val="22"/>
          <w:szCs w:val="22"/>
        </w:rPr>
      </w:pPr>
    </w:p>
    <w:p w14:paraId="5F5E6535" w14:textId="5EF7D44B" w:rsidR="00347657" w:rsidRPr="00A72EDC" w:rsidRDefault="00347657" w:rsidP="00A72EDC">
      <w:pPr>
        <w:pStyle w:val="Paragraphedeliste"/>
        <w:numPr>
          <w:ilvl w:val="0"/>
          <w:numId w:val="14"/>
        </w:numPr>
        <w:spacing w:line="276" w:lineRule="auto"/>
        <w:ind w:right="567"/>
        <w:jc w:val="both"/>
        <w:rPr>
          <w:rFonts w:ascii="Arial Narrow" w:eastAsia="Times New Roman" w:hAnsi="Arial Narrow" w:cs="Arial"/>
          <w:b/>
          <w:bCs/>
          <w:sz w:val="22"/>
          <w:szCs w:val="22"/>
        </w:rPr>
      </w:pPr>
      <w:r>
        <w:rPr>
          <w:rFonts w:ascii="Arial Narrow" w:eastAsia="Times New Roman" w:hAnsi="Arial Narrow" w:cs="Arial"/>
          <w:b/>
          <w:bCs/>
          <w:sz w:val="22"/>
          <w:szCs w:val="22"/>
        </w:rPr>
        <w:t>Qualité de l’eau en milieu rural</w:t>
      </w:r>
    </w:p>
    <w:p w14:paraId="78EF2287" w14:textId="0B87B24E" w:rsidR="001267B5" w:rsidRPr="00EE7D61" w:rsidRDefault="001267B5" w:rsidP="001267B5">
      <w:pPr>
        <w:pStyle w:val="Default"/>
        <w:spacing w:line="276" w:lineRule="auto"/>
        <w:jc w:val="both"/>
        <w:rPr>
          <w:rFonts w:ascii="Arial Narrow" w:eastAsia="Cambria" w:hAnsi="Arial Narrow" w:cs="Times New Roman"/>
          <w:bCs/>
          <w:color w:val="auto"/>
        </w:rPr>
      </w:pPr>
      <w:r w:rsidRPr="00871478">
        <w:rPr>
          <w:rFonts w:ascii="Arial Narrow" w:eastAsia="Cambria" w:hAnsi="Arial Narrow" w:cs="Times New Roman"/>
          <w:b/>
          <w:bCs/>
          <w:color w:val="auto"/>
        </w:rPr>
        <w:t>Cascades</w:t>
      </w:r>
      <w:r w:rsidR="00976D96">
        <w:rPr>
          <w:rFonts w:ascii="Arial Narrow" w:eastAsia="Cambria" w:hAnsi="Arial Narrow" w:cs="Times New Roman"/>
          <w:bCs/>
          <w:color w:val="auto"/>
        </w:rPr>
        <w:t xml:space="preserve"> : </w:t>
      </w:r>
      <w:r w:rsidRPr="00871478">
        <w:rPr>
          <w:rFonts w:ascii="Arial Narrow" w:eastAsia="Cambria" w:hAnsi="Arial Narrow" w:cs="Times New Roman"/>
          <w:bCs/>
          <w:color w:val="auto"/>
        </w:rPr>
        <w:t>Sur un total de 112 forages équipés de PMH dont 58 réalisations neu</w:t>
      </w:r>
      <w:r>
        <w:rPr>
          <w:rFonts w:ascii="Arial Narrow" w:eastAsia="Cambria" w:hAnsi="Arial Narrow" w:cs="Times New Roman"/>
          <w:bCs/>
          <w:color w:val="auto"/>
        </w:rPr>
        <w:t>ves</w:t>
      </w:r>
      <w:r w:rsidRPr="00871478">
        <w:rPr>
          <w:rFonts w:ascii="Arial Narrow" w:eastAsia="Cambria" w:hAnsi="Arial Narrow" w:cs="Times New Roman"/>
          <w:bCs/>
          <w:color w:val="auto"/>
        </w:rPr>
        <w:t xml:space="preserve"> et 54 réhabilitations au cours de l'année 2016, 19 forages ont une eau non conforme aux </w:t>
      </w:r>
      <w:r w:rsidR="00312436">
        <w:rPr>
          <w:rFonts w:ascii="Arial Narrow" w:eastAsia="Cambria" w:hAnsi="Arial Narrow" w:cs="Times New Roman"/>
          <w:bCs/>
          <w:color w:val="auto"/>
        </w:rPr>
        <w:t>directiv</w:t>
      </w:r>
      <w:r w:rsidR="00312436" w:rsidRPr="00871478">
        <w:rPr>
          <w:rFonts w:ascii="Arial Narrow" w:eastAsia="Cambria" w:hAnsi="Arial Narrow" w:cs="Times New Roman"/>
          <w:bCs/>
          <w:color w:val="auto"/>
        </w:rPr>
        <w:t>es</w:t>
      </w:r>
      <w:r w:rsidRPr="00871478">
        <w:rPr>
          <w:rFonts w:ascii="Arial Narrow" w:eastAsia="Cambria" w:hAnsi="Arial Narrow" w:cs="Times New Roman"/>
          <w:bCs/>
          <w:color w:val="auto"/>
        </w:rPr>
        <w:t xml:space="preserve"> de l’OMS sur le plan bactériologique </w:t>
      </w:r>
      <w:r w:rsidRPr="00A72EDC">
        <w:rPr>
          <w:rFonts w:ascii="Arial Narrow" w:eastAsia="Cambria" w:hAnsi="Arial Narrow" w:cs="Times New Roman"/>
          <w:bCs/>
          <w:color w:val="auto"/>
        </w:rPr>
        <w:t>soit un taux de conformité de la qualité bactériologique de l’eau</w:t>
      </w:r>
      <w:r w:rsidR="00B4002E">
        <w:rPr>
          <w:rFonts w:ascii="Arial Narrow" w:eastAsia="Cambria" w:hAnsi="Arial Narrow" w:cs="Times New Roman"/>
          <w:bCs/>
          <w:color w:val="auto"/>
        </w:rPr>
        <w:t xml:space="preserve"> </w:t>
      </w:r>
      <w:r w:rsidRPr="00A72EDC">
        <w:rPr>
          <w:rFonts w:ascii="Arial Narrow" w:eastAsia="Cambria" w:hAnsi="Arial Narrow" w:cs="Times New Roman"/>
          <w:bCs/>
          <w:color w:val="auto"/>
        </w:rPr>
        <w:t xml:space="preserve">de 83,03%. Cette contamination est d'origine fécale car les examens au laboratoire ont décelé la présence de coliformes fécaux et de streptocoques. </w:t>
      </w:r>
    </w:p>
    <w:p w14:paraId="090C91E1" w14:textId="6FD00F02" w:rsidR="001267B5" w:rsidRPr="00871478" w:rsidRDefault="001267B5" w:rsidP="001267B5">
      <w:pPr>
        <w:pStyle w:val="Default"/>
        <w:spacing w:line="276" w:lineRule="auto"/>
        <w:jc w:val="both"/>
        <w:rPr>
          <w:rFonts w:ascii="Arial Narrow" w:eastAsia="Cambria" w:hAnsi="Arial Narrow" w:cs="Times New Roman"/>
          <w:bCs/>
          <w:color w:val="auto"/>
        </w:rPr>
      </w:pPr>
      <w:r w:rsidRPr="00A72EDC">
        <w:rPr>
          <w:rFonts w:ascii="Arial Narrow" w:eastAsia="Cambria" w:hAnsi="Arial Narrow" w:cs="Times New Roman"/>
          <w:bCs/>
          <w:color w:val="auto"/>
        </w:rPr>
        <w:t xml:space="preserve">En ce qui concerne la qualité physicochimique, tous les 112 forages ont une eau conforme selon les </w:t>
      </w:r>
      <w:r w:rsidR="00312436">
        <w:rPr>
          <w:rFonts w:ascii="Arial Narrow" w:eastAsia="Cambria" w:hAnsi="Arial Narrow" w:cs="Times New Roman"/>
          <w:bCs/>
          <w:color w:val="auto"/>
        </w:rPr>
        <w:t>directiv</w:t>
      </w:r>
      <w:r w:rsidR="00312436" w:rsidRPr="00871478">
        <w:rPr>
          <w:rFonts w:ascii="Arial Narrow" w:eastAsia="Cambria" w:hAnsi="Arial Narrow" w:cs="Times New Roman"/>
          <w:bCs/>
          <w:color w:val="auto"/>
        </w:rPr>
        <w:t>es</w:t>
      </w:r>
      <w:r w:rsidR="00312436" w:rsidRPr="00A72EDC" w:rsidDel="00312436">
        <w:rPr>
          <w:rFonts w:ascii="Arial Narrow" w:eastAsia="Cambria" w:hAnsi="Arial Narrow" w:cs="Times New Roman"/>
          <w:bCs/>
          <w:color w:val="auto"/>
        </w:rPr>
        <w:t xml:space="preserve"> </w:t>
      </w:r>
      <w:r w:rsidRPr="00A72EDC">
        <w:rPr>
          <w:rFonts w:ascii="Arial Narrow" w:eastAsia="Cambria" w:hAnsi="Arial Narrow" w:cs="Times New Roman"/>
          <w:bCs/>
          <w:color w:val="auto"/>
        </w:rPr>
        <w:t>de l'OMS soit un taux de conformité de la qualité physicochimique de l’eau de 100%. Par ailleurs, un</w:t>
      </w:r>
      <w:r w:rsidRPr="00871478">
        <w:rPr>
          <w:rFonts w:ascii="Arial Narrow" w:eastAsia="Cambria" w:hAnsi="Arial Narrow" w:cs="Times New Roman"/>
          <w:bCs/>
          <w:color w:val="auto"/>
        </w:rPr>
        <w:t xml:space="preserve"> forage a une eau très trouble. </w:t>
      </w:r>
    </w:p>
    <w:p w14:paraId="42450987" w14:textId="77777777" w:rsidR="001267B5" w:rsidRPr="00871478" w:rsidRDefault="001267B5" w:rsidP="001267B5">
      <w:pPr>
        <w:pStyle w:val="Default"/>
        <w:spacing w:line="276" w:lineRule="auto"/>
        <w:jc w:val="both"/>
        <w:rPr>
          <w:rFonts w:ascii="Arial Narrow" w:eastAsia="Cambria" w:hAnsi="Arial Narrow" w:cs="Times New Roman"/>
          <w:bCs/>
          <w:color w:val="auto"/>
        </w:rPr>
      </w:pPr>
      <w:r w:rsidRPr="00871478">
        <w:rPr>
          <w:rFonts w:ascii="Arial Narrow" w:eastAsia="Cambria" w:hAnsi="Arial Narrow" w:cs="Times New Roman"/>
          <w:bCs/>
          <w:color w:val="auto"/>
        </w:rPr>
        <w:t>Les 19 forages qui ont une eau non conforme sur le plan bactériologique sont tous</w:t>
      </w:r>
      <w:r>
        <w:rPr>
          <w:rFonts w:ascii="Arial Narrow" w:eastAsia="Cambria" w:hAnsi="Arial Narrow" w:cs="Times New Roman"/>
          <w:bCs/>
          <w:color w:val="auto"/>
        </w:rPr>
        <w:t xml:space="preserve"> </w:t>
      </w:r>
      <w:r w:rsidRPr="00871478">
        <w:rPr>
          <w:rFonts w:ascii="Arial Narrow" w:eastAsia="Cambria" w:hAnsi="Arial Narrow" w:cs="Times New Roman"/>
          <w:bCs/>
          <w:color w:val="auto"/>
        </w:rPr>
        <w:t xml:space="preserve">des forages réhabilités dans le cadre du projet recherche action financé par l'UNICEF dans la commune de Niankorodougou. Sur </w:t>
      </w:r>
      <w:r>
        <w:rPr>
          <w:rFonts w:ascii="Arial Narrow" w:eastAsia="Cambria" w:hAnsi="Arial Narrow" w:cs="Times New Roman"/>
          <w:bCs/>
          <w:color w:val="auto"/>
        </w:rPr>
        <w:t xml:space="preserve">ces forages </w:t>
      </w:r>
      <w:r w:rsidRPr="00871478">
        <w:rPr>
          <w:rFonts w:ascii="Arial Narrow" w:eastAsia="Cambria" w:hAnsi="Arial Narrow" w:cs="Times New Roman"/>
          <w:bCs/>
          <w:color w:val="auto"/>
        </w:rPr>
        <w:t>contamin</w:t>
      </w:r>
      <w:r>
        <w:rPr>
          <w:rFonts w:ascii="Arial Narrow" w:eastAsia="Cambria" w:hAnsi="Arial Narrow" w:cs="Times New Roman"/>
          <w:bCs/>
          <w:color w:val="auto"/>
        </w:rPr>
        <w:t>és</w:t>
      </w:r>
      <w:r w:rsidRPr="00871478">
        <w:rPr>
          <w:rFonts w:ascii="Arial Narrow" w:eastAsia="Cambria" w:hAnsi="Arial Narrow" w:cs="Times New Roman"/>
          <w:bCs/>
          <w:color w:val="auto"/>
        </w:rPr>
        <w:t>,</w:t>
      </w:r>
      <w:r>
        <w:rPr>
          <w:rFonts w:ascii="Arial Narrow" w:eastAsia="Cambria" w:hAnsi="Arial Narrow" w:cs="Times New Roman"/>
          <w:bCs/>
          <w:color w:val="auto"/>
        </w:rPr>
        <w:t xml:space="preserve"> </w:t>
      </w:r>
      <w:r w:rsidRPr="00871478">
        <w:rPr>
          <w:rFonts w:ascii="Arial Narrow" w:eastAsia="Cambria" w:hAnsi="Arial Narrow" w:cs="Times New Roman"/>
          <w:bCs/>
          <w:color w:val="auto"/>
        </w:rPr>
        <w:t>11</w:t>
      </w:r>
      <w:r>
        <w:rPr>
          <w:rFonts w:ascii="Arial Narrow" w:eastAsia="Cambria" w:hAnsi="Arial Narrow" w:cs="Times New Roman"/>
          <w:bCs/>
          <w:color w:val="auto"/>
        </w:rPr>
        <w:t xml:space="preserve"> </w:t>
      </w:r>
      <w:r w:rsidRPr="00871478">
        <w:rPr>
          <w:rFonts w:ascii="Arial Narrow" w:eastAsia="Cambria" w:hAnsi="Arial Narrow" w:cs="Times New Roman"/>
          <w:bCs/>
          <w:color w:val="auto"/>
        </w:rPr>
        <w:t>présentent une contamination ancienne car les échantillons d’eau prélevée contiennent une quantité élevée de streptocoques par rapport aux coliformes fécaux.</w:t>
      </w:r>
    </w:p>
    <w:p w14:paraId="6D8B60FF" w14:textId="77777777" w:rsidR="001267B5" w:rsidRDefault="001267B5" w:rsidP="001267B5">
      <w:pPr>
        <w:pStyle w:val="Default"/>
        <w:spacing w:line="276" w:lineRule="auto"/>
        <w:jc w:val="both"/>
        <w:rPr>
          <w:rFonts w:ascii="Arial Narrow" w:eastAsia="Cambria" w:hAnsi="Arial Narrow" w:cs="Times New Roman"/>
          <w:bCs/>
          <w:color w:val="auto"/>
        </w:rPr>
      </w:pPr>
      <w:r w:rsidRPr="00871478">
        <w:rPr>
          <w:rFonts w:ascii="Arial Narrow" w:eastAsia="Cambria" w:hAnsi="Arial Narrow" w:cs="Times New Roman"/>
          <w:bCs/>
          <w:color w:val="auto"/>
        </w:rPr>
        <w:t xml:space="preserve">Comme précaution prise, toutes ces eaux ont été désinfectées et une deuxième analyse a été programmée pour s'assurer de la qualité de l'eau au niveau de ces ouvrages. </w:t>
      </w:r>
    </w:p>
    <w:p w14:paraId="1715187E" w14:textId="77777777" w:rsidR="001267B5" w:rsidRPr="00871478" w:rsidRDefault="001267B5" w:rsidP="001267B5">
      <w:pPr>
        <w:pStyle w:val="Default"/>
        <w:spacing w:line="276" w:lineRule="auto"/>
        <w:jc w:val="both"/>
        <w:rPr>
          <w:rFonts w:ascii="Arial Narrow" w:eastAsia="Cambria" w:hAnsi="Arial Narrow" w:cs="Times New Roman"/>
          <w:bCs/>
          <w:color w:val="auto"/>
        </w:rPr>
      </w:pPr>
      <w:r w:rsidRPr="00871478">
        <w:rPr>
          <w:rFonts w:ascii="Arial Narrow" w:eastAsia="Cambria" w:hAnsi="Arial Narrow" w:cs="Times New Roman"/>
          <w:bCs/>
          <w:color w:val="auto"/>
        </w:rPr>
        <w:t>Pour le forage à eau trouble, l'entreprise</w:t>
      </w:r>
      <w:r>
        <w:rPr>
          <w:rFonts w:ascii="Arial Narrow" w:eastAsia="Cambria" w:hAnsi="Arial Narrow" w:cs="Times New Roman"/>
          <w:bCs/>
          <w:color w:val="auto"/>
        </w:rPr>
        <w:t xml:space="preserve"> </w:t>
      </w:r>
      <w:r w:rsidRPr="00871478">
        <w:rPr>
          <w:rFonts w:ascii="Arial Narrow" w:eastAsia="Cambria" w:hAnsi="Arial Narrow" w:cs="Times New Roman"/>
          <w:bCs/>
          <w:color w:val="auto"/>
        </w:rPr>
        <w:t>a été instruit</w:t>
      </w:r>
      <w:r>
        <w:rPr>
          <w:rFonts w:ascii="Arial Narrow" w:eastAsia="Cambria" w:hAnsi="Arial Narrow" w:cs="Times New Roman"/>
          <w:bCs/>
          <w:color w:val="auto"/>
        </w:rPr>
        <w:t>e</w:t>
      </w:r>
      <w:r w:rsidRPr="00871478">
        <w:rPr>
          <w:rFonts w:ascii="Arial Narrow" w:eastAsia="Cambria" w:hAnsi="Arial Narrow" w:cs="Times New Roman"/>
          <w:bCs/>
          <w:color w:val="auto"/>
        </w:rPr>
        <w:t xml:space="preserve"> de procéder à un soufflage. </w:t>
      </w:r>
      <w:r>
        <w:rPr>
          <w:rFonts w:ascii="Arial Narrow" w:eastAsia="Cambria" w:hAnsi="Arial Narrow" w:cs="Times New Roman"/>
          <w:bCs/>
          <w:color w:val="auto"/>
        </w:rPr>
        <w:t xml:space="preserve">Des </w:t>
      </w:r>
      <w:r w:rsidRPr="00871478">
        <w:rPr>
          <w:rFonts w:ascii="Arial Narrow" w:eastAsia="Cambria" w:hAnsi="Arial Narrow" w:cs="Times New Roman"/>
          <w:bCs/>
          <w:color w:val="auto"/>
        </w:rPr>
        <w:t>activités de sensibilisation de la population en matière d'hygiène autour des points d'eau</w:t>
      </w:r>
      <w:r>
        <w:rPr>
          <w:rFonts w:ascii="Arial Narrow" w:eastAsia="Cambria" w:hAnsi="Arial Narrow" w:cs="Times New Roman"/>
          <w:bCs/>
          <w:color w:val="auto"/>
        </w:rPr>
        <w:t xml:space="preserve"> ont également été menées</w:t>
      </w:r>
      <w:r w:rsidRPr="00871478">
        <w:rPr>
          <w:rFonts w:ascii="Arial Narrow" w:eastAsia="Cambria" w:hAnsi="Arial Narrow" w:cs="Times New Roman"/>
          <w:bCs/>
          <w:color w:val="auto"/>
        </w:rPr>
        <w:t xml:space="preserve">. </w:t>
      </w:r>
    </w:p>
    <w:p w14:paraId="565D4F01" w14:textId="77777777" w:rsidR="00A3042B" w:rsidRPr="00871478" w:rsidRDefault="00A3042B" w:rsidP="001267B5">
      <w:pPr>
        <w:jc w:val="both"/>
        <w:rPr>
          <w:rFonts w:ascii="Arial Narrow" w:hAnsi="Arial Narrow"/>
        </w:rPr>
      </w:pPr>
    </w:p>
    <w:p w14:paraId="783B478B" w14:textId="6588AB00" w:rsidR="001267B5" w:rsidRPr="00602A4F" w:rsidRDefault="001267B5" w:rsidP="001267B5">
      <w:pPr>
        <w:spacing w:line="276" w:lineRule="auto"/>
        <w:ind w:right="567"/>
        <w:jc w:val="both"/>
        <w:rPr>
          <w:rFonts w:ascii="Arial Narrow" w:hAnsi="Arial Narrow"/>
          <w:bCs/>
          <w:lang w:eastAsia="fr-FR"/>
        </w:rPr>
      </w:pPr>
      <w:r w:rsidRPr="00602A4F">
        <w:rPr>
          <w:rFonts w:ascii="Arial Narrow" w:hAnsi="Arial Narrow"/>
          <w:b/>
        </w:rPr>
        <w:t>Centre</w:t>
      </w:r>
      <w:r w:rsidR="00976D96" w:rsidRPr="00602A4F">
        <w:rPr>
          <w:rFonts w:ascii="Arial Narrow" w:hAnsi="Arial Narrow"/>
          <w:b/>
        </w:rPr>
        <w:t xml:space="preserve"> : </w:t>
      </w:r>
      <w:r w:rsidRPr="00602A4F">
        <w:rPr>
          <w:rFonts w:ascii="Arial Narrow" w:hAnsi="Arial Narrow"/>
          <w:bCs/>
          <w:lang w:eastAsia="fr-FR"/>
        </w:rPr>
        <w:t xml:space="preserve">En 2016, l’analyse des eaux des forages neufs et AEPS </w:t>
      </w:r>
      <w:r w:rsidR="00DE7BEB" w:rsidRPr="00602A4F">
        <w:rPr>
          <w:rFonts w:ascii="Arial Narrow" w:hAnsi="Arial Narrow"/>
          <w:bCs/>
          <w:lang w:eastAsia="fr-FR"/>
        </w:rPr>
        <w:t xml:space="preserve">nouvellement </w:t>
      </w:r>
      <w:r w:rsidRPr="00602A4F">
        <w:rPr>
          <w:rFonts w:ascii="Arial Narrow" w:hAnsi="Arial Narrow"/>
          <w:bCs/>
          <w:lang w:eastAsia="fr-FR"/>
        </w:rPr>
        <w:t>réalisés a montré que la qualité de l’eau répond aux normes en vigueur.</w:t>
      </w:r>
    </w:p>
    <w:p w14:paraId="1534955C" w14:textId="47150EA5" w:rsidR="001267B5" w:rsidRPr="00602A4F" w:rsidRDefault="001267B5" w:rsidP="001267B5">
      <w:pPr>
        <w:jc w:val="both"/>
        <w:rPr>
          <w:rFonts w:ascii="Arial Narrow" w:hAnsi="Arial Narrow"/>
          <w:bCs/>
          <w:lang w:eastAsia="fr-FR"/>
        </w:rPr>
      </w:pPr>
      <w:r w:rsidRPr="00602A4F">
        <w:rPr>
          <w:rFonts w:ascii="Arial Narrow" w:hAnsi="Arial Narrow"/>
          <w:bCs/>
          <w:lang w:eastAsia="fr-FR"/>
        </w:rPr>
        <w:t>Dans le domaine des réhabilitations sur 60 forages diagnostiqués et analysés, il ressort que pour un forage dans la commune rurale de Komsilga village de Garghin le taux de sulfate était très élevé comparativement aux normes en vigueur</w:t>
      </w:r>
      <w:r w:rsidR="00DE7BEB" w:rsidRPr="00602A4F">
        <w:rPr>
          <w:rFonts w:ascii="Arial Narrow" w:hAnsi="Arial Narrow"/>
          <w:bCs/>
          <w:lang w:eastAsia="fr-FR"/>
        </w:rPr>
        <w:t>, soit un taux de conformité de 98,3%.</w:t>
      </w:r>
    </w:p>
    <w:p w14:paraId="1D52B9A0" w14:textId="77777777" w:rsidR="001267B5" w:rsidRPr="00602A4F" w:rsidRDefault="001267B5" w:rsidP="001267B5">
      <w:pPr>
        <w:jc w:val="both"/>
        <w:rPr>
          <w:rFonts w:ascii="Arial Narrow" w:eastAsia="Times New Roman" w:hAnsi="Arial Narrow" w:cs="Arial"/>
          <w:bCs/>
          <w:sz w:val="22"/>
          <w:szCs w:val="22"/>
        </w:rPr>
      </w:pPr>
    </w:p>
    <w:p w14:paraId="08A46002" w14:textId="54C480AA" w:rsidR="001267B5" w:rsidRPr="00602A4F" w:rsidRDefault="001267B5" w:rsidP="00A72EDC">
      <w:pPr>
        <w:rPr>
          <w:rFonts w:ascii="Arial Narrow" w:hAnsi="Arial Narrow"/>
          <w:bCs/>
          <w:lang w:eastAsia="fr-FR"/>
        </w:rPr>
      </w:pPr>
      <w:r w:rsidRPr="00A72EDC">
        <w:rPr>
          <w:rFonts w:ascii="Arial Narrow" w:hAnsi="Arial Narrow"/>
          <w:b/>
        </w:rPr>
        <w:t>Centre-Ouest</w:t>
      </w:r>
      <w:r w:rsidR="00976D96" w:rsidRPr="00A72EDC">
        <w:rPr>
          <w:rFonts w:ascii="Arial Narrow" w:hAnsi="Arial Narrow"/>
          <w:b/>
        </w:rPr>
        <w:t xml:space="preserve"> : </w:t>
      </w:r>
      <w:r w:rsidRPr="00602A4F">
        <w:rPr>
          <w:rFonts w:ascii="Arial Narrow" w:hAnsi="Arial Narrow"/>
          <w:bCs/>
          <w:lang w:eastAsia="fr-FR"/>
        </w:rPr>
        <w:t>Dans le cadre du projet de recherche action financé par l’Unicef, 89 forages ont été analysés et quelques forages présentent des traces d’arsenic surtout dans les zones d’orpaillage dans la commune de Dassa.</w:t>
      </w:r>
      <w:r w:rsidR="00025D93" w:rsidRPr="00602A4F">
        <w:rPr>
          <w:rFonts w:ascii="Arial Narrow" w:hAnsi="Arial Narrow"/>
          <w:bCs/>
          <w:lang w:eastAsia="fr-FR"/>
        </w:rPr>
        <w:t xml:space="preserve"> </w:t>
      </w:r>
      <w:r w:rsidRPr="00602A4F">
        <w:rPr>
          <w:rFonts w:ascii="Arial Narrow" w:hAnsi="Arial Narrow"/>
          <w:bCs/>
          <w:lang w:eastAsia="fr-FR"/>
        </w:rPr>
        <w:t xml:space="preserve">Sur 54 forages réhabilités ou réalisés sur l’ABS 2016, </w:t>
      </w:r>
      <w:r w:rsidR="00C83DDF" w:rsidRPr="00602A4F">
        <w:rPr>
          <w:rFonts w:ascii="Arial Narrow" w:hAnsi="Arial Narrow"/>
          <w:bCs/>
          <w:lang w:eastAsia="fr-FR"/>
        </w:rPr>
        <w:t>0</w:t>
      </w:r>
      <w:r w:rsidRPr="00A72EDC">
        <w:rPr>
          <w:rFonts w:ascii="Arial Narrow" w:hAnsi="Arial Narrow"/>
          <w:bCs/>
          <w:lang w:eastAsia="fr-FR"/>
        </w:rPr>
        <w:t xml:space="preserve">1 </w:t>
      </w:r>
      <w:r w:rsidR="00C83DDF" w:rsidRPr="00602A4F">
        <w:rPr>
          <w:rFonts w:ascii="Arial Narrow" w:hAnsi="Arial Narrow"/>
          <w:bCs/>
          <w:lang w:eastAsia="fr-FR"/>
        </w:rPr>
        <w:t xml:space="preserve">forage avait une </w:t>
      </w:r>
      <w:r w:rsidRPr="00A72EDC">
        <w:rPr>
          <w:rFonts w:ascii="Arial Narrow" w:hAnsi="Arial Narrow"/>
          <w:bCs/>
          <w:lang w:eastAsia="fr-FR"/>
        </w:rPr>
        <w:t>eau de mauvaise qualité.</w:t>
      </w:r>
    </w:p>
    <w:p w14:paraId="54ACAA23" w14:textId="77777777" w:rsidR="00A3042B" w:rsidRDefault="00A3042B" w:rsidP="001267B5">
      <w:pPr>
        <w:jc w:val="both"/>
        <w:rPr>
          <w:rFonts w:ascii="Times New Roman" w:hAnsi="Times New Roman"/>
          <w:bCs/>
          <w:lang w:eastAsia="fr-FR"/>
        </w:rPr>
      </w:pPr>
    </w:p>
    <w:p w14:paraId="0AEDBE52" w14:textId="1BDCB42B" w:rsidR="001267B5" w:rsidRPr="00E432D5" w:rsidRDefault="001267B5" w:rsidP="001267B5">
      <w:pPr>
        <w:jc w:val="both"/>
        <w:rPr>
          <w:rFonts w:ascii="Arial Narrow" w:eastAsia="Times New Roman" w:hAnsi="Arial Narrow"/>
          <w:bCs/>
        </w:rPr>
      </w:pPr>
      <w:r w:rsidRPr="00A72EDC">
        <w:rPr>
          <w:rFonts w:ascii="Arial Narrow" w:hAnsi="Arial Narrow"/>
          <w:b/>
          <w:bCs/>
          <w:lang w:eastAsia="fr-FR"/>
        </w:rPr>
        <w:t>Est :</w:t>
      </w:r>
      <w:r w:rsidR="00976D96" w:rsidRPr="00602A4F">
        <w:rPr>
          <w:rFonts w:ascii="Arial Narrow" w:hAnsi="Arial Narrow"/>
          <w:bCs/>
          <w:lang w:eastAsia="fr-FR"/>
        </w:rPr>
        <w:t xml:space="preserve"> </w:t>
      </w:r>
      <w:r w:rsidRPr="00602A4F">
        <w:rPr>
          <w:rFonts w:ascii="Arial Narrow" w:hAnsi="Arial Narrow"/>
          <w:bCs/>
          <w:lang w:eastAsia="fr-FR"/>
        </w:rPr>
        <w:t xml:space="preserve">Toutes les eaux des forages </w:t>
      </w:r>
      <w:r w:rsidR="00DE7BEB" w:rsidRPr="00602A4F">
        <w:rPr>
          <w:rFonts w:ascii="Arial Narrow" w:hAnsi="Arial Narrow"/>
          <w:bCs/>
          <w:lang w:eastAsia="fr-FR"/>
        </w:rPr>
        <w:t xml:space="preserve">réalisés en 2016 </w:t>
      </w:r>
      <w:r w:rsidRPr="00602A4F">
        <w:rPr>
          <w:rFonts w:ascii="Arial Narrow" w:hAnsi="Arial Narrow"/>
          <w:bCs/>
          <w:lang w:eastAsia="fr-FR"/>
        </w:rPr>
        <w:t xml:space="preserve">ont été analysées après le </w:t>
      </w:r>
      <w:r w:rsidRPr="00E432D5">
        <w:rPr>
          <w:rFonts w:ascii="Arial Narrow" w:hAnsi="Arial Narrow"/>
          <w:bCs/>
          <w:lang w:eastAsia="fr-FR"/>
        </w:rPr>
        <w:t xml:space="preserve">développement et certifiées par un laboratoire qualifié au niveau national comme étant de l’eau potable et conforme aux </w:t>
      </w:r>
      <w:r w:rsidR="00312436">
        <w:rPr>
          <w:rFonts w:ascii="Arial Narrow" w:hAnsi="Arial Narrow"/>
          <w:bCs/>
        </w:rPr>
        <w:t>directiv</w:t>
      </w:r>
      <w:r w:rsidR="00312436" w:rsidRPr="00871478">
        <w:rPr>
          <w:rFonts w:ascii="Arial Narrow" w:hAnsi="Arial Narrow"/>
          <w:bCs/>
        </w:rPr>
        <w:t>es</w:t>
      </w:r>
      <w:r w:rsidR="00312436" w:rsidRPr="00E432D5" w:rsidDel="00312436">
        <w:rPr>
          <w:rFonts w:ascii="Arial Narrow" w:hAnsi="Arial Narrow"/>
          <w:bCs/>
          <w:lang w:eastAsia="fr-FR"/>
        </w:rPr>
        <w:t xml:space="preserve"> </w:t>
      </w:r>
      <w:r w:rsidRPr="00A72EDC">
        <w:rPr>
          <w:rFonts w:ascii="Arial Narrow" w:eastAsia="Times New Roman" w:hAnsi="Arial Narrow"/>
          <w:bCs/>
        </w:rPr>
        <w:t xml:space="preserve">physicochimiques et </w:t>
      </w:r>
      <w:r w:rsidRPr="00A72EDC">
        <w:rPr>
          <w:rFonts w:ascii="Arial Narrow" w:hAnsi="Arial Narrow"/>
          <w:bCs/>
        </w:rPr>
        <w:t>bactériologiques</w:t>
      </w:r>
      <w:r w:rsidRPr="00E432D5">
        <w:rPr>
          <w:rFonts w:ascii="Arial Narrow" w:eastAsia="Times New Roman" w:hAnsi="Arial Narrow"/>
          <w:bCs/>
        </w:rPr>
        <w:t xml:space="preserve"> prescrites par l’OMS.</w:t>
      </w:r>
    </w:p>
    <w:p w14:paraId="7F07D335" w14:textId="6C779CCE" w:rsidR="00A3042B" w:rsidRPr="00A72EDC" w:rsidRDefault="001267B5" w:rsidP="00A72EDC">
      <w:pPr>
        <w:pStyle w:val="Default"/>
        <w:jc w:val="both"/>
      </w:pPr>
      <w:r w:rsidRPr="00A72EDC">
        <w:rPr>
          <w:rFonts w:ascii="Arial Narrow" w:eastAsia="Cambria" w:hAnsi="Arial Narrow" w:cs="Times New Roman"/>
          <w:bCs/>
          <w:color w:val="auto"/>
        </w:rPr>
        <w:t>Cependant, aucun suivi post-réalisation n’est fait au niveau des forages réalisés pour toujours s’assurer de la qualité de l’eau.</w:t>
      </w:r>
    </w:p>
    <w:p w14:paraId="4C4585E2" w14:textId="6742C3A5" w:rsidR="001267B5" w:rsidRPr="00A72EDC" w:rsidRDefault="001267B5" w:rsidP="00A72EDC">
      <w:pPr>
        <w:jc w:val="both"/>
        <w:rPr>
          <w:rFonts w:ascii="Arial Narrow" w:hAnsi="Arial Narrow"/>
          <w:bCs/>
        </w:rPr>
      </w:pPr>
      <w:r w:rsidRPr="00A72EDC">
        <w:rPr>
          <w:rFonts w:ascii="Arial Narrow" w:hAnsi="Arial Narrow"/>
          <w:b/>
          <w:bCs/>
          <w:lang w:eastAsia="fr-FR"/>
        </w:rPr>
        <w:t>Nord</w:t>
      </w:r>
      <w:r w:rsidR="00976D96" w:rsidRPr="00A72EDC">
        <w:rPr>
          <w:rFonts w:ascii="Arial Narrow" w:hAnsi="Arial Narrow"/>
          <w:b/>
          <w:bCs/>
          <w:lang w:eastAsia="fr-FR"/>
        </w:rPr>
        <w:t> :</w:t>
      </w:r>
      <w:r w:rsidR="00976D96" w:rsidRPr="00A72EDC">
        <w:rPr>
          <w:rFonts w:ascii="Arial Narrow" w:hAnsi="Arial Narrow"/>
          <w:bCs/>
        </w:rPr>
        <w:t xml:space="preserve"> </w:t>
      </w:r>
      <w:r w:rsidR="00C83DDF" w:rsidRPr="00A72EDC">
        <w:rPr>
          <w:rFonts w:ascii="Arial Narrow" w:hAnsi="Arial Narrow"/>
          <w:bCs/>
        </w:rPr>
        <w:t>Les</w:t>
      </w:r>
      <w:r w:rsidR="00DE7BEB" w:rsidRPr="00A72EDC">
        <w:rPr>
          <w:rFonts w:ascii="Arial Narrow" w:hAnsi="Arial Narrow"/>
          <w:bCs/>
        </w:rPr>
        <w:t xml:space="preserve"> eaux des forages réalisés en 2016 </w:t>
      </w:r>
      <w:r w:rsidR="00C83DDF" w:rsidRPr="00A72EDC">
        <w:rPr>
          <w:rFonts w:ascii="Arial Narrow" w:hAnsi="Arial Narrow"/>
          <w:bCs/>
        </w:rPr>
        <w:t xml:space="preserve">respectent les </w:t>
      </w:r>
      <w:r w:rsidR="00312436">
        <w:rPr>
          <w:rFonts w:ascii="Arial Narrow" w:hAnsi="Arial Narrow"/>
          <w:bCs/>
        </w:rPr>
        <w:t>directiv</w:t>
      </w:r>
      <w:r w:rsidR="00312436" w:rsidRPr="00871478">
        <w:rPr>
          <w:rFonts w:ascii="Arial Narrow" w:hAnsi="Arial Narrow"/>
          <w:bCs/>
        </w:rPr>
        <w:t>es</w:t>
      </w:r>
      <w:r w:rsidR="00312436" w:rsidRPr="00A72EDC" w:rsidDel="00312436">
        <w:rPr>
          <w:rFonts w:ascii="Arial Narrow" w:hAnsi="Arial Narrow"/>
          <w:bCs/>
        </w:rPr>
        <w:t xml:space="preserve"> </w:t>
      </w:r>
      <w:r w:rsidR="00C83DDF" w:rsidRPr="00A72EDC">
        <w:rPr>
          <w:rFonts w:ascii="Arial Narrow" w:hAnsi="Arial Narrow"/>
          <w:bCs/>
        </w:rPr>
        <w:t>physicochimiques et bactériologiques prescrites par l’OMS. Cependant, il faut noter la présence de l’arsenic dans certains forages, ce qui nécessite un</w:t>
      </w:r>
      <w:r w:rsidRPr="00A72EDC">
        <w:rPr>
          <w:rFonts w:ascii="Arial Narrow" w:hAnsi="Arial Narrow"/>
          <w:bCs/>
        </w:rPr>
        <w:t xml:space="preserve"> suivi </w:t>
      </w:r>
      <w:r w:rsidR="00C83DDF" w:rsidRPr="00A72EDC">
        <w:rPr>
          <w:rFonts w:ascii="Arial Narrow" w:hAnsi="Arial Narrow"/>
          <w:bCs/>
        </w:rPr>
        <w:t xml:space="preserve">permanent </w:t>
      </w:r>
      <w:r w:rsidRPr="00A72EDC">
        <w:rPr>
          <w:rFonts w:ascii="Arial Narrow" w:hAnsi="Arial Narrow"/>
          <w:bCs/>
        </w:rPr>
        <w:t>de la qualité de l’eau.</w:t>
      </w:r>
    </w:p>
    <w:p w14:paraId="6A3E97EE" w14:textId="77777777" w:rsidR="00A3042B" w:rsidRPr="00602A4F" w:rsidRDefault="00A3042B" w:rsidP="00C83DDF">
      <w:pPr>
        <w:spacing w:line="276" w:lineRule="auto"/>
        <w:ind w:right="567"/>
        <w:jc w:val="both"/>
        <w:rPr>
          <w:rFonts w:ascii="Arial Narrow" w:hAnsi="Arial Narrow"/>
          <w:b/>
        </w:rPr>
      </w:pPr>
    </w:p>
    <w:p w14:paraId="7E577314" w14:textId="0E94E5CD" w:rsidR="00A3042B" w:rsidRPr="00A72EDC" w:rsidRDefault="00C83DDF" w:rsidP="00A72EDC">
      <w:pPr>
        <w:spacing w:line="276" w:lineRule="auto"/>
        <w:ind w:right="567"/>
        <w:jc w:val="both"/>
        <w:rPr>
          <w:rFonts w:ascii="Arial Narrow" w:hAnsi="Arial Narrow"/>
          <w:bCs/>
        </w:rPr>
      </w:pPr>
      <w:r w:rsidRPr="00A72EDC">
        <w:rPr>
          <w:rFonts w:ascii="Arial Narrow" w:hAnsi="Arial Narrow"/>
          <w:b/>
        </w:rPr>
        <w:t xml:space="preserve">Plateau Central: </w:t>
      </w:r>
      <w:r w:rsidRPr="00A72EDC">
        <w:rPr>
          <w:rFonts w:ascii="Arial Narrow" w:hAnsi="Arial Narrow"/>
          <w:bCs/>
          <w:lang w:eastAsia="fr-FR"/>
        </w:rPr>
        <w:t>En 2016, l’analyse des eaux des forages neufs et AEPS nouvellement réalisés a montré que la qualité de l’eau répond aux normes en vigueur.</w:t>
      </w:r>
    </w:p>
    <w:p w14:paraId="30E1ADA8" w14:textId="0140A3FF" w:rsidR="001267B5" w:rsidRPr="00A72EDC" w:rsidRDefault="001267B5" w:rsidP="00A72EDC">
      <w:pPr>
        <w:rPr>
          <w:rFonts w:ascii="Arial Narrow" w:hAnsi="Arial Narrow"/>
          <w:bCs/>
        </w:rPr>
      </w:pPr>
      <w:r w:rsidRPr="00A72EDC">
        <w:rPr>
          <w:rFonts w:ascii="Arial Narrow" w:hAnsi="Arial Narrow"/>
          <w:b/>
        </w:rPr>
        <w:t>Sud-Ouest</w:t>
      </w:r>
      <w:r w:rsidR="00976D96" w:rsidRPr="00A72EDC">
        <w:rPr>
          <w:rFonts w:ascii="Arial Narrow" w:hAnsi="Arial Narrow"/>
          <w:b/>
        </w:rPr>
        <w:t> :</w:t>
      </w:r>
      <w:r w:rsidR="00976D96" w:rsidRPr="00A72EDC">
        <w:rPr>
          <w:rFonts w:ascii="Arial Narrow" w:hAnsi="Arial Narrow"/>
          <w:bCs/>
        </w:rPr>
        <w:t xml:space="preserve"> </w:t>
      </w:r>
      <w:r w:rsidRPr="00A72EDC">
        <w:rPr>
          <w:rFonts w:ascii="Arial Narrow" w:hAnsi="Arial Narrow"/>
          <w:bCs/>
        </w:rPr>
        <w:t>Sur 10 échantillons prélevés pour l’analyse bactériologique, la totalité est déclarée conforme. Egalement, ces 10 échantillons ont été déclarés conformes après l’analyse physico-chimique</w:t>
      </w:r>
    </w:p>
    <w:p w14:paraId="5CCFE424" w14:textId="77777777" w:rsidR="00232F9A" w:rsidRDefault="00232F9A" w:rsidP="00F534AA">
      <w:pPr>
        <w:jc w:val="both"/>
        <w:rPr>
          <w:rFonts w:ascii="Arial Narrow" w:hAnsi="Arial Narrow"/>
          <w:b/>
          <w:bCs/>
          <w:sz w:val="22"/>
          <w:szCs w:val="22"/>
        </w:rPr>
      </w:pPr>
    </w:p>
    <w:p w14:paraId="58734AC2" w14:textId="77777777" w:rsidR="00386788" w:rsidRPr="00022768" w:rsidRDefault="00386788" w:rsidP="00022768">
      <w:pPr>
        <w:pStyle w:val="Titre4"/>
        <w:numPr>
          <w:ilvl w:val="2"/>
          <w:numId w:val="21"/>
        </w:numPr>
        <w:rPr>
          <w:i/>
        </w:rPr>
      </w:pPr>
      <w:bookmarkStart w:id="199" w:name="_Toc317280615"/>
      <w:bookmarkStart w:id="200" w:name="_Toc477269006"/>
      <w:r w:rsidRPr="00022768">
        <w:rPr>
          <w:i/>
        </w:rPr>
        <w:t>Milieu urbain</w:t>
      </w:r>
      <w:bookmarkEnd w:id="199"/>
      <w:bookmarkEnd w:id="200"/>
    </w:p>
    <w:p w14:paraId="5696231C" w14:textId="4461597D" w:rsidR="00B419C1" w:rsidRPr="00022768" w:rsidRDefault="00B419C1" w:rsidP="00A72EDC">
      <w:pPr>
        <w:pStyle w:val="Paragraphedeliste"/>
        <w:numPr>
          <w:ilvl w:val="3"/>
          <w:numId w:val="32"/>
        </w:numPr>
        <w:spacing w:line="276" w:lineRule="auto"/>
        <w:ind w:right="567"/>
        <w:jc w:val="both"/>
        <w:rPr>
          <w:rFonts w:ascii="Arial Narrow" w:hAnsi="Arial Narrow"/>
          <w:b/>
          <w:lang w:eastAsia="fr-FR" w:bidi="en-US"/>
        </w:rPr>
      </w:pPr>
      <w:r w:rsidRPr="00DE5F71">
        <w:rPr>
          <w:rFonts w:ascii="Arial Narrow" w:eastAsia="Times New Roman" w:hAnsi="Arial Narrow" w:cs="Arial"/>
          <w:b/>
          <w:bCs/>
          <w:sz w:val="22"/>
          <w:szCs w:val="22"/>
        </w:rPr>
        <w:t>Estimations des besoins</w:t>
      </w:r>
      <w:r w:rsidR="000852B7" w:rsidRPr="00DE5F71">
        <w:rPr>
          <w:rFonts w:ascii="Arial Narrow" w:eastAsia="Times New Roman" w:hAnsi="Arial Narrow" w:cs="Arial"/>
          <w:b/>
          <w:bCs/>
          <w:sz w:val="22"/>
          <w:szCs w:val="22"/>
        </w:rPr>
        <w:t xml:space="preserve"> AEP milieu urbain</w:t>
      </w:r>
    </w:p>
    <w:p w14:paraId="58CDD84A" w14:textId="6B800D37" w:rsidR="00386788" w:rsidRPr="000B22FF" w:rsidRDefault="00386788" w:rsidP="000B22FF">
      <w:pPr>
        <w:pStyle w:val="Lgende"/>
        <w:ind w:left="567"/>
        <w:jc w:val="both"/>
        <w:rPr>
          <w:rFonts w:ascii="Arial Narrow" w:hAnsi="Arial Narrow" w:cs="Arial"/>
          <w:sz w:val="22"/>
          <w:szCs w:val="24"/>
          <w:lang w:eastAsia="fr-FR"/>
        </w:rPr>
      </w:pPr>
      <w:bookmarkStart w:id="201" w:name="_Toc348680263"/>
      <w:bookmarkStart w:id="202" w:name="_Toc477269074"/>
      <w:bookmarkStart w:id="203" w:name="_Toc286504189"/>
      <w:bookmarkStart w:id="204" w:name="_Toc317355449"/>
      <w:r w:rsidRPr="000B22FF">
        <w:rPr>
          <w:rFonts w:ascii="Arial Narrow" w:hAnsi="Arial Narrow" w:cs="Arial"/>
          <w:sz w:val="22"/>
          <w:szCs w:val="24"/>
          <w:lang w:eastAsia="fr-FR"/>
        </w:rPr>
        <w:t xml:space="preserve">Tableau </w:t>
      </w:r>
      <w:r w:rsidR="00A426B9" w:rsidRPr="000B22FF">
        <w:rPr>
          <w:rFonts w:ascii="Arial Narrow" w:hAnsi="Arial Narrow" w:cs="Arial"/>
          <w:sz w:val="22"/>
          <w:szCs w:val="24"/>
          <w:lang w:eastAsia="fr-FR"/>
        </w:rPr>
        <w:fldChar w:fldCharType="begin"/>
      </w:r>
      <w:r w:rsidRPr="000B22FF">
        <w:rPr>
          <w:rFonts w:ascii="Arial Narrow" w:hAnsi="Arial Narrow" w:cs="Arial"/>
          <w:sz w:val="22"/>
          <w:szCs w:val="24"/>
          <w:lang w:eastAsia="fr-FR"/>
        </w:rPr>
        <w:instrText xml:space="preserve"> SEQ Tableau \* ARABIC </w:instrText>
      </w:r>
      <w:r w:rsidR="00A426B9" w:rsidRPr="000B22FF">
        <w:rPr>
          <w:rFonts w:ascii="Arial Narrow" w:hAnsi="Arial Narrow" w:cs="Arial"/>
          <w:sz w:val="22"/>
          <w:szCs w:val="24"/>
          <w:lang w:eastAsia="fr-FR"/>
        </w:rPr>
        <w:fldChar w:fldCharType="separate"/>
      </w:r>
      <w:r w:rsidR="00022768">
        <w:rPr>
          <w:rFonts w:ascii="Arial Narrow" w:hAnsi="Arial Narrow" w:cs="Arial"/>
          <w:noProof/>
          <w:sz w:val="22"/>
          <w:szCs w:val="24"/>
          <w:lang w:eastAsia="fr-FR"/>
        </w:rPr>
        <w:t>52</w:t>
      </w:r>
      <w:r w:rsidR="00A426B9" w:rsidRPr="000B22FF">
        <w:rPr>
          <w:rFonts w:ascii="Arial Narrow" w:hAnsi="Arial Narrow" w:cs="Arial"/>
          <w:sz w:val="22"/>
          <w:szCs w:val="24"/>
          <w:lang w:eastAsia="fr-FR"/>
        </w:rPr>
        <w:fldChar w:fldCharType="end"/>
      </w:r>
      <w:r w:rsidRPr="000B22FF">
        <w:rPr>
          <w:rFonts w:ascii="Arial Narrow" w:hAnsi="Arial Narrow" w:cs="Arial"/>
          <w:sz w:val="22"/>
          <w:szCs w:val="24"/>
          <w:lang w:eastAsia="fr-FR"/>
        </w:rPr>
        <w:t> :</w:t>
      </w:r>
      <w:bookmarkStart w:id="205" w:name="_Toc317353788"/>
      <w:r w:rsidRPr="000B22FF">
        <w:rPr>
          <w:rFonts w:ascii="Arial Narrow" w:hAnsi="Arial Narrow" w:cs="Arial"/>
          <w:sz w:val="22"/>
          <w:szCs w:val="24"/>
          <w:lang w:eastAsia="fr-FR"/>
        </w:rPr>
        <w:t xml:space="preserve"> Récapitulatif des réalisations physiques en AEP</w:t>
      </w:r>
      <w:bookmarkEnd w:id="201"/>
      <w:bookmarkEnd w:id="202"/>
      <w:bookmarkEnd w:id="205"/>
    </w:p>
    <w:tbl>
      <w:tblPr>
        <w:tblW w:w="5137" w:type="pct"/>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92"/>
        <w:gridCol w:w="2128"/>
        <w:gridCol w:w="1701"/>
        <w:gridCol w:w="1418"/>
        <w:gridCol w:w="1559"/>
        <w:gridCol w:w="1559"/>
      </w:tblGrid>
      <w:tr w:rsidR="00C10694" w:rsidRPr="00896A7D" w14:paraId="6A86A70D" w14:textId="77777777" w:rsidTr="00A72EDC">
        <w:trPr>
          <w:trHeight w:val="863"/>
        </w:trPr>
        <w:tc>
          <w:tcPr>
            <w:tcW w:w="1217" w:type="pct"/>
            <w:tcBorders>
              <w:top w:val="single" w:sz="4" w:space="0" w:color="auto"/>
              <w:left w:val="single" w:sz="4" w:space="0" w:color="auto"/>
              <w:bottom w:val="single" w:sz="4" w:space="0" w:color="auto"/>
              <w:right w:val="single" w:sz="4" w:space="0" w:color="auto"/>
            </w:tcBorders>
            <w:shd w:val="clear" w:color="auto" w:fill="D9D9D9"/>
            <w:vAlign w:val="center"/>
          </w:tcPr>
          <w:p w14:paraId="6BEF7708" w14:textId="77777777" w:rsidR="00C10694" w:rsidRPr="00896A7D" w:rsidRDefault="00C10694" w:rsidP="00074C30">
            <w:pPr>
              <w:spacing w:before="120" w:after="120"/>
              <w:jc w:val="center"/>
              <w:rPr>
                <w:rFonts w:ascii="Arial Narrow" w:hAnsi="Arial Narrow" w:cs="Arial"/>
                <w:sz w:val="20"/>
                <w:szCs w:val="20"/>
                <w:lang w:eastAsia="fr-FR"/>
              </w:rPr>
            </w:pPr>
          </w:p>
        </w:tc>
        <w:tc>
          <w:tcPr>
            <w:tcW w:w="962" w:type="pct"/>
            <w:tcBorders>
              <w:top w:val="single" w:sz="4" w:space="0" w:color="auto"/>
              <w:left w:val="single" w:sz="4" w:space="0" w:color="auto"/>
              <w:bottom w:val="single" w:sz="4" w:space="0" w:color="auto"/>
              <w:right w:val="single" w:sz="4" w:space="0" w:color="auto"/>
            </w:tcBorders>
            <w:shd w:val="clear" w:color="auto" w:fill="D9D9D9"/>
            <w:vAlign w:val="center"/>
          </w:tcPr>
          <w:p w14:paraId="5CB65A2D" w14:textId="77777777" w:rsidR="00C10694" w:rsidRPr="00896A7D" w:rsidRDefault="00C10694" w:rsidP="00074C30">
            <w:pPr>
              <w:spacing w:before="120" w:after="120"/>
              <w:jc w:val="center"/>
              <w:rPr>
                <w:rFonts w:ascii="Arial Narrow" w:hAnsi="Arial Narrow" w:cs="Arial"/>
                <w:sz w:val="20"/>
                <w:szCs w:val="20"/>
                <w:lang w:eastAsia="fr-FR"/>
              </w:rPr>
            </w:pPr>
            <w:r w:rsidRPr="00896A7D">
              <w:rPr>
                <w:rFonts w:ascii="Arial Narrow" w:hAnsi="Arial Narrow" w:cs="Arial"/>
                <w:sz w:val="20"/>
                <w:szCs w:val="20"/>
                <w:lang w:eastAsia="fr-FR"/>
              </w:rPr>
              <w:t>Capacité de production (forages et stations de pompages m</w:t>
            </w:r>
            <w:r w:rsidRPr="00896A7D">
              <w:rPr>
                <w:rFonts w:ascii="Arial Narrow" w:hAnsi="Arial Narrow" w:cs="Arial"/>
                <w:sz w:val="20"/>
                <w:szCs w:val="20"/>
                <w:vertAlign w:val="superscript"/>
                <w:lang w:eastAsia="fr-FR"/>
              </w:rPr>
              <w:t>3</w:t>
            </w:r>
            <w:r w:rsidRPr="00896A7D">
              <w:rPr>
                <w:rFonts w:ascii="Arial Narrow" w:hAnsi="Arial Narrow" w:cs="Arial"/>
                <w:sz w:val="20"/>
                <w:szCs w:val="20"/>
                <w:lang w:eastAsia="fr-FR"/>
              </w:rPr>
              <w:t>/j)</w:t>
            </w:r>
          </w:p>
        </w:tc>
        <w:tc>
          <w:tcPr>
            <w:tcW w:w="769" w:type="pct"/>
            <w:tcBorders>
              <w:top w:val="single" w:sz="4" w:space="0" w:color="auto"/>
              <w:left w:val="single" w:sz="4" w:space="0" w:color="auto"/>
              <w:bottom w:val="single" w:sz="4" w:space="0" w:color="auto"/>
              <w:right w:val="single" w:sz="4" w:space="0" w:color="auto"/>
            </w:tcBorders>
            <w:shd w:val="clear" w:color="auto" w:fill="D9D9D9"/>
            <w:vAlign w:val="center"/>
          </w:tcPr>
          <w:p w14:paraId="5AAE5C51" w14:textId="77777777" w:rsidR="00C10694" w:rsidRPr="00896A7D" w:rsidRDefault="00C10694" w:rsidP="00074C30">
            <w:pPr>
              <w:spacing w:before="120" w:after="120"/>
              <w:jc w:val="center"/>
              <w:rPr>
                <w:rFonts w:ascii="Arial Narrow" w:hAnsi="Arial Narrow" w:cs="Arial"/>
                <w:sz w:val="20"/>
                <w:szCs w:val="20"/>
                <w:lang w:eastAsia="fr-FR"/>
              </w:rPr>
            </w:pPr>
            <w:r w:rsidRPr="00896A7D">
              <w:rPr>
                <w:rFonts w:ascii="Arial Narrow" w:hAnsi="Arial Narrow" w:cs="Arial"/>
                <w:sz w:val="20"/>
                <w:szCs w:val="20"/>
                <w:lang w:eastAsia="fr-FR"/>
              </w:rPr>
              <w:t>Capacité de stockage (châteaux et bâches m</w:t>
            </w:r>
            <w:r w:rsidRPr="00896A7D">
              <w:rPr>
                <w:rFonts w:ascii="Arial Narrow" w:hAnsi="Arial Narrow" w:cs="Arial"/>
                <w:sz w:val="20"/>
                <w:szCs w:val="20"/>
                <w:vertAlign w:val="superscript"/>
                <w:lang w:eastAsia="fr-FR"/>
              </w:rPr>
              <w:t>3</w:t>
            </w:r>
            <w:r w:rsidRPr="00896A7D">
              <w:rPr>
                <w:rFonts w:ascii="Arial Narrow" w:hAnsi="Arial Narrow" w:cs="Arial"/>
                <w:sz w:val="20"/>
                <w:szCs w:val="20"/>
                <w:lang w:eastAsia="fr-FR"/>
              </w:rPr>
              <w:t>)</w:t>
            </w:r>
          </w:p>
        </w:tc>
        <w:tc>
          <w:tcPr>
            <w:tcW w:w="641" w:type="pct"/>
            <w:tcBorders>
              <w:top w:val="single" w:sz="4" w:space="0" w:color="auto"/>
              <w:left w:val="single" w:sz="4" w:space="0" w:color="auto"/>
              <w:bottom w:val="single" w:sz="4" w:space="0" w:color="auto"/>
              <w:right w:val="single" w:sz="4" w:space="0" w:color="auto"/>
            </w:tcBorders>
            <w:shd w:val="clear" w:color="auto" w:fill="D9D9D9"/>
            <w:vAlign w:val="center"/>
          </w:tcPr>
          <w:p w14:paraId="6E1885CF" w14:textId="77777777" w:rsidR="00C10694" w:rsidRPr="00896A7D" w:rsidRDefault="00C10694" w:rsidP="00074C30">
            <w:pPr>
              <w:spacing w:before="120" w:after="120"/>
              <w:jc w:val="center"/>
              <w:rPr>
                <w:rFonts w:ascii="Arial Narrow" w:hAnsi="Arial Narrow" w:cs="Arial"/>
                <w:sz w:val="20"/>
                <w:szCs w:val="20"/>
                <w:lang w:eastAsia="fr-FR"/>
              </w:rPr>
            </w:pPr>
            <w:r w:rsidRPr="00896A7D">
              <w:rPr>
                <w:rFonts w:ascii="Arial Narrow" w:hAnsi="Arial Narrow" w:cs="Arial"/>
                <w:sz w:val="20"/>
                <w:szCs w:val="20"/>
                <w:lang w:eastAsia="fr-FR"/>
              </w:rPr>
              <w:t>Réseau (Km)</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tcPr>
          <w:p w14:paraId="3DD2561A" w14:textId="77777777" w:rsidR="00C10694" w:rsidRPr="00896A7D" w:rsidRDefault="00C10694" w:rsidP="00074C30">
            <w:pPr>
              <w:spacing w:before="120" w:after="120"/>
              <w:jc w:val="center"/>
              <w:rPr>
                <w:rFonts w:ascii="Arial Narrow" w:hAnsi="Arial Narrow" w:cs="Arial"/>
                <w:sz w:val="20"/>
                <w:szCs w:val="20"/>
                <w:lang w:eastAsia="fr-FR"/>
              </w:rPr>
            </w:pPr>
            <w:r w:rsidRPr="00896A7D">
              <w:rPr>
                <w:rFonts w:ascii="Arial Narrow" w:hAnsi="Arial Narrow" w:cs="Arial"/>
                <w:sz w:val="20"/>
                <w:szCs w:val="20"/>
                <w:lang w:eastAsia="fr-FR"/>
              </w:rPr>
              <w:t>BP (</w:t>
            </w:r>
            <w:r w:rsidR="00054234">
              <w:rPr>
                <w:rFonts w:ascii="Arial Narrow" w:hAnsi="Arial Narrow" w:cs="Arial"/>
                <w:sz w:val="20"/>
                <w:szCs w:val="20"/>
                <w:lang w:eastAsia="fr-FR"/>
              </w:rPr>
              <w:t>Nombre</w:t>
            </w:r>
            <w:r w:rsidRPr="00896A7D">
              <w:rPr>
                <w:rFonts w:ascii="Arial Narrow" w:hAnsi="Arial Narrow" w:cs="Arial"/>
                <w:sz w:val="20"/>
                <w:szCs w:val="20"/>
                <w:lang w:eastAsia="fr-FR"/>
              </w:rPr>
              <w:t>)</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tcPr>
          <w:p w14:paraId="493DFFAF" w14:textId="77777777" w:rsidR="00C10694" w:rsidRPr="00896A7D" w:rsidRDefault="00C10694" w:rsidP="00074C30">
            <w:pPr>
              <w:spacing w:before="120" w:after="120"/>
              <w:jc w:val="center"/>
              <w:rPr>
                <w:rFonts w:ascii="Arial Narrow" w:hAnsi="Arial Narrow" w:cs="Arial"/>
                <w:sz w:val="20"/>
                <w:szCs w:val="20"/>
                <w:lang w:eastAsia="fr-FR"/>
              </w:rPr>
            </w:pPr>
            <w:r w:rsidRPr="00896A7D">
              <w:rPr>
                <w:rFonts w:ascii="Arial Narrow" w:hAnsi="Arial Narrow" w:cs="Arial"/>
                <w:sz w:val="20"/>
                <w:szCs w:val="20"/>
                <w:lang w:eastAsia="fr-FR"/>
              </w:rPr>
              <w:t>BF (</w:t>
            </w:r>
            <w:r w:rsidR="00054234">
              <w:rPr>
                <w:rFonts w:ascii="Arial Narrow" w:hAnsi="Arial Narrow" w:cs="Arial"/>
                <w:sz w:val="20"/>
                <w:szCs w:val="20"/>
                <w:lang w:eastAsia="fr-FR"/>
              </w:rPr>
              <w:t>Nombre</w:t>
            </w:r>
            <w:r w:rsidRPr="00896A7D">
              <w:rPr>
                <w:rFonts w:ascii="Arial Narrow" w:hAnsi="Arial Narrow" w:cs="Arial"/>
                <w:sz w:val="20"/>
                <w:szCs w:val="20"/>
                <w:lang w:eastAsia="fr-FR"/>
              </w:rPr>
              <w:t>)</w:t>
            </w:r>
          </w:p>
        </w:tc>
      </w:tr>
      <w:tr w:rsidR="00711828" w:rsidRPr="00896A7D" w14:paraId="39569671" w14:textId="77777777" w:rsidTr="00A72EDC">
        <w:trPr>
          <w:trHeight w:hRule="exact" w:val="284"/>
        </w:trPr>
        <w:tc>
          <w:tcPr>
            <w:tcW w:w="1217" w:type="pct"/>
            <w:tcBorders>
              <w:top w:val="dotted" w:sz="4" w:space="0" w:color="auto"/>
              <w:left w:val="single" w:sz="4" w:space="0" w:color="auto"/>
              <w:bottom w:val="dotted" w:sz="4" w:space="0" w:color="auto"/>
              <w:right w:val="single" w:sz="4" w:space="0" w:color="auto"/>
            </w:tcBorders>
            <w:vAlign w:val="center"/>
          </w:tcPr>
          <w:p w14:paraId="0F08EC8F" w14:textId="77777777" w:rsidR="00711828" w:rsidRPr="00955206" w:rsidRDefault="00711828" w:rsidP="00896A7D">
            <w:pPr>
              <w:jc w:val="both"/>
              <w:rPr>
                <w:rFonts w:ascii="Arial Narrow" w:hAnsi="Arial Narrow" w:cs="Arial"/>
                <w:bCs/>
                <w:sz w:val="20"/>
                <w:szCs w:val="20"/>
                <w:lang w:eastAsia="fr-FR"/>
              </w:rPr>
            </w:pPr>
            <w:r w:rsidRPr="008B71A6">
              <w:rPr>
                <w:rFonts w:ascii="Arial Narrow" w:hAnsi="Arial Narrow" w:cs="Arial"/>
                <w:bCs/>
                <w:sz w:val="20"/>
                <w:szCs w:val="20"/>
                <w:lang w:eastAsia="fr-FR"/>
              </w:rPr>
              <w:t>Prévision 2030</w:t>
            </w:r>
          </w:p>
        </w:tc>
        <w:tc>
          <w:tcPr>
            <w:tcW w:w="962" w:type="pct"/>
            <w:tcBorders>
              <w:top w:val="dotted" w:sz="4" w:space="0" w:color="auto"/>
              <w:left w:val="single" w:sz="4" w:space="0" w:color="auto"/>
              <w:bottom w:val="dotted" w:sz="4" w:space="0" w:color="auto"/>
              <w:right w:val="single" w:sz="4" w:space="0" w:color="auto"/>
            </w:tcBorders>
            <w:vAlign w:val="bottom"/>
          </w:tcPr>
          <w:p w14:paraId="6467EF8E" w14:textId="24808A91" w:rsidR="00711828" w:rsidRPr="00A72EDC" w:rsidRDefault="00711828" w:rsidP="008132F5">
            <w:pPr>
              <w:jc w:val="right"/>
              <w:rPr>
                <w:rFonts w:ascii="Arial Narrow" w:hAnsi="Arial Narrow" w:cs="Arial"/>
                <w:bCs/>
                <w:sz w:val="20"/>
                <w:szCs w:val="20"/>
                <w:lang w:eastAsia="fr-FR"/>
              </w:rPr>
            </w:pPr>
            <w:r w:rsidRPr="00A72EDC">
              <w:rPr>
                <w:rFonts w:ascii="Arial Narrow" w:hAnsi="Arial Narrow" w:cs="Calibri"/>
                <w:color w:val="000000"/>
                <w:sz w:val="20"/>
                <w:szCs w:val="20"/>
              </w:rPr>
              <w:t>250</w:t>
            </w:r>
            <w:r>
              <w:rPr>
                <w:rFonts w:ascii="Arial Narrow" w:hAnsi="Arial Narrow" w:cs="Calibri"/>
                <w:color w:val="000000"/>
                <w:sz w:val="20"/>
                <w:szCs w:val="20"/>
              </w:rPr>
              <w:t xml:space="preserve"> </w:t>
            </w:r>
            <w:r w:rsidRPr="00A72EDC">
              <w:rPr>
                <w:rFonts w:ascii="Arial Narrow" w:hAnsi="Arial Narrow" w:cs="Calibri"/>
                <w:color w:val="000000"/>
                <w:sz w:val="20"/>
                <w:szCs w:val="20"/>
              </w:rPr>
              <w:t>000</w:t>
            </w:r>
          </w:p>
        </w:tc>
        <w:tc>
          <w:tcPr>
            <w:tcW w:w="769" w:type="pct"/>
            <w:tcBorders>
              <w:top w:val="dotted" w:sz="4" w:space="0" w:color="auto"/>
              <w:left w:val="single" w:sz="4" w:space="0" w:color="auto"/>
              <w:bottom w:val="dotted" w:sz="4" w:space="0" w:color="auto"/>
              <w:right w:val="single" w:sz="4" w:space="0" w:color="auto"/>
            </w:tcBorders>
            <w:vAlign w:val="bottom"/>
          </w:tcPr>
          <w:p w14:paraId="025E10FA" w14:textId="72509B03" w:rsidR="00711828" w:rsidRPr="00A72EDC" w:rsidRDefault="00711828" w:rsidP="008132F5">
            <w:pPr>
              <w:jc w:val="right"/>
              <w:rPr>
                <w:rFonts w:ascii="Arial Narrow" w:hAnsi="Arial Narrow" w:cs="Arial"/>
                <w:bCs/>
                <w:sz w:val="20"/>
                <w:szCs w:val="20"/>
                <w:lang w:eastAsia="fr-FR"/>
              </w:rPr>
            </w:pPr>
            <w:r w:rsidRPr="00A72EDC">
              <w:rPr>
                <w:rFonts w:ascii="Arial Narrow" w:hAnsi="Arial Narrow" w:cs="Calibri"/>
                <w:color w:val="000000"/>
                <w:sz w:val="20"/>
                <w:szCs w:val="20"/>
              </w:rPr>
              <w:t>70</w:t>
            </w:r>
            <w:r>
              <w:rPr>
                <w:rFonts w:ascii="Arial Narrow" w:hAnsi="Arial Narrow" w:cs="Calibri"/>
                <w:color w:val="000000"/>
                <w:sz w:val="20"/>
                <w:szCs w:val="20"/>
              </w:rPr>
              <w:t xml:space="preserve"> </w:t>
            </w:r>
            <w:r w:rsidRPr="00A72EDC">
              <w:rPr>
                <w:rFonts w:ascii="Arial Narrow" w:hAnsi="Arial Narrow" w:cs="Calibri"/>
                <w:color w:val="000000"/>
                <w:sz w:val="20"/>
                <w:szCs w:val="20"/>
              </w:rPr>
              <w:t>000</w:t>
            </w:r>
          </w:p>
        </w:tc>
        <w:tc>
          <w:tcPr>
            <w:tcW w:w="641" w:type="pct"/>
            <w:tcBorders>
              <w:top w:val="dotted" w:sz="4" w:space="0" w:color="auto"/>
              <w:left w:val="single" w:sz="4" w:space="0" w:color="auto"/>
              <w:bottom w:val="dotted" w:sz="4" w:space="0" w:color="auto"/>
              <w:right w:val="single" w:sz="4" w:space="0" w:color="auto"/>
            </w:tcBorders>
            <w:vAlign w:val="bottom"/>
          </w:tcPr>
          <w:p w14:paraId="6DBDF9FE" w14:textId="1957C717" w:rsidR="00711828" w:rsidRPr="00A72EDC" w:rsidRDefault="00711828" w:rsidP="008132F5">
            <w:pPr>
              <w:jc w:val="right"/>
              <w:rPr>
                <w:rFonts w:ascii="Arial Narrow" w:hAnsi="Arial Narrow" w:cs="Arial"/>
                <w:bCs/>
                <w:sz w:val="20"/>
                <w:szCs w:val="20"/>
                <w:lang w:eastAsia="fr-FR"/>
              </w:rPr>
            </w:pPr>
            <w:r w:rsidRPr="00A72EDC">
              <w:rPr>
                <w:rFonts w:ascii="Arial Narrow" w:hAnsi="Arial Narrow" w:cs="Calibri"/>
                <w:color w:val="000000"/>
                <w:sz w:val="20"/>
                <w:szCs w:val="20"/>
              </w:rPr>
              <w:t>10</w:t>
            </w:r>
            <w:r>
              <w:rPr>
                <w:rFonts w:ascii="Arial Narrow" w:hAnsi="Arial Narrow" w:cs="Calibri"/>
                <w:color w:val="000000"/>
                <w:sz w:val="20"/>
                <w:szCs w:val="20"/>
              </w:rPr>
              <w:t xml:space="preserve"> </w:t>
            </w:r>
            <w:r w:rsidRPr="00A72EDC">
              <w:rPr>
                <w:rFonts w:ascii="Arial Narrow" w:hAnsi="Arial Narrow" w:cs="Calibri"/>
                <w:color w:val="000000"/>
                <w:sz w:val="20"/>
                <w:szCs w:val="20"/>
              </w:rPr>
              <w:t>000</w:t>
            </w:r>
          </w:p>
        </w:tc>
        <w:tc>
          <w:tcPr>
            <w:tcW w:w="705" w:type="pct"/>
            <w:tcBorders>
              <w:top w:val="dotted" w:sz="4" w:space="0" w:color="auto"/>
              <w:left w:val="single" w:sz="4" w:space="0" w:color="auto"/>
              <w:bottom w:val="dotted" w:sz="4" w:space="0" w:color="auto"/>
              <w:right w:val="single" w:sz="4" w:space="0" w:color="auto"/>
            </w:tcBorders>
            <w:vAlign w:val="bottom"/>
          </w:tcPr>
          <w:p w14:paraId="2C2C87CD" w14:textId="577D80B7" w:rsidR="00711828" w:rsidRPr="00A72EDC" w:rsidRDefault="00711828" w:rsidP="008132F5">
            <w:pPr>
              <w:jc w:val="right"/>
              <w:rPr>
                <w:rFonts w:ascii="Arial Narrow" w:hAnsi="Arial Narrow" w:cs="Arial"/>
                <w:bCs/>
                <w:sz w:val="20"/>
                <w:szCs w:val="20"/>
                <w:lang w:eastAsia="fr-FR"/>
              </w:rPr>
            </w:pPr>
            <w:r w:rsidRPr="00A72EDC">
              <w:rPr>
                <w:rFonts w:ascii="Arial Narrow" w:hAnsi="Arial Narrow" w:cs="Calibri"/>
                <w:color w:val="000000"/>
                <w:sz w:val="20"/>
                <w:szCs w:val="20"/>
              </w:rPr>
              <w:t>400</w:t>
            </w:r>
            <w:r>
              <w:rPr>
                <w:rFonts w:ascii="Arial Narrow" w:hAnsi="Arial Narrow" w:cs="Calibri"/>
                <w:color w:val="000000"/>
                <w:sz w:val="20"/>
                <w:szCs w:val="20"/>
              </w:rPr>
              <w:t xml:space="preserve"> </w:t>
            </w:r>
            <w:r w:rsidRPr="00A72EDC">
              <w:rPr>
                <w:rFonts w:ascii="Arial Narrow" w:hAnsi="Arial Narrow" w:cs="Calibri"/>
                <w:color w:val="000000"/>
                <w:sz w:val="20"/>
                <w:szCs w:val="20"/>
              </w:rPr>
              <w:t>000</w:t>
            </w:r>
          </w:p>
        </w:tc>
        <w:tc>
          <w:tcPr>
            <w:tcW w:w="705" w:type="pct"/>
            <w:tcBorders>
              <w:top w:val="dotted" w:sz="4" w:space="0" w:color="auto"/>
              <w:left w:val="single" w:sz="4" w:space="0" w:color="auto"/>
              <w:bottom w:val="dotted" w:sz="4" w:space="0" w:color="auto"/>
              <w:right w:val="single" w:sz="4" w:space="0" w:color="auto"/>
            </w:tcBorders>
            <w:vAlign w:val="bottom"/>
          </w:tcPr>
          <w:p w14:paraId="43629E10" w14:textId="04BFD1A3" w:rsidR="00711828" w:rsidRPr="00A72EDC" w:rsidRDefault="00711828" w:rsidP="008132F5">
            <w:pPr>
              <w:jc w:val="right"/>
              <w:rPr>
                <w:rFonts w:ascii="Arial Narrow" w:hAnsi="Arial Narrow" w:cs="Arial"/>
                <w:bCs/>
                <w:sz w:val="20"/>
                <w:szCs w:val="20"/>
                <w:lang w:eastAsia="fr-FR"/>
              </w:rPr>
            </w:pPr>
            <w:r w:rsidRPr="00A72EDC">
              <w:rPr>
                <w:rFonts w:ascii="Arial Narrow" w:hAnsi="Arial Narrow" w:cs="Calibri"/>
                <w:color w:val="000000"/>
                <w:sz w:val="20"/>
                <w:szCs w:val="20"/>
              </w:rPr>
              <w:t>2</w:t>
            </w:r>
            <w:r>
              <w:rPr>
                <w:rFonts w:ascii="Arial Narrow" w:hAnsi="Arial Narrow" w:cs="Calibri"/>
                <w:color w:val="000000"/>
                <w:sz w:val="20"/>
                <w:szCs w:val="20"/>
              </w:rPr>
              <w:t xml:space="preserve"> </w:t>
            </w:r>
            <w:r w:rsidRPr="00A72EDC">
              <w:rPr>
                <w:rFonts w:ascii="Arial Narrow" w:hAnsi="Arial Narrow" w:cs="Calibri"/>
                <w:color w:val="000000"/>
                <w:sz w:val="20"/>
                <w:szCs w:val="20"/>
              </w:rPr>
              <w:t>250</w:t>
            </w:r>
          </w:p>
        </w:tc>
      </w:tr>
      <w:tr w:rsidR="00711828" w:rsidRPr="00896A7D" w14:paraId="583C2DB7" w14:textId="77777777" w:rsidTr="00A72EDC">
        <w:trPr>
          <w:trHeight w:hRule="exact" w:val="284"/>
        </w:trPr>
        <w:tc>
          <w:tcPr>
            <w:tcW w:w="1217" w:type="pct"/>
            <w:tcBorders>
              <w:top w:val="dotted" w:sz="4" w:space="0" w:color="auto"/>
              <w:left w:val="single" w:sz="4" w:space="0" w:color="auto"/>
              <w:bottom w:val="dotted" w:sz="4" w:space="0" w:color="auto"/>
              <w:right w:val="single" w:sz="4" w:space="0" w:color="auto"/>
            </w:tcBorders>
            <w:shd w:val="clear" w:color="auto" w:fill="D9D9D9"/>
            <w:vAlign w:val="center"/>
          </w:tcPr>
          <w:p w14:paraId="49D64398" w14:textId="77777777" w:rsidR="00711828" w:rsidRPr="00955206" w:rsidRDefault="00711828" w:rsidP="00D212FC">
            <w:pPr>
              <w:jc w:val="both"/>
              <w:rPr>
                <w:rFonts w:ascii="Arial Narrow" w:hAnsi="Arial Narrow" w:cs="Arial"/>
                <w:bCs/>
                <w:sz w:val="20"/>
                <w:szCs w:val="20"/>
                <w:lang w:eastAsia="fr-FR"/>
              </w:rPr>
            </w:pPr>
            <w:r w:rsidRPr="008B71A6">
              <w:rPr>
                <w:rFonts w:ascii="Arial Narrow" w:hAnsi="Arial Narrow" w:cs="Arial"/>
                <w:bCs/>
                <w:sz w:val="20"/>
                <w:szCs w:val="20"/>
                <w:lang w:eastAsia="fr-FR"/>
              </w:rPr>
              <w:t>Réalisations 2016</w:t>
            </w:r>
          </w:p>
        </w:tc>
        <w:tc>
          <w:tcPr>
            <w:tcW w:w="962" w:type="pct"/>
            <w:tcBorders>
              <w:top w:val="dotted" w:sz="4" w:space="0" w:color="auto"/>
              <w:left w:val="single" w:sz="4" w:space="0" w:color="auto"/>
              <w:bottom w:val="dotted" w:sz="4" w:space="0" w:color="auto"/>
              <w:right w:val="single" w:sz="4" w:space="0" w:color="auto"/>
            </w:tcBorders>
            <w:shd w:val="clear" w:color="auto" w:fill="D9D9D9"/>
            <w:vAlign w:val="bottom"/>
          </w:tcPr>
          <w:p w14:paraId="3BEBF031" w14:textId="4DDA15EF" w:rsidR="00711828" w:rsidRPr="00A72EDC" w:rsidRDefault="00711828" w:rsidP="008132F5">
            <w:pPr>
              <w:jc w:val="right"/>
              <w:rPr>
                <w:rFonts w:ascii="Arial Narrow" w:hAnsi="Arial Narrow" w:cs="Arial"/>
                <w:bCs/>
                <w:sz w:val="20"/>
                <w:szCs w:val="20"/>
                <w:lang w:eastAsia="fr-FR"/>
              </w:rPr>
            </w:pPr>
            <w:r w:rsidRPr="00A72EDC">
              <w:rPr>
                <w:rFonts w:ascii="Arial Narrow" w:hAnsi="Arial Narrow" w:cs="Calibri"/>
                <w:color w:val="000000"/>
                <w:sz w:val="20"/>
                <w:szCs w:val="20"/>
              </w:rPr>
              <w:t>7</w:t>
            </w:r>
            <w:r>
              <w:rPr>
                <w:rFonts w:ascii="Arial Narrow" w:hAnsi="Arial Narrow" w:cs="Calibri"/>
                <w:color w:val="000000"/>
                <w:sz w:val="20"/>
                <w:szCs w:val="20"/>
              </w:rPr>
              <w:t xml:space="preserve"> </w:t>
            </w:r>
            <w:r w:rsidRPr="00A72EDC">
              <w:rPr>
                <w:rFonts w:ascii="Arial Narrow" w:hAnsi="Arial Narrow" w:cs="Calibri"/>
                <w:color w:val="000000"/>
                <w:sz w:val="20"/>
                <w:szCs w:val="20"/>
              </w:rPr>
              <w:t>884</w:t>
            </w:r>
          </w:p>
        </w:tc>
        <w:tc>
          <w:tcPr>
            <w:tcW w:w="769" w:type="pct"/>
            <w:tcBorders>
              <w:top w:val="dotted" w:sz="4" w:space="0" w:color="auto"/>
              <w:left w:val="single" w:sz="4" w:space="0" w:color="auto"/>
              <w:bottom w:val="dotted" w:sz="4" w:space="0" w:color="auto"/>
              <w:right w:val="single" w:sz="4" w:space="0" w:color="auto"/>
            </w:tcBorders>
            <w:shd w:val="clear" w:color="auto" w:fill="D9D9D9"/>
            <w:vAlign w:val="bottom"/>
          </w:tcPr>
          <w:p w14:paraId="656A56B3" w14:textId="428842BF" w:rsidR="00711828" w:rsidRPr="00A72EDC" w:rsidRDefault="00711828" w:rsidP="008132F5">
            <w:pPr>
              <w:jc w:val="right"/>
              <w:rPr>
                <w:rFonts w:ascii="Arial Narrow" w:hAnsi="Arial Narrow" w:cs="Arial"/>
                <w:bCs/>
                <w:sz w:val="20"/>
                <w:szCs w:val="20"/>
                <w:lang w:eastAsia="fr-FR"/>
              </w:rPr>
            </w:pPr>
            <w:r w:rsidRPr="00A72EDC">
              <w:rPr>
                <w:rFonts w:ascii="Arial Narrow" w:hAnsi="Arial Narrow" w:cs="Calibri"/>
                <w:color w:val="000000"/>
                <w:sz w:val="20"/>
                <w:szCs w:val="20"/>
              </w:rPr>
              <w:t>600</w:t>
            </w:r>
          </w:p>
        </w:tc>
        <w:tc>
          <w:tcPr>
            <w:tcW w:w="641" w:type="pct"/>
            <w:tcBorders>
              <w:top w:val="dotted" w:sz="4" w:space="0" w:color="auto"/>
              <w:left w:val="single" w:sz="4" w:space="0" w:color="auto"/>
              <w:bottom w:val="dotted" w:sz="4" w:space="0" w:color="auto"/>
              <w:right w:val="single" w:sz="4" w:space="0" w:color="auto"/>
            </w:tcBorders>
            <w:shd w:val="clear" w:color="auto" w:fill="D9D9D9"/>
            <w:vAlign w:val="bottom"/>
          </w:tcPr>
          <w:p w14:paraId="3B8CF522" w14:textId="007579D3" w:rsidR="00711828" w:rsidRPr="00A72EDC" w:rsidRDefault="00711828" w:rsidP="008132F5">
            <w:pPr>
              <w:jc w:val="right"/>
              <w:rPr>
                <w:rFonts w:ascii="Arial Narrow" w:hAnsi="Arial Narrow" w:cs="Arial"/>
                <w:bCs/>
                <w:sz w:val="20"/>
                <w:szCs w:val="20"/>
                <w:lang w:eastAsia="fr-FR"/>
              </w:rPr>
            </w:pPr>
            <w:r w:rsidRPr="00A72EDC">
              <w:rPr>
                <w:rFonts w:ascii="Arial Narrow" w:hAnsi="Arial Narrow" w:cs="Calibri"/>
                <w:color w:val="000000"/>
                <w:sz w:val="20"/>
                <w:szCs w:val="20"/>
              </w:rPr>
              <w:t>249</w:t>
            </w:r>
          </w:p>
        </w:tc>
        <w:tc>
          <w:tcPr>
            <w:tcW w:w="705" w:type="pct"/>
            <w:tcBorders>
              <w:top w:val="dotted" w:sz="4" w:space="0" w:color="auto"/>
              <w:left w:val="single" w:sz="4" w:space="0" w:color="auto"/>
              <w:bottom w:val="dotted" w:sz="4" w:space="0" w:color="auto"/>
              <w:right w:val="single" w:sz="4" w:space="0" w:color="auto"/>
            </w:tcBorders>
            <w:shd w:val="clear" w:color="auto" w:fill="D9D9D9"/>
            <w:vAlign w:val="bottom"/>
          </w:tcPr>
          <w:p w14:paraId="29A4E69B" w14:textId="35CF3E5D" w:rsidR="00711828" w:rsidRPr="00A72EDC" w:rsidRDefault="00711828" w:rsidP="008132F5">
            <w:pPr>
              <w:jc w:val="right"/>
              <w:rPr>
                <w:rFonts w:ascii="Arial Narrow" w:hAnsi="Arial Narrow" w:cs="Arial"/>
                <w:bCs/>
                <w:sz w:val="20"/>
                <w:szCs w:val="20"/>
                <w:lang w:eastAsia="fr-FR"/>
              </w:rPr>
            </w:pPr>
            <w:r w:rsidRPr="00A72EDC">
              <w:rPr>
                <w:rFonts w:ascii="Arial Narrow" w:hAnsi="Arial Narrow" w:cs="Calibri"/>
                <w:color w:val="000000"/>
                <w:sz w:val="20"/>
                <w:szCs w:val="20"/>
              </w:rPr>
              <w:t>27</w:t>
            </w:r>
            <w:r w:rsidR="009C7DE6">
              <w:rPr>
                <w:rFonts w:ascii="Arial Narrow" w:hAnsi="Arial Narrow" w:cs="Calibri"/>
                <w:color w:val="000000"/>
                <w:sz w:val="20"/>
                <w:szCs w:val="20"/>
              </w:rPr>
              <w:t xml:space="preserve"> </w:t>
            </w:r>
            <w:r w:rsidRPr="00A72EDC">
              <w:rPr>
                <w:rFonts w:ascii="Arial Narrow" w:hAnsi="Arial Narrow" w:cs="Calibri"/>
                <w:color w:val="000000"/>
                <w:sz w:val="20"/>
                <w:szCs w:val="20"/>
              </w:rPr>
              <w:t>677</w:t>
            </w:r>
          </w:p>
        </w:tc>
        <w:tc>
          <w:tcPr>
            <w:tcW w:w="705" w:type="pct"/>
            <w:tcBorders>
              <w:top w:val="dotted" w:sz="4" w:space="0" w:color="auto"/>
              <w:left w:val="single" w:sz="4" w:space="0" w:color="auto"/>
              <w:bottom w:val="dotted" w:sz="4" w:space="0" w:color="auto"/>
              <w:right w:val="single" w:sz="4" w:space="0" w:color="auto"/>
            </w:tcBorders>
            <w:shd w:val="clear" w:color="auto" w:fill="D9D9D9"/>
            <w:vAlign w:val="bottom"/>
          </w:tcPr>
          <w:p w14:paraId="362F8633" w14:textId="6D87690A" w:rsidR="00711828" w:rsidRPr="00A72EDC" w:rsidRDefault="00711828" w:rsidP="008132F5">
            <w:pPr>
              <w:jc w:val="right"/>
              <w:rPr>
                <w:rFonts w:ascii="Arial Narrow" w:hAnsi="Arial Narrow" w:cs="Arial"/>
                <w:bCs/>
                <w:sz w:val="20"/>
                <w:szCs w:val="20"/>
                <w:lang w:eastAsia="fr-FR"/>
              </w:rPr>
            </w:pPr>
            <w:r w:rsidRPr="00A72EDC">
              <w:rPr>
                <w:rFonts w:ascii="Arial Narrow" w:hAnsi="Arial Narrow" w:cs="Calibri"/>
                <w:color w:val="000000"/>
                <w:sz w:val="20"/>
                <w:szCs w:val="20"/>
              </w:rPr>
              <w:t>99</w:t>
            </w:r>
          </w:p>
        </w:tc>
      </w:tr>
      <w:tr w:rsidR="00711828" w:rsidRPr="00896A7D" w14:paraId="2CAAFBBC" w14:textId="77777777" w:rsidTr="00A72EDC">
        <w:trPr>
          <w:trHeight w:hRule="exact" w:val="284"/>
        </w:trPr>
        <w:tc>
          <w:tcPr>
            <w:tcW w:w="1217" w:type="pct"/>
            <w:tcBorders>
              <w:top w:val="dotted" w:sz="4" w:space="0" w:color="auto"/>
              <w:left w:val="single" w:sz="4" w:space="0" w:color="auto"/>
              <w:bottom w:val="dotted" w:sz="4" w:space="0" w:color="auto"/>
              <w:right w:val="single" w:sz="4" w:space="0" w:color="auto"/>
            </w:tcBorders>
            <w:vAlign w:val="center"/>
          </w:tcPr>
          <w:p w14:paraId="17B2A17F" w14:textId="7ED58BBB" w:rsidR="00711828" w:rsidRPr="00955206" w:rsidRDefault="00711828" w:rsidP="005E7389">
            <w:pPr>
              <w:jc w:val="both"/>
              <w:rPr>
                <w:rFonts w:ascii="Arial Narrow" w:hAnsi="Arial Narrow" w:cs="Arial"/>
                <w:bCs/>
                <w:sz w:val="20"/>
                <w:szCs w:val="20"/>
                <w:lang w:eastAsia="fr-FR"/>
              </w:rPr>
            </w:pPr>
            <w:r w:rsidRPr="008B71A6">
              <w:rPr>
                <w:rFonts w:ascii="Arial Narrow" w:hAnsi="Arial Narrow" w:cs="Arial"/>
                <w:bCs/>
                <w:sz w:val="20"/>
                <w:szCs w:val="20"/>
                <w:lang w:eastAsia="fr-FR"/>
              </w:rPr>
              <w:t>Taux (%)</w:t>
            </w:r>
          </w:p>
        </w:tc>
        <w:tc>
          <w:tcPr>
            <w:tcW w:w="962" w:type="pct"/>
            <w:tcBorders>
              <w:top w:val="dotted" w:sz="4" w:space="0" w:color="auto"/>
              <w:left w:val="single" w:sz="4" w:space="0" w:color="auto"/>
              <w:bottom w:val="dotted" w:sz="4" w:space="0" w:color="auto"/>
              <w:right w:val="single" w:sz="4" w:space="0" w:color="auto"/>
            </w:tcBorders>
            <w:vAlign w:val="bottom"/>
          </w:tcPr>
          <w:p w14:paraId="3AEA3AB6" w14:textId="615E82BD" w:rsidR="00711828" w:rsidRPr="00A72EDC" w:rsidRDefault="00711828">
            <w:pPr>
              <w:jc w:val="right"/>
              <w:rPr>
                <w:rFonts w:ascii="Arial Narrow" w:hAnsi="Arial Narrow" w:cs="Arial"/>
                <w:bCs/>
                <w:sz w:val="20"/>
                <w:szCs w:val="20"/>
                <w:lang w:eastAsia="fr-FR" w:bidi="en-US"/>
              </w:rPr>
            </w:pPr>
            <w:r w:rsidRPr="00A72EDC">
              <w:rPr>
                <w:rFonts w:ascii="Arial Narrow" w:hAnsi="Arial Narrow" w:cs="Calibri"/>
                <w:color w:val="000000"/>
                <w:sz w:val="20"/>
                <w:szCs w:val="20"/>
              </w:rPr>
              <w:t>3,2</w:t>
            </w:r>
          </w:p>
        </w:tc>
        <w:tc>
          <w:tcPr>
            <w:tcW w:w="769" w:type="pct"/>
            <w:tcBorders>
              <w:top w:val="dotted" w:sz="4" w:space="0" w:color="auto"/>
              <w:left w:val="single" w:sz="4" w:space="0" w:color="auto"/>
              <w:bottom w:val="dotted" w:sz="4" w:space="0" w:color="auto"/>
              <w:right w:val="single" w:sz="4" w:space="0" w:color="auto"/>
            </w:tcBorders>
            <w:vAlign w:val="bottom"/>
          </w:tcPr>
          <w:p w14:paraId="46DB2D16" w14:textId="01CA659B" w:rsidR="00711828" w:rsidRPr="00A72EDC" w:rsidRDefault="00711828">
            <w:pPr>
              <w:jc w:val="right"/>
              <w:rPr>
                <w:rFonts w:ascii="Arial Narrow" w:hAnsi="Arial Narrow" w:cs="Arial"/>
                <w:bCs/>
                <w:sz w:val="20"/>
                <w:szCs w:val="20"/>
                <w:lang w:eastAsia="fr-FR" w:bidi="en-US"/>
              </w:rPr>
            </w:pPr>
            <w:r w:rsidRPr="00A72EDC">
              <w:rPr>
                <w:rFonts w:ascii="Arial Narrow" w:hAnsi="Arial Narrow" w:cs="Calibri"/>
                <w:color w:val="000000"/>
                <w:sz w:val="20"/>
                <w:szCs w:val="20"/>
              </w:rPr>
              <w:t>0,9</w:t>
            </w:r>
          </w:p>
        </w:tc>
        <w:tc>
          <w:tcPr>
            <w:tcW w:w="641" w:type="pct"/>
            <w:tcBorders>
              <w:top w:val="dotted" w:sz="4" w:space="0" w:color="auto"/>
              <w:left w:val="single" w:sz="4" w:space="0" w:color="auto"/>
              <w:bottom w:val="dotted" w:sz="4" w:space="0" w:color="auto"/>
              <w:right w:val="single" w:sz="4" w:space="0" w:color="auto"/>
            </w:tcBorders>
            <w:vAlign w:val="bottom"/>
          </w:tcPr>
          <w:p w14:paraId="615D7E15" w14:textId="4CA88FB9" w:rsidR="00711828" w:rsidRPr="00A72EDC" w:rsidRDefault="00711828">
            <w:pPr>
              <w:jc w:val="right"/>
              <w:rPr>
                <w:rFonts w:ascii="Arial Narrow" w:hAnsi="Arial Narrow" w:cs="Arial"/>
                <w:bCs/>
                <w:sz w:val="20"/>
                <w:szCs w:val="20"/>
                <w:lang w:eastAsia="fr-FR" w:bidi="en-US"/>
              </w:rPr>
            </w:pPr>
            <w:r w:rsidRPr="00A72EDC">
              <w:rPr>
                <w:rFonts w:ascii="Arial Narrow" w:hAnsi="Arial Narrow" w:cs="Calibri"/>
                <w:color w:val="000000"/>
                <w:sz w:val="20"/>
                <w:szCs w:val="20"/>
              </w:rPr>
              <w:t>2,5</w:t>
            </w:r>
          </w:p>
        </w:tc>
        <w:tc>
          <w:tcPr>
            <w:tcW w:w="705" w:type="pct"/>
            <w:tcBorders>
              <w:top w:val="dotted" w:sz="4" w:space="0" w:color="auto"/>
              <w:left w:val="single" w:sz="4" w:space="0" w:color="auto"/>
              <w:bottom w:val="dotted" w:sz="4" w:space="0" w:color="auto"/>
              <w:right w:val="single" w:sz="4" w:space="0" w:color="auto"/>
            </w:tcBorders>
            <w:vAlign w:val="bottom"/>
          </w:tcPr>
          <w:p w14:paraId="5ABAC458" w14:textId="799E90AF" w:rsidR="00711828" w:rsidRPr="00A72EDC" w:rsidRDefault="00711828">
            <w:pPr>
              <w:jc w:val="right"/>
              <w:rPr>
                <w:rFonts w:ascii="Arial Narrow" w:hAnsi="Arial Narrow" w:cs="Arial"/>
                <w:bCs/>
                <w:sz w:val="20"/>
                <w:szCs w:val="20"/>
                <w:lang w:eastAsia="fr-FR" w:bidi="en-US"/>
              </w:rPr>
            </w:pPr>
            <w:r w:rsidRPr="00A72EDC">
              <w:rPr>
                <w:rFonts w:ascii="Arial Narrow" w:hAnsi="Arial Narrow" w:cs="Calibri"/>
                <w:color w:val="000000"/>
                <w:sz w:val="20"/>
                <w:szCs w:val="20"/>
              </w:rPr>
              <w:t>6,9</w:t>
            </w:r>
          </w:p>
        </w:tc>
        <w:tc>
          <w:tcPr>
            <w:tcW w:w="705" w:type="pct"/>
            <w:tcBorders>
              <w:top w:val="dotted" w:sz="4" w:space="0" w:color="auto"/>
              <w:left w:val="single" w:sz="4" w:space="0" w:color="auto"/>
              <w:bottom w:val="dotted" w:sz="4" w:space="0" w:color="auto"/>
              <w:right w:val="single" w:sz="4" w:space="0" w:color="auto"/>
            </w:tcBorders>
            <w:vAlign w:val="bottom"/>
          </w:tcPr>
          <w:p w14:paraId="4A0B4035" w14:textId="532190AB" w:rsidR="00711828" w:rsidRPr="00A72EDC" w:rsidRDefault="00711828">
            <w:pPr>
              <w:jc w:val="right"/>
              <w:rPr>
                <w:rFonts w:ascii="Arial Narrow" w:hAnsi="Arial Narrow" w:cs="Arial"/>
                <w:bCs/>
                <w:sz w:val="20"/>
                <w:szCs w:val="20"/>
                <w:lang w:eastAsia="fr-FR" w:bidi="en-US"/>
              </w:rPr>
            </w:pPr>
            <w:r w:rsidRPr="00A72EDC">
              <w:rPr>
                <w:rFonts w:ascii="Arial Narrow" w:hAnsi="Arial Narrow" w:cs="Calibri"/>
                <w:color w:val="000000"/>
                <w:sz w:val="20"/>
                <w:szCs w:val="20"/>
              </w:rPr>
              <w:t>4,4</w:t>
            </w:r>
          </w:p>
        </w:tc>
      </w:tr>
      <w:tr w:rsidR="00297479" w:rsidRPr="00896A7D" w14:paraId="26297B71" w14:textId="77777777" w:rsidTr="00A72EDC">
        <w:trPr>
          <w:trHeight w:hRule="exact" w:val="284"/>
        </w:trPr>
        <w:tc>
          <w:tcPr>
            <w:tcW w:w="1217" w:type="pct"/>
            <w:tcBorders>
              <w:top w:val="dotted" w:sz="4" w:space="0" w:color="auto"/>
              <w:left w:val="single" w:sz="4" w:space="0" w:color="auto"/>
              <w:bottom w:val="single" w:sz="4" w:space="0" w:color="auto"/>
              <w:right w:val="single" w:sz="4" w:space="0" w:color="auto"/>
            </w:tcBorders>
            <w:shd w:val="clear" w:color="auto" w:fill="D9D9D9" w:themeFill="background1" w:themeFillShade="D9"/>
            <w:vAlign w:val="center"/>
          </w:tcPr>
          <w:p w14:paraId="1E8B5A1D" w14:textId="77777777" w:rsidR="00297479" w:rsidRPr="00896A7D" w:rsidRDefault="00297479" w:rsidP="00896A7D">
            <w:pPr>
              <w:rPr>
                <w:rFonts w:ascii="Arial Narrow" w:hAnsi="Arial Narrow" w:cs="Arial"/>
                <w:bCs/>
                <w:sz w:val="20"/>
                <w:szCs w:val="20"/>
                <w:lang w:eastAsia="fr-FR"/>
              </w:rPr>
            </w:pPr>
            <w:r w:rsidRPr="00896A7D">
              <w:rPr>
                <w:rFonts w:ascii="Arial Narrow" w:hAnsi="Arial Narrow" w:cs="Arial"/>
                <w:bCs/>
                <w:sz w:val="20"/>
                <w:szCs w:val="20"/>
                <w:lang w:eastAsia="fr-FR"/>
              </w:rPr>
              <w:t xml:space="preserve">Gap pour atteindre les </w:t>
            </w:r>
            <w:r>
              <w:rPr>
                <w:rFonts w:ascii="Arial Narrow" w:hAnsi="Arial Narrow" w:cs="Arial"/>
                <w:bCs/>
                <w:sz w:val="20"/>
                <w:szCs w:val="20"/>
                <w:lang w:eastAsia="fr-FR"/>
              </w:rPr>
              <w:t>ODD</w:t>
            </w:r>
          </w:p>
        </w:tc>
        <w:tc>
          <w:tcPr>
            <w:tcW w:w="962" w:type="pct"/>
            <w:tcBorders>
              <w:top w:val="dotted" w:sz="4" w:space="0" w:color="auto"/>
              <w:left w:val="single" w:sz="4" w:space="0" w:color="auto"/>
              <w:bottom w:val="single" w:sz="4" w:space="0" w:color="auto"/>
              <w:right w:val="single" w:sz="4" w:space="0" w:color="auto"/>
            </w:tcBorders>
            <w:shd w:val="clear" w:color="auto" w:fill="D9D9D9" w:themeFill="background1" w:themeFillShade="D9"/>
            <w:vAlign w:val="bottom"/>
          </w:tcPr>
          <w:p w14:paraId="630CC49A" w14:textId="49B7DD24" w:rsidR="00297479" w:rsidRPr="00A72EDC" w:rsidRDefault="00297479" w:rsidP="008132F5">
            <w:pPr>
              <w:jc w:val="right"/>
              <w:rPr>
                <w:rFonts w:ascii="Arial Narrow" w:hAnsi="Arial Narrow" w:cs="Arial"/>
                <w:b/>
                <w:bCs/>
                <w:sz w:val="20"/>
                <w:szCs w:val="20"/>
                <w:lang w:eastAsia="fr-FR"/>
              </w:rPr>
            </w:pPr>
            <w:r w:rsidRPr="00A72EDC">
              <w:rPr>
                <w:rFonts w:ascii="Arial Narrow" w:hAnsi="Arial Narrow" w:cs="Calibri"/>
                <w:color w:val="000000"/>
                <w:sz w:val="20"/>
                <w:szCs w:val="20"/>
              </w:rPr>
              <w:t>242</w:t>
            </w:r>
            <w:r>
              <w:rPr>
                <w:rFonts w:ascii="Arial Narrow" w:hAnsi="Arial Narrow" w:cs="Calibri"/>
                <w:color w:val="000000"/>
                <w:sz w:val="20"/>
                <w:szCs w:val="20"/>
              </w:rPr>
              <w:t xml:space="preserve"> </w:t>
            </w:r>
            <w:r w:rsidRPr="00A72EDC">
              <w:rPr>
                <w:rFonts w:ascii="Arial Narrow" w:hAnsi="Arial Narrow" w:cs="Calibri"/>
                <w:color w:val="000000"/>
                <w:sz w:val="20"/>
                <w:szCs w:val="20"/>
              </w:rPr>
              <w:t>116</w:t>
            </w:r>
          </w:p>
        </w:tc>
        <w:tc>
          <w:tcPr>
            <w:tcW w:w="769" w:type="pct"/>
            <w:tcBorders>
              <w:top w:val="dotted" w:sz="4" w:space="0" w:color="auto"/>
              <w:left w:val="single" w:sz="4" w:space="0" w:color="auto"/>
              <w:bottom w:val="single" w:sz="4" w:space="0" w:color="auto"/>
              <w:right w:val="single" w:sz="4" w:space="0" w:color="auto"/>
            </w:tcBorders>
            <w:shd w:val="clear" w:color="auto" w:fill="D9D9D9" w:themeFill="background1" w:themeFillShade="D9"/>
            <w:vAlign w:val="bottom"/>
          </w:tcPr>
          <w:p w14:paraId="7BDF3F61" w14:textId="2DAB92EF" w:rsidR="00297479" w:rsidRPr="00A72EDC" w:rsidRDefault="00297479" w:rsidP="008132F5">
            <w:pPr>
              <w:jc w:val="right"/>
              <w:rPr>
                <w:rFonts w:ascii="Arial Narrow" w:hAnsi="Arial Narrow" w:cs="Arial"/>
                <w:b/>
                <w:bCs/>
                <w:sz w:val="20"/>
                <w:szCs w:val="20"/>
                <w:lang w:eastAsia="fr-FR"/>
              </w:rPr>
            </w:pPr>
            <w:r w:rsidRPr="00A72EDC">
              <w:rPr>
                <w:rFonts w:ascii="Arial Narrow" w:hAnsi="Arial Narrow" w:cs="Calibri"/>
                <w:color w:val="000000"/>
                <w:sz w:val="20"/>
                <w:szCs w:val="20"/>
              </w:rPr>
              <w:t>69</w:t>
            </w:r>
            <w:r>
              <w:rPr>
                <w:rFonts w:ascii="Arial Narrow" w:hAnsi="Arial Narrow" w:cs="Calibri"/>
                <w:color w:val="000000"/>
                <w:sz w:val="20"/>
                <w:szCs w:val="20"/>
              </w:rPr>
              <w:t xml:space="preserve"> </w:t>
            </w:r>
            <w:r w:rsidRPr="00A72EDC">
              <w:rPr>
                <w:rFonts w:ascii="Arial Narrow" w:hAnsi="Arial Narrow" w:cs="Calibri"/>
                <w:color w:val="000000"/>
                <w:sz w:val="20"/>
                <w:szCs w:val="20"/>
              </w:rPr>
              <w:t>400</w:t>
            </w:r>
          </w:p>
        </w:tc>
        <w:tc>
          <w:tcPr>
            <w:tcW w:w="641" w:type="pct"/>
            <w:tcBorders>
              <w:top w:val="dotted" w:sz="4" w:space="0" w:color="auto"/>
              <w:left w:val="single" w:sz="4" w:space="0" w:color="auto"/>
              <w:bottom w:val="single" w:sz="4" w:space="0" w:color="auto"/>
              <w:right w:val="single" w:sz="4" w:space="0" w:color="auto"/>
            </w:tcBorders>
            <w:shd w:val="clear" w:color="auto" w:fill="D9D9D9" w:themeFill="background1" w:themeFillShade="D9"/>
            <w:vAlign w:val="bottom"/>
          </w:tcPr>
          <w:p w14:paraId="3E8F5A9C" w14:textId="2A30A109" w:rsidR="00297479" w:rsidRPr="00A72EDC" w:rsidRDefault="00297479" w:rsidP="008132F5">
            <w:pPr>
              <w:jc w:val="right"/>
              <w:rPr>
                <w:rFonts w:ascii="Arial Narrow" w:hAnsi="Arial Narrow" w:cs="Arial"/>
                <w:b/>
                <w:bCs/>
                <w:sz w:val="20"/>
                <w:szCs w:val="20"/>
                <w:lang w:eastAsia="fr-FR"/>
              </w:rPr>
            </w:pPr>
            <w:r w:rsidRPr="00A72EDC">
              <w:rPr>
                <w:rFonts w:ascii="Arial Narrow" w:hAnsi="Arial Narrow" w:cs="Calibri"/>
                <w:color w:val="000000"/>
                <w:sz w:val="20"/>
                <w:szCs w:val="20"/>
              </w:rPr>
              <w:t>9</w:t>
            </w:r>
            <w:r>
              <w:rPr>
                <w:rFonts w:ascii="Arial Narrow" w:hAnsi="Arial Narrow" w:cs="Calibri"/>
                <w:color w:val="000000"/>
                <w:sz w:val="20"/>
                <w:szCs w:val="20"/>
              </w:rPr>
              <w:t xml:space="preserve"> </w:t>
            </w:r>
            <w:r w:rsidRPr="00A72EDC">
              <w:rPr>
                <w:rFonts w:ascii="Arial Narrow" w:hAnsi="Arial Narrow" w:cs="Calibri"/>
                <w:color w:val="000000"/>
                <w:sz w:val="20"/>
                <w:szCs w:val="20"/>
              </w:rPr>
              <w:t>751</w:t>
            </w:r>
          </w:p>
        </w:tc>
        <w:tc>
          <w:tcPr>
            <w:tcW w:w="705" w:type="pct"/>
            <w:tcBorders>
              <w:top w:val="dotted" w:sz="4" w:space="0" w:color="auto"/>
              <w:left w:val="single" w:sz="4" w:space="0" w:color="auto"/>
              <w:bottom w:val="single" w:sz="4" w:space="0" w:color="auto"/>
              <w:right w:val="single" w:sz="4" w:space="0" w:color="auto"/>
            </w:tcBorders>
            <w:shd w:val="clear" w:color="auto" w:fill="D9D9D9" w:themeFill="background1" w:themeFillShade="D9"/>
            <w:vAlign w:val="bottom"/>
          </w:tcPr>
          <w:p w14:paraId="1C93DB94" w14:textId="269E9151" w:rsidR="00297479" w:rsidRPr="00A72EDC" w:rsidRDefault="00297479" w:rsidP="008132F5">
            <w:pPr>
              <w:jc w:val="right"/>
              <w:rPr>
                <w:rFonts w:ascii="Arial Narrow" w:hAnsi="Arial Narrow" w:cs="Arial"/>
                <w:b/>
                <w:bCs/>
                <w:sz w:val="20"/>
                <w:szCs w:val="20"/>
                <w:lang w:eastAsia="fr-FR"/>
              </w:rPr>
            </w:pPr>
            <w:r w:rsidRPr="00A72EDC">
              <w:rPr>
                <w:rFonts w:ascii="Arial Narrow" w:hAnsi="Arial Narrow" w:cs="Calibri"/>
                <w:color w:val="000000"/>
                <w:sz w:val="20"/>
                <w:szCs w:val="20"/>
              </w:rPr>
              <w:t>372</w:t>
            </w:r>
            <w:r>
              <w:rPr>
                <w:rFonts w:ascii="Arial Narrow" w:hAnsi="Arial Narrow" w:cs="Calibri"/>
                <w:color w:val="000000"/>
                <w:sz w:val="20"/>
                <w:szCs w:val="20"/>
              </w:rPr>
              <w:t xml:space="preserve"> </w:t>
            </w:r>
            <w:r w:rsidRPr="00A72EDC">
              <w:rPr>
                <w:rFonts w:ascii="Arial Narrow" w:hAnsi="Arial Narrow" w:cs="Calibri"/>
                <w:color w:val="000000"/>
                <w:sz w:val="20"/>
                <w:szCs w:val="20"/>
              </w:rPr>
              <w:t>323</w:t>
            </w:r>
          </w:p>
        </w:tc>
        <w:tc>
          <w:tcPr>
            <w:tcW w:w="705" w:type="pct"/>
            <w:tcBorders>
              <w:top w:val="dotted" w:sz="4" w:space="0" w:color="auto"/>
              <w:left w:val="single" w:sz="4" w:space="0" w:color="auto"/>
              <w:bottom w:val="single" w:sz="4" w:space="0" w:color="auto"/>
              <w:right w:val="single" w:sz="4" w:space="0" w:color="auto"/>
            </w:tcBorders>
            <w:shd w:val="clear" w:color="auto" w:fill="D9D9D9" w:themeFill="background1" w:themeFillShade="D9"/>
            <w:vAlign w:val="bottom"/>
          </w:tcPr>
          <w:p w14:paraId="6F5B8C7D" w14:textId="36497DCC" w:rsidR="00297479" w:rsidRPr="00A72EDC" w:rsidRDefault="00297479" w:rsidP="008132F5">
            <w:pPr>
              <w:jc w:val="right"/>
              <w:rPr>
                <w:rFonts w:ascii="Arial Narrow" w:hAnsi="Arial Narrow" w:cs="Arial"/>
                <w:b/>
                <w:bCs/>
                <w:sz w:val="20"/>
                <w:szCs w:val="20"/>
                <w:lang w:eastAsia="fr-FR"/>
              </w:rPr>
            </w:pPr>
            <w:r w:rsidRPr="00A72EDC">
              <w:rPr>
                <w:rFonts w:ascii="Arial Narrow" w:hAnsi="Arial Narrow" w:cs="Calibri"/>
                <w:color w:val="000000"/>
                <w:sz w:val="20"/>
                <w:szCs w:val="20"/>
              </w:rPr>
              <w:t>2</w:t>
            </w:r>
            <w:r>
              <w:rPr>
                <w:rFonts w:ascii="Arial Narrow" w:hAnsi="Arial Narrow" w:cs="Calibri"/>
                <w:color w:val="000000"/>
                <w:sz w:val="20"/>
                <w:szCs w:val="20"/>
              </w:rPr>
              <w:t xml:space="preserve"> </w:t>
            </w:r>
            <w:r w:rsidRPr="00A72EDC">
              <w:rPr>
                <w:rFonts w:ascii="Arial Narrow" w:hAnsi="Arial Narrow" w:cs="Calibri"/>
                <w:color w:val="000000"/>
                <w:sz w:val="20"/>
                <w:szCs w:val="20"/>
              </w:rPr>
              <w:t>151</w:t>
            </w:r>
          </w:p>
        </w:tc>
      </w:tr>
    </w:tbl>
    <w:p w14:paraId="20716469" w14:textId="77777777" w:rsidR="00386788" w:rsidRDefault="00386788" w:rsidP="00386788">
      <w:pPr>
        <w:jc w:val="both"/>
        <w:rPr>
          <w:rFonts w:ascii="Arial Narrow" w:hAnsi="Arial Narrow" w:cs="Arial"/>
          <w:i/>
          <w:sz w:val="18"/>
          <w:szCs w:val="18"/>
        </w:rPr>
      </w:pPr>
      <w:r w:rsidRPr="00594C42">
        <w:rPr>
          <w:rFonts w:ascii="Arial Narrow" w:hAnsi="Arial Narrow" w:cs="Arial"/>
          <w:i/>
          <w:sz w:val="18"/>
          <w:szCs w:val="18"/>
          <w:u w:val="single"/>
        </w:rPr>
        <w:t>Source</w:t>
      </w:r>
      <w:r w:rsidR="004B5118">
        <w:rPr>
          <w:rFonts w:ascii="Arial Narrow" w:hAnsi="Arial Narrow" w:cs="Arial"/>
          <w:i/>
          <w:sz w:val="18"/>
          <w:szCs w:val="18"/>
        </w:rPr>
        <w:t xml:space="preserve"> : ONEA, </w:t>
      </w:r>
      <w:r w:rsidR="00421F7D">
        <w:rPr>
          <w:rFonts w:ascii="Arial Narrow" w:hAnsi="Arial Narrow" w:cs="Arial"/>
          <w:i/>
          <w:sz w:val="18"/>
          <w:szCs w:val="18"/>
        </w:rPr>
        <w:t>2016</w:t>
      </w:r>
    </w:p>
    <w:p w14:paraId="7C077750" w14:textId="77777777" w:rsidR="00C0204B" w:rsidRDefault="00C0204B" w:rsidP="00386788">
      <w:pPr>
        <w:jc w:val="both"/>
        <w:rPr>
          <w:rFonts w:ascii="Arial Narrow" w:hAnsi="Arial Narrow" w:cs="Arial"/>
          <w:i/>
          <w:sz w:val="18"/>
          <w:szCs w:val="18"/>
        </w:rPr>
      </w:pPr>
    </w:p>
    <w:p w14:paraId="45793E56" w14:textId="77777777" w:rsidR="00C0204B" w:rsidRPr="00594C42" w:rsidRDefault="00C0204B" w:rsidP="00386788">
      <w:pPr>
        <w:jc w:val="both"/>
        <w:rPr>
          <w:rFonts w:ascii="Arial Narrow" w:hAnsi="Arial Narrow" w:cs="Arial"/>
          <w:i/>
          <w:sz w:val="18"/>
          <w:szCs w:val="18"/>
        </w:rPr>
      </w:pPr>
    </w:p>
    <w:p w14:paraId="4152BF1A" w14:textId="77777777" w:rsidR="00710098" w:rsidRDefault="00DB1C94" w:rsidP="00266D92">
      <w:pPr>
        <w:pStyle w:val="Paragraphedeliste"/>
        <w:numPr>
          <w:ilvl w:val="3"/>
          <w:numId w:val="32"/>
        </w:numPr>
        <w:spacing w:line="276" w:lineRule="auto"/>
        <w:ind w:right="567"/>
        <w:jc w:val="both"/>
        <w:rPr>
          <w:rFonts w:ascii="Arial Narrow" w:eastAsia="Times New Roman" w:hAnsi="Arial Narrow" w:cs="Arial"/>
          <w:b/>
          <w:bCs/>
          <w:sz w:val="22"/>
          <w:szCs w:val="22"/>
        </w:rPr>
      </w:pPr>
      <w:r>
        <w:rPr>
          <w:rFonts w:ascii="Arial Narrow" w:eastAsia="Times New Roman" w:hAnsi="Arial Narrow" w:cs="Arial"/>
          <w:b/>
          <w:bCs/>
          <w:sz w:val="22"/>
          <w:szCs w:val="22"/>
        </w:rPr>
        <w:t>Taux d’accès à l’eau potable en milieu urbain</w:t>
      </w:r>
    </w:p>
    <w:p w14:paraId="4F459EDC" w14:textId="77777777" w:rsidR="00C10694" w:rsidRPr="00003209" w:rsidRDefault="00003209" w:rsidP="00C10694">
      <w:pPr>
        <w:pStyle w:val="Lgende"/>
        <w:rPr>
          <w:rFonts w:ascii="Arial Narrow" w:hAnsi="Arial Narrow" w:cs="Arial"/>
          <w:sz w:val="22"/>
          <w:szCs w:val="22"/>
        </w:rPr>
      </w:pPr>
      <w:bookmarkStart w:id="206" w:name="_Toc348680264"/>
      <w:bookmarkStart w:id="207" w:name="_Toc477269100"/>
      <w:r w:rsidRPr="00003209">
        <w:rPr>
          <w:rFonts w:ascii="Arial Narrow" w:hAnsi="Arial Narrow"/>
          <w:sz w:val="22"/>
          <w:szCs w:val="22"/>
        </w:rPr>
        <w:t>F</w:t>
      </w:r>
      <w:r w:rsidRPr="000B22FF">
        <w:rPr>
          <w:rFonts w:ascii="Arial Narrow" w:hAnsi="Arial Narrow" w:cs="Arial"/>
          <w:sz w:val="22"/>
          <w:szCs w:val="24"/>
          <w:lang w:eastAsia="fr-FR"/>
        </w:rPr>
        <w:t xml:space="preserve">igure </w:t>
      </w:r>
      <w:r w:rsidR="00A426B9" w:rsidRPr="000B22FF">
        <w:rPr>
          <w:rFonts w:ascii="Arial Narrow" w:hAnsi="Arial Narrow" w:cs="Arial"/>
          <w:sz w:val="22"/>
          <w:szCs w:val="24"/>
          <w:lang w:eastAsia="fr-FR"/>
        </w:rPr>
        <w:fldChar w:fldCharType="begin"/>
      </w:r>
      <w:r w:rsidRPr="000B22FF">
        <w:rPr>
          <w:rFonts w:ascii="Arial Narrow" w:hAnsi="Arial Narrow" w:cs="Arial"/>
          <w:sz w:val="22"/>
          <w:szCs w:val="24"/>
          <w:lang w:eastAsia="fr-FR"/>
        </w:rPr>
        <w:instrText xml:space="preserve"> SEQ Figure \* ARABIC </w:instrText>
      </w:r>
      <w:r w:rsidR="00A426B9" w:rsidRPr="000B22FF">
        <w:rPr>
          <w:rFonts w:ascii="Arial Narrow" w:hAnsi="Arial Narrow" w:cs="Arial"/>
          <w:sz w:val="22"/>
          <w:szCs w:val="24"/>
          <w:lang w:eastAsia="fr-FR"/>
        </w:rPr>
        <w:fldChar w:fldCharType="separate"/>
      </w:r>
      <w:r w:rsidR="00022768">
        <w:rPr>
          <w:rFonts w:ascii="Arial Narrow" w:hAnsi="Arial Narrow" w:cs="Arial"/>
          <w:noProof/>
          <w:sz w:val="22"/>
          <w:szCs w:val="24"/>
          <w:lang w:eastAsia="fr-FR"/>
        </w:rPr>
        <w:t>11</w:t>
      </w:r>
      <w:r w:rsidR="00A426B9" w:rsidRPr="000B22FF">
        <w:rPr>
          <w:rFonts w:ascii="Arial Narrow" w:hAnsi="Arial Narrow" w:cs="Arial"/>
          <w:sz w:val="22"/>
          <w:szCs w:val="24"/>
          <w:lang w:eastAsia="fr-FR"/>
        </w:rPr>
        <w:fldChar w:fldCharType="end"/>
      </w:r>
      <w:r w:rsidRPr="000B22FF">
        <w:rPr>
          <w:rFonts w:ascii="Arial Narrow" w:hAnsi="Arial Narrow" w:cs="Arial"/>
          <w:sz w:val="22"/>
          <w:szCs w:val="24"/>
          <w:lang w:eastAsia="fr-FR"/>
        </w:rPr>
        <w:t xml:space="preserve">: </w:t>
      </w:r>
      <w:r w:rsidR="00C10694" w:rsidRPr="000B22FF">
        <w:rPr>
          <w:rFonts w:ascii="Arial Narrow" w:hAnsi="Arial Narrow" w:cs="Arial"/>
          <w:sz w:val="22"/>
          <w:szCs w:val="24"/>
          <w:lang w:eastAsia="fr-FR"/>
        </w:rPr>
        <w:t>Evolution du taux d’accès à l’eau potable</w:t>
      </w:r>
      <w:bookmarkEnd w:id="206"/>
      <w:r w:rsidRPr="000B22FF">
        <w:rPr>
          <w:rFonts w:ascii="Arial Narrow" w:hAnsi="Arial Narrow" w:cs="Arial"/>
          <w:sz w:val="22"/>
          <w:szCs w:val="24"/>
          <w:lang w:eastAsia="fr-FR"/>
        </w:rPr>
        <w:t xml:space="preserve"> en milieu urbain</w:t>
      </w:r>
      <w:bookmarkEnd w:id="207"/>
    </w:p>
    <w:tbl>
      <w:tblPr>
        <w:tblStyle w:val="Grilledutableau"/>
        <w:tblW w:w="11068" w:type="dxa"/>
        <w:tblLook w:val="04A0" w:firstRow="1" w:lastRow="0" w:firstColumn="1" w:lastColumn="0" w:noHBand="0" w:noVBand="1"/>
      </w:tblPr>
      <w:tblGrid>
        <w:gridCol w:w="7087"/>
        <w:gridCol w:w="2586"/>
        <w:gridCol w:w="1395"/>
      </w:tblGrid>
      <w:tr w:rsidR="00FB052A" w14:paraId="5429B890" w14:textId="77777777" w:rsidTr="00A72EDC">
        <w:trPr>
          <w:trHeight w:val="1059"/>
        </w:trPr>
        <w:tc>
          <w:tcPr>
            <w:tcW w:w="6629" w:type="dxa"/>
            <w:vMerge w:val="restart"/>
          </w:tcPr>
          <w:p w14:paraId="3CEC49F8" w14:textId="2A87E68D" w:rsidR="00FB052A" w:rsidRPr="00A72EDC" w:rsidRDefault="008D0517">
            <w:pPr>
              <w:jc w:val="both"/>
              <w:rPr>
                <w:rFonts w:ascii="Arial Narrow" w:hAnsi="Arial Narrow" w:cs="Arial"/>
                <w:sz w:val="18"/>
                <w:szCs w:val="18"/>
                <w:highlight w:val="yellow"/>
              </w:rPr>
            </w:pPr>
            <w:r w:rsidRPr="004F7CEC">
              <w:rPr>
                <w:noProof/>
              </w:rPr>
              <w:drawing>
                <wp:inline distT="0" distB="0" distL="0" distR="0" wp14:anchorId="36FBFA61" wp14:editId="7BC122B7">
                  <wp:extent cx="4363508" cy="2533650"/>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967" r="3013" b="2703"/>
                          <a:stretch/>
                        </pic:blipFill>
                        <pic:spPr bwMode="auto">
                          <a:xfrm>
                            <a:off x="0" y="0"/>
                            <a:ext cx="4371205" cy="2538119"/>
                          </a:xfrm>
                          <a:prstGeom prst="rect">
                            <a:avLst/>
                          </a:prstGeom>
                          <a:ln>
                            <a:noFill/>
                          </a:ln>
                          <a:extLst>
                            <a:ext uri="{53640926-AAD7-44D8-BBD7-CCE9431645EC}">
                              <a14:shadowObscured xmlns:a14="http://schemas.microsoft.com/office/drawing/2010/main"/>
                            </a:ext>
                          </a:extLst>
                        </pic:spPr>
                      </pic:pic>
                    </a:graphicData>
                  </a:graphic>
                </wp:inline>
              </w:drawing>
            </w:r>
          </w:p>
        </w:tc>
        <w:tc>
          <w:tcPr>
            <w:tcW w:w="2875" w:type="dxa"/>
            <w:tcBorders>
              <w:bottom w:val="dotted" w:sz="4" w:space="0" w:color="auto"/>
              <w:right w:val="dotted" w:sz="4" w:space="0" w:color="auto"/>
            </w:tcBorders>
            <w:vAlign w:val="center"/>
          </w:tcPr>
          <w:p w14:paraId="4FDE8616" w14:textId="77777777" w:rsidR="00FB052A" w:rsidRPr="00A72EDC" w:rsidRDefault="00FB052A" w:rsidP="00A433F6">
            <w:pPr>
              <w:rPr>
                <w:rFonts w:ascii="Arial Narrow" w:hAnsi="Arial Narrow" w:cs="Arial"/>
                <w:sz w:val="22"/>
                <w:szCs w:val="22"/>
                <w:highlight w:val="yellow"/>
              </w:rPr>
            </w:pPr>
            <w:r w:rsidRPr="00A72EDC">
              <w:rPr>
                <w:rFonts w:ascii="Arial Narrow" w:hAnsi="Arial Narrow"/>
                <w:sz w:val="22"/>
                <w:szCs w:val="22"/>
              </w:rPr>
              <w:t>Nombre de personnes desservies par BF</w:t>
            </w:r>
          </w:p>
        </w:tc>
        <w:tc>
          <w:tcPr>
            <w:tcW w:w="1564" w:type="dxa"/>
            <w:tcBorders>
              <w:left w:val="dotted" w:sz="4" w:space="0" w:color="auto"/>
              <w:bottom w:val="dotted" w:sz="4" w:space="0" w:color="auto"/>
            </w:tcBorders>
            <w:vAlign w:val="center"/>
          </w:tcPr>
          <w:p w14:paraId="26CACF6A" w14:textId="77777777" w:rsidR="00FB052A" w:rsidRPr="00A72EDC" w:rsidRDefault="00FB052A" w:rsidP="00E26059">
            <w:pPr>
              <w:rPr>
                <w:rFonts w:ascii="Arial Narrow" w:hAnsi="Arial Narrow"/>
                <w:sz w:val="22"/>
                <w:szCs w:val="22"/>
              </w:rPr>
            </w:pPr>
            <w:r w:rsidRPr="00A72EDC">
              <w:rPr>
                <w:rFonts w:ascii="Arial" w:hAnsi="Arial" w:cs="Arial"/>
                <w:bCs/>
                <w:color w:val="000000"/>
                <w:sz w:val="22"/>
                <w:szCs w:val="22"/>
              </w:rPr>
              <w:t xml:space="preserve">  </w:t>
            </w:r>
            <w:r w:rsidRPr="00A72EDC">
              <w:rPr>
                <w:rFonts w:ascii="Arial Narrow" w:hAnsi="Arial Narrow"/>
                <w:sz w:val="22"/>
                <w:szCs w:val="22"/>
              </w:rPr>
              <w:t xml:space="preserve">1 559 900   </w:t>
            </w:r>
          </w:p>
          <w:p w14:paraId="4D83CBAE" w14:textId="77777777" w:rsidR="00FB052A" w:rsidRPr="00A72EDC" w:rsidRDefault="00FB052A" w:rsidP="00A433F6">
            <w:pPr>
              <w:rPr>
                <w:rFonts w:ascii="Arial Narrow" w:hAnsi="Arial Narrow" w:cs="Arial"/>
                <w:sz w:val="22"/>
                <w:szCs w:val="22"/>
                <w:highlight w:val="yellow"/>
              </w:rPr>
            </w:pPr>
          </w:p>
        </w:tc>
      </w:tr>
      <w:tr w:rsidR="00FB052A" w14:paraId="5AD56E6A" w14:textId="77777777" w:rsidTr="00A72EDC">
        <w:trPr>
          <w:trHeight w:val="1078"/>
        </w:trPr>
        <w:tc>
          <w:tcPr>
            <w:tcW w:w="6629" w:type="dxa"/>
            <w:vMerge/>
          </w:tcPr>
          <w:p w14:paraId="5F9A4ACC" w14:textId="77777777" w:rsidR="00FB052A" w:rsidRDefault="00FB052A" w:rsidP="00C10694">
            <w:pPr>
              <w:jc w:val="both"/>
              <w:rPr>
                <w:rFonts w:ascii="Arial Narrow" w:hAnsi="Arial Narrow" w:cs="Arial"/>
                <w:noProof/>
                <w:sz w:val="18"/>
                <w:szCs w:val="18"/>
              </w:rPr>
            </w:pPr>
          </w:p>
        </w:tc>
        <w:tc>
          <w:tcPr>
            <w:tcW w:w="2875" w:type="dxa"/>
            <w:tcBorders>
              <w:top w:val="dotted" w:sz="4" w:space="0" w:color="auto"/>
              <w:bottom w:val="dotted" w:sz="4" w:space="0" w:color="auto"/>
              <w:right w:val="dotted" w:sz="4" w:space="0" w:color="auto"/>
            </w:tcBorders>
            <w:vAlign w:val="center"/>
          </w:tcPr>
          <w:p w14:paraId="3D344FD2" w14:textId="77777777" w:rsidR="00FB052A" w:rsidRPr="00A72EDC" w:rsidRDefault="00FB052A" w:rsidP="00A433F6">
            <w:pPr>
              <w:jc w:val="both"/>
              <w:rPr>
                <w:rFonts w:ascii="Arial Narrow" w:hAnsi="Arial Narrow"/>
                <w:sz w:val="22"/>
                <w:szCs w:val="22"/>
              </w:rPr>
            </w:pPr>
            <w:r w:rsidRPr="00A72EDC">
              <w:rPr>
                <w:rFonts w:ascii="Arial Narrow" w:hAnsi="Arial Narrow"/>
                <w:sz w:val="22"/>
                <w:szCs w:val="22"/>
              </w:rPr>
              <w:t>Nombre de personnes desservies par BP</w:t>
            </w:r>
          </w:p>
        </w:tc>
        <w:tc>
          <w:tcPr>
            <w:tcW w:w="1564" w:type="dxa"/>
            <w:tcBorders>
              <w:top w:val="dotted" w:sz="4" w:space="0" w:color="auto"/>
              <w:left w:val="dotted" w:sz="4" w:space="0" w:color="auto"/>
              <w:bottom w:val="dotted" w:sz="4" w:space="0" w:color="auto"/>
            </w:tcBorders>
            <w:vAlign w:val="center"/>
          </w:tcPr>
          <w:p w14:paraId="1AE711B8" w14:textId="77777777" w:rsidR="00FB052A" w:rsidRPr="00A72EDC" w:rsidRDefault="00FB052A" w:rsidP="00E26059">
            <w:pPr>
              <w:jc w:val="both"/>
              <w:rPr>
                <w:rFonts w:ascii="Arial Narrow" w:hAnsi="Arial Narrow"/>
                <w:sz w:val="22"/>
                <w:szCs w:val="22"/>
              </w:rPr>
            </w:pPr>
            <w:r w:rsidRPr="00A72EDC">
              <w:rPr>
                <w:rFonts w:ascii="Arial Narrow" w:hAnsi="Arial Narrow"/>
                <w:sz w:val="22"/>
                <w:szCs w:val="22"/>
              </w:rPr>
              <w:t xml:space="preserve">  3 245 977   </w:t>
            </w:r>
          </w:p>
          <w:p w14:paraId="2D9F7EEF" w14:textId="77777777" w:rsidR="00FB052A" w:rsidRPr="00A72EDC" w:rsidRDefault="00FB052A" w:rsidP="00A433F6">
            <w:pPr>
              <w:rPr>
                <w:rFonts w:ascii="Arial Narrow" w:hAnsi="Arial Narrow"/>
                <w:sz w:val="22"/>
                <w:szCs w:val="22"/>
              </w:rPr>
            </w:pPr>
          </w:p>
        </w:tc>
      </w:tr>
      <w:tr w:rsidR="00147DF7" w14:paraId="0B900147" w14:textId="77777777" w:rsidTr="00A72EDC">
        <w:trPr>
          <w:trHeight w:val="1898"/>
        </w:trPr>
        <w:tc>
          <w:tcPr>
            <w:tcW w:w="6629" w:type="dxa"/>
            <w:vMerge/>
          </w:tcPr>
          <w:p w14:paraId="48F9BF4F" w14:textId="77777777" w:rsidR="00147DF7" w:rsidRDefault="00147DF7" w:rsidP="00C10694">
            <w:pPr>
              <w:jc w:val="both"/>
              <w:rPr>
                <w:rFonts w:ascii="Arial Narrow" w:hAnsi="Arial Narrow" w:cs="Arial"/>
                <w:noProof/>
                <w:sz w:val="18"/>
                <w:szCs w:val="18"/>
              </w:rPr>
            </w:pPr>
          </w:p>
        </w:tc>
        <w:tc>
          <w:tcPr>
            <w:tcW w:w="4439" w:type="dxa"/>
            <w:gridSpan w:val="2"/>
            <w:tcBorders>
              <w:top w:val="dotted" w:sz="4" w:space="0" w:color="auto"/>
            </w:tcBorders>
          </w:tcPr>
          <w:p w14:paraId="4D89D8D6" w14:textId="3AA47488" w:rsidR="00FB052A" w:rsidRPr="00A72EDC" w:rsidRDefault="00FB052A" w:rsidP="00FB052A">
            <w:pPr>
              <w:pStyle w:val="Default"/>
              <w:jc w:val="both"/>
              <w:rPr>
                <w:rFonts w:ascii="Arial Narrow" w:eastAsia="Cambria" w:hAnsi="Arial Narrow" w:cs="Times New Roman"/>
                <w:color w:val="auto"/>
                <w:sz w:val="22"/>
                <w:szCs w:val="22"/>
              </w:rPr>
            </w:pPr>
            <w:r w:rsidRPr="00A72EDC">
              <w:rPr>
                <w:rFonts w:ascii="Arial Narrow" w:eastAsia="Cambria" w:hAnsi="Arial Narrow" w:cs="Times New Roman"/>
                <w:color w:val="auto"/>
                <w:sz w:val="22"/>
                <w:szCs w:val="22"/>
              </w:rPr>
              <w:t xml:space="preserve">Le taux d’accès à l’eau potable en milieu urbain en 2016 est de </w:t>
            </w:r>
            <w:r w:rsidR="008D0517" w:rsidRPr="00A72EDC">
              <w:rPr>
                <w:rFonts w:ascii="Arial Narrow" w:eastAsia="Cambria" w:hAnsi="Arial Narrow" w:cs="Times New Roman"/>
                <w:color w:val="auto"/>
                <w:sz w:val="22"/>
                <w:szCs w:val="22"/>
              </w:rPr>
              <w:t>9</w:t>
            </w:r>
            <w:r w:rsidR="008D0517">
              <w:rPr>
                <w:rFonts w:ascii="Arial Narrow" w:eastAsia="Cambria" w:hAnsi="Arial Narrow" w:cs="Times New Roman"/>
                <w:color w:val="auto"/>
                <w:sz w:val="22"/>
                <w:szCs w:val="22"/>
              </w:rPr>
              <w:t>1</w:t>
            </w:r>
            <w:r w:rsidRPr="00A72EDC">
              <w:rPr>
                <w:rFonts w:ascii="Arial Narrow" w:eastAsia="Cambria" w:hAnsi="Arial Narrow" w:cs="Times New Roman"/>
                <w:color w:val="auto"/>
                <w:sz w:val="22"/>
                <w:szCs w:val="22"/>
              </w:rPr>
              <w:t xml:space="preserve">%. </w:t>
            </w:r>
          </w:p>
          <w:p w14:paraId="3C50726B" w14:textId="52175FEB" w:rsidR="00FB052A" w:rsidRPr="00A72EDC" w:rsidRDefault="00FB052A" w:rsidP="00FB052A">
            <w:pPr>
              <w:pStyle w:val="Default"/>
              <w:jc w:val="both"/>
              <w:rPr>
                <w:rFonts w:ascii="Arial Narrow" w:eastAsia="Cambria" w:hAnsi="Arial Narrow" w:cs="Times New Roman"/>
                <w:color w:val="auto"/>
                <w:sz w:val="22"/>
                <w:szCs w:val="22"/>
              </w:rPr>
            </w:pPr>
            <w:r w:rsidRPr="00A72EDC">
              <w:rPr>
                <w:rFonts w:ascii="Arial Narrow" w:eastAsia="Cambria" w:hAnsi="Arial Narrow" w:cs="Times New Roman"/>
                <w:color w:val="auto"/>
                <w:sz w:val="22"/>
                <w:szCs w:val="22"/>
              </w:rPr>
              <w:t xml:space="preserve">La population urbaine desservie en eau potable est de </w:t>
            </w:r>
            <w:r w:rsidR="008D0517" w:rsidRPr="00A8222C">
              <w:rPr>
                <w:rFonts w:ascii="Arial Narrow" w:hAnsi="Arial Narrow"/>
                <w:b/>
                <w:sz w:val="22"/>
                <w:szCs w:val="22"/>
              </w:rPr>
              <w:t>4</w:t>
            </w:r>
            <w:r w:rsidR="008D0517">
              <w:rPr>
                <w:rFonts w:ascii="Arial Narrow" w:hAnsi="Arial Narrow"/>
                <w:b/>
                <w:sz w:val="22"/>
                <w:szCs w:val="22"/>
              </w:rPr>
              <w:t> </w:t>
            </w:r>
            <w:r w:rsidR="008D0517" w:rsidRPr="00A8222C">
              <w:rPr>
                <w:rFonts w:ascii="Arial Narrow" w:hAnsi="Arial Narrow"/>
                <w:b/>
                <w:sz w:val="22"/>
                <w:szCs w:val="22"/>
              </w:rPr>
              <w:t>658 691</w:t>
            </w:r>
            <w:r w:rsidRPr="00A72EDC">
              <w:rPr>
                <w:rFonts w:ascii="Arial Narrow" w:eastAsia="Cambria" w:hAnsi="Arial Narrow" w:cs="Times New Roman"/>
                <w:color w:val="auto"/>
                <w:sz w:val="22"/>
                <w:szCs w:val="22"/>
              </w:rPr>
              <w:t xml:space="preserve"> personnes. </w:t>
            </w:r>
          </w:p>
          <w:p w14:paraId="6E609DBB" w14:textId="65C7A465" w:rsidR="00147DF7" w:rsidRPr="00A72EDC" w:rsidRDefault="00FB052A">
            <w:pPr>
              <w:pStyle w:val="Default"/>
              <w:jc w:val="both"/>
              <w:rPr>
                <w:sz w:val="22"/>
                <w:szCs w:val="22"/>
                <w:lang w:eastAsia="en-US"/>
              </w:rPr>
            </w:pPr>
            <w:r w:rsidRPr="00A72EDC">
              <w:rPr>
                <w:rFonts w:ascii="Arial Narrow" w:hAnsi="Arial Narrow"/>
                <w:sz w:val="22"/>
                <w:szCs w:val="22"/>
              </w:rPr>
              <w:t xml:space="preserve">On note une population additionnelle desservie de </w:t>
            </w:r>
            <w:r w:rsidR="00B54242">
              <w:rPr>
                <w:rFonts w:ascii="Arial Narrow" w:hAnsi="Arial Narrow"/>
                <w:sz w:val="22"/>
                <w:szCs w:val="22"/>
              </w:rPr>
              <w:t>304 </w:t>
            </w:r>
            <w:r w:rsidR="00B54242" w:rsidRPr="00A8222C">
              <w:rPr>
                <w:rFonts w:ascii="Arial Narrow" w:hAnsi="Arial Narrow"/>
                <w:sz w:val="22"/>
                <w:szCs w:val="22"/>
              </w:rPr>
              <w:t>225</w:t>
            </w:r>
            <w:r w:rsidRPr="00A72EDC">
              <w:rPr>
                <w:rFonts w:ascii="Arial Narrow" w:hAnsi="Arial Narrow"/>
                <w:sz w:val="22"/>
                <w:szCs w:val="22"/>
              </w:rPr>
              <w:t xml:space="preserve"> personnes par rapport à 2015.</w:t>
            </w:r>
          </w:p>
        </w:tc>
      </w:tr>
    </w:tbl>
    <w:p w14:paraId="2E8DBB77" w14:textId="36088823" w:rsidR="00A631BA" w:rsidRDefault="00C10694" w:rsidP="00110AB6">
      <w:pPr>
        <w:jc w:val="both"/>
        <w:rPr>
          <w:rFonts w:ascii="Arial Narrow" w:hAnsi="Arial Narrow" w:cs="Arial"/>
          <w:i/>
          <w:sz w:val="18"/>
          <w:szCs w:val="18"/>
        </w:rPr>
      </w:pPr>
      <w:r w:rsidRPr="00594C42">
        <w:rPr>
          <w:rFonts w:ascii="Arial Narrow" w:hAnsi="Arial Narrow" w:cs="Arial"/>
          <w:i/>
          <w:sz w:val="18"/>
          <w:szCs w:val="18"/>
        </w:rPr>
        <w:t>Source :</w:t>
      </w:r>
      <w:r w:rsidR="00EF4CF2">
        <w:rPr>
          <w:rFonts w:ascii="Arial Narrow" w:hAnsi="Arial Narrow" w:cs="Arial"/>
          <w:i/>
          <w:sz w:val="18"/>
          <w:szCs w:val="18"/>
        </w:rPr>
        <w:t xml:space="preserve"> </w:t>
      </w:r>
      <w:r w:rsidR="00110AB6">
        <w:rPr>
          <w:rFonts w:ascii="Arial Narrow" w:hAnsi="Arial Narrow" w:cs="Arial"/>
          <w:i/>
          <w:sz w:val="18"/>
          <w:szCs w:val="18"/>
        </w:rPr>
        <w:t xml:space="preserve">ONEA, </w:t>
      </w:r>
      <w:r w:rsidR="00421F7D">
        <w:rPr>
          <w:rFonts w:ascii="Arial Narrow" w:hAnsi="Arial Narrow" w:cs="Arial"/>
          <w:i/>
          <w:sz w:val="18"/>
          <w:szCs w:val="18"/>
        </w:rPr>
        <w:t>2016</w:t>
      </w:r>
    </w:p>
    <w:p w14:paraId="642B1818" w14:textId="77777777" w:rsidR="00080ABD" w:rsidRDefault="00080ABD" w:rsidP="00110AB6">
      <w:pPr>
        <w:jc w:val="both"/>
        <w:rPr>
          <w:rFonts w:ascii="Arial Narrow" w:hAnsi="Arial Narrow" w:cs="Arial"/>
          <w:i/>
          <w:sz w:val="18"/>
          <w:szCs w:val="18"/>
        </w:rPr>
      </w:pPr>
    </w:p>
    <w:p w14:paraId="392D9BE7" w14:textId="45A721A8" w:rsidR="002631F9" w:rsidRPr="00AC6996" w:rsidRDefault="002631F9" w:rsidP="00AC6996">
      <w:pPr>
        <w:pStyle w:val="Lgende"/>
        <w:ind w:left="567"/>
        <w:jc w:val="both"/>
        <w:rPr>
          <w:rFonts w:ascii="Arial Narrow" w:hAnsi="Arial Narrow" w:cs="Arial"/>
          <w:sz w:val="22"/>
          <w:szCs w:val="24"/>
          <w:lang w:eastAsia="fr-FR"/>
        </w:rPr>
      </w:pPr>
      <w:bookmarkStart w:id="208" w:name="_Toc477269075"/>
      <w:r w:rsidRPr="000B22FF">
        <w:rPr>
          <w:rFonts w:ascii="Arial Narrow" w:hAnsi="Arial Narrow" w:cs="Arial"/>
          <w:sz w:val="22"/>
          <w:szCs w:val="24"/>
          <w:lang w:eastAsia="fr-FR"/>
        </w:rPr>
        <w:t xml:space="preserve">Tableau </w:t>
      </w:r>
      <w:r w:rsidR="00A426B9" w:rsidRPr="000B22FF">
        <w:rPr>
          <w:rFonts w:ascii="Arial Narrow" w:hAnsi="Arial Narrow" w:cs="Arial"/>
          <w:sz w:val="22"/>
          <w:szCs w:val="24"/>
          <w:lang w:eastAsia="fr-FR"/>
        </w:rPr>
        <w:fldChar w:fldCharType="begin"/>
      </w:r>
      <w:r w:rsidRPr="000B22FF">
        <w:rPr>
          <w:rFonts w:ascii="Arial Narrow" w:hAnsi="Arial Narrow" w:cs="Arial"/>
          <w:sz w:val="22"/>
          <w:szCs w:val="24"/>
          <w:lang w:eastAsia="fr-FR"/>
        </w:rPr>
        <w:instrText xml:space="preserve"> SEQ Tableau \* ARABIC </w:instrText>
      </w:r>
      <w:r w:rsidR="00A426B9" w:rsidRPr="000B22FF">
        <w:rPr>
          <w:rFonts w:ascii="Arial Narrow" w:hAnsi="Arial Narrow" w:cs="Arial"/>
          <w:sz w:val="22"/>
          <w:szCs w:val="24"/>
          <w:lang w:eastAsia="fr-FR"/>
        </w:rPr>
        <w:fldChar w:fldCharType="separate"/>
      </w:r>
      <w:r w:rsidR="00022768">
        <w:rPr>
          <w:rFonts w:ascii="Arial Narrow" w:hAnsi="Arial Narrow" w:cs="Arial"/>
          <w:noProof/>
          <w:sz w:val="22"/>
          <w:szCs w:val="24"/>
          <w:lang w:eastAsia="fr-FR"/>
        </w:rPr>
        <w:t>53</w:t>
      </w:r>
      <w:r w:rsidR="00A426B9" w:rsidRPr="000B22FF">
        <w:rPr>
          <w:rFonts w:ascii="Arial Narrow" w:hAnsi="Arial Narrow" w:cs="Arial"/>
          <w:sz w:val="22"/>
          <w:szCs w:val="24"/>
          <w:lang w:eastAsia="fr-FR"/>
        </w:rPr>
        <w:fldChar w:fldCharType="end"/>
      </w:r>
      <w:r>
        <w:rPr>
          <w:rFonts w:ascii="Arial Narrow" w:hAnsi="Arial Narrow" w:cs="Arial"/>
          <w:sz w:val="22"/>
          <w:szCs w:val="24"/>
          <w:lang w:eastAsia="fr-FR"/>
        </w:rPr>
        <w:t xml:space="preserve"> : </w:t>
      </w:r>
      <w:r w:rsidRPr="002631F9">
        <w:rPr>
          <w:rFonts w:ascii="Arial Narrow" w:hAnsi="Arial Narrow" w:cs="Arial"/>
          <w:sz w:val="22"/>
          <w:szCs w:val="24"/>
          <w:lang w:eastAsia="fr-FR"/>
        </w:rPr>
        <w:t>Nombre de personnes additionnelles desservies en milieu péri-urbain</w:t>
      </w:r>
      <w:bookmarkEnd w:id="208"/>
    </w:p>
    <w:tbl>
      <w:tblPr>
        <w:tblW w:w="10985" w:type="dxa"/>
        <w:tblCellMar>
          <w:left w:w="70" w:type="dxa"/>
          <w:right w:w="70" w:type="dxa"/>
        </w:tblCellMar>
        <w:tblLook w:val="04A0" w:firstRow="1" w:lastRow="0" w:firstColumn="1" w:lastColumn="0" w:noHBand="0" w:noVBand="1"/>
      </w:tblPr>
      <w:tblGrid>
        <w:gridCol w:w="1630"/>
        <w:gridCol w:w="4961"/>
        <w:gridCol w:w="1559"/>
        <w:gridCol w:w="1134"/>
        <w:gridCol w:w="1701"/>
      </w:tblGrid>
      <w:tr w:rsidR="00992F61" w:rsidRPr="007F020A" w14:paraId="51412B77" w14:textId="77777777" w:rsidTr="00A72EDC">
        <w:trPr>
          <w:trHeight w:val="437"/>
        </w:trPr>
        <w:tc>
          <w:tcPr>
            <w:tcW w:w="1630" w:type="dxa"/>
            <w:tcBorders>
              <w:top w:val="single" w:sz="8" w:space="0" w:color="auto"/>
              <w:left w:val="single" w:sz="8" w:space="0" w:color="auto"/>
              <w:bottom w:val="single" w:sz="8" w:space="0" w:color="auto"/>
              <w:right w:val="single" w:sz="8" w:space="0" w:color="auto"/>
            </w:tcBorders>
            <w:shd w:val="clear" w:color="auto" w:fill="D9D9D9"/>
            <w:noWrap/>
            <w:vAlign w:val="center"/>
            <w:hideMark/>
          </w:tcPr>
          <w:p w14:paraId="25C2CD47" w14:textId="77777777" w:rsidR="00992F61" w:rsidRPr="000D1671" w:rsidRDefault="00992F61">
            <w:pPr>
              <w:jc w:val="center"/>
              <w:rPr>
                <w:rFonts w:ascii="Arial Narrow" w:eastAsia="Times New Roman" w:hAnsi="Arial Narrow"/>
                <w:b/>
                <w:bCs/>
                <w:color w:val="000000"/>
                <w:sz w:val="20"/>
                <w:szCs w:val="20"/>
                <w:lang w:eastAsia="fr-FR"/>
              </w:rPr>
            </w:pPr>
            <w:r w:rsidRPr="000D1671">
              <w:rPr>
                <w:rFonts w:ascii="Arial Narrow" w:eastAsia="Times New Roman" w:hAnsi="Arial Narrow"/>
                <w:b/>
                <w:bCs/>
                <w:color w:val="000000"/>
                <w:sz w:val="20"/>
                <w:szCs w:val="20"/>
                <w:lang w:eastAsia="fr-FR"/>
              </w:rPr>
              <w:t>Régions</w:t>
            </w:r>
          </w:p>
        </w:tc>
        <w:tc>
          <w:tcPr>
            <w:tcW w:w="4961" w:type="dxa"/>
            <w:tcBorders>
              <w:top w:val="single" w:sz="8" w:space="0" w:color="auto"/>
              <w:left w:val="nil"/>
              <w:bottom w:val="single" w:sz="8" w:space="0" w:color="auto"/>
              <w:right w:val="single" w:sz="8" w:space="0" w:color="auto"/>
            </w:tcBorders>
            <w:shd w:val="clear" w:color="auto" w:fill="D9D9D9"/>
            <w:noWrap/>
            <w:vAlign w:val="center"/>
            <w:hideMark/>
          </w:tcPr>
          <w:p w14:paraId="3D49E6E6" w14:textId="77777777" w:rsidR="00992F61" w:rsidRPr="000D1671" w:rsidRDefault="00992F61" w:rsidP="00A72EDC">
            <w:pPr>
              <w:jc w:val="center"/>
              <w:rPr>
                <w:rFonts w:ascii="Arial Narrow" w:eastAsia="Times New Roman" w:hAnsi="Arial Narrow"/>
                <w:b/>
                <w:bCs/>
                <w:color w:val="000000"/>
                <w:sz w:val="20"/>
                <w:szCs w:val="20"/>
                <w:lang w:eastAsia="fr-FR"/>
              </w:rPr>
            </w:pPr>
            <w:r w:rsidRPr="000D1671">
              <w:rPr>
                <w:rFonts w:ascii="Arial Narrow" w:eastAsia="Times New Roman" w:hAnsi="Arial Narrow"/>
                <w:b/>
                <w:bCs/>
                <w:color w:val="000000"/>
                <w:sz w:val="20"/>
                <w:szCs w:val="20"/>
                <w:lang w:eastAsia="fr-FR"/>
              </w:rPr>
              <w:t>Centres concernés par le calcul</w:t>
            </w:r>
          </w:p>
        </w:tc>
        <w:tc>
          <w:tcPr>
            <w:tcW w:w="1559" w:type="dxa"/>
            <w:tcBorders>
              <w:top w:val="single" w:sz="8" w:space="0" w:color="auto"/>
              <w:left w:val="nil"/>
              <w:bottom w:val="single" w:sz="8" w:space="0" w:color="auto"/>
              <w:right w:val="single" w:sz="8" w:space="0" w:color="auto"/>
            </w:tcBorders>
            <w:shd w:val="clear" w:color="auto" w:fill="D9D9D9"/>
            <w:vAlign w:val="center"/>
            <w:hideMark/>
          </w:tcPr>
          <w:p w14:paraId="572BD1AE" w14:textId="743A4DFF" w:rsidR="00992F61" w:rsidRPr="000D1671" w:rsidRDefault="00992F61" w:rsidP="00A72EDC">
            <w:pPr>
              <w:jc w:val="center"/>
              <w:rPr>
                <w:rFonts w:ascii="Arial Narrow" w:eastAsia="Times New Roman" w:hAnsi="Arial Narrow"/>
                <w:b/>
                <w:bCs/>
                <w:color w:val="000000"/>
                <w:sz w:val="20"/>
                <w:szCs w:val="20"/>
                <w:lang w:eastAsia="fr-FR"/>
              </w:rPr>
            </w:pPr>
            <w:r>
              <w:rPr>
                <w:rFonts w:ascii="Arial Narrow" w:eastAsia="Times New Roman" w:hAnsi="Arial Narrow"/>
                <w:b/>
                <w:bCs/>
                <w:color w:val="000000"/>
                <w:sz w:val="20"/>
                <w:szCs w:val="20"/>
                <w:lang w:eastAsia="fr-FR"/>
              </w:rPr>
              <w:t>Nombre total de BP</w:t>
            </w:r>
          </w:p>
        </w:tc>
        <w:tc>
          <w:tcPr>
            <w:tcW w:w="1134" w:type="dxa"/>
            <w:tcBorders>
              <w:top w:val="single" w:sz="8" w:space="0" w:color="auto"/>
              <w:left w:val="nil"/>
              <w:bottom w:val="single" w:sz="8" w:space="0" w:color="auto"/>
              <w:right w:val="single" w:sz="8" w:space="0" w:color="auto"/>
            </w:tcBorders>
            <w:shd w:val="clear" w:color="auto" w:fill="D9D9D9"/>
            <w:vAlign w:val="center"/>
          </w:tcPr>
          <w:p w14:paraId="4717EF08" w14:textId="77777777" w:rsidR="00992F61" w:rsidRDefault="00992F61" w:rsidP="00A72EDC">
            <w:pPr>
              <w:jc w:val="center"/>
              <w:rPr>
                <w:rFonts w:ascii="Arial Narrow" w:eastAsia="Times New Roman" w:hAnsi="Arial Narrow"/>
                <w:b/>
                <w:bCs/>
                <w:color w:val="000000"/>
                <w:sz w:val="20"/>
                <w:szCs w:val="20"/>
                <w:lang w:eastAsia="fr-FR"/>
              </w:rPr>
            </w:pPr>
            <w:r>
              <w:rPr>
                <w:rFonts w:ascii="Arial Narrow" w:eastAsia="Times New Roman" w:hAnsi="Arial Narrow"/>
                <w:b/>
                <w:bCs/>
                <w:color w:val="000000"/>
                <w:sz w:val="20"/>
                <w:szCs w:val="20"/>
                <w:lang w:eastAsia="fr-FR"/>
              </w:rPr>
              <w:t>Nombre total de BF</w:t>
            </w:r>
          </w:p>
        </w:tc>
        <w:tc>
          <w:tcPr>
            <w:tcW w:w="1701" w:type="dxa"/>
            <w:tcBorders>
              <w:top w:val="single" w:sz="8" w:space="0" w:color="auto"/>
              <w:left w:val="single" w:sz="8" w:space="0" w:color="auto"/>
              <w:bottom w:val="single" w:sz="8" w:space="0" w:color="auto"/>
              <w:right w:val="single" w:sz="8" w:space="0" w:color="auto"/>
            </w:tcBorders>
            <w:shd w:val="clear" w:color="auto" w:fill="D9D9D9"/>
            <w:vAlign w:val="center"/>
          </w:tcPr>
          <w:p w14:paraId="7C39D22E" w14:textId="77777777" w:rsidR="00992F61" w:rsidRPr="000D1671" w:rsidRDefault="00992F61" w:rsidP="00A72EDC">
            <w:pPr>
              <w:jc w:val="center"/>
              <w:rPr>
                <w:rFonts w:ascii="Arial Narrow" w:eastAsia="Times New Roman" w:hAnsi="Arial Narrow"/>
                <w:b/>
                <w:bCs/>
                <w:color w:val="000000"/>
                <w:sz w:val="20"/>
                <w:szCs w:val="20"/>
                <w:lang w:eastAsia="fr-FR"/>
              </w:rPr>
            </w:pPr>
            <w:r>
              <w:rPr>
                <w:rFonts w:ascii="Arial Narrow" w:eastAsia="Times New Roman" w:hAnsi="Arial Narrow"/>
                <w:b/>
                <w:bCs/>
                <w:color w:val="000000"/>
                <w:sz w:val="20"/>
                <w:szCs w:val="20"/>
                <w:lang w:eastAsia="fr-FR"/>
              </w:rPr>
              <w:t>Nombre total de personnes desservies en 2016</w:t>
            </w:r>
          </w:p>
        </w:tc>
      </w:tr>
      <w:tr w:rsidR="00F92AA7" w:rsidRPr="007F020A" w14:paraId="138C78E7" w14:textId="77777777" w:rsidTr="00A72EDC">
        <w:trPr>
          <w:trHeight w:val="263"/>
        </w:trPr>
        <w:tc>
          <w:tcPr>
            <w:tcW w:w="1630" w:type="dxa"/>
            <w:tcBorders>
              <w:top w:val="single" w:sz="8" w:space="0" w:color="auto"/>
              <w:left w:val="single" w:sz="8" w:space="0" w:color="auto"/>
              <w:bottom w:val="dotted" w:sz="4" w:space="0" w:color="auto"/>
              <w:right w:val="single" w:sz="8" w:space="0" w:color="auto"/>
            </w:tcBorders>
            <w:shd w:val="clear" w:color="auto" w:fill="auto"/>
            <w:noWrap/>
            <w:vAlign w:val="center"/>
            <w:hideMark/>
          </w:tcPr>
          <w:p w14:paraId="4C2D5EB4" w14:textId="77777777" w:rsidR="00F92AA7" w:rsidRPr="00602A4F" w:rsidRDefault="00F92AA7" w:rsidP="006B7B07">
            <w:pPr>
              <w:rPr>
                <w:rFonts w:ascii="Arial Narrow" w:eastAsia="Times New Roman" w:hAnsi="Arial Narrow"/>
                <w:color w:val="000000"/>
                <w:sz w:val="20"/>
                <w:szCs w:val="20"/>
                <w:lang w:eastAsia="fr-FR"/>
              </w:rPr>
            </w:pPr>
            <w:r w:rsidRPr="00602A4F">
              <w:rPr>
                <w:rFonts w:ascii="Arial Narrow" w:eastAsia="Times New Roman" w:hAnsi="Arial Narrow"/>
                <w:color w:val="000000"/>
                <w:sz w:val="20"/>
                <w:szCs w:val="20"/>
                <w:lang w:eastAsia="fr-FR"/>
              </w:rPr>
              <w:t>Boucle du Mouhoun</w:t>
            </w:r>
          </w:p>
        </w:tc>
        <w:tc>
          <w:tcPr>
            <w:tcW w:w="4961" w:type="dxa"/>
            <w:tcBorders>
              <w:top w:val="single" w:sz="8" w:space="0" w:color="auto"/>
              <w:left w:val="nil"/>
              <w:bottom w:val="dotted" w:sz="4" w:space="0" w:color="auto"/>
              <w:right w:val="single" w:sz="8" w:space="0" w:color="auto"/>
            </w:tcBorders>
            <w:shd w:val="clear" w:color="auto" w:fill="auto"/>
            <w:vAlign w:val="bottom"/>
            <w:hideMark/>
          </w:tcPr>
          <w:p w14:paraId="0396FD81" w14:textId="56CCD874" w:rsidR="00F92AA7" w:rsidRPr="00A72EDC" w:rsidRDefault="00F92AA7" w:rsidP="006B7B07">
            <w:pPr>
              <w:jc w:val="both"/>
              <w:rPr>
                <w:rFonts w:ascii="Arial Narrow" w:eastAsia="Times New Roman" w:hAnsi="Arial Narrow"/>
                <w:color w:val="000000"/>
                <w:sz w:val="20"/>
                <w:szCs w:val="20"/>
                <w:lang w:eastAsia="fr-FR"/>
              </w:rPr>
            </w:pPr>
            <w:r w:rsidRPr="00A72EDC">
              <w:rPr>
                <w:rFonts w:ascii="Arial Narrow" w:hAnsi="Arial Narrow" w:cs="Arial"/>
                <w:color w:val="000000"/>
                <w:sz w:val="20"/>
                <w:szCs w:val="20"/>
              </w:rPr>
              <w:t>Dédougou, Toma, Tougan,Boromo, Nouna, Solenzo, Fara, Poura</w:t>
            </w:r>
          </w:p>
        </w:tc>
        <w:tc>
          <w:tcPr>
            <w:tcW w:w="1559" w:type="dxa"/>
            <w:tcBorders>
              <w:top w:val="single" w:sz="8" w:space="0" w:color="auto"/>
              <w:left w:val="nil"/>
              <w:bottom w:val="dotted" w:sz="4" w:space="0" w:color="auto"/>
              <w:right w:val="single" w:sz="8" w:space="0" w:color="auto"/>
            </w:tcBorders>
            <w:shd w:val="clear" w:color="auto" w:fill="auto"/>
            <w:noWrap/>
            <w:vAlign w:val="center"/>
          </w:tcPr>
          <w:p w14:paraId="5287F6BC" w14:textId="77777777" w:rsidR="00F92AA7" w:rsidRPr="00602A4F" w:rsidRDefault="00F92AA7" w:rsidP="00A72EDC">
            <w:pPr>
              <w:jc w:val="right"/>
              <w:rPr>
                <w:rFonts w:ascii="Arial Narrow" w:eastAsia="Times New Roman" w:hAnsi="Arial Narrow"/>
                <w:b/>
                <w:color w:val="000000"/>
                <w:sz w:val="20"/>
                <w:szCs w:val="20"/>
                <w:lang w:eastAsia="fr-FR"/>
              </w:rPr>
            </w:pPr>
          </w:p>
        </w:tc>
        <w:tc>
          <w:tcPr>
            <w:tcW w:w="1134" w:type="dxa"/>
            <w:tcBorders>
              <w:top w:val="single" w:sz="8" w:space="0" w:color="auto"/>
              <w:left w:val="nil"/>
              <w:bottom w:val="dotted" w:sz="4" w:space="0" w:color="auto"/>
              <w:right w:val="single" w:sz="8" w:space="0" w:color="auto"/>
            </w:tcBorders>
            <w:vAlign w:val="center"/>
          </w:tcPr>
          <w:p w14:paraId="45115EF7" w14:textId="77777777" w:rsidR="00F92AA7" w:rsidRPr="00602A4F" w:rsidRDefault="00F92AA7" w:rsidP="00A72EDC">
            <w:pPr>
              <w:jc w:val="right"/>
              <w:rPr>
                <w:rFonts w:ascii="Arial Narrow" w:eastAsia="Times New Roman" w:hAnsi="Arial Narrow"/>
                <w:b/>
                <w:color w:val="000000"/>
                <w:sz w:val="20"/>
                <w:szCs w:val="20"/>
                <w:lang w:eastAsia="fr-FR"/>
              </w:rPr>
            </w:pPr>
          </w:p>
        </w:tc>
        <w:tc>
          <w:tcPr>
            <w:tcW w:w="1701" w:type="dxa"/>
            <w:tcBorders>
              <w:top w:val="single" w:sz="8" w:space="0" w:color="auto"/>
              <w:left w:val="single" w:sz="8" w:space="0" w:color="auto"/>
              <w:bottom w:val="dotted" w:sz="4" w:space="0" w:color="auto"/>
              <w:right w:val="single" w:sz="8" w:space="0" w:color="auto"/>
            </w:tcBorders>
            <w:vAlign w:val="center"/>
          </w:tcPr>
          <w:p w14:paraId="46750D4F" w14:textId="77777777" w:rsidR="00F92AA7" w:rsidRPr="00602A4F" w:rsidRDefault="00F92AA7" w:rsidP="00A72EDC">
            <w:pPr>
              <w:jc w:val="right"/>
              <w:rPr>
                <w:rFonts w:ascii="Arial Narrow" w:eastAsia="Times New Roman" w:hAnsi="Arial Narrow"/>
                <w:b/>
                <w:color w:val="000000"/>
                <w:sz w:val="20"/>
                <w:szCs w:val="20"/>
                <w:lang w:eastAsia="fr-FR"/>
              </w:rPr>
            </w:pPr>
          </w:p>
        </w:tc>
      </w:tr>
      <w:tr w:rsidR="00F92AA7" w:rsidRPr="007F020A" w14:paraId="06996D65" w14:textId="77777777" w:rsidTr="00A72EDC">
        <w:trPr>
          <w:trHeight w:val="263"/>
        </w:trPr>
        <w:tc>
          <w:tcPr>
            <w:tcW w:w="1630" w:type="dxa"/>
            <w:tcBorders>
              <w:top w:val="dotted" w:sz="4" w:space="0" w:color="auto"/>
              <w:left w:val="single" w:sz="8" w:space="0" w:color="auto"/>
              <w:bottom w:val="dotted" w:sz="4" w:space="0" w:color="auto"/>
              <w:right w:val="single" w:sz="8" w:space="0" w:color="auto"/>
            </w:tcBorders>
            <w:shd w:val="clear" w:color="auto" w:fill="D9D9D9"/>
            <w:noWrap/>
            <w:vAlign w:val="center"/>
            <w:hideMark/>
          </w:tcPr>
          <w:p w14:paraId="0F06EA4C" w14:textId="77777777" w:rsidR="00F92AA7" w:rsidRPr="00602A4F" w:rsidRDefault="00F92AA7" w:rsidP="006B7B07">
            <w:pPr>
              <w:rPr>
                <w:rFonts w:ascii="Arial Narrow" w:eastAsia="Times New Roman" w:hAnsi="Arial Narrow"/>
                <w:color w:val="000000"/>
                <w:sz w:val="20"/>
                <w:szCs w:val="20"/>
                <w:lang w:eastAsia="fr-FR"/>
              </w:rPr>
            </w:pPr>
            <w:r w:rsidRPr="00602A4F">
              <w:rPr>
                <w:rFonts w:ascii="Arial Narrow" w:eastAsia="Times New Roman" w:hAnsi="Arial Narrow"/>
                <w:color w:val="000000"/>
                <w:sz w:val="20"/>
                <w:szCs w:val="20"/>
                <w:lang w:eastAsia="fr-FR"/>
              </w:rPr>
              <w:t>Cascades</w:t>
            </w:r>
          </w:p>
        </w:tc>
        <w:tc>
          <w:tcPr>
            <w:tcW w:w="4961" w:type="dxa"/>
            <w:tcBorders>
              <w:top w:val="dotted" w:sz="4" w:space="0" w:color="auto"/>
              <w:left w:val="nil"/>
              <w:bottom w:val="dotted" w:sz="4" w:space="0" w:color="auto"/>
              <w:right w:val="single" w:sz="8" w:space="0" w:color="auto"/>
            </w:tcBorders>
            <w:shd w:val="clear" w:color="auto" w:fill="D9D9D9"/>
            <w:vAlign w:val="bottom"/>
            <w:hideMark/>
          </w:tcPr>
          <w:p w14:paraId="175717D0" w14:textId="0B98C7EA" w:rsidR="00F92AA7" w:rsidRPr="00A72EDC" w:rsidRDefault="00F92AA7" w:rsidP="006B7B07">
            <w:pPr>
              <w:jc w:val="both"/>
              <w:rPr>
                <w:rFonts w:ascii="Arial Narrow" w:eastAsia="Times New Roman" w:hAnsi="Arial Narrow"/>
                <w:color w:val="000000"/>
                <w:sz w:val="20"/>
                <w:szCs w:val="20"/>
                <w:lang w:eastAsia="fr-FR"/>
              </w:rPr>
            </w:pPr>
            <w:r w:rsidRPr="00A72EDC">
              <w:rPr>
                <w:rFonts w:ascii="Arial Narrow" w:hAnsi="Arial Narrow" w:cs="Arial"/>
                <w:color w:val="000000"/>
                <w:sz w:val="20"/>
                <w:szCs w:val="20"/>
              </w:rPr>
              <w:t>Banfora, Bérégadou, Niangoloko, Sindou</w:t>
            </w:r>
          </w:p>
        </w:tc>
        <w:tc>
          <w:tcPr>
            <w:tcW w:w="1559" w:type="dxa"/>
            <w:tcBorders>
              <w:top w:val="dotted" w:sz="4" w:space="0" w:color="auto"/>
              <w:left w:val="nil"/>
              <w:bottom w:val="dotted" w:sz="4" w:space="0" w:color="auto"/>
              <w:right w:val="single" w:sz="8" w:space="0" w:color="auto"/>
            </w:tcBorders>
            <w:shd w:val="clear" w:color="auto" w:fill="D9D9D9"/>
            <w:noWrap/>
            <w:vAlign w:val="center"/>
          </w:tcPr>
          <w:p w14:paraId="033954DE" w14:textId="77777777" w:rsidR="00F92AA7" w:rsidRPr="00602A4F" w:rsidRDefault="00F92AA7" w:rsidP="00A72EDC">
            <w:pPr>
              <w:jc w:val="right"/>
              <w:rPr>
                <w:rFonts w:ascii="Arial Narrow" w:eastAsia="Times New Roman" w:hAnsi="Arial Narrow"/>
                <w:b/>
                <w:color w:val="000000"/>
                <w:sz w:val="20"/>
                <w:szCs w:val="20"/>
                <w:lang w:eastAsia="fr-FR"/>
              </w:rPr>
            </w:pPr>
          </w:p>
        </w:tc>
        <w:tc>
          <w:tcPr>
            <w:tcW w:w="1134" w:type="dxa"/>
            <w:tcBorders>
              <w:top w:val="dotted" w:sz="4" w:space="0" w:color="auto"/>
              <w:left w:val="nil"/>
              <w:bottom w:val="dotted" w:sz="4" w:space="0" w:color="auto"/>
              <w:right w:val="single" w:sz="8" w:space="0" w:color="auto"/>
            </w:tcBorders>
            <w:shd w:val="clear" w:color="auto" w:fill="D9D9D9"/>
            <w:vAlign w:val="center"/>
          </w:tcPr>
          <w:p w14:paraId="49797501" w14:textId="77777777" w:rsidR="00F92AA7" w:rsidRPr="00602A4F" w:rsidRDefault="00F92AA7" w:rsidP="00A72EDC">
            <w:pPr>
              <w:jc w:val="right"/>
              <w:rPr>
                <w:rFonts w:ascii="Arial Narrow" w:eastAsia="Times New Roman" w:hAnsi="Arial Narrow"/>
                <w:b/>
                <w:color w:val="000000"/>
                <w:sz w:val="20"/>
                <w:szCs w:val="20"/>
                <w:lang w:eastAsia="fr-FR"/>
              </w:rPr>
            </w:pPr>
          </w:p>
        </w:tc>
        <w:tc>
          <w:tcPr>
            <w:tcW w:w="1701" w:type="dxa"/>
            <w:tcBorders>
              <w:top w:val="dotted" w:sz="4" w:space="0" w:color="auto"/>
              <w:left w:val="single" w:sz="8" w:space="0" w:color="auto"/>
              <w:bottom w:val="dotted" w:sz="4" w:space="0" w:color="auto"/>
              <w:right w:val="single" w:sz="8" w:space="0" w:color="auto"/>
            </w:tcBorders>
            <w:shd w:val="clear" w:color="auto" w:fill="D9D9D9"/>
            <w:vAlign w:val="center"/>
          </w:tcPr>
          <w:p w14:paraId="538A9596" w14:textId="77777777" w:rsidR="00F92AA7" w:rsidRPr="00602A4F" w:rsidRDefault="00F92AA7" w:rsidP="00A72EDC">
            <w:pPr>
              <w:jc w:val="right"/>
              <w:rPr>
                <w:rFonts w:ascii="Arial Narrow" w:eastAsia="Times New Roman" w:hAnsi="Arial Narrow"/>
                <w:b/>
                <w:color w:val="000000"/>
                <w:sz w:val="20"/>
                <w:szCs w:val="20"/>
                <w:lang w:eastAsia="fr-FR"/>
              </w:rPr>
            </w:pPr>
          </w:p>
        </w:tc>
      </w:tr>
      <w:tr w:rsidR="00F92AA7" w:rsidRPr="007F020A" w14:paraId="3AB5FD2D" w14:textId="77777777" w:rsidTr="00A72EDC">
        <w:trPr>
          <w:trHeight w:val="263"/>
        </w:trPr>
        <w:tc>
          <w:tcPr>
            <w:tcW w:w="1630" w:type="dxa"/>
            <w:tcBorders>
              <w:top w:val="dotted" w:sz="4" w:space="0" w:color="auto"/>
              <w:left w:val="single" w:sz="8" w:space="0" w:color="auto"/>
              <w:bottom w:val="dotted" w:sz="4" w:space="0" w:color="auto"/>
              <w:right w:val="single" w:sz="8" w:space="0" w:color="auto"/>
            </w:tcBorders>
            <w:shd w:val="clear" w:color="auto" w:fill="auto"/>
            <w:noWrap/>
            <w:vAlign w:val="center"/>
            <w:hideMark/>
          </w:tcPr>
          <w:p w14:paraId="47065D42" w14:textId="77777777" w:rsidR="00F92AA7" w:rsidRPr="00602A4F" w:rsidRDefault="00F92AA7" w:rsidP="006B7B07">
            <w:pPr>
              <w:rPr>
                <w:rFonts w:ascii="Arial Narrow" w:eastAsia="Times New Roman" w:hAnsi="Arial Narrow"/>
                <w:color w:val="000000"/>
                <w:sz w:val="20"/>
                <w:szCs w:val="20"/>
                <w:lang w:eastAsia="fr-FR"/>
              </w:rPr>
            </w:pPr>
            <w:r w:rsidRPr="00602A4F">
              <w:rPr>
                <w:rFonts w:ascii="Arial Narrow" w:eastAsia="Times New Roman" w:hAnsi="Arial Narrow"/>
                <w:color w:val="000000"/>
                <w:sz w:val="20"/>
                <w:szCs w:val="20"/>
                <w:lang w:eastAsia="fr-FR"/>
              </w:rPr>
              <w:t>Centre</w:t>
            </w:r>
          </w:p>
        </w:tc>
        <w:tc>
          <w:tcPr>
            <w:tcW w:w="4961" w:type="dxa"/>
            <w:tcBorders>
              <w:top w:val="dotted" w:sz="4" w:space="0" w:color="auto"/>
              <w:left w:val="nil"/>
              <w:bottom w:val="dotted" w:sz="4" w:space="0" w:color="auto"/>
              <w:right w:val="single" w:sz="8" w:space="0" w:color="auto"/>
            </w:tcBorders>
            <w:shd w:val="clear" w:color="auto" w:fill="auto"/>
            <w:vAlign w:val="bottom"/>
            <w:hideMark/>
          </w:tcPr>
          <w:p w14:paraId="5A349533" w14:textId="720932DD" w:rsidR="00F92AA7" w:rsidRPr="00A72EDC" w:rsidRDefault="00F92AA7" w:rsidP="006B7B07">
            <w:pPr>
              <w:jc w:val="both"/>
              <w:rPr>
                <w:rFonts w:ascii="Arial Narrow" w:eastAsia="Times New Roman" w:hAnsi="Arial Narrow"/>
                <w:color w:val="000000"/>
                <w:sz w:val="20"/>
                <w:szCs w:val="20"/>
                <w:lang w:eastAsia="fr-FR"/>
              </w:rPr>
            </w:pPr>
            <w:r w:rsidRPr="00A72EDC">
              <w:rPr>
                <w:rFonts w:ascii="Arial Narrow" w:hAnsi="Arial Narrow" w:cs="Arial"/>
                <w:b/>
                <w:color w:val="000000"/>
                <w:sz w:val="20"/>
                <w:szCs w:val="20"/>
              </w:rPr>
              <w:t>Ouagadougou</w:t>
            </w:r>
            <w:r w:rsidRPr="00A72EDC">
              <w:rPr>
                <w:rFonts w:ascii="Arial Narrow" w:hAnsi="Arial Narrow" w:cs="Arial"/>
                <w:color w:val="000000"/>
                <w:sz w:val="20"/>
                <w:szCs w:val="20"/>
              </w:rPr>
              <w:t>, Pabré</w:t>
            </w:r>
          </w:p>
        </w:tc>
        <w:tc>
          <w:tcPr>
            <w:tcW w:w="1559" w:type="dxa"/>
            <w:tcBorders>
              <w:top w:val="dotted" w:sz="4" w:space="0" w:color="auto"/>
              <w:left w:val="nil"/>
              <w:bottom w:val="dotted" w:sz="4" w:space="0" w:color="auto"/>
              <w:right w:val="single" w:sz="8" w:space="0" w:color="auto"/>
            </w:tcBorders>
            <w:shd w:val="clear" w:color="auto" w:fill="auto"/>
            <w:noWrap/>
            <w:vAlign w:val="center"/>
          </w:tcPr>
          <w:p w14:paraId="2E4CB8C5" w14:textId="77777777" w:rsidR="00F92AA7" w:rsidRPr="00602A4F" w:rsidRDefault="00F92AA7" w:rsidP="00A72EDC">
            <w:pPr>
              <w:jc w:val="right"/>
              <w:rPr>
                <w:rFonts w:ascii="Arial Narrow" w:eastAsia="Times New Roman" w:hAnsi="Arial Narrow"/>
                <w:b/>
                <w:color w:val="000000"/>
                <w:sz w:val="20"/>
                <w:szCs w:val="20"/>
                <w:lang w:eastAsia="fr-FR" w:bidi="en-US"/>
              </w:rPr>
            </w:pPr>
            <w:r w:rsidRPr="00602A4F">
              <w:rPr>
                <w:rFonts w:ascii="Arial Narrow" w:eastAsia="Times New Roman" w:hAnsi="Arial Narrow"/>
                <w:color w:val="000000"/>
                <w:sz w:val="20"/>
                <w:szCs w:val="20"/>
                <w:lang w:eastAsia="fr-FR"/>
              </w:rPr>
              <w:t>14 046</w:t>
            </w:r>
          </w:p>
        </w:tc>
        <w:tc>
          <w:tcPr>
            <w:tcW w:w="1134" w:type="dxa"/>
            <w:tcBorders>
              <w:top w:val="dotted" w:sz="4" w:space="0" w:color="auto"/>
              <w:left w:val="nil"/>
              <w:bottom w:val="dotted" w:sz="4" w:space="0" w:color="auto"/>
              <w:right w:val="single" w:sz="8" w:space="0" w:color="auto"/>
            </w:tcBorders>
            <w:vAlign w:val="center"/>
          </w:tcPr>
          <w:p w14:paraId="50591EFA" w14:textId="77777777" w:rsidR="00F92AA7" w:rsidRPr="00602A4F" w:rsidRDefault="00F92AA7" w:rsidP="00A72EDC">
            <w:pPr>
              <w:jc w:val="right"/>
              <w:rPr>
                <w:rFonts w:ascii="Arial Narrow" w:eastAsia="Times New Roman" w:hAnsi="Arial Narrow"/>
                <w:b/>
                <w:color w:val="000000"/>
                <w:sz w:val="20"/>
                <w:szCs w:val="20"/>
                <w:lang w:eastAsia="fr-FR" w:bidi="en-US"/>
              </w:rPr>
            </w:pPr>
            <w:r w:rsidRPr="00A72EDC">
              <w:rPr>
                <w:rFonts w:ascii="Arial Narrow" w:hAnsi="Arial Narrow"/>
                <w:color w:val="000000"/>
                <w:sz w:val="20"/>
                <w:szCs w:val="20"/>
              </w:rPr>
              <w:t>174</w:t>
            </w:r>
          </w:p>
        </w:tc>
        <w:tc>
          <w:tcPr>
            <w:tcW w:w="1701" w:type="dxa"/>
            <w:tcBorders>
              <w:top w:val="dotted" w:sz="4" w:space="0" w:color="auto"/>
              <w:left w:val="single" w:sz="8" w:space="0" w:color="auto"/>
              <w:bottom w:val="dotted" w:sz="4" w:space="0" w:color="auto"/>
              <w:right w:val="single" w:sz="8" w:space="0" w:color="auto"/>
            </w:tcBorders>
            <w:vAlign w:val="center"/>
          </w:tcPr>
          <w:p w14:paraId="06064C9E" w14:textId="77777777" w:rsidR="00F92AA7" w:rsidRPr="00602A4F" w:rsidRDefault="00F92AA7" w:rsidP="00A72EDC">
            <w:pPr>
              <w:jc w:val="right"/>
              <w:rPr>
                <w:rFonts w:ascii="Arial Narrow" w:eastAsia="Times New Roman" w:hAnsi="Arial Narrow"/>
                <w:b/>
                <w:color w:val="000000"/>
                <w:sz w:val="20"/>
                <w:szCs w:val="20"/>
                <w:lang w:eastAsia="fr-FR" w:bidi="en-US"/>
              </w:rPr>
            </w:pPr>
            <w:r w:rsidRPr="00A72EDC">
              <w:rPr>
                <w:rFonts w:ascii="Arial Narrow" w:hAnsi="Arial Narrow"/>
                <w:color w:val="000000"/>
                <w:sz w:val="20"/>
                <w:szCs w:val="20"/>
              </w:rPr>
              <w:t xml:space="preserve">            164 568   </w:t>
            </w:r>
          </w:p>
        </w:tc>
      </w:tr>
      <w:tr w:rsidR="00F92AA7" w:rsidRPr="007F020A" w14:paraId="150E0B05" w14:textId="77777777" w:rsidTr="00A72EDC">
        <w:trPr>
          <w:trHeight w:val="263"/>
        </w:trPr>
        <w:tc>
          <w:tcPr>
            <w:tcW w:w="1630" w:type="dxa"/>
            <w:tcBorders>
              <w:top w:val="dotted" w:sz="4" w:space="0" w:color="auto"/>
              <w:left w:val="single" w:sz="8" w:space="0" w:color="auto"/>
              <w:bottom w:val="dotted" w:sz="4" w:space="0" w:color="auto"/>
              <w:right w:val="single" w:sz="8" w:space="0" w:color="auto"/>
            </w:tcBorders>
            <w:shd w:val="clear" w:color="auto" w:fill="D9D9D9"/>
            <w:noWrap/>
            <w:vAlign w:val="center"/>
            <w:hideMark/>
          </w:tcPr>
          <w:p w14:paraId="72BE6E87" w14:textId="77777777" w:rsidR="00F92AA7" w:rsidRPr="00602A4F" w:rsidRDefault="00F92AA7" w:rsidP="006B7B07">
            <w:pPr>
              <w:rPr>
                <w:rFonts w:ascii="Arial Narrow" w:eastAsia="Times New Roman" w:hAnsi="Arial Narrow"/>
                <w:color w:val="000000"/>
                <w:sz w:val="20"/>
                <w:szCs w:val="20"/>
                <w:lang w:eastAsia="fr-FR"/>
              </w:rPr>
            </w:pPr>
            <w:r w:rsidRPr="00602A4F">
              <w:rPr>
                <w:rFonts w:ascii="Arial Narrow" w:eastAsia="Times New Roman" w:hAnsi="Arial Narrow"/>
                <w:color w:val="000000"/>
                <w:sz w:val="20"/>
                <w:szCs w:val="20"/>
                <w:lang w:eastAsia="fr-FR"/>
              </w:rPr>
              <w:t>Centre-Est</w:t>
            </w:r>
          </w:p>
        </w:tc>
        <w:tc>
          <w:tcPr>
            <w:tcW w:w="4961" w:type="dxa"/>
            <w:tcBorders>
              <w:top w:val="dotted" w:sz="4" w:space="0" w:color="auto"/>
              <w:left w:val="nil"/>
              <w:bottom w:val="dotted" w:sz="4" w:space="0" w:color="auto"/>
              <w:right w:val="single" w:sz="8" w:space="0" w:color="auto"/>
            </w:tcBorders>
            <w:shd w:val="clear" w:color="auto" w:fill="D9D9D9"/>
            <w:vAlign w:val="bottom"/>
            <w:hideMark/>
          </w:tcPr>
          <w:p w14:paraId="0EA32051" w14:textId="65F12D83" w:rsidR="00F92AA7" w:rsidRPr="00A72EDC" w:rsidRDefault="00F92AA7" w:rsidP="006B7B07">
            <w:pPr>
              <w:jc w:val="both"/>
              <w:rPr>
                <w:rFonts w:ascii="Arial Narrow" w:eastAsia="Times New Roman" w:hAnsi="Arial Narrow"/>
                <w:color w:val="000000"/>
                <w:sz w:val="20"/>
                <w:szCs w:val="20"/>
                <w:lang w:eastAsia="fr-FR"/>
              </w:rPr>
            </w:pPr>
            <w:r w:rsidRPr="00A72EDC">
              <w:rPr>
                <w:rFonts w:ascii="Arial Narrow" w:hAnsi="Arial Narrow" w:cs="Arial"/>
                <w:color w:val="000000"/>
                <w:sz w:val="20"/>
                <w:szCs w:val="20"/>
              </w:rPr>
              <w:t>Tenkodogo, Koupela, Zabré, Bittou, Garango, Poytenga, Ouargaye</w:t>
            </w:r>
          </w:p>
        </w:tc>
        <w:tc>
          <w:tcPr>
            <w:tcW w:w="1559" w:type="dxa"/>
            <w:tcBorders>
              <w:top w:val="dotted" w:sz="4" w:space="0" w:color="auto"/>
              <w:left w:val="nil"/>
              <w:bottom w:val="dotted" w:sz="4" w:space="0" w:color="auto"/>
              <w:right w:val="single" w:sz="8" w:space="0" w:color="auto"/>
            </w:tcBorders>
            <w:shd w:val="clear" w:color="auto" w:fill="D9D9D9"/>
            <w:noWrap/>
            <w:vAlign w:val="center"/>
          </w:tcPr>
          <w:p w14:paraId="231B6CDD" w14:textId="77777777" w:rsidR="00F92AA7" w:rsidRPr="00602A4F" w:rsidRDefault="00F92AA7" w:rsidP="00A72EDC">
            <w:pPr>
              <w:jc w:val="right"/>
              <w:rPr>
                <w:rFonts w:ascii="Arial Narrow" w:eastAsia="Times New Roman" w:hAnsi="Arial Narrow"/>
                <w:b/>
                <w:color w:val="000000"/>
                <w:sz w:val="20"/>
                <w:szCs w:val="20"/>
                <w:lang w:eastAsia="fr-FR"/>
              </w:rPr>
            </w:pPr>
          </w:p>
        </w:tc>
        <w:tc>
          <w:tcPr>
            <w:tcW w:w="1134" w:type="dxa"/>
            <w:tcBorders>
              <w:top w:val="dotted" w:sz="4" w:space="0" w:color="auto"/>
              <w:left w:val="nil"/>
              <w:bottom w:val="dotted" w:sz="4" w:space="0" w:color="auto"/>
              <w:right w:val="single" w:sz="8" w:space="0" w:color="auto"/>
            </w:tcBorders>
            <w:shd w:val="clear" w:color="auto" w:fill="D9D9D9"/>
            <w:vAlign w:val="center"/>
          </w:tcPr>
          <w:p w14:paraId="6E2C1EEB" w14:textId="77777777" w:rsidR="00F92AA7" w:rsidRPr="00602A4F" w:rsidRDefault="00F92AA7" w:rsidP="00A72EDC">
            <w:pPr>
              <w:jc w:val="right"/>
              <w:rPr>
                <w:rFonts w:ascii="Arial Narrow" w:eastAsia="Times New Roman" w:hAnsi="Arial Narrow"/>
                <w:b/>
                <w:color w:val="000000"/>
                <w:sz w:val="20"/>
                <w:szCs w:val="20"/>
                <w:lang w:eastAsia="fr-FR"/>
              </w:rPr>
            </w:pPr>
          </w:p>
        </w:tc>
        <w:tc>
          <w:tcPr>
            <w:tcW w:w="1701" w:type="dxa"/>
            <w:tcBorders>
              <w:top w:val="dotted" w:sz="4" w:space="0" w:color="auto"/>
              <w:left w:val="single" w:sz="8" w:space="0" w:color="auto"/>
              <w:bottom w:val="dotted" w:sz="4" w:space="0" w:color="auto"/>
              <w:right w:val="single" w:sz="8" w:space="0" w:color="auto"/>
            </w:tcBorders>
            <w:shd w:val="clear" w:color="auto" w:fill="D9D9D9"/>
            <w:vAlign w:val="center"/>
          </w:tcPr>
          <w:p w14:paraId="2DAB05E6" w14:textId="77777777" w:rsidR="00F92AA7" w:rsidRPr="00602A4F" w:rsidRDefault="00F92AA7" w:rsidP="00A72EDC">
            <w:pPr>
              <w:jc w:val="right"/>
              <w:rPr>
                <w:rFonts w:ascii="Arial Narrow" w:eastAsia="Times New Roman" w:hAnsi="Arial Narrow"/>
                <w:b/>
                <w:color w:val="000000"/>
                <w:sz w:val="20"/>
                <w:szCs w:val="20"/>
                <w:lang w:eastAsia="fr-FR"/>
              </w:rPr>
            </w:pPr>
          </w:p>
        </w:tc>
      </w:tr>
      <w:tr w:rsidR="00F92AA7" w:rsidRPr="007F020A" w14:paraId="0F5543EC" w14:textId="77777777" w:rsidTr="00A72EDC">
        <w:trPr>
          <w:trHeight w:val="263"/>
        </w:trPr>
        <w:tc>
          <w:tcPr>
            <w:tcW w:w="1630" w:type="dxa"/>
            <w:tcBorders>
              <w:top w:val="dotted" w:sz="4" w:space="0" w:color="auto"/>
              <w:left w:val="single" w:sz="8" w:space="0" w:color="auto"/>
              <w:bottom w:val="dotted" w:sz="4" w:space="0" w:color="auto"/>
              <w:right w:val="single" w:sz="8" w:space="0" w:color="auto"/>
            </w:tcBorders>
            <w:shd w:val="clear" w:color="auto" w:fill="auto"/>
            <w:noWrap/>
            <w:vAlign w:val="center"/>
            <w:hideMark/>
          </w:tcPr>
          <w:p w14:paraId="56C976B6" w14:textId="77777777" w:rsidR="00F92AA7" w:rsidRPr="00602A4F" w:rsidRDefault="00F92AA7" w:rsidP="006B7B07">
            <w:pPr>
              <w:rPr>
                <w:rFonts w:ascii="Arial Narrow" w:eastAsia="Times New Roman" w:hAnsi="Arial Narrow"/>
                <w:color w:val="000000"/>
                <w:sz w:val="20"/>
                <w:szCs w:val="20"/>
                <w:lang w:eastAsia="fr-FR"/>
              </w:rPr>
            </w:pPr>
            <w:r w:rsidRPr="00602A4F">
              <w:rPr>
                <w:rFonts w:ascii="Arial Narrow" w:eastAsia="Times New Roman" w:hAnsi="Arial Narrow"/>
                <w:color w:val="000000"/>
                <w:sz w:val="20"/>
                <w:szCs w:val="20"/>
                <w:lang w:eastAsia="fr-FR"/>
              </w:rPr>
              <w:t>Centre-Nord</w:t>
            </w:r>
          </w:p>
        </w:tc>
        <w:tc>
          <w:tcPr>
            <w:tcW w:w="4961" w:type="dxa"/>
            <w:tcBorders>
              <w:top w:val="dotted" w:sz="4" w:space="0" w:color="auto"/>
              <w:left w:val="nil"/>
              <w:bottom w:val="dotted" w:sz="4" w:space="0" w:color="auto"/>
              <w:right w:val="single" w:sz="8" w:space="0" w:color="auto"/>
            </w:tcBorders>
            <w:shd w:val="clear" w:color="auto" w:fill="auto"/>
            <w:vAlign w:val="bottom"/>
            <w:hideMark/>
          </w:tcPr>
          <w:p w14:paraId="09DC114B" w14:textId="706BE3B6" w:rsidR="00F92AA7" w:rsidRPr="00A72EDC" w:rsidRDefault="00F92AA7" w:rsidP="006B7B07">
            <w:pPr>
              <w:jc w:val="both"/>
              <w:rPr>
                <w:rFonts w:ascii="Arial Narrow" w:eastAsia="Times New Roman" w:hAnsi="Arial Narrow"/>
                <w:color w:val="000000"/>
                <w:sz w:val="20"/>
                <w:szCs w:val="20"/>
                <w:lang w:eastAsia="fr-FR"/>
              </w:rPr>
            </w:pPr>
            <w:r w:rsidRPr="00A72EDC">
              <w:rPr>
                <w:rFonts w:ascii="Arial Narrow" w:hAnsi="Arial Narrow" w:cs="Arial"/>
                <w:color w:val="000000"/>
                <w:sz w:val="20"/>
                <w:szCs w:val="20"/>
              </w:rPr>
              <w:t>Kaya, Kongoussi, Boulsa</w:t>
            </w:r>
          </w:p>
        </w:tc>
        <w:tc>
          <w:tcPr>
            <w:tcW w:w="1559" w:type="dxa"/>
            <w:tcBorders>
              <w:top w:val="dotted" w:sz="4" w:space="0" w:color="auto"/>
              <w:left w:val="nil"/>
              <w:bottom w:val="dotted" w:sz="4" w:space="0" w:color="auto"/>
              <w:right w:val="single" w:sz="8" w:space="0" w:color="auto"/>
            </w:tcBorders>
            <w:shd w:val="clear" w:color="auto" w:fill="auto"/>
            <w:noWrap/>
            <w:vAlign w:val="center"/>
          </w:tcPr>
          <w:p w14:paraId="5A90104F" w14:textId="77777777" w:rsidR="00F92AA7" w:rsidRPr="00602A4F" w:rsidRDefault="00F92AA7" w:rsidP="00A72EDC">
            <w:pPr>
              <w:jc w:val="right"/>
              <w:rPr>
                <w:rFonts w:ascii="Arial Narrow" w:eastAsia="Times New Roman" w:hAnsi="Arial Narrow"/>
                <w:b/>
                <w:color w:val="000000"/>
                <w:sz w:val="20"/>
                <w:szCs w:val="20"/>
                <w:lang w:eastAsia="fr-FR"/>
              </w:rPr>
            </w:pPr>
          </w:p>
        </w:tc>
        <w:tc>
          <w:tcPr>
            <w:tcW w:w="1134" w:type="dxa"/>
            <w:tcBorders>
              <w:top w:val="dotted" w:sz="4" w:space="0" w:color="auto"/>
              <w:left w:val="nil"/>
              <w:bottom w:val="dotted" w:sz="4" w:space="0" w:color="auto"/>
              <w:right w:val="single" w:sz="8" w:space="0" w:color="auto"/>
            </w:tcBorders>
            <w:vAlign w:val="center"/>
          </w:tcPr>
          <w:p w14:paraId="63CE8B07" w14:textId="77777777" w:rsidR="00F92AA7" w:rsidRPr="00602A4F" w:rsidRDefault="00F92AA7" w:rsidP="00A72EDC">
            <w:pPr>
              <w:jc w:val="right"/>
              <w:rPr>
                <w:rFonts w:ascii="Arial Narrow" w:eastAsia="Times New Roman" w:hAnsi="Arial Narrow"/>
                <w:b/>
                <w:color w:val="000000"/>
                <w:sz w:val="20"/>
                <w:szCs w:val="20"/>
                <w:lang w:eastAsia="fr-FR"/>
              </w:rPr>
            </w:pPr>
          </w:p>
        </w:tc>
        <w:tc>
          <w:tcPr>
            <w:tcW w:w="1701" w:type="dxa"/>
            <w:tcBorders>
              <w:top w:val="dotted" w:sz="4" w:space="0" w:color="auto"/>
              <w:left w:val="single" w:sz="8" w:space="0" w:color="auto"/>
              <w:bottom w:val="dotted" w:sz="4" w:space="0" w:color="auto"/>
              <w:right w:val="single" w:sz="8" w:space="0" w:color="auto"/>
            </w:tcBorders>
            <w:vAlign w:val="center"/>
          </w:tcPr>
          <w:p w14:paraId="05B86DB4" w14:textId="77777777" w:rsidR="00F92AA7" w:rsidRPr="00602A4F" w:rsidRDefault="00F92AA7" w:rsidP="00A72EDC">
            <w:pPr>
              <w:jc w:val="right"/>
              <w:rPr>
                <w:rFonts w:ascii="Arial Narrow" w:eastAsia="Times New Roman" w:hAnsi="Arial Narrow"/>
                <w:b/>
                <w:color w:val="000000"/>
                <w:sz w:val="20"/>
                <w:szCs w:val="20"/>
                <w:lang w:eastAsia="fr-FR"/>
              </w:rPr>
            </w:pPr>
          </w:p>
        </w:tc>
      </w:tr>
      <w:tr w:rsidR="00F92AA7" w:rsidRPr="007F020A" w14:paraId="2825B6E9" w14:textId="77777777" w:rsidTr="00A72EDC">
        <w:trPr>
          <w:trHeight w:val="263"/>
        </w:trPr>
        <w:tc>
          <w:tcPr>
            <w:tcW w:w="1630" w:type="dxa"/>
            <w:tcBorders>
              <w:top w:val="dotted" w:sz="4" w:space="0" w:color="auto"/>
              <w:left w:val="single" w:sz="8" w:space="0" w:color="auto"/>
              <w:bottom w:val="dotted" w:sz="4" w:space="0" w:color="auto"/>
              <w:right w:val="single" w:sz="8" w:space="0" w:color="auto"/>
            </w:tcBorders>
            <w:shd w:val="clear" w:color="auto" w:fill="D9D9D9"/>
            <w:noWrap/>
            <w:vAlign w:val="center"/>
            <w:hideMark/>
          </w:tcPr>
          <w:p w14:paraId="551B6AAF" w14:textId="77777777" w:rsidR="00F92AA7" w:rsidRPr="00602A4F" w:rsidRDefault="00F92AA7" w:rsidP="006B7B07">
            <w:pPr>
              <w:rPr>
                <w:rFonts w:ascii="Arial Narrow" w:eastAsia="Times New Roman" w:hAnsi="Arial Narrow"/>
                <w:color w:val="000000"/>
                <w:sz w:val="20"/>
                <w:szCs w:val="20"/>
                <w:lang w:eastAsia="fr-FR"/>
              </w:rPr>
            </w:pPr>
            <w:r w:rsidRPr="00602A4F">
              <w:rPr>
                <w:rFonts w:ascii="Arial Narrow" w:eastAsia="Times New Roman" w:hAnsi="Arial Narrow"/>
                <w:color w:val="000000"/>
                <w:sz w:val="20"/>
                <w:szCs w:val="20"/>
                <w:lang w:eastAsia="fr-FR"/>
              </w:rPr>
              <w:t>Centre-Ouest</w:t>
            </w:r>
          </w:p>
        </w:tc>
        <w:tc>
          <w:tcPr>
            <w:tcW w:w="4961" w:type="dxa"/>
            <w:tcBorders>
              <w:top w:val="dotted" w:sz="4" w:space="0" w:color="auto"/>
              <w:left w:val="nil"/>
              <w:bottom w:val="dotted" w:sz="4" w:space="0" w:color="auto"/>
              <w:right w:val="single" w:sz="8" w:space="0" w:color="auto"/>
            </w:tcBorders>
            <w:shd w:val="clear" w:color="auto" w:fill="D9D9D9"/>
            <w:vAlign w:val="bottom"/>
            <w:hideMark/>
          </w:tcPr>
          <w:p w14:paraId="17D88D06" w14:textId="760BB73F" w:rsidR="00F92AA7" w:rsidRPr="00A72EDC" w:rsidRDefault="00F92AA7" w:rsidP="006B7B07">
            <w:pPr>
              <w:jc w:val="both"/>
              <w:rPr>
                <w:rFonts w:ascii="Arial Narrow" w:eastAsia="Times New Roman" w:hAnsi="Arial Narrow"/>
                <w:color w:val="000000"/>
                <w:sz w:val="20"/>
                <w:szCs w:val="20"/>
                <w:lang w:eastAsia="fr-FR"/>
              </w:rPr>
            </w:pPr>
            <w:r w:rsidRPr="00A72EDC">
              <w:rPr>
                <w:rFonts w:ascii="Arial Narrow" w:hAnsi="Arial Narrow" w:cs="Arial"/>
                <w:color w:val="000000"/>
                <w:sz w:val="20"/>
                <w:szCs w:val="20"/>
              </w:rPr>
              <w:t>Koudougou, Sabou, Réo, Léo, Sapouy</w:t>
            </w:r>
          </w:p>
        </w:tc>
        <w:tc>
          <w:tcPr>
            <w:tcW w:w="1559" w:type="dxa"/>
            <w:tcBorders>
              <w:top w:val="dotted" w:sz="4" w:space="0" w:color="auto"/>
              <w:left w:val="nil"/>
              <w:bottom w:val="dotted" w:sz="4" w:space="0" w:color="auto"/>
              <w:right w:val="single" w:sz="8" w:space="0" w:color="auto"/>
            </w:tcBorders>
            <w:shd w:val="clear" w:color="auto" w:fill="D9D9D9"/>
            <w:noWrap/>
            <w:vAlign w:val="center"/>
          </w:tcPr>
          <w:p w14:paraId="69A6E3A9" w14:textId="77777777" w:rsidR="00F92AA7" w:rsidRPr="00602A4F" w:rsidRDefault="00F92AA7" w:rsidP="00A72EDC">
            <w:pPr>
              <w:jc w:val="right"/>
              <w:rPr>
                <w:rFonts w:ascii="Arial Narrow" w:eastAsia="Times New Roman" w:hAnsi="Arial Narrow"/>
                <w:b/>
                <w:color w:val="000000"/>
                <w:sz w:val="20"/>
                <w:szCs w:val="20"/>
                <w:lang w:eastAsia="fr-FR"/>
              </w:rPr>
            </w:pPr>
          </w:p>
        </w:tc>
        <w:tc>
          <w:tcPr>
            <w:tcW w:w="1134" w:type="dxa"/>
            <w:tcBorders>
              <w:top w:val="dotted" w:sz="4" w:space="0" w:color="auto"/>
              <w:left w:val="nil"/>
              <w:bottom w:val="dotted" w:sz="4" w:space="0" w:color="auto"/>
              <w:right w:val="single" w:sz="8" w:space="0" w:color="auto"/>
            </w:tcBorders>
            <w:shd w:val="clear" w:color="auto" w:fill="D9D9D9"/>
            <w:vAlign w:val="center"/>
          </w:tcPr>
          <w:p w14:paraId="4278CB59" w14:textId="77777777" w:rsidR="00F92AA7" w:rsidRPr="00602A4F" w:rsidRDefault="00F92AA7" w:rsidP="00A72EDC">
            <w:pPr>
              <w:jc w:val="right"/>
              <w:rPr>
                <w:rFonts w:ascii="Arial Narrow" w:eastAsia="Times New Roman" w:hAnsi="Arial Narrow"/>
                <w:b/>
                <w:color w:val="000000"/>
                <w:sz w:val="20"/>
                <w:szCs w:val="20"/>
                <w:lang w:eastAsia="fr-FR"/>
              </w:rPr>
            </w:pPr>
          </w:p>
        </w:tc>
        <w:tc>
          <w:tcPr>
            <w:tcW w:w="1701" w:type="dxa"/>
            <w:tcBorders>
              <w:top w:val="dotted" w:sz="4" w:space="0" w:color="auto"/>
              <w:left w:val="single" w:sz="8" w:space="0" w:color="auto"/>
              <w:bottom w:val="dotted" w:sz="4" w:space="0" w:color="auto"/>
              <w:right w:val="single" w:sz="8" w:space="0" w:color="auto"/>
            </w:tcBorders>
            <w:shd w:val="clear" w:color="auto" w:fill="D9D9D9"/>
            <w:vAlign w:val="center"/>
          </w:tcPr>
          <w:p w14:paraId="2F1DDFF6" w14:textId="77777777" w:rsidR="00F92AA7" w:rsidRPr="00602A4F" w:rsidRDefault="00F92AA7" w:rsidP="00A72EDC">
            <w:pPr>
              <w:jc w:val="right"/>
              <w:rPr>
                <w:rFonts w:ascii="Arial Narrow" w:eastAsia="Times New Roman" w:hAnsi="Arial Narrow"/>
                <w:b/>
                <w:color w:val="000000"/>
                <w:sz w:val="20"/>
                <w:szCs w:val="20"/>
                <w:lang w:eastAsia="fr-FR"/>
              </w:rPr>
            </w:pPr>
          </w:p>
        </w:tc>
      </w:tr>
      <w:tr w:rsidR="00F92AA7" w:rsidRPr="007F020A" w14:paraId="10C82080" w14:textId="77777777" w:rsidTr="00A72EDC">
        <w:trPr>
          <w:trHeight w:val="263"/>
        </w:trPr>
        <w:tc>
          <w:tcPr>
            <w:tcW w:w="1630" w:type="dxa"/>
            <w:tcBorders>
              <w:top w:val="dotted" w:sz="4" w:space="0" w:color="auto"/>
              <w:left w:val="single" w:sz="8" w:space="0" w:color="auto"/>
              <w:bottom w:val="dotted" w:sz="4" w:space="0" w:color="auto"/>
              <w:right w:val="single" w:sz="8" w:space="0" w:color="auto"/>
            </w:tcBorders>
            <w:shd w:val="clear" w:color="auto" w:fill="auto"/>
            <w:noWrap/>
            <w:vAlign w:val="center"/>
            <w:hideMark/>
          </w:tcPr>
          <w:p w14:paraId="49E6DA9E" w14:textId="77777777" w:rsidR="00F92AA7" w:rsidRPr="00602A4F" w:rsidRDefault="00F92AA7" w:rsidP="006B7B07">
            <w:pPr>
              <w:rPr>
                <w:rFonts w:ascii="Arial Narrow" w:eastAsia="Times New Roman" w:hAnsi="Arial Narrow"/>
                <w:color w:val="000000"/>
                <w:sz w:val="20"/>
                <w:szCs w:val="20"/>
                <w:lang w:eastAsia="fr-FR"/>
              </w:rPr>
            </w:pPr>
            <w:r w:rsidRPr="00602A4F">
              <w:rPr>
                <w:rFonts w:ascii="Arial Narrow" w:eastAsia="Times New Roman" w:hAnsi="Arial Narrow"/>
                <w:color w:val="000000"/>
                <w:sz w:val="20"/>
                <w:szCs w:val="20"/>
                <w:lang w:eastAsia="fr-FR"/>
              </w:rPr>
              <w:t>Centre-Sud</w:t>
            </w:r>
          </w:p>
        </w:tc>
        <w:tc>
          <w:tcPr>
            <w:tcW w:w="4961" w:type="dxa"/>
            <w:tcBorders>
              <w:top w:val="dotted" w:sz="4" w:space="0" w:color="auto"/>
              <w:left w:val="nil"/>
              <w:bottom w:val="dotted" w:sz="4" w:space="0" w:color="auto"/>
              <w:right w:val="single" w:sz="8" w:space="0" w:color="auto"/>
            </w:tcBorders>
            <w:shd w:val="clear" w:color="auto" w:fill="auto"/>
            <w:vAlign w:val="bottom"/>
            <w:hideMark/>
          </w:tcPr>
          <w:p w14:paraId="385DAE4C" w14:textId="3A81EEF0" w:rsidR="00F92AA7" w:rsidRPr="00A72EDC" w:rsidRDefault="00F92AA7" w:rsidP="006B7B07">
            <w:pPr>
              <w:jc w:val="both"/>
              <w:rPr>
                <w:rFonts w:ascii="Arial Narrow" w:eastAsia="Times New Roman" w:hAnsi="Arial Narrow"/>
                <w:color w:val="000000"/>
                <w:sz w:val="20"/>
                <w:szCs w:val="20"/>
                <w:lang w:eastAsia="fr-FR"/>
              </w:rPr>
            </w:pPr>
            <w:r w:rsidRPr="00A72EDC">
              <w:rPr>
                <w:rFonts w:ascii="Arial Narrow" w:hAnsi="Arial Narrow" w:cs="Arial"/>
                <w:color w:val="000000"/>
                <w:sz w:val="20"/>
                <w:szCs w:val="20"/>
              </w:rPr>
              <w:t>Manga, Kombissiri, Pô</w:t>
            </w:r>
          </w:p>
        </w:tc>
        <w:tc>
          <w:tcPr>
            <w:tcW w:w="1559" w:type="dxa"/>
            <w:tcBorders>
              <w:top w:val="dotted" w:sz="4" w:space="0" w:color="auto"/>
              <w:left w:val="nil"/>
              <w:bottom w:val="dotted" w:sz="4" w:space="0" w:color="auto"/>
              <w:right w:val="single" w:sz="8" w:space="0" w:color="auto"/>
            </w:tcBorders>
            <w:shd w:val="clear" w:color="auto" w:fill="auto"/>
            <w:noWrap/>
            <w:vAlign w:val="center"/>
          </w:tcPr>
          <w:p w14:paraId="7CF47DB6" w14:textId="77777777" w:rsidR="00F92AA7" w:rsidRPr="00602A4F" w:rsidRDefault="00F92AA7" w:rsidP="00A72EDC">
            <w:pPr>
              <w:jc w:val="right"/>
              <w:rPr>
                <w:rFonts w:ascii="Arial Narrow" w:eastAsia="Times New Roman" w:hAnsi="Arial Narrow"/>
                <w:b/>
                <w:color w:val="000000"/>
                <w:sz w:val="20"/>
                <w:szCs w:val="20"/>
                <w:lang w:eastAsia="fr-FR"/>
              </w:rPr>
            </w:pPr>
          </w:p>
        </w:tc>
        <w:tc>
          <w:tcPr>
            <w:tcW w:w="1134" w:type="dxa"/>
            <w:tcBorders>
              <w:top w:val="dotted" w:sz="4" w:space="0" w:color="auto"/>
              <w:left w:val="nil"/>
              <w:bottom w:val="dotted" w:sz="4" w:space="0" w:color="auto"/>
              <w:right w:val="single" w:sz="8" w:space="0" w:color="auto"/>
            </w:tcBorders>
            <w:vAlign w:val="center"/>
          </w:tcPr>
          <w:p w14:paraId="4A87A2BB" w14:textId="77777777" w:rsidR="00F92AA7" w:rsidRPr="00602A4F" w:rsidRDefault="00F92AA7" w:rsidP="00A72EDC">
            <w:pPr>
              <w:jc w:val="right"/>
              <w:rPr>
                <w:rFonts w:ascii="Arial Narrow" w:eastAsia="Times New Roman" w:hAnsi="Arial Narrow"/>
                <w:b/>
                <w:color w:val="000000"/>
                <w:sz w:val="20"/>
                <w:szCs w:val="20"/>
                <w:lang w:eastAsia="fr-FR"/>
              </w:rPr>
            </w:pPr>
          </w:p>
        </w:tc>
        <w:tc>
          <w:tcPr>
            <w:tcW w:w="1701" w:type="dxa"/>
            <w:tcBorders>
              <w:top w:val="dotted" w:sz="4" w:space="0" w:color="auto"/>
              <w:left w:val="single" w:sz="8" w:space="0" w:color="auto"/>
              <w:bottom w:val="dotted" w:sz="4" w:space="0" w:color="auto"/>
              <w:right w:val="single" w:sz="8" w:space="0" w:color="auto"/>
            </w:tcBorders>
            <w:vAlign w:val="center"/>
          </w:tcPr>
          <w:p w14:paraId="507AC443" w14:textId="77777777" w:rsidR="00F92AA7" w:rsidRPr="00602A4F" w:rsidRDefault="00F92AA7" w:rsidP="00A72EDC">
            <w:pPr>
              <w:jc w:val="right"/>
              <w:rPr>
                <w:rFonts w:ascii="Arial Narrow" w:eastAsia="Times New Roman" w:hAnsi="Arial Narrow"/>
                <w:b/>
                <w:color w:val="000000"/>
                <w:sz w:val="20"/>
                <w:szCs w:val="20"/>
                <w:lang w:eastAsia="fr-FR"/>
              </w:rPr>
            </w:pPr>
          </w:p>
        </w:tc>
      </w:tr>
      <w:tr w:rsidR="00F92AA7" w:rsidRPr="007F020A" w14:paraId="672E8B46" w14:textId="77777777" w:rsidTr="00A72EDC">
        <w:trPr>
          <w:trHeight w:val="263"/>
        </w:trPr>
        <w:tc>
          <w:tcPr>
            <w:tcW w:w="1630" w:type="dxa"/>
            <w:tcBorders>
              <w:top w:val="dotted" w:sz="4" w:space="0" w:color="auto"/>
              <w:left w:val="single" w:sz="8" w:space="0" w:color="auto"/>
              <w:bottom w:val="dotted" w:sz="4" w:space="0" w:color="auto"/>
              <w:right w:val="single" w:sz="8" w:space="0" w:color="auto"/>
            </w:tcBorders>
            <w:shd w:val="clear" w:color="auto" w:fill="D9D9D9"/>
            <w:noWrap/>
            <w:vAlign w:val="center"/>
            <w:hideMark/>
          </w:tcPr>
          <w:p w14:paraId="68938007" w14:textId="77777777" w:rsidR="00F92AA7" w:rsidRPr="00602A4F" w:rsidRDefault="00F92AA7" w:rsidP="006B7B07">
            <w:pPr>
              <w:rPr>
                <w:rFonts w:ascii="Arial Narrow" w:eastAsia="Times New Roman" w:hAnsi="Arial Narrow"/>
                <w:color w:val="000000"/>
                <w:sz w:val="20"/>
                <w:szCs w:val="20"/>
                <w:lang w:eastAsia="fr-FR"/>
              </w:rPr>
            </w:pPr>
            <w:r w:rsidRPr="00602A4F">
              <w:rPr>
                <w:rFonts w:ascii="Arial Narrow" w:eastAsia="Times New Roman" w:hAnsi="Arial Narrow"/>
                <w:color w:val="000000"/>
                <w:sz w:val="20"/>
                <w:szCs w:val="20"/>
                <w:lang w:eastAsia="fr-FR"/>
              </w:rPr>
              <w:t>Est</w:t>
            </w:r>
          </w:p>
        </w:tc>
        <w:tc>
          <w:tcPr>
            <w:tcW w:w="4961" w:type="dxa"/>
            <w:tcBorders>
              <w:top w:val="dotted" w:sz="4" w:space="0" w:color="auto"/>
              <w:left w:val="nil"/>
              <w:bottom w:val="dotted" w:sz="4" w:space="0" w:color="auto"/>
              <w:right w:val="single" w:sz="8" w:space="0" w:color="auto"/>
            </w:tcBorders>
            <w:shd w:val="clear" w:color="auto" w:fill="D9D9D9"/>
            <w:vAlign w:val="bottom"/>
            <w:hideMark/>
          </w:tcPr>
          <w:p w14:paraId="7DA368DA" w14:textId="25B83B31" w:rsidR="00F92AA7" w:rsidRPr="00A72EDC" w:rsidRDefault="00F92AA7" w:rsidP="006B7B07">
            <w:pPr>
              <w:jc w:val="both"/>
              <w:rPr>
                <w:rFonts w:ascii="Arial Narrow" w:eastAsia="Times New Roman" w:hAnsi="Arial Narrow"/>
                <w:color w:val="000000"/>
                <w:sz w:val="20"/>
                <w:szCs w:val="20"/>
                <w:lang w:eastAsia="fr-FR"/>
              </w:rPr>
            </w:pPr>
            <w:r w:rsidRPr="00A72EDC">
              <w:rPr>
                <w:rFonts w:ascii="Arial Narrow" w:hAnsi="Arial Narrow" w:cs="Arial"/>
                <w:color w:val="000000"/>
                <w:sz w:val="20"/>
                <w:szCs w:val="20"/>
              </w:rPr>
              <w:t>Fada N'Gourma, Bogandé, Gayeri, Kompienga, Diapaga, Pama</w:t>
            </w:r>
          </w:p>
        </w:tc>
        <w:tc>
          <w:tcPr>
            <w:tcW w:w="1559" w:type="dxa"/>
            <w:tcBorders>
              <w:top w:val="dotted" w:sz="4" w:space="0" w:color="auto"/>
              <w:left w:val="nil"/>
              <w:bottom w:val="dotted" w:sz="4" w:space="0" w:color="auto"/>
              <w:right w:val="single" w:sz="8" w:space="0" w:color="auto"/>
            </w:tcBorders>
            <w:shd w:val="clear" w:color="auto" w:fill="D9D9D9"/>
            <w:noWrap/>
            <w:vAlign w:val="center"/>
          </w:tcPr>
          <w:p w14:paraId="00FA6B03" w14:textId="77777777" w:rsidR="00F92AA7" w:rsidRPr="00602A4F" w:rsidRDefault="00F92AA7" w:rsidP="00A72EDC">
            <w:pPr>
              <w:jc w:val="right"/>
              <w:rPr>
                <w:rFonts w:ascii="Arial Narrow" w:eastAsia="Times New Roman" w:hAnsi="Arial Narrow"/>
                <w:b/>
                <w:color w:val="000000"/>
                <w:sz w:val="20"/>
                <w:szCs w:val="20"/>
                <w:lang w:eastAsia="fr-FR"/>
              </w:rPr>
            </w:pPr>
          </w:p>
        </w:tc>
        <w:tc>
          <w:tcPr>
            <w:tcW w:w="1134" w:type="dxa"/>
            <w:tcBorders>
              <w:top w:val="dotted" w:sz="4" w:space="0" w:color="auto"/>
              <w:left w:val="nil"/>
              <w:bottom w:val="dotted" w:sz="4" w:space="0" w:color="auto"/>
              <w:right w:val="single" w:sz="8" w:space="0" w:color="auto"/>
            </w:tcBorders>
            <w:shd w:val="clear" w:color="auto" w:fill="D9D9D9"/>
            <w:vAlign w:val="center"/>
          </w:tcPr>
          <w:p w14:paraId="21E7F04A" w14:textId="77777777" w:rsidR="00F92AA7" w:rsidRPr="00602A4F" w:rsidRDefault="00F92AA7" w:rsidP="00A72EDC">
            <w:pPr>
              <w:jc w:val="right"/>
              <w:rPr>
                <w:rFonts w:ascii="Arial Narrow" w:eastAsia="Times New Roman" w:hAnsi="Arial Narrow"/>
                <w:b/>
                <w:color w:val="000000"/>
                <w:sz w:val="20"/>
                <w:szCs w:val="20"/>
                <w:lang w:eastAsia="fr-FR"/>
              </w:rPr>
            </w:pPr>
          </w:p>
        </w:tc>
        <w:tc>
          <w:tcPr>
            <w:tcW w:w="1701" w:type="dxa"/>
            <w:tcBorders>
              <w:top w:val="dotted" w:sz="4" w:space="0" w:color="auto"/>
              <w:left w:val="single" w:sz="8" w:space="0" w:color="auto"/>
              <w:bottom w:val="dotted" w:sz="4" w:space="0" w:color="auto"/>
              <w:right w:val="single" w:sz="8" w:space="0" w:color="auto"/>
            </w:tcBorders>
            <w:shd w:val="clear" w:color="auto" w:fill="D9D9D9"/>
            <w:vAlign w:val="center"/>
          </w:tcPr>
          <w:p w14:paraId="59FA0213" w14:textId="77777777" w:rsidR="00F92AA7" w:rsidRPr="00602A4F" w:rsidRDefault="00F92AA7" w:rsidP="00A72EDC">
            <w:pPr>
              <w:jc w:val="right"/>
              <w:rPr>
                <w:rFonts w:ascii="Arial Narrow" w:eastAsia="Times New Roman" w:hAnsi="Arial Narrow"/>
                <w:b/>
                <w:color w:val="000000"/>
                <w:sz w:val="20"/>
                <w:szCs w:val="20"/>
                <w:lang w:eastAsia="fr-FR"/>
              </w:rPr>
            </w:pPr>
          </w:p>
        </w:tc>
      </w:tr>
      <w:tr w:rsidR="00F92AA7" w:rsidRPr="007F020A" w14:paraId="739B3E90" w14:textId="77777777" w:rsidTr="00A72EDC">
        <w:trPr>
          <w:trHeight w:val="263"/>
        </w:trPr>
        <w:tc>
          <w:tcPr>
            <w:tcW w:w="1630" w:type="dxa"/>
            <w:tcBorders>
              <w:top w:val="dotted" w:sz="4" w:space="0" w:color="auto"/>
              <w:left w:val="single" w:sz="8" w:space="0" w:color="auto"/>
              <w:bottom w:val="dotted" w:sz="4" w:space="0" w:color="auto"/>
              <w:right w:val="single" w:sz="8" w:space="0" w:color="auto"/>
            </w:tcBorders>
            <w:shd w:val="clear" w:color="auto" w:fill="auto"/>
            <w:noWrap/>
            <w:vAlign w:val="center"/>
            <w:hideMark/>
          </w:tcPr>
          <w:p w14:paraId="7FA1E207" w14:textId="77777777" w:rsidR="00F92AA7" w:rsidRPr="00602A4F" w:rsidRDefault="00F92AA7" w:rsidP="006B7B07">
            <w:pPr>
              <w:rPr>
                <w:rFonts w:ascii="Arial Narrow" w:eastAsia="Times New Roman" w:hAnsi="Arial Narrow"/>
                <w:color w:val="000000"/>
                <w:sz w:val="20"/>
                <w:szCs w:val="20"/>
                <w:lang w:eastAsia="fr-FR"/>
              </w:rPr>
            </w:pPr>
            <w:r w:rsidRPr="00602A4F">
              <w:rPr>
                <w:rFonts w:ascii="Arial Narrow" w:eastAsia="Times New Roman" w:hAnsi="Arial Narrow"/>
                <w:color w:val="000000"/>
                <w:sz w:val="20"/>
                <w:szCs w:val="20"/>
                <w:lang w:eastAsia="fr-FR"/>
              </w:rPr>
              <w:t>Hauts-Bassins</w:t>
            </w:r>
          </w:p>
        </w:tc>
        <w:tc>
          <w:tcPr>
            <w:tcW w:w="4961" w:type="dxa"/>
            <w:tcBorders>
              <w:top w:val="dotted" w:sz="4" w:space="0" w:color="auto"/>
              <w:left w:val="nil"/>
              <w:bottom w:val="dotted" w:sz="4" w:space="0" w:color="auto"/>
              <w:right w:val="single" w:sz="8" w:space="0" w:color="auto"/>
            </w:tcBorders>
            <w:shd w:val="clear" w:color="auto" w:fill="auto"/>
            <w:vAlign w:val="bottom"/>
            <w:hideMark/>
          </w:tcPr>
          <w:p w14:paraId="00693270" w14:textId="11B821A6" w:rsidR="00F92AA7" w:rsidRPr="00A72EDC" w:rsidRDefault="00F92AA7" w:rsidP="006B7B07">
            <w:pPr>
              <w:jc w:val="both"/>
              <w:rPr>
                <w:rFonts w:ascii="Arial Narrow" w:eastAsia="Times New Roman" w:hAnsi="Arial Narrow"/>
                <w:color w:val="000000"/>
                <w:sz w:val="20"/>
                <w:szCs w:val="20"/>
                <w:lang w:eastAsia="fr-FR"/>
              </w:rPr>
            </w:pPr>
            <w:r w:rsidRPr="00A72EDC">
              <w:rPr>
                <w:rFonts w:ascii="Arial Narrow" w:hAnsi="Arial Narrow" w:cs="Arial"/>
                <w:color w:val="000000"/>
                <w:sz w:val="20"/>
                <w:szCs w:val="20"/>
              </w:rPr>
              <w:t xml:space="preserve">Bobo Dioulasso, Orodara, </w:t>
            </w:r>
            <w:r w:rsidRPr="00A72EDC">
              <w:rPr>
                <w:rFonts w:ascii="Arial Narrow" w:hAnsi="Arial Narrow" w:cs="Arial"/>
                <w:b/>
                <w:color w:val="000000"/>
                <w:sz w:val="20"/>
                <w:szCs w:val="20"/>
              </w:rPr>
              <w:t>Houndé</w:t>
            </w:r>
          </w:p>
        </w:tc>
        <w:tc>
          <w:tcPr>
            <w:tcW w:w="1559" w:type="dxa"/>
            <w:tcBorders>
              <w:top w:val="dotted" w:sz="4" w:space="0" w:color="auto"/>
              <w:left w:val="nil"/>
              <w:bottom w:val="dotted" w:sz="4" w:space="0" w:color="auto"/>
              <w:right w:val="single" w:sz="8" w:space="0" w:color="auto"/>
            </w:tcBorders>
            <w:shd w:val="clear" w:color="auto" w:fill="auto"/>
            <w:noWrap/>
            <w:vAlign w:val="center"/>
          </w:tcPr>
          <w:p w14:paraId="5EC0AAF5" w14:textId="77777777" w:rsidR="00F92AA7" w:rsidRPr="00602A4F" w:rsidRDefault="00F92AA7" w:rsidP="00A72EDC">
            <w:pPr>
              <w:jc w:val="right"/>
              <w:rPr>
                <w:rFonts w:ascii="Arial Narrow" w:eastAsia="Times New Roman" w:hAnsi="Arial Narrow"/>
                <w:b/>
                <w:color w:val="000000"/>
                <w:sz w:val="20"/>
                <w:szCs w:val="20"/>
                <w:lang w:eastAsia="fr-FR" w:bidi="en-US"/>
              </w:rPr>
            </w:pPr>
            <w:r w:rsidRPr="00602A4F">
              <w:rPr>
                <w:rFonts w:ascii="Arial Narrow" w:eastAsia="Times New Roman" w:hAnsi="Arial Narrow"/>
                <w:color w:val="000000"/>
                <w:sz w:val="20"/>
                <w:szCs w:val="20"/>
                <w:lang w:eastAsia="fr-FR"/>
              </w:rPr>
              <w:t>46</w:t>
            </w:r>
          </w:p>
        </w:tc>
        <w:tc>
          <w:tcPr>
            <w:tcW w:w="1134" w:type="dxa"/>
            <w:tcBorders>
              <w:top w:val="dotted" w:sz="4" w:space="0" w:color="auto"/>
              <w:left w:val="nil"/>
              <w:bottom w:val="dotted" w:sz="4" w:space="0" w:color="auto"/>
              <w:right w:val="single" w:sz="8" w:space="0" w:color="auto"/>
            </w:tcBorders>
            <w:vAlign w:val="center"/>
          </w:tcPr>
          <w:p w14:paraId="206B62A8" w14:textId="77777777" w:rsidR="00F92AA7" w:rsidRPr="00602A4F" w:rsidRDefault="00F92AA7" w:rsidP="00A72EDC">
            <w:pPr>
              <w:jc w:val="right"/>
              <w:rPr>
                <w:rFonts w:ascii="Arial Narrow" w:eastAsia="Times New Roman" w:hAnsi="Arial Narrow"/>
                <w:b/>
                <w:color w:val="000000"/>
                <w:sz w:val="20"/>
                <w:szCs w:val="20"/>
                <w:lang w:eastAsia="fr-FR" w:bidi="en-US"/>
              </w:rPr>
            </w:pPr>
            <w:r w:rsidRPr="00A72EDC">
              <w:rPr>
                <w:rFonts w:ascii="Arial Narrow" w:hAnsi="Arial Narrow"/>
                <w:color w:val="000000"/>
                <w:sz w:val="20"/>
                <w:szCs w:val="20"/>
              </w:rPr>
              <w:t>08</w:t>
            </w:r>
          </w:p>
        </w:tc>
        <w:tc>
          <w:tcPr>
            <w:tcW w:w="1701" w:type="dxa"/>
            <w:tcBorders>
              <w:top w:val="dotted" w:sz="4" w:space="0" w:color="auto"/>
              <w:left w:val="single" w:sz="8" w:space="0" w:color="auto"/>
              <w:bottom w:val="dotted" w:sz="4" w:space="0" w:color="auto"/>
              <w:right w:val="single" w:sz="8" w:space="0" w:color="auto"/>
            </w:tcBorders>
            <w:vAlign w:val="center"/>
          </w:tcPr>
          <w:p w14:paraId="52B48D3D" w14:textId="77777777" w:rsidR="00F92AA7" w:rsidRPr="00602A4F" w:rsidRDefault="00F92AA7" w:rsidP="00A72EDC">
            <w:pPr>
              <w:jc w:val="right"/>
              <w:rPr>
                <w:rFonts w:ascii="Arial Narrow" w:eastAsia="Times New Roman" w:hAnsi="Arial Narrow"/>
                <w:b/>
                <w:color w:val="000000"/>
                <w:sz w:val="20"/>
                <w:szCs w:val="20"/>
                <w:lang w:eastAsia="fr-FR" w:bidi="en-US"/>
              </w:rPr>
            </w:pPr>
            <w:r w:rsidRPr="00A72EDC">
              <w:rPr>
                <w:rFonts w:ascii="Arial Narrow" w:hAnsi="Arial Narrow"/>
                <w:color w:val="000000"/>
                <w:sz w:val="20"/>
                <w:szCs w:val="20"/>
              </w:rPr>
              <w:t xml:space="preserve">                  3 614   </w:t>
            </w:r>
          </w:p>
        </w:tc>
      </w:tr>
      <w:tr w:rsidR="00F92AA7" w:rsidRPr="007F020A" w14:paraId="3B7EEE16" w14:textId="77777777" w:rsidTr="00A72EDC">
        <w:trPr>
          <w:trHeight w:val="263"/>
        </w:trPr>
        <w:tc>
          <w:tcPr>
            <w:tcW w:w="1630" w:type="dxa"/>
            <w:tcBorders>
              <w:top w:val="dotted" w:sz="4" w:space="0" w:color="auto"/>
              <w:left w:val="single" w:sz="8" w:space="0" w:color="auto"/>
              <w:bottom w:val="dotted" w:sz="4" w:space="0" w:color="auto"/>
              <w:right w:val="single" w:sz="8" w:space="0" w:color="auto"/>
            </w:tcBorders>
            <w:shd w:val="clear" w:color="auto" w:fill="D9D9D9"/>
            <w:noWrap/>
            <w:vAlign w:val="center"/>
            <w:hideMark/>
          </w:tcPr>
          <w:p w14:paraId="25BC1F9D" w14:textId="77777777" w:rsidR="00F92AA7" w:rsidRPr="00602A4F" w:rsidRDefault="00F92AA7" w:rsidP="006B7B07">
            <w:pPr>
              <w:rPr>
                <w:rFonts w:ascii="Arial Narrow" w:eastAsia="Times New Roman" w:hAnsi="Arial Narrow"/>
                <w:color w:val="000000"/>
                <w:sz w:val="20"/>
                <w:szCs w:val="20"/>
                <w:lang w:eastAsia="fr-FR"/>
              </w:rPr>
            </w:pPr>
            <w:r w:rsidRPr="00602A4F">
              <w:rPr>
                <w:rFonts w:ascii="Arial Narrow" w:eastAsia="Times New Roman" w:hAnsi="Arial Narrow"/>
                <w:color w:val="000000"/>
                <w:sz w:val="20"/>
                <w:szCs w:val="20"/>
                <w:lang w:eastAsia="fr-FR"/>
              </w:rPr>
              <w:t>Nord</w:t>
            </w:r>
          </w:p>
        </w:tc>
        <w:tc>
          <w:tcPr>
            <w:tcW w:w="4961" w:type="dxa"/>
            <w:tcBorders>
              <w:top w:val="dotted" w:sz="4" w:space="0" w:color="auto"/>
              <w:left w:val="nil"/>
              <w:bottom w:val="dotted" w:sz="4" w:space="0" w:color="auto"/>
              <w:right w:val="single" w:sz="8" w:space="0" w:color="auto"/>
            </w:tcBorders>
            <w:shd w:val="clear" w:color="auto" w:fill="D9D9D9"/>
            <w:vAlign w:val="bottom"/>
            <w:hideMark/>
          </w:tcPr>
          <w:p w14:paraId="3D1582E8" w14:textId="5FEF96B3" w:rsidR="00F92AA7" w:rsidRPr="00A72EDC" w:rsidRDefault="00F92AA7" w:rsidP="006B7B07">
            <w:pPr>
              <w:jc w:val="both"/>
              <w:rPr>
                <w:rFonts w:ascii="Arial Narrow" w:eastAsia="Times New Roman" w:hAnsi="Arial Narrow"/>
                <w:color w:val="000000"/>
                <w:sz w:val="20"/>
                <w:szCs w:val="20"/>
                <w:lang w:eastAsia="fr-FR"/>
              </w:rPr>
            </w:pPr>
            <w:r w:rsidRPr="00A72EDC">
              <w:rPr>
                <w:rFonts w:ascii="Arial Narrow" w:hAnsi="Arial Narrow" w:cs="Arial"/>
                <w:color w:val="000000"/>
                <w:sz w:val="20"/>
                <w:szCs w:val="20"/>
              </w:rPr>
              <w:t>Ouahigouya, Titao, Yako, Gourcy</w:t>
            </w:r>
          </w:p>
        </w:tc>
        <w:tc>
          <w:tcPr>
            <w:tcW w:w="1559" w:type="dxa"/>
            <w:tcBorders>
              <w:top w:val="dotted" w:sz="4" w:space="0" w:color="auto"/>
              <w:left w:val="nil"/>
              <w:bottom w:val="dotted" w:sz="4" w:space="0" w:color="auto"/>
              <w:right w:val="single" w:sz="8" w:space="0" w:color="auto"/>
            </w:tcBorders>
            <w:shd w:val="clear" w:color="auto" w:fill="D9D9D9"/>
            <w:noWrap/>
            <w:vAlign w:val="center"/>
          </w:tcPr>
          <w:p w14:paraId="7D4BD2F2" w14:textId="77777777" w:rsidR="00F92AA7" w:rsidRPr="00602A4F" w:rsidRDefault="00F92AA7" w:rsidP="00A72EDC">
            <w:pPr>
              <w:jc w:val="right"/>
              <w:rPr>
                <w:rFonts w:ascii="Arial Narrow" w:eastAsia="Times New Roman" w:hAnsi="Arial Narrow"/>
                <w:b/>
                <w:color w:val="000000"/>
                <w:sz w:val="20"/>
                <w:szCs w:val="20"/>
                <w:lang w:eastAsia="fr-FR"/>
              </w:rPr>
            </w:pPr>
          </w:p>
        </w:tc>
        <w:tc>
          <w:tcPr>
            <w:tcW w:w="1134" w:type="dxa"/>
            <w:tcBorders>
              <w:top w:val="dotted" w:sz="4" w:space="0" w:color="auto"/>
              <w:left w:val="nil"/>
              <w:bottom w:val="dotted" w:sz="4" w:space="0" w:color="auto"/>
              <w:right w:val="single" w:sz="8" w:space="0" w:color="auto"/>
            </w:tcBorders>
            <w:shd w:val="clear" w:color="auto" w:fill="D9D9D9"/>
            <w:vAlign w:val="center"/>
          </w:tcPr>
          <w:p w14:paraId="60E897DB" w14:textId="77777777" w:rsidR="00F92AA7" w:rsidRPr="00602A4F" w:rsidRDefault="00F92AA7" w:rsidP="00A72EDC">
            <w:pPr>
              <w:jc w:val="right"/>
              <w:rPr>
                <w:rFonts w:ascii="Arial Narrow" w:eastAsia="Times New Roman" w:hAnsi="Arial Narrow"/>
                <w:b/>
                <w:color w:val="000000"/>
                <w:sz w:val="20"/>
                <w:szCs w:val="20"/>
                <w:lang w:eastAsia="fr-FR"/>
              </w:rPr>
            </w:pPr>
          </w:p>
        </w:tc>
        <w:tc>
          <w:tcPr>
            <w:tcW w:w="1701" w:type="dxa"/>
            <w:tcBorders>
              <w:top w:val="dotted" w:sz="4" w:space="0" w:color="auto"/>
              <w:left w:val="single" w:sz="8" w:space="0" w:color="auto"/>
              <w:bottom w:val="dotted" w:sz="4" w:space="0" w:color="auto"/>
              <w:right w:val="single" w:sz="8" w:space="0" w:color="auto"/>
            </w:tcBorders>
            <w:shd w:val="clear" w:color="auto" w:fill="D9D9D9"/>
            <w:vAlign w:val="center"/>
          </w:tcPr>
          <w:p w14:paraId="561695D5" w14:textId="77777777" w:rsidR="00F92AA7" w:rsidRPr="00602A4F" w:rsidRDefault="00F92AA7" w:rsidP="00A72EDC">
            <w:pPr>
              <w:jc w:val="right"/>
              <w:rPr>
                <w:rFonts w:ascii="Arial Narrow" w:eastAsia="Times New Roman" w:hAnsi="Arial Narrow"/>
                <w:b/>
                <w:color w:val="000000"/>
                <w:sz w:val="20"/>
                <w:szCs w:val="20"/>
                <w:lang w:eastAsia="fr-FR"/>
              </w:rPr>
            </w:pPr>
          </w:p>
        </w:tc>
      </w:tr>
      <w:tr w:rsidR="00F92AA7" w:rsidRPr="007F020A" w14:paraId="4CDFD3EF" w14:textId="77777777" w:rsidTr="00A72EDC">
        <w:trPr>
          <w:trHeight w:val="263"/>
        </w:trPr>
        <w:tc>
          <w:tcPr>
            <w:tcW w:w="1630" w:type="dxa"/>
            <w:tcBorders>
              <w:top w:val="dotted" w:sz="4" w:space="0" w:color="auto"/>
              <w:left w:val="single" w:sz="8" w:space="0" w:color="auto"/>
              <w:bottom w:val="dotted" w:sz="4" w:space="0" w:color="auto"/>
              <w:right w:val="single" w:sz="8" w:space="0" w:color="auto"/>
            </w:tcBorders>
            <w:shd w:val="clear" w:color="auto" w:fill="auto"/>
            <w:noWrap/>
            <w:vAlign w:val="center"/>
            <w:hideMark/>
          </w:tcPr>
          <w:p w14:paraId="0F809671" w14:textId="77777777" w:rsidR="00F92AA7" w:rsidRPr="00602A4F" w:rsidRDefault="00F92AA7" w:rsidP="006B7B07">
            <w:pPr>
              <w:rPr>
                <w:rFonts w:ascii="Arial Narrow" w:eastAsia="Times New Roman" w:hAnsi="Arial Narrow"/>
                <w:color w:val="000000"/>
                <w:sz w:val="20"/>
                <w:szCs w:val="20"/>
                <w:lang w:eastAsia="fr-FR"/>
              </w:rPr>
            </w:pPr>
            <w:r w:rsidRPr="00602A4F">
              <w:rPr>
                <w:rFonts w:ascii="Arial Narrow" w:eastAsia="Times New Roman" w:hAnsi="Arial Narrow"/>
                <w:color w:val="000000"/>
                <w:sz w:val="20"/>
                <w:szCs w:val="20"/>
                <w:lang w:eastAsia="fr-FR"/>
              </w:rPr>
              <w:t>Plateau Central</w:t>
            </w:r>
          </w:p>
        </w:tc>
        <w:tc>
          <w:tcPr>
            <w:tcW w:w="4961" w:type="dxa"/>
            <w:tcBorders>
              <w:top w:val="dotted" w:sz="4" w:space="0" w:color="auto"/>
              <w:left w:val="nil"/>
              <w:bottom w:val="dotted" w:sz="4" w:space="0" w:color="auto"/>
              <w:right w:val="single" w:sz="8" w:space="0" w:color="auto"/>
            </w:tcBorders>
            <w:shd w:val="clear" w:color="auto" w:fill="auto"/>
            <w:vAlign w:val="bottom"/>
            <w:hideMark/>
          </w:tcPr>
          <w:p w14:paraId="5318155D" w14:textId="0575301E" w:rsidR="00F92AA7" w:rsidRPr="00A72EDC" w:rsidRDefault="00F92AA7" w:rsidP="006B7B07">
            <w:pPr>
              <w:jc w:val="both"/>
              <w:rPr>
                <w:rFonts w:ascii="Arial Narrow" w:eastAsia="Times New Roman" w:hAnsi="Arial Narrow"/>
                <w:color w:val="000000"/>
                <w:sz w:val="20"/>
                <w:szCs w:val="20"/>
                <w:lang w:eastAsia="fr-FR"/>
              </w:rPr>
            </w:pPr>
            <w:r w:rsidRPr="00A72EDC">
              <w:rPr>
                <w:rFonts w:ascii="Arial Narrow" w:hAnsi="Arial Narrow" w:cs="Arial"/>
                <w:color w:val="000000"/>
                <w:sz w:val="20"/>
                <w:szCs w:val="20"/>
              </w:rPr>
              <w:t>Ziniare, Lombila, Boussé, Zorgho</w:t>
            </w:r>
          </w:p>
        </w:tc>
        <w:tc>
          <w:tcPr>
            <w:tcW w:w="1559" w:type="dxa"/>
            <w:tcBorders>
              <w:top w:val="dotted" w:sz="4" w:space="0" w:color="auto"/>
              <w:left w:val="nil"/>
              <w:bottom w:val="dotted" w:sz="4" w:space="0" w:color="auto"/>
              <w:right w:val="single" w:sz="8" w:space="0" w:color="auto"/>
            </w:tcBorders>
            <w:shd w:val="clear" w:color="auto" w:fill="auto"/>
            <w:noWrap/>
            <w:vAlign w:val="center"/>
          </w:tcPr>
          <w:p w14:paraId="5DF85FFC" w14:textId="77777777" w:rsidR="00F92AA7" w:rsidRPr="00602A4F" w:rsidRDefault="00F92AA7" w:rsidP="00A72EDC">
            <w:pPr>
              <w:jc w:val="right"/>
              <w:rPr>
                <w:rFonts w:ascii="Arial Narrow" w:eastAsia="Times New Roman" w:hAnsi="Arial Narrow"/>
                <w:b/>
                <w:color w:val="000000"/>
                <w:sz w:val="20"/>
                <w:szCs w:val="20"/>
                <w:lang w:eastAsia="fr-FR"/>
              </w:rPr>
            </w:pPr>
          </w:p>
        </w:tc>
        <w:tc>
          <w:tcPr>
            <w:tcW w:w="1134" w:type="dxa"/>
            <w:tcBorders>
              <w:top w:val="dotted" w:sz="4" w:space="0" w:color="auto"/>
              <w:left w:val="nil"/>
              <w:bottom w:val="dotted" w:sz="4" w:space="0" w:color="auto"/>
              <w:right w:val="single" w:sz="8" w:space="0" w:color="auto"/>
            </w:tcBorders>
            <w:vAlign w:val="center"/>
          </w:tcPr>
          <w:p w14:paraId="1C87202A" w14:textId="77777777" w:rsidR="00F92AA7" w:rsidRPr="00602A4F" w:rsidRDefault="00F92AA7" w:rsidP="00A72EDC">
            <w:pPr>
              <w:jc w:val="right"/>
              <w:rPr>
                <w:rFonts w:ascii="Arial Narrow" w:eastAsia="Times New Roman" w:hAnsi="Arial Narrow"/>
                <w:b/>
                <w:color w:val="000000"/>
                <w:sz w:val="20"/>
                <w:szCs w:val="20"/>
                <w:lang w:eastAsia="fr-FR"/>
              </w:rPr>
            </w:pPr>
          </w:p>
        </w:tc>
        <w:tc>
          <w:tcPr>
            <w:tcW w:w="1701" w:type="dxa"/>
            <w:tcBorders>
              <w:top w:val="dotted" w:sz="4" w:space="0" w:color="auto"/>
              <w:left w:val="single" w:sz="8" w:space="0" w:color="auto"/>
              <w:bottom w:val="dotted" w:sz="4" w:space="0" w:color="auto"/>
              <w:right w:val="single" w:sz="8" w:space="0" w:color="auto"/>
            </w:tcBorders>
            <w:vAlign w:val="center"/>
          </w:tcPr>
          <w:p w14:paraId="06E9A807" w14:textId="77777777" w:rsidR="00F92AA7" w:rsidRPr="00602A4F" w:rsidRDefault="00F92AA7" w:rsidP="00A72EDC">
            <w:pPr>
              <w:jc w:val="right"/>
              <w:rPr>
                <w:rFonts w:ascii="Arial Narrow" w:eastAsia="Times New Roman" w:hAnsi="Arial Narrow"/>
                <w:b/>
                <w:color w:val="000000"/>
                <w:sz w:val="20"/>
                <w:szCs w:val="20"/>
                <w:lang w:eastAsia="fr-FR"/>
              </w:rPr>
            </w:pPr>
          </w:p>
        </w:tc>
      </w:tr>
      <w:tr w:rsidR="00F92AA7" w:rsidRPr="006705EE" w14:paraId="58ADF94B" w14:textId="77777777" w:rsidTr="00A72EDC">
        <w:trPr>
          <w:trHeight w:val="263"/>
        </w:trPr>
        <w:tc>
          <w:tcPr>
            <w:tcW w:w="1630" w:type="dxa"/>
            <w:tcBorders>
              <w:top w:val="dotted" w:sz="4" w:space="0" w:color="auto"/>
              <w:left w:val="single" w:sz="8" w:space="0" w:color="auto"/>
              <w:bottom w:val="dotted" w:sz="4" w:space="0" w:color="auto"/>
              <w:right w:val="single" w:sz="8" w:space="0" w:color="auto"/>
            </w:tcBorders>
            <w:shd w:val="clear" w:color="auto" w:fill="D9D9D9"/>
            <w:noWrap/>
            <w:vAlign w:val="center"/>
            <w:hideMark/>
          </w:tcPr>
          <w:p w14:paraId="41D244ED" w14:textId="77777777" w:rsidR="00F92AA7" w:rsidRPr="00602A4F" w:rsidRDefault="00F92AA7" w:rsidP="006B7B07">
            <w:pPr>
              <w:rPr>
                <w:rFonts w:ascii="Arial Narrow" w:eastAsia="Times New Roman" w:hAnsi="Arial Narrow"/>
                <w:color w:val="000000"/>
                <w:sz w:val="20"/>
                <w:szCs w:val="20"/>
                <w:lang w:eastAsia="fr-FR"/>
              </w:rPr>
            </w:pPr>
            <w:r w:rsidRPr="00602A4F">
              <w:rPr>
                <w:rFonts w:ascii="Arial Narrow" w:eastAsia="Times New Roman" w:hAnsi="Arial Narrow"/>
                <w:color w:val="000000"/>
                <w:sz w:val="20"/>
                <w:szCs w:val="20"/>
                <w:lang w:eastAsia="fr-FR"/>
              </w:rPr>
              <w:t>Sahel</w:t>
            </w:r>
          </w:p>
        </w:tc>
        <w:tc>
          <w:tcPr>
            <w:tcW w:w="4961" w:type="dxa"/>
            <w:tcBorders>
              <w:top w:val="dotted" w:sz="4" w:space="0" w:color="auto"/>
              <w:left w:val="nil"/>
              <w:bottom w:val="dotted" w:sz="4" w:space="0" w:color="auto"/>
              <w:right w:val="single" w:sz="8" w:space="0" w:color="auto"/>
            </w:tcBorders>
            <w:shd w:val="clear" w:color="auto" w:fill="D9D9D9"/>
            <w:vAlign w:val="bottom"/>
            <w:hideMark/>
          </w:tcPr>
          <w:p w14:paraId="3AAB0E6A" w14:textId="185C0F87" w:rsidR="00F92AA7" w:rsidRPr="00A72EDC" w:rsidRDefault="00F92AA7" w:rsidP="006B7B07">
            <w:pPr>
              <w:jc w:val="both"/>
              <w:rPr>
                <w:rFonts w:ascii="Arial Narrow" w:eastAsia="Times New Roman" w:hAnsi="Arial Narrow"/>
                <w:color w:val="000000"/>
                <w:sz w:val="20"/>
                <w:szCs w:val="20"/>
                <w:lang w:val="en-US" w:eastAsia="fr-FR"/>
              </w:rPr>
            </w:pPr>
            <w:r w:rsidRPr="00A72EDC">
              <w:rPr>
                <w:rFonts w:ascii="Arial Narrow" w:hAnsi="Arial Narrow" w:cs="Arial"/>
                <w:color w:val="000000"/>
                <w:sz w:val="20"/>
                <w:szCs w:val="20"/>
                <w:lang w:val="en-US"/>
              </w:rPr>
              <w:t>Dori, Djibo, Gorom-Gorom, Arbinda, Sebba</w:t>
            </w:r>
          </w:p>
        </w:tc>
        <w:tc>
          <w:tcPr>
            <w:tcW w:w="1559" w:type="dxa"/>
            <w:tcBorders>
              <w:top w:val="dotted" w:sz="4" w:space="0" w:color="auto"/>
              <w:left w:val="nil"/>
              <w:bottom w:val="dotted" w:sz="4" w:space="0" w:color="auto"/>
              <w:right w:val="single" w:sz="8" w:space="0" w:color="auto"/>
            </w:tcBorders>
            <w:shd w:val="clear" w:color="auto" w:fill="D9D9D9"/>
            <w:noWrap/>
            <w:vAlign w:val="center"/>
          </w:tcPr>
          <w:p w14:paraId="4F54DBF0" w14:textId="77777777" w:rsidR="00F92AA7" w:rsidRPr="00602A4F" w:rsidRDefault="00F92AA7" w:rsidP="00A72EDC">
            <w:pPr>
              <w:jc w:val="right"/>
              <w:rPr>
                <w:rFonts w:ascii="Arial Narrow" w:eastAsia="Times New Roman" w:hAnsi="Arial Narrow"/>
                <w:b/>
                <w:color w:val="000000"/>
                <w:sz w:val="20"/>
                <w:szCs w:val="20"/>
                <w:lang w:val="en-US" w:eastAsia="fr-FR"/>
              </w:rPr>
            </w:pPr>
          </w:p>
        </w:tc>
        <w:tc>
          <w:tcPr>
            <w:tcW w:w="1134" w:type="dxa"/>
            <w:tcBorders>
              <w:top w:val="dotted" w:sz="4" w:space="0" w:color="auto"/>
              <w:left w:val="nil"/>
              <w:bottom w:val="dotted" w:sz="4" w:space="0" w:color="auto"/>
              <w:right w:val="single" w:sz="8" w:space="0" w:color="auto"/>
            </w:tcBorders>
            <w:shd w:val="clear" w:color="auto" w:fill="D9D9D9"/>
            <w:vAlign w:val="center"/>
          </w:tcPr>
          <w:p w14:paraId="05866174" w14:textId="77777777" w:rsidR="00F92AA7" w:rsidRPr="00602A4F" w:rsidRDefault="00F92AA7" w:rsidP="00A72EDC">
            <w:pPr>
              <w:jc w:val="right"/>
              <w:rPr>
                <w:rFonts w:ascii="Arial Narrow" w:eastAsia="Times New Roman" w:hAnsi="Arial Narrow"/>
                <w:b/>
                <w:color w:val="000000"/>
                <w:sz w:val="20"/>
                <w:szCs w:val="20"/>
                <w:lang w:val="en-US" w:eastAsia="fr-FR"/>
              </w:rPr>
            </w:pPr>
          </w:p>
        </w:tc>
        <w:tc>
          <w:tcPr>
            <w:tcW w:w="1701" w:type="dxa"/>
            <w:tcBorders>
              <w:top w:val="dotted" w:sz="4" w:space="0" w:color="auto"/>
              <w:left w:val="single" w:sz="8" w:space="0" w:color="auto"/>
              <w:bottom w:val="dotted" w:sz="4" w:space="0" w:color="auto"/>
              <w:right w:val="single" w:sz="8" w:space="0" w:color="auto"/>
            </w:tcBorders>
            <w:shd w:val="clear" w:color="auto" w:fill="D9D9D9"/>
            <w:vAlign w:val="center"/>
          </w:tcPr>
          <w:p w14:paraId="0F555BC3" w14:textId="77777777" w:rsidR="00F92AA7" w:rsidRPr="00602A4F" w:rsidRDefault="00F92AA7" w:rsidP="00A72EDC">
            <w:pPr>
              <w:jc w:val="right"/>
              <w:rPr>
                <w:rFonts w:ascii="Arial Narrow" w:eastAsia="Times New Roman" w:hAnsi="Arial Narrow"/>
                <w:b/>
                <w:color w:val="000000"/>
                <w:sz w:val="20"/>
                <w:szCs w:val="20"/>
                <w:lang w:val="en-US" w:eastAsia="fr-FR"/>
              </w:rPr>
            </w:pPr>
          </w:p>
        </w:tc>
      </w:tr>
      <w:tr w:rsidR="00F92AA7" w:rsidRPr="007F020A" w14:paraId="52E71F0F" w14:textId="77777777" w:rsidTr="00A72EDC">
        <w:trPr>
          <w:trHeight w:val="263"/>
        </w:trPr>
        <w:tc>
          <w:tcPr>
            <w:tcW w:w="1630" w:type="dxa"/>
            <w:tcBorders>
              <w:top w:val="dotted" w:sz="4" w:space="0" w:color="auto"/>
              <w:left w:val="single" w:sz="8" w:space="0" w:color="auto"/>
              <w:bottom w:val="single" w:sz="8" w:space="0" w:color="auto"/>
              <w:right w:val="single" w:sz="8" w:space="0" w:color="auto"/>
            </w:tcBorders>
            <w:shd w:val="clear" w:color="auto" w:fill="auto"/>
            <w:noWrap/>
            <w:vAlign w:val="center"/>
            <w:hideMark/>
          </w:tcPr>
          <w:p w14:paraId="25418797" w14:textId="77777777" w:rsidR="00F92AA7" w:rsidRPr="00602A4F" w:rsidRDefault="00F92AA7" w:rsidP="006B7B07">
            <w:pPr>
              <w:rPr>
                <w:rFonts w:ascii="Arial Narrow" w:eastAsia="Times New Roman" w:hAnsi="Arial Narrow"/>
                <w:color w:val="000000"/>
                <w:sz w:val="20"/>
                <w:szCs w:val="20"/>
                <w:lang w:eastAsia="fr-FR"/>
              </w:rPr>
            </w:pPr>
            <w:r w:rsidRPr="00602A4F">
              <w:rPr>
                <w:rFonts w:ascii="Arial Narrow" w:eastAsia="Times New Roman" w:hAnsi="Arial Narrow"/>
                <w:color w:val="000000"/>
                <w:sz w:val="20"/>
                <w:szCs w:val="20"/>
                <w:lang w:eastAsia="fr-FR"/>
              </w:rPr>
              <w:t>Sud-Ouest</w:t>
            </w:r>
          </w:p>
        </w:tc>
        <w:tc>
          <w:tcPr>
            <w:tcW w:w="4961" w:type="dxa"/>
            <w:tcBorders>
              <w:top w:val="dotted" w:sz="4" w:space="0" w:color="auto"/>
              <w:left w:val="nil"/>
              <w:bottom w:val="single" w:sz="8" w:space="0" w:color="auto"/>
              <w:right w:val="single" w:sz="8" w:space="0" w:color="auto"/>
            </w:tcBorders>
            <w:shd w:val="clear" w:color="auto" w:fill="auto"/>
            <w:vAlign w:val="bottom"/>
            <w:hideMark/>
          </w:tcPr>
          <w:p w14:paraId="5DFB816C" w14:textId="1ECC7035" w:rsidR="00F92AA7" w:rsidRPr="00A72EDC" w:rsidRDefault="00F92AA7" w:rsidP="006B7B07">
            <w:pPr>
              <w:jc w:val="both"/>
              <w:rPr>
                <w:rFonts w:ascii="Arial Narrow" w:eastAsia="Times New Roman" w:hAnsi="Arial Narrow"/>
                <w:color w:val="000000"/>
                <w:sz w:val="20"/>
                <w:szCs w:val="20"/>
                <w:lang w:eastAsia="fr-FR"/>
              </w:rPr>
            </w:pPr>
            <w:r w:rsidRPr="00A72EDC">
              <w:rPr>
                <w:rFonts w:ascii="Arial Narrow" w:hAnsi="Arial Narrow" w:cs="Arial"/>
                <w:color w:val="000000"/>
                <w:sz w:val="20"/>
                <w:szCs w:val="20"/>
              </w:rPr>
              <w:t>Diébougou, Gaoua, Batié, Dano</w:t>
            </w:r>
          </w:p>
        </w:tc>
        <w:tc>
          <w:tcPr>
            <w:tcW w:w="1559" w:type="dxa"/>
            <w:tcBorders>
              <w:top w:val="dotted" w:sz="4" w:space="0" w:color="auto"/>
              <w:left w:val="nil"/>
              <w:bottom w:val="single" w:sz="8" w:space="0" w:color="auto"/>
              <w:right w:val="single" w:sz="8" w:space="0" w:color="auto"/>
            </w:tcBorders>
            <w:shd w:val="clear" w:color="auto" w:fill="auto"/>
            <w:noWrap/>
            <w:vAlign w:val="center"/>
          </w:tcPr>
          <w:p w14:paraId="14A0F6B6" w14:textId="77777777" w:rsidR="00F92AA7" w:rsidRPr="00602A4F" w:rsidRDefault="00F92AA7" w:rsidP="00A72EDC">
            <w:pPr>
              <w:jc w:val="right"/>
              <w:rPr>
                <w:rFonts w:ascii="Arial Narrow" w:eastAsia="Times New Roman" w:hAnsi="Arial Narrow"/>
                <w:b/>
                <w:color w:val="000000"/>
                <w:sz w:val="20"/>
                <w:szCs w:val="20"/>
                <w:lang w:eastAsia="fr-FR"/>
              </w:rPr>
            </w:pPr>
          </w:p>
        </w:tc>
        <w:tc>
          <w:tcPr>
            <w:tcW w:w="1134" w:type="dxa"/>
            <w:tcBorders>
              <w:top w:val="dotted" w:sz="4" w:space="0" w:color="auto"/>
              <w:left w:val="nil"/>
              <w:bottom w:val="single" w:sz="8" w:space="0" w:color="auto"/>
              <w:right w:val="single" w:sz="8" w:space="0" w:color="auto"/>
            </w:tcBorders>
            <w:vAlign w:val="center"/>
          </w:tcPr>
          <w:p w14:paraId="7E255BDC" w14:textId="77777777" w:rsidR="00F92AA7" w:rsidRPr="00602A4F" w:rsidRDefault="00F92AA7" w:rsidP="00A72EDC">
            <w:pPr>
              <w:jc w:val="right"/>
              <w:rPr>
                <w:rFonts w:ascii="Arial Narrow" w:eastAsia="Times New Roman" w:hAnsi="Arial Narrow"/>
                <w:b/>
                <w:color w:val="000000"/>
                <w:sz w:val="20"/>
                <w:szCs w:val="20"/>
                <w:lang w:eastAsia="fr-FR"/>
              </w:rPr>
            </w:pPr>
          </w:p>
        </w:tc>
        <w:tc>
          <w:tcPr>
            <w:tcW w:w="1701" w:type="dxa"/>
            <w:tcBorders>
              <w:top w:val="dotted" w:sz="4" w:space="0" w:color="auto"/>
              <w:left w:val="single" w:sz="8" w:space="0" w:color="auto"/>
              <w:bottom w:val="single" w:sz="8" w:space="0" w:color="auto"/>
              <w:right w:val="single" w:sz="8" w:space="0" w:color="auto"/>
            </w:tcBorders>
            <w:vAlign w:val="center"/>
          </w:tcPr>
          <w:p w14:paraId="7A420C84" w14:textId="77777777" w:rsidR="00F92AA7" w:rsidRPr="00602A4F" w:rsidRDefault="00F92AA7" w:rsidP="00A72EDC">
            <w:pPr>
              <w:jc w:val="right"/>
              <w:rPr>
                <w:rFonts w:ascii="Arial Narrow" w:eastAsia="Times New Roman" w:hAnsi="Arial Narrow"/>
                <w:b/>
                <w:color w:val="000000"/>
                <w:sz w:val="20"/>
                <w:szCs w:val="20"/>
                <w:lang w:eastAsia="fr-FR"/>
              </w:rPr>
            </w:pPr>
          </w:p>
        </w:tc>
      </w:tr>
      <w:tr w:rsidR="00B371B1" w:rsidRPr="007F020A" w14:paraId="5171488E" w14:textId="77777777" w:rsidTr="00A72EDC">
        <w:trPr>
          <w:trHeight w:val="263"/>
        </w:trPr>
        <w:tc>
          <w:tcPr>
            <w:tcW w:w="1630" w:type="dxa"/>
            <w:tcBorders>
              <w:top w:val="nil"/>
              <w:left w:val="single" w:sz="8" w:space="0" w:color="auto"/>
              <w:bottom w:val="single" w:sz="8" w:space="0" w:color="auto"/>
              <w:right w:val="single" w:sz="8" w:space="0" w:color="auto"/>
            </w:tcBorders>
            <w:shd w:val="clear" w:color="auto" w:fill="D9D9D9"/>
            <w:noWrap/>
            <w:vAlign w:val="center"/>
            <w:hideMark/>
          </w:tcPr>
          <w:p w14:paraId="079F6D13" w14:textId="77777777" w:rsidR="00B371B1" w:rsidRPr="00602A4F" w:rsidRDefault="00B371B1" w:rsidP="00A72EDC">
            <w:pPr>
              <w:jc w:val="center"/>
              <w:rPr>
                <w:rFonts w:ascii="Arial Narrow" w:eastAsia="Times New Roman" w:hAnsi="Arial Narrow"/>
                <w:color w:val="000000"/>
                <w:sz w:val="20"/>
                <w:szCs w:val="20"/>
                <w:lang w:eastAsia="fr-FR"/>
              </w:rPr>
            </w:pPr>
            <w:r w:rsidRPr="00602A4F">
              <w:rPr>
                <w:rFonts w:ascii="Arial Narrow" w:eastAsia="Times New Roman" w:hAnsi="Arial Narrow"/>
                <w:color w:val="000000"/>
                <w:sz w:val="20"/>
                <w:szCs w:val="20"/>
                <w:lang w:eastAsia="fr-FR"/>
              </w:rPr>
              <w:t>Total ONEA</w:t>
            </w:r>
          </w:p>
        </w:tc>
        <w:tc>
          <w:tcPr>
            <w:tcW w:w="4961" w:type="dxa"/>
            <w:tcBorders>
              <w:top w:val="nil"/>
              <w:left w:val="nil"/>
              <w:bottom w:val="single" w:sz="8" w:space="0" w:color="auto"/>
              <w:right w:val="single" w:sz="8" w:space="0" w:color="auto"/>
            </w:tcBorders>
            <w:shd w:val="clear" w:color="auto" w:fill="D9D9D9"/>
            <w:noWrap/>
            <w:vAlign w:val="center"/>
            <w:hideMark/>
          </w:tcPr>
          <w:p w14:paraId="0A283797" w14:textId="77777777" w:rsidR="00B371B1" w:rsidRPr="00602A4F" w:rsidRDefault="00B371B1" w:rsidP="00A72EDC">
            <w:pPr>
              <w:jc w:val="center"/>
              <w:rPr>
                <w:rFonts w:ascii="Arial Narrow" w:eastAsia="Times New Roman" w:hAnsi="Arial Narrow"/>
                <w:color w:val="000000"/>
                <w:sz w:val="20"/>
                <w:szCs w:val="20"/>
                <w:lang w:eastAsia="fr-FR"/>
              </w:rPr>
            </w:pPr>
          </w:p>
        </w:tc>
        <w:tc>
          <w:tcPr>
            <w:tcW w:w="1559" w:type="dxa"/>
            <w:tcBorders>
              <w:top w:val="nil"/>
              <w:left w:val="nil"/>
              <w:bottom w:val="single" w:sz="8" w:space="0" w:color="auto"/>
              <w:right w:val="single" w:sz="8" w:space="0" w:color="auto"/>
            </w:tcBorders>
            <w:shd w:val="clear" w:color="auto" w:fill="D9D9D9"/>
            <w:noWrap/>
            <w:vAlign w:val="center"/>
          </w:tcPr>
          <w:p w14:paraId="43E94C7C" w14:textId="7B63B858" w:rsidR="00B371B1" w:rsidRPr="00A72EDC" w:rsidRDefault="00B371B1" w:rsidP="00A72EDC">
            <w:pPr>
              <w:jc w:val="right"/>
              <w:rPr>
                <w:rFonts w:ascii="Arial Narrow" w:eastAsia="Times New Roman" w:hAnsi="Arial Narrow"/>
                <w:b/>
                <w:color w:val="000000"/>
                <w:sz w:val="20"/>
                <w:szCs w:val="20"/>
                <w:lang w:eastAsia="fr-FR"/>
              </w:rPr>
            </w:pPr>
            <w:r w:rsidRPr="00A72EDC">
              <w:rPr>
                <w:rFonts w:ascii="Arial Narrow" w:hAnsi="Arial Narrow" w:cs="Calibri"/>
                <w:b/>
                <w:color w:val="000000"/>
                <w:sz w:val="20"/>
                <w:szCs w:val="20"/>
              </w:rPr>
              <w:t>14 092</w:t>
            </w:r>
          </w:p>
        </w:tc>
        <w:tc>
          <w:tcPr>
            <w:tcW w:w="1134" w:type="dxa"/>
            <w:tcBorders>
              <w:top w:val="nil"/>
              <w:left w:val="nil"/>
              <w:bottom w:val="single" w:sz="8" w:space="0" w:color="auto"/>
              <w:right w:val="single" w:sz="8" w:space="0" w:color="auto"/>
            </w:tcBorders>
            <w:shd w:val="clear" w:color="auto" w:fill="D9D9D9"/>
            <w:vAlign w:val="center"/>
          </w:tcPr>
          <w:p w14:paraId="68280677" w14:textId="3BA3FFC8" w:rsidR="00B371B1" w:rsidRPr="00A72EDC" w:rsidRDefault="00B371B1" w:rsidP="00A72EDC">
            <w:pPr>
              <w:jc w:val="right"/>
              <w:rPr>
                <w:rFonts w:ascii="Arial Narrow" w:eastAsia="Times New Roman" w:hAnsi="Arial Narrow"/>
                <w:b/>
                <w:color w:val="000000"/>
                <w:sz w:val="20"/>
                <w:szCs w:val="20"/>
                <w:lang w:eastAsia="fr-FR"/>
              </w:rPr>
            </w:pPr>
            <w:r w:rsidRPr="00A72EDC">
              <w:rPr>
                <w:rFonts w:ascii="Arial Narrow" w:hAnsi="Arial Narrow" w:cs="Calibri"/>
                <w:b/>
                <w:color w:val="000000"/>
                <w:sz w:val="20"/>
                <w:szCs w:val="20"/>
              </w:rPr>
              <w:t>182</w:t>
            </w:r>
          </w:p>
        </w:tc>
        <w:tc>
          <w:tcPr>
            <w:tcW w:w="1701" w:type="dxa"/>
            <w:tcBorders>
              <w:top w:val="nil"/>
              <w:left w:val="single" w:sz="8" w:space="0" w:color="auto"/>
              <w:bottom w:val="single" w:sz="8" w:space="0" w:color="auto"/>
              <w:right w:val="single" w:sz="8" w:space="0" w:color="auto"/>
            </w:tcBorders>
            <w:shd w:val="clear" w:color="auto" w:fill="D9D9D9"/>
            <w:vAlign w:val="center"/>
          </w:tcPr>
          <w:p w14:paraId="628CDFC4" w14:textId="77777777" w:rsidR="00B371B1" w:rsidRPr="00602A4F" w:rsidRDefault="00B371B1" w:rsidP="00A72EDC">
            <w:pPr>
              <w:jc w:val="right"/>
              <w:rPr>
                <w:rFonts w:ascii="Arial Narrow" w:eastAsia="Times New Roman" w:hAnsi="Arial Narrow"/>
                <w:b/>
                <w:color w:val="000000"/>
                <w:sz w:val="20"/>
                <w:szCs w:val="20"/>
                <w:lang w:eastAsia="fr-FR" w:bidi="en-US"/>
              </w:rPr>
            </w:pPr>
            <w:r w:rsidRPr="00A72EDC">
              <w:rPr>
                <w:rFonts w:ascii="Arial Narrow" w:hAnsi="Arial Narrow"/>
                <w:b/>
                <w:bCs/>
                <w:color w:val="000000"/>
                <w:sz w:val="20"/>
                <w:szCs w:val="20"/>
              </w:rPr>
              <w:t>168 182</w:t>
            </w:r>
          </w:p>
        </w:tc>
      </w:tr>
    </w:tbl>
    <w:p w14:paraId="01F94E13" w14:textId="77777777" w:rsidR="002631F9" w:rsidRPr="00A72EDC" w:rsidRDefault="00AD0B63" w:rsidP="00110AB6">
      <w:pPr>
        <w:jc w:val="both"/>
        <w:rPr>
          <w:rFonts w:ascii="Arial Narrow" w:hAnsi="Arial Narrow" w:cs="Arial"/>
          <w:i/>
          <w:sz w:val="18"/>
          <w:szCs w:val="18"/>
        </w:rPr>
      </w:pPr>
      <w:r w:rsidRPr="00A72EDC">
        <w:rPr>
          <w:rFonts w:ascii="Arial Narrow" w:hAnsi="Arial Narrow" w:cs="Arial"/>
          <w:b/>
          <w:i/>
          <w:sz w:val="18"/>
          <w:szCs w:val="18"/>
        </w:rPr>
        <w:t>Source</w:t>
      </w:r>
      <w:r w:rsidRPr="00A72EDC">
        <w:rPr>
          <w:rFonts w:ascii="Arial Narrow" w:hAnsi="Arial Narrow" w:cs="Arial"/>
          <w:i/>
          <w:sz w:val="18"/>
          <w:szCs w:val="18"/>
        </w:rPr>
        <w:t> : ONEA 2016</w:t>
      </w:r>
    </w:p>
    <w:p w14:paraId="66B5A665" w14:textId="4BFC944A" w:rsidR="004E3C9C" w:rsidRPr="00A72EDC" w:rsidRDefault="005F0A5C" w:rsidP="00A72EDC">
      <w:pPr>
        <w:jc w:val="both"/>
        <w:rPr>
          <w:rFonts w:ascii="Arial Narrow" w:hAnsi="Arial Narrow" w:cs="Arial"/>
        </w:rPr>
      </w:pPr>
      <w:r w:rsidRPr="00A72EDC">
        <w:rPr>
          <w:rFonts w:ascii="Arial Narrow" w:hAnsi="Arial Narrow" w:cs="Arial"/>
        </w:rPr>
        <w:t xml:space="preserve">En 2016, 168 182 personnes </w:t>
      </w:r>
      <w:r w:rsidR="005D3BE1" w:rsidRPr="00A72EDC">
        <w:rPr>
          <w:rFonts w:ascii="Arial Narrow" w:hAnsi="Arial Narrow" w:cs="Arial"/>
        </w:rPr>
        <w:t>supplémentaires</w:t>
      </w:r>
      <w:r w:rsidRPr="00A72EDC">
        <w:rPr>
          <w:rFonts w:ascii="Arial Narrow" w:hAnsi="Arial Narrow" w:cs="Arial"/>
        </w:rPr>
        <w:t xml:space="preserve"> ont été desservies en milieu péri-urbain par l’ONEA dans les centres de Ouagadougou et de Houndé. </w:t>
      </w:r>
      <w:r w:rsidR="005D3BE1" w:rsidRPr="00A72EDC">
        <w:rPr>
          <w:rFonts w:ascii="Arial Narrow" w:hAnsi="Arial Narrow" w:cs="Arial"/>
        </w:rPr>
        <w:t xml:space="preserve">Aucune personne supplémentaire n’est desservie dans les autres centres </w:t>
      </w:r>
      <w:r w:rsidR="007B3F09" w:rsidRPr="00A72EDC">
        <w:rPr>
          <w:rFonts w:ascii="Arial Narrow" w:hAnsi="Arial Narrow" w:cs="Arial"/>
        </w:rPr>
        <w:t>à cause de l’</w:t>
      </w:r>
      <w:r w:rsidR="00896E09" w:rsidRPr="00A72EDC">
        <w:rPr>
          <w:rFonts w:ascii="Arial Narrow" w:hAnsi="Arial Narrow" w:cs="Arial"/>
        </w:rPr>
        <w:t>inexistence</w:t>
      </w:r>
      <w:r w:rsidR="007B3F09" w:rsidRPr="00A72EDC">
        <w:rPr>
          <w:rFonts w:ascii="Arial Narrow" w:hAnsi="Arial Narrow" w:cs="Arial"/>
        </w:rPr>
        <w:t xml:space="preserve"> de délégataires dans ces centres. Les centres de Ouagadougou et de Houndé </w:t>
      </w:r>
      <w:r w:rsidR="00087268" w:rsidRPr="00A72EDC">
        <w:rPr>
          <w:rFonts w:ascii="Arial Narrow" w:hAnsi="Arial Narrow" w:cs="Arial"/>
        </w:rPr>
        <w:t>constituent les centres expérimenta</w:t>
      </w:r>
      <w:r w:rsidR="00320523">
        <w:rPr>
          <w:rFonts w:ascii="Arial Narrow" w:hAnsi="Arial Narrow" w:cs="Arial"/>
        </w:rPr>
        <w:t>ux</w:t>
      </w:r>
      <w:r w:rsidR="00087268" w:rsidRPr="00A72EDC">
        <w:rPr>
          <w:rFonts w:ascii="Arial Narrow" w:hAnsi="Arial Narrow" w:cs="Arial"/>
        </w:rPr>
        <w:t xml:space="preserve"> de </w:t>
      </w:r>
      <w:r w:rsidR="006237D4" w:rsidRPr="00A72EDC">
        <w:rPr>
          <w:rFonts w:ascii="Arial Narrow" w:hAnsi="Arial Narrow" w:cs="Arial"/>
        </w:rPr>
        <w:t>l’ONEA dans le cadre de projet pilote « quartiers périphériques</w:t>
      </w:r>
      <w:r w:rsidR="00896E09" w:rsidRPr="00A72EDC">
        <w:rPr>
          <w:rFonts w:ascii="Arial Narrow" w:hAnsi="Arial Narrow" w:cs="Arial"/>
        </w:rPr>
        <w:t xml:space="preserve"> » </w:t>
      </w:r>
      <w:r w:rsidR="00087268" w:rsidRPr="00A72EDC">
        <w:rPr>
          <w:rFonts w:ascii="Arial Narrow" w:hAnsi="Arial Narrow" w:cs="Arial"/>
        </w:rPr>
        <w:t xml:space="preserve">entreprise </w:t>
      </w:r>
      <w:r w:rsidR="00896E09" w:rsidRPr="00A72EDC">
        <w:rPr>
          <w:rFonts w:ascii="Arial Narrow" w:hAnsi="Arial Narrow" w:cs="Arial"/>
        </w:rPr>
        <w:t xml:space="preserve">depuis 2007. </w:t>
      </w:r>
    </w:p>
    <w:p w14:paraId="6DA1C2AE" w14:textId="425C00C9" w:rsidR="00B001E1" w:rsidRPr="00A72EDC" w:rsidRDefault="004E3C9C" w:rsidP="00A72EDC">
      <w:pPr>
        <w:jc w:val="both"/>
        <w:rPr>
          <w:rFonts w:ascii="Arial Narrow" w:hAnsi="Arial Narrow" w:cs="Arial"/>
        </w:rPr>
      </w:pPr>
      <w:r w:rsidRPr="00A72EDC">
        <w:rPr>
          <w:rFonts w:ascii="Arial Narrow" w:hAnsi="Arial Narrow" w:cs="Arial"/>
        </w:rPr>
        <w:t xml:space="preserve">La cible contractuelle de personnes à desservir en 2016 </w:t>
      </w:r>
      <w:r w:rsidR="00686CE1">
        <w:rPr>
          <w:rFonts w:ascii="Arial Narrow" w:hAnsi="Arial Narrow" w:cs="Arial"/>
        </w:rPr>
        <w:t xml:space="preserve">était </w:t>
      </w:r>
      <w:r w:rsidRPr="00A72EDC">
        <w:rPr>
          <w:rFonts w:ascii="Arial Narrow" w:hAnsi="Arial Narrow" w:cs="Arial"/>
        </w:rPr>
        <w:t xml:space="preserve">fixée à 35 000 personnes. </w:t>
      </w:r>
      <w:r w:rsidR="00B001E1" w:rsidRPr="00A72EDC">
        <w:rPr>
          <w:rFonts w:ascii="Arial Narrow" w:hAnsi="Arial Narrow" w:cs="Arial"/>
        </w:rPr>
        <w:t xml:space="preserve">L’objectif a été atteint et </w:t>
      </w:r>
      <w:r w:rsidR="00686CE1" w:rsidRPr="00A72EDC">
        <w:rPr>
          <w:rFonts w:ascii="Arial Narrow" w:hAnsi="Arial Narrow" w:cs="Arial"/>
        </w:rPr>
        <w:t>même</w:t>
      </w:r>
      <w:r w:rsidR="00B001E1" w:rsidRPr="00A72EDC">
        <w:rPr>
          <w:rFonts w:ascii="Arial Narrow" w:hAnsi="Arial Narrow" w:cs="Arial"/>
        </w:rPr>
        <w:t xml:space="preserve"> </w:t>
      </w:r>
      <w:r w:rsidR="00686CE1" w:rsidRPr="00A72EDC">
        <w:rPr>
          <w:rFonts w:ascii="Arial Narrow" w:hAnsi="Arial Narrow" w:cs="Arial"/>
        </w:rPr>
        <w:t>dépassé</w:t>
      </w:r>
      <w:r w:rsidR="00B001E1" w:rsidRPr="00A72EDC">
        <w:rPr>
          <w:rFonts w:ascii="Arial Narrow" w:hAnsi="Arial Narrow" w:cs="Arial"/>
        </w:rPr>
        <w:t>.</w:t>
      </w:r>
    </w:p>
    <w:p w14:paraId="0C2551AF" w14:textId="77777777" w:rsidR="00C31C06" w:rsidRDefault="00C31C06" w:rsidP="00110AB6">
      <w:pPr>
        <w:jc w:val="both"/>
        <w:rPr>
          <w:rFonts w:ascii="Arial Narrow" w:hAnsi="Arial Narrow" w:cs="Arial"/>
          <w:sz w:val="22"/>
          <w:szCs w:val="22"/>
        </w:rPr>
      </w:pPr>
    </w:p>
    <w:p w14:paraId="1F5C2B8D" w14:textId="4E5BC07C" w:rsidR="00AF67C6" w:rsidRPr="005B09E5" w:rsidRDefault="00AF67C6" w:rsidP="00A72EDC">
      <w:pPr>
        <w:pStyle w:val="Lgende"/>
        <w:ind w:left="567"/>
        <w:jc w:val="both"/>
      </w:pPr>
      <w:bookmarkStart w:id="209" w:name="_Toc477269076"/>
      <w:r w:rsidRPr="000B22FF">
        <w:rPr>
          <w:rFonts w:ascii="Arial Narrow" w:hAnsi="Arial Narrow" w:cs="Arial"/>
          <w:sz w:val="22"/>
          <w:szCs w:val="24"/>
          <w:lang w:eastAsia="fr-FR"/>
        </w:rPr>
        <w:t xml:space="preserve">Tableau </w:t>
      </w:r>
      <w:r w:rsidR="00A426B9" w:rsidRPr="000B22FF">
        <w:rPr>
          <w:rFonts w:ascii="Arial Narrow" w:hAnsi="Arial Narrow" w:cs="Arial"/>
          <w:sz w:val="22"/>
          <w:szCs w:val="24"/>
          <w:lang w:eastAsia="fr-FR"/>
        </w:rPr>
        <w:fldChar w:fldCharType="begin"/>
      </w:r>
      <w:r w:rsidRPr="000B22FF">
        <w:rPr>
          <w:rFonts w:ascii="Arial Narrow" w:hAnsi="Arial Narrow" w:cs="Arial"/>
          <w:sz w:val="22"/>
          <w:szCs w:val="24"/>
          <w:lang w:eastAsia="fr-FR"/>
        </w:rPr>
        <w:instrText xml:space="preserve"> SEQ Tableau \* ARABIC </w:instrText>
      </w:r>
      <w:r w:rsidR="00A426B9" w:rsidRPr="000B22FF">
        <w:rPr>
          <w:rFonts w:ascii="Arial Narrow" w:hAnsi="Arial Narrow" w:cs="Arial"/>
          <w:sz w:val="22"/>
          <w:szCs w:val="24"/>
          <w:lang w:eastAsia="fr-FR"/>
        </w:rPr>
        <w:fldChar w:fldCharType="separate"/>
      </w:r>
      <w:r w:rsidR="00022768">
        <w:rPr>
          <w:rFonts w:ascii="Arial Narrow" w:hAnsi="Arial Narrow" w:cs="Arial"/>
          <w:noProof/>
          <w:sz w:val="22"/>
          <w:szCs w:val="24"/>
          <w:lang w:eastAsia="fr-FR"/>
        </w:rPr>
        <w:t>54</w:t>
      </w:r>
      <w:r w:rsidR="00A426B9" w:rsidRPr="000B22FF">
        <w:rPr>
          <w:rFonts w:ascii="Arial Narrow" w:hAnsi="Arial Narrow" w:cs="Arial"/>
          <w:sz w:val="22"/>
          <w:szCs w:val="24"/>
          <w:lang w:eastAsia="fr-FR"/>
        </w:rPr>
        <w:fldChar w:fldCharType="end"/>
      </w:r>
      <w:r>
        <w:rPr>
          <w:rFonts w:ascii="Arial Narrow" w:hAnsi="Arial Narrow" w:cs="Arial"/>
          <w:sz w:val="22"/>
          <w:szCs w:val="24"/>
          <w:lang w:eastAsia="fr-FR"/>
        </w:rPr>
        <w:t> : Rendement des installations</w:t>
      </w:r>
      <w:bookmarkEnd w:id="209"/>
    </w:p>
    <w:tbl>
      <w:tblPr>
        <w:tblW w:w="10909" w:type="dxa"/>
        <w:tblCellMar>
          <w:left w:w="70" w:type="dxa"/>
          <w:right w:w="70" w:type="dxa"/>
        </w:tblCellMar>
        <w:tblLook w:val="04A0" w:firstRow="1" w:lastRow="0" w:firstColumn="1" w:lastColumn="0" w:noHBand="0" w:noVBand="1"/>
      </w:tblPr>
      <w:tblGrid>
        <w:gridCol w:w="1346"/>
        <w:gridCol w:w="4820"/>
        <w:gridCol w:w="1134"/>
        <w:gridCol w:w="1417"/>
        <w:gridCol w:w="1094"/>
        <w:gridCol w:w="1098"/>
      </w:tblGrid>
      <w:tr w:rsidR="00B04632" w:rsidRPr="007F020A" w14:paraId="4A38E8F4" w14:textId="77777777" w:rsidTr="00A72EDC">
        <w:trPr>
          <w:trHeight w:val="473"/>
        </w:trPr>
        <w:tc>
          <w:tcPr>
            <w:tcW w:w="1346" w:type="dxa"/>
            <w:tcBorders>
              <w:top w:val="single" w:sz="8" w:space="0" w:color="auto"/>
              <w:left w:val="single" w:sz="8" w:space="0" w:color="auto"/>
              <w:bottom w:val="single" w:sz="8" w:space="0" w:color="auto"/>
              <w:right w:val="single" w:sz="8" w:space="0" w:color="auto"/>
            </w:tcBorders>
            <w:shd w:val="clear" w:color="auto" w:fill="D9D9D9"/>
            <w:noWrap/>
            <w:vAlign w:val="center"/>
            <w:hideMark/>
          </w:tcPr>
          <w:p w14:paraId="2DFF7BB8" w14:textId="77777777" w:rsidR="00B04632" w:rsidRPr="00A72EDC" w:rsidRDefault="00B04632" w:rsidP="006B7B07">
            <w:pPr>
              <w:jc w:val="center"/>
              <w:rPr>
                <w:rFonts w:ascii="Arial Narrow" w:eastAsia="Times New Roman" w:hAnsi="Arial Narrow"/>
                <w:b/>
                <w:bCs/>
                <w:color w:val="000000"/>
                <w:sz w:val="20"/>
                <w:szCs w:val="20"/>
                <w:lang w:eastAsia="fr-FR"/>
              </w:rPr>
            </w:pPr>
            <w:r w:rsidRPr="00A72EDC">
              <w:rPr>
                <w:rFonts w:ascii="Arial Narrow" w:eastAsia="Times New Roman" w:hAnsi="Arial Narrow"/>
                <w:b/>
                <w:bCs/>
                <w:color w:val="000000"/>
                <w:sz w:val="20"/>
                <w:szCs w:val="20"/>
                <w:lang w:eastAsia="fr-FR"/>
              </w:rPr>
              <w:t>Régions</w:t>
            </w:r>
          </w:p>
        </w:tc>
        <w:tc>
          <w:tcPr>
            <w:tcW w:w="4820" w:type="dxa"/>
            <w:tcBorders>
              <w:top w:val="single" w:sz="8" w:space="0" w:color="auto"/>
              <w:left w:val="nil"/>
              <w:bottom w:val="single" w:sz="8" w:space="0" w:color="auto"/>
              <w:right w:val="single" w:sz="8" w:space="0" w:color="auto"/>
            </w:tcBorders>
            <w:shd w:val="clear" w:color="auto" w:fill="D9D9D9"/>
            <w:noWrap/>
            <w:vAlign w:val="center"/>
            <w:hideMark/>
          </w:tcPr>
          <w:p w14:paraId="3D39FDDD" w14:textId="77777777" w:rsidR="00B04632" w:rsidRPr="00A72EDC" w:rsidRDefault="00B04632" w:rsidP="006B7B07">
            <w:pPr>
              <w:jc w:val="center"/>
              <w:rPr>
                <w:rFonts w:ascii="Arial Narrow" w:eastAsia="Times New Roman" w:hAnsi="Arial Narrow"/>
                <w:b/>
                <w:bCs/>
                <w:color w:val="000000"/>
                <w:sz w:val="20"/>
                <w:szCs w:val="20"/>
                <w:lang w:eastAsia="fr-FR"/>
              </w:rPr>
            </w:pPr>
            <w:r w:rsidRPr="00A72EDC">
              <w:rPr>
                <w:rFonts w:ascii="Arial Narrow" w:eastAsia="Times New Roman" w:hAnsi="Arial Narrow"/>
                <w:b/>
                <w:bCs/>
                <w:color w:val="000000"/>
                <w:sz w:val="20"/>
                <w:szCs w:val="20"/>
                <w:lang w:eastAsia="fr-FR"/>
              </w:rPr>
              <w:t>Centres concernés par le calcul</w:t>
            </w:r>
          </w:p>
        </w:tc>
        <w:tc>
          <w:tcPr>
            <w:tcW w:w="1134" w:type="dxa"/>
            <w:tcBorders>
              <w:top w:val="single" w:sz="8" w:space="0" w:color="auto"/>
              <w:left w:val="nil"/>
              <w:bottom w:val="single" w:sz="8" w:space="0" w:color="auto"/>
              <w:right w:val="single" w:sz="8" w:space="0" w:color="auto"/>
            </w:tcBorders>
            <w:shd w:val="clear" w:color="auto" w:fill="D9D9D9"/>
            <w:vAlign w:val="center"/>
            <w:hideMark/>
          </w:tcPr>
          <w:p w14:paraId="74CCCDB7" w14:textId="08ED9BD5" w:rsidR="00B04632" w:rsidRPr="00A72EDC" w:rsidRDefault="00B04632" w:rsidP="006B7B07">
            <w:pPr>
              <w:jc w:val="center"/>
              <w:rPr>
                <w:rFonts w:ascii="Arial Narrow" w:eastAsia="Times New Roman" w:hAnsi="Arial Narrow"/>
                <w:b/>
                <w:bCs/>
                <w:color w:val="000000"/>
                <w:sz w:val="20"/>
                <w:szCs w:val="20"/>
                <w:lang w:eastAsia="fr-FR"/>
              </w:rPr>
            </w:pPr>
            <w:r w:rsidRPr="00A72EDC">
              <w:rPr>
                <w:rFonts w:ascii="Arial Narrow" w:eastAsia="Times New Roman" w:hAnsi="Arial Narrow"/>
                <w:b/>
                <w:bCs/>
                <w:color w:val="000000"/>
                <w:sz w:val="20"/>
                <w:szCs w:val="20"/>
                <w:lang w:eastAsia="fr-FR"/>
              </w:rPr>
              <w:t xml:space="preserve">Volume d’eau prélevé </w:t>
            </w:r>
            <w:r w:rsidR="00CA08A3" w:rsidRPr="00A72EDC">
              <w:rPr>
                <w:rFonts w:ascii="Arial Narrow" w:eastAsia="Times New Roman" w:hAnsi="Arial Narrow"/>
                <w:b/>
                <w:bCs/>
                <w:color w:val="000000"/>
                <w:sz w:val="20"/>
                <w:szCs w:val="20"/>
                <w:lang w:eastAsia="fr-FR"/>
              </w:rPr>
              <w:t xml:space="preserve">en m3 </w:t>
            </w:r>
            <w:r w:rsidRPr="00A72EDC">
              <w:rPr>
                <w:rFonts w:ascii="Arial Narrow" w:eastAsia="Times New Roman" w:hAnsi="Arial Narrow"/>
                <w:b/>
                <w:bCs/>
                <w:color w:val="000000"/>
                <w:sz w:val="20"/>
                <w:szCs w:val="20"/>
                <w:lang w:eastAsia="fr-FR"/>
              </w:rPr>
              <w:t>(a)</w:t>
            </w:r>
          </w:p>
        </w:tc>
        <w:tc>
          <w:tcPr>
            <w:tcW w:w="1417" w:type="dxa"/>
            <w:tcBorders>
              <w:top w:val="single" w:sz="8" w:space="0" w:color="auto"/>
              <w:left w:val="nil"/>
              <w:bottom w:val="single" w:sz="8" w:space="0" w:color="auto"/>
              <w:right w:val="single" w:sz="8" w:space="0" w:color="auto"/>
            </w:tcBorders>
            <w:shd w:val="clear" w:color="auto" w:fill="D9D9D9"/>
          </w:tcPr>
          <w:p w14:paraId="6FFCDBCA" w14:textId="1E7FFA98" w:rsidR="00B04632" w:rsidRPr="00A72EDC" w:rsidRDefault="00B04632" w:rsidP="006B7B07">
            <w:pPr>
              <w:jc w:val="center"/>
              <w:rPr>
                <w:rFonts w:ascii="Arial Narrow" w:eastAsia="Times New Roman" w:hAnsi="Arial Narrow"/>
                <w:b/>
                <w:bCs/>
                <w:color w:val="000000"/>
                <w:sz w:val="20"/>
                <w:szCs w:val="20"/>
                <w:lang w:eastAsia="fr-FR"/>
              </w:rPr>
            </w:pPr>
            <w:r w:rsidRPr="00A72EDC">
              <w:rPr>
                <w:rFonts w:ascii="Arial Narrow" w:eastAsia="Times New Roman" w:hAnsi="Arial Narrow"/>
                <w:b/>
                <w:bCs/>
                <w:color w:val="000000"/>
                <w:sz w:val="20"/>
                <w:szCs w:val="20"/>
                <w:lang w:eastAsia="fr-FR"/>
              </w:rPr>
              <w:t>Volume d’eau facturé ou consommé</w:t>
            </w:r>
            <w:r w:rsidR="00CA08A3" w:rsidRPr="00A72EDC">
              <w:rPr>
                <w:rFonts w:ascii="Arial Narrow" w:eastAsia="Times New Roman" w:hAnsi="Arial Narrow"/>
                <w:b/>
                <w:bCs/>
                <w:color w:val="000000"/>
                <w:sz w:val="20"/>
                <w:szCs w:val="20"/>
                <w:lang w:eastAsia="fr-FR"/>
              </w:rPr>
              <w:t xml:space="preserve"> en m3</w:t>
            </w:r>
            <w:r w:rsidRPr="00A72EDC">
              <w:rPr>
                <w:rFonts w:ascii="Arial Narrow" w:eastAsia="Times New Roman" w:hAnsi="Arial Narrow"/>
                <w:b/>
                <w:bCs/>
                <w:color w:val="000000"/>
                <w:sz w:val="20"/>
                <w:szCs w:val="20"/>
                <w:lang w:eastAsia="fr-FR"/>
              </w:rPr>
              <w:t xml:space="preserve"> (b)</w:t>
            </w:r>
          </w:p>
        </w:tc>
        <w:tc>
          <w:tcPr>
            <w:tcW w:w="1094" w:type="dxa"/>
            <w:tcBorders>
              <w:top w:val="single" w:sz="8" w:space="0" w:color="auto"/>
              <w:left w:val="nil"/>
              <w:bottom w:val="single" w:sz="8" w:space="0" w:color="auto"/>
              <w:right w:val="single" w:sz="8" w:space="0" w:color="auto"/>
            </w:tcBorders>
            <w:shd w:val="clear" w:color="auto" w:fill="D9D9D9"/>
          </w:tcPr>
          <w:p w14:paraId="5288CD64" w14:textId="2EBD663F" w:rsidR="00B04632" w:rsidRPr="00A72EDC" w:rsidRDefault="00B04632" w:rsidP="006B7B07">
            <w:pPr>
              <w:jc w:val="center"/>
              <w:rPr>
                <w:rFonts w:ascii="Arial Narrow" w:eastAsia="Times New Roman" w:hAnsi="Arial Narrow"/>
                <w:b/>
                <w:bCs/>
                <w:color w:val="000000"/>
                <w:sz w:val="20"/>
                <w:szCs w:val="20"/>
                <w:lang w:eastAsia="fr-FR"/>
              </w:rPr>
            </w:pPr>
            <w:r w:rsidRPr="00A72EDC">
              <w:rPr>
                <w:rFonts w:ascii="Arial Narrow" w:eastAsia="Times New Roman" w:hAnsi="Arial Narrow"/>
                <w:b/>
                <w:bCs/>
                <w:color w:val="000000"/>
                <w:sz w:val="20"/>
                <w:szCs w:val="20"/>
                <w:lang w:eastAsia="fr-FR"/>
              </w:rPr>
              <w:t>Volume d’eau perdu</w:t>
            </w:r>
            <w:r w:rsidR="00BD411A" w:rsidRPr="00A72EDC">
              <w:rPr>
                <w:rFonts w:ascii="Arial Narrow" w:eastAsia="Times New Roman" w:hAnsi="Arial Narrow"/>
                <w:b/>
                <w:bCs/>
                <w:color w:val="000000"/>
                <w:sz w:val="20"/>
                <w:szCs w:val="20"/>
                <w:lang w:eastAsia="fr-FR"/>
              </w:rPr>
              <w:t xml:space="preserve"> </w:t>
            </w:r>
            <w:r w:rsidR="00CA08A3" w:rsidRPr="00A72EDC">
              <w:rPr>
                <w:rFonts w:ascii="Arial Narrow" w:eastAsia="Times New Roman" w:hAnsi="Arial Narrow"/>
                <w:b/>
                <w:bCs/>
                <w:color w:val="000000"/>
                <w:sz w:val="20"/>
                <w:szCs w:val="20"/>
                <w:lang w:eastAsia="fr-FR"/>
              </w:rPr>
              <w:t xml:space="preserve">en m3 </w:t>
            </w:r>
            <w:r w:rsidR="00BD411A" w:rsidRPr="00A72EDC">
              <w:rPr>
                <w:rFonts w:ascii="Arial Narrow" w:eastAsia="Times New Roman" w:hAnsi="Arial Narrow"/>
                <w:b/>
                <w:bCs/>
                <w:color w:val="000000"/>
                <w:sz w:val="20"/>
                <w:szCs w:val="20"/>
                <w:lang w:eastAsia="fr-FR"/>
              </w:rPr>
              <w:t>(c)</w:t>
            </w:r>
          </w:p>
        </w:tc>
        <w:tc>
          <w:tcPr>
            <w:tcW w:w="1098" w:type="dxa"/>
            <w:tcBorders>
              <w:top w:val="single" w:sz="8" w:space="0" w:color="auto"/>
              <w:left w:val="nil"/>
              <w:bottom w:val="single" w:sz="8" w:space="0" w:color="auto"/>
              <w:right w:val="single" w:sz="8" w:space="0" w:color="auto"/>
            </w:tcBorders>
            <w:shd w:val="clear" w:color="auto" w:fill="D9D9D9"/>
          </w:tcPr>
          <w:p w14:paraId="653C5CA7" w14:textId="77777777" w:rsidR="00BD411A" w:rsidRPr="00A72EDC" w:rsidRDefault="00B04632" w:rsidP="006B7B07">
            <w:pPr>
              <w:jc w:val="center"/>
              <w:rPr>
                <w:rFonts w:ascii="Arial Narrow" w:eastAsia="Times New Roman" w:hAnsi="Arial Narrow"/>
                <w:b/>
                <w:bCs/>
                <w:color w:val="000000"/>
                <w:sz w:val="20"/>
                <w:szCs w:val="20"/>
                <w:lang w:eastAsia="fr-FR"/>
              </w:rPr>
            </w:pPr>
            <w:r w:rsidRPr="00A72EDC">
              <w:rPr>
                <w:rFonts w:ascii="Arial Narrow" w:eastAsia="Times New Roman" w:hAnsi="Arial Narrow"/>
                <w:b/>
                <w:bCs/>
                <w:color w:val="000000"/>
                <w:sz w:val="20"/>
                <w:szCs w:val="20"/>
                <w:lang w:eastAsia="fr-FR"/>
              </w:rPr>
              <w:t>Rendement des installations</w:t>
            </w:r>
          </w:p>
          <w:p w14:paraId="57BB5F03" w14:textId="77777777" w:rsidR="00B04632" w:rsidRPr="00A72EDC" w:rsidRDefault="00BD411A" w:rsidP="006B7B07">
            <w:pPr>
              <w:jc w:val="center"/>
              <w:rPr>
                <w:rFonts w:ascii="Arial Narrow" w:eastAsia="Times New Roman" w:hAnsi="Arial Narrow"/>
                <w:b/>
                <w:bCs/>
                <w:color w:val="000000"/>
                <w:sz w:val="20"/>
                <w:szCs w:val="20"/>
                <w:lang w:eastAsia="fr-FR"/>
              </w:rPr>
            </w:pPr>
            <w:r w:rsidRPr="00A72EDC">
              <w:rPr>
                <w:rFonts w:ascii="Arial Narrow" w:eastAsia="Times New Roman" w:hAnsi="Arial Narrow"/>
                <w:b/>
                <w:bCs/>
                <w:color w:val="000000"/>
                <w:sz w:val="20"/>
                <w:szCs w:val="20"/>
                <w:lang w:eastAsia="fr-FR"/>
              </w:rPr>
              <w:t>b/a</w:t>
            </w:r>
          </w:p>
        </w:tc>
      </w:tr>
      <w:tr w:rsidR="000760AD" w:rsidRPr="007F020A" w14:paraId="7FACA269" w14:textId="77777777" w:rsidTr="00A72EDC">
        <w:trPr>
          <w:trHeight w:val="284"/>
        </w:trPr>
        <w:tc>
          <w:tcPr>
            <w:tcW w:w="1346" w:type="dxa"/>
            <w:tcBorders>
              <w:top w:val="single" w:sz="8" w:space="0" w:color="auto"/>
              <w:left w:val="single" w:sz="8" w:space="0" w:color="auto"/>
              <w:bottom w:val="dotted" w:sz="4" w:space="0" w:color="auto"/>
              <w:right w:val="single" w:sz="8" w:space="0" w:color="auto"/>
            </w:tcBorders>
            <w:shd w:val="clear" w:color="auto" w:fill="auto"/>
            <w:noWrap/>
            <w:vAlign w:val="center"/>
            <w:hideMark/>
          </w:tcPr>
          <w:p w14:paraId="044DC3F1" w14:textId="77777777" w:rsidR="000760AD" w:rsidRPr="000D1671" w:rsidRDefault="000760AD" w:rsidP="006B7B07">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Boucle du Mouhoun</w:t>
            </w:r>
          </w:p>
        </w:tc>
        <w:tc>
          <w:tcPr>
            <w:tcW w:w="4820" w:type="dxa"/>
            <w:tcBorders>
              <w:top w:val="single" w:sz="8" w:space="0" w:color="auto"/>
              <w:left w:val="nil"/>
              <w:bottom w:val="dotted" w:sz="4" w:space="0" w:color="auto"/>
              <w:right w:val="single" w:sz="8" w:space="0" w:color="auto"/>
            </w:tcBorders>
            <w:shd w:val="clear" w:color="auto" w:fill="auto"/>
            <w:vAlign w:val="bottom"/>
            <w:hideMark/>
          </w:tcPr>
          <w:p w14:paraId="3662AC39" w14:textId="683C2150" w:rsidR="000760AD" w:rsidRPr="000D1671" w:rsidRDefault="000760AD" w:rsidP="006B7B07">
            <w:pPr>
              <w:rPr>
                <w:rFonts w:ascii="Arial Narrow" w:eastAsia="Times New Roman" w:hAnsi="Arial Narrow"/>
                <w:color w:val="000000"/>
                <w:sz w:val="20"/>
                <w:szCs w:val="20"/>
                <w:lang w:eastAsia="fr-FR"/>
              </w:rPr>
            </w:pPr>
            <w:r w:rsidRPr="00E7036D">
              <w:rPr>
                <w:rFonts w:ascii="Arial Narrow" w:hAnsi="Arial Narrow" w:cs="Arial"/>
                <w:color w:val="000000"/>
                <w:sz w:val="20"/>
                <w:szCs w:val="20"/>
              </w:rPr>
              <w:t>Dédougou, Toma, Tougan,Boromo, Nouna, Solenzo, Fara, Poura</w:t>
            </w:r>
          </w:p>
        </w:tc>
        <w:tc>
          <w:tcPr>
            <w:tcW w:w="1134" w:type="dxa"/>
            <w:tcBorders>
              <w:top w:val="single" w:sz="8" w:space="0" w:color="auto"/>
              <w:left w:val="nil"/>
              <w:bottom w:val="dotted" w:sz="4" w:space="0" w:color="auto"/>
              <w:right w:val="single" w:sz="8" w:space="0" w:color="auto"/>
            </w:tcBorders>
            <w:shd w:val="clear" w:color="auto" w:fill="auto"/>
            <w:noWrap/>
            <w:vAlign w:val="center"/>
          </w:tcPr>
          <w:p w14:paraId="0275DEFA" w14:textId="0C11CB19" w:rsidR="000760AD" w:rsidRPr="00A72EDC" w:rsidRDefault="000760AD" w:rsidP="00A72EDC">
            <w:pPr>
              <w:jc w:val="right"/>
              <w:rPr>
                <w:rFonts w:ascii="Arial Narrow" w:eastAsia="Times New Roman" w:hAnsi="Arial Narrow"/>
                <w:b/>
                <w:color w:val="000000"/>
                <w:sz w:val="20"/>
                <w:szCs w:val="20"/>
                <w:lang w:eastAsia="fr-FR"/>
              </w:rPr>
            </w:pPr>
            <w:r w:rsidRPr="00A72EDC">
              <w:rPr>
                <w:rFonts w:ascii="Arial Narrow" w:hAnsi="Arial Narrow" w:cs="Arial"/>
                <w:color w:val="000000"/>
                <w:sz w:val="20"/>
                <w:szCs w:val="20"/>
              </w:rPr>
              <w:t>2 175 556</w:t>
            </w:r>
          </w:p>
        </w:tc>
        <w:tc>
          <w:tcPr>
            <w:tcW w:w="1417" w:type="dxa"/>
            <w:tcBorders>
              <w:top w:val="single" w:sz="8" w:space="0" w:color="auto"/>
              <w:left w:val="nil"/>
              <w:bottom w:val="dotted" w:sz="4" w:space="0" w:color="auto"/>
              <w:right w:val="single" w:sz="8" w:space="0" w:color="auto"/>
            </w:tcBorders>
            <w:vAlign w:val="center"/>
          </w:tcPr>
          <w:p w14:paraId="7EF7CF3E" w14:textId="21A92486" w:rsidR="000760AD" w:rsidRPr="00A72EDC" w:rsidRDefault="000760AD" w:rsidP="00A72EDC">
            <w:pPr>
              <w:jc w:val="right"/>
              <w:rPr>
                <w:rFonts w:ascii="Arial Narrow" w:eastAsia="Times New Roman" w:hAnsi="Arial Narrow"/>
                <w:b/>
                <w:color w:val="000000"/>
                <w:sz w:val="20"/>
                <w:szCs w:val="20"/>
                <w:lang w:eastAsia="fr-FR"/>
              </w:rPr>
            </w:pPr>
            <w:r w:rsidRPr="00A72EDC">
              <w:rPr>
                <w:rFonts w:ascii="Arial Narrow" w:hAnsi="Arial Narrow" w:cs="Arial"/>
                <w:color w:val="000000"/>
                <w:sz w:val="20"/>
                <w:szCs w:val="20"/>
              </w:rPr>
              <w:t>1 720 640</w:t>
            </w:r>
          </w:p>
        </w:tc>
        <w:tc>
          <w:tcPr>
            <w:tcW w:w="1094" w:type="dxa"/>
            <w:tcBorders>
              <w:top w:val="single" w:sz="8" w:space="0" w:color="auto"/>
              <w:left w:val="nil"/>
              <w:bottom w:val="dotted" w:sz="4" w:space="0" w:color="auto"/>
              <w:right w:val="single" w:sz="8" w:space="0" w:color="auto"/>
            </w:tcBorders>
            <w:vAlign w:val="center"/>
          </w:tcPr>
          <w:p w14:paraId="03D68719" w14:textId="70EAE31F" w:rsidR="000760AD" w:rsidRPr="00A72EDC" w:rsidRDefault="000760AD" w:rsidP="00A72EDC">
            <w:pPr>
              <w:jc w:val="right"/>
              <w:rPr>
                <w:rFonts w:ascii="Arial Narrow" w:eastAsia="Times New Roman" w:hAnsi="Arial Narrow"/>
                <w:b/>
                <w:color w:val="000000"/>
                <w:sz w:val="20"/>
                <w:szCs w:val="20"/>
                <w:lang w:eastAsia="fr-FR"/>
              </w:rPr>
            </w:pPr>
            <w:r w:rsidRPr="00A72EDC">
              <w:rPr>
                <w:rFonts w:ascii="Arial Narrow" w:hAnsi="Arial Narrow" w:cs="Arial"/>
                <w:color w:val="000000"/>
                <w:sz w:val="20"/>
                <w:szCs w:val="20"/>
              </w:rPr>
              <w:t>454 916</w:t>
            </w:r>
          </w:p>
        </w:tc>
        <w:tc>
          <w:tcPr>
            <w:tcW w:w="1098" w:type="dxa"/>
            <w:tcBorders>
              <w:top w:val="single" w:sz="8" w:space="0" w:color="auto"/>
              <w:left w:val="nil"/>
              <w:bottom w:val="dotted" w:sz="4" w:space="0" w:color="auto"/>
              <w:right w:val="single" w:sz="8" w:space="0" w:color="auto"/>
            </w:tcBorders>
            <w:vAlign w:val="center"/>
          </w:tcPr>
          <w:p w14:paraId="58098127" w14:textId="376EA0AB" w:rsidR="000760AD" w:rsidRPr="00A72EDC" w:rsidRDefault="000760AD" w:rsidP="00A72EDC">
            <w:pPr>
              <w:jc w:val="center"/>
              <w:rPr>
                <w:rFonts w:ascii="Arial Narrow" w:eastAsia="Times New Roman" w:hAnsi="Arial Narrow"/>
                <w:b/>
                <w:color w:val="000000"/>
                <w:sz w:val="20"/>
                <w:szCs w:val="20"/>
                <w:lang w:eastAsia="fr-FR"/>
              </w:rPr>
            </w:pPr>
            <w:r w:rsidRPr="00A72EDC">
              <w:rPr>
                <w:rFonts w:ascii="Arial Narrow" w:hAnsi="Arial Narrow" w:cs="Calibri"/>
                <w:color w:val="000000"/>
                <w:sz w:val="20"/>
                <w:szCs w:val="20"/>
              </w:rPr>
              <w:t>79,1</w:t>
            </w:r>
          </w:p>
        </w:tc>
      </w:tr>
      <w:tr w:rsidR="000760AD" w:rsidRPr="007F020A" w14:paraId="0DC50653" w14:textId="77777777" w:rsidTr="00A72EDC">
        <w:trPr>
          <w:trHeight w:val="284"/>
        </w:trPr>
        <w:tc>
          <w:tcPr>
            <w:tcW w:w="1346" w:type="dxa"/>
            <w:tcBorders>
              <w:top w:val="dotted" w:sz="4" w:space="0" w:color="auto"/>
              <w:left w:val="single" w:sz="8" w:space="0" w:color="auto"/>
              <w:bottom w:val="dotted" w:sz="4" w:space="0" w:color="auto"/>
              <w:right w:val="single" w:sz="8" w:space="0" w:color="auto"/>
            </w:tcBorders>
            <w:shd w:val="clear" w:color="auto" w:fill="D9D9D9"/>
            <w:noWrap/>
            <w:vAlign w:val="center"/>
            <w:hideMark/>
          </w:tcPr>
          <w:p w14:paraId="1CDF8FE8" w14:textId="77777777" w:rsidR="000760AD" w:rsidRPr="000D1671" w:rsidRDefault="000760AD" w:rsidP="006B7B07">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Cascades</w:t>
            </w:r>
          </w:p>
        </w:tc>
        <w:tc>
          <w:tcPr>
            <w:tcW w:w="4820" w:type="dxa"/>
            <w:tcBorders>
              <w:top w:val="dotted" w:sz="4" w:space="0" w:color="auto"/>
              <w:left w:val="nil"/>
              <w:bottom w:val="dotted" w:sz="4" w:space="0" w:color="auto"/>
              <w:right w:val="single" w:sz="8" w:space="0" w:color="auto"/>
            </w:tcBorders>
            <w:shd w:val="clear" w:color="auto" w:fill="D9D9D9"/>
            <w:vAlign w:val="bottom"/>
            <w:hideMark/>
          </w:tcPr>
          <w:p w14:paraId="47A07133" w14:textId="65D6E1B0" w:rsidR="000760AD" w:rsidRPr="000D1671" w:rsidRDefault="000760AD" w:rsidP="006B7B07">
            <w:pPr>
              <w:rPr>
                <w:rFonts w:ascii="Arial Narrow" w:eastAsia="Times New Roman" w:hAnsi="Arial Narrow"/>
                <w:color w:val="000000"/>
                <w:sz w:val="20"/>
                <w:szCs w:val="20"/>
                <w:lang w:eastAsia="fr-FR"/>
              </w:rPr>
            </w:pPr>
            <w:r w:rsidRPr="00E7036D">
              <w:rPr>
                <w:rFonts w:ascii="Arial Narrow" w:hAnsi="Arial Narrow" w:cs="Arial"/>
                <w:color w:val="000000"/>
                <w:sz w:val="20"/>
                <w:szCs w:val="20"/>
              </w:rPr>
              <w:t>Banfora, Bérégadou, Niangoloko, Sindou</w:t>
            </w:r>
          </w:p>
        </w:tc>
        <w:tc>
          <w:tcPr>
            <w:tcW w:w="1134" w:type="dxa"/>
            <w:tcBorders>
              <w:top w:val="dotted" w:sz="4" w:space="0" w:color="auto"/>
              <w:left w:val="nil"/>
              <w:bottom w:val="dotted" w:sz="4" w:space="0" w:color="auto"/>
              <w:right w:val="single" w:sz="8" w:space="0" w:color="auto"/>
            </w:tcBorders>
            <w:shd w:val="clear" w:color="auto" w:fill="D9D9D9"/>
            <w:noWrap/>
            <w:vAlign w:val="center"/>
          </w:tcPr>
          <w:p w14:paraId="71239B06" w14:textId="7E18102C" w:rsidR="000760AD" w:rsidRPr="00A72EDC" w:rsidRDefault="000760AD" w:rsidP="00A72EDC">
            <w:pPr>
              <w:jc w:val="right"/>
              <w:rPr>
                <w:rFonts w:ascii="Arial Narrow" w:eastAsia="Times New Roman" w:hAnsi="Arial Narrow"/>
                <w:b/>
                <w:color w:val="000000"/>
                <w:sz w:val="20"/>
                <w:szCs w:val="20"/>
                <w:lang w:eastAsia="fr-FR"/>
              </w:rPr>
            </w:pPr>
            <w:r w:rsidRPr="00A72EDC">
              <w:rPr>
                <w:rFonts w:ascii="Arial Narrow" w:hAnsi="Arial Narrow" w:cs="Arial"/>
                <w:color w:val="000000"/>
                <w:sz w:val="20"/>
                <w:szCs w:val="20"/>
              </w:rPr>
              <w:t>2 134 600</w:t>
            </w:r>
          </w:p>
        </w:tc>
        <w:tc>
          <w:tcPr>
            <w:tcW w:w="1417" w:type="dxa"/>
            <w:tcBorders>
              <w:top w:val="dotted" w:sz="4" w:space="0" w:color="auto"/>
              <w:left w:val="nil"/>
              <w:bottom w:val="dotted" w:sz="4" w:space="0" w:color="auto"/>
              <w:right w:val="single" w:sz="8" w:space="0" w:color="auto"/>
            </w:tcBorders>
            <w:shd w:val="clear" w:color="auto" w:fill="D9D9D9"/>
            <w:vAlign w:val="center"/>
          </w:tcPr>
          <w:p w14:paraId="7DFF2BCA" w14:textId="7C31682F" w:rsidR="000760AD" w:rsidRPr="00A72EDC" w:rsidRDefault="000760AD" w:rsidP="00A72EDC">
            <w:pPr>
              <w:jc w:val="right"/>
              <w:rPr>
                <w:rFonts w:ascii="Arial Narrow" w:eastAsia="Times New Roman" w:hAnsi="Arial Narrow"/>
                <w:b/>
                <w:color w:val="000000"/>
                <w:sz w:val="20"/>
                <w:szCs w:val="20"/>
                <w:lang w:eastAsia="fr-FR"/>
              </w:rPr>
            </w:pPr>
            <w:r w:rsidRPr="00A72EDC">
              <w:rPr>
                <w:rFonts w:ascii="Arial Narrow" w:hAnsi="Arial Narrow" w:cs="Arial"/>
                <w:color w:val="000000"/>
                <w:sz w:val="20"/>
                <w:szCs w:val="20"/>
              </w:rPr>
              <w:t>1 791 919</w:t>
            </w:r>
          </w:p>
        </w:tc>
        <w:tc>
          <w:tcPr>
            <w:tcW w:w="1094" w:type="dxa"/>
            <w:tcBorders>
              <w:top w:val="dotted" w:sz="4" w:space="0" w:color="auto"/>
              <w:left w:val="nil"/>
              <w:bottom w:val="dotted" w:sz="4" w:space="0" w:color="auto"/>
              <w:right w:val="single" w:sz="8" w:space="0" w:color="auto"/>
            </w:tcBorders>
            <w:shd w:val="clear" w:color="auto" w:fill="D9D9D9"/>
            <w:vAlign w:val="center"/>
          </w:tcPr>
          <w:p w14:paraId="413FD2E7" w14:textId="0E76CB30" w:rsidR="000760AD" w:rsidRPr="00A72EDC" w:rsidRDefault="000760AD" w:rsidP="00A72EDC">
            <w:pPr>
              <w:jc w:val="right"/>
              <w:rPr>
                <w:rFonts w:ascii="Arial Narrow" w:eastAsia="Times New Roman" w:hAnsi="Arial Narrow"/>
                <w:b/>
                <w:color w:val="000000"/>
                <w:sz w:val="20"/>
                <w:szCs w:val="20"/>
                <w:lang w:eastAsia="fr-FR"/>
              </w:rPr>
            </w:pPr>
            <w:r w:rsidRPr="00A72EDC">
              <w:rPr>
                <w:rFonts w:ascii="Arial Narrow" w:hAnsi="Arial Narrow" w:cs="Arial"/>
                <w:color w:val="000000"/>
                <w:sz w:val="20"/>
                <w:szCs w:val="20"/>
              </w:rPr>
              <w:t>342 681</w:t>
            </w:r>
          </w:p>
        </w:tc>
        <w:tc>
          <w:tcPr>
            <w:tcW w:w="1098" w:type="dxa"/>
            <w:tcBorders>
              <w:top w:val="dotted" w:sz="4" w:space="0" w:color="auto"/>
              <w:left w:val="nil"/>
              <w:bottom w:val="dotted" w:sz="4" w:space="0" w:color="auto"/>
              <w:right w:val="single" w:sz="8" w:space="0" w:color="auto"/>
            </w:tcBorders>
            <w:shd w:val="clear" w:color="auto" w:fill="D9D9D9"/>
            <w:vAlign w:val="center"/>
          </w:tcPr>
          <w:p w14:paraId="488ABEC2" w14:textId="2A169EE8" w:rsidR="000760AD" w:rsidRPr="00A72EDC" w:rsidRDefault="000760AD" w:rsidP="00A72EDC">
            <w:pPr>
              <w:jc w:val="center"/>
              <w:rPr>
                <w:rFonts w:ascii="Arial Narrow" w:eastAsia="Times New Roman" w:hAnsi="Arial Narrow"/>
                <w:b/>
                <w:color w:val="000000"/>
                <w:sz w:val="20"/>
                <w:szCs w:val="20"/>
                <w:lang w:eastAsia="fr-FR"/>
              </w:rPr>
            </w:pPr>
            <w:r w:rsidRPr="00A72EDC">
              <w:rPr>
                <w:rFonts w:ascii="Arial Narrow" w:hAnsi="Arial Narrow" w:cs="Calibri"/>
                <w:color w:val="000000"/>
                <w:sz w:val="20"/>
                <w:szCs w:val="20"/>
              </w:rPr>
              <w:t>83,9</w:t>
            </w:r>
          </w:p>
        </w:tc>
      </w:tr>
      <w:tr w:rsidR="000760AD" w:rsidRPr="007F020A" w14:paraId="1E4B219D" w14:textId="77777777" w:rsidTr="00A72EDC">
        <w:trPr>
          <w:trHeight w:val="284"/>
        </w:trPr>
        <w:tc>
          <w:tcPr>
            <w:tcW w:w="1346" w:type="dxa"/>
            <w:tcBorders>
              <w:top w:val="dotted" w:sz="4" w:space="0" w:color="auto"/>
              <w:left w:val="single" w:sz="8" w:space="0" w:color="auto"/>
              <w:bottom w:val="dotted" w:sz="4" w:space="0" w:color="auto"/>
              <w:right w:val="single" w:sz="8" w:space="0" w:color="auto"/>
            </w:tcBorders>
            <w:shd w:val="clear" w:color="auto" w:fill="auto"/>
            <w:noWrap/>
            <w:vAlign w:val="center"/>
            <w:hideMark/>
          </w:tcPr>
          <w:p w14:paraId="5A905C91" w14:textId="77777777" w:rsidR="000760AD" w:rsidRPr="000D1671" w:rsidRDefault="000760AD" w:rsidP="006B7B07">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Centre</w:t>
            </w:r>
          </w:p>
        </w:tc>
        <w:tc>
          <w:tcPr>
            <w:tcW w:w="4820" w:type="dxa"/>
            <w:tcBorders>
              <w:top w:val="dotted" w:sz="4" w:space="0" w:color="auto"/>
              <w:left w:val="nil"/>
              <w:bottom w:val="dotted" w:sz="4" w:space="0" w:color="auto"/>
              <w:right w:val="single" w:sz="8" w:space="0" w:color="auto"/>
            </w:tcBorders>
            <w:shd w:val="clear" w:color="auto" w:fill="auto"/>
            <w:vAlign w:val="bottom"/>
            <w:hideMark/>
          </w:tcPr>
          <w:p w14:paraId="6F3C0C47" w14:textId="7F9CFECA" w:rsidR="000760AD" w:rsidRPr="00A72EDC" w:rsidRDefault="000760AD" w:rsidP="006B7B07">
            <w:pPr>
              <w:rPr>
                <w:rFonts w:ascii="Arial Narrow" w:eastAsia="Times New Roman" w:hAnsi="Arial Narrow"/>
                <w:color w:val="000000"/>
                <w:sz w:val="20"/>
                <w:szCs w:val="20"/>
                <w:lang w:eastAsia="fr-FR"/>
              </w:rPr>
            </w:pPr>
            <w:r w:rsidRPr="00A72EDC">
              <w:rPr>
                <w:rFonts w:ascii="Arial Narrow" w:hAnsi="Arial Narrow" w:cs="Arial"/>
                <w:color w:val="000000"/>
                <w:sz w:val="20"/>
                <w:szCs w:val="20"/>
              </w:rPr>
              <w:t>Ouagadougou, Pabré</w:t>
            </w:r>
          </w:p>
        </w:tc>
        <w:tc>
          <w:tcPr>
            <w:tcW w:w="1134" w:type="dxa"/>
            <w:tcBorders>
              <w:top w:val="dotted" w:sz="4" w:space="0" w:color="auto"/>
              <w:left w:val="nil"/>
              <w:bottom w:val="dotted" w:sz="4" w:space="0" w:color="auto"/>
              <w:right w:val="single" w:sz="8" w:space="0" w:color="auto"/>
            </w:tcBorders>
            <w:shd w:val="clear" w:color="auto" w:fill="auto"/>
            <w:noWrap/>
            <w:vAlign w:val="center"/>
          </w:tcPr>
          <w:p w14:paraId="6DAFE551" w14:textId="7E5DAA81" w:rsidR="000760AD" w:rsidRPr="00A72EDC" w:rsidRDefault="000760AD" w:rsidP="00A72EDC">
            <w:pPr>
              <w:jc w:val="right"/>
              <w:rPr>
                <w:rFonts w:ascii="Arial Narrow" w:eastAsia="Times New Roman" w:hAnsi="Arial Narrow"/>
                <w:b/>
                <w:color w:val="000000"/>
                <w:sz w:val="20"/>
                <w:szCs w:val="20"/>
                <w:lang w:eastAsia="fr-FR"/>
              </w:rPr>
            </w:pPr>
            <w:r w:rsidRPr="00A72EDC">
              <w:rPr>
                <w:rFonts w:ascii="Arial Narrow" w:hAnsi="Arial Narrow" w:cs="Arial"/>
                <w:color w:val="000000"/>
                <w:sz w:val="20"/>
                <w:szCs w:val="20"/>
              </w:rPr>
              <w:t>55 054 575</w:t>
            </w:r>
          </w:p>
        </w:tc>
        <w:tc>
          <w:tcPr>
            <w:tcW w:w="1417" w:type="dxa"/>
            <w:tcBorders>
              <w:top w:val="dotted" w:sz="4" w:space="0" w:color="auto"/>
              <w:left w:val="nil"/>
              <w:bottom w:val="dotted" w:sz="4" w:space="0" w:color="auto"/>
              <w:right w:val="single" w:sz="8" w:space="0" w:color="auto"/>
            </w:tcBorders>
            <w:vAlign w:val="center"/>
          </w:tcPr>
          <w:p w14:paraId="0FFD596D" w14:textId="6A630E4C" w:rsidR="000760AD" w:rsidRPr="00A72EDC" w:rsidRDefault="000760AD" w:rsidP="00A72EDC">
            <w:pPr>
              <w:jc w:val="right"/>
              <w:rPr>
                <w:rFonts w:ascii="Arial Narrow" w:eastAsia="Times New Roman" w:hAnsi="Arial Narrow"/>
                <w:b/>
                <w:color w:val="000000"/>
                <w:sz w:val="20"/>
                <w:szCs w:val="20"/>
                <w:lang w:eastAsia="fr-FR"/>
              </w:rPr>
            </w:pPr>
            <w:r w:rsidRPr="00A72EDC">
              <w:rPr>
                <w:rFonts w:ascii="Arial Narrow" w:hAnsi="Arial Narrow" w:cs="Arial"/>
                <w:color w:val="000000"/>
                <w:sz w:val="20"/>
                <w:szCs w:val="20"/>
              </w:rPr>
              <w:t>42 229 701</w:t>
            </w:r>
          </w:p>
        </w:tc>
        <w:tc>
          <w:tcPr>
            <w:tcW w:w="1094" w:type="dxa"/>
            <w:tcBorders>
              <w:top w:val="dotted" w:sz="4" w:space="0" w:color="auto"/>
              <w:left w:val="nil"/>
              <w:bottom w:val="dotted" w:sz="4" w:space="0" w:color="auto"/>
              <w:right w:val="single" w:sz="8" w:space="0" w:color="auto"/>
            </w:tcBorders>
            <w:vAlign w:val="center"/>
          </w:tcPr>
          <w:p w14:paraId="055C6DF6" w14:textId="752867FA" w:rsidR="000760AD" w:rsidRPr="00A72EDC" w:rsidRDefault="000760AD" w:rsidP="00A72EDC">
            <w:pPr>
              <w:jc w:val="right"/>
              <w:rPr>
                <w:rFonts w:ascii="Arial Narrow" w:eastAsia="Times New Roman" w:hAnsi="Arial Narrow"/>
                <w:b/>
                <w:color w:val="000000"/>
                <w:sz w:val="20"/>
                <w:szCs w:val="20"/>
                <w:lang w:eastAsia="fr-FR"/>
              </w:rPr>
            </w:pPr>
            <w:r w:rsidRPr="00A72EDC">
              <w:rPr>
                <w:rFonts w:ascii="Arial Narrow" w:hAnsi="Arial Narrow" w:cs="Arial"/>
                <w:color w:val="000000"/>
                <w:sz w:val="20"/>
                <w:szCs w:val="20"/>
              </w:rPr>
              <w:t>12 824 874</w:t>
            </w:r>
          </w:p>
        </w:tc>
        <w:tc>
          <w:tcPr>
            <w:tcW w:w="1098" w:type="dxa"/>
            <w:tcBorders>
              <w:top w:val="dotted" w:sz="4" w:space="0" w:color="auto"/>
              <w:left w:val="nil"/>
              <w:bottom w:val="dotted" w:sz="4" w:space="0" w:color="auto"/>
              <w:right w:val="single" w:sz="8" w:space="0" w:color="auto"/>
            </w:tcBorders>
            <w:vAlign w:val="center"/>
          </w:tcPr>
          <w:p w14:paraId="45F33528" w14:textId="40DAFB81" w:rsidR="000760AD" w:rsidRPr="00A72EDC" w:rsidRDefault="000760AD" w:rsidP="00A72EDC">
            <w:pPr>
              <w:jc w:val="center"/>
              <w:rPr>
                <w:rFonts w:ascii="Arial Narrow" w:eastAsia="Times New Roman" w:hAnsi="Arial Narrow"/>
                <w:b/>
                <w:color w:val="000000"/>
                <w:sz w:val="20"/>
                <w:szCs w:val="20"/>
                <w:lang w:eastAsia="fr-FR"/>
              </w:rPr>
            </w:pPr>
            <w:r w:rsidRPr="00A72EDC">
              <w:rPr>
                <w:rFonts w:ascii="Arial Narrow" w:hAnsi="Arial Narrow" w:cs="Calibri"/>
                <w:color w:val="000000"/>
                <w:sz w:val="20"/>
                <w:szCs w:val="20"/>
              </w:rPr>
              <w:t>76,7</w:t>
            </w:r>
          </w:p>
        </w:tc>
      </w:tr>
      <w:tr w:rsidR="000760AD" w:rsidRPr="007F020A" w14:paraId="2A29E0BE" w14:textId="77777777" w:rsidTr="00A72EDC">
        <w:trPr>
          <w:trHeight w:val="284"/>
        </w:trPr>
        <w:tc>
          <w:tcPr>
            <w:tcW w:w="1346" w:type="dxa"/>
            <w:tcBorders>
              <w:top w:val="dotted" w:sz="4" w:space="0" w:color="auto"/>
              <w:left w:val="single" w:sz="8" w:space="0" w:color="auto"/>
              <w:bottom w:val="dotted" w:sz="4" w:space="0" w:color="auto"/>
              <w:right w:val="single" w:sz="8" w:space="0" w:color="auto"/>
            </w:tcBorders>
            <w:shd w:val="clear" w:color="auto" w:fill="D9D9D9"/>
            <w:noWrap/>
            <w:vAlign w:val="center"/>
            <w:hideMark/>
          </w:tcPr>
          <w:p w14:paraId="435554F5" w14:textId="77777777" w:rsidR="000760AD" w:rsidRPr="000D1671" w:rsidRDefault="000760AD" w:rsidP="006B7B07">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Centre-Est</w:t>
            </w:r>
          </w:p>
        </w:tc>
        <w:tc>
          <w:tcPr>
            <w:tcW w:w="4820" w:type="dxa"/>
            <w:tcBorders>
              <w:top w:val="dotted" w:sz="4" w:space="0" w:color="auto"/>
              <w:left w:val="nil"/>
              <w:bottom w:val="dotted" w:sz="4" w:space="0" w:color="auto"/>
              <w:right w:val="single" w:sz="8" w:space="0" w:color="auto"/>
            </w:tcBorders>
            <w:shd w:val="clear" w:color="auto" w:fill="D9D9D9"/>
            <w:vAlign w:val="bottom"/>
            <w:hideMark/>
          </w:tcPr>
          <w:p w14:paraId="3BA91B70" w14:textId="44E79421" w:rsidR="000760AD" w:rsidRPr="000D1671" w:rsidRDefault="000760AD" w:rsidP="006B7B07">
            <w:pPr>
              <w:rPr>
                <w:rFonts w:ascii="Arial Narrow" w:eastAsia="Times New Roman" w:hAnsi="Arial Narrow"/>
                <w:color w:val="000000"/>
                <w:sz w:val="20"/>
                <w:szCs w:val="20"/>
                <w:lang w:eastAsia="fr-FR"/>
              </w:rPr>
            </w:pPr>
            <w:r w:rsidRPr="00E7036D">
              <w:rPr>
                <w:rFonts w:ascii="Arial Narrow" w:hAnsi="Arial Narrow" w:cs="Arial"/>
                <w:color w:val="000000"/>
                <w:sz w:val="20"/>
                <w:szCs w:val="20"/>
              </w:rPr>
              <w:t>Tenkodogo, Koupela, Zabré, Bittou, Garango, Poytenga, Ouargaye</w:t>
            </w:r>
          </w:p>
        </w:tc>
        <w:tc>
          <w:tcPr>
            <w:tcW w:w="1134" w:type="dxa"/>
            <w:tcBorders>
              <w:top w:val="dotted" w:sz="4" w:space="0" w:color="auto"/>
              <w:left w:val="nil"/>
              <w:bottom w:val="dotted" w:sz="4" w:space="0" w:color="auto"/>
              <w:right w:val="single" w:sz="8" w:space="0" w:color="auto"/>
            </w:tcBorders>
            <w:shd w:val="clear" w:color="auto" w:fill="D9D9D9"/>
            <w:noWrap/>
            <w:vAlign w:val="center"/>
          </w:tcPr>
          <w:p w14:paraId="618E68C2" w14:textId="2A29D104" w:rsidR="000760AD" w:rsidRPr="00A72EDC" w:rsidRDefault="000760AD" w:rsidP="00A72EDC">
            <w:pPr>
              <w:jc w:val="right"/>
              <w:rPr>
                <w:rFonts w:ascii="Arial Narrow" w:eastAsia="Times New Roman" w:hAnsi="Arial Narrow"/>
                <w:b/>
                <w:color w:val="000000"/>
                <w:sz w:val="20"/>
                <w:szCs w:val="20"/>
                <w:lang w:eastAsia="fr-FR"/>
              </w:rPr>
            </w:pPr>
            <w:r w:rsidRPr="00A72EDC">
              <w:rPr>
                <w:rFonts w:ascii="Arial Narrow" w:hAnsi="Arial Narrow" w:cs="Arial"/>
                <w:color w:val="000000"/>
                <w:sz w:val="20"/>
                <w:szCs w:val="20"/>
              </w:rPr>
              <w:t>1 941 899</w:t>
            </w:r>
          </w:p>
        </w:tc>
        <w:tc>
          <w:tcPr>
            <w:tcW w:w="1417" w:type="dxa"/>
            <w:tcBorders>
              <w:top w:val="dotted" w:sz="4" w:space="0" w:color="auto"/>
              <w:left w:val="nil"/>
              <w:bottom w:val="dotted" w:sz="4" w:space="0" w:color="auto"/>
              <w:right w:val="single" w:sz="8" w:space="0" w:color="auto"/>
            </w:tcBorders>
            <w:shd w:val="clear" w:color="auto" w:fill="D9D9D9"/>
            <w:vAlign w:val="center"/>
          </w:tcPr>
          <w:p w14:paraId="2F55C8D9" w14:textId="21444F36" w:rsidR="000760AD" w:rsidRPr="00A72EDC" w:rsidRDefault="000760AD" w:rsidP="00A72EDC">
            <w:pPr>
              <w:jc w:val="right"/>
              <w:rPr>
                <w:rFonts w:ascii="Arial Narrow" w:eastAsia="Times New Roman" w:hAnsi="Arial Narrow"/>
                <w:b/>
                <w:color w:val="000000"/>
                <w:sz w:val="20"/>
                <w:szCs w:val="20"/>
                <w:lang w:eastAsia="fr-FR"/>
              </w:rPr>
            </w:pPr>
            <w:r w:rsidRPr="00A72EDC">
              <w:rPr>
                <w:rFonts w:ascii="Arial Narrow" w:hAnsi="Arial Narrow" w:cs="Arial"/>
                <w:color w:val="000000"/>
                <w:sz w:val="20"/>
                <w:szCs w:val="20"/>
              </w:rPr>
              <w:t>1 586 949</w:t>
            </w:r>
          </w:p>
        </w:tc>
        <w:tc>
          <w:tcPr>
            <w:tcW w:w="1094" w:type="dxa"/>
            <w:tcBorders>
              <w:top w:val="dotted" w:sz="4" w:space="0" w:color="auto"/>
              <w:left w:val="nil"/>
              <w:bottom w:val="dotted" w:sz="4" w:space="0" w:color="auto"/>
              <w:right w:val="single" w:sz="8" w:space="0" w:color="auto"/>
            </w:tcBorders>
            <w:shd w:val="clear" w:color="auto" w:fill="D9D9D9"/>
            <w:vAlign w:val="center"/>
          </w:tcPr>
          <w:p w14:paraId="0906F5AA" w14:textId="549F8C67" w:rsidR="000760AD" w:rsidRPr="00A72EDC" w:rsidRDefault="000760AD" w:rsidP="00A72EDC">
            <w:pPr>
              <w:jc w:val="right"/>
              <w:rPr>
                <w:rFonts w:ascii="Arial Narrow" w:eastAsia="Times New Roman" w:hAnsi="Arial Narrow"/>
                <w:b/>
                <w:color w:val="000000"/>
                <w:sz w:val="20"/>
                <w:szCs w:val="20"/>
                <w:lang w:eastAsia="fr-FR"/>
              </w:rPr>
            </w:pPr>
            <w:r w:rsidRPr="00A72EDC">
              <w:rPr>
                <w:rFonts w:ascii="Arial Narrow" w:hAnsi="Arial Narrow" w:cs="Arial"/>
                <w:color w:val="000000"/>
                <w:sz w:val="20"/>
                <w:szCs w:val="20"/>
              </w:rPr>
              <w:t>354 950</w:t>
            </w:r>
          </w:p>
        </w:tc>
        <w:tc>
          <w:tcPr>
            <w:tcW w:w="1098" w:type="dxa"/>
            <w:tcBorders>
              <w:top w:val="dotted" w:sz="4" w:space="0" w:color="auto"/>
              <w:left w:val="nil"/>
              <w:bottom w:val="dotted" w:sz="4" w:space="0" w:color="auto"/>
              <w:right w:val="single" w:sz="8" w:space="0" w:color="auto"/>
            </w:tcBorders>
            <w:shd w:val="clear" w:color="auto" w:fill="D9D9D9"/>
            <w:vAlign w:val="center"/>
          </w:tcPr>
          <w:p w14:paraId="6B0B4383" w14:textId="2BEF59CF" w:rsidR="000760AD" w:rsidRPr="00A72EDC" w:rsidRDefault="000760AD" w:rsidP="00A72EDC">
            <w:pPr>
              <w:jc w:val="center"/>
              <w:rPr>
                <w:rFonts w:ascii="Arial Narrow" w:eastAsia="Times New Roman" w:hAnsi="Arial Narrow"/>
                <w:b/>
                <w:color w:val="000000"/>
                <w:sz w:val="20"/>
                <w:szCs w:val="20"/>
                <w:lang w:eastAsia="fr-FR"/>
              </w:rPr>
            </w:pPr>
            <w:r w:rsidRPr="00A72EDC">
              <w:rPr>
                <w:rFonts w:ascii="Arial Narrow" w:hAnsi="Arial Narrow" w:cs="Calibri"/>
                <w:color w:val="000000"/>
                <w:sz w:val="20"/>
                <w:szCs w:val="20"/>
              </w:rPr>
              <w:t>81,7</w:t>
            </w:r>
          </w:p>
        </w:tc>
      </w:tr>
      <w:tr w:rsidR="000760AD" w:rsidRPr="007F020A" w14:paraId="0329E70E" w14:textId="77777777" w:rsidTr="00A72EDC">
        <w:trPr>
          <w:trHeight w:val="284"/>
        </w:trPr>
        <w:tc>
          <w:tcPr>
            <w:tcW w:w="1346" w:type="dxa"/>
            <w:tcBorders>
              <w:top w:val="dotted" w:sz="4" w:space="0" w:color="auto"/>
              <w:left w:val="single" w:sz="8" w:space="0" w:color="auto"/>
              <w:bottom w:val="dotted" w:sz="4" w:space="0" w:color="auto"/>
              <w:right w:val="single" w:sz="8" w:space="0" w:color="auto"/>
            </w:tcBorders>
            <w:shd w:val="clear" w:color="auto" w:fill="auto"/>
            <w:noWrap/>
            <w:vAlign w:val="center"/>
            <w:hideMark/>
          </w:tcPr>
          <w:p w14:paraId="239F9F15" w14:textId="77777777" w:rsidR="000760AD" w:rsidRPr="000D1671" w:rsidRDefault="000760AD" w:rsidP="006B7B07">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Centre-Nord</w:t>
            </w:r>
          </w:p>
        </w:tc>
        <w:tc>
          <w:tcPr>
            <w:tcW w:w="4820" w:type="dxa"/>
            <w:tcBorders>
              <w:top w:val="dotted" w:sz="4" w:space="0" w:color="auto"/>
              <w:left w:val="nil"/>
              <w:bottom w:val="dotted" w:sz="4" w:space="0" w:color="auto"/>
              <w:right w:val="single" w:sz="8" w:space="0" w:color="auto"/>
            </w:tcBorders>
            <w:shd w:val="clear" w:color="auto" w:fill="auto"/>
            <w:vAlign w:val="bottom"/>
            <w:hideMark/>
          </w:tcPr>
          <w:p w14:paraId="3DA6BC19" w14:textId="032A7C80" w:rsidR="000760AD" w:rsidRPr="000D1671" w:rsidRDefault="000760AD" w:rsidP="006B7B07">
            <w:pPr>
              <w:rPr>
                <w:rFonts w:ascii="Arial Narrow" w:eastAsia="Times New Roman" w:hAnsi="Arial Narrow"/>
                <w:color w:val="000000"/>
                <w:sz w:val="20"/>
                <w:szCs w:val="20"/>
                <w:lang w:eastAsia="fr-FR"/>
              </w:rPr>
            </w:pPr>
            <w:r w:rsidRPr="00E7036D">
              <w:rPr>
                <w:rFonts w:ascii="Arial Narrow" w:hAnsi="Arial Narrow" w:cs="Arial"/>
                <w:color w:val="000000"/>
                <w:sz w:val="20"/>
                <w:szCs w:val="20"/>
              </w:rPr>
              <w:t>Kaya, Kongoussi, Boulsa</w:t>
            </w:r>
          </w:p>
        </w:tc>
        <w:tc>
          <w:tcPr>
            <w:tcW w:w="1134" w:type="dxa"/>
            <w:tcBorders>
              <w:top w:val="dotted" w:sz="4" w:space="0" w:color="auto"/>
              <w:left w:val="nil"/>
              <w:bottom w:val="dotted" w:sz="4" w:space="0" w:color="auto"/>
              <w:right w:val="single" w:sz="8" w:space="0" w:color="auto"/>
            </w:tcBorders>
            <w:shd w:val="clear" w:color="auto" w:fill="auto"/>
            <w:noWrap/>
            <w:vAlign w:val="center"/>
          </w:tcPr>
          <w:p w14:paraId="408AF242" w14:textId="07DA37B1" w:rsidR="000760AD" w:rsidRPr="00A72EDC" w:rsidRDefault="000760AD" w:rsidP="00A72EDC">
            <w:pPr>
              <w:jc w:val="right"/>
              <w:rPr>
                <w:rFonts w:ascii="Arial Narrow" w:eastAsia="Times New Roman" w:hAnsi="Arial Narrow"/>
                <w:b/>
                <w:color w:val="000000"/>
                <w:sz w:val="20"/>
                <w:szCs w:val="20"/>
                <w:lang w:eastAsia="fr-FR"/>
              </w:rPr>
            </w:pPr>
            <w:r w:rsidRPr="00A72EDC">
              <w:rPr>
                <w:rFonts w:ascii="Arial Narrow" w:hAnsi="Arial Narrow" w:cs="Arial"/>
                <w:color w:val="000000"/>
                <w:sz w:val="20"/>
                <w:szCs w:val="20"/>
              </w:rPr>
              <w:t>1 778 989</w:t>
            </w:r>
          </w:p>
        </w:tc>
        <w:tc>
          <w:tcPr>
            <w:tcW w:w="1417" w:type="dxa"/>
            <w:tcBorders>
              <w:top w:val="dotted" w:sz="4" w:space="0" w:color="auto"/>
              <w:left w:val="nil"/>
              <w:bottom w:val="dotted" w:sz="4" w:space="0" w:color="auto"/>
              <w:right w:val="single" w:sz="8" w:space="0" w:color="auto"/>
            </w:tcBorders>
            <w:vAlign w:val="center"/>
          </w:tcPr>
          <w:p w14:paraId="2D7CAC63" w14:textId="599746D5" w:rsidR="000760AD" w:rsidRPr="00A72EDC" w:rsidRDefault="000760AD" w:rsidP="00A72EDC">
            <w:pPr>
              <w:jc w:val="right"/>
              <w:rPr>
                <w:rFonts w:ascii="Arial Narrow" w:eastAsia="Times New Roman" w:hAnsi="Arial Narrow"/>
                <w:b/>
                <w:color w:val="000000"/>
                <w:sz w:val="20"/>
                <w:szCs w:val="20"/>
                <w:lang w:eastAsia="fr-FR"/>
              </w:rPr>
            </w:pPr>
            <w:r w:rsidRPr="00A72EDC">
              <w:rPr>
                <w:rFonts w:ascii="Arial Narrow" w:hAnsi="Arial Narrow" w:cs="Arial"/>
                <w:color w:val="000000"/>
                <w:sz w:val="20"/>
                <w:szCs w:val="20"/>
              </w:rPr>
              <w:t>1 367 600</w:t>
            </w:r>
          </w:p>
        </w:tc>
        <w:tc>
          <w:tcPr>
            <w:tcW w:w="1094" w:type="dxa"/>
            <w:tcBorders>
              <w:top w:val="dotted" w:sz="4" w:space="0" w:color="auto"/>
              <w:left w:val="nil"/>
              <w:bottom w:val="dotted" w:sz="4" w:space="0" w:color="auto"/>
              <w:right w:val="single" w:sz="8" w:space="0" w:color="auto"/>
            </w:tcBorders>
            <w:vAlign w:val="center"/>
          </w:tcPr>
          <w:p w14:paraId="22EE26B6" w14:textId="1B8548CD" w:rsidR="000760AD" w:rsidRPr="00A72EDC" w:rsidRDefault="000760AD" w:rsidP="00A72EDC">
            <w:pPr>
              <w:jc w:val="right"/>
              <w:rPr>
                <w:rFonts w:ascii="Arial Narrow" w:eastAsia="Times New Roman" w:hAnsi="Arial Narrow"/>
                <w:b/>
                <w:color w:val="000000"/>
                <w:sz w:val="20"/>
                <w:szCs w:val="20"/>
                <w:lang w:eastAsia="fr-FR"/>
              </w:rPr>
            </w:pPr>
            <w:r w:rsidRPr="00A72EDC">
              <w:rPr>
                <w:rFonts w:ascii="Arial Narrow" w:hAnsi="Arial Narrow" w:cs="Arial"/>
                <w:color w:val="000000"/>
                <w:sz w:val="20"/>
                <w:szCs w:val="20"/>
              </w:rPr>
              <w:t>411 389</w:t>
            </w:r>
          </w:p>
        </w:tc>
        <w:tc>
          <w:tcPr>
            <w:tcW w:w="1098" w:type="dxa"/>
            <w:tcBorders>
              <w:top w:val="dotted" w:sz="4" w:space="0" w:color="auto"/>
              <w:left w:val="nil"/>
              <w:bottom w:val="dotted" w:sz="4" w:space="0" w:color="auto"/>
              <w:right w:val="single" w:sz="8" w:space="0" w:color="auto"/>
            </w:tcBorders>
            <w:vAlign w:val="center"/>
          </w:tcPr>
          <w:p w14:paraId="254FD84E" w14:textId="18551ACA" w:rsidR="000760AD" w:rsidRPr="00A72EDC" w:rsidRDefault="000760AD" w:rsidP="00A72EDC">
            <w:pPr>
              <w:jc w:val="center"/>
              <w:rPr>
                <w:rFonts w:ascii="Arial Narrow" w:eastAsia="Times New Roman" w:hAnsi="Arial Narrow"/>
                <w:b/>
                <w:color w:val="000000"/>
                <w:sz w:val="20"/>
                <w:szCs w:val="20"/>
                <w:lang w:eastAsia="fr-FR"/>
              </w:rPr>
            </w:pPr>
            <w:r w:rsidRPr="00A72EDC">
              <w:rPr>
                <w:rFonts w:ascii="Arial Narrow" w:hAnsi="Arial Narrow" w:cs="Calibri"/>
                <w:color w:val="000000"/>
                <w:sz w:val="20"/>
                <w:szCs w:val="20"/>
              </w:rPr>
              <w:t>76,9</w:t>
            </w:r>
          </w:p>
        </w:tc>
      </w:tr>
      <w:tr w:rsidR="000760AD" w:rsidRPr="007F020A" w14:paraId="2D45FE38" w14:textId="77777777" w:rsidTr="00A72EDC">
        <w:trPr>
          <w:trHeight w:val="284"/>
        </w:trPr>
        <w:tc>
          <w:tcPr>
            <w:tcW w:w="1346" w:type="dxa"/>
            <w:tcBorders>
              <w:top w:val="dotted" w:sz="4" w:space="0" w:color="auto"/>
              <w:left w:val="single" w:sz="8" w:space="0" w:color="auto"/>
              <w:bottom w:val="dotted" w:sz="4" w:space="0" w:color="auto"/>
              <w:right w:val="single" w:sz="8" w:space="0" w:color="auto"/>
            </w:tcBorders>
            <w:shd w:val="clear" w:color="auto" w:fill="D9D9D9"/>
            <w:noWrap/>
            <w:vAlign w:val="center"/>
            <w:hideMark/>
          </w:tcPr>
          <w:p w14:paraId="7991B8D5" w14:textId="77777777" w:rsidR="000760AD" w:rsidRPr="000D1671" w:rsidRDefault="000760AD" w:rsidP="006B7B07">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Centre-Ouest</w:t>
            </w:r>
          </w:p>
        </w:tc>
        <w:tc>
          <w:tcPr>
            <w:tcW w:w="4820" w:type="dxa"/>
            <w:tcBorders>
              <w:top w:val="dotted" w:sz="4" w:space="0" w:color="auto"/>
              <w:left w:val="nil"/>
              <w:bottom w:val="dotted" w:sz="4" w:space="0" w:color="auto"/>
              <w:right w:val="single" w:sz="8" w:space="0" w:color="auto"/>
            </w:tcBorders>
            <w:shd w:val="clear" w:color="auto" w:fill="D9D9D9"/>
            <w:vAlign w:val="bottom"/>
            <w:hideMark/>
          </w:tcPr>
          <w:p w14:paraId="666CBEC9" w14:textId="0FF6EB0F" w:rsidR="000760AD" w:rsidRPr="000D1671" w:rsidRDefault="000760AD" w:rsidP="006B7B07">
            <w:pPr>
              <w:rPr>
                <w:rFonts w:ascii="Arial Narrow" w:eastAsia="Times New Roman" w:hAnsi="Arial Narrow"/>
                <w:color w:val="000000"/>
                <w:sz w:val="20"/>
                <w:szCs w:val="20"/>
                <w:lang w:eastAsia="fr-FR"/>
              </w:rPr>
            </w:pPr>
            <w:r w:rsidRPr="00E7036D">
              <w:rPr>
                <w:rFonts w:ascii="Arial Narrow" w:hAnsi="Arial Narrow" w:cs="Arial"/>
                <w:color w:val="000000"/>
                <w:sz w:val="20"/>
                <w:szCs w:val="20"/>
              </w:rPr>
              <w:t>Koudougou, Sabou, Réo, Léo, Sapouy</w:t>
            </w:r>
          </w:p>
        </w:tc>
        <w:tc>
          <w:tcPr>
            <w:tcW w:w="1134" w:type="dxa"/>
            <w:tcBorders>
              <w:top w:val="dotted" w:sz="4" w:space="0" w:color="auto"/>
              <w:left w:val="nil"/>
              <w:bottom w:val="dotted" w:sz="4" w:space="0" w:color="auto"/>
              <w:right w:val="single" w:sz="8" w:space="0" w:color="auto"/>
            </w:tcBorders>
            <w:shd w:val="clear" w:color="auto" w:fill="D9D9D9"/>
            <w:noWrap/>
            <w:vAlign w:val="center"/>
          </w:tcPr>
          <w:p w14:paraId="74E01C14" w14:textId="634697C5" w:rsidR="000760AD" w:rsidRPr="00A72EDC" w:rsidRDefault="000760AD" w:rsidP="00A72EDC">
            <w:pPr>
              <w:jc w:val="right"/>
              <w:rPr>
                <w:rFonts w:ascii="Arial Narrow" w:eastAsia="Times New Roman" w:hAnsi="Arial Narrow"/>
                <w:b/>
                <w:color w:val="000000"/>
                <w:sz w:val="20"/>
                <w:szCs w:val="20"/>
                <w:lang w:eastAsia="fr-FR"/>
              </w:rPr>
            </w:pPr>
            <w:r w:rsidRPr="00A72EDC">
              <w:rPr>
                <w:rFonts w:ascii="Arial Narrow" w:hAnsi="Arial Narrow" w:cs="Arial"/>
                <w:color w:val="000000"/>
                <w:sz w:val="20"/>
                <w:szCs w:val="20"/>
              </w:rPr>
              <w:t>3 729 948</w:t>
            </w:r>
          </w:p>
        </w:tc>
        <w:tc>
          <w:tcPr>
            <w:tcW w:w="1417" w:type="dxa"/>
            <w:tcBorders>
              <w:top w:val="dotted" w:sz="4" w:space="0" w:color="auto"/>
              <w:left w:val="nil"/>
              <w:bottom w:val="dotted" w:sz="4" w:space="0" w:color="auto"/>
              <w:right w:val="single" w:sz="8" w:space="0" w:color="auto"/>
            </w:tcBorders>
            <w:shd w:val="clear" w:color="auto" w:fill="D9D9D9"/>
            <w:vAlign w:val="center"/>
          </w:tcPr>
          <w:p w14:paraId="54A21D28" w14:textId="26393C5B" w:rsidR="000760AD" w:rsidRPr="00A72EDC" w:rsidRDefault="000760AD" w:rsidP="00A72EDC">
            <w:pPr>
              <w:jc w:val="right"/>
              <w:rPr>
                <w:rFonts w:ascii="Arial Narrow" w:eastAsia="Times New Roman" w:hAnsi="Arial Narrow"/>
                <w:b/>
                <w:color w:val="000000"/>
                <w:sz w:val="20"/>
                <w:szCs w:val="20"/>
                <w:lang w:eastAsia="fr-FR"/>
              </w:rPr>
            </w:pPr>
            <w:r w:rsidRPr="00A72EDC">
              <w:rPr>
                <w:rFonts w:ascii="Arial Narrow" w:hAnsi="Arial Narrow" w:cs="Arial"/>
                <w:color w:val="000000"/>
                <w:sz w:val="20"/>
                <w:szCs w:val="20"/>
              </w:rPr>
              <w:t>2 632 147</w:t>
            </w:r>
          </w:p>
        </w:tc>
        <w:tc>
          <w:tcPr>
            <w:tcW w:w="1094" w:type="dxa"/>
            <w:tcBorders>
              <w:top w:val="dotted" w:sz="4" w:space="0" w:color="auto"/>
              <w:left w:val="nil"/>
              <w:bottom w:val="dotted" w:sz="4" w:space="0" w:color="auto"/>
              <w:right w:val="single" w:sz="8" w:space="0" w:color="auto"/>
            </w:tcBorders>
            <w:shd w:val="clear" w:color="auto" w:fill="D9D9D9"/>
            <w:vAlign w:val="center"/>
          </w:tcPr>
          <w:p w14:paraId="6A4564F7" w14:textId="7CCD3616" w:rsidR="000760AD" w:rsidRPr="00A72EDC" w:rsidRDefault="000760AD" w:rsidP="00A72EDC">
            <w:pPr>
              <w:jc w:val="right"/>
              <w:rPr>
                <w:rFonts w:ascii="Arial Narrow" w:eastAsia="Times New Roman" w:hAnsi="Arial Narrow"/>
                <w:b/>
                <w:color w:val="000000"/>
                <w:sz w:val="20"/>
                <w:szCs w:val="20"/>
                <w:lang w:eastAsia="fr-FR"/>
              </w:rPr>
            </w:pPr>
            <w:r w:rsidRPr="00A72EDC">
              <w:rPr>
                <w:rFonts w:ascii="Arial Narrow" w:hAnsi="Arial Narrow" w:cs="Arial"/>
                <w:color w:val="000000"/>
                <w:sz w:val="20"/>
                <w:szCs w:val="20"/>
              </w:rPr>
              <w:t>1 097 801</w:t>
            </w:r>
          </w:p>
        </w:tc>
        <w:tc>
          <w:tcPr>
            <w:tcW w:w="1098" w:type="dxa"/>
            <w:tcBorders>
              <w:top w:val="dotted" w:sz="4" w:space="0" w:color="auto"/>
              <w:left w:val="nil"/>
              <w:bottom w:val="dotted" w:sz="4" w:space="0" w:color="auto"/>
              <w:right w:val="single" w:sz="8" w:space="0" w:color="auto"/>
            </w:tcBorders>
            <w:shd w:val="clear" w:color="auto" w:fill="D9D9D9"/>
            <w:vAlign w:val="center"/>
          </w:tcPr>
          <w:p w14:paraId="033F44FB" w14:textId="13F180E4" w:rsidR="000760AD" w:rsidRPr="00A72EDC" w:rsidRDefault="000760AD" w:rsidP="00A72EDC">
            <w:pPr>
              <w:jc w:val="center"/>
              <w:rPr>
                <w:rFonts w:ascii="Arial Narrow" w:eastAsia="Times New Roman" w:hAnsi="Arial Narrow"/>
                <w:b/>
                <w:color w:val="000000"/>
                <w:sz w:val="20"/>
                <w:szCs w:val="20"/>
                <w:lang w:eastAsia="fr-FR"/>
              </w:rPr>
            </w:pPr>
            <w:r w:rsidRPr="00A72EDC">
              <w:rPr>
                <w:rFonts w:ascii="Arial Narrow" w:hAnsi="Arial Narrow" w:cs="Calibri"/>
                <w:color w:val="000000"/>
                <w:sz w:val="20"/>
                <w:szCs w:val="20"/>
              </w:rPr>
              <w:t>70,6</w:t>
            </w:r>
          </w:p>
        </w:tc>
      </w:tr>
      <w:tr w:rsidR="000760AD" w:rsidRPr="007F020A" w14:paraId="3A3E89E6" w14:textId="77777777" w:rsidTr="00A72EDC">
        <w:trPr>
          <w:trHeight w:val="284"/>
        </w:trPr>
        <w:tc>
          <w:tcPr>
            <w:tcW w:w="1346" w:type="dxa"/>
            <w:tcBorders>
              <w:top w:val="dotted" w:sz="4" w:space="0" w:color="auto"/>
              <w:left w:val="single" w:sz="8" w:space="0" w:color="auto"/>
              <w:bottom w:val="dotted" w:sz="4" w:space="0" w:color="auto"/>
              <w:right w:val="single" w:sz="8" w:space="0" w:color="auto"/>
            </w:tcBorders>
            <w:shd w:val="clear" w:color="auto" w:fill="auto"/>
            <w:noWrap/>
            <w:vAlign w:val="center"/>
            <w:hideMark/>
          </w:tcPr>
          <w:p w14:paraId="71366430" w14:textId="77777777" w:rsidR="000760AD" w:rsidRPr="000D1671" w:rsidRDefault="000760AD" w:rsidP="006B7B07">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Centre-Sud</w:t>
            </w:r>
          </w:p>
        </w:tc>
        <w:tc>
          <w:tcPr>
            <w:tcW w:w="4820" w:type="dxa"/>
            <w:tcBorders>
              <w:top w:val="dotted" w:sz="4" w:space="0" w:color="auto"/>
              <w:left w:val="nil"/>
              <w:bottom w:val="dotted" w:sz="4" w:space="0" w:color="auto"/>
              <w:right w:val="single" w:sz="8" w:space="0" w:color="auto"/>
            </w:tcBorders>
            <w:shd w:val="clear" w:color="auto" w:fill="auto"/>
            <w:vAlign w:val="bottom"/>
            <w:hideMark/>
          </w:tcPr>
          <w:p w14:paraId="4EAE7EF8" w14:textId="0EA4468B" w:rsidR="000760AD" w:rsidRPr="000D1671" w:rsidRDefault="000760AD" w:rsidP="006B7B07">
            <w:pPr>
              <w:rPr>
                <w:rFonts w:ascii="Arial Narrow" w:eastAsia="Times New Roman" w:hAnsi="Arial Narrow"/>
                <w:color w:val="000000"/>
                <w:sz w:val="20"/>
                <w:szCs w:val="20"/>
                <w:lang w:eastAsia="fr-FR"/>
              </w:rPr>
            </w:pPr>
            <w:r w:rsidRPr="00E7036D">
              <w:rPr>
                <w:rFonts w:ascii="Arial Narrow" w:hAnsi="Arial Narrow" w:cs="Arial"/>
                <w:color w:val="000000"/>
                <w:sz w:val="20"/>
                <w:szCs w:val="20"/>
              </w:rPr>
              <w:t>Manga, Kombissiri, Pô</w:t>
            </w:r>
          </w:p>
        </w:tc>
        <w:tc>
          <w:tcPr>
            <w:tcW w:w="1134" w:type="dxa"/>
            <w:tcBorders>
              <w:top w:val="dotted" w:sz="4" w:space="0" w:color="auto"/>
              <w:left w:val="nil"/>
              <w:bottom w:val="dotted" w:sz="4" w:space="0" w:color="auto"/>
              <w:right w:val="single" w:sz="8" w:space="0" w:color="auto"/>
            </w:tcBorders>
            <w:shd w:val="clear" w:color="auto" w:fill="auto"/>
            <w:noWrap/>
            <w:vAlign w:val="center"/>
          </w:tcPr>
          <w:p w14:paraId="1749E1EA" w14:textId="67A0F1AF" w:rsidR="000760AD" w:rsidRPr="00A72EDC" w:rsidRDefault="000760AD" w:rsidP="00A72EDC">
            <w:pPr>
              <w:jc w:val="right"/>
              <w:rPr>
                <w:rFonts w:ascii="Arial Narrow" w:eastAsia="Times New Roman" w:hAnsi="Arial Narrow"/>
                <w:b/>
                <w:color w:val="000000"/>
                <w:sz w:val="20"/>
                <w:szCs w:val="20"/>
                <w:lang w:eastAsia="fr-FR"/>
              </w:rPr>
            </w:pPr>
            <w:r w:rsidRPr="00A72EDC">
              <w:rPr>
                <w:rFonts w:ascii="Arial Narrow" w:hAnsi="Arial Narrow" w:cs="Arial"/>
                <w:color w:val="000000"/>
                <w:sz w:val="20"/>
                <w:szCs w:val="20"/>
              </w:rPr>
              <w:t>851 772</w:t>
            </w:r>
          </w:p>
        </w:tc>
        <w:tc>
          <w:tcPr>
            <w:tcW w:w="1417" w:type="dxa"/>
            <w:tcBorders>
              <w:top w:val="dotted" w:sz="4" w:space="0" w:color="auto"/>
              <w:left w:val="nil"/>
              <w:bottom w:val="dotted" w:sz="4" w:space="0" w:color="auto"/>
              <w:right w:val="single" w:sz="8" w:space="0" w:color="auto"/>
            </w:tcBorders>
            <w:vAlign w:val="center"/>
          </w:tcPr>
          <w:p w14:paraId="086C7E1E" w14:textId="2464C4FB" w:rsidR="000760AD" w:rsidRPr="00A72EDC" w:rsidRDefault="000760AD" w:rsidP="00A72EDC">
            <w:pPr>
              <w:jc w:val="right"/>
              <w:rPr>
                <w:rFonts w:ascii="Arial Narrow" w:eastAsia="Times New Roman" w:hAnsi="Arial Narrow"/>
                <w:b/>
                <w:color w:val="000000"/>
                <w:sz w:val="20"/>
                <w:szCs w:val="20"/>
                <w:lang w:eastAsia="fr-FR"/>
              </w:rPr>
            </w:pPr>
            <w:r w:rsidRPr="00A72EDC">
              <w:rPr>
                <w:rFonts w:ascii="Arial Narrow" w:hAnsi="Arial Narrow" w:cs="Arial"/>
                <w:color w:val="000000"/>
                <w:sz w:val="20"/>
                <w:szCs w:val="20"/>
              </w:rPr>
              <w:t>741 768</w:t>
            </w:r>
          </w:p>
        </w:tc>
        <w:tc>
          <w:tcPr>
            <w:tcW w:w="1094" w:type="dxa"/>
            <w:tcBorders>
              <w:top w:val="dotted" w:sz="4" w:space="0" w:color="auto"/>
              <w:left w:val="nil"/>
              <w:bottom w:val="dotted" w:sz="4" w:space="0" w:color="auto"/>
              <w:right w:val="single" w:sz="8" w:space="0" w:color="auto"/>
            </w:tcBorders>
            <w:vAlign w:val="center"/>
          </w:tcPr>
          <w:p w14:paraId="452EE98A" w14:textId="48E59512" w:rsidR="000760AD" w:rsidRPr="00A72EDC" w:rsidRDefault="000760AD" w:rsidP="00A72EDC">
            <w:pPr>
              <w:jc w:val="right"/>
              <w:rPr>
                <w:rFonts w:ascii="Arial Narrow" w:eastAsia="Times New Roman" w:hAnsi="Arial Narrow"/>
                <w:b/>
                <w:color w:val="000000"/>
                <w:sz w:val="20"/>
                <w:szCs w:val="20"/>
                <w:lang w:eastAsia="fr-FR"/>
              </w:rPr>
            </w:pPr>
            <w:r w:rsidRPr="00A72EDC">
              <w:rPr>
                <w:rFonts w:ascii="Arial Narrow" w:hAnsi="Arial Narrow" w:cs="Arial"/>
                <w:color w:val="000000"/>
                <w:sz w:val="20"/>
                <w:szCs w:val="20"/>
              </w:rPr>
              <w:t>110 004</w:t>
            </w:r>
          </w:p>
        </w:tc>
        <w:tc>
          <w:tcPr>
            <w:tcW w:w="1098" w:type="dxa"/>
            <w:tcBorders>
              <w:top w:val="dotted" w:sz="4" w:space="0" w:color="auto"/>
              <w:left w:val="nil"/>
              <w:bottom w:val="dotted" w:sz="4" w:space="0" w:color="auto"/>
              <w:right w:val="single" w:sz="8" w:space="0" w:color="auto"/>
            </w:tcBorders>
            <w:vAlign w:val="center"/>
          </w:tcPr>
          <w:p w14:paraId="33C22628" w14:textId="32EA6593" w:rsidR="000760AD" w:rsidRPr="00A72EDC" w:rsidRDefault="000760AD" w:rsidP="00A72EDC">
            <w:pPr>
              <w:jc w:val="center"/>
              <w:rPr>
                <w:rFonts w:ascii="Arial Narrow" w:eastAsia="Times New Roman" w:hAnsi="Arial Narrow"/>
                <w:b/>
                <w:color w:val="000000"/>
                <w:sz w:val="20"/>
                <w:szCs w:val="20"/>
                <w:lang w:eastAsia="fr-FR"/>
              </w:rPr>
            </w:pPr>
            <w:r w:rsidRPr="00A72EDC">
              <w:rPr>
                <w:rFonts w:ascii="Arial Narrow" w:hAnsi="Arial Narrow" w:cs="Calibri"/>
                <w:color w:val="000000"/>
                <w:sz w:val="20"/>
                <w:szCs w:val="20"/>
              </w:rPr>
              <w:t>87,1</w:t>
            </w:r>
          </w:p>
        </w:tc>
      </w:tr>
      <w:tr w:rsidR="000760AD" w:rsidRPr="007F020A" w14:paraId="71AC3528" w14:textId="77777777" w:rsidTr="00A72EDC">
        <w:trPr>
          <w:trHeight w:val="284"/>
        </w:trPr>
        <w:tc>
          <w:tcPr>
            <w:tcW w:w="1346" w:type="dxa"/>
            <w:tcBorders>
              <w:top w:val="dotted" w:sz="4" w:space="0" w:color="auto"/>
              <w:left w:val="single" w:sz="8" w:space="0" w:color="auto"/>
              <w:bottom w:val="dotted" w:sz="4" w:space="0" w:color="auto"/>
              <w:right w:val="single" w:sz="8" w:space="0" w:color="auto"/>
            </w:tcBorders>
            <w:shd w:val="clear" w:color="auto" w:fill="D9D9D9"/>
            <w:noWrap/>
            <w:vAlign w:val="center"/>
            <w:hideMark/>
          </w:tcPr>
          <w:p w14:paraId="0C3D0D55" w14:textId="77777777" w:rsidR="000760AD" w:rsidRPr="000D1671" w:rsidRDefault="000760AD" w:rsidP="006B7B07">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Est</w:t>
            </w:r>
          </w:p>
        </w:tc>
        <w:tc>
          <w:tcPr>
            <w:tcW w:w="4820" w:type="dxa"/>
            <w:tcBorders>
              <w:top w:val="dotted" w:sz="4" w:space="0" w:color="auto"/>
              <w:left w:val="nil"/>
              <w:bottom w:val="dotted" w:sz="4" w:space="0" w:color="auto"/>
              <w:right w:val="single" w:sz="8" w:space="0" w:color="auto"/>
            </w:tcBorders>
            <w:shd w:val="clear" w:color="auto" w:fill="D9D9D9"/>
            <w:vAlign w:val="bottom"/>
            <w:hideMark/>
          </w:tcPr>
          <w:p w14:paraId="1D352204" w14:textId="6FCB71DF" w:rsidR="000760AD" w:rsidRPr="000D1671" w:rsidRDefault="000760AD" w:rsidP="006B7B07">
            <w:pPr>
              <w:rPr>
                <w:rFonts w:ascii="Arial Narrow" w:eastAsia="Times New Roman" w:hAnsi="Arial Narrow"/>
                <w:color w:val="000000"/>
                <w:sz w:val="20"/>
                <w:szCs w:val="20"/>
                <w:lang w:eastAsia="fr-FR"/>
              </w:rPr>
            </w:pPr>
            <w:r w:rsidRPr="00E7036D">
              <w:rPr>
                <w:rFonts w:ascii="Arial Narrow" w:hAnsi="Arial Narrow" w:cs="Arial"/>
                <w:color w:val="000000"/>
                <w:sz w:val="20"/>
                <w:szCs w:val="20"/>
              </w:rPr>
              <w:t>Fada N'Gourma, Bogandé, Gayeri, Kompienga, Diapaga, Pama</w:t>
            </w:r>
          </w:p>
        </w:tc>
        <w:tc>
          <w:tcPr>
            <w:tcW w:w="1134" w:type="dxa"/>
            <w:tcBorders>
              <w:top w:val="dotted" w:sz="4" w:space="0" w:color="auto"/>
              <w:left w:val="nil"/>
              <w:bottom w:val="dotted" w:sz="4" w:space="0" w:color="auto"/>
              <w:right w:val="single" w:sz="8" w:space="0" w:color="auto"/>
            </w:tcBorders>
            <w:shd w:val="clear" w:color="auto" w:fill="D9D9D9"/>
            <w:noWrap/>
            <w:vAlign w:val="center"/>
          </w:tcPr>
          <w:p w14:paraId="1A66A668" w14:textId="2A949CBF" w:rsidR="000760AD" w:rsidRPr="00A72EDC" w:rsidRDefault="000760AD" w:rsidP="00A72EDC">
            <w:pPr>
              <w:jc w:val="right"/>
              <w:rPr>
                <w:rFonts w:ascii="Arial Narrow" w:eastAsia="Times New Roman" w:hAnsi="Arial Narrow"/>
                <w:b/>
                <w:color w:val="000000"/>
                <w:sz w:val="20"/>
                <w:szCs w:val="20"/>
                <w:lang w:eastAsia="fr-FR"/>
              </w:rPr>
            </w:pPr>
            <w:r w:rsidRPr="00A72EDC">
              <w:rPr>
                <w:rFonts w:ascii="Arial Narrow" w:hAnsi="Arial Narrow" w:cs="Arial"/>
                <w:color w:val="000000"/>
                <w:sz w:val="20"/>
                <w:szCs w:val="20"/>
              </w:rPr>
              <w:t>1 416 184</w:t>
            </w:r>
          </w:p>
        </w:tc>
        <w:tc>
          <w:tcPr>
            <w:tcW w:w="1417" w:type="dxa"/>
            <w:tcBorders>
              <w:top w:val="dotted" w:sz="4" w:space="0" w:color="auto"/>
              <w:left w:val="nil"/>
              <w:bottom w:val="dotted" w:sz="4" w:space="0" w:color="auto"/>
              <w:right w:val="single" w:sz="8" w:space="0" w:color="auto"/>
            </w:tcBorders>
            <w:shd w:val="clear" w:color="auto" w:fill="D9D9D9"/>
            <w:vAlign w:val="center"/>
          </w:tcPr>
          <w:p w14:paraId="6F0AAB09" w14:textId="224E109F" w:rsidR="000760AD" w:rsidRPr="00A72EDC" w:rsidRDefault="000760AD" w:rsidP="00A72EDC">
            <w:pPr>
              <w:jc w:val="right"/>
              <w:rPr>
                <w:rFonts w:ascii="Arial Narrow" w:eastAsia="Times New Roman" w:hAnsi="Arial Narrow"/>
                <w:b/>
                <w:color w:val="000000"/>
                <w:sz w:val="20"/>
                <w:szCs w:val="20"/>
                <w:lang w:eastAsia="fr-FR"/>
              </w:rPr>
            </w:pPr>
            <w:r w:rsidRPr="00A72EDC">
              <w:rPr>
                <w:rFonts w:ascii="Arial Narrow" w:hAnsi="Arial Narrow" w:cs="Arial"/>
                <w:color w:val="000000"/>
                <w:sz w:val="20"/>
                <w:szCs w:val="20"/>
              </w:rPr>
              <w:t>1 160 911</w:t>
            </w:r>
          </w:p>
        </w:tc>
        <w:tc>
          <w:tcPr>
            <w:tcW w:w="1094" w:type="dxa"/>
            <w:tcBorders>
              <w:top w:val="dotted" w:sz="4" w:space="0" w:color="auto"/>
              <w:left w:val="nil"/>
              <w:bottom w:val="dotted" w:sz="4" w:space="0" w:color="auto"/>
              <w:right w:val="single" w:sz="8" w:space="0" w:color="auto"/>
            </w:tcBorders>
            <w:shd w:val="clear" w:color="auto" w:fill="D9D9D9"/>
            <w:vAlign w:val="center"/>
          </w:tcPr>
          <w:p w14:paraId="07506E83" w14:textId="27E0774F" w:rsidR="000760AD" w:rsidRPr="00A72EDC" w:rsidRDefault="000760AD" w:rsidP="00A72EDC">
            <w:pPr>
              <w:jc w:val="right"/>
              <w:rPr>
                <w:rFonts w:ascii="Arial Narrow" w:eastAsia="Times New Roman" w:hAnsi="Arial Narrow"/>
                <w:b/>
                <w:color w:val="000000"/>
                <w:sz w:val="20"/>
                <w:szCs w:val="20"/>
                <w:lang w:eastAsia="fr-FR"/>
              </w:rPr>
            </w:pPr>
            <w:r w:rsidRPr="00A72EDC">
              <w:rPr>
                <w:rFonts w:ascii="Arial Narrow" w:hAnsi="Arial Narrow" w:cs="Arial"/>
                <w:color w:val="000000"/>
                <w:sz w:val="20"/>
                <w:szCs w:val="20"/>
              </w:rPr>
              <w:t>255 273</w:t>
            </w:r>
          </w:p>
        </w:tc>
        <w:tc>
          <w:tcPr>
            <w:tcW w:w="1098" w:type="dxa"/>
            <w:tcBorders>
              <w:top w:val="dotted" w:sz="4" w:space="0" w:color="auto"/>
              <w:left w:val="nil"/>
              <w:bottom w:val="dotted" w:sz="4" w:space="0" w:color="auto"/>
              <w:right w:val="single" w:sz="8" w:space="0" w:color="auto"/>
            </w:tcBorders>
            <w:shd w:val="clear" w:color="auto" w:fill="D9D9D9"/>
            <w:vAlign w:val="center"/>
          </w:tcPr>
          <w:p w14:paraId="33AC3CFB" w14:textId="65477B76" w:rsidR="000760AD" w:rsidRPr="00A72EDC" w:rsidRDefault="000760AD" w:rsidP="00A72EDC">
            <w:pPr>
              <w:jc w:val="center"/>
              <w:rPr>
                <w:rFonts w:ascii="Arial Narrow" w:eastAsia="Times New Roman" w:hAnsi="Arial Narrow"/>
                <w:b/>
                <w:color w:val="000000"/>
                <w:sz w:val="20"/>
                <w:szCs w:val="20"/>
                <w:lang w:eastAsia="fr-FR"/>
              </w:rPr>
            </w:pPr>
            <w:r w:rsidRPr="00A72EDC">
              <w:rPr>
                <w:rFonts w:ascii="Arial Narrow" w:hAnsi="Arial Narrow" w:cs="Calibri"/>
                <w:color w:val="000000"/>
                <w:sz w:val="20"/>
                <w:szCs w:val="20"/>
              </w:rPr>
              <w:t>82,0</w:t>
            </w:r>
          </w:p>
        </w:tc>
      </w:tr>
      <w:tr w:rsidR="000760AD" w:rsidRPr="007F020A" w14:paraId="5F73AA66" w14:textId="77777777" w:rsidTr="00A72EDC">
        <w:trPr>
          <w:trHeight w:val="284"/>
        </w:trPr>
        <w:tc>
          <w:tcPr>
            <w:tcW w:w="1346" w:type="dxa"/>
            <w:tcBorders>
              <w:top w:val="dotted" w:sz="4" w:space="0" w:color="auto"/>
              <w:left w:val="single" w:sz="8" w:space="0" w:color="auto"/>
              <w:bottom w:val="dotted" w:sz="4" w:space="0" w:color="auto"/>
              <w:right w:val="single" w:sz="8" w:space="0" w:color="auto"/>
            </w:tcBorders>
            <w:shd w:val="clear" w:color="auto" w:fill="auto"/>
            <w:noWrap/>
            <w:vAlign w:val="center"/>
            <w:hideMark/>
          </w:tcPr>
          <w:p w14:paraId="768046C6" w14:textId="77777777" w:rsidR="000760AD" w:rsidRPr="000D1671" w:rsidRDefault="000760AD" w:rsidP="006B7B07">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Hauts-Bassins</w:t>
            </w:r>
          </w:p>
        </w:tc>
        <w:tc>
          <w:tcPr>
            <w:tcW w:w="4820" w:type="dxa"/>
            <w:tcBorders>
              <w:top w:val="dotted" w:sz="4" w:space="0" w:color="auto"/>
              <w:left w:val="nil"/>
              <w:bottom w:val="dotted" w:sz="4" w:space="0" w:color="auto"/>
              <w:right w:val="single" w:sz="8" w:space="0" w:color="auto"/>
            </w:tcBorders>
            <w:shd w:val="clear" w:color="auto" w:fill="auto"/>
            <w:vAlign w:val="bottom"/>
            <w:hideMark/>
          </w:tcPr>
          <w:p w14:paraId="322814E3" w14:textId="6ADC5AD7" w:rsidR="000760AD" w:rsidRPr="000D1671" w:rsidRDefault="000760AD" w:rsidP="006B7B07">
            <w:pPr>
              <w:rPr>
                <w:rFonts w:ascii="Arial Narrow" w:eastAsia="Times New Roman" w:hAnsi="Arial Narrow"/>
                <w:color w:val="000000"/>
                <w:sz w:val="20"/>
                <w:szCs w:val="20"/>
                <w:lang w:eastAsia="fr-FR"/>
              </w:rPr>
            </w:pPr>
            <w:r w:rsidRPr="00E7036D">
              <w:rPr>
                <w:rFonts w:ascii="Arial Narrow" w:hAnsi="Arial Narrow" w:cs="Arial"/>
                <w:color w:val="000000"/>
                <w:sz w:val="20"/>
                <w:szCs w:val="20"/>
              </w:rPr>
              <w:t xml:space="preserve">Bobo Dioulasso, Orodara, </w:t>
            </w:r>
            <w:r w:rsidRPr="00E7036D">
              <w:rPr>
                <w:rFonts w:ascii="Arial Narrow" w:hAnsi="Arial Narrow" w:cs="Arial"/>
                <w:b/>
                <w:color w:val="000000"/>
                <w:sz w:val="20"/>
                <w:szCs w:val="20"/>
              </w:rPr>
              <w:t>Houndé</w:t>
            </w:r>
          </w:p>
        </w:tc>
        <w:tc>
          <w:tcPr>
            <w:tcW w:w="1134" w:type="dxa"/>
            <w:tcBorders>
              <w:top w:val="dotted" w:sz="4" w:space="0" w:color="auto"/>
              <w:left w:val="nil"/>
              <w:bottom w:val="dotted" w:sz="4" w:space="0" w:color="auto"/>
              <w:right w:val="single" w:sz="8" w:space="0" w:color="auto"/>
            </w:tcBorders>
            <w:shd w:val="clear" w:color="auto" w:fill="auto"/>
            <w:noWrap/>
            <w:vAlign w:val="center"/>
          </w:tcPr>
          <w:p w14:paraId="46B62527" w14:textId="694DD97A" w:rsidR="000760AD" w:rsidRPr="00A72EDC" w:rsidRDefault="000760AD" w:rsidP="00A72EDC">
            <w:pPr>
              <w:jc w:val="right"/>
              <w:rPr>
                <w:rFonts w:ascii="Arial Narrow" w:eastAsia="Times New Roman" w:hAnsi="Arial Narrow"/>
                <w:b/>
                <w:color w:val="000000"/>
                <w:sz w:val="20"/>
                <w:szCs w:val="20"/>
                <w:lang w:eastAsia="fr-FR"/>
              </w:rPr>
            </w:pPr>
            <w:r w:rsidRPr="00A72EDC">
              <w:rPr>
                <w:rFonts w:ascii="Arial Narrow" w:hAnsi="Arial Narrow" w:cs="Arial"/>
                <w:color w:val="000000"/>
                <w:sz w:val="20"/>
                <w:szCs w:val="20"/>
              </w:rPr>
              <w:t>17 396 401</w:t>
            </w:r>
          </w:p>
        </w:tc>
        <w:tc>
          <w:tcPr>
            <w:tcW w:w="1417" w:type="dxa"/>
            <w:tcBorders>
              <w:top w:val="dotted" w:sz="4" w:space="0" w:color="auto"/>
              <w:left w:val="nil"/>
              <w:bottom w:val="dotted" w:sz="4" w:space="0" w:color="auto"/>
              <w:right w:val="single" w:sz="8" w:space="0" w:color="auto"/>
            </w:tcBorders>
            <w:vAlign w:val="center"/>
          </w:tcPr>
          <w:p w14:paraId="54BC1718" w14:textId="6A9D1DF8" w:rsidR="000760AD" w:rsidRPr="00A72EDC" w:rsidRDefault="000760AD" w:rsidP="00A72EDC">
            <w:pPr>
              <w:jc w:val="right"/>
              <w:rPr>
                <w:rFonts w:ascii="Arial Narrow" w:eastAsia="Times New Roman" w:hAnsi="Arial Narrow"/>
                <w:b/>
                <w:color w:val="000000"/>
                <w:sz w:val="20"/>
                <w:szCs w:val="20"/>
                <w:lang w:eastAsia="fr-FR"/>
              </w:rPr>
            </w:pPr>
            <w:r w:rsidRPr="00A72EDC">
              <w:rPr>
                <w:rFonts w:ascii="Arial Narrow" w:hAnsi="Arial Narrow" w:cs="Arial"/>
                <w:color w:val="000000"/>
                <w:sz w:val="20"/>
                <w:szCs w:val="20"/>
              </w:rPr>
              <w:t>13 848 081</w:t>
            </w:r>
          </w:p>
        </w:tc>
        <w:tc>
          <w:tcPr>
            <w:tcW w:w="1094" w:type="dxa"/>
            <w:tcBorders>
              <w:top w:val="dotted" w:sz="4" w:space="0" w:color="auto"/>
              <w:left w:val="nil"/>
              <w:bottom w:val="dotted" w:sz="4" w:space="0" w:color="auto"/>
              <w:right w:val="single" w:sz="8" w:space="0" w:color="auto"/>
            </w:tcBorders>
            <w:vAlign w:val="center"/>
          </w:tcPr>
          <w:p w14:paraId="4ECEC9F6" w14:textId="2893AE94" w:rsidR="000760AD" w:rsidRPr="00A72EDC" w:rsidRDefault="000760AD" w:rsidP="00A72EDC">
            <w:pPr>
              <w:jc w:val="right"/>
              <w:rPr>
                <w:rFonts w:ascii="Arial Narrow" w:eastAsia="Times New Roman" w:hAnsi="Arial Narrow"/>
                <w:b/>
                <w:color w:val="000000"/>
                <w:sz w:val="20"/>
                <w:szCs w:val="20"/>
                <w:lang w:eastAsia="fr-FR"/>
              </w:rPr>
            </w:pPr>
            <w:r w:rsidRPr="00A72EDC">
              <w:rPr>
                <w:rFonts w:ascii="Arial Narrow" w:hAnsi="Arial Narrow" w:cs="Arial"/>
                <w:color w:val="000000"/>
                <w:sz w:val="20"/>
                <w:szCs w:val="20"/>
              </w:rPr>
              <w:t>3 548 320</w:t>
            </w:r>
          </w:p>
        </w:tc>
        <w:tc>
          <w:tcPr>
            <w:tcW w:w="1098" w:type="dxa"/>
            <w:tcBorders>
              <w:top w:val="dotted" w:sz="4" w:space="0" w:color="auto"/>
              <w:left w:val="nil"/>
              <w:bottom w:val="dotted" w:sz="4" w:space="0" w:color="auto"/>
              <w:right w:val="single" w:sz="8" w:space="0" w:color="auto"/>
            </w:tcBorders>
            <w:vAlign w:val="center"/>
          </w:tcPr>
          <w:p w14:paraId="6E26BED4" w14:textId="02584D84" w:rsidR="000760AD" w:rsidRPr="00A72EDC" w:rsidRDefault="000760AD" w:rsidP="00A72EDC">
            <w:pPr>
              <w:jc w:val="center"/>
              <w:rPr>
                <w:rFonts w:ascii="Arial Narrow" w:eastAsia="Times New Roman" w:hAnsi="Arial Narrow"/>
                <w:b/>
                <w:color w:val="000000"/>
                <w:sz w:val="20"/>
                <w:szCs w:val="20"/>
                <w:lang w:eastAsia="fr-FR"/>
              </w:rPr>
            </w:pPr>
            <w:r w:rsidRPr="00A72EDC">
              <w:rPr>
                <w:rFonts w:ascii="Arial Narrow" w:hAnsi="Arial Narrow" w:cs="Calibri"/>
                <w:color w:val="000000"/>
                <w:sz w:val="20"/>
                <w:szCs w:val="20"/>
              </w:rPr>
              <w:t>79,6</w:t>
            </w:r>
          </w:p>
        </w:tc>
      </w:tr>
      <w:tr w:rsidR="000760AD" w:rsidRPr="007F020A" w14:paraId="0C6904D7" w14:textId="77777777" w:rsidTr="00A72EDC">
        <w:trPr>
          <w:trHeight w:val="284"/>
        </w:trPr>
        <w:tc>
          <w:tcPr>
            <w:tcW w:w="1346" w:type="dxa"/>
            <w:tcBorders>
              <w:top w:val="dotted" w:sz="4" w:space="0" w:color="auto"/>
              <w:left w:val="single" w:sz="8" w:space="0" w:color="auto"/>
              <w:bottom w:val="dotted" w:sz="4" w:space="0" w:color="auto"/>
              <w:right w:val="single" w:sz="8" w:space="0" w:color="auto"/>
            </w:tcBorders>
            <w:shd w:val="clear" w:color="auto" w:fill="D9D9D9"/>
            <w:noWrap/>
            <w:vAlign w:val="center"/>
            <w:hideMark/>
          </w:tcPr>
          <w:p w14:paraId="735CEDBC" w14:textId="77777777" w:rsidR="000760AD" w:rsidRPr="000D1671" w:rsidRDefault="000760AD" w:rsidP="006B7B07">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Nord</w:t>
            </w:r>
          </w:p>
        </w:tc>
        <w:tc>
          <w:tcPr>
            <w:tcW w:w="4820" w:type="dxa"/>
            <w:tcBorders>
              <w:top w:val="dotted" w:sz="4" w:space="0" w:color="auto"/>
              <w:left w:val="nil"/>
              <w:bottom w:val="dotted" w:sz="4" w:space="0" w:color="auto"/>
              <w:right w:val="single" w:sz="8" w:space="0" w:color="auto"/>
            </w:tcBorders>
            <w:shd w:val="clear" w:color="auto" w:fill="D9D9D9"/>
            <w:vAlign w:val="bottom"/>
            <w:hideMark/>
          </w:tcPr>
          <w:p w14:paraId="4F19279A" w14:textId="2295DA6D" w:rsidR="000760AD" w:rsidRPr="000D1671" w:rsidRDefault="000760AD" w:rsidP="006B7B07">
            <w:pPr>
              <w:rPr>
                <w:rFonts w:ascii="Arial Narrow" w:eastAsia="Times New Roman" w:hAnsi="Arial Narrow"/>
                <w:color w:val="000000"/>
                <w:sz w:val="20"/>
                <w:szCs w:val="20"/>
                <w:lang w:eastAsia="fr-FR"/>
              </w:rPr>
            </w:pPr>
            <w:r w:rsidRPr="00E7036D">
              <w:rPr>
                <w:rFonts w:ascii="Arial Narrow" w:hAnsi="Arial Narrow" w:cs="Arial"/>
                <w:color w:val="000000"/>
                <w:sz w:val="20"/>
                <w:szCs w:val="20"/>
              </w:rPr>
              <w:t>Ouahigouya, Titao, Yako, Gourcy</w:t>
            </w:r>
          </w:p>
        </w:tc>
        <w:tc>
          <w:tcPr>
            <w:tcW w:w="1134" w:type="dxa"/>
            <w:tcBorders>
              <w:top w:val="dotted" w:sz="4" w:space="0" w:color="auto"/>
              <w:left w:val="nil"/>
              <w:bottom w:val="dotted" w:sz="4" w:space="0" w:color="auto"/>
              <w:right w:val="single" w:sz="8" w:space="0" w:color="auto"/>
            </w:tcBorders>
            <w:shd w:val="clear" w:color="auto" w:fill="D9D9D9"/>
            <w:noWrap/>
            <w:vAlign w:val="center"/>
          </w:tcPr>
          <w:p w14:paraId="131124C7" w14:textId="449D246E" w:rsidR="000760AD" w:rsidRPr="00A72EDC" w:rsidRDefault="000760AD" w:rsidP="00A72EDC">
            <w:pPr>
              <w:jc w:val="right"/>
              <w:rPr>
                <w:rFonts w:ascii="Arial Narrow" w:eastAsia="Times New Roman" w:hAnsi="Arial Narrow"/>
                <w:b/>
                <w:color w:val="000000"/>
                <w:sz w:val="20"/>
                <w:szCs w:val="20"/>
                <w:lang w:eastAsia="fr-FR"/>
              </w:rPr>
            </w:pPr>
            <w:r w:rsidRPr="00A72EDC">
              <w:rPr>
                <w:rFonts w:ascii="Arial Narrow" w:hAnsi="Arial Narrow" w:cs="Arial"/>
                <w:color w:val="000000"/>
                <w:sz w:val="20"/>
                <w:szCs w:val="20"/>
              </w:rPr>
              <w:t>2 315 191</w:t>
            </w:r>
          </w:p>
        </w:tc>
        <w:tc>
          <w:tcPr>
            <w:tcW w:w="1417" w:type="dxa"/>
            <w:tcBorders>
              <w:top w:val="dotted" w:sz="4" w:space="0" w:color="auto"/>
              <w:left w:val="nil"/>
              <w:bottom w:val="dotted" w:sz="4" w:space="0" w:color="auto"/>
              <w:right w:val="single" w:sz="8" w:space="0" w:color="auto"/>
            </w:tcBorders>
            <w:shd w:val="clear" w:color="auto" w:fill="D9D9D9"/>
            <w:vAlign w:val="center"/>
          </w:tcPr>
          <w:p w14:paraId="13BC9401" w14:textId="5B8B606F" w:rsidR="000760AD" w:rsidRPr="00A72EDC" w:rsidRDefault="000760AD" w:rsidP="00A72EDC">
            <w:pPr>
              <w:jc w:val="right"/>
              <w:rPr>
                <w:rFonts w:ascii="Arial Narrow" w:eastAsia="Times New Roman" w:hAnsi="Arial Narrow"/>
                <w:b/>
                <w:color w:val="000000"/>
                <w:sz w:val="20"/>
                <w:szCs w:val="20"/>
                <w:lang w:eastAsia="fr-FR"/>
              </w:rPr>
            </w:pPr>
            <w:r w:rsidRPr="00A72EDC">
              <w:rPr>
                <w:rFonts w:ascii="Arial Narrow" w:hAnsi="Arial Narrow" w:cs="Arial"/>
                <w:color w:val="000000"/>
                <w:sz w:val="20"/>
                <w:szCs w:val="20"/>
              </w:rPr>
              <w:t>1 827 026</w:t>
            </w:r>
          </w:p>
        </w:tc>
        <w:tc>
          <w:tcPr>
            <w:tcW w:w="1094" w:type="dxa"/>
            <w:tcBorders>
              <w:top w:val="dotted" w:sz="4" w:space="0" w:color="auto"/>
              <w:left w:val="nil"/>
              <w:bottom w:val="dotted" w:sz="4" w:space="0" w:color="auto"/>
              <w:right w:val="single" w:sz="8" w:space="0" w:color="auto"/>
            </w:tcBorders>
            <w:shd w:val="clear" w:color="auto" w:fill="D9D9D9"/>
            <w:vAlign w:val="center"/>
          </w:tcPr>
          <w:p w14:paraId="44869632" w14:textId="0CFF5F50" w:rsidR="000760AD" w:rsidRPr="00A72EDC" w:rsidRDefault="000760AD" w:rsidP="00A72EDC">
            <w:pPr>
              <w:jc w:val="right"/>
              <w:rPr>
                <w:rFonts w:ascii="Arial Narrow" w:eastAsia="Times New Roman" w:hAnsi="Arial Narrow"/>
                <w:b/>
                <w:color w:val="000000"/>
                <w:sz w:val="20"/>
                <w:szCs w:val="20"/>
                <w:lang w:eastAsia="fr-FR"/>
              </w:rPr>
            </w:pPr>
            <w:r w:rsidRPr="00A72EDC">
              <w:rPr>
                <w:rFonts w:ascii="Arial Narrow" w:hAnsi="Arial Narrow" w:cs="Arial"/>
                <w:color w:val="000000"/>
                <w:sz w:val="20"/>
                <w:szCs w:val="20"/>
              </w:rPr>
              <w:t>488 165</w:t>
            </w:r>
          </w:p>
        </w:tc>
        <w:tc>
          <w:tcPr>
            <w:tcW w:w="1098" w:type="dxa"/>
            <w:tcBorders>
              <w:top w:val="dotted" w:sz="4" w:space="0" w:color="auto"/>
              <w:left w:val="nil"/>
              <w:bottom w:val="dotted" w:sz="4" w:space="0" w:color="auto"/>
              <w:right w:val="single" w:sz="8" w:space="0" w:color="auto"/>
            </w:tcBorders>
            <w:shd w:val="clear" w:color="auto" w:fill="D9D9D9"/>
            <w:vAlign w:val="center"/>
          </w:tcPr>
          <w:p w14:paraId="7A3CDFF7" w14:textId="10A266CC" w:rsidR="000760AD" w:rsidRPr="00A72EDC" w:rsidRDefault="000760AD" w:rsidP="00A72EDC">
            <w:pPr>
              <w:jc w:val="center"/>
              <w:rPr>
                <w:rFonts w:ascii="Arial Narrow" w:eastAsia="Times New Roman" w:hAnsi="Arial Narrow"/>
                <w:b/>
                <w:color w:val="000000"/>
                <w:sz w:val="20"/>
                <w:szCs w:val="20"/>
                <w:lang w:eastAsia="fr-FR"/>
              </w:rPr>
            </w:pPr>
            <w:r w:rsidRPr="00A72EDC">
              <w:rPr>
                <w:rFonts w:ascii="Arial Narrow" w:hAnsi="Arial Narrow" w:cs="Calibri"/>
                <w:color w:val="000000"/>
                <w:sz w:val="20"/>
                <w:szCs w:val="20"/>
              </w:rPr>
              <w:t>78,9</w:t>
            </w:r>
          </w:p>
        </w:tc>
      </w:tr>
      <w:tr w:rsidR="000760AD" w:rsidRPr="007F020A" w14:paraId="4B8F5678" w14:textId="77777777" w:rsidTr="00A72EDC">
        <w:trPr>
          <w:trHeight w:val="284"/>
        </w:trPr>
        <w:tc>
          <w:tcPr>
            <w:tcW w:w="1346" w:type="dxa"/>
            <w:tcBorders>
              <w:top w:val="dotted" w:sz="4" w:space="0" w:color="auto"/>
              <w:left w:val="single" w:sz="8" w:space="0" w:color="auto"/>
              <w:bottom w:val="dotted" w:sz="4" w:space="0" w:color="auto"/>
              <w:right w:val="single" w:sz="8" w:space="0" w:color="auto"/>
            </w:tcBorders>
            <w:shd w:val="clear" w:color="auto" w:fill="auto"/>
            <w:noWrap/>
            <w:vAlign w:val="center"/>
            <w:hideMark/>
          </w:tcPr>
          <w:p w14:paraId="33EB5431" w14:textId="77777777" w:rsidR="000760AD" w:rsidRPr="000D1671" w:rsidRDefault="000760AD" w:rsidP="006B7B07">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Plateau Central</w:t>
            </w:r>
          </w:p>
        </w:tc>
        <w:tc>
          <w:tcPr>
            <w:tcW w:w="4820" w:type="dxa"/>
            <w:tcBorders>
              <w:top w:val="dotted" w:sz="4" w:space="0" w:color="auto"/>
              <w:left w:val="nil"/>
              <w:bottom w:val="dotted" w:sz="4" w:space="0" w:color="auto"/>
              <w:right w:val="single" w:sz="8" w:space="0" w:color="auto"/>
            </w:tcBorders>
            <w:shd w:val="clear" w:color="auto" w:fill="auto"/>
            <w:vAlign w:val="bottom"/>
            <w:hideMark/>
          </w:tcPr>
          <w:p w14:paraId="6609BC75" w14:textId="69E945DC" w:rsidR="000760AD" w:rsidRPr="000D1671" w:rsidRDefault="000760AD" w:rsidP="006B7B07">
            <w:pPr>
              <w:rPr>
                <w:rFonts w:ascii="Arial Narrow" w:eastAsia="Times New Roman" w:hAnsi="Arial Narrow"/>
                <w:color w:val="000000"/>
                <w:sz w:val="20"/>
                <w:szCs w:val="20"/>
                <w:lang w:eastAsia="fr-FR"/>
              </w:rPr>
            </w:pPr>
            <w:r w:rsidRPr="00E7036D">
              <w:rPr>
                <w:rFonts w:ascii="Arial Narrow" w:hAnsi="Arial Narrow" w:cs="Arial"/>
                <w:color w:val="000000"/>
                <w:sz w:val="20"/>
                <w:szCs w:val="20"/>
              </w:rPr>
              <w:t>Ziniare, Lombila, Boussé, Zorgho</w:t>
            </w:r>
          </w:p>
        </w:tc>
        <w:tc>
          <w:tcPr>
            <w:tcW w:w="1134" w:type="dxa"/>
            <w:tcBorders>
              <w:top w:val="dotted" w:sz="4" w:space="0" w:color="auto"/>
              <w:left w:val="nil"/>
              <w:bottom w:val="dotted" w:sz="4" w:space="0" w:color="auto"/>
              <w:right w:val="single" w:sz="8" w:space="0" w:color="auto"/>
            </w:tcBorders>
            <w:shd w:val="clear" w:color="auto" w:fill="auto"/>
            <w:noWrap/>
            <w:vAlign w:val="center"/>
          </w:tcPr>
          <w:p w14:paraId="1E8FBA7C" w14:textId="3BF84380" w:rsidR="000760AD" w:rsidRPr="00A72EDC" w:rsidRDefault="000760AD" w:rsidP="00A72EDC">
            <w:pPr>
              <w:jc w:val="right"/>
              <w:rPr>
                <w:rFonts w:ascii="Arial Narrow" w:eastAsia="Times New Roman" w:hAnsi="Arial Narrow"/>
                <w:b/>
                <w:color w:val="000000"/>
                <w:sz w:val="20"/>
                <w:szCs w:val="20"/>
                <w:lang w:eastAsia="fr-FR"/>
              </w:rPr>
            </w:pPr>
            <w:r w:rsidRPr="00A72EDC">
              <w:rPr>
                <w:rFonts w:ascii="Arial Narrow" w:hAnsi="Arial Narrow" w:cs="Arial"/>
                <w:color w:val="000000"/>
                <w:sz w:val="20"/>
                <w:szCs w:val="20"/>
              </w:rPr>
              <w:t>1 169 082</w:t>
            </w:r>
          </w:p>
        </w:tc>
        <w:tc>
          <w:tcPr>
            <w:tcW w:w="1417" w:type="dxa"/>
            <w:tcBorders>
              <w:top w:val="dotted" w:sz="4" w:space="0" w:color="auto"/>
              <w:left w:val="nil"/>
              <w:bottom w:val="dotted" w:sz="4" w:space="0" w:color="auto"/>
              <w:right w:val="single" w:sz="8" w:space="0" w:color="auto"/>
            </w:tcBorders>
            <w:vAlign w:val="center"/>
          </w:tcPr>
          <w:p w14:paraId="0AF1E2B2" w14:textId="3E424B42" w:rsidR="000760AD" w:rsidRPr="00A72EDC" w:rsidRDefault="000760AD" w:rsidP="00A72EDC">
            <w:pPr>
              <w:jc w:val="right"/>
              <w:rPr>
                <w:rFonts w:ascii="Arial Narrow" w:eastAsia="Times New Roman" w:hAnsi="Arial Narrow"/>
                <w:b/>
                <w:color w:val="000000"/>
                <w:sz w:val="20"/>
                <w:szCs w:val="20"/>
                <w:lang w:eastAsia="fr-FR"/>
              </w:rPr>
            </w:pPr>
            <w:r w:rsidRPr="00A72EDC">
              <w:rPr>
                <w:rFonts w:ascii="Arial Narrow" w:hAnsi="Arial Narrow" w:cs="Arial"/>
                <w:color w:val="000000"/>
                <w:sz w:val="20"/>
                <w:szCs w:val="20"/>
              </w:rPr>
              <w:t>1 058 232</w:t>
            </w:r>
          </w:p>
        </w:tc>
        <w:tc>
          <w:tcPr>
            <w:tcW w:w="1094" w:type="dxa"/>
            <w:tcBorders>
              <w:top w:val="dotted" w:sz="4" w:space="0" w:color="auto"/>
              <w:left w:val="nil"/>
              <w:bottom w:val="dotted" w:sz="4" w:space="0" w:color="auto"/>
              <w:right w:val="single" w:sz="8" w:space="0" w:color="auto"/>
            </w:tcBorders>
            <w:vAlign w:val="center"/>
          </w:tcPr>
          <w:p w14:paraId="7C926A40" w14:textId="104E00F1" w:rsidR="000760AD" w:rsidRPr="00A72EDC" w:rsidRDefault="000760AD" w:rsidP="00A72EDC">
            <w:pPr>
              <w:jc w:val="right"/>
              <w:rPr>
                <w:rFonts w:ascii="Arial Narrow" w:eastAsia="Times New Roman" w:hAnsi="Arial Narrow"/>
                <w:b/>
                <w:color w:val="000000"/>
                <w:sz w:val="20"/>
                <w:szCs w:val="20"/>
                <w:lang w:eastAsia="fr-FR"/>
              </w:rPr>
            </w:pPr>
            <w:r w:rsidRPr="00A72EDC">
              <w:rPr>
                <w:rFonts w:ascii="Arial Narrow" w:hAnsi="Arial Narrow" w:cs="Arial"/>
                <w:color w:val="000000"/>
                <w:sz w:val="20"/>
                <w:szCs w:val="20"/>
              </w:rPr>
              <w:t>110 850</w:t>
            </w:r>
          </w:p>
        </w:tc>
        <w:tc>
          <w:tcPr>
            <w:tcW w:w="1098" w:type="dxa"/>
            <w:tcBorders>
              <w:top w:val="dotted" w:sz="4" w:space="0" w:color="auto"/>
              <w:left w:val="nil"/>
              <w:bottom w:val="dotted" w:sz="4" w:space="0" w:color="auto"/>
              <w:right w:val="single" w:sz="8" w:space="0" w:color="auto"/>
            </w:tcBorders>
            <w:vAlign w:val="center"/>
          </w:tcPr>
          <w:p w14:paraId="1803242B" w14:textId="414E492C" w:rsidR="000760AD" w:rsidRPr="00A72EDC" w:rsidRDefault="000760AD" w:rsidP="00A72EDC">
            <w:pPr>
              <w:jc w:val="center"/>
              <w:rPr>
                <w:rFonts w:ascii="Arial Narrow" w:eastAsia="Times New Roman" w:hAnsi="Arial Narrow"/>
                <w:b/>
                <w:color w:val="000000"/>
                <w:sz w:val="20"/>
                <w:szCs w:val="20"/>
                <w:lang w:eastAsia="fr-FR"/>
              </w:rPr>
            </w:pPr>
            <w:r w:rsidRPr="00A72EDC">
              <w:rPr>
                <w:rFonts w:ascii="Arial Narrow" w:hAnsi="Arial Narrow" w:cs="Calibri"/>
                <w:color w:val="000000"/>
                <w:sz w:val="20"/>
                <w:szCs w:val="20"/>
              </w:rPr>
              <w:t>90,5</w:t>
            </w:r>
          </w:p>
        </w:tc>
      </w:tr>
      <w:tr w:rsidR="000760AD" w:rsidRPr="00A72EDC" w14:paraId="2B15C735" w14:textId="77777777" w:rsidTr="00A72EDC">
        <w:trPr>
          <w:trHeight w:val="284"/>
        </w:trPr>
        <w:tc>
          <w:tcPr>
            <w:tcW w:w="1346" w:type="dxa"/>
            <w:tcBorders>
              <w:top w:val="dotted" w:sz="4" w:space="0" w:color="auto"/>
              <w:left w:val="single" w:sz="8" w:space="0" w:color="auto"/>
              <w:bottom w:val="dotted" w:sz="4" w:space="0" w:color="auto"/>
              <w:right w:val="single" w:sz="8" w:space="0" w:color="auto"/>
            </w:tcBorders>
            <w:shd w:val="clear" w:color="auto" w:fill="D9D9D9"/>
            <w:noWrap/>
            <w:vAlign w:val="center"/>
            <w:hideMark/>
          </w:tcPr>
          <w:p w14:paraId="54F5130F" w14:textId="77777777" w:rsidR="000760AD" w:rsidRPr="000D1671" w:rsidRDefault="000760AD" w:rsidP="006B7B07">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Sahel</w:t>
            </w:r>
          </w:p>
        </w:tc>
        <w:tc>
          <w:tcPr>
            <w:tcW w:w="4820" w:type="dxa"/>
            <w:tcBorders>
              <w:top w:val="dotted" w:sz="4" w:space="0" w:color="auto"/>
              <w:left w:val="nil"/>
              <w:bottom w:val="dotted" w:sz="4" w:space="0" w:color="auto"/>
              <w:right w:val="single" w:sz="8" w:space="0" w:color="auto"/>
            </w:tcBorders>
            <w:shd w:val="clear" w:color="auto" w:fill="D9D9D9"/>
            <w:vAlign w:val="bottom"/>
            <w:hideMark/>
          </w:tcPr>
          <w:p w14:paraId="58E8FBA4" w14:textId="352A06F4" w:rsidR="000760AD" w:rsidRPr="000D1671" w:rsidRDefault="000760AD" w:rsidP="006B7B07">
            <w:pPr>
              <w:rPr>
                <w:rFonts w:ascii="Arial Narrow" w:eastAsia="Times New Roman" w:hAnsi="Arial Narrow"/>
                <w:color w:val="000000"/>
                <w:sz w:val="20"/>
                <w:szCs w:val="20"/>
                <w:lang w:val="en-US" w:eastAsia="fr-FR"/>
              </w:rPr>
            </w:pPr>
            <w:r w:rsidRPr="00E7036D">
              <w:rPr>
                <w:rFonts w:ascii="Arial Narrow" w:hAnsi="Arial Narrow" w:cs="Arial"/>
                <w:color w:val="000000"/>
                <w:sz w:val="20"/>
                <w:szCs w:val="20"/>
                <w:lang w:val="en-US"/>
              </w:rPr>
              <w:t>Dori, Djibo, Gorom-Gorom, Arbinda, Sebba</w:t>
            </w:r>
          </w:p>
        </w:tc>
        <w:tc>
          <w:tcPr>
            <w:tcW w:w="1134" w:type="dxa"/>
            <w:tcBorders>
              <w:top w:val="dotted" w:sz="4" w:space="0" w:color="auto"/>
              <w:left w:val="nil"/>
              <w:bottom w:val="dotted" w:sz="4" w:space="0" w:color="auto"/>
              <w:right w:val="single" w:sz="8" w:space="0" w:color="auto"/>
            </w:tcBorders>
            <w:shd w:val="clear" w:color="auto" w:fill="D9D9D9"/>
            <w:noWrap/>
            <w:vAlign w:val="center"/>
          </w:tcPr>
          <w:p w14:paraId="7D0AB092" w14:textId="1B86C87D" w:rsidR="000760AD" w:rsidRPr="00A72EDC" w:rsidRDefault="000760AD" w:rsidP="00A72EDC">
            <w:pPr>
              <w:jc w:val="right"/>
              <w:rPr>
                <w:rFonts w:ascii="Arial Narrow" w:eastAsia="Times New Roman" w:hAnsi="Arial Narrow"/>
                <w:b/>
                <w:color w:val="000000"/>
                <w:sz w:val="20"/>
                <w:szCs w:val="20"/>
                <w:lang w:val="en-US" w:eastAsia="fr-FR"/>
              </w:rPr>
            </w:pPr>
            <w:r w:rsidRPr="00A72EDC">
              <w:rPr>
                <w:rFonts w:ascii="Arial Narrow" w:hAnsi="Arial Narrow" w:cs="Arial"/>
                <w:color w:val="000000"/>
                <w:sz w:val="20"/>
                <w:szCs w:val="20"/>
              </w:rPr>
              <w:t>1 402 032</w:t>
            </w:r>
          </w:p>
        </w:tc>
        <w:tc>
          <w:tcPr>
            <w:tcW w:w="1417" w:type="dxa"/>
            <w:tcBorders>
              <w:top w:val="dotted" w:sz="4" w:space="0" w:color="auto"/>
              <w:left w:val="nil"/>
              <w:bottom w:val="dotted" w:sz="4" w:space="0" w:color="auto"/>
              <w:right w:val="single" w:sz="8" w:space="0" w:color="auto"/>
            </w:tcBorders>
            <w:shd w:val="clear" w:color="auto" w:fill="D9D9D9"/>
            <w:vAlign w:val="center"/>
          </w:tcPr>
          <w:p w14:paraId="1E24C3C2" w14:textId="1CC619F6" w:rsidR="000760AD" w:rsidRPr="00A72EDC" w:rsidRDefault="000760AD" w:rsidP="00A72EDC">
            <w:pPr>
              <w:jc w:val="right"/>
              <w:rPr>
                <w:rFonts w:ascii="Arial Narrow" w:eastAsia="Times New Roman" w:hAnsi="Arial Narrow"/>
                <w:b/>
                <w:color w:val="000000"/>
                <w:sz w:val="20"/>
                <w:szCs w:val="20"/>
                <w:lang w:val="en-US" w:eastAsia="fr-FR"/>
              </w:rPr>
            </w:pPr>
            <w:r w:rsidRPr="00A72EDC">
              <w:rPr>
                <w:rFonts w:ascii="Arial Narrow" w:hAnsi="Arial Narrow" w:cs="Arial"/>
                <w:color w:val="000000"/>
                <w:sz w:val="20"/>
                <w:szCs w:val="20"/>
              </w:rPr>
              <w:t>1 150 392</w:t>
            </w:r>
          </w:p>
        </w:tc>
        <w:tc>
          <w:tcPr>
            <w:tcW w:w="1094" w:type="dxa"/>
            <w:tcBorders>
              <w:top w:val="dotted" w:sz="4" w:space="0" w:color="auto"/>
              <w:left w:val="nil"/>
              <w:bottom w:val="dotted" w:sz="4" w:space="0" w:color="auto"/>
              <w:right w:val="single" w:sz="8" w:space="0" w:color="auto"/>
            </w:tcBorders>
            <w:shd w:val="clear" w:color="auto" w:fill="D9D9D9"/>
            <w:vAlign w:val="center"/>
          </w:tcPr>
          <w:p w14:paraId="0376A08E" w14:textId="76DEAED5" w:rsidR="000760AD" w:rsidRPr="00A72EDC" w:rsidRDefault="000760AD" w:rsidP="00A72EDC">
            <w:pPr>
              <w:jc w:val="right"/>
              <w:rPr>
                <w:rFonts w:ascii="Arial Narrow" w:eastAsia="Times New Roman" w:hAnsi="Arial Narrow"/>
                <w:b/>
                <w:color w:val="000000"/>
                <w:sz w:val="20"/>
                <w:szCs w:val="20"/>
                <w:lang w:val="en-US" w:eastAsia="fr-FR"/>
              </w:rPr>
            </w:pPr>
            <w:r w:rsidRPr="00A72EDC">
              <w:rPr>
                <w:rFonts w:ascii="Arial Narrow" w:hAnsi="Arial Narrow" w:cs="Arial"/>
                <w:color w:val="000000"/>
                <w:sz w:val="20"/>
                <w:szCs w:val="20"/>
              </w:rPr>
              <w:t>251 640</w:t>
            </w:r>
          </w:p>
        </w:tc>
        <w:tc>
          <w:tcPr>
            <w:tcW w:w="1098" w:type="dxa"/>
            <w:tcBorders>
              <w:top w:val="dotted" w:sz="4" w:space="0" w:color="auto"/>
              <w:left w:val="nil"/>
              <w:bottom w:val="dotted" w:sz="4" w:space="0" w:color="auto"/>
              <w:right w:val="single" w:sz="8" w:space="0" w:color="auto"/>
            </w:tcBorders>
            <w:shd w:val="clear" w:color="auto" w:fill="D9D9D9"/>
            <w:vAlign w:val="center"/>
          </w:tcPr>
          <w:p w14:paraId="78FA081A" w14:textId="7359FC24" w:rsidR="000760AD" w:rsidRPr="00A72EDC" w:rsidRDefault="000760AD" w:rsidP="00A72EDC">
            <w:pPr>
              <w:jc w:val="center"/>
              <w:rPr>
                <w:rFonts w:ascii="Arial Narrow" w:eastAsia="Times New Roman" w:hAnsi="Arial Narrow"/>
                <w:b/>
                <w:color w:val="000000"/>
                <w:sz w:val="20"/>
                <w:szCs w:val="20"/>
                <w:lang w:val="en-US" w:eastAsia="fr-FR"/>
              </w:rPr>
            </w:pPr>
            <w:r w:rsidRPr="00A72EDC">
              <w:rPr>
                <w:rFonts w:ascii="Arial Narrow" w:hAnsi="Arial Narrow" w:cs="Calibri"/>
                <w:color w:val="000000"/>
                <w:sz w:val="20"/>
                <w:szCs w:val="20"/>
              </w:rPr>
              <w:t>82,1</w:t>
            </w:r>
          </w:p>
        </w:tc>
      </w:tr>
      <w:tr w:rsidR="000760AD" w:rsidRPr="007F020A" w14:paraId="4A03CEA9" w14:textId="77777777" w:rsidTr="00A72EDC">
        <w:trPr>
          <w:trHeight w:val="284"/>
        </w:trPr>
        <w:tc>
          <w:tcPr>
            <w:tcW w:w="1346" w:type="dxa"/>
            <w:tcBorders>
              <w:top w:val="dotted" w:sz="4" w:space="0" w:color="auto"/>
              <w:left w:val="single" w:sz="8" w:space="0" w:color="auto"/>
              <w:bottom w:val="single" w:sz="8" w:space="0" w:color="auto"/>
              <w:right w:val="single" w:sz="8" w:space="0" w:color="auto"/>
            </w:tcBorders>
            <w:shd w:val="clear" w:color="auto" w:fill="auto"/>
            <w:noWrap/>
            <w:vAlign w:val="center"/>
            <w:hideMark/>
          </w:tcPr>
          <w:p w14:paraId="7D87F62C" w14:textId="77777777" w:rsidR="000760AD" w:rsidRPr="000D1671" w:rsidRDefault="000760AD" w:rsidP="006B7B07">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Sud-Ouest</w:t>
            </w:r>
          </w:p>
        </w:tc>
        <w:tc>
          <w:tcPr>
            <w:tcW w:w="4820" w:type="dxa"/>
            <w:tcBorders>
              <w:top w:val="dotted" w:sz="4" w:space="0" w:color="auto"/>
              <w:left w:val="nil"/>
              <w:bottom w:val="single" w:sz="8" w:space="0" w:color="auto"/>
              <w:right w:val="single" w:sz="8" w:space="0" w:color="auto"/>
            </w:tcBorders>
            <w:shd w:val="clear" w:color="auto" w:fill="auto"/>
            <w:vAlign w:val="bottom"/>
            <w:hideMark/>
          </w:tcPr>
          <w:p w14:paraId="63FBDF7B" w14:textId="2859860D" w:rsidR="000760AD" w:rsidRPr="000D1671" w:rsidRDefault="000760AD" w:rsidP="006B7B07">
            <w:pPr>
              <w:rPr>
                <w:rFonts w:ascii="Arial Narrow" w:eastAsia="Times New Roman" w:hAnsi="Arial Narrow"/>
                <w:color w:val="000000"/>
                <w:sz w:val="20"/>
                <w:szCs w:val="20"/>
                <w:lang w:eastAsia="fr-FR"/>
              </w:rPr>
            </w:pPr>
            <w:r w:rsidRPr="00E7036D">
              <w:rPr>
                <w:rFonts w:ascii="Arial Narrow" w:hAnsi="Arial Narrow" w:cs="Arial"/>
                <w:color w:val="000000"/>
                <w:sz w:val="20"/>
                <w:szCs w:val="20"/>
              </w:rPr>
              <w:t>Diébougou, Gaoua, Batié, Dano</w:t>
            </w:r>
          </w:p>
        </w:tc>
        <w:tc>
          <w:tcPr>
            <w:tcW w:w="1134" w:type="dxa"/>
            <w:tcBorders>
              <w:top w:val="dotted" w:sz="4" w:space="0" w:color="auto"/>
              <w:left w:val="nil"/>
              <w:bottom w:val="single" w:sz="8" w:space="0" w:color="auto"/>
              <w:right w:val="single" w:sz="8" w:space="0" w:color="auto"/>
            </w:tcBorders>
            <w:shd w:val="clear" w:color="auto" w:fill="auto"/>
            <w:noWrap/>
            <w:vAlign w:val="center"/>
          </w:tcPr>
          <w:p w14:paraId="50B9684B" w14:textId="57E6119F" w:rsidR="000760AD" w:rsidRPr="00A72EDC" w:rsidRDefault="000760AD" w:rsidP="00A72EDC">
            <w:pPr>
              <w:jc w:val="right"/>
              <w:rPr>
                <w:rFonts w:ascii="Arial Narrow" w:eastAsia="Times New Roman" w:hAnsi="Arial Narrow"/>
                <w:b/>
                <w:color w:val="000000"/>
                <w:sz w:val="20"/>
                <w:szCs w:val="20"/>
                <w:lang w:eastAsia="fr-FR"/>
              </w:rPr>
            </w:pPr>
            <w:r w:rsidRPr="00A72EDC">
              <w:rPr>
                <w:rFonts w:ascii="Arial Narrow" w:hAnsi="Arial Narrow" w:cs="Arial"/>
                <w:color w:val="000000"/>
                <w:sz w:val="20"/>
                <w:szCs w:val="20"/>
              </w:rPr>
              <w:t>969 381</w:t>
            </w:r>
          </w:p>
        </w:tc>
        <w:tc>
          <w:tcPr>
            <w:tcW w:w="1417" w:type="dxa"/>
            <w:tcBorders>
              <w:top w:val="dotted" w:sz="4" w:space="0" w:color="auto"/>
              <w:left w:val="nil"/>
              <w:bottom w:val="single" w:sz="8" w:space="0" w:color="auto"/>
              <w:right w:val="single" w:sz="8" w:space="0" w:color="auto"/>
            </w:tcBorders>
            <w:vAlign w:val="center"/>
          </w:tcPr>
          <w:p w14:paraId="73E2F3B0" w14:textId="303EDE59" w:rsidR="000760AD" w:rsidRPr="00A72EDC" w:rsidRDefault="000760AD" w:rsidP="00A72EDC">
            <w:pPr>
              <w:jc w:val="right"/>
              <w:rPr>
                <w:rFonts w:ascii="Arial Narrow" w:eastAsia="Times New Roman" w:hAnsi="Arial Narrow"/>
                <w:b/>
                <w:color w:val="000000"/>
                <w:sz w:val="20"/>
                <w:szCs w:val="20"/>
                <w:lang w:eastAsia="fr-FR"/>
              </w:rPr>
            </w:pPr>
            <w:r w:rsidRPr="00A72EDC">
              <w:rPr>
                <w:rFonts w:ascii="Arial Narrow" w:hAnsi="Arial Narrow" w:cs="Arial"/>
                <w:color w:val="000000"/>
                <w:sz w:val="20"/>
                <w:szCs w:val="20"/>
              </w:rPr>
              <w:t>855 897</w:t>
            </w:r>
          </w:p>
        </w:tc>
        <w:tc>
          <w:tcPr>
            <w:tcW w:w="1094" w:type="dxa"/>
            <w:tcBorders>
              <w:top w:val="dotted" w:sz="4" w:space="0" w:color="auto"/>
              <w:left w:val="nil"/>
              <w:bottom w:val="single" w:sz="8" w:space="0" w:color="auto"/>
              <w:right w:val="single" w:sz="8" w:space="0" w:color="auto"/>
            </w:tcBorders>
            <w:vAlign w:val="center"/>
          </w:tcPr>
          <w:p w14:paraId="64AB9D19" w14:textId="76E4D126" w:rsidR="000760AD" w:rsidRPr="00A72EDC" w:rsidRDefault="000760AD" w:rsidP="00A72EDC">
            <w:pPr>
              <w:jc w:val="right"/>
              <w:rPr>
                <w:rFonts w:ascii="Arial Narrow" w:eastAsia="Times New Roman" w:hAnsi="Arial Narrow"/>
                <w:b/>
                <w:color w:val="000000"/>
                <w:sz w:val="20"/>
                <w:szCs w:val="20"/>
                <w:lang w:eastAsia="fr-FR"/>
              </w:rPr>
            </w:pPr>
            <w:r w:rsidRPr="00A72EDC">
              <w:rPr>
                <w:rFonts w:ascii="Arial Narrow" w:hAnsi="Arial Narrow" w:cs="Arial"/>
                <w:color w:val="000000"/>
                <w:sz w:val="20"/>
                <w:szCs w:val="20"/>
              </w:rPr>
              <w:t>113 484</w:t>
            </w:r>
          </w:p>
        </w:tc>
        <w:tc>
          <w:tcPr>
            <w:tcW w:w="1098" w:type="dxa"/>
            <w:tcBorders>
              <w:top w:val="dotted" w:sz="4" w:space="0" w:color="auto"/>
              <w:left w:val="nil"/>
              <w:bottom w:val="single" w:sz="8" w:space="0" w:color="auto"/>
              <w:right w:val="single" w:sz="8" w:space="0" w:color="auto"/>
            </w:tcBorders>
            <w:vAlign w:val="center"/>
          </w:tcPr>
          <w:p w14:paraId="26B6B328" w14:textId="5E2AE524" w:rsidR="000760AD" w:rsidRPr="00A72EDC" w:rsidRDefault="000760AD" w:rsidP="00A72EDC">
            <w:pPr>
              <w:jc w:val="center"/>
              <w:rPr>
                <w:rFonts w:ascii="Arial Narrow" w:eastAsia="Times New Roman" w:hAnsi="Arial Narrow"/>
                <w:b/>
                <w:color w:val="000000"/>
                <w:sz w:val="20"/>
                <w:szCs w:val="20"/>
                <w:lang w:eastAsia="fr-FR"/>
              </w:rPr>
            </w:pPr>
            <w:r w:rsidRPr="00A72EDC">
              <w:rPr>
                <w:rFonts w:ascii="Arial Narrow" w:hAnsi="Arial Narrow" w:cs="Calibri"/>
                <w:color w:val="000000"/>
                <w:sz w:val="20"/>
                <w:szCs w:val="20"/>
              </w:rPr>
              <w:t>88,3</w:t>
            </w:r>
          </w:p>
        </w:tc>
      </w:tr>
      <w:tr w:rsidR="000760AD" w:rsidRPr="007F020A" w14:paraId="22082F59" w14:textId="77777777" w:rsidTr="00A72EDC">
        <w:trPr>
          <w:trHeight w:val="284"/>
        </w:trPr>
        <w:tc>
          <w:tcPr>
            <w:tcW w:w="1346" w:type="dxa"/>
            <w:tcBorders>
              <w:top w:val="nil"/>
              <w:left w:val="single" w:sz="8" w:space="0" w:color="auto"/>
              <w:bottom w:val="single" w:sz="8" w:space="0" w:color="auto"/>
              <w:right w:val="single" w:sz="8" w:space="0" w:color="auto"/>
            </w:tcBorders>
            <w:shd w:val="clear" w:color="auto" w:fill="D9D9D9"/>
            <w:noWrap/>
            <w:vAlign w:val="center"/>
            <w:hideMark/>
          </w:tcPr>
          <w:p w14:paraId="0F1C0E07" w14:textId="77777777" w:rsidR="000760AD" w:rsidRPr="000D1671" w:rsidRDefault="000760AD" w:rsidP="006B7B07">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Total ONEA</w:t>
            </w:r>
          </w:p>
        </w:tc>
        <w:tc>
          <w:tcPr>
            <w:tcW w:w="4820" w:type="dxa"/>
            <w:tcBorders>
              <w:top w:val="nil"/>
              <w:left w:val="nil"/>
              <w:bottom w:val="single" w:sz="8" w:space="0" w:color="auto"/>
              <w:right w:val="single" w:sz="8" w:space="0" w:color="auto"/>
            </w:tcBorders>
            <w:shd w:val="clear" w:color="auto" w:fill="D9D9D9"/>
            <w:noWrap/>
            <w:vAlign w:val="center"/>
            <w:hideMark/>
          </w:tcPr>
          <w:p w14:paraId="4252D3D9" w14:textId="77777777" w:rsidR="000760AD" w:rsidRPr="000D1671" w:rsidRDefault="000760AD" w:rsidP="006B7B07">
            <w:pPr>
              <w:rPr>
                <w:rFonts w:ascii="Arial Narrow" w:eastAsia="Times New Roman" w:hAnsi="Arial Narrow"/>
                <w:color w:val="000000"/>
                <w:sz w:val="20"/>
                <w:szCs w:val="20"/>
                <w:lang w:eastAsia="fr-FR"/>
              </w:rPr>
            </w:pPr>
          </w:p>
        </w:tc>
        <w:tc>
          <w:tcPr>
            <w:tcW w:w="1134" w:type="dxa"/>
            <w:tcBorders>
              <w:top w:val="nil"/>
              <w:left w:val="nil"/>
              <w:bottom w:val="single" w:sz="8" w:space="0" w:color="auto"/>
              <w:right w:val="single" w:sz="8" w:space="0" w:color="auto"/>
            </w:tcBorders>
            <w:shd w:val="clear" w:color="auto" w:fill="D9D9D9"/>
            <w:noWrap/>
            <w:vAlign w:val="center"/>
          </w:tcPr>
          <w:p w14:paraId="7E95F33C" w14:textId="43389052" w:rsidR="000760AD" w:rsidRPr="00A72EDC" w:rsidRDefault="000760AD" w:rsidP="00A72EDC">
            <w:pPr>
              <w:jc w:val="right"/>
              <w:rPr>
                <w:rFonts w:ascii="Arial Narrow" w:eastAsia="Times New Roman" w:hAnsi="Arial Narrow"/>
                <w:b/>
                <w:color w:val="000000"/>
                <w:sz w:val="20"/>
                <w:szCs w:val="20"/>
                <w:lang w:eastAsia="fr-FR"/>
              </w:rPr>
            </w:pPr>
            <w:r w:rsidRPr="00A72EDC">
              <w:rPr>
                <w:rFonts w:ascii="Arial Narrow" w:hAnsi="Arial Narrow" w:cs="Arial"/>
                <w:b/>
                <w:bCs/>
                <w:color w:val="000000"/>
                <w:sz w:val="20"/>
                <w:szCs w:val="20"/>
              </w:rPr>
              <w:t>92 335 610</w:t>
            </w:r>
          </w:p>
        </w:tc>
        <w:tc>
          <w:tcPr>
            <w:tcW w:w="1417" w:type="dxa"/>
            <w:tcBorders>
              <w:top w:val="nil"/>
              <w:left w:val="nil"/>
              <w:bottom w:val="single" w:sz="8" w:space="0" w:color="auto"/>
              <w:right w:val="single" w:sz="8" w:space="0" w:color="auto"/>
            </w:tcBorders>
            <w:shd w:val="clear" w:color="auto" w:fill="D9D9D9"/>
            <w:vAlign w:val="center"/>
          </w:tcPr>
          <w:p w14:paraId="59A148F8" w14:textId="6C057AD2" w:rsidR="000760AD" w:rsidRPr="00A72EDC" w:rsidRDefault="000760AD" w:rsidP="00A72EDC">
            <w:pPr>
              <w:jc w:val="right"/>
              <w:rPr>
                <w:rFonts w:ascii="Arial Narrow" w:eastAsia="Times New Roman" w:hAnsi="Arial Narrow"/>
                <w:b/>
                <w:color w:val="000000"/>
                <w:sz w:val="20"/>
                <w:szCs w:val="20"/>
                <w:lang w:eastAsia="fr-FR"/>
              </w:rPr>
            </w:pPr>
            <w:r w:rsidRPr="00A72EDC">
              <w:rPr>
                <w:rFonts w:ascii="Arial Narrow" w:hAnsi="Arial Narrow" w:cs="Arial"/>
                <w:b/>
                <w:bCs/>
                <w:color w:val="000000"/>
                <w:sz w:val="20"/>
                <w:szCs w:val="20"/>
              </w:rPr>
              <w:t>71 971 263</w:t>
            </w:r>
          </w:p>
        </w:tc>
        <w:tc>
          <w:tcPr>
            <w:tcW w:w="1094" w:type="dxa"/>
            <w:tcBorders>
              <w:top w:val="nil"/>
              <w:left w:val="nil"/>
              <w:bottom w:val="single" w:sz="8" w:space="0" w:color="auto"/>
              <w:right w:val="single" w:sz="8" w:space="0" w:color="auto"/>
            </w:tcBorders>
            <w:shd w:val="clear" w:color="auto" w:fill="D9D9D9"/>
            <w:vAlign w:val="center"/>
          </w:tcPr>
          <w:p w14:paraId="1B793BD2" w14:textId="2945ACBF" w:rsidR="000760AD" w:rsidRPr="00A72EDC" w:rsidRDefault="000760AD" w:rsidP="00A72EDC">
            <w:pPr>
              <w:jc w:val="right"/>
              <w:rPr>
                <w:rFonts w:ascii="Arial Narrow" w:eastAsia="Times New Roman" w:hAnsi="Arial Narrow"/>
                <w:b/>
                <w:color w:val="000000"/>
                <w:sz w:val="20"/>
                <w:szCs w:val="20"/>
                <w:lang w:eastAsia="fr-FR"/>
              </w:rPr>
            </w:pPr>
            <w:r w:rsidRPr="00A72EDC">
              <w:rPr>
                <w:rFonts w:ascii="Arial Narrow" w:hAnsi="Arial Narrow" w:cs="Arial"/>
                <w:b/>
                <w:bCs/>
                <w:color w:val="000000"/>
                <w:sz w:val="20"/>
                <w:szCs w:val="20"/>
              </w:rPr>
              <w:t>20 364 347</w:t>
            </w:r>
          </w:p>
        </w:tc>
        <w:tc>
          <w:tcPr>
            <w:tcW w:w="1098" w:type="dxa"/>
            <w:tcBorders>
              <w:top w:val="nil"/>
              <w:left w:val="nil"/>
              <w:bottom w:val="single" w:sz="8" w:space="0" w:color="auto"/>
              <w:right w:val="single" w:sz="8" w:space="0" w:color="auto"/>
            </w:tcBorders>
            <w:shd w:val="clear" w:color="auto" w:fill="D9D9D9"/>
            <w:vAlign w:val="center"/>
          </w:tcPr>
          <w:p w14:paraId="14F8A615" w14:textId="2EA57DDB" w:rsidR="000760AD" w:rsidRPr="00A72EDC" w:rsidRDefault="000760AD" w:rsidP="00A72EDC">
            <w:pPr>
              <w:jc w:val="center"/>
              <w:rPr>
                <w:rFonts w:ascii="Arial Narrow" w:eastAsia="Times New Roman" w:hAnsi="Arial Narrow"/>
                <w:b/>
                <w:color w:val="000000"/>
                <w:sz w:val="20"/>
                <w:szCs w:val="20"/>
                <w:lang w:eastAsia="fr-FR"/>
              </w:rPr>
            </w:pPr>
            <w:r w:rsidRPr="00A72EDC">
              <w:rPr>
                <w:rFonts w:ascii="Arial Narrow" w:hAnsi="Arial Narrow" w:cs="Calibri"/>
                <w:b/>
                <w:color w:val="000000"/>
                <w:sz w:val="20"/>
                <w:szCs w:val="20"/>
              </w:rPr>
              <w:t>77,9</w:t>
            </w:r>
          </w:p>
        </w:tc>
      </w:tr>
    </w:tbl>
    <w:p w14:paraId="48DF96DC" w14:textId="77777777" w:rsidR="00B05E7D" w:rsidRPr="00BC143B" w:rsidRDefault="00B05E7D" w:rsidP="00B05E7D">
      <w:pPr>
        <w:jc w:val="both"/>
        <w:rPr>
          <w:rFonts w:ascii="Arial Narrow" w:hAnsi="Arial Narrow" w:cs="Arial"/>
          <w:i/>
          <w:sz w:val="18"/>
          <w:szCs w:val="18"/>
        </w:rPr>
      </w:pPr>
      <w:r w:rsidRPr="00BC143B">
        <w:rPr>
          <w:rFonts w:ascii="Arial Narrow" w:hAnsi="Arial Narrow" w:cs="Arial"/>
          <w:b/>
          <w:i/>
          <w:sz w:val="18"/>
          <w:szCs w:val="18"/>
        </w:rPr>
        <w:t>Source</w:t>
      </w:r>
      <w:r w:rsidRPr="00BC143B">
        <w:rPr>
          <w:rFonts w:ascii="Arial Narrow" w:hAnsi="Arial Narrow" w:cs="Arial"/>
          <w:i/>
          <w:sz w:val="18"/>
          <w:szCs w:val="18"/>
        </w:rPr>
        <w:t> : ONEA 2016</w:t>
      </w:r>
    </w:p>
    <w:p w14:paraId="0BEABD07" w14:textId="77777777" w:rsidR="0062561D" w:rsidRPr="002631F9" w:rsidRDefault="0062561D" w:rsidP="00110AB6">
      <w:pPr>
        <w:jc w:val="both"/>
        <w:rPr>
          <w:rFonts w:ascii="Arial Narrow" w:hAnsi="Arial Narrow" w:cs="Arial"/>
          <w:sz w:val="22"/>
          <w:szCs w:val="22"/>
        </w:rPr>
        <w:sectPr w:rsidR="0062561D" w:rsidRPr="002631F9" w:rsidSect="00F7044E">
          <w:pgSz w:w="11906" w:h="16838"/>
          <w:pgMar w:top="680" w:right="680" w:bottom="680" w:left="680" w:header="709" w:footer="709" w:gutter="0"/>
          <w:cols w:space="708"/>
          <w:docGrid w:linePitch="360"/>
        </w:sectPr>
      </w:pPr>
    </w:p>
    <w:p w14:paraId="2980B00C" w14:textId="77777777" w:rsidR="00C10694" w:rsidRDefault="00C10694" w:rsidP="00C10694">
      <w:pPr>
        <w:pStyle w:val="Lgende"/>
        <w:ind w:firstLine="708"/>
        <w:rPr>
          <w:rFonts w:ascii="Arial Narrow" w:hAnsi="Arial Narrow" w:cs="Arial"/>
          <w:sz w:val="22"/>
          <w:szCs w:val="22"/>
        </w:rPr>
      </w:pPr>
    </w:p>
    <w:tbl>
      <w:tblPr>
        <w:tblStyle w:val="Grilledutableau"/>
        <w:tblW w:w="15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2"/>
        <w:gridCol w:w="8586"/>
      </w:tblGrid>
      <w:tr w:rsidR="00381D6E" w14:paraId="66EABCB5" w14:textId="77777777" w:rsidTr="00A72EDC">
        <w:trPr>
          <w:trHeight w:val="638"/>
        </w:trPr>
        <w:tc>
          <w:tcPr>
            <w:tcW w:w="7196" w:type="dxa"/>
          </w:tcPr>
          <w:p w14:paraId="48EE8D6E" w14:textId="264C82E2" w:rsidR="00381D6E" w:rsidRPr="007F020A" w:rsidRDefault="00381D6E" w:rsidP="007D0D4C">
            <w:pPr>
              <w:pStyle w:val="Lgende"/>
              <w:ind w:left="567"/>
              <w:jc w:val="both"/>
              <w:rPr>
                <w:rFonts w:ascii="Arial Narrow" w:eastAsia="Times New Roman" w:hAnsi="Arial Narrow"/>
                <w:b w:val="0"/>
                <w:bCs w:val="0"/>
                <w:color w:val="000000"/>
              </w:rPr>
            </w:pPr>
            <w:bookmarkStart w:id="210" w:name="_Toc477269077"/>
            <w:r w:rsidRPr="007D0D4C">
              <w:rPr>
                <w:rFonts w:ascii="Arial Narrow" w:hAnsi="Arial Narrow" w:cs="Arial"/>
                <w:sz w:val="22"/>
                <w:szCs w:val="24"/>
              </w:rPr>
              <w:t xml:space="preserve">Tableau </w:t>
            </w:r>
            <w:r w:rsidR="00A426B9" w:rsidRPr="007D0D4C">
              <w:rPr>
                <w:rFonts w:ascii="Arial Narrow" w:hAnsi="Arial Narrow" w:cs="Arial"/>
                <w:sz w:val="22"/>
                <w:szCs w:val="24"/>
              </w:rPr>
              <w:fldChar w:fldCharType="begin"/>
            </w:r>
            <w:r w:rsidRPr="007D0D4C">
              <w:rPr>
                <w:rFonts w:ascii="Arial Narrow" w:hAnsi="Arial Narrow" w:cs="Arial"/>
                <w:sz w:val="22"/>
                <w:szCs w:val="24"/>
              </w:rPr>
              <w:instrText xml:space="preserve"> SEQ Tableau \* ARABIC </w:instrText>
            </w:r>
            <w:r w:rsidR="00A426B9" w:rsidRPr="007D0D4C">
              <w:rPr>
                <w:rFonts w:ascii="Arial Narrow" w:hAnsi="Arial Narrow" w:cs="Arial"/>
                <w:sz w:val="22"/>
                <w:szCs w:val="24"/>
              </w:rPr>
              <w:fldChar w:fldCharType="separate"/>
            </w:r>
            <w:r w:rsidR="00022768">
              <w:rPr>
                <w:rFonts w:ascii="Arial Narrow" w:hAnsi="Arial Narrow" w:cs="Arial"/>
                <w:noProof/>
                <w:sz w:val="22"/>
                <w:szCs w:val="24"/>
              </w:rPr>
              <w:t>55</w:t>
            </w:r>
            <w:r w:rsidR="00A426B9" w:rsidRPr="007D0D4C">
              <w:rPr>
                <w:rFonts w:ascii="Arial Narrow" w:hAnsi="Arial Narrow" w:cs="Arial"/>
                <w:sz w:val="22"/>
                <w:szCs w:val="24"/>
              </w:rPr>
              <w:fldChar w:fldCharType="end"/>
            </w:r>
            <w:r w:rsidRPr="007D0D4C">
              <w:rPr>
                <w:rFonts w:ascii="Arial Narrow" w:hAnsi="Arial Narrow" w:cs="Arial"/>
                <w:sz w:val="22"/>
                <w:szCs w:val="24"/>
              </w:rPr>
              <w:t> : Taux d’accès à l’eau potable  en milieu urbain par d</w:t>
            </w:r>
            <w:r w:rsidR="00E5199A">
              <w:rPr>
                <w:rFonts w:ascii="Arial Narrow" w:hAnsi="Arial Narrow" w:cs="Arial"/>
                <w:sz w:val="22"/>
                <w:szCs w:val="24"/>
              </w:rPr>
              <w:t xml:space="preserve">irection administrative  en </w:t>
            </w:r>
            <w:r w:rsidR="00421F7D">
              <w:rPr>
                <w:rFonts w:ascii="Arial Narrow" w:hAnsi="Arial Narrow" w:cs="Arial"/>
                <w:sz w:val="22"/>
                <w:szCs w:val="24"/>
              </w:rPr>
              <w:t>2016</w:t>
            </w:r>
            <w:r w:rsidRPr="007D0D4C">
              <w:rPr>
                <w:rFonts w:ascii="Arial Narrow" w:hAnsi="Arial Narrow" w:cs="Arial"/>
                <w:sz w:val="22"/>
                <w:szCs w:val="24"/>
              </w:rPr>
              <w:t xml:space="preserve"> (%)</w:t>
            </w:r>
            <w:bookmarkEnd w:id="210"/>
          </w:p>
        </w:tc>
        <w:tc>
          <w:tcPr>
            <w:tcW w:w="8542" w:type="dxa"/>
          </w:tcPr>
          <w:p w14:paraId="02B4A356" w14:textId="77777777" w:rsidR="00381D6E" w:rsidRDefault="00196A6B" w:rsidP="0052466F">
            <w:pPr>
              <w:pStyle w:val="Lgende"/>
              <w:ind w:left="567"/>
              <w:jc w:val="both"/>
              <w:rPr>
                <w:noProof/>
              </w:rPr>
            </w:pPr>
            <w:bookmarkStart w:id="211" w:name="_Toc477269101"/>
            <w:r w:rsidRPr="00FB60C1">
              <w:rPr>
                <w:rFonts w:ascii="Arial Narrow" w:hAnsi="Arial Narrow" w:cs="Arial"/>
                <w:sz w:val="22"/>
                <w:szCs w:val="24"/>
              </w:rPr>
              <w:t xml:space="preserve">Figure </w:t>
            </w:r>
            <w:r w:rsidR="00A426B9" w:rsidRPr="00FB60C1">
              <w:rPr>
                <w:rFonts w:ascii="Arial Narrow" w:hAnsi="Arial Narrow" w:cs="Arial"/>
                <w:sz w:val="22"/>
                <w:szCs w:val="24"/>
              </w:rPr>
              <w:fldChar w:fldCharType="begin"/>
            </w:r>
            <w:r w:rsidRPr="00FB60C1">
              <w:rPr>
                <w:rFonts w:ascii="Arial Narrow" w:hAnsi="Arial Narrow" w:cs="Arial"/>
                <w:sz w:val="22"/>
                <w:szCs w:val="24"/>
              </w:rPr>
              <w:instrText xml:space="preserve"> SEQ Figure \* ARABIC </w:instrText>
            </w:r>
            <w:r w:rsidR="00A426B9" w:rsidRPr="00FB60C1">
              <w:rPr>
                <w:rFonts w:ascii="Arial Narrow" w:hAnsi="Arial Narrow" w:cs="Arial"/>
                <w:sz w:val="22"/>
                <w:szCs w:val="24"/>
              </w:rPr>
              <w:fldChar w:fldCharType="separate"/>
            </w:r>
            <w:r w:rsidR="00022768">
              <w:rPr>
                <w:rFonts w:ascii="Arial Narrow" w:hAnsi="Arial Narrow" w:cs="Arial"/>
                <w:noProof/>
                <w:sz w:val="22"/>
                <w:szCs w:val="24"/>
              </w:rPr>
              <w:t>12</w:t>
            </w:r>
            <w:r w:rsidR="00A426B9" w:rsidRPr="00FB60C1">
              <w:rPr>
                <w:rFonts w:ascii="Arial Narrow" w:hAnsi="Arial Narrow" w:cs="Arial"/>
                <w:sz w:val="22"/>
                <w:szCs w:val="24"/>
              </w:rPr>
              <w:fldChar w:fldCharType="end"/>
            </w:r>
            <w:r w:rsidRPr="00FB60C1">
              <w:rPr>
                <w:rFonts w:ascii="Arial Narrow" w:hAnsi="Arial Narrow" w:cs="Arial"/>
                <w:sz w:val="22"/>
                <w:szCs w:val="24"/>
              </w:rPr>
              <w:t>: Carte du taux d’accès à l’eau potable en milieu urbain par centre ONEA</w:t>
            </w:r>
            <w:bookmarkEnd w:id="211"/>
          </w:p>
        </w:tc>
      </w:tr>
      <w:tr w:rsidR="00381D6E" w14:paraId="5BB8CFA4" w14:textId="77777777" w:rsidTr="00A72EDC">
        <w:trPr>
          <w:trHeight w:val="6579"/>
        </w:trPr>
        <w:tc>
          <w:tcPr>
            <w:tcW w:w="7196" w:type="dxa"/>
          </w:tcPr>
          <w:tbl>
            <w:tblPr>
              <w:tblW w:w="6936" w:type="dxa"/>
              <w:jc w:val="center"/>
              <w:tblCellMar>
                <w:left w:w="70" w:type="dxa"/>
                <w:right w:w="70" w:type="dxa"/>
              </w:tblCellMar>
              <w:tblLook w:val="04A0" w:firstRow="1" w:lastRow="0" w:firstColumn="1" w:lastColumn="0" w:noHBand="0" w:noVBand="1"/>
            </w:tblPr>
            <w:tblGrid>
              <w:gridCol w:w="1691"/>
              <w:gridCol w:w="3969"/>
              <w:gridCol w:w="1276"/>
            </w:tblGrid>
            <w:tr w:rsidR="00FA7D7E" w:rsidRPr="007F020A" w14:paraId="4F9D4D96" w14:textId="77777777" w:rsidTr="00A72EDC">
              <w:trPr>
                <w:trHeight w:val="627"/>
                <w:jc w:val="center"/>
              </w:trPr>
              <w:tc>
                <w:tcPr>
                  <w:tcW w:w="1691" w:type="dxa"/>
                  <w:tcBorders>
                    <w:top w:val="single" w:sz="8" w:space="0" w:color="auto"/>
                    <w:left w:val="single" w:sz="8" w:space="0" w:color="auto"/>
                    <w:bottom w:val="single" w:sz="8" w:space="0" w:color="auto"/>
                    <w:right w:val="single" w:sz="8" w:space="0" w:color="auto"/>
                  </w:tcBorders>
                  <w:shd w:val="clear" w:color="auto" w:fill="F2F2F2" w:themeFill="background1" w:themeFillShade="F2"/>
                  <w:noWrap/>
                  <w:vAlign w:val="center"/>
                  <w:hideMark/>
                </w:tcPr>
                <w:p w14:paraId="56565AE0" w14:textId="77777777" w:rsidR="00381D6E" w:rsidRPr="000D1671" w:rsidRDefault="00381D6E" w:rsidP="00C05336">
                  <w:pPr>
                    <w:jc w:val="center"/>
                    <w:rPr>
                      <w:rFonts w:ascii="Arial Narrow" w:eastAsia="Times New Roman" w:hAnsi="Arial Narrow"/>
                      <w:b/>
                      <w:bCs/>
                      <w:color w:val="000000"/>
                      <w:sz w:val="20"/>
                      <w:szCs w:val="20"/>
                      <w:lang w:eastAsia="fr-FR"/>
                    </w:rPr>
                  </w:pPr>
                  <w:r w:rsidRPr="000D1671">
                    <w:rPr>
                      <w:rFonts w:ascii="Arial Narrow" w:eastAsia="Times New Roman" w:hAnsi="Arial Narrow"/>
                      <w:b/>
                      <w:bCs/>
                      <w:color w:val="000000"/>
                      <w:sz w:val="20"/>
                      <w:szCs w:val="20"/>
                      <w:lang w:eastAsia="fr-FR"/>
                    </w:rPr>
                    <w:t>Régions</w:t>
                  </w:r>
                </w:p>
              </w:tc>
              <w:tc>
                <w:tcPr>
                  <w:tcW w:w="3969" w:type="dxa"/>
                  <w:tcBorders>
                    <w:top w:val="single" w:sz="8" w:space="0" w:color="auto"/>
                    <w:left w:val="nil"/>
                    <w:bottom w:val="single" w:sz="8" w:space="0" w:color="auto"/>
                    <w:right w:val="single" w:sz="8" w:space="0" w:color="auto"/>
                  </w:tcBorders>
                  <w:shd w:val="clear" w:color="auto" w:fill="F2F2F2" w:themeFill="background1" w:themeFillShade="F2"/>
                  <w:noWrap/>
                  <w:vAlign w:val="center"/>
                  <w:hideMark/>
                </w:tcPr>
                <w:p w14:paraId="49E91C2A" w14:textId="77777777" w:rsidR="00381D6E" w:rsidRPr="000D1671" w:rsidRDefault="00381D6E" w:rsidP="00C05336">
                  <w:pPr>
                    <w:jc w:val="center"/>
                    <w:rPr>
                      <w:rFonts w:ascii="Arial Narrow" w:eastAsia="Times New Roman" w:hAnsi="Arial Narrow"/>
                      <w:b/>
                      <w:bCs/>
                      <w:color w:val="000000"/>
                      <w:sz w:val="20"/>
                      <w:szCs w:val="20"/>
                      <w:lang w:eastAsia="fr-FR"/>
                    </w:rPr>
                  </w:pPr>
                  <w:r w:rsidRPr="000D1671">
                    <w:rPr>
                      <w:rFonts w:ascii="Arial Narrow" w:eastAsia="Times New Roman" w:hAnsi="Arial Narrow"/>
                      <w:b/>
                      <w:bCs/>
                      <w:color w:val="000000"/>
                      <w:sz w:val="20"/>
                      <w:szCs w:val="20"/>
                      <w:lang w:eastAsia="fr-FR"/>
                    </w:rPr>
                    <w:t>Centres concernés par le calcul</w:t>
                  </w:r>
                </w:p>
              </w:tc>
              <w:tc>
                <w:tcPr>
                  <w:tcW w:w="1276" w:type="dxa"/>
                  <w:tcBorders>
                    <w:top w:val="single" w:sz="8" w:space="0" w:color="auto"/>
                    <w:left w:val="nil"/>
                    <w:bottom w:val="single" w:sz="8" w:space="0" w:color="auto"/>
                    <w:right w:val="single" w:sz="8" w:space="0" w:color="auto"/>
                  </w:tcBorders>
                  <w:shd w:val="clear" w:color="auto" w:fill="F2F2F2" w:themeFill="background1" w:themeFillShade="F2"/>
                  <w:vAlign w:val="center"/>
                  <w:hideMark/>
                </w:tcPr>
                <w:p w14:paraId="0EEA5A77" w14:textId="77777777" w:rsidR="00381D6E" w:rsidRPr="000D1671" w:rsidRDefault="00381D6E" w:rsidP="00C05336">
                  <w:pPr>
                    <w:jc w:val="center"/>
                    <w:rPr>
                      <w:rFonts w:ascii="Arial Narrow" w:eastAsia="Times New Roman" w:hAnsi="Arial Narrow"/>
                      <w:b/>
                      <w:bCs/>
                      <w:color w:val="000000"/>
                      <w:sz w:val="20"/>
                      <w:szCs w:val="20"/>
                      <w:lang w:eastAsia="fr-FR"/>
                    </w:rPr>
                  </w:pPr>
                  <w:r w:rsidRPr="000D1671">
                    <w:rPr>
                      <w:rFonts w:ascii="Arial Narrow" w:eastAsia="Times New Roman" w:hAnsi="Arial Narrow"/>
                      <w:b/>
                      <w:bCs/>
                      <w:color w:val="000000"/>
                      <w:sz w:val="20"/>
                      <w:szCs w:val="20"/>
                      <w:lang w:eastAsia="fr-FR"/>
                    </w:rPr>
                    <w:t xml:space="preserve">Taux d'accès à l'eau potable </w:t>
                  </w:r>
                  <w:r w:rsidR="00421F7D">
                    <w:rPr>
                      <w:rFonts w:ascii="Arial Narrow" w:eastAsia="Times New Roman" w:hAnsi="Arial Narrow"/>
                      <w:b/>
                      <w:bCs/>
                      <w:color w:val="000000"/>
                      <w:sz w:val="20"/>
                      <w:szCs w:val="20"/>
                      <w:lang w:eastAsia="fr-FR"/>
                    </w:rPr>
                    <w:t>2016</w:t>
                  </w:r>
                  <w:r w:rsidRPr="000D1671">
                    <w:rPr>
                      <w:rFonts w:ascii="Arial Narrow" w:eastAsia="Times New Roman" w:hAnsi="Arial Narrow"/>
                      <w:b/>
                      <w:bCs/>
                      <w:color w:val="000000"/>
                      <w:sz w:val="20"/>
                      <w:szCs w:val="20"/>
                      <w:lang w:eastAsia="fr-FR"/>
                    </w:rPr>
                    <w:t xml:space="preserve"> (%)</w:t>
                  </w:r>
                </w:p>
              </w:tc>
            </w:tr>
            <w:tr w:rsidR="00FA7D7E" w:rsidRPr="007F020A" w14:paraId="11C41075" w14:textId="77777777" w:rsidTr="00A72EDC">
              <w:trPr>
                <w:trHeight w:val="377"/>
                <w:jc w:val="center"/>
              </w:trPr>
              <w:tc>
                <w:tcPr>
                  <w:tcW w:w="1691" w:type="dxa"/>
                  <w:tcBorders>
                    <w:top w:val="single" w:sz="8" w:space="0" w:color="auto"/>
                    <w:left w:val="single" w:sz="8" w:space="0" w:color="auto"/>
                    <w:bottom w:val="dotted" w:sz="4" w:space="0" w:color="auto"/>
                    <w:right w:val="single" w:sz="8" w:space="0" w:color="auto"/>
                  </w:tcBorders>
                  <w:shd w:val="clear" w:color="auto" w:fill="auto"/>
                  <w:noWrap/>
                  <w:vAlign w:val="center"/>
                  <w:hideMark/>
                </w:tcPr>
                <w:p w14:paraId="60B662D5" w14:textId="77777777" w:rsidR="000251E2" w:rsidRPr="000D1671" w:rsidRDefault="000251E2" w:rsidP="00A72EDC">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Boucle du Mouhoun</w:t>
                  </w:r>
                </w:p>
              </w:tc>
              <w:tc>
                <w:tcPr>
                  <w:tcW w:w="3969" w:type="dxa"/>
                  <w:tcBorders>
                    <w:top w:val="single" w:sz="8" w:space="0" w:color="auto"/>
                    <w:left w:val="nil"/>
                    <w:bottom w:val="dotted" w:sz="4" w:space="0" w:color="auto"/>
                    <w:right w:val="single" w:sz="8" w:space="0" w:color="auto"/>
                  </w:tcBorders>
                  <w:shd w:val="clear" w:color="auto" w:fill="auto"/>
                  <w:vAlign w:val="center"/>
                  <w:hideMark/>
                </w:tcPr>
                <w:p w14:paraId="4FFA826F" w14:textId="5CDB5358" w:rsidR="000251E2" w:rsidRPr="000D1671" w:rsidRDefault="000251E2" w:rsidP="00A72EDC">
                  <w:pPr>
                    <w:rPr>
                      <w:rFonts w:ascii="Arial Narrow" w:eastAsia="Times New Roman" w:hAnsi="Arial Narrow"/>
                      <w:color w:val="000000"/>
                      <w:sz w:val="20"/>
                      <w:szCs w:val="20"/>
                      <w:lang w:eastAsia="fr-FR"/>
                    </w:rPr>
                  </w:pPr>
                  <w:r w:rsidRPr="00E7036D">
                    <w:rPr>
                      <w:rFonts w:ascii="Arial Narrow" w:hAnsi="Arial Narrow" w:cs="Arial"/>
                      <w:color w:val="000000"/>
                      <w:sz w:val="20"/>
                      <w:szCs w:val="20"/>
                    </w:rPr>
                    <w:t>Dédougou, Toma, Tougan,Boromo, Nouna, Solenzo, Fara, Poura</w:t>
                  </w:r>
                </w:p>
              </w:tc>
              <w:tc>
                <w:tcPr>
                  <w:tcW w:w="1276" w:type="dxa"/>
                  <w:tcBorders>
                    <w:top w:val="single" w:sz="8" w:space="0" w:color="auto"/>
                    <w:left w:val="nil"/>
                    <w:bottom w:val="dotted" w:sz="4" w:space="0" w:color="auto"/>
                    <w:right w:val="single" w:sz="8" w:space="0" w:color="auto"/>
                  </w:tcBorders>
                  <w:shd w:val="clear" w:color="auto" w:fill="auto"/>
                  <w:noWrap/>
                  <w:vAlign w:val="center"/>
                </w:tcPr>
                <w:p w14:paraId="586ABC3B" w14:textId="65193C1F" w:rsidR="000251E2" w:rsidRPr="00A72EDC" w:rsidRDefault="000251E2">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86</w:t>
                  </w:r>
                </w:p>
              </w:tc>
            </w:tr>
            <w:tr w:rsidR="00FA7D7E" w:rsidRPr="007F020A" w14:paraId="78D49D4E" w14:textId="77777777" w:rsidTr="00A72EDC">
              <w:trPr>
                <w:trHeight w:val="377"/>
                <w:jc w:val="center"/>
              </w:trPr>
              <w:tc>
                <w:tcPr>
                  <w:tcW w:w="1691" w:type="dxa"/>
                  <w:tcBorders>
                    <w:top w:val="dotted" w:sz="4" w:space="0" w:color="auto"/>
                    <w:left w:val="single" w:sz="8" w:space="0" w:color="auto"/>
                    <w:bottom w:val="dotted" w:sz="4" w:space="0" w:color="auto"/>
                    <w:right w:val="single" w:sz="8" w:space="0" w:color="auto"/>
                  </w:tcBorders>
                  <w:shd w:val="clear" w:color="auto" w:fill="F2F2F2" w:themeFill="background1" w:themeFillShade="F2"/>
                  <w:noWrap/>
                  <w:vAlign w:val="center"/>
                  <w:hideMark/>
                </w:tcPr>
                <w:p w14:paraId="29B816FF" w14:textId="77777777" w:rsidR="000251E2" w:rsidRPr="000D1671" w:rsidRDefault="000251E2" w:rsidP="00A72EDC">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Cascades</w:t>
                  </w:r>
                </w:p>
              </w:tc>
              <w:tc>
                <w:tcPr>
                  <w:tcW w:w="3969" w:type="dxa"/>
                  <w:tcBorders>
                    <w:top w:val="dotted" w:sz="4" w:space="0" w:color="auto"/>
                    <w:left w:val="nil"/>
                    <w:bottom w:val="dotted" w:sz="4" w:space="0" w:color="auto"/>
                    <w:right w:val="single" w:sz="8" w:space="0" w:color="auto"/>
                  </w:tcBorders>
                  <w:shd w:val="clear" w:color="auto" w:fill="F2F2F2" w:themeFill="background1" w:themeFillShade="F2"/>
                  <w:vAlign w:val="center"/>
                  <w:hideMark/>
                </w:tcPr>
                <w:p w14:paraId="1656FAD9" w14:textId="14245359" w:rsidR="000251E2" w:rsidRPr="000D1671" w:rsidRDefault="000251E2" w:rsidP="00A72EDC">
                  <w:pPr>
                    <w:rPr>
                      <w:rFonts w:ascii="Arial Narrow" w:eastAsia="Times New Roman" w:hAnsi="Arial Narrow"/>
                      <w:color w:val="000000"/>
                      <w:sz w:val="20"/>
                      <w:szCs w:val="20"/>
                      <w:lang w:eastAsia="fr-FR"/>
                    </w:rPr>
                  </w:pPr>
                  <w:r w:rsidRPr="00E7036D">
                    <w:rPr>
                      <w:rFonts w:ascii="Arial Narrow" w:hAnsi="Arial Narrow" w:cs="Arial"/>
                      <w:color w:val="000000"/>
                      <w:sz w:val="20"/>
                      <w:szCs w:val="20"/>
                    </w:rPr>
                    <w:t>Banfora, Bérégadou, Niangoloko, Sindou</w:t>
                  </w:r>
                </w:p>
              </w:tc>
              <w:tc>
                <w:tcPr>
                  <w:tcW w:w="1276" w:type="dxa"/>
                  <w:tcBorders>
                    <w:top w:val="dotted" w:sz="4" w:space="0" w:color="auto"/>
                    <w:left w:val="nil"/>
                    <w:bottom w:val="dotted" w:sz="4" w:space="0" w:color="auto"/>
                    <w:right w:val="single" w:sz="8" w:space="0" w:color="auto"/>
                  </w:tcBorders>
                  <w:shd w:val="clear" w:color="auto" w:fill="F2F2F2" w:themeFill="background1" w:themeFillShade="F2"/>
                  <w:noWrap/>
                  <w:vAlign w:val="center"/>
                </w:tcPr>
                <w:p w14:paraId="21E211E1" w14:textId="509E27E4" w:rsidR="000251E2" w:rsidRPr="00A72EDC" w:rsidRDefault="000251E2">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95</w:t>
                  </w:r>
                </w:p>
              </w:tc>
            </w:tr>
            <w:tr w:rsidR="00FA7D7E" w:rsidRPr="007F020A" w14:paraId="38C8BD79" w14:textId="77777777" w:rsidTr="00A72EDC">
              <w:trPr>
                <w:trHeight w:val="377"/>
                <w:jc w:val="center"/>
              </w:trPr>
              <w:tc>
                <w:tcPr>
                  <w:tcW w:w="1691" w:type="dxa"/>
                  <w:tcBorders>
                    <w:top w:val="dotted" w:sz="4" w:space="0" w:color="auto"/>
                    <w:left w:val="single" w:sz="8" w:space="0" w:color="auto"/>
                    <w:bottom w:val="dotted" w:sz="4" w:space="0" w:color="auto"/>
                    <w:right w:val="single" w:sz="8" w:space="0" w:color="auto"/>
                  </w:tcBorders>
                  <w:shd w:val="clear" w:color="auto" w:fill="auto"/>
                  <w:noWrap/>
                  <w:vAlign w:val="center"/>
                  <w:hideMark/>
                </w:tcPr>
                <w:p w14:paraId="0FA3BEDD" w14:textId="77777777" w:rsidR="000251E2" w:rsidRPr="00A72EDC" w:rsidRDefault="000251E2" w:rsidP="00A72EDC">
                  <w:pP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Centre</w:t>
                  </w:r>
                </w:p>
              </w:tc>
              <w:tc>
                <w:tcPr>
                  <w:tcW w:w="3969" w:type="dxa"/>
                  <w:tcBorders>
                    <w:top w:val="dotted" w:sz="4" w:space="0" w:color="auto"/>
                    <w:left w:val="nil"/>
                    <w:bottom w:val="dotted" w:sz="4" w:space="0" w:color="auto"/>
                    <w:right w:val="single" w:sz="8" w:space="0" w:color="auto"/>
                  </w:tcBorders>
                  <w:shd w:val="clear" w:color="auto" w:fill="auto"/>
                  <w:vAlign w:val="center"/>
                  <w:hideMark/>
                </w:tcPr>
                <w:p w14:paraId="17DDCBC6" w14:textId="6BB953C8" w:rsidR="000251E2" w:rsidRPr="00A72EDC" w:rsidRDefault="000251E2" w:rsidP="00A72EDC">
                  <w:pPr>
                    <w:rPr>
                      <w:rFonts w:ascii="Arial Narrow" w:eastAsia="Times New Roman" w:hAnsi="Arial Narrow"/>
                      <w:color w:val="000000"/>
                      <w:sz w:val="20"/>
                      <w:szCs w:val="20"/>
                      <w:lang w:eastAsia="fr-FR"/>
                    </w:rPr>
                  </w:pPr>
                  <w:r w:rsidRPr="00A72EDC">
                    <w:rPr>
                      <w:rFonts w:ascii="Arial Narrow" w:hAnsi="Arial Narrow" w:cs="Arial"/>
                      <w:color w:val="000000"/>
                      <w:sz w:val="20"/>
                      <w:szCs w:val="20"/>
                    </w:rPr>
                    <w:t>Ouagadougou, Pabré</w:t>
                  </w:r>
                </w:p>
              </w:tc>
              <w:tc>
                <w:tcPr>
                  <w:tcW w:w="1276" w:type="dxa"/>
                  <w:tcBorders>
                    <w:top w:val="dotted" w:sz="4" w:space="0" w:color="auto"/>
                    <w:left w:val="nil"/>
                    <w:bottom w:val="dotted" w:sz="4" w:space="0" w:color="auto"/>
                    <w:right w:val="single" w:sz="8" w:space="0" w:color="auto"/>
                  </w:tcBorders>
                  <w:shd w:val="clear" w:color="auto" w:fill="auto"/>
                  <w:noWrap/>
                  <w:vAlign w:val="center"/>
                </w:tcPr>
                <w:p w14:paraId="32DF3A34" w14:textId="3FD00EC6" w:rsidR="000251E2" w:rsidRPr="00A72EDC" w:rsidRDefault="000251E2">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99</w:t>
                  </w:r>
                </w:p>
              </w:tc>
            </w:tr>
            <w:tr w:rsidR="00FA7D7E" w:rsidRPr="007F020A" w14:paraId="4F227193" w14:textId="77777777" w:rsidTr="00A72EDC">
              <w:trPr>
                <w:trHeight w:val="377"/>
                <w:jc w:val="center"/>
              </w:trPr>
              <w:tc>
                <w:tcPr>
                  <w:tcW w:w="1691" w:type="dxa"/>
                  <w:tcBorders>
                    <w:top w:val="dotted" w:sz="4" w:space="0" w:color="auto"/>
                    <w:left w:val="single" w:sz="8" w:space="0" w:color="auto"/>
                    <w:bottom w:val="dotted" w:sz="4" w:space="0" w:color="auto"/>
                    <w:right w:val="single" w:sz="8" w:space="0" w:color="auto"/>
                  </w:tcBorders>
                  <w:shd w:val="clear" w:color="auto" w:fill="F2F2F2" w:themeFill="background1" w:themeFillShade="F2"/>
                  <w:noWrap/>
                  <w:vAlign w:val="center"/>
                  <w:hideMark/>
                </w:tcPr>
                <w:p w14:paraId="0819A9F8" w14:textId="77777777" w:rsidR="000251E2" w:rsidRPr="000D1671" w:rsidRDefault="000251E2" w:rsidP="00A72EDC">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Centre-Est</w:t>
                  </w:r>
                </w:p>
              </w:tc>
              <w:tc>
                <w:tcPr>
                  <w:tcW w:w="3969" w:type="dxa"/>
                  <w:tcBorders>
                    <w:top w:val="dotted" w:sz="4" w:space="0" w:color="auto"/>
                    <w:left w:val="nil"/>
                    <w:bottom w:val="dotted" w:sz="4" w:space="0" w:color="auto"/>
                    <w:right w:val="single" w:sz="8" w:space="0" w:color="auto"/>
                  </w:tcBorders>
                  <w:shd w:val="clear" w:color="auto" w:fill="F2F2F2" w:themeFill="background1" w:themeFillShade="F2"/>
                  <w:vAlign w:val="center"/>
                  <w:hideMark/>
                </w:tcPr>
                <w:p w14:paraId="5B9A4EDB" w14:textId="2BD3AA28" w:rsidR="000251E2" w:rsidRPr="000D1671" w:rsidRDefault="000251E2" w:rsidP="00A72EDC">
                  <w:pPr>
                    <w:rPr>
                      <w:rFonts w:ascii="Arial Narrow" w:eastAsia="Times New Roman" w:hAnsi="Arial Narrow"/>
                      <w:color w:val="000000"/>
                      <w:sz w:val="20"/>
                      <w:szCs w:val="20"/>
                      <w:lang w:eastAsia="fr-FR"/>
                    </w:rPr>
                  </w:pPr>
                  <w:r w:rsidRPr="00E7036D">
                    <w:rPr>
                      <w:rFonts w:ascii="Arial Narrow" w:hAnsi="Arial Narrow" w:cs="Arial"/>
                      <w:color w:val="000000"/>
                      <w:sz w:val="20"/>
                      <w:szCs w:val="20"/>
                    </w:rPr>
                    <w:t>Tenkodogo, Koupela, Zabré, Bittou, Garango, Poytenga, Ouargaye</w:t>
                  </w:r>
                </w:p>
              </w:tc>
              <w:tc>
                <w:tcPr>
                  <w:tcW w:w="1276" w:type="dxa"/>
                  <w:tcBorders>
                    <w:top w:val="dotted" w:sz="4" w:space="0" w:color="auto"/>
                    <w:left w:val="nil"/>
                    <w:bottom w:val="dotted" w:sz="4" w:space="0" w:color="auto"/>
                    <w:right w:val="single" w:sz="8" w:space="0" w:color="auto"/>
                  </w:tcBorders>
                  <w:shd w:val="clear" w:color="auto" w:fill="F2F2F2" w:themeFill="background1" w:themeFillShade="F2"/>
                  <w:noWrap/>
                  <w:vAlign w:val="center"/>
                </w:tcPr>
                <w:p w14:paraId="49D01780" w14:textId="72338D68" w:rsidR="000251E2" w:rsidRPr="00A72EDC" w:rsidRDefault="000251E2">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63</w:t>
                  </w:r>
                </w:p>
              </w:tc>
            </w:tr>
            <w:tr w:rsidR="00FA7D7E" w:rsidRPr="007F020A" w14:paraId="3B2221B5" w14:textId="77777777" w:rsidTr="00A72EDC">
              <w:trPr>
                <w:trHeight w:val="377"/>
                <w:jc w:val="center"/>
              </w:trPr>
              <w:tc>
                <w:tcPr>
                  <w:tcW w:w="1691" w:type="dxa"/>
                  <w:tcBorders>
                    <w:top w:val="dotted" w:sz="4" w:space="0" w:color="auto"/>
                    <w:left w:val="single" w:sz="8" w:space="0" w:color="auto"/>
                    <w:bottom w:val="dotted" w:sz="4" w:space="0" w:color="auto"/>
                    <w:right w:val="single" w:sz="8" w:space="0" w:color="auto"/>
                  </w:tcBorders>
                  <w:shd w:val="clear" w:color="auto" w:fill="auto"/>
                  <w:noWrap/>
                  <w:vAlign w:val="center"/>
                  <w:hideMark/>
                </w:tcPr>
                <w:p w14:paraId="776BF9B4" w14:textId="77777777" w:rsidR="000251E2" w:rsidRPr="000D1671" w:rsidRDefault="000251E2" w:rsidP="00A72EDC">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Centre-Nord</w:t>
                  </w:r>
                </w:p>
              </w:tc>
              <w:tc>
                <w:tcPr>
                  <w:tcW w:w="3969" w:type="dxa"/>
                  <w:tcBorders>
                    <w:top w:val="dotted" w:sz="4" w:space="0" w:color="auto"/>
                    <w:left w:val="nil"/>
                    <w:bottom w:val="dotted" w:sz="4" w:space="0" w:color="auto"/>
                    <w:right w:val="single" w:sz="8" w:space="0" w:color="auto"/>
                  </w:tcBorders>
                  <w:shd w:val="clear" w:color="auto" w:fill="auto"/>
                  <w:vAlign w:val="center"/>
                  <w:hideMark/>
                </w:tcPr>
                <w:p w14:paraId="04575E6A" w14:textId="3EC4B68F" w:rsidR="000251E2" w:rsidRPr="000D1671" w:rsidRDefault="000251E2" w:rsidP="00A72EDC">
                  <w:pPr>
                    <w:rPr>
                      <w:rFonts w:ascii="Arial Narrow" w:eastAsia="Times New Roman" w:hAnsi="Arial Narrow"/>
                      <w:color w:val="000000"/>
                      <w:sz w:val="20"/>
                      <w:szCs w:val="20"/>
                      <w:lang w:eastAsia="fr-FR"/>
                    </w:rPr>
                  </w:pPr>
                  <w:r w:rsidRPr="00E7036D">
                    <w:rPr>
                      <w:rFonts w:ascii="Arial Narrow" w:hAnsi="Arial Narrow" w:cs="Arial"/>
                      <w:color w:val="000000"/>
                      <w:sz w:val="20"/>
                      <w:szCs w:val="20"/>
                    </w:rPr>
                    <w:t>Kaya, Kongoussi, Boulsa</w:t>
                  </w:r>
                </w:p>
              </w:tc>
              <w:tc>
                <w:tcPr>
                  <w:tcW w:w="1276" w:type="dxa"/>
                  <w:tcBorders>
                    <w:top w:val="dotted" w:sz="4" w:space="0" w:color="auto"/>
                    <w:left w:val="nil"/>
                    <w:bottom w:val="dotted" w:sz="4" w:space="0" w:color="auto"/>
                    <w:right w:val="single" w:sz="8" w:space="0" w:color="auto"/>
                  </w:tcBorders>
                  <w:shd w:val="clear" w:color="auto" w:fill="auto"/>
                  <w:noWrap/>
                  <w:vAlign w:val="center"/>
                </w:tcPr>
                <w:p w14:paraId="26CDAAE7" w14:textId="1B9C5575" w:rsidR="000251E2" w:rsidRPr="00A72EDC" w:rsidRDefault="000251E2">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94</w:t>
                  </w:r>
                </w:p>
              </w:tc>
            </w:tr>
            <w:tr w:rsidR="00FA7D7E" w:rsidRPr="007F020A" w14:paraId="261476A3" w14:textId="77777777" w:rsidTr="00A72EDC">
              <w:trPr>
                <w:trHeight w:val="377"/>
                <w:jc w:val="center"/>
              </w:trPr>
              <w:tc>
                <w:tcPr>
                  <w:tcW w:w="1691" w:type="dxa"/>
                  <w:tcBorders>
                    <w:top w:val="dotted" w:sz="4" w:space="0" w:color="auto"/>
                    <w:left w:val="single" w:sz="8" w:space="0" w:color="auto"/>
                    <w:bottom w:val="dotted" w:sz="4" w:space="0" w:color="auto"/>
                    <w:right w:val="single" w:sz="8" w:space="0" w:color="auto"/>
                  </w:tcBorders>
                  <w:shd w:val="clear" w:color="auto" w:fill="F2F2F2" w:themeFill="background1" w:themeFillShade="F2"/>
                  <w:noWrap/>
                  <w:vAlign w:val="center"/>
                  <w:hideMark/>
                </w:tcPr>
                <w:p w14:paraId="2773E2AA" w14:textId="77777777" w:rsidR="000251E2" w:rsidRPr="000D1671" w:rsidRDefault="000251E2" w:rsidP="00A72EDC">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Centre-Ouest</w:t>
                  </w:r>
                </w:p>
              </w:tc>
              <w:tc>
                <w:tcPr>
                  <w:tcW w:w="3969" w:type="dxa"/>
                  <w:tcBorders>
                    <w:top w:val="dotted" w:sz="4" w:space="0" w:color="auto"/>
                    <w:left w:val="nil"/>
                    <w:bottom w:val="dotted" w:sz="4" w:space="0" w:color="auto"/>
                    <w:right w:val="single" w:sz="8" w:space="0" w:color="auto"/>
                  </w:tcBorders>
                  <w:shd w:val="clear" w:color="auto" w:fill="F2F2F2" w:themeFill="background1" w:themeFillShade="F2"/>
                  <w:vAlign w:val="center"/>
                  <w:hideMark/>
                </w:tcPr>
                <w:p w14:paraId="23CB594B" w14:textId="76866E4F" w:rsidR="000251E2" w:rsidRPr="000D1671" w:rsidRDefault="000251E2" w:rsidP="00A72EDC">
                  <w:pPr>
                    <w:rPr>
                      <w:rFonts w:ascii="Arial Narrow" w:eastAsia="Times New Roman" w:hAnsi="Arial Narrow"/>
                      <w:color w:val="000000"/>
                      <w:sz w:val="20"/>
                      <w:szCs w:val="20"/>
                      <w:lang w:eastAsia="fr-FR"/>
                    </w:rPr>
                  </w:pPr>
                  <w:r w:rsidRPr="00E7036D">
                    <w:rPr>
                      <w:rFonts w:ascii="Arial Narrow" w:hAnsi="Arial Narrow" w:cs="Arial"/>
                      <w:color w:val="000000"/>
                      <w:sz w:val="20"/>
                      <w:szCs w:val="20"/>
                    </w:rPr>
                    <w:t>Koudougou, Sabou, Réo, Léo, Sapouy</w:t>
                  </w:r>
                </w:p>
              </w:tc>
              <w:tc>
                <w:tcPr>
                  <w:tcW w:w="1276" w:type="dxa"/>
                  <w:tcBorders>
                    <w:top w:val="dotted" w:sz="4" w:space="0" w:color="auto"/>
                    <w:left w:val="nil"/>
                    <w:bottom w:val="dotted" w:sz="4" w:space="0" w:color="auto"/>
                    <w:right w:val="single" w:sz="8" w:space="0" w:color="auto"/>
                  </w:tcBorders>
                  <w:shd w:val="clear" w:color="auto" w:fill="F2F2F2" w:themeFill="background1" w:themeFillShade="F2"/>
                  <w:noWrap/>
                  <w:vAlign w:val="center"/>
                </w:tcPr>
                <w:p w14:paraId="4B2D5B4D" w14:textId="1E42BC58" w:rsidR="000251E2" w:rsidRPr="00A72EDC" w:rsidRDefault="000251E2">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77</w:t>
                  </w:r>
                </w:p>
              </w:tc>
            </w:tr>
            <w:tr w:rsidR="00FA7D7E" w:rsidRPr="007F020A" w14:paraId="0542A255" w14:textId="77777777" w:rsidTr="00A72EDC">
              <w:trPr>
                <w:trHeight w:val="377"/>
                <w:jc w:val="center"/>
              </w:trPr>
              <w:tc>
                <w:tcPr>
                  <w:tcW w:w="1691" w:type="dxa"/>
                  <w:tcBorders>
                    <w:top w:val="dotted" w:sz="4" w:space="0" w:color="auto"/>
                    <w:left w:val="single" w:sz="8" w:space="0" w:color="auto"/>
                    <w:bottom w:val="dotted" w:sz="4" w:space="0" w:color="auto"/>
                    <w:right w:val="single" w:sz="8" w:space="0" w:color="auto"/>
                  </w:tcBorders>
                  <w:shd w:val="clear" w:color="auto" w:fill="auto"/>
                  <w:noWrap/>
                  <w:vAlign w:val="center"/>
                  <w:hideMark/>
                </w:tcPr>
                <w:p w14:paraId="7A1800A3" w14:textId="77777777" w:rsidR="000251E2" w:rsidRPr="000D1671" w:rsidRDefault="000251E2" w:rsidP="00A72EDC">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Centre-Sud</w:t>
                  </w:r>
                </w:p>
              </w:tc>
              <w:tc>
                <w:tcPr>
                  <w:tcW w:w="3969" w:type="dxa"/>
                  <w:tcBorders>
                    <w:top w:val="dotted" w:sz="4" w:space="0" w:color="auto"/>
                    <w:left w:val="nil"/>
                    <w:bottom w:val="dotted" w:sz="4" w:space="0" w:color="auto"/>
                    <w:right w:val="single" w:sz="8" w:space="0" w:color="auto"/>
                  </w:tcBorders>
                  <w:shd w:val="clear" w:color="auto" w:fill="auto"/>
                  <w:vAlign w:val="center"/>
                  <w:hideMark/>
                </w:tcPr>
                <w:p w14:paraId="05DD5A9D" w14:textId="0140482D" w:rsidR="000251E2" w:rsidRPr="000D1671" w:rsidRDefault="000251E2" w:rsidP="00A72EDC">
                  <w:pPr>
                    <w:rPr>
                      <w:rFonts w:ascii="Arial Narrow" w:eastAsia="Times New Roman" w:hAnsi="Arial Narrow"/>
                      <w:color w:val="000000"/>
                      <w:sz w:val="20"/>
                      <w:szCs w:val="20"/>
                      <w:lang w:eastAsia="fr-FR"/>
                    </w:rPr>
                  </w:pPr>
                  <w:r w:rsidRPr="00E7036D">
                    <w:rPr>
                      <w:rFonts w:ascii="Arial Narrow" w:hAnsi="Arial Narrow" w:cs="Arial"/>
                      <w:color w:val="000000"/>
                      <w:sz w:val="20"/>
                      <w:szCs w:val="20"/>
                    </w:rPr>
                    <w:t>Manga, Kombissiri, Pô</w:t>
                  </w:r>
                </w:p>
              </w:tc>
              <w:tc>
                <w:tcPr>
                  <w:tcW w:w="1276" w:type="dxa"/>
                  <w:tcBorders>
                    <w:top w:val="dotted" w:sz="4" w:space="0" w:color="auto"/>
                    <w:left w:val="nil"/>
                    <w:bottom w:val="dotted" w:sz="4" w:space="0" w:color="auto"/>
                    <w:right w:val="single" w:sz="8" w:space="0" w:color="auto"/>
                  </w:tcBorders>
                  <w:shd w:val="clear" w:color="auto" w:fill="auto"/>
                  <w:noWrap/>
                  <w:vAlign w:val="center"/>
                </w:tcPr>
                <w:p w14:paraId="17E9F402" w14:textId="1A1D8F69" w:rsidR="000251E2" w:rsidRPr="00A72EDC" w:rsidRDefault="000251E2">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86</w:t>
                  </w:r>
                </w:p>
              </w:tc>
            </w:tr>
            <w:tr w:rsidR="00FA7D7E" w:rsidRPr="007F020A" w14:paraId="16984101" w14:textId="77777777" w:rsidTr="00A72EDC">
              <w:trPr>
                <w:trHeight w:val="377"/>
                <w:jc w:val="center"/>
              </w:trPr>
              <w:tc>
                <w:tcPr>
                  <w:tcW w:w="1691" w:type="dxa"/>
                  <w:tcBorders>
                    <w:top w:val="dotted" w:sz="4" w:space="0" w:color="auto"/>
                    <w:left w:val="single" w:sz="8" w:space="0" w:color="auto"/>
                    <w:bottom w:val="dotted" w:sz="4" w:space="0" w:color="auto"/>
                    <w:right w:val="single" w:sz="8" w:space="0" w:color="auto"/>
                  </w:tcBorders>
                  <w:shd w:val="clear" w:color="auto" w:fill="F2F2F2" w:themeFill="background1" w:themeFillShade="F2"/>
                  <w:noWrap/>
                  <w:vAlign w:val="center"/>
                  <w:hideMark/>
                </w:tcPr>
                <w:p w14:paraId="685A53CB" w14:textId="77777777" w:rsidR="000251E2" w:rsidRPr="000D1671" w:rsidRDefault="000251E2" w:rsidP="00A72EDC">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Est</w:t>
                  </w:r>
                </w:p>
              </w:tc>
              <w:tc>
                <w:tcPr>
                  <w:tcW w:w="3969" w:type="dxa"/>
                  <w:tcBorders>
                    <w:top w:val="dotted" w:sz="4" w:space="0" w:color="auto"/>
                    <w:left w:val="nil"/>
                    <w:bottom w:val="dotted" w:sz="4" w:space="0" w:color="auto"/>
                    <w:right w:val="single" w:sz="8" w:space="0" w:color="auto"/>
                  </w:tcBorders>
                  <w:shd w:val="clear" w:color="auto" w:fill="F2F2F2" w:themeFill="background1" w:themeFillShade="F2"/>
                  <w:vAlign w:val="center"/>
                  <w:hideMark/>
                </w:tcPr>
                <w:p w14:paraId="6C4D866F" w14:textId="7B13774C" w:rsidR="000251E2" w:rsidRPr="000D1671" w:rsidRDefault="000251E2" w:rsidP="00A72EDC">
                  <w:pPr>
                    <w:rPr>
                      <w:rFonts w:ascii="Arial Narrow" w:eastAsia="Times New Roman" w:hAnsi="Arial Narrow"/>
                      <w:color w:val="000000"/>
                      <w:sz w:val="20"/>
                      <w:szCs w:val="20"/>
                      <w:lang w:eastAsia="fr-FR"/>
                    </w:rPr>
                  </w:pPr>
                  <w:r w:rsidRPr="00E7036D">
                    <w:rPr>
                      <w:rFonts w:ascii="Arial Narrow" w:hAnsi="Arial Narrow" w:cs="Arial"/>
                      <w:color w:val="000000"/>
                      <w:sz w:val="20"/>
                      <w:szCs w:val="20"/>
                    </w:rPr>
                    <w:t>Fada N'Gourma, Bogandé, Gayeri, Kompienga, Diapaga, Pama</w:t>
                  </w:r>
                </w:p>
              </w:tc>
              <w:tc>
                <w:tcPr>
                  <w:tcW w:w="1276" w:type="dxa"/>
                  <w:tcBorders>
                    <w:top w:val="dotted" w:sz="4" w:space="0" w:color="auto"/>
                    <w:left w:val="nil"/>
                    <w:bottom w:val="dotted" w:sz="4" w:space="0" w:color="auto"/>
                    <w:right w:val="single" w:sz="8" w:space="0" w:color="auto"/>
                  </w:tcBorders>
                  <w:shd w:val="clear" w:color="auto" w:fill="F2F2F2" w:themeFill="background1" w:themeFillShade="F2"/>
                  <w:noWrap/>
                  <w:vAlign w:val="center"/>
                </w:tcPr>
                <w:p w14:paraId="752B3B8B" w14:textId="34D4A73E" w:rsidR="000251E2" w:rsidRPr="00A72EDC" w:rsidRDefault="000251E2">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77</w:t>
                  </w:r>
                </w:p>
              </w:tc>
            </w:tr>
            <w:tr w:rsidR="00FA7D7E" w:rsidRPr="007F020A" w14:paraId="026E9FD5" w14:textId="77777777" w:rsidTr="00A72EDC">
              <w:trPr>
                <w:trHeight w:val="377"/>
                <w:jc w:val="center"/>
              </w:trPr>
              <w:tc>
                <w:tcPr>
                  <w:tcW w:w="1691" w:type="dxa"/>
                  <w:tcBorders>
                    <w:top w:val="dotted" w:sz="4" w:space="0" w:color="auto"/>
                    <w:left w:val="single" w:sz="8" w:space="0" w:color="auto"/>
                    <w:bottom w:val="dotted" w:sz="4" w:space="0" w:color="auto"/>
                    <w:right w:val="single" w:sz="8" w:space="0" w:color="auto"/>
                  </w:tcBorders>
                  <w:shd w:val="clear" w:color="auto" w:fill="auto"/>
                  <w:noWrap/>
                  <w:vAlign w:val="center"/>
                  <w:hideMark/>
                </w:tcPr>
                <w:p w14:paraId="6A02806D" w14:textId="77777777" w:rsidR="000251E2" w:rsidRPr="000D1671" w:rsidRDefault="000251E2" w:rsidP="00A72EDC">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Hauts-Bassins</w:t>
                  </w:r>
                </w:p>
              </w:tc>
              <w:tc>
                <w:tcPr>
                  <w:tcW w:w="3969" w:type="dxa"/>
                  <w:tcBorders>
                    <w:top w:val="dotted" w:sz="4" w:space="0" w:color="auto"/>
                    <w:left w:val="nil"/>
                    <w:bottom w:val="dotted" w:sz="4" w:space="0" w:color="auto"/>
                    <w:right w:val="single" w:sz="8" w:space="0" w:color="auto"/>
                  </w:tcBorders>
                  <w:shd w:val="clear" w:color="auto" w:fill="auto"/>
                  <w:vAlign w:val="center"/>
                  <w:hideMark/>
                </w:tcPr>
                <w:p w14:paraId="7D05D738" w14:textId="4D27C6D2" w:rsidR="000251E2" w:rsidRPr="000D1671" w:rsidRDefault="000251E2" w:rsidP="00A72EDC">
                  <w:pPr>
                    <w:rPr>
                      <w:rFonts w:ascii="Arial Narrow" w:eastAsia="Times New Roman" w:hAnsi="Arial Narrow"/>
                      <w:color w:val="000000"/>
                      <w:sz w:val="20"/>
                      <w:szCs w:val="20"/>
                      <w:lang w:eastAsia="fr-FR"/>
                    </w:rPr>
                  </w:pPr>
                  <w:r w:rsidRPr="00E7036D">
                    <w:rPr>
                      <w:rFonts w:ascii="Arial Narrow" w:hAnsi="Arial Narrow" w:cs="Arial"/>
                      <w:color w:val="000000"/>
                      <w:sz w:val="20"/>
                      <w:szCs w:val="20"/>
                    </w:rPr>
                    <w:t xml:space="preserve">Bobo Dioulasso, Orodara, </w:t>
                  </w:r>
                  <w:r w:rsidRPr="00E7036D">
                    <w:rPr>
                      <w:rFonts w:ascii="Arial Narrow" w:hAnsi="Arial Narrow" w:cs="Arial"/>
                      <w:b/>
                      <w:color w:val="000000"/>
                      <w:sz w:val="20"/>
                      <w:szCs w:val="20"/>
                    </w:rPr>
                    <w:t>Houndé</w:t>
                  </w:r>
                </w:p>
              </w:tc>
              <w:tc>
                <w:tcPr>
                  <w:tcW w:w="1276" w:type="dxa"/>
                  <w:tcBorders>
                    <w:top w:val="dotted" w:sz="4" w:space="0" w:color="auto"/>
                    <w:left w:val="nil"/>
                    <w:bottom w:val="dotted" w:sz="4" w:space="0" w:color="auto"/>
                    <w:right w:val="single" w:sz="8" w:space="0" w:color="auto"/>
                  </w:tcBorders>
                  <w:shd w:val="clear" w:color="auto" w:fill="auto"/>
                  <w:noWrap/>
                  <w:vAlign w:val="center"/>
                </w:tcPr>
                <w:p w14:paraId="641E88AF" w14:textId="0A03496C" w:rsidR="000251E2" w:rsidRPr="00A72EDC" w:rsidRDefault="000251E2">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89</w:t>
                  </w:r>
                </w:p>
              </w:tc>
            </w:tr>
            <w:tr w:rsidR="00FA7D7E" w:rsidRPr="007F020A" w14:paraId="3B3A0BDE" w14:textId="77777777" w:rsidTr="00A72EDC">
              <w:trPr>
                <w:trHeight w:val="377"/>
                <w:jc w:val="center"/>
              </w:trPr>
              <w:tc>
                <w:tcPr>
                  <w:tcW w:w="1691" w:type="dxa"/>
                  <w:tcBorders>
                    <w:top w:val="dotted" w:sz="4" w:space="0" w:color="auto"/>
                    <w:left w:val="single" w:sz="8" w:space="0" w:color="auto"/>
                    <w:bottom w:val="dotted" w:sz="4" w:space="0" w:color="auto"/>
                    <w:right w:val="single" w:sz="8" w:space="0" w:color="auto"/>
                  </w:tcBorders>
                  <w:shd w:val="clear" w:color="auto" w:fill="F2F2F2" w:themeFill="background1" w:themeFillShade="F2"/>
                  <w:noWrap/>
                  <w:vAlign w:val="center"/>
                  <w:hideMark/>
                </w:tcPr>
                <w:p w14:paraId="68F66453" w14:textId="77777777" w:rsidR="000251E2" w:rsidRPr="000D1671" w:rsidRDefault="000251E2" w:rsidP="00A72EDC">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Nord</w:t>
                  </w:r>
                </w:p>
              </w:tc>
              <w:tc>
                <w:tcPr>
                  <w:tcW w:w="3969" w:type="dxa"/>
                  <w:tcBorders>
                    <w:top w:val="dotted" w:sz="4" w:space="0" w:color="auto"/>
                    <w:left w:val="nil"/>
                    <w:bottom w:val="dotted" w:sz="4" w:space="0" w:color="auto"/>
                    <w:right w:val="single" w:sz="8" w:space="0" w:color="auto"/>
                  </w:tcBorders>
                  <w:shd w:val="clear" w:color="auto" w:fill="F2F2F2" w:themeFill="background1" w:themeFillShade="F2"/>
                  <w:vAlign w:val="center"/>
                  <w:hideMark/>
                </w:tcPr>
                <w:p w14:paraId="4F73BBF7" w14:textId="3B2473A0" w:rsidR="000251E2" w:rsidRPr="000D1671" w:rsidRDefault="000251E2" w:rsidP="00A72EDC">
                  <w:pPr>
                    <w:rPr>
                      <w:rFonts w:ascii="Arial Narrow" w:eastAsia="Times New Roman" w:hAnsi="Arial Narrow"/>
                      <w:color w:val="000000"/>
                      <w:sz w:val="20"/>
                      <w:szCs w:val="20"/>
                      <w:lang w:eastAsia="fr-FR"/>
                    </w:rPr>
                  </w:pPr>
                  <w:r w:rsidRPr="00E7036D">
                    <w:rPr>
                      <w:rFonts w:ascii="Arial Narrow" w:hAnsi="Arial Narrow" w:cs="Arial"/>
                      <w:color w:val="000000"/>
                      <w:sz w:val="20"/>
                      <w:szCs w:val="20"/>
                    </w:rPr>
                    <w:t>Ouahigouya, Titao, Yako, Gourcy</w:t>
                  </w:r>
                </w:p>
              </w:tc>
              <w:tc>
                <w:tcPr>
                  <w:tcW w:w="1276" w:type="dxa"/>
                  <w:tcBorders>
                    <w:top w:val="dotted" w:sz="4" w:space="0" w:color="auto"/>
                    <w:left w:val="nil"/>
                    <w:bottom w:val="dotted" w:sz="4" w:space="0" w:color="auto"/>
                    <w:right w:val="single" w:sz="8" w:space="0" w:color="auto"/>
                  </w:tcBorders>
                  <w:shd w:val="clear" w:color="auto" w:fill="F2F2F2" w:themeFill="background1" w:themeFillShade="F2"/>
                  <w:noWrap/>
                  <w:vAlign w:val="center"/>
                </w:tcPr>
                <w:p w14:paraId="25FECE38" w14:textId="00748E3B" w:rsidR="000251E2" w:rsidRPr="00A72EDC" w:rsidRDefault="000251E2">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86</w:t>
                  </w:r>
                </w:p>
              </w:tc>
            </w:tr>
            <w:tr w:rsidR="00FA7D7E" w:rsidRPr="007F020A" w14:paraId="7E80501B" w14:textId="77777777" w:rsidTr="00A72EDC">
              <w:trPr>
                <w:trHeight w:val="377"/>
                <w:jc w:val="center"/>
              </w:trPr>
              <w:tc>
                <w:tcPr>
                  <w:tcW w:w="1691" w:type="dxa"/>
                  <w:tcBorders>
                    <w:top w:val="dotted" w:sz="4" w:space="0" w:color="auto"/>
                    <w:left w:val="single" w:sz="8" w:space="0" w:color="auto"/>
                    <w:bottom w:val="dotted" w:sz="4" w:space="0" w:color="auto"/>
                    <w:right w:val="single" w:sz="8" w:space="0" w:color="auto"/>
                  </w:tcBorders>
                  <w:shd w:val="clear" w:color="auto" w:fill="auto"/>
                  <w:noWrap/>
                  <w:vAlign w:val="center"/>
                  <w:hideMark/>
                </w:tcPr>
                <w:p w14:paraId="3CE60F1A" w14:textId="77777777" w:rsidR="000251E2" w:rsidRPr="000D1671" w:rsidRDefault="000251E2" w:rsidP="00A72EDC">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Plateau Central</w:t>
                  </w:r>
                </w:p>
              </w:tc>
              <w:tc>
                <w:tcPr>
                  <w:tcW w:w="3969" w:type="dxa"/>
                  <w:tcBorders>
                    <w:top w:val="dotted" w:sz="4" w:space="0" w:color="auto"/>
                    <w:left w:val="nil"/>
                    <w:bottom w:val="dotted" w:sz="4" w:space="0" w:color="auto"/>
                    <w:right w:val="single" w:sz="8" w:space="0" w:color="auto"/>
                  </w:tcBorders>
                  <w:shd w:val="clear" w:color="auto" w:fill="auto"/>
                  <w:vAlign w:val="center"/>
                  <w:hideMark/>
                </w:tcPr>
                <w:p w14:paraId="60DE2EE9" w14:textId="12811D64" w:rsidR="000251E2" w:rsidRPr="000D1671" w:rsidRDefault="000251E2" w:rsidP="00A72EDC">
                  <w:pPr>
                    <w:rPr>
                      <w:rFonts w:ascii="Arial Narrow" w:eastAsia="Times New Roman" w:hAnsi="Arial Narrow"/>
                      <w:color w:val="000000"/>
                      <w:sz w:val="20"/>
                      <w:szCs w:val="20"/>
                      <w:lang w:eastAsia="fr-FR" w:bidi="en-US"/>
                    </w:rPr>
                  </w:pPr>
                  <w:r w:rsidRPr="00E7036D">
                    <w:rPr>
                      <w:rFonts w:ascii="Arial Narrow" w:hAnsi="Arial Narrow" w:cs="Arial"/>
                      <w:color w:val="000000"/>
                      <w:sz w:val="20"/>
                      <w:szCs w:val="20"/>
                    </w:rPr>
                    <w:t>Ziniare, Lombila, Boussé, Zorgho</w:t>
                  </w:r>
                </w:p>
              </w:tc>
              <w:tc>
                <w:tcPr>
                  <w:tcW w:w="1276" w:type="dxa"/>
                  <w:tcBorders>
                    <w:top w:val="dotted" w:sz="4" w:space="0" w:color="auto"/>
                    <w:left w:val="nil"/>
                    <w:bottom w:val="dotted" w:sz="4" w:space="0" w:color="auto"/>
                    <w:right w:val="single" w:sz="8" w:space="0" w:color="auto"/>
                  </w:tcBorders>
                  <w:shd w:val="clear" w:color="auto" w:fill="auto"/>
                  <w:noWrap/>
                  <w:vAlign w:val="center"/>
                </w:tcPr>
                <w:p w14:paraId="46BA9203" w14:textId="7E514264" w:rsidR="000251E2" w:rsidRPr="00A72EDC" w:rsidRDefault="000251E2">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83</w:t>
                  </w:r>
                </w:p>
              </w:tc>
            </w:tr>
            <w:tr w:rsidR="00FA7D7E" w:rsidRPr="001D3112" w14:paraId="41EEE451" w14:textId="77777777" w:rsidTr="00A72EDC">
              <w:trPr>
                <w:trHeight w:val="377"/>
                <w:jc w:val="center"/>
              </w:trPr>
              <w:tc>
                <w:tcPr>
                  <w:tcW w:w="1691" w:type="dxa"/>
                  <w:tcBorders>
                    <w:top w:val="dotted" w:sz="4" w:space="0" w:color="auto"/>
                    <w:left w:val="single" w:sz="8" w:space="0" w:color="auto"/>
                    <w:bottom w:val="dotted" w:sz="4" w:space="0" w:color="auto"/>
                    <w:right w:val="single" w:sz="8" w:space="0" w:color="auto"/>
                  </w:tcBorders>
                  <w:shd w:val="clear" w:color="auto" w:fill="F2F2F2" w:themeFill="background1" w:themeFillShade="F2"/>
                  <w:noWrap/>
                  <w:vAlign w:val="center"/>
                  <w:hideMark/>
                </w:tcPr>
                <w:p w14:paraId="1B8E25E7" w14:textId="77777777" w:rsidR="000251E2" w:rsidRPr="000D1671" w:rsidRDefault="000251E2" w:rsidP="00A72EDC">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Sahel</w:t>
                  </w:r>
                </w:p>
              </w:tc>
              <w:tc>
                <w:tcPr>
                  <w:tcW w:w="3969" w:type="dxa"/>
                  <w:tcBorders>
                    <w:top w:val="dotted" w:sz="4" w:space="0" w:color="auto"/>
                    <w:left w:val="nil"/>
                    <w:bottom w:val="dotted" w:sz="4" w:space="0" w:color="auto"/>
                    <w:right w:val="single" w:sz="8" w:space="0" w:color="auto"/>
                  </w:tcBorders>
                  <w:shd w:val="clear" w:color="auto" w:fill="F2F2F2" w:themeFill="background1" w:themeFillShade="F2"/>
                  <w:vAlign w:val="center"/>
                  <w:hideMark/>
                </w:tcPr>
                <w:p w14:paraId="3750DFC4" w14:textId="072A6AD0" w:rsidR="000251E2" w:rsidRPr="000D1671" w:rsidRDefault="000251E2" w:rsidP="00A72EDC">
                  <w:pPr>
                    <w:rPr>
                      <w:rFonts w:ascii="Arial Narrow" w:eastAsia="Times New Roman" w:hAnsi="Arial Narrow"/>
                      <w:color w:val="000000"/>
                      <w:sz w:val="20"/>
                      <w:szCs w:val="20"/>
                      <w:lang w:val="en-US" w:eastAsia="fr-FR"/>
                    </w:rPr>
                  </w:pPr>
                  <w:r w:rsidRPr="00E7036D">
                    <w:rPr>
                      <w:rFonts w:ascii="Arial Narrow" w:hAnsi="Arial Narrow" w:cs="Arial"/>
                      <w:color w:val="000000"/>
                      <w:sz w:val="20"/>
                      <w:szCs w:val="20"/>
                      <w:lang w:val="en-US"/>
                    </w:rPr>
                    <w:t>Dori, Djibo, Gorom-Gorom, Arbinda, Sebba</w:t>
                  </w:r>
                </w:p>
              </w:tc>
              <w:tc>
                <w:tcPr>
                  <w:tcW w:w="1276" w:type="dxa"/>
                  <w:tcBorders>
                    <w:top w:val="dotted" w:sz="4" w:space="0" w:color="auto"/>
                    <w:left w:val="nil"/>
                    <w:bottom w:val="dotted" w:sz="4" w:space="0" w:color="auto"/>
                    <w:right w:val="single" w:sz="8" w:space="0" w:color="auto"/>
                  </w:tcBorders>
                  <w:shd w:val="clear" w:color="auto" w:fill="F2F2F2" w:themeFill="background1" w:themeFillShade="F2"/>
                  <w:noWrap/>
                  <w:vAlign w:val="center"/>
                </w:tcPr>
                <w:p w14:paraId="34A53BAB" w14:textId="01504FBC" w:rsidR="000251E2" w:rsidRPr="00A72EDC" w:rsidRDefault="000251E2">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75</w:t>
                  </w:r>
                </w:p>
              </w:tc>
            </w:tr>
            <w:tr w:rsidR="00FA7D7E" w:rsidRPr="007F020A" w14:paraId="22E750A8" w14:textId="77777777" w:rsidTr="00A72EDC">
              <w:trPr>
                <w:trHeight w:val="377"/>
                <w:jc w:val="center"/>
              </w:trPr>
              <w:tc>
                <w:tcPr>
                  <w:tcW w:w="1691" w:type="dxa"/>
                  <w:tcBorders>
                    <w:top w:val="dotted" w:sz="4" w:space="0" w:color="auto"/>
                    <w:left w:val="single" w:sz="8" w:space="0" w:color="auto"/>
                    <w:bottom w:val="single" w:sz="8" w:space="0" w:color="auto"/>
                    <w:right w:val="single" w:sz="8" w:space="0" w:color="auto"/>
                  </w:tcBorders>
                  <w:shd w:val="clear" w:color="auto" w:fill="auto"/>
                  <w:noWrap/>
                  <w:vAlign w:val="center"/>
                  <w:hideMark/>
                </w:tcPr>
                <w:p w14:paraId="04B9BF10" w14:textId="77777777" w:rsidR="000251E2" w:rsidRPr="000D1671" w:rsidRDefault="000251E2" w:rsidP="00A72EDC">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Sud-Ouest</w:t>
                  </w:r>
                </w:p>
              </w:tc>
              <w:tc>
                <w:tcPr>
                  <w:tcW w:w="3969" w:type="dxa"/>
                  <w:tcBorders>
                    <w:top w:val="dotted" w:sz="4" w:space="0" w:color="auto"/>
                    <w:left w:val="nil"/>
                    <w:bottom w:val="single" w:sz="8" w:space="0" w:color="auto"/>
                    <w:right w:val="single" w:sz="8" w:space="0" w:color="auto"/>
                  </w:tcBorders>
                  <w:shd w:val="clear" w:color="auto" w:fill="auto"/>
                  <w:vAlign w:val="center"/>
                  <w:hideMark/>
                </w:tcPr>
                <w:p w14:paraId="64E36ECD" w14:textId="010F8C2F" w:rsidR="000251E2" w:rsidRPr="000D1671" w:rsidRDefault="000251E2" w:rsidP="00A72EDC">
                  <w:pPr>
                    <w:rPr>
                      <w:rFonts w:ascii="Arial Narrow" w:eastAsia="Times New Roman" w:hAnsi="Arial Narrow"/>
                      <w:color w:val="000000"/>
                      <w:sz w:val="20"/>
                      <w:szCs w:val="20"/>
                      <w:lang w:eastAsia="fr-FR"/>
                    </w:rPr>
                  </w:pPr>
                  <w:r w:rsidRPr="00E7036D">
                    <w:rPr>
                      <w:rFonts w:ascii="Arial Narrow" w:hAnsi="Arial Narrow" w:cs="Arial"/>
                      <w:color w:val="000000"/>
                      <w:sz w:val="20"/>
                      <w:szCs w:val="20"/>
                    </w:rPr>
                    <w:t>Diébougou, Gaoua, Batié, Dano</w:t>
                  </w:r>
                </w:p>
              </w:tc>
              <w:tc>
                <w:tcPr>
                  <w:tcW w:w="1276" w:type="dxa"/>
                  <w:tcBorders>
                    <w:top w:val="dotted" w:sz="4" w:space="0" w:color="auto"/>
                    <w:left w:val="nil"/>
                    <w:bottom w:val="single" w:sz="8" w:space="0" w:color="auto"/>
                    <w:right w:val="single" w:sz="8" w:space="0" w:color="auto"/>
                  </w:tcBorders>
                  <w:shd w:val="clear" w:color="auto" w:fill="auto"/>
                  <w:noWrap/>
                  <w:vAlign w:val="center"/>
                </w:tcPr>
                <w:p w14:paraId="041E8BD6" w14:textId="4C8192FC" w:rsidR="000251E2" w:rsidRPr="00A72EDC" w:rsidRDefault="000251E2">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81</w:t>
                  </w:r>
                </w:p>
              </w:tc>
            </w:tr>
            <w:tr w:rsidR="00FA7D7E" w:rsidRPr="007F020A" w14:paraId="5AE12FD2" w14:textId="77777777" w:rsidTr="00A72EDC">
              <w:trPr>
                <w:trHeight w:val="377"/>
                <w:jc w:val="center"/>
              </w:trPr>
              <w:tc>
                <w:tcPr>
                  <w:tcW w:w="1691" w:type="dxa"/>
                  <w:tcBorders>
                    <w:top w:val="nil"/>
                    <w:left w:val="single" w:sz="8" w:space="0" w:color="auto"/>
                    <w:bottom w:val="single" w:sz="8" w:space="0" w:color="auto"/>
                    <w:right w:val="single" w:sz="8" w:space="0" w:color="auto"/>
                  </w:tcBorders>
                  <w:shd w:val="clear" w:color="auto" w:fill="F2F2F2" w:themeFill="background1" w:themeFillShade="F2"/>
                  <w:noWrap/>
                  <w:vAlign w:val="center"/>
                  <w:hideMark/>
                </w:tcPr>
                <w:p w14:paraId="1F0E148D" w14:textId="77777777" w:rsidR="000251E2" w:rsidRPr="00A72EDC" w:rsidRDefault="000251E2" w:rsidP="00A72EDC">
                  <w:pPr>
                    <w:jc w:val="center"/>
                    <w:rPr>
                      <w:rFonts w:ascii="Arial Narrow" w:eastAsia="Times New Roman" w:hAnsi="Arial Narrow"/>
                      <w:b/>
                      <w:color w:val="000000"/>
                      <w:sz w:val="20"/>
                      <w:szCs w:val="20"/>
                      <w:lang w:eastAsia="fr-FR"/>
                    </w:rPr>
                  </w:pPr>
                  <w:r w:rsidRPr="00A72EDC">
                    <w:rPr>
                      <w:rFonts w:ascii="Arial Narrow" w:eastAsia="Times New Roman" w:hAnsi="Arial Narrow"/>
                      <w:b/>
                      <w:color w:val="000000"/>
                      <w:sz w:val="20"/>
                      <w:szCs w:val="20"/>
                      <w:lang w:eastAsia="fr-FR"/>
                    </w:rPr>
                    <w:t>Total ONEA</w:t>
                  </w:r>
                </w:p>
              </w:tc>
              <w:tc>
                <w:tcPr>
                  <w:tcW w:w="3969" w:type="dxa"/>
                  <w:tcBorders>
                    <w:top w:val="nil"/>
                    <w:left w:val="nil"/>
                    <w:bottom w:val="single" w:sz="8" w:space="0" w:color="auto"/>
                    <w:right w:val="single" w:sz="8" w:space="0" w:color="auto"/>
                  </w:tcBorders>
                  <w:shd w:val="clear" w:color="auto" w:fill="F2F2F2" w:themeFill="background1" w:themeFillShade="F2"/>
                  <w:noWrap/>
                  <w:vAlign w:val="center"/>
                  <w:hideMark/>
                </w:tcPr>
                <w:p w14:paraId="7A371EB0" w14:textId="77777777" w:rsidR="000251E2" w:rsidRPr="00A72EDC" w:rsidRDefault="000251E2" w:rsidP="00A72EDC">
                  <w:pPr>
                    <w:jc w:val="center"/>
                    <w:rPr>
                      <w:rFonts w:ascii="Arial Narrow" w:eastAsia="Times New Roman" w:hAnsi="Arial Narrow"/>
                      <w:b/>
                      <w:color w:val="000000"/>
                      <w:sz w:val="20"/>
                      <w:szCs w:val="20"/>
                      <w:lang w:eastAsia="fr-FR"/>
                    </w:rPr>
                  </w:pPr>
                </w:p>
              </w:tc>
              <w:tc>
                <w:tcPr>
                  <w:tcW w:w="1276" w:type="dxa"/>
                  <w:tcBorders>
                    <w:top w:val="nil"/>
                    <w:left w:val="nil"/>
                    <w:bottom w:val="single" w:sz="8" w:space="0" w:color="auto"/>
                    <w:right w:val="single" w:sz="8" w:space="0" w:color="auto"/>
                  </w:tcBorders>
                  <w:shd w:val="clear" w:color="auto" w:fill="F2F2F2" w:themeFill="background1" w:themeFillShade="F2"/>
                  <w:noWrap/>
                  <w:vAlign w:val="center"/>
                </w:tcPr>
                <w:p w14:paraId="2FA1525B" w14:textId="21F09D75" w:rsidR="000251E2" w:rsidRPr="00A72EDC" w:rsidRDefault="000251E2">
                  <w:pPr>
                    <w:jc w:val="center"/>
                    <w:rPr>
                      <w:rFonts w:ascii="Arial Narrow" w:eastAsia="Times New Roman" w:hAnsi="Arial Narrow"/>
                      <w:b/>
                      <w:color w:val="000000"/>
                      <w:sz w:val="20"/>
                      <w:szCs w:val="20"/>
                      <w:lang w:eastAsia="fr-FR"/>
                    </w:rPr>
                  </w:pPr>
                  <w:r w:rsidRPr="00A72EDC">
                    <w:rPr>
                      <w:rFonts w:ascii="Arial Narrow" w:hAnsi="Arial Narrow"/>
                      <w:b/>
                      <w:bCs/>
                      <w:color w:val="000000"/>
                      <w:sz w:val="20"/>
                      <w:szCs w:val="20"/>
                    </w:rPr>
                    <w:t>91</w:t>
                  </w:r>
                </w:p>
              </w:tc>
            </w:tr>
          </w:tbl>
          <w:p w14:paraId="0BF45F10" w14:textId="77777777" w:rsidR="00381D6E" w:rsidRDefault="00381D6E" w:rsidP="00381D6E"/>
        </w:tc>
        <w:tc>
          <w:tcPr>
            <w:tcW w:w="8542" w:type="dxa"/>
            <w:vAlign w:val="center"/>
          </w:tcPr>
          <w:p w14:paraId="38EF9F23" w14:textId="625639BA" w:rsidR="00381D6E" w:rsidRPr="006B5723" w:rsidRDefault="006B35D1" w:rsidP="001219D0">
            <w:pPr>
              <w:jc w:val="center"/>
              <w:rPr>
                <w:rFonts w:ascii="Arial Narrow" w:hAnsi="Arial Narrow"/>
              </w:rPr>
            </w:pPr>
            <w:r>
              <w:rPr>
                <w:rFonts w:ascii="Arial Narrow" w:hAnsi="Arial Narrow"/>
                <w:noProof/>
              </w:rPr>
              <w:drawing>
                <wp:inline distT="0" distB="0" distL="0" distR="0" wp14:anchorId="6EEC80A2" wp14:editId="6B6B2691">
                  <wp:extent cx="5314950" cy="3863019"/>
                  <wp:effectExtent l="0" t="0" r="0" b="4445"/>
                  <wp:docPr id="514" name="Image 514" descr="C:\INO2016_taux\tauxonea2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NO2016_taux\tauxonea2017.jpg"/>
                          <pic:cNvPicPr>
                            <a:picLocks noChangeAspect="1" noChangeArrowheads="1"/>
                          </pic:cNvPicPr>
                        </pic:nvPicPr>
                        <pic:blipFill rotWithShape="1">
                          <a:blip r:embed="rId34">
                            <a:extLst>
                              <a:ext uri="{28A0092B-C50C-407E-A947-70E740481C1C}">
                                <a14:useLocalDpi xmlns:a14="http://schemas.microsoft.com/office/drawing/2010/main" val="0"/>
                              </a:ext>
                            </a:extLst>
                          </a:blip>
                          <a:srcRect l="984" t="1950" r="973" b="1950"/>
                          <a:stretch/>
                        </pic:blipFill>
                        <pic:spPr bwMode="auto">
                          <a:xfrm>
                            <a:off x="0" y="0"/>
                            <a:ext cx="5320002" cy="3866691"/>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C029CD2" w14:textId="77777777" w:rsidR="00381D6E" w:rsidRPr="00594C42" w:rsidRDefault="00F7044E" w:rsidP="00A50E2F">
      <w:pPr>
        <w:ind w:left="284"/>
        <w:rPr>
          <w:rFonts w:ascii="Arial Narrow" w:hAnsi="Arial Narrow"/>
          <w:i/>
          <w:sz w:val="18"/>
        </w:rPr>
      </w:pPr>
      <w:r w:rsidRPr="00594C42">
        <w:rPr>
          <w:rFonts w:ascii="Arial Narrow" w:hAnsi="Arial Narrow"/>
          <w:i/>
          <w:sz w:val="18"/>
          <w:u w:val="single"/>
        </w:rPr>
        <w:t>Source</w:t>
      </w:r>
      <w:r w:rsidR="00E5199A">
        <w:rPr>
          <w:rFonts w:ascii="Arial Narrow" w:hAnsi="Arial Narrow"/>
          <w:i/>
          <w:sz w:val="18"/>
        </w:rPr>
        <w:t xml:space="preserve"> : ONEA, </w:t>
      </w:r>
      <w:r w:rsidR="00421F7D">
        <w:rPr>
          <w:rFonts w:ascii="Arial Narrow" w:hAnsi="Arial Narrow"/>
          <w:i/>
          <w:sz w:val="18"/>
        </w:rPr>
        <w:t>2016</w:t>
      </w:r>
    </w:p>
    <w:p w14:paraId="6B4700C0" w14:textId="20F18E2E" w:rsidR="001B012B" w:rsidRDefault="001B012B" w:rsidP="00FD2CDA">
      <w:pPr>
        <w:spacing w:before="120" w:after="120"/>
        <w:ind w:right="-570"/>
        <w:jc w:val="both"/>
        <w:rPr>
          <w:rFonts w:ascii="Arial Narrow" w:hAnsi="Arial Narrow"/>
          <w:szCs w:val="22"/>
        </w:rPr>
      </w:pPr>
      <w:r>
        <w:rPr>
          <w:rFonts w:ascii="Arial Narrow" w:hAnsi="Arial Narrow"/>
          <w:szCs w:val="22"/>
        </w:rPr>
        <w:t xml:space="preserve"> </w:t>
      </w:r>
    </w:p>
    <w:p w14:paraId="08B38596" w14:textId="77777777" w:rsidR="00417F16" w:rsidRDefault="00417F16" w:rsidP="00FD2CDA">
      <w:pPr>
        <w:spacing w:before="120" w:after="120"/>
        <w:ind w:right="-570"/>
        <w:jc w:val="both"/>
        <w:rPr>
          <w:rFonts w:ascii="Arial Narrow" w:hAnsi="Arial Narrow"/>
          <w:szCs w:val="22"/>
        </w:rPr>
      </w:pPr>
    </w:p>
    <w:p w14:paraId="6A18772C" w14:textId="77777777" w:rsidR="00417F16" w:rsidRDefault="00417F16" w:rsidP="00FD2CDA">
      <w:pPr>
        <w:spacing w:before="120" w:after="120"/>
        <w:ind w:right="-570"/>
        <w:jc w:val="both"/>
        <w:rPr>
          <w:rFonts w:ascii="Arial Narrow" w:hAnsi="Arial Narrow"/>
          <w:szCs w:val="22"/>
        </w:rPr>
      </w:pPr>
    </w:p>
    <w:p w14:paraId="05CDBE47" w14:textId="77777777" w:rsidR="00417F16" w:rsidRDefault="00417F16" w:rsidP="00FD2CDA">
      <w:pPr>
        <w:spacing w:before="120" w:after="120"/>
        <w:ind w:right="-570"/>
        <w:jc w:val="both"/>
        <w:rPr>
          <w:rFonts w:ascii="Arial Narrow" w:hAnsi="Arial Narrow"/>
          <w:szCs w:val="22"/>
        </w:rPr>
        <w:sectPr w:rsidR="00417F16" w:rsidSect="00082406">
          <w:pgSz w:w="16838" w:h="11906" w:orient="landscape"/>
          <w:pgMar w:top="680" w:right="680" w:bottom="680" w:left="680" w:header="709" w:footer="709" w:gutter="0"/>
          <w:cols w:space="708"/>
          <w:docGrid w:linePitch="360"/>
        </w:sectPr>
      </w:pPr>
    </w:p>
    <w:p w14:paraId="1DF4A523" w14:textId="77777777" w:rsidR="00DD29F5" w:rsidRDefault="00DD29F5" w:rsidP="00022768">
      <w:pPr>
        <w:pStyle w:val="Paragraphedeliste"/>
        <w:numPr>
          <w:ilvl w:val="3"/>
          <w:numId w:val="32"/>
        </w:numPr>
        <w:spacing w:line="276" w:lineRule="auto"/>
        <w:ind w:right="567"/>
        <w:jc w:val="both"/>
        <w:rPr>
          <w:rFonts w:ascii="Arial Narrow" w:eastAsia="Times New Roman" w:hAnsi="Arial Narrow" w:cs="Arial"/>
          <w:b/>
          <w:bCs/>
          <w:sz w:val="22"/>
          <w:szCs w:val="22"/>
        </w:rPr>
      </w:pPr>
      <w:r>
        <w:rPr>
          <w:rFonts w:ascii="Arial Narrow" w:eastAsia="Times New Roman" w:hAnsi="Arial Narrow" w:cs="Arial"/>
          <w:b/>
          <w:bCs/>
          <w:sz w:val="22"/>
          <w:szCs w:val="22"/>
        </w:rPr>
        <w:t>Qualité de l’eau en milieu urbain</w:t>
      </w:r>
    </w:p>
    <w:p w14:paraId="59BED136" w14:textId="6045E739" w:rsidR="00DD29F5" w:rsidRDefault="00886898" w:rsidP="00DD29F5">
      <w:pPr>
        <w:spacing w:line="276" w:lineRule="auto"/>
        <w:ind w:right="567"/>
        <w:jc w:val="both"/>
        <w:rPr>
          <w:rFonts w:ascii="Arial Narrow" w:hAnsi="Arial Narrow"/>
        </w:rPr>
      </w:pPr>
      <w:r w:rsidRPr="00A72EDC">
        <w:rPr>
          <w:rFonts w:ascii="Arial Narrow" w:hAnsi="Arial Narrow"/>
        </w:rPr>
        <w:t>Le cumul des résultats d’analyses des laboratoires de l’ONEA et le LNSP</w:t>
      </w:r>
      <w:r w:rsidR="00AF79F3">
        <w:rPr>
          <w:rFonts w:ascii="Arial Narrow" w:hAnsi="Arial Narrow"/>
        </w:rPr>
        <w:t xml:space="preserve"> </w:t>
      </w:r>
      <w:r>
        <w:rPr>
          <w:rFonts w:ascii="Arial Narrow" w:hAnsi="Arial Narrow"/>
        </w:rPr>
        <w:t>se présente comme suit :</w:t>
      </w:r>
    </w:p>
    <w:p w14:paraId="7B7289D4" w14:textId="74C46EB7" w:rsidR="008154B0" w:rsidRPr="00022768" w:rsidRDefault="008154B0" w:rsidP="00DD29F5">
      <w:pPr>
        <w:spacing w:line="276" w:lineRule="auto"/>
        <w:ind w:right="567"/>
        <w:jc w:val="both"/>
        <w:rPr>
          <w:rFonts w:ascii="Arial Narrow" w:hAnsi="Arial Narrow"/>
          <w:b/>
        </w:rPr>
      </w:pPr>
      <w:bookmarkStart w:id="212" w:name="_Toc477269078"/>
      <w:r w:rsidRPr="00022768">
        <w:rPr>
          <w:rFonts w:ascii="Arial Narrow" w:hAnsi="Arial Narrow" w:cs="Arial"/>
          <w:b/>
          <w:sz w:val="22"/>
        </w:rPr>
        <w:t xml:space="preserve">Tableau </w:t>
      </w:r>
      <w:r w:rsidRPr="00022768">
        <w:rPr>
          <w:rFonts w:ascii="Arial Narrow" w:hAnsi="Arial Narrow" w:cs="Arial"/>
          <w:b/>
          <w:sz w:val="22"/>
        </w:rPr>
        <w:fldChar w:fldCharType="begin"/>
      </w:r>
      <w:r w:rsidRPr="00022768">
        <w:rPr>
          <w:rFonts w:ascii="Arial Narrow" w:hAnsi="Arial Narrow" w:cs="Arial"/>
          <w:b/>
          <w:sz w:val="22"/>
        </w:rPr>
        <w:instrText xml:space="preserve"> SEQ Tableau \* ARABIC </w:instrText>
      </w:r>
      <w:r w:rsidRPr="00022768">
        <w:rPr>
          <w:rFonts w:ascii="Arial Narrow" w:hAnsi="Arial Narrow" w:cs="Arial"/>
          <w:b/>
          <w:sz w:val="22"/>
        </w:rPr>
        <w:fldChar w:fldCharType="separate"/>
      </w:r>
      <w:r w:rsidR="00022768">
        <w:rPr>
          <w:rFonts w:ascii="Arial Narrow" w:hAnsi="Arial Narrow" w:cs="Arial"/>
          <w:b/>
          <w:noProof/>
          <w:sz w:val="22"/>
        </w:rPr>
        <w:t>56</w:t>
      </w:r>
      <w:r w:rsidRPr="00022768">
        <w:rPr>
          <w:rFonts w:ascii="Arial Narrow" w:hAnsi="Arial Narrow" w:cs="Arial"/>
          <w:b/>
          <w:sz w:val="22"/>
        </w:rPr>
        <w:fldChar w:fldCharType="end"/>
      </w:r>
      <w:r w:rsidRPr="00022768">
        <w:rPr>
          <w:rFonts w:ascii="Arial Narrow" w:hAnsi="Arial Narrow" w:cs="Arial"/>
          <w:b/>
          <w:sz w:val="22"/>
        </w:rPr>
        <w:t xml:space="preserve"> : </w:t>
      </w:r>
      <w:r>
        <w:rPr>
          <w:rFonts w:ascii="Arial Narrow" w:hAnsi="Arial Narrow" w:cs="Arial"/>
          <w:b/>
          <w:sz w:val="22"/>
        </w:rPr>
        <w:t>R</w:t>
      </w:r>
      <w:r w:rsidRPr="008154B0">
        <w:rPr>
          <w:rFonts w:ascii="Arial Narrow" w:hAnsi="Arial Narrow" w:cs="Arial"/>
          <w:b/>
          <w:sz w:val="22"/>
        </w:rPr>
        <w:t xml:space="preserve">ésultats d’analyses des laboratoires de l’ONEA et </w:t>
      </w:r>
      <w:r>
        <w:rPr>
          <w:rFonts w:ascii="Arial Narrow" w:hAnsi="Arial Narrow" w:cs="Arial"/>
          <w:b/>
          <w:sz w:val="22"/>
        </w:rPr>
        <w:t>du</w:t>
      </w:r>
      <w:r w:rsidRPr="008154B0">
        <w:rPr>
          <w:rFonts w:ascii="Arial Narrow" w:hAnsi="Arial Narrow" w:cs="Arial"/>
          <w:b/>
          <w:sz w:val="22"/>
        </w:rPr>
        <w:t xml:space="preserve"> LNSP</w:t>
      </w:r>
      <w:r w:rsidRPr="00022768">
        <w:rPr>
          <w:rFonts w:ascii="Arial Narrow" w:hAnsi="Arial Narrow" w:cs="Arial"/>
          <w:b/>
          <w:sz w:val="22"/>
        </w:rPr>
        <w:t xml:space="preserve"> en 2016</w:t>
      </w:r>
      <w:bookmarkEnd w:id="212"/>
    </w:p>
    <w:tbl>
      <w:tblPr>
        <w:tblW w:w="11059" w:type="dxa"/>
        <w:jc w:val="center"/>
        <w:tblCellMar>
          <w:left w:w="70" w:type="dxa"/>
          <w:right w:w="70" w:type="dxa"/>
        </w:tblCellMar>
        <w:tblLook w:val="04A0" w:firstRow="1" w:lastRow="0" w:firstColumn="1" w:lastColumn="0" w:noHBand="0" w:noVBand="1"/>
      </w:tblPr>
      <w:tblGrid>
        <w:gridCol w:w="339"/>
        <w:gridCol w:w="1903"/>
        <w:gridCol w:w="5670"/>
        <w:gridCol w:w="1509"/>
        <w:gridCol w:w="1638"/>
      </w:tblGrid>
      <w:tr w:rsidR="00237A19" w:rsidRPr="00A72EDC" w14:paraId="4C539D1C" w14:textId="77777777" w:rsidTr="00A72EDC">
        <w:trPr>
          <w:trHeight w:val="660"/>
          <w:jc w:val="center"/>
        </w:trPr>
        <w:tc>
          <w:tcPr>
            <w:tcW w:w="3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E074D5A" w14:textId="77777777" w:rsidR="00237A19" w:rsidRPr="00A72EDC" w:rsidRDefault="00237A19" w:rsidP="00237A19">
            <w:pPr>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N°</w:t>
            </w:r>
          </w:p>
        </w:tc>
        <w:tc>
          <w:tcPr>
            <w:tcW w:w="1903"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92F46EC" w14:textId="77777777" w:rsidR="00237A19" w:rsidRPr="00A72EDC" w:rsidRDefault="00237A19" w:rsidP="00237A19">
            <w:pPr>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Régions administratives</w:t>
            </w:r>
          </w:p>
        </w:tc>
        <w:tc>
          <w:tcPr>
            <w:tcW w:w="5670"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45C07B50" w14:textId="77777777" w:rsidR="00237A19" w:rsidRPr="00A72EDC" w:rsidRDefault="00237A19" w:rsidP="00237A19">
            <w:pPr>
              <w:jc w:val="center"/>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Centres ONEA</w:t>
            </w:r>
          </w:p>
        </w:tc>
        <w:tc>
          <w:tcPr>
            <w:tcW w:w="1509"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04479305" w14:textId="3A917076" w:rsidR="00237A19" w:rsidRPr="00A72EDC" w:rsidRDefault="00237A19">
            <w:pPr>
              <w:jc w:val="center"/>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Taux de conformité bactériologique  %</w:t>
            </w:r>
          </w:p>
        </w:tc>
        <w:tc>
          <w:tcPr>
            <w:tcW w:w="1638"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48DFC9F5" w14:textId="77777777" w:rsidR="00237A19" w:rsidRPr="00A72EDC" w:rsidRDefault="00237A19" w:rsidP="00237A19">
            <w:pPr>
              <w:jc w:val="center"/>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Taux de conformité physico-chimique %</w:t>
            </w:r>
          </w:p>
        </w:tc>
      </w:tr>
      <w:tr w:rsidR="00237A19" w:rsidRPr="00A72EDC" w14:paraId="25D11054" w14:textId="77777777" w:rsidTr="00A72EDC">
        <w:trPr>
          <w:trHeight w:val="369"/>
          <w:jc w:val="center"/>
        </w:trPr>
        <w:tc>
          <w:tcPr>
            <w:tcW w:w="339" w:type="dxa"/>
            <w:tcBorders>
              <w:top w:val="nil"/>
              <w:left w:val="single" w:sz="4" w:space="0" w:color="auto"/>
              <w:bottom w:val="single" w:sz="4" w:space="0" w:color="auto"/>
              <w:right w:val="single" w:sz="4" w:space="0" w:color="auto"/>
            </w:tcBorders>
            <w:shd w:val="clear" w:color="auto" w:fill="auto"/>
            <w:noWrap/>
            <w:vAlign w:val="center"/>
            <w:hideMark/>
          </w:tcPr>
          <w:p w14:paraId="3EBF2499" w14:textId="77777777" w:rsidR="00237A19" w:rsidRPr="00A72EDC" w:rsidRDefault="00237A19" w:rsidP="00237A19">
            <w:pPr>
              <w:jc w:val="right"/>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1</w:t>
            </w:r>
          </w:p>
        </w:tc>
        <w:tc>
          <w:tcPr>
            <w:tcW w:w="1903" w:type="dxa"/>
            <w:tcBorders>
              <w:top w:val="nil"/>
              <w:left w:val="nil"/>
              <w:bottom w:val="single" w:sz="4" w:space="0" w:color="auto"/>
              <w:right w:val="single" w:sz="4" w:space="0" w:color="auto"/>
            </w:tcBorders>
            <w:shd w:val="clear" w:color="auto" w:fill="auto"/>
            <w:noWrap/>
            <w:vAlign w:val="center"/>
            <w:hideMark/>
          </w:tcPr>
          <w:p w14:paraId="45EBCADD" w14:textId="77777777" w:rsidR="00237A19" w:rsidRPr="00A72EDC" w:rsidRDefault="00237A19" w:rsidP="00237A19">
            <w:pPr>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Boucle du Mouhoun</w:t>
            </w:r>
          </w:p>
        </w:tc>
        <w:tc>
          <w:tcPr>
            <w:tcW w:w="5670" w:type="dxa"/>
            <w:tcBorders>
              <w:top w:val="nil"/>
              <w:left w:val="nil"/>
              <w:bottom w:val="single" w:sz="4" w:space="0" w:color="auto"/>
              <w:right w:val="single" w:sz="4" w:space="0" w:color="auto"/>
            </w:tcBorders>
            <w:shd w:val="clear" w:color="auto" w:fill="auto"/>
            <w:vAlign w:val="center"/>
            <w:hideMark/>
          </w:tcPr>
          <w:p w14:paraId="01D24C7E" w14:textId="77777777" w:rsidR="00237A19" w:rsidRPr="00A72EDC" w:rsidRDefault="00237A19" w:rsidP="00237A19">
            <w:pPr>
              <w:rPr>
                <w:rFonts w:ascii="Arial Narrow" w:eastAsia="Times New Roman" w:hAnsi="Arial Narrow" w:cs="Calibri"/>
                <w:color w:val="000000"/>
                <w:sz w:val="20"/>
                <w:szCs w:val="20"/>
                <w:lang w:eastAsia="fr-FR"/>
              </w:rPr>
            </w:pPr>
            <w:r w:rsidRPr="00A72EDC">
              <w:rPr>
                <w:rFonts w:ascii="Arial Narrow" w:eastAsia="Times New Roman" w:hAnsi="Arial Narrow" w:cs="Arial"/>
                <w:color w:val="000000"/>
                <w:sz w:val="20"/>
                <w:szCs w:val="20"/>
                <w:lang w:eastAsia="fr-FR"/>
              </w:rPr>
              <w:t>Dédougou, Toma, Tougan,Boromo, Nouna, Solenzo, Fara, Poura</w:t>
            </w:r>
          </w:p>
        </w:tc>
        <w:tc>
          <w:tcPr>
            <w:tcW w:w="1509" w:type="dxa"/>
            <w:tcBorders>
              <w:top w:val="nil"/>
              <w:left w:val="nil"/>
              <w:bottom w:val="single" w:sz="4" w:space="0" w:color="auto"/>
              <w:right w:val="single" w:sz="4" w:space="0" w:color="auto"/>
            </w:tcBorders>
            <w:shd w:val="clear" w:color="auto" w:fill="auto"/>
            <w:noWrap/>
            <w:vAlign w:val="center"/>
            <w:hideMark/>
          </w:tcPr>
          <w:p w14:paraId="7BCD26D5" w14:textId="6055F888" w:rsidR="00237A19" w:rsidRPr="00A72EDC" w:rsidRDefault="00950DD9" w:rsidP="00A72EDC">
            <w:pPr>
              <w:jc w:val="center"/>
              <w:rPr>
                <w:rFonts w:ascii="Arial Narrow" w:eastAsia="Times New Roman" w:hAnsi="Arial Narrow" w:cs="Calibri"/>
                <w:color w:val="000000"/>
                <w:sz w:val="20"/>
                <w:szCs w:val="20"/>
                <w:lang w:eastAsia="fr-FR"/>
              </w:rPr>
            </w:pPr>
            <w:r>
              <w:rPr>
                <w:rFonts w:ascii="Arial Narrow" w:eastAsia="Times New Roman" w:hAnsi="Arial Narrow" w:cs="Calibri"/>
                <w:color w:val="000000"/>
                <w:sz w:val="20"/>
                <w:szCs w:val="20"/>
                <w:lang w:eastAsia="fr-FR"/>
              </w:rPr>
              <w:t>-</w:t>
            </w:r>
          </w:p>
        </w:tc>
        <w:tc>
          <w:tcPr>
            <w:tcW w:w="1638" w:type="dxa"/>
            <w:tcBorders>
              <w:top w:val="nil"/>
              <w:left w:val="nil"/>
              <w:bottom w:val="single" w:sz="4" w:space="0" w:color="auto"/>
              <w:right w:val="single" w:sz="4" w:space="0" w:color="auto"/>
            </w:tcBorders>
            <w:shd w:val="clear" w:color="auto" w:fill="auto"/>
            <w:noWrap/>
            <w:vAlign w:val="center"/>
            <w:hideMark/>
          </w:tcPr>
          <w:p w14:paraId="0857A7E7" w14:textId="77777777" w:rsidR="00237A19" w:rsidRPr="00A72EDC" w:rsidRDefault="00237A19" w:rsidP="00A72EDC">
            <w:pPr>
              <w:jc w:val="center"/>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99,99</w:t>
            </w:r>
          </w:p>
        </w:tc>
      </w:tr>
      <w:tr w:rsidR="00237A19" w:rsidRPr="00A72EDC" w14:paraId="2A566732" w14:textId="77777777" w:rsidTr="00A72EDC">
        <w:trPr>
          <w:trHeight w:val="369"/>
          <w:jc w:val="center"/>
        </w:trPr>
        <w:tc>
          <w:tcPr>
            <w:tcW w:w="339" w:type="dxa"/>
            <w:tcBorders>
              <w:top w:val="nil"/>
              <w:left w:val="single" w:sz="4" w:space="0" w:color="auto"/>
              <w:bottom w:val="single" w:sz="4" w:space="0" w:color="auto"/>
              <w:right w:val="single" w:sz="4" w:space="0" w:color="auto"/>
            </w:tcBorders>
            <w:shd w:val="clear" w:color="000000" w:fill="F2F2F2"/>
            <w:noWrap/>
            <w:vAlign w:val="center"/>
            <w:hideMark/>
          </w:tcPr>
          <w:p w14:paraId="606C1DF6" w14:textId="77777777" w:rsidR="00237A19" w:rsidRPr="00A72EDC" w:rsidRDefault="00237A19" w:rsidP="00237A19">
            <w:pPr>
              <w:jc w:val="right"/>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2</w:t>
            </w:r>
          </w:p>
        </w:tc>
        <w:tc>
          <w:tcPr>
            <w:tcW w:w="1903" w:type="dxa"/>
            <w:tcBorders>
              <w:top w:val="nil"/>
              <w:left w:val="nil"/>
              <w:bottom w:val="single" w:sz="4" w:space="0" w:color="auto"/>
              <w:right w:val="single" w:sz="4" w:space="0" w:color="auto"/>
            </w:tcBorders>
            <w:shd w:val="clear" w:color="000000" w:fill="F2F2F2"/>
            <w:noWrap/>
            <w:vAlign w:val="center"/>
            <w:hideMark/>
          </w:tcPr>
          <w:p w14:paraId="2EC65018" w14:textId="77777777" w:rsidR="00237A19" w:rsidRPr="00A72EDC" w:rsidRDefault="00237A19" w:rsidP="00237A19">
            <w:pPr>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Cascades</w:t>
            </w:r>
          </w:p>
        </w:tc>
        <w:tc>
          <w:tcPr>
            <w:tcW w:w="5670" w:type="dxa"/>
            <w:tcBorders>
              <w:top w:val="nil"/>
              <w:left w:val="nil"/>
              <w:bottom w:val="single" w:sz="4" w:space="0" w:color="auto"/>
              <w:right w:val="single" w:sz="4" w:space="0" w:color="auto"/>
            </w:tcBorders>
            <w:shd w:val="clear" w:color="000000" w:fill="F2F2F2"/>
            <w:vAlign w:val="center"/>
            <w:hideMark/>
          </w:tcPr>
          <w:p w14:paraId="08FB6783" w14:textId="77777777" w:rsidR="00237A19" w:rsidRPr="00A72EDC" w:rsidRDefault="00237A19" w:rsidP="00237A19">
            <w:pPr>
              <w:rPr>
                <w:rFonts w:ascii="Arial Narrow" w:eastAsia="Times New Roman" w:hAnsi="Arial Narrow" w:cs="Calibri"/>
                <w:color w:val="000000"/>
                <w:sz w:val="20"/>
                <w:szCs w:val="20"/>
                <w:lang w:eastAsia="fr-FR"/>
              </w:rPr>
            </w:pPr>
            <w:r w:rsidRPr="00A72EDC">
              <w:rPr>
                <w:rFonts w:ascii="Arial Narrow" w:eastAsia="Times New Roman" w:hAnsi="Arial Narrow" w:cs="Arial"/>
                <w:color w:val="000000"/>
                <w:sz w:val="20"/>
                <w:szCs w:val="20"/>
                <w:lang w:eastAsia="fr-FR"/>
              </w:rPr>
              <w:t>Banfora, Bérégadou, Niangoloko, Sindou</w:t>
            </w:r>
          </w:p>
        </w:tc>
        <w:tc>
          <w:tcPr>
            <w:tcW w:w="1509" w:type="dxa"/>
            <w:tcBorders>
              <w:top w:val="nil"/>
              <w:left w:val="nil"/>
              <w:bottom w:val="single" w:sz="4" w:space="0" w:color="auto"/>
              <w:right w:val="single" w:sz="4" w:space="0" w:color="auto"/>
            </w:tcBorders>
            <w:shd w:val="clear" w:color="000000" w:fill="F2F2F2"/>
            <w:noWrap/>
            <w:vAlign w:val="center"/>
            <w:hideMark/>
          </w:tcPr>
          <w:p w14:paraId="2FBEC84F" w14:textId="77777777" w:rsidR="00237A19" w:rsidRPr="00A72EDC" w:rsidRDefault="00237A19" w:rsidP="00A72EDC">
            <w:pPr>
              <w:jc w:val="center"/>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100</w:t>
            </w:r>
          </w:p>
        </w:tc>
        <w:tc>
          <w:tcPr>
            <w:tcW w:w="1638" w:type="dxa"/>
            <w:tcBorders>
              <w:top w:val="nil"/>
              <w:left w:val="nil"/>
              <w:bottom w:val="single" w:sz="4" w:space="0" w:color="auto"/>
              <w:right w:val="single" w:sz="4" w:space="0" w:color="auto"/>
            </w:tcBorders>
            <w:shd w:val="clear" w:color="000000" w:fill="F2F2F2"/>
            <w:noWrap/>
            <w:vAlign w:val="center"/>
            <w:hideMark/>
          </w:tcPr>
          <w:p w14:paraId="45174F9F" w14:textId="77777777" w:rsidR="00237A19" w:rsidRPr="00A72EDC" w:rsidRDefault="00237A19" w:rsidP="00A72EDC">
            <w:pPr>
              <w:jc w:val="center"/>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100</w:t>
            </w:r>
          </w:p>
        </w:tc>
      </w:tr>
      <w:tr w:rsidR="00237A19" w:rsidRPr="00A72EDC" w14:paraId="33E3A4E1" w14:textId="77777777" w:rsidTr="00A72EDC">
        <w:trPr>
          <w:trHeight w:val="369"/>
          <w:jc w:val="center"/>
        </w:trPr>
        <w:tc>
          <w:tcPr>
            <w:tcW w:w="339" w:type="dxa"/>
            <w:tcBorders>
              <w:top w:val="nil"/>
              <w:left w:val="single" w:sz="4" w:space="0" w:color="auto"/>
              <w:bottom w:val="single" w:sz="4" w:space="0" w:color="auto"/>
              <w:right w:val="single" w:sz="4" w:space="0" w:color="auto"/>
            </w:tcBorders>
            <w:shd w:val="clear" w:color="auto" w:fill="auto"/>
            <w:noWrap/>
            <w:vAlign w:val="center"/>
            <w:hideMark/>
          </w:tcPr>
          <w:p w14:paraId="4FC1BA3C" w14:textId="77777777" w:rsidR="00237A19" w:rsidRPr="00A72EDC" w:rsidRDefault="00237A19" w:rsidP="00237A19">
            <w:pPr>
              <w:jc w:val="right"/>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3</w:t>
            </w:r>
          </w:p>
        </w:tc>
        <w:tc>
          <w:tcPr>
            <w:tcW w:w="1903" w:type="dxa"/>
            <w:tcBorders>
              <w:top w:val="nil"/>
              <w:left w:val="nil"/>
              <w:bottom w:val="single" w:sz="4" w:space="0" w:color="auto"/>
              <w:right w:val="single" w:sz="4" w:space="0" w:color="auto"/>
            </w:tcBorders>
            <w:shd w:val="clear" w:color="auto" w:fill="auto"/>
            <w:noWrap/>
            <w:vAlign w:val="center"/>
            <w:hideMark/>
          </w:tcPr>
          <w:p w14:paraId="56127E2A" w14:textId="77777777" w:rsidR="00237A19" w:rsidRPr="00A72EDC" w:rsidRDefault="00237A19" w:rsidP="00237A19">
            <w:pPr>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Centre</w:t>
            </w:r>
          </w:p>
        </w:tc>
        <w:tc>
          <w:tcPr>
            <w:tcW w:w="5670" w:type="dxa"/>
            <w:tcBorders>
              <w:top w:val="nil"/>
              <w:left w:val="nil"/>
              <w:bottom w:val="single" w:sz="4" w:space="0" w:color="auto"/>
              <w:right w:val="single" w:sz="4" w:space="0" w:color="auto"/>
            </w:tcBorders>
            <w:shd w:val="clear" w:color="auto" w:fill="auto"/>
            <w:vAlign w:val="center"/>
            <w:hideMark/>
          </w:tcPr>
          <w:p w14:paraId="1E7F0074" w14:textId="77777777" w:rsidR="00237A19" w:rsidRPr="00A72EDC" w:rsidRDefault="00237A19" w:rsidP="00237A19">
            <w:pPr>
              <w:rPr>
                <w:rFonts w:ascii="Arial Narrow" w:eastAsia="Times New Roman" w:hAnsi="Arial Narrow" w:cs="Calibri"/>
                <w:color w:val="000000"/>
                <w:sz w:val="20"/>
                <w:szCs w:val="20"/>
                <w:lang w:eastAsia="fr-FR"/>
              </w:rPr>
            </w:pPr>
            <w:r w:rsidRPr="00A72EDC">
              <w:rPr>
                <w:rFonts w:ascii="Arial Narrow" w:eastAsia="Times New Roman" w:hAnsi="Arial Narrow" w:cs="Arial"/>
                <w:color w:val="000000"/>
                <w:sz w:val="20"/>
                <w:szCs w:val="20"/>
                <w:lang w:eastAsia="fr-FR"/>
              </w:rPr>
              <w:t>Ouagadougou, Pabré</w:t>
            </w:r>
          </w:p>
        </w:tc>
        <w:tc>
          <w:tcPr>
            <w:tcW w:w="1509" w:type="dxa"/>
            <w:tcBorders>
              <w:top w:val="nil"/>
              <w:left w:val="nil"/>
              <w:bottom w:val="single" w:sz="4" w:space="0" w:color="auto"/>
              <w:right w:val="single" w:sz="4" w:space="0" w:color="auto"/>
            </w:tcBorders>
            <w:shd w:val="clear" w:color="auto" w:fill="auto"/>
            <w:noWrap/>
            <w:vAlign w:val="center"/>
            <w:hideMark/>
          </w:tcPr>
          <w:p w14:paraId="09412AE6" w14:textId="77777777" w:rsidR="00237A19" w:rsidRPr="00A72EDC" w:rsidRDefault="00237A19" w:rsidP="00A72EDC">
            <w:pPr>
              <w:jc w:val="center"/>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100</w:t>
            </w:r>
          </w:p>
        </w:tc>
        <w:tc>
          <w:tcPr>
            <w:tcW w:w="1638" w:type="dxa"/>
            <w:tcBorders>
              <w:top w:val="nil"/>
              <w:left w:val="nil"/>
              <w:bottom w:val="single" w:sz="4" w:space="0" w:color="auto"/>
              <w:right w:val="single" w:sz="4" w:space="0" w:color="auto"/>
            </w:tcBorders>
            <w:shd w:val="clear" w:color="auto" w:fill="auto"/>
            <w:noWrap/>
            <w:vAlign w:val="center"/>
            <w:hideMark/>
          </w:tcPr>
          <w:p w14:paraId="24177B58" w14:textId="77777777" w:rsidR="00237A19" w:rsidRPr="00A72EDC" w:rsidRDefault="00237A19" w:rsidP="00A72EDC">
            <w:pPr>
              <w:jc w:val="center"/>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94,15</w:t>
            </w:r>
          </w:p>
        </w:tc>
      </w:tr>
      <w:tr w:rsidR="00EF6F2A" w:rsidRPr="00A72EDC" w14:paraId="57339B60" w14:textId="77777777" w:rsidTr="00EF6F2A">
        <w:trPr>
          <w:trHeight w:val="369"/>
          <w:jc w:val="center"/>
        </w:trPr>
        <w:tc>
          <w:tcPr>
            <w:tcW w:w="339"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F391146" w14:textId="77777777" w:rsidR="00237A19" w:rsidRPr="00A72EDC" w:rsidRDefault="00237A19" w:rsidP="00237A19">
            <w:pPr>
              <w:jc w:val="right"/>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4</w:t>
            </w:r>
          </w:p>
        </w:tc>
        <w:tc>
          <w:tcPr>
            <w:tcW w:w="1903" w:type="dxa"/>
            <w:tcBorders>
              <w:top w:val="nil"/>
              <w:left w:val="nil"/>
              <w:bottom w:val="single" w:sz="4" w:space="0" w:color="auto"/>
              <w:right w:val="single" w:sz="4" w:space="0" w:color="auto"/>
            </w:tcBorders>
            <w:shd w:val="clear" w:color="auto" w:fill="F2F2F2" w:themeFill="background1" w:themeFillShade="F2"/>
            <w:noWrap/>
            <w:vAlign w:val="center"/>
            <w:hideMark/>
          </w:tcPr>
          <w:p w14:paraId="0B58737D" w14:textId="77777777" w:rsidR="00237A19" w:rsidRPr="00A72EDC" w:rsidRDefault="00237A19" w:rsidP="00237A19">
            <w:pPr>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Centre-Est</w:t>
            </w:r>
          </w:p>
        </w:tc>
        <w:tc>
          <w:tcPr>
            <w:tcW w:w="5670" w:type="dxa"/>
            <w:tcBorders>
              <w:top w:val="nil"/>
              <w:left w:val="nil"/>
              <w:bottom w:val="single" w:sz="4" w:space="0" w:color="auto"/>
              <w:right w:val="single" w:sz="4" w:space="0" w:color="auto"/>
            </w:tcBorders>
            <w:shd w:val="clear" w:color="auto" w:fill="F2F2F2" w:themeFill="background1" w:themeFillShade="F2"/>
            <w:vAlign w:val="center"/>
            <w:hideMark/>
          </w:tcPr>
          <w:p w14:paraId="5B5339B5" w14:textId="77777777" w:rsidR="00237A19" w:rsidRPr="00A72EDC" w:rsidRDefault="00237A19" w:rsidP="00237A19">
            <w:pPr>
              <w:rPr>
                <w:rFonts w:ascii="Arial Narrow" w:eastAsia="Times New Roman" w:hAnsi="Arial Narrow" w:cs="Calibri"/>
                <w:color w:val="000000"/>
                <w:sz w:val="20"/>
                <w:szCs w:val="20"/>
                <w:lang w:eastAsia="fr-FR"/>
              </w:rPr>
            </w:pPr>
            <w:r w:rsidRPr="00A72EDC">
              <w:rPr>
                <w:rFonts w:ascii="Arial Narrow" w:eastAsia="Times New Roman" w:hAnsi="Arial Narrow" w:cs="Arial"/>
                <w:color w:val="000000"/>
                <w:sz w:val="20"/>
                <w:szCs w:val="20"/>
                <w:lang w:eastAsia="fr-FR"/>
              </w:rPr>
              <w:t>Tenkodogo, Koupela, Zabré, Bittou, Garango, Poytenga, Ouargaye</w:t>
            </w:r>
          </w:p>
        </w:tc>
        <w:tc>
          <w:tcPr>
            <w:tcW w:w="1509" w:type="dxa"/>
            <w:tcBorders>
              <w:top w:val="nil"/>
              <w:left w:val="nil"/>
              <w:bottom w:val="single" w:sz="4" w:space="0" w:color="auto"/>
              <w:right w:val="single" w:sz="4" w:space="0" w:color="auto"/>
            </w:tcBorders>
            <w:shd w:val="clear" w:color="auto" w:fill="F2F2F2" w:themeFill="background1" w:themeFillShade="F2"/>
            <w:noWrap/>
            <w:vAlign w:val="center"/>
            <w:hideMark/>
          </w:tcPr>
          <w:p w14:paraId="22D9B08B" w14:textId="77777777" w:rsidR="00237A19" w:rsidRPr="00A72EDC" w:rsidRDefault="00237A19" w:rsidP="00A72EDC">
            <w:pPr>
              <w:jc w:val="center"/>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100</w:t>
            </w:r>
          </w:p>
        </w:tc>
        <w:tc>
          <w:tcPr>
            <w:tcW w:w="1638" w:type="dxa"/>
            <w:tcBorders>
              <w:top w:val="nil"/>
              <w:left w:val="nil"/>
              <w:bottom w:val="single" w:sz="4" w:space="0" w:color="auto"/>
              <w:right w:val="single" w:sz="4" w:space="0" w:color="auto"/>
            </w:tcBorders>
            <w:shd w:val="clear" w:color="auto" w:fill="F2F2F2" w:themeFill="background1" w:themeFillShade="F2"/>
            <w:noWrap/>
            <w:vAlign w:val="center"/>
            <w:hideMark/>
          </w:tcPr>
          <w:p w14:paraId="14568B88" w14:textId="77777777" w:rsidR="00237A19" w:rsidRPr="00A72EDC" w:rsidRDefault="00237A19" w:rsidP="00A72EDC">
            <w:pPr>
              <w:jc w:val="center"/>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99,99</w:t>
            </w:r>
          </w:p>
        </w:tc>
      </w:tr>
      <w:tr w:rsidR="00237A19" w:rsidRPr="00A72EDC" w14:paraId="1BD578F8" w14:textId="77777777" w:rsidTr="00A72EDC">
        <w:trPr>
          <w:trHeight w:val="369"/>
          <w:jc w:val="center"/>
        </w:trPr>
        <w:tc>
          <w:tcPr>
            <w:tcW w:w="339" w:type="dxa"/>
            <w:tcBorders>
              <w:top w:val="nil"/>
              <w:left w:val="single" w:sz="4" w:space="0" w:color="auto"/>
              <w:bottom w:val="single" w:sz="4" w:space="0" w:color="auto"/>
              <w:right w:val="single" w:sz="4" w:space="0" w:color="auto"/>
            </w:tcBorders>
            <w:shd w:val="clear" w:color="auto" w:fill="auto"/>
            <w:noWrap/>
            <w:vAlign w:val="center"/>
            <w:hideMark/>
          </w:tcPr>
          <w:p w14:paraId="71DC89D7" w14:textId="77777777" w:rsidR="00237A19" w:rsidRPr="00A72EDC" w:rsidRDefault="00237A19" w:rsidP="00237A19">
            <w:pPr>
              <w:jc w:val="right"/>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5</w:t>
            </w:r>
          </w:p>
        </w:tc>
        <w:tc>
          <w:tcPr>
            <w:tcW w:w="1903" w:type="dxa"/>
            <w:tcBorders>
              <w:top w:val="nil"/>
              <w:left w:val="nil"/>
              <w:bottom w:val="single" w:sz="4" w:space="0" w:color="auto"/>
              <w:right w:val="single" w:sz="4" w:space="0" w:color="auto"/>
            </w:tcBorders>
            <w:shd w:val="clear" w:color="auto" w:fill="auto"/>
            <w:noWrap/>
            <w:vAlign w:val="center"/>
            <w:hideMark/>
          </w:tcPr>
          <w:p w14:paraId="34A0E063" w14:textId="77777777" w:rsidR="00237A19" w:rsidRPr="00A72EDC" w:rsidRDefault="00237A19" w:rsidP="00237A19">
            <w:pPr>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Centre-Nord</w:t>
            </w:r>
          </w:p>
        </w:tc>
        <w:tc>
          <w:tcPr>
            <w:tcW w:w="5670" w:type="dxa"/>
            <w:tcBorders>
              <w:top w:val="nil"/>
              <w:left w:val="nil"/>
              <w:bottom w:val="single" w:sz="4" w:space="0" w:color="auto"/>
              <w:right w:val="single" w:sz="4" w:space="0" w:color="auto"/>
            </w:tcBorders>
            <w:shd w:val="clear" w:color="auto" w:fill="auto"/>
            <w:vAlign w:val="center"/>
            <w:hideMark/>
          </w:tcPr>
          <w:p w14:paraId="1ACD035E" w14:textId="77777777" w:rsidR="00237A19" w:rsidRPr="00A72EDC" w:rsidRDefault="00237A19" w:rsidP="00237A19">
            <w:pPr>
              <w:rPr>
                <w:rFonts w:ascii="Arial Narrow" w:eastAsia="Times New Roman" w:hAnsi="Arial Narrow" w:cs="Calibri"/>
                <w:color w:val="000000"/>
                <w:sz w:val="20"/>
                <w:szCs w:val="20"/>
                <w:lang w:eastAsia="fr-FR"/>
              </w:rPr>
            </w:pPr>
            <w:r w:rsidRPr="00A72EDC">
              <w:rPr>
                <w:rFonts w:ascii="Arial Narrow" w:eastAsia="Times New Roman" w:hAnsi="Arial Narrow" w:cs="Arial"/>
                <w:color w:val="000000"/>
                <w:sz w:val="20"/>
                <w:szCs w:val="20"/>
                <w:lang w:eastAsia="fr-FR"/>
              </w:rPr>
              <w:t>Kaya, Kongoussi, Boulsa</w:t>
            </w:r>
          </w:p>
        </w:tc>
        <w:tc>
          <w:tcPr>
            <w:tcW w:w="1509" w:type="dxa"/>
            <w:tcBorders>
              <w:top w:val="nil"/>
              <w:left w:val="nil"/>
              <w:bottom w:val="single" w:sz="4" w:space="0" w:color="auto"/>
              <w:right w:val="single" w:sz="4" w:space="0" w:color="auto"/>
            </w:tcBorders>
            <w:shd w:val="clear" w:color="auto" w:fill="auto"/>
            <w:noWrap/>
            <w:vAlign w:val="center"/>
            <w:hideMark/>
          </w:tcPr>
          <w:p w14:paraId="4606F8FA" w14:textId="77777777" w:rsidR="00237A19" w:rsidRPr="00A72EDC" w:rsidRDefault="00237A19" w:rsidP="00A72EDC">
            <w:pPr>
              <w:jc w:val="center"/>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100</w:t>
            </w:r>
          </w:p>
        </w:tc>
        <w:tc>
          <w:tcPr>
            <w:tcW w:w="1638" w:type="dxa"/>
            <w:tcBorders>
              <w:top w:val="nil"/>
              <w:left w:val="nil"/>
              <w:bottom w:val="single" w:sz="4" w:space="0" w:color="auto"/>
              <w:right w:val="single" w:sz="4" w:space="0" w:color="auto"/>
            </w:tcBorders>
            <w:shd w:val="clear" w:color="auto" w:fill="auto"/>
            <w:noWrap/>
            <w:vAlign w:val="center"/>
            <w:hideMark/>
          </w:tcPr>
          <w:p w14:paraId="148A61C5" w14:textId="77777777" w:rsidR="00237A19" w:rsidRPr="00A72EDC" w:rsidRDefault="00237A19" w:rsidP="00A72EDC">
            <w:pPr>
              <w:jc w:val="center"/>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99,88</w:t>
            </w:r>
          </w:p>
        </w:tc>
      </w:tr>
      <w:tr w:rsidR="00EF6F2A" w:rsidRPr="00A72EDC" w14:paraId="2B74C558" w14:textId="77777777" w:rsidTr="00EF6F2A">
        <w:trPr>
          <w:trHeight w:val="369"/>
          <w:jc w:val="center"/>
        </w:trPr>
        <w:tc>
          <w:tcPr>
            <w:tcW w:w="339"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78E709F" w14:textId="77777777" w:rsidR="00237A19" w:rsidRPr="00A72EDC" w:rsidRDefault="00237A19" w:rsidP="00237A19">
            <w:pPr>
              <w:jc w:val="right"/>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6</w:t>
            </w:r>
          </w:p>
        </w:tc>
        <w:tc>
          <w:tcPr>
            <w:tcW w:w="1903" w:type="dxa"/>
            <w:tcBorders>
              <w:top w:val="nil"/>
              <w:left w:val="nil"/>
              <w:bottom w:val="single" w:sz="4" w:space="0" w:color="auto"/>
              <w:right w:val="single" w:sz="4" w:space="0" w:color="auto"/>
            </w:tcBorders>
            <w:shd w:val="clear" w:color="auto" w:fill="F2F2F2" w:themeFill="background1" w:themeFillShade="F2"/>
            <w:noWrap/>
            <w:vAlign w:val="center"/>
            <w:hideMark/>
          </w:tcPr>
          <w:p w14:paraId="5E837C3F" w14:textId="77777777" w:rsidR="00237A19" w:rsidRPr="00A72EDC" w:rsidRDefault="00237A19" w:rsidP="00237A19">
            <w:pPr>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Centre-Ouest</w:t>
            </w:r>
          </w:p>
        </w:tc>
        <w:tc>
          <w:tcPr>
            <w:tcW w:w="5670" w:type="dxa"/>
            <w:tcBorders>
              <w:top w:val="nil"/>
              <w:left w:val="nil"/>
              <w:bottom w:val="single" w:sz="4" w:space="0" w:color="auto"/>
              <w:right w:val="single" w:sz="4" w:space="0" w:color="auto"/>
            </w:tcBorders>
            <w:shd w:val="clear" w:color="auto" w:fill="F2F2F2" w:themeFill="background1" w:themeFillShade="F2"/>
            <w:vAlign w:val="center"/>
            <w:hideMark/>
          </w:tcPr>
          <w:p w14:paraId="754259B8" w14:textId="77777777" w:rsidR="00237A19" w:rsidRPr="00A72EDC" w:rsidRDefault="00237A19" w:rsidP="00237A19">
            <w:pPr>
              <w:rPr>
                <w:rFonts w:ascii="Arial Narrow" w:eastAsia="Times New Roman" w:hAnsi="Arial Narrow" w:cs="Calibri"/>
                <w:color w:val="000000"/>
                <w:sz w:val="20"/>
                <w:szCs w:val="20"/>
                <w:lang w:eastAsia="fr-FR"/>
              </w:rPr>
            </w:pPr>
            <w:r w:rsidRPr="00A72EDC">
              <w:rPr>
                <w:rFonts w:ascii="Arial Narrow" w:eastAsia="Times New Roman" w:hAnsi="Arial Narrow" w:cs="Arial"/>
                <w:color w:val="000000"/>
                <w:sz w:val="20"/>
                <w:szCs w:val="20"/>
                <w:lang w:eastAsia="fr-FR"/>
              </w:rPr>
              <w:t>Koudougou, Sabou, Réo, Léo, Sapouy</w:t>
            </w:r>
          </w:p>
        </w:tc>
        <w:tc>
          <w:tcPr>
            <w:tcW w:w="1509" w:type="dxa"/>
            <w:tcBorders>
              <w:top w:val="nil"/>
              <w:left w:val="nil"/>
              <w:bottom w:val="single" w:sz="4" w:space="0" w:color="auto"/>
              <w:right w:val="single" w:sz="4" w:space="0" w:color="auto"/>
            </w:tcBorders>
            <w:shd w:val="clear" w:color="auto" w:fill="F2F2F2" w:themeFill="background1" w:themeFillShade="F2"/>
            <w:noWrap/>
            <w:vAlign w:val="center"/>
            <w:hideMark/>
          </w:tcPr>
          <w:p w14:paraId="0D78EA13" w14:textId="77777777" w:rsidR="00237A19" w:rsidRPr="00A72EDC" w:rsidRDefault="00237A19" w:rsidP="00A72EDC">
            <w:pPr>
              <w:jc w:val="center"/>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100</w:t>
            </w:r>
          </w:p>
        </w:tc>
        <w:tc>
          <w:tcPr>
            <w:tcW w:w="1638" w:type="dxa"/>
            <w:tcBorders>
              <w:top w:val="nil"/>
              <w:left w:val="nil"/>
              <w:bottom w:val="single" w:sz="4" w:space="0" w:color="auto"/>
              <w:right w:val="single" w:sz="4" w:space="0" w:color="auto"/>
            </w:tcBorders>
            <w:shd w:val="clear" w:color="auto" w:fill="F2F2F2" w:themeFill="background1" w:themeFillShade="F2"/>
            <w:noWrap/>
            <w:vAlign w:val="center"/>
            <w:hideMark/>
          </w:tcPr>
          <w:p w14:paraId="72B88289" w14:textId="77777777" w:rsidR="00237A19" w:rsidRPr="00A72EDC" w:rsidRDefault="00237A19" w:rsidP="00A72EDC">
            <w:pPr>
              <w:jc w:val="center"/>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99,87</w:t>
            </w:r>
          </w:p>
        </w:tc>
      </w:tr>
      <w:tr w:rsidR="00237A19" w:rsidRPr="00A72EDC" w14:paraId="1CD71084" w14:textId="77777777" w:rsidTr="00A72EDC">
        <w:trPr>
          <w:trHeight w:val="369"/>
          <w:jc w:val="center"/>
        </w:trPr>
        <w:tc>
          <w:tcPr>
            <w:tcW w:w="339" w:type="dxa"/>
            <w:tcBorders>
              <w:top w:val="nil"/>
              <w:left w:val="single" w:sz="4" w:space="0" w:color="auto"/>
              <w:bottom w:val="single" w:sz="4" w:space="0" w:color="auto"/>
              <w:right w:val="single" w:sz="4" w:space="0" w:color="auto"/>
            </w:tcBorders>
            <w:shd w:val="clear" w:color="auto" w:fill="auto"/>
            <w:noWrap/>
            <w:vAlign w:val="center"/>
            <w:hideMark/>
          </w:tcPr>
          <w:p w14:paraId="39C3994F" w14:textId="77777777" w:rsidR="00237A19" w:rsidRPr="00A72EDC" w:rsidRDefault="00237A19" w:rsidP="00237A19">
            <w:pPr>
              <w:jc w:val="right"/>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7</w:t>
            </w:r>
          </w:p>
        </w:tc>
        <w:tc>
          <w:tcPr>
            <w:tcW w:w="1903" w:type="dxa"/>
            <w:tcBorders>
              <w:top w:val="nil"/>
              <w:left w:val="nil"/>
              <w:bottom w:val="single" w:sz="4" w:space="0" w:color="auto"/>
              <w:right w:val="single" w:sz="4" w:space="0" w:color="auto"/>
            </w:tcBorders>
            <w:shd w:val="clear" w:color="auto" w:fill="auto"/>
            <w:noWrap/>
            <w:vAlign w:val="center"/>
            <w:hideMark/>
          </w:tcPr>
          <w:p w14:paraId="1FDD4B76" w14:textId="77777777" w:rsidR="00237A19" w:rsidRPr="00A72EDC" w:rsidRDefault="00237A19" w:rsidP="00237A19">
            <w:pPr>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Centre-Sud</w:t>
            </w:r>
          </w:p>
        </w:tc>
        <w:tc>
          <w:tcPr>
            <w:tcW w:w="5670" w:type="dxa"/>
            <w:tcBorders>
              <w:top w:val="nil"/>
              <w:left w:val="nil"/>
              <w:bottom w:val="single" w:sz="4" w:space="0" w:color="auto"/>
              <w:right w:val="single" w:sz="4" w:space="0" w:color="auto"/>
            </w:tcBorders>
            <w:shd w:val="clear" w:color="auto" w:fill="auto"/>
            <w:vAlign w:val="center"/>
            <w:hideMark/>
          </w:tcPr>
          <w:p w14:paraId="07A4A697" w14:textId="77777777" w:rsidR="00237A19" w:rsidRPr="00A72EDC" w:rsidRDefault="00237A19" w:rsidP="00237A19">
            <w:pPr>
              <w:rPr>
                <w:rFonts w:ascii="Arial Narrow" w:eastAsia="Times New Roman" w:hAnsi="Arial Narrow" w:cs="Calibri"/>
                <w:color w:val="000000"/>
                <w:sz w:val="20"/>
                <w:szCs w:val="20"/>
                <w:lang w:eastAsia="fr-FR"/>
              </w:rPr>
            </w:pPr>
            <w:r w:rsidRPr="00A72EDC">
              <w:rPr>
                <w:rFonts w:ascii="Arial Narrow" w:eastAsia="Times New Roman" w:hAnsi="Arial Narrow" w:cs="Arial"/>
                <w:color w:val="000000"/>
                <w:sz w:val="20"/>
                <w:szCs w:val="20"/>
                <w:lang w:eastAsia="fr-FR"/>
              </w:rPr>
              <w:t>Manga, Kombissiri, Pô</w:t>
            </w:r>
          </w:p>
        </w:tc>
        <w:tc>
          <w:tcPr>
            <w:tcW w:w="1509" w:type="dxa"/>
            <w:tcBorders>
              <w:top w:val="nil"/>
              <w:left w:val="nil"/>
              <w:bottom w:val="single" w:sz="4" w:space="0" w:color="auto"/>
              <w:right w:val="single" w:sz="4" w:space="0" w:color="auto"/>
            </w:tcBorders>
            <w:shd w:val="clear" w:color="auto" w:fill="auto"/>
            <w:noWrap/>
            <w:vAlign w:val="center"/>
            <w:hideMark/>
          </w:tcPr>
          <w:p w14:paraId="5297B596" w14:textId="5D2C5558" w:rsidR="00237A19" w:rsidRPr="00A72EDC" w:rsidRDefault="00950DD9" w:rsidP="00A72EDC">
            <w:pPr>
              <w:jc w:val="center"/>
              <w:rPr>
                <w:rFonts w:ascii="Arial Narrow" w:eastAsia="Times New Roman" w:hAnsi="Arial Narrow" w:cs="Calibri"/>
                <w:color w:val="000000"/>
                <w:sz w:val="20"/>
                <w:szCs w:val="20"/>
                <w:lang w:eastAsia="fr-FR"/>
              </w:rPr>
            </w:pPr>
            <w:r>
              <w:rPr>
                <w:rFonts w:ascii="Arial Narrow" w:eastAsia="Times New Roman" w:hAnsi="Arial Narrow" w:cs="Calibri"/>
                <w:color w:val="000000"/>
                <w:sz w:val="20"/>
                <w:szCs w:val="20"/>
                <w:lang w:eastAsia="fr-FR"/>
              </w:rPr>
              <w:t>-</w:t>
            </w:r>
          </w:p>
        </w:tc>
        <w:tc>
          <w:tcPr>
            <w:tcW w:w="1638" w:type="dxa"/>
            <w:tcBorders>
              <w:top w:val="nil"/>
              <w:left w:val="nil"/>
              <w:bottom w:val="single" w:sz="4" w:space="0" w:color="auto"/>
              <w:right w:val="single" w:sz="4" w:space="0" w:color="auto"/>
            </w:tcBorders>
            <w:shd w:val="clear" w:color="auto" w:fill="auto"/>
            <w:noWrap/>
            <w:vAlign w:val="center"/>
            <w:hideMark/>
          </w:tcPr>
          <w:p w14:paraId="211E2751" w14:textId="77777777" w:rsidR="00237A19" w:rsidRPr="00A72EDC" w:rsidRDefault="00237A19" w:rsidP="00A72EDC">
            <w:pPr>
              <w:jc w:val="center"/>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99,94</w:t>
            </w:r>
          </w:p>
        </w:tc>
      </w:tr>
      <w:tr w:rsidR="00EF6F2A" w:rsidRPr="00A72EDC" w14:paraId="1F693414" w14:textId="77777777" w:rsidTr="00EF6F2A">
        <w:trPr>
          <w:trHeight w:val="369"/>
          <w:jc w:val="center"/>
        </w:trPr>
        <w:tc>
          <w:tcPr>
            <w:tcW w:w="339"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1A15360" w14:textId="77777777" w:rsidR="00237A19" w:rsidRPr="00A72EDC" w:rsidRDefault="00237A19" w:rsidP="00237A19">
            <w:pPr>
              <w:jc w:val="right"/>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8</w:t>
            </w:r>
          </w:p>
        </w:tc>
        <w:tc>
          <w:tcPr>
            <w:tcW w:w="1903" w:type="dxa"/>
            <w:tcBorders>
              <w:top w:val="nil"/>
              <w:left w:val="nil"/>
              <w:bottom w:val="single" w:sz="4" w:space="0" w:color="auto"/>
              <w:right w:val="single" w:sz="4" w:space="0" w:color="auto"/>
            </w:tcBorders>
            <w:shd w:val="clear" w:color="auto" w:fill="F2F2F2" w:themeFill="background1" w:themeFillShade="F2"/>
            <w:noWrap/>
            <w:vAlign w:val="center"/>
            <w:hideMark/>
          </w:tcPr>
          <w:p w14:paraId="25083EED" w14:textId="77777777" w:rsidR="00237A19" w:rsidRPr="00A72EDC" w:rsidRDefault="00237A19" w:rsidP="00237A19">
            <w:pPr>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Est</w:t>
            </w:r>
          </w:p>
        </w:tc>
        <w:tc>
          <w:tcPr>
            <w:tcW w:w="5670" w:type="dxa"/>
            <w:tcBorders>
              <w:top w:val="nil"/>
              <w:left w:val="nil"/>
              <w:bottom w:val="single" w:sz="4" w:space="0" w:color="auto"/>
              <w:right w:val="single" w:sz="4" w:space="0" w:color="auto"/>
            </w:tcBorders>
            <w:shd w:val="clear" w:color="auto" w:fill="F2F2F2" w:themeFill="background1" w:themeFillShade="F2"/>
            <w:vAlign w:val="center"/>
            <w:hideMark/>
          </w:tcPr>
          <w:p w14:paraId="4862D4A7" w14:textId="77777777" w:rsidR="00237A19" w:rsidRPr="00A72EDC" w:rsidRDefault="00237A19" w:rsidP="00237A19">
            <w:pPr>
              <w:rPr>
                <w:rFonts w:ascii="Arial Narrow" w:eastAsia="Times New Roman" w:hAnsi="Arial Narrow" w:cs="Calibri"/>
                <w:color w:val="000000"/>
                <w:sz w:val="20"/>
                <w:szCs w:val="20"/>
                <w:lang w:eastAsia="fr-FR"/>
              </w:rPr>
            </w:pPr>
            <w:r w:rsidRPr="00A72EDC">
              <w:rPr>
                <w:rFonts w:ascii="Arial Narrow" w:eastAsia="Times New Roman" w:hAnsi="Arial Narrow" w:cs="Arial"/>
                <w:color w:val="000000"/>
                <w:sz w:val="20"/>
                <w:szCs w:val="20"/>
                <w:lang w:eastAsia="fr-FR"/>
              </w:rPr>
              <w:t>Fada N'Gourma, Bogandé, Gayeri, Kompienga, Diapaga, Pama</w:t>
            </w:r>
          </w:p>
        </w:tc>
        <w:tc>
          <w:tcPr>
            <w:tcW w:w="1509" w:type="dxa"/>
            <w:tcBorders>
              <w:top w:val="nil"/>
              <w:left w:val="nil"/>
              <w:bottom w:val="single" w:sz="4" w:space="0" w:color="auto"/>
              <w:right w:val="single" w:sz="4" w:space="0" w:color="auto"/>
            </w:tcBorders>
            <w:shd w:val="clear" w:color="auto" w:fill="F2F2F2" w:themeFill="background1" w:themeFillShade="F2"/>
            <w:noWrap/>
            <w:vAlign w:val="center"/>
            <w:hideMark/>
          </w:tcPr>
          <w:p w14:paraId="1284E5BF" w14:textId="77777777" w:rsidR="00237A19" w:rsidRPr="00A72EDC" w:rsidRDefault="00237A19" w:rsidP="00A72EDC">
            <w:pPr>
              <w:jc w:val="center"/>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100</w:t>
            </w:r>
          </w:p>
        </w:tc>
        <w:tc>
          <w:tcPr>
            <w:tcW w:w="1638" w:type="dxa"/>
            <w:tcBorders>
              <w:top w:val="nil"/>
              <w:left w:val="nil"/>
              <w:bottom w:val="single" w:sz="4" w:space="0" w:color="auto"/>
              <w:right w:val="single" w:sz="4" w:space="0" w:color="auto"/>
            </w:tcBorders>
            <w:shd w:val="clear" w:color="auto" w:fill="F2F2F2" w:themeFill="background1" w:themeFillShade="F2"/>
            <w:noWrap/>
            <w:vAlign w:val="center"/>
            <w:hideMark/>
          </w:tcPr>
          <w:p w14:paraId="0F6E8ECE" w14:textId="77777777" w:rsidR="00237A19" w:rsidRPr="00A72EDC" w:rsidRDefault="00237A19" w:rsidP="00A72EDC">
            <w:pPr>
              <w:jc w:val="center"/>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99,56</w:t>
            </w:r>
          </w:p>
        </w:tc>
      </w:tr>
      <w:tr w:rsidR="00237A19" w:rsidRPr="00A72EDC" w14:paraId="5B22D04E" w14:textId="77777777" w:rsidTr="00A72EDC">
        <w:trPr>
          <w:trHeight w:val="369"/>
          <w:jc w:val="center"/>
        </w:trPr>
        <w:tc>
          <w:tcPr>
            <w:tcW w:w="339" w:type="dxa"/>
            <w:tcBorders>
              <w:top w:val="nil"/>
              <w:left w:val="single" w:sz="4" w:space="0" w:color="auto"/>
              <w:bottom w:val="single" w:sz="4" w:space="0" w:color="auto"/>
              <w:right w:val="single" w:sz="4" w:space="0" w:color="auto"/>
            </w:tcBorders>
            <w:shd w:val="clear" w:color="auto" w:fill="auto"/>
            <w:noWrap/>
            <w:vAlign w:val="center"/>
            <w:hideMark/>
          </w:tcPr>
          <w:p w14:paraId="21FFA26F" w14:textId="77777777" w:rsidR="00237A19" w:rsidRPr="00A72EDC" w:rsidRDefault="00237A19" w:rsidP="00237A19">
            <w:pPr>
              <w:jc w:val="right"/>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9</w:t>
            </w:r>
          </w:p>
        </w:tc>
        <w:tc>
          <w:tcPr>
            <w:tcW w:w="1903" w:type="dxa"/>
            <w:tcBorders>
              <w:top w:val="nil"/>
              <w:left w:val="nil"/>
              <w:bottom w:val="single" w:sz="4" w:space="0" w:color="auto"/>
              <w:right w:val="single" w:sz="4" w:space="0" w:color="auto"/>
            </w:tcBorders>
            <w:shd w:val="clear" w:color="auto" w:fill="auto"/>
            <w:noWrap/>
            <w:vAlign w:val="center"/>
            <w:hideMark/>
          </w:tcPr>
          <w:p w14:paraId="67073485" w14:textId="77777777" w:rsidR="00237A19" w:rsidRPr="00A72EDC" w:rsidRDefault="00237A19" w:rsidP="00237A19">
            <w:pPr>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Hauts-Bassins</w:t>
            </w:r>
          </w:p>
        </w:tc>
        <w:tc>
          <w:tcPr>
            <w:tcW w:w="5670" w:type="dxa"/>
            <w:tcBorders>
              <w:top w:val="nil"/>
              <w:left w:val="nil"/>
              <w:bottom w:val="single" w:sz="4" w:space="0" w:color="auto"/>
              <w:right w:val="single" w:sz="4" w:space="0" w:color="auto"/>
            </w:tcBorders>
            <w:shd w:val="clear" w:color="auto" w:fill="auto"/>
            <w:vAlign w:val="center"/>
            <w:hideMark/>
          </w:tcPr>
          <w:p w14:paraId="1A76B500" w14:textId="77777777" w:rsidR="00237A19" w:rsidRPr="00A72EDC" w:rsidRDefault="00237A19" w:rsidP="00237A19">
            <w:pPr>
              <w:rPr>
                <w:rFonts w:ascii="Arial Narrow" w:eastAsia="Times New Roman" w:hAnsi="Arial Narrow" w:cs="Calibri"/>
                <w:color w:val="000000"/>
                <w:sz w:val="20"/>
                <w:szCs w:val="20"/>
                <w:lang w:eastAsia="fr-FR"/>
              </w:rPr>
            </w:pPr>
            <w:r w:rsidRPr="00A72EDC">
              <w:rPr>
                <w:rFonts w:ascii="Arial Narrow" w:eastAsia="Times New Roman" w:hAnsi="Arial Narrow" w:cs="Arial"/>
                <w:color w:val="000000"/>
                <w:sz w:val="20"/>
                <w:szCs w:val="20"/>
                <w:lang w:eastAsia="fr-FR"/>
              </w:rPr>
              <w:t>Bobo Dioulasso, Orodara, Houndé</w:t>
            </w:r>
          </w:p>
        </w:tc>
        <w:tc>
          <w:tcPr>
            <w:tcW w:w="1509" w:type="dxa"/>
            <w:tcBorders>
              <w:top w:val="nil"/>
              <w:left w:val="nil"/>
              <w:bottom w:val="single" w:sz="4" w:space="0" w:color="auto"/>
              <w:right w:val="single" w:sz="4" w:space="0" w:color="auto"/>
            </w:tcBorders>
            <w:shd w:val="clear" w:color="auto" w:fill="auto"/>
            <w:noWrap/>
            <w:vAlign w:val="center"/>
            <w:hideMark/>
          </w:tcPr>
          <w:p w14:paraId="570A7CF1" w14:textId="77777777" w:rsidR="00237A19" w:rsidRPr="00A72EDC" w:rsidRDefault="00237A19" w:rsidP="00A72EDC">
            <w:pPr>
              <w:jc w:val="center"/>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100</w:t>
            </w:r>
          </w:p>
        </w:tc>
        <w:tc>
          <w:tcPr>
            <w:tcW w:w="1638" w:type="dxa"/>
            <w:tcBorders>
              <w:top w:val="nil"/>
              <w:left w:val="nil"/>
              <w:bottom w:val="single" w:sz="4" w:space="0" w:color="auto"/>
              <w:right w:val="single" w:sz="4" w:space="0" w:color="auto"/>
            </w:tcBorders>
            <w:shd w:val="clear" w:color="auto" w:fill="auto"/>
            <w:noWrap/>
            <w:vAlign w:val="center"/>
            <w:hideMark/>
          </w:tcPr>
          <w:p w14:paraId="48680F61" w14:textId="77777777" w:rsidR="00237A19" w:rsidRPr="00A72EDC" w:rsidRDefault="00237A19" w:rsidP="00A72EDC">
            <w:pPr>
              <w:jc w:val="center"/>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99,9</w:t>
            </w:r>
          </w:p>
        </w:tc>
      </w:tr>
      <w:tr w:rsidR="00EF6F2A" w:rsidRPr="00A72EDC" w14:paraId="0350644F" w14:textId="77777777" w:rsidTr="00EF6F2A">
        <w:trPr>
          <w:trHeight w:val="369"/>
          <w:jc w:val="center"/>
        </w:trPr>
        <w:tc>
          <w:tcPr>
            <w:tcW w:w="339"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19E38E5" w14:textId="77777777" w:rsidR="00237A19" w:rsidRPr="00A72EDC" w:rsidRDefault="00237A19" w:rsidP="00237A19">
            <w:pPr>
              <w:jc w:val="right"/>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10</w:t>
            </w:r>
          </w:p>
        </w:tc>
        <w:tc>
          <w:tcPr>
            <w:tcW w:w="1903" w:type="dxa"/>
            <w:tcBorders>
              <w:top w:val="nil"/>
              <w:left w:val="nil"/>
              <w:bottom w:val="single" w:sz="4" w:space="0" w:color="auto"/>
              <w:right w:val="single" w:sz="4" w:space="0" w:color="auto"/>
            </w:tcBorders>
            <w:shd w:val="clear" w:color="auto" w:fill="F2F2F2" w:themeFill="background1" w:themeFillShade="F2"/>
            <w:noWrap/>
            <w:vAlign w:val="center"/>
            <w:hideMark/>
          </w:tcPr>
          <w:p w14:paraId="0DF98D00" w14:textId="77777777" w:rsidR="00237A19" w:rsidRPr="00A72EDC" w:rsidRDefault="00237A19" w:rsidP="00237A19">
            <w:pPr>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Nord</w:t>
            </w:r>
          </w:p>
        </w:tc>
        <w:tc>
          <w:tcPr>
            <w:tcW w:w="5670" w:type="dxa"/>
            <w:tcBorders>
              <w:top w:val="nil"/>
              <w:left w:val="nil"/>
              <w:bottom w:val="single" w:sz="4" w:space="0" w:color="auto"/>
              <w:right w:val="single" w:sz="4" w:space="0" w:color="auto"/>
            </w:tcBorders>
            <w:shd w:val="clear" w:color="auto" w:fill="F2F2F2" w:themeFill="background1" w:themeFillShade="F2"/>
            <w:vAlign w:val="center"/>
            <w:hideMark/>
          </w:tcPr>
          <w:p w14:paraId="39A2EA61" w14:textId="77777777" w:rsidR="00237A19" w:rsidRPr="00A72EDC" w:rsidRDefault="00237A19" w:rsidP="00237A19">
            <w:pPr>
              <w:rPr>
                <w:rFonts w:ascii="Arial Narrow" w:eastAsia="Times New Roman" w:hAnsi="Arial Narrow" w:cs="Calibri"/>
                <w:color w:val="000000"/>
                <w:sz w:val="20"/>
                <w:szCs w:val="20"/>
                <w:lang w:eastAsia="fr-FR"/>
              </w:rPr>
            </w:pPr>
            <w:r w:rsidRPr="00A72EDC">
              <w:rPr>
                <w:rFonts w:ascii="Arial Narrow" w:eastAsia="Times New Roman" w:hAnsi="Arial Narrow" w:cs="Arial"/>
                <w:color w:val="000000"/>
                <w:sz w:val="20"/>
                <w:szCs w:val="20"/>
                <w:lang w:eastAsia="fr-FR"/>
              </w:rPr>
              <w:t>Ouahigouya, Titao, Yako, Gourcy</w:t>
            </w:r>
          </w:p>
        </w:tc>
        <w:tc>
          <w:tcPr>
            <w:tcW w:w="1509" w:type="dxa"/>
            <w:tcBorders>
              <w:top w:val="nil"/>
              <w:left w:val="nil"/>
              <w:bottom w:val="single" w:sz="4" w:space="0" w:color="auto"/>
              <w:right w:val="single" w:sz="4" w:space="0" w:color="auto"/>
            </w:tcBorders>
            <w:shd w:val="clear" w:color="auto" w:fill="F2F2F2" w:themeFill="background1" w:themeFillShade="F2"/>
            <w:noWrap/>
            <w:vAlign w:val="center"/>
            <w:hideMark/>
          </w:tcPr>
          <w:p w14:paraId="3A06599D" w14:textId="77777777" w:rsidR="00237A19" w:rsidRPr="00A72EDC" w:rsidRDefault="00237A19" w:rsidP="00A72EDC">
            <w:pPr>
              <w:jc w:val="center"/>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100</w:t>
            </w:r>
          </w:p>
        </w:tc>
        <w:tc>
          <w:tcPr>
            <w:tcW w:w="1638" w:type="dxa"/>
            <w:tcBorders>
              <w:top w:val="nil"/>
              <w:left w:val="nil"/>
              <w:bottom w:val="single" w:sz="4" w:space="0" w:color="auto"/>
              <w:right w:val="single" w:sz="4" w:space="0" w:color="auto"/>
            </w:tcBorders>
            <w:shd w:val="clear" w:color="auto" w:fill="F2F2F2" w:themeFill="background1" w:themeFillShade="F2"/>
            <w:noWrap/>
            <w:vAlign w:val="center"/>
            <w:hideMark/>
          </w:tcPr>
          <w:p w14:paraId="20A8B5BA" w14:textId="77777777" w:rsidR="00237A19" w:rsidRPr="00A72EDC" w:rsidRDefault="00237A19" w:rsidP="00A72EDC">
            <w:pPr>
              <w:jc w:val="center"/>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99,09</w:t>
            </w:r>
          </w:p>
        </w:tc>
      </w:tr>
      <w:tr w:rsidR="00237A19" w:rsidRPr="00A72EDC" w14:paraId="464C0D2F" w14:textId="77777777" w:rsidTr="00A72EDC">
        <w:trPr>
          <w:trHeight w:val="369"/>
          <w:jc w:val="center"/>
        </w:trPr>
        <w:tc>
          <w:tcPr>
            <w:tcW w:w="339" w:type="dxa"/>
            <w:tcBorders>
              <w:top w:val="nil"/>
              <w:left w:val="single" w:sz="4" w:space="0" w:color="auto"/>
              <w:bottom w:val="single" w:sz="4" w:space="0" w:color="auto"/>
              <w:right w:val="single" w:sz="4" w:space="0" w:color="auto"/>
            </w:tcBorders>
            <w:shd w:val="clear" w:color="auto" w:fill="auto"/>
            <w:noWrap/>
            <w:vAlign w:val="center"/>
            <w:hideMark/>
          </w:tcPr>
          <w:p w14:paraId="3E24E5F8" w14:textId="77777777" w:rsidR="00237A19" w:rsidRPr="00A72EDC" w:rsidRDefault="00237A19" w:rsidP="00237A19">
            <w:pPr>
              <w:jc w:val="right"/>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11</w:t>
            </w:r>
          </w:p>
        </w:tc>
        <w:tc>
          <w:tcPr>
            <w:tcW w:w="1903" w:type="dxa"/>
            <w:tcBorders>
              <w:top w:val="nil"/>
              <w:left w:val="nil"/>
              <w:bottom w:val="single" w:sz="4" w:space="0" w:color="auto"/>
              <w:right w:val="single" w:sz="4" w:space="0" w:color="auto"/>
            </w:tcBorders>
            <w:shd w:val="clear" w:color="auto" w:fill="auto"/>
            <w:noWrap/>
            <w:vAlign w:val="center"/>
            <w:hideMark/>
          </w:tcPr>
          <w:p w14:paraId="28972893" w14:textId="77777777" w:rsidR="00237A19" w:rsidRPr="00A72EDC" w:rsidRDefault="00237A19" w:rsidP="00237A19">
            <w:pPr>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Plateau Central</w:t>
            </w:r>
          </w:p>
        </w:tc>
        <w:tc>
          <w:tcPr>
            <w:tcW w:w="5670" w:type="dxa"/>
            <w:tcBorders>
              <w:top w:val="nil"/>
              <w:left w:val="nil"/>
              <w:bottom w:val="single" w:sz="4" w:space="0" w:color="auto"/>
              <w:right w:val="single" w:sz="4" w:space="0" w:color="auto"/>
            </w:tcBorders>
            <w:shd w:val="clear" w:color="auto" w:fill="auto"/>
            <w:vAlign w:val="center"/>
            <w:hideMark/>
          </w:tcPr>
          <w:p w14:paraId="49FC52D6" w14:textId="77777777" w:rsidR="00237A19" w:rsidRPr="00A72EDC" w:rsidRDefault="00237A19" w:rsidP="00237A19">
            <w:pPr>
              <w:rPr>
                <w:rFonts w:ascii="Arial Narrow" w:eastAsia="Times New Roman" w:hAnsi="Arial Narrow" w:cs="Calibri"/>
                <w:color w:val="000000"/>
                <w:sz w:val="20"/>
                <w:szCs w:val="20"/>
                <w:lang w:eastAsia="fr-FR"/>
              </w:rPr>
            </w:pPr>
            <w:r w:rsidRPr="00A72EDC">
              <w:rPr>
                <w:rFonts w:ascii="Arial Narrow" w:eastAsia="Times New Roman" w:hAnsi="Arial Narrow" w:cs="Arial"/>
                <w:color w:val="000000"/>
                <w:sz w:val="20"/>
                <w:szCs w:val="20"/>
                <w:lang w:eastAsia="fr-FR"/>
              </w:rPr>
              <w:t>Ziniare, Lombila, Boussé, Zorgho</w:t>
            </w:r>
          </w:p>
        </w:tc>
        <w:tc>
          <w:tcPr>
            <w:tcW w:w="1509" w:type="dxa"/>
            <w:tcBorders>
              <w:top w:val="nil"/>
              <w:left w:val="nil"/>
              <w:bottom w:val="single" w:sz="4" w:space="0" w:color="auto"/>
              <w:right w:val="single" w:sz="4" w:space="0" w:color="auto"/>
            </w:tcBorders>
            <w:shd w:val="clear" w:color="auto" w:fill="auto"/>
            <w:noWrap/>
            <w:vAlign w:val="center"/>
            <w:hideMark/>
          </w:tcPr>
          <w:p w14:paraId="7002C7DC" w14:textId="08D2E5F1" w:rsidR="00237A19" w:rsidRPr="00A72EDC" w:rsidRDefault="00950DD9" w:rsidP="00A72EDC">
            <w:pPr>
              <w:jc w:val="center"/>
              <w:rPr>
                <w:rFonts w:ascii="Arial Narrow" w:eastAsia="Times New Roman" w:hAnsi="Arial Narrow" w:cs="Calibri"/>
                <w:color w:val="000000"/>
                <w:sz w:val="20"/>
                <w:szCs w:val="20"/>
                <w:lang w:eastAsia="fr-FR"/>
              </w:rPr>
            </w:pPr>
            <w:r>
              <w:rPr>
                <w:rFonts w:ascii="Arial Narrow" w:eastAsia="Times New Roman" w:hAnsi="Arial Narrow" w:cs="Calibri"/>
                <w:color w:val="000000"/>
                <w:sz w:val="20"/>
                <w:szCs w:val="20"/>
                <w:lang w:eastAsia="fr-FR"/>
              </w:rPr>
              <w:t>-</w:t>
            </w:r>
          </w:p>
        </w:tc>
        <w:tc>
          <w:tcPr>
            <w:tcW w:w="1638" w:type="dxa"/>
            <w:tcBorders>
              <w:top w:val="nil"/>
              <w:left w:val="nil"/>
              <w:bottom w:val="single" w:sz="4" w:space="0" w:color="auto"/>
              <w:right w:val="single" w:sz="4" w:space="0" w:color="auto"/>
            </w:tcBorders>
            <w:shd w:val="clear" w:color="auto" w:fill="auto"/>
            <w:noWrap/>
            <w:vAlign w:val="center"/>
            <w:hideMark/>
          </w:tcPr>
          <w:p w14:paraId="35BA473F" w14:textId="77777777" w:rsidR="00237A19" w:rsidRPr="00A72EDC" w:rsidRDefault="00237A19" w:rsidP="00A72EDC">
            <w:pPr>
              <w:jc w:val="center"/>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100</w:t>
            </w:r>
          </w:p>
        </w:tc>
      </w:tr>
      <w:tr w:rsidR="00EF6F2A" w:rsidRPr="00A72EDC" w14:paraId="7EDF6FE4" w14:textId="77777777" w:rsidTr="00EF6F2A">
        <w:trPr>
          <w:trHeight w:val="369"/>
          <w:jc w:val="center"/>
        </w:trPr>
        <w:tc>
          <w:tcPr>
            <w:tcW w:w="339"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EA2A0FC" w14:textId="77777777" w:rsidR="00237A19" w:rsidRPr="00A72EDC" w:rsidRDefault="00237A19" w:rsidP="00237A19">
            <w:pPr>
              <w:jc w:val="right"/>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12</w:t>
            </w:r>
          </w:p>
        </w:tc>
        <w:tc>
          <w:tcPr>
            <w:tcW w:w="1903" w:type="dxa"/>
            <w:tcBorders>
              <w:top w:val="nil"/>
              <w:left w:val="nil"/>
              <w:bottom w:val="single" w:sz="4" w:space="0" w:color="auto"/>
              <w:right w:val="single" w:sz="4" w:space="0" w:color="auto"/>
            </w:tcBorders>
            <w:shd w:val="clear" w:color="auto" w:fill="F2F2F2" w:themeFill="background1" w:themeFillShade="F2"/>
            <w:noWrap/>
            <w:vAlign w:val="center"/>
            <w:hideMark/>
          </w:tcPr>
          <w:p w14:paraId="7006C660" w14:textId="77777777" w:rsidR="00237A19" w:rsidRPr="00A72EDC" w:rsidRDefault="00237A19" w:rsidP="00237A19">
            <w:pPr>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Sahel</w:t>
            </w:r>
          </w:p>
        </w:tc>
        <w:tc>
          <w:tcPr>
            <w:tcW w:w="5670" w:type="dxa"/>
            <w:tcBorders>
              <w:top w:val="nil"/>
              <w:left w:val="nil"/>
              <w:bottom w:val="single" w:sz="4" w:space="0" w:color="auto"/>
              <w:right w:val="single" w:sz="4" w:space="0" w:color="auto"/>
            </w:tcBorders>
            <w:shd w:val="clear" w:color="auto" w:fill="F2F2F2" w:themeFill="background1" w:themeFillShade="F2"/>
            <w:vAlign w:val="center"/>
            <w:hideMark/>
          </w:tcPr>
          <w:p w14:paraId="4EF54131" w14:textId="77777777" w:rsidR="00237A19" w:rsidRPr="00A72EDC" w:rsidRDefault="00237A19" w:rsidP="00237A19">
            <w:pPr>
              <w:rPr>
                <w:rFonts w:ascii="Arial Narrow" w:eastAsia="Times New Roman" w:hAnsi="Arial Narrow" w:cs="Calibri"/>
                <w:color w:val="000000"/>
                <w:sz w:val="20"/>
                <w:szCs w:val="20"/>
                <w:lang w:val="en-US" w:eastAsia="fr-FR"/>
              </w:rPr>
            </w:pPr>
            <w:r w:rsidRPr="00A72EDC">
              <w:rPr>
                <w:rFonts w:ascii="Arial Narrow" w:eastAsia="Times New Roman" w:hAnsi="Arial Narrow" w:cs="Calibri"/>
                <w:color w:val="000000"/>
                <w:sz w:val="20"/>
                <w:szCs w:val="20"/>
                <w:lang w:val="en-US" w:eastAsia="fr-FR"/>
              </w:rPr>
              <w:t>Dori, Djibo, Gorom-Gorom, Arbinda, Sebba</w:t>
            </w:r>
          </w:p>
        </w:tc>
        <w:tc>
          <w:tcPr>
            <w:tcW w:w="1509" w:type="dxa"/>
            <w:tcBorders>
              <w:top w:val="nil"/>
              <w:left w:val="nil"/>
              <w:bottom w:val="single" w:sz="4" w:space="0" w:color="auto"/>
              <w:right w:val="single" w:sz="4" w:space="0" w:color="auto"/>
            </w:tcBorders>
            <w:shd w:val="clear" w:color="auto" w:fill="F2F2F2" w:themeFill="background1" w:themeFillShade="F2"/>
            <w:noWrap/>
            <w:vAlign w:val="center"/>
            <w:hideMark/>
          </w:tcPr>
          <w:p w14:paraId="31D2D96E" w14:textId="77777777" w:rsidR="00237A19" w:rsidRPr="00A72EDC" w:rsidRDefault="00237A19" w:rsidP="00A72EDC">
            <w:pPr>
              <w:jc w:val="center"/>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100</w:t>
            </w:r>
          </w:p>
        </w:tc>
        <w:tc>
          <w:tcPr>
            <w:tcW w:w="1638" w:type="dxa"/>
            <w:tcBorders>
              <w:top w:val="nil"/>
              <w:left w:val="nil"/>
              <w:bottom w:val="single" w:sz="4" w:space="0" w:color="auto"/>
              <w:right w:val="single" w:sz="4" w:space="0" w:color="auto"/>
            </w:tcBorders>
            <w:shd w:val="clear" w:color="auto" w:fill="F2F2F2" w:themeFill="background1" w:themeFillShade="F2"/>
            <w:noWrap/>
            <w:vAlign w:val="center"/>
            <w:hideMark/>
          </w:tcPr>
          <w:p w14:paraId="00EC28A2" w14:textId="77777777" w:rsidR="00237A19" w:rsidRPr="00A72EDC" w:rsidRDefault="00237A19" w:rsidP="00A72EDC">
            <w:pPr>
              <w:jc w:val="center"/>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99,8</w:t>
            </w:r>
          </w:p>
        </w:tc>
      </w:tr>
      <w:tr w:rsidR="00237A19" w:rsidRPr="00A72EDC" w14:paraId="05FFEB48" w14:textId="77777777" w:rsidTr="00A72EDC">
        <w:trPr>
          <w:trHeight w:val="369"/>
          <w:jc w:val="center"/>
        </w:trPr>
        <w:tc>
          <w:tcPr>
            <w:tcW w:w="339" w:type="dxa"/>
            <w:tcBorders>
              <w:top w:val="nil"/>
              <w:left w:val="single" w:sz="4" w:space="0" w:color="auto"/>
              <w:bottom w:val="single" w:sz="4" w:space="0" w:color="auto"/>
              <w:right w:val="single" w:sz="4" w:space="0" w:color="auto"/>
            </w:tcBorders>
            <w:shd w:val="clear" w:color="auto" w:fill="auto"/>
            <w:noWrap/>
            <w:vAlign w:val="center"/>
            <w:hideMark/>
          </w:tcPr>
          <w:p w14:paraId="5CD48200" w14:textId="77777777" w:rsidR="00237A19" w:rsidRPr="00A72EDC" w:rsidRDefault="00237A19" w:rsidP="00237A19">
            <w:pPr>
              <w:jc w:val="right"/>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13</w:t>
            </w:r>
          </w:p>
        </w:tc>
        <w:tc>
          <w:tcPr>
            <w:tcW w:w="1903" w:type="dxa"/>
            <w:tcBorders>
              <w:top w:val="nil"/>
              <w:left w:val="nil"/>
              <w:bottom w:val="single" w:sz="4" w:space="0" w:color="auto"/>
              <w:right w:val="single" w:sz="4" w:space="0" w:color="auto"/>
            </w:tcBorders>
            <w:shd w:val="clear" w:color="auto" w:fill="auto"/>
            <w:noWrap/>
            <w:vAlign w:val="center"/>
            <w:hideMark/>
          </w:tcPr>
          <w:p w14:paraId="5F8C2F43" w14:textId="77777777" w:rsidR="00237A19" w:rsidRPr="00A72EDC" w:rsidRDefault="00237A19" w:rsidP="00237A19">
            <w:pPr>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Sud-Ouest</w:t>
            </w:r>
          </w:p>
        </w:tc>
        <w:tc>
          <w:tcPr>
            <w:tcW w:w="5670" w:type="dxa"/>
            <w:tcBorders>
              <w:top w:val="nil"/>
              <w:left w:val="nil"/>
              <w:bottom w:val="single" w:sz="4" w:space="0" w:color="auto"/>
              <w:right w:val="single" w:sz="4" w:space="0" w:color="auto"/>
            </w:tcBorders>
            <w:shd w:val="clear" w:color="auto" w:fill="auto"/>
            <w:vAlign w:val="center"/>
            <w:hideMark/>
          </w:tcPr>
          <w:p w14:paraId="1FFE0172" w14:textId="77777777" w:rsidR="00237A19" w:rsidRPr="00A72EDC" w:rsidRDefault="00237A19" w:rsidP="00237A19">
            <w:pPr>
              <w:rPr>
                <w:rFonts w:ascii="Arial Narrow" w:eastAsia="Times New Roman" w:hAnsi="Arial Narrow" w:cs="Calibri"/>
                <w:color w:val="000000"/>
                <w:sz w:val="20"/>
                <w:szCs w:val="20"/>
                <w:lang w:eastAsia="fr-FR"/>
              </w:rPr>
            </w:pPr>
            <w:r w:rsidRPr="00A72EDC">
              <w:rPr>
                <w:rFonts w:ascii="Arial Narrow" w:eastAsia="Times New Roman" w:hAnsi="Arial Narrow" w:cs="Arial"/>
                <w:color w:val="000000"/>
                <w:sz w:val="20"/>
                <w:szCs w:val="20"/>
                <w:lang w:eastAsia="fr-FR"/>
              </w:rPr>
              <w:t>Diébougou, Gaoua, Batié, Dano</w:t>
            </w:r>
          </w:p>
        </w:tc>
        <w:tc>
          <w:tcPr>
            <w:tcW w:w="1509" w:type="dxa"/>
            <w:tcBorders>
              <w:top w:val="nil"/>
              <w:left w:val="nil"/>
              <w:bottom w:val="single" w:sz="4" w:space="0" w:color="auto"/>
              <w:right w:val="single" w:sz="4" w:space="0" w:color="auto"/>
            </w:tcBorders>
            <w:shd w:val="clear" w:color="auto" w:fill="auto"/>
            <w:noWrap/>
            <w:vAlign w:val="center"/>
            <w:hideMark/>
          </w:tcPr>
          <w:p w14:paraId="6E8A3FAA" w14:textId="1DCC0148" w:rsidR="00237A19" w:rsidRPr="00A72EDC" w:rsidRDefault="00950DD9" w:rsidP="00A72EDC">
            <w:pPr>
              <w:jc w:val="center"/>
              <w:rPr>
                <w:rFonts w:ascii="Arial Narrow" w:eastAsia="Times New Roman" w:hAnsi="Arial Narrow" w:cs="Calibri"/>
                <w:color w:val="000000"/>
                <w:sz w:val="20"/>
                <w:szCs w:val="20"/>
                <w:lang w:eastAsia="fr-FR"/>
              </w:rPr>
            </w:pPr>
            <w:r>
              <w:rPr>
                <w:rFonts w:ascii="Arial Narrow" w:eastAsia="Times New Roman" w:hAnsi="Arial Narrow" w:cs="Calibri"/>
                <w:color w:val="000000"/>
                <w:sz w:val="20"/>
                <w:szCs w:val="20"/>
                <w:lang w:eastAsia="fr-FR"/>
              </w:rPr>
              <w:t>-</w:t>
            </w:r>
          </w:p>
        </w:tc>
        <w:tc>
          <w:tcPr>
            <w:tcW w:w="1638" w:type="dxa"/>
            <w:tcBorders>
              <w:top w:val="nil"/>
              <w:left w:val="nil"/>
              <w:bottom w:val="single" w:sz="4" w:space="0" w:color="auto"/>
              <w:right w:val="single" w:sz="4" w:space="0" w:color="auto"/>
            </w:tcBorders>
            <w:shd w:val="clear" w:color="auto" w:fill="auto"/>
            <w:noWrap/>
            <w:vAlign w:val="center"/>
            <w:hideMark/>
          </w:tcPr>
          <w:p w14:paraId="48B94103" w14:textId="77777777" w:rsidR="00237A19" w:rsidRPr="00A72EDC" w:rsidRDefault="00237A19" w:rsidP="00A72EDC">
            <w:pPr>
              <w:jc w:val="center"/>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99,55</w:t>
            </w:r>
          </w:p>
        </w:tc>
      </w:tr>
      <w:tr w:rsidR="00237A19" w:rsidRPr="00A72EDC" w14:paraId="600702A8" w14:textId="77777777" w:rsidTr="00A72EDC">
        <w:trPr>
          <w:trHeight w:val="369"/>
          <w:jc w:val="center"/>
        </w:trPr>
        <w:tc>
          <w:tcPr>
            <w:tcW w:w="2242" w:type="dxa"/>
            <w:gridSpan w:val="2"/>
            <w:tcBorders>
              <w:top w:val="single" w:sz="4" w:space="0" w:color="auto"/>
              <w:left w:val="single" w:sz="4" w:space="0" w:color="auto"/>
              <w:bottom w:val="single" w:sz="4" w:space="0" w:color="auto"/>
              <w:right w:val="nil"/>
            </w:tcBorders>
            <w:shd w:val="clear" w:color="auto" w:fill="F2F2F2" w:themeFill="background1" w:themeFillShade="F2"/>
            <w:noWrap/>
            <w:vAlign w:val="center"/>
            <w:hideMark/>
          </w:tcPr>
          <w:p w14:paraId="45F1DECE" w14:textId="77777777" w:rsidR="00237A19" w:rsidRPr="00A72EDC" w:rsidRDefault="00237A19" w:rsidP="00237A19">
            <w:pPr>
              <w:jc w:val="center"/>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TOTAL ONEA</w:t>
            </w:r>
          </w:p>
        </w:tc>
        <w:tc>
          <w:tcPr>
            <w:tcW w:w="5670" w:type="dxa"/>
            <w:tcBorders>
              <w:top w:val="nil"/>
              <w:left w:val="nil"/>
              <w:bottom w:val="single" w:sz="4" w:space="0" w:color="auto"/>
              <w:right w:val="single" w:sz="4" w:space="0" w:color="auto"/>
            </w:tcBorders>
            <w:shd w:val="clear" w:color="auto" w:fill="F2F2F2" w:themeFill="background1" w:themeFillShade="F2"/>
            <w:noWrap/>
            <w:vAlign w:val="center"/>
            <w:hideMark/>
          </w:tcPr>
          <w:p w14:paraId="6AFD60C5" w14:textId="78943D6C" w:rsidR="00237A19" w:rsidRPr="00A72EDC" w:rsidRDefault="00237A19" w:rsidP="00237A19">
            <w:pPr>
              <w:rPr>
                <w:rFonts w:ascii="Arial Narrow" w:eastAsia="Times New Roman" w:hAnsi="Arial Narrow" w:cs="Calibri"/>
                <w:color w:val="000000"/>
                <w:sz w:val="20"/>
                <w:szCs w:val="20"/>
                <w:lang w:eastAsia="fr-FR"/>
              </w:rPr>
            </w:pPr>
          </w:p>
        </w:tc>
        <w:tc>
          <w:tcPr>
            <w:tcW w:w="1509" w:type="dxa"/>
            <w:tcBorders>
              <w:top w:val="nil"/>
              <w:left w:val="nil"/>
              <w:bottom w:val="single" w:sz="4" w:space="0" w:color="auto"/>
              <w:right w:val="single" w:sz="4" w:space="0" w:color="auto"/>
            </w:tcBorders>
            <w:shd w:val="clear" w:color="auto" w:fill="F2F2F2" w:themeFill="background1" w:themeFillShade="F2"/>
            <w:noWrap/>
            <w:vAlign w:val="center"/>
            <w:hideMark/>
          </w:tcPr>
          <w:p w14:paraId="157660E7" w14:textId="77777777" w:rsidR="00237A19" w:rsidRPr="00A72EDC" w:rsidRDefault="00237A19" w:rsidP="00A72EDC">
            <w:pPr>
              <w:jc w:val="center"/>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100</w:t>
            </w:r>
          </w:p>
        </w:tc>
        <w:tc>
          <w:tcPr>
            <w:tcW w:w="1638" w:type="dxa"/>
            <w:tcBorders>
              <w:top w:val="nil"/>
              <w:left w:val="nil"/>
              <w:bottom w:val="single" w:sz="4" w:space="0" w:color="auto"/>
              <w:right w:val="single" w:sz="4" w:space="0" w:color="auto"/>
            </w:tcBorders>
            <w:shd w:val="clear" w:color="auto" w:fill="F2F2F2" w:themeFill="background1" w:themeFillShade="F2"/>
            <w:noWrap/>
            <w:vAlign w:val="center"/>
            <w:hideMark/>
          </w:tcPr>
          <w:p w14:paraId="797030A4" w14:textId="77777777" w:rsidR="00237A19" w:rsidRPr="00A72EDC" w:rsidRDefault="00237A19" w:rsidP="00A72EDC">
            <w:pPr>
              <w:jc w:val="center"/>
              <w:rPr>
                <w:rFonts w:ascii="Arial Narrow" w:eastAsia="Times New Roman" w:hAnsi="Arial Narrow" w:cs="Calibri"/>
                <w:color w:val="000000"/>
                <w:sz w:val="20"/>
                <w:szCs w:val="20"/>
                <w:lang w:eastAsia="fr-FR"/>
              </w:rPr>
            </w:pPr>
            <w:r w:rsidRPr="00A72EDC">
              <w:rPr>
                <w:rFonts w:ascii="Arial Narrow" w:eastAsia="Times New Roman" w:hAnsi="Arial Narrow" w:cs="Calibri"/>
                <w:color w:val="000000"/>
                <w:sz w:val="20"/>
                <w:szCs w:val="20"/>
                <w:lang w:eastAsia="fr-FR"/>
              </w:rPr>
              <w:t>99,7</w:t>
            </w:r>
          </w:p>
        </w:tc>
      </w:tr>
    </w:tbl>
    <w:p w14:paraId="32CA5DB9" w14:textId="77777777" w:rsidR="00950DD9" w:rsidRPr="00594C42" w:rsidRDefault="00950DD9" w:rsidP="00950DD9">
      <w:pPr>
        <w:ind w:left="284"/>
        <w:rPr>
          <w:rFonts w:ascii="Arial Narrow" w:hAnsi="Arial Narrow"/>
          <w:i/>
          <w:sz w:val="18"/>
        </w:rPr>
      </w:pPr>
      <w:r w:rsidRPr="00594C42">
        <w:rPr>
          <w:rFonts w:ascii="Arial Narrow" w:hAnsi="Arial Narrow"/>
          <w:i/>
          <w:sz w:val="18"/>
          <w:u w:val="single"/>
        </w:rPr>
        <w:t>Source</w:t>
      </w:r>
      <w:r>
        <w:rPr>
          <w:rFonts w:ascii="Arial Narrow" w:hAnsi="Arial Narrow"/>
          <w:i/>
          <w:sz w:val="18"/>
        </w:rPr>
        <w:t> : ONEA, 2016</w:t>
      </w:r>
    </w:p>
    <w:p w14:paraId="5097FF66" w14:textId="77777777" w:rsidR="00886898" w:rsidRDefault="00886898" w:rsidP="00DD29F5">
      <w:pPr>
        <w:spacing w:line="276" w:lineRule="auto"/>
        <w:ind w:right="567"/>
        <w:jc w:val="both"/>
        <w:rPr>
          <w:rFonts w:ascii="Arial Narrow" w:hAnsi="Arial Narrow" w:cs="Arial"/>
          <w:bCs/>
          <w:lang w:eastAsia="fr-FR"/>
        </w:rPr>
      </w:pPr>
    </w:p>
    <w:p w14:paraId="187A5C6C" w14:textId="77777777" w:rsidR="00950DD9" w:rsidRPr="00A72EDC" w:rsidRDefault="00950DD9" w:rsidP="00DD29F5">
      <w:pPr>
        <w:spacing w:line="276" w:lineRule="auto"/>
        <w:ind w:right="567"/>
        <w:jc w:val="both"/>
        <w:rPr>
          <w:rFonts w:ascii="Arial Narrow" w:hAnsi="Arial Narrow" w:cs="Arial"/>
          <w:bCs/>
          <w:lang w:eastAsia="fr-FR"/>
        </w:rPr>
      </w:pPr>
    </w:p>
    <w:p w14:paraId="086CEA73" w14:textId="77777777" w:rsidR="00DD29F5" w:rsidRDefault="00DD29F5" w:rsidP="00DD29F5">
      <w:pPr>
        <w:pStyle w:val="Default"/>
        <w:jc w:val="both"/>
        <w:rPr>
          <w:rFonts w:ascii="Arial Narrow" w:eastAsia="Cambria" w:hAnsi="Arial Narrow"/>
          <w:b/>
          <w:bCs/>
          <w:color w:val="auto"/>
          <w:sz w:val="22"/>
          <w:szCs w:val="22"/>
        </w:rPr>
      </w:pPr>
    </w:p>
    <w:p w14:paraId="28AEB858" w14:textId="77777777" w:rsidR="00386788" w:rsidRPr="00283474" w:rsidRDefault="00386788" w:rsidP="00022768">
      <w:pPr>
        <w:pStyle w:val="Titre3"/>
        <w:numPr>
          <w:ilvl w:val="1"/>
          <w:numId w:val="21"/>
        </w:numPr>
        <w:rPr>
          <w:rFonts w:ascii="Arial Narrow" w:hAnsi="Arial Narrow"/>
          <w:b w:val="0"/>
        </w:rPr>
      </w:pPr>
      <w:bookmarkStart w:id="213" w:name="_Toc477269007"/>
      <w:r w:rsidRPr="001137E4">
        <w:rPr>
          <w:rFonts w:ascii="Arial Narrow" w:hAnsi="Arial Narrow"/>
          <w:b w:val="0"/>
        </w:rPr>
        <w:t>ASSAINISSEMENT</w:t>
      </w:r>
      <w:bookmarkEnd w:id="203"/>
      <w:bookmarkEnd w:id="204"/>
      <w:r w:rsidRPr="001137E4">
        <w:rPr>
          <w:rFonts w:ascii="Arial Narrow" w:hAnsi="Arial Narrow"/>
          <w:b w:val="0"/>
        </w:rPr>
        <w:t xml:space="preserve"> DES EAUX USÉES ET EXCRETA</w:t>
      </w:r>
      <w:bookmarkEnd w:id="213"/>
    </w:p>
    <w:p w14:paraId="51E2DD89" w14:textId="77777777" w:rsidR="00386788" w:rsidRPr="00022768" w:rsidRDefault="00386788" w:rsidP="00386788">
      <w:pPr>
        <w:pStyle w:val="Titre4"/>
        <w:keepLines w:val="0"/>
        <w:numPr>
          <w:ilvl w:val="3"/>
          <w:numId w:val="10"/>
        </w:numPr>
        <w:spacing w:before="240" w:after="60"/>
        <w:jc w:val="both"/>
        <w:rPr>
          <w:i/>
        </w:rPr>
      </w:pPr>
      <w:bookmarkStart w:id="214" w:name="_Toc317280617"/>
      <w:bookmarkStart w:id="215" w:name="_Toc477269008"/>
      <w:r w:rsidRPr="00022768">
        <w:rPr>
          <w:i/>
        </w:rPr>
        <w:t>Milieu rural</w:t>
      </w:r>
      <w:bookmarkEnd w:id="214"/>
      <w:bookmarkEnd w:id="215"/>
    </w:p>
    <w:p w14:paraId="0759BB3F" w14:textId="14CE4BC9" w:rsidR="00390FFD" w:rsidRDefault="00386788" w:rsidP="00390FFD">
      <w:pPr>
        <w:pStyle w:val="Lgende"/>
        <w:ind w:left="567"/>
        <w:jc w:val="both"/>
        <w:rPr>
          <w:rFonts w:ascii="Arial Narrow" w:hAnsi="Arial Narrow" w:cs="Arial"/>
          <w:sz w:val="22"/>
          <w:szCs w:val="24"/>
          <w:lang w:eastAsia="fr-FR"/>
        </w:rPr>
      </w:pPr>
      <w:bookmarkStart w:id="216" w:name="_Toc477269079"/>
      <w:r w:rsidRPr="007D0D4C">
        <w:rPr>
          <w:rFonts w:ascii="Arial Narrow" w:hAnsi="Arial Narrow" w:cs="Arial"/>
          <w:sz w:val="22"/>
          <w:szCs w:val="24"/>
          <w:lang w:eastAsia="fr-FR"/>
        </w:rPr>
        <w:t xml:space="preserve">Tableau </w:t>
      </w:r>
      <w:r w:rsidR="00A426B9" w:rsidRPr="007D0D4C">
        <w:rPr>
          <w:rFonts w:ascii="Arial Narrow" w:hAnsi="Arial Narrow" w:cs="Arial"/>
          <w:sz w:val="22"/>
          <w:szCs w:val="24"/>
          <w:lang w:eastAsia="fr-FR"/>
        </w:rPr>
        <w:fldChar w:fldCharType="begin"/>
      </w:r>
      <w:r w:rsidRPr="007D0D4C">
        <w:rPr>
          <w:rFonts w:ascii="Arial Narrow" w:hAnsi="Arial Narrow" w:cs="Arial"/>
          <w:sz w:val="22"/>
          <w:szCs w:val="24"/>
          <w:lang w:eastAsia="fr-FR"/>
        </w:rPr>
        <w:instrText xml:space="preserve"> SEQ Tableau \* ARABIC </w:instrText>
      </w:r>
      <w:r w:rsidR="00A426B9" w:rsidRPr="007D0D4C">
        <w:rPr>
          <w:rFonts w:ascii="Arial Narrow" w:hAnsi="Arial Narrow" w:cs="Arial"/>
          <w:sz w:val="22"/>
          <w:szCs w:val="24"/>
          <w:lang w:eastAsia="fr-FR"/>
        </w:rPr>
        <w:fldChar w:fldCharType="separate"/>
      </w:r>
      <w:r w:rsidR="00022768">
        <w:rPr>
          <w:rFonts w:ascii="Arial Narrow" w:hAnsi="Arial Narrow" w:cs="Arial"/>
          <w:noProof/>
          <w:sz w:val="22"/>
          <w:szCs w:val="24"/>
          <w:lang w:eastAsia="fr-FR"/>
        </w:rPr>
        <w:t>57</w:t>
      </w:r>
      <w:r w:rsidR="00A426B9" w:rsidRPr="007D0D4C">
        <w:rPr>
          <w:rFonts w:ascii="Arial Narrow" w:hAnsi="Arial Narrow" w:cs="Arial"/>
          <w:sz w:val="22"/>
          <w:szCs w:val="24"/>
          <w:lang w:eastAsia="fr-FR"/>
        </w:rPr>
        <w:fldChar w:fldCharType="end"/>
      </w:r>
      <w:r w:rsidRPr="007D0D4C">
        <w:rPr>
          <w:rFonts w:ascii="Arial Narrow" w:hAnsi="Arial Narrow" w:cs="Arial"/>
          <w:sz w:val="22"/>
          <w:szCs w:val="24"/>
          <w:lang w:eastAsia="fr-FR"/>
        </w:rPr>
        <w:t xml:space="preserve"> : </w:t>
      </w:r>
      <w:r w:rsidR="00413CD9">
        <w:rPr>
          <w:rFonts w:ascii="Arial Narrow" w:hAnsi="Arial Narrow" w:cs="Arial"/>
          <w:sz w:val="22"/>
          <w:szCs w:val="24"/>
          <w:lang w:eastAsia="fr-FR"/>
        </w:rPr>
        <w:t>Réalisation</w:t>
      </w:r>
      <w:r w:rsidR="008D4B9A" w:rsidRPr="007D0D4C">
        <w:rPr>
          <w:rFonts w:ascii="Arial Narrow" w:hAnsi="Arial Narrow" w:cs="Arial"/>
          <w:sz w:val="22"/>
          <w:szCs w:val="24"/>
          <w:lang w:eastAsia="fr-FR"/>
        </w:rPr>
        <w:t>s annuelles des ouvrages d’assainissement</w:t>
      </w:r>
      <w:bookmarkEnd w:id="216"/>
    </w:p>
    <w:tbl>
      <w:tblPr>
        <w:tblW w:w="5000" w:type="pct"/>
        <w:jc w:val="center"/>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4655"/>
        <w:gridCol w:w="2107"/>
        <w:gridCol w:w="1962"/>
        <w:gridCol w:w="1962"/>
      </w:tblGrid>
      <w:tr w:rsidR="00FC22E0" w:rsidRPr="00D4711E" w14:paraId="5F5F7CA8" w14:textId="77777777" w:rsidTr="00022768">
        <w:trPr>
          <w:trHeight w:val="311"/>
          <w:jc w:val="center"/>
        </w:trPr>
        <w:tc>
          <w:tcPr>
            <w:tcW w:w="2178" w:type="pct"/>
            <w:shd w:val="clear" w:color="auto" w:fill="EAF1DD" w:themeFill="accent3" w:themeFillTint="33"/>
            <w:noWrap/>
            <w:vAlign w:val="center"/>
            <w:hideMark/>
          </w:tcPr>
          <w:p w14:paraId="187117A3" w14:textId="77777777" w:rsidR="00FC22E0" w:rsidRPr="00A72EDC" w:rsidRDefault="00FC22E0" w:rsidP="00592398">
            <w:pPr>
              <w:jc w:val="center"/>
              <w:rPr>
                <w:rFonts w:ascii="Arial Narrow" w:eastAsia="Times New Roman" w:hAnsi="Arial Narrow" w:cs="Arial"/>
                <w:color w:val="000000"/>
                <w:sz w:val="20"/>
                <w:szCs w:val="20"/>
                <w:lang w:eastAsia="fr-FR"/>
              </w:rPr>
            </w:pPr>
            <w:r w:rsidRPr="00A72EDC">
              <w:rPr>
                <w:rFonts w:ascii="Arial Narrow" w:eastAsia="Times New Roman" w:hAnsi="Arial Narrow" w:cs="Arial"/>
                <w:color w:val="000000"/>
                <w:sz w:val="20"/>
                <w:szCs w:val="20"/>
                <w:lang w:eastAsia="fr-FR"/>
              </w:rPr>
              <w:t>Ouvrages d’AEUE</w:t>
            </w:r>
          </w:p>
        </w:tc>
        <w:tc>
          <w:tcPr>
            <w:tcW w:w="986" w:type="pct"/>
            <w:shd w:val="clear" w:color="auto" w:fill="EAF1DD" w:themeFill="accent3" w:themeFillTint="33"/>
            <w:noWrap/>
            <w:vAlign w:val="center"/>
            <w:hideMark/>
          </w:tcPr>
          <w:p w14:paraId="45A48116" w14:textId="77777777" w:rsidR="00FC22E0" w:rsidRPr="00A72EDC" w:rsidRDefault="00FC22E0" w:rsidP="00592398">
            <w:pPr>
              <w:jc w:val="center"/>
              <w:rPr>
                <w:rFonts w:ascii="Arial Narrow" w:eastAsia="Times New Roman" w:hAnsi="Arial Narrow" w:cs="Arial"/>
                <w:color w:val="000000"/>
                <w:sz w:val="20"/>
                <w:szCs w:val="20"/>
                <w:lang w:eastAsia="fr-FR"/>
              </w:rPr>
            </w:pPr>
            <w:r w:rsidRPr="00A72EDC">
              <w:rPr>
                <w:rFonts w:ascii="Arial Narrow" w:eastAsia="Times New Roman" w:hAnsi="Arial Narrow" w:cs="Arial"/>
                <w:color w:val="000000"/>
                <w:sz w:val="20"/>
                <w:szCs w:val="20"/>
                <w:lang w:eastAsia="fr-FR"/>
              </w:rPr>
              <w:t>Planification 2016</w:t>
            </w:r>
          </w:p>
        </w:tc>
        <w:tc>
          <w:tcPr>
            <w:tcW w:w="918" w:type="pct"/>
            <w:shd w:val="clear" w:color="auto" w:fill="EAF1DD" w:themeFill="accent3" w:themeFillTint="33"/>
            <w:noWrap/>
            <w:vAlign w:val="center"/>
            <w:hideMark/>
          </w:tcPr>
          <w:p w14:paraId="52F8FDA9" w14:textId="77777777" w:rsidR="00FC22E0" w:rsidRPr="00A72EDC" w:rsidRDefault="00FC22E0" w:rsidP="00592398">
            <w:pPr>
              <w:jc w:val="center"/>
              <w:rPr>
                <w:rFonts w:ascii="Arial Narrow" w:eastAsia="Times New Roman" w:hAnsi="Arial Narrow" w:cs="Arial"/>
                <w:color w:val="000000"/>
                <w:sz w:val="20"/>
                <w:szCs w:val="20"/>
                <w:lang w:eastAsia="fr-FR"/>
              </w:rPr>
            </w:pPr>
            <w:r w:rsidRPr="00A72EDC">
              <w:rPr>
                <w:rFonts w:ascii="Arial Narrow" w:eastAsia="Times New Roman" w:hAnsi="Arial Narrow" w:cs="Arial"/>
                <w:color w:val="000000"/>
                <w:sz w:val="20"/>
                <w:szCs w:val="20"/>
                <w:lang w:eastAsia="fr-FR"/>
              </w:rPr>
              <w:t>Réalisation 2016</w:t>
            </w:r>
          </w:p>
        </w:tc>
        <w:tc>
          <w:tcPr>
            <w:tcW w:w="918" w:type="pct"/>
            <w:shd w:val="clear" w:color="auto" w:fill="EAF1DD" w:themeFill="accent3" w:themeFillTint="33"/>
            <w:vAlign w:val="center"/>
          </w:tcPr>
          <w:p w14:paraId="35281FFA" w14:textId="77777777" w:rsidR="00FC22E0" w:rsidRPr="00A72EDC" w:rsidRDefault="00FC22E0" w:rsidP="00592398">
            <w:pPr>
              <w:jc w:val="center"/>
              <w:rPr>
                <w:rFonts w:ascii="Arial Narrow" w:eastAsia="Times New Roman" w:hAnsi="Arial Narrow" w:cs="Arial"/>
                <w:color w:val="000000"/>
                <w:sz w:val="20"/>
                <w:szCs w:val="20"/>
                <w:lang w:eastAsia="fr-FR"/>
              </w:rPr>
            </w:pPr>
            <w:r w:rsidRPr="00A72EDC">
              <w:rPr>
                <w:rFonts w:ascii="Arial Narrow" w:eastAsia="Times New Roman" w:hAnsi="Arial Narrow" w:cs="Arial"/>
                <w:color w:val="000000"/>
                <w:sz w:val="20"/>
                <w:szCs w:val="20"/>
                <w:lang w:eastAsia="fr-FR"/>
              </w:rPr>
              <w:t>Taux d’atteinte (%)</w:t>
            </w:r>
          </w:p>
        </w:tc>
      </w:tr>
      <w:tr w:rsidR="00FC22E0" w:rsidRPr="00D4711E" w14:paraId="29106778" w14:textId="77777777" w:rsidTr="00592398">
        <w:trPr>
          <w:trHeight w:val="311"/>
          <w:jc w:val="center"/>
        </w:trPr>
        <w:tc>
          <w:tcPr>
            <w:tcW w:w="2178" w:type="pct"/>
            <w:shd w:val="clear" w:color="auto" w:fill="auto"/>
            <w:noWrap/>
            <w:vAlign w:val="center"/>
            <w:hideMark/>
          </w:tcPr>
          <w:p w14:paraId="6D3E13C4" w14:textId="77777777" w:rsidR="00FC22E0" w:rsidRPr="00955206" w:rsidRDefault="00FC22E0" w:rsidP="00592398">
            <w:pPr>
              <w:rPr>
                <w:rFonts w:ascii="Arial Narrow" w:eastAsia="Times New Roman" w:hAnsi="Arial Narrow" w:cs="Arial"/>
                <w:color w:val="000000"/>
                <w:sz w:val="20"/>
                <w:szCs w:val="20"/>
                <w:lang w:eastAsia="fr-FR"/>
              </w:rPr>
            </w:pPr>
            <w:r w:rsidRPr="00FC22E0">
              <w:rPr>
                <w:rFonts w:ascii="Arial Narrow" w:hAnsi="Arial Narrow" w:cs="Calibri"/>
                <w:bCs/>
                <w:color w:val="000000"/>
                <w:sz w:val="20"/>
                <w:szCs w:val="20"/>
                <w:lang w:eastAsia="fr-FR"/>
              </w:rPr>
              <w:t>Ecoles</w:t>
            </w:r>
          </w:p>
        </w:tc>
        <w:tc>
          <w:tcPr>
            <w:tcW w:w="986" w:type="pct"/>
            <w:shd w:val="clear" w:color="auto" w:fill="auto"/>
            <w:noWrap/>
            <w:vAlign w:val="center"/>
          </w:tcPr>
          <w:p w14:paraId="01894523" w14:textId="77777777" w:rsidR="00FC22E0" w:rsidRPr="00955206" w:rsidRDefault="00FC22E0" w:rsidP="00592398">
            <w:pPr>
              <w:jc w:val="center"/>
              <w:rPr>
                <w:rFonts w:ascii="Arial Narrow" w:eastAsia="Times New Roman" w:hAnsi="Arial Narrow" w:cs="Arial"/>
                <w:color w:val="000000"/>
                <w:sz w:val="20"/>
                <w:szCs w:val="20"/>
                <w:lang w:eastAsia="fr-FR" w:bidi="en-US"/>
              </w:rPr>
            </w:pPr>
            <w:r w:rsidRPr="00A72EDC">
              <w:rPr>
                <w:rFonts w:ascii="Arial Narrow" w:eastAsia="Times New Roman" w:hAnsi="Arial Narrow" w:cs="Arial"/>
                <w:color w:val="000000"/>
                <w:sz w:val="20"/>
                <w:szCs w:val="20"/>
                <w:lang w:eastAsia="fr-FR" w:bidi="en-US"/>
              </w:rPr>
              <w:t>240</w:t>
            </w:r>
          </w:p>
        </w:tc>
        <w:tc>
          <w:tcPr>
            <w:tcW w:w="918" w:type="pct"/>
            <w:shd w:val="clear" w:color="auto" w:fill="auto"/>
            <w:noWrap/>
            <w:vAlign w:val="center"/>
          </w:tcPr>
          <w:p w14:paraId="0A2DF7CE" w14:textId="77777777" w:rsidR="00FC22E0" w:rsidRPr="00955206" w:rsidRDefault="00FC22E0" w:rsidP="00592398">
            <w:pPr>
              <w:jc w:val="center"/>
              <w:rPr>
                <w:rFonts w:ascii="Arial Narrow" w:eastAsia="Times New Roman" w:hAnsi="Arial Narrow" w:cs="Arial"/>
                <w:color w:val="000000"/>
                <w:sz w:val="20"/>
                <w:szCs w:val="20"/>
                <w:lang w:eastAsia="fr-FR"/>
              </w:rPr>
            </w:pPr>
            <w:r w:rsidRPr="00FC22E0">
              <w:rPr>
                <w:rFonts w:ascii="Arial Narrow" w:hAnsi="Arial Narrow"/>
                <w:color w:val="000000"/>
                <w:sz w:val="20"/>
                <w:szCs w:val="20"/>
              </w:rPr>
              <w:t>509</w:t>
            </w:r>
          </w:p>
        </w:tc>
        <w:tc>
          <w:tcPr>
            <w:tcW w:w="918" w:type="pct"/>
            <w:vAlign w:val="bottom"/>
          </w:tcPr>
          <w:p w14:paraId="20885422" w14:textId="77777777" w:rsidR="00FC22E0" w:rsidRPr="00955206" w:rsidRDefault="00FC22E0" w:rsidP="00592398">
            <w:pPr>
              <w:jc w:val="center"/>
              <w:rPr>
                <w:rFonts w:ascii="Arial Narrow" w:eastAsia="Times New Roman" w:hAnsi="Arial Narrow" w:cs="Arial"/>
                <w:color w:val="000000"/>
                <w:sz w:val="20"/>
                <w:szCs w:val="20"/>
                <w:lang w:eastAsia="fr-FR"/>
              </w:rPr>
            </w:pPr>
            <w:r w:rsidRPr="00A72EDC">
              <w:rPr>
                <w:rFonts w:ascii="Arial Narrow" w:hAnsi="Arial Narrow"/>
                <w:color w:val="000000"/>
                <w:sz w:val="20"/>
                <w:szCs w:val="20"/>
              </w:rPr>
              <w:t>212,1</w:t>
            </w:r>
          </w:p>
        </w:tc>
      </w:tr>
      <w:tr w:rsidR="00FC22E0" w:rsidRPr="00D4711E" w14:paraId="519EA03D" w14:textId="77777777" w:rsidTr="00022768">
        <w:trPr>
          <w:trHeight w:val="311"/>
          <w:jc w:val="center"/>
        </w:trPr>
        <w:tc>
          <w:tcPr>
            <w:tcW w:w="2178" w:type="pct"/>
            <w:shd w:val="clear" w:color="auto" w:fill="EAF1DD" w:themeFill="accent3" w:themeFillTint="33"/>
            <w:noWrap/>
            <w:vAlign w:val="center"/>
          </w:tcPr>
          <w:p w14:paraId="755E30E2" w14:textId="77777777" w:rsidR="00FC22E0" w:rsidRPr="00955206" w:rsidRDefault="00FC22E0" w:rsidP="00592398">
            <w:pPr>
              <w:jc w:val="both"/>
              <w:rPr>
                <w:rFonts w:ascii="Arial Narrow" w:eastAsia="Times New Roman" w:hAnsi="Arial Narrow" w:cs="Arial"/>
                <w:color w:val="000000"/>
                <w:sz w:val="20"/>
                <w:szCs w:val="20"/>
                <w:lang w:eastAsia="fr-FR"/>
              </w:rPr>
            </w:pPr>
            <w:r w:rsidRPr="00FC22E0">
              <w:rPr>
                <w:rFonts w:ascii="Arial Narrow" w:hAnsi="Arial Narrow" w:cs="Calibri"/>
                <w:bCs/>
                <w:color w:val="000000"/>
                <w:sz w:val="20"/>
                <w:szCs w:val="20"/>
                <w:lang w:eastAsia="fr-FR"/>
              </w:rPr>
              <w:t>CSPS</w:t>
            </w:r>
          </w:p>
        </w:tc>
        <w:tc>
          <w:tcPr>
            <w:tcW w:w="986" w:type="pct"/>
            <w:shd w:val="clear" w:color="auto" w:fill="EAF1DD" w:themeFill="accent3" w:themeFillTint="33"/>
            <w:noWrap/>
            <w:vAlign w:val="center"/>
          </w:tcPr>
          <w:p w14:paraId="39863ED5" w14:textId="77777777" w:rsidR="00FC22E0" w:rsidRPr="00955206" w:rsidRDefault="00FC22E0" w:rsidP="00592398">
            <w:pPr>
              <w:jc w:val="center"/>
              <w:rPr>
                <w:rFonts w:ascii="Arial Narrow" w:eastAsia="Times New Roman" w:hAnsi="Arial Narrow" w:cs="Arial"/>
                <w:color w:val="000000"/>
                <w:sz w:val="20"/>
                <w:szCs w:val="20"/>
                <w:lang w:eastAsia="fr-FR"/>
              </w:rPr>
            </w:pPr>
            <w:r w:rsidRPr="00A72EDC">
              <w:rPr>
                <w:rFonts w:ascii="Arial Narrow" w:eastAsia="Times New Roman" w:hAnsi="Arial Narrow" w:cs="Arial"/>
                <w:color w:val="000000"/>
                <w:sz w:val="20"/>
                <w:szCs w:val="20"/>
                <w:lang w:eastAsia="fr-FR"/>
              </w:rPr>
              <w:t>60</w:t>
            </w:r>
          </w:p>
        </w:tc>
        <w:tc>
          <w:tcPr>
            <w:tcW w:w="918" w:type="pct"/>
            <w:shd w:val="clear" w:color="auto" w:fill="EAF1DD" w:themeFill="accent3" w:themeFillTint="33"/>
            <w:noWrap/>
            <w:vAlign w:val="center"/>
          </w:tcPr>
          <w:p w14:paraId="6E2542D3" w14:textId="77777777" w:rsidR="00FC22E0" w:rsidRPr="00A72EDC" w:rsidRDefault="00FC22E0" w:rsidP="00592398">
            <w:pPr>
              <w:jc w:val="center"/>
              <w:rPr>
                <w:rFonts w:ascii="Arial Narrow" w:eastAsia="Times New Roman" w:hAnsi="Arial Narrow" w:cs="Arial"/>
                <w:color w:val="000000"/>
                <w:sz w:val="20"/>
                <w:szCs w:val="20"/>
                <w:lang w:eastAsia="fr-FR"/>
              </w:rPr>
            </w:pPr>
            <w:r w:rsidRPr="00A72EDC">
              <w:rPr>
                <w:rFonts w:ascii="Arial Narrow" w:hAnsi="Arial Narrow"/>
                <w:color w:val="000000"/>
                <w:sz w:val="20"/>
                <w:szCs w:val="20"/>
              </w:rPr>
              <w:t>129</w:t>
            </w:r>
          </w:p>
        </w:tc>
        <w:tc>
          <w:tcPr>
            <w:tcW w:w="918" w:type="pct"/>
            <w:shd w:val="clear" w:color="auto" w:fill="EAF1DD" w:themeFill="accent3" w:themeFillTint="33"/>
            <w:vAlign w:val="bottom"/>
          </w:tcPr>
          <w:p w14:paraId="26818381" w14:textId="77777777" w:rsidR="00FC22E0" w:rsidRPr="00955206" w:rsidRDefault="00FC22E0" w:rsidP="00592398">
            <w:pPr>
              <w:jc w:val="center"/>
              <w:rPr>
                <w:rFonts w:ascii="Arial Narrow" w:eastAsia="Times New Roman" w:hAnsi="Arial Narrow" w:cs="Arial"/>
                <w:color w:val="000000"/>
                <w:sz w:val="20"/>
                <w:szCs w:val="20"/>
                <w:lang w:eastAsia="fr-FR"/>
              </w:rPr>
            </w:pPr>
            <w:r w:rsidRPr="00A72EDC">
              <w:rPr>
                <w:rFonts w:ascii="Arial Narrow" w:hAnsi="Arial Narrow"/>
                <w:color w:val="000000"/>
                <w:sz w:val="20"/>
                <w:szCs w:val="20"/>
              </w:rPr>
              <w:t>215,0</w:t>
            </w:r>
          </w:p>
        </w:tc>
      </w:tr>
      <w:tr w:rsidR="00FC22E0" w:rsidRPr="00D4711E" w14:paraId="33267F80" w14:textId="77777777" w:rsidTr="00592398">
        <w:trPr>
          <w:trHeight w:val="311"/>
          <w:jc w:val="center"/>
        </w:trPr>
        <w:tc>
          <w:tcPr>
            <w:tcW w:w="2178" w:type="pct"/>
            <w:shd w:val="clear" w:color="auto" w:fill="FFFFFF"/>
            <w:noWrap/>
            <w:vAlign w:val="center"/>
          </w:tcPr>
          <w:p w14:paraId="4D761CBA" w14:textId="77777777" w:rsidR="00FC22E0" w:rsidRPr="00955206" w:rsidRDefault="00FC22E0" w:rsidP="00592398">
            <w:pPr>
              <w:jc w:val="both"/>
              <w:rPr>
                <w:rFonts w:ascii="Arial Narrow" w:eastAsia="Times New Roman" w:hAnsi="Arial Narrow" w:cs="Arial"/>
                <w:color w:val="000000"/>
                <w:sz w:val="20"/>
                <w:szCs w:val="20"/>
                <w:lang w:eastAsia="fr-FR"/>
              </w:rPr>
            </w:pPr>
            <w:r w:rsidRPr="00FC22E0">
              <w:rPr>
                <w:rFonts w:ascii="Arial Narrow" w:hAnsi="Arial Narrow" w:cs="Calibri"/>
                <w:bCs/>
                <w:color w:val="000000"/>
                <w:sz w:val="20"/>
                <w:szCs w:val="20"/>
                <w:lang w:eastAsia="fr-FR"/>
              </w:rPr>
              <w:t>Lieux publics</w:t>
            </w:r>
          </w:p>
        </w:tc>
        <w:tc>
          <w:tcPr>
            <w:tcW w:w="986" w:type="pct"/>
            <w:shd w:val="clear" w:color="auto" w:fill="FFFFFF"/>
            <w:noWrap/>
            <w:vAlign w:val="bottom"/>
          </w:tcPr>
          <w:p w14:paraId="4738D9DF" w14:textId="77777777" w:rsidR="00FC22E0" w:rsidRPr="00955206" w:rsidRDefault="00FC22E0" w:rsidP="00592398">
            <w:pPr>
              <w:jc w:val="center"/>
              <w:rPr>
                <w:rFonts w:ascii="Arial Narrow" w:eastAsia="Times New Roman" w:hAnsi="Arial Narrow" w:cs="Arial"/>
                <w:color w:val="000000"/>
                <w:sz w:val="20"/>
                <w:szCs w:val="20"/>
                <w:lang w:eastAsia="fr-FR" w:bidi="en-US"/>
              </w:rPr>
            </w:pPr>
            <w:r w:rsidRPr="00A72EDC">
              <w:rPr>
                <w:rFonts w:ascii="Arial Narrow" w:hAnsi="Arial Narrow"/>
                <w:color w:val="000000"/>
                <w:sz w:val="20"/>
                <w:szCs w:val="20"/>
              </w:rPr>
              <w:t>500</w:t>
            </w:r>
          </w:p>
        </w:tc>
        <w:tc>
          <w:tcPr>
            <w:tcW w:w="918" w:type="pct"/>
            <w:shd w:val="clear" w:color="auto" w:fill="FFFFFF"/>
            <w:noWrap/>
            <w:vAlign w:val="center"/>
          </w:tcPr>
          <w:p w14:paraId="6B0B12BB" w14:textId="77777777" w:rsidR="00FC22E0" w:rsidRPr="00A72EDC" w:rsidRDefault="00FC22E0" w:rsidP="00592398">
            <w:pPr>
              <w:jc w:val="center"/>
              <w:rPr>
                <w:rFonts w:ascii="Arial Narrow" w:eastAsia="Times New Roman" w:hAnsi="Arial Narrow" w:cs="Arial"/>
                <w:color w:val="000000"/>
                <w:sz w:val="20"/>
                <w:szCs w:val="20"/>
                <w:lang w:eastAsia="fr-FR"/>
              </w:rPr>
            </w:pPr>
            <w:r w:rsidRPr="00A72EDC">
              <w:rPr>
                <w:rFonts w:ascii="Arial Narrow" w:hAnsi="Arial Narrow"/>
                <w:color w:val="000000"/>
                <w:sz w:val="20"/>
                <w:szCs w:val="20"/>
              </w:rPr>
              <w:t>129</w:t>
            </w:r>
          </w:p>
        </w:tc>
        <w:tc>
          <w:tcPr>
            <w:tcW w:w="918" w:type="pct"/>
            <w:shd w:val="clear" w:color="auto" w:fill="FFFFFF"/>
            <w:vAlign w:val="bottom"/>
          </w:tcPr>
          <w:p w14:paraId="22DA7E28" w14:textId="77777777" w:rsidR="00FC22E0" w:rsidRPr="00955206" w:rsidRDefault="00FC22E0" w:rsidP="00592398">
            <w:pPr>
              <w:jc w:val="center"/>
              <w:rPr>
                <w:rFonts w:ascii="Arial Narrow" w:eastAsia="Times New Roman" w:hAnsi="Arial Narrow" w:cs="Arial"/>
                <w:color w:val="000000"/>
                <w:sz w:val="20"/>
                <w:szCs w:val="20"/>
                <w:lang w:eastAsia="fr-FR"/>
              </w:rPr>
            </w:pPr>
            <w:r w:rsidRPr="00A72EDC">
              <w:rPr>
                <w:rFonts w:ascii="Arial Narrow" w:hAnsi="Arial Narrow"/>
                <w:color w:val="000000"/>
                <w:sz w:val="20"/>
                <w:szCs w:val="20"/>
              </w:rPr>
              <w:t>25,8</w:t>
            </w:r>
          </w:p>
        </w:tc>
      </w:tr>
      <w:tr w:rsidR="00FC22E0" w:rsidRPr="00D4711E" w14:paraId="5368A980" w14:textId="77777777" w:rsidTr="00022768">
        <w:trPr>
          <w:trHeight w:val="311"/>
          <w:jc w:val="center"/>
        </w:trPr>
        <w:tc>
          <w:tcPr>
            <w:tcW w:w="2178" w:type="pct"/>
            <w:shd w:val="clear" w:color="auto" w:fill="EAF1DD" w:themeFill="accent3" w:themeFillTint="33"/>
            <w:noWrap/>
            <w:vAlign w:val="center"/>
          </w:tcPr>
          <w:p w14:paraId="66F62977" w14:textId="77777777" w:rsidR="00FC22E0" w:rsidRPr="00955206" w:rsidRDefault="00FC22E0" w:rsidP="00592398">
            <w:pPr>
              <w:jc w:val="both"/>
              <w:rPr>
                <w:rFonts w:ascii="Arial Narrow" w:eastAsia="Times New Roman" w:hAnsi="Arial Narrow" w:cs="Arial"/>
                <w:color w:val="000000"/>
                <w:sz w:val="20"/>
                <w:szCs w:val="20"/>
                <w:lang w:eastAsia="fr-FR"/>
              </w:rPr>
            </w:pPr>
            <w:r w:rsidRPr="00FC22E0">
              <w:rPr>
                <w:rFonts w:ascii="Arial Narrow" w:hAnsi="Arial Narrow" w:cs="Calibri"/>
                <w:bCs/>
                <w:color w:val="000000"/>
                <w:sz w:val="20"/>
                <w:szCs w:val="20"/>
                <w:lang w:eastAsia="fr-FR"/>
              </w:rPr>
              <w:t>Familiaux</w:t>
            </w:r>
          </w:p>
        </w:tc>
        <w:tc>
          <w:tcPr>
            <w:tcW w:w="986" w:type="pct"/>
            <w:shd w:val="clear" w:color="auto" w:fill="EAF1DD" w:themeFill="accent3" w:themeFillTint="33"/>
            <w:noWrap/>
            <w:vAlign w:val="bottom"/>
          </w:tcPr>
          <w:p w14:paraId="0CA19D84" w14:textId="3EBFFE57" w:rsidR="00FC22E0" w:rsidRPr="00955206" w:rsidRDefault="00FC22E0" w:rsidP="00592398">
            <w:pPr>
              <w:jc w:val="center"/>
              <w:rPr>
                <w:rFonts w:ascii="Arial Narrow" w:eastAsia="Times New Roman" w:hAnsi="Arial Narrow" w:cs="Arial"/>
                <w:color w:val="000000"/>
                <w:sz w:val="20"/>
                <w:szCs w:val="20"/>
                <w:lang w:eastAsia="fr-FR" w:bidi="en-US"/>
              </w:rPr>
            </w:pPr>
            <w:r w:rsidRPr="00A72EDC">
              <w:rPr>
                <w:rFonts w:ascii="Arial Narrow" w:hAnsi="Arial Narrow"/>
                <w:color w:val="000000"/>
                <w:sz w:val="20"/>
                <w:szCs w:val="20"/>
              </w:rPr>
              <w:t>42</w:t>
            </w:r>
            <w:r w:rsidR="0069389E">
              <w:rPr>
                <w:rFonts w:ascii="Arial Narrow" w:hAnsi="Arial Narrow"/>
                <w:color w:val="000000"/>
                <w:sz w:val="20"/>
                <w:szCs w:val="20"/>
              </w:rPr>
              <w:t xml:space="preserve"> </w:t>
            </w:r>
            <w:r w:rsidRPr="00A72EDC">
              <w:rPr>
                <w:rFonts w:ascii="Arial Narrow" w:hAnsi="Arial Narrow"/>
                <w:color w:val="000000"/>
                <w:sz w:val="20"/>
                <w:szCs w:val="20"/>
              </w:rPr>
              <w:t>068</w:t>
            </w:r>
          </w:p>
        </w:tc>
        <w:tc>
          <w:tcPr>
            <w:tcW w:w="918" w:type="pct"/>
            <w:shd w:val="clear" w:color="auto" w:fill="EAF1DD" w:themeFill="accent3" w:themeFillTint="33"/>
            <w:noWrap/>
            <w:vAlign w:val="center"/>
          </w:tcPr>
          <w:p w14:paraId="2F2477EB" w14:textId="77777777" w:rsidR="00FC22E0" w:rsidRPr="00A72EDC" w:rsidRDefault="00FC22E0" w:rsidP="00592398">
            <w:pPr>
              <w:jc w:val="center"/>
              <w:rPr>
                <w:rFonts w:ascii="Arial Narrow" w:eastAsia="Times New Roman" w:hAnsi="Arial Narrow" w:cs="Arial"/>
                <w:color w:val="000000"/>
                <w:sz w:val="20"/>
                <w:szCs w:val="20"/>
                <w:lang w:eastAsia="fr-FR"/>
              </w:rPr>
            </w:pPr>
            <w:r w:rsidRPr="00A72EDC">
              <w:rPr>
                <w:rFonts w:ascii="Arial Narrow" w:hAnsi="Arial Narrow"/>
                <w:color w:val="000000"/>
                <w:sz w:val="20"/>
                <w:szCs w:val="20"/>
              </w:rPr>
              <w:t>28 535</w:t>
            </w:r>
          </w:p>
        </w:tc>
        <w:tc>
          <w:tcPr>
            <w:tcW w:w="918" w:type="pct"/>
            <w:shd w:val="clear" w:color="auto" w:fill="EAF1DD" w:themeFill="accent3" w:themeFillTint="33"/>
            <w:vAlign w:val="bottom"/>
          </w:tcPr>
          <w:p w14:paraId="2519373B" w14:textId="77777777" w:rsidR="00FC22E0" w:rsidRPr="00955206" w:rsidRDefault="00FC22E0" w:rsidP="00592398">
            <w:pPr>
              <w:jc w:val="center"/>
              <w:rPr>
                <w:rFonts w:ascii="Arial Narrow" w:eastAsia="Times New Roman" w:hAnsi="Arial Narrow" w:cs="Arial"/>
                <w:color w:val="000000"/>
                <w:sz w:val="20"/>
                <w:szCs w:val="20"/>
                <w:lang w:eastAsia="fr-FR"/>
              </w:rPr>
            </w:pPr>
            <w:r w:rsidRPr="00A72EDC">
              <w:rPr>
                <w:rFonts w:ascii="Arial Narrow" w:hAnsi="Arial Narrow"/>
                <w:color w:val="000000"/>
                <w:sz w:val="20"/>
                <w:szCs w:val="20"/>
              </w:rPr>
              <w:t>67,8</w:t>
            </w:r>
          </w:p>
        </w:tc>
      </w:tr>
      <w:tr w:rsidR="00FC22E0" w:rsidRPr="00A50E2F" w14:paraId="5A932E45" w14:textId="77777777" w:rsidTr="00592398">
        <w:trPr>
          <w:trHeight w:val="311"/>
          <w:jc w:val="center"/>
        </w:trPr>
        <w:tc>
          <w:tcPr>
            <w:tcW w:w="2178" w:type="pct"/>
            <w:shd w:val="clear" w:color="auto" w:fill="FFFFFF"/>
            <w:noWrap/>
            <w:vAlign w:val="center"/>
          </w:tcPr>
          <w:p w14:paraId="713B6FE2" w14:textId="77777777" w:rsidR="00FC22E0" w:rsidRPr="00955206" w:rsidRDefault="00FC22E0" w:rsidP="00592398">
            <w:pPr>
              <w:jc w:val="both"/>
              <w:rPr>
                <w:rFonts w:ascii="Arial Narrow" w:eastAsia="Times New Roman" w:hAnsi="Arial Narrow" w:cs="Arial"/>
                <w:color w:val="000000"/>
                <w:sz w:val="20"/>
                <w:szCs w:val="20"/>
                <w:lang w:eastAsia="fr-FR"/>
              </w:rPr>
            </w:pPr>
            <w:r w:rsidRPr="00FC22E0">
              <w:rPr>
                <w:rFonts w:ascii="Arial Narrow" w:hAnsi="Arial Narrow" w:cs="Calibri"/>
                <w:bCs/>
                <w:color w:val="000000"/>
                <w:sz w:val="20"/>
                <w:szCs w:val="20"/>
                <w:lang w:eastAsia="fr-FR"/>
              </w:rPr>
              <w:t xml:space="preserve">Puisards domestiques </w:t>
            </w:r>
          </w:p>
        </w:tc>
        <w:tc>
          <w:tcPr>
            <w:tcW w:w="986" w:type="pct"/>
            <w:shd w:val="clear" w:color="auto" w:fill="FFFFFF"/>
            <w:noWrap/>
            <w:vAlign w:val="bottom"/>
          </w:tcPr>
          <w:p w14:paraId="10402FE2" w14:textId="77777777" w:rsidR="00FC22E0" w:rsidRPr="00955206" w:rsidRDefault="00FC22E0" w:rsidP="00592398">
            <w:pPr>
              <w:jc w:val="center"/>
              <w:rPr>
                <w:rFonts w:ascii="Arial Narrow" w:eastAsia="Times New Roman" w:hAnsi="Arial Narrow" w:cs="Arial"/>
                <w:color w:val="000000"/>
                <w:sz w:val="20"/>
                <w:szCs w:val="20"/>
                <w:lang w:eastAsia="fr-FR" w:bidi="en-US"/>
              </w:rPr>
            </w:pPr>
            <w:r w:rsidRPr="00A72EDC">
              <w:rPr>
                <w:rFonts w:ascii="Arial Narrow" w:hAnsi="Arial Narrow"/>
                <w:color w:val="000000"/>
                <w:sz w:val="20"/>
                <w:szCs w:val="20"/>
              </w:rPr>
              <w:t>72405</w:t>
            </w:r>
          </w:p>
        </w:tc>
        <w:tc>
          <w:tcPr>
            <w:tcW w:w="918" w:type="pct"/>
            <w:shd w:val="clear" w:color="auto" w:fill="FFFFFF"/>
            <w:noWrap/>
            <w:vAlign w:val="center"/>
          </w:tcPr>
          <w:p w14:paraId="0979B178" w14:textId="77777777" w:rsidR="00FC22E0" w:rsidRPr="00A72EDC" w:rsidRDefault="00FC22E0" w:rsidP="00592398">
            <w:pPr>
              <w:jc w:val="center"/>
              <w:rPr>
                <w:rFonts w:ascii="Arial Narrow" w:eastAsia="Times New Roman" w:hAnsi="Arial Narrow" w:cs="Arial"/>
                <w:color w:val="000000"/>
                <w:sz w:val="20"/>
                <w:szCs w:val="20"/>
                <w:lang w:eastAsia="fr-FR"/>
              </w:rPr>
            </w:pPr>
            <w:r w:rsidRPr="00A72EDC">
              <w:rPr>
                <w:rFonts w:ascii="Arial Narrow" w:hAnsi="Arial Narrow"/>
                <w:bCs/>
                <w:color w:val="000000"/>
                <w:sz w:val="20"/>
                <w:szCs w:val="20"/>
              </w:rPr>
              <w:t>2 628</w:t>
            </w:r>
          </w:p>
        </w:tc>
        <w:tc>
          <w:tcPr>
            <w:tcW w:w="918" w:type="pct"/>
            <w:shd w:val="clear" w:color="auto" w:fill="FFFFFF"/>
            <w:vAlign w:val="bottom"/>
          </w:tcPr>
          <w:p w14:paraId="1C99FD32" w14:textId="77777777" w:rsidR="00FC22E0" w:rsidRPr="00955206" w:rsidRDefault="00FC22E0" w:rsidP="00592398">
            <w:pPr>
              <w:jc w:val="center"/>
              <w:rPr>
                <w:rFonts w:ascii="Arial Narrow" w:eastAsia="Times New Roman" w:hAnsi="Arial Narrow" w:cs="Arial"/>
                <w:color w:val="000000"/>
                <w:sz w:val="20"/>
                <w:szCs w:val="20"/>
                <w:lang w:eastAsia="fr-FR"/>
              </w:rPr>
            </w:pPr>
            <w:r w:rsidRPr="00A72EDC">
              <w:rPr>
                <w:rFonts w:ascii="Arial Narrow" w:hAnsi="Arial Narrow"/>
                <w:color w:val="000000"/>
                <w:sz w:val="20"/>
                <w:szCs w:val="20"/>
              </w:rPr>
              <w:t>3,6</w:t>
            </w:r>
          </w:p>
        </w:tc>
      </w:tr>
    </w:tbl>
    <w:p w14:paraId="7E6BEAFD" w14:textId="77777777" w:rsidR="00386788" w:rsidRPr="00594C42" w:rsidRDefault="00266E2B" w:rsidP="00594C42">
      <w:pPr>
        <w:pStyle w:val="Listepuces"/>
        <w:numPr>
          <w:ilvl w:val="0"/>
          <w:numId w:val="0"/>
        </w:numPr>
        <w:ind w:left="357" w:hanging="357"/>
        <w:jc w:val="both"/>
        <w:rPr>
          <w:rFonts w:ascii="Arial Narrow" w:hAnsi="Arial Narrow" w:cs="Arial"/>
          <w:i/>
          <w:sz w:val="18"/>
          <w:szCs w:val="22"/>
        </w:rPr>
      </w:pPr>
      <w:r w:rsidRPr="00594C42">
        <w:rPr>
          <w:rFonts w:ascii="Arial Narrow" w:hAnsi="Arial Narrow" w:cs="Calibri"/>
          <w:i/>
          <w:color w:val="000000"/>
          <w:sz w:val="18"/>
          <w:szCs w:val="18"/>
          <w:u w:val="single"/>
          <w:lang w:eastAsia="fr-FR"/>
        </w:rPr>
        <w:t>Source</w:t>
      </w:r>
      <w:r w:rsidRPr="00594C42">
        <w:rPr>
          <w:rFonts w:ascii="Arial Narrow" w:hAnsi="Arial Narrow" w:cs="Calibri"/>
          <w:i/>
          <w:color w:val="000000"/>
          <w:sz w:val="18"/>
          <w:szCs w:val="18"/>
          <w:lang w:eastAsia="fr-FR"/>
        </w:rPr>
        <w:t xml:space="preserve"> : </w:t>
      </w:r>
      <w:r w:rsidR="00510CE9">
        <w:rPr>
          <w:rFonts w:ascii="Arial Narrow" w:hAnsi="Arial Narrow" w:cs="Calibri"/>
          <w:i/>
          <w:color w:val="000000"/>
          <w:sz w:val="18"/>
          <w:szCs w:val="18"/>
          <w:lang w:eastAsia="fr-FR"/>
        </w:rPr>
        <w:t>Document PN-AEUE</w:t>
      </w:r>
      <w:r w:rsidRPr="00594C42">
        <w:rPr>
          <w:rFonts w:ascii="Arial Narrow" w:hAnsi="Arial Narrow" w:cs="Calibri"/>
          <w:i/>
          <w:color w:val="000000"/>
          <w:sz w:val="18"/>
          <w:szCs w:val="18"/>
          <w:lang w:eastAsia="fr-FR"/>
        </w:rPr>
        <w:t> ; Collect</w:t>
      </w:r>
      <w:r w:rsidR="00555D0D">
        <w:rPr>
          <w:rFonts w:ascii="Arial Narrow" w:hAnsi="Arial Narrow" w:cs="Calibri"/>
          <w:i/>
          <w:color w:val="000000"/>
          <w:sz w:val="18"/>
          <w:szCs w:val="18"/>
          <w:lang w:eastAsia="fr-FR"/>
        </w:rPr>
        <w:t xml:space="preserve">e de données assainissement </w:t>
      </w:r>
      <w:r w:rsidR="00421F7D">
        <w:rPr>
          <w:rFonts w:ascii="Arial Narrow" w:hAnsi="Arial Narrow" w:cs="Calibri"/>
          <w:i/>
          <w:color w:val="000000"/>
          <w:sz w:val="18"/>
          <w:szCs w:val="18"/>
          <w:lang w:eastAsia="fr-FR"/>
        </w:rPr>
        <w:t>2016</w:t>
      </w:r>
    </w:p>
    <w:p w14:paraId="0D22F5EE" w14:textId="77777777" w:rsidR="00555D0D" w:rsidRDefault="00555D0D" w:rsidP="00555D0D">
      <w:pPr>
        <w:rPr>
          <w:rFonts w:ascii="Arial Narrow" w:hAnsi="Arial Narrow"/>
        </w:rPr>
      </w:pPr>
    </w:p>
    <w:p w14:paraId="1141756B" w14:textId="77777777" w:rsidR="00FC22E0" w:rsidRDefault="00FC22E0" w:rsidP="00FC22E0">
      <w:pPr>
        <w:jc w:val="both"/>
        <w:rPr>
          <w:rFonts w:ascii="Arial Narrow" w:hAnsi="Arial Narrow"/>
        </w:rPr>
      </w:pPr>
      <w:r w:rsidRPr="00BA1336">
        <w:rPr>
          <w:rFonts w:ascii="Arial Narrow" w:hAnsi="Arial Narrow"/>
        </w:rPr>
        <w:t>Le tableau ci-dessus présente, les réalisations annuelles d’ouvrages d’assainissement pour l’atteinte des ODD</w:t>
      </w:r>
      <w:r>
        <w:rPr>
          <w:rFonts w:ascii="Arial Narrow" w:hAnsi="Arial Narrow"/>
        </w:rPr>
        <w:t xml:space="preserve"> selon les prévisions</w:t>
      </w:r>
      <w:r w:rsidRPr="00BA1336">
        <w:rPr>
          <w:rFonts w:ascii="Arial Narrow" w:hAnsi="Arial Narrow"/>
        </w:rPr>
        <w:t xml:space="preserve"> du PN-AEUE. Au terme de l’année 2016 les cibles annuelles fixées par la première phase du nouveau programme pour l’atteinte des ODD sont largement atteints pour les écoles primaires et les centres de santé et de promotion sociale.  Par contre, des efforts sont à consentir pour améliorer les résultats au niveau des lieux publics et des ménages</w:t>
      </w:r>
      <w:r w:rsidRPr="00D4711E">
        <w:rPr>
          <w:rFonts w:ascii="Arial Narrow" w:hAnsi="Arial Narrow"/>
        </w:rPr>
        <w:t>.</w:t>
      </w:r>
    </w:p>
    <w:p w14:paraId="7643E4E5" w14:textId="77777777" w:rsidR="00EF6F2A" w:rsidRDefault="00EF6F2A" w:rsidP="00C851A8">
      <w:pPr>
        <w:jc w:val="both"/>
        <w:rPr>
          <w:rFonts w:ascii="Arial Narrow" w:hAnsi="Arial Narrow"/>
        </w:rPr>
      </w:pPr>
    </w:p>
    <w:p w14:paraId="17AF688B" w14:textId="77777777" w:rsidR="00EF6F2A" w:rsidRDefault="00EF6F2A" w:rsidP="00C851A8">
      <w:pPr>
        <w:jc w:val="both"/>
        <w:rPr>
          <w:rFonts w:ascii="Arial Narrow" w:hAnsi="Arial Narrow"/>
        </w:rPr>
      </w:pPr>
    </w:p>
    <w:p w14:paraId="64D35E82" w14:textId="77777777" w:rsidR="006F5F77" w:rsidRDefault="006F5F77" w:rsidP="00C851A8">
      <w:pPr>
        <w:jc w:val="both"/>
        <w:rPr>
          <w:rFonts w:ascii="Arial Narrow" w:hAnsi="Arial Narrow"/>
        </w:rPr>
      </w:pPr>
    </w:p>
    <w:p w14:paraId="1BDD931F" w14:textId="79926334" w:rsidR="00FD7CEA" w:rsidRPr="007D0D4C" w:rsidRDefault="00FD7CEA" w:rsidP="00FD7CEA">
      <w:pPr>
        <w:pStyle w:val="Lgende"/>
        <w:ind w:left="567"/>
        <w:jc w:val="both"/>
        <w:rPr>
          <w:rFonts w:ascii="Arial Narrow" w:hAnsi="Arial Narrow" w:cs="Arial"/>
          <w:sz w:val="22"/>
          <w:szCs w:val="24"/>
          <w:lang w:eastAsia="fr-FR"/>
        </w:rPr>
      </w:pPr>
      <w:bookmarkStart w:id="217" w:name="_Toc477269080"/>
      <w:r w:rsidRPr="007D0D4C">
        <w:rPr>
          <w:rFonts w:ascii="Arial Narrow" w:hAnsi="Arial Narrow" w:cs="Arial"/>
          <w:sz w:val="22"/>
          <w:szCs w:val="24"/>
          <w:lang w:eastAsia="fr-FR"/>
        </w:rPr>
        <w:t xml:space="preserve">Tableau </w:t>
      </w:r>
      <w:r w:rsidR="00A426B9" w:rsidRPr="007D0D4C">
        <w:rPr>
          <w:rFonts w:ascii="Arial Narrow" w:hAnsi="Arial Narrow" w:cs="Arial"/>
          <w:sz w:val="22"/>
          <w:szCs w:val="24"/>
          <w:lang w:eastAsia="fr-FR"/>
        </w:rPr>
        <w:fldChar w:fldCharType="begin"/>
      </w:r>
      <w:r w:rsidRPr="007D0D4C">
        <w:rPr>
          <w:rFonts w:ascii="Arial Narrow" w:hAnsi="Arial Narrow" w:cs="Arial"/>
          <w:sz w:val="22"/>
          <w:szCs w:val="24"/>
          <w:lang w:eastAsia="fr-FR"/>
        </w:rPr>
        <w:instrText xml:space="preserve"> SEQ Tableau \* ARABIC </w:instrText>
      </w:r>
      <w:r w:rsidR="00A426B9" w:rsidRPr="007D0D4C">
        <w:rPr>
          <w:rFonts w:ascii="Arial Narrow" w:hAnsi="Arial Narrow" w:cs="Arial"/>
          <w:sz w:val="22"/>
          <w:szCs w:val="24"/>
          <w:lang w:eastAsia="fr-FR"/>
        </w:rPr>
        <w:fldChar w:fldCharType="separate"/>
      </w:r>
      <w:r w:rsidR="00022768">
        <w:rPr>
          <w:rFonts w:ascii="Arial Narrow" w:hAnsi="Arial Narrow" w:cs="Arial"/>
          <w:noProof/>
          <w:sz w:val="22"/>
          <w:szCs w:val="24"/>
          <w:lang w:eastAsia="fr-FR"/>
        </w:rPr>
        <w:t>58</w:t>
      </w:r>
      <w:r w:rsidR="00A426B9" w:rsidRPr="007D0D4C">
        <w:rPr>
          <w:rFonts w:ascii="Arial Narrow" w:hAnsi="Arial Narrow" w:cs="Arial"/>
          <w:sz w:val="22"/>
          <w:szCs w:val="24"/>
          <w:lang w:eastAsia="fr-FR"/>
        </w:rPr>
        <w:fldChar w:fldCharType="end"/>
      </w:r>
      <w:r w:rsidRPr="007D0D4C">
        <w:rPr>
          <w:rFonts w:ascii="Arial Narrow" w:hAnsi="Arial Narrow" w:cs="Arial"/>
          <w:sz w:val="22"/>
          <w:szCs w:val="24"/>
          <w:lang w:eastAsia="fr-FR"/>
        </w:rPr>
        <w:t xml:space="preserve"> : </w:t>
      </w:r>
      <w:r w:rsidRPr="003B57A2">
        <w:rPr>
          <w:rFonts w:ascii="Arial Narrow" w:hAnsi="Arial Narrow" w:cs="Arial"/>
          <w:sz w:val="22"/>
          <w:szCs w:val="24"/>
          <w:lang w:eastAsia="fr-FR"/>
        </w:rPr>
        <w:t>Taux d’équipement des CSPS</w:t>
      </w:r>
      <w:r w:rsidR="00B05B91">
        <w:rPr>
          <w:rFonts w:ascii="Arial Narrow" w:hAnsi="Arial Narrow" w:cs="Arial"/>
          <w:sz w:val="22"/>
          <w:szCs w:val="24"/>
          <w:lang w:eastAsia="fr-FR"/>
        </w:rPr>
        <w:t xml:space="preserve"> et des écoles primaires</w:t>
      </w:r>
      <w:r w:rsidRPr="003B57A2">
        <w:rPr>
          <w:rFonts w:ascii="Arial Narrow" w:hAnsi="Arial Narrow" w:cs="Arial"/>
          <w:sz w:val="22"/>
          <w:szCs w:val="24"/>
          <w:lang w:eastAsia="fr-FR"/>
        </w:rPr>
        <w:t xml:space="preserve"> en latrines</w:t>
      </w:r>
      <w:bookmarkEnd w:id="217"/>
    </w:p>
    <w:tbl>
      <w:tblPr>
        <w:tblW w:w="10686" w:type="dxa"/>
        <w:jc w:val="center"/>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1521"/>
        <w:gridCol w:w="1060"/>
        <w:gridCol w:w="1047"/>
        <w:gridCol w:w="1144"/>
        <w:gridCol w:w="1053"/>
        <w:gridCol w:w="1224"/>
        <w:gridCol w:w="1224"/>
        <w:gridCol w:w="1436"/>
        <w:gridCol w:w="977"/>
      </w:tblGrid>
      <w:tr w:rsidR="007F37F5" w:rsidRPr="002C5219" w14:paraId="66C682C7" w14:textId="77777777" w:rsidTr="00022768">
        <w:trPr>
          <w:trHeight w:val="1093"/>
          <w:jc w:val="center"/>
        </w:trPr>
        <w:tc>
          <w:tcPr>
            <w:tcW w:w="1521" w:type="dxa"/>
            <w:shd w:val="clear" w:color="auto" w:fill="EAF1DD" w:themeFill="accent3" w:themeFillTint="33"/>
            <w:vAlign w:val="center"/>
            <w:hideMark/>
          </w:tcPr>
          <w:p w14:paraId="1E61C356" w14:textId="77777777" w:rsidR="007F37F5" w:rsidRPr="00A433F6" w:rsidRDefault="007F37F5" w:rsidP="002C5219">
            <w:pPr>
              <w:jc w:val="cente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Régions</w:t>
            </w:r>
          </w:p>
        </w:tc>
        <w:tc>
          <w:tcPr>
            <w:tcW w:w="1060" w:type="dxa"/>
            <w:shd w:val="clear" w:color="auto" w:fill="EAF1DD" w:themeFill="accent3" w:themeFillTint="33"/>
            <w:vAlign w:val="center"/>
            <w:hideMark/>
          </w:tcPr>
          <w:p w14:paraId="4AD43F84" w14:textId="77777777" w:rsidR="007F37F5" w:rsidRDefault="007F37F5">
            <w:pPr>
              <w:jc w:val="cente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Nombre de CSPS</w:t>
            </w:r>
          </w:p>
          <w:p w14:paraId="278F8120" w14:textId="4B9593ED" w:rsidR="0006089B" w:rsidRPr="00A433F6" w:rsidRDefault="0006089B">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(a)</w:t>
            </w:r>
          </w:p>
        </w:tc>
        <w:tc>
          <w:tcPr>
            <w:tcW w:w="1047" w:type="dxa"/>
            <w:shd w:val="clear" w:color="auto" w:fill="EAF1DD" w:themeFill="accent3" w:themeFillTint="33"/>
            <w:vAlign w:val="center"/>
            <w:hideMark/>
          </w:tcPr>
          <w:p w14:paraId="4458D74B" w14:textId="77777777" w:rsidR="007F37F5" w:rsidRDefault="007F37F5">
            <w:pPr>
              <w:jc w:val="cente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Nombre de CSPS équipé</w:t>
            </w:r>
            <w:r w:rsidR="00B572F2">
              <w:rPr>
                <w:rFonts w:ascii="Arial Narrow" w:eastAsia="Times New Roman" w:hAnsi="Arial Narrow"/>
                <w:color w:val="000000"/>
                <w:sz w:val="20"/>
                <w:szCs w:val="20"/>
                <w:lang w:eastAsia="fr-FR"/>
              </w:rPr>
              <w:t>s</w:t>
            </w:r>
          </w:p>
          <w:p w14:paraId="47597C05" w14:textId="1F483D2D" w:rsidR="0006089B" w:rsidRPr="00A433F6" w:rsidRDefault="0006089B">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(b)</w:t>
            </w:r>
          </w:p>
        </w:tc>
        <w:tc>
          <w:tcPr>
            <w:tcW w:w="1144" w:type="dxa"/>
            <w:shd w:val="clear" w:color="auto" w:fill="EAF1DD" w:themeFill="accent3" w:themeFillTint="33"/>
          </w:tcPr>
          <w:p w14:paraId="4EF7AC06" w14:textId="77777777" w:rsidR="007F37F5" w:rsidRPr="00A433F6" w:rsidRDefault="00EB29EB">
            <w:pPr>
              <w:jc w:val="center"/>
              <w:rPr>
                <w:rFonts w:ascii="Arial Narrow" w:eastAsia="Times New Roman" w:hAnsi="Arial Narrow"/>
                <w:color w:val="000000"/>
                <w:sz w:val="20"/>
                <w:szCs w:val="20"/>
                <w:lang w:eastAsia="fr-FR"/>
              </w:rPr>
            </w:pPr>
            <w:r w:rsidRPr="00871478">
              <w:rPr>
                <w:rFonts w:ascii="Arial Narrow" w:eastAsia="Times New Roman" w:hAnsi="Arial Narrow"/>
                <w:color w:val="000000"/>
                <w:sz w:val="20"/>
                <w:szCs w:val="20"/>
                <w:lang w:eastAsia="fr-FR"/>
              </w:rPr>
              <w:t xml:space="preserve">Nombre </w:t>
            </w:r>
            <w:r>
              <w:rPr>
                <w:rFonts w:ascii="Arial Narrow" w:eastAsia="Times New Roman" w:hAnsi="Arial Narrow"/>
                <w:color w:val="000000"/>
                <w:sz w:val="20"/>
                <w:szCs w:val="20"/>
                <w:lang w:eastAsia="fr-FR"/>
              </w:rPr>
              <w:t>de CSPS</w:t>
            </w:r>
            <w:r w:rsidRPr="00871478">
              <w:rPr>
                <w:rFonts w:ascii="Arial Narrow" w:eastAsia="Times New Roman" w:hAnsi="Arial Narrow"/>
                <w:color w:val="000000"/>
                <w:sz w:val="20"/>
                <w:szCs w:val="20"/>
                <w:lang w:eastAsia="fr-FR"/>
              </w:rPr>
              <w:t xml:space="preserve"> équipés de latrines fonctionnelles (c)</w:t>
            </w:r>
          </w:p>
        </w:tc>
        <w:tc>
          <w:tcPr>
            <w:tcW w:w="1053" w:type="dxa"/>
            <w:shd w:val="clear" w:color="auto" w:fill="EAF1DD" w:themeFill="accent3" w:themeFillTint="33"/>
            <w:vAlign w:val="center"/>
            <w:hideMark/>
          </w:tcPr>
          <w:p w14:paraId="315FB486" w14:textId="77777777" w:rsidR="0006089B" w:rsidRDefault="007F37F5">
            <w:pPr>
              <w:jc w:val="cente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Taux (%)</w:t>
            </w:r>
          </w:p>
          <w:p w14:paraId="11F7C40B" w14:textId="77777777" w:rsidR="0006089B" w:rsidRDefault="0006089B">
            <w:pPr>
              <w:jc w:val="center"/>
              <w:rPr>
                <w:rFonts w:ascii="Arial Narrow" w:eastAsia="Times New Roman" w:hAnsi="Arial Narrow"/>
                <w:color w:val="000000"/>
                <w:sz w:val="20"/>
                <w:szCs w:val="20"/>
                <w:lang w:eastAsia="fr-FR"/>
              </w:rPr>
            </w:pPr>
          </w:p>
          <w:p w14:paraId="0E8F44B7" w14:textId="5C5861C5" w:rsidR="007F37F5" w:rsidRPr="00A433F6" w:rsidRDefault="0006089B">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(100*c/a)</w:t>
            </w:r>
          </w:p>
        </w:tc>
        <w:tc>
          <w:tcPr>
            <w:tcW w:w="1224" w:type="dxa"/>
            <w:shd w:val="clear" w:color="auto" w:fill="EAF1DD" w:themeFill="accent3" w:themeFillTint="33"/>
            <w:vAlign w:val="center"/>
            <w:hideMark/>
          </w:tcPr>
          <w:p w14:paraId="28610BD5" w14:textId="77777777" w:rsidR="007F37F5" w:rsidRDefault="007F37F5">
            <w:pPr>
              <w:jc w:val="cente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Nombre d'écoles primaires</w:t>
            </w:r>
          </w:p>
          <w:p w14:paraId="294BCE7D" w14:textId="2E0FAE57" w:rsidR="0006089B" w:rsidRPr="00A433F6" w:rsidRDefault="0006089B">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(a)</w:t>
            </w:r>
          </w:p>
        </w:tc>
        <w:tc>
          <w:tcPr>
            <w:tcW w:w="1224" w:type="dxa"/>
            <w:shd w:val="clear" w:color="auto" w:fill="EAF1DD" w:themeFill="accent3" w:themeFillTint="33"/>
            <w:vAlign w:val="center"/>
            <w:hideMark/>
          </w:tcPr>
          <w:p w14:paraId="527F52ED" w14:textId="77777777" w:rsidR="007F37F5" w:rsidRDefault="007F37F5">
            <w:pPr>
              <w:jc w:val="cente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Nombre d'écoles primaires équipé</w:t>
            </w:r>
            <w:r w:rsidR="0006089B">
              <w:rPr>
                <w:rFonts w:ascii="Arial Narrow" w:eastAsia="Times New Roman" w:hAnsi="Arial Narrow"/>
                <w:color w:val="000000"/>
                <w:sz w:val="20"/>
                <w:szCs w:val="20"/>
                <w:lang w:eastAsia="fr-FR"/>
              </w:rPr>
              <w:t>e</w:t>
            </w:r>
            <w:r w:rsidRPr="00A433F6">
              <w:rPr>
                <w:rFonts w:ascii="Arial Narrow" w:eastAsia="Times New Roman" w:hAnsi="Arial Narrow"/>
                <w:color w:val="000000"/>
                <w:sz w:val="20"/>
                <w:szCs w:val="20"/>
                <w:lang w:eastAsia="fr-FR"/>
              </w:rPr>
              <w:t>s</w:t>
            </w:r>
          </w:p>
          <w:p w14:paraId="5C3D591D" w14:textId="1B74067C" w:rsidR="0006089B" w:rsidRPr="00A433F6" w:rsidRDefault="0006089B">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(b)</w:t>
            </w:r>
          </w:p>
        </w:tc>
        <w:tc>
          <w:tcPr>
            <w:tcW w:w="1436" w:type="dxa"/>
            <w:shd w:val="clear" w:color="auto" w:fill="EAF1DD" w:themeFill="accent3" w:themeFillTint="33"/>
          </w:tcPr>
          <w:p w14:paraId="3890A738" w14:textId="4D298835" w:rsidR="007F37F5" w:rsidRPr="00A433F6" w:rsidRDefault="00EB29EB">
            <w:pPr>
              <w:jc w:val="center"/>
              <w:rPr>
                <w:rFonts w:ascii="Arial Narrow" w:eastAsia="Times New Roman" w:hAnsi="Arial Narrow"/>
                <w:color w:val="000000"/>
                <w:sz w:val="20"/>
                <w:szCs w:val="20"/>
                <w:lang w:eastAsia="fr-FR"/>
              </w:rPr>
            </w:pPr>
            <w:r w:rsidRPr="00871478">
              <w:rPr>
                <w:rFonts w:ascii="Arial Narrow" w:eastAsia="Times New Roman" w:hAnsi="Arial Narrow"/>
                <w:color w:val="000000"/>
                <w:sz w:val="20"/>
                <w:szCs w:val="20"/>
                <w:lang w:eastAsia="fr-FR"/>
              </w:rPr>
              <w:t>Nombre d'écoles primaires équipé</w:t>
            </w:r>
            <w:r w:rsidR="0006089B">
              <w:rPr>
                <w:rFonts w:ascii="Arial Narrow" w:eastAsia="Times New Roman" w:hAnsi="Arial Narrow"/>
                <w:color w:val="000000"/>
                <w:sz w:val="20"/>
                <w:szCs w:val="20"/>
                <w:lang w:eastAsia="fr-FR"/>
              </w:rPr>
              <w:t>e</w:t>
            </w:r>
            <w:r w:rsidRPr="00871478">
              <w:rPr>
                <w:rFonts w:ascii="Arial Narrow" w:eastAsia="Times New Roman" w:hAnsi="Arial Narrow"/>
                <w:color w:val="000000"/>
                <w:sz w:val="20"/>
                <w:szCs w:val="20"/>
                <w:lang w:eastAsia="fr-FR"/>
              </w:rPr>
              <w:t>s de latrines fonctionnelles (c)</w:t>
            </w:r>
          </w:p>
        </w:tc>
        <w:tc>
          <w:tcPr>
            <w:tcW w:w="977" w:type="dxa"/>
            <w:shd w:val="clear" w:color="auto" w:fill="EAF1DD" w:themeFill="accent3" w:themeFillTint="33"/>
            <w:vAlign w:val="center"/>
            <w:hideMark/>
          </w:tcPr>
          <w:p w14:paraId="4D5B25D5" w14:textId="77777777" w:rsidR="007F37F5" w:rsidRDefault="007F37F5">
            <w:pPr>
              <w:jc w:val="cente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Taux (%)</w:t>
            </w:r>
          </w:p>
          <w:p w14:paraId="3CC72848" w14:textId="77777777" w:rsidR="0006089B" w:rsidRDefault="0006089B">
            <w:pPr>
              <w:jc w:val="center"/>
              <w:rPr>
                <w:rFonts w:ascii="Arial Narrow" w:eastAsia="Times New Roman" w:hAnsi="Arial Narrow"/>
                <w:color w:val="000000"/>
                <w:sz w:val="20"/>
                <w:szCs w:val="20"/>
                <w:lang w:eastAsia="fr-FR"/>
              </w:rPr>
            </w:pPr>
          </w:p>
          <w:p w14:paraId="206BE896" w14:textId="3F612C12" w:rsidR="0006089B" w:rsidRPr="00A433F6" w:rsidRDefault="0006089B">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(100*c/a)</w:t>
            </w:r>
          </w:p>
        </w:tc>
      </w:tr>
      <w:tr w:rsidR="00FC22E0" w:rsidRPr="002C5219" w14:paraId="795D0F6A" w14:textId="77777777" w:rsidTr="00A72EDC">
        <w:trPr>
          <w:trHeight w:val="340"/>
          <w:jc w:val="center"/>
        </w:trPr>
        <w:tc>
          <w:tcPr>
            <w:tcW w:w="1521" w:type="dxa"/>
            <w:shd w:val="clear" w:color="000000" w:fill="FFFFFF"/>
            <w:vAlign w:val="center"/>
            <w:hideMark/>
          </w:tcPr>
          <w:p w14:paraId="689406A6" w14:textId="77777777" w:rsidR="00FC22E0" w:rsidRPr="00A433F6" w:rsidRDefault="00FC22E0" w:rsidP="00FC22E0">
            <w:pP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Boucle du Mouhoun</w:t>
            </w:r>
          </w:p>
        </w:tc>
        <w:tc>
          <w:tcPr>
            <w:tcW w:w="1060" w:type="dxa"/>
            <w:shd w:val="clear" w:color="000000" w:fill="FFFFFF"/>
            <w:vAlign w:val="center"/>
          </w:tcPr>
          <w:p w14:paraId="11CFFFE6" w14:textId="1A475A7C" w:rsidR="00FC22E0" w:rsidRPr="00955206" w:rsidRDefault="00FC22E0">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234</w:t>
            </w:r>
          </w:p>
        </w:tc>
        <w:tc>
          <w:tcPr>
            <w:tcW w:w="1047" w:type="dxa"/>
            <w:shd w:val="clear" w:color="000000" w:fill="FFFFFF"/>
            <w:vAlign w:val="center"/>
          </w:tcPr>
          <w:p w14:paraId="7398DC1D" w14:textId="3E6703D1" w:rsidR="00FC22E0" w:rsidRPr="00955206" w:rsidRDefault="00FC22E0">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191</w:t>
            </w:r>
          </w:p>
        </w:tc>
        <w:tc>
          <w:tcPr>
            <w:tcW w:w="1144" w:type="dxa"/>
            <w:shd w:val="clear" w:color="000000" w:fill="FFFFFF"/>
            <w:vAlign w:val="center"/>
          </w:tcPr>
          <w:p w14:paraId="4A414244" w14:textId="110A33D2" w:rsidR="00FC22E0" w:rsidRPr="00955206" w:rsidRDefault="00FC22E0">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191</w:t>
            </w:r>
          </w:p>
        </w:tc>
        <w:tc>
          <w:tcPr>
            <w:tcW w:w="1053" w:type="dxa"/>
            <w:shd w:val="clear" w:color="000000" w:fill="FFFFFF"/>
            <w:vAlign w:val="center"/>
          </w:tcPr>
          <w:p w14:paraId="4497FCC0" w14:textId="4F72B4B6" w:rsidR="00FC22E0" w:rsidRPr="00955206" w:rsidRDefault="00FC22E0">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81,6</w:t>
            </w:r>
          </w:p>
        </w:tc>
        <w:tc>
          <w:tcPr>
            <w:tcW w:w="1224" w:type="dxa"/>
            <w:shd w:val="clear" w:color="000000" w:fill="FFFFFF"/>
            <w:noWrap/>
            <w:vAlign w:val="center"/>
          </w:tcPr>
          <w:p w14:paraId="15C8279F" w14:textId="7E8B9782" w:rsidR="00FC22E0" w:rsidRPr="00955206" w:rsidRDefault="00FC22E0">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1245</w:t>
            </w:r>
          </w:p>
        </w:tc>
        <w:tc>
          <w:tcPr>
            <w:tcW w:w="1224" w:type="dxa"/>
            <w:shd w:val="clear" w:color="000000" w:fill="FFFFFF"/>
            <w:noWrap/>
            <w:vAlign w:val="center"/>
          </w:tcPr>
          <w:p w14:paraId="3AA4B862" w14:textId="4C405DEC" w:rsidR="00FC22E0" w:rsidRPr="00955206" w:rsidRDefault="00FC22E0">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695</w:t>
            </w:r>
          </w:p>
        </w:tc>
        <w:tc>
          <w:tcPr>
            <w:tcW w:w="1436" w:type="dxa"/>
            <w:shd w:val="clear" w:color="000000" w:fill="FFFFFF"/>
            <w:vAlign w:val="center"/>
          </w:tcPr>
          <w:p w14:paraId="5C42553A" w14:textId="5C5FFEC6" w:rsidR="00FC22E0" w:rsidRPr="00955206" w:rsidRDefault="00FC22E0">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695</w:t>
            </w:r>
          </w:p>
        </w:tc>
        <w:tc>
          <w:tcPr>
            <w:tcW w:w="977" w:type="dxa"/>
            <w:shd w:val="clear" w:color="000000" w:fill="FFFFFF"/>
            <w:noWrap/>
            <w:vAlign w:val="center"/>
          </w:tcPr>
          <w:p w14:paraId="77CC72CD" w14:textId="69BDDC2D" w:rsidR="00FC22E0" w:rsidRPr="00955206" w:rsidRDefault="00FC22E0">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55,8</w:t>
            </w:r>
          </w:p>
        </w:tc>
      </w:tr>
      <w:tr w:rsidR="00FC22E0" w:rsidRPr="002C5219" w14:paraId="26690B0C" w14:textId="77777777" w:rsidTr="00022768">
        <w:trPr>
          <w:trHeight w:val="340"/>
          <w:jc w:val="center"/>
        </w:trPr>
        <w:tc>
          <w:tcPr>
            <w:tcW w:w="1521" w:type="dxa"/>
            <w:shd w:val="clear" w:color="auto" w:fill="EAF1DD" w:themeFill="accent3" w:themeFillTint="33"/>
            <w:vAlign w:val="center"/>
            <w:hideMark/>
          </w:tcPr>
          <w:p w14:paraId="022559E9" w14:textId="77777777" w:rsidR="00FC22E0" w:rsidRPr="00A433F6" w:rsidRDefault="00FC22E0" w:rsidP="00FC22E0">
            <w:pP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Cascades</w:t>
            </w:r>
          </w:p>
        </w:tc>
        <w:tc>
          <w:tcPr>
            <w:tcW w:w="1060" w:type="dxa"/>
            <w:shd w:val="clear" w:color="auto" w:fill="EAF1DD" w:themeFill="accent3" w:themeFillTint="33"/>
            <w:vAlign w:val="center"/>
          </w:tcPr>
          <w:p w14:paraId="6DF6F19F" w14:textId="33B499EB" w:rsidR="00FC22E0" w:rsidRPr="00955206" w:rsidRDefault="00FC22E0">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92</w:t>
            </w:r>
          </w:p>
        </w:tc>
        <w:tc>
          <w:tcPr>
            <w:tcW w:w="1047" w:type="dxa"/>
            <w:shd w:val="clear" w:color="auto" w:fill="EAF1DD" w:themeFill="accent3" w:themeFillTint="33"/>
            <w:vAlign w:val="center"/>
          </w:tcPr>
          <w:p w14:paraId="35A04086" w14:textId="3281919B" w:rsidR="00FC22E0" w:rsidRPr="00955206" w:rsidRDefault="00FC22E0">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75</w:t>
            </w:r>
          </w:p>
        </w:tc>
        <w:tc>
          <w:tcPr>
            <w:tcW w:w="1144" w:type="dxa"/>
            <w:shd w:val="clear" w:color="auto" w:fill="EAF1DD" w:themeFill="accent3" w:themeFillTint="33"/>
            <w:vAlign w:val="center"/>
          </w:tcPr>
          <w:p w14:paraId="5FD8247A" w14:textId="2FBBBADB" w:rsidR="00FC22E0" w:rsidRPr="00955206" w:rsidRDefault="00FC22E0">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75</w:t>
            </w:r>
          </w:p>
        </w:tc>
        <w:tc>
          <w:tcPr>
            <w:tcW w:w="1053" w:type="dxa"/>
            <w:shd w:val="clear" w:color="auto" w:fill="EAF1DD" w:themeFill="accent3" w:themeFillTint="33"/>
            <w:vAlign w:val="center"/>
          </w:tcPr>
          <w:p w14:paraId="01FC4752" w14:textId="4FFC2B57" w:rsidR="00FC22E0" w:rsidRPr="00955206" w:rsidRDefault="00FC22E0">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81,5</w:t>
            </w:r>
          </w:p>
        </w:tc>
        <w:tc>
          <w:tcPr>
            <w:tcW w:w="1224" w:type="dxa"/>
            <w:shd w:val="clear" w:color="auto" w:fill="EAF1DD" w:themeFill="accent3" w:themeFillTint="33"/>
            <w:noWrap/>
            <w:vAlign w:val="center"/>
          </w:tcPr>
          <w:p w14:paraId="4648D6F3" w14:textId="181782E6" w:rsidR="00FC22E0" w:rsidRPr="00955206" w:rsidRDefault="00FC22E0">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603</w:t>
            </w:r>
          </w:p>
        </w:tc>
        <w:tc>
          <w:tcPr>
            <w:tcW w:w="1224" w:type="dxa"/>
            <w:shd w:val="clear" w:color="auto" w:fill="EAF1DD" w:themeFill="accent3" w:themeFillTint="33"/>
            <w:noWrap/>
            <w:vAlign w:val="center"/>
          </w:tcPr>
          <w:p w14:paraId="736B1107" w14:textId="5905604F" w:rsidR="00FC22E0" w:rsidRPr="00955206" w:rsidRDefault="00FC22E0">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429</w:t>
            </w:r>
          </w:p>
        </w:tc>
        <w:tc>
          <w:tcPr>
            <w:tcW w:w="1436" w:type="dxa"/>
            <w:shd w:val="clear" w:color="auto" w:fill="EAF1DD" w:themeFill="accent3" w:themeFillTint="33"/>
            <w:vAlign w:val="center"/>
          </w:tcPr>
          <w:p w14:paraId="6D7927D6" w14:textId="3E4C9DBA" w:rsidR="00FC22E0" w:rsidRPr="00955206" w:rsidRDefault="00FC22E0">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429</w:t>
            </w:r>
          </w:p>
        </w:tc>
        <w:tc>
          <w:tcPr>
            <w:tcW w:w="977" w:type="dxa"/>
            <w:shd w:val="clear" w:color="auto" w:fill="EAF1DD" w:themeFill="accent3" w:themeFillTint="33"/>
            <w:noWrap/>
            <w:vAlign w:val="center"/>
          </w:tcPr>
          <w:p w14:paraId="5BFA24F7" w14:textId="1C4BB90C" w:rsidR="00FC22E0" w:rsidRPr="00955206" w:rsidRDefault="00FC22E0">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71,1</w:t>
            </w:r>
          </w:p>
        </w:tc>
      </w:tr>
      <w:tr w:rsidR="00FC22E0" w:rsidRPr="002C5219" w14:paraId="1995F806" w14:textId="77777777" w:rsidTr="00A72EDC">
        <w:trPr>
          <w:trHeight w:val="340"/>
          <w:jc w:val="center"/>
        </w:trPr>
        <w:tc>
          <w:tcPr>
            <w:tcW w:w="1521" w:type="dxa"/>
            <w:shd w:val="clear" w:color="000000" w:fill="FFFFFF"/>
            <w:vAlign w:val="center"/>
            <w:hideMark/>
          </w:tcPr>
          <w:p w14:paraId="26D993BE" w14:textId="77777777" w:rsidR="00FC22E0" w:rsidRPr="00A433F6" w:rsidRDefault="00FC22E0" w:rsidP="00FC22E0">
            <w:pP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Centre</w:t>
            </w:r>
          </w:p>
        </w:tc>
        <w:tc>
          <w:tcPr>
            <w:tcW w:w="1060" w:type="dxa"/>
            <w:shd w:val="clear" w:color="000000" w:fill="FFFFFF"/>
            <w:vAlign w:val="center"/>
          </w:tcPr>
          <w:p w14:paraId="0405A556" w14:textId="2006B7FC" w:rsidR="00FC22E0" w:rsidRPr="00955206" w:rsidRDefault="00FC22E0">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56</w:t>
            </w:r>
          </w:p>
        </w:tc>
        <w:tc>
          <w:tcPr>
            <w:tcW w:w="1047" w:type="dxa"/>
            <w:shd w:val="clear" w:color="000000" w:fill="FFFFFF"/>
            <w:vAlign w:val="center"/>
          </w:tcPr>
          <w:p w14:paraId="67A48864" w14:textId="3CCD01FC" w:rsidR="00FC22E0" w:rsidRPr="00955206" w:rsidRDefault="00FC22E0">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56</w:t>
            </w:r>
          </w:p>
        </w:tc>
        <w:tc>
          <w:tcPr>
            <w:tcW w:w="1144" w:type="dxa"/>
            <w:shd w:val="clear" w:color="000000" w:fill="FFFFFF"/>
            <w:vAlign w:val="center"/>
          </w:tcPr>
          <w:p w14:paraId="2E114E5A" w14:textId="1FD1E64F" w:rsidR="00FC22E0" w:rsidRPr="00955206" w:rsidRDefault="00FC22E0">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56</w:t>
            </w:r>
          </w:p>
        </w:tc>
        <w:tc>
          <w:tcPr>
            <w:tcW w:w="1053" w:type="dxa"/>
            <w:shd w:val="clear" w:color="000000" w:fill="FFFFFF"/>
            <w:vAlign w:val="center"/>
          </w:tcPr>
          <w:p w14:paraId="68F7AD5B" w14:textId="6708CC02" w:rsidR="00FC22E0" w:rsidRPr="00955206" w:rsidRDefault="00FC22E0" w:rsidP="005F13C4">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100</w:t>
            </w:r>
          </w:p>
        </w:tc>
        <w:tc>
          <w:tcPr>
            <w:tcW w:w="1224" w:type="dxa"/>
            <w:shd w:val="clear" w:color="000000" w:fill="FFFFFF"/>
            <w:noWrap/>
            <w:vAlign w:val="center"/>
          </w:tcPr>
          <w:p w14:paraId="00C27406" w14:textId="57874B2E" w:rsidR="00FC22E0" w:rsidRPr="00955206" w:rsidRDefault="008154B0">
            <w:pPr>
              <w:jc w:val="center"/>
              <w:rPr>
                <w:rFonts w:ascii="Arial Narrow" w:eastAsia="Times New Roman" w:hAnsi="Arial Narrow"/>
                <w:color w:val="000000"/>
                <w:sz w:val="20"/>
                <w:szCs w:val="20"/>
                <w:lang w:eastAsia="fr-FR"/>
              </w:rPr>
            </w:pPr>
            <w:r>
              <w:rPr>
                <w:rFonts w:ascii="Arial Narrow" w:hAnsi="Arial Narrow"/>
                <w:color w:val="000000"/>
                <w:sz w:val="20"/>
                <w:szCs w:val="20"/>
              </w:rPr>
              <w:t>4</w:t>
            </w:r>
            <w:r w:rsidRPr="00A72EDC">
              <w:rPr>
                <w:rFonts w:ascii="Arial Narrow" w:hAnsi="Arial Narrow"/>
                <w:color w:val="000000"/>
                <w:sz w:val="20"/>
                <w:szCs w:val="20"/>
              </w:rPr>
              <w:t>16</w:t>
            </w:r>
          </w:p>
        </w:tc>
        <w:tc>
          <w:tcPr>
            <w:tcW w:w="1224" w:type="dxa"/>
            <w:shd w:val="clear" w:color="000000" w:fill="FFFFFF"/>
            <w:noWrap/>
            <w:vAlign w:val="center"/>
          </w:tcPr>
          <w:p w14:paraId="3EE9B63D" w14:textId="10998132" w:rsidR="00FC22E0" w:rsidRPr="00955206" w:rsidRDefault="00FC22E0">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170</w:t>
            </w:r>
          </w:p>
        </w:tc>
        <w:tc>
          <w:tcPr>
            <w:tcW w:w="1436" w:type="dxa"/>
            <w:shd w:val="clear" w:color="000000" w:fill="FFFFFF"/>
            <w:vAlign w:val="center"/>
          </w:tcPr>
          <w:p w14:paraId="27011482" w14:textId="6BFE17A1" w:rsidR="00FC22E0" w:rsidRPr="00955206" w:rsidRDefault="00FC22E0">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170</w:t>
            </w:r>
          </w:p>
        </w:tc>
        <w:tc>
          <w:tcPr>
            <w:tcW w:w="977" w:type="dxa"/>
            <w:shd w:val="clear" w:color="000000" w:fill="FFFFFF"/>
            <w:noWrap/>
            <w:vAlign w:val="center"/>
          </w:tcPr>
          <w:p w14:paraId="6F7C9611" w14:textId="73FD6F25" w:rsidR="00FC22E0" w:rsidRPr="00955206" w:rsidRDefault="008154B0">
            <w:pPr>
              <w:jc w:val="center"/>
              <w:rPr>
                <w:rFonts w:ascii="Arial Narrow" w:eastAsia="Times New Roman" w:hAnsi="Arial Narrow"/>
                <w:color w:val="000000"/>
                <w:sz w:val="20"/>
                <w:szCs w:val="20"/>
                <w:lang w:eastAsia="fr-FR"/>
              </w:rPr>
            </w:pPr>
            <w:r>
              <w:rPr>
                <w:rFonts w:ascii="Arial Narrow" w:hAnsi="Arial Narrow"/>
                <w:color w:val="000000"/>
                <w:sz w:val="20"/>
                <w:szCs w:val="20"/>
              </w:rPr>
              <w:t>40</w:t>
            </w:r>
            <w:r w:rsidR="00FC22E0" w:rsidRPr="00A72EDC">
              <w:rPr>
                <w:rFonts w:ascii="Arial Narrow" w:hAnsi="Arial Narrow"/>
                <w:color w:val="000000"/>
                <w:sz w:val="20"/>
                <w:szCs w:val="20"/>
              </w:rPr>
              <w:t>,</w:t>
            </w:r>
            <w:r>
              <w:rPr>
                <w:rFonts w:ascii="Arial Narrow" w:hAnsi="Arial Narrow"/>
                <w:color w:val="000000"/>
                <w:sz w:val="20"/>
                <w:szCs w:val="20"/>
              </w:rPr>
              <w:t>9</w:t>
            </w:r>
          </w:p>
        </w:tc>
      </w:tr>
      <w:tr w:rsidR="00FC22E0" w:rsidRPr="002C5219" w14:paraId="0B330A12" w14:textId="77777777" w:rsidTr="00022768">
        <w:trPr>
          <w:trHeight w:val="340"/>
          <w:jc w:val="center"/>
        </w:trPr>
        <w:tc>
          <w:tcPr>
            <w:tcW w:w="1521" w:type="dxa"/>
            <w:shd w:val="clear" w:color="auto" w:fill="EAF1DD" w:themeFill="accent3" w:themeFillTint="33"/>
            <w:vAlign w:val="center"/>
            <w:hideMark/>
          </w:tcPr>
          <w:p w14:paraId="2958BCBF" w14:textId="77777777" w:rsidR="00FC22E0" w:rsidRPr="00A433F6" w:rsidRDefault="00FC22E0" w:rsidP="00FC22E0">
            <w:pP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Centre-Est</w:t>
            </w:r>
          </w:p>
        </w:tc>
        <w:tc>
          <w:tcPr>
            <w:tcW w:w="1060" w:type="dxa"/>
            <w:shd w:val="clear" w:color="auto" w:fill="EAF1DD" w:themeFill="accent3" w:themeFillTint="33"/>
            <w:vAlign w:val="center"/>
          </w:tcPr>
          <w:p w14:paraId="4C4DB890" w14:textId="027AC286" w:rsidR="00FC22E0" w:rsidRPr="00955206" w:rsidRDefault="00FC22E0">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161</w:t>
            </w:r>
          </w:p>
        </w:tc>
        <w:tc>
          <w:tcPr>
            <w:tcW w:w="1047" w:type="dxa"/>
            <w:shd w:val="clear" w:color="auto" w:fill="EAF1DD" w:themeFill="accent3" w:themeFillTint="33"/>
            <w:vAlign w:val="center"/>
          </w:tcPr>
          <w:p w14:paraId="5CAE4999" w14:textId="3A853D23" w:rsidR="00FC22E0" w:rsidRPr="00955206" w:rsidRDefault="00FC22E0">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154</w:t>
            </w:r>
          </w:p>
        </w:tc>
        <w:tc>
          <w:tcPr>
            <w:tcW w:w="1144" w:type="dxa"/>
            <w:shd w:val="clear" w:color="auto" w:fill="EAF1DD" w:themeFill="accent3" w:themeFillTint="33"/>
            <w:vAlign w:val="center"/>
          </w:tcPr>
          <w:p w14:paraId="254A51E5" w14:textId="248732DF" w:rsidR="00FC22E0" w:rsidRPr="00955206" w:rsidRDefault="00FC22E0">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154</w:t>
            </w:r>
          </w:p>
        </w:tc>
        <w:tc>
          <w:tcPr>
            <w:tcW w:w="1053" w:type="dxa"/>
            <w:shd w:val="clear" w:color="auto" w:fill="EAF1DD" w:themeFill="accent3" w:themeFillTint="33"/>
            <w:vAlign w:val="center"/>
          </w:tcPr>
          <w:p w14:paraId="2F347377" w14:textId="71B7669B" w:rsidR="00FC22E0" w:rsidRPr="00955206" w:rsidRDefault="00FC22E0">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95,7</w:t>
            </w:r>
          </w:p>
        </w:tc>
        <w:tc>
          <w:tcPr>
            <w:tcW w:w="1224" w:type="dxa"/>
            <w:shd w:val="clear" w:color="auto" w:fill="EAF1DD" w:themeFill="accent3" w:themeFillTint="33"/>
            <w:noWrap/>
            <w:vAlign w:val="center"/>
          </w:tcPr>
          <w:p w14:paraId="0A3E7BB1" w14:textId="23E84118" w:rsidR="00FC22E0" w:rsidRPr="00955206" w:rsidRDefault="00FC22E0">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1 164</w:t>
            </w:r>
          </w:p>
        </w:tc>
        <w:tc>
          <w:tcPr>
            <w:tcW w:w="1224" w:type="dxa"/>
            <w:shd w:val="clear" w:color="auto" w:fill="EAF1DD" w:themeFill="accent3" w:themeFillTint="33"/>
            <w:noWrap/>
            <w:vAlign w:val="center"/>
          </w:tcPr>
          <w:p w14:paraId="1A1BF884" w14:textId="20160811" w:rsidR="00FC22E0" w:rsidRPr="00955206" w:rsidRDefault="00FC22E0">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883</w:t>
            </w:r>
          </w:p>
        </w:tc>
        <w:tc>
          <w:tcPr>
            <w:tcW w:w="1436" w:type="dxa"/>
            <w:shd w:val="clear" w:color="auto" w:fill="EAF1DD" w:themeFill="accent3" w:themeFillTint="33"/>
            <w:vAlign w:val="center"/>
          </w:tcPr>
          <w:p w14:paraId="3E1990CF" w14:textId="08403F8F" w:rsidR="00FC22E0" w:rsidRPr="00955206" w:rsidRDefault="00FC22E0">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693</w:t>
            </w:r>
          </w:p>
        </w:tc>
        <w:tc>
          <w:tcPr>
            <w:tcW w:w="977" w:type="dxa"/>
            <w:shd w:val="clear" w:color="auto" w:fill="EAF1DD" w:themeFill="accent3" w:themeFillTint="33"/>
            <w:noWrap/>
            <w:vAlign w:val="center"/>
          </w:tcPr>
          <w:p w14:paraId="75D51928" w14:textId="23D2FA16" w:rsidR="00FC22E0" w:rsidRPr="00955206" w:rsidRDefault="00FC22E0">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59,5</w:t>
            </w:r>
          </w:p>
        </w:tc>
      </w:tr>
      <w:tr w:rsidR="00444C27" w:rsidRPr="002C5219" w14:paraId="1CB6BDC1" w14:textId="77777777" w:rsidTr="00022768">
        <w:trPr>
          <w:trHeight w:val="340"/>
          <w:jc w:val="center"/>
        </w:trPr>
        <w:tc>
          <w:tcPr>
            <w:tcW w:w="1521" w:type="dxa"/>
            <w:shd w:val="clear" w:color="000000" w:fill="FFFFFF"/>
            <w:vAlign w:val="center"/>
            <w:hideMark/>
          </w:tcPr>
          <w:p w14:paraId="401615CD" w14:textId="77777777" w:rsidR="00444C27" w:rsidRPr="00A433F6" w:rsidRDefault="00444C27" w:rsidP="00444C27">
            <w:pP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Centre-Nord</w:t>
            </w:r>
          </w:p>
        </w:tc>
        <w:tc>
          <w:tcPr>
            <w:tcW w:w="1060" w:type="dxa"/>
            <w:shd w:val="clear" w:color="auto" w:fill="auto"/>
            <w:vAlign w:val="center"/>
          </w:tcPr>
          <w:p w14:paraId="2A4F3B55" w14:textId="5C9DD7C0" w:rsidR="00444C27" w:rsidRPr="00022768" w:rsidRDefault="00444C27" w:rsidP="00444C27">
            <w:pPr>
              <w:jc w:val="center"/>
              <w:rPr>
                <w:rFonts w:ascii="Arial Narrow" w:hAnsi="Arial Narrow"/>
                <w:color w:val="000000"/>
                <w:sz w:val="20"/>
                <w:szCs w:val="20"/>
              </w:rPr>
            </w:pPr>
            <w:r w:rsidRPr="00022768">
              <w:rPr>
                <w:rFonts w:ascii="Arial Narrow" w:hAnsi="Arial Narrow"/>
                <w:color w:val="000000"/>
                <w:sz w:val="20"/>
                <w:szCs w:val="20"/>
              </w:rPr>
              <w:t>151</w:t>
            </w:r>
          </w:p>
        </w:tc>
        <w:tc>
          <w:tcPr>
            <w:tcW w:w="1047" w:type="dxa"/>
            <w:shd w:val="clear" w:color="auto" w:fill="auto"/>
            <w:vAlign w:val="center"/>
          </w:tcPr>
          <w:p w14:paraId="3CA3E7E6" w14:textId="2E6ABD96" w:rsidR="00444C27" w:rsidRPr="00022768" w:rsidRDefault="00444C27" w:rsidP="00444C27">
            <w:pPr>
              <w:jc w:val="center"/>
              <w:rPr>
                <w:rFonts w:ascii="Arial Narrow" w:hAnsi="Arial Narrow"/>
                <w:color w:val="000000"/>
                <w:sz w:val="20"/>
                <w:szCs w:val="20"/>
              </w:rPr>
            </w:pPr>
            <w:r w:rsidRPr="00022768">
              <w:rPr>
                <w:rFonts w:ascii="Arial Narrow" w:hAnsi="Arial Narrow"/>
                <w:color w:val="000000"/>
                <w:sz w:val="20"/>
                <w:szCs w:val="20"/>
              </w:rPr>
              <w:t>137</w:t>
            </w:r>
          </w:p>
        </w:tc>
        <w:tc>
          <w:tcPr>
            <w:tcW w:w="1144" w:type="dxa"/>
            <w:shd w:val="clear" w:color="auto" w:fill="auto"/>
            <w:vAlign w:val="center"/>
          </w:tcPr>
          <w:p w14:paraId="770428FC" w14:textId="4FF7FF5B" w:rsidR="00444C27" w:rsidRPr="00022768" w:rsidRDefault="00444C27">
            <w:pPr>
              <w:jc w:val="center"/>
              <w:rPr>
                <w:rFonts w:ascii="Arial Narrow" w:hAnsi="Arial Narrow"/>
                <w:color w:val="000000"/>
                <w:sz w:val="20"/>
                <w:szCs w:val="20"/>
              </w:rPr>
            </w:pPr>
            <w:r w:rsidRPr="00022768">
              <w:rPr>
                <w:rFonts w:ascii="Arial Narrow" w:hAnsi="Arial Narrow"/>
                <w:color w:val="000000"/>
                <w:sz w:val="20"/>
                <w:szCs w:val="20"/>
              </w:rPr>
              <w:t>137</w:t>
            </w:r>
          </w:p>
        </w:tc>
        <w:tc>
          <w:tcPr>
            <w:tcW w:w="1053" w:type="dxa"/>
            <w:shd w:val="clear" w:color="auto" w:fill="auto"/>
            <w:vAlign w:val="center"/>
          </w:tcPr>
          <w:p w14:paraId="75A541DB" w14:textId="780C140E" w:rsidR="00444C27" w:rsidRPr="00022768" w:rsidRDefault="00444C27">
            <w:pPr>
              <w:jc w:val="center"/>
              <w:rPr>
                <w:rFonts w:ascii="Arial Narrow" w:hAnsi="Arial Narrow"/>
                <w:color w:val="000000"/>
                <w:sz w:val="20"/>
                <w:szCs w:val="20"/>
              </w:rPr>
            </w:pPr>
            <w:r w:rsidRPr="00022768">
              <w:rPr>
                <w:rFonts w:ascii="Arial Narrow" w:hAnsi="Arial Narrow"/>
                <w:color w:val="000000"/>
                <w:sz w:val="20"/>
                <w:szCs w:val="20"/>
              </w:rPr>
              <w:t>90,7</w:t>
            </w:r>
          </w:p>
        </w:tc>
        <w:tc>
          <w:tcPr>
            <w:tcW w:w="1224" w:type="dxa"/>
            <w:shd w:val="clear" w:color="auto" w:fill="auto"/>
            <w:noWrap/>
            <w:vAlign w:val="center"/>
          </w:tcPr>
          <w:p w14:paraId="5FDC6791" w14:textId="026A60AA" w:rsidR="00444C27" w:rsidRPr="00022768" w:rsidRDefault="00444C27" w:rsidP="00444C27">
            <w:pPr>
              <w:jc w:val="center"/>
              <w:rPr>
                <w:rFonts w:ascii="Arial Narrow" w:hAnsi="Arial Narrow"/>
                <w:color w:val="000000"/>
                <w:sz w:val="20"/>
                <w:szCs w:val="20"/>
              </w:rPr>
            </w:pPr>
            <w:r w:rsidRPr="00022768">
              <w:rPr>
                <w:rFonts w:ascii="Arial Narrow" w:hAnsi="Arial Narrow"/>
                <w:color w:val="000000"/>
                <w:sz w:val="20"/>
                <w:szCs w:val="20"/>
              </w:rPr>
              <w:t>1</w:t>
            </w:r>
            <w:r>
              <w:rPr>
                <w:rFonts w:ascii="Arial Narrow" w:hAnsi="Arial Narrow"/>
                <w:color w:val="000000"/>
                <w:sz w:val="20"/>
                <w:szCs w:val="20"/>
              </w:rPr>
              <w:t xml:space="preserve"> </w:t>
            </w:r>
            <w:r w:rsidRPr="00022768">
              <w:rPr>
                <w:rFonts w:ascii="Arial Narrow" w:hAnsi="Arial Narrow"/>
                <w:color w:val="000000"/>
                <w:sz w:val="20"/>
                <w:szCs w:val="20"/>
              </w:rPr>
              <w:t>246</w:t>
            </w:r>
          </w:p>
        </w:tc>
        <w:tc>
          <w:tcPr>
            <w:tcW w:w="1224" w:type="dxa"/>
            <w:shd w:val="clear" w:color="auto" w:fill="auto"/>
            <w:noWrap/>
            <w:vAlign w:val="center"/>
          </w:tcPr>
          <w:p w14:paraId="257E0D01" w14:textId="460B0BBC" w:rsidR="00444C27" w:rsidRPr="00022768" w:rsidRDefault="00444C27" w:rsidP="00444C27">
            <w:pPr>
              <w:jc w:val="center"/>
              <w:rPr>
                <w:rFonts w:ascii="Arial Narrow" w:hAnsi="Arial Narrow"/>
                <w:color w:val="000000"/>
                <w:sz w:val="20"/>
                <w:szCs w:val="20"/>
              </w:rPr>
            </w:pPr>
            <w:r w:rsidRPr="00022768">
              <w:rPr>
                <w:rFonts w:ascii="Arial Narrow" w:hAnsi="Arial Narrow"/>
                <w:color w:val="000000"/>
                <w:sz w:val="20"/>
                <w:szCs w:val="20"/>
              </w:rPr>
              <w:t>790</w:t>
            </w:r>
          </w:p>
        </w:tc>
        <w:tc>
          <w:tcPr>
            <w:tcW w:w="1436" w:type="dxa"/>
            <w:shd w:val="clear" w:color="auto" w:fill="auto"/>
            <w:vAlign w:val="center"/>
          </w:tcPr>
          <w:p w14:paraId="6FC5A558" w14:textId="30CE0B0F" w:rsidR="00444C27" w:rsidRPr="00022768" w:rsidRDefault="00444C27">
            <w:pPr>
              <w:jc w:val="center"/>
              <w:rPr>
                <w:rFonts w:ascii="Arial Narrow" w:hAnsi="Arial Narrow"/>
                <w:color w:val="000000"/>
                <w:sz w:val="20"/>
                <w:szCs w:val="20"/>
              </w:rPr>
            </w:pPr>
            <w:r w:rsidRPr="00022768">
              <w:rPr>
                <w:rFonts w:ascii="Arial Narrow" w:hAnsi="Arial Narrow"/>
                <w:color w:val="000000"/>
                <w:sz w:val="20"/>
                <w:szCs w:val="20"/>
              </w:rPr>
              <w:t>790</w:t>
            </w:r>
          </w:p>
        </w:tc>
        <w:tc>
          <w:tcPr>
            <w:tcW w:w="977" w:type="dxa"/>
            <w:shd w:val="clear" w:color="auto" w:fill="auto"/>
            <w:noWrap/>
            <w:vAlign w:val="center"/>
          </w:tcPr>
          <w:p w14:paraId="0C6513D6" w14:textId="6B8B0E2C" w:rsidR="00444C27" w:rsidRPr="00022768" w:rsidRDefault="00444C27">
            <w:pPr>
              <w:jc w:val="center"/>
              <w:rPr>
                <w:rFonts w:ascii="Arial Narrow" w:hAnsi="Arial Narrow"/>
                <w:color w:val="000000"/>
                <w:sz w:val="20"/>
                <w:szCs w:val="20"/>
              </w:rPr>
            </w:pPr>
            <w:r w:rsidRPr="00022768">
              <w:rPr>
                <w:rFonts w:ascii="Arial Narrow" w:hAnsi="Arial Narrow"/>
                <w:color w:val="000000"/>
                <w:sz w:val="20"/>
                <w:szCs w:val="20"/>
              </w:rPr>
              <w:t>63,4</w:t>
            </w:r>
          </w:p>
        </w:tc>
      </w:tr>
      <w:tr w:rsidR="00444C27" w:rsidRPr="002C5219" w14:paraId="103F17A7" w14:textId="77777777" w:rsidTr="00022768">
        <w:trPr>
          <w:trHeight w:val="340"/>
          <w:jc w:val="center"/>
        </w:trPr>
        <w:tc>
          <w:tcPr>
            <w:tcW w:w="1521" w:type="dxa"/>
            <w:shd w:val="clear" w:color="auto" w:fill="EAF1DD" w:themeFill="accent3" w:themeFillTint="33"/>
            <w:vAlign w:val="center"/>
            <w:hideMark/>
          </w:tcPr>
          <w:p w14:paraId="299A53C1" w14:textId="77777777" w:rsidR="00444C27" w:rsidRPr="00A433F6" w:rsidRDefault="00444C27" w:rsidP="00444C27">
            <w:pP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Centre-Ouest</w:t>
            </w:r>
          </w:p>
        </w:tc>
        <w:tc>
          <w:tcPr>
            <w:tcW w:w="1060" w:type="dxa"/>
            <w:shd w:val="clear" w:color="auto" w:fill="EAF1DD" w:themeFill="accent3" w:themeFillTint="33"/>
            <w:vAlign w:val="center"/>
          </w:tcPr>
          <w:p w14:paraId="208BE743" w14:textId="7EC3AE82" w:rsidR="00444C27" w:rsidRPr="00955206" w:rsidRDefault="00444C27" w:rsidP="00444C27">
            <w:pPr>
              <w:jc w:val="center"/>
              <w:rPr>
                <w:rFonts w:ascii="Arial Narrow" w:eastAsia="Times New Roman" w:hAnsi="Arial Narrow"/>
                <w:color w:val="000000"/>
                <w:sz w:val="20"/>
                <w:szCs w:val="20"/>
                <w:lang w:eastAsia="fr-FR"/>
              </w:rPr>
            </w:pPr>
            <w:r>
              <w:rPr>
                <w:rFonts w:ascii="Arial Narrow" w:hAnsi="Arial Narrow"/>
                <w:color w:val="000000"/>
                <w:sz w:val="20"/>
                <w:szCs w:val="20"/>
              </w:rPr>
              <w:t>191</w:t>
            </w:r>
          </w:p>
        </w:tc>
        <w:tc>
          <w:tcPr>
            <w:tcW w:w="1047" w:type="dxa"/>
            <w:shd w:val="clear" w:color="auto" w:fill="EAF1DD" w:themeFill="accent3" w:themeFillTint="33"/>
            <w:vAlign w:val="center"/>
          </w:tcPr>
          <w:p w14:paraId="3233A824" w14:textId="340A9E53"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175</w:t>
            </w:r>
          </w:p>
        </w:tc>
        <w:tc>
          <w:tcPr>
            <w:tcW w:w="1144" w:type="dxa"/>
            <w:shd w:val="clear" w:color="auto" w:fill="EAF1DD" w:themeFill="accent3" w:themeFillTint="33"/>
            <w:vAlign w:val="center"/>
          </w:tcPr>
          <w:p w14:paraId="02C64CC4" w14:textId="16689B9D"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168</w:t>
            </w:r>
          </w:p>
        </w:tc>
        <w:tc>
          <w:tcPr>
            <w:tcW w:w="1053" w:type="dxa"/>
            <w:shd w:val="clear" w:color="auto" w:fill="EAF1DD" w:themeFill="accent3" w:themeFillTint="33"/>
            <w:vAlign w:val="center"/>
          </w:tcPr>
          <w:p w14:paraId="0C7BACF6" w14:textId="04FBE46A" w:rsidR="00444C27" w:rsidRPr="00955206" w:rsidRDefault="00444C27" w:rsidP="00444C27">
            <w:pPr>
              <w:jc w:val="center"/>
              <w:rPr>
                <w:rFonts w:ascii="Arial Narrow" w:eastAsia="Times New Roman" w:hAnsi="Arial Narrow"/>
                <w:color w:val="000000"/>
                <w:sz w:val="20"/>
                <w:szCs w:val="20"/>
                <w:lang w:eastAsia="fr-FR" w:bidi="en-US"/>
              </w:rPr>
            </w:pPr>
            <w:r>
              <w:rPr>
                <w:rFonts w:ascii="Arial Narrow" w:hAnsi="Arial Narrow"/>
                <w:color w:val="000000"/>
                <w:sz w:val="20"/>
                <w:szCs w:val="20"/>
              </w:rPr>
              <w:t>88</w:t>
            </w:r>
            <w:r w:rsidRPr="00A72EDC">
              <w:rPr>
                <w:rFonts w:ascii="Arial Narrow" w:hAnsi="Arial Narrow"/>
                <w:color w:val="000000"/>
                <w:sz w:val="20"/>
                <w:szCs w:val="20"/>
              </w:rPr>
              <w:t>,</w:t>
            </w:r>
            <w:r>
              <w:rPr>
                <w:rFonts w:ascii="Arial Narrow" w:hAnsi="Arial Narrow"/>
                <w:color w:val="000000"/>
                <w:sz w:val="20"/>
                <w:szCs w:val="20"/>
              </w:rPr>
              <w:t>0</w:t>
            </w:r>
          </w:p>
        </w:tc>
        <w:tc>
          <w:tcPr>
            <w:tcW w:w="1224" w:type="dxa"/>
            <w:shd w:val="clear" w:color="auto" w:fill="EAF1DD" w:themeFill="accent3" w:themeFillTint="33"/>
            <w:noWrap/>
            <w:vAlign w:val="center"/>
          </w:tcPr>
          <w:p w14:paraId="7FA6FDDB" w14:textId="2D82549A" w:rsidR="00444C27" w:rsidRPr="00955206" w:rsidRDefault="00444C27" w:rsidP="00444C27">
            <w:pPr>
              <w:jc w:val="center"/>
              <w:rPr>
                <w:rFonts w:ascii="Arial Narrow" w:eastAsia="Times New Roman" w:hAnsi="Arial Narrow"/>
                <w:color w:val="000000"/>
                <w:sz w:val="20"/>
                <w:szCs w:val="20"/>
                <w:lang w:eastAsia="fr-FR"/>
              </w:rPr>
            </w:pPr>
            <w:r>
              <w:rPr>
                <w:rFonts w:ascii="Arial Narrow" w:hAnsi="Arial Narrow"/>
                <w:color w:val="000000"/>
                <w:sz w:val="20"/>
                <w:szCs w:val="20"/>
              </w:rPr>
              <w:t>1 173</w:t>
            </w:r>
          </w:p>
        </w:tc>
        <w:tc>
          <w:tcPr>
            <w:tcW w:w="1224" w:type="dxa"/>
            <w:shd w:val="clear" w:color="auto" w:fill="EAF1DD" w:themeFill="accent3" w:themeFillTint="33"/>
            <w:noWrap/>
            <w:vAlign w:val="center"/>
          </w:tcPr>
          <w:p w14:paraId="4465BD00" w14:textId="148E499D"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1</w:t>
            </w:r>
            <w:r w:rsidR="0087599A">
              <w:rPr>
                <w:rFonts w:ascii="Arial Narrow" w:hAnsi="Arial Narrow"/>
                <w:color w:val="000000"/>
                <w:sz w:val="20"/>
                <w:szCs w:val="20"/>
              </w:rPr>
              <w:t xml:space="preserve"> </w:t>
            </w:r>
            <w:r w:rsidRPr="00A72EDC">
              <w:rPr>
                <w:rFonts w:ascii="Arial Narrow" w:hAnsi="Arial Narrow"/>
                <w:color w:val="000000"/>
                <w:sz w:val="20"/>
                <w:szCs w:val="20"/>
              </w:rPr>
              <w:t>105</w:t>
            </w:r>
          </w:p>
        </w:tc>
        <w:tc>
          <w:tcPr>
            <w:tcW w:w="1436" w:type="dxa"/>
            <w:shd w:val="clear" w:color="auto" w:fill="EAF1DD" w:themeFill="accent3" w:themeFillTint="33"/>
            <w:vAlign w:val="center"/>
          </w:tcPr>
          <w:p w14:paraId="0E107CB3" w14:textId="31AAD4A4"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1</w:t>
            </w:r>
            <w:r w:rsidR="0087599A">
              <w:rPr>
                <w:rFonts w:ascii="Arial Narrow" w:hAnsi="Arial Narrow"/>
                <w:color w:val="000000"/>
                <w:sz w:val="20"/>
                <w:szCs w:val="20"/>
              </w:rPr>
              <w:t xml:space="preserve"> </w:t>
            </w:r>
            <w:r w:rsidRPr="00A72EDC">
              <w:rPr>
                <w:rFonts w:ascii="Arial Narrow" w:hAnsi="Arial Narrow"/>
                <w:color w:val="000000"/>
                <w:sz w:val="20"/>
                <w:szCs w:val="20"/>
              </w:rPr>
              <w:t>105</w:t>
            </w:r>
          </w:p>
        </w:tc>
        <w:tc>
          <w:tcPr>
            <w:tcW w:w="977" w:type="dxa"/>
            <w:shd w:val="clear" w:color="auto" w:fill="EAF1DD" w:themeFill="accent3" w:themeFillTint="33"/>
            <w:noWrap/>
            <w:vAlign w:val="center"/>
          </w:tcPr>
          <w:p w14:paraId="298C8E62" w14:textId="4A9BD276" w:rsidR="00444C27" w:rsidRPr="00955206" w:rsidRDefault="00444C27" w:rsidP="00444C27">
            <w:pPr>
              <w:jc w:val="center"/>
              <w:rPr>
                <w:rFonts w:ascii="Arial Narrow" w:eastAsia="Times New Roman" w:hAnsi="Arial Narrow"/>
                <w:color w:val="000000"/>
                <w:sz w:val="20"/>
                <w:szCs w:val="20"/>
                <w:lang w:eastAsia="fr-FR" w:bidi="en-US"/>
              </w:rPr>
            </w:pPr>
            <w:r>
              <w:rPr>
                <w:rFonts w:ascii="Arial Narrow" w:hAnsi="Arial Narrow"/>
                <w:color w:val="000000"/>
                <w:sz w:val="20"/>
                <w:szCs w:val="20"/>
              </w:rPr>
              <w:t>94,2</w:t>
            </w:r>
          </w:p>
        </w:tc>
      </w:tr>
      <w:tr w:rsidR="00444C27" w:rsidRPr="002C5219" w14:paraId="769E2A6A" w14:textId="77777777" w:rsidTr="00A72EDC">
        <w:trPr>
          <w:trHeight w:val="340"/>
          <w:jc w:val="center"/>
        </w:trPr>
        <w:tc>
          <w:tcPr>
            <w:tcW w:w="1521" w:type="dxa"/>
            <w:shd w:val="clear" w:color="000000" w:fill="FFFFFF"/>
            <w:vAlign w:val="center"/>
            <w:hideMark/>
          </w:tcPr>
          <w:p w14:paraId="5F7B112C" w14:textId="77777777" w:rsidR="00444C27" w:rsidRPr="00A433F6" w:rsidRDefault="00444C27" w:rsidP="00444C27">
            <w:pP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Centre-Sud</w:t>
            </w:r>
          </w:p>
        </w:tc>
        <w:tc>
          <w:tcPr>
            <w:tcW w:w="1060" w:type="dxa"/>
            <w:shd w:val="clear" w:color="000000" w:fill="FFFFFF"/>
            <w:vAlign w:val="center"/>
          </w:tcPr>
          <w:p w14:paraId="0F4EA4F9" w14:textId="56E5E237"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125</w:t>
            </w:r>
          </w:p>
        </w:tc>
        <w:tc>
          <w:tcPr>
            <w:tcW w:w="1047" w:type="dxa"/>
            <w:shd w:val="clear" w:color="000000" w:fill="FFFFFF"/>
            <w:vAlign w:val="center"/>
          </w:tcPr>
          <w:p w14:paraId="571B8BB8" w14:textId="25D13D5B"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125</w:t>
            </w:r>
          </w:p>
        </w:tc>
        <w:tc>
          <w:tcPr>
            <w:tcW w:w="1144" w:type="dxa"/>
            <w:shd w:val="clear" w:color="000000" w:fill="FFFFFF"/>
            <w:vAlign w:val="center"/>
          </w:tcPr>
          <w:p w14:paraId="56CBF293" w14:textId="672B9B1B"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125</w:t>
            </w:r>
          </w:p>
        </w:tc>
        <w:tc>
          <w:tcPr>
            <w:tcW w:w="1053" w:type="dxa"/>
            <w:shd w:val="clear" w:color="000000" w:fill="FFFFFF"/>
            <w:vAlign w:val="center"/>
          </w:tcPr>
          <w:p w14:paraId="6925DE59" w14:textId="0EEA4CDA"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100</w:t>
            </w:r>
          </w:p>
        </w:tc>
        <w:tc>
          <w:tcPr>
            <w:tcW w:w="1224" w:type="dxa"/>
            <w:shd w:val="clear" w:color="000000" w:fill="FFFFFF"/>
            <w:noWrap/>
            <w:vAlign w:val="center"/>
          </w:tcPr>
          <w:p w14:paraId="6CCFDA37" w14:textId="4D930C34"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588</w:t>
            </w:r>
          </w:p>
        </w:tc>
        <w:tc>
          <w:tcPr>
            <w:tcW w:w="1224" w:type="dxa"/>
            <w:shd w:val="clear" w:color="000000" w:fill="FFFFFF"/>
            <w:noWrap/>
            <w:vAlign w:val="center"/>
          </w:tcPr>
          <w:p w14:paraId="7CF360AB" w14:textId="1D480BE5"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530</w:t>
            </w:r>
          </w:p>
        </w:tc>
        <w:tc>
          <w:tcPr>
            <w:tcW w:w="1436" w:type="dxa"/>
            <w:shd w:val="clear" w:color="000000" w:fill="FFFFFF"/>
            <w:vAlign w:val="center"/>
          </w:tcPr>
          <w:p w14:paraId="1FD08785" w14:textId="6FFD2455"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530</w:t>
            </w:r>
          </w:p>
        </w:tc>
        <w:tc>
          <w:tcPr>
            <w:tcW w:w="977" w:type="dxa"/>
            <w:shd w:val="clear" w:color="000000" w:fill="FFFFFF"/>
            <w:noWrap/>
            <w:vAlign w:val="center"/>
          </w:tcPr>
          <w:p w14:paraId="1DEBB57C" w14:textId="5D67D068"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90,1</w:t>
            </w:r>
          </w:p>
        </w:tc>
      </w:tr>
      <w:tr w:rsidR="00444C27" w:rsidRPr="002C5219" w14:paraId="4979EC4B" w14:textId="77777777" w:rsidTr="00022768">
        <w:trPr>
          <w:trHeight w:val="340"/>
          <w:jc w:val="center"/>
        </w:trPr>
        <w:tc>
          <w:tcPr>
            <w:tcW w:w="1521" w:type="dxa"/>
            <w:shd w:val="clear" w:color="auto" w:fill="EAF1DD" w:themeFill="accent3" w:themeFillTint="33"/>
            <w:vAlign w:val="center"/>
            <w:hideMark/>
          </w:tcPr>
          <w:p w14:paraId="2CCE1294" w14:textId="77777777" w:rsidR="00444C27" w:rsidRPr="00A433F6" w:rsidRDefault="00444C27" w:rsidP="00444C27">
            <w:pP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Est</w:t>
            </w:r>
          </w:p>
        </w:tc>
        <w:tc>
          <w:tcPr>
            <w:tcW w:w="1060" w:type="dxa"/>
            <w:shd w:val="clear" w:color="auto" w:fill="EAF1DD" w:themeFill="accent3" w:themeFillTint="33"/>
            <w:vAlign w:val="center"/>
          </w:tcPr>
          <w:p w14:paraId="78AB8B28" w14:textId="72B30576"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129</w:t>
            </w:r>
          </w:p>
        </w:tc>
        <w:tc>
          <w:tcPr>
            <w:tcW w:w="1047" w:type="dxa"/>
            <w:shd w:val="clear" w:color="auto" w:fill="EAF1DD" w:themeFill="accent3" w:themeFillTint="33"/>
            <w:vAlign w:val="center"/>
          </w:tcPr>
          <w:p w14:paraId="6806841A" w14:textId="58E57E58"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128</w:t>
            </w:r>
          </w:p>
        </w:tc>
        <w:tc>
          <w:tcPr>
            <w:tcW w:w="1144" w:type="dxa"/>
            <w:shd w:val="clear" w:color="auto" w:fill="EAF1DD" w:themeFill="accent3" w:themeFillTint="33"/>
            <w:vAlign w:val="center"/>
          </w:tcPr>
          <w:p w14:paraId="5D06BBF9" w14:textId="772CE72F"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128</w:t>
            </w:r>
          </w:p>
        </w:tc>
        <w:tc>
          <w:tcPr>
            <w:tcW w:w="1053" w:type="dxa"/>
            <w:shd w:val="clear" w:color="auto" w:fill="EAF1DD" w:themeFill="accent3" w:themeFillTint="33"/>
            <w:vAlign w:val="center"/>
          </w:tcPr>
          <w:p w14:paraId="66663A30" w14:textId="10ADE186"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99,2</w:t>
            </w:r>
          </w:p>
        </w:tc>
        <w:tc>
          <w:tcPr>
            <w:tcW w:w="1224" w:type="dxa"/>
            <w:shd w:val="clear" w:color="auto" w:fill="EAF1DD" w:themeFill="accent3" w:themeFillTint="33"/>
            <w:noWrap/>
            <w:vAlign w:val="center"/>
          </w:tcPr>
          <w:p w14:paraId="7AD33181" w14:textId="3C241F42"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1</w:t>
            </w:r>
            <w:r w:rsidR="0087599A">
              <w:rPr>
                <w:rFonts w:ascii="Arial Narrow" w:hAnsi="Arial Narrow"/>
                <w:color w:val="000000"/>
                <w:sz w:val="20"/>
                <w:szCs w:val="20"/>
              </w:rPr>
              <w:t xml:space="preserve"> </w:t>
            </w:r>
            <w:r w:rsidRPr="00A72EDC">
              <w:rPr>
                <w:rFonts w:ascii="Arial Narrow" w:hAnsi="Arial Narrow"/>
                <w:color w:val="000000"/>
                <w:sz w:val="20"/>
                <w:szCs w:val="20"/>
              </w:rPr>
              <w:t>090</w:t>
            </w:r>
          </w:p>
        </w:tc>
        <w:tc>
          <w:tcPr>
            <w:tcW w:w="1224" w:type="dxa"/>
            <w:shd w:val="clear" w:color="auto" w:fill="EAF1DD" w:themeFill="accent3" w:themeFillTint="33"/>
            <w:noWrap/>
            <w:vAlign w:val="center"/>
          </w:tcPr>
          <w:p w14:paraId="131F1B8D" w14:textId="2D05C1E8"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770</w:t>
            </w:r>
          </w:p>
        </w:tc>
        <w:tc>
          <w:tcPr>
            <w:tcW w:w="1436" w:type="dxa"/>
            <w:shd w:val="clear" w:color="auto" w:fill="EAF1DD" w:themeFill="accent3" w:themeFillTint="33"/>
            <w:vAlign w:val="center"/>
          </w:tcPr>
          <w:p w14:paraId="2B70A31A" w14:textId="50ECBAD2"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770</w:t>
            </w:r>
          </w:p>
        </w:tc>
        <w:tc>
          <w:tcPr>
            <w:tcW w:w="977" w:type="dxa"/>
            <w:shd w:val="clear" w:color="auto" w:fill="EAF1DD" w:themeFill="accent3" w:themeFillTint="33"/>
            <w:noWrap/>
            <w:vAlign w:val="center"/>
          </w:tcPr>
          <w:p w14:paraId="1B2DDCBD" w14:textId="24C7E674"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70,6</w:t>
            </w:r>
          </w:p>
        </w:tc>
      </w:tr>
      <w:tr w:rsidR="00444C27" w:rsidRPr="002C5219" w14:paraId="18A1B5B7" w14:textId="77777777" w:rsidTr="00A72EDC">
        <w:trPr>
          <w:trHeight w:val="340"/>
          <w:jc w:val="center"/>
        </w:trPr>
        <w:tc>
          <w:tcPr>
            <w:tcW w:w="1521" w:type="dxa"/>
            <w:shd w:val="clear" w:color="000000" w:fill="FFFFFF"/>
            <w:vAlign w:val="center"/>
            <w:hideMark/>
          </w:tcPr>
          <w:p w14:paraId="656AC479" w14:textId="77777777" w:rsidR="00444C27" w:rsidRPr="00A433F6" w:rsidRDefault="00444C27" w:rsidP="00444C27">
            <w:pP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Hauts-Bassins</w:t>
            </w:r>
          </w:p>
        </w:tc>
        <w:tc>
          <w:tcPr>
            <w:tcW w:w="1060" w:type="dxa"/>
            <w:shd w:val="clear" w:color="000000" w:fill="FFFFFF"/>
            <w:vAlign w:val="center"/>
          </w:tcPr>
          <w:p w14:paraId="4C003DE2" w14:textId="7E58DA64" w:rsidR="00444C27" w:rsidRPr="00A72EDC" w:rsidRDefault="00444C27" w:rsidP="00444C27">
            <w:pPr>
              <w:jc w:val="center"/>
              <w:rPr>
                <w:rFonts w:ascii="Arial Narrow" w:eastAsia="Times New Roman" w:hAnsi="Arial Narrow"/>
                <w:color w:val="000000"/>
                <w:sz w:val="20"/>
                <w:szCs w:val="20"/>
                <w:highlight w:val="yellow"/>
                <w:lang w:eastAsia="fr-FR"/>
              </w:rPr>
            </w:pPr>
            <w:r w:rsidRPr="00A72EDC">
              <w:rPr>
                <w:rFonts w:ascii="Arial Narrow" w:hAnsi="Arial Narrow" w:cs="Calibri"/>
                <w:sz w:val="20"/>
                <w:szCs w:val="20"/>
              </w:rPr>
              <w:t>177</w:t>
            </w:r>
          </w:p>
        </w:tc>
        <w:tc>
          <w:tcPr>
            <w:tcW w:w="1047" w:type="dxa"/>
            <w:shd w:val="clear" w:color="000000" w:fill="FFFFFF"/>
            <w:vAlign w:val="center"/>
          </w:tcPr>
          <w:p w14:paraId="4052DE78" w14:textId="31BF2E88" w:rsidR="00444C27" w:rsidRPr="00A72EDC" w:rsidRDefault="00444C27" w:rsidP="00444C27">
            <w:pPr>
              <w:jc w:val="center"/>
              <w:rPr>
                <w:rFonts w:ascii="Arial Narrow" w:eastAsia="Times New Roman" w:hAnsi="Arial Narrow"/>
                <w:color w:val="000000"/>
                <w:sz w:val="20"/>
                <w:szCs w:val="20"/>
                <w:highlight w:val="yellow"/>
                <w:lang w:eastAsia="fr-FR"/>
              </w:rPr>
            </w:pPr>
            <w:r w:rsidRPr="00A72EDC">
              <w:rPr>
                <w:rFonts w:ascii="Arial Narrow" w:hAnsi="Arial Narrow" w:cs="Calibri"/>
                <w:sz w:val="20"/>
                <w:szCs w:val="20"/>
              </w:rPr>
              <w:t>150</w:t>
            </w:r>
          </w:p>
        </w:tc>
        <w:tc>
          <w:tcPr>
            <w:tcW w:w="1144" w:type="dxa"/>
            <w:shd w:val="clear" w:color="000000" w:fill="FFFFFF"/>
            <w:vAlign w:val="center"/>
          </w:tcPr>
          <w:p w14:paraId="462D737E" w14:textId="69C55D86" w:rsidR="00444C27" w:rsidRPr="00A72EDC" w:rsidRDefault="00444C27" w:rsidP="00444C27">
            <w:pPr>
              <w:jc w:val="center"/>
              <w:rPr>
                <w:rFonts w:ascii="Arial Narrow" w:eastAsia="Times New Roman" w:hAnsi="Arial Narrow"/>
                <w:color w:val="000000"/>
                <w:sz w:val="20"/>
                <w:szCs w:val="20"/>
                <w:highlight w:val="yellow"/>
                <w:lang w:eastAsia="fr-FR"/>
              </w:rPr>
            </w:pPr>
            <w:r w:rsidRPr="00A72EDC">
              <w:rPr>
                <w:rFonts w:ascii="Arial Narrow" w:hAnsi="Arial Narrow" w:cs="Calibri"/>
                <w:sz w:val="20"/>
                <w:szCs w:val="20"/>
              </w:rPr>
              <w:t>145</w:t>
            </w:r>
          </w:p>
        </w:tc>
        <w:tc>
          <w:tcPr>
            <w:tcW w:w="1053" w:type="dxa"/>
            <w:shd w:val="clear" w:color="000000" w:fill="FFFFFF"/>
            <w:vAlign w:val="center"/>
          </w:tcPr>
          <w:p w14:paraId="58B470B4" w14:textId="016E53F0" w:rsidR="00444C27" w:rsidRPr="00A72EDC" w:rsidRDefault="00444C27" w:rsidP="00444C27">
            <w:pPr>
              <w:jc w:val="center"/>
              <w:rPr>
                <w:rFonts w:ascii="Arial Narrow" w:eastAsia="Times New Roman" w:hAnsi="Arial Narrow"/>
                <w:color w:val="000000"/>
                <w:sz w:val="20"/>
                <w:szCs w:val="20"/>
                <w:highlight w:val="yellow"/>
                <w:lang w:eastAsia="fr-FR"/>
              </w:rPr>
            </w:pPr>
            <w:r w:rsidRPr="00A72EDC">
              <w:rPr>
                <w:rFonts w:ascii="Arial Narrow" w:hAnsi="Arial Narrow" w:cs="Calibri"/>
                <w:sz w:val="20"/>
                <w:szCs w:val="20"/>
              </w:rPr>
              <w:t>81,9</w:t>
            </w:r>
          </w:p>
        </w:tc>
        <w:tc>
          <w:tcPr>
            <w:tcW w:w="1224" w:type="dxa"/>
            <w:shd w:val="clear" w:color="000000" w:fill="FFFFFF"/>
            <w:noWrap/>
            <w:vAlign w:val="center"/>
          </w:tcPr>
          <w:p w14:paraId="1D54919E" w14:textId="750FC236" w:rsidR="00444C27" w:rsidRPr="00A72EDC" w:rsidRDefault="00444C27" w:rsidP="00444C27">
            <w:pPr>
              <w:jc w:val="center"/>
              <w:rPr>
                <w:rFonts w:ascii="Arial Narrow" w:eastAsia="Times New Roman" w:hAnsi="Arial Narrow"/>
                <w:color w:val="000000"/>
                <w:sz w:val="20"/>
                <w:szCs w:val="20"/>
                <w:lang w:eastAsia="fr-FR"/>
              </w:rPr>
            </w:pPr>
            <w:r w:rsidRPr="00A72EDC">
              <w:rPr>
                <w:rFonts w:ascii="Arial Narrow" w:hAnsi="Arial Narrow" w:cs="Calibri"/>
                <w:sz w:val="20"/>
                <w:szCs w:val="20"/>
              </w:rPr>
              <w:t>821</w:t>
            </w:r>
          </w:p>
        </w:tc>
        <w:tc>
          <w:tcPr>
            <w:tcW w:w="1224" w:type="dxa"/>
            <w:shd w:val="clear" w:color="000000" w:fill="FFFFFF"/>
            <w:noWrap/>
            <w:vAlign w:val="center"/>
          </w:tcPr>
          <w:p w14:paraId="50632746" w14:textId="35A3EFED" w:rsidR="00444C27" w:rsidRPr="00A72EDC" w:rsidRDefault="00444C27" w:rsidP="00444C27">
            <w:pPr>
              <w:jc w:val="center"/>
              <w:rPr>
                <w:rFonts w:ascii="Arial Narrow" w:eastAsia="Times New Roman" w:hAnsi="Arial Narrow"/>
                <w:color w:val="000000"/>
                <w:sz w:val="20"/>
                <w:szCs w:val="20"/>
                <w:lang w:eastAsia="fr-FR"/>
              </w:rPr>
            </w:pPr>
            <w:r w:rsidRPr="00A72EDC">
              <w:rPr>
                <w:rFonts w:ascii="Arial Narrow" w:hAnsi="Arial Narrow" w:cs="Calibri"/>
                <w:sz w:val="20"/>
                <w:szCs w:val="20"/>
              </w:rPr>
              <w:t>603</w:t>
            </w:r>
          </w:p>
        </w:tc>
        <w:tc>
          <w:tcPr>
            <w:tcW w:w="1436" w:type="dxa"/>
            <w:shd w:val="clear" w:color="000000" w:fill="FFFFFF"/>
            <w:vAlign w:val="center"/>
          </w:tcPr>
          <w:p w14:paraId="06E69036" w14:textId="6E00AF44" w:rsidR="00444C27" w:rsidRPr="00A72EDC" w:rsidRDefault="00444C27" w:rsidP="00444C27">
            <w:pPr>
              <w:jc w:val="center"/>
              <w:rPr>
                <w:rFonts w:ascii="Arial Narrow" w:eastAsia="Times New Roman" w:hAnsi="Arial Narrow"/>
                <w:color w:val="000000"/>
                <w:sz w:val="20"/>
                <w:szCs w:val="20"/>
                <w:lang w:eastAsia="fr-FR"/>
              </w:rPr>
            </w:pPr>
            <w:r w:rsidRPr="00A72EDC">
              <w:rPr>
                <w:rFonts w:ascii="Arial Narrow" w:hAnsi="Arial Narrow" w:cs="Calibri"/>
                <w:sz w:val="20"/>
                <w:szCs w:val="20"/>
              </w:rPr>
              <w:t>590</w:t>
            </w:r>
          </w:p>
        </w:tc>
        <w:tc>
          <w:tcPr>
            <w:tcW w:w="977" w:type="dxa"/>
            <w:shd w:val="clear" w:color="000000" w:fill="FFFFFF"/>
            <w:noWrap/>
            <w:vAlign w:val="center"/>
          </w:tcPr>
          <w:p w14:paraId="56370AAF" w14:textId="56E12E40" w:rsidR="00444C27" w:rsidRPr="00A72EDC" w:rsidRDefault="00444C27" w:rsidP="00444C27">
            <w:pPr>
              <w:jc w:val="center"/>
              <w:rPr>
                <w:rFonts w:ascii="Arial Narrow" w:eastAsia="Times New Roman" w:hAnsi="Arial Narrow"/>
                <w:color w:val="000000"/>
                <w:sz w:val="20"/>
                <w:szCs w:val="20"/>
                <w:lang w:eastAsia="fr-FR"/>
              </w:rPr>
            </w:pPr>
            <w:r w:rsidRPr="00A72EDC">
              <w:rPr>
                <w:rFonts w:ascii="Arial Narrow" w:hAnsi="Arial Narrow" w:cs="Calibri"/>
                <w:sz w:val="20"/>
                <w:szCs w:val="20"/>
              </w:rPr>
              <w:t>71,9</w:t>
            </w:r>
          </w:p>
        </w:tc>
      </w:tr>
      <w:tr w:rsidR="00444C27" w:rsidRPr="002C5219" w14:paraId="0FE7B557" w14:textId="77777777" w:rsidTr="00022768">
        <w:trPr>
          <w:trHeight w:val="340"/>
          <w:jc w:val="center"/>
        </w:trPr>
        <w:tc>
          <w:tcPr>
            <w:tcW w:w="1521" w:type="dxa"/>
            <w:shd w:val="clear" w:color="auto" w:fill="EAF1DD" w:themeFill="accent3" w:themeFillTint="33"/>
            <w:vAlign w:val="center"/>
            <w:hideMark/>
          </w:tcPr>
          <w:p w14:paraId="0EC4F4AA" w14:textId="77777777" w:rsidR="00444C27" w:rsidRPr="00A433F6" w:rsidRDefault="00444C27" w:rsidP="00444C27">
            <w:pP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Nord</w:t>
            </w:r>
          </w:p>
        </w:tc>
        <w:tc>
          <w:tcPr>
            <w:tcW w:w="1060" w:type="dxa"/>
            <w:shd w:val="clear" w:color="auto" w:fill="EAF1DD" w:themeFill="accent3" w:themeFillTint="33"/>
            <w:vAlign w:val="center"/>
          </w:tcPr>
          <w:p w14:paraId="34EAE6AA" w14:textId="17B83FAB"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218</w:t>
            </w:r>
          </w:p>
        </w:tc>
        <w:tc>
          <w:tcPr>
            <w:tcW w:w="1047" w:type="dxa"/>
            <w:shd w:val="clear" w:color="auto" w:fill="EAF1DD" w:themeFill="accent3" w:themeFillTint="33"/>
            <w:vAlign w:val="center"/>
          </w:tcPr>
          <w:p w14:paraId="329FD77C" w14:textId="126F449D"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201</w:t>
            </w:r>
          </w:p>
        </w:tc>
        <w:tc>
          <w:tcPr>
            <w:tcW w:w="1144" w:type="dxa"/>
            <w:shd w:val="clear" w:color="auto" w:fill="EAF1DD" w:themeFill="accent3" w:themeFillTint="33"/>
            <w:vAlign w:val="center"/>
          </w:tcPr>
          <w:p w14:paraId="391A6DB7" w14:textId="51A7E512"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168</w:t>
            </w:r>
          </w:p>
        </w:tc>
        <w:tc>
          <w:tcPr>
            <w:tcW w:w="1053" w:type="dxa"/>
            <w:shd w:val="clear" w:color="auto" w:fill="EAF1DD" w:themeFill="accent3" w:themeFillTint="33"/>
            <w:vAlign w:val="center"/>
          </w:tcPr>
          <w:p w14:paraId="45EFCBC3" w14:textId="310BB98F"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77,1</w:t>
            </w:r>
          </w:p>
        </w:tc>
        <w:tc>
          <w:tcPr>
            <w:tcW w:w="1224" w:type="dxa"/>
            <w:shd w:val="clear" w:color="auto" w:fill="EAF1DD" w:themeFill="accent3" w:themeFillTint="33"/>
            <w:noWrap/>
            <w:vAlign w:val="center"/>
          </w:tcPr>
          <w:p w14:paraId="1B68E038" w14:textId="50CFFFB1"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1</w:t>
            </w:r>
            <w:r w:rsidR="0087599A">
              <w:rPr>
                <w:rFonts w:ascii="Arial Narrow" w:hAnsi="Arial Narrow"/>
                <w:color w:val="000000"/>
                <w:sz w:val="20"/>
                <w:szCs w:val="20"/>
              </w:rPr>
              <w:t xml:space="preserve"> </w:t>
            </w:r>
            <w:r w:rsidRPr="00A72EDC">
              <w:rPr>
                <w:rFonts w:ascii="Arial Narrow" w:hAnsi="Arial Narrow"/>
                <w:color w:val="000000"/>
                <w:sz w:val="20"/>
                <w:szCs w:val="20"/>
              </w:rPr>
              <w:t>431</w:t>
            </w:r>
          </w:p>
        </w:tc>
        <w:tc>
          <w:tcPr>
            <w:tcW w:w="1224" w:type="dxa"/>
            <w:shd w:val="clear" w:color="auto" w:fill="EAF1DD" w:themeFill="accent3" w:themeFillTint="33"/>
            <w:noWrap/>
            <w:vAlign w:val="center"/>
          </w:tcPr>
          <w:p w14:paraId="216E78CC" w14:textId="56910589"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1</w:t>
            </w:r>
            <w:r w:rsidR="0087599A">
              <w:rPr>
                <w:rFonts w:ascii="Arial Narrow" w:hAnsi="Arial Narrow"/>
                <w:color w:val="000000"/>
                <w:sz w:val="20"/>
                <w:szCs w:val="20"/>
              </w:rPr>
              <w:t xml:space="preserve"> </w:t>
            </w:r>
            <w:r w:rsidRPr="00A72EDC">
              <w:rPr>
                <w:rFonts w:ascii="Arial Narrow" w:hAnsi="Arial Narrow"/>
                <w:color w:val="000000"/>
                <w:sz w:val="20"/>
                <w:szCs w:val="20"/>
              </w:rPr>
              <w:t>087</w:t>
            </w:r>
          </w:p>
        </w:tc>
        <w:tc>
          <w:tcPr>
            <w:tcW w:w="1436" w:type="dxa"/>
            <w:shd w:val="clear" w:color="auto" w:fill="EAF1DD" w:themeFill="accent3" w:themeFillTint="33"/>
            <w:vAlign w:val="center"/>
          </w:tcPr>
          <w:p w14:paraId="261CE348" w14:textId="721ABC27"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790</w:t>
            </w:r>
          </w:p>
        </w:tc>
        <w:tc>
          <w:tcPr>
            <w:tcW w:w="977" w:type="dxa"/>
            <w:shd w:val="clear" w:color="auto" w:fill="EAF1DD" w:themeFill="accent3" w:themeFillTint="33"/>
            <w:noWrap/>
            <w:vAlign w:val="center"/>
          </w:tcPr>
          <w:p w14:paraId="3D480B56" w14:textId="06B10A13"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55,2</w:t>
            </w:r>
          </w:p>
        </w:tc>
      </w:tr>
      <w:tr w:rsidR="00444C27" w:rsidRPr="002C5219" w14:paraId="44EE641A" w14:textId="77777777" w:rsidTr="00A72EDC">
        <w:trPr>
          <w:trHeight w:val="340"/>
          <w:jc w:val="center"/>
        </w:trPr>
        <w:tc>
          <w:tcPr>
            <w:tcW w:w="1521" w:type="dxa"/>
            <w:shd w:val="clear" w:color="000000" w:fill="FFFFFF"/>
            <w:vAlign w:val="center"/>
            <w:hideMark/>
          </w:tcPr>
          <w:p w14:paraId="47248EF1" w14:textId="77777777" w:rsidR="00444C27" w:rsidRPr="00A433F6" w:rsidRDefault="00444C27" w:rsidP="00444C27">
            <w:pP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Plateau Central</w:t>
            </w:r>
          </w:p>
        </w:tc>
        <w:tc>
          <w:tcPr>
            <w:tcW w:w="1060" w:type="dxa"/>
            <w:shd w:val="clear" w:color="000000" w:fill="FFFFFF"/>
            <w:vAlign w:val="center"/>
          </w:tcPr>
          <w:p w14:paraId="608C8033" w14:textId="50DC2F94"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144</w:t>
            </w:r>
          </w:p>
        </w:tc>
        <w:tc>
          <w:tcPr>
            <w:tcW w:w="1047" w:type="dxa"/>
            <w:shd w:val="clear" w:color="000000" w:fill="FFFFFF"/>
            <w:vAlign w:val="center"/>
          </w:tcPr>
          <w:p w14:paraId="091F1DC4" w14:textId="2A1A0ED8"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125</w:t>
            </w:r>
          </w:p>
        </w:tc>
        <w:tc>
          <w:tcPr>
            <w:tcW w:w="1144" w:type="dxa"/>
            <w:shd w:val="clear" w:color="000000" w:fill="FFFFFF"/>
            <w:vAlign w:val="center"/>
          </w:tcPr>
          <w:p w14:paraId="09C597A3" w14:textId="44B83249"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125</w:t>
            </w:r>
          </w:p>
        </w:tc>
        <w:tc>
          <w:tcPr>
            <w:tcW w:w="1053" w:type="dxa"/>
            <w:shd w:val="clear" w:color="000000" w:fill="FFFFFF"/>
            <w:vAlign w:val="center"/>
          </w:tcPr>
          <w:p w14:paraId="7C56FADD" w14:textId="696DEEBD"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86,8</w:t>
            </w:r>
          </w:p>
        </w:tc>
        <w:tc>
          <w:tcPr>
            <w:tcW w:w="1224" w:type="dxa"/>
            <w:shd w:val="clear" w:color="000000" w:fill="FFFFFF"/>
            <w:noWrap/>
            <w:vAlign w:val="center"/>
          </w:tcPr>
          <w:p w14:paraId="2FE2E866" w14:textId="396CA8CB"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832</w:t>
            </w:r>
          </w:p>
        </w:tc>
        <w:tc>
          <w:tcPr>
            <w:tcW w:w="1224" w:type="dxa"/>
            <w:shd w:val="clear" w:color="000000" w:fill="FFFFFF"/>
            <w:noWrap/>
            <w:vAlign w:val="center"/>
          </w:tcPr>
          <w:p w14:paraId="2EFA4B20" w14:textId="18944F50"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666</w:t>
            </w:r>
          </w:p>
        </w:tc>
        <w:tc>
          <w:tcPr>
            <w:tcW w:w="1436" w:type="dxa"/>
            <w:shd w:val="clear" w:color="000000" w:fill="FFFFFF"/>
            <w:vAlign w:val="center"/>
          </w:tcPr>
          <w:p w14:paraId="5320DBB2" w14:textId="0CB36231"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666</w:t>
            </w:r>
          </w:p>
        </w:tc>
        <w:tc>
          <w:tcPr>
            <w:tcW w:w="977" w:type="dxa"/>
            <w:shd w:val="clear" w:color="000000" w:fill="FFFFFF"/>
            <w:noWrap/>
            <w:vAlign w:val="center"/>
          </w:tcPr>
          <w:p w14:paraId="2E992A09" w14:textId="58CAB922"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80,1</w:t>
            </w:r>
          </w:p>
        </w:tc>
      </w:tr>
      <w:tr w:rsidR="00444C27" w:rsidRPr="002C5219" w14:paraId="45B2FB00" w14:textId="77777777" w:rsidTr="00022768">
        <w:trPr>
          <w:trHeight w:val="340"/>
          <w:jc w:val="center"/>
        </w:trPr>
        <w:tc>
          <w:tcPr>
            <w:tcW w:w="1521" w:type="dxa"/>
            <w:shd w:val="clear" w:color="auto" w:fill="EAF1DD" w:themeFill="accent3" w:themeFillTint="33"/>
            <w:vAlign w:val="center"/>
            <w:hideMark/>
          </w:tcPr>
          <w:p w14:paraId="08830234" w14:textId="77777777" w:rsidR="00444C27" w:rsidRPr="00A433F6" w:rsidRDefault="00444C27" w:rsidP="00444C27">
            <w:pP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Sahel</w:t>
            </w:r>
          </w:p>
        </w:tc>
        <w:tc>
          <w:tcPr>
            <w:tcW w:w="1060" w:type="dxa"/>
            <w:shd w:val="clear" w:color="auto" w:fill="EAF1DD" w:themeFill="accent3" w:themeFillTint="33"/>
            <w:vAlign w:val="center"/>
          </w:tcPr>
          <w:p w14:paraId="24F846AE" w14:textId="77777777" w:rsidR="00444C27" w:rsidRPr="00955206" w:rsidRDefault="00444C27" w:rsidP="00444C27">
            <w:pPr>
              <w:jc w:val="center"/>
              <w:rPr>
                <w:rFonts w:ascii="Arial Narrow" w:eastAsia="Times New Roman" w:hAnsi="Arial Narrow"/>
                <w:color w:val="000000"/>
                <w:sz w:val="20"/>
                <w:szCs w:val="20"/>
                <w:lang w:eastAsia="fr-FR"/>
              </w:rPr>
            </w:pPr>
            <w:r>
              <w:rPr>
                <w:rFonts w:ascii="Arial Narrow" w:hAnsi="Arial Narrow"/>
                <w:color w:val="000000"/>
                <w:sz w:val="20"/>
                <w:szCs w:val="20"/>
              </w:rPr>
              <w:t>95</w:t>
            </w:r>
          </w:p>
        </w:tc>
        <w:tc>
          <w:tcPr>
            <w:tcW w:w="1047" w:type="dxa"/>
            <w:shd w:val="clear" w:color="auto" w:fill="EAF1DD" w:themeFill="accent3" w:themeFillTint="33"/>
            <w:vAlign w:val="center"/>
          </w:tcPr>
          <w:p w14:paraId="63BC471E" w14:textId="77777777" w:rsidR="00444C27" w:rsidRPr="00955206" w:rsidRDefault="00444C27" w:rsidP="00444C27">
            <w:pPr>
              <w:jc w:val="center"/>
              <w:rPr>
                <w:rFonts w:ascii="Arial Narrow" w:eastAsia="Times New Roman" w:hAnsi="Arial Narrow"/>
                <w:color w:val="000000"/>
                <w:sz w:val="20"/>
                <w:szCs w:val="20"/>
                <w:lang w:eastAsia="fr-FR"/>
              </w:rPr>
            </w:pPr>
            <w:r>
              <w:rPr>
                <w:rFonts w:ascii="Arial Narrow" w:hAnsi="Arial Narrow"/>
                <w:color w:val="000000"/>
                <w:sz w:val="20"/>
                <w:szCs w:val="20"/>
              </w:rPr>
              <w:t>90</w:t>
            </w:r>
          </w:p>
        </w:tc>
        <w:tc>
          <w:tcPr>
            <w:tcW w:w="1144" w:type="dxa"/>
            <w:shd w:val="clear" w:color="auto" w:fill="EAF1DD" w:themeFill="accent3" w:themeFillTint="33"/>
            <w:vAlign w:val="center"/>
          </w:tcPr>
          <w:p w14:paraId="490135CC" w14:textId="77777777" w:rsidR="00444C27" w:rsidRPr="00955206" w:rsidRDefault="00444C27" w:rsidP="00444C27">
            <w:pPr>
              <w:jc w:val="center"/>
              <w:rPr>
                <w:rFonts w:ascii="Arial Narrow" w:eastAsia="Times New Roman" w:hAnsi="Arial Narrow"/>
                <w:color w:val="000000"/>
                <w:sz w:val="20"/>
                <w:szCs w:val="20"/>
                <w:lang w:eastAsia="fr-FR"/>
              </w:rPr>
            </w:pPr>
            <w:r>
              <w:rPr>
                <w:rFonts w:ascii="Arial Narrow" w:hAnsi="Arial Narrow"/>
                <w:color w:val="000000"/>
                <w:sz w:val="20"/>
                <w:szCs w:val="20"/>
              </w:rPr>
              <w:t>90</w:t>
            </w:r>
          </w:p>
        </w:tc>
        <w:tc>
          <w:tcPr>
            <w:tcW w:w="1053" w:type="dxa"/>
            <w:shd w:val="clear" w:color="auto" w:fill="EAF1DD" w:themeFill="accent3" w:themeFillTint="33"/>
            <w:vAlign w:val="center"/>
          </w:tcPr>
          <w:p w14:paraId="4E799C2A" w14:textId="77777777" w:rsidR="00444C27" w:rsidRPr="00955206" w:rsidRDefault="00444C27" w:rsidP="00444C27">
            <w:pPr>
              <w:jc w:val="center"/>
              <w:rPr>
                <w:rFonts w:ascii="Arial Narrow" w:eastAsia="Times New Roman" w:hAnsi="Arial Narrow"/>
                <w:color w:val="000000"/>
                <w:sz w:val="20"/>
                <w:szCs w:val="20"/>
                <w:lang w:eastAsia="fr-FR"/>
              </w:rPr>
            </w:pPr>
            <w:r>
              <w:rPr>
                <w:rFonts w:ascii="Arial Narrow" w:hAnsi="Arial Narrow"/>
                <w:color w:val="000000"/>
                <w:sz w:val="20"/>
                <w:szCs w:val="20"/>
              </w:rPr>
              <w:t>94,7</w:t>
            </w:r>
          </w:p>
        </w:tc>
        <w:tc>
          <w:tcPr>
            <w:tcW w:w="1224" w:type="dxa"/>
            <w:shd w:val="clear" w:color="auto" w:fill="EAF1DD" w:themeFill="accent3" w:themeFillTint="33"/>
            <w:noWrap/>
            <w:vAlign w:val="center"/>
          </w:tcPr>
          <w:p w14:paraId="2A68D4EB" w14:textId="742D2431"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987</w:t>
            </w:r>
          </w:p>
        </w:tc>
        <w:tc>
          <w:tcPr>
            <w:tcW w:w="1224" w:type="dxa"/>
            <w:shd w:val="clear" w:color="auto" w:fill="EAF1DD" w:themeFill="accent3" w:themeFillTint="33"/>
            <w:noWrap/>
            <w:vAlign w:val="center"/>
          </w:tcPr>
          <w:p w14:paraId="12BD1729" w14:textId="02D259A6"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626</w:t>
            </w:r>
          </w:p>
        </w:tc>
        <w:tc>
          <w:tcPr>
            <w:tcW w:w="1436" w:type="dxa"/>
            <w:shd w:val="clear" w:color="auto" w:fill="EAF1DD" w:themeFill="accent3" w:themeFillTint="33"/>
            <w:vAlign w:val="center"/>
          </w:tcPr>
          <w:p w14:paraId="7B2E46EC" w14:textId="5AC5F3B8"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625</w:t>
            </w:r>
          </w:p>
        </w:tc>
        <w:tc>
          <w:tcPr>
            <w:tcW w:w="977" w:type="dxa"/>
            <w:shd w:val="clear" w:color="auto" w:fill="EAF1DD" w:themeFill="accent3" w:themeFillTint="33"/>
            <w:noWrap/>
            <w:vAlign w:val="center"/>
          </w:tcPr>
          <w:p w14:paraId="3963D36E" w14:textId="7723BF72"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hAnsi="Arial Narrow"/>
                <w:color w:val="000000"/>
                <w:sz w:val="20"/>
                <w:szCs w:val="20"/>
              </w:rPr>
              <w:t>63,3</w:t>
            </w:r>
          </w:p>
        </w:tc>
      </w:tr>
      <w:tr w:rsidR="00444C27" w:rsidRPr="002C5219" w14:paraId="1A81C32A" w14:textId="77777777" w:rsidTr="00A72EDC">
        <w:trPr>
          <w:trHeight w:val="340"/>
          <w:jc w:val="center"/>
        </w:trPr>
        <w:tc>
          <w:tcPr>
            <w:tcW w:w="1521" w:type="dxa"/>
            <w:shd w:val="clear" w:color="000000" w:fill="FFFFFF"/>
            <w:vAlign w:val="center"/>
            <w:hideMark/>
          </w:tcPr>
          <w:p w14:paraId="7E54193F" w14:textId="77777777" w:rsidR="00444C27" w:rsidRPr="00A433F6" w:rsidRDefault="00444C27" w:rsidP="00444C27">
            <w:pP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Sud-Ouest</w:t>
            </w:r>
          </w:p>
        </w:tc>
        <w:tc>
          <w:tcPr>
            <w:tcW w:w="1060" w:type="dxa"/>
            <w:shd w:val="clear" w:color="000000" w:fill="FFFFFF"/>
            <w:vAlign w:val="center"/>
          </w:tcPr>
          <w:p w14:paraId="7B597574" w14:textId="317474F2"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118</w:t>
            </w:r>
          </w:p>
        </w:tc>
        <w:tc>
          <w:tcPr>
            <w:tcW w:w="1047" w:type="dxa"/>
            <w:shd w:val="clear" w:color="000000" w:fill="FFFFFF"/>
            <w:vAlign w:val="center"/>
          </w:tcPr>
          <w:p w14:paraId="31FBCED0" w14:textId="77777777"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106</w:t>
            </w:r>
          </w:p>
        </w:tc>
        <w:tc>
          <w:tcPr>
            <w:tcW w:w="1144" w:type="dxa"/>
            <w:shd w:val="clear" w:color="000000" w:fill="FFFFFF"/>
            <w:vAlign w:val="center"/>
          </w:tcPr>
          <w:p w14:paraId="2439DC27" w14:textId="5BB73D68"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106</w:t>
            </w:r>
          </w:p>
        </w:tc>
        <w:tc>
          <w:tcPr>
            <w:tcW w:w="1053" w:type="dxa"/>
            <w:shd w:val="clear" w:color="000000" w:fill="FFFFFF"/>
            <w:vAlign w:val="center"/>
          </w:tcPr>
          <w:p w14:paraId="5ABF8ECC" w14:textId="1FBBA24A"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89,8</w:t>
            </w:r>
          </w:p>
        </w:tc>
        <w:tc>
          <w:tcPr>
            <w:tcW w:w="1224" w:type="dxa"/>
            <w:shd w:val="clear" w:color="000000" w:fill="FFFFFF"/>
            <w:noWrap/>
            <w:vAlign w:val="center"/>
          </w:tcPr>
          <w:p w14:paraId="01D5FEA8" w14:textId="7C4DACBF"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835</w:t>
            </w:r>
          </w:p>
        </w:tc>
        <w:tc>
          <w:tcPr>
            <w:tcW w:w="1224" w:type="dxa"/>
            <w:shd w:val="clear" w:color="000000" w:fill="FFFFFF"/>
            <w:noWrap/>
            <w:vAlign w:val="center"/>
          </w:tcPr>
          <w:p w14:paraId="09971EA5" w14:textId="4AE9209C"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hAnsi="Arial Narrow"/>
                <w:sz w:val="20"/>
                <w:szCs w:val="20"/>
              </w:rPr>
              <w:t>492</w:t>
            </w:r>
          </w:p>
        </w:tc>
        <w:tc>
          <w:tcPr>
            <w:tcW w:w="1436" w:type="dxa"/>
            <w:shd w:val="clear" w:color="000000" w:fill="FFFFFF"/>
            <w:vAlign w:val="center"/>
          </w:tcPr>
          <w:p w14:paraId="057F487C" w14:textId="6C94D8DC"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492</w:t>
            </w:r>
          </w:p>
        </w:tc>
        <w:tc>
          <w:tcPr>
            <w:tcW w:w="977" w:type="dxa"/>
            <w:shd w:val="clear" w:color="000000" w:fill="FFFFFF"/>
            <w:noWrap/>
            <w:vAlign w:val="center"/>
          </w:tcPr>
          <w:p w14:paraId="7F0C6B6A" w14:textId="2550681C" w:rsidR="00444C27" w:rsidRPr="00955206" w:rsidRDefault="00444C27" w:rsidP="00444C27">
            <w:pPr>
              <w:jc w:val="center"/>
              <w:rPr>
                <w:rFonts w:ascii="Arial Narrow" w:eastAsia="Times New Roman" w:hAnsi="Arial Narrow"/>
                <w:color w:val="000000"/>
                <w:sz w:val="20"/>
                <w:szCs w:val="20"/>
                <w:lang w:eastAsia="fr-FR"/>
              </w:rPr>
            </w:pPr>
            <w:r w:rsidRPr="00A72EDC">
              <w:rPr>
                <w:rFonts w:ascii="Arial Narrow" w:eastAsia="Times New Roman" w:hAnsi="Arial Narrow"/>
                <w:color w:val="000000"/>
                <w:sz w:val="20"/>
                <w:szCs w:val="20"/>
                <w:lang w:eastAsia="fr-FR"/>
              </w:rPr>
              <w:t>58,9</w:t>
            </w:r>
          </w:p>
        </w:tc>
      </w:tr>
      <w:tr w:rsidR="0035017C" w:rsidRPr="002C5219" w14:paraId="74A5A316" w14:textId="77777777" w:rsidTr="00022768">
        <w:trPr>
          <w:trHeight w:val="340"/>
          <w:jc w:val="center"/>
        </w:trPr>
        <w:tc>
          <w:tcPr>
            <w:tcW w:w="1521" w:type="dxa"/>
            <w:shd w:val="clear" w:color="auto" w:fill="EAF1DD" w:themeFill="accent3" w:themeFillTint="33"/>
            <w:vAlign w:val="center"/>
            <w:hideMark/>
          </w:tcPr>
          <w:p w14:paraId="7F28E65D" w14:textId="77777777" w:rsidR="0035017C" w:rsidRPr="00A433F6" w:rsidRDefault="0035017C" w:rsidP="0035017C">
            <w:pPr>
              <w:rPr>
                <w:rFonts w:ascii="Arial Narrow" w:eastAsia="Times New Roman" w:hAnsi="Arial Narrow"/>
                <w:b/>
                <w:bCs/>
                <w:color w:val="000000"/>
                <w:sz w:val="20"/>
                <w:szCs w:val="20"/>
                <w:lang w:eastAsia="fr-FR"/>
              </w:rPr>
            </w:pPr>
            <w:r w:rsidRPr="00A433F6">
              <w:rPr>
                <w:rFonts w:ascii="Arial Narrow" w:eastAsia="Times New Roman" w:hAnsi="Arial Narrow"/>
                <w:b/>
                <w:bCs/>
                <w:color w:val="000000"/>
                <w:sz w:val="20"/>
                <w:szCs w:val="20"/>
                <w:lang w:eastAsia="fr-FR"/>
              </w:rPr>
              <w:t>Total</w:t>
            </w:r>
          </w:p>
        </w:tc>
        <w:tc>
          <w:tcPr>
            <w:tcW w:w="1060" w:type="dxa"/>
            <w:tcBorders>
              <w:top w:val="nil"/>
              <w:left w:val="nil"/>
              <w:bottom w:val="single" w:sz="8" w:space="0" w:color="auto"/>
              <w:right w:val="dotted" w:sz="4" w:space="0" w:color="auto"/>
            </w:tcBorders>
            <w:shd w:val="clear" w:color="auto" w:fill="EAF1DD" w:themeFill="accent3" w:themeFillTint="33"/>
            <w:vAlign w:val="center"/>
          </w:tcPr>
          <w:p w14:paraId="5F1A8242" w14:textId="69E7AE92" w:rsidR="0035017C" w:rsidRPr="00A72EDC" w:rsidRDefault="0035017C" w:rsidP="0035017C">
            <w:pPr>
              <w:jc w:val="center"/>
              <w:rPr>
                <w:rFonts w:ascii="Arial Narrow" w:eastAsia="Times New Roman" w:hAnsi="Arial Narrow"/>
                <w:b/>
                <w:bCs/>
                <w:color w:val="000000"/>
                <w:sz w:val="20"/>
                <w:szCs w:val="20"/>
                <w:highlight w:val="yellow"/>
                <w:lang w:eastAsia="fr-FR"/>
              </w:rPr>
            </w:pPr>
            <w:r>
              <w:rPr>
                <w:rFonts w:ascii="Arial Narrow" w:hAnsi="Arial Narrow"/>
                <w:b/>
                <w:bCs/>
                <w:color w:val="000000"/>
                <w:sz w:val="20"/>
                <w:szCs w:val="20"/>
              </w:rPr>
              <w:t>1 891</w:t>
            </w:r>
          </w:p>
        </w:tc>
        <w:tc>
          <w:tcPr>
            <w:tcW w:w="1047" w:type="dxa"/>
            <w:tcBorders>
              <w:top w:val="nil"/>
              <w:left w:val="nil"/>
              <w:bottom w:val="single" w:sz="8" w:space="0" w:color="auto"/>
              <w:right w:val="dotted" w:sz="4" w:space="0" w:color="auto"/>
            </w:tcBorders>
            <w:shd w:val="clear" w:color="auto" w:fill="EAF1DD" w:themeFill="accent3" w:themeFillTint="33"/>
            <w:vAlign w:val="center"/>
          </w:tcPr>
          <w:p w14:paraId="1703FD37" w14:textId="7821093A" w:rsidR="0035017C" w:rsidRPr="00A72EDC" w:rsidRDefault="0035017C" w:rsidP="0035017C">
            <w:pPr>
              <w:jc w:val="center"/>
              <w:rPr>
                <w:rFonts w:ascii="Arial Narrow" w:eastAsia="Times New Roman" w:hAnsi="Arial Narrow"/>
                <w:b/>
                <w:bCs/>
                <w:color w:val="000000"/>
                <w:sz w:val="20"/>
                <w:szCs w:val="20"/>
                <w:highlight w:val="yellow"/>
                <w:lang w:eastAsia="fr-FR"/>
              </w:rPr>
            </w:pPr>
            <w:r>
              <w:rPr>
                <w:rFonts w:ascii="Arial Narrow" w:hAnsi="Arial Narrow"/>
                <w:b/>
                <w:bCs/>
                <w:color w:val="000000"/>
                <w:sz w:val="20"/>
                <w:szCs w:val="20"/>
              </w:rPr>
              <w:t>1 713</w:t>
            </w:r>
          </w:p>
        </w:tc>
        <w:tc>
          <w:tcPr>
            <w:tcW w:w="1144" w:type="dxa"/>
            <w:tcBorders>
              <w:top w:val="nil"/>
              <w:left w:val="nil"/>
              <w:bottom w:val="single" w:sz="8" w:space="0" w:color="auto"/>
              <w:right w:val="dotted" w:sz="4" w:space="0" w:color="auto"/>
            </w:tcBorders>
            <w:shd w:val="clear" w:color="auto" w:fill="EAF1DD" w:themeFill="accent3" w:themeFillTint="33"/>
            <w:vAlign w:val="center"/>
          </w:tcPr>
          <w:p w14:paraId="0F15D54A" w14:textId="266BEF62" w:rsidR="0035017C" w:rsidRPr="00A72EDC" w:rsidRDefault="0035017C" w:rsidP="0035017C">
            <w:pPr>
              <w:jc w:val="center"/>
              <w:rPr>
                <w:rFonts w:ascii="Arial Narrow" w:eastAsia="Times New Roman" w:hAnsi="Arial Narrow"/>
                <w:b/>
                <w:bCs/>
                <w:color w:val="000000"/>
                <w:sz w:val="20"/>
                <w:szCs w:val="20"/>
                <w:highlight w:val="yellow"/>
                <w:lang w:eastAsia="fr-FR"/>
              </w:rPr>
            </w:pPr>
            <w:r>
              <w:rPr>
                <w:rFonts w:ascii="Arial Narrow" w:hAnsi="Arial Narrow"/>
                <w:b/>
                <w:bCs/>
                <w:color w:val="000000"/>
                <w:sz w:val="20"/>
                <w:szCs w:val="20"/>
              </w:rPr>
              <w:t>1 668</w:t>
            </w:r>
          </w:p>
        </w:tc>
        <w:tc>
          <w:tcPr>
            <w:tcW w:w="1053" w:type="dxa"/>
            <w:tcBorders>
              <w:top w:val="nil"/>
              <w:left w:val="nil"/>
              <w:bottom w:val="single" w:sz="8" w:space="0" w:color="auto"/>
              <w:right w:val="dotted" w:sz="4" w:space="0" w:color="auto"/>
            </w:tcBorders>
            <w:shd w:val="clear" w:color="auto" w:fill="EAF1DD" w:themeFill="accent3" w:themeFillTint="33"/>
            <w:vAlign w:val="center"/>
          </w:tcPr>
          <w:p w14:paraId="53A43519" w14:textId="4ECE589C" w:rsidR="0035017C" w:rsidRPr="00A72EDC" w:rsidRDefault="0035017C" w:rsidP="0035017C">
            <w:pPr>
              <w:jc w:val="center"/>
              <w:rPr>
                <w:rFonts w:ascii="Arial Narrow" w:eastAsia="Times New Roman" w:hAnsi="Arial Narrow"/>
                <w:b/>
                <w:bCs/>
                <w:color w:val="000000"/>
                <w:sz w:val="20"/>
                <w:szCs w:val="20"/>
                <w:highlight w:val="yellow"/>
                <w:lang w:eastAsia="fr-FR"/>
              </w:rPr>
            </w:pPr>
            <w:r>
              <w:rPr>
                <w:rFonts w:ascii="Arial Narrow" w:hAnsi="Arial Narrow"/>
                <w:b/>
                <w:bCs/>
                <w:color w:val="000000"/>
                <w:sz w:val="20"/>
                <w:szCs w:val="20"/>
              </w:rPr>
              <w:t>88,2</w:t>
            </w:r>
          </w:p>
        </w:tc>
        <w:tc>
          <w:tcPr>
            <w:tcW w:w="1224" w:type="dxa"/>
            <w:tcBorders>
              <w:top w:val="nil"/>
              <w:left w:val="nil"/>
              <w:bottom w:val="single" w:sz="8" w:space="0" w:color="auto"/>
              <w:right w:val="dotted" w:sz="4" w:space="0" w:color="auto"/>
            </w:tcBorders>
            <w:shd w:val="clear" w:color="auto" w:fill="EAF1DD" w:themeFill="accent3" w:themeFillTint="33"/>
            <w:noWrap/>
            <w:vAlign w:val="center"/>
          </w:tcPr>
          <w:p w14:paraId="5D95E948" w14:textId="50AB9203" w:rsidR="0035017C" w:rsidRPr="00A72EDC" w:rsidRDefault="0035017C">
            <w:pPr>
              <w:jc w:val="center"/>
              <w:rPr>
                <w:rFonts w:ascii="Arial Narrow" w:eastAsia="Times New Roman" w:hAnsi="Arial Narrow"/>
                <w:b/>
                <w:bCs/>
                <w:color w:val="000000"/>
                <w:sz w:val="20"/>
                <w:szCs w:val="20"/>
                <w:highlight w:val="yellow"/>
                <w:lang w:eastAsia="fr-FR"/>
              </w:rPr>
            </w:pPr>
            <w:r>
              <w:rPr>
                <w:rFonts w:ascii="Arial Narrow" w:hAnsi="Arial Narrow"/>
                <w:b/>
                <w:bCs/>
                <w:color w:val="000000"/>
                <w:sz w:val="20"/>
                <w:szCs w:val="20"/>
              </w:rPr>
              <w:t xml:space="preserve">12 </w:t>
            </w:r>
            <w:r w:rsidR="008154B0">
              <w:rPr>
                <w:rFonts w:ascii="Arial Narrow" w:hAnsi="Arial Narrow"/>
                <w:b/>
                <w:bCs/>
                <w:color w:val="000000"/>
                <w:sz w:val="20"/>
                <w:szCs w:val="20"/>
              </w:rPr>
              <w:t>4</w:t>
            </w:r>
            <w:r>
              <w:rPr>
                <w:rFonts w:ascii="Arial Narrow" w:hAnsi="Arial Narrow"/>
                <w:b/>
                <w:bCs/>
                <w:color w:val="000000"/>
                <w:sz w:val="20"/>
                <w:szCs w:val="20"/>
              </w:rPr>
              <w:t>31</w:t>
            </w:r>
          </w:p>
        </w:tc>
        <w:tc>
          <w:tcPr>
            <w:tcW w:w="1224" w:type="dxa"/>
            <w:tcBorders>
              <w:top w:val="nil"/>
              <w:left w:val="nil"/>
              <w:bottom w:val="single" w:sz="8" w:space="0" w:color="auto"/>
              <w:right w:val="dotted" w:sz="4" w:space="0" w:color="auto"/>
            </w:tcBorders>
            <w:shd w:val="clear" w:color="auto" w:fill="EAF1DD" w:themeFill="accent3" w:themeFillTint="33"/>
            <w:noWrap/>
            <w:vAlign w:val="center"/>
          </w:tcPr>
          <w:p w14:paraId="5B2349E5" w14:textId="305969C4" w:rsidR="0035017C" w:rsidRPr="00A72EDC" w:rsidRDefault="0035017C" w:rsidP="0035017C">
            <w:pPr>
              <w:jc w:val="center"/>
              <w:rPr>
                <w:rFonts w:ascii="Arial Narrow" w:eastAsia="Times New Roman" w:hAnsi="Arial Narrow"/>
                <w:b/>
                <w:bCs/>
                <w:color w:val="000000"/>
                <w:sz w:val="20"/>
                <w:szCs w:val="20"/>
                <w:highlight w:val="yellow"/>
                <w:lang w:eastAsia="fr-FR"/>
              </w:rPr>
            </w:pPr>
            <w:r>
              <w:rPr>
                <w:rFonts w:ascii="Arial Narrow" w:hAnsi="Arial Narrow"/>
                <w:b/>
                <w:bCs/>
                <w:color w:val="000000"/>
                <w:sz w:val="20"/>
                <w:szCs w:val="20"/>
              </w:rPr>
              <w:t>8 846</w:t>
            </w:r>
          </w:p>
        </w:tc>
        <w:tc>
          <w:tcPr>
            <w:tcW w:w="1436" w:type="dxa"/>
            <w:tcBorders>
              <w:top w:val="nil"/>
              <w:left w:val="nil"/>
              <w:bottom w:val="single" w:sz="8" w:space="0" w:color="auto"/>
              <w:right w:val="dotted" w:sz="4" w:space="0" w:color="auto"/>
            </w:tcBorders>
            <w:shd w:val="clear" w:color="auto" w:fill="EAF1DD" w:themeFill="accent3" w:themeFillTint="33"/>
            <w:vAlign w:val="center"/>
          </w:tcPr>
          <w:p w14:paraId="73D6AEC1" w14:textId="713B5233" w:rsidR="0035017C" w:rsidRPr="00A72EDC" w:rsidRDefault="0035017C" w:rsidP="0035017C">
            <w:pPr>
              <w:jc w:val="center"/>
              <w:rPr>
                <w:rFonts w:ascii="Arial Narrow" w:eastAsia="Times New Roman" w:hAnsi="Arial Narrow"/>
                <w:b/>
                <w:bCs/>
                <w:color w:val="000000"/>
                <w:sz w:val="20"/>
                <w:szCs w:val="20"/>
                <w:highlight w:val="yellow"/>
                <w:lang w:eastAsia="fr-FR"/>
              </w:rPr>
            </w:pPr>
            <w:r>
              <w:rPr>
                <w:rFonts w:ascii="Arial Narrow" w:hAnsi="Arial Narrow"/>
                <w:b/>
                <w:bCs/>
                <w:color w:val="000000"/>
                <w:sz w:val="20"/>
                <w:szCs w:val="20"/>
              </w:rPr>
              <w:t>8 345</w:t>
            </w:r>
          </w:p>
        </w:tc>
        <w:tc>
          <w:tcPr>
            <w:tcW w:w="977" w:type="dxa"/>
            <w:tcBorders>
              <w:top w:val="nil"/>
              <w:left w:val="nil"/>
              <w:bottom w:val="single" w:sz="8" w:space="0" w:color="auto"/>
              <w:right w:val="single" w:sz="8" w:space="0" w:color="auto"/>
            </w:tcBorders>
            <w:shd w:val="clear" w:color="auto" w:fill="EAF1DD" w:themeFill="accent3" w:themeFillTint="33"/>
            <w:noWrap/>
            <w:vAlign w:val="center"/>
          </w:tcPr>
          <w:p w14:paraId="0DFB16C8" w14:textId="5AA1198B" w:rsidR="0035017C" w:rsidRPr="00A72EDC" w:rsidRDefault="0035017C">
            <w:pPr>
              <w:jc w:val="center"/>
              <w:rPr>
                <w:rFonts w:ascii="Arial Narrow" w:eastAsia="Times New Roman" w:hAnsi="Arial Narrow"/>
                <w:b/>
                <w:bCs/>
                <w:color w:val="000000"/>
                <w:sz w:val="20"/>
                <w:szCs w:val="20"/>
                <w:highlight w:val="yellow"/>
                <w:lang w:eastAsia="fr-FR"/>
              </w:rPr>
            </w:pPr>
            <w:r>
              <w:rPr>
                <w:rFonts w:ascii="Arial Narrow" w:hAnsi="Arial Narrow"/>
                <w:b/>
                <w:bCs/>
                <w:color w:val="000000"/>
                <w:sz w:val="20"/>
                <w:szCs w:val="20"/>
              </w:rPr>
              <w:t>6</w:t>
            </w:r>
            <w:r w:rsidR="008154B0">
              <w:rPr>
                <w:rFonts w:ascii="Arial Narrow" w:hAnsi="Arial Narrow"/>
                <w:b/>
                <w:bCs/>
                <w:color w:val="000000"/>
                <w:sz w:val="20"/>
                <w:szCs w:val="20"/>
              </w:rPr>
              <w:t>7</w:t>
            </w:r>
            <w:r>
              <w:rPr>
                <w:rFonts w:ascii="Arial Narrow" w:hAnsi="Arial Narrow"/>
                <w:b/>
                <w:bCs/>
                <w:color w:val="000000"/>
                <w:sz w:val="20"/>
                <w:szCs w:val="20"/>
              </w:rPr>
              <w:t>,</w:t>
            </w:r>
            <w:r w:rsidR="008154B0">
              <w:rPr>
                <w:rFonts w:ascii="Arial Narrow" w:hAnsi="Arial Narrow"/>
                <w:b/>
                <w:bCs/>
                <w:color w:val="000000"/>
                <w:sz w:val="20"/>
                <w:szCs w:val="20"/>
              </w:rPr>
              <w:t>1</w:t>
            </w:r>
          </w:p>
        </w:tc>
      </w:tr>
    </w:tbl>
    <w:p w14:paraId="116E782F" w14:textId="77777777" w:rsidR="009A62C2" w:rsidRPr="00A433F6" w:rsidRDefault="009A62C2" w:rsidP="00A433F6">
      <w:pPr>
        <w:pStyle w:val="Listepuces"/>
        <w:numPr>
          <w:ilvl w:val="0"/>
          <w:numId w:val="0"/>
        </w:numPr>
        <w:ind w:left="357" w:hanging="357"/>
        <w:jc w:val="both"/>
        <w:rPr>
          <w:rFonts w:ascii="Arial Narrow" w:hAnsi="Arial Narrow" w:cs="Calibri"/>
          <w:i/>
          <w:color w:val="000000"/>
          <w:sz w:val="18"/>
          <w:szCs w:val="18"/>
          <w:u w:val="single"/>
          <w:lang w:eastAsia="fr-FR"/>
        </w:rPr>
      </w:pPr>
      <w:r w:rsidRPr="00A433F6">
        <w:rPr>
          <w:rFonts w:ascii="Arial Narrow" w:hAnsi="Arial Narrow" w:cs="Calibri"/>
          <w:i/>
          <w:color w:val="000000"/>
          <w:sz w:val="18"/>
          <w:szCs w:val="18"/>
          <w:u w:val="single"/>
          <w:lang w:eastAsia="fr-FR"/>
        </w:rPr>
        <w:t>Source </w:t>
      </w:r>
      <w:r w:rsidRPr="00A433F6">
        <w:rPr>
          <w:rFonts w:ascii="Arial Narrow" w:hAnsi="Arial Narrow" w:cs="Calibri"/>
          <w:i/>
          <w:color w:val="000000"/>
          <w:sz w:val="18"/>
          <w:szCs w:val="18"/>
          <w:lang w:eastAsia="fr-FR"/>
        </w:rPr>
        <w:t>: DRS</w:t>
      </w:r>
      <w:r w:rsidR="00510F1A" w:rsidRPr="00A433F6">
        <w:rPr>
          <w:rFonts w:ascii="Arial Narrow" w:hAnsi="Arial Narrow" w:cs="Calibri"/>
          <w:i/>
          <w:color w:val="000000"/>
          <w:sz w:val="18"/>
          <w:szCs w:val="18"/>
          <w:lang w:eastAsia="fr-FR"/>
        </w:rPr>
        <w:t xml:space="preserve"> ; </w:t>
      </w:r>
      <w:r w:rsidR="002C5219" w:rsidRPr="00A433F6">
        <w:rPr>
          <w:rFonts w:ascii="Arial Narrow" w:hAnsi="Arial Narrow" w:cs="Calibri"/>
          <w:i/>
          <w:color w:val="000000"/>
          <w:sz w:val="18"/>
          <w:szCs w:val="18"/>
          <w:lang w:eastAsia="fr-FR"/>
        </w:rPr>
        <w:t>DRENA</w:t>
      </w:r>
      <w:r w:rsidR="00FC22E0">
        <w:rPr>
          <w:rFonts w:ascii="Arial Narrow" w:hAnsi="Arial Narrow" w:cs="Calibri"/>
          <w:i/>
          <w:color w:val="000000"/>
          <w:sz w:val="18"/>
          <w:szCs w:val="18"/>
          <w:lang w:eastAsia="fr-FR"/>
        </w:rPr>
        <w:t xml:space="preserve"> </w:t>
      </w:r>
      <w:r w:rsidR="00421F7D">
        <w:rPr>
          <w:rFonts w:ascii="Arial Narrow" w:hAnsi="Arial Narrow" w:cs="Calibri"/>
          <w:i/>
          <w:color w:val="000000"/>
          <w:sz w:val="18"/>
          <w:szCs w:val="18"/>
          <w:lang w:eastAsia="fr-FR"/>
        </w:rPr>
        <w:t>2016</w:t>
      </w:r>
    </w:p>
    <w:p w14:paraId="560559D9" w14:textId="77777777" w:rsidR="00B05B91" w:rsidRDefault="00B05B91" w:rsidP="00C851A8">
      <w:pPr>
        <w:jc w:val="both"/>
        <w:rPr>
          <w:rFonts w:ascii="Arial Narrow" w:eastAsia="Times New Roman" w:hAnsi="Arial Narrow" w:cs="Arial"/>
          <w:lang w:eastAsia="fr-FR"/>
        </w:rPr>
      </w:pPr>
    </w:p>
    <w:p w14:paraId="74736AFD" w14:textId="77777777" w:rsidR="009A62C2" w:rsidRDefault="009A62C2" w:rsidP="00C851A8">
      <w:pPr>
        <w:jc w:val="both"/>
        <w:rPr>
          <w:rFonts w:ascii="Arial Narrow" w:hAnsi="Arial Narrow"/>
        </w:rPr>
      </w:pPr>
    </w:p>
    <w:p w14:paraId="3799864B" w14:textId="34A2D159" w:rsidR="006A5849" w:rsidRPr="00A72EDC" w:rsidRDefault="00B25619">
      <w:pPr>
        <w:pStyle w:val="Lgende"/>
        <w:ind w:left="567"/>
        <w:jc w:val="both"/>
        <w:rPr>
          <w:rFonts w:ascii="Arial Narrow" w:hAnsi="Arial Narrow" w:cs="Arial"/>
          <w:sz w:val="22"/>
          <w:szCs w:val="24"/>
          <w:lang w:eastAsia="fr-FR"/>
        </w:rPr>
      </w:pPr>
      <w:bookmarkStart w:id="218" w:name="_Toc477269081"/>
      <w:bookmarkStart w:id="219" w:name="_Toc317280618"/>
      <w:r w:rsidRPr="007D0D4C">
        <w:rPr>
          <w:rFonts w:ascii="Arial Narrow" w:hAnsi="Arial Narrow" w:cs="Arial"/>
          <w:sz w:val="22"/>
          <w:szCs w:val="24"/>
          <w:lang w:eastAsia="fr-FR"/>
        </w:rPr>
        <w:t xml:space="preserve">Tableau </w:t>
      </w:r>
      <w:r w:rsidR="00A426B9" w:rsidRPr="007D0D4C">
        <w:rPr>
          <w:rFonts w:ascii="Arial Narrow" w:hAnsi="Arial Narrow" w:cs="Arial"/>
          <w:sz w:val="22"/>
          <w:szCs w:val="24"/>
          <w:lang w:eastAsia="fr-FR"/>
        </w:rPr>
        <w:fldChar w:fldCharType="begin"/>
      </w:r>
      <w:r w:rsidRPr="007D0D4C">
        <w:rPr>
          <w:rFonts w:ascii="Arial Narrow" w:hAnsi="Arial Narrow" w:cs="Arial"/>
          <w:sz w:val="22"/>
          <w:szCs w:val="24"/>
          <w:lang w:eastAsia="fr-FR"/>
        </w:rPr>
        <w:instrText xml:space="preserve"> SEQ Tableau \* ARABIC </w:instrText>
      </w:r>
      <w:r w:rsidR="00A426B9" w:rsidRPr="007D0D4C">
        <w:rPr>
          <w:rFonts w:ascii="Arial Narrow" w:hAnsi="Arial Narrow" w:cs="Arial"/>
          <w:sz w:val="22"/>
          <w:szCs w:val="24"/>
          <w:lang w:eastAsia="fr-FR"/>
        </w:rPr>
        <w:fldChar w:fldCharType="separate"/>
      </w:r>
      <w:r w:rsidR="00022768">
        <w:rPr>
          <w:rFonts w:ascii="Arial Narrow" w:hAnsi="Arial Narrow" w:cs="Arial"/>
          <w:noProof/>
          <w:sz w:val="22"/>
          <w:szCs w:val="24"/>
          <w:lang w:eastAsia="fr-FR"/>
        </w:rPr>
        <w:t>59</w:t>
      </w:r>
      <w:r w:rsidR="00A426B9" w:rsidRPr="007D0D4C">
        <w:rPr>
          <w:rFonts w:ascii="Arial Narrow" w:hAnsi="Arial Narrow" w:cs="Arial"/>
          <w:sz w:val="22"/>
          <w:szCs w:val="24"/>
          <w:lang w:eastAsia="fr-FR"/>
        </w:rPr>
        <w:fldChar w:fldCharType="end"/>
      </w:r>
      <w:r w:rsidRPr="007D0D4C">
        <w:rPr>
          <w:rFonts w:ascii="Arial Narrow" w:hAnsi="Arial Narrow" w:cs="Arial"/>
          <w:sz w:val="22"/>
          <w:szCs w:val="24"/>
          <w:lang w:eastAsia="fr-FR"/>
        </w:rPr>
        <w:t> : Taux d’accès à l</w:t>
      </w:r>
      <w:r w:rsidR="005D5F32">
        <w:rPr>
          <w:rFonts w:ascii="Arial Narrow" w:hAnsi="Arial Narrow" w:cs="Arial"/>
          <w:sz w:val="22"/>
          <w:szCs w:val="24"/>
          <w:lang w:eastAsia="fr-FR"/>
        </w:rPr>
        <w:t xml:space="preserve">’assainissement familial en </w:t>
      </w:r>
      <w:r w:rsidR="00421F7D">
        <w:rPr>
          <w:rFonts w:ascii="Arial Narrow" w:hAnsi="Arial Narrow" w:cs="Arial"/>
          <w:sz w:val="22"/>
          <w:szCs w:val="24"/>
          <w:lang w:eastAsia="fr-FR"/>
        </w:rPr>
        <w:t>2016</w:t>
      </w:r>
      <w:r w:rsidRPr="007D0D4C">
        <w:rPr>
          <w:rFonts w:ascii="Arial Narrow" w:hAnsi="Arial Narrow" w:cs="Arial"/>
          <w:sz w:val="22"/>
          <w:szCs w:val="24"/>
          <w:lang w:eastAsia="fr-FR"/>
        </w:rPr>
        <w:t xml:space="preserve"> par région</w:t>
      </w:r>
      <w:bookmarkEnd w:id="218"/>
    </w:p>
    <w:tbl>
      <w:tblPr>
        <w:tblW w:w="10985" w:type="dxa"/>
        <w:tblBorders>
          <w:top w:val="single" w:sz="4" w:space="0" w:color="auto"/>
          <w:left w:val="single" w:sz="4" w:space="0" w:color="auto"/>
          <w:bottom w:val="single" w:sz="4" w:space="0" w:color="auto"/>
          <w:right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733"/>
        <w:gridCol w:w="4252"/>
      </w:tblGrid>
      <w:tr w:rsidR="006A5849" w:rsidRPr="00FD2CDA" w14:paraId="1240A247" w14:textId="77777777" w:rsidTr="00A72EDC">
        <w:trPr>
          <w:trHeight w:val="277"/>
        </w:trPr>
        <w:tc>
          <w:tcPr>
            <w:tcW w:w="6733" w:type="dxa"/>
            <w:tcBorders>
              <w:top w:val="single" w:sz="4" w:space="0" w:color="auto"/>
              <w:bottom w:val="dotted" w:sz="4" w:space="0" w:color="auto"/>
            </w:tcBorders>
            <w:shd w:val="clear" w:color="auto" w:fill="FFFFFF" w:themeFill="background1"/>
            <w:vAlign w:val="center"/>
          </w:tcPr>
          <w:p w14:paraId="2063C1D0" w14:textId="77777777" w:rsidR="006A5849" w:rsidRPr="00A72EDC" w:rsidRDefault="006A5849" w:rsidP="00FC13D0">
            <w:pPr>
              <w:pStyle w:val="Lgende"/>
              <w:ind w:left="567"/>
              <w:rPr>
                <w:rFonts w:ascii="Arial Narrow" w:hAnsi="Arial Narrow" w:cs="Arial"/>
              </w:rPr>
            </w:pPr>
            <w:bookmarkStart w:id="220" w:name="_Toc477269102"/>
            <w:r w:rsidRPr="00A72EDC">
              <w:rPr>
                <w:rFonts w:ascii="Arial Narrow" w:hAnsi="Arial Narrow" w:cs="Arial"/>
              </w:rPr>
              <w:t xml:space="preserve">Figure </w:t>
            </w:r>
            <w:r w:rsidRPr="00A72EDC">
              <w:rPr>
                <w:rFonts w:ascii="Arial Narrow" w:hAnsi="Arial Narrow" w:cs="Arial"/>
              </w:rPr>
              <w:fldChar w:fldCharType="begin"/>
            </w:r>
            <w:r w:rsidRPr="00A72EDC">
              <w:rPr>
                <w:rFonts w:ascii="Arial Narrow" w:hAnsi="Arial Narrow" w:cs="Arial"/>
              </w:rPr>
              <w:instrText xml:space="preserve"> SEQ Figure \* ARABIC </w:instrText>
            </w:r>
            <w:r w:rsidRPr="00A72EDC">
              <w:rPr>
                <w:rFonts w:ascii="Arial Narrow" w:hAnsi="Arial Narrow" w:cs="Arial"/>
              </w:rPr>
              <w:fldChar w:fldCharType="separate"/>
            </w:r>
            <w:r w:rsidR="00022768">
              <w:rPr>
                <w:rFonts w:ascii="Arial Narrow" w:hAnsi="Arial Narrow" w:cs="Arial"/>
                <w:noProof/>
              </w:rPr>
              <w:t>13</w:t>
            </w:r>
            <w:r w:rsidRPr="00A72EDC">
              <w:rPr>
                <w:rFonts w:ascii="Arial Narrow" w:hAnsi="Arial Narrow" w:cs="Arial"/>
              </w:rPr>
              <w:fldChar w:fldCharType="end"/>
            </w:r>
            <w:r w:rsidRPr="00A72EDC">
              <w:rPr>
                <w:rFonts w:ascii="Arial Narrow" w:hAnsi="Arial Narrow" w:cs="Arial"/>
              </w:rPr>
              <w:t>: Taux d’accès à l’assainissement familial en milieu rural (%)</w:t>
            </w:r>
            <w:bookmarkEnd w:id="220"/>
          </w:p>
        </w:tc>
        <w:tc>
          <w:tcPr>
            <w:tcW w:w="4252" w:type="dxa"/>
            <w:tcBorders>
              <w:top w:val="single" w:sz="4" w:space="0" w:color="auto"/>
              <w:bottom w:val="dotted" w:sz="4" w:space="0" w:color="auto"/>
            </w:tcBorders>
            <w:shd w:val="clear" w:color="auto" w:fill="FFFFFF" w:themeFill="background1"/>
          </w:tcPr>
          <w:p w14:paraId="2E0F0BB3" w14:textId="77777777" w:rsidR="006A5849" w:rsidRPr="007D0D4C" w:rsidRDefault="006A5849" w:rsidP="00FC13D0">
            <w:pPr>
              <w:pStyle w:val="Lgende"/>
              <w:ind w:left="567"/>
              <w:rPr>
                <w:rFonts w:ascii="Arial Narrow" w:hAnsi="Arial Narrow" w:cs="Arial"/>
                <w:sz w:val="22"/>
                <w:szCs w:val="24"/>
              </w:rPr>
            </w:pPr>
          </w:p>
        </w:tc>
      </w:tr>
      <w:tr w:rsidR="006A5849" w:rsidRPr="00FD2CDA" w14:paraId="3D34A581" w14:textId="77777777" w:rsidTr="00A72EDC">
        <w:trPr>
          <w:trHeight w:val="3562"/>
        </w:trPr>
        <w:tc>
          <w:tcPr>
            <w:tcW w:w="6733" w:type="dxa"/>
            <w:vMerge w:val="restart"/>
            <w:tcBorders>
              <w:top w:val="dotted" w:sz="4" w:space="0" w:color="auto"/>
            </w:tcBorders>
            <w:vAlign w:val="center"/>
          </w:tcPr>
          <w:p w14:paraId="549E45E0" w14:textId="710CA84A" w:rsidR="006A5849" w:rsidRPr="00555D0D" w:rsidRDefault="006A5849" w:rsidP="00FC13D0">
            <w:pPr>
              <w:jc w:val="center"/>
              <w:rPr>
                <w:rFonts w:ascii="Arial Narrow" w:eastAsia="Times New Roman" w:hAnsi="Arial Narrow"/>
                <w:color w:val="000000"/>
                <w:sz w:val="20"/>
                <w:szCs w:val="20"/>
                <w:lang w:eastAsia="fr-FR"/>
              </w:rPr>
            </w:pPr>
            <w:r w:rsidRPr="00A72EDC">
              <w:rPr>
                <w:rFonts w:ascii="Arial Narrow" w:eastAsia="Times New Roman" w:hAnsi="Arial Narrow"/>
                <w:noProof/>
                <w:color w:val="000000"/>
                <w:sz w:val="20"/>
                <w:szCs w:val="20"/>
                <w:lang w:eastAsia="fr-FR"/>
              </w:rPr>
              <w:drawing>
                <wp:inline distT="0" distB="0" distL="0" distR="0" wp14:anchorId="3BFE44E6" wp14:editId="292260EF">
                  <wp:extent cx="4152900" cy="2568990"/>
                  <wp:effectExtent l="0" t="0" r="0" b="3175"/>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170330" cy="2579772"/>
                          </a:xfrm>
                          <a:prstGeom prst="rect">
                            <a:avLst/>
                          </a:prstGeom>
                          <a:noFill/>
                        </pic:spPr>
                      </pic:pic>
                    </a:graphicData>
                  </a:graphic>
                </wp:inline>
              </w:drawing>
            </w:r>
          </w:p>
        </w:tc>
        <w:tc>
          <w:tcPr>
            <w:tcW w:w="4252" w:type="dxa"/>
            <w:tcBorders>
              <w:top w:val="dotted" w:sz="4" w:space="0" w:color="auto"/>
            </w:tcBorders>
          </w:tcPr>
          <w:p w14:paraId="56EB722C" w14:textId="77777777" w:rsidR="006A5849" w:rsidRPr="00A72EDC" w:rsidRDefault="006A5849" w:rsidP="00FC13D0">
            <w:pPr>
              <w:autoSpaceDE w:val="0"/>
              <w:autoSpaceDN w:val="0"/>
              <w:adjustRightInd w:val="0"/>
              <w:jc w:val="both"/>
              <w:rPr>
                <w:rFonts w:ascii="Arial Narrow" w:hAnsi="Arial Narrow"/>
                <w:sz w:val="22"/>
                <w:szCs w:val="22"/>
              </w:rPr>
            </w:pPr>
            <w:r w:rsidRPr="00A72EDC">
              <w:rPr>
                <w:rFonts w:ascii="Arial Narrow" w:hAnsi="Arial Narrow"/>
                <w:sz w:val="22"/>
                <w:szCs w:val="22"/>
              </w:rPr>
              <w:t xml:space="preserve">En 2016, 28 535 latrines améliorées composées de </w:t>
            </w:r>
            <w:r w:rsidRPr="00A72EDC">
              <w:rPr>
                <w:rFonts w:ascii="Arial Narrow" w:hAnsi="Arial Narrow"/>
                <w:b/>
                <w:bCs/>
                <w:color w:val="000000"/>
                <w:sz w:val="22"/>
                <w:szCs w:val="22"/>
              </w:rPr>
              <w:t>25 302</w:t>
            </w:r>
            <w:r w:rsidRPr="00A72EDC">
              <w:rPr>
                <w:rFonts w:ascii="Arial Narrow" w:hAnsi="Arial Narrow"/>
                <w:sz w:val="22"/>
                <w:szCs w:val="22"/>
              </w:rPr>
              <w:t xml:space="preserve"> nouvelles latrines et de </w:t>
            </w:r>
            <w:r w:rsidRPr="00A72EDC">
              <w:rPr>
                <w:rFonts w:ascii="Arial Narrow" w:hAnsi="Arial Narrow" w:cs="Arial"/>
                <w:b/>
                <w:color w:val="000000"/>
                <w:sz w:val="22"/>
                <w:szCs w:val="22"/>
              </w:rPr>
              <w:t>3233</w:t>
            </w:r>
            <w:r w:rsidRPr="00A72EDC">
              <w:rPr>
                <w:rFonts w:ascii="Arial Narrow" w:hAnsi="Arial Narrow"/>
                <w:sz w:val="22"/>
                <w:szCs w:val="22"/>
              </w:rPr>
              <w:t xml:space="preserve"> latrines réhabilitées ont été réalisées. Ces réalisations ont permis de faire progresser le taux d’accès de 12,0% en 2015 à </w:t>
            </w:r>
            <w:r w:rsidRPr="00A72EDC">
              <w:rPr>
                <w:rFonts w:ascii="Arial Narrow" w:hAnsi="Arial Narrow"/>
                <w:b/>
                <w:sz w:val="22"/>
                <w:szCs w:val="22"/>
              </w:rPr>
              <w:t>13,4%</w:t>
            </w:r>
            <w:r w:rsidRPr="00A72EDC">
              <w:rPr>
                <w:rFonts w:ascii="Arial Narrow" w:hAnsi="Arial Narrow"/>
                <w:sz w:val="22"/>
                <w:szCs w:val="22"/>
              </w:rPr>
              <w:t xml:space="preserve"> en 2016.  Ce qui a permis à 285 350 personnes supplémentaires d’avoir accès à l’assainissement. </w:t>
            </w:r>
          </w:p>
          <w:p w14:paraId="2187ECFC" w14:textId="654609FD" w:rsidR="006A5849" w:rsidRPr="00A72EDC" w:rsidRDefault="006A5849" w:rsidP="00FC13D0">
            <w:pPr>
              <w:autoSpaceDE w:val="0"/>
              <w:autoSpaceDN w:val="0"/>
              <w:adjustRightInd w:val="0"/>
              <w:jc w:val="both"/>
              <w:rPr>
                <w:rFonts w:ascii="Arial Narrow" w:hAnsi="Arial Narrow"/>
                <w:sz w:val="22"/>
                <w:szCs w:val="22"/>
              </w:rPr>
            </w:pPr>
            <w:r w:rsidRPr="00A72EDC">
              <w:rPr>
                <w:rFonts w:ascii="Arial Narrow" w:hAnsi="Arial Narrow"/>
                <w:sz w:val="22"/>
                <w:szCs w:val="22"/>
              </w:rPr>
              <w:t>Seulement 6 régions ont un taux supérieur ou égal  à la moyenne national avec cependant un pic dans la région du Centre (30,6%) tandis que le plus faible taux est toujours observé dans le Centre</w:t>
            </w:r>
            <w:r w:rsidR="00173007">
              <w:rPr>
                <w:rFonts w:ascii="Arial Narrow" w:hAnsi="Arial Narrow"/>
                <w:sz w:val="22"/>
                <w:szCs w:val="22"/>
              </w:rPr>
              <w:t>-</w:t>
            </w:r>
            <w:r w:rsidRPr="00A72EDC">
              <w:rPr>
                <w:rFonts w:ascii="Arial Narrow" w:hAnsi="Arial Narrow"/>
                <w:sz w:val="22"/>
                <w:szCs w:val="22"/>
              </w:rPr>
              <w:t>Sud (6,8%).</w:t>
            </w:r>
          </w:p>
          <w:p w14:paraId="769B41B5" w14:textId="77777777" w:rsidR="006A5849" w:rsidRDefault="006A5849" w:rsidP="00FC13D0">
            <w:pPr>
              <w:autoSpaceDE w:val="0"/>
              <w:autoSpaceDN w:val="0"/>
              <w:adjustRightInd w:val="0"/>
              <w:jc w:val="both"/>
              <w:rPr>
                <w:rFonts w:ascii="Arial Narrow" w:eastAsia="Times New Roman" w:hAnsi="Arial Narrow"/>
                <w:noProof/>
                <w:color w:val="000000"/>
                <w:sz w:val="20"/>
                <w:szCs w:val="20"/>
                <w:lang w:eastAsia="fr-FR"/>
              </w:rPr>
            </w:pPr>
          </w:p>
        </w:tc>
      </w:tr>
      <w:tr w:rsidR="006A5849" w:rsidRPr="00FD2CDA" w14:paraId="6D7544EB" w14:textId="77777777" w:rsidTr="00A72EDC">
        <w:trPr>
          <w:trHeight w:val="799"/>
        </w:trPr>
        <w:tc>
          <w:tcPr>
            <w:tcW w:w="6733" w:type="dxa"/>
            <w:vMerge/>
            <w:tcBorders>
              <w:bottom w:val="dotted" w:sz="4" w:space="0" w:color="auto"/>
            </w:tcBorders>
          </w:tcPr>
          <w:p w14:paraId="27BE1D28" w14:textId="77777777" w:rsidR="006A5849" w:rsidRPr="00555D0D" w:rsidRDefault="006A5849" w:rsidP="00FC13D0">
            <w:pPr>
              <w:jc w:val="center"/>
              <w:rPr>
                <w:rFonts w:ascii="Arial Narrow" w:eastAsia="Times New Roman" w:hAnsi="Arial Narrow"/>
                <w:color w:val="000000"/>
                <w:sz w:val="20"/>
                <w:szCs w:val="20"/>
                <w:lang w:eastAsia="fr-FR"/>
              </w:rPr>
            </w:pPr>
          </w:p>
        </w:tc>
        <w:tc>
          <w:tcPr>
            <w:tcW w:w="4252" w:type="dxa"/>
            <w:tcBorders>
              <w:bottom w:val="dotted" w:sz="4" w:space="0" w:color="auto"/>
            </w:tcBorders>
          </w:tcPr>
          <w:p w14:paraId="43715276" w14:textId="77777777" w:rsidR="006A5849" w:rsidRPr="00555D0D" w:rsidRDefault="006A5849" w:rsidP="00FC13D0">
            <w:pPr>
              <w:jc w:val="center"/>
              <w:rPr>
                <w:rFonts w:ascii="Arial Narrow" w:eastAsia="Times New Roman" w:hAnsi="Arial Narrow"/>
                <w:color w:val="000000"/>
                <w:sz w:val="20"/>
                <w:szCs w:val="20"/>
                <w:lang w:eastAsia="fr-FR"/>
              </w:rPr>
            </w:pPr>
          </w:p>
        </w:tc>
      </w:tr>
    </w:tbl>
    <w:p w14:paraId="67C4B974" w14:textId="77777777" w:rsidR="00444708" w:rsidRPr="00594C42" w:rsidRDefault="00444708" w:rsidP="00A433F6">
      <w:pPr>
        <w:rPr>
          <w:rFonts w:ascii="Arial Narrow" w:eastAsia="Times New Roman" w:hAnsi="Arial Narrow" w:cs="Arial"/>
          <w:bCs/>
          <w:i/>
          <w:sz w:val="18"/>
        </w:rPr>
      </w:pPr>
      <w:r w:rsidRPr="00594C42">
        <w:rPr>
          <w:rFonts w:ascii="Arial Narrow" w:eastAsia="Times New Roman" w:hAnsi="Arial Narrow" w:cs="Arial"/>
          <w:bCs/>
          <w:i/>
          <w:sz w:val="18"/>
          <w:u w:val="single"/>
        </w:rPr>
        <w:t>Source</w:t>
      </w:r>
      <w:r w:rsidRPr="00594C42">
        <w:rPr>
          <w:rFonts w:ascii="Arial Narrow" w:eastAsia="Times New Roman" w:hAnsi="Arial Narrow" w:cs="Arial"/>
          <w:bCs/>
          <w:i/>
          <w:sz w:val="18"/>
        </w:rPr>
        <w:t xml:space="preserve"> : </w:t>
      </w:r>
      <w:r w:rsidR="00A704FE">
        <w:rPr>
          <w:rFonts w:ascii="Arial Narrow" w:eastAsia="Times New Roman" w:hAnsi="Arial Narrow" w:cs="Arial"/>
          <w:bCs/>
          <w:i/>
          <w:sz w:val="18"/>
        </w:rPr>
        <w:t>DGA</w:t>
      </w:r>
      <w:r w:rsidR="00A71DE6">
        <w:rPr>
          <w:rFonts w:ascii="Arial Narrow" w:eastAsia="Times New Roman" w:hAnsi="Arial Narrow" w:cs="Arial"/>
          <w:bCs/>
          <w:i/>
          <w:sz w:val="18"/>
        </w:rPr>
        <w:t xml:space="preserve">, </w:t>
      </w:r>
      <w:r w:rsidRPr="00594C42">
        <w:rPr>
          <w:rFonts w:ascii="Arial Narrow" w:eastAsia="Times New Roman" w:hAnsi="Arial Narrow" w:cs="Arial"/>
          <w:bCs/>
          <w:i/>
          <w:sz w:val="18"/>
        </w:rPr>
        <w:t>Collecte</w:t>
      </w:r>
      <w:r w:rsidR="00555D0D">
        <w:rPr>
          <w:rFonts w:ascii="Arial Narrow" w:eastAsia="Times New Roman" w:hAnsi="Arial Narrow" w:cs="Arial"/>
          <w:bCs/>
          <w:i/>
          <w:sz w:val="18"/>
        </w:rPr>
        <w:t xml:space="preserve"> de données assainissement </w:t>
      </w:r>
      <w:r w:rsidR="00421F7D">
        <w:rPr>
          <w:rFonts w:ascii="Arial Narrow" w:eastAsia="Times New Roman" w:hAnsi="Arial Narrow" w:cs="Arial"/>
          <w:bCs/>
          <w:i/>
          <w:sz w:val="18"/>
        </w:rPr>
        <w:t>2016</w:t>
      </w:r>
    </w:p>
    <w:p w14:paraId="30924C7E" w14:textId="2A0A12DF" w:rsidR="00A23479" w:rsidRPr="00C81490" w:rsidRDefault="00A23479" w:rsidP="00A433F6">
      <w:pPr>
        <w:autoSpaceDE w:val="0"/>
        <w:autoSpaceDN w:val="0"/>
        <w:adjustRightInd w:val="0"/>
        <w:jc w:val="both"/>
        <w:rPr>
          <w:rFonts w:ascii="Arial Narrow" w:hAnsi="Arial Narrow"/>
        </w:rPr>
      </w:pPr>
    </w:p>
    <w:p w14:paraId="15CD6785" w14:textId="77777777" w:rsidR="00CE64F1" w:rsidRDefault="00CE64F1" w:rsidP="00C8245A"/>
    <w:p w14:paraId="655ED050" w14:textId="77777777" w:rsidR="00A06A29" w:rsidRDefault="00A06A29" w:rsidP="00C8245A"/>
    <w:p w14:paraId="016A7A63" w14:textId="77777777" w:rsidR="00A06A29" w:rsidRDefault="00A06A29" w:rsidP="00C8245A"/>
    <w:p w14:paraId="6CE5DBF6" w14:textId="77777777" w:rsidR="00A06A29" w:rsidRDefault="00A06A29" w:rsidP="00C8245A"/>
    <w:p w14:paraId="6C841F2A" w14:textId="365CD842" w:rsidR="00386788" w:rsidRDefault="00386788" w:rsidP="007D0D4C">
      <w:pPr>
        <w:pStyle w:val="Lgende"/>
        <w:ind w:left="567"/>
        <w:jc w:val="both"/>
        <w:rPr>
          <w:rFonts w:ascii="Arial Narrow" w:hAnsi="Arial Narrow" w:cs="Arial"/>
          <w:sz w:val="22"/>
          <w:szCs w:val="24"/>
          <w:lang w:eastAsia="fr-FR"/>
        </w:rPr>
      </w:pPr>
      <w:bookmarkStart w:id="221" w:name="_Toc477269103"/>
      <w:r w:rsidRPr="007D0D4C">
        <w:rPr>
          <w:rFonts w:ascii="Arial Narrow" w:hAnsi="Arial Narrow" w:cs="Arial"/>
          <w:sz w:val="22"/>
          <w:szCs w:val="24"/>
          <w:lang w:eastAsia="fr-FR"/>
        </w:rPr>
        <w:t xml:space="preserve">Figure </w:t>
      </w:r>
      <w:r w:rsidR="00A426B9" w:rsidRPr="007D0D4C">
        <w:rPr>
          <w:rFonts w:ascii="Arial Narrow" w:hAnsi="Arial Narrow" w:cs="Arial"/>
          <w:sz w:val="22"/>
          <w:szCs w:val="24"/>
          <w:lang w:eastAsia="fr-FR"/>
        </w:rPr>
        <w:fldChar w:fldCharType="begin"/>
      </w:r>
      <w:r w:rsidRPr="007D0D4C">
        <w:rPr>
          <w:rFonts w:ascii="Arial Narrow" w:hAnsi="Arial Narrow" w:cs="Arial"/>
          <w:sz w:val="22"/>
          <w:szCs w:val="24"/>
          <w:lang w:eastAsia="fr-FR"/>
        </w:rPr>
        <w:instrText xml:space="preserve"> SEQ Figure \* ARABIC </w:instrText>
      </w:r>
      <w:r w:rsidR="00A426B9" w:rsidRPr="007D0D4C">
        <w:rPr>
          <w:rFonts w:ascii="Arial Narrow" w:hAnsi="Arial Narrow" w:cs="Arial"/>
          <w:sz w:val="22"/>
          <w:szCs w:val="24"/>
          <w:lang w:eastAsia="fr-FR"/>
        </w:rPr>
        <w:fldChar w:fldCharType="separate"/>
      </w:r>
      <w:r w:rsidR="00022768">
        <w:rPr>
          <w:rFonts w:ascii="Arial Narrow" w:hAnsi="Arial Narrow" w:cs="Arial"/>
          <w:noProof/>
          <w:sz w:val="22"/>
          <w:szCs w:val="24"/>
          <w:lang w:eastAsia="fr-FR"/>
        </w:rPr>
        <w:t>14</w:t>
      </w:r>
      <w:r w:rsidR="00A426B9" w:rsidRPr="007D0D4C">
        <w:rPr>
          <w:rFonts w:ascii="Arial Narrow" w:hAnsi="Arial Narrow" w:cs="Arial"/>
          <w:sz w:val="22"/>
          <w:szCs w:val="24"/>
          <w:lang w:eastAsia="fr-FR"/>
        </w:rPr>
        <w:fldChar w:fldCharType="end"/>
      </w:r>
      <w:r w:rsidRPr="007D0D4C">
        <w:rPr>
          <w:rFonts w:ascii="Arial Narrow" w:hAnsi="Arial Narrow" w:cs="Arial"/>
          <w:sz w:val="22"/>
          <w:szCs w:val="24"/>
          <w:lang w:eastAsia="fr-FR"/>
        </w:rPr>
        <w:t xml:space="preserve"> : </w:t>
      </w:r>
      <w:r w:rsidR="00444708" w:rsidRPr="007D0D4C">
        <w:rPr>
          <w:rFonts w:ascii="Arial Narrow" w:hAnsi="Arial Narrow" w:cs="Arial"/>
          <w:sz w:val="22"/>
          <w:szCs w:val="24"/>
          <w:lang w:eastAsia="fr-FR"/>
        </w:rPr>
        <w:t>Evolution du taux</w:t>
      </w:r>
      <w:r w:rsidRPr="007D0D4C">
        <w:rPr>
          <w:rFonts w:ascii="Arial Narrow" w:hAnsi="Arial Narrow" w:cs="Arial"/>
          <w:sz w:val="22"/>
          <w:szCs w:val="24"/>
          <w:lang w:eastAsia="fr-FR"/>
        </w:rPr>
        <w:t xml:space="preserve"> d’accès à l’assainissement familial en milieu rural</w:t>
      </w:r>
      <w:bookmarkEnd w:id="221"/>
    </w:p>
    <w:tbl>
      <w:tblPr>
        <w:tblStyle w:val="Grilledutableau"/>
        <w:tblW w:w="0" w:type="auto"/>
        <w:tblLook w:val="04A0" w:firstRow="1" w:lastRow="0" w:firstColumn="1" w:lastColumn="0" w:noHBand="0" w:noVBand="1"/>
      </w:tblPr>
      <w:tblGrid>
        <w:gridCol w:w="7446"/>
        <w:gridCol w:w="3316"/>
      </w:tblGrid>
      <w:tr w:rsidR="0063647B" w14:paraId="678EFE72" w14:textId="77777777" w:rsidTr="00625F2D">
        <w:tc>
          <w:tcPr>
            <w:tcW w:w="6062" w:type="dxa"/>
          </w:tcPr>
          <w:p w14:paraId="23AC6F11" w14:textId="33FFEE6D" w:rsidR="0063647B" w:rsidRDefault="00C522BB" w:rsidP="0063647B">
            <w:r>
              <w:rPr>
                <w:noProof/>
              </w:rPr>
              <w:drawing>
                <wp:inline distT="0" distB="0" distL="0" distR="0" wp14:anchorId="130BEBDA" wp14:editId="7F6BE36E">
                  <wp:extent cx="4584700" cy="2755900"/>
                  <wp:effectExtent l="0" t="0" r="6350" b="635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tc>
        <w:tc>
          <w:tcPr>
            <w:tcW w:w="4700" w:type="dxa"/>
          </w:tcPr>
          <w:p w14:paraId="5E10EF8C" w14:textId="1C7DBD2E" w:rsidR="005F2CD1" w:rsidRPr="00A72EDC" w:rsidRDefault="005F2CD1" w:rsidP="005F2CD1">
            <w:pPr>
              <w:pStyle w:val="Default"/>
              <w:jc w:val="both"/>
              <w:rPr>
                <w:rFonts w:ascii="Arial Narrow" w:hAnsi="Arial Narrow"/>
                <w:sz w:val="22"/>
                <w:szCs w:val="22"/>
              </w:rPr>
            </w:pPr>
            <w:r w:rsidRPr="00A72EDC">
              <w:rPr>
                <w:rFonts w:ascii="Arial Narrow" w:hAnsi="Arial Narrow"/>
                <w:sz w:val="22"/>
                <w:szCs w:val="22"/>
              </w:rPr>
              <w:t xml:space="preserve">Le taux d’accès est passé de 12,0% en 2015 à 13,4% en 2016, soit une hausse de 1,4 </w:t>
            </w:r>
            <w:r w:rsidR="00C522BB" w:rsidRPr="00A72EDC">
              <w:rPr>
                <w:rFonts w:ascii="Arial Narrow" w:hAnsi="Arial Narrow"/>
                <w:sz w:val="22"/>
                <w:szCs w:val="22"/>
              </w:rPr>
              <w:t>point</w:t>
            </w:r>
            <w:r w:rsidR="00C522BB">
              <w:rPr>
                <w:rFonts w:ascii="Arial Narrow" w:hAnsi="Arial Narrow"/>
                <w:sz w:val="22"/>
                <w:szCs w:val="22"/>
              </w:rPr>
              <w:t>s</w:t>
            </w:r>
            <w:r w:rsidRPr="00A72EDC">
              <w:rPr>
                <w:rFonts w:ascii="Arial Narrow" w:hAnsi="Arial Narrow"/>
                <w:sz w:val="22"/>
                <w:szCs w:val="22"/>
              </w:rPr>
              <w:t xml:space="preserve">. La population additionnelle desservie en 2016 est </w:t>
            </w:r>
            <w:r w:rsidRPr="00A72EDC">
              <w:rPr>
                <w:rFonts w:ascii="Arial Narrow" w:hAnsi="Arial Narrow"/>
                <w:b/>
                <w:sz w:val="22"/>
                <w:szCs w:val="22"/>
              </w:rPr>
              <w:t>285 350</w:t>
            </w:r>
            <w:r w:rsidRPr="00A72EDC">
              <w:rPr>
                <w:rFonts w:ascii="Arial Narrow" w:hAnsi="Arial Narrow"/>
                <w:sz w:val="22"/>
                <w:szCs w:val="22"/>
              </w:rPr>
              <w:t xml:space="preserve"> personnes. </w:t>
            </w:r>
          </w:p>
          <w:p w14:paraId="6E05976C" w14:textId="4AFA13C3" w:rsidR="0063647B" w:rsidRDefault="005F2CD1">
            <w:pPr>
              <w:spacing w:before="120" w:after="120"/>
              <w:ind w:right="-6"/>
              <w:jc w:val="both"/>
              <w:rPr>
                <w:lang w:eastAsia="en-US"/>
              </w:rPr>
            </w:pPr>
            <w:r w:rsidRPr="00A72EDC">
              <w:rPr>
                <w:rFonts w:ascii="Arial Narrow" w:hAnsi="Arial Narrow"/>
                <w:sz w:val="22"/>
                <w:szCs w:val="22"/>
              </w:rPr>
              <w:t>La population totale desservie est de 1 803</w:t>
            </w:r>
            <w:r w:rsidR="00B2032E">
              <w:rPr>
                <w:rFonts w:ascii="Arial Narrow" w:hAnsi="Arial Narrow"/>
                <w:sz w:val="22"/>
                <w:szCs w:val="22"/>
              </w:rPr>
              <w:t> </w:t>
            </w:r>
            <w:r w:rsidRPr="00A72EDC">
              <w:rPr>
                <w:rFonts w:ascii="Arial Narrow" w:hAnsi="Arial Narrow"/>
                <w:sz w:val="22"/>
                <w:szCs w:val="22"/>
              </w:rPr>
              <w:t>150 personnes sur un total de 13 494 205</w:t>
            </w:r>
            <w:r w:rsidRPr="00871478">
              <w:rPr>
                <w:rFonts w:ascii="Arial Narrow" w:hAnsi="Arial Narrow"/>
              </w:rPr>
              <w:t xml:space="preserve"> </w:t>
            </w:r>
          </w:p>
        </w:tc>
      </w:tr>
    </w:tbl>
    <w:p w14:paraId="73C45120" w14:textId="77777777" w:rsidR="00386788" w:rsidRDefault="00386788" w:rsidP="00A433F6">
      <w:pPr>
        <w:rPr>
          <w:rFonts w:ascii="Arial Narrow" w:hAnsi="Arial Narrow" w:cs="Arial"/>
          <w:i/>
          <w:sz w:val="18"/>
          <w:szCs w:val="18"/>
        </w:rPr>
      </w:pPr>
      <w:r w:rsidRPr="00594C42">
        <w:rPr>
          <w:rFonts w:ascii="Arial Narrow" w:hAnsi="Arial Narrow" w:cs="Arial"/>
          <w:i/>
          <w:sz w:val="18"/>
          <w:szCs w:val="18"/>
        </w:rPr>
        <w:t>Source :</w:t>
      </w:r>
      <w:r w:rsidR="00A704FE">
        <w:rPr>
          <w:rFonts w:ascii="Arial Narrow" w:hAnsi="Arial Narrow" w:cs="Arial"/>
          <w:i/>
          <w:sz w:val="18"/>
          <w:szCs w:val="18"/>
        </w:rPr>
        <w:t>DGA</w:t>
      </w:r>
      <w:r w:rsidR="00952F2B">
        <w:rPr>
          <w:rFonts w:ascii="Arial Narrow" w:hAnsi="Arial Narrow" w:cs="Arial"/>
          <w:i/>
          <w:sz w:val="18"/>
          <w:szCs w:val="18"/>
        </w:rPr>
        <w:t xml:space="preserve">, </w:t>
      </w:r>
      <w:r w:rsidR="00421F7D">
        <w:rPr>
          <w:rFonts w:ascii="Arial Narrow" w:hAnsi="Arial Narrow" w:cs="Arial"/>
          <w:i/>
          <w:sz w:val="18"/>
          <w:szCs w:val="18"/>
        </w:rPr>
        <w:t>2016</w:t>
      </w:r>
    </w:p>
    <w:p w14:paraId="55043962" w14:textId="77777777" w:rsidR="006B5723" w:rsidRPr="00594C42" w:rsidRDefault="006B5723" w:rsidP="00A433F6">
      <w:pPr>
        <w:rPr>
          <w:rFonts w:ascii="Arial Narrow" w:hAnsi="Arial Narrow" w:cs="Arial"/>
          <w:i/>
          <w:sz w:val="18"/>
          <w:szCs w:val="18"/>
        </w:rPr>
      </w:pPr>
    </w:p>
    <w:tbl>
      <w:tblPr>
        <w:tblStyle w:val="Grilledutableau"/>
        <w:tblW w:w="0" w:type="auto"/>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firstRow="1" w:lastRow="0" w:firstColumn="1" w:lastColumn="0" w:noHBand="0" w:noVBand="1"/>
      </w:tblPr>
      <w:tblGrid>
        <w:gridCol w:w="6279"/>
        <w:gridCol w:w="421"/>
        <w:gridCol w:w="3836"/>
      </w:tblGrid>
      <w:tr w:rsidR="00C01B55" w14:paraId="091F8768" w14:textId="77777777" w:rsidTr="002B6AED">
        <w:trPr>
          <w:trHeight w:val="3690"/>
        </w:trPr>
        <w:tc>
          <w:tcPr>
            <w:tcW w:w="6700" w:type="dxa"/>
            <w:gridSpan w:val="2"/>
          </w:tcPr>
          <w:p w14:paraId="1E1A590B" w14:textId="6221FF84" w:rsidR="00C01B55" w:rsidRPr="007D0D4C" w:rsidRDefault="00C01B55" w:rsidP="00DD14D1">
            <w:pPr>
              <w:pStyle w:val="Lgende"/>
              <w:ind w:left="567"/>
              <w:jc w:val="both"/>
              <w:rPr>
                <w:rFonts w:ascii="Arial Narrow" w:hAnsi="Arial Narrow" w:cs="Arial"/>
                <w:sz w:val="22"/>
                <w:szCs w:val="24"/>
              </w:rPr>
            </w:pPr>
            <w:bookmarkStart w:id="222" w:name="_Toc477269104"/>
            <w:r w:rsidRPr="007D0D4C">
              <w:rPr>
                <w:rFonts w:ascii="Arial Narrow" w:hAnsi="Arial Narrow" w:cs="Arial"/>
                <w:sz w:val="22"/>
                <w:szCs w:val="24"/>
              </w:rPr>
              <w:t xml:space="preserve">Figure </w:t>
            </w:r>
            <w:r w:rsidR="00A426B9" w:rsidRPr="007D0D4C">
              <w:rPr>
                <w:rFonts w:ascii="Arial Narrow" w:hAnsi="Arial Narrow" w:cs="Arial"/>
                <w:sz w:val="22"/>
                <w:szCs w:val="24"/>
              </w:rPr>
              <w:fldChar w:fldCharType="begin"/>
            </w:r>
            <w:r w:rsidRPr="007D0D4C">
              <w:rPr>
                <w:rFonts w:ascii="Arial Narrow" w:hAnsi="Arial Narrow" w:cs="Arial"/>
                <w:sz w:val="22"/>
                <w:szCs w:val="24"/>
              </w:rPr>
              <w:instrText xml:space="preserve"> SEQ Figure \* ARABIC </w:instrText>
            </w:r>
            <w:r w:rsidR="00A426B9" w:rsidRPr="007D0D4C">
              <w:rPr>
                <w:rFonts w:ascii="Arial Narrow" w:hAnsi="Arial Narrow" w:cs="Arial"/>
                <w:sz w:val="22"/>
                <w:szCs w:val="24"/>
              </w:rPr>
              <w:fldChar w:fldCharType="separate"/>
            </w:r>
            <w:r w:rsidR="00022768">
              <w:rPr>
                <w:rFonts w:ascii="Arial Narrow" w:hAnsi="Arial Narrow" w:cs="Arial"/>
                <w:noProof/>
                <w:sz w:val="22"/>
                <w:szCs w:val="24"/>
              </w:rPr>
              <w:t>15</w:t>
            </w:r>
            <w:r w:rsidR="00A426B9" w:rsidRPr="007D0D4C">
              <w:rPr>
                <w:rFonts w:ascii="Arial Narrow" w:hAnsi="Arial Narrow" w:cs="Arial"/>
                <w:sz w:val="22"/>
                <w:szCs w:val="24"/>
              </w:rPr>
              <w:fldChar w:fldCharType="end"/>
            </w:r>
            <w:r w:rsidR="008C537A">
              <w:rPr>
                <w:rFonts w:ascii="Arial Narrow" w:hAnsi="Arial Narrow" w:cs="Arial"/>
                <w:sz w:val="22"/>
                <w:szCs w:val="24"/>
              </w:rPr>
              <w:t xml:space="preserve">: Situation </w:t>
            </w:r>
            <w:r w:rsidR="006F6B2A">
              <w:rPr>
                <w:rFonts w:ascii="Arial Narrow" w:hAnsi="Arial Narrow" w:cs="Arial"/>
                <w:sz w:val="22"/>
                <w:szCs w:val="24"/>
              </w:rPr>
              <w:t>sur les pratiques de lavage des mains</w:t>
            </w:r>
            <w:bookmarkEnd w:id="222"/>
          </w:p>
          <w:p w14:paraId="73D6B8CF" w14:textId="77777777" w:rsidR="00C01B55" w:rsidRDefault="00001413" w:rsidP="00DD14D1">
            <w:pPr>
              <w:jc w:val="both"/>
              <w:rPr>
                <w:noProof/>
              </w:rPr>
            </w:pPr>
            <w:r>
              <w:rPr>
                <w:noProof/>
              </w:rPr>
              <w:drawing>
                <wp:inline distT="0" distB="0" distL="0" distR="0" wp14:anchorId="300A9DE5" wp14:editId="22582426">
                  <wp:extent cx="3962400" cy="2107833"/>
                  <wp:effectExtent l="19050" t="19050" r="19050" b="26035"/>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7">
                            <a:extLst>
                              <a:ext uri="{28A0092B-C50C-407E-A947-70E740481C1C}">
                                <a14:useLocalDpi xmlns:a14="http://schemas.microsoft.com/office/drawing/2010/main" val="0"/>
                              </a:ext>
                            </a:extLst>
                          </a:blip>
                          <a:srcRect l="6679" r="3339" b="5996"/>
                          <a:stretch/>
                        </pic:blipFill>
                        <pic:spPr bwMode="auto">
                          <a:xfrm>
                            <a:off x="0" y="0"/>
                            <a:ext cx="3970910" cy="2112360"/>
                          </a:xfrm>
                          <a:prstGeom prst="rect">
                            <a:avLst/>
                          </a:prstGeom>
                          <a:noFill/>
                          <a:ln w="6350">
                            <a:solidFill>
                              <a:schemeClr val="tx1"/>
                            </a:solidFill>
                          </a:ln>
                          <a:extLst>
                            <a:ext uri="{53640926-AAD7-44D8-BBD7-CCE9431645EC}">
                              <a14:shadowObscured xmlns:a14="http://schemas.microsoft.com/office/drawing/2010/main"/>
                            </a:ext>
                          </a:extLst>
                        </pic:spPr>
                      </pic:pic>
                    </a:graphicData>
                  </a:graphic>
                </wp:inline>
              </w:drawing>
            </w:r>
          </w:p>
        </w:tc>
        <w:tc>
          <w:tcPr>
            <w:tcW w:w="3836" w:type="dxa"/>
          </w:tcPr>
          <w:p w14:paraId="0F7CD7C9" w14:textId="76D50C68" w:rsidR="00EC506D" w:rsidRPr="00871478" w:rsidRDefault="00EC506D" w:rsidP="00EC506D">
            <w:pPr>
              <w:pStyle w:val="Default"/>
              <w:jc w:val="both"/>
              <w:rPr>
                <w:rFonts w:ascii="Arial Narrow" w:eastAsia="Cambria" w:hAnsi="Arial Narrow" w:cs="Times New Roman"/>
                <w:color w:val="auto"/>
                <w:szCs w:val="22"/>
              </w:rPr>
            </w:pPr>
            <w:r w:rsidRPr="00871478">
              <w:rPr>
                <w:rFonts w:ascii="Arial Narrow" w:eastAsia="Cambria" w:hAnsi="Arial Narrow" w:cs="Times New Roman"/>
                <w:color w:val="auto"/>
                <w:szCs w:val="22"/>
              </w:rPr>
              <w:t xml:space="preserve">En 2016, sur </w:t>
            </w:r>
            <w:r w:rsidRPr="007A1A36">
              <w:rPr>
                <w:rFonts w:ascii="Arial Narrow" w:eastAsia="Cambria" w:hAnsi="Arial Narrow" w:cs="Times New Roman"/>
                <w:color w:val="auto"/>
                <w:szCs w:val="22"/>
              </w:rPr>
              <w:t>30</w:t>
            </w:r>
            <w:r w:rsidR="00B2032E">
              <w:rPr>
                <w:rFonts w:ascii="Arial Narrow" w:eastAsia="Cambria" w:hAnsi="Arial Narrow" w:cs="Times New Roman"/>
                <w:color w:val="auto"/>
                <w:szCs w:val="22"/>
              </w:rPr>
              <w:t> </w:t>
            </w:r>
            <w:r w:rsidRPr="007A1A36">
              <w:rPr>
                <w:rFonts w:ascii="Arial Narrow" w:eastAsia="Cambria" w:hAnsi="Arial Narrow" w:cs="Times New Roman"/>
                <w:color w:val="auto"/>
                <w:szCs w:val="22"/>
              </w:rPr>
              <w:t>903 ménages</w:t>
            </w:r>
            <w:r w:rsidRPr="00871478">
              <w:rPr>
                <w:rFonts w:ascii="Arial Narrow" w:eastAsia="Cambria" w:hAnsi="Arial Narrow" w:cs="Times New Roman"/>
                <w:color w:val="auto"/>
                <w:szCs w:val="22"/>
              </w:rPr>
              <w:t xml:space="preserve"> interrogés sur les pratiques de lavages des mains aux moments critiques principalement à la sortie des toilettes, seulement 35</w:t>
            </w:r>
            <w:r w:rsidRPr="007A1A36">
              <w:rPr>
                <w:rFonts w:ascii="Arial Narrow" w:eastAsia="Cambria" w:hAnsi="Arial Narrow" w:cs="Times New Roman"/>
                <w:color w:val="auto"/>
                <w:szCs w:val="22"/>
              </w:rPr>
              <w:t>% déclarent</w:t>
            </w:r>
            <w:r w:rsidRPr="00871478">
              <w:rPr>
                <w:rFonts w:ascii="Arial Narrow" w:eastAsia="Cambria" w:hAnsi="Arial Narrow" w:cs="Times New Roman"/>
                <w:color w:val="auto"/>
                <w:szCs w:val="22"/>
              </w:rPr>
              <w:t xml:space="preserve"> se laver les mains au savon ou à la cendre.</w:t>
            </w:r>
          </w:p>
          <w:p w14:paraId="436EF3CA" w14:textId="77777777" w:rsidR="00EC506D" w:rsidRPr="00871478" w:rsidRDefault="00EC506D" w:rsidP="00EC506D">
            <w:pPr>
              <w:autoSpaceDE w:val="0"/>
              <w:autoSpaceDN w:val="0"/>
              <w:adjustRightInd w:val="0"/>
              <w:jc w:val="both"/>
              <w:rPr>
                <w:rFonts w:ascii="Arial Narrow" w:hAnsi="Arial Narrow"/>
                <w:szCs w:val="22"/>
              </w:rPr>
            </w:pPr>
            <w:r w:rsidRPr="00871478">
              <w:rPr>
                <w:rFonts w:ascii="Arial Narrow" w:hAnsi="Arial Narrow"/>
                <w:szCs w:val="22"/>
              </w:rPr>
              <w:t>Le graphique ci-</w:t>
            </w:r>
            <w:r w:rsidRPr="007A1A36">
              <w:rPr>
                <w:rFonts w:ascii="Arial Narrow" w:hAnsi="Arial Narrow"/>
                <w:szCs w:val="22"/>
              </w:rPr>
              <w:t>contre fait</w:t>
            </w:r>
            <w:r w:rsidRPr="00871478">
              <w:rPr>
                <w:rFonts w:ascii="Arial Narrow" w:hAnsi="Arial Narrow"/>
                <w:szCs w:val="22"/>
              </w:rPr>
              <w:t xml:space="preserve"> la situation des ménages interrogés sur les pratiques de lavage des mains. </w:t>
            </w:r>
          </w:p>
          <w:p w14:paraId="128B67F3" w14:textId="3EF77528" w:rsidR="00A36771" w:rsidRDefault="00EC506D">
            <w:pPr>
              <w:autoSpaceDE w:val="0"/>
              <w:autoSpaceDN w:val="0"/>
              <w:adjustRightInd w:val="0"/>
              <w:jc w:val="both"/>
              <w:rPr>
                <w:noProof/>
                <w:sz w:val="22"/>
                <w:szCs w:val="22"/>
                <w:lang w:eastAsia="en-US"/>
              </w:rPr>
            </w:pPr>
            <w:r w:rsidRPr="00871478">
              <w:rPr>
                <w:rFonts w:ascii="Arial Narrow" w:hAnsi="Arial Narrow"/>
                <w:szCs w:val="22"/>
              </w:rPr>
              <w:t xml:space="preserve">On remarque que les faibles de taux de pratiques de lavages des mains sont enregistrés dans </w:t>
            </w:r>
            <w:r w:rsidRPr="007A1A36">
              <w:rPr>
                <w:rFonts w:ascii="Arial Narrow" w:hAnsi="Arial Narrow"/>
                <w:szCs w:val="22"/>
              </w:rPr>
              <w:t>les régions de</w:t>
            </w:r>
            <w:r w:rsidRPr="00871478">
              <w:rPr>
                <w:rFonts w:ascii="Arial Narrow" w:hAnsi="Arial Narrow"/>
                <w:szCs w:val="22"/>
              </w:rPr>
              <w:t xml:space="preserve"> la Boucle du Mouhoun, du Centre et du Centre-Sud avec respectivement 19 et 22%.</w:t>
            </w:r>
          </w:p>
        </w:tc>
      </w:tr>
      <w:tr w:rsidR="00033E93" w14:paraId="4B6737C8" w14:textId="77777777" w:rsidTr="00022768">
        <w:trPr>
          <w:trHeight w:val="701"/>
        </w:trPr>
        <w:tc>
          <w:tcPr>
            <w:tcW w:w="10536" w:type="dxa"/>
            <w:gridSpan w:val="3"/>
          </w:tcPr>
          <w:p w14:paraId="3A9AF69B" w14:textId="4712F19D" w:rsidR="00033E93" w:rsidRDefault="00033E93" w:rsidP="00033E93">
            <w:pPr>
              <w:autoSpaceDE w:val="0"/>
              <w:autoSpaceDN w:val="0"/>
              <w:adjustRightInd w:val="0"/>
              <w:jc w:val="both"/>
              <w:rPr>
                <w:rFonts w:ascii="Arial Narrow" w:hAnsi="Arial Narrow"/>
                <w:szCs w:val="22"/>
              </w:rPr>
            </w:pPr>
            <w:r w:rsidRPr="00871478">
              <w:rPr>
                <w:rFonts w:ascii="Arial Narrow" w:hAnsi="Arial Narrow"/>
                <w:szCs w:val="22"/>
              </w:rPr>
              <w:t>Par ailleurs seules deux régions ont plus de 50% à savoir les régions des cascades (</w:t>
            </w:r>
            <w:r>
              <w:rPr>
                <w:rFonts w:ascii="Arial Narrow" w:hAnsi="Arial Narrow"/>
                <w:szCs w:val="22"/>
              </w:rPr>
              <w:t xml:space="preserve">59%) et du Centre-Ouest (58%). </w:t>
            </w:r>
          </w:p>
          <w:p w14:paraId="47B37A4A" w14:textId="2A7B7A01" w:rsidR="00033E93" w:rsidRPr="00871478" w:rsidRDefault="00033E93" w:rsidP="00022768">
            <w:pPr>
              <w:jc w:val="both"/>
              <w:rPr>
                <w:rFonts w:ascii="Arial Narrow" w:hAnsi="Arial Narrow"/>
                <w:szCs w:val="22"/>
              </w:rPr>
            </w:pPr>
            <w:r w:rsidRPr="00871478">
              <w:rPr>
                <w:rFonts w:ascii="Arial Narrow" w:hAnsi="Arial Narrow"/>
                <w:szCs w:val="22"/>
              </w:rPr>
              <w:t>Au regard de cette situation (faible taux), l’ensemble des acteurs sont interpellés à redoubler d’efforts dans les sensibilisations des popul</w:t>
            </w:r>
            <w:r>
              <w:rPr>
                <w:rFonts w:ascii="Arial Narrow" w:hAnsi="Arial Narrow"/>
                <w:szCs w:val="22"/>
              </w:rPr>
              <w:t>ations sur les bonnes pratiques.</w:t>
            </w:r>
          </w:p>
        </w:tc>
      </w:tr>
      <w:tr w:rsidR="009B6215" w14:paraId="2D9DF15F" w14:textId="77777777" w:rsidTr="002B6AED">
        <w:trPr>
          <w:trHeight w:val="3405"/>
        </w:trPr>
        <w:tc>
          <w:tcPr>
            <w:tcW w:w="6279" w:type="dxa"/>
            <w:tcBorders>
              <w:top w:val="single" w:sz="4" w:space="0" w:color="auto"/>
              <w:bottom w:val="single" w:sz="4" w:space="0" w:color="auto"/>
              <w:right w:val="single" w:sz="4" w:space="0" w:color="auto"/>
            </w:tcBorders>
          </w:tcPr>
          <w:p w14:paraId="79D37570" w14:textId="77B53DF8" w:rsidR="009B6215" w:rsidRPr="007D0D4C" w:rsidRDefault="009B6215" w:rsidP="00EC61C8">
            <w:pPr>
              <w:pStyle w:val="Lgende"/>
              <w:ind w:left="567"/>
              <w:rPr>
                <w:rFonts w:ascii="Arial Narrow" w:hAnsi="Arial Narrow" w:cs="Arial"/>
                <w:sz w:val="22"/>
                <w:szCs w:val="24"/>
              </w:rPr>
            </w:pPr>
            <w:bookmarkStart w:id="223" w:name="_Toc477269105"/>
            <w:r w:rsidRPr="007D0D4C">
              <w:rPr>
                <w:rFonts w:ascii="Arial Narrow" w:hAnsi="Arial Narrow" w:cs="Arial"/>
                <w:sz w:val="22"/>
                <w:szCs w:val="24"/>
              </w:rPr>
              <w:t xml:space="preserve">Figure </w:t>
            </w:r>
            <w:r w:rsidR="00A426B9" w:rsidRPr="007D0D4C">
              <w:rPr>
                <w:rFonts w:ascii="Arial Narrow" w:hAnsi="Arial Narrow" w:cs="Arial"/>
                <w:sz w:val="22"/>
                <w:szCs w:val="24"/>
              </w:rPr>
              <w:fldChar w:fldCharType="begin"/>
            </w:r>
            <w:r w:rsidRPr="007D0D4C">
              <w:rPr>
                <w:rFonts w:ascii="Arial Narrow" w:hAnsi="Arial Narrow" w:cs="Arial"/>
                <w:sz w:val="22"/>
                <w:szCs w:val="24"/>
              </w:rPr>
              <w:instrText xml:space="preserve"> SEQ Figure \* ARABIC </w:instrText>
            </w:r>
            <w:r w:rsidR="00A426B9" w:rsidRPr="007D0D4C">
              <w:rPr>
                <w:rFonts w:ascii="Arial Narrow" w:hAnsi="Arial Narrow" w:cs="Arial"/>
                <w:sz w:val="22"/>
                <w:szCs w:val="24"/>
              </w:rPr>
              <w:fldChar w:fldCharType="separate"/>
            </w:r>
            <w:r w:rsidR="00022768">
              <w:rPr>
                <w:rFonts w:ascii="Arial Narrow" w:hAnsi="Arial Narrow" w:cs="Arial"/>
                <w:noProof/>
                <w:sz w:val="22"/>
                <w:szCs w:val="24"/>
              </w:rPr>
              <w:t>16</w:t>
            </w:r>
            <w:r w:rsidR="00A426B9" w:rsidRPr="007D0D4C">
              <w:rPr>
                <w:rFonts w:ascii="Arial Narrow" w:hAnsi="Arial Narrow" w:cs="Arial"/>
                <w:sz w:val="22"/>
                <w:szCs w:val="24"/>
              </w:rPr>
              <w:fldChar w:fldCharType="end"/>
            </w:r>
            <w:r w:rsidRPr="007D0D4C">
              <w:rPr>
                <w:rFonts w:ascii="Arial Narrow" w:hAnsi="Arial Narrow" w:cs="Arial"/>
                <w:sz w:val="22"/>
                <w:szCs w:val="24"/>
              </w:rPr>
              <w:t xml:space="preserve">: </w:t>
            </w:r>
            <w:r w:rsidR="003E7DB8">
              <w:rPr>
                <w:rFonts w:ascii="Arial Narrow" w:hAnsi="Arial Narrow" w:cs="Arial"/>
                <w:sz w:val="22"/>
                <w:szCs w:val="24"/>
              </w:rPr>
              <w:t xml:space="preserve">Graphe sur </w:t>
            </w:r>
            <w:r w:rsidR="008F56CF">
              <w:rPr>
                <w:rFonts w:ascii="Arial Narrow" w:hAnsi="Arial Narrow" w:cs="Arial"/>
                <w:sz w:val="22"/>
                <w:szCs w:val="24"/>
              </w:rPr>
              <w:t xml:space="preserve">la situation de </w:t>
            </w:r>
            <w:r>
              <w:rPr>
                <w:rFonts w:ascii="Arial Narrow" w:hAnsi="Arial Narrow" w:cs="Arial"/>
                <w:sz w:val="22"/>
                <w:szCs w:val="24"/>
              </w:rPr>
              <w:t>l’entretien des latrines</w:t>
            </w:r>
            <w:r w:rsidRPr="007D0D4C">
              <w:rPr>
                <w:rFonts w:ascii="Arial Narrow" w:hAnsi="Arial Narrow" w:cs="Arial"/>
                <w:sz w:val="22"/>
                <w:szCs w:val="24"/>
              </w:rPr>
              <w:t xml:space="preserve"> en milieu rural (%)</w:t>
            </w:r>
            <w:bookmarkEnd w:id="223"/>
          </w:p>
          <w:p w14:paraId="404D525B" w14:textId="77777777" w:rsidR="009B6215" w:rsidRDefault="00F1197F" w:rsidP="00EC61C8">
            <w:pPr>
              <w:rPr>
                <w:noProof/>
              </w:rPr>
            </w:pPr>
            <w:r>
              <w:rPr>
                <w:noProof/>
              </w:rPr>
              <w:drawing>
                <wp:inline distT="0" distB="0" distL="0" distR="0" wp14:anchorId="2A6F83FF" wp14:editId="13279E56">
                  <wp:extent cx="3850100" cy="2066925"/>
                  <wp:effectExtent l="0" t="0" r="0"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58754" cy="2071571"/>
                          </a:xfrm>
                          <a:prstGeom prst="rect">
                            <a:avLst/>
                          </a:prstGeom>
                          <a:noFill/>
                        </pic:spPr>
                      </pic:pic>
                    </a:graphicData>
                  </a:graphic>
                </wp:inline>
              </w:drawing>
            </w:r>
          </w:p>
        </w:tc>
        <w:tc>
          <w:tcPr>
            <w:tcW w:w="4257" w:type="dxa"/>
            <w:gridSpan w:val="2"/>
            <w:tcBorders>
              <w:top w:val="single" w:sz="4" w:space="0" w:color="auto"/>
              <w:left w:val="single" w:sz="4" w:space="0" w:color="auto"/>
              <w:bottom w:val="single" w:sz="4" w:space="0" w:color="auto"/>
            </w:tcBorders>
          </w:tcPr>
          <w:p w14:paraId="715D52E2" w14:textId="77777777" w:rsidR="00592398" w:rsidRPr="009A6F38" w:rsidRDefault="00592398" w:rsidP="00592398">
            <w:pPr>
              <w:pStyle w:val="Default"/>
              <w:jc w:val="both"/>
              <w:rPr>
                <w:rFonts w:ascii="Arial Narrow" w:hAnsi="Arial Narrow"/>
              </w:rPr>
            </w:pPr>
            <w:r w:rsidRPr="009A6F38">
              <w:rPr>
                <w:rFonts w:ascii="Arial Narrow" w:hAnsi="Arial Narrow"/>
              </w:rPr>
              <w:t>Pour cet indicateur, les variables prises en compte pour son renseignement, sont la propreté de la latrine, la présence des mouches et le dégagement des odeurs désagréables.</w:t>
            </w:r>
          </w:p>
          <w:p w14:paraId="2441A289" w14:textId="77777777" w:rsidR="00592398" w:rsidRDefault="00592398" w:rsidP="00592398">
            <w:pPr>
              <w:pStyle w:val="Default"/>
              <w:jc w:val="both"/>
              <w:rPr>
                <w:rFonts w:ascii="Arial Narrow" w:hAnsi="Arial Narrow"/>
              </w:rPr>
            </w:pPr>
            <w:r w:rsidRPr="009A6F38">
              <w:rPr>
                <w:rFonts w:ascii="Arial Narrow" w:hAnsi="Arial Narrow"/>
              </w:rPr>
              <w:t>Ainsi, sur 30 468 latrines visitées, on constate que 79,</w:t>
            </w:r>
            <w:r>
              <w:rPr>
                <w:rFonts w:ascii="Arial Narrow" w:hAnsi="Arial Narrow"/>
              </w:rPr>
              <w:t>4</w:t>
            </w:r>
            <w:r w:rsidRPr="009A6F38">
              <w:rPr>
                <w:rFonts w:ascii="Arial Narrow" w:hAnsi="Arial Narrow"/>
              </w:rPr>
              <w:t>% de ces latrines sont bien entretenus.  Il faut not</w:t>
            </w:r>
            <w:r>
              <w:rPr>
                <w:rFonts w:ascii="Arial Narrow" w:hAnsi="Arial Narrow"/>
              </w:rPr>
              <w:t>er</w:t>
            </w:r>
            <w:r w:rsidRPr="009A6F38">
              <w:rPr>
                <w:rFonts w:ascii="Arial Narrow" w:hAnsi="Arial Narrow"/>
              </w:rPr>
              <w:t xml:space="preserve"> que toutes les régions ont un taux d’entretien supérieur à 50% avec une pointe de 91% dans les cascades</w:t>
            </w:r>
            <w:r>
              <w:rPr>
                <w:rFonts w:ascii="Arial Narrow" w:hAnsi="Arial Narrow"/>
              </w:rPr>
              <w:t>.</w:t>
            </w:r>
          </w:p>
          <w:p w14:paraId="15D5294B" w14:textId="636577AC" w:rsidR="00A36771" w:rsidRPr="00A72EDC" w:rsidRDefault="00592398" w:rsidP="00A72EDC">
            <w:pPr>
              <w:pStyle w:val="Default"/>
              <w:jc w:val="both"/>
              <w:rPr>
                <w:rFonts w:ascii="Arial Narrow" w:hAnsi="Arial Narrow"/>
              </w:rPr>
            </w:pPr>
            <w:r>
              <w:rPr>
                <w:rFonts w:ascii="Arial Narrow" w:hAnsi="Arial Narrow"/>
              </w:rPr>
              <w:t>Bien que ces taux soient satisfaisants, il est toujours nécessaire de redoubler d’efforts dans les sensibilisations des populations.</w:t>
            </w:r>
          </w:p>
        </w:tc>
      </w:tr>
    </w:tbl>
    <w:p w14:paraId="1F419C29" w14:textId="77777777" w:rsidR="00625F2D" w:rsidRDefault="00625F2D" w:rsidP="00A433F6">
      <w:pPr>
        <w:rPr>
          <w:rFonts w:ascii="Arial Narrow" w:hAnsi="Arial Narrow" w:cs="Arial"/>
          <w:i/>
          <w:sz w:val="18"/>
          <w:szCs w:val="18"/>
        </w:rPr>
      </w:pPr>
      <w:r w:rsidRPr="00594C42">
        <w:rPr>
          <w:rFonts w:ascii="Arial Narrow" w:hAnsi="Arial Narrow" w:cs="Arial"/>
          <w:i/>
          <w:sz w:val="18"/>
          <w:szCs w:val="18"/>
        </w:rPr>
        <w:t>Source :</w:t>
      </w:r>
      <w:r w:rsidR="00A704FE">
        <w:rPr>
          <w:rFonts w:ascii="Arial Narrow" w:hAnsi="Arial Narrow" w:cs="Arial"/>
          <w:i/>
          <w:sz w:val="18"/>
          <w:szCs w:val="18"/>
        </w:rPr>
        <w:t>DGA</w:t>
      </w:r>
      <w:r>
        <w:rPr>
          <w:rFonts w:ascii="Arial Narrow" w:hAnsi="Arial Narrow" w:cs="Arial"/>
          <w:i/>
          <w:sz w:val="18"/>
          <w:szCs w:val="18"/>
        </w:rPr>
        <w:t xml:space="preserve">, </w:t>
      </w:r>
      <w:r w:rsidR="00421F7D">
        <w:rPr>
          <w:rFonts w:ascii="Arial Narrow" w:hAnsi="Arial Narrow" w:cs="Arial"/>
          <w:i/>
          <w:sz w:val="18"/>
          <w:szCs w:val="18"/>
        </w:rPr>
        <w:t>2016</w:t>
      </w:r>
    </w:p>
    <w:p w14:paraId="7E1C5E8E" w14:textId="77777777" w:rsidR="00B52519" w:rsidRPr="00594C42" w:rsidRDefault="00B52519" w:rsidP="00A433F6">
      <w:pPr>
        <w:rPr>
          <w:rFonts w:ascii="Arial Narrow" w:hAnsi="Arial Narrow" w:cs="Arial"/>
          <w:i/>
          <w:sz w:val="18"/>
          <w:szCs w:val="18"/>
        </w:rPr>
      </w:pPr>
    </w:p>
    <w:p w14:paraId="1DB58B09" w14:textId="632670DA" w:rsidR="000F1DC5" w:rsidRPr="007D0D4C" w:rsidRDefault="000F1DC5" w:rsidP="000F1DC5">
      <w:pPr>
        <w:pStyle w:val="Lgende"/>
        <w:ind w:left="567"/>
        <w:jc w:val="both"/>
        <w:rPr>
          <w:rFonts w:ascii="Arial Narrow" w:hAnsi="Arial Narrow" w:cs="Arial"/>
          <w:sz w:val="22"/>
          <w:szCs w:val="24"/>
          <w:lang w:eastAsia="fr-FR"/>
        </w:rPr>
      </w:pPr>
      <w:bookmarkStart w:id="224" w:name="_Toc477269082"/>
      <w:r w:rsidRPr="007D0D4C">
        <w:rPr>
          <w:rFonts w:ascii="Arial Narrow" w:hAnsi="Arial Narrow" w:cs="Arial"/>
          <w:sz w:val="22"/>
          <w:szCs w:val="24"/>
          <w:lang w:eastAsia="fr-FR"/>
        </w:rPr>
        <w:t xml:space="preserve">Tableau </w:t>
      </w:r>
      <w:r w:rsidR="00A426B9" w:rsidRPr="007D0D4C">
        <w:rPr>
          <w:rFonts w:ascii="Arial Narrow" w:hAnsi="Arial Narrow" w:cs="Arial"/>
          <w:sz w:val="22"/>
          <w:szCs w:val="24"/>
          <w:lang w:eastAsia="fr-FR"/>
        </w:rPr>
        <w:fldChar w:fldCharType="begin"/>
      </w:r>
      <w:r w:rsidRPr="007D0D4C">
        <w:rPr>
          <w:rFonts w:ascii="Arial Narrow" w:hAnsi="Arial Narrow" w:cs="Arial"/>
          <w:sz w:val="22"/>
          <w:szCs w:val="24"/>
          <w:lang w:eastAsia="fr-FR"/>
        </w:rPr>
        <w:instrText xml:space="preserve"> SEQ Tableau \* ARABIC </w:instrText>
      </w:r>
      <w:r w:rsidR="00A426B9" w:rsidRPr="007D0D4C">
        <w:rPr>
          <w:rFonts w:ascii="Arial Narrow" w:hAnsi="Arial Narrow" w:cs="Arial"/>
          <w:sz w:val="22"/>
          <w:szCs w:val="24"/>
          <w:lang w:eastAsia="fr-FR"/>
        </w:rPr>
        <w:fldChar w:fldCharType="separate"/>
      </w:r>
      <w:r w:rsidR="00022768">
        <w:rPr>
          <w:rFonts w:ascii="Arial Narrow" w:hAnsi="Arial Narrow" w:cs="Arial"/>
          <w:noProof/>
          <w:sz w:val="22"/>
          <w:szCs w:val="24"/>
          <w:lang w:eastAsia="fr-FR"/>
        </w:rPr>
        <w:t>60</w:t>
      </w:r>
      <w:r w:rsidR="00A426B9" w:rsidRPr="007D0D4C">
        <w:rPr>
          <w:rFonts w:ascii="Arial Narrow" w:hAnsi="Arial Narrow" w:cs="Arial"/>
          <w:sz w:val="22"/>
          <w:szCs w:val="24"/>
          <w:lang w:eastAsia="fr-FR"/>
        </w:rPr>
        <w:fldChar w:fldCharType="end"/>
      </w:r>
      <w:r w:rsidRPr="007D0D4C">
        <w:rPr>
          <w:rFonts w:ascii="Arial Narrow" w:hAnsi="Arial Narrow" w:cs="Arial"/>
          <w:sz w:val="22"/>
          <w:szCs w:val="24"/>
          <w:lang w:eastAsia="fr-FR"/>
        </w:rPr>
        <w:t xml:space="preserve"> : </w:t>
      </w:r>
      <w:r>
        <w:rPr>
          <w:rFonts w:ascii="Arial Narrow" w:hAnsi="Arial Narrow" w:cs="Arial"/>
          <w:sz w:val="22"/>
          <w:szCs w:val="24"/>
          <w:lang w:eastAsia="fr-FR"/>
        </w:rPr>
        <w:t>Fin de la Défécation à l’Air Libre</w:t>
      </w:r>
      <w:bookmarkEnd w:id="224"/>
    </w:p>
    <w:tbl>
      <w:tblPr>
        <w:tblW w:w="10702"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CellMar>
          <w:left w:w="70" w:type="dxa"/>
          <w:right w:w="70" w:type="dxa"/>
        </w:tblCellMar>
        <w:tblLook w:val="04A0" w:firstRow="1" w:lastRow="0" w:firstColumn="1" w:lastColumn="0" w:noHBand="0" w:noVBand="1"/>
      </w:tblPr>
      <w:tblGrid>
        <w:gridCol w:w="1663"/>
        <w:gridCol w:w="1174"/>
        <w:gridCol w:w="1637"/>
        <w:gridCol w:w="1408"/>
        <w:gridCol w:w="1701"/>
        <w:gridCol w:w="1422"/>
        <w:gridCol w:w="1697"/>
      </w:tblGrid>
      <w:tr w:rsidR="00262E12" w:rsidRPr="002C5219" w14:paraId="1CCC582A" w14:textId="77777777" w:rsidTr="00022768">
        <w:trPr>
          <w:trHeight w:val="1198"/>
        </w:trPr>
        <w:tc>
          <w:tcPr>
            <w:tcW w:w="1663" w:type="dxa"/>
            <w:shd w:val="clear" w:color="auto" w:fill="EAF1DD" w:themeFill="accent3" w:themeFillTint="33"/>
            <w:vAlign w:val="center"/>
          </w:tcPr>
          <w:p w14:paraId="58A3A8E4" w14:textId="77777777" w:rsidR="00262E12" w:rsidRPr="00A433F6" w:rsidRDefault="00262E12" w:rsidP="006B7B07">
            <w:pPr>
              <w:jc w:val="center"/>
              <w:rPr>
                <w:rFonts w:ascii="Arial Narrow" w:eastAsia="Times New Roman" w:hAnsi="Arial Narrow"/>
                <w:color w:val="000000"/>
                <w:sz w:val="20"/>
                <w:szCs w:val="20"/>
                <w:lang w:eastAsia="fr-FR"/>
              </w:rPr>
            </w:pPr>
            <w:r>
              <w:rPr>
                <w:rFonts w:ascii="Calibri" w:hAnsi="Calibri" w:cs="Calibri"/>
                <w:color w:val="000000"/>
                <w:sz w:val="22"/>
                <w:szCs w:val="22"/>
              </w:rPr>
              <w:t>Régions</w:t>
            </w:r>
          </w:p>
        </w:tc>
        <w:tc>
          <w:tcPr>
            <w:tcW w:w="1174" w:type="dxa"/>
            <w:shd w:val="clear" w:color="auto" w:fill="EAF1DD" w:themeFill="accent3" w:themeFillTint="33"/>
            <w:vAlign w:val="center"/>
          </w:tcPr>
          <w:p w14:paraId="19931DC1" w14:textId="77777777" w:rsidR="00262E12" w:rsidRPr="00A433F6" w:rsidRDefault="00262E12" w:rsidP="000F1DC5">
            <w:pPr>
              <w:jc w:val="center"/>
              <w:rPr>
                <w:rFonts w:ascii="Arial Narrow" w:eastAsia="Times New Roman" w:hAnsi="Arial Narrow"/>
                <w:color w:val="000000"/>
                <w:sz w:val="20"/>
                <w:szCs w:val="20"/>
                <w:lang w:eastAsia="fr-FR"/>
              </w:rPr>
            </w:pPr>
            <w:r>
              <w:rPr>
                <w:rFonts w:ascii="Calibri" w:hAnsi="Calibri" w:cs="Calibri"/>
                <w:color w:val="000000"/>
                <w:sz w:val="22"/>
                <w:szCs w:val="22"/>
              </w:rPr>
              <w:t>Nombre de villages (a)</w:t>
            </w:r>
          </w:p>
        </w:tc>
        <w:tc>
          <w:tcPr>
            <w:tcW w:w="1637" w:type="dxa"/>
            <w:shd w:val="clear" w:color="auto" w:fill="EAF1DD" w:themeFill="accent3" w:themeFillTint="33"/>
            <w:vAlign w:val="center"/>
          </w:tcPr>
          <w:p w14:paraId="3BE9304F" w14:textId="77777777" w:rsidR="00262E12" w:rsidRPr="00A433F6" w:rsidRDefault="00262E12" w:rsidP="00C07706">
            <w:pPr>
              <w:jc w:val="center"/>
              <w:rPr>
                <w:rFonts w:ascii="Arial Narrow" w:eastAsia="Times New Roman" w:hAnsi="Arial Narrow"/>
                <w:color w:val="000000"/>
                <w:sz w:val="20"/>
                <w:szCs w:val="20"/>
                <w:lang w:eastAsia="fr-FR"/>
              </w:rPr>
            </w:pPr>
            <w:r>
              <w:rPr>
                <w:rFonts w:ascii="Calibri" w:hAnsi="Calibri" w:cs="Calibri"/>
                <w:color w:val="000000"/>
                <w:sz w:val="22"/>
                <w:szCs w:val="22"/>
              </w:rPr>
              <w:t>Nombre de villages/Quartier déclenchés (b)</w:t>
            </w:r>
          </w:p>
        </w:tc>
        <w:tc>
          <w:tcPr>
            <w:tcW w:w="1408" w:type="dxa"/>
            <w:shd w:val="clear" w:color="auto" w:fill="EAF1DD" w:themeFill="accent3" w:themeFillTint="33"/>
            <w:vAlign w:val="center"/>
          </w:tcPr>
          <w:p w14:paraId="7BEF0D34" w14:textId="54C43974" w:rsidR="00262E12" w:rsidRDefault="00262E12" w:rsidP="00022768">
            <w:pPr>
              <w:jc w:val="center"/>
              <w:rPr>
                <w:rFonts w:ascii="Arial Narrow" w:eastAsia="Times New Roman" w:hAnsi="Arial Narrow"/>
                <w:color w:val="000000"/>
                <w:sz w:val="20"/>
                <w:szCs w:val="20"/>
                <w:lang w:eastAsia="fr-FR"/>
              </w:rPr>
            </w:pPr>
            <w:r>
              <w:rPr>
                <w:rFonts w:ascii="Calibri" w:hAnsi="Calibri" w:cs="Calibri"/>
                <w:color w:val="000000"/>
                <w:sz w:val="22"/>
                <w:szCs w:val="22"/>
              </w:rPr>
              <w:t>Nombre de villages /quartiers déclarés FDAL (c)</w:t>
            </w:r>
          </w:p>
        </w:tc>
        <w:tc>
          <w:tcPr>
            <w:tcW w:w="1701" w:type="dxa"/>
            <w:shd w:val="clear" w:color="auto" w:fill="EAF1DD" w:themeFill="accent3" w:themeFillTint="33"/>
            <w:vAlign w:val="center"/>
          </w:tcPr>
          <w:p w14:paraId="1AA5F50C" w14:textId="06DD0451" w:rsidR="00B2032E" w:rsidRDefault="00262E12" w:rsidP="00022768">
            <w:pPr>
              <w:jc w:val="center"/>
              <w:rPr>
                <w:rFonts w:ascii="Calibri" w:hAnsi="Calibri" w:cs="Calibri"/>
                <w:color w:val="000000"/>
                <w:sz w:val="22"/>
                <w:szCs w:val="22"/>
              </w:rPr>
            </w:pPr>
            <w:r>
              <w:rPr>
                <w:rFonts w:ascii="Calibri" w:hAnsi="Calibri" w:cs="Calibri"/>
                <w:color w:val="000000"/>
                <w:sz w:val="22"/>
                <w:szCs w:val="22"/>
              </w:rPr>
              <w:t>Proportion de villages/quartiers déclarés FDAL (d)= (</w:t>
            </w:r>
            <w:r w:rsidR="00B2032E">
              <w:rPr>
                <w:rFonts w:ascii="Calibri" w:hAnsi="Calibri" w:cs="Calibri"/>
                <w:color w:val="000000"/>
                <w:sz w:val="22"/>
                <w:szCs w:val="22"/>
              </w:rPr>
              <w:t>100*</w:t>
            </w:r>
            <w:r>
              <w:rPr>
                <w:rFonts w:ascii="Calibri" w:hAnsi="Calibri" w:cs="Calibri"/>
                <w:color w:val="000000"/>
                <w:sz w:val="22"/>
                <w:szCs w:val="22"/>
              </w:rPr>
              <w:t>c/b)</w:t>
            </w:r>
          </w:p>
          <w:p w14:paraId="1CDA812C" w14:textId="67FB3D7D" w:rsidR="00262E12" w:rsidRPr="00A433F6" w:rsidRDefault="00B2032E" w:rsidP="00022768">
            <w:pPr>
              <w:jc w:val="center"/>
              <w:rPr>
                <w:rFonts w:ascii="Arial Narrow" w:eastAsia="Times New Roman" w:hAnsi="Arial Narrow"/>
                <w:color w:val="000000"/>
                <w:sz w:val="20"/>
                <w:szCs w:val="20"/>
                <w:lang w:eastAsia="fr-FR"/>
              </w:rPr>
            </w:pPr>
            <w:r>
              <w:rPr>
                <w:rFonts w:ascii="Calibri" w:hAnsi="Calibri" w:cs="Calibri"/>
                <w:color w:val="000000"/>
                <w:sz w:val="22"/>
                <w:szCs w:val="22"/>
              </w:rPr>
              <w:t>e</w:t>
            </w:r>
            <w:r w:rsidR="00262E12">
              <w:rPr>
                <w:rFonts w:ascii="Calibri" w:hAnsi="Calibri" w:cs="Calibri"/>
                <w:color w:val="000000"/>
                <w:sz w:val="22"/>
                <w:szCs w:val="22"/>
              </w:rPr>
              <w:t>n %</w:t>
            </w:r>
          </w:p>
        </w:tc>
        <w:tc>
          <w:tcPr>
            <w:tcW w:w="1422" w:type="dxa"/>
            <w:shd w:val="clear" w:color="auto" w:fill="EAF1DD" w:themeFill="accent3" w:themeFillTint="33"/>
            <w:vAlign w:val="center"/>
          </w:tcPr>
          <w:p w14:paraId="059A4370" w14:textId="77777777" w:rsidR="00262E12" w:rsidRPr="00A433F6" w:rsidRDefault="00262E12" w:rsidP="006B7B07">
            <w:pPr>
              <w:jc w:val="center"/>
              <w:rPr>
                <w:rFonts w:ascii="Arial Narrow" w:eastAsia="Times New Roman" w:hAnsi="Arial Narrow"/>
                <w:color w:val="000000"/>
                <w:sz w:val="20"/>
                <w:szCs w:val="20"/>
                <w:lang w:eastAsia="fr-FR"/>
              </w:rPr>
            </w:pPr>
            <w:r>
              <w:rPr>
                <w:rFonts w:ascii="Calibri" w:hAnsi="Calibri" w:cs="Calibri"/>
                <w:color w:val="000000"/>
                <w:sz w:val="22"/>
                <w:szCs w:val="22"/>
              </w:rPr>
              <w:t>Nombre de villages/quartiers certifiés FDAL (e)</w:t>
            </w:r>
          </w:p>
        </w:tc>
        <w:tc>
          <w:tcPr>
            <w:tcW w:w="1697" w:type="dxa"/>
            <w:shd w:val="clear" w:color="auto" w:fill="EAF1DD" w:themeFill="accent3" w:themeFillTint="33"/>
            <w:vAlign w:val="center"/>
          </w:tcPr>
          <w:p w14:paraId="0A19D9FC" w14:textId="2C72C8BE" w:rsidR="00262E12" w:rsidRPr="00A433F6" w:rsidRDefault="00262E12">
            <w:pPr>
              <w:jc w:val="center"/>
              <w:rPr>
                <w:rFonts w:ascii="Arial Narrow" w:eastAsia="Times New Roman" w:hAnsi="Arial Narrow"/>
                <w:color w:val="000000"/>
                <w:sz w:val="20"/>
                <w:szCs w:val="20"/>
                <w:lang w:eastAsia="fr-FR"/>
              </w:rPr>
            </w:pPr>
            <w:r>
              <w:rPr>
                <w:rFonts w:ascii="Calibri" w:hAnsi="Calibri" w:cs="Calibri"/>
                <w:color w:val="000000"/>
                <w:sz w:val="22"/>
                <w:szCs w:val="22"/>
              </w:rPr>
              <w:t>Proportion de villages/ quartiers certifiés FDAL (f)= (</w:t>
            </w:r>
            <w:r w:rsidR="00C61C4D">
              <w:rPr>
                <w:rFonts w:ascii="Calibri" w:hAnsi="Calibri" w:cs="Calibri"/>
                <w:color w:val="000000"/>
                <w:sz w:val="22"/>
                <w:szCs w:val="22"/>
              </w:rPr>
              <w:t>100*</w:t>
            </w:r>
            <w:r>
              <w:rPr>
                <w:rFonts w:ascii="Calibri" w:hAnsi="Calibri" w:cs="Calibri"/>
                <w:color w:val="000000"/>
                <w:sz w:val="22"/>
                <w:szCs w:val="22"/>
              </w:rPr>
              <w:t>e/b)</w:t>
            </w:r>
          </w:p>
        </w:tc>
      </w:tr>
      <w:tr w:rsidR="00592398" w:rsidRPr="002C5219" w14:paraId="7D8B0F71" w14:textId="77777777" w:rsidTr="00A72EDC">
        <w:trPr>
          <w:trHeight w:val="314"/>
        </w:trPr>
        <w:tc>
          <w:tcPr>
            <w:tcW w:w="1663" w:type="dxa"/>
            <w:shd w:val="clear" w:color="000000" w:fill="FFFFFF"/>
            <w:vAlign w:val="center"/>
          </w:tcPr>
          <w:p w14:paraId="665EFEE6" w14:textId="77777777" w:rsidR="00592398" w:rsidRPr="00A433F6" w:rsidRDefault="00592398" w:rsidP="00A72EDC">
            <w:pP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Boucle du Mouhoun</w:t>
            </w:r>
          </w:p>
        </w:tc>
        <w:tc>
          <w:tcPr>
            <w:tcW w:w="1174" w:type="dxa"/>
            <w:shd w:val="clear" w:color="000000" w:fill="FFFFFF"/>
            <w:vAlign w:val="center"/>
          </w:tcPr>
          <w:p w14:paraId="6565ADDF" w14:textId="77777777" w:rsidR="00592398" w:rsidRPr="00A72EDC"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970</w:t>
            </w:r>
          </w:p>
        </w:tc>
        <w:tc>
          <w:tcPr>
            <w:tcW w:w="1637" w:type="dxa"/>
            <w:shd w:val="clear" w:color="000000" w:fill="FFFFFF"/>
            <w:vAlign w:val="center"/>
          </w:tcPr>
          <w:p w14:paraId="08CC2892" w14:textId="71D6C045"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156</w:t>
            </w:r>
          </w:p>
        </w:tc>
        <w:tc>
          <w:tcPr>
            <w:tcW w:w="1408" w:type="dxa"/>
            <w:shd w:val="clear" w:color="000000" w:fill="FFFFFF"/>
            <w:vAlign w:val="center"/>
          </w:tcPr>
          <w:p w14:paraId="1B3D1360" w14:textId="569AFA0C"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0</w:t>
            </w:r>
          </w:p>
        </w:tc>
        <w:tc>
          <w:tcPr>
            <w:tcW w:w="1701" w:type="dxa"/>
            <w:shd w:val="clear" w:color="000000" w:fill="FFFFFF"/>
            <w:vAlign w:val="center"/>
          </w:tcPr>
          <w:p w14:paraId="111D1568" w14:textId="12777641"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0,0</w:t>
            </w:r>
          </w:p>
        </w:tc>
        <w:tc>
          <w:tcPr>
            <w:tcW w:w="1422" w:type="dxa"/>
            <w:shd w:val="clear" w:color="000000" w:fill="FFFFFF"/>
            <w:vAlign w:val="center"/>
          </w:tcPr>
          <w:p w14:paraId="23CAEDDB" w14:textId="0C005191"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0</w:t>
            </w:r>
          </w:p>
        </w:tc>
        <w:tc>
          <w:tcPr>
            <w:tcW w:w="1697" w:type="dxa"/>
            <w:shd w:val="clear" w:color="000000" w:fill="FFFFFF"/>
            <w:noWrap/>
            <w:vAlign w:val="center"/>
          </w:tcPr>
          <w:p w14:paraId="3B13B171" w14:textId="0345D2C3"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0,0</w:t>
            </w:r>
          </w:p>
        </w:tc>
      </w:tr>
      <w:tr w:rsidR="00592398" w:rsidRPr="002C5219" w14:paraId="460AB634" w14:textId="77777777" w:rsidTr="00022768">
        <w:trPr>
          <w:trHeight w:val="314"/>
        </w:trPr>
        <w:tc>
          <w:tcPr>
            <w:tcW w:w="1663" w:type="dxa"/>
            <w:shd w:val="clear" w:color="auto" w:fill="EAF1DD" w:themeFill="accent3" w:themeFillTint="33"/>
            <w:vAlign w:val="center"/>
          </w:tcPr>
          <w:p w14:paraId="5ADC689F" w14:textId="77777777" w:rsidR="00592398" w:rsidRPr="00A433F6" w:rsidRDefault="00592398" w:rsidP="00A72EDC">
            <w:pP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Cascades</w:t>
            </w:r>
          </w:p>
        </w:tc>
        <w:tc>
          <w:tcPr>
            <w:tcW w:w="1174" w:type="dxa"/>
            <w:shd w:val="clear" w:color="auto" w:fill="EAF1DD" w:themeFill="accent3" w:themeFillTint="33"/>
            <w:vAlign w:val="center"/>
          </w:tcPr>
          <w:p w14:paraId="54A67E4B" w14:textId="77777777"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269</w:t>
            </w:r>
          </w:p>
        </w:tc>
        <w:tc>
          <w:tcPr>
            <w:tcW w:w="1637" w:type="dxa"/>
            <w:shd w:val="clear" w:color="auto" w:fill="EAF1DD" w:themeFill="accent3" w:themeFillTint="33"/>
            <w:vAlign w:val="center"/>
          </w:tcPr>
          <w:p w14:paraId="1247D79E" w14:textId="28B34753"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0</w:t>
            </w:r>
          </w:p>
        </w:tc>
        <w:tc>
          <w:tcPr>
            <w:tcW w:w="1408" w:type="dxa"/>
            <w:shd w:val="clear" w:color="auto" w:fill="EAF1DD" w:themeFill="accent3" w:themeFillTint="33"/>
            <w:vAlign w:val="center"/>
          </w:tcPr>
          <w:p w14:paraId="6927901A" w14:textId="00C415BF"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0</w:t>
            </w:r>
          </w:p>
        </w:tc>
        <w:tc>
          <w:tcPr>
            <w:tcW w:w="1701" w:type="dxa"/>
            <w:shd w:val="clear" w:color="auto" w:fill="EAF1DD" w:themeFill="accent3" w:themeFillTint="33"/>
            <w:vAlign w:val="center"/>
          </w:tcPr>
          <w:p w14:paraId="2DD02F21" w14:textId="7D82FBA7"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0,0</w:t>
            </w:r>
          </w:p>
        </w:tc>
        <w:tc>
          <w:tcPr>
            <w:tcW w:w="1422" w:type="dxa"/>
            <w:shd w:val="clear" w:color="auto" w:fill="EAF1DD" w:themeFill="accent3" w:themeFillTint="33"/>
            <w:vAlign w:val="center"/>
          </w:tcPr>
          <w:p w14:paraId="26ACDE3B" w14:textId="24FD2983"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0</w:t>
            </w:r>
          </w:p>
        </w:tc>
        <w:tc>
          <w:tcPr>
            <w:tcW w:w="1697" w:type="dxa"/>
            <w:shd w:val="clear" w:color="auto" w:fill="EAF1DD" w:themeFill="accent3" w:themeFillTint="33"/>
            <w:noWrap/>
            <w:vAlign w:val="center"/>
          </w:tcPr>
          <w:p w14:paraId="50D63DB9" w14:textId="1F2E3E90"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0,0</w:t>
            </w:r>
          </w:p>
        </w:tc>
      </w:tr>
      <w:tr w:rsidR="00592398" w:rsidRPr="002C5219" w14:paraId="715323E3" w14:textId="77777777" w:rsidTr="00A72EDC">
        <w:trPr>
          <w:trHeight w:val="314"/>
        </w:trPr>
        <w:tc>
          <w:tcPr>
            <w:tcW w:w="1663" w:type="dxa"/>
            <w:shd w:val="clear" w:color="000000" w:fill="FFFFFF"/>
            <w:vAlign w:val="center"/>
          </w:tcPr>
          <w:p w14:paraId="23FCB41F" w14:textId="77777777" w:rsidR="00592398" w:rsidRPr="00A433F6" w:rsidRDefault="00592398" w:rsidP="00A72EDC">
            <w:pP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Centre</w:t>
            </w:r>
          </w:p>
        </w:tc>
        <w:tc>
          <w:tcPr>
            <w:tcW w:w="1174" w:type="dxa"/>
            <w:shd w:val="clear" w:color="000000" w:fill="FFFFFF"/>
            <w:vAlign w:val="center"/>
          </w:tcPr>
          <w:p w14:paraId="3096CAD3" w14:textId="77777777"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133</w:t>
            </w:r>
          </w:p>
        </w:tc>
        <w:tc>
          <w:tcPr>
            <w:tcW w:w="1637" w:type="dxa"/>
            <w:shd w:val="clear" w:color="000000" w:fill="FFFFFF"/>
            <w:vAlign w:val="center"/>
          </w:tcPr>
          <w:p w14:paraId="23EFD805" w14:textId="4C22E816"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5</w:t>
            </w:r>
          </w:p>
        </w:tc>
        <w:tc>
          <w:tcPr>
            <w:tcW w:w="1408" w:type="dxa"/>
            <w:shd w:val="clear" w:color="000000" w:fill="FFFFFF"/>
            <w:vAlign w:val="center"/>
          </w:tcPr>
          <w:p w14:paraId="433F09B7" w14:textId="722E82A9"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0</w:t>
            </w:r>
          </w:p>
        </w:tc>
        <w:tc>
          <w:tcPr>
            <w:tcW w:w="1701" w:type="dxa"/>
            <w:shd w:val="clear" w:color="000000" w:fill="FFFFFF"/>
            <w:vAlign w:val="center"/>
          </w:tcPr>
          <w:p w14:paraId="64647969" w14:textId="7D577218"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0,0</w:t>
            </w:r>
          </w:p>
        </w:tc>
        <w:tc>
          <w:tcPr>
            <w:tcW w:w="1422" w:type="dxa"/>
            <w:shd w:val="clear" w:color="000000" w:fill="FFFFFF"/>
            <w:vAlign w:val="center"/>
          </w:tcPr>
          <w:p w14:paraId="7D92995E" w14:textId="1EC107B8"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0</w:t>
            </w:r>
          </w:p>
        </w:tc>
        <w:tc>
          <w:tcPr>
            <w:tcW w:w="1697" w:type="dxa"/>
            <w:shd w:val="clear" w:color="000000" w:fill="FFFFFF"/>
            <w:noWrap/>
            <w:vAlign w:val="center"/>
          </w:tcPr>
          <w:p w14:paraId="7C129E63" w14:textId="6E51E134"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0,0</w:t>
            </w:r>
          </w:p>
        </w:tc>
      </w:tr>
      <w:tr w:rsidR="00592398" w:rsidRPr="002C5219" w14:paraId="0F3A78FE" w14:textId="77777777" w:rsidTr="00022768">
        <w:trPr>
          <w:trHeight w:val="314"/>
        </w:trPr>
        <w:tc>
          <w:tcPr>
            <w:tcW w:w="1663" w:type="dxa"/>
            <w:shd w:val="clear" w:color="auto" w:fill="EAF1DD" w:themeFill="accent3" w:themeFillTint="33"/>
            <w:vAlign w:val="center"/>
          </w:tcPr>
          <w:p w14:paraId="1D94B946" w14:textId="77777777" w:rsidR="00592398" w:rsidRPr="00A433F6" w:rsidRDefault="00592398" w:rsidP="00A72EDC">
            <w:pP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Centre-Est</w:t>
            </w:r>
          </w:p>
        </w:tc>
        <w:tc>
          <w:tcPr>
            <w:tcW w:w="1174" w:type="dxa"/>
            <w:shd w:val="clear" w:color="auto" w:fill="EAF1DD" w:themeFill="accent3" w:themeFillTint="33"/>
            <w:vAlign w:val="center"/>
          </w:tcPr>
          <w:p w14:paraId="6D946501" w14:textId="77777777"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713</w:t>
            </w:r>
          </w:p>
        </w:tc>
        <w:tc>
          <w:tcPr>
            <w:tcW w:w="1637" w:type="dxa"/>
            <w:shd w:val="clear" w:color="auto" w:fill="EAF1DD" w:themeFill="accent3" w:themeFillTint="33"/>
            <w:vAlign w:val="center"/>
          </w:tcPr>
          <w:p w14:paraId="70F3C881" w14:textId="56396D0B"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230</w:t>
            </w:r>
          </w:p>
        </w:tc>
        <w:tc>
          <w:tcPr>
            <w:tcW w:w="1408" w:type="dxa"/>
            <w:shd w:val="clear" w:color="auto" w:fill="EAF1DD" w:themeFill="accent3" w:themeFillTint="33"/>
            <w:vAlign w:val="center"/>
          </w:tcPr>
          <w:p w14:paraId="535FE17E" w14:textId="74192113"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4</w:t>
            </w:r>
          </w:p>
        </w:tc>
        <w:tc>
          <w:tcPr>
            <w:tcW w:w="1701" w:type="dxa"/>
            <w:shd w:val="clear" w:color="auto" w:fill="EAF1DD" w:themeFill="accent3" w:themeFillTint="33"/>
            <w:vAlign w:val="center"/>
          </w:tcPr>
          <w:p w14:paraId="205A7684" w14:textId="0316CD31"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0,5</w:t>
            </w:r>
          </w:p>
        </w:tc>
        <w:tc>
          <w:tcPr>
            <w:tcW w:w="1422" w:type="dxa"/>
            <w:shd w:val="clear" w:color="auto" w:fill="EAF1DD" w:themeFill="accent3" w:themeFillTint="33"/>
            <w:vAlign w:val="center"/>
          </w:tcPr>
          <w:p w14:paraId="49817454" w14:textId="1CCA8ADF"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4</w:t>
            </w:r>
          </w:p>
        </w:tc>
        <w:tc>
          <w:tcPr>
            <w:tcW w:w="1697" w:type="dxa"/>
            <w:shd w:val="clear" w:color="auto" w:fill="EAF1DD" w:themeFill="accent3" w:themeFillTint="33"/>
            <w:noWrap/>
            <w:vAlign w:val="center"/>
          </w:tcPr>
          <w:p w14:paraId="06589435" w14:textId="213E5E17"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0,5</w:t>
            </w:r>
          </w:p>
        </w:tc>
      </w:tr>
      <w:tr w:rsidR="00592398" w:rsidRPr="002C5219" w14:paraId="7EE63428" w14:textId="77777777" w:rsidTr="00A72EDC">
        <w:trPr>
          <w:trHeight w:val="314"/>
        </w:trPr>
        <w:tc>
          <w:tcPr>
            <w:tcW w:w="1663" w:type="dxa"/>
            <w:shd w:val="clear" w:color="000000" w:fill="FFFFFF"/>
            <w:vAlign w:val="center"/>
          </w:tcPr>
          <w:p w14:paraId="5140638A" w14:textId="77777777" w:rsidR="00592398" w:rsidRPr="00A433F6" w:rsidRDefault="00592398" w:rsidP="00A72EDC">
            <w:pP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Centre-Nord</w:t>
            </w:r>
          </w:p>
        </w:tc>
        <w:tc>
          <w:tcPr>
            <w:tcW w:w="1174" w:type="dxa"/>
            <w:shd w:val="clear" w:color="000000" w:fill="FFFFFF"/>
            <w:vAlign w:val="center"/>
          </w:tcPr>
          <w:p w14:paraId="2E3798F9" w14:textId="77777777"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802</w:t>
            </w:r>
          </w:p>
        </w:tc>
        <w:tc>
          <w:tcPr>
            <w:tcW w:w="1637" w:type="dxa"/>
            <w:shd w:val="clear" w:color="000000" w:fill="FFFFFF"/>
            <w:vAlign w:val="center"/>
          </w:tcPr>
          <w:p w14:paraId="25F45B41" w14:textId="70AC5100"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57</w:t>
            </w:r>
          </w:p>
        </w:tc>
        <w:tc>
          <w:tcPr>
            <w:tcW w:w="1408" w:type="dxa"/>
            <w:shd w:val="clear" w:color="000000" w:fill="FFFFFF"/>
            <w:vAlign w:val="center"/>
          </w:tcPr>
          <w:p w14:paraId="2A5D9B71" w14:textId="1DAC5321"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9</w:t>
            </w:r>
          </w:p>
        </w:tc>
        <w:tc>
          <w:tcPr>
            <w:tcW w:w="1701" w:type="dxa"/>
            <w:shd w:val="clear" w:color="000000" w:fill="FFFFFF"/>
            <w:vAlign w:val="center"/>
          </w:tcPr>
          <w:p w14:paraId="6420F4D2" w14:textId="76FDE2A4"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15,8</w:t>
            </w:r>
          </w:p>
        </w:tc>
        <w:tc>
          <w:tcPr>
            <w:tcW w:w="1422" w:type="dxa"/>
            <w:shd w:val="clear" w:color="000000" w:fill="FFFFFF"/>
            <w:vAlign w:val="center"/>
          </w:tcPr>
          <w:p w14:paraId="5F5D1406" w14:textId="04EC9CA0"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9</w:t>
            </w:r>
          </w:p>
        </w:tc>
        <w:tc>
          <w:tcPr>
            <w:tcW w:w="1697" w:type="dxa"/>
            <w:shd w:val="clear" w:color="000000" w:fill="FFFFFF"/>
            <w:noWrap/>
            <w:vAlign w:val="center"/>
          </w:tcPr>
          <w:p w14:paraId="10D60E10" w14:textId="044160F3"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15,8</w:t>
            </w:r>
          </w:p>
        </w:tc>
      </w:tr>
      <w:tr w:rsidR="00592398" w:rsidRPr="002C5219" w14:paraId="77ACC511" w14:textId="77777777" w:rsidTr="00022768">
        <w:trPr>
          <w:trHeight w:val="314"/>
        </w:trPr>
        <w:tc>
          <w:tcPr>
            <w:tcW w:w="1663" w:type="dxa"/>
            <w:shd w:val="clear" w:color="auto" w:fill="EAF1DD" w:themeFill="accent3" w:themeFillTint="33"/>
            <w:vAlign w:val="center"/>
          </w:tcPr>
          <w:p w14:paraId="606BD326" w14:textId="77777777" w:rsidR="00592398" w:rsidRPr="00A433F6" w:rsidRDefault="00592398" w:rsidP="00A72EDC">
            <w:pP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Centre-Ouest</w:t>
            </w:r>
          </w:p>
        </w:tc>
        <w:tc>
          <w:tcPr>
            <w:tcW w:w="1174" w:type="dxa"/>
            <w:shd w:val="clear" w:color="auto" w:fill="EAF1DD" w:themeFill="accent3" w:themeFillTint="33"/>
            <w:vAlign w:val="center"/>
          </w:tcPr>
          <w:p w14:paraId="239032F2" w14:textId="77777777"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565</w:t>
            </w:r>
          </w:p>
        </w:tc>
        <w:tc>
          <w:tcPr>
            <w:tcW w:w="1637" w:type="dxa"/>
            <w:shd w:val="clear" w:color="auto" w:fill="EAF1DD" w:themeFill="accent3" w:themeFillTint="33"/>
            <w:vAlign w:val="center"/>
          </w:tcPr>
          <w:p w14:paraId="6DFF3518" w14:textId="5B30EDF1"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36</w:t>
            </w:r>
          </w:p>
        </w:tc>
        <w:tc>
          <w:tcPr>
            <w:tcW w:w="1408" w:type="dxa"/>
            <w:shd w:val="clear" w:color="auto" w:fill="EAF1DD" w:themeFill="accent3" w:themeFillTint="33"/>
            <w:vAlign w:val="center"/>
          </w:tcPr>
          <w:p w14:paraId="72A4C8FC" w14:textId="7F252212"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22</w:t>
            </w:r>
          </w:p>
        </w:tc>
        <w:tc>
          <w:tcPr>
            <w:tcW w:w="1701" w:type="dxa"/>
            <w:shd w:val="clear" w:color="auto" w:fill="EAF1DD" w:themeFill="accent3" w:themeFillTint="33"/>
            <w:vAlign w:val="center"/>
          </w:tcPr>
          <w:p w14:paraId="36BF61B6" w14:textId="4E98FF7A"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61,1</w:t>
            </w:r>
          </w:p>
        </w:tc>
        <w:tc>
          <w:tcPr>
            <w:tcW w:w="1422" w:type="dxa"/>
            <w:shd w:val="clear" w:color="auto" w:fill="EAF1DD" w:themeFill="accent3" w:themeFillTint="33"/>
            <w:vAlign w:val="center"/>
          </w:tcPr>
          <w:p w14:paraId="671447D3" w14:textId="5E8DDD96"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0</w:t>
            </w:r>
          </w:p>
        </w:tc>
        <w:tc>
          <w:tcPr>
            <w:tcW w:w="1697" w:type="dxa"/>
            <w:shd w:val="clear" w:color="auto" w:fill="EAF1DD" w:themeFill="accent3" w:themeFillTint="33"/>
            <w:noWrap/>
            <w:vAlign w:val="center"/>
          </w:tcPr>
          <w:p w14:paraId="10145926" w14:textId="037A9D69"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0,0</w:t>
            </w:r>
          </w:p>
        </w:tc>
      </w:tr>
      <w:tr w:rsidR="00592398" w:rsidRPr="002C5219" w14:paraId="144B6EE8" w14:textId="77777777" w:rsidTr="00A72EDC">
        <w:trPr>
          <w:trHeight w:val="314"/>
        </w:trPr>
        <w:tc>
          <w:tcPr>
            <w:tcW w:w="1663" w:type="dxa"/>
            <w:shd w:val="clear" w:color="000000" w:fill="FFFFFF"/>
            <w:vAlign w:val="center"/>
          </w:tcPr>
          <w:p w14:paraId="3A111B35" w14:textId="77777777" w:rsidR="00592398" w:rsidRPr="00A433F6" w:rsidRDefault="00592398" w:rsidP="00A72EDC">
            <w:pP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Centre-Sud</w:t>
            </w:r>
          </w:p>
        </w:tc>
        <w:tc>
          <w:tcPr>
            <w:tcW w:w="1174" w:type="dxa"/>
            <w:shd w:val="clear" w:color="000000" w:fill="FFFFFF"/>
            <w:vAlign w:val="center"/>
          </w:tcPr>
          <w:p w14:paraId="3D4D87D0" w14:textId="77777777"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527</w:t>
            </w:r>
          </w:p>
        </w:tc>
        <w:tc>
          <w:tcPr>
            <w:tcW w:w="1637" w:type="dxa"/>
            <w:shd w:val="clear" w:color="000000" w:fill="FFFFFF"/>
            <w:vAlign w:val="center"/>
          </w:tcPr>
          <w:p w14:paraId="625FFBF2" w14:textId="11F5776D"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0</w:t>
            </w:r>
          </w:p>
        </w:tc>
        <w:tc>
          <w:tcPr>
            <w:tcW w:w="1408" w:type="dxa"/>
            <w:shd w:val="clear" w:color="000000" w:fill="FFFFFF"/>
            <w:vAlign w:val="center"/>
          </w:tcPr>
          <w:p w14:paraId="17515466" w14:textId="10F33F82"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0</w:t>
            </w:r>
          </w:p>
        </w:tc>
        <w:tc>
          <w:tcPr>
            <w:tcW w:w="1701" w:type="dxa"/>
            <w:shd w:val="clear" w:color="000000" w:fill="FFFFFF"/>
            <w:vAlign w:val="center"/>
          </w:tcPr>
          <w:p w14:paraId="261F8C99" w14:textId="5ED80676"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0,0</w:t>
            </w:r>
          </w:p>
        </w:tc>
        <w:tc>
          <w:tcPr>
            <w:tcW w:w="1422" w:type="dxa"/>
            <w:shd w:val="clear" w:color="000000" w:fill="FFFFFF"/>
            <w:vAlign w:val="center"/>
          </w:tcPr>
          <w:p w14:paraId="23617E42" w14:textId="207CCB77"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0</w:t>
            </w:r>
          </w:p>
        </w:tc>
        <w:tc>
          <w:tcPr>
            <w:tcW w:w="1697" w:type="dxa"/>
            <w:shd w:val="clear" w:color="000000" w:fill="FFFFFF"/>
            <w:noWrap/>
            <w:vAlign w:val="center"/>
          </w:tcPr>
          <w:p w14:paraId="6E35780D" w14:textId="6E964B9A"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0,0</w:t>
            </w:r>
          </w:p>
        </w:tc>
      </w:tr>
      <w:tr w:rsidR="00592398" w:rsidRPr="002C5219" w14:paraId="1663FA2E" w14:textId="77777777" w:rsidTr="00022768">
        <w:trPr>
          <w:trHeight w:val="314"/>
        </w:trPr>
        <w:tc>
          <w:tcPr>
            <w:tcW w:w="1663" w:type="dxa"/>
            <w:shd w:val="clear" w:color="auto" w:fill="EAF1DD" w:themeFill="accent3" w:themeFillTint="33"/>
            <w:vAlign w:val="center"/>
          </w:tcPr>
          <w:p w14:paraId="2CEA6837" w14:textId="77777777" w:rsidR="00592398" w:rsidRPr="00A433F6" w:rsidRDefault="00592398" w:rsidP="00A72EDC">
            <w:pPr>
              <w:rPr>
                <w:rFonts w:ascii="Arial Narrow" w:eastAsia="Times New Roman" w:hAnsi="Arial Narrow"/>
                <w:color w:val="000000"/>
                <w:sz w:val="20"/>
                <w:szCs w:val="20"/>
                <w:lang w:eastAsia="fr-FR"/>
              </w:rPr>
            </w:pPr>
            <w:r w:rsidRPr="00D11CB7">
              <w:rPr>
                <w:rFonts w:ascii="Arial Narrow" w:eastAsia="Times New Roman" w:hAnsi="Arial Narrow"/>
                <w:color w:val="000000"/>
                <w:sz w:val="20"/>
                <w:szCs w:val="20"/>
                <w:lang w:eastAsia="fr-FR"/>
              </w:rPr>
              <w:t>Est</w:t>
            </w:r>
          </w:p>
        </w:tc>
        <w:tc>
          <w:tcPr>
            <w:tcW w:w="1174" w:type="dxa"/>
            <w:shd w:val="clear" w:color="auto" w:fill="EAF1DD" w:themeFill="accent3" w:themeFillTint="33"/>
            <w:vAlign w:val="center"/>
          </w:tcPr>
          <w:p w14:paraId="37ACC6B8" w14:textId="77777777"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747</w:t>
            </w:r>
          </w:p>
        </w:tc>
        <w:tc>
          <w:tcPr>
            <w:tcW w:w="1637" w:type="dxa"/>
            <w:shd w:val="clear" w:color="auto" w:fill="EAF1DD" w:themeFill="accent3" w:themeFillTint="33"/>
            <w:vAlign w:val="center"/>
          </w:tcPr>
          <w:p w14:paraId="7A505848" w14:textId="16DF35B4"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336</w:t>
            </w:r>
          </w:p>
        </w:tc>
        <w:tc>
          <w:tcPr>
            <w:tcW w:w="1408" w:type="dxa"/>
            <w:shd w:val="clear" w:color="auto" w:fill="EAF1DD" w:themeFill="accent3" w:themeFillTint="33"/>
            <w:vAlign w:val="center"/>
          </w:tcPr>
          <w:p w14:paraId="7757C162" w14:textId="0C1BFD4E"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6</w:t>
            </w:r>
          </w:p>
        </w:tc>
        <w:tc>
          <w:tcPr>
            <w:tcW w:w="1701" w:type="dxa"/>
            <w:shd w:val="clear" w:color="auto" w:fill="EAF1DD" w:themeFill="accent3" w:themeFillTint="33"/>
            <w:vAlign w:val="center"/>
          </w:tcPr>
          <w:p w14:paraId="7CA2B6EC" w14:textId="28D154AE"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4,1</w:t>
            </w:r>
          </w:p>
        </w:tc>
        <w:tc>
          <w:tcPr>
            <w:tcW w:w="1422" w:type="dxa"/>
            <w:shd w:val="clear" w:color="auto" w:fill="EAF1DD" w:themeFill="accent3" w:themeFillTint="33"/>
            <w:vAlign w:val="center"/>
          </w:tcPr>
          <w:p w14:paraId="09507259" w14:textId="01AA6BA9"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0</w:t>
            </w:r>
          </w:p>
        </w:tc>
        <w:tc>
          <w:tcPr>
            <w:tcW w:w="1697" w:type="dxa"/>
            <w:shd w:val="clear" w:color="auto" w:fill="EAF1DD" w:themeFill="accent3" w:themeFillTint="33"/>
            <w:noWrap/>
            <w:vAlign w:val="center"/>
          </w:tcPr>
          <w:p w14:paraId="6E3F887C" w14:textId="01F0DAB6"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0,0</w:t>
            </w:r>
          </w:p>
        </w:tc>
      </w:tr>
      <w:tr w:rsidR="00592398" w:rsidRPr="002C5219" w14:paraId="5B1995CF" w14:textId="77777777" w:rsidTr="00A72EDC">
        <w:trPr>
          <w:trHeight w:val="314"/>
        </w:trPr>
        <w:tc>
          <w:tcPr>
            <w:tcW w:w="1663" w:type="dxa"/>
            <w:shd w:val="clear" w:color="000000" w:fill="FFFFFF"/>
            <w:vAlign w:val="center"/>
          </w:tcPr>
          <w:p w14:paraId="14817761" w14:textId="77777777" w:rsidR="00592398" w:rsidRPr="00A433F6" w:rsidRDefault="00592398" w:rsidP="00A72EDC">
            <w:pP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Hauts-Bassins</w:t>
            </w:r>
          </w:p>
        </w:tc>
        <w:tc>
          <w:tcPr>
            <w:tcW w:w="1174" w:type="dxa"/>
            <w:shd w:val="clear" w:color="000000" w:fill="FFFFFF"/>
            <w:vAlign w:val="center"/>
          </w:tcPr>
          <w:p w14:paraId="45CD6E59" w14:textId="77777777"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469</w:t>
            </w:r>
          </w:p>
        </w:tc>
        <w:tc>
          <w:tcPr>
            <w:tcW w:w="1637" w:type="dxa"/>
            <w:shd w:val="clear" w:color="000000" w:fill="FFFFFF"/>
            <w:vAlign w:val="center"/>
          </w:tcPr>
          <w:p w14:paraId="750F2951" w14:textId="100320F5"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0</w:t>
            </w:r>
          </w:p>
        </w:tc>
        <w:tc>
          <w:tcPr>
            <w:tcW w:w="1408" w:type="dxa"/>
            <w:shd w:val="clear" w:color="000000" w:fill="FFFFFF"/>
            <w:vAlign w:val="center"/>
          </w:tcPr>
          <w:p w14:paraId="61B0F239" w14:textId="63142140"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0</w:t>
            </w:r>
          </w:p>
        </w:tc>
        <w:tc>
          <w:tcPr>
            <w:tcW w:w="1701" w:type="dxa"/>
            <w:shd w:val="clear" w:color="000000" w:fill="FFFFFF"/>
            <w:vAlign w:val="center"/>
          </w:tcPr>
          <w:p w14:paraId="5C4960D4" w14:textId="164C8D0E"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0,0</w:t>
            </w:r>
          </w:p>
        </w:tc>
        <w:tc>
          <w:tcPr>
            <w:tcW w:w="1422" w:type="dxa"/>
            <w:shd w:val="clear" w:color="000000" w:fill="FFFFFF"/>
            <w:vAlign w:val="center"/>
          </w:tcPr>
          <w:p w14:paraId="061482FB" w14:textId="11CC1C91"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0</w:t>
            </w:r>
          </w:p>
        </w:tc>
        <w:tc>
          <w:tcPr>
            <w:tcW w:w="1697" w:type="dxa"/>
            <w:shd w:val="clear" w:color="000000" w:fill="FFFFFF"/>
            <w:noWrap/>
            <w:vAlign w:val="center"/>
          </w:tcPr>
          <w:p w14:paraId="5BF1821E" w14:textId="5E70AF48"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0,0</w:t>
            </w:r>
          </w:p>
        </w:tc>
      </w:tr>
      <w:tr w:rsidR="00592398" w:rsidRPr="002C5219" w14:paraId="31EA794B" w14:textId="77777777" w:rsidTr="00022768">
        <w:trPr>
          <w:trHeight w:val="314"/>
        </w:trPr>
        <w:tc>
          <w:tcPr>
            <w:tcW w:w="1663" w:type="dxa"/>
            <w:shd w:val="clear" w:color="auto" w:fill="EAF1DD" w:themeFill="accent3" w:themeFillTint="33"/>
            <w:vAlign w:val="center"/>
          </w:tcPr>
          <w:p w14:paraId="7F950907" w14:textId="77777777" w:rsidR="00592398" w:rsidRPr="00A433F6" w:rsidRDefault="00592398" w:rsidP="00A72EDC">
            <w:pP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Nord</w:t>
            </w:r>
          </w:p>
        </w:tc>
        <w:tc>
          <w:tcPr>
            <w:tcW w:w="1174" w:type="dxa"/>
            <w:shd w:val="clear" w:color="auto" w:fill="EAF1DD" w:themeFill="accent3" w:themeFillTint="33"/>
            <w:vAlign w:val="center"/>
          </w:tcPr>
          <w:p w14:paraId="138841CA" w14:textId="77777777"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809</w:t>
            </w:r>
          </w:p>
        </w:tc>
        <w:tc>
          <w:tcPr>
            <w:tcW w:w="1637" w:type="dxa"/>
            <w:shd w:val="clear" w:color="auto" w:fill="EAF1DD" w:themeFill="accent3" w:themeFillTint="33"/>
            <w:vAlign w:val="center"/>
          </w:tcPr>
          <w:p w14:paraId="6D5099C1" w14:textId="2401375F"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0</w:t>
            </w:r>
          </w:p>
        </w:tc>
        <w:tc>
          <w:tcPr>
            <w:tcW w:w="1408" w:type="dxa"/>
            <w:shd w:val="clear" w:color="auto" w:fill="EAF1DD" w:themeFill="accent3" w:themeFillTint="33"/>
            <w:vAlign w:val="center"/>
          </w:tcPr>
          <w:p w14:paraId="482763DE" w14:textId="5DB605A9"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0</w:t>
            </w:r>
          </w:p>
        </w:tc>
        <w:tc>
          <w:tcPr>
            <w:tcW w:w="1701" w:type="dxa"/>
            <w:shd w:val="clear" w:color="auto" w:fill="EAF1DD" w:themeFill="accent3" w:themeFillTint="33"/>
            <w:vAlign w:val="center"/>
          </w:tcPr>
          <w:p w14:paraId="2A2F2513" w14:textId="2B040F8B"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0,0</w:t>
            </w:r>
          </w:p>
        </w:tc>
        <w:tc>
          <w:tcPr>
            <w:tcW w:w="1422" w:type="dxa"/>
            <w:shd w:val="clear" w:color="auto" w:fill="EAF1DD" w:themeFill="accent3" w:themeFillTint="33"/>
            <w:vAlign w:val="center"/>
          </w:tcPr>
          <w:p w14:paraId="6DAE132E" w14:textId="55D51798"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0</w:t>
            </w:r>
          </w:p>
        </w:tc>
        <w:tc>
          <w:tcPr>
            <w:tcW w:w="1697" w:type="dxa"/>
            <w:shd w:val="clear" w:color="auto" w:fill="EAF1DD" w:themeFill="accent3" w:themeFillTint="33"/>
            <w:noWrap/>
            <w:vAlign w:val="center"/>
          </w:tcPr>
          <w:p w14:paraId="4A22BE47" w14:textId="6AF702B9"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0,0</w:t>
            </w:r>
          </w:p>
        </w:tc>
      </w:tr>
      <w:tr w:rsidR="00592398" w:rsidRPr="002C5219" w14:paraId="70D65D34" w14:textId="77777777" w:rsidTr="00A72EDC">
        <w:trPr>
          <w:trHeight w:val="314"/>
        </w:trPr>
        <w:tc>
          <w:tcPr>
            <w:tcW w:w="1663" w:type="dxa"/>
            <w:shd w:val="clear" w:color="000000" w:fill="FFFFFF"/>
            <w:vAlign w:val="center"/>
          </w:tcPr>
          <w:p w14:paraId="0B3C0160" w14:textId="77777777" w:rsidR="00592398" w:rsidRPr="00A433F6" w:rsidRDefault="00592398" w:rsidP="00A72EDC">
            <w:pP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Plateau Central</w:t>
            </w:r>
          </w:p>
        </w:tc>
        <w:tc>
          <w:tcPr>
            <w:tcW w:w="1174" w:type="dxa"/>
            <w:shd w:val="clear" w:color="000000" w:fill="FFFFFF"/>
            <w:vAlign w:val="center"/>
          </w:tcPr>
          <w:p w14:paraId="180D6C29" w14:textId="77777777"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528</w:t>
            </w:r>
          </w:p>
        </w:tc>
        <w:tc>
          <w:tcPr>
            <w:tcW w:w="1637" w:type="dxa"/>
            <w:shd w:val="clear" w:color="000000" w:fill="FFFFFF"/>
            <w:vAlign w:val="center"/>
          </w:tcPr>
          <w:p w14:paraId="55FB21C8" w14:textId="2130719D"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0</w:t>
            </w:r>
          </w:p>
        </w:tc>
        <w:tc>
          <w:tcPr>
            <w:tcW w:w="1408" w:type="dxa"/>
            <w:shd w:val="clear" w:color="000000" w:fill="FFFFFF"/>
            <w:vAlign w:val="center"/>
          </w:tcPr>
          <w:p w14:paraId="1E4BDB09" w14:textId="5A8357FE"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0</w:t>
            </w:r>
          </w:p>
        </w:tc>
        <w:tc>
          <w:tcPr>
            <w:tcW w:w="1701" w:type="dxa"/>
            <w:shd w:val="clear" w:color="000000" w:fill="FFFFFF"/>
            <w:vAlign w:val="center"/>
          </w:tcPr>
          <w:p w14:paraId="5F1EB8E4" w14:textId="7BD3A1CF"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0,0</w:t>
            </w:r>
          </w:p>
        </w:tc>
        <w:tc>
          <w:tcPr>
            <w:tcW w:w="1422" w:type="dxa"/>
            <w:shd w:val="clear" w:color="000000" w:fill="FFFFFF"/>
            <w:vAlign w:val="center"/>
          </w:tcPr>
          <w:p w14:paraId="38A7EDC0" w14:textId="00F369AE"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0</w:t>
            </w:r>
          </w:p>
        </w:tc>
        <w:tc>
          <w:tcPr>
            <w:tcW w:w="1697" w:type="dxa"/>
            <w:shd w:val="clear" w:color="000000" w:fill="FFFFFF"/>
            <w:noWrap/>
            <w:vAlign w:val="center"/>
          </w:tcPr>
          <w:p w14:paraId="1D58C04F" w14:textId="1529E5D8"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0,0</w:t>
            </w:r>
          </w:p>
        </w:tc>
      </w:tr>
      <w:tr w:rsidR="00592398" w:rsidRPr="002C5219" w14:paraId="1F82B394" w14:textId="77777777" w:rsidTr="00022768">
        <w:trPr>
          <w:trHeight w:val="314"/>
        </w:trPr>
        <w:tc>
          <w:tcPr>
            <w:tcW w:w="1663" w:type="dxa"/>
            <w:shd w:val="clear" w:color="auto" w:fill="EAF1DD" w:themeFill="accent3" w:themeFillTint="33"/>
            <w:vAlign w:val="center"/>
          </w:tcPr>
          <w:p w14:paraId="6AC2912B" w14:textId="77777777" w:rsidR="00592398" w:rsidRPr="00A433F6" w:rsidRDefault="00592398" w:rsidP="00A72EDC">
            <w:pP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Sahel</w:t>
            </w:r>
          </w:p>
        </w:tc>
        <w:tc>
          <w:tcPr>
            <w:tcW w:w="1174" w:type="dxa"/>
            <w:shd w:val="clear" w:color="auto" w:fill="EAF1DD" w:themeFill="accent3" w:themeFillTint="33"/>
            <w:vAlign w:val="center"/>
          </w:tcPr>
          <w:p w14:paraId="4548136F" w14:textId="77777777"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648</w:t>
            </w:r>
          </w:p>
        </w:tc>
        <w:tc>
          <w:tcPr>
            <w:tcW w:w="1637" w:type="dxa"/>
            <w:shd w:val="clear" w:color="auto" w:fill="EAF1DD" w:themeFill="accent3" w:themeFillTint="33"/>
            <w:vAlign w:val="center"/>
          </w:tcPr>
          <w:p w14:paraId="791E69FB" w14:textId="03635AB4"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38</w:t>
            </w:r>
          </w:p>
        </w:tc>
        <w:tc>
          <w:tcPr>
            <w:tcW w:w="1408" w:type="dxa"/>
            <w:shd w:val="clear" w:color="auto" w:fill="EAF1DD" w:themeFill="accent3" w:themeFillTint="33"/>
            <w:vAlign w:val="center"/>
          </w:tcPr>
          <w:p w14:paraId="1ED4A82A" w14:textId="159B5218"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11</w:t>
            </w:r>
          </w:p>
        </w:tc>
        <w:tc>
          <w:tcPr>
            <w:tcW w:w="1701" w:type="dxa"/>
            <w:shd w:val="clear" w:color="auto" w:fill="EAF1DD" w:themeFill="accent3" w:themeFillTint="33"/>
            <w:vAlign w:val="center"/>
          </w:tcPr>
          <w:p w14:paraId="5F440EF9" w14:textId="02A92260"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28,9</w:t>
            </w:r>
          </w:p>
        </w:tc>
        <w:tc>
          <w:tcPr>
            <w:tcW w:w="1422" w:type="dxa"/>
            <w:shd w:val="clear" w:color="auto" w:fill="EAF1DD" w:themeFill="accent3" w:themeFillTint="33"/>
            <w:vAlign w:val="center"/>
          </w:tcPr>
          <w:p w14:paraId="50FF5DBE" w14:textId="2D9868D2"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0</w:t>
            </w:r>
          </w:p>
        </w:tc>
        <w:tc>
          <w:tcPr>
            <w:tcW w:w="1697" w:type="dxa"/>
            <w:shd w:val="clear" w:color="auto" w:fill="EAF1DD" w:themeFill="accent3" w:themeFillTint="33"/>
            <w:noWrap/>
            <w:vAlign w:val="center"/>
          </w:tcPr>
          <w:p w14:paraId="6FBC2274" w14:textId="4AFA1B5E"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0,0</w:t>
            </w:r>
          </w:p>
        </w:tc>
      </w:tr>
      <w:tr w:rsidR="00592398" w:rsidRPr="002C5219" w14:paraId="3BDD2873" w14:textId="77777777" w:rsidTr="00A72EDC">
        <w:trPr>
          <w:trHeight w:val="314"/>
        </w:trPr>
        <w:tc>
          <w:tcPr>
            <w:tcW w:w="1663" w:type="dxa"/>
            <w:shd w:val="clear" w:color="000000" w:fill="FFFFFF"/>
            <w:vAlign w:val="center"/>
          </w:tcPr>
          <w:p w14:paraId="742FFCEB" w14:textId="77777777" w:rsidR="00592398" w:rsidRPr="00A433F6" w:rsidRDefault="00592398" w:rsidP="00A72EDC">
            <w:pPr>
              <w:rPr>
                <w:rFonts w:ascii="Arial Narrow" w:eastAsia="Times New Roman" w:hAnsi="Arial Narrow"/>
                <w:color w:val="000000"/>
                <w:sz w:val="20"/>
                <w:szCs w:val="20"/>
                <w:lang w:eastAsia="fr-FR"/>
              </w:rPr>
            </w:pPr>
            <w:r w:rsidRPr="00A433F6">
              <w:rPr>
                <w:rFonts w:ascii="Arial Narrow" w:eastAsia="Times New Roman" w:hAnsi="Arial Narrow"/>
                <w:color w:val="000000"/>
                <w:sz w:val="20"/>
                <w:szCs w:val="20"/>
                <w:lang w:eastAsia="fr-FR"/>
              </w:rPr>
              <w:t>Sud-Ouest</w:t>
            </w:r>
          </w:p>
        </w:tc>
        <w:tc>
          <w:tcPr>
            <w:tcW w:w="1174" w:type="dxa"/>
            <w:shd w:val="clear" w:color="000000" w:fill="FFFFFF"/>
            <w:vAlign w:val="center"/>
          </w:tcPr>
          <w:p w14:paraId="7006C080" w14:textId="77777777"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1 026</w:t>
            </w:r>
          </w:p>
        </w:tc>
        <w:tc>
          <w:tcPr>
            <w:tcW w:w="1637" w:type="dxa"/>
            <w:shd w:val="clear" w:color="000000" w:fill="FFFFFF"/>
            <w:vAlign w:val="center"/>
          </w:tcPr>
          <w:p w14:paraId="4E13D587" w14:textId="77F8BA87"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80</w:t>
            </w:r>
          </w:p>
        </w:tc>
        <w:tc>
          <w:tcPr>
            <w:tcW w:w="1408" w:type="dxa"/>
            <w:shd w:val="clear" w:color="000000" w:fill="FFFFFF"/>
            <w:vAlign w:val="center"/>
          </w:tcPr>
          <w:p w14:paraId="69F36C97" w14:textId="1C18B951"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5</w:t>
            </w:r>
          </w:p>
        </w:tc>
        <w:tc>
          <w:tcPr>
            <w:tcW w:w="1701" w:type="dxa"/>
            <w:shd w:val="clear" w:color="000000" w:fill="FFFFFF"/>
            <w:vAlign w:val="center"/>
          </w:tcPr>
          <w:p w14:paraId="3A99C0CF" w14:textId="7B8A1E08"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6,3</w:t>
            </w:r>
          </w:p>
        </w:tc>
        <w:tc>
          <w:tcPr>
            <w:tcW w:w="1422" w:type="dxa"/>
            <w:shd w:val="clear" w:color="000000" w:fill="FFFFFF"/>
            <w:vAlign w:val="center"/>
          </w:tcPr>
          <w:p w14:paraId="3786AAE1" w14:textId="7CAF0F4A"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5</w:t>
            </w:r>
          </w:p>
        </w:tc>
        <w:tc>
          <w:tcPr>
            <w:tcW w:w="1697" w:type="dxa"/>
            <w:shd w:val="clear" w:color="000000" w:fill="FFFFFF"/>
            <w:noWrap/>
            <w:vAlign w:val="center"/>
          </w:tcPr>
          <w:p w14:paraId="44563FDF" w14:textId="62EA89C9" w:rsidR="00592398" w:rsidRPr="00955206" w:rsidRDefault="00592398" w:rsidP="00592398">
            <w:pPr>
              <w:jc w:val="center"/>
              <w:rPr>
                <w:rFonts w:ascii="Arial Narrow" w:eastAsia="Times New Roman" w:hAnsi="Arial Narrow"/>
                <w:color w:val="000000"/>
                <w:sz w:val="20"/>
                <w:szCs w:val="20"/>
                <w:lang w:eastAsia="fr-FR"/>
              </w:rPr>
            </w:pPr>
            <w:r w:rsidRPr="00F13EED">
              <w:rPr>
                <w:rFonts w:ascii="Arial Narrow" w:hAnsi="Arial Narrow"/>
                <w:color w:val="000000"/>
                <w:sz w:val="20"/>
                <w:szCs w:val="20"/>
              </w:rPr>
              <w:t>6,3</w:t>
            </w:r>
          </w:p>
        </w:tc>
      </w:tr>
      <w:tr w:rsidR="00592398" w:rsidRPr="002C5219" w14:paraId="34BE4330" w14:textId="77777777" w:rsidTr="00022768">
        <w:trPr>
          <w:trHeight w:val="314"/>
        </w:trPr>
        <w:tc>
          <w:tcPr>
            <w:tcW w:w="1663" w:type="dxa"/>
            <w:shd w:val="clear" w:color="auto" w:fill="EAF1DD" w:themeFill="accent3" w:themeFillTint="33"/>
            <w:vAlign w:val="center"/>
          </w:tcPr>
          <w:p w14:paraId="2E65A6D5" w14:textId="77777777" w:rsidR="00592398" w:rsidRPr="00A433F6" w:rsidRDefault="00592398" w:rsidP="00A72EDC">
            <w:pPr>
              <w:jc w:val="center"/>
              <w:rPr>
                <w:rFonts w:ascii="Arial Narrow" w:eastAsia="Times New Roman" w:hAnsi="Arial Narrow"/>
                <w:b/>
                <w:bCs/>
                <w:color w:val="000000"/>
                <w:sz w:val="20"/>
                <w:szCs w:val="20"/>
                <w:lang w:eastAsia="fr-FR"/>
              </w:rPr>
            </w:pPr>
            <w:r w:rsidRPr="00A433F6">
              <w:rPr>
                <w:rFonts w:ascii="Arial Narrow" w:eastAsia="Times New Roman" w:hAnsi="Arial Narrow"/>
                <w:b/>
                <w:bCs/>
                <w:color w:val="000000"/>
                <w:sz w:val="20"/>
                <w:szCs w:val="20"/>
                <w:lang w:eastAsia="fr-FR"/>
              </w:rPr>
              <w:t>Total</w:t>
            </w:r>
          </w:p>
        </w:tc>
        <w:tc>
          <w:tcPr>
            <w:tcW w:w="1174" w:type="dxa"/>
            <w:shd w:val="clear" w:color="auto" w:fill="EAF1DD" w:themeFill="accent3" w:themeFillTint="33"/>
            <w:vAlign w:val="center"/>
          </w:tcPr>
          <w:p w14:paraId="0CBE182B" w14:textId="77777777" w:rsidR="00592398" w:rsidRPr="0035017C" w:rsidRDefault="00592398" w:rsidP="00592398">
            <w:pPr>
              <w:jc w:val="center"/>
              <w:rPr>
                <w:rFonts w:ascii="Arial Narrow" w:eastAsia="Times New Roman" w:hAnsi="Arial Narrow"/>
                <w:b/>
                <w:bCs/>
                <w:color w:val="000000"/>
                <w:sz w:val="20"/>
                <w:szCs w:val="20"/>
                <w:lang w:eastAsia="fr-FR"/>
              </w:rPr>
            </w:pPr>
            <w:r w:rsidRPr="00022768">
              <w:rPr>
                <w:rFonts w:ascii="Arial Narrow" w:hAnsi="Arial Narrow"/>
                <w:b/>
                <w:color w:val="000000"/>
                <w:sz w:val="20"/>
                <w:szCs w:val="20"/>
              </w:rPr>
              <w:t>8 206</w:t>
            </w:r>
          </w:p>
        </w:tc>
        <w:tc>
          <w:tcPr>
            <w:tcW w:w="1637" w:type="dxa"/>
            <w:shd w:val="clear" w:color="auto" w:fill="EAF1DD" w:themeFill="accent3" w:themeFillTint="33"/>
            <w:vAlign w:val="center"/>
          </w:tcPr>
          <w:p w14:paraId="73B1D47A" w14:textId="5AB4C041" w:rsidR="00592398" w:rsidRPr="0035017C" w:rsidRDefault="00592398" w:rsidP="00592398">
            <w:pPr>
              <w:jc w:val="center"/>
              <w:rPr>
                <w:rFonts w:ascii="Arial Narrow" w:eastAsia="Times New Roman" w:hAnsi="Arial Narrow"/>
                <w:b/>
                <w:bCs/>
                <w:color w:val="000000"/>
                <w:sz w:val="20"/>
                <w:szCs w:val="20"/>
                <w:lang w:eastAsia="fr-FR"/>
              </w:rPr>
            </w:pPr>
            <w:r w:rsidRPr="00022768">
              <w:rPr>
                <w:rFonts w:ascii="Arial Narrow" w:hAnsi="Arial Narrow"/>
                <w:b/>
                <w:color w:val="000000"/>
                <w:sz w:val="20"/>
                <w:szCs w:val="20"/>
              </w:rPr>
              <w:t>938</w:t>
            </w:r>
          </w:p>
        </w:tc>
        <w:tc>
          <w:tcPr>
            <w:tcW w:w="1408" w:type="dxa"/>
            <w:shd w:val="clear" w:color="auto" w:fill="EAF1DD" w:themeFill="accent3" w:themeFillTint="33"/>
            <w:vAlign w:val="center"/>
          </w:tcPr>
          <w:p w14:paraId="083148A1" w14:textId="63406E74" w:rsidR="00592398" w:rsidRPr="0035017C" w:rsidRDefault="00592398" w:rsidP="00592398">
            <w:pPr>
              <w:jc w:val="center"/>
              <w:rPr>
                <w:rFonts w:ascii="Arial Narrow" w:eastAsia="Times New Roman" w:hAnsi="Arial Narrow"/>
                <w:b/>
                <w:bCs/>
                <w:color w:val="000000"/>
                <w:sz w:val="20"/>
                <w:szCs w:val="20"/>
                <w:lang w:eastAsia="fr-FR"/>
              </w:rPr>
            </w:pPr>
            <w:r w:rsidRPr="00022768">
              <w:rPr>
                <w:rFonts w:ascii="Arial Narrow" w:hAnsi="Arial Narrow"/>
                <w:b/>
                <w:color w:val="000000"/>
                <w:sz w:val="20"/>
                <w:szCs w:val="20"/>
              </w:rPr>
              <w:t>57</w:t>
            </w:r>
          </w:p>
        </w:tc>
        <w:tc>
          <w:tcPr>
            <w:tcW w:w="1701" w:type="dxa"/>
            <w:shd w:val="clear" w:color="auto" w:fill="EAF1DD" w:themeFill="accent3" w:themeFillTint="33"/>
            <w:vAlign w:val="center"/>
          </w:tcPr>
          <w:p w14:paraId="65BC0926" w14:textId="39DA471C" w:rsidR="00592398" w:rsidRPr="0035017C" w:rsidRDefault="00592398" w:rsidP="00592398">
            <w:pPr>
              <w:jc w:val="center"/>
              <w:rPr>
                <w:rFonts w:ascii="Arial Narrow" w:eastAsia="Times New Roman" w:hAnsi="Arial Narrow"/>
                <w:b/>
                <w:bCs/>
                <w:color w:val="000000"/>
                <w:sz w:val="20"/>
                <w:szCs w:val="20"/>
                <w:lang w:eastAsia="fr-FR"/>
              </w:rPr>
            </w:pPr>
            <w:r w:rsidRPr="00022768">
              <w:rPr>
                <w:rFonts w:ascii="Arial Narrow" w:hAnsi="Arial Narrow"/>
                <w:b/>
                <w:color w:val="000000"/>
                <w:sz w:val="20"/>
                <w:szCs w:val="20"/>
              </w:rPr>
              <w:t>6,1</w:t>
            </w:r>
          </w:p>
        </w:tc>
        <w:tc>
          <w:tcPr>
            <w:tcW w:w="1422" w:type="dxa"/>
            <w:shd w:val="clear" w:color="auto" w:fill="EAF1DD" w:themeFill="accent3" w:themeFillTint="33"/>
            <w:vAlign w:val="center"/>
          </w:tcPr>
          <w:p w14:paraId="79B7EDA3" w14:textId="05E6D764" w:rsidR="00592398" w:rsidRPr="0035017C" w:rsidRDefault="00592398" w:rsidP="00592398">
            <w:pPr>
              <w:jc w:val="center"/>
              <w:rPr>
                <w:rFonts w:ascii="Arial Narrow" w:eastAsia="Times New Roman" w:hAnsi="Arial Narrow"/>
                <w:b/>
                <w:bCs/>
                <w:color w:val="000000"/>
                <w:sz w:val="20"/>
                <w:szCs w:val="20"/>
                <w:lang w:eastAsia="fr-FR"/>
              </w:rPr>
            </w:pPr>
            <w:r w:rsidRPr="00022768">
              <w:rPr>
                <w:rFonts w:ascii="Arial Narrow" w:hAnsi="Arial Narrow"/>
                <w:b/>
                <w:color w:val="000000"/>
                <w:sz w:val="20"/>
                <w:szCs w:val="20"/>
              </w:rPr>
              <w:t>18</w:t>
            </w:r>
          </w:p>
        </w:tc>
        <w:tc>
          <w:tcPr>
            <w:tcW w:w="1697" w:type="dxa"/>
            <w:shd w:val="clear" w:color="auto" w:fill="EAF1DD" w:themeFill="accent3" w:themeFillTint="33"/>
            <w:noWrap/>
            <w:vAlign w:val="center"/>
          </w:tcPr>
          <w:p w14:paraId="20248991" w14:textId="03E1BF1E" w:rsidR="00592398" w:rsidRPr="0035017C" w:rsidRDefault="00592398" w:rsidP="00592398">
            <w:pPr>
              <w:jc w:val="center"/>
              <w:rPr>
                <w:rFonts w:ascii="Arial Narrow" w:eastAsia="Times New Roman" w:hAnsi="Arial Narrow"/>
                <w:b/>
                <w:bCs/>
                <w:color w:val="000000"/>
                <w:sz w:val="20"/>
                <w:szCs w:val="20"/>
                <w:lang w:eastAsia="fr-FR"/>
              </w:rPr>
            </w:pPr>
            <w:r w:rsidRPr="00022768">
              <w:rPr>
                <w:rFonts w:ascii="Arial Narrow" w:hAnsi="Arial Narrow"/>
                <w:b/>
                <w:color w:val="000000"/>
                <w:sz w:val="20"/>
                <w:szCs w:val="20"/>
              </w:rPr>
              <w:t>1,9</w:t>
            </w:r>
          </w:p>
        </w:tc>
      </w:tr>
    </w:tbl>
    <w:p w14:paraId="39F12776" w14:textId="77777777" w:rsidR="000F1DC5" w:rsidRDefault="00756718" w:rsidP="000F1DC5">
      <w:pPr>
        <w:jc w:val="both"/>
        <w:rPr>
          <w:rFonts w:ascii="Arial Narrow" w:eastAsia="Times New Roman" w:hAnsi="Arial Narrow" w:cs="Arial"/>
          <w:lang w:eastAsia="fr-FR"/>
        </w:rPr>
      </w:pPr>
      <w:r w:rsidRPr="00A433F6">
        <w:rPr>
          <w:rFonts w:ascii="Arial Narrow" w:hAnsi="Arial Narrow" w:cs="Calibri"/>
          <w:i/>
          <w:color w:val="000000"/>
          <w:sz w:val="18"/>
          <w:szCs w:val="18"/>
          <w:u w:val="single"/>
          <w:lang w:eastAsia="fr-FR"/>
        </w:rPr>
        <w:t>Source </w:t>
      </w:r>
      <w:r w:rsidRPr="00A433F6">
        <w:rPr>
          <w:rFonts w:ascii="Arial Narrow" w:hAnsi="Arial Narrow" w:cs="Calibri"/>
          <w:i/>
          <w:color w:val="000000"/>
          <w:sz w:val="18"/>
          <w:szCs w:val="18"/>
          <w:lang w:eastAsia="fr-FR"/>
        </w:rPr>
        <w:t xml:space="preserve">: </w:t>
      </w:r>
      <w:r>
        <w:rPr>
          <w:rFonts w:ascii="Arial Narrow" w:hAnsi="Arial Narrow" w:cs="Calibri"/>
          <w:i/>
          <w:color w:val="000000"/>
          <w:sz w:val="18"/>
          <w:szCs w:val="18"/>
          <w:lang w:eastAsia="fr-FR"/>
        </w:rPr>
        <w:t>DREA, DGA, 2016</w:t>
      </w:r>
    </w:p>
    <w:p w14:paraId="7383B86D" w14:textId="77777777" w:rsidR="00592398" w:rsidRDefault="00592398" w:rsidP="00592398">
      <w:pPr>
        <w:spacing w:line="276" w:lineRule="auto"/>
        <w:rPr>
          <w:rFonts w:ascii="Arial Narrow" w:hAnsi="Arial Narrow"/>
        </w:rPr>
      </w:pPr>
    </w:p>
    <w:p w14:paraId="1F471048" w14:textId="4A8BDCD1" w:rsidR="00592398" w:rsidRDefault="00592398" w:rsidP="00592398">
      <w:pPr>
        <w:spacing w:line="276" w:lineRule="auto"/>
        <w:rPr>
          <w:rFonts w:ascii="Arial Narrow" w:hAnsi="Arial Narrow"/>
          <w:szCs w:val="22"/>
        </w:rPr>
      </w:pPr>
      <w:r w:rsidRPr="0090230E">
        <w:rPr>
          <w:rFonts w:ascii="Arial Narrow" w:hAnsi="Arial Narrow"/>
        </w:rPr>
        <w:t xml:space="preserve">Sur un total de 8206 villages, 938 ont été déclenchés, 57 déclarés FDAL et 18 certifiés. Au total </w:t>
      </w:r>
      <w:r w:rsidRPr="002609A0">
        <w:rPr>
          <w:rFonts w:ascii="Arial Narrow" w:eastAsia="Times New Roman" w:hAnsi="Arial Narrow"/>
          <w:color w:val="000000"/>
          <w:lang w:eastAsia="fr-FR"/>
        </w:rPr>
        <w:t xml:space="preserve">7 268 villages ne sont pas encore déclenchés. </w:t>
      </w:r>
      <w:r w:rsidRPr="0090230E">
        <w:rPr>
          <w:rFonts w:ascii="Arial Narrow" w:hAnsi="Arial Narrow"/>
        </w:rPr>
        <w:t xml:space="preserve">4 régions </w:t>
      </w:r>
      <w:r>
        <w:rPr>
          <w:rFonts w:ascii="Arial Narrow" w:hAnsi="Arial Narrow"/>
        </w:rPr>
        <w:t xml:space="preserve">(cascades, </w:t>
      </w:r>
      <w:r w:rsidRPr="0090230E">
        <w:rPr>
          <w:rFonts w:ascii="Arial Narrow" w:hAnsi="Arial Narrow"/>
        </w:rPr>
        <w:t>Cen</w:t>
      </w:r>
      <w:r>
        <w:rPr>
          <w:rFonts w:ascii="Arial Narrow" w:hAnsi="Arial Narrow"/>
        </w:rPr>
        <w:t xml:space="preserve">tre Sud, </w:t>
      </w:r>
      <w:r w:rsidRPr="0090230E">
        <w:rPr>
          <w:rFonts w:ascii="Arial Narrow" w:hAnsi="Arial Narrow"/>
        </w:rPr>
        <w:t xml:space="preserve">Hauts Bassins </w:t>
      </w:r>
      <w:r>
        <w:rPr>
          <w:rFonts w:ascii="Arial Narrow" w:hAnsi="Arial Narrow"/>
        </w:rPr>
        <w:t xml:space="preserve">et </w:t>
      </w:r>
      <w:r w:rsidRPr="0090230E">
        <w:rPr>
          <w:rFonts w:ascii="Arial Narrow" w:hAnsi="Arial Narrow"/>
        </w:rPr>
        <w:t>Plateau central</w:t>
      </w:r>
      <w:r>
        <w:rPr>
          <w:rFonts w:ascii="Arial Narrow" w:hAnsi="Arial Narrow"/>
        </w:rPr>
        <w:t xml:space="preserve">) </w:t>
      </w:r>
      <w:r w:rsidRPr="0090230E">
        <w:rPr>
          <w:rFonts w:ascii="Arial Narrow" w:hAnsi="Arial Narrow"/>
        </w:rPr>
        <w:t>n’ont toujours pas été touché</w:t>
      </w:r>
      <w:r w:rsidR="00452738">
        <w:rPr>
          <w:rFonts w:ascii="Arial Narrow" w:hAnsi="Arial Narrow"/>
        </w:rPr>
        <w:t>e</w:t>
      </w:r>
      <w:r w:rsidRPr="0090230E">
        <w:rPr>
          <w:rFonts w:ascii="Arial Narrow" w:hAnsi="Arial Narrow"/>
        </w:rPr>
        <w:t>s par l’ATPC</w:t>
      </w:r>
      <w:r w:rsidRPr="002609A0">
        <w:rPr>
          <w:rFonts w:ascii="Arial Narrow" w:hAnsi="Arial Narrow"/>
        </w:rPr>
        <w:t xml:space="preserve">. </w:t>
      </w:r>
      <w:r w:rsidR="00452738">
        <w:rPr>
          <w:rFonts w:ascii="Arial Narrow" w:hAnsi="Arial Narrow"/>
          <w:szCs w:val="22"/>
        </w:rPr>
        <w:t>Les ONG et Associations qui mettent en œuvre l’ATPC dans les régions sont respectivement SOS Sahel dans la Boucle du Mouhoun; Plan Burkina et APS dans le Centre-Est ; APS dans le Centre-Ouest ; SNV, HKI, IRC à l’Est ; DRC et OXFAM dans le Sahel ; Plan Burkina et WaterAid dans le Sud-Ouest. Ces ONG sont accompagnées dans leurs actions par les directions régionales et par la direction générale de l’assainissement à travers leurs renforcements de capacités.</w:t>
      </w:r>
    </w:p>
    <w:p w14:paraId="0448562E" w14:textId="77777777" w:rsidR="00592398" w:rsidRDefault="00592398">
      <w:pPr>
        <w:spacing w:after="200" w:line="276" w:lineRule="auto"/>
        <w:rPr>
          <w:rFonts w:ascii="Arial Narrow" w:hAnsi="Arial Narrow"/>
          <w:szCs w:val="22"/>
        </w:rPr>
      </w:pPr>
    </w:p>
    <w:p w14:paraId="74BF06E0" w14:textId="77777777" w:rsidR="00386788" w:rsidRPr="00022768" w:rsidRDefault="00386788" w:rsidP="00386788">
      <w:pPr>
        <w:pStyle w:val="Titre4"/>
        <w:keepLines w:val="0"/>
        <w:numPr>
          <w:ilvl w:val="3"/>
          <w:numId w:val="10"/>
        </w:numPr>
        <w:spacing w:before="240" w:after="60"/>
        <w:jc w:val="both"/>
        <w:rPr>
          <w:i/>
          <w:sz w:val="22"/>
          <w:szCs w:val="22"/>
        </w:rPr>
      </w:pPr>
      <w:bookmarkStart w:id="225" w:name="_Toc477269009"/>
      <w:r w:rsidRPr="00022768">
        <w:rPr>
          <w:i/>
          <w:sz w:val="22"/>
          <w:szCs w:val="22"/>
        </w:rPr>
        <w:t>Milieu urbain</w:t>
      </w:r>
      <w:bookmarkEnd w:id="219"/>
      <w:bookmarkEnd w:id="225"/>
    </w:p>
    <w:p w14:paraId="5F77C605" w14:textId="5E4FD9C8" w:rsidR="00386788" w:rsidRPr="007D0D4C" w:rsidRDefault="00386788" w:rsidP="007D0D4C">
      <w:pPr>
        <w:pStyle w:val="Lgende"/>
        <w:ind w:left="567"/>
        <w:jc w:val="both"/>
        <w:rPr>
          <w:rFonts w:ascii="Arial Narrow" w:hAnsi="Arial Narrow" w:cs="Arial"/>
          <w:sz w:val="22"/>
          <w:szCs w:val="24"/>
          <w:lang w:eastAsia="fr-FR"/>
        </w:rPr>
      </w:pPr>
      <w:bookmarkStart w:id="226" w:name="_Toc477269083"/>
      <w:r w:rsidRPr="007D0D4C">
        <w:rPr>
          <w:rFonts w:ascii="Arial Narrow" w:hAnsi="Arial Narrow" w:cs="Arial"/>
          <w:sz w:val="22"/>
          <w:szCs w:val="24"/>
          <w:lang w:eastAsia="fr-FR"/>
        </w:rPr>
        <w:t xml:space="preserve">Tableau </w:t>
      </w:r>
      <w:r w:rsidR="00A426B9" w:rsidRPr="007D0D4C">
        <w:rPr>
          <w:rFonts w:ascii="Arial Narrow" w:hAnsi="Arial Narrow" w:cs="Arial"/>
          <w:sz w:val="22"/>
          <w:szCs w:val="24"/>
          <w:lang w:eastAsia="fr-FR"/>
        </w:rPr>
        <w:fldChar w:fldCharType="begin"/>
      </w:r>
      <w:r w:rsidRPr="007D0D4C">
        <w:rPr>
          <w:rFonts w:ascii="Arial Narrow" w:hAnsi="Arial Narrow" w:cs="Arial"/>
          <w:sz w:val="22"/>
          <w:szCs w:val="24"/>
          <w:lang w:eastAsia="fr-FR"/>
        </w:rPr>
        <w:instrText xml:space="preserve"> SEQ Tableau \* ARABIC </w:instrText>
      </w:r>
      <w:r w:rsidR="00A426B9" w:rsidRPr="007D0D4C">
        <w:rPr>
          <w:rFonts w:ascii="Arial Narrow" w:hAnsi="Arial Narrow" w:cs="Arial"/>
          <w:sz w:val="22"/>
          <w:szCs w:val="24"/>
          <w:lang w:eastAsia="fr-FR"/>
        </w:rPr>
        <w:fldChar w:fldCharType="separate"/>
      </w:r>
      <w:r w:rsidR="00022768">
        <w:rPr>
          <w:rFonts w:ascii="Arial Narrow" w:hAnsi="Arial Narrow" w:cs="Arial"/>
          <w:noProof/>
          <w:sz w:val="22"/>
          <w:szCs w:val="24"/>
          <w:lang w:eastAsia="fr-FR"/>
        </w:rPr>
        <w:t>61</w:t>
      </w:r>
      <w:r w:rsidR="00A426B9" w:rsidRPr="007D0D4C">
        <w:rPr>
          <w:rFonts w:ascii="Arial Narrow" w:hAnsi="Arial Narrow" w:cs="Arial"/>
          <w:sz w:val="22"/>
          <w:szCs w:val="24"/>
          <w:lang w:eastAsia="fr-FR"/>
        </w:rPr>
        <w:fldChar w:fldCharType="end"/>
      </w:r>
      <w:r w:rsidRPr="007D0D4C">
        <w:rPr>
          <w:rFonts w:ascii="Arial Narrow" w:hAnsi="Arial Narrow" w:cs="Arial"/>
          <w:sz w:val="22"/>
          <w:szCs w:val="24"/>
          <w:lang w:eastAsia="fr-FR"/>
        </w:rPr>
        <w:t> :</w:t>
      </w:r>
      <w:bookmarkStart w:id="227" w:name="_Toc317353791"/>
      <w:r w:rsidRPr="007D0D4C">
        <w:rPr>
          <w:rFonts w:ascii="Arial Narrow" w:hAnsi="Arial Narrow" w:cs="Arial"/>
          <w:sz w:val="22"/>
          <w:szCs w:val="24"/>
          <w:lang w:eastAsia="fr-FR"/>
        </w:rPr>
        <w:t xml:space="preserve"> Récapitulatif des réalisations physiques en assainissement</w:t>
      </w:r>
      <w:bookmarkEnd w:id="226"/>
      <w:r w:rsidRPr="007D0D4C">
        <w:rPr>
          <w:rFonts w:ascii="Arial Narrow" w:hAnsi="Arial Narrow" w:cs="Arial"/>
          <w:sz w:val="22"/>
          <w:szCs w:val="24"/>
          <w:lang w:eastAsia="fr-FR"/>
        </w:rPr>
        <w:t xml:space="preserve"> </w:t>
      </w:r>
      <w:bookmarkEnd w:id="227"/>
    </w:p>
    <w:tbl>
      <w:tblPr>
        <w:tblW w:w="5107" w:type="pct"/>
        <w:tblInd w:w="-176" w:type="dxa"/>
        <w:tblBorders>
          <w:top w:val="single" w:sz="4" w:space="0" w:color="000000"/>
          <w:left w:val="single" w:sz="4" w:space="0" w:color="000000"/>
          <w:bottom w:val="single" w:sz="4" w:space="0" w:color="000000"/>
          <w:right w:val="single" w:sz="4" w:space="0" w:color="000000"/>
          <w:insideH w:val="dotted" w:sz="4" w:space="0" w:color="auto"/>
          <w:insideV w:val="dotted" w:sz="4" w:space="0" w:color="auto"/>
        </w:tblBorders>
        <w:tblLayout w:type="fixed"/>
        <w:tblLook w:val="04A0" w:firstRow="1" w:lastRow="0" w:firstColumn="1" w:lastColumn="0" w:noHBand="0" w:noVBand="1"/>
      </w:tblPr>
      <w:tblGrid>
        <w:gridCol w:w="1717"/>
        <w:gridCol w:w="1044"/>
        <w:gridCol w:w="1374"/>
        <w:gridCol w:w="1279"/>
        <w:gridCol w:w="998"/>
        <w:gridCol w:w="1282"/>
        <w:gridCol w:w="998"/>
        <w:gridCol w:w="1262"/>
        <w:gridCol w:w="1038"/>
      </w:tblGrid>
      <w:tr w:rsidR="00C10694" w:rsidRPr="005B5975" w14:paraId="0A960D8D" w14:textId="77777777" w:rsidTr="00022768">
        <w:trPr>
          <w:trHeight w:val="1063"/>
        </w:trPr>
        <w:tc>
          <w:tcPr>
            <w:tcW w:w="781" w:type="pct"/>
            <w:tcBorders>
              <w:top w:val="single" w:sz="4" w:space="0" w:color="000000"/>
              <w:bottom w:val="single" w:sz="4" w:space="0" w:color="000000"/>
              <w:right w:val="single" w:sz="4" w:space="0" w:color="000000"/>
            </w:tcBorders>
            <w:shd w:val="clear" w:color="auto" w:fill="EAF1DD" w:themeFill="accent3" w:themeFillTint="33"/>
            <w:vAlign w:val="center"/>
          </w:tcPr>
          <w:p w14:paraId="10F49765" w14:textId="77777777" w:rsidR="00C10694" w:rsidRPr="005B5975" w:rsidRDefault="00C10694" w:rsidP="00462391">
            <w:pPr>
              <w:jc w:val="center"/>
              <w:rPr>
                <w:rFonts w:ascii="Arial Narrow" w:hAnsi="Arial Narrow" w:cs="Arial"/>
                <w:sz w:val="20"/>
                <w:szCs w:val="20"/>
                <w:lang w:eastAsia="fr-FR"/>
              </w:rPr>
            </w:pPr>
          </w:p>
        </w:tc>
        <w:tc>
          <w:tcPr>
            <w:tcW w:w="475" w:type="pct"/>
            <w:tcBorders>
              <w:top w:val="single" w:sz="4" w:space="0" w:color="000000"/>
              <w:left w:val="single" w:sz="4" w:space="0" w:color="000000"/>
              <w:bottom w:val="single" w:sz="4" w:space="0" w:color="000000"/>
            </w:tcBorders>
            <w:shd w:val="clear" w:color="auto" w:fill="EAF1DD" w:themeFill="accent3" w:themeFillTint="33"/>
            <w:vAlign w:val="center"/>
          </w:tcPr>
          <w:p w14:paraId="1260AE8C" w14:textId="77777777" w:rsidR="00C10694" w:rsidRPr="005B5975" w:rsidRDefault="00C10694" w:rsidP="00462391">
            <w:pPr>
              <w:jc w:val="center"/>
              <w:rPr>
                <w:rFonts w:ascii="Arial Narrow" w:hAnsi="Arial Narrow" w:cs="Arial"/>
                <w:sz w:val="20"/>
                <w:szCs w:val="20"/>
                <w:lang w:eastAsia="fr-FR"/>
              </w:rPr>
            </w:pPr>
            <w:r w:rsidRPr="005B5975">
              <w:rPr>
                <w:rFonts w:ascii="Arial Narrow" w:hAnsi="Arial Narrow" w:cs="Arial"/>
                <w:sz w:val="20"/>
                <w:szCs w:val="20"/>
                <w:lang w:eastAsia="fr-FR"/>
              </w:rPr>
              <w:t>PSA (</w:t>
            </w:r>
            <w:r w:rsidR="00054234">
              <w:rPr>
                <w:rFonts w:ascii="Arial Narrow" w:hAnsi="Arial Narrow" w:cs="Arial"/>
                <w:sz w:val="20"/>
                <w:szCs w:val="20"/>
                <w:lang w:eastAsia="fr-FR"/>
              </w:rPr>
              <w:t>Nombre</w:t>
            </w:r>
            <w:r w:rsidRPr="005B5975">
              <w:rPr>
                <w:rFonts w:ascii="Arial Narrow" w:hAnsi="Arial Narrow" w:cs="Arial"/>
                <w:sz w:val="20"/>
                <w:szCs w:val="20"/>
                <w:lang w:eastAsia="fr-FR"/>
              </w:rPr>
              <w:t>)</w:t>
            </w:r>
          </w:p>
        </w:tc>
        <w:tc>
          <w:tcPr>
            <w:tcW w:w="625" w:type="pct"/>
            <w:tcBorders>
              <w:top w:val="single" w:sz="4" w:space="0" w:color="000000"/>
              <w:bottom w:val="single" w:sz="4" w:space="0" w:color="000000"/>
            </w:tcBorders>
            <w:shd w:val="clear" w:color="auto" w:fill="EAF1DD" w:themeFill="accent3" w:themeFillTint="33"/>
            <w:vAlign w:val="center"/>
          </w:tcPr>
          <w:p w14:paraId="2214F4D2" w14:textId="77777777" w:rsidR="00C10694" w:rsidRPr="005B5975" w:rsidRDefault="00C10694" w:rsidP="00462391">
            <w:pPr>
              <w:jc w:val="center"/>
              <w:rPr>
                <w:rFonts w:ascii="Arial Narrow" w:hAnsi="Arial Narrow" w:cs="Arial"/>
                <w:sz w:val="20"/>
                <w:szCs w:val="20"/>
                <w:lang w:eastAsia="fr-FR"/>
              </w:rPr>
            </w:pPr>
            <w:r w:rsidRPr="005B5975">
              <w:rPr>
                <w:rFonts w:ascii="Arial Narrow" w:hAnsi="Arial Narrow" w:cs="Arial"/>
                <w:sz w:val="20"/>
                <w:szCs w:val="20"/>
                <w:lang w:eastAsia="fr-FR"/>
              </w:rPr>
              <w:t>Assainissement familial (</w:t>
            </w:r>
            <w:r w:rsidR="00054234">
              <w:rPr>
                <w:rFonts w:ascii="Arial Narrow" w:hAnsi="Arial Narrow" w:cs="Arial"/>
                <w:sz w:val="20"/>
                <w:szCs w:val="20"/>
                <w:lang w:eastAsia="fr-FR"/>
              </w:rPr>
              <w:t>Nombre</w:t>
            </w:r>
            <w:r w:rsidRPr="005B5975">
              <w:rPr>
                <w:rFonts w:ascii="Arial Narrow" w:hAnsi="Arial Narrow" w:cs="Arial"/>
                <w:sz w:val="20"/>
                <w:szCs w:val="20"/>
                <w:lang w:eastAsia="fr-FR"/>
              </w:rPr>
              <w:t>)</w:t>
            </w:r>
          </w:p>
        </w:tc>
        <w:tc>
          <w:tcPr>
            <w:tcW w:w="582" w:type="pct"/>
            <w:tcBorders>
              <w:top w:val="single" w:sz="4" w:space="0" w:color="000000"/>
              <w:bottom w:val="single" w:sz="4" w:space="0" w:color="000000"/>
            </w:tcBorders>
            <w:shd w:val="clear" w:color="auto" w:fill="EAF1DD" w:themeFill="accent3" w:themeFillTint="33"/>
            <w:vAlign w:val="center"/>
          </w:tcPr>
          <w:p w14:paraId="1900EC77" w14:textId="77777777" w:rsidR="00C10694" w:rsidRPr="005B5975" w:rsidRDefault="00C10694" w:rsidP="00462391">
            <w:pPr>
              <w:jc w:val="center"/>
              <w:rPr>
                <w:rFonts w:ascii="Arial Narrow" w:hAnsi="Arial Narrow" w:cs="Arial"/>
                <w:sz w:val="20"/>
                <w:szCs w:val="20"/>
                <w:lang w:eastAsia="fr-FR"/>
              </w:rPr>
            </w:pPr>
            <w:r w:rsidRPr="005B5975">
              <w:rPr>
                <w:rFonts w:ascii="Arial Narrow" w:hAnsi="Arial Narrow" w:cs="Arial"/>
                <w:sz w:val="20"/>
                <w:szCs w:val="20"/>
                <w:lang w:eastAsia="fr-FR"/>
              </w:rPr>
              <w:t>Assainissement public (</w:t>
            </w:r>
            <w:r w:rsidR="00054234">
              <w:rPr>
                <w:rFonts w:ascii="Arial Narrow" w:hAnsi="Arial Narrow" w:cs="Arial"/>
                <w:sz w:val="20"/>
                <w:szCs w:val="20"/>
                <w:lang w:eastAsia="fr-FR"/>
              </w:rPr>
              <w:t>Nombre</w:t>
            </w:r>
            <w:r w:rsidRPr="005B5975">
              <w:rPr>
                <w:rFonts w:ascii="Arial Narrow" w:hAnsi="Arial Narrow" w:cs="Arial"/>
                <w:sz w:val="20"/>
                <w:szCs w:val="20"/>
                <w:lang w:eastAsia="fr-FR"/>
              </w:rPr>
              <w:t>)</w:t>
            </w:r>
          </w:p>
        </w:tc>
        <w:tc>
          <w:tcPr>
            <w:tcW w:w="454" w:type="pct"/>
            <w:tcBorders>
              <w:top w:val="single" w:sz="4" w:space="0" w:color="000000"/>
              <w:bottom w:val="single" w:sz="4" w:space="0" w:color="000000"/>
            </w:tcBorders>
            <w:shd w:val="clear" w:color="auto" w:fill="EAF1DD" w:themeFill="accent3" w:themeFillTint="33"/>
            <w:vAlign w:val="center"/>
          </w:tcPr>
          <w:p w14:paraId="537C5258" w14:textId="77777777" w:rsidR="00C10694" w:rsidRPr="005B5975" w:rsidRDefault="00C10694" w:rsidP="00462391">
            <w:pPr>
              <w:jc w:val="center"/>
              <w:rPr>
                <w:rFonts w:ascii="Arial Narrow" w:hAnsi="Arial Narrow" w:cs="Arial"/>
                <w:sz w:val="20"/>
                <w:szCs w:val="20"/>
                <w:lang w:eastAsia="fr-FR"/>
              </w:rPr>
            </w:pPr>
            <w:r w:rsidRPr="005B5975">
              <w:rPr>
                <w:rFonts w:ascii="Arial Narrow" w:hAnsi="Arial Narrow" w:cs="Arial"/>
                <w:sz w:val="20"/>
                <w:szCs w:val="20"/>
                <w:lang w:eastAsia="fr-FR"/>
              </w:rPr>
              <w:t>Station d’épuration (</w:t>
            </w:r>
            <w:r w:rsidR="00054234">
              <w:rPr>
                <w:rFonts w:ascii="Arial Narrow" w:hAnsi="Arial Narrow" w:cs="Arial"/>
                <w:sz w:val="20"/>
                <w:szCs w:val="20"/>
                <w:lang w:eastAsia="fr-FR"/>
              </w:rPr>
              <w:t>Nombre</w:t>
            </w:r>
            <w:r w:rsidRPr="005B5975">
              <w:rPr>
                <w:rFonts w:ascii="Arial Narrow" w:hAnsi="Arial Narrow" w:cs="Arial"/>
                <w:sz w:val="20"/>
                <w:szCs w:val="20"/>
                <w:lang w:eastAsia="fr-FR"/>
              </w:rPr>
              <w:t>)</w:t>
            </w:r>
          </w:p>
        </w:tc>
        <w:tc>
          <w:tcPr>
            <w:tcW w:w="583" w:type="pct"/>
            <w:tcBorders>
              <w:top w:val="single" w:sz="4" w:space="0" w:color="000000"/>
              <w:bottom w:val="single" w:sz="4" w:space="0" w:color="000000"/>
            </w:tcBorders>
            <w:shd w:val="clear" w:color="auto" w:fill="EAF1DD" w:themeFill="accent3" w:themeFillTint="33"/>
            <w:vAlign w:val="center"/>
          </w:tcPr>
          <w:p w14:paraId="636FCDE3" w14:textId="77777777" w:rsidR="00C10694" w:rsidRPr="005B5975" w:rsidRDefault="00C10694" w:rsidP="00462391">
            <w:pPr>
              <w:jc w:val="center"/>
              <w:rPr>
                <w:rFonts w:ascii="Arial Narrow" w:hAnsi="Arial Narrow" w:cs="Arial"/>
                <w:sz w:val="20"/>
                <w:szCs w:val="20"/>
                <w:lang w:eastAsia="fr-FR"/>
              </w:rPr>
            </w:pPr>
            <w:r w:rsidRPr="005B5975">
              <w:rPr>
                <w:rFonts w:ascii="Arial Narrow" w:hAnsi="Arial Narrow" w:cs="Arial"/>
                <w:sz w:val="20"/>
                <w:szCs w:val="20"/>
                <w:lang w:eastAsia="fr-FR"/>
              </w:rPr>
              <w:t>Réseau collectif (km)</w:t>
            </w:r>
          </w:p>
        </w:tc>
        <w:tc>
          <w:tcPr>
            <w:tcW w:w="454" w:type="pct"/>
            <w:tcBorders>
              <w:top w:val="single" w:sz="4" w:space="0" w:color="000000"/>
              <w:bottom w:val="single" w:sz="4" w:space="0" w:color="000000"/>
            </w:tcBorders>
            <w:shd w:val="clear" w:color="auto" w:fill="EAF1DD" w:themeFill="accent3" w:themeFillTint="33"/>
            <w:vAlign w:val="center"/>
          </w:tcPr>
          <w:p w14:paraId="533A6816" w14:textId="77777777" w:rsidR="00C10694" w:rsidRPr="005B5975" w:rsidRDefault="00C10694" w:rsidP="00462391">
            <w:pPr>
              <w:jc w:val="center"/>
              <w:rPr>
                <w:rFonts w:ascii="Arial Narrow" w:hAnsi="Arial Narrow" w:cs="Arial"/>
                <w:sz w:val="20"/>
                <w:szCs w:val="20"/>
                <w:lang w:eastAsia="fr-FR"/>
              </w:rPr>
            </w:pPr>
            <w:r w:rsidRPr="005B5975">
              <w:rPr>
                <w:rFonts w:ascii="Arial Narrow" w:hAnsi="Arial Narrow" w:cs="Arial"/>
                <w:sz w:val="20"/>
                <w:szCs w:val="20"/>
                <w:lang w:eastAsia="fr-FR"/>
              </w:rPr>
              <w:t>Raccordés au réseau (</w:t>
            </w:r>
            <w:r w:rsidR="00054234">
              <w:rPr>
                <w:rFonts w:ascii="Arial Narrow" w:hAnsi="Arial Narrow" w:cs="Arial"/>
                <w:sz w:val="20"/>
                <w:szCs w:val="20"/>
                <w:lang w:eastAsia="fr-FR"/>
              </w:rPr>
              <w:t>Nombre</w:t>
            </w:r>
            <w:r w:rsidRPr="005B5975">
              <w:rPr>
                <w:rFonts w:ascii="Arial Narrow" w:hAnsi="Arial Narrow" w:cs="Arial"/>
                <w:sz w:val="20"/>
                <w:szCs w:val="20"/>
                <w:lang w:eastAsia="fr-FR"/>
              </w:rPr>
              <w:t>)</w:t>
            </w:r>
          </w:p>
        </w:tc>
        <w:tc>
          <w:tcPr>
            <w:tcW w:w="574" w:type="pct"/>
            <w:tcBorders>
              <w:top w:val="single" w:sz="4" w:space="0" w:color="000000"/>
              <w:bottom w:val="single" w:sz="4" w:space="0" w:color="000000"/>
            </w:tcBorders>
            <w:shd w:val="clear" w:color="auto" w:fill="EAF1DD" w:themeFill="accent3" w:themeFillTint="33"/>
            <w:vAlign w:val="center"/>
          </w:tcPr>
          <w:p w14:paraId="02B8000B" w14:textId="77777777" w:rsidR="00C10694" w:rsidRPr="005B5975" w:rsidRDefault="00C10694" w:rsidP="00462391">
            <w:pPr>
              <w:jc w:val="center"/>
              <w:rPr>
                <w:rFonts w:ascii="Arial Narrow" w:hAnsi="Arial Narrow" w:cs="Arial"/>
                <w:sz w:val="20"/>
                <w:szCs w:val="20"/>
                <w:lang w:eastAsia="fr-FR"/>
              </w:rPr>
            </w:pPr>
            <w:r w:rsidRPr="005B5975">
              <w:rPr>
                <w:rFonts w:ascii="Arial Narrow" w:hAnsi="Arial Narrow" w:cs="Arial"/>
                <w:sz w:val="20"/>
                <w:szCs w:val="20"/>
                <w:lang w:eastAsia="fr-FR"/>
              </w:rPr>
              <w:t>Stations de traitement des boues de vidange</w:t>
            </w:r>
          </w:p>
        </w:tc>
        <w:tc>
          <w:tcPr>
            <w:tcW w:w="472" w:type="pct"/>
            <w:tcBorders>
              <w:top w:val="single" w:sz="4" w:space="0" w:color="000000"/>
              <w:bottom w:val="single" w:sz="4" w:space="0" w:color="000000"/>
            </w:tcBorders>
            <w:shd w:val="clear" w:color="auto" w:fill="EAF1DD" w:themeFill="accent3" w:themeFillTint="33"/>
            <w:vAlign w:val="center"/>
          </w:tcPr>
          <w:p w14:paraId="67E6569F" w14:textId="77777777" w:rsidR="00C10694" w:rsidRPr="005B5975" w:rsidRDefault="00C10694" w:rsidP="00462391">
            <w:pPr>
              <w:jc w:val="center"/>
              <w:rPr>
                <w:rFonts w:ascii="Arial Narrow" w:hAnsi="Arial Narrow" w:cs="Arial"/>
                <w:sz w:val="20"/>
                <w:szCs w:val="20"/>
                <w:lang w:eastAsia="fr-FR"/>
              </w:rPr>
            </w:pPr>
            <w:r w:rsidRPr="005B5975">
              <w:rPr>
                <w:rFonts w:ascii="Arial Narrow" w:hAnsi="Arial Narrow" w:cs="Arial"/>
                <w:sz w:val="20"/>
                <w:szCs w:val="20"/>
                <w:lang w:eastAsia="fr-FR"/>
              </w:rPr>
              <w:t>Puisards</w:t>
            </w:r>
          </w:p>
        </w:tc>
      </w:tr>
      <w:tr w:rsidR="00FA5DD6" w:rsidRPr="005B5975" w14:paraId="51E0540A" w14:textId="77777777" w:rsidTr="00A72EDC">
        <w:trPr>
          <w:trHeight w:val="340"/>
        </w:trPr>
        <w:tc>
          <w:tcPr>
            <w:tcW w:w="781" w:type="pct"/>
            <w:tcBorders>
              <w:right w:val="single" w:sz="4" w:space="0" w:color="000000"/>
            </w:tcBorders>
            <w:vAlign w:val="center"/>
          </w:tcPr>
          <w:p w14:paraId="62BBBA28" w14:textId="77777777" w:rsidR="00FA5DD6" w:rsidRPr="00A72EDC" w:rsidRDefault="00FA5DD6" w:rsidP="00D74642">
            <w:pPr>
              <w:jc w:val="both"/>
              <w:rPr>
                <w:rFonts w:ascii="Arial Narrow" w:hAnsi="Arial Narrow" w:cs="Arial"/>
                <w:sz w:val="20"/>
                <w:szCs w:val="20"/>
                <w:lang w:eastAsia="fr-FR"/>
              </w:rPr>
            </w:pPr>
            <w:r w:rsidRPr="00A72EDC">
              <w:rPr>
                <w:rFonts w:ascii="Arial Narrow" w:hAnsi="Arial Narrow" w:cs="Arial"/>
                <w:sz w:val="20"/>
                <w:szCs w:val="20"/>
                <w:lang w:eastAsia="fr-FR"/>
              </w:rPr>
              <w:t>Prévision 2030</w:t>
            </w:r>
          </w:p>
        </w:tc>
        <w:tc>
          <w:tcPr>
            <w:tcW w:w="475" w:type="pct"/>
            <w:tcBorders>
              <w:left w:val="single" w:sz="4" w:space="0" w:color="000000"/>
            </w:tcBorders>
            <w:tcMar>
              <w:left w:w="28" w:type="dxa"/>
              <w:right w:w="340" w:type="dxa"/>
            </w:tcMar>
            <w:vAlign w:val="center"/>
          </w:tcPr>
          <w:p w14:paraId="56E1839F" w14:textId="77777777" w:rsidR="00FA5DD6" w:rsidRPr="00955206" w:rsidRDefault="00FA5DD6" w:rsidP="00D74642">
            <w:pPr>
              <w:jc w:val="center"/>
              <w:rPr>
                <w:rFonts w:ascii="Arial Narrow" w:hAnsi="Arial Narrow"/>
                <w:bCs/>
                <w:color w:val="000000"/>
                <w:sz w:val="20"/>
                <w:szCs w:val="20"/>
              </w:rPr>
            </w:pPr>
            <w:r w:rsidRPr="00A72EDC">
              <w:rPr>
                <w:rFonts w:ascii="Arial Narrow" w:hAnsi="Arial Narrow"/>
                <w:bCs/>
                <w:color w:val="000000"/>
                <w:sz w:val="20"/>
                <w:szCs w:val="20"/>
              </w:rPr>
              <w:t>20</w:t>
            </w:r>
          </w:p>
        </w:tc>
        <w:tc>
          <w:tcPr>
            <w:tcW w:w="625" w:type="pct"/>
            <w:vAlign w:val="center"/>
          </w:tcPr>
          <w:p w14:paraId="2483449A" w14:textId="77777777" w:rsidR="00FA5DD6" w:rsidRPr="00955206" w:rsidRDefault="00FA5DD6" w:rsidP="00D74642">
            <w:pPr>
              <w:jc w:val="center"/>
              <w:rPr>
                <w:rFonts w:ascii="Arial Narrow" w:hAnsi="Arial Narrow"/>
                <w:bCs/>
                <w:color w:val="000000"/>
                <w:sz w:val="20"/>
                <w:szCs w:val="20"/>
              </w:rPr>
            </w:pPr>
            <w:r w:rsidRPr="00A72EDC">
              <w:rPr>
                <w:rFonts w:ascii="Arial Narrow" w:hAnsi="Arial Narrow"/>
                <w:bCs/>
                <w:color w:val="000000"/>
                <w:sz w:val="20"/>
                <w:szCs w:val="20"/>
              </w:rPr>
              <w:t>972 275</w:t>
            </w:r>
          </w:p>
        </w:tc>
        <w:tc>
          <w:tcPr>
            <w:tcW w:w="582" w:type="pct"/>
            <w:vAlign w:val="center"/>
          </w:tcPr>
          <w:p w14:paraId="5AEB999E" w14:textId="77777777" w:rsidR="00FA5DD6" w:rsidRPr="00955206" w:rsidRDefault="00FA5DD6" w:rsidP="00D74642">
            <w:pPr>
              <w:jc w:val="center"/>
              <w:rPr>
                <w:rFonts w:ascii="Arial Narrow" w:hAnsi="Arial Narrow"/>
                <w:bCs/>
                <w:color w:val="000000"/>
                <w:sz w:val="20"/>
                <w:szCs w:val="20"/>
              </w:rPr>
            </w:pPr>
            <w:r w:rsidRPr="00A72EDC">
              <w:rPr>
                <w:rFonts w:ascii="Arial Narrow" w:hAnsi="Arial Narrow"/>
                <w:bCs/>
                <w:color w:val="000000"/>
                <w:sz w:val="20"/>
                <w:szCs w:val="20"/>
              </w:rPr>
              <w:t>8 680</w:t>
            </w:r>
          </w:p>
        </w:tc>
        <w:tc>
          <w:tcPr>
            <w:tcW w:w="454" w:type="pct"/>
            <w:vAlign w:val="center"/>
          </w:tcPr>
          <w:p w14:paraId="1B711BCA" w14:textId="77777777" w:rsidR="00FA5DD6" w:rsidRPr="00955206" w:rsidRDefault="00FA5DD6" w:rsidP="00D74642">
            <w:pPr>
              <w:jc w:val="center"/>
              <w:rPr>
                <w:rFonts w:ascii="Arial Narrow" w:hAnsi="Arial Narrow"/>
                <w:bCs/>
                <w:color w:val="000000"/>
                <w:sz w:val="20"/>
                <w:szCs w:val="20"/>
              </w:rPr>
            </w:pPr>
            <w:r w:rsidRPr="00A72EDC">
              <w:rPr>
                <w:rFonts w:ascii="Arial Narrow" w:hAnsi="Arial Narrow"/>
                <w:bCs/>
                <w:color w:val="000000"/>
                <w:sz w:val="20"/>
                <w:szCs w:val="20"/>
              </w:rPr>
              <w:t>14</w:t>
            </w:r>
          </w:p>
        </w:tc>
        <w:tc>
          <w:tcPr>
            <w:tcW w:w="583" w:type="pct"/>
            <w:vAlign w:val="center"/>
          </w:tcPr>
          <w:p w14:paraId="5D43E29B" w14:textId="77777777" w:rsidR="00FA5DD6" w:rsidRPr="00955206" w:rsidRDefault="00FA5DD6" w:rsidP="00D74642">
            <w:pPr>
              <w:jc w:val="center"/>
              <w:rPr>
                <w:rFonts w:ascii="Arial Narrow" w:hAnsi="Arial Narrow"/>
                <w:bCs/>
                <w:color w:val="000000"/>
                <w:sz w:val="20"/>
                <w:szCs w:val="20"/>
              </w:rPr>
            </w:pPr>
            <w:r w:rsidRPr="00A72EDC">
              <w:rPr>
                <w:rFonts w:ascii="Arial Narrow" w:hAnsi="Arial Narrow"/>
                <w:bCs/>
                <w:color w:val="000000"/>
                <w:sz w:val="20"/>
                <w:szCs w:val="20"/>
              </w:rPr>
              <w:t>340</w:t>
            </w:r>
          </w:p>
        </w:tc>
        <w:tc>
          <w:tcPr>
            <w:tcW w:w="454" w:type="pct"/>
            <w:vAlign w:val="center"/>
          </w:tcPr>
          <w:p w14:paraId="1059466D" w14:textId="77777777" w:rsidR="00FA5DD6" w:rsidRPr="00955206" w:rsidRDefault="00FA5DD6" w:rsidP="00D74642">
            <w:pPr>
              <w:jc w:val="center"/>
              <w:rPr>
                <w:rFonts w:ascii="Arial Narrow" w:hAnsi="Arial Narrow"/>
                <w:bCs/>
                <w:color w:val="000000"/>
                <w:sz w:val="20"/>
                <w:szCs w:val="20"/>
              </w:rPr>
            </w:pPr>
            <w:r w:rsidRPr="00A72EDC">
              <w:rPr>
                <w:rFonts w:ascii="Arial Narrow" w:hAnsi="Arial Narrow"/>
                <w:bCs/>
                <w:color w:val="000000"/>
                <w:sz w:val="20"/>
                <w:szCs w:val="20"/>
              </w:rPr>
              <w:t>4 150</w:t>
            </w:r>
          </w:p>
        </w:tc>
        <w:tc>
          <w:tcPr>
            <w:tcW w:w="574" w:type="pct"/>
            <w:vAlign w:val="center"/>
          </w:tcPr>
          <w:p w14:paraId="4BEF8F93" w14:textId="77777777" w:rsidR="00FA5DD6" w:rsidRPr="00955206" w:rsidRDefault="00FA5DD6" w:rsidP="00D74642">
            <w:pPr>
              <w:jc w:val="center"/>
              <w:rPr>
                <w:rFonts w:ascii="Arial Narrow" w:hAnsi="Arial Narrow"/>
                <w:bCs/>
                <w:color w:val="000000"/>
                <w:sz w:val="20"/>
                <w:szCs w:val="20"/>
              </w:rPr>
            </w:pPr>
            <w:r w:rsidRPr="00A72EDC">
              <w:rPr>
                <w:rFonts w:ascii="Arial Narrow" w:hAnsi="Arial Narrow"/>
                <w:bCs/>
                <w:color w:val="000000"/>
                <w:sz w:val="20"/>
                <w:szCs w:val="20"/>
              </w:rPr>
              <w:t>34</w:t>
            </w:r>
          </w:p>
        </w:tc>
        <w:tc>
          <w:tcPr>
            <w:tcW w:w="472" w:type="pct"/>
            <w:vAlign w:val="center"/>
          </w:tcPr>
          <w:p w14:paraId="4063DB49" w14:textId="77777777" w:rsidR="00FA5DD6" w:rsidRPr="00955206" w:rsidRDefault="00FA5DD6" w:rsidP="00D74642">
            <w:pPr>
              <w:jc w:val="center"/>
              <w:rPr>
                <w:rFonts w:ascii="Arial Narrow" w:hAnsi="Arial Narrow"/>
                <w:bCs/>
                <w:color w:val="000000"/>
                <w:sz w:val="20"/>
                <w:szCs w:val="20"/>
              </w:rPr>
            </w:pPr>
            <w:r w:rsidRPr="00A72EDC">
              <w:rPr>
                <w:rFonts w:ascii="Arial Narrow" w:hAnsi="Arial Narrow"/>
                <w:bCs/>
                <w:color w:val="000000"/>
                <w:sz w:val="20"/>
                <w:szCs w:val="20"/>
              </w:rPr>
              <w:t>680 593</w:t>
            </w:r>
          </w:p>
        </w:tc>
      </w:tr>
      <w:tr w:rsidR="00FA5DD6" w:rsidRPr="005B5975" w14:paraId="6075368A" w14:textId="77777777" w:rsidTr="00022768">
        <w:trPr>
          <w:trHeight w:val="340"/>
        </w:trPr>
        <w:tc>
          <w:tcPr>
            <w:tcW w:w="781" w:type="pct"/>
            <w:tcBorders>
              <w:right w:val="single" w:sz="4" w:space="0" w:color="000000"/>
            </w:tcBorders>
            <w:shd w:val="clear" w:color="auto" w:fill="EAF1DD" w:themeFill="accent3" w:themeFillTint="33"/>
            <w:vAlign w:val="center"/>
          </w:tcPr>
          <w:p w14:paraId="2604D947" w14:textId="77777777" w:rsidR="00FA5DD6" w:rsidRPr="00955206" w:rsidRDefault="00FA5DD6" w:rsidP="00D74E58">
            <w:pPr>
              <w:jc w:val="both"/>
              <w:rPr>
                <w:rFonts w:ascii="Arial Narrow" w:hAnsi="Arial Narrow" w:cs="Arial"/>
                <w:sz w:val="20"/>
                <w:szCs w:val="20"/>
                <w:lang w:eastAsia="fr-FR"/>
              </w:rPr>
            </w:pPr>
            <w:r w:rsidRPr="008B71A6">
              <w:rPr>
                <w:rFonts w:ascii="Arial Narrow" w:hAnsi="Arial Narrow" w:cs="Arial"/>
                <w:sz w:val="20"/>
                <w:szCs w:val="20"/>
                <w:lang w:eastAsia="fr-FR"/>
              </w:rPr>
              <w:t>Réalisations 2016</w:t>
            </w:r>
          </w:p>
        </w:tc>
        <w:tc>
          <w:tcPr>
            <w:tcW w:w="475" w:type="pct"/>
            <w:tcBorders>
              <w:left w:val="single" w:sz="4" w:space="0" w:color="000000"/>
            </w:tcBorders>
            <w:shd w:val="clear" w:color="auto" w:fill="EAF1DD" w:themeFill="accent3" w:themeFillTint="33"/>
            <w:tcMar>
              <w:left w:w="28" w:type="dxa"/>
              <w:right w:w="340" w:type="dxa"/>
            </w:tcMar>
            <w:vAlign w:val="center"/>
          </w:tcPr>
          <w:p w14:paraId="231043E0" w14:textId="77777777" w:rsidR="00FA5DD6" w:rsidRPr="00955206" w:rsidRDefault="00FA5DD6">
            <w:pPr>
              <w:jc w:val="center"/>
              <w:rPr>
                <w:rFonts w:ascii="Arial Narrow" w:hAnsi="Arial Narrow"/>
                <w:color w:val="000000"/>
                <w:sz w:val="20"/>
                <w:szCs w:val="20"/>
              </w:rPr>
            </w:pPr>
            <w:r w:rsidRPr="008B71A6">
              <w:rPr>
                <w:rFonts w:ascii="Arial Narrow" w:hAnsi="Arial Narrow"/>
                <w:color w:val="000000"/>
                <w:sz w:val="20"/>
                <w:szCs w:val="20"/>
              </w:rPr>
              <w:t>-</w:t>
            </w:r>
          </w:p>
        </w:tc>
        <w:tc>
          <w:tcPr>
            <w:tcW w:w="625" w:type="pct"/>
            <w:shd w:val="clear" w:color="auto" w:fill="EAF1DD" w:themeFill="accent3" w:themeFillTint="33"/>
            <w:vAlign w:val="center"/>
          </w:tcPr>
          <w:p w14:paraId="42089C00" w14:textId="77777777" w:rsidR="00FA5DD6" w:rsidRPr="00955206" w:rsidRDefault="00FA5DD6">
            <w:pPr>
              <w:jc w:val="center"/>
              <w:rPr>
                <w:rFonts w:ascii="Arial Narrow" w:hAnsi="Arial Narrow"/>
                <w:color w:val="000000"/>
                <w:sz w:val="20"/>
                <w:szCs w:val="20"/>
              </w:rPr>
            </w:pPr>
            <w:r w:rsidRPr="008B71A6">
              <w:rPr>
                <w:rFonts w:ascii="Arial Narrow" w:hAnsi="Arial Narrow"/>
                <w:color w:val="000000"/>
                <w:sz w:val="20"/>
                <w:szCs w:val="20"/>
              </w:rPr>
              <w:t>20 492</w:t>
            </w:r>
          </w:p>
        </w:tc>
        <w:tc>
          <w:tcPr>
            <w:tcW w:w="582" w:type="pct"/>
            <w:shd w:val="clear" w:color="auto" w:fill="EAF1DD" w:themeFill="accent3" w:themeFillTint="33"/>
            <w:vAlign w:val="center"/>
          </w:tcPr>
          <w:p w14:paraId="5F558B9B" w14:textId="77777777" w:rsidR="00FA5DD6" w:rsidRPr="00955206" w:rsidRDefault="00FA5DD6">
            <w:pPr>
              <w:jc w:val="center"/>
              <w:rPr>
                <w:rFonts w:ascii="Arial Narrow" w:hAnsi="Arial Narrow"/>
                <w:color w:val="000000"/>
                <w:sz w:val="20"/>
                <w:szCs w:val="20"/>
              </w:rPr>
            </w:pPr>
            <w:r w:rsidRPr="008B71A6">
              <w:rPr>
                <w:rFonts w:ascii="Arial Narrow" w:hAnsi="Arial Narrow"/>
                <w:color w:val="000000"/>
                <w:sz w:val="20"/>
                <w:szCs w:val="20"/>
              </w:rPr>
              <w:t>109</w:t>
            </w:r>
          </w:p>
        </w:tc>
        <w:tc>
          <w:tcPr>
            <w:tcW w:w="454" w:type="pct"/>
            <w:shd w:val="clear" w:color="auto" w:fill="EAF1DD" w:themeFill="accent3" w:themeFillTint="33"/>
            <w:vAlign w:val="center"/>
          </w:tcPr>
          <w:p w14:paraId="6FD9B0D1" w14:textId="77777777" w:rsidR="00FA5DD6" w:rsidRPr="00955206" w:rsidRDefault="00FA5DD6">
            <w:pPr>
              <w:jc w:val="center"/>
              <w:rPr>
                <w:rFonts w:ascii="Arial Narrow" w:hAnsi="Arial Narrow"/>
                <w:color w:val="000000"/>
                <w:sz w:val="20"/>
                <w:szCs w:val="20"/>
              </w:rPr>
            </w:pPr>
            <w:r w:rsidRPr="008B71A6">
              <w:rPr>
                <w:rFonts w:ascii="Arial Narrow" w:hAnsi="Arial Narrow"/>
                <w:color w:val="000000"/>
                <w:sz w:val="20"/>
                <w:szCs w:val="20"/>
              </w:rPr>
              <w:t>-</w:t>
            </w:r>
          </w:p>
        </w:tc>
        <w:tc>
          <w:tcPr>
            <w:tcW w:w="583" w:type="pct"/>
            <w:shd w:val="clear" w:color="auto" w:fill="EAF1DD" w:themeFill="accent3" w:themeFillTint="33"/>
            <w:vAlign w:val="center"/>
          </w:tcPr>
          <w:p w14:paraId="0D613744" w14:textId="77777777" w:rsidR="00FA5DD6" w:rsidRPr="00955206" w:rsidRDefault="00FA5DD6">
            <w:pPr>
              <w:jc w:val="center"/>
              <w:rPr>
                <w:rFonts w:ascii="Arial Narrow" w:hAnsi="Arial Narrow"/>
                <w:color w:val="000000"/>
                <w:sz w:val="20"/>
                <w:szCs w:val="20"/>
              </w:rPr>
            </w:pPr>
            <w:r w:rsidRPr="008B71A6">
              <w:rPr>
                <w:rFonts w:ascii="Arial Narrow" w:hAnsi="Arial Narrow"/>
                <w:color w:val="000000"/>
                <w:sz w:val="20"/>
                <w:szCs w:val="20"/>
              </w:rPr>
              <w:t>-</w:t>
            </w:r>
          </w:p>
        </w:tc>
        <w:tc>
          <w:tcPr>
            <w:tcW w:w="454" w:type="pct"/>
            <w:shd w:val="clear" w:color="auto" w:fill="EAF1DD" w:themeFill="accent3" w:themeFillTint="33"/>
            <w:vAlign w:val="center"/>
          </w:tcPr>
          <w:p w14:paraId="6591F08F" w14:textId="77777777" w:rsidR="00FA5DD6" w:rsidRPr="00955206" w:rsidRDefault="00FA5DD6">
            <w:pPr>
              <w:jc w:val="center"/>
              <w:rPr>
                <w:rFonts w:ascii="Arial Narrow" w:hAnsi="Arial Narrow"/>
                <w:color w:val="000000"/>
                <w:sz w:val="20"/>
                <w:szCs w:val="20"/>
              </w:rPr>
            </w:pPr>
            <w:r w:rsidRPr="008B71A6">
              <w:rPr>
                <w:rFonts w:ascii="Arial Narrow" w:hAnsi="Arial Narrow"/>
                <w:color w:val="000000"/>
                <w:sz w:val="20"/>
                <w:szCs w:val="20"/>
              </w:rPr>
              <w:t>14</w:t>
            </w:r>
          </w:p>
        </w:tc>
        <w:tc>
          <w:tcPr>
            <w:tcW w:w="574" w:type="pct"/>
            <w:shd w:val="clear" w:color="auto" w:fill="EAF1DD" w:themeFill="accent3" w:themeFillTint="33"/>
            <w:vAlign w:val="center"/>
          </w:tcPr>
          <w:p w14:paraId="2AC69B61" w14:textId="77777777" w:rsidR="00FA5DD6" w:rsidRPr="00955206" w:rsidRDefault="00FA5DD6">
            <w:pPr>
              <w:jc w:val="center"/>
              <w:rPr>
                <w:rFonts w:ascii="Arial Narrow" w:hAnsi="Arial Narrow"/>
                <w:color w:val="000000"/>
                <w:sz w:val="20"/>
                <w:szCs w:val="20"/>
              </w:rPr>
            </w:pPr>
            <w:r w:rsidRPr="008B71A6">
              <w:rPr>
                <w:rFonts w:ascii="Arial Narrow" w:hAnsi="Arial Narrow"/>
                <w:color w:val="000000"/>
                <w:sz w:val="20"/>
                <w:szCs w:val="20"/>
              </w:rPr>
              <w:t>2</w:t>
            </w:r>
          </w:p>
        </w:tc>
        <w:tc>
          <w:tcPr>
            <w:tcW w:w="472" w:type="pct"/>
            <w:shd w:val="clear" w:color="auto" w:fill="EAF1DD" w:themeFill="accent3" w:themeFillTint="33"/>
            <w:vAlign w:val="center"/>
          </w:tcPr>
          <w:p w14:paraId="2043B4A1" w14:textId="77777777" w:rsidR="00FA5DD6" w:rsidRPr="00955206" w:rsidRDefault="00FA5DD6">
            <w:pPr>
              <w:jc w:val="center"/>
              <w:rPr>
                <w:rFonts w:ascii="Arial Narrow" w:hAnsi="Arial Narrow"/>
                <w:color w:val="000000"/>
                <w:sz w:val="20"/>
                <w:szCs w:val="20"/>
              </w:rPr>
            </w:pPr>
            <w:r w:rsidRPr="008B71A6">
              <w:rPr>
                <w:rFonts w:ascii="Arial Narrow" w:hAnsi="Arial Narrow"/>
                <w:color w:val="000000"/>
                <w:sz w:val="20"/>
                <w:szCs w:val="20"/>
              </w:rPr>
              <w:t>8 164</w:t>
            </w:r>
          </w:p>
        </w:tc>
      </w:tr>
      <w:tr w:rsidR="00FA5DD6" w:rsidRPr="005B5975" w14:paraId="58CD15B6" w14:textId="77777777" w:rsidTr="00A72EDC">
        <w:trPr>
          <w:trHeight w:val="340"/>
        </w:trPr>
        <w:tc>
          <w:tcPr>
            <w:tcW w:w="781" w:type="pct"/>
            <w:tcBorders>
              <w:bottom w:val="single" w:sz="4" w:space="0" w:color="000000"/>
              <w:right w:val="single" w:sz="4" w:space="0" w:color="000000"/>
            </w:tcBorders>
            <w:shd w:val="clear" w:color="auto" w:fill="FFFFFF"/>
            <w:vAlign w:val="center"/>
          </w:tcPr>
          <w:p w14:paraId="0BBA32DD" w14:textId="77777777" w:rsidR="00FA5DD6" w:rsidRPr="00A72EDC" w:rsidRDefault="00FA5DD6" w:rsidP="00444708">
            <w:pPr>
              <w:jc w:val="both"/>
              <w:rPr>
                <w:rFonts w:ascii="Arial Narrow" w:hAnsi="Arial Narrow" w:cs="Arial"/>
                <w:sz w:val="20"/>
                <w:szCs w:val="20"/>
                <w:lang w:eastAsia="fr-FR"/>
              </w:rPr>
            </w:pPr>
            <w:r w:rsidRPr="00A72EDC">
              <w:rPr>
                <w:rFonts w:ascii="Arial Narrow" w:hAnsi="Arial Narrow" w:cs="Arial"/>
                <w:sz w:val="20"/>
                <w:szCs w:val="20"/>
                <w:lang w:eastAsia="fr-FR"/>
              </w:rPr>
              <w:t>Taux (%)</w:t>
            </w:r>
          </w:p>
        </w:tc>
        <w:tc>
          <w:tcPr>
            <w:tcW w:w="475" w:type="pct"/>
            <w:tcBorders>
              <w:left w:val="single" w:sz="4" w:space="0" w:color="000000"/>
              <w:bottom w:val="single" w:sz="4" w:space="0" w:color="000000"/>
            </w:tcBorders>
            <w:shd w:val="clear" w:color="auto" w:fill="FFFFFF"/>
            <w:tcMar>
              <w:left w:w="28" w:type="dxa"/>
              <w:right w:w="340" w:type="dxa"/>
            </w:tcMar>
            <w:vAlign w:val="center"/>
          </w:tcPr>
          <w:p w14:paraId="013DFCE4" w14:textId="77777777" w:rsidR="00FA5DD6" w:rsidRPr="008B71A6" w:rsidRDefault="00FA5DD6">
            <w:pPr>
              <w:jc w:val="center"/>
              <w:rPr>
                <w:rFonts w:ascii="Arial Narrow" w:hAnsi="Arial Narrow"/>
                <w:bCs/>
                <w:color w:val="000000"/>
                <w:sz w:val="20"/>
                <w:szCs w:val="20"/>
                <w:lang w:bidi="en-US"/>
              </w:rPr>
            </w:pPr>
            <w:r w:rsidRPr="00A72EDC">
              <w:rPr>
                <w:rFonts w:ascii="Arial Narrow" w:hAnsi="Arial Narrow"/>
                <w:bCs/>
                <w:color w:val="000000"/>
                <w:sz w:val="20"/>
                <w:szCs w:val="20"/>
              </w:rPr>
              <w:t>0</w:t>
            </w:r>
          </w:p>
        </w:tc>
        <w:tc>
          <w:tcPr>
            <w:tcW w:w="625" w:type="pct"/>
            <w:tcBorders>
              <w:bottom w:val="single" w:sz="4" w:space="0" w:color="000000"/>
            </w:tcBorders>
            <w:shd w:val="clear" w:color="auto" w:fill="FFFFFF"/>
            <w:vAlign w:val="center"/>
          </w:tcPr>
          <w:p w14:paraId="421B5792" w14:textId="77777777" w:rsidR="00FA5DD6" w:rsidRPr="008B71A6" w:rsidRDefault="00FA5DD6">
            <w:pPr>
              <w:jc w:val="center"/>
              <w:rPr>
                <w:rFonts w:ascii="Arial Narrow" w:hAnsi="Arial Narrow"/>
                <w:bCs/>
                <w:color w:val="000000"/>
                <w:sz w:val="20"/>
                <w:szCs w:val="20"/>
                <w:lang w:bidi="en-US"/>
              </w:rPr>
            </w:pPr>
            <w:r w:rsidRPr="00A72EDC">
              <w:rPr>
                <w:rFonts w:ascii="Arial Narrow" w:hAnsi="Arial Narrow"/>
                <w:bCs/>
                <w:color w:val="000000"/>
                <w:sz w:val="20"/>
                <w:szCs w:val="20"/>
              </w:rPr>
              <w:t>2</w:t>
            </w:r>
          </w:p>
        </w:tc>
        <w:tc>
          <w:tcPr>
            <w:tcW w:w="582" w:type="pct"/>
            <w:tcBorders>
              <w:bottom w:val="single" w:sz="4" w:space="0" w:color="000000"/>
            </w:tcBorders>
            <w:shd w:val="clear" w:color="auto" w:fill="FFFFFF"/>
            <w:vAlign w:val="center"/>
          </w:tcPr>
          <w:p w14:paraId="2DFB6458" w14:textId="77777777" w:rsidR="00FA5DD6" w:rsidRPr="008B71A6" w:rsidRDefault="00FA5DD6">
            <w:pPr>
              <w:jc w:val="center"/>
              <w:rPr>
                <w:rFonts w:ascii="Arial Narrow" w:hAnsi="Arial Narrow"/>
                <w:bCs/>
                <w:color w:val="000000"/>
                <w:sz w:val="20"/>
                <w:szCs w:val="20"/>
                <w:lang w:bidi="en-US"/>
              </w:rPr>
            </w:pPr>
            <w:r w:rsidRPr="00A72EDC">
              <w:rPr>
                <w:rFonts w:ascii="Arial Narrow" w:hAnsi="Arial Narrow"/>
                <w:bCs/>
                <w:color w:val="000000"/>
                <w:sz w:val="20"/>
                <w:szCs w:val="20"/>
              </w:rPr>
              <w:t>1</w:t>
            </w:r>
          </w:p>
        </w:tc>
        <w:tc>
          <w:tcPr>
            <w:tcW w:w="454" w:type="pct"/>
            <w:tcBorders>
              <w:bottom w:val="single" w:sz="4" w:space="0" w:color="000000"/>
            </w:tcBorders>
            <w:shd w:val="clear" w:color="auto" w:fill="FFFFFF"/>
            <w:vAlign w:val="center"/>
          </w:tcPr>
          <w:p w14:paraId="20453CEB" w14:textId="77777777" w:rsidR="00FA5DD6" w:rsidRPr="008B71A6" w:rsidRDefault="00FA5DD6">
            <w:pPr>
              <w:jc w:val="center"/>
              <w:rPr>
                <w:rFonts w:ascii="Arial Narrow" w:hAnsi="Arial Narrow"/>
                <w:bCs/>
                <w:color w:val="000000"/>
                <w:sz w:val="20"/>
                <w:szCs w:val="20"/>
                <w:lang w:bidi="en-US"/>
              </w:rPr>
            </w:pPr>
            <w:r w:rsidRPr="00A72EDC">
              <w:rPr>
                <w:rFonts w:ascii="Arial Narrow" w:hAnsi="Arial Narrow"/>
                <w:bCs/>
                <w:color w:val="000000"/>
                <w:sz w:val="20"/>
                <w:szCs w:val="20"/>
              </w:rPr>
              <w:t>0</w:t>
            </w:r>
          </w:p>
        </w:tc>
        <w:tc>
          <w:tcPr>
            <w:tcW w:w="583" w:type="pct"/>
            <w:tcBorders>
              <w:bottom w:val="single" w:sz="4" w:space="0" w:color="000000"/>
            </w:tcBorders>
            <w:shd w:val="clear" w:color="auto" w:fill="FFFFFF"/>
            <w:vAlign w:val="center"/>
          </w:tcPr>
          <w:p w14:paraId="1B3EB8A6" w14:textId="77777777" w:rsidR="00FA5DD6" w:rsidRPr="008B71A6" w:rsidRDefault="00FA5DD6">
            <w:pPr>
              <w:jc w:val="center"/>
              <w:rPr>
                <w:rFonts w:ascii="Arial Narrow" w:hAnsi="Arial Narrow"/>
                <w:bCs/>
                <w:color w:val="000000"/>
                <w:sz w:val="20"/>
                <w:szCs w:val="20"/>
                <w:lang w:bidi="en-US"/>
              </w:rPr>
            </w:pPr>
            <w:r w:rsidRPr="00A72EDC">
              <w:rPr>
                <w:rFonts w:ascii="Arial Narrow" w:hAnsi="Arial Narrow"/>
                <w:bCs/>
                <w:color w:val="000000"/>
                <w:sz w:val="20"/>
                <w:szCs w:val="20"/>
              </w:rPr>
              <w:t>0</w:t>
            </w:r>
          </w:p>
        </w:tc>
        <w:tc>
          <w:tcPr>
            <w:tcW w:w="454" w:type="pct"/>
            <w:tcBorders>
              <w:bottom w:val="single" w:sz="4" w:space="0" w:color="000000"/>
            </w:tcBorders>
            <w:shd w:val="clear" w:color="auto" w:fill="FFFFFF"/>
            <w:vAlign w:val="center"/>
          </w:tcPr>
          <w:p w14:paraId="503E7166" w14:textId="77777777" w:rsidR="00FA5DD6" w:rsidRPr="008B71A6" w:rsidRDefault="00FA5DD6">
            <w:pPr>
              <w:jc w:val="center"/>
              <w:rPr>
                <w:rFonts w:ascii="Arial Narrow" w:hAnsi="Arial Narrow"/>
                <w:bCs/>
                <w:color w:val="000000"/>
                <w:sz w:val="20"/>
                <w:szCs w:val="20"/>
                <w:lang w:bidi="en-US"/>
              </w:rPr>
            </w:pPr>
            <w:r w:rsidRPr="00A72EDC">
              <w:rPr>
                <w:rFonts w:ascii="Arial Narrow" w:hAnsi="Arial Narrow"/>
                <w:bCs/>
                <w:color w:val="000000"/>
                <w:sz w:val="20"/>
                <w:szCs w:val="20"/>
              </w:rPr>
              <w:t>0</w:t>
            </w:r>
          </w:p>
        </w:tc>
        <w:tc>
          <w:tcPr>
            <w:tcW w:w="574" w:type="pct"/>
            <w:tcBorders>
              <w:bottom w:val="single" w:sz="4" w:space="0" w:color="000000"/>
            </w:tcBorders>
            <w:shd w:val="clear" w:color="auto" w:fill="FFFFFF"/>
            <w:vAlign w:val="center"/>
          </w:tcPr>
          <w:p w14:paraId="06913FA2" w14:textId="77777777" w:rsidR="00FA5DD6" w:rsidRPr="008B71A6" w:rsidRDefault="00FA5DD6">
            <w:pPr>
              <w:jc w:val="center"/>
              <w:rPr>
                <w:rFonts w:ascii="Arial Narrow" w:hAnsi="Arial Narrow"/>
                <w:bCs/>
                <w:color w:val="000000"/>
                <w:sz w:val="20"/>
                <w:szCs w:val="20"/>
                <w:lang w:bidi="en-US"/>
              </w:rPr>
            </w:pPr>
            <w:r w:rsidRPr="00A72EDC">
              <w:rPr>
                <w:rFonts w:ascii="Arial Narrow" w:hAnsi="Arial Narrow"/>
                <w:bCs/>
                <w:color w:val="000000"/>
                <w:sz w:val="20"/>
                <w:szCs w:val="20"/>
              </w:rPr>
              <w:t>6</w:t>
            </w:r>
          </w:p>
        </w:tc>
        <w:tc>
          <w:tcPr>
            <w:tcW w:w="472" w:type="pct"/>
            <w:tcBorders>
              <w:bottom w:val="single" w:sz="4" w:space="0" w:color="000000"/>
            </w:tcBorders>
            <w:shd w:val="clear" w:color="auto" w:fill="FFFFFF"/>
            <w:vAlign w:val="center"/>
          </w:tcPr>
          <w:p w14:paraId="0D42DAB5" w14:textId="77777777" w:rsidR="00FA5DD6" w:rsidRPr="008B71A6" w:rsidRDefault="00FA5DD6">
            <w:pPr>
              <w:jc w:val="center"/>
              <w:rPr>
                <w:rFonts w:ascii="Arial Narrow" w:hAnsi="Arial Narrow"/>
                <w:bCs/>
                <w:color w:val="000000"/>
                <w:sz w:val="20"/>
                <w:szCs w:val="20"/>
                <w:lang w:bidi="en-US"/>
              </w:rPr>
            </w:pPr>
            <w:r w:rsidRPr="00A72EDC">
              <w:rPr>
                <w:rFonts w:ascii="Arial Narrow" w:hAnsi="Arial Narrow"/>
                <w:bCs/>
                <w:color w:val="000000"/>
                <w:sz w:val="20"/>
                <w:szCs w:val="20"/>
              </w:rPr>
              <w:t>1</w:t>
            </w:r>
          </w:p>
        </w:tc>
      </w:tr>
      <w:tr w:rsidR="00FA5DD6" w:rsidRPr="005B5975" w14:paraId="5CDCCE42" w14:textId="77777777" w:rsidTr="00022768">
        <w:trPr>
          <w:trHeight w:val="298"/>
        </w:trPr>
        <w:tc>
          <w:tcPr>
            <w:tcW w:w="781" w:type="pct"/>
            <w:tcBorders>
              <w:top w:val="single" w:sz="4" w:space="0" w:color="000000"/>
              <w:bottom w:val="single" w:sz="4" w:space="0" w:color="000000"/>
              <w:right w:val="single" w:sz="4" w:space="0" w:color="000000"/>
            </w:tcBorders>
            <w:shd w:val="clear" w:color="auto" w:fill="EAF1DD" w:themeFill="accent3" w:themeFillTint="33"/>
            <w:vAlign w:val="center"/>
          </w:tcPr>
          <w:p w14:paraId="4EC6DDA7" w14:textId="77777777" w:rsidR="00FA5DD6" w:rsidRPr="005B5975" w:rsidRDefault="00FA5DD6" w:rsidP="003B7F8A">
            <w:pPr>
              <w:rPr>
                <w:rFonts w:ascii="Arial Narrow" w:hAnsi="Arial Narrow" w:cs="Arial"/>
                <w:b/>
                <w:sz w:val="20"/>
                <w:szCs w:val="20"/>
                <w:lang w:eastAsia="fr-FR"/>
              </w:rPr>
            </w:pPr>
            <w:r>
              <w:rPr>
                <w:rFonts w:ascii="Arial Narrow" w:hAnsi="Arial Narrow" w:cs="Arial"/>
                <w:b/>
                <w:sz w:val="20"/>
                <w:szCs w:val="20"/>
                <w:lang w:eastAsia="fr-FR"/>
              </w:rPr>
              <w:t>Gap 2017</w:t>
            </w:r>
            <w:r w:rsidRPr="005B5975">
              <w:rPr>
                <w:rFonts w:ascii="Arial Narrow" w:hAnsi="Arial Narrow" w:cs="Arial"/>
                <w:b/>
                <w:sz w:val="20"/>
                <w:szCs w:val="20"/>
                <w:lang w:eastAsia="fr-FR"/>
              </w:rPr>
              <w:t>-</w:t>
            </w:r>
            <w:r>
              <w:rPr>
                <w:rFonts w:ascii="Arial Narrow" w:hAnsi="Arial Narrow" w:cs="Arial"/>
                <w:b/>
                <w:sz w:val="20"/>
                <w:szCs w:val="20"/>
                <w:lang w:eastAsia="fr-FR"/>
              </w:rPr>
              <w:t xml:space="preserve">2030 </w:t>
            </w:r>
            <w:r w:rsidRPr="005B5975">
              <w:rPr>
                <w:rFonts w:ascii="Arial Narrow" w:hAnsi="Arial Narrow" w:cs="Arial"/>
                <w:b/>
                <w:sz w:val="20"/>
                <w:szCs w:val="20"/>
                <w:lang w:eastAsia="fr-FR"/>
              </w:rPr>
              <w:t xml:space="preserve">pour atteindre les </w:t>
            </w:r>
            <w:r>
              <w:rPr>
                <w:rFonts w:ascii="Arial Narrow" w:hAnsi="Arial Narrow" w:cs="Arial"/>
                <w:b/>
                <w:sz w:val="20"/>
                <w:szCs w:val="20"/>
                <w:lang w:eastAsia="fr-FR"/>
              </w:rPr>
              <w:t>ODD</w:t>
            </w:r>
          </w:p>
        </w:tc>
        <w:tc>
          <w:tcPr>
            <w:tcW w:w="475" w:type="pct"/>
            <w:tcBorders>
              <w:top w:val="single" w:sz="4" w:space="0" w:color="000000"/>
              <w:left w:val="single" w:sz="4" w:space="0" w:color="000000"/>
              <w:bottom w:val="single" w:sz="4" w:space="0" w:color="000000"/>
            </w:tcBorders>
            <w:shd w:val="clear" w:color="auto" w:fill="EAF1DD" w:themeFill="accent3" w:themeFillTint="33"/>
            <w:tcMar>
              <w:left w:w="28" w:type="dxa"/>
              <w:right w:w="340" w:type="dxa"/>
            </w:tcMar>
            <w:vAlign w:val="center"/>
          </w:tcPr>
          <w:p w14:paraId="3E323725" w14:textId="77777777" w:rsidR="00FA5DD6" w:rsidRPr="00C8245A" w:rsidRDefault="00FA5DD6">
            <w:pPr>
              <w:jc w:val="center"/>
              <w:rPr>
                <w:rFonts w:ascii="Arial Narrow" w:hAnsi="Arial Narrow"/>
                <w:b/>
                <w:bCs/>
                <w:sz w:val="20"/>
                <w:szCs w:val="20"/>
              </w:rPr>
            </w:pPr>
            <w:r>
              <w:rPr>
                <w:rFonts w:ascii="Arial Narrow" w:hAnsi="Arial Narrow"/>
                <w:b/>
                <w:bCs/>
                <w:color w:val="000000"/>
                <w:sz w:val="20"/>
                <w:szCs w:val="20"/>
              </w:rPr>
              <w:t>20</w:t>
            </w:r>
          </w:p>
        </w:tc>
        <w:tc>
          <w:tcPr>
            <w:tcW w:w="625" w:type="pct"/>
            <w:tcBorders>
              <w:top w:val="single" w:sz="4" w:space="0" w:color="000000"/>
              <w:bottom w:val="single" w:sz="4" w:space="0" w:color="000000"/>
            </w:tcBorders>
            <w:shd w:val="clear" w:color="auto" w:fill="EAF1DD" w:themeFill="accent3" w:themeFillTint="33"/>
            <w:vAlign w:val="center"/>
          </w:tcPr>
          <w:p w14:paraId="277A5A5D" w14:textId="77777777" w:rsidR="00FA5DD6" w:rsidRPr="00C8245A" w:rsidRDefault="00FA5DD6">
            <w:pPr>
              <w:jc w:val="center"/>
              <w:rPr>
                <w:rFonts w:ascii="Arial Narrow" w:hAnsi="Arial Narrow"/>
                <w:b/>
                <w:bCs/>
                <w:sz w:val="20"/>
                <w:szCs w:val="20"/>
              </w:rPr>
            </w:pPr>
            <w:r>
              <w:rPr>
                <w:rFonts w:ascii="Arial Narrow" w:hAnsi="Arial Narrow"/>
                <w:b/>
                <w:bCs/>
                <w:color w:val="000000"/>
                <w:sz w:val="20"/>
                <w:szCs w:val="20"/>
              </w:rPr>
              <w:t>951 783</w:t>
            </w:r>
          </w:p>
        </w:tc>
        <w:tc>
          <w:tcPr>
            <w:tcW w:w="582" w:type="pct"/>
            <w:tcBorders>
              <w:top w:val="single" w:sz="4" w:space="0" w:color="000000"/>
              <w:bottom w:val="single" w:sz="4" w:space="0" w:color="000000"/>
            </w:tcBorders>
            <w:shd w:val="clear" w:color="auto" w:fill="EAF1DD" w:themeFill="accent3" w:themeFillTint="33"/>
            <w:vAlign w:val="center"/>
          </w:tcPr>
          <w:p w14:paraId="1BE9660C" w14:textId="77777777" w:rsidR="00FA5DD6" w:rsidRPr="00C8245A" w:rsidRDefault="00FA5DD6">
            <w:pPr>
              <w:jc w:val="center"/>
              <w:rPr>
                <w:rFonts w:ascii="Arial Narrow" w:hAnsi="Arial Narrow"/>
                <w:b/>
                <w:bCs/>
                <w:sz w:val="20"/>
                <w:szCs w:val="20"/>
              </w:rPr>
            </w:pPr>
            <w:r>
              <w:rPr>
                <w:rFonts w:ascii="Arial Narrow" w:hAnsi="Arial Narrow"/>
                <w:b/>
                <w:bCs/>
                <w:color w:val="000000"/>
                <w:sz w:val="20"/>
                <w:szCs w:val="20"/>
              </w:rPr>
              <w:t>8 571</w:t>
            </w:r>
          </w:p>
        </w:tc>
        <w:tc>
          <w:tcPr>
            <w:tcW w:w="454" w:type="pct"/>
            <w:tcBorders>
              <w:top w:val="single" w:sz="4" w:space="0" w:color="000000"/>
              <w:bottom w:val="single" w:sz="4" w:space="0" w:color="000000"/>
            </w:tcBorders>
            <w:shd w:val="clear" w:color="auto" w:fill="EAF1DD" w:themeFill="accent3" w:themeFillTint="33"/>
            <w:vAlign w:val="center"/>
          </w:tcPr>
          <w:p w14:paraId="63FCA00A" w14:textId="77777777" w:rsidR="00FA5DD6" w:rsidRPr="00C8245A" w:rsidRDefault="00FA5DD6">
            <w:pPr>
              <w:jc w:val="center"/>
              <w:rPr>
                <w:rFonts w:ascii="Arial Narrow" w:hAnsi="Arial Narrow"/>
                <w:b/>
                <w:bCs/>
                <w:sz w:val="20"/>
                <w:szCs w:val="20"/>
              </w:rPr>
            </w:pPr>
            <w:r>
              <w:rPr>
                <w:rFonts w:ascii="Arial Narrow" w:hAnsi="Arial Narrow"/>
                <w:b/>
                <w:bCs/>
                <w:color w:val="000000"/>
                <w:sz w:val="20"/>
                <w:szCs w:val="20"/>
              </w:rPr>
              <w:t>14</w:t>
            </w:r>
          </w:p>
        </w:tc>
        <w:tc>
          <w:tcPr>
            <w:tcW w:w="583" w:type="pct"/>
            <w:tcBorders>
              <w:top w:val="single" w:sz="4" w:space="0" w:color="000000"/>
              <w:bottom w:val="single" w:sz="4" w:space="0" w:color="000000"/>
            </w:tcBorders>
            <w:shd w:val="clear" w:color="auto" w:fill="EAF1DD" w:themeFill="accent3" w:themeFillTint="33"/>
            <w:vAlign w:val="center"/>
          </w:tcPr>
          <w:p w14:paraId="6D949CFC" w14:textId="77777777" w:rsidR="00FA5DD6" w:rsidRPr="00C8245A" w:rsidRDefault="00FA5DD6">
            <w:pPr>
              <w:jc w:val="center"/>
              <w:rPr>
                <w:rFonts w:ascii="Arial Narrow" w:hAnsi="Arial Narrow"/>
                <w:b/>
                <w:bCs/>
                <w:sz w:val="20"/>
                <w:szCs w:val="20"/>
              </w:rPr>
            </w:pPr>
            <w:r>
              <w:rPr>
                <w:rFonts w:ascii="Arial Narrow" w:hAnsi="Arial Narrow"/>
                <w:b/>
                <w:bCs/>
                <w:color w:val="000000"/>
                <w:sz w:val="20"/>
                <w:szCs w:val="20"/>
              </w:rPr>
              <w:t>340</w:t>
            </w:r>
          </w:p>
        </w:tc>
        <w:tc>
          <w:tcPr>
            <w:tcW w:w="454" w:type="pct"/>
            <w:tcBorders>
              <w:top w:val="single" w:sz="4" w:space="0" w:color="000000"/>
              <w:bottom w:val="single" w:sz="4" w:space="0" w:color="000000"/>
            </w:tcBorders>
            <w:shd w:val="clear" w:color="auto" w:fill="EAF1DD" w:themeFill="accent3" w:themeFillTint="33"/>
            <w:vAlign w:val="center"/>
          </w:tcPr>
          <w:p w14:paraId="79576B53" w14:textId="77777777" w:rsidR="00FA5DD6" w:rsidRPr="00C8245A" w:rsidRDefault="00FA5DD6">
            <w:pPr>
              <w:jc w:val="center"/>
              <w:rPr>
                <w:rFonts w:ascii="Arial Narrow" w:hAnsi="Arial Narrow"/>
                <w:b/>
                <w:bCs/>
                <w:sz w:val="20"/>
                <w:szCs w:val="20"/>
              </w:rPr>
            </w:pPr>
            <w:r>
              <w:rPr>
                <w:rFonts w:ascii="Arial Narrow" w:hAnsi="Arial Narrow"/>
                <w:b/>
                <w:bCs/>
                <w:color w:val="000000"/>
                <w:sz w:val="20"/>
                <w:szCs w:val="20"/>
              </w:rPr>
              <w:t>4 136</w:t>
            </w:r>
          </w:p>
        </w:tc>
        <w:tc>
          <w:tcPr>
            <w:tcW w:w="574" w:type="pct"/>
            <w:tcBorders>
              <w:top w:val="single" w:sz="4" w:space="0" w:color="000000"/>
              <w:bottom w:val="single" w:sz="4" w:space="0" w:color="000000"/>
            </w:tcBorders>
            <w:shd w:val="clear" w:color="auto" w:fill="EAF1DD" w:themeFill="accent3" w:themeFillTint="33"/>
            <w:vAlign w:val="center"/>
          </w:tcPr>
          <w:p w14:paraId="29BD520E" w14:textId="77777777" w:rsidR="00FA5DD6" w:rsidRPr="00C8245A" w:rsidRDefault="00FA5DD6">
            <w:pPr>
              <w:jc w:val="center"/>
              <w:rPr>
                <w:rFonts w:ascii="Arial Narrow" w:hAnsi="Arial Narrow"/>
                <w:b/>
                <w:bCs/>
                <w:sz w:val="20"/>
                <w:szCs w:val="20"/>
              </w:rPr>
            </w:pPr>
            <w:r>
              <w:rPr>
                <w:rFonts w:ascii="Arial Narrow" w:hAnsi="Arial Narrow"/>
                <w:b/>
                <w:bCs/>
                <w:color w:val="000000"/>
                <w:sz w:val="20"/>
                <w:szCs w:val="20"/>
              </w:rPr>
              <w:t>32</w:t>
            </w:r>
          </w:p>
        </w:tc>
        <w:tc>
          <w:tcPr>
            <w:tcW w:w="472" w:type="pct"/>
            <w:tcBorders>
              <w:top w:val="single" w:sz="4" w:space="0" w:color="000000"/>
              <w:bottom w:val="single" w:sz="4" w:space="0" w:color="000000"/>
            </w:tcBorders>
            <w:shd w:val="clear" w:color="auto" w:fill="EAF1DD" w:themeFill="accent3" w:themeFillTint="33"/>
            <w:vAlign w:val="center"/>
          </w:tcPr>
          <w:p w14:paraId="5F01A326" w14:textId="77777777" w:rsidR="00FA5DD6" w:rsidRPr="00C8245A" w:rsidRDefault="00FA5DD6">
            <w:pPr>
              <w:jc w:val="center"/>
              <w:rPr>
                <w:rFonts w:ascii="Arial Narrow" w:hAnsi="Arial Narrow"/>
                <w:b/>
                <w:bCs/>
                <w:sz w:val="20"/>
                <w:szCs w:val="20"/>
              </w:rPr>
            </w:pPr>
            <w:r>
              <w:rPr>
                <w:rFonts w:ascii="Arial Narrow" w:hAnsi="Arial Narrow"/>
                <w:b/>
                <w:bCs/>
                <w:color w:val="000000"/>
                <w:sz w:val="20"/>
                <w:szCs w:val="20"/>
              </w:rPr>
              <w:t>672 429</w:t>
            </w:r>
          </w:p>
        </w:tc>
      </w:tr>
    </w:tbl>
    <w:p w14:paraId="1DE19192" w14:textId="77777777" w:rsidR="00386788" w:rsidRPr="00594C42" w:rsidRDefault="00386788" w:rsidP="00386788">
      <w:pPr>
        <w:rPr>
          <w:rFonts w:ascii="Arial Narrow" w:hAnsi="Arial Narrow" w:cs="Arial"/>
          <w:i/>
          <w:sz w:val="18"/>
          <w:szCs w:val="18"/>
        </w:rPr>
      </w:pPr>
      <w:r w:rsidRPr="00594C42">
        <w:rPr>
          <w:rFonts w:ascii="Arial Narrow" w:hAnsi="Arial Narrow" w:cs="Arial"/>
          <w:i/>
          <w:sz w:val="18"/>
          <w:szCs w:val="18"/>
          <w:u w:val="single"/>
        </w:rPr>
        <w:t>Source</w:t>
      </w:r>
      <w:r w:rsidRPr="00594C42">
        <w:rPr>
          <w:rFonts w:ascii="Arial Narrow" w:hAnsi="Arial Narrow" w:cs="Arial"/>
          <w:i/>
          <w:sz w:val="18"/>
          <w:szCs w:val="18"/>
        </w:rPr>
        <w:t xml:space="preserve"> : ONEA, </w:t>
      </w:r>
      <w:r w:rsidR="00421F7D">
        <w:rPr>
          <w:rFonts w:ascii="Arial Narrow" w:hAnsi="Arial Narrow" w:cs="Arial"/>
          <w:i/>
          <w:sz w:val="18"/>
          <w:szCs w:val="18"/>
        </w:rPr>
        <w:t>2016</w:t>
      </w:r>
    </w:p>
    <w:p w14:paraId="719A4E7A" w14:textId="202F4D4C" w:rsidR="0049484E" w:rsidRPr="00A72EDC" w:rsidRDefault="0049484E" w:rsidP="00A72EDC">
      <w:pPr>
        <w:jc w:val="both"/>
        <w:rPr>
          <w:rFonts w:ascii="Arial Narrow" w:hAnsi="Arial Narrow"/>
        </w:rPr>
      </w:pPr>
      <w:bookmarkStart w:id="228" w:name="_Toc317353792"/>
      <w:bookmarkStart w:id="229" w:name="_Toc286414797"/>
      <w:bookmarkStart w:id="230" w:name="_Toc286415283"/>
      <w:bookmarkStart w:id="231" w:name="_Toc286478184"/>
      <w:bookmarkStart w:id="232" w:name="_Toc286497522"/>
      <w:bookmarkStart w:id="233" w:name="_Toc286504190"/>
      <w:bookmarkStart w:id="234" w:name="_Toc317355450"/>
      <w:r w:rsidRPr="00A72EDC">
        <w:rPr>
          <w:rFonts w:ascii="Arial Narrow" w:hAnsi="Arial Narrow"/>
        </w:rPr>
        <w:t>L’analyse du tableau des performances montre que les OMD ne sont pas atteints pour l’assainissement familial, la réalisation du réseau d’assainissement collectif et les raccordements au réseau d’assainissement collectif.</w:t>
      </w:r>
    </w:p>
    <w:p w14:paraId="47C18040" w14:textId="77777777" w:rsidR="0049484E" w:rsidRDefault="0049484E" w:rsidP="00A72EDC">
      <w:pPr>
        <w:jc w:val="both"/>
        <w:rPr>
          <w:rFonts w:ascii="Arial Narrow" w:hAnsi="Arial Narrow"/>
        </w:rPr>
      </w:pPr>
      <w:r w:rsidRPr="00A72EDC">
        <w:rPr>
          <w:rFonts w:ascii="Arial Narrow" w:hAnsi="Arial Narrow"/>
        </w:rPr>
        <w:t>Les objectifs fixés dans le cadre des ODD montrent un grand défi à relever pour l’atteinte de l’accès universel à l’assainissement des eaux usées et excreta</w:t>
      </w:r>
      <w:r w:rsidR="00D1086B">
        <w:rPr>
          <w:rFonts w:ascii="Arial Narrow" w:hAnsi="Arial Narrow"/>
        </w:rPr>
        <w:t>.</w:t>
      </w:r>
    </w:p>
    <w:p w14:paraId="656200AC" w14:textId="77777777" w:rsidR="00C31C06" w:rsidRDefault="00C31C06" w:rsidP="005B5975">
      <w:pPr>
        <w:spacing w:before="120" w:after="120"/>
        <w:ind w:right="-573"/>
        <w:jc w:val="both"/>
        <w:rPr>
          <w:rFonts w:ascii="Arial Narrow" w:hAnsi="Arial Narrow"/>
          <w:sz w:val="22"/>
        </w:rPr>
      </w:pPr>
    </w:p>
    <w:p w14:paraId="7BC0B620" w14:textId="77777777" w:rsidR="00C31C06" w:rsidRDefault="00C31C06" w:rsidP="005B5975">
      <w:pPr>
        <w:spacing w:before="120" w:after="120"/>
        <w:ind w:right="-573"/>
        <w:jc w:val="both"/>
        <w:rPr>
          <w:rFonts w:ascii="Arial Narrow" w:hAnsi="Arial Narrow"/>
          <w:sz w:val="22"/>
        </w:rPr>
      </w:pPr>
    </w:p>
    <w:p w14:paraId="1C13D1BB" w14:textId="77777777" w:rsidR="00B20763" w:rsidRPr="00022768" w:rsidRDefault="00613EDA" w:rsidP="00B20763">
      <w:pPr>
        <w:spacing w:before="120" w:after="120"/>
        <w:ind w:left="360" w:right="-573"/>
        <w:jc w:val="both"/>
        <w:rPr>
          <w:rFonts w:ascii="Arial Narrow" w:hAnsi="Arial Narrow"/>
          <w:b/>
          <w:sz w:val="22"/>
        </w:rPr>
      </w:pPr>
      <w:r w:rsidRPr="00022768">
        <w:rPr>
          <w:rFonts w:ascii="Arial Narrow" w:hAnsi="Arial Narrow"/>
          <w:b/>
          <w:sz w:val="22"/>
        </w:rPr>
        <w:t xml:space="preserve">4.2.2.1. </w:t>
      </w:r>
      <w:r w:rsidRPr="00DE5F71">
        <w:rPr>
          <w:rFonts w:ascii="Arial Narrow" w:hAnsi="Arial Narrow" w:cs="Arial"/>
          <w:b/>
          <w:sz w:val="22"/>
          <w:szCs w:val="22"/>
        </w:rPr>
        <w:t>Mise en œuvre des Plans Stratégiques d’Assainissement</w:t>
      </w:r>
    </w:p>
    <w:p w14:paraId="3F61B3D2" w14:textId="77777777" w:rsidR="00592398" w:rsidRPr="00E020D1" w:rsidRDefault="00592398" w:rsidP="00592398">
      <w:pPr>
        <w:jc w:val="both"/>
        <w:rPr>
          <w:rFonts w:ascii="Arial Narrow" w:hAnsi="Arial Narrow"/>
        </w:rPr>
      </w:pPr>
      <w:bookmarkStart w:id="235" w:name="_Toc348680266"/>
      <w:bookmarkEnd w:id="228"/>
      <w:r>
        <w:rPr>
          <w:rFonts w:ascii="Arial Narrow" w:hAnsi="Arial Narrow"/>
        </w:rPr>
        <w:t>En 2016, a</w:t>
      </w:r>
      <w:r w:rsidRPr="00E020D1">
        <w:rPr>
          <w:rFonts w:ascii="Arial Narrow" w:hAnsi="Arial Narrow"/>
        </w:rPr>
        <w:t xml:space="preserve">ucun nouveau PSA n’a été mis en œuvre, </w:t>
      </w:r>
      <w:r>
        <w:rPr>
          <w:rFonts w:ascii="Arial Narrow" w:hAnsi="Arial Narrow"/>
        </w:rPr>
        <w:t>l</w:t>
      </w:r>
      <w:r w:rsidRPr="00E020D1">
        <w:rPr>
          <w:rFonts w:ascii="Arial Narrow" w:hAnsi="Arial Narrow"/>
        </w:rPr>
        <w:t xml:space="preserve">e taux </w:t>
      </w:r>
      <w:r>
        <w:rPr>
          <w:rFonts w:ascii="Arial Narrow" w:hAnsi="Arial Narrow"/>
        </w:rPr>
        <w:t xml:space="preserve">des PSA mis en œuvre </w:t>
      </w:r>
      <w:r w:rsidRPr="00E020D1">
        <w:rPr>
          <w:rFonts w:ascii="Arial Narrow" w:hAnsi="Arial Narrow"/>
        </w:rPr>
        <w:t>e</w:t>
      </w:r>
      <w:r>
        <w:rPr>
          <w:rFonts w:ascii="Arial Narrow" w:hAnsi="Arial Narrow"/>
        </w:rPr>
        <w:t>st</w:t>
      </w:r>
      <w:r w:rsidRPr="00E020D1">
        <w:rPr>
          <w:rFonts w:ascii="Arial Narrow" w:hAnsi="Arial Narrow"/>
        </w:rPr>
        <w:t xml:space="preserve"> donc resté constant pa</w:t>
      </w:r>
      <w:r>
        <w:rPr>
          <w:rFonts w:ascii="Arial Narrow" w:hAnsi="Arial Narrow"/>
        </w:rPr>
        <w:t>r rapport à celui de 2015 (54%)</w:t>
      </w:r>
      <w:r w:rsidRPr="00672BC6">
        <w:rPr>
          <w:rFonts w:ascii="Arial Narrow" w:hAnsi="Arial Narrow"/>
        </w:rPr>
        <w:t xml:space="preserve"> </w:t>
      </w:r>
      <w:r w:rsidRPr="00DF4C51">
        <w:rPr>
          <w:rFonts w:ascii="Arial Narrow" w:hAnsi="Arial Narrow"/>
        </w:rPr>
        <w:t>pour une cible de 62%. La cible n’est donc pas atteinte.</w:t>
      </w:r>
    </w:p>
    <w:p w14:paraId="3FFE97F2" w14:textId="77777777" w:rsidR="00837521" w:rsidRDefault="00837521" w:rsidP="00A433F6">
      <w:pPr>
        <w:jc w:val="both"/>
        <w:rPr>
          <w:rFonts w:ascii="Arial Narrow" w:hAnsi="Arial Narrow"/>
          <w:sz w:val="22"/>
          <w:szCs w:val="22"/>
        </w:rPr>
      </w:pPr>
    </w:p>
    <w:p w14:paraId="2518007A" w14:textId="77777777" w:rsidR="00DB1CB3" w:rsidRDefault="00DB1CB3" w:rsidP="00A433F6">
      <w:pPr>
        <w:jc w:val="both"/>
        <w:rPr>
          <w:rFonts w:ascii="Arial Narrow" w:hAnsi="Arial Narrow"/>
          <w:sz w:val="22"/>
          <w:szCs w:val="22"/>
        </w:rPr>
      </w:pPr>
    </w:p>
    <w:p w14:paraId="24D6FF78" w14:textId="2BDA9AC9" w:rsidR="00DB1CB3" w:rsidRPr="00AC6996" w:rsidRDefault="00DB1CB3" w:rsidP="00DB1CB3">
      <w:pPr>
        <w:pStyle w:val="Lgende"/>
        <w:ind w:left="567"/>
        <w:jc w:val="both"/>
        <w:rPr>
          <w:rFonts w:ascii="Arial Narrow" w:hAnsi="Arial Narrow" w:cs="Arial"/>
          <w:sz w:val="22"/>
          <w:szCs w:val="24"/>
          <w:lang w:eastAsia="fr-FR"/>
        </w:rPr>
      </w:pPr>
      <w:bookmarkStart w:id="236" w:name="_Toc477269084"/>
      <w:r w:rsidRPr="000B22FF">
        <w:rPr>
          <w:rFonts w:ascii="Arial Narrow" w:hAnsi="Arial Narrow" w:cs="Arial"/>
          <w:sz w:val="22"/>
          <w:szCs w:val="24"/>
          <w:lang w:eastAsia="fr-FR"/>
        </w:rPr>
        <w:t xml:space="preserve">Tableau </w:t>
      </w:r>
      <w:r w:rsidR="00A426B9" w:rsidRPr="000B22FF">
        <w:rPr>
          <w:rFonts w:ascii="Arial Narrow" w:hAnsi="Arial Narrow" w:cs="Arial"/>
          <w:sz w:val="22"/>
          <w:szCs w:val="24"/>
          <w:lang w:eastAsia="fr-FR"/>
        </w:rPr>
        <w:fldChar w:fldCharType="begin"/>
      </w:r>
      <w:r w:rsidRPr="000B22FF">
        <w:rPr>
          <w:rFonts w:ascii="Arial Narrow" w:hAnsi="Arial Narrow" w:cs="Arial"/>
          <w:sz w:val="22"/>
          <w:szCs w:val="24"/>
          <w:lang w:eastAsia="fr-FR"/>
        </w:rPr>
        <w:instrText xml:space="preserve"> SEQ Tableau \* ARABIC </w:instrText>
      </w:r>
      <w:r w:rsidR="00A426B9" w:rsidRPr="000B22FF">
        <w:rPr>
          <w:rFonts w:ascii="Arial Narrow" w:hAnsi="Arial Narrow" w:cs="Arial"/>
          <w:sz w:val="22"/>
          <w:szCs w:val="24"/>
          <w:lang w:eastAsia="fr-FR"/>
        </w:rPr>
        <w:fldChar w:fldCharType="separate"/>
      </w:r>
      <w:r w:rsidR="00022768">
        <w:rPr>
          <w:rFonts w:ascii="Arial Narrow" w:hAnsi="Arial Narrow" w:cs="Arial"/>
          <w:noProof/>
          <w:sz w:val="22"/>
          <w:szCs w:val="24"/>
          <w:lang w:eastAsia="fr-FR"/>
        </w:rPr>
        <w:t>62</w:t>
      </w:r>
      <w:r w:rsidR="00A426B9" w:rsidRPr="000B22FF">
        <w:rPr>
          <w:rFonts w:ascii="Arial Narrow" w:hAnsi="Arial Narrow" w:cs="Arial"/>
          <w:sz w:val="22"/>
          <w:szCs w:val="24"/>
          <w:lang w:eastAsia="fr-FR"/>
        </w:rPr>
        <w:fldChar w:fldCharType="end"/>
      </w:r>
      <w:r>
        <w:rPr>
          <w:rFonts w:ascii="Arial Narrow" w:hAnsi="Arial Narrow" w:cs="Arial"/>
          <w:sz w:val="22"/>
          <w:szCs w:val="24"/>
          <w:lang w:eastAsia="fr-FR"/>
        </w:rPr>
        <w:t xml:space="preserve"> : </w:t>
      </w:r>
      <w:r w:rsidR="00E619A7" w:rsidRPr="00E619A7">
        <w:rPr>
          <w:rFonts w:ascii="Arial Narrow" w:hAnsi="Arial Narrow" w:cs="Arial"/>
          <w:sz w:val="22"/>
          <w:szCs w:val="24"/>
          <w:lang w:eastAsia="fr-FR"/>
        </w:rPr>
        <w:t>Nombre de latrines familiales hygiéniques construites en milieu péri-urbain</w:t>
      </w:r>
      <w:bookmarkEnd w:id="236"/>
    </w:p>
    <w:tbl>
      <w:tblPr>
        <w:tblW w:w="10221" w:type="dxa"/>
        <w:tblCellMar>
          <w:left w:w="70" w:type="dxa"/>
          <w:right w:w="70" w:type="dxa"/>
        </w:tblCellMar>
        <w:tblLook w:val="04A0" w:firstRow="1" w:lastRow="0" w:firstColumn="1" w:lastColumn="0" w:noHBand="0" w:noVBand="1"/>
      </w:tblPr>
      <w:tblGrid>
        <w:gridCol w:w="2136"/>
        <w:gridCol w:w="4423"/>
        <w:gridCol w:w="1831"/>
        <w:gridCol w:w="1831"/>
      </w:tblGrid>
      <w:tr w:rsidR="00DB1CB3" w:rsidRPr="007F020A" w14:paraId="258A8F27" w14:textId="77777777" w:rsidTr="00022768">
        <w:trPr>
          <w:trHeight w:val="437"/>
        </w:trPr>
        <w:tc>
          <w:tcPr>
            <w:tcW w:w="2136" w:type="dxa"/>
            <w:tcBorders>
              <w:top w:val="single" w:sz="8" w:space="0" w:color="auto"/>
              <w:left w:val="single" w:sz="8" w:space="0" w:color="auto"/>
              <w:bottom w:val="single" w:sz="8" w:space="0" w:color="auto"/>
              <w:right w:val="single" w:sz="8" w:space="0" w:color="auto"/>
            </w:tcBorders>
            <w:shd w:val="clear" w:color="auto" w:fill="EAF1DD" w:themeFill="accent3" w:themeFillTint="33"/>
            <w:noWrap/>
            <w:vAlign w:val="center"/>
            <w:hideMark/>
          </w:tcPr>
          <w:p w14:paraId="67136C71" w14:textId="77777777" w:rsidR="00DB1CB3" w:rsidRPr="000D1671" w:rsidRDefault="00DB1CB3" w:rsidP="00B8424D">
            <w:pPr>
              <w:jc w:val="center"/>
              <w:rPr>
                <w:rFonts w:ascii="Arial Narrow" w:eastAsia="Times New Roman" w:hAnsi="Arial Narrow"/>
                <w:b/>
                <w:bCs/>
                <w:color w:val="000000"/>
                <w:sz w:val="20"/>
                <w:szCs w:val="20"/>
                <w:lang w:eastAsia="fr-FR"/>
              </w:rPr>
            </w:pPr>
            <w:r w:rsidRPr="000D1671">
              <w:rPr>
                <w:rFonts w:ascii="Arial Narrow" w:eastAsia="Times New Roman" w:hAnsi="Arial Narrow"/>
                <w:b/>
                <w:bCs/>
                <w:color w:val="000000"/>
                <w:sz w:val="20"/>
                <w:szCs w:val="20"/>
                <w:lang w:eastAsia="fr-FR"/>
              </w:rPr>
              <w:t>Régions</w:t>
            </w:r>
          </w:p>
        </w:tc>
        <w:tc>
          <w:tcPr>
            <w:tcW w:w="4423" w:type="dxa"/>
            <w:tcBorders>
              <w:top w:val="single" w:sz="8" w:space="0" w:color="auto"/>
              <w:left w:val="nil"/>
              <w:bottom w:val="single" w:sz="8" w:space="0" w:color="auto"/>
              <w:right w:val="single" w:sz="8" w:space="0" w:color="auto"/>
            </w:tcBorders>
            <w:shd w:val="clear" w:color="auto" w:fill="EAF1DD" w:themeFill="accent3" w:themeFillTint="33"/>
            <w:noWrap/>
            <w:vAlign w:val="center"/>
            <w:hideMark/>
          </w:tcPr>
          <w:p w14:paraId="6F3420B0" w14:textId="77777777" w:rsidR="00DB1CB3" w:rsidRPr="000D1671" w:rsidRDefault="00DB1CB3" w:rsidP="00B8424D">
            <w:pPr>
              <w:jc w:val="center"/>
              <w:rPr>
                <w:rFonts w:ascii="Arial Narrow" w:eastAsia="Times New Roman" w:hAnsi="Arial Narrow"/>
                <w:b/>
                <w:bCs/>
                <w:color w:val="000000"/>
                <w:sz w:val="20"/>
                <w:szCs w:val="20"/>
                <w:lang w:eastAsia="fr-FR"/>
              </w:rPr>
            </w:pPr>
            <w:r w:rsidRPr="000D1671">
              <w:rPr>
                <w:rFonts w:ascii="Arial Narrow" w:eastAsia="Times New Roman" w:hAnsi="Arial Narrow"/>
                <w:b/>
                <w:bCs/>
                <w:color w:val="000000"/>
                <w:sz w:val="20"/>
                <w:szCs w:val="20"/>
                <w:lang w:eastAsia="fr-FR"/>
              </w:rPr>
              <w:t>Centres concernés par le calcul</w:t>
            </w:r>
          </w:p>
        </w:tc>
        <w:tc>
          <w:tcPr>
            <w:tcW w:w="1831" w:type="dxa"/>
            <w:tcBorders>
              <w:top w:val="single" w:sz="8" w:space="0" w:color="auto"/>
              <w:left w:val="nil"/>
              <w:bottom w:val="single" w:sz="8" w:space="0" w:color="auto"/>
              <w:right w:val="single" w:sz="8" w:space="0" w:color="auto"/>
            </w:tcBorders>
            <w:shd w:val="clear" w:color="auto" w:fill="EAF1DD" w:themeFill="accent3" w:themeFillTint="33"/>
            <w:vAlign w:val="center"/>
            <w:hideMark/>
          </w:tcPr>
          <w:p w14:paraId="3DD6E085" w14:textId="77777777" w:rsidR="00DB1CB3" w:rsidRPr="000D1671" w:rsidRDefault="00DB1CB3" w:rsidP="00274675">
            <w:pPr>
              <w:jc w:val="center"/>
              <w:rPr>
                <w:rFonts w:ascii="Arial Narrow" w:eastAsia="Times New Roman" w:hAnsi="Arial Narrow"/>
                <w:b/>
                <w:bCs/>
                <w:color w:val="000000"/>
                <w:sz w:val="20"/>
                <w:szCs w:val="20"/>
                <w:lang w:eastAsia="fr-FR"/>
              </w:rPr>
            </w:pPr>
            <w:r w:rsidRPr="00DB1CB3">
              <w:rPr>
                <w:rFonts w:ascii="Arial Narrow" w:eastAsia="Times New Roman" w:hAnsi="Arial Narrow"/>
                <w:b/>
                <w:bCs/>
                <w:color w:val="000000"/>
                <w:sz w:val="20"/>
                <w:szCs w:val="20"/>
                <w:lang w:eastAsia="fr-FR"/>
              </w:rPr>
              <w:t xml:space="preserve">Nombre de latrines familiales hygiéniques construites </w:t>
            </w:r>
          </w:p>
        </w:tc>
        <w:tc>
          <w:tcPr>
            <w:tcW w:w="1831" w:type="dxa"/>
            <w:tcBorders>
              <w:top w:val="single" w:sz="8" w:space="0" w:color="auto"/>
              <w:left w:val="nil"/>
              <w:bottom w:val="single" w:sz="8" w:space="0" w:color="auto"/>
              <w:right w:val="single" w:sz="8" w:space="0" w:color="auto"/>
            </w:tcBorders>
            <w:shd w:val="clear" w:color="auto" w:fill="EAF1DD" w:themeFill="accent3" w:themeFillTint="33"/>
          </w:tcPr>
          <w:p w14:paraId="77702D66" w14:textId="77777777" w:rsidR="00DB1CB3" w:rsidRPr="000D1671" w:rsidRDefault="00DB1CB3" w:rsidP="00B8424D">
            <w:pPr>
              <w:jc w:val="center"/>
              <w:rPr>
                <w:rFonts w:ascii="Arial Narrow" w:eastAsia="Times New Roman" w:hAnsi="Arial Narrow"/>
                <w:b/>
                <w:bCs/>
                <w:color w:val="000000"/>
                <w:sz w:val="20"/>
                <w:szCs w:val="20"/>
                <w:lang w:eastAsia="fr-FR"/>
              </w:rPr>
            </w:pPr>
            <w:r>
              <w:rPr>
                <w:rFonts w:ascii="Arial Narrow" w:eastAsia="Times New Roman" w:hAnsi="Arial Narrow"/>
                <w:b/>
                <w:bCs/>
                <w:color w:val="000000"/>
                <w:sz w:val="20"/>
                <w:szCs w:val="20"/>
                <w:lang w:eastAsia="fr-FR"/>
              </w:rPr>
              <w:t>Nombre total de personnes desservies en 2016</w:t>
            </w:r>
          </w:p>
        </w:tc>
      </w:tr>
      <w:tr w:rsidR="004C5C48" w:rsidRPr="007F020A" w14:paraId="5ADBFEF6" w14:textId="77777777" w:rsidTr="00A72EDC">
        <w:trPr>
          <w:trHeight w:val="340"/>
        </w:trPr>
        <w:tc>
          <w:tcPr>
            <w:tcW w:w="2136" w:type="dxa"/>
            <w:tcBorders>
              <w:top w:val="single" w:sz="8" w:space="0" w:color="auto"/>
              <w:left w:val="single" w:sz="8" w:space="0" w:color="auto"/>
              <w:bottom w:val="dotted" w:sz="4" w:space="0" w:color="auto"/>
              <w:right w:val="single" w:sz="8" w:space="0" w:color="auto"/>
            </w:tcBorders>
            <w:shd w:val="clear" w:color="auto" w:fill="auto"/>
            <w:noWrap/>
            <w:vAlign w:val="center"/>
            <w:hideMark/>
          </w:tcPr>
          <w:p w14:paraId="4FA290A0" w14:textId="77777777" w:rsidR="004C5C48" w:rsidRPr="000D1671" w:rsidRDefault="004C5C48" w:rsidP="00B8424D">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Boucle du Mouhoun</w:t>
            </w:r>
          </w:p>
        </w:tc>
        <w:tc>
          <w:tcPr>
            <w:tcW w:w="4423" w:type="dxa"/>
            <w:tcBorders>
              <w:top w:val="single" w:sz="8" w:space="0" w:color="auto"/>
              <w:left w:val="nil"/>
              <w:bottom w:val="dotted" w:sz="4" w:space="0" w:color="auto"/>
              <w:right w:val="single" w:sz="8" w:space="0" w:color="auto"/>
            </w:tcBorders>
            <w:shd w:val="clear" w:color="auto" w:fill="auto"/>
            <w:vAlign w:val="center"/>
            <w:hideMark/>
          </w:tcPr>
          <w:p w14:paraId="2A933294" w14:textId="77777777" w:rsidR="004C5C48" w:rsidRPr="000D1671" w:rsidRDefault="004C5C48" w:rsidP="00B8424D">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Dédougou, Toma, Tougan,Boromo, Nouna, Solenzo</w:t>
            </w:r>
          </w:p>
        </w:tc>
        <w:tc>
          <w:tcPr>
            <w:tcW w:w="1831" w:type="dxa"/>
            <w:tcBorders>
              <w:top w:val="single" w:sz="8" w:space="0" w:color="auto"/>
              <w:left w:val="nil"/>
              <w:bottom w:val="dotted" w:sz="4" w:space="0" w:color="auto"/>
              <w:right w:val="single" w:sz="8" w:space="0" w:color="auto"/>
            </w:tcBorders>
            <w:shd w:val="clear" w:color="auto" w:fill="auto"/>
            <w:noWrap/>
            <w:vAlign w:val="center"/>
          </w:tcPr>
          <w:p w14:paraId="6C08132E" w14:textId="77777777" w:rsidR="004C5C48" w:rsidRPr="00A72EDC" w:rsidRDefault="004C5C48" w:rsidP="00B8424D">
            <w:pPr>
              <w:jc w:val="center"/>
              <w:rPr>
                <w:rFonts w:ascii="Arial Narrow" w:eastAsia="Times New Roman" w:hAnsi="Arial Narrow"/>
                <w:color w:val="000000"/>
                <w:sz w:val="20"/>
                <w:szCs w:val="20"/>
                <w:lang w:eastAsia="fr-FR"/>
              </w:rPr>
            </w:pPr>
            <w:r w:rsidRPr="00A72EDC">
              <w:rPr>
                <w:rFonts w:ascii="Arial Narrow" w:hAnsi="Arial Narrow"/>
                <w:bCs/>
                <w:color w:val="000000"/>
                <w:sz w:val="20"/>
                <w:szCs w:val="20"/>
              </w:rPr>
              <w:t xml:space="preserve">                             -     </w:t>
            </w:r>
          </w:p>
        </w:tc>
        <w:tc>
          <w:tcPr>
            <w:tcW w:w="1831" w:type="dxa"/>
            <w:tcBorders>
              <w:top w:val="single" w:sz="8" w:space="0" w:color="auto"/>
              <w:left w:val="nil"/>
              <w:bottom w:val="dotted" w:sz="4" w:space="0" w:color="auto"/>
              <w:right w:val="single" w:sz="8" w:space="0" w:color="auto"/>
            </w:tcBorders>
            <w:vAlign w:val="center"/>
          </w:tcPr>
          <w:p w14:paraId="0CD4CD7D" w14:textId="77777777" w:rsidR="004C5C48" w:rsidRPr="00A72EDC" w:rsidRDefault="004C5C48" w:rsidP="00B8424D">
            <w:pPr>
              <w:jc w:val="center"/>
              <w:rPr>
                <w:rFonts w:ascii="Arial Narrow" w:eastAsia="Times New Roman" w:hAnsi="Arial Narrow"/>
                <w:color w:val="000000"/>
                <w:sz w:val="20"/>
                <w:szCs w:val="20"/>
                <w:lang w:eastAsia="fr-FR"/>
              </w:rPr>
            </w:pPr>
            <w:r w:rsidRPr="00A72EDC">
              <w:rPr>
                <w:rFonts w:ascii="Arial Narrow" w:hAnsi="Arial Narrow"/>
                <w:bCs/>
                <w:color w:val="000000"/>
                <w:sz w:val="20"/>
                <w:szCs w:val="20"/>
              </w:rPr>
              <w:t xml:space="preserve">                                -     </w:t>
            </w:r>
          </w:p>
        </w:tc>
      </w:tr>
      <w:tr w:rsidR="004C5C48" w:rsidRPr="007F020A" w14:paraId="538ED557" w14:textId="77777777" w:rsidTr="00022768">
        <w:trPr>
          <w:trHeight w:val="340"/>
        </w:trPr>
        <w:tc>
          <w:tcPr>
            <w:tcW w:w="2136" w:type="dxa"/>
            <w:tcBorders>
              <w:top w:val="dotted" w:sz="4" w:space="0" w:color="auto"/>
              <w:left w:val="single" w:sz="8" w:space="0" w:color="auto"/>
              <w:bottom w:val="dotted" w:sz="4" w:space="0" w:color="auto"/>
              <w:right w:val="single" w:sz="8" w:space="0" w:color="auto"/>
            </w:tcBorders>
            <w:shd w:val="clear" w:color="auto" w:fill="EAF1DD" w:themeFill="accent3" w:themeFillTint="33"/>
            <w:noWrap/>
            <w:vAlign w:val="center"/>
            <w:hideMark/>
          </w:tcPr>
          <w:p w14:paraId="44D1194E" w14:textId="77777777" w:rsidR="004C5C48" w:rsidRPr="000D1671" w:rsidRDefault="004C5C48" w:rsidP="00B8424D">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Cascades</w:t>
            </w:r>
          </w:p>
        </w:tc>
        <w:tc>
          <w:tcPr>
            <w:tcW w:w="4423" w:type="dxa"/>
            <w:tcBorders>
              <w:top w:val="dotted" w:sz="4" w:space="0" w:color="auto"/>
              <w:left w:val="nil"/>
              <w:bottom w:val="dotted" w:sz="4" w:space="0" w:color="auto"/>
              <w:right w:val="single" w:sz="8" w:space="0" w:color="auto"/>
            </w:tcBorders>
            <w:shd w:val="clear" w:color="auto" w:fill="EAF1DD" w:themeFill="accent3" w:themeFillTint="33"/>
            <w:vAlign w:val="center"/>
            <w:hideMark/>
          </w:tcPr>
          <w:p w14:paraId="24C49B6E" w14:textId="77777777" w:rsidR="004C5C48" w:rsidRPr="000D1671" w:rsidRDefault="004C5C48" w:rsidP="00B8424D">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Banfora, Bérégadou, Niangoloko, Sindou</w:t>
            </w:r>
          </w:p>
        </w:tc>
        <w:tc>
          <w:tcPr>
            <w:tcW w:w="1831" w:type="dxa"/>
            <w:tcBorders>
              <w:top w:val="dotted" w:sz="4" w:space="0" w:color="auto"/>
              <w:left w:val="nil"/>
              <w:bottom w:val="dotted" w:sz="4" w:space="0" w:color="auto"/>
              <w:right w:val="single" w:sz="8" w:space="0" w:color="auto"/>
            </w:tcBorders>
            <w:shd w:val="clear" w:color="auto" w:fill="EAF1DD" w:themeFill="accent3" w:themeFillTint="33"/>
            <w:noWrap/>
            <w:vAlign w:val="center"/>
          </w:tcPr>
          <w:p w14:paraId="258B997D" w14:textId="77777777" w:rsidR="004C5C48" w:rsidRPr="00A72EDC" w:rsidRDefault="004C5C48" w:rsidP="00B8424D">
            <w:pPr>
              <w:jc w:val="center"/>
              <w:rPr>
                <w:rFonts w:ascii="Arial Narrow" w:eastAsia="Times New Roman" w:hAnsi="Arial Narrow"/>
                <w:color w:val="000000"/>
                <w:sz w:val="20"/>
                <w:szCs w:val="20"/>
                <w:lang w:eastAsia="fr-FR"/>
              </w:rPr>
            </w:pPr>
            <w:r w:rsidRPr="00A72EDC">
              <w:rPr>
                <w:rFonts w:ascii="Arial Narrow" w:hAnsi="Arial Narrow"/>
                <w:bCs/>
                <w:color w:val="000000"/>
                <w:sz w:val="20"/>
                <w:szCs w:val="20"/>
              </w:rPr>
              <w:t xml:space="preserve">                             -     </w:t>
            </w:r>
          </w:p>
        </w:tc>
        <w:tc>
          <w:tcPr>
            <w:tcW w:w="1831" w:type="dxa"/>
            <w:tcBorders>
              <w:top w:val="dotted" w:sz="4" w:space="0" w:color="auto"/>
              <w:left w:val="nil"/>
              <w:bottom w:val="dotted" w:sz="4" w:space="0" w:color="auto"/>
              <w:right w:val="single" w:sz="8" w:space="0" w:color="auto"/>
            </w:tcBorders>
            <w:shd w:val="clear" w:color="auto" w:fill="EAF1DD" w:themeFill="accent3" w:themeFillTint="33"/>
            <w:vAlign w:val="center"/>
          </w:tcPr>
          <w:p w14:paraId="778C11AB" w14:textId="77777777" w:rsidR="004C5C48" w:rsidRPr="00A72EDC" w:rsidRDefault="004C5C48" w:rsidP="00B8424D">
            <w:pPr>
              <w:jc w:val="center"/>
              <w:rPr>
                <w:rFonts w:ascii="Arial Narrow" w:eastAsia="Times New Roman" w:hAnsi="Arial Narrow"/>
                <w:color w:val="000000"/>
                <w:sz w:val="20"/>
                <w:szCs w:val="20"/>
                <w:lang w:eastAsia="fr-FR"/>
              </w:rPr>
            </w:pPr>
            <w:r w:rsidRPr="00A72EDC">
              <w:rPr>
                <w:rFonts w:ascii="Arial Narrow" w:hAnsi="Arial Narrow"/>
                <w:bCs/>
                <w:color w:val="000000"/>
                <w:sz w:val="20"/>
                <w:szCs w:val="20"/>
              </w:rPr>
              <w:t xml:space="preserve">                                -     </w:t>
            </w:r>
          </w:p>
        </w:tc>
      </w:tr>
      <w:tr w:rsidR="004C5C48" w:rsidRPr="007F020A" w14:paraId="08C2A493" w14:textId="77777777" w:rsidTr="00A72EDC">
        <w:trPr>
          <w:trHeight w:val="340"/>
        </w:trPr>
        <w:tc>
          <w:tcPr>
            <w:tcW w:w="2136" w:type="dxa"/>
            <w:tcBorders>
              <w:top w:val="dotted" w:sz="4" w:space="0" w:color="auto"/>
              <w:left w:val="single" w:sz="8" w:space="0" w:color="auto"/>
              <w:bottom w:val="dotted" w:sz="4" w:space="0" w:color="auto"/>
              <w:right w:val="single" w:sz="8" w:space="0" w:color="auto"/>
            </w:tcBorders>
            <w:shd w:val="clear" w:color="auto" w:fill="auto"/>
            <w:noWrap/>
            <w:vAlign w:val="center"/>
            <w:hideMark/>
          </w:tcPr>
          <w:p w14:paraId="299B4D23" w14:textId="77777777" w:rsidR="004C5C48" w:rsidRPr="000D1671" w:rsidRDefault="004C5C48" w:rsidP="00B8424D">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Centre</w:t>
            </w:r>
          </w:p>
        </w:tc>
        <w:tc>
          <w:tcPr>
            <w:tcW w:w="4423" w:type="dxa"/>
            <w:tcBorders>
              <w:top w:val="dotted" w:sz="4" w:space="0" w:color="auto"/>
              <w:left w:val="nil"/>
              <w:bottom w:val="dotted" w:sz="4" w:space="0" w:color="auto"/>
              <w:right w:val="single" w:sz="8" w:space="0" w:color="auto"/>
            </w:tcBorders>
            <w:shd w:val="clear" w:color="auto" w:fill="auto"/>
            <w:vAlign w:val="center"/>
            <w:hideMark/>
          </w:tcPr>
          <w:p w14:paraId="45EB0C16" w14:textId="77777777" w:rsidR="004C5C48" w:rsidRPr="000D1671" w:rsidRDefault="004C5C48" w:rsidP="00B8424D">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Ouagadougou, Saaba</w:t>
            </w:r>
          </w:p>
        </w:tc>
        <w:tc>
          <w:tcPr>
            <w:tcW w:w="1831" w:type="dxa"/>
            <w:tcBorders>
              <w:top w:val="dotted" w:sz="4" w:space="0" w:color="auto"/>
              <w:left w:val="nil"/>
              <w:bottom w:val="dotted" w:sz="4" w:space="0" w:color="auto"/>
              <w:right w:val="single" w:sz="8" w:space="0" w:color="auto"/>
            </w:tcBorders>
            <w:shd w:val="clear" w:color="auto" w:fill="auto"/>
            <w:noWrap/>
            <w:vAlign w:val="center"/>
          </w:tcPr>
          <w:p w14:paraId="653B6FB2" w14:textId="77777777" w:rsidR="004C5C48" w:rsidRPr="00A72EDC" w:rsidRDefault="004C5C48" w:rsidP="00B8424D">
            <w:pPr>
              <w:jc w:val="center"/>
              <w:rPr>
                <w:rFonts w:ascii="Arial Narrow" w:eastAsia="Times New Roman" w:hAnsi="Arial Narrow"/>
                <w:color w:val="000000"/>
                <w:sz w:val="20"/>
                <w:szCs w:val="20"/>
                <w:lang w:eastAsia="fr-FR"/>
              </w:rPr>
            </w:pPr>
            <w:r w:rsidRPr="00A72EDC">
              <w:rPr>
                <w:rFonts w:ascii="Arial Narrow" w:hAnsi="Arial Narrow"/>
                <w:bCs/>
                <w:color w:val="000000"/>
                <w:sz w:val="20"/>
                <w:szCs w:val="20"/>
              </w:rPr>
              <w:t xml:space="preserve">                       7 764   </w:t>
            </w:r>
          </w:p>
        </w:tc>
        <w:tc>
          <w:tcPr>
            <w:tcW w:w="1831" w:type="dxa"/>
            <w:tcBorders>
              <w:top w:val="dotted" w:sz="4" w:space="0" w:color="auto"/>
              <w:left w:val="nil"/>
              <w:bottom w:val="dotted" w:sz="4" w:space="0" w:color="auto"/>
              <w:right w:val="single" w:sz="8" w:space="0" w:color="auto"/>
            </w:tcBorders>
            <w:vAlign w:val="center"/>
          </w:tcPr>
          <w:p w14:paraId="3438F959" w14:textId="77777777" w:rsidR="004C5C48" w:rsidRPr="00A72EDC" w:rsidRDefault="004C5C48" w:rsidP="00B8424D">
            <w:pPr>
              <w:jc w:val="center"/>
              <w:rPr>
                <w:rFonts w:ascii="Arial Narrow" w:eastAsia="Times New Roman" w:hAnsi="Arial Narrow"/>
                <w:color w:val="000000"/>
                <w:sz w:val="20"/>
                <w:szCs w:val="20"/>
                <w:lang w:eastAsia="fr-FR"/>
              </w:rPr>
            </w:pPr>
            <w:r w:rsidRPr="00A72EDC">
              <w:rPr>
                <w:rFonts w:ascii="Arial Narrow" w:hAnsi="Arial Narrow"/>
                <w:bCs/>
                <w:color w:val="000000"/>
                <w:sz w:val="20"/>
                <w:szCs w:val="20"/>
              </w:rPr>
              <w:t xml:space="preserve">                        77 640   </w:t>
            </w:r>
          </w:p>
        </w:tc>
      </w:tr>
      <w:tr w:rsidR="004C5C48" w:rsidRPr="007F020A" w14:paraId="1791177E" w14:textId="77777777" w:rsidTr="00022768">
        <w:trPr>
          <w:trHeight w:val="340"/>
        </w:trPr>
        <w:tc>
          <w:tcPr>
            <w:tcW w:w="2136" w:type="dxa"/>
            <w:tcBorders>
              <w:top w:val="dotted" w:sz="4" w:space="0" w:color="auto"/>
              <w:left w:val="single" w:sz="8" w:space="0" w:color="auto"/>
              <w:bottom w:val="dotted" w:sz="4" w:space="0" w:color="auto"/>
              <w:right w:val="single" w:sz="8" w:space="0" w:color="auto"/>
            </w:tcBorders>
            <w:shd w:val="clear" w:color="auto" w:fill="EAF1DD" w:themeFill="accent3" w:themeFillTint="33"/>
            <w:noWrap/>
            <w:vAlign w:val="center"/>
            <w:hideMark/>
          </w:tcPr>
          <w:p w14:paraId="2E305BB1" w14:textId="77777777" w:rsidR="004C5C48" w:rsidRPr="000D1671" w:rsidRDefault="004C5C48" w:rsidP="00B8424D">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Centre-Est</w:t>
            </w:r>
          </w:p>
        </w:tc>
        <w:tc>
          <w:tcPr>
            <w:tcW w:w="4423" w:type="dxa"/>
            <w:tcBorders>
              <w:top w:val="dotted" w:sz="4" w:space="0" w:color="auto"/>
              <w:left w:val="nil"/>
              <w:bottom w:val="dotted" w:sz="4" w:space="0" w:color="auto"/>
              <w:right w:val="single" w:sz="8" w:space="0" w:color="auto"/>
            </w:tcBorders>
            <w:shd w:val="clear" w:color="auto" w:fill="EAF1DD" w:themeFill="accent3" w:themeFillTint="33"/>
            <w:vAlign w:val="center"/>
            <w:hideMark/>
          </w:tcPr>
          <w:p w14:paraId="103A694C" w14:textId="77777777" w:rsidR="004C5C48" w:rsidRPr="000D1671" w:rsidRDefault="004C5C48" w:rsidP="00B8424D">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Tenkodogo, Koupela, Zabré, Bittou, Garango, Poytenga</w:t>
            </w:r>
          </w:p>
        </w:tc>
        <w:tc>
          <w:tcPr>
            <w:tcW w:w="1831" w:type="dxa"/>
            <w:tcBorders>
              <w:top w:val="dotted" w:sz="4" w:space="0" w:color="auto"/>
              <w:left w:val="nil"/>
              <w:bottom w:val="dotted" w:sz="4" w:space="0" w:color="auto"/>
              <w:right w:val="single" w:sz="8" w:space="0" w:color="auto"/>
            </w:tcBorders>
            <w:shd w:val="clear" w:color="auto" w:fill="EAF1DD" w:themeFill="accent3" w:themeFillTint="33"/>
            <w:noWrap/>
            <w:vAlign w:val="center"/>
          </w:tcPr>
          <w:p w14:paraId="2BE653D7" w14:textId="77777777" w:rsidR="004C5C48" w:rsidRPr="00A72EDC" w:rsidRDefault="004C5C48" w:rsidP="00B8424D">
            <w:pPr>
              <w:jc w:val="center"/>
              <w:rPr>
                <w:rFonts w:ascii="Arial Narrow" w:eastAsia="Times New Roman" w:hAnsi="Arial Narrow"/>
                <w:color w:val="000000"/>
                <w:sz w:val="20"/>
                <w:szCs w:val="20"/>
                <w:lang w:eastAsia="fr-FR"/>
              </w:rPr>
            </w:pPr>
            <w:r w:rsidRPr="00A72EDC">
              <w:rPr>
                <w:rFonts w:ascii="Arial Narrow" w:hAnsi="Arial Narrow"/>
                <w:bCs/>
                <w:color w:val="000000"/>
                <w:sz w:val="20"/>
                <w:szCs w:val="20"/>
              </w:rPr>
              <w:t xml:space="preserve">                             -     </w:t>
            </w:r>
          </w:p>
        </w:tc>
        <w:tc>
          <w:tcPr>
            <w:tcW w:w="1831" w:type="dxa"/>
            <w:tcBorders>
              <w:top w:val="dotted" w:sz="4" w:space="0" w:color="auto"/>
              <w:left w:val="nil"/>
              <w:bottom w:val="dotted" w:sz="4" w:space="0" w:color="auto"/>
              <w:right w:val="single" w:sz="8" w:space="0" w:color="auto"/>
            </w:tcBorders>
            <w:shd w:val="clear" w:color="auto" w:fill="EAF1DD" w:themeFill="accent3" w:themeFillTint="33"/>
            <w:vAlign w:val="center"/>
          </w:tcPr>
          <w:p w14:paraId="3E2B20AB" w14:textId="77777777" w:rsidR="004C5C48" w:rsidRPr="00A72EDC" w:rsidRDefault="004C5C48" w:rsidP="00B8424D">
            <w:pPr>
              <w:jc w:val="center"/>
              <w:rPr>
                <w:rFonts w:ascii="Arial Narrow" w:eastAsia="Times New Roman" w:hAnsi="Arial Narrow"/>
                <w:color w:val="000000"/>
                <w:sz w:val="20"/>
                <w:szCs w:val="20"/>
                <w:lang w:eastAsia="fr-FR"/>
              </w:rPr>
            </w:pPr>
            <w:r w:rsidRPr="00A72EDC">
              <w:rPr>
                <w:rFonts w:ascii="Arial Narrow" w:hAnsi="Arial Narrow"/>
                <w:bCs/>
                <w:color w:val="000000"/>
                <w:sz w:val="20"/>
                <w:szCs w:val="20"/>
              </w:rPr>
              <w:t xml:space="preserve">                                -     </w:t>
            </w:r>
          </w:p>
        </w:tc>
      </w:tr>
      <w:tr w:rsidR="004C5C48" w:rsidRPr="007F020A" w14:paraId="03C9E5B5" w14:textId="77777777" w:rsidTr="00A72EDC">
        <w:trPr>
          <w:trHeight w:val="340"/>
        </w:trPr>
        <w:tc>
          <w:tcPr>
            <w:tcW w:w="2136" w:type="dxa"/>
            <w:tcBorders>
              <w:top w:val="dotted" w:sz="4" w:space="0" w:color="auto"/>
              <w:left w:val="single" w:sz="8" w:space="0" w:color="auto"/>
              <w:bottom w:val="dotted" w:sz="4" w:space="0" w:color="auto"/>
              <w:right w:val="single" w:sz="8" w:space="0" w:color="auto"/>
            </w:tcBorders>
            <w:shd w:val="clear" w:color="auto" w:fill="auto"/>
            <w:noWrap/>
            <w:vAlign w:val="center"/>
            <w:hideMark/>
          </w:tcPr>
          <w:p w14:paraId="343EE84F" w14:textId="77777777" w:rsidR="004C5C48" w:rsidRPr="000D1671" w:rsidRDefault="004C5C48" w:rsidP="00B8424D">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Centre-Nord</w:t>
            </w:r>
          </w:p>
        </w:tc>
        <w:tc>
          <w:tcPr>
            <w:tcW w:w="4423" w:type="dxa"/>
            <w:tcBorders>
              <w:top w:val="dotted" w:sz="4" w:space="0" w:color="auto"/>
              <w:left w:val="nil"/>
              <w:bottom w:val="dotted" w:sz="4" w:space="0" w:color="auto"/>
              <w:right w:val="single" w:sz="8" w:space="0" w:color="auto"/>
            </w:tcBorders>
            <w:shd w:val="clear" w:color="auto" w:fill="auto"/>
            <w:vAlign w:val="center"/>
            <w:hideMark/>
          </w:tcPr>
          <w:p w14:paraId="6C62E6A1" w14:textId="77777777" w:rsidR="004C5C48" w:rsidRPr="000D1671" w:rsidRDefault="004C5C48" w:rsidP="00B8424D">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Kaya, Kongoussi, Boulsa</w:t>
            </w:r>
          </w:p>
        </w:tc>
        <w:tc>
          <w:tcPr>
            <w:tcW w:w="1831" w:type="dxa"/>
            <w:tcBorders>
              <w:top w:val="dotted" w:sz="4" w:space="0" w:color="auto"/>
              <w:left w:val="nil"/>
              <w:bottom w:val="dotted" w:sz="4" w:space="0" w:color="auto"/>
              <w:right w:val="single" w:sz="8" w:space="0" w:color="auto"/>
            </w:tcBorders>
            <w:shd w:val="clear" w:color="auto" w:fill="auto"/>
            <w:noWrap/>
            <w:vAlign w:val="center"/>
          </w:tcPr>
          <w:p w14:paraId="293696B7" w14:textId="77777777" w:rsidR="004C5C48" w:rsidRPr="00A72EDC" w:rsidRDefault="004C5C48" w:rsidP="00B8424D">
            <w:pPr>
              <w:jc w:val="center"/>
              <w:rPr>
                <w:rFonts w:ascii="Arial Narrow" w:eastAsia="Times New Roman" w:hAnsi="Arial Narrow"/>
                <w:color w:val="000000"/>
                <w:sz w:val="20"/>
                <w:szCs w:val="20"/>
                <w:lang w:eastAsia="fr-FR"/>
              </w:rPr>
            </w:pPr>
            <w:r w:rsidRPr="00A72EDC">
              <w:rPr>
                <w:rFonts w:ascii="Arial Narrow" w:hAnsi="Arial Narrow"/>
                <w:bCs/>
                <w:color w:val="000000"/>
                <w:sz w:val="20"/>
                <w:szCs w:val="20"/>
              </w:rPr>
              <w:t xml:space="preserve">                             -     </w:t>
            </w:r>
          </w:p>
        </w:tc>
        <w:tc>
          <w:tcPr>
            <w:tcW w:w="1831" w:type="dxa"/>
            <w:tcBorders>
              <w:top w:val="dotted" w:sz="4" w:space="0" w:color="auto"/>
              <w:left w:val="nil"/>
              <w:bottom w:val="dotted" w:sz="4" w:space="0" w:color="auto"/>
              <w:right w:val="single" w:sz="8" w:space="0" w:color="auto"/>
            </w:tcBorders>
            <w:vAlign w:val="center"/>
          </w:tcPr>
          <w:p w14:paraId="2E40B76F" w14:textId="77777777" w:rsidR="004C5C48" w:rsidRPr="00A72EDC" w:rsidRDefault="004C5C48" w:rsidP="00B8424D">
            <w:pPr>
              <w:jc w:val="center"/>
              <w:rPr>
                <w:rFonts w:ascii="Arial Narrow" w:eastAsia="Times New Roman" w:hAnsi="Arial Narrow"/>
                <w:color w:val="000000"/>
                <w:sz w:val="20"/>
                <w:szCs w:val="20"/>
                <w:lang w:eastAsia="fr-FR"/>
              </w:rPr>
            </w:pPr>
            <w:r w:rsidRPr="00A72EDC">
              <w:rPr>
                <w:rFonts w:ascii="Arial Narrow" w:hAnsi="Arial Narrow"/>
                <w:bCs/>
                <w:color w:val="000000"/>
                <w:sz w:val="20"/>
                <w:szCs w:val="20"/>
              </w:rPr>
              <w:t xml:space="preserve">                                -     </w:t>
            </w:r>
          </w:p>
        </w:tc>
      </w:tr>
      <w:tr w:rsidR="004C5C48" w:rsidRPr="007F020A" w14:paraId="7451B9AF" w14:textId="77777777" w:rsidTr="00022768">
        <w:trPr>
          <w:trHeight w:val="340"/>
        </w:trPr>
        <w:tc>
          <w:tcPr>
            <w:tcW w:w="2136" w:type="dxa"/>
            <w:tcBorders>
              <w:top w:val="dotted" w:sz="4" w:space="0" w:color="auto"/>
              <w:left w:val="single" w:sz="8" w:space="0" w:color="auto"/>
              <w:bottom w:val="dotted" w:sz="4" w:space="0" w:color="auto"/>
              <w:right w:val="single" w:sz="8" w:space="0" w:color="auto"/>
            </w:tcBorders>
            <w:shd w:val="clear" w:color="auto" w:fill="EAF1DD" w:themeFill="accent3" w:themeFillTint="33"/>
            <w:noWrap/>
            <w:vAlign w:val="center"/>
            <w:hideMark/>
          </w:tcPr>
          <w:p w14:paraId="737E160F" w14:textId="77777777" w:rsidR="004C5C48" w:rsidRPr="000D1671" w:rsidRDefault="004C5C48" w:rsidP="00B8424D">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Centre-Ouest</w:t>
            </w:r>
          </w:p>
        </w:tc>
        <w:tc>
          <w:tcPr>
            <w:tcW w:w="4423" w:type="dxa"/>
            <w:tcBorders>
              <w:top w:val="dotted" w:sz="4" w:space="0" w:color="auto"/>
              <w:left w:val="nil"/>
              <w:bottom w:val="dotted" w:sz="4" w:space="0" w:color="auto"/>
              <w:right w:val="single" w:sz="8" w:space="0" w:color="auto"/>
            </w:tcBorders>
            <w:shd w:val="clear" w:color="auto" w:fill="EAF1DD" w:themeFill="accent3" w:themeFillTint="33"/>
            <w:vAlign w:val="center"/>
            <w:hideMark/>
          </w:tcPr>
          <w:p w14:paraId="47213E53" w14:textId="77777777" w:rsidR="004C5C48" w:rsidRPr="000D1671" w:rsidRDefault="004C5C48" w:rsidP="00B8424D">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Koudougou, Sabou, Réo, Léo, Fara, Poura</w:t>
            </w:r>
          </w:p>
        </w:tc>
        <w:tc>
          <w:tcPr>
            <w:tcW w:w="1831" w:type="dxa"/>
            <w:tcBorders>
              <w:top w:val="dotted" w:sz="4" w:space="0" w:color="auto"/>
              <w:left w:val="nil"/>
              <w:bottom w:val="dotted" w:sz="4" w:space="0" w:color="auto"/>
              <w:right w:val="single" w:sz="8" w:space="0" w:color="auto"/>
            </w:tcBorders>
            <w:shd w:val="clear" w:color="auto" w:fill="EAF1DD" w:themeFill="accent3" w:themeFillTint="33"/>
            <w:noWrap/>
            <w:vAlign w:val="center"/>
          </w:tcPr>
          <w:p w14:paraId="6160E02D" w14:textId="77777777" w:rsidR="004C5C48" w:rsidRPr="00A72EDC" w:rsidRDefault="004C5C48" w:rsidP="00B8424D">
            <w:pPr>
              <w:jc w:val="center"/>
              <w:rPr>
                <w:rFonts w:ascii="Arial Narrow" w:eastAsia="Times New Roman" w:hAnsi="Arial Narrow"/>
                <w:color w:val="000000"/>
                <w:sz w:val="20"/>
                <w:szCs w:val="20"/>
                <w:lang w:eastAsia="fr-FR"/>
              </w:rPr>
            </w:pPr>
            <w:r w:rsidRPr="00A72EDC">
              <w:rPr>
                <w:rFonts w:ascii="Arial Narrow" w:hAnsi="Arial Narrow"/>
                <w:bCs/>
                <w:color w:val="000000"/>
                <w:sz w:val="20"/>
                <w:szCs w:val="20"/>
              </w:rPr>
              <w:t xml:space="preserve">                             -     </w:t>
            </w:r>
          </w:p>
        </w:tc>
        <w:tc>
          <w:tcPr>
            <w:tcW w:w="1831" w:type="dxa"/>
            <w:tcBorders>
              <w:top w:val="dotted" w:sz="4" w:space="0" w:color="auto"/>
              <w:left w:val="nil"/>
              <w:bottom w:val="dotted" w:sz="4" w:space="0" w:color="auto"/>
              <w:right w:val="single" w:sz="8" w:space="0" w:color="auto"/>
            </w:tcBorders>
            <w:shd w:val="clear" w:color="auto" w:fill="EAF1DD" w:themeFill="accent3" w:themeFillTint="33"/>
            <w:vAlign w:val="center"/>
          </w:tcPr>
          <w:p w14:paraId="5C84F902" w14:textId="77777777" w:rsidR="004C5C48" w:rsidRPr="00A72EDC" w:rsidRDefault="004C5C48" w:rsidP="00B8424D">
            <w:pPr>
              <w:jc w:val="center"/>
              <w:rPr>
                <w:rFonts w:ascii="Arial Narrow" w:eastAsia="Times New Roman" w:hAnsi="Arial Narrow"/>
                <w:color w:val="000000"/>
                <w:sz w:val="20"/>
                <w:szCs w:val="20"/>
                <w:lang w:eastAsia="fr-FR"/>
              </w:rPr>
            </w:pPr>
            <w:r w:rsidRPr="00A72EDC">
              <w:rPr>
                <w:rFonts w:ascii="Arial Narrow" w:hAnsi="Arial Narrow"/>
                <w:bCs/>
                <w:color w:val="000000"/>
                <w:sz w:val="20"/>
                <w:szCs w:val="20"/>
              </w:rPr>
              <w:t xml:space="preserve">                                -     </w:t>
            </w:r>
          </w:p>
        </w:tc>
      </w:tr>
      <w:tr w:rsidR="004C5C48" w:rsidRPr="007F020A" w14:paraId="2793D065" w14:textId="77777777" w:rsidTr="00A72EDC">
        <w:trPr>
          <w:trHeight w:val="340"/>
        </w:trPr>
        <w:tc>
          <w:tcPr>
            <w:tcW w:w="2136" w:type="dxa"/>
            <w:tcBorders>
              <w:top w:val="dotted" w:sz="4" w:space="0" w:color="auto"/>
              <w:left w:val="single" w:sz="8" w:space="0" w:color="auto"/>
              <w:bottom w:val="dotted" w:sz="4" w:space="0" w:color="auto"/>
              <w:right w:val="single" w:sz="8" w:space="0" w:color="auto"/>
            </w:tcBorders>
            <w:shd w:val="clear" w:color="auto" w:fill="auto"/>
            <w:noWrap/>
            <w:vAlign w:val="center"/>
            <w:hideMark/>
          </w:tcPr>
          <w:p w14:paraId="7E4D675B" w14:textId="77777777" w:rsidR="004C5C48" w:rsidRPr="000D1671" w:rsidRDefault="004C5C48" w:rsidP="00B8424D">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Centre-Sud</w:t>
            </w:r>
          </w:p>
        </w:tc>
        <w:tc>
          <w:tcPr>
            <w:tcW w:w="4423" w:type="dxa"/>
            <w:tcBorders>
              <w:top w:val="dotted" w:sz="4" w:space="0" w:color="auto"/>
              <w:left w:val="nil"/>
              <w:bottom w:val="dotted" w:sz="4" w:space="0" w:color="auto"/>
              <w:right w:val="single" w:sz="8" w:space="0" w:color="auto"/>
            </w:tcBorders>
            <w:shd w:val="clear" w:color="auto" w:fill="auto"/>
            <w:vAlign w:val="center"/>
            <w:hideMark/>
          </w:tcPr>
          <w:p w14:paraId="7A8306C4" w14:textId="77777777" w:rsidR="004C5C48" w:rsidRPr="000D1671" w:rsidRDefault="004C5C48" w:rsidP="00B8424D">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Manga, Kombissiri, Pô</w:t>
            </w:r>
          </w:p>
        </w:tc>
        <w:tc>
          <w:tcPr>
            <w:tcW w:w="1831" w:type="dxa"/>
            <w:tcBorders>
              <w:top w:val="dotted" w:sz="4" w:space="0" w:color="auto"/>
              <w:left w:val="nil"/>
              <w:bottom w:val="dotted" w:sz="4" w:space="0" w:color="auto"/>
              <w:right w:val="single" w:sz="8" w:space="0" w:color="auto"/>
            </w:tcBorders>
            <w:shd w:val="clear" w:color="auto" w:fill="auto"/>
            <w:noWrap/>
            <w:vAlign w:val="center"/>
          </w:tcPr>
          <w:p w14:paraId="0FA77F06" w14:textId="77777777" w:rsidR="004C5C48" w:rsidRPr="00A72EDC" w:rsidRDefault="004C5C48" w:rsidP="00B8424D">
            <w:pPr>
              <w:jc w:val="center"/>
              <w:rPr>
                <w:rFonts w:ascii="Arial Narrow" w:eastAsia="Times New Roman" w:hAnsi="Arial Narrow"/>
                <w:color w:val="000000"/>
                <w:sz w:val="20"/>
                <w:szCs w:val="20"/>
                <w:lang w:eastAsia="fr-FR"/>
              </w:rPr>
            </w:pPr>
            <w:r w:rsidRPr="00A72EDC">
              <w:rPr>
                <w:rFonts w:ascii="Arial Narrow" w:hAnsi="Arial Narrow"/>
                <w:bCs/>
                <w:color w:val="000000"/>
                <w:sz w:val="20"/>
                <w:szCs w:val="20"/>
              </w:rPr>
              <w:t xml:space="preserve">                             -     </w:t>
            </w:r>
          </w:p>
        </w:tc>
        <w:tc>
          <w:tcPr>
            <w:tcW w:w="1831" w:type="dxa"/>
            <w:tcBorders>
              <w:top w:val="dotted" w:sz="4" w:space="0" w:color="auto"/>
              <w:left w:val="nil"/>
              <w:bottom w:val="dotted" w:sz="4" w:space="0" w:color="auto"/>
              <w:right w:val="single" w:sz="8" w:space="0" w:color="auto"/>
            </w:tcBorders>
            <w:vAlign w:val="center"/>
          </w:tcPr>
          <w:p w14:paraId="27C0B95C" w14:textId="77777777" w:rsidR="004C5C48" w:rsidRPr="00A72EDC" w:rsidRDefault="004C5C48" w:rsidP="00B8424D">
            <w:pPr>
              <w:jc w:val="center"/>
              <w:rPr>
                <w:rFonts w:ascii="Arial Narrow" w:eastAsia="Times New Roman" w:hAnsi="Arial Narrow"/>
                <w:color w:val="000000"/>
                <w:sz w:val="20"/>
                <w:szCs w:val="20"/>
                <w:lang w:eastAsia="fr-FR"/>
              </w:rPr>
            </w:pPr>
            <w:r w:rsidRPr="00A72EDC">
              <w:rPr>
                <w:rFonts w:ascii="Arial Narrow" w:hAnsi="Arial Narrow"/>
                <w:bCs/>
                <w:color w:val="000000"/>
                <w:sz w:val="20"/>
                <w:szCs w:val="20"/>
              </w:rPr>
              <w:t xml:space="preserve">                                -     </w:t>
            </w:r>
          </w:p>
        </w:tc>
      </w:tr>
      <w:tr w:rsidR="004C5C48" w:rsidRPr="007F020A" w14:paraId="62A7CDB9" w14:textId="77777777" w:rsidTr="00022768">
        <w:trPr>
          <w:trHeight w:val="340"/>
        </w:trPr>
        <w:tc>
          <w:tcPr>
            <w:tcW w:w="2136" w:type="dxa"/>
            <w:tcBorders>
              <w:top w:val="dotted" w:sz="4" w:space="0" w:color="auto"/>
              <w:left w:val="single" w:sz="8" w:space="0" w:color="auto"/>
              <w:bottom w:val="dotted" w:sz="4" w:space="0" w:color="auto"/>
              <w:right w:val="single" w:sz="8" w:space="0" w:color="auto"/>
            </w:tcBorders>
            <w:shd w:val="clear" w:color="auto" w:fill="EAF1DD" w:themeFill="accent3" w:themeFillTint="33"/>
            <w:noWrap/>
            <w:vAlign w:val="center"/>
            <w:hideMark/>
          </w:tcPr>
          <w:p w14:paraId="6CAE8197" w14:textId="77777777" w:rsidR="004C5C48" w:rsidRPr="000D1671" w:rsidRDefault="004C5C48" w:rsidP="00B8424D">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Est</w:t>
            </w:r>
          </w:p>
        </w:tc>
        <w:tc>
          <w:tcPr>
            <w:tcW w:w="4423" w:type="dxa"/>
            <w:tcBorders>
              <w:top w:val="dotted" w:sz="4" w:space="0" w:color="auto"/>
              <w:left w:val="nil"/>
              <w:bottom w:val="dotted" w:sz="4" w:space="0" w:color="auto"/>
              <w:right w:val="single" w:sz="8" w:space="0" w:color="auto"/>
            </w:tcBorders>
            <w:shd w:val="clear" w:color="auto" w:fill="EAF1DD" w:themeFill="accent3" w:themeFillTint="33"/>
            <w:vAlign w:val="center"/>
            <w:hideMark/>
          </w:tcPr>
          <w:p w14:paraId="7DAE61F5" w14:textId="77777777" w:rsidR="004C5C48" w:rsidRPr="000D1671" w:rsidRDefault="004C5C48" w:rsidP="00B8424D">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Fada N'Gourma, Bogandé, Gayeri, Kompienga, Diapaga, Pama</w:t>
            </w:r>
          </w:p>
        </w:tc>
        <w:tc>
          <w:tcPr>
            <w:tcW w:w="1831" w:type="dxa"/>
            <w:tcBorders>
              <w:top w:val="dotted" w:sz="4" w:space="0" w:color="auto"/>
              <w:left w:val="nil"/>
              <w:bottom w:val="dotted" w:sz="4" w:space="0" w:color="auto"/>
              <w:right w:val="single" w:sz="8" w:space="0" w:color="auto"/>
            </w:tcBorders>
            <w:shd w:val="clear" w:color="auto" w:fill="EAF1DD" w:themeFill="accent3" w:themeFillTint="33"/>
            <w:noWrap/>
            <w:vAlign w:val="center"/>
          </w:tcPr>
          <w:p w14:paraId="25F0E79F" w14:textId="77777777" w:rsidR="004C5C48" w:rsidRPr="00A72EDC" w:rsidRDefault="004C5C48" w:rsidP="00B8424D">
            <w:pPr>
              <w:jc w:val="center"/>
              <w:rPr>
                <w:rFonts w:ascii="Arial Narrow" w:eastAsia="Times New Roman" w:hAnsi="Arial Narrow"/>
                <w:color w:val="000000"/>
                <w:sz w:val="20"/>
                <w:szCs w:val="20"/>
                <w:lang w:eastAsia="fr-FR"/>
              </w:rPr>
            </w:pPr>
            <w:r w:rsidRPr="00A72EDC">
              <w:rPr>
                <w:rFonts w:ascii="Arial Narrow" w:hAnsi="Arial Narrow"/>
                <w:bCs/>
                <w:color w:val="000000"/>
                <w:sz w:val="20"/>
                <w:szCs w:val="20"/>
              </w:rPr>
              <w:t xml:space="preserve">                             -     </w:t>
            </w:r>
          </w:p>
        </w:tc>
        <w:tc>
          <w:tcPr>
            <w:tcW w:w="1831" w:type="dxa"/>
            <w:tcBorders>
              <w:top w:val="dotted" w:sz="4" w:space="0" w:color="auto"/>
              <w:left w:val="nil"/>
              <w:bottom w:val="dotted" w:sz="4" w:space="0" w:color="auto"/>
              <w:right w:val="single" w:sz="8" w:space="0" w:color="auto"/>
            </w:tcBorders>
            <w:shd w:val="clear" w:color="auto" w:fill="EAF1DD" w:themeFill="accent3" w:themeFillTint="33"/>
            <w:vAlign w:val="center"/>
          </w:tcPr>
          <w:p w14:paraId="25F27CBB" w14:textId="77777777" w:rsidR="004C5C48" w:rsidRPr="00A72EDC" w:rsidRDefault="004C5C48" w:rsidP="00B8424D">
            <w:pPr>
              <w:jc w:val="center"/>
              <w:rPr>
                <w:rFonts w:ascii="Arial Narrow" w:eastAsia="Times New Roman" w:hAnsi="Arial Narrow"/>
                <w:color w:val="000000"/>
                <w:sz w:val="20"/>
                <w:szCs w:val="20"/>
                <w:lang w:eastAsia="fr-FR"/>
              </w:rPr>
            </w:pPr>
            <w:r w:rsidRPr="00A72EDC">
              <w:rPr>
                <w:rFonts w:ascii="Arial Narrow" w:hAnsi="Arial Narrow"/>
                <w:bCs/>
                <w:color w:val="000000"/>
                <w:sz w:val="20"/>
                <w:szCs w:val="20"/>
              </w:rPr>
              <w:t xml:space="preserve">                                -     </w:t>
            </w:r>
          </w:p>
        </w:tc>
      </w:tr>
      <w:tr w:rsidR="004C5C48" w:rsidRPr="007F020A" w14:paraId="225BD5D4" w14:textId="77777777" w:rsidTr="00A72EDC">
        <w:trPr>
          <w:trHeight w:val="340"/>
        </w:trPr>
        <w:tc>
          <w:tcPr>
            <w:tcW w:w="2136" w:type="dxa"/>
            <w:tcBorders>
              <w:top w:val="dotted" w:sz="4" w:space="0" w:color="auto"/>
              <w:left w:val="single" w:sz="8" w:space="0" w:color="auto"/>
              <w:bottom w:val="dotted" w:sz="4" w:space="0" w:color="auto"/>
              <w:right w:val="single" w:sz="8" w:space="0" w:color="auto"/>
            </w:tcBorders>
            <w:shd w:val="clear" w:color="auto" w:fill="auto"/>
            <w:noWrap/>
            <w:vAlign w:val="center"/>
            <w:hideMark/>
          </w:tcPr>
          <w:p w14:paraId="5A8C3076" w14:textId="77777777" w:rsidR="004C5C48" w:rsidRPr="000D1671" w:rsidRDefault="004C5C48" w:rsidP="00B8424D">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Hauts-Bassins</w:t>
            </w:r>
          </w:p>
        </w:tc>
        <w:tc>
          <w:tcPr>
            <w:tcW w:w="4423" w:type="dxa"/>
            <w:tcBorders>
              <w:top w:val="dotted" w:sz="4" w:space="0" w:color="auto"/>
              <w:left w:val="nil"/>
              <w:bottom w:val="dotted" w:sz="4" w:space="0" w:color="auto"/>
              <w:right w:val="single" w:sz="8" w:space="0" w:color="auto"/>
            </w:tcBorders>
            <w:shd w:val="clear" w:color="auto" w:fill="auto"/>
            <w:vAlign w:val="center"/>
            <w:hideMark/>
          </w:tcPr>
          <w:p w14:paraId="4F2BFB2E" w14:textId="77777777" w:rsidR="004C5C48" w:rsidRPr="000D1671" w:rsidRDefault="004C5C48" w:rsidP="00B8424D">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Bobo Dioulasso, Orodara, Houndé</w:t>
            </w:r>
          </w:p>
        </w:tc>
        <w:tc>
          <w:tcPr>
            <w:tcW w:w="1831" w:type="dxa"/>
            <w:tcBorders>
              <w:top w:val="dotted" w:sz="4" w:space="0" w:color="auto"/>
              <w:left w:val="nil"/>
              <w:bottom w:val="dotted" w:sz="4" w:space="0" w:color="auto"/>
              <w:right w:val="single" w:sz="8" w:space="0" w:color="auto"/>
            </w:tcBorders>
            <w:shd w:val="clear" w:color="auto" w:fill="auto"/>
            <w:noWrap/>
            <w:vAlign w:val="center"/>
          </w:tcPr>
          <w:p w14:paraId="654FE528" w14:textId="77777777" w:rsidR="004C5C48" w:rsidRPr="00A72EDC" w:rsidRDefault="004C5C48" w:rsidP="00B8424D">
            <w:pPr>
              <w:jc w:val="center"/>
              <w:rPr>
                <w:rFonts w:ascii="Arial Narrow" w:eastAsia="Times New Roman" w:hAnsi="Arial Narrow"/>
                <w:color w:val="000000"/>
                <w:sz w:val="20"/>
                <w:szCs w:val="20"/>
                <w:lang w:eastAsia="fr-FR"/>
              </w:rPr>
            </w:pPr>
            <w:r w:rsidRPr="00A72EDC">
              <w:rPr>
                <w:rFonts w:ascii="Arial Narrow" w:hAnsi="Arial Narrow"/>
                <w:bCs/>
                <w:color w:val="000000"/>
                <w:sz w:val="20"/>
                <w:szCs w:val="20"/>
              </w:rPr>
              <w:t xml:space="preserve">                             -     </w:t>
            </w:r>
          </w:p>
        </w:tc>
        <w:tc>
          <w:tcPr>
            <w:tcW w:w="1831" w:type="dxa"/>
            <w:tcBorders>
              <w:top w:val="dotted" w:sz="4" w:space="0" w:color="auto"/>
              <w:left w:val="nil"/>
              <w:bottom w:val="dotted" w:sz="4" w:space="0" w:color="auto"/>
              <w:right w:val="single" w:sz="8" w:space="0" w:color="auto"/>
            </w:tcBorders>
            <w:vAlign w:val="center"/>
          </w:tcPr>
          <w:p w14:paraId="45171A61" w14:textId="77777777" w:rsidR="004C5C48" w:rsidRPr="00A72EDC" w:rsidRDefault="004C5C48" w:rsidP="00B8424D">
            <w:pPr>
              <w:jc w:val="center"/>
              <w:rPr>
                <w:rFonts w:ascii="Arial Narrow" w:eastAsia="Times New Roman" w:hAnsi="Arial Narrow"/>
                <w:color w:val="000000"/>
                <w:sz w:val="20"/>
                <w:szCs w:val="20"/>
                <w:lang w:eastAsia="fr-FR"/>
              </w:rPr>
            </w:pPr>
            <w:r w:rsidRPr="00A72EDC">
              <w:rPr>
                <w:rFonts w:ascii="Arial Narrow" w:hAnsi="Arial Narrow"/>
                <w:bCs/>
                <w:color w:val="000000"/>
                <w:sz w:val="20"/>
                <w:szCs w:val="20"/>
              </w:rPr>
              <w:t xml:space="preserve">                                -     </w:t>
            </w:r>
          </w:p>
        </w:tc>
      </w:tr>
      <w:tr w:rsidR="004C5C48" w:rsidRPr="007F020A" w14:paraId="587185A9" w14:textId="77777777" w:rsidTr="00022768">
        <w:trPr>
          <w:trHeight w:val="340"/>
        </w:trPr>
        <w:tc>
          <w:tcPr>
            <w:tcW w:w="2136" w:type="dxa"/>
            <w:tcBorders>
              <w:top w:val="dotted" w:sz="4" w:space="0" w:color="auto"/>
              <w:left w:val="single" w:sz="8" w:space="0" w:color="auto"/>
              <w:bottom w:val="dotted" w:sz="4" w:space="0" w:color="auto"/>
              <w:right w:val="single" w:sz="8" w:space="0" w:color="auto"/>
            </w:tcBorders>
            <w:shd w:val="clear" w:color="auto" w:fill="EAF1DD" w:themeFill="accent3" w:themeFillTint="33"/>
            <w:noWrap/>
            <w:vAlign w:val="center"/>
            <w:hideMark/>
          </w:tcPr>
          <w:p w14:paraId="3826F0A5" w14:textId="77777777" w:rsidR="004C5C48" w:rsidRPr="000D1671" w:rsidRDefault="004C5C48" w:rsidP="00B8424D">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Nord</w:t>
            </w:r>
          </w:p>
        </w:tc>
        <w:tc>
          <w:tcPr>
            <w:tcW w:w="4423" w:type="dxa"/>
            <w:tcBorders>
              <w:top w:val="dotted" w:sz="4" w:space="0" w:color="auto"/>
              <w:left w:val="nil"/>
              <w:bottom w:val="dotted" w:sz="4" w:space="0" w:color="auto"/>
              <w:right w:val="single" w:sz="8" w:space="0" w:color="auto"/>
            </w:tcBorders>
            <w:shd w:val="clear" w:color="auto" w:fill="EAF1DD" w:themeFill="accent3" w:themeFillTint="33"/>
            <w:vAlign w:val="center"/>
            <w:hideMark/>
          </w:tcPr>
          <w:p w14:paraId="48EAC07C" w14:textId="77777777" w:rsidR="004C5C48" w:rsidRPr="000D1671" w:rsidRDefault="004C5C48" w:rsidP="00B8424D">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Ouahigouya, Titao, Yako, Gourcy</w:t>
            </w:r>
          </w:p>
        </w:tc>
        <w:tc>
          <w:tcPr>
            <w:tcW w:w="1831" w:type="dxa"/>
            <w:tcBorders>
              <w:top w:val="dotted" w:sz="4" w:space="0" w:color="auto"/>
              <w:left w:val="nil"/>
              <w:bottom w:val="dotted" w:sz="4" w:space="0" w:color="auto"/>
              <w:right w:val="single" w:sz="8" w:space="0" w:color="auto"/>
            </w:tcBorders>
            <w:shd w:val="clear" w:color="auto" w:fill="EAF1DD" w:themeFill="accent3" w:themeFillTint="33"/>
            <w:noWrap/>
            <w:vAlign w:val="center"/>
          </w:tcPr>
          <w:p w14:paraId="70E72704" w14:textId="77777777" w:rsidR="004C5C48" w:rsidRPr="00A72EDC" w:rsidRDefault="004C5C48" w:rsidP="00B8424D">
            <w:pPr>
              <w:jc w:val="center"/>
              <w:rPr>
                <w:rFonts w:ascii="Arial Narrow" w:eastAsia="Times New Roman" w:hAnsi="Arial Narrow"/>
                <w:color w:val="000000"/>
                <w:sz w:val="20"/>
                <w:szCs w:val="20"/>
                <w:lang w:eastAsia="fr-FR"/>
              </w:rPr>
            </w:pPr>
            <w:r w:rsidRPr="00A72EDC">
              <w:rPr>
                <w:rFonts w:ascii="Arial Narrow" w:hAnsi="Arial Narrow"/>
                <w:bCs/>
                <w:color w:val="000000"/>
                <w:sz w:val="20"/>
                <w:szCs w:val="20"/>
              </w:rPr>
              <w:t xml:space="preserve">                             -     </w:t>
            </w:r>
          </w:p>
        </w:tc>
        <w:tc>
          <w:tcPr>
            <w:tcW w:w="1831" w:type="dxa"/>
            <w:tcBorders>
              <w:top w:val="dotted" w:sz="4" w:space="0" w:color="auto"/>
              <w:left w:val="nil"/>
              <w:bottom w:val="dotted" w:sz="4" w:space="0" w:color="auto"/>
              <w:right w:val="single" w:sz="8" w:space="0" w:color="auto"/>
            </w:tcBorders>
            <w:shd w:val="clear" w:color="auto" w:fill="EAF1DD" w:themeFill="accent3" w:themeFillTint="33"/>
            <w:vAlign w:val="center"/>
          </w:tcPr>
          <w:p w14:paraId="6ED0B9B7" w14:textId="77777777" w:rsidR="004C5C48" w:rsidRPr="00A72EDC" w:rsidRDefault="004C5C48" w:rsidP="00B8424D">
            <w:pPr>
              <w:jc w:val="center"/>
              <w:rPr>
                <w:rFonts w:ascii="Arial Narrow" w:eastAsia="Times New Roman" w:hAnsi="Arial Narrow"/>
                <w:color w:val="000000"/>
                <w:sz w:val="20"/>
                <w:szCs w:val="20"/>
                <w:lang w:eastAsia="fr-FR"/>
              </w:rPr>
            </w:pPr>
            <w:r w:rsidRPr="00A72EDC">
              <w:rPr>
                <w:rFonts w:ascii="Arial Narrow" w:hAnsi="Arial Narrow"/>
                <w:bCs/>
                <w:color w:val="000000"/>
                <w:sz w:val="20"/>
                <w:szCs w:val="20"/>
              </w:rPr>
              <w:t xml:space="preserve">                                -     </w:t>
            </w:r>
          </w:p>
        </w:tc>
      </w:tr>
      <w:tr w:rsidR="004C5C48" w:rsidRPr="007F020A" w14:paraId="46784060" w14:textId="77777777" w:rsidTr="00A72EDC">
        <w:trPr>
          <w:trHeight w:val="340"/>
        </w:trPr>
        <w:tc>
          <w:tcPr>
            <w:tcW w:w="2136" w:type="dxa"/>
            <w:tcBorders>
              <w:top w:val="dotted" w:sz="4" w:space="0" w:color="auto"/>
              <w:left w:val="single" w:sz="8" w:space="0" w:color="auto"/>
              <w:bottom w:val="dotted" w:sz="4" w:space="0" w:color="auto"/>
              <w:right w:val="single" w:sz="8" w:space="0" w:color="auto"/>
            </w:tcBorders>
            <w:shd w:val="clear" w:color="auto" w:fill="auto"/>
            <w:noWrap/>
            <w:vAlign w:val="center"/>
            <w:hideMark/>
          </w:tcPr>
          <w:p w14:paraId="162178B1" w14:textId="77777777" w:rsidR="004C5C48" w:rsidRPr="000D1671" w:rsidRDefault="004C5C48" w:rsidP="00B8424D">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Plateau Central</w:t>
            </w:r>
          </w:p>
        </w:tc>
        <w:tc>
          <w:tcPr>
            <w:tcW w:w="4423" w:type="dxa"/>
            <w:tcBorders>
              <w:top w:val="dotted" w:sz="4" w:space="0" w:color="auto"/>
              <w:left w:val="nil"/>
              <w:bottom w:val="dotted" w:sz="4" w:space="0" w:color="auto"/>
              <w:right w:val="single" w:sz="8" w:space="0" w:color="auto"/>
            </w:tcBorders>
            <w:shd w:val="clear" w:color="auto" w:fill="auto"/>
            <w:vAlign w:val="center"/>
            <w:hideMark/>
          </w:tcPr>
          <w:p w14:paraId="1D1FDF0B" w14:textId="77777777" w:rsidR="004C5C48" w:rsidRPr="000D1671" w:rsidRDefault="004C5C48" w:rsidP="00B8424D">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Ziniare (+Lombila, Pabré), Boussé, Zorgho</w:t>
            </w:r>
          </w:p>
        </w:tc>
        <w:tc>
          <w:tcPr>
            <w:tcW w:w="1831" w:type="dxa"/>
            <w:tcBorders>
              <w:top w:val="dotted" w:sz="4" w:space="0" w:color="auto"/>
              <w:left w:val="nil"/>
              <w:bottom w:val="dotted" w:sz="4" w:space="0" w:color="auto"/>
              <w:right w:val="single" w:sz="8" w:space="0" w:color="auto"/>
            </w:tcBorders>
            <w:shd w:val="clear" w:color="auto" w:fill="auto"/>
            <w:noWrap/>
            <w:vAlign w:val="center"/>
          </w:tcPr>
          <w:p w14:paraId="6ABC5A12" w14:textId="77777777" w:rsidR="004C5C48" w:rsidRPr="00A72EDC" w:rsidRDefault="004C5C48" w:rsidP="00B8424D">
            <w:pPr>
              <w:jc w:val="center"/>
              <w:rPr>
                <w:rFonts w:ascii="Arial Narrow" w:eastAsia="Times New Roman" w:hAnsi="Arial Narrow"/>
                <w:color w:val="000000"/>
                <w:sz w:val="20"/>
                <w:szCs w:val="20"/>
                <w:lang w:eastAsia="fr-FR"/>
              </w:rPr>
            </w:pPr>
            <w:r w:rsidRPr="00A72EDC">
              <w:rPr>
                <w:rFonts w:ascii="Arial Narrow" w:hAnsi="Arial Narrow"/>
                <w:bCs/>
                <w:color w:val="000000"/>
                <w:sz w:val="20"/>
                <w:szCs w:val="20"/>
              </w:rPr>
              <w:t xml:space="preserve">                             -     </w:t>
            </w:r>
          </w:p>
        </w:tc>
        <w:tc>
          <w:tcPr>
            <w:tcW w:w="1831" w:type="dxa"/>
            <w:tcBorders>
              <w:top w:val="dotted" w:sz="4" w:space="0" w:color="auto"/>
              <w:left w:val="nil"/>
              <w:bottom w:val="dotted" w:sz="4" w:space="0" w:color="auto"/>
              <w:right w:val="single" w:sz="8" w:space="0" w:color="auto"/>
            </w:tcBorders>
            <w:vAlign w:val="center"/>
          </w:tcPr>
          <w:p w14:paraId="56D863C4" w14:textId="77777777" w:rsidR="004C5C48" w:rsidRPr="00A72EDC" w:rsidRDefault="004C5C48" w:rsidP="00B8424D">
            <w:pPr>
              <w:jc w:val="center"/>
              <w:rPr>
                <w:rFonts w:ascii="Arial Narrow" w:eastAsia="Times New Roman" w:hAnsi="Arial Narrow"/>
                <w:color w:val="000000"/>
                <w:sz w:val="20"/>
                <w:szCs w:val="20"/>
                <w:lang w:eastAsia="fr-FR"/>
              </w:rPr>
            </w:pPr>
            <w:r w:rsidRPr="00A72EDC">
              <w:rPr>
                <w:rFonts w:ascii="Arial Narrow" w:hAnsi="Arial Narrow"/>
                <w:bCs/>
                <w:color w:val="000000"/>
                <w:sz w:val="20"/>
                <w:szCs w:val="20"/>
              </w:rPr>
              <w:t xml:space="preserve">                                -     </w:t>
            </w:r>
          </w:p>
        </w:tc>
      </w:tr>
      <w:tr w:rsidR="004C5C48" w:rsidRPr="001D3112" w14:paraId="77777CCA" w14:textId="77777777" w:rsidTr="00022768">
        <w:trPr>
          <w:trHeight w:val="340"/>
        </w:trPr>
        <w:tc>
          <w:tcPr>
            <w:tcW w:w="2136" w:type="dxa"/>
            <w:tcBorders>
              <w:top w:val="dotted" w:sz="4" w:space="0" w:color="auto"/>
              <w:left w:val="single" w:sz="8" w:space="0" w:color="auto"/>
              <w:bottom w:val="dotted" w:sz="4" w:space="0" w:color="auto"/>
              <w:right w:val="single" w:sz="8" w:space="0" w:color="auto"/>
            </w:tcBorders>
            <w:shd w:val="clear" w:color="auto" w:fill="EAF1DD" w:themeFill="accent3" w:themeFillTint="33"/>
            <w:noWrap/>
            <w:vAlign w:val="center"/>
            <w:hideMark/>
          </w:tcPr>
          <w:p w14:paraId="0E4A8B7A" w14:textId="77777777" w:rsidR="004C5C48" w:rsidRPr="000D1671" w:rsidRDefault="004C5C48" w:rsidP="00B8424D">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Sahel</w:t>
            </w:r>
          </w:p>
        </w:tc>
        <w:tc>
          <w:tcPr>
            <w:tcW w:w="4423" w:type="dxa"/>
            <w:tcBorders>
              <w:top w:val="dotted" w:sz="4" w:space="0" w:color="auto"/>
              <w:left w:val="nil"/>
              <w:bottom w:val="dotted" w:sz="4" w:space="0" w:color="auto"/>
              <w:right w:val="single" w:sz="8" w:space="0" w:color="auto"/>
            </w:tcBorders>
            <w:shd w:val="clear" w:color="auto" w:fill="EAF1DD" w:themeFill="accent3" w:themeFillTint="33"/>
            <w:vAlign w:val="center"/>
            <w:hideMark/>
          </w:tcPr>
          <w:p w14:paraId="5CD590AC" w14:textId="77777777" w:rsidR="004C5C48" w:rsidRPr="000D1671" w:rsidRDefault="004C5C48" w:rsidP="00B8424D">
            <w:pPr>
              <w:rPr>
                <w:rFonts w:ascii="Arial Narrow" w:eastAsia="Times New Roman" w:hAnsi="Arial Narrow"/>
                <w:color w:val="000000"/>
                <w:sz w:val="20"/>
                <w:szCs w:val="20"/>
                <w:lang w:val="en-US" w:eastAsia="fr-FR"/>
              </w:rPr>
            </w:pPr>
            <w:r w:rsidRPr="000D1671">
              <w:rPr>
                <w:rFonts w:ascii="Arial Narrow" w:eastAsia="Times New Roman" w:hAnsi="Arial Narrow"/>
                <w:color w:val="000000"/>
                <w:sz w:val="20"/>
                <w:szCs w:val="20"/>
                <w:lang w:val="en-US" w:eastAsia="fr-FR"/>
              </w:rPr>
              <w:t>Dori, Djibo, Gorom-Gorom (+ Arbinda), Sebba</w:t>
            </w:r>
          </w:p>
        </w:tc>
        <w:tc>
          <w:tcPr>
            <w:tcW w:w="1831" w:type="dxa"/>
            <w:tcBorders>
              <w:top w:val="dotted" w:sz="4" w:space="0" w:color="auto"/>
              <w:left w:val="nil"/>
              <w:bottom w:val="dotted" w:sz="4" w:space="0" w:color="auto"/>
              <w:right w:val="single" w:sz="8" w:space="0" w:color="auto"/>
            </w:tcBorders>
            <w:shd w:val="clear" w:color="auto" w:fill="EAF1DD" w:themeFill="accent3" w:themeFillTint="33"/>
            <w:noWrap/>
            <w:vAlign w:val="center"/>
          </w:tcPr>
          <w:p w14:paraId="081C1006" w14:textId="77777777" w:rsidR="004C5C48" w:rsidRPr="00A72EDC" w:rsidRDefault="004C5C48" w:rsidP="00B8424D">
            <w:pPr>
              <w:jc w:val="center"/>
              <w:rPr>
                <w:rFonts w:ascii="Arial Narrow" w:eastAsia="Times New Roman" w:hAnsi="Arial Narrow"/>
                <w:color w:val="000000"/>
                <w:sz w:val="20"/>
                <w:szCs w:val="20"/>
                <w:lang w:val="en-US" w:eastAsia="fr-FR"/>
              </w:rPr>
            </w:pPr>
            <w:r w:rsidRPr="00A72EDC">
              <w:rPr>
                <w:rFonts w:ascii="Arial Narrow" w:hAnsi="Arial Narrow"/>
                <w:bCs/>
                <w:color w:val="000000"/>
                <w:sz w:val="20"/>
                <w:szCs w:val="20"/>
                <w:lang w:val="en-US"/>
              </w:rPr>
              <w:t xml:space="preserve">                             </w:t>
            </w:r>
            <w:r w:rsidRPr="00A72EDC">
              <w:rPr>
                <w:rFonts w:ascii="Arial Narrow" w:hAnsi="Arial Narrow"/>
                <w:bCs/>
                <w:color w:val="000000"/>
                <w:sz w:val="20"/>
                <w:szCs w:val="20"/>
              </w:rPr>
              <w:t xml:space="preserve">-     </w:t>
            </w:r>
          </w:p>
        </w:tc>
        <w:tc>
          <w:tcPr>
            <w:tcW w:w="1831" w:type="dxa"/>
            <w:tcBorders>
              <w:top w:val="dotted" w:sz="4" w:space="0" w:color="auto"/>
              <w:left w:val="nil"/>
              <w:bottom w:val="dotted" w:sz="4" w:space="0" w:color="auto"/>
              <w:right w:val="single" w:sz="8" w:space="0" w:color="auto"/>
            </w:tcBorders>
            <w:shd w:val="clear" w:color="auto" w:fill="EAF1DD" w:themeFill="accent3" w:themeFillTint="33"/>
            <w:vAlign w:val="center"/>
          </w:tcPr>
          <w:p w14:paraId="379F5B1F" w14:textId="77777777" w:rsidR="004C5C48" w:rsidRPr="00A72EDC" w:rsidRDefault="004C5C48" w:rsidP="00B8424D">
            <w:pPr>
              <w:jc w:val="center"/>
              <w:rPr>
                <w:rFonts w:ascii="Arial Narrow" w:eastAsia="Times New Roman" w:hAnsi="Arial Narrow"/>
                <w:color w:val="000000"/>
                <w:sz w:val="20"/>
                <w:szCs w:val="20"/>
                <w:lang w:val="en-US" w:eastAsia="fr-FR"/>
              </w:rPr>
            </w:pPr>
            <w:r w:rsidRPr="00A72EDC">
              <w:rPr>
                <w:rFonts w:ascii="Arial Narrow" w:hAnsi="Arial Narrow"/>
                <w:bCs/>
                <w:color w:val="000000"/>
                <w:sz w:val="20"/>
                <w:szCs w:val="20"/>
              </w:rPr>
              <w:t xml:space="preserve">                                -     </w:t>
            </w:r>
          </w:p>
        </w:tc>
      </w:tr>
      <w:tr w:rsidR="004C5C48" w:rsidRPr="007F020A" w14:paraId="221D4BB5" w14:textId="77777777" w:rsidTr="00A72EDC">
        <w:trPr>
          <w:trHeight w:val="340"/>
        </w:trPr>
        <w:tc>
          <w:tcPr>
            <w:tcW w:w="2136" w:type="dxa"/>
            <w:tcBorders>
              <w:top w:val="dotted" w:sz="4" w:space="0" w:color="auto"/>
              <w:left w:val="single" w:sz="8" w:space="0" w:color="auto"/>
              <w:bottom w:val="single" w:sz="8" w:space="0" w:color="auto"/>
              <w:right w:val="single" w:sz="8" w:space="0" w:color="auto"/>
            </w:tcBorders>
            <w:shd w:val="clear" w:color="auto" w:fill="auto"/>
            <w:noWrap/>
            <w:vAlign w:val="center"/>
            <w:hideMark/>
          </w:tcPr>
          <w:p w14:paraId="3DFB4AFE" w14:textId="77777777" w:rsidR="004C5C48" w:rsidRPr="000D1671" w:rsidRDefault="004C5C48" w:rsidP="00B8424D">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Sud-Ouest</w:t>
            </w:r>
          </w:p>
        </w:tc>
        <w:tc>
          <w:tcPr>
            <w:tcW w:w="4423" w:type="dxa"/>
            <w:tcBorders>
              <w:top w:val="dotted" w:sz="4" w:space="0" w:color="auto"/>
              <w:left w:val="nil"/>
              <w:bottom w:val="single" w:sz="8" w:space="0" w:color="auto"/>
              <w:right w:val="single" w:sz="8" w:space="0" w:color="auto"/>
            </w:tcBorders>
            <w:shd w:val="clear" w:color="auto" w:fill="auto"/>
            <w:vAlign w:val="center"/>
            <w:hideMark/>
          </w:tcPr>
          <w:p w14:paraId="6C78C49E" w14:textId="77777777" w:rsidR="004C5C48" w:rsidRPr="000D1671" w:rsidRDefault="004C5C48" w:rsidP="00B8424D">
            <w:pPr>
              <w:rPr>
                <w:rFonts w:ascii="Arial Narrow" w:eastAsia="Times New Roman" w:hAnsi="Arial Narrow"/>
                <w:color w:val="000000"/>
                <w:sz w:val="20"/>
                <w:szCs w:val="20"/>
                <w:lang w:eastAsia="fr-FR"/>
              </w:rPr>
            </w:pPr>
            <w:r w:rsidRPr="000D1671">
              <w:rPr>
                <w:rFonts w:ascii="Arial Narrow" w:eastAsia="Times New Roman" w:hAnsi="Arial Narrow"/>
                <w:color w:val="000000"/>
                <w:sz w:val="20"/>
                <w:szCs w:val="20"/>
                <w:lang w:eastAsia="fr-FR"/>
              </w:rPr>
              <w:t>Diébougou, Gaoua</w:t>
            </w:r>
          </w:p>
        </w:tc>
        <w:tc>
          <w:tcPr>
            <w:tcW w:w="1831" w:type="dxa"/>
            <w:tcBorders>
              <w:top w:val="dotted" w:sz="4" w:space="0" w:color="auto"/>
              <w:left w:val="nil"/>
              <w:bottom w:val="single" w:sz="8" w:space="0" w:color="auto"/>
              <w:right w:val="single" w:sz="8" w:space="0" w:color="auto"/>
            </w:tcBorders>
            <w:shd w:val="clear" w:color="auto" w:fill="auto"/>
            <w:noWrap/>
            <w:vAlign w:val="center"/>
          </w:tcPr>
          <w:p w14:paraId="701BD323" w14:textId="77777777" w:rsidR="004C5C48" w:rsidRPr="00A72EDC" w:rsidRDefault="004C5C48" w:rsidP="00B8424D">
            <w:pPr>
              <w:jc w:val="center"/>
              <w:rPr>
                <w:rFonts w:ascii="Arial Narrow" w:eastAsia="Times New Roman" w:hAnsi="Arial Narrow"/>
                <w:color w:val="000000"/>
                <w:sz w:val="20"/>
                <w:szCs w:val="20"/>
                <w:lang w:eastAsia="fr-FR"/>
              </w:rPr>
            </w:pPr>
            <w:r w:rsidRPr="00A72EDC">
              <w:rPr>
                <w:rFonts w:ascii="Arial Narrow" w:hAnsi="Arial Narrow"/>
                <w:bCs/>
                <w:color w:val="000000"/>
                <w:sz w:val="20"/>
                <w:szCs w:val="20"/>
              </w:rPr>
              <w:t xml:space="preserve">                             -     </w:t>
            </w:r>
          </w:p>
        </w:tc>
        <w:tc>
          <w:tcPr>
            <w:tcW w:w="1831" w:type="dxa"/>
            <w:tcBorders>
              <w:top w:val="dotted" w:sz="4" w:space="0" w:color="auto"/>
              <w:left w:val="nil"/>
              <w:bottom w:val="single" w:sz="8" w:space="0" w:color="auto"/>
              <w:right w:val="single" w:sz="8" w:space="0" w:color="auto"/>
            </w:tcBorders>
            <w:vAlign w:val="center"/>
          </w:tcPr>
          <w:p w14:paraId="767FDBB9" w14:textId="77777777" w:rsidR="004C5C48" w:rsidRPr="00A72EDC" w:rsidRDefault="004C5C48" w:rsidP="00B8424D">
            <w:pPr>
              <w:jc w:val="center"/>
              <w:rPr>
                <w:rFonts w:ascii="Arial Narrow" w:eastAsia="Times New Roman" w:hAnsi="Arial Narrow"/>
                <w:color w:val="000000"/>
                <w:sz w:val="20"/>
                <w:szCs w:val="20"/>
                <w:lang w:eastAsia="fr-FR"/>
              </w:rPr>
            </w:pPr>
            <w:r w:rsidRPr="00A72EDC">
              <w:rPr>
                <w:rFonts w:ascii="Arial Narrow" w:hAnsi="Arial Narrow"/>
                <w:bCs/>
                <w:color w:val="000000"/>
                <w:sz w:val="20"/>
                <w:szCs w:val="20"/>
              </w:rPr>
              <w:t xml:space="preserve">                                -     </w:t>
            </w:r>
          </w:p>
        </w:tc>
      </w:tr>
      <w:tr w:rsidR="004C5C48" w:rsidRPr="007F020A" w14:paraId="4C377177" w14:textId="77777777" w:rsidTr="00022768">
        <w:trPr>
          <w:trHeight w:val="340"/>
        </w:trPr>
        <w:tc>
          <w:tcPr>
            <w:tcW w:w="2136" w:type="dxa"/>
            <w:tcBorders>
              <w:top w:val="nil"/>
              <w:left w:val="single" w:sz="8" w:space="0" w:color="auto"/>
              <w:bottom w:val="single" w:sz="8" w:space="0" w:color="auto"/>
              <w:right w:val="single" w:sz="8" w:space="0" w:color="auto"/>
            </w:tcBorders>
            <w:shd w:val="clear" w:color="auto" w:fill="EAF1DD" w:themeFill="accent3" w:themeFillTint="33"/>
            <w:noWrap/>
            <w:vAlign w:val="center"/>
            <w:hideMark/>
          </w:tcPr>
          <w:p w14:paraId="58EE3033" w14:textId="77777777" w:rsidR="004C5C48" w:rsidRPr="00A72EDC" w:rsidRDefault="004C5C48" w:rsidP="00B8424D">
            <w:pPr>
              <w:rPr>
                <w:rFonts w:ascii="Arial Narrow" w:eastAsia="Times New Roman" w:hAnsi="Arial Narrow"/>
                <w:b/>
                <w:color w:val="000000"/>
                <w:sz w:val="20"/>
                <w:szCs w:val="20"/>
                <w:lang w:eastAsia="fr-FR"/>
              </w:rPr>
            </w:pPr>
            <w:r w:rsidRPr="00A72EDC">
              <w:rPr>
                <w:rFonts w:ascii="Arial Narrow" w:eastAsia="Times New Roman" w:hAnsi="Arial Narrow"/>
                <w:b/>
                <w:color w:val="000000"/>
                <w:sz w:val="20"/>
                <w:szCs w:val="20"/>
                <w:lang w:eastAsia="fr-FR"/>
              </w:rPr>
              <w:t>Total ONEA</w:t>
            </w:r>
          </w:p>
        </w:tc>
        <w:tc>
          <w:tcPr>
            <w:tcW w:w="4423" w:type="dxa"/>
            <w:tcBorders>
              <w:top w:val="nil"/>
              <w:left w:val="nil"/>
              <w:bottom w:val="single" w:sz="8" w:space="0" w:color="auto"/>
              <w:right w:val="single" w:sz="8" w:space="0" w:color="auto"/>
            </w:tcBorders>
            <w:shd w:val="clear" w:color="auto" w:fill="EAF1DD" w:themeFill="accent3" w:themeFillTint="33"/>
            <w:noWrap/>
            <w:vAlign w:val="center"/>
            <w:hideMark/>
          </w:tcPr>
          <w:p w14:paraId="44BBFF60" w14:textId="77777777" w:rsidR="004C5C48" w:rsidRPr="00A72EDC" w:rsidRDefault="004C5C48" w:rsidP="00B8424D">
            <w:pPr>
              <w:rPr>
                <w:rFonts w:ascii="Arial Narrow" w:eastAsia="Times New Roman" w:hAnsi="Arial Narrow"/>
                <w:b/>
                <w:color w:val="000000"/>
                <w:sz w:val="20"/>
                <w:szCs w:val="20"/>
                <w:lang w:eastAsia="fr-FR"/>
              </w:rPr>
            </w:pPr>
          </w:p>
        </w:tc>
        <w:tc>
          <w:tcPr>
            <w:tcW w:w="1831" w:type="dxa"/>
            <w:tcBorders>
              <w:top w:val="nil"/>
              <w:left w:val="nil"/>
              <w:bottom w:val="single" w:sz="8" w:space="0" w:color="auto"/>
              <w:right w:val="single" w:sz="8" w:space="0" w:color="auto"/>
            </w:tcBorders>
            <w:shd w:val="clear" w:color="auto" w:fill="EAF1DD" w:themeFill="accent3" w:themeFillTint="33"/>
            <w:noWrap/>
            <w:vAlign w:val="center"/>
          </w:tcPr>
          <w:p w14:paraId="7B40E076" w14:textId="77777777" w:rsidR="004C5C48" w:rsidRPr="00E26059" w:rsidRDefault="004C5C48" w:rsidP="00B8424D">
            <w:pPr>
              <w:jc w:val="center"/>
              <w:rPr>
                <w:rFonts w:ascii="Arial Narrow" w:eastAsia="Times New Roman" w:hAnsi="Arial Narrow"/>
                <w:b/>
                <w:color w:val="000000"/>
                <w:sz w:val="20"/>
                <w:szCs w:val="20"/>
                <w:lang w:eastAsia="fr-FR"/>
              </w:rPr>
            </w:pPr>
            <w:r w:rsidRPr="004C5C48">
              <w:rPr>
                <w:rFonts w:ascii="Arial Narrow" w:hAnsi="Arial Narrow"/>
                <w:b/>
                <w:bCs/>
                <w:color w:val="000000"/>
                <w:sz w:val="20"/>
                <w:szCs w:val="20"/>
              </w:rPr>
              <w:t xml:space="preserve">                       7 764   </w:t>
            </w:r>
          </w:p>
        </w:tc>
        <w:tc>
          <w:tcPr>
            <w:tcW w:w="1831" w:type="dxa"/>
            <w:tcBorders>
              <w:top w:val="nil"/>
              <w:left w:val="nil"/>
              <w:bottom w:val="single" w:sz="8" w:space="0" w:color="auto"/>
              <w:right w:val="single" w:sz="8" w:space="0" w:color="auto"/>
            </w:tcBorders>
            <w:shd w:val="clear" w:color="auto" w:fill="EAF1DD" w:themeFill="accent3" w:themeFillTint="33"/>
            <w:vAlign w:val="center"/>
          </w:tcPr>
          <w:p w14:paraId="02EFFFDD" w14:textId="77777777" w:rsidR="004C5C48" w:rsidRPr="00E26059" w:rsidRDefault="004C5C48" w:rsidP="00B8424D">
            <w:pPr>
              <w:jc w:val="center"/>
              <w:rPr>
                <w:rFonts w:ascii="Arial Narrow" w:eastAsia="Times New Roman" w:hAnsi="Arial Narrow"/>
                <w:b/>
                <w:color w:val="000000"/>
                <w:sz w:val="20"/>
                <w:szCs w:val="20"/>
                <w:lang w:eastAsia="fr-FR"/>
              </w:rPr>
            </w:pPr>
            <w:r w:rsidRPr="004C5C48">
              <w:rPr>
                <w:rFonts w:ascii="Arial Narrow" w:hAnsi="Arial Narrow"/>
                <w:b/>
                <w:bCs/>
                <w:color w:val="000000"/>
                <w:sz w:val="20"/>
                <w:szCs w:val="20"/>
              </w:rPr>
              <w:t xml:space="preserve">                        77 640   </w:t>
            </w:r>
          </w:p>
        </w:tc>
      </w:tr>
    </w:tbl>
    <w:p w14:paraId="0608B435" w14:textId="77777777" w:rsidR="00DB1CB3" w:rsidRPr="00E619A7" w:rsidRDefault="00DB1CB3" w:rsidP="00E619A7">
      <w:pPr>
        <w:rPr>
          <w:rFonts w:ascii="Arial Narrow" w:hAnsi="Arial Narrow" w:cs="Arial"/>
          <w:i/>
          <w:sz w:val="18"/>
          <w:szCs w:val="18"/>
          <w:u w:val="single"/>
        </w:rPr>
      </w:pPr>
      <w:r w:rsidRPr="00E619A7">
        <w:rPr>
          <w:rFonts w:ascii="Arial Narrow" w:hAnsi="Arial Narrow" w:cs="Arial"/>
          <w:i/>
          <w:sz w:val="18"/>
          <w:szCs w:val="18"/>
          <w:u w:val="single"/>
        </w:rPr>
        <w:t xml:space="preserve">Source : </w:t>
      </w:r>
      <w:r w:rsidRPr="00E619A7">
        <w:rPr>
          <w:rFonts w:ascii="Arial Narrow" w:hAnsi="Arial Narrow" w:cs="Arial"/>
          <w:i/>
          <w:sz w:val="18"/>
          <w:szCs w:val="18"/>
        </w:rPr>
        <w:t>ONEA 2016</w:t>
      </w:r>
    </w:p>
    <w:p w14:paraId="30D27F26" w14:textId="77777777" w:rsidR="00183CCF" w:rsidRDefault="00183CCF" w:rsidP="00183CCF">
      <w:pPr>
        <w:jc w:val="both"/>
        <w:rPr>
          <w:rFonts w:ascii="Arial Narrow" w:hAnsi="Arial Narrow" w:cs="Arial"/>
        </w:rPr>
      </w:pPr>
    </w:p>
    <w:p w14:paraId="11891702" w14:textId="7C70D02E" w:rsidR="008009F1" w:rsidRPr="00D864CA" w:rsidRDefault="00183CCF" w:rsidP="008009F1">
      <w:pPr>
        <w:spacing w:before="120" w:after="120"/>
        <w:jc w:val="both"/>
        <w:rPr>
          <w:rFonts w:ascii="Arial Narrow" w:hAnsi="Arial Narrow"/>
        </w:rPr>
      </w:pPr>
      <w:r w:rsidRPr="00BC143B">
        <w:rPr>
          <w:rFonts w:ascii="Arial Narrow" w:hAnsi="Arial Narrow" w:cs="Arial"/>
        </w:rPr>
        <w:t xml:space="preserve">En 2016, </w:t>
      </w:r>
      <w:r w:rsidR="00561BA4">
        <w:rPr>
          <w:rFonts w:ascii="Arial Narrow" w:hAnsi="Arial Narrow" w:cs="Arial"/>
        </w:rPr>
        <w:t>77</w:t>
      </w:r>
      <w:r w:rsidR="00CC015A">
        <w:rPr>
          <w:rFonts w:ascii="Arial Narrow" w:hAnsi="Arial Narrow" w:cs="Arial"/>
        </w:rPr>
        <w:t> </w:t>
      </w:r>
      <w:r w:rsidR="00561BA4">
        <w:rPr>
          <w:rFonts w:ascii="Arial Narrow" w:hAnsi="Arial Narrow" w:cs="Arial"/>
        </w:rPr>
        <w:t>640</w:t>
      </w:r>
      <w:r w:rsidRPr="00BC143B">
        <w:rPr>
          <w:rFonts w:ascii="Arial Narrow" w:hAnsi="Arial Narrow" w:cs="Arial"/>
        </w:rPr>
        <w:t xml:space="preserve"> personnes supplémentaires ont été desservies en milieu péri-urbain par l’ONEA dans le</w:t>
      </w:r>
      <w:r w:rsidR="00561BA4">
        <w:rPr>
          <w:rFonts w:ascii="Arial Narrow" w:hAnsi="Arial Narrow" w:cs="Arial"/>
        </w:rPr>
        <w:t xml:space="preserve"> </w:t>
      </w:r>
      <w:r w:rsidRPr="00BC143B">
        <w:rPr>
          <w:rFonts w:ascii="Arial Narrow" w:hAnsi="Arial Narrow" w:cs="Arial"/>
        </w:rPr>
        <w:t xml:space="preserve">centre de Ouagadougou. </w:t>
      </w:r>
      <w:r w:rsidR="008009F1">
        <w:rPr>
          <w:rFonts w:ascii="Arial Narrow" w:hAnsi="Arial Narrow" w:cs="Arial"/>
        </w:rPr>
        <w:t xml:space="preserve">Ces réalisations sont faites en grande </w:t>
      </w:r>
      <w:r w:rsidR="008009F1" w:rsidRPr="002609A0">
        <w:rPr>
          <w:rFonts w:ascii="Arial Narrow" w:hAnsi="Arial Narrow"/>
        </w:rPr>
        <w:t xml:space="preserve">partie </w:t>
      </w:r>
      <w:r w:rsidR="008009F1">
        <w:rPr>
          <w:rFonts w:ascii="Arial Narrow" w:hAnsi="Arial Narrow"/>
        </w:rPr>
        <w:t xml:space="preserve">par le </w:t>
      </w:r>
      <w:r w:rsidR="008009F1" w:rsidRPr="002609A0">
        <w:rPr>
          <w:rFonts w:ascii="Arial Narrow" w:hAnsi="Arial Narrow"/>
        </w:rPr>
        <w:t xml:space="preserve">projet PERISSAN mis en œuvre </w:t>
      </w:r>
      <w:r w:rsidR="008009F1">
        <w:rPr>
          <w:rFonts w:ascii="Arial Narrow" w:hAnsi="Arial Narrow"/>
        </w:rPr>
        <w:t xml:space="preserve">depuis mars 2013 </w:t>
      </w:r>
      <w:r w:rsidR="008009F1" w:rsidRPr="002609A0">
        <w:rPr>
          <w:rFonts w:ascii="Arial Narrow" w:hAnsi="Arial Narrow"/>
        </w:rPr>
        <w:t>dans les quartiers périphériques de Ouagadougou</w:t>
      </w:r>
      <w:r w:rsidR="008009F1">
        <w:rPr>
          <w:rFonts w:ascii="Arial Narrow" w:hAnsi="Arial Narrow"/>
        </w:rPr>
        <w:t>. Il faut noter que c’est seule</w:t>
      </w:r>
      <w:r w:rsidR="00C86E18">
        <w:rPr>
          <w:rFonts w:ascii="Arial Narrow" w:hAnsi="Arial Narrow"/>
        </w:rPr>
        <w:t>ment</w:t>
      </w:r>
      <w:r w:rsidR="008009F1">
        <w:rPr>
          <w:rFonts w:ascii="Arial Narrow" w:hAnsi="Arial Narrow"/>
        </w:rPr>
        <w:t xml:space="preserve"> dans la région du Centre que le projet pilote est mise en œuvre. Ce </w:t>
      </w:r>
      <w:r w:rsidR="008009F1">
        <w:rPr>
          <w:rFonts w:ascii="Arial Narrow" w:hAnsi="Arial Narrow" w:cs="Arial"/>
        </w:rPr>
        <w:t>projet est géré par un consortium de partenaires dont le principal bailleur est l’Union Européenne. Le reste du financement est assuré par la Commune de Ouaga</w:t>
      </w:r>
      <w:r w:rsidR="001E5D44">
        <w:rPr>
          <w:rFonts w:ascii="Arial Narrow" w:hAnsi="Arial Narrow" w:cs="Arial"/>
        </w:rPr>
        <w:t>dougou</w:t>
      </w:r>
      <w:r w:rsidR="008009F1">
        <w:rPr>
          <w:rFonts w:ascii="Arial Narrow" w:hAnsi="Arial Narrow" w:cs="Arial"/>
        </w:rPr>
        <w:t>, l’ONEA, W</w:t>
      </w:r>
      <w:r w:rsidR="00ED0252">
        <w:rPr>
          <w:rFonts w:ascii="Arial Narrow" w:hAnsi="Arial Narrow" w:cs="Arial"/>
        </w:rPr>
        <w:t>aterAid</w:t>
      </w:r>
      <w:r w:rsidR="008009F1">
        <w:rPr>
          <w:rFonts w:ascii="Arial Narrow" w:hAnsi="Arial Narrow" w:cs="Arial"/>
        </w:rPr>
        <w:t xml:space="preserve"> et EAU VIVE.</w:t>
      </w:r>
    </w:p>
    <w:p w14:paraId="16F614CC" w14:textId="0EEF79A3" w:rsidR="00DB1CB3" w:rsidRDefault="00183CCF" w:rsidP="00183CCF">
      <w:pPr>
        <w:jc w:val="both"/>
        <w:rPr>
          <w:rFonts w:ascii="Arial Narrow" w:hAnsi="Arial Narrow" w:cs="Arial"/>
        </w:rPr>
      </w:pPr>
      <w:r w:rsidRPr="00BC143B">
        <w:rPr>
          <w:rFonts w:ascii="Arial Narrow" w:hAnsi="Arial Narrow" w:cs="Arial"/>
        </w:rPr>
        <w:t xml:space="preserve">La cible contractuelle de personnes à desservir en 2016 </w:t>
      </w:r>
      <w:r>
        <w:rPr>
          <w:rFonts w:ascii="Arial Narrow" w:hAnsi="Arial Narrow" w:cs="Arial"/>
        </w:rPr>
        <w:t xml:space="preserve">était </w:t>
      </w:r>
      <w:r w:rsidRPr="00BC143B">
        <w:rPr>
          <w:rFonts w:ascii="Arial Narrow" w:hAnsi="Arial Narrow" w:cs="Arial"/>
        </w:rPr>
        <w:t>fixée à 3</w:t>
      </w:r>
      <w:r w:rsidR="00CC015A">
        <w:rPr>
          <w:rFonts w:ascii="Arial Narrow" w:hAnsi="Arial Narrow" w:cs="Arial"/>
        </w:rPr>
        <w:t> </w:t>
      </w:r>
      <w:r w:rsidR="0098683B">
        <w:rPr>
          <w:rFonts w:ascii="Arial Narrow" w:hAnsi="Arial Narrow" w:cs="Arial"/>
        </w:rPr>
        <w:t>5</w:t>
      </w:r>
      <w:r w:rsidRPr="00BC143B">
        <w:rPr>
          <w:rFonts w:ascii="Arial Narrow" w:hAnsi="Arial Narrow" w:cs="Arial"/>
        </w:rPr>
        <w:t>00 personnes. L’objectif a été atteint et même dépassé</w:t>
      </w:r>
      <w:r w:rsidR="0098683B">
        <w:rPr>
          <w:rFonts w:ascii="Arial Narrow" w:hAnsi="Arial Narrow" w:cs="Arial"/>
        </w:rPr>
        <w:t>.</w:t>
      </w:r>
    </w:p>
    <w:p w14:paraId="533F4AC9" w14:textId="77777777" w:rsidR="0098683B" w:rsidRDefault="0098683B" w:rsidP="00183CCF">
      <w:pPr>
        <w:jc w:val="both"/>
        <w:rPr>
          <w:rFonts w:ascii="Arial Narrow" w:hAnsi="Arial Narrow"/>
          <w:sz w:val="22"/>
          <w:szCs w:val="22"/>
        </w:rPr>
      </w:pPr>
    </w:p>
    <w:p w14:paraId="00CE4741" w14:textId="77777777" w:rsidR="0026714E" w:rsidRPr="00A433F6" w:rsidRDefault="0026714E" w:rsidP="00183CCF">
      <w:pPr>
        <w:jc w:val="both"/>
        <w:rPr>
          <w:rFonts w:ascii="Arial Narrow" w:hAnsi="Arial Narrow"/>
          <w:sz w:val="22"/>
          <w:szCs w:val="22"/>
        </w:rPr>
      </w:pPr>
    </w:p>
    <w:p w14:paraId="06410F19" w14:textId="77777777" w:rsidR="00613EDA" w:rsidRPr="00283474" w:rsidRDefault="00613EDA" w:rsidP="00613EDA">
      <w:pPr>
        <w:spacing w:before="120" w:after="120"/>
        <w:ind w:left="360" w:right="-573"/>
        <w:jc w:val="both"/>
        <w:rPr>
          <w:rFonts w:ascii="Arial Narrow" w:hAnsi="Arial Narrow"/>
          <w:b/>
          <w:sz w:val="22"/>
        </w:rPr>
      </w:pPr>
      <w:r w:rsidRPr="00022768">
        <w:rPr>
          <w:rFonts w:ascii="Arial Narrow" w:hAnsi="Arial Narrow"/>
          <w:b/>
          <w:sz w:val="22"/>
        </w:rPr>
        <w:t>4.2.2.2</w:t>
      </w:r>
      <w:r w:rsidRPr="00022768">
        <w:rPr>
          <w:rFonts w:ascii="Arial Narrow" w:hAnsi="Arial Narrow"/>
          <w:b/>
          <w:sz w:val="22"/>
        </w:rPr>
        <w:tab/>
      </w:r>
      <w:r w:rsidRPr="001137E4">
        <w:rPr>
          <w:rFonts w:ascii="Arial Narrow" w:hAnsi="Arial Narrow"/>
          <w:b/>
          <w:sz w:val="22"/>
        </w:rPr>
        <w:t xml:space="preserve">Accès </w:t>
      </w:r>
      <w:r w:rsidRPr="00283474">
        <w:rPr>
          <w:rFonts w:ascii="Arial Narrow" w:hAnsi="Arial Narrow"/>
          <w:b/>
          <w:sz w:val="22"/>
        </w:rPr>
        <w:t>à l’assainissement</w:t>
      </w:r>
    </w:p>
    <w:p w14:paraId="08ECF00D" w14:textId="544A8863" w:rsidR="00951553" w:rsidRPr="00A72EDC" w:rsidRDefault="00951553" w:rsidP="00A72EDC">
      <w:pPr>
        <w:jc w:val="both"/>
        <w:rPr>
          <w:rFonts w:ascii="Arial Narrow" w:hAnsi="Arial Narrow"/>
        </w:rPr>
      </w:pPr>
      <w:r w:rsidRPr="00A72EDC">
        <w:rPr>
          <w:rFonts w:ascii="Arial Narrow" w:hAnsi="Arial Narrow"/>
        </w:rPr>
        <w:t>Le taux d’accès à l’assainissement au 31/12/2016 est de 36,</w:t>
      </w:r>
      <w:r w:rsidR="002D5429">
        <w:rPr>
          <w:rFonts w:ascii="Arial Narrow" w:hAnsi="Arial Narrow"/>
        </w:rPr>
        <w:t>8</w:t>
      </w:r>
      <w:r w:rsidRPr="00A72EDC">
        <w:rPr>
          <w:rFonts w:ascii="Arial Narrow" w:hAnsi="Arial Narrow"/>
        </w:rPr>
        <w:t xml:space="preserve">% pour une cible de 38%. La cible n’est donc pas atteinte. Le nombre de personnes supplémentaires ayant accès à l’assainissement en 2016 est de </w:t>
      </w:r>
      <w:r w:rsidR="002D5429">
        <w:rPr>
          <w:rFonts w:ascii="Arial Narrow" w:hAnsi="Arial Narrow"/>
        </w:rPr>
        <w:t>234 9</w:t>
      </w:r>
      <w:r w:rsidR="0009105D">
        <w:rPr>
          <w:rFonts w:ascii="Arial Narrow" w:hAnsi="Arial Narrow"/>
        </w:rPr>
        <w:t>51</w:t>
      </w:r>
      <w:r w:rsidRPr="00A72EDC">
        <w:rPr>
          <w:rFonts w:ascii="Arial Narrow" w:hAnsi="Arial Narrow"/>
        </w:rPr>
        <w:t>.</w:t>
      </w:r>
    </w:p>
    <w:p w14:paraId="213D0B7E" w14:textId="77777777" w:rsidR="00787EE2" w:rsidRDefault="00787EE2" w:rsidP="007D0D4C">
      <w:pPr>
        <w:pStyle w:val="Lgende"/>
        <w:ind w:left="567"/>
        <w:jc w:val="both"/>
        <w:rPr>
          <w:rFonts w:ascii="Arial Narrow" w:hAnsi="Arial Narrow"/>
          <w:sz w:val="22"/>
          <w:szCs w:val="22"/>
        </w:rPr>
      </w:pPr>
    </w:p>
    <w:p w14:paraId="04904263" w14:textId="77777777" w:rsidR="0026714E" w:rsidRDefault="0026714E" w:rsidP="00A72EDC"/>
    <w:p w14:paraId="0760154C" w14:textId="40AD62A4" w:rsidR="00C10694" w:rsidRPr="007D0D4C" w:rsidRDefault="00182A99" w:rsidP="007D0D4C">
      <w:pPr>
        <w:pStyle w:val="Lgende"/>
        <w:ind w:left="567"/>
        <w:jc w:val="both"/>
        <w:rPr>
          <w:rFonts w:ascii="Arial Narrow" w:hAnsi="Arial Narrow" w:cs="Arial"/>
          <w:sz w:val="22"/>
          <w:szCs w:val="24"/>
          <w:lang w:eastAsia="fr-FR"/>
        </w:rPr>
      </w:pPr>
      <w:bookmarkStart w:id="237" w:name="_Toc477269106"/>
      <w:r w:rsidRPr="007D0D4C">
        <w:rPr>
          <w:rFonts w:ascii="Arial Narrow" w:hAnsi="Arial Narrow" w:cs="Arial"/>
          <w:sz w:val="22"/>
          <w:szCs w:val="24"/>
          <w:lang w:eastAsia="fr-FR"/>
        </w:rPr>
        <w:t xml:space="preserve">Figure </w:t>
      </w:r>
      <w:r w:rsidR="00A426B9" w:rsidRPr="007D0D4C">
        <w:rPr>
          <w:rFonts w:ascii="Arial Narrow" w:hAnsi="Arial Narrow" w:cs="Arial"/>
          <w:sz w:val="22"/>
          <w:szCs w:val="24"/>
          <w:lang w:eastAsia="fr-FR"/>
        </w:rPr>
        <w:fldChar w:fldCharType="begin"/>
      </w:r>
      <w:r w:rsidRPr="007D0D4C">
        <w:rPr>
          <w:rFonts w:ascii="Arial Narrow" w:hAnsi="Arial Narrow" w:cs="Arial"/>
          <w:sz w:val="22"/>
          <w:szCs w:val="24"/>
          <w:lang w:eastAsia="fr-FR"/>
        </w:rPr>
        <w:instrText xml:space="preserve"> SEQ Figure \* ARABIC </w:instrText>
      </w:r>
      <w:r w:rsidR="00A426B9" w:rsidRPr="007D0D4C">
        <w:rPr>
          <w:rFonts w:ascii="Arial Narrow" w:hAnsi="Arial Narrow" w:cs="Arial"/>
          <w:sz w:val="22"/>
          <w:szCs w:val="24"/>
          <w:lang w:eastAsia="fr-FR"/>
        </w:rPr>
        <w:fldChar w:fldCharType="separate"/>
      </w:r>
      <w:r w:rsidR="00022768">
        <w:rPr>
          <w:rFonts w:ascii="Arial Narrow" w:hAnsi="Arial Narrow" w:cs="Arial"/>
          <w:noProof/>
          <w:sz w:val="22"/>
          <w:szCs w:val="24"/>
          <w:lang w:eastAsia="fr-FR"/>
        </w:rPr>
        <w:t>17</w:t>
      </w:r>
      <w:r w:rsidR="00A426B9" w:rsidRPr="007D0D4C">
        <w:rPr>
          <w:rFonts w:ascii="Arial Narrow" w:hAnsi="Arial Narrow" w:cs="Arial"/>
          <w:sz w:val="22"/>
          <w:szCs w:val="24"/>
          <w:lang w:eastAsia="fr-FR"/>
        </w:rPr>
        <w:fldChar w:fldCharType="end"/>
      </w:r>
      <w:r w:rsidRPr="007D0D4C">
        <w:rPr>
          <w:rFonts w:ascii="Arial Narrow" w:hAnsi="Arial Narrow" w:cs="Arial"/>
          <w:sz w:val="22"/>
          <w:szCs w:val="24"/>
          <w:lang w:eastAsia="fr-FR"/>
        </w:rPr>
        <w:t xml:space="preserve"> : Evolution du taux </w:t>
      </w:r>
      <w:r w:rsidR="00C10694" w:rsidRPr="007D0D4C">
        <w:rPr>
          <w:rFonts w:ascii="Arial Narrow" w:hAnsi="Arial Narrow" w:cs="Arial"/>
          <w:sz w:val="22"/>
          <w:szCs w:val="24"/>
          <w:lang w:eastAsia="fr-FR"/>
        </w:rPr>
        <w:t>d’accès à l’assainissement en milieu urbain</w:t>
      </w:r>
      <w:bookmarkEnd w:id="235"/>
      <w:bookmarkEnd w:id="237"/>
    </w:p>
    <w:tbl>
      <w:tblPr>
        <w:tblStyle w:val="Grilledutableau"/>
        <w:tblW w:w="0" w:type="auto"/>
        <w:tblLook w:val="04A0" w:firstRow="1" w:lastRow="0" w:firstColumn="1" w:lastColumn="0" w:noHBand="0" w:noVBand="1"/>
      </w:tblPr>
      <w:tblGrid>
        <w:gridCol w:w="7491"/>
        <w:gridCol w:w="3271"/>
      </w:tblGrid>
      <w:tr w:rsidR="00355597" w14:paraId="5F489053" w14:textId="77777777" w:rsidTr="00355597">
        <w:tc>
          <w:tcPr>
            <w:tcW w:w="5343" w:type="dxa"/>
          </w:tcPr>
          <w:p w14:paraId="0C1DB8D7" w14:textId="56AE0911" w:rsidR="00355597" w:rsidRDefault="0009105D" w:rsidP="00C10694">
            <w:pPr>
              <w:jc w:val="both"/>
              <w:rPr>
                <w:rFonts w:ascii="Arial Narrow" w:hAnsi="Arial Narrow" w:cs="Arial"/>
                <w:sz w:val="18"/>
                <w:szCs w:val="18"/>
                <w:highlight w:val="yellow"/>
                <w:u w:val="single"/>
              </w:rPr>
            </w:pPr>
            <w:r w:rsidRPr="00022768">
              <w:rPr>
                <w:rFonts w:ascii="Arial Narrow" w:hAnsi="Arial Narrow" w:cs="Arial"/>
                <w:noProof/>
                <w:sz w:val="18"/>
                <w:szCs w:val="18"/>
                <w:u w:val="single"/>
              </w:rPr>
              <w:drawing>
                <wp:inline distT="0" distB="0" distL="0" distR="0" wp14:anchorId="3B18D1AB" wp14:editId="42305A99">
                  <wp:extent cx="4619625" cy="2485672"/>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19625" cy="2485672"/>
                          </a:xfrm>
                          <a:prstGeom prst="rect">
                            <a:avLst/>
                          </a:prstGeom>
                          <a:noFill/>
                        </pic:spPr>
                      </pic:pic>
                    </a:graphicData>
                  </a:graphic>
                </wp:inline>
              </w:drawing>
            </w:r>
          </w:p>
        </w:tc>
        <w:tc>
          <w:tcPr>
            <w:tcW w:w="5343" w:type="dxa"/>
          </w:tcPr>
          <w:p w14:paraId="6B48B45E" w14:textId="6D9EA2B2" w:rsidR="004B2142" w:rsidRPr="00A72EDC" w:rsidRDefault="004B2142" w:rsidP="004B2142">
            <w:pPr>
              <w:spacing w:before="120" w:after="120"/>
              <w:ind w:right="-6"/>
              <w:jc w:val="both"/>
              <w:rPr>
                <w:rFonts w:ascii="Arial Narrow" w:hAnsi="Arial Narrow"/>
                <w:szCs w:val="22"/>
              </w:rPr>
            </w:pPr>
            <w:r w:rsidRPr="00A72EDC">
              <w:rPr>
                <w:rFonts w:ascii="Arial Narrow" w:hAnsi="Arial Narrow"/>
                <w:szCs w:val="22"/>
              </w:rPr>
              <w:t>Le taux d’accès à l’assainissement en 2016 est de 36,</w:t>
            </w:r>
            <w:r w:rsidR="002D5429">
              <w:rPr>
                <w:rFonts w:ascii="Arial Narrow" w:hAnsi="Arial Narrow"/>
                <w:szCs w:val="22"/>
              </w:rPr>
              <w:t>8</w:t>
            </w:r>
            <w:r w:rsidRPr="00A72EDC">
              <w:rPr>
                <w:rFonts w:ascii="Arial Narrow" w:hAnsi="Arial Narrow"/>
                <w:szCs w:val="22"/>
              </w:rPr>
              <w:t xml:space="preserve">%. Ce taux est inférieur à la cible OMD 2016 qui est de 38%. </w:t>
            </w:r>
          </w:p>
          <w:p w14:paraId="59B3BC38" w14:textId="671EDD39" w:rsidR="00355597" w:rsidRDefault="004B2142">
            <w:pPr>
              <w:jc w:val="both"/>
              <w:rPr>
                <w:rFonts w:ascii="Arial Narrow" w:hAnsi="Arial Narrow" w:cs="Arial"/>
                <w:sz w:val="18"/>
                <w:szCs w:val="18"/>
                <w:highlight w:val="yellow"/>
                <w:u w:val="single"/>
              </w:rPr>
            </w:pPr>
            <w:r w:rsidRPr="00A72EDC">
              <w:rPr>
                <w:rFonts w:ascii="Arial Narrow" w:hAnsi="Arial Narrow"/>
                <w:szCs w:val="22"/>
              </w:rPr>
              <w:t xml:space="preserve">La population additionnelle desservie en assainissement en 2016 est de </w:t>
            </w:r>
            <w:r w:rsidR="002D5429">
              <w:rPr>
                <w:rFonts w:ascii="Arial Narrow" w:hAnsi="Arial Narrow"/>
              </w:rPr>
              <w:t>234 9</w:t>
            </w:r>
            <w:r w:rsidR="0009105D">
              <w:rPr>
                <w:rFonts w:ascii="Arial Narrow" w:hAnsi="Arial Narrow"/>
              </w:rPr>
              <w:t>51</w:t>
            </w:r>
            <w:r w:rsidRPr="00A72EDC">
              <w:rPr>
                <w:rFonts w:ascii="Arial Narrow" w:hAnsi="Arial Narrow"/>
                <w:szCs w:val="22"/>
              </w:rPr>
              <w:t xml:space="preserve"> personnes.</w:t>
            </w:r>
          </w:p>
        </w:tc>
      </w:tr>
    </w:tbl>
    <w:p w14:paraId="7DD5B423" w14:textId="77777777" w:rsidR="00C10694" w:rsidRDefault="00CA399E" w:rsidP="00C10694">
      <w:pPr>
        <w:jc w:val="both"/>
        <w:rPr>
          <w:rFonts w:ascii="Arial Narrow" w:hAnsi="Arial Narrow" w:cs="Arial"/>
          <w:i/>
          <w:sz w:val="18"/>
          <w:szCs w:val="18"/>
        </w:rPr>
      </w:pPr>
      <w:r w:rsidRPr="00594C42">
        <w:rPr>
          <w:rFonts w:ascii="Arial Narrow" w:hAnsi="Arial Narrow" w:cs="Arial"/>
          <w:i/>
          <w:sz w:val="18"/>
          <w:szCs w:val="18"/>
          <w:u w:val="single"/>
        </w:rPr>
        <w:t>Source</w:t>
      </w:r>
      <w:r w:rsidR="00952F2B">
        <w:rPr>
          <w:rFonts w:ascii="Arial Narrow" w:hAnsi="Arial Narrow" w:cs="Arial"/>
          <w:i/>
          <w:sz w:val="18"/>
          <w:szCs w:val="18"/>
        </w:rPr>
        <w:t xml:space="preserve"> : ONEA, </w:t>
      </w:r>
      <w:r w:rsidR="00421F7D">
        <w:rPr>
          <w:rFonts w:ascii="Arial Narrow" w:hAnsi="Arial Narrow" w:cs="Arial"/>
          <w:i/>
          <w:sz w:val="18"/>
          <w:szCs w:val="18"/>
        </w:rPr>
        <w:t>2016</w:t>
      </w:r>
    </w:p>
    <w:p w14:paraId="0A6CA9D0" w14:textId="77777777" w:rsidR="00030A42" w:rsidRPr="00594C42" w:rsidRDefault="00030A42" w:rsidP="00C10694">
      <w:pPr>
        <w:jc w:val="both"/>
        <w:rPr>
          <w:rFonts w:ascii="Arial Narrow" w:hAnsi="Arial Narrow" w:cs="Arial"/>
          <w:i/>
          <w:sz w:val="18"/>
          <w:szCs w:val="18"/>
        </w:rPr>
      </w:pPr>
    </w:p>
    <w:p w14:paraId="05BB5739" w14:textId="77777777" w:rsidR="00C10694" w:rsidRDefault="00C10694" w:rsidP="00C10694">
      <w:pPr>
        <w:jc w:val="both"/>
        <w:rPr>
          <w:rFonts w:ascii="Arial Narrow" w:hAnsi="Arial Narrow" w:cs="Arial"/>
          <w:lang w:eastAsia="fr-FR"/>
        </w:rPr>
      </w:pPr>
    </w:p>
    <w:p w14:paraId="3DB11F32" w14:textId="46B870C4" w:rsidR="00C10694" w:rsidRPr="007D0D4C" w:rsidRDefault="005B5975" w:rsidP="007D0D4C">
      <w:pPr>
        <w:pStyle w:val="Lgende"/>
        <w:ind w:left="567"/>
        <w:jc w:val="both"/>
        <w:rPr>
          <w:rFonts w:ascii="Arial Narrow" w:hAnsi="Arial Narrow" w:cs="Arial"/>
          <w:sz w:val="22"/>
          <w:szCs w:val="24"/>
          <w:lang w:eastAsia="fr-FR"/>
        </w:rPr>
      </w:pPr>
      <w:bookmarkStart w:id="238" w:name="_Toc477269085"/>
      <w:r w:rsidRPr="007D0D4C">
        <w:rPr>
          <w:rFonts w:ascii="Arial Narrow" w:hAnsi="Arial Narrow" w:cs="Arial"/>
          <w:sz w:val="22"/>
          <w:szCs w:val="24"/>
          <w:lang w:eastAsia="fr-FR"/>
        </w:rPr>
        <w:t xml:space="preserve">Tableau </w:t>
      </w:r>
      <w:r w:rsidR="00A426B9" w:rsidRPr="007D0D4C">
        <w:rPr>
          <w:rFonts w:ascii="Arial Narrow" w:hAnsi="Arial Narrow" w:cs="Arial"/>
          <w:sz w:val="22"/>
          <w:szCs w:val="24"/>
          <w:lang w:eastAsia="fr-FR"/>
        </w:rPr>
        <w:fldChar w:fldCharType="begin"/>
      </w:r>
      <w:r w:rsidRPr="007D0D4C">
        <w:rPr>
          <w:rFonts w:ascii="Arial Narrow" w:hAnsi="Arial Narrow" w:cs="Arial"/>
          <w:sz w:val="22"/>
          <w:szCs w:val="24"/>
          <w:lang w:eastAsia="fr-FR"/>
        </w:rPr>
        <w:instrText xml:space="preserve"> SEQ Tableau \* ARABIC </w:instrText>
      </w:r>
      <w:r w:rsidR="00A426B9" w:rsidRPr="007D0D4C">
        <w:rPr>
          <w:rFonts w:ascii="Arial Narrow" w:hAnsi="Arial Narrow" w:cs="Arial"/>
          <w:sz w:val="22"/>
          <w:szCs w:val="24"/>
          <w:lang w:eastAsia="fr-FR"/>
        </w:rPr>
        <w:fldChar w:fldCharType="separate"/>
      </w:r>
      <w:r w:rsidR="00022768">
        <w:rPr>
          <w:rFonts w:ascii="Arial Narrow" w:hAnsi="Arial Narrow" w:cs="Arial"/>
          <w:noProof/>
          <w:sz w:val="22"/>
          <w:szCs w:val="24"/>
          <w:lang w:eastAsia="fr-FR"/>
        </w:rPr>
        <w:t>63</w:t>
      </w:r>
      <w:r w:rsidR="00A426B9" w:rsidRPr="007D0D4C">
        <w:rPr>
          <w:rFonts w:ascii="Arial Narrow" w:hAnsi="Arial Narrow" w:cs="Arial"/>
          <w:sz w:val="22"/>
          <w:szCs w:val="24"/>
          <w:lang w:eastAsia="fr-FR"/>
        </w:rPr>
        <w:fldChar w:fldCharType="end"/>
      </w:r>
      <w:r w:rsidRPr="007D0D4C">
        <w:rPr>
          <w:rFonts w:ascii="Arial Narrow" w:hAnsi="Arial Narrow" w:cs="Arial"/>
          <w:sz w:val="22"/>
          <w:szCs w:val="24"/>
          <w:lang w:eastAsia="fr-FR"/>
        </w:rPr>
        <w:t xml:space="preserve"> : </w:t>
      </w:r>
      <w:r w:rsidR="00C10694" w:rsidRPr="007D0D4C">
        <w:rPr>
          <w:rFonts w:ascii="Arial Narrow" w:hAnsi="Arial Narrow" w:cs="Arial"/>
          <w:sz w:val="22"/>
          <w:szCs w:val="24"/>
          <w:lang w:eastAsia="fr-FR"/>
        </w:rPr>
        <w:t xml:space="preserve">Taux d’accès à </w:t>
      </w:r>
      <w:r w:rsidR="008952D9" w:rsidRPr="007D0D4C">
        <w:rPr>
          <w:rFonts w:ascii="Arial Narrow" w:hAnsi="Arial Narrow" w:cs="Arial"/>
          <w:sz w:val="22"/>
          <w:szCs w:val="24"/>
          <w:lang w:eastAsia="fr-FR"/>
        </w:rPr>
        <w:t>l’assainissement en</w:t>
      </w:r>
      <w:r w:rsidR="00C10694" w:rsidRPr="007D0D4C">
        <w:rPr>
          <w:rFonts w:ascii="Arial Narrow" w:hAnsi="Arial Narrow" w:cs="Arial"/>
          <w:sz w:val="22"/>
          <w:szCs w:val="24"/>
          <w:lang w:eastAsia="fr-FR"/>
        </w:rPr>
        <w:t xml:space="preserve"> milieu urbain par direction </w:t>
      </w:r>
      <w:r w:rsidR="008952D9" w:rsidRPr="007D0D4C">
        <w:rPr>
          <w:rFonts w:ascii="Arial Narrow" w:hAnsi="Arial Narrow" w:cs="Arial"/>
          <w:sz w:val="22"/>
          <w:szCs w:val="24"/>
          <w:lang w:eastAsia="fr-FR"/>
        </w:rPr>
        <w:t>administrative en</w:t>
      </w:r>
      <w:r w:rsidR="00421F7D">
        <w:rPr>
          <w:rFonts w:ascii="Arial Narrow" w:hAnsi="Arial Narrow" w:cs="Arial"/>
          <w:sz w:val="22"/>
          <w:szCs w:val="24"/>
          <w:lang w:eastAsia="fr-FR"/>
        </w:rPr>
        <w:t>2016</w:t>
      </w:r>
      <w:r w:rsidR="00C10694" w:rsidRPr="007D0D4C">
        <w:rPr>
          <w:rFonts w:ascii="Arial Narrow" w:hAnsi="Arial Narrow" w:cs="Arial"/>
          <w:sz w:val="22"/>
          <w:szCs w:val="24"/>
          <w:lang w:eastAsia="fr-FR"/>
        </w:rPr>
        <w:t xml:space="preserve"> (%)</w:t>
      </w:r>
      <w:bookmarkEnd w:id="238"/>
    </w:p>
    <w:tbl>
      <w:tblPr>
        <w:tblW w:w="9076" w:type="dxa"/>
        <w:jc w:val="center"/>
        <w:tblCellMar>
          <w:left w:w="70" w:type="dxa"/>
          <w:right w:w="70" w:type="dxa"/>
        </w:tblCellMar>
        <w:tblLook w:val="04A0" w:firstRow="1" w:lastRow="0" w:firstColumn="1" w:lastColumn="0" w:noHBand="0" w:noVBand="1"/>
      </w:tblPr>
      <w:tblGrid>
        <w:gridCol w:w="2625"/>
        <w:gridCol w:w="4768"/>
        <w:gridCol w:w="1683"/>
      </w:tblGrid>
      <w:tr w:rsidR="00C10694" w:rsidRPr="007F020A" w14:paraId="0CFF0DDE" w14:textId="77777777" w:rsidTr="00022768">
        <w:trPr>
          <w:trHeight w:val="486"/>
          <w:jc w:val="center"/>
        </w:trPr>
        <w:tc>
          <w:tcPr>
            <w:tcW w:w="2625" w:type="dxa"/>
            <w:tcBorders>
              <w:top w:val="single" w:sz="8" w:space="0" w:color="auto"/>
              <w:left w:val="single" w:sz="8" w:space="0" w:color="auto"/>
              <w:bottom w:val="single" w:sz="8" w:space="0" w:color="auto"/>
              <w:right w:val="single" w:sz="8" w:space="0" w:color="auto"/>
            </w:tcBorders>
            <w:shd w:val="clear" w:color="auto" w:fill="EAF1DD" w:themeFill="accent3" w:themeFillTint="33"/>
            <w:noWrap/>
            <w:vAlign w:val="center"/>
            <w:hideMark/>
          </w:tcPr>
          <w:p w14:paraId="4F069C34" w14:textId="77777777" w:rsidR="00C10694" w:rsidRPr="00AD01EE" w:rsidRDefault="00C10694" w:rsidP="00074C30">
            <w:pPr>
              <w:jc w:val="center"/>
              <w:rPr>
                <w:rFonts w:ascii="Arial Narrow" w:eastAsia="Times New Roman" w:hAnsi="Arial Narrow"/>
                <w:b/>
                <w:bCs/>
                <w:color w:val="000000"/>
                <w:sz w:val="20"/>
                <w:szCs w:val="20"/>
                <w:lang w:eastAsia="fr-FR"/>
              </w:rPr>
            </w:pPr>
            <w:r w:rsidRPr="00AD01EE">
              <w:rPr>
                <w:rFonts w:ascii="Arial Narrow" w:eastAsia="Times New Roman" w:hAnsi="Arial Narrow"/>
                <w:b/>
                <w:bCs/>
                <w:color w:val="000000"/>
                <w:sz w:val="20"/>
                <w:szCs w:val="20"/>
                <w:lang w:eastAsia="fr-FR"/>
              </w:rPr>
              <w:t>Régions</w:t>
            </w:r>
          </w:p>
        </w:tc>
        <w:tc>
          <w:tcPr>
            <w:tcW w:w="4768" w:type="dxa"/>
            <w:tcBorders>
              <w:top w:val="single" w:sz="8" w:space="0" w:color="auto"/>
              <w:left w:val="nil"/>
              <w:bottom w:val="single" w:sz="8" w:space="0" w:color="auto"/>
              <w:right w:val="single" w:sz="8" w:space="0" w:color="auto"/>
            </w:tcBorders>
            <w:shd w:val="clear" w:color="auto" w:fill="EAF1DD" w:themeFill="accent3" w:themeFillTint="33"/>
            <w:noWrap/>
            <w:vAlign w:val="center"/>
            <w:hideMark/>
          </w:tcPr>
          <w:p w14:paraId="4BA344F7" w14:textId="77777777" w:rsidR="00C10694" w:rsidRPr="00AD01EE" w:rsidRDefault="00C10694" w:rsidP="00074C30">
            <w:pPr>
              <w:jc w:val="center"/>
              <w:rPr>
                <w:rFonts w:ascii="Arial Narrow" w:eastAsia="Times New Roman" w:hAnsi="Arial Narrow"/>
                <w:b/>
                <w:bCs/>
                <w:color w:val="000000"/>
                <w:sz w:val="20"/>
                <w:szCs w:val="20"/>
                <w:lang w:eastAsia="fr-FR"/>
              </w:rPr>
            </w:pPr>
            <w:r w:rsidRPr="00AD01EE">
              <w:rPr>
                <w:rFonts w:ascii="Arial Narrow" w:eastAsia="Times New Roman" w:hAnsi="Arial Narrow"/>
                <w:b/>
                <w:bCs/>
                <w:color w:val="000000"/>
                <w:sz w:val="20"/>
                <w:szCs w:val="20"/>
                <w:lang w:eastAsia="fr-FR"/>
              </w:rPr>
              <w:t>Centres concernés par le calcul</w:t>
            </w:r>
          </w:p>
        </w:tc>
        <w:tc>
          <w:tcPr>
            <w:tcW w:w="1683" w:type="dxa"/>
            <w:tcBorders>
              <w:top w:val="single" w:sz="8" w:space="0" w:color="auto"/>
              <w:left w:val="nil"/>
              <w:bottom w:val="single" w:sz="8" w:space="0" w:color="auto"/>
              <w:right w:val="single" w:sz="8" w:space="0" w:color="auto"/>
            </w:tcBorders>
            <w:shd w:val="clear" w:color="auto" w:fill="EAF1DD" w:themeFill="accent3" w:themeFillTint="33"/>
            <w:vAlign w:val="center"/>
            <w:hideMark/>
          </w:tcPr>
          <w:p w14:paraId="51999BE9" w14:textId="77777777" w:rsidR="00C10694" w:rsidRPr="00AD01EE" w:rsidRDefault="00C10694" w:rsidP="005D5F32">
            <w:pPr>
              <w:jc w:val="center"/>
              <w:rPr>
                <w:rFonts w:ascii="Arial Narrow" w:eastAsia="Times New Roman" w:hAnsi="Arial Narrow"/>
                <w:b/>
                <w:bCs/>
                <w:color w:val="000000"/>
                <w:sz w:val="20"/>
                <w:szCs w:val="20"/>
                <w:lang w:eastAsia="fr-FR"/>
              </w:rPr>
            </w:pPr>
            <w:r w:rsidRPr="00AD01EE">
              <w:rPr>
                <w:rFonts w:ascii="Arial Narrow" w:eastAsia="Times New Roman" w:hAnsi="Arial Narrow"/>
                <w:b/>
                <w:bCs/>
                <w:color w:val="000000"/>
                <w:sz w:val="20"/>
                <w:szCs w:val="20"/>
                <w:lang w:eastAsia="fr-FR"/>
              </w:rPr>
              <w:t xml:space="preserve">Taux d'accès à l'Assainissement </w:t>
            </w:r>
            <w:r w:rsidR="00421F7D">
              <w:rPr>
                <w:rFonts w:ascii="Arial Narrow" w:eastAsia="Times New Roman" w:hAnsi="Arial Narrow"/>
                <w:b/>
                <w:bCs/>
                <w:color w:val="000000"/>
                <w:sz w:val="20"/>
                <w:szCs w:val="20"/>
                <w:lang w:eastAsia="fr-FR"/>
              </w:rPr>
              <w:t>2016</w:t>
            </w:r>
            <w:r w:rsidRPr="00AD01EE">
              <w:rPr>
                <w:rFonts w:ascii="Arial Narrow" w:eastAsia="Times New Roman" w:hAnsi="Arial Narrow"/>
                <w:b/>
                <w:bCs/>
                <w:color w:val="000000"/>
                <w:sz w:val="20"/>
                <w:szCs w:val="20"/>
                <w:lang w:eastAsia="fr-FR"/>
              </w:rPr>
              <w:t xml:space="preserve"> (%)</w:t>
            </w:r>
          </w:p>
        </w:tc>
      </w:tr>
      <w:tr w:rsidR="002D5429" w:rsidRPr="007F020A" w14:paraId="39CB0243" w14:textId="77777777" w:rsidTr="00982B3F">
        <w:trPr>
          <w:trHeight w:val="292"/>
          <w:jc w:val="center"/>
        </w:trPr>
        <w:tc>
          <w:tcPr>
            <w:tcW w:w="2625" w:type="dxa"/>
            <w:tcBorders>
              <w:top w:val="single" w:sz="8" w:space="0" w:color="auto"/>
              <w:left w:val="single" w:sz="8" w:space="0" w:color="auto"/>
              <w:bottom w:val="dotted" w:sz="4" w:space="0" w:color="auto"/>
              <w:right w:val="single" w:sz="8" w:space="0" w:color="auto"/>
            </w:tcBorders>
            <w:shd w:val="clear" w:color="auto" w:fill="auto"/>
            <w:noWrap/>
            <w:vAlign w:val="center"/>
            <w:hideMark/>
          </w:tcPr>
          <w:p w14:paraId="2FC3B76B" w14:textId="77777777" w:rsidR="002D5429" w:rsidRPr="00AD01EE" w:rsidRDefault="002D5429" w:rsidP="002D5429">
            <w:pPr>
              <w:rPr>
                <w:rFonts w:ascii="Arial Narrow" w:eastAsia="Times New Roman" w:hAnsi="Arial Narrow"/>
                <w:color w:val="000000"/>
                <w:sz w:val="20"/>
                <w:szCs w:val="20"/>
                <w:lang w:eastAsia="fr-FR"/>
              </w:rPr>
            </w:pPr>
            <w:r w:rsidRPr="00AD01EE">
              <w:rPr>
                <w:rFonts w:ascii="Arial Narrow" w:eastAsia="Times New Roman" w:hAnsi="Arial Narrow"/>
                <w:color w:val="000000"/>
                <w:sz w:val="20"/>
                <w:szCs w:val="20"/>
                <w:lang w:eastAsia="fr-FR"/>
              </w:rPr>
              <w:t>Boucle du Mouhoun</w:t>
            </w:r>
          </w:p>
        </w:tc>
        <w:tc>
          <w:tcPr>
            <w:tcW w:w="4768" w:type="dxa"/>
            <w:tcBorders>
              <w:top w:val="single" w:sz="8" w:space="0" w:color="auto"/>
              <w:left w:val="nil"/>
              <w:bottom w:val="dotted" w:sz="4" w:space="0" w:color="auto"/>
              <w:right w:val="single" w:sz="8" w:space="0" w:color="auto"/>
            </w:tcBorders>
            <w:shd w:val="clear" w:color="auto" w:fill="auto"/>
            <w:vAlign w:val="center"/>
            <w:hideMark/>
          </w:tcPr>
          <w:p w14:paraId="02605F70" w14:textId="77777777" w:rsidR="002D5429" w:rsidRPr="00630069" w:rsidRDefault="002D5429" w:rsidP="002D5429">
            <w:pPr>
              <w:jc w:val="both"/>
              <w:rPr>
                <w:rFonts w:ascii="Arial Narrow" w:eastAsia="Times New Roman" w:hAnsi="Arial Narrow"/>
                <w:color w:val="000000"/>
                <w:sz w:val="20"/>
                <w:szCs w:val="20"/>
                <w:lang w:eastAsia="fr-FR"/>
              </w:rPr>
            </w:pPr>
            <w:r w:rsidRPr="00AD01EE">
              <w:rPr>
                <w:rFonts w:ascii="Arial Narrow" w:eastAsia="Times New Roman" w:hAnsi="Arial Narrow"/>
                <w:color w:val="000000"/>
                <w:sz w:val="20"/>
                <w:szCs w:val="20"/>
                <w:lang w:eastAsia="fr-FR"/>
              </w:rPr>
              <w:t>Dédougou, Toma, Tougan,Boromo, Nouna, Solenzo</w:t>
            </w:r>
          </w:p>
        </w:tc>
        <w:tc>
          <w:tcPr>
            <w:tcW w:w="1683" w:type="dxa"/>
            <w:tcBorders>
              <w:top w:val="single" w:sz="8" w:space="0" w:color="auto"/>
              <w:left w:val="nil"/>
              <w:bottom w:val="dotted" w:sz="4" w:space="0" w:color="auto"/>
              <w:right w:val="single" w:sz="8" w:space="0" w:color="auto"/>
            </w:tcBorders>
            <w:shd w:val="clear" w:color="auto" w:fill="auto"/>
            <w:noWrap/>
            <w:vAlign w:val="center"/>
          </w:tcPr>
          <w:p w14:paraId="4639FDD1" w14:textId="2CCAEF30" w:rsidR="002D5429" w:rsidRPr="00A72EDC" w:rsidRDefault="002D5429" w:rsidP="002D5429">
            <w:pPr>
              <w:jc w:val="center"/>
              <w:rPr>
                <w:rFonts w:ascii="Arial Narrow" w:hAnsi="Arial Narrow" w:cs="Arial"/>
                <w:sz w:val="20"/>
                <w:szCs w:val="20"/>
              </w:rPr>
            </w:pPr>
            <w:r>
              <w:rPr>
                <w:rFonts w:ascii="Arial Narrow" w:hAnsi="Arial Narrow"/>
                <w:color w:val="000000"/>
                <w:sz w:val="20"/>
                <w:szCs w:val="20"/>
              </w:rPr>
              <w:t>31</w:t>
            </w:r>
          </w:p>
        </w:tc>
      </w:tr>
      <w:tr w:rsidR="002D5429" w:rsidRPr="007F020A" w14:paraId="6E4F80D1" w14:textId="77777777" w:rsidTr="00022768">
        <w:trPr>
          <w:trHeight w:val="292"/>
          <w:jc w:val="center"/>
        </w:trPr>
        <w:tc>
          <w:tcPr>
            <w:tcW w:w="2625" w:type="dxa"/>
            <w:tcBorders>
              <w:top w:val="dotted" w:sz="4" w:space="0" w:color="auto"/>
              <w:left w:val="single" w:sz="8" w:space="0" w:color="auto"/>
              <w:bottom w:val="dotted" w:sz="4" w:space="0" w:color="auto"/>
              <w:right w:val="single" w:sz="8" w:space="0" w:color="auto"/>
            </w:tcBorders>
            <w:shd w:val="clear" w:color="auto" w:fill="EAF1DD" w:themeFill="accent3" w:themeFillTint="33"/>
            <w:noWrap/>
            <w:vAlign w:val="center"/>
            <w:hideMark/>
          </w:tcPr>
          <w:p w14:paraId="3C228BD2" w14:textId="77777777" w:rsidR="002D5429" w:rsidRPr="00630069" w:rsidRDefault="002D5429" w:rsidP="002D5429">
            <w:pPr>
              <w:jc w:val="both"/>
              <w:rPr>
                <w:rFonts w:ascii="Arial Narrow" w:eastAsia="Times New Roman" w:hAnsi="Arial Narrow"/>
                <w:color w:val="000000"/>
                <w:sz w:val="20"/>
                <w:szCs w:val="20"/>
                <w:lang w:eastAsia="fr-FR"/>
              </w:rPr>
            </w:pPr>
            <w:r w:rsidRPr="00AD01EE">
              <w:rPr>
                <w:rFonts w:ascii="Arial Narrow" w:eastAsia="Times New Roman" w:hAnsi="Arial Narrow"/>
                <w:color w:val="000000"/>
                <w:sz w:val="20"/>
                <w:szCs w:val="20"/>
                <w:lang w:eastAsia="fr-FR"/>
              </w:rPr>
              <w:t>Cascades</w:t>
            </w:r>
          </w:p>
        </w:tc>
        <w:tc>
          <w:tcPr>
            <w:tcW w:w="4768" w:type="dxa"/>
            <w:tcBorders>
              <w:top w:val="dotted" w:sz="4" w:space="0" w:color="auto"/>
              <w:left w:val="nil"/>
              <w:bottom w:val="dotted" w:sz="4" w:space="0" w:color="auto"/>
              <w:right w:val="single" w:sz="8" w:space="0" w:color="auto"/>
            </w:tcBorders>
            <w:shd w:val="clear" w:color="auto" w:fill="EAF1DD" w:themeFill="accent3" w:themeFillTint="33"/>
            <w:vAlign w:val="center"/>
            <w:hideMark/>
          </w:tcPr>
          <w:p w14:paraId="145ADC12" w14:textId="77777777" w:rsidR="002D5429" w:rsidRPr="00630069" w:rsidRDefault="002D5429" w:rsidP="002D5429">
            <w:pPr>
              <w:jc w:val="both"/>
              <w:rPr>
                <w:rFonts w:ascii="Arial Narrow" w:eastAsia="Times New Roman" w:hAnsi="Arial Narrow"/>
                <w:color w:val="000000"/>
                <w:sz w:val="20"/>
                <w:szCs w:val="20"/>
                <w:lang w:eastAsia="fr-FR"/>
              </w:rPr>
            </w:pPr>
            <w:r w:rsidRPr="00AD01EE">
              <w:rPr>
                <w:rFonts w:ascii="Arial Narrow" w:eastAsia="Times New Roman" w:hAnsi="Arial Narrow"/>
                <w:color w:val="000000"/>
                <w:sz w:val="20"/>
                <w:szCs w:val="20"/>
                <w:lang w:eastAsia="fr-FR"/>
              </w:rPr>
              <w:t>Banfora, Bérégadou, Niangoloko, Sindou</w:t>
            </w:r>
          </w:p>
        </w:tc>
        <w:tc>
          <w:tcPr>
            <w:tcW w:w="1683" w:type="dxa"/>
            <w:tcBorders>
              <w:top w:val="dotted" w:sz="4" w:space="0" w:color="auto"/>
              <w:left w:val="nil"/>
              <w:bottom w:val="dotted" w:sz="4" w:space="0" w:color="auto"/>
              <w:right w:val="single" w:sz="8" w:space="0" w:color="auto"/>
            </w:tcBorders>
            <w:shd w:val="clear" w:color="auto" w:fill="EAF1DD" w:themeFill="accent3" w:themeFillTint="33"/>
            <w:noWrap/>
            <w:vAlign w:val="center"/>
          </w:tcPr>
          <w:p w14:paraId="7CB95DC6" w14:textId="0046D211" w:rsidR="002D5429" w:rsidRPr="00A72EDC" w:rsidRDefault="002D5429" w:rsidP="002D5429">
            <w:pPr>
              <w:jc w:val="center"/>
              <w:rPr>
                <w:rFonts w:ascii="Arial Narrow" w:hAnsi="Arial Narrow" w:cs="Arial"/>
                <w:sz w:val="20"/>
                <w:szCs w:val="20"/>
              </w:rPr>
            </w:pPr>
            <w:r>
              <w:rPr>
                <w:rFonts w:ascii="Arial Narrow" w:hAnsi="Arial Narrow"/>
                <w:color w:val="000000"/>
                <w:sz w:val="20"/>
                <w:szCs w:val="20"/>
              </w:rPr>
              <w:t>23</w:t>
            </w:r>
          </w:p>
        </w:tc>
      </w:tr>
      <w:tr w:rsidR="002D5429" w:rsidRPr="007F020A" w14:paraId="082C74FD" w14:textId="77777777" w:rsidTr="00982B3F">
        <w:trPr>
          <w:trHeight w:val="292"/>
          <w:jc w:val="center"/>
        </w:trPr>
        <w:tc>
          <w:tcPr>
            <w:tcW w:w="2625" w:type="dxa"/>
            <w:tcBorders>
              <w:top w:val="dotted" w:sz="4" w:space="0" w:color="auto"/>
              <w:left w:val="single" w:sz="8" w:space="0" w:color="auto"/>
              <w:bottom w:val="dotted" w:sz="4" w:space="0" w:color="auto"/>
              <w:right w:val="single" w:sz="8" w:space="0" w:color="auto"/>
            </w:tcBorders>
            <w:shd w:val="clear" w:color="auto" w:fill="auto"/>
            <w:noWrap/>
            <w:vAlign w:val="center"/>
            <w:hideMark/>
          </w:tcPr>
          <w:p w14:paraId="7B0DD6EC" w14:textId="77777777" w:rsidR="002D5429" w:rsidRPr="00630069" w:rsidRDefault="002D5429" w:rsidP="002D5429">
            <w:pPr>
              <w:jc w:val="both"/>
              <w:rPr>
                <w:rFonts w:ascii="Arial Narrow" w:eastAsia="Times New Roman" w:hAnsi="Arial Narrow"/>
                <w:color w:val="000000"/>
                <w:sz w:val="20"/>
                <w:szCs w:val="20"/>
                <w:lang w:eastAsia="fr-FR"/>
              </w:rPr>
            </w:pPr>
            <w:r w:rsidRPr="00AD01EE">
              <w:rPr>
                <w:rFonts w:ascii="Arial Narrow" w:eastAsia="Times New Roman" w:hAnsi="Arial Narrow"/>
                <w:color w:val="000000"/>
                <w:sz w:val="20"/>
                <w:szCs w:val="20"/>
                <w:lang w:eastAsia="fr-FR"/>
              </w:rPr>
              <w:t>Centre</w:t>
            </w:r>
          </w:p>
        </w:tc>
        <w:tc>
          <w:tcPr>
            <w:tcW w:w="4768" w:type="dxa"/>
            <w:tcBorders>
              <w:top w:val="dotted" w:sz="4" w:space="0" w:color="auto"/>
              <w:left w:val="nil"/>
              <w:bottom w:val="dotted" w:sz="4" w:space="0" w:color="auto"/>
              <w:right w:val="single" w:sz="8" w:space="0" w:color="auto"/>
            </w:tcBorders>
            <w:shd w:val="clear" w:color="auto" w:fill="auto"/>
            <w:vAlign w:val="center"/>
            <w:hideMark/>
          </w:tcPr>
          <w:p w14:paraId="5CFB0575" w14:textId="77777777" w:rsidR="002D5429" w:rsidRPr="00630069" w:rsidRDefault="002D5429" w:rsidP="002D5429">
            <w:pPr>
              <w:jc w:val="both"/>
              <w:rPr>
                <w:rFonts w:ascii="Arial Narrow" w:eastAsia="Times New Roman" w:hAnsi="Arial Narrow"/>
                <w:color w:val="000000"/>
                <w:sz w:val="20"/>
                <w:szCs w:val="20"/>
                <w:lang w:eastAsia="fr-FR"/>
              </w:rPr>
            </w:pPr>
            <w:r w:rsidRPr="00AD01EE">
              <w:rPr>
                <w:rFonts w:ascii="Arial Narrow" w:eastAsia="Times New Roman" w:hAnsi="Arial Narrow"/>
                <w:color w:val="000000"/>
                <w:sz w:val="20"/>
                <w:szCs w:val="20"/>
                <w:lang w:eastAsia="fr-FR"/>
              </w:rPr>
              <w:t>Ouagadougou, Saaba</w:t>
            </w:r>
            <w:r>
              <w:rPr>
                <w:rFonts w:ascii="Arial Narrow" w:eastAsia="Times New Roman" w:hAnsi="Arial Narrow"/>
                <w:color w:val="000000"/>
                <w:sz w:val="20"/>
                <w:szCs w:val="20"/>
                <w:lang w:eastAsia="fr-FR"/>
              </w:rPr>
              <w:t>, Pabré</w:t>
            </w:r>
          </w:p>
        </w:tc>
        <w:tc>
          <w:tcPr>
            <w:tcW w:w="1683" w:type="dxa"/>
            <w:tcBorders>
              <w:top w:val="dotted" w:sz="4" w:space="0" w:color="auto"/>
              <w:left w:val="nil"/>
              <w:bottom w:val="dotted" w:sz="4" w:space="0" w:color="auto"/>
              <w:right w:val="single" w:sz="8" w:space="0" w:color="auto"/>
            </w:tcBorders>
            <w:shd w:val="clear" w:color="auto" w:fill="auto"/>
            <w:noWrap/>
            <w:vAlign w:val="center"/>
          </w:tcPr>
          <w:p w14:paraId="250D3EBC" w14:textId="37F5908C" w:rsidR="002D5429" w:rsidRPr="00A72EDC" w:rsidRDefault="002D5429" w:rsidP="002D5429">
            <w:pPr>
              <w:jc w:val="center"/>
              <w:rPr>
                <w:rFonts w:ascii="Arial Narrow" w:hAnsi="Arial Narrow" w:cs="Arial"/>
                <w:sz w:val="20"/>
                <w:szCs w:val="20"/>
              </w:rPr>
            </w:pPr>
            <w:r>
              <w:rPr>
                <w:rFonts w:ascii="Arial Narrow" w:hAnsi="Arial Narrow"/>
                <w:color w:val="000000"/>
                <w:sz w:val="20"/>
                <w:szCs w:val="20"/>
              </w:rPr>
              <w:t>47</w:t>
            </w:r>
          </w:p>
        </w:tc>
      </w:tr>
      <w:tr w:rsidR="002D5429" w:rsidRPr="007F020A" w14:paraId="16D0D741" w14:textId="77777777" w:rsidTr="00022768">
        <w:trPr>
          <w:trHeight w:val="292"/>
          <w:jc w:val="center"/>
        </w:trPr>
        <w:tc>
          <w:tcPr>
            <w:tcW w:w="2625" w:type="dxa"/>
            <w:tcBorders>
              <w:top w:val="dotted" w:sz="4" w:space="0" w:color="auto"/>
              <w:left w:val="single" w:sz="8" w:space="0" w:color="auto"/>
              <w:bottom w:val="dotted" w:sz="4" w:space="0" w:color="auto"/>
              <w:right w:val="single" w:sz="8" w:space="0" w:color="auto"/>
            </w:tcBorders>
            <w:shd w:val="clear" w:color="auto" w:fill="EAF1DD" w:themeFill="accent3" w:themeFillTint="33"/>
            <w:noWrap/>
            <w:vAlign w:val="center"/>
            <w:hideMark/>
          </w:tcPr>
          <w:p w14:paraId="2C90B45A" w14:textId="77777777" w:rsidR="002D5429" w:rsidRPr="00630069" w:rsidRDefault="002D5429" w:rsidP="002D5429">
            <w:pPr>
              <w:jc w:val="both"/>
              <w:rPr>
                <w:rFonts w:ascii="Arial Narrow" w:eastAsia="Times New Roman" w:hAnsi="Arial Narrow"/>
                <w:color w:val="000000"/>
                <w:sz w:val="20"/>
                <w:szCs w:val="20"/>
                <w:lang w:eastAsia="fr-FR"/>
              </w:rPr>
            </w:pPr>
            <w:r w:rsidRPr="00AD01EE">
              <w:rPr>
                <w:rFonts w:ascii="Arial Narrow" w:eastAsia="Times New Roman" w:hAnsi="Arial Narrow"/>
                <w:color w:val="000000"/>
                <w:sz w:val="20"/>
                <w:szCs w:val="20"/>
                <w:lang w:eastAsia="fr-FR"/>
              </w:rPr>
              <w:t>Centre-Est</w:t>
            </w:r>
          </w:p>
        </w:tc>
        <w:tc>
          <w:tcPr>
            <w:tcW w:w="4768" w:type="dxa"/>
            <w:tcBorders>
              <w:top w:val="dotted" w:sz="4" w:space="0" w:color="auto"/>
              <w:left w:val="nil"/>
              <w:bottom w:val="dotted" w:sz="4" w:space="0" w:color="auto"/>
              <w:right w:val="single" w:sz="8" w:space="0" w:color="auto"/>
            </w:tcBorders>
            <w:shd w:val="clear" w:color="auto" w:fill="EAF1DD" w:themeFill="accent3" w:themeFillTint="33"/>
            <w:vAlign w:val="center"/>
            <w:hideMark/>
          </w:tcPr>
          <w:p w14:paraId="46639B24" w14:textId="77777777" w:rsidR="002D5429" w:rsidRPr="00630069" w:rsidRDefault="002D5429" w:rsidP="002D5429">
            <w:pPr>
              <w:jc w:val="both"/>
              <w:rPr>
                <w:rFonts w:ascii="Arial Narrow" w:eastAsia="Times New Roman" w:hAnsi="Arial Narrow"/>
                <w:color w:val="000000"/>
                <w:sz w:val="20"/>
                <w:szCs w:val="20"/>
                <w:lang w:eastAsia="fr-FR"/>
              </w:rPr>
            </w:pPr>
            <w:r w:rsidRPr="00AD01EE">
              <w:rPr>
                <w:rFonts w:ascii="Arial Narrow" w:eastAsia="Times New Roman" w:hAnsi="Arial Narrow"/>
                <w:color w:val="000000"/>
                <w:sz w:val="20"/>
                <w:szCs w:val="20"/>
                <w:lang w:eastAsia="fr-FR"/>
              </w:rPr>
              <w:t>Tenkodogo, Koupela, Zabré, Bittou, Garango, Poytenga</w:t>
            </w:r>
          </w:p>
        </w:tc>
        <w:tc>
          <w:tcPr>
            <w:tcW w:w="1683" w:type="dxa"/>
            <w:tcBorders>
              <w:top w:val="dotted" w:sz="4" w:space="0" w:color="auto"/>
              <w:left w:val="nil"/>
              <w:bottom w:val="dotted" w:sz="4" w:space="0" w:color="auto"/>
              <w:right w:val="single" w:sz="8" w:space="0" w:color="auto"/>
            </w:tcBorders>
            <w:shd w:val="clear" w:color="auto" w:fill="EAF1DD" w:themeFill="accent3" w:themeFillTint="33"/>
            <w:noWrap/>
            <w:vAlign w:val="center"/>
          </w:tcPr>
          <w:p w14:paraId="764381A0" w14:textId="62B71171" w:rsidR="002D5429" w:rsidRPr="00A72EDC" w:rsidRDefault="002D5429" w:rsidP="002D5429">
            <w:pPr>
              <w:jc w:val="center"/>
              <w:rPr>
                <w:rFonts w:ascii="Arial Narrow" w:hAnsi="Arial Narrow" w:cs="Arial"/>
                <w:sz w:val="20"/>
                <w:szCs w:val="20"/>
              </w:rPr>
            </w:pPr>
            <w:r>
              <w:rPr>
                <w:rFonts w:ascii="Arial Narrow" w:hAnsi="Arial Narrow"/>
                <w:color w:val="000000"/>
                <w:sz w:val="20"/>
                <w:szCs w:val="20"/>
              </w:rPr>
              <w:t>17</w:t>
            </w:r>
          </w:p>
        </w:tc>
      </w:tr>
      <w:tr w:rsidR="002D5429" w:rsidRPr="007F020A" w14:paraId="3BEEAF50" w14:textId="77777777" w:rsidTr="00982B3F">
        <w:trPr>
          <w:trHeight w:val="292"/>
          <w:jc w:val="center"/>
        </w:trPr>
        <w:tc>
          <w:tcPr>
            <w:tcW w:w="2625" w:type="dxa"/>
            <w:tcBorders>
              <w:top w:val="dotted" w:sz="4" w:space="0" w:color="auto"/>
              <w:left w:val="single" w:sz="8" w:space="0" w:color="auto"/>
              <w:bottom w:val="dotted" w:sz="4" w:space="0" w:color="auto"/>
              <w:right w:val="single" w:sz="8" w:space="0" w:color="auto"/>
            </w:tcBorders>
            <w:shd w:val="clear" w:color="auto" w:fill="auto"/>
            <w:noWrap/>
            <w:vAlign w:val="center"/>
            <w:hideMark/>
          </w:tcPr>
          <w:p w14:paraId="64DEA377" w14:textId="77777777" w:rsidR="002D5429" w:rsidRPr="00630069" w:rsidRDefault="002D5429" w:rsidP="002D5429">
            <w:pPr>
              <w:jc w:val="both"/>
              <w:rPr>
                <w:rFonts w:ascii="Arial Narrow" w:eastAsia="Times New Roman" w:hAnsi="Arial Narrow"/>
                <w:color w:val="000000"/>
                <w:sz w:val="20"/>
                <w:szCs w:val="20"/>
                <w:lang w:eastAsia="fr-FR"/>
              </w:rPr>
            </w:pPr>
            <w:r w:rsidRPr="00AD01EE">
              <w:rPr>
                <w:rFonts w:ascii="Arial Narrow" w:eastAsia="Times New Roman" w:hAnsi="Arial Narrow"/>
                <w:color w:val="000000"/>
                <w:sz w:val="20"/>
                <w:szCs w:val="20"/>
                <w:lang w:eastAsia="fr-FR"/>
              </w:rPr>
              <w:t>Centre-Nord</w:t>
            </w:r>
          </w:p>
        </w:tc>
        <w:tc>
          <w:tcPr>
            <w:tcW w:w="4768" w:type="dxa"/>
            <w:tcBorders>
              <w:top w:val="dotted" w:sz="4" w:space="0" w:color="auto"/>
              <w:left w:val="nil"/>
              <w:bottom w:val="dotted" w:sz="4" w:space="0" w:color="auto"/>
              <w:right w:val="single" w:sz="8" w:space="0" w:color="auto"/>
            </w:tcBorders>
            <w:shd w:val="clear" w:color="auto" w:fill="auto"/>
            <w:vAlign w:val="center"/>
            <w:hideMark/>
          </w:tcPr>
          <w:p w14:paraId="4C31F7AD" w14:textId="77777777" w:rsidR="002D5429" w:rsidRPr="00630069" w:rsidRDefault="002D5429" w:rsidP="002D5429">
            <w:pPr>
              <w:jc w:val="both"/>
              <w:rPr>
                <w:rFonts w:ascii="Arial Narrow" w:eastAsia="Times New Roman" w:hAnsi="Arial Narrow"/>
                <w:color w:val="000000"/>
                <w:sz w:val="20"/>
                <w:szCs w:val="20"/>
                <w:lang w:eastAsia="fr-FR"/>
              </w:rPr>
            </w:pPr>
            <w:r w:rsidRPr="00AD01EE">
              <w:rPr>
                <w:rFonts w:ascii="Arial Narrow" w:eastAsia="Times New Roman" w:hAnsi="Arial Narrow"/>
                <w:color w:val="000000"/>
                <w:sz w:val="20"/>
                <w:szCs w:val="20"/>
                <w:lang w:eastAsia="fr-FR"/>
              </w:rPr>
              <w:t>Kaya, Kongoussi, Boulsa</w:t>
            </w:r>
          </w:p>
        </w:tc>
        <w:tc>
          <w:tcPr>
            <w:tcW w:w="1683" w:type="dxa"/>
            <w:tcBorders>
              <w:top w:val="dotted" w:sz="4" w:space="0" w:color="auto"/>
              <w:left w:val="nil"/>
              <w:bottom w:val="dotted" w:sz="4" w:space="0" w:color="auto"/>
              <w:right w:val="single" w:sz="8" w:space="0" w:color="auto"/>
            </w:tcBorders>
            <w:shd w:val="clear" w:color="auto" w:fill="auto"/>
            <w:noWrap/>
            <w:vAlign w:val="center"/>
          </w:tcPr>
          <w:p w14:paraId="33F793D2" w14:textId="24250853" w:rsidR="002D5429" w:rsidRPr="00A72EDC" w:rsidRDefault="002D5429" w:rsidP="002D5429">
            <w:pPr>
              <w:jc w:val="center"/>
              <w:rPr>
                <w:rFonts w:ascii="Arial Narrow" w:hAnsi="Arial Narrow" w:cs="Arial"/>
                <w:sz w:val="20"/>
                <w:szCs w:val="20"/>
              </w:rPr>
            </w:pPr>
            <w:r>
              <w:rPr>
                <w:rFonts w:ascii="Arial Narrow" w:hAnsi="Arial Narrow"/>
                <w:color w:val="000000"/>
                <w:sz w:val="20"/>
                <w:szCs w:val="20"/>
              </w:rPr>
              <w:t>24</w:t>
            </w:r>
          </w:p>
        </w:tc>
      </w:tr>
      <w:tr w:rsidR="002D5429" w:rsidRPr="007F020A" w14:paraId="03078461" w14:textId="77777777" w:rsidTr="00022768">
        <w:trPr>
          <w:trHeight w:val="292"/>
          <w:jc w:val="center"/>
        </w:trPr>
        <w:tc>
          <w:tcPr>
            <w:tcW w:w="2625" w:type="dxa"/>
            <w:tcBorders>
              <w:top w:val="dotted" w:sz="4" w:space="0" w:color="auto"/>
              <w:left w:val="single" w:sz="8" w:space="0" w:color="auto"/>
              <w:bottom w:val="dotted" w:sz="4" w:space="0" w:color="auto"/>
              <w:right w:val="single" w:sz="8" w:space="0" w:color="auto"/>
            </w:tcBorders>
            <w:shd w:val="clear" w:color="auto" w:fill="EAF1DD" w:themeFill="accent3" w:themeFillTint="33"/>
            <w:noWrap/>
            <w:vAlign w:val="center"/>
            <w:hideMark/>
          </w:tcPr>
          <w:p w14:paraId="4EC8699A" w14:textId="77777777" w:rsidR="002D5429" w:rsidRPr="00630069" w:rsidRDefault="002D5429" w:rsidP="002D5429">
            <w:pPr>
              <w:jc w:val="both"/>
              <w:rPr>
                <w:rFonts w:ascii="Arial Narrow" w:eastAsia="Times New Roman" w:hAnsi="Arial Narrow"/>
                <w:color w:val="000000"/>
                <w:sz w:val="20"/>
                <w:szCs w:val="20"/>
                <w:lang w:eastAsia="fr-FR"/>
              </w:rPr>
            </w:pPr>
            <w:r w:rsidRPr="00AD01EE">
              <w:rPr>
                <w:rFonts w:ascii="Arial Narrow" w:eastAsia="Times New Roman" w:hAnsi="Arial Narrow"/>
                <w:color w:val="000000"/>
                <w:sz w:val="20"/>
                <w:szCs w:val="20"/>
                <w:lang w:eastAsia="fr-FR"/>
              </w:rPr>
              <w:t>Centre-Ouest</w:t>
            </w:r>
          </w:p>
        </w:tc>
        <w:tc>
          <w:tcPr>
            <w:tcW w:w="4768" w:type="dxa"/>
            <w:tcBorders>
              <w:top w:val="dotted" w:sz="4" w:space="0" w:color="auto"/>
              <w:left w:val="nil"/>
              <w:bottom w:val="dotted" w:sz="4" w:space="0" w:color="auto"/>
              <w:right w:val="single" w:sz="8" w:space="0" w:color="auto"/>
            </w:tcBorders>
            <w:shd w:val="clear" w:color="auto" w:fill="EAF1DD" w:themeFill="accent3" w:themeFillTint="33"/>
            <w:vAlign w:val="center"/>
            <w:hideMark/>
          </w:tcPr>
          <w:p w14:paraId="7988151B" w14:textId="77777777" w:rsidR="002D5429" w:rsidRPr="00630069" w:rsidRDefault="002D5429" w:rsidP="002D5429">
            <w:pPr>
              <w:jc w:val="both"/>
              <w:rPr>
                <w:rFonts w:ascii="Arial Narrow" w:eastAsia="Times New Roman" w:hAnsi="Arial Narrow"/>
                <w:color w:val="000000"/>
                <w:sz w:val="20"/>
                <w:szCs w:val="20"/>
                <w:lang w:eastAsia="fr-FR"/>
              </w:rPr>
            </w:pPr>
            <w:r w:rsidRPr="00AD01EE">
              <w:rPr>
                <w:rFonts w:ascii="Arial Narrow" w:eastAsia="Times New Roman" w:hAnsi="Arial Narrow"/>
                <w:color w:val="000000"/>
                <w:sz w:val="20"/>
                <w:szCs w:val="20"/>
                <w:lang w:eastAsia="fr-FR"/>
              </w:rPr>
              <w:t>Koudougou, Sabou, Réo, Léo, Fara, Poura</w:t>
            </w:r>
          </w:p>
        </w:tc>
        <w:tc>
          <w:tcPr>
            <w:tcW w:w="1683" w:type="dxa"/>
            <w:tcBorders>
              <w:top w:val="dotted" w:sz="4" w:space="0" w:color="auto"/>
              <w:left w:val="nil"/>
              <w:bottom w:val="dotted" w:sz="4" w:space="0" w:color="auto"/>
              <w:right w:val="single" w:sz="8" w:space="0" w:color="auto"/>
            </w:tcBorders>
            <w:shd w:val="clear" w:color="auto" w:fill="EAF1DD" w:themeFill="accent3" w:themeFillTint="33"/>
            <w:noWrap/>
            <w:vAlign w:val="center"/>
          </w:tcPr>
          <w:p w14:paraId="749E96AE" w14:textId="3BBD1DB0" w:rsidR="002D5429" w:rsidRPr="00A72EDC" w:rsidRDefault="002D5429" w:rsidP="002D5429">
            <w:pPr>
              <w:jc w:val="center"/>
              <w:rPr>
                <w:rFonts w:ascii="Arial Narrow" w:hAnsi="Arial Narrow" w:cs="Arial"/>
                <w:sz w:val="20"/>
                <w:szCs w:val="20"/>
              </w:rPr>
            </w:pPr>
            <w:r>
              <w:rPr>
                <w:rFonts w:ascii="Arial Narrow" w:hAnsi="Arial Narrow"/>
                <w:color w:val="000000"/>
                <w:sz w:val="20"/>
                <w:szCs w:val="20"/>
              </w:rPr>
              <w:t>22</w:t>
            </w:r>
          </w:p>
        </w:tc>
      </w:tr>
      <w:tr w:rsidR="002D5429" w:rsidRPr="007F020A" w14:paraId="7CB01287" w14:textId="77777777" w:rsidTr="00982B3F">
        <w:trPr>
          <w:trHeight w:val="292"/>
          <w:jc w:val="center"/>
        </w:trPr>
        <w:tc>
          <w:tcPr>
            <w:tcW w:w="2625" w:type="dxa"/>
            <w:tcBorders>
              <w:top w:val="dotted" w:sz="4" w:space="0" w:color="auto"/>
              <w:left w:val="single" w:sz="8" w:space="0" w:color="auto"/>
              <w:bottom w:val="dotted" w:sz="4" w:space="0" w:color="auto"/>
              <w:right w:val="single" w:sz="8" w:space="0" w:color="auto"/>
            </w:tcBorders>
            <w:shd w:val="clear" w:color="auto" w:fill="auto"/>
            <w:noWrap/>
            <w:vAlign w:val="center"/>
            <w:hideMark/>
          </w:tcPr>
          <w:p w14:paraId="526E37C2" w14:textId="77777777" w:rsidR="002D5429" w:rsidRPr="00630069" w:rsidRDefault="002D5429" w:rsidP="002D5429">
            <w:pPr>
              <w:jc w:val="both"/>
              <w:rPr>
                <w:rFonts w:ascii="Arial Narrow" w:eastAsia="Times New Roman" w:hAnsi="Arial Narrow"/>
                <w:color w:val="000000"/>
                <w:sz w:val="20"/>
                <w:szCs w:val="20"/>
                <w:lang w:eastAsia="fr-FR"/>
              </w:rPr>
            </w:pPr>
            <w:r w:rsidRPr="00AD01EE">
              <w:rPr>
                <w:rFonts w:ascii="Arial Narrow" w:eastAsia="Times New Roman" w:hAnsi="Arial Narrow"/>
                <w:color w:val="000000"/>
                <w:sz w:val="20"/>
                <w:szCs w:val="20"/>
                <w:lang w:eastAsia="fr-FR"/>
              </w:rPr>
              <w:t>Centre-Sud</w:t>
            </w:r>
          </w:p>
        </w:tc>
        <w:tc>
          <w:tcPr>
            <w:tcW w:w="4768" w:type="dxa"/>
            <w:tcBorders>
              <w:top w:val="dotted" w:sz="4" w:space="0" w:color="auto"/>
              <w:left w:val="nil"/>
              <w:bottom w:val="dotted" w:sz="4" w:space="0" w:color="auto"/>
              <w:right w:val="single" w:sz="8" w:space="0" w:color="auto"/>
            </w:tcBorders>
            <w:shd w:val="clear" w:color="auto" w:fill="auto"/>
            <w:vAlign w:val="center"/>
            <w:hideMark/>
          </w:tcPr>
          <w:p w14:paraId="695DE1FF" w14:textId="77777777" w:rsidR="002D5429" w:rsidRPr="00630069" w:rsidRDefault="002D5429" w:rsidP="002D5429">
            <w:pPr>
              <w:jc w:val="both"/>
              <w:rPr>
                <w:rFonts w:ascii="Arial Narrow" w:eastAsia="Times New Roman" w:hAnsi="Arial Narrow"/>
                <w:color w:val="000000"/>
                <w:sz w:val="20"/>
                <w:szCs w:val="20"/>
                <w:lang w:eastAsia="fr-FR"/>
              </w:rPr>
            </w:pPr>
            <w:r w:rsidRPr="00AD01EE">
              <w:rPr>
                <w:rFonts w:ascii="Arial Narrow" w:eastAsia="Times New Roman" w:hAnsi="Arial Narrow"/>
                <w:color w:val="000000"/>
                <w:sz w:val="20"/>
                <w:szCs w:val="20"/>
                <w:lang w:eastAsia="fr-FR"/>
              </w:rPr>
              <w:t>Manga, Kombissiri, Pô</w:t>
            </w:r>
          </w:p>
        </w:tc>
        <w:tc>
          <w:tcPr>
            <w:tcW w:w="1683" w:type="dxa"/>
            <w:tcBorders>
              <w:top w:val="dotted" w:sz="4" w:space="0" w:color="auto"/>
              <w:left w:val="nil"/>
              <w:bottom w:val="dotted" w:sz="4" w:space="0" w:color="auto"/>
              <w:right w:val="single" w:sz="8" w:space="0" w:color="auto"/>
            </w:tcBorders>
            <w:shd w:val="clear" w:color="auto" w:fill="auto"/>
            <w:noWrap/>
            <w:vAlign w:val="center"/>
          </w:tcPr>
          <w:p w14:paraId="51B3E048" w14:textId="6128B1FE" w:rsidR="002D5429" w:rsidRPr="00A72EDC" w:rsidRDefault="002D5429" w:rsidP="002D5429">
            <w:pPr>
              <w:jc w:val="center"/>
              <w:rPr>
                <w:rFonts w:ascii="Arial Narrow" w:hAnsi="Arial Narrow" w:cs="Arial"/>
                <w:sz w:val="20"/>
                <w:szCs w:val="20"/>
              </w:rPr>
            </w:pPr>
            <w:r>
              <w:rPr>
                <w:rFonts w:ascii="Arial Narrow" w:hAnsi="Arial Narrow"/>
                <w:color w:val="000000"/>
                <w:sz w:val="20"/>
                <w:szCs w:val="20"/>
              </w:rPr>
              <w:t>18</w:t>
            </w:r>
          </w:p>
        </w:tc>
      </w:tr>
      <w:tr w:rsidR="002D5429" w:rsidRPr="007F020A" w14:paraId="2AE66078" w14:textId="77777777" w:rsidTr="00022768">
        <w:trPr>
          <w:trHeight w:val="292"/>
          <w:jc w:val="center"/>
        </w:trPr>
        <w:tc>
          <w:tcPr>
            <w:tcW w:w="2625" w:type="dxa"/>
            <w:tcBorders>
              <w:top w:val="dotted" w:sz="4" w:space="0" w:color="auto"/>
              <w:left w:val="single" w:sz="8" w:space="0" w:color="auto"/>
              <w:bottom w:val="dotted" w:sz="4" w:space="0" w:color="auto"/>
              <w:right w:val="single" w:sz="8" w:space="0" w:color="auto"/>
            </w:tcBorders>
            <w:shd w:val="clear" w:color="auto" w:fill="EAF1DD" w:themeFill="accent3" w:themeFillTint="33"/>
            <w:noWrap/>
            <w:vAlign w:val="center"/>
            <w:hideMark/>
          </w:tcPr>
          <w:p w14:paraId="09C3C639" w14:textId="77777777" w:rsidR="002D5429" w:rsidRPr="00630069" w:rsidRDefault="002D5429" w:rsidP="002D5429">
            <w:pPr>
              <w:jc w:val="both"/>
              <w:rPr>
                <w:rFonts w:ascii="Arial Narrow" w:eastAsia="Times New Roman" w:hAnsi="Arial Narrow"/>
                <w:color w:val="000000"/>
                <w:sz w:val="20"/>
                <w:szCs w:val="20"/>
                <w:lang w:eastAsia="fr-FR"/>
              </w:rPr>
            </w:pPr>
            <w:r w:rsidRPr="00AD01EE">
              <w:rPr>
                <w:rFonts w:ascii="Arial Narrow" w:eastAsia="Times New Roman" w:hAnsi="Arial Narrow"/>
                <w:color w:val="000000"/>
                <w:sz w:val="20"/>
                <w:szCs w:val="20"/>
                <w:lang w:eastAsia="fr-FR"/>
              </w:rPr>
              <w:t>Est</w:t>
            </w:r>
          </w:p>
        </w:tc>
        <w:tc>
          <w:tcPr>
            <w:tcW w:w="4768" w:type="dxa"/>
            <w:tcBorders>
              <w:top w:val="dotted" w:sz="4" w:space="0" w:color="auto"/>
              <w:left w:val="nil"/>
              <w:bottom w:val="dotted" w:sz="4" w:space="0" w:color="auto"/>
              <w:right w:val="single" w:sz="8" w:space="0" w:color="auto"/>
            </w:tcBorders>
            <w:shd w:val="clear" w:color="auto" w:fill="EAF1DD" w:themeFill="accent3" w:themeFillTint="33"/>
            <w:vAlign w:val="center"/>
            <w:hideMark/>
          </w:tcPr>
          <w:p w14:paraId="369831E1" w14:textId="77777777" w:rsidR="002D5429" w:rsidRPr="00630069" w:rsidRDefault="002D5429" w:rsidP="002D5429">
            <w:pPr>
              <w:jc w:val="both"/>
              <w:rPr>
                <w:rFonts w:ascii="Arial Narrow" w:eastAsia="Times New Roman" w:hAnsi="Arial Narrow"/>
                <w:color w:val="000000"/>
                <w:sz w:val="20"/>
                <w:szCs w:val="20"/>
                <w:lang w:eastAsia="fr-FR"/>
              </w:rPr>
            </w:pPr>
            <w:r w:rsidRPr="00AD01EE">
              <w:rPr>
                <w:rFonts w:ascii="Arial Narrow" w:eastAsia="Times New Roman" w:hAnsi="Arial Narrow"/>
                <w:color w:val="000000"/>
                <w:sz w:val="20"/>
                <w:szCs w:val="20"/>
                <w:lang w:eastAsia="fr-FR"/>
              </w:rPr>
              <w:t>Fada N'Gourma, Bogandé, Gayeri, Kompienga, Diapaga, Pama</w:t>
            </w:r>
          </w:p>
        </w:tc>
        <w:tc>
          <w:tcPr>
            <w:tcW w:w="1683" w:type="dxa"/>
            <w:tcBorders>
              <w:top w:val="dotted" w:sz="4" w:space="0" w:color="auto"/>
              <w:left w:val="nil"/>
              <w:bottom w:val="dotted" w:sz="4" w:space="0" w:color="auto"/>
              <w:right w:val="single" w:sz="8" w:space="0" w:color="auto"/>
            </w:tcBorders>
            <w:shd w:val="clear" w:color="auto" w:fill="EAF1DD" w:themeFill="accent3" w:themeFillTint="33"/>
            <w:noWrap/>
            <w:vAlign w:val="center"/>
          </w:tcPr>
          <w:p w14:paraId="07BE4EEC" w14:textId="71413AEE" w:rsidR="002D5429" w:rsidRPr="00A72EDC" w:rsidRDefault="002D5429" w:rsidP="002D5429">
            <w:pPr>
              <w:jc w:val="center"/>
              <w:rPr>
                <w:rFonts w:ascii="Arial Narrow" w:hAnsi="Arial Narrow" w:cs="Arial"/>
                <w:sz w:val="20"/>
                <w:szCs w:val="20"/>
              </w:rPr>
            </w:pPr>
            <w:r>
              <w:rPr>
                <w:rFonts w:ascii="Arial Narrow" w:hAnsi="Arial Narrow"/>
                <w:color w:val="000000"/>
                <w:sz w:val="20"/>
                <w:szCs w:val="20"/>
              </w:rPr>
              <w:t>28</w:t>
            </w:r>
          </w:p>
        </w:tc>
      </w:tr>
      <w:tr w:rsidR="002D5429" w:rsidRPr="007F020A" w14:paraId="17299494" w14:textId="77777777" w:rsidTr="00982B3F">
        <w:trPr>
          <w:trHeight w:val="292"/>
          <w:jc w:val="center"/>
        </w:trPr>
        <w:tc>
          <w:tcPr>
            <w:tcW w:w="2625" w:type="dxa"/>
            <w:tcBorders>
              <w:top w:val="dotted" w:sz="4" w:space="0" w:color="auto"/>
              <w:left w:val="single" w:sz="8" w:space="0" w:color="auto"/>
              <w:bottom w:val="dotted" w:sz="4" w:space="0" w:color="auto"/>
              <w:right w:val="single" w:sz="8" w:space="0" w:color="auto"/>
            </w:tcBorders>
            <w:shd w:val="clear" w:color="auto" w:fill="auto"/>
            <w:noWrap/>
            <w:vAlign w:val="center"/>
            <w:hideMark/>
          </w:tcPr>
          <w:p w14:paraId="630F9FED" w14:textId="77777777" w:rsidR="002D5429" w:rsidRPr="00630069" w:rsidRDefault="002D5429" w:rsidP="002D5429">
            <w:pPr>
              <w:jc w:val="both"/>
              <w:rPr>
                <w:rFonts w:ascii="Arial Narrow" w:eastAsia="Times New Roman" w:hAnsi="Arial Narrow"/>
                <w:color w:val="000000"/>
                <w:sz w:val="20"/>
                <w:szCs w:val="20"/>
                <w:lang w:eastAsia="fr-FR"/>
              </w:rPr>
            </w:pPr>
            <w:r w:rsidRPr="00AD01EE">
              <w:rPr>
                <w:rFonts w:ascii="Arial Narrow" w:eastAsia="Times New Roman" w:hAnsi="Arial Narrow"/>
                <w:color w:val="000000"/>
                <w:sz w:val="20"/>
                <w:szCs w:val="20"/>
                <w:lang w:eastAsia="fr-FR"/>
              </w:rPr>
              <w:t>Hauts-Bassins</w:t>
            </w:r>
          </w:p>
        </w:tc>
        <w:tc>
          <w:tcPr>
            <w:tcW w:w="4768" w:type="dxa"/>
            <w:tcBorders>
              <w:top w:val="dotted" w:sz="4" w:space="0" w:color="auto"/>
              <w:left w:val="nil"/>
              <w:bottom w:val="dotted" w:sz="4" w:space="0" w:color="auto"/>
              <w:right w:val="single" w:sz="8" w:space="0" w:color="auto"/>
            </w:tcBorders>
            <w:shd w:val="clear" w:color="auto" w:fill="auto"/>
            <w:vAlign w:val="center"/>
            <w:hideMark/>
          </w:tcPr>
          <w:p w14:paraId="69773A1C" w14:textId="77777777" w:rsidR="002D5429" w:rsidRPr="00630069" w:rsidRDefault="002D5429" w:rsidP="002D5429">
            <w:pPr>
              <w:jc w:val="both"/>
              <w:rPr>
                <w:rFonts w:ascii="Arial Narrow" w:eastAsia="Times New Roman" w:hAnsi="Arial Narrow"/>
                <w:color w:val="000000"/>
                <w:sz w:val="20"/>
                <w:szCs w:val="20"/>
                <w:lang w:eastAsia="fr-FR"/>
              </w:rPr>
            </w:pPr>
            <w:r w:rsidRPr="00AD01EE">
              <w:rPr>
                <w:rFonts w:ascii="Arial Narrow" w:eastAsia="Times New Roman" w:hAnsi="Arial Narrow"/>
                <w:color w:val="000000"/>
                <w:sz w:val="20"/>
                <w:szCs w:val="20"/>
                <w:lang w:eastAsia="fr-FR"/>
              </w:rPr>
              <w:t>Bobo Dioulasso, Orodara, Houndé</w:t>
            </w:r>
          </w:p>
        </w:tc>
        <w:tc>
          <w:tcPr>
            <w:tcW w:w="1683" w:type="dxa"/>
            <w:tcBorders>
              <w:top w:val="dotted" w:sz="4" w:space="0" w:color="auto"/>
              <w:left w:val="nil"/>
              <w:bottom w:val="dotted" w:sz="4" w:space="0" w:color="auto"/>
              <w:right w:val="single" w:sz="8" w:space="0" w:color="auto"/>
            </w:tcBorders>
            <w:shd w:val="clear" w:color="auto" w:fill="auto"/>
            <w:noWrap/>
            <w:vAlign w:val="center"/>
          </w:tcPr>
          <w:p w14:paraId="1DFD3D69" w14:textId="6E7EBE9C" w:rsidR="002D5429" w:rsidRPr="00A72EDC" w:rsidRDefault="002D5429" w:rsidP="002D5429">
            <w:pPr>
              <w:jc w:val="center"/>
              <w:rPr>
                <w:rFonts w:ascii="Arial Narrow" w:hAnsi="Arial Narrow" w:cs="Arial"/>
                <w:sz w:val="20"/>
                <w:szCs w:val="20"/>
              </w:rPr>
            </w:pPr>
            <w:r>
              <w:rPr>
                <w:rFonts w:ascii="Arial Narrow" w:hAnsi="Arial Narrow"/>
                <w:color w:val="000000"/>
                <w:sz w:val="20"/>
                <w:szCs w:val="20"/>
              </w:rPr>
              <w:t>35</w:t>
            </w:r>
          </w:p>
        </w:tc>
      </w:tr>
      <w:tr w:rsidR="002D5429" w:rsidRPr="007F020A" w14:paraId="2B2473BB" w14:textId="77777777" w:rsidTr="00022768">
        <w:trPr>
          <w:trHeight w:val="292"/>
          <w:jc w:val="center"/>
        </w:trPr>
        <w:tc>
          <w:tcPr>
            <w:tcW w:w="2625" w:type="dxa"/>
            <w:tcBorders>
              <w:top w:val="dotted" w:sz="4" w:space="0" w:color="auto"/>
              <w:left w:val="single" w:sz="8" w:space="0" w:color="auto"/>
              <w:bottom w:val="dotted" w:sz="4" w:space="0" w:color="auto"/>
              <w:right w:val="single" w:sz="8" w:space="0" w:color="auto"/>
            </w:tcBorders>
            <w:shd w:val="clear" w:color="auto" w:fill="EAF1DD" w:themeFill="accent3" w:themeFillTint="33"/>
            <w:noWrap/>
            <w:vAlign w:val="center"/>
            <w:hideMark/>
          </w:tcPr>
          <w:p w14:paraId="3135A46B" w14:textId="77777777" w:rsidR="002D5429" w:rsidRPr="00630069" w:rsidRDefault="002D5429" w:rsidP="002D5429">
            <w:pPr>
              <w:jc w:val="both"/>
              <w:rPr>
                <w:rFonts w:ascii="Arial Narrow" w:eastAsia="Times New Roman" w:hAnsi="Arial Narrow"/>
                <w:color w:val="000000"/>
                <w:sz w:val="20"/>
                <w:szCs w:val="20"/>
                <w:lang w:eastAsia="fr-FR"/>
              </w:rPr>
            </w:pPr>
            <w:r w:rsidRPr="00AD01EE">
              <w:rPr>
                <w:rFonts w:ascii="Arial Narrow" w:eastAsia="Times New Roman" w:hAnsi="Arial Narrow"/>
                <w:color w:val="000000"/>
                <w:sz w:val="20"/>
                <w:szCs w:val="20"/>
                <w:lang w:eastAsia="fr-FR"/>
              </w:rPr>
              <w:t>Nord</w:t>
            </w:r>
          </w:p>
        </w:tc>
        <w:tc>
          <w:tcPr>
            <w:tcW w:w="4768" w:type="dxa"/>
            <w:tcBorders>
              <w:top w:val="dotted" w:sz="4" w:space="0" w:color="auto"/>
              <w:left w:val="nil"/>
              <w:bottom w:val="dotted" w:sz="4" w:space="0" w:color="auto"/>
              <w:right w:val="single" w:sz="8" w:space="0" w:color="auto"/>
            </w:tcBorders>
            <w:shd w:val="clear" w:color="auto" w:fill="EAF1DD" w:themeFill="accent3" w:themeFillTint="33"/>
            <w:vAlign w:val="center"/>
            <w:hideMark/>
          </w:tcPr>
          <w:p w14:paraId="71F16E9D" w14:textId="77777777" w:rsidR="002D5429" w:rsidRPr="00630069" w:rsidRDefault="002D5429" w:rsidP="002D5429">
            <w:pPr>
              <w:jc w:val="both"/>
              <w:rPr>
                <w:rFonts w:ascii="Arial Narrow" w:eastAsia="Times New Roman" w:hAnsi="Arial Narrow"/>
                <w:color w:val="000000"/>
                <w:sz w:val="20"/>
                <w:szCs w:val="20"/>
                <w:lang w:eastAsia="fr-FR"/>
              </w:rPr>
            </w:pPr>
            <w:r w:rsidRPr="00AD01EE">
              <w:rPr>
                <w:rFonts w:ascii="Arial Narrow" w:eastAsia="Times New Roman" w:hAnsi="Arial Narrow"/>
                <w:color w:val="000000"/>
                <w:sz w:val="20"/>
                <w:szCs w:val="20"/>
                <w:lang w:eastAsia="fr-FR"/>
              </w:rPr>
              <w:t>Ouahigouya, Titao, Yako, Gourcy</w:t>
            </w:r>
          </w:p>
        </w:tc>
        <w:tc>
          <w:tcPr>
            <w:tcW w:w="1683" w:type="dxa"/>
            <w:tcBorders>
              <w:top w:val="dotted" w:sz="4" w:space="0" w:color="auto"/>
              <w:left w:val="nil"/>
              <w:bottom w:val="dotted" w:sz="4" w:space="0" w:color="auto"/>
              <w:right w:val="single" w:sz="8" w:space="0" w:color="auto"/>
            </w:tcBorders>
            <w:shd w:val="clear" w:color="auto" w:fill="EAF1DD" w:themeFill="accent3" w:themeFillTint="33"/>
            <w:noWrap/>
            <w:vAlign w:val="center"/>
          </w:tcPr>
          <w:p w14:paraId="562D83C1" w14:textId="0F635425" w:rsidR="002D5429" w:rsidRPr="00A72EDC" w:rsidRDefault="002D5429" w:rsidP="002D5429">
            <w:pPr>
              <w:jc w:val="center"/>
              <w:rPr>
                <w:rFonts w:ascii="Arial Narrow" w:hAnsi="Arial Narrow" w:cs="Arial"/>
                <w:sz w:val="20"/>
                <w:szCs w:val="20"/>
              </w:rPr>
            </w:pPr>
            <w:r>
              <w:rPr>
                <w:rFonts w:ascii="Arial Narrow" w:hAnsi="Arial Narrow"/>
                <w:color w:val="000000"/>
                <w:sz w:val="20"/>
                <w:szCs w:val="20"/>
              </w:rPr>
              <w:t>28</w:t>
            </w:r>
          </w:p>
        </w:tc>
      </w:tr>
      <w:tr w:rsidR="002D5429" w:rsidRPr="007F020A" w14:paraId="51EA1E13" w14:textId="77777777" w:rsidTr="00982B3F">
        <w:trPr>
          <w:trHeight w:val="292"/>
          <w:jc w:val="center"/>
        </w:trPr>
        <w:tc>
          <w:tcPr>
            <w:tcW w:w="2625" w:type="dxa"/>
            <w:tcBorders>
              <w:top w:val="dotted" w:sz="4" w:space="0" w:color="auto"/>
              <w:left w:val="single" w:sz="8" w:space="0" w:color="auto"/>
              <w:bottom w:val="dotted" w:sz="4" w:space="0" w:color="auto"/>
              <w:right w:val="single" w:sz="8" w:space="0" w:color="auto"/>
            </w:tcBorders>
            <w:shd w:val="clear" w:color="auto" w:fill="auto"/>
            <w:noWrap/>
            <w:vAlign w:val="center"/>
            <w:hideMark/>
          </w:tcPr>
          <w:p w14:paraId="3078A700" w14:textId="77777777" w:rsidR="002D5429" w:rsidRPr="00630069" w:rsidRDefault="002D5429" w:rsidP="002D5429">
            <w:pPr>
              <w:jc w:val="both"/>
              <w:rPr>
                <w:rFonts w:ascii="Arial Narrow" w:eastAsia="Times New Roman" w:hAnsi="Arial Narrow"/>
                <w:color w:val="000000"/>
                <w:sz w:val="20"/>
                <w:szCs w:val="20"/>
                <w:lang w:eastAsia="fr-FR"/>
              </w:rPr>
            </w:pPr>
            <w:r w:rsidRPr="00AD01EE">
              <w:rPr>
                <w:rFonts w:ascii="Arial Narrow" w:eastAsia="Times New Roman" w:hAnsi="Arial Narrow"/>
                <w:color w:val="000000"/>
                <w:sz w:val="20"/>
                <w:szCs w:val="20"/>
                <w:lang w:eastAsia="fr-FR"/>
              </w:rPr>
              <w:t>Plateau Central</w:t>
            </w:r>
          </w:p>
        </w:tc>
        <w:tc>
          <w:tcPr>
            <w:tcW w:w="4768" w:type="dxa"/>
            <w:tcBorders>
              <w:top w:val="dotted" w:sz="4" w:space="0" w:color="auto"/>
              <w:left w:val="nil"/>
              <w:bottom w:val="dotted" w:sz="4" w:space="0" w:color="auto"/>
              <w:right w:val="single" w:sz="8" w:space="0" w:color="auto"/>
            </w:tcBorders>
            <w:shd w:val="clear" w:color="auto" w:fill="auto"/>
            <w:vAlign w:val="center"/>
            <w:hideMark/>
          </w:tcPr>
          <w:p w14:paraId="1FAB6B37" w14:textId="77777777" w:rsidR="002D5429" w:rsidRPr="00630069" w:rsidRDefault="002D5429" w:rsidP="002D5429">
            <w:pPr>
              <w:jc w:val="both"/>
              <w:rPr>
                <w:rFonts w:ascii="Arial Narrow" w:eastAsia="Times New Roman" w:hAnsi="Arial Narrow"/>
                <w:color w:val="000000"/>
                <w:sz w:val="20"/>
                <w:szCs w:val="20"/>
                <w:lang w:eastAsia="fr-FR"/>
              </w:rPr>
            </w:pPr>
            <w:r w:rsidRPr="00AD01EE">
              <w:rPr>
                <w:rFonts w:ascii="Arial Narrow" w:eastAsia="Times New Roman" w:hAnsi="Arial Narrow"/>
                <w:color w:val="000000"/>
                <w:sz w:val="20"/>
                <w:szCs w:val="20"/>
                <w:lang w:eastAsia="fr-FR"/>
              </w:rPr>
              <w:t>Ziniare, Lombila, Boussé, Zorgho</w:t>
            </w:r>
          </w:p>
        </w:tc>
        <w:tc>
          <w:tcPr>
            <w:tcW w:w="1683" w:type="dxa"/>
            <w:tcBorders>
              <w:top w:val="dotted" w:sz="4" w:space="0" w:color="auto"/>
              <w:left w:val="nil"/>
              <w:bottom w:val="dotted" w:sz="4" w:space="0" w:color="auto"/>
              <w:right w:val="single" w:sz="8" w:space="0" w:color="auto"/>
            </w:tcBorders>
            <w:shd w:val="clear" w:color="auto" w:fill="auto"/>
            <w:noWrap/>
            <w:vAlign w:val="center"/>
          </w:tcPr>
          <w:p w14:paraId="0E3CEA03" w14:textId="709FD173" w:rsidR="002D5429" w:rsidRPr="00A72EDC" w:rsidRDefault="002D5429" w:rsidP="002D5429">
            <w:pPr>
              <w:jc w:val="center"/>
              <w:rPr>
                <w:rFonts w:ascii="Arial Narrow" w:hAnsi="Arial Narrow" w:cs="Arial"/>
                <w:sz w:val="20"/>
                <w:szCs w:val="20"/>
              </w:rPr>
            </w:pPr>
            <w:r>
              <w:rPr>
                <w:rFonts w:ascii="Arial Narrow" w:hAnsi="Arial Narrow"/>
                <w:color w:val="000000"/>
                <w:sz w:val="20"/>
                <w:szCs w:val="20"/>
              </w:rPr>
              <w:t>13</w:t>
            </w:r>
          </w:p>
        </w:tc>
      </w:tr>
      <w:tr w:rsidR="002D5429" w:rsidRPr="001D3112" w14:paraId="097BFC6C" w14:textId="77777777" w:rsidTr="00022768">
        <w:trPr>
          <w:trHeight w:val="292"/>
          <w:jc w:val="center"/>
        </w:trPr>
        <w:tc>
          <w:tcPr>
            <w:tcW w:w="2625" w:type="dxa"/>
            <w:tcBorders>
              <w:top w:val="dotted" w:sz="4" w:space="0" w:color="auto"/>
              <w:left w:val="single" w:sz="8" w:space="0" w:color="auto"/>
              <w:bottom w:val="dotted" w:sz="4" w:space="0" w:color="auto"/>
              <w:right w:val="single" w:sz="8" w:space="0" w:color="auto"/>
            </w:tcBorders>
            <w:shd w:val="clear" w:color="auto" w:fill="EAF1DD" w:themeFill="accent3" w:themeFillTint="33"/>
            <w:noWrap/>
            <w:vAlign w:val="center"/>
            <w:hideMark/>
          </w:tcPr>
          <w:p w14:paraId="1D90A675" w14:textId="77777777" w:rsidR="002D5429" w:rsidRPr="00630069" w:rsidRDefault="002D5429" w:rsidP="002D5429">
            <w:pPr>
              <w:jc w:val="both"/>
              <w:rPr>
                <w:rFonts w:ascii="Arial Narrow" w:eastAsia="Times New Roman" w:hAnsi="Arial Narrow"/>
                <w:color w:val="000000"/>
                <w:sz w:val="20"/>
                <w:szCs w:val="20"/>
                <w:lang w:eastAsia="fr-FR"/>
              </w:rPr>
            </w:pPr>
            <w:r w:rsidRPr="00AD01EE">
              <w:rPr>
                <w:rFonts w:ascii="Arial Narrow" w:eastAsia="Times New Roman" w:hAnsi="Arial Narrow"/>
                <w:color w:val="000000"/>
                <w:sz w:val="20"/>
                <w:szCs w:val="20"/>
                <w:lang w:eastAsia="fr-FR"/>
              </w:rPr>
              <w:t>Sahel</w:t>
            </w:r>
          </w:p>
        </w:tc>
        <w:tc>
          <w:tcPr>
            <w:tcW w:w="4768" w:type="dxa"/>
            <w:tcBorders>
              <w:top w:val="dotted" w:sz="4" w:space="0" w:color="auto"/>
              <w:left w:val="nil"/>
              <w:bottom w:val="dotted" w:sz="4" w:space="0" w:color="auto"/>
              <w:right w:val="single" w:sz="8" w:space="0" w:color="auto"/>
            </w:tcBorders>
            <w:shd w:val="clear" w:color="auto" w:fill="EAF1DD" w:themeFill="accent3" w:themeFillTint="33"/>
            <w:vAlign w:val="center"/>
            <w:hideMark/>
          </w:tcPr>
          <w:p w14:paraId="514E8B07" w14:textId="77777777" w:rsidR="002D5429" w:rsidRPr="00630069" w:rsidRDefault="002D5429" w:rsidP="002D5429">
            <w:pPr>
              <w:jc w:val="both"/>
              <w:rPr>
                <w:rFonts w:ascii="Arial Narrow" w:eastAsia="Times New Roman" w:hAnsi="Arial Narrow"/>
                <w:color w:val="000000"/>
                <w:sz w:val="20"/>
                <w:szCs w:val="20"/>
                <w:lang w:val="en-US" w:eastAsia="fr-FR"/>
              </w:rPr>
            </w:pPr>
            <w:r w:rsidRPr="00AD01EE">
              <w:rPr>
                <w:rFonts w:ascii="Arial Narrow" w:eastAsia="Times New Roman" w:hAnsi="Arial Narrow"/>
                <w:color w:val="000000"/>
                <w:sz w:val="20"/>
                <w:szCs w:val="20"/>
                <w:lang w:val="en-US" w:eastAsia="fr-FR"/>
              </w:rPr>
              <w:t>Dori, Djibo, Gorom-Gorom (+ Arbinda), Sebba</w:t>
            </w:r>
          </w:p>
        </w:tc>
        <w:tc>
          <w:tcPr>
            <w:tcW w:w="1683" w:type="dxa"/>
            <w:tcBorders>
              <w:top w:val="dotted" w:sz="4" w:space="0" w:color="auto"/>
              <w:left w:val="nil"/>
              <w:bottom w:val="dotted" w:sz="4" w:space="0" w:color="auto"/>
              <w:right w:val="single" w:sz="8" w:space="0" w:color="auto"/>
            </w:tcBorders>
            <w:shd w:val="clear" w:color="auto" w:fill="EAF1DD" w:themeFill="accent3" w:themeFillTint="33"/>
            <w:noWrap/>
            <w:vAlign w:val="center"/>
          </w:tcPr>
          <w:p w14:paraId="4D38720B" w14:textId="3E3329F4" w:rsidR="002D5429" w:rsidRPr="00A72EDC" w:rsidRDefault="002D5429" w:rsidP="002D5429">
            <w:pPr>
              <w:jc w:val="center"/>
              <w:rPr>
                <w:rFonts w:ascii="Arial Narrow" w:hAnsi="Arial Narrow" w:cs="Arial"/>
                <w:sz w:val="20"/>
                <w:szCs w:val="20"/>
                <w:lang w:val="en-US"/>
              </w:rPr>
            </w:pPr>
            <w:r>
              <w:rPr>
                <w:rFonts w:ascii="Arial Narrow" w:hAnsi="Arial Narrow"/>
                <w:color w:val="000000"/>
                <w:sz w:val="20"/>
                <w:szCs w:val="20"/>
              </w:rPr>
              <w:t>22</w:t>
            </w:r>
          </w:p>
        </w:tc>
      </w:tr>
      <w:tr w:rsidR="002D5429" w:rsidRPr="007F020A" w14:paraId="5B26D3CA" w14:textId="77777777" w:rsidTr="00982B3F">
        <w:trPr>
          <w:trHeight w:val="292"/>
          <w:jc w:val="center"/>
        </w:trPr>
        <w:tc>
          <w:tcPr>
            <w:tcW w:w="2625" w:type="dxa"/>
            <w:tcBorders>
              <w:top w:val="dotted" w:sz="4" w:space="0" w:color="auto"/>
              <w:left w:val="single" w:sz="8" w:space="0" w:color="auto"/>
              <w:bottom w:val="single" w:sz="8" w:space="0" w:color="auto"/>
              <w:right w:val="single" w:sz="8" w:space="0" w:color="auto"/>
            </w:tcBorders>
            <w:shd w:val="clear" w:color="auto" w:fill="auto"/>
            <w:noWrap/>
            <w:vAlign w:val="center"/>
            <w:hideMark/>
          </w:tcPr>
          <w:p w14:paraId="748F6857" w14:textId="77777777" w:rsidR="002D5429" w:rsidRPr="00630069" w:rsidRDefault="002D5429" w:rsidP="002D5429">
            <w:pPr>
              <w:jc w:val="both"/>
              <w:rPr>
                <w:rFonts w:ascii="Arial Narrow" w:eastAsia="Times New Roman" w:hAnsi="Arial Narrow"/>
                <w:color w:val="000000"/>
                <w:sz w:val="20"/>
                <w:szCs w:val="20"/>
                <w:lang w:eastAsia="fr-FR"/>
              </w:rPr>
            </w:pPr>
            <w:r w:rsidRPr="00AD01EE">
              <w:rPr>
                <w:rFonts w:ascii="Arial Narrow" w:eastAsia="Times New Roman" w:hAnsi="Arial Narrow"/>
                <w:color w:val="000000"/>
                <w:sz w:val="20"/>
                <w:szCs w:val="20"/>
                <w:lang w:eastAsia="fr-FR"/>
              </w:rPr>
              <w:t>Sud-Ouest</w:t>
            </w:r>
          </w:p>
        </w:tc>
        <w:tc>
          <w:tcPr>
            <w:tcW w:w="4768" w:type="dxa"/>
            <w:tcBorders>
              <w:top w:val="dotted" w:sz="4" w:space="0" w:color="auto"/>
              <w:left w:val="nil"/>
              <w:bottom w:val="single" w:sz="8" w:space="0" w:color="auto"/>
              <w:right w:val="single" w:sz="8" w:space="0" w:color="auto"/>
            </w:tcBorders>
            <w:shd w:val="clear" w:color="auto" w:fill="auto"/>
            <w:vAlign w:val="center"/>
            <w:hideMark/>
          </w:tcPr>
          <w:p w14:paraId="3CA2B8C8" w14:textId="77777777" w:rsidR="002D5429" w:rsidRPr="00630069" w:rsidRDefault="002D5429" w:rsidP="002D5429">
            <w:pPr>
              <w:jc w:val="both"/>
              <w:rPr>
                <w:rFonts w:ascii="Arial Narrow" w:eastAsia="Times New Roman" w:hAnsi="Arial Narrow"/>
                <w:color w:val="000000"/>
                <w:sz w:val="20"/>
                <w:szCs w:val="20"/>
                <w:lang w:eastAsia="fr-FR"/>
              </w:rPr>
            </w:pPr>
            <w:r w:rsidRPr="00AD01EE">
              <w:rPr>
                <w:rFonts w:ascii="Arial Narrow" w:eastAsia="Times New Roman" w:hAnsi="Arial Narrow"/>
                <w:color w:val="000000"/>
                <w:sz w:val="20"/>
                <w:szCs w:val="20"/>
                <w:lang w:eastAsia="fr-FR"/>
              </w:rPr>
              <w:t>Diébougou, Gaoua</w:t>
            </w:r>
          </w:p>
        </w:tc>
        <w:tc>
          <w:tcPr>
            <w:tcW w:w="1683" w:type="dxa"/>
            <w:tcBorders>
              <w:top w:val="dotted" w:sz="4" w:space="0" w:color="auto"/>
              <w:left w:val="nil"/>
              <w:bottom w:val="single" w:sz="8" w:space="0" w:color="auto"/>
              <w:right w:val="single" w:sz="8" w:space="0" w:color="auto"/>
            </w:tcBorders>
            <w:shd w:val="clear" w:color="auto" w:fill="auto"/>
            <w:noWrap/>
            <w:vAlign w:val="center"/>
          </w:tcPr>
          <w:p w14:paraId="4997AF24" w14:textId="4BDD552C" w:rsidR="002D5429" w:rsidRPr="00A72EDC" w:rsidRDefault="002D5429" w:rsidP="002D5429">
            <w:pPr>
              <w:jc w:val="center"/>
              <w:rPr>
                <w:rFonts w:ascii="Arial Narrow" w:hAnsi="Arial Narrow" w:cs="Arial"/>
                <w:sz w:val="20"/>
                <w:szCs w:val="20"/>
              </w:rPr>
            </w:pPr>
            <w:r>
              <w:rPr>
                <w:rFonts w:ascii="Arial Narrow" w:hAnsi="Arial Narrow"/>
                <w:color w:val="000000"/>
                <w:sz w:val="20"/>
                <w:szCs w:val="20"/>
              </w:rPr>
              <w:t>24</w:t>
            </w:r>
          </w:p>
        </w:tc>
      </w:tr>
      <w:tr w:rsidR="002D5429" w:rsidRPr="007F020A" w14:paraId="0A160486" w14:textId="77777777" w:rsidTr="00022768">
        <w:trPr>
          <w:trHeight w:val="292"/>
          <w:jc w:val="center"/>
        </w:trPr>
        <w:tc>
          <w:tcPr>
            <w:tcW w:w="2625" w:type="dxa"/>
            <w:tcBorders>
              <w:top w:val="nil"/>
              <w:left w:val="single" w:sz="8" w:space="0" w:color="auto"/>
              <w:bottom w:val="single" w:sz="8" w:space="0" w:color="auto"/>
              <w:right w:val="single" w:sz="8" w:space="0" w:color="auto"/>
            </w:tcBorders>
            <w:shd w:val="clear" w:color="auto" w:fill="EAF1DD" w:themeFill="accent3" w:themeFillTint="33"/>
            <w:noWrap/>
            <w:vAlign w:val="center"/>
            <w:hideMark/>
          </w:tcPr>
          <w:p w14:paraId="7B97D2CE" w14:textId="77777777" w:rsidR="002D5429" w:rsidRPr="00630069" w:rsidRDefault="002D5429" w:rsidP="002D5429">
            <w:pPr>
              <w:jc w:val="both"/>
              <w:rPr>
                <w:rFonts w:ascii="Arial Narrow" w:eastAsia="Times New Roman" w:hAnsi="Arial Narrow"/>
                <w:color w:val="000000"/>
                <w:sz w:val="20"/>
                <w:szCs w:val="20"/>
                <w:lang w:eastAsia="fr-FR"/>
              </w:rPr>
            </w:pPr>
            <w:r w:rsidRPr="00AD01EE">
              <w:rPr>
                <w:rFonts w:ascii="Arial Narrow" w:eastAsia="Times New Roman" w:hAnsi="Arial Narrow"/>
                <w:color w:val="000000"/>
                <w:sz w:val="20"/>
                <w:szCs w:val="20"/>
                <w:lang w:eastAsia="fr-FR"/>
              </w:rPr>
              <w:t>Total ONEA</w:t>
            </w:r>
          </w:p>
        </w:tc>
        <w:tc>
          <w:tcPr>
            <w:tcW w:w="4768" w:type="dxa"/>
            <w:tcBorders>
              <w:top w:val="nil"/>
              <w:left w:val="nil"/>
              <w:bottom w:val="single" w:sz="8" w:space="0" w:color="auto"/>
              <w:right w:val="single" w:sz="8" w:space="0" w:color="auto"/>
            </w:tcBorders>
            <w:shd w:val="clear" w:color="auto" w:fill="EAF1DD" w:themeFill="accent3" w:themeFillTint="33"/>
            <w:noWrap/>
            <w:vAlign w:val="center"/>
            <w:hideMark/>
          </w:tcPr>
          <w:p w14:paraId="0A7F34A8" w14:textId="77777777" w:rsidR="002D5429" w:rsidRPr="00AD01EE" w:rsidRDefault="002D5429" w:rsidP="002D5429">
            <w:pPr>
              <w:rPr>
                <w:rFonts w:ascii="Arial Narrow" w:eastAsia="Times New Roman" w:hAnsi="Arial Narrow"/>
                <w:color w:val="000000"/>
                <w:sz w:val="20"/>
                <w:szCs w:val="20"/>
                <w:lang w:eastAsia="fr-FR"/>
              </w:rPr>
            </w:pPr>
          </w:p>
        </w:tc>
        <w:tc>
          <w:tcPr>
            <w:tcW w:w="1683" w:type="dxa"/>
            <w:tcBorders>
              <w:top w:val="nil"/>
              <w:left w:val="nil"/>
              <w:bottom w:val="single" w:sz="8" w:space="0" w:color="auto"/>
              <w:right w:val="single" w:sz="8" w:space="0" w:color="auto"/>
            </w:tcBorders>
            <w:shd w:val="clear" w:color="auto" w:fill="EAF1DD" w:themeFill="accent3" w:themeFillTint="33"/>
            <w:noWrap/>
            <w:vAlign w:val="center"/>
          </w:tcPr>
          <w:p w14:paraId="4D13C269" w14:textId="3AF23324" w:rsidR="002D5429" w:rsidRPr="00A72EDC" w:rsidRDefault="002D5429">
            <w:pPr>
              <w:jc w:val="center"/>
              <w:rPr>
                <w:rFonts w:ascii="Arial Narrow" w:hAnsi="Arial Narrow" w:cs="Arial"/>
                <w:b/>
                <w:bCs/>
                <w:sz w:val="20"/>
                <w:szCs w:val="20"/>
              </w:rPr>
            </w:pPr>
            <w:r>
              <w:rPr>
                <w:rFonts w:ascii="Arial Narrow" w:hAnsi="Arial Narrow"/>
                <w:color w:val="000000"/>
                <w:sz w:val="20"/>
                <w:szCs w:val="20"/>
              </w:rPr>
              <w:t>36,8</w:t>
            </w:r>
          </w:p>
        </w:tc>
      </w:tr>
    </w:tbl>
    <w:p w14:paraId="09B83C02" w14:textId="4A786544" w:rsidR="00594C42" w:rsidRPr="00594C42" w:rsidRDefault="0026714E" w:rsidP="00594C42">
      <w:pPr>
        <w:spacing w:after="120"/>
        <w:ind w:right="-6"/>
        <w:jc w:val="both"/>
        <w:rPr>
          <w:rFonts w:ascii="Arial Narrow" w:hAnsi="Arial Narrow"/>
          <w:i/>
          <w:sz w:val="18"/>
          <w:szCs w:val="18"/>
        </w:rPr>
      </w:pPr>
      <w:r>
        <w:rPr>
          <w:rFonts w:ascii="Arial Narrow" w:hAnsi="Arial Narrow"/>
          <w:i/>
          <w:sz w:val="18"/>
          <w:szCs w:val="18"/>
        </w:rPr>
        <w:t xml:space="preserve">                </w:t>
      </w:r>
      <w:r w:rsidR="005D5F32" w:rsidRPr="00A72EDC">
        <w:rPr>
          <w:rFonts w:ascii="Arial Narrow" w:hAnsi="Arial Narrow"/>
          <w:i/>
          <w:sz w:val="18"/>
          <w:szCs w:val="18"/>
          <w:u w:val="single"/>
        </w:rPr>
        <w:t>Source </w:t>
      </w:r>
      <w:r w:rsidR="005D5F32">
        <w:rPr>
          <w:rFonts w:ascii="Arial Narrow" w:hAnsi="Arial Narrow"/>
          <w:i/>
          <w:sz w:val="18"/>
          <w:szCs w:val="18"/>
        </w:rPr>
        <w:t xml:space="preserve">: ONEA </w:t>
      </w:r>
      <w:r w:rsidR="00421F7D">
        <w:rPr>
          <w:rFonts w:ascii="Arial Narrow" w:hAnsi="Arial Narrow"/>
          <w:i/>
          <w:sz w:val="18"/>
          <w:szCs w:val="18"/>
        </w:rPr>
        <w:t>2016</w:t>
      </w:r>
    </w:p>
    <w:p w14:paraId="49307C80" w14:textId="77777777" w:rsidR="002E62CC" w:rsidRPr="002E62CC" w:rsidRDefault="002E62CC" w:rsidP="002E62CC">
      <w:pPr>
        <w:spacing w:before="120" w:after="120"/>
        <w:ind w:right="-6"/>
        <w:jc w:val="both"/>
        <w:rPr>
          <w:rFonts w:ascii="Arial Narrow" w:hAnsi="Arial Narrow"/>
          <w:szCs w:val="22"/>
        </w:rPr>
      </w:pPr>
      <w:r w:rsidRPr="00A72EDC">
        <w:rPr>
          <w:rFonts w:ascii="Arial Narrow" w:hAnsi="Arial Narrow"/>
          <w:szCs w:val="22"/>
        </w:rPr>
        <w:t>L’analyse du tableau montre qu’il y a des disparités remarquables entre les taux d’accès à l’assainissement au niveau régional. Cela s’explique par la non mise en œuvre des PSA dans certains centres. En effet, les populations de tous les centres couverts en eau potable par l’ONEA sont considérées dans le calcul du taux d’accès alors qu’aucune réalisation n’y a été effectuée.</w:t>
      </w:r>
    </w:p>
    <w:p w14:paraId="6425080D" w14:textId="77777777" w:rsidR="0013089C" w:rsidRDefault="0013089C" w:rsidP="00C10694">
      <w:pPr>
        <w:spacing w:before="120" w:after="120"/>
        <w:ind w:right="-6"/>
        <w:jc w:val="both"/>
        <w:rPr>
          <w:rFonts w:ascii="Arial Narrow" w:hAnsi="Arial Narrow"/>
          <w:szCs w:val="22"/>
        </w:rPr>
      </w:pPr>
    </w:p>
    <w:p w14:paraId="7BB2B47C" w14:textId="77777777" w:rsidR="00C31C06" w:rsidRDefault="00C31C06" w:rsidP="00C10694">
      <w:pPr>
        <w:spacing w:before="120" w:after="120"/>
        <w:ind w:right="-6"/>
        <w:jc w:val="both"/>
        <w:rPr>
          <w:rFonts w:ascii="Arial Narrow" w:hAnsi="Arial Narrow"/>
          <w:szCs w:val="22"/>
        </w:rPr>
      </w:pPr>
    </w:p>
    <w:p w14:paraId="11C2EA1E" w14:textId="77777777" w:rsidR="00C31C06" w:rsidRDefault="00C31C06" w:rsidP="00C10694">
      <w:pPr>
        <w:spacing w:before="120" w:after="120"/>
        <w:ind w:right="-6"/>
        <w:jc w:val="both"/>
        <w:rPr>
          <w:rFonts w:ascii="Arial Narrow" w:hAnsi="Arial Narrow"/>
          <w:szCs w:val="22"/>
        </w:rPr>
      </w:pPr>
    </w:p>
    <w:p w14:paraId="7D9C381E" w14:textId="77777777" w:rsidR="00C31C06" w:rsidRDefault="00C31C06" w:rsidP="00C10694">
      <w:pPr>
        <w:spacing w:before="120" w:after="120"/>
        <w:ind w:right="-6"/>
        <w:jc w:val="both"/>
        <w:rPr>
          <w:rFonts w:ascii="Arial Narrow" w:hAnsi="Arial Narrow"/>
          <w:szCs w:val="22"/>
        </w:rPr>
      </w:pPr>
    </w:p>
    <w:p w14:paraId="6D21D214" w14:textId="77777777" w:rsidR="00C31C06" w:rsidRDefault="00C31C06" w:rsidP="00C10694">
      <w:pPr>
        <w:spacing w:before="120" w:after="120"/>
        <w:ind w:right="-6"/>
        <w:jc w:val="both"/>
        <w:rPr>
          <w:rFonts w:ascii="Arial Narrow" w:hAnsi="Arial Narrow"/>
          <w:szCs w:val="22"/>
        </w:rPr>
      </w:pPr>
    </w:p>
    <w:p w14:paraId="0E9AF085" w14:textId="77777777" w:rsidR="00C31C06" w:rsidRDefault="00C31C06" w:rsidP="00C10694">
      <w:pPr>
        <w:spacing w:before="120" w:after="120"/>
        <w:ind w:right="-6"/>
        <w:jc w:val="both"/>
        <w:rPr>
          <w:rFonts w:ascii="Arial Narrow" w:hAnsi="Arial Narrow"/>
          <w:szCs w:val="22"/>
        </w:rPr>
      </w:pPr>
    </w:p>
    <w:p w14:paraId="76DE47A2" w14:textId="77777777" w:rsidR="00386788" w:rsidRPr="0053406A" w:rsidRDefault="00386788" w:rsidP="00022768">
      <w:pPr>
        <w:pStyle w:val="Titre20"/>
        <w:numPr>
          <w:ilvl w:val="0"/>
          <w:numId w:val="21"/>
        </w:numPr>
      </w:pPr>
      <w:bookmarkStart w:id="239" w:name="_Toc412740954"/>
      <w:bookmarkStart w:id="240" w:name="_Toc477269010"/>
      <w:bookmarkEnd w:id="239"/>
      <w:r w:rsidRPr="0053406A">
        <w:t>FINANCEMENT DU PN-AEPA</w:t>
      </w:r>
      <w:bookmarkStart w:id="241" w:name="_Toc286504191"/>
      <w:bookmarkStart w:id="242" w:name="_Toc317280620"/>
      <w:bookmarkEnd w:id="229"/>
      <w:bookmarkEnd w:id="230"/>
      <w:bookmarkEnd w:id="231"/>
      <w:bookmarkEnd w:id="232"/>
      <w:bookmarkEnd w:id="233"/>
      <w:bookmarkEnd w:id="234"/>
      <w:bookmarkEnd w:id="240"/>
    </w:p>
    <w:p w14:paraId="486EFC2D" w14:textId="479C9F29" w:rsidR="00386788" w:rsidRPr="00022768" w:rsidRDefault="00386788" w:rsidP="00022768">
      <w:pPr>
        <w:pStyle w:val="Titre3"/>
        <w:numPr>
          <w:ilvl w:val="1"/>
          <w:numId w:val="21"/>
        </w:numPr>
        <w:rPr>
          <w:b w:val="0"/>
        </w:rPr>
      </w:pPr>
      <w:bookmarkStart w:id="243" w:name="_Toc477269011"/>
      <w:r w:rsidRPr="00022768">
        <w:rPr>
          <w:rFonts w:ascii="Arial Narrow" w:hAnsi="Arial Narrow"/>
          <w:b w:val="0"/>
        </w:rPr>
        <w:t>M</w:t>
      </w:r>
      <w:r w:rsidR="001404B9">
        <w:rPr>
          <w:rFonts w:ascii="Arial Narrow" w:hAnsi="Arial Narrow"/>
          <w:b w:val="0"/>
        </w:rPr>
        <w:t>ILIEU RURAL</w:t>
      </w:r>
      <w:bookmarkEnd w:id="241"/>
      <w:bookmarkEnd w:id="242"/>
      <w:bookmarkEnd w:id="243"/>
    </w:p>
    <w:p w14:paraId="67D713A4" w14:textId="77777777" w:rsidR="00DE0EB3" w:rsidRPr="00022768" w:rsidRDefault="00DE0EB3" w:rsidP="00022768">
      <w:pPr>
        <w:pStyle w:val="Titre4"/>
        <w:numPr>
          <w:ilvl w:val="2"/>
          <w:numId w:val="21"/>
        </w:numPr>
        <w:rPr>
          <w:b w:val="0"/>
          <w:i/>
        </w:rPr>
      </w:pPr>
      <w:bookmarkStart w:id="244" w:name="_Toc477269012"/>
      <w:r w:rsidRPr="00022768">
        <w:rPr>
          <w:i/>
        </w:rPr>
        <w:t>Proportion de financement acquis</w:t>
      </w:r>
      <w:bookmarkEnd w:id="244"/>
    </w:p>
    <w:tbl>
      <w:tblPr>
        <w:tblStyle w:val="Grilledutableau"/>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24"/>
        <w:gridCol w:w="5325"/>
      </w:tblGrid>
      <w:tr w:rsidR="00182A99" w14:paraId="7FDC5694" w14:textId="77777777" w:rsidTr="00CB47B6">
        <w:trPr>
          <w:trHeight w:val="485"/>
        </w:trPr>
        <w:tc>
          <w:tcPr>
            <w:tcW w:w="5424" w:type="dxa"/>
          </w:tcPr>
          <w:p w14:paraId="2B8227AA" w14:textId="09B6017B" w:rsidR="00182A99" w:rsidRDefault="00182A99" w:rsidP="007D0D4C">
            <w:pPr>
              <w:pStyle w:val="Lgende"/>
              <w:ind w:left="567"/>
              <w:jc w:val="both"/>
              <w:rPr>
                <w:noProof/>
              </w:rPr>
            </w:pPr>
            <w:bookmarkStart w:id="245" w:name="_Toc477269107"/>
            <w:r w:rsidRPr="007D0D4C">
              <w:rPr>
                <w:rFonts w:ascii="Arial Narrow" w:hAnsi="Arial Narrow" w:cs="Arial"/>
                <w:sz w:val="22"/>
                <w:szCs w:val="24"/>
              </w:rPr>
              <w:t xml:space="preserve">Figure </w:t>
            </w:r>
            <w:r w:rsidR="00A426B9" w:rsidRPr="007D0D4C">
              <w:rPr>
                <w:rFonts w:ascii="Arial Narrow" w:hAnsi="Arial Narrow" w:cs="Arial"/>
                <w:sz w:val="22"/>
                <w:szCs w:val="24"/>
              </w:rPr>
              <w:fldChar w:fldCharType="begin"/>
            </w:r>
            <w:r w:rsidRPr="007D0D4C">
              <w:rPr>
                <w:rFonts w:ascii="Arial Narrow" w:hAnsi="Arial Narrow" w:cs="Arial"/>
                <w:sz w:val="22"/>
                <w:szCs w:val="24"/>
              </w:rPr>
              <w:instrText xml:space="preserve"> SEQ Figure \* ARABIC </w:instrText>
            </w:r>
            <w:r w:rsidR="00A426B9" w:rsidRPr="007D0D4C">
              <w:rPr>
                <w:rFonts w:ascii="Arial Narrow" w:hAnsi="Arial Narrow" w:cs="Arial"/>
                <w:sz w:val="22"/>
                <w:szCs w:val="24"/>
              </w:rPr>
              <w:fldChar w:fldCharType="separate"/>
            </w:r>
            <w:r w:rsidR="00022768">
              <w:rPr>
                <w:rFonts w:ascii="Arial Narrow" w:hAnsi="Arial Narrow" w:cs="Arial"/>
                <w:noProof/>
                <w:sz w:val="22"/>
                <w:szCs w:val="24"/>
              </w:rPr>
              <w:t>18</w:t>
            </w:r>
            <w:r w:rsidR="00A426B9" w:rsidRPr="007D0D4C">
              <w:rPr>
                <w:rFonts w:ascii="Arial Narrow" w:hAnsi="Arial Narrow" w:cs="Arial"/>
                <w:sz w:val="22"/>
                <w:szCs w:val="24"/>
              </w:rPr>
              <w:fldChar w:fldCharType="end"/>
            </w:r>
            <w:r w:rsidRPr="007D0D4C">
              <w:rPr>
                <w:rFonts w:ascii="Arial Narrow" w:hAnsi="Arial Narrow" w:cs="Arial"/>
                <w:sz w:val="22"/>
                <w:szCs w:val="24"/>
              </w:rPr>
              <w:t> : Financements acquis et à rechercher</w:t>
            </w:r>
            <w:bookmarkEnd w:id="245"/>
          </w:p>
        </w:tc>
        <w:tc>
          <w:tcPr>
            <w:tcW w:w="5325" w:type="dxa"/>
          </w:tcPr>
          <w:p w14:paraId="3B38748F" w14:textId="46165690" w:rsidR="00182A99" w:rsidRDefault="00182A99" w:rsidP="00BA7C10">
            <w:pPr>
              <w:pStyle w:val="Lgende"/>
              <w:ind w:left="567"/>
              <w:jc w:val="both"/>
            </w:pPr>
            <w:bookmarkStart w:id="246" w:name="_Toc348529162"/>
            <w:bookmarkStart w:id="247" w:name="_Toc477269086"/>
            <w:r w:rsidRPr="007D0D4C">
              <w:rPr>
                <w:rFonts w:ascii="Arial Narrow" w:hAnsi="Arial Narrow" w:cs="Arial"/>
                <w:sz w:val="22"/>
                <w:szCs w:val="24"/>
              </w:rPr>
              <w:t xml:space="preserve">Tableau </w:t>
            </w:r>
            <w:r w:rsidR="00A426B9" w:rsidRPr="007D0D4C">
              <w:rPr>
                <w:rFonts w:ascii="Arial Narrow" w:hAnsi="Arial Narrow" w:cs="Arial"/>
                <w:sz w:val="22"/>
                <w:szCs w:val="24"/>
              </w:rPr>
              <w:fldChar w:fldCharType="begin"/>
            </w:r>
            <w:r w:rsidRPr="007D0D4C">
              <w:rPr>
                <w:rFonts w:ascii="Arial Narrow" w:hAnsi="Arial Narrow" w:cs="Arial"/>
                <w:sz w:val="22"/>
                <w:szCs w:val="24"/>
              </w:rPr>
              <w:instrText xml:space="preserve"> SEQ Tableau \* ARABIC </w:instrText>
            </w:r>
            <w:r w:rsidR="00A426B9" w:rsidRPr="007D0D4C">
              <w:rPr>
                <w:rFonts w:ascii="Arial Narrow" w:hAnsi="Arial Narrow" w:cs="Arial"/>
                <w:sz w:val="22"/>
                <w:szCs w:val="24"/>
              </w:rPr>
              <w:fldChar w:fldCharType="separate"/>
            </w:r>
            <w:r w:rsidR="00022768">
              <w:rPr>
                <w:rFonts w:ascii="Arial Narrow" w:hAnsi="Arial Narrow" w:cs="Arial"/>
                <w:noProof/>
                <w:sz w:val="22"/>
                <w:szCs w:val="24"/>
              </w:rPr>
              <w:t>64</w:t>
            </w:r>
            <w:r w:rsidR="00A426B9" w:rsidRPr="007D0D4C">
              <w:rPr>
                <w:rFonts w:ascii="Arial Narrow" w:hAnsi="Arial Narrow" w:cs="Arial"/>
                <w:sz w:val="22"/>
                <w:szCs w:val="24"/>
              </w:rPr>
              <w:fldChar w:fldCharType="end"/>
            </w:r>
            <w:r w:rsidRPr="007D0D4C">
              <w:rPr>
                <w:rFonts w:ascii="Arial Narrow" w:hAnsi="Arial Narrow" w:cs="Arial"/>
                <w:sz w:val="22"/>
                <w:szCs w:val="24"/>
              </w:rPr>
              <w:t> : Financements acquis par rapport aux besoins de financement</w:t>
            </w:r>
            <w:bookmarkEnd w:id="246"/>
            <w:r w:rsidRPr="007D0D4C">
              <w:rPr>
                <w:rFonts w:ascii="Arial Narrow" w:hAnsi="Arial Narrow" w:cs="Arial"/>
                <w:sz w:val="22"/>
                <w:szCs w:val="24"/>
              </w:rPr>
              <w:t xml:space="preserve"> (en milli</w:t>
            </w:r>
            <w:r w:rsidR="00BA7C10">
              <w:rPr>
                <w:rFonts w:ascii="Arial Narrow" w:hAnsi="Arial Narrow" w:cs="Arial"/>
                <w:sz w:val="22"/>
                <w:szCs w:val="24"/>
              </w:rPr>
              <w:t>ards</w:t>
            </w:r>
            <w:r w:rsidRPr="007D0D4C">
              <w:rPr>
                <w:rFonts w:ascii="Arial Narrow" w:hAnsi="Arial Narrow" w:cs="Arial"/>
                <w:sz w:val="22"/>
                <w:szCs w:val="24"/>
              </w:rPr>
              <w:t xml:space="preserve"> de FCFA)</w:t>
            </w:r>
            <w:bookmarkEnd w:id="247"/>
          </w:p>
        </w:tc>
      </w:tr>
      <w:tr w:rsidR="00182A99" w14:paraId="2661EBAE" w14:textId="77777777" w:rsidTr="0013089C">
        <w:trPr>
          <w:trHeight w:val="3158"/>
        </w:trPr>
        <w:tc>
          <w:tcPr>
            <w:tcW w:w="5424" w:type="dxa"/>
            <w:vAlign w:val="center"/>
          </w:tcPr>
          <w:p w14:paraId="42F27AA7" w14:textId="4790C3B0" w:rsidR="00182A99" w:rsidRPr="0013089C" w:rsidRDefault="00C53CED" w:rsidP="0013089C">
            <w:pPr>
              <w:jc w:val="center"/>
              <w:rPr>
                <w:rFonts w:ascii="Arial Narrow" w:hAnsi="Arial Narrow"/>
              </w:rPr>
            </w:pPr>
            <w:r>
              <w:rPr>
                <w:noProof/>
              </w:rPr>
              <w:drawing>
                <wp:inline distT="0" distB="0" distL="0" distR="0" wp14:anchorId="5FFA9852" wp14:editId="2BB25C3B">
                  <wp:extent cx="3103685" cy="1948186"/>
                  <wp:effectExtent l="0" t="0" r="1905"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113428" cy="1954302"/>
                          </a:xfrm>
                          <a:prstGeom prst="rect">
                            <a:avLst/>
                          </a:prstGeom>
                          <a:noFill/>
                        </pic:spPr>
                      </pic:pic>
                    </a:graphicData>
                  </a:graphic>
                </wp:inline>
              </w:drawing>
            </w:r>
          </w:p>
        </w:tc>
        <w:tc>
          <w:tcPr>
            <w:tcW w:w="5325" w:type="dxa"/>
          </w:tcPr>
          <w:tbl>
            <w:tblPr>
              <w:tblpPr w:leftFromText="141" w:rightFromText="141" w:vertAnchor="text" w:horzAnchor="margin" w:tblpY="268"/>
              <w:tblW w:w="4557"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1234"/>
              <w:gridCol w:w="1217"/>
              <w:gridCol w:w="1010"/>
              <w:gridCol w:w="1096"/>
            </w:tblGrid>
            <w:tr w:rsidR="00182A99" w:rsidRPr="00913D3C" w14:paraId="6FF3150C" w14:textId="77777777" w:rsidTr="00C53CED">
              <w:trPr>
                <w:trHeight w:val="624"/>
              </w:trPr>
              <w:tc>
                <w:tcPr>
                  <w:tcW w:w="1234" w:type="dxa"/>
                  <w:shd w:val="clear" w:color="auto" w:fill="D9D9D9"/>
                  <w:noWrap/>
                  <w:vAlign w:val="center"/>
                  <w:hideMark/>
                </w:tcPr>
                <w:p w14:paraId="6B58417E" w14:textId="77777777" w:rsidR="00182A99" w:rsidRPr="00913D3C" w:rsidRDefault="00182A99" w:rsidP="00C60EDB">
                  <w:pPr>
                    <w:jc w:val="center"/>
                    <w:rPr>
                      <w:rFonts w:ascii="Arial Narrow" w:eastAsia="Times New Roman" w:hAnsi="Arial Narrow" w:cs="Arial"/>
                      <w:b/>
                      <w:sz w:val="18"/>
                      <w:lang w:eastAsia="fr-FR"/>
                    </w:rPr>
                  </w:pPr>
                  <w:r w:rsidRPr="00913D3C">
                    <w:rPr>
                      <w:rFonts w:ascii="Arial Narrow" w:eastAsia="Times New Roman" w:hAnsi="Arial Narrow" w:cs="Arial"/>
                      <w:b/>
                      <w:sz w:val="18"/>
                      <w:szCs w:val="22"/>
                      <w:lang w:eastAsia="fr-FR"/>
                    </w:rPr>
                    <w:t>Coût du PN-AEPA en milieu rural</w:t>
                  </w:r>
                </w:p>
              </w:tc>
              <w:tc>
                <w:tcPr>
                  <w:tcW w:w="1217" w:type="dxa"/>
                  <w:shd w:val="clear" w:color="auto" w:fill="D9D9D9"/>
                  <w:noWrap/>
                  <w:vAlign w:val="center"/>
                  <w:hideMark/>
                </w:tcPr>
                <w:p w14:paraId="33D55D09" w14:textId="77777777" w:rsidR="00182A99" w:rsidRPr="00913D3C" w:rsidRDefault="00182A99" w:rsidP="00C60EDB">
                  <w:pPr>
                    <w:jc w:val="center"/>
                    <w:rPr>
                      <w:rFonts w:ascii="Arial Narrow" w:eastAsia="Times New Roman" w:hAnsi="Arial Narrow" w:cs="Arial"/>
                      <w:b/>
                      <w:sz w:val="18"/>
                      <w:lang w:eastAsia="fr-FR"/>
                    </w:rPr>
                  </w:pPr>
                  <w:r w:rsidRPr="00913D3C">
                    <w:rPr>
                      <w:rFonts w:ascii="Arial Narrow" w:eastAsia="Times New Roman" w:hAnsi="Arial Narrow" w:cs="Arial"/>
                      <w:b/>
                      <w:sz w:val="18"/>
                      <w:szCs w:val="22"/>
                      <w:lang w:eastAsia="fr-FR"/>
                    </w:rPr>
                    <w:t>Financement acquis</w:t>
                  </w:r>
                </w:p>
              </w:tc>
              <w:tc>
                <w:tcPr>
                  <w:tcW w:w="1010" w:type="dxa"/>
                  <w:shd w:val="clear" w:color="auto" w:fill="D9D9D9"/>
                  <w:vAlign w:val="center"/>
                </w:tcPr>
                <w:p w14:paraId="1B5EE93B" w14:textId="77777777" w:rsidR="00182A99" w:rsidRPr="00913D3C" w:rsidRDefault="00182A99" w:rsidP="00C60EDB">
                  <w:pPr>
                    <w:jc w:val="center"/>
                    <w:rPr>
                      <w:rFonts w:ascii="Arial Narrow" w:eastAsia="Times New Roman" w:hAnsi="Arial Narrow" w:cs="Arial"/>
                      <w:b/>
                      <w:sz w:val="18"/>
                      <w:lang w:eastAsia="fr-FR"/>
                    </w:rPr>
                  </w:pPr>
                  <w:r>
                    <w:rPr>
                      <w:rFonts w:ascii="Arial Narrow" w:eastAsia="Times New Roman" w:hAnsi="Arial Narrow" w:cs="Arial"/>
                      <w:b/>
                      <w:sz w:val="18"/>
                      <w:szCs w:val="22"/>
                      <w:lang w:eastAsia="fr-FR"/>
                    </w:rPr>
                    <w:t>Gap de financement</w:t>
                  </w:r>
                </w:p>
              </w:tc>
              <w:tc>
                <w:tcPr>
                  <w:tcW w:w="1096" w:type="dxa"/>
                  <w:shd w:val="clear" w:color="auto" w:fill="D9D9D9"/>
                  <w:noWrap/>
                  <w:vAlign w:val="center"/>
                  <w:hideMark/>
                </w:tcPr>
                <w:p w14:paraId="23263070" w14:textId="77777777" w:rsidR="00182A99" w:rsidRPr="00913D3C" w:rsidRDefault="00182A99" w:rsidP="00C60EDB">
                  <w:pPr>
                    <w:jc w:val="center"/>
                    <w:rPr>
                      <w:rFonts w:ascii="Arial Narrow" w:eastAsia="Times New Roman" w:hAnsi="Arial Narrow" w:cs="Arial"/>
                      <w:b/>
                      <w:sz w:val="18"/>
                      <w:lang w:eastAsia="fr-FR"/>
                    </w:rPr>
                  </w:pPr>
                  <w:r w:rsidRPr="00913D3C">
                    <w:rPr>
                      <w:rFonts w:ascii="Arial Narrow" w:eastAsia="Times New Roman" w:hAnsi="Arial Narrow" w:cs="Arial"/>
                      <w:b/>
                      <w:sz w:val="18"/>
                      <w:szCs w:val="22"/>
                      <w:lang w:eastAsia="fr-FR"/>
                    </w:rPr>
                    <w:t>Taux</w:t>
                  </w:r>
                  <w:r>
                    <w:rPr>
                      <w:rFonts w:ascii="Arial Narrow" w:eastAsia="Times New Roman" w:hAnsi="Arial Narrow" w:cs="Arial"/>
                      <w:b/>
                      <w:sz w:val="18"/>
                      <w:szCs w:val="22"/>
                      <w:lang w:eastAsia="fr-FR"/>
                    </w:rPr>
                    <w:t xml:space="preserve"> de mobilisation</w:t>
                  </w:r>
                </w:p>
                <w:p w14:paraId="0B1CEE6A" w14:textId="77777777" w:rsidR="00182A99" w:rsidRPr="00913D3C" w:rsidRDefault="00182A99" w:rsidP="00C60EDB">
                  <w:pPr>
                    <w:jc w:val="center"/>
                    <w:rPr>
                      <w:rFonts w:ascii="Arial Narrow" w:eastAsia="Times New Roman" w:hAnsi="Arial Narrow" w:cs="Arial"/>
                      <w:b/>
                      <w:sz w:val="18"/>
                      <w:lang w:eastAsia="fr-FR"/>
                    </w:rPr>
                  </w:pPr>
                  <w:r w:rsidRPr="00913D3C">
                    <w:rPr>
                      <w:rFonts w:ascii="Arial Narrow" w:eastAsia="Times New Roman" w:hAnsi="Arial Narrow" w:cs="Arial"/>
                      <w:b/>
                      <w:sz w:val="18"/>
                      <w:szCs w:val="22"/>
                      <w:lang w:eastAsia="fr-FR"/>
                    </w:rPr>
                    <w:t>(en %)</w:t>
                  </w:r>
                </w:p>
              </w:tc>
            </w:tr>
            <w:tr w:rsidR="00C53CED" w:rsidRPr="00913D3C" w14:paraId="5B150D2F" w14:textId="77777777" w:rsidTr="00C53CED">
              <w:trPr>
                <w:trHeight w:val="466"/>
              </w:trPr>
              <w:tc>
                <w:tcPr>
                  <w:tcW w:w="1234" w:type="dxa"/>
                  <w:shd w:val="clear" w:color="auto" w:fill="auto"/>
                  <w:noWrap/>
                  <w:tcMar>
                    <w:right w:w="539" w:type="dxa"/>
                  </w:tcMar>
                  <w:vAlign w:val="center"/>
                  <w:hideMark/>
                </w:tcPr>
                <w:p w14:paraId="5B7B6492" w14:textId="77777777" w:rsidR="00C53CED" w:rsidRPr="00C8245A" w:rsidRDefault="00C53CED" w:rsidP="00C53CED">
                  <w:pPr>
                    <w:jc w:val="right"/>
                    <w:rPr>
                      <w:rFonts w:ascii="Arial Narrow" w:eastAsia="Times New Roman" w:hAnsi="Arial Narrow" w:cs="Arial"/>
                      <w:b/>
                      <w:sz w:val="20"/>
                      <w:szCs w:val="20"/>
                      <w:lang w:eastAsia="fr-FR"/>
                    </w:rPr>
                  </w:pPr>
                  <w:r w:rsidRPr="00C8245A">
                    <w:rPr>
                      <w:rFonts w:ascii="Arial Narrow" w:hAnsi="Arial Narrow" w:cs="Arial"/>
                      <w:b/>
                      <w:sz w:val="20"/>
                      <w:szCs w:val="20"/>
                    </w:rPr>
                    <w:t>406,0</w:t>
                  </w:r>
                </w:p>
              </w:tc>
              <w:tc>
                <w:tcPr>
                  <w:tcW w:w="1217" w:type="dxa"/>
                  <w:shd w:val="clear" w:color="auto" w:fill="auto"/>
                  <w:noWrap/>
                  <w:tcMar>
                    <w:right w:w="539" w:type="dxa"/>
                  </w:tcMar>
                  <w:vAlign w:val="center"/>
                </w:tcPr>
                <w:p w14:paraId="27CE0E95" w14:textId="77777777" w:rsidR="00C53CED" w:rsidRPr="00C8245A" w:rsidRDefault="00C53CED" w:rsidP="00C53CED">
                  <w:pPr>
                    <w:jc w:val="right"/>
                    <w:rPr>
                      <w:rFonts w:ascii="Arial Narrow" w:eastAsia="Times New Roman" w:hAnsi="Arial Narrow" w:cs="Arial"/>
                      <w:b/>
                      <w:sz w:val="20"/>
                      <w:szCs w:val="20"/>
                      <w:lang w:eastAsia="fr-FR" w:bidi="en-US"/>
                    </w:rPr>
                  </w:pPr>
                  <w:r w:rsidRPr="00C8245A">
                    <w:rPr>
                      <w:rFonts w:ascii="Arial Narrow" w:hAnsi="Arial Narrow" w:cs="Arial"/>
                      <w:b/>
                      <w:sz w:val="20"/>
                      <w:szCs w:val="20"/>
                    </w:rPr>
                    <w:t>273,9</w:t>
                  </w:r>
                </w:p>
              </w:tc>
              <w:tc>
                <w:tcPr>
                  <w:tcW w:w="1010" w:type="dxa"/>
                  <w:vAlign w:val="center"/>
                </w:tcPr>
                <w:p w14:paraId="27121FEE" w14:textId="77777777" w:rsidR="00C53CED" w:rsidRPr="00C8245A" w:rsidRDefault="00C53CED" w:rsidP="00C53CED">
                  <w:pPr>
                    <w:jc w:val="center"/>
                    <w:rPr>
                      <w:rFonts w:ascii="Arial Narrow" w:eastAsia="Times New Roman" w:hAnsi="Arial Narrow" w:cs="Arial"/>
                      <w:b/>
                      <w:sz w:val="20"/>
                      <w:szCs w:val="20"/>
                      <w:lang w:eastAsia="fr-FR" w:bidi="en-US"/>
                    </w:rPr>
                  </w:pPr>
                  <w:r w:rsidRPr="00C8245A">
                    <w:rPr>
                      <w:rFonts w:ascii="Arial Narrow" w:hAnsi="Arial Narrow" w:cs="Arial"/>
                      <w:b/>
                      <w:sz w:val="20"/>
                      <w:szCs w:val="20"/>
                    </w:rPr>
                    <w:t>132,0</w:t>
                  </w:r>
                </w:p>
              </w:tc>
              <w:tc>
                <w:tcPr>
                  <w:tcW w:w="1096" w:type="dxa"/>
                  <w:shd w:val="clear" w:color="auto" w:fill="auto"/>
                  <w:noWrap/>
                  <w:tcMar>
                    <w:right w:w="539" w:type="dxa"/>
                  </w:tcMar>
                  <w:vAlign w:val="center"/>
                </w:tcPr>
                <w:p w14:paraId="7D5FB0F8" w14:textId="77777777" w:rsidR="00C53CED" w:rsidRPr="00C8245A" w:rsidRDefault="00C53CED" w:rsidP="00C53CED">
                  <w:pPr>
                    <w:jc w:val="right"/>
                    <w:rPr>
                      <w:rFonts w:ascii="Arial Narrow" w:eastAsia="Times New Roman" w:hAnsi="Arial Narrow" w:cs="Arial"/>
                      <w:b/>
                      <w:sz w:val="20"/>
                      <w:szCs w:val="20"/>
                      <w:lang w:eastAsia="fr-FR" w:bidi="en-US"/>
                    </w:rPr>
                  </w:pPr>
                  <w:r>
                    <w:rPr>
                      <w:rFonts w:ascii="Arial Narrow" w:hAnsi="Arial Narrow" w:cs="Arial"/>
                      <w:b/>
                      <w:sz w:val="20"/>
                      <w:szCs w:val="20"/>
                    </w:rPr>
                    <w:t xml:space="preserve">   </w:t>
                  </w:r>
                  <w:r w:rsidRPr="00C8245A">
                    <w:rPr>
                      <w:rFonts w:ascii="Arial Narrow" w:hAnsi="Arial Narrow" w:cs="Arial"/>
                      <w:b/>
                      <w:sz w:val="20"/>
                      <w:szCs w:val="20"/>
                    </w:rPr>
                    <w:t>67,5</w:t>
                  </w:r>
                </w:p>
              </w:tc>
            </w:tr>
          </w:tbl>
          <w:p w14:paraId="51A79DEA" w14:textId="77777777" w:rsidR="00182A99" w:rsidRDefault="00182A99" w:rsidP="00182A99"/>
        </w:tc>
      </w:tr>
    </w:tbl>
    <w:p w14:paraId="2FFC1BE8" w14:textId="17B008C3" w:rsidR="00395028" w:rsidRDefault="00386788" w:rsidP="00386788">
      <w:pPr>
        <w:ind w:firstLine="708"/>
        <w:jc w:val="both"/>
        <w:rPr>
          <w:rFonts w:ascii="Arial Narrow" w:hAnsi="Arial Narrow"/>
        </w:rPr>
      </w:pPr>
      <w:r w:rsidRPr="00A0027C">
        <w:rPr>
          <w:rFonts w:ascii="Arial Narrow" w:hAnsi="Arial Narrow" w:cs="Arial"/>
          <w:i/>
          <w:sz w:val="18"/>
          <w:szCs w:val="22"/>
          <w:u w:val="single"/>
        </w:rPr>
        <w:t>Source</w:t>
      </w:r>
      <w:r w:rsidRPr="00A0027C">
        <w:rPr>
          <w:rFonts w:ascii="Arial Narrow" w:hAnsi="Arial Narrow" w:cs="Arial"/>
          <w:i/>
          <w:sz w:val="18"/>
          <w:szCs w:val="22"/>
        </w:rPr>
        <w:t> </w:t>
      </w:r>
      <w:r w:rsidR="00726CA6" w:rsidRPr="00A0027C">
        <w:rPr>
          <w:rFonts w:ascii="Arial Narrow" w:hAnsi="Arial Narrow" w:cs="Arial"/>
          <w:i/>
          <w:sz w:val="18"/>
          <w:szCs w:val="22"/>
        </w:rPr>
        <w:t xml:space="preserve">: </w:t>
      </w:r>
      <w:r w:rsidR="008746F1" w:rsidRPr="00A0027C">
        <w:rPr>
          <w:rFonts w:ascii="Arial Narrow" w:hAnsi="Arial Narrow" w:cs="Arial"/>
          <w:i/>
          <w:sz w:val="18"/>
          <w:szCs w:val="22"/>
        </w:rPr>
        <w:t xml:space="preserve">Plan de Financement </w:t>
      </w:r>
      <w:r w:rsidR="007B2C14">
        <w:rPr>
          <w:rFonts w:ascii="Arial Narrow" w:hAnsi="Arial Narrow" w:cs="Arial"/>
          <w:i/>
          <w:sz w:val="18"/>
          <w:szCs w:val="22"/>
        </w:rPr>
        <w:t>DGEP</w:t>
      </w:r>
      <w:r w:rsidR="008746F1" w:rsidRPr="00A0027C">
        <w:rPr>
          <w:rFonts w:ascii="Arial Narrow" w:hAnsi="Arial Narrow" w:cs="Arial"/>
          <w:i/>
          <w:sz w:val="18"/>
          <w:szCs w:val="22"/>
        </w:rPr>
        <w:t xml:space="preserve">, </w:t>
      </w:r>
      <w:r w:rsidR="00421F7D">
        <w:rPr>
          <w:rFonts w:ascii="Arial Narrow" w:hAnsi="Arial Narrow" w:cs="Arial"/>
          <w:i/>
          <w:sz w:val="18"/>
          <w:szCs w:val="22"/>
        </w:rPr>
        <w:t>2016</w:t>
      </w:r>
    </w:p>
    <w:p w14:paraId="75C771D6" w14:textId="77777777" w:rsidR="00395028" w:rsidRPr="00594C42" w:rsidRDefault="00395028" w:rsidP="00386788">
      <w:pPr>
        <w:ind w:firstLine="708"/>
        <w:jc w:val="both"/>
        <w:rPr>
          <w:rFonts w:ascii="Arial Narrow" w:hAnsi="Arial Narrow" w:cs="Arial"/>
          <w:i/>
          <w:sz w:val="18"/>
          <w:szCs w:val="22"/>
        </w:rPr>
      </w:pPr>
    </w:p>
    <w:p w14:paraId="01B0212D" w14:textId="574CE1CD" w:rsidR="00613EDA" w:rsidRPr="00E6555A" w:rsidRDefault="00613EDA" w:rsidP="00A72EDC">
      <w:pPr>
        <w:ind w:firstLine="708"/>
        <w:jc w:val="both"/>
        <w:rPr>
          <w:rFonts w:ascii="Arial Narrow" w:hAnsi="Arial Narrow"/>
        </w:rPr>
      </w:pPr>
      <w:bookmarkStart w:id="248" w:name="_Toc286504192"/>
      <w:bookmarkStart w:id="249" w:name="_Toc317280621"/>
      <w:bookmarkStart w:id="250" w:name="_Toc317353794"/>
    </w:p>
    <w:p w14:paraId="5CF560BC" w14:textId="77777777" w:rsidR="00613EDA" w:rsidRPr="00022768" w:rsidRDefault="00613EDA" w:rsidP="00022768">
      <w:pPr>
        <w:pStyle w:val="Titre4"/>
        <w:numPr>
          <w:ilvl w:val="2"/>
          <w:numId w:val="21"/>
        </w:numPr>
        <w:rPr>
          <w:i/>
        </w:rPr>
      </w:pPr>
      <w:bookmarkStart w:id="251" w:name="_Toc477269013"/>
      <w:r w:rsidRPr="00022768">
        <w:rPr>
          <w:i/>
        </w:rPr>
        <w:t>Taux d’exécution du Budget Programme par Objectif en milieu rural</w:t>
      </w:r>
      <w:bookmarkEnd w:id="251"/>
    </w:p>
    <w:p w14:paraId="4C8CFEA4" w14:textId="307F7B15" w:rsidR="00613EDA" w:rsidRPr="00E6555A" w:rsidRDefault="00613EDA" w:rsidP="00E6555A">
      <w:pPr>
        <w:pStyle w:val="Lgende"/>
        <w:ind w:left="567"/>
        <w:jc w:val="both"/>
        <w:rPr>
          <w:rFonts w:ascii="Arial Narrow" w:hAnsi="Arial Narrow" w:cs="Arial"/>
          <w:sz w:val="22"/>
          <w:szCs w:val="24"/>
          <w:lang w:eastAsia="fr-FR"/>
        </w:rPr>
      </w:pPr>
      <w:bookmarkStart w:id="252" w:name="_Toc410653866"/>
      <w:bookmarkStart w:id="253" w:name="_Toc477269087"/>
      <w:r w:rsidRPr="00E6555A">
        <w:rPr>
          <w:rFonts w:ascii="Arial Narrow" w:hAnsi="Arial Narrow" w:cs="Arial"/>
          <w:sz w:val="22"/>
          <w:szCs w:val="24"/>
          <w:lang w:eastAsia="fr-FR"/>
        </w:rPr>
        <w:t xml:space="preserve">Tableau </w:t>
      </w:r>
      <w:r w:rsidR="00A426B9" w:rsidRPr="00E6555A">
        <w:rPr>
          <w:rFonts w:ascii="Arial Narrow" w:hAnsi="Arial Narrow" w:cs="Arial"/>
          <w:noProof/>
          <w:sz w:val="22"/>
          <w:szCs w:val="24"/>
          <w:lang w:eastAsia="fr-FR"/>
        </w:rPr>
        <w:fldChar w:fldCharType="begin"/>
      </w:r>
      <w:r w:rsidRPr="00E6555A">
        <w:rPr>
          <w:rFonts w:ascii="Arial Narrow" w:hAnsi="Arial Narrow" w:cs="Arial"/>
          <w:noProof/>
          <w:sz w:val="22"/>
          <w:szCs w:val="24"/>
          <w:lang w:eastAsia="fr-FR"/>
        </w:rPr>
        <w:instrText xml:space="preserve"> SEQ Tableau \* ARABIC </w:instrText>
      </w:r>
      <w:r w:rsidR="00A426B9" w:rsidRPr="00E6555A">
        <w:rPr>
          <w:rFonts w:ascii="Arial Narrow" w:hAnsi="Arial Narrow" w:cs="Arial"/>
          <w:noProof/>
          <w:sz w:val="22"/>
          <w:szCs w:val="24"/>
          <w:lang w:eastAsia="fr-FR"/>
        </w:rPr>
        <w:fldChar w:fldCharType="separate"/>
      </w:r>
      <w:r w:rsidR="00022768">
        <w:rPr>
          <w:rFonts w:ascii="Arial Narrow" w:hAnsi="Arial Narrow" w:cs="Arial"/>
          <w:noProof/>
          <w:sz w:val="22"/>
          <w:szCs w:val="24"/>
          <w:lang w:eastAsia="fr-FR"/>
        </w:rPr>
        <w:t>65</w:t>
      </w:r>
      <w:r w:rsidR="00A426B9" w:rsidRPr="00E6555A">
        <w:rPr>
          <w:rFonts w:ascii="Arial Narrow" w:hAnsi="Arial Narrow" w:cs="Arial"/>
          <w:noProof/>
          <w:sz w:val="22"/>
          <w:szCs w:val="24"/>
          <w:lang w:eastAsia="fr-FR"/>
        </w:rPr>
        <w:fldChar w:fldCharType="end"/>
      </w:r>
      <w:r w:rsidRPr="00E6555A">
        <w:rPr>
          <w:rFonts w:ascii="Arial Narrow" w:hAnsi="Arial Narrow" w:cs="Arial"/>
          <w:sz w:val="22"/>
          <w:szCs w:val="24"/>
          <w:lang w:eastAsia="fr-FR"/>
        </w:rPr>
        <w:t xml:space="preserve">: Exécution BP Loi de finances </w:t>
      </w:r>
      <w:r w:rsidR="00421F7D">
        <w:rPr>
          <w:rFonts w:ascii="Arial Narrow" w:hAnsi="Arial Narrow" w:cs="Arial"/>
          <w:sz w:val="22"/>
          <w:szCs w:val="24"/>
          <w:lang w:eastAsia="fr-FR"/>
        </w:rPr>
        <w:t>2016</w:t>
      </w:r>
      <w:r w:rsidRPr="00E6555A">
        <w:rPr>
          <w:rFonts w:ascii="Arial Narrow" w:hAnsi="Arial Narrow" w:cs="Arial"/>
          <w:sz w:val="22"/>
          <w:szCs w:val="24"/>
          <w:lang w:eastAsia="fr-FR"/>
        </w:rPr>
        <w:t xml:space="preserve"> (en millions de FCFA)</w:t>
      </w:r>
      <w:bookmarkEnd w:id="252"/>
      <w:bookmarkEnd w:id="253"/>
    </w:p>
    <w:tbl>
      <w:tblPr>
        <w:tblW w:w="9303" w:type="dxa"/>
        <w:tblInd w:w="354"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2435"/>
        <w:gridCol w:w="2152"/>
        <w:gridCol w:w="2173"/>
        <w:gridCol w:w="2543"/>
      </w:tblGrid>
      <w:tr w:rsidR="00E1320D" w:rsidRPr="00E1320D" w14:paraId="711A7418" w14:textId="77777777" w:rsidTr="00C8245A">
        <w:trPr>
          <w:trHeight w:val="671"/>
        </w:trPr>
        <w:tc>
          <w:tcPr>
            <w:tcW w:w="2435" w:type="dxa"/>
            <w:shd w:val="clear" w:color="auto" w:fill="F2F2F2" w:themeFill="background1" w:themeFillShade="F2"/>
            <w:noWrap/>
            <w:vAlign w:val="center"/>
            <w:hideMark/>
          </w:tcPr>
          <w:p w14:paraId="5811AB19" w14:textId="77777777" w:rsidR="00E1320D" w:rsidRPr="00E1320D" w:rsidRDefault="00E1320D" w:rsidP="00E1320D">
            <w:pPr>
              <w:jc w:val="both"/>
              <w:rPr>
                <w:rFonts w:ascii="Arial Narrow" w:eastAsia="Times New Roman" w:hAnsi="Arial Narrow"/>
                <w:color w:val="000000"/>
                <w:lang w:eastAsia="fr-FR"/>
              </w:rPr>
            </w:pPr>
            <w:r w:rsidRPr="00E1320D">
              <w:rPr>
                <w:rFonts w:ascii="Arial Narrow" w:eastAsia="Times New Roman" w:hAnsi="Arial Narrow"/>
                <w:color w:val="000000"/>
                <w:sz w:val="22"/>
                <w:szCs w:val="22"/>
                <w:lang w:eastAsia="fr-FR"/>
              </w:rPr>
              <w:t> Source de financement</w:t>
            </w:r>
          </w:p>
        </w:tc>
        <w:tc>
          <w:tcPr>
            <w:tcW w:w="2152" w:type="dxa"/>
            <w:shd w:val="clear" w:color="auto" w:fill="F2F2F2" w:themeFill="background1" w:themeFillShade="F2"/>
            <w:noWrap/>
            <w:vAlign w:val="center"/>
            <w:hideMark/>
          </w:tcPr>
          <w:p w14:paraId="38DDCFE6" w14:textId="77777777" w:rsidR="00E1320D" w:rsidRPr="00E1320D" w:rsidRDefault="00E1320D" w:rsidP="00E1320D">
            <w:pPr>
              <w:jc w:val="center"/>
              <w:rPr>
                <w:rFonts w:ascii="Arial Narrow" w:eastAsia="Times New Roman" w:hAnsi="Arial Narrow"/>
                <w:color w:val="000000"/>
                <w:lang w:eastAsia="fr-FR"/>
              </w:rPr>
            </w:pPr>
            <w:r w:rsidRPr="00E1320D">
              <w:rPr>
                <w:rFonts w:ascii="Arial Narrow" w:eastAsia="Times New Roman" w:hAnsi="Arial Narrow"/>
                <w:color w:val="000000"/>
                <w:sz w:val="22"/>
                <w:szCs w:val="22"/>
                <w:lang w:eastAsia="fr-FR"/>
              </w:rPr>
              <w:t xml:space="preserve"> Budget </w:t>
            </w:r>
          </w:p>
        </w:tc>
        <w:tc>
          <w:tcPr>
            <w:tcW w:w="2173" w:type="dxa"/>
            <w:shd w:val="clear" w:color="auto" w:fill="F2F2F2" w:themeFill="background1" w:themeFillShade="F2"/>
            <w:noWrap/>
            <w:vAlign w:val="center"/>
            <w:hideMark/>
          </w:tcPr>
          <w:p w14:paraId="307D8106" w14:textId="77777777" w:rsidR="00E1320D" w:rsidRPr="00E1320D" w:rsidRDefault="00E1320D" w:rsidP="00E1320D">
            <w:pPr>
              <w:jc w:val="center"/>
              <w:rPr>
                <w:rFonts w:ascii="Arial Narrow" w:eastAsia="Times New Roman" w:hAnsi="Arial Narrow"/>
                <w:color w:val="000000"/>
                <w:lang w:eastAsia="fr-FR"/>
              </w:rPr>
            </w:pPr>
            <w:r w:rsidRPr="00E1320D">
              <w:rPr>
                <w:rFonts w:ascii="Arial Narrow" w:eastAsia="Times New Roman" w:hAnsi="Arial Narrow"/>
                <w:color w:val="000000"/>
                <w:sz w:val="22"/>
                <w:szCs w:val="22"/>
                <w:lang w:eastAsia="fr-FR"/>
              </w:rPr>
              <w:t>Engagé visé</w:t>
            </w:r>
          </w:p>
        </w:tc>
        <w:tc>
          <w:tcPr>
            <w:tcW w:w="2543" w:type="dxa"/>
            <w:shd w:val="clear" w:color="auto" w:fill="F2F2F2" w:themeFill="background1" w:themeFillShade="F2"/>
            <w:vAlign w:val="center"/>
            <w:hideMark/>
          </w:tcPr>
          <w:p w14:paraId="59CB8E2F" w14:textId="77777777" w:rsidR="00E1320D" w:rsidRPr="00E1320D" w:rsidRDefault="00E1320D" w:rsidP="00E1320D">
            <w:pPr>
              <w:jc w:val="center"/>
              <w:rPr>
                <w:rFonts w:ascii="Arial Narrow" w:eastAsia="Times New Roman" w:hAnsi="Arial Narrow"/>
                <w:color w:val="000000"/>
                <w:lang w:eastAsia="fr-FR"/>
              </w:rPr>
            </w:pPr>
            <w:r w:rsidRPr="00E1320D">
              <w:rPr>
                <w:rFonts w:ascii="Arial Narrow" w:eastAsia="Times New Roman" w:hAnsi="Arial Narrow"/>
                <w:color w:val="000000"/>
                <w:sz w:val="22"/>
                <w:szCs w:val="22"/>
                <w:lang w:eastAsia="fr-FR"/>
              </w:rPr>
              <w:t xml:space="preserve"> Taux d’exécution base engagement (%)</w:t>
            </w:r>
          </w:p>
        </w:tc>
      </w:tr>
      <w:tr w:rsidR="00C53CED" w:rsidRPr="00E1320D" w14:paraId="41221F5B" w14:textId="77777777" w:rsidTr="00A72EDC">
        <w:trPr>
          <w:trHeight w:val="335"/>
        </w:trPr>
        <w:tc>
          <w:tcPr>
            <w:tcW w:w="2435" w:type="dxa"/>
            <w:shd w:val="clear" w:color="auto" w:fill="auto"/>
            <w:noWrap/>
            <w:vAlign w:val="center"/>
            <w:hideMark/>
          </w:tcPr>
          <w:p w14:paraId="1EE4A073" w14:textId="77777777" w:rsidR="00C53CED" w:rsidRPr="00E1320D" w:rsidRDefault="00C53CED" w:rsidP="00C53CED">
            <w:pPr>
              <w:jc w:val="both"/>
              <w:rPr>
                <w:rFonts w:ascii="Arial Narrow" w:eastAsia="Times New Roman" w:hAnsi="Arial Narrow"/>
                <w:color w:val="000000"/>
                <w:lang w:eastAsia="fr-FR"/>
              </w:rPr>
            </w:pPr>
            <w:r w:rsidRPr="00E1320D">
              <w:rPr>
                <w:rFonts w:ascii="Arial Narrow" w:eastAsia="Times New Roman" w:hAnsi="Arial Narrow"/>
                <w:color w:val="000000"/>
                <w:sz w:val="22"/>
                <w:szCs w:val="22"/>
                <w:lang w:eastAsia="fr-FR"/>
              </w:rPr>
              <w:t xml:space="preserve"> Ressources propre de l'Etat </w:t>
            </w:r>
          </w:p>
        </w:tc>
        <w:tc>
          <w:tcPr>
            <w:tcW w:w="2152" w:type="dxa"/>
            <w:shd w:val="clear" w:color="auto" w:fill="auto"/>
            <w:noWrap/>
            <w:vAlign w:val="center"/>
          </w:tcPr>
          <w:p w14:paraId="43EC2CA0" w14:textId="77777777" w:rsidR="00C53CED" w:rsidRPr="00955206" w:rsidRDefault="00C53CED">
            <w:pPr>
              <w:jc w:val="center"/>
              <w:rPr>
                <w:rFonts w:ascii="Arial Narrow" w:eastAsia="Times New Roman" w:hAnsi="Arial Narrow"/>
                <w:color w:val="000000"/>
                <w:lang w:eastAsia="fr-FR"/>
              </w:rPr>
            </w:pPr>
            <w:r w:rsidRPr="00A72EDC">
              <w:rPr>
                <w:rFonts w:ascii="Arial Narrow" w:hAnsi="Arial Narrow" w:cs="Arial"/>
                <w:sz w:val="20"/>
                <w:szCs w:val="20"/>
              </w:rPr>
              <w:t>3 763,4</w:t>
            </w:r>
          </w:p>
        </w:tc>
        <w:tc>
          <w:tcPr>
            <w:tcW w:w="2173" w:type="dxa"/>
            <w:shd w:val="clear" w:color="auto" w:fill="auto"/>
            <w:noWrap/>
            <w:vAlign w:val="center"/>
          </w:tcPr>
          <w:p w14:paraId="5678CF97" w14:textId="77777777" w:rsidR="00C53CED" w:rsidRPr="00955206" w:rsidRDefault="00C53CED">
            <w:pPr>
              <w:jc w:val="center"/>
              <w:rPr>
                <w:rFonts w:ascii="Arial Narrow" w:eastAsia="Times New Roman" w:hAnsi="Arial Narrow"/>
                <w:color w:val="000000"/>
                <w:lang w:eastAsia="fr-FR"/>
              </w:rPr>
            </w:pPr>
            <w:r w:rsidRPr="00A72EDC">
              <w:rPr>
                <w:rFonts w:ascii="Arial Narrow" w:hAnsi="Arial Narrow" w:cs="Arial"/>
                <w:sz w:val="20"/>
                <w:szCs w:val="20"/>
              </w:rPr>
              <w:t>3 520,2</w:t>
            </w:r>
          </w:p>
        </w:tc>
        <w:tc>
          <w:tcPr>
            <w:tcW w:w="2543" w:type="dxa"/>
            <w:shd w:val="clear" w:color="auto" w:fill="auto"/>
            <w:noWrap/>
            <w:vAlign w:val="center"/>
          </w:tcPr>
          <w:p w14:paraId="73C0A90C" w14:textId="77777777" w:rsidR="00C53CED" w:rsidRPr="00955206" w:rsidRDefault="00C53CED">
            <w:pPr>
              <w:jc w:val="center"/>
              <w:rPr>
                <w:rFonts w:ascii="Arial Narrow" w:eastAsia="Times New Roman" w:hAnsi="Arial Narrow"/>
                <w:color w:val="000000"/>
                <w:lang w:eastAsia="fr-FR"/>
              </w:rPr>
            </w:pPr>
            <w:r w:rsidRPr="00A72EDC">
              <w:rPr>
                <w:rFonts w:ascii="Arial Narrow" w:hAnsi="Arial Narrow" w:cs="Arial"/>
                <w:sz w:val="20"/>
                <w:szCs w:val="20"/>
              </w:rPr>
              <w:t>93,5</w:t>
            </w:r>
          </w:p>
        </w:tc>
      </w:tr>
      <w:tr w:rsidR="00C53CED" w:rsidRPr="00E1320D" w14:paraId="4D38150D" w14:textId="77777777" w:rsidTr="00A72EDC">
        <w:trPr>
          <w:trHeight w:val="335"/>
        </w:trPr>
        <w:tc>
          <w:tcPr>
            <w:tcW w:w="2435" w:type="dxa"/>
            <w:shd w:val="clear" w:color="auto" w:fill="F2F2F2" w:themeFill="background1" w:themeFillShade="F2"/>
            <w:noWrap/>
            <w:vAlign w:val="center"/>
            <w:hideMark/>
          </w:tcPr>
          <w:p w14:paraId="5519B269" w14:textId="77777777" w:rsidR="00C53CED" w:rsidRPr="00E1320D" w:rsidRDefault="00C53CED" w:rsidP="00C53CED">
            <w:pPr>
              <w:jc w:val="both"/>
              <w:rPr>
                <w:rFonts w:ascii="Arial Narrow" w:eastAsia="Times New Roman" w:hAnsi="Arial Narrow"/>
                <w:color w:val="000000"/>
                <w:lang w:eastAsia="fr-FR"/>
              </w:rPr>
            </w:pPr>
            <w:r w:rsidRPr="00E1320D">
              <w:rPr>
                <w:rFonts w:ascii="Arial Narrow" w:eastAsia="Times New Roman" w:hAnsi="Arial Narrow"/>
                <w:color w:val="000000"/>
                <w:sz w:val="22"/>
                <w:szCs w:val="22"/>
                <w:lang w:eastAsia="fr-FR"/>
              </w:rPr>
              <w:t xml:space="preserve"> ABS</w:t>
            </w:r>
          </w:p>
        </w:tc>
        <w:tc>
          <w:tcPr>
            <w:tcW w:w="2152" w:type="dxa"/>
            <w:shd w:val="clear" w:color="auto" w:fill="F2F2F2" w:themeFill="background1" w:themeFillShade="F2"/>
            <w:noWrap/>
            <w:vAlign w:val="center"/>
          </w:tcPr>
          <w:p w14:paraId="55DE4381" w14:textId="77777777" w:rsidR="00C53CED" w:rsidRPr="00955206" w:rsidRDefault="00C53CED">
            <w:pPr>
              <w:jc w:val="center"/>
              <w:rPr>
                <w:rFonts w:ascii="Arial Narrow" w:eastAsia="Times New Roman" w:hAnsi="Arial Narrow"/>
                <w:color w:val="000000"/>
                <w:lang w:eastAsia="fr-FR"/>
              </w:rPr>
            </w:pPr>
            <w:r w:rsidRPr="00A72EDC">
              <w:rPr>
                <w:rFonts w:ascii="Arial Narrow" w:hAnsi="Arial Narrow" w:cs="Arial"/>
                <w:sz w:val="20"/>
                <w:szCs w:val="20"/>
              </w:rPr>
              <w:t>7 626,7</w:t>
            </w:r>
          </w:p>
        </w:tc>
        <w:tc>
          <w:tcPr>
            <w:tcW w:w="2173" w:type="dxa"/>
            <w:shd w:val="clear" w:color="auto" w:fill="F2F2F2" w:themeFill="background1" w:themeFillShade="F2"/>
            <w:noWrap/>
            <w:vAlign w:val="center"/>
          </w:tcPr>
          <w:p w14:paraId="4AD09224" w14:textId="77777777" w:rsidR="00C53CED" w:rsidRPr="00955206" w:rsidRDefault="00C53CED">
            <w:pPr>
              <w:jc w:val="center"/>
              <w:rPr>
                <w:rFonts w:ascii="Arial Narrow" w:eastAsia="Times New Roman" w:hAnsi="Arial Narrow"/>
                <w:color w:val="000000"/>
                <w:lang w:eastAsia="fr-FR"/>
              </w:rPr>
            </w:pPr>
            <w:r w:rsidRPr="00A72EDC">
              <w:rPr>
                <w:rFonts w:ascii="Arial Narrow" w:hAnsi="Arial Narrow" w:cs="Arial"/>
                <w:sz w:val="20"/>
                <w:szCs w:val="20"/>
              </w:rPr>
              <w:t>7 253,5</w:t>
            </w:r>
          </w:p>
        </w:tc>
        <w:tc>
          <w:tcPr>
            <w:tcW w:w="2543" w:type="dxa"/>
            <w:shd w:val="clear" w:color="auto" w:fill="F2F2F2" w:themeFill="background1" w:themeFillShade="F2"/>
            <w:noWrap/>
            <w:vAlign w:val="center"/>
          </w:tcPr>
          <w:p w14:paraId="3E834698" w14:textId="77777777" w:rsidR="00C53CED" w:rsidRPr="00955206" w:rsidRDefault="00C53CED">
            <w:pPr>
              <w:jc w:val="center"/>
              <w:rPr>
                <w:rFonts w:ascii="Arial Narrow" w:eastAsia="Times New Roman" w:hAnsi="Arial Narrow"/>
                <w:color w:val="000000"/>
                <w:lang w:eastAsia="fr-FR"/>
              </w:rPr>
            </w:pPr>
            <w:r w:rsidRPr="00A72EDC">
              <w:rPr>
                <w:rFonts w:ascii="Arial Narrow" w:hAnsi="Arial Narrow" w:cs="Arial"/>
                <w:sz w:val="20"/>
                <w:szCs w:val="20"/>
              </w:rPr>
              <w:t>95,1</w:t>
            </w:r>
          </w:p>
        </w:tc>
      </w:tr>
      <w:tr w:rsidR="00C53CED" w:rsidRPr="00E1320D" w14:paraId="1EBE3C4D" w14:textId="77777777" w:rsidTr="00A72EDC">
        <w:trPr>
          <w:trHeight w:val="335"/>
        </w:trPr>
        <w:tc>
          <w:tcPr>
            <w:tcW w:w="2435" w:type="dxa"/>
            <w:shd w:val="clear" w:color="auto" w:fill="auto"/>
            <w:noWrap/>
            <w:vAlign w:val="center"/>
            <w:hideMark/>
          </w:tcPr>
          <w:p w14:paraId="7B8C79C6" w14:textId="77777777" w:rsidR="00C53CED" w:rsidRPr="00E1320D" w:rsidRDefault="00C53CED" w:rsidP="00C53CED">
            <w:pPr>
              <w:jc w:val="both"/>
              <w:rPr>
                <w:rFonts w:ascii="Arial Narrow" w:eastAsia="Times New Roman" w:hAnsi="Arial Narrow"/>
                <w:color w:val="000000"/>
                <w:lang w:eastAsia="fr-FR"/>
              </w:rPr>
            </w:pPr>
            <w:r w:rsidRPr="00E1320D">
              <w:rPr>
                <w:rFonts w:ascii="Arial Narrow" w:eastAsia="Times New Roman" w:hAnsi="Arial Narrow"/>
                <w:color w:val="000000"/>
                <w:sz w:val="22"/>
                <w:szCs w:val="22"/>
                <w:lang w:eastAsia="fr-FR"/>
              </w:rPr>
              <w:t xml:space="preserve"> TOTAL </w:t>
            </w:r>
          </w:p>
        </w:tc>
        <w:tc>
          <w:tcPr>
            <w:tcW w:w="2152" w:type="dxa"/>
            <w:shd w:val="clear" w:color="auto" w:fill="auto"/>
            <w:noWrap/>
            <w:vAlign w:val="center"/>
          </w:tcPr>
          <w:p w14:paraId="572889E7" w14:textId="77777777" w:rsidR="00C53CED" w:rsidRPr="00955206" w:rsidRDefault="00C53CED">
            <w:pPr>
              <w:jc w:val="center"/>
              <w:rPr>
                <w:rFonts w:ascii="Arial Narrow" w:eastAsia="Times New Roman" w:hAnsi="Arial Narrow"/>
                <w:b/>
                <w:color w:val="000000"/>
                <w:lang w:eastAsia="fr-FR"/>
              </w:rPr>
            </w:pPr>
            <w:r w:rsidRPr="00A72EDC">
              <w:rPr>
                <w:rFonts w:ascii="Arial Narrow" w:hAnsi="Arial Narrow" w:cs="Arial"/>
                <w:b/>
                <w:sz w:val="20"/>
                <w:szCs w:val="20"/>
              </w:rPr>
              <w:t>11 390,1</w:t>
            </w:r>
          </w:p>
        </w:tc>
        <w:tc>
          <w:tcPr>
            <w:tcW w:w="2173" w:type="dxa"/>
            <w:shd w:val="clear" w:color="auto" w:fill="auto"/>
            <w:noWrap/>
            <w:vAlign w:val="center"/>
          </w:tcPr>
          <w:p w14:paraId="493F4F30" w14:textId="77777777" w:rsidR="00C53CED" w:rsidRPr="00955206" w:rsidRDefault="00C53CED">
            <w:pPr>
              <w:jc w:val="center"/>
              <w:rPr>
                <w:rFonts w:ascii="Arial Narrow" w:eastAsia="Times New Roman" w:hAnsi="Arial Narrow"/>
                <w:b/>
                <w:color w:val="000000"/>
                <w:lang w:eastAsia="fr-FR"/>
              </w:rPr>
            </w:pPr>
            <w:r w:rsidRPr="00A72EDC">
              <w:rPr>
                <w:rFonts w:ascii="Arial Narrow" w:hAnsi="Arial Narrow" w:cs="Arial"/>
                <w:b/>
                <w:sz w:val="20"/>
                <w:szCs w:val="20"/>
              </w:rPr>
              <w:t>10 773,8</w:t>
            </w:r>
          </w:p>
        </w:tc>
        <w:tc>
          <w:tcPr>
            <w:tcW w:w="2543" w:type="dxa"/>
            <w:shd w:val="clear" w:color="auto" w:fill="auto"/>
            <w:noWrap/>
            <w:vAlign w:val="center"/>
          </w:tcPr>
          <w:p w14:paraId="1CCDD056" w14:textId="77777777" w:rsidR="00C53CED" w:rsidRPr="00955206" w:rsidRDefault="00C53CED">
            <w:pPr>
              <w:jc w:val="center"/>
              <w:rPr>
                <w:rFonts w:ascii="Arial Narrow" w:eastAsia="Times New Roman" w:hAnsi="Arial Narrow"/>
                <w:b/>
                <w:color w:val="000000"/>
                <w:lang w:eastAsia="fr-FR"/>
              </w:rPr>
            </w:pPr>
            <w:r w:rsidRPr="00A72EDC">
              <w:rPr>
                <w:rFonts w:ascii="Arial Narrow" w:hAnsi="Arial Narrow" w:cs="Arial"/>
                <w:b/>
                <w:sz w:val="20"/>
                <w:szCs w:val="20"/>
              </w:rPr>
              <w:t>94,6</w:t>
            </w:r>
          </w:p>
        </w:tc>
      </w:tr>
    </w:tbl>
    <w:p w14:paraId="031C0D46" w14:textId="77777777" w:rsidR="00613EDA" w:rsidRPr="002179FA" w:rsidRDefault="00613EDA" w:rsidP="002179FA">
      <w:pPr>
        <w:ind w:firstLine="708"/>
        <w:jc w:val="both"/>
        <w:rPr>
          <w:rFonts w:ascii="Arial Narrow" w:hAnsi="Arial Narrow" w:cs="Arial"/>
          <w:i/>
          <w:sz w:val="18"/>
          <w:szCs w:val="22"/>
          <w:u w:val="single"/>
        </w:rPr>
      </w:pPr>
      <w:r w:rsidRPr="002179FA">
        <w:rPr>
          <w:rFonts w:ascii="Arial Narrow" w:hAnsi="Arial Narrow" w:cs="Arial"/>
          <w:i/>
          <w:sz w:val="18"/>
          <w:szCs w:val="22"/>
          <w:u w:val="single"/>
        </w:rPr>
        <w:t>Source </w:t>
      </w:r>
      <w:r w:rsidRPr="002179FA">
        <w:rPr>
          <w:rFonts w:ascii="Arial Narrow" w:hAnsi="Arial Narrow" w:cs="Arial"/>
          <w:i/>
          <w:sz w:val="18"/>
          <w:szCs w:val="22"/>
        </w:rPr>
        <w:t>: CID</w:t>
      </w:r>
      <w:r w:rsidR="00A32A27" w:rsidRPr="002179FA">
        <w:rPr>
          <w:rFonts w:ascii="Arial Narrow" w:hAnsi="Arial Narrow" w:cs="Arial"/>
          <w:i/>
          <w:sz w:val="18"/>
          <w:szCs w:val="22"/>
        </w:rPr>
        <w:t xml:space="preserve">, </w:t>
      </w:r>
      <w:r w:rsidR="00C8245A" w:rsidRPr="002179FA">
        <w:rPr>
          <w:rFonts w:ascii="Arial Narrow" w:hAnsi="Arial Narrow" w:cs="Arial"/>
          <w:i/>
          <w:sz w:val="18"/>
          <w:szCs w:val="22"/>
        </w:rPr>
        <w:t>Février</w:t>
      </w:r>
      <w:r w:rsidR="00CB47B6" w:rsidRPr="002179FA">
        <w:rPr>
          <w:rFonts w:ascii="Arial Narrow" w:hAnsi="Arial Narrow" w:cs="Arial"/>
          <w:i/>
          <w:sz w:val="18"/>
          <w:szCs w:val="22"/>
        </w:rPr>
        <w:t xml:space="preserve"> 2017</w:t>
      </w:r>
    </w:p>
    <w:p w14:paraId="6635EBDA" w14:textId="77777777" w:rsidR="00C53CED" w:rsidRPr="00E6555A" w:rsidRDefault="00C53CED" w:rsidP="00C53CED">
      <w:pPr>
        <w:spacing w:before="120" w:after="120"/>
        <w:jc w:val="both"/>
        <w:rPr>
          <w:rFonts w:ascii="Arial Narrow" w:hAnsi="Arial Narrow" w:cs="Arial"/>
          <w:bCs/>
        </w:rPr>
      </w:pPr>
      <w:r w:rsidRPr="00E6555A">
        <w:rPr>
          <w:rFonts w:ascii="Arial Narrow" w:hAnsi="Arial Narrow" w:cs="Arial"/>
          <w:bCs/>
        </w:rPr>
        <w:t>Les ressources de l’ABS, ajoutées aux ressources propres de l’Etat allouées aux dépenses d’investissement (projet nationaux et contrepartie de projet)  au profit du secteur de l’AEPA en milieu rural au titre de l’année 201</w:t>
      </w:r>
      <w:r>
        <w:rPr>
          <w:rFonts w:ascii="Arial Narrow" w:hAnsi="Arial Narrow" w:cs="Arial"/>
          <w:bCs/>
        </w:rPr>
        <w:t>6</w:t>
      </w:r>
      <w:r w:rsidRPr="00E6555A">
        <w:rPr>
          <w:rFonts w:ascii="Arial Narrow" w:hAnsi="Arial Narrow" w:cs="Arial"/>
          <w:bCs/>
        </w:rPr>
        <w:t xml:space="preserve">  s’élèvent à </w:t>
      </w:r>
      <w:r>
        <w:rPr>
          <w:rFonts w:ascii="Arial Narrow" w:hAnsi="Arial Narrow" w:cs="Arial"/>
          <w:bCs/>
        </w:rPr>
        <w:t>11 390,1</w:t>
      </w:r>
      <w:r w:rsidRPr="00E6555A">
        <w:rPr>
          <w:rFonts w:ascii="Arial Narrow" w:hAnsi="Arial Narrow" w:cs="Arial"/>
          <w:bCs/>
        </w:rPr>
        <w:t xml:space="preserve"> millions de FCFA. Le</w:t>
      </w:r>
      <w:r>
        <w:rPr>
          <w:rFonts w:ascii="Arial Narrow" w:hAnsi="Arial Narrow" w:cs="Arial"/>
          <w:bCs/>
        </w:rPr>
        <w:t xml:space="preserve"> niveau d’exécution se situe à 10 773,8</w:t>
      </w:r>
      <w:r w:rsidRPr="00E6555A">
        <w:rPr>
          <w:rFonts w:ascii="Arial Narrow" w:hAnsi="Arial Narrow" w:cs="Arial"/>
          <w:bCs/>
        </w:rPr>
        <w:t xml:space="preserve"> millions de FCFA, soit un taux d’exécution de </w:t>
      </w:r>
      <w:r>
        <w:rPr>
          <w:rFonts w:ascii="Arial Narrow" w:hAnsi="Arial Narrow" w:cs="Arial"/>
          <w:bCs/>
        </w:rPr>
        <w:t>94,6</w:t>
      </w:r>
      <w:r w:rsidRPr="00E6555A">
        <w:rPr>
          <w:rFonts w:ascii="Arial Narrow" w:hAnsi="Arial Narrow" w:cs="Arial"/>
          <w:bCs/>
        </w:rPr>
        <w:t>% base engagement-visé.</w:t>
      </w:r>
    </w:p>
    <w:p w14:paraId="3DA5F798" w14:textId="77777777" w:rsidR="00C53CED" w:rsidRDefault="00C53CED" w:rsidP="00C53CED">
      <w:pPr>
        <w:spacing w:before="120" w:after="120"/>
        <w:jc w:val="both"/>
        <w:rPr>
          <w:rFonts w:ascii="Arial Narrow" w:hAnsi="Arial Narrow" w:cs="Arial"/>
          <w:bCs/>
        </w:rPr>
      </w:pPr>
      <w:r w:rsidRPr="00E6555A">
        <w:rPr>
          <w:rFonts w:ascii="Arial Narrow" w:hAnsi="Arial Narrow" w:cs="Arial"/>
          <w:bCs/>
        </w:rPr>
        <w:t xml:space="preserve">Ce taux est </w:t>
      </w:r>
      <w:r>
        <w:rPr>
          <w:rFonts w:ascii="Arial Narrow" w:hAnsi="Arial Narrow" w:cs="Arial"/>
          <w:bCs/>
        </w:rPr>
        <w:t>supérieur</w:t>
      </w:r>
      <w:r w:rsidRPr="00E6555A">
        <w:rPr>
          <w:rFonts w:ascii="Arial Narrow" w:hAnsi="Arial Narrow" w:cs="Arial"/>
          <w:bCs/>
        </w:rPr>
        <w:t xml:space="preserve"> à la cible de la matrice de performance qui est de 90</w:t>
      </w:r>
      <w:r>
        <w:rPr>
          <w:rFonts w:ascii="Arial Narrow" w:hAnsi="Arial Narrow" w:cs="Arial"/>
          <w:bCs/>
        </w:rPr>
        <w:t>%.</w:t>
      </w:r>
    </w:p>
    <w:p w14:paraId="47A2DA9A" w14:textId="77777777" w:rsidR="002179FA" w:rsidRDefault="002179FA" w:rsidP="002179FA">
      <w:pPr>
        <w:tabs>
          <w:tab w:val="left" w:pos="2115"/>
        </w:tabs>
        <w:spacing w:before="120" w:after="120"/>
        <w:jc w:val="both"/>
        <w:rPr>
          <w:rFonts w:ascii="Arial Narrow" w:eastAsia="Times New Roman" w:hAnsi="Arial Narrow" w:cs="Arial"/>
          <w:bCs/>
        </w:rPr>
      </w:pPr>
    </w:p>
    <w:p w14:paraId="6DC4C1B6" w14:textId="4308CD4C" w:rsidR="00386788" w:rsidRPr="00022768" w:rsidRDefault="00386788" w:rsidP="00022768">
      <w:pPr>
        <w:pStyle w:val="Titre3"/>
        <w:numPr>
          <w:ilvl w:val="1"/>
          <w:numId w:val="21"/>
        </w:numPr>
        <w:rPr>
          <w:b w:val="0"/>
        </w:rPr>
      </w:pPr>
      <w:bookmarkStart w:id="254" w:name="_Toc442625144"/>
      <w:bookmarkStart w:id="255" w:name="_Toc442625192"/>
      <w:bookmarkStart w:id="256" w:name="_Toc477269014"/>
      <w:bookmarkEnd w:id="254"/>
      <w:bookmarkEnd w:id="255"/>
      <w:r w:rsidRPr="00022768">
        <w:rPr>
          <w:rFonts w:ascii="Arial Narrow" w:hAnsi="Arial Narrow"/>
          <w:b w:val="0"/>
        </w:rPr>
        <w:t>M</w:t>
      </w:r>
      <w:r w:rsidR="001404B9">
        <w:rPr>
          <w:rFonts w:ascii="Arial Narrow" w:hAnsi="Arial Narrow"/>
          <w:b w:val="0"/>
        </w:rPr>
        <w:t>ILIEU URBAIN</w:t>
      </w:r>
      <w:bookmarkStart w:id="257" w:name="_Toc286504193"/>
      <w:bookmarkStart w:id="258" w:name="_Toc317355451"/>
      <w:bookmarkEnd w:id="248"/>
      <w:bookmarkEnd w:id="249"/>
      <w:bookmarkEnd w:id="250"/>
      <w:bookmarkEnd w:id="256"/>
    </w:p>
    <w:p w14:paraId="7CA7BC8A" w14:textId="77777777" w:rsidR="00674219" w:rsidRDefault="00674219" w:rsidP="00A72EDC"/>
    <w:p w14:paraId="4BC50F92" w14:textId="1DF81A35" w:rsidR="00674219" w:rsidRPr="00022768" w:rsidRDefault="00674219" w:rsidP="00022768">
      <w:pPr>
        <w:pStyle w:val="Titre4"/>
        <w:numPr>
          <w:ilvl w:val="2"/>
          <w:numId w:val="21"/>
        </w:numPr>
        <w:rPr>
          <w:i/>
        </w:rPr>
      </w:pPr>
      <w:bookmarkStart w:id="259" w:name="_Toc477269015"/>
      <w:r w:rsidRPr="00022768">
        <w:rPr>
          <w:i/>
        </w:rPr>
        <w:t>Proportion de financement acquis</w:t>
      </w:r>
      <w:bookmarkEnd w:id="259"/>
    </w:p>
    <w:p w14:paraId="3048657E" w14:textId="1FA9920C" w:rsidR="00C10694" w:rsidRPr="007D0D4C" w:rsidRDefault="00C10694" w:rsidP="007D0D4C">
      <w:pPr>
        <w:pStyle w:val="Lgende"/>
        <w:ind w:left="567"/>
        <w:jc w:val="both"/>
        <w:rPr>
          <w:rFonts w:ascii="Arial Narrow" w:hAnsi="Arial Narrow" w:cs="Arial"/>
          <w:sz w:val="22"/>
          <w:szCs w:val="24"/>
          <w:lang w:eastAsia="fr-FR"/>
        </w:rPr>
      </w:pPr>
      <w:bookmarkStart w:id="260" w:name="_Toc348680269"/>
      <w:bookmarkStart w:id="261" w:name="_Toc477269088"/>
      <w:r w:rsidRPr="007D0D4C">
        <w:rPr>
          <w:rFonts w:ascii="Arial Narrow" w:hAnsi="Arial Narrow" w:cs="Arial"/>
          <w:sz w:val="22"/>
          <w:szCs w:val="24"/>
          <w:lang w:eastAsia="fr-FR"/>
        </w:rPr>
        <w:t xml:space="preserve">Tableau </w:t>
      </w:r>
      <w:r w:rsidR="00A426B9" w:rsidRPr="007D0D4C">
        <w:rPr>
          <w:rFonts w:ascii="Arial Narrow" w:hAnsi="Arial Narrow" w:cs="Arial"/>
          <w:sz w:val="22"/>
          <w:szCs w:val="24"/>
          <w:lang w:eastAsia="fr-FR"/>
        </w:rPr>
        <w:fldChar w:fldCharType="begin"/>
      </w:r>
      <w:r w:rsidRPr="007D0D4C">
        <w:rPr>
          <w:rFonts w:ascii="Arial Narrow" w:hAnsi="Arial Narrow" w:cs="Arial"/>
          <w:sz w:val="22"/>
          <w:szCs w:val="24"/>
          <w:lang w:eastAsia="fr-FR"/>
        </w:rPr>
        <w:instrText xml:space="preserve"> SEQ Tableau \* ARABIC </w:instrText>
      </w:r>
      <w:r w:rsidR="00A426B9" w:rsidRPr="007D0D4C">
        <w:rPr>
          <w:rFonts w:ascii="Arial Narrow" w:hAnsi="Arial Narrow" w:cs="Arial"/>
          <w:sz w:val="22"/>
          <w:szCs w:val="24"/>
          <w:lang w:eastAsia="fr-FR"/>
        </w:rPr>
        <w:fldChar w:fldCharType="separate"/>
      </w:r>
      <w:r w:rsidR="00022768">
        <w:rPr>
          <w:rFonts w:ascii="Arial Narrow" w:hAnsi="Arial Narrow" w:cs="Arial"/>
          <w:noProof/>
          <w:sz w:val="22"/>
          <w:szCs w:val="24"/>
          <w:lang w:eastAsia="fr-FR"/>
        </w:rPr>
        <w:t>66</w:t>
      </w:r>
      <w:r w:rsidR="00A426B9" w:rsidRPr="007D0D4C">
        <w:rPr>
          <w:rFonts w:ascii="Arial Narrow" w:hAnsi="Arial Narrow" w:cs="Arial"/>
          <w:sz w:val="22"/>
          <w:szCs w:val="24"/>
          <w:lang w:eastAsia="fr-FR"/>
        </w:rPr>
        <w:fldChar w:fldCharType="end"/>
      </w:r>
      <w:r w:rsidRPr="007D0D4C">
        <w:rPr>
          <w:rFonts w:ascii="Arial Narrow" w:hAnsi="Arial Narrow" w:cs="Arial"/>
          <w:sz w:val="22"/>
          <w:szCs w:val="24"/>
          <w:lang w:eastAsia="fr-FR"/>
        </w:rPr>
        <w:t> : Proportion des financements acquis par rapport aux besoins de financement AEPA (en milliards de francs CFA)</w:t>
      </w:r>
      <w:bookmarkEnd w:id="260"/>
      <w:bookmarkEnd w:id="261"/>
    </w:p>
    <w:tbl>
      <w:tblPr>
        <w:tblW w:w="0" w:type="auto"/>
        <w:tblInd w:w="360"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1994"/>
        <w:gridCol w:w="2497"/>
        <w:gridCol w:w="2324"/>
      </w:tblGrid>
      <w:tr w:rsidR="00C10694" w:rsidRPr="0053406A" w14:paraId="168B1FBC" w14:textId="77777777" w:rsidTr="00A72EDC">
        <w:trPr>
          <w:trHeight w:val="573"/>
        </w:trPr>
        <w:tc>
          <w:tcPr>
            <w:tcW w:w="2466" w:type="dxa"/>
            <w:shd w:val="clear" w:color="auto" w:fill="F2F2F2" w:themeFill="background1" w:themeFillShade="F2"/>
            <w:tcMar>
              <w:right w:w="567" w:type="dxa"/>
            </w:tcMar>
            <w:vAlign w:val="center"/>
          </w:tcPr>
          <w:p w14:paraId="646A6EB5" w14:textId="77777777" w:rsidR="00C10694" w:rsidRPr="00A72EDC" w:rsidRDefault="00C10694" w:rsidP="00A72EDC">
            <w:pPr>
              <w:pStyle w:val="Paragraphedeliste"/>
              <w:ind w:left="0"/>
              <w:jc w:val="center"/>
              <w:rPr>
                <w:rFonts w:ascii="Arial Narrow" w:hAnsi="Arial Narrow" w:cs="Arial"/>
                <w:b/>
                <w:sz w:val="20"/>
                <w:szCs w:val="20"/>
              </w:rPr>
            </w:pPr>
            <w:r w:rsidRPr="00A72EDC">
              <w:rPr>
                <w:rFonts w:ascii="Arial Narrow" w:hAnsi="Arial Narrow" w:cs="Arial"/>
                <w:b/>
                <w:sz w:val="20"/>
                <w:szCs w:val="20"/>
              </w:rPr>
              <w:t>Composante</w:t>
            </w:r>
          </w:p>
        </w:tc>
        <w:tc>
          <w:tcPr>
            <w:tcW w:w="1994" w:type="dxa"/>
            <w:shd w:val="clear" w:color="auto" w:fill="F2F2F2" w:themeFill="background1" w:themeFillShade="F2"/>
            <w:tcMar>
              <w:right w:w="567" w:type="dxa"/>
            </w:tcMar>
            <w:vAlign w:val="center"/>
          </w:tcPr>
          <w:p w14:paraId="62261116" w14:textId="77777777" w:rsidR="00C10694" w:rsidRPr="00A72EDC" w:rsidRDefault="00C10694" w:rsidP="00A72EDC">
            <w:pPr>
              <w:pStyle w:val="Paragraphedeliste"/>
              <w:ind w:left="0"/>
              <w:jc w:val="center"/>
              <w:rPr>
                <w:rFonts w:ascii="Arial Narrow" w:hAnsi="Arial Narrow" w:cs="Arial"/>
                <w:b/>
                <w:sz w:val="20"/>
                <w:szCs w:val="20"/>
              </w:rPr>
            </w:pPr>
            <w:r w:rsidRPr="00A72EDC">
              <w:rPr>
                <w:rFonts w:ascii="Arial Narrow" w:hAnsi="Arial Narrow" w:cs="Arial"/>
                <w:b/>
                <w:sz w:val="20"/>
                <w:szCs w:val="20"/>
              </w:rPr>
              <w:t>Besoin en financement</w:t>
            </w:r>
          </w:p>
        </w:tc>
        <w:tc>
          <w:tcPr>
            <w:tcW w:w="2497" w:type="dxa"/>
            <w:shd w:val="clear" w:color="auto" w:fill="F2F2F2" w:themeFill="background1" w:themeFillShade="F2"/>
            <w:tcMar>
              <w:right w:w="567" w:type="dxa"/>
            </w:tcMar>
            <w:vAlign w:val="center"/>
          </w:tcPr>
          <w:p w14:paraId="696A5214" w14:textId="77777777" w:rsidR="00C10694" w:rsidRPr="00A72EDC" w:rsidRDefault="00C10694" w:rsidP="00A72EDC">
            <w:pPr>
              <w:pStyle w:val="Paragraphedeliste"/>
              <w:ind w:left="0"/>
              <w:jc w:val="center"/>
              <w:rPr>
                <w:rFonts w:ascii="Arial Narrow" w:hAnsi="Arial Narrow" w:cs="Arial"/>
                <w:b/>
                <w:sz w:val="20"/>
                <w:szCs w:val="20"/>
              </w:rPr>
            </w:pPr>
            <w:r w:rsidRPr="00A72EDC">
              <w:rPr>
                <w:rFonts w:ascii="Arial Narrow" w:hAnsi="Arial Narrow" w:cs="Arial"/>
                <w:b/>
                <w:sz w:val="20"/>
                <w:szCs w:val="20"/>
              </w:rPr>
              <w:t>Financement acquis</w:t>
            </w:r>
          </w:p>
        </w:tc>
        <w:tc>
          <w:tcPr>
            <w:tcW w:w="2324" w:type="dxa"/>
            <w:shd w:val="clear" w:color="auto" w:fill="F2F2F2" w:themeFill="background1" w:themeFillShade="F2"/>
            <w:tcMar>
              <w:right w:w="567" w:type="dxa"/>
            </w:tcMar>
            <w:vAlign w:val="center"/>
          </w:tcPr>
          <w:p w14:paraId="2EDBC858" w14:textId="77777777" w:rsidR="00C10694" w:rsidRPr="00A72EDC" w:rsidRDefault="00C10694" w:rsidP="00A72EDC">
            <w:pPr>
              <w:jc w:val="center"/>
              <w:rPr>
                <w:rFonts w:ascii="Arial Narrow" w:eastAsia="Times New Roman" w:hAnsi="Arial Narrow" w:cs="Arial"/>
                <w:b/>
                <w:sz w:val="20"/>
                <w:szCs w:val="20"/>
                <w:lang w:eastAsia="fr-FR"/>
              </w:rPr>
            </w:pPr>
            <w:r w:rsidRPr="00A72EDC">
              <w:rPr>
                <w:rFonts w:ascii="Arial Narrow" w:eastAsia="Times New Roman" w:hAnsi="Arial Narrow" w:cs="Arial"/>
                <w:b/>
                <w:sz w:val="20"/>
                <w:szCs w:val="20"/>
                <w:lang w:eastAsia="fr-FR"/>
              </w:rPr>
              <w:t>Taux de mobilisation</w:t>
            </w:r>
          </w:p>
          <w:p w14:paraId="40A1B435" w14:textId="77777777" w:rsidR="00C10694" w:rsidRPr="00A72EDC" w:rsidRDefault="00C10694" w:rsidP="00A72EDC">
            <w:pPr>
              <w:pStyle w:val="Paragraphedeliste"/>
              <w:ind w:left="0"/>
              <w:jc w:val="center"/>
              <w:rPr>
                <w:rFonts w:ascii="Arial Narrow" w:hAnsi="Arial Narrow" w:cs="Arial"/>
                <w:b/>
                <w:sz w:val="20"/>
                <w:szCs w:val="20"/>
              </w:rPr>
            </w:pPr>
            <w:r w:rsidRPr="00A72EDC">
              <w:rPr>
                <w:rFonts w:ascii="Arial Narrow" w:eastAsia="Times New Roman" w:hAnsi="Arial Narrow" w:cs="Arial"/>
                <w:b/>
                <w:sz w:val="20"/>
                <w:szCs w:val="20"/>
                <w:lang w:eastAsia="fr-FR"/>
              </w:rPr>
              <w:t>(</w:t>
            </w:r>
            <w:r w:rsidR="00BA59D1" w:rsidRPr="00A72EDC">
              <w:rPr>
                <w:rFonts w:ascii="Arial Narrow" w:eastAsia="Times New Roman" w:hAnsi="Arial Narrow" w:cs="Arial"/>
                <w:b/>
                <w:sz w:val="20"/>
                <w:szCs w:val="20"/>
                <w:lang w:eastAsia="fr-FR"/>
              </w:rPr>
              <w:t>en</w:t>
            </w:r>
            <w:r w:rsidRPr="00A72EDC">
              <w:rPr>
                <w:rFonts w:ascii="Arial Narrow" w:eastAsia="Times New Roman" w:hAnsi="Arial Narrow" w:cs="Arial"/>
                <w:b/>
                <w:sz w:val="20"/>
                <w:szCs w:val="20"/>
                <w:lang w:eastAsia="fr-FR"/>
              </w:rPr>
              <w:t xml:space="preserve"> %)</w:t>
            </w:r>
          </w:p>
        </w:tc>
      </w:tr>
      <w:tr w:rsidR="00F54415" w:rsidRPr="0053406A" w14:paraId="13389A68" w14:textId="77777777" w:rsidTr="00C8245A">
        <w:trPr>
          <w:trHeight w:val="310"/>
        </w:trPr>
        <w:tc>
          <w:tcPr>
            <w:tcW w:w="2466" w:type="dxa"/>
            <w:tcMar>
              <w:right w:w="567" w:type="dxa"/>
            </w:tcMar>
            <w:vAlign w:val="center"/>
          </w:tcPr>
          <w:p w14:paraId="724D37E6" w14:textId="77777777" w:rsidR="00F54415" w:rsidRPr="005C32D8" w:rsidRDefault="00F54415" w:rsidP="00726CA6">
            <w:pPr>
              <w:pStyle w:val="Paragraphedeliste"/>
              <w:ind w:left="0"/>
              <w:rPr>
                <w:rFonts w:ascii="Arial Narrow" w:hAnsi="Arial Narrow" w:cs="Arial"/>
              </w:rPr>
            </w:pPr>
            <w:r>
              <w:rPr>
                <w:rFonts w:ascii="Arial Narrow" w:hAnsi="Arial Narrow" w:cs="Arial"/>
              </w:rPr>
              <w:t>Eau potable</w:t>
            </w:r>
          </w:p>
        </w:tc>
        <w:tc>
          <w:tcPr>
            <w:tcW w:w="1994" w:type="dxa"/>
            <w:tcMar>
              <w:right w:w="567" w:type="dxa"/>
            </w:tcMar>
            <w:vAlign w:val="center"/>
          </w:tcPr>
          <w:p w14:paraId="17667322" w14:textId="77777777" w:rsidR="00F54415" w:rsidRPr="00C8245A" w:rsidRDefault="00F54415" w:rsidP="00F77635">
            <w:pPr>
              <w:pStyle w:val="Paragraphedeliste"/>
              <w:ind w:left="0"/>
              <w:jc w:val="right"/>
              <w:rPr>
                <w:rFonts w:ascii="Arial Narrow" w:hAnsi="Arial Narrow" w:cs="Arial"/>
                <w:sz w:val="20"/>
                <w:szCs w:val="20"/>
              </w:rPr>
            </w:pPr>
            <w:r w:rsidRPr="00C8245A">
              <w:rPr>
                <w:rFonts w:ascii="Arial Narrow" w:hAnsi="Arial Narrow" w:cs="Arial"/>
                <w:sz w:val="20"/>
                <w:szCs w:val="20"/>
              </w:rPr>
              <w:t>107,95</w:t>
            </w:r>
          </w:p>
        </w:tc>
        <w:tc>
          <w:tcPr>
            <w:tcW w:w="2497" w:type="dxa"/>
            <w:tcMar>
              <w:right w:w="567" w:type="dxa"/>
            </w:tcMar>
            <w:vAlign w:val="center"/>
          </w:tcPr>
          <w:p w14:paraId="505BAD80" w14:textId="77777777" w:rsidR="00F54415" w:rsidRPr="00C8245A" w:rsidRDefault="00F54415" w:rsidP="00F77635">
            <w:pPr>
              <w:pStyle w:val="Paragraphedeliste"/>
              <w:ind w:left="0"/>
              <w:jc w:val="right"/>
              <w:rPr>
                <w:rFonts w:ascii="Arial Narrow" w:hAnsi="Arial Narrow" w:cs="Arial"/>
                <w:sz w:val="20"/>
                <w:szCs w:val="20"/>
              </w:rPr>
            </w:pPr>
            <w:r w:rsidRPr="00C8245A">
              <w:rPr>
                <w:rFonts w:ascii="Arial Narrow" w:hAnsi="Arial Narrow" w:cs="Arial"/>
                <w:sz w:val="20"/>
                <w:szCs w:val="20"/>
              </w:rPr>
              <w:t>107,95</w:t>
            </w:r>
          </w:p>
        </w:tc>
        <w:tc>
          <w:tcPr>
            <w:tcW w:w="2324" w:type="dxa"/>
            <w:tcMar>
              <w:right w:w="567" w:type="dxa"/>
            </w:tcMar>
            <w:vAlign w:val="center"/>
          </w:tcPr>
          <w:p w14:paraId="681BF2A5" w14:textId="77777777" w:rsidR="00F54415" w:rsidRPr="00C8245A" w:rsidRDefault="00F54415" w:rsidP="00C8245A">
            <w:pPr>
              <w:pStyle w:val="Paragraphedeliste"/>
              <w:ind w:left="0"/>
              <w:jc w:val="right"/>
              <w:rPr>
                <w:rFonts w:ascii="Arial Narrow" w:hAnsi="Arial Narrow" w:cs="Arial"/>
                <w:sz w:val="20"/>
                <w:szCs w:val="20"/>
              </w:rPr>
            </w:pPr>
            <w:r w:rsidRPr="00C8245A">
              <w:rPr>
                <w:rFonts w:ascii="Arial Narrow" w:hAnsi="Arial Narrow" w:cs="Arial"/>
                <w:sz w:val="20"/>
                <w:szCs w:val="20"/>
              </w:rPr>
              <w:t>100</w:t>
            </w:r>
          </w:p>
        </w:tc>
      </w:tr>
      <w:tr w:rsidR="00F54415" w:rsidRPr="0053406A" w14:paraId="61D8672E" w14:textId="77777777" w:rsidTr="00A72EDC">
        <w:trPr>
          <w:trHeight w:val="310"/>
        </w:trPr>
        <w:tc>
          <w:tcPr>
            <w:tcW w:w="2466" w:type="dxa"/>
            <w:shd w:val="clear" w:color="auto" w:fill="F2F2F2" w:themeFill="background1" w:themeFillShade="F2"/>
            <w:tcMar>
              <w:right w:w="567" w:type="dxa"/>
            </w:tcMar>
            <w:vAlign w:val="center"/>
          </w:tcPr>
          <w:p w14:paraId="7D8841EC" w14:textId="77777777" w:rsidR="00F54415" w:rsidRPr="005C32D8" w:rsidRDefault="00F54415" w:rsidP="00726CA6">
            <w:pPr>
              <w:pStyle w:val="Paragraphedeliste"/>
              <w:ind w:left="0"/>
              <w:rPr>
                <w:rFonts w:ascii="Arial Narrow" w:hAnsi="Arial Narrow" w:cs="Arial"/>
              </w:rPr>
            </w:pPr>
            <w:r>
              <w:rPr>
                <w:rFonts w:ascii="Arial Narrow" w:hAnsi="Arial Narrow" w:cs="Arial"/>
              </w:rPr>
              <w:t>Assainissement</w:t>
            </w:r>
          </w:p>
        </w:tc>
        <w:tc>
          <w:tcPr>
            <w:tcW w:w="1994" w:type="dxa"/>
            <w:shd w:val="clear" w:color="auto" w:fill="F2F2F2" w:themeFill="background1" w:themeFillShade="F2"/>
            <w:tcMar>
              <w:right w:w="567" w:type="dxa"/>
            </w:tcMar>
            <w:vAlign w:val="center"/>
          </w:tcPr>
          <w:p w14:paraId="6F55F923" w14:textId="77777777" w:rsidR="00F54415" w:rsidRPr="00C8245A" w:rsidRDefault="00F54415" w:rsidP="00F77635">
            <w:pPr>
              <w:pStyle w:val="Paragraphedeliste"/>
              <w:ind w:left="0"/>
              <w:jc w:val="right"/>
              <w:rPr>
                <w:rFonts w:ascii="Arial Narrow" w:hAnsi="Arial Narrow" w:cs="Arial"/>
                <w:sz w:val="20"/>
                <w:szCs w:val="20"/>
              </w:rPr>
            </w:pPr>
            <w:r w:rsidRPr="00C8245A">
              <w:rPr>
                <w:rFonts w:ascii="Arial Narrow" w:hAnsi="Arial Narrow" w:cs="Arial"/>
                <w:sz w:val="20"/>
                <w:szCs w:val="20"/>
              </w:rPr>
              <w:t>51</w:t>
            </w:r>
            <w:r>
              <w:rPr>
                <w:rFonts w:ascii="Arial Narrow" w:hAnsi="Arial Narrow" w:cs="Arial"/>
                <w:sz w:val="20"/>
                <w:szCs w:val="20"/>
              </w:rPr>
              <w:t>,0</w:t>
            </w:r>
          </w:p>
        </w:tc>
        <w:tc>
          <w:tcPr>
            <w:tcW w:w="2497" w:type="dxa"/>
            <w:shd w:val="clear" w:color="auto" w:fill="F2F2F2" w:themeFill="background1" w:themeFillShade="F2"/>
            <w:tcMar>
              <w:right w:w="567" w:type="dxa"/>
            </w:tcMar>
            <w:vAlign w:val="center"/>
          </w:tcPr>
          <w:p w14:paraId="50439E0A" w14:textId="77777777" w:rsidR="00F54415" w:rsidRPr="00C8245A" w:rsidRDefault="00F54415" w:rsidP="00F77635">
            <w:pPr>
              <w:pStyle w:val="Paragraphedeliste"/>
              <w:ind w:left="0"/>
              <w:jc w:val="right"/>
              <w:rPr>
                <w:rFonts w:ascii="Arial Narrow" w:hAnsi="Arial Narrow" w:cs="Arial"/>
                <w:sz w:val="20"/>
                <w:szCs w:val="20"/>
              </w:rPr>
            </w:pPr>
            <w:r w:rsidRPr="00C8245A">
              <w:rPr>
                <w:rFonts w:ascii="Arial Narrow" w:hAnsi="Arial Narrow" w:cs="Arial"/>
                <w:sz w:val="20"/>
                <w:szCs w:val="20"/>
              </w:rPr>
              <w:t>48</w:t>
            </w:r>
            <w:r>
              <w:rPr>
                <w:rFonts w:ascii="Arial Narrow" w:hAnsi="Arial Narrow" w:cs="Arial"/>
                <w:sz w:val="20"/>
                <w:szCs w:val="20"/>
              </w:rPr>
              <w:t>,</w:t>
            </w:r>
            <w:r w:rsidRPr="00C8245A">
              <w:rPr>
                <w:rFonts w:ascii="Arial Narrow" w:hAnsi="Arial Narrow" w:cs="Arial"/>
                <w:sz w:val="20"/>
                <w:szCs w:val="20"/>
              </w:rPr>
              <w:t>85</w:t>
            </w:r>
          </w:p>
        </w:tc>
        <w:tc>
          <w:tcPr>
            <w:tcW w:w="2324" w:type="dxa"/>
            <w:shd w:val="clear" w:color="auto" w:fill="F2F2F2" w:themeFill="background1" w:themeFillShade="F2"/>
            <w:tcMar>
              <w:right w:w="567" w:type="dxa"/>
            </w:tcMar>
            <w:vAlign w:val="center"/>
          </w:tcPr>
          <w:p w14:paraId="4D12B5E1" w14:textId="77777777" w:rsidR="00F54415" w:rsidRPr="00C8245A" w:rsidRDefault="00F54415" w:rsidP="00C8245A">
            <w:pPr>
              <w:pStyle w:val="Paragraphedeliste"/>
              <w:ind w:left="0"/>
              <w:jc w:val="right"/>
              <w:rPr>
                <w:rFonts w:ascii="Arial Narrow" w:hAnsi="Arial Narrow" w:cs="Arial"/>
                <w:sz w:val="20"/>
                <w:szCs w:val="20"/>
              </w:rPr>
            </w:pPr>
            <w:r w:rsidRPr="00C8245A">
              <w:rPr>
                <w:rFonts w:ascii="Arial Narrow" w:hAnsi="Arial Narrow" w:cs="Arial"/>
                <w:sz w:val="20"/>
                <w:szCs w:val="20"/>
              </w:rPr>
              <w:t>96</w:t>
            </w:r>
          </w:p>
        </w:tc>
      </w:tr>
      <w:tr w:rsidR="00F54415" w:rsidRPr="0053406A" w14:paraId="49B6F74B" w14:textId="77777777" w:rsidTr="00C8245A">
        <w:trPr>
          <w:trHeight w:val="310"/>
        </w:trPr>
        <w:tc>
          <w:tcPr>
            <w:tcW w:w="2466" w:type="dxa"/>
            <w:shd w:val="clear" w:color="auto" w:fill="auto"/>
            <w:tcMar>
              <w:right w:w="567" w:type="dxa"/>
            </w:tcMar>
            <w:vAlign w:val="center"/>
          </w:tcPr>
          <w:p w14:paraId="45FB45DF" w14:textId="77777777" w:rsidR="00F54415" w:rsidRDefault="00F54415" w:rsidP="00726CA6">
            <w:pPr>
              <w:pStyle w:val="Paragraphedeliste"/>
              <w:ind w:left="0"/>
              <w:rPr>
                <w:rFonts w:ascii="Arial Narrow" w:hAnsi="Arial Narrow" w:cs="Arial"/>
              </w:rPr>
            </w:pPr>
            <w:r>
              <w:rPr>
                <w:rFonts w:ascii="Arial Narrow" w:hAnsi="Arial Narrow" w:cs="Arial"/>
              </w:rPr>
              <w:t>AEPA urbain</w:t>
            </w:r>
          </w:p>
        </w:tc>
        <w:tc>
          <w:tcPr>
            <w:tcW w:w="1994" w:type="dxa"/>
            <w:shd w:val="clear" w:color="auto" w:fill="auto"/>
            <w:tcMar>
              <w:right w:w="567" w:type="dxa"/>
            </w:tcMar>
            <w:vAlign w:val="center"/>
          </w:tcPr>
          <w:p w14:paraId="53B46702" w14:textId="77777777" w:rsidR="00F54415" w:rsidRPr="00C8245A" w:rsidRDefault="00F54415" w:rsidP="00F77635">
            <w:pPr>
              <w:pStyle w:val="Paragraphedeliste"/>
              <w:ind w:left="0"/>
              <w:jc w:val="right"/>
              <w:rPr>
                <w:rFonts w:ascii="Arial Narrow" w:hAnsi="Arial Narrow" w:cs="Arial"/>
                <w:b/>
                <w:sz w:val="20"/>
                <w:szCs w:val="20"/>
              </w:rPr>
            </w:pPr>
            <w:r w:rsidRPr="00C8245A">
              <w:rPr>
                <w:rFonts w:ascii="Arial Narrow" w:hAnsi="Arial Narrow" w:cs="Arial"/>
                <w:b/>
                <w:sz w:val="20"/>
                <w:szCs w:val="20"/>
              </w:rPr>
              <w:t>158,95</w:t>
            </w:r>
          </w:p>
        </w:tc>
        <w:tc>
          <w:tcPr>
            <w:tcW w:w="2497" w:type="dxa"/>
            <w:shd w:val="clear" w:color="auto" w:fill="auto"/>
            <w:tcMar>
              <w:right w:w="567" w:type="dxa"/>
            </w:tcMar>
            <w:vAlign w:val="center"/>
          </w:tcPr>
          <w:p w14:paraId="4AE0A040" w14:textId="77777777" w:rsidR="00F54415" w:rsidRPr="00C8245A" w:rsidRDefault="00F54415" w:rsidP="00F77635">
            <w:pPr>
              <w:pStyle w:val="Paragraphedeliste"/>
              <w:ind w:left="0"/>
              <w:jc w:val="right"/>
              <w:rPr>
                <w:rFonts w:ascii="Arial Narrow" w:hAnsi="Arial Narrow" w:cs="Arial"/>
                <w:b/>
                <w:sz w:val="20"/>
                <w:szCs w:val="20"/>
              </w:rPr>
            </w:pPr>
            <w:r w:rsidRPr="00C8245A">
              <w:rPr>
                <w:rFonts w:ascii="Arial Narrow" w:hAnsi="Arial Narrow" w:cs="Arial"/>
                <w:b/>
                <w:sz w:val="20"/>
                <w:szCs w:val="20"/>
              </w:rPr>
              <w:t>156,8</w:t>
            </w:r>
          </w:p>
        </w:tc>
        <w:tc>
          <w:tcPr>
            <w:tcW w:w="2324" w:type="dxa"/>
            <w:shd w:val="clear" w:color="auto" w:fill="auto"/>
            <w:tcMar>
              <w:right w:w="567" w:type="dxa"/>
            </w:tcMar>
            <w:vAlign w:val="center"/>
          </w:tcPr>
          <w:p w14:paraId="2670A000" w14:textId="77777777" w:rsidR="00F54415" w:rsidRPr="00C8245A" w:rsidRDefault="00F54415" w:rsidP="00C8245A">
            <w:pPr>
              <w:pStyle w:val="Paragraphedeliste"/>
              <w:ind w:left="0"/>
              <w:jc w:val="right"/>
              <w:rPr>
                <w:rFonts w:ascii="Arial Narrow" w:hAnsi="Arial Narrow" w:cs="Arial"/>
                <w:b/>
                <w:sz w:val="20"/>
                <w:szCs w:val="20"/>
              </w:rPr>
            </w:pPr>
            <w:r w:rsidRPr="00C8245A">
              <w:rPr>
                <w:rFonts w:ascii="Arial Narrow" w:hAnsi="Arial Narrow" w:cs="Arial"/>
                <w:b/>
                <w:sz w:val="20"/>
                <w:szCs w:val="20"/>
              </w:rPr>
              <w:t>99</w:t>
            </w:r>
          </w:p>
        </w:tc>
      </w:tr>
    </w:tbl>
    <w:p w14:paraId="0B39C32E" w14:textId="77777777" w:rsidR="00C10694" w:rsidRPr="00594C42" w:rsidRDefault="00C10694" w:rsidP="00C10694">
      <w:pPr>
        <w:pStyle w:val="Listepuces"/>
        <w:numPr>
          <w:ilvl w:val="0"/>
          <w:numId w:val="0"/>
        </w:numPr>
        <w:ind w:left="360"/>
        <w:jc w:val="both"/>
        <w:rPr>
          <w:rFonts w:ascii="Arial Narrow" w:hAnsi="Arial Narrow" w:cs="Arial"/>
          <w:i/>
          <w:sz w:val="18"/>
          <w:szCs w:val="18"/>
        </w:rPr>
      </w:pPr>
      <w:r w:rsidRPr="00594C42">
        <w:rPr>
          <w:rFonts w:ascii="Arial Narrow" w:hAnsi="Arial Narrow" w:cs="Arial"/>
          <w:i/>
          <w:sz w:val="18"/>
          <w:szCs w:val="18"/>
          <w:u w:val="single"/>
        </w:rPr>
        <w:t>Source</w:t>
      </w:r>
      <w:r w:rsidRPr="00594C42">
        <w:rPr>
          <w:rFonts w:ascii="Arial Narrow" w:hAnsi="Arial Narrow" w:cs="Arial"/>
          <w:i/>
          <w:sz w:val="18"/>
          <w:szCs w:val="18"/>
        </w:rPr>
        <w:t xml:space="preserve"> : ONEA, </w:t>
      </w:r>
      <w:r w:rsidR="00421F7D">
        <w:rPr>
          <w:rFonts w:ascii="Arial Narrow" w:hAnsi="Arial Narrow" w:cs="Arial"/>
          <w:i/>
          <w:sz w:val="18"/>
          <w:szCs w:val="18"/>
        </w:rPr>
        <w:t>2016</w:t>
      </w:r>
    </w:p>
    <w:p w14:paraId="4A026DE8" w14:textId="2CF80DAE" w:rsidR="00C10694" w:rsidRDefault="00C10694" w:rsidP="00C10694">
      <w:pPr>
        <w:jc w:val="both"/>
        <w:rPr>
          <w:rFonts w:ascii="Arial Narrow" w:hAnsi="Arial Narrow" w:cs="Arial"/>
          <w:lang w:eastAsia="fr-FR"/>
        </w:rPr>
      </w:pPr>
    </w:p>
    <w:p w14:paraId="5A3F2DAE" w14:textId="77777777" w:rsidR="00E1320D" w:rsidRDefault="00E1320D" w:rsidP="00C10694">
      <w:pPr>
        <w:jc w:val="both"/>
        <w:rPr>
          <w:rFonts w:ascii="Arial Narrow" w:hAnsi="Arial Narrow" w:cs="Arial"/>
          <w:lang w:eastAsia="fr-FR"/>
        </w:rPr>
      </w:pPr>
    </w:p>
    <w:p w14:paraId="44C8423B" w14:textId="77777777" w:rsidR="00E1320D" w:rsidRPr="00022768" w:rsidRDefault="00E1320D" w:rsidP="00022768">
      <w:pPr>
        <w:pStyle w:val="Titre4"/>
        <w:numPr>
          <w:ilvl w:val="2"/>
          <w:numId w:val="21"/>
        </w:numPr>
        <w:rPr>
          <w:b w:val="0"/>
          <w:i/>
        </w:rPr>
      </w:pPr>
      <w:bookmarkStart w:id="262" w:name="_Toc477269016"/>
      <w:r w:rsidRPr="00022768">
        <w:rPr>
          <w:i/>
        </w:rPr>
        <w:t>Taux d’exécution du Budget d’investissement</w:t>
      </w:r>
      <w:bookmarkEnd w:id="262"/>
      <w:r w:rsidRPr="00022768">
        <w:rPr>
          <w:i/>
        </w:rPr>
        <w:t xml:space="preserve"> </w:t>
      </w:r>
    </w:p>
    <w:p w14:paraId="15D8854A" w14:textId="7DA9E842" w:rsidR="00F62B5E" w:rsidRPr="00A72EDC" w:rsidRDefault="00F62B5E" w:rsidP="00A72EDC">
      <w:pPr>
        <w:jc w:val="both"/>
        <w:rPr>
          <w:rFonts w:ascii="Arial Narrow" w:hAnsi="Arial Narrow" w:cs="Arial"/>
          <w:lang w:eastAsia="fr-FR"/>
        </w:rPr>
      </w:pPr>
      <w:r w:rsidRPr="00A72EDC">
        <w:rPr>
          <w:rFonts w:ascii="Arial Narrow" w:hAnsi="Arial Narrow" w:cs="Arial"/>
          <w:lang w:eastAsia="fr-FR"/>
        </w:rPr>
        <w:t xml:space="preserve">Le taux d'exécution du budget d'investissement en 2016 est de 96%, pour une cible annuelle de </w:t>
      </w:r>
      <w:r>
        <w:rPr>
          <w:rFonts w:ascii="Arial Narrow" w:hAnsi="Arial Narrow" w:cs="Arial"/>
          <w:lang w:eastAsia="fr-FR"/>
        </w:rPr>
        <w:t>90</w:t>
      </w:r>
      <w:r w:rsidRPr="00A72EDC">
        <w:rPr>
          <w:rFonts w:ascii="Arial Narrow" w:hAnsi="Arial Narrow" w:cs="Arial"/>
          <w:lang w:eastAsia="fr-FR"/>
        </w:rPr>
        <w:t xml:space="preserve">%. Ce taux </w:t>
      </w:r>
      <w:r w:rsidR="00DE31C7">
        <w:rPr>
          <w:rFonts w:ascii="Arial Narrow" w:hAnsi="Arial Narrow" w:cs="Arial"/>
          <w:lang w:eastAsia="fr-FR"/>
        </w:rPr>
        <w:t>est très satisfaisant.</w:t>
      </w:r>
    </w:p>
    <w:p w14:paraId="3F770DA8" w14:textId="77777777" w:rsidR="00E1320D" w:rsidRPr="00213364" w:rsidRDefault="00E1320D" w:rsidP="00C10694">
      <w:pPr>
        <w:jc w:val="both"/>
        <w:rPr>
          <w:rFonts w:ascii="Arial Narrow" w:hAnsi="Arial Narrow" w:cs="Arial"/>
          <w:sz w:val="18"/>
          <w:szCs w:val="18"/>
        </w:rPr>
      </w:pPr>
    </w:p>
    <w:p w14:paraId="0A19D27F" w14:textId="77777777" w:rsidR="00386788" w:rsidRPr="0053406A" w:rsidRDefault="00386788" w:rsidP="00022768">
      <w:pPr>
        <w:pStyle w:val="Titre20"/>
        <w:numPr>
          <w:ilvl w:val="0"/>
          <w:numId w:val="21"/>
        </w:numPr>
      </w:pPr>
      <w:bookmarkStart w:id="263" w:name="_Toc477269017"/>
      <w:r w:rsidRPr="0053406A">
        <w:t>ANALYSE DU PLAN DE PASSATION DES MARCHES</w:t>
      </w:r>
      <w:bookmarkEnd w:id="257"/>
      <w:bookmarkEnd w:id="258"/>
      <w:bookmarkEnd w:id="263"/>
    </w:p>
    <w:p w14:paraId="1BAD06D0" w14:textId="07A9D362" w:rsidR="00386788" w:rsidRPr="00022768" w:rsidRDefault="00386788" w:rsidP="00022768">
      <w:pPr>
        <w:pStyle w:val="Titre3"/>
        <w:numPr>
          <w:ilvl w:val="1"/>
          <w:numId w:val="21"/>
        </w:numPr>
        <w:rPr>
          <w:b w:val="0"/>
        </w:rPr>
      </w:pPr>
      <w:bookmarkStart w:id="264" w:name="_Toc477269018"/>
      <w:r w:rsidRPr="00022768">
        <w:rPr>
          <w:rFonts w:ascii="Arial Narrow" w:hAnsi="Arial Narrow"/>
          <w:b w:val="0"/>
        </w:rPr>
        <w:t>M</w:t>
      </w:r>
      <w:r w:rsidR="001404B9">
        <w:rPr>
          <w:rFonts w:ascii="Arial Narrow" w:hAnsi="Arial Narrow"/>
          <w:b w:val="0"/>
        </w:rPr>
        <w:t>ILIEU RURAL</w:t>
      </w:r>
      <w:bookmarkEnd w:id="264"/>
    </w:p>
    <w:p w14:paraId="728A1CB5" w14:textId="54EF88AA" w:rsidR="003F6593" w:rsidRDefault="007D0D4C" w:rsidP="00A72EDC">
      <w:pPr>
        <w:pStyle w:val="Lgende"/>
        <w:ind w:left="567"/>
        <w:jc w:val="both"/>
      </w:pPr>
      <w:bookmarkStart w:id="265" w:name="_Toc477269089"/>
      <w:r w:rsidRPr="007D0D4C">
        <w:rPr>
          <w:rFonts w:ascii="Arial Narrow" w:hAnsi="Arial Narrow" w:cs="Arial"/>
          <w:sz w:val="22"/>
          <w:szCs w:val="24"/>
          <w:lang w:eastAsia="fr-FR"/>
        </w:rPr>
        <w:t xml:space="preserve">Tableau </w:t>
      </w:r>
      <w:r w:rsidR="00A426B9" w:rsidRPr="007D0D4C">
        <w:rPr>
          <w:rFonts w:ascii="Arial Narrow" w:hAnsi="Arial Narrow" w:cs="Arial"/>
          <w:sz w:val="22"/>
          <w:szCs w:val="24"/>
          <w:lang w:eastAsia="fr-FR"/>
        </w:rPr>
        <w:fldChar w:fldCharType="begin"/>
      </w:r>
      <w:r w:rsidRPr="007D0D4C">
        <w:rPr>
          <w:rFonts w:ascii="Arial Narrow" w:hAnsi="Arial Narrow" w:cs="Arial"/>
          <w:sz w:val="22"/>
          <w:szCs w:val="24"/>
          <w:lang w:eastAsia="fr-FR"/>
        </w:rPr>
        <w:instrText xml:space="preserve"> SEQ Tableau \* ARABIC </w:instrText>
      </w:r>
      <w:r w:rsidR="00A426B9" w:rsidRPr="007D0D4C">
        <w:rPr>
          <w:rFonts w:ascii="Arial Narrow" w:hAnsi="Arial Narrow" w:cs="Arial"/>
          <w:sz w:val="22"/>
          <w:szCs w:val="24"/>
          <w:lang w:eastAsia="fr-FR"/>
        </w:rPr>
        <w:fldChar w:fldCharType="separate"/>
      </w:r>
      <w:r w:rsidR="00022768">
        <w:rPr>
          <w:rFonts w:ascii="Arial Narrow" w:hAnsi="Arial Narrow" w:cs="Arial"/>
          <w:noProof/>
          <w:sz w:val="22"/>
          <w:szCs w:val="24"/>
          <w:lang w:eastAsia="fr-FR"/>
        </w:rPr>
        <w:t>67</w:t>
      </w:r>
      <w:r w:rsidR="00A426B9" w:rsidRPr="007D0D4C">
        <w:rPr>
          <w:rFonts w:ascii="Arial Narrow" w:hAnsi="Arial Narrow" w:cs="Arial"/>
          <w:sz w:val="22"/>
          <w:szCs w:val="24"/>
          <w:lang w:eastAsia="fr-FR"/>
        </w:rPr>
        <w:fldChar w:fldCharType="end"/>
      </w:r>
      <w:r w:rsidRPr="007D0D4C">
        <w:rPr>
          <w:rFonts w:ascii="Arial Narrow" w:hAnsi="Arial Narrow" w:cs="Arial"/>
          <w:sz w:val="22"/>
          <w:szCs w:val="24"/>
          <w:lang w:eastAsia="fr-FR"/>
        </w:rPr>
        <w:t xml:space="preserve"> : </w:t>
      </w:r>
      <w:r>
        <w:rPr>
          <w:rFonts w:ascii="Arial Narrow" w:hAnsi="Arial Narrow" w:cs="Arial"/>
          <w:sz w:val="22"/>
          <w:szCs w:val="24"/>
          <w:lang w:eastAsia="fr-FR"/>
        </w:rPr>
        <w:t>Situation d’exécution des plans de passation des marchés</w:t>
      </w:r>
      <w:bookmarkEnd w:id="265"/>
    </w:p>
    <w:tbl>
      <w:tblPr>
        <w:tblW w:w="5210" w:type="pct"/>
        <w:jc w:val="center"/>
        <w:tblLayout w:type="fixed"/>
        <w:tblCellMar>
          <w:left w:w="70" w:type="dxa"/>
          <w:right w:w="70" w:type="dxa"/>
        </w:tblCellMar>
        <w:tblLook w:val="04A0" w:firstRow="1" w:lastRow="0" w:firstColumn="1" w:lastColumn="0" w:noHBand="0" w:noVBand="1"/>
      </w:tblPr>
      <w:tblGrid>
        <w:gridCol w:w="1792"/>
        <w:gridCol w:w="599"/>
        <w:gridCol w:w="900"/>
        <w:gridCol w:w="962"/>
        <w:gridCol w:w="840"/>
        <w:gridCol w:w="699"/>
        <w:gridCol w:w="831"/>
        <w:gridCol w:w="831"/>
        <w:gridCol w:w="777"/>
        <w:gridCol w:w="777"/>
        <w:gridCol w:w="664"/>
        <w:gridCol w:w="512"/>
        <w:gridCol w:w="951"/>
      </w:tblGrid>
      <w:tr w:rsidR="009E4756" w:rsidRPr="003F6593" w14:paraId="2BF371A0" w14:textId="77777777" w:rsidTr="00A72EDC">
        <w:trPr>
          <w:trHeight w:val="289"/>
          <w:jc w:val="center"/>
        </w:trPr>
        <w:tc>
          <w:tcPr>
            <w:tcW w:w="804" w:type="pct"/>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1C74F63" w14:textId="77777777" w:rsidR="003F6593" w:rsidRPr="003F6593" w:rsidRDefault="003F6593" w:rsidP="003F6593">
            <w:pPr>
              <w:rPr>
                <w:rFonts w:ascii="Arial Narrow" w:eastAsia="Times New Roman" w:hAnsi="Arial Narrow"/>
                <w:sz w:val="20"/>
                <w:szCs w:val="20"/>
                <w:lang w:eastAsia="fr-FR"/>
              </w:rPr>
            </w:pPr>
            <w:r w:rsidRPr="003F6593">
              <w:rPr>
                <w:rFonts w:ascii="Arial Narrow" w:eastAsia="Times New Roman" w:hAnsi="Arial Narrow"/>
                <w:sz w:val="20"/>
                <w:szCs w:val="20"/>
                <w:lang w:eastAsia="fr-FR"/>
              </w:rPr>
              <w:t>Structures</w:t>
            </w:r>
          </w:p>
        </w:tc>
        <w:tc>
          <w:tcPr>
            <w:tcW w:w="2169" w:type="pct"/>
            <w:gridSpan w:val="6"/>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63D541D"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Mode de passation des marchés</w:t>
            </w:r>
          </w:p>
        </w:tc>
        <w:tc>
          <w:tcPr>
            <w:tcW w:w="373" w:type="pct"/>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14:paraId="29D0E3DB"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Total de marchés inscrits dans le plan de passation</w:t>
            </w:r>
          </w:p>
        </w:tc>
        <w:tc>
          <w:tcPr>
            <w:tcW w:w="1653" w:type="pct"/>
            <w:gridSpan w:val="5"/>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DC22432"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Etat d’exécution</w:t>
            </w:r>
          </w:p>
        </w:tc>
      </w:tr>
      <w:tr w:rsidR="009E4756" w:rsidRPr="003F6593" w14:paraId="77D17478" w14:textId="77777777" w:rsidTr="00A72EDC">
        <w:trPr>
          <w:trHeight w:val="1223"/>
          <w:jc w:val="center"/>
        </w:trPr>
        <w:tc>
          <w:tcPr>
            <w:tcW w:w="804" w:type="pct"/>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55ACA56" w14:textId="77777777" w:rsidR="003F6593" w:rsidRPr="003F6593" w:rsidRDefault="003F6593" w:rsidP="003F6593">
            <w:pPr>
              <w:rPr>
                <w:rFonts w:ascii="Arial Narrow" w:eastAsia="Times New Roman" w:hAnsi="Arial Narrow"/>
                <w:sz w:val="20"/>
                <w:szCs w:val="20"/>
                <w:lang w:eastAsia="fr-FR"/>
              </w:rPr>
            </w:pPr>
          </w:p>
        </w:tc>
        <w:tc>
          <w:tcPr>
            <w:tcW w:w="269" w:type="pct"/>
            <w:tcBorders>
              <w:top w:val="nil"/>
              <w:left w:val="nil"/>
              <w:bottom w:val="single" w:sz="4" w:space="0" w:color="auto"/>
              <w:right w:val="single" w:sz="4" w:space="0" w:color="auto"/>
            </w:tcBorders>
            <w:shd w:val="clear" w:color="auto" w:fill="F2F2F2" w:themeFill="background1" w:themeFillShade="F2"/>
            <w:vAlign w:val="center"/>
            <w:hideMark/>
          </w:tcPr>
          <w:p w14:paraId="77111C75"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Appels d'offres</w:t>
            </w:r>
          </w:p>
        </w:tc>
        <w:tc>
          <w:tcPr>
            <w:tcW w:w="404" w:type="pct"/>
            <w:tcBorders>
              <w:top w:val="nil"/>
              <w:left w:val="nil"/>
              <w:bottom w:val="single" w:sz="4" w:space="0" w:color="auto"/>
              <w:right w:val="single" w:sz="4" w:space="0" w:color="auto"/>
            </w:tcBorders>
            <w:shd w:val="clear" w:color="auto" w:fill="F2F2F2" w:themeFill="background1" w:themeFillShade="F2"/>
            <w:vAlign w:val="center"/>
            <w:hideMark/>
          </w:tcPr>
          <w:p w14:paraId="667D9ED3"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Demande de prix</w:t>
            </w:r>
          </w:p>
        </w:tc>
        <w:tc>
          <w:tcPr>
            <w:tcW w:w="432" w:type="pct"/>
            <w:tcBorders>
              <w:top w:val="nil"/>
              <w:left w:val="nil"/>
              <w:bottom w:val="single" w:sz="4" w:space="0" w:color="auto"/>
              <w:right w:val="single" w:sz="4" w:space="0" w:color="auto"/>
            </w:tcBorders>
            <w:shd w:val="clear" w:color="auto" w:fill="F2F2F2" w:themeFill="background1" w:themeFillShade="F2"/>
            <w:vAlign w:val="center"/>
            <w:hideMark/>
          </w:tcPr>
          <w:p w14:paraId="7C42FB43"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Manifestation d'intérêt +Demande de proposition</w:t>
            </w:r>
          </w:p>
        </w:tc>
        <w:tc>
          <w:tcPr>
            <w:tcW w:w="377" w:type="pct"/>
            <w:tcBorders>
              <w:top w:val="nil"/>
              <w:left w:val="nil"/>
              <w:bottom w:val="single" w:sz="4" w:space="0" w:color="auto"/>
              <w:right w:val="single" w:sz="4" w:space="0" w:color="auto"/>
            </w:tcBorders>
            <w:shd w:val="clear" w:color="auto" w:fill="F2F2F2" w:themeFill="background1" w:themeFillShade="F2"/>
            <w:vAlign w:val="center"/>
            <w:hideMark/>
          </w:tcPr>
          <w:p w14:paraId="30AE27C9"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Demande de cotation</w:t>
            </w:r>
          </w:p>
        </w:tc>
        <w:tc>
          <w:tcPr>
            <w:tcW w:w="314" w:type="pct"/>
            <w:tcBorders>
              <w:top w:val="nil"/>
              <w:left w:val="nil"/>
              <w:bottom w:val="single" w:sz="4" w:space="0" w:color="auto"/>
              <w:right w:val="single" w:sz="4" w:space="0" w:color="auto"/>
            </w:tcBorders>
            <w:shd w:val="clear" w:color="auto" w:fill="F2F2F2" w:themeFill="background1" w:themeFillShade="F2"/>
            <w:vAlign w:val="center"/>
            <w:hideMark/>
          </w:tcPr>
          <w:p w14:paraId="243919F8"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Entente directe</w:t>
            </w:r>
          </w:p>
        </w:tc>
        <w:tc>
          <w:tcPr>
            <w:tcW w:w="373" w:type="pct"/>
            <w:tcBorders>
              <w:top w:val="nil"/>
              <w:left w:val="nil"/>
              <w:bottom w:val="nil"/>
              <w:right w:val="single" w:sz="4" w:space="0" w:color="auto"/>
            </w:tcBorders>
            <w:shd w:val="clear" w:color="auto" w:fill="F2F2F2" w:themeFill="background1" w:themeFillShade="F2"/>
            <w:vAlign w:val="center"/>
            <w:hideMark/>
          </w:tcPr>
          <w:p w14:paraId="3DA611AA" w14:textId="77777777" w:rsidR="003F6593" w:rsidRPr="003F6593" w:rsidRDefault="003F6593" w:rsidP="003F6593">
            <w:pPr>
              <w:rPr>
                <w:rFonts w:ascii="Arial Narrow" w:eastAsia="Times New Roman" w:hAnsi="Arial Narrow"/>
                <w:sz w:val="20"/>
                <w:szCs w:val="20"/>
                <w:lang w:eastAsia="fr-FR"/>
              </w:rPr>
            </w:pPr>
            <w:r w:rsidRPr="003F6593">
              <w:rPr>
                <w:rFonts w:ascii="Arial Narrow" w:eastAsia="Times New Roman" w:hAnsi="Arial Narrow"/>
                <w:sz w:val="20"/>
                <w:szCs w:val="20"/>
                <w:lang w:eastAsia="fr-FR"/>
              </w:rPr>
              <w:t>Nombre de Lots issus des modes de passation</w:t>
            </w:r>
          </w:p>
        </w:tc>
        <w:tc>
          <w:tcPr>
            <w:tcW w:w="373" w:type="pct"/>
            <w:vMerge/>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14:paraId="2700870B" w14:textId="77777777" w:rsidR="003F6593" w:rsidRPr="003F6593" w:rsidRDefault="003F6593" w:rsidP="003F6593">
            <w:pPr>
              <w:rPr>
                <w:rFonts w:ascii="Arial Narrow" w:eastAsia="Times New Roman" w:hAnsi="Arial Narrow"/>
                <w:sz w:val="20"/>
                <w:szCs w:val="20"/>
                <w:lang w:eastAsia="fr-FR"/>
              </w:rPr>
            </w:pPr>
          </w:p>
        </w:tc>
        <w:tc>
          <w:tcPr>
            <w:tcW w:w="349" w:type="pct"/>
            <w:tcBorders>
              <w:top w:val="nil"/>
              <w:left w:val="nil"/>
              <w:bottom w:val="single" w:sz="4" w:space="0" w:color="auto"/>
              <w:right w:val="single" w:sz="4" w:space="0" w:color="auto"/>
            </w:tcBorders>
            <w:shd w:val="clear" w:color="auto" w:fill="F2F2F2" w:themeFill="background1" w:themeFillShade="F2"/>
            <w:noWrap/>
            <w:vAlign w:val="center"/>
            <w:hideMark/>
          </w:tcPr>
          <w:p w14:paraId="5A497421"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Engagés</w:t>
            </w:r>
          </w:p>
        </w:tc>
        <w:tc>
          <w:tcPr>
            <w:tcW w:w="349" w:type="pct"/>
            <w:tcBorders>
              <w:top w:val="nil"/>
              <w:left w:val="nil"/>
              <w:bottom w:val="single" w:sz="4" w:space="0" w:color="auto"/>
              <w:right w:val="single" w:sz="4" w:space="0" w:color="auto"/>
            </w:tcBorders>
            <w:shd w:val="clear" w:color="auto" w:fill="F2F2F2" w:themeFill="background1" w:themeFillShade="F2"/>
            <w:vAlign w:val="center"/>
            <w:hideMark/>
          </w:tcPr>
          <w:p w14:paraId="4EF90C99"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Engagés Non engagés</w:t>
            </w:r>
          </w:p>
        </w:tc>
        <w:tc>
          <w:tcPr>
            <w:tcW w:w="298" w:type="pct"/>
            <w:tcBorders>
              <w:top w:val="nil"/>
              <w:left w:val="nil"/>
              <w:bottom w:val="single" w:sz="4" w:space="0" w:color="auto"/>
              <w:right w:val="single" w:sz="4" w:space="0" w:color="auto"/>
            </w:tcBorders>
            <w:shd w:val="clear" w:color="auto" w:fill="F2F2F2" w:themeFill="background1" w:themeFillShade="F2"/>
            <w:vAlign w:val="center"/>
            <w:hideMark/>
          </w:tcPr>
          <w:p w14:paraId="43653807"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Liquidé</w:t>
            </w:r>
          </w:p>
        </w:tc>
        <w:tc>
          <w:tcPr>
            <w:tcW w:w="230" w:type="pct"/>
            <w:tcBorders>
              <w:top w:val="nil"/>
              <w:left w:val="nil"/>
              <w:bottom w:val="single" w:sz="4" w:space="0" w:color="auto"/>
              <w:right w:val="single" w:sz="4" w:space="0" w:color="auto"/>
            </w:tcBorders>
            <w:shd w:val="clear" w:color="auto" w:fill="F2F2F2" w:themeFill="background1" w:themeFillShade="F2"/>
            <w:vAlign w:val="center"/>
            <w:hideMark/>
          </w:tcPr>
          <w:p w14:paraId="1D233458"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Payé</w:t>
            </w:r>
          </w:p>
        </w:tc>
        <w:tc>
          <w:tcPr>
            <w:tcW w:w="427" w:type="pct"/>
            <w:tcBorders>
              <w:top w:val="nil"/>
              <w:left w:val="nil"/>
              <w:bottom w:val="single" w:sz="4" w:space="0" w:color="auto"/>
              <w:right w:val="single" w:sz="4" w:space="0" w:color="auto"/>
            </w:tcBorders>
            <w:shd w:val="clear" w:color="auto" w:fill="F2F2F2" w:themeFill="background1" w:themeFillShade="F2"/>
            <w:vAlign w:val="center"/>
            <w:hideMark/>
          </w:tcPr>
          <w:p w14:paraId="6A9BD89A"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Taux d'exécution</w:t>
            </w:r>
          </w:p>
        </w:tc>
      </w:tr>
      <w:tr w:rsidR="009E4756" w:rsidRPr="003F6593" w14:paraId="368B954C" w14:textId="77777777" w:rsidTr="00A72EDC">
        <w:trPr>
          <w:trHeight w:val="327"/>
          <w:jc w:val="center"/>
        </w:trPr>
        <w:tc>
          <w:tcPr>
            <w:tcW w:w="804" w:type="pct"/>
            <w:tcBorders>
              <w:top w:val="nil"/>
              <w:left w:val="single" w:sz="4" w:space="0" w:color="auto"/>
              <w:bottom w:val="dotted" w:sz="4" w:space="0" w:color="auto"/>
              <w:right w:val="dotted" w:sz="4" w:space="0" w:color="auto"/>
            </w:tcBorders>
            <w:shd w:val="clear" w:color="000000" w:fill="FFFFFF"/>
            <w:vAlign w:val="center"/>
            <w:hideMark/>
          </w:tcPr>
          <w:p w14:paraId="396E0858" w14:textId="77777777" w:rsidR="003F6593" w:rsidRPr="003F6593" w:rsidRDefault="003F6593" w:rsidP="003F6593">
            <w:pPr>
              <w:rPr>
                <w:rFonts w:ascii="Arial Narrow" w:eastAsia="Times New Roman" w:hAnsi="Arial Narrow"/>
                <w:sz w:val="20"/>
                <w:szCs w:val="20"/>
                <w:lang w:eastAsia="fr-FR"/>
              </w:rPr>
            </w:pPr>
            <w:r w:rsidRPr="003F6593">
              <w:rPr>
                <w:rFonts w:ascii="Arial Narrow" w:eastAsia="Times New Roman" w:hAnsi="Arial Narrow"/>
                <w:sz w:val="20"/>
                <w:szCs w:val="20"/>
                <w:lang w:eastAsia="fr-FR"/>
              </w:rPr>
              <w:t>Boucle du Mouhoun</w:t>
            </w:r>
          </w:p>
        </w:tc>
        <w:tc>
          <w:tcPr>
            <w:tcW w:w="269" w:type="pct"/>
            <w:tcBorders>
              <w:top w:val="nil"/>
              <w:left w:val="dotted" w:sz="4" w:space="0" w:color="auto"/>
              <w:bottom w:val="dotted" w:sz="4" w:space="0" w:color="auto"/>
              <w:right w:val="dotted" w:sz="4" w:space="0" w:color="auto"/>
            </w:tcBorders>
            <w:shd w:val="clear" w:color="000000" w:fill="FFFFFF"/>
            <w:vAlign w:val="center"/>
            <w:hideMark/>
          </w:tcPr>
          <w:p w14:paraId="4D42EF69"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3</w:t>
            </w:r>
          </w:p>
        </w:tc>
        <w:tc>
          <w:tcPr>
            <w:tcW w:w="404" w:type="pct"/>
            <w:tcBorders>
              <w:top w:val="nil"/>
              <w:left w:val="dotted" w:sz="4" w:space="0" w:color="auto"/>
              <w:bottom w:val="dotted" w:sz="4" w:space="0" w:color="auto"/>
              <w:right w:val="dotted" w:sz="4" w:space="0" w:color="auto"/>
            </w:tcBorders>
            <w:shd w:val="clear" w:color="000000" w:fill="FFFFFF"/>
            <w:vAlign w:val="center"/>
            <w:hideMark/>
          </w:tcPr>
          <w:p w14:paraId="1BE76803"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2</w:t>
            </w:r>
          </w:p>
        </w:tc>
        <w:tc>
          <w:tcPr>
            <w:tcW w:w="432" w:type="pct"/>
            <w:tcBorders>
              <w:top w:val="nil"/>
              <w:left w:val="dotted" w:sz="4" w:space="0" w:color="auto"/>
              <w:bottom w:val="dotted" w:sz="4" w:space="0" w:color="auto"/>
              <w:right w:val="dotted" w:sz="4" w:space="0" w:color="auto"/>
            </w:tcBorders>
            <w:shd w:val="clear" w:color="000000" w:fill="FFFFFF"/>
            <w:vAlign w:val="center"/>
            <w:hideMark/>
          </w:tcPr>
          <w:p w14:paraId="178DFEE7"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5</w:t>
            </w:r>
          </w:p>
        </w:tc>
        <w:tc>
          <w:tcPr>
            <w:tcW w:w="377" w:type="pct"/>
            <w:tcBorders>
              <w:top w:val="nil"/>
              <w:left w:val="dotted" w:sz="4" w:space="0" w:color="auto"/>
              <w:bottom w:val="dotted" w:sz="4" w:space="0" w:color="auto"/>
              <w:right w:val="dotted" w:sz="4" w:space="0" w:color="auto"/>
            </w:tcBorders>
            <w:shd w:val="clear" w:color="000000" w:fill="FFFFFF"/>
            <w:vAlign w:val="center"/>
            <w:hideMark/>
          </w:tcPr>
          <w:p w14:paraId="3D78A628"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5</w:t>
            </w:r>
          </w:p>
        </w:tc>
        <w:tc>
          <w:tcPr>
            <w:tcW w:w="314" w:type="pct"/>
            <w:tcBorders>
              <w:top w:val="nil"/>
              <w:left w:val="dotted" w:sz="4" w:space="0" w:color="auto"/>
              <w:bottom w:val="dotted" w:sz="4" w:space="0" w:color="auto"/>
              <w:right w:val="dotted" w:sz="4" w:space="0" w:color="auto"/>
            </w:tcBorders>
            <w:shd w:val="clear" w:color="000000" w:fill="FFFFFF"/>
            <w:vAlign w:val="center"/>
            <w:hideMark/>
          </w:tcPr>
          <w:p w14:paraId="588B15E3"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w:t>
            </w:r>
          </w:p>
        </w:tc>
        <w:tc>
          <w:tcPr>
            <w:tcW w:w="373" w:type="pct"/>
            <w:tcBorders>
              <w:top w:val="single" w:sz="4" w:space="0" w:color="auto"/>
              <w:left w:val="dotted" w:sz="4" w:space="0" w:color="auto"/>
              <w:bottom w:val="dotted" w:sz="4" w:space="0" w:color="auto"/>
              <w:right w:val="dotted" w:sz="4" w:space="0" w:color="auto"/>
            </w:tcBorders>
            <w:shd w:val="clear" w:color="000000" w:fill="FFFFFF"/>
            <w:vAlign w:val="center"/>
            <w:hideMark/>
          </w:tcPr>
          <w:p w14:paraId="6AD378A2"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24</w:t>
            </w:r>
          </w:p>
        </w:tc>
        <w:tc>
          <w:tcPr>
            <w:tcW w:w="373" w:type="pct"/>
            <w:tcBorders>
              <w:top w:val="nil"/>
              <w:left w:val="dotted" w:sz="4" w:space="0" w:color="auto"/>
              <w:bottom w:val="dotted" w:sz="4" w:space="0" w:color="auto"/>
              <w:right w:val="dotted" w:sz="4" w:space="0" w:color="auto"/>
            </w:tcBorders>
            <w:shd w:val="clear" w:color="000000" w:fill="FFFFFF"/>
            <w:vAlign w:val="center"/>
            <w:hideMark/>
          </w:tcPr>
          <w:p w14:paraId="4DC7D084"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24</w:t>
            </w:r>
          </w:p>
        </w:tc>
        <w:tc>
          <w:tcPr>
            <w:tcW w:w="349" w:type="pct"/>
            <w:tcBorders>
              <w:top w:val="nil"/>
              <w:left w:val="dotted" w:sz="4" w:space="0" w:color="auto"/>
              <w:bottom w:val="dotted" w:sz="4" w:space="0" w:color="auto"/>
              <w:right w:val="dotted" w:sz="4" w:space="0" w:color="auto"/>
            </w:tcBorders>
            <w:shd w:val="clear" w:color="000000" w:fill="FFFFFF"/>
            <w:vAlign w:val="center"/>
            <w:hideMark/>
          </w:tcPr>
          <w:p w14:paraId="059746ED"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24</w:t>
            </w:r>
          </w:p>
        </w:tc>
        <w:tc>
          <w:tcPr>
            <w:tcW w:w="349" w:type="pct"/>
            <w:tcBorders>
              <w:top w:val="nil"/>
              <w:left w:val="dotted" w:sz="4" w:space="0" w:color="auto"/>
              <w:bottom w:val="dotted" w:sz="4" w:space="0" w:color="auto"/>
              <w:right w:val="dotted" w:sz="4" w:space="0" w:color="auto"/>
            </w:tcBorders>
            <w:shd w:val="clear" w:color="000000" w:fill="FFFFFF"/>
            <w:vAlign w:val="center"/>
            <w:hideMark/>
          </w:tcPr>
          <w:p w14:paraId="1788A5F3"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0</w:t>
            </w:r>
          </w:p>
        </w:tc>
        <w:tc>
          <w:tcPr>
            <w:tcW w:w="298" w:type="pct"/>
            <w:tcBorders>
              <w:top w:val="nil"/>
              <w:left w:val="dotted" w:sz="4" w:space="0" w:color="auto"/>
              <w:bottom w:val="dotted" w:sz="4" w:space="0" w:color="auto"/>
              <w:right w:val="dotted" w:sz="4" w:space="0" w:color="auto"/>
            </w:tcBorders>
            <w:shd w:val="clear" w:color="000000" w:fill="FFFFFF"/>
            <w:noWrap/>
            <w:vAlign w:val="center"/>
            <w:hideMark/>
          </w:tcPr>
          <w:p w14:paraId="7053296D"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23</w:t>
            </w:r>
          </w:p>
        </w:tc>
        <w:tc>
          <w:tcPr>
            <w:tcW w:w="230" w:type="pct"/>
            <w:tcBorders>
              <w:top w:val="nil"/>
              <w:left w:val="dotted" w:sz="4" w:space="0" w:color="auto"/>
              <w:bottom w:val="dotted" w:sz="4" w:space="0" w:color="auto"/>
              <w:right w:val="dotted" w:sz="4" w:space="0" w:color="auto"/>
            </w:tcBorders>
            <w:shd w:val="clear" w:color="000000" w:fill="FFFFFF"/>
            <w:noWrap/>
            <w:vAlign w:val="center"/>
            <w:hideMark/>
          </w:tcPr>
          <w:p w14:paraId="416925BF"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23</w:t>
            </w:r>
          </w:p>
        </w:tc>
        <w:tc>
          <w:tcPr>
            <w:tcW w:w="427" w:type="pct"/>
            <w:tcBorders>
              <w:top w:val="nil"/>
              <w:left w:val="dotted" w:sz="4" w:space="0" w:color="auto"/>
              <w:bottom w:val="dotted" w:sz="4" w:space="0" w:color="auto"/>
              <w:right w:val="single" w:sz="4" w:space="0" w:color="auto"/>
            </w:tcBorders>
            <w:shd w:val="clear" w:color="000000" w:fill="FFFFFF"/>
            <w:noWrap/>
            <w:vAlign w:val="center"/>
            <w:hideMark/>
          </w:tcPr>
          <w:p w14:paraId="79D9E0A2"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95,8</w:t>
            </w:r>
          </w:p>
        </w:tc>
      </w:tr>
      <w:tr w:rsidR="009E4756" w:rsidRPr="003F6593" w14:paraId="0869406F" w14:textId="77777777" w:rsidTr="00A72EDC">
        <w:trPr>
          <w:trHeight w:val="327"/>
          <w:jc w:val="center"/>
        </w:trPr>
        <w:tc>
          <w:tcPr>
            <w:tcW w:w="804" w:type="pct"/>
            <w:tcBorders>
              <w:top w:val="dotted" w:sz="4" w:space="0" w:color="auto"/>
              <w:left w:val="single" w:sz="4" w:space="0" w:color="auto"/>
              <w:bottom w:val="dotted" w:sz="4" w:space="0" w:color="auto"/>
              <w:right w:val="dotted" w:sz="4" w:space="0" w:color="auto"/>
            </w:tcBorders>
            <w:shd w:val="clear" w:color="auto" w:fill="F2F2F2" w:themeFill="background1" w:themeFillShade="F2"/>
            <w:vAlign w:val="center"/>
            <w:hideMark/>
          </w:tcPr>
          <w:p w14:paraId="23EB548F" w14:textId="50E73F8E" w:rsidR="003F6593" w:rsidRPr="003F6593" w:rsidRDefault="003F6593" w:rsidP="003F6593">
            <w:pPr>
              <w:rPr>
                <w:rFonts w:ascii="Arial Narrow" w:eastAsia="Times New Roman" w:hAnsi="Arial Narrow"/>
                <w:sz w:val="20"/>
                <w:szCs w:val="20"/>
                <w:lang w:eastAsia="fr-FR"/>
              </w:rPr>
            </w:pPr>
            <w:r w:rsidRPr="003F6593">
              <w:rPr>
                <w:rFonts w:ascii="Arial Narrow" w:eastAsia="Times New Roman" w:hAnsi="Arial Narrow"/>
                <w:sz w:val="20"/>
                <w:szCs w:val="20"/>
                <w:lang w:eastAsia="fr-FR"/>
              </w:rPr>
              <w:t>Cascade</w:t>
            </w:r>
            <w:r>
              <w:rPr>
                <w:rFonts w:ascii="Arial Narrow" w:eastAsia="Times New Roman" w:hAnsi="Arial Narrow"/>
                <w:sz w:val="20"/>
                <w:szCs w:val="20"/>
                <w:lang w:eastAsia="fr-FR"/>
              </w:rPr>
              <w:t>s</w:t>
            </w:r>
          </w:p>
        </w:tc>
        <w:tc>
          <w:tcPr>
            <w:tcW w:w="269"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1617C486"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6</w:t>
            </w:r>
          </w:p>
        </w:tc>
        <w:tc>
          <w:tcPr>
            <w:tcW w:w="404"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28DB029A"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0</w:t>
            </w:r>
          </w:p>
        </w:tc>
        <w:tc>
          <w:tcPr>
            <w:tcW w:w="432"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74FF9114"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5</w:t>
            </w:r>
          </w:p>
        </w:tc>
        <w:tc>
          <w:tcPr>
            <w:tcW w:w="377"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0B6DA2E1"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6</w:t>
            </w:r>
          </w:p>
        </w:tc>
        <w:tc>
          <w:tcPr>
            <w:tcW w:w="314"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080E59E6"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w:t>
            </w:r>
          </w:p>
        </w:tc>
        <w:tc>
          <w:tcPr>
            <w:tcW w:w="373"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299B7CF6"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18</w:t>
            </w:r>
          </w:p>
        </w:tc>
        <w:tc>
          <w:tcPr>
            <w:tcW w:w="373"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4D15A9E1"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18</w:t>
            </w:r>
          </w:p>
        </w:tc>
        <w:tc>
          <w:tcPr>
            <w:tcW w:w="349"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532305A3"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18</w:t>
            </w:r>
          </w:p>
        </w:tc>
        <w:tc>
          <w:tcPr>
            <w:tcW w:w="349"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019C2372"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0</w:t>
            </w:r>
          </w:p>
        </w:tc>
        <w:tc>
          <w:tcPr>
            <w:tcW w:w="298" w:type="pct"/>
            <w:tcBorders>
              <w:top w:val="dotted" w:sz="4" w:space="0" w:color="auto"/>
              <w:left w:val="dotted" w:sz="4" w:space="0" w:color="auto"/>
              <w:bottom w:val="dotted" w:sz="4" w:space="0" w:color="auto"/>
              <w:right w:val="dotted" w:sz="4" w:space="0" w:color="auto"/>
            </w:tcBorders>
            <w:shd w:val="clear" w:color="auto" w:fill="F2F2F2" w:themeFill="background1" w:themeFillShade="F2"/>
            <w:noWrap/>
            <w:vAlign w:val="center"/>
            <w:hideMark/>
          </w:tcPr>
          <w:p w14:paraId="5E088F19"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16</w:t>
            </w:r>
          </w:p>
        </w:tc>
        <w:tc>
          <w:tcPr>
            <w:tcW w:w="230" w:type="pct"/>
            <w:tcBorders>
              <w:top w:val="dotted" w:sz="4" w:space="0" w:color="auto"/>
              <w:left w:val="dotted" w:sz="4" w:space="0" w:color="auto"/>
              <w:bottom w:val="dotted" w:sz="4" w:space="0" w:color="auto"/>
              <w:right w:val="dotted" w:sz="4" w:space="0" w:color="auto"/>
            </w:tcBorders>
            <w:shd w:val="clear" w:color="auto" w:fill="F2F2F2" w:themeFill="background1" w:themeFillShade="F2"/>
            <w:noWrap/>
            <w:vAlign w:val="center"/>
            <w:hideMark/>
          </w:tcPr>
          <w:p w14:paraId="0966A540"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16</w:t>
            </w:r>
          </w:p>
        </w:tc>
        <w:tc>
          <w:tcPr>
            <w:tcW w:w="427" w:type="pct"/>
            <w:tcBorders>
              <w:top w:val="dotted" w:sz="4" w:space="0" w:color="auto"/>
              <w:left w:val="dotted" w:sz="4" w:space="0" w:color="auto"/>
              <w:bottom w:val="dotted" w:sz="4" w:space="0" w:color="auto"/>
              <w:right w:val="single" w:sz="4" w:space="0" w:color="auto"/>
            </w:tcBorders>
            <w:shd w:val="clear" w:color="auto" w:fill="F2F2F2" w:themeFill="background1" w:themeFillShade="F2"/>
            <w:noWrap/>
            <w:vAlign w:val="center"/>
            <w:hideMark/>
          </w:tcPr>
          <w:p w14:paraId="41DE4E29"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88,9</w:t>
            </w:r>
          </w:p>
        </w:tc>
      </w:tr>
      <w:tr w:rsidR="009E4756" w:rsidRPr="003F6593" w14:paraId="23307B7A" w14:textId="77777777" w:rsidTr="00A72EDC">
        <w:trPr>
          <w:trHeight w:val="327"/>
          <w:jc w:val="center"/>
        </w:trPr>
        <w:tc>
          <w:tcPr>
            <w:tcW w:w="804" w:type="pct"/>
            <w:tcBorders>
              <w:top w:val="dotted" w:sz="4" w:space="0" w:color="auto"/>
              <w:left w:val="single" w:sz="4" w:space="0" w:color="auto"/>
              <w:bottom w:val="dotted" w:sz="4" w:space="0" w:color="auto"/>
              <w:right w:val="dotted" w:sz="4" w:space="0" w:color="auto"/>
            </w:tcBorders>
            <w:shd w:val="clear" w:color="000000" w:fill="FFFFFF"/>
            <w:vAlign w:val="center"/>
            <w:hideMark/>
          </w:tcPr>
          <w:p w14:paraId="48D98504" w14:textId="77777777" w:rsidR="003F6593" w:rsidRPr="003F6593" w:rsidRDefault="003F6593" w:rsidP="003F6593">
            <w:pPr>
              <w:rPr>
                <w:rFonts w:ascii="Arial Narrow" w:eastAsia="Times New Roman" w:hAnsi="Arial Narrow"/>
                <w:sz w:val="20"/>
                <w:szCs w:val="20"/>
                <w:lang w:eastAsia="fr-FR"/>
              </w:rPr>
            </w:pPr>
            <w:r w:rsidRPr="003F6593">
              <w:rPr>
                <w:rFonts w:ascii="Arial Narrow" w:eastAsia="Times New Roman" w:hAnsi="Arial Narrow"/>
                <w:sz w:val="20"/>
                <w:szCs w:val="20"/>
                <w:lang w:eastAsia="fr-FR"/>
              </w:rPr>
              <w:t>Centre</w:t>
            </w:r>
          </w:p>
        </w:tc>
        <w:tc>
          <w:tcPr>
            <w:tcW w:w="269"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5BD0C81D"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4</w:t>
            </w:r>
          </w:p>
        </w:tc>
        <w:tc>
          <w:tcPr>
            <w:tcW w:w="404"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7399DC52"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0</w:t>
            </w:r>
          </w:p>
        </w:tc>
        <w:tc>
          <w:tcPr>
            <w:tcW w:w="432"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70A6232F"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4</w:t>
            </w:r>
          </w:p>
        </w:tc>
        <w:tc>
          <w:tcPr>
            <w:tcW w:w="377"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30A0A368"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4</w:t>
            </w:r>
          </w:p>
        </w:tc>
        <w:tc>
          <w:tcPr>
            <w:tcW w:w="314"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1DA9A4D3"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w:t>
            </w:r>
          </w:p>
        </w:tc>
        <w:tc>
          <w:tcPr>
            <w:tcW w:w="373"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1024F68A"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13</w:t>
            </w:r>
          </w:p>
        </w:tc>
        <w:tc>
          <w:tcPr>
            <w:tcW w:w="373"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7512D556"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13</w:t>
            </w:r>
          </w:p>
        </w:tc>
        <w:tc>
          <w:tcPr>
            <w:tcW w:w="349"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6E8F2FD6"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13</w:t>
            </w:r>
          </w:p>
        </w:tc>
        <w:tc>
          <w:tcPr>
            <w:tcW w:w="349"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062B1EA8"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0</w:t>
            </w:r>
          </w:p>
        </w:tc>
        <w:tc>
          <w:tcPr>
            <w:tcW w:w="298" w:type="pct"/>
            <w:tcBorders>
              <w:top w:val="dotted" w:sz="4" w:space="0" w:color="auto"/>
              <w:left w:val="dotted" w:sz="4" w:space="0" w:color="auto"/>
              <w:bottom w:val="dotted" w:sz="4" w:space="0" w:color="auto"/>
              <w:right w:val="dotted" w:sz="4" w:space="0" w:color="auto"/>
            </w:tcBorders>
            <w:shd w:val="clear" w:color="000000" w:fill="FFFFFF"/>
            <w:noWrap/>
            <w:vAlign w:val="center"/>
            <w:hideMark/>
          </w:tcPr>
          <w:p w14:paraId="3F43B486"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13</w:t>
            </w:r>
          </w:p>
        </w:tc>
        <w:tc>
          <w:tcPr>
            <w:tcW w:w="230" w:type="pct"/>
            <w:tcBorders>
              <w:top w:val="dotted" w:sz="4" w:space="0" w:color="auto"/>
              <w:left w:val="dotted" w:sz="4" w:space="0" w:color="auto"/>
              <w:bottom w:val="dotted" w:sz="4" w:space="0" w:color="auto"/>
              <w:right w:val="dotted" w:sz="4" w:space="0" w:color="auto"/>
            </w:tcBorders>
            <w:shd w:val="clear" w:color="000000" w:fill="FFFFFF"/>
            <w:noWrap/>
            <w:vAlign w:val="center"/>
            <w:hideMark/>
          </w:tcPr>
          <w:p w14:paraId="237159F0"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13</w:t>
            </w:r>
          </w:p>
        </w:tc>
        <w:tc>
          <w:tcPr>
            <w:tcW w:w="427" w:type="pct"/>
            <w:tcBorders>
              <w:top w:val="dotted" w:sz="4" w:space="0" w:color="auto"/>
              <w:left w:val="dotted" w:sz="4" w:space="0" w:color="auto"/>
              <w:bottom w:val="dotted" w:sz="4" w:space="0" w:color="auto"/>
              <w:right w:val="single" w:sz="4" w:space="0" w:color="auto"/>
            </w:tcBorders>
            <w:shd w:val="clear" w:color="000000" w:fill="FFFFFF"/>
            <w:noWrap/>
            <w:vAlign w:val="center"/>
            <w:hideMark/>
          </w:tcPr>
          <w:p w14:paraId="4E941D2F"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100,0</w:t>
            </w:r>
          </w:p>
        </w:tc>
      </w:tr>
      <w:tr w:rsidR="009E4756" w:rsidRPr="003F6593" w14:paraId="1116B04F" w14:textId="77777777" w:rsidTr="00A72EDC">
        <w:trPr>
          <w:trHeight w:val="327"/>
          <w:jc w:val="center"/>
        </w:trPr>
        <w:tc>
          <w:tcPr>
            <w:tcW w:w="804" w:type="pct"/>
            <w:tcBorders>
              <w:top w:val="dotted" w:sz="4" w:space="0" w:color="auto"/>
              <w:left w:val="single" w:sz="4" w:space="0" w:color="auto"/>
              <w:bottom w:val="dotted" w:sz="4" w:space="0" w:color="auto"/>
              <w:right w:val="dotted" w:sz="4" w:space="0" w:color="auto"/>
            </w:tcBorders>
            <w:shd w:val="clear" w:color="auto" w:fill="F2F2F2" w:themeFill="background1" w:themeFillShade="F2"/>
            <w:vAlign w:val="center"/>
            <w:hideMark/>
          </w:tcPr>
          <w:p w14:paraId="15FDC446" w14:textId="77777777" w:rsidR="003F6593" w:rsidRPr="003F6593" w:rsidRDefault="003F6593" w:rsidP="003F6593">
            <w:pPr>
              <w:rPr>
                <w:rFonts w:ascii="Arial Narrow" w:eastAsia="Times New Roman" w:hAnsi="Arial Narrow"/>
                <w:sz w:val="20"/>
                <w:szCs w:val="20"/>
                <w:lang w:eastAsia="fr-FR"/>
              </w:rPr>
            </w:pPr>
            <w:r w:rsidRPr="003F6593">
              <w:rPr>
                <w:rFonts w:ascii="Arial Narrow" w:eastAsia="Times New Roman" w:hAnsi="Arial Narrow"/>
                <w:sz w:val="20"/>
                <w:szCs w:val="20"/>
                <w:lang w:eastAsia="fr-FR"/>
              </w:rPr>
              <w:t>Centre-Est</w:t>
            </w:r>
          </w:p>
        </w:tc>
        <w:tc>
          <w:tcPr>
            <w:tcW w:w="269"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435F79CF"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3</w:t>
            </w:r>
          </w:p>
        </w:tc>
        <w:tc>
          <w:tcPr>
            <w:tcW w:w="404"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40D0E5DF"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0</w:t>
            </w:r>
          </w:p>
        </w:tc>
        <w:tc>
          <w:tcPr>
            <w:tcW w:w="432"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290F7687"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3</w:t>
            </w:r>
          </w:p>
        </w:tc>
        <w:tc>
          <w:tcPr>
            <w:tcW w:w="377"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5142DCB4"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3</w:t>
            </w:r>
          </w:p>
        </w:tc>
        <w:tc>
          <w:tcPr>
            <w:tcW w:w="314"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0D19C00F"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w:t>
            </w:r>
          </w:p>
        </w:tc>
        <w:tc>
          <w:tcPr>
            <w:tcW w:w="373"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2FE9AAAF"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18</w:t>
            </w:r>
          </w:p>
        </w:tc>
        <w:tc>
          <w:tcPr>
            <w:tcW w:w="373"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3245CDFF"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18</w:t>
            </w:r>
          </w:p>
        </w:tc>
        <w:tc>
          <w:tcPr>
            <w:tcW w:w="349"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3AFC81FC"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18</w:t>
            </w:r>
          </w:p>
        </w:tc>
        <w:tc>
          <w:tcPr>
            <w:tcW w:w="349"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04136BEE"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0</w:t>
            </w:r>
          </w:p>
        </w:tc>
        <w:tc>
          <w:tcPr>
            <w:tcW w:w="298" w:type="pct"/>
            <w:tcBorders>
              <w:top w:val="dotted" w:sz="4" w:space="0" w:color="auto"/>
              <w:left w:val="dotted" w:sz="4" w:space="0" w:color="auto"/>
              <w:bottom w:val="dotted" w:sz="4" w:space="0" w:color="auto"/>
              <w:right w:val="dotted" w:sz="4" w:space="0" w:color="auto"/>
            </w:tcBorders>
            <w:shd w:val="clear" w:color="auto" w:fill="F2F2F2" w:themeFill="background1" w:themeFillShade="F2"/>
            <w:noWrap/>
            <w:vAlign w:val="center"/>
            <w:hideMark/>
          </w:tcPr>
          <w:p w14:paraId="78203298"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18</w:t>
            </w:r>
          </w:p>
        </w:tc>
        <w:tc>
          <w:tcPr>
            <w:tcW w:w="230" w:type="pct"/>
            <w:tcBorders>
              <w:top w:val="dotted" w:sz="4" w:space="0" w:color="auto"/>
              <w:left w:val="dotted" w:sz="4" w:space="0" w:color="auto"/>
              <w:bottom w:val="dotted" w:sz="4" w:space="0" w:color="auto"/>
              <w:right w:val="dotted" w:sz="4" w:space="0" w:color="auto"/>
            </w:tcBorders>
            <w:shd w:val="clear" w:color="auto" w:fill="F2F2F2" w:themeFill="background1" w:themeFillShade="F2"/>
            <w:noWrap/>
            <w:vAlign w:val="center"/>
            <w:hideMark/>
          </w:tcPr>
          <w:p w14:paraId="0641E6B6"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18</w:t>
            </w:r>
          </w:p>
        </w:tc>
        <w:tc>
          <w:tcPr>
            <w:tcW w:w="427" w:type="pct"/>
            <w:tcBorders>
              <w:top w:val="dotted" w:sz="4" w:space="0" w:color="auto"/>
              <w:left w:val="dotted" w:sz="4" w:space="0" w:color="auto"/>
              <w:bottom w:val="dotted" w:sz="4" w:space="0" w:color="auto"/>
              <w:right w:val="single" w:sz="4" w:space="0" w:color="auto"/>
            </w:tcBorders>
            <w:shd w:val="clear" w:color="auto" w:fill="F2F2F2" w:themeFill="background1" w:themeFillShade="F2"/>
            <w:noWrap/>
            <w:vAlign w:val="center"/>
            <w:hideMark/>
          </w:tcPr>
          <w:p w14:paraId="293C8067"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100,0</w:t>
            </w:r>
          </w:p>
        </w:tc>
      </w:tr>
      <w:tr w:rsidR="009E4756" w:rsidRPr="003F6593" w14:paraId="540A6E3D" w14:textId="77777777" w:rsidTr="00A72EDC">
        <w:trPr>
          <w:trHeight w:val="327"/>
          <w:jc w:val="center"/>
        </w:trPr>
        <w:tc>
          <w:tcPr>
            <w:tcW w:w="804" w:type="pct"/>
            <w:tcBorders>
              <w:top w:val="dotted" w:sz="4" w:space="0" w:color="auto"/>
              <w:left w:val="single" w:sz="4" w:space="0" w:color="auto"/>
              <w:bottom w:val="dotted" w:sz="4" w:space="0" w:color="auto"/>
              <w:right w:val="dotted" w:sz="4" w:space="0" w:color="auto"/>
            </w:tcBorders>
            <w:shd w:val="clear" w:color="000000" w:fill="FFFFFF"/>
            <w:vAlign w:val="center"/>
            <w:hideMark/>
          </w:tcPr>
          <w:p w14:paraId="2E7685B7" w14:textId="77777777" w:rsidR="003F6593" w:rsidRPr="003F6593" w:rsidRDefault="003F6593" w:rsidP="003F6593">
            <w:pPr>
              <w:rPr>
                <w:rFonts w:ascii="Arial Narrow" w:eastAsia="Times New Roman" w:hAnsi="Arial Narrow"/>
                <w:sz w:val="20"/>
                <w:szCs w:val="20"/>
                <w:lang w:eastAsia="fr-FR"/>
              </w:rPr>
            </w:pPr>
            <w:r w:rsidRPr="003F6593">
              <w:rPr>
                <w:rFonts w:ascii="Arial Narrow" w:eastAsia="Times New Roman" w:hAnsi="Arial Narrow"/>
                <w:sz w:val="20"/>
                <w:szCs w:val="20"/>
                <w:lang w:eastAsia="fr-FR"/>
              </w:rPr>
              <w:t>Centre-Nord</w:t>
            </w:r>
          </w:p>
        </w:tc>
        <w:tc>
          <w:tcPr>
            <w:tcW w:w="269"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13F48E1B"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8</w:t>
            </w:r>
          </w:p>
        </w:tc>
        <w:tc>
          <w:tcPr>
            <w:tcW w:w="404"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27FC665F"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0</w:t>
            </w:r>
          </w:p>
        </w:tc>
        <w:tc>
          <w:tcPr>
            <w:tcW w:w="432"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18F005B5"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8</w:t>
            </w:r>
          </w:p>
        </w:tc>
        <w:tc>
          <w:tcPr>
            <w:tcW w:w="377"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4B17B743"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10</w:t>
            </w:r>
          </w:p>
        </w:tc>
        <w:tc>
          <w:tcPr>
            <w:tcW w:w="314"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67DE5C41"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3</w:t>
            </w:r>
          </w:p>
        </w:tc>
        <w:tc>
          <w:tcPr>
            <w:tcW w:w="373"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58861E6D"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31</w:t>
            </w:r>
          </w:p>
        </w:tc>
        <w:tc>
          <w:tcPr>
            <w:tcW w:w="373"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2C4A1C42"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31</w:t>
            </w:r>
          </w:p>
        </w:tc>
        <w:tc>
          <w:tcPr>
            <w:tcW w:w="349"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322ACF98"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31</w:t>
            </w:r>
          </w:p>
        </w:tc>
        <w:tc>
          <w:tcPr>
            <w:tcW w:w="349"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2F6AB5DD"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0</w:t>
            </w:r>
          </w:p>
        </w:tc>
        <w:tc>
          <w:tcPr>
            <w:tcW w:w="298" w:type="pct"/>
            <w:tcBorders>
              <w:top w:val="dotted" w:sz="4" w:space="0" w:color="auto"/>
              <w:left w:val="dotted" w:sz="4" w:space="0" w:color="auto"/>
              <w:bottom w:val="dotted" w:sz="4" w:space="0" w:color="auto"/>
              <w:right w:val="dotted" w:sz="4" w:space="0" w:color="auto"/>
            </w:tcBorders>
            <w:shd w:val="clear" w:color="000000" w:fill="FFFFFF"/>
            <w:noWrap/>
            <w:vAlign w:val="center"/>
            <w:hideMark/>
          </w:tcPr>
          <w:p w14:paraId="2BCFA93E"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31</w:t>
            </w:r>
          </w:p>
        </w:tc>
        <w:tc>
          <w:tcPr>
            <w:tcW w:w="230" w:type="pct"/>
            <w:tcBorders>
              <w:top w:val="dotted" w:sz="4" w:space="0" w:color="auto"/>
              <w:left w:val="dotted" w:sz="4" w:space="0" w:color="auto"/>
              <w:bottom w:val="dotted" w:sz="4" w:space="0" w:color="auto"/>
              <w:right w:val="dotted" w:sz="4" w:space="0" w:color="auto"/>
            </w:tcBorders>
            <w:shd w:val="clear" w:color="000000" w:fill="FFFFFF"/>
            <w:noWrap/>
            <w:vAlign w:val="center"/>
            <w:hideMark/>
          </w:tcPr>
          <w:p w14:paraId="589C6DB6"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31</w:t>
            </w:r>
          </w:p>
        </w:tc>
        <w:tc>
          <w:tcPr>
            <w:tcW w:w="427" w:type="pct"/>
            <w:tcBorders>
              <w:top w:val="dotted" w:sz="4" w:space="0" w:color="auto"/>
              <w:left w:val="dotted" w:sz="4" w:space="0" w:color="auto"/>
              <w:bottom w:val="dotted" w:sz="4" w:space="0" w:color="auto"/>
              <w:right w:val="single" w:sz="4" w:space="0" w:color="auto"/>
            </w:tcBorders>
            <w:shd w:val="clear" w:color="000000" w:fill="FFFFFF"/>
            <w:noWrap/>
            <w:vAlign w:val="center"/>
            <w:hideMark/>
          </w:tcPr>
          <w:p w14:paraId="0429D62F"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100,0</w:t>
            </w:r>
          </w:p>
        </w:tc>
      </w:tr>
      <w:tr w:rsidR="009E4756" w:rsidRPr="003F6593" w14:paraId="3A58AA26" w14:textId="77777777" w:rsidTr="00A72EDC">
        <w:trPr>
          <w:trHeight w:val="327"/>
          <w:jc w:val="center"/>
        </w:trPr>
        <w:tc>
          <w:tcPr>
            <w:tcW w:w="804" w:type="pct"/>
            <w:tcBorders>
              <w:top w:val="dotted" w:sz="4" w:space="0" w:color="auto"/>
              <w:left w:val="single" w:sz="4" w:space="0" w:color="auto"/>
              <w:bottom w:val="dotted" w:sz="4" w:space="0" w:color="auto"/>
              <w:right w:val="dotted" w:sz="4" w:space="0" w:color="auto"/>
            </w:tcBorders>
            <w:shd w:val="clear" w:color="auto" w:fill="F2F2F2" w:themeFill="background1" w:themeFillShade="F2"/>
            <w:vAlign w:val="center"/>
            <w:hideMark/>
          </w:tcPr>
          <w:p w14:paraId="2F33F799" w14:textId="77777777" w:rsidR="003F6593" w:rsidRPr="003F6593" w:rsidRDefault="003F6593" w:rsidP="003F6593">
            <w:pPr>
              <w:rPr>
                <w:rFonts w:ascii="Arial Narrow" w:eastAsia="Times New Roman" w:hAnsi="Arial Narrow"/>
                <w:sz w:val="20"/>
                <w:szCs w:val="20"/>
                <w:lang w:eastAsia="fr-FR"/>
              </w:rPr>
            </w:pPr>
            <w:r w:rsidRPr="003F6593">
              <w:rPr>
                <w:rFonts w:ascii="Arial Narrow" w:eastAsia="Times New Roman" w:hAnsi="Arial Narrow"/>
                <w:sz w:val="20"/>
                <w:szCs w:val="20"/>
                <w:lang w:eastAsia="fr-FR"/>
              </w:rPr>
              <w:t>Centre-Ouest</w:t>
            </w:r>
          </w:p>
        </w:tc>
        <w:tc>
          <w:tcPr>
            <w:tcW w:w="269"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77AE6F76"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6</w:t>
            </w:r>
          </w:p>
        </w:tc>
        <w:tc>
          <w:tcPr>
            <w:tcW w:w="404"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79F6FB9F"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3</w:t>
            </w:r>
          </w:p>
        </w:tc>
        <w:tc>
          <w:tcPr>
            <w:tcW w:w="432"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13200969"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6</w:t>
            </w:r>
          </w:p>
        </w:tc>
        <w:tc>
          <w:tcPr>
            <w:tcW w:w="377"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4F15C45B"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0</w:t>
            </w:r>
          </w:p>
        </w:tc>
        <w:tc>
          <w:tcPr>
            <w:tcW w:w="314"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111AAE47"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w:t>
            </w:r>
          </w:p>
        </w:tc>
        <w:tc>
          <w:tcPr>
            <w:tcW w:w="373"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479C9DC1"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29</w:t>
            </w:r>
          </w:p>
        </w:tc>
        <w:tc>
          <w:tcPr>
            <w:tcW w:w="373"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5E5CC549"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29</w:t>
            </w:r>
          </w:p>
        </w:tc>
        <w:tc>
          <w:tcPr>
            <w:tcW w:w="349"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280968FF"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29</w:t>
            </w:r>
          </w:p>
        </w:tc>
        <w:tc>
          <w:tcPr>
            <w:tcW w:w="349"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0C0DD28F"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0</w:t>
            </w:r>
          </w:p>
        </w:tc>
        <w:tc>
          <w:tcPr>
            <w:tcW w:w="298" w:type="pct"/>
            <w:tcBorders>
              <w:top w:val="dotted" w:sz="4" w:space="0" w:color="auto"/>
              <w:left w:val="dotted" w:sz="4" w:space="0" w:color="auto"/>
              <w:bottom w:val="dotted" w:sz="4" w:space="0" w:color="auto"/>
              <w:right w:val="dotted" w:sz="4" w:space="0" w:color="auto"/>
            </w:tcBorders>
            <w:shd w:val="clear" w:color="auto" w:fill="F2F2F2" w:themeFill="background1" w:themeFillShade="F2"/>
            <w:noWrap/>
            <w:vAlign w:val="center"/>
            <w:hideMark/>
          </w:tcPr>
          <w:p w14:paraId="09537C36"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29</w:t>
            </w:r>
          </w:p>
        </w:tc>
        <w:tc>
          <w:tcPr>
            <w:tcW w:w="230" w:type="pct"/>
            <w:tcBorders>
              <w:top w:val="dotted" w:sz="4" w:space="0" w:color="auto"/>
              <w:left w:val="dotted" w:sz="4" w:space="0" w:color="auto"/>
              <w:bottom w:val="dotted" w:sz="4" w:space="0" w:color="auto"/>
              <w:right w:val="dotted" w:sz="4" w:space="0" w:color="auto"/>
            </w:tcBorders>
            <w:shd w:val="clear" w:color="auto" w:fill="F2F2F2" w:themeFill="background1" w:themeFillShade="F2"/>
            <w:noWrap/>
            <w:vAlign w:val="center"/>
            <w:hideMark/>
          </w:tcPr>
          <w:p w14:paraId="62D0E94C"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29</w:t>
            </w:r>
          </w:p>
        </w:tc>
        <w:tc>
          <w:tcPr>
            <w:tcW w:w="427" w:type="pct"/>
            <w:tcBorders>
              <w:top w:val="dotted" w:sz="4" w:space="0" w:color="auto"/>
              <w:left w:val="dotted" w:sz="4" w:space="0" w:color="auto"/>
              <w:bottom w:val="dotted" w:sz="4" w:space="0" w:color="auto"/>
              <w:right w:val="single" w:sz="4" w:space="0" w:color="auto"/>
            </w:tcBorders>
            <w:shd w:val="clear" w:color="auto" w:fill="F2F2F2" w:themeFill="background1" w:themeFillShade="F2"/>
            <w:noWrap/>
            <w:vAlign w:val="center"/>
            <w:hideMark/>
          </w:tcPr>
          <w:p w14:paraId="039305F8"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100,0</w:t>
            </w:r>
          </w:p>
        </w:tc>
      </w:tr>
      <w:tr w:rsidR="009E4756" w:rsidRPr="003F6593" w14:paraId="6C895417" w14:textId="77777777" w:rsidTr="00A72EDC">
        <w:trPr>
          <w:trHeight w:val="327"/>
          <w:jc w:val="center"/>
        </w:trPr>
        <w:tc>
          <w:tcPr>
            <w:tcW w:w="804" w:type="pct"/>
            <w:tcBorders>
              <w:top w:val="dotted" w:sz="4" w:space="0" w:color="auto"/>
              <w:left w:val="single" w:sz="4" w:space="0" w:color="auto"/>
              <w:bottom w:val="dotted" w:sz="4" w:space="0" w:color="auto"/>
              <w:right w:val="dotted" w:sz="4" w:space="0" w:color="auto"/>
            </w:tcBorders>
            <w:shd w:val="clear" w:color="000000" w:fill="FFFFFF"/>
            <w:vAlign w:val="center"/>
            <w:hideMark/>
          </w:tcPr>
          <w:p w14:paraId="76845057" w14:textId="77777777" w:rsidR="003F6593" w:rsidRPr="003F6593" w:rsidRDefault="003F6593" w:rsidP="003F6593">
            <w:pPr>
              <w:rPr>
                <w:rFonts w:ascii="Arial Narrow" w:eastAsia="Times New Roman" w:hAnsi="Arial Narrow"/>
                <w:sz w:val="20"/>
                <w:szCs w:val="20"/>
                <w:lang w:eastAsia="fr-FR"/>
              </w:rPr>
            </w:pPr>
            <w:r w:rsidRPr="003F6593">
              <w:rPr>
                <w:rFonts w:ascii="Arial Narrow" w:eastAsia="Times New Roman" w:hAnsi="Arial Narrow"/>
                <w:sz w:val="20"/>
                <w:szCs w:val="20"/>
                <w:lang w:eastAsia="fr-FR"/>
              </w:rPr>
              <w:t>Centre-Sud</w:t>
            </w:r>
          </w:p>
        </w:tc>
        <w:tc>
          <w:tcPr>
            <w:tcW w:w="269"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4D0AFFF5"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3</w:t>
            </w:r>
          </w:p>
        </w:tc>
        <w:tc>
          <w:tcPr>
            <w:tcW w:w="404"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3A0A38A4"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0</w:t>
            </w:r>
          </w:p>
        </w:tc>
        <w:tc>
          <w:tcPr>
            <w:tcW w:w="432"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352BAEDD"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3</w:t>
            </w:r>
          </w:p>
        </w:tc>
        <w:tc>
          <w:tcPr>
            <w:tcW w:w="377"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67E03278"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0</w:t>
            </w:r>
          </w:p>
        </w:tc>
        <w:tc>
          <w:tcPr>
            <w:tcW w:w="314"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1EFD0BCC"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w:t>
            </w:r>
          </w:p>
        </w:tc>
        <w:tc>
          <w:tcPr>
            <w:tcW w:w="373"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6CBA61A8"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9</w:t>
            </w:r>
          </w:p>
        </w:tc>
        <w:tc>
          <w:tcPr>
            <w:tcW w:w="373"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45414DFC"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9</w:t>
            </w:r>
          </w:p>
        </w:tc>
        <w:tc>
          <w:tcPr>
            <w:tcW w:w="349"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7559A25F"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9</w:t>
            </w:r>
          </w:p>
        </w:tc>
        <w:tc>
          <w:tcPr>
            <w:tcW w:w="349"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0AB710F3"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0</w:t>
            </w:r>
          </w:p>
        </w:tc>
        <w:tc>
          <w:tcPr>
            <w:tcW w:w="298" w:type="pct"/>
            <w:tcBorders>
              <w:top w:val="dotted" w:sz="4" w:space="0" w:color="auto"/>
              <w:left w:val="dotted" w:sz="4" w:space="0" w:color="auto"/>
              <w:bottom w:val="dotted" w:sz="4" w:space="0" w:color="auto"/>
              <w:right w:val="dotted" w:sz="4" w:space="0" w:color="auto"/>
            </w:tcBorders>
            <w:shd w:val="clear" w:color="000000" w:fill="FFFFFF"/>
            <w:noWrap/>
            <w:vAlign w:val="center"/>
            <w:hideMark/>
          </w:tcPr>
          <w:p w14:paraId="2C11E643"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8</w:t>
            </w:r>
          </w:p>
        </w:tc>
        <w:tc>
          <w:tcPr>
            <w:tcW w:w="230" w:type="pct"/>
            <w:tcBorders>
              <w:top w:val="dotted" w:sz="4" w:space="0" w:color="auto"/>
              <w:left w:val="dotted" w:sz="4" w:space="0" w:color="auto"/>
              <w:bottom w:val="dotted" w:sz="4" w:space="0" w:color="auto"/>
              <w:right w:val="dotted" w:sz="4" w:space="0" w:color="auto"/>
            </w:tcBorders>
            <w:shd w:val="clear" w:color="000000" w:fill="FFFFFF"/>
            <w:noWrap/>
            <w:vAlign w:val="center"/>
            <w:hideMark/>
          </w:tcPr>
          <w:p w14:paraId="45BB63B8"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8</w:t>
            </w:r>
          </w:p>
        </w:tc>
        <w:tc>
          <w:tcPr>
            <w:tcW w:w="427" w:type="pct"/>
            <w:tcBorders>
              <w:top w:val="dotted" w:sz="4" w:space="0" w:color="auto"/>
              <w:left w:val="dotted" w:sz="4" w:space="0" w:color="auto"/>
              <w:bottom w:val="dotted" w:sz="4" w:space="0" w:color="auto"/>
              <w:right w:val="single" w:sz="4" w:space="0" w:color="auto"/>
            </w:tcBorders>
            <w:shd w:val="clear" w:color="000000" w:fill="FFFFFF"/>
            <w:noWrap/>
            <w:vAlign w:val="center"/>
            <w:hideMark/>
          </w:tcPr>
          <w:p w14:paraId="40ED5958"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88,9</w:t>
            </w:r>
          </w:p>
        </w:tc>
      </w:tr>
      <w:tr w:rsidR="009E4756" w:rsidRPr="003F6593" w14:paraId="11D96978" w14:textId="77777777" w:rsidTr="00A72EDC">
        <w:trPr>
          <w:trHeight w:val="327"/>
          <w:jc w:val="center"/>
        </w:trPr>
        <w:tc>
          <w:tcPr>
            <w:tcW w:w="804" w:type="pct"/>
            <w:tcBorders>
              <w:top w:val="dotted" w:sz="4" w:space="0" w:color="auto"/>
              <w:left w:val="single" w:sz="4" w:space="0" w:color="auto"/>
              <w:bottom w:val="dotted" w:sz="4" w:space="0" w:color="auto"/>
              <w:right w:val="dotted" w:sz="4" w:space="0" w:color="auto"/>
            </w:tcBorders>
            <w:shd w:val="clear" w:color="auto" w:fill="F2F2F2" w:themeFill="background1" w:themeFillShade="F2"/>
            <w:vAlign w:val="center"/>
            <w:hideMark/>
          </w:tcPr>
          <w:p w14:paraId="6B6BEF5D" w14:textId="77777777" w:rsidR="003F6593" w:rsidRPr="003F6593" w:rsidRDefault="003F6593" w:rsidP="003F6593">
            <w:pPr>
              <w:rPr>
                <w:rFonts w:ascii="Arial Narrow" w:eastAsia="Times New Roman" w:hAnsi="Arial Narrow"/>
                <w:sz w:val="20"/>
                <w:szCs w:val="20"/>
                <w:lang w:eastAsia="fr-FR"/>
              </w:rPr>
            </w:pPr>
            <w:r w:rsidRPr="003F6593">
              <w:rPr>
                <w:rFonts w:ascii="Arial Narrow" w:eastAsia="Times New Roman" w:hAnsi="Arial Narrow"/>
                <w:sz w:val="20"/>
                <w:szCs w:val="20"/>
                <w:lang w:eastAsia="fr-FR"/>
              </w:rPr>
              <w:t>Est</w:t>
            </w:r>
          </w:p>
        </w:tc>
        <w:tc>
          <w:tcPr>
            <w:tcW w:w="269"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26CAAA1D"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5</w:t>
            </w:r>
          </w:p>
        </w:tc>
        <w:tc>
          <w:tcPr>
            <w:tcW w:w="404"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47ECE098"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0</w:t>
            </w:r>
          </w:p>
        </w:tc>
        <w:tc>
          <w:tcPr>
            <w:tcW w:w="432"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6570FAB0"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4</w:t>
            </w:r>
          </w:p>
        </w:tc>
        <w:tc>
          <w:tcPr>
            <w:tcW w:w="377"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3A4E191D"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15</w:t>
            </w:r>
          </w:p>
        </w:tc>
        <w:tc>
          <w:tcPr>
            <w:tcW w:w="314"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61264BF1"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2</w:t>
            </w:r>
          </w:p>
        </w:tc>
        <w:tc>
          <w:tcPr>
            <w:tcW w:w="373"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153C57A9"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31</w:t>
            </w:r>
          </w:p>
        </w:tc>
        <w:tc>
          <w:tcPr>
            <w:tcW w:w="373"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46FBB294"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31</w:t>
            </w:r>
          </w:p>
        </w:tc>
        <w:tc>
          <w:tcPr>
            <w:tcW w:w="349"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40FEBCD8"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31</w:t>
            </w:r>
          </w:p>
        </w:tc>
        <w:tc>
          <w:tcPr>
            <w:tcW w:w="349"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079F8596"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0</w:t>
            </w:r>
          </w:p>
        </w:tc>
        <w:tc>
          <w:tcPr>
            <w:tcW w:w="298" w:type="pct"/>
            <w:tcBorders>
              <w:top w:val="dotted" w:sz="4" w:space="0" w:color="auto"/>
              <w:left w:val="dotted" w:sz="4" w:space="0" w:color="auto"/>
              <w:bottom w:val="dotted" w:sz="4" w:space="0" w:color="auto"/>
              <w:right w:val="dotted" w:sz="4" w:space="0" w:color="auto"/>
            </w:tcBorders>
            <w:shd w:val="clear" w:color="auto" w:fill="F2F2F2" w:themeFill="background1" w:themeFillShade="F2"/>
            <w:noWrap/>
            <w:vAlign w:val="center"/>
            <w:hideMark/>
          </w:tcPr>
          <w:p w14:paraId="0DD47A2D"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31</w:t>
            </w:r>
          </w:p>
        </w:tc>
        <w:tc>
          <w:tcPr>
            <w:tcW w:w="230" w:type="pct"/>
            <w:tcBorders>
              <w:top w:val="dotted" w:sz="4" w:space="0" w:color="auto"/>
              <w:left w:val="dotted" w:sz="4" w:space="0" w:color="auto"/>
              <w:bottom w:val="dotted" w:sz="4" w:space="0" w:color="auto"/>
              <w:right w:val="dotted" w:sz="4" w:space="0" w:color="auto"/>
            </w:tcBorders>
            <w:shd w:val="clear" w:color="auto" w:fill="F2F2F2" w:themeFill="background1" w:themeFillShade="F2"/>
            <w:noWrap/>
            <w:vAlign w:val="center"/>
            <w:hideMark/>
          </w:tcPr>
          <w:p w14:paraId="2B5FCA0B"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31</w:t>
            </w:r>
          </w:p>
        </w:tc>
        <w:tc>
          <w:tcPr>
            <w:tcW w:w="427" w:type="pct"/>
            <w:tcBorders>
              <w:top w:val="dotted" w:sz="4" w:space="0" w:color="auto"/>
              <w:left w:val="dotted" w:sz="4" w:space="0" w:color="auto"/>
              <w:bottom w:val="dotted" w:sz="4" w:space="0" w:color="auto"/>
              <w:right w:val="single" w:sz="4" w:space="0" w:color="auto"/>
            </w:tcBorders>
            <w:shd w:val="clear" w:color="auto" w:fill="F2F2F2" w:themeFill="background1" w:themeFillShade="F2"/>
            <w:noWrap/>
            <w:vAlign w:val="center"/>
            <w:hideMark/>
          </w:tcPr>
          <w:p w14:paraId="14D6DC98"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100,0</w:t>
            </w:r>
          </w:p>
        </w:tc>
      </w:tr>
      <w:tr w:rsidR="009E4756" w:rsidRPr="003F6593" w14:paraId="73C541F9" w14:textId="77777777" w:rsidTr="00A72EDC">
        <w:trPr>
          <w:trHeight w:val="327"/>
          <w:jc w:val="center"/>
        </w:trPr>
        <w:tc>
          <w:tcPr>
            <w:tcW w:w="804" w:type="pct"/>
            <w:tcBorders>
              <w:top w:val="dotted" w:sz="4" w:space="0" w:color="auto"/>
              <w:left w:val="single" w:sz="4" w:space="0" w:color="auto"/>
              <w:bottom w:val="dotted" w:sz="4" w:space="0" w:color="auto"/>
              <w:right w:val="dotted" w:sz="4" w:space="0" w:color="auto"/>
            </w:tcBorders>
            <w:shd w:val="clear" w:color="000000" w:fill="FFFFFF"/>
            <w:vAlign w:val="center"/>
            <w:hideMark/>
          </w:tcPr>
          <w:p w14:paraId="5CAFE78D" w14:textId="77777777" w:rsidR="003F6593" w:rsidRPr="003F6593" w:rsidRDefault="003F6593" w:rsidP="003F6593">
            <w:pPr>
              <w:rPr>
                <w:rFonts w:ascii="Arial Narrow" w:eastAsia="Times New Roman" w:hAnsi="Arial Narrow"/>
                <w:sz w:val="20"/>
                <w:szCs w:val="20"/>
                <w:lang w:eastAsia="fr-FR"/>
              </w:rPr>
            </w:pPr>
            <w:r w:rsidRPr="003F6593">
              <w:rPr>
                <w:rFonts w:ascii="Arial Narrow" w:eastAsia="Times New Roman" w:hAnsi="Arial Narrow"/>
                <w:sz w:val="20"/>
                <w:szCs w:val="20"/>
                <w:lang w:eastAsia="fr-FR"/>
              </w:rPr>
              <w:t>Hauts-Bassins</w:t>
            </w:r>
          </w:p>
        </w:tc>
        <w:tc>
          <w:tcPr>
            <w:tcW w:w="269"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6352E696"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8</w:t>
            </w:r>
          </w:p>
        </w:tc>
        <w:tc>
          <w:tcPr>
            <w:tcW w:w="404"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7E64E493"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0</w:t>
            </w:r>
          </w:p>
        </w:tc>
        <w:tc>
          <w:tcPr>
            <w:tcW w:w="432"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7FA1E4AB"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2</w:t>
            </w:r>
          </w:p>
        </w:tc>
        <w:tc>
          <w:tcPr>
            <w:tcW w:w="377"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00CE6B56"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4</w:t>
            </w:r>
          </w:p>
        </w:tc>
        <w:tc>
          <w:tcPr>
            <w:tcW w:w="314"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09F8756C"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w:t>
            </w:r>
          </w:p>
        </w:tc>
        <w:tc>
          <w:tcPr>
            <w:tcW w:w="373"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1BBD6609"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 15</w:t>
            </w:r>
          </w:p>
        </w:tc>
        <w:tc>
          <w:tcPr>
            <w:tcW w:w="373"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4C003648"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15</w:t>
            </w:r>
          </w:p>
        </w:tc>
        <w:tc>
          <w:tcPr>
            <w:tcW w:w="349"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3F2F4388"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15</w:t>
            </w:r>
          </w:p>
        </w:tc>
        <w:tc>
          <w:tcPr>
            <w:tcW w:w="349"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133E929F"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0</w:t>
            </w:r>
          </w:p>
        </w:tc>
        <w:tc>
          <w:tcPr>
            <w:tcW w:w="298" w:type="pct"/>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628BABE9"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15</w:t>
            </w:r>
          </w:p>
        </w:tc>
        <w:tc>
          <w:tcPr>
            <w:tcW w:w="230" w:type="pct"/>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234EF4CB"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15</w:t>
            </w:r>
          </w:p>
        </w:tc>
        <w:tc>
          <w:tcPr>
            <w:tcW w:w="427" w:type="pct"/>
            <w:tcBorders>
              <w:top w:val="dotted" w:sz="4" w:space="0" w:color="auto"/>
              <w:left w:val="dotted" w:sz="4" w:space="0" w:color="auto"/>
              <w:bottom w:val="dotted" w:sz="4" w:space="0" w:color="auto"/>
              <w:right w:val="single" w:sz="4" w:space="0" w:color="auto"/>
            </w:tcBorders>
            <w:shd w:val="clear" w:color="000000" w:fill="FFFFFF"/>
            <w:noWrap/>
            <w:vAlign w:val="center"/>
            <w:hideMark/>
          </w:tcPr>
          <w:p w14:paraId="2711DFD9"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100,0</w:t>
            </w:r>
          </w:p>
        </w:tc>
      </w:tr>
      <w:tr w:rsidR="009E4756" w:rsidRPr="003F6593" w14:paraId="241A9C96" w14:textId="77777777" w:rsidTr="00A72EDC">
        <w:trPr>
          <w:trHeight w:val="327"/>
          <w:jc w:val="center"/>
        </w:trPr>
        <w:tc>
          <w:tcPr>
            <w:tcW w:w="804" w:type="pct"/>
            <w:tcBorders>
              <w:top w:val="dotted" w:sz="4" w:space="0" w:color="auto"/>
              <w:left w:val="single" w:sz="4" w:space="0" w:color="auto"/>
              <w:bottom w:val="dotted" w:sz="4" w:space="0" w:color="auto"/>
              <w:right w:val="dotted" w:sz="4" w:space="0" w:color="auto"/>
            </w:tcBorders>
            <w:shd w:val="clear" w:color="auto" w:fill="F2F2F2" w:themeFill="background1" w:themeFillShade="F2"/>
            <w:vAlign w:val="center"/>
            <w:hideMark/>
          </w:tcPr>
          <w:p w14:paraId="7180EBDC" w14:textId="77777777" w:rsidR="003F6593" w:rsidRPr="003F6593" w:rsidRDefault="003F6593" w:rsidP="003F6593">
            <w:pPr>
              <w:rPr>
                <w:rFonts w:ascii="Arial Narrow" w:eastAsia="Times New Roman" w:hAnsi="Arial Narrow"/>
                <w:sz w:val="20"/>
                <w:szCs w:val="20"/>
                <w:lang w:eastAsia="fr-FR"/>
              </w:rPr>
            </w:pPr>
            <w:r w:rsidRPr="003F6593">
              <w:rPr>
                <w:rFonts w:ascii="Arial Narrow" w:eastAsia="Times New Roman" w:hAnsi="Arial Narrow"/>
                <w:sz w:val="20"/>
                <w:szCs w:val="20"/>
                <w:lang w:eastAsia="fr-FR"/>
              </w:rPr>
              <w:t>Nord</w:t>
            </w:r>
          </w:p>
        </w:tc>
        <w:tc>
          <w:tcPr>
            <w:tcW w:w="269"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79E5413E"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5</w:t>
            </w:r>
          </w:p>
        </w:tc>
        <w:tc>
          <w:tcPr>
            <w:tcW w:w="404"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6B04DE22"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0</w:t>
            </w:r>
          </w:p>
        </w:tc>
        <w:tc>
          <w:tcPr>
            <w:tcW w:w="432"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34CAACDF"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5</w:t>
            </w:r>
          </w:p>
        </w:tc>
        <w:tc>
          <w:tcPr>
            <w:tcW w:w="377"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5E56BDDA"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5</w:t>
            </w:r>
          </w:p>
        </w:tc>
        <w:tc>
          <w:tcPr>
            <w:tcW w:w="314"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40BE420A"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w:t>
            </w:r>
          </w:p>
        </w:tc>
        <w:tc>
          <w:tcPr>
            <w:tcW w:w="373"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5DF85E69"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16</w:t>
            </w:r>
          </w:p>
        </w:tc>
        <w:tc>
          <w:tcPr>
            <w:tcW w:w="373"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1C4AC7C0"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16</w:t>
            </w:r>
          </w:p>
        </w:tc>
        <w:tc>
          <w:tcPr>
            <w:tcW w:w="349"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7BDDCFE9"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16</w:t>
            </w:r>
          </w:p>
        </w:tc>
        <w:tc>
          <w:tcPr>
            <w:tcW w:w="349"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077E2292"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0</w:t>
            </w:r>
          </w:p>
        </w:tc>
        <w:tc>
          <w:tcPr>
            <w:tcW w:w="298" w:type="pct"/>
            <w:tcBorders>
              <w:top w:val="dotted" w:sz="4" w:space="0" w:color="auto"/>
              <w:left w:val="dotted" w:sz="4" w:space="0" w:color="auto"/>
              <w:bottom w:val="dotted" w:sz="4" w:space="0" w:color="auto"/>
              <w:right w:val="dotted" w:sz="4" w:space="0" w:color="auto"/>
            </w:tcBorders>
            <w:shd w:val="clear" w:color="auto" w:fill="F2F2F2" w:themeFill="background1" w:themeFillShade="F2"/>
            <w:noWrap/>
            <w:vAlign w:val="center"/>
            <w:hideMark/>
          </w:tcPr>
          <w:p w14:paraId="0D00F782"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16</w:t>
            </w:r>
          </w:p>
        </w:tc>
        <w:tc>
          <w:tcPr>
            <w:tcW w:w="230" w:type="pct"/>
            <w:tcBorders>
              <w:top w:val="dotted" w:sz="4" w:space="0" w:color="auto"/>
              <w:left w:val="dotted" w:sz="4" w:space="0" w:color="auto"/>
              <w:bottom w:val="dotted" w:sz="4" w:space="0" w:color="auto"/>
              <w:right w:val="dotted" w:sz="4" w:space="0" w:color="auto"/>
            </w:tcBorders>
            <w:shd w:val="clear" w:color="auto" w:fill="F2F2F2" w:themeFill="background1" w:themeFillShade="F2"/>
            <w:noWrap/>
            <w:vAlign w:val="center"/>
            <w:hideMark/>
          </w:tcPr>
          <w:p w14:paraId="7924001A"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16</w:t>
            </w:r>
          </w:p>
        </w:tc>
        <w:tc>
          <w:tcPr>
            <w:tcW w:w="427" w:type="pct"/>
            <w:tcBorders>
              <w:top w:val="dotted" w:sz="4" w:space="0" w:color="auto"/>
              <w:left w:val="dotted" w:sz="4" w:space="0" w:color="auto"/>
              <w:bottom w:val="dotted" w:sz="4" w:space="0" w:color="auto"/>
              <w:right w:val="single" w:sz="4" w:space="0" w:color="auto"/>
            </w:tcBorders>
            <w:shd w:val="clear" w:color="auto" w:fill="F2F2F2" w:themeFill="background1" w:themeFillShade="F2"/>
            <w:noWrap/>
            <w:vAlign w:val="center"/>
            <w:hideMark/>
          </w:tcPr>
          <w:p w14:paraId="7524E964"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100,0</w:t>
            </w:r>
          </w:p>
        </w:tc>
      </w:tr>
      <w:tr w:rsidR="009E4756" w:rsidRPr="003F6593" w14:paraId="4182436F" w14:textId="77777777" w:rsidTr="00A72EDC">
        <w:trPr>
          <w:trHeight w:val="327"/>
          <w:jc w:val="center"/>
        </w:trPr>
        <w:tc>
          <w:tcPr>
            <w:tcW w:w="804" w:type="pct"/>
            <w:tcBorders>
              <w:top w:val="dotted" w:sz="4" w:space="0" w:color="auto"/>
              <w:left w:val="single" w:sz="4" w:space="0" w:color="auto"/>
              <w:bottom w:val="dotted" w:sz="4" w:space="0" w:color="auto"/>
              <w:right w:val="dotted" w:sz="4" w:space="0" w:color="auto"/>
            </w:tcBorders>
            <w:shd w:val="clear" w:color="000000" w:fill="FFFFFF"/>
            <w:vAlign w:val="center"/>
            <w:hideMark/>
          </w:tcPr>
          <w:p w14:paraId="2BF5F8B1" w14:textId="77777777" w:rsidR="003F6593" w:rsidRPr="003F6593" w:rsidRDefault="003F6593" w:rsidP="003F6593">
            <w:pPr>
              <w:rPr>
                <w:rFonts w:ascii="Arial Narrow" w:eastAsia="Times New Roman" w:hAnsi="Arial Narrow"/>
                <w:sz w:val="20"/>
                <w:szCs w:val="20"/>
                <w:lang w:eastAsia="fr-FR"/>
              </w:rPr>
            </w:pPr>
            <w:r w:rsidRPr="003F6593">
              <w:rPr>
                <w:rFonts w:ascii="Arial Narrow" w:eastAsia="Times New Roman" w:hAnsi="Arial Narrow"/>
                <w:sz w:val="20"/>
                <w:szCs w:val="20"/>
                <w:lang w:eastAsia="fr-FR"/>
              </w:rPr>
              <w:t>Plateau Central</w:t>
            </w:r>
          </w:p>
        </w:tc>
        <w:tc>
          <w:tcPr>
            <w:tcW w:w="269"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16525BBF"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3</w:t>
            </w:r>
          </w:p>
        </w:tc>
        <w:tc>
          <w:tcPr>
            <w:tcW w:w="404"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70965FC3"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2</w:t>
            </w:r>
          </w:p>
        </w:tc>
        <w:tc>
          <w:tcPr>
            <w:tcW w:w="432"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53E4B094"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3</w:t>
            </w:r>
          </w:p>
        </w:tc>
        <w:tc>
          <w:tcPr>
            <w:tcW w:w="377"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0756F79C"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7</w:t>
            </w:r>
          </w:p>
        </w:tc>
        <w:tc>
          <w:tcPr>
            <w:tcW w:w="314"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2E65C6FB"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2</w:t>
            </w:r>
          </w:p>
        </w:tc>
        <w:tc>
          <w:tcPr>
            <w:tcW w:w="373"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118F6494"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19</w:t>
            </w:r>
          </w:p>
        </w:tc>
        <w:tc>
          <w:tcPr>
            <w:tcW w:w="373"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451229A1"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19</w:t>
            </w:r>
          </w:p>
        </w:tc>
        <w:tc>
          <w:tcPr>
            <w:tcW w:w="349"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64D3D13D"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19</w:t>
            </w:r>
          </w:p>
        </w:tc>
        <w:tc>
          <w:tcPr>
            <w:tcW w:w="349"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2D0F0381"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0</w:t>
            </w:r>
          </w:p>
        </w:tc>
        <w:tc>
          <w:tcPr>
            <w:tcW w:w="298" w:type="pct"/>
            <w:tcBorders>
              <w:top w:val="dotted" w:sz="4" w:space="0" w:color="auto"/>
              <w:left w:val="dotted" w:sz="4" w:space="0" w:color="auto"/>
              <w:bottom w:val="dotted" w:sz="4" w:space="0" w:color="auto"/>
              <w:right w:val="dotted" w:sz="4" w:space="0" w:color="auto"/>
            </w:tcBorders>
            <w:shd w:val="clear" w:color="000000" w:fill="FFFFFF"/>
            <w:noWrap/>
            <w:vAlign w:val="center"/>
            <w:hideMark/>
          </w:tcPr>
          <w:p w14:paraId="34062662"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19</w:t>
            </w:r>
          </w:p>
        </w:tc>
        <w:tc>
          <w:tcPr>
            <w:tcW w:w="230" w:type="pct"/>
            <w:tcBorders>
              <w:top w:val="dotted" w:sz="4" w:space="0" w:color="auto"/>
              <w:left w:val="dotted" w:sz="4" w:space="0" w:color="auto"/>
              <w:bottom w:val="dotted" w:sz="4" w:space="0" w:color="auto"/>
              <w:right w:val="dotted" w:sz="4" w:space="0" w:color="auto"/>
            </w:tcBorders>
            <w:shd w:val="clear" w:color="000000" w:fill="FFFFFF"/>
            <w:noWrap/>
            <w:vAlign w:val="center"/>
            <w:hideMark/>
          </w:tcPr>
          <w:p w14:paraId="6AFB521E"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19</w:t>
            </w:r>
          </w:p>
        </w:tc>
        <w:tc>
          <w:tcPr>
            <w:tcW w:w="427" w:type="pct"/>
            <w:tcBorders>
              <w:top w:val="dotted" w:sz="4" w:space="0" w:color="auto"/>
              <w:left w:val="dotted" w:sz="4" w:space="0" w:color="auto"/>
              <w:bottom w:val="dotted" w:sz="4" w:space="0" w:color="auto"/>
              <w:right w:val="single" w:sz="4" w:space="0" w:color="auto"/>
            </w:tcBorders>
            <w:shd w:val="clear" w:color="000000" w:fill="FFFFFF"/>
            <w:noWrap/>
            <w:vAlign w:val="center"/>
            <w:hideMark/>
          </w:tcPr>
          <w:p w14:paraId="468A44E8"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100,0</w:t>
            </w:r>
          </w:p>
        </w:tc>
      </w:tr>
      <w:tr w:rsidR="009E4756" w:rsidRPr="003F6593" w14:paraId="56AE18F6" w14:textId="77777777" w:rsidTr="00A72EDC">
        <w:trPr>
          <w:trHeight w:val="327"/>
          <w:jc w:val="center"/>
        </w:trPr>
        <w:tc>
          <w:tcPr>
            <w:tcW w:w="804" w:type="pct"/>
            <w:tcBorders>
              <w:top w:val="dotted" w:sz="4" w:space="0" w:color="auto"/>
              <w:left w:val="single" w:sz="4" w:space="0" w:color="auto"/>
              <w:bottom w:val="dotted" w:sz="4" w:space="0" w:color="auto"/>
              <w:right w:val="dotted" w:sz="4" w:space="0" w:color="auto"/>
            </w:tcBorders>
            <w:shd w:val="clear" w:color="auto" w:fill="F2F2F2" w:themeFill="background1" w:themeFillShade="F2"/>
            <w:vAlign w:val="center"/>
            <w:hideMark/>
          </w:tcPr>
          <w:p w14:paraId="3D61DA48" w14:textId="77777777" w:rsidR="003F6593" w:rsidRPr="003F6593" w:rsidRDefault="003F6593" w:rsidP="003F6593">
            <w:pPr>
              <w:rPr>
                <w:rFonts w:ascii="Arial Narrow" w:eastAsia="Times New Roman" w:hAnsi="Arial Narrow"/>
                <w:sz w:val="20"/>
                <w:szCs w:val="20"/>
                <w:lang w:eastAsia="fr-FR"/>
              </w:rPr>
            </w:pPr>
            <w:r w:rsidRPr="003F6593">
              <w:rPr>
                <w:rFonts w:ascii="Arial Narrow" w:eastAsia="Times New Roman" w:hAnsi="Arial Narrow"/>
                <w:sz w:val="20"/>
                <w:szCs w:val="20"/>
                <w:lang w:eastAsia="fr-FR"/>
              </w:rPr>
              <w:t>Sahel</w:t>
            </w:r>
          </w:p>
        </w:tc>
        <w:tc>
          <w:tcPr>
            <w:tcW w:w="269"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6DFFD7A4"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5</w:t>
            </w:r>
          </w:p>
        </w:tc>
        <w:tc>
          <w:tcPr>
            <w:tcW w:w="404"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0B00A678"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w:t>
            </w:r>
          </w:p>
        </w:tc>
        <w:tc>
          <w:tcPr>
            <w:tcW w:w="432"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32FEEEAF"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4</w:t>
            </w:r>
          </w:p>
        </w:tc>
        <w:tc>
          <w:tcPr>
            <w:tcW w:w="377"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7917860A"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6</w:t>
            </w:r>
          </w:p>
        </w:tc>
        <w:tc>
          <w:tcPr>
            <w:tcW w:w="314"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167E1F01"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w:t>
            </w:r>
          </w:p>
        </w:tc>
        <w:tc>
          <w:tcPr>
            <w:tcW w:w="373"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7F781618"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17 </w:t>
            </w:r>
          </w:p>
        </w:tc>
        <w:tc>
          <w:tcPr>
            <w:tcW w:w="373"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3CF4816B"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17</w:t>
            </w:r>
          </w:p>
        </w:tc>
        <w:tc>
          <w:tcPr>
            <w:tcW w:w="349"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0B15B287"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17</w:t>
            </w:r>
          </w:p>
        </w:tc>
        <w:tc>
          <w:tcPr>
            <w:tcW w:w="349"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5A6E918D"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0</w:t>
            </w:r>
          </w:p>
        </w:tc>
        <w:tc>
          <w:tcPr>
            <w:tcW w:w="298" w:type="pct"/>
            <w:tcBorders>
              <w:top w:val="dotted" w:sz="4" w:space="0" w:color="auto"/>
              <w:left w:val="dotted" w:sz="4" w:space="0" w:color="auto"/>
              <w:bottom w:val="dotted" w:sz="4" w:space="0" w:color="auto"/>
              <w:right w:val="dotted" w:sz="4" w:space="0" w:color="auto"/>
            </w:tcBorders>
            <w:shd w:val="clear" w:color="auto" w:fill="F2F2F2" w:themeFill="background1" w:themeFillShade="F2"/>
            <w:noWrap/>
            <w:vAlign w:val="center"/>
            <w:hideMark/>
          </w:tcPr>
          <w:p w14:paraId="5ED2A404"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17</w:t>
            </w:r>
          </w:p>
        </w:tc>
        <w:tc>
          <w:tcPr>
            <w:tcW w:w="230" w:type="pct"/>
            <w:tcBorders>
              <w:top w:val="dotted" w:sz="4" w:space="0" w:color="auto"/>
              <w:left w:val="dotted" w:sz="4" w:space="0" w:color="auto"/>
              <w:bottom w:val="dotted" w:sz="4" w:space="0" w:color="auto"/>
              <w:right w:val="dotted" w:sz="4" w:space="0" w:color="auto"/>
            </w:tcBorders>
            <w:shd w:val="clear" w:color="auto" w:fill="F2F2F2" w:themeFill="background1" w:themeFillShade="F2"/>
            <w:noWrap/>
            <w:vAlign w:val="center"/>
            <w:hideMark/>
          </w:tcPr>
          <w:p w14:paraId="51EB0678"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17</w:t>
            </w:r>
          </w:p>
        </w:tc>
        <w:tc>
          <w:tcPr>
            <w:tcW w:w="427" w:type="pct"/>
            <w:tcBorders>
              <w:top w:val="dotted" w:sz="4" w:space="0" w:color="auto"/>
              <w:left w:val="dotted" w:sz="4" w:space="0" w:color="auto"/>
              <w:bottom w:val="dotted" w:sz="4" w:space="0" w:color="auto"/>
              <w:right w:val="single" w:sz="4" w:space="0" w:color="auto"/>
            </w:tcBorders>
            <w:shd w:val="clear" w:color="auto" w:fill="F2F2F2" w:themeFill="background1" w:themeFillShade="F2"/>
            <w:noWrap/>
            <w:vAlign w:val="center"/>
            <w:hideMark/>
          </w:tcPr>
          <w:p w14:paraId="4063FB57"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100,0</w:t>
            </w:r>
          </w:p>
        </w:tc>
      </w:tr>
      <w:tr w:rsidR="009E4756" w:rsidRPr="003F6593" w14:paraId="54DCF140" w14:textId="77777777" w:rsidTr="00A72EDC">
        <w:trPr>
          <w:trHeight w:val="327"/>
          <w:jc w:val="center"/>
        </w:trPr>
        <w:tc>
          <w:tcPr>
            <w:tcW w:w="804" w:type="pct"/>
            <w:tcBorders>
              <w:top w:val="dotted" w:sz="4" w:space="0" w:color="auto"/>
              <w:left w:val="single" w:sz="4" w:space="0" w:color="auto"/>
              <w:bottom w:val="dotted" w:sz="4" w:space="0" w:color="auto"/>
              <w:right w:val="dotted" w:sz="4" w:space="0" w:color="auto"/>
            </w:tcBorders>
            <w:shd w:val="clear" w:color="000000" w:fill="FFFFFF"/>
            <w:vAlign w:val="center"/>
            <w:hideMark/>
          </w:tcPr>
          <w:p w14:paraId="700085D5" w14:textId="77777777" w:rsidR="003F6593" w:rsidRPr="003F6593" w:rsidRDefault="003F6593" w:rsidP="003F6593">
            <w:pPr>
              <w:rPr>
                <w:rFonts w:ascii="Arial Narrow" w:eastAsia="Times New Roman" w:hAnsi="Arial Narrow"/>
                <w:sz w:val="20"/>
                <w:szCs w:val="20"/>
                <w:lang w:eastAsia="fr-FR"/>
              </w:rPr>
            </w:pPr>
            <w:r w:rsidRPr="003F6593">
              <w:rPr>
                <w:rFonts w:ascii="Arial Narrow" w:eastAsia="Times New Roman" w:hAnsi="Arial Narrow"/>
                <w:sz w:val="20"/>
                <w:szCs w:val="20"/>
                <w:lang w:eastAsia="fr-FR"/>
              </w:rPr>
              <w:t>Sud-Ouest</w:t>
            </w:r>
          </w:p>
        </w:tc>
        <w:tc>
          <w:tcPr>
            <w:tcW w:w="269"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5F1B2EDE"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4</w:t>
            </w:r>
          </w:p>
        </w:tc>
        <w:tc>
          <w:tcPr>
            <w:tcW w:w="404"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30E1E978"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2</w:t>
            </w:r>
          </w:p>
        </w:tc>
        <w:tc>
          <w:tcPr>
            <w:tcW w:w="432"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65C66CDE"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5</w:t>
            </w:r>
          </w:p>
        </w:tc>
        <w:tc>
          <w:tcPr>
            <w:tcW w:w="377"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084B7D68"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6</w:t>
            </w:r>
          </w:p>
        </w:tc>
        <w:tc>
          <w:tcPr>
            <w:tcW w:w="314"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5316C2D1"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w:t>
            </w:r>
          </w:p>
        </w:tc>
        <w:tc>
          <w:tcPr>
            <w:tcW w:w="373"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2B3CA312"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20</w:t>
            </w:r>
          </w:p>
        </w:tc>
        <w:tc>
          <w:tcPr>
            <w:tcW w:w="373"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5048A688"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20</w:t>
            </w:r>
          </w:p>
        </w:tc>
        <w:tc>
          <w:tcPr>
            <w:tcW w:w="349"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0E2983B4"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20</w:t>
            </w:r>
          </w:p>
        </w:tc>
        <w:tc>
          <w:tcPr>
            <w:tcW w:w="349" w:type="pct"/>
            <w:tcBorders>
              <w:top w:val="dotted" w:sz="4" w:space="0" w:color="auto"/>
              <w:left w:val="dotted" w:sz="4" w:space="0" w:color="auto"/>
              <w:bottom w:val="dotted" w:sz="4" w:space="0" w:color="auto"/>
              <w:right w:val="dotted" w:sz="4" w:space="0" w:color="auto"/>
            </w:tcBorders>
            <w:shd w:val="clear" w:color="000000" w:fill="FFFFFF"/>
            <w:vAlign w:val="center"/>
            <w:hideMark/>
          </w:tcPr>
          <w:p w14:paraId="69AE5120"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0</w:t>
            </w:r>
          </w:p>
        </w:tc>
        <w:tc>
          <w:tcPr>
            <w:tcW w:w="298" w:type="pct"/>
            <w:tcBorders>
              <w:top w:val="dotted" w:sz="4" w:space="0" w:color="auto"/>
              <w:left w:val="dotted" w:sz="4" w:space="0" w:color="auto"/>
              <w:bottom w:val="dotted" w:sz="4" w:space="0" w:color="auto"/>
              <w:right w:val="dotted" w:sz="4" w:space="0" w:color="auto"/>
            </w:tcBorders>
            <w:shd w:val="clear" w:color="000000" w:fill="FFFFFF"/>
            <w:noWrap/>
            <w:vAlign w:val="center"/>
            <w:hideMark/>
          </w:tcPr>
          <w:p w14:paraId="5F6B366E"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20</w:t>
            </w:r>
          </w:p>
        </w:tc>
        <w:tc>
          <w:tcPr>
            <w:tcW w:w="230" w:type="pct"/>
            <w:tcBorders>
              <w:top w:val="dotted" w:sz="4" w:space="0" w:color="auto"/>
              <w:left w:val="dotted" w:sz="4" w:space="0" w:color="auto"/>
              <w:bottom w:val="dotted" w:sz="4" w:space="0" w:color="auto"/>
              <w:right w:val="dotted" w:sz="4" w:space="0" w:color="auto"/>
            </w:tcBorders>
            <w:shd w:val="clear" w:color="000000" w:fill="FFFFFF"/>
            <w:noWrap/>
            <w:vAlign w:val="center"/>
            <w:hideMark/>
          </w:tcPr>
          <w:p w14:paraId="2F13F2D4"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20</w:t>
            </w:r>
          </w:p>
        </w:tc>
        <w:tc>
          <w:tcPr>
            <w:tcW w:w="427" w:type="pct"/>
            <w:tcBorders>
              <w:top w:val="dotted" w:sz="4" w:space="0" w:color="auto"/>
              <w:left w:val="dotted" w:sz="4" w:space="0" w:color="auto"/>
              <w:bottom w:val="dotted" w:sz="4" w:space="0" w:color="auto"/>
              <w:right w:val="single" w:sz="4" w:space="0" w:color="auto"/>
            </w:tcBorders>
            <w:shd w:val="clear" w:color="000000" w:fill="FFFFFF"/>
            <w:noWrap/>
            <w:vAlign w:val="center"/>
            <w:hideMark/>
          </w:tcPr>
          <w:p w14:paraId="2B5772D4"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100,0</w:t>
            </w:r>
          </w:p>
        </w:tc>
      </w:tr>
      <w:tr w:rsidR="009E4756" w:rsidRPr="003F6593" w14:paraId="1C0464A6" w14:textId="77777777" w:rsidTr="00A72EDC">
        <w:trPr>
          <w:trHeight w:val="327"/>
          <w:jc w:val="center"/>
        </w:trPr>
        <w:tc>
          <w:tcPr>
            <w:tcW w:w="804" w:type="pct"/>
            <w:tcBorders>
              <w:top w:val="dotted" w:sz="4" w:space="0" w:color="auto"/>
              <w:left w:val="single" w:sz="4" w:space="0" w:color="auto"/>
              <w:bottom w:val="dotted" w:sz="4" w:space="0" w:color="auto"/>
              <w:right w:val="dotted" w:sz="4" w:space="0" w:color="auto"/>
            </w:tcBorders>
            <w:shd w:val="clear" w:color="auto" w:fill="F2F2F2" w:themeFill="background1" w:themeFillShade="F2"/>
            <w:vAlign w:val="center"/>
            <w:hideMark/>
          </w:tcPr>
          <w:p w14:paraId="3B2013F8" w14:textId="77777777" w:rsidR="003F6593" w:rsidRPr="003F6593" w:rsidRDefault="003F6593" w:rsidP="003F6593">
            <w:pPr>
              <w:rPr>
                <w:rFonts w:ascii="Arial Narrow" w:eastAsia="Times New Roman" w:hAnsi="Arial Narrow"/>
                <w:sz w:val="20"/>
                <w:szCs w:val="20"/>
                <w:lang w:eastAsia="fr-FR"/>
              </w:rPr>
            </w:pPr>
            <w:r w:rsidRPr="003F6593">
              <w:rPr>
                <w:rFonts w:ascii="Arial Narrow" w:eastAsia="Times New Roman" w:hAnsi="Arial Narrow"/>
                <w:sz w:val="20"/>
                <w:szCs w:val="20"/>
                <w:lang w:eastAsia="fr-FR"/>
              </w:rPr>
              <w:t>DGA</w:t>
            </w:r>
          </w:p>
        </w:tc>
        <w:tc>
          <w:tcPr>
            <w:tcW w:w="269"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58AAE443"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3</w:t>
            </w:r>
          </w:p>
        </w:tc>
        <w:tc>
          <w:tcPr>
            <w:tcW w:w="404"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2F03D002"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0</w:t>
            </w:r>
          </w:p>
        </w:tc>
        <w:tc>
          <w:tcPr>
            <w:tcW w:w="432"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404FA542"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0</w:t>
            </w:r>
          </w:p>
        </w:tc>
        <w:tc>
          <w:tcPr>
            <w:tcW w:w="377"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4A83A839"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2</w:t>
            </w:r>
          </w:p>
        </w:tc>
        <w:tc>
          <w:tcPr>
            <w:tcW w:w="314"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37D964FB"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2</w:t>
            </w:r>
          </w:p>
        </w:tc>
        <w:tc>
          <w:tcPr>
            <w:tcW w:w="373"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2A03B598"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 7</w:t>
            </w:r>
          </w:p>
        </w:tc>
        <w:tc>
          <w:tcPr>
            <w:tcW w:w="373"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6B5A5BD6"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7</w:t>
            </w:r>
          </w:p>
        </w:tc>
        <w:tc>
          <w:tcPr>
            <w:tcW w:w="349"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048215DC"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7</w:t>
            </w:r>
          </w:p>
        </w:tc>
        <w:tc>
          <w:tcPr>
            <w:tcW w:w="349" w:type="pct"/>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0D8D48CE"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0</w:t>
            </w:r>
          </w:p>
        </w:tc>
        <w:tc>
          <w:tcPr>
            <w:tcW w:w="298" w:type="pct"/>
            <w:tcBorders>
              <w:top w:val="dotted" w:sz="4" w:space="0" w:color="auto"/>
              <w:left w:val="dotted" w:sz="4" w:space="0" w:color="auto"/>
              <w:bottom w:val="dotted" w:sz="4" w:space="0" w:color="auto"/>
              <w:right w:val="dotted" w:sz="4" w:space="0" w:color="auto"/>
            </w:tcBorders>
            <w:shd w:val="clear" w:color="auto" w:fill="F2F2F2" w:themeFill="background1" w:themeFillShade="F2"/>
            <w:noWrap/>
            <w:vAlign w:val="center"/>
            <w:hideMark/>
          </w:tcPr>
          <w:p w14:paraId="002EBCF0"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7</w:t>
            </w:r>
          </w:p>
        </w:tc>
        <w:tc>
          <w:tcPr>
            <w:tcW w:w="230" w:type="pct"/>
            <w:tcBorders>
              <w:top w:val="dotted" w:sz="4" w:space="0" w:color="auto"/>
              <w:left w:val="dotted" w:sz="4" w:space="0" w:color="auto"/>
              <w:bottom w:val="dotted" w:sz="4" w:space="0" w:color="auto"/>
              <w:right w:val="dotted" w:sz="4" w:space="0" w:color="auto"/>
            </w:tcBorders>
            <w:shd w:val="clear" w:color="auto" w:fill="F2F2F2" w:themeFill="background1" w:themeFillShade="F2"/>
            <w:noWrap/>
            <w:vAlign w:val="center"/>
            <w:hideMark/>
          </w:tcPr>
          <w:p w14:paraId="1C12FC36"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7</w:t>
            </w:r>
          </w:p>
        </w:tc>
        <w:tc>
          <w:tcPr>
            <w:tcW w:w="427" w:type="pct"/>
            <w:tcBorders>
              <w:top w:val="dotted" w:sz="4" w:space="0" w:color="auto"/>
              <w:left w:val="dotted" w:sz="4" w:space="0" w:color="auto"/>
              <w:bottom w:val="dotted" w:sz="4" w:space="0" w:color="auto"/>
              <w:right w:val="single" w:sz="4" w:space="0" w:color="auto"/>
            </w:tcBorders>
            <w:shd w:val="clear" w:color="auto" w:fill="F2F2F2" w:themeFill="background1" w:themeFillShade="F2"/>
            <w:noWrap/>
            <w:vAlign w:val="center"/>
            <w:hideMark/>
          </w:tcPr>
          <w:p w14:paraId="1F625FDD"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100,0</w:t>
            </w:r>
          </w:p>
        </w:tc>
      </w:tr>
      <w:tr w:rsidR="009E4756" w:rsidRPr="003F6593" w14:paraId="513E7445" w14:textId="77777777" w:rsidTr="00A72EDC">
        <w:trPr>
          <w:trHeight w:val="327"/>
          <w:jc w:val="center"/>
        </w:trPr>
        <w:tc>
          <w:tcPr>
            <w:tcW w:w="804" w:type="pct"/>
            <w:tcBorders>
              <w:top w:val="dotted" w:sz="4" w:space="0" w:color="auto"/>
              <w:left w:val="single" w:sz="4" w:space="0" w:color="auto"/>
              <w:bottom w:val="single" w:sz="4" w:space="0" w:color="auto"/>
              <w:right w:val="dotted" w:sz="4" w:space="0" w:color="auto"/>
            </w:tcBorders>
            <w:shd w:val="clear" w:color="000000" w:fill="FFFFFF"/>
            <w:vAlign w:val="center"/>
            <w:hideMark/>
          </w:tcPr>
          <w:p w14:paraId="6F95F318" w14:textId="77777777" w:rsidR="003F6593" w:rsidRPr="003F6593" w:rsidRDefault="003F6593" w:rsidP="003F6593">
            <w:pPr>
              <w:rPr>
                <w:rFonts w:ascii="Arial Narrow" w:eastAsia="Times New Roman" w:hAnsi="Arial Narrow"/>
                <w:sz w:val="20"/>
                <w:szCs w:val="20"/>
                <w:lang w:eastAsia="fr-FR"/>
              </w:rPr>
            </w:pPr>
            <w:r w:rsidRPr="003F6593">
              <w:rPr>
                <w:rFonts w:ascii="Arial Narrow" w:eastAsia="Times New Roman" w:hAnsi="Arial Narrow"/>
                <w:sz w:val="20"/>
                <w:szCs w:val="20"/>
                <w:lang w:eastAsia="fr-FR"/>
              </w:rPr>
              <w:t>DGEP+DGRE+DGIH</w:t>
            </w:r>
          </w:p>
        </w:tc>
        <w:tc>
          <w:tcPr>
            <w:tcW w:w="269" w:type="pct"/>
            <w:tcBorders>
              <w:top w:val="dotted" w:sz="4" w:space="0" w:color="auto"/>
              <w:left w:val="dotted" w:sz="4" w:space="0" w:color="auto"/>
              <w:bottom w:val="single" w:sz="4" w:space="0" w:color="auto"/>
              <w:right w:val="dotted" w:sz="4" w:space="0" w:color="auto"/>
            </w:tcBorders>
            <w:shd w:val="clear" w:color="000000" w:fill="FFFFFF"/>
            <w:vAlign w:val="center"/>
            <w:hideMark/>
          </w:tcPr>
          <w:p w14:paraId="669BC1CC"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7</w:t>
            </w:r>
          </w:p>
        </w:tc>
        <w:tc>
          <w:tcPr>
            <w:tcW w:w="404" w:type="pct"/>
            <w:tcBorders>
              <w:top w:val="dotted" w:sz="4" w:space="0" w:color="auto"/>
              <w:left w:val="dotted" w:sz="4" w:space="0" w:color="auto"/>
              <w:bottom w:val="single" w:sz="4" w:space="0" w:color="auto"/>
              <w:right w:val="dotted" w:sz="4" w:space="0" w:color="auto"/>
            </w:tcBorders>
            <w:shd w:val="clear" w:color="000000" w:fill="FFFFFF"/>
            <w:vAlign w:val="center"/>
            <w:hideMark/>
          </w:tcPr>
          <w:p w14:paraId="0066A679"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0</w:t>
            </w:r>
          </w:p>
        </w:tc>
        <w:tc>
          <w:tcPr>
            <w:tcW w:w="432" w:type="pct"/>
            <w:tcBorders>
              <w:top w:val="dotted" w:sz="4" w:space="0" w:color="auto"/>
              <w:left w:val="dotted" w:sz="4" w:space="0" w:color="auto"/>
              <w:bottom w:val="single" w:sz="4" w:space="0" w:color="auto"/>
              <w:right w:val="dotted" w:sz="4" w:space="0" w:color="auto"/>
            </w:tcBorders>
            <w:shd w:val="clear" w:color="000000" w:fill="FFFFFF"/>
            <w:vAlign w:val="center"/>
            <w:hideMark/>
          </w:tcPr>
          <w:p w14:paraId="7D0D30FE"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3</w:t>
            </w:r>
          </w:p>
        </w:tc>
        <w:tc>
          <w:tcPr>
            <w:tcW w:w="377" w:type="pct"/>
            <w:tcBorders>
              <w:top w:val="dotted" w:sz="4" w:space="0" w:color="auto"/>
              <w:left w:val="dotted" w:sz="4" w:space="0" w:color="auto"/>
              <w:bottom w:val="single" w:sz="4" w:space="0" w:color="auto"/>
              <w:right w:val="dotted" w:sz="4" w:space="0" w:color="auto"/>
            </w:tcBorders>
            <w:shd w:val="clear" w:color="000000" w:fill="FFFFFF"/>
            <w:vAlign w:val="center"/>
            <w:hideMark/>
          </w:tcPr>
          <w:p w14:paraId="7E1D7396"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6</w:t>
            </w:r>
          </w:p>
        </w:tc>
        <w:tc>
          <w:tcPr>
            <w:tcW w:w="314" w:type="pct"/>
            <w:tcBorders>
              <w:top w:val="dotted" w:sz="4" w:space="0" w:color="auto"/>
              <w:left w:val="dotted" w:sz="4" w:space="0" w:color="auto"/>
              <w:bottom w:val="single" w:sz="4" w:space="0" w:color="auto"/>
              <w:right w:val="dotted" w:sz="4" w:space="0" w:color="auto"/>
            </w:tcBorders>
            <w:shd w:val="clear" w:color="000000" w:fill="FFFFFF"/>
            <w:vAlign w:val="center"/>
            <w:hideMark/>
          </w:tcPr>
          <w:p w14:paraId="4AE83EB2"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2</w:t>
            </w:r>
          </w:p>
        </w:tc>
        <w:tc>
          <w:tcPr>
            <w:tcW w:w="373" w:type="pct"/>
            <w:tcBorders>
              <w:top w:val="dotted" w:sz="4" w:space="0" w:color="auto"/>
              <w:left w:val="dotted" w:sz="4" w:space="0" w:color="auto"/>
              <w:bottom w:val="single" w:sz="4" w:space="0" w:color="auto"/>
              <w:right w:val="dotted" w:sz="4" w:space="0" w:color="auto"/>
            </w:tcBorders>
            <w:shd w:val="clear" w:color="000000" w:fill="FFFFFF"/>
            <w:vAlign w:val="center"/>
            <w:hideMark/>
          </w:tcPr>
          <w:p w14:paraId="4ABA2095"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 18</w:t>
            </w:r>
          </w:p>
        </w:tc>
        <w:tc>
          <w:tcPr>
            <w:tcW w:w="373" w:type="pct"/>
            <w:tcBorders>
              <w:top w:val="dotted" w:sz="4" w:space="0" w:color="auto"/>
              <w:left w:val="dotted" w:sz="4" w:space="0" w:color="auto"/>
              <w:bottom w:val="single" w:sz="4" w:space="0" w:color="auto"/>
              <w:right w:val="dotted" w:sz="4" w:space="0" w:color="auto"/>
            </w:tcBorders>
            <w:shd w:val="clear" w:color="000000" w:fill="FFFFFF"/>
            <w:vAlign w:val="center"/>
            <w:hideMark/>
          </w:tcPr>
          <w:p w14:paraId="6180DFE0"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18</w:t>
            </w:r>
          </w:p>
        </w:tc>
        <w:tc>
          <w:tcPr>
            <w:tcW w:w="349" w:type="pct"/>
            <w:tcBorders>
              <w:top w:val="dotted" w:sz="4" w:space="0" w:color="auto"/>
              <w:left w:val="dotted" w:sz="4" w:space="0" w:color="auto"/>
              <w:bottom w:val="single" w:sz="4" w:space="0" w:color="auto"/>
              <w:right w:val="dotted" w:sz="4" w:space="0" w:color="auto"/>
            </w:tcBorders>
            <w:shd w:val="clear" w:color="000000" w:fill="FFFFFF"/>
            <w:vAlign w:val="center"/>
            <w:hideMark/>
          </w:tcPr>
          <w:p w14:paraId="281975DC"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18</w:t>
            </w:r>
          </w:p>
        </w:tc>
        <w:tc>
          <w:tcPr>
            <w:tcW w:w="349" w:type="pct"/>
            <w:tcBorders>
              <w:top w:val="dotted" w:sz="4" w:space="0" w:color="auto"/>
              <w:left w:val="dotted" w:sz="4" w:space="0" w:color="auto"/>
              <w:bottom w:val="single" w:sz="4" w:space="0" w:color="auto"/>
              <w:right w:val="dotted" w:sz="4" w:space="0" w:color="auto"/>
            </w:tcBorders>
            <w:shd w:val="clear" w:color="000000" w:fill="FFFFFF"/>
            <w:vAlign w:val="center"/>
            <w:hideMark/>
          </w:tcPr>
          <w:p w14:paraId="73CB3875"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0</w:t>
            </w:r>
          </w:p>
        </w:tc>
        <w:tc>
          <w:tcPr>
            <w:tcW w:w="298" w:type="pct"/>
            <w:tcBorders>
              <w:top w:val="dotted" w:sz="4" w:space="0" w:color="auto"/>
              <w:left w:val="dotted" w:sz="4" w:space="0" w:color="auto"/>
              <w:bottom w:val="single" w:sz="4" w:space="0" w:color="auto"/>
              <w:right w:val="dotted" w:sz="4" w:space="0" w:color="auto"/>
            </w:tcBorders>
            <w:shd w:val="clear" w:color="000000" w:fill="FFFFFF"/>
            <w:noWrap/>
            <w:vAlign w:val="center"/>
            <w:hideMark/>
          </w:tcPr>
          <w:p w14:paraId="5641E1E7"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13</w:t>
            </w:r>
          </w:p>
        </w:tc>
        <w:tc>
          <w:tcPr>
            <w:tcW w:w="230" w:type="pct"/>
            <w:tcBorders>
              <w:top w:val="dotted" w:sz="4" w:space="0" w:color="auto"/>
              <w:left w:val="dotted" w:sz="4" w:space="0" w:color="auto"/>
              <w:bottom w:val="single" w:sz="4" w:space="0" w:color="auto"/>
              <w:right w:val="dotted" w:sz="4" w:space="0" w:color="auto"/>
            </w:tcBorders>
            <w:shd w:val="clear" w:color="000000" w:fill="FFFFFF"/>
            <w:noWrap/>
            <w:vAlign w:val="center"/>
            <w:hideMark/>
          </w:tcPr>
          <w:p w14:paraId="38844F6F"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13</w:t>
            </w:r>
          </w:p>
        </w:tc>
        <w:tc>
          <w:tcPr>
            <w:tcW w:w="427" w:type="pct"/>
            <w:tcBorders>
              <w:top w:val="dotted" w:sz="4" w:space="0" w:color="auto"/>
              <w:left w:val="dotted" w:sz="4" w:space="0" w:color="auto"/>
              <w:bottom w:val="single" w:sz="4" w:space="0" w:color="auto"/>
              <w:right w:val="single" w:sz="4" w:space="0" w:color="auto"/>
            </w:tcBorders>
            <w:shd w:val="clear" w:color="000000" w:fill="FFFFFF"/>
            <w:noWrap/>
            <w:vAlign w:val="center"/>
            <w:hideMark/>
          </w:tcPr>
          <w:p w14:paraId="46E81A1C" w14:textId="77777777" w:rsidR="003F6593" w:rsidRPr="003F6593" w:rsidRDefault="003F6593" w:rsidP="003F6593">
            <w:pPr>
              <w:jc w:val="center"/>
              <w:rPr>
                <w:rFonts w:ascii="Arial Narrow" w:eastAsia="Times New Roman" w:hAnsi="Arial Narrow"/>
                <w:sz w:val="20"/>
                <w:szCs w:val="20"/>
                <w:lang w:eastAsia="fr-FR"/>
              </w:rPr>
            </w:pPr>
            <w:r w:rsidRPr="003F6593">
              <w:rPr>
                <w:rFonts w:ascii="Arial Narrow" w:eastAsia="Times New Roman" w:hAnsi="Arial Narrow"/>
                <w:sz w:val="20"/>
                <w:szCs w:val="20"/>
                <w:lang w:eastAsia="fr-FR"/>
              </w:rPr>
              <w:t>72,2</w:t>
            </w:r>
          </w:p>
        </w:tc>
      </w:tr>
      <w:tr w:rsidR="009E4756" w:rsidRPr="003F6593" w14:paraId="6323E6C9" w14:textId="77777777" w:rsidTr="00A72EDC">
        <w:trPr>
          <w:trHeight w:val="327"/>
          <w:jc w:val="center"/>
        </w:trPr>
        <w:tc>
          <w:tcPr>
            <w:tcW w:w="804" w:type="pct"/>
            <w:tcBorders>
              <w:top w:val="single" w:sz="4" w:space="0" w:color="auto"/>
              <w:left w:val="single" w:sz="4" w:space="0" w:color="auto"/>
              <w:bottom w:val="single" w:sz="4" w:space="0" w:color="auto"/>
              <w:right w:val="dotted" w:sz="4" w:space="0" w:color="auto"/>
            </w:tcBorders>
            <w:shd w:val="clear" w:color="auto" w:fill="F2F2F2" w:themeFill="background1" w:themeFillShade="F2"/>
            <w:vAlign w:val="center"/>
            <w:hideMark/>
          </w:tcPr>
          <w:p w14:paraId="63FF5B92" w14:textId="77777777" w:rsidR="003F6593" w:rsidRPr="00A72EDC" w:rsidRDefault="003F6593" w:rsidP="00A72EDC">
            <w:pPr>
              <w:jc w:val="center"/>
              <w:rPr>
                <w:rFonts w:ascii="Arial Narrow" w:eastAsia="Times New Roman" w:hAnsi="Arial Narrow"/>
                <w:b/>
                <w:sz w:val="20"/>
                <w:szCs w:val="20"/>
                <w:lang w:eastAsia="fr-FR"/>
              </w:rPr>
            </w:pPr>
            <w:r w:rsidRPr="00A72EDC">
              <w:rPr>
                <w:rFonts w:ascii="Arial Narrow" w:eastAsia="Times New Roman" w:hAnsi="Arial Narrow"/>
                <w:b/>
                <w:sz w:val="20"/>
                <w:szCs w:val="20"/>
                <w:lang w:eastAsia="fr-FR"/>
              </w:rPr>
              <w:t>Total</w:t>
            </w:r>
          </w:p>
        </w:tc>
        <w:tc>
          <w:tcPr>
            <w:tcW w:w="269" w:type="pct"/>
            <w:tcBorders>
              <w:top w:val="single" w:sz="4" w:space="0" w:color="auto"/>
              <w:left w:val="dotted" w:sz="4" w:space="0" w:color="auto"/>
              <w:bottom w:val="single" w:sz="4" w:space="0" w:color="auto"/>
              <w:right w:val="dotted" w:sz="4" w:space="0" w:color="auto"/>
            </w:tcBorders>
            <w:shd w:val="clear" w:color="auto" w:fill="F2F2F2" w:themeFill="background1" w:themeFillShade="F2"/>
            <w:noWrap/>
            <w:vAlign w:val="center"/>
            <w:hideMark/>
          </w:tcPr>
          <w:p w14:paraId="5668EE71" w14:textId="77777777" w:rsidR="003F6593" w:rsidRPr="00A72EDC" w:rsidRDefault="003F6593" w:rsidP="00A72EDC">
            <w:pPr>
              <w:jc w:val="center"/>
              <w:rPr>
                <w:rFonts w:ascii="Arial Narrow" w:eastAsia="Times New Roman" w:hAnsi="Arial Narrow"/>
                <w:b/>
                <w:sz w:val="20"/>
                <w:szCs w:val="20"/>
                <w:lang w:eastAsia="fr-FR"/>
              </w:rPr>
            </w:pPr>
            <w:r w:rsidRPr="00A72EDC">
              <w:rPr>
                <w:rFonts w:ascii="Arial Narrow" w:eastAsia="Times New Roman" w:hAnsi="Arial Narrow"/>
                <w:b/>
                <w:sz w:val="20"/>
                <w:szCs w:val="20"/>
                <w:lang w:eastAsia="fr-FR"/>
              </w:rPr>
              <w:t>73</w:t>
            </w:r>
          </w:p>
        </w:tc>
        <w:tc>
          <w:tcPr>
            <w:tcW w:w="404" w:type="pct"/>
            <w:tcBorders>
              <w:top w:val="single" w:sz="4" w:space="0" w:color="auto"/>
              <w:left w:val="dotted" w:sz="4" w:space="0" w:color="auto"/>
              <w:bottom w:val="single" w:sz="4" w:space="0" w:color="auto"/>
              <w:right w:val="dotted" w:sz="4" w:space="0" w:color="auto"/>
            </w:tcBorders>
            <w:shd w:val="clear" w:color="auto" w:fill="F2F2F2" w:themeFill="background1" w:themeFillShade="F2"/>
            <w:noWrap/>
            <w:vAlign w:val="center"/>
            <w:hideMark/>
          </w:tcPr>
          <w:p w14:paraId="12904F4D" w14:textId="77777777" w:rsidR="003F6593" w:rsidRPr="00A72EDC" w:rsidRDefault="003F6593" w:rsidP="00A72EDC">
            <w:pPr>
              <w:jc w:val="center"/>
              <w:rPr>
                <w:rFonts w:ascii="Arial Narrow" w:eastAsia="Times New Roman" w:hAnsi="Arial Narrow"/>
                <w:b/>
                <w:sz w:val="20"/>
                <w:szCs w:val="20"/>
                <w:lang w:eastAsia="fr-FR"/>
              </w:rPr>
            </w:pPr>
            <w:r w:rsidRPr="00A72EDC">
              <w:rPr>
                <w:rFonts w:ascii="Arial Narrow" w:eastAsia="Times New Roman" w:hAnsi="Arial Narrow"/>
                <w:b/>
                <w:sz w:val="20"/>
                <w:szCs w:val="20"/>
                <w:lang w:eastAsia="fr-FR"/>
              </w:rPr>
              <w:t>10</w:t>
            </w:r>
          </w:p>
        </w:tc>
        <w:tc>
          <w:tcPr>
            <w:tcW w:w="432" w:type="pct"/>
            <w:tcBorders>
              <w:top w:val="single" w:sz="4" w:space="0" w:color="auto"/>
              <w:left w:val="dotted" w:sz="4" w:space="0" w:color="auto"/>
              <w:bottom w:val="single" w:sz="4" w:space="0" w:color="auto"/>
              <w:right w:val="dotted" w:sz="4" w:space="0" w:color="auto"/>
            </w:tcBorders>
            <w:shd w:val="clear" w:color="auto" w:fill="F2F2F2" w:themeFill="background1" w:themeFillShade="F2"/>
            <w:noWrap/>
            <w:vAlign w:val="center"/>
            <w:hideMark/>
          </w:tcPr>
          <w:p w14:paraId="453F062D" w14:textId="77777777" w:rsidR="003F6593" w:rsidRPr="00A72EDC" w:rsidRDefault="003F6593" w:rsidP="00A72EDC">
            <w:pPr>
              <w:jc w:val="center"/>
              <w:rPr>
                <w:rFonts w:ascii="Arial Narrow" w:eastAsia="Times New Roman" w:hAnsi="Arial Narrow"/>
                <w:b/>
                <w:sz w:val="20"/>
                <w:szCs w:val="20"/>
                <w:lang w:eastAsia="fr-FR"/>
              </w:rPr>
            </w:pPr>
            <w:r w:rsidRPr="00A72EDC">
              <w:rPr>
                <w:rFonts w:ascii="Arial Narrow" w:eastAsia="Times New Roman" w:hAnsi="Arial Narrow"/>
                <w:b/>
                <w:sz w:val="20"/>
                <w:szCs w:val="20"/>
                <w:lang w:eastAsia="fr-FR"/>
              </w:rPr>
              <w:t>60</w:t>
            </w:r>
          </w:p>
        </w:tc>
        <w:tc>
          <w:tcPr>
            <w:tcW w:w="377" w:type="pct"/>
            <w:tcBorders>
              <w:top w:val="single" w:sz="4" w:space="0" w:color="auto"/>
              <w:left w:val="dotted" w:sz="4" w:space="0" w:color="auto"/>
              <w:bottom w:val="single" w:sz="4" w:space="0" w:color="auto"/>
              <w:right w:val="dotted" w:sz="4" w:space="0" w:color="auto"/>
            </w:tcBorders>
            <w:shd w:val="clear" w:color="auto" w:fill="F2F2F2" w:themeFill="background1" w:themeFillShade="F2"/>
            <w:noWrap/>
            <w:vAlign w:val="center"/>
            <w:hideMark/>
          </w:tcPr>
          <w:p w14:paraId="1DDCD7F2" w14:textId="77777777" w:rsidR="003F6593" w:rsidRPr="00A72EDC" w:rsidRDefault="003F6593" w:rsidP="00A72EDC">
            <w:pPr>
              <w:jc w:val="center"/>
              <w:rPr>
                <w:rFonts w:ascii="Arial Narrow" w:eastAsia="Times New Roman" w:hAnsi="Arial Narrow"/>
                <w:b/>
                <w:sz w:val="20"/>
                <w:szCs w:val="20"/>
                <w:lang w:eastAsia="fr-FR"/>
              </w:rPr>
            </w:pPr>
            <w:r w:rsidRPr="00A72EDC">
              <w:rPr>
                <w:rFonts w:ascii="Arial Narrow" w:eastAsia="Times New Roman" w:hAnsi="Arial Narrow"/>
                <w:b/>
                <w:sz w:val="20"/>
                <w:szCs w:val="20"/>
                <w:lang w:eastAsia="fr-FR"/>
              </w:rPr>
              <w:t>79</w:t>
            </w:r>
          </w:p>
        </w:tc>
        <w:tc>
          <w:tcPr>
            <w:tcW w:w="314" w:type="pct"/>
            <w:tcBorders>
              <w:top w:val="single" w:sz="4" w:space="0" w:color="auto"/>
              <w:left w:val="dotted" w:sz="4" w:space="0" w:color="auto"/>
              <w:bottom w:val="single" w:sz="4" w:space="0" w:color="auto"/>
              <w:right w:val="dotted" w:sz="4" w:space="0" w:color="auto"/>
            </w:tcBorders>
            <w:shd w:val="clear" w:color="auto" w:fill="F2F2F2" w:themeFill="background1" w:themeFillShade="F2"/>
            <w:noWrap/>
            <w:vAlign w:val="center"/>
            <w:hideMark/>
          </w:tcPr>
          <w:p w14:paraId="3C553276" w14:textId="77777777" w:rsidR="003F6593" w:rsidRPr="00A72EDC" w:rsidRDefault="003F6593" w:rsidP="00A72EDC">
            <w:pPr>
              <w:jc w:val="center"/>
              <w:rPr>
                <w:rFonts w:ascii="Arial Narrow" w:eastAsia="Times New Roman" w:hAnsi="Arial Narrow"/>
                <w:b/>
                <w:sz w:val="20"/>
                <w:szCs w:val="20"/>
                <w:lang w:eastAsia="fr-FR"/>
              </w:rPr>
            </w:pPr>
            <w:r w:rsidRPr="00A72EDC">
              <w:rPr>
                <w:rFonts w:ascii="Arial Narrow" w:eastAsia="Times New Roman" w:hAnsi="Arial Narrow"/>
                <w:b/>
                <w:sz w:val="20"/>
                <w:szCs w:val="20"/>
                <w:lang w:eastAsia="fr-FR"/>
              </w:rPr>
              <w:t>21</w:t>
            </w:r>
          </w:p>
        </w:tc>
        <w:tc>
          <w:tcPr>
            <w:tcW w:w="373" w:type="pct"/>
            <w:tcBorders>
              <w:top w:val="single" w:sz="4" w:space="0" w:color="auto"/>
              <w:left w:val="dotted" w:sz="4" w:space="0" w:color="auto"/>
              <w:bottom w:val="single" w:sz="4" w:space="0" w:color="auto"/>
              <w:right w:val="dotted" w:sz="4" w:space="0" w:color="auto"/>
            </w:tcBorders>
            <w:shd w:val="clear" w:color="auto" w:fill="F2F2F2" w:themeFill="background1" w:themeFillShade="F2"/>
            <w:noWrap/>
            <w:vAlign w:val="center"/>
            <w:hideMark/>
          </w:tcPr>
          <w:p w14:paraId="2B7DA0A6" w14:textId="77777777" w:rsidR="003F6593" w:rsidRPr="00A72EDC" w:rsidRDefault="003F6593" w:rsidP="00A72EDC">
            <w:pPr>
              <w:jc w:val="center"/>
              <w:rPr>
                <w:rFonts w:ascii="Arial Narrow" w:eastAsia="Times New Roman" w:hAnsi="Arial Narrow"/>
                <w:b/>
                <w:sz w:val="20"/>
                <w:szCs w:val="20"/>
                <w:lang w:eastAsia="fr-FR"/>
              </w:rPr>
            </w:pPr>
            <w:r w:rsidRPr="00A72EDC">
              <w:rPr>
                <w:rFonts w:ascii="Arial Narrow" w:eastAsia="Times New Roman" w:hAnsi="Arial Narrow"/>
                <w:b/>
                <w:sz w:val="20"/>
                <w:szCs w:val="20"/>
                <w:lang w:eastAsia="fr-FR"/>
              </w:rPr>
              <w:t>228</w:t>
            </w:r>
          </w:p>
        </w:tc>
        <w:tc>
          <w:tcPr>
            <w:tcW w:w="373" w:type="pct"/>
            <w:tcBorders>
              <w:top w:val="single" w:sz="4" w:space="0" w:color="auto"/>
              <w:left w:val="dotted" w:sz="4" w:space="0" w:color="auto"/>
              <w:bottom w:val="single" w:sz="4" w:space="0" w:color="auto"/>
              <w:right w:val="dotted" w:sz="4" w:space="0" w:color="auto"/>
            </w:tcBorders>
            <w:shd w:val="clear" w:color="auto" w:fill="F2F2F2" w:themeFill="background1" w:themeFillShade="F2"/>
            <w:noWrap/>
            <w:vAlign w:val="center"/>
            <w:hideMark/>
          </w:tcPr>
          <w:p w14:paraId="0D88DA99" w14:textId="77777777" w:rsidR="003F6593" w:rsidRPr="00A72EDC" w:rsidRDefault="003F6593" w:rsidP="00A72EDC">
            <w:pPr>
              <w:jc w:val="center"/>
              <w:rPr>
                <w:rFonts w:ascii="Arial Narrow" w:eastAsia="Times New Roman" w:hAnsi="Arial Narrow"/>
                <w:b/>
                <w:sz w:val="20"/>
                <w:szCs w:val="20"/>
                <w:lang w:eastAsia="fr-FR"/>
              </w:rPr>
            </w:pPr>
            <w:r w:rsidRPr="00A72EDC">
              <w:rPr>
                <w:rFonts w:ascii="Arial Narrow" w:eastAsia="Times New Roman" w:hAnsi="Arial Narrow"/>
                <w:b/>
                <w:sz w:val="20"/>
                <w:szCs w:val="20"/>
                <w:lang w:eastAsia="fr-FR"/>
              </w:rPr>
              <w:t>285</w:t>
            </w:r>
          </w:p>
        </w:tc>
        <w:tc>
          <w:tcPr>
            <w:tcW w:w="349" w:type="pct"/>
            <w:tcBorders>
              <w:top w:val="single" w:sz="4" w:space="0" w:color="auto"/>
              <w:left w:val="dotted" w:sz="4" w:space="0" w:color="auto"/>
              <w:bottom w:val="single" w:sz="4" w:space="0" w:color="auto"/>
              <w:right w:val="dotted" w:sz="4" w:space="0" w:color="auto"/>
            </w:tcBorders>
            <w:shd w:val="clear" w:color="auto" w:fill="F2F2F2" w:themeFill="background1" w:themeFillShade="F2"/>
            <w:noWrap/>
            <w:vAlign w:val="center"/>
            <w:hideMark/>
          </w:tcPr>
          <w:p w14:paraId="5636CE56" w14:textId="77777777" w:rsidR="003F6593" w:rsidRPr="00A72EDC" w:rsidRDefault="003F6593" w:rsidP="00A72EDC">
            <w:pPr>
              <w:jc w:val="center"/>
              <w:rPr>
                <w:rFonts w:ascii="Arial Narrow" w:eastAsia="Times New Roman" w:hAnsi="Arial Narrow"/>
                <w:b/>
                <w:sz w:val="20"/>
                <w:szCs w:val="20"/>
                <w:lang w:eastAsia="fr-FR"/>
              </w:rPr>
            </w:pPr>
            <w:r w:rsidRPr="00A72EDC">
              <w:rPr>
                <w:rFonts w:ascii="Arial Narrow" w:eastAsia="Times New Roman" w:hAnsi="Arial Narrow"/>
                <w:b/>
                <w:sz w:val="20"/>
                <w:szCs w:val="20"/>
                <w:lang w:eastAsia="fr-FR"/>
              </w:rPr>
              <w:t>285</w:t>
            </w:r>
          </w:p>
        </w:tc>
        <w:tc>
          <w:tcPr>
            <w:tcW w:w="349" w:type="pct"/>
            <w:tcBorders>
              <w:top w:val="single" w:sz="4" w:space="0" w:color="auto"/>
              <w:left w:val="dotted" w:sz="4" w:space="0" w:color="auto"/>
              <w:bottom w:val="single" w:sz="4" w:space="0" w:color="auto"/>
              <w:right w:val="dotted" w:sz="4" w:space="0" w:color="auto"/>
            </w:tcBorders>
            <w:shd w:val="clear" w:color="auto" w:fill="F2F2F2" w:themeFill="background1" w:themeFillShade="F2"/>
            <w:noWrap/>
            <w:vAlign w:val="center"/>
            <w:hideMark/>
          </w:tcPr>
          <w:p w14:paraId="0F96A046" w14:textId="77777777" w:rsidR="003F6593" w:rsidRPr="00A72EDC" w:rsidRDefault="003F6593" w:rsidP="00A72EDC">
            <w:pPr>
              <w:jc w:val="center"/>
              <w:rPr>
                <w:rFonts w:ascii="Arial Narrow" w:eastAsia="Times New Roman" w:hAnsi="Arial Narrow"/>
                <w:b/>
                <w:sz w:val="20"/>
                <w:szCs w:val="20"/>
                <w:lang w:eastAsia="fr-FR"/>
              </w:rPr>
            </w:pPr>
            <w:r w:rsidRPr="00A72EDC">
              <w:rPr>
                <w:rFonts w:ascii="Arial Narrow" w:eastAsia="Times New Roman" w:hAnsi="Arial Narrow"/>
                <w:b/>
                <w:sz w:val="20"/>
                <w:szCs w:val="20"/>
                <w:lang w:eastAsia="fr-FR"/>
              </w:rPr>
              <w:t>0</w:t>
            </w:r>
          </w:p>
        </w:tc>
        <w:tc>
          <w:tcPr>
            <w:tcW w:w="298" w:type="pct"/>
            <w:tcBorders>
              <w:top w:val="single" w:sz="4" w:space="0" w:color="auto"/>
              <w:left w:val="dotted" w:sz="4" w:space="0" w:color="auto"/>
              <w:bottom w:val="single" w:sz="4" w:space="0" w:color="auto"/>
              <w:right w:val="dotted" w:sz="4" w:space="0" w:color="auto"/>
            </w:tcBorders>
            <w:shd w:val="clear" w:color="auto" w:fill="F2F2F2" w:themeFill="background1" w:themeFillShade="F2"/>
            <w:noWrap/>
            <w:vAlign w:val="center"/>
            <w:hideMark/>
          </w:tcPr>
          <w:p w14:paraId="208F478B" w14:textId="77777777" w:rsidR="003F6593" w:rsidRPr="00A72EDC" w:rsidRDefault="003F6593" w:rsidP="00A72EDC">
            <w:pPr>
              <w:jc w:val="center"/>
              <w:rPr>
                <w:rFonts w:ascii="Arial Narrow" w:eastAsia="Times New Roman" w:hAnsi="Arial Narrow"/>
                <w:b/>
                <w:sz w:val="20"/>
                <w:szCs w:val="20"/>
                <w:lang w:eastAsia="fr-FR"/>
              </w:rPr>
            </w:pPr>
            <w:r w:rsidRPr="00A72EDC">
              <w:rPr>
                <w:rFonts w:ascii="Arial Narrow" w:eastAsia="Times New Roman" w:hAnsi="Arial Narrow"/>
                <w:b/>
                <w:sz w:val="20"/>
                <w:szCs w:val="20"/>
                <w:lang w:eastAsia="fr-FR"/>
              </w:rPr>
              <w:t>276</w:t>
            </w:r>
          </w:p>
        </w:tc>
        <w:tc>
          <w:tcPr>
            <w:tcW w:w="230" w:type="pct"/>
            <w:tcBorders>
              <w:top w:val="single" w:sz="4" w:space="0" w:color="auto"/>
              <w:left w:val="dotted" w:sz="4" w:space="0" w:color="auto"/>
              <w:bottom w:val="single" w:sz="4" w:space="0" w:color="auto"/>
              <w:right w:val="dotted" w:sz="4" w:space="0" w:color="auto"/>
            </w:tcBorders>
            <w:shd w:val="clear" w:color="auto" w:fill="F2F2F2" w:themeFill="background1" w:themeFillShade="F2"/>
            <w:noWrap/>
            <w:vAlign w:val="center"/>
            <w:hideMark/>
          </w:tcPr>
          <w:p w14:paraId="33B8561F" w14:textId="77777777" w:rsidR="003F6593" w:rsidRPr="00A72EDC" w:rsidRDefault="003F6593" w:rsidP="00A72EDC">
            <w:pPr>
              <w:jc w:val="center"/>
              <w:rPr>
                <w:rFonts w:ascii="Arial Narrow" w:eastAsia="Times New Roman" w:hAnsi="Arial Narrow"/>
                <w:b/>
                <w:sz w:val="20"/>
                <w:szCs w:val="20"/>
                <w:lang w:eastAsia="fr-FR"/>
              </w:rPr>
            </w:pPr>
            <w:r w:rsidRPr="00A72EDC">
              <w:rPr>
                <w:rFonts w:ascii="Arial Narrow" w:eastAsia="Times New Roman" w:hAnsi="Arial Narrow"/>
                <w:b/>
                <w:sz w:val="20"/>
                <w:szCs w:val="20"/>
                <w:lang w:eastAsia="fr-FR"/>
              </w:rPr>
              <w:t>276</w:t>
            </w:r>
          </w:p>
        </w:tc>
        <w:tc>
          <w:tcPr>
            <w:tcW w:w="427" w:type="pct"/>
            <w:tcBorders>
              <w:top w:val="single" w:sz="4" w:space="0" w:color="auto"/>
              <w:left w:val="dotted" w:sz="4" w:space="0" w:color="auto"/>
              <w:bottom w:val="single" w:sz="4" w:space="0" w:color="auto"/>
              <w:right w:val="single" w:sz="4" w:space="0" w:color="auto"/>
            </w:tcBorders>
            <w:shd w:val="clear" w:color="auto" w:fill="F2F2F2" w:themeFill="background1" w:themeFillShade="F2"/>
            <w:noWrap/>
            <w:vAlign w:val="center"/>
            <w:hideMark/>
          </w:tcPr>
          <w:p w14:paraId="41CCA6B3" w14:textId="77777777" w:rsidR="003F6593" w:rsidRPr="00A72EDC" w:rsidRDefault="003F6593" w:rsidP="00A72EDC">
            <w:pPr>
              <w:jc w:val="center"/>
              <w:rPr>
                <w:rFonts w:ascii="Arial Narrow" w:eastAsia="Times New Roman" w:hAnsi="Arial Narrow"/>
                <w:b/>
                <w:sz w:val="20"/>
                <w:szCs w:val="20"/>
                <w:lang w:eastAsia="fr-FR"/>
              </w:rPr>
            </w:pPr>
            <w:r w:rsidRPr="00A72EDC">
              <w:rPr>
                <w:rFonts w:ascii="Arial Narrow" w:eastAsia="Times New Roman" w:hAnsi="Arial Narrow"/>
                <w:b/>
                <w:sz w:val="20"/>
                <w:szCs w:val="20"/>
                <w:lang w:eastAsia="fr-FR"/>
              </w:rPr>
              <w:t>96,8</w:t>
            </w:r>
          </w:p>
        </w:tc>
      </w:tr>
    </w:tbl>
    <w:p w14:paraId="77180911" w14:textId="77777777" w:rsidR="00C21052" w:rsidRPr="00594C42" w:rsidRDefault="00AB2555" w:rsidP="00C21052">
      <w:pPr>
        <w:spacing w:line="276" w:lineRule="auto"/>
        <w:jc w:val="both"/>
        <w:rPr>
          <w:rFonts w:ascii="Arial Narrow" w:hAnsi="Arial Narrow" w:cs="Arial"/>
          <w:i/>
          <w:sz w:val="18"/>
          <w:szCs w:val="18"/>
        </w:rPr>
      </w:pPr>
      <w:r w:rsidRPr="00594C42">
        <w:rPr>
          <w:rFonts w:ascii="Arial Narrow" w:hAnsi="Arial Narrow" w:cs="Arial"/>
          <w:i/>
          <w:sz w:val="18"/>
          <w:szCs w:val="18"/>
          <w:u w:val="single"/>
        </w:rPr>
        <w:t>Source</w:t>
      </w:r>
      <w:r w:rsidRPr="00594C42">
        <w:rPr>
          <w:rFonts w:ascii="Arial Narrow" w:hAnsi="Arial Narrow" w:cs="Arial"/>
          <w:i/>
          <w:sz w:val="18"/>
          <w:szCs w:val="18"/>
        </w:rPr>
        <w:t xml:space="preserve"> : Rapport </w:t>
      </w:r>
      <w:r w:rsidR="001A18DA">
        <w:rPr>
          <w:rFonts w:ascii="Arial Narrow" w:hAnsi="Arial Narrow" w:cs="Arial"/>
          <w:i/>
          <w:sz w:val="18"/>
          <w:szCs w:val="18"/>
        </w:rPr>
        <w:t>20</w:t>
      </w:r>
      <w:r w:rsidRPr="00594C42">
        <w:rPr>
          <w:rFonts w:ascii="Arial Narrow" w:hAnsi="Arial Narrow" w:cs="Arial"/>
          <w:i/>
          <w:sz w:val="18"/>
          <w:szCs w:val="18"/>
          <w:vertAlign w:val="superscript"/>
        </w:rPr>
        <w:t>ème</w:t>
      </w:r>
      <w:r w:rsidR="007D0D4C" w:rsidRPr="00594C42">
        <w:rPr>
          <w:rFonts w:ascii="Arial Narrow" w:hAnsi="Arial Narrow" w:cs="Arial"/>
          <w:i/>
          <w:sz w:val="18"/>
          <w:szCs w:val="18"/>
        </w:rPr>
        <w:t xml:space="preserve"> CRP, </w:t>
      </w:r>
      <w:r w:rsidR="007B2C14">
        <w:rPr>
          <w:rFonts w:ascii="Arial Narrow" w:hAnsi="Arial Narrow" w:cs="Arial"/>
          <w:i/>
          <w:sz w:val="18"/>
          <w:szCs w:val="18"/>
        </w:rPr>
        <w:t>DGEP</w:t>
      </w:r>
      <w:r w:rsidR="007D0D4C" w:rsidRPr="00594C42">
        <w:rPr>
          <w:rFonts w:ascii="Arial Narrow" w:hAnsi="Arial Narrow" w:cs="Arial"/>
          <w:i/>
          <w:sz w:val="18"/>
          <w:szCs w:val="18"/>
        </w:rPr>
        <w:t xml:space="preserve">, </w:t>
      </w:r>
      <w:r w:rsidR="00A704FE">
        <w:rPr>
          <w:rFonts w:ascii="Arial Narrow" w:hAnsi="Arial Narrow" w:cs="Arial"/>
          <w:i/>
          <w:sz w:val="18"/>
          <w:szCs w:val="18"/>
        </w:rPr>
        <w:t>DGA</w:t>
      </w:r>
    </w:p>
    <w:p w14:paraId="7020B919" w14:textId="77777777" w:rsidR="000C65D6" w:rsidRDefault="000C65D6" w:rsidP="000C65D6">
      <w:pPr>
        <w:jc w:val="both"/>
        <w:rPr>
          <w:rFonts w:ascii="Arial Narrow" w:hAnsi="Arial Narrow" w:cstheme="minorHAnsi"/>
        </w:rPr>
      </w:pPr>
    </w:p>
    <w:p w14:paraId="1917E2D8" w14:textId="36366F48" w:rsidR="003F6593" w:rsidRDefault="0002176E" w:rsidP="00A72EDC">
      <w:pPr>
        <w:pStyle w:val="Default"/>
        <w:spacing w:before="120" w:after="120"/>
        <w:jc w:val="both"/>
        <w:rPr>
          <w:rFonts w:ascii="Arial Narrow" w:hAnsi="Arial Narrow" w:cs="Times New Roman"/>
        </w:rPr>
      </w:pPr>
      <w:r w:rsidRPr="00A72EDC">
        <w:rPr>
          <w:rFonts w:ascii="Arial Narrow" w:hAnsi="Arial Narrow" w:cs="Times New Roman"/>
        </w:rPr>
        <w:t xml:space="preserve">Le bilan annuel 2016 pour l’exécution des marchés donne un taux satisfaisant de </w:t>
      </w:r>
      <w:r w:rsidR="003F6593">
        <w:rPr>
          <w:rFonts w:ascii="Arial Narrow" w:hAnsi="Arial Narrow" w:cs="Times New Roman"/>
        </w:rPr>
        <w:t>96,8</w:t>
      </w:r>
      <w:r w:rsidRPr="00A72EDC">
        <w:rPr>
          <w:rFonts w:ascii="Arial Narrow" w:hAnsi="Arial Narrow" w:cs="Times New Roman"/>
        </w:rPr>
        <w:t>%, soit 2</w:t>
      </w:r>
      <w:r w:rsidR="003F6593">
        <w:rPr>
          <w:rFonts w:ascii="Arial Narrow" w:hAnsi="Arial Narrow" w:cs="Times New Roman"/>
        </w:rPr>
        <w:t>76</w:t>
      </w:r>
      <w:r w:rsidRPr="00A72EDC">
        <w:rPr>
          <w:rFonts w:ascii="Arial Narrow" w:hAnsi="Arial Narrow" w:cs="Times New Roman"/>
        </w:rPr>
        <w:t xml:space="preserve"> marchés menés à termes sur un total de </w:t>
      </w:r>
      <w:r w:rsidR="003F6593">
        <w:rPr>
          <w:rFonts w:ascii="Arial Narrow" w:hAnsi="Arial Narrow" w:cs="Times New Roman"/>
        </w:rPr>
        <w:t>285</w:t>
      </w:r>
      <w:r w:rsidRPr="00A72EDC">
        <w:rPr>
          <w:rFonts w:ascii="Arial Narrow" w:hAnsi="Arial Narrow" w:cs="Times New Roman"/>
        </w:rPr>
        <w:t xml:space="preserve"> marchés.</w:t>
      </w:r>
      <w:r w:rsidR="003F6593">
        <w:rPr>
          <w:rFonts w:ascii="Arial Narrow" w:hAnsi="Arial Narrow" w:cs="Times New Roman"/>
        </w:rPr>
        <w:t xml:space="preserve"> Dans l’ensemble, le taux d’exécution est satisfaisant.</w:t>
      </w:r>
    </w:p>
    <w:p w14:paraId="2A627157" w14:textId="525687BC" w:rsidR="0002176E" w:rsidRPr="00A72EDC" w:rsidRDefault="0002176E" w:rsidP="00A72EDC">
      <w:pPr>
        <w:pStyle w:val="Default"/>
        <w:spacing w:before="120" w:after="120"/>
        <w:jc w:val="both"/>
        <w:rPr>
          <w:rFonts w:ascii="Arial Narrow" w:hAnsi="Arial Narrow" w:cs="Times New Roman"/>
        </w:rPr>
      </w:pPr>
      <w:r w:rsidRPr="00A72EDC">
        <w:rPr>
          <w:rFonts w:ascii="Arial Narrow" w:hAnsi="Arial Narrow" w:cs="Times New Roman"/>
        </w:rPr>
        <w:t>Pour les structures centrales, le taux d’exécution est de 72% pour l’ex DGRE qui regroupe la DGEP, la DGIH et la nouvelle DGRE et de 100% pour la DGA. Les Marchés de travaux de l’ex-DGRE sont confiés en Maîtrise d’Ouvrage Délégué à l’AGETEER</w:t>
      </w:r>
      <w:r w:rsidR="008A04D7">
        <w:rPr>
          <w:rFonts w:ascii="Arial Narrow" w:hAnsi="Arial Narrow" w:cs="Times New Roman"/>
        </w:rPr>
        <w:t>.</w:t>
      </w:r>
    </w:p>
    <w:p w14:paraId="0C9EF1BB" w14:textId="6E6F5B34" w:rsidR="0002176E" w:rsidRPr="00A72EDC" w:rsidRDefault="0002176E" w:rsidP="00A72EDC">
      <w:pPr>
        <w:pStyle w:val="Default"/>
        <w:spacing w:before="120" w:after="120"/>
        <w:jc w:val="both"/>
        <w:rPr>
          <w:rFonts w:ascii="Arial Narrow" w:hAnsi="Arial Narrow" w:cs="Times New Roman"/>
        </w:rPr>
      </w:pPr>
      <w:r w:rsidRPr="00A72EDC">
        <w:rPr>
          <w:rFonts w:ascii="Arial Narrow" w:hAnsi="Arial Narrow" w:cs="Times New Roman"/>
        </w:rPr>
        <w:t xml:space="preserve">Les principales difficultés relevées dans l’exécution des plans de passation des marchés dont certaines mentionnées </w:t>
      </w:r>
      <w:r w:rsidR="003F6593">
        <w:rPr>
          <w:rFonts w:ascii="Arial Narrow" w:hAnsi="Arial Narrow" w:cs="Times New Roman"/>
        </w:rPr>
        <w:t>s</w:t>
      </w:r>
      <w:r w:rsidRPr="00A72EDC">
        <w:rPr>
          <w:rFonts w:ascii="Arial Narrow" w:hAnsi="Arial Narrow" w:cs="Times New Roman"/>
        </w:rPr>
        <w:t xml:space="preserve">e résument comme suit : </w:t>
      </w:r>
    </w:p>
    <w:p w14:paraId="14C2740F" w14:textId="3C618E9E" w:rsidR="0002176E" w:rsidRPr="00A72EDC" w:rsidRDefault="0002176E" w:rsidP="00A72EDC">
      <w:pPr>
        <w:pStyle w:val="Default"/>
        <w:numPr>
          <w:ilvl w:val="0"/>
          <w:numId w:val="45"/>
        </w:numPr>
        <w:spacing w:before="120" w:after="120"/>
        <w:jc w:val="both"/>
        <w:rPr>
          <w:rFonts w:ascii="Arial Narrow" w:hAnsi="Arial Narrow" w:cs="Times New Roman"/>
        </w:rPr>
      </w:pPr>
      <w:r w:rsidRPr="00A72EDC">
        <w:rPr>
          <w:rFonts w:ascii="Arial Narrow" w:hAnsi="Arial Narrow" w:cs="Times New Roman"/>
        </w:rPr>
        <w:t>L’application des nouveaux dossiers standards d’appel à concurrence sans formation préalable et leur retrait par la suite ayant entrainé des désagréments à l’origine d’un retard</w:t>
      </w:r>
      <w:r w:rsidR="00E9497F">
        <w:rPr>
          <w:rFonts w:ascii="Arial Narrow" w:hAnsi="Arial Narrow" w:cs="Times New Roman"/>
        </w:rPr>
        <w:t xml:space="preserve"> </w:t>
      </w:r>
      <w:r w:rsidRPr="00A72EDC">
        <w:rPr>
          <w:rFonts w:ascii="Arial Narrow" w:hAnsi="Arial Narrow" w:cs="Times New Roman"/>
        </w:rPr>
        <w:t xml:space="preserve">dans le processus de sélection et de contractualisation des marchés dans certains cas ; </w:t>
      </w:r>
    </w:p>
    <w:p w14:paraId="02EB2BC2" w14:textId="77777777" w:rsidR="0002176E" w:rsidRPr="00A72EDC" w:rsidRDefault="0002176E" w:rsidP="00A72EDC">
      <w:pPr>
        <w:pStyle w:val="Default"/>
        <w:numPr>
          <w:ilvl w:val="0"/>
          <w:numId w:val="45"/>
        </w:numPr>
        <w:spacing w:before="120" w:after="120"/>
        <w:jc w:val="both"/>
        <w:rPr>
          <w:rFonts w:ascii="Arial Narrow" w:hAnsi="Arial Narrow" w:cs="Times New Roman"/>
        </w:rPr>
      </w:pPr>
      <w:r w:rsidRPr="00A72EDC">
        <w:rPr>
          <w:rFonts w:ascii="Arial Narrow" w:hAnsi="Arial Narrow" w:cs="Times New Roman"/>
        </w:rPr>
        <w:t xml:space="preserve">Le retard dans la mise à disposition des crédits dans le CID et le retard dans la nomination des régisseurs d’avance au profit des DREA ; </w:t>
      </w:r>
    </w:p>
    <w:p w14:paraId="12FA6FD2" w14:textId="77777777" w:rsidR="0002176E" w:rsidRPr="00A72EDC" w:rsidRDefault="0002176E" w:rsidP="00A72EDC">
      <w:pPr>
        <w:pStyle w:val="Default"/>
        <w:numPr>
          <w:ilvl w:val="0"/>
          <w:numId w:val="45"/>
        </w:numPr>
        <w:spacing w:before="120" w:after="120"/>
        <w:jc w:val="both"/>
        <w:rPr>
          <w:rFonts w:ascii="Arial Narrow" w:hAnsi="Arial Narrow" w:cs="Times New Roman"/>
        </w:rPr>
      </w:pPr>
      <w:r w:rsidRPr="00A72EDC">
        <w:rPr>
          <w:rFonts w:ascii="Arial Narrow" w:hAnsi="Arial Narrow" w:cs="Times New Roman"/>
        </w:rPr>
        <w:t xml:space="preserve">L’insuffisance de personnel au niveau des DREA qui ne permet pas d'assister les communes de façon satisfaisante dans le processus de passation des marchés et les procédures administratives. </w:t>
      </w:r>
    </w:p>
    <w:p w14:paraId="2CA08390" w14:textId="77777777" w:rsidR="0002176E" w:rsidRPr="00A72EDC" w:rsidRDefault="0002176E" w:rsidP="00A72EDC">
      <w:pPr>
        <w:pStyle w:val="Default"/>
        <w:numPr>
          <w:ilvl w:val="0"/>
          <w:numId w:val="45"/>
        </w:numPr>
        <w:spacing w:before="120" w:after="120"/>
        <w:jc w:val="both"/>
        <w:rPr>
          <w:rFonts w:ascii="Arial Narrow" w:hAnsi="Arial Narrow" w:cs="Times New Roman"/>
        </w:rPr>
      </w:pPr>
      <w:r w:rsidRPr="00A72EDC">
        <w:rPr>
          <w:rFonts w:ascii="Arial Narrow" w:hAnsi="Arial Narrow" w:cs="Times New Roman"/>
        </w:rPr>
        <w:t>La défaillance de certains prestataires et les cas de marchés infructueux.</w:t>
      </w:r>
    </w:p>
    <w:p w14:paraId="5AB7BA10" w14:textId="410AC2B7" w:rsidR="0002176E" w:rsidRPr="00A72EDC" w:rsidRDefault="0002176E" w:rsidP="00A72EDC">
      <w:pPr>
        <w:pStyle w:val="Default"/>
        <w:spacing w:before="120" w:after="120"/>
        <w:jc w:val="both"/>
        <w:rPr>
          <w:rFonts w:ascii="Arial Narrow" w:hAnsi="Arial Narrow" w:cs="Times New Roman"/>
        </w:rPr>
      </w:pPr>
      <w:r w:rsidRPr="00A72EDC">
        <w:rPr>
          <w:rFonts w:ascii="Arial Narrow" w:hAnsi="Arial Narrow" w:cs="Times New Roman"/>
        </w:rPr>
        <w:t>Au regard des difficultés rencontrées, les suggestions proposées à l’attention de tous les acteurs sont toujours d’actualités</w:t>
      </w:r>
      <w:r w:rsidR="00117CB8">
        <w:rPr>
          <w:rFonts w:ascii="Arial Narrow" w:hAnsi="Arial Narrow" w:cs="Times New Roman"/>
        </w:rPr>
        <w:t> :</w:t>
      </w:r>
      <w:r w:rsidRPr="00A72EDC">
        <w:rPr>
          <w:rFonts w:ascii="Arial Narrow" w:hAnsi="Arial Narrow" w:cs="Times New Roman"/>
        </w:rPr>
        <w:t xml:space="preserve"> </w:t>
      </w:r>
    </w:p>
    <w:p w14:paraId="5569DED7" w14:textId="77777777" w:rsidR="0002176E" w:rsidRPr="00A72EDC" w:rsidRDefault="0002176E" w:rsidP="00A72EDC">
      <w:pPr>
        <w:pStyle w:val="Default"/>
        <w:numPr>
          <w:ilvl w:val="0"/>
          <w:numId w:val="45"/>
        </w:numPr>
        <w:spacing w:before="120" w:after="120"/>
        <w:jc w:val="both"/>
        <w:rPr>
          <w:rFonts w:ascii="Arial Narrow" w:hAnsi="Arial Narrow" w:cs="Times New Roman"/>
        </w:rPr>
      </w:pPr>
      <w:r w:rsidRPr="00A72EDC">
        <w:rPr>
          <w:rFonts w:ascii="Arial Narrow" w:hAnsi="Arial Narrow" w:cs="Times New Roman"/>
        </w:rPr>
        <w:t>Prendre des mesures pour sanctionner et endiguer l’action des prestataires défaillants ;</w:t>
      </w:r>
    </w:p>
    <w:p w14:paraId="5996AE94" w14:textId="77777777" w:rsidR="0002176E" w:rsidRPr="00A72EDC" w:rsidRDefault="0002176E" w:rsidP="00A72EDC">
      <w:pPr>
        <w:pStyle w:val="Default"/>
        <w:numPr>
          <w:ilvl w:val="0"/>
          <w:numId w:val="45"/>
        </w:numPr>
        <w:spacing w:before="120" w:after="120"/>
        <w:jc w:val="both"/>
        <w:rPr>
          <w:rFonts w:ascii="Arial Narrow" w:hAnsi="Arial Narrow" w:cs="Times New Roman"/>
        </w:rPr>
      </w:pPr>
      <w:r w:rsidRPr="00A72EDC">
        <w:rPr>
          <w:rFonts w:ascii="Arial Narrow" w:hAnsi="Arial Narrow" w:cs="Times New Roman"/>
        </w:rPr>
        <w:t xml:space="preserve">Poursuivre le processus d’anticipation des procédures de passation des marchés ; </w:t>
      </w:r>
    </w:p>
    <w:p w14:paraId="04B440C1" w14:textId="77777777" w:rsidR="0002176E" w:rsidRPr="00A72EDC" w:rsidRDefault="0002176E" w:rsidP="00A72EDC">
      <w:pPr>
        <w:pStyle w:val="Default"/>
        <w:numPr>
          <w:ilvl w:val="0"/>
          <w:numId w:val="45"/>
        </w:numPr>
        <w:spacing w:before="120" w:after="120"/>
        <w:jc w:val="both"/>
        <w:rPr>
          <w:rFonts w:ascii="Arial Narrow" w:hAnsi="Arial Narrow" w:cs="Times New Roman"/>
        </w:rPr>
      </w:pPr>
      <w:r w:rsidRPr="00A72EDC">
        <w:rPr>
          <w:rFonts w:ascii="Arial Narrow" w:hAnsi="Arial Narrow" w:cs="Times New Roman"/>
        </w:rPr>
        <w:t xml:space="preserve">Renforcer les capacités des agents de la chaine de montage des dossiers d’appels d’offres en techniques de passation des marchés ; </w:t>
      </w:r>
    </w:p>
    <w:p w14:paraId="1224EF8D" w14:textId="77777777" w:rsidR="0002176E" w:rsidRPr="00A72EDC" w:rsidRDefault="0002176E" w:rsidP="00A72EDC">
      <w:pPr>
        <w:pStyle w:val="Default"/>
        <w:numPr>
          <w:ilvl w:val="0"/>
          <w:numId w:val="45"/>
        </w:numPr>
        <w:spacing w:before="120" w:after="120"/>
        <w:jc w:val="both"/>
        <w:rPr>
          <w:rFonts w:ascii="Arial Narrow" w:hAnsi="Arial Narrow" w:cs="Times New Roman"/>
        </w:rPr>
      </w:pPr>
      <w:r w:rsidRPr="00A72EDC">
        <w:rPr>
          <w:rFonts w:ascii="Arial Narrow" w:hAnsi="Arial Narrow" w:cs="Times New Roman"/>
        </w:rPr>
        <w:t xml:space="preserve">Assurer une formation au profit des acteurs en passation des marchés ; </w:t>
      </w:r>
    </w:p>
    <w:p w14:paraId="2E06B9FB" w14:textId="77777777" w:rsidR="0002176E" w:rsidRPr="00A72EDC" w:rsidRDefault="0002176E" w:rsidP="00A72EDC">
      <w:pPr>
        <w:pStyle w:val="Default"/>
        <w:numPr>
          <w:ilvl w:val="0"/>
          <w:numId w:val="45"/>
        </w:numPr>
        <w:spacing w:before="120" w:after="120"/>
        <w:jc w:val="both"/>
        <w:rPr>
          <w:rFonts w:ascii="Arial Narrow" w:hAnsi="Arial Narrow" w:cs="Times New Roman"/>
        </w:rPr>
      </w:pPr>
      <w:r w:rsidRPr="00A72EDC">
        <w:rPr>
          <w:rFonts w:ascii="Arial Narrow" w:hAnsi="Arial Narrow" w:cs="Times New Roman"/>
        </w:rPr>
        <w:t xml:space="preserve">Assurer un appui conséquent aux communes et aux DREA retardataires pour le montage des dossiers et l’adoption des procédures de passation de marchés ; </w:t>
      </w:r>
    </w:p>
    <w:p w14:paraId="5319B025" w14:textId="77777777" w:rsidR="0002176E" w:rsidRPr="00A72EDC" w:rsidRDefault="0002176E" w:rsidP="00A72EDC">
      <w:pPr>
        <w:pStyle w:val="Default"/>
        <w:numPr>
          <w:ilvl w:val="0"/>
          <w:numId w:val="45"/>
        </w:numPr>
        <w:spacing w:before="120" w:after="120"/>
        <w:jc w:val="both"/>
        <w:rPr>
          <w:rFonts w:ascii="Arial Narrow" w:hAnsi="Arial Narrow" w:cs="Times New Roman"/>
        </w:rPr>
      </w:pPr>
      <w:r w:rsidRPr="00A72EDC">
        <w:rPr>
          <w:rFonts w:ascii="Arial Narrow" w:hAnsi="Arial Narrow" w:cs="Times New Roman"/>
        </w:rPr>
        <w:t xml:space="preserve">Renforcer les capacités des autorités communales en maitrise d’ouvrage communale notamment dans les procédures de passation des marchés, le mode et la gestion des fonds transférés ; </w:t>
      </w:r>
    </w:p>
    <w:p w14:paraId="1B874CBE" w14:textId="4ED49045" w:rsidR="00B6338E" w:rsidRPr="00EC6CE6" w:rsidRDefault="0002176E" w:rsidP="00A72EDC">
      <w:pPr>
        <w:pStyle w:val="Paragraphedeliste"/>
        <w:numPr>
          <w:ilvl w:val="0"/>
          <w:numId w:val="45"/>
        </w:numPr>
        <w:spacing w:before="120" w:after="120"/>
        <w:jc w:val="both"/>
        <w:rPr>
          <w:rFonts w:ascii="Arial Narrow" w:hAnsi="Arial Narrow" w:cstheme="minorHAnsi"/>
        </w:rPr>
      </w:pPr>
      <w:r w:rsidRPr="00A72EDC">
        <w:rPr>
          <w:rFonts w:ascii="Arial Narrow" w:hAnsi="Arial Narrow"/>
        </w:rPr>
        <w:t>Encourager l’intercommunalité dans les procédures de passation de marchés</w:t>
      </w:r>
      <w:r w:rsidR="008A04D7">
        <w:rPr>
          <w:rFonts w:ascii="Arial Narrow" w:hAnsi="Arial Narrow"/>
        </w:rPr>
        <w:t>.</w:t>
      </w:r>
    </w:p>
    <w:p w14:paraId="3097CB93" w14:textId="77777777" w:rsidR="000C65D6" w:rsidRPr="00A433F6" w:rsidRDefault="000C65D6" w:rsidP="000C65D6">
      <w:pPr>
        <w:pStyle w:val="Paragraphedeliste"/>
        <w:jc w:val="both"/>
        <w:rPr>
          <w:rFonts w:ascii="Arial Narrow" w:hAnsi="Arial Narrow" w:cstheme="minorHAnsi"/>
        </w:rPr>
      </w:pPr>
    </w:p>
    <w:p w14:paraId="4A6982DF" w14:textId="05A916A6" w:rsidR="00386788" w:rsidRPr="00022768" w:rsidRDefault="00386788" w:rsidP="00022768">
      <w:pPr>
        <w:pStyle w:val="Titre3"/>
        <w:numPr>
          <w:ilvl w:val="1"/>
          <w:numId w:val="21"/>
        </w:numPr>
        <w:rPr>
          <w:b w:val="0"/>
        </w:rPr>
      </w:pPr>
      <w:bookmarkStart w:id="266" w:name="_Toc477269019"/>
      <w:r w:rsidRPr="00022768">
        <w:rPr>
          <w:rFonts w:ascii="Arial Narrow" w:hAnsi="Arial Narrow"/>
          <w:b w:val="0"/>
        </w:rPr>
        <w:t>M</w:t>
      </w:r>
      <w:r w:rsidR="001404B9">
        <w:rPr>
          <w:rFonts w:ascii="Arial Narrow" w:hAnsi="Arial Narrow"/>
          <w:b w:val="0"/>
        </w:rPr>
        <w:t>ILIEU URBAIN</w:t>
      </w:r>
      <w:bookmarkEnd w:id="266"/>
    </w:p>
    <w:p w14:paraId="4CCE6EE4" w14:textId="77777777" w:rsidR="00E9132A" w:rsidRDefault="00C10694" w:rsidP="00A433F6">
      <w:pPr>
        <w:spacing w:before="120"/>
        <w:rPr>
          <w:rFonts w:ascii="Arial Narrow" w:hAnsi="Arial Narrow" w:cs="Arial"/>
          <w:b/>
        </w:rPr>
      </w:pPr>
      <w:r w:rsidRPr="00DC500A">
        <w:rPr>
          <w:rFonts w:ascii="Arial Narrow" w:hAnsi="Arial Narrow" w:cs="Arial"/>
          <w:b/>
        </w:rPr>
        <w:t>Etat d’exécution du plan de passation des marchés (PPM)</w:t>
      </w:r>
      <w:r w:rsidR="00D7521A" w:rsidRPr="00DC500A">
        <w:rPr>
          <w:rFonts w:ascii="Arial Narrow" w:hAnsi="Arial Narrow" w:cs="Arial"/>
          <w:b/>
        </w:rPr>
        <w:t> </w:t>
      </w:r>
    </w:p>
    <w:p w14:paraId="3654BC84" w14:textId="77777777" w:rsidR="007A5F52" w:rsidRPr="00A72EDC" w:rsidRDefault="007A5F52" w:rsidP="007A5F52">
      <w:pPr>
        <w:jc w:val="both"/>
        <w:rPr>
          <w:rFonts w:ascii="Arial Narrow" w:hAnsi="Arial Narrow"/>
        </w:rPr>
      </w:pPr>
      <w:r w:rsidRPr="00A72EDC">
        <w:rPr>
          <w:rFonts w:ascii="Arial Narrow" w:hAnsi="Arial Narrow"/>
        </w:rPr>
        <w:t>Le taux d’exécution global du PPM au 31 décembre est de 50%, soit 9 dossiers lancés sur 18 prévus répartis comme suit :</w:t>
      </w:r>
    </w:p>
    <w:p w14:paraId="6BD0DF07" w14:textId="77777777" w:rsidR="007A5F52" w:rsidRPr="00A72EDC" w:rsidRDefault="007A5F52" w:rsidP="007A5F52">
      <w:pPr>
        <w:pStyle w:val="Paragraphedeliste"/>
        <w:numPr>
          <w:ilvl w:val="0"/>
          <w:numId w:val="80"/>
        </w:numPr>
        <w:spacing w:after="160" w:line="259" w:lineRule="auto"/>
        <w:jc w:val="both"/>
        <w:rPr>
          <w:rFonts w:ascii="Arial Narrow" w:hAnsi="Arial Narrow"/>
        </w:rPr>
      </w:pPr>
      <w:r w:rsidRPr="00A72EDC">
        <w:rPr>
          <w:rFonts w:ascii="Arial Narrow" w:hAnsi="Arial Narrow"/>
        </w:rPr>
        <w:t>4 dossiers de marchés lancés sur 10 prévus, soit un taux d’exécution de 40% ;</w:t>
      </w:r>
    </w:p>
    <w:p w14:paraId="47090FE5" w14:textId="77777777" w:rsidR="007A5F52" w:rsidRPr="00A72EDC" w:rsidRDefault="007A5F52" w:rsidP="007A5F52">
      <w:pPr>
        <w:pStyle w:val="Paragraphedeliste"/>
        <w:numPr>
          <w:ilvl w:val="0"/>
          <w:numId w:val="80"/>
        </w:numPr>
        <w:spacing w:after="160" w:line="259" w:lineRule="auto"/>
        <w:jc w:val="both"/>
        <w:rPr>
          <w:rFonts w:ascii="Arial Narrow" w:hAnsi="Arial Narrow"/>
        </w:rPr>
      </w:pPr>
      <w:r w:rsidRPr="00A72EDC">
        <w:rPr>
          <w:rFonts w:ascii="Arial Narrow" w:hAnsi="Arial Narrow"/>
        </w:rPr>
        <w:t>4 dossiers de prestations intellectuelles lancés sur 6 prévus, soit un taux d’exécution de 67% ;</w:t>
      </w:r>
    </w:p>
    <w:p w14:paraId="41B3A3E0" w14:textId="77777777" w:rsidR="007A5F52" w:rsidRPr="00A72EDC" w:rsidRDefault="007A5F52" w:rsidP="007A5F52">
      <w:pPr>
        <w:pStyle w:val="Paragraphedeliste"/>
        <w:numPr>
          <w:ilvl w:val="0"/>
          <w:numId w:val="80"/>
        </w:numPr>
        <w:spacing w:after="160" w:line="259" w:lineRule="auto"/>
        <w:jc w:val="both"/>
        <w:rPr>
          <w:rFonts w:ascii="Arial Narrow" w:hAnsi="Arial Narrow"/>
        </w:rPr>
      </w:pPr>
      <w:r w:rsidRPr="00A72EDC">
        <w:rPr>
          <w:rFonts w:ascii="Arial Narrow" w:hAnsi="Arial Narrow"/>
        </w:rPr>
        <w:t>1 dossier de fournitures lancé sur 2 prévus, soit un taux d’exécution de 50%.</w:t>
      </w:r>
    </w:p>
    <w:p w14:paraId="23A2A07E" w14:textId="77777777" w:rsidR="007A5F52" w:rsidRPr="00A72EDC" w:rsidRDefault="007A5F52" w:rsidP="007A5F52">
      <w:pPr>
        <w:jc w:val="both"/>
        <w:rPr>
          <w:rFonts w:ascii="Arial Narrow" w:hAnsi="Arial Narrow"/>
        </w:rPr>
      </w:pPr>
      <w:r w:rsidRPr="00A72EDC">
        <w:rPr>
          <w:rFonts w:ascii="Arial Narrow" w:hAnsi="Arial Narrow"/>
        </w:rPr>
        <w:t xml:space="preserve">Ces taux sont en amélioration par rapport au 30 juin. Cependant le bilan reste mitigé en raison de facteurs tant conjoncturels que structurels, notamment : </w:t>
      </w:r>
    </w:p>
    <w:p w14:paraId="30F3CCA1" w14:textId="77777777" w:rsidR="007A5F52" w:rsidRPr="00A72EDC" w:rsidRDefault="007A5F52" w:rsidP="007A5F52">
      <w:pPr>
        <w:pStyle w:val="Paragraphedeliste"/>
        <w:numPr>
          <w:ilvl w:val="0"/>
          <w:numId w:val="81"/>
        </w:numPr>
        <w:spacing w:after="160" w:line="259" w:lineRule="auto"/>
        <w:jc w:val="both"/>
        <w:rPr>
          <w:rFonts w:ascii="Arial Narrow" w:hAnsi="Arial Narrow"/>
        </w:rPr>
      </w:pPr>
      <w:r w:rsidRPr="00A72EDC">
        <w:rPr>
          <w:rFonts w:ascii="Arial Narrow" w:hAnsi="Arial Narrow"/>
        </w:rPr>
        <w:t>La transmission tardive des projets de dossiers de mise en concurrence ;</w:t>
      </w:r>
    </w:p>
    <w:p w14:paraId="13FE0193" w14:textId="77777777" w:rsidR="007A5F52" w:rsidRPr="00A72EDC" w:rsidRDefault="007A5F52" w:rsidP="007A5F52">
      <w:pPr>
        <w:pStyle w:val="Paragraphedeliste"/>
        <w:numPr>
          <w:ilvl w:val="0"/>
          <w:numId w:val="81"/>
        </w:numPr>
        <w:spacing w:after="160" w:line="259" w:lineRule="auto"/>
        <w:jc w:val="both"/>
        <w:rPr>
          <w:rFonts w:ascii="Arial Narrow" w:hAnsi="Arial Narrow"/>
        </w:rPr>
      </w:pPr>
      <w:r w:rsidRPr="00A72EDC">
        <w:rPr>
          <w:rFonts w:ascii="Arial Narrow" w:hAnsi="Arial Narrow"/>
        </w:rPr>
        <w:t>Une non maîtrise du montage des dossiers de mise en concurrence particulièrement avec l’expérimentation sans préalable des nouveaux dossiers standards qui ont été par la suite retirés ;</w:t>
      </w:r>
    </w:p>
    <w:p w14:paraId="128F2A04" w14:textId="77777777" w:rsidR="007A5F52" w:rsidRPr="00A72EDC" w:rsidRDefault="007A5F52" w:rsidP="007A5F52">
      <w:pPr>
        <w:pStyle w:val="Paragraphedeliste"/>
        <w:numPr>
          <w:ilvl w:val="0"/>
          <w:numId w:val="81"/>
        </w:numPr>
        <w:spacing w:after="160" w:line="259" w:lineRule="auto"/>
        <w:jc w:val="both"/>
        <w:rPr>
          <w:rFonts w:ascii="Arial Narrow" w:hAnsi="Arial Narrow"/>
        </w:rPr>
      </w:pPr>
      <w:r w:rsidRPr="00A72EDC">
        <w:rPr>
          <w:rFonts w:ascii="Arial Narrow" w:hAnsi="Arial Narrow"/>
        </w:rPr>
        <w:t>Une mobilité de personnel en interne qui a impacté quelquefois la dynamique de certains dossiers ;</w:t>
      </w:r>
    </w:p>
    <w:p w14:paraId="194B851E" w14:textId="77777777" w:rsidR="007A5F52" w:rsidRPr="00A72EDC" w:rsidRDefault="007A5F52" w:rsidP="007A5F52">
      <w:pPr>
        <w:pStyle w:val="Paragraphedeliste"/>
        <w:numPr>
          <w:ilvl w:val="0"/>
          <w:numId w:val="81"/>
        </w:numPr>
        <w:spacing w:after="160" w:line="259" w:lineRule="auto"/>
        <w:jc w:val="both"/>
        <w:rPr>
          <w:rFonts w:ascii="Arial Narrow" w:hAnsi="Arial Narrow"/>
        </w:rPr>
      </w:pPr>
      <w:r w:rsidRPr="00A72EDC">
        <w:rPr>
          <w:rFonts w:ascii="Arial Narrow" w:hAnsi="Arial Narrow"/>
        </w:rPr>
        <w:t>Des délais de traitements des dossiers anormalement longs au niveau de la DG-CMEF confrontée à des difficultés de fonctionnement liées à une réduction des effectifs pour cause de départs en formation et aux remous qui secouent de temps à autre le Ministère de l’Economie, des Finances et du Développement.</w:t>
      </w:r>
    </w:p>
    <w:p w14:paraId="697531F1" w14:textId="77777777" w:rsidR="005B5975" w:rsidRDefault="005B5975">
      <w:pPr>
        <w:spacing w:after="200" w:line="276" w:lineRule="auto"/>
        <w:rPr>
          <w:rFonts w:asciiTheme="majorHAnsi" w:eastAsiaTheme="majorEastAsia" w:hAnsiTheme="majorHAnsi" w:cstheme="majorBidi"/>
          <w:b/>
          <w:bCs/>
          <w:color w:val="365F91" w:themeColor="accent1" w:themeShade="BF"/>
          <w:sz w:val="28"/>
          <w:szCs w:val="28"/>
        </w:rPr>
      </w:pPr>
      <w:r>
        <w:br w:type="page"/>
      </w:r>
    </w:p>
    <w:p w14:paraId="5009CE48" w14:textId="77777777" w:rsidR="00386788" w:rsidRPr="0079601F" w:rsidRDefault="00170586" w:rsidP="00F63CAC">
      <w:pPr>
        <w:pStyle w:val="Titre1"/>
        <w:spacing w:before="0"/>
      </w:pPr>
      <w:bookmarkStart w:id="267" w:name="_Toc477269020"/>
      <w:r w:rsidRPr="0053406A">
        <w:t>CONCLUSION</w:t>
      </w:r>
      <w:bookmarkEnd w:id="267"/>
    </w:p>
    <w:p w14:paraId="2A1F3723" w14:textId="77777777" w:rsidR="006F0F93" w:rsidRPr="007B514F" w:rsidRDefault="006F0F93" w:rsidP="006F0F93">
      <w:pPr>
        <w:spacing w:before="120" w:after="120"/>
        <w:ind w:right="-6"/>
        <w:jc w:val="both"/>
        <w:rPr>
          <w:rFonts w:ascii="Arial Narrow" w:hAnsi="Arial Narrow"/>
          <w:szCs w:val="22"/>
        </w:rPr>
      </w:pPr>
      <w:r w:rsidRPr="007B514F">
        <w:rPr>
          <w:rFonts w:ascii="Arial Narrow" w:hAnsi="Arial Narrow"/>
          <w:szCs w:val="22"/>
        </w:rPr>
        <w:t>En milieu rural, pour l’</w:t>
      </w:r>
      <w:r w:rsidRPr="00E7036D">
        <w:rPr>
          <w:rFonts w:ascii="Arial Narrow" w:hAnsi="Arial Narrow"/>
          <w:szCs w:val="22"/>
        </w:rPr>
        <w:t>année 2016</w:t>
      </w:r>
      <w:r w:rsidRPr="007B514F">
        <w:rPr>
          <w:rFonts w:ascii="Arial Narrow" w:hAnsi="Arial Narrow"/>
          <w:szCs w:val="22"/>
        </w:rPr>
        <w:t xml:space="preserve">, le bilan physique des nouvelles réalisations d’AEP est </w:t>
      </w:r>
      <w:r w:rsidRPr="00E7036D">
        <w:rPr>
          <w:rFonts w:ascii="Arial Narrow" w:hAnsi="Arial Narrow"/>
          <w:szCs w:val="22"/>
        </w:rPr>
        <w:t>moyen</w:t>
      </w:r>
      <w:r w:rsidRPr="007B514F">
        <w:rPr>
          <w:rFonts w:ascii="Arial Narrow" w:hAnsi="Arial Narrow"/>
          <w:szCs w:val="22"/>
        </w:rPr>
        <w:t xml:space="preserve"> (1 </w:t>
      </w:r>
      <w:r w:rsidRPr="00E7036D">
        <w:rPr>
          <w:rFonts w:ascii="Arial Narrow" w:hAnsi="Arial Narrow"/>
          <w:szCs w:val="22"/>
        </w:rPr>
        <w:t>619</w:t>
      </w:r>
      <w:r w:rsidRPr="007B514F">
        <w:rPr>
          <w:rFonts w:ascii="Arial Narrow" w:hAnsi="Arial Narrow"/>
          <w:szCs w:val="22"/>
        </w:rPr>
        <w:t xml:space="preserve"> nouveaux PEM, </w:t>
      </w:r>
      <w:r w:rsidRPr="00E7036D">
        <w:rPr>
          <w:rFonts w:ascii="Arial Narrow" w:hAnsi="Arial Narrow"/>
          <w:szCs w:val="22"/>
        </w:rPr>
        <w:t>549</w:t>
      </w:r>
      <w:r w:rsidRPr="007B514F">
        <w:rPr>
          <w:rFonts w:ascii="Arial Narrow" w:hAnsi="Arial Narrow"/>
          <w:szCs w:val="22"/>
        </w:rPr>
        <w:t xml:space="preserve"> réhabilitations de PEM, </w:t>
      </w:r>
      <w:r w:rsidRPr="00E7036D">
        <w:rPr>
          <w:rFonts w:ascii="Arial Narrow" w:hAnsi="Arial Narrow"/>
          <w:szCs w:val="22"/>
        </w:rPr>
        <w:t>220</w:t>
      </w:r>
      <w:r w:rsidRPr="007B514F">
        <w:rPr>
          <w:rFonts w:ascii="Arial Narrow" w:hAnsi="Arial Narrow"/>
          <w:szCs w:val="22"/>
        </w:rPr>
        <w:t xml:space="preserve"> nouvelles Bornes Fontaines, 1</w:t>
      </w:r>
      <w:r w:rsidRPr="00E7036D">
        <w:rPr>
          <w:rFonts w:ascii="Arial Narrow" w:hAnsi="Arial Narrow"/>
          <w:szCs w:val="22"/>
        </w:rPr>
        <w:t>89</w:t>
      </w:r>
      <w:r w:rsidRPr="007B514F">
        <w:rPr>
          <w:rFonts w:ascii="Arial Narrow" w:hAnsi="Arial Narrow"/>
          <w:szCs w:val="22"/>
        </w:rPr>
        <w:t xml:space="preserve"> nouveaux Branchements Particuliers) </w:t>
      </w:r>
      <w:r w:rsidRPr="00E7036D">
        <w:rPr>
          <w:rFonts w:ascii="Arial Narrow" w:hAnsi="Arial Narrow"/>
          <w:szCs w:val="22"/>
        </w:rPr>
        <w:t>portant le taux d’accès à l’eau potable à 65,3% pour une cible de 67%.</w:t>
      </w:r>
    </w:p>
    <w:p w14:paraId="0A93016D" w14:textId="77777777" w:rsidR="006F0F93" w:rsidRPr="000B05B0" w:rsidRDefault="006F0F93" w:rsidP="006F0F93">
      <w:pPr>
        <w:spacing w:before="120" w:after="120"/>
        <w:ind w:right="-6"/>
        <w:jc w:val="both"/>
        <w:rPr>
          <w:rFonts w:ascii="Arial Narrow" w:hAnsi="Arial Narrow"/>
          <w:szCs w:val="22"/>
        </w:rPr>
      </w:pPr>
      <w:r w:rsidRPr="000B05B0">
        <w:rPr>
          <w:rFonts w:ascii="Arial Narrow" w:hAnsi="Arial Narrow"/>
          <w:szCs w:val="22"/>
        </w:rPr>
        <w:t xml:space="preserve">Le bilan d’exécution physique </w:t>
      </w:r>
      <w:r w:rsidRPr="00E7036D">
        <w:rPr>
          <w:rFonts w:ascii="Arial Narrow" w:hAnsi="Arial Narrow"/>
          <w:szCs w:val="22"/>
        </w:rPr>
        <w:t>de 2</w:t>
      </w:r>
      <w:r>
        <w:rPr>
          <w:rFonts w:ascii="Arial Narrow" w:hAnsi="Arial Narrow"/>
          <w:szCs w:val="22"/>
        </w:rPr>
        <w:t>8</w:t>
      </w:r>
      <w:r w:rsidRPr="00E7036D">
        <w:rPr>
          <w:rFonts w:ascii="Arial Narrow" w:hAnsi="Arial Narrow"/>
          <w:szCs w:val="22"/>
        </w:rPr>
        <w:t> </w:t>
      </w:r>
      <w:r>
        <w:rPr>
          <w:rFonts w:ascii="Arial Narrow" w:hAnsi="Arial Narrow"/>
          <w:szCs w:val="22"/>
        </w:rPr>
        <w:t xml:space="preserve">535  </w:t>
      </w:r>
      <w:r w:rsidRPr="00E7036D">
        <w:rPr>
          <w:rFonts w:ascii="Arial Narrow" w:hAnsi="Arial Narrow"/>
          <w:szCs w:val="22"/>
        </w:rPr>
        <w:t xml:space="preserve">latrines familiales, est </w:t>
      </w:r>
      <w:r w:rsidRPr="000B05B0">
        <w:rPr>
          <w:rFonts w:ascii="Arial Narrow" w:hAnsi="Arial Narrow"/>
          <w:szCs w:val="22"/>
        </w:rPr>
        <w:t xml:space="preserve">également </w:t>
      </w:r>
      <w:r w:rsidRPr="00E7036D">
        <w:rPr>
          <w:rFonts w:ascii="Arial Narrow" w:hAnsi="Arial Narrow"/>
          <w:szCs w:val="22"/>
        </w:rPr>
        <w:t>moyen par rapport aux années précédentes.</w:t>
      </w:r>
      <w:r w:rsidRPr="000B05B0">
        <w:rPr>
          <w:rFonts w:ascii="Arial Narrow" w:hAnsi="Arial Narrow"/>
          <w:szCs w:val="22"/>
        </w:rPr>
        <w:t xml:space="preserve"> </w:t>
      </w:r>
      <w:r w:rsidRPr="00E7036D">
        <w:rPr>
          <w:rFonts w:ascii="Arial Narrow" w:hAnsi="Arial Narrow"/>
          <w:szCs w:val="22"/>
        </w:rPr>
        <w:t>Le taux d’accès à l’assainissement est de 13,</w:t>
      </w:r>
      <w:r>
        <w:rPr>
          <w:rFonts w:ascii="Arial Narrow" w:hAnsi="Arial Narrow"/>
          <w:szCs w:val="22"/>
        </w:rPr>
        <w:t>4</w:t>
      </w:r>
      <w:r w:rsidRPr="00E7036D">
        <w:rPr>
          <w:rFonts w:ascii="Arial Narrow" w:hAnsi="Arial Narrow"/>
          <w:szCs w:val="22"/>
        </w:rPr>
        <w:t>% pour une cible de 1</w:t>
      </w:r>
      <w:r>
        <w:rPr>
          <w:rFonts w:ascii="Arial Narrow" w:hAnsi="Arial Narrow"/>
          <w:szCs w:val="22"/>
        </w:rPr>
        <w:t>5</w:t>
      </w:r>
      <w:r w:rsidRPr="00E7036D">
        <w:rPr>
          <w:rFonts w:ascii="Arial Narrow" w:hAnsi="Arial Narrow"/>
          <w:szCs w:val="22"/>
        </w:rPr>
        <w:t>%.</w:t>
      </w:r>
    </w:p>
    <w:p w14:paraId="44AA5F8E" w14:textId="77777777" w:rsidR="006F0F93" w:rsidRPr="002C0049" w:rsidRDefault="006F0F93" w:rsidP="006F0F93">
      <w:pPr>
        <w:pStyle w:val="Corpsdetexte2"/>
        <w:suppressAutoHyphens/>
        <w:spacing w:before="120" w:after="120"/>
      </w:pPr>
      <w:r w:rsidRPr="00E7036D">
        <w:rPr>
          <w:rFonts w:ascii="Arial Narrow" w:hAnsi="Arial Narrow"/>
          <w:szCs w:val="22"/>
        </w:rPr>
        <w:t>Les difficultés identifiées dans la chaine de réalisation des ouvrages AEPA au cours de l’année 201</w:t>
      </w:r>
      <w:r>
        <w:rPr>
          <w:rFonts w:ascii="Arial Narrow" w:hAnsi="Arial Narrow"/>
          <w:szCs w:val="22"/>
        </w:rPr>
        <w:t xml:space="preserve">6 </w:t>
      </w:r>
      <w:r w:rsidRPr="00E7036D">
        <w:rPr>
          <w:rFonts w:ascii="Arial Narrow" w:hAnsi="Arial Narrow"/>
          <w:szCs w:val="22"/>
        </w:rPr>
        <w:t xml:space="preserve">sont principalement liées aux restrictions budgétaires de l’Etat, </w:t>
      </w:r>
      <w:r>
        <w:rPr>
          <w:rFonts w:ascii="Arial Narrow" w:hAnsi="Arial Narrow"/>
          <w:szCs w:val="22"/>
        </w:rPr>
        <w:t>au</w:t>
      </w:r>
      <w:r w:rsidRPr="00E7036D">
        <w:rPr>
          <w:rFonts w:ascii="Arial Narrow" w:hAnsi="Arial Narrow"/>
          <w:szCs w:val="22"/>
        </w:rPr>
        <w:t xml:space="preserve"> retard dans la passation des marchés, </w:t>
      </w:r>
      <w:r w:rsidRPr="00E7036D">
        <w:rPr>
          <w:rFonts w:ascii="Arial Narrow" w:hAnsi="Arial Narrow" w:cs="Arial"/>
        </w:rPr>
        <w:t xml:space="preserve">au manque de synergie dans les interventions, </w:t>
      </w:r>
      <w:r>
        <w:rPr>
          <w:rFonts w:ascii="Arial Narrow" w:hAnsi="Arial Narrow" w:cs="Arial"/>
        </w:rPr>
        <w:t xml:space="preserve">à  </w:t>
      </w:r>
      <w:r w:rsidRPr="00E7036D">
        <w:rPr>
          <w:rFonts w:ascii="Arial Narrow" w:hAnsi="Arial Narrow" w:cs="Arial"/>
        </w:rPr>
        <w:t xml:space="preserve">la défaillance et </w:t>
      </w:r>
      <w:r>
        <w:rPr>
          <w:rFonts w:ascii="Arial Narrow" w:hAnsi="Arial Narrow" w:cs="Arial"/>
        </w:rPr>
        <w:t xml:space="preserve">à </w:t>
      </w:r>
      <w:r w:rsidRPr="00E7036D">
        <w:rPr>
          <w:rFonts w:ascii="Arial Narrow" w:hAnsi="Arial Narrow" w:cs="Arial"/>
        </w:rPr>
        <w:t>l’insuffisance de professionnalisme de certaines entreprises.</w:t>
      </w:r>
    </w:p>
    <w:p w14:paraId="5720A3D3" w14:textId="4F3A6877" w:rsidR="006F0F93" w:rsidRPr="002C0049" w:rsidRDefault="006F0F93" w:rsidP="006F0F93">
      <w:pPr>
        <w:spacing w:before="120" w:after="120"/>
        <w:ind w:right="-6"/>
        <w:jc w:val="both"/>
        <w:rPr>
          <w:rFonts w:ascii="Arial Narrow" w:hAnsi="Arial Narrow"/>
          <w:szCs w:val="22"/>
        </w:rPr>
      </w:pPr>
      <w:r w:rsidRPr="002C0049">
        <w:rPr>
          <w:rFonts w:ascii="Arial Narrow" w:hAnsi="Arial Narrow"/>
          <w:szCs w:val="22"/>
        </w:rPr>
        <w:t>En milieu urbain, la réalisation des travaux eau potable et assainissement s’est déroulée de façon satisfaisante</w:t>
      </w:r>
      <w:r w:rsidR="008A04D7">
        <w:rPr>
          <w:rFonts w:ascii="Arial Narrow" w:hAnsi="Arial Narrow"/>
          <w:szCs w:val="22"/>
        </w:rPr>
        <w:t>.</w:t>
      </w:r>
      <w:r w:rsidRPr="002C0049">
        <w:rPr>
          <w:rFonts w:ascii="Arial Narrow" w:hAnsi="Arial Narrow"/>
          <w:szCs w:val="22"/>
        </w:rPr>
        <w:t xml:space="preserve"> </w:t>
      </w:r>
      <w:r w:rsidR="008A04D7">
        <w:rPr>
          <w:rFonts w:ascii="Arial Narrow" w:hAnsi="Arial Narrow"/>
          <w:szCs w:val="22"/>
        </w:rPr>
        <w:t xml:space="preserve">Mais les cibles annuelles fixées respectivement à </w:t>
      </w:r>
      <w:r w:rsidR="008A04D7" w:rsidRPr="00E7036D">
        <w:rPr>
          <w:rFonts w:ascii="Arial Narrow" w:hAnsi="Arial Narrow"/>
          <w:szCs w:val="22"/>
        </w:rPr>
        <w:t>92</w:t>
      </w:r>
      <w:r w:rsidR="008A04D7" w:rsidRPr="002C0049">
        <w:rPr>
          <w:rFonts w:ascii="Arial Narrow" w:hAnsi="Arial Narrow"/>
          <w:szCs w:val="22"/>
        </w:rPr>
        <w:t>% pour l’accès à l’eau potable</w:t>
      </w:r>
      <w:r w:rsidR="008A04D7">
        <w:rPr>
          <w:rFonts w:ascii="Arial Narrow" w:hAnsi="Arial Narrow"/>
          <w:szCs w:val="22"/>
        </w:rPr>
        <w:t xml:space="preserve"> et à </w:t>
      </w:r>
      <w:r w:rsidR="008A04D7" w:rsidRPr="00E7036D">
        <w:rPr>
          <w:rFonts w:ascii="Arial Narrow" w:hAnsi="Arial Narrow"/>
          <w:szCs w:val="22"/>
        </w:rPr>
        <w:t>38</w:t>
      </w:r>
      <w:r w:rsidR="008A04D7" w:rsidRPr="002C0049">
        <w:rPr>
          <w:rFonts w:ascii="Arial Narrow" w:hAnsi="Arial Narrow"/>
          <w:szCs w:val="22"/>
        </w:rPr>
        <w:t>% pour l’accès à l’assainissement n’</w:t>
      </w:r>
      <w:r w:rsidR="008A04D7">
        <w:rPr>
          <w:rFonts w:ascii="Arial Narrow" w:hAnsi="Arial Narrow"/>
          <w:szCs w:val="22"/>
        </w:rPr>
        <w:t xml:space="preserve">ont </w:t>
      </w:r>
      <w:r w:rsidR="008A04D7" w:rsidRPr="002C0049">
        <w:rPr>
          <w:rFonts w:ascii="Arial Narrow" w:hAnsi="Arial Narrow"/>
          <w:szCs w:val="22"/>
        </w:rPr>
        <w:t>pas été atteinte</w:t>
      </w:r>
      <w:r w:rsidR="008A04D7">
        <w:rPr>
          <w:rFonts w:ascii="Arial Narrow" w:hAnsi="Arial Narrow"/>
          <w:szCs w:val="22"/>
        </w:rPr>
        <w:t>s</w:t>
      </w:r>
      <w:r w:rsidR="008A04D7" w:rsidRPr="002C0049">
        <w:rPr>
          <w:rFonts w:ascii="Arial Narrow" w:hAnsi="Arial Narrow"/>
          <w:szCs w:val="22"/>
        </w:rPr>
        <w:t>.</w:t>
      </w:r>
    </w:p>
    <w:p w14:paraId="1A39BC4F" w14:textId="77777777" w:rsidR="006F0F93" w:rsidRPr="002C0049" w:rsidRDefault="006F0F93" w:rsidP="006F0F93">
      <w:pPr>
        <w:spacing w:before="120" w:after="120"/>
        <w:ind w:right="-6"/>
        <w:jc w:val="both"/>
        <w:rPr>
          <w:rFonts w:ascii="Arial Narrow" w:hAnsi="Arial Narrow"/>
          <w:szCs w:val="22"/>
        </w:rPr>
      </w:pPr>
      <w:r w:rsidRPr="002C0049">
        <w:rPr>
          <w:rFonts w:ascii="Arial Narrow" w:hAnsi="Arial Narrow"/>
          <w:szCs w:val="22"/>
        </w:rPr>
        <w:t xml:space="preserve">Des activités de renforcement des capacités et d’accompagnement des acteurs en matière d’eau et d’assainissement ont été menées au cours de l’année. </w:t>
      </w:r>
    </w:p>
    <w:p w14:paraId="33F9D055" w14:textId="548555A4" w:rsidR="006F0F93" w:rsidRPr="00E7036D" w:rsidRDefault="006F0F93" w:rsidP="006F0F93">
      <w:pPr>
        <w:spacing w:before="120" w:after="120"/>
        <w:ind w:right="-6"/>
        <w:jc w:val="both"/>
        <w:rPr>
          <w:rFonts w:ascii="Arial Narrow" w:hAnsi="Arial Narrow" w:cs="Arial"/>
          <w:lang w:eastAsia="fr-FR"/>
        </w:rPr>
      </w:pPr>
      <w:r w:rsidRPr="002C0049">
        <w:rPr>
          <w:rFonts w:ascii="Arial Narrow" w:hAnsi="Arial Narrow"/>
          <w:szCs w:val="22"/>
        </w:rPr>
        <w:t>Dans l’ensemble les résultats a</w:t>
      </w:r>
      <w:r w:rsidRPr="00E7036D">
        <w:rPr>
          <w:rFonts w:ascii="Arial Narrow" w:hAnsi="Arial Narrow"/>
          <w:szCs w:val="22"/>
        </w:rPr>
        <w:t>tteints au cours de l’année 2016</w:t>
      </w:r>
      <w:r w:rsidRPr="002C0049">
        <w:rPr>
          <w:rFonts w:ascii="Arial Narrow" w:hAnsi="Arial Narrow"/>
          <w:szCs w:val="22"/>
        </w:rPr>
        <w:t xml:space="preserve"> restent </w:t>
      </w:r>
      <w:r w:rsidRPr="00E7036D">
        <w:rPr>
          <w:rFonts w:ascii="Arial Narrow" w:hAnsi="Arial Narrow"/>
          <w:szCs w:val="22"/>
        </w:rPr>
        <w:t xml:space="preserve">globalement moyens avec </w:t>
      </w:r>
      <w:r w:rsidRPr="002C0049">
        <w:rPr>
          <w:rFonts w:ascii="Arial Narrow" w:hAnsi="Arial Narrow" w:cs="Arial"/>
          <w:lang w:eastAsia="fr-FR"/>
        </w:rPr>
        <w:t xml:space="preserve">une </w:t>
      </w:r>
      <w:r>
        <w:rPr>
          <w:rFonts w:ascii="Arial Narrow" w:hAnsi="Arial Narrow" w:cs="Arial"/>
          <w:lang w:eastAsia="fr-FR"/>
        </w:rPr>
        <w:t xml:space="preserve">assez bonne </w:t>
      </w:r>
      <w:r w:rsidRPr="002C0049">
        <w:rPr>
          <w:rFonts w:ascii="Arial Narrow" w:hAnsi="Arial Narrow" w:cs="Arial"/>
          <w:lang w:eastAsia="fr-FR"/>
        </w:rPr>
        <w:t>performance en matière d’approvisionnement en eau potable</w:t>
      </w:r>
      <w:r w:rsidRPr="00E7036D">
        <w:rPr>
          <w:rFonts w:ascii="Arial Narrow" w:hAnsi="Arial Narrow" w:cs="Arial"/>
          <w:lang w:eastAsia="fr-FR"/>
        </w:rPr>
        <w:t xml:space="preserve">. Cependant, </w:t>
      </w:r>
      <w:r w:rsidRPr="002C0049">
        <w:rPr>
          <w:rFonts w:ascii="Arial Narrow" w:hAnsi="Arial Narrow" w:cs="Arial"/>
          <w:lang w:eastAsia="fr-FR"/>
        </w:rPr>
        <w:t xml:space="preserve">des efforts restent à faire quant à la continuité du service </w:t>
      </w:r>
      <w:r w:rsidRPr="00E7036D">
        <w:rPr>
          <w:rFonts w:ascii="Arial Narrow" w:hAnsi="Arial Narrow" w:cs="Arial"/>
          <w:lang w:eastAsia="fr-FR"/>
        </w:rPr>
        <w:t>d’eau potable en milieu urbain</w:t>
      </w:r>
      <w:r w:rsidR="00177843">
        <w:rPr>
          <w:rFonts w:ascii="Arial Narrow" w:hAnsi="Arial Narrow" w:cs="Arial"/>
          <w:lang w:eastAsia="fr-FR"/>
        </w:rPr>
        <w:t xml:space="preserve"> au regard du rendement moyen des installations qui est de 77,9%</w:t>
      </w:r>
      <w:r w:rsidRPr="00E7036D">
        <w:rPr>
          <w:rFonts w:ascii="Arial Narrow" w:hAnsi="Arial Narrow" w:cs="Arial"/>
          <w:lang w:eastAsia="fr-FR"/>
        </w:rPr>
        <w:t>.</w:t>
      </w:r>
    </w:p>
    <w:p w14:paraId="11BA181C" w14:textId="2B3BABBC" w:rsidR="006F0F93" w:rsidRPr="002C0049" w:rsidRDefault="006F0F93" w:rsidP="006F0F93">
      <w:pPr>
        <w:spacing w:before="120" w:after="120"/>
        <w:ind w:right="-6"/>
        <w:jc w:val="both"/>
        <w:rPr>
          <w:rFonts w:ascii="Arial Narrow" w:hAnsi="Arial Narrow" w:cs="Arial"/>
          <w:lang w:eastAsia="fr-FR"/>
        </w:rPr>
      </w:pPr>
      <w:r w:rsidRPr="002C0049">
        <w:rPr>
          <w:rFonts w:ascii="Arial Narrow" w:hAnsi="Arial Narrow" w:cs="Arial"/>
          <w:lang w:eastAsia="fr-FR"/>
        </w:rPr>
        <w:t xml:space="preserve">Ces résultats interpellent tous les acteurs à maintenir, voire améliorer </w:t>
      </w:r>
      <w:r w:rsidRPr="00E7036D">
        <w:rPr>
          <w:rFonts w:ascii="Arial Narrow" w:hAnsi="Arial Narrow" w:cs="Arial"/>
          <w:lang w:eastAsia="fr-FR"/>
        </w:rPr>
        <w:t xml:space="preserve">avec de nouvelles approches, </w:t>
      </w:r>
      <w:r w:rsidRPr="002C0049">
        <w:rPr>
          <w:rFonts w:ascii="Arial Narrow" w:hAnsi="Arial Narrow" w:cs="Arial"/>
          <w:lang w:eastAsia="fr-FR"/>
        </w:rPr>
        <w:t>les acquis dans le sens d’atteindre l’accès universel à l’ea</w:t>
      </w:r>
      <w:r w:rsidRPr="00E7036D">
        <w:rPr>
          <w:rFonts w:ascii="Arial Narrow" w:hAnsi="Arial Narrow" w:cs="Arial"/>
          <w:lang w:eastAsia="fr-FR"/>
        </w:rPr>
        <w:t>u potable et à l’assainissement dans les nouveaux programmes AEP et AEUE pour l’horizon 2030</w:t>
      </w:r>
      <w:r>
        <w:rPr>
          <w:rFonts w:ascii="Arial Narrow" w:hAnsi="Arial Narrow" w:cs="Arial"/>
          <w:lang w:eastAsia="fr-FR"/>
        </w:rPr>
        <w:t>.</w:t>
      </w:r>
    </w:p>
    <w:p w14:paraId="58730F33" w14:textId="79BB7197" w:rsidR="00DF3CF0" w:rsidRPr="002C0049" w:rsidRDefault="00DF3CF0" w:rsidP="00A72EDC">
      <w:pPr>
        <w:spacing w:before="120" w:after="120"/>
        <w:ind w:right="-6"/>
        <w:jc w:val="both"/>
        <w:rPr>
          <w:rFonts w:ascii="Arial Narrow" w:hAnsi="Arial Narrow" w:cs="Arial"/>
          <w:lang w:eastAsia="fr-FR"/>
        </w:rPr>
      </w:pPr>
    </w:p>
    <w:p w14:paraId="1E637AE4" w14:textId="60F95F2A" w:rsidR="00822FF1" w:rsidRDefault="00822FF1" w:rsidP="00360C23">
      <w:pPr>
        <w:spacing w:before="120" w:after="120"/>
        <w:ind w:right="-6"/>
        <w:jc w:val="both"/>
        <w:rPr>
          <w:rFonts w:ascii="Arial Narrow" w:hAnsi="Arial Narrow"/>
          <w:szCs w:val="22"/>
        </w:rPr>
      </w:pPr>
    </w:p>
    <w:p w14:paraId="696E41AF" w14:textId="77777777" w:rsidR="00854B9E" w:rsidRDefault="00854B9E" w:rsidP="00854B9E">
      <w:pPr>
        <w:spacing w:before="120" w:after="120"/>
        <w:ind w:right="-6"/>
        <w:jc w:val="both"/>
        <w:rPr>
          <w:rFonts w:ascii="Arial Narrow" w:hAnsi="Arial Narrow" w:cs="Arial"/>
          <w:lang w:eastAsia="fr-FR"/>
        </w:rPr>
      </w:pPr>
    </w:p>
    <w:p w14:paraId="770406BF" w14:textId="77777777" w:rsidR="00D21CDD" w:rsidRDefault="00D21CDD" w:rsidP="00651251">
      <w:pPr>
        <w:jc w:val="both"/>
        <w:rPr>
          <w:rFonts w:ascii="Arial Narrow" w:hAnsi="Arial Narrow" w:cs="Arial"/>
          <w:lang w:eastAsia="fr-FR"/>
        </w:rPr>
      </w:pPr>
    </w:p>
    <w:p w14:paraId="4C2B4D43" w14:textId="77777777" w:rsidR="002678E6" w:rsidRDefault="002678E6"/>
    <w:p w14:paraId="343FE13A" w14:textId="77777777" w:rsidR="001921B4" w:rsidRDefault="001921B4"/>
    <w:p w14:paraId="11B03867" w14:textId="77777777" w:rsidR="001921B4" w:rsidRDefault="001921B4"/>
    <w:p w14:paraId="30708217" w14:textId="77777777" w:rsidR="001921B4" w:rsidRDefault="001921B4"/>
    <w:p w14:paraId="673B6872" w14:textId="77777777" w:rsidR="001921B4" w:rsidRDefault="001921B4"/>
    <w:p w14:paraId="6D22D12D" w14:textId="77777777" w:rsidR="001921B4" w:rsidRDefault="001921B4"/>
    <w:p w14:paraId="6BBF9D89" w14:textId="77777777" w:rsidR="001921B4" w:rsidRDefault="001921B4"/>
    <w:p w14:paraId="310B8A14" w14:textId="77777777" w:rsidR="001921B4" w:rsidRDefault="001921B4"/>
    <w:p w14:paraId="22BCFE1B" w14:textId="77777777" w:rsidR="001921B4" w:rsidRDefault="001921B4"/>
    <w:p w14:paraId="476D074F" w14:textId="77777777" w:rsidR="001921B4" w:rsidRDefault="001921B4"/>
    <w:p w14:paraId="3CBE2FB3" w14:textId="77777777" w:rsidR="001921B4" w:rsidRDefault="001921B4"/>
    <w:p w14:paraId="6738C33C" w14:textId="77777777" w:rsidR="001921B4" w:rsidRDefault="001921B4"/>
    <w:p w14:paraId="07A6D381" w14:textId="77777777" w:rsidR="001921B4" w:rsidRDefault="001921B4"/>
    <w:p w14:paraId="260CB543" w14:textId="77777777" w:rsidR="001921B4" w:rsidRDefault="001921B4"/>
    <w:p w14:paraId="5092840F" w14:textId="77777777" w:rsidR="001921B4" w:rsidRDefault="001921B4"/>
    <w:p w14:paraId="1FE1208C" w14:textId="77777777" w:rsidR="001921B4" w:rsidRDefault="001921B4"/>
    <w:p w14:paraId="1AAA6052" w14:textId="77777777" w:rsidR="001921B4" w:rsidRDefault="001921B4"/>
    <w:p w14:paraId="153DEBE1" w14:textId="77777777" w:rsidR="001921B4" w:rsidRDefault="001921B4"/>
    <w:p w14:paraId="038ED229" w14:textId="77777777" w:rsidR="001921B4" w:rsidRDefault="001921B4"/>
    <w:p w14:paraId="192123F2" w14:textId="77777777" w:rsidR="001921B4" w:rsidRDefault="001921B4"/>
    <w:p w14:paraId="276CC578" w14:textId="77777777" w:rsidR="001921B4" w:rsidRDefault="001921B4"/>
    <w:p w14:paraId="443CB3B7" w14:textId="77777777" w:rsidR="001921B4" w:rsidRPr="007D0D4C" w:rsidRDefault="001921B4" w:rsidP="001921B4">
      <w:pPr>
        <w:pStyle w:val="Titre1"/>
        <w:spacing w:before="120" w:after="120"/>
        <w:rPr>
          <w:sz w:val="22"/>
        </w:rPr>
      </w:pPr>
      <w:bookmarkStart w:id="268" w:name="_Toc444236009"/>
      <w:bookmarkStart w:id="269" w:name="_Toc477269021"/>
      <w:r w:rsidRPr="007D0D4C">
        <w:rPr>
          <w:sz w:val="22"/>
        </w:rPr>
        <w:t>Annexe 1 : Situation des montants transférés aux communes dans le domaine de l’AEP</w:t>
      </w:r>
      <w:bookmarkEnd w:id="268"/>
      <w:bookmarkEnd w:id="269"/>
    </w:p>
    <w:tbl>
      <w:tblPr>
        <w:tblW w:w="10788" w:type="dxa"/>
        <w:jc w:val="center"/>
        <w:tblCellMar>
          <w:left w:w="70" w:type="dxa"/>
          <w:right w:w="70" w:type="dxa"/>
        </w:tblCellMar>
        <w:tblLook w:val="04A0" w:firstRow="1" w:lastRow="0" w:firstColumn="1" w:lastColumn="0" w:noHBand="0" w:noVBand="1"/>
      </w:tblPr>
      <w:tblGrid>
        <w:gridCol w:w="431"/>
        <w:gridCol w:w="735"/>
        <w:gridCol w:w="1043"/>
        <w:gridCol w:w="1350"/>
        <w:gridCol w:w="160"/>
        <w:gridCol w:w="382"/>
        <w:gridCol w:w="735"/>
        <w:gridCol w:w="1043"/>
        <w:gridCol w:w="1239"/>
        <w:gridCol w:w="158"/>
        <w:gridCol w:w="471"/>
        <w:gridCol w:w="750"/>
        <w:gridCol w:w="1043"/>
        <w:gridCol w:w="1248"/>
      </w:tblGrid>
      <w:tr w:rsidR="002F37E5" w:rsidRPr="00B579A5" w14:paraId="791D38F4" w14:textId="77777777" w:rsidTr="00EF63C8">
        <w:trPr>
          <w:cantSplit/>
          <w:trHeight w:val="424"/>
          <w:jc w:val="center"/>
        </w:trPr>
        <w:tc>
          <w:tcPr>
            <w:tcW w:w="431" w:type="dxa"/>
            <w:tcBorders>
              <w:top w:val="single" w:sz="8" w:space="0" w:color="auto"/>
              <w:left w:val="single" w:sz="8" w:space="0" w:color="auto"/>
              <w:bottom w:val="single" w:sz="8" w:space="0" w:color="auto"/>
              <w:right w:val="single" w:sz="8" w:space="0" w:color="auto"/>
            </w:tcBorders>
            <w:shd w:val="clear" w:color="000000" w:fill="F2F2F2"/>
            <w:textDirection w:val="btLr"/>
            <w:vAlign w:val="center"/>
            <w:hideMark/>
          </w:tcPr>
          <w:p w14:paraId="67C74201" w14:textId="77777777" w:rsidR="001921B4" w:rsidRPr="00B579A5" w:rsidRDefault="001921B4">
            <w:pPr>
              <w:ind w:left="113" w:right="113"/>
              <w:jc w:val="center"/>
              <w:rPr>
                <w:rFonts w:ascii="Arial Narrow" w:eastAsia="Times New Roman" w:hAnsi="Arial Narrow"/>
                <w:b/>
                <w:color w:val="000000"/>
                <w:sz w:val="20"/>
                <w:szCs w:val="20"/>
                <w:lang w:eastAsia="fr-FR"/>
              </w:rPr>
            </w:pPr>
          </w:p>
        </w:tc>
        <w:tc>
          <w:tcPr>
            <w:tcW w:w="735" w:type="dxa"/>
            <w:tcBorders>
              <w:top w:val="single" w:sz="8" w:space="0" w:color="auto"/>
              <w:left w:val="nil"/>
              <w:bottom w:val="single" w:sz="8" w:space="0" w:color="auto"/>
              <w:right w:val="single" w:sz="8" w:space="0" w:color="auto"/>
            </w:tcBorders>
            <w:shd w:val="clear" w:color="000000" w:fill="F2F2F2"/>
            <w:vAlign w:val="center"/>
            <w:hideMark/>
          </w:tcPr>
          <w:p w14:paraId="623C07FD" w14:textId="77777777" w:rsidR="001921B4" w:rsidRPr="00B579A5" w:rsidRDefault="001921B4" w:rsidP="00B82F5B">
            <w:pPr>
              <w:jc w:val="center"/>
              <w:rPr>
                <w:rFonts w:ascii="Arial Narrow" w:eastAsia="Times New Roman" w:hAnsi="Arial Narrow"/>
                <w:b/>
                <w:bCs/>
                <w:color w:val="000000"/>
                <w:sz w:val="18"/>
                <w:szCs w:val="18"/>
                <w:lang w:eastAsia="fr-FR"/>
              </w:rPr>
            </w:pPr>
            <w:r w:rsidRPr="00B579A5">
              <w:rPr>
                <w:rFonts w:ascii="Arial Narrow" w:eastAsia="Times New Roman" w:hAnsi="Arial Narrow"/>
                <w:b/>
                <w:bCs/>
                <w:color w:val="000000"/>
                <w:sz w:val="18"/>
                <w:szCs w:val="18"/>
                <w:lang w:eastAsia="fr-FR"/>
              </w:rPr>
              <w:t>Années</w:t>
            </w:r>
          </w:p>
        </w:tc>
        <w:tc>
          <w:tcPr>
            <w:tcW w:w="1043" w:type="dxa"/>
            <w:tcBorders>
              <w:top w:val="single" w:sz="8" w:space="0" w:color="auto"/>
              <w:left w:val="nil"/>
              <w:bottom w:val="single" w:sz="8" w:space="0" w:color="auto"/>
              <w:right w:val="single" w:sz="8" w:space="0" w:color="auto"/>
            </w:tcBorders>
            <w:shd w:val="clear" w:color="000000" w:fill="F2F2F2"/>
            <w:vAlign w:val="center"/>
            <w:hideMark/>
          </w:tcPr>
          <w:p w14:paraId="340B56C4" w14:textId="77777777" w:rsidR="001921B4" w:rsidRPr="00B579A5" w:rsidRDefault="001921B4">
            <w:pPr>
              <w:jc w:val="center"/>
              <w:rPr>
                <w:rFonts w:ascii="Arial Narrow" w:eastAsia="Times New Roman" w:hAnsi="Arial Narrow"/>
                <w:b/>
                <w:bCs/>
                <w:color w:val="000000"/>
                <w:sz w:val="18"/>
                <w:szCs w:val="18"/>
                <w:lang w:eastAsia="fr-FR"/>
              </w:rPr>
            </w:pPr>
            <w:r w:rsidRPr="00B579A5">
              <w:rPr>
                <w:rFonts w:ascii="Arial Narrow" w:eastAsia="Times New Roman" w:hAnsi="Arial Narrow"/>
                <w:b/>
                <w:bCs/>
                <w:color w:val="000000"/>
                <w:sz w:val="18"/>
                <w:szCs w:val="18"/>
                <w:lang w:eastAsia="fr-FR"/>
              </w:rPr>
              <w:t xml:space="preserve">Nombre de communes </w:t>
            </w:r>
          </w:p>
        </w:tc>
        <w:tc>
          <w:tcPr>
            <w:tcW w:w="1350" w:type="dxa"/>
            <w:tcBorders>
              <w:top w:val="single" w:sz="8" w:space="0" w:color="auto"/>
              <w:left w:val="nil"/>
              <w:bottom w:val="single" w:sz="8" w:space="0" w:color="auto"/>
              <w:right w:val="single" w:sz="8" w:space="0" w:color="auto"/>
            </w:tcBorders>
            <w:shd w:val="clear" w:color="000000" w:fill="F2F2F2"/>
            <w:vAlign w:val="center"/>
            <w:hideMark/>
          </w:tcPr>
          <w:p w14:paraId="320C7F96" w14:textId="77777777" w:rsidR="001921B4" w:rsidRPr="00B579A5" w:rsidRDefault="001921B4">
            <w:pPr>
              <w:jc w:val="center"/>
              <w:rPr>
                <w:rFonts w:ascii="Arial Narrow" w:eastAsia="Times New Roman" w:hAnsi="Arial Narrow"/>
                <w:b/>
                <w:bCs/>
                <w:color w:val="000000"/>
                <w:sz w:val="18"/>
                <w:szCs w:val="18"/>
                <w:lang w:eastAsia="fr-FR"/>
              </w:rPr>
            </w:pPr>
            <w:r w:rsidRPr="00B579A5">
              <w:rPr>
                <w:rFonts w:ascii="Arial Narrow" w:eastAsia="Times New Roman" w:hAnsi="Arial Narrow"/>
                <w:b/>
                <w:bCs/>
                <w:color w:val="000000"/>
                <w:sz w:val="18"/>
                <w:szCs w:val="18"/>
                <w:lang w:eastAsia="fr-FR"/>
              </w:rPr>
              <w:t>Montants en FCFA</w:t>
            </w:r>
          </w:p>
        </w:tc>
        <w:tc>
          <w:tcPr>
            <w:tcW w:w="160" w:type="dxa"/>
            <w:tcBorders>
              <w:top w:val="nil"/>
              <w:left w:val="nil"/>
              <w:bottom w:val="nil"/>
              <w:right w:val="nil"/>
            </w:tcBorders>
            <w:shd w:val="clear" w:color="auto" w:fill="auto"/>
            <w:noWrap/>
            <w:vAlign w:val="bottom"/>
            <w:hideMark/>
          </w:tcPr>
          <w:p w14:paraId="248763ED" w14:textId="77777777" w:rsidR="001921B4" w:rsidRPr="00B579A5" w:rsidRDefault="001921B4" w:rsidP="00B82F5B">
            <w:pPr>
              <w:rPr>
                <w:rFonts w:ascii="Calibri" w:eastAsia="Times New Roman" w:hAnsi="Calibri"/>
                <w:color w:val="000000"/>
                <w:sz w:val="18"/>
                <w:szCs w:val="18"/>
                <w:lang w:eastAsia="fr-FR"/>
              </w:rPr>
            </w:pPr>
          </w:p>
        </w:tc>
        <w:tc>
          <w:tcPr>
            <w:tcW w:w="382" w:type="dxa"/>
            <w:tcBorders>
              <w:top w:val="single" w:sz="8" w:space="0" w:color="auto"/>
              <w:left w:val="single" w:sz="8" w:space="0" w:color="auto"/>
              <w:bottom w:val="single" w:sz="8" w:space="0" w:color="auto"/>
              <w:right w:val="single" w:sz="8" w:space="0" w:color="auto"/>
            </w:tcBorders>
            <w:shd w:val="clear" w:color="000000" w:fill="F2F2F2"/>
            <w:textDirection w:val="btLr"/>
            <w:vAlign w:val="center"/>
            <w:hideMark/>
          </w:tcPr>
          <w:p w14:paraId="79114B0B" w14:textId="77777777" w:rsidR="001921B4" w:rsidRPr="00B579A5" w:rsidRDefault="001921B4">
            <w:pPr>
              <w:ind w:left="113" w:right="113"/>
              <w:jc w:val="center"/>
              <w:rPr>
                <w:rFonts w:ascii="Arial Narrow" w:eastAsia="Times New Roman" w:hAnsi="Arial Narrow"/>
                <w:b/>
                <w:bCs/>
                <w:color w:val="000000"/>
                <w:sz w:val="18"/>
                <w:szCs w:val="18"/>
                <w:lang w:eastAsia="fr-FR"/>
              </w:rPr>
            </w:pPr>
          </w:p>
        </w:tc>
        <w:tc>
          <w:tcPr>
            <w:tcW w:w="735" w:type="dxa"/>
            <w:tcBorders>
              <w:top w:val="single" w:sz="8" w:space="0" w:color="auto"/>
              <w:left w:val="nil"/>
              <w:bottom w:val="single" w:sz="8" w:space="0" w:color="auto"/>
              <w:right w:val="single" w:sz="8" w:space="0" w:color="auto"/>
            </w:tcBorders>
            <w:shd w:val="clear" w:color="000000" w:fill="F2F2F2"/>
            <w:vAlign w:val="center"/>
            <w:hideMark/>
          </w:tcPr>
          <w:p w14:paraId="2778DDEF" w14:textId="77777777" w:rsidR="001921B4" w:rsidRPr="00B579A5" w:rsidRDefault="001921B4" w:rsidP="00B82F5B">
            <w:pPr>
              <w:jc w:val="center"/>
              <w:rPr>
                <w:rFonts w:ascii="Arial Narrow" w:eastAsia="Times New Roman" w:hAnsi="Arial Narrow"/>
                <w:b/>
                <w:bCs/>
                <w:color w:val="000000"/>
                <w:sz w:val="18"/>
                <w:szCs w:val="18"/>
                <w:lang w:eastAsia="fr-FR"/>
              </w:rPr>
            </w:pPr>
            <w:r w:rsidRPr="00B579A5">
              <w:rPr>
                <w:rFonts w:ascii="Arial Narrow" w:eastAsia="Times New Roman" w:hAnsi="Arial Narrow"/>
                <w:b/>
                <w:bCs/>
                <w:color w:val="000000"/>
                <w:sz w:val="18"/>
                <w:szCs w:val="18"/>
                <w:lang w:eastAsia="fr-FR"/>
              </w:rPr>
              <w:t>Années</w:t>
            </w:r>
          </w:p>
        </w:tc>
        <w:tc>
          <w:tcPr>
            <w:tcW w:w="1043" w:type="dxa"/>
            <w:tcBorders>
              <w:top w:val="single" w:sz="8" w:space="0" w:color="auto"/>
              <w:left w:val="nil"/>
              <w:bottom w:val="single" w:sz="8" w:space="0" w:color="auto"/>
              <w:right w:val="single" w:sz="8" w:space="0" w:color="auto"/>
            </w:tcBorders>
            <w:shd w:val="clear" w:color="000000" w:fill="F2F2F2"/>
            <w:vAlign w:val="center"/>
            <w:hideMark/>
          </w:tcPr>
          <w:p w14:paraId="62E6D3E4" w14:textId="77777777" w:rsidR="001921B4" w:rsidRPr="00B579A5" w:rsidRDefault="001921B4">
            <w:pPr>
              <w:jc w:val="center"/>
              <w:rPr>
                <w:rFonts w:ascii="Arial Narrow" w:eastAsia="Times New Roman" w:hAnsi="Arial Narrow"/>
                <w:b/>
                <w:bCs/>
                <w:color w:val="000000"/>
                <w:sz w:val="18"/>
                <w:szCs w:val="18"/>
                <w:lang w:eastAsia="fr-FR"/>
              </w:rPr>
            </w:pPr>
            <w:r w:rsidRPr="00B579A5">
              <w:rPr>
                <w:rFonts w:ascii="Arial Narrow" w:eastAsia="Times New Roman" w:hAnsi="Arial Narrow"/>
                <w:b/>
                <w:bCs/>
                <w:color w:val="000000"/>
                <w:sz w:val="18"/>
                <w:szCs w:val="18"/>
                <w:lang w:eastAsia="fr-FR"/>
              </w:rPr>
              <w:t xml:space="preserve">Nombre de communes </w:t>
            </w:r>
          </w:p>
        </w:tc>
        <w:tc>
          <w:tcPr>
            <w:tcW w:w="1239" w:type="dxa"/>
            <w:tcBorders>
              <w:top w:val="single" w:sz="8" w:space="0" w:color="auto"/>
              <w:left w:val="nil"/>
              <w:bottom w:val="single" w:sz="8" w:space="0" w:color="auto"/>
              <w:right w:val="single" w:sz="8" w:space="0" w:color="auto"/>
            </w:tcBorders>
            <w:shd w:val="clear" w:color="000000" w:fill="F2F2F2"/>
            <w:vAlign w:val="center"/>
            <w:hideMark/>
          </w:tcPr>
          <w:p w14:paraId="4C5BC943" w14:textId="77777777" w:rsidR="001921B4" w:rsidRPr="00B579A5" w:rsidRDefault="001921B4">
            <w:pPr>
              <w:jc w:val="center"/>
              <w:rPr>
                <w:rFonts w:ascii="Arial Narrow" w:eastAsia="Times New Roman" w:hAnsi="Arial Narrow"/>
                <w:b/>
                <w:bCs/>
                <w:color w:val="000000"/>
                <w:sz w:val="18"/>
                <w:szCs w:val="18"/>
                <w:lang w:eastAsia="fr-FR"/>
              </w:rPr>
            </w:pPr>
            <w:r w:rsidRPr="00B579A5">
              <w:rPr>
                <w:rFonts w:ascii="Arial Narrow" w:eastAsia="Times New Roman" w:hAnsi="Arial Narrow"/>
                <w:b/>
                <w:bCs/>
                <w:color w:val="000000"/>
                <w:sz w:val="18"/>
                <w:szCs w:val="18"/>
                <w:lang w:eastAsia="fr-FR"/>
              </w:rPr>
              <w:t>Montants en FCFA</w:t>
            </w:r>
          </w:p>
        </w:tc>
        <w:tc>
          <w:tcPr>
            <w:tcW w:w="158" w:type="dxa"/>
            <w:tcBorders>
              <w:top w:val="nil"/>
              <w:left w:val="nil"/>
              <w:bottom w:val="nil"/>
              <w:right w:val="nil"/>
            </w:tcBorders>
            <w:shd w:val="clear" w:color="auto" w:fill="auto"/>
            <w:noWrap/>
            <w:vAlign w:val="bottom"/>
            <w:hideMark/>
          </w:tcPr>
          <w:p w14:paraId="7844FDB5" w14:textId="77777777" w:rsidR="001921B4" w:rsidRPr="00B579A5" w:rsidRDefault="001921B4" w:rsidP="00B82F5B">
            <w:pPr>
              <w:rPr>
                <w:rFonts w:ascii="Calibri" w:eastAsia="Times New Roman" w:hAnsi="Calibri"/>
                <w:color w:val="000000"/>
                <w:sz w:val="18"/>
                <w:szCs w:val="18"/>
                <w:lang w:eastAsia="fr-FR"/>
              </w:rPr>
            </w:pPr>
          </w:p>
        </w:tc>
        <w:tc>
          <w:tcPr>
            <w:tcW w:w="471" w:type="dxa"/>
            <w:tcBorders>
              <w:top w:val="single" w:sz="8" w:space="0" w:color="auto"/>
              <w:left w:val="single" w:sz="8" w:space="0" w:color="auto"/>
              <w:bottom w:val="single" w:sz="8" w:space="0" w:color="auto"/>
              <w:right w:val="single" w:sz="8" w:space="0" w:color="auto"/>
            </w:tcBorders>
            <w:shd w:val="clear" w:color="000000" w:fill="F2F2F2"/>
            <w:textDirection w:val="btLr"/>
            <w:vAlign w:val="center"/>
            <w:hideMark/>
          </w:tcPr>
          <w:p w14:paraId="09C5F7F3" w14:textId="77777777" w:rsidR="001921B4" w:rsidRPr="00B579A5" w:rsidRDefault="001921B4">
            <w:pPr>
              <w:ind w:left="113" w:right="113"/>
              <w:jc w:val="center"/>
              <w:rPr>
                <w:rFonts w:ascii="Arial Narrow" w:eastAsia="Times New Roman" w:hAnsi="Arial Narrow"/>
                <w:b/>
                <w:bCs/>
                <w:color w:val="000000"/>
                <w:sz w:val="18"/>
                <w:szCs w:val="18"/>
                <w:lang w:eastAsia="fr-FR"/>
              </w:rPr>
            </w:pPr>
          </w:p>
        </w:tc>
        <w:tc>
          <w:tcPr>
            <w:tcW w:w="750" w:type="dxa"/>
            <w:tcBorders>
              <w:top w:val="single" w:sz="8" w:space="0" w:color="auto"/>
              <w:left w:val="nil"/>
              <w:bottom w:val="single" w:sz="8" w:space="0" w:color="auto"/>
              <w:right w:val="single" w:sz="8" w:space="0" w:color="auto"/>
            </w:tcBorders>
            <w:shd w:val="clear" w:color="000000" w:fill="F2F2F2"/>
            <w:vAlign w:val="center"/>
            <w:hideMark/>
          </w:tcPr>
          <w:p w14:paraId="0AC5EE09" w14:textId="77777777" w:rsidR="001921B4" w:rsidRPr="00B579A5" w:rsidRDefault="001921B4" w:rsidP="00B82F5B">
            <w:pPr>
              <w:jc w:val="center"/>
              <w:rPr>
                <w:rFonts w:ascii="Arial Narrow" w:eastAsia="Times New Roman" w:hAnsi="Arial Narrow"/>
                <w:b/>
                <w:bCs/>
                <w:color w:val="000000"/>
                <w:sz w:val="18"/>
                <w:szCs w:val="18"/>
                <w:lang w:eastAsia="fr-FR"/>
              </w:rPr>
            </w:pPr>
            <w:r w:rsidRPr="00B579A5">
              <w:rPr>
                <w:rFonts w:ascii="Arial Narrow" w:eastAsia="Times New Roman" w:hAnsi="Arial Narrow"/>
                <w:b/>
                <w:bCs/>
                <w:color w:val="000000"/>
                <w:sz w:val="18"/>
                <w:szCs w:val="18"/>
                <w:lang w:eastAsia="fr-FR"/>
              </w:rPr>
              <w:t>Années</w:t>
            </w:r>
          </w:p>
        </w:tc>
        <w:tc>
          <w:tcPr>
            <w:tcW w:w="1043" w:type="dxa"/>
            <w:tcBorders>
              <w:top w:val="single" w:sz="8" w:space="0" w:color="auto"/>
              <w:left w:val="nil"/>
              <w:bottom w:val="single" w:sz="8" w:space="0" w:color="auto"/>
              <w:right w:val="single" w:sz="8" w:space="0" w:color="auto"/>
            </w:tcBorders>
            <w:shd w:val="clear" w:color="000000" w:fill="F2F2F2"/>
            <w:vAlign w:val="center"/>
            <w:hideMark/>
          </w:tcPr>
          <w:p w14:paraId="6649910E" w14:textId="77777777" w:rsidR="001921B4" w:rsidRPr="00B579A5" w:rsidRDefault="001921B4">
            <w:pPr>
              <w:jc w:val="center"/>
              <w:rPr>
                <w:rFonts w:ascii="Arial Narrow" w:eastAsia="Times New Roman" w:hAnsi="Arial Narrow"/>
                <w:b/>
                <w:bCs/>
                <w:color w:val="000000"/>
                <w:sz w:val="18"/>
                <w:szCs w:val="18"/>
                <w:lang w:eastAsia="fr-FR"/>
              </w:rPr>
            </w:pPr>
            <w:r w:rsidRPr="00B579A5">
              <w:rPr>
                <w:rFonts w:ascii="Arial Narrow" w:eastAsia="Times New Roman" w:hAnsi="Arial Narrow"/>
                <w:b/>
                <w:bCs/>
                <w:color w:val="000000"/>
                <w:sz w:val="18"/>
                <w:szCs w:val="18"/>
                <w:lang w:eastAsia="fr-FR"/>
              </w:rPr>
              <w:t xml:space="preserve">Nombre de communes </w:t>
            </w:r>
          </w:p>
        </w:tc>
        <w:tc>
          <w:tcPr>
            <w:tcW w:w="1248" w:type="dxa"/>
            <w:tcBorders>
              <w:top w:val="single" w:sz="8" w:space="0" w:color="auto"/>
              <w:left w:val="nil"/>
              <w:bottom w:val="single" w:sz="8" w:space="0" w:color="auto"/>
              <w:right w:val="single" w:sz="8" w:space="0" w:color="auto"/>
            </w:tcBorders>
            <w:shd w:val="clear" w:color="000000" w:fill="F2F2F2"/>
            <w:vAlign w:val="center"/>
            <w:hideMark/>
          </w:tcPr>
          <w:p w14:paraId="2F4EB25C" w14:textId="77777777" w:rsidR="001921B4" w:rsidRPr="00B579A5" w:rsidRDefault="001921B4">
            <w:pPr>
              <w:jc w:val="center"/>
              <w:rPr>
                <w:rFonts w:ascii="Arial Narrow" w:eastAsia="Times New Roman" w:hAnsi="Arial Narrow"/>
                <w:b/>
                <w:bCs/>
                <w:color w:val="000000"/>
                <w:sz w:val="18"/>
                <w:szCs w:val="18"/>
                <w:lang w:eastAsia="fr-FR"/>
              </w:rPr>
            </w:pPr>
            <w:r w:rsidRPr="00B579A5">
              <w:rPr>
                <w:rFonts w:ascii="Arial Narrow" w:eastAsia="Times New Roman" w:hAnsi="Arial Narrow"/>
                <w:b/>
                <w:bCs/>
                <w:color w:val="000000"/>
                <w:sz w:val="18"/>
                <w:szCs w:val="18"/>
                <w:lang w:eastAsia="fr-FR"/>
              </w:rPr>
              <w:t>Montants en FCFA</w:t>
            </w:r>
          </w:p>
        </w:tc>
      </w:tr>
      <w:tr w:rsidR="001921B4" w:rsidRPr="00B579A5" w14:paraId="1FD3026B" w14:textId="77777777" w:rsidTr="00B82F5B">
        <w:trPr>
          <w:trHeight w:val="261"/>
          <w:jc w:val="center"/>
        </w:trPr>
        <w:tc>
          <w:tcPr>
            <w:tcW w:w="431"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711ED80E"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Boucle du Mouhoun</w:t>
            </w:r>
          </w:p>
        </w:tc>
        <w:tc>
          <w:tcPr>
            <w:tcW w:w="735" w:type="dxa"/>
            <w:tcBorders>
              <w:top w:val="nil"/>
              <w:left w:val="nil"/>
              <w:bottom w:val="single" w:sz="8" w:space="0" w:color="auto"/>
              <w:right w:val="single" w:sz="8" w:space="0" w:color="auto"/>
            </w:tcBorders>
            <w:shd w:val="clear" w:color="auto" w:fill="auto"/>
            <w:vAlign w:val="center"/>
            <w:hideMark/>
          </w:tcPr>
          <w:p w14:paraId="4753952F"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2009</w:t>
            </w:r>
          </w:p>
        </w:tc>
        <w:tc>
          <w:tcPr>
            <w:tcW w:w="1043" w:type="dxa"/>
            <w:tcBorders>
              <w:top w:val="nil"/>
              <w:left w:val="nil"/>
              <w:bottom w:val="single" w:sz="8" w:space="0" w:color="auto"/>
              <w:right w:val="single" w:sz="8" w:space="0" w:color="auto"/>
            </w:tcBorders>
            <w:shd w:val="clear" w:color="auto" w:fill="auto"/>
            <w:vAlign w:val="center"/>
            <w:hideMark/>
          </w:tcPr>
          <w:p w14:paraId="6C8F0EE7"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350" w:type="dxa"/>
            <w:tcBorders>
              <w:top w:val="nil"/>
              <w:left w:val="nil"/>
              <w:bottom w:val="single" w:sz="8" w:space="0" w:color="auto"/>
              <w:right w:val="single" w:sz="8" w:space="0" w:color="auto"/>
            </w:tcBorders>
            <w:shd w:val="clear" w:color="auto" w:fill="auto"/>
            <w:vAlign w:val="center"/>
            <w:hideMark/>
          </w:tcPr>
          <w:p w14:paraId="473BA429"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hideMark/>
          </w:tcPr>
          <w:p w14:paraId="561596A1" w14:textId="77777777" w:rsidR="001921B4" w:rsidRPr="00B579A5" w:rsidRDefault="001921B4" w:rsidP="00B82F5B">
            <w:pPr>
              <w:rPr>
                <w:rFonts w:ascii="Calibri" w:eastAsia="Times New Roman" w:hAnsi="Calibri"/>
                <w:color w:val="000000"/>
                <w:lang w:eastAsia="fr-FR"/>
              </w:rPr>
            </w:pPr>
          </w:p>
        </w:tc>
        <w:tc>
          <w:tcPr>
            <w:tcW w:w="382" w:type="dxa"/>
            <w:vMerge w:val="restart"/>
            <w:tcBorders>
              <w:top w:val="nil"/>
              <w:left w:val="single" w:sz="8" w:space="0" w:color="auto"/>
              <w:bottom w:val="single" w:sz="8" w:space="0" w:color="000000"/>
              <w:right w:val="single" w:sz="8" w:space="0" w:color="auto"/>
            </w:tcBorders>
            <w:shd w:val="clear" w:color="000000" w:fill="F2F2F2"/>
            <w:textDirection w:val="btLr"/>
            <w:vAlign w:val="center"/>
            <w:hideMark/>
          </w:tcPr>
          <w:p w14:paraId="1540813F"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Centre-Ouest</w:t>
            </w:r>
          </w:p>
        </w:tc>
        <w:tc>
          <w:tcPr>
            <w:tcW w:w="735" w:type="dxa"/>
            <w:tcBorders>
              <w:top w:val="nil"/>
              <w:left w:val="nil"/>
              <w:bottom w:val="single" w:sz="8" w:space="0" w:color="auto"/>
              <w:right w:val="single" w:sz="8" w:space="0" w:color="auto"/>
            </w:tcBorders>
            <w:shd w:val="clear" w:color="000000" w:fill="F2F2F2"/>
            <w:vAlign w:val="center"/>
            <w:hideMark/>
          </w:tcPr>
          <w:p w14:paraId="66AB10CC"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2009</w:t>
            </w:r>
          </w:p>
        </w:tc>
        <w:tc>
          <w:tcPr>
            <w:tcW w:w="1043" w:type="dxa"/>
            <w:tcBorders>
              <w:top w:val="nil"/>
              <w:left w:val="nil"/>
              <w:bottom w:val="single" w:sz="8" w:space="0" w:color="auto"/>
              <w:right w:val="single" w:sz="8" w:space="0" w:color="auto"/>
            </w:tcBorders>
            <w:shd w:val="clear" w:color="000000" w:fill="F2F2F2"/>
            <w:vAlign w:val="center"/>
            <w:hideMark/>
          </w:tcPr>
          <w:p w14:paraId="4BB043D1"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34</w:t>
            </w:r>
          </w:p>
        </w:tc>
        <w:tc>
          <w:tcPr>
            <w:tcW w:w="1239" w:type="dxa"/>
            <w:tcBorders>
              <w:top w:val="nil"/>
              <w:left w:val="nil"/>
              <w:bottom w:val="single" w:sz="8" w:space="0" w:color="auto"/>
              <w:right w:val="single" w:sz="8" w:space="0" w:color="auto"/>
            </w:tcBorders>
            <w:shd w:val="clear" w:color="000000" w:fill="F2F2F2"/>
            <w:vAlign w:val="center"/>
            <w:hideMark/>
          </w:tcPr>
          <w:p w14:paraId="44267D5F"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68 000 000</w:t>
            </w:r>
          </w:p>
        </w:tc>
        <w:tc>
          <w:tcPr>
            <w:tcW w:w="158" w:type="dxa"/>
            <w:tcBorders>
              <w:top w:val="nil"/>
              <w:left w:val="nil"/>
              <w:bottom w:val="nil"/>
              <w:right w:val="nil"/>
            </w:tcBorders>
            <w:shd w:val="clear" w:color="auto" w:fill="auto"/>
            <w:noWrap/>
            <w:vAlign w:val="bottom"/>
            <w:hideMark/>
          </w:tcPr>
          <w:p w14:paraId="13A47431" w14:textId="77777777" w:rsidR="001921B4" w:rsidRPr="00B579A5" w:rsidRDefault="001921B4" w:rsidP="00B82F5B">
            <w:pPr>
              <w:rPr>
                <w:rFonts w:ascii="Calibri" w:eastAsia="Times New Roman" w:hAnsi="Calibri"/>
                <w:color w:val="000000"/>
                <w:lang w:eastAsia="fr-FR"/>
              </w:rPr>
            </w:pPr>
          </w:p>
        </w:tc>
        <w:tc>
          <w:tcPr>
            <w:tcW w:w="471"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270A24A3"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Plateau Central</w:t>
            </w:r>
          </w:p>
        </w:tc>
        <w:tc>
          <w:tcPr>
            <w:tcW w:w="750" w:type="dxa"/>
            <w:tcBorders>
              <w:top w:val="nil"/>
              <w:left w:val="nil"/>
              <w:bottom w:val="single" w:sz="8" w:space="0" w:color="auto"/>
              <w:right w:val="single" w:sz="8" w:space="0" w:color="auto"/>
            </w:tcBorders>
            <w:shd w:val="clear" w:color="auto" w:fill="auto"/>
            <w:vAlign w:val="center"/>
            <w:hideMark/>
          </w:tcPr>
          <w:p w14:paraId="4B2C5AD4"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2009</w:t>
            </w:r>
          </w:p>
        </w:tc>
        <w:tc>
          <w:tcPr>
            <w:tcW w:w="1043" w:type="dxa"/>
            <w:tcBorders>
              <w:top w:val="nil"/>
              <w:left w:val="nil"/>
              <w:bottom w:val="single" w:sz="8" w:space="0" w:color="auto"/>
              <w:right w:val="single" w:sz="8" w:space="0" w:color="auto"/>
            </w:tcBorders>
            <w:shd w:val="clear" w:color="auto" w:fill="auto"/>
            <w:vAlign w:val="center"/>
            <w:hideMark/>
          </w:tcPr>
          <w:p w14:paraId="7FA55A24"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248" w:type="dxa"/>
            <w:tcBorders>
              <w:top w:val="nil"/>
              <w:left w:val="nil"/>
              <w:bottom w:val="single" w:sz="8" w:space="0" w:color="auto"/>
              <w:right w:val="single" w:sz="8" w:space="0" w:color="auto"/>
            </w:tcBorders>
            <w:shd w:val="clear" w:color="auto" w:fill="auto"/>
            <w:vAlign w:val="center"/>
            <w:hideMark/>
          </w:tcPr>
          <w:p w14:paraId="05802333"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r>
      <w:tr w:rsidR="001921B4" w:rsidRPr="00B579A5" w14:paraId="4290CA9B" w14:textId="77777777" w:rsidTr="00B82F5B">
        <w:trPr>
          <w:trHeight w:val="261"/>
          <w:jc w:val="center"/>
        </w:trPr>
        <w:tc>
          <w:tcPr>
            <w:tcW w:w="431" w:type="dxa"/>
            <w:vMerge/>
            <w:tcBorders>
              <w:top w:val="nil"/>
              <w:left w:val="single" w:sz="8" w:space="0" w:color="auto"/>
              <w:bottom w:val="single" w:sz="8" w:space="0" w:color="000000"/>
              <w:right w:val="single" w:sz="8" w:space="0" w:color="auto"/>
            </w:tcBorders>
            <w:vAlign w:val="center"/>
            <w:hideMark/>
          </w:tcPr>
          <w:p w14:paraId="7D1080C2"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auto" w:fill="auto"/>
            <w:vAlign w:val="center"/>
            <w:hideMark/>
          </w:tcPr>
          <w:p w14:paraId="7D289406"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2010</w:t>
            </w:r>
          </w:p>
        </w:tc>
        <w:tc>
          <w:tcPr>
            <w:tcW w:w="1043" w:type="dxa"/>
            <w:tcBorders>
              <w:top w:val="nil"/>
              <w:left w:val="nil"/>
              <w:bottom w:val="single" w:sz="8" w:space="0" w:color="auto"/>
              <w:right w:val="single" w:sz="8" w:space="0" w:color="auto"/>
            </w:tcBorders>
            <w:shd w:val="clear" w:color="auto" w:fill="auto"/>
            <w:vAlign w:val="center"/>
            <w:hideMark/>
          </w:tcPr>
          <w:p w14:paraId="18C3ACA2"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24</w:t>
            </w:r>
          </w:p>
        </w:tc>
        <w:tc>
          <w:tcPr>
            <w:tcW w:w="1350" w:type="dxa"/>
            <w:tcBorders>
              <w:top w:val="nil"/>
              <w:left w:val="nil"/>
              <w:bottom w:val="single" w:sz="8" w:space="0" w:color="auto"/>
              <w:right w:val="single" w:sz="8" w:space="0" w:color="auto"/>
            </w:tcBorders>
            <w:shd w:val="clear" w:color="auto" w:fill="auto"/>
            <w:vAlign w:val="center"/>
            <w:hideMark/>
          </w:tcPr>
          <w:p w14:paraId="25C27F78" w14:textId="4311A17E" w:rsidR="001921B4" w:rsidRPr="00B579A5" w:rsidRDefault="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96</w:t>
            </w:r>
            <w:r w:rsidR="00A943A8">
              <w:rPr>
                <w:rFonts w:ascii="Arial Narrow" w:eastAsia="Times New Roman" w:hAnsi="Arial Narrow"/>
                <w:color w:val="000000"/>
                <w:sz w:val="20"/>
                <w:szCs w:val="20"/>
                <w:lang w:eastAsia="fr-FR"/>
              </w:rPr>
              <w:t> </w:t>
            </w:r>
            <w:r w:rsidRPr="00B579A5">
              <w:rPr>
                <w:rFonts w:ascii="Arial Narrow" w:eastAsia="Times New Roman" w:hAnsi="Arial Narrow"/>
                <w:color w:val="000000"/>
                <w:sz w:val="20"/>
                <w:szCs w:val="20"/>
                <w:lang w:eastAsia="fr-FR"/>
              </w:rPr>
              <w:t>000</w:t>
            </w:r>
            <w:r w:rsidR="00A943A8">
              <w:rPr>
                <w:rFonts w:ascii="Arial Narrow" w:eastAsia="Times New Roman" w:hAnsi="Arial Narrow"/>
                <w:color w:val="000000"/>
                <w:sz w:val="20"/>
                <w:szCs w:val="20"/>
                <w:lang w:eastAsia="fr-FR"/>
              </w:rPr>
              <w:t> </w:t>
            </w:r>
            <w:r w:rsidRPr="00B579A5">
              <w:rPr>
                <w:rFonts w:ascii="Arial Narrow" w:eastAsia="Times New Roman" w:hAnsi="Arial Narrow"/>
                <w:color w:val="000000"/>
                <w:sz w:val="20"/>
                <w:szCs w:val="20"/>
                <w:lang w:eastAsia="fr-FR"/>
              </w:rPr>
              <w:t>000</w:t>
            </w:r>
          </w:p>
        </w:tc>
        <w:tc>
          <w:tcPr>
            <w:tcW w:w="160" w:type="dxa"/>
            <w:tcBorders>
              <w:top w:val="nil"/>
              <w:left w:val="nil"/>
              <w:bottom w:val="nil"/>
              <w:right w:val="nil"/>
            </w:tcBorders>
            <w:shd w:val="clear" w:color="auto" w:fill="auto"/>
            <w:noWrap/>
            <w:vAlign w:val="bottom"/>
            <w:hideMark/>
          </w:tcPr>
          <w:p w14:paraId="31A0F669" w14:textId="77777777" w:rsidR="001921B4" w:rsidRPr="00B579A5" w:rsidRDefault="001921B4" w:rsidP="00B82F5B">
            <w:pPr>
              <w:rPr>
                <w:rFonts w:ascii="Calibri" w:eastAsia="Times New Roman" w:hAnsi="Calibri"/>
                <w:color w:val="000000"/>
                <w:lang w:eastAsia="fr-FR"/>
              </w:rPr>
            </w:pPr>
          </w:p>
        </w:tc>
        <w:tc>
          <w:tcPr>
            <w:tcW w:w="382" w:type="dxa"/>
            <w:vMerge/>
            <w:tcBorders>
              <w:top w:val="nil"/>
              <w:left w:val="single" w:sz="8" w:space="0" w:color="auto"/>
              <w:bottom w:val="single" w:sz="8" w:space="0" w:color="000000"/>
              <w:right w:val="single" w:sz="8" w:space="0" w:color="auto"/>
            </w:tcBorders>
            <w:vAlign w:val="center"/>
            <w:hideMark/>
          </w:tcPr>
          <w:p w14:paraId="0719EF7E"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000000" w:fill="F2F2F2"/>
            <w:vAlign w:val="center"/>
            <w:hideMark/>
          </w:tcPr>
          <w:p w14:paraId="090563FB"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2010</w:t>
            </w:r>
          </w:p>
        </w:tc>
        <w:tc>
          <w:tcPr>
            <w:tcW w:w="1043" w:type="dxa"/>
            <w:tcBorders>
              <w:top w:val="nil"/>
              <w:left w:val="nil"/>
              <w:bottom w:val="single" w:sz="8" w:space="0" w:color="auto"/>
              <w:right w:val="single" w:sz="8" w:space="0" w:color="auto"/>
            </w:tcBorders>
            <w:shd w:val="clear" w:color="000000" w:fill="F2F2F2"/>
            <w:vAlign w:val="center"/>
            <w:hideMark/>
          </w:tcPr>
          <w:p w14:paraId="2ED9584B"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35</w:t>
            </w:r>
          </w:p>
        </w:tc>
        <w:tc>
          <w:tcPr>
            <w:tcW w:w="1239" w:type="dxa"/>
            <w:tcBorders>
              <w:top w:val="nil"/>
              <w:left w:val="nil"/>
              <w:bottom w:val="single" w:sz="8" w:space="0" w:color="auto"/>
              <w:right w:val="single" w:sz="8" w:space="0" w:color="auto"/>
            </w:tcBorders>
            <w:shd w:val="clear" w:color="000000" w:fill="F2F2F2"/>
            <w:vAlign w:val="center"/>
            <w:hideMark/>
          </w:tcPr>
          <w:p w14:paraId="631D135B"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140 000 000</w:t>
            </w:r>
          </w:p>
        </w:tc>
        <w:tc>
          <w:tcPr>
            <w:tcW w:w="158" w:type="dxa"/>
            <w:tcBorders>
              <w:top w:val="nil"/>
              <w:left w:val="nil"/>
              <w:bottom w:val="nil"/>
              <w:right w:val="nil"/>
            </w:tcBorders>
            <w:shd w:val="clear" w:color="auto" w:fill="auto"/>
            <w:noWrap/>
            <w:vAlign w:val="bottom"/>
            <w:hideMark/>
          </w:tcPr>
          <w:p w14:paraId="6D7C694A" w14:textId="77777777" w:rsidR="001921B4" w:rsidRPr="00B579A5" w:rsidRDefault="001921B4" w:rsidP="00B82F5B">
            <w:pPr>
              <w:rPr>
                <w:rFonts w:ascii="Calibri" w:eastAsia="Times New Roman" w:hAnsi="Calibri"/>
                <w:color w:val="000000"/>
                <w:lang w:eastAsia="fr-FR"/>
              </w:rPr>
            </w:pPr>
          </w:p>
        </w:tc>
        <w:tc>
          <w:tcPr>
            <w:tcW w:w="471" w:type="dxa"/>
            <w:vMerge/>
            <w:tcBorders>
              <w:top w:val="nil"/>
              <w:left w:val="single" w:sz="8" w:space="0" w:color="auto"/>
              <w:bottom w:val="single" w:sz="8" w:space="0" w:color="000000"/>
              <w:right w:val="single" w:sz="8" w:space="0" w:color="auto"/>
            </w:tcBorders>
            <w:vAlign w:val="center"/>
            <w:hideMark/>
          </w:tcPr>
          <w:p w14:paraId="58E036EA" w14:textId="77777777" w:rsidR="001921B4" w:rsidRPr="00B579A5" w:rsidRDefault="001921B4" w:rsidP="00B82F5B">
            <w:pPr>
              <w:rPr>
                <w:rFonts w:ascii="Arial Narrow" w:eastAsia="Times New Roman" w:hAnsi="Arial Narrow"/>
                <w:color w:val="000000"/>
                <w:sz w:val="20"/>
                <w:szCs w:val="20"/>
                <w:lang w:eastAsia="fr-FR"/>
              </w:rPr>
            </w:pPr>
          </w:p>
        </w:tc>
        <w:tc>
          <w:tcPr>
            <w:tcW w:w="750" w:type="dxa"/>
            <w:tcBorders>
              <w:top w:val="nil"/>
              <w:left w:val="nil"/>
              <w:bottom w:val="single" w:sz="8" w:space="0" w:color="auto"/>
              <w:right w:val="single" w:sz="8" w:space="0" w:color="auto"/>
            </w:tcBorders>
            <w:shd w:val="clear" w:color="auto" w:fill="auto"/>
            <w:vAlign w:val="center"/>
            <w:hideMark/>
          </w:tcPr>
          <w:p w14:paraId="2CA792BD"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2010</w:t>
            </w:r>
          </w:p>
        </w:tc>
        <w:tc>
          <w:tcPr>
            <w:tcW w:w="1043" w:type="dxa"/>
            <w:tcBorders>
              <w:top w:val="nil"/>
              <w:left w:val="nil"/>
              <w:bottom w:val="single" w:sz="8" w:space="0" w:color="auto"/>
              <w:right w:val="single" w:sz="8" w:space="0" w:color="auto"/>
            </w:tcBorders>
            <w:shd w:val="clear" w:color="auto" w:fill="auto"/>
            <w:vAlign w:val="center"/>
            <w:hideMark/>
          </w:tcPr>
          <w:p w14:paraId="33B52D6F"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16</w:t>
            </w:r>
          </w:p>
        </w:tc>
        <w:tc>
          <w:tcPr>
            <w:tcW w:w="1248" w:type="dxa"/>
            <w:tcBorders>
              <w:top w:val="nil"/>
              <w:left w:val="nil"/>
              <w:bottom w:val="single" w:sz="8" w:space="0" w:color="auto"/>
              <w:right w:val="single" w:sz="8" w:space="0" w:color="auto"/>
            </w:tcBorders>
            <w:shd w:val="clear" w:color="auto" w:fill="auto"/>
            <w:vAlign w:val="center"/>
            <w:hideMark/>
          </w:tcPr>
          <w:p w14:paraId="489CCDD2"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64 000 000</w:t>
            </w:r>
          </w:p>
        </w:tc>
      </w:tr>
      <w:tr w:rsidR="001921B4" w:rsidRPr="00B579A5" w14:paraId="20E07A4C" w14:textId="77777777" w:rsidTr="00B82F5B">
        <w:trPr>
          <w:trHeight w:val="261"/>
          <w:jc w:val="center"/>
        </w:trPr>
        <w:tc>
          <w:tcPr>
            <w:tcW w:w="431" w:type="dxa"/>
            <w:vMerge/>
            <w:tcBorders>
              <w:top w:val="nil"/>
              <w:left w:val="single" w:sz="8" w:space="0" w:color="auto"/>
              <w:bottom w:val="single" w:sz="8" w:space="0" w:color="000000"/>
              <w:right w:val="single" w:sz="8" w:space="0" w:color="auto"/>
            </w:tcBorders>
            <w:vAlign w:val="center"/>
            <w:hideMark/>
          </w:tcPr>
          <w:p w14:paraId="47B96391"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auto" w:fill="auto"/>
            <w:vAlign w:val="center"/>
            <w:hideMark/>
          </w:tcPr>
          <w:p w14:paraId="2E2D818D"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2011</w:t>
            </w:r>
          </w:p>
        </w:tc>
        <w:tc>
          <w:tcPr>
            <w:tcW w:w="1043" w:type="dxa"/>
            <w:tcBorders>
              <w:top w:val="nil"/>
              <w:left w:val="nil"/>
              <w:bottom w:val="single" w:sz="8" w:space="0" w:color="auto"/>
              <w:right w:val="single" w:sz="8" w:space="0" w:color="auto"/>
            </w:tcBorders>
            <w:shd w:val="clear" w:color="auto" w:fill="auto"/>
            <w:vAlign w:val="center"/>
            <w:hideMark/>
          </w:tcPr>
          <w:p w14:paraId="22CFC9D4"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41</w:t>
            </w:r>
          </w:p>
        </w:tc>
        <w:tc>
          <w:tcPr>
            <w:tcW w:w="1350" w:type="dxa"/>
            <w:tcBorders>
              <w:top w:val="nil"/>
              <w:left w:val="nil"/>
              <w:bottom w:val="single" w:sz="8" w:space="0" w:color="auto"/>
              <w:right w:val="single" w:sz="8" w:space="0" w:color="auto"/>
            </w:tcBorders>
            <w:shd w:val="clear" w:color="auto" w:fill="auto"/>
            <w:vAlign w:val="center"/>
            <w:hideMark/>
          </w:tcPr>
          <w:p w14:paraId="187E880F" w14:textId="75DFBF30" w:rsidR="001921B4" w:rsidRPr="00B579A5" w:rsidRDefault="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164</w:t>
            </w:r>
            <w:r w:rsidR="00A943A8">
              <w:rPr>
                <w:rFonts w:ascii="Arial Narrow" w:eastAsia="Times New Roman" w:hAnsi="Arial Narrow"/>
                <w:color w:val="000000"/>
                <w:sz w:val="20"/>
                <w:szCs w:val="20"/>
                <w:lang w:eastAsia="fr-FR"/>
              </w:rPr>
              <w:t> </w:t>
            </w:r>
            <w:r w:rsidRPr="00B579A5">
              <w:rPr>
                <w:rFonts w:ascii="Arial Narrow" w:eastAsia="Times New Roman" w:hAnsi="Arial Narrow"/>
                <w:color w:val="000000"/>
                <w:sz w:val="20"/>
                <w:szCs w:val="20"/>
                <w:lang w:eastAsia="fr-FR"/>
              </w:rPr>
              <w:t>000</w:t>
            </w:r>
            <w:r w:rsidR="00A943A8">
              <w:rPr>
                <w:rFonts w:ascii="Arial Narrow" w:eastAsia="Times New Roman" w:hAnsi="Arial Narrow"/>
                <w:color w:val="000000"/>
                <w:sz w:val="20"/>
                <w:szCs w:val="20"/>
                <w:lang w:eastAsia="fr-FR"/>
              </w:rPr>
              <w:t> </w:t>
            </w:r>
            <w:r w:rsidRPr="00B579A5">
              <w:rPr>
                <w:rFonts w:ascii="Arial Narrow" w:eastAsia="Times New Roman" w:hAnsi="Arial Narrow"/>
                <w:color w:val="000000"/>
                <w:sz w:val="20"/>
                <w:szCs w:val="20"/>
                <w:lang w:eastAsia="fr-FR"/>
              </w:rPr>
              <w:t>000</w:t>
            </w:r>
          </w:p>
        </w:tc>
        <w:tc>
          <w:tcPr>
            <w:tcW w:w="160" w:type="dxa"/>
            <w:tcBorders>
              <w:top w:val="nil"/>
              <w:left w:val="nil"/>
              <w:bottom w:val="nil"/>
              <w:right w:val="nil"/>
            </w:tcBorders>
            <w:shd w:val="clear" w:color="auto" w:fill="auto"/>
            <w:noWrap/>
            <w:vAlign w:val="bottom"/>
            <w:hideMark/>
          </w:tcPr>
          <w:p w14:paraId="49366A36" w14:textId="77777777" w:rsidR="001921B4" w:rsidRPr="00B579A5" w:rsidRDefault="001921B4" w:rsidP="00B82F5B">
            <w:pPr>
              <w:rPr>
                <w:rFonts w:ascii="Calibri" w:eastAsia="Times New Roman" w:hAnsi="Calibri"/>
                <w:color w:val="000000"/>
                <w:lang w:eastAsia="fr-FR"/>
              </w:rPr>
            </w:pPr>
          </w:p>
        </w:tc>
        <w:tc>
          <w:tcPr>
            <w:tcW w:w="382" w:type="dxa"/>
            <w:vMerge/>
            <w:tcBorders>
              <w:top w:val="nil"/>
              <w:left w:val="single" w:sz="8" w:space="0" w:color="auto"/>
              <w:bottom w:val="single" w:sz="8" w:space="0" w:color="000000"/>
              <w:right w:val="single" w:sz="8" w:space="0" w:color="auto"/>
            </w:tcBorders>
            <w:vAlign w:val="center"/>
            <w:hideMark/>
          </w:tcPr>
          <w:p w14:paraId="47956D63"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000000" w:fill="F2F2F2"/>
            <w:vAlign w:val="center"/>
            <w:hideMark/>
          </w:tcPr>
          <w:p w14:paraId="4A924BA7"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2011</w:t>
            </w:r>
          </w:p>
        </w:tc>
        <w:tc>
          <w:tcPr>
            <w:tcW w:w="1043" w:type="dxa"/>
            <w:tcBorders>
              <w:top w:val="nil"/>
              <w:left w:val="nil"/>
              <w:bottom w:val="single" w:sz="8" w:space="0" w:color="auto"/>
              <w:right w:val="single" w:sz="8" w:space="0" w:color="auto"/>
            </w:tcBorders>
            <w:shd w:val="clear" w:color="000000" w:fill="F2F2F2"/>
            <w:vAlign w:val="center"/>
            <w:hideMark/>
          </w:tcPr>
          <w:p w14:paraId="696D1397"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34</w:t>
            </w:r>
          </w:p>
        </w:tc>
        <w:tc>
          <w:tcPr>
            <w:tcW w:w="1239" w:type="dxa"/>
            <w:tcBorders>
              <w:top w:val="nil"/>
              <w:left w:val="nil"/>
              <w:bottom w:val="single" w:sz="8" w:space="0" w:color="auto"/>
              <w:right w:val="single" w:sz="8" w:space="0" w:color="auto"/>
            </w:tcBorders>
            <w:shd w:val="clear" w:color="000000" w:fill="F2F2F2"/>
            <w:vAlign w:val="center"/>
            <w:hideMark/>
          </w:tcPr>
          <w:p w14:paraId="18958477"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136 000 000</w:t>
            </w:r>
          </w:p>
        </w:tc>
        <w:tc>
          <w:tcPr>
            <w:tcW w:w="158" w:type="dxa"/>
            <w:tcBorders>
              <w:top w:val="nil"/>
              <w:left w:val="nil"/>
              <w:bottom w:val="nil"/>
              <w:right w:val="nil"/>
            </w:tcBorders>
            <w:shd w:val="clear" w:color="auto" w:fill="auto"/>
            <w:noWrap/>
            <w:vAlign w:val="bottom"/>
            <w:hideMark/>
          </w:tcPr>
          <w:p w14:paraId="3B077F54" w14:textId="77777777" w:rsidR="001921B4" w:rsidRPr="00B579A5" w:rsidRDefault="001921B4" w:rsidP="00B82F5B">
            <w:pPr>
              <w:rPr>
                <w:rFonts w:ascii="Calibri" w:eastAsia="Times New Roman" w:hAnsi="Calibri"/>
                <w:color w:val="000000"/>
                <w:lang w:eastAsia="fr-FR"/>
              </w:rPr>
            </w:pPr>
          </w:p>
        </w:tc>
        <w:tc>
          <w:tcPr>
            <w:tcW w:w="471" w:type="dxa"/>
            <w:vMerge/>
            <w:tcBorders>
              <w:top w:val="nil"/>
              <w:left w:val="single" w:sz="8" w:space="0" w:color="auto"/>
              <w:bottom w:val="single" w:sz="8" w:space="0" w:color="000000"/>
              <w:right w:val="single" w:sz="8" w:space="0" w:color="auto"/>
            </w:tcBorders>
            <w:vAlign w:val="center"/>
            <w:hideMark/>
          </w:tcPr>
          <w:p w14:paraId="29AC98E7" w14:textId="77777777" w:rsidR="001921B4" w:rsidRPr="00B579A5" w:rsidRDefault="001921B4" w:rsidP="00B82F5B">
            <w:pPr>
              <w:rPr>
                <w:rFonts w:ascii="Arial Narrow" w:eastAsia="Times New Roman" w:hAnsi="Arial Narrow"/>
                <w:color w:val="000000"/>
                <w:sz w:val="20"/>
                <w:szCs w:val="20"/>
                <w:lang w:eastAsia="fr-FR"/>
              </w:rPr>
            </w:pPr>
          </w:p>
        </w:tc>
        <w:tc>
          <w:tcPr>
            <w:tcW w:w="750" w:type="dxa"/>
            <w:tcBorders>
              <w:top w:val="nil"/>
              <w:left w:val="nil"/>
              <w:bottom w:val="single" w:sz="8" w:space="0" w:color="auto"/>
              <w:right w:val="single" w:sz="8" w:space="0" w:color="auto"/>
            </w:tcBorders>
            <w:shd w:val="clear" w:color="auto" w:fill="auto"/>
            <w:vAlign w:val="center"/>
            <w:hideMark/>
          </w:tcPr>
          <w:p w14:paraId="5D729229"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2011</w:t>
            </w:r>
          </w:p>
        </w:tc>
        <w:tc>
          <w:tcPr>
            <w:tcW w:w="1043" w:type="dxa"/>
            <w:tcBorders>
              <w:top w:val="nil"/>
              <w:left w:val="nil"/>
              <w:bottom w:val="single" w:sz="8" w:space="0" w:color="auto"/>
              <w:right w:val="single" w:sz="8" w:space="0" w:color="auto"/>
            </w:tcBorders>
            <w:shd w:val="clear" w:color="auto" w:fill="auto"/>
            <w:vAlign w:val="center"/>
            <w:hideMark/>
          </w:tcPr>
          <w:p w14:paraId="0F5E0A3C"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17</w:t>
            </w:r>
          </w:p>
        </w:tc>
        <w:tc>
          <w:tcPr>
            <w:tcW w:w="1248" w:type="dxa"/>
            <w:tcBorders>
              <w:top w:val="nil"/>
              <w:left w:val="nil"/>
              <w:bottom w:val="single" w:sz="8" w:space="0" w:color="auto"/>
              <w:right w:val="single" w:sz="8" w:space="0" w:color="auto"/>
            </w:tcBorders>
            <w:shd w:val="clear" w:color="auto" w:fill="auto"/>
            <w:vAlign w:val="center"/>
            <w:hideMark/>
          </w:tcPr>
          <w:p w14:paraId="25BB6362"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68 000 000</w:t>
            </w:r>
          </w:p>
        </w:tc>
      </w:tr>
      <w:tr w:rsidR="001921B4" w:rsidRPr="00B579A5" w14:paraId="11CC4289" w14:textId="77777777" w:rsidTr="00B82F5B">
        <w:trPr>
          <w:trHeight w:val="261"/>
          <w:jc w:val="center"/>
        </w:trPr>
        <w:tc>
          <w:tcPr>
            <w:tcW w:w="431" w:type="dxa"/>
            <w:vMerge/>
            <w:tcBorders>
              <w:top w:val="nil"/>
              <w:left w:val="single" w:sz="8" w:space="0" w:color="auto"/>
              <w:bottom w:val="single" w:sz="8" w:space="0" w:color="000000"/>
              <w:right w:val="single" w:sz="8" w:space="0" w:color="auto"/>
            </w:tcBorders>
            <w:vAlign w:val="center"/>
            <w:hideMark/>
          </w:tcPr>
          <w:p w14:paraId="5EC08B53"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auto" w:fill="auto"/>
            <w:vAlign w:val="center"/>
            <w:hideMark/>
          </w:tcPr>
          <w:p w14:paraId="1BADE791"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2012</w:t>
            </w:r>
          </w:p>
        </w:tc>
        <w:tc>
          <w:tcPr>
            <w:tcW w:w="1043" w:type="dxa"/>
            <w:tcBorders>
              <w:top w:val="nil"/>
              <w:left w:val="nil"/>
              <w:bottom w:val="single" w:sz="8" w:space="0" w:color="auto"/>
              <w:right w:val="single" w:sz="8" w:space="0" w:color="auto"/>
            </w:tcBorders>
            <w:shd w:val="clear" w:color="auto" w:fill="auto"/>
            <w:vAlign w:val="center"/>
            <w:hideMark/>
          </w:tcPr>
          <w:p w14:paraId="7999552D"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47</w:t>
            </w:r>
          </w:p>
        </w:tc>
        <w:tc>
          <w:tcPr>
            <w:tcW w:w="1350" w:type="dxa"/>
            <w:tcBorders>
              <w:top w:val="nil"/>
              <w:left w:val="nil"/>
              <w:bottom w:val="single" w:sz="8" w:space="0" w:color="auto"/>
              <w:right w:val="single" w:sz="8" w:space="0" w:color="auto"/>
            </w:tcBorders>
            <w:shd w:val="clear" w:color="auto" w:fill="auto"/>
            <w:vAlign w:val="center"/>
            <w:hideMark/>
          </w:tcPr>
          <w:p w14:paraId="0A65A5B3" w14:textId="2E8DE808" w:rsidR="001921B4" w:rsidRPr="00B579A5" w:rsidRDefault="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490</w:t>
            </w:r>
            <w:r w:rsidR="00A943A8">
              <w:rPr>
                <w:rFonts w:ascii="Arial Narrow" w:eastAsia="Times New Roman" w:hAnsi="Arial Narrow"/>
                <w:color w:val="000000"/>
                <w:sz w:val="20"/>
                <w:szCs w:val="20"/>
                <w:lang w:eastAsia="fr-FR"/>
              </w:rPr>
              <w:t> </w:t>
            </w:r>
            <w:r w:rsidRPr="00B579A5">
              <w:rPr>
                <w:rFonts w:ascii="Arial Narrow" w:eastAsia="Times New Roman" w:hAnsi="Arial Narrow"/>
                <w:color w:val="000000"/>
                <w:sz w:val="20"/>
                <w:szCs w:val="20"/>
                <w:lang w:eastAsia="fr-FR"/>
              </w:rPr>
              <w:t>000</w:t>
            </w:r>
            <w:r w:rsidR="00A943A8">
              <w:rPr>
                <w:rFonts w:ascii="Arial Narrow" w:eastAsia="Times New Roman" w:hAnsi="Arial Narrow"/>
                <w:color w:val="000000"/>
                <w:sz w:val="20"/>
                <w:szCs w:val="20"/>
                <w:lang w:eastAsia="fr-FR"/>
              </w:rPr>
              <w:t> </w:t>
            </w:r>
            <w:r w:rsidRPr="00B579A5">
              <w:rPr>
                <w:rFonts w:ascii="Arial Narrow" w:eastAsia="Times New Roman" w:hAnsi="Arial Narrow"/>
                <w:color w:val="000000"/>
                <w:sz w:val="20"/>
                <w:szCs w:val="20"/>
                <w:lang w:eastAsia="fr-FR"/>
              </w:rPr>
              <w:t>000</w:t>
            </w:r>
          </w:p>
        </w:tc>
        <w:tc>
          <w:tcPr>
            <w:tcW w:w="160" w:type="dxa"/>
            <w:tcBorders>
              <w:top w:val="nil"/>
              <w:left w:val="nil"/>
              <w:bottom w:val="nil"/>
              <w:right w:val="nil"/>
            </w:tcBorders>
            <w:shd w:val="clear" w:color="auto" w:fill="auto"/>
            <w:noWrap/>
            <w:vAlign w:val="bottom"/>
            <w:hideMark/>
          </w:tcPr>
          <w:p w14:paraId="78926B5D" w14:textId="77777777" w:rsidR="001921B4" w:rsidRPr="00B579A5" w:rsidRDefault="001921B4" w:rsidP="00B82F5B">
            <w:pPr>
              <w:rPr>
                <w:rFonts w:ascii="Calibri" w:eastAsia="Times New Roman" w:hAnsi="Calibri"/>
                <w:color w:val="000000"/>
                <w:lang w:eastAsia="fr-FR"/>
              </w:rPr>
            </w:pPr>
          </w:p>
        </w:tc>
        <w:tc>
          <w:tcPr>
            <w:tcW w:w="382" w:type="dxa"/>
            <w:vMerge/>
            <w:tcBorders>
              <w:top w:val="nil"/>
              <w:left w:val="single" w:sz="8" w:space="0" w:color="auto"/>
              <w:bottom w:val="single" w:sz="8" w:space="0" w:color="000000"/>
              <w:right w:val="single" w:sz="8" w:space="0" w:color="auto"/>
            </w:tcBorders>
            <w:vAlign w:val="center"/>
            <w:hideMark/>
          </w:tcPr>
          <w:p w14:paraId="242DB67D"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000000" w:fill="F2F2F2"/>
            <w:vAlign w:val="center"/>
            <w:hideMark/>
          </w:tcPr>
          <w:p w14:paraId="08BE9BE0"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2012</w:t>
            </w:r>
          </w:p>
        </w:tc>
        <w:tc>
          <w:tcPr>
            <w:tcW w:w="1043" w:type="dxa"/>
            <w:tcBorders>
              <w:top w:val="nil"/>
              <w:left w:val="nil"/>
              <w:bottom w:val="single" w:sz="8" w:space="0" w:color="auto"/>
              <w:right w:val="single" w:sz="8" w:space="0" w:color="auto"/>
            </w:tcBorders>
            <w:shd w:val="clear" w:color="000000" w:fill="F2F2F2"/>
            <w:vAlign w:val="center"/>
            <w:hideMark/>
          </w:tcPr>
          <w:p w14:paraId="136E9846"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38</w:t>
            </w:r>
          </w:p>
        </w:tc>
        <w:tc>
          <w:tcPr>
            <w:tcW w:w="1239" w:type="dxa"/>
            <w:tcBorders>
              <w:top w:val="nil"/>
              <w:left w:val="nil"/>
              <w:bottom w:val="single" w:sz="8" w:space="0" w:color="auto"/>
              <w:right w:val="single" w:sz="8" w:space="0" w:color="auto"/>
            </w:tcBorders>
            <w:shd w:val="clear" w:color="000000" w:fill="F2F2F2"/>
            <w:vAlign w:val="center"/>
            <w:hideMark/>
          </w:tcPr>
          <w:p w14:paraId="14D47C3D"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76 000 000</w:t>
            </w:r>
          </w:p>
        </w:tc>
        <w:tc>
          <w:tcPr>
            <w:tcW w:w="158" w:type="dxa"/>
            <w:tcBorders>
              <w:top w:val="nil"/>
              <w:left w:val="nil"/>
              <w:bottom w:val="nil"/>
              <w:right w:val="nil"/>
            </w:tcBorders>
            <w:shd w:val="clear" w:color="auto" w:fill="auto"/>
            <w:noWrap/>
            <w:vAlign w:val="bottom"/>
            <w:hideMark/>
          </w:tcPr>
          <w:p w14:paraId="36AEFC97" w14:textId="77777777" w:rsidR="001921B4" w:rsidRPr="00B579A5" w:rsidRDefault="001921B4" w:rsidP="00B82F5B">
            <w:pPr>
              <w:rPr>
                <w:rFonts w:ascii="Calibri" w:eastAsia="Times New Roman" w:hAnsi="Calibri"/>
                <w:color w:val="000000"/>
                <w:lang w:eastAsia="fr-FR"/>
              </w:rPr>
            </w:pPr>
          </w:p>
        </w:tc>
        <w:tc>
          <w:tcPr>
            <w:tcW w:w="471" w:type="dxa"/>
            <w:vMerge/>
            <w:tcBorders>
              <w:top w:val="nil"/>
              <w:left w:val="single" w:sz="8" w:space="0" w:color="auto"/>
              <w:bottom w:val="single" w:sz="8" w:space="0" w:color="000000"/>
              <w:right w:val="single" w:sz="8" w:space="0" w:color="auto"/>
            </w:tcBorders>
            <w:vAlign w:val="center"/>
            <w:hideMark/>
          </w:tcPr>
          <w:p w14:paraId="721CEAD2" w14:textId="77777777" w:rsidR="001921B4" w:rsidRPr="00B579A5" w:rsidRDefault="001921B4" w:rsidP="00B82F5B">
            <w:pPr>
              <w:rPr>
                <w:rFonts w:ascii="Arial Narrow" w:eastAsia="Times New Roman" w:hAnsi="Arial Narrow"/>
                <w:color w:val="000000"/>
                <w:sz w:val="20"/>
                <w:szCs w:val="20"/>
                <w:lang w:eastAsia="fr-FR"/>
              </w:rPr>
            </w:pPr>
          </w:p>
        </w:tc>
        <w:tc>
          <w:tcPr>
            <w:tcW w:w="750" w:type="dxa"/>
            <w:tcBorders>
              <w:top w:val="nil"/>
              <w:left w:val="nil"/>
              <w:bottom w:val="single" w:sz="8" w:space="0" w:color="auto"/>
              <w:right w:val="single" w:sz="8" w:space="0" w:color="auto"/>
            </w:tcBorders>
            <w:shd w:val="clear" w:color="auto" w:fill="auto"/>
            <w:vAlign w:val="center"/>
            <w:hideMark/>
          </w:tcPr>
          <w:p w14:paraId="5A695C72"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2012</w:t>
            </w:r>
          </w:p>
        </w:tc>
        <w:tc>
          <w:tcPr>
            <w:tcW w:w="1043" w:type="dxa"/>
            <w:tcBorders>
              <w:top w:val="nil"/>
              <w:left w:val="nil"/>
              <w:bottom w:val="single" w:sz="8" w:space="0" w:color="auto"/>
              <w:right w:val="single" w:sz="8" w:space="0" w:color="auto"/>
            </w:tcBorders>
            <w:shd w:val="clear" w:color="auto" w:fill="auto"/>
            <w:vAlign w:val="center"/>
            <w:hideMark/>
          </w:tcPr>
          <w:p w14:paraId="170C5975"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w:t>
            </w:r>
          </w:p>
        </w:tc>
        <w:tc>
          <w:tcPr>
            <w:tcW w:w="1248" w:type="dxa"/>
            <w:tcBorders>
              <w:top w:val="nil"/>
              <w:left w:val="nil"/>
              <w:bottom w:val="single" w:sz="8" w:space="0" w:color="auto"/>
              <w:right w:val="single" w:sz="8" w:space="0" w:color="auto"/>
            </w:tcBorders>
            <w:shd w:val="clear" w:color="auto" w:fill="auto"/>
            <w:vAlign w:val="center"/>
            <w:hideMark/>
          </w:tcPr>
          <w:p w14:paraId="4FD0A163"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264 000 000</w:t>
            </w:r>
          </w:p>
        </w:tc>
      </w:tr>
      <w:tr w:rsidR="001921B4" w:rsidRPr="00B579A5" w14:paraId="70BC78F7" w14:textId="77777777" w:rsidTr="00B82F5B">
        <w:trPr>
          <w:trHeight w:val="261"/>
          <w:jc w:val="center"/>
        </w:trPr>
        <w:tc>
          <w:tcPr>
            <w:tcW w:w="431" w:type="dxa"/>
            <w:vMerge/>
            <w:tcBorders>
              <w:top w:val="nil"/>
              <w:left w:val="single" w:sz="8" w:space="0" w:color="auto"/>
              <w:bottom w:val="single" w:sz="8" w:space="0" w:color="000000"/>
              <w:right w:val="single" w:sz="8" w:space="0" w:color="auto"/>
            </w:tcBorders>
            <w:vAlign w:val="center"/>
            <w:hideMark/>
          </w:tcPr>
          <w:p w14:paraId="64214700"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auto" w:fill="auto"/>
            <w:vAlign w:val="center"/>
            <w:hideMark/>
          </w:tcPr>
          <w:p w14:paraId="6BADC4E8"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2013</w:t>
            </w:r>
          </w:p>
        </w:tc>
        <w:tc>
          <w:tcPr>
            <w:tcW w:w="1043" w:type="dxa"/>
            <w:tcBorders>
              <w:top w:val="nil"/>
              <w:left w:val="nil"/>
              <w:bottom w:val="single" w:sz="8" w:space="0" w:color="auto"/>
              <w:right w:val="single" w:sz="8" w:space="0" w:color="auto"/>
            </w:tcBorders>
            <w:shd w:val="clear" w:color="auto" w:fill="auto"/>
            <w:vAlign w:val="center"/>
            <w:hideMark/>
          </w:tcPr>
          <w:p w14:paraId="0467E66E"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15</w:t>
            </w:r>
          </w:p>
        </w:tc>
        <w:tc>
          <w:tcPr>
            <w:tcW w:w="1350" w:type="dxa"/>
            <w:tcBorders>
              <w:top w:val="nil"/>
              <w:left w:val="nil"/>
              <w:bottom w:val="single" w:sz="8" w:space="0" w:color="auto"/>
              <w:right w:val="single" w:sz="8" w:space="0" w:color="auto"/>
            </w:tcBorders>
            <w:shd w:val="clear" w:color="auto" w:fill="auto"/>
            <w:vAlign w:val="center"/>
            <w:hideMark/>
          </w:tcPr>
          <w:p w14:paraId="20FFBE0A" w14:textId="6F4BCEB8" w:rsidR="001921B4" w:rsidRPr="00B579A5" w:rsidRDefault="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450</w:t>
            </w:r>
            <w:r w:rsidR="00A943A8">
              <w:rPr>
                <w:rFonts w:ascii="Arial Narrow" w:eastAsia="Times New Roman" w:hAnsi="Arial Narrow"/>
                <w:color w:val="000000"/>
                <w:sz w:val="20"/>
                <w:szCs w:val="20"/>
                <w:lang w:eastAsia="fr-FR"/>
              </w:rPr>
              <w:t> </w:t>
            </w:r>
            <w:r w:rsidRPr="00B579A5">
              <w:rPr>
                <w:rFonts w:ascii="Arial Narrow" w:eastAsia="Times New Roman" w:hAnsi="Arial Narrow"/>
                <w:color w:val="000000"/>
                <w:sz w:val="20"/>
                <w:szCs w:val="20"/>
                <w:lang w:eastAsia="fr-FR"/>
              </w:rPr>
              <w:t>000</w:t>
            </w:r>
            <w:r w:rsidR="00A943A8">
              <w:rPr>
                <w:rFonts w:ascii="Arial Narrow" w:eastAsia="Times New Roman" w:hAnsi="Arial Narrow"/>
                <w:color w:val="000000"/>
                <w:sz w:val="20"/>
                <w:szCs w:val="20"/>
                <w:lang w:eastAsia="fr-FR"/>
              </w:rPr>
              <w:t> </w:t>
            </w:r>
            <w:r w:rsidRPr="00B579A5">
              <w:rPr>
                <w:rFonts w:ascii="Arial Narrow" w:eastAsia="Times New Roman" w:hAnsi="Arial Narrow"/>
                <w:color w:val="000000"/>
                <w:sz w:val="20"/>
                <w:szCs w:val="20"/>
                <w:lang w:eastAsia="fr-FR"/>
              </w:rPr>
              <w:t>000</w:t>
            </w:r>
          </w:p>
        </w:tc>
        <w:tc>
          <w:tcPr>
            <w:tcW w:w="160" w:type="dxa"/>
            <w:tcBorders>
              <w:top w:val="nil"/>
              <w:left w:val="nil"/>
              <w:bottom w:val="nil"/>
              <w:right w:val="nil"/>
            </w:tcBorders>
            <w:shd w:val="clear" w:color="auto" w:fill="auto"/>
            <w:noWrap/>
            <w:vAlign w:val="bottom"/>
            <w:hideMark/>
          </w:tcPr>
          <w:p w14:paraId="0E2A4254" w14:textId="77777777" w:rsidR="001921B4" w:rsidRPr="00B579A5" w:rsidRDefault="001921B4" w:rsidP="00B82F5B">
            <w:pPr>
              <w:rPr>
                <w:rFonts w:ascii="Calibri" w:eastAsia="Times New Roman" w:hAnsi="Calibri"/>
                <w:color w:val="000000"/>
                <w:lang w:eastAsia="fr-FR"/>
              </w:rPr>
            </w:pPr>
          </w:p>
        </w:tc>
        <w:tc>
          <w:tcPr>
            <w:tcW w:w="382" w:type="dxa"/>
            <w:vMerge/>
            <w:tcBorders>
              <w:top w:val="nil"/>
              <w:left w:val="single" w:sz="8" w:space="0" w:color="auto"/>
              <w:bottom w:val="single" w:sz="8" w:space="0" w:color="000000"/>
              <w:right w:val="single" w:sz="8" w:space="0" w:color="auto"/>
            </w:tcBorders>
            <w:vAlign w:val="center"/>
            <w:hideMark/>
          </w:tcPr>
          <w:p w14:paraId="063F48F1"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000000" w:fill="F2F2F2"/>
            <w:vAlign w:val="center"/>
            <w:hideMark/>
          </w:tcPr>
          <w:p w14:paraId="44DDF069"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2013</w:t>
            </w:r>
          </w:p>
        </w:tc>
        <w:tc>
          <w:tcPr>
            <w:tcW w:w="1043" w:type="dxa"/>
            <w:tcBorders>
              <w:top w:val="nil"/>
              <w:left w:val="nil"/>
              <w:bottom w:val="single" w:sz="8" w:space="0" w:color="auto"/>
              <w:right w:val="single" w:sz="8" w:space="0" w:color="auto"/>
            </w:tcBorders>
            <w:shd w:val="clear" w:color="000000" w:fill="F2F2F2"/>
            <w:vAlign w:val="center"/>
            <w:hideMark/>
          </w:tcPr>
          <w:p w14:paraId="115CC217"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8</w:t>
            </w:r>
          </w:p>
        </w:tc>
        <w:tc>
          <w:tcPr>
            <w:tcW w:w="1239" w:type="dxa"/>
            <w:tcBorders>
              <w:top w:val="nil"/>
              <w:left w:val="nil"/>
              <w:bottom w:val="single" w:sz="8" w:space="0" w:color="auto"/>
              <w:right w:val="single" w:sz="8" w:space="0" w:color="auto"/>
            </w:tcBorders>
            <w:shd w:val="clear" w:color="000000" w:fill="F2F2F2"/>
            <w:vAlign w:val="center"/>
            <w:hideMark/>
          </w:tcPr>
          <w:p w14:paraId="2E8EACF2"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240 000 000</w:t>
            </w:r>
          </w:p>
        </w:tc>
        <w:tc>
          <w:tcPr>
            <w:tcW w:w="158" w:type="dxa"/>
            <w:tcBorders>
              <w:top w:val="nil"/>
              <w:left w:val="nil"/>
              <w:bottom w:val="nil"/>
              <w:right w:val="nil"/>
            </w:tcBorders>
            <w:shd w:val="clear" w:color="auto" w:fill="auto"/>
            <w:noWrap/>
            <w:vAlign w:val="bottom"/>
            <w:hideMark/>
          </w:tcPr>
          <w:p w14:paraId="328D896B" w14:textId="77777777" w:rsidR="001921B4" w:rsidRPr="00B579A5" w:rsidRDefault="001921B4" w:rsidP="00B82F5B">
            <w:pPr>
              <w:rPr>
                <w:rFonts w:ascii="Calibri" w:eastAsia="Times New Roman" w:hAnsi="Calibri"/>
                <w:color w:val="000000"/>
                <w:lang w:eastAsia="fr-FR"/>
              </w:rPr>
            </w:pPr>
          </w:p>
        </w:tc>
        <w:tc>
          <w:tcPr>
            <w:tcW w:w="471" w:type="dxa"/>
            <w:vMerge/>
            <w:tcBorders>
              <w:top w:val="nil"/>
              <w:left w:val="single" w:sz="8" w:space="0" w:color="auto"/>
              <w:bottom w:val="single" w:sz="8" w:space="0" w:color="000000"/>
              <w:right w:val="single" w:sz="8" w:space="0" w:color="auto"/>
            </w:tcBorders>
            <w:vAlign w:val="center"/>
            <w:hideMark/>
          </w:tcPr>
          <w:p w14:paraId="7ADDAEFA" w14:textId="77777777" w:rsidR="001921B4" w:rsidRPr="00B579A5" w:rsidRDefault="001921B4" w:rsidP="00B82F5B">
            <w:pPr>
              <w:rPr>
                <w:rFonts w:ascii="Arial Narrow" w:eastAsia="Times New Roman" w:hAnsi="Arial Narrow"/>
                <w:color w:val="000000"/>
                <w:sz w:val="20"/>
                <w:szCs w:val="20"/>
                <w:lang w:eastAsia="fr-FR"/>
              </w:rPr>
            </w:pPr>
          </w:p>
        </w:tc>
        <w:tc>
          <w:tcPr>
            <w:tcW w:w="750" w:type="dxa"/>
            <w:tcBorders>
              <w:top w:val="nil"/>
              <w:left w:val="nil"/>
              <w:bottom w:val="single" w:sz="8" w:space="0" w:color="auto"/>
              <w:right w:val="single" w:sz="8" w:space="0" w:color="auto"/>
            </w:tcBorders>
            <w:shd w:val="clear" w:color="auto" w:fill="auto"/>
            <w:vAlign w:val="center"/>
            <w:hideMark/>
          </w:tcPr>
          <w:p w14:paraId="258E963F"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2013</w:t>
            </w:r>
          </w:p>
        </w:tc>
        <w:tc>
          <w:tcPr>
            <w:tcW w:w="1043" w:type="dxa"/>
            <w:tcBorders>
              <w:top w:val="nil"/>
              <w:left w:val="nil"/>
              <w:bottom w:val="single" w:sz="8" w:space="0" w:color="auto"/>
              <w:right w:val="single" w:sz="8" w:space="0" w:color="auto"/>
            </w:tcBorders>
            <w:shd w:val="clear" w:color="auto" w:fill="auto"/>
            <w:vAlign w:val="center"/>
            <w:hideMark/>
          </w:tcPr>
          <w:p w14:paraId="6A26B83D"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1</w:t>
            </w:r>
          </w:p>
        </w:tc>
        <w:tc>
          <w:tcPr>
            <w:tcW w:w="1248" w:type="dxa"/>
            <w:tcBorders>
              <w:top w:val="nil"/>
              <w:left w:val="nil"/>
              <w:bottom w:val="single" w:sz="8" w:space="0" w:color="auto"/>
              <w:right w:val="single" w:sz="8" w:space="0" w:color="auto"/>
            </w:tcBorders>
            <w:shd w:val="clear" w:color="auto" w:fill="auto"/>
            <w:vAlign w:val="center"/>
            <w:hideMark/>
          </w:tcPr>
          <w:p w14:paraId="6A76F5B1"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30 000 000</w:t>
            </w:r>
          </w:p>
        </w:tc>
      </w:tr>
      <w:tr w:rsidR="001921B4" w:rsidRPr="00B579A5" w14:paraId="32A65769" w14:textId="77777777" w:rsidTr="00B82F5B">
        <w:trPr>
          <w:trHeight w:val="261"/>
          <w:jc w:val="center"/>
        </w:trPr>
        <w:tc>
          <w:tcPr>
            <w:tcW w:w="431" w:type="dxa"/>
            <w:vMerge/>
            <w:tcBorders>
              <w:top w:val="nil"/>
              <w:left w:val="single" w:sz="8" w:space="0" w:color="auto"/>
              <w:bottom w:val="single" w:sz="8" w:space="0" w:color="000000"/>
              <w:right w:val="single" w:sz="8" w:space="0" w:color="auto"/>
            </w:tcBorders>
            <w:vAlign w:val="center"/>
            <w:hideMark/>
          </w:tcPr>
          <w:p w14:paraId="09798AA1"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auto" w:fill="auto"/>
            <w:vAlign w:val="center"/>
            <w:hideMark/>
          </w:tcPr>
          <w:p w14:paraId="16C7EF60"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2014</w:t>
            </w:r>
          </w:p>
        </w:tc>
        <w:tc>
          <w:tcPr>
            <w:tcW w:w="1043" w:type="dxa"/>
            <w:tcBorders>
              <w:top w:val="nil"/>
              <w:left w:val="nil"/>
              <w:bottom w:val="single" w:sz="8" w:space="0" w:color="auto"/>
              <w:right w:val="single" w:sz="8" w:space="0" w:color="auto"/>
            </w:tcBorders>
            <w:shd w:val="clear" w:color="auto" w:fill="auto"/>
            <w:vAlign w:val="center"/>
            <w:hideMark/>
          </w:tcPr>
          <w:p w14:paraId="0F36E1C9"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12</w:t>
            </w:r>
          </w:p>
        </w:tc>
        <w:tc>
          <w:tcPr>
            <w:tcW w:w="1350" w:type="dxa"/>
            <w:tcBorders>
              <w:top w:val="nil"/>
              <w:left w:val="nil"/>
              <w:bottom w:val="single" w:sz="8" w:space="0" w:color="auto"/>
              <w:right w:val="single" w:sz="8" w:space="0" w:color="auto"/>
            </w:tcBorders>
            <w:shd w:val="clear" w:color="auto" w:fill="auto"/>
            <w:vAlign w:val="center"/>
            <w:hideMark/>
          </w:tcPr>
          <w:p w14:paraId="4780A06E" w14:textId="4A465E7B" w:rsidR="001921B4" w:rsidRPr="00B579A5" w:rsidRDefault="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352</w:t>
            </w:r>
            <w:r w:rsidR="00A943A8">
              <w:rPr>
                <w:rFonts w:ascii="Arial Narrow" w:eastAsia="Times New Roman" w:hAnsi="Arial Narrow"/>
                <w:color w:val="000000"/>
                <w:sz w:val="20"/>
                <w:szCs w:val="20"/>
                <w:lang w:eastAsia="fr-FR"/>
              </w:rPr>
              <w:t> </w:t>
            </w:r>
            <w:r w:rsidRPr="00B579A5">
              <w:rPr>
                <w:rFonts w:ascii="Arial Narrow" w:eastAsia="Times New Roman" w:hAnsi="Arial Narrow"/>
                <w:color w:val="000000"/>
                <w:sz w:val="20"/>
                <w:szCs w:val="20"/>
                <w:lang w:eastAsia="fr-FR"/>
              </w:rPr>
              <w:t>800</w:t>
            </w:r>
            <w:r>
              <w:rPr>
                <w:rFonts w:ascii="Arial Narrow" w:eastAsia="Times New Roman" w:hAnsi="Arial Narrow"/>
                <w:color w:val="000000"/>
                <w:sz w:val="20"/>
                <w:szCs w:val="20"/>
                <w:lang w:eastAsia="fr-FR"/>
              </w:rPr>
              <w:t> </w:t>
            </w:r>
            <w:r w:rsidRPr="00B579A5">
              <w:rPr>
                <w:rFonts w:ascii="Arial Narrow" w:eastAsia="Times New Roman" w:hAnsi="Arial Narrow"/>
                <w:color w:val="000000"/>
                <w:sz w:val="20"/>
                <w:szCs w:val="20"/>
                <w:lang w:eastAsia="fr-FR"/>
              </w:rPr>
              <w:t>000</w:t>
            </w:r>
          </w:p>
        </w:tc>
        <w:tc>
          <w:tcPr>
            <w:tcW w:w="160" w:type="dxa"/>
            <w:tcBorders>
              <w:top w:val="nil"/>
              <w:left w:val="nil"/>
              <w:bottom w:val="nil"/>
              <w:right w:val="nil"/>
            </w:tcBorders>
            <w:shd w:val="clear" w:color="auto" w:fill="auto"/>
            <w:noWrap/>
            <w:vAlign w:val="bottom"/>
            <w:hideMark/>
          </w:tcPr>
          <w:p w14:paraId="2C976F95" w14:textId="77777777" w:rsidR="001921B4" w:rsidRPr="00B579A5" w:rsidRDefault="001921B4" w:rsidP="00B82F5B">
            <w:pPr>
              <w:rPr>
                <w:rFonts w:ascii="Calibri" w:eastAsia="Times New Roman" w:hAnsi="Calibri"/>
                <w:color w:val="000000"/>
                <w:lang w:eastAsia="fr-FR"/>
              </w:rPr>
            </w:pPr>
          </w:p>
        </w:tc>
        <w:tc>
          <w:tcPr>
            <w:tcW w:w="382" w:type="dxa"/>
            <w:vMerge/>
            <w:tcBorders>
              <w:top w:val="nil"/>
              <w:left w:val="single" w:sz="8" w:space="0" w:color="auto"/>
              <w:bottom w:val="single" w:sz="8" w:space="0" w:color="000000"/>
              <w:right w:val="single" w:sz="8" w:space="0" w:color="auto"/>
            </w:tcBorders>
            <w:vAlign w:val="center"/>
            <w:hideMark/>
          </w:tcPr>
          <w:p w14:paraId="48A075E1"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000000" w:fill="F2F2F2"/>
            <w:vAlign w:val="center"/>
            <w:hideMark/>
          </w:tcPr>
          <w:p w14:paraId="4ED70EE8"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2014</w:t>
            </w:r>
          </w:p>
        </w:tc>
        <w:tc>
          <w:tcPr>
            <w:tcW w:w="1043" w:type="dxa"/>
            <w:tcBorders>
              <w:top w:val="nil"/>
              <w:left w:val="nil"/>
              <w:bottom w:val="single" w:sz="8" w:space="0" w:color="auto"/>
              <w:right w:val="single" w:sz="8" w:space="0" w:color="auto"/>
            </w:tcBorders>
            <w:shd w:val="clear" w:color="000000" w:fill="F2F2F2"/>
            <w:vAlign w:val="center"/>
            <w:hideMark/>
          </w:tcPr>
          <w:p w14:paraId="2B63AFC7"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7</w:t>
            </w:r>
          </w:p>
        </w:tc>
        <w:tc>
          <w:tcPr>
            <w:tcW w:w="1239" w:type="dxa"/>
            <w:tcBorders>
              <w:top w:val="nil"/>
              <w:left w:val="nil"/>
              <w:bottom w:val="single" w:sz="8" w:space="0" w:color="auto"/>
              <w:right w:val="single" w:sz="8" w:space="0" w:color="auto"/>
            </w:tcBorders>
            <w:shd w:val="clear" w:color="000000" w:fill="F2F2F2"/>
            <w:vAlign w:val="center"/>
            <w:hideMark/>
          </w:tcPr>
          <w:p w14:paraId="2A5B2270"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176 400 000</w:t>
            </w:r>
          </w:p>
        </w:tc>
        <w:tc>
          <w:tcPr>
            <w:tcW w:w="158" w:type="dxa"/>
            <w:tcBorders>
              <w:top w:val="nil"/>
              <w:left w:val="nil"/>
              <w:bottom w:val="nil"/>
              <w:right w:val="nil"/>
            </w:tcBorders>
            <w:shd w:val="clear" w:color="auto" w:fill="auto"/>
            <w:noWrap/>
            <w:vAlign w:val="bottom"/>
            <w:hideMark/>
          </w:tcPr>
          <w:p w14:paraId="0544DE8F" w14:textId="77777777" w:rsidR="001921B4" w:rsidRPr="00B579A5" w:rsidRDefault="001921B4" w:rsidP="00B82F5B">
            <w:pPr>
              <w:rPr>
                <w:rFonts w:ascii="Calibri" w:eastAsia="Times New Roman" w:hAnsi="Calibri"/>
                <w:color w:val="000000"/>
                <w:lang w:eastAsia="fr-FR"/>
              </w:rPr>
            </w:pPr>
          </w:p>
        </w:tc>
        <w:tc>
          <w:tcPr>
            <w:tcW w:w="471" w:type="dxa"/>
            <w:vMerge/>
            <w:tcBorders>
              <w:top w:val="nil"/>
              <w:left w:val="single" w:sz="8" w:space="0" w:color="auto"/>
              <w:bottom w:val="single" w:sz="8" w:space="0" w:color="000000"/>
              <w:right w:val="single" w:sz="8" w:space="0" w:color="auto"/>
            </w:tcBorders>
            <w:vAlign w:val="center"/>
            <w:hideMark/>
          </w:tcPr>
          <w:p w14:paraId="3E1ACC72" w14:textId="77777777" w:rsidR="001921B4" w:rsidRPr="00B579A5" w:rsidRDefault="001921B4" w:rsidP="00B82F5B">
            <w:pPr>
              <w:rPr>
                <w:rFonts w:ascii="Arial Narrow" w:eastAsia="Times New Roman" w:hAnsi="Arial Narrow"/>
                <w:color w:val="000000"/>
                <w:sz w:val="20"/>
                <w:szCs w:val="20"/>
                <w:lang w:eastAsia="fr-FR"/>
              </w:rPr>
            </w:pPr>
          </w:p>
        </w:tc>
        <w:tc>
          <w:tcPr>
            <w:tcW w:w="750" w:type="dxa"/>
            <w:tcBorders>
              <w:top w:val="nil"/>
              <w:left w:val="nil"/>
              <w:bottom w:val="single" w:sz="8" w:space="0" w:color="auto"/>
              <w:right w:val="single" w:sz="8" w:space="0" w:color="auto"/>
            </w:tcBorders>
            <w:shd w:val="clear" w:color="auto" w:fill="auto"/>
            <w:vAlign w:val="center"/>
            <w:hideMark/>
          </w:tcPr>
          <w:p w14:paraId="2522099B"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2014</w:t>
            </w:r>
          </w:p>
        </w:tc>
        <w:tc>
          <w:tcPr>
            <w:tcW w:w="1043" w:type="dxa"/>
            <w:tcBorders>
              <w:top w:val="nil"/>
              <w:left w:val="nil"/>
              <w:bottom w:val="single" w:sz="8" w:space="0" w:color="auto"/>
              <w:right w:val="single" w:sz="8" w:space="0" w:color="auto"/>
            </w:tcBorders>
            <w:shd w:val="clear" w:color="auto" w:fill="auto"/>
            <w:vAlign w:val="center"/>
            <w:hideMark/>
          </w:tcPr>
          <w:p w14:paraId="25D75122"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1</w:t>
            </w:r>
          </w:p>
        </w:tc>
        <w:tc>
          <w:tcPr>
            <w:tcW w:w="1248" w:type="dxa"/>
            <w:tcBorders>
              <w:top w:val="nil"/>
              <w:left w:val="nil"/>
              <w:bottom w:val="single" w:sz="8" w:space="0" w:color="auto"/>
              <w:right w:val="single" w:sz="8" w:space="0" w:color="auto"/>
            </w:tcBorders>
            <w:shd w:val="clear" w:color="auto" w:fill="auto"/>
            <w:vAlign w:val="center"/>
            <w:hideMark/>
          </w:tcPr>
          <w:p w14:paraId="50504650"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28 320 000</w:t>
            </w:r>
          </w:p>
        </w:tc>
      </w:tr>
      <w:tr w:rsidR="001921B4" w:rsidRPr="00B579A5" w14:paraId="68C4831E" w14:textId="77777777" w:rsidTr="00B82F5B">
        <w:trPr>
          <w:trHeight w:val="261"/>
          <w:jc w:val="center"/>
        </w:trPr>
        <w:tc>
          <w:tcPr>
            <w:tcW w:w="431" w:type="dxa"/>
            <w:vMerge/>
            <w:tcBorders>
              <w:top w:val="nil"/>
              <w:left w:val="single" w:sz="8" w:space="0" w:color="auto"/>
              <w:bottom w:val="single" w:sz="8" w:space="0" w:color="000000"/>
              <w:right w:val="single" w:sz="8" w:space="0" w:color="auto"/>
            </w:tcBorders>
            <w:vAlign w:val="center"/>
          </w:tcPr>
          <w:p w14:paraId="327423A6"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auto" w:fill="auto"/>
            <w:vAlign w:val="center"/>
          </w:tcPr>
          <w:p w14:paraId="2C885C3D" w14:textId="77777777" w:rsidR="001921B4" w:rsidRPr="00B579A5" w:rsidRDefault="001921B4" w:rsidP="00B82F5B">
            <w:pPr>
              <w:jc w:val="center"/>
              <w:rPr>
                <w:rFonts w:ascii="Arial Narrow" w:eastAsia="Times New Roman" w:hAnsi="Arial Narrow"/>
                <w:color w:val="000000"/>
                <w:sz w:val="20"/>
                <w:szCs w:val="20"/>
                <w:lang w:eastAsia="fr-FR"/>
              </w:rPr>
            </w:pPr>
            <w:r w:rsidRPr="00A0027C">
              <w:rPr>
                <w:rFonts w:ascii="Arial Narrow" w:eastAsia="Times New Roman" w:hAnsi="Arial Narrow"/>
                <w:color w:val="000000"/>
                <w:sz w:val="20"/>
                <w:szCs w:val="20"/>
                <w:lang w:eastAsia="fr-FR"/>
              </w:rPr>
              <w:t>2015</w:t>
            </w:r>
          </w:p>
        </w:tc>
        <w:tc>
          <w:tcPr>
            <w:tcW w:w="1043" w:type="dxa"/>
            <w:tcBorders>
              <w:top w:val="nil"/>
              <w:left w:val="nil"/>
              <w:bottom w:val="single" w:sz="8" w:space="0" w:color="auto"/>
              <w:right w:val="single" w:sz="8" w:space="0" w:color="auto"/>
            </w:tcBorders>
            <w:shd w:val="clear" w:color="auto" w:fill="auto"/>
            <w:vAlign w:val="center"/>
          </w:tcPr>
          <w:p w14:paraId="06476E33" w14:textId="77777777" w:rsidR="001921B4" w:rsidRPr="00B579A5" w:rsidRDefault="001921B4" w:rsidP="00B82F5B">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1</w:t>
            </w:r>
          </w:p>
        </w:tc>
        <w:tc>
          <w:tcPr>
            <w:tcW w:w="1350" w:type="dxa"/>
            <w:tcBorders>
              <w:top w:val="nil"/>
              <w:left w:val="nil"/>
              <w:bottom w:val="single" w:sz="8" w:space="0" w:color="auto"/>
              <w:right w:val="single" w:sz="8" w:space="0" w:color="auto"/>
            </w:tcBorders>
            <w:shd w:val="clear" w:color="auto" w:fill="auto"/>
            <w:vAlign w:val="center"/>
          </w:tcPr>
          <w:p w14:paraId="7D5B4C6D" w14:textId="77777777" w:rsidR="001921B4" w:rsidRPr="00B579A5" w:rsidRDefault="001921B4" w:rsidP="00B82F5B">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30 128 232</w:t>
            </w:r>
          </w:p>
        </w:tc>
        <w:tc>
          <w:tcPr>
            <w:tcW w:w="160" w:type="dxa"/>
            <w:tcBorders>
              <w:top w:val="nil"/>
              <w:left w:val="nil"/>
              <w:bottom w:val="nil"/>
              <w:right w:val="nil"/>
            </w:tcBorders>
            <w:shd w:val="clear" w:color="auto" w:fill="auto"/>
            <w:noWrap/>
            <w:vAlign w:val="bottom"/>
          </w:tcPr>
          <w:p w14:paraId="328FF0C1" w14:textId="77777777" w:rsidR="001921B4" w:rsidRPr="00B579A5" w:rsidRDefault="001921B4" w:rsidP="00B82F5B">
            <w:pPr>
              <w:rPr>
                <w:rFonts w:ascii="Calibri" w:eastAsia="Times New Roman" w:hAnsi="Calibri"/>
                <w:color w:val="000000"/>
                <w:lang w:eastAsia="fr-FR"/>
              </w:rPr>
            </w:pPr>
          </w:p>
        </w:tc>
        <w:tc>
          <w:tcPr>
            <w:tcW w:w="382" w:type="dxa"/>
            <w:vMerge/>
            <w:tcBorders>
              <w:top w:val="nil"/>
              <w:left w:val="single" w:sz="8" w:space="0" w:color="auto"/>
              <w:bottom w:val="single" w:sz="8" w:space="0" w:color="000000"/>
              <w:right w:val="single" w:sz="8" w:space="0" w:color="auto"/>
            </w:tcBorders>
            <w:vAlign w:val="center"/>
          </w:tcPr>
          <w:p w14:paraId="5713D907"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000000" w:fill="F2F2F2"/>
            <w:vAlign w:val="center"/>
          </w:tcPr>
          <w:p w14:paraId="2F79D53C" w14:textId="77777777" w:rsidR="001921B4" w:rsidRPr="00B579A5" w:rsidRDefault="001921B4" w:rsidP="00B82F5B">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2015</w:t>
            </w:r>
          </w:p>
        </w:tc>
        <w:tc>
          <w:tcPr>
            <w:tcW w:w="1043" w:type="dxa"/>
            <w:tcBorders>
              <w:top w:val="nil"/>
              <w:left w:val="nil"/>
              <w:bottom w:val="single" w:sz="8" w:space="0" w:color="auto"/>
              <w:right w:val="single" w:sz="8" w:space="0" w:color="auto"/>
            </w:tcBorders>
            <w:shd w:val="clear" w:color="000000" w:fill="F2F2F2"/>
            <w:vAlign w:val="center"/>
          </w:tcPr>
          <w:p w14:paraId="6FF623A7" w14:textId="77777777" w:rsidR="001921B4" w:rsidRPr="00B579A5" w:rsidRDefault="001921B4" w:rsidP="00B82F5B">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39" w:type="dxa"/>
            <w:tcBorders>
              <w:top w:val="nil"/>
              <w:left w:val="nil"/>
              <w:bottom w:val="single" w:sz="8" w:space="0" w:color="auto"/>
              <w:right w:val="single" w:sz="8" w:space="0" w:color="auto"/>
            </w:tcBorders>
            <w:shd w:val="clear" w:color="000000" w:fill="F2F2F2"/>
            <w:vAlign w:val="center"/>
          </w:tcPr>
          <w:p w14:paraId="50C2BB19" w14:textId="77777777" w:rsidR="001921B4" w:rsidRPr="00B579A5" w:rsidRDefault="001921B4" w:rsidP="00B82F5B">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58" w:type="dxa"/>
            <w:tcBorders>
              <w:top w:val="nil"/>
              <w:left w:val="nil"/>
              <w:bottom w:val="nil"/>
              <w:right w:val="nil"/>
            </w:tcBorders>
            <w:shd w:val="clear" w:color="auto" w:fill="auto"/>
            <w:noWrap/>
            <w:vAlign w:val="bottom"/>
          </w:tcPr>
          <w:p w14:paraId="59908A9E" w14:textId="77777777" w:rsidR="001921B4" w:rsidRPr="00B579A5" w:rsidRDefault="001921B4" w:rsidP="00B82F5B">
            <w:pPr>
              <w:rPr>
                <w:rFonts w:ascii="Calibri" w:eastAsia="Times New Roman" w:hAnsi="Calibri"/>
                <w:color w:val="000000"/>
                <w:lang w:eastAsia="fr-FR"/>
              </w:rPr>
            </w:pPr>
          </w:p>
        </w:tc>
        <w:tc>
          <w:tcPr>
            <w:tcW w:w="471" w:type="dxa"/>
            <w:vMerge/>
            <w:tcBorders>
              <w:top w:val="nil"/>
              <w:left w:val="single" w:sz="8" w:space="0" w:color="auto"/>
              <w:bottom w:val="single" w:sz="8" w:space="0" w:color="000000"/>
              <w:right w:val="single" w:sz="8" w:space="0" w:color="auto"/>
            </w:tcBorders>
            <w:vAlign w:val="center"/>
          </w:tcPr>
          <w:p w14:paraId="1922B5C1" w14:textId="77777777" w:rsidR="001921B4" w:rsidRPr="00B579A5" w:rsidRDefault="001921B4" w:rsidP="00B82F5B">
            <w:pPr>
              <w:rPr>
                <w:rFonts w:ascii="Arial Narrow" w:eastAsia="Times New Roman" w:hAnsi="Arial Narrow"/>
                <w:color w:val="000000"/>
                <w:sz w:val="20"/>
                <w:szCs w:val="20"/>
                <w:lang w:eastAsia="fr-FR"/>
              </w:rPr>
            </w:pPr>
          </w:p>
        </w:tc>
        <w:tc>
          <w:tcPr>
            <w:tcW w:w="750" w:type="dxa"/>
            <w:tcBorders>
              <w:top w:val="nil"/>
              <w:left w:val="nil"/>
              <w:bottom w:val="single" w:sz="8" w:space="0" w:color="auto"/>
              <w:right w:val="single" w:sz="8" w:space="0" w:color="auto"/>
            </w:tcBorders>
            <w:shd w:val="clear" w:color="auto" w:fill="auto"/>
            <w:vAlign w:val="center"/>
          </w:tcPr>
          <w:p w14:paraId="63A3653C" w14:textId="77777777" w:rsidR="001921B4" w:rsidRPr="00993E4D" w:rsidRDefault="001921B4" w:rsidP="00B82F5B">
            <w:pPr>
              <w:jc w:val="center"/>
              <w:rPr>
                <w:rFonts w:ascii="Arial Narrow" w:eastAsia="Times New Roman" w:hAnsi="Arial Narrow"/>
                <w:color w:val="000000"/>
                <w:sz w:val="20"/>
                <w:szCs w:val="20"/>
                <w:lang w:eastAsia="fr-FR"/>
              </w:rPr>
            </w:pPr>
            <w:r w:rsidRPr="00A0027C">
              <w:rPr>
                <w:rFonts w:ascii="Arial Narrow" w:eastAsia="Times New Roman" w:hAnsi="Arial Narrow"/>
                <w:color w:val="000000"/>
                <w:sz w:val="20"/>
                <w:szCs w:val="20"/>
                <w:lang w:eastAsia="fr-FR"/>
              </w:rPr>
              <w:t>2015</w:t>
            </w:r>
          </w:p>
        </w:tc>
        <w:tc>
          <w:tcPr>
            <w:tcW w:w="1043" w:type="dxa"/>
            <w:tcBorders>
              <w:top w:val="nil"/>
              <w:left w:val="nil"/>
              <w:bottom w:val="single" w:sz="8" w:space="0" w:color="auto"/>
              <w:right w:val="single" w:sz="8" w:space="0" w:color="auto"/>
            </w:tcBorders>
            <w:shd w:val="clear" w:color="auto" w:fill="auto"/>
            <w:vAlign w:val="center"/>
          </w:tcPr>
          <w:p w14:paraId="0E6F8A83" w14:textId="77777777" w:rsidR="001921B4" w:rsidRPr="00993E4D" w:rsidRDefault="001921B4" w:rsidP="00B82F5B">
            <w:pPr>
              <w:jc w:val="right"/>
              <w:rPr>
                <w:rFonts w:ascii="Arial Narrow" w:eastAsia="Times New Roman" w:hAnsi="Arial Narrow"/>
                <w:color w:val="000000"/>
                <w:sz w:val="20"/>
                <w:szCs w:val="20"/>
                <w:lang w:eastAsia="fr-FR"/>
              </w:rPr>
            </w:pPr>
            <w:r w:rsidRPr="001832D8">
              <w:rPr>
                <w:rFonts w:ascii="Arial Narrow" w:eastAsia="Times New Roman" w:hAnsi="Arial Narrow"/>
                <w:color w:val="000000"/>
                <w:sz w:val="20"/>
                <w:szCs w:val="20"/>
                <w:lang w:eastAsia="fr-FR"/>
              </w:rPr>
              <w:t>0</w:t>
            </w:r>
          </w:p>
        </w:tc>
        <w:tc>
          <w:tcPr>
            <w:tcW w:w="1248" w:type="dxa"/>
            <w:tcBorders>
              <w:top w:val="nil"/>
              <w:left w:val="nil"/>
              <w:bottom w:val="single" w:sz="8" w:space="0" w:color="auto"/>
              <w:right w:val="single" w:sz="8" w:space="0" w:color="auto"/>
            </w:tcBorders>
            <w:shd w:val="clear" w:color="auto" w:fill="auto"/>
            <w:vAlign w:val="center"/>
          </w:tcPr>
          <w:p w14:paraId="682183A7" w14:textId="77777777" w:rsidR="001921B4" w:rsidRPr="00993E4D" w:rsidRDefault="001921B4" w:rsidP="00B82F5B">
            <w:pPr>
              <w:jc w:val="right"/>
              <w:rPr>
                <w:rFonts w:ascii="Arial Narrow" w:eastAsia="Times New Roman" w:hAnsi="Arial Narrow"/>
                <w:color w:val="000000"/>
                <w:sz w:val="20"/>
                <w:szCs w:val="20"/>
                <w:lang w:eastAsia="fr-FR"/>
              </w:rPr>
            </w:pPr>
            <w:r w:rsidRPr="001832D8">
              <w:rPr>
                <w:rFonts w:ascii="Arial Narrow" w:eastAsia="Times New Roman" w:hAnsi="Arial Narrow"/>
                <w:color w:val="000000"/>
                <w:sz w:val="20"/>
                <w:szCs w:val="20"/>
                <w:lang w:eastAsia="fr-FR"/>
              </w:rPr>
              <w:t>0</w:t>
            </w:r>
          </w:p>
        </w:tc>
      </w:tr>
      <w:tr w:rsidR="004701C8" w:rsidRPr="00B579A5" w14:paraId="60B1F308" w14:textId="77777777" w:rsidTr="00B82F5B">
        <w:trPr>
          <w:trHeight w:val="261"/>
          <w:jc w:val="center"/>
        </w:trPr>
        <w:tc>
          <w:tcPr>
            <w:tcW w:w="431" w:type="dxa"/>
            <w:vMerge/>
            <w:tcBorders>
              <w:top w:val="nil"/>
              <w:left w:val="single" w:sz="8" w:space="0" w:color="auto"/>
              <w:bottom w:val="single" w:sz="8" w:space="0" w:color="000000"/>
              <w:right w:val="single" w:sz="8" w:space="0" w:color="auto"/>
            </w:tcBorders>
            <w:vAlign w:val="center"/>
          </w:tcPr>
          <w:p w14:paraId="55E713DA" w14:textId="77777777" w:rsidR="004701C8" w:rsidRPr="00B579A5" w:rsidRDefault="004701C8"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auto" w:fill="auto"/>
            <w:vAlign w:val="center"/>
          </w:tcPr>
          <w:p w14:paraId="1CF17900" w14:textId="77777777" w:rsidR="004701C8" w:rsidRPr="00A0027C" w:rsidRDefault="00B82F5B" w:rsidP="00B82F5B">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2016</w:t>
            </w:r>
          </w:p>
        </w:tc>
        <w:tc>
          <w:tcPr>
            <w:tcW w:w="1043" w:type="dxa"/>
            <w:tcBorders>
              <w:top w:val="nil"/>
              <w:left w:val="nil"/>
              <w:bottom w:val="single" w:sz="8" w:space="0" w:color="auto"/>
              <w:right w:val="single" w:sz="8" w:space="0" w:color="auto"/>
            </w:tcBorders>
            <w:shd w:val="clear" w:color="auto" w:fill="auto"/>
            <w:vAlign w:val="center"/>
          </w:tcPr>
          <w:p w14:paraId="76BBB091" w14:textId="77777777" w:rsidR="004701C8" w:rsidRDefault="00DD3668" w:rsidP="00B82F5B">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w:t>
            </w:r>
          </w:p>
        </w:tc>
        <w:tc>
          <w:tcPr>
            <w:tcW w:w="1350" w:type="dxa"/>
            <w:tcBorders>
              <w:top w:val="nil"/>
              <w:left w:val="nil"/>
              <w:bottom w:val="single" w:sz="8" w:space="0" w:color="auto"/>
              <w:right w:val="single" w:sz="8" w:space="0" w:color="auto"/>
            </w:tcBorders>
            <w:shd w:val="clear" w:color="auto" w:fill="auto"/>
            <w:vAlign w:val="center"/>
          </w:tcPr>
          <w:p w14:paraId="19719407" w14:textId="08A3756B" w:rsidR="004701C8" w:rsidRDefault="00DD3668">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75 000</w:t>
            </w:r>
            <w:r w:rsidR="00A943A8">
              <w:rPr>
                <w:rFonts w:ascii="Arial Narrow" w:eastAsia="Times New Roman" w:hAnsi="Arial Narrow"/>
                <w:color w:val="000000"/>
                <w:sz w:val="20"/>
                <w:szCs w:val="20"/>
                <w:lang w:eastAsia="fr-FR"/>
              </w:rPr>
              <w:t> </w:t>
            </w:r>
            <w:r>
              <w:rPr>
                <w:rFonts w:ascii="Arial Narrow" w:eastAsia="Times New Roman" w:hAnsi="Arial Narrow"/>
                <w:color w:val="000000"/>
                <w:sz w:val="20"/>
                <w:szCs w:val="20"/>
                <w:lang w:eastAsia="fr-FR"/>
              </w:rPr>
              <w:t>000</w:t>
            </w:r>
          </w:p>
        </w:tc>
        <w:tc>
          <w:tcPr>
            <w:tcW w:w="160" w:type="dxa"/>
            <w:tcBorders>
              <w:top w:val="nil"/>
              <w:left w:val="nil"/>
              <w:bottom w:val="nil"/>
              <w:right w:val="nil"/>
            </w:tcBorders>
            <w:shd w:val="clear" w:color="auto" w:fill="auto"/>
            <w:noWrap/>
            <w:vAlign w:val="bottom"/>
          </w:tcPr>
          <w:p w14:paraId="35489301" w14:textId="77777777" w:rsidR="004701C8" w:rsidRPr="00B579A5" w:rsidRDefault="004701C8" w:rsidP="00B82F5B">
            <w:pPr>
              <w:rPr>
                <w:rFonts w:ascii="Calibri" w:eastAsia="Times New Roman" w:hAnsi="Calibri"/>
                <w:color w:val="000000"/>
                <w:lang w:eastAsia="fr-FR"/>
              </w:rPr>
            </w:pPr>
          </w:p>
        </w:tc>
        <w:tc>
          <w:tcPr>
            <w:tcW w:w="382" w:type="dxa"/>
            <w:vMerge/>
            <w:tcBorders>
              <w:top w:val="nil"/>
              <w:left w:val="single" w:sz="8" w:space="0" w:color="auto"/>
              <w:bottom w:val="single" w:sz="8" w:space="0" w:color="000000"/>
              <w:right w:val="single" w:sz="8" w:space="0" w:color="auto"/>
            </w:tcBorders>
            <w:vAlign w:val="center"/>
          </w:tcPr>
          <w:p w14:paraId="3C3C6BA0" w14:textId="77777777" w:rsidR="004701C8" w:rsidRPr="00B579A5" w:rsidRDefault="004701C8"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000000" w:fill="F2F2F2"/>
            <w:vAlign w:val="center"/>
          </w:tcPr>
          <w:p w14:paraId="74F99FEE" w14:textId="77777777" w:rsidR="004701C8" w:rsidRDefault="00B82F5B" w:rsidP="00B82F5B">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2016</w:t>
            </w:r>
          </w:p>
        </w:tc>
        <w:tc>
          <w:tcPr>
            <w:tcW w:w="1043" w:type="dxa"/>
            <w:tcBorders>
              <w:top w:val="nil"/>
              <w:left w:val="nil"/>
              <w:bottom w:val="single" w:sz="8" w:space="0" w:color="auto"/>
              <w:right w:val="single" w:sz="8" w:space="0" w:color="auto"/>
            </w:tcBorders>
            <w:shd w:val="clear" w:color="000000" w:fill="F2F2F2"/>
            <w:vAlign w:val="center"/>
          </w:tcPr>
          <w:p w14:paraId="27796041" w14:textId="77777777" w:rsidR="004701C8" w:rsidRDefault="00DD3668" w:rsidP="00B82F5B">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w:t>
            </w:r>
          </w:p>
        </w:tc>
        <w:tc>
          <w:tcPr>
            <w:tcW w:w="1239" w:type="dxa"/>
            <w:tcBorders>
              <w:top w:val="nil"/>
              <w:left w:val="nil"/>
              <w:bottom w:val="single" w:sz="8" w:space="0" w:color="auto"/>
              <w:right w:val="single" w:sz="8" w:space="0" w:color="auto"/>
            </w:tcBorders>
            <w:shd w:val="clear" w:color="000000" w:fill="F2F2F2"/>
            <w:vAlign w:val="center"/>
          </w:tcPr>
          <w:p w14:paraId="766E5B93" w14:textId="01DC5075" w:rsidR="004701C8" w:rsidRDefault="00DD3668" w:rsidP="00022768">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75 000</w:t>
            </w:r>
            <w:r w:rsidR="00FB0A29">
              <w:rPr>
                <w:rFonts w:ascii="Arial Narrow" w:eastAsia="Times New Roman" w:hAnsi="Arial Narrow"/>
                <w:color w:val="000000"/>
                <w:sz w:val="20"/>
                <w:szCs w:val="20"/>
                <w:lang w:eastAsia="fr-FR"/>
              </w:rPr>
              <w:t> </w:t>
            </w:r>
            <w:r>
              <w:rPr>
                <w:rFonts w:ascii="Arial Narrow" w:eastAsia="Times New Roman" w:hAnsi="Arial Narrow"/>
                <w:color w:val="000000"/>
                <w:sz w:val="20"/>
                <w:szCs w:val="20"/>
                <w:lang w:eastAsia="fr-FR"/>
              </w:rPr>
              <w:t>000</w:t>
            </w:r>
          </w:p>
        </w:tc>
        <w:tc>
          <w:tcPr>
            <w:tcW w:w="158" w:type="dxa"/>
            <w:tcBorders>
              <w:top w:val="nil"/>
              <w:left w:val="nil"/>
              <w:bottom w:val="nil"/>
              <w:right w:val="nil"/>
            </w:tcBorders>
            <w:shd w:val="clear" w:color="auto" w:fill="auto"/>
            <w:noWrap/>
            <w:vAlign w:val="bottom"/>
          </w:tcPr>
          <w:p w14:paraId="02BC1EED" w14:textId="77777777" w:rsidR="004701C8" w:rsidRPr="00B579A5" w:rsidRDefault="004701C8" w:rsidP="00B82F5B">
            <w:pPr>
              <w:rPr>
                <w:rFonts w:ascii="Calibri" w:eastAsia="Times New Roman" w:hAnsi="Calibri"/>
                <w:color w:val="000000"/>
                <w:lang w:eastAsia="fr-FR"/>
              </w:rPr>
            </w:pPr>
          </w:p>
        </w:tc>
        <w:tc>
          <w:tcPr>
            <w:tcW w:w="471" w:type="dxa"/>
            <w:vMerge/>
            <w:tcBorders>
              <w:top w:val="nil"/>
              <w:left w:val="single" w:sz="8" w:space="0" w:color="auto"/>
              <w:bottom w:val="single" w:sz="8" w:space="0" w:color="000000"/>
              <w:right w:val="single" w:sz="8" w:space="0" w:color="auto"/>
            </w:tcBorders>
            <w:vAlign w:val="center"/>
          </w:tcPr>
          <w:p w14:paraId="05FB1BC7" w14:textId="77777777" w:rsidR="004701C8" w:rsidRPr="00B579A5" w:rsidRDefault="004701C8" w:rsidP="00B82F5B">
            <w:pPr>
              <w:rPr>
                <w:rFonts w:ascii="Arial Narrow" w:eastAsia="Times New Roman" w:hAnsi="Arial Narrow"/>
                <w:color w:val="000000"/>
                <w:sz w:val="20"/>
                <w:szCs w:val="20"/>
                <w:lang w:eastAsia="fr-FR"/>
              </w:rPr>
            </w:pPr>
          </w:p>
        </w:tc>
        <w:tc>
          <w:tcPr>
            <w:tcW w:w="750" w:type="dxa"/>
            <w:tcBorders>
              <w:top w:val="nil"/>
              <w:left w:val="nil"/>
              <w:bottom w:val="single" w:sz="8" w:space="0" w:color="auto"/>
              <w:right w:val="single" w:sz="8" w:space="0" w:color="auto"/>
            </w:tcBorders>
            <w:shd w:val="clear" w:color="auto" w:fill="auto"/>
            <w:vAlign w:val="center"/>
          </w:tcPr>
          <w:p w14:paraId="0D65652F" w14:textId="77777777" w:rsidR="004701C8" w:rsidRPr="00A0027C" w:rsidRDefault="00B82F5B" w:rsidP="00B82F5B">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2016</w:t>
            </w:r>
          </w:p>
        </w:tc>
        <w:tc>
          <w:tcPr>
            <w:tcW w:w="1043" w:type="dxa"/>
            <w:tcBorders>
              <w:top w:val="nil"/>
              <w:left w:val="nil"/>
              <w:bottom w:val="single" w:sz="8" w:space="0" w:color="auto"/>
              <w:right w:val="single" w:sz="8" w:space="0" w:color="auto"/>
            </w:tcBorders>
            <w:shd w:val="clear" w:color="auto" w:fill="auto"/>
            <w:vAlign w:val="center"/>
          </w:tcPr>
          <w:p w14:paraId="05E775EA" w14:textId="77777777" w:rsidR="004701C8" w:rsidRPr="001832D8" w:rsidRDefault="00277DA4" w:rsidP="00B82F5B">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48" w:type="dxa"/>
            <w:tcBorders>
              <w:top w:val="nil"/>
              <w:left w:val="nil"/>
              <w:bottom w:val="single" w:sz="8" w:space="0" w:color="auto"/>
              <w:right w:val="single" w:sz="8" w:space="0" w:color="auto"/>
            </w:tcBorders>
            <w:shd w:val="clear" w:color="auto" w:fill="auto"/>
            <w:vAlign w:val="center"/>
          </w:tcPr>
          <w:p w14:paraId="1BA33EEE" w14:textId="77777777" w:rsidR="004701C8" w:rsidRPr="001832D8" w:rsidRDefault="00277DA4" w:rsidP="00B82F5B">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r>
      <w:tr w:rsidR="001921B4" w:rsidRPr="00B579A5" w14:paraId="258DFD27" w14:textId="77777777" w:rsidTr="00B82F5B">
        <w:trPr>
          <w:trHeight w:val="261"/>
          <w:jc w:val="center"/>
        </w:trPr>
        <w:tc>
          <w:tcPr>
            <w:tcW w:w="431" w:type="dxa"/>
            <w:vMerge/>
            <w:tcBorders>
              <w:top w:val="nil"/>
              <w:left w:val="single" w:sz="8" w:space="0" w:color="auto"/>
              <w:bottom w:val="single" w:sz="8" w:space="0" w:color="000000"/>
              <w:right w:val="single" w:sz="8" w:space="0" w:color="auto"/>
            </w:tcBorders>
            <w:vAlign w:val="center"/>
            <w:hideMark/>
          </w:tcPr>
          <w:p w14:paraId="25C575CD" w14:textId="77777777" w:rsidR="001921B4" w:rsidRPr="00B579A5" w:rsidRDefault="001921B4" w:rsidP="00B82F5B">
            <w:pPr>
              <w:rPr>
                <w:rFonts w:ascii="Arial Narrow" w:eastAsia="Times New Roman" w:hAnsi="Arial Narrow"/>
                <w:color w:val="000000"/>
                <w:sz w:val="20"/>
                <w:szCs w:val="20"/>
                <w:lang w:eastAsia="fr-FR"/>
              </w:rPr>
            </w:pPr>
          </w:p>
        </w:tc>
        <w:tc>
          <w:tcPr>
            <w:tcW w:w="1778" w:type="dxa"/>
            <w:gridSpan w:val="2"/>
            <w:tcBorders>
              <w:top w:val="single" w:sz="8" w:space="0" w:color="auto"/>
              <w:left w:val="nil"/>
              <w:bottom w:val="single" w:sz="8" w:space="0" w:color="auto"/>
              <w:right w:val="single" w:sz="8" w:space="0" w:color="000000"/>
            </w:tcBorders>
            <w:shd w:val="clear" w:color="auto" w:fill="auto"/>
            <w:vAlign w:val="center"/>
            <w:hideMark/>
          </w:tcPr>
          <w:p w14:paraId="23450D3F" w14:textId="77777777" w:rsidR="001921B4" w:rsidRPr="00B579A5" w:rsidRDefault="001921B4" w:rsidP="00B82F5B">
            <w:pPr>
              <w:jc w:val="center"/>
              <w:rPr>
                <w:rFonts w:ascii="Arial Narrow" w:eastAsia="Times New Roman" w:hAnsi="Arial Narrow"/>
                <w:b/>
                <w:bCs/>
                <w:color w:val="000000"/>
                <w:sz w:val="20"/>
                <w:szCs w:val="20"/>
                <w:lang w:eastAsia="fr-FR" w:bidi="en-US"/>
              </w:rPr>
            </w:pPr>
            <w:r w:rsidRPr="00B579A5">
              <w:rPr>
                <w:rFonts w:ascii="Arial Narrow" w:eastAsia="Times New Roman" w:hAnsi="Arial Narrow"/>
                <w:b/>
                <w:bCs/>
                <w:color w:val="000000"/>
                <w:sz w:val="20"/>
                <w:szCs w:val="20"/>
                <w:lang w:eastAsia="fr-FR"/>
              </w:rPr>
              <w:t>Total 2009 - 201</w:t>
            </w:r>
            <w:r w:rsidR="00D27ECA">
              <w:rPr>
                <w:rFonts w:ascii="Arial Narrow" w:eastAsia="Times New Roman" w:hAnsi="Arial Narrow"/>
                <w:b/>
                <w:bCs/>
                <w:color w:val="000000"/>
                <w:sz w:val="20"/>
                <w:szCs w:val="20"/>
                <w:lang w:eastAsia="fr-FR"/>
              </w:rPr>
              <w:t>6</w:t>
            </w:r>
          </w:p>
        </w:tc>
        <w:tc>
          <w:tcPr>
            <w:tcW w:w="1350" w:type="dxa"/>
            <w:tcBorders>
              <w:top w:val="nil"/>
              <w:left w:val="nil"/>
              <w:bottom w:val="single" w:sz="8" w:space="0" w:color="auto"/>
              <w:right w:val="single" w:sz="8" w:space="0" w:color="auto"/>
            </w:tcBorders>
            <w:shd w:val="clear" w:color="auto" w:fill="auto"/>
            <w:vAlign w:val="center"/>
            <w:hideMark/>
          </w:tcPr>
          <w:p w14:paraId="2B19E036" w14:textId="3F95E6E0" w:rsidR="001921B4" w:rsidRPr="00A72EDC" w:rsidRDefault="00277DA4">
            <w:pPr>
              <w:jc w:val="right"/>
              <w:rPr>
                <w:rFonts w:ascii="Arial Narrow" w:hAnsi="Arial Narrow" w:cs="Arial"/>
                <w:b/>
                <w:color w:val="000000"/>
                <w:sz w:val="20"/>
                <w:szCs w:val="20"/>
              </w:rPr>
            </w:pPr>
            <w:r w:rsidRPr="00A72EDC">
              <w:rPr>
                <w:rFonts w:ascii="Arial Narrow" w:hAnsi="Arial Narrow" w:cs="Arial"/>
                <w:b/>
                <w:color w:val="000000"/>
                <w:sz w:val="20"/>
                <w:szCs w:val="20"/>
              </w:rPr>
              <w:t>1</w:t>
            </w:r>
            <w:r w:rsidR="001B6492">
              <w:rPr>
                <w:rFonts w:ascii="Arial Narrow" w:hAnsi="Arial Narrow" w:cs="Arial"/>
                <w:b/>
                <w:color w:val="000000"/>
                <w:sz w:val="20"/>
                <w:szCs w:val="20"/>
              </w:rPr>
              <w:t> </w:t>
            </w:r>
            <w:r w:rsidRPr="00A72EDC">
              <w:rPr>
                <w:rFonts w:ascii="Arial Narrow" w:hAnsi="Arial Narrow" w:cs="Arial"/>
                <w:b/>
                <w:color w:val="000000"/>
                <w:sz w:val="20"/>
                <w:szCs w:val="20"/>
              </w:rPr>
              <w:t>657</w:t>
            </w:r>
            <w:r w:rsidR="001B6492">
              <w:rPr>
                <w:rFonts w:ascii="Arial Narrow" w:hAnsi="Arial Narrow" w:cs="Arial"/>
                <w:b/>
                <w:color w:val="000000"/>
                <w:sz w:val="20"/>
                <w:szCs w:val="20"/>
              </w:rPr>
              <w:t> </w:t>
            </w:r>
            <w:r w:rsidRPr="00A72EDC">
              <w:rPr>
                <w:rFonts w:ascii="Arial Narrow" w:hAnsi="Arial Narrow" w:cs="Arial"/>
                <w:b/>
                <w:color w:val="000000"/>
                <w:sz w:val="20"/>
                <w:szCs w:val="20"/>
              </w:rPr>
              <w:t>928 232</w:t>
            </w:r>
          </w:p>
        </w:tc>
        <w:tc>
          <w:tcPr>
            <w:tcW w:w="160" w:type="dxa"/>
            <w:tcBorders>
              <w:top w:val="nil"/>
              <w:left w:val="nil"/>
              <w:bottom w:val="nil"/>
              <w:right w:val="nil"/>
            </w:tcBorders>
            <w:shd w:val="clear" w:color="auto" w:fill="auto"/>
            <w:noWrap/>
            <w:vAlign w:val="bottom"/>
            <w:hideMark/>
          </w:tcPr>
          <w:p w14:paraId="1ABB458C" w14:textId="77777777" w:rsidR="001921B4" w:rsidRPr="00B579A5" w:rsidRDefault="001921B4" w:rsidP="00B82F5B">
            <w:pPr>
              <w:rPr>
                <w:rFonts w:ascii="Calibri" w:eastAsia="Times New Roman" w:hAnsi="Calibri"/>
                <w:color w:val="000000"/>
                <w:lang w:eastAsia="fr-FR"/>
              </w:rPr>
            </w:pPr>
          </w:p>
        </w:tc>
        <w:tc>
          <w:tcPr>
            <w:tcW w:w="382" w:type="dxa"/>
            <w:vMerge/>
            <w:tcBorders>
              <w:top w:val="nil"/>
              <w:left w:val="single" w:sz="8" w:space="0" w:color="auto"/>
              <w:bottom w:val="single" w:sz="8" w:space="0" w:color="000000"/>
              <w:right w:val="single" w:sz="8" w:space="0" w:color="auto"/>
            </w:tcBorders>
            <w:vAlign w:val="center"/>
            <w:hideMark/>
          </w:tcPr>
          <w:p w14:paraId="1D67BBBE" w14:textId="77777777" w:rsidR="001921B4" w:rsidRPr="00B579A5" w:rsidRDefault="001921B4" w:rsidP="00B82F5B">
            <w:pPr>
              <w:rPr>
                <w:rFonts w:ascii="Arial Narrow" w:eastAsia="Times New Roman" w:hAnsi="Arial Narrow"/>
                <w:color w:val="000000"/>
                <w:sz w:val="20"/>
                <w:szCs w:val="20"/>
                <w:lang w:eastAsia="fr-FR"/>
              </w:rPr>
            </w:pPr>
          </w:p>
        </w:tc>
        <w:tc>
          <w:tcPr>
            <w:tcW w:w="1778" w:type="dxa"/>
            <w:gridSpan w:val="2"/>
            <w:tcBorders>
              <w:top w:val="single" w:sz="8" w:space="0" w:color="auto"/>
              <w:left w:val="nil"/>
              <w:bottom w:val="single" w:sz="8" w:space="0" w:color="auto"/>
              <w:right w:val="single" w:sz="8" w:space="0" w:color="000000"/>
            </w:tcBorders>
            <w:shd w:val="clear" w:color="000000" w:fill="F2F2F2"/>
            <w:vAlign w:val="center"/>
            <w:hideMark/>
          </w:tcPr>
          <w:p w14:paraId="2F9A1E1F" w14:textId="77777777" w:rsidR="001921B4" w:rsidRPr="00B579A5" w:rsidRDefault="001921B4" w:rsidP="00B82F5B">
            <w:pPr>
              <w:jc w:val="center"/>
              <w:rPr>
                <w:rFonts w:ascii="Arial Narrow" w:eastAsia="Times New Roman" w:hAnsi="Arial Narrow"/>
                <w:b/>
                <w:bCs/>
                <w:color w:val="000000"/>
                <w:sz w:val="20"/>
                <w:szCs w:val="20"/>
                <w:lang w:eastAsia="fr-FR" w:bidi="en-US"/>
              </w:rPr>
            </w:pPr>
            <w:r w:rsidRPr="00B579A5">
              <w:rPr>
                <w:rFonts w:ascii="Arial Narrow" w:eastAsia="Times New Roman" w:hAnsi="Arial Narrow"/>
                <w:b/>
                <w:bCs/>
                <w:color w:val="000000"/>
                <w:sz w:val="20"/>
                <w:szCs w:val="20"/>
                <w:lang w:eastAsia="fr-FR"/>
              </w:rPr>
              <w:t>Total 2009 - 201</w:t>
            </w:r>
            <w:r w:rsidR="00D27ECA">
              <w:rPr>
                <w:rFonts w:ascii="Arial Narrow" w:eastAsia="Times New Roman" w:hAnsi="Arial Narrow"/>
                <w:b/>
                <w:bCs/>
                <w:color w:val="000000"/>
                <w:sz w:val="20"/>
                <w:szCs w:val="20"/>
                <w:lang w:eastAsia="fr-FR"/>
              </w:rPr>
              <w:t>6</w:t>
            </w:r>
          </w:p>
        </w:tc>
        <w:tc>
          <w:tcPr>
            <w:tcW w:w="1239" w:type="dxa"/>
            <w:tcBorders>
              <w:top w:val="nil"/>
              <w:left w:val="nil"/>
              <w:bottom w:val="single" w:sz="8" w:space="0" w:color="auto"/>
              <w:right w:val="single" w:sz="8" w:space="0" w:color="auto"/>
            </w:tcBorders>
            <w:shd w:val="clear" w:color="000000" w:fill="F2F2F2"/>
            <w:vAlign w:val="center"/>
            <w:hideMark/>
          </w:tcPr>
          <w:p w14:paraId="46826AA5" w14:textId="74C6F11E" w:rsidR="001921B4" w:rsidRPr="00A72EDC" w:rsidRDefault="00277DA4">
            <w:pPr>
              <w:jc w:val="right"/>
              <w:rPr>
                <w:rFonts w:ascii="Arial Narrow" w:hAnsi="Arial Narrow" w:cs="Arial"/>
                <w:b/>
                <w:color w:val="000000"/>
                <w:sz w:val="20"/>
                <w:szCs w:val="20"/>
              </w:rPr>
            </w:pPr>
            <w:r w:rsidRPr="00A72EDC">
              <w:rPr>
                <w:rFonts w:ascii="Arial Narrow" w:hAnsi="Arial Narrow" w:cs="Arial"/>
                <w:b/>
                <w:color w:val="000000"/>
                <w:sz w:val="20"/>
                <w:szCs w:val="20"/>
              </w:rPr>
              <w:t>911</w:t>
            </w:r>
            <w:r w:rsidR="001B6492">
              <w:rPr>
                <w:rFonts w:ascii="Arial Narrow" w:hAnsi="Arial Narrow" w:cs="Arial"/>
                <w:b/>
                <w:color w:val="000000"/>
                <w:sz w:val="20"/>
                <w:szCs w:val="20"/>
              </w:rPr>
              <w:t> </w:t>
            </w:r>
            <w:r w:rsidRPr="00A72EDC">
              <w:rPr>
                <w:rFonts w:ascii="Arial Narrow" w:hAnsi="Arial Narrow" w:cs="Arial"/>
                <w:b/>
                <w:color w:val="000000"/>
                <w:sz w:val="20"/>
                <w:szCs w:val="20"/>
              </w:rPr>
              <w:t>400 000</w:t>
            </w:r>
          </w:p>
        </w:tc>
        <w:tc>
          <w:tcPr>
            <w:tcW w:w="158" w:type="dxa"/>
            <w:tcBorders>
              <w:top w:val="nil"/>
              <w:left w:val="nil"/>
              <w:bottom w:val="nil"/>
              <w:right w:val="nil"/>
            </w:tcBorders>
            <w:shd w:val="clear" w:color="auto" w:fill="auto"/>
            <w:noWrap/>
            <w:vAlign w:val="bottom"/>
            <w:hideMark/>
          </w:tcPr>
          <w:p w14:paraId="14421E8D" w14:textId="77777777" w:rsidR="001921B4" w:rsidRPr="00B579A5" w:rsidRDefault="001921B4" w:rsidP="00B82F5B">
            <w:pPr>
              <w:rPr>
                <w:rFonts w:ascii="Calibri" w:eastAsia="Times New Roman" w:hAnsi="Calibri"/>
                <w:color w:val="000000"/>
                <w:lang w:eastAsia="fr-FR"/>
              </w:rPr>
            </w:pPr>
          </w:p>
        </w:tc>
        <w:tc>
          <w:tcPr>
            <w:tcW w:w="471" w:type="dxa"/>
            <w:vMerge/>
            <w:tcBorders>
              <w:top w:val="nil"/>
              <w:left w:val="single" w:sz="8" w:space="0" w:color="auto"/>
              <w:bottom w:val="single" w:sz="8" w:space="0" w:color="000000"/>
              <w:right w:val="single" w:sz="8" w:space="0" w:color="auto"/>
            </w:tcBorders>
            <w:vAlign w:val="center"/>
            <w:hideMark/>
          </w:tcPr>
          <w:p w14:paraId="479ABC32" w14:textId="77777777" w:rsidR="001921B4" w:rsidRPr="00B579A5" w:rsidRDefault="001921B4" w:rsidP="00B82F5B">
            <w:pPr>
              <w:rPr>
                <w:rFonts w:ascii="Arial Narrow" w:eastAsia="Times New Roman" w:hAnsi="Arial Narrow"/>
                <w:color w:val="000000"/>
                <w:sz w:val="20"/>
                <w:szCs w:val="20"/>
                <w:lang w:eastAsia="fr-FR"/>
              </w:rPr>
            </w:pPr>
          </w:p>
        </w:tc>
        <w:tc>
          <w:tcPr>
            <w:tcW w:w="1793" w:type="dxa"/>
            <w:gridSpan w:val="2"/>
            <w:tcBorders>
              <w:top w:val="single" w:sz="8" w:space="0" w:color="auto"/>
              <w:left w:val="nil"/>
              <w:bottom w:val="single" w:sz="8" w:space="0" w:color="auto"/>
              <w:right w:val="single" w:sz="8" w:space="0" w:color="000000"/>
            </w:tcBorders>
            <w:shd w:val="clear" w:color="auto" w:fill="auto"/>
            <w:vAlign w:val="center"/>
            <w:hideMark/>
          </w:tcPr>
          <w:p w14:paraId="1632B41E" w14:textId="77777777" w:rsidR="001921B4" w:rsidRPr="00B579A5" w:rsidRDefault="001921B4" w:rsidP="00B82F5B">
            <w:pPr>
              <w:jc w:val="center"/>
              <w:rPr>
                <w:rFonts w:ascii="Arial Narrow" w:eastAsia="Times New Roman" w:hAnsi="Arial Narrow"/>
                <w:b/>
                <w:bCs/>
                <w:color w:val="000000"/>
                <w:sz w:val="20"/>
                <w:szCs w:val="20"/>
                <w:lang w:eastAsia="fr-FR" w:bidi="en-US"/>
              </w:rPr>
            </w:pPr>
            <w:r w:rsidRPr="00B579A5">
              <w:rPr>
                <w:rFonts w:ascii="Arial Narrow" w:eastAsia="Times New Roman" w:hAnsi="Arial Narrow"/>
                <w:b/>
                <w:bCs/>
                <w:color w:val="000000"/>
                <w:sz w:val="20"/>
                <w:szCs w:val="20"/>
                <w:lang w:eastAsia="fr-FR"/>
              </w:rPr>
              <w:t>Total 2009 - 201</w:t>
            </w:r>
            <w:r w:rsidR="00D27ECA">
              <w:rPr>
                <w:rFonts w:ascii="Arial Narrow" w:eastAsia="Times New Roman" w:hAnsi="Arial Narrow"/>
                <w:b/>
                <w:bCs/>
                <w:color w:val="000000"/>
                <w:sz w:val="20"/>
                <w:szCs w:val="20"/>
                <w:lang w:eastAsia="fr-FR"/>
              </w:rPr>
              <w:t>6</w:t>
            </w:r>
          </w:p>
        </w:tc>
        <w:tc>
          <w:tcPr>
            <w:tcW w:w="1248" w:type="dxa"/>
            <w:tcBorders>
              <w:top w:val="nil"/>
              <w:left w:val="nil"/>
              <w:bottom w:val="single" w:sz="8" w:space="0" w:color="auto"/>
              <w:right w:val="single" w:sz="8" w:space="0" w:color="auto"/>
            </w:tcBorders>
            <w:shd w:val="clear" w:color="auto" w:fill="auto"/>
            <w:vAlign w:val="center"/>
            <w:hideMark/>
          </w:tcPr>
          <w:p w14:paraId="3234903B" w14:textId="0F1D129F" w:rsidR="001921B4" w:rsidRPr="00A72EDC" w:rsidRDefault="00277DA4">
            <w:pPr>
              <w:jc w:val="right"/>
              <w:rPr>
                <w:rFonts w:ascii="Arial Narrow" w:hAnsi="Arial Narrow" w:cs="Arial"/>
                <w:b/>
                <w:bCs/>
                <w:color w:val="000000"/>
                <w:sz w:val="20"/>
                <w:szCs w:val="20"/>
              </w:rPr>
            </w:pPr>
            <w:r>
              <w:rPr>
                <w:rFonts w:ascii="Arial Narrow" w:hAnsi="Arial Narrow" w:cs="Arial"/>
                <w:b/>
                <w:bCs/>
                <w:color w:val="000000"/>
                <w:sz w:val="20"/>
                <w:szCs w:val="20"/>
              </w:rPr>
              <w:t>454</w:t>
            </w:r>
            <w:r w:rsidR="00A943A8">
              <w:rPr>
                <w:rFonts w:ascii="Arial Narrow" w:hAnsi="Arial Narrow" w:cs="Arial"/>
                <w:b/>
                <w:bCs/>
                <w:color w:val="000000"/>
                <w:sz w:val="20"/>
                <w:szCs w:val="20"/>
              </w:rPr>
              <w:t> </w:t>
            </w:r>
            <w:r>
              <w:rPr>
                <w:rFonts w:ascii="Arial Narrow" w:hAnsi="Arial Narrow" w:cs="Arial"/>
                <w:b/>
                <w:bCs/>
                <w:color w:val="000000"/>
                <w:sz w:val="20"/>
                <w:szCs w:val="20"/>
              </w:rPr>
              <w:t>320 000</w:t>
            </w:r>
          </w:p>
        </w:tc>
      </w:tr>
      <w:tr w:rsidR="001921B4" w:rsidRPr="00B579A5" w14:paraId="1B33D313" w14:textId="77777777" w:rsidTr="00B82F5B">
        <w:trPr>
          <w:trHeight w:val="261"/>
          <w:jc w:val="center"/>
        </w:trPr>
        <w:tc>
          <w:tcPr>
            <w:tcW w:w="431" w:type="dxa"/>
            <w:vMerge w:val="restart"/>
            <w:tcBorders>
              <w:top w:val="nil"/>
              <w:left w:val="single" w:sz="8" w:space="0" w:color="auto"/>
              <w:bottom w:val="single" w:sz="8" w:space="0" w:color="000000"/>
              <w:right w:val="single" w:sz="8" w:space="0" w:color="auto"/>
            </w:tcBorders>
            <w:shd w:val="clear" w:color="000000" w:fill="F2F2F2"/>
            <w:textDirection w:val="btLr"/>
            <w:vAlign w:val="center"/>
            <w:hideMark/>
          </w:tcPr>
          <w:p w14:paraId="53359337"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Cascades</w:t>
            </w:r>
          </w:p>
        </w:tc>
        <w:tc>
          <w:tcPr>
            <w:tcW w:w="735" w:type="dxa"/>
            <w:tcBorders>
              <w:top w:val="nil"/>
              <w:left w:val="nil"/>
              <w:bottom w:val="single" w:sz="8" w:space="0" w:color="auto"/>
              <w:right w:val="single" w:sz="8" w:space="0" w:color="auto"/>
            </w:tcBorders>
            <w:shd w:val="clear" w:color="000000" w:fill="F2F2F2"/>
            <w:vAlign w:val="center"/>
            <w:hideMark/>
          </w:tcPr>
          <w:p w14:paraId="495D7AD9"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2009</w:t>
            </w:r>
          </w:p>
        </w:tc>
        <w:tc>
          <w:tcPr>
            <w:tcW w:w="1043" w:type="dxa"/>
            <w:tcBorders>
              <w:top w:val="nil"/>
              <w:left w:val="nil"/>
              <w:bottom w:val="single" w:sz="8" w:space="0" w:color="auto"/>
              <w:right w:val="single" w:sz="8" w:space="0" w:color="auto"/>
            </w:tcBorders>
            <w:shd w:val="clear" w:color="000000" w:fill="F2F2F2"/>
            <w:vAlign w:val="center"/>
            <w:hideMark/>
          </w:tcPr>
          <w:p w14:paraId="223EB6D1"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350" w:type="dxa"/>
            <w:tcBorders>
              <w:top w:val="nil"/>
              <w:left w:val="nil"/>
              <w:bottom w:val="single" w:sz="8" w:space="0" w:color="auto"/>
              <w:right w:val="single" w:sz="8" w:space="0" w:color="auto"/>
            </w:tcBorders>
            <w:shd w:val="clear" w:color="000000" w:fill="F2F2F2"/>
            <w:vAlign w:val="center"/>
            <w:hideMark/>
          </w:tcPr>
          <w:p w14:paraId="5AF83D8D"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hideMark/>
          </w:tcPr>
          <w:p w14:paraId="005E2AF6" w14:textId="77777777" w:rsidR="001921B4" w:rsidRPr="00B579A5" w:rsidRDefault="001921B4" w:rsidP="00B82F5B">
            <w:pPr>
              <w:rPr>
                <w:rFonts w:ascii="Calibri" w:eastAsia="Times New Roman" w:hAnsi="Calibri"/>
                <w:color w:val="000000"/>
                <w:lang w:eastAsia="fr-FR"/>
              </w:rPr>
            </w:pPr>
          </w:p>
        </w:tc>
        <w:tc>
          <w:tcPr>
            <w:tcW w:w="382"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37A2BF96"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Centre-Sud</w:t>
            </w:r>
          </w:p>
        </w:tc>
        <w:tc>
          <w:tcPr>
            <w:tcW w:w="735" w:type="dxa"/>
            <w:tcBorders>
              <w:top w:val="nil"/>
              <w:left w:val="nil"/>
              <w:bottom w:val="single" w:sz="8" w:space="0" w:color="auto"/>
              <w:right w:val="single" w:sz="8" w:space="0" w:color="auto"/>
            </w:tcBorders>
            <w:shd w:val="clear" w:color="auto" w:fill="auto"/>
            <w:vAlign w:val="center"/>
            <w:hideMark/>
          </w:tcPr>
          <w:p w14:paraId="799CBB60"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2009</w:t>
            </w:r>
          </w:p>
        </w:tc>
        <w:tc>
          <w:tcPr>
            <w:tcW w:w="1043" w:type="dxa"/>
            <w:tcBorders>
              <w:top w:val="nil"/>
              <w:left w:val="nil"/>
              <w:bottom w:val="single" w:sz="8" w:space="0" w:color="auto"/>
              <w:right w:val="single" w:sz="8" w:space="0" w:color="auto"/>
            </w:tcBorders>
            <w:shd w:val="clear" w:color="auto" w:fill="auto"/>
            <w:vAlign w:val="center"/>
            <w:hideMark/>
          </w:tcPr>
          <w:p w14:paraId="0CCD50F5"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239" w:type="dxa"/>
            <w:tcBorders>
              <w:top w:val="nil"/>
              <w:left w:val="nil"/>
              <w:bottom w:val="single" w:sz="8" w:space="0" w:color="auto"/>
              <w:right w:val="single" w:sz="8" w:space="0" w:color="auto"/>
            </w:tcBorders>
            <w:shd w:val="clear" w:color="auto" w:fill="auto"/>
            <w:vAlign w:val="center"/>
            <w:hideMark/>
          </w:tcPr>
          <w:p w14:paraId="3BA77CE1"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58" w:type="dxa"/>
            <w:tcBorders>
              <w:top w:val="nil"/>
              <w:left w:val="nil"/>
              <w:bottom w:val="nil"/>
              <w:right w:val="nil"/>
            </w:tcBorders>
            <w:shd w:val="clear" w:color="auto" w:fill="auto"/>
            <w:noWrap/>
            <w:vAlign w:val="bottom"/>
            <w:hideMark/>
          </w:tcPr>
          <w:p w14:paraId="236E8E38" w14:textId="77777777" w:rsidR="001921B4" w:rsidRPr="00B579A5" w:rsidRDefault="001921B4" w:rsidP="00B82F5B">
            <w:pPr>
              <w:rPr>
                <w:rFonts w:ascii="Calibri" w:eastAsia="Times New Roman" w:hAnsi="Calibri"/>
                <w:color w:val="000000"/>
                <w:lang w:eastAsia="fr-FR"/>
              </w:rPr>
            </w:pPr>
          </w:p>
        </w:tc>
        <w:tc>
          <w:tcPr>
            <w:tcW w:w="471" w:type="dxa"/>
            <w:vMerge w:val="restart"/>
            <w:tcBorders>
              <w:top w:val="nil"/>
              <w:left w:val="single" w:sz="8" w:space="0" w:color="auto"/>
              <w:bottom w:val="single" w:sz="8" w:space="0" w:color="000000"/>
              <w:right w:val="single" w:sz="8" w:space="0" w:color="auto"/>
            </w:tcBorders>
            <w:shd w:val="clear" w:color="000000" w:fill="F2F2F2"/>
            <w:textDirection w:val="btLr"/>
            <w:vAlign w:val="center"/>
            <w:hideMark/>
          </w:tcPr>
          <w:p w14:paraId="6352C2F3"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Sahel</w:t>
            </w:r>
          </w:p>
        </w:tc>
        <w:tc>
          <w:tcPr>
            <w:tcW w:w="750" w:type="dxa"/>
            <w:tcBorders>
              <w:top w:val="nil"/>
              <w:left w:val="nil"/>
              <w:bottom w:val="single" w:sz="8" w:space="0" w:color="auto"/>
              <w:right w:val="single" w:sz="8" w:space="0" w:color="auto"/>
            </w:tcBorders>
            <w:shd w:val="clear" w:color="000000" w:fill="F2F2F2"/>
            <w:vAlign w:val="center"/>
            <w:hideMark/>
          </w:tcPr>
          <w:p w14:paraId="790DBE7D"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2009</w:t>
            </w:r>
          </w:p>
        </w:tc>
        <w:tc>
          <w:tcPr>
            <w:tcW w:w="1043" w:type="dxa"/>
            <w:tcBorders>
              <w:top w:val="nil"/>
              <w:left w:val="nil"/>
              <w:bottom w:val="single" w:sz="8" w:space="0" w:color="auto"/>
              <w:right w:val="single" w:sz="8" w:space="0" w:color="auto"/>
            </w:tcBorders>
            <w:shd w:val="clear" w:color="000000" w:fill="F2F2F2"/>
            <w:vAlign w:val="center"/>
            <w:hideMark/>
          </w:tcPr>
          <w:p w14:paraId="1F51B5ED"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w:t>
            </w:r>
          </w:p>
        </w:tc>
        <w:tc>
          <w:tcPr>
            <w:tcW w:w="1248" w:type="dxa"/>
            <w:tcBorders>
              <w:top w:val="nil"/>
              <w:left w:val="nil"/>
              <w:bottom w:val="single" w:sz="8" w:space="0" w:color="auto"/>
              <w:right w:val="single" w:sz="8" w:space="0" w:color="auto"/>
            </w:tcBorders>
            <w:shd w:val="clear" w:color="000000" w:fill="F2F2F2"/>
            <w:vAlign w:val="center"/>
            <w:hideMark/>
          </w:tcPr>
          <w:p w14:paraId="1CBD09F6"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40 000 000</w:t>
            </w:r>
          </w:p>
        </w:tc>
      </w:tr>
      <w:tr w:rsidR="001921B4" w:rsidRPr="00B579A5" w14:paraId="3B521AA5" w14:textId="77777777" w:rsidTr="00B82F5B">
        <w:trPr>
          <w:trHeight w:val="261"/>
          <w:jc w:val="center"/>
        </w:trPr>
        <w:tc>
          <w:tcPr>
            <w:tcW w:w="431" w:type="dxa"/>
            <w:vMerge/>
            <w:tcBorders>
              <w:top w:val="nil"/>
              <w:left w:val="single" w:sz="8" w:space="0" w:color="auto"/>
              <w:bottom w:val="single" w:sz="8" w:space="0" w:color="000000"/>
              <w:right w:val="single" w:sz="8" w:space="0" w:color="auto"/>
            </w:tcBorders>
            <w:vAlign w:val="center"/>
            <w:hideMark/>
          </w:tcPr>
          <w:p w14:paraId="2E3535ED"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000000" w:fill="F2F2F2"/>
            <w:vAlign w:val="center"/>
            <w:hideMark/>
          </w:tcPr>
          <w:p w14:paraId="4A629D83"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2010</w:t>
            </w:r>
          </w:p>
        </w:tc>
        <w:tc>
          <w:tcPr>
            <w:tcW w:w="1043" w:type="dxa"/>
            <w:tcBorders>
              <w:top w:val="nil"/>
              <w:left w:val="nil"/>
              <w:bottom w:val="single" w:sz="8" w:space="0" w:color="auto"/>
              <w:right w:val="single" w:sz="8" w:space="0" w:color="auto"/>
            </w:tcBorders>
            <w:shd w:val="clear" w:color="000000" w:fill="F2F2F2"/>
            <w:vAlign w:val="center"/>
            <w:hideMark/>
          </w:tcPr>
          <w:p w14:paraId="44419151"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6</w:t>
            </w:r>
          </w:p>
        </w:tc>
        <w:tc>
          <w:tcPr>
            <w:tcW w:w="1350" w:type="dxa"/>
            <w:tcBorders>
              <w:top w:val="nil"/>
              <w:left w:val="nil"/>
              <w:bottom w:val="single" w:sz="8" w:space="0" w:color="auto"/>
              <w:right w:val="single" w:sz="8" w:space="0" w:color="auto"/>
            </w:tcBorders>
            <w:shd w:val="clear" w:color="000000" w:fill="F2F2F2"/>
            <w:vAlign w:val="center"/>
            <w:hideMark/>
          </w:tcPr>
          <w:p w14:paraId="2270AB64"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24 000 000</w:t>
            </w:r>
          </w:p>
        </w:tc>
        <w:tc>
          <w:tcPr>
            <w:tcW w:w="160" w:type="dxa"/>
            <w:tcBorders>
              <w:top w:val="nil"/>
              <w:left w:val="nil"/>
              <w:bottom w:val="nil"/>
              <w:right w:val="nil"/>
            </w:tcBorders>
            <w:shd w:val="clear" w:color="auto" w:fill="auto"/>
            <w:noWrap/>
            <w:vAlign w:val="bottom"/>
            <w:hideMark/>
          </w:tcPr>
          <w:p w14:paraId="576BE26F" w14:textId="77777777" w:rsidR="001921B4" w:rsidRPr="00B579A5" w:rsidRDefault="001921B4" w:rsidP="00B82F5B">
            <w:pPr>
              <w:rPr>
                <w:rFonts w:ascii="Calibri" w:eastAsia="Times New Roman" w:hAnsi="Calibri"/>
                <w:color w:val="000000"/>
                <w:lang w:eastAsia="fr-FR"/>
              </w:rPr>
            </w:pPr>
          </w:p>
        </w:tc>
        <w:tc>
          <w:tcPr>
            <w:tcW w:w="382" w:type="dxa"/>
            <w:vMerge/>
            <w:tcBorders>
              <w:top w:val="nil"/>
              <w:left w:val="single" w:sz="8" w:space="0" w:color="auto"/>
              <w:bottom w:val="single" w:sz="8" w:space="0" w:color="000000"/>
              <w:right w:val="single" w:sz="8" w:space="0" w:color="auto"/>
            </w:tcBorders>
            <w:vAlign w:val="center"/>
            <w:hideMark/>
          </w:tcPr>
          <w:p w14:paraId="60DAA49F"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auto" w:fill="auto"/>
            <w:vAlign w:val="center"/>
            <w:hideMark/>
          </w:tcPr>
          <w:p w14:paraId="3EEA61F8"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2010</w:t>
            </w:r>
          </w:p>
        </w:tc>
        <w:tc>
          <w:tcPr>
            <w:tcW w:w="1043" w:type="dxa"/>
            <w:tcBorders>
              <w:top w:val="nil"/>
              <w:left w:val="nil"/>
              <w:bottom w:val="single" w:sz="8" w:space="0" w:color="auto"/>
              <w:right w:val="single" w:sz="8" w:space="0" w:color="auto"/>
            </w:tcBorders>
            <w:shd w:val="clear" w:color="auto" w:fill="auto"/>
            <w:vAlign w:val="center"/>
            <w:hideMark/>
          </w:tcPr>
          <w:p w14:paraId="40BD4AC0"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1</w:t>
            </w:r>
          </w:p>
        </w:tc>
        <w:tc>
          <w:tcPr>
            <w:tcW w:w="1239" w:type="dxa"/>
            <w:tcBorders>
              <w:top w:val="nil"/>
              <w:left w:val="nil"/>
              <w:bottom w:val="single" w:sz="8" w:space="0" w:color="auto"/>
              <w:right w:val="single" w:sz="8" w:space="0" w:color="auto"/>
            </w:tcBorders>
            <w:shd w:val="clear" w:color="auto" w:fill="auto"/>
            <w:vAlign w:val="center"/>
            <w:hideMark/>
          </w:tcPr>
          <w:p w14:paraId="38E9718E"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4 000 000</w:t>
            </w:r>
          </w:p>
        </w:tc>
        <w:tc>
          <w:tcPr>
            <w:tcW w:w="158" w:type="dxa"/>
            <w:tcBorders>
              <w:top w:val="nil"/>
              <w:left w:val="nil"/>
              <w:bottom w:val="nil"/>
              <w:right w:val="nil"/>
            </w:tcBorders>
            <w:shd w:val="clear" w:color="auto" w:fill="auto"/>
            <w:noWrap/>
            <w:vAlign w:val="bottom"/>
            <w:hideMark/>
          </w:tcPr>
          <w:p w14:paraId="6EB62B33" w14:textId="77777777" w:rsidR="001921B4" w:rsidRPr="00B579A5" w:rsidRDefault="001921B4" w:rsidP="00B82F5B">
            <w:pPr>
              <w:rPr>
                <w:rFonts w:ascii="Calibri" w:eastAsia="Times New Roman" w:hAnsi="Calibri"/>
                <w:color w:val="000000"/>
                <w:lang w:eastAsia="fr-FR"/>
              </w:rPr>
            </w:pPr>
          </w:p>
        </w:tc>
        <w:tc>
          <w:tcPr>
            <w:tcW w:w="471" w:type="dxa"/>
            <w:vMerge/>
            <w:tcBorders>
              <w:top w:val="nil"/>
              <w:left w:val="single" w:sz="8" w:space="0" w:color="auto"/>
              <w:bottom w:val="single" w:sz="8" w:space="0" w:color="000000"/>
              <w:right w:val="single" w:sz="8" w:space="0" w:color="auto"/>
            </w:tcBorders>
            <w:vAlign w:val="center"/>
            <w:hideMark/>
          </w:tcPr>
          <w:p w14:paraId="5DA442D4" w14:textId="77777777" w:rsidR="001921B4" w:rsidRPr="00B579A5" w:rsidRDefault="001921B4" w:rsidP="00B82F5B">
            <w:pPr>
              <w:rPr>
                <w:rFonts w:ascii="Arial Narrow" w:eastAsia="Times New Roman" w:hAnsi="Arial Narrow"/>
                <w:color w:val="000000"/>
                <w:sz w:val="20"/>
                <w:szCs w:val="20"/>
                <w:lang w:eastAsia="fr-FR"/>
              </w:rPr>
            </w:pPr>
          </w:p>
        </w:tc>
        <w:tc>
          <w:tcPr>
            <w:tcW w:w="750" w:type="dxa"/>
            <w:tcBorders>
              <w:top w:val="nil"/>
              <w:left w:val="nil"/>
              <w:bottom w:val="single" w:sz="8" w:space="0" w:color="auto"/>
              <w:right w:val="single" w:sz="8" w:space="0" w:color="auto"/>
            </w:tcBorders>
            <w:shd w:val="clear" w:color="000000" w:fill="F2F2F2"/>
            <w:vAlign w:val="center"/>
            <w:hideMark/>
          </w:tcPr>
          <w:p w14:paraId="01A4B03D"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2010</w:t>
            </w:r>
          </w:p>
        </w:tc>
        <w:tc>
          <w:tcPr>
            <w:tcW w:w="1043" w:type="dxa"/>
            <w:tcBorders>
              <w:top w:val="nil"/>
              <w:left w:val="nil"/>
              <w:bottom w:val="single" w:sz="8" w:space="0" w:color="auto"/>
              <w:right w:val="single" w:sz="8" w:space="0" w:color="auto"/>
            </w:tcBorders>
            <w:shd w:val="clear" w:color="000000" w:fill="F2F2F2"/>
            <w:vAlign w:val="center"/>
            <w:hideMark/>
          </w:tcPr>
          <w:p w14:paraId="2609B2E2"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23</w:t>
            </w:r>
          </w:p>
        </w:tc>
        <w:tc>
          <w:tcPr>
            <w:tcW w:w="1248" w:type="dxa"/>
            <w:tcBorders>
              <w:top w:val="nil"/>
              <w:left w:val="nil"/>
              <w:bottom w:val="single" w:sz="8" w:space="0" w:color="auto"/>
              <w:right w:val="single" w:sz="8" w:space="0" w:color="auto"/>
            </w:tcBorders>
            <w:shd w:val="clear" w:color="000000" w:fill="F2F2F2"/>
            <w:vAlign w:val="center"/>
            <w:hideMark/>
          </w:tcPr>
          <w:p w14:paraId="5D204DB6"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92 000 000</w:t>
            </w:r>
          </w:p>
        </w:tc>
      </w:tr>
      <w:tr w:rsidR="001921B4" w:rsidRPr="00B579A5" w14:paraId="2A12341E" w14:textId="77777777" w:rsidTr="00B82F5B">
        <w:trPr>
          <w:trHeight w:val="261"/>
          <w:jc w:val="center"/>
        </w:trPr>
        <w:tc>
          <w:tcPr>
            <w:tcW w:w="431" w:type="dxa"/>
            <w:vMerge/>
            <w:tcBorders>
              <w:top w:val="nil"/>
              <w:left w:val="single" w:sz="8" w:space="0" w:color="auto"/>
              <w:bottom w:val="single" w:sz="8" w:space="0" w:color="000000"/>
              <w:right w:val="single" w:sz="8" w:space="0" w:color="auto"/>
            </w:tcBorders>
            <w:vAlign w:val="center"/>
            <w:hideMark/>
          </w:tcPr>
          <w:p w14:paraId="57D4EDBA"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000000" w:fill="F2F2F2"/>
            <w:vAlign w:val="center"/>
            <w:hideMark/>
          </w:tcPr>
          <w:p w14:paraId="1EB0E4D8"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2011</w:t>
            </w:r>
          </w:p>
        </w:tc>
        <w:tc>
          <w:tcPr>
            <w:tcW w:w="1043" w:type="dxa"/>
            <w:tcBorders>
              <w:top w:val="nil"/>
              <w:left w:val="nil"/>
              <w:bottom w:val="single" w:sz="8" w:space="0" w:color="auto"/>
              <w:right w:val="single" w:sz="8" w:space="0" w:color="auto"/>
            </w:tcBorders>
            <w:shd w:val="clear" w:color="000000" w:fill="F2F2F2"/>
            <w:vAlign w:val="center"/>
            <w:hideMark/>
          </w:tcPr>
          <w:p w14:paraId="0347F802"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14</w:t>
            </w:r>
          </w:p>
        </w:tc>
        <w:tc>
          <w:tcPr>
            <w:tcW w:w="1350" w:type="dxa"/>
            <w:tcBorders>
              <w:top w:val="nil"/>
              <w:left w:val="nil"/>
              <w:bottom w:val="single" w:sz="8" w:space="0" w:color="auto"/>
              <w:right w:val="single" w:sz="8" w:space="0" w:color="auto"/>
            </w:tcBorders>
            <w:shd w:val="clear" w:color="000000" w:fill="F2F2F2"/>
            <w:vAlign w:val="center"/>
            <w:hideMark/>
          </w:tcPr>
          <w:p w14:paraId="7B02076A"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56 000 000</w:t>
            </w:r>
          </w:p>
        </w:tc>
        <w:tc>
          <w:tcPr>
            <w:tcW w:w="160" w:type="dxa"/>
            <w:tcBorders>
              <w:top w:val="nil"/>
              <w:left w:val="nil"/>
              <w:bottom w:val="nil"/>
              <w:right w:val="nil"/>
            </w:tcBorders>
            <w:shd w:val="clear" w:color="auto" w:fill="auto"/>
            <w:noWrap/>
            <w:vAlign w:val="bottom"/>
            <w:hideMark/>
          </w:tcPr>
          <w:p w14:paraId="17E37189" w14:textId="77777777" w:rsidR="001921B4" w:rsidRPr="00B579A5" w:rsidRDefault="001921B4" w:rsidP="00B82F5B">
            <w:pPr>
              <w:rPr>
                <w:rFonts w:ascii="Calibri" w:eastAsia="Times New Roman" w:hAnsi="Calibri"/>
                <w:color w:val="000000"/>
                <w:lang w:eastAsia="fr-FR"/>
              </w:rPr>
            </w:pPr>
          </w:p>
        </w:tc>
        <w:tc>
          <w:tcPr>
            <w:tcW w:w="382" w:type="dxa"/>
            <w:vMerge/>
            <w:tcBorders>
              <w:top w:val="nil"/>
              <w:left w:val="single" w:sz="8" w:space="0" w:color="auto"/>
              <w:bottom w:val="single" w:sz="8" w:space="0" w:color="000000"/>
              <w:right w:val="single" w:sz="8" w:space="0" w:color="auto"/>
            </w:tcBorders>
            <w:vAlign w:val="center"/>
            <w:hideMark/>
          </w:tcPr>
          <w:p w14:paraId="0B876146"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auto" w:fill="auto"/>
            <w:vAlign w:val="center"/>
            <w:hideMark/>
          </w:tcPr>
          <w:p w14:paraId="63AB7F5D"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2011</w:t>
            </w:r>
          </w:p>
        </w:tc>
        <w:tc>
          <w:tcPr>
            <w:tcW w:w="1043" w:type="dxa"/>
            <w:tcBorders>
              <w:top w:val="nil"/>
              <w:left w:val="nil"/>
              <w:bottom w:val="single" w:sz="8" w:space="0" w:color="auto"/>
              <w:right w:val="single" w:sz="8" w:space="0" w:color="auto"/>
            </w:tcBorders>
            <w:shd w:val="clear" w:color="auto" w:fill="auto"/>
            <w:vAlign w:val="center"/>
            <w:hideMark/>
          </w:tcPr>
          <w:p w14:paraId="4541F0D2"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16</w:t>
            </w:r>
          </w:p>
        </w:tc>
        <w:tc>
          <w:tcPr>
            <w:tcW w:w="1239" w:type="dxa"/>
            <w:tcBorders>
              <w:top w:val="nil"/>
              <w:left w:val="nil"/>
              <w:bottom w:val="single" w:sz="8" w:space="0" w:color="auto"/>
              <w:right w:val="single" w:sz="8" w:space="0" w:color="auto"/>
            </w:tcBorders>
            <w:shd w:val="clear" w:color="auto" w:fill="auto"/>
            <w:vAlign w:val="center"/>
            <w:hideMark/>
          </w:tcPr>
          <w:p w14:paraId="0DC0808F"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64 000 000</w:t>
            </w:r>
          </w:p>
        </w:tc>
        <w:tc>
          <w:tcPr>
            <w:tcW w:w="158" w:type="dxa"/>
            <w:tcBorders>
              <w:top w:val="nil"/>
              <w:left w:val="nil"/>
              <w:bottom w:val="nil"/>
              <w:right w:val="nil"/>
            </w:tcBorders>
            <w:shd w:val="clear" w:color="auto" w:fill="auto"/>
            <w:noWrap/>
            <w:vAlign w:val="bottom"/>
            <w:hideMark/>
          </w:tcPr>
          <w:p w14:paraId="2D10A061" w14:textId="77777777" w:rsidR="001921B4" w:rsidRPr="00B579A5" w:rsidRDefault="001921B4" w:rsidP="00B82F5B">
            <w:pPr>
              <w:rPr>
                <w:rFonts w:ascii="Calibri" w:eastAsia="Times New Roman" w:hAnsi="Calibri"/>
                <w:color w:val="000000"/>
                <w:lang w:eastAsia="fr-FR"/>
              </w:rPr>
            </w:pPr>
          </w:p>
        </w:tc>
        <w:tc>
          <w:tcPr>
            <w:tcW w:w="471" w:type="dxa"/>
            <w:vMerge/>
            <w:tcBorders>
              <w:top w:val="nil"/>
              <w:left w:val="single" w:sz="8" w:space="0" w:color="auto"/>
              <w:bottom w:val="single" w:sz="8" w:space="0" w:color="000000"/>
              <w:right w:val="single" w:sz="8" w:space="0" w:color="auto"/>
            </w:tcBorders>
            <w:vAlign w:val="center"/>
            <w:hideMark/>
          </w:tcPr>
          <w:p w14:paraId="71E56614" w14:textId="77777777" w:rsidR="001921B4" w:rsidRPr="00B579A5" w:rsidRDefault="001921B4" w:rsidP="00B82F5B">
            <w:pPr>
              <w:rPr>
                <w:rFonts w:ascii="Arial Narrow" w:eastAsia="Times New Roman" w:hAnsi="Arial Narrow"/>
                <w:color w:val="000000"/>
                <w:sz w:val="20"/>
                <w:szCs w:val="20"/>
                <w:lang w:eastAsia="fr-FR"/>
              </w:rPr>
            </w:pPr>
          </w:p>
        </w:tc>
        <w:tc>
          <w:tcPr>
            <w:tcW w:w="750" w:type="dxa"/>
            <w:tcBorders>
              <w:top w:val="nil"/>
              <w:left w:val="nil"/>
              <w:bottom w:val="single" w:sz="8" w:space="0" w:color="auto"/>
              <w:right w:val="single" w:sz="8" w:space="0" w:color="auto"/>
            </w:tcBorders>
            <w:shd w:val="clear" w:color="000000" w:fill="F2F2F2"/>
            <w:vAlign w:val="center"/>
            <w:hideMark/>
          </w:tcPr>
          <w:p w14:paraId="0889F9FE"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2011</w:t>
            </w:r>
          </w:p>
        </w:tc>
        <w:tc>
          <w:tcPr>
            <w:tcW w:w="1043" w:type="dxa"/>
            <w:tcBorders>
              <w:top w:val="nil"/>
              <w:left w:val="nil"/>
              <w:bottom w:val="single" w:sz="8" w:space="0" w:color="auto"/>
              <w:right w:val="single" w:sz="8" w:space="0" w:color="auto"/>
            </w:tcBorders>
            <w:shd w:val="clear" w:color="000000" w:fill="F2F2F2"/>
            <w:vAlign w:val="center"/>
            <w:hideMark/>
          </w:tcPr>
          <w:p w14:paraId="304827F7"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22</w:t>
            </w:r>
          </w:p>
        </w:tc>
        <w:tc>
          <w:tcPr>
            <w:tcW w:w="1248" w:type="dxa"/>
            <w:tcBorders>
              <w:top w:val="nil"/>
              <w:left w:val="nil"/>
              <w:bottom w:val="single" w:sz="8" w:space="0" w:color="auto"/>
              <w:right w:val="single" w:sz="8" w:space="0" w:color="auto"/>
            </w:tcBorders>
            <w:shd w:val="clear" w:color="000000" w:fill="F2F2F2"/>
            <w:vAlign w:val="center"/>
            <w:hideMark/>
          </w:tcPr>
          <w:p w14:paraId="5B320C64"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88 000 000</w:t>
            </w:r>
          </w:p>
        </w:tc>
      </w:tr>
      <w:tr w:rsidR="001921B4" w:rsidRPr="00B579A5" w14:paraId="102C5604" w14:textId="77777777" w:rsidTr="00B82F5B">
        <w:trPr>
          <w:trHeight w:val="261"/>
          <w:jc w:val="center"/>
        </w:trPr>
        <w:tc>
          <w:tcPr>
            <w:tcW w:w="431" w:type="dxa"/>
            <w:vMerge/>
            <w:tcBorders>
              <w:top w:val="nil"/>
              <w:left w:val="single" w:sz="8" w:space="0" w:color="auto"/>
              <w:bottom w:val="single" w:sz="8" w:space="0" w:color="000000"/>
              <w:right w:val="single" w:sz="8" w:space="0" w:color="auto"/>
            </w:tcBorders>
            <w:vAlign w:val="center"/>
            <w:hideMark/>
          </w:tcPr>
          <w:p w14:paraId="176629EF"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000000" w:fill="F2F2F2"/>
            <w:vAlign w:val="center"/>
            <w:hideMark/>
          </w:tcPr>
          <w:p w14:paraId="456370CB"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2012</w:t>
            </w:r>
          </w:p>
        </w:tc>
        <w:tc>
          <w:tcPr>
            <w:tcW w:w="1043" w:type="dxa"/>
            <w:tcBorders>
              <w:top w:val="nil"/>
              <w:left w:val="nil"/>
              <w:bottom w:val="single" w:sz="8" w:space="0" w:color="auto"/>
              <w:right w:val="single" w:sz="8" w:space="0" w:color="auto"/>
            </w:tcBorders>
            <w:shd w:val="clear" w:color="000000" w:fill="F2F2F2"/>
            <w:vAlign w:val="center"/>
            <w:hideMark/>
          </w:tcPr>
          <w:p w14:paraId="12EAF3B7"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17</w:t>
            </w:r>
          </w:p>
        </w:tc>
        <w:tc>
          <w:tcPr>
            <w:tcW w:w="1350" w:type="dxa"/>
            <w:tcBorders>
              <w:top w:val="nil"/>
              <w:left w:val="nil"/>
              <w:bottom w:val="single" w:sz="8" w:space="0" w:color="auto"/>
              <w:right w:val="single" w:sz="8" w:space="0" w:color="auto"/>
            </w:tcBorders>
            <w:shd w:val="clear" w:color="000000" w:fill="F2F2F2"/>
            <w:vAlign w:val="center"/>
            <w:hideMark/>
          </w:tcPr>
          <w:p w14:paraId="5A947065"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36 000 000</w:t>
            </w:r>
          </w:p>
        </w:tc>
        <w:tc>
          <w:tcPr>
            <w:tcW w:w="160" w:type="dxa"/>
            <w:tcBorders>
              <w:top w:val="nil"/>
              <w:left w:val="nil"/>
              <w:bottom w:val="nil"/>
              <w:right w:val="nil"/>
            </w:tcBorders>
            <w:shd w:val="clear" w:color="auto" w:fill="auto"/>
            <w:noWrap/>
            <w:vAlign w:val="bottom"/>
            <w:hideMark/>
          </w:tcPr>
          <w:p w14:paraId="0BA8C662" w14:textId="77777777" w:rsidR="001921B4" w:rsidRPr="00B579A5" w:rsidRDefault="001921B4" w:rsidP="00B82F5B">
            <w:pPr>
              <w:rPr>
                <w:rFonts w:ascii="Calibri" w:eastAsia="Times New Roman" w:hAnsi="Calibri"/>
                <w:color w:val="000000"/>
                <w:lang w:eastAsia="fr-FR"/>
              </w:rPr>
            </w:pPr>
          </w:p>
        </w:tc>
        <w:tc>
          <w:tcPr>
            <w:tcW w:w="382" w:type="dxa"/>
            <w:vMerge/>
            <w:tcBorders>
              <w:top w:val="nil"/>
              <w:left w:val="single" w:sz="8" w:space="0" w:color="auto"/>
              <w:bottom w:val="single" w:sz="8" w:space="0" w:color="000000"/>
              <w:right w:val="single" w:sz="8" w:space="0" w:color="auto"/>
            </w:tcBorders>
            <w:vAlign w:val="center"/>
            <w:hideMark/>
          </w:tcPr>
          <w:p w14:paraId="64CF6275"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auto" w:fill="auto"/>
            <w:vAlign w:val="center"/>
            <w:hideMark/>
          </w:tcPr>
          <w:p w14:paraId="03011FF0"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2012</w:t>
            </w:r>
          </w:p>
        </w:tc>
        <w:tc>
          <w:tcPr>
            <w:tcW w:w="1043" w:type="dxa"/>
            <w:tcBorders>
              <w:top w:val="nil"/>
              <w:left w:val="nil"/>
              <w:bottom w:val="single" w:sz="8" w:space="0" w:color="auto"/>
              <w:right w:val="single" w:sz="8" w:space="0" w:color="auto"/>
            </w:tcBorders>
            <w:shd w:val="clear" w:color="auto" w:fill="auto"/>
            <w:vAlign w:val="center"/>
            <w:hideMark/>
          </w:tcPr>
          <w:p w14:paraId="5D32F036"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19</w:t>
            </w:r>
          </w:p>
        </w:tc>
        <w:tc>
          <w:tcPr>
            <w:tcW w:w="1239" w:type="dxa"/>
            <w:tcBorders>
              <w:top w:val="nil"/>
              <w:left w:val="nil"/>
              <w:bottom w:val="single" w:sz="8" w:space="0" w:color="auto"/>
              <w:right w:val="single" w:sz="8" w:space="0" w:color="auto"/>
            </w:tcBorders>
            <w:shd w:val="clear" w:color="auto" w:fill="auto"/>
            <w:vAlign w:val="center"/>
            <w:hideMark/>
          </w:tcPr>
          <w:p w14:paraId="0636200A"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182 000 000</w:t>
            </w:r>
          </w:p>
        </w:tc>
        <w:tc>
          <w:tcPr>
            <w:tcW w:w="158" w:type="dxa"/>
            <w:tcBorders>
              <w:top w:val="nil"/>
              <w:left w:val="nil"/>
              <w:bottom w:val="nil"/>
              <w:right w:val="nil"/>
            </w:tcBorders>
            <w:shd w:val="clear" w:color="auto" w:fill="auto"/>
            <w:noWrap/>
            <w:vAlign w:val="bottom"/>
            <w:hideMark/>
          </w:tcPr>
          <w:p w14:paraId="6577D0A2" w14:textId="77777777" w:rsidR="001921B4" w:rsidRPr="00B579A5" w:rsidRDefault="001921B4" w:rsidP="00B82F5B">
            <w:pPr>
              <w:rPr>
                <w:rFonts w:ascii="Calibri" w:eastAsia="Times New Roman" w:hAnsi="Calibri"/>
                <w:color w:val="000000"/>
                <w:lang w:eastAsia="fr-FR"/>
              </w:rPr>
            </w:pPr>
          </w:p>
        </w:tc>
        <w:tc>
          <w:tcPr>
            <w:tcW w:w="471" w:type="dxa"/>
            <w:vMerge/>
            <w:tcBorders>
              <w:top w:val="nil"/>
              <w:left w:val="single" w:sz="8" w:space="0" w:color="auto"/>
              <w:bottom w:val="single" w:sz="8" w:space="0" w:color="000000"/>
              <w:right w:val="single" w:sz="8" w:space="0" w:color="auto"/>
            </w:tcBorders>
            <w:vAlign w:val="center"/>
            <w:hideMark/>
          </w:tcPr>
          <w:p w14:paraId="408BCF1D" w14:textId="77777777" w:rsidR="001921B4" w:rsidRPr="00B579A5" w:rsidRDefault="001921B4" w:rsidP="00B82F5B">
            <w:pPr>
              <w:rPr>
                <w:rFonts w:ascii="Arial Narrow" w:eastAsia="Times New Roman" w:hAnsi="Arial Narrow"/>
                <w:color w:val="000000"/>
                <w:sz w:val="20"/>
                <w:szCs w:val="20"/>
                <w:lang w:eastAsia="fr-FR"/>
              </w:rPr>
            </w:pPr>
          </w:p>
        </w:tc>
        <w:tc>
          <w:tcPr>
            <w:tcW w:w="750" w:type="dxa"/>
            <w:tcBorders>
              <w:top w:val="nil"/>
              <w:left w:val="nil"/>
              <w:bottom w:val="single" w:sz="8" w:space="0" w:color="auto"/>
              <w:right w:val="single" w:sz="8" w:space="0" w:color="auto"/>
            </w:tcBorders>
            <w:shd w:val="clear" w:color="000000" w:fill="F2F2F2"/>
            <w:vAlign w:val="center"/>
            <w:hideMark/>
          </w:tcPr>
          <w:p w14:paraId="4E955377"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2012</w:t>
            </w:r>
          </w:p>
        </w:tc>
        <w:tc>
          <w:tcPr>
            <w:tcW w:w="1043" w:type="dxa"/>
            <w:tcBorders>
              <w:top w:val="nil"/>
              <w:left w:val="nil"/>
              <w:bottom w:val="single" w:sz="8" w:space="0" w:color="auto"/>
              <w:right w:val="single" w:sz="8" w:space="0" w:color="auto"/>
            </w:tcBorders>
            <w:shd w:val="clear" w:color="000000" w:fill="F2F2F2"/>
            <w:vAlign w:val="center"/>
            <w:hideMark/>
          </w:tcPr>
          <w:p w14:paraId="51AFE474"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26</w:t>
            </w:r>
          </w:p>
        </w:tc>
        <w:tc>
          <w:tcPr>
            <w:tcW w:w="1248" w:type="dxa"/>
            <w:tcBorders>
              <w:top w:val="nil"/>
              <w:left w:val="nil"/>
              <w:bottom w:val="single" w:sz="8" w:space="0" w:color="auto"/>
              <w:right w:val="single" w:sz="8" w:space="0" w:color="auto"/>
            </w:tcBorders>
            <w:shd w:val="clear" w:color="000000" w:fill="F2F2F2"/>
            <w:vAlign w:val="center"/>
            <w:hideMark/>
          </w:tcPr>
          <w:p w14:paraId="63DC2961"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82 000 000</w:t>
            </w:r>
          </w:p>
        </w:tc>
      </w:tr>
      <w:tr w:rsidR="001921B4" w:rsidRPr="00B579A5" w14:paraId="112E36A0" w14:textId="77777777" w:rsidTr="00B82F5B">
        <w:trPr>
          <w:trHeight w:val="261"/>
          <w:jc w:val="center"/>
        </w:trPr>
        <w:tc>
          <w:tcPr>
            <w:tcW w:w="431" w:type="dxa"/>
            <w:vMerge/>
            <w:tcBorders>
              <w:top w:val="nil"/>
              <w:left w:val="single" w:sz="8" w:space="0" w:color="auto"/>
              <w:bottom w:val="single" w:sz="8" w:space="0" w:color="000000"/>
              <w:right w:val="single" w:sz="8" w:space="0" w:color="auto"/>
            </w:tcBorders>
            <w:vAlign w:val="center"/>
            <w:hideMark/>
          </w:tcPr>
          <w:p w14:paraId="0FECA0E3"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000000" w:fill="F2F2F2"/>
            <w:vAlign w:val="center"/>
            <w:hideMark/>
          </w:tcPr>
          <w:p w14:paraId="03E4D83F"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2013</w:t>
            </w:r>
          </w:p>
        </w:tc>
        <w:tc>
          <w:tcPr>
            <w:tcW w:w="1043" w:type="dxa"/>
            <w:tcBorders>
              <w:top w:val="nil"/>
              <w:left w:val="nil"/>
              <w:bottom w:val="single" w:sz="8" w:space="0" w:color="auto"/>
              <w:right w:val="single" w:sz="8" w:space="0" w:color="auto"/>
            </w:tcBorders>
            <w:shd w:val="clear" w:color="000000" w:fill="F2F2F2"/>
            <w:vAlign w:val="center"/>
            <w:hideMark/>
          </w:tcPr>
          <w:p w14:paraId="7D4889B4"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350" w:type="dxa"/>
            <w:tcBorders>
              <w:top w:val="nil"/>
              <w:left w:val="nil"/>
              <w:bottom w:val="single" w:sz="8" w:space="0" w:color="auto"/>
              <w:right w:val="single" w:sz="8" w:space="0" w:color="auto"/>
            </w:tcBorders>
            <w:shd w:val="clear" w:color="000000" w:fill="F2F2F2"/>
            <w:vAlign w:val="center"/>
            <w:hideMark/>
          </w:tcPr>
          <w:p w14:paraId="62D7ADA8"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hideMark/>
          </w:tcPr>
          <w:p w14:paraId="072DFC32" w14:textId="77777777" w:rsidR="001921B4" w:rsidRPr="00B579A5" w:rsidRDefault="001921B4" w:rsidP="00B82F5B">
            <w:pPr>
              <w:rPr>
                <w:rFonts w:ascii="Calibri" w:eastAsia="Times New Roman" w:hAnsi="Calibri"/>
                <w:color w:val="000000"/>
                <w:lang w:eastAsia="fr-FR"/>
              </w:rPr>
            </w:pPr>
          </w:p>
        </w:tc>
        <w:tc>
          <w:tcPr>
            <w:tcW w:w="382" w:type="dxa"/>
            <w:vMerge/>
            <w:tcBorders>
              <w:top w:val="nil"/>
              <w:left w:val="single" w:sz="8" w:space="0" w:color="auto"/>
              <w:bottom w:val="single" w:sz="8" w:space="0" w:color="000000"/>
              <w:right w:val="single" w:sz="8" w:space="0" w:color="auto"/>
            </w:tcBorders>
            <w:vAlign w:val="center"/>
            <w:hideMark/>
          </w:tcPr>
          <w:p w14:paraId="0A30CECD"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auto" w:fill="auto"/>
            <w:vAlign w:val="center"/>
            <w:hideMark/>
          </w:tcPr>
          <w:p w14:paraId="0D7A50A3"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2013</w:t>
            </w:r>
          </w:p>
        </w:tc>
        <w:tc>
          <w:tcPr>
            <w:tcW w:w="1043" w:type="dxa"/>
            <w:tcBorders>
              <w:top w:val="nil"/>
              <w:left w:val="nil"/>
              <w:bottom w:val="single" w:sz="8" w:space="0" w:color="auto"/>
              <w:right w:val="single" w:sz="8" w:space="0" w:color="auto"/>
            </w:tcBorders>
            <w:shd w:val="clear" w:color="auto" w:fill="auto"/>
            <w:vAlign w:val="center"/>
            <w:hideMark/>
          </w:tcPr>
          <w:p w14:paraId="28743F9A"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239" w:type="dxa"/>
            <w:tcBorders>
              <w:top w:val="nil"/>
              <w:left w:val="nil"/>
              <w:bottom w:val="single" w:sz="8" w:space="0" w:color="auto"/>
              <w:right w:val="single" w:sz="8" w:space="0" w:color="auto"/>
            </w:tcBorders>
            <w:shd w:val="clear" w:color="auto" w:fill="auto"/>
            <w:vAlign w:val="center"/>
            <w:hideMark/>
          </w:tcPr>
          <w:p w14:paraId="0EB8CE3D"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58" w:type="dxa"/>
            <w:tcBorders>
              <w:top w:val="nil"/>
              <w:left w:val="nil"/>
              <w:bottom w:val="nil"/>
              <w:right w:val="nil"/>
            </w:tcBorders>
            <w:shd w:val="clear" w:color="auto" w:fill="auto"/>
            <w:noWrap/>
            <w:vAlign w:val="bottom"/>
            <w:hideMark/>
          </w:tcPr>
          <w:p w14:paraId="62CCC516" w14:textId="77777777" w:rsidR="001921B4" w:rsidRPr="00B579A5" w:rsidRDefault="001921B4" w:rsidP="00B82F5B">
            <w:pPr>
              <w:rPr>
                <w:rFonts w:ascii="Calibri" w:eastAsia="Times New Roman" w:hAnsi="Calibri"/>
                <w:color w:val="000000"/>
                <w:lang w:eastAsia="fr-FR"/>
              </w:rPr>
            </w:pPr>
          </w:p>
        </w:tc>
        <w:tc>
          <w:tcPr>
            <w:tcW w:w="471" w:type="dxa"/>
            <w:vMerge/>
            <w:tcBorders>
              <w:top w:val="nil"/>
              <w:left w:val="single" w:sz="8" w:space="0" w:color="auto"/>
              <w:bottom w:val="single" w:sz="8" w:space="0" w:color="000000"/>
              <w:right w:val="single" w:sz="8" w:space="0" w:color="auto"/>
            </w:tcBorders>
            <w:vAlign w:val="center"/>
            <w:hideMark/>
          </w:tcPr>
          <w:p w14:paraId="64B1CF68" w14:textId="77777777" w:rsidR="001921B4" w:rsidRPr="00B579A5" w:rsidRDefault="001921B4" w:rsidP="00B82F5B">
            <w:pPr>
              <w:rPr>
                <w:rFonts w:ascii="Arial Narrow" w:eastAsia="Times New Roman" w:hAnsi="Arial Narrow"/>
                <w:color w:val="000000"/>
                <w:sz w:val="20"/>
                <w:szCs w:val="20"/>
                <w:lang w:eastAsia="fr-FR"/>
              </w:rPr>
            </w:pPr>
          </w:p>
        </w:tc>
        <w:tc>
          <w:tcPr>
            <w:tcW w:w="750" w:type="dxa"/>
            <w:tcBorders>
              <w:top w:val="nil"/>
              <w:left w:val="nil"/>
              <w:bottom w:val="single" w:sz="8" w:space="0" w:color="auto"/>
              <w:right w:val="single" w:sz="8" w:space="0" w:color="auto"/>
            </w:tcBorders>
            <w:shd w:val="clear" w:color="000000" w:fill="F2F2F2"/>
            <w:vAlign w:val="center"/>
            <w:hideMark/>
          </w:tcPr>
          <w:p w14:paraId="146EB0A3"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2013</w:t>
            </w:r>
          </w:p>
        </w:tc>
        <w:tc>
          <w:tcPr>
            <w:tcW w:w="1043" w:type="dxa"/>
            <w:tcBorders>
              <w:top w:val="nil"/>
              <w:left w:val="nil"/>
              <w:bottom w:val="single" w:sz="8" w:space="0" w:color="auto"/>
              <w:right w:val="single" w:sz="8" w:space="0" w:color="auto"/>
            </w:tcBorders>
            <w:shd w:val="clear" w:color="000000" w:fill="F2F2F2"/>
            <w:vAlign w:val="center"/>
            <w:hideMark/>
          </w:tcPr>
          <w:p w14:paraId="757B073F"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3</w:t>
            </w:r>
          </w:p>
        </w:tc>
        <w:tc>
          <w:tcPr>
            <w:tcW w:w="1248" w:type="dxa"/>
            <w:tcBorders>
              <w:top w:val="nil"/>
              <w:left w:val="nil"/>
              <w:bottom w:val="single" w:sz="8" w:space="0" w:color="auto"/>
              <w:right w:val="single" w:sz="8" w:space="0" w:color="auto"/>
            </w:tcBorders>
            <w:shd w:val="clear" w:color="000000" w:fill="F2F2F2"/>
            <w:vAlign w:val="center"/>
            <w:hideMark/>
          </w:tcPr>
          <w:p w14:paraId="0BD1F845"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90 000 000</w:t>
            </w:r>
          </w:p>
        </w:tc>
      </w:tr>
      <w:tr w:rsidR="001921B4" w:rsidRPr="00B579A5" w14:paraId="526CDFF0" w14:textId="77777777" w:rsidTr="00B82F5B">
        <w:trPr>
          <w:trHeight w:val="261"/>
          <w:jc w:val="center"/>
        </w:trPr>
        <w:tc>
          <w:tcPr>
            <w:tcW w:w="431" w:type="dxa"/>
            <w:vMerge/>
            <w:tcBorders>
              <w:top w:val="nil"/>
              <w:left w:val="single" w:sz="8" w:space="0" w:color="auto"/>
              <w:bottom w:val="single" w:sz="8" w:space="0" w:color="000000"/>
              <w:right w:val="single" w:sz="8" w:space="0" w:color="auto"/>
            </w:tcBorders>
            <w:vAlign w:val="center"/>
            <w:hideMark/>
          </w:tcPr>
          <w:p w14:paraId="34F25D82"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000000" w:fill="F2F2F2"/>
            <w:vAlign w:val="center"/>
            <w:hideMark/>
          </w:tcPr>
          <w:p w14:paraId="50FA25B5"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2014</w:t>
            </w:r>
          </w:p>
        </w:tc>
        <w:tc>
          <w:tcPr>
            <w:tcW w:w="1043" w:type="dxa"/>
            <w:tcBorders>
              <w:top w:val="nil"/>
              <w:left w:val="nil"/>
              <w:bottom w:val="single" w:sz="8" w:space="0" w:color="auto"/>
              <w:right w:val="single" w:sz="8" w:space="0" w:color="auto"/>
            </w:tcBorders>
            <w:shd w:val="clear" w:color="000000" w:fill="F2F2F2"/>
            <w:vAlign w:val="center"/>
            <w:hideMark/>
          </w:tcPr>
          <w:p w14:paraId="278576A8"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7</w:t>
            </w:r>
          </w:p>
        </w:tc>
        <w:tc>
          <w:tcPr>
            <w:tcW w:w="1350" w:type="dxa"/>
            <w:tcBorders>
              <w:top w:val="nil"/>
              <w:left w:val="nil"/>
              <w:bottom w:val="single" w:sz="8" w:space="0" w:color="auto"/>
              <w:right w:val="single" w:sz="8" w:space="0" w:color="auto"/>
            </w:tcBorders>
            <w:shd w:val="clear" w:color="000000" w:fill="F2F2F2"/>
            <w:vAlign w:val="center"/>
            <w:hideMark/>
          </w:tcPr>
          <w:p w14:paraId="4625E612"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176 400 000</w:t>
            </w:r>
          </w:p>
        </w:tc>
        <w:tc>
          <w:tcPr>
            <w:tcW w:w="160" w:type="dxa"/>
            <w:tcBorders>
              <w:top w:val="nil"/>
              <w:left w:val="nil"/>
              <w:bottom w:val="nil"/>
              <w:right w:val="nil"/>
            </w:tcBorders>
            <w:shd w:val="clear" w:color="auto" w:fill="auto"/>
            <w:noWrap/>
            <w:vAlign w:val="bottom"/>
            <w:hideMark/>
          </w:tcPr>
          <w:p w14:paraId="36F80E9D" w14:textId="77777777" w:rsidR="001921B4" w:rsidRPr="00B579A5" w:rsidRDefault="001921B4" w:rsidP="00B82F5B">
            <w:pPr>
              <w:rPr>
                <w:rFonts w:ascii="Calibri" w:eastAsia="Times New Roman" w:hAnsi="Calibri"/>
                <w:color w:val="000000"/>
                <w:lang w:eastAsia="fr-FR"/>
              </w:rPr>
            </w:pPr>
          </w:p>
        </w:tc>
        <w:tc>
          <w:tcPr>
            <w:tcW w:w="382" w:type="dxa"/>
            <w:vMerge/>
            <w:tcBorders>
              <w:top w:val="nil"/>
              <w:left w:val="single" w:sz="8" w:space="0" w:color="auto"/>
              <w:bottom w:val="single" w:sz="8" w:space="0" w:color="000000"/>
              <w:right w:val="single" w:sz="8" w:space="0" w:color="auto"/>
            </w:tcBorders>
            <w:vAlign w:val="center"/>
            <w:hideMark/>
          </w:tcPr>
          <w:p w14:paraId="65558136"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auto" w:fill="auto"/>
            <w:vAlign w:val="center"/>
            <w:hideMark/>
          </w:tcPr>
          <w:p w14:paraId="1C4AEF34"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2014</w:t>
            </w:r>
          </w:p>
        </w:tc>
        <w:tc>
          <w:tcPr>
            <w:tcW w:w="1043" w:type="dxa"/>
            <w:tcBorders>
              <w:top w:val="nil"/>
              <w:left w:val="nil"/>
              <w:bottom w:val="single" w:sz="8" w:space="0" w:color="auto"/>
              <w:right w:val="single" w:sz="8" w:space="0" w:color="auto"/>
            </w:tcBorders>
            <w:shd w:val="clear" w:color="auto" w:fill="auto"/>
            <w:vAlign w:val="center"/>
            <w:hideMark/>
          </w:tcPr>
          <w:p w14:paraId="01C757AA"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3</w:t>
            </w:r>
          </w:p>
        </w:tc>
        <w:tc>
          <w:tcPr>
            <w:tcW w:w="1239" w:type="dxa"/>
            <w:tcBorders>
              <w:top w:val="nil"/>
              <w:left w:val="nil"/>
              <w:bottom w:val="single" w:sz="8" w:space="0" w:color="auto"/>
              <w:right w:val="single" w:sz="8" w:space="0" w:color="auto"/>
            </w:tcBorders>
            <w:shd w:val="clear" w:color="auto" w:fill="auto"/>
            <w:vAlign w:val="center"/>
            <w:hideMark/>
          </w:tcPr>
          <w:p w14:paraId="577AC9F5" w14:textId="28EBFB85" w:rsidR="001921B4" w:rsidRPr="00B579A5" w:rsidRDefault="001921B4" w:rsidP="00022768">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75</w:t>
            </w:r>
            <w:r w:rsidR="00FB0A29">
              <w:rPr>
                <w:rFonts w:ascii="Arial Narrow" w:eastAsia="Times New Roman" w:hAnsi="Arial Narrow"/>
                <w:color w:val="000000"/>
                <w:sz w:val="20"/>
                <w:szCs w:val="20"/>
                <w:lang w:eastAsia="fr-FR"/>
              </w:rPr>
              <w:t> </w:t>
            </w:r>
            <w:r w:rsidRPr="00B579A5">
              <w:rPr>
                <w:rFonts w:ascii="Arial Narrow" w:eastAsia="Times New Roman" w:hAnsi="Arial Narrow"/>
                <w:color w:val="000000"/>
                <w:sz w:val="20"/>
                <w:szCs w:val="20"/>
                <w:lang w:eastAsia="fr-FR"/>
              </w:rPr>
              <w:t>600</w:t>
            </w:r>
            <w:r w:rsidR="00FB0A29">
              <w:rPr>
                <w:rFonts w:ascii="Arial Narrow" w:eastAsia="Times New Roman" w:hAnsi="Arial Narrow"/>
                <w:color w:val="000000"/>
                <w:sz w:val="20"/>
                <w:szCs w:val="20"/>
                <w:lang w:eastAsia="fr-FR"/>
              </w:rPr>
              <w:t> </w:t>
            </w:r>
            <w:r w:rsidRPr="00B579A5">
              <w:rPr>
                <w:rFonts w:ascii="Arial Narrow" w:eastAsia="Times New Roman" w:hAnsi="Arial Narrow"/>
                <w:color w:val="000000"/>
                <w:sz w:val="20"/>
                <w:szCs w:val="20"/>
                <w:lang w:eastAsia="fr-FR"/>
              </w:rPr>
              <w:t>000</w:t>
            </w:r>
          </w:p>
        </w:tc>
        <w:tc>
          <w:tcPr>
            <w:tcW w:w="158" w:type="dxa"/>
            <w:tcBorders>
              <w:top w:val="nil"/>
              <w:left w:val="nil"/>
              <w:bottom w:val="nil"/>
              <w:right w:val="nil"/>
            </w:tcBorders>
            <w:shd w:val="clear" w:color="auto" w:fill="auto"/>
            <w:noWrap/>
            <w:vAlign w:val="bottom"/>
            <w:hideMark/>
          </w:tcPr>
          <w:p w14:paraId="1CA29480" w14:textId="77777777" w:rsidR="001921B4" w:rsidRPr="00B579A5" w:rsidRDefault="001921B4" w:rsidP="00B82F5B">
            <w:pPr>
              <w:rPr>
                <w:rFonts w:ascii="Calibri" w:eastAsia="Times New Roman" w:hAnsi="Calibri"/>
                <w:color w:val="000000"/>
                <w:lang w:eastAsia="fr-FR"/>
              </w:rPr>
            </w:pPr>
          </w:p>
        </w:tc>
        <w:tc>
          <w:tcPr>
            <w:tcW w:w="471" w:type="dxa"/>
            <w:vMerge/>
            <w:tcBorders>
              <w:top w:val="nil"/>
              <w:left w:val="single" w:sz="8" w:space="0" w:color="auto"/>
              <w:bottom w:val="single" w:sz="8" w:space="0" w:color="000000"/>
              <w:right w:val="single" w:sz="8" w:space="0" w:color="auto"/>
            </w:tcBorders>
            <w:vAlign w:val="center"/>
            <w:hideMark/>
          </w:tcPr>
          <w:p w14:paraId="2427AA79" w14:textId="77777777" w:rsidR="001921B4" w:rsidRPr="00B579A5" w:rsidRDefault="001921B4" w:rsidP="00B82F5B">
            <w:pPr>
              <w:rPr>
                <w:rFonts w:ascii="Arial Narrow" w:eastAsia="Times New Roman" w:hAnsi="Arial Narrow"/>
                <w:color w:val="000000"/>
                <w:sz w:val="20"/>
                <w:szCs w:val="20"/>
                <w:lang w:eastAsia="fr-FR"/>
              </w:rPr>
            </w:pPr>
          </w:p>
        </w:tc>
        <w:tc>
          <w:tcPr>
            <w:tcW w:w="750" w:type="dxa"/>
            <w:tcBorders>
              <w:top w:val="nil"/>
              <w:left w:val="nil"/>
              <w:bottom w:val="single" w:sz="8" w:space="0" w:color="auto"/>
              <w:right w:val="single" w:sz="8" w:space="0" w:color="auto"/>
            </w:tcBorders>
            <w:shd w:val="clear" w:color="000000" w:fill="F2F2F2"/>
            <w:vAlign w:val="center"/>
            <w:hideMark/>
          </w:tcPr>
          <w:p w14:paraId="20C3B1BC"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2014</w:t>
            </w:r>
          </w:p>
        </w:tc>
        <w:tc>
          <w:tcPr>
            <w:tcW w:w="1043" w:type="dxa"/>
            <w:tcBorders>
              <w:top w:val="nil"/>
              <w:left w:val="nil"/>
              <w:bottom w:val="single" w:sz="8" w:space="0" w:color="auto"/>
              <w:right w:val="single" w:sz="8" w:space="0" w:color="auto"/>
            </w:tcBorders>
            <w:shd w:val="clear" w:color="000000" w:fill="F2F2F2"/>
            <w:vAlign w:val="center"/>
            <w:hideMark/>
          </w:tcPr>
          <w:p w14:paraId="0E86419B"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8</w:t>
            </w:r>
          </w:p>
        </w:tc>
        <w:tc>
          <w:tcPr>
            <w:tcW w:w="1248" w:type="dxa"/>
            <w:tcBorders>
              <w:top w:val="nil"/>
              <w:left w:val="nil"/>
              <w:bottom w:val="single" w:sz="8" w:space="0" w:color="auto"/>
              <w:right w:val="single" w:sz="8" w:space="0" w:color="auto"/>
            </w:tcBorders>
            <w:shd w:val="clear" w:color="000000" w:fill="F2F2F2"/>
            <w:vAlign w:val="center"/>
            <w:hideMark/>
          </w:tcPr>
          <w:p w14:paraId="4F8F95A6"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226 800 000</w:t>
            </w:r>
          </w:p>
        </w:tc>
      </w:tr>
      <w:tr w:rsidR="001921B4" w:rsidRPr="00B579A5" w14:paraId="74F90539" w14:textId="77777777" w:rsidTr="00B82F5B">
        <w:trPr>
          <w:trHeight w:val="261"/>
          <w:jc w:val="center"/>
        </w:trPr>
        <w:tc>
          <w:tcPr>
            <w:tcW w:w="431" w:type="dxa"/>
            <w:vMerge/>
            <w:tcBorders>
              <w:top w:val="nil"/>
              <w:left w:val="single" w:sz="8" w:space="0" w:color="auto"/>
              <w:bottom w:val="single" w:sz="8" w:space="0" w:color="000000"/>
              <w:right w:val="single" w:sz="8" w:space="0" w:color="auto"/>
            </w:tcBorders>
            <w:vAlign w:val="center"/>
          </w:tcPr>
          <w:p w14:paraId="35D7E3D6"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000000" w:fill="F2F2F2"/>
            <w:vAlign w:val="center"/>
          </w:tcPr>
          <w:p w14:paraId="364C66EE" w14:textId="77777777" w:rsidR="001921B4" w:rsidRPr="00B579A5" w:rsidRDefault="001921B4" w:rsidP="00B82F5B">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2015</w:t>
            </w:r>
          </w:p>
        </w:tc>
        <w:tc>
          <w:tcPr>
            <w:tcW w:w="1043" w:type="dxa"/>
            <w:tcBorders>
              <w:top w:val="nil"/>
              <w:left w:val="nil"/>
              <w:bottom w:val="single" w:sz="8" w:space="0" w:color="auto"/>
              <w:right w:val="single" w:sz="8" w:space="0" w:color="auto"/>
            </w:tcBorders>
            <w:shd w:val="clear" w:color="000000" w:fill="F2F2F2"/>
            <w:vAlign w:val="center"/>
          </w:tcPr>
          <w:p w14:paraId="2C15784D" w14:textId="77777777" w:rsidR="001921B4" w:rsidRPr="00B579A5" w:rsidRDefault="001921B4" w:rsidP="00B82F5B">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1</w:t>
            </w:r>
          </w:p>
        </w:tc>
        <w:tc>
          <w:tcPr>
            <w:tcW w:w="1350" w:type="dxa"/>
            <w:tcBorders>
              <w:top w:val="nil"/>
              <w:left w:val="nil"/>
              <w:bottom w:val="single" w:sz="8" w:space="0" w:color="auto"/>
              <w:right w:val="single" w:sz="8" w:space="0" w:color="auto"/>
            </w:tcBorders>
            <w:shd w:val="clear" w:color="000000" w:fill="F2F2F2"/>
            <w:vAlign w:val="center"/>
          </w:tcPr>
          <w:p w14:paraId="4EB4F285" w14:textId="77777777" w:rsidR="001921B4" w:rsidRPr="00B579A5" w:rsidRDefault="001921B4" w:rsidP="00B82F5B">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30 128 232</w:t>
            </w:r>
          </w:p>
        </w:tc>
        <w:tc>
          <w:tcPr>
            <w:tcW w:w="160" w:type="dxa"/>
            <w:tcBorders>
              <w:top w:val="nil"/>
              <w:left w:val="nil"/>
              <w:bottom w:val="nil"/>
              <w:right w:val="nil"/>
            </w:tcBorders>
            <w:shd w:val="clear" w:color="auto" w:fill="auto"/>
            <w:noWrap/>
            <w:vAlign w:val="bottom"/>
          </w:tcPr>
          <w:p w14:paraId="0EC8BC46" w14:textId="77777777" w:rsidR="001921B4" w:rsidRPr="00B579A5" w:rsidRDefault="001921B4" w:rsidP="00B82F5B">
            <w:pPr>
              <w:rPr>
                <w:rFonts w:ascii="Calibri" w:eastAsia="Times New Roman" w:hAnsi="Calibri"/>
                <w:color w:val="000000"/>
                <w:lang w:eastAsia="fr-FR"/>
              </w:rPr>
            </w:pPr>
          </w:p>
        </w:tc>
        <w:tc>
          <w:tcPr>
            <w:tcW w:w="382" w:type="dxa"/>
            <w:vMerge/>
            <w:tcBorders>
              <w:top w:val="nil"/>
              <w:left w:val="single" w:sz="8" w:space="0" w:color="auto"/>
              <w:bottom w:val="single" w:sz="8" w:space="0" w:color="000000"/>
              <w:right w:val="single" w:sz="8" w:space="0" w:color="auto"/>
            </w:tcBorders>
            <w:vAlign w:val="center"/>
          </w:tcPr>
          <w:p w14:paraId="45EB88BE"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auto" w:fill="auto"/>
            <w:vAlign w:val="center"/>
          </w:tcPr>
          <w:p w14:paraId="77E9CD84" w14:textId="77777777" w:rsidR="001921B4" w:rsidRPr="00B579A5" w:rsidRDefault="001921B4" w:rsidP="00B82F5B">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2015</w:t>
            </w:r>
          </w:p>
        </w:tc>
        <w:tc>
          <w:tcPr>
            <w:tcW w:w="1043" w:type="dxa"/>
            <w:tcBorders>
              <w:top w:val="nil"/>
              <w:left w:val="nil"/>
              <w:bottom w:val="single" w:sz="8" w:space="0" w:color="auto"/>
              <w:right w:val="single" w:sz="8" w:space="0" w:color="auto"/>
            </w:tcBorders>
            <w:shd w:val="clear" w:color="auto" w:fill="auto"/>
            <w:vAlign w:val="center"/>
          </w:tcPr>
          <w:p w14:paraId="5F7E41C1" w14:textId="77777777" w:rsidR="001921B4" w:rsidRPr="00B579A5" w:rsidRDefault="001921B4" w:rsidP="00B82F5B">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39" w:type="dxa"/>
            <w:tcBorders>
              <w:top w:val="nil"/>
              <w:left w:val="nil"/>
              <w:bottom w:val="single" w:sz="8" w:space="0" w:color="auto"/>
              <w:right w:val="single" w:sz="8" w:space="0" w:color="auto"/>
            </w:tcBorders>
            <w:shd w:val="clear" w:color="auto" w:fill="auto"/>
            <w:vAlign w:val="center"/>
          </w:tcPr>
          <w:p w14:paraId="09AD6C3F" w14:textId="77777777" w:rsidR="001921B4" w:rsidRPr="00B579A5" w:rsidRDefault="001921B4" w:rsidP="00B82F5B">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58" w:type="dxa"/>
            <w:tcBorders>
              <w:top w:val="nil"/>
              <w:left w:val="nil"/>
              <w:bottom w:val="nil"/>
              <w:right w:val="nil"/>
            </w:tcBorders>
            <w:shd w:val="clear" w:color="auto" w:fill="auto"/>
            <w:noWrap/>
            <w:vAlign w:val="bottom"/>
          </w:tcPr>
          <w:p w14:paraId="5D1E6C46" w14:textId="77777777" w:rsidR="001921B4" w:rsidRPr="00B579A5" w:rsidRDefault="001921B4" w:rsidP="00B82F5B">
            <w:pPr>
              <w:rPr>
                <w:rFonts w:ascii="Calibri" w:eastAsia="Times New Roman" w:hAnsi="Calibri"/>
                <w:color w:val="000000"/>
                <w:lang w:eastAsia="fr-FR"/>
              </w:rPr>
            </w:pPr>
          </w:p>
        </w:tc>
        <w:tc>
          <w:tcPr>
            <w:tcW w:w="471" w:type="dxa"/>
            <w:vMerge/>
            <w:tcBorders>
              <w:top w:val="nil"/>
              <w:left w:val="single" w:sz="8" w:space="0" w:color="auto"/>
              <w:bottom w:val="single" w:sz="8" w:space="0" w:color="000000"/>
              <w:right w:val="single" w:sz="8" w:space="0" w:color="auto"/>
            </w:tcBorders>
            <w:vAlign w:val="center"/>
          </w:tcPr>
          <w:p w14:paraId="732CACE4" w14:textId="77777777" w:rsidR="001921B4" w:rsidRPr="00B579A5" w:rsidRDefault="001921B4" w:rsidP="00B82F5B">
            <w:pPr>
              <w:rPr>
                <w:rFonts w:ascii="Arial Narrow" w:eastAsia="Times New Roman" w:hAnsi="Arial Narrow"/>
                <w:color w:val="000000"/>
                <w:sz w:val="20"/>
                <w:szCs w:val="20"/>
                <w:lang w:eastAsia="fr-FR"/>
              </w:rPr>
            </w:pPr>
          </w:p>
        </w:tc>
        <w:tc>
          <w:tcPr>
            <w:tcW w:w="750" w:type="dxa"/>
            <w:tcBorders>
              <w:top w:val="nil"/>
              <w:left w:val="nil"/>
              <w:bottom w:val="single" w:sz="8" w:space="0" w:color="auto"/>
              <w:right w:val="single" w:sz="8" w:space="0" w:color="auto"/>
            </w:tcBorders>
            <w:shd w:val="clear" w:color="000000" w:fill="F2F2F2"/>
            <w:vAlign w:val="center"/>
          </w:tcPr>
          <w:p w14:paraId="13F1A383" w14:textId="77777777" w:rsidR="001921B4" w:rsidRPr="00B579A5" w:rsidRDefault="001921B4" w:rsidP="00B82F5B">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2015</w:t>
            </w:r>
          </w:p>
        </w:tc>
        <w:tc>
          <w:tcPr>
            <w:tcW w:w="1043" w:type="dxa"/>
            <w:tcBorders>
              <w:top w:val="nil"/>
              <w:left w:val="nil"/>
              <w:bottom w:val="single" w:sz="8" w:space="0" w:color="auto"/>
              <w:right w:val="single" w:sz="8" w:space="0" w:color="auto"/>
            </w:tcBorders>
            <w:shd w:val="clear" w:color="000000" w:fill="F2F2F2"/>
            <w:vAlign w:val="center"/>
          </w:tcPr>
          <w:p w14:paraId="381A95A8" w14:textId="77777777" w:rsidR="001921B4" w:rsidRPr="00B579A5" w:rsidRDefault="001921B4" w:rsidP="00B82F5B">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48" w:type="dxa"/>
            <w:tcBorders>
              <w:top w:val="nil"/>
              <w:left w:val="nil"/>
              <w:bottom w:val="single" w:sz="8" w:space="0" w:color="auto"/>
              <w:right w:val="single" w:sz="8" w:space="0" w:color="auto"/>
            </w:tcBorders>
            <w:shd w:val="clear" w:color="000000" w:fill="F2F2F2"/>
            <w:vAlign w:val="center"/>
          </w:tcPr>
          <w:p w14:paraId="6EEC294B" w14:textId="77777777" w:rsidR="001921B4" w:rsidRPr="00B579A5" w:rsidRDefault="001921B4" w:rsidP="00B82F5B">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r>
      <w:tr w:rsidR="004701C8" w:rsidRPr="00B579A5" w14:paraId="27D5531F" w14:textId="77777777" w:rsidTr="00B82F5B">
        <w:trPr>
          <w:trHeight w:val="261"/>
          <w:jc w:val="center"/>
        </w:trPr>
        <w:tc>
          <w:tcPr>
            <w:tcW w:w="431" w:type="dxa"/>
            <w:vMerge/>
            <w:tcBorders>
              <w:top w:val="nil"/>
              <w:left w:val="single" w:sz="8" w:space="0" w:color="auto"/>
              <w:bottom w:val="single" w:sz="8" w:space="0" w:color="000000"/>
              <w:right w:val="single" w:sz="8" w:space="0" w:color="auto"/>
            </w:tcBorders>
            <w:vAlign w:val="center"/>
          </w:tcPr>
          <w:p w14:paraId="104A59F7" w14:textId="77777777" w:rsidR="004701C8" w:rsidRPr="00B579A5" w:rsidRDefault="004701C8"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000000" w:fill="F2F2F2"/>
            <w:vAlign w:val="center"/>
          </w:tcPr>
          <w:p w14:paraId="0F6A0EC2" w14:textId="77777777" w:rsidR="004701C8" w:rsidRDefault="00B82F5B" w:rsidP="00B82F5B">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2016</w:t>
            </w:r>
          </w:p>
        </w:tc>
        <w:tc>
          <w:tcPr>
            <w:tcW w:w="1043" w:type="dxa"/>
            <w:tcBorders>
              <w:top w:val="nil"/>
              <w:left w:val="nil"/>
              <w:bottom w:val="single" w:sz="8" w:space="0" w:color="auto"/>
              <w:right w:val="single" w:sz="8" w:space="0" w:color="auto"/>
            </w:tcBorders>
            <w:shd w:val="clear" w:color="000000" w:fill="F2F2F2"/>
            <w:vAlign w:val="center"/>
          </w:tcPr>
          <w:p w14:paraId="72C4DA87" w14:textId="77777777" w:rsidR="004701C8" w:rsidRDefault="00DD3668" w:rsidP="00B82F5B">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w:t>
            </w:r>
          </w:p>
        </w:tc>
        <w:tc>
          <w:tcPr>
            <w:tcW w:w="1350" w:type="dxa"/>
            <w:tcBorders>
              <w:top w:val="nil"/>
              <w:left w:val="nil"/>
              <w:bottom w:val="single" w:sz="8" w:space="0" w:color="auto"/>
              <w:right w:val="single" w:sz="8" w:space="0" w:color="auto"/>
            </w:tcBorders>
            <w:shd w:val="clear" w:color="000000" w:fill="F2F2F2"/>
            <w:vAlign w:val="center"/>
          </w:tcPr>
          <w:p w14:paraId="050053C6" w14:textId="77777777" w:rsidR="004701C8" w:rsidRDefault="00DD3668" w:rsidP="00B82F5B">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75 000 000</w:t>
            </w:r>
          </w:p>
        </w:tc>
        <w:tc>
          <w:tcPr>
            <w:tcW w:w="160" w:type="dxa"/>
            <w:tcBorders>
              <w:top w:val="nil"/>
              <w:left w:val="nil"/>
              <w:bottom w:val="nil"/>
              <w:right w:val="nil"/>
            </w:tcBorders>
            <w:shd w:val="clear" w:color="auto" w:fill="auto"/>
            <w:noWrap/>
            <w:vAlign w:val="bottom"/>
          </w:tcPr>
          <w:p w14:paraId="789A879A" w14:textId="77777777" w:rsidR="004701C8" w:rsidRPr="00B579A5" w:rsidRDefault="004701C8" w:rsidP="00B82F5B">
            <w:pPr>
              <w:rPr>
                <w:rFonts w:ascii="Calibri" w:eastAsia="Times New Roman" w:hAnsi="Calibri"/>
                <w:color w:val="000000"/>
                <w:lang w:eastAsia="fr-FR"/>
              </w:rPr>
            </w:pPr>
          </w:p>
        </w:tc>
        <w:tc>
          <w:tcPr>
            <w:tcW w:w="382" w:type="dxa"/>
            <w:vMerge/>
            <w:tcBorders>
              <w:top w:val="nil"/>
              <w:left w:val="single" w:sz="8" w:space="0" w:color="auto"/>
              <w:bottom w:val="single" w:sz="8" w:space="0" w:color="000000"/>
              <w:right w:val="single" w:sz="8" w:space="0" w:color="auto"/>
            </w:tcBorders>
            <w:vAlign w:val="center"/>
          </w:tcPr>
          <w:p w14:paraId="5B511362" w14:textId="77777777" w:rsidR="004701C8" w:rsidRPr="00B579A5" w:rsidRDefault="004701C8"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auto" w:fill="auto"/>
            <w:vAlign w:val="center"/>
          </w:tcPr>
          <w:p w14:paraId="50617AEE" w14:textId="77777777" w:rsidR="004701C8" w:rsidRDefault="00B82F5B" w:rsidP="00B82F5B">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2016</w:t>
            </w:r>
          </w:p>
        </w:tc>
        <w:tc>
          <w:tcPr>
            <w:tcW w:w="1043" w:type="dxa"/>
            <w:tcBorders>
              <w:top w:val="nil"/>
              <w:left w:val="nil"/>
              <w:bottom w:val="single" w:sz="8" w:space="0" w:color="auto"/>
              <w:right w:val="single" w:sz="8" w:space="0" w:color="auto"/>
            </w:tcBorders>
            <w:shd w:val="clear" w:color="auto" w:fill="auto"/>
            <w:vAlign w:val="center"/>
          </w:tcPr>
          <w:p w14:paraId="46B5DE9E" w14:textId="77777777" w:rsidR="004701C8" w:rsidRDefault="003700CF" w:rsidP="00B82F5B">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39" w:type="dxa"/>
            <w:tcBorders>
              <w:top w:val="nil"/>
              <w:left w:val="nil"/>
              <w:bottom w:val="single" w:sz="8" w:space="0" w:color="auto"/>
              <w:right w:val="single" w:sz="8" w:space="0" w:color="auto"/>
            </w:tcBorders>
            <w:shd w:val="clear" w:color="auto" w:fill="auto"/>
            <w:vAlign w:val="center"/>
          </w:tcPr>
          <w:p w14:paraId="4A2A2B4A" w14:textId="77777777" w:rsidR="004701C8" w:rsidRDefault="003700CF" w:rsidP="00B82F5B">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58" w:type="dxa"/>
            <w:tcBorders>
              <w:top w:val="nil"/>
              <w:left w:val="nil"/>
              <w:bottom w:val="nil"/>
              <w:right w:val="nil"/>
            </w:tcBorders>
            <w:shd w:val="clear" w:color="auto" w:fill="auto"/>
            <w:noWrap/>
            <w:vAlign w:val="bottom"/>
          </w:tcPr>
          <w:p w14:paraId="4ECB9232" w14:textId="77777777" w:rsidR="004701C8" w:rsidRPr="00B579A5" w:rsidRDefault="004701C8" w:rsidP="00B82F5B">
            <w:pPr>
              <w:rPr>
                <w:rFonts w:ascii="Calibri" w:eastAsia="Times New Roman" w:hAnsi="Calibri"/>
                <w:color w:val="000000"/>
                <w:lang w:eastAsia="fr-FR"/>
              </w:rPr>
            </w:pPr>
          </w:p>
        </w:tc>
        <w:tc>
          <w:tcPr>
            <w:tcW w:w="471" w:type="dxa"/>
            <w:vMerge/>
            <w:tcBorders>
              <w:top w:val="nil"/>
              <w:left w:val="single" w:sz="8" w:space="0" w:color="auto"/>
              <w:bottom w:val="single" w:sz="8" w:space="0" w:color="000000"/>
              <w:right w:val="single" w:sz="8" w:space="0" w:color="auto"/>
            </w:tcBorders>
            <w:vAlign w:val="center"/>
          </w:tcPr>
          <w:p w14:paraId="72B4599C" w14:textId="77777777" w:rsidR="004701C8" w:rsidRPr="00B579A5" w:rsidRDefault="004701C8" w:rsidP="00B82F5B">
            <w:pPr>
              <w:rPr>
                <w:rFonts w:ascii="Arial Narrow" w:eastAsia="Times New Roman" w:hAnsi="Arial Narrow"/>
                <w:color w:val="000000"/>
                <w:sz w:val="20"/>
                <w:szCs w:val="20"/>
                <w:lang w:eastAsia="fr-FR"/>
              </w:rPr>
            </w:pPr>
          </w:p>
        </w:tc>
        <w:tc>
          <w:tcPr>
            <w:tcW w:w="750" w:type="dxa"/>
            <w:tcBorders>
              <w:top w:val="nil"/>
              <w:left w:val="nil"/>
              <w:bottom w:val="single" w:sz="8" w:space="0" w:color="auto"/>
              <w:right w:val="single" w:sz="8" w:space="0" w:color="auto"/>
            </w:tcBorders>
            <w:shd w:val="clear" w:color="000000" w:fill="F2F2F2"/>
            <w:vAlign w:val="center"/>
          </w:tcPr>
          <w:p w14:paraId="0BDEA086" w14:textId="77777777" w:rsidR="004701C8" w:rsidRDefault="00B82F5B" w:rsidP="00B82F5B">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2016</w:t>
            </w:r>
          </w:p>
        </w:tc>
        <w:tc>
          <w:tcPr>
            <w:tcW w:w="1043" w:type="dxa"/>
            <w:tcBorders>
              <w:top w:val="nil"/>
              <w:left w:val="nil"/>
              <w:bottom w:val="single" w:sz="8" w:space="0" w:color="auto"/>
              <w:right w:val="single" w:sz="8" w:space="0" w:color="auto"/>
            </w:tcBorders>
            <w:shd w:val="clear" w:color="000000" w:fill="F2F2F2"/>
            <w:vAlign w:val="center"/>
          </w:tcPr>
          <w:p w14:paraId="76C0E90D" w14:textId="77777777" w:rsidR="004701C8" w:rsidRDefault="00526FFB" w:rsidP="00B82F5B">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w:t>
            </w:r>
          </w:p>
        </w:tc>
        <w:tc>
          <w:tcPr>
            <w:tcW w:w="1248" w:type="dxa"/>
            <w:tcBorders>
              <w:top w:val="nil"/>
              <w:left w:val="nil"/>
              <w:bottom w:val="single" w:sz="8" w:space="0" w:color="auto"/>
              <w:right w:val="single" w:sz="8" w:space="0" w:color="auto"/>
            </w:tcBorders>
            <w:shd w:val="clear" w:color="000000" w:fill="F2F2F2"/>
            <w:vAlign w:val="center"/>
          </w:tcPr>
          <w:p w14:paraId="61B996A6" w14:textId="77777777" w:rsidR="004701C8" w:rsidRDefault="00526FFB" w:rsidP="00B82F5B">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75 000 000</w:t>
            </w:r>
          </w:p>
        </w:tc>
      </w:tr>
      <w:tr w:rsidR="001921B4" w:rsidRPr="00B579A5" w14:paraId="3E2F78BE" w14:textId="77777777" w:rsidTr="00B82F5B">
        <w:trPr>
          <w:trHeight w:val="261"/>
          <w:jc w:val="center"/>
        </w:trPr>
        <w:tc>
          <w:tcPr>
            <w:tcW w:w="431" w:type="dxa"/>
            <w:vMerge/>
            <w:tcBorders>
              <w:top w:val="nil"/>
              <w:left w:val="single" w:sz="8" w:space="0" w:color="auto"/>
              <w:bottom w:val="single" w:sz="8" w:space="0" w:color="000000"/>
              <w:right w:val="single" w:sz="8" w:space="0" w:color="auto"/>
            </w:tcBorders>
            <w:vAlign w:val="center"/>
            <w:hideMark/>
          </w:tcPr>
          <w:p w14:paraId="3DE2868E" w14:textId="77777777" w:rsidR="001921B4" w:rsidRPr="00B579A5" w:rsidRDefault="001921B4" w:rsidP="00B82F5B">
            <w:pPr>
              <w:rPr>
                <w:rFonts w:ascii="Arial Narrow" w:eastAsia="Times New Roman" w:hAnsi="Arial Narrow"/>
                <w:color w:val="000000"/>
                <w:sz w:val="20"/>
                <w:szCs w:val="20"/>
                <w:lang w:eastAsia="fr-FR"/>
              </w:rPr>
            </w:pPr>
          </w:p>
        </w:tc>
        <w:tc>
          <w:tcPr>
            <w:tcW w:w="1778" w:type="dxa"/>
            <w:gridSpan w:val="2"/>
            <w:tcBorders>
              <w:top w:val="single" w:sz="8" w:space="0" w:color="auto"/>
              <w:left w:val="nil"/>
              <w:bottom w:val="single" w:sz="8" w:space="0" w:color="auto"/>
              <w:right w:val="single" w:sz="8" w:space="0" w:color="000000"/>
            </w:tcBorders>
            <w:shd w:val="clear" w:color="000000" w:fill="F2F2F2"/>
            <w:vAlign w:val="center"/>
            <w:hideMark/>
          </w:tcPr>
          <w:p w14:paraId="3650DB90" w14:textId="77777777" w:rsidR="001921B4" w:rsidRPr="00B579A5" w:rsidRDefault="001921B4" w:rsidP="00B82F5B">
            <w:pPr>
              <w:jc w:val="center"/>
              <w:rPr>
                <w:rFonts w:ascii="Arial Narrow" w:eastAsia="Times New Roman" w:hAnsi="Arial Narrow"/>
                <w:b/>
                <w:bCs/>
                <w:color w:val="000000"/>
                <w:sz w:val="20"/>
                <w:szCs w:val="20"/>
                <w:lang w:eastAsia="fr-FR" w:bidi="en-US"/>
              </w:rPr>
            </w:pPr>
            <w:r w:rsidRPr="00B579A5">
              <w:rPr>
                <w:rFonts w:ascii="Arial Narrow" w:eastAsia="Times New Roman" w:hAnsi="Arial Narrow"/>
                <w:b/>
                <w:bCs/>
                <w:color w:val="000000"/>
                <w:sz w:val="20"/>
                <w:szCs w:val="20"/>
                <w:lang w:eastAsia="fr-FR"/>
              </w:rPr>
              <w:t>Total 2009 - 201</w:t>
            </w:r>
            <w:r w:rsidR="00D27ECA">
              <w:rPr>
                <w:rFonts w:ascii="Arial Narrow" w:eastAsia="Times New Roman" w:hAnsi="Arial Narrow"/>
                <w:b/>
                <w:bCs/>
                <w:color w:val="000000"/>
                <w:sz w:val="20"/>
                <w:szCs w:val="20"/>
                <w:lang w:eastAsia="fr-FR"/>
              </w:rPr>
              <w:t>6</w:t>
            </w:r>
          </w:p>
        </w:tc>
        <w:tc>
          <w:tcPr>
            <w:tcW w:w="1350" w:type="dxa"/>
            <w:tcBorders>
              <w:top w:val="nil"/>
              <w:left w:val="nil"/>
              <w:bottom w:val="single" w:sz="8" w:space="0" w:color="auto"/>
              <w:right w:val="single" w:sz="8" w:space="0" w:color="auto"/>
            </w:tcBorders>
            <w:shd w:val="clear" w:color="000000" w:fill="F2F2F2"/>
            <w:vAlign w:val="center"/>
            <w:hideMark/>
          </w:tcPr>
          <w:p w14:paraId="57040551" w14:textId="001CDD89" w:rsidR="001921B4" w:rsidRPr="00A72EDC" w:rsidRDefault="00715B97" w:rsidP="00022768">
            <w:pPr>
              <w:jc w:val="right"/>
              <w:rPr>
                <w:rFonts w:ascii="Arial Narrow" w:hAnsi="Arial Narrow" w:cs="Arial"/>
                <w:b/>
                <w:bCs/>
                <w:color w:val="000000"/>
                <w:sz w:val="20"/>
                <w:szCs w:val="20"/>
              </w:rPr>
            </w:pPr>
            <w:r>
              <w:rPr>
                <w:rFonts w:ascii="Arial Narrow" w:hAnsi="Arial Narrow" w:cs="Arial"/>
                <w:b/>
                <w:bCs/>
                <w:color w:val="000000"/>
                <w:sz w:val="20"/>
                <w:szCs w:val="20"/>
              </w:rPr>
              <w:t>397</w:t>
            </w:r>
            <w:r w:rsidR="00FB0A29">
              <w:rPr>
                <w:rFonts w:ascii="Arial Narrow" w:hAnsi="Arial Narrow" w:cs="Arial"/>
                <w:b/>
                <w:bCs/>
                <w:color w:val="000000"/>
                <w:sz w:val="20"/>
                <w:szCs w:val="20"/>
              </w:rPr>
              <w:t> </w:t>
            </w:r>
            <w:r>
              <w:rPr>
                <w:rFonts w:ascii="Arial Narrow" w:hAnsi="Arial Narrow" w:cs="Arial"/>
                <w:b/>
                <w:bCs/>
                <w:color w:val="000000"/>
                <w:sz w:val="20"/>
                <w:szCs w:val="20"/>
              </w:rPr>
              <w:t>528 232</w:t>
            </w:r>
          </w:p>
        </w:tc>
        <w:tc>
          <w:tcPr>
            <w:tcW w:w="160" w:type="dxa"/>
            <w:tcBorders>
              <w:top w:val="nil"/>
              <w:left w:val="nil"/>
              <w:bottom w:val="nil"/>
              <w:right w:val="nil"/>
            </w:tcBorders>
            <w:shd w:val="clear" w:color="auto" w:fill="auto"/>
            <w:noWrap/>
            <w:vAlign w:val="bottom"/>
            <w:hideMark/>
          </w:tcPr>
          <w:p w14:paraId="504CE4BE" w14:textId="77777777" w:rsidR="001921B4" w:rsidRPr="00B579A5" w:rsidRDefault="001921B4" w:rsidP="00B82F5B">
            <w:pPr>
              <w:rPr>
                <w:rFonts w:ascii="Calibri" w:eastAsia="Times New Roman" w:hAnsi="Calibri"/>
                <w:color w:val="000000"/>
                <w:lang w:eastAsia="fr-FR"/>
              </w:rPr>
            </w:pPr>
          </w:p>
        </w:tc>
        <w:tc>
          <w:tcPr>
            <w:tcW w:w="382" w:type="dxa"/>
            <w:vMerge/>
            <w:tcBorders>
              <w:top w:val="nil"/>
              <w:left w:val="single" w:sz="8" w:space="0" w:color="auto"/>
              <w:bottom w:val="single" w:sz="8" w:space="0" w:color="000000"/>
              <w:right w:val="single" w:sz="8" w:space="0" w:color="auto"/>
            </w:tcBorders>
            <w:vAlign w:val="center"/>
            <w:hideMark/>
          </w:tcPr>
          <w:p w14:paraId="30F03194" w14:textId="77777777" w:rsidR="001921B4" w:rsidRPr="00B579A5" w:rsidRDefault="001921B4" w:rsidP="00B82F5B">
            <w:pPr>
              <w:rPr>
                <w:rFonts w:ascii="Arial Narrow" w:eastAsia="Times New Roman" w:hAnsi="Arial Narrow"/>
                <w:color w:val="000000"/>
                <w:sz w:val="20"/>
                <w:szCs w:val="20"/>
                <w:lang w:eastAsia="fr-FR"/>
              </w:rPr>
            </w:pPr>
          </w:p>
        </w:tc>
        <w:tc>
          <w:tcPr>
            <w:tcW w:w="1778" w:type="dxa"/>
            <w:gridSpan w:val="2"/>
            <w:tcBorders>
              <w:top w:val="single" w:sz="8" w:space="0" w:color="auto"/>
              <w:left w:val="nil"/>
              <w:bottom w:val="single" w:sz="8" w:space="0" w:color="auto"/>
              <w:right w:val="single" w:sz="8" w:space="0" w:color="000000"/>
            </w:tcBorders>
            <w:shd w:val="clear" w:color="auto" w:fill="auto"/>
            <w:vAlign w:val="center"/>
            <w:hideMark/>
          </w:tcPr>
          <w:p w14:paraId="09AACB78" w14:textId="77777777" w:rsidR="001921B4" w:rsidRPr="00B579A5" w:rsidRDefault="001921B4" w:rsidP="00B82F5B">
            <w:pPr>
              <w:jc w:val="center"/>
              <w:rPr>
                <w:rFonts w:ascii="Arial Narrow" w:eastAsia="Times New Roman" w:hAnsi="Arial Narrow"/>
                <w:b/>
                <w:bCs/>
                <w:color w:val="000000"/>
                <w:sz w:val="20"/>
                <w:szCs w:val="20"/>
                <w:lang w:eastAsia="fr-FR" w:bidi="en-US"/>
              </w:rPr>
            </w:pPr>
            <w:r w:rsidRPr="00B579A5">
              <w:rPr>
                <w:rFonts w:ascii="Arial Narrow" w:eastAsia="Times New Roman" w:hAnsi="Arial Narrow"/>
                <w:b/>
                <w:bCs/>
                <w:color w:val="000000"/>
                <w:sz w:val="20"/>
                <w:szCs w:val="20"/>
                <w:lang w:eastAsia="fr-FR"/>
              </w:rPr>
              <w:t>Total 2009 - 201</w:t>
            </w:r>
            <w:r w:rsidR="00D27ECA">
              <w:rPr>
                <w:rFonts w:ascii="Arial Narrow" w:eastAsia="Times New Roman" w:hAnsi="Arial Narrow"/>
                <w:b/>
                <w:bCs/>
                <w:color w:val="000000"/>
                <w:sz w:val="20"/>
                <w:szCs w:val="20"/>
                <w:lang w:eastAsia="fr-FR"/>
              </w:rPr>
              <w:t>6</w:t>
            </w:r>
          </w:p>
        </w:tc>
        <w:tc>
          <w:tcPr>
            <w:tcW w:w="1239" w:type="dxa"/>
            <w:tcBorders>
              <w:top w:val="nil"/>
              <w:left w:val="nil"/>
              <w:bottom w:val="single" w:sz="8" w:space="0" w:color="auto"/>
              <w:right w:val="single" w:sz="8" w:space="0" w:color="auto"/>
            </w:tcBorders>
            <w:shd w:val="clear" w:color="auto" w:fill="auto"/>
            <w:vAlign w:val="center"/>
            <w:hideMark/>
          </w:tcPr>
          <w:p w14:paraId="784C5FC1" w14:textId="2A831B67" w:rsidR="001921B4" w:rsidRPr="00B579A5" w:rsidRDefault="001921B4">
            <w:pPr>
              <w:jc w:val="right"/>
              <w:rPr>
                <w:rFonts w:ascii="Arial Narrow" w:eastAsia="Times New Roman" w:hAnsi="Arial Narrow"/>
                <w:b/>
                <w:bCs/>
                <w:color w:val="000000"/>
                <w:sz w:val="20"/>
                <w:szCs w:val="20"/>
                <w:lang w:eastAsia="fr-FR"/>
              </w:rPr>
            </w:pPr>
            <w:r w:rsidRPr="00966AAD">
              <w:rPr>
                <w:rFonts w:ascii="Arial Narrow" w:eastAsia="Times New Roman" w:hAnsi="Arial Narrow"/>
                <w:b/>
                <w:bCs/>
                <w:color w:val="000000"/>
                <w:sz w:val="20"/>
                <w:szCs w:val="20"/>
                <w:lang w:eastAsia="fr-FR"/>
              </w:rPr>
              <w:t>325</w:t>
            </w:r>
            <w:r w:rsidR="00F77FE2">
              <w:rPr>
                <w:rFonts w:ascii="Arial Narrow" w:eastAsia="Times New Roman" w:hAnsi="Arial Narrow"/>
                <w:b/>
                <w:bCs/>
                <w:color w:val="000000"/>
                <w:sz w:val="20"/>
                <w:szCs w:val="20"/>
                <w:lang w:eastAsia="fr-FR"/>
              </w:rPr>
              <w:t> </w:t>
            </w:r>
            <w:r w:rsidRPr="00966AAD">
              <w:rPr>
                <w:rFonts w:ascii="Arial Narrow" w:eastAsia="Times New Roman" w:hAnsi="Arial Narrow"/>
                <w:b/>
                <w:bCs/>
                <w:color w:val="000000"/>
                <w:sz w:val="20"/>
                <w:szCs w:val="20"/>
                <w:lang w:eastAsia="fr-FR"/>
              </w:rPr>
              <w:t>600</w:t>
            </w:r>
            <w:r w:rsidR="00F77FE2">
              <w:rPr>
                <w:rFonts w:ascii="Arial Narrow" w:eastAsia="Times New Roman" w:hAnsi="Arial Narrow"/>
                <w:b/>
                <w:bCs/>
                <w:color w:val="000000"/>
                <w:sz w:val="20"/>
                <w:szCs w:val="20"/>
                <w:lang w:eastAsia="fr-FR"/>
              </w:rPr>
              <w:t> </w:t>
            </w:r>
            <w:r w:rsidRPr="00966AAD">
              <w:rPr>
                <w:rFonts w:ascii="Arial Narrow" w:eastAsia="Times New Roman" w:hAnsi="Arial Narrow"/>
                <w:b/>
                <w:bCs/>
                <w:color w:val="000000"/>
                <w:sz w:val="20"/>
                <w:szCs w:val="20"/>
                <w:lang w:eastAsia="fr-FR"/>
              </w:rPr>
              <w:t>000</w:t>
            </w:r>
          </w:p>
        </w:tc>
        <w:tc>
          <w:tcPr>
            <w:tcW w:w="158" w:type="dxa"/>
            <w:tcBorders>
              <w:top w:val="nil"/>
              <w:left w:val="nil"/>
              <w:bottom w:val="nil"/>
              <w:right w:val="nil"/>
            </w:tcBorders>
            <w:shd w:val="clear" w:color="auto" w:fill="auto"/>
            <w:noWrap/>
            <w:vAlign w:val="bottom"/>
            <w:hideMark/>
          </w:tcPr>
          <w:p w14:paraId="250272EA" w14:textId="77777777" w:rsidR="001921B4" w:rsidRPr="00B579A5" w:rsidRDefault="001921B4" w:rsidP="00B82F5B">
            <w:pPr>
              <w:rPr>
                <w:rFonts w:ascii="Calibri" w:eastAsia="Times New Roman" w:hAnsi="Calibri"/>
                <w:color w:val="000000"/>
                <w:lang w:eastAsia="fr-FR"/>
              </w:rPr>
            </w:pPr>
          </w:p>
        </w:tc>
        <w:tc>
          <w:tcPr>
            <w:tcW w:w="471" w:type="dxa"/>
            <w:vMerge/>
            <w:tcBorders>
              <w:top w:val="nil"/>
              <w:left w:val="single" w:sz="8" w:space="0" w:color="auto"/>
              <w:bottom w:val="single" w:sz="8" w:space="0" w:color="000000"/>
              <w:right w:val="single" w:sz="8" w:space="0" w:color="auto"/>
            </w:tcBorders>
            <w:vAlign w:val="center"/>
            <w:hideMark/>
          </w:tcPr>
          <w:p w14:paraId="69FF41F6" w14:textId="77777777" w:rsidR="001921B4" w:rsidRPr="00B579A5" w:rsidRDefault="001921B4" w:rsidP="00B82F5B">
            <w:pPr>
              <w:rPr>
                <w:rFonts w:ascii="Arial Narrow" w:eastAsia="Times New Roman" w:hAnsi="Arial Narrow"/>
                <w:color w:val="000000"/>
                <w:sz w:val="20"/>
                <w:szCs w:val="20"/>
                <w:lang w:eastAsia="fr-FR"/>
              </w:rPr>
            </w:pPr>
          </w:p>
        </w:tc>
        <w:tc>
          <w:tcPr>
            <w:tcW w:w="1793" w:type="dxa"/>
            <w:gridSpan w:val="2"/>
            <w:tcBorders>
              <w:top w:val="single" w:sz="8" w:space="0" w:color="auto"/>
              <w:left w:val="nil"/>
              <w:bottom w:val="single" w:sz="8" w:space="0" w:color="auto"/>
              <w:right w:val="single" w:sz="8" w:space="0" w:color="000000"/>
            </w:tcBorders>
            <w:shd w:val="clear" w:color="000000" w:fill="F2F2F2"/>
            <w:vAlign w:val="center"/>
            <w:hideMark/>
          </w:tcPr>
          <w:p w14:paraId="00927B19" w14:textId="77777777" w:rsidR="001921B4" w:rsidRPr="00B579A5" w:rsidRDefault="001921B4" w:rsidP="00B82F5B">
            <w:pPr>
              <w:jc w:val="center"/>
              <w:rPr>
                <w:rFonts w:ascii="Arial Narrow" w:eastAsia="Times New Roman" w:hAnsi="Arial Narrow"/>
                <w:b/>
                <w:bCs/>
                <w:color w:val="000000"/>
                <w:sz w:val="20"/>
                <w:szCs w:val="20"/>
                <w:lang w:eastAsia="fr-FR" w:bidi="en-US"/>
              </w:rPr>
            </w:pPr>
            <w:r w:rsidRPr="00B579A5">
              <w:rPr>
                <w:rFonts w:ascii="Arial Narrow" w:eastAsia="Times New Roman" w:hAnsi="Arial Narrow"/>
                <w:b/>
                <w:bCs/>
                <w:color w:val="000000"/>
                <w:sz w:val="20"/>
                <w:szCs w:val="20"/>
                <w:lang w:eastAsia="fr-FR"/>
              </w:rPr>
              <w:t>Total 2009 - 201</w:t>
            </w:r>
            <w:r w:rsidR="00D27ECA">
              <w:rPr>
                <w:rFonts w:ascii="Arial Narrow" w:eastAsia="Times New Roman" w:hAnsi="Arial Narrow"/>
                <w:b/>
                <w:bCs/>
                <w:color w:val="000000"/>
                <w:sz w:val="20"/>
                <w:szCs w:val="20"/>
                <w:lang w:eastAsia="fr-FR"/>
              </w:rPr>
              <w:t>6</w:t>
            </w:r>
          </w:p>
        </w:tc>
        <w:tc>
          <w:tcPr>
            <w:tcW w:w="1248" w:type="dxa"/>
            <w:tcBorders>
              <w:top w:val="nil"/>
              <w:left w:val="nil"/>
              <w:bottom w:val="single" w:sz="8" w:space="0" w:color="auto"/>
              <w:right w:val="single" w:sz="8" w:space="0" w:color="auto"/>
            </w:tcBorders>
            <w:shd w:val="clear" w:color="000000" w:fill="F2F2F2"/>
            <w:vAlign w:val="center"/>
            <w:hideMark/>
          </w:tcPr>
          <w:p w14:paraId="0E8923CF" w14:textId="6E6B776E" w:rsidR="001921B4" w:rsidRPr="00A72EDC" w:rsidRDefault="003700CF">
            <w:pPr>
              <w:jc w:val="right"/>
              <w:rPr>
                <w:rFonts w:ascii="Arial Narrow" w:hAnsi="Arial Narrow" w:cs="Arial"/>
                <w:b/>
                <w:bCs/>
                <w:color w:val="000000"/>
                <w:sz w:val="20"/>
                <w:szCs w:val="20"/>
              </w:rPr>
            </w:pPr>
            <w:r>
              <w:rPr>
                <w:rFonts w:ascii="Arial Narrow" w:hAnsi="Arial Narrow" w:cs="Arial"/>
                <w:b/>
                <w:bCs/>
                <w:color w:val="000000"/>
                <w:sz w:val="20"/>
                <w:szCs w:val="20"/>
              </w:rPr>
              <w:t>693</w:t>
            </w:r>
            <w:r w:rsidR="00F77FE2">
              <w:rPr>
                <w:rFonts w:ascii="Arial Narrow" w:hAnsi="Arial Narrow" w:cs="Arial"/>
                <w:b/>
                <w:bCs/>
                <w:color w:val="000000"/>
                <w:sz w:val="20"/>
                <w:szCs w:val="20"/>
              </w:rPr>
              <w:t> </w:t>
            </w:r>
            <w:r>
              <w:rPr>
                <w:rFonts w:ascii="Arial Narrow" w:hAnsi="Arial Narrow" w:cs="Arial"/>
                <w:b/>
                <w:bCs/>
                <w:color w:val="000000"/>
                <w:sz w:val="20"/>
                <w:szCs w:val="20"/>
              </w:rPr>
              <w:t>800 000</w:t>
            </w:r>
          </w:p>
        </w:tc>
      </w:tr>
      <w:tr w:rsidR="001921B4" w:rsidRPr="00B579A5" w14:paraId="02387ED2" w14:textId="77777777" w:rsidTr="00B82F5B">
        <w:trPr>
          <w:trHeight w:val="261"/>
          <w:jc w:val="center"/>
        </w:trPr>
        <w:tc>
          <w:tcPr>
            <w:tcW w:w="431"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3E37ED5F"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Centre</w:t>
            </w:r>
          </w:p>
        </w:tc>
        <w:tc>
          <w:tcPr>
            <w:tcW w:w="735" w:type="dxa"/>
            <w:tcBorders>
              <w:top w:val="nil"/>
              <w:left w:val="nil"/>
              <w:bottom w:val="single" w:sz="8" w:space="0" w:color="auto"/>
              <w:right w:val="single" w:sz="8" w:space="0" w:color="auto"/>
            </w:tcBorders>
            <w:shd w:val="clear" w:color="auto" w:fill="auto"/>
            <w:vAlign w:val="center"/>
            <w:hideMark/>
          </w:tcPr>
          <w:p w14:paraId="029A3DAB"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2009</w:t>
            </w:r>
          </w:p>
        </w:tc>
        <w:tc>
          <w:tcPr>
            <w:tcW w:w="1043" w:type="dxa"/>
            <w:tcBorders>
              <w:top w:val="nil"/>
              <w:left w:val="nil"/>
              <w:bottom w:val="single" w:sz="8" w:space="0" w:color="auto"/>
              <w:right w:val="single" w:sz="8" w:space="0" w:color="auto"/>
            </w:tcBorders>
            <w:shd w:val="clear" w:color="auto" w:fill="auto"/>
            <w:vAlign w:val="center"/>
            <w:hideMark/>
          </w:tcPr>
          <w:p w14:paraId="723C68AA"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4</w:t>
            </w:r>
          </w:p>
        </w:tc>
        <w:tc>
          <w:tcPr>
            <w:tcW w:w="1350" w:type="dxa"/>
            <w:tcBorders>
              <w:top w:val="nil"/>
              <w:left w:val="nil"/>
              <w:bottom w:val="single" w:sz="8" w:space="0" w:color="auto"/>
              <w:right w:val="single" w:sz="8" w:space="0" w:color="auto"/>
            </w:tcBorders>
            <w:shd w:val="clear" w:color="auto" w:fill="auto"/>
            <w:vAlign w:val="center"/>
            <w:hideMark/>
          </w:tcPr>
          <w:p w14:paraId="12882DA9"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8 000 000</w:t>
            </w:r>
          </w:p>
        </w:tc>
        <w:tc>
          <w:tcPr>
            <w:tcW w:w="160" w:type="dxa"/>
            <w:tcBorders>
              <w:top w:val="nil"/>
              <w:left w:val="nil"/>
              <w:bottom w:val="nil"/>
              <w:right w:val="nil"/>
            </w:tcBorders>
            <w:shd w:val="clear" w:color="auto" w:fill="auto"/>
            <w:noWrap/>
            <w:vAlign w:val="bottom"/>
            <w:hideMark/>
          </w:tcPr>
          <w:p w14:paraId="0D4C662B" w14:textId="77777777" w:rsidR="001921B4" w:rsidRPr="00B579A5" w:rsidRDefault="001921B4" w:rsidP="00B82F5B">
            <w:pPr>
              <w:rPr>
                <w:rFonts w:ascii="Calibri" w:eastAsia="Times New Roman" w:hAnsi="Calibri"/>
                <w:color w:val="000000"/>
                <w:lang w:eastAsia="fr-FR"/>
              </w:rPr>
            </w:pPr>
          </w:p>
        </w:tc>
        <w:tc>
          <w:tcPr>
            <w:tcW w:w="382" w:type="dxa"/>
            <w:vMerge w:val="restart"/>
            <w:tcBorders>
              <w:top w:val="nil"/>
              <w:left w:val="single" w:sz="8" w:space="0" w:color="auto"/>
              <w:bottom w:val="single" w:sz="8" w:space="0" w:color="000000"/>
              <w:right w:val="single" w:sz="8" w:space="0" w:color="auto"/>
            </w:tcBorders>
            <w:shd w:val="clear" w:color="000000" w:fill="F2F2F2"/>
            <w:textDirection w:val="btLr"/>
            <w:vAlign w:val="center"/>
            <w:hideMark/>
          </w:tcPr>
          <w:p w14:paraId="46F834D2"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Est</w:t>
            </w:r>
          </w:p>
        </w:tc>
        <w:tc>
          <w:tcPr>
            <w:tcW w:w="735" w:type="dxa"/>
            <w:tcBorders>
              <w:top w:val="nil"/>
              <w:left w:val="nil"/>
              <w:bottom w:val="single" w:sz="8" w:space="0" w:color="auto"/>
              <w:right w:val="single" w:sz="8" w:space="0" w:color="auto"/>
            </w:tcBorders>
            <w:shd w:val="clear" w:color="000000" w:fill="F2F2F2"/>
            <w:vAlign w:val="center"/>
            <w:hideMark/>
          </w:tcPr>
          <w:p w14:paraId="3B0F34C8"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2009</w:t>
            </w:r>
          </w:p>
        </w:tc>
        <w:tc>
          <w:tcPr>
            <w:tcW w:w="1043" w:type="dxa"/>
            <w:tcBorders>
              <w:top w:val="nil"/>
              <w:left w:val="nil"/>
              <w:bottom w:val="single" w:sz="8" w:space="0" w:color="auto"/>
              <w:right w:val="single" w:sz="8" w:space="0" w:color="auto"/>
            </w:tcBorders>
            <w:shd w:val="clear" w:color="000000" w:fill="F2F2F2"/>
            <w:vAlign w:val="center"/>
            <w:hideMark/>
          </w:tcPr>
          <w:p w14:paraId="5168A3FD"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6</w:t>
            </w:r>
          </w:p>
        </w:tc>
        <w:tc>
          <w:tcPr>
            <w:tcW w:w="1239" w:type="dxa"/>
            <w:tcBorders>
              <w:top w:val="nil"/>
              <w:left w:val="nil"/>
              <w:bottom w:val="single" w:sz="8" w:space="0" w:color="auto"/>
              <w:right w:val="single" w:sz="8" w:space="0" w:color="auto"/>
            </w:tcBorders>
            <w:shd w:val="clear" w:color="000000" w:fill="F2F2F2"/>
            <w:vAlign w:val="center"/>
            <w:hideMark/>
          </w:tcPr>
          <w:p w14:paraId="3667F7C1"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12 000 000</w:t>
            </w:r>
          </w:p>
        </w:tc>
        <w:tc>
          <w:tcPr>
            <w:tcW w:w="158" w:type="dxa"/>
            <w:tcBorders>
              <w:top w:val="nil"/>
              <w:left w:val="nil"/>
              <w:bottom w:val="nil"/>
              <w:right w:val="nil"/>
            </w:tcBorders>
            <w:shd w:val="clear" w:color="auto" w:fill="auto"/>
            <w:noWrap/>
            <w:vAlign w:val="bottom"/>
            <w:hideMark/>
          </w:tcPr>
          <w:p w14:paraId="4D986E98" w14:textId="77777777" w:rsidR="001921B4" w:rsidRPr="00B579A5" w:rsidRDefault="001921B4" w:rsidP="00B82F5B">
            <w:pPr>
              <w:rPr>
                <w:rFonts w:ascii="Calibri" w:eastAsia="Times New Roman" w:hAnsi="Calibri"/>
                <w:color w:val="000000"/>
                <w:lang w:eastAsia="fr-FR"/>
              </w:rPr>
            </w:pPr>
          </w:p>
        </w:tc>
        <w:tc>
          <w:tcPr>
            <w:tcW w:w="471"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6BD7A1FF"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Sud-Ouest</w:t>
            </w:r>
          </w:p>
        </w:tc>
        <w:tc>
          <w:tcPr>
            <w:tcW w:w="750" w:type="dxa"/>
            <w:tcBorders>
              <w:top w:val="nil"/>
              <w:left w:val="nil"/>
              <w:bottom w:val="single" w:sz="8" w:space="0" w:color="auto"/>
              <w:right w:val="single" w:sz="8" w:space="0" w:color="auto"/>
            </w:tcBorders>
            <w:shd w:val="clear" w:color="auto" w:fill="auto"/>
            <w:vAlign w:val="center"/>
            <w:hideMark/>
          </w:tcPr>
          <w:p w14:paraId="4A6E993D"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2009</w:t>
            </w:r>
          </w:p>
        </w:tc>
        <w:tc>
          <w:tcPr>
            <w:tcW w:w="1043" w:type="dxa"/>
            <w:tcBorders>
              <w:top w:val="nil"/>
              <w:left w:val="nil"/>
              <w:bottom w:val="single" w:sz="8" w:space="0" w:color="auto"/>
              <w:right w:val="single" w:sz="8" w:space="0" w:color="auto"/>
            </w:tcBorders>
            <w:shd w:val="clear" w:color="auto" w:fill="auto"/>
            <w:vAlign w:val="center"/>
            <w:hideMark/>
          </w:tcPr>
          <w:p w14:paraId="0FF99EB1"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1</w:t>
            </w:r>
          </w:p>
        </w:tc>
        <w:tc>
          <w:tcPr>
            <w:tcW w:w="1248" w:type="dxa"/>
            <w:tcBorders>
              <w:top w:val="nil"/>
              <w:left w:val="nil"/>
              <w:bottom w:val="single" w:sz="8" w:space="0" w:color="auto"/>
              <w:right w:val="single" w:sz="8" w:space="0" w:color="auto"/>
            </w:tcBorders>
            <w:shd w:val="clear" w:color="auto" w:fill="auto"/>
            <w:vAlign w:val="center"/>
            <w:hideMark/>
          </w:tcPr>
          <w:p w14:paraId="7649A47E"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2 000 000</w:t>
            </w:r>
          </w:p>
        </w:tc>
      </w:tr>
      <w:tr w:rsidR="001921B4" w:rsidRPr="00B579A5" w14:paraId="5ABEA811" w14:textId="77777777" w:rsidTr="00B82F5B">
        <w:trPr>
          <w:trHeight w:val="261"/>
          <w:jc w:val="center"/>
        </w:trPr>
        <w:tc>
          <w:tcPr>
            <w:tcW w:w="431" w:type="dxa"/>
            <w:vMerge/>
            <w:tcBorders>
              <w:top w:val="nil"/>
              <w:left w:val="single" w:sz="8" w:space="0" w:color="auto"/>
              <w:bottom w:val="single" w:sz="8" w:space="0" w:color="000000"/>
              <w:right w:val="single" w:sz="8" w:space="0" w:color="auto"/>
            </w:tcBorders>
            <w:vAlign w:val="center"/>
            <w:hideMark/>
          </w:tcPr>
          <w:p w14:paraId="4C65FA4E"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auto" w:fill="auto"/>
            <w:vAlign w:val="center"/>
            <w:hideMark/>
          </w:tcPr>
          <w:p w14:paraId="7F406F21"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2010</w:t>
            </w:r>
          </w:p>
        </w:tc>
        <w:tc>
          <w:tcPr>
            <w:tcW w:w="1043" w:type="dxa"/>
            <w:tcBorders>
              <w:top w:val="nil"/>
              <w:left w:val="nil"/>
              <w:bottom w:val="single" w:sz="8" w:space="0" w:color="auto"/>
              <w:right w:val="single" w:sz="8" w:space="0" w:color="auto"/>
            </w:tcBorders>
            <w:shd w:val="clear" w:color="auto" w:fill="auto"/>
            <w:vAlign w:val="center"/>
            <w:hideMark/>
          </w:tcPr>
          <w:p w14:paraId="65F4524D"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6</w:t>
            </w:r>
          </w:p>
        </w:tc>
        <w:tc>
          <w:tcPr>
            <w:tcW w:w="1350" w:type="dxa"/>
            <w:tcBorders>
              <w:top w:val="nil"/>
              <w:left w:val="nil"/>
              <w:bottom w:val="single" w:sz="8" w:space="0" w:color="auto"/>
              <w:right w:val="single" w:sz="8" w:space="0" w:color="auto"/>
            </w:tcBorders>
            <w:shd w:val="clear" w:color="auto" w:fill="auto"/>
            <w:vAlign w:val="center"/>
            <w:hideMark/>
          </w:tcPr>
          <w:p w14:paraId="690643FD"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24 000 000</w:t>
            </w:r>
          </w:p>
        </w:tc>
        <w:tc>
          <w:tcPr>
            <w:tcW w:w="160" w:type="dxa"/>
            <w:tcBorders>
              <w:top w:val="nil"/>
              <w:left w:val="nil"/>
              <w:bottom w:val="nil"/>
              <w:right w:val="nil"/>
            </w:tcBorders>
            <w:shd w:val="clear" w:color="auto" w:fill="auto"/>
            <w:noWrap/>
            <w:vAlign w:val="bottom"/>
            <w:hideMark/>
          </w:tcPr>
          <w:p w14:paraId="306B2FF5" w14:textId="77777777" w:rsidR="001921B4" w:rsidRPr="00B579A5" w:rsidRDefault="001921B4" w:rsidP="00B82F5B">
            <w:pPr>
              <w:rPr>
                <w:rFonts w:ascii="Calibri" w:eastAsia="Times New Roman" w:hAnsi="Calibri"/>
                <w:color w:val="000000"/>
                <w:lang w:eastAsia="fr-FR"/>
              </w:rPr>
            </w:pPr>
          </w:p>
        </w:tc>
        <w:tc>
          <w:tcPr>
            <w:tcW w:w="382" w:type="dxa"/>
            <w:vMerge/>
            <w:tcBorders>
              <w:top w:val="nil"/>
              <w:left w:val="single" w:sz="8" w:space="0" w:color="auto"/>
              <w:bottom w:val="single" w:sz="8" w:space="0" w:color="000000"/>
              <w:right w:val="single" w:sz="8" w:space="0" w:color="auto"/>
            </w:tcBorders>
            <w:vAlign w:val="center"/>
            <w:hideMark/>
          </w:tcPr>
          <w:p w14:paraId="1B1B84D3"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000000" w:fill="F2F2F2"/>
            <w:vAlign w:val="center"/>
            <w:hideMark/>
          </w:tcPr>
          <w:p w14:paraId="09C35CAF"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2010</w:t>
            </w:r>
          </w:p>
        </w:tc>
        <w:tc>
          <w:tcPr>
            <w:tcW w:w="1043" w:type="dxa"/>
            <w:tcBorders>
              <w:top w:val="nil"/>
              <w:left w:val="nil"/>
              <w:bottom w:val="single" w:sz="8" w:space="0" w:color="auto"/>
              <w:right w:val="single" w:sz="8" w:space="0" w:color="auto"/>
            </w:tcBorders>
            <w:shd w:val="clear" w:color="000000" w:fill="F2F2F2"/>
            <w:vAlign w:val="center"/>
            <w:hideMark/>
          </w:tcPr>
          <w:p w14:paraId="26C76ABC"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9</w:t>
            </w:r>
          </w:p>
        </w:tc>
        <w:tc>
          <w:tcPr>
            <w:tcW w:w="1239" w:type="dxa"/>
            <w:tcBorders>
              <w:top w:val="nil"/>
              <w:left w:val="nil"/>
              <w:bottom w:val="single" w:sz="8" w:space="0" w:color="auto"/>
              <w:right w:val="single" w:sz="8" w:space="0" w:color="auto"/>
            </w:tcBorders>
            <w:shd w:val="clear" w:color="000000" w:fill="F2F2F2"/>
            <w:vAlign w:val="center"/>
            <w:hideMark/>
          </w:tcPr>
          <w:p w14:paraId="4B567AE0"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36 000 000</w:t>
            </w:r>
          </w:p>
        </w:tc>
        <w:tc>
          <w:tcPr>
            <w:tcW w:w="158" w:type="dxa"/>
            <w:tcBorders>
              <w:top w:val="nil"/>
              <w:left w:val="nil"/>
              <w:bottom w:val="nil"/>
              <w:right w:val="nil"/>
            </w:tcBorders>
            <w:shd w:val="clear" w:color="auto" w:fill="auto"/>
            <w:noWrap/>
            <w:vAlign w:val="bottom"/>
            <w:hideMark/>
          </w:tcPr>
          <w:p w14:paraId="4FB4AF47" w14:textId="77777777" w:rsidR="001921B4" w:rsidRPr="00B579A5" w:rsidRDefault="001921B4" w:rsidP="00B82F5B">
            <w:pPr>
              <w:rPr>
                <w:rFonts w:ascii="Calibri" w:eastAsia="Times New Roman" w:hAnsi="Calibri"/>
                <w:color w:val="000000"/>
                <w:lang w:eastAsia="fr-FR"/>
              </w:rPr>
            </w:pPr>
          </w:p>
        </w:tc>
        <w:tc>
          <w:tcPr>
            <w:tcW w:w="471" w:type="dxa"/>
            <w:vMerge/>
            <w:tcBorders>
              <w:top w:val="nil"/>
              <w:left w:val="single" w:sz="8" w:space="0" w:color="auto"/>
              <w:bottom w:val="single" w:sz="8" w:space="0" w:color="000000"/>
              <w:right w:val="single" w:sz="8" w:space="0" w:color="auto"/>
            </w:tcBorders>
            <w:vAlign w:val="center"/>
            <w:hideMark/>
          </w:tcPr>
          <w:p w14:paraId="61B510B5" w14:textId="77777777" w:rsidR="001921B4" w:rsidRPr="00B579A5" w:rsidRDefault="001921B4" w:rsidP="00B82F5B">
            <w:pPr>
              <w:rPr>
                <w:rFonts w:ascii="Arial Narrow" w:eastAsia="Times New Roman" w:hAnsi="Arial Narrow"/>
                <w:color w:val="000000"/>
                <w:sz w:val="20"/>
                <w:szCs w:val="20"/>
                <w:lang w:eastAsia="fr-FR"/>
              </w:rPr>
            </w:pPr>
          </w:p>
        </w:tc>
        <w:tc>
          <w:tcPr>
            <w:tcW w:w="750" w:type="dxa"/>
            <w:tcBorders>
              <w:top w:val="nil"/>
              <w:left w:val="nil"/>
              <w:bottom w:val="single" w:sz="8" w:space="0" w:color="auto"/>
              <w:right w:val="single" w:sz="8" w:space="0" w:color="auto"/>
            </w:tcBorders>
            <w:shd w:val="clear" w:color="auto" w:fill="auto"/>
            <w:vAlign w:val="center"/>
            <w:hideMark/>
          </w:tcPr>
          <w:p w14:paraId="7A4EC864"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2010</w:t>
            </w:r>
          </w:p>
        </w:tc>
        <w:tc>
          <w:tcPr>
            <w:tcW w:w="1043" w:type="dxa"/>
            <w:tcBorders>
              <w:top w:val="nil"/>
              <w:left w:val="nil"/>
              <w:bottom w:val="single" w:sz="8" w:space="0" w:color="auto"/>
              <w:right w:val="single" w:sz="8" w:space="0" w:color="auto"/>
            </w:tcBorders>
            <w:shd w:val="clear" w:color="auto" w:fill="auto"/>
            <w:vAlign w:val="center"/>
            <w:hideMark/>
          </w:tcPr>
          <w:p w14:paraId="3B6A9FF6"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5</w:t>
            </w:r>
          </w:p>
        </w:tc>
        <w:tc>
          <w:tcPr>
            <w:tcW w:w="1248" w:type="dxa"/>
            <w:tcBorders>
              <w:top w:val="nil"/>
              <w:left w:val="nil"/>
              <w:bottom w:val="single" w:sz="8" w:space="0" w:color="auto"/>
              <w:right w:val="single" w:sz="8" w:space="0" w:color="auto"/>
            </w:tcBorders>
            <w:shd w:val="clear" w:color="auto" w:fill="auto"/>
            <w:vAlign w:val="center"/>
            <w:hideMark/>
          </w:tcPr>
          <w:p w14:paraId="04876F1F"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20 000 000</w:t>
            </w:r>
          </w:p>
        </w:tc>
      </w:tr>
      <w:tr w:rsidR="001921B4" w:rsidRPr="00B579A5" w14:paraId="5A483EDA" w14:textId="77777777" w:rsidTr="00B82F5B">
        <w:trPr>
          <w:trHeight w:val="261"/>
          <w:jc w:val="center"/>
        </w:trPr>
        <w:tc>
          <w:tcPr>
            <w:tcW w:w="431" w:type="dxa"/>
            <w:vMerge/>
            <w:tcBorders>
              <w:top w:val="nil"/>
              <w:left w:val="single" w:sz="8" w:space="0" w:color="auto"/>
              <w:bottom w:val="single" w:sz="8" w:space="0" w:color="000000"/>
              <w:right w:val="single" w:sz="8" w:space="0" w:color="auto"/>
            </w:tcBorders>
            <w:vAlign w:val="center"/>
            <w:hideMark/>
          </w:tcPr>
          <w:p w14:paraId="5F4269AB"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auto" w:fill="auto"/>
            <w:vAlign w:val="center"/>
            <w:hideMark/>
          </w:tcPr>
          <w:p w14:paraId="11DCA8A1"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2011</w:t>
            </w:r>
          </w:p>
        </w:tc>
        <w:tc>
          <w:tcPr>
            <w:tcW w:w="1043" w:type="dxa"/>
            <w:tcBorders>
              <w:top w:val="nil"/>
              <w:left w:val="nil"/>
              <w:bottom w:val="single" w:sz="8" w:space="0" w:color="auto"/>
              <w:right w:val="single" w:sz="8" w:space="0" w:color="auto"/>
            </w:tcBorders>
            <w:shd w:val="clear" w:color="auto" w:fill="auto"/>
            <w:vAlign w:val="center"/>
            <w:hideMark/>
          </w:tcPr>
          <w:p w14:paraId="593DE45B"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6</w:t>
            </w:r>
          </w:p>
        </w:tc>
        <w:tc>
          <w:tcPr>
            <w:tcW w:w="1350" w:type="dxa"/>
            <w:tcBorders>
              <w:top w:val="nil"/>
              <w:left w:val="nil"/>
              <w:bottom w:val="single" w:sz="8" w:space="0" w:color="auto"/>
              <w:right w:val="single" w:sz="8" w:space="0" w:color="auto"/>
            </w:tcBorders>
            <w:shd w:val="clear" w:color="auto" w:fill="auto"/>
            <w:vAlign w:val="center"/>
            <w:hideMark/>
          </w:tcPr>
          <w:p w14:paraId="366E55EB"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24 000 000</w:t>
            </w:r>
          </w:p>
        </w:tc>
        <w:tc>
          <w:tcPr>
            <w:tcW w:w="160" w:type="dxa"/>
            <w:tcBorders>
              <w:top w:val="nil"/>
              <w:left w:val="nil"/>
              <w:bottom w:val="nil"/>
              <w:right w:val="nil"/>
            </w:tcBorders>
            <w:shd w:val="clear" w:color="auto" w:fill="auto"/>
            <w:noWrap/>
            <w:vAlign w:val="bottom"/>
            <w:hideMark/>
          </w:tcPr>
          <w:p w14:paraId="41E2F090" w14:textId="77777777" w:rsidR="001921B4" w:rsidRPr="00B579A5" w:rsidRDefault="001921B4" w:rsidP="00B82F5B">
            <w:pPr>
              <w:rPr>
                <w:rFonts w:ascii="Calibri" w:eastAsia="Times New Roman" w:hAnsi="Calibri"/>
                <w:color w:val="000000"/>
                <w:lang w:eastAsia="fr-FR"/>
              </w:rPr>
            </w:pPr>
          </w:p>
        </w:tc>
        <w:tc>
          <w:tcPr>
            <w:tcW w:w="382" w:type="dxa"/>
            <w:vMerge/>
            <w:tcBorders>
              <w:top w:val="nil"/>
              <w:left w:val="single" w:sz="8" w:space="0" w:color="auto"/>
              <w:bottom w:val="single" w:sz="8" w:space="0" w:color="000000"/>
              <w:right w:val="single" w:sz="8" w:space="0" w:color="auto"/>
            </w:tcBorders>
            <w:vAlign w:val="center"/>
            <w:hideMark/>
          </w:tcPr>
          <w:p w14:paraId="3A339623"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000000" w:fill="F2F2F2"/>
            <w:vAlign w:val="center"/>
            <w:hideMark/>
          </w:tcPr>
          <w:p w14:paraId="68137DAD"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2011</w:t>
            </w:r>
          </w:p>
        </w:tc>
        <w:tc>
          <w:tcPr>
            <w:tcW w:w="1043" w:type="dxa"/>
            <w:tcBorders>
              <w:top w:val="nil"/>
              <w:left w:val="nil"/>
              <w:bottom w:val="single" w:sz="8" w:space="0" w:color="auto"/>
              <w:right w:val="single" w:sz="8" w:space="0" w:color="auto"/>
            </w:tcBorders>
            <w:shd w:val="clear" w:color="000000" w:fill="F2F2F2"/>
            <w:vAlign w:val="center"/>
            <w:hideMark/>
          </w:tcPr>
          <w:p w14:paraId="4EC94232"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22</w:t>
            </w:r>
          </w:p>
        </w:tc>
        <w:tc>
          <w:tcPr>
            <w:tcW w:w="1239" w:type="dxa"/>
            <w:tcBorders>
              <w:top w:val="nil"/>
              <w:left w:val="nil"/>
              <w:bottom w:val="single" w:sz="8" w:space="0" w:color="auto"/>
              <w:right w:val="single" w:sz="8" w:space="0" w:color="auto"/>
            </w:tcBorders>
            <w:shd w:val="clear" w:color="000000" w:fill="F2F2F2"/>
            <w:vAlign w:val="center"/>
            <w:hideMark/>
          </w:tcPr>
          <w:p w14:paraId="19FD44AB"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88 000 000</w:t>
            </w:r>
          </w:p>
        </w:tc>
        <w:tc>
          <w:tcPr>
            <w:tcW w:w="158" w:type="dxa"/>
            <w:tcBorders>
              <w:top w:val="nil"/>
              <w:left w:val="nil"/>
              <w:bottom w:val="nil"/>
              <w:right w:val="nil"/>
            </w:tcBorders>
            <w:shd w:val="clear" w:color="auto" w:fill="auto"/>
            <w:noWrap/>
            <w:vAlign w:val="bottom"/>
            <w:hideMark/>
          </w:tcPr>
          <w:p w14:paraId="2440190F" w14:textId="77777777" w:rsidR="001921B4" w:rsidRPr="00B579A5" w:rsidRDefault="001921B4" w:rsidP="00B82F5B">
            <w:pPr>
              <w:rPr>
                <w:rFonts w:ascii="Calibri" w:eastAsia="Times New Roman" w:hAnsi="Calibri"/>
                <w:color w:val="000000"/>
                <w:lang w:eastAsia="fr-FR"/>
              </w:rPr>
            </w:pPr>
          </w:p>
        </w:tc>
        <w:tc>
          <w:tcPr>
            <w:tcW w:w="471" w:type="dxa"/>
            <w:vMerge/>
            <w:tcBorders>
              <w:top w:val="nil"/>
              <w:left w:val="single" w:sz="8" w:space="0" w:color="auto"/>
              <w:bottom w:val="single" w:sz="8" w:space="0" w:color="000000"/>
              <w:right w:val="single" w:sz="8" w:space="0" w:color="auto"/>
            </w:tcBorders>
            <w:vAlign w:val="center"/>
            <w:hideMark/>
          </w:tcPr>
          <w:p w14:paraId="4A0E0C1F" w14:textId="77777777" w:rsidR="001921B4" w:rsidRPr="00B579A5" w:rsidRDefault="001921B4" w:rsidP="00B82F5B">
            <w:pPr>
              <w:rPr>
                <w:rFonts w:ascii="Arial Narrow" w:eastAsia="Times New Roman" w:hAnsi="Arial Narrow"/>
                <w:color w:val="000000"/>
                <w:sz w:val="20"/>
                <w:szCs w:val="20"/>
                <w:lang w:eastAsia="fr-FR"/>
              </w:rPr>
            </w:pPr>
          </w:p>
        </w:tc>
        <w:tc>
          <w:tcPr>
            <w:tcW w:w="750" w:type="dxa"/>
            <w:tcBorders>
              <w:top w:val="nil"/>
              <w:left w:val="nil"/>
              <w:bottom w:val="single" w:sz="8" w:space="0" w:color="auto"/>
              <w:right w:val="single" w:sz="8" w:space="0" w:color="auto"/>
            </w:tcBorders>
            <w:shd w:val="clear" w:color="auto" w:fill="auto"/>
            <w:vAlign w:val="center"/>
            <w:hideMark/>
          </w:tcPr>
          <w:p w14:paraId="17F3D988"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2011</w:t>
            </w:r>
          </w:p>
        </w:tc>
        <w:tc>
          <w:tcPr>
            <w:tcW w:w="1043" w:type="dxa"/>
            <w:tcBorders>
              <w:top w:val="nil"/>
              <w:left w:val="nil"/>
              <w:bottom w:val="single" w:sz="8" w:space="0" w:color="auto"/>
              <w:right w:val="single" w:sz="8" w:space="0" w:color="auto"/>
            </w:tcBorders>
            <w:shd w:val="clear" w:color="auto" w:fill="auto"/>
            <w:vAlign w:val="center"/>
            <w:hideMark/>
          </w:tcPr>
          <w:p w14:paraId="00ECE8D6"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24</w:t>
            </w:r>
          </w:p>
        </w:tc>
        <w:tc>
          <w:tcPr>
            <w:tcW w:w="1248" w:type="dxa"/>
            <w:tcBorders>
              <w:top w:val="nil"/>
              <w:left w:val="nil"/>
              <w:bottom w:val="single" w:sz="8" w:space="0" w:color="auto"/>
              <w:right w:val="single" w:sz="8" w:space="0" w:color="auto"/>
            </w:tcBorders>
            <w:shd w:val="clear" w:color="auto" w:fill="auto"/>
            <w:vAlign w:val="center"/>
            <w:hideMark/>
          </w:tcPr>
          <w:p w14:paraId="1BAD1696"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96 000 000</w:t>
            </w:r>
          </w:p>
        </w:tc>
      </w:tr>
      <w:tr w:rsidR="001921B4" w:rsidRPr="00B579A5" w14:paraId="6A8D54E3" w14:textId="77777777" w:rsidTr="00B82F5B">
        <w:trPr>
          <w:trHeight w:val="261"/>
          <w:jc w:val="center"/>
        </w:trPr>
        <w:tc>
          <w:tcPr>
            <w:tcW w:w="431" w:type="dxa"/>
            <w:vMerge/>
            <w:tcBorders>
              <w:top w:val="nil"/>
              <w:left w:val="single" w:sz="8" w:space="0" w:color="auto"/>
              <w:bottom w:val="single" w:sz="8" w:space="0" w:color="000000"/>
              <w:right w:val="single" w:sz="8" w:space="0" w:color="auto"/>
            </w:tcBorders>
            <w:vAlign w:val="center"/>
            <w:hideMark/>
          </w:tcPr>
          <w:p w14:paraId="20A005AE"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auto" w:fill="auto"/>
            <w:vAlign w:val="center"/>
            <w:hideMark/>
          </w:tcPr>
          <w:p w14:paraId="3606A327"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2012</w:t>
            </w:r>
          </w:p>
        </w:tc>
        <w:tc>
          <w:tcPr>
            <w:tcW w:w="1043" w:type="dxa"/>
            <w:tcBorders>
              <w:top w:val="nil"/>
              <w:left w:val="nil"/>
              <w:bottom w:val="single" w:sz="8" w:space="0" w:color="auto"/>
              <w:right w:val="single" w:sz="8" w:space="0" w:color="auto"/>
            </w:tcBorders>
            <w:shd w:val="clear" w:color="auto" w:fill="auto"/>
            <w:vAlign w:val="center"/>
            <w:hideMark/>
          </w:tcPr>
          <w:p w14:paraId="37ADD8D3"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7</w:t>
            </w:r>
          </w:p>
        </w:tc>
        <w:tc>
          <w:tcPr>
            <w:tcW w:w="1350" w:type="dxa"/>
            <w:tcBorders>
              <w:top w:val="nil"/>
              <w:left w:val="nil"/>
              <w:bottom w:val="single" w:sz="8" w:space="0" w:color="auto"/>
              <w:right w:val="single" w:sz="8" w:space="0" w:color="auto"/>
            </w:tcBorders>
            <w:shd w:val="clear" w:color="auto" w:fill="auto"/>
            <w:vAlign w:val="center"/>
            <w:hideMark/>
          </w:tcPr>
          <w:p w14:paraId="2363DF56"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24 000 000</w:t>
            </w:r>
          </w:p>
        </w:tc>
        <w:tc>
          <w:tcPr>
            <w:tcW w:w="160" w:type="dxa"/>
            <w:tcBorders>
              <w:top w:val="nil"/>
              <w:left w:val="nil"/>
              <w:bottom w:val="nil"/>
              <w:right w:val="nil"/>
            </w:tcBorders>
            <w:shd w:val="clear" w:color="auto" w:fill="auto"/>
            <w:noWrap/>
            <w:vAlign w:val="bottom"/>
            <w:hideMark/>
          </w:tcPr>
          <w:p w14:paraId="497BA110" w14:textId="77777777" w:rsidR="001921B4" w:rsidRPr="00B579A5" w:rsidRDefault="001921B4" w:rsidP="00B82F5B">
            <w:pPr>
              <w:rPr>
                <w:rFonts w:ascii="Calibri" w:eastAsia="Times New Roman" w:hAnsi="Calibri"/>
                <w:color w:val="000000"/>
                <w:lang w:eastAsia="fr-FR"/>
              </w:rPr>
            </w:pPr>
          </w:p>
        </w:tc>
        <w:tc>
          <w:tcPr>
            <w:tcW w:w="382" w:type="dxa"/>
            <w:vMerge/>
            <w:tcBorders>
              <w:top w:val="nil"/>
              <w:left w:val="single" w:sz="8" w:space="0" w:color="auto"/>
              <w:bottom w:val="single" w:sz="8" w:space="0" w:color="000000"/>
              <w:right w:val="single" w:sz="8" w:space="0" w:color="auto"/>
            </w:tcBorders>
            <w:vAlign w:val="center"/>
            <w:hideMark/>
          </w:tcPr>
          <w:p w14:paraId="26DEACD8"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000000" w:fill="F2F2F2"/>
            <w:vAlign w:val="center"/>
            <w:hideMark/>
          </w:tcPr>
          <w:p w14:paraId="47999FA1"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2012</w:t>
            </w:r>
          </w:p>
        </w:tc>
        <w:tc>
          <w:tcPr>
            <w:tcW w:w="1043" w:type="dxa"/>
            <w:tcBorders>
              <w:top w:val="nil"/>
              <w:left w:val="nil"/>
              <w:bottom w:val="single" w:sz="8" w:space="0" w:color="auto"/>
              <w:right w:val="single" w:sz="8" w:space="0" w:color="auto"/>
            </w:tcBorders>
            <w:shd w:val="clear" w:color="000000" w:fill="F2F2F2"/>
            <w:vAlign w:val="center"/>
            <w:hideMark/>
          </w:tcPr>
          <w:p w14:paraId="6B8DB010"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27</w:t>
            </w:r>
          </w:p>
        </w:tc>
        <w:tc>
          <w:tcPr>
            <w:tcW w:w="1239" w:type="dxa"/>
            <w:tcBorders>
              <w:top w:val="nil"/>
              <w:left w:val="nil"/>
              <w:bottom w:val="single" w:sz="8" w:space="0" w:color="auto"/>
              <w:right w:val="single" w:sz="8" w:space="0" w:color="auto"/>
            </w:tcBorders>
            <w:shd w:val="clear" w:color="000000" w:fill="F2F2F2"/>
            <w:vAlign w:val="center"/>
            <w:hideMark/>
          </w:tcPr>
          <w:p w14:paraId="35A84814"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54 000 000</w:t>
            </w:r>
          </w:p>
        </w:tc>
        <w:tc>
          <w:tcPr>
            <w:tcW w:w="158" w:type="dxa"/>
            <w:tcBorders>
              <w:top w:val="nil"/>
              <w:left w:val="nil"/>
              <w:bottom w:val="nil"/>
              <w:right w:val="nil"/>
            </w:tcBorders>
            <w:shd w:val="clear" w:color="auto" w:fill="auto"/>
            <w:noWrap/>
            <w:vAlign w:val="bottom"/>
            <w:hideMark/>
          </w:tcPr>
          <w:p w14:paraId="13E20142" w14:textId="77777777" w:rsidR="001921B4" w:rsidRPr="00B579A5" w:rsidRDefault="001921B4" w:rsidP="00B82F5B">
            <w:pPr>
              <w:rPr>
                <w:rFonts w:ascii="Calibri" w:eastAsia="Times New Roman" w:hAnsi="Calibri"/>
                <w:color w:val="000000"/>
                <w:lang w:eastAsia="fr-FR"/>
              </w:rPr>
            </w:pPr>
          </w:p>
        </w:tc>
        <w:tc>
          <w:tcPr>
            <w:tcW w:w="471" w:type="dxa"/>
            <w:vMerge/>
            <w:tcBorders>
              <w:top w:val="nil"/>
              <w:left w:val="single" w:sz="8" w:space="0" w:color="auto"/>
              <w:bottom w:val="single" w:sz="8" w:space="0" w:color="000000"/>
              <w:right w:val="single" w:sz="8" w:space="0" w:color="auto"/>
            </w:tcBorders>
            <w:vAlign w:val="center"/>
            <w:hideMark/>
          </w:tcPr>
          <w:p w14:paraId="6056FA38" w14:textId="77777777" w:rsidR="001921B4" w:rsidRPr="00B579A5" w:rsidRDefault="001921B4" w:rsidP="00B82F5B">
            <w:pPr>
              <w:rPr>
                <w:rFonts w:ascii="Arial Narrow" w:eastAsia="Times New Roman" w:hAnsi="Arial Narrow"/>
                <w:color w:val="000000"/>
                <w:sz w:val="20"/>
                <w:szCs w:val="20"/>
                <w:lang w:eastAsia="fr-FR"/>
              </w:rPr>
            </w:pPr>
          </w:p>
        </w:tc>
        <w:tc>
          <w:tcPr>
            <w:tcW w:w="750" w:type="dxa"/>
            <w:tcBorders>
              <w:top w:val="nil"/>
              <w:left w:val="nil"/>
              <w:bottom w:val="single" w:sz="8" w:space="0" w:color="auto"/>
              <w:right w:val="single" w:sz="8" w:space="0" w:color="auto"/>
            </w:tcBorders>
            <w:shd w:val="clear" w:color="auto" w:fill="auto"/>
            <w:vAlign w:val="center"/>
            <w:hideMark/>
          </w:tcPr>
          <w:p w14:paraId="03CA2DDC"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2012</w:t>
            </w:r>
          </w:p>
        </w:tc>
        <w:tc>
          <w:tcPr>
            <w:tcW w:w="1043" w:type="dxa"/>
            <w:tcBorders>
              <w:top w:val="nil"/>
              <w:left w:val="nil"/>
              <w:bottom w:val="single" w:sz="8" w:space="0" w:color="auto"/>
              <w:right w:val="single" w:sz="8" w:space="0" w:color="auto"/>
            </w:tcBorders>
            <w:shd w:val="clear" w:color="auto" w:fill="auto"/>
            <w:vAlign w:val="center"/>
            <w:hideMark/>
          </w:tcPr>
          <w:p w14:paraId="7E4DF988"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28</w:t>
            </w:r>
          </w:p>
        </w:tc>
        <w:tc>
          <w:tcPr>
            <w:tcW w:w="1248" w:type="dxa"/>
            <w:tcBorders>
              <w:top w:val="nil"/>
              <w:left w:val="nil"/>
              <w:bottom w:val="single" w:sz="8" w:space="0" w:color="auto"/>
              <w:right w:val="single" w:sz="8" w:space="0" w:color="auto"/>
            </w:tcBorders>
            <w:shd w:val="clear" w:color="auto" w:fill="auto"/>
            <w:vAlign w:val="center"/>
            <w:hideMark/>
          </w:tcPr>
          <w:p w14:paraId="106AC17B"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348 000 000</w:t>
            </w:r>
          </w:p>
        </w:tc>
      </w:tr>
      <w:tr w:rsidR="001921B4" w:rsidRPr="00B579A5" w14:paraId="412D2212" w14:textId="77777777" w:rsidTr="00B82F5B">
        <w:trPr>
          <w:trHeight w:val="261"/>
          <w:jc w:val="center"/>
        </w:trPr>
        <w:tc>
          <w:tcPr>
            <w:tcW w:w="431" w:type="dxa"/>
            <w:vMerge/>
            <w:tcBorders>
              <w:top w:val="nil"/>
              <w:left w:val="single" w:sz="8" w:space="0" w:color="auto"/>
              <w:bottom w:val="single" w:sz="8" w:space="0" w:color="000000"/>
              <w:right w:val="single" w:sz="8" w:space="0" w:color="auto"/>
            </w:tcBorders>
            <w:vAlign w:val="center"/>
            <w:hideMark/>
          </w:tcPr>
          <w:p w14:paraId="4AFE7410"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auto" w:fill="auto"/>
            <w:vAlign w:val="center"/>
            <w:hideMark/>
          </w:tcPr>
          <w:p w14:paraId="1EB75D5C"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2013</w:t>
            </w:r>
          </w:p>
        </w:tc>
        <w:tc>
          <w:tcPr>
            <w:tcW w:w="1043" w:type="dxa"/>
            <w:tcBorders>
              <w:top w:val="nil"/>
              <w:left w:val="nil"/>
              <w:bottom w:val="single" w:sz="8" w:space="0" w:color="auto"/>
              <w:right w:val="single" w:sz="8" w:space="0" w:color="auto"/>
            </w:tcBorders>
            <w:shd w:val="clear" w:color="auto" w:fill="auto"/>
            <w:vAlign w:val="center"/>
            <w:hideMark/>
          </w:tcPr>
          <w:p w14:paraId="7B855A33"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350" w:type="dxa"/>
            <w:tcBorders>
              <w:top w:val="nil"/>
              <w:left w:val="nil"/>
              <w:bottom w:val="single" w:sz="8" w:space="0" w:color="auto"/>
              <w:right w:val="single" w:sz="8" w:space="0" w:color="auto"/>
            </w:tcBorders>
            <w:shd w:val="clear" w:color="auto" w:fill="auto"/>
            <w:vAlign w:val="center"/>
            <w:hideMark/>
          </w:tcPr>
          <w:p w14:paraId="45E2572E"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hideMark/>
          </w:tcPr>
          <w:p w14:paraId="173754E8" w14:textId="77777777" w:rsidR="001921B4" w:rsidRPr="00B579A5" w:rsidRDefault="001921B4" w:rsidP="00B82F5B">
            <w:pPr>
              <w:rPr>
                <w:rFonts w:ascii="Calibri" w:eastAsia="Times New Roman" w:hAnsi="Calibri"/>
                <w:color w:val="000000"/>
                <w:lang w:eastAsia="fr-FR"/>
              </w:rPr>
            </w:pPr>
          </w:p>
        </w:tc>
        <w:tc>
          <w:tcPr>
            <w:tcW w:w="382" w:type="dxa"/>
            <w:vMerge/>
            <w:tcBorders>
              <w:top w:val="nil"/>
              <w:left w:val="single" w:sz="8" w:space="0" w:color="auto"/>
              <w:bottom w:val="single" w:sz="8" w:space="0" w:color="000000"/>
              <w:right w:val="single" w:sz="8" w:space="0" w:color="auto"/>
            </w:tcBorders>
            <w:vAlign w:val="center"/>
            <w:hideMark/>
          </w:tcPr>
          <w:p w14:paraId="40C10FEA"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000000" w:fill="F2F2F2"/>
            <w:vAlign w:val="center"/>
            <w:hideMark/>
          </w:tcPr>
          <w:p w14:paraId="498C505C"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2013</w:t>
            </w:r>
          </w:p>
        </w:tc>
        <w:tc>
          <w:tcPr>
            <w:tcW w:w="1043" w:type="dxa"/>
            <w:tcBorders>
              <w:top w:val="nil"/>
              <w:left w:val="nil"/>
              <w:bottom w:val="single" w:sz="8" w:space="0" w:color="auto"/>
              <w:right w:val="single" w:sz="8" w:space="0" w:color="auto"/>
            </w:tcBorders>
            <w:shd w:val="clear" w:color="000000" w:fill="F2F2F2"/>
            <w:vAlign w:val="center"/>
            <w:hideMark/>
          </w:tcPr>
          <w:p w14:paraId="26F3B6C9"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7</w:t>
            </w:r>
          </w:p>
        </w:tc>
        <w:tc>
          <w:tcPr>
            <w:tcW w:w="1239" w:type="dxa"/>
            <w:tcBorders>
              <w:top w:val="nil"/>
              <w:left w:val="nil"/>
              <w:bottom w:val="single" w:sz="8" w:space="0" w:color="auto"/>
              <w:right w:val="single" w:sz="8" w:space="0" w:color="auto"/>
            </w:tcBorders>
            <w:shd w:val="clear" w:color="000000" w:fill="F2F2F2"/>
            <w:vAlign w:val="center"/>
            <w:hideMark/>
          </w:tcPr>
          <w:p w14:paraId="6EB7FCEE"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210 000 000</w:t>
            </w:r>
          </w:p>
        </w:tc>
        <w:tc>
          <w:tcPr>
            <w:tcW w:w="158" w:type="dxa"/>
            <w:tcBorders>
              <w:top w:val="nil"/>
              <w:left w:val="nil"/>
              <w:bottom w:val="nil"/>
              <w:right w:val="nil"/>
            </w:tcBorders>
            <w:shd w:val="clear" w:color="auto" w:fill="auto"/>
            <w:noWrap/>
            <w:vAlign w:val="bottom"/>
            <w:hideMark/>
          </w:tcPr>
          <w:p w14:paraId="236F3458" w14:textId="77777777" w:rsidR="001921B4" w:rsidRPr="00B579A5" w:rsidRDefault="001921B4" w:rsidP="00B82F5B">
            <w:pPr>
              <w:rPr>
                <w:rFonts w:ascii="Calibri" w:eastAsia="Times New Roman" w:hAnsi="Calibri"/>
                <w:color w:val="000000"/>
                <w:lang w:eastAsia="fr-FR"/>
              </w:rPr>
            </w:pPr>
          </w:p>
        </w:tc>
        <w:tc>
          <w:tcPr>
            <w:tcW w:w="471" w:type="dxa"/>
            <w:vMerge/>
            <w:tcBorders>
              <w:top w:val="nil"/>
              <w:left w:val="single" w:sz="8" w:space="0" w:color="auto"/>
              <w:bottom w:val="single" w:sz="8" w:space="0" w:color="000000"/>
              <w:right w:val="single" w:sz="8" w:space="0" w:color="auto"/>
            </w:tcBorders>
            <w:vAlign w:val="center"/>
            <w:hideMark/>
          </w:tcPr>
          <w:p w14:paraId="7C37CD6F" w14:textId="77777777" w:rsidR="001921B4" w:rsidRPr="00B579A5" w:rsidRDefault="001921B4" w:rsidP="00B82F5B">
            <w:pPr>
              <w:rPr>
                <w:rFonts w:ascii="Arial Narrow" w:eastAsia="Times New Roman" w:hAnsi="Arial Narrow"/>
                <w:color w:val="000000"/>
                <w:sz w:val="20"/>
                <w:szCs w:val="20"/>
                <w:lang w:eastAsia="fr-FR"/>
              </w:rPr>
            </w:pPr>
          </w:p>
        </w:tc>
        <w:tc>
          <w:tcPr>
            <w:tcW w:w="750" w:type="dxa"/>
            <w:tcBorders>
              <w:top w:val="nil"/>
              <w:left w:val="nil"/>
              <w:bottom w:val="single" w:sz="8" w:space="0" w:color="auto"/>
              <w:right w:val="single" w:sz="8" w:space="0" w:color="auto"/>
            </w:tcBorders>
            <w:shd w:val="clear" w:color="auto" w:fill="auto"/>
            <w:vAlign w:val="center"/>
            <w:hideMark/>
          </w:tcPr>
          <w:p w14:paraId="03D127BE"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2013</w:t>
            </w:r>
          </w:p>
        </w:tc>
        <w:tc>
          <w:tcPr>
            <w:tcW w:w="1043" w:type="dxa"/>
            <w:tcBorders>
              <w:top w:val="nil"/>
              <w:left w:val="nil"/>
              <w:bottom w:val="single" w:sz="8" w:space="0" w:color="auto"/>
              <w:right w:val="single" w:sz="8" w:space="0" w:color="auto"/>
            </w:tcBorders>
            <w:shd w:val="clear" w:color="auto" w:fill="auto"/>
            <w:vAlign w:val="center"/>
            <w:hideMark/>
          </w:tcPr>
          <w:p w14:paraId="09EE66CA"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4</w:t>
            </w:r>
          </w:p>
        </w:tc>
        <w:tc>
          <w:tcPr>
            <w:tcW w:w="1248" w:type="dxa"/>
            <w:tcBorders>
              <w:top w:val="nil"/>
              <w:left w:val="nil"/>
              <w:bottom w:val="single" w:sz="8" w:space="0" w:color="auto"/>
              <w:right w:val="single" w:sz="8" w:space="0" w:color="auto"/>
            </w:tcBorders>
            <w:shd w:val="clear" w:color="auto" w:fill="auto"/>
            <w:vAlign w:val="center"/>
            <w:hideMark/>
          </w:tcPr>
          <w:p w14:paraId="19EA00CB"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120 000 000</w:t>
            </w:r>
          </w:p>
        </w:tc>
      </w:tr>
      <w:tr w:rsidR="001921B4" w:rsidRPr="00B579A5" w14:paraId="45A6EB07" w14:textId="77777777" w:rsidTr="00B82F5B">
        <w:trPr>
          <w:trHeight w:val="261"/>
          <w:jc w:val="center"/>
        </w:trPr>
        <w:tc>
          <w:tcPr>
            <w:tcW w:w="431" w:type="dxa"/>
            <w:vMerge/>
            <w:tcBorders>
              <w:top w:val="nil"/>
              <w:left w:val="single" w:sz="8" w:space="0" w:color="auto"/>
              <w:bottom w:val="single" w:sz="8" w:space="0" w:color="000000"/>
              <w:right w:val="single" w:sz="8" w:space="0" w:color="auto"/>
            </w:tcBorders>
            <w:vAlign w:val="center"/>
            <w:hideMark/>
          </w:tcPr>
          <w:p w14:paraId="7B80DA76"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auto" w:fill="auto"/>
            <w:vAlign w:val="center"/>
            <w:hideMark/>
          </w:tcPr>
          <w:p w14:paraId="1949DD7A"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2014</w:t>
            </w:r>
          </w:p>
        </w:tc>
        <w:tc>
          <w:tcPr>
            <w:tcW w:w="1043" w:type="dxa"/>
            <w:tcBorders>
              <w:top w:val="nil"/>
              <w:left w:val="nil"/>
              <w:bottom w:val="single" w:sz="8" w:space="0" w:color="auto"/>
              <w:right w:val="single" w:sz="8" w:space="0" w:color="auto"/>
            </w:tcBorders>
            <w:shd w:val="clear" w:color="auto" w:fill="auto"/>
            <w:vAlign w:val="center"/>
            <w:hideMark/>
          </w:tcPr>
          <w:p w14:paraId="41C2477E"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3</w:t>
            </w:r>
          </w:p>
        </w:tc>
        <w:tc>
          <w:tcPr>
            <w:tcW w:w="1350" w:type="dxa"/>
            <w:tcBorders>
              <w:top w:val="nil"/>
              <w:left w:val="nil"/>
              <w:bottom w:val="single" w:sz="8" w:space="0" w:color="auto"/>
              <w:right w:val="single" w:sz="8" w:space="0" w:color="auto"/>
            </w:tcBorders>
            <w:shd w:val="clear" w:color="auto" w:fill="auto"/>
            <w:vAlign w:val="center"/>
            <w:hideMark/>
          </w:tcPr>
          <w:p w14:paraId="553D9320"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75 600 000</w:t>
            </w:r>
          </w:p>
        </w:tc>
        <w:tc>
          <w:tcPr>
            <w:tcW w:w="160" w:type="dxa"/>
            <w:tcBorders>
              <w:top w:val="nil"/>
              <w:left w:val="nil"/>
              <w:bottom w:val="nil"/>
              <w:right w:val="nil"/>
            </w:tcBorders>
            <w:shd w:val="clear" w:color="auto" w:fill="auto"/>
            <w:noWrap/>
            <w:vAlign w:val="bottom"/>
            <w:hideMark/>
          </w:tcPr>
          <w:p w14:paraId="3642111C" w14:textId="77777777" w:rsidR="001921B4" w:rsidRPr="00B579A5" w:rsidRDefault="001921B4" w:rsidP="00B82F5B">
            <w:pPr>
              <w:rPr>
                <w:rFonts w:ascii="Calibri" w:eastAsia="Times New Roman" w:hAnsi="Calibri"/>
                <w:color w:val="000000"/>
                <w:lang w:eastAsia="fr-FR"/>
              </w:rPr>
            </w:pPr>
          </w:p>
        </w:tc>
        <w:tc>
          <w:tcPr>
            <w:tcW w:w="382" w:type="dxa"/>
            <w:vMerge/>
            <w:tcBorders>
              <w:top w:val="nil"/>
              <w:left w:val="single" w:sz="8" w:space="0" w:color="auto"/>
              <w:bottom w:val="single" w:sz="8" w:space="0" w:color="000000"/>
              <w:right w:val="single" w:sz="8" w:space="0" w:color="auto"/>
            </w:tcBorders>
            <w:vAlign w:val="center"/>
            <w:hideMark/>
          </w:tcPr>
          <w:p w14:paraId="1F973AE3"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000000" w:fill="F2F2F2"/>
            <w:vAlign w:val="center"/>
            <w:hideMark/>
          </w:tcPr>
          <w:p w14:paraId="07BAD688"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2014</w:t>
            </w:r>
          </w:p>
        </w:tc>
        <w:tc>
          <w:tcPr>
            <w:tcW w:w="1043" w:type="dxa"/>
            <w:tcBorders>
              <w:top w:val="nil"/>
              <w:left w:val="nil"/>
              <w:bottom w:val="single" w:sz="8" w:space="0" w:color="auto"/>
              <w:right w:val="single" w:sz="8" w:space="0" w:color="auto"/>
            </w:tcBorders>
            <w:shd w:val="clear" w:color="000000" w:fill="F2F2F2"/>
            <w:vAlign w:val="center"/>
            <w:hideMark/>
          </w:tcPr>
          <w:p w14:paraId="25C4DE7F"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4</w:t>
            </w:r>
          </w:p>
        </w:tc>
        <w:tc>
          <w:tcPr>
            <w:tcW w:w="1239" w:type="dxa"/>
            <w:tcBorders>
              <w:top w:val="nil"/>
              <w:left w:val="nil"/>
              <w:bottom w:val="single" w:sz="8" w:space="0" w:color="auto"/>
              <w:right w:val="single" w:sz="8" w:space="0" w:color="auto"/>
            </w:tcBorders>
            <w:shd w:val="clear" w:color="000000" w:fill="F2F2F2"/>
            <w:vAlign w:val="center"/>
            <w:hideMark/>
          </w:tcPr>
          <w:p w14:paraId="0C9885BB"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100 800 000</w:t>
            </w:r>
          </w:p>
        </w:tc>
        <w:tc>
          <w:tcPr>
            <w:tcW w:w="158" w:type="dxa"/>
            <w:tcBorders>
              <w:top w:val="nil"/>
              <w:left w:val="nil"/>
              <w:bottom w:val="nil"/>
              <w:right w:val="nil"/>
            </w:tcBorders>
            <w:shd w:val="clear" w:color="auto" w:fill="auto"/>
            <w:noWrap/>
            <w:vAlign w:val="bottom"/>
            <w:hideMark/>
          </w:tcPr>
          <w:p w14:paraId="524F175F" w14:textId="77777777" w:rsidR="001921B4" w:rsidRPr="00B579A5" w:rsidRDefault="001921B4" w:rsidP="00B82F5B">
            <w:pPr>
              <w:rPr>
                <w:rFonts w:ascii="Calibri" w:eastAsia="Times New Roman" w:hAnsi="Calibri"/>
                <w:color w:val="000000"/>
                <w:lang w:eastAsia="fr-FR"/>
              </w:rPr>
            </w:pPr>
          </w:p>
        </w:tc>
        <w:tc>
          <w:tcPr>
            <w:tcW w:w="471" w:type="dxa"/>
            <w:vMerge/>
            <w:tcBorders>
              <w:top w:val="nil"/>
              <w:left w:val="single" w:sz="8" w:space="0" w:color="auto"/>
              <w:bottom w:val="single" w:sz="8" w:space="0" w:color="000000"/>
              <w:right w:val="single" w:sz="8" w:space="0" w:color="auto"/>
            </w:tcBorders>
            <w:vAlign w:val="center"/>
            <w:hideMark/>
          </w:tcPr>
          <w:p w14:paraId="3F407972" w14:textId="77777777" w:rsidR="001921B4" w:rsidRPr="00B579A5" w:rsidRDefault="001921B4" w:rsidP="00B82F5B">
            <w:pPr>
              <w:rPr>
                <w:rFonts w:ascii="Arial Narrow" w:eastAsia="Times New Roman" w:hAnsi="Arial Narrow"/>
                <w:color w:val="000000"/>
                <w:sz w:val="20"/>
                <w:szCs w:val="20"/>
                <w:lang w:eastAsia="fr-FR"/>
              </w:rPr>
            </w:pPr>
          </w:p>
        </w:tc>
        <w:tc>
          <w:tcPr>
            <w:tcW w:w="750" w:type="dxa"/>
            <w:tcBorders>
              <w:top w:val="nil"/>
              <w:left w:val="nil"/>
              <w:bottom w:val="single" w:sz="8" w:space="0" w:color="auto"/>
              <w:right w:val="single" w:sz="8" w:space="0" w:color="auto"/>
            </w:tcBorders>
            <w:shd w:val="clear" w:color="auto" w:fill="auto"/>
            <w:vAlign w:val="center"/>
            <w:hideMark/>
          </w:tcPr>
          <w:p w14:paraId="277FCD67"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2014</w:t>
            </w:r>
          </w:p>
        </w:tc>
        <w:tc>
          <w:tcPr>
            <w:tcW w:w="1043" w:type="dxa"/>
            <w:tcBorders>
              <w:top w:val="nil"/>
              <w:left w:val="nil"/>
              <w:bottom w:val="single" w:sz="8" w:space="0" w:color="auto"/>
              <w:right w:val="single" w:sz="8" w:space="0" w:color="auto"/>
            </w:tcBorders>
            <w:shd w:val="clear" w:color="auto" w:fill="auto"/>
            <w:vAlign w:val="center"/>
            <w:hideMark/>
          </w:tcPr>
          <w:p w14:paraId="6CF7AABA"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w:t>
            </w:r>
          </w:p>
        </w:tc>
        <w:tc>
          <w:tcPr>
            <w:tcW w:w="1248" w:type="dxa"/>
            <w:tcBorders>
              <w:top w:val="nil"/>
              <w:left w:val="nil"/>
              <w:bottom w:val="single" w:sz="8" w:space="0" w:color="auto"/>
              <w:right w:val="single" w:sz="8" w:space="0" w:color="auto"/>
            </w:tcBorders>
            <w:shd w:val="clear" w:color="auto" w:fill="auto"/>
            <w:vAlign w:val="center"/>
            <w:hideMark/>
          </w:tcPr>
          <w:p w14:paraId="745D9841"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50 400 000</w:t>
            </w:r>
          </w:p>
        </w:tc>
      </w:tr>
      <w:tr w:rsidR="001921B4" w:rsidRPr="00B579A5" w14:paraId="09C16B33" w14:textId="77777777" w:rsidTr="00B82F5B">
        <w:trPr>
          <w:trHeight w:val="261"/>
          <w:jc w:val="center"/>
        </w:trPr>
        <w:tc>
          <w:tcPr>
            <w:tcW w:w="431" w:type="dxa"/>
            <w:vMerge/>
            <w:tcBorders>
              <w:top w:val="nil"/>
              <w:left w:val="single" w:sz="8" w:space="0" w:color="auto"/>
              <w:bottom w:val="single" w:sz="8" w:space="0" w:color="000000"/>
              <w:right w:val="single" w:sz="8" w:space="0" w:color="auto"/>
            </w:tcBorders>
            <w:vAlign w:val="center"/>
          </w:tcPr>
          <w:p w14:paraId="2F93374C"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auto" w:fill="auto"/>
            <w:vAlign w:val="center"/>
          </w:tcPr>
          <w:p w14:paraId="3DBD2A96" w14:textId="77777777" w:rsidR="001921B4" w:rsidRPr="00B579A5" w:rsidRDefault="001921B4" w:rsidP="00B82F5B">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2015</w:t>
            </w:r>
          </w:p>
        </w:tc>
        <w:tc>
          <w:tcPr>
            <w:tcW w:w="1043" w:type="dxa"/>
            <w:tcBorders>
              <w:top w:val="nil"/>
              <w:left w:val="nil"/>
              <w:bottom w:val="single" w:sz="8" w:space="0" w:color="auto"/>
              <w:right w:val="single" w:sz="8" w:space="0" w:color="auto"/>
            </w:tcBorders>
            <w:shd w:val="clear" w:color="auto" w:fill="auto"/>
            <w:vAlign w:val="center"/>
          </w:tcPr>
          <w:p w14:paraId="1D179D60" w14:textId="77777777" w:rsidR="001921B4" w:rsidRPr="00B579A5" w:rsidRDefault="001921B4" w:rsidP="00B82F5B">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350" w:type="dxa"/>
            <w:tcBorders>
              <w:top w:val="nil"/>
              <w:left w:val="nil"/>
              <w:bottom w:val="single" w:sz="8" w:space="0" w:color="auto"/>
              <w:right w:val="single" w:sz="8" w:space="0" w:color="auto"/>
            </w:tcBorders>
            <w:shd w:val="clear" w:color="auto" w:fill="auto"/>
            <w:vAlign w:val="center"/>
          </w:tcPr>
          <w:p w14:paraId="2DFD4065" w14:textId="77777777" w:rsidR="001921B4" w:rsidRPr="00B579A5" w:rsidRDefault="001921B4" w:rsidP="00B82F5B">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tcPr>
          <w:p w14:paraId="679C3855" w14:textId="77777777" w:rsidR="001921B4" w:rsidRPr="00B579A5" w:rsidRDefault="001921B4" w:rsidP="00B82F5B">
            <w:pPr>
              <w:rPr>
                <w:rFonts w:ascii="Calibri" w:eastAsia="Times New Roman" w:hAnsi="Calibri"/>
                <w:color w:val="000000"/>
                <w:lang w:eastAsia="fr-FR"/>
              </w:rPr>
            </w:pPr>
          </w:p>
        </w:tc>
        <w:tc>
          <w:tcPr>
            <w:tcW w:w="382" w:type="dxa"/>
            <w:vMerge/>
            <w:tcBorders>
              <w:top w:val="nil"/>
              <w:left w:val="single" w:sz="8" w:space="0" w:color="auto"/>
              <w:bottom w:val="single" w:sz="8" w:space="0" w:color="000000"/>
              <w:right w:val="single" w:sz="8" w:space="0" w:color="auto"/>
            </w:tcBorders>
            <w:vAlign w:val="center"/>
          </w:tcPr>
          <w:p w14:paraId="6F2A0651"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000000" w:fill="F2F2F2"/>
            <w:vAlign w:val="center"/>
          </w:tcPr>
          <w:p w14:paraId="3A4151C7" w14:textId="77777777" w:rsidR="001921B4" w:rsidRPr="00B579A5" w:rsidRDefault="001921B4" w:rsidP="00B82F5B">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2015</w:t>
            </w:r>
          </w:p>
        </w:tc>
        <w:tc>
          <w:tcPr>
            <w:tcW w:w="1043" w:type="dxa"/>
            <w:tcBorders>
              <w:top w:val="nil"/>
              <w:left w:val="nil"/>
              <w:bottom w:val="single" w:sz="8" w:space="0" w:color="auto"/>
              <w:right w:val="single" w:sz="8" w:space="0" w:color="auto"/>
            </w:tcBorders>
            <w:shd w:val="clear" w:color="000000" w:fill="F2F2F2"/>
            <w:vAlign w:val="center"/>
          </w:tcPr>
          <w:p w14:paraId="76EB1EF9" w14:textId="77777777" w:rsidR="001921B4" w:rsidRPr="00B579A5" w:rsidRDefault="001921B4" w:rsidP="00B82F5B">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4</w:t>
            </w:r>
          </w:p>
        </w:tc>
        <w:tc>
          <w:tcPr>
            <w:tcW w:w="1239" w:type="dxa"/>
            <w:tcBorders>
              <w:top w:val="nil"/>
              <w:left w:val="nil"/>
              <w:bottom w:val="single" w:sz="8" w:space="0" w:color="auto"/>
              <w:right w:val="single" w:sz="8" w:space="0" w:color="auto"/>
            </w:tcBorders>
            <w:shd w:val="clear" w:color="000000" w:fill="F2F2F2"/>
            <w:vAlign w:val="center"/>
          </w:tcPr>
          <w:p w14:paraId="351034F0" w14:textId="2226DB0E" w:rsidR="001921B4" w:rsidRPr="00B579A5" w:rsidRDefault="001921B4" w:rsidP="00022768">
            <w:pPr>
              <w:jc w:val="right"/>
              <w:rPr>
                <w:rFonts w:ascii="Arial Narrow" w:eastAsia="Times New Roman" w:hAnsi="Arial Narrow"/>
                <w:color w:val="000000"/>
                <w:sz w:val="20"/>
                <w:szCs w:val="20"/>
                <w:lang w:eastAsia="fr-FR"/>
              </w:rPr>
            </w:pPr>
            <w:r w:rsidRPr="000B4AA9">
              <w:rPr>
                <w:rFonts w:ascii="Arial Narrow" w:eastAsia="Times New Roman" w:hAnsi="Arial Narrow"/>
                <w:color w:val="000000"/>
                <w:sz w:val="20"/>
                <w:szCs w:val="20"/>
                <w:lang w:eastAsia="fr-FR"/>
              </w:rPr>
              <w:t>120</w:t>
            </w:r>
            <w:r w:rsidR="00FB0A29">
              <w:rPr>
                <w:rFonts w:ascii="Arial Narrow" w:eastAsia="Times New Roman" w:hAnsi="Arial Narrow"/>
                <w:color w:val="000000"/>
                <w:sz w:val="20"/>
                <w:szCs w:val="20"/>
                <w:lang w:eastAsia="fr-FR"/>
              </w:rPr>
              <w:t> </w:t>
            </w:r>
            <w:r w:rsidRPr="000B4AA9">
              <w:rPr>
                <w:rFonts w:ascii="Arial Narrow" w:eastAsia="Times New Roman" w:hAnsi="Arial Narrow"/>
                <w:color w:val="000000"/>
                <w:sz w:val="20"/>
                <w:szCs w:val="20"/>
                <w:lang w:eastAsia="fr-FR"/>
              </w:rPr>
              <w:t>512</w:t>
            </w:r>
            <w:r w:rsidR="00FB0A29">
              <w:rPr>
                <w:rFonts w:ascii="Arial Narrow" w:eastAsia="Times New Roman" w:hAnsi="Arial Narrow"/>
                <w:color w:val="000000"/>
                <w:sz w:val="20"/>
                <w:szCs w:val="20"/>
                <w:lang w:eastAsia="fr-FR"/>
              </w:rPr>
              <w:t> </w:t>
            </w:r>
            <w:r w:rsidRPr="000B4AA9">
              <w:rPr>
                <w:rFonts w:ascii="Arial Narrow" w:eastAsia="Times New Roman" w:hAnsi="Arial Narrow"/>
                <w:color w:val="000000"/>
                <w:sz w:val="20"/>
                <w:szCs w:val="20"/>
                <w:lang w:eastAsia="fr-FR"/>
              </w:rPr>
              <w:t>928</w:t>
            </w:r>
          </w:p>
        </w:tc>
        <w:tc>
          <w:tcPr>
            <w:tcW w:w="158" w:type="dxa"/>
            <w:tcBorders>
              <w:top w:val="nil"/>
              <w:left w:val="nil"/>
              <w:bottom w:val="nil"/>
              <w:right w:val="nil"/>
            </w:tcBorders>
            <w:shd w:val="clear" w:color="auto" w:fill="auto"/>
            <w:noWrap/>
            <w:vAlign w:val="bottom"/>
          </w:tcPr>
          <w:p w14:paraId="49CBA60A" w14:textId="77777777" w:rsidR="001921B4" w:rsidRPr="00B579A5" w:rsidRDefault="001921B4" w:rsidP="00B82F5B">
            <w:pPr>
              <w:rPr>
                <w:rFonts w:ascii="Calibri" w:eastAsia="Times New Roman" w:hAnsi="Calibri"/>
                <w:color w:val="000000"/>
                <w:lang w:eastAsia="fr-FR"/>
              </w:rPr>
            </w:pPr>
          </w:p>
        </w:tc>
        <w:tc>
          <w:tcPr>
            <w:tcW w:w="471" w:type="dxa"/>
            <w:vMerge/>
            <w:tcBorders>
              <w:top w:val="nil"/>
              <w:left w:val="single" w:sz="8" w:space="0" w:color="auto"/>
              <w:bottom w:val="single" w:sz="8" w:space="0" w:color="000000"/>
              <w:right w:val="single" w:sz="8" w:space="0" w:color="auto"/>
            </w:tcBorders>
            <w:vAlign w:val="center"/>
          </w:tcPr>
          <w:p w14:paraId="24ADB915" w14:textId="77777777" w:rsidR="001921B4" w:rsidRPr="00B579A5" w:rsidRDefault="001921B4" w:rsidP="00B82F5B">
            <w:pPr>
              <w:rPr>
                <w:rFonts w:ascii="Arial Narrow" w:eastAsia="Times New Roman" w:hAnsi="Arial Narrow"/>
                <w:color w:val="000000"/>
                <w:sz w:val="20"/>
                <w:szCs w:val="20"/>
                <w:lang w:eastAsia="fr-FR"/>
              </w:rPr>
            </w:pPr>
          </w:p>
        </w:tc>
        <w:tc>
          <w:tcPr>
            <w:tcW w:w="750" w:type="dxa"/>
            <w:tcBorders>
              <w:top w:val="nil"/>
              <w:left w:val="nil"/>
              <w:bottom w:val="single" w:sz="8" w:space="0" w:color="auto"/>
              <w:right w:val="single" w:sz="8" w:space="0" w:color="auto"/>
            </w:tcBorders>
            <w:shd w:val="clear" w:color="auto" w:fill="auto"/>
            <w:vAlign w:val="center"/>
          </w:tcPr>
          <w:p w14:paraId="37A2203D" w14:textId="77777777" w:rsidR="001921B4" w:rsidRPr="00B579A5" w:rsidRDefault="001921B4" w:rsidP="00B82F5B">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2015</w:t>
            </w:r>
          </w:p>
        </w:tc>
        <w:tc>
          <w:tcPr>
            <w:tcW w:w="1043" w:type="dxa"/>
            <w:tcBorders>
              <w:top w:val="nil"/>
              <w:left w:val="nil"/>
              <w:bottom w:val="single" w:sz="8" w:space="0" w:color="auto"/>
              <w:right w:val="single" w:sz="8" w:space="0" w:color="auto"/>
            </w:tcBorders>
            <w:shd w:val="clear" w:color="auto" w:fill="auto"/>
            <w:vAlign w:val="center"/>
          </w:tcPr>
          <w:p w14:paraId="61BB942F" w14:textId="77777777" w:rsidR="001921B4" w:rsidRPr="00B579A5" w:rsidRDefault="001921B4" w:rsidP="00B82F5B">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w:t>
            </w:r>
          </w:p>
        </w:tc>
        <w:tc>
          <w:tcPr>
            <w:tcW w:w="1248" w:type="dxa"/>
            <w:tcBorders>
              <w:top w:val="nil"/>
              <w:left w:val="nil"/>
              <w:bottom w:val="single" w:sz="8" w:space="0" w:color="auto"/>
              <w:right w:val="single" w:sz="8" w:space="0" w:color="auto"/>
            </w:tcBorders>
            <w:shd w:val="clear" w:color="auto" w:fill="auto"/>
            <w:vAlign w:val="center"/>
          </w:tcPr>
          <w:p w14:paraId="7430A89C" w14:textId="77777777" w:rsidR="001921B4" w:rsidRPr="00B579A5" w:rsidRDefault="001921B4" w:rsidP="00B82F5B">
            <w:pPr>
              <w:jc w:val="right"/>
              <w:rPr>
                <w:rFonts w:ascii="Arial Narrow" w:eastAsia="Times New Roman" w:hAnsi="Arial Narrow"/>
                <w:color w:val="000000"/>
                <w:sz w:val="20"/>
                <w:szCs w:val="20"/>
                <w:lang w:eastAsia="fr-FR"/>
              </w:rPr>
            </w:pPr>
            <w:r w:rsidRPr="005678D4">
              <w:rPr>
                <w:rFonts w:ascii="Arial Narrow" w:eastAsia="Times New Roman" w:hAnsi="Arial Narrow"/>
                <w:color w:val="000000"/>
                <w:sz w:val="20"/>
                <w:szCs w:val="20"/>
                <w:lang w:eastAsia="fr-FR"/>
              </w:rPr>
              <w:t>60256464</w:t>
            </w:r>
          </w:p>
        </w:tc>
      </w:tr>
      <w:tr w:rsidR="004701C8" w:rsidRPr="00B579A5" w14:paraId="2A6D65E0" w14:textId="77777777" w:rsidTr="00B82F5B">
        <w:trPr>
          <w:trHeight w:val="261"/>
          <w:jc w:val="center"/>
        </w:trPr>
        <w:tc>
          <w:tcPr>
            <w:tcW w:w="431" w:type="dxa"/>
            <w:vMerge/>
            <w:tcBorders>
              <w:top w:val="nil"/>
              <w:left w:val="single" w:sz="8" w:space="0" w:color="auto"/>
              <w:bottom w:val="single" w:sz="8" w:space="0" w:color="000000"/>
              <w:right w:val="single" w:sz="8" w:space="0" w:color="auto"/>
            </w:tcBorders>
            <w:vAlign w:val="center"/>
          </w:tcPr>
          <w:p w14:paraId="5C3A4730" w14:textId="77777777" w:rsidR="004701C8" w:rsidRPr="00B579A5" w:rsidRDefault="004701C8"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auto" w:fill="auto"/>
            <w:vAlign w:val="center"/>
          </w:tcPr>
          <w:p w14:paraId="42C9D71A" w14:textId="77777777" w:rsidR="004701C8" w:rsidRDefault="00B82F5B" w:rsidP="00B82F5B">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2016</w:t>
            </w:r>
          </w:p>
        </w:tc>
        <w:tc>
          <w:tcPr>
            <w:tcW w:w="1043" w:type="dxa"/>
            <w:tcBorders>
              <w:top w:val="nil"/>
              <w:left w:val="nil"/>
              <w:bottom w:val="single" w:sz="8" w:space="0" w:color="auto"/>
              <w:right w:val="single" w:sz="8" w:space="0" w:color="auto"/>
            </w:tcBorders>
            <w:shd w:val="clear" w:color="auto" w:fill="auto"/>
            <w:vAlign w:val="center"/>
          </w:tcPr>
          <w:p w14:paraId="544DD20B" w14:textId="77777777" w:rsidR="004701C8" w:rsidRDefault="000B5A2C" w:rsidP="00B82F5B">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350" w:type="dxa"/>
            <w:tcBorders>
              <w:top w:val="nil"/>
              <w:left w:val="nil"/>
              <w:bottom w:val="single" w:sz="8" w:space="0" w:color="auto"/>
              <w:right w:val="single" w:sz="8" w:space="0" w:color="auto"/>
            </w:tcBorders>
            <w:shd w:val="clear" w:color="auto" w:fill="auto"/>
            <w:vAlign w:val="center"/>
          </w:tcPr>
          <w:p w14:paraId="487FC26B" w14:textId="77777777" w:rsidR="004701C8" w:rsidRDefault="000B5A2C" w:rsidP="00B82F5B">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tcPr>
          <w:p w14:paraId="68525537" w14:textId="77777777" w:rsidR="004701C8" w:rsidRPr="00B579A5" w:rsidRDefault="004701C8" w:rsidP="00B82F5B">
            <w:pPr>
              <w:rPr>
                <w:rFonts w:ascii="Calibri" w:eastAsia="Times New Roman" w:hAnsi="Calibri"/>
                <w:color w:val="000000"/>
                <w:lang w:eastAsia="fr-FR"/>
              </w:rPr>
            </w:pPr>
          </w:p>
        </w:tc>
        <w:tc>
          <w:tcPr>
            <w:tcW w:w="382" w:type="dxa"/>
            <w:vMerge/>
            <w:tcBorders>
              <w:top w:val="nil"/>
              <w:left w:val="single" w:sz="8" w:space="0" w:color="auto"/>
              <w:bottom w:val="single" w:sz="8" w:space="0" w:color="000000"/>
              <w:right w:val="single" w:sz="8" w:space="0" w:color="auto"/>
            </w:tcBorders>
            <w:vAlign w:val="center"/>
          </w:tcPr>
          <w:p w14:paraId="399C10B9" w14:textId="77777777" w:rsidR="004701C8" w:rsidRPr="00B579A5" w:rsidRDefault="004701C8"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000000" w:fill="F2F2F2"/>
            <w:vAlign w:val="center"/>
          </w:tcPr>
          <w:p w14:paraId="333A58B5" w14:textId="77777777" w:rsidR="004701C8" w:rsidRDefault="00B82F5B" w:rsidP="00B82F5B">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2016</w:t>
            </w:r>
          </w:p>
        </w:tc>
        <w:tc>
          <w:tcPr>
            <w:tcW w:w="1043" w:type="dxa"/>
            <w:tcBorders>
              <w:top w:val="nil"/>
              <w:left w:val="nil"/>
              <w:bottom w:val="single" w:sz="8" w:space="0" w:color="auto"/>
              <w:right w:val="single" w:sz="8" w:space="0" w:color="auto"/>
            </w:tcBorders>
            <w:shd w:val="clear" w:color="000000" w:fill="F2F2F2"/>
            <w:vAlign w:val="center"/>
          </w:tcPr>
          <w:p w14:paraId="6069E6E0" w14:textId="77777777" w:rsidR="004701C8" w:rsidRDefault="00A005CD" w:rsidP="00B82F5B">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w:t>
            </w:r>
          </w:p>
        </w:tc>
        <w:tc>
          <w:tcPr>
            <w:tcW w:w="1239" w:type="dxa"/>
            <w:tcBorders>
              <w:top w:val="nil"/>
              <w:left w:val="nil"/>
              <w:bottom w:val="single" w:sz="8" w:space="0" w:color="auto"/>
              <w:right w:val="single" w:sz="8" w:space="0" w:color="auto"/>
            </w:tcBorders>
            <w:shd w:val="clear" w:color="000000" w:fill="F2F2F2"/>
            <w:vAlign w:val="center"/>
          </w:tcPr>
          <w:p w14:paraId="59CB1862" w14:textId="2BD1ACAD" w:rsidR="004701C8" w:rsidRPr="000B4AA9" w:rsidRDefault="00A005CD" w:rsidP="00022768">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75 000</w:t>
            </w:r>
            <w:r w:rsidR="00FB0A29">
              <w:rPr>
                <w:rFonts w:ascii="Arial Narrow" w:eastAsia="Times New Roman" w:hAnsi="Arial Narrow"/>
                <w:color w:val="000000"/>
                <w:sz w:val="20"/>
                <w:szCs w:val="20"/>
                <w:lang w:eastAsia="fr-FR"/>
              </w:rPr>
              <w:t> </w:t>
            </w:r>
            <w:r>
              <w:rPr>
                <w:rFonts w:ascii="Arial Narrow" w:eastAsia="Times New Roman" w:hAnsi="Arial Narrow"/>
                <w:color w:val="000000"/>
                <w:sz w:val="20"/>
                <w:szCs w:val="20"/>
                <w:lang w:eastAsia="fr-FR"/>
              </w:rPr>
              <w:t>000</w:t>
            </w:r>
          </w:p>
        </w:tc>
        <w:tc>
          <w:tcPr>
            <w:tcW w:w="158" w:type="dxa"/>
            <w:tcBorders>
              <w:top w:val="nil"/>
              <w:left w:val="nil"/>
              <w:bottom w:val="nil"/>
              <w:right w:val="nil"/>
            </w:tcBorders>
            <w:shd w:val="clear" w:color="auto" w:fill="auto"/>
            <w:noWrap/>
            <w:vAlign w:val="bottom"/>
          </w:tcPr>
          <w:p w14:paraId="5F734EDA" w14:textId="77777777" w:rsidR="004701C8" w:rsidRPr="00B579A5" w:rsidRDefault="004701C8" w:rsidP="00B82F5B">
            <w:pPr>
              <w:rPr>
                <w:rFonts w:ascii="Calibri" w:eastAsia="Times New Roman" w:hAnsi="Calibri"/>
                <w:color w:val="000000"/>
                <w:lang w:eastAsia="fr-FR"/>
              </w:rPr>
            </w:pPr>
          </w:p>
        </w:tc>
        <w:tc>
          <w:tcPr>
            <w:tcW w:w="471" w:type="dxa"/>
            <w:vMerge/>
            <w:tcBorders>
              <w:top w:val="nil"/>
              <w:left w:val="single" w:sz="8" w:space="0" w:color="auto"/>
              <w:bottom w:val="single" w:sz="8" w:space="0" w:color="000000"/>
              <w:right w:val="single" w:sz="8" w:space="0" w:color="auto"/>
            </w:tcBorders>
            <w:vAlign w:val="center"/>
          </w:tcPr>
          <w:p w14:paraId="65A4E692" w14:textId="77777777" w:rsidR="004701C8" w:rsidRPr="00B579A5" w:rsidRDefault="004701C8" w:rsidP="00B82F5B">
            <w:pPr>
              <w:rPr>
                <w:rFonts w:ascii="Arial Narrow" w:eastAsia="Times New Roman" w:hAnsi="Arial Narrow"/>
                <w:color w:val="000000"/>
                <w:sz w:val="20"/>
                <w:szCs w:val="20"/>
                <w:lang w:eastAsia="fr-FR"/>
              </w:rPr>
            </w:pPr>
          </w:p>
        </w:tc>
        <w:tc>
          <w:tcPr>
            <w:tcW w:w="750" w:type="dxa"/>
            <w:tcBorders>
              <w:top w:val="nil"/>
              <w:left w:val="nil"/>
              <w:bottom w:val="single" w:sz="8" w:space="0" w:color="auto"/>
              <w:right w:val="single" w:sz="8" w:space="0" w:color="auto"/>
            </w:tcBorders>
            <w:shd w:val="clear" w:color="auto" w:fill="auto"/>
            <w:vAlign w:val="center"/>
          </w:tcPr>
          <w:p w14:paraId="022E6607" w14:textId="77777777" w:rsidR="004701C8" w:rsidRDefault="00B82F5B" w:rsidP="00B82F5B">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2016</w:t>
            </w:r>
          </w:p>
        </w:tc>
        <w:tc>
          <w:tcPr>
            <w:tcW w:w="1043" w:type="dxa"/>
            <w:tcBorders>
              <w:top w:val="nil"/>
              <w:left w:val="nil"/>
              <w:bottom w:val="single" w:sz="8" w:space="0" w:color="auto"/>
              <w:right w:val="single" w:sz="8" w:space="0" w:color="auto"/>
            </w:tcBorders>
            <w:shd w:val="clear" w:color="auto" w:fill="auto"/>
            <w:vAlign w:val="center"/>
          </w:tcPr>
          <w:p w14:paraId="490CDF1A" w14:textId="77777777" w:rsidR="004701C8" w:rsidRDefault="00526FFB" w:rsidP="00B82F5B">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w:t>
            </w:r>
          </w:p>
        </w:tc>
        <w:tc>
          <w:tcPr>
            <w:tcW w:w="1248" w:type="dxa"/>
            <w:tcBorders>
              <w:top w:val="nil"/>
              <w:left w:val="nil"/>
              <w:bottom w:val="single" w:sz="8" w:space="0" w:color="auto"/>
              <w:right w:val="single" w:sz="8" w:space="0" w:color="auto"/>
            </w:tcBorders>
            <w:shd w:val="clear" w:color="auto" w:fill="auto"/>
            <w:vAlign w:val="center"/>
          </w:tcPr>
          <w:p w14:paraId="0DD7CA02" w14:textId="77777777" w:rsidR="004701C8" w:rsidRPr="005678D4" w:rsidRDefault="00526FFB" w:rsidP="00B82F5B">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75 000 000</w:t>
            </w:r>
          </w:p>
        </w:tc>
      </w:tr>
      <w:tr w:rsidR="001921B4" w:rsidRPr="00B579A5" w14:paraId="4421F5AF" w14:textId="77777777" w:rsidTr="00B82F5B">
        <w:trPr>
          <w:trHeight w:val="261"/>
          <w:jc w:val="center"/>
        </w:trPr>
        <w:tc>
          <w:tcPr>
            <w:tcW w:w="431" w:type="dxa"/>
            <w:vMerge/>
            <w:tcBorders>
              <w:top w:val="nil"/>
              <w:left w:val="single" w:sz="8" w:space="0" w:color="auto"/>
              <w:bottom w:val="single" w:sz="8" w:space="0" w:color="000000"/>
              <w:right w:val="single" w:sz="8" w:space="0" w:color="auto"/>
            </w:tcBorders>
            <w:vAlign w:val="center"/>
            <w:hideMark/>
          </w:tcPr>
          <w:p w14:paraId="41EA103A" w14:textId="77777777" w:rsidR="001921B4" w:rsidRPr="00B579A5" w:rsidRDefault="001921B4" w:rsidP="00B82F5B">
            <w:pPr>
              <w:rPr>
                <w:rFonts w:ascii="Arial Narrow" w:eastAsia="Times New Roman" w:hAnsi="Arial Narrow"/>
                <w:color w:val="000000"/>
                <w:sz w:val="20"/>
                <w:szCs w:val="20"/>
                <w:lang w:eastAsia="fr-FR"/>
              </w:rPr>
            </w:pPr>
          </w:p>
        </w:tc>
        <w:tc>
          <w:tcPr>
            <w:tcW w:w="1778" w:type="dxa"/>
            <w:gridSpan w:val="2"/>
            <w:tcBorders>
              <w:top w:val="single" w:sz="8" w:space="0" w:color="auto"/>
              <w:left w:val="nil"/>
              <w:bottom w:val="single" w:sz="8" w:space="0" w:color="auto"/>
              <w:right w:val="single" w:sz="8" w:space="0" w:color="000000"/>
            </w:tcBorders>
            <w:shd w:val="clear" w:color="auto" w:fill="auto"/>
            <w:vAlign w:val="center"/>
            <w:hideMark/>
          </w:tcPr>
          <w:p w14:paraId="4B7D5058" w14:textId="77777777" w:rsidR="001921B4" w:rsidRPr="00B579A5" w:rsidRDefault="001921B4" w:rsidP="00B82F5B">
            <w:pPr>
              <w:jc w:val="center"/>
              <w:rPr>
                <w:rFonts w:ascii="Arial Narrow" w:eastAsia="Times New Roman" w:hAnsi="Arial Narrow"/>
                <w:b/>
                <w:bCs/>
                <w:color w:val="000000"/>
                <w:sz w:val="20"/>
                <w:szCs w:val="20"/>
                <w:lang w:eastAsia="fr-FR" w:bidi="en-US"/>
              </w:rPr>
            </w:pPr>
            <w:r w:rsidRPr="00B579A5">
              <w:rPr>
                <w:rFonts w:ascii="Arial Narrow" w:eastAsia="Times New Roman" w:hAnsi="Arial Narrow"/>
                <w:b/>
                <w:bCs/>
                <w:color w:val="000000"/>
                <w:sz w:val="20"/>
                <w:szCs w:val="20"/>
                <w:lang w:eastAsia="fr-FR"/>
              </w:rPr>
              <w:t>Total 2009 - 201</w:t>
            </w:r>
            <w:r w:rsidR="00D27ECA">
              <w:rPr>
                <w:rFonts w:ascii="Arial Narrow" w:eastAsia="Times New Roman" w:hAnsi="Arial Narrow"/>
                <w:b/>
                <w:bCs/>
                <w:color w:val="000000"/>
                <w:sz w:val="20"/>
                <w:szCs w:val="20"/>
                <w:lang w:eastAsia="fr-FR"/>
              </w:rPr>
              <w:t>6</w:t>
            </w:r>
          </w:p>
        </w:tc>
        <w:tc>
          <w:tcPr>
            <w:tcW w:w="1350" w:type="dxa"/>
            <w:tcBorders>
              <w:top w:val="nil"/>
              <w:left w:val="nil"/>
              <w:bottom w:val="single" w:sz="8" w:space="0" w:color="auto"/>
              <w:right w:val="single" w:sz="8" w:space="0" w:color="auto"/>
            </w:tcBorders>
            <w:shd w:val="clear" w:color="auto" w:fill="auto"/>
            <w:vAlign w:val="center"/>
            <w:hideMark/>
          </w:tcPr>
          <w:p w14:paraId="2180208E" w14:textId="0B3FCFDC" w:rsidR="001921B4" w:rsidRPr="00B579A5" w:rsidRDefault="001921B4">
            <w:pPr>
              <w:jc w:val="right"/>
              <w:rPr>
                <w:rFonts w:ascii="Arial Narrow" w:eastAsia="Times New Roman" w:hAnsi="Arial Narrow"/>
                <w:b/>
                <w:bCs/>
                <w:color w:val="000000"/>
                <w:sz w:val="20"/>
                <w:szCs w:val="20"/>
                <w:lang w:eastAsia="fr-FR"/>
              </w:rPr>
            </w:pPr>
            <w:r w:rsidRPr="001E3E47">
              <w:rPr>
                <w:rFonts w:ascii="Arial Narrow" w:eastAsia="Times New Roman" w:hAnsi="Arial Narrow"/>
                <w:b/>
                <w:bCs/>
                <w:color w:val="000000"/>
                <w:sz w:val="20"/>
                <w:szCs w:val="20"/>
                <w:lang w:eastAsia="fr-FR"/>
              </w:rPr>
              <w:t>155</w:t>
            </w:r>
            <w:r w:rsidR="00F77FE2">
              <w:rPr>
                <w:rFonts w:ascii="Arial Narrow" w:eastAsia="Times New Roman" w:hAnsi="Arial Narrow"/>
                <w:b/>
                <w:bCs/>
                <w:color w:val="000000"/>
                <w:sz w:val="20"/>
                <w:szCs w:val="20"/>
                <w:lang w:eastAsia="fr-FR"/>
              </w:rPr>
              <w:t> </w:t>
            </w:r>
            <w:r w:rsidRPr="001E3E47">
              <w:rPr>
                <w:rFonts w:ascii="Arial Narrow" w:eastAsia="Times New Roman" w:hAnsi="Arial Narrow"/>
                <w:b/>
                <w:bCs/>
                <w:color w:val="000000"/>
                <w:sz w:val="20"/>
                <w:szCs w:val="20"/>
                <w:lang w:eastAsia="fr-FR"/>
              </w:rPr>
              <w:t>600</w:t>
            </w:r>
            <w:r w:rsidR="00F77FE2">
              <w:rPr>
                <w:rFonts w:ascii="Arial Narrow" w:eastAsia="Times New Roman" w:hAnsi="Arial Narrow"/>
                <w:b/>
                <w:bCs/>
                <w:color w:val="000000"/>
                <w:sz w:val="20"/>
                <w:szCs w:val="20"/>
                <w:lang w:eastAsia="fr-FR"/>
              </w:rPr>
              <w:t> </w:t>
            </w:r>
            <w:r w:rsidRPr="001E3E47">
              <w:rPr>
                <w:rFonts w:ascii="Arial Narrow" w:eastAsia="Times New Roman" w:hAnsi="Arial Narrow"/>
                <w:b/>
                <w:bCs/>
                <w:color w:val="000000"/>
                <w:sz w:val="20"/>
                <w:szCs w:val="20"/>
                <w:lang w:eastAsia="fr-FR"/>
              </w:rPr>
              <w:t>000</w:t>
            </w:r>
          </w:p>
        </w:tc>
        <w:tc>
          <w:tcPr>
            <w:tcW w:w="160" w:type="dxa"/>
            <w:tcBorders>
              <w:top w:val="nil"/>
              <w:left w:val="nil"/>
              <w:bottom w:val="nil"/>
              <w:right w:val="nil"/>
            </w:tcBorders>
            <w:shd w:val="clear" w:color="auto" w:fill="auto"/>
            <w:noWrap/>
            <w:vAlign w:val="bottom"/>
            <w:hideMark/>
          </w:tcPr>
          <w:p w14:paraId="4B6DA03B" w14:textId="77777777" w:rsidR="001921B4" w:rsidRPr="00B579A5" w:rsidRDefault="001921B4" w:rsidP="00B82F5B">
            <w:pPr>
              <w:rPr>
                <w:rFonts w:ascii="Calibri" w:eastAsia="Times New Roman" w:hAnsi="Calibri"/>
                <w:color w:val="000000"/>
                <w:lang w:eastAsia="fr-FR"/>
              </w:rPr>
            </w:pPr>
          </w:p>
        </w:tc>
        <w:tc>
          <w:tcPr>
            <w:tcW w:w="382" w:type="dxa"/>
            <w:vMerge/>
            <w:tcBorders>
              <w:top w:val="nil"/>
              <w:left w:val="single" w:sz="8" w:space="0" w:color="auto"/>
              <w:bottom w:val="single" w:sz="8" w:space="0" w:color="000000"/>
              <w:right w:val="single" w:sz="8" w:space="0" w:color="auto"/>
            </w:tcBorders>
            <w:vAlign w:val="center"/>
            <w:hideMark/>
          </w:tcPr>
          <w:p w14:paraId="47A8DD90" w14:textId="77777777" w:rsidR="001921B4" w:rsidRPr="00B579A5" w:rsidRDefault="001921B4" w:rsidP="00B82F5B">
            <w:pPr>
              <w:rPr>
                <w:rFonts w:ascii="Arial Narrow" w:eastAsia="Times New Roman" w:hAnsi="Arial Narrow"/>
                <w:color w:val="000000"/>
                <w:sz w:val="20"/>
                <w:szCs w:val="20"/>
                <w:lang w:eastAsia="fr-FR"/>
              </w:rPr>
            </w:pPr>
          </w:p>
        </w:tc>
        <w:tc>
          <w:tcPr>
            <w:tcW w:w="1778" w:type="dxa"/>
            <w:gridSpan w:val="2"/>
            <w:tcBorders>
              <w:top w:val="single" w:sz="8" w:space="0" w:color="auto"/>
              <w:left w:val="nil"/>
              <w:bottom w:val="single" w:sz="8" w:space="0" w:color="auto"/>
              <w:right w:val="single" w:sz="8" w:space="0" w:color="000000"/>
            </w:tcBorders>
            <w:shd w:val="clear" w:color="000000" w:fill="F2F2F2"/>
            <w:vAlign w:val="center"/>
            <w:hideMark/>
          </w:tcPr>
          <w:p w14:paraId="3448A6E5" w14:textId="3FB63D33" w:rsidR="001921B4" w:rsidRPr="00B579A5" w:rsidRDefault="001921B4" w:rsidP="00022768">
            <w:pPr>
              <w:jc w:val="center"/>
              <w:rPr>
                <w:rFonts w:ascii="Arial Narrow" w:eastAsia="Times New Roman" w:hAnsi="Arial Narrow"/>
                <w:b/>
                <w:bCs/>
                <w:color w:val="000000"/>
                <w:sz w:val="20"/>
                <w:szCs w:val="20"/>
                <w:lang w:eastAsia="fr-FR" w:bidi="en-US"/>
              </w:rPr>
            </w:pPr>
            <w:r w:rsidRPr="00B579A5">
              <w:rPr>
                <w:rFonts w:ascii="Arial Narrow" w:eastAsia="Times New Roman" w:hAnsi="Arial Narrow"/>
                <w:b/>
                <w:bCs/>
                <w:color w:val="000000"/>
                <w:sz w:val="20"/>
                <w:szCs w:val="20"/>
                <w:lang w:eastAsia="fr-FR"/>
              </w:rPr>
              <w:t xml:space="preserve">Total 2009 - </w:t>
            </w:r>
            <w:r w:rsidR="00E60BC7" w:rsidRPr="00B579A5">
              <w:rPr>
                <w:rFonts w:ascii="Arial Narrow" w:eastAsia="Times New Roman" w:hAnsi="Arial Narrow"/>
                <w:b/>
                <w:bCs/>
                <w:color w:val="000000"/>
                <w:sz w:val="20"/>
                <w:szCs w:val="20"/>
                <w:lang w:eastAsia="fr-FR"/>
              </w:rPr>
              <w:t>201</w:t>
            </w:r>
            <w:r w:rsidR="00E60BC7">
              <w:rPr>
                <w:rFonts w:ascii="Arial Narrow" w:eastAsia="Times New Roman" w:hAnsi="Arial Narrow"/>
                <w:b/>
                <w:bCs/>
                <w:color w:val="000000"/>
                <w:sz w:val="20"/>
                <w:szCs w:val="20"/>
                <w:lang w:eastAsia="fr-FR"/>
              </w:rPr>
              <w:t>6</w:t>
            </w:r>
          </w:p>
        </w:tc>
        <w:tc>
          <w:tcPr>
            <w:tcW w:w="1239" w:type="dxa"/>
            <w:tcBorders>
              <w:top w:val="nil"/>
              <w:left w:val="nil"/>
              <w:bottom w:val="single" w:sz="8" w:space="0" w:color="auto"/>
              <w:right w:val="single" w:sz="8" w:space="0" w:color="auto"/>
            </w:tcBorders>
            <w:shd w:val="clear" w:color="000000" w:fill="F2F2F2"/>
            <w:vAlign w:val="center"/>
            <w:hideMark/>
          </w:tcPr>
          <w:p w14:paraId="623760E7" w14:textId="4D5697EE" w:rsidR="001921B4" w:rsidRPr="00A72EDC" w:rsidRDefault="003E30D8">
            <w:pPr>
              <w:jc w:val="right"/>
              <w:rPr>
                <w:rFonts w:ascii="Arial Narrow" w:hAnsi="Arial Narrow" w:cs="Arial"/>
                <w:b/>
                <w:bCs/>
                <w:color w:val="000000"/>
                <w:sz w:val="20"/>
                <w:szCs w:val="20"/>
              </w:rPr>
            </w:pPr>
            <w:r>
              <w:rPr>
                <w:rFonts w:ascii="Arial Narrow" w:hAnsi="Arial Narrow" w:cs="Arial"/>
                <w:b/>
                <w:bCs/>
                <w:color w:val="000000"/>
                <w:sz w:val="20"/>
                <w:szCs w:val="20"/>
              </w:rPr>
              <w:t>696</w:t>
            </w:r>
            <w:r w:rsidR="00F77FE2">
              <w:rPr>
                <w:rFonts w:ascii="Arial Narrow" w:hAnsi="Arial Narrow" w:cs="Arial"/>
                <w:b/>
                <w:bCs/>
                <w:color w:val="000000"/>
                <w:sz w:val="20"/>
                <w:szCs w:val="20"/>
              </w:rPr>
              <w:t> </w:t>
            </w:r>
            <w:r>
              <w:rPr>
                <w:rFonts w:ascii="Arial Narrow" w:hAnsi="Arial Narrow" w:cs="Arial"/>
                <w:b/>
                <w:bCs/>
                <w:color w:val="000000"/>
                <w:sz w:val="20"/>
                <w:szCs w:val="20"/>
              </w:rPr>
              <w:t>312 928</w:t>
            </w:r>
          </w:p>
        </w:tc>
        <w:tc>
          <w:tcPr>
            <w:tcW w:w="158" w:type="dxa"/>
            <w:tcBorders>
              <w:top w:val="nil"/>
              <w:left w:val="nil"/>
              <w:bottom w:val="nil"/>
              <w:right w:val="nil"/>
            </w:tcBorders>
            <w:shd w:val="clear" w:color="auto" w:fill="auto"/>
            <w:noWrap/>
            <w:vAlign w:val="bottom"/>
            <w:hideMark/>
          </w:tcPr>
          <w:p w14:paraId="018D633A" w14:textId="77777777" w:rsidR="001921B4" w:rsidRPr="00B579A5" w:rsidRDefault="001921B4" w:rsidP="00B82F5B">
            <w:pPr>
              <w:rPr>
                <w:rFonts w:ascii="Calibri" w:eastAsia="Times New Roman" w:hAnsi="Calibri"/>
                <w:color w:val="000000"/>
                <w:lang w:eastAsia="fr-FR"/>
              </w:rPr>
            </w:pPr>
          </w:p>
        </w:tc>
        <w:tc>
          <w:tcPr>
            <w:tcW w:w="471" w:type="dxa"/>
            <w:vMerge/>
            <w:tcBorders>
              <w:top w:val="nil"/>
              <w:left w:val="single" w:sz="8" w:space="0" w:color="auto"/>
              <w:bottom w:val="single" w:sz="8" w:space="0" w:color="000000"/>
              <w:right w:val="single" w:sz="8" w:space="0" w:color="auto"/>
            </w:tcBorders>
            <w:vAlign w:val="center"/>
            <w:hideMark/>
          </w:tcPr>
          <w:p w14:paraId="28244B5D" w14:textId="77777777" w:rsidR="001921B4" w:rsidRPr="00B579A5" w:rsidRDefault="001921B4" w:rsidP="00B82F5B">
            <w:pPr>
              <w:rPr>
                <w:rFonts w:ascii="Arial Narrow" w:eastAsia="Times New Roman" w:hAnsi="Arial Narrow"/>
                <w:color w:val="000000"/>
                <w:sz w:val="20"/>
                <w:szCs w:val="20"/>
                <w:lang w:eastAsia="fr-FR"/>
              </w:rPr>
            </w:pPr>
          </w:p>
        </w:tc>
        <w:tc>
          <w:tcPr>
            <w:tcW w:w="1793" w:type="dxa"/>
            <w:gridSpan w:val="2"/>
            <w:tcBorders>
              <w:top w:val="single" w:sz="8" w:space="0" w:color="auto"/>
              <w:left w:val="nil"/>
              <w:bottom w:val="single" w:sz="8" w:space="0" w:color="auto"/>
              <w:right w:val="single" w:sz="8" w:space="0" w:color="000000"/>
            </w:tcBorders>
            <w:shd w:val="clear" w:color="auto" w:fill="auto"/>
            <w:vAlign w:val="center"/>
            <w:hideMark/>
          </w:tcPr>
          <w:p w14:paraId="136BF778" w14:textId="77777777" w:rsidR="001921B4" w:rsidRPr="00B579A5" w:rsidRDefault="001921B4" w:rsidP="00B82F5B">
            <w:pPr>
              <w:jc w:val="center"/>
              <w:rPr>
                <w:rFonts w:ascii="Arial Narrow" w:eastAsia="Times New Roman" w:hAnsi="Arial Narrow"/>
                <w:b/>
                <w:bCs/>
                <w:color w:val="000000"/>
                <w:sz w:val="20"/>
                <w:szCs w:val="20"/>
                <w:lang w:eastAsia="fr-FR" w:bidi="en-US"/>
              </w:rPr>
            </w:pPr>
            <w:r w:rsidRPr="00B579A5">
              <w:rPr>
                <w:rFonts w:ascii="Arial Narrow" w:eastAsia="Times New Roman" w:hAnsi="Arial Narrow"/>
                <w:b/>
                <w:bCs/>
                <w:color w:val="000000"/>
                <w:sz w:val="20"/>
                <w:szCs w:val="20"/>
                <w:lang w:eastAsia="fr-FR"/>
              </w:rPr>
              <w:t>Total 2009 – 201</w:t>
            </w:r>
            <w:r w:rsidR="00D27ECA">
              <w:rPr>
                <w:rFonts w:ascii="Arial Narrow" w:eastAsia="Times New Roman" w:hAnsi="Arial Narrow"/>
                <w:b/>
                <w:bCs/>
                <w:color w:val="000000"/>
                <w:sz w:val="20"/>
                <w:szCs w:val="20"/>
                <w:lang w:eastAsia="fr-FR"/>
              </w:rPr>
              <w:t>6</w:t>
            </w:r>
          </w:p>
        </w:tc>
        <w:tc>
          <w:tcPr>
            <w:tcW w:w="1248" w:type="dxa"/>
            <w:tcBorders>
              <w:top w:val="nil"/>
              <w:left w:val="nil"/>
              <w:bottom w:val="single" w:sz="8" w:space="0" w:color="auto"/>
              <w:right w:val="single" w:sz="8" w:space="0" w:color="auto"/>
            </w:tcBorders>
            <w:shd w:val="clear" w:color="auto" w:fill="auto"/>
            <w:vAlign w:val="center"/>
            <w:hideMark/>
          </w:tcPr>
          <w:p w14:paraId="30017CEA" w14:textId="0E0F6D77" w:rsidR="001921B4" w:rsidRPr="00A72EDC" w:rsidRDefault="003E30D8">
            <w:pPr>
              <w:jc w:val="right"/>
              <w:rPr>
                <w:rFonts w:ascii="Arial Narrow" w:hAnsi="Arial Narrow" w:cs="Arial"/>
                <w:b/>
                <w:bCs/>
                <w:color w:val="000000"/>
                <w:sz w:val="20"/>
                <w:szCs w:val="20"/>
              </w:rPr>
            </w:pPr>
            <w:r>
              <w:rPr>
                <w:rFonts w:ascii="Arial Narrow" w:hAnsi="Arial Narrow" w:cs="Arial"/>
                <w:b/>
                <w:bCs/>
                <w:color w:val="000000"/>
                <w:sz w:val="20"/>
                <w:szCs w:val="20"/>
              </w:rPr>
              <w:t>771</w:t>
            </w:r>
            <w:r w:rsidR="00F77FE2">
              <w:rPr>
                <w:rFonts w:ascii="Arial Narrow" w:hAnsi="Arial Narrow" w:cs="Arial"/>
                <w:b/>
                <w:bCs/>
                <w:color w:val="000000"/>
                <w:sz w:val="20"/>
                <w:szCs w:val="20"/>
              </w:rPr>
              <w:t> </w:t>
            </w:r>
            <w:r>
              <w:rPr>
                <w:rFonts w:ascii="Arial Narrow" w:hAnsi="Arial Narrow" w:cs="Arial"/>
                <w:b/>
                <w:bCs/>
                <w:color w:val="000000"/>
                <w:sz w:val="20"/>
                <w:szCs w:val="20"/>
              </w:rPr>
              <w:t>656 464</w:t>
            </w:r>
          </w:p>
        </w:tc>
      </w:tr>
      <w:tr w:rsidR="001921B4" w:rsidRPr="00B579A5" w14:paraId="67CD6A07" w14:textId="77777777" w:rsidTr="00B82F5B">
        <w:trPr>
          <w:trHeight w:val="261"/>
          <w:jc w:val="center"/>
        </w:trPr>
        <w:tc>
          <w:tcPr>
            <w:tcW w:w="431" w:type="dxa"/>
            <w:vMerge w:val="restart"/>
            <w:tcBorders>
              <w:top w:val="nil"/>
              <w:left w:val="single" w:sz="8" w:space="0" w:color="auto"/>
              <w:bottom w:val="single" w:sz="8" w:space="0" w:color="000000"/>
              <w:right w:val="single" w:sz="8" w:space="0" w:color="auto"/>
            </w:tcBorders>
            <w:shd w:val="clear" w:color="000000" w:fill="F2F2F2"/>
            <w:textDirection w:val="btLr"/>
            <w:vAlign w:val="center"/>
            <w:hideMark/>
          </w:tcPr>
          <w:p w14:paraId="65DB2682"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Centre-Est</w:t>
            </w:r>
          </w:p>
        </w:tc>
        <w:tc>
          <w:tcPr>
            <w:tcW w:w="735" w:type="dxa"/>
            <w:tcBorders>
              <w:top w:val="nil"/>
              <w:left w:val="nil"/>
              <w:bottom w:val="single" w:sz="8" w:space="0" w:color="auto"/>
              <w:right w:val="single" w:sz="8" w:space="0" w:color="auto"/>
            </w:tcBorders>
            <w:shd w:val="clear" w:color="000000" w:fill="F2F2F2"/>
            <w:vAlign w:val="center"/>
            <w:hideMark/>
          </w:tcPr>
          <w:p w14:paraId="236128FD"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2009</w:t>
            </w:r>
          </w:p>
        </w:tc>
        <w:tc>
          <w:tcPr>
            <w:tcW w:w="1043" w:type="dxa"/>
            <w:tcBorders>
              <w:top w:val="nil"/>
              <w:left w:val="nil"/>
              <w:bottom w:val="single" w:sz="8" w:space="0" w:color="auto"/>
              <w:right w:val="single" w:sz="8" w:space="0" w:color="auto"/>
            </w:tcBorders>
            <w:shd w:val="clear" w:color="000000" w:fill="F2F2F2"/>
            <w:vAlign w:val="center"/>
            <w:hideMark/>
          </w:tcPr>
          <w:p w14:paraId="616E2AA1"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350" w:type="dxa"/>
            <w:tcBorders>
              <w:top w:val="nil"/>
              <w:left w:val="nil"/>
              <w:bottom w:val="single" w:sz="8" w:space="0" w:color="auto"/>
              <w:right w:val="single" w:sz="8" w:space="0" w:color="auto"/>
            </w:tcBorders>
            <w:shd w:val="clear" w:color="000000" w:fill="F2F2F2"/>
            <w:vAlign w:val="center"/>
            <w:hideMark/>
          </w:tcPr>
          <w:p w14:paraId="5A664F95"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hideMark/>
          </w:tcPr>
          <w:p w14:paraId="2207F2F4" w14:textId="77777777" w:rsidR="001921B4" w:rsidRPr="00B579A5" w:rsidRDefault="001921B4" w:rsidP="00B82F5B">
            <w:pPr>
              <w:rPr>
                <w:rFonts w:ascii="Calibri" w:eastAsia="Times New Roman" w:hAnsi="Calibri"/>
                <w:color w:val="000000"/>
                <w:lang w:eastAsia="fr-FR"/>
              </w:rPr>
            </w:pPr>
          </w:p>
        </w:tc>
        <w:tc>
          <w:tcPr>
            <w:tcW w:w="382"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26003CBB"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Hauts-Bassins</w:t>
            </w:r>
          </w:p>
        </w:tc>
        <w:tc>
          <w:tcPr>
            <w:tcW w:w="735" w:type="dxa"/>
            <w:tcBorders>
              <w:top w:val="nil"/>
              <w:left w:val="nil"/>
              <w:bottom w:val="single" w:sz="8" w:space="0" w:color="auto"/>
              <w:right w:val="single" w:sz="8" w:space="0" w:color="auto"/>
            </w:tcBorders>
            <w:shd w:val="clear" w:color="auto" w:fill="auto"/>
            <w:vAlign w:val="center"/>
            <w:hideMark/>
          </w:tcPr>
          <w:p w14:paraId="72268D59"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2009</w:t>
            </w:r>
          </w:p>
        </w:tc>
        <w:tc>
          <w:tcPr>
            <w:tcW w:w="1043" w:type="dxa"/>
            <w:tcBorders>
              <w:top w:val="nil"/>
              <w:left w:val="nil"/>
              <w:bottom w:val="single" w:sz="8" w:space="0" w:color="auto"/>
              <w:right w:val="single" w:sz="8" w:space="0" w:color="auto"/>
            </w:tcBorders>
            <w:shd w:val="clear" w:color="auto" w:fill="auto"/>
            <w:vAlign w:val="center"/>
            <w:hideMark/>
          </w:tcPr>
          <w:p w14:paraId="4C09911B"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239" w:type="dxa"/>
            <w:tcBorders>
              <w:top w:val="nil"/>
              <w:left w:val="nil"/>
              <w:bottom w:val="single" w:sz="8" w:space="0" w:color="auto"/>
              <w:right w:val="single" w:sz="8" w:space="0" w:color="auto"/>
            </w:tcBorders>
            <w:shd w:val="clear" w:color="auto" w:fill="auto"/>
            <w:vAlign w:val="center"/>
            <w:hideMark/>
          </w:tcPr>
          <w:p w14:paraId="2610A9BA"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58" w:type="dxa"/>
            <w:tcBorders>
              <w:top w:val="nil"/>
              <w:left w:val="nil"/>
              <w:bottom w:val="nil"/>
              <w:right w:val="nil"/>
            </w:tcBorders>
            <w:shd w:val="clear" w:color="auto" w:fill="auto"/>
            <w:noWrap/>
            <w:vAlign w:val="bottom"/>
            <w:hideMark/>
          </w:tcPr>
          <w:p w14:paraId="684C1424" w14:textId="77777777" w:rsidR="001921B4" w:rsidRPr="00B579A5" w:rsidRDefault="001921B4" w:rsidP="00B82F5B">
            <w:pPr>
              <w:rPr>
                <w:rFonts w:ascii="Calibri" w:eastAsia="Times New Roman" w:hAnsi="Calibri"/>
                <w:color w:val="000000"/>
                <w:lang w:eastAsia="fr-FR"/>
              </w:rPr>
            </w:pPr>
          </w:p>
        </w:tc>
        <w:tc>
          <w:tcPr>
            <w:tcW w:w="471" w:type="dxa"/>
            <w:vMerge w:val="restart"/>
            <w:tcBorders>
              <w:top w:val="nil"/>
              <w:left w:val="single" w:sz="8" w:space="0" w:color="auto"/>
              <w:bottom w:val="single" w:sz="8" w:space="0" w:color="000000"/>
              <w:right w:val="single" w:sz="8" w:space="0" w:color="auto"/>
            </w:tcBorders>
            <w:shd w:val="clear" w:color="000000" w:fill="F2F2F2"/>
            <w:textDirection w:val="btLr"/>
            <w:vAlign w:val="center"/>
            <w:hideMark/>
          </w:tcPr>
          <w:p w14:paraId="49ADA589" w14:textId="77777777" w:rsidR="001921B4" w:rsidRPr="00B579A5" w:rsidRDefault="001921B4" w:rsidP="00B82F5B">
            <w:pPr>
              <w:jc w:val="center"/>
              <w:rPr>
                <w:rFonts w:ascii="Arial Narrow" w:eastAsia="Times New Roman" w:hAnsi="Arial Narrow"/>
                <w:b/>
                <w:bCs/>
                <w:color w:val="000000"/>
                <w:sz w:val="20"/>
                <w:szCs w:val="20"/>
                <w:lang w:eastAsia="fr-FR"/>
              </w:rPr>
            </w:pPr>
            <w:r w:rsidRPr="00B579A5">
              <w:rPr>
                <w:rFonts w:ascii="Arial Narrow" w:eastAsia="Times New Roman" w:hAnsi="Arial Narrow"/>
                <w:b/>
                <w:bCs/>
                <w:color w:val="000000"/>
                <w:sz w:val="20"/>
                <w:szCs w:val="20"/>
                <w:lang w:eastAsia="fr-FR"/>
              </w:rPr>
              <w:t>National</w:t>
            </w:r>
          </w:p>
        </w:tc>
        <w:tc>
          <w:tcPr>
            <w:tcW w:w="750" w:type="dxa"/>
            <w:tcBorders>
              <w:top w:val="nil"/>
              <w:left w:val="nil"/>
              <w:bottom w:val="single" w:sz="8" w:space="0" w:color="auto"/>
              <w:right w:val="single" w:sz="8" w:space="0" w:color="auto"/>
            </w:tcBorders>
            <w:shd w:val="clear" w:color="000000" w:fill="F2F2F2"/>
            <w:vAlign w:val="center"/>
            <w:hideMark/>
          </w:tcPr>
          <w:p w14:paraId="25B4474C"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2009</w:t>
            </w:r>
          </w:p>
        </w:tc>
        <w:tc>
          <w:tcPr>
            <w:tcW w:w="1043" w:type="dxa"/>
            <w:tcBorders>
              <w:top w:val="nil"/>
              <w:left w:val="nil"/>
              <w:bottom w:val="single" w:sz="8" w:space="0" w:color="auto"/>
              <w:right w:val="single" w:sz="8" w:space="0" w:color="auto"/>
            </w:tcBorders>
            <w:shd w:val="clear" w:color="000000" w:fill="F2F2F2"/>
            <w:vAlign w:val="center"/>
            <w:hideMark/>
          </w:tcPr>
          <w:p w14:paraId="101FEFE0"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100</w:t>
            </w:r>
          </w:p>
        </w:tc>
        <w:tc>
          <w:tcPr>
            <w:tcW w:w="1248" w:type="dxa"/>
            <w:tcBorders>
              <w:top w:val="nil"/>
              <w:left w:val="nil"/>
              <w:bottom w:val="single" w:sz="8" w:space="0" w:color="auto"/>
              <w:right w:val="single" w:sz="8" w:space="0" w:color="auto"/>
            </w:tcBorders>
            <w:shd w:val="clear" w:color="000000" w:fill="F2F2F2"/>
            <w:vAlign w:val="center"/>
            <w:hideMark/>
          </w:tcPr>
          <w:p w14:paraId="34421FDE"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200 000 000</w:t>
            </w:r>
          </w:p>
        </w:tc>
      </w:tr>
      <w:tr w:rsidR="001921B4" w:rsidRPr="00B579A5" w14:paraId="4D86C25F" w14:textId="77777777" w:rsidTr="00B82F5B">
        <w:trPr>
          <w:trHeight w:val="261"/>
          <w:jc w:val="center"/>
        </w:trPr>
        <w:tc>
          <w:tcPr>
            <w:tcW w:w="431" w:type="dxa"/>
            <w:vMerge/>
            <w:tcBorders>
              <w:top w:val="nil"/>
              <w:left w:val="single" w:sz="8" w:space="0" w:color="auto"/>
              <w:bottom w:val="single" w:sz="8" w:space="0" w:color="000000"/>
              <w:right w:val="single" w:sz="8" w:space="0" w:color="auto"/>
            </w:tcBorders>
            <w:vAlign w:val="center"/>
            <w:hideMark/>
          </w:tcPr>
          <w:p w14:paraId="4E697B57"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000000" w:fill="F2F2F2"/>
            <w:vAlign w:val="center"/>
            <w:hideMark/>
          </w:tcPr>
          <w:p w14:paraId="3FAD888E"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2010</w:t>
            </w:r>
          </w:p>
        </w:tc>
        <w:tc>
          <w:tcPr>
            <w:tcW w:w="1043" w:type="dxa"/>
            <w:tcBorders>
              <w:top w:val="nil"/>
              <w:left w:val="nil"/>
              <w:bottom w:val="single" w:sz="8" w:space="0" w:color="auto"/>
              <w:right w:val="single" w:sz="8" w:space="0" w:color="auto"/>
            </w:tcBorders>
            <w:shd w:val="clear" w:color="000000" w:fill="F2F2F2"/>
            <w:vAlign w:val="center"/>
            <w:hideMark/>
          </w:tcPr>
          <w:p w14:paraId="7F5C8227"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9</w:t>
            </w:r>
          </w:p>
        </w:tc>
        <w:tc>
          <w:tcPr>
            <w:tcW w:w="1350" w:type="dxa"/>
            <w:tcBorders>
              <w:top w:val="nil"/>
              <w:left w:val="nil"/>
              <w:bottom w:val="single" w:sz="8" w:space="0" w:color="auto"/>
              <w:right w:val="single" w:sz="8" w:space="0" w:color="auto"/>
            </w:tcBorders>
            <w:shd w:val="clear" w:color="000000" w:fill="F2F2F2"/>
            <w:vAlign w:val="center"/>
            <w:hideMark/>
          </w:tcPr>
          <w:p w14:paraId="1AFA18D1"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36 000 000</w:t>
            </w:r>
          </w:p>
        </w:tc>
        <w:tc>
          <w:tcPr>
            <w:tcW w:w="160" w:type="dxa"/>
            <w:tcBorders>
              <w:top w:val="nil"/>
              <w:left w:val="nil"/>
              <w:bottom w:val="nil"/>
              <w:right w:val="nil"/>
            </w:tcBorders>
            <w:shd w:val="clear" w:color="auto" w:fill="auto"/>
            <w:noWrap/>
            <w:vAlign w:val="bottom"/>
            <w:hideMark/>
          </w:tcPr>
          <w:p w14:paraId="0796CD24" w14:textId="77777777" w:rsidR="001921B4" w:rsidRPr="00B579A5" w:rsidRDefault="001921B4" w:rsidP="00B82F5B">
            <w:pPr>
              <w:rPr>
                <w:rFonts w:ascii="Calibri" w:eastAsia="Times New Roman" w:hAnsi="Calibri"/>
                <w:color w:val="000000"/>
                <w:lang w:eastAsia="fr-FR"/>
              </w:rPr>
            </w:pPr>
          </w:p>
        </w:tc>
        <w:tc>
          <w:tcPr>
            <w:tcW w:w="382" w:type="dxa"/>
            <w:vMerge/>
            <w:tcBorders>
              <w:top w:val="nil"/>
              <w:left w:val="single" w:sz="8" w:space="0" w:color="auto"/>
              <w:bottom w:val="single" w:sz="8" w:space="0" w:color="000000"/>
              <w:right w:val="single" w:sz="8" w:space="0" w:color="auto"/>
            </w:tcBorders>
            <w:vAlign w:val="center"/>
            <w:hideMark/>
          </w:tcPr>
          <w:p w14:paraId="3F488EEF"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auto" w:fill="auto"/>
            <w:vAlign w:val="center"/>
            <w:hideMark/>
          </w:tcPr>
          <w:p w14:paraId="5DA02AC8"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2010</w:t>
            </w:r>
          </w:p>
        </w:tc>
        <w:tc>
          <w:tcPr>
            <w:tcW w:w="1043" w:type="dxa"/>
            <w:tcBorders>
              <w:top w:val="nil"/>
              <w:left w:val="nil"/>
              <w:bottom w:val="single" w:sz="8" w:space="0" w:color="auto"/>
              <w:right w:val="single" w:sz="8" w:space="0" w:color="auto"/>
            </w:tcBorders>
            <w:shd w:val="clear" w:color="auto" w:fill="auto"/>
            <w:vAlign w:val="center"/>
            <w:hideMark/>
          </w:tcPr>
          <w:p w14:paraId="64963131"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19</w:t>
            </w:r>
          </w:p>
        </w:tc>
        <w:tc>
          <w:tcPr>
            <w:tcW w:w="1239" w:type="dxa"/>
            <w:tcBorders>
              <w:top w:val="nil"/>
              <w:left w:val="nil"/>
              <w:bottom w:val="single" w:sz="8" w:space="0" w:color="auto"/>
              <w:right w:val="single" w:sz="8" w:space="0" w:color="auto"/>
            </w:tcBorders>
            <w:shd w:val="clear" w:color="auto" w:fill="auto"/>
            <w:vAlign w:val="center"/>
            <w:hideMark/>
          </w:tcPr>
          <w:p w14:paraId="70EA0C46"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76 000 000</w:t>
            </w:r>
          </w:p>
        </w:tc>
        <w:tc>
          <w:tcPr>
            <w:tcW w:w="158" w:type="dxa"/>
            <w:tcBorders>
              <w:top w:val="nil"/>
              <w:left w:val="nil"/>
              <w:bottom w:val="nil"/>
              <w:right w:val="nil"/>
            </w:tcBorders>
            <w:shd w:val="clear" w:color="auto" w:fill="auto"/>
            <w:noWrap/>
            <w:vAlign w:val="bottom"/>
            <w:hideMark/>
          </w:tcPr>
          <w:p w14:paraId="5DE5D3B6" w14:textId="77777777" w:rsidR="001921B4" w:rsidRPr="00B579A5" w:rsidRDefault="001921B4" w:rsidP="00B82F5B">
            <w:pPr>
              <w:rPr>
                <w:rFonts w:ascii="Calibri" w:eastAsia="Times New Roman" w:hAnsi="Calibri"/>
                <w:color w:val="000000"/>
                <w:lang w:eastAsia="fr-FR"/>
              </w:rPr>
            </w:pPr>
          </w:p>
        </w:tc>
        <w:tc>
          <w:tcPr>
            <w:tcW w:w="471" w:type="dxa"/>
            <w:vMerge/>
            <w:tcBorders>
              <w:top w:val="nil"/>
              <w:left w:val="single" w:sz="8" w:space="0" w:color="auto"/>
              <w:bottom w:val="single" w:sz="8" w:space="0" w:color="000000"/>
              <w:right w:val="single" w:sz="8" w:space="0" w:color="auto"/>
            </w:tcBorders>
            <w:vAlign w:val="center"/>
            <w:hideMark/>
          </w:tcPr>
          <w:p w14:paraId="54F7D7BD" w14:textId="77777777" w:rsidR="001921B4" w:rsidRPr="00B579A5" w:rsidRDefault="001921B4" w:rsidP="00B82F5B">
            <w:pPr>
              <w:rPr>
                <w:rFonts w:ascii="Arial Narrow" w:eastAsia="Times New Roman" w:hAnsi="Arial Narrow"/>
                <w:b/>
                <w:bCs/>
                <w:color w:val="000000"/>
                <w:sz w:val="20"/>
                <w:szCs w:val="20"/>
                <w:lang w:eastAsia="fr-FR"/>
              </w:rPr>
            </w:pPr>
          </w:p>
        </w:tc>
        <w:tc>
          <w:tcPr>
            <w:tcW w:w="750" w:type="dxa"/>
            <w:tcBorders>
              <w:top w:val="nil"/>
              <w:left w:val="nil"/>
              <w:bottom w:val="single" w:sz="8" w:space="0" w:color="auto"/>
              <w:right w:val="single" w:sz="8" w:space="0" w:color="auto"/>
            </w:tcBorders>
            <w:shd w:val="clear" w:color="000000" w:fill="F2F2F2"/>
            <w:vAlign w:val="center"/>
            <w:hideMark/>
          </w:tcPr>
          <w:p w14:paraId="431C59B5"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2010</w:t>
            </w:r>
          </w:p>
        </w:tc>
        <w:tc>
          <w:tcPr>
            <w:tcW w:w="1043" w:type="dxa"/>
            <w:tcBorders>
              <w:top w:val="nil"/>
              <w:left w:val="nil"/>
              <w:bottom w:val="single" w:sz="8" w:space="0" w:color="auto"/>
              <w:right w:val="single" w:sz="8" w:space="0" w:color="auto"/>
            </w:tcBorders>
            <w:shd w:val="clear" w:color="000000" w:fill="F2F2F2"/>
            <w:vAlign w:val="center"/>
            <w:hideMark/>
          </w:tcPr>
          <w:p w14:paraId="31AA4BBF"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w:t>
            </w:r>
          </w:p>
        </w:tc>
        <w:tc>
          <w:tcPr>
            <w:tcW w:w="1248" w:type="dxa"/>
            <w:tcBorders>
              <w:top w:val="nil"/>
              <w:left w:val="nil"/>
              <w:bottom w:val="single" w:sz="8" w:space="0" w:color="auto"/>
              <w:right w:val="single" w:sz="8" w:space="0" w:color="auto"/>
            </w:tcBorders>
            <w:shd w:val="clear" w:color="000000" w:fill="F2F2F2"/>
            <w:vAlign w:val="center"/>
            <w:hideMark/>
          </w:tcPr>
          <w:p w14:paraId="6D28B3CD"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804 000 000</w:t>
            </w:r>
          </w:p>
        </w:tc>
      </w:tr>
      <w:tr w:rsidR="001921B4" w:rsidRPr="00B579A5" w14:paraId="41F5CD87" w14:textId="77777777" w:rsidTr="00B82F5B">
        <w:trPr>
          <w:trHeight w:val="261"/>
          <w:jc w:val="center"/>
        </w:trPr>
        <w:tc>
          <w:tcPr>
            <w:tcW w:w="431" w:type="dxa"/>
            <w:vMerge/>
            <w:tcBorders>
              <w:top w:val="nil"/>
              <w:left w:val="single" w:sz="8" w:space="0" w:color="auto"/>
              <w:bottom w:val="single" w:sz="8" w:space="0" w:color="000000"/>
              <w:right w:val="single" w:sz="8" w:space="0" w:color="auto"/>
            </w:tcBorders>
            <w:vAlign w:val="center"/>
            <w:hideMark/>
          </w:tcPr>
          <w:p w14:paraId="45DB9CF0"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000000" w:fill="F2F2F2"/>
            <w:vAlign w:val="center"/>
            <w:hideMark/>
          </w:tcPr>
          <w:p w14:paraId="152088A5"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2011</w:t>
            </w:r>
          </w:p>
        </w:tc>
        <w:tc>
          <w:tcPr>
            <w:tcW w:w="1043" w:type="dxa"/>
            <w:tcBorders>
              <w:top w:val="nil"/>
              <w:left w:val="nil"/>
              <w:bottom w:val="single" w:sz="8" w:space="0" w:color="auto"/>
              <w:right w:val="single" w:sz="8" w:space="0" w:color="auto"/>
            </w:tcBorders>
            <w:shd w:val="clear" w:color="000000" w:fill="F2F2F2"/>
            <w:vAlign w:val="center"/>
            <w:hideMark/>
          </w:tcPr>
          <w:p w14:paraId="1C26D32C"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24</w:t>
            </w:r>
          </w:p>
        </w:tc>
        <w:tc>
          <w:tcPr>
            <w:tcW w:w="1350" w:type="dxa"/>
            <w:tcBorders>
              <w:top w:val="nil"/>
              <w:left w:val="nil"/>
              <w:bottom w:val="single" w:sz="8" w:space="0" w:color="auto"/>
              <w:right w:val="single" w:sz="8" w:space="0" w:color="auto"/>
            </w:tcBorders>
            <w:shd w:val="clear" w:color="000000" w:fill="F2F2F2"/>
            <w:vAlign w:val="center"/>
            <w:hideMark/>
          </w:tcPr>
          <w:p w14:paraId="187FFF6D"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96 000 000</w:t>
            </w:r>
          </w:p>
        </w:tc>
        <w:tc>
          <w:tcPr>
            <w:tcW w:w="160" w:type="dxa"/>
            <w:tcBorders>
              <w:top w:val="nil"/>
              <w:left w:val="nil"/>
              <w:bottom w:val="nil"/>
              <w:right w:val="nil"/>
            </w:tcBorders>
            <w:shd w:val="clear" w:color="auto" w:fill="auto"/>
            <w:noWrap/>
            <w:vAlign w:val="bottom"/>
            <w:hideMark/>
          </w:tcPr>
          <w:p w14:paraId="0176B42B" w14:textId="77777777" w:rsidR="001921B4" w:rsidRPr="00B579A5" w:rsidRDefault="001921B4" w:rsidP="00B82F5B">
            <w:pPr>
              <w:rPr>
                <w:rFonts w:ascii="Calibri" w:eastAsia="Times New Roman" w:hAnsi="Calibri"/>
                <w:color w:val="000000"/>
                <w:lang w:eastAsia="fr-FR"/>
              </w:rPr>
            </w:pPr>
          </w:p>
        </w:tc>
        <w:tc>
          <w:tcPr>
            <w:tcW w:w="382" w:type="dxa"/>
            <w:vMerge/>
            <w:tcBorders>
              <w:top w:val="nil"/>
              <w:left w:val="single" w:sz="8" w:space="0" w:color="auto"/>
              <w:bottom w:val="single" w:sz="8" w:space="0" w:color="000000"/>
              <w:right w:val="single" w:sz="8" w:space="0" w:color="auto"/>
            </w:tcBorders>
            <w:vAlign w:val="center"/>
            <w:hideMark/>
          </w:tcPr>
          <w:p w14:paraId="41EA989B"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auto" w:fill="auto"/>
            <w:vAlign w:val="center"/>
            <w:hideMark/>
          </w:tcPr>
          <w:p w14:paraId="5FED5AFC"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2011</w:t>
            </w:r>
          </w:p>
        </w:tc>
        <w:tc>
          <w:tcPr>
            <w:tcW w:w="1043" w:type="dxa"/>
            <w:tcBorders>
              <w:top w:val="nil"/>
              <w:left w:val="nil"/>
              <w:bottom w:val="single" w:sz="8" w:space="0" w:color="auto"/>
              <w:right w:val="single" w:sz="8" w:space="0" w:color="auto"/>
            </w:tcBorders>
            <w:shd w:val="clear" w:color="auto" w:fill="auto"/>
            <w:vAlign w:val="center"/>
            <w:hideMark/>
          </w:tcPr>
          <w:p w14:paraId="2FC85156"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30</w:t>
            </w:r>
          </w:p>
        </w:tc>
        <w:tc>
          <w:tcPr>
            <w:tcW w:w="1239" w:type="dxa"/>
            <w:tcBorders>
              <w:top w:val="nil"/>
              <w:left w:val="nil"/>
              <w:bottom w:val="single" w:sz="8" w:space="0" w:color="auto"/>
              <w:right w:val="single" w:sz="8" w:space="0" w:color="auto"/>
            </w:tcBorders>
            <w:shd w:val="clear" w:color="auto" w:fill="auto"/>
            <w:vAlign w:val="center"/>
            <w:hideMark/>
          </w:tcPr>
          <w:p w14:paraId="32E51746"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120 000 000</w:t>
            </w:r>
          </w:p>
        </w:tc>
        <w:tc>
          <w:tcPr>
            <w:tcW w:w="158" w:type="dxa"/>
            <w:tcBorders>
              <w:top w:val="nil"/>
              <w:left w:val="nil"/>
              <w:bottom w:val="nil"/>
              <w:right w:val="nil"/>
            </w:tcBorders>
            <w:shd w:val="clear" w:color="auto" w:fill="auto"/>
            <w:noWrap/>
            <w:vAlign w:val="bottom"/>
            <w:hideMark/>
          </w:tcPr>
          <w:p w14:paraId="19BAB9C4" w14:textId="77777777" w:rsidR="001921B4" w:rsidRPr="00B579A5" w:rsidRDefault="001921B4" w:rsidP="00B82F5B">
            <w:pPr>
              <w:rPr>
                <w:rFonts w:ascii="Calibri" w:eastAsia="Times New Roman" w:hAnsi="Calibri"/>
                <w:color w:val="000000"/>
                <w:lang w:eastAsia="fr-FR"/>
              </w:rPr>
            </w:pPr>
          </w:p>
        </w:tc>
        <w:tc>
          <w:tcPr>
            <w:tcW w:w="471" w:type="dxa"/>
            <w:vMerge/>
            <w:tcBorders>
              <w:top w:val="nil"/>
              <w:left w:val="single" w:sz="8" w:space="0" w:color="auto"/>
              <w:bottom w:val="single" w:sz="8" w:space="0" w:color="000000"/>
              <w:right w:val="single" w:sz="8" w:space="0" w:color="auto"/>
            </w:tcBorders>
            <w:vAlign w:val="center"/>
            <w:hideMark/>
          </w:tcPr>
          <w:p w14:paraId="2B7545CF" w14:textId="77777777" w:rsidR="001921B4" w:rsidRPr="00B579A5" w:rsidRDefault="001921B4" w:rsidP="00B82F5B">
            <w:pPr>
              <w:rPr>
                <w:rFonts w:ascii="Arial Narrow" w:eastAsia="Times New Roman" w:hAnsi="Arial Narrow"/>
                <w:b/>
                <w:bCs/>
                <w:color w:val="000000"/>
                <w:sz w:val="20"/>
                <w:szCs w:val="20"/>
                <w:lang w:eastAsia="fr-FR"/>
              </w:rPr>
            </w:pPr>
          </w:p>
        </w:tc>
        <w:tc>
          <w:tcPr>
            <w:tcW w:w="750" w:type="dxa"/>
            <w:tcBorders>
              <w:top w:val="nil"/>
              <w:left w:val="nil"/>
              <w:bottom w:val="single" w:sz="8" w:space="0" w:color="auto"/>
              <w:right w:val="single" w:sz="8" w:space="0" w:color="auto"/>
            </w:tcBorders>
            <w:shd w:val="clear" w:color="000000" w:fill="F2F2F2"/>
            <w:vAlign w:val="center"/>
            <w:hideMark/>
          </w:tcPr>
          <w:p w14:paraId="4D03D31E"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2011</w:t>
            </w:r>
          </w:p>
        </w:tc>
        <w:tc>
          <w:tcPr>
            <w:tcW w:w="1043" w:type="dxa"/>
            <w:tcBorders>
              <w:top w:val="nil"/>
              <w:left w:val="nil"/>
              <w:bottom w:val="single" w:sz="8" w:space="0" w:color="auto"/>
              <w:right w:val="single" w:sz="8" w:space="0" w:color="auto"/>
            </w:tcBorders>
            <w:shd w:val="clear" w:color="000000" w:fill="F2F2F2"/>
            <w:vAlign w:val="center"/>
            <w:hideMark/>
          </w:tcPr>
          <w:p w14:paraId="26C6F33A"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302</w:t>
            </w:r>
          </w:p>
        </w:tc>
        <w:tc>
          <w:tcPr>
            <w:tcW w:w="1248" w:type="dxa"/>
            <w:tcBorders>
              <w:top w:val="nil"/>
              <w:left w:val="nil"/>
              <w:bottom w:val="single" w:sz="8" w:space="0" w:color="auto"/>
              <w:right w:val="single" w:sz="8" w:space="0" w:color="auto"/>
            </w:tcBorders>
            <w:shd w:val="clear" w:color="000000" w:fill="F2F2F2"/>
            <w:vAlign w:val="center"/>
            <w:hideMark/>
          </w:tcPr>
          <w:p w14:paraId="396DBCEE"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1 208 000 000</w:t>
            </w:r>
          </w:p>
        </w:tc>
      </w:tr>
      <w:tr w:rsidR="001921B4" w:rsidRPr="00B579A5" w14:paraId="1F2A4F53" w14:textId="77777777" w:rsidTr="00B82F5B">
        <w:trPr>
          <w:trHeight w:val="261"/>
          <w:jc w:val="center"/>
        </w:trPr>
        <w:tc>
          <w:tcPr>
            <w:tcW w:w="431" w:type="dxa"/>
            <w:vMerge/>
            <w:tcBorders>
              <w:top w:val="nil"/>
              <w:left w:val="single" w:sz="8" w:space="0" w:color="auto"/>
              <w:bottom w:val="single" w:sz="8" w:space="0" w:color="000000"/>
              <w:right w:val="single" w:sz="8" w:space="0" w:color="auto"/>
            </w:tcBorders>
            <w:vAlign w:val="center"/>
            <w:hideMark/>
          </w:tcPr>
          <w:p w14:paraId="0DDA906F"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000000" w:fill="F2F2F2"/>
            <w:vAlign w:val="center"/>
            <w:hideMark/>
          </w:tcPr>
          <w:p w14:paraId="14E3A461"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2012</w:t>
            </w:r>
          </w:p>
        </w:tc>
        <w:tc>
          <w:tcPr>
            <w:tcW w:w="1043" w:type="dxa"/>
            <w:tcBorders>
              <w:top w:val="nil"/>
              <w:left w:val="nil"/>
              <w:bottom w:val="single" w:sz="8" w:space="0" w:color="auto"/>
              <w:right w:val="single" w:sz="8" w:space="0" w:color="auto"/>
            </w:tcBorders>
            <w:shd w:val="clear" w:color="000000" w:fill="F2F2F2"/>
            <w:vAlign w:val="center"/>
            <w:hideMark/>
          </w:tcPr>
          <w:p w14:paraId="7C25DD99"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30</w:t>
            </w:r>
          </w:p>
        </w:tc>
        <w:tc>
          <w:tcPr>
            <w:tcW w:w="1350" w:type="dxa"/>
            <w:tcBorders>
              <w:top w:val="nil"/>
              <w:left w:val="nil"/>
              <w:bottom w:val="single" w:sz="8" w:space="0" w:color="auto"/>
              <w:right w:val="single" w:sz="8" w:space="0" w:color="auto"/>
            </w:tcBorders>
            <w:shd w:val="clear" w:color="000000" w:fill="F2F2F2"/>
            <w:vAlign w:val="center"/>
            <w:hideMark/>
          </w:tcPr>
          <w:p w14:paraId="53B337E8"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60 000 000</w:t>
            </w:r>
          </w:p>
        </w:tc>
        <w:tc>
          <w:tcPr>
            <w:tcW w:w="160" w:type="dxa"/>
            <w:tcBorders>
              <w:top w:val="nil"/>
              <w:left w:val="nil"/>
              <w:bottom w:val="nil"/>
              <w:right w:val="nil"/>
            </w:tcBorders>
            <w:shd w:val="clear" w:color="auto" w:fill="auto"/>
            <w:noWrap/>
            <w:vAlign w:val="bottom"/>
            <w:hideMark/>
          </w:tcPr>
          <w:p w14:paraId="1D74ACE7" w14:textId="77777777" w:rsidR="001921B4" w:rsidRPr="00B579A5" w:rsidRDefault="001921B4" w:rsidP="00B82F5B">
            <w:pPr>
              <w:rPr>
                <w:rFonts w:ascii="Calibri" w:eastAsia="Times New Roman" w:hAnsi="Calibri"/>
                <w:color w:val="000000"/>
                <w:lang w:eastAsia="fr-FR"/>
              </w:rPr>
            </w:pPr>
          </w:p>
        </w:tc>
        <w:tc>
          <w:tcPr>
            <w:tcW w:w="382" w:type="dxa"/>
            <w:vMerge/>
            <w:tcBorders>
              <w:top w:val="nil"/>
              <w:left w:val="single" w:sz="8" w:space="0" w:color="auto"/>
              <w:bottom w:val="single" w:sz="8" w:space="0" w:color="000000"/>
              <w:right w:val="single" w:sz="8" w:space="0" w:color="auto"/>
            </w:tcBorders>
            <w:vAlign w:val="center"/>
            <w:hideMark/>
          </w:tcPr>
          <w:p w14:paraId="2019E9CB"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auto" w:fill="auto"/>
            <w:vAlign w:val="center"/>
            <w:hideMark/>
          </w:tcPr>
          <w:p w14:paraId="1D2ADC5A"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2012</w:t>
            </w:r>
          </w:p>
        </w:tc>
        <w:tc>
          <w:tcPr>
            <w:tcW w:w="1043" w:type="dxa"/>
            <w:tcBorders>
              <w:top w:val="nil"/>
              <w:left w:val="nil"/>
              <w:bottom w:val="single" w:sz="8" w:space="0" w:color="auto"/>
              <w:right w:val="single" w:sz="8" w:space="0" w:color="auto"/>
            </w:tcBorders>
            <w:shd w:val="clear" w:color="auto" w:fill="auto"/>
            <w:vAlign w:val="center"/>
            <w:hideMark/>
          </w:tcPr>
          <w:p w14:paraId="105426BD"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33</w:t>
            </w:r>
          </w:p>
        </w:tc>
        <w:tc>
          <w:tcPr>
            <w:tcW w:w="1239" w:type="dxa"/>
            <w:tcBorders>
              <w:top w:val="nil"/>
              <w:left w:val="nil"/>
              <w:bottom w:val="single" w:sz="8" w:space="0" w:color="auto"/>
              <w:right w:val="single" w:sz="8" w:space="0" w:color="auto"/>
            </w:tcBorders>
            <w:shd w:val="clear" w:color="auto" w:fill="auto"/>
            <w:vAlign w:val="center"/>
            <w:hideMark/>
          </w:tcPr>
          <w:p w14:paraId="075EE36D"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66 000 000</w:t>
            </w:r>
          </w:p>
        </w:tc>
        <w:tc>
          <w:tcPr>
            <w:tcW w:w="158" w:type="dxa"/>
            <w:tcBorders>
              <w:top w:val="nil"/>
              <w:left w:val="nil"/>
              <w:bottom w:val="nil"/>
              <w:right w:val="nil"/>
            </w:tcBorders>
            <w:shd w:val="clear" w:color="auto" w:fill="auto"/>
            <w:noWrap/>
            <w:vAlign w:val="bottom"/>
            <w:hideMark/>
          </w:tcPr>
          <w:p w14:paraId="5E477A01" w14:textId="77777777" w:rsidR="001921B4" w:rsidRPr="00B579A5" w:rsidRDefault="001921B4" w:rsidP="00B82F5B">
            <w:pPr>
              <w:rPr>
                <w:rFonts w:ascii="Calibri" w:eastAsia="Times New Roman" w:hAnsi="Calibri"/>
                <w:color w:val="000000"/>
                <w:lang w:eastAsia="fr-FR"/>
              </w:rPr>
            </w:pPr>
          </w:p>
        </w:tc>
        <w:tc>
          <w:tcPr>
            <w:tcW w:w="471" w:type="dxa"/>
            <w:vMerge/>
            <w:tcBorders>
              <w:top w:val="nil"/>
              <w:left w:val="single" w:sz="8" w:space="0" w:color="auto"/>
              <w:bottom w:val="single" w:sz="8" w:space="0" w:color="000000"/>
              <w:right w:val="single" w:sz="8" w:space="0" w:color="auto"/>
            </w:tcBorders>
            <w:vAlign w:val="center"/>
            <w:hideMark/>
          </w:tcPr>
          <w:p w14:paraId="7720550C" w14:textId="77777777" w:rsidR="001921B4" w:rsidRPr="00B579A5" w:rsidRDefault="001921B4" w:rsidP="00B82F5B">
            <w:pPr>
              <w:rPr>
                <w:rFonts w:ascii="Arial Narrow" w:eastAsia="Times New Roman" w:hAnsi="Arial Narrow"/>
                <w:b/>
                <w:bCs/>
                <w:color w:val="000000"/>
                <w:sz w:val="20"/>
                <w:szCs w:val="20"/>
                <w:lang w:eastAsia="fr-FR"/>
              </w:rPr>
            </w:pPr>
          </w:p>
        </w:tc>
        <w:tc>
          <w:tcPr>
            <w:tcW w:w="750" w:type="dxa"/>
            <w:tcBorders>
              <w:top w:val="nil"/>
              <w:left w:val="nil"/>
              <w:bottom w:val="single" w:sz="8" w:space="0" w:color="auto"/>
              <w:right w:val="single" w:sz="8" w:space="0" w:color="auto"/>
            </w:tcBorders>
            <w:shd w:val="clear" w:color="000000" w:fill="F2F2F2"/>
            <w:vAlign w:val="center"/>
            <w:hideMark/>
          </w:tcPr>
          <w:p w14:paraId="2E6BA1A6"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2012</w:t>
            </w:r>
          </w:p>
        </w:tc>
        <w:tc>
          <w:tcPr>
            <w:tcW w:w="1043" w:type="dxa"/>
            <w:tcBorders>
              <w:top w:val="nil"/>
              <w:left w:val="nil"/>
              <w:bottom w:val="single" w:sz="8" w:space="0" w:color="auto"/>
              <w:right w:val="single" w:sz="8" w:space="0" w:color="auto"/>
            </w:tcBorders>
            <w:shd w:val="clear" w:color="000000" w:fill="F2F2F2"/>
            <w:vAlign w:val="center"/>
            <w:hideMark/>
          </w:tcPr>
          <w:p w14:paraId="7225338B"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351</w:t>
            </w:r>
          </w:p>
        </w:tc>
        <w:tc>
          <w:tcPr>
            <w:tcW w:w="1248" w:type="dxa"/>
            <w:tcBorders>
              <w:top w:val="nil"/>
              <w:left w:val="nil"/>
              <w:bottom w:val="single" w:sz="8" w:space="0" w:color="auto"/>
              <w:right w:val="single" w:sz="8" w:space="0" w:color="auto"/>
            </w:tcBorders>
            <w:shd w:val="clear" w:color="000000" w:fill="F2F2F2"/>
            <w:vAlign w:val="center"/>
            <w:hideMark/>
          </w:tcPr>
          <w:p w14:paraId="18375E53"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2 106 000 000</w:t>
            </w:r>
          </w:p>
        </w:tc>
      </w:tr>
      <w:tr w:rsidR="001921B4" w:rsidRPr="00B579A5" w14:paraId="0C4BE13F" w14:textId="77777777" w:rsidTr="00B82F5B">
        <w:trPr>
          <w:trHeight w:val="261"/>
          <w:jc w:val="center"/>
        </w:trPr>
        <w:tc>
          <w:tcPr>
            <w:tcW w:w="431" w:type="dxa"/>
            <w:vMerge/>
            <w:tcBorders>
              <w:top w:val="nil"/>
              <w:left w:val="single" w:sz="8" w:space="0" w:color="auto"/>
              <w:bottom w:val="single" w:sz="8" w:space="0" w:color="000000"/>
              <w:right w:val="single" w:sz="8" w:space="0" w:color="auto"/>
            </w:tcBorders>
            <w:vAlign w:val="center"/>
            <w:hideMark/>
          </w:tcPr>
          <w:p w14:paraId="3531ED55"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000000" w:fill="F2F2F2"/>
            <w:vAlign w:val="center"/>
            <w:hideMark/>
          </w:tcPr>
          <w:p w14:paraId="576AA8F9"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2013</w:t>
            </w:r>
          </w:p>
        </w:tc>
        <w:tc>
          <w:tcPr>
            <w:tcW w:w="1043" w:type="dxa"/>
            <w:tcBorders>
              <w:top w:val="nil"/>
              <w:left w:val="nil"/>
              <w:bottom w:val="single" w:sz="8" w:space="0" w:color="auto"/>
              <w:right w:val="single" w:sz="8" w:space="0" w:color="auto"/>
            </w:tcBorders>
            <w:shd w:val="clear" w:color="000000" w:fill="F2F2F2"/>
            <w:vAlign w:val="center"/>
            <w:hideMark/>
          </w:tcPr>
          <w:p w14:paraId="31E14328"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350" w:type="dxa"/>
            <w:tcBorders>
              <w:top w:val="nil"/>
              <w:left w:val="nil"/>
              <w:bottom w:val="single" w:sz="8" w:space="0" w:color="auto"/>
              <w:right w:val="single" w:sz="8" w:space="0" w:color="auto"/>
            </w:tcBorders>
            <w:shd w:val="clear" w:color="000000" w:fill="F2F2F2"/>
            <w:vAlign w:val="center"/>
            <w:hideMark/>
          </w:tcPr>
          <w:p w14:paraId="29DA222F"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hideMark/>
          </w:tcPr>
          <w:p w14:paraId="305E37F2" w14:textId="77777777" w:rsidR="001921B4" w:rsidRPr="00B579A5" w:rsidRDefault="001921B4" w:rsidP="00B82F5B">
            <w:pPr>
              <w:rPr>
                <w:rFonts w:ascii="Calibri" w:eastAsia="Times New Roman" w:hAnsi="Calibri"/>
                <w:color w:val="000000"/>
                <w:lang w:eastAsia="fr-FR"/>
              </w:rPr>
            </w:pPr>
          </w:p>
        </w:tc>
        <w:tc>
          <w:tcPr>
            <w:tcW w:w="382" w:type="dxa"/>
            <w:vMerge/>
            <w:tcBorders>
              <w:top w:val="nil"/>
              <w:left w:val="single" w:sz="8" w:space="0" w:color="auto"/>
              <w:bottom w:val="single" w:sz="8" w:space="0" w:color="000000"/>
              <w:right w:val="single" w:sz="8" w:space="0" w:color="auto"/>
            </w:tcBorders>
            <w:vAlign w:val="center"/>
            <w:hideMark/>
          </w:tcPr>
          <w:p w14:paraId="299514B5"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auto" w:fill="auto"/>
            <w:vAlign w:val="center"/>
            <w:hideMark/>
          </w:tcPr>
          <w:p w14:paraId="57483CC5"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2013</w:t>
            </w:r>
          </w:p>
        </w:tc>
        <w:tc>
          <w:tcPr>
            <w:tcW w:w="1043" w:type="dxa"/>
            <w:tcBorders>
              <w:top w:val="nil"/>
              <w:left w:val="nil"/>
              <w:bottom w:val="single" w:sz="8" w:space="0" w:color="auto"/>
              <w:right w:val="single" w:sz="8" w:space="0" w:color="auto"/>
            </w:tcBorders>
            <w:shd w:val="clear" w:color="auto" w:fill="auto"/>
            <w:vAlign w:val="center"/>
            <w:hideMark/>
          </w:tcPr>
          <w:p w14:paraId="09502351"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9</w:t>
            </w:r>
          </w:p>
        </w:tc>
        <w:tc>
          <w:tcPr>
            <w:tcW w:w="1239" w:type="dxa"/>
            <w:tcBorders>
              <w:top w:val="nil"/>
              <w:left w:val="nil"/>
              <w:bottom w:val="single" w:sz="8" w:space="0" w:color="auto"/>
              <w:right w:val="single" w:sz="8" w:space="0" w:color="auto"/>
            </w:tcBorders>
            <w:shd w:val="clear" w:color="auto" w:fill="auto"/>
            <w:vAlign w:val="center"/>
            <w:hideMark/>
          </w:tcPr>
          <w:p w14:paraId="6267946B"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270 000 000</w:t>
            </w:r>
          </w:p>
        </w:tc>
        <w:tc>
          <w:tcPr>
            <w:tcW w:w="158" w:type="dxa"/>
            <w:tcBorders>
              <w:top w:val="nil"/>
              <w:left w:val="nil"/>
              <w:bottom w:val="nil"/>
              <w:right w:val="nil"/>
            </w:tcBorders>
            <w:shd w:val="clear" w:color="auto" w:fill="auto"/>
            <w:noWrap/>
            <w:vAlign w:val="bottom"/>
            <w:hideMark/>
          </w:tcPr>
          <w:p w14:paraId="3AB5BD57" w14:textId="77777777" w:rsidR="001921B4" w:rsidRPr="00B579A5" w:rsidRDefault="001921B4" w:rsidP="00B82F5B">
            <w:pPr>
              <w:rPr>
                <w:rFonts w:ascii="Calibri" w:eastAsia="Times New Roman" w:hAnsi="Calibri"/>
                <w:color w:val="000000"/>
                <w:lang w:eastAsia="fr-FR"/>
              </w:rPr>
            </w:pPr>
          </w:p>
        </w:tc>
        <w:tc>
          <w:tcPr>
            <w:tcW w:w="471" w:type="dxa"/>
            <w:vMerge/>
            <w:tcBorders>
              <w:top w:val="nil"/>
              <w:left w:val="single" w:sz="8" w:space="0" w:color="auto"/>
              <w:bottom w:val="single" w:sz="8" w:space="0" w:color="000000"/>
              <w:right w:val="single" w:sz="8" w:space="0" w:color="auto"/>
            </w:tcBorders>
            <w:vAlign w:val="center"/>
            <w:hideMark/>
          </w:tcPr>
          <w:p w14:paraId="692D7EBB" w14:textId="77777777" w:rsidR="001921B4" w:rsidRPr="00B579A5" w:rsidRDefault="001921B4" w:rsidP="00B82F5B">
            <w:pPr>
              <w:rPr>
                <w:rFonts w:ascii="Arial Narrow" w:eastAsia="Times New Roman" w:hAnsi="Arial Narrow"/>
                <w:b/>
                <w:bCs/>
                <w:color w:val="000000"/>
                <w:sz w:val="20"/>
                <w:szCs w:val="20"/>
                <w:lang w:eastAsia="fr-FR"/>
              </w:rPr>
            </w:pPr>
          </w:p>
        </w:tc>
        <w:tc>
          <w:tcPr>
            <w:tcW w:w="750" w:type="dxa"/>
            <w:tcBorders>
              <w:top w:val="nil"/>
              <w:left w:val="nil"/>
              <w:bottom w:val="single" w:sz="8" w:space="0" w:color="auto"/>
              <w:right w:val="single" w:sz="8" w:space="0" w:color="auto"/>
            </w:tcBorders>
            <w:shd w:val="clear" w:color="000000" w:fill="F2F2F2"/>
            <w:vAlign w:val="center"/>
            <w:hideMark/>
          </w:tcPr>
          <w:p w14:paraId="1163BAC1"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2013</w:t>
            </w:r>
          </w:p>
        </w:tc>
        <w:tc>
          <w:tcPr>
            <w:tcW w:w="1043" w:type="dxa"/>
            <w:tcBorders>
              <w:top w:val="nil"/>
              <w:left w:val="nil"/>
              <w:bottom w:val="single" w:sz="8" w:space="0" w:color="auto"/>
              <w:right w:val="single" w:sz="8" w:space="0" w:color="auto"/>
            </w:tcBorders>
            <w:shd w:val="clear" w:color="000000" w:fill="F2F2F2"/>
            <w:vAlign w:val="center"/>
            <w:hideMark/>
          </w:tcPr>
          <w:p w14:paraId="3A004A64"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73</w:t>
            </w:r>
          </w:p>
        </w:tc>
        <w:tc>
          <w:tcPr>
            <w:tcW w:w="1248" w:type="dxa"/>
            <w:tcBorders>
              <w:top w:val="nil"/>
              <w:left w:val="nil"/>
              <w:bottom w:val="single" w:sz="8" w:space="0" w:color="auto"/>
              <w:right w:val="single" w:sz="8" w:space="0" w:color="auto"/>
            </w:tcBorders>
            <w:shd w:val="clear" w:color="000000" w:fill="F2F2F2"/>
            <w:vAlign w:val="center"/>
            <w:hideMark/>
          </w:tcPr>
          <w:p w14:paraId="3832B4B9"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2 212 000 000</w:t>
            </w:r>
          </w:p>
        </w:tc>
      </w:tr>
      <w:tr w:rsidR="001921B4" w:rsidRPr="00B579A5" w14:paraId="73246628" w14:textId="77777777" w:rsidTr="00B82F5B">
        <w:trPr>
          <w:trHeight w:val="261"/>
          <w:jc w:val="center"/>
        </w:trPr>
        <w:tc>
          <w:tcPr>
            <w:tcW w:w="431" w:type="dxa"/>
            <w:vMerge/>
            <w:tcBorders>
              <w:top w:val="nil"/>
              <w:left w:val="single" w:sz="8" w:space="0" w:color="auto"/>
              <w:bottom w:val="single" w:sz="8" w:space="0" w:color="000000"/>
              <w:right w:val="single" w:sz="8" w:space="0" w:color="auto"/>
            </w:tcBorders>
            <w:vAlign w:val="center"/>
            <w:hideMark/>
          </w:tcPr>
          <w:p w14:paraId="560CDEAA"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000000" w:fill="F2F2F2"/>
            <w:vAlign w:val="center"/>
            <w:hideMark/>
          </w:tcPr>
          <w:p w14:paraId="46C7031D"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2014</w:t>
            </w:r>
          </w:p>
        </w:tc>
        <w:tc>
          <w:tcPr>
            <w:tcW w:w="1043" w:type="dxa"/>
            <w:tcBorders>
              <w:top w:val="nil"/>
              <w:left w:val="nil"/>
              <w:bottom w:val="single" w:sz="8" w:space="0" w:color="auto"/>
              <w:right w:val="single" w:sz="8" w:space="0" w:color="auto"/>
            </w:tcBorders>
            <w:shd w:val="clear" w:color="000000" w:fill="F2F2F2"/>
            <w:vAlign w:val="center"/>
            <w:hideMark/>
          </w:tcPr>
          <w:p w14:paraId="5BCF43D4"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1</w:t>
            </w:r>
          </w:p>
        </w:tc>
        <w:tc>
          <w:tcPr>
            <w:tcW w:w="1350" w:type="dxa"/>
            <w:tcBorders>
              <w:top w:val="nil"/>
              <w:left w:val="nil"/>
              <w:bottom w:val="single" w:sz="8" w:space="0" w:color="auto"/>
              <w:right w:val="single" w:sz="8" w:space="0" w:color="auto"/>
            </w:tcBorders>
            <w:shd w:val="clear" w:color="000000" w:fill="F2F2F2"/>
            <w:vAlign w:val="center"/>
            <w:hideMark/>
          </w:tcPr>
          <w:p w14:paraId="396A031E"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25 200 000</w:t>
            </w:r>
          </w:p>
        </w:tc>
        <w:tc>
          <w:tcPr>
            <w:tcW w:w="160" w:type="dxa"/>
            <w:tcBorders>
              <w:top w:val="nil"/>
              <w:left w:val="nil"/>
              <w:bottom w:val="nil"/>
              <w:right w:val="nil"/>
            </w:tcBorders>
            <w:shd w:val="clear" w:color="auto" w:fill="auto"/>
            <w:noWrap/>
            <w:vAlign w:val="bottom"/>
            <w:hideMark/>
          </w:tcPr>
          <w:p w14:paraId="33066D57" w14:textId="77777777" w:rsidR="001921B4" w:rsidRPr="00B579A5" w:rsidRDefault="001921B4" w:rsidP="00B82F5B">
            <w:pPr>
              <w:rPr>
                <w:rFonts w:ascii="Calibri" w:eastAsia="Times New Roman" w:hAnsi="Calibri"/>
                <w:color w:val="000000"/>
                <w:lang w:eastAsia="fr-FR"/>
              </w:rPr>
            </w:pPr>
          </w:p>
        </w:tc>
        <w:tc>
          <w:tcPr>
            <w:tcW w:w="382" w:type="dxa"/>
            <w:vMerge/>
            <w:tcBorders>
              <w:top w:val="nil"/>
              <w:left w:val="single" w:sz="8" w:space="0" w:color="auto"/>
              <w:bottom w:val="single" w:sz="8" w:space="0" w:color="000000"/>
              <w:right w:val="single" w:sz="8" w:space="0" w:color="auto"/>
            </w:tcBorders>
            <w:vAlign w:val="center"/>
            <w:hideMark/>
          </w:tcPr>
          <w:p w14:paraId="189D7B79"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auto" w:fill="auto"/>
            <w:vAlign w:val="center"/>
            <w:hideMark/>
          </w:tcPr>
          <w:p w14:paraId="6C9694C4"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2014</w:t>
            </w:r>
          </w:p>
        </w:tc>
        <w:tc>
          <w:tcPr>
            <w:tcW w:w="1043" w:type="dxa"/>
            <w:tcBorders>
              <w:top w:val="nil"/>
              <w:left w:val="nil"/>
              <w:bottom w:val="single" w:sz="8" w:space="0" w:color="auto"/>
              <w:right w:val="single" w:sz="8" w:space="0" w:color="auto"/>
            </w:tcBorders>
            <w:shd w:val="clear" w:color="auto" w:fill="auto"/>
            <w:vAlign w:val="center"/>
            <w:hideMark/>
          </w:tcPr>
          <w:p w14:paraId="67D60BCD"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7</w:t>
            </w:r>
          </w:p>
        </w:tc>
        <w:tc>
          <w:tcPr>
            <w:tcW w:w="1239" w:type="dxa"/>
            <w:tcBorders>
              <w:top w:val="nil"/>
              <w:left w:val="nil"/>
              <w:bottom w:val="single" w:sz="8" w:space="0" w:color="auto"/>
              <w:right w:val="single" w:sz="8" w:space="0" w:color="auto"/>
            </w:tcBorders>
            <w:shd w:val="clear" w:color="auto" w:fill="auto"/>
            <w:vAlign w:val="center"/>
            <w:hideMark/>
          </w:tcPr>
          <w:p w14:paraId="198FA732"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176 400 000</w:t>
            </w:r>
          </w:p>
        </w:tc>
        <w:tc>
          <w:tcPr>
            <w:tcW w:w="158" w:type="dxa"/>
            <w:tcBorders>
              <w:top w:val="nil"/>
              <w:left w:val="nil"/>
              <w:bottom w:val="nil"/>
              <w:right w:val="nil"/>
            </w:tcBorders>
            <w:shd w:val="clear" w:color="auto" w:fill="auto"/>
            <w:noWrap/>
            <w:vAlign w:val="bottom"/>
            <w:hideMark/>
          </w:tcPr>
          <w:p w14:paraId="370DD5F9" w14:textId="77777777" w:rsidR="001921B4" w:rsidRPr="00B579A5" w:rsidRDefault="001921B4" w:rsidP="00B82F5B">
            <w:pPr>
              <w:rPr>
                <w:rFonts w:ascii="Calibri" w:eastAsia="Times New Roman" w:hAnsi="Calibri"/>
                <w:color w:val="000000"/>
                <w:lang w:eastAsia="fr-FR"/>
              </w:rPr>
            </w:pPr>
          </w:p>
        </w:tc>
        <w:tc>
          <w:tcPr>
            <w:tcW w:w="471" w:type="dxa"/>
            <w:vMerge/>
            <w:tcBorders>
              <w:top w:val="nil"/>
              <w:left w:val="single" w:sz="8" w:space="0" w:color="auto"/>
              <w:bottom w:val="single" w:sz="8" w:space="0" w:color="000000"/>
              <w:right w:val="single" w:sz="8" w:space="0" w:color="auto"/>
            </w:tcBorders>
            <w:vAlign w:val="center"/>
            <w:hideMark/>
          </w:tcPr>
          <w:p w14:paraId="28D67CC3" w14:textId="77777777" w:rsidR="001921B4" w:rsidRPr="00B579A5" w:rsidRDefault="001921B4" w:rsidP="00B82F5B">
            <w:pPr>
              <w:rPr>
                <w:rFonts w:ascii="Arial Narrow" w:eastAsia="Times New Roman" w:hAnsi="Arial Narrow"/>
                <w:b/>
                <w:bCs/>
                <w:color w:val="000000"/>
                <w:sz w:val="20"/>
                <w:szCs w:val="20"/>
                <w:lang w:eastAsia="fr-FR"/>
              </w:rPr>
            </w:pPr>
          </w:p>
        </w:tc>
        <w:tc>
          <w:tcPr>
            <w:tcW w:w="750" w:type="dxa"/>
            <w:tcBorders>
              <w:top w:val="nil"/>
              <w:left w:val="nil"/>
              <w:bottom w:val="single" w:sz="8" w:space="0" w:color="auto"/>
              <w:right w:val="single" w:sz="8" w:space="0" w:color="auto"/>
            </w:tcBorders>
            <w:shd w:val="clear" w:color="000000" w:fill="F2F2F2"/>
            <w:vAlign w:val="center"/>
            <w:hideMark/>
          </w:tcPr>
          <w:p w14:paraId="477D0D5F" w14:textId="77777777" w:rsidR="001921B4" w:rsidRPr="00993E4D" w:rsidRDefault="001921B4" w:rsidP="00B82F5B">
            <w:pPr>
              <w:jc w:val="center"/>
              <w:rPr>
                <w:rFonts w:ascii="Arial Narrow" w:eastAsia="Times New Roman" w:hAnsi="Arial Narrow"/>
                <w:color w:val="000000"/>
                <w:sz w:val="20"/>
                <w:szCs w:val="20"/>
                <w:lang w:eastAsia="fr-FR"/>
              </w:rPr>
            </w:pPr>
            <w:r w:rsidRPr="001832D8">
              <w:rPr>
                <w:rFonts w:ascii="Arial Narrow" w:eastAsia="Times New Roman" w:hAnsi="Arial Narrow"/>
                <w:color w:val="000000"/>
                <w:sz w:val="20"/>
                <w:szCs w:val="20"/>
                <w:lang w:eastAsia="fr-FR"/>
              </w:rPr>
              <w:t>2014</w:t>
            </w:r>
          </w:p>
        </w:tc>
        <w:tc>
          <w:tcPr>
            <w:tcW w:w="1043" w:type="dxa"/>
            <w:tcBorders>
              <w:top w:val="nil"/>
              <w:left w:val="nil"/>
              <w:bottom w:val="single" w:sz="8" w:space="0" w:color="auto"/>
              <w:right w:val="single" w:sz="8" w:space="0" w:color="auto"/>
            </w:tcBorders>
            <w:shd w:val="clear" w:color="000000" w:fill="F2F2F2"/>
            <w:vAlign w:val="center"/>
            <w:hideMark/>
          </w:tcPr>
          <w:p w14:paraId="2376C8C2" w14:textId="77777777" w:rsidR="001921B4" w:rsidRPr="00993E4D" w:rsidRDefault="001921B4" w:rsidP="00B82F5B">
            <w:pPr>
              <w:jc w:val="right"/>
              <w:rPr>
                <w:rFonts w:ascii="Arial Narrow" w:eastAsia="Times New Roman" w:hAnsi="Arial Narrow"/>
                <w:color w:val="000000"/>
                <w:sz w:val="20"/>
                <w:szCs w:val="20"/>
                <w:lang w:eastAsia="fr-FR"/>
              </w:rPr>
            </w:pPr>
            <w:r w:rsidRPr="001832D8">
              <w:rPr>
                <w:rFonts w:ascii="Arial Narrow" w:eastAsia="Times New Roman" w:hAnsi="Arial Narrow"/>
                <w:color w:val="000000"/>
                <w:sz w:val="20"/>
                <w:szCs w:val="20"/>
                <w:lang w:eastAsia="fr-FR"/>
              </w:rPr>
              <w:t>63</w:t>
            </w:r>
          </w:p>
        </w:tc>
        <w:tc>
          <w:tcPr>
            <w:tcW w:w="1248" w:type="dxa"/>
            <w:tcBorders>
              <w:top w:val="nil"/>
              <w:left w:val="nil"/>
              <w:bottom w:val="single" w:sz="8" w:space="0" w:color="auto"/>
              <w:right w:val="single" w:sz="8" w:space="0" w:color="auto"/>
            </w:tcBorders>
            <w:shd w:val="clear" w:color="000000" w:fill="F2F2F2"/>
            <w:vAlign w:val="center"/>
            <w:hideMark/>
          </w:tcPr>
          <w:p w14:paraId="1F008CC0" w14:textId="77777777" w:rsidR="001921B4" w:rsidRPr="00993E4D" w:rsidRDefault="001921B4" w:rsidP="00B82F5B">
            <w:pPr>
              <w:jc w:val="right"/>
              <w:rPr>
                <w:rFonts w:ascii="Arial Narrow" w:eastAsia="Times New Roman" w:hAnsi="Arial Narrow"/>
                <w:color w:val="000000"/>
                <w:sz w:val="20"/>
                <w:szCs w:val="20"/>
                <w:lang w:eastAsia="fr-FR"/>
              </w:rPr>
            </w:pPr>
            <w:r w:rsidRPr="001832D8">
              <w:rPr>
                <w:rFonts w:ascii="Arial Narrow" w:eastAsia="Times New Roman" w:hAnsi="Arial Narrow"/>
                <w:color w:val="000000"/>
                <w:sz w:val="20"/>
                <w:szCs w:val="20"/>
                <w:lang w:eastAsia="fr-FR"/>
              </w:rPr>
              <w:t>1 716 720 000</w:t>
            </w:r>
          </w:p>
        </w:tc>
      </w:tr>
      <w:tr w:rsidR="001921B4" w:rsidRPr="00B579A5" w14:paraId="2143F826" w14:textId="77777777" w:rsidTr="00B82F5B">
        <w:trPr>
          <w:trHeight w:val="261"/>
          <w:jc w:val="center"/>
        </w:trPr>
        <w:tc>
          <w:tcPr>
            <w:tcW w:w="431" w:type="dxa"/>
            <w:vMerge/>
            <w:tcBorders>
              <w:top w:val="nil"/>
              <w:left w:val="single" w:sz="8" w:space="0" w:color="auto"/>
              <w:bottom w:val="single" w:sz="8" w:space="0" w:color="000000"/>
              <w:right w:val="single" w:sz="8" w:space="0" w:color="auto"/>
            </w:tcBorders>
            <w:vAlign w:val="center"/>
          </w:tcPr>
          <w:p w14:paraId="56700683"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000000" w:fill="F2F2F2"/>
            <w:vAlign w:val="center"/>
          </w:tcPr>
          <w:p w14:paraId="22B6C4B4" w14:textId="77777777" w:rsidR="001921B4" w:rsidRPr="00B579A5" w:rsidRDefault="001921B4" w:rsidP="00B82F5B">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2015</w:t>
            </w:r>
          </w:p>
        </w:tc>
        <w:tc>
          <w:tcPr>
            <w:tcW w:w="1043" w:type="dxa"/>
            <w:tcBorders>
              <w:top w:val="nil"/>
              <w:left w:val="nil"/>
              <w:bottom w:val="single" w:sz="8" w:space="0" w:color="auto"/>
              <w:right w:val="single" w:sz="8" w:space="0" w:color="auto"/>
            </w:tcBorders>
            <w:shd w:val="clear" w:color="000000" w:fill="F2F2F2"/>
            <w:vAlign w:val="center"/>
          </w:tcPr>
          <w:p w14:paraId="58A5038F" w14:textId="77777777" w:rsidR="001921B4" w:rsidRPr="00B579A5" w:rsidRDefault="001921B4" w:rsidP="00B82F5B">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350" w:type="dxa"/>
            <w:tcBorders>
              <w:top w:val="nil"/>
              <w:left w:val="nil"/>
              <w:bottom w:val="single" w:sz="8" w:space="0" w:color="auto"/>
              <w:right w:val="single" w:sz="8" w:space="0" w:color="auto"/>
            </w:tcBorders>
            <w:shd w:val="clear" w:color="000000" w:fill="F2F2F2"/>
            <w:vAlign w:val="center"/>
          </w:tcPr>
          <w:p w14:paraId="4D865A71" w14:textId="77777777" w:rsidR="001921B4" w:rsidRPr="00B579A5" w:rsidRDefault="001921B4" w:rsidP="00B82F5B">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tcPr>
          <w:p w14:paraId="3648848E" w14:textId="77777777" w:rsidR="001921B4" w:rsidRPr="00B579A5" w:rsidRDefault="001921B4" w:rsidP="00B82F5B">
            <w:pPr>
              <w:rPr>
                <w:rFonts w:ascii="Calibri" w:eastAsia="Times New Roman" w:hAnsi="Calibri"/>
                <w:color w:val="000000"/>
                <w:lang w:eastAsia="fr-FR"/>
              </w:rPr>
            </w:pPr>
          </w:p>
        </w:tc>
        <w:tc>
          <w:tcPr>
            <w:tcW w:w="382" w:type="dxa"/>
            <w:vMerge/>
            <w:tcBorders>
              <w:top w:val="nil"/>
              <w:left w:val="single" w:sz="8" w:space="0" w:color="auto"/>
              <w:bottom w:val="single" w:sz="8" w:space="0" w:color="000000"/>
              <w:right w:val="single" w:sz="8" w:space="0" w:color="auto"/>
            </w:tcBorders>
            <w:vAlign w:val="center"/>
          </w:tcPr>
          <w:p w14:paraId="17121DD2"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auto" w:fill="auto"/>
            <w:vAlign w:val="center"/>
          </w:tcPr>
          <w:p w14:paraId="2D0EB9C9" w14:textId="77777777" w:rsidR="001921B4" w:rsidRPr="00B579A5" w:rsidRDefault="001921B4" w:rsidP="00B82F5B">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2015</w:t>
            </w:r>
          </w:p>
        </w:tc>
        <w:tc>
          <w:tcPr>
            <w:tcW w:w="1043" w:type="dxa"/>
            <w:tcBorders>
              <w:top w:val="nil"/>
              <w:left w:val="nil"/>
              <w:bottom w:val="single" w:sz="8" w:space="0" w:color="auto"/>
              <w:right w:val="single" w:sz="8" w:space="0" w:color="auto"/>
            </w:tcBorders>
            <w:shd w:val="clear" w:color="auto" w:fill="auto"/>
            <w:vAlign w:val="center"/>
          </w:tcPr>
          <w:p w14:paraId="28FA2C36" w14:textId="77777777" w:rsidR="001921B4" w:rsidRPr="00B579A5" w:rsidRDefault="001921B4" w:rsidP="00B82F5B">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4</w:t>
            </w:r>
          </w:p>
        </w:tc>
        <w:tc>
          <w:tcPr>
            <w:tcW w:w="1239" w:type="dxa"/>
            <w:tcBorders>
              <w:top w:val="nil"/>
              <w:left w:val="nil"/>
              <w:bottom w:val="single" w:sz="8" w:space="0" w:color="auto"/>
              <w:right w:val="single" w:sz="8" w:space="0" w:color="auto"/>
            </w:tcBorders>
            <w:shd w:val="clear" w:color="auto" w:fill="auto"/>
            <w:vAlign w:val="center"/>
          </w:tcPr>
          <w:p w14:paraId="207EE571" w14:textId="518DB436" w:rsidR="001921B4" w:rsidRPr="00B579A5" w:rsidRDefault="001921B4" w:rsidP="00022768">
            <w:pPr>
              <w:jc w:val="right"/>
              <w:rPr>
                <w:rFonts w:ascii="Arial Narrow" w:eastAsia="Times New Roman" w:hAnsi="Arial Narrow"/>
                <w:color w:val="000000"/>
                <w:sz w:val="20"/>
                <w:szCs w:val="20"/>
                <w:lang w:eastAsia="fr-FR"/>
              </w:rPr>
            </w:pPr>
            <w:r w:rsidRPr="000B4AA9">
              <w:rPr>
                <w:rFonts w:ascii="Arial Narrow" w:eastAsia="Times New Roman" w:hAnsi="Arial Narrow"/>
                <w:color w:val="000000"/>
                <w:sz w:val="20"/>
                <w:szCs w:val="20"/>
                <w:lang w:eastAsia="fr-FR"/>
              </w:rPr>
              <w:t>120</w:t>
            </w:r>
            <w:r w:rsidR="00FB0A29">
              <w:rPr>
                <w:rFonts w:ascii="Arial Narrow" w:eastAsia="Times New Roman" w:hAnsi="Arial Narrow"/>
                <w:color w:val="000000"/>
                <w:sz w:val="20"/>
                <w:szCs w:val="20"/>
                <w:lang w:eastAsia="fr-FR"/>
              </w:rPr>
              <w:t> </w:t>
            </w:r>
            <w:r w:rsidRPr="000B4AA9">
              <w:rPr>
                <w:rFonts w:ascii="Arial Narrow" w:eastAsia="Times New Roman" w:hAnsi="Arial Narrow"/>
                <w:color w:val="000000"/>
                <w:sz w:val="20"/>
                <w:szCs w:val="20"/>
                <w:lang w:eastAsia="fr-FR"/>
              </w:rPr>
              <w:t>512</w:t>
            </w:r>
            <w:r w:rsidR="00FB0A29">
              <w:rPr>
                <w:rFonts w:ascii="Arial Narrow" w:eastAsia="Times New Roman" w:hAnsi="Arial Narrow"/>
                <w:color w:val="000000"/>
                <w:sz w:val="20"/>
                <w:szCs w:val="20"/>
                <w:lang w:eastAsia="fr-FR"/>
              </w:rPr>
              <w:t> </w:t>
            </w:r>
            <w:r w:rsidRPr="000B4AA9">
              <w:rPr>
                <w:rFonts w:ascii="Arial Narrow" w:eastAsia="Times New Roman" w:hAnsi="Arial Narrow"/>
                <w:color w:val="000000"/>
                <w:sz w:val="20"/>
                <w:szCs w:val="20"/>
                <w:lang w:eastAsia="fr-FR"/>
              </w:rPr>
              <w:t>928</w:t>
            </w:r>
          </w:p>
        </w:tc>
        <w:tc>
          <w:tcPr>
            <w:tcW w:w="158" w:type="dxa"/>
            <w:tcBorders>
              <w:top w:val="nil"/>
              <w:left w:val="nil"/>
              <w:bottom w:val="nil"/>
              <w:right w:val="nil"/>
            </w:tcBorders>
            <w:shd w:val="clear" w:color="auto" w:fill="auto"/>
            <w:noWrap/>
            <w:vAlign w:val="bottom"/>
          </w:tcPr>
          <w:p w14:paraId="3F34E104" w14:textId="77777777" w:rsidR="001921B4" w:rsidRPr="00B579A5" w:rsidRDefault="001921B4" w:rsidP="00B82F5B">
            <w:pPr>
              <w:rPr>
                <w:rFonts w:ascii="Calibri" w:eastAsia="Times New Roman" w:hAnsi="Calibri"/>
                <w:color w:val="000000"/>
                <w:lang w:eastAsia="fr-FR"/>
              </w:rPr>
            </w:pPr>
          </w:p>
        </w:tc>
        <w:tc>
          <w:tcPr>
            <w:tcW w:w="471" w:type="dxa"/>
            <w:vMerge/>
            <w:tcBorders>
              <w:top w:val="nil"/>
              <w:left w:val="single" w:sz="8" w:space="0" w:color="auto"/>
              <w:bottom w:val="single" w:sz="8" w:space="0" w:color="000000"/>
              <w:right w:val="single" w:sz="8" w:space="0" w:color="auto"/>
            </w:tcBorders>
            <w:vAlign w:val="center"/>
          </w:tcPr>
          <w:p w14:paraId="6AA91C6F" w14:textId="77777777" w:rsidR="001921B4" w:rsidRPr="00B579A5" w:rsidRDefault="001921B4" w:rsidP="00B82F5B">
            <w:pPr>
              <w:rPr>
                <w:rFonts w:ascii="Arial Narrow" w:eastAsia="Times New Roman" w:hAnsi="Arial Narrow"/>
                <w:b/>
                <w:bCs/>
                <w:color w:val="000000"/>
                <w:sz w:val="20"/>
                <w:szCs w:val="20"/>
                <w:lang w:eastAsia="fr-FR"/>
              </w:rPr>
            </w:pPr>
          </w:p>
        </w:tc>
        <w:tc>
          <w:tcPr>
            <w:tcW w:w="750" w:type="dxa"/>
            <w:tcBorders>
              <w:top w:val="nil"/>
              <w:left w:val="nil"/>
              <w:bottom w:val="single" w:sz="8" w:space="0" w:color="auto"/>
              <w:right w:val="single" w:sz="8" w:space="0" w:color="auto"/>
            </w:tcBorders>
            <w:shd w:val="clear" w:color="000000" w:fill="F2F2F2"/>
            <w:vAlign w:val="center"/>
          </w:tcPr>
          <w:p w14:paraId="74B4C130" w14:textId="77777777" w:rsidR="001921B4" w:rsidRPr="00A0027C" w:rsidRDefault="001921B4" w:rsidP="00B82F5B">
            <w:pPr>
              <w:jc w:val="center"/>
              <w:rPr>
                <w:rFonts w:ascii="Arial Narrow" w:eastAsia="Times New Roman" w:hAnsi="Arial Narrow"/>
                <w:color w:val="000000"/>
                <w:sz w:val="20"/>
                <w:szCs w:val="20"/>
                <w:lang w:eastAsia="fr-FR"/>
              </w:rPr>
            </w:pPr>
            <w:r w:rsidRPr="00A0027C">
              <w:rPr>
                <w:rFonts w:ascii="Arial Narrow" w:eastAsia="Times New Roman" w:hAnsi="Arial Narrow"/>
                <w:color w:val="000000"/>
                <w:sz w:val="20"/>
                <w:szCs w:val="20"/>
                <w:lang w:eastAsia="fr-FR"/>
              </w:rPr>
              <w:t>2015</w:t>
            </w:r>
          </w:p>
        </w:tc>
        <w:tc>
          <w:tcPr>
            <w:tcW w:w="1043" w:type="dxa"/>
            <w:tcBorders>
              <w:top w:val="nil"/>
              <w:left w:val="nil"/>
              <w:bottom w:val="single" w:sz="8" w:space="0" w:color="auto"/>
              <w:right w:val="single" w:sz="8" w:space="0" w:color="auto"/>
            </w:tcBorders>
            <w:shd w:val="clear" w:color="000000" w:fill="F2F2F2"/>
            <w:vAlign w:val="center"/>
          </w:tcPr>
          <w:p w14:paraId="556439BC" w14:textId="77777777" w:rsidR="001921B4" w:rsidRPr="00A0027C" w:rsidRDefault="001921B4" w:rsidP="00B82F5B">
            <w:pPr>
              <w:jc w:val="right"/>
              <w:rPr>
                <w:rFonts w:ascii="Arial Narrow" w:eastAsia="Times New Roman" w:hAnsi="Arial Narrow"/>
                <w:color w:val="000000"/>
                <w:sz w:val="20"/>
                <w:szCs w:val="20"/>
                <w:lang w:eastAsia="fr-FR"/>
              </w:rPr>
            </w:pPr>
            <w:r w:rsidRPr="00A0027C">
              <w:rPr>
                <w:rFonts w:ascii="Arial Narrow" w:eastAsia="Times New Roman" w:hAnsi="Arial Narrow"/>
                <w:color w:val="000000"/>
                <w:sz w:val="20"/>
                <w:szCs w:val="20"/>
                <w:lang w:eastAsia="fr-FR"/>
              </w:rPr>
              <w:t>13</w:t>
            </w:r>
          </w:p>
        </w:tc>
        <w:tc>
          <w:tcPr>
            <w:tcW w:w="1248" w:type="dxa"/>
            <w:tcBorders>
              <w:top w:val="nil"/>
              <w:left w:val="nil"/>
              <w:bottom w:val="single" w:sz="8" w:space="0" w:color="auto"/>
              <w:right w:val="single" w:sz="8" w:space="0" w:color="auto"/>
            </w:tcBorders>
            <w:shd w:val="clear" w:color="000000" w:fill="F2F2F2"/>
            <w:vAlign w:val="center"/>
          </w:tcPr>
          <w:p w14:paraId="0107BF56" w14:textId="77777777" w:rsidR="001921B4" w:rsidRPr="00A0027C" w:rsidRDefault="001921B4" w:rsidP="00B82F5B">
            <w:pPr>
              <w:jc w:val="right"/>
              <w:rPr>
                <w:rFonts w:ascii="Arial Narrow" w:eastAsia="Times New Roman" w:hAnsi="Arial Narrow"/>
                <w:color w:val="000000"/>
                <w:sz w:val="20"/>
                <w:szCs w:val="20"/>
                <w:lang w:eastAsia="fr-FR"/>
              </w:rPr>
            </w:pPr>
            <w:r w:rsidRPr="00A0027C">
              <w:rPr>
                <w:rFonts w:ascii="Arial Narrow" w:eastAsia="Times New Roman" w:hAnsi="Arial Narrow"/>
                <w:color w:val="000000"/>
                <w:sz w:val="20"/>
                <w:szCs w:val="20"/>
                <w:lang w:eastAsia="fr-FR"/>
              </w:rPr>
              <w:t>391 667 000</w:t>
            </w:r>
          </w:p>
        </w:tc>
      </w:tr>
      <w:tr w:rsidR="004701C8" w:rsidRPr="00B579A5" w14:paraId="14644FAB" w14:textId="77777777" w:rsidTr="00B82F5B">
        <w:trPr>
          <w:trHeight w:val="261"/>
          <w:jc w:val="center"/>
        </w:trPr>
        <w:tc>
          <w:tcPr>
            <w:tcW w:w="431" w:type="dxa"/>
            <w:vMerge/>
            <w:tcBorders>
              <w:top w:val="nil"/>
              <w:left w:val="single" w:sz="8" w:space="0" w:color="auto"/>
              <w:bottom w:val="single" w:sz="8" w:space="0" w:color="000000"/>
              <w:right w:val="single" w:sz="8" w:space="0" w:color="auto"/>
            </w:tcBorders>
            <w:vAlign w:val="center"/>
          </w:tcPr>
          <w:p w14:paraId="47937C3C" w14:textId="77777777" w:rsidR="004701C8" w:rsidRPr="00B579A5" w:rsidRDefault="004701C8"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000000" w:fill="F2F2F2"/>
            <w:vAlign w:val="center"/>
          </w:tcPr>
          <w:p w14:paraId="0011D225" w14:textId="77777777" w:rsidR="004701C8" w:rsidRDefault="00B82F5B" w:rsidP="00B82F5B">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2016</w:t>
            </w:r>
          </w:p>
        </w:tc>
        <w:tc>
          <w:tcPr>
            <w:tcW w:w="1043" w:type="dxa"/>
            <w:tcBorders>
              <w:top w:val="nil"/>
              <w:left w:val="nil"/>
              <w:bottom w:val="single" w:sz="8" w:space="0" w:color="auto"/>
              <w:right w:val="single" w:sz="8" w:space="0" w:color="auto"/>
            </w:tcBorders>
            <w:shd w:val="clear" w:color="000000" w:fill="F2F2F2"/>
            <w:vAlign w:val="center"/>
          </w:tcPr>
          <w:p w14:paraId="46B7840C" w14:textId="77777777" w:rsidR="004701C8" w:rsidRDefault="003E30D8" w:rsidP="00B82F5B">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350" w:type="dxa"/>
            <w:tcBorders>
              <w:top w:val="nil"/>
              <w:left w:val="nil"/>
              <w:bottom w:val="single" w:sz="8" w:space="0" w:color="auto"/>
              <w:right w:val="single" w:sz="8" w:space="0" w:color="auto"/>
            </w:tcBorders>
            <w:shd w:val="clear" w:color="000000" w:fill="F2F2F2"/>
            <w:vAlign w:val="center"/>
          </w:tcPr>
          <w:p w14:paraId="09519974" w14:textId="77777777" w:rsidR="004701C8" w:rsidRDefault="003E30D8" w:rsidP="00B82F5B">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tcPr>
          <w:p w14:paraId="1A78B722" w14:textId="77777777" w:rsidR="004701C8" w:rsidRPr="00B579A5" w:rsidRDefault="004701C8" w:rsidP="00B82F5B">
            <w:pPr>
              <w:rPr>
                <w:rFonts w:ascii="Calibri" w:eastAsia="Times New Roman" w:hAnsi="Calibri"/>
                <w:color w:val="000000"/>
                <w:lang w:eastAsia="fr-FR"/>
              </w:rPr>
            </w:pPr>
          </w:p>
        </w:tc>
        <w:tc>
          <w:tcPr>
            <w:tcW w:w="382" w:type="dxa"/>
            <w:vMerge/>
            <w:tcBorders>
              <w:top w:val="nil"/>
              <w:left w:val="single" w:sz="8" w:space="0" w:color="auto"/>
              <w:bottom w:val="single" w:sz="8" w:space="0" w:color="000000"/>
              <w:right w:val="single" w:sz="8" w:space="0" w:color="auto"/>
            </w:tcBorders>
            <w:vAlign w:val="center"/>
          </w:tcPr>
          <w:p w14:paraId="24164B7A" w14:textId="77777777" w:rsidR="004701C8" w:rsidRPr="00B579A5" w:rsidRDefault="004701C8"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auto" w:fill="auto"/>
            <w:vAlign w:val="center"/>
          </w:tcPr>
          <w:p w14:paraId="065A3CAC" w14:textId="77777777" w:rsidR="004701C8" w:rsidRDefault="00B82F5B" w:rsidP="00B82F5B">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2016</w:t>
            </w:r>
          </w:p>
        </w:tc>
        <w:tc>
          <w:tcPr>
            <w:tcW w:w="1043" w:type="dxa"/>
            <w:tcBorders>
              <w:top w:val="nil"/>
              <w:left w:val="nil"/>
              <w:bottom w:val="single" w:sz="8" w:space="0" w:color="auto"/>
              <w:right w:val="single" w:sz="8" w:space="0" w:color="auto"/>
            </w:tcBorders>
            <w:shd w:val="clear" w:color="auto" w:fill="auto"/>
            <w:vAlign w:val="center"/>
          </w:tcPr>
          <w:p w14:paraId="4ED6528C" w14:textId="77777777" w:rsidR="004701C8" w:rsidRDefault="00A005CD" w:rsidP="00B82F5B">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w:t>
            </w:r>
          </w:p>
        </w:tc>
        <w:tc>
          <w:tcPr>
            <w:tcW w:w="1239" w:type="dxa"/>
            <w:tcBorders>
              <w:top w:val="nil"/>
              <w:left w:val="nil"/>
              <w:bottom w:val="single" w:sz="8" w:space="0" w:color="auto"/>
              <w:right w:val="single" w:sz="8" w:space="0" w:color="auto"/>
            </w:tcBorders>
            <w:shd w:val="clear" w:color="auto" w:fill="auto"/>
            <w:vAlign w:val="center"/>
          </w:tcPr>
          <w:p w14:paraId="0F29AA51" w14:textId="00E72635" w:rsidR="004701C8" w:rsidRPr="000B4AA9" w:rsidRDefault="00A005CD" w:rsidP="00022768">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75 000</w:t>
            </w:r>
            <w:r w:rsidR="00FB0A29">
              <w:rPr>
                <w:rFonts w:ascii="Arial Narrow" w:eastAsia="Times New Roman" w:hAnsi="Arial Narrow"/>
                <w:color w:val="000000"/>
                <w:sz w:val="20"/>
                <w:szCs w:val="20"/>
                <w:lang w:eastAsia="fr-FR"/>
              </w:rPr>
              <w:t> </w:t>
            </w:r>
            <w:r>
              <w:rPr>
                <w:rFonts w:ascii="Arial Narrow" w:eastAsia="Times New Roman" w:hAnsi="Arial Narrow"/>
                <w:color w:val="000000"/>
                <w:sz w:val="20"/>
                <w:szCs w:val="20"/>
                <w:lang w:eastAsia="fr-FR"/>
              </w:rPr>
              <w:t>000</w:t>
            </w:r>
          </w:p>
        </w:tc>
        <w:tc>
          <w:tcPr>
            <w:tcW w:w="158" w:type="dxa"/>
            <w:tcBorders>
              <w:top w:val="nil"/>
              <w:left w:val="nil"/>
              <w:bottom w:val="nil"/>
              <w:right w:val="nil"/>
            </w:tcBorders>
            <w:shd w:val="clear" w:color="auto" w:fill="auto"/>
            <w:noWrap/>
            <w:vAlign w:val="bottom"/>
          </w:tcPr>
          <w:p w14:paraId="4C7796A7" w14:textId="77777777" w:rsidR="004701C8" w:rsidRPr="00B579A5" w:rsidRDefault="004701C8" w:rsidP="00B82F5B">
            <w:pPr>
              <w:rPr>
                <w:rFonts w:ascii="Calibri" w:eastAsia="Times New Roman" w:hAnsi="Calibri"/>
                <w:color w:val="000000"/>
                <w:lang w:eastAsia="fr-FR"/>
              </w:rPr>
            </w:pPr>
          </w:p>
        </w:tc>
        <w:tc>
          <w:tcPr>
            <w:tcW w:w="471" w:type="dxa"/>
            <w:vMerge/>
            <w:tcBorders>
              <w:top w:val="nil"/>
              <w:left w:val="single" w:sz="8" w:space="0" w:color="auto"/>
              <w:bottom w:val="single" w:sz="8" w:space="0" w:color="000000"/>
              <w:right w:val="single" w:sz="8" w:space="0" w:color="auto"/>
            </w:tcBorders>
            <w:vAlign w:val="center"/>
          </w:tcPr>
          <w:p w14:paraId="22DB6B79" w14:textId="77777777" w:rsidR="004701C8" w:rsidRPr="00B579A5" w:rsidRDefault="004701C8" w:rsidP="00B82F5B">
            <w:pPr>
              <w:rPr>
                <w:rFonts w:ascii="Arial Narrow" w:eastAsia="Times New Roman" w:hAnsi="Arial Narrow"/>
                <w:b/>
                <w:bCs/>
                <w:color w:val="000000"/>
                <w:sz w:val="20"/>
                <w:szCs w:val="20"/>
                <w:lang w:eastAsia="fr-FR"/>
              </w:rPr>
            </w:pPr>
          </w:p>
        </w:tc>
        <w:tc>
          <w:tcPr>
            <w:tcW w:w="750" w:type="dxa"/>
            <w:tcBorders>
              <w:top w:val="nil"/>
              <w:left w:val="nil"/>
              <w:bottom w:val="single" w:sz="8" w:space="0" w:color="auto"/>
              <w:right w:val="single" w:sz="8" w:space="0" w:color="auto"/>
            </w:tcBorders>
            <w:shd w:val="clear" w:color="000000" w:fill="F2F2F2"/>
            <w:vAlign w:val="center"/>
          </w:tcPr>
          <w:p w14:paraId="56B6BC86" w14:textId="77777777" w:rsidR="004701C8" w:rsidRPr="00A0027C" w:rsidRDefault="00B82F5B" w:rsidP="00B82F5B">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2016</w:t>
            </w:r>
          </w:p>
        </w:tc>
        <w:tc>
          <w:tcPr>
            <w:tcW w:w="1043" w:type="dxa"/>
            <w:tcBorders>
              <w:top w:val="nil"/>
              <w:left w:val="nil"/>
              <w:bottom w:val="single" w:sz="8" w:space="0" w:color="auto"/>
              <w:right w:val="single" w:sz="8" w:space="0" w:color="auto"/>
            </w:tcBorders>
            <w:shd w:val="clear" w:color="000000" w:fill="F2F2F2"/>
            <w:vAlign w:val="center"/>
          </w:tcPr>
          <w:p w14:paraId="3B6B4A08" w14:textId="77777777" w:rsidR="004701C8" w:rsidRPr="00A0027C" w:rsidRDefault="004701C8" w:rsidP="00B82F5B">
            <w:pPr>
              <w:jc w:val="right"/>
              <w:rPr>
                <w:rFonts w:ascii="Arial Narrow" w:eastAsia="Times New Roman" w:hAnsi="Arial Narrow"/>
                <w:color w:val="000000"/>
                <w:sz w:val="20"/>
                <w:szCs w:val="20"/>
                <w:lang w:eastAsia="fr-FR"/>
              </w:rPr>
            </w:pPr>
          </w:p>
        </w:tc>
        <w:tc>
          <w:tcPr>
            <w:tcW w:w="1248" w:type="dxa"/>
            <w:tcBorders>
              <w:top w:val="nil"/>
              <w:left w:val="nil"/>
              <w:bottom w:val="single" w:sz="8" w:space="0" w:color="auto"/>
              <w:right w:val="single" w:sz="8" w:space="0" w:color="auto"/>
            </w:tcBorders>
            <w:shd w:val="clear" w:color="000000" w:fill="F2F2F2"/>
            <w:vAlign w:val="center"/>
          </w:tcPr>
          <w:p w14:paraId="1E03D738" w14:textId="77777777" w:rsidR="004701C8" w:rsidRPr="00A0027C" w:rsidRDefault="00217684" w:rsidP="00B82F5B">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600 000 00</w:t>
            </w:r>
            <w:r w:rsidR="00B145F5">
              <w:rPr>
                <w:rFonts w:ascii="Arial Narrow" w:eastAsia="Times New Roman" w:hAnsi="Arial Narrow"/>
                <w:color w:val="000000"/>
                <w:sz w:val="20"/>
                <w:szCs w:val="20"/>
                <w:lang w:eastAsia="fr-FR"/>
              </w:rPr>
              <w:t>0</w:t>
            </w:r>
          </w:p>
        </w:tc>
      </w:tr>
      <w:tr w:rsidR="001921B4" w:rsidRPr="00B579A5" w14:paraId="3EC9B37F" w14:textId="77777777" w:rsidTr="00B82F5B">
        <w:trPr>
          <w:trHeight w:val="261"/>
          <w:jc w:val="center"/>
        </w:trPr>
        <w:tc>
          <w:tcPr>
            <w:tcW w:w="431" w:type="dxa"/>
            <w:vMerge/>
            <w:tcBorders>
              <w:top w:val="nil"/>
              <w:left w:val="single" w:sz="8" w:space="0" w:color="auto"/>
              <w:bottom w:val="single" w:sz="8" w:space="0" w:color="000000"/>
              <w:right w:val="single" w:sz="8" w:space="0" w:color="auto"/>
            </w:tcBorders>
            <w:vAlign w:val="center"/>
            <w:hideMark/>
          </w:tcPr>
          <w:p w14:paraId="6751222B" w14:textId="77777777" w:rsidR="001921B4" w:rsidRPr="00B579A5" w:rsidRDefault="001921B4" w:rsidP="00B82F5B">
            <w:pPr>
              <w:rPr>
                <w:rFonts w:ascii="Arial Narrow" w:eastAsia="Times New Roman" w:hAnsi="Arial Narrow"/>
                <w:color w:val="000000"/>
                <w:sz w:val="20"/>
                <w:szCs w:val="20"/>
                <w:lang w:eastAsia="fr-FR"/>
              </w:rPr>
            </w:pPr>
          </w:p>
        </w:tc>
        <w:tc>
          <w:tcPr>
            <w:tcW w:w="1778" w:type="dxa"/>
            <w:gridSpan w:val="2"/>
            <w:tcBorders>
              <w:top w:val="single" w:sz="8" w:space="0" w:color="auto"/>
              <w:left w:val="nil"/>
              <w:bottom w:val="single" w:sz="8" w:space="0" w:color="auto"/>
              <w:right w:val="single" w:sz="8" w:space="0" w:color="000000"/>
            </w:tcBorders>
            <w:shd w:val="clear" w:color="000000" w:fill="F2F2F2"/>
            <w:vAlign w:val="center"/>
            <w:hideMark/>
          </w:tcPr>
          <w:p w14:paraId="2E98BDAA" w14:textId="77777777" w:rsidR="001921B4" w:rsidRPr="00B579A5" w:rsidRDefault="001921B4" w:rsidP="00B82F5B">
            <w:pPr>
              <w:jc w:val="center"/>
              <w:rPr>
                <w:rFonts w:ascii="Arial Narrow" w:eastAsia="Times New Roman" w:hAnsi="Arial Narrow"/>
                <w:b/>
                <w:bCs/>
                <w:color w:val="000000"/>
                <w:sz w:val="20"/>
                <w:szCs w:val="20"/>
                <w:lang w:eastAsia="fr-FR" w:bidi="en-US"/>
              </w:rPr>
            </w:pPr>
            <w:r w:rsidRPr="00B579A5">
              <w:rPr>
                <w:rFonts w:ascii="Arial Narrow" w:eastAsia="Times New Roman" w:hAnsi="Arial Narrow"/>
                <w:b/>
                <w:bCs/>
                <w:color w:val="000000"/>
                <w:sz w:val="20"/>
                <w:szCs w:val="20"/>
                <w:lang w:eastAsia="fr-FR"/>
              </w:rPr>
              <w:t>Total 2009 - 201</w:t>
            </w:r>
            <w:r w:rsidR="00D27ECA">
              <w:rPr>
                <w:rFonts w:ascii="Arial Narrow" w:eastAsia="Times New Roman" w:hAnsi="Arial Narrow"/>
                <w:b/>
                <w:bCs/>
                <w:color w:val="000000"/>
                <w:sz w:val="20"/>
                <w:szCs w:val="20"/>
                <w:lang w:eastAsia="fr-FR"/>
              </w:rPr>
              <w:t>6</w:t>
            </w:r>
          </w:p>
        </w:tc>
        <w:tc>
          <w:tcPr>
            <w:tcW w:w="1350" w:type="dxa"/>
            <w:tcBorders>
              <w:top w:val="nil"/>
              <w:left w:val="nil"/>
              <w:bottom w:val="single" w:sz="8" w:space="0" w:color="auto"/>
              <w:right w:val="single" w:sz="8" w:space="0" w:color="auto"/>
            </w:tcBorders>
            <w:shd w:val="clear" w:color="000000" w:fill="F2F2F2"/>
            <w:vAlign w:val="center"/>
            <w:hideMark/>
          </w:tcPr>
          <w:p w14:paraId="34B0E7C5" w14:textId="4B797727" w:rsidR="001921B4" w:rsidRPr="00B579A5" w:rsidRDefault="001921B4">
            <w:pPr>
              <w:jc w:val="right"/>
              <w:rPr>
                <w:rFonts w:ascii="Arial Narrow" w:eastAsia="Times New Roman" w:hAnsi="Arial Narrow"/>
                <w:b/>
                <w:bCs/>
                <w:color w:val="000000"/>
                <w:sz w:val="20"/>
                <w:szCs w:val="20"/>
                <w:lang w:eastAsia="fr-FR"/>
              </w:rPr>
            </w:pPr>
            <w:r w:rsidRPr="001E3E47">
              <w:rPr>
                <w:rFonts w:ascii="Arial Narrow" w:eastAsia="Times New Roman" w:hAnsi="Arial Narrow"/>
                <w:b/>
                <w:bCs/>
                <w:color w:val="000000"/>
                <w:sz w:val="20"/>
                <w:szCs w:val="20"/>
                <w:lang w:eastAsia="fr-FR"/>
              </w:rPr>
              <w:t>217</w:t>
            </w:r>
            <w:r w:rsidR="00932D92">
              <w:rPr>
                <w:rFonts w:ascii="Arial Narrow" w:eastAsia="Times New Roman" w:hAnsi="Arial Narrow"/>
                <w:b/>
                <w:bCs/>
                <w:color w:val="000000"/>
                <w:sz w:val="20"/>
                <w:szCs w:val="20"/>
                <w:lang w:eastAsia="fr-FR"/>
              </w:rPr>
              <w:t> </w:t>
            </w:r>
            <w:r w:rsidRPr="001E3E47">
              <w:rPr>
                <w:rFonts w:ascii="Arial Narrow" w:eastAsia="Times New Roman" w:hAnsi="Arial Narrow"/>
                <w:b/>
                <w:bCs/>
                <w:color w:val="000000"/>
                <w:sz w:val="20"/>
                <w:szCs w:val="20"/>
                <w:lang w:eastAsia="fr-FR"/>
              </w:rPr>
              <w:t>200</w:t>
            </w:r>
            <w:r w:rsidR="00932D92">
              <w:rPr>
                <w:rFonts w:ascii="Arial Narrow" w:eastAsia="Times New Roman" w:hAnsi="Arial Narrow"/>
                <w:b/>
                <w:bCs/>
                <w:color w:val="000000"/>
                <w:sz w:val="20"/>
                <w:szCs w:val="20"/>
                <w:lang w:eastAsia="fr-FR"/>
              </w:rPr>
              <w:t> </w:t>
            </w:r>
            <w:r w:rsidRPr="001E3E47">
              <w:rPr>
                <w:rFonts w:ascii="Arial Narrow" w:eastAsia="Times New Roman" w:hAnsi="Arial Narrow"/>
                <w:b/>
                <w:bCs/>
                <w:color w:val="000000"/>
                <w:sz w:val="20"/>
                <w:szCs w:val="20"/>
                <w:lang w:eastAsia="fr-FR"/>
              </w:rPr>
              <w:t>000</w:t>
            </w:r>
          </w:p>
        </w:tc>
        <w:tc>
          <w:tcPr>
            <w:tcW w:w="160" w:type="dxa"/>
            <w:tcBorders>
              <w:top w:val="nil"/>
              <w:left w:val="nil"/>
              <w:bottom w:val="nil"/>
              <w:right w:val="nil"/>
            </w:tcBorders>
            <w:shd w:val="clear" w:color="auto" w:fill="auto"/>
            <w:noWrap/>
            <w:vAlign w:val="bottom"/>
            <w:hideMark/>
          </w:tcPr>
          <w:p w14:paraId="01B82F36" w14:textId="77777777" w:rsidR="001921B4" w:rsidRPr="00B579A5" w:rsidRDefault="001921B4" w:rsidP="00B82F5B">
            <w:pPr>
              <w:rPr>
                <w:rFonts w:ascii="Calibri" w:eastAsia="Times New Roman" w:hAnsi="Calibri"/>
                <w:color w:val="000000"/>
                <w:lang w:eastAsia="fr-FR"/>
              </w:rPr>
            </w:pPr>
          </w:p>
        </w:tc>
        <w:tc>
          <w:tcPr>
            <w:tcW w:w="382" w:type="dxa"/>
            <w:vMerge/>
            <w:tcBorders>
              <w:top w:val="nil"/>
              <w:left w:val="single" w:sz="8" w:space="0" w:color="auto"/>
              <w:bottom w:val="single" w:sz="8" w:space="0" w:color="000000"/>
              <w:right w:val="single" w:sz="8" w:space="0" w:color="auto"/>
            </w:tcBorders>
            <w:vAlign w:val="center"/>
            <w:hideMark/>
          </w:tcPr>
          <w:p w14:paraId="11F7D867" w14:textId="77777777" w:rsidR="001921B4" w:rsidRPr="00B579A5" w:rsidRDefault="001921B4" w:rsidP="00B82F5B">
            <w:pPr>
              <w:rPr>
                <w:rFonts w:ascii="Arial Narrow" w:eastAsia="Times New Roman" w:hAnsi="Arial Narrow"/>
                <w:color w:val="000000"/>
                <w:sz w:val="20"/>
                <w:szCs w:val="20"/>
                <w:lang w:eastAsia="fr-FR"/>
              </w:rPr>
            </w:pPr>
          </w:p>
        </w:tc>
        <w:tc>
          <w:tcPr>
            <w:tcW w:w="1778" w:type="dxa"/>
            <w:gridSpan w:val="2"/>
            <w:tcBorders>
              <w:top w:val="single" w:sz="8" w:space="0" w:color="auto"/>
              <w:left w:val="nil"/>
              <w:bottom w:val="single" w:sz="8" w:space="0" w:color="auto"/>
              <w:right w:val="single" w:sz="8" w:space="0" w:color="000000"/>
            </w:tcBorders>
            <w:shd w:val="clear" w:color="auto" w:fill="auto"/>
            <w:vAlign w:val="center"/>
            <w:hideMark/>
          </w:tcPr>
          <w:p w14:paraId="6C359A38" w14:textId="77777777" w:rsidR="001921B4" w:rsidRPr="00B579A5" w:rsidRDefault="001921B4" w:rsidP="00B82F5B">
            <w:pPr>
              <w:jc w:val="center"/>
              <w:rPr>
                <w:rFonts w:ascii="Arial Narrow" w:eastAsia="Times New Roman" w:hAnsi="Arial Narrow"/>
                <w:b/>
                <w:bCs/>
                <w:color w:val="000000"/>
                <w:sz w:val="20"/>
                <w:szCs w:val="20"/>
                <w:lang w:eastAsia="fr-FR" w:bidi="en-US"/>
              </w:rPr>
            </w:pPr>
            <w:r w:rsidRPr="00B579A5">
              <w:rPr>
                <w:rFonts w:ascii="Arial Narrow" w:eastAsia="Times New Roman" w:hAnsi="Arial Narrow"/>
                <w:b/>
                <w:bCs/>
                <w:color w:val="000000"/>
                <w:sz w:val="20"/>
                <w:szCs w:val="20"/>
                <w:lang w:eastAsia="fr-FR"/>
              </w:rPr>
              <w:t>Total 2009 - 201</w:t>
            </w:r>
            <w:r w:rsidR="00D27ECA">
              <w:rPr>
                <w:rFonts w:ascii="Arial Narrow" w:eastAsia="Times New Roman" w:hAnsi="Arial Narrow"/>
                <w:b/>
                <w:bCs/>
                <w:color w:val="000000"/>
                <w:sz w:val="20"/>
                <w:szCs w:val="20"/>
                <w:lang w:eastAsia="fr-FR"/>
              </w:rPr>
              <w:t>6</w:t>
            </w:r>
          </w:p>
        </w:tc>
        <w:tc>
          <w:tcPr>
            <w:tcW w:w="1239" w:type="dxa"/>
            <w:tcBorders>
              <w:top w:val="nil"/>
              <w:left w:val="nil"/>
              <w:bottom w:val="single" w:sz="8" w:space="0" w:color="auto"/>
              <w:right w:val="single" w:sz="8" w:space="0" w:color="auto"/>
            </w:tcBorders>
            <w:shd w:val="clear" w:color="auto" w:fill="auto"/>
            <w:vAlign w:val="center"/>
            <w:hideMark/>
          </w:tcPr>
          <w:p w14:paraId="5F6A4D07" w14:textId="3EB166AB" w:rsidR="001921B4" w:rsidRPr="00A72EDC" w:rsidRDefault="00B145F5">
            <w:pPr>
              <w:jc w:val="right"/>
              <w:rPr>
                <w:rFonts w:ascii="Arial Narrow" w:hAnsi="Arial Narrow" w:cs="Arial"/>
                <w:b/>
                <w:bCs/>
                <w:color w:val="000000"/>
                <w:sz w:val="20"/>
                <w:szCs w:val="20"/>
              </w:rPr>
            </w:pPr>
            <w:r>
              <w:rPr>
                <w:rFonts w:ascii="Arial Narrow" w:hAnsi="Arial Narrow" w:cs="Arial"/>
                <w:b/>
                <w:bCs/>
                <w:color w:val="000000"/>
                <w:sz w:val="20"/>
                <w:szCs w:val="20"/>
              </w:rPr>
              <w:t>903</w:t>
            </w:r>
            <w:r w:rsidR="00932D92">
              <w:rPr>
                <w:rFonts w:ascii="Arial Narrow" w:hAnsi="Arial Narrow" w:cs="Arial"/>
                <w:b/>
                <w:bCs/>
                <w:color w:val="000000"/>
                <w:sz w:val="20"/>
                <w:szCs w:val="20"/>
              </w:rPr>
              <w:t> </w:t>
            </w:r>
            <w:r>
              <w:rPr>
                <w:rFonts w:ascii="Arial Narrow" w:hAnsi="Arial Narrow" w:cs="Arial"/>
                <w:b/>
                <w:bCs/>
                <w:color w:val="000000"/>
                <w:sz w:val="20"/>
                <w:szCs w:val="20"/>
              </w:rPr>
              <w:t>912 928</w:t>
            </w:r>
          </w:p>
        </w:tc>
        <w:tc>
          <w:tcPr>
            <w:tcW w:w="158" w:type="dxa"/>
            <w:tcBorders>
              <w:top w:val="nil"/>
              <w:left w:val="nil"/>
              <w:bottom w:val="nil"/>
              <w:right w:val="nil"/>
            </w:tcBorders>
            <w:shd w:val="clear" w:color="auto" w:fill="auto"/>
            <w:noWrap/>
            <w:vAlign w:val="bottom"/>
            <w:hideMark/>
          </w:tcPr>
          <w:p w14:paraId="0C19FAF6" w14:textId="77777777" w:rsidR="001921B4" w:rsidRPr="00B579A5" w:rsidRDefault="001921B4" w:rsidP="00B82F5B">
            <w:pPr>
              <w:rPr>
                <w:rFonts w:ascii="Calibri" w:eastAsia="Times New Roman" w:hAnsi="Calibri"/>
                <w:color w:val="000000"/>
                <w:lang w:eastAsia="fr-FR"/>
              </w:rPr>
            </w:pPr>
          </w:p>
        </w:tc>
        <w:tc>
          <w:tcPr>
            <w:tcW w:w="471" w:type="dxa"/>
            <w:vMerge/>
            <w:tcBorders>
              <w:top w:val="nil"/>
              <w:left w:val="single" w:sz="8" w:space="0" w:color="auto"/>
              <w:bottom w:val="single" w:sz="8" w:space="0" w:color="000000"/>
              <w:right w:val="single" w:sz="8" w:space="0" w:color="auto"/>
            </w:tcBorders>
            <w:vAlign w:val="center"/>
            <w:hideMark/>
          </w:tcPr>
          <w:p w14:paraId="5BBD54AE" w14:textId="77777777" w:rsidR="001921B4" w:rsidRPr="00B579A5" w:rsidRDefault="001921B4" w:rsidP="00B82F5B">
            <w:pPr>
              <w:rPr>
                <w:rFonts w:ascii="Arial Narrow" w:eastAsia="Times New Roman" w:hAnsi="Arial Narrow"/>
                <w:b/>
                <w:bCs/>
                <w:color w:val="000000"/>
                <w:sz w:val="20"/>
                <w:szCs w:val="20"/>
                <w:lang w:eastAsia="fr-FR"/>
              </w:rPr>
            </w:pPr>
          </w:p>
        </w:tc>
        <w:tc>
          <w:tcPr>
            <w:tcW w:w="1793" w:type="dxa"/>
            <w:gridSpan w:val="2"/>
            <w:tcBorders>
              <w:top w:val="single" w:sz="8" w:space="0" w:color="auto"/>
              <w:left w:val="nil"/>
              <w:bottom w:val="single" w:sz="8" w:space="0" w:color="auto"/>
              <w:right w:val="single" w:sz="8" w:space="0" w:color="000000"/>
            </w:tcBorders>
            <w:shd w:val="clear" w:color="000000" w:fill="F2F2F2"/>
            <w:vAlign w:val="center"/>
            <w:hideMark/>
          </w:tcPr>
          <w:p w14:paraId="09668296" w14:textId="77777777" w:rsidR="001921B4" w:rsidRPr="00B579A5" w:rsidRDefault="001921B4" w:rsidP="00B82F5B">
            <w:pPr>
              <w:jc w:val="center"/>
              <w:rPr>
                <w:rFonts w:ascii="Arial Narrow" w:eastAsia="Times New Roman" w:hAnsi="Arial Narrow"/>
                <w:b/>
                <w:bCs/>
                <w:color w:val="000000"/>
                <w:sz w:val="20"/>
                <w:szCs w:val="20"/>
                <w:lang w:eastAsia="fr-FR" w:bidi="en-US"/>
              </w:rPr>
            </w:pPr>
            <w:r w:rsidRPr="00B579A5">
              <w:rPr>
                <w:rFonts w:ascii="Arial Narrow" w:eastAsia="Times New Roman" w:hAnsi="Arial Narrow"/>
                <w:b/>
                <w:bCs/>
                <w:color w:val="000000"/>
                <w:sz w:val="20"/>
                <w:szCs w:val="20"/>
                <w:lang w:eastAsia="fr-FR"/>
              </w:rPr>
              <w:t>Total 2009 – 201</w:t>
            </w:r>
            <w:r w:rsidR="00D27ECA">
              <w:rPr>
                <w:rFonts w:ascii="Arial Narrow" w:eastAsia="Times New Roman" w:hAnsi="Arial Narrow"/>
                <w:b/>
                <w:bCs/>
                <w:color w:val="000000"/>
                <w:sz w:val="20"/>
                <w:szCs w:val="20"/>
                <w:lang w:eastAsia="fr-FR"/>
              </w:rPr>
              <w:t>6</w:t>
            </w:r>
          </w:p>
        </w:tc>
        <w:tc>
          <w:tcPr>
            <w:tcW w:w="1248" w:type="dxa"/>
            <w:tcBorders>
              <w:top w:val="nil"/>
              <w:left w:val="nil"/>
              <w:bottom w:val="single" w:sz="8" w:space="0" w:color="auto"/>
              <w:right w:val="single" w:sz="8" w:space="0" w:color="auto"/>
            </w:tcBorders>
            <w:shd w:val="clear" w:color="000000" w:fill="F2F2F2"/>
            <w:vAlign w:val="center"/>
            <w:hideMark/>
          </w:tcPr>
          <w:p w14:paraId="3CAC7322" w14:textId="771823C3" w:rsidR="001921B4" w:rsidRPr="00A72EDC" w:rsidRDefault="00217684">
            <w:pPr>
              <w:jc w:val="right"/>
              <w:rPr>
                <w:rFonts w:ascii="Arial Narrow" w:hAnsi="Arial Narrow" w:cs="Arial"/>
                <w:b/>
                <w:bCs/>
                <w:color w:val="000000"/>
                <w:sz w:val="20"/>
                <w:szCs w:val="20"/>
              </w:rPr>
            </w:pPr>
            <w:r>
              <w:rPr>
                <w:rFonts w:ascii="Arial Narrow" w:hAnsi="Arial Narrow" w:cs="Arial"/>
                <w:b/>
                <w:bCs/>
                <w:color w:val="000000"/>
                <w:sz w:val="20"/>
                <w:szCs w:val="20"/>
              </w:rPr>
              <w:t>9</w:t>
            </w:r>
            <w:r w:rsidR="00932D92">
              <w:rPr>
                <w:rFonts w:ascii="Arial Narrow" w:hAnsi="Arial Narrow" w:cs="Arial"/>
                <w:b/>
                <w:bCs/>
                <w:color w:val="000000"/>
                <w:sz w:val="20"/>
                <w:szCs w:val="20"/>
              </w:rPr>
              <w:t> </w:t>
            </w:r>
            <w:r>
              <w:rPr>
                <w:rFonts w:ascii="Arial Narrow" w:hAnsi="Arial Narrow" w:cs="Arial"/>
                <w:b/>
                <w:bCs/>
                <w:color w:val="000000"/>
                <w:sz w:val="20"/>
                <w:szCs w:val="20"/>
              </w:rPr>
              <w:t>238</w:t>
            </w:r>
            <w:r w:rsidR="00932D92">
              <w:rPr>
                <w:rFonts w:ascii="Arial Narrow" w:hAnsi="Arial Narrow" w:cs="Arial"/>
                <w:b/>
                <w:bCs/>
                <w:color w:val="000000"/>
                <w:sz w:val="20"/>
                <w:szCs w:val="20"/>
              </w:rPr>
              <w:t> </w:t>
            </w:r>
            <w:r>
              <w:rPr>
                <w:rFonts w:ascii="Arial Narrow" w:hAnsi="Arial Narrow" w:cs="Arial"/>
                <w:b/>
                <w:bCs/>
                <w:color w:val="000000"/>
                <w:sz w:val="20"/>
                <w:szCs w:val="20"/>
              </w:rPr>
              <w:t>387 000</w:t>
            </w:r>
          </w:p>
        </w:tc>
      </w:tr>
      <w:tr w:rsidR="001921B4" w:rsidRPr="00B579A5" w14:paraId="242FC77E" w14:textId="77777777" w:rsidTr="00B82F5B">
        <w:trPr>
          <w:trHeight w:val="261"/>
          <w:jc w:val="center"/>
        </w:trPr>
        <w:tc>
          <w:tcPr>
            <w:tcW w:w="431"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5AF7E84D"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Centre-Nord</w:t>
            </w:r>
          </w:p>
        </w:tc>
        <w:tc>
          <w:tcPr>
            <w:tcW w:w="735" w:type="dxa"/>
            <w:tcBorders>
              <w:top w:val="nil"/>
              <w:left w:val="nil"/>
              <w:bottom w:val="single" w:sz="8" w:space="0" w:color="auto"/>
              <w:right w:val="single" w:sz="8" w:space="0" w:color="auto"/>
            </w:tcBorders>
            <w:shd w:val="clear" w:color="auto" w:fill="auto"/>
            <w:vAlign w:val="center"/>
            <w:hideMark/>
          </w:tcPr>
          <w:p w14:paraId="7397B1A7"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2009</w:t>
            </w:r>
          </w:p>
        </w:tc>
        <w:tc>
          <w:tcPr>
            <w:tcW w:w="1043" w:type="dxa"/>
            <w:tcBorders>
              <w:top w:val="nil"/>
              <w:left w:val="nil"/>
              <w:bottom w:val="single" w:sz="8" w:space="0" w:color="auto"/>
              <w:right w:val="single" w:sz="8" w:space="0" w:color="auto"/>
            </w:tcBorders>
            <w:shd w:val="clear" w:color="auto" w:fill="auto"/>
            <w:vAlign w:val="center"/>
            <w:hideMark/>
          </w:tcPr>
          <w:p w14:paraId="1D875226"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24</w:t>
            </w:r>
          </w:p>
        </w:tc>
        <w:tc>
          <w:tcPr>
            <w:tcW w:w="1350" w:type="dxa"/>
            <w:tcBorders>
              <w:top w:val="nil"/>
              <w:left w:val="nil"/>
              <w:bottom w:val="single" w:sz="8" w:space="0" w:color="auto"/>
              <w:right w:val="single" w:sz="8" w:space="0" w:color="auto"/>
            </w:tcBorders>
            <w:shd w:val="clear" w:color="auto" w:fill="auto"/>
            <w:vAlign w:val="center"/>
            <w:hideMark/>
          </w:tcPr>
          <w:p w14:paraId="6B6746A8"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48 000 000</w:t>
            </w:r>
          </w:p>
        </w:tc>
        <w:tc>
          <w:tcPr>
            <w:tcW w:w="160" w:type="dxa"/>
            <w:tcBorders>
              <w:top w:val="nil"/>
              <w:left w:val="nil"/>
              <w:bottom w:val="nil"/>
              <w:right w:val="nil"/>
            </w:tcBorders>
            <w:shd w:val="clear" w:color="auto" w:fill="auto"/>
            <w:noWrap/>
            <w:vAlign w:val="bottom"/>
            <w:hideMark/>
          </w:tcPr>
          <w:p w14:paraId="740E867A" w14:textId="77777777" w:rsidR="001921B4" w:rsidRPr="00B579A5" w:rsidRDefault="001921B4" w:rsidP="00B82F5B">
            <w:pPr>
              <w:rPr>
                <w:rFonts w:ascii="Calibri" w:eastAsia="Times New Roman" w:hAnsi="Calibri"/>
                <w:color w:val="000000"/>
                <w:lang w:eastAsia="fr-FR"/>
              </w:rPr>
            </w:pPr>
          </w:p>
        </w:tc>
        <w:tc>
          <w:tcPr>
            <w:tcW w:w="382" w:type="dxa"/>
            <w:vMerge w:val="restart"/>
            <w:tcBorders>
              <w:top w:val="nil"/>
              <w:left w:val="single" w:sz="8" w:space="0" w:color="auto"/>
              <w:bottom w:val="single" w:sz="8" w:space="0" w:color="000000"/>
              <w:right w:val="single" w:sz="8" w:space="0" w:color="auto"/>
            </w:tcBorders>
            <w:shd w:val="clear" w:color="000000" w:fill="F2F2F2"/>
            <w:textDirection w:val="btLr"/>
            <w:vAlign w:val="center"/>
            <w:hideMark/>
          </w:tcPr>
          <w:p w14:paraId="6C49E271"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Nord</w:t>
            </w:r>
          </w:p>
        </w:tc>
        <w:tc>
          <w:tcPr>
            <w:tcW w:w="735" w:type="dxa"/>
            <w:tcBorders>
              <w:top w:val="nil"/>
              <w:left w:val="nil"/>
              <w:bottom w:val="single" w:sz="8" w:space="0" w:color="auto"/>
              <w:right w:val="single" w:sz="8" w:space="0" w:color="auto"/>
            </w:tcBorders>
            <w:shd w:val="clear" w:color="000000" w:fill="F2F2F2"/>
            <w:vAlign w:val="center"/>
            <w:hideMark/>
          </w:tcPr>
          <w:p w14:paraId="6980E715"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2009</w:t>
            </w:r>
          </w:p>
        </w:tc>
        <w:tc>
          <w:tcPr>
            <w:tcW w:w="1043" w:type="dxa"/>
            <w:tcBorders>
              <w:top w:val="nil"/>
              <w:left w:val="nil"/>
              <w:bottom w:val="single" w:sz="8" w:space="0" w:color="auto"/>
              <w:right w:val="single" w:sz="8" w:space="0" w:color="auto"/>
            </w:tcBorders>
            <w:shd w:val="clear" w:color="000000" w:fill="F2F2F2"/>
            <w:vAlign w:val="center"/>
            <w:hideMark/>
          </w:tcPr>
          <w:p w14:paraId="112E0F56"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11</w:t>
            </w:r>
          </w:p>
        </w:tc>
        <w:tc>
          <w:tcPr>
            <w:tcW w:w="1239" w:type="dxa"/>
            <w:tcBorders>
              <w:top w:val="nil"/>
              <w:left w:val="nil"/>
              <w:bottom w:val="single" w:sz="8" w:space="0" w:color="auto"/>
              <w:right w:val="single" w:sz="8" w:space="0" w:color="auto"/>
            </w:tcBorders>
            <w:shd w:val="clear" w:color="000000" w:fill="F2F2F2"/>
            <w:vAlign w:val="center"/>
            <w:hideMark/>
          </w:tcPr>
          <w:p w14:paraId="2F0F0FA3"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22 000 000</w:t>
            </w:r>
          </w:p>
        </w:tc>
        <w:tc>
          <w:tcPr>
            <w:tcW w:w="158" w:type="dxa"/>
            <w:tcBorders>
              <w:top w:val="nil"/>
              <w:left w:val="nil"/>
              <w:bottom w:val="nil"/>
              <w:right w:val="nil"/>
            </w:tcBorders>
            <w:shd w:val="clear" w:color="auto" w:fill="auto"/>
            <w:noWrap/>
            <w:vAlign w:val="bottom"/>
            <w:hideMark/>
          </w:tcPr>
          <w:p w14:paraId="6FD7BF4C" w14:textId="77777777" w:rsidR="001921B4" w:rsidRPr="00B579A5" w:rsidRDefault="001921B4" w:rsidP="00B82F5B">
            <w:pPr>
              <w:rPr>
                <w:rFonts w:ascii="Calibri" w:eastAsia="Times New Roman" w:hAnsi="Calibri"/>
                <w:color w:val="000000"/>
                <w:lang w:eastAsia="fr-FR"/>
              </w:rPr>
            </w:pPr>
          </w:p>
        </w:tc>
        <w:tc>
          <w:tcPr>
            <w:tcW w:w="471" w:type="dxa"/>
            <w:tcBorders>
              <w:top w:val="nil"/>
              <w:left w:val="nil"/>
              <w:bottom w:val="nil"/>
              <w:right w:val="nil"/>
            </w:tcBorders>
            <w:shd w:val="clear" w:color="auto" w:fill="auto"/>
            <w:noWrap/>
            <w:vAlign w:val="bottom"/>
            <w:hideMark/>
          </w:tcPr>
          <w:p w14:paraId="42D2B3B5" w14:textId="77777777" w:rsidR="001921B4" w:rsidRPr="00B579A5" w:rsidRDefault="001921B4" w:rsidP="00B82F5B">
            <w:pPr>
              <w:rPr>
                <w:rFonts w:ascii="Calibri" w:eastAsia="Times New Roman" w:hAnsi="Calibri"/>
                <w:color w:val="000000"/>
                <w:lang w:eastAsia="fr-FR"/>
              </w:rPr>
            </w:pPr>
          </w:p>
        </w:tc>
        <w:tc>
          <w:tcPr>
            <w:tcW w:w="750" w:type="dxa"/>
            <w:tcBorders>
              <w:top w:val="nil"/>
              <w:left w:val="nil"/>
              <w:bottom w:val="nil"/>
              <w:right w:val="nil"/>
            </w:tcBorders>
            <w:shd w:val="clear" w:color="auto" w:fill="auto"/>
            <w:noWrap/>
            <w:vAlign w:val="bottom"/>
            <w:hideMark/>
          </w:tcPr>
          <w:p w14:paraId="2844EC37" w14:textId="77777777" w:rsidR="001921B4" w:rsidRPr="00B579A5" w:rsidRDefault="001921B4" w:rsidP="00B82F5B">
            <w:pPr>
              <w:rPr>
                <w:rFonts w:ascii="Calibri" w:eastAsia="Times New Roman" w:hAnsi="Calibri"/>
                <w:color w:val="000000"/>
                <w:lang w:eastAsia="fr-FR"/>
              </w:rPr>
            </w:pPr>
          </w:p>
        </w:tc>
        <w:tc>
          <w:tcPr>
            <w:tcW w:w="1043" w:type="dxa"/>
            <w:tcBorders>
              <w:top w:val="nil"/>
              <w:left w:val="nil"/>
              <w:bottom w:val="nil"/>
              <w:right w:val="nil"/>
            </w:tcBorders>
            <w:shd w:val="clear" w:color="auto" w:fill="auto"/>
            <w:noWrap/>
            <w:vAlign w:val="bottom"/>
            <w:hideMark/>
          </w:tcPr>
          <w:p w14:paraId="7726BC10" w14:textId="77777777" w:rsidR="001921B4" w:rsidRPr="00B579A5" w:rsidRDefault="001921B4" w:rsidP="00B82F5B">
            <w:pPr>
              <w:rPr>
                <w:rFonts w:ascii="Calibri" w:eastAsia="Times New Roman" w:hAnsi="Calibri"/>
                <w:color w:val="000000"/>
                <w:lang w:eastAsia="fr-FR"/>
              </w:rPr>
            </w:pPr>
          </w:p>
        </w:tc>
        <w:tc>
          <w:tcPr>
            <w:tcW w:w="1248" w:type="dxa"/>
            <w:tcBorders>
              <w:top w:val="nil"/>
              <w:left w:val="nil"/>
              <w:bottom w:val="nil"/>
              <w:right w:val="nil"/>
            </w:tcBorders>
            <w:shd w:val="clear" w:color="auto" w:fill="auto"/>
            <w:noWrap/>
            <w:vAlign w:val="bottom"/>
            <w:hideMark/>
          </w:tcPr>
          <w:p w14:paraId="2409B9F6" w14:textId="77777777" w:rsidR="001921B4" w:rsidRPr="00B579A5" w:rsidRDefault="001921B4" w:rsidP="00B82F5B">
            <w:pPr>
              <w:rPr>
                <w:rFonts w:ascii="Calibri" w:eastAsia="Times New Roman" w:hAnsi="Calibri"/>
                <w:color w:val="000000"/>
                <w:lang w:eastAsia="fr-FR"/>
              </w:rPr>
            </w:pPr>
          </w:p>
        </w:tc>
      </w:tr>
      <w:tr w:rsidR="001921B4" w:rsidRPr="00B579A5" w14:paraId="3EF264A8" w14:textId="77777777" w:rsidTr="00B82F5B">
        <w:trPr>
          <w:trHeight w:val="261"/>
          <w:jc w:val="center"/>
        </w:trPr>
        <w:tc>
          <w:tcPr>
            <w:tcW w:w="431" w:type="dxa"/>
            <w:vMerge/>
            <w:tcBorders>
              <w:top w:val="nil"/>
              <w:left w:val="single" w:sz="8" w:space="0" w:color="auto"/>
              <w:bottom w:val="single" w:sz="8" w:space="0" w:color="000000"/>
              <w:right w:val="single" w:sz="8" w:space="0" w:color="auto"/>
            </w:tcBorders>
            <w:vAlign w:val="center"/>
            <w:hideMark/>
          </w:tcPr>
          <w:p w14:paraId="5804FE4B"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auto" w:fill="auto"/>
            <w:vAlign w:val="center"/>
            <w:hideMark/>
          </w:tcPr>
          <w:p w14:paraId="529C7510"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2010</w:t>
            </w:r>
          </w:p>
        </w:tc>
        <w:tc>
          <w:tcPr>
            <w:tcW w:w="1043" w:type="dxa"/>
            <w:tcBorders>
              <w:top w:val="nil"/>
              <w:left w:val="nil"/>
              <w:bottom w:val="single" w:sz="8" w:space="0" w:color="auto"/>
              <w:right w:val="single" w:sz="8" w:space="0" w:color="auto"/>
            </w:tcBorders>
            <w:shd w:val="clear" w:color="auto" w:fill="auto"/>
            <w:vAlign w:val="center"/>
            <w:hideMark/>
          </w:tcPr>
          <w:p w14:paraId="5743BD47"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24</w:t>
            </w:r>
          </w:p>
        </w:tc>
        <w:tc>
          <w:tcPr>
            <w:tcW w:w="1350" w:type="dxa"/>
            <w:tcBorders>
              <w:top w:val="nil"/>
              <w:left w:val="nil"/>
              <w:bottom w:val="single" w:sz="8" w:space="0" w:color="auto"/>
              <w:right w:val="single" w:sz="8" w:space="0" w:color="auto"/>
            </w:tcBorders>
            <w:shd w:val="clear" w:color="auto" w:fill="auto"/>
            <w:vAlign w:val="center"/>
            <w:hideMark/>
          </w:tcPr>
          <w:p w14:paraId="5CC13E28"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96 000 000</w:t>
            </w:r>
          </w:p>
        </w:tc>
        <w:tc>
          <w:tcPr>
            <w:tcW w:w="160" w:type="dxa"/>
            <w:tcBorders>
              <w:top w:val="nil"/>
              <w:left w:val="nil"/>
              <w:bottom w:val="nil"/>
              <w:right w:val="nil"/>
            </w:tcBorders>
            <w:shd w:val="clear" w:color="auto" w:fill="auto"/>
            <w:noWrap/>
            <w:vAlign w:val="bottom"/>
            <w:hideMark/>
          </w:tcPr>
          <w:p w14:paraId="7C7A7DE9" w14:textId="77777777" w:rsidR="001921B4" w:rsidRPr="00B579A5" w:rsidRDefault="001921B4" w:rsidP="00B82F5B">
            <w:pPr>
              <w:rPr>
                <w:rFonts w:ascii="Calibri" w:eastAsia="Times New Roman" w:hAnsi="Calibri"/>
                <w:color w:val="000000"/>
                <w:lang w:eastAsia="fr-FR"/>
              </w:rPr>
            </w:pPr>
          </w:p>
        </w:tc>
        <w:tc>
          <w:tcPr>
            <w:tcW w:w="382" w:type="dxa"/>
            <w:vMerge/>
            <w:tcBorders>
              <w:top w:val="nil"/>
              <w:left w:val="single" w:sz="8" w:space="0" w:color="auto"/>
              <w:bottom w:val="single" w:sz="8" w:space="0" w:color="000000"/>
              <w:right w:val="single" w:sz="8" w:space="0" w:color="auto"/>
            </w:tcBorders>
            <w:vAlign w:val="center"/>
            <w:hideMark/>
          </w:tcPr>
          <w:p w14:paraId="023D5DBE"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000000" w:fill="F2F2F2"/>
            <w:vAlign w:val="center"/>
            <w:hideMark/>
          </w:tcPr>
          <w:p w14:paraId="0741EC83"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2010</w:t>
            </w:r>
          </w:p>
        </w:tc>
        <w:tc>
          <w:tcPr>
            <w:tcW w:w="1043" w:type="dxa"/>
            <w:tcBorders>
              <w:top w:val="nil"/>
              <w:left w:val="nil"/>
              <w:bottom w:val="single" w:sz="8" w:space="0" w:color="auto"/>
              <w:right w:val="single" w:sz="8" w:space="0" w:color="auto"/>
            </w:tcBorders>
            <w:shd w:val="clear" w:color="000000" w:fill="F2F2F2"/>
            <w:vAlign w:val="center"/>
            <w:hideMark/>
          </w:tcPr>
          <w:p w14:paraId="071B10B2"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24</w:t>
            </w:r>
          </w:p>
        </w:tc>
        <w:tc>
          <w:tcPr>
            <w:tcW w:w="1239" w:type="dxa"/>
            <w:tcBorders>
              <w:top w:val="nil"/>
              <w:left w:val="nil"/>
              <w:bottom w:val="single" w:sz="8" w:space="0" w:color="auto"/>
              <w:right w:val="single" w:sz="8" w:space="0" w:color="auto"/>
            </w:tcBorders>
            <w:shd w:val="clear" w:color="000000" w:fill="F2F2F2"/>
            <w:vAlign w:val="center"/>
            <w:hideMark/>
          </w:tcPr>
          <w:p w14:paraId="345C427D"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96 000 000</w:t>
            </w:r>
          </w:p>
        </w:tc>
        <w:tc>
          <w:tcPr>
            <w:tcW w:w="158" w:type="dxa"/>
            <w:tcBorders>
              <w:top w:val="nil"/>
              <w:left w:val="nil"/>
              <w:bottom w:val="nil"/>
              <w:right w:val="nil"/>
            </w:tcBorders>
            <w:shd w:val="clear" w:color="auto" w:fill="auto"/>
            <w:noWrap/>
            <w:vAlign w:val="bottom"/>
            <w:hideMark/>
          </w:tcPr>
          <w:p w14:paraId="526F8B15" w14:textId="77777777" w:rsidR="001921B4" w:rsidRPr="00B579A5" w:rsidRDefault="001921B4" w:rsidP="00B82F5B">
            <w:pPr>
              <w:rPr>
                <w:rFonts w:ascii="Calibri" w:eastAsia="Times New Roman" w:hAnsi="Calibri"/>
                <w:color w:val="000000"/>
                <w:lang w:eastAsia="fr-FR"/>
              </w:rPr>
            </w:pPr>
          </w:p>
        </w:tc>
        <w:tc>
          <w:tcPr>
            <w:tcW w:w="471" w:type="dxa"/>
            <w:tcBorders>
              <w:top w:val="nil"/>
              <w:left w:val="nil"/>
              <w:bottom w:val="nil"/>
              <w:right w:val="nil"/>
            </w:tcBorders>
            <w:shd w:val="clear" w:color="auto" w:fill="auto"/>
            <w:noWrap/>
            <w:vAlign w:val="bottom"/>
            <w:hideMark/>
          </w:tcPr>
          <w:p w14:paraId="1C377721" w14:textId="77777777" w:rsidR="001921B4" w:rsidRPr="00B579A5" w:rsidRDefault="001921B4" w:rsidP="00B82F5B">
            <w:pPr>
              <w:rPr>
                <w:rFonts w:ascii="Calibri" w:eastAsia="Times New Roman" w:hAnsi="Calibri"/>
                <w:color w:val="000000"/>
                <w:lang w:eastAsia="fr-FR"/>
              </w:rPr>
            </w:pPr>
          </w:p>
        </w:tc>
        <w:tc>
          <w:tcPr>
            <w:tcW w:w="750" w:type="dxa"/>
            <w:tcBorders>
              <w:top w:val="nil"/>
              <w:left w:val="nil"/>
              <w:bottom w:val="nil"/>
              <w:right w:val="nil"/>
            </w:tcBorders>
            <w:shd w:val="clear" w:color="auto" w:fill="auto"/>
            <w:noWrap/>
            <w:vAlign w:val="bottom"/>
            <w:hideMark/>
          </w:tcPr>
          <w:p w14:paraId="16E1DFF1" w14:textId="77777777" w:rsidR="001921B4" w:rsidRPr="00B579A5" w:rsidRDefault="001921B4" w:rsidP="00B82F5B">
            <w:pPr>
              <w:rPr>
                <w:rFonts w:ascii="Calibri" w:eastAsia="Times New Roman" w:hAnsi="Calibri"/>
                <w:color w:val="000000"/>
                <w:lang w:eastAsia="fr-FR"/>
              </w:rPr>
            </w:pPr>
          </w:p>
        </w:tc>
        <w:tc>
          <w:tcPr>
            <w:tcW w:w="1043" w:type="dxa"/>
            <w:tcBorders>
              <w:top w:val="nil"/>
              <w:left w:val="nil"/>
              <w:bottom w:val="nil"/>
              <w:right w:val="nil"/>
            </w:tcBorders>
            <w:shd w:val="clear" w:color="auto" w:fill="auto"/>
            <w:noWrap/>
            <w:vAlign w:val="bottom"/>
            <w:hideMark/>
          </w:tcPr>
          <w:p w14:paraId="7258E7CE" w14:textId="77777777" w:rsidR="001921B4" w:rsidRPr="00B579A5" w:rsidRDefault="001921B4" w:rsidP="00B82F5B">
            <w:pPr>
              <w:rPr>
                <w:rFonts w:ascii="Calibri" w:eastAsia="Times New Roman" w:hAnsi="Calibri"/>
                <w:color w:val="000000"/>
                <w:lang w:eastAsia="fr-FR"/>
              </w:rPr>
            </w:pPr>
          </w:p>
        </w:tc>
        <w:tc>
          <w:tcPr>
            <w:tcW w:w="1248" w:type="dxa"/>
            <w:tcBorders>
              <w:top w:val="nil"/>
              <w:left w:val="nil"/>
              <w:bottom w:val="nil"/>
              <w:right w:val="nil"/>
            </w:tcBorders>
            <w:shd w:val="clear" w:color="auto" w:fill="auto"/>
            <w:noWrap/>
            <w:vAlign w:val="bottom"/>
            <w:hideMark/>
          </w:tcPr>
          <w:p w14:paraId="57C1C012" w14:textId="77777777" w:rsidR="001921B4" w:rsidRPr="00B579A5" w:rsidRDefault="001921B4" w:rsidP="00B82F5B">
            <w:pPr>
              <w:rPr>
                <w:rFonts w:ascii="Calibri" w:eastAsia="Times New Roman" w:hAnsi="Calibri"/>
                <w:color w:val="000000"/>
                <w:lang w:eastAsia="fr-FR"/>
              </w:rPr>
            </w:pPr>
          </w:p>
        </w:tc>
      </w:tr>
      <w:tr w:rsidR="001921B4" w:rsidRPr="00B579A5" w14:paraId="645F121B" w14:textId="77777777" w:rsidTr="00B82F5B">
        <w:trPr>
          <w:trHeight w:val="261"/>
          <w:jc w:val="center"/>
        </w:trPr>
        <w:tc>
          <w:tcPr>
            <w:tcW w:w="431" w:type="dxa"/>
            <w:vMerge/>
            <w:tcBorders>
              <w:top w:val="nil"/>
              <w:left w:val="single" w:sz="8" w:space="0" w:color="auto"/>
              <w:bottom w:val="single" w:sz="8" w:space="0" w:color="000000"/>
              <w:right w:val="single" w:sz="8" w:space="0" w:color="auto"/>
            </w:tcBorders>
            <w:vAlign w:val="center"/>
            <w:hideMark/>
          </w:tcPr>
          <w:p w14:paraId="740C4D01"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auto" w:fill="auto"/>
            <w:vAlign w:val="center"/>
            <w:hideMark/>
          </w:tcPr>
          <w:p w14:paraId="16F3269D"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2011</w:t>
            </w:r>
          </w:p>
        </w:tc>
        <w:tc>
          <w:tcPr>
            <w:tcW w:w="1043" w:type="dxa"/>
            <w:tcBorders>
              <w:top w:val="nil"/>
              <w:left w:val="nil"/>
              <w:bottom w:val="single" w:sz="8" w:space="0" w:color="auto"/>
              <w:right w:val="single" w:sz="8" w:space="0" w:color="auto"/>
            </w:tcBorders>
            <w:shd w:val="clear" w:color="auto" w:fill="auto"/>
            <w:vAlign w:val="center"/>
            <w:hideMark/>
          </w:tcPr>
          <w:p w14:paraId="091D0345"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25</w:t>
            </w:r>
          </w:p>
        </w:tc>
        <w:tc>
          <w:tcPr>
            <w:tcW w:w="1350" w:type="dxa"/>
            <w:tcBorders>
              <w:top w:val="nil"/>
              <w:left w:val="nil"/>
              <w:bottom w:val="single" w:sz="8" w:space="0" w:color="auto"/>
              <w:right w:val="single" w:sz="8" w:space="0" w:color="auto"/>
            </w:tcBorders>
            <w:shd w:val="clear" w:color="auto" w:fill="auto"/>
            <w:vAlign w:val="center"/>
            <w:hideMark/>
          </w:tcPr>
          <w:p w14:paraId="39132451"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100 000 000</w:t>
            </w:r>
          </w:p>
        </w:tc>
        <w:tc>
          <w:tcPr>
            <w:tcW w:w="160" w:type="dxa"/>
            <w:tcBorders>
              <w:top w:val="nil"/>
              <w:left w:val="nil"/>
              <w:bottom w:val="nil"/>
              <w:right w:val="nil"/>
            </w:tcBorders>
            <w:shd w:val="clear" w:color="auto" w:fill="auto"/>
            <w:noWrap/>
            <w:vAlign w:val="bottom"/>
            <w:hideMark/>
          </w:tcPr>
          <w:p w14:paraId="2E64FE62" w14:textId="77777777" w:rsidR="001921B4" w:rsidRPr="00B579A5" w:rsidRDefault="001921B4" w:rsidP="00B82F5B">
            <w:pPr>
              <w:rPr>
                <w:rFonts w:ascii="Calibri" w:eastAsia="Times New Roman" w:hAnsi="Calibri"/>
                <w:color w:val="000000"/>
                <w:lang w:eastAsia="fr-FR"/>
              </w:rPr>
            </w:pPr>
          </w:p>
        </w:tc>
        <w:tc>
          <w:tcPr>
            <w:tcW w:w="382" w:type="dxa"/>
            <w:vMerge/>
            <w:tcBorders>
              <w:top w:val="nil"/>
              <w:left w:val="single" w:sz="8" w:space="0" w:color="auto"/>
              <w:bottom w:val="single" w:sz="8" w:space="0" w:color="000000"/>
              <w:right w:val="single" w:sz="8" w:space="0" w:color="auto"/>
            </w:tcBorders>
            <w:vAlign w:val="center"/>
            <w:hideMark/>
          </w:tcPr>
          <w:p w14:paraId="737FCFF6"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000000" w:fill="F2F2F2"/>
            <w:vAlign w:val="center"/>
            <w:hideMark/>
          </w:tcPr>
          <w:p w14:paraId="095A12D2"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2011</w:t>
            </w:r>
          </w:p>
        </w:tc>
        <w:tc>
          <w:tcPr>
            <w:tcW w:w="1043" w:type="dxa"/>
            <w:tcBorders>
              <w:top w:val="nil"/>
              <w:left w:val="nil"/>
              <w:bottom w:val="single" w:sz="8" w:space="0" w:color="auto"/>
              <w:right w:val="single" w:sz="8" w:space="0" w:color="auto"/>
            </w:tcBorders>
            <w:shd w:val="clear" w:color="000000" w:fill="F2F2F2"/>
            <w:vAlign w:val="center"/>
            <w:hideMark/>
          </w:tcPr>
          <w:p w14:paraId="5F90BEE8"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27</w:t>
            </w:r>
          </w:p>
        </w:tc>
        <w:tc>
          <w:tcPr>
            <w:tcW w:w="1239" w:type="dxa"/>
            <w:tcBorders>
              <w:top w:val="nil"/>
              <w:left w:val="nil"/>
              <w:bottom w:val="single" w:sz="8" w:space="0" w:color="auto"/>
              <w:right w:val="single" w:sz="8" w:space="0" w:color="auto"/>
            </w:tcBorders>
            <w:shd w:val="clear" w:color="000000" w:fill="F2F2F2"/>
            <w:vAlign w:val="center"/>
            <w:hideMark/>
          </w:tcPr>
          <w:p w14:paraId="4EF8A219"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108 000 000</w:t>
            </w:r>
          </w:p>
        </w:tc>
        <w:tc>
          <w:tcPr>
            <w:tcW w:w="158" w:type="dxa"/>
            <w:tcBorders>
              <w:top w:val="nil"/>
              <w:left w:val="nil"/>
              <w:bottom w:val="nil"/>
              <w:right w:val="nil"/>
            </w:tcBorders>
            <w:shd w:val="clear" w:color="auto" w:fill="auto"/>
            <w:noWrap/>
            <w:vAlign w:val="bottom"/>
            <w:hideMark/>
          </w:tcPr>
          <w:p w14:paraId="336F6E6D" w14:textId="77777777" w:rsidR="001921B4" w:rsidRPr="00B579A5" w:rsidRDefault="001921B4" w:rsidP="00B82F5B">
            <w:pPr>
              <w:rPr>
                <w:rFonts w:ascii="Calibri" w:eastAsia="Times New Roman" w:hAnsi="Calibri"/>
                <w:color w:val="000000"/>
                <w:lang w:eastAsia="fr-FR"/>
              </w:rPr>
            </w:pPr>
          </w:p>
        </w:tc>
        <w:tc>
          <w:tcPr>
            <w:tcW w:w="471" w:type="dxa"/>
            <w:tcBorders>
              <w:top w:val="nil"/>
              <w:left w:val="nil"/>
              <w:bottom w:val="nil"/>
              <w:right w:val="nil"/>
            </w:tcBorders>
            <w:shd w:val="clear" w:color="auto" w:fill="auto"/>
            <w:noWrap/>
            <w:vAlign w:val="bottom"/>
            <w:hideMark/>
          </w:tcPr>
          <w:p w14:paraId="54EC212A" w14:textId="77777777" w:rsidR="001921B4" w:rsidRPr="00B579A5" w:rsidRDefault="001921B4" w:rsidP="00B82F5B">
            <w:pPr>
              <w:rPr>
                <w:rFonts w:ascii="Calibri" w:eastAsia="Times New Roman" w:hAnsi="Calibri"/>
                <w:color w:val="000000"/>
                <w:lang w:eastAsia="fr-FR"/>
              </w:rPr>
            </w:pPr>
          </w:p>
        </w:tc>
        <w:tc>
          <w:tcPr>
            <w:tcW w:w="750" w:type="dxa"/>
            <w:tcBorders>
              <w:top w:val="nil"/>
              <w:left w:val="nil"/>
              <w:bottom w:val="nil"/>
              <w:right w:val="nil"/>
            </w:tcBorders>
            <w:shd w:val="clear" w:color="auto" w:fill="auto"/>
            <w:noWrap/>
            <w:vAlign w:val="bottom"/>
            <w:hideMark/>
          </w:tcPr>
          <w:p w14:paraId="01C132BC" w14:textId="77777777" w:rsidR="001921B4" w:rsidRPr="00B579A5" w:rsidRDefault="001921B4" w:rsidP="00B82F5B">
            <w:pPr>
              <w:rPr>
                <w:rFonts w:ascii="Calibri" w:eastAsia="Times New Roman" w:hAnsi="Calibri"/>
                <w:color w:val="000000"/>
                <w:lang w:eastAsia="fr-FR"/>
              </w:rPr>
            </w:pPr>
          </w:p>
        </w:tc>
        <w:tc>
          <w:tcPr>
            <w:tcW w:w="1043" w:type="dxa"/>
            <w:tcBorders>
              <w:top w:val="nil"/>
              <w:left w:val="nil"/>
              <w:bottom w:val="nil"/>
              <w:right w:val="nil"/>
            </w:tcBorders>
            <w:shd w:val="clear" w:color="auto" w:fill="auto"/>
            <w:noWrap/>
            <w:vAlign w:val="bottom"/>
            <w:hideMark/>
          </w:tcPr>
          <w:p w14:paraId="6BC40E0B" w14:textId="77777777" w:rsidR="001921B4" w:rsidRPr="00B579A5" w:rsidRDefault="001921B4" w:rsidP="00B82F5B">
            <w:pPr>
              <w:rPr>
                <w:rFonts w:ascii="Calibri" w:eastAsia="Times New Roman" w:hAnsi="Calibri"/>
                <w:color w:val="000000"/>
                <w:lang w:eastAsia="fr-FR"/>
              </w:rPr>
            </w:pPr>
          </w:p>
        </w:tc>
        <w:tc>
          <w:tcPr>
            <w:tcW w:w="1248" w:type="dxa"/>
            <w:tcBorders>
              <w:top w:val="nil"/>
              <w:left w:val="nil"/>
              <w:bottom w:val="nil"/>
              <w:right w:val="nil"/>
            </w:tcBorders>
            <w:shd w:val="clear" w:color="auto" w:fill="auto"/>
            <w:noWrap/>
            <w:vAlign w:val="bottom"/>
            <w:hideMark/>
          </w:tcPr>
          <w:p w14:paraId="5B5B9B3B" w14:textId="77777777" w:rsidR="001921B4" w:rsidRPr="00B579A5" w:rsidRDefault="001921B4" w:rsidP="00B82F5B">
            <w:pPr>
              <w:rPr>
                <w:rFonts w:ascii="Calibri" w:eastAsia="Times New Roman" w:hAnsi="Calibri"/>
                <w:color w:val="000000"/>
                <w:lang w:eastAsia="fr-FR"/>
              </w:rPr>
            </w:pPr>
          </w:p>
        </w:tc>
      </w:tr>
      <w:tr w:rsidR="001921B4" w:rsidRPr="00B579A5" w14:paraId="704A1F57" w14:textId="77777777" w:rsidTr="00B82F5B">
        <w:trPr>
          <w:trHeight w:val="261"/>
          <w:jc w:val="center"/>
        </w:trPr>
        <w:tc>
          <w:tcPr>
            <w:tcW w:w="431" w:type="dxa"/>
            <w:vMerge/>
            <w:tcBorders>
              <w:top w:val="nil"/>
              <w:left w:val="single" w:sz="8" w:space="0" w:color="auto"/>
              <w:bottom w:val="single" w:sz="8" w:space="0" w:color="000000"/>
              <w:right w:val="single" w:sz="8" w:space="0" w:color="auto"/>
            </w:tcBorders>
            <w:vAlign w:val="center"/>
            <w:hideMark/>
          </w:tcPr>
          <w:p w14:paraId="2E467053"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auto" w:fill="auto"/>
            <w:vAlign w:val="center"/>
            <w:hideMark/>
          </w:tcPr>
          <w:p w14:paraId="5F4FE3D0"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2012</w:t>
            </w:r>
          </w:p>
        </w:tc>
        <w:tc>
          <w:tcPr>
            <w:tcW w:w="1043" w:type="dxa"/>
            <w:tcBorders>
              <w:top w:val="nil"/>
              <w:left w:val="nil"/>
              <w:bottom w:val="single" w:sz="8" w:space="0" w:color="auto"/>
              <w:right w:val="single" w:sz="8" w:space="0" w:color="auto"/>
            </w:tcBorders>
            <w:shd w:val="clear" w:color="auto" w:fill="auto"/>
            <w:vAlign w:val="center"/>
            <w:hideMark/>
          </w:tcPr>
          <w:p w14:paraId="16E37D3B"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28</w:t>
            </w:r>
          </w:p>
        </w:tc>
        <w:tc>
          <w:tcPr>
            <w:tcW w:w="1350" w:type="dxa"/>
            <w:tcBorders>
              <w:top w:val="nil"/>
              <w:left w:val="nil"/>
              <w:bottom w:val="single" w:sz="8" w:space="0" w:color="auto"/>
              <w:right w:val="single" w:sz="8" w:space="0" w:color="auto"/>
            </w:tcBorders>
            <w:shd w:val="clear" w:color="auto" w:fill="auto"/>
            <w:vAlign w:val="center"/>
            <w:hideMark/>
          </w:tcPr>
          <w:p w14:paraId="3047EBAB"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362 000 000</w:t>
            </w:r>
          </w:p>
        </w:tc>
        <w:tc>
          <w:tcPr>
            <w:tcW w:w="160" w:type="dxa"/>
            <w:tcBorders>
              <w:top w:val="nil"/>
              <w:left w:val="nil"/>
              <w:bottom w:val="nil"/>
              <w:right w:val="nil"/>
            </w:tcBorders>
            <w:shd w:val="clear" w:color="auto" w:fill="auto"/>
            <w:noWrap/>
            <w:vAlign w:val="bottom"/>
            <w:hideMark/>
          </w:tcPr>
          <w:p w14:paraId="5228D18B" w14:textId="77777777" w:rsidR="001921B4" w:rsidRPr="00B579A5" w:rsidRDefault="001921B4" w:rsidP="00B82F5B">
            <w:pPr>
              <w:rPr>
                <w:rFonts w:ascii="Calibri" w:eastAsia="Times New Roman" w:hAnsi="Calibri"/>
                <w:color w:val="000000"/>
                <w:lang w:eastAsia="fr-FR"/>
              </w:rPr>
            </w:pPr>
          </w:p>
        </w:tc>
        <w:tc>
          <w:tcPr>
            <w:tcW w:w="382" w:type="dxa"/>
            <w:vMerge/>
            <w:tcBorders>
              <w:top w:val="nil"/>
              <w:left w:val="single" w:sz="8" w:space="0" w:color="auto"/>
              <w:bottom w:val="single" w:sz="8" w:space="0" w:color="000000"/>
              <w:right w:val="single" w:sz="8" w:space="0" w:color="auto"/>
            </w:tcBorders>
            <w:vAlign w:val="center"/>
            <w:hideMark/>
          </w:tcPr>
          <w:p w14:paraId="02FB93D9"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000000" w:fill="F2F2F2"/>
            <w:vAlign w:val="center"/>
            <w:hideMark/>
          </w:tcPr>
          <w:p w14:paraId="086390DA"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2012</w:t>
            </w:r>
          </w:p>
        </w:tc>
        <w:tc>
          <w:tcPr>
            <w:tcW w:w="1043" w:type="dxa"/>
            <w:tcBorders>
              <w:top w:val="nil"/>
              <w:left w:val="nil"/>
              <w:bottom w:val="single" w:sz="8" w:space="0" w:color="auto"/>
              <w:right w:val="single" w:sz="8" w:space="0" w:color="auto"/>
            </w:tcBorders>
            <w:shd w:val="clear" w:color="000000" w:fill="F2F2F2"/>
            <w:vAlign w:val="center"/>
            <w:hideMark/>
          </w:tcPr>
          <w:p w14:paraId="6EB8A455"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31</w:t>
            </w:r>
          </w:p>
        </w:tc>
        <w:tc>
          <w:tcPr>
            <w:tcW w:w="1239" w:type="dxa"/>
            <w:tcBorders>
              <w:top w:val="nil"/>
              <w:left w:val="nil"/>
              <w:bottom w:val="single" w:sz="8" w:space="0" w:color="auto"/>
              <w:right w:val="single" w:sz="8" w:space="0" w:color="auto"/>
            </w:tcBorders>
            <w:shd w:val="clear" w:color="000000" w:fill="F2F2F2"/>
            <w:vAlign w:val="center"/>
            <w:hideMark/>
          </w:tcPr>
          <w:p w14:paraId="3C8536FF"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62 000 000</w:t>
            </w:r>
          </w:p>
        </w:tc>
        <w:tc>
          <w:tcPr>
            <w:tcW w:w="158" w:type="dxa"/>
            <w:tcBorders>
              <w:top w:val="nil"/>
              <w:left w:val="nil"/>
              <w:bottom w:val="nil"/>
              <w:right w:val="nil"/>
            </w:tcBorders>
            <w:shd w:val="clear" w:color="auto" w:fill="auto"/>
            <w:noWrap/>
            <w:vAlign w:val="bottom"/>
            <w:hideMark/>
          </w:tcPr>
          <w:p w14:paraId="5D9BB55E" w14:textId="77777777" w:rsidR="001921B4" w:rsidRPr="00B579A5" w:rsidRDefault="001921B4" w:rsidP="00B82F5B">
            <w:pPr>
              <w:rPr>
                <w:rFonts w:ascii="Calibri" w:eastAsia="Times New Roman" w:hAnsi="Calibri"/>
                <w:color w:val="000000"/>
                <w:lang w:eastAsia="fr-FR"/>
              </w:rPr>
            </w:pPr>
          </w:p>
        </w:tc>
        <w:tc>
          <w:tcPr>
            <w:tcW w:w="471" w:type="dxa"/>
            <w:tcBorders>
              <w:top w:val="nil"/>
              <w:left w:val="nil"/>
              <w:bottom w:val="nil"/>
              <w:right w:val="nil"/>
            </w:tcBorders>
            <w:shd w:val="clear" w:color="auto" w:fill="auto"/>
            <w:noWrap/>
            <w:vAlign w:val="bottom"/>
            <w:hideMark/>
          </w:tcPr>
          <w:p w14:paraId="3989C418" w14:textId="77777777" w:rsidR="001921B4" w:rsidRPr="00B579A5" w:rsidRDefault="001921B4" w:rsidP="00B82F5B">
            <w:pPr>
              <w:rPr>
                <w:rFonts w:ascii="Calibri" w:eastAsia="Times New Roman" w:hAnsi="Calibri"/>
                <w:color w:val="000000"/>
                <w:lang w:eastAsia="fr-FR"/>
              </w:rPr>
            </w:pPr>
          </w:p>
        </w:tc>
        <w:tc>
          <w:tcPr>
            <w:tcW w:w="750" w:type="dxa"/>
            <w:tcBorders>
              <w:top w:val="nil"/>
              <w:left w:val="nil"/>
              <w:bottom w:val="nil"/>
              <w:right w:val="nil"/>
            </w:tcBorders>
            <w:shd w:val="clear" w:color="auto" w:fill="auto"/>
            <w:noWrap/>
            <w:vAlign w:val="bottom"/>
            <w:hideMark/>
          </w:tcPr>
          <w:p w14:paraId="7534AA9A" w14:textId="77777777" w:rsidR="001921B4" w:rsidRPr="00B579A5" w:rsidRDefault="001921B4" w:rsidP="00B82F5B">
            <w:pPr>
              <w:rPr>
                <w:rFonts w:ascii="Calibri" w:eastAsia="Times New Roman" w:hAnsi="Calibri"/>
                <w:color w:val="000000"/>
                <w:lang w:eastAsia="fr-FR"/>
              </w:rPr>
            </w:pPr>
          </w:p>
        </w:tc>
        <w:tc>
          <w:tcPr>
            <w:tcW w:w="1043" w:type="dxa"/>
            <w:tcBorders>
              <w:top w:val="nil"/>
              <w:left w:val="nil"/>
              <w:bottom w:val="nil"/>
              <w:right w:val="nil"/>
            </w:tcBorders>
            <w:shd w:val="clear" w:color="auto" w:fill="auto"/>
            <w:noWrap/>
            <w:vAlign w:val="bottom"/>
            <w:hideMark/>
          </w:tcPr>
          <w:p w14:paraId="0081C6A4" w14:textId="77777777" w:rsidR="001921B4" w:rsidRPr="00B579A5" w:rsidRDefault="001921B4" w:rsidP="00B82F5B">
            <w:pPr>
              <w:rPr>
                <w:rFonts w:ascii="Calibri" w:eastAsia="Times New Roman" w:hAnsi="Calibri"/>
                <w:color w:val="000000"/>
                <w:lang w:eastAsia="fr-FR"/>
              </w:rPr>
            </w:pPr>
          </w:p>
        </w:tc>
        <w:tc>
          <w:tcPr>
            <w:tcW w:w="1248" w:type="dxa"/>
            <w:tcBorders>
              <w:top w:val="nil"/>
              <w:left w:val="nil"/>
              <w:bottom w:val="nil"/>
              <w:right w:val="nil"/>
            </w:tcBorders>
            <w:shd w:val="clear" w:color="auto" w:fill="auto"/>
            <w:noWrap/>
            <w:vAlign w:val="bottom"/>
            <w:hideMark/>
          </w:tcPr>
          <w:p w14:paraId="0DAE3C40" w14:textId="77777777" w:rsidR="001921B4" w:rsidRPr="00B579A5" w:rsidRDefault="001921B4" w:rsidP="00B82F5B">
            <w:pPr>
              <w:rPr>
                <w:rFonts w:ascii="Calibri" w:eastAsia="Times New Roman" w:hAnsi="Calibri"/>
                <w:color w:val="000000"/>
                <w:lang w:eastAsia="fr-FR"/>
              </w:rPr>
            </w:pPr>
          </w:p>
        </w:tc>
      </w:tr>
      <w:tr w:rsidR="001921B4" w:rsidRPr="00B579A5" w14:paraId="72260FAB" w14:textId="77777777" w:rsidTr="00B82F5B">
        <w:trPr>
          <w:trHeight w:val="261"/>
          <w:jc w:val="center"/>
        </w:trPr>
        <w:tc>
          <w:tcPr>
            <w:tcW w:w="431" w:type="dxa"/>
            <w:vMerge/>
            <w:tcBorders>
              <w:top w:val="nil"/>
              <w:left w:val="single" w:sz="8" w:space="0" w:color="auto"/>
              <w:bottom w:val="single" w:sz="8" w:space="0" w:color="000000"/>
              <w:right w:val="single" w:sz="8" w:space="0" w:color="auto"/>
            </w:tcBorders>
            <w:vAlign w:val="center"/>
            <w:hideMark/>
          </w:tcPr>
          <w:p w14:paraId="66A14BDF"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auto" w:fill="auto"/>
            <w:vAlign w:val="center"/>
            <w:hideMark/>
          </w:tcPr>
          <w:p w14:paraId="54E88499"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2013</w:t>
            </w:r>
          </w:p>
        </w:tc>
        <w:tc>
          <w:tcPr>
            <w:tcW w:w="1043" w:type="dxa"/>
            <w:tcBorders>
              <w:top w:val="nil"/>
              <w:left w:val="nil"/>
              <w:bottom w:val="single" w:sz="8" w:space="0" w:color="auto"/>
              <w:right w:val="single" w:sz="8" w:space="0" w:color="auto"/>
            </w:tcBorders>
            <w:shd w:val="clear" w:color="auto" w:fill="auto"/>
            <w:vAlign w:val="center"/>
            <w:hideMark/>
          </w:tcPr>
          <w:p w14:paraId="7733D292"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3</w:t>
            </w:r>
          </w:p>
        </w:tc>
        <w:tc>
          <w:tcPr>
            <w:tcW w:w="1350" w:type="dxa"/>
            <w:tcBorders>
              <w:top w:val="nil"/>
              <w:left w:val="nil"/>
              <w:bottom w:val="single" w:sz="8" w:space="0" w:color="auto"/>
              <w:right w:val="single" w:sz="8" w:space="0" w:color="auto"/>
            </w:tcBorders>
            <w:shd w:val="clear" w:color="auto" w:fill="auto"/>
            <w:vAlign w:val="center"/>
            <w:hideMark/>
          </w:tcPr>
          <w:p w14:paraId="1A2227F2"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90 000 000</w:t>
            </w:r>
          </w:p>
        </w:tc>
        <w:tc>
          <w:tcPr>
            <w:tcW w:w="160" w:type="dxa"/>
            <w:tcBorders>
              <w:top w:val="nil"/>
              <w:left w:val="nil"/>
              <w:bottom w:val="nil"/>
              <w:right w:val="nil"/>
            </w:tcBorders>
            <w:shd w:val="clear" w:color="auto" w:fill="auto"/>
            <w:noWrap/>
            <w:vAlign w:val="bottom"/>
            <w:hideMark/>
          </w:tcPr>
          <w:p w14:paraId="2B6340F6" w14:textId="77777777" w:rsidR="001921B4" w:rsidRPr="00B579A5" w:rsidRDefault="001921B4" w:rsidP="00B82F5B">
            <w:pPr>
              <w:rPr>
                <w:rFonts w:ascii="Calibri" w:eastAsia="Times New Roman" w:hAnsi="Calibri"/>
                <w:color w:val="000000"/>
                <w:lang w:eastAsia="fr-FR"/>
              </w:rPr>
            </w:pPr>
          </w:p>
        </w:tc>
        <w:tc>
          <w:tcPr>
            <w:tcW w:w="382" w:type="dxa"/>
            <w:vMerge/>
            <w:tcBorders>
              <w:top w:val="nil"/>
              <w:left w:val="single" w:sz="8" w:space="0" w:color="auto"/>
              <w:bottom w:val="single" w:sz="8" w:space="0" w:color="000000"/>
              <w:right w:val="single" w:sz="8" w:space="0" w:color="auto"/>
            </w:tcBorders>
            <w:vAlign w:val="center"/>
            <w:hideMark/>
          </w:tcPr>
          <w:p w14:paraId="19BFF33D"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000000" w:fill="F2F2F2"/>
            <w:vAlign w:val="center"/>
            <w:hideMark/>
          </w:tcPr>
          <w:p w14:paraId="73E324C7"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2013</w:t>
            </w:r>
          </w:p>
        </w:tc>
        <w:tc>
          <w:tcPr>
            <w:tcW w:w="1043" w:type="dxa"/>
            <w:tcBorders>
              <w:top w:val="nil"/>
              <w:left w:val="nil"/>
              <w:bottom w:val="single" w:sz="8" w:space="0" w:color="auto"/>
              <w:right w:val="single" w:sz="8" w:space="0" w:color="auto"/>
            </w:tcBorders>
            <w:shd w:val="clear" w:color="000000" w:fill="F2F2F2"/>
            <w:vAlign w:val="center"/>
            <w:hideMark/>
          </w:tcPr>
          <w:p w14:paraId="6C06DA48"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23</w:t>
            </w:r>
          </w:p>
        </w:tc>
        <w:tc>
          <w:tcPr>
            <w:tcW w:w="1239" w:type="dxa"/>
            <w:tcBorders>
              <w:top w:val="nil"/>
              <w:left w:val="nil"/>
              <w:bottom w:val="single" w:sz="8" w:space="0" w:color="auto"/>
              <w:right w:val="single" w:sz="8" w:space="0" w:color="auto"/>
            </w:tcBorders>
            <w:shd w:val="clear" w:color="000000" w:fill="F2F2F2"/>
            <w:vAlign w:val="center"/>
            <w:hideMark/>
          </w:tcPr>
          <w:p w14:paraId="5DF0DCE3"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712 000 000</w:t>
            </w:r>
          </w:p>
        </w:tc>
        <w:tc>
          <w:tcPr>
            <w:tcW w:w="158" w:type="dxa"/>
            <w:tcBorders>
              <w:top w:val="nil"/>
              <w:left w:val="nil"/>
              <w:bottom w:val="nil"/>
              <w:right w:val="nil"/>
            </w:tcBorders>
            <w:shd w:val="clear" w:color="auto" w:fill="auto"/>
            <w:noWrap/>
            <w:vAlign w:val="bottom"/>
            <w:hideMark/>
          </w:tcPr>
          <w:p w14:paraId="7C56DD7B" w14:textId="77777777" w:rsidR="001921B4" w:rsidRPr="00B579A5" w:rsidRDefault="001921B4" w:rsidP="00B82F5B">
            <w:pPr>
              <w:rPr>
                <w:rFonts w:ascii="Calibri" w:eastAsia="Times New Roman" w:hAnsi="Calibri"/>
                <w:color w:val="000000"/>
                <w:lang w:eastAsia="fr-FR"/>
              </w:rPr>
            </w:pPr>
          </w:p>
        </w:tc>
        <w:tc>
          <w:tcPr>
            <w:tcW w:w="471" w:type="dxa"/>
            <w:tcBorders>
              <w:top w:val="nil"/>
              <w:left w:val="nil"/>
              <w:bottom w:val="nil"/>
              <w:right w:val="nil"/>
            </w:tcBorders>
            <w:shd w:val="clear" w:color="auto" w:fill="auto"/>
            <w:noWrap/>
            <w:vAlign w:val="bottom"/>
            <w:hideMark/>
          </w:tcPr>
          <w:p w14:paraId="2B7BC2E7" w14:textId="77777777" w:rsidR="001921B4" w:rsidRPr="00B579A5" w:rsidRDefault="001921B4" w:rsidP="00B82F5B">
            <w:pPr>
              <w:rPr>
                <w:rFonts w:ascii="Calibri" w:eastAsia="Times New Roman" w:hAnsi="Calibri"/>
                <w:color w:val="000000"/>
                <w:lang w:eastAsia="fr-FR"/>
              </w:rPr>
            </w:pPr>
          </w:p>
        </w:tc>
        <w:tc>
          <w:tcPr>
            <w:tcW w:w="750" w:type="dxa"/>
            <w:tcBorders>
              <w:top w:val="nil"/>
              <w:left w:val="nil"/>
              <w:bottom w:val="nil"/>
              <w:right w:val="nil"/>
            </w:tcBorders>
            <w:shd w:val="clear" w:color="auto" w:fill="auto"/>
            <w:noWrap/>
            <w:vAlign w:val="bottom"/>
            <w:hideMark/>
          </w:tcPr>
          <w:p w14:paraId="45F0DE47" w14:textId="77777777" w:rsidR="001921B4" w:rsidRPr="00B579A5" w:rsidRDefault="001921B4" w:rsidP="00B82F5B">
            <w:pPr>
              <w:rPr>
                <w:rFonts w:ascii="Calibri" w:eastAsia="Times New Roman" w:hAnsi="Calibri"/>
                <w:color w:val="000000"/>
                <w:lang w:eastAsia="fr-FR"/>
              </w:rPr>
            </w:pPr>
          </w:p>
        </w:tc>
        <w:tc>
          <w:tcPr>
            <w:tcW w:w="1043" w:type="dxa"/>
            <w:tcBorders>
              <w:top w:val="nil"/>
              <w:left w:val="nil"/>
              <w:bottom w:val="nil"/>
              <w:right w:val="nil"/>
            </w:tcBorders>
            <w:shd w:val="clear" w:color="auto" w:fill="auto"/>
            <w:noWrap/>
            <w:vAlign w:val="bottom"/>
            <w:hideMark/>
          </w:tcPr>
          <w:p w14:paraId="448C12C6" w14:textId="77777777" w:rsidR="001921B4" w:rsidRPr="00B579A5" w:rsidRDefault="001921B4" w:rsidP="00B82F5B">
            <w:pPr>
              <w:rPr>
                <w:rFonts w:ascii="Calibri" w:eastAsia="Times New Roman" w:hAnsi="Calibri"/>
                <w:color w:val="000000"/>
                <w:lang w:eastAsia="fr-FR"/>
              </w:rPr>
            </w:pPr>
          </w:p>
        </w:tc>
        <w:tc>
          <w:tcPr>
            <w:tcW w:w="1248" w:type="dxa"/>
            <w:tcBorders>
              <w:top w:val="nil"/>
              <w:left w:val="nil"/>
              <w:bottom w:val="nil"/>
              <w:right w:val="nil"/>
            </w:tcBorders>
            <w:shd w:val="clear" w:color="auto" w:fill="auto"/>
            <w:noWrap/>
            <w:vAlign w:val="bottom"/>
            <w:hideMark/>
          </w:tcPr>
          <w:p w14:paraId="4CB90C9F" w14:textId="77777777" w:rsidR="001921B4" w:rsidRPr="00B579A5" w:rsidRDefault="001921B4" w:rsidP="00B82F5B">
            <w:pPr>
              <w:rPr>
                <w:rFonts w:ascii="Calibri" w:eastAsia="Times New Roman" w:hAnsi="Calibri"/>
                <w:color w:val="000000"/>
                <w:lang w:eastAsia="fr-FR"/>
              </w:rPr>
            </w:pPr>
          </w:p>
        </w:tc>
      </w:tr>
      <w:tr w:rsidR="001921B4" w:rsidRPr="00B579A5" w14:paraId="1EF157CF" w14:textId="77777777" w:rsidTr="00B82F5B">
        <w:trPr>
          <w:trHeight w:val="261"/>
          <w:jc w:val="center"/>
        </w:trPr>
        <w:tc>
          <w:tcPr>
            <w:tcW w:w="431" w:type="dxa"/>
            <w:vMerge/>
            <w:tcBorders>
              <w:top w:val="nil"/>
              <w:left w:val="single" w:sz="8" w:space="0" w:color="auto"/>
              <w:bottom w:val="single" w:sz="8" w:space="0" w:color="000000"/>
              <w:right w:val="single" w:sz="8" w:space="0" w:color="auto"/>
            </w:tcBorders>
            <w:vAlign w:val="center"/>
            <w:hideMark/>
          </w:tcPr>
          <w:p w14:paraId="39340024"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auto" w:fill="auto"/>
            <w:vAlign w:val="center"/>
            <w:hideMark/>
          </w:tcPr>
          <w:p w14:paraId="1AF64A02"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2014</w:t>
            </w:r>
          </w:p>
        </w:tc>
        <w:tc>
          <w:tcPr>
            <w:tcW w:w="1043" w:type="dxa"/>
            <w:tcBorders>
              <w:top w:val="nil"/>
              <w:left w:val="nil"/>
              <w:bottom w:val="single" w:sz="8" w:space="0" w:color="auto"/>
              <w:right w:val="single" w:sz="8" w:space="0" w:color="auto"/>
            </w:tcBorders>
            <w:shd w:val="clear" w:color="auto" w:fill="auto"/>
            <w:vAlign w:val="center"/>
            <w:hideMark/>
          </w:tcPr>
          <w:p w14:paraId="7581FBE6"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350" w:type="dxa"/>
            <w:tcBorders>
              <w:top w:val="nil"/>
              <w:left w:val="nil"/>
              <w:bottom w:val="single" w:sz="8" w:space="0" w:color="auto"/>
              <w:right w:val="single" w:sz="8" w:space="0" w:color="auto"/>
            </w:tcBorders>
            <w:shd w:val="clear" w:color="auto" w:fill="auto"/>
            <w:vAlign w:val="center"/>
            <w:hideMark/>
          </w:tcPr>
          <w:p w14:paraId="16A9AA35"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hideMark/>
          </w:tcPr>
          <w:p w14:paraId="05F36C47" w14:textId="77777777" w:rsidR="001921B4" w:rsidRPr="00B579A5" w:rsidRDefault="001921B4" w:rsidP="00B82F5B">
            <w:pPr>
              <w:rPr>
                <w:rFonts w:ascii="Calibri" w:eastAsia="Times New Roman" w:hAnsi="Calibri"/>
                <w:color w:val="000000"/>
                <w:lang w:eastAsia="fr-FR"/>
              </w:rPr>
            </w:pPr>
          </w:p>
        </w:tc>
        <w:tc>
          <w:tcPr>
            <w:tcW w:w="382" w:type="dxa"/>
            <w:vMerge/>
            <w:tcBorders>
              <w:top w:val="nil"/>
              <w:left w:val="single" w:sz="8" w:space="0" w:color="auto"/>
              <w:bottom w:val="single" w:sz="8" w:space="0" w:color="000000"/>
              <w:right w:val="single" w:sz="8" w:space="0" w:color="auto"/>
            </w:tcBorders>
            <w:vAlign w:val="center"/>
            <w:hideMark/>
          </w:tcPr>
          <w:p w14:paraId="668D9C09"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000000" w:fill="F2F2F2"/>
            <w:vAlign w:val="center"/>
            <w:hideMark/>
          </w:tcPr>
          <w:p w14:paraId="61A7E09B" w14:textId="77777777" w:rsidR="001921B4" w:rsidRPr="00B579A5" w:rsidRDefault="001921B4" w:rsidP="00B82F5B">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2014</w:t>
            </w:r>
          </w:p>
        </w:tc>
        <w:tc>
          <w:tcPr>
            <w:tcW w:w="1043" w:type="dxa"/>
            <w:tcBorders>
              <w:top w:val="nil"/>
              <w:left w:val="nil"/>
              <w:bottom w:val="single" w:sz="8" w:space="0" w:color="auto"/>
              <w:right w:val="single" w:sz="8" w:space="0" w:color="auto"/>
            </w:tcBorders>
            <w:shd w:val="clear" w:color="000000" w:fill="F2F2F2"/>
            <w:vAlign w:val="center"/>
            <w:hideMark/>
          </w:tcPr>
          <w:p w14:paraId="00608443"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8</w:t>
            </w:r>
          </w:p>
        </w:tc>
        <w:tc>
          <w:tcPr>
            <w:tcW w:w="1239" w:type="dxa"/>
            <w:tcBorders>
              <w:top w:val="nil"/>
              <w:left w:val="nil"/>
              <w:bottom w:val="single" w:sz="8" w:space="0" w:color="auto"/>
              <w:right w:val="single" w:sz="8" w:space="0" w:color="auto"/>
            </w:tcBorders>
            <w:shd w:val="clear" w:color="000000" w:fill="F2F2F2"/>
            <w:vAlign w:val="center"/>
            <w:hideMark/>
          </w:tcPr>
          <w:p w14:paraId="11BEABAD" w14:textId="77777777" w:rsidR="001921B4" w:rsidRPr="00B579A5" w:rsidRDefault="001921B4" w:rsidP="00B82F5B">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252 000 000</w:t>
            </w:r>
          </w:p>
        </w:tc>
        <w:tc>
          <w:tcPr>
            <w:tcW w:w="158" w:type="dxa"/>
            <w:tcBorders>
              <w:top w:val="nil"/>
              <w:left w:val="nil"/>
              <w:bottom w:val="nil"/>
              <w:right w:val="nil"/>
            </w:tcBorders>
            <w:shd w:val="clear" w:color="auto" w:fill="auto"/>
            <w:noWrap/>
            <w:vAlign w:val="bottom"/>
            <w:hideMark/>
          </w:tcPr>
          <w:p w14:paraId="5ACCBB34" w14:textId="77777777" w:rsidR="001921B4" w:rsidRPr="00B579A5" w:rsidRDefault="001921B4" w:rsidP="00B82F5B">
            <w:pPr>
              <w:rPr>
                <w:rFonts w:ascii="Calibri" w:eastAsia="Times New Roman" w:hAnsi="Calibri"/>
                <w:color w:val="000000"/>
                <w:lang w:eastAsia="fr-FR"/>
              </w:rPr>
            </w:pPr>
          </w:p>
        </w:tc>
        <w:tc>
          <w:tcPr>
            <w:tcW w:w="471" w:type="dxa"/>
            <w:tcBorders>
              <w:top w:val="nil"/>
              <w:left w:val="nil"/>
              <w:bottom w:val="nil"/>
              <w:right w:val="nil"/>
            </w:tcBorders>
            <w:shd w:val="clear" w:color="auto" w:fill="auto"/>
            <w:noWrap/>
            <w:vAlign w:val="bottom"/>
            <w:hideMark/>
          </w:tcPr>
          <w:p w14:paraId="7B369A4D" w14:textId="77777777" w:rsidR="001921B4" w:rsidRPr="00B579A5" w:rsidRDefault="001921B4" w:rsidP="00B82F5B">
            <w:pPr>
              <w:rPr>
                <w:rFonts w:ascii="Calibri" w:eastAsia="Times New Roman" w:hAnsi="Calibri"/>
                <w:color w:val="000000"/>
                <w:lang w:eastAsia="fr-FR"/>
              </w:rPr>
            </w:pPr>
          </w:p>
        </w:tc>
        <w:tc>
          <w:tcPr>
            <w:tcW w:w="750" w:type="dxa"/>
            <w:tcBorders>
              <w:top w:val="nil"/>
              <w:left w:val="nil"/>
              <w:bottom w:val="nil"/>
              <w:right w:val="nil"/>
            </w:tcBorders>
            <w:shd w:val="clear" w:color="auto" w:fill="auto"/>
            <w:noWrap/>
            <w:vAlign w:val="bottom"/>
            <w:hideMark/>
          </w:tcPr>
          <w:p w14:paraId="78CA7B46" w14:textId="77777777" w:rsidR="001921B4" w:rsidRPr="00B579A5" w:rsidRDefault="001921B4" w:rsidP="00B82F5B">
            <w:pPr>
              <w:rPr>
                <w:rFonts w:ascii="Calibri" w:eastAsia="Times New Roman" w:hAnsi="Calibri"/>
                <w:color w:val="000000"/>
                <w:lang w:eastAsia="fr-FR"/>
              </w:rPr>
            </w:pPr>
          </w:p>
        </w:tc>
        <w:tc>
          <w:tcPr>
            <w:tcW w:w="1043" w:type="dxa"/>
            <w:tcBorders>
              <w:top w:val="nil"/>
              <w:left w:val="nil"/>
              <w:bottom w:val="nil"/>
              <w:right w:val="nil"/>
            </w:tcBorders>
            <w:shd w:val="clear" w:color="auto" w:fill="auto"/>
            <w:noWrap/>
            <w:vAlign w:val="bottom"/>
            <w:hideMark/>
          </w:tcPr>
          <w:p w14:paraId="0AE81DA6" w14:textId="77777777" w:rsidR="001921B4" w:rsidRPr="00B579A5" w:rsidRDefault="001921B4" w:rsidP="00B82F5B">
            <w:pPr>
              <w:rPr>
                <w:rFonts w:ascii="Calibri" w:eastAsia="Times New Roman" w:hAnsi="Calibri"/>
                <w:color w:val="000000"/>
                <w:lang w:eastAsia="fr-FR"/>
              </w:rPr>
            </w:pPr>
          </w:p>
        </w:tc>
        <w:tc>
          <w:tcPr>
            <w:tcW w:w="1248" w:type="dxa"/>
            <w:tcBorders>
              <w:top w:val="nil"/>
              <w:left w:val="nil"/>
              <w:bottom w:val="nil"/>
              <w:right w:val="nil"/>
            </w:tcBorders>
            <w:shd w:val="clear" w:color="auto" w:fill="auto"/>
            <w:noWrap/>
            <w:vAlign w:val="bottom"/>
            <w:hideMark/>
          </w:tcPr>
          <w:p w14:paraId="05C62E78" w14:textId="77777777" w:rsidR="001921B4" w:rsidRPr="00B579A5" w:rsidRDefault="001921B4" w:rsidP="00B82F5B">
            <w:pPr>
              <w:rPr>
                <w:rFonts w:ascii="Calibri" w:eastAsia="Times New Roman" w:hAnsi="Calibri"/>
                <w:color w:val="000000"/>
                <w:lang w:eastAsia="fr-FR"/>
              </w:rPr>
            </w:pPr>
          </w:p>
        </w:tc>
      </w:tr>
      <w:tr w:rsidR="001921B4" w:rsidRPr="00B579A5" w14:paraId="60DCAC14" w14:textId="77777777" w:rsidTr="00B82F5B">
        <w:trPr>
          <w:trHeight w:val="261"/>
          <w:jc w:val="center"/>
        </w:trPr>
        <w:tc>
          <w:tcPr>
            <w:tcW w:w="431" w:type="dxa"/>
            <w:vMerge/>
            <w:tcBorders>
              <w:top w:val="nil"/>
              <w:left w:val="single" w:sz="8" w:space="0" w:color="auto"/>
              <w:bottom w:val="single" w:sz="8" w:space="0" w:color="000000"/>
              <w:right w:val="single" w:sz="8" w:space="0" w:color="auto"/>
            </w:tcBorders>
            <w:vAlign w:val="center"/>
          </w:tcPr>
          <w:p w14:paraId="2BC26C1A"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auto" w:fill="auto"/>
            <w:vAlign w:val="center"/>
          </w:tcPr>
          <w:p w14:paraId="5CB9FB5C" w14:textId="77777777" w:rsidR="001921B4" w:rsidRPr="00B579A5" w:rsidRDefault="001921B4" w:rsidP="00B82F5B">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2015</w:t>
            </w:r>
          </w:p>
        </w:tc>
        <w:tc>
          <w:tcPr>
            <w:tcW w:w="1043" w:type="dxa"/>
            <w:tcBorders>
              <w:top w:val="nil"/>
              <w:left w:val="nil"/>
              <w:bottom w:val="single" w:sz="8" w:space="0" w:color="auto"/>
              <w:right w:val="single" w:sz="8" w:space="0" w:color="auto"/>
            </w:tcBorders>
            <w:shd w:val="clear" w:color="auto" w:fill="auto"/>
            <w:vAlign w:val="center"/>
          </w:tcPr>
          <w:p w14:paraId="65ECD10F" w14:textId="77777777" w:rsidR="001921B4" w:rsidRPr="00B579A5" w:rsidRDefault="001921B4" w:rsidP="00B82F5B">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350" w:type="dxa"/>
            <w:tcBorders>
              <w:top w:val="nil"/>
              <w:left w:val="nil"/>
              <w:bottom w:val="single" w:sz="8" w:space="0" w:color="auto"/>
              <w:right w:val="single" w:sz="8" w:space="0" w:color="auto"/>
            </w:tcBorders>
            <w:shd w:val="clear" w:color="auto" w:fill="auto"/>
            <w:vAlign w:val="center"/>
          </w:tcPr>
          <w:p w14:paraId="491D2815" w14:textId="77777777" w:rsidR="001921B4" w:rsidRPr="00B579A5" w:rsidRDefault="001921B4" w:rsidP="00B82F5B">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tcPr>
          <w:p w14:paraId="7E977C3A" w14:textId="77777777" w:rsidR="001921B4" w:rsidRPr="00B579A5" w:rsidRDefault="001921B4" w:rsidP="00B82F5B">
            <w:pPr>
              <w:rPr>
                <w:rFonts w:ascii="Calibri" w:eastAsia="Times New Roman" w:hAnsi="Calibri"/>
                <w:color w:val="000000"/>
                <w:lang w:eastAsia="fr-FR"/>
              </w:rPr>
            </w:pPr>
          </w:p>
        </w:tc>
        <w:tc>
          <w:tcPr>
            <w:tcW w:w="382" w:type="dxa"/>
            <w:vMerge/>
            <w:tcBorders>
              <w:top w:val="nil"/>
              <w:left w:val="single" w:sz="8" w:space="0" w:color="auto"/>
              <w:bottom w:val="single" w:sz="8" w:space="0" w:color="000000"/>
              <w:right w:val="single" w:sz="8" w:space="0" w:color="auto"/>
            </w:tcBorders>
            <w:vAlign w:val="center"/>
          </w:tcPr>
          <w:p w14:paraId="1485ABAB" w14:textId="77777777" w:rsidR="001921B4" w:rsidRPr="00B579A5" w:rsidRDefault="001921B4"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000000" w:fill="F2F2F2"/>
            <w:vAlign w:val="center"/>
          </w:tcPr>
          <w:p w14:paraId="6717767E" w14:textId="77777777" w:rsidR="001921B4" w:rsidRPr="00B579A5" w:rsidRDefault="001921B4" w:rsidP="00B82F5B">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2015</w:t>
            </w:r>
          </w:p>
        </w:tc>
        <w:tc>
          <w:tcPr>
            <w:tcW w:w="1043" w:type="dxa"/>
            <w:tcBorders>
              <w:top w:val="nil"/>
              <w:left w:val="nil"/>
              <w:bottom w:val="single" w:sz="8" w:space="0" w:color="auto"/>
              <w:right w:val="single" w:sz="8" w:space="0" w:color="auto"/>
            </w:tcBorders>
            <w:shd w:val="clear" w:color="000000" w:fill="F2F2F2"/>
            <w:vAlign w:val="center"/>
          </w:tcPr>
          <w:p w14:paraId="0A29A288" w14:textId="77777777" w:rsidR="001921B4" w:rsidRPr="00B579A5" w:rsidRDefault="001921B4" w:rsidP="00B82F5B">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39" w:type="dxa"/>
            <w:tcBorders>
              <w:top w:val="nil"/>
              <w:left w:val="nil"/>
              <w:bottom w:val="single" w:sz="8" w:space="0" w:color="auto"/>
              <w:right w:val="single" w:sz="8" w:space="0" w:color="auto"/>
            </w:tcBorders>
            <w:shd w:val="clear" w:color="000000" w:fill="F2F2F2"/>
            <w:vAlign w:val="center"/>
          </w:tcPr>
          <w:p w14:paraId="7A4CFE50" w14:textId="77777777" w:rsidR="001921B4" w:rsidRPr="00B579A5" w:rsidRDefault="001921B4" w:rsidP="00B82F5B">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58" w:type="dxa"/>
            <w:tcBorders>
              <w:top w:val="nil"/>
              <w:left w:val="nil"/>
              <w:bottom w:val="nil"/>
              <w:right w:val="nil"/>
            </w:tcBorders>
            <w:shd w:val="clear" w:color="auto" w:fill="auto"/>
            <w:noWrap/>
            <w:vAlign w:val="bottom"/>
          </w:tcPr>
          <w:p w14:paraId="76C54B21" w14:textId="77777777" w:rsidR="001921B4" w:rsidRPr="00B579A5" w:rsidRDefault="001921B4" w:rsidP="00B82F5B">
            <w:pPr>
              <w:rPr>
                <w:rFonts w:ascii="Calibri" w:eastAsia="Times New Roman" w:hAnsi="Calibri"/>
                <w:color w:val="000000"/>
                <w:lang w:eastAsia="fr-FR"/>
              </w:rPr>
            </w:pPr>
          </w:p>
        </w:tc>
        <w:tc>
          <w:tcPr>
            <w:tcW w:w="471" w:type="dxa"/>
            <w:tcBorders>
              <w:top w:val="nil"/>
              <w:left w:val="nil"/>
              <w:bottom w:val="nil"/>
              <w:right w:val="nil"/>
            </w:tcBorders>
            <w:shd w:val="clear" w:color="auto" w:fill="auto"/>
            <w:noWrap/>
            <w:vAlign w:val="bottom"/>
          </w:tcPr>
          <w:p w14:paraId="09E02BCD" w14:textId="77777777" w:rsidR="001921B4" w:rsidRPr="00B579A5" w:rsidRDefault="001921B4" w:rsidP="00B82F5B">
            <w:pPr>
              <w:rPr>
                <w:rFonts w:ascii="Calibri" w:eastAsia="Times New Roman" w:hAnsi="Calibri"/>
                <w:color w:val="000000"/>
                <w:lang w:eastAsia="fr-FR"/>
              </w:rPr>
            </w:pPr>
          </w:p>
        </w:tc>
        <w:tc>
          <w:tcPr>
            <w:tcW w:w="750" w:type="dxa"/>
            <w:tcBorders>
              <w:top w:val="nil"/>
              <w:left w:val="nil"/>
              <w:bottom w:val="nil"/>
              <w:right w:val="nil"/>
            </w:tcBorders>
            <w:shd w:val="clear" w:color="auto" w:fill="auto"/>
            <w:noWrap/>
            <w:vAlign w:val="bottom"/>
          </w:tcPr>
          <w:p w14:paraId="77FCFFDB" w14:textId="77777777" w:rsidR="001921B4" w:rsidRPr="00B579A5" w:rsidRDefault="001921B4" w:rsidP="00B82F5B">
            <w:pPr>
              <w:rPr>
                <w:rFonts w:ascii="Calibri" w:eastAsia="Times New Roman" w:hAnsi="Calibri"/>
                <w:color w:val="000000"/>
                <w:lang w:eastAsia="fr-FR"/>
              </w:rPr>
            </w:pPr>
          </w:p>
        </w:tc>
        <w:tc>
          <w:tcPr>
            <w:tcW w:w="1043" w:type="dxa"/>
            <w:tcBorders>
              <w:top w:val="nil"/>
              <w:left w:val="nil"/>
              <w:bottom w:val="nil"/>
              <w:right w:val="nil"/>
            </w:tcBorders>
            <w:shd w:val="clear" w:color="auto" w:fill="auto"/>
            <w:noWrap/>
            <w:vAlign w:val="bottom"/>
          </w:tcPr>
          <w:p w14:paraId="3FF07117" w14:textId="77777777" w:rsidR="001921B4" w:rsidRPr="00B579A5" w:rsidRDefault="001921B4" w:rsidP="00B82F5B">
            <w:pPr>
              <w:rPr>
                <w:rFonts w:ascii="Calibri" w:eastAsia="Times New Roman" w:hAnsi="Calibri"/>
                <w:color w:val="000000"/>
                <w:lang w:eastAsia="fr-FR"/>
              </w:rPr>
            </w:pPr>
          </w:p>
        </w:tc>
        <w:tc>
          <w:tcPr>
            <w:tcW w:w="1248" w:type="dxa"/>
            <w:tcBorders>
              <w:top w:val="nil"/>
              <w:left w:val="nil"/>
              <w:bottom w:val="nil"/>
              <w:right w:val="nil"/>
            </w:tcBorders>
            <w:shd w:val="clear" w:color="auto" w:fill="auto"/>
            <w:noWrap/>
            <w:vAlign w:val="bottom"/>
          </w:tcPr>
          <w:p w14:paraId="062F5501" w14:textId="77777777" w:rsidR="001921B4" w:rsidRPr="00B579A5" w:rsidRDefault="001921B4" w:rsidP="00B82F5B">
            <w:pPr>
              <w:rPr>
                <w:rFonts w:ascii="Calibri" w:eastAsia="Times New Roman" w:hAnsi="Calibri"/>
                <w:color w:val="000000"/>
                <w:lang w:eastAsia="fr-FR"/>
              </w:rPr>
            </w:pPr>
          </w:p>
        </w:tc>
      </w:tr>
      <w:tr w:rsidR="007F35E7" w:rsidRPr="00B579A5" w14:paraId="61C90613" w14:textId="77777777" w:rsidTr="00B82F5B">
        <w:trPr>
          <w:trHeight w:val="261"/>
          <w:jc w:val="center"/>
        </w:trPr>
        <w:tc>
          <w:tcPr>
            <w:tcW w:w="431" w:type="dxa"/>
            <w:vMerge/>
            <w:tcBorders>
              <w:top w:val="nil"/>
              <w:left w:val="single" w:sz="8" w:space="0" w:color="auto"/>
              <w:bottom w:val="single" w:sz="8" w:space="0" w:color="000000"/>
              <w:right w:val="single" w:sz="8" w:space="0" w:color="auto"/>
            </w:tcBorders>
            <w:vAlign w:val="center"/>
          </w:tcPr>
          <w:p w14:paraId="0CC25542" w14:textId="77777777" w:rsidR="007F35E7" w:rsidRPr="00B579A5" w:rsidRDefault="007F35E7"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auto" w:fill="auto"/>
            <w:vAlign w:val="center"/>
          </w:tcPr>
          <w:p w14:paraId="164D7E3A" w14:textId="77777777" w:rsidR="007F35E7" w:rsidRDefault="00B82F5B" w:rsidP="00B82F5B">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2016</w:t>
            </w:r>
          </w:p>
        </w:tc>
        <w:tc>
          <w:tcPr>
            <w:tcW w:w="1043" w:type="dxa"/>
            <w:tcBorders>
              <w:top w:val="nil"/>
              <w:left w:val="nil"/>
              <w:bottom w:val="single" w:sz="8" w:space="0" w:color="auto"/>
              <w:right w:val="single" w:sz="8" w:space="0" w:color="auto"/>
            </w:tcBorders>
            <w:shd w:val="clear" w:color="auto" w:fill="auto"/>
            <w:vAlign w:val="center"/>
          </w:tcPr>
          <w:p w14:paraId="35F021DB" w14:textId="77777777" w:rsidR="007F35E7" w:rsidRDefault="00B145F5" w:rsidP="00B82F5B">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350" w:type="dxa"/>
            <w:tcBorders>
              <w:top w:val="nil"/>
              <w:left w:val="nil"/>
              <w:bottom w:val="single" w:sz="8" w:space="0" w:color="auto"/>
              <w:right w:val="single" w:sz="8" w:space="0" w:color="auto"/>
            </w:tcBorders>
            <w:shd w:val="clear" w:color="auto" w:fill="auto"/>
            <w:vAlign w:val="center"/>
          </w:tcPr>
          <w:p w14:paraId="584F9D88" w14:textId="77777777" w:rsidR="007F35E7" w:rsidRDefault="00B145F5" w:rsidP="00B82F5B">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tcPr>
          <w:p w14:paraId="015B557C" w14:textId="77777777" w:rsidR="007F35E7" w:rsidRPr="00B579A5" w:rsidRDefault="007F35E7" w:rsidP="00B82F5B">
            <w:pPr>
              <w:rPr>
                <w:rFonts w:ascii="Calibri" w:eastAsia="Times New Roman" w:hAnsi="Calibri"/>
                <w:color w:val="000000"/>
                <w:lang w:eastAsia="fr-FR"/>
              </w:rPr>
            </w:pPr>
          </w:p>
        </w:tc>
        <w:tc>
          <w:tcPr>
            <w:tcW w:w="382" w:type="dxa"/>
            <w:vMerge/>
            <w:tcBorders>
              <w:top w:val="nil"/>
              <w:left w:val="single" w:sz="8" w:space="0" w:color="auto"/>
              <w:bottom w:val="single" w:sz="8" w:space="0" w:color="000000"/>
              <w:right w:val="single" w:sz="8" w:space="0" w:color="auto"/>
            </w:tcBorders>
            <w:vAlign w:val="center"/>
          </w:tcPr>
          <w:p w14:paraId="27EB18D1" w14:textId="77777777" w:rsidR="007F35E7" w:rsidRPr="00B579A5" w:rsidRDefault="007F35E7" w:rsidP="00B82F5B">
            <w:pPr>
              <w:rPr>
                <w:rFonts w:ascii="Arial Narrow" w:eastAsia="Times New Roman" w:hAnsi="Arial Narrow"/>
                <w:color w:val="000000"/>
                <w:sz w:val="20"/>
                <w:szCs w:val="20"/>
                <w:lang w:eastAsia="fr-FR"/>
              </w:rPr>
            </w:pPr>
          </w:p>
        </w:tc>
        <w:tc>
          <w:tcPr>
            <w:tcW w:w="735" w:type="dxa"/>
            <w:tcBorders>
              <w:top w:val="nil"/>
              <w:left w:val="nil"/>
              <w:bottom w:val="single" w:sz="8" w:space="0" w:color="auto"/>
              <w:right w:val="single" w:sz="8" w:space="0" w:color="auto"/>
            </w:tcBorders>
            <w:shd w:val="clear" w:color="000000" w:fill="F2F2F2"/>
            <w:vAlign w:val="center"/>
          </w:tcPr>
          <w:p w14:paraId="0123C832" w14:textId="77777777" w:rsidR="007F35E7" w:rsidRDefault="00B82F5B" w:rsidP="00B82F5B">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2016</w:t>
            </w:r>
          </w:p>
        </w:tc>
        <w:tc>
          <w:tcPr>
            <w:tcW w:w="1043" w:type="dxa"/>
            <w:tcBorders>
              <w:top w:val="nil"/>
              <w:left w:val="nil"/>
              <w:bottom w:val="single" w:sz="8" w:space="0" w:color="auto"/>
              <w:right w:val="single" w:sz="8" w:space="0" w:color="auto"/>
            </w:tcBorders>
            <w:shd w:val="clear" w:color="000000" w:fill="F2F2F2"/>
            <w:vAlign w:val="center"/>
          </w:tcPr>
          <w:p w14:paraId="54C3E2F8" w14:textId="77777777" w:rsidR="007F35E7" w:rsidRDefault="00526FFB" w:rsidP="00B82F5B">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w:t>
            </w:r>
          </w:p>
        </w:tc>
        <w:tc>
          <w:tcPr>
            <w:tcW w:w="1239" w:type="dxa"/>
            <w:tcBorders>
              <w:top w:val="nil"/>
              <w:left w:val="nil"/>
              <w:bottom w:val="single" w:sz="8" w:space="0" w:color="auto"/>
              <w:right w:val="single" w:sz="8" w:space="0" w:color="auto"/>
            </w:tcBorders>
            <w:shd w:val="clear" w:color="000000" w:fill="F2F2F2"/>
            <w:vAlign w:val="center"/>
          </w:tcPr>
          <w:p w14:paraId="79E71A26" w14:textId="7420ECD1" w:rsidR="007F35E7" w:rsidRDefault="00526FFB">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75 000</w:t>
            </w:r>
            <w:r w:rsidR="00D40821">
              <w:rPr>
                <w:rFonts w:ascii="Arial Narrow" w:eastAsia="Times New Roman" w:hAnsi="Arial Narrow"/>
                <w:color w:val="000000"/>
                <w:sz w:val="20"/>
                <w:szCs w:val="20"/>
                <w:lang w:eastAsia="fr-FR"/>
              </w:rPr>
              <w:t> </w:t>
            </w:r>
            <w:r>
              <w:rPr>
                <w:rFonts w:ascii="Arial Narrow" w:eastAsia="Times New Roman" w:hAnsi="Arial Narrow"/>
                <w:color w:val="000000"/>
                <w:sz w:val="20"/>
                <w:szCs w:val="20"/>
                <w:lang w:eastAsia="fr-FR"/>
              </w:rPr>
              <w:t>000</w:t>
            </w:r>
          </w:p>
        </w:tc>
        <w:tc>
          <w:tcPr>
            <w:tcW w:w="158" w:type="dxa"/>
            <w:tcBorders>
              <w:top w:val="nil"/>
              <w:left w:val="nil"/>
              <w:bottom w:val="nil"/>
              <w:right w:val="nil"/>
            </w:tcBorders>
            <w:shd w:val="clear" w:color="auto" w:fill="auto"/>
            <w:noWrap/>
            <w:vAlign w:val="bottom"/>
          </w:tcPr>
          <w:p w14:paraId="31E30D88" w14:textId="77777777" w:rsidR="007F35E7" w:rsidRPr="00B579A5" w:rsidRDefault="007F35E7" w:rsidP="00B82F5B">
            <w:pPr>
              <w:rPr>
                <w:rFonts w:ascii="Calibri" w:eastAsia="Times New Roman" w:hAnsi="Calibri"/>
                <w:color w:val="000000"/>
                <w:lang w:eastAsia="fr-FR"/>
              </w:rPr>
            </w:pPr>
          </w:p>
        </w:tc>
        <w:tc>
          <w:tcPr>
            <w:tcW w:w="471" w:type="dxa"/>
            <w:tcBorders>
              <w:top w:val="nil"/>
              <w:left w:val="nil"/>
              <w:bottom w:val="nil"/>
              <w:right w:val="nil"/>
            </w:tcBorders>
            <w:shd w:val="clear" w:color="auto" w:fill="auto"/>
            <w:noWrap/>
            <w:vAlign w:val="bottom"/>
          </w:tcPr>
          <w:p w14:paraId="6E8AD945" w14:textId="77777777" w:rsidR="007F35E7" w:rsidRPr="00B579A5" w:rsidRDefault="007F35E7" w:rsidP="00B82F5B">
            <w:pPr>
              <w:rPr>
                <w:rFonts w:ascii="Calibri" w:eastAsia="Times New Roman" w:hAnsi="Calibri"/>
                <w:color w:val="000000"/>
                <w:lang w:eastAsia="fr-FR"/>
              </w:rPr>
            </w:pPr>
          </w:p>
        </w:tc>
        <w:tc>
          <w:tcPr>
            <w:tcW w:w="750" w:type="dxa"/>
            <w:tcBorders>
              <w:top w:val="nil"/>
              <w:left w:val="nil"/>
              <w:bottom w:val="nil"/>
              <w:right w:val="nil"/>
            </w:tcBorders>
            <w:shd w:val="clear" w:color="auto" w:fill="auto"/>
            <w:noWrap/>
            <w:vAlign w:val="bottom"/>
          </w:tcPr>
          <w:p w14:paraId="5FBE151D" w14:textId="77777777" w:rsidR="007F35E7" w:rsidRPr="00B579A5" w:rsidRDefault="007F35E7" w:rsidP="00B82F5B">
            <w:pPr>
              <w:rPr>
                <w:rFonts w:ascii="Calibri" w:eastAsia="Times New Roman" w:hAnsi="Calibri"/>
                <w:color w:val="000000"/>
                <w:lang w:eastAsia="fr-FR"/>
              </w:rPr>
            </w:pPr>
          </w:p>
        </w:tc>
        <w:tc>
          <w:tcPr>
            <w:tcW w:w="1043" w:type="dxa"/>
            <w:tcBorders>
              <w:top w:val="nil"/>
              <w:left w:val="nil"/>
              <w:bottom w:val="nil"/>
              <w:right w:val="nil"/>
            </w:tcBorders>
            <w:shd w:val="clear" w:color="auto" w:fill="auto"/>
            <w:noWrap/>
            <w:vAlign w:val="bottom"/>
          </w:tcPr>
          <w:p w14:paraId="1A3CECDA" w14:textId="77777777" w:rsidR="007F35E7" w:rsidRPr="00B579A5" w:rsidRDefault="007F35E7" w:rsidP="00B82F5B">
            <w:pPr>
              <w:rPr>
                <w:rFonts w:ascii="Calibri" w:eastAsia="Times New Roman" w:hAnsi="Calibri"/>
                <w:color w:val="000000"/>
                <w:lang w:eastAsia="fr-FR"/>
              </w:rPr>
            </w:pPr>
          </w:p>
        </w:tc>
        <w:tc>
          <w:tcPr>
            <w:tcW w:w="1248" w:type="dxa"/>
            <w:tcBorders>
              <w:top w:val="nil"/>
              <w:left w:val="nil"/>
              <w:bottom w:val="nil"/>
              <w:right w:val="nil"/>
            </w:tcBorders>
            <w:shd w:val="clear" w:color="auto" w:fill="auto"/>
            <w:noWrap/>
            <w:vAlign w:val="bottom"/>
          </w:tcPr>
          <w:p w14:paraId="2E572F94" w14:textId="77777777" w:rsidR="007F35E7" w:rsidRPr="00B579A5" w:rsidRDefault="007F35E7" w:rsidP="00B82F5B">
            <w:pPr>
              <w:rPr>
                <w:rFonts w:ascii="Calibri" w:eastAsia="Times New Roman" w:hAnsi="Calibri"/>
                <w:color w:val="000000"/>
                <w:lang w:eastAsia="fr-FR"/>
              </w:rPr>
            </w:pPr>
          </w:p>
        </w:tc>
      </w:tr>
      <w:tr w:rsidR="001921B4" w:rsidRPr="00B579A5" w14:paraId="7E0E4439" w14:textId="77777777" w:rsidTr="00B82F5B">
        <w:trPr>
          <w:trHeight w:val="261"/>
          <w:jc w:val="center"/>
        </w:trPr>
        <w:tc>
          <w:tcPr>
            <w:tcW w:w="431" w:type="dxa"/>
            <w:vMerge/>
            <w:tcBorders>
              <w:top w:val="nil"/>
              <w:left w:val="single" w:sz="8" w:space="0" w:color="auto"/>
              <w:bottom w:val="single" w:sz="8" w:space="0" w:color="000000"/>
              <w:right w:val="single" w:sz="8" w:space="0" w:color="auto"/>
            </w:tcBorders>
            <w:vAlign w:val="center"/>
            <w:hideMark/>
          </w:tcPr>
          <w:p w14:paraId="77FAE16A" w14:textId="77777777" w:rsidR="001921B4" w:rsidRPr="00B579A5" w:rsidRDefault="001921B4" w:rsidP="00B82F5B">
            <w:pPr>
              <w:rPr>
                <w:rFonts w:ascii="Arial Narrow" w:eastAsia="Times New Roman" w:hAnsi="Arial Narrow"/>
                <w:color w:val="000000"/>
                <w:sz w:val="20"/>
                <w:szCs w:val="20"/>
                <w:lang w:eastAsia="fr-FR"/>
              </w:rPr>
            </w:pPr>
          </w:p>
        </w:tc>
        <w:tc>
          <w:tcPr>
            <w:tcW w:w="1778" w:type="dxa"/>
            <w:gridSpan w:val="2"/>
            <w:tcBorders>
              <w:top w:val="single" w:sz="8" w:space="0" w:color="auto"/>
              <w:left w:val="nil"/>
              <w:bottom w:val="single" w:sz="8" w:space="0" w:color="auto"/>
              <w:right w:val="single" w:sz="8" w:space="0" w:color="000000"/>
            </w:tcBorders>
            <w:shd w:val="clear" w:color="auto" w:fill="auto"/>
            <w:vAlign w:val="center"/>
            <w:hideMark/>
          </w:tcPr>
          <w:p w14:paraId="6EA68987" w14:textId="77777777" w:rsidR="001921B4" w:rsidRPr="00B579A5" w:rsidRDefault="001921B4" w:rsidP="00B82F5B">
            <w:pPr>
              <w:jc w:val="center"/>
              <w:rPr>
                <w:rFonts w:ascii="Arial Narrow" w:eastAsia="Times New Roman" w:hAnsi="Arial Narrow"/>
                <w:b/>
                <w:bCs/>
                <w:color w:val="000000"/>
                <w:sz w:val="20"/>
                <w:szCs w:val="20"/>
                <w:lang w:eastAsia="fr-FR" w:bidi="en-US"/>
              </w:rPr>
            </w:pPr>
            <w:r w:rsidRPr="00B579A5">
              <w:rPr>
                <w:rFonts w:ascii="Arial Narrow" w:eastAsia="Times New Roman" w:hAnsi="Arial Narrow"/>
                <w:b/>
                <w:bCs/>
                <w:color w:val="000000"/>
                <w:sz w:val="20"/>
                <w:szCs w:val="20"/>
                <w:lang w:eastAsia="fr-FR"/>
              </w:rPr>
              <w:t>Total 2009 - 201</w:t>
            </w:r>
            <w:r w:rsidR="00D27ECA">
              <w:rPr>
                <w:rFonts w:ascii="Arial Narrow" w:eastAsia="Times New Roman" w:hAnsi="Arial Narrow"/>
                <w:b/>
                <w:bCs/>
                <w:color w:val="000000"/>
                <w:sz w:val="20"/>
                <w:szCs w:val="20"/>
                <w:lang w:eastAsia="fr-FR"/>
              </w:rPr>
              <w:t>6</w:t>
            </w:r>
          </w:p>
        </w:tc>
        <w:tc>
          <w:tcPr>
            <w:tcW w:w="1350" w:type="dxa"/>
            <w:tcBorders>
              <w:top w:val="nil"/>
              <w:left w:val="nil"/>
              <w:bottom w:val="single" w:sz="8" w:space="0" w:color="auto"/>
              <w:right w:val="single" w:sz="8" w:space="0" w:color="auto"/>
            </w:tcBorders>
            <w:shd w:val="clear" w:color="auto" w:fill="auto"/>
            <w:vAlign w:val="center"/>
            <w:hideMark/>
          </w:tcPr>
          <w:p w14:paraId="05F70126" w14:textId="1E4A5B4A" w:rsidR="001921B4" w:rsidRPr="00B579A5" w:rsidRDefault="001921B4">
            <w:pPr>
              <w:jc w:val="right"/>
              <w:rPr>
                <w:rFonts w:ascii="Arial Narrow" w:eastAsia="Times New Roman" w:hAnsi="Arial Narrow"/>
                <w:b/>
                <w:bCs/>
                <w:color w:val="000000"/>
                <w:sz w:val="20"/>
                <w:szCs w:val="20"/>
                <w:lang w:eastAsia="fr-FR"/>
              </w:rPr>
            </w:pPr>
            <w:r w:rsidRPr="001E3E47">
              <w:rPr>
                <w:rFonts w:ascii="Arial Narrow" w:eastAsia="Times New Roman" w:hAnsi="Arial Narrow"/>
                <w:b/>
                <w:bCs/>
                <w:color w:val="000000"/>
                <w:sz w:val="20"/>
                <w:szCs w:val="20"/>
                <w:lang w:eastAsia="fr-FR"/>
              </w:rPr>
              <w:t>696</w:t>
            </w:r>
            <w:r w:rsidR="00D40821">
              <w:rPr>
                <w:rFonts w:ascii="Arial Narrow" w:eastAsia="Times New Roman" w:hAnsi="Arial Narrow"/>
                <w:b/>
                <w:bCs/>
                <w:color w:val="000000"/>
                <w:sz w:val="20"/>
                <w:szCs w:val="20"/>
                <w:lang w:eastAsia="fr-FR"/>
              </w:rPr>
              <w:t> </w:t>
            </w:r>
            <w:r w:rsidRPr="001E3E47">
              <w:rPr>
                <w:rFonts w:ascii="Arial Narrow" w:eastAsia="Times New Roman" w:hAnsi="Arial Narrow"/>
                <w:b/>
                <w:bCs/>
                <w:color w:val="000000"/>
                <w:sz w:val="20"/>
                <w:szCs w:val="20"/>
                <w:lang w:eastAsia="fr-FR"/>
              </w:rPr>
              <w:t>000</w:t>
            </w:r>
            <w:r w:rsidR="00D40821">
              <w:rPr>
                <w:rFonts w:ascii="Arial Narrow" w:eastAsia="Times New Roman" w:hAnsi="Arial Narrow"/>
                <w:b/>
                <w:bCs/>
                <w:color w:val="000000"/>
                <w:sz w:val="20"/>
                <w:szCs w:val="20"/>
                <w:lang w:eastAsia="fr-FR"/>
              </w:rPr>
              <w:t> </w:t>
            </w:r>
            <w:r w:rsidRPr="001E3E47">
              <w:rPr>
                <w:rFonts w:ascii="Arial Narrow" w:eastAsia="Times New Roman" w:hAnsi="Arial Narrow"/>
                <w:b/>
                <w:bCs/>
                <w:color w:val="000000"/>
                <w:sz w:val="20"/>
                <w:szCs w:val="20"/>
                <w:lang w:eastAsia="fr-FR"/>
              </w:rPr>
              <w:t>000</w:t>
            </w:r>
          </w:p>
        </w:tc>
        <w:tc>
          <w:tcPr>
            <w:tcW w:w="160" w:type="dxa"/>
            <w:tcBorders>
              <w:top w:val="nil"/>
              <w:left w:val="nil"/>
              <w:bottom w:val="nil"/>
              <w:right w:val="nil"/>
            </w:tcBorders>
            <w:shd w:val="clear" w:color="auto" w:fill="auto"/>
            <w:noWrap/>
            <w:vAlign w:val="bottom"/>
            <w:hideMark/>
          </w:tcPr>
          <w:p w14:paraId="6FF3C114" w14:textId="77777777" w:rsidR="001921B4" w:rsidRPr="00B579A5" w:rsidRDefault="001921B4" w:rsidP="00B82F5B">
            <w:pPr>
              <w:rPr>
                <w:rFonts w:ascii="Calibri" w:eastAsia="Times New Roman" w:hAnsi="Calibri"/>
                <w:color w:val="000000"/>
                <w:lang w:eastAsia="fr-FR"/>
              </w:rPr>
            </w:pPr>
          </w:p>
        </w:tc>
        <w:tc>
          <w:tcPr>
            <w:tcW w:w="382" w:type="dxa"/>
            <w:vMerge/>
            <w:tcBorders>
              <w:top w:val="nil"/>
              <w:left w:val="single" w:sz="8" w:space="0" w:color="auto"/>
              <w:bottom w:val="single" w:sz="8" w:space="0" w:color="000000"/>
              <w:right w:val="single" w:sz="8" w:space="0" w:color="auto"/>
            </w:tcBorders>
            <w:vAlign w:val="center"/>
            <w:hideMark/>
          </w:tcPr>
          <w:p w14:paraId="754317E5" w14:textId="77777777" w:rsidR="001921B4" w:rsidRPr="00B579A5" w:rsidRDefault="001921B4" w:rsidP="00B82F5B">
            <w:pPr>
              <w:rPr>
                <w:rFonts w:ascii="Arial Narrow" w:eastAsia="Times New Roman" w:hAnsi="Arial Narrow"/>
                <w:color w:val="000000"/>
                <w:sz w:val="20"/>
                <w:szCs w:val="20"/>
                <w:lang w:eastAsia="fr-FR"/>
              </w:rPr>
            </w:pPr>
          </w:p>
        </w:tc>
        <w:tc>
          <w:tcPr>
            <w:tcW w:w="1778" w:type="dxa"/>
            <w:gridSpan w:val="2"/>
            <w:tcBorders>
              <w:top w:val="single" w:sz="8" w:space="0" w:color="auto"/>
              <w:left w:val="nil"/>
              <w:bottom w:val="single" w:sz="8" w:space="0" w:color="auto"/>
              <w:right w:val="single" w:sz="8" w:space="0" w:color="000000"/>
            </w:tcBorders>
            <w:shd w:val="clear" w:color="000000" w:fill="F2F2F2"/>
            <w:vAlign w:val="center"/>
            <w:hideMark/>
          </w:tcPr>
          <w:p w14:paraId="29F8A14E" w14:textId="77777777" w:rsidR="001921B4" w:rsidRPr="00B579A5" w:rsidRDefault="001921B4" w:rsidP="00B82F5B">
            <w:pPr>
              <w:jc w:val="center"/>
              <w:rPr>
                <w:rFonts w:ascii="Arial Narrow" w:eastAsia="Times New Roman" w:hAnsi="Arial Narrow"/>
                <w:b/>
                <w:bCs/>
                <w:color w:val="000000"/>
                <w:sz w:val="20"/>
                <w:szCs w:val="20"/>
                <w:lang w:eastAsia="fr-FR" w:bidi="en-US"/>
              </w:rPr>
            </w:pPr>
            <w:r w:rsidRPr="00B579A5">
              <w:rPr>
                <w:rFonts w:ascii="Arial Narrow" w:eastAsia="Times New Roman" w:hAnsi="Arial Narrow"/>
                <w:b/>
                <w:bCs/>
                <w:color w:val="000000"/>
                <w:sz w:val="20"/>
                <w:szCs w:val="20"/>
                <w:lang w:eastAsia="fr-FR"/>
              </w:rPr>
              <w:t>Total 2009 - 201</w:t>
            </w:r>
            <w:r w:rsidR="00D27ECA">
              <w:rPr>
                <w:rFonts w:ascii="Arial Narrow" w:eastAsia="Times New Roman" w:hAnsi="Arial Narrow"/>
                <w:b/>
                <w:bCs/>
                <w:color w:val="000000"/>
                <w:sz w:val="20"/>
                <w:szCs w:val="20"/>
                <w:lang w:eastAsia="fr-FR"/>
              </w:rPr>
              <w:t>6</w:t>
            </w:r>
          </w:p>
        </w:tc>
        <w:tc>
          <w:tcPr>
            <w:tcW w:w="1239" w:type="dxa"/>
            <w:tcBorders>
              <w:top w:val="nil"/>
              <w:left w:val="nil"/>
              <w:bottom w:val="single" w:sz="8" w:space="0" w:color="auto"/>
              <w:right w:val="single" w:sz="8" w:space="0" w:color="auto"/>
            </w:tcBorders>
            <w:shd w:val="clear" w:color="000000" w:fill="F2F2F2"/>
            <w:vAlign w:val="center"/>
            <w:hideMark/>
          </w:tcPr>
          <w:p w14:paraId="42510394" w14:textId="0FEEF1B5" w:rsidR="001921B4" w:rsidRPr="00A72EDC" w:rsidRDefault="00B145F5">
            <w:pPr>
              <w:jc w:val="right"/>
              <w:rPr>
                <w:rFonts w:ascii="Arial Narrow" w:hAnsi="Arial Narrow" w:cs="Arial"/>
                <w:b/>
                <w:bCs/>
                <w:color w:val="000000"/>
                <w:sz w:val="20"/>
                <w:szCs w:val="20"/>
              </w:rPr>
            </w:pPr>
            <w:r>
              <w:rPr>
                <w:rFonts w:ascii="Arial Narrow" w:hAnsi="Arial Narrow" w:cs="Arial"/>
                <w:b/>
                <w:bCs/>
                <w:color w:val="000000"/>
                <w:sz w:val="20"/>
                <w:szCs w:val="20"/>
              </w:rPr>
              <w:t>1</w:t>
            </w:r>
            <w:r w:rsidR="00D40821">
              <w:rPr>
                <w:rFonts w:ascii="Arial Narrow" w:hAnsi="Arial Narrow" w:cs="Arial"/>
                <w:b/>
                <w:bCs/>
                <w:color w:val="000000"/>
                <w:sz w:val="20"/>
                <w:szCs w:val="20"/>
              </w:rPr>
              <w:t> </w:t>
            </w:r>
            <w:r>
              <w:rPr>
                <w:rFonts w:ascii="Arial Narrow" w:hAnsi="Arial Narrow" w:cs="Arial"/>
                <w:b/>
                <w:bCs/>
                <w:color w:val="000000"/>
                <w:sz w:val="20"/>
                <w:szCs w:val="20"/>
              </w:rPr>
              <w:t>327</w:t>
            </w:r>
            <w:r w:rsidR="00D40821">
              <w:rPr>
                <w:rFonts w:ascii="Arial Narrow" w:hAnsi="Arial Narrow" w:cs="Arial"/>
                <w:b/>
                <w:bCs/>
                <w:color w:val="000000"/>
                <w:sz w:val="20"/>
                <w:szCs w:val="20"/>
              </w:rPr>
              <w:t> </w:t>
            </w:r>
            <w:r>
              <w:rPr>
                <w:rFonts w:ascii="Arial Narrow" w:hAnsi="Arial Narrow" w:cs="Arial"/>
                <w:b/>
                <w:bCs/>
                <w:color w:val="000000"/>
                <w:sz w:val="20"/>
                <w:szCs w:val="20"/>
              </w:rPr>
              <w:t>000 000</w:t>
            </w:r>
          </w:p>
        </w:tc>
        <w:tc>
          <w:tcPr>
            <w:tcW w:w="158" w:type="dxa"/>
            <w:tcBorders>
              <w:top w:val="nil"/>
              <w:left w:val="nil"/>
              <w:bottom w:val="nil"/>
              <w:right w:val="nil"/>
            </w:tcBorders>
            <w:shd w:val="clear" w:color="auto" w:fill="auto"/>
            <w:noWrap/>
            <w:vAlign w:val="bottom"/>
            <w:hideMark/>
          </w:tcPr>
          <w:p w14:paraId="3903213A" w14:textId="77777777" w:rsidR="001921B4" w:rsidRPr="00B579A5" w:rsidRDefault="001921B4" w:rsidP="00B82F5B">
            <w:pPr>
              <w:rPr>
                <w:rFonts w:ascii="Calibri" w:eastAsia="Times New Roman" w:hAnsi="Calibri"/>
                <w:color w:val="000000"/>
                <w:lang w:eastAsia="fr-FR"/>
              </w:rPr>
            </w:pPr>
          </w:p>
        </w:tc>
        <w:tc>
          <w:tcPr>
            <w:tcW w:w="471" w:type="dxa"/>
            <w:tcBorders>
              <w:top w:val="nil"/>
              <w:left w:val="nil"/>
              <w:bottom w:val="nil"/>
              <w:right w:val="nil"/>
            </w:tcBorders>
            <w:shd w:val="clear" w:color="auto" w:fill="auto"/>
            <w:noWrap/>
            <w:vAlign w:val="bottom"/>
            <w:hideMark/>
          </w:tcPr>
          <w:p w14:paraId="481E8D74" w14:textId="77777777" w:rsidR="001921B4" w:rsidRPr="00B579A5" w:rsidRDefault="001921B4" w:rsidP="00B82F5B">
            <w:pPr>
              <w:rPr>
                <w:rFonts w:ascii="Calibri" w:eastAsia="Times New Roman" w:hAnsi="Calibri"/>
                <w:color w:val="000000"/>
                <w:lang w:eastAsia="fr-FR"/>
              </w:rPr>
            </w:pPr>
          </w:p>
        </w:tc>
        <w:tc>
          <w:tcPr>
            <w:tcW w:w="750" w:type="dxa"/>
            <w:tcBorders>
              <w:top w:val="nil"/>
              <w:left w:val="nil"/>
              <w:bottom w:val="nil"/>
              <w:right w:val="nil"/>
            </w:tcBorders>
            <w:shd w:val="clear" w:color="auto" w:fill="auto"/>
            <w:noWrap/>
            <w:vAlign w:val="bottom"/>
            <w:hideMark/>
          </w:tcPr>
          <w:p w14:paraId="57257DBF" w14:textId="77777777" w:rsidR="001921B4" w:rsidRPr="00B579A5" w:rsidRDefault="001921B4" w:rsidP="00B82F5B">
            <w:pPr>
              <w:rPr>
                <w:rFonts w:ascii="Calibri" w:eastAsia="Times New Roman" w:hAnsi="Calibri"/>
                <w:color w:val="000000"/>
                <w:lang w:eastAsia="fr-FR"/>
              </w:rPr>
            </w:pPr>
          </w:p>
        </w:tc>
        <w:tc>
          <w:tcPr>
            <w:tcW w:w="1043" w:type="dxa"/>
            <w:tcBorders>
              <w:top w:val="nil"/>
              <w:left w:val="nil"/>
              <w:bottom w:val="nil"/>
              <w:right w:val="nil"/>
            </w:tcBorders>
            <w:shd w:val="clear" w:color="auto" w:fill="auto"/>
            <w:noWrap/>
            <w:vAlign w:val="bottom"/>
            <w:hideMark/>
          </w:tcPr>
          <w:p w14:paraId="5455E3B9" w14:textId="77777777" w:rsidR="001921B4" w:rsidRPr="00B579A5" w:rsidRDefault="001921B4" w:rsidP="00B82F5B">
            <w:pPr>
              <w:rPr>
                <w:rFonts w:ascii="Calibri" w:eastAsia="Times New Roman" w:hAnsi="Calibri"/>
                <w:color w:val="000000"/>
                <w:lang w:eastAsia="fr-FR"/>
              </w:rPr>
            </w:pPr>
          </w:p>
        </w:tc>
        <w:tc>
          <w:tcPr>
            <w:tcW w:w="1248" w:type="dxa"/>
            <w:tcBorders>
              <w:top w:val="nil"/>
              <w:left w:val="nil"/>
              <w:bottom w:val="nil"/>
              <w:right w:val="nil"/>
            </w:tcBorders>
            <w:shd w:val="clear" w:color="auto" w:fill="auto"/>
            <w:noWrap/>
            <w:vAlign w:val="bottom"/>
            <w:hideMark/>
          </w:tcPr>
          <w:p w14:paraId="7E0E1A27" w14:textId="77777777" w:rsidR="001921B4" w:rsidRPr="00B579A5" w:rsidRDefault="001921B4" w:rsidP="00B82F5B">
            <w:pPr>
              <w:rPr>
                <w:rFonts w:ascii="Calibri" w:eastAsia="Times New Roman" w:hAnsi="Calibri"/>
                <w:color w:val="000000"/>
                <w:lang w:eastAsia="fr-FR"/>
              </w:rPr>
            </w:pPr>
          </w:p>
        </w:tc>
      </w:tr>
    </w:tbl>
    <w:p w14:paraId="045C3ADE" w14:textId="77777777" w:rsidR="001921B4" w:rsidRPr="00A433F6" w:rsidRDefault="001921B4" w:rsidP="001921B4">
      <w:pPr>
        <w:pStyle w:val="Titre1"/>
        <w:spacing w:before="120" w:after="120"/>
        <w:rPr>
          <w:sz w:val="22"/>
        </w:rPr>
      </w:pPr>
      <w:bookmarkStart w:id="270" w:name="_Toc444236010"/>
      <w:bookmarkStart w:id="271" w:name="_Toc477269022"/>
      <w:r w:rsidRPr="007D0D4C">
        <w:rPr>
          <w:sz w:val="22"/>
        </w:rPr>
        <w:t xml:space="preserve">Annexe </w:t>
      </w:r>
      <w:r>
        <w:rPr>
          <w:sz w:val="22"/>
        </w:rPr>
        <w:t>2</w:t>
      </w:r>
      <w:r w:rsidRPr="007D0D4C">
        <w:rPr>
          <w:sz w:val="22"/>
        </w:rPr>
        <w:t> : Situation des montants transférés aux communes dans le domaine de l’A</w:t>
      </w:r>
      <w:r>
        <w:rPr>
          <w:sz w:val="22"/>
        </w:rPr>
        <w:t>EUE</w:t>
      </w:r>
      <w:bookmarkEnd w:id="270"/>
      <w:bookmarkEnd w:id="271"/>
    </w:p>
    <w:tbl>
      <w:tblPr>
        <w:tblW w:w="10894" w:type="dxa"/>
        <w:jc w:val="center"/>
        <w:tblCellMar>
          <w:left w:w="70" w:type="dxa"/>
          <w:right w:w="70" w:type="dxa"/>
        </w:tblCellMar>
        <w:tblLook w:val="04A0" w:firstRow="1" w:lastRow="0" w:firstColumn="1" w:lastColumn="0" w:noHBand="0" w:noVBand="1"/>
      </w:tblPr>
      <w:tblGrid>
        <w:gridCol w:w="435"/>
        <w:gridCol w:w="742"/>
        <w:gridCol w:w="1053"/>
        <w:gridCol w:w="1364"/>
        <w:gridCol w:w="162"/>
        <w:gridCol w:w="386"/>
        <w:gridCol w:w="742"/>
        <w:gridCol w:w="1053"/>
        <w:gridCol w:w="1251"/>
        <w:gridCol w:w="160"/>
        <w:gridCol w:w="476"/>
        <w:gridCol w:w="757"/>
        <w:gridCol w:w="1053"/>
        <w:gridCol w:w="1260"/>
      </w:tblGrid>
      <w:tr w:rsidR="00C041CA" w:rsidRPr="00B579A5" w14:paraId="5A3DBEBA" w14:textId="77777777" w:rsidTr="00C041CA">
        <w:trPr>
          <w:cantSplit/>
          <w:trHeight w:val="280"/>
          <w:jc w:val="center"/>
        </w:trPr>
        <w:tc>
          <w:tcPr>
            <w:tcW w:w="435" w:type="dxa"/>
            <w:tcBorders>
              <w:top w:val="single" w:sz="8" w:space="0" w:color="auto"/>
              <w:left w:val="single" w:sz="8" w:space="0" w:color="auto"/>
              <w:bottom w:val="single" w:sz="8" w:space="0" w:color="auto"/>
              <w:right w:val="single" w:sz="8" w:space="0" w:color="auto"/>
            </w:tcBorders>
            <w:shd w:val="clear" w:color="000000" w:fill="F2F2F2"/>
            <w:textDirection w:val="btLr"/>
            <w:vAlign w:val="center"/>
            <w:hideMark/>
          </w:tcPr>
          <w:p w14:paraId="614B0960" w14:textId="77777777" w:rsidR="00B82F5B" w:rsidRPr="00B579A5" w:rsidRDefault="00B82F5B" w:rsidP="001921B4">
            <w:pPr>
              <w:ind w:left="113" w:right="113"/>
              <w:jc w:val="center"/>
              <w:rPr>
                <w:rFonts w:ascii="Arial Narrow" w:eastAsia="Times New Roman" w:hAnsi="Arial Narrow"/>
                <w:b/>
                <w:color w:val="000000"/>
                <w:sz w:val="20"/>
                <w:szCs w:val="20"/>
                <w:lang w:eastAsia="fr-FR"/>
              </w:rPr>
            </w:pPr>
          </w:p>
        </w:tc>
        <w:tc>
          <w:tcPr>
            <w:tcW w:w="742" w:type="dxa"/>
            <w:tcBorders>
              <w:top w:val="single" w:sz="8" w:space="0" w:color="auto"/>
              <w:left w:val="nil"/>
              <w:bottom w:val="single" w:sz="8" w:space="0" w:color="auto"/>
              <w:right w:val="single" w:sz="8" w:space="0" w:color="auto"/>
            </w:tcBorders>
            <w:shd w:val="clear" w:color="000000" w:fill="F2F2F2"/>
            <w:vAlign w:val="center"/>
            <w:hideMark/>
          </w:tcPr>
          <w:p w14:paraId="16B38098" w14:textId="77777777" w:rsidR="00B82F5B" w:rsidRPr="00B579A5" w:rsidRDefault="00B82F5B" w:rsidP="001921B4">
            <w:pPr>
              <w:jc w:val="center"/>
              <w:rPr>
                <w:rFonts w:ascii="Arial Narrow" w:eastAsia="Times New Roman" w:hAnsi="Arial Narrow"/>
                <w:b/>
                <w:bCs/>
                <w:color w:val="000000"/>
                <w:sz w:val="18"/>
                <w:szCs w:val="18"/>
                <w:lang w:eastAsia="fr-FR"/>
              </w:rPr>
            </w:pPr>
            <w:r w:rsidRPr="00B579A5">
              <w:rPr>
                <w:rFonts w:ascii="Arial Narrow" w:eastAsia="Times New Roman" w:hAnsi="Arial Narrow"/>
                <w:b/>
                <w:bCs/>
                <w:color w:val="000000"/>
                <w:sz w:val="18"/>
                <w:szCs w:val="18"/>
                <w:lang w:eastAsia="fr-FR"/>
              </w:rPr>
              <w:t>Années</w:t>
            </w:r>
          </w:p>
        </w:tc>
        <w:tc>
          <w:tcPr>
            <w:tcW w:w="1053" w:type="dxa"/>
            <w:tcBorders>
              <w:top w:val="single" w:sz="8" w:space="0" w:color="auto"/>
              <w:left w:val="nil"/>
              <w:bottom w:val="single" w:sz="8" w:space="0" w:color="auto"/>
              <w:right w:val="single" w:sz="8" w:space="0" w:color="auto"/>
            </w:tcBorders>
            <w:shd w:val="clear" w:color="000000" w:fill="F2F2F2"/>
            <w:vAlign w:val="center"/>
            <w:hideMark/>
          </w:tcPr>
          <w:p w14:paraId="7F58FD17" w14:textId="77777777" w:rsidR="00B82F5B" w:rsidRPr="00B579A5" w:rsidRDefault="00B82F5B" w:rsidP="001921B4">
            <w:pPr>
              <w:jc w:val="center"/>
              <w:rPr>
                <w:rFonts w:ascii="Arial Narrow" w:eastAsia="Times New Roman" w:hAnsi="Arial Narrow"/>
                <w:b/>
                <w:bCs/>
                <w:color w:val="000000"/>
                <w:sz w:val="18"/>
                <w:szCs w:val="18"/>
                <w:lang w:eastAsia="fr-FR"/>
              </w:rPr>
            </w:pPr>
            <w:r w:rsidRPr="00B579A5">
              <w:rPr>
                <w:rFonts w:ascii="Arial Narrow" w:eastAsia="Times New Roman" w:hAnsi="Arial Narrow"/>
                <w:b/>
                <w:bCs/>
                <w:color w:val="000000"/>
                <w:sz w:val="18"/>
                <w:szCs w:val="18"/>
                <w:lang w:eastAsia="fr-FR"/>
              </w:rPr>
              <w:t xml:space="preserve">Nombre de communes </w:t>
            </w:r>
          </w:p>
        </w:tc>
        <w:tc>
          <w:tcPr>
            <w:tcW w:w="1364" w:type="dxa"/>
            <w:tcBorders>
              <w:top w:val="single" w:sz="8" w:space="0" w:color="auto"/>
              <w:left w:val="nil"/>
              <w:bottom w:val="single" w:sz="8" w:space="0" w:color="auto"/>
              <w:right w:val="single" w:sz="8" w:space="0" w:color="auto"/>
            </w:tcBorders>
            <w:shd w:val="clear" w:color="000000" w:fill="F2F2F2"/>
            <w:vAlign w:val="center"/>
            <w:hideMark/>
          </w:tcPr>
          <w:p w14:paraId="13F24C33" w14:textId="77777777" w:rsidR="00B82F5B" w:rsidRPr="00B579A5" w:rsidRDefault="00B82F5B" w:rsidP="001921B4">
            <w:pPr>
              <w:jc w:val="center"/>
              <w:rPr>
                <w:rFonts w:ascii="Arial Narrow" w:eastAsia="Times New Roman" w:hAnsi="Arial Narrow"/>
                <w:b/>
                <w:bCs/>
                <w:color w:val="000000"/>
                <w:sz w:val="18"/>
                <w:szCs w:val="18"/>
                <w:lang w:eastAsia="fr-FR"/>
              </w:rPr>
            </w:pPr>
            <w:r w:rsidRPr="00B579A5">
              <w:rPr>
                <w:rFonts w:ascii="Arial Narrow" w:eastAsia="Times New Roman" w:hAnsi="Arial Narrow"/>
                <w:b/>
                <w:bCs/>
                <w:color w:val="000000"/>
                <w:sz w:val="18"/>
                <w:szCs w:val="18"/>
                <w:lang w:eastAsia="fr-FR"/>
              </w:rPr>
              <w:t>Montants en FCFA</w:t>
            </w:r>
          </w:p>
        </w:tc>
        <w:tc>
          <w:tcPr>
            <w:tcW w:w="162" w:type="dxa"/>
            <w:tcBorders>
              <w:top w:val="nil"/>
              <w:left w:val="nil"/>
              <w:bottom w:val="nil"/>
              <w:right w:val="nil"/>
            </w:tcBorders>
            <w:shd w:val="clear" w:color="auto" w:fill="auto"/>
            <w:noWrap/>
            <w:vAlign w:val="bottom"/>
            <w:hideMark/>
          </w:tcPr>
          <w:p w14:paraId="51620948" w14:textId="77777777" w:rsidR="00B82F5B" w:rsidRPr="00B579A5" w:rsidRDefault="00B82F5B" w:rsidP="001921B4">
            <w:pPr>
              <w:rPr>
                <w:rFonts w:ascii="Calibri" w:eastAsia="Times New Roman" w:hAnsi="Calibri"/>
                <w:color w:val="000000"/>
                <w:sz w:val="18"/>
                <w:szCs w:val="18"/>
                <w:lang w:eastAsia="fr-FR"/>
              </w:rPr>
            </w:pPr>
          </w:p>
        </w:tc>
        <w:tc>
          <w:tcPr>
            <w:tcW w:w="386" w:type="dxa"/>
            <w:tcBorders>
              <w:top w:val="single" w:sz="8" w:space="0" w:color="auto"/>
              <w:left w:val="single" w:sz="8" w:space="0" w:color="auto"/>
              <w:bottom w:val="single" w:sz="8" w:space="0" w:color="auto"/>
              <w:right w:val="single" w:sz="8" w:space="0" w:color="auto"/>
            </w:tcBorders>
            <w:shd w:val="clear" w:color="000000" w:fill="F2F2F2"/>
            <w:textDirection w:val="btLr"/>
            <w:vAlign w:val="center"/>
            <w:hideMark/>
          </w:tcPr>
          <w:p w14:paraId="390AF74F" w14:textId="77777777" w:rsidR="00B82F5B" w:rsidRPr="00B579A5" w:rsidRDefault="00B82F5B" w:rsidP="001921B4">
            <w:pPr>
              <w:ind w:left="113" w:right="113"/>
              <w:jc w:val="center"/>
              <w:rPr>
                <w:rFonts w:ascii="Arial Narrow" w:eastAsia="Times New Roman" w:hAnsi="Arial Narrow"/>
                <w:b/>
                <w:bCs/>
                <w:color w:val="000000"/>
                <w:sz w:val="18"/>
                <w:szCs w:val="18"/>
                <w:lang w:eastAsia="fr-FR"/>
              </w:rPr>
            </w:pPr>
          </w:p>
        </w:tc>
        <w:tc>
          <w:tcPr>
            <w:tcW w:w="742" w:type="dxa"/>
            <w:tcBorders>
              <w:top w:val="single" w:sz="8" w:space="0" w:color="auto"/>
              <w:left w:val="nil"/>
              <w:bottom w:val="single" w:sz="8" w:space="0" w:color="auto"/>
              <w:right w:val="single" w:sz="8" w:space="0" w:color="auto"/>
            </w:tcBorders>
            <w:shd w:val="clear" w:color="000000" w:fill="F2F2F2"/>
            <w:vAlign w:val="center"/>
            <w:hideMark/>
          </w:tcPr>
          <w:p w14:paraId="74BE579B" w14:textId="77777777" w:rsidR="00B82F5B" w:rsidRPr="00B579A5" w:rsidRDefault="00B82F5B" w:rsidP="001921B4">
            <w:pPr>
              <w:jc w:val="center"/>
              <w:rPr>
                <w:rFonts w:ascii="Arial Narrow" w:eastAsia="Times New Roman" w:hAnsi="Arial Narrow"/>
                <w:b/>
                <w:bCs/>
                <w:color w:val="000000"/>
                <w:sz w:val="18"/>
                <w:szCs w:val="18"/>
                <w:lang w:eastAsia="fr-FR"/>
              </w:rPr>
            </w:pPr>
            <w:r w:rsidRPr="00B579A5">
              <w:rPr>
                <w:rFonts w:ascii="Arial Narrow" w:eastAsia="Times New Roman" w:hAnsi="Arial Narrow"/>
                <w:b/>
                <w:bCs/>
                <w:color w:val="000000"/>
                <w:sz w:val="18"/>
                <w:szCs w:val="18"/>
                <w:lang w:eastAsia="fr-FR"/>
              </w:rPr>
              <w:t>Années</w:t>
            </w:r>
          </w:p>
        </w:tc>
        <w:tc>
          <w:tcPr>
            <w:tcW w:w="1053" w:type="dxa"/>
            <w:tcBorders>
              <w:top w:val="single" w:sz="8" w:space="0" w:color="auto"/>
              <w:left w:val="nil"/>
              <w:bottom w:val="single" w:sz="8" w:space="0" w:color="auto"/>
              <w:right w:val="single" w:sz="8" w:space="0" w:color="auto"/>
            </w:tcBorders>
            <w:shd w:val="clear" w:color="000000" w:fill="F2F2F2"/>
            <w:vAlign w:val="center"/>
            <w:hideMark/>
          </w:tcPr>
          <w:p w14:paraId="4533C135" w14:textId="77777777" w:rsidR="00B82F5B" w:rsidRPr="00B579A5" w:rsidRDefault="00B82F5B" w:rsidP="001921B4">
            <w:pPr>
              <w:jc w:val="center"/>
              <w:rPr>
                <w:rFonts w:ascii="Arial Narrow" w:eastAsia="Times New Roman" w:hAnsi="Arial Narrow"/>
                <w:b/>
                <w:bCs/>
                <w:color w:val="000000"/>
                <w:sz w:val="18"/>
                <w:szCs w:val="18"/>
                <w:lang w:eastAsia="fr-FR"/>
              </w:rPr>
            </w:pPr>
            <w:r w:rsidRPr="00B579A5">
              <w:rPr>
                <w:rFonts w:ascii="Arial Narrow" w:eastAsia="Times New Roman" w:hAnsi="Arial Narrow"/>
                <w:b/>
                <w:bCs/>
                <w:color w:val="000000"/>
                <w:sz w:val="18"/>
                <w:szCs w:val="18"/>
                <w:lang w:eastAsia="fr-FR"/>
              </w:rPr>
              <w:t xml:space="preserve">Nombre de communes </w:t>
            </w:r>
          </w:p>
        </w:tc>
        <w:tc>
          <w:tcPr>
            <w:tcW w:w="1251" w:type="dxa"/>
            <w:tcBorders>
              <w:top w:val="single" w:sz="8" w:space="0" w:color="auto"/>
              <w:left w:val="nil"/>
              <w:bottom w:val="single" w:sz="8" w:space="0" w:color="auto"/>
              <w:right w:val="single" w:sz="8" w:space="0" w:color="auto"/>
            </w:tcBorders>
            <w:shd w:val="clear" w:color="000000" w:fill="F2F2F2"/>
            <w:vAlign w:val="center"/>
            <w:hideMark/>
          </w:tcPr>
          <w:p w14:paraId="6D87D74E" w14:textId="77777777" w:rsidR="00B82F5B" w:rsidRPr="00B579A5" w:rsidRDefault="00B82F5B" w:rsidP="001921B4">
            <w:pPr>
              <w:jc w:val="center"/>
              <w:rPr>
                <w:rFonts w:ascii="Arial Narrow" w:eastAsia="Times New Roman" w:hAnsi="Arial Narrow"/>
                <w:b/>
                <w:bCs/>
                <w:color w:val="000000"/>
                <w:sz w:val="18"/>
                <w:szCs w:val="18"/>
                <w:lang w:eastAsia="fr-FR"/>
              </w:rPr>
            </w:pPr>
            <w:r w:rsidRPr="00B579A5">
              <w:rPr>
                <w:rFonts w:ascii="Arial Narrow" w:eastAsia="Times New Roman" w:hAnsi="Arial Narrow"/>
                <w:b/>
                <w:bCs/>
                <w:color w:val="000000"/>
                <w:sz w:val="18"/>
                <w:szCs w:val="18"/>
                <w:lang w:eastAsia="fr-FR"/>
              </w:rPr>
              <w:t>Montants en FCFA</w:t>
            </w:r>
          </w:p>
        </w:tc>
        <w:tc>
          <w:tcPr>
            <w:tcW w:w="160" w:type="dxa"/>
            <w:tcBorders>
              <w:top w:val="nil"/>
              <w:left w:val="nil"/>
              <w:bottom w:val="nil"/>
              <w:right w:val="nil"/>
            </w:tcBorders>
            <w:shd w:val="clear" w:color="auto" w:fill="auto"/>
            <w:noWrap/>
            <w:vAlign w:val="bottom"/>
            <w:hideMark/>
          </w:tcPr>
          <w:p w14:paraId="0F5BCF5D" w14:textId="77777777" w:rsidR="00B82F5B" w:rsidRPr="00B579A5" w:rsidRDefault="00B82F5B" w:rsidP="001921B4">
            <w:pPr>
              <w:rPr>
                <w:rFonts w:ascii="Calibri" w:eastAsia="Times New Roman" w:hAnsi="Calibri"/>
                <w:color w:val="000000"/>
                <w:sz w:val="18"/>
                <w:szCs w:val="18"/>
                <w:lang w:eastAsia="fr-FR"/>
              </w:rPr>
            </w:pPr>
          </w:p>
        </w:tc>
        <w:tc>
          <w:tcPr>
            <w:tcW w:w="476" w:type="dxa"/>
            <w:tcBorders>
              <w:top w:val="single" w:sz="8" w:space="0" w:color="auto"/>
              <w:left w:val="single" w:sz="8" w:space="0" w:color="auto"/>
              <w:bottom w:val="single" w:sz="8" w:space="0" w:color="auto"/>
              <w:right w:val="single" w:sz="8" w:space="0" w:color="auto"/>
            </w:tcBorders>
            <w:shd w:val="clear" w:color="000000" w:fill="F2F2F2"/>
            <w:textDirection w:val="btLr"/>
            <w:vAlign w:val="center"/>
            <w:hideMark/>
          </w:tcPr>
          <w:p w14:paraId="502ED85C" w14:textId="77777777" w:rsidR="00B82F5B" w:rsidRPr="00B579A5" w:rsidRDefault="00B82F5B" w:rsidP="001921B4">
            <w:pPr>
              <w:ind w:left="113" w:right="113"/>
              <w:jc w:val="center"/>
              <w:rPr>
                <w:rFonts w:ascii="Arial Narrow" w:eastAsia="Times New Roman" w:hAnsi="Arial Narrow"/>
                <w:b/>
                <w:bCs/>
                <w:color w:val="000000"/>
                <w:sz w:val="18"/>
                <w:szCs w:val="18"/>
                <w:lang w:eastAsia="fr-FR"/>
              </w:rPr>
            </w:pPr>
          </w:p>
        </w:tc>
        <w:tc>
          <w:tcPr>
            <w:tcW w:w="757" w:type="dxa"/>
            <w:tcBorders>
              <w:top w:val="single" w:sz="8" w:space="0" w:color="auto"/>
              <w:left w:val="nil"/>
              <w:bottom w:val="single" w:sz="8" w:space="0" w:color="auto"/>
              <w:right w:val="single" w:sz="8" w:space="0" w:color="auto"/>
            </w:tcBorders>
            <w:shd w:val="clear" w:color="000000" w:fill="F2F2F2"/>
            <w:vAlign w:val="center"/>
            <w:hideMark/>
          </w:tcPr>
          <w:p w14:paraId="302F1664" w14:textId="77777777" w:rsidR="00B82F5B" w:rsidRPr="00B579A5" w:rsidRDefault="00B82F5B" w:rsidP="001921B4">
            <w:pPr>
              <w:jc w:val="center"/>
              <w:rPr>
                <w:rFonts w:ascii="Arial Narrow" w:eastAsia="Times New Roman" w:hAnsi="Arial Narrow"/>
                <w:b/>
                <w:bCs/>
                <w:color w:val="000000"/>
                <w:sz w:val="18"/>
                <w:szCs w:val="18"/>
                <w:lang w:eastAsia="fr-FR"/>
              </w:rPr>
            </w:pPr>
            <w:r w:rsidRPr="00B579A5">
              <w:rPr>
                <w:rFonts w:ascii="Arial Narrow" w:eastAsia="Times New Roman" w:hAnsi="Arial Narrow"/>
                <w:b/>
                <w:bCs/>
                <w:color w:val="000000"/>
                <w:sz w:val="18"/>
                <w:szCs w:val="18"/>
                <w:lang w:eastAsia="fr-FR"/>
              </w:rPr>
              <w:t>Années</w:t>
            </w:r>
          </w:p>
        </w:tc>
        <w:tc>
          <w:tcPr>
            <w:tcW w:w="1053" w:type="dxa"/>
            <w:tcBorders>
              <w:top w:val="single" w:sz="8" w:space="0" w:color="auto"/>
              <w:left w:val="nil"/>
              <w:bottom w:val="single" w:sz="8" w:space="0" w:color="auto"/>
              <w:right w:val="single" w:sz="8" w:space="0" w:color="auto"/>
            </w:tcBorders>
            <w:shd w:val="clear" w:color="000000" w:fill="F2F2F2"/>
            <w:vAlign w:val="center"/>
            <w:hideMark/>
          </w:tcPr>
          <w:p w14:paraId="197AD36C" w14:textId="77777777" w:rsidR="00B82F5B" w:rsidRPr="00B579A5" w:rsidRDefault="00B82F5B" w:rsidP="001921B4">
            <w:pPr>
              <w:jc w:val="center"/>
              <w:rPr>
                <w:rFonts w:ascii="Arial Narrow" w:eastAsia="Times New Roman" w:hAnsi="Arial Narrow"/>
                <w:b/>
                <w:bCs/>
                <w:color w:val="000000"/>
                <w:sz w:val="18"/>
                <w:szCs w:val="18"/>
                <w:lang w:eastAsia="fr-FR"/>
              </w:rPr>
            </w:pPr>
            <w:r w:rsidRPr="00B579A5">
              <w:rPr>
                <w:rFonts w:ascii="Arial Narrow" w:eastAsia="Times New Roman" w:hAnsi="Arial Narrow"/>
                <w:b/>
                <w:bCs/>
                <w:color w:val="000000"/>
                <w:sz w:val="18"/>
                <w:szCs w:val="18"/>
                <w:lang w:eastAsia="fr-FR"/>
              </w:rPr>
              <w:t xml:space="preserve">Nombre de communes </w:t>
            </w:r>
          </w:p>
        </w:tc>
        <w:tc>
          <w:tcPr>
            <w:tcW w:w="1260" w:type="dxa"/>
            <w:tcBorders>
              <w:top w:val="single" w:sz="8" w:space="0" w:color="auto"/>
              <w:left w:val="nil"/>
              <w:bottom w:val="single" w:sz="8" w:space="0" w:color="auto"/>
              <w:right w:val="single" w:sz="8" w:space="0" w:color="auto"/>
            </w:tcBorders>
            <w:shd w:val="clear" w:color="000000" w:fill="F2F2F2"/>
            <w:vAlign w:val="center"/>
            <w:hideMark/>
          </w:tcPr>
          <w:p w14:paraId="180D8897" w14:textId="77777777" w:rsidR="00B82F5B" w:rsidRPr="00B579A5" w:rsidRDefault="00B82F5B" w:rsidP="001921B4">
            <w:pPr>
              <w:jc w:val="center"/>
              <w:rPr>
                <w:rFonts w:ascii="Arial Narrow" w:eastAsia="Times New Roman" w:hAnsi="Arial Narrow"/>
                <w:b/>
                <w:bCs/>
                <w:color w:val="000000"/>
                <w:sz w:val="18"/>
                <w:szCs w:val="18"/>
                <w:lang w:eastAsia="fr-FR"/>
              </w:rPr>
            </w:pPr>
            <w:r w:rsidRPr="00B579A5">
              <w:rPr>
                <w:rFonts w:ascii="Arial Narrow" w:eastAsia="Times New Roman" w:hAnsi="Arial Narrow"/>
                <w:b/>
                <w:bCs/>
                <w:color w:val="000000"/>
                <w:sz w:val="18"/>
                <w:szCs w:val="18"/>
                <w:lang w:eastAsia="fr-FR"/>
              </w:rPr>
              <w:t>Montants en FCFA</w:t>
            </w:r>
          </w:p>
        </w:tc>
      </w:tr>
      <w:tr w:rsidR="00DF53D1" w:rsidRPr="00B579A5" w14:paraId="7A8EBB8E" w14:textId="77777777" w:rsidTr="00C041CA">
        <w:trPr>
          <w:trHeight w:val="258"/>
          <w:jc w:val="center"/>
        </w:trPr>
        <w:tc>
          <w:tcPr>
            <w:tcW w:w="435"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0DCAD66A"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Boucle du Mouhoun</w:t>
            </w:r>
          </w:p>
        </w:tc>
        <w:tc>
          <w:tcPr>
            <w:tcW w:w="742" w:type="dxa"/>
            <w:tcBorders>
              <w:top w:val="nil"/>
              <w:left w:val="nil"/>
              <w:bottom w:val="single" w:sz="8" w:space="0" w:color="auto"/>
              <w:right w:val="single" w:sz="8" w:space="0" w:color="auto"/>
            </w:tcBorders>
            <w:shd w:val="clear" w:color="auto" w:fill="auto"/>
            <w:vAlign w:val="center"/>
            <w:hideMark/>
          </w:tcPr>
          <w:p w14:paraId="3990691D"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2009</w:t>
            </w:r>
          </w:p>
        </w:tc>
        <w:tc>
          <w:tcPr>
            <w:tcW w:w="1053" w:type="dxa"/>
            <w:tcBorders>
              <w:top w:val="nil"/>
              <w:left w:val="nil"/>
              <w:bottom w:val="single" w:sz="8" w:space="0" w:color="auto"/>
              <w:right w:val="single" w:sz="8" w:space="0" w:color="auto"/>
            </w:tcBorders>
            <w:shd w:val="clear" w:color="auto" w:fill="auto"/>
            <w:vAlign w:val="center"/>
            <w:hideMark/>
          </w:tcPr>
          <w:p w14:paraId="741D57BF"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364" w:type="dxa"/>
            <w:tcBorders>
              <w:top w:val="nil"/>
              <w:left w:val="nil"/>
              <w:bottom w:val="single" w:sz="8" w:space="0" w:color="auto"/>
              <w:right w:val="single" w:sz="8" w:space="0" w:color="auto"/>
            </w:tcBorders>
            <w:shd w:val="clear" w:color="auto" w:fill="auto"/>
            <w:vAlign w:val="center"/>
            <w:hideMark/>
          </w:tcPr>
          <w:p w14:paraId="24BC2EE7"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62" w:type="dxa"/>
            <w:tcBorders>
              <w:top w:val="nil"/>
              <w:left w:val="nil"/>
              <w:bottom w:val="nil"/>
              <w:right w:val="nil"/>
            </w:tcBorders>
            <w:shd w:val="clear" w:color="auto" w:fill="auto"/>
            <w:noWrap/>
            <w:vAlign w:val="bottom"/>
            <w:hideMark/>
          </w:tcPr>
          <w:p w14:paraId="626018C6" w14:textId="77777777" w:rsidR="001921B4" w:rsidRPr="00B579A5" w:rsidRDefault="001921B4" w:rsidP="001921B4">
            <w:pPr>
              <w:rPr>
                <w:rFonts w:ascii="Calibri" w:eastAsia="Times New Roman" w:hAnsi="Calibri"/>
                <w:color w:val="000000"/>
                <w:lang w:eastAsia="fr-FR"/>
              </w:rPr>
            </w:pPr>
          </w:p>
        </w:tc>
        <w:tc>
          <w:tcPr>
            <w:tcW w:w="386" w:type="dxa"/>
            <w:vMerge w:val="restart"/>
            <w:tcBorders>
              <w:top w:val="nil"/>
              <w:left w:val="single" w:sz="8" w:space="0" w:color="auto"/>
              <w:bottom w:val="single" w:sz="8" w:space="0" w:color="000000"/>
              <w:right w:val="single" w:sz="8" w:space="0" w:color="auto"/>
            </w:tcBorders>
            <w:shd w:val="clear" w:color="000000" w:fill="F2F2F2"/>
            <w:textDirection w:val="btLr"/>
            <w:vAlign w:val="center"/>
            <w:hideMark/>
          </w:tcPr>
          <w:p w14:paraId="1BA3615D"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Centre-Ouest</w:t>
            </w:r>
          </w:p>
        </w:tc>
        <w:tc>
          <w:tcPr>
            <w:tcW w:w="742" w:type="dxa"/>
            <w:tcBorders>
              <w:top w:val="nil"/>
              <w:left w:val="nil"/>
              <w:bottom w:val="single" w:sz="8" w:space="0" w:color="auto"/>
              <w:right w:val="single" w:sz="8" w:space="0" w:color="auto"/>
            </w:tcBorders>
            <w:shd w:val="clear" w:color="000000" w:fill="F2F2F2"/>
            <w:vAlign w:val="center"/>
            <w:hideMark/>
          </w:tcPr>
          <w:p w14:paraId="65DAE2CE"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2009</w:t>
            </w:r>
          </w:p>
        </w:tc>
        <w:tc>
          <w:tcPr>
            <w:tcW w:w="1053" w:type="dxa"/>
            <w:tcBorders>
              <w:top w:val="nil"/>
              <w:left w:val="nil"/>
              <w:bottom w:val="single" w:sz="8" w:space="0" w:color="auto"/>
              <w:right w:val="single" w:sz="8" w:space="0" w:color="auto"/>
            </w:tcBorders>
            <w:shd w:val="clear" w:color="000000" w:fill="F2F2F2"/>
            <w:vAlign w:val="center"/>
            <w:hideMark/>
          </w:tcPr>
          <w:p w14:paraId="193BF79E"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51" w:type="dxa"/>
            <w:tcBorders>
              <w:top w:val="nil"/>
              <w:left w:val="nil"/>
              <w:bottom w:val="single" w:sz="8" w:space="0" w:color="auto"/>
              <w:right w:val="single" w:sz="8" w:space="0" w:color="auto"/>
            </w:tcBorders>
            <w:shd w:val="clear" w:color="000000" w:fill="F2F2F2"/>
            <w:vAlign w:val="center"/>
            <w:hideMark/>
          </w:tcPr>
          <w:p w14:paraId="2C9728C3"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hideMark/>
          </w:tcPr>
          <w:p w14:paraId="3E039BCE" w14:textId="77777777" w:rsidR="001921B4" w:rsidRPr="00B579A5" w:rsidRDefault="001921B4" w:rsidP="001921B4">
            <w:pPr>
              <w:rPr>
                <w:rFonts w:ascii="Calibri" w:eastAsia="Times New Roman" w:hAnsi="Calibri"/>
                <w:color w:val="000000"/>
                <w:lang w:eastAsia="fr-FR"/>
              </w:rPr>
            </w:pPr>
          </w:p>
        </w:tc>
        <w:tc>
          <w:tcPr>
            <w:tcW w:w="476"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2B7CF4F2"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Plateau Central</w:t>
            </w:r>
          </w:p>
        </w:tc>
        <w:tc>
          <w:tcPr>
            <w:tcW w:w="757" w:type="dxa"/>
            <w:tcBorders>
              <w:top w:val="nil"/>
              <w:left w:val="nil"/>
              <w:bottom w:val="single" w:sz="8" w:space="0" w:color="auto"/>
              <w:right w:val="single" w:sz="8" w:space="0" w:color="auto"/>
            </w:tcBorders>
            <w:shd w:val="clear" w:color="auto" w:fill="auto"/>
            <w:vAlign w:val="center"/>
            <w:hideMark/>
          </w:tcPr>
          <w:p w14:paraId="73CDA9D9"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2009</w:t>
            </w:r>
          </w:p>
        </w:tc>
        <w:tc>
          <w:tcPr>
            <w:tcW w:w="1053" w:type="dxa"/>
            <w:tcBorders>
              <w:top w:val="nil"/>
              <w:left w:val="nil"/>
              <w:bottom w:val="single" w:sz="8" w:space="0" w:color="auto"/>
              <w:right w:val="single" w:sz="8" w:space="0" w:color="auto"/>
            </w:tcBorders>
            <w:shd w:val="clear" w:color="auto" w:fill="auto"/>
            <w:vAlign w:val="center"/>
            <w:hideMark/>
          </w:tcPr>
          <w:p w14:paraId="33F9E40B"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260" w:type="dxa"/>
            <w:tcBorders>
              <w:top w:val="nil"/>
              <w:left w:val="nil"/>
              <w:bottom w:val="single" w:sz="8" w:space="0" w:color="auto"/>
              <w:right w:val="single" w:sz="8" w:space="0" w:color="auto"/>
            </w:tcBorders>
            <w:shd w:val="clear" w:color="auto" w:fill="auto"/>
            <w:vAlign w:val="center"/>
            <w:hideMark/>
          </w:tcPr>
          <w:p w14:paraId="14AE375E"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r>
      <w:tr w:rsidR="00DF53D1" w:rsidRPr="00B579A5" w14:paraId="15C2ADD8" w14:textId="77777777" w:rsidTr="00C041CA">
        <w:trPr>
          <w:trHeight w:val="258"/>
          <w:jc w:val="center"/>
        </w:trPr>
        <w:tc>
          <w:tcPr>
            <w:tcW w:w="435" w:type="dxa"/>
            <w:vMerge/>
            <w:tcBorders>
              <w:top w:val="nil"/>
              <w:left w:val="single" w:sz="8" w:space="0" w:color="auto"/>
              <w:bottom w:val="single" w:sz="8" w:space="0" w:color="000000"/>
              <w:right w:val="single" w:sz="8" w:space="0" w:color="auto"/>
            </w:tcBorders>
            <w:vAlign w:val="center"/>
            <w:hideMark/>
          </w:tcPr>
          <w:p w14:paraId="50BE2F72"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auto" w:fill="auto"/>
            <w:vAlign w:val="center"/>
            <w:hideMark/>
          </w:tcPr>
          <w:p w14:paraId="2B2F01CE"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2010</w:t>
            </w:r>
          </w:p>
        </w:tc>
        <w:tc>
          <w:tcPr>
            <w:tcW w:w="1053" w:type="dxa"/>
            <w:tcBorders>
              <w:top w:val="nil"/>
              <w:left w:val="nil"/>
              <w:bottom w:val="single" w:sz="8" w:space="0" w:color="auto"/>
              <w:right w:val="single" w:sz="8" w:space="0" w:color="auto"/>
            </w:tcBorders>
            <w:shd w:val="clear" w:color="auto" w:fill="auto"/>
            <w:vAlign w:val="center"/>
            <w:hideMark/>
          </w:tcPr>
          <w:p w14:paraId="45650A10"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364" w:type="dxa"/>
            <w:tcBorders>
              <w:top w:val="nil"/>
              <w:left w:val="nil"/>
              <w:bottom w:val="single" w:sz="8" w:space="0" w:color="auto"/>
              <w:right w:val="single" w:sz="8" w:space="0" w:color="auto"/>
            </w:tcBorders>
            <w:shd w:val="clear" w:color="auto" w:fill="auto"/>
            <w:vAlign w:val="center"/>
            <w:hideMark/>
          </w:tcPr>
          <w:p w14:paraId="503FD390"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62" w:type="dxa"/>
            <w:tcBorders>
              <w:top w:val="nil"/>
              <w:left w:val="nil"/>
              <w:bottom w:val="nil"/>
              <w:right w:val="nil"/>
            </w:tcBorders>
            <w:shd w:val="clear" w:color="auto" w:fill="auto"/>
            <w:noWrap/>
            <w:vAlign w:val="bottom"/>
            <w:hideMark/>
          </w:tcPr>
          <w:p w14:paraId="3BA42DA7" w14:textId="77777777" w:rsidR="001921B4" w:rsidRPr="00B579A5" w:rsidRDefault="001921B4" w:rsidP="001921B4">
            <w:pPr>
              <w:rPr>
                <w:rFonts w:ascii="Calibri" w:eastAsia="Times New Roman" w:hAnsi="Calibri"/>
                <w:color w:val="000000"/>
                <w:lang w:eastAsia="fr-FR"/>
              </w:rPr>
            </w:pPr>
          </w:p>
        </w:tc>
        <w:tc>
          <w:tcPr>
            <w:tcW w:w="386" w:type="dxa"/>
            <w:vMerge/>
            <w:tcBorders>
              <w:top w:val="nil"/>
              <w:left w:val="single" w:sz="8" w:space="0" w:color="auto"/>
              <w:bottom w:val="single" w:sz="8" w:space="0" w:color="000000"/>
              <w:right w:val="single" w:sz="8" w:space="0" w:color="auto"/>
            </w:tcBorders>
            <w:vAlign w:val="center"/>
            <w:hideMark/>
          </w:tcPr>
          <w:p w14:paraId="2478408D"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000000" w:fill="F2F2F2"/>
            <w:vAlign w:val="center"/>
            <w:hideMark/>
          </w:tcPr>
          <w:p w14:paraId="345135BE"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2010</w:t>
            </w:r>
          </w:p>
        </w:tc>
        <w:tc>
          <w:tcPr>
            <w:tcW w:w="1053" w:type="dxa"/>
            <w:tcBorders>
              <w:top w:val="nil"/>
              <w:left w:val="nil"/>
              <w:bottom w:val="single" w:sz="8" w:space="0" w:color="auto"/>
              <w:right w:val="single" w:sz="8" w:space="0" w:color="auto"/>
            </w:tcBorders>
            <w:shd w:val="clear" w:color="000000" w:fill="F2F2F2"/>
            <w:vAlign w:val="center"/>
            <w:hideMark/>
          </w:tcPr>
          <w:p w14:paraId="2A878FAB"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51" w:type="dxa"/>
            <w:tcBorders>
              <w:top w:val="nil"/>
              <w:left w:val="nil"/>
              <w:bottom w:val="single" w:sz="8" w:space="0" w:color="auto"/>
              <w:right w:val="single" w:sz="8" w:space="0" w:color="auto"/>
            </w:tcBorders>
            <w:shd w:val="clear" w:color="000000" w:fill="F2F2F2"/>
            <w:vAlign w:val="center"/>
            <w:hideMark/>
          </w:tcPr>
          <w:p w14:paraId="2D9F5E33"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hideMark/>
          </w:tcPr>
          <w:p w14:paraId="55EDA484" w14:textId="77777777" w:rsidR="001921B4" w:rsidRPr="00B579A5" w:rsidRDefault="001921B4" w:rsidP="001921B4">
            <w:pPr>
              <w:rPr>
                <w:rFonts w:ascii="Calibri" w:eastAsia="Times New Roman" w:hAnsi="Calibri"/>
                <w:color w:val="000000"/>
                <w:lang w:eastAsia="fr-FR"/>
              </w:rPr>
            </w:pPr>
          </w:p>
        </w:tc>
        <w:tc>
          <w:tcPr>
            <w:tcW w:w="476" w:type="dxa"/>
            <w:vMerge/>
            <w:tcBorders>
              <w:top w:val="nil"/>
              <w:left w:val="single" w:sz="8" w:space="0" w:color="auto"/>
              <w:bottom w:val="single" w:sz="8" w:space="0" w:color="000000"/>
              <w:right w:val="single" w:sz="8" w:space="0" w:color="auto"/>
            </w:tcBorders>
            <w:vAlign w:val="center"/>
            <w:hideMark/>
          </w:tcPr>
          <w:p w14:paraId="18CD3B90" w14:textId="77777777" w:rsidR="001921B4" w:rsidRPr="00B579A5" w:rsidRDefault="001921B4" w:rsidP="001921B4">
            <w:pPr>
              <w:rPr>
                <w:rFonts w:ascii="Arial Narrow" w:eastAsia="Times New Roman" w:hAnsi="Arial Narrow"/>
                <w:color w:val="000000"/>
                <w:sz w:val="20"/>
                <w:szCs w:val="20"/>
                <w:lang w:eastAsia="fr-FR"/>
              </w:rPr>
            </w:pPr>
          </w:p>
        </w:tc>
        <w:tc>
          <w:tcPr>
            <w:tcW w:w="757" w:type="dxa"/>
            <w:tcBorders>
              <w:top w:val="nil"/>
              <w:left w:val="nil"/>
              <w:bottom w:val="single" w:sz="8" w:space="0" w:color="auto"/>
              <w:right w:val="single" w:sz="8" w:space="0" w:color="auto"/>
            </w:tcBorders>
            <w:shd w:val="clear" w:color="auto" w:fill="auto"/>
            <w:vAlign w:val="center"/>
            <w:hideMark/>
          </w:tcPr>
          <w:p w14:paraId="1472D476"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2010</w:t>
            </w:r>
          </w:p>
        </w:tc>
        <w:tc>
          <w:tcPr>
            <w:tcW w:w="1053" w:type="dxa"/>
            <w:tcBorders>
              <w:top w:val="nil"/>
              <w:left w:val="nil"/>
              <w:bottom w:val="single" w:sz="8" w:space="0" w:color="auto"/>
              <w:right w:val="single" w:sz="8" w:space="0" w:color="auto"/>
            </w:tcBorders>
            <w:shd w:val="clear" w:color="auto" w:fill="auto"/>
            <w:vAlign w:val="center"/>
            <w:hideMark/>
          </w:tcPr>
          <w:p w14:paraId="144D81D8"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260" w:type="dxa"/>
            <w:tcBorders>
              <w:top w:val="nil"/>
              <w:left w:val="nil"/>
              <w:bottom w:val="single" w:sz="8" w:space="0" w:color="auto"/>
              <w:right w:val="single" w:sz="8" w:space="0" w:color="auto"/>
            </w:tcBorders>
            <w:shd w:val="clear" w:color="auto" w:fill="auto"/>
            <w:vAlign w:val="center"/>
            <w:hideMark/>
          </w:tcPr>
          <w:p w14:paraId="7C7B002D"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r>
      <w:tr w:rsidR="00DF53D1" w:rsidRPr="00B579A5" w14:paraId="49793EF7" w14:textId="77777777" w:rsidTr="00C041CA">
        <w:trPr>
          <w:trHeight w:val="258"/>
          <w:jc w:val="center"/>
        </w:trPr>
        <w:tc>
          <w:tcPr>
            <w:tcW w:w="435" w:type="dxa"/>
            <w:vMerge/>
            <w:tcBorders>
              <w:top w:val="nil"/>
              <w:left w:val="single" w:sz="8" w:space="0" w:color="auto"/>
              <w:bottom w:val="single" w:sz="8" w:space="0" w:color="000000"/>
              <w:right w:val="single" w:sz="8" w:space="0" w:color="auto"/>
            </w:tcBorders>
            <w:vAlign w:val="center"/>
            <w:hideMark/>
          </w:tcPr>
          <w:p w14:paraId="6893F5BB"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auto" w:fill="auto"/>
            <w:vAlign w:val="center"/>
            <w:hideMark/>
          </w:tcPr>
          <w:p w14:paraId="0F4704F7"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2011</w:t>
            </w:r>
          </w:p>
        </w:tc>
        <w:tc>
          <w:tcPr>
            <w:tcW w:w="1053" w:type="dxa"/>
            <w:tcBorders>
              <w:top w:val="nil"/>
              <w:left w:val="nil"/>
              <w:bottom w:val="single" w:sz="8" w:space="0" w:color="auto"/>
              <w:right w:val="single" w:sz="8" w:space="0" w:color="auto"/>
            </w:tcBorders>
            <w:shd w:val="clear" w:color="auto" w:fill="auto"/>
            <w:vAlign w:val="center"/>
            <w:hideMark/>
          </w:tcPr>
          <w:p w14:paraId="32963F23"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364" w:type="dxa"/>
            <w:tcBorders>
              <w:top w:val="nil"/>
              <w:left w:val="nil"/>
              <w:bottom w:val="single" w:sz="8" w:space="0" w:color="auto"/>
              <w:right w:val="single" w:sz="8" w:space="0" w:color="auto"/>
            </w:tcBorders>
            <w:shd w:val="clear" w:color="auto" w:fill="auto"/>
            <w:vAlign w:val="center"/>
            <w:hideMark/>
          </w:tcPr>
          <w:p w14:paraId="4900FF86"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62" w:type="dxa"/>
            <w:tcBorders>
              <w:top w:val="nil"/>
              <w:left w:val="nil"/>
              <w:bottom w:val="nil"/>
              <w:right w:val="nil"/>
            </w:tcBorders>
            <w:shd w:val="clear" w:color="auto" w:fill="auto"/>
            <w:noWrap/>
            <w:vAlign w:val="bottom"/>
            <w:hideMark/>
          </w:tcPr>
          <w:p w14:paraId="4657A167" w14:textId="77777777" w:rsidR="001921B4" w:rsidRPr="00B579A5" w:rsidRDefault="001921B4" w:rsidP="001921B4">
            <w:pPr>
              <w:rPr>
                <w:rFonts w:ascii="Calibri" w:eastAsia="Times New Roman" w:hAnsi="Calibri"/>
                <w:color w:val="000000"/>
                <w:lang w:eastAsia="fr-FR"/>
              </w:rPr>
            </w:pPr>
          </w:p>
        </w:tc>
        <w:tc>
          <w:tcPr>
            <w:tcW w:w="386" w:type="dxa"/>
            <w:vMerge/>
            <w:tcBorders>
              <w:top w:val="nil"/>
              <w:left w:val="single" w:sz="8" w:space="0" w:color="auto"/>
              <w:bottom w:val="single" w:sz="8" w:space="0" w:color="000000"/>
              <w:right w:val="single" w:sz="8" w:space="0" w:color="auto"/>
            </w:tcBorders>
            <w:vAlign w:val="center"/>
            <w:hideMark/>
          </w:tcPr>
          <w:p w14:paraId="2AD7D193"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000000" w:fill="F2F2F2"/>
            <w:vAlign w:val="center"/>
            <w:hideMark/>
          </w:tcPr>
          <w:p w14:paraId="348FB01F"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2011</w:t>
            </w:r>
          </w:p>
        </w:tc>
        <w:tc>
          <w:tcPr>
            <w:tcW w:w="1053" w:type="dxa"/>
            <w:tcBorders>
              <w:top w:val="nil"/>
              <w:left w:val="nil"/>
              <w:bottom w:val="single" w:sz="8" w:space="0" w:color="auto"/>
              <w:right w:val="single" w:sz="8" w:space="0" w:color="auto"/>
            </w:tcBorders>
            <w:shd w:val="clear" w:color="000000" w:fill="F2F2F2"/>
            <w:vAlign w:val="center"/>
            <w:hideMark/>
          </w:tcPr>
          <w:p w14:paraId="07646630"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51" w:type="dxa"/>
            <w:tcBorders>
              <w:top w:val="nil"/>
              <w:left w:val="nil"/>
              <w:bottom w:val="single" w:sz="8" w:space="0" w:color="auto"/>
              <w:right w:val="single" w:sz="8" w:space="0" w:color="auto"/>
            </w:tcBorders>
            <w:shd w:val="clear" w:color="000000" w:fill="F2F2F2"/>
            <w:vAlign w:val="center"/>
            <w:hideMark/>
          </w:tcPr>
          <w:p w14:paraId="31B0F982"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hideMark/>
          </w:tcPr>
          <w:p w14:paraId="6D60C14C" w14:textId="77777777" w:rsidR="001921B4" w:rsidRPr="00B579A5" w:rsidRDefault="001921B4" w:rsidP="001921B4">
            <w:pPr>
              <w:rPr>
                <w:rFonts w:ascii="Calibri" w:eastAsia="Times New Roman" w:hAnsi="Calibri"/>
                <w:color w:val="000000"/>
                <w:lang w:eastAsia="fr-FR"/>
              </w:rPr>
            </w:pPr>
          </w:p>
        </w:tc>
        <w:tc>
          <w:tcPr>
            <w:tcW w:w="476" w:type="dxa"/>
            <w:vMerge/>
            <w:tcBorders>
              <w:top w:val="nil"/>
              <w:left w:val="single" w:sz="8" w:space="0" w:color="auto"/>
              <w:bottom w:val="single" w:sz="8" w:space="0" w:color="000000"/>
              <w:right w:val="single" w:sz="8" w:space="0" w:color="auto"/>
            </w:tcBorders>
            <w:vAlign w:val="center"/>
            <w:hideMark/>
          </w:tcPr>
          <w:p w14:paraId="33E46EFB" w14:textId="77777777" w:rsidR="001921B4" w:rsidRPr="00B579A5" w:rsidRDefault="001921B4" w:rsidP="001921B4">
            <w:pPr>
              <w:rPr>
                <w:rFonts w:ascii="Arial Narrow" w:eastAsia="Times New Roman" w:hAnsi="Arial Narrow"/>
                <w:color w:val="000000"/>
                <w:sz w:val="20"/>
                <w:szCs w:val="20"/>
                <w:lang w:eastAsia="fr-FR"/>
              </w:rPr>
            </w:pPr>
          </w:p>
        </w:tc>
        <w:tc>
          <w:tcPr>
            <w:tcW w:w="757" w:type="dxa"/>
            <w:tcBorders>
              <w:top w:val="nil"/>
              <w:left w:val="nil"/>
              <w:bottom w:val="single" w:sz="8" w:space="0" w:color="auto"/>
              <w:right w:val="single" w:sz="8" w:space="0" w:color="auto"/>
            </w:tcBorders>
            <w:shd w:val="clear" w:color="auto" w:fill="auto"/>
            <w:vAlign w:val="center"/>
            <w:hideMark/>
          </w:tcPr>
          <w:p w14:paraId="5D825C16"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2011</w:t>
            </w:r>
          </w:p>
        </w:tc>
        <w:tc>
          <w:tcPr>
            <w:tcW w:w="1053" w:type="dxa"/>
            <w:tcBorders>
              <w:top w:val="nil"/>
              <w:left w:val="nil"/>
              <w:bottom w:val="single" w:sz="8" w:space="0" w:color="auto"/>
              <w:right w:val="single" w:sz="8" w:space="0" w:color="auto"/>
            </w:tcBorders>
            <w:shd w:val="clear" w:color="auto" w:fill="auto"/>
            <w:vAlign w:val="center"/>
            <w:hideMark/>
          </w:tcPr>
          <w:p w14:paraId="6D13AE14"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260" w:type="dxa"/>
            <w:tcBorders>
              <w:top w:val="nil"/>
              <w:left w:val="nil"/>
              <w:bottom w:val="single" w:sz="8" w:space="0" w:color="auto"/>
              <w:right w:val="single" w:sz="8" w:space="0" w:color="auto"/>
            </w:tcBorders>
            <w:shd w:val="clear" w:color="auto" w:fill="auto"/>
            <w:vAlign w:val="center"/>
            <w:hideMark/>
          </w:tcPr>
          <w:p w14:paraId="270A194C"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r>
      <w:tr w:rsidR="00DF53D1" w:rsidRPr="00B579A5" w14:paraId="15D07247" w14:textId="77777777" w:rsidTr="00C041CA">
        <w:trPr>
          <w:trHeight w:val="258"/>
          <w:jc w:val="center"/>
        </w:trPr>
        <w:tc>
          <w:tcPr>
            <w:tcW w:w="435" w:type="dxa"/>
            <w:vMerge/>
            <w:tcBorders>
              <w:top w:val="nil"/>
              <w:left w:val="single" w:sz="8" w:space="0" w:color="auto"/>
              <w:bottom w:val="single" w:sz="8" w:space="0" w:color="000000"/>
              <w:right w:val="single" w:sz="8" w:space="0" w:color="auto"/>
            </w:tcBorders>
            <w:vAlign w:val="center"/>
            <w:hideMark/>
          </w:tcPr>
          <w:p w14:paraId="4B717913"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auto" w:fill="auto"/>
            <w:vAlign w:val="center"/>
            <w:hideMark/>
          </w:tcPr>
          <w:p w14:paraId="5B3EA498"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2012</w:t>
            </w:r>
          </w:p>
        </w:tc>
        <w:tc>
          <w:tcPr>
            <w:tcW w:w="1053" w:type="dxa"/>
            <w:tcBorders>
              <w:top w:val="nil"/>
              <w:left w:val="nil"/>
              <w:bottom w:val="single" w:sz="8" w:space="0" w:color="auto"/>
              <w:right w:val="single" w:sz="8" w:space="0" w:color="auto"/>
            </w:tcBorders>
            <w:shd w:val="clear" w:color="auto" w:fill="auto"/>
            <w:vAlign w:val="center"/>
            <w:hideMark/>
          </w:tcPr>
          <w:p w14:paraId="0D3D3B21"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364" w:type="dxa"/>
            <w:tcBorders>
              <w:top w:val="nil"/>
              <w:left w:val="nil"/>
              <w:bottom w:val="single" w:sz="8" w:space="0" w:color="auto"/>
              <w:right w:val="single" w:sz="8" w:space="0" w:color="auto"/>
            </w:tcBorders>
            <w:shd w:val="clear" w:color="auto" w:fill="auto"/>
            <w:vAlign w:val="center"/>
            <w:hideMark/>
          </w:tcPr>
          <w:p w14:paraId="011227A6"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62" w:type="dxa"/>
            <w:tcBorders>
              <w:top w:val="nil"/>
              <w:left w:val="nil"/>
              <w:bottom w:val="nil"/>
              <w:right w:val="nil"/>
            </w:tcBorders>
            <w:shd w:val="clear" w:color="auto" w:fill="auto"/>
            <w:noWrap/>
            <w:vAlign w:val="bottom"/>
            <w:hideMark/>
          </w:tcPr>
          <w:p w14:paraId="3087C9CC" w14:textId="77777777" w:rsidR="001921B4" w:rsidRPr="00B579A5" w:rsidRDefault="001921B4" w:rsidP="001921B4">
            <w:pPr>
              <w:rPr>
                <w:rFonts w:ascii="Calibri" w:eastAsia="Times New Roman" w:hAnsi="Calibri"/>
                <w:color w:val="000000"/>
                <w:lang w:eastAsia="fr-FR"/>
              </w:rPr>
            </w:pPr>
          </w:p>
        </w:tc>
        <w:tc>
          <w:tcPr>
            <w:tcW w:w="386" w:type="dxa"/>
            <w:vMerge/>
            <w:tcBorders>
              <w:top w:val="nil"/>
              <w:left w:val="single" w:sz="8" w:space="0" w:color="auto"/>
              <w:bottom w:val="single" w:sz="8" w:space="0" w:color="000000"/>
              <w:right w:val="single" w:sz="8" w:space="0" w:color="auto"/>
            </w:tcBorders>
            <w:vAlign w:val="center"/>
            <w:hideMark/>
          </w:tcPr>
          <w:p w14:paraId="64555D51"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000000" w:fill="F2F2F2"/>
            <w:vAlign w:val="center"/>
            <w:hideMark/>
          </w:tcPr>
          <w:p w14:paraId="39E9D956"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2012</w:t>
            </w:r>
          </w:p>
        </w:tc>
        <w:tc>
          <w:tcPr>
            <w:tcW w:w="1053" w:type="dxa"/>
            <w:tcBorders>
              <w:top w:val="nil"/>
              <w:left w:val="nil"/>
              <w:bottom w:val="single" w:sz="8" w:space="0" w:color="auto"/>
              <w:right w:val="single" w:sz="8" w:space="0" w:color="auto"/>
            </w:tcBorders>
            <w:shd w:val="clear" w:color="000000" w:fill="F2F2F2"/>
            <w:vAlign w:val="center"/>
            <w:hideMark/>
          </w:tcPr>
          <w:p w14:paraId="5B437F6C"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51" w:type="dxa"/>
            <w:tcBorders>
              <w:top w:val="nil"/>
              <w:left w:val="nil"/>
              <w:bottom w:val="single" w:sz="8" w:space="0" w:color="auto"/>
              <w:right w:val="single" w:sz="8" w:space="0" w:color="auto"/>
            </w:tcBorders>
            <w:shd w:val="clear" w:color="000000" w:fill="F2F2F2"/>
            <w:vAlign w:val="center"/>
            <w:hideMark/>
          </w:tcPr>
          <w:p w14:paraId="477C4181"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hideMark/>
          </w:tcPr>
          <w:p w14:paraId="04E9C197" w14:textId="77777777" w:rsidR="001921B4" w:rsidRPr="00B579A5" w:rsidRDefault="001921B4" w:rsidP="001921B4">
            <w:pPr>
              <w:rPr>
                <w:rFonts w:ascii="Calibri" w:eastAsia="Times New Roman" w:hAnsi="Calibri"/>
                <w:color w:val="000000"/>
                <w:lang w:eastAsia="fr-FR"/>
              </w:rPr>
            </w:pPr>
          </w:p>
        </w:tc>
        <w:tc>
          <w:tcPr>
            <w:tcW w:w="476" w:type="dxa"/>
            <w:vMerge/>
            <w:tcBorders>
              <w:top w:val="nil"/>
              <w:left w:val="single" w:sz="8" w:space="0" w:color="auto"/>
              <w:bottom w:val="single" w:sz="8" w:space="0" w:color="000000"/>
              <w:right w:val="single" w:sz="8" w:space="0" w:color="auto"/>
            </w:tcBorders>
            <w:vAlign w:val="center"/>
            <w:hideMark/>
          </w:tcPr>
          <w:p w14:paraId="16B47B86" w14:textId="77777777" w:rsidR="001921B4" w:rsidRPr="00B579A5" w:rsidRDefault="001921B4" w:rsidP="001921B4">
            <w:pPr>
              <w:rPr>
                <w:rFonts w:ascii="Arial Narrow" w:eastAsia="Times New Roman" w:hAnsi="Arial Narrow"/>
                <w:color w:val="000000"/>
                <w:sz w:val="20"/>
                <w:szCs w:val="20"/>
                <w:lang w:eastAsia="fr-FR"/>
              </w:rPr>
            </w:pPr>
          </w:p>
        </w:tc>
        <w:tc>
          <w:tcPr>
            <w:tcW w:w="757" w:type="dxa"/>
            <w:tcBorders>
              <w:top w:val="nil"/>
              <w:left w:val="nil"/>
              <w:bottom w:val="single" w:sz="8" w:space="0" w:color="auto"/>
              <w:right w:val="single" w:sz="8" w:space="0" w:color="auto"/>
            </w:tcBorders>
            <w:shd w:val="clear" w:color="auto" w:fill="auto"/>
            <w:vAlign w:val="center"/>
            <w:hideMark/>
          </w:tcPr>
          <w:p w14:paraId="24F389F7"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2012</w:t>
            </w:r>
          </w:p>
        </w:tc>
        <w:tc>
          <w:tcPr>
            <w:tcW w:w="1053" w:type="dxa"/>
            <w:tcBorders>
              <w:top w:val="nil"/>
              <w:left w:val="nil"/>
              <w:bottom w:val="single" w:sz="8" w:space="0" w:color="auto"/>
              <w:right w:val="single" w:sz="8" w:space="0" w:color="auto"/>
            </w:tcBorders>
            <w:shd w:val="clear" w:color="auto" w:fill="auto"/>
            <w:vAlign w:val="center"/>
            <w:hideMark/>
          </w:tcPr>
          <w:p w14:paraId="2E008ABE"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260" w:type="dxa"/>
            <w:tcBorders>
              <w:top w:val="nil"/>
              <w:left w:val="nil"/>
              <w:bottom w:val="single" w:sz="8" w:space="0" w:color="auto"/>
              <w:right w:val="single" w:sz="8" w:space="0" w:color="auto"/>
            </w:tcBorders>
            <w:shd w:val="clear" w:color="auto" w:fill="auto"/>
            <w:vAlign w:val="center"/>
            <w:hideMark/>
          </w:tcPr>
          <w:p w14:paraId="65D775D6"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r>
      <w:tr w:rsidR="00DF53D1" w:rsidRPr="00B579A5" w14:paraId="3FE9D81F" w14:textId="77777777" w:rsidTr="00C041CA">
        <w:trPr>
          <w:trHeight w:val="258"/>
          <w:jc w:val="center"/>
        </w:trPr>
        <w:tc>
          <w:tcPr>
            <w:tcW w:w="435" w:type="dxa"/>
            <w:vMerge/>
            <w:tcBorders>
              <w:top w:val="nil"/>
              <w:left w:val="single" w:sz="8" w:space="0" w:color="auto"/>
              <w:bottom w:val="single" w:sz="8" w:space="0" w:color="000000"/>
              <w:right w:val="single" w:sz="8" w:space="0" w:color="auto"/>
            </w:tcBorders>
            <w:vAlign w:val="center"/>
            <w:hideMark/>
          </w:tcPr>
          <w:p w14:paraId="78BCD7F8"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auto" w:fill="auto"/>
            <w:vAlign w:val="center"/>
            <w:hideMark/>
          </w:tcPr>
          <w:p w14:paraId="7FB63E8D"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2013</w:t>
            </w:r>
          </w:p>
        </w:tc>
        <w:tc>
          <w:tcPr>
            <w:tcW w:w="1053" w:type="dxa"/>
            <w:tcBorders>
              <w:top w:val="nil"/>
              <w:left w:val="nil"/>
              <w:bottom w:val="single" w:sz="8" w:space="0" w:color="auto"/>
              <w:right w:val="single" w:sz="8" w:space="0" w:color="auto"/>
            </w:tcBorders>
            <w:shd w:val="clear" w:color="auto" w:fill="auto"/>
            <w:vAlign w:val="center"/>
            <w:hideMark/>
          </w:tcPr>
          <w:p w14:paraId="0D8A9200"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364" w:type="dxa"/>
            <w:tcBorders>
              <w:top w:val="nil"/>
              <w:left w:val="nil"/>
              <w:bottom w:val="single" w:sz="8" w:space="0" w:color="auto"/>
              <w:right w:val="single" w:sz="8" w:space="0" w:color="auto"/>
            </w:tcBorders>
            <w:shd w:val="clear" w:color="auto" w:fill="auto"/>
            <w:vAlign w:val="center"/>
            <w:hideMark/>
          </w:tcPr>
          <w:p w14:paraId="180FB756"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62" w:type="dxa"/>
            <w:tcBorders>
              <w:top w:val="nil"/>
              <w:left w:val="nil"/>
              <w:bottom w:val="nil"/>
              <w:right w:val="nil"/>
            </w:tcBorders>
            <w:shd w:val="clear" w:color="auto" w:fill="auto"/>
            <w:noWrap/>
            <w:vAlign w:val="bottom"/>
            <w:hideMark/>
          </w:tcPr>
          <w:p w14:paraId="2DF90D99" w14:textId="77777777" w:rsidR="001921B4" w:rsidRPr="00B579A5" w:rsidRDefault="001921B4" w:rsidP="001921B4">
            <w:pPr>
              <w:rPr>
                <w:rFonts w:ascii="Calibri" w:eastAsia="Times New Roman" w:hAnsi="Calibri"/>
                <w:color w:val="000000"/>
                <w:lang w:eastAsia="fr-FR"/>
              </w:rPr>
            </w:pPr>
          </w:p>
        </w:tc>
        <w:tc>
          <w:tcPr>
            <w:tcW w:w="386" w:type="dxa"/>
            <w:vMerge/>
            <w:tcBorders>
              <w:top w:val="nil"/>
              <w:left w:val="single" w:sz="8" w:space="0" w:color="auto"/>
              <w:bottom w:val="single" w:sz="8" w:space="0" w:color="000000"/>
              <w:right w:val="single" w:sz="8" w:space="0" w:color="auto"/>
            </w:tcBorders>
            <w:vAlign w:val="center"/>
            <w:hideMark/>
          </w:tcPr>
          <w:p w14:paraId="468B78A1"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000000" w:fill="F2F2F2"/>
            <w:vAlign w:val="center"/>
            <w:hideMark/>
          </w:tcPr>
          <w:p w14:paraId="6F9F8E5B"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2013</w:t>
            </w:r>
          </w:p>
        </w:tc>
        <w:tc>
          <w:tcPr>
            <w:tcW w:w="1053" w:type="dxa"/>
            <w:tcBorders>
              <w:top w:val="nil"/>
              <w:left w:val="nil"/>
              <w:bottom w:val="single" w:sz="8" w:space="0" w:color="auto"/>
              <w:right w:val="single" w:sz="8" w:space="0" w:color="auto"/>
            </w:tcBorders>
            <w:shd w:val="clear" w:color="000000" w:fill="F2F2F2"/>
            <w:vAlign w:val="center"/>
            <w:hideMark/>
          </w:tcPr>
          <w:p w14:paraId="5725190A"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51" w:type="dxa"/>
            <w:tcBorders>
              <w:top w:val="nil"/>
              <w:left w:val="nil"/>
              <w:bottom w:val="single" w:sz="8" w:space="0" w:color="auto"/>
              <w:right w:val="single" w:sz="8" w:space="0" w:color="auto"/>
            </w:tcBorders>
            <w:shd w:val="clear" w:color="000000" w:fill="F2F2F2"/>
            <w:vAlign w:val="center"/>
            <w:hideMark/>
          </w:tcPr>
          <w:p w14:paraId="453E88B2"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hideMark/>
          </w:tcPr>
          <w:p w14:paraId="0B0EFC5E" w14:textId="77777777" w:rsidR="001921B4" w:rsidRPr="00B579A5" w:rsidRDefault="001921B4" w:rsidP="001921B4">
            <w:pPr>
              <w:rPr>
                <w:rFonts w:ascii="Calibri" w:eastAsia="Times New Roman" w:hAnsi="Calibri"/>
                <w:color w:val="000000"/>
                <w:lang w:eastAsia="fr-FR"/>
              </w:rPr>
            </w:pPr>
          </w:p>
        </w:tc>
        <w:tc>
          <w:tcPr>
            <w:tcW w:w="476" w:type="dxa"/>
            <w:vMerge/>
            <w:tcBorders>
              <w:top w:val="nil"/>
              <w:left w:val="single" w:sz="8" w:space="0" w:color="auto"/>
              <w:bottom w:val="single" w:sz="8" w:space="0" w:color="000000"/>
              <w:right w:val="single" w:sz="8" w:space="0" w:color="auto"/>
            </w:tcBorders>
            <w:vAlign w:val="center"/>
            <w:hideMark/>
          </w:tcPr>
          <w:p w14:paraId="58F4649C" w14:textId="77777777" w:rsidR="001921B4" w:rsidRPr="00B579A5" w:rsidRDefault="001921B4" w:rsidP="001921B4">
            <w:pPr>
              <w:rPr>
                <w:rFonts w:ascii="Arial Narrow" w:eastAsia="Times New Roman" w:hAnsi="Arial Narrow"/>
                <w:color w:val="000000"/>
                <w:sz w:val="20"/>
                <w:szCs w:val="20"/>
                <w:lang w:eastAsia="fr-FR"/>
              </w:rPr>
            </w:pPr>
          </w:p>
        </w:tc>
        <w:tc>
          <w:tcPr>
            <w:tcW w:w="757" w:type="dxa"/>
            <w:tcBorders>
              <w:top w:val="nil"/>
              <w:left w:val="nil"/>
              <w:bottom w:val="single" w:sz="8" w:space="0" w:color="auto"/>
              <w:right w:val="single" w:sz="8" w:space="0" w:color="auto"/>
            </w:tcBorders>
            <w:shd w:val="clear" w:color="auto" w:fill="auto"/>
            <w:vAlign w:val="center"/>
            <w:hideMark/>
          </w:tcPr>
          <w:p w14:paraId="32C492EF"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2013</w:t>
            </w:r>
          </w:p>
        </w:tc>
        <w:tc>
          <w:tcPr>
            <w:tcW w:w="1053" w:type="dxa"/>
            <w:tcBorders>
              <w:top w:val="nil"/>
              <w:left w:val="nil"/>
              <w:bottom w:val="single" w:sz="8" w:space="0" w:color="auto"/>
              <w:right w:val="single" w:sz="8" w:space="0" w:color="auto"/>
            </w:tcBorders>
            <w:shd w:val="clear" w:color="auto" w:fill="auto"/>
            <w:vAlign w:val="center"/>
            <w:hideMark/>
          </w:tcPr>
          <w:p w14:paraId="3A45A1A2"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260" w:type="dxa"/>
            <w:tcBorders>
              <w:top w:val="nil"/>
              <w:left w:val="nil"/>
              <w:bottom w:val="single" w:sz="8" w:space="0" w:color="auto"/>
              <w:right w:val="single" w:sz="8" w:space="0" w:color="auto"/>
            </w:tcBorders>
            <w:shd w:val="clear" w:color="auto" w:fill="auto"/>
            <w:vAlign w:val="center"/>
            <w:hideMark/>
          </w:tcPr>
          <w:p w14:paraId="1C569048"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r>
      <w:tr w:rsidR="00DF53D1" w:rsidRPr="00B579A5" w14:paraId="52C6A358" w14:textId="77777777" w:rsidTr="00C041CA">
        <w:trPr>
          <w:trHeight w:val="258"/>
          <w:jc w:val="center"/>
        </w:trPr>
        <w:tc>
          <w:tcPr>
            <w:tcW w:w="435" w:type="dxa"/>
            <w:vMerge/>
            <w:tcBorders>
              <w:top w:val="nil"/>
              <w:left w:val="single" w:sz="8" w:space="0" w:color="auto"/>
              <w:bottom w:val="single" w:sz="8" w:space="0" w:color="000000"/>
              <w:right w:val="single" w:sz="8" w:space="0" w:color="auto"/>
            </w:tcBorders>
            <w:vAlign w:val="center"/>
            <w:hideMark/>
          </w:tcPr>
          <w:p w14:paraId="0914FF6C"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auto" w:fill="auto"/>
            <w:vAlign w:val="center"/>
            <w:hideMark/>
          </w:tcPr>
          <w:p w14:paraId="059783C4"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2014</w:t>
            </w:r>
          </w:p>
        </w:tc>
        <w:tc>
          <w:tcPr>
            <w:tcW w:w="1053" w:type="dxa"/>
            <w:tcBorders>
              <w:top w:val="nil"/>
              <w:left w:val="nil"/>
              <w:bottom w:val="single" w:sz="8" w:space="0" w:color="auto"/>
              <w:right w:val="single" w:sz="8" w:space="0" w:color="auto"/>
            </w:tcBorders>
            <w:shd w:val="clear" w:color="auto" w:fill="auto"/>
            <w:vAlign w:val="center"/>
            <w:hideMark/>
          </w:tcPr>
          <w:p w14:paraId="20A6AC27"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364" w:type="dxa"/>
            <w:tcBorders>
              <w:top w:val="nil"/>
              <w:left w:val="nil"/>
              <w:bottom w:val="single" w:sz="8" w:space="0" w:color="auto"/>
              <w:right w:val="single" w:sz="8" w:space="0" w:color="auto"/>
            </w:tcBorders>
            <w:shd w:val="clear" w:color="auto" w:fill="auto"/>
            <w:vAlign w:val="center"/>
            <w:hideMark/>
          </w:tcPr>
          <w:p w14:paraId="3527259E"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62" w:type="dxa"/>
            <w:tcBorders>
              <w:top w:val="nil"/>
              <w:left w:val="nil"/>
              <w:bottom w:val="nil"/>
              <w:right w:val="nil"/>
            </w:tcBorders>
            <w:shd w:val="clear" w:color="auto" w:fill="auto"/>
            <w:noWrap/>
            <w:vAlign w:val="bottom"/>
            <w:hideMark/>
          </w:tcPr>
          <w:p w14:paraId="39DAE2E2" w14:textId="77777777" w:rsidR="001921B4" w:rsidRPr="00B579A5" w:rsidRDefault="001921B4" w:rsidP="001921B4">
            <w:pPr>
              <w:rPr>
                <w:rFonts w:ascii="Calibri" w:eastAsia="Times New Roman" w:hAnsi="Calibri"/>
                <w:color w:val="000000"/>
                <w:lang w:eastAsia="fr-FR"/>
              </w:rPr>
            </w:pPr>
          </w:p>
        </w:tc>
        <w:tc>
          <w:tcPr>
            <w:tcW w:w="386" w:type="dxa"/>
            <w:vMerge/>
            <w:tcBorders>
              <w:top w:val="nil"/>
              <w:left w:val="single" w:sz="8" w:space="0" w:color="auto"/>
              <w:bottom w:val="single" w:sz="8" w:space="0" w:color="000000"/>
              <w:right w:val="single" w:sz="8" w:space="0" w:color="auto"/>
            </w:tcBorders>
            <w:vAlign w:val="center"/>
            <w:hideMark/>
          </w:tcPr>
          <w:p w14:paraId="1D3ED2B1"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000000" w:fill="F2F2F2"/>
            <w:vAlign w:val="center"/>
            <w:hideMark/>
          </w:tcPr>
          <w:p w14:paraId="0E259AEF"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2014</w:t>
            </w:r>
          </w:p>
        </w:tc>
        <w:tc>
          <w:tcPr>
            <w:tcW w:w="1053" w:type="dxa"/>
            <w:tcBorders>
              <w:top w:val="nil"/>
              <w:left w:val="nil"/>
              <w:bottom w:val="single" w:sz="8" w:space="0" w:color="auto"/>
              <w:right w:val="single" w:sz="8" w:space="0" w:color="auto"/>
            </w:tcBorders>
            <w:shd w:val="clear" w:color="000000" w:fill="F2F2F2"/>
            <w:vAlign w:val="center"/>
            <w:hideMark/>
          </w:tcPr>
          <w:p w14:paraId="53B57301"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51" w:type="dxa"/>
            <w:tcBorders>
              <w:top w:val="nil"/>
              <w:left w:val="nil"/>
              <w:bottom w:val="single" w:sz="8" w:space="0" w:color="auto"/>
              <w:right w:val="single" w:sz="8" w:space="0" w:color="auto"/>
            </w:tcBorders>
            <w:shd w:val="clear" w:color="000000" w:fill="F2F2F2"/>
            <w:vAlign w:val="center"/>
            <w:hideMark/>
          </w:tcPr>
          <w:p w14:paraId="7309BF55"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hideMark/>
          </w:tcPr>
          <w:p w14:paraId="57FE1524" w14:textId="77777777" w:rsidR="001921B4" w:rsidRPr="00B579A5" w:rsidRDefault="001921B4" w:rsidP="001921B4">
            <w:pPr>
              <w:rPr>
                <w:rFonts w:ascii="Calibri" w:eastAsia="Times New Roman" w:hAnsi="Calibri"/>
                <w:color w:val="000000"/>
                <w:lang w:eastAsia="fr-FR"/>
              </w:rPr>
            </w:pPr>
          </w:p>
        </w:tc>
        <w:tc>
          <w:tcPr>
            <w:tcW w:w="476" w:type="dxa"/>
            <w:vMerge/>
            <w:tcBorders>
              <w:top w:val="nil"/>
              <w:left w:val="single" w:sz="8" w:space="0" w:color="auto"/>
              <w:bottom w:val="single" w:sz="8" w:space="0" w:color="000000"/>
              <w:right w:val="single" w:sz="8" w:space="0" w:color="auto"/>
            </w:tcBorders>
            <w:vAlign w:val="center"/>
            <w:hideMark/>
          </w:tcPr>
          <w:p w14:paraId="497DEA42" w14:textId="77777777" w:rsidR="001921B4" w:rsidRPr="00B579A5" w:rsidRDefault="001921B4" w:rsidP="001921B4">
            <w:pPr>
              <w:rPr>
                <w:rFonts w:ascii="Arial Narrow" w:eastAsia="Times New Roman" w:hAnsi="Arial Narrow"/>
                <w:color w:val="000000"/>
                <w:sz w:val="20"/>
                <w:szCs w:val="20"/>
                <w:lang w:eastAsia="fr-FR"/>
              </w:rPr>
            </w:pPr>
          </w:p>
        </w:tc>
        <w:tc>
          <w:tcPr>
            <w:tcW w:w="757" w:type="dxa"/>
            <w:tcBorders>
              <w:top w:val="nil"/>
              <w:left w:val="nil"/>
              <w:bottom w:val="single" w:sz="8" w:space="0" w:color="auto"/>
              <w:right w:val="single" w:sz="8" w:space="0" w:color="auto"/>
            </w:tcBorders>
            <w:shd w:val="clear" w:color="auto" w:fill="auto"/>
            <w:vAlign w:val="center"/>
            <w:hideMark/>
          </w:tcPr>
          <w:p w14:paraId="7E90BA31"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2014</w:t>
            </w:r>
          </w:p>
        </w:tc>
        <w:tc>
          <w:tcPr>
            <w:tcW w:w="1053" w:type="dxa"/>
            <w:tcBorders>
              <w:top w:val="nil"/>
              <w:left w:val="nil"/>
              <w:bottom w:val="single" w:sz="8" w:space="0" w:color="auto"/>
              <w:right w:val="single" w:sz="8" w:space="0" w:color="auto"/>
            </w:tcBorders>
            <w:shd w:val="clear" w:color="auto" w:fill="auto"/>
            <w:vAlign w:val="center"/>
            <w:hideMark/>
          </w:tcPr>
          <w:p w14:paraId="1143F04D"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260" w:type="dxa"/>
            <w:tcBorders>
              <w:top w:val="nil"/>
              <w:left w:val="nil"/>
              <w:bottom w:val="single" w:sz="8" w:space="0" w:color="auto"/>
              <w:right w:val="single" w:sz="8" w:space="0" w:color="auto"/>
            </w:tcBorders>
            <w:shd w:val="clear" w:color="auto" w:fill="auto"/>
            <w:vAlign w:val="center"/>
            <w:hideMark/>
          </w:tcPr>
          <w:p w14:paraId="76666F3E"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r>
      <w:tr w:rsidR="00DF53D1" w:rsidRPr="00B579A5" w14:paraId="278762C1" w14:textId="77777777" w:rsidTr="00C041CA">
        <w:trPr>
          <w:trHeight w:val="258"/>
          <w:jc w:val="center"/>
        </w:trPr>
        <w:tc>
          <w:tcPr>
            <w:tcW w:w="435" w:type="dxa"/>
            <w:vMerge/>
            <w:tcBorders>
              <w:top w:val="nil"/>
              <w:left w:val="single" w:sz="8" w:space="0" w:color="auto"/>
              <w:bottom w:val="single" w:sz="8" w:space="0" w:color="000000"/>
              <w:right w:val="single" w:sz="8" w:space="0" w:color="auto"/>
            </w:tcBorders>
            <w:vAlign w:val="center"/>
          </w:tcPr>
          <w:p w14:paraId="297550B2"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auto" w:fill="auto"/>
            <w:vAlign w:val="center"/>
          </w:tcPr>
          <w:p w14:paraId="14A57B75" w14:textId="77777777" w:rsidR="001921B4" w:rsidRPr="00B579A5" w:rsidRDefault="001921B4" w:rsidP="001921B4">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2015</w:t>
            </w:r>
          </w:p>
        </w:tc>
        <w:tc>
          <w:tcPr>
            <w:tcW w:w="1053" w:type="dxa"/>
            <w:tcBorders>
              <w:top w:val="nil"/>
              <w:left w:val="nil"/>
              <w:bottom w:val="single" w:sz="8" w:space="0" w:color="auto"/>
              <w:right w:val="single" w:sz="8" w:space="0" w:color="auto"/>
            </w:tcBorders>
            <w:shd w:val="clear" w:color="auto" w:fill="auto"/>
            <w:vAlign w:val="center"/>
          </w:tcPr>
          <w:p w14:paraId="2B7DF339"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364" w:type="dxa"/>
            <w:tcBorders>
              <w:top w:val="nil"/>
              <w:left w:val="nil"/>
              <w:bottom w:val="single" w:sz="8" w:space="0" w:color="auto"/>
              <w:right w:val="single" w:sz="8" w:space="0" w:color="auto"/>
            </w:tcBorders>
            <w:shd w:val="clear" w:color="auto" w:fill="auto"/>
            <w:vAlign w:val="center"/>
          </w:tcPr>
          <w:p w14:paraId="19E8A2A2"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2" w:type="dxa"/>
            <w:tcBorders>
              <w:top w:val="nil"/>
              <w:left w:val="nil"/>
              <w:bottom w:val="nil"/>
              <w:right w:val="nil"/>
            </w:tcBorders>
            <w:shd w:val="clear" w:color="auto" w:fill="auto"/>
            <w:noWrap/>
            <w:vAlign w:val="bottom"/>
          </w:tcPr>
          <w:p w14:paraId="0CB3DAED" w14:textId="77777777" w:rsidR="001921B4" w:rsidRPr="00B579A5" w:rsidRDefault="001921B4" w:rsidP="001921B4">
            <w:pPr>
              <w:rPr>
                <w:rFonts w:ascii="Calibri" w:eastAsia="Times New Roman" w:hAnsi="Calibri"/>
                <w:color w:val="000000"/>
                <w:lang w:eastAsia="fr-FR"/>
              </w:rPr>
            </w:pPr>
          </w:p>
        </w:tc>
        <w:tc>
          <w:tcPr>
            <w:tcW w:w="386" w:type="dxa"/>
            <w:vMerge/>
            <w:tcBorders>
              <w:top w:val="nil"/>
              <w:left w:val="single" w:sz="8" w:space="0" w:color="auto"/>
              <w:bottom w:val="single" w:sz="8" w:space="0" w:color="000000"/>
              <w:right w:val="single" w:sz="8" w:space="0" w:color="auto"/>
            </w:tcBorders>
            <w:vAlign w:val="center"/>
          </w:tcPr>
          <w:p w14:paraId="6AE260CE"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000000" w:fill="F2F2F2"/>
            <w:vAlign w:val="center"/>
          </w:tcPr>
          <w:p w14:paraId="09A8AD35" w14:textId="77777777" w:rsidR="001921B4" w:rsidRPr="00B579A5" w:rsidRDefault="001921B4" w:rsidP="001921B4">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2015</w:t>
            </w:r>
          </w:p>
        </w:tc>
        <w:tc>
          <w:tcPr>
            <w:tcW w:w="1053" w:type="dxa"/>
            <w:tcBorders>
              <w:top w:val="nil"/>
              <w:left w:val="nil"/>
              <w:bottom w:val="single" w:sz="8" w:space="0" w:color="auto"/>
              <w:right w:val="single" w:sz="8" w:space="0" w:color="auto"/>
            </w:tcBorders>
            <w:shd w:val="clear" w:color="000000" w:fill="F2F2F2"/>
            <w:vAlign w:val="center"/>
          </w:tcPr>
          <w:p w14:paraId="27099329"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51" w:type="dxa"/>
            <w:tcBorders>
              <w:top w:val="nil"/>
              <w:left w:val="nil"/>
              <w:bottom w:val="single" w:sz="8" w:space="0" w:color="auto"/>
              <w:right w:val="single" w:sz="8" w:space="0" w:color="auto"/>
            </w:tcBorders>
            <w:shd w:val="clear" w:color="000000" w:fill="F2F2F2"/>
            <w:vAlign w:val="center"/>
          </w:tcPr>
          <w:p w14:paraId="355F5B9F"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tcPr>
          <w:p w14:paraId="264AA06E" w14:textId="77777777" w:rsidR="001921B4" w:rsidRPr="00B579A5" w:rsidRDefault="001921B4" w:rsidP="001921B4">
            <w:pPr>
              <w:rPr>
                <w:rFonts w:ascii="Calibri" w:eastAsia="Times New Roman" w:hAnsi="Calibri"/>
                <w:color w:val="000000"/>
                <w:lang w:eastAsia="fr-FR"/>
              </w:rPr>
            </w:pPr>
          </w:p>
        </w:tc>
        <w:tc>
          <w:tcPr>
            <w:tcW w:w="476" w:type="dxa"/>
            <w:vMerge/>
            <w:tcBorders>
              <w:top w:val="nil"/>
              <w:left w:val="single" w:sz="8" w:space="0" w:color="auto"/>
              <w:bottom w:val="single" w:sz="8" w:space="0" w:color="000000"/>
              <w:right w:val="single" w:sz="8" w:space="0" w:color="auto"/>
            </w:tcBorders>
            <w:vAlign w:val="center"/>
          </w:tcPr>
          <w:p w14:paraId="17F9623F" w14:textId="77777777" w:rsidR="001921B4" w:rsidRPr="00B579A5" w:rsidRDefault="001921B4" w:rsidP="001921B4">
            <w:pPr>
              <w:rPr>
                <w:rFonts w:ascii="Arial Narrow" w:eastAsia="Times New Roman" w:hAnsi="Arial Narrow"/>
                <w:color w:val="000000"/>
                <w:sz w:val="20"/>
                <w:szCs w:val="20"/>
                <w:lang w:eastAsia="fr-FR"/>
              </w:rPr>
            </w:pPr>
          </w:p>
        </w:tc>
        <w:tc>
          <w:tcPr>
            <w:tcW w:w="757" w:type="dxa"/>
            <w:tcBorders>
              <w:top w:val="nil"/>
              <w:left w:val="nil"/>
              <w:bottom w:val="single" w:sz="8" w:space="0" w:color="auto"/>
              <w:right w:val="single" w:sz="8" w:space="0" w:color="auto"/>
            </w:tcBorders>
            <w:shd w:val="clear" w:color="auto" w:fill="auto"/>
            <w:vAlign w:val="center"/>
          </w:tcPr>
          <w:p w14:paraId="553ACCE6" w14:textId="77777777" w:rsidR="001921B4" w:rsidRPr="00B579A5" w:rsidRDefault="001921B4" w:rsidP="001921B4">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2015</w:t>
            </w:r>
          </w:p>
        </w:tc>
        <w:tc>
          <w:tcPr>
            <w:tcW w:w="1053" w:type="dxa"/>
            <w:tcBorders>
              <w:top w:val="nil"/>
              <w:left w:val="nil"/>
              <w:bottom w:val="single" w:sz="8" w:space="0" w:color="auto"/>
              <w:right w:val="single" w:sz="8" w:space="0" w:color="auto"/>
            </w:tcBorders>
            <w:shd w:val="clear" w:color="auto" w:fill="auto"/>
            <w:vAlign w:val="center"/>
          </w:tcPr>
          <w:p w14:paraId="4BD36E5E"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60" w:type="dxa"/>
            <w:tcBorders>
              <w:top w:val="nil"/>
              <w:left w:val="nil"/>
              <w:bottom w:val="single" w:sz="8" w:space="0" w:color="auto"/>
              <w:right w:val="single" w:sz="8" w:space="0" w:color="auto"/>
            </w:tcBorders>
            <w:shd w:val="clear" w:color="auto" w:fill="auto"/>
            <w:vAlign w:val="center"/>
          </w:tcPr>
          <w:p w14:paraId="093DEBB0"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r>
      <w:tr w:rsidR="00DF53D1" w:rsidRPr="00B579A5" w14:paraId="404F7FCD" w14:textId="77777777" w:rsidTr="00C041CA">
        <w:trPr>
          <w:trHeight w:val="258"/>
          <w:jc w:val="center"/>
        </w:trPr>
        <w:tc>
          <w:tcPr>
            <w:tcW w:w="435" w:type="dxa"/>
            <w:vMerge/>
            <w:tcBorders>
              <w:top w:val="nil"/>
              <w:left w:val="single" w:sz="8" w:space="0" w:color="auto"/>
              <w:bottom w:val="single" w:sz="8" w:space="0" w:color="000000"/>
              <w:right w:val="single" w:sz="8" w:space="0" w:color="auto"/>
            </w:tcBorders>
            <w:vAlign w:val="center"/>
          </w:tcPr>
          <w:p w14:paraId="0FE45936" w14:textId="77777777" w:rsidR="0075202A" w:rsidRPr="00B579A5" w:rsidRDefault="0075202A"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auto" w:fill="auto"/>
            <w:vAlign w:val="center"/>
          </w:tcPr>
          <w:p w14:paraId="463F30F4" w14:textId="77777777" w:rsidR="0075202A" w:rsidRDefault="007F2F80" w:rsidP="001921B4">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2016</w:t>
            </w:r>
          </w:p>
        </w:tc>
        <w:tc>
          <w:tcPr>
            <w:tcW w:w="1053" w:type="dxa"/>
            <w:tcBorders>
              <w:top w:val="nil"/>
              <w:left w:val="nil"/>
              <w:bottom w:val="single" w:sz="8" w:space="0" w:color="auto"/>
              <w:right w:val="single" w:sz="8" w:space="0" w:color="auto"/>
            </w:tcBorders>
            <w:shd w:val="clear" w:color="auto" w:fill="auto"/>
            <w:vAlign w:val="center"/>
          </w:tcPr>
          <w:p w14:paraId="0145CD4C" w14:textId="77777777" w:rsidR="0075202A" w:rsidRDefault="00C2127F"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364" w:type="dxa"/>
            <w:tcBorders>
              <w:top w:val="nil"/>
              <w:left w:val="nil"/>
              <w:bottom w:val="single" w:sz="8" w:space="0" w:color="auto"/>
              <w:right w:val="single" w:sz="8" w:space="0" w:color="auto"/>
            </w:tcBorders>
            <w:shd w:val="clear" w:color="auto" w:fill="auto"/>
            <w:vAlign w:val="center"/>
          </w:tcPr>
          <w:p w14:paraId="6DE1891D" w14:textId="77777777" w:rsidR="0075202A" w:rsidRDefault="00C2127F"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2" w:type="dxa"/>
            <w:tcBorders>
              <w:top w:val="nil"/>
              <w:left w:val="nil"/>
              <w:bottom w:val="nil"/>
              <w:right w:val="nil"/>
            </w:tcBorders>
            <w:shd w:val="clear" w:color="auto" w:fill="auto"/>
            <w:noWrap/>
            <w:vAlign w:val="bottom"/>
          </w:tcPr>
          <w:p w14:paraId="005619B2" w14:textId="77777777" w:rsidR="0075202A" w:rsidRPr="00B579A5" w:rsidRDefault="0075202A" w:rsidP="001921B4">
            <w:pPr>
              <w:rPr>
                <w:rFonts w:ascii="Calibri" w:eastAsia="Times New Roman" w:hAnsi="Calibri"/>
                <w:color w:val="000000"/>
                <w:lang w:eastAsia="fr-FR"/>
              </w:rPr>
            </w:pPr>
          </w:p>
        </w:tc>
        <w:tc>
          <w:tcPr>
            <w:tcW w:w="386" w:type="dxa"/>
            <w:vMerge/>
            <w:tcBorders>
              <w:top w:val="nil"/>
              <w:left w:val="single" w:sz="8" w:space="0" w:color="auto"/>
              <w:bottom w:val="single" w:sz="8" w:space="0" w:color="000000"/>
              <w:right w:val="single" w:sz="8" w:space="0" w:color="auto"/>
            </w:tcBorders>
            <w:vAlign w:val="center"/>
          </w:tcPr>
          <w:p w14:paraId="02247FEF" w14:textId="77777777" w:rsidR="0075202A" w:rsidRPr="00B579A5" w:rsidRDefault="0075202A"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000000" w:fill="F2F2F2"/>
            <w:vAlign w:val="center"/>
          </w:tcPr>
          <w:p w14:paraId="4D4CA521" w14:textId="77777777" w:rsidR="0075202A" w:rsidRDefault="007F2F80" w:rsidP="001921B4">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2016</w:t>
            </w:r>
          </w:p>
        </w:tc>
        <w:tc>
          <w:tcPr>
            <w:tcW w:w="1053" w:type="dxa"/>
            <w:tcBorders>
              <w:top w:val="nil"/>
              <w:left w:val="nil"/>
              <w:bottom w:val="single" w:sz="8" w:space="0" w:color="auto"/>
              <w:right w:val="single" w:sz="8" w:space="0" w:color="auto"/>
            </w:tcBorders>
            <w:shd w:val="clear" w:color="000000" w:fill="F2F2F2"/>
            <w:vAlign w:val="center"/>
          </w:tcPr>
          <w:p w14:paraId="1067B8C6" w14:textId="77777777" w:rsidR="0075202A" w:rsidRDefault="00C2127F"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5</w:t>
            </w:r>
          </w:p>
        </w:tc>
        <w:tc>
          <w:tcPr>
            <w:tcW w:w="1251" w:type="dxa"/>
            <w:tcBorders>
              <w:top w:val="nil"/>
              <w:left w:val="nil"/>
              <w:bottom w:val="single" w:sz="8" w:space="0" w:color="auto"/>
              <w:right w:val="single" w:sz="8" w:space="0" w:color="auto"/>
            </w:tcBorders>
            <w:shd w:val="clear" w:color="000000" w:fill="F2F2F2"/>
            <w:vAlign w:val="center"/>
          </w:tcPr>
          <w:p w14:paraId="762836A7" w14:textId="5CBB566A" w:rsidR="0075202A" w:rsidRPr="00022768" w:rsidRDefault="00C2127F">
            <w:pPr>
              <w:jc w:val="right"/>
              <w:rPr>
                <w:rFonts w:ascii="Arial Narrow" w:eastAsia="Times New Roman" w:hAnsi="Arial Narrow"/>
                <w:color w:val="000000"/>
                <w:sz w:val="20"/>
                <w:szCs w:val="20"/>
                <w:lang w:eastAsia="fr-FR"/>
              </w:rPr>
            </w:pPr>
            <w:r w:rsidRPr="00022768">
              <w:rPr>
                <w:rFonts w:ascii="Arial Narrow" w:eastAsia="Times New Roman" w:hAnsi="Arial Narrow"/>
                <w:color w:val="000000"/>
                <w:sz w:val="20"/>
                <w:szCs w:val="20"/>
                <w:lang w:eastAsia="fr-FR"/>
              </w:rPr>
              <w:t>200 000</w:t>
            </w:r>
            <w:r w:rsidR="00D40821">
              <w:rPr>
                <w:rFonts w:ascii="Arial Narrow" w:eastAsia="Times New Roman" w:hAnsi="Arial Narrow"/>
                <w:color w:val="000000"/>
                <w:sz w:val="20"/>
                <w:szCs w:val="20"/>
                <w:lang w:eastAsia="fr-FR"/>
              </w:rPr>
              <w:t> </w:t>
            </w:r>
            <w:r w:rsidRPr="00022768">
              <w:rPr>
                <w:rFonts w:ascii="Arial Narrow" w:eastAsia="Times New Roman" w:hAnsi="Arial Narrow"/>
                <w:color w:val="000000"/>
                <w:sz w:val="20"/>
                <w:szCs w:val="20"/>
                <w:lang w:eastAsia="fr-FR"/>
              </w:rPr>
              <w:t>000</w:t>
            </w:r>
          </w:p>
        </w:tc>
        <w:tc>
          <w:tcPr>
            <w:tcW w:w="160" w:type="dxa"/>
            <w:tcBorders>
              <w:top w:val="nil"/>
              <w:left w:val="nil"/>
              <w:bottom w:val="nil"/>
              <w:right w:val="nil"/>
            </w:tcBorders>
            <w:shd w:val="clear" w:color="auto" w:fill="auto"/>
            <w:noWrap/>
            <w:vAlign w:val="bottom"/>
          </w:tcPr>
          <w:p w14:paraId="7FC5A3BE" w14:textId="77777777" w:rsidR="0075202A" w:rsidRPr="00B579A5" w:rsidRDefault="0075202A" w:rsidP="001921B4">
            <w:pPr>
              <w:rPr>
                <w:rFonts w:ascii="Calibri" w:eastAsia="Times New Roman" w:hAnsi="Calibri"/>
                <w:color w:val="000000"/>
                <w:lang w:eastAsia="fr-FR"/>
              </w:rPr>
            </w:pPr>
          </w:p>
        </w:tc>
        <w:tc>
          <w:tcPr>
            <w:tcW w:w="476" w:type="dxa"/>
            <w:vMerge/>
            <w:tcBorders>
              <w:top w:val="nil"/>
              <w:left w:val="single" w:sz="8" w:space="0" w:color="auto"/>
              <w:bottom w:val="single" w:sz="8" w:space="0" w:color="000000"/>
              <w:right w:val="single" w:sz="8" w:space="0" w:color="auto"/>
            </w:tcBorders>
            <w:vAlign w:val="center"/>
          </w:tcPr>
          <w:p w14:paraId="5C27B29F" w14:textId="77777777" w:rsidR="0075202A" w:rsidRPr="00B579A5" w:rsidRDefault="0075202A" w:rsidP="001921B4">
            <w:pPr>
              <w:rPr>
                <w:rFonts w:ascii="Arial Narrow" w:eastAsia="Times New Roman" w:hAnsi="Arial Narrow"/>
                <w:color w:val="000000"/>
                <w:sz w:val="20"/>
                <w:szCs w:val="20"/>
                <w:lang w:eastAsia="fr-FR"/>
              </w:rPr>
            </w:pPr>
          </w:p>
        </w:tc>
        <w:tc>
          <w:tcPr>
            <w:tcW w:w="757" w:type="dxa"/>
            <w:tcBorders>
              <w:top w:val="nil"/>
              <w:left w:val="nil"/>
              <w:bottom w:val="single" w:sz="8" w:space="0" w:color="auto"/>
              <w:right w:val="single" w:sz="8" w:space="0" w:color="auto"/>
            </w:tcBorders>
            <w:shd w:val="clear" w:color="auto" w:fill="auto"/>
            <w:vAlign w:val="center"/>
          </w:tcPr>
          <w:p w14:paraId="79FC6EAD" w14:textId="77777777" w:rsidR="0075202A" w:rsidRDefault="007F2F80" w:rsidP="001921B4">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2016</w:t>
            </w:r>
          </w:p>
        </w:tc>
        <w:tc>
          <w:tcPr>
            <w:tcW w:w="1053" w:type="dxa"/>
            <w:tcBorders>
              <w:top w:val="nil"/>
              <w:left w:val="nil"/>
              <w:bottom w:val="single" w:sz="8" w:space="0" w:color="auto"/>
              <w:right w:val="single" w:sz="8" w:space="0" w:color="auto"/>
            </w:tcBorders>
            <w:shd w:val="clear" w:color="auto" w:fill="auto"/>
            <w:vAlign w:val="center"/>
          </w:tcPr>
          <w:p w14:paraId="642ED8C8" w14:textId="77777777" w:rsidR="0075202A" w:rsidRDefault="00C2127F"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60" w:type="dxa"/>
            <w:tcBorders>
              <w:top w:val="nil"/>
              <w:left w:val="nil"/>
              <w:bottom w:val="single" w:sz="8" w:space="0" w:color="auto"/>
              <w:right w:val="single" w:sz="8" w:space="0" w:color="auto"/>
            </w:tcBorders>
            <w:shd w:val="clear" w:color="auto" w:fill="auto"/>
            <w:vAlign w:val="center"/>
          </w:tcPr>
          <w:p w14:paraId="743F6D42" w14:textId="77777777" w:rsidR="0075202A" w:rsidRDefault="00C2127F"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r>
      <w:tr w:rsidR="00DF53D1" w:rsidRPr="00B579A5" w14:paraId="2B6D0BBB" w14:textId="77777777" w:rsidTr="00C041CA">
        <w:trPr>
          <w:trHeight w:val="258"/>
          <w:jc w:val="center"/>
        </w:trPr>
        <w:tc>
          <w:tcPr>
            <w:tcW w:w="435" w:type="dxa"/>
            <w:vMerge/>
            <w:tcBorders>
              <w:top w:val="nil"/>
              <w:left w:val="single" w:sz="8" w:space="0" w:color="auto"/>
              <w:bottom w:val="single" w:sz="8" w:space="0" w:color="000000"/>
              <w:right w:val="single" w:sz="8" w:space="0" w:color="auto"/>
            </w:tcBorders>
            <w:vAlign w:val="center"/>
            <w:hideMark/>
          </w:tcPr>
          <w:p w14:paraId="44E6BB02" w14:textId="77777777" w:rsidR="001921B4" w:rsidRPr="00B579A5" w:rsidRDefault="001921B4" w:rsidP="001921B4">
            <w:pPr>
              <w:rPr>
                <w:rFonts w:ascii="Arial Narrow" w:eastAsia="Times New Roman" w:hAnsi="Arial Narrow"/>
                <w:color w:val="000000"/>
                <w:sz w:val="20"/>
                <w:szCs w:val="20"/>
                <w:lang w:eastAsia="fr-FR"/>
              </w:rPr>
            </w:pPr>
          </w:p>
        </w:tc>
        <w:tc>
          <w:tcPr>
            <w:tcW w:w="1795" w:type="dxa"/>
            <w:gridSpan w:val="2"/>
            <w:tcBorders>
              <w:top w:val="single" w:sz="8" w:space="0" w:color="auto"/>
              <w:left w:val="nil"/>
              <w:bottom w:val="single" w:sz="8" w:space="0" w:color="auto"/>
              <w:right w:val="single" w:sz="8" w:space="0" w:color="000000"/>
            </w:tcBorders>
            <w:shd w:val="clear" w:color="auto" w:fill="auto"/>
            <w:vAlign w:val="center"/>
            <w:hideMark/>
          </w:tcPr>
          <w:p w14:paraId="62A105E7" w14:textId="77777777" w:rsidR="001921B4" w:rsidRPr="00B579A5" w:rsidRDefault="00D27ECA" w:rsidP="001921B4">
            <w:pPr>
              <w:jc w:val="center"/>
              <w:rPr>
                <w:rFonts w:ascii="Arial Narrow" w:eastAsia="Times New Roman" w:hAnsi="Arial Narrow"/>
                <w:b/>
                <w:bCs/>
                <w:color w:val="000000"/>
                <w:sz w:val="20"/>
                <w:szCs w:val="20"/>
                <w:lang w:eastAsia="fr-FR"/>
              </w:rPr>
            </w:pPr>
            <w:r>
              <w:rPr>
                <w:rFonts w:ascii="Arial Narrow" w:eastAsia="Times New Roman" w:hAnsi="Arial Narrow"/>
                <w:b/>
                <w:bCs/>
                <w:color w:val="000000"/>
                <w:sz w:val="20"/>
                <w:szCs w:val="20"/>
                <w:lang w:eastAsia="fr-FR"/>
              </w:rPr>
              <w:t>Total 2009 - 2016</w:t>
            </w:r>
          </w:p>
        </w:tc>
        <w:tc>
          <w:tcPr>
            <w:tcW w:w="1364" w:type="dxa"/>
            <w:tcBorders>
              <w:top w:val="nil"/>
              <w:left w:val="nil"/>
              <w:bottom w:val="single" w:sz="8" w:space="0" w:color="auto"/>
              <w:right w:val="single" w:sz="8" w:space="0" w:color="auto"/>
            </w:tcBorders>
            <w:shd w:val="clear" w:color="auto" w:fill="auto"/>
            <w:vAlign w:val="center"/>
            <w:hideMark/>
          </w:tcPr>
          <w:p w14:paraId="566C6860" w14:textId="77777777" w:rsidR="001921B4" w:rsidRPr="00B579A5" w:rsidRDefault="001921B4" w:rsidP="001921B4">
            <w:pPr>
              <w:jc w:val="right"/>
              <w:rPr>
                <w:rFonts w:ascii="Arial Narrow" w:eastAsia="Times New Roman" w:hAnsi="Arial Narrow"/>
                <w:b/>
                <w:bCs/>
                <w:color w:val="000000"/>
                <w:sz w:val="20"/>
                <w:szCs w:val="20"/>
                <w:lang w:eastAsia="fr-FR"/>
              </w:rPr>
            </w:pPr>
            <w:r>
              <w:rPr>
                <w:rFonts w:ascii="Arial Narrow" w:eastAsia="Times New Roman" w:hAnsi="Arial Narrow"/>
                <w:b/>
                <w:bCs/>
                <w:color w:val="000000"/>
                <w:sz w:val="20"/>
                <w:szCs w:val="20"/>
                <w:lang w:eastAsia="fr-FR"/>
              </w:rPr>
              <w:t>0</w:t>
            </w:r>
          </w:p>
        </w:tc>
        <w:tc>
          <w:tcPr>
            <w:tcW w:w="162" w:type="dxa"/>
            <w:tcBorders>
              <w:top w:val="nil"/>
              <w:left w:val="nil"/>
              <w:bottom w:val="nil"/>
              <w:right w:val="nil"/>
            </w:tcBorders>
            <w:shd w:val="clear" w:color="auto" w:fill="auto"/>
            <w:noWrap/>
            <w:vAlign w:val="bottom"/>
            <w:hideMark/>
          </w:tcPr>
          <w:p w14:paraId="17ED1593" w14:textId="77777777" w:rsidR="001921B4" w:rsidRPr="00B579A5" w:rsidRDefault="001921B4" w:rsidP="001921B4">
            <w:pPr>
              <w:rPr>
                <w:rFonts w:ascii="Calibri" w:eastAsia="Times New Roman" w:hAnsi="Calibri"/>
                <w:color w:val="000000"/>
                <w:lang w:eastAsia="fr-FR"/>
              </w:rPr>
            </w:pPr>
          </w:p>
        </w:tc>
        <w:tc>
          <w:tcPr>
            <w:tcW w:w="386" w:type="dxa"/>
            <w:vMerge/>
            <w:tcBorders>
              <w:top w:val="nil"/>
              <w:left w:val="single" w:sz="8" w:space="0" w:color="auto"/>
              <w:bottom w:val="single" w:sz="8" w:space="0" w:color="000000"/>
              <w:right w:val="single" w:sz="8" w:space="0" w:color="auto"/>
            </w:tcBorders>
            <w:vAlign w:val="center"/>
            <w:hideMark/>
          </w:tcPr>
          <w:p w14:paraId="7D61750D" w14:textId="77777777" w:rsidR="001921B4" w:rsidRPr="00B579A5" w:rsidRDefault="001921B4" w:rsidP="001921B4">
            <w:pPr>
              <w:rPr>
                <w:rFonts w:ascii="Arial Narrow" w:eastAsia="Times New Roman" w:hAnsi="Arial Narrow"/>
                <w:color w:val="000000"/>
                <w:sz w:val="20"/>
                <w:szCs w:val="20"/>
                <w:lang w:eastAsia="fr-FR"/>
              </w:rPr>
            </w:pPr>
          </w:p>
        </w:tc>
        <w:tc>
          <w:tcPr>
            <w:tcW w:w="1795" w:type="dxa"/>
            <w:gridSpan w:val="2"/>
            <w:tcBorders>
              <w:top w:val="single" w:sz="8" w:space="0" w:color="auto"/>
              <w:left w:val="nil"/>
              <w:bottom w:val="single" w:sz="8" w:space="0" w:color="auto"/>
              <w:right w:val="single" w:sz="8" w:space="0" w:color="000000"/>
            </w:tcBorders>
            <w:shd w:val="clear" w:color="000000" w:fill="F2F2F2"/>
            <w:vAlign w:val="center"/>
            <w:hideMark/>
          </w:tcPr>
          <w:p w14:paraId="1ED46CF6" w14:textId="77777777" w:rsidR="001921B4" w:rsidRPr="00B579A5" w:rsidRDefault="00D27ECA" w:rsidP="001921B4">
            <w:pPr>
              <w:jc w:val="center"/>
              <w:rPr>
                <w:rFonts w:ascii="Arial Narrow" w:eastAsia="Times New Roman" w:hAnsi="Arial Narrow"/>
                <w:b/>
                <w:bCs/>
                <w:color w:val="000000"/>
                <w:sz w:val="20"/>
                <w:szCs w:val="20"/>
                <w:lang w:eastAsia="fr-FR"/>
              </w:rPr>
            </w:pPr>
            <w:r>
              <w:rPr>
                <w:rFonts w:ascii="Arial Narrow" w:eastAsia="Times New Roman" w:hAnsi="Arial Narrow"/>
                <w:b/>
                <w:bCs/>
                <w:color w:val="000000"/>
                <w:sz w:val="20"/>
                <w:szCs w:val="20"/>
                <w:lang w:eastAsia="fr-FR"/>
              </w:rPr>
              <w:t>Total 2009 - 2016</w:t>
            </w:r>
          </w:p>
        </w:tc>
        <w:tc>
          <w:tcPr>
            <w:tcW w:w="1251" w:type="dxa"/>
            <w:tcBorders>
              <w:top w:val="nil"/>
              <w:left w:val="nil"/>
              <w:bottom w:val="single" w:sz="8" w:space="0" w:color="auto"/>
              <w:right w:val="single" w:sz="8" w:space="0" w:color="auto"/>
            </w:tcBorders>
            <w:shd w:val="clear" w:color="000000" w:fill="F2F2F2"/>
            <w:vAlign w:val="center"/>
            <w:hideMark/>
          </w:tcPr>
          <w:p w14:paraId="5664C8F2" w14:textId="19EEFA0D" w:rsidR="001921B4" w:rsidRPr="00B579A5" w:rsidRDefault="009708C3">
            <w:pPr>
              <w:jc w:val="right"/>
              <w:rPr>
                <w:rFonts w:ascii="Arial Narrow" w:eastAsia="Times New Roman" w:hAnsi="Arial Narrow"/>
                <w:b/>
                <w:bCs/>
                <w:color w:val="000000"/>
                <w:sz w:val="20"/>
                <w:szCs w:val="20"/>
                <w:lang w:eastAsia="fr-FR"/>
              </w:rPr>
            </w:pPr>
            <w:r>
              <w:rPr>
                <w:rFonts w:ascii="Arial Narrow" w:eastAsia="Times New Roman" w:hAnsi="Arial Narrow"/>
                <w:b/>
                <w:bCs/>
                <w:color w:val="000000"/>
                <w:sz w:val="20"/>
                <w:szCs w:val="20"/>
                <w:lang w:eastAsia="fr-FR"/>
              </w:rPr>
              <w:t>200 000</w:t>
            </w:r>
            <w:r w:rsidR="00D40821">
              <w:rPr>
                <w:rFonts w:ascii="Arial Narrow" w:eastAsia="Times New Roman" w:hAnsi="Arial Narrow"/>
                <w:b/>
                <w:bCs/>
                <w:color w:val="000000"/>
                <w:sz w:val="20"/>
                <w:szCs w:val="20"/>
                <w:lang w:eastAsia="fr-FR"/>
              </w:rPr>
              <w:t> </w:t>
            </w:r>
            <w:r>
              <w:rPr>
                <w:rFonts w:ascii="Arial Narrow" w:eastAsia="Times New Roman" w:hAnsi="Arial Narrow"/>
                <w:b/>
                <w:bCs/>
                <w:color w:val="000000"/>
                <w:sz w:val="20"/>
                <w:szCs w:val="20"/>
                <w:lang w:eastAsia="fr-FR"/>
              </w:rPr>
              <w:t>00</w:t>
            </w:r>
            <w:r w:rsidR="001921B4">
              <w:rPr>
                <w:rFonts w:ascii="Arial Narrow" w:eastAsia="Times New Roman" w:hAnsi="Arial Narrow"/>
                <w:b/>
                <w:bCs/>
                <w:color w:val="000000"/>
                <w:sz w:val="20"/>
                <w:szCs w:val="20"/>
                <w:lang w:eastAsia="fr-FR"/>
              </w:rPr>
              <w:t>0</w:t>
            </w:r>
          </w:p>
        </w:tc>
        <w:tc>
          <w:tcPr>
            <w:tcW w:w="160" w:type="dxa"/>
            <w:tcBorders>
              <w:top w:val="nil"/>
              <w:left w:val="nil"/>
              <w:bottom w:val="nil"/>
              <w:right w:val="nil"/>
            </w:tcBorders>
            <w:shd w:val="clear" w:color="auto" w:fill="auto"/>
            <w:noWrap/>
            <w:vAlign w:val="bottom"/>
            <w:hideMark/>
          </w:tcPr>
          <w:p w14:paraId="737DD2DD" w14:textId="77777777" w:rsidR="001921B4" w:rsidRPr="00B579A5" w:rsidRDefault="001921B4" w:rsidP="001921B4">
            <w:pPr>
              <w:rPr>
                <w:rFonts w:ascii="Calibri" w:eastAsia="Times New Roman" w:hAnsi="Calibri"/>
                <w:color w:val="000000"/>
                <w:lang w:eastAsia="fr-FR"/>
              </w:rPr>
            </w:pPr>
          </w:p>
        </w:tc>
        <w:tc>
          <w:tcPr>
            <w:tcW w:w="476" w:type="dxa"/>
            <w:vMerge/>
            <w:tcBorders>
              <w:top w:val="nil"/>
              <w:left w:val="single" w:sz="8" w:space="0" w:color="auto"/>
              <w:bottom w:val="single" w:sz="8" w:space="0" w:color="000000"/>
              <w:right w:val="single" w:sz="8" w:space="0" w:color="auto"/>
            </w:tcBorders>
            <w:vAlign w:val="center"/>
            <w:hideMark/>
          </w:tcPr>
          <w:p w14:paraId="3D0F5827" w14:textId="77777777" w:rsidR="001921B4" w:rsidRPr="00B579A5" w:rsidRDefault="001921B4" w:rsidP="001921B4">
            <w:pPr>
              <w:rPr>
                <w:rFonts w:ascii="Arial Narrow" w:eastAsia="Times New Roman" w:hAnsi="Arial Narrow"/>
                <w:color w:val="000000"/>
                <w:sz w:val="20"/>
                <w:szCs w:val="20"/>
                <w:lang w:eastAsia="fr-FR"/>
              </w:rPr>
            </w:pPr>
          </w:p>
        </w:tc>
        <w:tc>
          <w:tcPr>
            <w:tcW w:w="1810" w:type="dxa"/>
            <w:gridSpan w:val="2"/>
            <w:tcBorders>
              <w:top w:val="single" w:sz="8" w:space="0" w:color="auto"/>
              <w:left w:val="nil"/>
              <w:bottom w:val="single" w:sz="8" w:space="0" w:color="auto"/>
              <w:right w:val="single" w:sz="8" w:space="0" w:color="000000"/>
            </w:tcBorders>
            <w:shd w:val="clear" w:color="auto" w:fill="auto"/>
            <w:vAlign w:val="center"/>
            <w:hideMark/>
          </w:tcPr>
          <w:p w14:paraId="10B5B15A" w14:textId="77777777" w:rsidR="001921B4" w:rsidRPr="00B579A5" w:rsidRDefault="00D27ECA" w:rsidP="001921B4">
            <w:pPr>
              <w:jc w:val="center"/>
              <w:rPr>
                <w:rFonts w:ascii="Arial Narrow" w:eastAsia="Times New Roman" w:hAnsi="Arial Narrow"/>
                <w:b/>
                <w:bCs/>
                <w:color w:val="000000"/>
                <w:sz w:val="20"/>
                <w:szCs w:val="20"/>
                <w:lang w:eastAsia="fr-FR"/>
              </w:rPr>
            </w:pPr>
            <w:r>
              <w:rPr>
                <w:rFonts w:ascii="Arial Narrow" w:eastAsia="Times New Roman" w:hAnsi="Arial Narrow"/>
                <w:b/>
                <w:bCs/>
                <w:color w:val="000000"/>
                <w:sz w:val="20"/>
                <w:szCs w:val="20"/>
                <w:lang w:eastAsia="fr-FR"/>
              </w:rPr>
              <w:t>Total 2009 - 2016</w:t>
            </w:r>
          </w:p>
        </w:tc>
        <w:tc>
          <w:tcPr>
            <w:tcW w:w="1260" w:type="dxa"/>
            <w:tcBorders>
              <w:top w:val="nil"/>
              <w:left w:val="nil"/>
              <w:bottom w:val="single" w:sz="8" w:space="0" w:color="auto"/>
              <w:right w:val="single" w:sz="8" w:space="0" w:color="auto"/>
            </w:tcBorders>
            <w:shd w:val="clear" w:color="auto" w:fill="auto"/>
            <w:vAlign w:val="center"/>
            <w:hideMark/>
          </w:tcPr>
          <w:p w14:paraId="256193BA" w14:textId="77777777" w:rsidR="001921B4" w:rsidRPr="00B579A5" w:rsidRDefault="001921B4" w:rsidP="001921B4">
            <w:pPr>
              <w:jc w:val="right"/>
              <w:rPr>
                <w:rFonts w:ascii="Arial Narrow" w:eastAsia="Times New Roman" w:hAnsi="Arial Narrow"/>
                <w:b/>
                <w:bCs/>
                <w:color w:val="000000"/>
                <w:sz w:val="20"/>
                <w:szCs w:val="20"/>
                <w:lang w:eastAsia="fr-FR"/>
              </w:rPr>
            </w:pPr>
            <w:r>
              <w:rPr>
                <w:rFonts w:ascii="Arial Narrow" w:eastAsia="Times New Roman" w:hAnsi="Arial Narrow"/>
                <w:b/>
                <w:bCs/>
                <w:color w:val="000000"/>
                <w:sz w:val="20"/>
                <w:szCs w:val="20"/>
                <w:lang w:eastAsia="fr-FR"/>
              </w:rPr>
              <w:t>0</w:t>
            </w:r>
          </w:p>
        </w:tc>
      </w:tr>
      <w:tr w:rsidR="00DF53D1" w:rsidRPr="00B579A5" w14:paraId="244F22FD" w14:textId="77777777" w:rsidTr="00C041CA">
        <w:trPr>
          <w:trHeight w:val="258"/>
          <w:jc w:val="center"/>
        </w:trPr>
        <w:tc>
          <w:tcPr>
            <w:tcW w:w="435" w:type="dxa"/>
            <w:vMerge w:val="restart"/>
            <w:tcBorders>
              <w:top w:val="nil"/>
              <w:left w:val="single" w:sz="8" w:space="0" w:color="auto"/>
              <w:bottom w:val="single" w:sz="8" w:space="0" w:color="000000"/>
              <w:right w:val="single" w:sz="8" w:space="0" w:color="auto"/>
            </w:tcBorders>
            <w:shd w:val="clear" w:color="000000" w:fill="F2F2F2"/>
            <w:textDirection w:val="btLr"/>
            <w:vAlign w:val="center"/>
            <w:hideMark/>
          </w:tcPr>
          <w:p w14:paraId="1167D183"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Cascades</w:t>
            </w:r>
          </w:p>
        </w:tc>
        <w:tc>
          <w:tcPr>
            <w:tcW w:w="742" w:type="dxa"/>
            <w:tcBorders>
              <w:top w:val="nil"/>
              <w:left w:val="nil"/>
              <w:bottom w:val="single" w:sz="8" w:space="0" w:color="auto"/>
              <w:right w:val="single" w:sz="8" w:space="0" w:color="auto"/>
            </w:tcBorders>
            <w:shd w:val="clear" w:color="000000" w:fill="F2F2F2"/>
            <w:vAlign w:val="center"/>
            <w:hideMark/>
          </w:tcPr>
          <w:p w14:paraId="56DD5A7E"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2009</w:t>
            </w:r>
          </w:p>
        </w:tc>
        <w:tc>
          <w:tcPr>
            <w:tcW w:w="1053" w:type="dxa"/>
            <w:tcBorders>
              <w:top w:val="nil"/>
              <w:left w:val="nil"/>
              <w:bottom w:val="single" w:sz="8" w:space="0" w:color="auto"/>
              <w:right w:val="single" w:sz="8" w:space="0" w:color="auto"/>
            </w:tcBorders>
            <w:shd w:val="clear" w:color="000000" w:fill="F2F2F2"/>
            <w:vAlign w:val="center"/>
            <w:hideMark/>
          </w:tcPr>
          <w:p w14:paraId="04E56DB1"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364" w:type="dxa"/>
            <w:tcBorders>
              <w:top w:val="nil"/>
              <w:left w:val="nil"/>
              <w:bottom w:val="single" w:sz="8" w:space="0" w:color="auto"/>
              <w:right w:val="single" w:sz="8" w:space="0" w:color="auto"/>
            </w:tcBorders>
            <w:shd w:val="clear" w:color="000000" w:fill="F2F2F2"/>
            <w:vAlign w:val="center"/>
            <w:hideMark/>
          </w:tcPr>
          <w:p w14:paraId="70ADD193"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2" w:type="dxa"/>
            <w:tcBorders>
              <w:top w:val="nil"/>
              <w:left w:val="nil"/>
              <w:bottom w:val="nil"/>
              <w:right w:val="nil"/>
            </w:tcBorders>
            <w:shd w:val="clear" w:color="auto" w:fill="auto"/>
            <w:noWrap/>
            <w:vAlign w:val="bottom"/>
            <w:hideMark/>
          </w:tcPr>
          <w:p w14:paraId="574DF008" w14:textId="77777777" w:rsidR="001921B4" w:rsidRPr="00B579A5" w:rsidRDefault="001921B4" w:rsidP="001921B4">
            <w:pPr>
              <w:rPr>
                <w:rFonts w:ascii="Calibri" w:eastAsia="Times New Roman" w:hAnsi="Calibri"/>
                <w:color w:val="000000"/>
                <w:lang w:eastAsia="fr-FR"/>
              </w:rPr>
            </w:pPr>
          </w:p>
        </w:tc>
        <w:tc>
          <w:tcPr>
            <w:tcW w:w="386"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63FE5804"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Centre-Sud</w:t>
            </w:r>
          </w:p>
        </w:tc>
        <w:tc>
          <w:tcPr>
            <w:tcW w:w="742" w:type="dxa"/>
            <w:tcBorders>
              <w:top w:val="nil"/>
              <w:left w:val="nil"/>
              <w:bottom w:val="single" w:sz="8" w:space="0" w:color="auto"/>
              <w:right w:val="single" w:sz="8" w:space="0" w:color="auto"/>
            </w:tcBorders>
            <w:shd w:val="clear" w:color="auto" w:fill="auto"/>
            <w:vAlign w:val="center"/>
            <w:hideMark/>
          </w:tcPr>
          <w:p w14:paraId="2F838DFC"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2009</w:t>
            </w:r>
          </w:p>
        </w:tc>
        <w:tc>
          <w:tcPr>
            <w:tcW w:w="1053" w:type="dxa"/>
            <w:tcBorders>
              <w:top w:val="nil"/>
              <w:left w:val="nil"/>
              <w:bottom w:val="single" w:sz="8" w:space="0" w:color="auto"/>
              <w:right w:val="single" w:sz="8" w:space="0" w:color="auto"/>
            </w:tcBorders>
            <w:shd w:val="clear" w:color="auto" w:fill="auto"/>
            <w:vAlign w:val="center"/>
            <w:hideMark/>
          </w:tcPr>
          <w:p w14:paraId="64EAD20A"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251" w:type="dxa"/>
            <w:tcBorders>
              <w:top w:val="nil"/>
              <w:left w:val="nil"/>
              <w:bottom w:val="single" w:sz="8" w:space="0" w:color="auto"/>
              <w:right w:val="single" w:sz="8" w:space="0" w:color="auto"/>
            </w:tcBorders>
            <w:shd w:val="clear" w:color="auto" w:fill="auto"/>
            <w:vAlign w:val="center"/>
            <w:hideMark/>
          </w:tcPr>
          <w:p w14:paraId="1F88AD24"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hideMark/>
          </w:tcPr>
          <w:p w14:paraId="5966F9F2" w14:textId="77777777" w:rsidR="001921B4" w:rsidRPr="00B579A5" w:rsidRDefault="001921B4" w:rsidP="001921B4">
            <w:pPr>
              <w:rPr>
                <w:rFonts w:ascii="Calibri" w:eastAsia="Times New Roman" w:hAnsi="Calibri"/>
                <w:color w:val="000000"/>
                <w:lang w:eastAsia="fr-FR"/>
              </w:rPr>
            </w:pPr>
          </w:p>
        </w:tc>
        <w:tc>
          <w:tcPr>
            <w:tcW w:w="476" w:type="dxa"/>
            <w:vMerge w:val="restart"/>
            <w:tcBorders>
              <w:top w:val="nil"/>
              <w:left w:val="single" w:sz="8" w:space="0" w:color="auto"/>
              <w:bottom w:val="single" w:sz="8" w:space="0" w:color="000000"/>
              <w:right w:val="single" w:sz="8" w:space="0" w:color="auto"/>
            </w:tcBorders>
            <w:shd w:val="clear" w:color="000000" w:fill="F2F2F2"/>
            <w:textDirection w:val="btLr"/>
            <w:vAlign w:val="center"/>
            <w:hideMark/>
          </w:tcPr>
          <w:p w14:paraId="5E8F97C6"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Sahel</w:t>
            </w:r>
          </w:p>
        </w:tc>
        <w:tc>
          <w:tcPr>
            <w:tcW w:w="757" w:type="dxa"/>
            <w:tcBorders>
              <w:top w:val="nil"/>
              <w:left w:val="nil"/>
              <w:bottom w:val="single" w:sz="8" w:space="0" w:color="auto"/>
              <w:right w:val="single" w:sz="8" w:space="0" w:color="auto"/>
            </w:tcBorders>
            <w:shd w:val="clear" w:color="000000" w:fill="F2F2F2"/>
            <w:vAlign w:val="center"/>
            <w:hideMark/>
          </w:tcPr>
          <w:p w14:paraId="45BE5F1F"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2009</w:t>
            </w:r>
          </w:p>
        </w:tc>
        <w:tc>
          <w:tcPr>
            <w:tcW w:w="1053" w:type="dxa"/>
            <w:tcBorders>
              <w:top w:val="nil"/>
              <w:left w:val="nil"/>
              <w:bottom w:val="single" w:sz="8" w:space="0" w:color="auto"/>
              <w:right w:val="single" w:sz="8" w:space="0" w:color="auto"/>
            </w:tcBorders>
            <w:shd w:val="clear" w:color="000000" w:fill="F2F2F2"/>
            <w:vAlign w:val="center"/>
            <w:hideMark/>
          </w:tcPr>
          <w:p w14:paraId="3353FA16"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60" w:type="dxa"/>
            <w:tcBorders>
              <w:top w:val="nil"/>
              <w:left w:val="nil"/>
              <w:bottom w:val="single" w:sz="8" w:space="0" w:color="auto"/>
              <w:right w:val="single" w:sz="8" w:space="0" w:color="auto"/>
            </w:tcBorders>
            <w:shd w:val="clear" w:color="000000" w:fill="F2F2F2"/>
            <w:vAlign w:val="center"/>
            <w:hideMark/>
          </w:tcPr>
          <w:p w14:paraId="37ADDEF5"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r>
      <w:tr w:rsidR="00DF53D1" w:rsidRPr="00B579A5" w14:paraId="6EAD6678" w14:textId="77777777" w:rsidTr="00C041CA">
        <w:trPr>
          <w:trHeight w:val="258"/>
          <w:jc w:val="center"/>
        </w:trPr>
        <w:tc>
          <w:tcPr>
            <w:tcW w:w="435" w:type="dxa"/>
            <w:vMerge/>
            <w:tcBorders>
              <w:top w:val="nil"/>
              <w:left w:val="single" w:sz="8" w:space="0" w:color="auto"/>
              <w:bottom w:val="single" w:sz="8" w:space="0" w:color="000000"/>
              <w:right w:val="single" w:sz="8" w:space="0" w:color="auto"/>
            </w:tcBorders>
            <w:vAlign w:val="center"/>
            <w:hideMark/>
          </w:tcPr>
          <w:p w14:paraId="0AFE106A"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000000" w:fill="F2F2F2"/>
            <w:vAlign w:val="center"/>
            <w:hideMark/>
          </w:tcPr>
          <w:p w14:paraId="4FC87771"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2010</w:t>
            </w:r>
          </w:p>
        </w:tc>
        <w:tc>
          <w:tcPr>
            <w:tcW w:w="1053" w:type="dxa"/>
            <w:tcBorders>
              <w:top w:val="nil"/>
              <w:left w:val="nil"/>
              <w:bottom w:val="single" w:sz="8" w:space="0" w:color="auto"/>
              <w:right w:val="single" w:sz="8" w:space="0" w:color="auto"/>
            </w:tcBorders>
            <w:shd w:val="clear" w:color="000000" w:fill="F2F2F2"/>
            <w:vAlign w:val="center"/>
            <w:hideMark/>
          </w:tcPr>
          <w:p w14:paraId="589B0816"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364" w:type="dxa"/>
            <w:tcBorders>
              <w:top w:val="nil"/>
              <w:left w:val="nil"/>
              <w:bottom w:val="single" w:sz="8" w:space="0" w:color="auto"/>
              <w:right w:val="single" w:sz="8" w:space="0" w:color="auto"/>
            </w:tcBorders>
            <w:shd w:val="clear" w:color="000000" w:fill="F2F2F2"/>
            <w:vAlign w:val="center"/>
            <w:hideMark/>
          </w:tcPr>
          <w:p w14:paraId="4E920C42"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2" w:type="dxa"/>
            <w:tcBorders>
              <w:top w:val="nil"/>
              <w:left w:val="nil"/>
              <w:bottom w:val="nil"/>
              <w:right w:val="nil"/>
            </w:tcBorders>
            <w:shd w:val="clear" w:color="auto" w:fill="auto"/>
            <w:noWrap/>
            <w:vAlign w:val="bottom"/>
            <w:hideMark/>
          </w:tcPr>
          <w:p w14:paraId="53ED18C4" w14:textId="77777777" w:rsidR="001921B4" w:rsidRPr="00B579A5" w:rsidRDefault="001921B4" w:rsidP="001921B4">
            <w:pPr>
              <w:rPr>
                <w:rFonts w:ascii="Calibri" w:eastAsia="Times New Roman" w:hAnsi="Calibri"/>
                <w:color w:val="000000"/>
                <w:lang w:eastAsia="fr-FR"/>
              </w:rPr>
            </w:pPr>
          </w:p>
        </w:tc>
        <w:tc>
          <w:tcPr>
            <w:tcW w:w="386" w:type="dxa"/>
            <w:vMerge/>
            <w:tcBorders>
              <w:top w:val="nil"/>
              <w:left w:val="single" w:sz="8" w:space="0" w:color="auto"/>
              <w:bottom w:val="single" w:sz="8" w:space="0" w:color="000000"/>
              <w:right w:val="single" w:sz="8" w:space="0" w:color="auto"/>
            </w:tcBorders>
            <w:vAlign w:val="center"/>
            <w:hideMark/>
          </w:tcPr>
          <w:p w14:paraId="49DBFA68"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auto" w:fill="auto"/>
            <w:vAlign w:val="center"/>
            <w:hideMark/>
          </w:tcPr>
          <w:p w14:paraId="17225481"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2010</w:t>
            </w:r>
          </w:p>
        </w:tc>
        <w:tc>
          <w:tcPr>
            <w:tcW w:w="1053" w:type="dxa"/>
            <w:tcBorders>
              <w:top w:val="nil"/>
              <w:left w:val="nil"/>
              <w:bottom w:val="single" w:sz="8" w:space="0" w:color="auto"/>
              <w:right w:val="single" w:sz="8" w:space="0" w:color="auto"/>
            </w:tcBorders>
            <w:shd w:val="clear" w:color="auto" w:fill="auto"/>
            <w:vAlign w:val="center"/>
            <w:hideMark/>
          </w:tcPr>
          <w:p w14:paraId="1B10A1D9"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251" w:type="dxa"/>
            <w:tcBorders>
              <w:top w:val="nil"/>
              <w:left w:val="nil"/>
              <w:bottom w:val="single" w:sz="8" w:space="0" w:color="auto"/>
              <w:right w:val="single" w:sz="8" w:space="0" w:color="auto"/>
            </w:tcBorders>
            <w:shd w:val="clear" w:color="auto" w:fill="auto"/>
            <w:vAlign w:val="center"/>
            <w:hideMark/>
          </w:tcPr>
          <w:p w14:paraId="681DB229"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hideMark/>
          </w:tcPr>
          <w:p w14:paraId="5648AECD" w14:textId="77777777" w:rsidR="001921B4" w:rsidRPr="00B579A5" w:rsidRDefault="001921B4" w:rsidP="001921B4">
            <w:pPr>
              <w:rPr>
                <w:rFonts w:ascii="Calibri" w:eastAsia="Times New Roman" w:hAnsi="Calibri"/>
                <w:color w:val="000000"/>
                <w:lang w:eastAsia="fr-FR"/>
              </w:rPr>
            </w:pPr>
          </w:p>
        </w:tc>
        <w:tc>
          <w:tcPr>
            <w:tcW w:w="476" w:type="dxa"/>
            <w:vMerge/>
            <w:tcBorders>
              <w:top w:val="nil"/>
              <w:left w:val="single" w:sz="8" w:space="0" w:color="auto"/>
              <w:bottom w:val="single" w:sz="8" w:space="0" w:color="000000"/>
              <w:right w:val="single" w:sz="8" w:space="0" w:color="auto"/>
            </w:tcBorders>
            <w:vAlign w:val="center"/>
            <w:hideMark/>
          </w:tcPr>
          <w:p w14:paraId="3D66DB7E" w14:textId="77777777" w:rsidR="001921B4" w:rsidRPr="00B579A5" w:rsidRDefault="001921B4" w:rsidP="001921B4">
            <w:pPr>
              <w:rPr>
                <w:rFonts w:ascii="Arial Narrow" w:eastAsia="Times New Roman" w:hAnsi="Arial Narrow"/>
                <w:color w:val="000000"/>
                <w:sz w:val="20"/>
                <w:szCs w:val="20"/>
                <w:lang w:eastAsia="fr-FR"/>
              </w:rPr>
            </w:pPr>
          </w:p>
        </w:tc>
        <w:tc>
          <w:tcPr>
            <w:tcW w:w="757" w:type="dxa"/>
            <w:tcBorders>
              <w:top w:val="nil"/>
              <w:left w:val="nil"/>
              <w:bottom w:val="single" w:sz="8" w:space="0" w:color="auto"/>
              <w:right w:val="single" w:sz="8" w:space="0" w:color="auto"/>
            </w:tcBorders>
            <w:shd w:val="clear" w:color="000000" w:fill="F2F2F2"/>
            <w:vAlign w:val="center"/>
            <w:hideMark/>
          </w:tcPr>
          <w:p w14:paraId="2DFF55A1"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2010</w:t>
            </w:r>
          </w:p>
        </w:tc>
        <w:tc>
          <w:tcPr>
            <w:tcW w:w="1053" w:type="dxa"/>
            <w:tcBorders>
              <w:top w:val="nil"/>
              <w:left w:val="nil"/>
              <w:bottom w:val="single" w:sz="8" w:space="0" w:color="auto"/>
              <w:right w:val="single" w:sz="8" w:space="0" w:color="auto"/>
            </w:tcBorders>
            <w:shd w:val="clear" w:color="000000" w:fill="F2F2F2"/>
            <w:vAlign w:val="center"/>
            <w:hideMark/>
          </w:tcPr>
          <w:p w14:paraId="3784C7B2"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60" w:type="dxa"/>
            <w:tcBorders>
              <w:top w:val="nil"/>
              <w:left w:val="nil"/>
              <w:bottom w:val="single" w:sz="8" w:space="0" w:color="auto"/>
              <w:right w:val="single" w:sz="8" w:space="0" w:color="auto"/>
            </w:tcBorders>
            <w:shd w:val="clear" w:color="000000" w:fill="F2F2F2"/>
            <w:vAlign w:val="center"/>
            <w:hideMark/>
          </w:tcPr>
          <w:p w14:paraId="7BEDD911"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r>
      <w:tr w:rsidR="00DF53D1" w:rsidRPr="00B579A5" w14:paraId="368456DF" w14:textId="77777777" w:rsidTr="00C041CA">
        <w:trPr>
          <w:trHeight w:val="258"/>
          <w:jc w:val="center"/>
        </w:trPr>
        <w:tc>
          <w:tcPr>
            <w:tcW w:w="435" w:type="dxa"/>
            <w:vMerge/>
            <w:tcBorders>
              <w:top w:val="nil"/>
              <w:left w:val="single" w:sz="8" w:space="0" w:color="auto"/>
              <w:bottom w:val="single" w:sz="8" w:space="0" w:color="000000"/>
              <w:right w:val="single" w:sz="8" w:space="0" w:color="auto"/>
            </w:tcBorders>
            <w:vAlign w:val="center"/>
            <w:hideMark/>
          </w:tcPr>
          <w:p w14:paraId="0D410F32"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000000" w:fill="F2F2F2"/>
            <w:vAlign w:val="center"/>
            <w:hideMark/>
          </w:tcPr>
          <w:p w14:paraId="13F09F8C"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2011</w:t>
            </w:r>
          </w:p>
        </w:tc>
        <w:tc>
          <w:tcPr>
            <w:tcW w:w="1053" w:type="dxa"/>
            <w:tcBorders>
              <w:top w:val="nil"/>
              <w:left w:val="nil"/>
              <w:bottom w:val="single" w:sz="8" w:space="0" w:color="auto"/>
              <w:right w:val="single" w:sz="8" w:space="0" w:color="auto"/>
            </w:tcBorders>
            <w:shd w:val="clear" w:color="000000" w:fill="F2F2F2"/>
            <w:vAlign w:val="center"/>
            <w:hideMark/>
          </w:tcPr>
          <w:p w14:paraId="1125820C"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364" w:type="dxa"/>
            <w:tcBorders>
              <w:top w:val="nil"/>
              <w:left w:val="nil"/>
              <w:bottom w:val="single" w:sz="8" w:space="0" w:color="auto"/>
              <w:right w:val="single" w:sz="8" w:space="0" w:color="auto"/>
            </w:tcBorders>
            <w:shd w:val="clear" w:color="000000" w:fill="F2F2F2"/>
            <w:vAlign w:val="center"/>
            <w:hideMark/>
          </w:tcPr>
          <w:p w14:paraId="66FAC513"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2" w:type="dxa"/>
            <w:tcBorders>
              <w:top w:val="nil"/>
              <w:left w:val="nil"/>
              <w:bottom w:val="nil"/>
              <w:right w:val="nil"/>
            </w:tcBorders>
            <w:shd w:val="clear" w:color="auto" w:fill="auto"/>
            <w:noWrap/>
            <w:vAlign w:val="bottom"/>
            <w:hideMark/>
          </w:tcPr>
          <w:p w14:paraId="3D674504" w14:textId="77777777" w:rsidR="001921B4" w:rsidRPr="00B579A5" w:rsidRDefault="001921B4" w:rsidP="001921B4">
            <w:pPr>
              <w:rPr>
                <w:rFonts w:ascii="Calibri" w:eastAsia="Times New Roman" w:hAnsi="Calibri"/>
                <w:color w:val="000000"/>
                <w:lang w:eastAsia="fr-FR"/>
              </w:rPr>
            </w:pPr>
          </w:p>
        </w:tc>
        <w:tc>
          <w:tcPr>
            <w:tcW w:w="386" w:type="dxa"/>
            <w:vMerge/>
            <w:tcBorders>
              <w:top w:val="nil"/>
              <w:left w:val="single" w:sz="8" w:space="0" w:color="auto"/>
              <w:bottom w:val="single" w:sz="8" w:space="0" w:color="000000"/>
              <w:right w:val="single" w:sz="8" w:space="0" w:color="auto"/>
            </w:tcBorders>
            <w:vAlign w:val="center"/>
            <w:hideMark/>
          </w:tcPr>
          <w:p w14:paraId="3DCF7F7F"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auto" w:fill="auto"/>
            <w:vAlign w:val="center"/>
            <w:hideMark/>
          </w:tcPr>
          <w:p w14:paraId="5C5B0B32"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2011</w:t>
            </w:r>
          </w:p>
        </w:tc>
        <w:tc>
          <w:tcPr>
            <w:tcW w:w="1053" w:type="dxa"/>
            <w:tcBorders>
              <w:top w:val="nil"/>
              <w:left w:val="nil"/>
              <w:bottom w:val="single" w:sz="8" w:space="0" w:color="auto"/>
              <w:right w:val="single" w:sz="8" w:space="0" w:color="auto"/>
            </w:tcBorders>
            <w:shd w:val="clear" w:color="auto" w:fill="auto"/>
            <w:vAlign w:val="center"/>
            <w:hideMark/>
          </w:tcPr>
          <w:p w14:paraId="2BC951C2"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251" w:type="dxa"/>
            <w:tcBorders>
              <w:top w:val="nil"/>
              <w:left w:val="nil"/>
              <w:bottom w:val="single" w:sz="8" w:space="0" w:color="auto"/>
              <w:right w:val="single" w:sz="8" w:space="0" w:color="auto"/>
            </w:tcBorders>
            <w:shd w:val="clear" w:color="auto" w:fill="auto"/>
            <w:vAlign w:val="center"/>
            <w:hideMark/>
          </w:tcPr>
          <w:p w14:paraId="65525C16"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hideMark/>
          </w:tcPr>
          <w:p w14:paraId="23A3A551" w14:textId="77777777" w:rsidR="001921B4" w:rsidRPr="00B579A5" w:rsidRDefault="001921B4" w:rsidP="001921B4">
            <w:pPr>
              <w:rPr>
                <w:rFonts w:ascii="Calibri" w:eastAsia="Times New Roman" w:hAnsi="Calibri"/>
                <w:color w:val="000000"/>
                <w:lang w:eastAsia="fr-FR"/>
              </w:rPr>
            </w:pPr>
          </w:p>
        </w:tc>
        <w:tc>
          <w:tcPr>
            <w:tcW w:w="476" w:type="dxa"/>
            <w:vMerge/>
            <w:tcBorders>
              <w:top w:val="nil"/>
              <w:left w:val="single" w:sz="8" w:space="0" w:color="auto"/>
              <w:bottom w:val="single" w:sz="8" w:space="0" w:color="000000"/>
              <w:right w:val="single" w:sz="8" w:space="0" w:color="auto"/>
            </w:tcBorders>
            <w:vAlign w:val="center"/>
            <w:hideMark/>
          </w:tcPr>
          <w:p w14:paraId="5809C86D" w14:textId="77777777" w:rsidR="001921B4" w:rsidRPr="00B579A5" w:rsidRDefault="001921B4" w:rsidP="001921B4">
            <w:pPr>
              <w:rPr>
                <w:rFonts w:ascii="Arial Narrow" w:eastAsia="Times New Roman" w:hAnsi="Arial Narrow"/>
                <w:color w:val="000000"/>
                <w:sz w:val="20"/>
                <w:szCs w:val="20"/>
                <w:lang w:eastAsia="fr-FR"/>
              </w:rPr>
            </w:pPr>
          </w:p>
        </w:tc>
        <w:tc>
          <w:tcPr>
            <w:tcW w:w="757" w:type="dxa"/>
            <w:tcBorders>
              <w:top w:val="nil"/>
              <w:left w:val="nil"/>
              <w:bottom w:val="single" w:sz="8" w:space="0" w:color="auto"/>
              <w:right w:val="single" w:sz="8" w:space="0" w:color="auto"/>
            </w:tcBorders>
            <w:shd w:val="clear" w:color="000000" w:fill="F2F2F2"/>
            <w:vAlign w:val="center"/>
            <w:hideMark/>
          </w:tcPr>
          <w:p w14:paraId="0A5AD9B0"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2011</w:t>
            </w:r>
          </w:p>
        </w:tc>
        <w:tc>
          <w:tcPr>
            <w:tcW w:w="1053" w:type="dxa"/>
            <w:tcBorders>
              <w:top w:val="nil"/>
              <w:left w:val="nil"/>
              <w:bottom w:val="single" w:sz="8" w:space="0" w:color="auto"/>
              <w:right w:val="single" w:sz="8" w:space="0" w:color="auto"/>
            </w:tcBorders>
            <w:shd w:val="clear" w:color="000000" w:fill="F2F2F2"/>
            <w:vAlign w:val="center"/>
            <w:hideMark/>
          </w:tcPr>
          <w:p w14:paraId="5A5DF17A"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60" w:type="dxa"/>
            <w:tcBorders>
              <w:top w:val="nil"/>
              <w:left w:val="nil"/>
              <w:bottom w:val="single" w:sz="8" w:space="0" w:color="auto"/>
              <w:right w:val="single" w:sz="8" w:space="0" w:color="auto"/>
            </w:tcBorders>
            <w:shd w:val="clear" w:color="000000" w:fill="F2F2F2"/>
            <w:vAlign w:val="center"/>
            <w:hideMark/>
          </w:tcPr>
          <w:p w14:paraId="6105CC88"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r>
      <w:tr w:rsidR="00DF53D1" w:rsidRPr="00B579A5" w14:paraId="34B23676" w14:textId="77777777" w:rsidTr="00C041CA">
        <w:trPr>
          <w:trHeight w:val="258"/>
          <w:jc w:val="center"/>
        </w:trPr>
        <w:tc>
          <w:tcPr>
            <w:tcW w:w="435" w:type="dxa"/>
            <w:vMerge/>
            <w:tcBorders>
              <w:top w:val="nil"/>
              <w:left w:val="single" w:sz="8" w:space="0" w:color="auto"/>
              <w:bottom w:val="single" w:sz="8" w:space="0" w:color="000000"/>
              <w:right w:val="single" w:sz="8" w:space="0" w:color="auto"/>
            </w:tcBorders>
            <w:vAlign w:val="center"/>
            <w:hideMark/>
          </w:tcPr>
          <w:p w14:paraId="0E057E35"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000000" w:fill="F2F2F2"/>
            <w:vAlign w:val="center"/>
            <w:hideMark/>
          </w:tcPr>
          <w:p w14:paraId="03C77EE4"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2012</w:t>
            </w:r>
          </w:p>
        </w:tc>
        <w:tc>
          <w:tcPr>
            <w:tcW w:w="1053" w:type="dxa"/>
            <w:tcBorders>
              <w:top w:val="nil"/>
              <w:left w:val="nil"/>
              <w:bottom w:val="single" w:sz="8" w:space="0" w:color="auto"/>
              <w:right w:val="single" w:sz="8" w:space="0" w:color="auto"/>
            </w:tcBorders>
            <w:shd w:val="clear" w:color="000000" w:fill="F2F2F2"/>
            <w:vAlign w:val="center"/>
            <w:hideMark/>
          </w:tcPr>
          <w:p w14:paraId="175B96D2"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364" w:type="dxa"/>
            <w:tcBorders>
              <w:top w:val="nil"/>
              <w:left w:val="nil"/>
              <w:bottom w:val="single" w:sz="8" w:space="0" w:color="auto"/>
              <w:right w:val="single" w:sz="8" w:space="0" w:color="auto"/>
            </w:tcBorders>
            <w:shd w:val="clear" w:color="000000" w:fill="F2F2F2"/>
            <w:vAlign w:val="center"/>
            <w:hideMark/>
          </w:tcPr>
          <w:p w14:paraId="2FB5AD4A"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2" w:type="dxa"/>
            <w:tcBorders>
              <w:top w:val="nil"/>
              <w:left w:val="nil"/>
              <w:bottom w:val="nil"/>
              <w:right w:val="nil"/>
            </w:tcBorders>
            <w:shd w:val="clear" w:color="auto" w:fill="auto"/>
            <w:noWrap/>
            <w:vAlign w:val="bottom"/>
            <w:hideMark/>
          </w:tcPr>
          <w:p w14:paraId="67C5AFCB" w14:textId="77777777" w:rsidR="001921B4" w:rsidRPr="00B579A5" w:rsidRDefault="001921B4" w:rsidP="001921B4">
            <w:pPr>
              <w:rPr>
                <w:rFonts w:ascii="Calibri" w:eastAsia="Times New Roman" w:hAnsi="Calibri"/>
                <w:color w:val="000000"/>
                <w:lang w:eastAsia="fr-FR"/>
              </w:rPr>
            </w:pPr>
          </w:p>
        </w:tc>
        <w:tc>
          <w:tcPr>
            <w:tcW w:w="386" w:type="dxa"/>
            <w:vMerge/>
            <w:tcBorders>
              <w:top w:val="nil"/>
              <w:left w:val="single" w:sz="8" w:space="0" w:color="auto"/>
              <w:bottom w:val="single" w:sz="8" w:space="0" w:color="000000"/>
              <w:right w:val="single" w:sz="8" w:space="0" w:color="auto"/>
            </w:tcBorders>
            <w:vAlign w:val="center"/>
            <w:hideMark/>
          </w:tcPr>
          <w:p w14:paraId="25F5FCA1"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auto" w:fill="auto"/>
            <w:vAlign w:val="center"/>
            <w:hideMark/>
          </w:tcPr>
          <w:p w14:paraId="68E965F5"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2012</w:t>
            </w:r>
          </w:p>
        </w:tc>
        <w:tc>
          <w:tcPr>
            <w:tcW w:w="1053" w:type="dxa"/>
            <w:tcBorders>
              <w:top w:val="nil"/>
              <w:left w:val="nil"/>
              <w:bottom w:val="single" w:sz="8" w:space="0" w:color="auto"/>
              <w:right w:val="single" w:sz="8" w:space="0" w:color="auto"/>
            </w:tcBorders>
            <w:shd w:val="clear" w:color="auto" w:fill="auto"/>
            <w:vAlign w:val="center"/>
            <w:hideMark/>
          </w:tcPr>
          <w:p w14:paraId="5CF94E0E"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251" w:type="dxa"/>
            <w:tcBorders>
              <w:top w:val="nil"/>
              <w:left w:val="nil"/>
              <w:bottom w:val="single" w:sz="8" w:space="0" w:color="auto"/>
              <w:right w:val="single" w:sz="8" w:space="0" w:color="auto"/>
            </w:tcBorders>
            <w:shd w:val="clear" w:color="auto" w:fill="auto"/>
            <w:vAlign w:val="center"/>
            <w:hideMark/>
          </w:tcPr>
          <w:p w14:paraId="6334580F"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hideMark/>
          </w:tcPr>
          <w:p w14:paraId="6A2323A5" w14:textId="77777777" w:rsidR="001921B4" w:rsidRPr="00B579A5" w:rsidRDefault="001921B4" w:rsidP="001921B4">
            <w:pPr>
              <w:rPr>
                <w:rFonts w:ascii="Calibri" w:eastAsia="Times New Roman" w:hAnsi="Calibri"/>
                <w:color w:val="000000"/>
                <w:lang w:eastAsia="fr-FR"/>
              </w:rPr>
            </w:pPr>
          </w:p>
        </w:tc>
        <w:tc>
          <w:tcPr>
            <w:tcW w:w="476" w:type="dxa"/>
            <w:vMerge/>
            <w:tcBorders>
              <w:top w:val="nil"/>
              <w:left w:val="single" w:sz="8" w:space="0" w:color="auto"/>
              <w:bottom w:val="single" w:sz="8" w:space="0" w:color="000000"/>
              <w:right w:val="single" w:sz="8" w:space="0" w:color="auto"/>
            </w:tcBorders>
            <w:vAlign w:val="center"/>
            <w:hideMark/>
          </w:tcPr>
          <w:p w14:paraId="611B55DE" w14:textId="77777777" w:rsidR="001921B4" w:rsidRPr="00B579A5" w:rsidRDefault="001921B4" w:rsidP="001921B4">
            <w:pPr>
              <w:rPr>
                <w:rFonts w:ascii="Arial Narrow" w:eastAsia="Times New Roman" w:hAnsi="Arial Narrow"/>
                <w:color w:val="000000"/>
                <w:sz w:val="20"/>
                <w:szCs w:val="20"/>
                <w:lang w:eastAsia="fr-FR"/>
              </w:rPr>
            </w:pPr>
          </w:p>
        </w:tc>
        <w:tc>
          <w:tcPr>
            <w:tcW w:w="757" w:type="dxa"/>
            <w:tcBorders>
              <w:top w:val="nil"/>
              <w:left w:val="nil"/>
              <w:bottom w:val="single" w:sz="8" w:space="0" w:color="auto"/>
              <w:right w:val="single" w:sz="8" w:space="0" w:color="auto"/>
            </w:tcBorders>
            <w:shd w:val="clear" w:color="000000" w:fill="F2F2F2"/>
            <w:vAlign w:val="center"/>
            <w:hideMark/>
          </w:tcPr>
          <w:p w14:paraId="70BA192F"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2012</w:t>
            </w:r>
          </w:p>
        </w:tc>
        <w:tc>
          <w:tcPr>
            <w:tcW w:w="1053" w:type="dxa"/>
            <w:tcBorders>
              <w:top w:val="nil"/>
              <w:left w:val="nil"/>
              <w:bottom w:val="single" w:sz="8" w:space="0" w:color="auto"/>
              <w:right w:val="single" w:sz="8" w:space="0" w:color="auto"/>
            </w:tcBorders>
            <w:shd w:val="clear" w:color="000000" w:fill="F2F2F2"/>
            <w:vAlign w:val="center"/>
            <w:hideMark/>
          </w:tcPr>
          <w:p w14:paraId="2E6523BA"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60" w:type="dxa"/>
            <w:tcBorders>
              <w:top w:val="nil"/>
              <w:left w:val="nil"/>
              <w:bottom w:val="single" w:sz="8" w:space="0" w:color="auto"/>
              <w:right w:val="single" w:sz="8" w:space="0" w:color="auto"/>
            </w:tcBorders>
            <w:shd w:val="clear" w:color="000000" w:fill="F2F2F2"/>
            <w:vAlign w:val="center"/>
            <w:hideMark/>
          </w:tcPr>
          <w:p w14:paraId="79184F96"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r>
      <w:tr w:rsidR="00DF53D1" w:rsidRPr="00B579A5" w14:paraId="4004FBB4" w14:textId="77777777" w:rsidTr="00C041CA">
        <w:trPr>
          <w:trHeight w:val="258"/>
          <w:jc w:val="center"/>
        </w:trPr>
        <w:tc>
          <w:tcPr>
            <w:tcW w:w="435" w:type="dxa"/>
            <w:vMerge/>
            <w:tcBorders>
              <w:top w:val="nil"/>
              <w:left w:val="single" w:sz="8" w:space="0" w:color="auto"/>
              <w:bottom w:val="single" w:sz="8" w:space="0" w:color="000000"/>
              <w:right w:val="single" w:sz="8" w:space="0" w:color="auto"/>
            </w:tcBorders>
            <w:vAlign w:val="center"/>
            <w:hideMark/>
          </w:tcPr>
          <w:p w14:paraId="33E02835"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000000" w:fill="F2F2F2"/>
            <w:vAlign w:val="center"/>
            <w:hideMark/>
          </w:tcPr>
          <w:p w14:paraId="39733CD7"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2013</w:t>
            </w:r>
          </w:p>
        </w:tc>
        <w:tc>
          <w:tcPr>
            <w:tcW w:w="1053" w:type="dxa"/>
            <w:tcBorders>
              <w:top w:val="nil"/>
              <w:left w:val="nil"/>
              <w:bottom w:val="single" w:sz="8" w:space="0" w:color="auto"/>
              <w:right w:val="single" w:sz="8" w:space="0" w:color="auto"/>
            </w:tcBorders>
            <w:shd w:val="clear" w:color="000000" w:fill="F2F2F2"/>
            <w:vAlign w:val="center"/>
            <w:hideMark/>
          </w:tcPr>
          <w:p w14:paraId="14F1D7CE"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364" w:type="dxa"/>
            <w:tcBorders>
              <w:top w:val="nil"/>
              <w:left w:val="nil"/>
              <w:bottom w:val="single" w:sz="8" w:space="0" w:color="auto"/>
              <w:right w:val="single" w:sz="8" w:space="0" w:color="auto"/>
            </w:tcBorders>
            <w:shd w:val="clear" w:color="000000" w:fill="F2F2F2"/>
            <w:vAlign w:val="center"/>
            <w:hideMark/>
          </w:tcPr>
          <w:p w14:paraId="1CF0A931"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2" w:type="dxa"/>
            <w:tcBorders>
              <w:top w:val="nil"/>
              <w:left w:val="nil"/>
              <w:bottom w:val="nil"/>
              <w:right w:val="nil"/>
            </w:tcBorders>
            <w:shd w:val="clear" w:color="auto" w:fill="auto"/>
            <w:noWrap/>
            <w:vAlign w:val="bottom"/>
            <w:hideMark/>
          </w:tcPr>
          <w:p w14:paraId="57978ED9" w14:textId="77777777" w:rsidR="001921B4" w:rsidRPr="00B579A5" w:rsidRDefault="001921B4" w:rsidP="001921B4">
            <w:pPr>
              <w:rPr>
                <w:rFonts w:ascii="Calibri" w:eastAsia="Times New Roman" w:hAnsi="Calibri"/>
                <w:color w:val="000000"/>
                <w:lang w:eastAsia="fr-FR"/>
              </w:rPr>
            </w:pPr>
          </w:p>
        </w:tc>
        <w:tc>
          <w:tcPr>
            <w:tcW w:w="386" w:type="dxa"/>
            <w:vMerge/>
            <w:tcBorders>
              <w:top w:val="nil"/>
              <w:left w:val="single" w:sz="8" w:space="0" w:color="auto"/>
              <w:bottom w:val="single" w:sz="8" w:space="0" w:color="000000"/>
              <w:right w:val="single" w:sz="8" w:space="0" w:color="auto"/>
            </w:tcBorders>
            <w:vAlign w:val="center"/>
            <w:hideMark/>
          </w:tcPr>
          <w:p w14:paraId="6C4FF0B3"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auto" w:fill="auto"/>
            <w:vAlign w:val="center"/>
            <w:hideMark/>
          </w:tcPr>
          <w:p w14:paraId="51D1E302"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2013</w:t>
            </w:r>
          </w:p>
        </w:tc>
        <w:tc>
          <w:tcPr>
            <w:tcW w:w="1053" w:type="dxa"/>
            <w:tcBorders>
              <w:top w:val="nil"/>
              <w:left w:val="nil"/>
              <w:bottom w:val="single" w:sz="8" w:space="0" w:color="auto"/>
              <w:right w:val="single" w:sz="8" w:space="0" w:color="auto"/>
            </w:tcBorders>
            <w:shd w:val="clear" w:color="auto" w:fill="auto"/>
            <w:vAlign w:val="center"/>
            <w:hideMark/>
          </w:tcPr>
          <w:p w14:paraId="7BFEB7CA"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251" w:type="dxa"/>
            <w:tcBorders>
              <w:top w:val="nil"/>
              <w:left w:val="nil"/>
              <w:bottom w:val="single" w:sz="8" w:space="0" w:color="auto"/>
              <w:right w:val="single" w:sz="8" w:space="0" w:color="auto"/>
            </w:tcBorders>
            <w:shd w:val="clear" w:color="auto" w:fill="auto"/>
            <w:vAlign w:val="center"/>
            <w:hideMark/>
          </w:tcPr>
          <w:p w14:paraId="75DDA815"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hideMark/>
          </w:tcPr>
          <w:p w14:paraId="53861674" w14:textId="77777777" w:rsidR="001921B4" w:rsidRPr="00B579A5" w:rsidRDefault="001921B4" w:rsidP="001921B4">
            <w:pPr>
              <w:rPr>
                <w:rFonts w:ascii="Calibri" w:eastAsia="Times New Roman" w:hAnsi="Calibri"/>
                <w:color w:val="000000"/>
                <w:lang w:eastAsia="fr-FR"/>
              </w:rPr>
            </w:pPr>
          </w:p>
        </w:tc>
        <w:tc>
          <w:tcPr>
            <w:tcW w:w="476" w:type="dxa"/>
            <w:vMerge/>
            <w:tcBorders>
              <w:top w:val="nil"/>
              <w:left w:val="single" w:sz="8" w:space="0" w:color="auto"/>
              <w:bottom w:val="single" w:sz="8" w:space="0" w:color="000000"/>
              <w:right w:val="single" w:sz="8" w:space="0" w:color="auto"/>
            </w:tcBorders>
            <w:vAlign w:val="center"/>
            <w:hideMark/>
          </w:tcPr>
          <w:p w14:paraId="5A183E79" w14:textId="77777777" w:rsidR="001921B4" w:rsidRPr="00B579A5" w:rsidRDefault="001921B4" w:rsidP="001921B4">
            <w:pPr>
              <w:rPr>
                <w:rFonts w:ascii="Arial Narrow" w:eastAsia="Times New Roman" w:hAnsi="Arial Narrow"/>
                <w:color w:val="000000"/>
                <w:sz w:val="20"/>
                <w:szCs w:val="20"/>
                <w:lang w:eastAsia="fr-FR"/>
              </w:rPr>
            </w:pPr>
          </w:p>
        </w:tc>
        <w:tc>
          <w:tcPr>
            <w:tcW w:w="757" w:type="dxa"/>
            <w:tcBorders>
              <w:top w:val="nil"/>
              <w:left w:val="nil"/>
              <w:bottom w:val="single" w:sz="8" w:space="0" w:color="auto"/>
              <w:right w:val="single" w:sz="8" w:space="0" w:color="auto"/>
            </w:tcBorders>
            <w:shd w:val="clear" w:color="000000" w:fill="F2F2F2"/>
            <w:vAlign w:val="center"/>
            <w:hideMark/>
          </w:tcPr>
          <w:p w14:paraId="6F219C18"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2013</w:t>
            </w:r>
          </w:p>
        </w:tc>
        <w:tc>
          <w:tcPr>
            <w:tcW w:w="1053" w:type="dxa"/>
            <w:tcBorders>
              <w:top w:val="nil"/>
              <w:left w:val="nil"/>
              <w:bottom w:val="single" w:sz="8" w:space="0" w:color="auto"/>
              <w:right w:val="single" w:sz="8" w:space="0" w:color="auto"/>
            </w:tcBorders>
            <w:shd w:val="clear" w:color="000000" w:fill="F2F2F2"/>
            <w:vAlign w:val="center"/>
            <w:hideMark/>
          </w:tcPr>
          <w:p w14:paraId="776E3363"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60" w:type="dxa"/>
            <w:tcBorders>
              <w:top w:val="nil"/>
              <w:left w:val="nil"/>
              <w:bottom w:val="single" w:sz="8" w:space="0" w:color="auto"/>
              <w:right w:val="single" w:sz="8" w:space="0" w:color="auto"/>
            </w:tcBorders>
            <w:shd w:val="clear" w:color="000000" w:fill="F2F2F2"/>
            <w:vAlign w:val="center"/>
            <w:hideMark/>
          </w:tcPr>
          <w:p w14:paraId="59B641BE"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r>
      <w:tr w:rsidR="00DF53D1" w:rsidRPr="00B579A5" w14:paraId="72F17AF5" w14:textId="77777777" w:rsidTr="00C041CA">
        <w:trPr>
          <w:trHeight w:val="258"/>
          <w:jc w:val="center"/>
        </w:trPr>
        <w:tc>
          <w:tcPr>
            <w:tcW w:w="435" w:type="dxa"/>
            <w:vMerge/>
            <w:tcBorders>
              <w:top w:val="nil"/>
              <w:left w:val="single" w:sz="8" w:space="0" w:color="auto"/>
              <w:bottom w:val="single" w:sz="8" w:space="0" w:color="000000"/>
              <w:right w:val="single" w:sz="8" w:space="0" w:color="auto"/>
            </w:tcBorders>
            <w:vAlign w:val="center"/>
            <w:hideMark/>
          </w:tcPr>
          <w:p w14:paraId="1A38EE87"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000000" w:fill="F2F2F2"/>
            <w:vAlign w:val="center"/>
            <w:hideMark/>
          </w:tcPr>
          <w:p w14:paraId="1523651F"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2014</w:t>
            </w:r>
          </w:p>
        </w:tc>
        <w:tc>
          <w:tcPr>
            <w:tcW w:w="1053" w:type="dxa"/>
            <w:tcBorders>
              <w:top w:val="nil"/>
              <w:left w:val="nil"/>
              <w:bottom w:val="single" w:sz="8" w:space="0" w:color="auto"/>
              <w:right w:val="single" w:sz="8" w:space="0" w:color="auto"/>
            </w:tcBorders>
            <w:shd w:val="clear" w:color="000000" w:fill="F2F2F2"/>
            <w:vAlign w:val="center"/>
            <w:hideMark/>
          </w:tcPr>
          <w:p w14:paraId="09EB12F5"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364" w:type="dxa"/>
            <w:tcBorders>
              <w:top w:val="nil"/>
              <w:left w:val="nil"/>
              <w:bottom w:val="single" w:sz="8" w:space="0" w:color="auto"/>
              <w:right w:val="single" w:sz="8" w:space="0" w:color="auto"/>
            </w:tcBorders>
            <w:shd w:val="clear" w:color="000000" w:fill="F2F2F2"/>
            <w:vAlign w:val="center"/>
            <w:hideMark/>
          </w:tcPr>
          <w:p w14:paraId="1A42F96D"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2" w:type="dxa"/>
            <w:tcBorders>
              <w:top w:val="nil"/>
              <w:left w:val="nil"/>
              <w:bottom w:val="nil"/>
              <w:right w:val="nil"/>
            </w:tcBorders>
            <w:shd w:val="clear" w:color="auto" w:fill="auto"/>
            <w:noWrap/>
            <w:vAlign w:val="bottom"/>
            <w:hideMark/>
          </w:tcPr>
          <w:p w14:paraId="16679BD3" w14:textId="77777777" w:rsidR="001921B4" w:rsidRPr="00B579A5" w:rsidRDefault="001921B4" w:rsidP="001921B4">
            <w:pPr>
              <w:rPr>
                <w:rFonts w:ascii="Calibri" w:eastAsia="Times New Roman" w:hAnsi="Calibri"/>
                <w:color w:val="000000"/>
                <w:lang w:eastAsia="fr-FR"/>
              </w:rPr>
            </w:pPr>
          </w:p>
        </w:tc>
        <w:tc>
          <w:tcPr>
            <w:tcW w:w="386" w:type="dxa"/>
            <w:vMerge/>
            <w:tcBorders>
              <w:top w:val="nil"/>
              <w:left w:val="single" w:sz="8" w:space="0" w:color="auto"/>
              <w:bottom w:val="single" w:sz="8" w:space="0" w:color="000000"/>
              <w:right w:val="single" w:sz="8" w:space="0" w:color="auto"/>
            </w:tcBorders>
            <w:vAlign w:val="center"/>
            <w:hideMark/>
          </w:tcPr>
          <w:p w14:paraId="1FD19D3C"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auto" w:fill="auto"/>
            <w:vAlign w:val="center"/>
            <w:hideMark/>
          </w:tcPr>
          <w:p w14:paraId="4789C763"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2014</w:t>
            </w:r>
          </w:p>
        </w:tc>
        <w:tc>
          <w:tcPr>
            <w:tcW w:w="1053" w:type="dxa"/>
            <w:tcBorders>
              <w:top w:val="nil"/>
              <w:left w:val="nil"/>
              <w:bottom w:val="single" w:sz="8" w:space="0" w:color="auto"/>
              <w:right w:val="single" w:sz="8" w:space="0" w:color="auto"/>
            </w:tcBorders>
            <w:shd w:val="clear" w:color="auto" w:fill="auto"/>
            <w:vAlign w:val="center"/>
            <w:hideMark/>
          </w:tcPr>
          <w:p w14:paraId="0BB2EA79"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251" w:type="dxa"/>
            <w:tcBorders>
              <w:top w:val="nil"/>
              <w:left w:val="nil"/>
              <w:bottom w:val="single" w:sz="8" w:space="0" w:color="auto"/>
              <w:right w:val="single" w:sz="8" w:space="0" w:color="auto"/>
            </w:tcBorders>
            <w:shd w:val="clear" w:color="auto" w:fill="auto"/>
            <w:vAlign w:val="center"/>
            <w:hideMark/>
          </w:tcPr>
          <w:p w14:paraId="69D9DEB3"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hideMark/>
          </w:tcPr>
          <w:p w14:paraId="66416273" w14:textId="77777777" w:rsidR="001921B4" w:rsidRPr="00B579A5" w:rsidRDefault="001921B4" w:rsidP="001921B4">
            <w:pPr>
              <w:rPr>
                <w:rFonts w:ascii="Calibri" w:eastAsia="Times New Roman" w:hAnsi="Calibri"/>
                <w:color w:val="000000"/>
                <w:lang w:eastAsia="fr-FR"/>
              </w:rPr>
            </w:pPr>
          </w:p>
        </w:tc>
        <w:tc>
          <w:tcPr>
            <w:tcW w:w="476" w:type="dxa"/>
            <w:vMerge/>
            <w:tcBorders>
              <w:top w:val="nil"/>
              <w:left w:val="single" w:sz="8" w:space="0" w:color="auto"/>
              <w:bottom w:val="single" w:sz="8" w:space="0" w:color="000000"/>
              <w:right w:val="single" w:sz="8" w:space="0" w:color="auto"/>
            </w:tcBorders>
            <w:vAlign w:val="center"/>
            <w:hideMark/>
          </w:tcPr>
          <w:p w14:paraId="756AC56B" w14:textId="77777777" w:rsidR="001921B4" w:rsidRPr="00B579A5" w:rsidRDefault="001921B4" w:rsidP="001921B4">
            <w:pPr>
              <w:rPr>
                <w:rFonts w:ascii="Arial Narrow" w:eastAsia="Times New Roman" w:hAnsi="Arial Narrow"/>
                <w:color w:val="000000"/>
                <w:sz w:val="20"/>
                <w:szCs w:val="20"/>
                <w:lang w:eastAsia="fr-FR"/>
              </w:rPr>
            </w:pPr>
          </w:p>
        </w:tc>
        <w:tc>
          <w:tcPr>
            <w:tcW w:w="757" w:type="dxa"/>
            <w:tcBorders>
              <w:top w:val="nil"/>
              <w:left w:val="nil"/>
              <w:bottom w:val="single" w:sz="8" w:space="0" w:color="auto"/>
              <w:right w:val="single" w:sz="8" w:space="0" w:color="auto"/>
            </w:tcBorders>
            <w:shd w:val="clear" w:color="000000" w:fill="F2F2F2"/>
            <w:vAlign w:val="center"/>
            <w:hideMark/>
          </w:tcPr>
          <w:p w14:paraId="1C248C70"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2014</w:t>
            </w:r>
          </w:p>
        </w:tc>
        <w:tc>
          <w:tcPr>
            <w:tcW w:w="1053" w:type="dxa"/>
            <w:tcBorders>
              <w:top w:val="nil"/>
              <w:left w:val="nil"/>
              <w:bottom w:val="single" w:sz="8" w:space="0" w:color="auto"/>
              <w:right w:val="single" w:sz="8" w:space="0" w:color="auto"/>
            </w:tcBorders>
            <w:shd w:val="clear" w:color="000000" w:fill="F2F2F2"/>
            <w:vAlign w:val="center"/>
            <w:hideMark/>
          </w:tcPr>
          <w:p w14:paraId="412C7430"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60" w:type="dxa"/>
            <w:tcBorders>
              <w:top w:val="nil"/>
              <w:left w:val="nil"/>
              <w:bottom w:val="single" w:sz="8" w:space="0" w:color="auto"/>
              <w:right w:val="single" w:sz="8" w:space="0" w:color="auto"/>
            </w:tcBorders>
            <w:shd w:val="clear" w:color="000000" w:fill="F2F2F2"/>
            <w:vAlign w:val="center"/>
            <w:hideMark/>
          </w:tcPr>
          <w:p w14:paraId="6172248F"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r>
      <w:tr w:rsidR="00DF53D1" w:rsidRPr="00B579A5" w14:paraId="0800F1B5" w14:textId="77777777" w:rsidTr="00C041CA">
        <w:trPr>
          <w:trHeight w:val="258"/>
          <w:jc w:val="center"/>
        </w:trPr>
        <w:tc>
          <w:tcPr>
            <w:tcW w:w="435" w:type="dxa"/>
            <w:vMerge/>
            <w:tcBorders>
              <w:top w:val="nil"/>
              <w:left w:val="single" w:sz="8" w:space="0" w:color="auto"/>
              <w:bottom w:val="single" w:sz="8" w:space="0" w:color="000000"/>
              <w:right w:val="single" w:sz="8" w:space="0" w:color="auto"/>
            </w:tcBorders>
            <w:vAlign w:val="center"/>
          </w:tcPr>
          <w:p w14:paraId="3506F042"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000000" w:fill="F2F2F2"/>
            <w:vAlign w:val="center"/>
          </w:tcPr>
          <w:p w14:paraId="663BD324" w14:textId="77777777" w:rsidR="001921B4" w:rsidRPr="00B579A5" w:rsidRDefault="001921B4" w:rsidP="001921B4">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2015</w:t>
            </w:r>
          </w:p>
        </w:tc>
        <w:tc>
          <w:tcPr>
            <w:tcW w:w="1053" w:type="dxa"/>
            <w:tcBorders>
              <w:top w:val="nil"/>
              <w:left w:val="nil"/>
              <w:bottom w:val="single" w:sz="8" w:space="0" w:color="auto"/>
              <w:right w:val="single" w:sz="8" w:space="0" w:color="auto"/>
            </w:tcBorders>
            <w:shd w:val="clear" w:color="000000" w:fill="F2F2F2"/>
            <w:vAlign w:val="center"/>
          </w:tcPr>
          <w:p w14:paraId="201FEAA4"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364" w:type="dxa"/>
            <w:tcBorders>
              <w:top w:val="nil"/>
              <w:left w:val="nil"/>
              <w:bottom w:val="single" w:sz="8" w:space="0" w:color="auto"/>
              <w:right w:val="single" w:sz="8" w:space="0" w:color="auto"/>
            </w:tcBorders>
            <w:shd w:val="clear" w:color="000000" w:fill="F2F2F2"/>
            <w:vAlign w:val="center"/>
          </w:tcPr>
          <w:p w14:paraId="037951E6"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2" w:type="dxa"/>
            <w:tcBorders>
              <w:top w:val="nil"/>
              <w:left w:val="nil"/>
              <w:bottom w:val="nil"/>
              <w:right w:val="nil"/>
            </w:tcBorders>
            <w:shd w:val="clear" w:color="auto" w:fill="auto"/>
            <w:noWrap/>
            <w:vAlign w:val="bottom"/>
          </w:tcPr>
          <w:p w14:paraId="6047A07F" w14:textId="77777777" w:rsidR="001921B4" w:rsidRPr="00B579A5" w:rsidRDefault="001921B4" w:rsidP="001921B4">
            <w:pPr>
              <w:rPr>
                <w:rFonts w:ascii="Calibri" w:eastAsia="Times New Roman" w:hAnsi="Calibri"/>
                <w:color w:val="000000"/>
                <w:lang w:eastAsia="fr-FR"/>
              </w:rPr>
            </w:pPr>
          </w:p>
        </w:tc>
        <w:tc>
          <w:tcPr>
            <w:tcW w:w="386" w:type="dxa"/>
            <w:vMerge/>
            <w:tcBorders>
              <w:top w:val="nil"/>
              <w:left w:val="single" w:sz="8" w:space="0" w:color="auto"/>
              <w:bottom w:val="single" w:sz="8" w:space="0" w:color="000000"/>
              <w:right w:val="single" w:sz="8" w:space="0" w:color="auto"/>
            </w:tcBorders>
            <w:vAlign w:val="center"/>
          </w:tcPr>
          <w:p w14:paraId="36E50DF7"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auto" w:fill="auto"/>
            <w:vAlign w:val="center"/>
          </w:tcPr>
          <w:p w14:paraId="0C5590CE" w14:textId="77777777" w:rsidR="001921B4" w:rsidRPr="00B579A5" w:rsidRDefault="001921B4" w:rsidP="001921B4">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2015</w:t>
            </w:r>
          </w:p>
        </w:tc>
        <w:tc>
          <w:tcPr>
            <w:tcW w:w="1053" w:type="dxa"/>
            <w:tcBorders>
              <w:top w:val="nil"/>
              <w:left w:val="nil"/>
              <w:bottom w:val="single" w:sz="8" w:space="0" w:color="auto"/>
              <w:right w:val="single" w:sz="8" w:space="0" w:color="auto"/>
            </w:tcBorders>
            <w:shd w:val="clear" w:color="auto" w:fill="auto"/>
            <w:vAlign w:val="center"/>
          </w:tcPr>
          <w:p w14:paraId="49A0DAAB"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51" w:type="dxa"/>
            <w:tcBorders>
              <w:top w:val="nil"/>
              <w:left w:val="nil"/>
              <w:bottom w:val="single" w:sz="8" w:space="0" w:color="auto"/>
              <w:right w:val="single" w:sz="8" w:space="0" w:color="auto"/>
            </w:tcBorders>
            <w:shd w:val="clear" w:color="auto" w:fill="auto"/>
            <w:vAlign w:val="center"/>
          </w:tcPr>
          <w:p w14:paraId="3AF1B5ED"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tcPr>
          <w:p w14:paraId="65DD1CD6" w14:textId="77777777" w:rsidR="001921B4" w:rsidRPr="00B579A5" w:rsidRDefault="001921B4" w:rsidP="001921B4">
            <w:pPr>
              <w:rPr>
                <w:rFonts w:ascii="Calibri" w:eastAsia="Times New Roman" w:hAnsi="Calibri"/>
                <w:color w:val="000000"/>
                <w:lang w:eastAsia="fr-FR"/>
              </w:rPr>
            </w:pPr>
          </w:p>
        </w:tc>
        <w:tc>
          <w:tcPr>
            <w:tcW w:w="476" w:type="dxa"/>
            <w:vMerge/>
            <w:tcBorders>
              <w:top w:val="nil"/>
              <w:left w:val="single" w:sz="8" w:space="0" w:color="auto"/>
              <w:bottom w:val="single" w:sz="8" w:space="0" w:color="000000"/>
              <w:right w:val="single" w:sz="8" w:space="0" w:color="auto"/>
            </w:tcBorders>
            <w:vAlign w:val="center"/>
          </w:tcPr>
          <w:p w14:paraId="6EA8327A" w14:textId="77777777" w:rsidR="001921B4" w:rsidRPr="00B579A5" w:rsidRDefault="001921B4" w:rsidP="001921B4">
            <w:pPr>
              <w:rPr>
                <w:rFonts w:ascii="Arial Narrow" w:eastAsia="Times New Roman" w:hAnsi="Arial Narrow"/>
                <w:color w:val="000000"/>
                <w:sz w:val="20"/>
                <w:szCs w:val="20"/>
                <w:lang w:eastAsia="fr-FR"/>
              </w:rPr>
            </w:pPr>
          </w:p>
        </w:tc>
        <w:tc>
          <w:tcPr>
            <w:tcW w:w="757" w:type="dxa"/>
            <w:tcBorders>
              <w:top w:val="nil"/>
              <w:left w:val="nil"/>
              <w:bottom w:val="single" w:sz="8" w:space="0" w:color="auto"/>
              <w:right w:val="single" w:sz="8" w:space="0" w:color="auto"/>
            </w:tcBorders>
            <w:shd w:val="clear" w:color="000000" w:fill="F2F2F2"/>
            <w:vAlign w:val="center"/>
          </w:tcPr>
          <w:p w14:paraId="45A5725F" w14:textId="77777777" w:rsidR="001921B4" w:rsidRPr="00B579A5" w:rsidRDefault="001921B4" w:rsidP="001921B4">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2015</w:t>
            </w:r>
          </w:p>
        </w:tc>
        <w:tc>
          <w:tcPr>
            <w:tcW w:w="1053" w:type="dxa"/>
            <w:tcBorders>
              <w:top w:val="nil"/>
              <w:left w:val="nil"/>
              <w:bottom w:val="single" w:sz="8" w:space="0" w:color="auto"/>
              <w:right w:val="single" w:sz="8" w:space="0" w:color="auto"/>
            </w:tcBorders>
            <w:shd w:val="clear" w:color="000000" w:fill="F2F2F2"/>
            <w:vAlign w:val="center"/>
          </w:tcPr>
          <w:p w14:paraId="772190AF"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60" w:type="dxa"/>
            <w:tcBorders>
              <w:top w:val="nil"/>
              <w:left w:val="nil"/>
              <w:bottom w:val="single" w:sz="8" w:space="0" w:color="auto"/>
              <w:right w:val="single" w:sz="8" w:space="0" w:color="auto"/>
            </w:tcBorders>
            <w:shd w:val="clear" w:color="000000" w:fill="F2F2F2"/>
            <w:vAlign w:val="center"/>
          </w:tcPr>
          <w:p w14:paraId="5DB8722C"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r>
      <w:tr w:rsidR="00DF53D1" w:rsidRPr="00B579A5" w14:paraId="31321612" w14:textId="77777777" w:rsidTr="00C041CA">
        <w:trPr>
          <w:trHeight w:val="258"/>
          <w:jc w:val="center"/>
        </w:trPr>
        <w:tc>
          <w:tcPr>
            <w:tcW w:w="435" w:type="dxa"/>
            <w:vMerge/>
            <w:tcBorders>
              <w:top w:val="nil"/>
              <w:left w:val="single" w:sz="8" w:space="0" w:color="auto"/>
              <w:bottom w:val="single" w:sz="8" w:space="0" w:color="000000"/>
              <w:right w:val="single" w:sz="8" w:space="0" w:color="auto"/>
            </w:tcBorders>
            <w:vAlign w:val="center"/>
          </w:tcPr>
          <w:p w14:paraId="27455990" w14:textId="77777777" w:rsidR="0075202A" w:rsidRPr="00B579A5" w:rsidRDefault="0075202A"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000000" w:fill="F2F2F2"/>
            <w:vAlign w:val="center"/>
          </w:tcPr>
          <w:p w14:paraId="2A89B49E" w14:textId="77777777" w:rsidR="0075202A" w:rsidRDefault="007F2F80" w:rsidP="001921B4">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2016</w:t>
            </w:r>
          </w:p>
        </w:tc>
        <w:tc>
          <w:tcPr>
            <w:tcW w:w="1053" w:type="dxa"/>
            <w:tcBorders>
              <w:top w:val="nil"/>
              <w:left w:val="nil"/>
              <w:bottom w:val="single" w:sz="8" w:space="0" w:color="auto"/>
              <w:right w:val="single" w:sz="8" w:space="0" w:color="auto"/>
            </w:tcBorders>
            <w:shd w:val="clear" w:color="000000" w:fill="F2F2F2"/>
            <w:vAlign w:val="center"/>
          </w:tcPr>
          <w:p w14:paraId="7FE2D9ED" w14:textId="77777777" w:rsidR="0075202A" w:rsidRDefault="00C2127F"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364" w:type="dxa"/>
            <w:tcBorders>
              <w:top w:val="nil"/>
              <w:left w:val="nil"/>
              <w:bottom w:val="single" w:sz="8" w:space="0" w:color="auto"/>
              <w:right w:val="single" w:sz="8" w:space="0" w:color="auto"/>
            </w:tcBorders>
            <w:shd w:val="clear" w:color="000000" w:fill="F2F2F2"/>
            <w:vAlign w:val="center"/>
          </w:tcPr>
          <w:p w14:paraId="3CCF52B5" w14:textId="77777777" w:rsidR="0075202A" w:rsidRDefault="00C2127F"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2" w:type="dxa"/>
            <w:tcBorders>
              <w:top w:val="nil"/>
              <w:left w:val="nil"/>
              <w:bottom w:val="nil"/>
              <w:right w:val="nil"/>
            </w:tcBorders>
            <w:shd w:val="clear" w:color="auto" w:fill="auto"/>
            <w:noWrap/>
            <w:vAlign w:val="bottom"/>
          </w:tcPr>
          <w:p w14:paraId="78A4BC19" w14:textId="77777777" w:rsidR="0075202A" w:rsidRPr="00B579A5" w:rsidRDefault="0075202A" w:rsidP="001921B4">
            <w:pPr>
              <w:rPr>
                <w:rFonts w:ascii="Calibri" w:eastAsia="Times New Roman" w:hAnsi="Calibri"/>
                <w:color w:val="000000"/>
                <w:lang w:eastAsia="fr-FR"/>
              </w:rPr>
            </w:pPr>
          </w:p>
        </w:tc>
        <w:tc>
          <w:tcPr>
            <w:tcW w:w="386" w:type="dxa"/>
            <w:vMerge/>
            <w:tcBorders>
              <w:top w:val="nil"/>
              <w:left w:val="single" w:sz="8" w:space="0" w:color="auto"/>
              <w:bottom w:val="single" w:sz="8" w:space="0" w:color="000000"/>
              <w:right w:val="single" w:sz="8" w:space="0" w:color="auto"/>
            </w:tcBorders>
            <w:vAlign w:val="center"/>
          </w:tcPr>
          <w:p w14:paraId="62D0FCD2" w14:textId="77777777" w:rsidR="0075202A" w:rsidRPr="00B579A5" w:rsidRDefault="0075202A"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auto" w:fill="auto"/>
            <w:vAlign w:val="center"/>
          </w:tcPr>
          <w:p w14:paraId="067FFA4E" w14:textId="77777777" w:rsidR="0075202A" w:rsidRDefault="007F2F80" w:rsidP="001921B4">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2016</w:t>
            </w:r>
          </w:p>
        </w:tc>
        <w:tc>
          <w:tcPr>
            <w:tcW w:w="1053" w:type="dxa"/>
            <w:tcBorders>
              <w:top w:val="nil"/>
              <w:left w:val="nil"/>
              <w:bottom w:val="single" w:sz="8" w:space="0" w:color="auto"/>
              <w:right w:val="single" w:sz="8" w:space="0" w:color="auto"/>
            </w:tcBorders>
            <w:shd w:val="clear" w:color="auto" w:fill="auto"/>
            <w:vAlign w:val="center"/>
          </w:tcPr>
          <w:p w14:paraId="76B23908" w14:textId="77777777" w:rsidR="0075202A" w:rsidRDefault="00C2127F"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51" w:type="dxa"/>
            <w:tcBorders>
              <w:top w:val="nil"/>
              <w:left w:val="nil"/>
              <w:bottom w:val="single" w:sz="8" w:space="0" w:color="auto"/>
              <w:right w:val="single" w:sz="8" w:space="0" w:color="auto"/>
            </w:tcBorders>
            <w:shd w:val="clear" w:color="auto" w:fill="auto"/>
            <w:vAlign w:val="center"/>
          </w:tcPr>
          <w:p w14:paraId="2E42D8AD" w14:textId="77777777" w:rsidR="0075202A" w:rsidRDefault="00C2127F"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tcPr>
          <w:p w14:paraId="557F268F" w14:textId="77777777" w:rsidR="0075202A" w:rsidRPr="00B579A5" w:rsidRDefault="0075202A" w:rsidP="001921B4">
            <w:pPr>
              <w:rPr>
                <w:rFonts w:ascii="Calibri" w:eastAsia="Times New Roman" w:hAnsi="Calibri"/>
                <w:color w:val="000000"/>
                <w:lang w:eastAsia="fr-FR"/>
              </w:rPr>
            </w:pPr>
          </w:p>
        </w:tc>
        <w:tc>
          <w:tcPr>
            <w:tcW w:w="476" w:type="dxa"/>
            <w:vMerge/>
            <w:tcBorders>
              <w:top w:val="nil"/>
              <w:left w:val="single" w:sz="8" w:space="0" w:color="auto"/>
              <w:bottom w:val="single" w:sz="8" w:space="0" w:color="000000"/>
              <w:right w:val="single" w:sz="8" w:space="0" w:color="auto"/>
            </w:tcBorders>
            <w:vAlign w:val="center"/>
          </w:tcPr>
          <w:p w14:paraId="09F72142" w14:textId="77777777" w:rsidR="0075202A" w:rsidRPr="00B579A5" w:rsidRDefault="0075202A" w:rsidP="001921B4">
            <w:pPr>
              <w:rPr>
                <w:rFonts w:ascii="Arial Narrow" w:eastAsia="Times New Roman" w:hAnsi="Arial Narrow"/>
                <w:color w:val="000000"/>
                <w:sz w:val="20"/>
                <w:szCs w:val="20"/>
                <w:lang w:eastAsia="fr-FR"/>
              </w:rPr>
            </w:pPr>
          </w:p>
        </w:tc>
        <w:tc>
          <w:tcPr>
            <w:tcW w:w="757" w:type="dxa"/>
            <w:tcBorders>
              <w:top w:val="nil"/>
              <w:left w:val="nil"/>
              <w:bottom w:val="single" w:sz="8" w:space="0" w:color="auto"/>
              <w:right w:val="single" w:sz="8" w:space="0" w:color="auto"/>
            </w:tcBorders>
            <w:shd w:val="clear" w:color="000000" w:fill="F2F2F2"/>
            <w:vAlign w:val="center"/>
          </w:tcPr>
          <w:p w14:paraId="68C38444" w14:textId="77777777" w:rsidR="0075202A" w:rsidRDefault="007F2F80" w:rsidP="001921B4">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2016</w:t>
            </w:r>
          </w:p>
        </w:tc>
        <w:tc>
          <w:tcPr>
            <w:tcW w:w="1053" w:type="dxa"/>
            <w:tcBorders>
              <w:top w:val="nil"/>
              <w:left w:val="nil"/>
              <w:bottom w:val="single" w:sz="8" w:space="0" w:color="auto"/>
              <w:right w:val="single" w:sz="8" w:space="0" w:color="auto"/>
            </w:tcBorders>
            <w:shd w:val="clear" w:color="000000" w:fill="F2F2F2"/>
            <w:vAlign w:val="center"/>
          </w:tcPr>
          <w:p w14:paraId="2FB613C0" w14:textId="77777777" w:rsidR="0075202A" w:rsidRDefault="00C2127F"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60" w:type="dxa"/>
            <w:tcBorders>
              <w:top w:val="nil"/>
              <w:left w:val="nil"/>
              <w:bottom w:val="single" w:sz="8" w:space="0" w:color="auto"/>
              <w:right w:val="single" w:sz="8" w:space="0" w:color="auto"/>
            </w:tcBorders>
            <w:shd w:val="clear" w:color="000000" w:fill="F2F2F2"/>
            <w:vAlign w:val="center"/>
          </w:tcPr>
          <w:p w14:paraId="77206791" w14:textId="77777777" w:rsidR="0075202A" w:rsidRDefault="00C2127F"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r>
      <w:tr w:rsidR="00DF53D1" w:rsidRPr="00B579A5" w14:paraId="266330C4" w14:textId="77777777" w:rsidTr="00C041CA">
        <w:trPr>
          <w:trHeight w:val="258"/>
          <w:jc w:val="center"/>
        </w:trPr>
        <w:tc>
          <w:tcPr>
            <w:tcW w:w="435" w:type="dxa"/>
            <w:vMerge/>
            <w:tcBorders>
              <w:top w:val="nil"/>
              <w:left w:val="single" w:sz="8" w:space="0" w:color="auto"/>
              <w:bottom w:val="single" w:sz="8" w:space="0" w:color="000000"/>
              <w:right w:val="single" w:sz="8" w:space="0" w:color="auto"/>
            </w:tcBorders>
            <w:vAlign w:val="center"/>
            <w:hideMark/>
          </w:tcPr>
          <w:p w14:paraId="698575B2" w14:textId="77777777" w:rsidR="001921B4" w:rsidRPr="00B579A5" w:rsidRDefault="001921B4" w:rsidP="001921B4">
            <w:pPr>
              <w:rPr>
                <w:rFonts w:ascii="Arial Narrow" w:eastAsia="Times New Roman" w:hAnsi="Arial Narrow"/>
                <w:color w:val="000000"/>
                <w:sz w:val="20"/>
                <w:szCs w:val="20"/>
                <w:lang w:eastAsia="fr-FR"/>
              </w:rPr>
            </w:pPr>
          </w:p>
        </w:tc>
        <w:tc>
          <w:tcPr>
            <w:tcW w:w="1795" w:type="dxa"/>
            <w:gridSpan w:val="2"/>
            <w:tcBorders>
              <w:top w:val="single" w:sz="8" w:space="0" w:color="auto"/>
              <w:left w:val="nil"/>
              <w:bottom w:val="single" w:sz="8" w:space="0" w:color="auto"/>
              <w:right w:val="single" w:sz="8" w:space="0" w:color="000000"/>
            </w:tcBorders>
            <w:shd w:val="clear" w:color="000000" w:fill="F2F2F2"/>
            <w:vAlign w:val="center"/>
            <w:hideMark/>
          </w:tcPr>
          <w:p w14:paraId="4001209B" w14:textId="77777777" w:rsidR="001921B4" w:rsidRPr="00B579A5" w:rsidRDefault="00D27ECA" w:rsidP="001921B4">
            <w:pPr>
              <w:jc w:val="center"/>
              <w:rPr>
                <w:rFonts w:ascii="Arial Narrow" w:eastAsia="Times New Roman" w:hAnsi="Arial Narrow"/>
                <w:b/>
                <w:bCs/>
                <w:color w:val="000000"/>
                <w:sz w:val="20"/>
                <w:szCs w:val="20"/>
                <w:lang w:eastAsia="fr-FR"/>
              </w:rPr>
            </w:pPr>
            <w:r>
              <w:rPr>
                <w:rFonts w:ascii="Arial Narrow" w:eastAsia="Times New Roman" w:hAnsi="Arial Narrow"/>
                <w:b/>
                <w:bCs/>
                <w:color w:val="000000"/>
                <w:sz w:val="20"/>
                <w:szCs w:val="20"/>
                <w:lang w:eastAsia="fr-FR"/>
              </w:rPr>
              <w:t>Total 2009 - 2016</w:t>
            </w:r>
          </w:p>
        </w:tc>
        <w:tc>
          <w:tcPr>
            <w:tcW w:w="1364" w:type="dxa"/>
            <w:tcBorders>
              <w:top w:val="nil"/>
              <w:left w:val="nil"/>
              <w:bottom w:val="single" w:sz="8" w:space="0" w:color="auto"/>
              <w:right w:val="single" w:sz="8" w:space="0" w:color="auto"/>
            </w:tcBorders>
            <w:shd w:val="clear" w:color="000000" w:fill="F2F2F2"/>
            <w:vAlign w:val="center"/>
            <w:hideMark/>
          </w:tcPr>
          <w:p w14:paraId="064CA637" w14:textId="77777777" w:rsidR="001921B4" w:rsidRPr="00B579A5" w:rsidRDefault="001921B4" w:rsidP="001921B4">
            <w:pPr>
              <w:jc w:val="right"/>
              <w:rPr>
                <w:rFonts w:ascii="Arial Narrow" w:eastAsia="Times New Roman" w:hAnsi="Arial Narrow"/>
                <w:b/>
                <w:bCs/>
                <w:color w:val="000000"/>
                <w:sz w:val="20"/>
                <w:szCs w:val="20"/>
                <w:lang w:eastAsia="fr-FR"/>
              </w:rPr>
            </w:pPr>
            <w:r>
              <w:rPr>
                <w:rFonts w:ascii="Arial Narrow" w:eastAsia="Times New Roman" w:hAnsi="Arial Narrow"/>
                <w:b/>
                <w:bCs/>
                <w:color w:val="000000"/>
                <w:sz w:val="20"/>
                <w:szCs w:val="20"/>
                <w:lang w:eastAsia="fr-FR"/>
              </w:rPr>
              <w:t>0</w:t>
            </w:r>
          </w:p>
        </w:tc>
        <w:tc>
          <w:tcPr>
            <w:tcW w:w="162" w:type="dxa"/>
            <w:tcBorders>
              <w:top w:val="nil"/>
              <w:left w:val="nil"/>
              <w:bottom w:val="nil"/>
              <w:right w:val="nil"/>
            </w:tcBorders>
            <w:shd w:val="clear" w:color="auto" w:fill="auto"/>
            <w:noWrap/>
            <w:vAlign w:val="bottom"/>
            <w:hideMark/>
          </w:tcPr>
          <w:p w14:paraId="45913F88" w14:textId="77777777" w:rsidR="001921B4" w:rsidRPr="00B579A5" w:rsidRDefault="001921B4" w:rsidP="001921B4">
            <w:pPr>
              <w:rPr>
                <w:rFonts w:ascii="Calibri" w:eastAsia="Times New Roman" w:hAnsi="Calibri"/>
                <w:color w:val="000000"/>
                <w:lang w:eastAsia="fr-FR"/>
              </w:rPr>
            </w:pPr>
          </w:p>
        </w:tc>
        <w:tc>
          <w:tcPr>
            <w:tcW w:w="386" w:type="dxa"/>
            <w:vMerge/>
            <w:tcBorders>
              <w:top w:val="nil"/>
              <w:left w:val="single" w:sz="8" w:space="0" w:color="auto"/>
              <w:bottom w:val="single" w:sz="8" w:space="0" w:color="000000"/>
              <w:right w:val="single" w:sz="8" w:space="0" w:color="auto"/>
            </w:tcBorders>
            <w:vAlign w:val="center"/>
            <w:hideMark/>
          </w:tcPr>
          <w:p w14:paraId="703F1D0B" w14:textId="77777777" w:rsidR="001921B4" w:rsidRPr="00B579A5" w:rsidRDefault="001921B4" w:rsidP="001921B4">
            <w:pPr>
              <w:rPr>
                <w:rFonts w:ascii="Arial Narrow" w:eastAsia="Times New Roman" w:hAnsi="Arial Narrow"/>
                <w:color w:val="000000"/>
                <w:sz w:val="20"/>
                <w:szCs w:val="20"/>
                <w:lang w:eastAsia="fr-FR"/>
              </w:rPr>
            </w:pPr>
          </w:p>
        </w:tc>
        <w:tc>
          <w:tcPr>
            <w:tcW w:w="1795" w:type="dxa"/>
            <w:gridSpan w:val="2"/>
            <w:tcBorders>
              <w:top w:val="single" w:sz="8" w:space="0" w:color="auto"/>
              <w:left w:val="nil"/>
              <w:bottom w:val="single" w:sz="8" w:space="0" w:color="auto"/>
              <w:right w:val="single" w:sz="8" w:space="0" w:color="000000"/>
            </w:tcBorders>
            <w:shd w:val="clear" w:color="auto" w:fill="auto"/>
            <w:vAlign w:val="center"/>
            <w:hideMark/>
          </w:tcPr>
          <w:p w14:paraId="404A2AA1" w14:textId="77777777" w:rsidR="001921B4" w:rsidRPr="00B579A5" w:rsidRDefault="00D27ECA" w:rsidP="001921B4">
            <w:pPr>
              <w:jc w:val="center"/>
              <w:rPr>
                <w:rFonts w:ascii="Arial Narrow" w:eastAsia="Times New Roman" w:hAnsi="Arial Narrow"/>
                <w:b/>
                <w:bCs/>
                <w:color w:val="000000"/>
                <w:sz w:val="20"/>
                <w:szCs w:val="20"/>
                <w:lang w:eastAsia="fr-FR"/>
              </w:rPr>
            </w:pPr>
            <w:r>
              <w:rPr>
                <w:rFonts w:ascii="Arial Narrow" w:eastAsia="Times New Roman" w:hAnsi="Arial Narrow"/>
                <w:b/>
                <w:bCs/>
                <w:color w:val="000000"/>
                <w:sz w:val="20"/>
                <w:szCs w:val="20"/>
                <w:lang w:eastAsia="fr-FR"/>
              </w:rPr>
              <w:t>Total 2009 - 2016</w:t>
            </w:r>
          </w:p>
        </w:tc>
        <w:tc>
          <w:tcPr>
            <w:tcW w:w="1251" w:type="dxa"/>
            <w:tcBorders>
              <w:top w:val="nil"/>
              <w:left w:val="nil"/>
              <w:bottom w:val="single" w:sz="8" w:space="0" w:color="auto"/>
              <w:right w:val="single" w:sz="8" w:space="0" w:color="auto"/>
            </w:tcBorders>
            <w:shd w:val="clear" w:color="auto" w:fill="auto"/>
            <w:vAlign w:val="center"/>
            <w:hideMark/>
          </w:tcPr>
          <w:p w14:paraId="7852313C" w14:textId="77777777" w:rsidR="001921B4" w:rsidRPr="00B579A5" w:rsidRDefault="001921B4" w:rsidP="001921B4">
            <w:pPr>
              <w:jc w:val="right"/>
              <w:rPr>
                <w:rFonts w:ascii="Arial Narrow" w:eastAsia="Times New Roman" w:hAnsi="Arial Narrow"/>
                <w:b/>
                <w:bCs/>
                <w:color w:val="000000"/>
                <w:sz w:val="20"/>
                <w:szCs w:val="20"/>
                <w:lang w:eastAsia="fr-FR"/>
              </w:rPr>
            </w:pPr>
            <w:r>
              <w:rPr>
                <w:rFonts w:ascii="Arial Narrow" w:eastAsia="Times New Roman" w:hAnsi="Arial Narrow"/>
                <w:b/>
                <w:bCs/>
                <w:color w:val="000000"/>
                <w:sz w:val="20"/>
                <w:szCs w:val="20"/>
                <w:lang w:eastAsia="fr-FR"/>
              </w:rPr>
              <w:t>0</w:t>
            </w:r>
          </w:p>
        </w:tc>
        <w:tc>
          <w:tcPr>
            <w:tcW w:w="160" w:type="dxa"/>
            <w:tcBorders>
              <w:top w:val="nil"/>
              <w:left w:val="nil"/>
              <w:bottom w:val="nil"/>
              <w:right w:val="nil"/>
            </w:tcBorders>
            <w:shd w:val="clear" w:color="auto" w:fill="auto"/>
            <w:noWrap/>
            <w:vAlign w:val="bottom"/>
            <w:hideMark/>
          </w:tcPr>
          <w:p w14:paraId="0437C755" w14:textId="77777777" w:rsidR="001921B4" w:rsidRPr="00B579A5" w:rsidRDefault="001921B4" w:rsidP="001921B4">
            <w:pPr>
              <w:rPr>
                <w:rFonts w:ascii="Calibri" w:eastAsia="Times New Roman" w:hAnsi="Calibri"/>
                <w:color w:val="000000"/>
                <w:lang w:eastAsia="fr-FR"/>
              </w:rPr>
            </w:pPr>
          </w:p>
        </w:tc>
        <w:tc>
          <w:tcPr>
            <w:tcW w:w="476" w:type="dxa"/>
            <w:vMerge/>
            <w:tcBorders>
              <w:top w:val="nil"/>
              <w:left w:val="single" w:sz="8" w:space="0" w:color="auto"/>
              <w:bottom w:val="single" w:sz="8" w:space="0" w:color="000000"/>
              <w:right w:val="single" w:sz="8" w:space="0" w:color="auto"/>
            </w:tcBorders>
            <w:vAlign w:val="center"/>
            <w:hideMark/>
          </w:tcPr>
          <w:p w14:paraId="6AE6B728" w14:textId="77777777" w:rsidR="001921B4" w:rsidRPr="00B579A5" w:rsidRDefault="001921B4" w:rsidP="001921B4">
            <w:pPr>
              <w:rPr>
                <w:rFonts w:ascii="Arial Narrow" w:eastAsia="Times New Roman" w:hAnsi="Arial Narrow"/>
                <w:color w:val="000000"/>
                <w:sz w:val="20"/>
                <w:szCs w:val="20"/>
                <w:lang w:eastAsia="fr-FR"/>
              </w:rPr>
            </w:pPr>
          </w:p>
        </w:tc>
        <w:tc>
          <w:tcPr>
            <w:tcW w:w="1810" w:type="dxa"/>
            <w:gridSpan w:val="2"/>
            <w:tcBorders>
              <w:top w:val="single" w:sz="8" w:space="0" w:color="auto"/>
              <w:left w:val="nil"/>
              <w:bottom w:val="single" w:sz="8" w:space="0" w:color="auto"/>
              <w:right w:val="single" w:sz="8" w:space="0" w:color="000000"/>
            </w:tcBorders>
            <w:shd w:val="clear" w:color="000000" w:fill="F2F2F2"/>
            <w:vAlign w:val="center"/>
            <w:hideMark/>
          </w:tcPr>
          <w:p w14:paraId="300D6AF9" w14:textId="77777777" w:rsidR="001921B4" w:rsidRPr="00B579A5" w:rsidRDefault="00D27ECA" w:rsidP="001921B4">
            <w:pPr>
              <w:jc w:val="center"/>
              <w:rPr>
                <w:rFonts w:ascii="Arial Narrow" w:eastAsia="Times New Roman" w:hAnsi="Arial Narrow"/>
                <w:b/>
                <w:bCs/>
                <w:color w:val="000000"/>
                <w:sz w:val="20"/>
                <w:szCs w:val="20"/>
                <w:lang w:eastAsia="fr-FR"/>
              </w:rPr>
            </w:pPr>
            <w:r>
              <w:rPr>
                <w:rFonts w:ascii="Arial Narrow" w:eastAsia="Times New Roman" w:hAnsi="Arial Narrow"/>
                <w:b/>
                <w:bCs/>
                <w:color w:val="000000"/>
                <w:sz w:val="20"/>
                <w:szCs w:val="20"/>
                <w:lang w:eastAsia="fr-FR"/>
              </w:rPr>
              <w:t>Total 2009 - 2016</w:t>
            </w:r>
          </w:p>
        </w:tc>
        <w:tc>
          <w:tcPr>
            <w:tcW w:w="1260" w:type="dxa"/>
            <w:tcBorders>
              <w:top w:val="nil"/>
              <w:left w:val="nil"/>
              <w:bottom w:val="single" w:sz="8" w:space="0" w:color="auto"/>
              <w:right w:val="single" w:sz="8" w:space="0" w:color="auto"/>
            </w:tcBorders>
            <w:shd w:val="clear" w:color="000000" w:fill="F2F2F2"/>
            <w:vAlign w:val="center"/>
            <w:hideMark/>
          </w:tcPr>
          <w:p w14:paraId="0DCDAC99" w14:textId="77777777" w:rsidR="001921B4" w:rsidRPr="00B579A5" w:rsidRDefault="001921B4" w:rsidP="001921B4">
            <w:pPr>
              <w:jc w:val="right"/>
              <w:rPr>
                <w:rFonts w:ascii="Arial Narrow" w:eastAsia="Times New Roman" w:hAnsi="Arial Narrow"/>
                <w:b/>
                <w:bCs/>
                <w:color w:val="000000"/>
                <w:sz w:val="20"/>
                <w:szCs w:val="20"/>
                <w:lang w:eastAsia="fr-FR"/>
              </w:rPr>
            </w:pPr>
            <w:r>
              <w:rPr>
                <w:rFonts w:ascii="Arial Narrow" w:eastAsia="Times New Roman" w:hAnsi="Arial Narrow"/>
                <w:b/>
                <w:bCs/>
                <w:color w:val="000000"/>
                <w:sz w:val="20"/>
                <w:szCs w:val="20"/>
                <w:lang w:eastAsia="fr-FR"/>
              </w:rPr>
              <w:t>0</w:t>
            </w:r>
          </w:p>
        </w:tc>
      </w:tr>
      <w:tr w:rsidR="00DF53D1" w:rsidRPr="00B579A5" w14:paraId="0D41A613" w14:textId="77777777" w:rsidTr="00C041CA">
        <w:trPr>
          <w:trHeight w:val="258"/>
          <w:jc w:val="center"/>
        </w:trPr>
        <w:tc>
          <w:tcPr>
            <w:tcW w:w="435"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4652981C"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Centre</w:t>
            </w:r>
          </w:p>
        </w:tc>
        <w:tc>
          <w:tcPr>
            <w:tcW w:w="742" w:type="dxa"/>
            <w:tcBorders>
              <w:top w:val="nil"/>
              <w:left w:val="nil"/>
              <w:bottom w:val="single" w:sz="8" w:space="0" w:color="auto"/>
              <w:right w:val="single" w:sz="8" w:space="0" w:color="auto"/>
            </w:tcBorders>
            <w:shd w:val="clear" w:color="auto" w:fill="auto"/>
            <w:vAlign w:val="center"/>
            <w:hideMark/>
          </w:tcPr>
          <w:p w14:paraId="69A239E5"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2009</w:t>
            </w:r>
          </w:p>
        </w:tc>
        <w:tc>
          <w:tcPr>
            <w:tcW w:w="1053" w:type="dxa"/>
            <w:tcBorders>
              <w:top w:val="nil"/>
              <w:left w:val="nil"/>
              <w:bottom w:val="single" w:sz="8" w:space="0" w:color="auto"/>
              <w:right w:val="single" w:sz="8" w:space="0" w:color="auto"/>
            </w:tcBorders>
            <w:shd w:val="clear" w:color="auto" w:fill="auto"/>
            <w:vAlign w:val="center"/>
            <w:hideMark/>
          </w:tcPr>
          <w:p w14:paraId="0F93EA39"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364" w:type="dxa"/>
            <w:tcBorders>
              <w:top w:val="nil"/>
              <w:left w:val="nil"/>
              <w:bottom w:val="single" w:sz="8" w:space="0" w:color="auto"/>
              <w:right w:val="single" w:sz="8" w:space="0" w:color="auto"/>
            </w:tcBorders>
            <w:shd w:val="clear" w:color="auto" w:fill="auto"/>
            <w:vAlign w:val="center"/>
            <w:hideMark/>
          </w:tcPr>
          <w:p w14:paraId="388D52FE"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62" w:type="dxa"/>
            <w:tcBorders>
              <w:top w:val="nil"/>
              <w:left w:val="nil"/>
              <w:bottom w:val="nil"/>
              <w:right w:val="nil"/>
            </w:tcBorders>
            <w:shd w:val="clear" w:color="auto" w:fill="auto"/>
            <w:noWrap/>
            <w:vAlign w:val="bottom"/>
            <w:hideMark/>
          </w:tcPr>
          <w:p w14:paraId="20B59C4A" w14:textId="77777777" w:rsidR="001921B4" w:rsidRPr="00B579A5" w:rsidRDefault="001921B4" w:rsidP="001921B4">
            <w:pPr>
              <w:rPr>
                <w:rFonts w:ascii="Calibri" w:eastAsia="Times New Roman" w:hAnsi="Calibri"/>
                <w:color w:val="000000"/>
                <w:lang w:eastAsia="fr-FR"/>
              </w:rPr>
            </w:pPr>
          </w:p>
        </w:tc>
        <w:tc>
          <w:tcPr>
            <w:tcW w:w="386" w:type="dxa"/>
            <w:vMerge w:val="restart"/>
            <w:tcBorders>
              <w:top w:val="nil"/>
              <w:left w:val="single" w:sz="8" w:space="0" w:color="auto"/>
              <w:bottom w:val="single" w:sz="8" w:space="0" w:color="000000"/>
              <w:right w:val="single" w:sz="8" w:space="0" w:color="auto"/>
            </w:tcBorders>
            <w:shd w:val="clear" w:color="000000" w:fill="F2F2F2"/>
            <w:textDirection w:val="btLr"/>
            <w:vAlign w:val="center"/>
            <w:hideMark/>
          </w:tcPr>
          <w:p w14:paraId="72397754"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Est</w:t>
            </w:r>
          </w:p>
        </w:tc>
        <w:tc>
          <w:tcPr>
            <w:tcW w:w="742" w:type="dxa"/>
            <w:tcBorders>
              <w:top w:val="nil"/>
              <w:left w:val="nil"/>
              <w:bottom w:val="single" w:sz="8" w:space="0" w:color="auto"/>
              <w:right w:val="single" w:sz="8" w:space="0" w:color="auto"/>
            </w:tcBorders>
            <w:shd w:val="clear" w:color="000000" w:fill="F2F2F2"/>
            <w:vAlign w:val="center"/>
            <w:hideMark/>
          </w:tcPr>
          <w:p w14:paraId="21A3D76A"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2009</w:t>
            </w:r>
          </w:p>
        </w:tc>
        <w:tc>
          <w:tcPr>
            <w:tcW w:w="1053" w:type="dxa"/>
            <w:tcBorders>
              <w:top w:val="nil"/>
              <w:left w:val="nil"/>
              <w:bottom w:val="single" w:sz="8" w:space="0" w:color="auto"/>
              <w:right w:val="single" w:sz="8" w:space="0" w:color="auto"/>
            </w:tcBorders>
            <w:shd w:val="clear" w:color="000000" w:fill="F2F2F2"/>
            <w:vAlign w:val="center"/>
            <w:hideMark/>
          </w:tcPr>
          <w:p w14:paraId="258BC7C4"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51" w:type="dxa"/>
            <w:tcBorders>
              <w:top w:val="nil"/>
              <w:left w:val="nil"/>
              <w:bottom w:val="single" w:sz="8" w:space="0" w:color="auto"/>
              <w:right w:val="single" w:sz="8" w:space="0" w:color="auto"/>
            </w:tcBorders>
            <w:shd w:val="clear" w:color="000000" w:fill="F2F2F2"/>
            <w:vAlign w:val="center"/>
            <w:hideMark/>
          </w:tcPr>
          <w:p w14:paraId="7E7B5DE6"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hideMark/>
          </w:tcPr>
          <w:p w14:paraId="5DCE4D7E" w14:textId="77777777" w:rsidR="001921B4" w:rsidRPr="00B579A5" w:rsidRDefault="001921B4" w:rsidP="001921B4">
            <w:pPr>
              <w:rPr>
                <w:rFonts w:ascii="Calibri" w:eastAsia="Times New Roman" w:hAnsi="Calibri"/>
                <w:color w:val="000000"/>
                <w:lang w:eastAsia="fr-FR"/>
              </w:rPr>
            </w:pPr>
          </w:p>
        </w:tc>
        <w:tc>
          <w:tcPr>
            <w:tcW w:w="476"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4E7FCE3D"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Sud-Ouest</w:t>
            </w:r>
          </w:p>
        </w:tc>
        <w:tc>
          <w:tcPr>
            <w:tcW w:w="757" w:type="dxa"/>
            <w:tcBorders>
              <w:top w:val="nil"/>
              <w:left w:val="nil"/>
              <w:bottom w:val="single" w:sz="8" w:space="0" w:color="auto"/>
              <w:right w:val="single" w:sz="8" w:space="0" w:color="auto"/>
            </w:tcBorders>
            <w:shd w:val="clear" w:color="auto" w:fill="auto"/>
            <w:vAlign w:val="center"/>
            <w:hideMark/>
          </w:tcPr>
          <w:p w14:paraId="1817D07B"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2009</w:t>
            </w:r>
          </w:p>
        </w:tc>
        <w:tc>
          <w:tcPr>
            <w:tcW w:w="1053" w:type="dxa"/>
            <w:tcBorders>
              <w:top w:val="nil"/>
              <w:left w:val="nil"/>
              <w:bottom w:val="single" w:sz="8" w:space="0" w:color="auto"/>
              <w:right w:val="single" w:sz="8" w:space="0" w:color="auto"/>
            </w:tcBorders>
            <w:shd w:val="clear" w:color="auto" w:fill="auto"/>
            <w:vAlign w:val="center"/>
            <w:hideMark/>
          </w:tcPr>
          <w:p w14:paraId="64A5BBC0"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260" w:type="dxa"/>
            <w:tcBorders>
              <w:top w:val="nil"/>
              <w:left w:val="nil"/>
              <w:bottom w:val="single" w:sz="8" w:space="0" w:color="auto"/>
              <w:right w:val="single" w:sz="8" w:space="0" w:color="auto"/>
            </w:tcBorders>
            <w:shd w:val="clear" w:color="auto" w:fill="auto"/>
            <w:vAlign w:val="center"/>
            <w:hideMark/>
          </w:tcPr>
          <w:p w14:paraId="45209003"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r>
      <w:tr w:rsidR="00DF53D1" w:rsidRPr="00B579A5" w14:paraId="65ACA868" w14:textId="77777777" w:rsidTr="00C041CA">
        <w:trPr>
          <w:trHeight w:val="258"/>
          <w:jc w:val="center"/>
        </w:trPr>
        <w:tc>
          <w:tcPr>
            <w:tcW w:w="435" w:type="dxa"/>
            <w:vMerge/>
            <w:tcBorders>
              <w:top w:val="nil"/>
              <w:left w:val="single" w:sz="8" w:space="0" w:color="auto"/>
              <w:bottom w:val="single" w:sz="8" w:space="0" w:color="000000"/>
              <w:right w:val="single" w:sz="8" w:space="0" w:color="auto"/>
            </w:tcBorders>
            <w:vAlign w:val="center"/>
            <w:hideMark/>
          </w:tcPr>
          <w:p w14:paraId="2A8CD85B"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auto" w:fill="auto"/>
            <w:vAlign w:val="center"/>
            <w:hideMark/>
          </w:tcPr>
          <w:p w14:paraId="7854F066"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2010</w:t>
            </w:r>
          </w:p>
        </w:tc>
        <w:tc>
          <w:tcPr>
            <w:tcW w:w="1053" w:type="dxa"/>
            <w:tcBorders>
              <w:top w:val="nil"/>
              <w:left w:val="nil"/>
              <w:bottom w:val="single" w:sz="8" w:space="0" w:color="auto"/>
              <w:right w:val="single" w:sz="8" w:space="0" w:color="auto"/>
            </w:tcBorders>
            <w:shd w:val="clear" w:color="auto" w:fill="auto"/>
            <w:vAlign w:val="center"/>
            <w:hideMark/>
          </w:tcPr>
          <w:p w14:paraId="6D9774FC"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364" w:type="dxa"/>
            <w:tcBorders>
              <w:top w:val="nil"/>
              <w:left w:val="nil"/>
              <w:bottom w:val="single" w:sz="8" w:space="0" w:color="auto"/>
              <w:right w:val="single" w:sz="8" w:space="0" w:color="auto"/>
            </w:tcBorders>
            <w:shd w:val="clear" w:color="auto" w:fill="auto"/>
            <w:vAlign w:val="center"/>
            <w:hideMark/>
          </w:tcPr>
          <w:p w14:paraId="666FD22B"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62" w:type="dxa"/>
            <w:tcBorders>
              <w:top w:val="nil"/>
              <w:left w:val="nil"/>
              <w:bottom w:val="nil"/>
              <w:right w:val="nil"/>
            </w:tcBorders>
            <w:shd w:val="clear" w:color="auto" w:fill="auto"/>
            <w:noWrap/>
            <w:vAlign w:val="bottom"/>
            <w:hideMark/>
          </w:tcPr>
          <w:p w14:paraId="6ADEA7BE" w14:textId="77777777" w:rsidR="001921B4" w:rsidRPr="00B579A5" w:rsidRDefault="001921B4" w:rsidP="001921B4">
            <w:pPr>
              <w:rPr>
                <w:rFonts w:ascii="Calibri" w:eastAsia="Times New Roman" w:hAnsi="Calibri"/>
                <w:color w:val="000000"/>
                <w:lang w:eastAsia="fr-FR"/>
              </w:rPr>
            </w:pPr>
          </w:p>
        </w:tc>
        <w:tc>
          <w:tcPr>
            <w:tcW w:w="386" w:type="dxa"/>
            <w:vMerge/>
            <w:tcBorders>
              <w:top w:val="nil"/>
              <w:left w:val="single" w:sz="8" w:space="0" w:color="auto"/>
              <w:bottom w:val="single" w:sz="8" w:space="0" w:color="000000"/>
              <w:right w:val="single" w:sz="8" w:space="0" w:color="auto"/>
            </w:tcBorders>
            <w:vAlign w:val="center"/>
            <w:hideMark/>
          </w:tcPr>
          <w:p w14:paraId="7AD601FB"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000000" w:fill="F2F2F2"/>
            <w:vAlign w:val="center"/>
            <w:hideMark/>
          </w:tcPr>
          <w:p w14:paraId="7F16F1FE"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2010</w:t>
            </w:r>
          </w:p>
        </w:tc>
        <w:tc>
          <w:tcPr>
            <w:tcW w:w="1053" w:type="dxa"/>
            <w:tcBorders>
              <w:top w:val="nil"/>
              <w:left w:val="nil"/>
              <w:bottom w:val="single" w:sz="8" w:space="0" w:color="auto"/>
              <w:right w:val="single" w:sz="8" w:space="0" w:color="auto"/>
            </w:tcBorders>
            <w:shd w:val="clear" w:color="000000" w:fill="F2F2F2"/>
            <w:vAlign w:val="center"/>
            <w:hideMark/>
          </w:tcPr>
          <w:p w14:paraId="2E4E8833"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51" w:type="dxa"/>
            <w:tcBorders>
              <w:top w:val="nil"/>
              <w:left w:val="nil"/>
              <w:bottom w:val="single" w:sz="8" w:space="0" w:color="auto"/>
              <w:right w:val="single" w:sz="8" w:space="0" w:color="auto"/>
            </w:tcBorders>
            <w:shd w:val="clear" w:color="000000" w:fill="F2F2F2"/>
            <w:vAlign w:val="center"/>
            <w:hideMark/>
          </w:tcPr>
          <w:p w14:paraId="15CBC7CC"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hideMark/>
          </w:tcPr>
          <w:p w14:paraId="45BCAA96" w14:textId="77777777" w:rsidR="001921B4" w:rsidRPr="00B579A5" w:rsidRDefault="001921B4" w:rsidP="001921B4">
            <w:pPr>
              <w:rPr>
                <w:rFonts w:ascii="Calibri" w:eastAsia="Times New Roman" w:hAnsi="Calibri"/>
                <w:color w:val="000000"/>
                <w:lang w:eastAsia="fr-FR"/>
              </w:rPr>
            </w:pPr>
          </w:p>
        </w:tc>
        <w:tc>
          <w:tcPr>
            <w:tcW w:w="476" w:type="dxa"/>
            <w:vMerge/>
            <w:tcBorders>
              <w:top w:val="nil"/>
              <w:left w:val="single" w:sz="8" w:space="0" w:color="auto"/>
              <w:bottom w:val="single" w:sz="8" w:space="0" w:color="000000"/>
              <w:right w:val="single" w:sz="8" w:space="0" w:color="auto"/>
            </w:tcBorders>
            <w:vAlign w:val="center"/>
            <w:hideMark/>
          </w:tcPr>
          <w:p w14:paraId="71E90F49" w14:textId="77777777" w:rsidR="001921B4" w:rsidRPr="00B579A5" w:rsidRDefault="001921B4" w:rsidP="001921B4">
            <w:pPr>
              <w:rPr>
                <w:rFonts w:ascii="Arial Narrow" w:eastAsia="Times New Roman" w:hAnsi="Arial Narrow"/>
                <w:color w:val="000000"/>
                <w:sz w:val="20"/>
                <w:szCs w:val="20"/>
                <w:lang w:eastAsia="fr-FR"/>
              </w:rPr>
            </w:pPr>
          </w:p>
        </w:tc>
        <w:tc>
          <w:tcPr>
            <w:tcW w:w="757" w:type="dxa"/>
            <w:tcBorders>
              <w:top w:val="nil"/>
              <w:left w:val="nil"/>
              <w:bottom w:val="single" w:sz="8" w:space="0" w:color="auto"/>
              <w:right w:val="single" w:sz="8" w:space="0" w:color="auto"/>
            </w:tcBorders>
            <w:shd w:val="clear" w:color="auto" w:fill="auto"/>
            <w:vAlign w:val="center"/>
            <w:hideMark/>
          </w:tcPr>
          <w:p w14:paraId="14FC58B6"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2010</w:t>
            </w:r>
          </w:p>
        </w:tc>
        <w:tc>
          <w:tcPr>
            <w:tcW w:w="1053" w:type="dxa"/>
            <w:tcBorders>
              <w:top w:val="nil"/>
              <w:left w:val="nil"/>
              <w:bottom w:val="single" w:sz="8" w:space="0" w:color="auto"/>
              <w:right w:val="single" w:sz="8" w:space="0" w:color="auto"/>
            </w:tcBorders>
            <w:shd w:val="clear" w:color="auto" w:fill="auto"/>
            <w:vAlign w:val="center"/>
            <w:hideMark/>
          </w:tcPr>
          <w:p w14:paraId="2FE3F4E4"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260" w:type="dxa"/>
            <w:tcBorders>
              <w:top w:val="nil"/>
              <w:left w:val="nil"/>
              <w:bottom w:val="single" w:sz="8" w:space="0" w:color="auto"/>
              <w:right w:val="single" w:sz="8" w:space="0" w:color="auto"/>
            </w:tcBorders>
            <w:shd w:val="clear" w:color="auto" w:fill="auto"/>
            <w:vAlign w:val="center"/>
            <w:hideMark/>
          </w:tcPr>
          <w:p w14:paraId="5736A033"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r>
      <w:tr w:rsidR="00DF53D1" w:rsidRPr="00B579A5" w14:paraId="2661A6C8" w14:textId="77777777" w:rsidTr="00C041CA">
        <w:trPr>
          <w:trHeight w:val="258"/>
          <w:jc w:val="center"/>
        </w:trPr>
        <w:tc>
          <w:tcPr>
            <w:tcW w:w="435" w:type="dxa"/>
            <w:vMerge/>
            <w:tcBorders>
              <w:top w:val="nil"/>
              <w:left w:val="single" w:sz="8" w:space="0" w:color="auto"/>
              <w:bottom w:val="single" w:sz="8" w:space="0" w:color="000000"/>
              <w:right w:val="single" w:sz="8" w:space="0" w:color="auto"/>
            </w:tcBorders>
            <w:vAlign w:val="center"/>
            <w:hideMark/>
          </w:tcPr>
          <w:p w14:paraId="2BC57C7E"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auto" w:fill="auto"/>
            <w:vAlign w:val="center"/>
            <w:hideMark/>
          </w:tcPr>
          <w:p w14:paraId="5245B807"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2011</w:t>
            </w:r>
          </w:p>
        </w:tc>
        <w:tc>
          <w:tcPr>
            <w:tcW w:w="1053" w:type="dxa"/>
            <w:tcBorders>
              <w:top w:val="nil"/>
              <w:left w:val="nil"/>
              <w:bottom w:val="single" w:sz="8" w:space="0" w:color="auto"/>
              <w:right w:val="single" w:sz="8" w:space="0" w:color="auto"/>
            </w:tcBorders>
            <w:shd w:val="clear" w:color="auto" w:fill="auto"/>
            <w:vAlign w:val="center"/>
            <w:hideMark/>
          </w:tcPr>
          <w:p w14:paraId="57B1BE9B"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364" w:type="dxa"/>
            <w:tcBorders>
              <w:top w:val="nil"/>
              <w:left w:val="nil"/>
              <w:bottom w:val="single" w:sz="8" w:space="0" w:color="auto"/>
              <w:right w:val="single" w:sz="8" w:space="0" w:color="auto"/>
            </w:tcBorders>
            <w:shd w:val="clear" w:color="auto" w:fill="auto"/>
            <w:vAlign w:val="center"/>
            <w:hideMark/>
          </w:tcPr>
          <w:p w14:paraId="58EA26E2"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62" w:type="dxa"/>
            <w:tcBorders>
              <w:top w:val="nil"/>
              <w:left w:val="nil"/>
              <w:bottom w:val="nil"/>
              <w:right w:val="nil"/>
            </w:tcBorders>
            <w:shd w:val="clear" w:color="auto" w:fill="auto"/>
            <w:noWrap/>
            <w:vAlign w:val="bottom"/>
            <w:hideMark/>
          </w:tcPr>
          <w:p w14:paraId="29E29F7E" w14:textId="77777777" w:rsidR="001921B4" w:rsidRPr="00B579A5" w:rsidRDefault="001921B4" w:rsidP="001921B4">
            <w:pPr>
              <w:rPr>
                <w:rFonts w:ascii="Calibri" w:eastAsia="Times New Roman" w:hAnsi="Calibri"/>
                <w:color w:val="000000"/>
                <w:lang w:eastAsia="fr-FR"/>
              </w:rPr>
            </w:pPr>
          </w:p>
        </w:tc>
        <w:tc>
          <w:tcPr>
            <w:tcW w:w="386" w:type="dxa"/>
            <w:vMerge/>
            <w:tcBorders>
              <w:top w:val="nil"/>
              <w:left w:val="single" w:sz="8" w:space="0" w:color="auto"/>
              <w:bottom w:val="single" w:sz="8" w:space="0" w:color="000000"/>
              <w:right w:val="single" w:sz="8" w:space="0" w:color="auto"/>
            </w:tcBorders>
            <w:vAlign w:val="center"/>
            <w:hideMark/>
          </w:tcPr>
          <w:p w14:paraId="760D741F"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000000" w:fill="F2F2F2"/>
            <w:vAlign w:val="center"/>
            <w:hideMark/>
          </w:tcPr>
          <w:p w14:paraId="7D2CB0CF"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2011</w:t>
            </w:r>
          </w:p>
        </w:tc>
        <w:tc>
          <w:tcPr>
            <w:tcW w:w="1053" w:type="dxa"/>
            <w:tcBorders>
              <w:top w:val="nil"/>
              <w:left w:val="nil"/>
              <w:bottom w:val="single" w:sz="8" w:space="0" w:color="auto"/>
              <w:right w:val="single" w:sz="8" w:space="0" w:color="auto"/>
            </w:tcBorders>
            <w:shd w:val="clear" w:color="000000" w:fill="F2F2F2"/>
            <w:vAlign w:val="center"/>
            <w:hideMark/>
          </w:tcPr>
          <w:p w14:paraId="3687F69A"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51" w:type="dxa"/>
            <w:tcBorders>
              <w:top w:val="nil"/>
              <w:left w:val="nil"/>
              <w:bottom w:val="single" w:sz="8" w:space="0" w:color="auto"/>
              <w:right w:val="single" w:sz="8" w:space="0" w:color="auto"/>
            </w:tcBorders>
            <w:shd w:val="clear" w:color="000000" w:fill="F2F2F2"/>
            <w:vAlign w:val="center"/>
            <w:hideMark/>
          </w:tcPr>
          <w:p w14:paraId="190C4019"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hideMark/>
          </w:tcPr>
          <w:p w14:paraId="0603C3DF" w14:textId="77777777" w:rsidR="001921B4" w:rsidRPr="00B579A5" w:rsidRDefault="001921B4" w:rsidP="001921B4">
            <w:pPr>
              <w:rPr>
                <w:rFonts w:ascii="Calibri" w:eastAsia="Times New Roman" w:hAnsi="Calibri"/>
                <w:color w:val="000000"/>
                <w:lang w:eastAsia="fr-FR"/>
              </w:rPr>
            </w:pPr>
          </w:p>
        </w:tc>
        <w:tc>
          <w:tcPr>
            <w:tcW w:w="476" w:type="dxa"/>
            <w:vMerge/>
            <w:tcBorders>
              <w:top w:val="nil"/>
              <w:left w:val="single" w:sz="8" w:space="0" w:color="auto"/>
              <w:bottom w:val="single" w:sz="8" w:space="0" w:color="000000"/>
              <w:right w:val="single" w:sz="8" w:space="0" w:color="auto"/>
            </w:tcBorders>
            <w:vAlign w:val="center"/>
            <w:hideMark/>
          </w:tcPr>
          <w:p w14:paraId="597DEBBF" w14:textId="77777777" w:rsidR="001921B4" w:rsidRPr="00B579A5" w:rsidRDefault="001921B4" w:rsidP="001921B4">
            <w:pPr>
              <w:rPr>
                <w:rFonts w:ascii="Arial Narrow" w:eastAsia="Times New Roman" w:hAnsi="Arial Narrow"/>
                <w:color w:val="000000"/>
                <w:sz w:val="20"/>
                <w:szCs w:val="20"/>
                <w:lang w:eastAsia="fr-FR"/>
              </w:rPr>
            </w:pPr>
          </w:p>
        </w:tc>
        <w:tc>
          <w:tcPr>
            <w:tcW w:w="757" w:type="dxa"/>
            <w:tcBorders>
              <w:top w:val="nil"/>
              <w:left w:val="nil"/>
              <w:bottom w:val="single" w:sz="8" w:space="0" w:color="auto"/>
              <w:right w:val="single" w:sz="8" w:space="0" w:color="auto"/>
            </w:tcBorders>
            <w:shd w:val="clear" w:color="auto" w:fill="auto"/>
            <w:vAlign w:val="center"/>
            <w:hideMark/>
          </w:tcPr>
          <w:p w14:paraId="4EC9DEE5"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2011</w:t>
            </w:r>
          </w:p>
        </w:tc>
        <w:tc>
          <w:tcPr>
            <w:tcW w:w="1053" w:type="dxa"/>
            <w:tcBorders>
              <w:top w:val="nil"/>
              <w:left w:val="nil"/>
              <w:bottom w:val="single" w:sz="8" w:space="0" w:color="auto"/>
              <w:right w:val="single" w:sz="8" w:space="0" w:color="auto"/>
            </w:tcBorders>
            <w:shd w:val="clear" w:color="auto" w:fill="auto"/>
            <w:vAlign w:val="center"/>
            <w:hideMark/>
          </w:tcPr>
          <w:p w14:paraId="3178CF3C"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260" w:type="dxa"/>
            <w:tcBorders>
              <w:top w:val="nil"/>
              <w:left w:val="nil"/>
              <w:bottom w:val="single" w:sz="8" w:space="0" w:color="auto"/>
              <w:right w:val="single" w:sz="8" w:space="0" w:color="auto"/>
            </w:tcBorders>
            <w:shd w:val="clear" w:color="auto" w:fill="auto"/>
            <w:vAlign w:val="center"/>
            <w:hideMark/>
          </w:tcPr>
          <w:p w14:paraId="02B2F4B0"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r>
      <w:tr w:rsidR="00DF53D1" w:rsidRPr="00B579A5" w14:paraId="16A48965" w14:textId="77777777" w:rsidTr="00C041CA">
        <w:trPr>
          <w:trHeight w:val="258"/>
          <w:jc w:val="center"/>
        </w:trPr>
        <w:tc>
          <w:tcPr>
            <w:tcW w:w="435" w:type="dxa"/>
            <w:vMerge/>
            <w:tcBorders>
              <w:top w:val="nil"/>
              <w:left w:val="single" w:sz="8" w:space="0" w:color="auto"/>
              <w:bottom w:val="single" w:sz="8" w:space="0" w:color="000000"/>
              <w:right w:val="single" w:sz="8" w:space="0" w:color="auto"/>
            </w:tcBorders>
            <w:vAlign w:val="center"/>
            <w:hideMark/>
          </w:tcPr>
          <w:p w14:paraId="0B480BE5"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auto" w:fill="auto"/>
            <w:vAlign w:val="center"/>
            <w:hideMark/>
          </w:tcPr>
          <w:p w14:paraId="65FD1460"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2012</w:t>
            </w:r>
          </w:p>
        </w:tc>
        <w:tc>
          <w:tcPr>
            <w:tcW w:w="1053" w:type="dxa"/>
            <w:tcBorders>
              <w:top w:val="nil"/>
              <w:left w:val="nil"/>
              <w:bottom w:val="single" w:sz="8" w:space="0" w:color="auto"/>
              <w:right w:val="single" w:sz="8" w:space="0" w:color="auto"/>
            </w:tcBorders>
            <w:shd w:val="clear" w:color="auto" w:fill="auto"/>
            <w:vAlign w:val="center"/>
            <w:hideMark/>
          </w:tcPr>
          <w:p w14:paraId="39038BF4"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364" w:type="dxa"/>
            <w:tcBorders>
              <w:top w:val="nil"/>
              <w:left w:val="nil"/>
              <w:bottom w:val="single" w:sz="8" w:space="0" w:color="auto"/>
              <w:right w:val="single" w:sz="8" w:space="0" w:color="auto"/>
            </w:tcBorders>
            <w:shd w:val="clear" w:color="auto" w:fill="auto"/>
            <w:vAlign w:val="center"/>
            <w:hideMark/>
          </w:tcPr>
          <w:p w14:paraId="581CEAC1"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62" w:type="dxa"/>
            <w:tcBorders>
              <w:top w:val="nil"/>
              <w:left w:val="nil"/>
              <w:bottom w:val="nil"/>
              <w:right w:val="nil"/>
            </w:tcBorders>
            <w:shd w:val="clear" w:color="auto" w:fill="auto"/>
            <w:noWrap/>
            <w:vAlign w:val="bottom"/>
            <w:hideMark/>
          </w:tcPr>
          <w:p w14:paraId="6866C328" w14:textId="77777777" w:rsidR="001921B4" w:rsidRPr="00B579A5" w:rsidRDefault="001921B4" w:rsidP="001921B4">
            <w:pPr>
              <w:rPr>
                <w:rFonts w:ascii="Calibri" w:eastAsia="Times New Roman" w:hAnsi="Calibri"/>
                <w:color w:val="000000"/>
                <w:lang w:eastAsia="fr-FR"/>
              </w:rPr>
            </w:pPr>
          </w:p>
        </w:tc>
        <w:tc>
          <w:tcPr>
            <w:tcW w:w="386" w:type="dxa"/>
            <w:vMerge/>
            <w:tcBorders>
              <w:top w:val="nil"/>
              <w:left w:val="single" w:sz="8" w:space="0" w:color="auto"/>
              <w:bottom w:val="single" w:sz="8" w:space="0" w:color="000000"/>
              <w:right w:val="single" w:sz="8" w:space="0" w:color="auto"/>
            </w:tcBorders>
            <w:vAlign w:val="center"/>
            <w:hideMark/>
          </w:tcPr>
          <w:p w14:paraId="4959B597"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000000" w:fill="F2F2F2"/>
            <w:vAlign w:val="center"/>
            <w:hideMark/>
          </w:tcPr>
          <w:p w14:paraId="11983674"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2012</w:t>
            </w:r>
          </w:p>
        </w:tc>
        <w:tc>
          <w:tcPr>
            <w:tcW w:w="1053" w:type="dxa"/>
            <w:tcBorders>
              <w:top w:val="nil"/>
              <w:left w:val="nil"/>
              <w:bottom w:val="single" w:sz="8" w:space="0" w:color="auto"/>
              <w:right w:val="single" w:sz="8" w:space="0" w:color="auto"/>
            </w:tcBorders>
            <w:shd w:val="clear" w:color="000000" w:fill="F2F2F2"/>
            <w:vAlign w:val="center"/>
            <w:hideMark/>
          </w:tcPr>
          <w:p w14:paraId="176DB664"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51" w:type="dxa"/>
            <w:tcBorders>
              <w:top w:val="nil"/>
              <w:left w:val="nil"/>
              <w:bottom w:val="single" w:sz="8" w:space="0" w:color="auto"/>
              <w:right w:val="single" w:sz="8" w:space="0" w:color="auto"/>
            </w:tcBorders>
            <w:shd w:val="clear" w:color="000000" w:fill="F2F2F2"/>
            <w:vAlign w:val="center"/>
            <w:hideMark/>
          </w:tcPr>
          <w:p w14:paraId="66FAE148"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hideMark/>
          </w:tcPr>
          <w:p w14:paraId="41A187E2" w14:textId="77777777" w:rsidR="001921B4" w:rsidRPr="00B579A5" w:rsidRDefault="001921B4" w:rsidP="001921B4">
            <w:pPr>
              <w:rPr>
                <w:rFonts w:ascii="Calibri" w:eastAsia="Times New Roman" w:hAnsi="Calibri"/>
                <w:color w:val="000000"/>
                <w:lang w:eastAsia="fr-FR"/>
              </w:rPr>
            </w:pPr>
          </w:p>
        </w:tc>
        <w:tc>
          <w:tcPr>
            <w:tcW w:w="476" w:type="dxa"/>
            <w:vMerge/>
            <w:tcBorders>
              <w:top w:val="nil"/>
              <w:left w:val="single" w:sz="8" w:space="0" w:color="auto"/>
              <w:bottom w:val="single" w:sz="8" w:space="0" w:color="000000"/>
              <w:right w:val="single" w:sz="8" w:space="0" w:color="auto"/>
            </w:tcBorders>
            <w:vAlign w:val="center"/>
            <w:hideMark/>
          </w:tcPr>
          <w:p w14:paraId="6CE6C530" w14:textId="77777777" w:rsidR="001921B4" w:rsidRPr="00B579A5" w:rsidRDefault="001921B4" w:rsidP="001921B4">
            <w:pPr>
              <w:rPr>
                <w:rFonts w:ascii="Arial Narrow" w:eastAsia="Times New Roman" w:hAnsi="Arial Narrow"/>
                <w:color w:val="000000"/>
                <w:sz w:val="20"/>
                <w:szCs w:val="20"/>
                <w:lang w:eastAsia="fr-FR"/>
              </w:rPr>
            </w:pPr>
          </w:p>
        </w:tc>
        <w:tc>
          <w:tcPr>
            <w:tcW w:w="757" w:type="dxa"/>
            <w:tcBorders>
              <w:top w:val="nil"/>
              <w:left w:val="nil"/>
              <w:bottom w:val="single" w:sz="8" w:space="0" w:color="auto"/>
              <w:right w:val="single" w:sz="8" w:space="0" w:color="auto"/>
            </w:tcBorders>
            <w:shd w:val="clear" w:color="auto" w:fill="auto"/>
            <w:vAlign w:val="center"/>
            <w:hideMark/>
          </w:tcPr>
          <w:p w14:paraId="6C27A557"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2012</w:t>
            </w:r>
          </w:p>
        </w:tc>
        <w:tc>
          <w:tcPr>
            <w:tcW w:w="1053" w:type="dxa"/>
            <w:tcBorders>
              <w:top w:val="nil"/>
              <w:left w:val="nil"/>
              <w:bottom w:val="single" w:sz="8" w:space="0" w:color="auto"/>
              <w:right w:val="single" w:sz="8" w:space="0" w:color="auto"/>
            </w:tcBorders>
            <w:shd w:val="clear" w:color="auto" w:fill="auto"/>
            <w:vAlign w:val="center"/>
            <w:hideMark/>
          </w:tcPr>
          <w:p w14:paraId="47FEF1D1"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260" w:type="dxa"/>
            <w:tcBorders>
              <w:top w:val="nil"/>
              <w:left w:val="nil"/>
              <w:bottom w:val="single" w:sz="8" w:space="0" w:color="auto"/>
              <w:right w:val="single" w:sz="8" w:space="0" w:color="auto"/>
            </w:tcBorders>
            <w:shd w:val="clear" w:color="auto" w:fill="auto"/>
            <w:vAlign w:val="center"/>
            <w:hideMark/>
          </w:tcPr>
          <w:p w14:paraId="1A8FB878"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r>
      <w:tr w:rsidR="00DF53D1" w:rsidRPr="00B579A5" w14:paraId="21CFEBD9" w14:textId="77777777" w:rsidTr="00C041CA">
        <w:trPr>
          <w:trHeight w:val="258"/>
          <w:jc w:val="center"/>
        </w:trPr>
        <w:tc>
          <w:tcPr>
            <w:tcW w:w="435" w:type="dxa"/>
            <w:vMerge/>
            <w:tcBorders>
              <w:top w:val="nil"/>
              <w:left w:val="single" w:sz="8" w:space="0" w:color="auto"/>
              <w:bottom w:val="single" w:sz="8" w:space="0" w:color="000000"/>
              <w:right w:val="single" w:sz="8" w:space="0" w:color="auto"/>
            </w:tcBorders>
            <w:vAlign w:val="center"/>
            <w:hideMark/>
          </w:tcPr>
          <w:p w14:paraId="4137AB34"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auto" w:fill="auto"/>
            <w:vAlign w:val="center"/>
            <w:hideMark/>
          </w:tcPr>
          <w:p w14:paraId="0FAFB69F"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2013</w:t>
            </w:r>
          </w:p>
        </w:tc>
        <w:tc>
          <w:tcPr>
            <w:tcW w:w="1053" w:type="dxa"/>
            <w:tcBorders>
              <w:top w:val="nil"/>
              <w:left w:val="nil"/>
              <w:bottom w:val="single" w:sz="8" w:space="0" w:color="auto"/>
              <w:right w:val="single" w:sz="8" w:space="0" w:color="auto"/>
            </w:tcBorders>
            <w:shd w:val="clear" w:color="auto" w:fill="auto"/>
            <w:vAlign w:val="center"/>
            <w:hideMark/>
          </w:tcPr>
          <w:p w14:paraId="62FDA53C"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364" w:type="dxa"/>
            <w:tcBorders>
              <w:top w:val="nil"/>
              <w:left w:val="nil"/>
              <w:bottom w:val="single" w:sz="8" w:space="0" w:color="auto"/>
              <w:right w:val="single" w:sz="8" w:space="0" w:color="auto"/>
            </w:tcBorders>
            <w:shd w:val="clear" w:color="auto" w:fill="auto"/>
            <w:vAlign w:val="center"/>
            <w:hideMark/>
          </w:tcPr>
          <w:p w14:paraId="37B8E6D5"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62" w:type="dxa"/>
            <w:tcBorders>
              <w:top w:val="nil"/>
              <w:left w:val="nil"/>
              <w:bottom w:val="nil"/>
              <w:right w:val="nil"/>
            </w:tcBorders>
            <w:shd w:val="clear" w:color="auto" w:fill="auto"/>
            <w:noWrap/>
            <w:vAlign w:val="bottom"/>
            <w:hideMark/>
          </w:tcPr>
          <w:p w14:paraId="4B7C52C5" w14:textId="77777777" w:rsidR="001921B4" w:rsidRPr="00B579A5" w:rsidRDefault="001921B4" w:rsidP="001921B4">
            <w:pPr>
              <w:rPr>
                <w:rFonts w:ascii="Calibri" w:eastAsia="Times New Roman" w:hAnsi="Calibri"/>
                <w:color w:val="000000"/>
                <w:lang w:eastAsia="fr-FR"/>
              </w:rPr>
            </w:pPr>
          </w:p>
        </w:tc>
        <w:tc>
          <w:tcPr>
            <w:tcW w:w="386" w:type="dxa"/>
            <w:vMerge/>
            <w:tcBorders>
              <w:top w:val="nil"/>
              <w:left w:val="single" w:sz="8" w:space="0" w:color="auto"/>
              <w:bottom w:val="single" w:sz="8" w:space="0" w:color="000000"/>
              <w:right w:val="single" w:sz="8" w:space="0" w:color="auto"/>
            </w:tcBorders>
            <w:vAlign w:val="center"/>
            <w:hideMark/>
          </w:tcPr>
          <w:p w14:paraId="7B801DCA"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000000" w:fill="F2F2F2"/>
            <w:vAlign w:val="center"/>
            <w:hideMark/>
          </w:tcPr>
          <w:p w14:paraId="7D03C07F"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2013</w:t>
            </w:r>
          </w:p>
        </w:tc>
        <w:tc>
          <w:tcPr>
            <w:tcW w:w="1053" w:type="dxa"/>
            <w:tcBorders>
              <w:top w:val="nil"/>
              <w:left w:val="nil"/>
              <w:bottom w:val="single" w:sz="8" w:space="0" w:color="auto"/>
              <w:right w:val="single" w:sz="8" w:space="0" w:color="auto"/>
            </w:tcBorders>
            <w:shd w:val="clear" w:color="000000" w:fill="F2F2F2"/>
            <w:vAlign w:val="center"/>
            <w:hideMark/>
          </w:tcPr>
          <w:p w14:paraId="13FCBA8E"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51" w:type="dxa"/>
            <w:tcBorders>
              <w:top w:val="nil"/>
              <w:left w:val="nil"/>
              <w:bottom w:val="single" w:sz="8" w:space="0" w:color="auto"/>
              <w:right w:val="single" w:sz="8" w:space="0" w:color="auto"/>
            </w:tcBorders>
            <w:shd w:val="clear" w:color="000000" w:fill="F2F2F2"/>
            <w:vAlign w:val="center"/>
            <w:hideMark/>
          </w:tcPr>
          <w:p w14:paraId="618D9B25"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hideMark/>
          </w:tcPr>
          <w:p w14:paraId="1085D82D" w14:textId="77777777" w:rsidR="001921B4" w:rsidRPr="00B579A5" w:rsidRDefault="001921B4" w:rsidP="001921B4">
            <w:pPr>
              <w:rPr>
                <w:rFonts w:ascii="Calibri" w:eastAsia="Times New Roman" w:hAnsi="Calibri"/>
                <w:color w:val="000000"/>
                <w:lang w:eastAsia="fr-FR"/>
              </w:rPr>
            </w:pPr>
          </w:p>
        </w:tc>
        <w:tc>
          <w:tcPr>
            <w:tcW w:w="476" w:type="dxa"/>
            <w:vMerge/>
            <w:tcBorders>
              <w:top w:val="nil"/>
              <w:left w:val="single" w:sz="8" w:space="0" w:color="auto"/>
              <w:bottom w:val="single" w:sz="8" w:space="0" w:color="000000"/>
              <w:right w:val="single" w:sz="8" w:space="0" w:color="auto"/>
            </w:tcBorders>
            <w:vAlign w:val="center"/>
            <w:hideMark/>
          </w:tcPr>
          <w:p w14:paraId="79C2E1E1" w14:textId="77777777" w:rsidR="001921B4" w:rsidRPr="00B579A5" w:rsidRDefault="001921B4" w:rsidP="001921B4">
            <w:pPr>
              <w:rPr>
                <w:rFonts w:ascii="Arial Narrow" w:eastAsia="Times New Roman" w:hAnsi="Arial Narrow"/>
                <w:color w:val="000000"/>
                <w:sz w:val="20"/>
                <w:szCs w:val="20"/>
                <w:lang w:eastAsia="fr-FR"/>
              </w:rPr>
            </w:pPr>
          </w:p>
        </w:tc>
        <w:tc>
          <w:tcPr>
            <w:tcW w:w="757" w:type="dxa"/>
            <w:tcBorders>
              <w:top w:val="nil"/>
              <w:left w:val="nil"/>
              <w:bottom w:val="single" w:sz="8" w:space="0" w:color="auto"/>
              <w:right w:val="single" w:sz="8" w:space="0" w:color="auto"/>
            </w:tcBorders>
            <w:shd w:val="clear" w:color="auto" w:fill="auto"/>
            <w:vAlign w:val="center"/>
            <w:hideMark/>
          </w:tcPr>
          <w:p w14:paraId="44606308"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2013</w:t>
            </w:r>
          </w:p>
        </w:tc>
        <w:tc>
          <w:tcPr>
            <w:tcW w:w="1053" w:type="dxa"/>
            <w:tcBorders>
              <w:top w:val="nil"/>
              <w:left w:val="nil"/>
              <w:bottom w:val="single" w:sz="8" w:space="0" w:color="auto"/>
              <w:right w:val="single" w:sz="8" w:space="0" w:color="auto"/>
            </w:tcBorders>
            <w:shd w:val="clear" w:color="auto" w:fill="auto"/>
            <w:vAlign w:val="center"/>
            <w:hideMark/>
          </w:tcPr>
          <w:p w14:paraId="40C41222"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260" w:type="dxa"/>
            <w:tcBorders>
              <w:top w:val="nil"/>
              <w:left w:val="nil"/>
              <w:bottom w:val="single" w:sz="8" w:space="0" w:color="auto"/>
              <w:right w:val="single" w:sz="8" w:space="0" w:color="auto"/>
            </w:tcBorders>
            <w:shd w:val="clear" w:color="auto" w:fill="auto"/>
            <w:vAlign w:val="center"/>
            <w:hideMark/>
          </w:tcPr>
          <w:p w14:paraId="3CF86F3A"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r>
      <w:tr w:rsidR="00DF53D1" w:rsidRPr="00B579A5" w14:paraId="5F5994F6" w14:textId="77777777" w:rsidTr="00C041CA">
        <w:trPr>
          <w:trHeight w:val="258"/>
          <w:jc w:val="center"/>
        </w:trPr>
        <w:tc>
          <w:tcPr>
            <w:tcW w:w="435" w:type="dxa"/>
            <w:vMerge/>
            <w:tcBorders>
              <w:top w:val="nil"/>
              <w:left w:val="single" w:sz="8" w:space="0" w:color="auto"/>
              <w:bottom w:val="single" w:sz="8" w:space="0" w:color="000000"/>
              <w:right w:val="single" w:sz="8" w:space="0" w:color="auto"/>
            </w:tcBorders>
            <w:vAlign w:val="center"/>
            <w:hideMark/>
          </w:tcPr>
          <w:p w14:paraId="4097AD43"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auto" w:fill="auto"/>
            <w:vAlign w:val="center"/>
            <w:hideMark/>
          </w:tcPr>
          <w:p w14:paraId="15DEBD7B"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2014</w:t>
            </w:r>
          </w:p>
        </w:tc>
        <w:tc>
          <w:tcPr>
            <w:tcW w:w="1053" w:type="dxa"/>
            <w:tcBorders>
              <w:top w:val="nil"/>
              <w:left w:val="nil"/>
              <w:bottom w:val="single" w:sz="8" w:space="0" w:color="auto"/>
              <w:right w:val="single" w:sz="8" w:space="0" w:color="auto"/>
            </w:tcBorders>
            <w:shd w:val="clear" w:color="auto" w:fill="auto"/>
            <w:vAlign w:val="center"/>
            <w:hideMark/>
          </w:tcPr>
          <w:p w14:paraId="1D17DEDE"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364" w:type="dxa"/>
            <w:tcBorders>
              <w:top w:val="nil"/>
              <w:left w:val="nil"/>
              <w:bottom w:val="single" w:sz="8" w:space="0" w:color="auto"/>
              <w:right w:val="single" w:sz="8" w:space="0" w:color="auto"/>
            </w:tcBorders>
            <w:shd w:val="clear" w:color="auto" w:fill="auto"/>
            <w:vAlign w:val="center"/>
            <w:hideMark/>
          </w:tcPr>
          <w:p w14:paraId="37CDB38E"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62" w:type="dxa"/>
            <w:tcBorders>
              <w:top w:val="nil"/>
              <w:left w:val="nil"/>
              <w:bottom w:val="nil"/>
              <w:right w:val="nil"/>
            </w:tcBorders>
            <w:shd w:val="clear" w:color="auto" w:fill="auto"/>
            <w:noWrap/>
            <w:vAlign w:val="bottom"/>
            <w:hideMark/>
          </w:tcPr>
          <w:p w14:paraId="696E1E4F" w14:textId="77777777" w:rsidR="001921B4" w:rsidRPr="00B579A5" w:rsidRDefault="001921B4" w:rsidP="001921B4">
            <w:pPr>
              <w:rPr>
                <w:rFonts w:ascii="Calibri" w:eastAsia="Times New Roman" w:hAnsi="Calibri"/>
                <w:color w:val="000000"/>
                <w:lang w:eastAsia="fr-FR"/>
              </w:rPr>
            </w:pPr>
          </w:p>
        </w:tc>
        <w:tc>
          <w:tcPr>
            <w:tcW w:w="386" w:type="dxa"/>
            <w:vMerge/>
            <w:tcBorders>
              <w:top w:val="nil"/>
              <w:left w:val="single" w:sz="8" w:space="0" w:color="auto"/>
              <w:bottom w:val="single" w:sz="8" w:space="0" w:color="000000"/>
              <w:right w:val="single" w:sz="8" w:space="0" w:color="auto"/>
            </w:tcBorders>
            <w:vAlign w:val="center"/>
            <w:hideMark/>
          </w:tcPr>
          <w:p w14:paraId="408DA0BB"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000000" w:fill="F2F2F2"/>
            <w:vAlign w:val="center"/>
            <w:hideMark/>
          </w:tcPr>
          <w:p w14:paraId="145BEC38"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2014</w:t>
            </w:r>
          </w:p>
        </w:tc>
        <w:tc>
          <w:tcPr>
            <w:tcW w:w="1053" w:type="dxa"/>
            <w:tcBorders>
              <w:top w:val="nil"/>
              <w:left w:val="nil"/>
              <w:bottom w:val="single" w:sz="8" w:space="0" w:color="auto"/>
              <w:right w:val="single" w:sz="8" w:space="0" w:color="auto"/>
            </w:tcBorders>
            <w:shd w:val="clear" w:color="000000" w:fill="F2F2F2"/>
            <w:vAlign w:val="center"/>
            <w:hideMark/>
          </w:tcPr>
          <w:p w14:paraId="2581E25C"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51" w:type="dxa"/>
            <w:tcBorders>
              <w:top w:val="nil"/>
              <w:left w:val="nil"/>
              <w:bottom w:val="single" w:sz="8" w:space="0" w:color="auto"/>
              <w:right w:val="single" w:sz="8" w:space="0" w:color="auto"/>
            </w:tcBorders>
            <w:shd w:val="clear" w:color="000000" w:fill="F2F2F2"/>
            <w:vAlign w:val="center"/>
            <w:hideMark/>
          </w:tcPr>
          <w:p w14:paraId="02D597E0"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hideMark/>
          </w:tcPr>
          <w:p w14:paraId="5730258B" w14:textId="77777777" w:rsidR="001921B4" w:rsidRPr="00B579A5" w:rsidRDefault="001921B4" w:rsidP="001921B4">
            <w:pPr>
              <w:rPr>
                <w:rFonts w:ascii="Calibri" w:eastAsia="Times New Roman" w:hAnsi="Calibri"/>
                <w:color w:val="000000"/>
                <w:lang w:eastAsia="fr-FR"/>
              </w:rPr>
            </w:pPr>
          </w:p>
        </w:tc>
        <w:tc>
          <w:tcPr>
            <w:tcW w:w="476" w:type="dxa"/>
            <w:vMerge/>
            <w:tcBorders>
              <w:top w:val="nil"/>
              <w:left w:val="single" w:sz="8" w:space="0" w:color="auto"/>
              <w:bottom w:val="single" w:sz="8" w:space="0" w:color="000000"/>
              <w:right w:val="single" w:sz="8" w:space="0" w:color="auto"/>
            </w:tcBorders>
            <w:vAlign w:val="center"/>
            <w:hideMark/>
          </w:tcPr>
          <w:p w14:paraId="6D1D360A" w14:textId="77777777" w:rsidR="001921B4" w:rsidRPr="00B579A5" w:rsidRDefault="001921B4" w:rsidP="001921B4">
            <w:pPr>
              <w:rPr>
                <w:rFonts w:ascii="Arial Narrow" w:eastAsia="Times New Roman" w:hAnsi="Arial Narrow"/>
                <w:color w:val="000000"/>
                <w:sz w:val="20"/>
                <w:szCs w:val="20"/>
                <w:lang w:eastAsia="fr-FR"/>
              </w:rPr>
            </w:pPr>
          </w:p>
        </w:tc>
        <w:tc>
          <w:tcPr>
            <w:tcW w:w="757" w:type="dxa"/>
            <w:tcBorders>
              <w:top w:val="nil"/>
              <w:left w:val="nil"/>
              <w:bottom w:val="single" w:sz="8" w:space="0" w:color="auto"/>
              <w:right w:val="single" w:sz="8" w:space="0" w:color="auto"/>
            </w:tcBorders>
            <w:shd w:val="clear" w:color="auto" w:fill="auto"/>
            <w:vAlign w:val="center"/>
            <w:hideMark/>
          </w:tcPr>
          <w:p w14:paraId="14AF07BC"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2014</w:t>
            </w:r>
          </w:p>
        </w:tc>
        <w:tc>
          <w:tcPr>
            <w:tcW w:w="1053" w:type="dxa"/>
            <w:tcBorders>
              <w:top w:val="nil"/>
              <w:left w:val="nil"/>
              <w:bottom w:val="single" w:sz="8" w:space="0" w:color="auto"/>
              <w:right w:val="single" w:sz="8" w:space="0" w:color="auto"/>
            </w:tcBorders>
            <w:shd w:val="clear" w:color="auto" w:fill="auto"/>
            <w:vAlign w:val="center"/>
            <w:hideMark/>
          </w:tcPr>
          <w:p w14:paraId="19C87291"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260" w:type="dxa"/>
            <w:tcBorders>
              <w:top w:val="nil"/>
              <w:left w:val="nil"/>
              <w:bottom w:val="single" w:sz="8" w:space="0" w:color="auto"/>
              <w:right w:val="single" w:sz="8" w:space="0" w:color="auto"/>
            </w:tcBorders>
            <w:shd w:val="clear" w:color="auto" w:fill="auto"/>
            <w:vAlign w:val="center"/>
            <w:hideMark/>
          </w:tcPr>
          <w:p w14:paraId="39DFF227"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r>
      <w:tr w:rsidR="00DF53D1" w:rsidRPr="00B579A5" w14:paraId="679DB0CE" w14:textId="77777777" w:rsidTr="00C041CA">
        <w:trPr>
          <w:trHeight w:val="258"/>
          <w:jc w:val="center"/>
        </w:trPr>
        <w:tc>
          <w:tcPr>
            <w:tcW w:w="435" w:type="dxa"/>
            <w:vMerge/>
            <w:tcBorders>
              <w:top w:val="nil"/>
              <w:left w:val="single" w:sz="8" w:space="0" w:color="auto"/>
              <w:bottom w:val="single" w:sz="8" w:space="0" w:color="000000"/>
              <w:right w:val="single" w:sz="8" w:space="0" w:color="auto"/>
            </w:tcBorders>
            <w:vAlign w:val="center"/>
          </w:tcPr>
          <w:p w14:paraId="0AB4968F"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auto" w:fill="auto"/>
            <w:vAlign w:val="center"/>
          </w:tcPr>
          <w:p w14:paraId="4D00A2B9" w14:textId="77777777" w:rsidR="001921B4" w:rsidRPr="00B579A5" w:rsidRDefault="001921B4" w:rsidP="001921B4">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2015</w:t>
            </w:r>
          </w:p>
        </w:tc>
        <w:tc>
          <w:tcPr>
            <w:tcW w:w="1053" w:type="dxa"/>
            <w:tcBorders>
              <w:top w:val="nil"/>
              <w:left w:val="nil"/>
              <w:bottom w:val="single" w:sz="8" w:space="0" w:color="auto"/>
              <w:right w:val="single" w:sz="8" w:space="0" w:color="auto"/>
            </w:tcBorders>
            <w:shd w:val="clear" w:color="auto" w:fill="auto"/>
            <w:vAlign w:val="center"/>
          </w:tcPr>
          <w:p w14:paraId="2C6F6495"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364" w:type="dxa"/>
            <w:tcBorders>
              <w:top w:val="nil"/>
              <w:left w:val="nil"/>
              <w:bottom w:val="single" w:sz="8" w:space="0" w:color="auto"/>
              <w:right w:val="single" w:sz="8" w:space="0" w:color="auto"/>
            </w:tcBorders>
            <w:shd w:val="clear" w:color="auto" w:fill="auto"/>
            <w:vAlign w:val="center"/>
          </w:tcPr>
          <w:p w14:paraId="487265A5"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2" w:type="dxa"/>
            <w:tcBorders>
              <w:top w:val="nil"/>
              <w:left w:val="nil"/>
              <w:bottom w:val="nil"/>
              <w:right w:val="nil"/>
            </w:tcBorders>
            <w:shd w:val="clear" w:color="auto" w:fill="auto"/>
            <w:noWrap/>
            <w:vAlign w:val="bottom"/>
          </w:tcPr>
          <w:p w14:paraId="67B249A6" w14:textId="77777777" w:rsidR="001921B4" w:rsidRPr="00B579A5" w:rsidRDefault="001921B4" w:rsidP="001921B4">
            <w:pPr>
              <w:rPr>
                <w:rFonts w:ascii="Calibri" w:eastAsia="Times New Roman" w:hAnsi="Calibri"/>
                <w:color w:val="000000"/>
                <w:lang w:eastAsia="fr-FR"/>
              </w:rPr>
            </w:pPr>
          </w:p>
        </w:tc>
        <w:tc>
          <w:tcPr>
            <w:tcW w:w="386" w:type="dxa"/>
            <w:vMerge/>
            <w:tcBorders>
              <w:top w:val="nil"/>
              <w:left w:val="single" w:sz="8" w:space="0" w:color="auto"/>
              <w:bottom w:val="single" w:sz="8" w:space="0" w:color="000000"/>
              <w:right w:val="single" w:sz="8" w:space="0" w:color="auto"/>
            </w:tcBorders>
            <w:vAlign w:val="center"/>
          </w:tcPr>
          <w:p w14:paraId="3DC055EC"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000000" w:fill="F2F2F2"/>
            <w:vAlign w:val="center"/>
          </w:tcPr>
          <w:p w14:paraId="16AD18CD" w14:textId="77777777" w:rsidR="001921B4" w:rsidRPr="00B579A5" w:rsidRDefault="001921B4" w:rsidP="001921B4">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2015</w:t>
            </w:r>
          </w:p>
        </w:tc>
        <w:tc>
          <w:tcPr>
            <w:tcW w:w="1053" w:type="dxa"/>
            <w:tcBorders>
              <w:top w:val="nil"/>
              <w:left w:val="nil"/>
              <w:bottom w:val="single" w:sz="8" w:space="0" w:color="auto"/>
              <w:right w:val="single" w:sz="8" w:space="0" w:color="auto"/>
            </w:tcBorders>
            <w:shd w:val="clear" w:color="000000" w:fill="F2F2F2"/>
            <w:vAlign w:val="center"/>
          </w:tcPr>
          <w:p w14:paraId="099D30B1"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51" w:type="dxa"/>
            <w:tcBorders>
              <w:top w:val="nil"/>
              <w:left w:val="nil"/>
              <w:bottom w:val="single" w:sz="8" w:space="0" w:color="auto"/>
              <w:right w:val="single" w:sz="8" w:space="0" w:color="auto"/>
            </w:tcBorders>
            <w:shd w:val="clear" w:color="000000" w:fill="F2F2F2"/>
            <w:vAlign w:val="center"/>
          </w:tcPr>
          <w:p w14:paraId="6E619CF6"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tcPr>
          <w:p w14:paraId="31CF7F15" w14:textId="77777777" w:rsidR="001921B4" w:rsidRPr="00B579A5" w:rsidRDefault="001921B4" w:rsidP="001921B4">
            <w:pPr>
              <w:rPr>
                <w:rFonts w:ascii="Calibri" w:eastAsia="Times New Roman" w:hAnsi="Calibri"/>
                <w:color w:val="000000"/>
                <w:lang w:eastAsia="fr-FR"/>
              </w:rPr>
            </w:pPr>
          </w:p>
        </w:tc>
        <w:tc>
          <w:tcPr>
            <w:tcW w:w="476" w:type="dxa"/>
            <w:vMerge/>
            <w:tcBorders>
              <w:top w:val="nil"/>
              <w:left w:val="single" w:sz="8" w:space="0" w:color="auto"/>
              <w:bottom w:val="single" w:sz="8" w:space="0" w:color="000000"/>
              <w:right w:val="single" w:sz="8" w:space="0" w:color="auto"/>
            </w:tcBorders>
            <w:vAlign w:val="center"/>
          </w:tcPr>
          <w:p w14:paraId="004B09E5" w14:textId="77777777" w:rsidR="001921B4" w:rsidRPr="00B579A5" w:rsidRDefault="001921B4" w:rsidP="001921B4">
            <w:pPr>
              <w:rPr>
                <w:rFonts w:ascii="Arial Narrow" w:eastAsia="Times New Roman" w:hAnsi="Arial Narrow"/>
                <w:color w:val="000000"/>
                <w:sz w:val="20"/>
                <w:szCs w:val="20"/>
                <w:lang w:eastAsia="fr-FR"/>
              </w:rPr>
            </w:pPr>
          </w:p>
        </w:tc>
        <w:tc>
          <w:tcPr>
            <w:tcW w:w="757" w:type="dxa"/>
            <w:tcBorders>
              <w:top w:val="nil"/>
              <w:left w:val="nil"/>
              <w:bottom w:val="single" w:sz="8" w:space="0" w:color="auto"/>
              <w:right w:val="single" w:sz="8" w:space="0" w:color="auto"/>
            </w:tcBorders>
            <w:shd w:val="clear" w:color="auto" w:fill="auto"/>
            <w:vAlign w:val="center"/>
          </w:tcPr>
          <w:p w14:paraId="59C751AF" w14:textId="77777777" w:rsidR="001921B4" w:rsidRPr="00B579A5" w:rsidRDefault="001921B4" w:rsidP="001921B4">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2015</w:t>
            </w:r>
          </w:p>
        </w:tc>
        <w:tc>
          <w:tcPr>
            <w:tcW w:w="1053" w:type="dxa"/>
            <w:tcBorders>
              <w:top w:val="nil"/>
              <w:left w:val="nil"/>
              <w:bottom w:val="single" w:sz="8" w:space="0" w:color="auto"/>
              <w:right w:val="single" w:sz="8" w:space="0" w:color="auto"/>
            </w:tcBorders>
            <w:shd w:val="clear" w:color="auto" w:fill="auto"/>
            <w:vAlign w:val="center"/>
          </w:tcPr>
          <w:p w14:paraId="4E9588F5" w14:textId="77777777" w:rsidR="001921B4" w:rsidRPr="00022768" w:rsidRDefault="001921B4" w:rsidP="001921B4">
            <w:pPr>
              <w:jc w:val="right"/>
              <w:rPr>
                <w:rFonts w:ascii="Arial Narrow" w:eastAsia="Times New Roman" w:hAnsi="Arial Narrow"/>
                <w:color w:val="000000"/>
                <w:sz w:val="20"/>
                <w:szCs w:val="20"/>
                <w:lang w:eastAsia="fr-FR"/>
              </w:rPr>
            </w:pPr>
            <w:r w:rsidRPr="00022768">
              <w:rPr>
                <w:rFonts w:ascii="Arial Narrow" w:eastAsia="Times New Roman" w:hAnsi="Arial Narrow"/>
                <w:color w:val="000000"/>
                <w:sz w:val="20"/>
                <w:szCs w:val="20"/>
                <w:lang w:eastAsia="fr-FR"/>
              </w:rPr>
              <w:t>3</w:t>
            </w:r>
          </w:p>
        </w:tc>
        <w:tc>
          <w:tcPr>
            <w:tcW w:w="1260" w:type="dxa"/>
            <w:tcBorders>
              <w:top w:val="nil"/>
              <w:left w:val="nil"/>
              <w:bottom w:val="single" w:sz="8" w:space="0" w:color="auto"/>
              <w:right w:val="single" w:sz="8" w:space="0" w:color="auto"/>
            </w:tcBorders>
            <w:shd w:val="clear" w:color="auto" w:fill="auto"/>
            <w:vAlign w:val="center"/>
          </w:tcPr>
          <w:p w14:paraId="59B3F3D2" w14:textId="77777777" w:rsidR="001921B4" w:rsidRPr="00022768" w:rsidRDefault="001921B4" w:rsidP="001921B4">
            <w:pPr>
              <w:jc w:val="right"/>
              <w:rPr>
                <w:rFonts w:ascii="Arial Narrow" w:eastAsia="Times New Roman" w:hAnsi="Arial Narrow"/>
                <w:color w:val="000000"/>
                <w:sz w:val="20"/>
                <w:szCs w:val="20"/>
                <w:lang w:eastAsia="fr-FR"/>
              </w:rPr>
            </w:pPr>
            <w:r w:rsidRPr="00022768">
              <w:rPr>
                <w:rFonts w:ascii="Arial Narrow" w:eastAsia="Times New Roman" w:hAnsi="Arial Narrow"/>
                <w:color w:val="000000"/>
                <w:sz w:val="20"/>
                <w:szCs w:val="20"/>
                <w:lang w:eastAsia="fr-FR"/>
              </w:rPr>
              <w:t>117 857 100</w:t>
            </w:r>
          </w:p>
        </w:tc>
      </w:tr>
      <w:tr w:rsidR="00DF53D1" w:rsidRPr="00B579A5" w14:paraId="3CF64CF8" w14:textId="77777777" w:rsidTr="00C041CA">
        <w:trPr>
          <w:trHeight w:val="258"/>
          <w:jc w:val="center"/>
        </w:trPr>
        <w:tc>
          <w:tcPr>
            <w:tcW w:w="435" w:type="dxa"/>
            <w:vMerge/>
            <w:tcBorders>
              <w:top w:val="nil"/>
              <w:left w:val="single" w:sz="8" w:space="0" w:color="auto"/>
              <w:bottom w:val="single" w:sz="8" w:space="0" w:color="000000"/>
              <w:right w:val="single" w:sz="8" w:space="0" w:color="auto"/>
            </w:tcBorders>
            <w:vAlign w:val="center"/>
          </w:tcPr>
          <w:p w14:paraId="2794AFCC" w14:textId="77777777" w:rsidR="0075202A" w:rsidRPr="00B579A5" w:rsidRDefault="0075202A"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auto" w:fill="auto"/>
            <w:vAlign w:val="center"/>
          </w:tcPr>
          <w:p w14:paraId="0E28DA3D" w14:textId="77777777" w:rsidR="0075202A" w:rsidRDefault="007F2F80" w:rsidP="001921B4">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2016</w:t>
            </w:r>
          </w:p>
        </w:tc>
        <w:tc>
          <w:tcPr>
            <w:tcW w:w="1053" w:type="dxa"/>
            <w:tcBorders>
              <w:top w:val="nil"/>
              <w:left w:val="nil"/>
              <w:bottom w:val="single" w:sz="8" w:space="0" w:color="auto"/>
              <w:right w:val="single" w:sz="8" w:space="0" w:color="auto"/>
            </w:tcBorders>
            <w:shd w:val="clear" w:color="auto" w:fill="auto"/>
            <w:vAlign w:val="center"/>
          </w:tcPr>
          <w:p w14:paraId="50490151" w14:textId="77777777" w:rsidR="0075202A" w:rsidRDefault="0075202A" w:rsidP="001921B4">
            <w:pPr>
              <w:jc w:val="right"/>
              <w:rPr>
                <w:rFonts w:ascii="Arial Narrow" w:eastAsia="Times New Roman" w:hAnsi="Arial Narrow"/>
                <w:color w:val="000000"/>
                <w:sz w:val="20"/>
                <w:szCs w:val="20"/>
                <w:lang w:eastAsia="fr-FR"/>
              </w:rPr>
            </w:pPr>
          </w:p>
        </w:tc>
        <w:tc>
          <w:tcPr>
            <w:tcW w:w="1364" w:type="dxa"/>
            <w:tcBorders>
              <w:top w:val="nil"/>
              <w:left w:val="nil"/>
              <w:bottom w:val="single" w:sz="8" w:space="0" w:color="auto"/>
              <w:right w:val="single" w:sz="8" w:space="0" w:color="auto"/>
            </w:tcBorders>
            <w:shd w:val="clear" w:color="auto" w:fill="auto"/>
            <w:vAlign w:val="center"/>
          </w:tcPr>
          <w:p w14:paraId="1BC4723F" w14:textId="77777777" w:rsidR="0075202A" w:rsidRDefault="0075202A" w:rsidP="001921B4">
            <w:pPr>
              <w:jc w:val="right"/>
              <w:rPr>
                <w:rFonts w:ascii="Arial Narrow" w:eastAsia="Times New Roman" w:hAnsi="Arial Narrow"/>
                <w:color w:val="000000"/>
                <w:sz w:val="20"/>
                <w:szCs w:val="20"/>
                <w:lang w:eastAsia="fr-FR"/>
              </w:rPr>
            </w:pPr>
          </w:p>
        </w:tc>
        <w:tc>
          <w:tcPr>
            <w:tcW w:w="162" w:type="dxa"/>
            <w:tcBorders>
              <w:top w:val="nil"/>
              <w:left w:val="nil"/>
              <w:bottom w:val="nil"/>
              <w:right w:val="nil"/>
            </w:tcBorders>
            <w:shd w:val="clear" w:color="auto" w:fill="auto"/>
            <w:noWrap/>
            <w:vAlign w:val="bottom"/>
          </w:tcPr>
          <w:p w14:paraId="5A5F8AFD" w14:textId="77777777" w:rsidR="0075202A" w:rsidRPr="00B579A5" w:rsidRDefault="0075202A" w:rsidP="001921B4">
            <w:pPr>
              <w:rPr>
                <w:rFonts w:ascii="Calibri" w:eastAsia="Times New Roman" w:hAnsi="Calibri"/>
                <w:color w:val="000000"/>
                <w:lang w:eastAsia="fr-FR"/>
              </w:rPr>
            </w:pPr>
          </w:p>
        </w:tc>
        <w:tc>
          <w:tcPr>
            <w:tcW w:w="386" w:type="dxa"/>
            <w:vMerge/>
            <w:tcBorders>
              <w:top w:val="nil"/>
              <w:left w:val="single" w:sz="8" w:space="0" w:color="auto"/>
              <w:bottom w:val="single" w:sz="8" w:space="0" w:color="000000"/>
              <w:right w:val="single" w:sz="8" w:space="0" w:color="auto"/>
            </w:tcBorders>
            <w:vAlign w:val="center"/>
          </w:tcPr>
          <w:p w14:paraId="1E63FD47" w14:textId="77777777" w:rsidR="0075202A" w:rsidRPr="00B579A5" w:rsidRDefault="0075202A"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000000" w:fill="F2F2F2"/>
            <w:vAlign w:val="center"/>
          </w:tcPr>
          <w:p w14:paraId="7CF85FCF" w14:textId="77777777" w:rsidR="0075202A" w:rsidRDefault="007F2F80" w:rsidP="001921B4">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2016</w:t>
            </w:r>
          </w:p>
        </w:tc>
        <w:tc>
          <w:tcPr>
            <w:tcW w:w="1053" w:type="dxa"/>
            <w:tcBorders>
              <w:top w:val="nil"/>
              <w:left w:val="nil"/>
              <w:bottom w:val="single" w:sz="8" w:space="0" w:color="auto"/>
              <w:right w:val="single" w:sz="8" w:space="0" w:color="auto"/>
            </w:tcBorders>
            <w:shd w:val="clear" w:color="000000" w:fill="F2F2F2"/>
            <w:vAlign w:val="center"/>
          </w:tcPr>
          <w:p w14:paraId="5F80924A" w14:textId="77777777" w:rsidR="0075202A" w:rsidRDefault="00571D46"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5</w:t>
            </w:r>
          </w:p>
        </w:tc>
        <w:tc>
          <w:tcPr>
            <w:tcW w:w="1251" w:type="dxa"/>
            <w:tcBorders>
              <w:top w:val="nil"/>
              <w:left w:val="nil"/>
              <w:bottom w:val="single" w:sz="8" w:space="0" w:color="auto"/>
              <w:right w:val="single" w:sz="8" w:space="0" w:color="auto"/>
            </w:tcBorders>
            <w:shd w:val="clear" w:color="000000" w:fill="F2F2F2"/>
            <w:vAlign w:val="center"/>
          </w:tcPr>
          <w:p w14:paraId="62791818" w14:textId="7FFB7A85" w:rsidR="0075202A" w:rsidRPr="00022768" w:rsidRDefault="00517975">
            <w:pPr>
              <w:jc w:val="right"/>
              <w:rPr>
                <w:rFonts w:ascii="Arial Narrow" w:hAnsi="Arial Narrow" w:cs="Arial"/>
                <w:bCs/>
                <w:color w:val="000000"/>
                <w:sz w:val="20"/>
                <w:szCs w:val="20"/>
              </w:rPr>
            </w:pPr>
            <w:r w:rsidRPr="00022768">
              <w:rPr>
                <w:rFonts w:ascii="Arial Narrow" w:hAnsi="Arial Narrow" w:cs="Arial"/>
                <w:bCs/>
                <w:color w:val="000000"/>
                <w:sz w:val="20"/>
                <w:szCs w:val="20"/>
              </w:rPr>
              <w:t>200</w:t>
            </w:r>
            <w:r w:rsidR="00D40821">
              <w:rPr>
                <w:rFonts w:ascii="Arial Narrow" w:hAnsi="Arial Narrow" w:cs="Arial"/>
                <w:bCs/>
                <w:color w:val="000000"/>
                <w:sz w:val="20"/>
                <w:szCs w:val="20"/>
              </w:rPr>
              <w:t> </w:t>
            </w:r>
            <w:r w:rsidRPr="00022768">
              <w:rPr>
                <w:rFonts w:ascii="Arial Narrow" w:hAnsi="Arial Narrow" w:cs="Arial"/>
                <w:bCs/>
                <w:color w:val="000000"/>
                <w:sz w:val="20"/>
                <w:szCs w:val="20"/>
              </w:rPr>
              <w:t>000 000</w:t>
            </w:r>
          </w:p>
        </w:tc>
        <w:tc>
          <w:tcPr>
            <w:tcW w:w="160" w:type="dxa"/>
            <w:tcBorders>
              <w:top w:val="nil"/>
              <w:left w:val="nil"/>
              <w:bottom w:val="nil"/>
              <w:right w:val="nil"/>
            </w:tcBorders>
            <w:shd w:val="clear" w:color="auto" w:fill="auto"/>
            <w:noWrap/>
            <w:vAlign w:val="bottom"/>
          </w:tcPr>
          <w:p w14:paraId="5A9E2A2F" w14:textId="77777777" w:rsidR="0075202A" w:rsidRPr="00B579A5" w:rsidRDefault="0075202A" w:rsidP="001921B4">
            <w:pPr>
              <w:rPr>
                <w:rFonts w:ascii="Calibri" w:eastAsia="Times New Roman" w:hAnsi="Calibri"/>
                <w:color w:val="000000"/>
                <w:lang w:eastAsia="fr-FR"/>
              </w:rPr>
            </w:pPr>
          </w:p>
        </w:tc>
        <w:tc>
          <w:tcPr>
            <w:tcW w:w="476" w:type="dxa"/>
            <w:vMerge/>
            <w:tcBorders>
              <w:top w:val="nil"/>
              <w:left w:val="single" w:sz="8" w:space="0" w:color="auto"/>
              <w:bottom w:val="single" w:sz="8" w:space="0" w:color="000000"/>
              <w:right w:val="single" w:sz="8" w:space="0" w:color="auto"/>
            </w:tcBorders>
            <w:vAlign w:val="center"/>
          </w:tcPr>
          <w:p w14:paraId="00C52246" w14:textId="77777777" w:rsidR="0075202A" w:rsidRPr="00B579A5" w:rsidRDefault="0075202A" w:rsidP="001921B4">
            <w:pPr>
              <w:rPr>
                <w:rFonts w:ascii="Arial Narrow" w:eastAsia="Times New Roman" w:hAnsi="Arial Narrow"/>
                <w:color w:val="000000"/>
                <w:sz w:val="20"/>
                <w:szCs w:val="20"/>
                <w:lang w:eastAsia="fr-FR"/>
              </w:rPr>
            </w:pPr>
          </w:p>
        </w:tc>
        <w:tc>
          <w:tcPr>
            <w:tcW w:w="757" w:type="dxa"/>
            <w:tcBorders>
              <w:top w:val="nil"/>
              <w:left w:val="nil"/>
              <w:bottom w:val="single" w:sz="8" w:space="0" w:color="auto"/>
              <w:right w:val="single" w:sz="8" w:space="0" w:color="auto"/>
            </w:tcBorders>
            <w:shd w:val="clear" w:color="auto" w:fill="auto"/>
            <w:vAlign w:val="center"/>
          </w:tcPr>
          <w:p w14:paraId="25C078B3" w14:textId="77777777" w:rsidR="0075202A" w:rsidRDefault="007F2F80" w:rsidP="001921B4">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2016</w:t>
            </w:r>
          </w:p>
        </w:tc>
        <w:tc>
          <w:tcPr>
            <w:tcW w:w="1053" w:type="dxa"/>
            <w:tcBorders>
              <w:top w:val="nil"/>
              <w:left w:val="nil"/>
              <w:bottom w:val="single" w:sz="8" w:space="0" w:color="auto"/>
              <w:right w:val="single" w:sz="8" w:space="0" w:color="auto"/>
            </w:tcBorders>
            <w:shd w:val="clear" w:color="auto" w:fill="auto"/>
            <w:vAlign w:val="center"/>
          </w:tcPr>
          <w:p w14:paraId="63E33761" w14:textId="77777777" w:rsidR="0075202A" w:rsidRPr="00022768" w:rsidRDefault="00C2127F" w:rsidP="001921B4">
            <w:pPr>
              <w:jc w:val="right"/>
              <w:rPr>
                <w:rFonts w:ascii="Arial Narrow" w:eastAsia="Times New Roman" w:hAnsi="Arial Narrow"/>
                <w:color w:val="000000"/>
                <w:sz w:val="20"/>
                <w:szCs w:val="20"/>
                <w:lang w:eastAsia="fr-FR"/>
              </w:rPr>
            </w:pPr>
            <w:r w:rsidRPr="00022768">
              <w:rPr>
                <w:rFonts w:ascii="Arial Narrow" w:eastAsia="Times New Roman" w:hAnsi="Arial Narrow"/>
                <w:color w:val="000000"/>
                <w:sz w:val="20"/>
                <w:szCs w:val="20"/>
                <w:lang w:eastAsia="fr-FR"/>
              </w:rPr>
              <w:t>0</w:t>
            </w:r>
          </w:p>
        </w:tc>
        <w:tc>
          <w:tcPr>
            <w:tcW w:w="1260" w:type="dxa"/>
            <w:tcBorders>
              <w:top w:val="nil"/>
              <w:left w:val="nil"/>
              <w:bottom w:val="single" w:sz="8" w:space="0" w:color="auto"/>
              <w:right w:val="single" w:sz="8" w:space="0" w:color="auto"/>
            </w:tcBorders>
            <w:shd w:val="clear" w:color="auto" w:fill="auto"/>
            <w:vAlign w:val="center"/>
          </w:tcPr>
          <w:p w14:paraId="1ED06D1A" w14:textId="77777777" w:rsidR="0075202A" w:rsidRPr="00022768" w:rsidRDefault="00C2127F" w:rsidP="001921B4">
            <w:pPr>
              <w:jc w:val="right"/>
              <w:rPr>
                <w:rFonts w:ascii="Arial Narrow" w:eastAsia="Times New Roman" w:hAnsi="Arial Narrow"/>
                <w:color w:val="000000"/>
                <w:sz w:val="20"/>
                <w:szCs w:val="20"/>
                <w:lang w:eastAsia="fr-FR"/>
              </w:rPr>
            </w:pPr>
            <w:r w:rsidRPr="00022768">
              <w:rPr>
                <w:rFonts w:ascii="Arial Narrow" w:eastAsia="Times New Roman" w:hAnsi="Arial Narrow"/>
                <w:color w:val="000000"/>
                <w:sz w:val="20"/>
                <w:szCs w:val="20"/>
                <w:lang w:eastAsia="fr-FR"/>
              </w:rPr>
              <w:t>0</w:t>
            </w:r>
          </w:p>
        </w:tc>
      </w:tr>
      <w:tr w:rsidR="00DF53D1" w:rsidRPr="00B579A5" w14:paraId="15FF3046" w14:textId="77777777" w:rsidTr="00C041CA">
        <w:trPr>
          <w:trHeight w:val="258"/>
          <w:jc w:val="center"/>
        </w:trPr>
        <w:tc>
          <w:tcPr>
            <w:tcW w:w="435" w:type="dxa"/>
            <w:vMerge/>
            <w:tcBorders>
              <w:top w:val="nil"/>
              <w:left w:val="single" w:sz="8" w:space="0" w:color="auto"/>
              <w:bottom w:val="single" w:sz="8" w:space="0" w:color="000000"/>
              <w:right w:val="single" w:sz="8" w:space="0" w:color="auto"/>
            </w:tcBorders>
            <w:vAlign w:val="center"/>
            <w:hideMark/>
          </w:tcPr>
          <w:p w14:paraId="4FF3ADB8" w14:textId="77777777" w:rsidR="001921B4" w:rsidRPr="00B579A5" w:rsidRDefault="001921B4" w:rsidP="001921B4">
            <w:pPr>
              <w:rPr>
                <w:rFonts w:ascii="Arial Narrow" w:eastAsia="Times New Roman" w:hAnsi="Arial Narrow"/>
                <w:color w:val="000000"/>
                <w:sz w:val="20"/>
                <w:szCs w:val="20"/>
                <w:lang w:eastAsia="fr-FR"/>
              </w:rPr>
            </w:pPr>
          </w:p>
        </w:tc>
        <w:tc>
          <w:tcPr>
            <w:tcW w:w="1795" w:type="dxa"/>
            <w:gridSpan w:val="2"/>
            <w:tcBorders>
              <w:top w:val="single" w:sz="8" w:space="0" w:color="auto"/>
              <w:left w:val="nil"/>
              <w:bottom w:val="single" w:sz="8" w:space="0" w:color="auto"/>
              <w:right w:val="single" w:sz="8" w:space="0" w:color="000000"/>
            </w:tcBorders>
            <w:shd w:val="clear" w:color="auto" w:fill="auto"/>
            <w:vAlign w:val="center"/>
            <w:hideMark/>
          </w:tcPr>
          <w:p w14:paraId="525C4DB3" w14:textId="77777777" w:rsidR="001921B4" w:rsidRPr="00B579A5" w:rsidRDefault="00D27ECA" w:rsidP="001921B4">
            <w:pPr>
              <w:jc w:val="center"/>
              <w:rPr>
                <w:rFonts w:ascii="Arial Narrow" w:eastAsia="Times New Roman" w:hAnsi="Arial Narrow"/>
                <w:b/>
                <w:bCs/>
                <w:color w:val="000000"/>
                <w:sz w:val="20"/>
                <w:szCs w:val="20"/>
                <w:lang w:eastAsia="fr-FR"/>
              </w:rPr>
            </w:pPr>
            <w:r>
              <w:rPr>
                <w:rFonts w:ascii="Arial Narrow" w:eastAsia="Times New Roman" w:hAnsi="Arial Narrow"/>
                <w:b/>
                <w:bCs/>
                <w:color w:val="000000"/>
                <w:sz w:val="20"/>
                <w:szCs w:val="20"/>
                <w:lang w:eastAsia="fr-FR"/>
              </w:rPr>
              <w:t>Total 2009 - 2016</w:t>
            </w:r>
          </w:p>
        </w:tc>
        <w:tc>
          <w:tcPr>
            <w:tcW w:w="1364" w:type="dxa"/>
            <w:tcBorders>
              <w:top w:val="nil"/>
              <w:left w:val="nil"/>
              <w:bottom w:val="single" w:sz="8" w:space="0" w:color="auto"/>
              <w:right w:val="single" w:sz="8" w:space="0" w:color="auto"/>
            </w:tcBorders>
            <w:shd w:val="clear" w:color="auto" w:fill="auto"/>
            <w:vAlign w:val="center"/>
            <w:hideMark/>
          </w:tcPr>
          <w:p w14:paraId="3A1DAE69" w14:textId="77777777" w:rsidR="001921B4" w:rsidRPr="00B579A5" w:rsidRDefault="001921B4" w:rsidP="001921B4">
            <w:pPr>
              <w:jc w:val="right"/>
              <w:rPr>
                <w:rFonts w:ascii="Arial Narrow" w:eastAsia="Times New Roman" w:hAnsi="Arial Narrow"/>
                <w:b/>
                <w:bCs/>
                <w:color w:val="000000"/>
                <w:sz w:val="20"/>
                <w:szCs w:val="20"/>
                <w:lang w:eastAsia="fr-FR"/>
              </w:rPr>
            </w:pPr>
            <w:r>
              <w:rPr>
                <w:rFonts w:ascii="Arial Narrow" w:eastAsia="Times New Roman" w:hAnsi="Arial Narrow"/>
                <w:b/>
                <w:bCs/>
                <w:color w:val="000000"/>
                <w:sz w:val="20"/>
                <w:szCs w:val="20"/>
                <w:lang w:eastAsia="fr-FR"/>
              </w:rPr>
              <w:t>0</w:t>
            </w:r>
          </w:p>
        </w:tc>
        <w:tc>
          <w:tcPr>
            <w:tcW w:w="162" w:type="dxa"/>
            <w:tcBorders>
              <w:top w:val="nil"/>
              <w:left w:val="nil"/>
              <w:bottom w:val="nil"/>
              <w:right w:val="nil"/>
            </w:tcBorders>
            <w:shd w:val="clear" w:color="auto" w:fill="auto"/>
            <w:noWrap/>
            <w:vAlign w:val="bottom"/>
            <w:hideMark/>
          </w:tcPr>
          <w:p w14:paraId="1FB8B894" w14:textId="77777777" w:rsidR="001921B4" w:rsidRPr="00B579A5" w:rsidRDefault="001921B4" w:rsidP="001921B4">
            <w:pPr>
              <w:rPr>
                <w:rFonts w:ascii="Calibri" w:eastAsia="Times New Roman" w:hAnsi="Calibri"/>
                <w:color w:val="000000"/>
                <w:lang w:eastAsia="fr-FR"/>
              </w:rPr>
            </w:pPr>
          </w:p>
        </w:tc>
        <w:tc>
          <w:tcPr>
            <w:tcW w:w="386" w:type="dxa"/>
            <w:vMerge/>
            <w:tcBorders>
              <w:top w:val="nil"/>
              <w:left w:val="single" w:sz="8" w:space="0" w:color="auto"/>
              <w:bottom w:val="single" w:sz="8" w:space="0" w:color="000000"/>
              <w:right w:val="single" w:sz="8" w:space="0" w:color="auto"/>
            </w:tcBorders>
            <w:vAlign w:val="center"/>
            <w:hideMark/>
          </w:tcPr>
          <w:p w14:paraId="0C8DD5B8" w14:textId="77777777" w:rsidR="001921B4" w:rsidRPr="00B579A5" w:rsidRDefault="001921B4" w:rsidP="001921B4">
            <w:pPr>
              <w:rPr>
                <w:rFonts w:ascii="Arial Narrow" w:eastAsia="Times New Roman" w:hAnsi="Arial Narrow"/>
                <w:color w:val="000000"/>
                <w:sz w:val="20"/>
                <w:szCs w:val="20"/>
                <w:lang w:eastAsia="fr-FR"/>
              </w:rPr>
            </w:pPr>
          </w:p>
        </w:tc>
        <w:tc>
          <w:tcPr>
            <w:tcW w:w="1795" w:type="dxa"/>
            <w:gridSpan w:val="2"/>
            <w:tcBorders>
              <w:top w:val="single" w:sz="8" w:space="0" w:color="auto"/>
              <w:left w:val="nil"/>
              <w:bottom w:val="single" w:sz="8" w:space="0" w:color="auto"/>
              <w:right w:val="single" w:sz="8" w:space="0" w:color="000000"/>
            </w:tcBorders>
            <w:shd w:val="clear" w:color="000000" w:fill="F2F2F2"/>
            <w:vAlign w:val="center"/>
            <w:hideMark/>
          </w:tcPr>
          <w:p w14:paraId="384CA00D" w14:textId="77777777" w:rsidR="001921B4" w:rsidRPr="00B579A5" w:rsidRDefault="001921B4" w:rsidP="001921B4">
            <w:pPr>
              <w:jc w:val="center"/>
              <w:rPr>
                <w:rFonts w:ascii="Arial Narrow" w:eastAsia="Times New Roman" w:hAnsi="Arial Narrow"/>
                <w:b/>
                <w:bCs/>
                <w:color w:val="000000"/>
                <w:sz w:val="20"/>
                <w:szCs w:val="20"/>
                <w:lang w:eastAsia="fr-FR"/>
              </w:rPr>
            </w:pPr>
            <w:r>
              <w:rPr>
                <w:rFonts w:ascii="Arial Narrow" w:eastAsia="Times New Roman" w:hAnsi="Arial Narrow"/>
                <w:b/>
                <w:bCs/>
                <w:color w:val="000000"/>
                <w:sz w:val="20"/>
                <w:szCs w:val="20"/>
                <w:lang w:eastAsia="fr-FR"/>
              </w:rPr>
              <w:t>T</w:t>
            </w:r>
            <w:r w:rsidR="00D27ECA">
              <w:rPr>
                <w:rFonts w:ascii="Arial Narrow" w:eastAsia="Times New Roman" w:hAnsi="Arial Narrow"/>
                <w:b/>
                <w:bCs/>
                <w:color w:val="000000"/>
                <w:sz w:val="20"/>
                <w:szCs w:val="20"/>
                <w:lang w:eastAsia="fr-FR"/>
              </w:rPr>
              <w:t>otal 2009 - 2016</w:t>
            </w:r>
          </w:p>
        </w:tc>
        <w:tc>
          <w:tcPr>
            <w:tcW w:w="1251" w:type="dxa"/>
            <w:tcBorders>
              <w:top w:val="nil"/>
              <w:left w:val="nil"/>
              <w:bottom w:val="single" w:sz="8" w:space="0" w:color="auto"/>
              <w:right w:val="single" w:sz="8" w:space="0" w:color="auto"/>
            </w:tcBorders>
            <w:shd w:val="clear" w:color="000000" w:fill="F2F2F2"/>
            <w:vAlign w:val="center"/>
            <w:hideMark/>
          </w:tcPr>
          <w:p w14:paraId="6EA4F301" w14:textId="6D982A30" w:rsidR="001921B4" w:rsidRPr="00B579A5" w:rsidRDefault="00517975">
            <w:pPr>
              <w:jc w:val="right"/>
              <w:rPr>
                <w:rFonts w:ascii="Arial Narrow" w:eastAsia="Times New Roman" w:hAnsi="Arial Narrow"/>
                <w:b/>
                <w:bCs/>
                <w:color w:val="000000"/>
                <w:sz w:val="20"/>
                <w:szCs w:val="20"/>
                <w:lang w:eastAsia="fr-FR"/>
              </w:rPr>
            </w:pPr>
            <w:r>
              <w:rPr>
                <w:rFonts w:ascii="Arial Narrow" w:eastAsia="Times New Roman" w:hAnsi="Arial Narrow"/>
                <w:b/>
                <w:bCs/>
                <w:color w:val="000000"/>
                <w:sz w:val="20"/>
                <w:szCs w:val="20"/>
                <w:lang w:eastAsia="fr-FR"/>
              </w:rPr>
              <w:t>200 000</w:t>
            </w:r>
            <w:r w:rsidR="00D40821">
              <w:rPr>
                <w:rFonts w:ascii="Arial Narrow" w:eastAsia="Times New Roman" w:hAnsi="Arial Narrow"/>
                <w:b/>
                <w:bCs/>
                <w:color w:val="000000"/>
                <w:sz w:val="20"/>
                <w:szCs w:val="20"/>
                <w:lang w:eastAsia="fr-FR"/>
              </w:rPr>
              <w:t> </w:t>
            </w:r>
            <w:r>
              <w:rPr>
                <w:rFonts w:ascii="Arial Narrow" w:eastAsia="Times New Roman" w:hAnsi="Arial Narrow"/>
                <w:b/>
                <w:bCs/>
                <w:color w:val="000000"/>
                <w:sz w:val="20"/>
                <w:szCs w:val="20"/>
                <w:lang w:eastAsia="fr-FR"/>
              </w:rPr>
              <w:t>000</w:t>
            </w:r>
          </w:p>
        </w:tc>
        <w:tc>
          <w:tcPr>
            <w:tcW w:w="160" w:type="dxa"/>
            <w:tcBorders>
              <w:top w:val="nil"/>
              <w:left w:val="nil"/>
              <w:bottom w:val="nil"/>
              <w:right w:val="nil"/>
            </w:tcBorders>
            <w:shd w:val="clear" w:color="auto" w:fill="auto"/>
            <w:noWrap/>
            <w:vAlign w:val="bottom"/>
            <w:hideMark/>
          </w:tcPr>
          <w:p w14:paraId="490B56DD" w14:textId="77777777" w:rsidR="001921B4" w:rsidRPr="00B579A5" w:rsidRDefault="001921B4" w:rsidP="001921B4">
            <w:pPr>
              <w:rPr>
                <w:rFonts w:ascii="Calibri" w:eastAsia="Times New Roman" w:hAnsi="Calibri"/>
                <w:color w:val="000000"/>
                <w:lang w:eastAsia="fr-FR"/>
              </w:rPr>
            </w:pPr>
          </w:p>
        </w:tc>
        <w:tc>
          <w:tcPr>
            <w:tcW w:w="476" w:type="dxa"/>
            <w:vMerge/>
            <w:tcBorders>
              <w:top w:val="nil"/>
              <w:left w:val="single" w:sz="8" w:space="0" w:color="auto"/>
              <w:bottom w:val="single" w:sz="8" w:space="0" w:color="000000"/>
              <w:right w:val="single" w:sz="8" w:space="0" w:color="auto"/>
            </w:tcBorders>
            <w:vAlign w:val="center"/>
            <w:hideMark/>
          </w:tcPr>
          <w:p w14:paraId="53102C88" w14:textId="77777777" w:rsidR="001921B4" w:rsidRPr="00B579A5" w:rsidRDefault="001921B4" w:rsidP="001921B4">
            <w:pPr>
              <w:rPr>
                <w:rFonts w:ascii="Arial Narrow" w:eastAsia="Times New Roman" w:hAnsi="Arial Narrow"/>
                <w:color w:val="000000"/>
                <w:sz w:val="20"/>
                <w:szCs w:val="20"/>
                <w:lang w:eastAsia="fr-FR"/>
              </w:rPr>
            </w:pPr>
          </w:p>
        </w:tc>
        <w:tc>
          <w:tcPr>
            <w:tcW w:w="1810" w:type="dxa"/>
            <w:gridSpan w:val="2"/>
            <w:tcBorders>
              <w:top w:val="single" w:sz="8" w:space="0" w:color="auto"/>
              <w:left w:val="nil"/>
              <w:bottom w:val="single" w:sz="8" w:space="0" w:color="auto"/>
              <w:right w:val="single" w:sz="8" w:space="0" w:color="000000"/>
            </w:tcBorders>
            <w:shd w:val="clear" w:color="auto" w:fill="auto"/>
            <w:vAlign w:val="center"/>
            <w:hideMark/>
          </w:tcPr>
          <w:p w14:paraId="2E894BDA" w14:textId="77777777" w:rsidR="001921B4" w:rsidRPr="00B579A5" w:rsidRDefault="00D27ECA" w:rsidP="001921B4">
            <w:pPr>
              <w:jc w:val="center"/>
              <w:rPr>
                <w:rFonts w:ascii="Arial Narrow" w:eastAsia="Times New Roman" w:hAnsi="Arial Narrow"/>
                <w:b/>
                <w:bCs/>
                <w:color w:val="000000"/>
                <w:sz w:val="20"/>
                <w:szCs w:val="20"/>
                <w:lang w:eastAsia="fr-FR"/>
              </w:rPr>
            </w:pPr>
            <w:r>
              <w:rPr>
                <w:rFonts w:ascii="Arial Narrow" w:eastAsia="Times New Roman" w:hAnsi="Arial Narrow"/>
                <w:b/>
                <w:bCs/>
                <w:color w:val="000000"/>
                <w:sz w:val="20"/>
                <w:szCs w:val="20"/>
                <w:lang w:eastAsia="fr-FR"/>
              </w:rPr>
              <w:t>Total 2009 – 2016</w:t>
            </w:r>
          </w:p>
        </w:tc>
        <w:tc>
          <w:tcPr>
            <w:tcW w:w="1260" w:type="dxa"/>
            <w:tcBorders>
              <w:top w:val="nil"/>
              <w:left w:val="nil"/>
              <w:bottom w:val="single" w:sz="8" w:space="0" w:color="auto"/>
              <w:right w:val="single" w:sz="8" w:space="0" w:color="auto"/>
            </w:tcBorders>
            <w:shd w:val="clear" w:color="auto" w:fill="auto"/>
            <w:vAlign w:val="center"/>
            <w:hideMark/>
          </w:tcPr>
          <w:p w14:paraId="642FB9FE" w14:textId="0197669B" w:rsidR="001921B4" w:rsidRPr="00B579A5" w:rsidRDefault="001921B4">
            <w:pPr>
              <w:jc w:val="right"/>
              <w:rPr>
                <w:rFonts w:ascii="Arial Narrow" w:eastAsia="Times New Roman" w:hAnsi="Arial Narrow"/>
                <w:b/>
                <w:bCs/>
                <w:color w:val="000000"/>
                <w:sz w:val="20"/>
                <w:szCs w:val="20"/>
                <w:lang w:eastAsia="fr-FR"/>
              </w:rPr>
            </w:pPr>
            <w:r w:rsidRPr="008B5A1D">
              <w:rPr>
                <w:rFonts w:ascii="Arial Narrow" w:eastAsia="Times New Roman" w:hAnsi="Arial Narrow"/>
                <w:b/>
                <w:color w:val="000000"/>
                <w:sz w:val="20"/>
                <w:szCs w:val="20"/>
                <w:lang w:eastAsia="fr-FR"/>
              </w:rPr>
              <w:t>117 857</w:t>
            </w:r>
            <w:r w:rsidR="00D40821">
              <w:rPr>
                <w:rFonts w:ascii="Arial Narrow" w:eastAsia="Times New Roman" w:hAnsi="Arial Narrow"/>
                <w:b/>
                <w:color w:val="000000"/>
                <w:sz w:val="20"/>
                <w:szCs w:val="20"/>
                <w:lang w:eastAsia="fr-FR"/>
              </w:rPr>
              <w:t> </w:t>
            </w:r>
            <w:r w:rsidRPr="008B5A1D">
              <w:rPr>
                <w:rFonts w:ascii="Arial Narrow" w:eastAsia="Times New Roman" w:hAnsi="Arial Narrow"/>
                <w:b/>
                <w:color w:val="000000"/>
                <w:sz w:val="20"/>
                <w:szCs w:val="20"/>
                <w:lang w:eastAsia="fr-FR"/>
              </w:rPr>
              <w:t>100</w:t>
            </w:r>
          </w:p>
        </w:tc>
      </w:tr>
      <w:tr w:rsidR="00DF53D1" w:rsidRPr="00B579A5" w14:paraId="76B90CAE" w14:textId="77777777" w:rsidTr="00C041CA">
        <w:trPr>
          <w:trHeight w:val="258"/>
          <w:jc w:val="center"/>
        </w:trPr>
        <w:tc>
          <w:tcPr>
            <w:tcW w:w="435" w:type="dxa"/>
            <w:vMerge w:val="restart"/>
            <w:tcBorders>
              <w:top w:val="nil"/>
              <w:left w:val="single" w:sz="8" w:space="0" w:color="auto"/>
              <w:bottom w:val="single" w:sz="8" w:space="0" w:color="000000"/>
              <w:right w:val="single" w:sz="8" w:space="0" w:color="auto"/>
            </w:tcBorders>
            <w:shd w:val="clear" w:color="000000" w:fill="F2F2F2"/>
            <w:textDirection w:val="btLr"/>
            <w:vAlign w:val="center"/>
            <w:hideMark/>
          </w:tcPr>
          <w:p w14:paraId="79EBAF97"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Centre-Est</w:t>
            </w:r>
          </w:p>
        </w:tc>
        <w:tc>
          <w:tcPr>
            <w:tcW w:w="742" w:type="dxa"/>
            <w:tcBorders>
              <w:top w:val="nil"/>
              <w:left w:val="nil"/>
              <w:bottom w:val="single" w:sz="8" w:space="0" w:color="auto"/>
              <w:right w:val="single" w:sz="8" w:space="0" w:color="auto"/>
            </w:tcBorders>
            <w:shd w:val="clear" w:color="000000" w:fill="F2F2F2"/>
            <w:vAlign w:val="center"/>
            <w:hideMark/>
          </w:tcPr>
          <w:p w14:paraId="61BC1C9A"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2009</w:t>
            </w:r>
          </w:p>
        </w:tc>
        <w:tc>
          <w:tcPr>
            <w:tcW w:w="1053" w:type="dxa"/>
            <w:tcBorders>
              <w:top w:val="nil"/>
              <w:left w:val="nil"/>
              <w:bottom w:val="single" w:sz="8" w:space="0" w:color="auto"/>
              <w:right w:val="single" w:sz="8" w:space="0" w:color="auto"/>
            </w:tcBorders>
            <w:shd w:val="clear" w:color="000000" w:fill="F2F2F2"/>
            <w:vAlign w:val="center"/>
            <w:hideMark/>
          </w:tcPr>
          <w:p w14:paraId="08A23DC1"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364" w:type="dxa"/>
            <w:tcBorders>
              <w:top w:val="nil"/>
              <w:left w:val="nil"/>
              <w:bottom w:val="single" w:sz="8" w:space="0" w:color="auto"/>
              <w:right w:val="single" w:sz="8" w:space="0" w:color="auto"/>
            </w:tcBorders>
            <w:shd w:val="clear" w:color="000000" w:fill="F2F2F2"/>
            <w:vAlign w:val="center"/>
            <w:hideMark/>
          </w:tcPr>
          <w:p w14:paraId="5327C79D"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2" w:type="dxa"/>
            <w:tcBorders>
              <w:top w:val="nil"/>
              <w:left w:val="nil"/>
              <w:bottom w:val="nil"/>
              <w:right w:val="nil"/>
            </w:tcBorders>
            <w:shd w:val="clear" w:color="auto" w:fill="auto"/>
            <w:noWrap/>
            <w:vAlign w:val="bottom"/>
            <w:hideMark/>
          </w:tcPr>
          <w:p w14:paraId="3821BC36" w14:textId="77777777" w:rsidR="001921B4" w:rsidRPr="00B579A5" w:rsidRDefault="001921B4" w:rsidP="001921B4">
            <w:pPr>
              <w:rPr>
                <w:rFonts w:ascii="Calibri" w:eastAsia="Times New Roman" w:hAnsi="Calibri"/>
                <w:color w:val="000000"/>
                <w:lang w:eastAsia="fr-FR"/>
              </w:rPr>
            </w:pPr>
          </w:p>
        </w:tc>
        <w:tc>
          <w:tcPr>
            <w:tcW w:w="386"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013E25DC"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Hauts-Bassins</w:t>
            </w:r>
          </w:p>
        </w:tc>
        <w:tc>
          <w:tcPr>
            <w:tcW w:w="742" w:type="dxa"/>
            <w:tcBorders>
              <w:top w:val="nil"/>
              <w:left w:val="nil"/>
              <w:bottom w:val="single" w:sz="8" w:space="0" w:color="auto"/>
              <w:right w:val="single" w:sz="8" w:space="0" w:color="auto"/>
            </w:tcBorders>
            <w:shd w:val="clear" w:color="auto" w:fill="auto"/>
            <w:vAlign w:val="center"/>
            <w:hideMark/>
          </w:tcPr>
          <w:p w14:paraId="483F0BEA"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2009</w:t>
            </w:r>
          </w:p>
        </w:tc>
        <w:tc>
          <w:tcPr>
            <w:tcW w:w="1053" w:type="dxa"/>
            <w:tcBorders>
              <w:top w:val="nil"/>
              <w:left w:val="nil"/>
              <w:bottom w:val="single" w:sz="8" w:space="0" w:color="auto"/>
              <w:right w:val="single" w:sz="8" w:space="0" w:color="auto"/>
            </w:tcBorders>
            <w:shd w:val="clear" w:color="auto" w:fill="auto"/>
            <w:vAlign w:val="center"/>
            <w:hideMark/>
          </w:tcPr>
          <w:p w14:paraId="35B8E32E"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251" w:type="dxa"/>
            <w:tcBorders>
              <w:top w:val="nil"/>
              <w:left w:val="nil"/>
              <w:bottom w:val="single" w:sz="8" w:space="0" w:color="auto"/>
              <w:right w:val="single" w:sz="8" w:space="0" w:color="auto"/>
            </w:tcBorders>
            <w:shd w:val="clear" w:color="auto" w:fill="auto"/>
            <w:vAlign w:val="center"/>
            <w:hideMark/>
          </w:tcPr>
          <w:p w14:paraId="10F0327B"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hideMark/>
          </w:tcPr>
          <w:p w14:paraId="69CD5932" w14:textId="77777777" w:rsidR="001921B4" w:rsidRPr="00B579A5" w:rsidRDefault="001921B4" w:rsidP="001921B4">
            <w:pPr>
              <w:rPr>
                <w:rFonts w:ascii="Calibri" w:eastAsia="Times New Roman" w:hAnsi="Calibri"/>
                <w:color w:val="000000"/>
                <w:lang w:eastAsia="fr-FR"/>
              </w:rPr>
            </w:pPr>
          </w:p>
        </w:tc>
        <w:tc>
          <w:tcPr>
            <w:tcW w:w="476" w:type="dxa"/>
            <w:vMerge w:val="restart"/>
            <w:tcBorders>
              <w:top w:val="nil"/>
              <w:left w:val="single" w:sz="8" w:space="0" w:color="auto"/>
              <w:bottom w:val="single" w:sz="8" w:space="0" w:color="000000"/>
              <w:right w:val="single" w:sz="8" w:space="0" w:color="auto"/>
            </w:tcBorders>
            <w:shd w:val="clear" w:color="000000" w:fill="F2F2F2"/>
            <w:textDirection w:val="btLr"/>
            <w:vAlign w:val="center"/>
            <w:hideMark/>
          </w:tcPr>
          <w:p w14:paraId="05E3BC11" w14:textId="77777777" w:rsidR="001921B4" w:rsidRPr="00B579A5" w:rsidRDefault="001921B4" w:rsidP="001921B4">
            <w:pPr>
              <w:jc w:val="center"/>
              <w:rPr>
                <w:rFonts w:ascii="Arial Narrow" w:eastAsia="Times New Roman" w:hAnsi="Arial Narrow"/>
                <w:b/>
                <w:bCs/>
                <w:color w:val="000000"/>
                <w:sz w:val="20"/>
                <w:szCs w:val="20"/>
                <w:lang w:eastAsia="fr-FR"/>
              </w:rPr>
            </w:pPr>
            <w:r w:rsidRPr="00B579A5">
              <w:rPr>
                <w:rFonts w:ascii="Arial Narrow" w:eastAsia="Times New Roman" w:hAnsi="Arial Narrow"/>
                <w:b/>
                <w:bCs/>
                <w:color w:val="000000"/>
                <w:sz w:val="20"/>
                <w:szCs w:val="20"/>
                <w:lang w:eastAsia="fr-FR"/>
              </w:rPr>
              <w:t>National</w:t>
            </w:r>
          </w:p>
        </w:tc>
        <w:tc>
          <w:tcPr>
            <w:tcW w:w="757" w:type="dxa"/>
            <w:tcBorders>
              <w:top w:val="nil"/>
              <w:left w:val="nil"/>
              <w:bottom w:val="single" w:sz="8" w:space="0" w:color="auto"/>
              <w:right w:val="single" w:sz="8" w:space="0" w:color="auto"/>
            </w:tcBorders>
            <w:shd w:val="clear" w:color="000000" w:fill="F2F2F2"/>
            <w:vAlign w:val="center"/>
            <w:hideMark/>
          </w:tcPr>
          <w:p w14:paraId="0CB2970B"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2009</w:t>
            </w:r>
          </w:p>
        </w:tc>
        <w:tc>
          <w:tcPr>
            <w:tcW w:w="1053" w:type="dxa"/>
            <w:tcBorders>
              <w:top w:val="nil"/>
              <w:left w:val="nil"/>
              <w:bottom w:val="single" w:sz="8" w:space="0" w:color="auto"/>
              <w:right w:val="single" w:sz="8" w:space="0" w:color="auto"/>
            </w:tcBorders>
            <w:shd w:val="clear" w:color="000000" w:fill="F2F2F2"/>
            <w:vAlign w:val="center"/>
            <w:hideMark/>
          </w:tcPr>
          <w:p w14:paraId="3A5943AF"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60" w:type="dxa"/>
            <w:tcBorders>
              <w:top w:val="nil"/>
              <w:left w:val="nil"/>
              <w:bottom w:val="single" w:sz="8" w:space="0" w:color="auto"/>
              <w:right w:val="single" w:sz="8" w:space="0" w:color="auto"/>
            </w:tcBorders>
            <w:shd w:val="clear" w:color="000000" w:fill="F2F2F2"/>
            <w:vAlign w:val="center"/>
            <w:hideMark/>
          </w:tcPr>
          <w:p w14:paraId="0D865D61"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r>
      <w:tr w:rsidR="00DF53D1" w:rsidRPr="00B579A5" w14:paraId="682B327C" w14:textId="77777777" w:rsidTr="00C041CA">
        <w:trPr>
          <w:trHeight w:val="258"/>
          <w:jc w:val="center"/>
        </w:trPr>
        <w:tc>
          <w:tcPr>
            <w:tcW w:w="435" w:type="dxa"/>
            <w:vMerge/>
            <w:tcBorders>
              <w:top w:val="nil"/>
              <w:left w:val="single" w:sz="8" w:space="0" w:color="auto"/>
              <w:bottom w:val="single" w:sz="8" w:space="0" w:color="000000"/>
              <w:right w:val="single" w:sz="8" w:space="0" w:color="auto"/>
            </w:tcBorders>
            <w:vAlign w:val="center"/>
            <w:hideMark/>
          </w:tcPr>
          <w:p w14:paraId="34286320"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000000" w:fill="F2F2F2"/>
            <w:vAlign w:val="center"/>
            <w:hideMark/>
          </w:tcPr>
          <w:p w14:paraId="0C6F9C78"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2010</w:t>
            </w:r>
          </w:p>
        </w:tc>
        <w:tc>
          <w:tcPr>
            <w:tcW w:w="1053" w:type="dxa"/>
            <w:tcBorders>
              <w:top w:val="nil"/>
              <w:left w:val="nil"/>
              <w:bottom w:val="single" w:sz="8" w:space="0" w:color="auto"/>
              <w:right w:val="single" w:sz="8" w:space="0" w:color="auto"/>
            </w:tcBorders>
            <w:shd w:val="clear" w:color="000000" w:fill="F2F2F2"/>
            <w:vAlign w:val="center"/>
            <w:hideMark/>
          </w:tcPr>
          <w:p w14:paraId="30D252E7"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364" w:type="dxa"/>
            <w:tcBorders>
              <w:top w:val="nil"/>
              <w:left w:val="nil"/>
              <w:bottom w:val="single" w:sz="8" w:space="0" w:color="auto"/>
              <w:right w:val="single" w:sz="8" w:space="0" w:color="auto"/>
            </w:tcBorders>
            <w:shd w:val="clear" w:color="000000" w:fill="F2F2F2"/>
            <w:vAlign w:val="center"/>
            <w:hideMark/>
          </w:tcPr>
          <w:p w14:paraId="0FC34150"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2" w:type="dxa"/>
            <w:tcBorders>
              <w:top w:val="nil"/>
              <w:left w:val="nil"/>
              <w:bottom w:val="nil"/>
              <w:right w:val="nil"/>
            </w:tcBorders>
            <w:shd w:val="clear" w:color="auto" w:fill="auto"/>
            <w:noWrap/>
            <w:vAlign w:val="bottom"/>
            <w:hideMark/>
          </w:tcPr>
          <w:p w14:paraId="50AD41EC" w14:textId="77777777" w:rsidR="001921B4" w:rsidRPr="00B579A5" w:rsidRDefault="001921B4" w:rsidP="001921B4">
            <w:pPr>
              <w:rPr>
                <w:rFonts w:ascii="Calibri" w:eastAsia="Times New Roman" w:hAnsi="Calibri"/>
                <w:color w:val="000000"/>
                <w:lang w:eastAsia="fr-FR"/>
              </w:rPr>
            </w:pPr>
          </w:p>
        </w:tc>
        <w:tc>
          <w:tcPr>
            <w:tcW w:w="386" w:type="dxa"/>
            <w:vMerge/>
            <w:tcBorders>
              <w:top w:val="nil"/>
              <w:left w:val="single" w:sz="8" w:space="0" w:color="auto"/>
              <w:bottom w:val="single" w:sz="8" w:space="0" w:color="000000"/>
              <w:right w:val="single" w:sz="8" w:space="0" w:color="auto"/>
            </w:tcBorders>
            <w:vAlign w:val="center"/>
            <w:hideMark/>
          </w:tcPr>
          <w:p w14:paraId="21C6ECDA"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auto" w:fill="auto"/>
            <w:vAlign w:val="center"/>
            <w:hideMark/>
          </w:tcPr>
          <w:p w14:paraId="6779332C"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2010</w:t>
            </w:r>
          </w:p>
        </w:tc>
        <w:tc>
          <w:tcPr>
            <w:tcW w:w="1053" w:type="dxa"/>
            <w:tcBorders>
              <w:top w:val="nil"/>
              <w:left w:val="nil"/>
              <w:bottom w:val="single" w:sz="8" w:space="0" w:color="auto"/>
              <w:right w:val="single" w:sz="8" w:space="0" w:color="auto"/>
            </w:tcBorders>
            <w:shd w:val="clear" w:color="auto" w:fill="auto"/>
            <w:vAlign w:val="center"/>
            <w:hideMark/>
          </w:tcPr>
          <w:p w14:paraId="2FACFFDE"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251" w:type="dxa"/>
            <w:tcBorders>
              <w:top w:val="nil"/>
              <w:left w:val="nil"/>
              <w:bottom w:val="single" w:sz="8" w:space="0" w:color="auto"/>
              <w:right w:val="single" w:sz="8" w:space="0" w:color="auto"/>
            </w:tcBorders>
            <w:shd w:val="clear" w:color="auto" w:fill="auto"/>
            <w:vAlign w:val="center"/>
            <w:hideMark/>
          </w:tcPr>
          <w:p w14:paraId="1AE0BC2C"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hideMark/>
          </w:tcPr>
          <w:p w14:paraId="3A9F9344" w14:textId="77777777" w:rsidR="001921B4" w:rsidRPr="00B579A5" w:rsidRDefault="001921B4" w:rsidP="001921B4">
            <w:pPr>
              <w:rPr>
                <w:rFonts w:ascii="Calibri" w:eastAsia="Times New Roman" w:hAnsi="Calibri"/>
                <w:color w:val="000000"/>
                <w:lang w:eastAsia="fr-FR"/>
              </w:rPr>
            </w:pPr>
          </w:p>
        </w:tc>
        <w:tc>
          <w:tcPr>
            <w:tcW w:w="476" w:type="dxa"/>
            <w:vMerge/>
            <w:tcBorders>
              <w:top w:val="nil"/>
              <w:left w:val="single" w:sz="8" w:space="0" w:color="auto"/>
              <w:bottom w:val="single" w:sz="8" w:space="0" w:color="000000"/>
              <w:right w:val="single" w:sz="8" w:space="0" w:color="auto"/>
            </w:tcBorders>
            <w:vAlign w:val="center"/>
            <w:hideMark/>
          </w:tcPr>
          <w:p w14:paraId="16E162C9" w14:textId="77777777" w:rsidR="001921B4" w:rsidRPr="00B579A5" w:rsidRDefault="001921B4" w:rsidP="001921B4">
            <w:pPr>
              <w:rPr>
                <w:rFonts w:ascii="Arial Narrow" w:eastAsia="Times New Roman" w:hAnsi="Arial Narrow"/>
                <w:b/>
                <w:bCs/>
                <w:color w:val="000000"/>
                <w:sz w:val="20"/>
                <w:szCs w:val="20"/>
                <w:lang w:eastAsia="fr-FR"/>
              </w:rPr>
            </w:pPr>
          </w:p>
        </w:tc>
        <w:tc>
          <w:tcPr>
            <w:tcW w:w="757" w:type="dxa"/>
            <w:tcBorders>
              <w:top w:val="nil"/>
              <w:left w:val="nil"/>
              <w:bottom w:val="single" w:sz="8" w:space="0" w:color="auto"/>
              <w:right w:val="single" w:sz="8" w:space="0" w:color="auto"/>
            </w:tcBorders>
            <w:shd w:val="clear" w:color="000000" w:fill="F2F2F2"/>
            <w:vAlign w:val="center"/>
            <w:hideMark/>
          </w:tcPr>
          <w:p w14:paraId="5F976CA5"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2010</w:t>
            </w:r>
          </w:p>
        </w:tc>
        <w:tc>
          <w:tcPr>
            <w:tcW w:w="1053" w:type="dxa"/>
            <w:tcBorders>
              <w:top w:val="nil"/>
              <w:left w:val="nil"/>
              <w:bottom w:val="single" w:sz="8" w:space="0" w:color="auto"/>
              <w:right w:val="single" w:sz="8" w:space="0" w:color="auto"/>
            </w:tcBorders>
            <w:shd w:val="clear" w:color="000000" w:fill="F2F2F2"/>
            <w:vAlign w:val="center"/>
            <w:hideMark/>
          </w:tcPr>
          <w:p w14:paraId="4F2FD58D"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60" w:type="dxa"/>
            <w:tcBorders>
              <w:top w:val="nil"/>
              <w:left w:val="nil"/>
              <w:bottom w:val="single" w:sz="8" w:space="0" w:color="auto"/>
              <w:right w:val="single" w:sz="8" w:space="0" w:color="auto"/>
            </w:tcBorders>
            <w:shd w:val="clear" w:color="000000" w:fill="F2F2F2"/>
            <w:vAlign w:val="center"/>
            <w:hideMark/>
          </w:tcPr>
          <w:p w14:paraId="7920535E"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r>
      <w:tr w:rsidR="00DF53D1" w:rsidRPr="00B579A5" w14:paraId="6A0E89BE" w14:textId="77777777" w:rsidTr="00C041CA">
        <w:trPr>
          <w:trHeight w:val="258"/>
          <w:jc w:val="center"/>
        </w:trPr>
        <w:tc>
          <w:tcPr>
            <w:tcW w:w="435" w:type="dxa"/>
            <w:vMerge/>
            <w:tcBorders>
              <w:top w:val="nil"/>
              <w:left w:val="single" w:sz="8" w:space="0" w:color="auto"/>
              <w:bottom w:val="single" w:sz="8" w:space="0" w:color="000000"/>
              <w:right w:val="single" w:sz="8" w:space="0" w:color="auto"/>
            </w:tcBorders>
            <w:vAlign w:val="center"/>
            <w:hideMark/>
          </w:tcPr>
          <w:p w14:paraId="5C3CAA45"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000000" w:fill="F2F2F2"/>
            <w:vAlign w:val="center"/>
            <w:hideMark/>
          </w:tcPr>
          <w:p w14:paraId="1E5CF023"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2011</w:t>
            </w:r>
          </w:p>
        </w:tc>
        <w:tc>
          <w:tcPr>
            <w:tcW w:w="1053" w:type="dxa"/>
            <w:tcBorders>
              <w:top w:val="nil"/>
              <w:left w:val="nil"/>
              <w:bottom w:val="single" w:sz="8" w:space="0" w:color="auto"/>
              <w:right w:val="single" w:sz="8" w:space="0" w:color="auto"/>
            </w:tcBorders>
            <w:shd w:val="clear" w:color="000000" w:fill="F2F2F2"/>
            <w:vAlign w:val="center"/>
            <w:hideMark/>
          </w:tcPr>
          <w:p w14:paraId="6E7524BC"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364" w:type="dxa"/>
            <w:tcBorders>
              <w:top w:val="nil"/>
              <w:left w:val="nil"/>
              <w:bottom w:val="single" w:sz="8" w:space="0" w:color="auto"/>
              <w:right w:val="single" w:sz="8" w:space="0" w:color="auto"/>
            </w:tcBorders>
            <w:shd w:val="clear" w:color="000000" w:fill="F2F2F2"/>
            <w:vAlign w:val="center"/>
            <w:hideMark/>
          </w:tcPr>
          <w:p w14:paraId="1F0F3F14"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2" w:type="dxa"/>
            <w:tcBorders>
              <w:top w:val="nil"/>
              <w:left w:val="nil"/>
              <w:bottom w:val="nil"/>
              <w:right w:val="nil"/>
            </w:tcBorders>
            <w:shd w:val="clear" w:color="auto" w:fill="auto"/>
            <w:noWrap/>
            <w:vAlign w:val="bottom"/>
            <w:hideMark/>
          </w:tcPr>
          <w:p w14:paraId="26F3A2A2" w14:textId="77777777" w:rsidR="001921B4" w:rsidRPr="00B579A5" w:rsidRDefault="001921B4" w:rsidP="001921B4">
            <w:pPr>
              <w:rPr>
                <w:rFonts w:ascii="Calibri" w:eastAsia="Times New Roman" w:hAnsi="Calibri"/>
                <w:color w:val="000000"/>
                <w:lang w:eastAsia="fr-FR"/>
              </w:rPr>
            </w:pPr>
          </w:p>
        </w:tc>
        <w:tc>
          <w:tcPr>
            <w:tcW w:w="386" w:type="dxa"/>
            <w:vMerge/>
            <w:tcBorders>
              <w:top w:val="nil"/>
              <w:left w:val="single" w:sz="8" w:space="0" w:color="auto"/>
              <w:bottom w:val="single" w:sz="8" w:space="0" w:color="000000"/>
              <w:right w:val="single" w:sz="8" w:space="0" w:color="auto"/>
            </w:tcBorders>
            <w:vAlign w:val="center"/>
            <w:hideMark/>
          </w:tcPr>
          <w:p w14:paraId="6BB2D573"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auto" w:fill="auto"/>
            <w:vAlign w:val="center"/>
            <w:hideMark/>
          </w:tcPr>
          <w:p w14:paraId="46B38A3F"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2011</w:t>
            </w:r>
          </w:p>
        </w:tc>
        <w:tc>
          <w:tcPr>
            <w:tcW w:w="1053" w:type="dxa"/>
            <w:tcBorders>
              <w:top w:val="nil"/>
              <w:left w:val="nil"/>
              <w:bottom w:val="single" w:sz="8" w:space="0" w:color="auto"/>
              <w:right w:val="single" w:sz="8" w:space="0" w:color="auto"/>
            </w:tcBorders>
            <w:shd w:val="clear" w:color="auto" w:fill="auto"/>
            <w:vAlign w:val="center"/>
            <w:hideMark/>
          </w:tcPr>
          <w:p w14:paraId="70CB7B42"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251" w:type="dxa"/>
            <w:tcBorders>
              <w:top w:val="nil"/>
              <w:left w:val="nil"/>
              <w:bottom w:val="single" w:sz="8" w:space="0" w:color="auto"/>
              <w:right w:val="single" w:sz="8" w:space="0" w:color="auto"/>
            </w:tcBorders>
            <w:shd w:val="clear" w:color="auto" w:fill="auto"/>
            <w:vAlign w:val="center"/>
            <w:hideMark/>
          </w:tcPr>
          <w:p w14:paraId="49449427"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hideMark/>
          </w:tcPr>
          <w:p w14:paraId="66F47BB3" w14:textId="77777777" w:rsidR="001921B4" w:rsidRPr="00B579A5" w:rsidRDefault="001921B4" w:rsidP="001921B4">
            <w:pPr>
              <w:rPr>
                <w:rFonts w:ascii="Calibri" w:eastAsia="Times New Roman" w:hAnsi="Calibri"/>
                <w:color w:val="000000"/>
                <w:lang w:eastAsia="fr-FR"/>
              </w:rPr>
            </w:pPr>
          </w:p>
        </w:tc>
        <w:tc>
          <w:tcPr>
            <w:tcW w:w="476" w:type="dxa"/>
            <w:vMerge/>
            <w:tcBorders>
              <w:top w:val="nil"/>
              <w:left w:val="single" w:sz="8" w:space="0" w:color="auto"/>
              <w:bottom w:val="single" w:sz="8" w:space="0" w:color="000000"/>
              <w:right w:val="single" w:sz="8" w:space="0" w:color="auto"/>
            </w:tcBorders>
            <w:vAlign w:val="center"/>
            <w:hideMark/>
          </w:tcPr>
          <w:p w14:paraId="4C3A7292" w14:textId="77777777" w:rsidR="001921B4" w:rsidRPr="00B579A5" w:rsidRDefault="001921B4" w:rsidP="001921B4">
            <w:pPr>
              <w:rPr>
                <w:rFonts w:ascii="Arial Narrow" w:eastAsia="Times New Roman" w:hAnsi="Arial Narrow"/>
                <w:b/>
                <w:bCs/>
                <w:color w:val="000000"/>
                <w:sz w:val="20"/>
                <w:szCs w:val="20"/>
                <w:lang w:eastAsia="fr-FR"/>
              </w:rPr>
            </w:pPr>
          </w:p>
        </w:tc>
        <w:tc>
          <w:tcPr>
            <w:tcW w:w="757" w:type="dxa"/>
            <w:tcBorders>
              <w:top w:val="nil"/>
              <w:left w:val="nil"/>
              <w:bottom w:val="single" w:sz="8" w:space="0" w:color="auto"/>
              <w:right w:val="single" w:sz="8" w:space="0" w:color="auto"/>
            </w:tcBorders>
            <w:shd w:val="clear" w:color="000000" w:fill="F2F2F2"/>
            <w:vAlign w:val="center"/>
            <w:hideMark/>
          </w:tcPr>
          <w:p w14:paraId="794A1E22"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2011</w:t>
            </w:r>
          </w:p>
        </w:tc>
        <w:tc>
          <w:tcPr>
            <w:tcW w:w="1053" w:type="dxa"/>
            <w:tcBorders>
              <w:top w:val="nil"/>
              <w:left w:val="nil"/>
              <w:bottom w:val="single" w:sz="8" w:space="0" w:color="auto"/>
              <w:right w:val="single" w:sz="8" w:space="0" w:color="auto"/>
            </w:tcBorders>
            <w:shd w:val="clear" w:color="000000" w:fill="F2F2F2"/>
            <w:vAlign w:val="center"/>
            <w:hideMark/>
          </w:tcPr>
          <w:p w14:paraId="2B72E90D"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60" w:type="dxa"/>
            <w:tcBorders>
              <w:top w:val="nil"/>
              <w:left w:val="nil"/>
              <w:bottom w:val="single" w:sz="8" w:space="0" w:color="auto"/>
              <w:right w:val="single" w:sz="8" w:space="0" w:color="auto"/>
            </w:tcBorders>
            <w:shd w:val="clear" w:color="000000" w:fill="F2F2F2"/>
            <w:vAlign w:val="center"/>
            <w:hideMark/>
          </w:tcPr>
          <w:p w14:paraId="7263645F"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r>
      <w:tr w:rsidR="00DF53D1" w:rsidRPr="00B579A5" w14:paraId="0AA24971" w14:textId="77777777" w:rsidTr="00C041CA">
        <w:trPr>
          <w:trHeight w:val="258"/>
          <w:jc w:val="center"/>
        </w:trPr>
        <w:tc>
          <w:tcPr>
            <w:tcW w:w="435" w:type="dxa"/>
            <w:vMerge/>
            <w:tcBorders>
              <w:top w:val="nil"/>
              <w:left w:val="single" w:sz="8" w:space="0" w:color="auto"/>
              <w:bottom w:val="single" w:sz="8" w:space="0" w:color="000000"/>
              <w:right w:val="single" w:sz="8" w:space="0" w:color="auto"/>
            </w:tcBorders>
            <w:vAlign w:val="center"/>
            <w:hideMark/>
          </w:tcPr>
          <w:p w14:paraId="4AC73A54"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000000" w:fill="F2F2F2"/>
            <w:vAlign w:val="center"/>
            <w:hideMark/>
          </w:tcPr>
          <w:p w14:paraId="58158F77"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2012</w:t>
            </w:r>
          </w:p>
        </w:tc>
        <w:tc>
          <w:tcPr>
            <w:tcW w:w="1053" w:type="dxa"/>
            <w:tcBorders>
              <w:top w:val="nil"/>
              <w:left w:val="nil"/>
              <w:bottom w:val="single" w:sz="8" w:space="0" w:color="auto"/>
              <w:right w:val="single" w:sz="8" w:space="0" w:color="auto"/>
            </w:tcBorders>
            <w:shd w:val="clear" w:color="000000" w:fill="F2F2F2"/>
            <w:vAlign w:val="center"/>
            <w:hideMark/>
          </w:tcPr>
          <w:p w14:paraId="4E2DB819"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364" w:type="dxa"/>
            <w:tcBorders>
              <w:top w:val="nil"/>
              <w:left w:val="nil"/>
              <w:bottom w:val="single" w:sz="8" w:space="0" w:color="auto"/>
              <w:right w:val="single" w:sz="8" w:space="0" w:color="auto"/>
            </w:tcBorders>
            <w:shd w:val="clear" w:color="000000" w:fill="F2F2F2"/>
            <w:vAlign w:val="center"/>
            <w:hideMark/>
          </w:tcPr>
          <w:p w14:paraId="4AFC7830"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2" w:type="dxa"/>
            <w:tcBorders>
              <w:top w:val="nil"/>
              <w:left w:val="nil"/>
              <w:bottom w:val="nil"/>
              <w:right w:val="nil"/>
            </w:tcBorders>
            <w:shd w:val="clear" w:color="auto" w:fill="auto"/>
            <w:noWrap/>
            <w:vAlign w:val="bottom"/>
            <w:hideMark/>
          </w:tcPr>
          <w:p w14:paraId="529BB2DC" w14:textId="77777777" w:rsidR="001921B4" w:rsidRPr="00B579A5" w:rsidRDefault="001921B4" w:rsidP="001921B4">
            <w:pPr>
              <w:rPr>
                <w:rFonts w:ascii="Calibri" w:eastAsia="Times New Roman" w:hAnsi="Calibri"/>
                <w:color w:val="000000"/>
                <w:lang w:eastAsia="fr-FR"/>
              </w:rPr>
            </w:pPr>
          </w:p>
        </w:tc>
        <w:tc>
          <w:tcPr>
            <w:tcW w:w="386" w:type="dxa"/>
            <w:vMerge/>
            <w:tcBorders>
              <w:top w:val="nil"/>
              <w:left w:val="single" w:sz="8" w:space="0" w:color="auto"/>
              <w:bottom w:val="single" w:sz="8" w:space="0" w:color="000000"/>
              <w:right w:val="single" w:sz="8" w:space="0" w:color="auto"/>
            </w:tcBorders>
            <w:vAlign w:val="center"/>
            <w:hideMark/>
          </w:tcPr>
          <w:p w14:paraId="3A299191"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auto" w:fill="auto"/>
            <w:vAlign w:val="center"/>
            <w:hideMark/>
          </w:tcPr>
          <w:p w14:paraId="67C233E0"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2012</w:t>
            </w:r>
          </w:p>
        </w:tc>
        <w:tc>
          <w:tcPr>
            <w:tcW w:w="1053" w:type="dxa"/>
            <w:tcBorders>
              <w:top w:val="nil"/>
              <w:left w:val="nil"/>
              <w:bottom w:val="single" w:sz="8" w:space="0" w:color="auto"/>
              <w:right w:val="single" w:sz="8" w:space="0" w:color="auto"/>
            </w:tcBorders>
            <w:shd w:val="clear" w:color="auto" w:fill="auto"/>
            <w:vAlign w:val="center"/>
            <w:hideMark/>
          </w:tcPr>
          <w:p w14:paraId="204D0E2A"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251" w:type="dxa"/>
            <w:tcBorders>
              <w:top w:val="nil"/>
              <w:left w:val="nil"/>
              <w:bottom w:val="single" w:sz="8" w:space="0" w:color="auto"/>
              <w:right w:val="single" w:sz="8" w:space="0" w:color="auto"/>
            </w:tcBorders>
            <w:shd w:val="clear" w:color="auto" w:fill="auto"/>
            <w:vAlign w:val="center"/>
            <w:hideMark/>
          </w:tcPr>
          <w:p w14:paraId="4725296A"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hideMark/>
          </w:tcPr>
          <w:p w14:paraId="77B29E46" w14:textId="77777777" w:rsidR="001921B4" w:rsidRPr="00B579A5" w:rsidRDefault="001921B4" w:rsidP="001921B4">
            <w:pPr>
              <w:rPr>
                <w:rFonts w:ascii="Calibri" w:eastAsia="Times New Roman" w:hAnsi="Calibri"/>
                <w:color w:val="000000"/>
                <w:lang w:eastAsia="fr-FR"/>
              </w:rPr>
            </w:pPr>
          </w:p>
        </w:tc>
        <w:tc>
          <w:tcPr>
            <w:tcW w:w="476" w:type="dxa"/>
            <w:vMerge/>
            <w:tcBorders>
              <w:top w:val="nil"/>
              <w:left w:val="single" w:sz="8" w:space="0" w:color="auto"/>
              <w:bottom w:val="single" w:sz="8" w:space="0" w:color="000000"/>
              <w:right w:val="single" w:sz="8" w:space="0" w:color="auto"/>
            </w:tcBorders>
            <w:vAlign w:val="center"/>
            <w:hideMark/>
          </w:tcPr>
          <w:p w14:paraId="1A6ECA4F" w14:textId="77777777" w:rsidR="001921B4" w:rsidRPr="00B579A5" w:rsidRDefault="001921B4" w:rsidP="001921B4">
            <w:pPr>
              <w:rPr>
                <w:rFonts w:ascii="Arial Narrow" w:eastAsia="Times New Roman" w:hAnsi="Arial Narrow"/>
                <w:b/>
                <w:bCs/>
                <w:color w:val="000000"/>
                <w:sz w:val="20"/>
                <w:szCs w:val="20"/>
                <w:lang w:eastAsia="fr-FR"/>
              </w:rPr>
            </w:pPr>
          </w:p>
        </w:tc>
        <w:tc>
          <w:tcPr>
            <w:tcW w:w="757" w:type="dxa"/>
            <w:tcBorders>
              <w:top w:val="nil"/>
              <w:left w:val="nil"/>
              <w:bottom w:val="single" w:sz="8" w:space="0" w:color="auto"/>
              <w:right w:val="single" w:sz="8" w:space="0" w:color="auto"/>
            </w:tcBorders>
            <w:shd w:val="clear" w:color="000000" w:fill="F2F2F2"/>
            <w:vAlign w:val="center"/>
            <w:hideMark/>
          </w:tcPr>
          <w:p w14:paraId="2753FB50"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2012</w:t>
            </w:r>
          </w:p>
        </w:tc>
        <w:tc>
          <w:tcPr>
            <w:tcW w:w="1053" w:type="dxa"/>
            <w:tcBorders>
              <w:top w:val="nil"/>
              <w:left w:val="nil"/>
              <w:bottom w:val="single" w:sz="8" w:space="0" w:color="auto"/>
              <w:right w:val="single" w:sz="8" w:space="0" w:color="auto"/>
            </w:tcBorders>
            <w:shd w:val="clear" w:color="000000" w:fill="F2F2F2"/>
            <w:vAlign w:val="center"/>
            <w:hideMark/>
          </w:tcPr>
          <w:p w14:paraId="5BDCF1E5"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60" w:type="dxa"/>
            <w:tcBorders>
              <w:top w:val="nil"/>
              <w:left w:val="nil"/>
              <w:bottom w:val="single" w:sz="8" w:space="0" w:color="auto"/>
              <w:right w:val="single" w:sz="8" w:space="0" w:color="auto"/>
            </w:tcBorders>
            <w:shd w:val="clear" w:color="000000" w:fill="F2F2F2"/>
            <w:vAlign w:val="center"/>
            <w:hideMark/>
          </w:tcPr>
          <w:p w14:paraId="4638C31F"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r>
      <w:tr w:rsidR="00DF53D1" w:rsidRPr="00B579A5" w14:paraId="582A2FF8" w14:textId="77777777" w:rsidTr="00C041CA">
        <w:trPr>
          <w:trHeight w:val="258"/>
          <w:jc w:val="center"/>
        </w:trPr>
        <w:tc>
          <w:tcPr>
            <w:tcW w:w="435" w:type="dxa"/>
            <w:vMerge/>
            <w:tcBorders>
              <w:top w:val="nil"/>
              <w:left w:val="single" w:sz="8" w:space="0" w:color="auto"/>
              <w:bottom w:val="single" w:sz="8" w:space="0" w:color="000000"/>
              <w:right w:val="single" w:sz="8" w:space="0" w:color="auto"/>
            </w:tcBorders>
            <w:vAlign w:val="center"/>
            <w:hideMark/>
          </w:tcPr>
          <w:p w14:paraId="0EE82AFA"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000000" w:fill="F2F2F2"/>
            <w:vAlign w:val="center"/>
            <w:hideMark/>
          </w:tcPr>
          <w:p w14:paraId="7BC571C3"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2013</w:t>
            </w:r>
          </w:p>
        </w:tc>
        <w:tc>
          <w:tcPr>
            <w:tcW w:w="1053" w:type="dxa"/>
            <w:tcBorders>
              <w:top w:val="nil"/>
              <w:left w:val="nil"/>
              <w:bottom w:val="single" w:sz="8" w:space="0" w:color="auto"/>
              <w:right w:val="single" w:sz="8" w:space="0" w:color="auto"/>
            </w:tcBorders>
            <w:shd w:val="clear" w:color="000000" w:fill="F2F2F2"/>
            <w:vAlign w:val="center"/>
            <w:hideMark/>
          </w:tcPr>
          <w:p w14:paraId="60AA47D7"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364" w:type="dxa"/>
            <w:tcBorders>
              <w:top w:val="nil"/>
              <w:left w:val="nil"/>
              <w:bottom w:val="single" w:sz="8" w:space="0" w:color="auto"/>
              <w:right w:val="single" w:sz="8" w:space="0" w:color="auto"/>
            </w:tcBorders>
            <w:shd w:val="clear" w:color="000000" w:fill="F2F2F2"/>
            <w:vAlign w:val="center"/>
            <w:hideMark/>
          </w:tcPr>
          <w:p w14:paraId="7F92E2A3"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2" w:type="dxa"/>
            <w:tcBorders>
              <w:top w:val="nil"/>
              <w:left w:val="nil"/>
              <w:bottom w:val="nil"/>
              <w:right w:val="nil"/>
            </w:tcBorders>
            <w:shd w:val="clear" w:color="auto" w:fill="auto"/>
            <w:noWrap/>
            <w:vAlign w:val="bottom"/>
            <w:hideMark/>
          </w:tcPr>
          <w:p w14:paraId="410D77C2" w14:textId="77777777" w:rsidR="001921B4" w:rsidRPr="00B579A5" w:rsidRDefault="001921B4" w:rsidP="001921B4">
            <w:pPr>
              <w:rPr>
                <w:rFonts w:ascii="Calibri" w:eastAsia="Times New Roman" w:hAnsi="Calibri"/>
                <w:color w:val="000000"/>
                <w:lang w:eastAsia="fr-FR"/>
              </w:rPr>
            </w:pPr>
          </w:p>
        </w:tc>
        <w:tc>
          <w:tcPr>
            <w:tcW w:w="386" w:type="dxa"/>
            <w:vMerge/>
            <w:tcBorders>
              <w:top w:val="nil"/>
              <w:left w:val="single" w:sz="8" w:space="0" w:color="auto"/>
              <w:bottom w:val="single" w:sz="8" w:space="0" w:color="000000"/>
              <w:right w:val="single" w:sz="8" w:space="0" w:color="auto"/>
            </w:tcBorders>
            <w:vAlign w:val="center"/>
            <w:hideMark/>
          </w:tcPr>
          <w:p w14:paraId="3CB820B9"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auto" w:fill="auto"/>
            <w:vAlign w:val="center"/>
            <w:hideMark/>
          </w:tcPr>
          <w:p w14:paraId="7ECC2B7A"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2013</w:t>
            </w:r>
          </w:p>
        </w:tc>
        <w:tc>
          <w:tcPr>
            <w:tcW w:w="1053" w:type="dxa"/>
            <w:tcBorders>
              <w:top w:val="nil"/>
              <w:left w:val="nil"/>
              <w:bottom w:val="single" w:sz="8" w:space="0" w:color="auto"/>
              <w:right w:val="single" w:sz="8" w:space="0" w:color="auto"/>
            </w:tcBorders>
            <w:shd w:val="clear" w:color="auto" w:fill="auto"/>
            <w:vAlign w:val="center"/>
            <w:hideMark/>
          </w:tcPr>
          <w:p w14:paraId="79ACD217"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251" w:type="dxa"/>
            <w:tcBorders>
              <w:top w:val="nil"/>
              <w:left w:val="nil"/>
              <w:bottom w:val="single" w:sz="8" w:space="0" w:color="auto"/>
              <w:right w:val="single" w:sz="8" w:space="0" w:color="auto"/>
            </w:tcBorders>
            <w:shd w:val="clear" w:color="auto" w:fill="auto"/>
            <w:vAlign w:val="center"/>
            <w:hideMark/>
          </w:tcPr>
          <w:p w14:paraId="7604B669"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hideMark/>
          </w:tcPr>
          <w:p w14:paraId="2DD6D64D" w14:textId="77777777" w:rsidR="001921B4" w:rsidRPr="00B579A5" w:rsidRDefault="001921B4" w:rsidP="001921B4">
            <w:pPr>
              <w:rPr>
                <w:rFonts w:ascii="Calibri" w:eastAsia="Times New Roman" w:hAnsi="Calibri"/>
                <w:color w:val="000000"/>
                <w:lang w:eastAsia="fr-FR"/>
              </w:rPr>
            </w:pPr>
          </w:p>
        </w:tc>
        <w:tc>
          <w:tcPr>
            <w:tcW w:w="476" w:type="dxa"/>
            <w:vMerge/>
            <w:tcBorders>
              <w:top w:val="nil"/>
              <w:left w:val="single" w:sz="8" w:space="0" w:color="auto"/>
              <w:bottom w:val="single" w:sz="8" w:space="0" w:color="000000"/>
              <w:right w:val="single" w:sz="8" w:space="0" w:color="auto"/>
            </w:tcBorders>
            <w:vAlign w:val="center"/>
            <w:hideMark/>
          </w:tcPr>
          <w:p w14:paraId="25E82110" w14:textId="77777777" w:rsidR="001921B4" w:rsidRPr="00B579A5" w:rsidRDefault="001921B4" w:rsidP="001921B4">
            <w:pPr>
              <w:rPr>
                <w:rFonts w:ascii="Arial Narrow" w:eastAsia="Times New Roman" w:hAnsi="Arial Narrow"/>
                <w:b/>
                <w:bCs/>
                <w:color w:val="000000"/>
                <w:sz w:val="20"/>
                <w:szCs w:val="20"/>
                <w:lang w:eastAsia="fr-FR"/>
              </w:rPr>
            </w:pPr>
          </w:p>
        </w:tc>
        <w:tc>
          <w:tcPr>
            <w:tcW w:w="757" w:type="dxa"/>
            <w:tcBorders>
              <w:top w:val="nil"/>
              <w:left w:val="nil"/>
              <w:bottom w:val="single" w:sz="8" w:space="0" w:color="auto"/>
              <w:right w:val="single" w:sz="8" w:space="0" w:color="auto"/>
            </w:tcBorders>
            <w:shd w:val="clear" w:color="000000" w:fill="F2F2F2"/>
            <w:vAlign w:val="center"/>
            <w:hideMark/>
          </w:tcPr>
          <w:p w14:paraId="55493B87"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2013</w:t>
            </w:r>
          </w:p>
        </w:tc>
        <w:tc>
          <w:tcPr>
            <w:tcW w:w="1053" w:type="dxa"/>
            <w:tcBorders>
              <w:top w:val="nil"/>
              <w:left w:val="nil"/>
              <w:bottom w:val="single" w:sz="8" w:space="0" w:color="auto"/>
              <w:right w:val="single" w:sz="8" w:space="0" w:color="auto"/>
            </w:tcBorders>
            <w:shd w:val="clear" w:color="000000" w:fill="F2F2F2"/>
            <w:vAlign w:val="center"/>
            <w:hideMark/>
          </w:tcPr>
          <w:p w14:paraId="757D8647"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60" w:type="dxa"/>
            <w:tcBorders>
              <w:top w:val="nil"/>
              <w:left w:val="nil"/>
              <w:bottom w:val="single" w:sz="8" w:space="0" w:color="auto"/>
              <w:right w:val="single" w:sz="8" w:space="0" w:color="auto"/>
            </w:tcBorders>
            <w:shd w:val="clear" w:color="000000" w:fill="F2F2F2"/>
            <w:vAlign w:val="center"/>
            <w:hideMark/>
          </w:tcPr>
          <w:p w14:paraId="6B9542A2"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r>
      <w:tr w:rsidR="00DF53D1" w:rsidRPr="00B579A5" w14:paraId="58186B9E" w14:textId="77777777" w:rsidTr="00C041CA">
        <w:trPr>
          <w:trHeight w:val="258"/>
          <w:jc w:val="center"/>
        </w:trPr>
        <w:tc>
          <w:tcPr>
            <w:tcW w:w="435" w:type="dxa"/>
            <w:vMerge/>
            <w:tcBorders>
              <w:top w:val="nil"/>
              <w:left w:val="single" w:sz="8" w:space="0" w:color="auto"/>
              <w:bottom w:val="single" w:sz="8" w:space="0" w:color="000000"/>
              <w:right w:val="single" w:sz="8" w:space="0" w:color="auto"/>
            </w:tcBorders>
            <w:vAlign w:val="center"/>
            <w:hideMark/>
          </w:tcPr>
          <w:p w14:paraId="657F2551"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000000" w:fill="F2F2F2"/>
            <w:vAlign w:val="center"/>
            <w:hideMark/>
          </w:tcPr>
          <w:p w14:paraId="59C787AA"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2014</w:t>
            </w:r>
          </w:p>
        </w:tc>
        <w:tc>
          <w:tcPr>
            <w:tcW w:w="1053" w:type="dxa"/>
            <w:tcBorders>
              <w:top w:val="nil"/>
              <w:left w:val="nil"/>
              <w:bottom w:val="single" w:sz="8" w:space="0" w:color="auto"/>
              <w:right w:val="single" w:sz="8" w:space="0" w:color="auto"/>
            </w:tcBorders>
            <w:shd w:val="clear" w:color="000000" w:fill="F2F2F2"/>
            <w:vAlign w:val="center"/>
            <w:hideMark/>
          </w:tcPr>
          <w:p w14:paraId="56AC6C88"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364" w:type="dxa"/>
            <w:tcBorders>
              <w:top w:val="nil"/>
              <w:left w:val="nil"/>
              <w:bottom w:val="single" w:sz="8" w:space="0" w:color="auto"/>
              <w:right w:val="single" w:sz="8" w:space="0" w:color="auto"/>
            </w:tcBorders>
            <w:shd w:val="clear" w:color="000000" w:fill="F2F2F2"/>
            <w:vAlign w:val="center"/>
            <w:hideMark/>
          </w:tcPr>
          <w:p w14:paraId="2FCC8D33"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2" w:type="dxa"/>
            <w:tcBorders>
              <w:top w:val="nil"/>
              <w:left w:val="nil"/>
              <w:bottom w:val="nil"/>
              <w:right w:val="nil"/>
            </w:tcBorders>
            <w:shd w:val="clear" w:color="auto" w:fill="auto"/>
            <w:noWrap/>
            <w:vAlign w:val="bottom"/>
            <w:hideMark/>
          </w:tcPr>
          <w:p w14:paraId="5551B7AA" w14:textId="77777777" w:rsidR="001921B4" w:rsidRPr="00B579A5" w:rsidRDefault="001921B4" w:rsidP="001921B4">
            <w:pPr>
              <w:rPr>
                <w:rFonts w:ascii="Calibri" w:eastAsia="Times New Roman" w:hAnsi="Calibri"/>
                <w:color w:val="000000"/>
                <w:lang w:eastAsia="fr-FR"/>
              </w:rPr>
            </w:pPr>
          </w:p>
        </w:tc>
        <w:tc>
          <w:tcPr>
            <w:tcW w:w="386" w:type="dxa"/>
            <w:vMerge/>
            <w:tcBorders>
              <w:top w:val="nil"/>
              <w:left w:val="single" w:sz="8" w:space="0" w:color="auto"/>
              <w:bottom w:val="single" w:sz="8" w:space="0" w:color="000000"/>
              <w:right w:val="single" w:sz="8" w:space="0" w:color="auto"/>
            </w:tcBorders>
            <w:vAlign w:val="center"/>
            <w:hideMark/>
          </w:tcPr>
          <w:p w14:paraId="3AFFE24E"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auto" w:fill="auto"/>
            <w:vAlign w:val="center"/>
            <w:hideMark/>
          </w:tcPr>
          <w:p w14:paraId="0599933F"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2014</w:t>
            </w:r>
          </w:p>
        </w:tc>
        <w:tc>
          <w:tcPr>
            <w:tcW w:w="1053" w:type="dxa"/>
            <w:tcBorders>
              <w:top w:val="nil"/>
              <w:left w:val="nil"/>
              <w:bottom w:val="single" w:sz="8" w:space="0" w:color="auto"/>
              <w:right w:val="single" w:sz="8" w:space="0" w:color="auto"/>
            </w:tcBorders>
            <w:shd w:val="clear" w:color="auto" w:fill="auto"/>
            <w:vAlign w:val="center"/>
            <w:hideMark/>
          </w:tcPr>
          <w:p w14:paraId="6FB2813F"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251" w:type="dxa"/>
            <w:tcBorders>
              <w:top w:val="nil"/>
              <w:left w:val="nil"/>
              <w:bottom w:val="single" w:sz="8" w:space="0" w:color="auto"/>
              <w:right w:val="single" w:sz="8" w:space="0" w:color="auto"/>
            </w:tcBorders>
            <w:shd w:val="clear" w:color="auto" w:fill="auto"/>
            <w:vAlign w:val="center"/>
            <w:hideMark/>
          </w:tcPr>
          <w:p w14:paraId="2E1531EB"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hideMark/>
          </w:tcPr>
          <w:p w14:paraId="7E28CABA" w14:textId="77777777" w:rsidR="001921B4" w:rsidRPr="00B579A5" w:rsidRDefault="001921B4" w:rsidP="001921B4">
            <w:pPr>
              <w:rPr>
                <w:rFonts w:ascii="Calibri" w:eastAsia="Times New Roman" w:hAnsi="Calibri"/>
                <w:color w:val="000000"/>
                <w:lang w:eastAsia="fr-FR"/>
              </w:rPr>
            </w:pPr>
          </w:p>
        </w:tc>
        <w:tc>
          <w:tcPr>
            <w:tcW w:w="476" w:type="dxa"/>
            <w:vMerge/>
            <w:tcBorders>
              <w:top w:val="nil"/>
              <w:left w:val="single" w:sz="8" w:space="0" w:color="auto"/>
              <w:bottom w:val="single" w:sz="8" w:space="0" w:color="000000"/>
              <w:right w:val="single" w:sz="8" w:space="0" w:color="auto"/>
            </w:tcBorders>
            <w:vAlign w:val="center"/>
            <w:hideMark/>
          </w:tcPr>
          <w:p w14:paraId="7DF630E9" w14:textId="77777777" w:rsidR="001921B4" w:rsidRPr="00B579A5" w:rsidRDefault="001921B4" w:rsidP="001921B4">
            <w:pPr>
              <w:rPr>
                <w:rFonts w:ascii="Arial Narrow" w:eastAsia="Times New Roman" w:hAnsi="Arial Narrow"/>
                <w:b/>
                <w:bCs/>
                <w:color w:val="000000"/>
                <w:sz w:val="20"/>
                <w:szCs w:val="20"/>
                <w:lang w:eastAsia="fr-FR"/>
              </w:rPr>
            </w:pPr>
          </w:p>
        </w:tc>
        <w:tc>
          <w:tcPr>
            <w:tcW w:w="757" w:type="dxa"/>
            <w:tcBorders>
              <w:top w:val="nil"/>
              <w:left w:val="nil"/>
              <w:bottom w:val="single" w:sz="8" w:space="0" w:color="auto"/>
              <w:right w:val="single" w:sz="8" w:space="0" w:color="auto"/>
            </w:tcBorders>
            <w:shd w:val="clear" w:color="000000" w:fill="F2F2F2"/>
            <w:vAlign w:val="center"/>
            <w:hideMark/>
          </w:tcPr>
          <w:p w14:paraId="68BF57D9"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2014</w:t>
            </w:r>
          </w:p>
        </w:tc>
        <w:tc>
          <w:tcPr>
            <w:tcW w:w="1053" w:type="dxa"/>
            <w:tcBorders>
              <w:top w:val="nil"/>
              <w:left w:val="nil"/>
              <w:bottom w:val="single" w:sz="8" w:space="0" w:color="auto"/>
              <w:right w:val="single" w:sz="8" w:space="0" w:color="auto"/>
            </w:tcBorders>
            <w:shd w:val="clear" w:color="000000" w:fill="F2F2F2"/>
            <w:vAlign w:val="center"/>
            <w:hideMark/>
          </w:tcPr>
          <w:p w14:paraId="0F9A0DC1"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60" w:type="dxa"/>
            <w:tcBorders>
              <w:top w:val="nil"/>
              <w:left w:val="nil"/>
              <w:bottom w:val="single" w:sz="8" w:space="0" w:color="auto"/>
              <w:right w:val="single" w:sz="8" w:space="0" w:color="auto"/>
            </w:tcBorders>
            <w:shd w:val="clear" w:color="000000" w:fill="F2F2F2"/>
            <w:vAlign w:val="center"/>
            <w:hideMark/>
          </w:tcPr>
          <w:p w14:paraId="240E6A80"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r>
      <w:tr w:rsidR="00DF53D1" w:rsidRPr="00B579A5" w14:paraId="01E797B5" w14:textId="77777777" w:rsidTr="00C041CA">
        <w:trPr>
          <w:trHeight w:val="258"/>
          <w:jc w:val="center"/>
        </w:trPr>
        <w:tc>
          <w:tcPr>
            <w:tcW w:w="435" w:type="dxa"/>
            <w:vMerge/>
            <w:tcBorders>
              <w:top w:val="nil"/>
              <w:left w:val="single" w:sz="8" w:space="0" w:color="auto"/>
              <w:bottom w:val="single" w:sz="8" w:space="0" w:color="000000"/>
              <w:right w:val="single" w:sz="8" w:space="0" w:color="auto"/>
            </w:tcBorders>
            <w:vAlign w:val="center"/>
          </w:tcPr>
          <w:p w14:paraId="3BE5724D"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000000" w:fill="F2F2F2"/>
            <w:vAlign w:val="center"/>
          </w:tcPr>
          <w:p w14:paraId="6C5ECF02" w14:textId="77777777" w:rsidR="001921B4" w:rsidRPr="00B579A5" w:rsidRDefault="001921B4" w:rsidP="001921B4">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2015</w:t>
            </w:r>
          </w:p>
        </w:tc>
        <w:tc>
          <w:tcPr>
            <w:tcW w:w="1053" w:type="dxa"/>
            <w:tcBorders>
              <w:top w:val="nil"/>
              <w:left w:val="nil"/>
              <w:bottom w:val="single" w:sz="8" w:space="0" w:color="auto"/>
              <w:right w:val="single" w:sz="8" w:space="0" w:color="auto"/>
            </w:tcBorders>
            <w:shd w:val="clear" w:color="000000" w:fill="F2F2F2"/>
            <w:vAlign w:val="center"/>
          </w:tcPr>
          <w:p w14:paraId="0C38742B"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364" w:type="dxa"/>
            <w:tcBorders>
              <w:top w:val="nil"/>
              <w:left w:val="nil"/>
              <w:bottom w:val="single" w:sz="8" w:space="0" w:color="auto"/>
              <w:right w:val="single" w:sz="8" w:space="0" w:color="auto"/>
            </w:tcBorders>
            <w:shd w:val="clear" w:color="000000" w:fill="F2F2F2"/>
            <w:vAlign w:val="center"/>
          </w:tcPr>
          <w:p w14:paraId="6CCD5396"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2" w:type="dxa"/>
            <w:tcBorders>
              <w:top w:val="nil"/>
              <w:left w:val="nil"/>
              <w:bottom w:val="nil"/>
              <w:right w:val="nil"/>
            </w:tcBorders>
            <w:shd w:val="clear" w:color="auto" w:fill="auto"/>
            <w:noWrap/>
            <w:vAlign w:val="bottom"/>
          </w:tcPr>
          <w:p w14:paraId="1C0C83A7" w14:textId="77777777" w:rsidR="001921B4" w:rsidRPr="00B579A5" w:rsidRDefault="001921B4" w:rsidP="001921B4">
            <w:pPr>
              <w:rPr>
                <w:rFonts w:ascii="Calibri" w:eastAsia="Times New Roman" w:hAnsi="Calibri"/>
                <w:color w:val="000000"/>
                <w:lang w:eastAsia="fr-FR"/>
              </w:rPr>
            </w:pPr>
          </w:p>
        </w:tc>
        <w:tc>
          <w:tcPr>
            <w:tcW w:w="386" w:type="dxa"/>
            <w:vMerge/>
            <w:tcBorders>
              <w:top w:val="nil"/>
              <w:left w:val="single" w:sz="8" w:space="0" w:color="auto"/>
              <w:bottom w:val="single" w:sz="8" w:space="0" w:color="000000"/>
              <w:right w:val="single" w:sz="8" w:space="0" w:color="auto"/>
            </w:tcBorders>
            <w:vAlign w:val="center"/>
          </w:tcPr>
          <w:p w14:paraId="27234F59"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auto" w:fill="auto"/>
            <w:vAlign w:val="center"/>
          </w:tcPr>
          <w:p w14:paraId="10A7CD38" w14:textId="77777777" w:rsidR="001921B4" w:rsidRPr="00B579A5" w:rsidRDefault="001921B4" w:rsidP="001921B4">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2015</w:t>
            </w:r>
          </w:p>
        </w:tc>
        <w:tc>
          <w:tcPr>
            <w:tcW w:w="1053" w:type="dxa"/>
            <w:tcBorders>
              <w:top w:val="nil"/>
              <w:left w:val="nil"/>
              <w:bottom w:val="single" w:sz="8" w:space="0" w:color="auto"/>
              <w:right w:val="single" w:sz="8" w:space="0" w:color="auto"/>
            </w:tcBorders>
            <w:shd w:val="clear" w:color="auto" w:fill="auto"/>
            <w:vAlign w:val="center"/>
          </w:tcPr>
          <w:p w14:paraId="1078A68D"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4</w:t>
            </w:r>
          </w:p>
        </w:tc>
        <w:tc>
          <w:tcPr>
            <w:tcW w:w="1251" w:type="dxa"/>
            <w:tcBorders>
              <w:top w:val="nil"/>
              <w:left w:val="nil"/>
              <w:bottom w:val="single" w:sz="8" w:space="0" w:color="auto"/>
              <w:right w:val="single" w:sz="8" w:space="0" w:color="auto"/>
            </w:tcBorders>
            <w:shd w:val="clear" w:color="auto" w:fill="auto"/>
            <w:vAlign w:val="center"/>
          </w:tcPr>
          <w:p w14:paraId="7F9A3474" w14:textId="6DA15389" w:rsidR="001921B4" w:rsidRPr="00B579A5" w:rsidRDefault="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157 </w:t>
            </w:r>
            <w:r w:rsidR="009708C3">
              <w:rPr>
                <w:rFonts w:ascii="Arial Narrow" w:eastAsia="Times New Roman" w:hAnsi="Arial Narrow"/>
                <w:color w:val="000000"/>
                <w:sz w:val="20"/>
                <w:szCs w:val="20"/>
                <w:lang w:eastAsia="fr-FR"/>
              </w:rPr>
              <w:t>142</w:t>
            </w:r>
            <w:r w:rsidR="00D40821">
              <w:rPr>
                <w:rFonts w:ascii="Arial Narrow" w:eastAsia="Times New Roman" w:hAnsi="Arial Narrow"/>
                <w:color w:val="000000"/>
                <w:sz w:val="20"/>
                <w:szCs w:val="20"/>
                <w:lang w:eastAsia="fr-FR"/>
              </w:rPr>
              <w:t> </w:t>
            </w:r>
            <w:r>
              <w:rPr>
                <w:rFonts w:ascii="Arial Narrow" w:eastAsia="Times New Roman" w:hAnsi="Arial Narrow"/>
                <w:color w:val="000000"/>
                <w:sz w:val="20"/>
                <w:szCs w:val="20"/>
                <w:lang w:eastAsia="fr-FR"/>
              </w:rPr>
              <w:t>800</w:t>
            </w:r>
          </w:p>
        </w:tc>
        <w:tc>
          <w:tcPr>
            <w:tcW w:w="160" w:type="dxa"/>
            <w:tcBorders>
              <w:top w:val="nil"/>
              <w:left w:val="nil"/>
              <w:bottom w:val="nil"/>
              <w:right w:val="nil"/>
            </w:tcBorders>
            <w:shd w:val="clear" w:color="auto" w:fill="auto"/>
            <w:noWrap/>
            <w:vAlign w:val="bottom"/>
          </w:tcPr>
          <w:p w14:paraId="59DB400C" w14:textId="77777777" w:rsidR="001921B4" w:rsidRPr="00B579A5" w:rsidRDefault="001921B4" w:rsidP="001921B4">
            <w:pPr>
              <w:rPr>
                <w:rFonts w:ascii="Calibri" w:eastAsia="Times New Roman" w:hAnsi="Calibri"/>
                <w:color w:val="000000"/>
                <w:lang w:eastAsia="fr-FR"/>
              </w:rPr>
            </w:pPr>
          </w:p>
        </w:tc>
        <w:tc>
          <w:tcPr>
            <w:tcW w:w="476" w:type="dxa"/>
            <w:vMerge/>
            <w:tcBorders>
              <w:top w:val="nil"/>
              <w:left w:val="single" w:sz="8" w:space="0" w:color="auto"/>
              <w:bottom w:val="single" w:sz="8" w:space="0" w:color="000000"/>
              <w:right w:val="single" w:sz="8" w:space="0" w:color="auto"/>
            </w:tcBorders>
            <w:vAlign w:val="center"/>
          </w:tcPr>
          <w:p w14:paraId="4B34FA94" w14:textId="77777777" w:rsidR="001921B4" w:rsidRPr="00B579A5" w:rsidRDefault="001921B4" w:rsidP="001921B4">
            <w:pPr>
              <w:rPr>
                <w:rFonts w:ascii="Arial Narrow" w:eastAsia="Times New Roman" w:hAnsi="Arial Narrow"/>
                <w:b/>
                <w:bCs/>
                <w:color w:val="000000"/>
                <w:sz w:val="20"/>
                <w:szCs w:val="20"/>
                <w:lang w:eastAsia="fr-FR"/>
              </w:rPr>
            </w:pPr>
          </w:p>
        </w:tc>
        <w:tc>
          <w:tcPr>
            <w:tcW w:w="757" w:type="dxa"/>
            <w:tcBorders>
              <w:top w:val="nil"/>
              <w:left w:val="nil"/>
              <w:bottom w:val="single" w:sz="8" w:space="0" w:color="auto"/>
              <w:right w:val="single" w:sz="8" w:space="0" w:color="auto"/>
            </w:tcBorders>
            <w:shd w:val="clear" w:color="000000" w:fill="F2F2F2"/>
            <w:vAlign w:val="center"/>
          </w:tcPr>
          <w:p w14:paraId="4A7DE106" w14:textId="77777777" w:rsidR="001921B4" w:rsidRPr="00B579A5" w:rsidRDefault="001921B4" w:rsidP="001921B4">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2015</w:t>
            </w:r>
          </w:p>
        </w:tc>
        <w:tc>
          <w:tcPr>
            <w:tcW w:w="1053" w:type="dxa"/>
            <w:tcBorders>
              <w:top w:val="nil"/>
              <w:left w:val="nil"/>
              <w:bottom w:val="single" w:sz="8" w:space="0" w:color="auto"/>
              <w:right w:val="single" w:sz="8" w:space="0" w:color="auto"/>
            </w:tcBorders>
            <w:shd w:val="clear" w:color="000000" w:fill="F2F2F2"/>
            <w:vAlign w:val="center"/>
          </w:tcPr>
          <w:p w14:paraId="5A2E742D"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7</w:t>
            </w:r>
          </w:p>
        </w:tc>
        <w:tc>
          <w:tcPr>
            <w:tcW w:w="1260" w:type="dxa"/>
            <w:tcBorders>
              <w:top w:val="nil"/>
              <w:left w:val="nil"/>
              <w:bottom w:val="single" w:sz="8" w:space="0" w:color="auto"/>
              <w:right w:val="single" w:sz="8" w:space="0" w:color="auto"/>
            </w:tcBorders>
            <w:shd w:val="clear" w:color="000000" w:fill="F2F2F2"/>
            <w:vAlign w:val="center"/>
          </w:tcPr>
          <w:p w14:paraId="432BC9C0" w14:textId="77777777" w:rsidR="001921B4" w:rsidRPr="009708C3" w:rsidRDefault="001921B4" w:rsidP="001921B4">
            <w:pPr>
              <w:jc w:val="right"/>
              <w:rPr>
                <w:rFonts w:ascii="Arial Narrow" w:eastAsia="Times New Roman" w:hAnsi="Arial Narrow"/>
                <w:color w:val="000000"/>
                <w:sz w:val="20"/>
                <w:szCs w:val="20"/>
                <w:lang w:eastAsia="fr-FR"/>
              </w:rPr>
            </w:pPr>
            <w:r w:rsidRPr="00022768">
              <w:rPr>
                <w:rFonts w:ascii="Arial Narrow" w:eastAsia="Times New Roman" w:hAnsi="Arial Narrow"/>
                <w:color w:val="000000"/>
                <w:sz w:val="20"/>
                <w:szCs w:val="20"/>
                <w:lang w:eastAsia="fr-FR"/>
              </w:rPr>
              <w:t>275 000 000</w:t>
            </w:r>
          </w:p>
        </w:tc>
      </w:tr>
      <w:tr w:rsidR="00DF53D1" w:rsidRPr="00B579A5" w14:paraId="64A410D1" w14:textId="77777777" w:rsidTr="00C041CA">
        <w:trPr>
          <w:trHeight w:val="258"/>
          <w:jc w:val="center"/>
        </w:trPr>
        <w:tc>
          <w:tcPr>
            <w:tcW w:w="435" w:type="dxa"/>
            <w:vMerge/>
            <w:tcBorders>
              <w:top w:val="nil"/>
              <w:left w:val="single" w:sz="8" w:space="0" w:color="auto"/>
              <w:bottom w:val="single" w:sz="8" w:space="0" w:color="000000"/>
              <w:right w:val="single" w:sz="8" w:space="0" w:color="auto"/>
            </w:tcBorders>
            <w:vAlign w:val="center"/>
          </w:tcPr>
          <w:p w14:paraId="2CB39CC6" w14:textId="77777777" w:rsidR="0075202A" w:rsidRPr="00B579A5" w:rsidRDefault="0075202A"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000000" w:fill="F2F2F2"/>
            <w:vAlign w:val="center"/>
          </w:tcPr>
          <w:p w14:paraId="01921D3F" w14:textId="77777777" w:rsidR="0075202A" w:rsidRDefault="007F2F80" w:rsidP="001921B4">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2016</w:t>
            </w:r>
          </w:p>
        </w:tc>
        <w:tc>
          <w:tcPr>
            <w:tcW w:w="1053" w:type="dxa"/>
            <w:tcBorders>
              <w:top w:val="nil"/>
              <w:left w:val="nil"/>
              <w:bottom w:val="single" w:sz="8" w:space="0" w:color="auto"/>
              <w:right w:val="single" w:sz="8" w:space="0" w:color="auto"/>
            </w:tcBorders>
            <w:shd w:val="clear" w:color="000000" w:fill="F2F2F2"/>
            <w:vAlign w:val="center"/>
          </w:tcPr>
          <w:p w14:paraId="5D789EAD" w14:textId="77777777" w:rsidR="0075202A" w:rsidRDefault="0075202A" w:rsidP="001921B4">
            <w:pPr>
              <w:jc w:val="right"/>
              <w:rPr>
                <w:rFonts w:ascii="Arial Narrow" w:eastAsia="Times New Roman" w:hAnsi="Arial Narrow"/>
                <w:color w:val="000000"/>
                <w:sz w:val="20"/>
                <w:szCs w:val="20"/>
                <w:lang w:eastAsia="fr-FR"/>
              </w:rPr>
            </w:pPr>
          </w:p>
        </w:tc>
        <w:tc>
          <w:tcPr>
            <w:tcW w:w="1364" w:type="dxa"/>
            <w:tcBorders>
              <w:top w:val="nil"/>
              <w:left w:val="nil"/>
              <w:bottom w:val="single" w:sz="8" w:space="0" w:color="auto"/>
              <w:right w:val="single" w:sz="8" w:space="0" w:color="auto"/>
            </w:tcBorders>
            <w:shd w:val="clear" w:color="000000" w:fill="F2F2F2"/>
            <w:vAlign w:val="center"/>
          </w:tcPr>
          <w:p w14:paraId="776C33CE" w14:textId="77777777" w:rsidR="0075202A" w:rsidRDefault="0075202A" w:rsidP="001921B4">
            <w:pPr>
              <w:jc w:val="right"/>
              <w:rPr>
                <w:rFonts w:ascii="Arial Narrow" w:eastAsia="Times New Roman" w:hAnsi="Arial Narrow"/>
                <w:color w:val="000000"/>
                <w:sz w:val="20"/>
                <w:szCs w:val="20"/>
                <w:lang w:eastAsia="fr-FR"/>
              </w:rPr>
            </w:pPr>
          </w:p>
        </w:tc>
        <w:tc>
          <w:tcPr>
            <w:tcW w:w="162" w:type="dxa"/>
            <w:tcBorders>
              <w:top w:val="nil"/>
              <w:left w:val="nil"/>
              <w:bottom w:val="nil"/>
              <w:right w:val="nil"/>
            </w:tcBorders>
            <w:shd w:val="clear" w:color="auto" w:fill="auto"/>
            <w:noWrap/>
            <w:vAlign w:val="bottom"/>
          </w:tcPr>
          <w:p w14:paraId="0D0C4CCA" w14:textId="77777777" w:rsidR="0075202A" w:rsidRPr="00B579A5" w:rsidRDefault="0075202A" w:rsidP="001921B4">
            <w:pPr>
              <w:rPr>
                <w:rFonts w:ascii="Calibri" w:eastAsia="Times New Roman" w:hAnsi="Calibri"/>
                <w:color w:val="000000"/>
                <w:lang w:eastAsia="fr-FR"/>
              </w:rPr>
            </w:pPr>
          </w:p>
        </w:tc>
        <w:tc>
          <w:tcPr>
            <w:tcW w:w="386" w:type="dxa"/>
            <w:vMerge/>
            <w:tcBorders>
              <w:top w:val="nil"/>
              <w:left w:val="single" w:sz="8" w:space="0" w:color="auto"/>
              <w:bottom w:val="single" w:sz="8" w:space="0" w:color="000000"/>
              <w:right w:val="single" w:sz="8" w:space="0" w:color="auto"/>
            </w:tcBorders>
            <w:vAlign w:val="center"/>
          </w:tcPr>
          <w:p w14:paraId="2BEAAB0A" w14:textId="77777777" w:rsidR="0075202A" w:rsidRPr="00B579A5" w:rsidRDefault="0075202A"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auto" w:fill="auto"/>
            <w:vAlign w:val="center"/>
          </w:tcPr>
          <w:p w14:paraId="64B06750" w14:textId="77777777" w:rsidR="0075202A" w:rsidRDefault="007F2F80" w:rsidP="001921B4">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2016</w:t>
            </w:r>
          </w:p>
        </w:tc>
        <w:tc>
          <w:tcPr>
            <w:tcW w:w="1053" w:type="dxa"/>
            <w:tcBorders>
              <w:top w:val="nil"/>
              <w:left w:val="nil"/>
              <w:bottom w:val="single" w:sz="8" w:space="0" w:color="auto"/>
              <w:right w:val="single" w:sz="8" w:space="0" w:color="auto"/>
            </w:tcBorders>
            <w:shd w:val="clear" w:color="auto" w:fill="auto"/>
            <w:vAlign w:val="center"/>
          </w:tcPr>
          <w:p w14:paraId="5E78493E" w14:textId="77777777" w:rsidR="0075202A" w:rsidRDefault="00C2127F"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51" w:type="dxa"/>
            <w:tcBorders>
              <w:top w:val="nil"/>
              <w:left w:val="nil"/>
              <w:bottom w:val="single" w:sz="8" w:space="0" w:color="auto"/>
              <w:right w:val="single" w:sz="8" w:space="0" w:color="auto"/>
            </w:tcBorders>
            <w:shd w:val="clear" w:color="auto" w:fill="auto"/>
            <w:vAlign w:val="center"/>
          </w:tcPr>
          <w:p w14:paraId="479EBFEA" w14:textId="77777777" w:rsidR="0075202A" w:rsidRDefault="00C2127F"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tcPr>
          <w:p w14:paraId="30355F88" w14:textId="77777777" w:rsidR="0075202A" w:rsidRPr="00B579A5" w:rsidRDefault="0075202A" w:rsidP="001921B4">
            <w:pPr>
              <w:rPr>
                <w:rFonts w:ascii="Calibri" w:eastAsia="Times New Roman" w:hAnsi="Calibri"/>
                <w:color w:val="000000"/>
                <w:lang w:eastAsia="fr-FR"/>
              </w:rPr>
            </w:pPr>
          </w:p>
        </w:tc>
        <w:tc>
          <w:tcPr>
            <w:tcW w:w="476" w:type="dxa"/>
            <w:vMerge/>
            <w:tcBorders>
              <w:top w:val="nil"/>
              <w:left w:val="single" w:sz="8" w:space="0" w:color="auto"/>
              <w:bottom w:val="single" w:sz="8" w:space="0" w:color="000000"/>
              <w:right w:val="single" w:sz="8" w:space="0" w:color="auto"/>
            </w:tcBorders>
            <w:vAlign w:val="center"/>
          </w:tcPr>
          <w:p w14:paraId="0A9EB0FD" w14:textId="77777777" w:rsidR="0075202A" w:rsidRPr="00B579A5" w:rsidRDefault="0075202A" w:rsidP="001921B4">
            <w:pPr>
              <w:rPr>
                <w:rFonts w:ascii="Arial Narrow" w:eastAsia="Times New Roman" w:hAnsi="Arial Narrow"/>
                <w:b/>
                <w:bCs/>
                <w:color w:val="000000"/>
                <w:sz w:val="20"/>
                <w:szCs w:val="20"/>
                <w:lang w:eastAsia="fr-FR"/>
              </w:rPr>
            </w:pPr>
          </w:p>
        </w:tc>
        <w:tc>
          <w:tcPr>
            <w:tcW w:w="757" w:type="dxa"/>
            <w:tcBorders>
              <w:top w:val="nil"/>
              <w:left w:val="nil"/>
              <w:bottom w:val="single" w:sz="8" w:space="0" w:color="auto"/>
              <w:right w:val="single" w:sz="8" w:space="0" w:color="auto"/>
            </w:tcBorders>
            <w:shd w:val="clear" w:color="000000" w:fill="F2F2F2"/>
            <w:vAlign w:val="center"/>
          </w:tcPr>
          <w:p w14:paraId="04F87F74" w14:textId="77777777" w:rsidR="0075202A" w:rsidRDefault="007F2F80" w:rsidP="001921B4">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2016</w:t>
            </w:r>
          </w:p>
        </w:tc>
        <w:tc>
          <w:tcPr>
            <w:tcW w:w="1053" w:type="dxa"/>
            <w:tcBorders>
              <w:top w:val="nil"/>
              <w:left w:val="nil"/>
              <w:bottom w:val="single" w:sz="8" w:space="0" w:color="auto"/>
              <w:right w:val="single" w:sz="8" w:space="0" w:color="auto"/>
            </w:tcBorders>
            <w:shd w:val="clear" w:color="000000" w:fill="F2F2F2"/>
            <w:vAlign w:val="center"/>
          </w:tcPr>
          <w:p w14:paraId="4C3E38B1" w14:textId="610E8FEA" w:rsidR="0075202A" w:rsidRDefault="00BE0EDF"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10</w:t>
            </w:r>
          </w:p>
        </w:tc>
        <w:tc>
          <w:tcPr>
            <w:tcW w:w="1260" w:type="dxa"/>
            <w:tcBorders>
              <w:top w:val="nil"/>
              <w:left w:val="nil"/>
              <w:bottom w:val="single" w:sz="8" w:space="0" w:color="auto"/>
              <w:right w:val="single" w:sz="8" w:space="0" w:color="auto"/>
            </w:tcBorders>
            <w:shd w:val="clear" w:color="000000" w:fill="F2F2F2"/>
            <w:vAlign w:val="center"/>
          </w:tcPr>
          <w:p w14:paraId="0A11B6F2" w14:textId="001A3E52" w:rsidR="0075202A" w:rsidRPr="00022768" w:rsidRDefault="009708C3"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400 000 00</w:t>
            </w:r>
            <w:r w:rsidR="00C2127F" w:rsidRPr="00022768">
              <w:rPr>
                <w:rFonts w:ascii="Arial Narrow" w:eastAsia="Times New Roman" w:hAnsi="Arial Narrow"/>
                <w:color w:val="000000"/>
                <w:sz w:val="20"/>
                <w:szCs w:val="20"/>
                <w:lang w:eastAsia="fr-FR"/>
              </w:rPr>
              <w:t>0</w:t>
            </w:r>
          </w:p>
        </w:tc>
      </w:tr>
      <w:tr w:rsidR="00DF53D1" w:rsidRPr="00B579A5" w14:paraId="229A9F8F" w14:textId="77777777" w:rsidTr="00C041CA">
        <w:trPr>
          <w:trHeight w:val="258"/>
          <w:jc w:val="center"/>
        </w:trPr>
        <w:tc>
          <w:tcPr>
            <w:tcW w:w="435" w:type="dxa"/>
            <w:vMerge/>
            <w:tcBorders>
              <w:top w:val="nil"/>
              <w:left w:val="single" w:sz="8" w:space="0" w:color="auto"/>
              <w:bottom w:val="single" w:sz="8" w:space="0" w:color="000000"/>
              <w:right w:val="single" w:sz="8" w:space="0" w:color="auto"/>
            </w:tcBorders>
            <w:vAlign w:val="center"/>
            <w:hideMark/>
          </w:tcPr>
          <w:p w14:paraId="052616E5" w14:textId="77777777" w:rsidR="001921B4" w:rsidRPr="00B579A5" w:rsidRDefault="001921B4" w:rsidP="001921B4">
            <w:pPr>
              <w:rPr>
                <w:rFonts w:ascii="Arial Narrow" w:eastAsia="Times New Roman" w:hAnsi="Arial Narrow"/>
                <w:color w:val="000000"/>
                <w:sz w:val="20"/>
                <w:szCs w:val="20"/>
                <w:lang w:eastAsia="fr-FR"/>
              </w:rPr>
            </w:pPr>
          </w:p>
        </w:tc>
        <w:tc>
          <w:tcPr>
            <w:tcW w:w="1795" w:type="dxa"/>
            <w:gridSpan w:val="2"/>
            <w:tcBorders>
              <w:top w:val="single" w:sz="8" w:space="0" w:color="auto"/>
              <w:left w:val="nil"/>
              <w:bottom w:val="single" w:sz="8" w:space="0" w:color="auto"/>
              <w:right w:val="single" w:sz="8" w:space="0" w:color="000000"/>
            </w:tcBorders>
            <w:shd w:val="clear" w:color="000000" w:fill="F2F2F2"/>
            <w:vAlign w:val="center"/>
            <w:hideMark/>
          </w:tcPr>
          <w:p w14:paraId="2148F110" w14:textId="77777777" w:rsidR="001921B4" w:rsidRPr="00B579A5" w:rsidRDefault="00B444BA" w:rsidP="001921B4">
            <w:pPr>
              <w:jc w:val="center"/>
              <w:rPr>
                <w:rFonts w:ascii="Arial Narrow" w:eastAsia="Times New Roman" w:hAnsi="Arial Narrow"/>
                <w:b/>
                <w:bCs/>
                <w:color w:val="000000"/>
                <w:sz w:val="20"/>
                <w:szCs w:val="20"/>
                <w:lang w:eastAsia="fr-FR"/>
              </w:rPr>
            </w:pPr>
            <w:r>
              <w:rPr>
                <w:rFonts w:ascii="Arial Narrow" w:eastAsia="Times New Roman" w:hAnsi="Arial Narrow"/>
                <w:b/>
                <w:bCs/>
                <w:color w:val="000000"/>
                <w:sz w:val="20"/>
                <w:szCs w:val="20"/>
                <w:lang w:eastAsia="fr-FR"/>
              </w:rPr>
              <w:t>Total 2009 - 2016</w:t>
            </w:r>
          </w:p>
        </w:tc>
        <w:tc>
          <w:tcPr>
            <w:tcW w:w="1364" w:type="dxa"/>
            <w:tcBorders>
              <w:top w:val="nil"/>
              <w:left w:val="nil"/>
              <w:bottom w:val="single" w:sz="8" w:space="0" w:color="auto"/>
              <w:right w:val="single" w:sz="8" w:space="0" w:color="auto"/>
            </w:tcBorders>
            <w:shd w:val="clear" w:color="000000" w:fill="F2F2F2"/>
            <w:vAlign w:val="center"/>
            <w:hideMark/>
          </w:tcPr>
          <w:p w14:paraId="0654AA30" w14:textId="77777777" w:rsidR="001921B4" w:rsidRPr="00B579A5" w:rsidRDefault="001921B4" w:rsidP="001921B4">
            <w:pPr>
              <w:jc w:val="right"/>
              <w:rPr>
                <w:rFonts w:ascii="Arial Narrow" w:eastAsia="Times New Roman" w:hAnsi="Arial Narrow"/>
                <w:b/>
                <w:bCs/>
                <w:color w:val="000000"/>
                <w:sz w:val="20"/>
                <w:szCs w:val="20"/>
                <w:lang w:eastAsia="fr-FR"/>
              </w:rPr>
            </w:pPr>
            <w:r>
              <w:rPr>
                <w:rFonts w:ascii="Arial Narrow" w:eastAsia="Times New Roman" w:hAnsi="Arial Narrow"/>
                <w:b/>
                <w:bCs/>
                <w:color w:val="000000"/>
                <w:sz w:val="20"/>
                <w:szCs w:val="20"/>
                <w:lang w:eastAsia="fr-FR"/>
              </w:rPr>
              <w:t>0</w:t>
            </w:r>
          </w:p>
        </w:tc>
        <w:tc>
          <w:tcPr>
            <w:tcW w:w="162" w:type="dxa"/>
            <w:tcBorders>
              <w:top w:val="nil"/>
              <w:left w:val="nil"/>
              <w:bottom w:val="nil"/>
              <w:right w:val="nil"/>
            </w:tcBorders>
            <w:shd w:val="clear" w:color="auto" w:fill="auto"/>
            <w:noWrap/>
            <w:vAlign w:val="bottom"/>
            <w:hideMark/>
          </w:tcPr>
          <w:p w14:paraId="7911AFD4" w14:textId="77777777" w:rsidR="001921B4" w:rsidRPr="00B579A5" w:rsidRDefault="001921B4" w:rsidP="001921B4">
            <w:pPr>
              <w:rPr>
                <w:rFonts w:ascii="Calibri" w:eastAsia="Times New Roman" w:hAnsi="Calibri"/>
                <w:color w:val="000000"/>
                <w:lang w:eastAsia="fr-FR"/>
              </w:rPr>
            </w:pPr>
          </w:p>
        </w:tc>
        <w:tc>
          <w:tcPr>
            <w:tcW w:w="386" w:type="dxa"/>
            <w:vMerge/>
            <w:tcBorders>
              <w:top w:val="nil"/>
              <w:left w:val="single" w:sz="8" w:space="0" w:color="auto"/>
              <w:bottom w:val="single" w:sz="8" w:space="0" w:color="000000"/>
              <w:right w:val="single" w:sz="8" w:space="0" w:color="auto"/>
            </w:tcBorders>
            <w:vAlign w:val="center"/>
            <w:hideMark/>
          </w:tcPr>
          <w:p w14:paraId="3693414A" w14:textId="77777777" w:rsidR="001921B4" w:rsidRPr="00B579A5" w:rsidRDefault="001921B4" w:rsidP="001921B4">
            <w:pPr>
              <w:rPr>
                <w:rFonts w:ascii="Arial Narrow" w:eastAsia="Times New Roman" w:hAnsi="Arial Narrow"/>
                <w:color w:val="000000"/>
                <w:sz w:val="20"/>
                <w:szCs w:val="20"/>
                <w:lang w:eastAsia="fr-FR"/>
              </w:rPr>
            </w:pPr>
          </w:p>
        </w:tc>
        <w:tc>
          <w:tcPr>
            <w:tcW w:w="1795" w:type="dxa"/>
            <w:gridSpan w:val="2"/>
            <w:tcBorders>
              <w:top w:val="single" w:sz="8" w:space="0" w:color="auto"/>
              <w:left w:val="nil"/>
              <w:bottom w:val="single" w:sz="8" w:space="0" w:color="auto"/>
              <w:right w:val="single" w:sz="8" w:space="0" w:color="000000"/>
            </w:tcBorders>
            <w:shd w:val="clear" w:color="auto" w:fill="auto"/>
            <w:vAlign w:val="center"/>
            <w:hideMark/>
          </w:tcPr>
          <w:p w14:paraId="4A3C95AA" w14:textId="06B3DDDA" w:rsidR="001921B4" w:rsidRPr="00B579A5" w:rsidRDefault="001921B4">
            <w:pPr>
              <w:jc w:val="center"/>
              <w:rPr>
                <w:rFonts w:ascii="Arial Narrow" w:eastAsia="Times New Roman" w:hAnsi="Arial Narrow"/>
                <w:b/>
                <w:bCs/>
                <w:color w:val="000000"/>
                <w:sz w:val="20"/>
                <w:szCs w:val="20"/>
                <w:lang w:eastAsia="fr-FR"/>
              </w:rPr>
            </w:pPr>
            <w:r>
              <w:rPr>
                <w:rFonts w:ascii="Arial Narrow" w:eastAsia="Times New Roman" w:hAnsi="Arial Narrow"/>
                <w:b/>
                <w:bCs/>
                <w:color w:val="000000"/>
                <w:sz w:val="20"/>
                <w:szCs w:val="20"/>
                <w:lang w:eastAsia="fr-FR"/>
              </w:rPr>
              <w:t xml:space="preserve">Total 2009 - </w:t>
            </w:r>
            <w:r w:rsidR="009708C3">
              <w:rPr>
                <w:rFonts w:ascii="Arial Narrow" w:eastAsia="Times New Roman" w:hAnsi="Arial Narrow"/>
                <w:b/>
                <w:bCs/>
                <w:color w:val="000000"/>
                <w:sz w:val="20"/>
                <w:szCs w:val="20"/>
                <w:lang w:eastAsia="fr-FR"/>
              </w:rPr>
              <w:t>2016</w:t>
            </w:r>
          </w:p>
        </w:tc>
        <w:tc>
          <w:tcPr>
            <w:tcW w:w="1251" w:type="dxa"/>
            <w:tcBorders>
              <w:top w:val="nil"/>
              <w:left w:val="nil"/>
              <w:bottom w:val="single" w:sz="8" w:space="0" w:color="auto"/>
              <w:right w:val="single" w:sz="8" w:space="0" w:color="auto"/>
            </w:tcBorders>
            <w:shd w:val="clear" w:color="auto" w:fill="auto"/>
            <w:vAlign w:val="center"/>
            <w:hideMark/>
          </w:tcPr>
          <w:p w14:paraId="1146762C" w14:textId="02DD18D8" w:rsidR="001921B4" w:rsidRPr="00A433F6" w:rsidRDefault="001921B4">
            <w:pPr>
              <w:jc w:val="right"/>
              <w:rPr>
                <w:rFonts w:ascii="Arial Narrow" w:eastAsia="Times New Roman" w:hAnsi="Arial Narrow"/>
                <w:b/>
                <w:bCs/>
                <w:color w:val="000000"/>
                <w:sz w:val="20"/>
                <w:szCs w:val="20"/>
                <w:lang w:eastAsia="fr-FR"/>
              </w:rPr>
            </w:pPr>
            <w:r w:rsidRPr="00A433F6">
              <w:rPr>
                <w:rFonts w:ascii="Arial Narrow" w:eastAsia="Times New Roman" w:hAnsi="Arial Narrow"/>
                <w:b/>
                <w:color w:val="000000"/>
                <w:sz w:val="20"/>
                <w:szCs w:val="20"/>
                <w:lang w:eastAsia="fr-FR"/>
              </w:rPr>
              <w:t>157 </w:t>
            </w:r>
            <w:r w:rsidR="009708C3" w:rsidRPr="00A433F6">
              <w:rPr>
                <w:rFonts w:ascii="Arial Narrow" w:eastAsia="Times New Roman" w:hAnsi="Arial Narrow"/>
                <w:b/>
                <w:color w:val="000000"/>
                <w:sz w:val="20"/>
                <w:szCs w:val="20"/>
                <w:lang w:eastAsia="fr-FR"/>
              </w:rPr>
              <w:t>1</w:t>
            </w:r>
            <w:r w:rsidR="009708C3">
              <w:rPr>
                <w:rFonts w:ascii="Arial Narrow" w:eastAsia="Times New Roman" w:hAnsi="Arial Narrow"/>
                <w:b/>
                <w:color w:val="000000"/>
                <w:sz w:val="20"/>
                <w:szCs w:val="20"/>
                <w:lang w:eastAsia="fr-FR"/>
              </w:rPr>
              <w:t>4</w:t>
            </w:r>
            <w:r w:rsidR="009708C3" w:rsidRPr="00A433F6">
              <w:rPr>
                <w:rFonts w:ascii="Arial Narrow" w:eastAsia="Times New Roman" w:hAnsi="Arial Narrow"/>
                <w:b/>
                <w:color w:val="000000"/>
                <w:sz w:val="20"/>
                <w:szCs w:val="20"/>
                <w:lang w:eastAsia="fr-FR"/>
              </w:rPr>
              <w:t>2</w:t>
            </w:r>
            <w:r w:rsidR="00D40821">
              <w:rPr>
                <w:rFonts w:ascii="Arial Narrow" w:eastAsia="Times New Roman" w:hAnsi="Arial Narrow"/>
                <w:b/>
                <w:color w:val="000000"/>
                <w:sz w:val="20"/>
                <w:szCs w:val="20"/>
                <w:lang w:eastAsia="fr-FR"/>
              </w:rPr>
              <w:t> </w:t>
            </w:r>
            <w:r w:rsidRPr="00A433F6">
              <w:rPr>
                <w:rFonts w:ascii="Arial Narrow" w:eastAsia="Times New Roman" w:hAnsi="Arial Narrow"/>
                <w:b/>
                <w:color w:val="000000"/>
                <w:sz w:val="20"/>
                <w:szCs w:val="20"/>
                <w:lang w:eastAsia="fr-FR"/>
              </w:rPr>
              <w:t>800</w:t>
            </w:r>
          </w:p>
        </w:tc>
        <w:tc>
          <w:tcPr>
            <w:tcW w:w="160" w:type="dxa"/>
            <w:tcBorders>
              <w:top w:val="nil"/>
              <w:left w:val="nil"/>
              <w:bottom w:val="nil"/>
              <w:right w:val="nil"/>
            </w:tcBorders>
            <w:shd w:val="clear" w:color="auto" w:fill="auto"/>
            <w:noWrap/>
            <w:vAlign w:val="bottom"/>
            <w:hideMark/>
          </w:tcPr>
          <w:p w14:paraId="57304089" w14:textId="77777777" w:rsidR="001921B4" w:rsidRPr="00B579A5" w:rsidRDefault="001921B4" w:rsidP="001921B4">
            <w:pPr>
              <w:rPr>
                <w:rFonts w:ascii="Calibri" w:eastAsia="Times New Roman" w:hAnsi="Calibri"/>
                <w:color w:val="000000"/>
                <w:lang w:eastAsia="fr-FR"/>
              </w:rPr>
            </w:pPr>
          </w:p>
        </w:tc>
        <w:tc>
          <w:tcPr>
            <w:tcW w:w="476" w:type="dxa"/>
            <w:vMerge/>
            <w:tcBorders>
              <w:top w:val="nil"/>
              <w:left w:val="single" w:sz="8" w:space="0" w:color="auto"/>
              <w:bottom w:val="single" w:sz="8" w:space="0" w:color="000000"/>
              <w:right w:val="single" w:sz="8" w:space="0" w:color="auto"/>
            </w:tcBorders>
            <w:vAlign w:val="center"/>
            <w:hideMark/>
          </w:tcPr>
          <w:p w14:paraId="7128BDB4" w14:textId="77777777" w:rsidR="001921B4" w:rsidRPr="00B579A5" w:rsidRDefault="001921B4" w:rsidP="001921B4">
            <w:pPr>
              <w:rPr>
                <w:rFonts w:ascii="Arial Narrow" w:eastAsia="Times New Roman" w:hAnsi="Arial Narrow"/>
                <w:b/>
                <w:bCs/>
                <w:color w:val="000000"/>
                <w:sz w:val="20"/>
                <w:szCs w:val="20"/>
                <w:lang w:eastAsia="fr-FR"/>
              </w:rPr>
            </w:pPr>
          </w:p>
        </w:tc>
        <w:tc>
          <w:tcPr>
            <w:tcW w:w="1810" w:type="dxa"/>
            <w:gridSpan w:val="2"/>
            <w:tcBorders>
              <w:top w:val="single" w:sz="8" w:space="0" w:color="auto"/>
              <w:left w:val="nil"/>
              <w:bottom w:val="single" w:sz="8" w:space="0" w:color="auto"/>
              <w:right w:val="single" w:sz="8" w:space="0" w:color="000000"/>
            </w:tcBorders>
            <w:shd w:val="clear" w:color="000000" w:fill="F2F2F2"/>
            <w:vAlign w:val="center"/>
            <w:hideMark/>
          </w:tcPr>
          <w:p w14:paraId="43029ED9" w14:textId="77777777" w:rsidR="001921B4" w:rsidRPr="00B579A5" w:rsidRDefault="00B444BA" w:rsidP="001921B4">
            <w:pPr>
              <w:jc w:val="center"/>
              <w:rPr>
                <w:rFonts w:ascii="Arial Narrow" w:eastAsia="Times New Roman" w:hAnsi="Arial Narrow"/>
                <w:b/>
                <w:bCs/>
                <w:color w:val="000000"/>
                <w:sz w:val="20"/>
                <w:szCs w:val="20"/>
                <w:lang w:eastAsia="fr-FR"/>
              </w:rPr>
            </w:pPr>
            <w:r>
              <w:rPr>
                <w:rFonts w:ascii="Arial Narrow" w:eastAsia="Times New Roman" w:hAnsi="Arial Narrow"/>
                <w:b/>
                <w:bCs/>
                <w:color w:val="000000"/>
                <w:sz w:val="20"/>
                <w:szCs w:val="20"/>
                <w:lang w:eastAsia="fr-FR"/>
              </w:rPr>
              <w:t>Total 2009 – 2016</w:t>
            </w:r>
          </w:p>
        </w:tc>
        <w:tc>
          <w:tcPr>
            <w:tcW w:w="1260" w:type="dxa"/>
            <w:tcBorders>
              <w:top w:val="nil"/>
              <w:left w:val="nil"/>
              <w:bottom w:val="single" w:sz="8" w:space="0" w:color="auto"/>
              <w:right w:val="single" w:sz="8" w:space="0" w:color="auto"/>
            </w:tcBorders>
            <w:shd w:val="clear" w:color="000000" w:fill="F2F2F2"/>
            <w:vAlign w:val="center"/>
            <w:hideMark/>
          </w:tcPr>
          <w:p w14:paraId="5694B96E" w14:textId="0B49B2E8" w:rsidR="001921B4" w:rsidRPr="00B579A5" w:rsidRDefault="00C2127F">
            <w:pPr>
              <w:jc w:val="right"/>
              <w:rPr>
                <w:rFonts w:ascii="Arial Narrow" w:eastAsia="Times New Roman" w:hAnsi="Arial Narrow"/>
                <w:b/>
                <w:bCs/>
                <w:color w:val="000000"/>
                <w:sz w:val="20"/>
                <w:szCs w:val="20"/>
                <w:lang w:eastAsia="fr-FR"/>
              </w:rPr>
            </w:pPr>
            <w:r>
              <w:rPr>
                <w:rFonts w:ascii="Arial Narrow" w:eastAsia="Times New Roman" w:hAnsi="Arial Narrow"/>
                <w:b/>
                <w:color w:val="000000"/>
                <w:sz w:val="20"/>
                <w:szCs w:val="20"/>
                <w:lang w:eastAsia="fr-FR"/>
              </w:rPr>
              <w:t>6</w:t>
            </w:r>
            <w:r w:rsidR="001921B4" w:rsidRPr="00C06306">
              <w:rPr>
                <w:rFonts w:ascii="Arial Narrow" w:eastAsia="Times New Roman" w:hAnsi="Arial Narrow"/>
                <w:b/>
                <w:color w:val="000000"/>
                <w:sz w:val="20"/>
                <w:szCs w:val="20"/>
                <w:lang w:eastAsia="fr-FR"/>
              </w:rPr>
              <w:t>75</w:t>
            </w:r>
            <w:r w:rsidR="00D40821">
              <w:rPr>
                <w:rFonts w:ascii="Arial Narrow" w:eastAsia="Times New Roman" w:hAnsi="Arial Narrow"/>
                <w:b/>
                <w:color w:val="000000"/>
                <w:sz w:val="20"/>
                <w:szCs w:val="20"/>
                <w:lang w:eastAsia="fr-FR"/>
              </w:rPr>
              <w:t> </w:t>
            </w:r>
            <w:r w:rsidR="001921B4" w:rsidRPr="00C06306">
              <w:rPr>
                <w:rFonts w:ascii="Arial Narrow" w:eastAsia="Times New Roman" w:hAnsi="Arial Narrow"/>
                <w:b/>
                <w:color w:val="000000"/>
                <w:sz w:val="20"/>
                <w:szCs w:val="20"/>
                <w:lang w:eastAsia="fr-FR"/>
              </w:rPr>
              <w:t>000</w:t>
            </w:r>
            <w:r w:rsidR="00D40821">
              <w:rPr>
                <w:rFonts w:ascii="Arial Narrow" w:eastAsia="Times New Roman" w:hAnsi="Arial Narrow"/>
                <w:b/>
                <w:color w:val="000000"/>
                <w:sz w:val="20"/>
                <w:szCs w:val="20"/>
                <w:lang w:eastAsia="fr-FR"/>
              </w:rPr>
              <w:t> </w:t>
            </w:r>
            <w:r w:rsidR="001921B4" w:rsidRPr="00C06306">
              <w:rPr>
                <w:rFonts w:ascii="Arial Narrow" w:eastAsia="Times New Roman" w:hAnsi="Arial Narrow"/>
                <w:b/>
                <w:color w:val="000000"/>
                <w:sz w:val="20"/>
                <w:szCs w:val="20"/>
                <w:lang w:eastAsia="fr-FR"/>
              </w:rPr>
              <w:t>000</w:t>
            </w:r>
          </w:p>
        </w:tc>
      </w:tr>
      <w:tr w:rsidR="00DF53D1" w:rsidRPr="00B579A5" w14:paraId="73875202" w14:textId="77777777" w:rsidTr="00C041CA">
        <w:trPr>
          <w:trHeight w:val="258"/>
          <w:jc w:val="center"/>
        </w:trPr>
        <w:tc>
          <w:tcPr>
            <w:tcW w:w="435"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20E7E853"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Centre-Nord</w:t>
            </w:r>
          </w:p>
        </w:tc>
        <w:tc>
          <w:tcPr>
            <w:tcW w:w="742" w:type="dxa"/>
            <w:tcBorders>
              <w:top w:val="nil"/>
              <w:left w:val="nil"/>
              <w:bottom w:val="single" w:sz="8" w:space="0" w:color="auto"/>
              <w:right w:val="single" w:sz="8" w:space="0" w:color="auto"/>
            </w:tcBorders>
            <w:shd w:val="clear" w:color="auto" w:fill="auto"/>
            <w:vAlign w:val="center"/>
            <w:hideMark/>
          </w:tcPr>
          <w:p w14:paraId="7BC8748B"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2009</w:t>
            </w:r>
          </w:p>
        </w:tc>
        <w:tc>
          <w:tcPr>
            <w:tcW w:w="1053" w:type="dxa"/>
            <w:tcBorders>
              <w:top w:val="nil"/>
              <w:left w:val="nil"/>
              <w:bottom w:val="single" w:sz="8" w:space="0" w:color="auto"/>
              <w:right w:val="single" w:sz="8" w:space="0" w:color="auto"/>
            </w:tcBorders>
            <w:shd w:val="clear" w:color="auto" w:fill="auto"/>
            <w:vAlign w:val="center"/>
            <w:hideMark/>
          </w:tcPr>
          <w:p w14:paraId="542BE1C5"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364" w:type="dxa"/>
            <w:tcBorders>
              <w:top w:val="nil"/>
              <w:left w:val="nil"/>
              <w:bottom w:val="single" w:sz="8" w:space="0" w:color="auto"/>
              <w:right w:val="single" w:sz="8" w:space="0" w:color="auto"/>
            </w:tcBorders>
            <w:shd w:val="clear" w:color="auto" w:fill="auto"/>
            <w:vAlign w:val="center"/>
            <w:hideMark/>
          </w:tcPr>
          <w:p w14:paraId="32812459"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62" w:type="dxa"/>
            <w:tcBorders>
              <w:top w:val="nil"/>
              <w:left w:val="nil"/>
              <w:bottom w:val="nil"/>
              <w:right w:val="nil"/>
            </w:tcBorders>
            <w:shd w:val="clear" w:color="auto" w:fill="auto"/>
            <w:noWrap/>
            <w:vAlign w:val="bottom"/>
            <w:hideMark/>
          </w:tcPr>
          <w:p w14:paraId="1F5C45BF" w14:textId="77777777" w:rsidR="001921B4" w:rsidRPr="00B579A5" w:rsidRDefault="001921B4" w:rsidP="001921B4">
            <w:pPr>
              <w:rPr>
                <w:rFonts w:ascii="Calibri" w:eastAsia="Times New Roman" w:hAnsi="Calibri"/>
                <w:color w:val="000000"/>
                <w:lang w:eastAsia="fr-FR"/>
              </w:rPr>
            </w:pPr>
          </w:p>
        </w:tc>
        <w:tc>
          <w:tcPr>
            <w:tcW w:w="386" w:type="dxa"/>
            <w:vMerge w:val="restart"/>
            <w:tcBorders>
              <w:top w:val="nil"/>
              <w:left w:val="single" w:sz="8" w:space="0" w:color="auto"/>
              <w:bottom w:val="single" w:sz="8" w:space="0" w:color="000000"/>
              <w:right w:val="single" w:sz="8" w:space="0" w:color="auto"/>
            </w:tcBorders>
            <w:shd w:val="clear" w:color="000000" w:fill="F2F2F2"/>
            <w:textDirection w:val="btLr"/>
            <w:vAlign w:val="center"/>
            <w:hideMark/>
          </w:tcPr>
          <w:p w14:paraId="31EC7AF1"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Nord</w:t>
            </w:r>
          </w:p>
        </w:tc>
        <w:tc>
          <w:tcPr>
            <w:tcW w:w="742" w:type="dxa"/>
            <w:tcBorders>
              <w:top w:val="nil"/>
              <w:left w:val="nil"/>
              <w:bottom w:val="single" w:sz="8" w:space="0" w:color="auto"/>
              <w:right w:val="single" w:sz="8" w:space="0" w:color="auto"/>
            </w:tcBorders>
            <w:shd w:val="clear" w:color="000000" w:fill="F2F2F2"/>
            <w:vAlign w:val="center"/>
            <w:hideMark/>
          </w:tcPr>
          <w:p w14:paraId="58353F20"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2009</w:t>
            </w:r>
          </w:p>
        </w:tc>
        <w:tc>
          <w:tcPr>
            <w:tcW w:w="1053" w:type="dxa"/>
            <w:tcBorders>
              <w:top w:val="nil"/>
              <w:left w:val="nil"/>
              <w:bottom w:val="single" w:sz="8" w:space="0" w:color="auto"/>
              <w:right w:val="single" w:sz="8" w:space="0" w:color="auto"/>
            </w:tcBorders>
            <w:shd w:val="clear" w:color="000000" w:fill="F2F2F2"/>
            <w:vAlign w:val="center"/>
            <w:hideMark/>
          </w:tcPr>
          <w:p w14:paraId="0DC384B9"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51" w:type="dxa"/>
            <w:tcBorders>
              <w:top w:val="nil"/>
              <w:left w:val="nil"/>
              <w:bottom w:val="single" w:sz="8" w:space="0" w:color="auto"/>
              <w:right w:val="single" w:sz="8" w:space="0" w:color="auto"/>
            </w:tcBorders>
            <w:shd w:val="clear" w:color="000000" w:fill="F2F2F2"/>
            <w:vAlign w:val="center"/>
            <w:hideMark/>
          </w:tcPr>
          <w:p w14:paraId="20C7555F"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hideMark/>
          </w:tcPr>
          <w:p w14:paraId="1A22DEC7" w14:textId="77777777" w:rsidR="001921B4" w:rsidRPr="00B579A5" w:rsidRDefault="001921B4" w:rsidP="001921B4">
            <w:pPr>
              <w:rPr>
                <w:rFonts w:ascii="Calibri" w:eastAsia="Times New Roman" w:hAnsi="Calibri"/>
                <w:color w:val="000000"/>
                <w:lang w:eastAsia="fr-FR"/>
              </w:rPr>
            </w:pPr>
          </w:p>
        </w:tc>
        <w:tc>
          <w:tcPr>
            <w:tcW w:w="476" w:type="dxa"/>
            <w:tcBorders>
              <w:top w:val="nil"/>
              <w:left w:val="nil"/>
              <w:bottom w:val="nil"/>
              <w:right w:val="nil"/>
            </w:tcBorders>
            <w:shd w:val="clear" w:color="auto" w:fill="auto"/>
            <w:noWrap/>
            <w:vAlign w:val="bottom"/>
            <w:hideMark/>
          </w:tcPr>
          <w:p w14:paraId="46C933C9" w14:textId="77777777" w:rsidR="001921B4" w:rsidRPr="00B579A5" w:rsidRDefault="001921B4" w:rsidP="001921B4">
            <w:pPr>
              <w:rPr>
                <w:rFonts w:ascii="Calibri" w:eastAsia="Times New Roman" w:hAnsi="Calibri"/>
                <w:color w:val="000000"/>
                <w:lang w:eastAsia="fr-FR"/>
              </w:rPr>
            </w:pPr>
          </w:p>
        </w:tc>
        <w:tc>
          <w:tcPr>
            <w:tcW w:w="757" w:type="dxa"/>
            <w:tcBorders>
              <w:top w:val="nil"/>
              <w:left w:val="nil"/>
              <w:bottom w:val="nil"/>
              <w:right w:val="nil"/>
            </w:tcBorders>
            <w:shd w:val="clear" w:color="auto" w:fill="auto"/>
            <w:noWrap/>
            <w:vAlign w:val="bottom"/>
            <w:hideMark/>
          </w:tcPr>
          <w:p w14:paraId="2FD48867" w14:textId="77777777" w:rsidR="001921B4" w:rsidRPr="00B579A5" w:rsidRDefault="001921B4" w:rsidP="001921B4">
            <w:pPr>
              <w:rPr>
                <w:rFonts w:ascii="Calibri" w:eastAsia="Times New Roman" w:hAnsi="Calibri"/>
                <w:color w:val="000000"/>
                <w:lang w:eastAsia="fr-FR"/>
              </w:rPr>
            </w:pPr>
          </w:p>
        </w:tc>
        <w:tc>
          <w:tcPr>
            <w:tcW w:w="1053" w:type="dxa"/>
            <w:tcBorders>
              <w:top w:val="nil"/>
              <w:left w:val="nil"/>
              <w:bottom w:val="nil"/>
              <w:right w:val="nil"/>
            </w:tcBorders>
            <w:shd w:val="clear" w:color="auto" w:fill="auto"/>
            <w:noWrap/>
            <w:vAlign w:val="bottom"/>
            <w:hideMark/>
          </w:tcPr>
          <w:p w14:paraId="07819DDB" w14:textId="77777777" w:rsidR="001921B4" w:rsidRPr="00B579A5" w:rsidRDefault="001921B4" w:rsidP="001921B4">
            <w:pPr>
              <w:rPr>
                <w:rFonts w:ascii="Calibri" w:eastAsia="Times New Roman" w:hAnsi="Calibri"/>
                <w:color w:val="000000"/>
                <w:lang w:eastAsia="fr-FR"/>
              </w:rPr>
            </w:pPr>
          </w:p>
        </w:tc>
        <w:tc>
          <w:tcPr>
            <w:tcW w:w="1260" w:type="dxa"/>
            <w:tcBorders>
              <w:top w:val="nil"/>
              <w:left w:val="nil"/>
              <w:bottom w:val="nil"/>
              <w:right w:val="nil"/>
            </w:tcBorders>
            <w:shd w:val="clear" w:color="auto" w:fill="auto"/>
            <w:noWrap/>
            <w:vAlign w:val="bottom"/>
            <w:hideMark/>
          </w:tcPr>
          <w:p w14:paraId="12918426" w14:textId="77777777" w:rsidR="001921B4" w:rsidRPr="00B579A5" w:rsidRDefault="001921B4" w:rsidP="001921B4">
            <w:pPr>
              <w:rPr>
                <w:rFonts w:ascii="Calibri" w:eastAsia="Times New Roman" w:hAnsi="Calibri"/>
                <w:color w:val="000000"/>
                <w:lang w:eastAsia="fr-FR"/>
              </w:rPr>
            </w:pPr>
          </w:p>
        </w:tc>
      </w:tr>
      <w:tr w:rsidR="00DF53D1" w:rsidRPr="00B579A5" w14:paraId="794CFDBA" w14:textId="77777777" w:rsidTr="00C041CA">
        <w:trPr>
          <w:trHeight w:val="258"/>
          <w:jc w:val="center"/>
        </w:trPr>
        <w:tc>
          <w:tcPr>
            <w:tcW w:w="435" w:type="dxa"/>
            <w:vMerge/>
            <w:tcBorders>
              <w:top w:val="nil"/>
              <w:left w:val="single" w:sz="8" w:space="0" w:color="auto"/>
              <w:bottom w:val="single" w:sz="8" w:space="0" w:color="000000"/>
              <w:right w:val="single" w:sz="8" w:space="0" w:color="auto"/>
            </w:tcBorders>
            <w:vAlign w:val="center"/>
            <w:hideMark/>
          </w:tcPr>
          <w:p w14:paraId="29621D60"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auto" w:fill="auto"/>
            <w:vAlign w:val="center"/>
            <w:hideMark/>
          </w:tcPr>
          <w:p w14:paraId="340DAF16"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2010</w:t>
            </w:r>
          </w:p>
        </w:tc>
        <w:tc>
          <w:tcPr>
            <w:tcW w:w="1053" w:type="dxa"/>
            <w:tcBorders>
              <w:top w:val="nil"/>
              <w:left w:val="nil"/>
              <w:bottom w:val="single" w:sz="8" w:space="0" w:color="auto"/>
              <w:right w:val="single" w:sz="8" w:space="0" w:color="auto"/>
            </w:tcBorders>
            <w:shd w:val="clear" w:color="auto" w:fill="auto"/>
            <w:vAlign w:val="center"/>
            <w:hideMark/>
          </w:tcPr>
          <w:p w14:paraId="0C02B636"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364" w:type="dxa"/>
            <w:tcBorders>
              <w:top w:val="nil"/>
              <w:left w:val="nil"/>
              <w:bottom w:val="single" w:sz="8" w:space="0" w:color="auto"/>
              <w:right w:val="single" w:sz="8" w:space="0" w:color="auto"/>
            </w:tcBorders>
            <w:shd w:val="clear" w:color="auto" w:fill="auto"/>
            <w:vAlign w:val="center"/>
            <w:hideMark/>
          </w:tcPr>
          <w:p w14:paraId="5F14F993"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62" w:type="dxa"/>
            <w:tcBorders>
              <w:top w:val="nil"/>
              <w:left w:val="nil"/>
              <w:bottom w:val="nil"/>
              <w:right w:val="nil"/>
            </w:tcBorders>
            <w:shd w:val="clear" w:color="auto" w:fill="auto"/>
            <w:noWrap/>
            <w:vAlign w:val="bottom"/>
            <w:hideMark/>
          </w:tcPr>
          <w:p w14:paraId="42B772F0" w14:textId="77777777" w:rsidR="001921B4" w:rsidRPr="00B579A5" w:rsidRDefault="001921B4" w:rsidP="001921B4">
            <w:pPr>
              <w:rPr>
                <w:rFonts w:ascii="Calibri" w:eastAsia="Times New Roman" w:hAnsi="Calibri"/>
                <w:color w:val="000000"/>
                <w:lang w:eastAsia="fr-FR"/>
              </w:rPr>
            </w:pPr>
          </w:p>
        </w:tc>
        <w:tc>
          <w:tcPr>
            <w:tcW w:w="386" w:type="dxa"/>
            <w:vMerge/>
            <w:tcBorders>
              <w:top w:val="nil"/>
              <w:left w:val="single" w:sz="8" w:space="0" w:color="auto"/>
              <w:bottom w:val="single" w:sz="8" w:space="0" w:color="000000"/>
              <w:right w:val="single" w:sz="8" w:space="0" w:color="auto"/>
            </w:tcBorders>
            <w:vAlign w:val="center"/>
            <w:hideMark/>
          </w:tcPr>
          <w:p w14:paraId="12C148AB"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000000" w:fill="F2F2F2"/>
            <w:vAlign w:val="center"/>
            <w:hideMark/>
          </w:tcPr>
          <w:p w14:paraId="1C0D75AE"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2010</w:t>
            </w:r>
          </w:p>
        </w:tc>
        <w:tc>
          <w:tcPr>
            <w:tcW w:w="1053" w:type="dxa"/>
            <w:tcBorders>
              <w:top w:val="nil"/>
              <w:left w:val="nil"/>
              <w:bottom w:val="single" w:sz="8" w:space="0" w:color="auto"/>
              <w:right w:val="single" w:sz="8" w:space="0" w:color="auto"/>
            </w:tcBorders>
            <w:shd w:val="clear" w:color="000000" w:fill="F2F2F2"/>
            <w:vAlign w:val="center"/>
            <w:hideMark/>
          </w:tcPr>
          <w:p w14:paraId="4B685878"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51" w:type="dxa"/>
            <w:tcBorders>
              <w:top w:val="nil"/>
              <w:left w:val="nil"/>
              <w:bottom w:val="single" w:sz="8" w:space="0" w:color="auto"/>
              <w:right w:val="single" w:sz="8" w:space="0" w:color="auto"/>
            </w:tcBorders>
            <w:shd w:val="clear" w:color="000000" w:fill="F2F2F2"/>
            <w:vAlign w:val="center"/>
            <w:hideMark/>
          </w:tcPr>
          <w:p w14:paraId="7D16DFA3"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hideMark/>
          </w:tcPr>
          <w:p w14:paraId="718E6D91" w14:textId="77777777" w:rsidR="001921B4" w:rsidRPr="00B579A5" w:rsidRDefault="001921B4" w:rsidP="001921B4">
            <w:pPr>
              <w:rPr>
                <w:rFonts w:ascii="Calibri" w:eastAsia="Times New Roman" w:hAnsi="Calibri"/>
                <w:color w:val="000000"/>
                <w:lang w:eastAsia="fr-FR"/>
              </w:rPr>
            </w:pPr>
          </w:p>
        </w:tc>
        <w:tc>
          <w:tcPr>
            <w:tcW w:w="476" w:type="dxa"/>
            <w:tcBorders>
              <w:top w:val="nil"/>
              <w:left w:val="nil"/>
              <w:bottom w:val="nil"/>
              <w:right w:val="nil"/>
            </w:tcBorders>
            <w:shd w:val="clear" w:color="auto" w:fill="auto"/>
            <w:noWrap/>
            <w:vAlign w:val="bottom"/>
            <w:hideMark/>
          </w:tcPr>
          <w:p w14:paraId="000E4F89" w14:textId="77777777" w:rsidR="001921B4" w:rsidRPr="00B579A5" w:rsidRDefault="001921B4" w:rsidP="001921B4">
            <w:pPr>
              <w:rPr>
                <w:rFonts w:ascii="Calibri" w:eastAsia="Times New Roman" w:hAnsi="Calibri"/>
                <w:color w:val="000000"/>
                <w:lang w:eastAsia="fr-FR"/>
              </w:rPr>
            </w:pPr>
          </w:p>
        </w:tc>
        <w:tc>
          <w:tcPr>
            <w:tcW w:w="757" w:type="dxa"/>
            <w:tcBorders>
              <w:top w:val="nil"/>
              <w:left w:val="nil"/>
              <w:bottom w:val="nil"/>
              <w:right w:val="nil"/>
            </w:tcBorders>
            <w:shd w:val="clear" w:color="auto" w:fill="auto"/>
            <w:noWrap/>
            <w:vAlign w:val="bottom"/>
            <w:hideMark/>
          </w:tcPr>
          <w:p w14:paraId="400DF7FC" w14:textId="77777777" w:rsidR="001921B4" w:rsidRPr="00B579A5" w:rsidRDefault="001921B4" w:rsidP="001921B4">
            <w:pPr>
              <w:rPr>
                <w:rFonts w:ascii="Calibri" w:eastAsia="Times New Roman" w:hAnsi="Calibri"/>
                <w:color w:val="000000"/>
                <w:lang w:eastAsia="fr-FR"/>
              </w:rPr>
            </w:pPr>
          </w:p>
        </w:tc>
        <w:tc>
          <w:tcPr>
            <w:tcW w:w="1053" w:type="dxa"/>
            <w:tcBorders>
              <w:top w:val="nil"/>
              <w:left w:val="nil"/>
              <w:bottom w:val="nil"/>
              <w:right w:val="nil"/>
            </w:tcBorders>
            <w:shd w:val="clear" w:color="auto" w:fill="auto"/>
            <w:noWrap/>
            <w:vAlign w:val="bottom"/>
            <w:hideMark/>
          </w:tcPr>
          <w:p w14:paraId="72EF67BF" w14:textId="77777777" w:rsidR="001921B4" w:rsidRPr="00B579A5" w:rsidRDefault="001921B4" w:rsidP="001921B4">
            <w:pPr>
              <w:rPr>
                <w:rFonts w:ascii="Calibri" w:eastAsia="Times New Roman" w:hAnsi="Calibri"/>
                <w:color w:val="000000"/>
                <w:lang w:eastAsia="fr-FR"/>
              </w:rPr>
            </w:pPr>
          </w:p>
        </w:tc>
        <w:tc>
          <w:tcPr>
            <w:tcW w:w="1260" w:type="dxa"/>
            <w:tcBorders>
              <w:top w:val="nil"/>
              <w:left w:val="nil"/>
              <w:bottom w:val="nil"/>
              <w:right w:val="nil"/>
            </w:tcBorders>
            <w:shd w:val="clear" w:color="auto" w:fill="auto"/>
            <w:noWrap/>
            <w:vAlign w:val="bottom"/>
            <w:hideMark/>
          </w:tcPr>
          <w:p w14:paraId="656BF2C3" w14:textId="77777777" w:rsidR="001921B4" w:rsidRPr="00B579A5" w:rsidRDefault="001921B4" w:rsidP="001921B4">
            <w:pPr>
              <w:rPr>
                <w:rFonts w:ascii="Calibri" w:eastAsia="Times New Roman" w:hAnsi="Calibri"/>
                <w:color w:val="000000"/>
                <w:lang w:eastAsia="fr-FR"/>
              </w:rPr>
            </w:pPr>
          </w:p>
        </w:tc>
      </w:tr>
      <w:tr w:rsidR="00DF53D1" w:rsidRPr="00B579A5" w14:paraId="74AD8E95" w14:textId="77777777" w:rsidTr="00C041CA">
        <w:trPr>
          <w:trHeight w:val="258"/>
          <w:jc w:val="center"/>
        </w:trPr>
        <w:tc>
          <w:tcPr>
            <w:tcW w:w="435" w:type="dxa"/>
            <w:vMerge/>
            <w:tcBorders>
              <w:top w:val="nil"/>
              <w:left w:val="single" w:sz="8" w:space="0" w:color="auto"/>
              <w:bottom w:val="single" w:sz="8" w:space="0" w:color="000000"/>
              <w:right w:val="single" w:sz="8" w:space="0" w:color="auto"/>
            </w:tcBorders>
            <w:vAlign w:val="center"/>
            <w:hideMark/>
          </w:tcPr>
          <w:p w14:paraId="19AEAF13"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auto" w:fill="auto"/>
            <w:vAlign w:val="center"/>
            <w:hideMark/>
          </w:tcPr>
          <w:p w14:paraId="5D7F31F5"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2011</w:t>
            </w:r>
          </w:p>
        </w:tc>
        <w:tc>
          <w:tcPr>
            <w:tcW w:w="1053" w:type="dxa"/>
            <w:tcBorders>
              <w:top w:val="nil"/>
              <w:left w:val="nil"/>
              <w:bottom w:val="single" w:sz="8" w:space="0" w:color="auto"/>
              <w:right w:val="single" w:sz="8" w:space="0" w:color="auto"/>
            </w:tcBorders>
            <w:shd w:val="clear" w:color="auto" w:fill="auto"/>
            <w:vAlign w:val="center"/>
            <w:hideMark/>
          </w:tcPr>
          <w:p w14:paraId="73AC7DD6"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364" w:type="dxa"/>
            <w:tcBorders>
              <w:top w:val="nil"/>
              <w:left w:val="nil"/>
              <w:bottom w:val="single" w:sz="8" w:space="0" w:color="auto"/>
              <w:right w:val="single" w:sz="8" w:space="0" w:color="auto"/>
            </w:tcBorders>
            <w:shd w:val="clear" w:color="auto" w:fill="auto"/>
            <w:vAlign w:val="center"/>
            <w:hideMark/>
          </w:tcPr>
          <w:p w14:paraId="3B6461EB"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62" w:type="dxa"/>
            <w:tcBorders>
              <w:top w:val="nil"/>
              <w:left w:val="nil"/>
              <w:bottom w:val="nil"/>
              <w:right w:val="nil"/>
            </w:tcBorders>
            <w:shd w:val="clear" w:color="auto" w:fill="auto"/>
            <w:noWrap/>
            <w:vAlign w:val="bottom"/>
            <w:hideMark/>
          </w:tcPr>
          <w:p w14:paraId="150D52DC" w14:textId="77777777" w:rsidR="001921B4" w:rsidRPr="00B579A5" w:rsidRDefault="001921B4" w:rsidP="001921B4">
            <w:pPr>
              <w:rPr>
                <w:rFonts w:ascii="Calibri" w:eastAsia="Times New Roman" w:hAnsi="Calibri"/>
                <w:color w:val="000000"/>
                <w:lang w:eastAsia="fr-FR"/>
              </w:rPr>
            </w:pPr>
          </w:p>
        </w:tc>
        <w:tc>
          <w:tcPr>
            <w:tcW w:w="386" w:type="dxa"/>
            <w:vMerge/>
            <w:tcBorders>
              <w:top w:val="nil"/>
              <w:left w:val="single" w:sz="8" w:space="0" w:color="auto"/>
              <w:bottom w:val="single" w:sz="8" w:space="0" w:color="000000"/>
              <w:right w:val="single" w:sz="8" w:space="0" w:color="auto"/>
            </w:tcBorders>
            <w:vAlign w:val="center"/>
            <w:hideMark/>
          </w:tcPr>
          <w:p w14:paraId="3B307745"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000000" w:fill="F2F2F2"/>
            <w:vAlign w:val="center"/>
            <w:hideMark/>
          </w:tcPr>
          <w:p w14:paraId="4D5C787E"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2011</w:t>
            </w:r>
          </w:p>
        </w:tc>
        <w:tc>
          <w:tcPr>
            <w:tcW w:w="1053" w:type="dxa"/>
            <w:tcBorders>
              <w:top w:val="nil"/>
              <w:left w:val="nil"/>
              <w:bottom w:val="single" w:sz="8" w:space="0" w:color="auto"/>
              <w:right w:val="single" w:sz="8" w:space="0" w:color="auto"/>
            </w:tcBorders>
            <w:shd w:val="clear" w:color="000000" w:fill="F2F2F2"/>
            <w:vAlign w:val="center"/>
            <w:hideMark/>
          </w:tcPr>
          <w:p w14:paraId="6F875F39"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51" w:type="dxa"/>
            <w:tcBorders>
              <w:top w:val="nil"/>
              <w:left w:val="nil"/>
              <w:bottom w:val="single" w:sz="8" w:space="0" w:color="auto"/>
              <w:right w:val="single" w:sz="8" w:space="0" w:color="auto"/>
            </w:tcBorders>
            <w:shd w:val="clear" w:color="000000" w:fill="F2F2F2"/>
            <w:vAlign w:val="center"/>
            <w:hideMark/>
          </w:tcPr>
          <w:p w14:paraId="375D0BAA"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hideMark/>
          </w:tcPr>
          <w:p w14:paraId="07953946" w14:textId="77777777" w:rsidR="001921B4" w:rsidRPr="00B579A5" w:rsidRDefault="001921B4" w:rsidP="001921B4">
            <w:pPr>
              <w:rPr>
                <w:rFonts w:ascii="Calibri" w:eastAsia="Times New Roman" w:hAnsi="Calibri"/>
                <w:color w:val="000000"/>
                <w:lang w:eastAsia="fr-FR"/>
              </w:rPr>
            </w:pPr>
          </w:p>
        </w:tc>
        <w:tc>
          <w:tcPr>
            <w:tcW w:w="476" w:type="dxa"/>
            <w:tcBorders>
              <w:top w:val="nil"/>
              <w:left w:val="nil"/>
              <w:bottom w:val="nil"/>
              <w:right w:val="nil"/>
            </w:tcBorders>
            <w:shd w:val="clear" w:color="auto" w:fill="auto"/>
            <w:noWrap/>
            <w:vAlign w:val="bottom"/>
            <w:hideMark/>
          </w:tcPr>
          <w:p w14:paraId="02C2F4F8" w14:textId="77777777" w:rsidR="001921B4" w:rsidRPr="00B579A5" w:rsidRDefault="001921B4" w:rsidP="001921B4">
            <w:pPr>
              <w:rPr>
                <w:rFonts w:ascii="Calibri" w:eastAsia="Times New Roman" w:hAnsi="Calibri"/>
                <w:color w:val="000000"/>
                <w:lang w:eastAsia="fr-FR"/>
              </w:rPr>
            </w:pPr>
          </w:p>
        </w:tc>
        <w:tc>
          <w:tcPr>
            <w:tcW w:w="757" w:type="dxa"/>
            <w:tcBorders>
              <w:top w:val="nil"/>
              <w:left w:val="nil"/>
              <w:bottom w:val="nil"/>
              <w:right w:val="nil"/>
            </w:tcBorders>
            <w:shd w:val="clear" w:color="auto" w:fill="auto"/>
            <w:noWrap/>
            <w:vAlign w:val="bottom"/>
            <w:hideMark/>
          </w:tcPr>
          <w:p w14:paraId="0C3C8CF6" w14:textId="77777777" w:rsidR="001921B4" w:rsidRPr="00B579A5" w:rsidRDefault="001921B4" w:rsidP="001921B4">
            <w:pPr>
              <w:rPr>
                <w:rFonts w:ascii="Calibri" w:eastAsia="Times New Roman" w:hAnsi="Calibri"/>
                <w:color w:val="000000"/>
                <w:lang w:eastAsia="fr-FR"/>
              </w:rPr>
            </w:pPr>
          </w:p>
        </w:tc>
        <w:tc>
          <w:tcPr>
            <w:tcW w:w="1053" w:type="dxa"/>
            <w:tcBorders>
              <w:top w:val="nil"/>
              <w:left w:val="nil"/>
              <w:bottom w:val="nil"/>
              <w:right w:val="nil"/>
            </w:tcBorders>
            <w:shd w:val="clear" w:color="auto" w:fill="auto"/>
            <w:noWrap/>
            <w:vAlign w:val="bottom"/>
            <w:hideMark/>
          </w:tcPr>
          <w:p w14:paraId="09F87C0F" w14:textId="77777777" w:rsidR="001921B4" w:rsidRPr="00B579A5" w:rsidRDefault="001921B4" w:rsidP="001921B4">
            <w:pPr>
              <w:rPr>
                <w:rFonts w:ascii="Calibri" w:eastAsia="Times New Roman" w:hAnsi="Calibri"/>
                <w:color w:val="000000"/>
                <w:lang w:eastAsia="fr-FR"/>
              </w:rPr>
            </w:pPr>
          </w:p>
        </w:tc>
        <w:tc>
          <w:tcPr>
            <w:tcW w:w="1260" w:type="dxa"/>
            <w:tcBorders>
              <w:top w:val="nil"/>
              <w:left w:val="nil"/>
              <w:bottom w:val="nil"/>
              <w:right w:val="nil"/>
            </w:tcBorders>
            <w:shd w:val="clear" w:color="auto" w:fill="auto"/>
            <w:noWrap/>
            <w:vAlign w:val="bottom"/>
            <w:hideMark/>
          </w:tcPr>
          <w:p w14:paraId="1CBC08E2" w14:textId="77777777" w:rsidR="001921B4" w:rsidRPr="00B579A5" w:rsidRDefault="001921B4" w:rsidP="001921B4">
            <w:pPr>
              <w:rPr>
                <w:rFonts w:ascii="Calibri" w:eastAsia="Times New Roman" w:hAnsi="Calibri"/>
                <w:color w:val="000000"/>
                <w:lang w:eastAsia="fr-FR"/>
              </w:rPr>
            </w:pPr>
          </w:p>
        </w:tc>
      </w:tr>
      <w:tr w:rsidR="00DF53D1" w:rsidRPr="00B579A5" w14:paraId="50FF0DAA" w14:textId="77777777" w:rsidTr="00C041CA">
        <w:trPr>
          <w:trHeight w:val="258"/>
          <w:jc w:val="center"/>
        </w:trPr>
        <w:tc>
          <w:tcPr>
            <w:tcW w:w="435" w:type="dxa"/>
            <w:vMerge/>
            <w:tcBorders>
              <w:top w:val="nil"/>
              <w:left w:val="single" w:sz="8" w:space="0" w:color="auto"/>
              <w:bottom w:val="single" w:sz="8" w:space="0" w:color="000000"/>
              <w:right w:val="single" w:sz="8" w:space="0" w:color="auto"/>
            </w:tcBorders>
            <w:vAlign w:val="center"/>
            <w:hideMark/>
          </w:tcPr>
          <w:p w14:paraId="4143E430"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auto" w:fill="auto"/>
            <w:vAlign w:val="center"/>
            <w:hideMark/>
          </w:tcPr>
          <w:p w14:paraId="6495DB3A"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2012</w:t>
            </w:r>
          </w:p>
        </w:tc>
        <w:tc>
          <w:tcPr>
            <w:tcW w:w="1053" w:type="dxa"/>
            <w:tcBorders>
              <w:top w:val="nil"/>
              <w:left w:val="nil"/>
              <w:bottom w:val="single" w:sz="8" w:space="0" w:color="auto"/>
              <w:right w:val="single" w:sz="8" w:space="0" w:color="auto"/>
            </w:tcBorders>
            <w:shd w:val="clear" w:color="auto" w:fill="auto"/>
            <w:vAlign w:val="center"/>
            <w:hideMark/>
          </w:tcPr>
          <w:p w14:paraId="64083F72"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364" w:type="dxa"/>
            <w:tcBorders>
              <w:top w:val="nil"/>
              <w:left w:val="nil"/>
              <w:bottom w:val="single" w:sz="8" w:space="0" w:color="auto"/>
              <w:right w:val="single" w:sz="8" w:space="0" w:color="auto"/>
            </w:tcBorders>
            <w:shd w:val="clear" w:color="auto" w:fill="auto"/>
            <w:vAlign w:val="center"/>
            <w:hideMark/>
          </w:tcPr>
          <w:p w14:paraId="2B76F087"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62" w:type="dxa"/>
            <w:tcBorders>
              <w:top w:val="nil"/>
              <w:left w:val="nil"/>
              <w:bottom w:val="nil"/>
              <w:right w:val="nil"/>
            </w:tcBorders>
            <w:shd w:val="clear" w:color="auto" w:fill="auto"/>
            <w:noWrap/>
            <w:vAlign w:val="bottom"/>
            <w:hideMark/>
          </w:tcPr>
          <w:p w14:paraId="0CF6250A" w14:textId="77777777" w:rsidR="001921B4" w:rsidRPr="00B579A5" w:rsidRDefault="001921B4" w:rsidP="001921B4">
            <w:pPr>
              <w:rPr>
                <w:rFonts w:ascii="Calibri" w:eastAsia="Times New Roman" w:hAnsi="Calibri"/>
                <w:color w:val="000000"/>
                <w:lang w:eastAsia="fr-FR"/>
              </w:rPr>
            </w:pPr>
          </w:p>
        </w:tc>
        <w:tc>
          <w:tcPr>
            <w:tcW w:w="386" w:type="dxa"/>
            <w:vMerge/>
            <w:tcBorders>
              <w:top w:val="nil"/>
              <w:left w:val="single" w:sz="8" w:space="0" w:color="auto"/>
              <w:bottom w:val="single" w:sz="8" w:space="0" w:color="000000"/>
              <w:right w:val="single" w:sz="8" w:space="0" w:color="auto"/>
            </w:tcBorders>
            <w:vAlign w:val="center"/>
            <w:hideMark/>
          </w:tcPr>
          <w:p w14:paraId="59F7BABC"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000000" w:fill="F2F2F2"/>
            <w:vAlign w:val="center"/>
            <w:hideMark/>
          </w:tcPr>
          <w:p w14:paraId="0FC3B0CA"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2012</w:t>
            </w:r>
          </w:p>
        </w:tc>
        <w:tc>
          <w:tcPr>
            <w:tcW w:w="1053" w:type="dxa"/>
            <w:tcBorders>
              <w:top w:val="nil"/>
              <w:left w:val="nil"/>
              <w:bottom w:val="single" w:sz="8" w:space="0" w:color="auto"/>
              <w:right w:val="single" w:sz="8" w:space="0" w:color="auto"/>
            </w:tcBorders>
            <w:shd w:val="clear" w:color="000000" w:fill="F2F2F2"/>
            <w:vAlign w:val="center"/>
            <w:hideMark/>
          </w:tcPr>
          <w:p w14:paraId="6161FDD6"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51" w:type="dxa"/>
            <w:tcBorders>
              <w:top w:val="nil"/>
              <w:left w:val="nil"/>
              <w:bottom w:val="single" w:sz="8" w:space="0" w:color="auto"/>
              <w:right w:val="single" w:sz="8" w:space="0" w:color="auto"/>
            </w:tcBorders>
            <w:shd w:val="clear" w:color="000000" w:fill="F2F2F2"/>
            <w:vAlign w:val="center"/>
            <w:hideMark/>
          </w:tcPr>
          <w:p w14:paraId="0753ED63"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hideMark/>
          </w:tcPr>
          <w:p w14:paraId="39C69EFF" w14:textId="77777777" w:rsidR="001921B4" w:rsidRPr="00B579A5" w:rsidRDefault="001921B4" w:rsidP="001921B4">
            <w:pPr>
              <w:rPr>
                <w:rFonts w:ascii="Calibri" w:eastAsia="Times New Roman" w:hAnsi="Calibri"/>
                <w:color w:val="000000"/>
                <w:lang w:eastAsia="fr-FR"/>
              </w:rPr>
            </w:pPr>
          </w:p>
        </w:tc>
        <w:tc>
          <w:tcPr>
            <w:tcW w:w="476" w:type="dxa"/>
            <w:tcBorders>
              <w:top w:val="nil"/>
              <w:left w:val="nil"/>
              <w:bottom w:val="nil"/>
              <w:right w:val="nil"/>
            </w:tcBorders>
            <w:shd w:val="clear" w:color="auto" w:fill="auto"/>
            <w:noWrap/>
            <w:vAlign w:val="bottom"/>
            <w:hideMark/>
          </w:tcPr>
          <w:p w14:paraId="13CE60AD" w14:textId="77777777" w:rsidR="001921B4" w:rsidRPr="00B579A5" w:rsidRDefault="001921B4" w:rsidP="001921B4">
            <w:pPr>
              <w:rPr>
                <w:rFonts w:ascii="Calibri" w:eastAsia="Times New Roman" w:hAnsi="Calibri"/>
                <w:color w:val="000000"/>
                <w:lang w:eastAsia="fr-FR"/>
              </w:rPr>
            </w:pPr>
          </w:p>
        </w:tc>
        <w:tc>
          <w:tcPr>
            <w:tcW w:w="757" w:type="dxa"/>
            <w:tcBorders>
              <w:top w:val="nil"/>
              <w:left w:val="nil"/>
              <w:bottom w:val="nil"/>
              <w:right w:val="nil"/>
            </w:tcBorders>
            <w:shd w:val="clear" w:color="auto" w:fill="auto"/>
            <w:noWrap/>
            <w:vAlign w:val="bottom"/>
            <w:hideMark/>
          </w:tcPr>
          <w:p w14:paraId="6F5F7DA0" w14:textId="77777777" w:rsidR="001921B4" w:rsidRPr="00B579A5" w:rsidRDefault="001921B4" w:rsidP="001921B4">
            <w:pPr>
              <w:rPr>
                <w:rFonts w:ascii="Calibri" w:eastAsia="Times New Roman" w:hAnsi="Calibri"/>
                <w:color w:val="000000"/>
                <w:lang w:eastAsia="fr-FR"/>
              </w:rPr>
            </w:pPr>
          </w:p>
        </w:tc>
        <w:tc>
          <w:tcPr>
            <w:tcW w:w="1053" w:type="dxa"/>
            <w:tcBorders>
              <w:top w:val="nil"/>
              <w:left w:val="nil"/>
              <w:bottom w:val="nil"/>
              <w:right w:val="nil"/>
            </w:tcBorders>
            <w:shd w:val="clear" w:color="auto" w:fill="auto"/>
            <w:noWrap/>
            <w:vAlign w:val="bottom"/>
            <w:hideMark/>
          </w:tcPr>
          <w:p w14:paraId="3D63467B" w14:textId="77777777" w:rsidR="001921B4" w:rsidRPr="00B579A5" w:rsidRDefault="001921B4" w:rsidP="001921B4">
            <w:pPr>
              <w:rPr>
                <w:rFonts w:ascii="Calibri" w:eastAsia="Times New Roman" w:hAnsi="Calibri"/>
                <w:color w:val="000000"/>
                <w:lang w:eastAsia="fr-FR"/>
              </w:rPr>
            </w:pPr>
          </w:p>
        </w:tc>
        <w:tc>
          <w:tcPr>
            <w:tcW w:w="1260" w:type="dxa"/>
            <w:tcBorders>
              <w:top w:val="nil"/>
              <w:left w:val="nil"/>
              <w:bottom w:val="nil"/>
              <w:right w:val="nil"/>
            </w:tcBorders>
            <w:shd w:val="clear" w:color="auto" w:fill="auto"/>
            <w:noWrap/>
            <w:vAlign w:val="bottom"/>
            <w:hideMark/>
          </w:tcPr>
          <w:p w14:paraId="2493B121" w14:textId="77777777" w:rsidR="001921B4" w:rsidRPr="00B579A5" w:rsidRDefault="001921B4" w:rsidP="001921B4">
            <w:pPr>
              <w:rPr>
                <w:rFonts w:ascii="Calibri" w:eastAsia="Times New Roman" w:hAnsi="Calibri"/>
                <w:color w:val="000000"/>
                <w:lang w:eastAsia="fr-FR"/>
              </w:rPr>
            </w:pPr>
          </w:p>
        </w:tc>
      </w:tr>
      <w:tr w:rsidR="00DF53D1" w:rsidRPr="00B579A5" w14:paraId="2FCA24F0" w14:textId="77777777" w:rsidTr="00C041CA">
        <w:trPr>
          <w:trHeight w:val="258"/>
          <w:jc w:val="center"/>
        </w:trPr>
        <w:tc>
          <w:tcPr>
            <w:tcW w:w="435" w:type="dxa"/>
            <w:vMerge/>
            <w:tcBorders>
              <w:top w:val="nil"/>
              <w:left w:val="single" w:sz="8" w:space="0" w:color="auto"/>
              <w:bottom w:val="single" w:sz="8" w:space="0" w:color="000000"/>
              <w:right w:val="single" w:sz="8" w:space="0" w:color="auto"/>
            </w:tcBorders>
            <w:vAlign w:val="center"/>
            <w:hideMark/>
          </w:tcPr>
          <w:p w14:paraId="63BC01F5"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auto" w:fill="auto"/>
            <w:vAlign w:val="center"/>
            <w:hideMark/>
          </w:tcPr>
          <w:p w14:paraId="3EA3ED9E"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2013</w:t>
            </w:r>
          </w:p>
        </w:tc>
        <w:tc>
          <w:tcPr>
            <w:tcW w:w="1053" w:type="dxa"/>
            <w:tcBorders>
              <w:top w:val="nil"/>
              <w:left w:val="nil"/>
              <w:bottom w:val="single" w:sz="8" w:space="0" w:color="auto"/>
              <w:right w:val="single" w:sz="8" w:space="0" w:color="auto"/>
            </w:tcBorders>
            <w:shd w:val="clear" w:color="auto" w:fill="auto"/>
            <w:vAlign w:val="center"/>
            <w:hideMark/>
          </w:tcPr>
          <w:p w14:paraId="31DFA988"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364" w:type="dxa"/>
            <w:tcBorders>
              <w:top w:val="nil"/>
              <w:left w:val="nil"/>
              <w:bottom w:val="single" w:sz="8" w:space="0" w:color="auto"/>
              <w:right w:val="single" w:sz="8" w:space="0" w:color="auto"/>
            </w:tcBorders>
            <w:shd w:val="clear" w:color="auto" w:fill="auto"/>
            <w:vAlign w:val="center"/>
            <w:hideMark/>
          </w:tcPr>
          <w:p w14:paraId="6C7785CB"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62" w:type="dxa"/>
            <w:tcBorders>
              <w:top w:val="nil"/>
              <w:left w:val="nil"/>
              <w:bottom w:val="nil"/>
              <w:right w:val="nil"/>
            </w:tcBorders>
            <w:shd w:val="clear" w:color="auto" w:fill="auto"/>
            <w:noWrap/>
            <w:vAlign w:val="bottom"/>
            <w:hideMark/>
          </w:tcPr>
          <w:p w14:paraId="4054B036" w14:textId="77777777" w:rsidR="001921B4" w:rsidRPr="00B579A5" w:rsidRDefault="001921B4" w:rsidP="001921B4">
            <w:pPr>
              <w:rPr>
                <w:rFonts w:ascii="Calibri" w:eastAsia="Times New Roman" w:hAnsi="Calibri"/>
                <w:color w:val="000000"/>
                <w:lang w:eastAsia="fr-FR"/>
              </w:rPr>
            </w:pPr>
          </w:p>
        </w:tc>
        <w:tc>
          <w:tcPr>
            <w:tcW w:w="386" w:type="dxa"/>
            <w:vMerge/>
            <w:tcBorders>
              <w:top w:val="nil"/>
              <w:left w:val="single" w:sz="8" w:space="0" w:color="auto"/>
              <w:bottom w:val="single" w:sz="8" w:space="0" w:color="000000"/>
              <w:right w:val="single" w:sz="8" w:space="0" w:color="auto"/>
            </w:tcBorders>
            <w:vAlign w:val="center"/>
            <w:hideMark/>
          </w:tcPr>
          <w:p w14:paraId="0BF8DE03"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000000" w:fill="F2F2F2"/>
            <w:vAlign w:val="center"/>
            <w:hideMark/>
          </w:tcPr>
          <w:p w14:paraId="6569DD1F"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2013</w:t>
            </w:r>
          </w:p>
        </w:tc>
        <w:tc>
          <w:tcPr>
            <w:tcW w:w="1053" w:type="dxa"/>
            <w:tcBorders>
              <w:top w:val="nil"/>
              <w:left w:val="nil"/>
              <w:bottom w:val="single" w:sz="8" w:space="0" w:color="auto"/>
              <w:right w:val="single" w:sz="8" w:space="0" w:color="auto"/>
            </w:tcBorders>
            <w:shd w:val="clear" w:color="000000" w:fill="F2F2F2"/>
            <w:vAlign w:val="center"/>
            <w:hideMark/>
          </w:tcPr>
          <w:p w14:paraId="2954EBC5"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51" w:type="dxa"/>
            <w:tcBorders>
              <w:top w:val="nil"/>
              <w:left w:val="nil"/>
              <w:bottom w:val="single" w:sz="8" w:space="0" w:color="auto"/>
              <w:right w:val="single" w:sz="8" w:space="0" w:color="auto"/>
            </w:tcBorders>
            <w:shd w:val="clear" w:color="000000" w:fill="F2F2F2"/>
            <w:vAlign w:val="center"/>
            <w:hideMark/>
          </w:tcPr>
          <w:p w14:paraId="39E5A18F"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hideMark/>
          </w:tcPr>
          <w:p w14:paraId="3973BF3F" w14:textId="77777777" w:rsidR="001921B4" w:rsidRPr="00B579A5" w:rsidRDefault="001921B4" w:rsidP="001921B4">
            <w:pPr>
              <w:rPr>
                <w:rFonts w:ascii="Calibri" w:eastAsia="Times New Roman" w:hAnsi="Calibri"/>
                <w:color w:val="000000"/>
                <w:lang w:eastAsia="fr-FR"/>
              </w:rPr>
            </w:pPr>
          </w:p>
        </w:tc>
        <w:tc>
          <w:tcPr>
            <w:tcW w:w="476" w:type="dxa"/>
            <w:tcBorders>
              <w:top w:val="nil"/>
              <w:left w:val="nil"/>
              <w:bottom w:val="nil"/>
              <w:right w:val="nil"/>
            </w:tcBorders>
            <w:shd w:val="clear" w:color="auto" w:fill="auto"/>
            <w:noWrap/>
            <w:vAlign w:val="bottom"/>
            <w:hideMark/>
          </w:tcPr>
          <w:p w14:paraId="287C94A0" w14:textId="77777777" w:rsidR="001921B4" w:rsidRPr="00B579A5" w:rsidRDefault="001921B4" w:rsidP="001921B4">
            <w:pPr>
              <w:rPr>
                <w:rFonts w:ascii="Calibri" w:eastAsia="Times New Roman" w:hAnsi="Calibri"/>
                <w:color w:val="000000"/>
                <w:lang w:eastAsia="fr-FR"/>
              </w:rPr>
            </w:pPr>
          </w:p>
        </w:tc>
        <w:tc>
          <w:tcPr>
            <w:tcW w:w="757" w:type="dxa"/>
            <w:tcBorders>
              <w:top w:val="nil"/>
              <w:left w:val="nil"/>
              <w:bottom w:val="nil"/>
              <w:right w:val="nil"/>
            </w:tcBorders>
            <w:shd w:val="clear" w:color="auto" w:fill="auto"/>
            <w:noWrap/>
            <w:vAlign w:val="bottom"/>
            <w:hideMark/>
          </w:tcPr>
          <w:p w14:paraId="4E5E9591" w14:textId="77777777" w:rsidR="001921B4" w:rsidRPr="00B579A5" w:rsidRDefault="001921B4" w:rsidP="001921B4">
            <w:pPr>
              <w:rPr>
                <w:rFonts w:ascii="Calibri" w:eastAsia="Times New Roman" w:hAnsi="Calibri"/>
                <w:color w:val="000000"/>
                <w:lang w:eastAsia="fr-FR"/>
              </w:rPr>
            </w:pPr>
          </w:p>
        </w:tc>
        <w:tc>
          <w:tcPr>
            <w:tcW w:w="1053" w:type="dxa"/>
            <w:tcBorders>
              <w:top w:val="nil"/>
              <w:left w:val="nil"/>
              <w:bottom w:val="nil"/>
              <w:right w:val="nil"/>
            </w:tcBorders>
            <w:shd w:val="clear" w:color="auto" w:fill="auto"/>
            <w:noWrap/>
            <w:vAlign w:val="bottom"/>
            <w:hideMark/>
          </w:tcPr>
          <w:p w14:paraId="1D9CB48B" w14:textId="77777777" w:rsidR="001921B4" w:rsidRPr="00B579A5" w:rsidRDefault="001921B4" w:rsidP="001921B4">
            <w:pPr>
              <w:rPr>
                <w:rFonts w:ascii="Calibri" w:eastAsia="Times New Roman" w:hAnsi="Calibri"/>
                <w:color w:val="000000"/>
                <w:lang w:eastAsia="fr-FR"/>
              </w:rPr>
            </w:pPr>
          </w:p>
        </w:tc>
        <w:tc>
          <w:tcPr>
            <w:tcW w:w="1260" w:type="dxa"/>
            <w:tcBorders>
              <w:top w:val="nil"/>
              <w:left w:val="nil"/>
              <w:bottom w:val="nil"/>
              <w:right w:val="nil"/>
            </w:tcBorders>
            <w:shd w:val="clear" w:color="auto" w:fill="auto"/>
            <w:noWrap/>
            <w:vAlign w:val="bottom"/>
            <w:hideMark/>
          </w:tcPr>
          <w:p w14:paraId="1FC6FC4F" w14:textId="77777777" w:rsidR="001921B4" w:rsidRPr="00B579A5" w:rsidRDefault="001921B4" w:rsidP="001921B4">
            <w:pPr>
              <w:rPr>
                <w:rFonts w:ascii="Calibri" w:eastAsia="Times New Roman" w:hAnsi="Calibri"/>
                <w:color w:val="000000"/>
                <w:lang w:eastAsia="fr-FR"/>
              </w:rPr>
            </w:pPr>
          </w:p>
        </w:tc>
      </w:tr>
      <w:tr w:rsidR="00DF53D1" w:rsidRPr="00B579A5" w14:paraId="2CDCBCF1" w14:textId="77777777" w:rsidTr="00C041CA">
        <w:trPr>
          <w:trHeight w:val="258"/>
          <w:jc w:val="center"/>
        </w:trPr>
        <w:tc>
          <w:tcPr>
            <w:tcW w:w="435" w:type="dxa"/>
            <w:vMerge/>
            <w:tcBorders>
              <w:top w:val="nil"/>
              <w:left w:val="single" w:sz="8" w:space="0" w:color="auto"/>
              <w:bottom w:val="single" w:sz="8" w:space="0" w:color="000000"/>
              <w:right w:val="single" w:sz="8" w:space="0" w:color="auto"/>
            </w:tcBorders>
            <w:vAlign w:val="center"/>
            <w:hideMark/>
          </w:tcPr>
          <w:p w14:paraId="78F7D48A"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auto" w:fill="auto"/>
            <w:vAlign w:val="center"/>
            <w:hideMark/>
          </w:tcPr>
          <w:p w14:paraId="56A1ABAA"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2014</w:t>
            </w:r>
          </w:p>
        </w:tc>
        <w:tc>
          <w:tcPr>
            <w:tcW w:w="1053" w:type="dxa"/>
            <w:tcBorders>
              <w:top w:val="nil"/>
              <w:left w:val="nil"/>
              <w:bottom w:val="single" w:sz="8" w:space="0" w:color="auto"/>
              <w:right w:val="single" w:sz="8" w:space="0" w:color="auto"/>
            </w:tcBorders>
            <w:shd w:val="clear" w:color="auto" w:fill="auto"/>
            <w:vAlign w:val="center"/>
            <w:hideMark/>
          </w:tcPr>
          <w:p w14:paraId="13438A94"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364" w:type="dxa"/>
            <w:tcBorders>
              <w:top w:val="nil"/>
              <w:left w:val="nil"/>
              <w:bottom w:val="single" w:sz="8" w:space="0" w:color="auto"/>
              <w:right w:val="single" w:sz="8" w:space="0" w:color="auto"/>
            </w:tcBorders>
            <w:shd w:val="clear" w:color="auto" w:fill="auto"/>
            <w:vAlign w:val="center"/>
            <w:hideMark/>
          </w:tcPr>
          <w:p w14:paraId="2127FFDF" w14:textId="77777777" w:rsidR="001921B4" w:rsidRPr="00B579A5" w:rsidRDefault="001921B4" w:rsidP="001921B4">
            <w:pPr>
              <w:jc w:val="right"/>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0</w:t>
            </w:r>
          </w:p>
        </w:tc>
        <w:tc>
          <w:tcPr>
            <w:tcW w:w="162" w:type="dxa"/>
            <w:tcBorders>
              <w:top w:val="nil"/>
              <w:left w:val="nil"/>
              <w:bottom w:val="nil"/>
              <w:right w:val="nil"/>
            </w:tcBorders>
            <w:shd w:val="clear" w:color="auto" w:fill="auto"/>
            <w:noWrap/>
            <w:vAlign w:val="bottom"/>
            <w:hideMark/>
          </w:tcPr>
          <w:p w14:paraId="168FD905" w14:textId="77777777" w:rsidR="001921B4" w:rsidRPr="00B579A5" w:rsidRDefault="001921B4" w:rsidP="001921B4">
            <w:pPr>
              <w:rPr>
                <w:rFonts w:ascii="Calibri" w:eastAsia="Times New Roman" w:hAnsi="Calibri"/>
                <w:color w:val="000000"/>
                <w:lang w:eastAsia="fr-FR"/>
              </w:rPr>
            </w:pPr>
          </w:p>
        </w:tc>
        <w:tc>
          <w:tcPr>
            <w:tcW w:w="386" w:type="dxa"/>
            <w:vMerge/>
            <w:tcBorders>
              <w:top w:val="nil"/>
              <w:left w:val="single" w:sz="8" w:space="0" w:color="auto"/>
              <w:bottom w:val="single" w:sz="8" w:space="0" w:color="000000"/>
              <w:right w:val="single" w:sz="8" w:space="0" w:color="auto"/>
            </w:tcBorders>
            <w:vAlign w:val="center"/>
            <w:hideMark/>
          </w:tcPr>
          <w:p w14:paraId="2785417A"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000000" w:fill="F2F2F2"/>
            <w:vAlign w:val="center"/>
            <w:hideMark/>
          </w:tcPr>
          <w:p w14:paraId="3E2DA2B0" w14:textId="77777777" w:rsidR="001921B4" w:rsidRPr="00B579A5" w:rsidRDefault="001921B4" w:rsidP="001921B4">
            <w:pPr>
              <w:jc w:val="center"/>
              <w:rPr>
                <w:rFonts w:ascii="Arial Narrow" w:eastAsia="Times New Roman" w:hAnsi="Arial Narrow"/>
                <w:color w:val="000000"/>
                <w:sz w:val="20"/>
                <w:szCs w:val="20"/>
                <w:lang w:eastAsia="fr-FR"/>
              </w:rPr>
            </w:pPr>
            <w:r w:rsidRPr="00B579A5">
              <w:rPr>
                <w:rFonts w:ascii="Arial Narrow" w:eastAsia="Times New Roman" w:hAnsi="Arial Narrow"/>
                <w:color w:val="000000"/>
                <w:sz w:val="20"/>
                <w:szCs w:val="20"/>
                <w:lang w:eastAsia="fr-FR"/>
              </w:rPr>
              <w:t>2014</w:t>
            </w:r>
          </w:p>
        </w:tc>
        <w:tc>
          <w:tcPr>
            <w:tcW w:w="1053" w:type="dxa"/>
            <w:tcBorders>
              <w:top w:val="nil"/>
              <w:left w:val="nil"/>
              <w:bottom w:val="single" w:sz="8" w:space="0" w:color="auto"/>
              <w:right w:val="single" w:sz="8" w:space="0" w:color="auto"/>
            </w:tcBorders>
            <w:shd w:val="clear" w:color="000000" w:fill="F2F2F2"/>
            <w:vAlign w:val="center"/>
            <w:hideMark/>
          </w:tcPr>
          <w:p w14:paraId="77C70AB5"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51" w:type="dxa"/>
            <w:tcBorders>
              <w:top w:val="nil"/>
              <w:left w:val="nil"/>
              <w:bottom w:val="single" w:sz="8" w:space="0" w:color="auto"/>
              <w:right w:val="single" w:sz="8" w:space="0" w:color="auto"/>
            </w:tcBorders>
            <w:shd w:val="clear" w:color="000000" w:fill="F2F2F2"/>
            <w:vAlign w:val="center"/>
            <w:hideMark/>
          </w:tcPr>
          <w:p w14:paraId="29F2BA9D"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hideMark/>
          </w:tcPr>
          <w:p w14:paraId="5FEDF26C" w14:textId="77777777" w:rsidR="001921B4" w:rsidRPr="00B579A5" w:rsidRDefault="001921B4" w:rsidP="001921B4">
            <w:pPr>
              <w:rPr>
                <w:rFonts w:ascii="Calibri" w:eastAsia="Times New Roman" w:hAnsi="Calibri"/>
                <w:color w:val="000000"/>
                <w:lang w:eastAsia="fr-FR"/>
              </w:rPr>
            </w:pPr>
          </w:p>
        </w:tc>
        <w:tc>
          <w:tcPr>
            <w:tcW w:w="476" w:type="dxa"/>
            <w:tcBorders>
              <w:top w:val="nil"/>
              <w:left w:val="nil"/>
              <w:bottom w:val="nil"/>
              <w:right w:val="nil"/>
            </w:tcBorders>
            <w:shd w:val="clear" w:color="auto" w:fill="auto"/>
            <w:noWrap/>
            <w:vAlign w:val="bottom"/>
            <w:hideMark/>
          </w:tcPr>
          <w:p w14:paraId="467A0DD3" w14:textId="77777777" w:rsidR="001921B4" w:rsidRPr="00B579A5" w:rsidRDefault="001921B4" w:rsidP="001921B4">
            <w:pPr>
              <w:rPr>
                <w:rFonts w:ascii="Calibri" w:eastAsia="Times New Roman" w:hAnsi="Calibri"/>
                <w:color w:val="000000"/>
                <w:lang w:eastAsia="fr-FR"/>
              </w:rPr>
            </w:pPr>
          </w:p>
        </w:tc>
        <w:tc>
          <w:tcPr>
            <w:tcW w:w="757" w:type="dxa"/>
            <w:tcBorders>
              <w:top w:val="nil"/>
              <w:left w:val="nil"/>
              <w:bottom w:val="nil"/>
              <w:right w:val="nil"/>
            </w:tcBorders>
            <w:shd w:val="clear" w:color="auto" w:fill="auto"/>
            <w:noWrap/>
            <w:vAlign w:val="bottom"/>
            <w:hideMark/>
          </w:tcPr>
          <w:p w14:paraId="53712367" w14:textId="77777777" w:rsidR="001921B4" w:rsidRPr="00B579A5" w:rsidRDefault="001921B4" w:rsidP="001921B4">
            <w:pPr>
              <w:rPr>
                <w:rFonts w:ascii="Calibri" w:eastAsia="Times New Roman" w:hAnsi="Calibri"/>
                <w:color w:val="000000"/>
                <w:lang w:eastAsia="fr-FR"/>
              </w:rPr>
            </w:pPr>
          </w:p>
        </w:tc>
        <w:tc>
          <w:tcPr>
            <w:tcW w:w="1053" w:type="dxa"/>
            <w:tcBorders>
              <w:top w:val="nil"/>
              <w:left w:val="nil"/>
              <w:bottom w:val="nil"/>
              <w:right w:val="nil"/>
            </w:tcBorders>
            <w:shd w:val="clear" w:color="auto" w:fill="auto"/>
            <w:noWrap/>
            <w:vAlign w:val="bottom"/>
            <w:hideMark/>
          </w:tcPr>
          <w:p w14:paraId="366818C2" w14:textId="77777777" w:rsidR="001921B4" w:rsidRPr="00B579A5" w:rsidRDefault="001921B4" w:rsidP="001921B4">
            <w:pPr>
              <w:rPr>
                <w:rFonts w:ascii="Calibri" w:eastAsia="Times New Roman" w:hAnsi="Calibri"/>
                <w:color w:val="000000"/>
                <w:lang w:eastAsia="fr-FR"/>
              </w:rPr>
            </w:pPr>
          </w:p>
        </w:tc>
        <w:tc>
          <w:tcPr>
            <w:tcW w:w="1260" w:type="dxa"/>
            <w:tcBorders>
              <w:top w:val="nil"/>
              <w:left w:val="nil"/>
              <w:bottom w:val="nil"/>
              <w:right w:val="nil"/>
            </w:tcBorders>
            <w:shd w:val="clear" w:color="auto" w:fill="auto"/>
            <w:noWrap/>
            <w:vAlign w:val="bottom"/>
            <w:hideMark/>
          </w:tcPr>
          <w:p w14:paraId="528AAB5C" w14:textId="77777777" w:rsidR="001921B4" w:rsidRPr="00B579A5" w:rsidRDefault="001921B4" w:rsidP="001921B4">
            <w:pPr>
              <w:rPr>
                <w:rFonts w:ascii="Calibri" w:eastAsia="Times New Roman" w:hAnsi="Calibri"/>
                <w:color w:val="000000"/>
                <w:lang w:eastAsia="fr-FR"/>
              </w:rPr>
            </w:pPr>
          </w:p>
        </w:tc>
      </w:tr>
      <w:tr w:rsidR="00DF53D1" w:rsidRPr="00B579A5" w14:paraId="6A967BF3" w14:textId="77777777" w:rsidTr="00C041CA">
        <w:trPr>
          <w:trHeight w:val="258"/>
          <w:jc w:val="center"/>
        </w:trPr>
        <w:tc>
          <w:tcPr>
            <w:tcW w:w="435" w:type="dxa"/>
            <w:vMerge/>
            <w:tcBorders>
              <w:top w:val="nil"/>
              <w:left w:val="single" w:sz="8" w:space="0" w:color="auto"/>
              <w:bottom w:val="single" w:sz="8" w:space="0" w:color="000000"/>
              <w:right w:val="single" w:sz="8" w:space="0" w:color="auto"/>
            </w:tcBorders>
            <w:vAlign w:val="center"/>
          </w:tcPr>
          <w:p w14:paraId="2B493F32"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auto" w:fill="auto"/>
            <w:vAlign w:val="center"/>
          </w:tcPr>
          <w:p w14:paraId="340A2C3E" w14:textId="77777777" w:rsidR="001921B4" w:rsidRPr="00B579A5" w:rsidRDefault="001921B4" w:rsidP="001921B4">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2015</w:t>
            </w:r>
          </w:p>
        </w:tc>
        <w:tc>
          <w:tcPr>
            <w:tcW w:w="1053" w:type="dxa"/>
            <w:tcBorders>
              <w:top w:val="nil"/>
              <w:left w:val="nil"/>
              <w:bottom w:val="single" w:sz="8" w:space="0" w:color="auto"/>
              <w:right w:val="single" w:sz="8" w:space="0" w:color="auto"/>
            </w:tcBorders>
            <w:shd w:val="clear" w:color="auto" w:fill="auto"/>
            <w:vAlign w:val="center"/>
          </w:tcPr>
          <w:p w14:paraId="05502084"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364" w:type="dxa"/>
            <w:tcBorders>
              <w:top w:val="nil"/>
              <w:left w:val="nil"/>
              <w:bottom w:val="single" w:sz="8" w:space="0" w:color="auto"/>
              <w:right w:val="single" w:sz="8" w:space="0" w:color="auto"/>
            </w:tcBorders>
            <w:shd w:val="clear" w:color="auto" w:fill="auto"/>
            <w:vAlign w:val="center"/>
          </w:tcPr>
          <w:p w14:paraId="6DFC2132"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2" w:type="dxa"/>
            <w:tcBorders>
              <w:top w:val="nil"/>
              <w:left w:val="nil"/>
              <w:bottom w:val="nil"/>
              <w:right w:val="nil"/>
            </w:tcBorders>
            <w:shd w:val="clear" w:color="auto" w:fill="auto"/>
            <w:noWrap/>
            <w:vAlign w:val="bottom"/>
          </w:tcPr>
          <w:p w14:paraId="7C9272AC" w14:textId="77777777" w:rsidR="001921B4" w:rsidRPr="00B579A5" w:rsidRDefault="001921B4" w:rsidP="001921B4">
            <w:pPr>
              <w:rPr>
                <w:rFonts w:ascii="Calibri" w:eastAsia="Times New Roman" w:hAnsi="Calibri"/>
                <w:color w:val="000000"/>
                <w:lang w:eastAsia="fr-FR"/>
              </w:rPr>
            </w:pPr>
          </w:p>
        </w:tc>
        <w:tc>
          <w:tcPr>
            <w:tcW w:w="386" w:type="dxa"/>
            <w:vMerge/>
            <w:tcBorders>
              <w:top w:val="nil"/>
              <w:left w:val="single" w:sz="8" w:space="0" w:color="auto"/>
              <w:bottom w:val="single" w:sz="8" w:space="0" w:color="000000"/>
              <w:right w:val="single" w:sz="8" w:space="0" w:color="auto"/>
            </w:tcBorders>
            <w:vAlign w:val="center"/>
          </w:tcPr>
          <w:p w14:paraId="194625E6" w14:textId="77777777" w:rsidR="001921B4" w:rsidRPr="00B579A5" w:rsidRDefault="001921B4"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000000" w:fill="F2F2F2"/>
            <w:vAlign w:val="center"/>
          </w:tcPr>
          <w:p w14:paraId="3328B44F" w14:textId="77777777" w:rsidR="001921B4" w:rsidRPr="00B579A5" w:rsidRDefault="001921B4" w:rsidP="001921B4">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2015</w:t>
            </w:r>
          </w:p>
        </w:tc>
        <w:tc>
          <w:tcPr>
            <w:tcW w:w="1053" w:type="dxa"/>
            <w:tcBorders>
              <w:top w:val="nil"/>
              <w:left w:val="nil"/>
              <w:bottom w:val="single" w:sz="8" w:space="0" w:color="auto"/>
              <w:right w:val="single" w:sz="8" w:space="0" w:color="auto"/>
            </w:tcBorders>
            <w:shd w:val="clear" w:color="000000" w:fill="F2F2F2"/>
            <w:vAlign w:val="center"/>
          </w:tcPr>
          <w:p w14:paraId="3B9A06AD"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51" w:type="dxa"/>
            <w:tcBorders>
              <w:top w:val="nil"/>
              <w:left w:val="nil"/>
              <w:bottom w:val="single" w:sz="8" w:space="0" w:color="auto"/>
              <w:right w:val="single" w:sz="8" w:space="0" w:color="auto"/>
            </w:tcBorders>
            <w:shd w:val="clear" w:color="000000" w:fill="F2F2F2"/>
            <w:vAlign w:val="center"/>
          </w:tcPr>
          <w:p w14:paraId="1EFEFBBB" w14:textId="77777777" w:rsidR="001921B4" w:rsidRPr="00B579A5" w:rsidRDefault="001921B4"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tcPr>
          <w:p w14:paraId="370C0974" w14:textId="77777777" w:rsidR="001921B4" w:rsidRPr="00B579A5" w:rsidRDefault="001921B4" w:rsidP="001921B4">
            <w:pPr>
              <w:rPr>
                <w:rFonts w:ascii="Calibri" w:eastAsia="Times New Roman" w:hAnsi="Calibri"/>
                <w:color w:val="000000"/>
                <w:lang w:eastAsia="fr-FR"/>
              </w:rPr>
            </w:pPr>
          </w:p>
        </w:tc>
        <w:tc>
          <w:tcPr>
            <w:tcW w:w="476" w:type="dxa"/>
            <w:tcBorders>
              <w:top w:val="nil"/>
              <w:left w:val="nil"/>
              <w:bottom w:val="nil"/>
              <w:right w:val="nil"/>
            </w:tcBorders>
            <w:shd w:val="clear" w:color="auto" w:fill="auto"/>
            <w:noWrap/>
            <w:vAlign w:val="bottom"/>
          </w:tcPr>
          <w:p w14:paraId="63D37CC8" w14:textId="77777777" w:rsidR="001921B4" w:rsidRPr="00B579A5" w:rsidRDefault="001921B4" w:rsidP="001921B4">
            <w:pPr>
              <w:rPr>
                <w:rFonts w:ascii="Calibri" w:eastAsia="Times New Roman" w:hAnsi="Calibri"/>
                <w:color w:val="000000"/>
                <w:lang w:eastAsia="fr-FR"/>
              </w:rPr>
            </w:pPr>
          </w:p>
        </w:tc>
        <w:tc>
          <w:tcPr>
            <w:tcW w:w="757" w:type="dxa"/>
            <w:tcBorders>
              <w:top w:val="nil"/>
              <w:left w:val="nil"/>
              <w:bottom w:val="nil"/>
              <w:right w:val="nil"/>
            </w:tcBorders>
            <w:shd w:val="clear" w:color="auto" w:fill="auto"/>
            <w:noWrap/>
            <w:vAlign w:val="bottom"/>
          </w:tcPr>
          <w:p w14:paraId="4366F619" w14:textId="77777777" w:rsidR="001921B4" w:rsidRPr="00B579A5" w:rsidRDefault="001921B4" w:rsidP="001921B4">
            <w:pPr>
              <w:rPr>
                <w:rFonts w:ascii="Calibri" w:eastAsia="Times New Roman" w:hAnsi="Calibri"/>
                <w:color w:val="000000"/>
                <w:lang w:eastAsia="fr-FR"/>
              </w:rPr>
            </w:pPr>
          </w:p>
        </w:tc>
        <w:tc>
          <w:tcPr>
            <w:tcW w:w="1053" w:type="dxa"/>
            <w:tcBorders>
              <w:top w:val="nil"/>
              <w:left w:val="nil"/>
              <w:bottom w:val="nil"/>
              <w:right w:val="nil"/>
            </w:tcBorders>
            <w:shd w:val="clear" w:color="auto" w:fill="auto"/>
            <w:noWrap/>
            <w:vAlign w:val="bottom"/>
          </w:tcPr>
          <w:p w14:paraId="5FFBF712" w14:textId="77777777" w:rsidR="001921B4" w:rsidRPr="00B579A5" w:rsidRDefault="001921B4" w:rsidP="001921B4">
            <w:pPr>
              <w:rPr>
                <w:rFonts w:ascii="Calibri" w:eastAsia="Times New Roman" w:hAnsi="Calibri"/>
                <w:color w:val="000000"/>
                <w:lang w:eastAsia="fr-FR"/>
              </w:rPr>
            </w:pPr>
          </w:p>
        </w:tc>
        <w:tc>
          <w:tcPr>
            <w:tcW w:w="1260" w:type="dxa"/>
            <w:tcBorders>
              <w:top w:val="nil"/>
              <w:left w:val="nil"/>
              <w:bottom w:val="nil"/>
              <w:right w:val="nil"/>
            </w:tcBorders>
            <w:shd w:val="clear" w:color="auto" w:fill="auto"/>
            <w:noWrap/>
            <w:vAlign w:val="bottom"/>
          </w:tcPr>
          <w:p w14:paraId="60424D25" w14:textId="77777777" w:rsidR="001921B4" w:rsidRPr="00B579A5" w:rsidRDefault="001921B4" w:rsidP="001921B4">
            <w:pPr>
              <w:rPr>
                <w:rFonts w:ascii="Calibri" w:eastAsia="Times New Roman" w:hAnsi="Calibri"/>
                <w:color w:val="000000"/>
                <w:lang w:eastAsia="fr-FR"/>
              </w:rPr>
            </w:pPr>
          </w:p>
        </w:tc>
      </w:tr>
      <w:tr w:rsidR="00DF53D1" w:rsidRPr="00B579A5" w14:paraId="02BFF8BC" w14:textId="77777777" w:rsidTr="00C041CA">
        <w:trPr>
          <w:trHeight w:val="258"/>
          <w:jc w:val="center"/>
        </w:trPr>
        <w:tc>
          <w:tcPr>
            <w:tcW w:w="435" w:type="dxa"/>
            <w:vMerge/>
            <w:tcBorders>
              <w:top w:val="nil"/>
              <w:left w:val="single" w:sz="8" w:space="0" w:color="auto"/>
              <w:bottom w:val="single" w:sz="8" w:space="0" w:color="000000"/>
              <w:right w:val="single" w:sz="8" w:space="0" w:color="auto"/>
            </w:tcBorders>
            <w:vAlign w:val="center"/>
          </w:tcPr>
          <w:p w14:paraId="2A1E0E9E" w14:textId="77777777" w:rsidR="0075202A" w:rsidRPr="00B579A5" w:rsidRDefault="0075202A"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auto" w:fill="auto"/>
            <w:vAlign w:val="center"/>
          </w:tcPr>
          <w:p w14:paraId="5E23881B" w14:textId="77777777" w:rsidR="0075202A" w:rsidRDefault="007F2F80" w:rsidP="001921B4">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2016</w:t>
            </w:r>
          </w:p>
        </w:tc>
        <w:tc>
          <w:tcPr>
            <w:tcW w:w="1053" w:type="dxa"/>
            <w:tcBorders>
              <w:top w:val="nil"/>
              <w:left w:val="nil"/>
              <w:bottom w:val="single" w:sz="8" w:space="0" w:color="auto"/>
              <w:right w:val="single" w:sz="8" w:space="0" w:color="auto"/>
            </w:tcBorders>
            <w:shd w:val="clear" w:color="auto" w:fill="auto"/>
            <w:vAlign w:val="center"/>
          </w:tcPr>
          <w:p w14:paraId="1429634E" w14:textId="77777777" w:rsidR="0075202A" w:rsidRDefault="00C2127F"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364" w:type="dxa"/>
            <w:tcBorders>
              <w:top w:val="nil"/>
              <w:left w:val="nil"/>
              <w:bottom w:val="single" w:sz="8" w:space="0" w:color="auto"/>
              <w:right w:val="single" w:sz="8" w:space="0" w:color="auto"/>
            </w:tcBorders>
            <w:shd w:val="clear" w:color="auto" w:fill="auto"/>
            <w:vAlign w:val="center"/>
          </w:tcPr>
          <w:p w14:paraId="12D3659B" w14:textId="77777777" w:rsidR="0075202A" w:rsidRDefault="00C2127F"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2" w:type="dxa"/>
            <w:tcBorders>
              <w:top w:val="nil"/>
              <w:left w:val="nil"/>
              <w:bottom w:val="nil"/>
              <w:right w:val="nil"/>
            </w:tcBorders>
            <w:shd w:val="clear" w:color="auto" w:fill="auto"/>
            <w:noWrap/>
            <w:vAlign w:val="bottom"/>
          </w:tcPr>
          <w:p w14:paraId="52ED9C9C" w14:textId="77777777" w:rsidR="0075202A" w:rsidRPr="00B579A5" w:rsidRDefault="0075202A" w:rsidP="001921B4">
            <w:pPr>
              <w:rPr>
                <w:rFonts w:ascii="Calibri" w:eastAsia="Times New Roman" w:hAnsi="Calibri"/>
                <w:color w:val="000000"/>
                <w:lang w:eastAsia="fr-FR"/>
              </w:rPr>
            </w:pPr>
          </w:p>
        </w:tc>
        <w:tc>
          <w:tcPr>
            <w:tcW w:w="386" w:type="dxa"/>
            <w:vMerge/>
            <w:tcBorders>
              <w:top w:val="nil"/>
              <w:left w:val="single" w:sz="8" w:space="0" w:color="auto"/>
              <w:bottom w:val="single" w:sz="8" w:space="0" w:color="000000"/>
              <w:right w:val="single" w:sz="8" w:space="0" w:color="auto"/>
            </w:tcBorders>
            <w:vAlign w:val="center"/>
          </w:tcPr>
          <w:p w14:paraId="009DFA72" w14:textId="77777777" w:rsidR="0075202A" w:rsidRPr="00B579A5" w:rsidRDefault="0075202A" w:rsidP="001921B4">
            <w:pPr>
              <w:rPr>
                <w:rFonts w:ascii="Arial Narrow" w:eastAsia="Times New Roman" w:hAnsi="Arial Narrow"/>
                <w:color w:val="000000"/>
                <w:sz w:val="20"/>
                <w:szCs w:val="20"/>
                <w:lang w:eastAsia="fr-FR"/>
              </w:rPr>
            </w:pPr>
          </w:p>
        </w:tc>
        <w:tc>
          <w:tcPr>
            <w:tcW w:w="742" w:type="dxa"/>
            <w:tcBorders>
              <w:top w:val="nil"/>
              <w:left w:val="nil"/>
              <w:bottom w:val="single" w:sz="8" w:space="0" w:color="auto"/>
              <w:right w:val="single" w:sz="8" w:space="0" w:color="auto"/>
            </w:tcBorders>
            <w:shd w:val="clear" w:color="000000" w:fill="F2F2F2"/>
            <w:vAlign w:val="center"/>
          </w:tcPr>
          <w:p w14:paraId="479D9EDC" w14:textId="77777777" w:rsidR="0075202A" w:rsidRDefault="007F2F80" w:rsidP="001921B4">
            <w:pPr>
              <w:jc w:val="center"/>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2016</w:t>
            </w:r>
          </w:p>
        </w:tc>
        <w:tc>
          <w:tcPr>
            <w:tcW w:w="1053" w:type="dxa"/>
            <w:tcBorders>
              <w:top w:val="nil"/>
              <w:left w:val="nil"/>
              <w:bottom w:val="single" w:sz="8" w:space="0" w:color="auto"/>
              <w:right w:val="single" w:sz="8" w:space="0" w:color="auto"/>
            </w:tcBorders>
            <w:shd w:val="clear" w:color="000000" w:fill="F2F2F2"/>
            <w:vAlign w:val="center"/>
          </w:tcPr>
          <w:p w14:paraId="04E447A7" w14:textId="77777777" w:rsidR="0075202A" w:rsidRDefault="00C2127F"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251" w:type="dxa"/>
            <w:tcBorders>
              <w:top w:val="nil"/>
              <w:left w:val="nil"/>
              <w:bottom w:val="single" w:sz="8" w:space="0" w:color="auto"/>
              <w:right w:val="single" w:sz="8" w:space="0" w:color="auto"/>
            </w:tcBorders>
            <w:shd w:val="clear" w:color="000000" w:fill="F2F2F2"/>
            <w:vAlign w:val="center"/>
          </w:tcPr>
          <w:p w14:paraId="449D758F" w14:textId="77777777" w:rsidR="0075202A" w:rsidRDefault="00C2127F" w:rsidP="001921B4">
            <w:pPr>
              <w:jc w:val="right"/>
              <w:rPr>
                <w:rFonts w:ascii="Arial Narrow" w:eastAsia="Times New Roman" w:hAnsi="Arial Narrow"/>
                <w:color w:val="000000"/>
                <w:sz w:val="20"/>
                <w:szCs w:val="20"/>
                <w:lang w:eastAsia="fr-FR"/>
              </w:rPr>
            </w:pPr>
            <w:r>
              <w:rPr>
                <w:rFonts w:ascii="Arial Narrow" w:eastAsia="Times New Roman" w:hAnsi="Arial Narrow"/>
                <w:color w:val="000000"/>
                <w:sz w:val="20"/>
                <w:szCs w:val="20"/>
                <w:lang w:eastAsia="fr-FR"/>
              </w:rPr>
              <w:t>0</w:t>
            </w:r>
          </w:p>
        </w:tc>
        <w:tc>
          <w:tcPr>
            <w:tcW w:w="160" w:type="dxa"/>
            <w:tcBorders>
              <w:top w:val="nil"/>
              <w:left w:val="nil"/>
              <w:bottom w:val="nil"/>
              <w:right w:val="nil"/>
            </w:tcBorders>
            <w:shd w:val="clear" w:color="auto" w:fill="auto"/>
            <w:noWrap/>
            <w:vAlign w:val="bottom"/>
          </w:tcPr>
          <w:p w14:paraId="67B3C903" w14:textId="77777777" w:rsidR="0075202A" w:rsidRPr="00B579A5" w:rsidRDefault="0075202A" w:rsidP="001921B4">
            <w:pPr>
              <w:rPr>
                <w:rFonts w:ascii="Calibri" w:eastAsia="Times New Roman" w:hAnsi="Calibri"/>
                <w:color w:val="000000"/>
                <w:lang w:eastAsia="fr-FR"/>
              </w:rPr>
            </w:pPr>
          </w:p>
        </w:tc>
        <w:tc>
          <w:tcPr>
            <w:tcW w:w="476" w:type="dxa"/>
            <w:tcBorders>
              <w:top w:val="nil"/>
              <w:left w:val="nil"/>
              <w:bottom w:val="nil"/>
              <w:right w:val="nil"/>
            </w:tcBorders>
            <w:shd w:val="clear" w:color="auto" w:fill="auto"/>
            <w:noWrap/>
            <w:vAlign w:val="bottom"/>
          </w:tcPr>
          <w:p w14:paraId="77335EAA" w14:textId="77777777" w:rsidR="0075202A" w:rsidRPr="00B579A5" w:rsidRDefault="0075202A" w:rsidP="001921B4">
            <w:pPr>
              <w:rPr>
                <w:rFonts w:ascii="Calibri" w:eastAsia="Times New Roman" w:hAnsi="Calibri"/>
                <w:color w:val="000000"/>
                <w:lang w:eastAsia="fr-FR"/>
              </w:rPr>
            </w:pPr>
          </w:p>
        </w:tc>
        <w:tc>
          <w:tcPr>
            <w:tcW w:w="757" w:type="dxa"/>
            <w:tcBorders>
              <w:top w:val="nil"/>
              <w:left w:val="nil"/>
              <w:bottom w:val="nil"/>
              <w:right w:val="nil"/>
            </w:tcBorders>
            <w:shd w:val="clear" w:color="auto" w:fill="auto"/>
            <w:noWrap/>
            <w:vAlign w:val="bottom"/>
          </w:tcPr>
          <w:p w14:paraId="08C39327" w14:textId="77777777" w:rsidR="0075202A" w:rsidRPr="00B579A5" w:rsidRDefault="0075202A" w:rsidP="001921B4">
            <w:pPr>
              <w:rPr>
                <w:rFonts w:ascii="Calibri" w:eastAsia="Times New Roman" w:hAnsi="Calibri"/>
                <w:color w:val="000000"/>
                <w:lang w:eastAsia="fr-FR"/>
              </w:rPr>
            </w:pPr>
          </w:p>
        </w:tc>
        <w:tc>
          <w:tcPr>
            <w:tcW w:w="1053" w:type="dxa"/>
            <w:tcBorders>
              <w:top w:val="nil"/>
              <w:left w:val="nil"/>
              <w:bottom w:val="nil"/>
              <w:right w:val="nil"/>
            </w:tcBorders>
            <w:shd w:val="clear" w:color="auto" w:fill="auto"/>
            <w:noWrap/>
            <w:vAlign w:val="bottom"/>
          </w:tcPr>
          <w:p w14:paraId="51F0E827" w14:textId="77777777" w:rsidR="0075202A" w:rsidRPr="00B579A5" w:rsidRDefault="0075202A" w:rsidP="001921B4">
            <w:pPr>
              <w:rPr>
                <w:rFonts w:ascii="Calibri" w:eastAsia="Times New Roman" w:hAnsi="Calibri"/>
                <w:color w:val="000000"/>
                <w:lang w:eastAsia="fr-FR"/>
              </w:rPr>
            </w:pPr>
          </w:p>
        </w:tc>
        <w:tc>
          <w:tcPr>
            <w:tcW w:w="1260" w:type="dxa"/>
            <w:tcBorders>
              <w:top w:val="nil"/>
              <w:left w:val="nil"/>
              <w:bottom w:val="nil"/>
              <w:right w:val="nil"/>
            </w:tcBorders>
            <w:shd w:val="clear" w:color="auto" w:fill="auto"/>
            <w:noWrap/>
            <w:vAlign w:val="bottom"/>
          </w:tcPr>
          <w:p w14:paraId="220707B9" w14:textId="77777777" w:rsidR="0075202A" w:rsidRPr="00B579A5" w:rsidRDefault="0075202A" w:rsidP="001921B4">
            <w:pPr>
              <w:rPr>
                <w:rFonts w:ascii="Calibri" w:eastAsia="Times New Roman" w:hAnsi="Calibri"/>
                <w:color w:val="000000"/>
                <w:lang w:eastAsia="fr-FR"/>
              </w:rPr>
            </w:pPr>
          </w:p>
        </w:tc>
      </w:tr>
      <w:tr w:rsidR="00DF53D1" w:rsidRPr="00B579A5" w14:paraId="015A6E79" w14:textId="77777777" w:rsidTr="00C041CA">
        <w:trPr>
          <w:trHeight w:val="258"/>
          <w:jc w:val="center"/>
        </w:trPr>
        <w:tc>
          <w:tcPr>
            <w:tcW w:w="435" w:type="dxa"/>
            <w:vMerge/>
            <w:tcBorders>
              <w:top w:val="nil"/>
              <w:left w:val="single" w:sz="8" w:space="0" w:color="auto"/>
              <w:bottom w:val="single" w:sz="8" w:space="0" w:color="000000"/>
              <w:right w:val="single" w:sz="8" w:space="0" w:color="auto"/>
            </w:tcBorders>
            <w:vAlign w:val="center"/>
            <w:hideMark/>
          </w:tcPr>
          <w:p w14:paraId="19B60470" w14:textId="77777777" w:rsidR="001921B4" w:rsidRPr="00B579A5" w:rsidRDefault="001921B4" w:rsidP="001921B4">
            <w:pPr>
              <w:rPr>
                <w:rFonts w:ascii="Arial Narrow" w:eastAsia="Times New Roman" w:hAnsi="Arial Narrow"/>
                <w:color w:val="000000"/>
                <w:sz w:val="20"/>
                <w:szCs w:val="20"/>
                <w:lang w:eastAsia="fr-FR"/>
              </w:rPr>
            </w:pPr>
          </w:p>
        </w:tc>
        <w:tc>
          <w:tcPr>
            <w:tcW w:w="1795" w:type="dxa"/>
            <w:gridSpan w:val="2"/>
            <w:tcBorders>
              <w:top w:val="single" w:sz="8" w:space="0" w:color="auto"/>
              <w:left w:val="nil"/>
              <w:bottom w:val="single" w:sz="8" w:space="0" w:color="auto"/>
              <w:right w:val="single" w:sz="8" w:space="0" w:color="000000"/>
            </w:tcBorders>
            <w:shd w:val="clear" w:color="auto" w:fill="auto"/>
            <w:vAlign w:val="center"/>
            <w:hideMark/>
          </w:tcPr>
          <w:p w14:paraId="76D502BF" w14:textId="77777777" w:rsidR="001921B4" w:rsidRPr="00B579A5" w:rsidRDefault="00B444BA" w:rsidP="001921B4">
            <w:pPr>
              <w:jc w:val="center"/>
              <w:rPr>
                <w:rFonts w:ascii="Arial Narrow" w:eastAsia="Times New Roman" w:hAnsi="Arial Narrow"/>
                <w:b/>
                <w:bCs/>
                <w:color w:val="000000"/>
                <w:sz w:val="20"/>
                <w:szCs w:val="20"/>
                <w:lang w:eastAsia="fr-FR"/>
              </w:rPr>
            </w:pPr>
            <w:r>
              <w:rPr>
                <w:rFonts w:ascii="Arial Narrow" w:eastAsia="Times New Roman" w:hAnsi="Arial Narrow"/>
                <w:b/>
                <w:bCs/>
                <w:color w:val="000000"/>
                <w:sz w:val="20"/>
                <w:szCs w:val="20"/>
                <w:lang w:eastAsia="fr-FR"/>
              </w:rPr>
              <w:t>Total 2009 - 2016</w:t>
            </w:r>
          </w:p>
        </w:tc>
        <w:tc>
          <w:tcPr>
            <w:tcW w:w="1364" w:type="dxa"/>
            <w:tcBorders>
              <w:top w:val="nil"/>
              <w:left w:val="nil"/>
              <w:bottom w:val="single" w:sz="8" w:space="0" w:color="auto"/>
              <w:right w:val="single" w:sz="8" w:space="0" w:color="auto"/>
            </w:tcBorders>
            <w:shd w:val="clear" w:color="auto" w:fill="auto"/>
            <w:vAlign w:val="center"/>
            <w:hideMark/>
          </w:tcPr>
          <w:p w14:paraId="64D743DC" w14:textId="77777777" w:rsidR="001921B4" w:rsidRPr="00B579A5" w:rsidRDefault="001921B4" w:rsidP="001921B4">
            <w:pPr>
              <w:jc w:val="right"/>
              <w:rPr>
                <w:rFonts w:ascii="Arial Narrow" w:eastAsia="Times New Roman" w:hAnsi="Arial Narrow"/>
                <w:b/>
                <w:bCs/>
                <w:color w:val="000000"/>
                <w:sz w:val="20"/>
                <w:szCs w:val="20"/>
                <w:lang w:eastAsia="fr-FR"/>
              </w:rPr>
            </w:pPr>
            <w:r>
              <w:rPr>
                <w:rFonts w:ascii="Arial Narrow" w:eastAsia="Times New Roman" w:hAnsi="Arial Narrow"/>
                <w:b/>
                <w:bCs/>
                <w:color w:val="000000"/>
                <w:sz w:val="20"/>
                <w:szCs w:val="20"/>
                <w:lang w:eastAsia="fr-FR"/>
              </w:rPr>
              <w:t>0</w:t>
            </w:r>
          </w:p>
        </w:tc>
        <w:tc>
          <w:tcPr>
            <w:tcW w:w="162" w:type="dxa"/>
            <w:tcBorders>
              <w:top w:val="nil"/>
              <w:left w:val="nil"/>
              <w:bottom w:val="nil"/>
              <w:right w:val="nil"/>
            </w:tcBorders>
            <w:shd w:val="clear" w:color="auto" w:fill="auto"/>
            <w:noWrap/>
            <w:vAlign w:val="bottom"/>
            <w:hideMark/>
          </w:tcPr>
          <w:p w14:paraId="31532D1C" w14:textId="77777777" w:rsidR="001921B4" w:rsidRPr="00B579A5" w:rsidRDefault="001921B4" w:rsidP="001921B4">
            <w:pPr>
              <w:rPr>
                <w:rFonts w:ascii="Calibri" w:eastAsia="Times New Roman" w:hAnsi="Calibri"/>
                <w:color w:val="000000"/>
                <w:lang w:eastAsia="fr-FR"/>
              </w:rPr>
            </w:pPr>
          </w:p>
        </w:tc>
        <w:tc>
          <w:tcPr>
            <w:tcW w:w="386" w:type="dxa"/>
            <w:vMerge/>
            <w:tcBorders>
              <w:top w:val="nil"/>
              <w:left w:val="single" w:sz="8" w:space="0" w:color="auto"/>
              <w:bottom w:val="single" w:sz="8" w:space="0" w:color="000000"/>
              <w:right w:val="single" w:sz="8" w:space="0" w:color="auto"/>
            </w:tcBorders>
            <w:vAlign w:val="center"/>
            <w:hideMark/>
          </w:tcPr>
          <w:p w14:paraId="5EF64B02" w14:textId="77777777" w:rsidR="001921B4" w:rsidRPr="00B579A5" w:rsidRDefault="001921B4" w:rsidP="001921B4">
            <w:pPr>
              <w:rPr>
                <w:rFonts w:ascii="Arial Narrow" w:eastAsia="Times New Roman" w:hAnsi="Arial Narrow"/>
                <w:color w:val="000000"/>
                <w:sz w:val="20"/>
                <w:szCs w:val="20"/>
                <w:lang w:eastAsia="fr-FR"/>
              </w:rPr>
            </w:pPr>
          </w:p>
        </w:tc>
        <w:tc>
          <w:tcPr>
            <w:tcW w:w="1795" w:type="dxa"/>
            <w:gridSpan w:val="2"/>
            <w:tcBorders>
              <w:top w:val="single" w:sz="8" w:space="0" w:color="auto"/>
              <w:left w:val="nil"/>
              <w:bottom w:val="single" w:sz="8" w:space="0" w:color="auto"/>
              <w:right w:val="single" w:sz="8" w:space="0" w:color="000000"/>
            </w:tcBorders>
            <w:shd w:val="clear" w:color="000000" w:fill="F2F2F2"/>
            <w:vAlign w:val="center"/>
            <w:hideMark/>
          </w:tcPr>
          <w:p w14:paraId="29A882A4" w14:textId="77777777" w:rsidR="001921B4" w:rsidRPr="00B579A5" w:rsidRDefault="00B444BA" w:rsidP="001921B4">
            <w:pPr>
              <w:jc w:val="center"/>
              <w:rPr>
                <w:rFonts w:ascii="Arial Narrow" w:eastAsia="Times New Roman" w:hAnsi="Arial Narrow"/>
                <w:b/>
                <w:bCs/>
                <w:color w:val="000000"/>
                <w:sz w:val="20"/>
                <w:szCs w:val="20"/>
                <w:lang w:eastAsia="fr-FR"/>
              </w:rPr>
            </w:pPr>
            <w:r>
              <w:rPr>
                <w:rFonts w:ascii="Arial Narrow" w:eastAsia="Times New Roman" w:hAnsi="Arial Narrow"/>
                <w:b/>
                <w:bCs/>
                <w:color w:val="000000"/>
                <w:sz w:val="20"/>
                <w:szCs w:val="20"/>
                <w:lang w:eastAsia="fr-FR"/>
              </w:rPr>
              <w:t>Total 2009 - 2016</w:t>
            </w:r>
          </w:p>
        </w:tc>
        <w:tc>
          <w:tcPr>
            <w:tcW w:w="1251" w:type="dxa"/>
            <w:tcBorders>
              <w:top w:val="nil"/>
              <w:left w:val="nil"/>
              <w:bottom w:val="single" w:sz="8" w:space="0" w:color="auto"/>
              <w:right w:val="single" w:sz="8" w:space="0" w:color="auto"/>
            </w:tcBorders>
            <w:shd w:val="clear" w:color="000000" w:fill="F2F2F2"/>
            <w:vAlign w:val="center"/>
            <w:hideMark/>
          </w:tcPr>
          <w:p w14:paraId="40A88B2B" w14:textId="77777777" w:rsidR="001921B4" w:rsidRPr="00B579A5" w:rsidRDefault="001921B4" w:rsidP="001921B4">
            <w:pPr>
              <w:jc w:val="right"/>
              <w:rPr>
                <w:rFonts w:ascii="Arial Narrow" w:eastAsia="Times New Roman" w:hAnsi="Arial Narrow"/>
                <w:b/>
                <w:bCs/>
                <w:color w:val="000000"/>
                <w:sz w:val="20"/>
                <w:szCs w:val="20"/>
                <w:lang w:eastAsia="fr-FR"/>
              </w:rPr>
            </w:pPr>
            <w:r>
              <w:rPr>
                <w:rFonts w:ascii="Arial Narrow" w:eastAsia="Times New Roman" w:hAnsi="Arial Narrow"/>
                <w:b/>
                <w:bCs/>
                <w:color w:val="000000"/>
                <w:sz w:val="20"/>
                <w:szCs w:val="20"/>
                <w:lang w:eastAsia="fr-FR"/>
              </w:rPr>
              <w:t>0</w:t>
            </w:r>
          </w:p>
        </w:tc>
        <w:tc>
          <w:tcPr>
            <w:tcW w:w="160" w:type="dxa"/>
            <w:tcBorders>
              <w:top w:val="nil"/>
              <w:left w:val="nil"/>
              <w:bottom w:val="nil"/>
              <w:right w:val="nil"/>
            </w:tcBorders>
            <w:shd w:val="clear" w:color="auto" w:fill="auto"/>
            <w:noWrap/>
            <w:vAlign w:val="bottom"/>
            <w:hideMark/>
          </w:tcPr>
          <w:p w14:paraId="1CEFD64D" w14:textId="77777777" w:rsidR="001921B4" w:rsidRPr="00B579A5" w:rsidRDefault="001921B4" w:rsidP="001921B4">
            <w:pPr>
              <w:rPr>
                <w:rFonts w:ascii="Calibri" w:eastAsia="Times New Roman" w:hAnsi="Calibri"/>
                <w:color w:val="000000"/>
                <w:lang w:eastAsia="fr-FR"/>
              </w:rPr>
            </w:pPr>
          </w:p>
        </w:tc>
        <w:tc>
          <w:tcPr>
            <w:tcW w:w="476" w:type="dxa"/>
            <w:tcBorders>
              <w:top w:val="nil"/>
              <w:left w:val="nil"/>
              <w:bottom w:val="nil"/>
              <w:right w:val="nil"/>
            </w:tcBorders>
            <w:shd w:val="clear" w:color="auto" w:fill="auto"/>
            <w:noWrap/>
            <w:vAlign w:val="bottom"/>
            <w:hideMark/>
          </w:tcPr>
          <w:p w14:paraId="37FD0E1B" w14:textId="77777777" w:rsidR="001921B4" w:rsidRPr="00B579A5" w:rsidRDefault="001921B4" w:rsidP="001921B4">
            <w:pPr>
              <w:rPr>
                <w:rFonts w:ascii="Calibri" w:eastAsia="Times New Roman" w:hAnsi="Calibri"/>
                <w:color w:val="000000"/>
                <w:lang w:eastAsia="fr-FR"/>
              </w:rPr>
            </w:pPr>
          </w:p>
        </w:tc>
        <w:tc>
          <w:tcPr>
            <w:tcW w:w="757" w:type="dxa"/>
            <w:tcBorders>
              <w:top w:val="nil"/>
              <w:left w:val="nil"/>
              <w:bottom w:val="nil"/>
              <w:right w:val="nil"/>
            </w:tcBorders>
            <w:shd w:val="clear" w:color="auto" w:fill="auto"/>
            <w:noWrap/>
            <w:vAlign w:val="bottom"/>
            <w:hideMark/>
          </w:tcPr>
          <w:p w14:paraId="0212FC40" w14:textId="77777777" w:rsidR="001921B4" w:rsidRPr="00B579A5" w:rsidRDefault="001921B4" w:rsidP="001921B4">
            <w:pPr>
              <w:rPr>
                <w:rFonts w:ascii="Calibri" w:eastAsia="Times New Roman" w:hAnsi="Calibri"/>
                <w:color w:val="000000"/>
                <w:lang w:eastAsia="fr-FR"/>
              </w:rPr>
            </w:pPr>
          </w:p>
        </w:tc>
        <w:tc>
          <w:tcPr>
            <w:tcW w:w="1053" w:type="dxa"/>
            <w:tcBorders>
              <w:top w:val="nil"/>
              <w:left w:val="nil"/>
              <w:bottom w:val="nil"/>
              <w:right w:val="nil"/>
            </w:tcBorders>
            <w:shd w:val="clear" w:color="auto" w:fill="auto"/>
            <w:noWrap/>
            <w:vAlign w:val="bottom"/>
            <w:hideMark/>
          </w:tcPr>
          <w:p w14:paraId="2D63DFF2" w14:textId="77777777" w:rsidR="001921B4" w:rsidRPr="00B579A5" w:rsidRDefault="001921B4" w:rsidP="001921B4">
            <w:pPr>
              <w:rPr>
                <w:rFonts w:ascii="Calibri" w:eastAsia="Times New Roman" w:hAnsi="Calibri"/>
                <w:color w:val="000000"/>
                <w:lang w:eastAsia="fr-FR"/>
              </w:rPr>
            </w:pPr>
          </w:p>
        </w:tc>
        <w:tc>
          <w:tcPr>
            <w:tcW w:w="1260" w:type="dxa"/>
            <w:tcBorders>
              <w:top w:val="nil"/>
              <w:left w:val="nil"/>
              <w:bottom w:val="nil"/>
              <w:right w:val="nil"/>
            </w:tcBorders>
            <w:shd w:val="clear" w:color="auto" w:fill="auto"/>
            <w:noWrap/>
            <w:vAlign w:val="bottom"/>
            <w:hideMark/>
          </w:tcPr>
          <w:p w14:paraId="6B92FF56" w14:textId="77777777" w:rsidR="001921B4" w:rsidRPr="00B579A5" w:rsidRDefault="001921B4" w:rsidP="001921B4">
            <w:pPr>
              <w:rPr>
                <w:rFonts w:ascii="Calibri" w:eastAsia="Times New Roman" w:hAnsi="Calibri"/>
                <w:color w:val="000000"/>
                <w:lang w:eastAsia="fr-FR"/>
              </w:rPr>
            </w:pPr>
          </w:p>
        </w:tc>
      </w:tr>
    </w:tbl>
    <w:p w14:paraId="054CBE8D" w14:textId="77777777" w:rsidR="001921B4" w:rsidRDefault="001921B4"/>
    <w:sectPr w:rsidR="001921B4" w:rsidSect="00A72EDC">
      <w:pgSz w:w="11906" w:h="16838"/>
      <w:pgMar w:top="680" w:right="680" w:bottom="680" w:left="680" w:header="709" w:footer="709"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20" w:author="user" w:date="2017-03-01T11:40:00Z" w:initials="u">
    <w:p w14:paraId="46D6AA69" w14:textId="77777777" w:rsidR="00D94B6F" w:rsidRDefault="00D94B6F">
      <w:pPr>
        <w:pStyle w:val="Commentaire"/>
      </w:pPr>
      <w:r>
        <w:rPr>
          <w:rStyle w:val="Marquedecommentaire"/>
        </w:rPr>
        <w:annotationRef/>
      </w:r>
      <w:r>
        <w:t>Faire ressortir la situation des nouveaux programmes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6D6AA69"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1AE42AD" w14:textId="77777777" w:rsidR="00CE32F1" w:rsidRDefault="00CE32F1" w:rsidP="002400C6">
      <w:r>
        <w:separator/>
      </w:r>
    </w:p>
  </w:endnote>
  <w:endnote w:type="continuationSeparator" w:id="0">
    <w:p w14:paraId="43F2C628" w14:textId="77777777" w:rsidR="00CE32F1" w:rsidRDefault="00CE32F1" w:rsidP="002400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Garamond">
    <w:panose1 w:val="02020404030301010803"/>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Agency FB">
    <w:panose1 w:val="020B0503020202020204"/>
    <w:charset w:val="00"/>
    <w:family w:val="swiss"/>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Rounded MT Bold">
    <w:panose1 w:val="020F0704030504030204"/>
    <w:charset w:val="00"/>
    <w:family w:val="swiss"/>
    <w:pitch w:val="variable"/>
    <w:sig w:usb0="00000003" w:usb1="00000000" w:usb2="00000000" w:usb3="00000000" w:csb0="00000001" w:csb1="00000000"/>
  </w:font>
  <w:font w:name="Stencil">
    <w:panose1 w:val="040409050D0802020404"/>
    <w:charset w:val="00"/>
    <w:family w:val="decorative"/>
    <w:pitch w:val="variable"/>
    <w:sig w:usb0="00000003" w:usb1="00000000" w:usb2="00000000" w:usb3="00000000" w:csb0="00000001" w:csb1="00000000"/>
  </w:font>
  <w:font w:name="Maiandra GD">
    <w:panose1 w:val="020E0502030308020204"/>
    <w:charset w:val="00"/>
    <w:family w:val="swiss"/>
    <w:pitch w:val="variable"/>
    <w:sig w:usb0="00000003" w:usb1="00000000" w:usb2="00000000" w:usb3="00000000" w:csb0="00000001" w:csb1="00000000"/>
  </w:font>
  <w:font w:name="Brush Script MT">
    <w:panose1 w:val="03060802040406070304"/>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63039808"/>
      <w:docPartObj>
        <w:docPartGallery w:val="Page Numbers (Bottom of Page)"/>
        <w:docPartUnique/>
      </w:docPartObj>
    </w:sdtPr>
    <w:sdtEndPr/>
    <w:sdtContent>
      <w:p w14:paraId="387DDC87" w14:textId="77777777" w:rsidR="00D94B6F" w:rsidRDefault="00D94B6F">
        <w:pPr>
          <w:pStyle w:val="Pieddepage"/>
        </w:pPr>
        <w:r>
          <w:rPr>
            <w:noProof/>
            <w:lang w:eastAsia="fr-FR"/>
          </w:rPr>
          <mc:AlternateContent>
            <mc:Choice Requires="wps">
              <w:drawing>
                <wp:anchor distT="0" distB="0" distL="114300" distR="114300" simplePos="0" relativeHeight="251671552" behindDoc="0" locked="0" layoutInCell="1" allowOverlap="1" wp14:anchorId="09EEE8CC" wp14:editId="2D658B57">
                  <wp:simplePos x="0" y="0"/>
                  <wp:positionH relativeFrom="rightMargin">
                    <wp:posOffset>-307975</wp:posOffset>
                  </wp:positionH>
                  <wp:positionV relativeFrom="bottomMargin">
                    <wp:posOffset>93345</wp:posOffset>
                  </wp:positionV>
                  <wp:extent cx="512445" cy="441325"/>
                  <wp:effectExtent l="0" t="0" r="0" b="0"/>
                  <wp:wrapNone/>
                  <wp:docPr id="10" name="Forme automatiqu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1600000">
                            <a:off x="0" y="0"/>
                            <a:ext cx="512445" cy="441325"/>
                          </a:xfrm>
                          <a:prstGeom prst="flowChartAlternateProcess">
                            <a:avLst/>
                          </a:prstGeom>
                          <a:noFill/>
                          <a:extLst>
                            <a:ext uri="{909E8E84-426E-40DD-AFC4-6F175D3DCCD1}">
                              <a14:hiddenFill xmlns:a14="http://schemas.microsoft.com/office/drawing/2010/main">
                                <a:solidFill>
                                  <a:srgbClr val="5C83B4"/>
                                </a:solidFill>
                              </a14:hiddenFill>
                            </a:ext>
                            <a:ext uri="{91240B29-F687-4F45-9708-019B960494DF}">
                              <a14:hiddenLine xmlns:a14="http://schemas.microsoft.com/office/drawing/2010/main" w="9525">
                                <a:solidFill>
                                  <a:srgbClr val="737373"/>
                                </a:solidFill>
                                <a:miter lim="800000"/>
                                <a:headEnd/>
                                <a:tailEnd/>
                              </a14:hiddenLine>
                            </a:ext>
                          </a:extLst>
                        </wps:spPr>
                        <wps:txbx>
                          <w:txbxContent>
                            <w:p w14:paraId="397F62B1" w14:textId="34A3A112" w:rsidR="00D94B6F" w:rsidRPr="002A7049" w:rsidRDefault="00D94B6F">
                              <w:pPr>
                                <w:pStyle w:val="Pieddepage"/>
                                <w:pBdr>
                                  <w:top w:val="single" w:sz="12" w:space="1" w:color="9BBB59" w:themeColor="accent3"/>
                                  <w:bottom w:val="single" w:sz="48" w:space="1" w:color="9BBB59" w:themeColor="accent3"/>
                                </w:pBdr>
                                <w:jc w:val="center"/>
                                <w:rPr>
                                  <w:rFonts w:ascii="Arial Rounded MT Bold" w:hAnsi="Arial Rounded MT Bold"/>
                                  <w:sz w:val="22"/>
                                  <w:szCs w:val="22"/>
                                </w:rPr>
                              </w:pPr>
                              <w:r w:rsidRPr="002A7049">
                                <w:rPr>
                                  <w:rFonts w:ascii="Arial Rounded MT Bold" w:hAnsi="Arial Rounded MT Bold"/>
                                  <w:sz w:val="22"/>
                                  <w:szCs w:val="22"/>
                                </w:rPr>
                                <w:fldChar w:fldCharType="begin"/>
                              </w:r>
                              <w:r w:rsidRPr="002A7049">
                                <w:rPr>
                                  <w:rFonts w:ascii="Arial Rounded MT Bold" w:hAnsi="Arial Rounded MT Bold"/>
                                  <w:sz w:val="22"/>
                                  <w:szCs w:val="22"/>
                                </w:rPr>
                                <w:instrText>PAGE    \* MERGEFORMAT</w:instrText>
                              </w:r>
                              <w:r w:rsidRPr="002A7049">
                                <w:rPr>
                                  <w:rFonts w:ascii="Arial Rounded MT Bold" w:hAnsi="Arial Rounded MT Bold"/>
                                  <w:sz w:val="22"/>
                                  <w:szCs w:val="22"/>
                                </w:rPr>
                                <w:fldChar w:fldCharType="separate"/>
                              </w:r>
                              <w:r w:rsidR="00C45419">
                                <w:rPr>
                                  <w:rFonts w:ascii="Arial Rounded MT Bold" w:hAnsi="Arial Rounded MT Bold"/>
                                  <w:noProof/>
                                  <w:sz w:val="22"/>
                                  <w:szCs w:val="22"/>
                                </w:rPr>
                                <w:t>55</w:t>
                              </w:r>
                              <w:r w:rsidRPr="002A7049">
                                <w:rPr>
                                  <w:rFonts w:ascii="Arial Rounded MT Bold" w:hAnsi="Arial Rounded MT Bold"/>
                                  <w:sz w:val="22"/>
                                  <w:szCs w:val="2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orme automatique 13" o:spid="_x0000_s1029" type="#_x0000_t176" style="position:absolute;margin-left:-24.25pt;margin-top:7.35pt;width:40.35pt;height:34.75pt;z-index:25167155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" filled="f" fillcolor="#5c83b4" stroked="f" strokecolor="#737373">
                  <v:textbox>
                    <w:txbxContent>
                      <w:p w14:paraId="397F62B1" w14:textId="34A3A112" w:rsidR="00D94B6F" w:rsidRPr="002A7049" w:rsidRDefault="00D94B6F">
                        <w:pPr>
                          <w:pStyle w:val="Pieddepage"/>
                          <w:pBdr>
                            <w:top w:val="single" w:sz="12" w:space="1" w:color="9BBB59" w:themeColor="accent3"/>
                            <w:bottom w:val="single" w:sz="48" w:space="1" w:color="9BBB59" w:themeColor="accent3"/>
                          </w:pBdr>
                          <w:jc w:val="center"/>
                          <w:rPr>
                            <w:rFonts w:ascii="Arial Rounded MT Bold" w:hAnsi="Arial Rounded MT Bold"/>
                            <w:sz w:val="22"/>
                            <w:szCs w:val="22"/>
                          </w:rPr>
                        </w:pPr>
                        <w:r w:rsidRPr="002A7049">
                          <w:rPr>
                            <w:rFonts w:ascii="Arial Rounded MT Bold" w:hAnsi="Arial Rounded MT Bold"/>
                            <w:sz w:val="22"/>
                            <w:szCs w:val="22"/>
                          </w:rPr>
                          <w:fldChar w:fldCharType="begin"/>
                        </w:r>
                        <w:r w:rsidRPr="002A7049">
                          <w:rPr>
                            <w:rFonts w:ascii="Arial Rounded MT Bold" w:hAnsi="Arial Rounded MT Bold"/>
                            <w:sz w:val="22"/>
                            <w:szCs w:val="22"/>
                          </w:rPr>
                          <w:instrText>PAGE    \* MERGEFORMAT</w:instrText>
                        </w:r>
                        <w:r w:rsidRPr="002A7049">
                          <w:rPr>
                            <w:rFonts w:ascii="Arial Rounded MT Bold" w:hAnsi="Arial Rounded MT Bold"/>
                            <w:sz w:val="22"/>
                            <w:szCs w:val="22"/>
                          </w:rPr>
                          <w:fldChar w:fldCharType="separate"/>
                        </w:r>
                        <w:r w:rsidR="00C45419">
                          <w:rPr>
                            <w:rFonts w:ascii="Arial Rounded MT Bold" w:hAnsi="Arial Rounded MT Bold"/>
                            <w:noProof/>
                            <w:sz w:val="22"/>
                            <w:szCs w:val="22"/>
                          </w:rPr>
                          <w:t>55</w:t>
                        </w:r>
                        <w:r w:rsidRPr="002A7049">
                          <w:rPr>
                            <w:rFonts w:ascii="Arial Rounded MT Bold" w:hAnsi="Arial Rounded MT Bold"/>
                            <w:sz w:val="22"/>
                            <w:szCs w:val="22"/>
                          </w:rPr>
                          <w:fldChar w:fldCharType="end"/>
                        </w:r>
                      </w:p>
                    </w:txbxContent>
                  </v:textbox>
                  <w10:wrap anchorx="margin" anchory="margin"/>
                </v:shape>
              </w:pict>
            </mc:Fallback>
          </mc:AlternateContent>
        </w:r>
      </w:p>
    </w:sdtContent>
  </w:sdt>
  <w:tbl>
    <w:tblPr>
      <w:tblW w:w="0" w:type="auto"/>
      <w:jc w:val="center"/>
      <w:tblBorders>
        <w:top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494"/>
      <w:gridCol w:w="1786"/>
    </w:tblGrid>
    <w:tr w:rsidR="00D94B6F" w:rsidRPr="00EF2A92" w14:paraId="1B5CAD50" w14:textId="77777777" w:rsidTr="008B1A27">
      <w:trPr>
        <w:trHeight w:val="300"/>
        <w:jc w:val="center"/>
      </w:trPr>
      <w:tc>
        <w:tcPr>
          <w:tcW w:w="6494" w:type="dxa"/>
        </w:tcPr>
        <w:p w14:paraId="4F81F27F" w14:textId="77777777" w:rsidR="00D94B6F" w:rsidRPr="00EF2A92" w:rsidRDefault="00D94B6F" w:rsidP="001E4242">
          <w:pPr>
            <w:pStyle w:val="Pieddepage"/>
            <w:rPr>
              <w:rFonts w:ascii="Brush Script MT" w:hAnsi="Brush Script MT"/>
            </w:rPr>
          </w:pPr>
          <w:r w:rsidRPr="00EF2A92">
            <w:rPr>
              <w:rFonts w:ascii="Brush Script MT" w:hAnsi="Brush Script MT"/>
            </w:rPr>
            <w:t>Programme National d’Approvisionnement en Eau Potable et d’Assainissement</w:t>
          </w:r>
        </w:p>
      </w:tc>
      <w:tc>
        <w:tcPr>
          <w:tcW w:w="1786" w:type="dxa"/>
        </w:tcPr>
        <w:p w14:paraId="4740C89B" w14:textId="77777777" w:rsidR="00D94B6F" w:rsidRPr="00EF2A92" w:rsidRDefault="00D94B6F" w:rsidP="001E4242">
          <w:pPr>
            <w:pStyle w:val="Pieddepage"/>
            <w:rPr>
              <w:rFonts w:ascii="Brush Script MT" w:hAnsi="Brush Script MT"/>
            </w:rPr>
          </w:pPr>
          <w:r>
            <w:rPr>
              <w:rFonts w:ascii="Brush Script MT" w:hAnsi="Brush Script MT"/>
            </w:rPr>
            <w:t>Bilan annuel 2016</w:t>
          </w:r>
        </w:p>
      </w:tc>
    </w:tr>
  </w:tbl>
  <w:p w14:paraId="4D71A915" w14:textId="77777777" w:rsidR="00D94B6F" w:rsidRDefault="00D94B6F">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1E4CB5" w14:textId="77777777" w:rsidR="00D94B6F" w:rsidRDefault="00D94B6F" w:rsidP="00D452FE">
    <w:pPr>
      <w:pStyle w:val="Pieddepage"/>
      <w:tabs>
        <w:tab w:val="clear" w:pos="4536"/>
        <w:tab w:val="clear" w:pos="9072"/>
        <w:tab w:val="left" w:pos="8273"/>
      </w:tabs>
    </w:pPr>
    <w: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jc w:val="center"/>
      <w:tblBorders>
        <w:top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494"/>
      <w:gridCol w:w="2410"/>
    </w:tblGrid>
    <w:tr w:rsidR="00D94B6F" w:rsidRPr="00D941B4" w14:paraId="2D241206" w14:textId="77777777" w:rsidTr="00D941B4">
      <w:trPr>
        <w:trHeight w:val="300"/>
        <w:jc w:val="center"/>
      </w:trPr>
      <w:tc>
        <w:tcPr>
          <w:tcW w:w="6494" w:type="dxa"/>
        </w:tcPr>
        <w:p w14:paraId="063E9D1A" w14:textId="77777777" w:rsidR="00D94B6F" w:rsidRPr="00D941B4" w:rsidRDefault="00D94B6F" w:rsidP="001E4242">
          <w:pPr>
            <w:pStyle w:val="Pieddepage"/>
            <w:rPr>
              <w:rFonts w:ascii="Brush Script MT" w:hAnsi="Brush Script MT"/>
            </w:rPr>
          </w:pPr>
          <w:r w:rsidRPr="00D941B4">
            <w:rPr>
              <w:rFonts w:ascii="Brush Script MT" w:hAnsi="Brush Script MT"/>
            </w:rPr>
            <w:t>Programme National d’Approvisionnement en Eau Potable et d’Assainissement</w:t>
          </w:r>
        </w:p>
      </w:tc>
      <w:tc>
        <w:tcPr>
          <w:tcW w:w="2410" w:type="dxa"/>
        </w:tcPr>
        <w:p w14:paraId="2B1DB135" w14:textId="77777777" w:rsidR="00D94B6F" w:rsidRPr="00D941B4" w:rsidRDefault="00D94B6F" w:rsidP="001E4242">
          <w:pPr>
            <w:pStyle w:val="Pieddepage"/>
            <w:rPr>
              <w:rFonts w:ascii="Brush Script MT" w:hAnsi="Brush Script MT"/>
            </w:rPr>
          </w:pPr>
          <w:r>
            <w:rPr>
              <w:noProof/>
              <w:lang w:eastAsia="fr-FR"/>
            </w:rPr>
            <mc:AlternateContent>
              <mc:Choice Requires="wps">
                <w:drawing>
                  <wp:anchor distT="0" distB="0" distL="114300" distR="114300" simplePos="0" relativeHeight="251657216" behindDoc="0" locked="0" layoutInCell="1" allowOverlap="1" wp14:anchorId="6776C972" wp14:editId="531B0317">
                    <wp:simplePos x="0" y="0"/>
                    <wp:positionH relativeFrom="rightMargin">
                      <wp:posOffset>1030605</wp:posOffset>
                    </wp:positionH>
                    <wp:positionV relativeFrom="bottomMargin">
                      <wp:posOffset>965914375</wp:posOffset>
                    </wp:positionV>
                    <wp:extent cx="512445" cy="441325"/>
                    <wp:effectExtent l="0" t="0" r="0" b="0"/>
                    <wp:wrapNone/>
                    <wp:docPr id="7" name="Forme automatiqu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1600000">
                              <a:off x="0" y="0"/>
                              <a:ext cx="512445" cy="441325"/>
                            </a:xfrm>
                            <a:prstGeom prst="flowChartAlternateProcess">
                              <a:avLst/>
                            </a:prstGeom>
                            <a:noFill/>
                            <a:extLst>
                              <a:ext uri="{909E8E84-426E-40DD-AFC4-6F175D3DCCD1}">
                                <a14:hiddenFill xmlns:a14="http://schemas.microsoft.com/office/drawing/2010/main">
                                  <a:solidFill>
                                    <a:srgbClr val="5C83B4"/>
                                  </a:solidFill>
                                </a14:hiddenFill>
                              </a:ext>
                              <a:ext uri="{91240B29-F687-4F45-9708-019B960494DF}">
                                <a14:hiddenLine xmlns:a14="http://schemas.microsoft.com/office/drawing/2010/main" w="9525">
                                  <a:solidFill>
                                    <a:srgbClr val="737373"/>
                                  </a:solidFill>
                                  <a:miter lim="800000"/>
                                  <a:headEnd/>
                                  <a:tailEnd/>
                                </a14:hiddenLine>
                              </a:ext>
                            </a:extLst>
                          </wps:spPr>
                          <wps:txbx>
                            <w:txbxContent>
                              <w:p w14:paraId="1E9F2D05" w14:textId="2408C38F" w:rsidR="00D94B6F" w:rsidRPr="003A60A0" w:rsidRDefault="00D94B6F">
                                <w:pPr>
                                  <w:pStyle w:val="Pieddepage"/>
                                  <w:pBdr>
                                    <w:top w:val="single" w:sz="12" w:space="1" w:color="9BBB59" w:themeColor="accent3"/>
                                    <w:bottom w:val="single" w:sz="48" w:space="1" w:color="9BBB59" w:themeColor="accent3"/>
                                  </w:pBdr>
                                  <w:jc w:val="center"/>
                                  <w:rPr>
                                    <w:rFonts w:ascii="Arial Rounded MT Bold" w:hAnsi="Arial Rounded MT Bold"/>
                                  </w:rPr>
                                </w:pPr>
                                <w:r w:rsidRPr="003A60A0">
                                  <w:rPr>
                                    <w:rFonts w:ascii="Arial Rounded MT Bold" w:hAnsi="Arial Rounded MT Bold"/>
                                    <w:sz w:val="22"/>
                                    <w:szCs w:val="22"/>
                                  </w:rPr>
                                  <w:fldChar w:fldCharType="begin"/>
                                </w:r>
                                <w:r w:rsidRPr="003A60A0">
                                  <w:rPr>
                                    <w:rFonts w:ascii="Arial Rounded MT Bold" w:hAnsi="Arial Rounded MT Bold"/>
                                    <w:sz w:val="22"/>
                                    <w:szCs w:val="22"/>
                                  </w:rPr>
                                  <w:instrText>PAGE    \* MERGEFORMAT</w:instrText>
                                </w:r>
                                <w:r w:rsidRPr="003A60A0">
                                  <w:rPr>
                                    <w:rFonts w:ascii="Arial Rounded MT Bold" w:hAnsi="Arial Rounded MT Bold"/>
                                    <w:sz w:val="22"/>
                                    <w:szCs w:val="22"/>
                                  </w:rPr>
                                  <w:fldChar w:fldCharType="separate"/>
                                </w:r>
                                <w:r w:rsidR="00B5583E">
                                  <w:rPr>
                                    <w:rFonts w:ascii="Arial Rounded MT Bold" w:hAnsi="Arial Rounded MT Bold"/>
                                    <w:noProof/>
                                    <w:sz w:val="22"/>
                                    <w:szCs w:val="22"/>
                                  </w:rPr>
                                  <w:t>i</w:t>
                                </w:r>
                                <w:r w:rsidRPr="003A60A0">
                                  <w:rPr>
                                    <w:rFonts w:ascii="Arial Rounded MT Bold" w:hAnsi="Arial Rounded MT Bold"/>
                                    <w:sz w:val="22"/>
                                    <w:szCs w:val="2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030" type="#_x0000_t176" style="position:absolute;margin-left:81.15pt;margin-top:76056.25pt;width:40.35pt;height:34.75pt;z-index:25165721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" filled="f" fillcolor="#5c83b4" stroked="f" strokecolor="#737373">
                    <v:textbox>
                      <w:txbxContent>
                        <w:p w14:paraId="1E9F2D05" w14:textId="2408C38F" w:rsidR="00D94B6F" w:rsidRPr="003A60A0" w:rsidRDefault="00D94B6F">
                          <w:pPr>
                            <w:pStyle w:val="Pieddepage"/>
                            <w:pBdr>
                              <w:top w:val="single" w:sz="12" w:space="1" w:color="9BBB59" w:themeColor="accent3"/>
                              <w:bottom w:val="single" w:sz="48" w:space="1" w:color="9BBB59" w:themeColor="accent3"/>
                            </w:pBdr>
                            <w:jc w:val="center"/>
                            <w:rPr>
                              <w:rFonts w:ascii="Arial Rounded MT Bold" w:hAnsi="Arial Rounded MT Bold"/>
                            </w:rPr>
                          </w:pPr>
                          <w:r w:rsidRPr="003A60A0">
                            <w:rPr>
                              <w:rFonts w:ascii="Arial Rounded MT Bold" w:hAnsi="Arial Rounded MT Bold"/>
                              <w:sz w:val="22"/>
                              <w:szCs w:val="22"/>
                            </w:rPr>
                            <w:fldChar w:fldCharType="begin"/>
                          </w:r>
                          <w:r w:rsidRPr="003A60A0">
                            <w:rPr>
                              <w:rFonts w:ascii="Arial Rounded MT Bold" w:hAnsi="Arial Rounded MT Bold"/>
                              <w:sz w:val="22"/>
                              <w:szCs w:val="22"/>
                            </w:rPr>
                            <w:instrText>PAGE    \* MERGEFORMAT</w:instrText>
                          </w:r>
                          <w:r w:rsidRPr="003A60A0">
                            <w:rPr>
                              <w:rFonts w:ascii="Arial Rounded MT Bold" w:hAnsi="Arial Rounded MT Bold"/>
                              <w:sz w:val="22"/>
                              <w:szCs w:val="22"/>
                            </w:rPr>
                            <w:fldChar w:fldCharType="separate"/>
                          </w:r>
                          <w:r w:rsidR="00B5583E">
                            <w:rPr>
                              <w:rFonts w:ascii="Arial Rounded MT Bold" w:hAnsi="Arial Rounded MT Bold"/>
                              <w:noProof/>
                              <w:sz w:val="22"/>
                              <w:szCs w:val="22"/>
                            </w:rPr>
                            <w:t>i</w:t>
                          </w:r>
                          <w:r w:rsidRPr="003A60A0">
                            <w:rPr>
                              <w:rFonts w:ascii="Arial Rounded MT Bold" w:hAnsi="Arial Rounded MT Bold"/>
                              <w:sz w:val="22"/>
                              <w:szCs w:val="22"/>
                            </w:rPr>
                            <w:fldChar w:fldCharType="end"/>
                          </w:r>
                        </w:p>
                      </w:txbxContent>
                    </v:textbox>
                    <w10:wrap anchorx="margin" anchory="margin"/>
                  </v:shape>
                </w:pict>
              </mc:Fallback>
            </mc:AlternateContent>
          </w:r>
          <w:r w:rsidRPr="00D941B4">
            <w:rPr>
              <w:rFonts w:ascii="Brush Script MT" w:hAnsi="Brush Script MT"/>
            </w:rPr>
            <w:t xml:space="preserve">Bilan annuel </w:t>
          </w:r>
          <w:r>
            <w:rPr>
              <w:rFonts w:ascii="Brush Script MT" w:hAnsi="Brush Script MT"/>
            </w:rPr>
            <w:t>2016</w:t>
          </w:r>
        </w:p>
      </w:tc>
    </w:tr>
  </w:tbl>
  <w:p w14:paraId="5BD44CDD" w14:textId="77777777" w:rsidR="00D94B6F" w:rsidRDefault="00D94B6F" w:rsidP="00D452FE">
    <w:pPr>
      <w:pStyle w:val="Pieddepage"/>
      <w:tabs>
        <w:tab w:val="clear" w:pos="4536"/>
        <w:tab w:val="clear" w:pos="9072"/>
        <w:tab w:val="left" w:pos="8273"/>
      </w:tabs>
    </w:pPr>
    <w:r>
      <w:rPr>
        <w:noProof/>
        <w:lang w:eastAsia="fr-FR"/>
      </w:rPr>
      <mc:AlternateContent>
        <mc:Choice Requires="wps">
          <w:drawing>
            <wp:anchor distT="0" distB="0" distL="114300" distR="114300" simplePos="0" relativeHeight="251659264" behindDoc="0" locked="0" layoutInCell="1" allowOverlap="1" wp14:anchorId="4E5259AE" wp14:editId="48473743">
              <wp:simplePos x="0" y="0"/>
              <wp:positionH relativeFrom="rightMargin">
                <wp:posOffset>-155575</wp:posOffset>
              </wp:positionH>
              <wp:positionV relativeFrom="bottomMargin">
                <wp:posOffset>66675</wp:posOffset>
              </wp:positionV>
              <wp:extent cx="512445" cy="441325"/>
              <wp:effectExtent l="0" t="0" r="0" b="0"/>
              <wp:wrapNone/>
              <wp:docPr id="522" name="Forme automatiqu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1600000">
                        <a:off x="0" y="0"/>
                        <a:ext cx="512445" cy="441325"/>
                      </a:xfrm>
                      <a:prstGeom prst="flowChartAlternateProcess">
                        <a:avLst/>
                      </a:prstGeom>
                      <a:noFill/>
                      <a:extLst>
                        <a:ext uri="{909E8E84-426E-40DD-AFC4-6F175D3DCCD1}">
                          <a14:hiddenFill xmlns:a14="http://schemas.microsoft.com/office/drawing/2010/main">
                            <a:solidFill>
                              <a:srgbClr val="5C83B4"/>
                            </a:solidFill>
                          </a14:hiddenFill>
                        </a:ext>
                        <a:ext uri="{91240B29-F687-4F45-9708-019B960494DF}">
                          <a14:hiddenLine xmlns:a14="http://schemas.microsoft.com/office/drawing/2010/main" w="9525">
                            <a:solidFill>
                              <a:srgbClr val="737373"/>
                            </a:solidFill>
                            <a:miter lim="800000"/>
                            <a:headEnd/>
                            <a:tailEnd/>
                          </a14:hiddenLine>
                        </a:ext>
                      </a:extLst>
                    </wps:spPr>
                    <wps:txbx>
                      <w:txbxContent>
                        <w:p w14:paraId="1350E79D" w14:textId="4AB0D7B2" w:rsidR="00D94B6F" w:rsidRPr="002A7049" w:rsidRDefault="00D94B6F" w:rsidP="001E4242">
                          <w:pPr>
                            <w:pStyle w:val="Pieddepage"/>
                            <w:pBdr>
                              <w:top w:val="single" w:sz="12" w:space="1" w:color="9BBB59" w:themeColor="accent3"/>
                              <w:bottom w:val="single" w:sz="48" w:space="1" w:color="9BBB59" w:themeColor="accent3"/>
                            </w:pBdr>
                            <w:jc w:val="center"/>
                            <w:rPr>
                              <w:rFonts w:ascii="Arial Rounded MT Bold" w:hAnsi="Arial Rounded MT Bold"/>
                              <w:sz w:val="22"/>
                              <w:szCs w:val="22"/>
                            </w:rPr>
                          </w:pPr>
                          <w:r w:rsidRPr="002A7049">
                            <w:rPr>
                              <w:rFonts w:ascii="Arial Rounded MT Bold" w:hAnsi="Arial Rounded MT Bold"/>
                              <w:sz w:val="22"/>
                              <w:szCs w:val="22"/>
                            </w:rPr>
                            <w:fldChar w:fldCharType="begin"/>
                          </w:r>
                          <w:r w:rsidRPr="002A7049">
                            <w:rPr>
                              <w:rFonts w:ascii="Arial Rounded MT Bold" w:hAnsi="Arial Rounded MT Bold"/>
                              <w:sz w:val="22"/>
                              <w:szCs w:val="22"/>
                            </w:rPr>
                            <w:instrText>PAGE    \* MERGEFORMAT</w:instrText>
                          </w:r>
                          <w:r w:rsidRPr="002A7049">
                            <w:rPr>
                              <w:rFonts w:ascii="Arial Rounded MT Bold" w:hAnsi="Arial Rounded MT Bold"/>
                              <w:sz w:val="22"/>
                              <w:szCs w:val="22"/>
                            </w:rPr>
                            <w:fldChar w:fldCharType="separate"/>
                          </w:r>
                          <w:r w:rsidR="00B5583E">
                            <w:rPr>
                              <w:rFonts w:ascii="Arial Rounded MT Bold" w:hAnsi="Arial Rounded MT Bold"/>
                              <w:noProof/>
                              <w:sz w:val="22"/>
                              <w:szCs w:val="22"/>
                            </w:rPr>
                            <w:t>i</w:t>
                          </w:r>
                          <w:r w:rsidRPr="002A7049">
                            <w:rPr>
                              <w:rFonts w:ascii="Arial Rounded MT Bold" w:hAnsi="Arial Rounded MT Bold"/>
                              <w:sz w:val="22"/>
                              <w:szCs w:val="2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1" type="#_x0000_t176" style="position:absolute;margin-left:-12.25pt;margin-top:5.25pt;width:40.35pt;height:34.75pt;z-index:25165926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" filled="f" fillcolor="#5c83b4" stroked="f" strokecolor="#737373">
              <v:textbox>
                <w:txbxContent>
                  <w:p w14:paraId="1350E79D" w14:textId="4AB0D7B2" w:rsidR="00D94B6F" w:rsidRPr="002A7049" w:rsidRDefault="00D94B6F" w:rsidP="001E4242">
                    <w:pPr>
                      <w:pStyle w:val="Pieddepage"/>
                      <w:pBdr>
                        <w:top w:val="single" w:sz="12" w:space="1" w:color="9BBB59" w:themeColor="accent3"/>
                        <w:bottom w:val="single" w:sz="48" w:space="1" w:color="9BBB59" w:themeColor="accent3"/>
                      </w:pBdr>
                      <w:jc w:val="center"/>
                      <w:rPr>
                        <w:rFonts w:ascii="Arial Rounded MT Bold" w:hAnsi="Arial Rounded MT Bold"/>
                        <w:sz w:val="22"/>
                        <w:szCs w:val="22"/>
                      </w:rPr>
                    </w:pPr>
                    <w:r w:rsidRPr="002A7049">
                      <w:rPr>
                        <w:rFonts w:ascii="Arial Rounded MT Bold" w:hAnsi="Arial Rounded MT Bold"/>
                        <w:sz w:val="22"/>
                        <w:szCs w:val="22"/>
                      </w:rPr>
                      <w:fldChar w:fldCharType="begin"/>
                    </w:r>
                    <w:r w:rsidRPr="002A7049">
                      <w:rPr>
                        <w:rFonts w:ascii="Arial Rounded MT Bold" w:hAnsi="Arial Rounded MT Bold"/>
                        <w:sz w:val="22"/>
                        <w:szCs w:val="22"/>
                      </w:rPr>
                      <w:instrText>PAGE    \* MERGEFORMAT</w:instrText>
                    </w:r>
                    <w:r w:rsidRPr="002A7049">
                      <w:rPr>
                        <w:rFonts w:ascii="Arial Rounded MT Bold" w:hAnsi="Arial Rounded MT Bold"/>
                        <w:sz w:val="22"/>
                        <w:szCs w:val="22"/>
                      </w:rPr>
                      <w:fldChar w:fldCharType="separate"/>
                    </w:r>
                    <w:r w:rsidR="00B5583E">
                      <w:rPr>
                        <w:rFonts w:ascii="Arial Rounded MT Bold" w:hAnsi="Arial Rounded MT Bold"/>
                        <w:noProof/>
                        <w:sz w:val="22"/>
                        <w:szCs w:val="22"/>
                      </w:rPr>
                      <w:t>i</w:t>
                    </w:r>
                    <w:r w:rsidRPr="002A7049">
                      <w:rPr>
                        <w:rFonts w:ascii="Arial Rounded MT Bold" w:hAnsi="Arial Rounded MT Bold"/>
                        <w:sz w:val="22"/>
                        <w:szCs w:val="22"/>
                      </w:rPr>
                      <w:fldChar w:fldCharType="end"/>
                    </w:r>
                  </w:p>
                </w:txbxContent>
              </v:textbox>
              <w10:wrap anchorx="margin" anchory="margin"/>
            </v:shape>
          </w:pict>
        </mc:Fallback>
      </mc:AlternateContent>
    </w: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B512B41" w14:textId="77777777" w:rsidR="00CE32F1" w:rsidRDefault="00CE32F1" w:rsidP="002400C6">
      <w:r>
        <w:separator/>
      </w:r>
    </w:p>
  </w:footnote>
  <w:footnote w:type="continuationSeparator" w:id="0">
    <w:p w14:paraId="257B20BF" w14:textId="77777777" w:rsidR="00CE32F1" w:rsidRDefault="00CE32F1" w:rsidP="002400C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469032" w14:textId="77777777" w:rsidR="00D94B6F" w:rsidRPr="00E44414" w:rsidRDefault="00D94B6F" w:rsidP="00E44414">
    <w:pPr>
      <w:pStyle w:val="En-tte"/>
      <w:ind w:left="-680"/>
    </w:pPr>
    <w:r>
      <w:rPr>
        <w:noProof/>
        <w:color w:val="365F91"/>
        <w:lang w:eastAsia="fr-FR"/>
      </w:rPr>
      <w:drawing>
        <wp:inline distT="0" distB="0" distL="0" distR="0" wp14:anchorId="2B9F490C" wp14:editId="18C20CEE">
          <wp:extent cx="7565366" cy="10679502"/>
          <wp:effectExtent l="0" t="0" r="0" b="0"/>
          <wp:docPr id="17" name="Image 17" descr="Présentat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résentation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5383" cy="10679527"/>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7B97BF" w14:textId="77777777" w:rsidR="00D94B6F" w:rsidRPr="00E44414" w:rsidRDefault="00D94B6F" w:rsidP="00E44414">
    <w:pPr>
      <w:pStyle w:val="En-tte"/>
      <w:ind w:left="-68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5713A5" w14:textId="77777777" w:rsidR="00D94B6F" w:rsidRDefault="00D94B6F"/>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6F97AC" w14:textId="77777777" w:rsidR="00D94B6F" w:rsidRPr="00C43545" w:rsidRDefault="00D94B6F" w:rsidP="00DB47A9"/>
  <w:p w14:paraId="091A7FF9" w14:textId="77777777" w:rsidR="00D94B6F" w:rsidRPr="00C43545" w:rsidRDefault="00D94B6F" w:rsidP="00DB47A9"/>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924031C0"/>
    <w:lvl w:ilvl="0">
      <w:start w:val="1"/>
      <w:numFmt w:val="bullet"/>
      <w:pStyle w:val="Listepuces2"/>
      <w:lvlText w:val=""/>
      <w:lvlJc w:val="left"/>
      <w:pPr>
        <w:tabs>
          <w:tab w:val="num" w:pos="283"/>
        </w:tabs>
        <w:ind w:left="283" w:hanging="360"/>
      </w:pPr>
      <w:rPr>
        <w:rFonts w:ascii="Symbol" w:hAnsi="Symbol" w:hint="default"/>
      </w:rPr>
    </w:lvl>
  </w:abstractNum>
  <w:abstractNum w:abstractNumId="1">
    <w:nsid w:val="FFFFFF89"/>
    <w:multiLevelType w:val="singleLevel"/>
    <w:tmpl w:val="CD9C9978"/>
    <w:lvl w:ilvl="0">
      <w:start w:val="1"/>
      <w:numFmt w:val="bullet"/>
      <w:pStyle w:val="Listepuces"/>
      <w:lvlText w:val=""/>
      <w:lvlJc w:val="left"/>
      <w:pPr>
        <w:tabs>
          <w:tab w:val="num" w:pos="360"/>
        </w:tabs>
        <w:ind w:left="360" w:hanging="360"/>
      </w:pPr>
      <w:rPr>
        <w:rFonts w:ascii="Symbol" w:hAnsi="Symbol" w:hint="default"/>
      </w:rPr>
    </w:lvl>
  </w:abstractNum>
  <w:abstractNum w:abstractNumId="2">
    <w:nsid w:val="01651EE7"/>
    <w:multiLevelType w:val="hybridMultilevel"/>
    <w:tmpl w:val="879283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03807329"/>
    <w:multiLevelType w:val="hybridMultilevel"/>
    <w:tmpl w:val="3CE0D39C"/>
    <w:lvl w:ilvl="0" w:tplc="2F5C65C8">
      <w:start w:val="1"/>
      <w:numFmt w:val="decimal"/>
      <w:lvlText w:val="%1)"/>
      <w:lvlJc w:val="left"/>
      <w:pPr>
        <w:ind w:left="510" w:hanging="34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4">
    <w:nsid w:val="05216D42"/>
    <w:multiLevelType w:val="hybridMultilevel"/>
    <w:tmpl w:val="769488B8"/>
    <w:lvl w:ilvl="0" w:tplc="D4FEA8AA">
      <w:numFmt w:val="bullet"/>
      <w:lvlText w:val="-"/>
      <w:lvlJc w:val="left"/>
      <w:pPr>
        <w:ind w:left="720" w:hanging="360"/>
      </w:pPr>
      <w:rPr>
        <w:rFonts w:ascii="Tahoma" w:eastAsia="Times New Roman" w:hAnsi="Tahoma"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5B93890"/>
    <w:multiLevelType w:val="multilevel"/>
    <w:tmpl w:val="7AC8A87A"/>
    <w:lvl w:ilvl="0">
      <w:start w:val="1"/>
      <w:numFmt w:val="decimal"/>
      <w:lvlText w:val="%1."/>
      <w:lvlJc w:val="left"/>
      <w:pPr>
        <w:ind w:left="360" w:hanging="360"/>
      </w:pPr>
      <w:rPr>
        <w:rFonts w:hint="default"/>
        <w:b/>
        <w:sz w:val="20"/>
      </w:rPr>
    </w:lvl>
    <w:lvl w:ilvl="1">
      <w:start w:val="1"/>
      <w:numFmt w:val="decimal"/>
      <w:isLgl/>
      <w:lvlText w:val="%1.%2"/>
      <w:lvlJc w:val="left"/>
      <w:pPr>
        <w:ind w:left="1249" w:hanging="540"/>
      </w:pPr>
      <w:rPr>
        <w:rFonts w:hint="default"/>
        <w:b w:val="0"/>
        <w:sz w:val="26"/>
      </w:rPr>
    </w:lvl>
    <w:lvl w:ilvl="2">
      <w:start w:val="4"/>
      <w:numFmt w:val="decimal"/>
      <w:isLgl/>
      <w:lvlText w:val="%1.%2.%3"/>
      <w:lvlJc w:val="left"/>
      <w:pPr>
        <w:ind w:left="2138" w:hanging="720"/>
      </w:pPr>
      <w:rPr>
        <w:rFonts w:hint="default"/>
        <w:b w:val="0"/>
        <w:sz w:val="24"/>
      </w:rPr>
    </w:lvl>
    <w:lvl w:ilvl="3">
      <w:start w:val="1"/>
      <w:numFmt w:val="decimal"/>
      <w:isLgl/>
      <w:lvlText w:val="%1.%2.%3.%4"/>
      <w:lvlJc w:val="left"/>
      <w:pPr>
        <w:ind w:left="3207" w:hanging="1080"/>
      </w:pPr>
      <w:rPr>
        <w:rFonts w:hint="default"/>
        <w:b w:val="0"/>
        <w:sz w:val="26"/>
      </w:rPr>
    </w:lvl>
    <w:lvl w:ilvl="4">
      <w:start w:val="1"/>
      <w:numFmt w:val="decimal"/>
      <w:isLgl/>
      <w:lvlText w:val="%1.%2.%3.%4.%5"/>
      <w:lvlJc w:val="left"/>
      <w:pPr>
        <w:ind w:left="3916" w:hanging="1080"/>
      </w:pPr>
      <w:rPr>
        <w:rFonts w:hint="default"/>
        <w:b w:val="0"/>
        <w:sz w:val="26"/>
      </w:rPr>
    </w:lvl>
    <w:lvl w:ilvl="5">
      <w:start w:val="1"/>
      <w:numFmt w:val="decimal"/>
      <w:isLgl/>
      <w:lvlText w:val="%1.%2.%3.%4.%5.%6"/>
      <w:lvlJc w:val="left"/>
      <w:pPr>
        <w:ind w:left="4985" w:hanging="1440"/>
      </w:pPr>
      <w:rPr>
        <w:rFonts w:hint="default"/>
        <w:b w:val="0"/>
        <w:sz w:val="26"/>
      </w:rPr>
    </w:lvl>
    <w:lvl w:ilvl="6">
      <w:start w:val="1"/>
      <w:numFmt w:val="decimal"/>
      <w:isLgl/>
      <w:lvlText w:val="%1.%2.%3.%4.%5.%6.%7"/>
      <w:lvlJc w:val="left"/>
      <w:pPr>
        <w:ind w:left="5694" w:hanging="1440"/>
      </w:pPr>
      <w:rPr>
        <w:rFonts w:hint="default"/>
        <w:b w:val="0"/>
        <w:sz w:val="26"/>
      </w:rPr>
    </w:lvl>
    <w:lvl w:ilvl="7">
      <w:start w:val="1"/>
      <w:numFmt w:val="decimal"/>
      <w:isLgl/>
      <w:lvlText w:val="%1.%2.%3.%4.%5.%6.%7.%8"/>
      <w:lvlJc w:val="left"/>
      <w:pPr>
        <w:ind w:left="6763" w:hanging="1800"/>
      </w:pPr>
      <w:rPr>
        <w:rFonts w:hint="default"/>
        <w:b w:val="0"/>
        <w:sz w:val="26"/>
      </w:rPr>
    </w:lvl>
    <w:lvl w:ilvl="8">
      <w:start w:val="1"/>
      <w:numFmt w:val="decimal"/>
      <w:isLgl/>
      <w:lvlText w:val="%1.%2.%3.%4.%5.%6.%7.%8.%9"/>
      <w:lvlJc w:val="left"/>
      <w:pPr>
        <w:ind w:left="7472" w:hanging="1800"/>
      </w:pPr>
      <w:rPr>
        <w:rFonts w:hint="default"/>
        <w:b w:val="0"/>
        <w:sz w:val="26"/>
      </w:rPr>
    </w:lvl>
  </w:abstractNum>
  <w:abstractNum w:abstractNumId="6">
    <w:nsid w:val="09244964"/>
    <w:multiLevelType w:val="multilevel"/>
    <w:tmpl w:val="602C0A42"/>
    <w:lvl w:ilvl="0">
      <w:start w:val="1"/>
      <w:numFmt w:val="upperRoman"/>
      <w:lvlText w:val="%1."/>
      <w:lvlJc w:val="right"/>
      <w:pPr>
        <w:ind w:left="1080" w:hanging="360"/>
      </w:pPr>
    </w:lvl>
    <w:lvl w:ilvl="1">
      <w:start w:val="1"/>
      <w:numFmt w:val="decimal"/>
      <w:isLgl/>
      <w:lvlText w:val="%1.%2"/>
      <w:lvlJc w:val="left"/>
      <w:pPr>
        <w:ind w:left="1249" w:hanging="360"/>
      </w:pPr>
      <w:rPr>
        <w:rFonts w:hint="default"/>
      </w:rPr>
    </w:lvl>
    <w:lvl w:ilvl="2">
      <w:start w:val="1"/>
      <w:numFmt w:val="decimal"/>
      <w:isLgl/>
      <w:lvlText w:val="%1.%2.%3"/>
      <w:lvlJc w:val="left"/>
      <w:pPr>
        <w:ind w:left="1778" w:hanging="720"/>
      </w:pPr>
      <w:rPr>
        <w:rFonts w:hint="default"/>
        <w:sz w:val="24"/>
      </w:rPr>
    </w:lvl>
    <w:lvl w:ilvl="3">
      <w:start w:val="1"/>
      <w:numFmt w:val="decimal"/>
      <w:isLgl/>
      <w:lvlText w:val="%1.%2.%3.%4"/>
      <w:lvlJc w:val="left"/>
      <w:pPr>
        <w:ind w:left="2307" w:hanging="1080"/>
      </w:pPr>
      <w:rPr>
        <w:rFonts w:hint="default"/>
      </w:rPr>
    </w:lvl>
    <w:lvl w:ilvl="4">
      <w:start w:val="1"/>
      <w:numFmt w:val="decimal"/>
      <w:isLgl/>
      <w:lvlText w:val="%1.%2.%3.%4.%5"/>
      <w:lvlJc w:val="left"/>
      <w:pPr>
        <w:ind w:left="2476" w:hanging="1080"/>
      </w:pPr>
      <w:rPr>
        <w:rFonts w:hint="default"/>
      </w:rPr>
    </w:lvl>
    <w:lvl w:ilvl="5">
      <w:start w:val="1"/>
      <w:numFmt w:val="decimal"/>
      <w:isLgl/>
      <w:lvlText w:val="%1.%2.%3.%4.%5.%6"/>
      <w:lvlJc w:val="left"/>
      <w:pPr>
        <w:ind w:left="3005" w:hanging="1440"/>
      </w:pPr>
      <w:rPr>
        <w:rFonts w:hint="default"/>
      </w:rPr>
    </w:lvl>
    <w:lvl w:ilvl="6">
      <w:start w:val="1"/>
      <w:numFmt w:val="decimal"/>
      <w:isLgl/>
      <w:lvlText w:val="%1.%2.%3.%4.%5.%6.%7"/>
      <w:lvlJc w:val="left"/>
      <w:pPr>
        <w:ind w:left="3174" w:hanging="1440"/>
      </w:pPr>
      <w:rPr>
        <w:rFonts w:hint="default"/>
      </w:rPr>
    </w:lvl>
    <w:lvl w:ilvl="7">
      <w:start w:val="1"/>
      <w:numFmt w:val="decimal"/>
      <w:isLgl/>
      <w:lvlText w:val="%1.%2.%3.%4.%5.%6.%7.%8"/>
      <w:lvlJc w:val="left"/>
      <w:pPr>
        <w:ind w:left="3703" w:hanging="1800"/>
      </w:pPr>
      <w:rPr>
        <w:rFonts w:hint="default"/>
      </w:rPr>
    </w:lvl>
    <w:lvl w:ilvl="8">
      <w:start w:val="1"/>
      <w:numFmt w:val="decimal"/>
      <w:isLgl/>
      <w:lvlText w:val="%1.%2.%3.%4.%5.%6.%7.%8.%9"/>
      <w:lvlJc w:val="left"/>
      <w:pPr>
        <w:ind w:left="3872" w:hanging="1800"/>
      </w:pPr>
      <w:rPr>
        <w:rFonts w:hint="default"/>
      </w:rPr>
    </w:lvl>
  </w:abstractNum>
  <w:abstractNum w:abstractNumId="7">
    <w:nsid w:val="0BE1620F"/>
    <w:multiLevelType w:val="hybridMultilevel"/>
    <w:tmpl w:val="3E10696A"/>
    <w:lvl w:ilvl="0" w:tplc="CA26D09A">
      <w:start w:val="1"/>
      <w:numFmt w:val="bullet"/>
      <w:lvlText w:val="-"/>
      <w:lvlJc w:val="left"/>
      <w:pPr>
        <w:ind w:left="720" w:hanging="360"/>
      </w:pPr>
      <w:rPr>
        <w:rFonts w:ascii="Times New Roman" w:eastAsia="Calibri" w:hAnsi="Times New Roman" w:cs="Times New Roman" w:hint="default"/>
      </w:rPr>
    </w:lvl>
    <w:lvl w:ilvl="1" w:tplc="080C0003">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8">
    <w:nsid w:val="0C2B75A7"/>
    <w:multiLevelType w:val="hybridMultilevel"/>
    <w:tmpl w:val="AC524DAA"/>
    <w:lvl w:ilvl="0" w:tplc="D4FEA8AA">
      <w:numFmt w:val="bullet"/>
      <w:lvlText w:val="-"/>
      <w:lvlJc w:val="left"/>
      <w:pPr>
        <w:ind w:left="720" w:hanging="360"/>
      </w:pPr>
      <w:rPr>
        <w:rFonts w:ascii="Tahoma" w:eastAsia="Times New Roman" w:hAnsi="Tahoma"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0CD448CA"/>
    <w:multiLevelType w:val="hybridMultilevel"/>
    <w:tmpl w:val="1AFC7C90"/>
    <w:lvl w:ilvl="0" w:tplc="D4FEA8AA">
      <w:numFmt w:val="bullet"/>
      <w:lvlText w:val="-"/>
      <w:lvlJc w:val="left"/>
      <w:pPr>
        <w:tabs>
          <w:tab w:val="num" w:pos="360"/>
        </w:tabs>
        <w:ind w:left="360" w:hanging="360"/>
      </w:pPr>
      <w:rPr>
        <w:rFonts w:ascii="Tahoma" w:eastAsia="Times New Roman" w:hAnsi="Tahoma" w:hint="default"/>
      </w:rPr>
    </w:lvl>
    <w:lvl w:ilvl="1" w:tplc="04070003" w:tentative="1">
      <w:start w:val="1"/>
      <w:numFmt w:val="bullet"/>
      <w:lvlText w:val="o"/>
      <w:lvlJc w:val="left"/>
      <w:pPr>
        <w:tabs>
          <w:tab w:val="num" w:pos="732"/>
        </w:tabs>
        <w:ind w:left="732" w:hanging="360"/>
      </w:pPr>
      <w:rPr>
        <w:rFonts w:ascii="Courier New" w:hAnsi="Courier New" w:hint="default"/>
      </w:rPr>
    </w:lvl>
    <w:lvl w:ilvl="2" w:tplc="04070005" w:tentative="1">
      <w:start w:val="1"/>
      <w:numFmt w:val="bullet"/>
      <w:lvlText w:val=""/>
      <w:lvlJc w:val="left"/>
      <w:pPr>
        <w:tabs>
          <w:tab w:val="num" w:pos="1452"/>
        </w:tabs>
        <w:ind w:left="1452" w:hanging="360"/>
      </w:pPr>
      <w:rPr>
        <w:rFonts w:ascii="Wingdings" w:hAnsi="Wingdings" w:hint="default"/>
      </w:rPr>
    </w:lvl>
    <w:lvl w:ilvl="3" w:tplc="04070001" w:tentative="1">
      <w:start w:val="1"/>
      <w:numFmt w:val="bullet"/>
      <w:lvlText w:val=""/>
      <w:lvlJc w:val="left"/>
      <w:pPr>
        <w:tabs>
          <w:tab w:val="num" w:pos="2172"/>
        </w:tabs>
        <w:ind w:left="2172" w:hanging="360"/>
      </w:pPr>
      <w:rPr>
        <w:rFonts w:ascii="Symbol" w:hAnsi="Symbol" w:hint="default"/>
      </w:rPr>
    </w:lvl>
    <w:lvl w:ilvl="4" w:tplc="04070003" w:tentative="1">
      <w:start w:val="1"/>
      <w:numFmt w:val="bullet"/>
      <w:lvlText w:val="o"/>
      <w:lvlJc w:val="left"/>
      <w:pPr>
        <w:tabs>
          <w:tab w:val="num" w:pos="2892"/>
        </w:tabs>
        <w:ind w:left="2892" w:hanging="360"/>
      </w:pPr>
      <w:rPr>
        <w:rFonts w:ascii="Courier New" w:hAnsi="Courier New" w:hint="default"/>
      </w:rPr>
    </w:lvl>
    <w:lvl w:ilvl="5" w:tplc="04070005" w:tentative="1">
      <w:start w:val="1"/>
      <w:numFmt w:val="bullet"/>
      <w:lvlText w:val=""/>
      <w:lvlJc w:val="left"/>
      <w:pPr>
        <w:tabs>
          <w:tab w:val="num" w:pos="3612"/>
        </w:tabs>
        <w:ind w:left="3612" w:hanging="360"/>
      </w:pPr>
      <w:rPr>
        <w:rFonts w:ascii="Wingdings" w:hAnsi="Wingdings" w:hint="default"/>
      </w:rPr>
    </w:lvl>
    <w:lvl w:ilvl="6" w:tplc="04070001" w:tentative="1">
      <w:start w:val="1"/>
      <w:numFmt w:val="bullet"/>
      <w:lvlText w:val=""/>
      <w:lvlJc w:val="left"/>
      <w:pPr>
        <w:tabs>
          <w:tab w:val="num" w:pos="4332"/>
        </w:tabs>
        <w:ind w:left="4332" w:hanging="360"/>
      </w:pPr>
      <w:rPr>
        <w:rFonts w:ascii="Symbol" w:hAnsi="Symbol" w:hint="default"/>
      </w:rPr>
    </w:lvl>
    <w:lvl w:ilvl="7" w:tplc="04070003" w:tentative="1">
      <w:start w:val="1"/>
      <w:numFmt w:val="bullet"/>
      <w:lvlText w:val="o"/>
      <w:lvlJc w:val="left"/>
      <w:pPr>
        <w:tabs>
          <w:tab w:val="num" w:pos="5052"/>
        </w:tabs>
        <w:ind w:left="5052" w:hanging="360"/>
      </w:pPr>
      <w:rPr>
        <w:rFonts w:ascii="Courier New" w:hAnsi="Courier New" w:hint="default"/>
      </w:rPr>
    </w:lvl>
    <w:lvl w:ilvl="8" w:tplc="04070005" w:tentative="1">
      <w:start w:val="1"/>
      <w:numFmt w:val="bullet"/>
      <w:lvlText w:val=""/>
      <w:lvlJc w:val="left"/>
      <w:pPr>
        <w:tabs>
          <w:tab w:val="num" w:pos="5772"/>
        </w:tabs>
        <w:ind w:left="5772" w:hanging="360"/>
      </w:pPr>
      <w:rPr>
        <w:rFonts w:ascii="Wingdings" w:hAnsi="Wingdings" w:hint="default"/>
      </w:rPr>
    </w:lvl>
  </w:abstractNum>
  <w:abstractNum w:abstractNumId="10">
    <w:nsid w:val="0CDA417D"/>
    <w:multiLevelType w:val="hybridMultilevel"/>
    <w:tmpl w:val="28906F3C"/>
    <w:lvl w:ilvl="0" w:tplc="566AA392">
      <w:start w:val="1"/>
      <w:numFmt w:val="bullet"/>
      <w:lvlText w:val="-"/>
      <w:lvlJc w:val="left"/>
      <w:pPr>
        <w:ind w:left="720" w:hanging="360"/>
      </w:pPr>
      <w:rPr>
        <w:rFonts w:ascii="Times New Roman" w:hAnsi="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0D192F39"/>
    <w:multiLevelType w:val="hybridMultilevel"/>
    <w:tmpl w:val="89FADC6E"/>
    <w:lvl w:ilvl="0" w:tplc="890067F8">
      <w:start w:val="1"/>
      <w:numFmt w:val="decimal"/>
      <w:lvlText w:val="5.1.%1"/>
      <w:lvlJc w:val="right"/>
      <w:pPr>
        <w:ind w:left="2340" w:hanging="360"/>
      </w:pPr>
      <w:rPr>
        <w:rFonts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1AACB6BC">
      <w:start w:val="1"/>
      <w:numFmt w:val="decimal"/>
      <w:lvlText w:val="4.1.%4"/>
      <w:lvlJc w:val="right"/>
      <w:pPr>
        <w:ind w:left="2880" w:hanging="360"/>
      </w:pPr>
      <w:rPr>
        <w:rFonts w:hint="default"/>
        <w:b/>
        <w:i w:val="0"/>
        <w:color w:val="4F81BD" w:themeColor="accent1"/>
      </w:r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nsid w:val="0D1A534F"/>
    <w:multiLevelType w:val="hybridMultilevel"/>
    <w:tmpl w:val="7B864252"/>
    <w:lvl w:ilvl="0" w:tplc="4A76F78A">
      <w:start w:val="1"/>
      <w:numFmt w:val="bullet"/>
      <w:lvlText w:val="-"/>
      <w:lvlJc w:val="left"/>
      <w:pPr>
        <w:ind w:left="720" w:hanging="360"/>
      </w:pPr>
      <w:rPr>
        <w:rFonts w:ascii="Times New Roman" w:eastAsia="Calibr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0E1733AB"/>
    <w:multiLevelType w:val="hybridMultilevel"/>
    <w:tmpl w:val="2968DBD0"/>
    <w:lvl w:ilvl="0" w:tplc="1D720E68">
      <w:start w:val="1"/>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0EB44275"/>
    <w:multiLevelType w:val="hybridMultilevel"/>
    <w:tmpl w:val="6CEE58FE"/>
    <w:lvl w:ilvl="0" w:tplc="C20A69EE">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11010171"/>
    <w:multiLevelType w:val="hybridMultilevel"/>
    <w:tmpl w:val="F91E86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16905481"/>
    <w:multiLevelType w:val="hybridMultilevel"/>
    <w:tmpl w:val="C56077D8"/>
    <w:lvl w:ilvl="0" w:tplc="DA767648">
      <w:start w:val="1"/>
      <w:numFmt w:val="decimal"/>
      <w:lvlText w:val="1.2.%1"/>
      <w:lvlJc w:val="center"/>
      <w:pPr>
        <w:ind w:left="1156" w:hanging="360"/>
      </w:pPr>
      <w:rPr>
        <w:rFonts w:hint="default"/>
      </w:rPr>
    </w:lvl>
    <w:lvl w:ilvl="1" w:tplc="040C0019" w:tentative="1">
      <w:start w:val="1"/>
      <w:numFmt w:val="lowerLetter"/>
      <w:lvlText w:val="%2."/>
      <w:lvlJc w:val="left"/>
      <w:pPr>
        <w:ind w:left="1876" w:hanging="360"/>
      </w:pPr>
    </w:lvl>
    <w:lvl w:ilvl="2" w:tplc="040C001B" w:tentative="1">
      <w:start w:val="1"/>
      <w:numFmt w:val="lowerRoman"/>
      <w:lvlText w:val="%3."/>
      <w:lvlJc w:val="right"/>
      <w:pPr>
        <w:ind w:left="2596" w:hanging="180"/>
      </w:pPr>
    </w:lvl>
    <w:lvl w:ilvl="3" w:tplc="040C000F" w:tentative="1">
      <w:start w:val="1"/>
      <w:numFmt w:val="decimal"/>
      <w:lvlText w:val="%4."/>
      <w:lvlJc w:val="left"/>
      <w:pPr>
        <w:ind w:left="3316" w:hanging="360"/>
      </w:pPr>
    </w:lvl>
    <w:lvl w:ilvl="4" w:tplc="040C0019" w:tentative="1">
      <w:start w:val="1"/>
      <w:numFmt w:val="lowerLetter"/>
      <w:lvlText w:val="%5."/>
      <w:lvlJc w:val="left"/>
      <w:pPr>
        <w:ind w:left="4036" w:hanging="360"/>
      </w:pPr>
    </w:lvl>
    <w:lvl w:ilvl="5" w:tplc="040C001B" w:tentative="1">
      <w:start w:val="1"/>
      <w:numFmt w:val="lowerRoman"/>
      <w:lvlText w:val="%6."/>
      <w:lvlJc w:val="right"/>
      <w:pPr>
        <w:ind w:left="4756" w:hanging="180"/>
      </w:pPr>
    </w:lvl>
    <w:lvl w:ilvl="6" w:tplc="040C000F" w:tentative="1">
      <w:start w:val="1"/>
      <w:numFmt w:val="decimal"/>
      <w:lvlText w:val="%7."/>
      <w:lvlJc w:val="left"/>
      <w:pPr>
        <w:ind w:left="5476" w:hanging="360"/>
      </w:pPr>
    </w:lvl>
    <w:lvl w:ilvl="7" w:tplc="040C0019" w:tentative="1">
      <w:start w:val="1"/>
      <w:numFmt w:val="lowerLetter"/>
      <w:lvlText w:val="%8."/>
      <w:lvlJc w:val="left"/>
      <w:pPr>
        <w:ind w:left="6196" w:hanging="360"/>
      </w:pPr>
    </w:lvl>
    <w:lvl w:ilvl="8" w:tplc="040C001B" w:tentative="1">
      <w:start w:val="1"/>
      <w:numFmt w:val="lowerRoman"/>
      <w:lvlText w:val="%9."/>
      <w:lvlJc w:val="right"/>
      <w:pPr>
        <w:ind w:left="6916" w:hanging="180"/>
      </w:pPr>
    </w:lvl>
  </w:abstractNum>
  <w:abstractNum w:abstractNumId="17">
    <w:nsid w:val="198F44F9"/>
    <w:multiLevelType w:val="hybridMultilevel"/>
    <w:tmpl w:val="1528E2C0"/>
    <w:lvl w:ilvl="0" w:tplc="99C6ACA8">
      <w:start w:val="1"/>
      <w:numFmt w:val="decimal"/>
      <w:lvlText w:val="%1."/>
      <w:lvlJc w:val="left"/>
      <w:pPr>
        <w:ind w:left="720" w:hanging="360"/>
      </w:pPr>
      <w:rPr>
        <w:rFonts w:hint="default"/>
        <w:b/>
        <w:sz w:val="2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nsid w:val="1991166C"/>
    <w:multiLevelType w:val="hybridMultilevel"/>
    <w:tmpl w:val="106C7BA8"/>
    <w:lvl w:ilvl="0" w:tplc="D0F6E21C">
      <w:start w:val="1"/>
      <w:numFmt w:val="decimal"/>
      <w:pStyle w:val="Titre"/>
      <w:lvlText w:val="%1-"/>
      <w:lvlJc w:val="left"/>
      <w:pPr>
        <w:ind w:left="1800" w:hanging="720"/>
      </w:pPr>
      <w:rPr>
        <w:rFonts w:ascii="Cambria" w:eastAsia="Cambria" w:hAnsi="Cambria" w:hint="default"/>
        <w:color w:val="auto"/>
        <w:sz w:val="24"/>
      </w:rPr>
    </w:lvl>
    <w:lvl w:ilvl="1" w:tplc="DB200A36" w:tentative="1">
      <w:start w:val="1"/>
      <w:numFmt w:val="lowerLetter"/>
      <w:lvlText w:val="%2."/>
      <w:lvlJc w:val="left"/>
      <w:pPr>
        <w:ind w:left="2160" w:hanging="360"/>
      </w:pPr>
    </w:lvl>
    <w:lvl w:ilvl="2" w:tplc="2A16F00A" w:tentative="1">
      <w:start w:val="1"/>
      <w:numFmt w:val="lowerRoman"/>
      <w:lvlText w:val="%3."/>
      <w:lvlJc w:val="right"/>
      <w:pPr>
        <w:ind w:left="2880" w:hanging="180"/>
      </w:pPr>
    </w:lvl>
    <w:lvl w:ilvl="3" w:tplc="692AD122" w:tentative="1">
      <w:start w:val="1"/>
      <w:numFmt w:val="decimal"/>
      <w:lvlText w:val="%4."/>
      <w:lvlJc w:val="left"/>
      <w:pPr>
        <w:ind w:left="3600" w:hanging="360"/>
      </w:pPr>
    </w:lvl>
    <w:lvl w:ilvl="4" w:tplc="86C25DB6" w:tentative="1">
      <w:start w:val="1"/>
      <w:numFmt w:val="lowerLetter"/>
      <w:lvlText w:val="%5."/>
      <w:lvlJc w:val="left"/>
      <w:pPr>
        <w:ind w:left="4320" w:hanging="360"/>
      </w:pPr>
    </w:lvl>
    <w:lvl w:ilvl="5" w:tplc="A8DCA9A4" w:tentative="1">
      <w:start w:val="1"/>
      <w:numFmt w:val="lowerRoman"/>
      <w:lvlText w:val="%6."/>
      <w:lvlJc w:val="right"/>
      <w:pPr>
        <w:ind w:left="5040" w:hanging="180"/>
      </w:pPr>
    </w:lvl>
    <w:lvl w:ilvl="6" w:tplc="91D8980E" w:tentative="1">
      <w:start w:val="1"/>
      <w:numFmt w:val="decimal"/>
      <w:lvlText w:val="%7."/>
      <w:lvlJc w:val="left"/>
      <w:pPr>
        <w:ind w:left="5760" w:hanging="360"/>
      </w:pPr>
    </w:lvl>
    <w:lvl w:ilvl="7" w:tplc="D2A6DEC2" w:tentative="1">
      <w:start w:val="1"/>
      <w:numFmt w:val="lowerLetter"/>
      <w:lvlText w:val="%8."/>
      <w:lvlJc w:val="left"/>
      <w:pPr>
        <w:ind w:left="6480" w:hanging="360"/>
      </w:pPr>
    </w:lvl>
    <w:lvl w:ilvl="8" w:tplc="622A5428" w:tentative="1">
      <w:start w:val="1"/>
      <w:numFmt w:val="lowerRoman"/>
      <w:lvlText w:val="%9."/>
      <w:lvlJc w:val="right"/>
      <w:pPr>
        <w:ind w:left="7200" w:hanging="180"/>
      </w:pPr>
    </w:lvl>
  </w:abstractNum>
  <w:abstractNum w:abstractNumId="19">
    <w:nsid w:val="1A1C5DBD"/>
    <w:multiLevelType w:val="hybridMultilevel"/>
    <w:tmpl w:val="EA8C99CA"/>
    <w:lvl w:ilvl="0" w:tplc="86AA8CE6">
      <w:numFmt w:val="bullet"/>
      <w:lvlText w:val="-"/>
      <w:lvlJc w:val="left"/>
      <w:pPr>
        <w:ind w:left="720" w:hanging="360"/>
      </w:pPr>
      <w:rPr>
        <w:rFonts w:ascii="Tahoma" w:eastAsia="Times New Roman" w:hAnsi="Tahoma"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0">
    <w:nsid w:val="1B611071"/>
    <w:multiLevelType w:val="hybridMultilevel"/>
    <w:tmpl w:val="06CE5A96"/>
    <w:lvl w:ilvl="0" w:tplc="126AB438">
      <w:start w:val="1"/>
      <w:numFmt w:val="bullet"/>
      <w:lvlText w:val=""/>
      <w:lvlJc w:val="left"/>
      <w:pPr>
        <w:ind w:left="1211"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1BC51323"/>
    <w:multiLevelType w:val="hybridMultilevel"/>
    <w:tmpl w:val="C8EED7AC"/>
    <w:lvl w:ilvl="0" w:tplc="D1066A84">
      <w:numFmt w:val="bullet"/>
      <w:lvlText w:val="•"/>
      <w:lvlJc w:val="left"/>
      <w:pPr>
        <w:ind w:left="720" w:hanging="360"/>
      </w:pPr>
      <w:rPr>
        <w:rFonts w:ascii="Cambria" w:eastAsia="Calibri" w:hAnsi="Cambri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1D824BBA"/>
    <w:multiLevelType w:val="hybridMultilevel"/>
    <w:tmpl w:val="B65C5EE6"/>
    <w:lvl w:ilvl="0" w:tplc="D1066A84">
      <w:start w:val="1"/>
      <w:numFmt w:val="decimal"/>
      <w:lvlText w:val="1.2.1.%1"/>
      <w:lvlJc w:val="center"/>
      <w:pPr>
        <w:ind w:left="1156" w:hanging="360"/>
      </w:pPr>
      <w:rPr>
        <w:rFonts w:hint="default"/>
      </w:rPr>
    </w:lvl>
    <w:lvl w:ilvl="1" w:tplc="040C0003" w:tentative="1">
      <w:start w:val="1"/>
      <w:numFmt w:val="lowerLetter"/>
      <w:lvlText w:val="%2."/>
      <w:lvlJc w:val="left"/>
      <w:pPr>
        <w:ind w:left="1876" w:hanging="360"/>
      </w:pPr>
    </w:lvl>
    <w:lvl w:ilvl="2" w:tplc="040C0005" w:tentative="1">
      <w:start w:val="1"/>
      <w:numFmt w:val="lowerRoman"/>
      <w:lvlText w:val="%3."/>
      <w:lvlJc w:val="right"/>
      <w:pPr>
        <w:ind w:left="2596" w:hanging="180"/>
      </w:pPr>
    </w:lvl>
    <w:lvl w:ilvl="3" w:tplc="040C0001" w:tentative="1">
      <w:start w:val="1"/>
      <w:numFmt w:val="decimal"/>
      <w:lvlText w:val="%4."/>
      <w:lvlJc w:val="left"/>
      <w:pPr>
        <w:ind w:left="3316" w:hanging="360"/>
      </w:pPr>
    </w:lvl>
    <w:lvl w:ilvl="4" w:tplc="040C0003" w:tentative="1">
      <w:start w:val="1"/>
      <w:numFmt w:val="lowerLetter"/>
      <w:lvlText w:val="%5."/>
      <w:lvlJc w:val="left"/>
      <w:pPr>
        <w:ind w:left="4036" w:hanging="360"/>
      </w:pPr>
    </w:lvl>
    <w:lvl w:ilvl="5" w:tplc="040C0005" w:tentative="1">
      <w:start w:val="1"/>
      <w:numFmt w:val="lowerRoman"/>
      <w:lvlText w:val="%6."/>
      <w:lvlJc w:val="right"/>
      <w:pPr>
        <w:ind w:left="4756" w:hanging="180"/>
      </w:pPr>
    </w:lvl>
    <w:lvl w:ilvl="6" w:tplc="040C0001" w:tentative="1">
      <w:start w:val="1"/>
      <w:numFmt w:val="decimal"/>
      <w:lvlText w:val="%7."/>
      <w:lvlJc w:val="left"/>
      <w:pPr>
        <w:ind w:left="5476" w:hanging="360"/>
      </w:pPr>
    </w:lvl>
    <w:lvl w:ilvl="7" w:tplc="040C0003" w:tentative="1">
      <w:start w:val="1"/>
      <w:numFmt w:val="lowerLetter"/>
      <w:lvlText w:val="%8."/>
      <w:lvlJc w:val="left"/>
      <w:pPr>
        <w:ind w:left="6196" w:hanging="360"/>
      </w:pPr>
    </w:lvl>
    <w:lvl w:ilvl="8" w:tplc="040C0005" w:tentative="1">
      <w:start w:val="1"/>
      <w:numFmt w:val="lowerRoman"/>
      <w:lvlText w:val="%9."/>
      <w:lvlJc w:val="right"/>
      <w:pPr>
        <w:ind w:left="6916" w:hanging="180"/>
      </w:pPr>
    </w:lvl>
  </w:abstractNum>
  <w:abstractNum w:abstractNumId="23">
    <w:nsid w:val="20A52173"/>
    <w:multiLevelType w:val="hybridMultilevel"/>
    <w:tmpl w:val="E9B42B46"/>
    <w:lvl w:ilvl="0" w:tplc="4E929DA4">
      <w:start w:val="1"/>
      <w:numFmt w:val="bullet"/>
      <w:lvlText w:val="-"/>
      <w:lvlJc w:val="left"/>
      <w:pPr>
        <w:ind w:left="654" w:hanging="360"/>
      </w:pPr>
      <w:rPr>
        <w:rFonts w:ascii="Times New Roman" w:eastAsia="Calibri" w:hAnsi="Times New Roman" w:cs="Times New Roman" w:hint="default"/>
      </w:rPr>
    </w:lvl>
    <w:lvl w:ilvl="1" w:tplc="040C0003">
      <w:start w:val="1"/>
      <w:numFmt w:val="bullet"/>
      <w:lvlText w:val="o"/>
      <w:lvlJc w:val="left"/>
      <w:pPr>
        <w:ind w:left="1374" w:hanging="360"/>
      </w:pPr>
      <w:rPr>
        <w:rFonts w:ascii="Courier New" w:hAnsi="Courier New" w:cs="Courier New" w:hint="default"/>
      </w:rPr>
    </w:lvl>
    <w:lvl w:ilvl="2" w:tplc="040C0005" w:tentative="1">
      <w:start w:val="1"/>
      <w:numFmt w:val="bullet"/>
      <w:lvlText w:val=""/>
      <w:lvlJc w:val="left"/>
      <w:pPr>
        <w:ind w:left="2094" w:hanging="360"/>
      </w:pPr>
      <w:rPr>
        <w:rFonts w:ascii="Wingdings" w:hAnsi="Wingdings" w:hint="default"/>
      </w:rPr>
    </w:lvl>
    <w:lvl w:ilvl="3" w:tplc="040C0001" w:tentative="1">
      <w:start w:val="1"/>
      <w:numFmt w:val="bullet"/>
      <w:lvlText w:val=""/>
      <w:lvlJc w:val="left"/>
      <w:pPr>
        <w:ind w:left="2814" w:hanging="360"/>
      </w:pPr>
      <w:rPr>
        <w:rFonts w:ascii="Symbol" w:hAnsi="Symbol" w:hint="default"/>
      </w:rPr>
    </w:lvl>
    <w:lvl w:ilvl="4" w:tplc="040C0003" w:tentative="1">
      <w:start w:val="1"/>
      <w:numFmt w:val="bullet"/>
      <w:lvlText w:val="o"/>
      <w:lvlJc w:val="left"/>
      <w:pPr>
        <w:ind w:left="3534" w:hanging="360"/>
      </w:pPr>
      <w:rPr>
        <w:rFonts w:ascii="Courier New" w:hAnsi="Courier New" w:cs="Courier New" w:hint="default"/>
      </w:rPr>
    </w:lvl>
    <w:lvl w:ilvl="5" w:tplc="040C0005" w:tentative="1">
      <w:start w:val="1"/>
      <w:numFmt w:val="bullet"/>
      <w:lvlText w:val=""/>
      <w:lvlJc w:val="left"/>
      <w:pPr>
        <w:ind w:left="4254" w:hanging="360"/>
      </w:pPr>
      <w:rPr>
        <w:rFonts w:ascii="Wingdings" w:hAnsi="Wingdings" w:hint="default"/>
      </w:rPr>
    </w:lvl>
    <w:lvl w:ilvl="6" w:tplc="040C0001" w:tentative="1">
      <w:start w:val="1"/>
      <w:numFmt w:val="bullet"/>
      <w:lvlText w:val=""/>
      <w:lvlJc w:val="left"/>
      <w:pPr>
        <w:ind w:left="4974" w:hanging="360"/>
      </w:pPr>
      <w:rPr>
        <w:rFonts w:ascii="Symbol" w:hAnsi="Symbol" w:hint="default"/>
      </w:rPr>
    </w:lvl>
    <w:lvl w:ilvl="7" w:tplc="040C0003" w:tentative="1">
      <w:start w:val="1"/>
      <w:numFmt w:val="bullet"/>
      <w:lvlText w:val="o"/>
      <w:lvlJc w:val="left"/>
      <w:pPr>
        <w:ind w:left="5694" w:hanging="360"/>
      </w:pPr>
      <w:rPr>
        <w:rFonts w:ascii="Courier New" w:hAnsi="Courier New" w:cs="Courier New" w:hint="default"/>
      </w:rPr>
    </w:lvl>
    <w:lvl w:ilvl="8" w:tplc="040C0005" w:tentative="1">
      <w:start w:val="1"/>
      <w:numFmt w:val="bullet"/>
      <w:lvlText w:val=""/>
      <w:lvlJc w:val="left"/>
      <w:pPr>
        <w:ind w:left="6414" w:hanging="360"/>
      </w:pPr>
      <w:rPr>
        <w:rFonts w:ascii="Wingdings" w:hAnsi="Wingdings" w:hint="default"/>
      </w:rPr>
    </w:lvl>
  </w:abstractNum>
  <w:abstractNum w:abstractNumId="24">
    <w:nsid w:val="238021DF"/>
    <w:multiLevelType w:val="hybridMultilevel"/>
    <w:tmpl w:val="40C05CC2"/>
    <w:lvl w:ilvl="0" w:tplc="040C000F">
      <w:start w:val="1"/>
      <w:numFmt w:val="decimal"/>
      <w:lvlText w:val="%1."/>
      <w:lvlJc w:val="left"/>
      <w:pPr>
        <w:ind w:left="720" w:hanging="360"/>
      </w:pPr>
      <w:rPr>
        <w:rFont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2899284B"/>
    <w:multiLevelType w:val="hybridMultilevel"/>
    <w:tmpl w:val="E7DED8DE"/>
    <w:lvl w:ilvl="0" w:tplc="1D720E68">
      <w:start w:val="1"/>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2B0809D0"/>
    <w:multiLevelType w:val="hybridMultilevel"/>
    <w:tmpl w:val="6028552A"/>
    <w:lvl w:ilvl="0" w:tplc="566AA392">
      <w:start w:val="1"/>
      <w:numFmt w:val="bullet"/>
      <w:lvlText w:val="-"/>
      <w:lvlJc w:val="left"/>
      <w:pPr>
        <w:ind w:left="780" w:hanging="360"/>
      </w:pPr>
      <w:rPr>
        <w:rFonts w:ascii="Times New Roman" w:hAnsi="Times New Roman" w:hint="default"/>
      </w:rPr>
    </w:lvl>
    <w:lvl w:ilvl="1" w:tplc="080C0003" w:tentative="1">
      <w:start w:val="1"/>
      <w:numFmt w:val="bullet"/>
      <w:lvlText w:val="o"/>
      <w:lvlJc w:val="left"/>
      <w:pPr>
        <w:ind w:left="1500" w:hanging="360"/>
      </w:pPr>
      <w:rPr>
        <w:rFonts w:ascii="Courier New" w:hAnsi="Courier New" w:cs="Courier New" w:hint="default"/>
      </w:rPr>
    </w:lvl>
    <w:lvl w:ilvl="2" w:tplc="080C0005" w:tentative="1">
      <w:start w:val="1"/>
      <w:numFmt w:val="bullet"/>
      <w:lvlText w:val=""/>
      <w:lvlJc w:val="left"/>
      <w:pPr>
        <w:ind w:left="2220" w:hanging="360"/>
      </w:pPr>
      <w:rPr>
        <w:rFonts w:ascii="Wingdings" w:hAnsi="Wingdings" w:hint="default"/>
      </w:rPr>
    </w:lvl>
    <w:lvl w:ilvl="3" w:tplc="080C0001" w:tentative="1">
      <w:start w:val="1"/>
      <w:numFmt w:val="bullet"/>
      <w:lvlText w:val=""/>
      <w:lvlJc w:val="left"/>
      <w:pPr>
        <w:ind w:left="2940" w:hanging="360"/>
      </w:pPr>
      <w:rPr>
        <w:rFonts w:ascii="Symbol" w:hAnsi="Symbol" w:hint="default"/>
      </w:rPr>
    </w:lvl>
    <w:lvl w:ilvl="4" w:tplc="080C0003" w:tentative="1">
      <w:start w:val="1"/>
      <w:numFmt w:val="bullet"/>
      <w:lvlText w:val="o"/>
      <w:lvlJc w:val="left"/>
      <w:pPr>
        <w:ind w:left="3660" w:hanging="360"/>
      </w:pPr>
      <w:rPr>
        <w:rFonts w:ascii="Courier New" w:hAnsi="Courier New" w:cs="Courier New" w:hint="default"/>
      </w:rPr>
    </w:lvl>
    <w:lvl w:ilvl="5" w:tplc="080C0005" w:tentative="1">
      <w:start w:val="1"/>
      <w:numFmt w:val="bullet"/>
      <w:lvlText w:val=""/>
      <w:lvlJc w:val="left"/>
      <w:pPr>
        <w:ind w:left="4380" w:hanging="360"/>
      </w:pPr>
      <w:rPr>
        <w:rFonts w:ascii="Wingdings" w:hAnsi="Wingdings" w:hint="default"/>
      </w:rPr>
    </w:lvl>
    <w:lvl w:ilvl="6" w:tplc="080C0001" w:tentative="1">
      <w:start w:val="1"/>
      <w:numFmt w:val="bullet"/>
      <w:lvlText w:val=""/>
      <w:lvlJc w:val="left"/>
      <w:pPr>
        <w:ind w:left="5100" w:hanging="360"/>
      </w:pPr>
      <w:rPr>
        <w:rFonts w:ascii="Symbol" w:hAnsi="Symbol" w:hint="default"/>
      </w:rPr>
    </w:lvl>
    <w:lvl w:ilvl="7" w:tplc="080C0003" w:tentative="1">
      <w:start w:val="1"/>
      <w:numFmt w:val="bullet"/>
      <w:lvlText w:val="o"/>
      <w:lvlJc w:val="left"/>
      <w:pPr>
        <w:ind w:left="5820" w:hanging="360"/>
      </w:pPr>
      <w:rPr>
        <w:rFonts w:ascii="Courier New" w:hAnsi="Courier New" w:cs="Courier New" w:hint="default"/>
      </w:rPr>
    </w:lvl>
    <w:lvl w:ilvl="8" w:tplc="080C0005" w:tentative="1">
      <w:start w:val="1"/>
      <w:numFmt w:val="bullet"/>
      <w:lvlText w:val=""/>
      <w:lvlJc w:val="left"/>
      <w:pPr>
        <w:ind w:left="6540" w:hanging="360"/>
      </w:pPr>
      <w:rPr>
        <w:rFonts w:ascii="Wingdings" w:hAnsi="Wingdings" w:hint="default"/>
      </w:rPr>
    </w:lvl>
  </w:abstractNum>
  <w:abstractNum w:abstractNumId="27">
    <w:nsid w:val="2B9230CA"/>
    <w:multiLevelType w:val="hybridMultilevel"/>
    <w:tmpl w:val="D59A1642"/>
    <w:lvl w:ilvl="0" w:tplc="0F962908">
      <w:numFmt w:val="bullet"/>
      <w:lvlText w:val="-"/>
      <w:lvlJc w:val="left"/>
      <w:pPr>
        <w:ind w:left="720" w:hanging="360"/>
      </w:pPr>
      <w:rPr>
        <w:rFonts w:ascii="Calibri" w:eastAsia="Calibri" w:hAnsi="Calibri"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nsid w:val="2DDC0D6F"/>
    <w:multiLevelType w:val="multilevel"/>
    <w:tmpl w:val="2E303A90"/>
    <w:lvl w:ilvl="0">
      <w:start w:val="1"/>
      <w:numFmt w:val="decimal"/>
      <w:lvlText w:val="%1."/>
      <w:lvlJc w:val="left"/>
      <w:pPr>
        <w:ind w:left="720" w:hanging="360"/>
      </w:pPr>
    </w:lvl>
    <w:lvl w:ilvl="1">
      <w:start w:val="2"/>
      <w:numFmt w:val="decimal"/>
      <w:isLgl/>
      <w:lvlText w:val="%1.%2"/>
      <w:lvlJc w:val="left"/>
      <w:pPr>
        <w:ind w:left="960" w:hanging="60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9">
    <w:nsid w:val="38985BB9"/>
    <w:multiLevelType w:val="hybridMultilevel"/>
    <w:tmpl w:val="1EE81FB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nsid w:val="38E15703"/>
    <w:multiLevelType w:val="hybridMultilevel"/>
    <w:tmpl w:val="30FA4A7C"/>
    <w:lvl w:ilvl="0" w:tplc="1D720E68">
      <w:start w:val="1"/>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nsid w:val="38F01399"/>
    <w:multiLevelType w:val="hybridMultilevel"/>
    <w:tmpl w:val="F0266FB6"/>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nsid w:val="3950783F"/>
    <w:multiLevelType w:val="hybridMultilevel"/>
    <w:tmpl w:val="B0A41E9E"/>
    <w:lvl w:ilvl="0" w:tplc="4E929DA4">
      <w:start w:val="1"/>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3A156890"/>
    <w:multiLevelType w:val="hybridMultilevel"/>
    <w:tmpl w:val="C486DCB4"/>
    <w:lvl w:ilvl="0" w:tplc="0A1661D4">
      <w:start w:val="1"/>
      <w:numFmt w:val="decimal"/>
      <w:lvlText w:val="4.1.1.%1"/>
      <w:lvlJc w:val="center"/>
      <w:pPr>
        <w:ind w:left="1156" w:hanging="360"/>
      </w:pPr>
      <w:rPr>
        <w:rFonts w:hint="default"/>
      </w:rPr>
    </w:lvl>
    <w:lvl w:ilvl="1" w:tplc="040C0003" w:tentative="1">
      <w:start w:val="1"/>
      <w:numFmt w:val="lowerLetter"/>
      <w:lvlText w:val="%2."/>
      <w:lvlJc w:val="left"/>
      <w:pPr>
        <w:ind w:left="1440" w:hanging="360"/>
      </w:pPr>
    </w:lvl>
    <w:lvl w:ilvl="2" w:tplc="040C0005" w:tentative="1">
      <w:start w:val="1"/>
      <w:numFmt w:val="lowerRoman"/>
      <w:lvlText w:val="%3."/>
      <w:lvlJc w:val="right"/>
      <w:pPr>
        <w:ind w:left="2160" w:hanging="180"/>
      </w:pPr>
    </w:lvl>
    <w:lvl w:ilvl="3" w:tplc="040C0001" w:tentative="1">
      <w:start w:val="1"/>
      <w:numFmt w:val="decimal"/>
      <w:lvlText w:val="%4."/>
      <w:lvlJc w:val="left"/>
      <w:pPr>
        <w:ind w:left="2880" w:hanging="360"/>
      </w:pPr>
    </w:lvl>
    <w:lvl w:ilvl="4" w:tplc="040C0003" w:tentative="1">
      <w:start w:val="1"/>
      <w:numFmt w:val="lowerLetter"/>
      <w:lvlText w:val="%5."/>
      <w:lvlJc w:val="left"/>
      <w:pPr>
        <w:ind w:left="3600" w:hanging="360"/>
      </w:pPr>
    </w:lvl>
    <w:lvl w:ilvl="5" w:tplc="040C0005" w:tentative="1">
      <w:start w:val="1"/>
      <w:numFmt w:val="lowerRoman"/>
      <w:lvlText w:val="%6."/>
      <w:lvlJc w:val="right"/>
      <w:pPr>
        <w:ind w:left="4320" w:hanging="180"/>
      </w:pPr>
    </w:lvl>
    <w:lvl w:ilvl="6" w:tplc="040C0001" w:tentative="1">
      <w:start w:val="1"/>
      <w:numFmt w:val="decimal"/>
      <w:lvlText w:val="%7."/>
      <w:lvlJc w:val="left"/>
      <w:pPr>
        <w:ind w:left="5040" w:hanging="360"/>
      </w:pPr>
    </w:lvl>
    <w:lvl w:ilvl="7" w:tplc="040C0003" w:tentative="1">
      <w:start w:val="1"/>
      <w:numFmt w:val="lowerLetter"/>
      <w:lvlText w:val="%8."/>
      <w:lvlJc w:val="left"/>
      <w:pPr>
        <w:ind w:left="5760" w:hanging="360"/>
      </w:pPr>
    </w:lvl>
    <w:lvl w:ilvl="8" w:tplc="040C0005" w:tentative="1">
      <w:start w:val="1"/>
      <w:numFmt w:val="lowerRoman"/>
      <w:lvlText w:val="%9."/>
      <w:lvlJc w:val="right"/>
      <w:pPr>
        <w:ind w:left="6480" w:hanging="180"/>
      </w:pPr>
    </w:lvl>
  </w:abstractNum>
  <w:abstractNum w:abstractNumId="34">
    <w:nsid w:val="3A7D1134"/>
    <w:multiLevelType w:val="hybridMultilevel"/>
    <w:tmpl w:val="72DCDB26"/>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nsid w:val="3C3F7F0A"/>
    <w:multiLevelType w:val="hybridMultilevel"/>
    <w:tmpl w:val="DBF86A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nsid w:val="4043051B"/>
    <w:multiLevelType w:val="hybridMultilevel"/>
    <w:tmpl w:val="1F1CCD16"/>
    <w:lvl w:ilvl="0" w:tplc="566AA392">
      <w:start w:val="1"/>
      <w:numFmt w:val="bullet"/>
      <w:lvlText w:val="-"/>
      <w:lvlJc w:val="left"/>
      <w:pPr>
        <w:ind w:left="1428" w:hanging="360"/>
      </w:pPr>
      <w:rPr>
        <w:rFonts w:ascii="Times New Roman" w:hAnsi="Times New Roman"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37">
    <w:nsid w:val="41022197"/>
    <w:multiLevelType w:val="hybridMultilevel"/>
    <w:tmpl w:val="3BB88544"/>
    <w:lvl w:ilvl="0" w:tplc="1D720E68">
      <w:start w:val="1"/>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nsid w:val="41AC3267"/>
    <w:multiLevelType w:val="hybridMultilevel"/>
    <w:tmpl w:val="AF34E1F4"/>
    <w:lvl w:ilvl="0" w:tplc="2F5C65C8">
      <w:start w:val="1"/>
      <w:numFmt w:val="decimal"/>
      <w:lvlText w:val="%1)"/>
      <w:lvlJc w:val="left"/>
      <w:pPr>
        <w:ind w:left="510" w:hanging="34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9">
    <w:nsid w:val="43B36957"/>
    <w:multiLevelType w:val="multilevel"/>
    <w:tmpl w:val="0DD4C2DC"/>
    <w:lvl w:ilvl="0">
      <w:start w:val="1"/>
      <w:numFmt w:val="decimal"/>
      <w:lvlText w:val="%1."/>
      <w:lvlJc w:val="left"/>
      <w:pPr>
        <w:ind w:left="360" w:hanging="360"/>
      </w:pPr>
      <w:rPr>
        <w:rFonts w:hint="default"/>
        <w:b/>
        <w:sz w:val="20"/>
      </w:rPr>
    </w:lvl>
    <w:lvl w:ilvl="1">
      <w:start w:val="1"/>
      <w:numFmt w:val="decimal"/>
      <w:isLgl/>
      <w:lvlText w:val="%1.%2."/>
      <w:lvlJc w:val="left"/>
      <w:pPr>
        <w:ind w:left="495" w:hanging="495"/>
      </w:pPr>
      <w:rPr>
        <w:rFonts w:hint="default"/>
      </w:rPr>
    </w:lvl>
    <w:lvl w:ilvl="2">
      <w:start w:val="2"/>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0">
    <w:nsid w:val="445C2FB4"/>
    <w:multiLevelType w:val="hybridMultilevel"/>
    <w:tmpl w:val="AD68F5F0"/>
    <w:lvl w:ilvl="0" w:tplc="A5E865C8">
      <w:start w:val="1"/>
      <w:numFmt w:val="bullet"/>
      <w:lvlText w:val="-"/>
      <w:lvlJc w:val="left"/>
      <w:pPr>
        <w:ind w:left="720" w:hanging="360"/>
      </w:pPr>
      <w:rPr>
        <w:rFonts w:ascii="Times New Roman" w:eastAsia="Calibri" w:hAnsi="Times New Roman" w:cs="Times New Roman" w:hint="default"/>
        <w:sz w:val="22"/>
        <w:szCs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nsid w:val="45551016"/>
    <w:multiLevelType w:val="hybridMultilevel"/>
    <w:tmpl w:val="8C422E52"/>
    <w:lvl w:ilvl="0" w:tplc="040C0001">
      <w:start w:val="1"/>
      <w:numFmt w:val="bullet"/>
      <w:pStyle w:val="Intertitre"/>
      <w:lvlText w:val="□"/>
      <w:lvlJc w:val="left"/>
      <w:pPr>
        <w:tabs>
          <w:tab w:val="num" w:pos="1620"/>
        </w:tabs>
        <w:ind w:left="1620" w:hanging="360"/>
      </w:pPr>
      <w:rPr>
        <w:rFonts w:ascii="Garamond" w:hAnsi="Garamond" w:hint="default"/>
        <w:color w:val="auto"/>
      </w:rPr>
    </w:lvl>
    <w:lvl w:ilvl="1" w:tplc="040C0003">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42">
    <w:nsid w:val="4765242D"/>
    <w:multiLevelType w:val="hybridMultilevel"/>
    <w:tmpl w:val="D7D250CE"/>
    <w:lvl w:ilvl="0" w:tplc="14127ECC">
      <w:start w:val="1"/>
      <w:numFmt w:val="bullet"/>
      <w:lvlText w:val="-"/>
      <w:lvlJc w:val="left"/>
      <w:pPr>
        <w:ind w:left="357" w:hanging="357"/>
      </w:pPr>
      <w:rPr>
        <w:rFonts w:ascii="Times New Roman" w:hAnsi="Times New Roman"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nsid w:val="47A37D7A"/>
    <w:multiLevelType w:val="multilevel"/>
    <w:tmpl w:val="2040B04C"/>
    <w:lvl w:ilvl="0">
      <w:start w:val="1"/>
      <w:numFmt w:val="decimal"/>
      <w:lvlText w:val="%1."/>
      <w:lvlJc w:val="left"/>
      <w:pPr>
        <w:ind w:left="360" w:hanging="360"/>
      </w:pPr>
      <w:rPr>
        <w:rFonts w:hint="default"/>
        <w:b/>
        <w:sz w:val="20"/>
      </w:rPr>
    </w:lvl>
    <w:lvl w:ilvl="1">
      <w:start w:val="2"/>
      <w:numFmt w:val="decimal"/>
      <w:isLgl/>
      <w:lvlText w:val="%1.%2."/>
      <w:lvlJc w:val="left"/>
      <w:pPr>
        <w:ind w:left="660" w:hanging="660"/>
      </w:pPr>
      <w:rPr>
        <w:rFonts w:hint="default"/>
      </w:rPr>
    </w:lvl>
    <w:lvl w:ilvl="2">
      <w:start w:val="2"/>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4">
    <w:nsid w:val="47E015BF"/>
    <w:multiLevelType w:val="hybridMultilevel"/>
    <w:tmpl w:val="FF8E784C"/>
    <w:lvl w:ilvl="0" w:tplc="1D720E68">
      <w:start w:val="1"/>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nsid w:val="49272C6E"/>
    <w:multiLevelType w:val="hybridMultilevel"/>
    <w:tmpl w:val="7DF80148"/>
    <w:lvl w:ilvl="0" w:tplc="634E36C0">
      <w:start w:val="1"/>
      <w:numFmt w:val="decimal"/>
      <w:lvlText w:val="1.2.2.%1"/>
      <w:lvlJc w:val="center"/>
      <w:pPr>
        <w:ind w:left="1156"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6">
    <w:nsid w:val="49904EEA"/>
    <w:multiLevelType w:val="hybridMultilevel"/>
    <w:tmpl w:val="70F02FBC"/>
    <w:lvl w:ilvl="0" w:tplc="4E929DA4">
      <w:start w:val="1"/>
      <w:numFmt w:val="bullet"/>
      <w:lvlText w:val="-"/>
      <w:lvlJc w:val="left"/>
      <w:pPr>
        <w:ind w:left="654" w:hanging="360"/>
      </w:pPr>
      <w:rPr>
        <w:rFonts w:ascii="Times New Roman" w:eastAsia="Calibr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nsid w:val="4B2349CA"/>
    <w:multiLevelType w:val="hybridMultilevel"/>
    <w:tmpl w:val="41EA0FBA"/>
    <w:lvl w:ilvl="0" w:tplc="4A76F78A">
      <w:start w:val="1"/>
      <w:numFmt w:val="bullet"/>
      <w:lvlText w:val="-"/>
      <w:lvlJc w:val="left"/>
      <w:pPr>
        <w:ind w:left="720" w:hanging="360"/>
      </w:pPr>
      <w:rPr>
        <w:rFonts w:ascii="Times New Roman" w:eastAsia="Calibr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nsid w:val="4E402E69"/>
    <w:multiLevelType w:val="hybridMultilevel"/>
    <w:tmpl w:val="5F0809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nsid w:val="4E817D0C"/>
    <w:multiLevelType w:val="multilevel"/>
    <w:tmpl w:val="37447754"/>
    <w:lvl w:ilvl="0">
      <w:start w:val="1"/>
      <w:numFmt w:val="bullet"/>
      <w:lvlText w:val=""/>
      <w:lvlJc w:val="left"/>
      <w:pPr>
        <w:ind w:left="360" w:hanging="360"/>
      </w:pPr>
      <w:rPr>
        <w:rFonts w:ascii="Symbol" w:hAnsi="Symbol" w:hint="default"/>
        <w:b/>
        <w:sz w:val="20"/>
      </w:rPr>
    </w:lvl>
    <w:lvl w:ilvl="1">
      <w:start w:val="1"/>
      <w:numFmt w:val="decimal"/>
      <w:isLgl/>
      <w:lvlText w:val="%1.%2"/>
      <w:lvlJc w:val="left"/>
      <w:pPr>
        <w:ind w:left="1249" w:hanging="540"/>
      </w:pPr>
      <w:rPr>
        <w:rFonts w:hint="default"/>
        <w:b w:val="0"/>
        <w:sz w:val="26"/>
      </w:rPr>
    </w:lvl>
    <w:lvl w:ilvl="2">
      <w:start w:val="4"/>
      <w:numFmt w:val="decimal"/>
      <w:isLgl/>
      <w:lvlText w:val="%1.%2.%3"/>
      <w:lvlJc w:val="left"/>
      <w:pPr>
        <w:ind w:left="2138" w:hanging="720"/>
      </w:pPr>
      <w:rPr>
        <w:rFonts w:hint="default"/>
        <w:b w:val="0"/>
        <w:sz w:val="24"/>
      </w:rPr>
    </w:lvl>
    <w:lvl w:ilvl="3">
      <w:start w:val="1"/>
      <w:numFmt w:val="decimal"/>
      <w:isLgl/>
      <w:lvlText w:val="%1.%2.%3.%4"/>
      <w:lvlJc w:val="left"/>
      <w:pPr>
        <w:ind w:left="3207" w:hanging="1080"/>
      </w:pPr>
      <w:rPr>
        <w:rFonts w:hint="default"/>
        <w:b w:val="0"/>
        <w:sz w:val="26"/>
      </w:rPr>
    </w:lvl>
    <w:lvl w:ilvl="4">
      <w:start w:val="1"/>
      <w:numFmt w:val="decimal"/>
      <w:isLgl/>
      <w:lvlText w:val="%1.%2.%3.%4.%5"/>
      <w:lvlJc w:val="left"/>
      <w:pPr>
        <w:ind w:left="3916" w:hanging="1080"/>
      </w:pPr>
      <w:rPr>
        <w:rFonts w:hint="default"/>
        <w:b w:val="0"/>
        <w:sz w:val="26"/>
      </w:rPr>
    </w:lvl>
    <w:lvl w:ilvl="5">
      <w:start w:val="1"/>
      <w:numFmt w:val="decimal"/>
      <w:isLgl/>
      <w:lvlText w:val="%1.%2.%3.%4.%5.%6"/>
      <w:lvlJc w:val="left"/>
      <w:pPr>
        <w:ind w:left="4985" w:hanging="1440"/>
      </w:pPr>
      <w:rPr>
        <w:rFonts w:hint="default"/>
        <w:b w:val="0"/>
        <w:sz w:val="26"/>
      </w:rPr>
    </w:lvl>
    <w:lvl w:ilvl="6">
      <w:start w:val="1"/>
      <w:numFmt w:val="decimal"/>
      <w:isLgl/>
      <w:lvlText w:val="%1.%2.%3.%4.%5.%6.%7"/>
      <w:lvlJc w:val="left"/>
      <w:pPr>
        <w:ind w:left="5694" w:hanging="1440"/>
      </w:pPr>
      <w:rPr>
        <w:rFonts w:hint="default"/>
        <w:b w:val="0"/>
        <w:sz w:val="26"/>
      </w:rPr>
    </w:lvl>
    <w:lvl w:ilvl="7">
      <w:start w:val="1"/>
      <w:numFmt w:val="decimal"/>
      <w:isLgl/>
      <w:lvlText w:val="%1.%2.%3.%4.%5.%6.%7.%8"/>
      <w:lvlJc w:val="left"/>
      <w:pPr>
        <w:ind w:left="6763" w:hanging="1800"/>
      </w:pPr>
      <w:rPr>
        <w:rFonts w:hint="default"/>
        <w:b w:val="0"/>
        <w:sz w:val="26"/>
      </w:rPr>
    </w:lvl>
    <w:lvl w:ilvl="8">
      <w:start w:val="1"/>
      <w:numFmt w:val="decimal"/>
      <w:isLgl/>
      <w:lvlText w:val="%1.%2.%3.%4.%5.%6.%7.%8.%9"/>
      <w:lvlJc w:val="left"/>
      <w:pPr>
        <w:ind w:left="7472" w:hanging="1800"/>
      </w:pPr>
      <w:rPr>
        <w:rFonts w:hint="default"/>
        <w:b w:val="0"/>
        <w:sz w:val="26"/>
      </w:rPr>
    </w:lvl>
  </w:abstractNum>
  <w:abstractNum w:abstractNumId="50">
    <w:nsid w:val="4EF37B63"/>
    <w:multiLevelType w:val="hybridMultilevel"/>
    <w:tmpl w:val="31AE3758"/>
    <w:lvl w:ilvl="0" w:tplc="4A76F78A">
      <w:start w:val="1"/>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4F5F2E2B"/>
    <w:multiLevelType w:val="hybridMultilevel"/>
    <w:tmpl w:val="E0B8AE0A"/>
    <w:lvl w:ilvl="0" w:tplc="1D720E68">
      <w:start w:val="1"/>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2">
    <w:nsid w:val="52111CA2"/>
    <w:multiLevelType w:val="multilevel"/>
    <w:tmpl w:val="29ACF490"/>
    <w:lvl w:ilvl="0">
      <w:start w:val="5"/>
      <w:numFmt w:val="decimal"/>
      <w:lvlText w:val="%1"/>
      <w:lvlJc w:val="left"/>
      <w:pPr>
        <w:ind w:left="570" w:hanging="570"/>
      </w:pPr>
      <w:rPr>
        <w:rFonts w:hint="default"/>
      </w:rPr>
    </w:lvl>
    <w:lvl w:ilvl="1">
      <w:start w:val="2"/>
      <w:numFmt w:val="decimal"/>
      <w:lvlText w:val="%1.%2"/>
      <w:lvlJc w:val="left"/>
      <w:pPr>
        <w:ind w:left="570" w:hanging="570"/>
      </w:pPr>
      <w:rPr>
        <w:rFonts w:hint="default"/>
      </w:rPr>
    </w:lvl>
    <w:lvl w:ilvl="2">
      <w:start w:val="1"/>
      <w:numFmt w:val="decimal"/>
      <w:lvlText w:val="%1.%2.%3"/>
      <w:lvlJc w:val="left"/>
      <w:pPr>
        <w:ind w:left="720" w:hanging="720"/>
      </w:pPr>
      <w:rPr>
        <w:rFonts w:ascii="Arial Narrow" w:hAnsi="Arial Narrow"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3">
    <w:nsid w:val="52DB520F"/>
    <w:multiLevelType w:val="hybridMultilevel"/>
    <w:tmpl w:val="AA0286EA"/>
    <w:lvl w:ilvl="0" w:tplc="566AA392">
      <w:start w:val="1"/>
      <w:numFmt w:val="bullet"/>
      <w:lvlText w:val="-"/>
      <w:lvlJc w:val="left"/>
      <w:pPr>
        <w:ind w:left="720" w:hanging="360"/>
      </w:pPr>
      <w:rPr>
        <w:rFonts w:ascii="Times New Roman" w:hAnsi="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nsid w:val="54626BA9"/>
    <w:multiLevelType w:val="hybridMultilevel"/>
    <w:tmpl w:val="F67EE408"/>
    <w:lvl w:ilvl="0" w:tplc="21A06D1E">
      <w:start w:val="1"/>
      <w:numFmt w:val="decimal"/>
      <w:lvlText w:val="2.1.2.%1."/>
      <w:lvlJc w:val="left"/>
      <w:pPr>
        <w:ind w:left="720" w:hanging="360"/>
      </w:pPr>
      <w:rPr>
        <w:rFonts w:hint="default"/>
        <w:b/>
        <w:sz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nsid w:val="54E1030A"/>
    <w:multiLevelType w:val="hybridMultilevel"/>
    <w:tmpl w:val="76948ED2"/>
    <w:lvl w:ilvl="0" w:tplc="040C0005">
      <w:start w:val="1"/>
      <w:numFmt w:val="decimal"/>
      <w:lvlText w:val="1.1.2.%1"/>
      <w:lvlJc w:val="right"/>
      <w:pPr>
        <w:ind w:left="720" w:hanging="360"/>
      </w:pPr>
      <w:rPr>
        <w:rFonts w:hint="default"/>
        <w:b/>
      </w:rPr>
    </w:lvl>
    <w:lvl w:ilvl="1" w:tplc="040C0003" w:tentative="1">
      <w:start w:val="1"/>
      <w:numFmt w:val="lowerLetter"/>
      <w:lvlText w:val="%2."/>
      <w:lvlJc w:val="left"/>
      <w:pPr>
        <w:ind w:left="1440" w:hanging="360"/>
      </w:pPr>
    </w:lvl>
    <w:lvl w:ilvl="2" w:tplc="040C0005" w:tentative="1">
      <w:start w:val="1"/>
      <w:numFmt w:val="lowerRoman"/>
      <w:lvlText w:val="%3."/>
      <w:lvlJc w:val="right"/>
      <w:pPr>
        <w:ind w:left="2160" w:hanging="180"/>
      </w:pPr>
    </w:lvl>
    <w:lvl w:ilvl="3" w:tplc="040C0001" w:tentative="1">
      <w:start w:val="1"/>
      <w:numFmt w:val="decimal"/>
      <w:lvlText w:val="%4."/>
      <w:lvlJc w:val="left"/>
      <w:pPr>
        <w:ind w:left="2880" w:hanging="360"/>
      </w:pPr>
    </w:lvl>
    <w:lvl w:ilvl="4" w:tplc="040C0003" w:tentative="1">
      <w:start w:val="1"/>
      <w:numFmt w:val="lowerLetter"/>
      <w:lvlText w:val="%5."/>
      <w:lvlJc w:val="left"/>
      <w:pPr>
        <w:ind w:left="3600" w:hanging="360"/>
      </w:pPr>
    </w:lvl>
    <w:lvl w:ilvl="5" w:tplc="040C0005" w:tentative="1">
      <w:start w:val="1"/>
      <w:numFmt w:val="lowerRoman"/>
      <w:lvlText w:val="%6."/>
      <w:lvlJc w:val="right"/>
      <w:pPr>
        <w:ind w:left="4320" w:hanging="180"/>
      </w:pPr>
    </w:lvl>
    <w:lvl w:ilvl="6" w:tplc="040C0001" w:tentative="1">
      <w:start w:val="1"/>
      <w:numFmt w:val="decimal"/>
      <w:lvlText w:val="%7."/>
      <w:lvlJc w:val="left"/>
      <w:pPr>
        <w:ind w:left="5040" w:hanging="360"/>
      </w:pPr>
    </w:lvl>
    <w:lvl w:ilvl="7" w:tplc="040C0003" w:tentative="1">
      <w:start w:val="1"/>
      <w:numFmt w:val="lowerLetter"/>
      <w:lvlText w:val="%8."/>
      <w:lvlJc w:val="left"/>
      <w:pPr>
        <w:ind w:left="5760" w:hanging="360"/>
      </w:pPr>
    </w:lvl>
    <w:lvl w:ilvl="8" w:tplc="040C0005" w:tentative="1">
      <w:start w:val="1"/>
      <w:numFmt w:val="lowerRoman"/>
      <w:lvlText w:val="%9."/>
      <w:lvlJc w:val="right"/>
      <w:pPr>
        <w:ind w:left="6480" w:hanging="180"/>
      </w:pPr>
    </w:lvl>
  </w:abstractNum>
  <w:abstractNum w:abstractNumId="56">
    <w:nsid w:val="54E405B2"/>
    <w:multiLevelType w:val="hybridMultilevel"/>
    <w:tmpl w:val="415841B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nsid w:val="550737D4"/>
    <w:multiLevelType w:val="hybridMultilevel"/>
    <w:tmpl w:val="F484F65E"/>
    <w:lvl w:ilvl="0" w:tplc="F0187606">
      <w:numFmt w:val="bullet"/>
      <w:lvlText w:val="-"/>
      <w:lvlJc w:val="left"/>
      <w:pPr>
        <w:ind w:left="720" w:hanging="360"/>
      </w:pPr>
      <w:rPr>
        <w:rFonts w:ascii="Calibri" w:eastAsia="Calibri" w:hAnsi="Calibri"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8">
    <w:nsid w:val="55F01CCC"/>
    <w:multiLevelType w:val="hybridMultilevel"/>
    <w:tmpl w:val="F35C9F8E"/>
    <w:lvl w:ilvl="0" w:tplc="D4FEA8AA">
      <w:numFmt w:val="bullet"/>
      <w:lvlText w:val="-"/>
      <w:lvlJc w:val="left"/>
      <w:pPr>
        <w:ind w:left="720" w:hanging="360"/>
      </w:pPr>
      <w:rPr>
        <w:rFonts w:ascii="Tahoma" w:eastAsia="Times New Roman" w:hAnsi="Tahoma"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9">
    <w:nsid w:val="5B29762A"/>
    <w:multiLevelType w:val="multilevel"/>
    <w:tmpl w:val="98D25A3C"/>
    <w:lvl w:ilvl="0">
      <w:start w:val="3"/>
      <w:numFmt w:val="decimal"/>
      <w:lvlText w:val="%1."/>
      <w:lvlJc w:val="left"/>
      <w:pPr>
        <w:ind w:left="495" w:hanging="495"/>
      </w:pPr>
      <w:rPr>
        <w:rFonts w:hint="default"/>
      </w:rPr>
    </w:lvl>
    <w:lvl w:ilvl="1">
      <w:start w:val="1"/>
      <w:numFmt w:val="decimal"/>
      <w:lvlText w:val="%1.%2."/>
      <w:lvlJc w:val="left"/>
      <w:pPr>
        <w:ind w:left="893" w:hanging="495"/>
      </w:pPr>
      <w:rPr>
        <w:rFonts w:hint="default"/>
      </w:rPr>
    </w:lvl>
    <w:lvl w:ilvl="2">
      <w:start w:val="4"/>
      <w:numFmt w:val="decimal"/>
      <w:lvlText w:val="%1.%2.%3."/>
      <w:lvlJc w:val="left"/>
      <w:pPr>
        <w:ind w:left="1516" w:hanging="720"/>
      </w:pPr>
      <w:rPr>
        <w:rFonts w:hint="default"/>
      </w:rPr>
    </w:lvl>
    <w:lvl w:ilvl="3">
      <w:start w:val="1"/>
      <w:numFmt w:val="decimal"/>
      <w:lvlText w:val="%1.%2.%3.%4."/>
      <w:lvlJc w:val="left"/>
      <w:pPr>
        <w:ind w:left="1914" w:hanging="720"/>
      </w:pPr>
      <w:rPr>
        <w:rFonts w:hint="default"/>
      </w:rPr>
    </w:lvl>
    <w:lvl w:ilvl="4">
      <w:start w:val="1"/>
      <w:numFmt w:val="decimal"/>
      <w:lvlText w:val="%1.%2.%3.%4.%5."/>
      <w:lvlJc w:val="left"/>
      <w:pPr>
        <w:ind w:left="2672" w:hanging="1080"/>
      </w:pPr>
      <w:rPr>
        <w:rFonts w:hint="default"/>
      </w:rPr>
    </w:lvl>
    <w:lvl w:ilvl="5">
      <w:start w:val="1"/>
      <w:numFmt w:val="decimal"/>
      <w:lvlText w:val="%1.%2.%3.%4.%5.%6."/>
      <w:lvlJc w:val="left"/>
      <w:pPr>
        <w:ind w:left="3070" w:hanging="1080"/>
      </w:pPr>
      <w:rPr>
        <w:rFonts w:hint="default"/>
      </w:rPr>
    </w:lvl>
    <w:lvl w:ilvl="6">
      <w:start w:val="1"/>
      <w:numFmt w:val="decimal"/>
      <w:lvlText w:val="%1.%2.%3.%4.%5.%6.%7."/>
      <w:lvlJc w:val="left"/>
      <w:pPr>
        <w:ind w:left="3828" w:hanging="1440"/>
      </w:pPr>
      <w:rPr>
        <w:rFonts w:hint="default"/>
      </w:rPr>
    </w:lvl>
    <w:lvl w:ilvl="7">
      <w:start w:val="1"/>
      <w:numFmt w:val="decimal"/>
      <w:lvlText w:val="%1.%2.%3.%4.%5.%6.%7.%8."/>
      <w:lvlJc w:val="left"/>
      <w:pPr>
        <w:ind w:left="4226" w:hanging="1440"/>
      </w:pPr>
      <w:rPr>
        <w:rFonts w:hint="default"/>
      </w:rPr>
    </w:lvl>
    <w:lvl w:ilvl="8">
      <w:start w:val="1"/>
      <w:numFmt w:val="decimal"/>
      <w:lvlText w:val="%1.%2.%3.%4.%5.%6.%7.%8.%9."/>
      <w:lvlJc w:val="left"/>
      <w:pPr>
        <w:ind w:left="4984" w:hanging="1800"/>
      </w:pPr>
      <w:rPr>
        <w:rFonts w:hint="default"/>
      </w:rPr>
    </w:lvl>
  </w:abstractNum>
  <w:abstractNum w:abstractNumId="60">
    <w:nsid w:val="5C3653C1"/>
    <w:multiLevelType w:val="hybridMultilevel"/>
    <w:tmpl w:val="55C4AEB2"/>
    <w:lvl w:ilvl="0" w:tplc="040C0001">
      <w:start w:val="1"/>
      <w:numFmt w:val="decimal"/>
      <w:pStyle w:val="StyleStyleTitre4TimesNewRoman16ptViolet"/>
      <w:lvlText w:val="%1."/>
      <w:lvlJc w:val="left"/>
      <w:pPr>
        <w:ind w:left="1287" w:hanging="360"/>
      </w:pPr>
      <w:rPr>
        <w:lang w:val="da-DK"/>
      </w:rPr>
    </w:lvl>
    <w:lvl w:ilvl="1" w:tplc="62700140" w:tentative="1">
      <w:start w:val="1"/>
      <w:numFmt w:val="lowerLetter"/>
      <w:lvlText w:val="%2."/>
      <w:lvlJc w:val="left"/>
      <w:pPr>
        <w:ind w:left="2007" w:hanging="360"/>
      </w:pPr>
    </w:lvl>
    <w:lvl w:ilvl="2" w:tplc="040C0005" w:tentative="1">
      <w:start w:val="1"/>
      <w:numFmt w:val="lowerRoman"/>
      <w:lvlText w:val="%3."/>
      <w:lvlJc w:val="right"/>
      <w:pPr>
        <w:ind w:left="2727" w:hanging="180"/>
      </w:pPr>
    </w:lvl>
    <w:lvl w:ilvl="3" w:tplc="040C0001" w:tentative="1">
      <w:start w:val="1"/>
      <w:numFmt w:val="decimal"/>
      <w:lvlText w:val="%4."/>
      <w:lvlJc w:val="left"/>
      <w:pPr>
        <w:ind w:left="3447" w:hanging="360"/>
      </w:pPr>
    </w:lvl>
    <w:lvl w:ilvl="4" w:tplc="040C0003" w:tentative="1">
      <w:start w:val="1"/>
      <w:numFmt w:val="lowerLetter"/>
      <w:lvlText w:val="%5."/>
      <w:lvlJc w:val="left"/>
      <w:pPr>
        <w:ind w:left="4167" w:hanging="360"/>
      </w:pPr>
    </w:lvl>
    <w:lvl w:ilvl="5" w:tplc="040C0005" w:tentative="1">
      <w:start w:val="1"/>
      <w:numFmt w:val="lowerRoman"/>
      <w:lvlText w:val="%6."/>
      <w:lvlJc w:val="right"/>
      <w:pPr>
        <w:ind w:left="4887" w:hanging="180"/>
      </w:pPr>
    </w:lvl>
    <w:lvl w:ilvl="6" w:tplc="040C0001" w:tentative="1">
      <w:start w:val="1"/>
      <w:numFmt w:val="decimal"/>
      <w:lvlText w:val="%7."/>
      <w:lvlJc w:val="left"/>
      <w:pPr>
        <w:ind w:left="5607" w:hanging="360"/>
      </w:pPr>
    </w:lvl>
    <w:lvl w:ilvl="7" w:tplc="040C0003" w:tentative="1">
      <w:start w:val="1"/>
      <w:numFmt w:val="lowerLetter"/>
      <w:lvlText w:val="%8."/>
      <w:lvlJc w:val="left"/>
      <w:pPr>
        <w:ind w:left="6327" w:hanging="360"/>
      </w:pPr>
    </w:lvl>
    <w:lvl w:ilvl="8" w:tplc="040C0005" w:tentative="1">
      <w:start w:val="1"/>
      <w:numFmt w:val="lowerRoman"/>
      <w:lvlText w:val="%9."/>
      <w:lvlJc w:val="right"/>
      <w:pPr>
        <w:ind w:left="7047" w:hanging="180"/>
      </w:pPr>
    </w:lvl>
  </w:abstractNum>
  <w:abstractNum w:abstractNumId="61">
    <w:nsid w:val="5CA32A73"/>
    <w:multiLevelType w:val="hybridMultilevel"/>
    <w:tmpl w:val="75CE01E4"/>
    <w:lvl w:ilvl="0" w:tplc="3BD47C9E">
      <w:start w:val="1"/>
      <w:numFmt w:val="decimal"/>
      <w:lvlText w:val="5.2.%1"/>
      <w:lvlJc w:val="right"/>
      <w:pPr>
        <w:ind w:left="2988" w:hanging="360"/>
      </w:pPr>
      <w:rPr>
        <w:rFonts w:hint="default"/>
        <w:b/>
      </w:rPr>
    </w:lvl>
    <w:lvl w:ilvl="1" w:tplc="040C0003" w:tentative="1">
      <w:start w:val="1"/>
      <w:numFmt w:val="lowerLetter"/>
      <w:lvlText w:val="%2."/>
      <w:lvlJc w:val="left"/>
      <w:pPr>
        <w:ind w:left="1440" w:hanging="360"/>
      </w:pPr>
    </w:lvl>
    <w:lvl w:ilvl="2" w:tplc="040C0005" w:tentative="1">
      <w:start w:val="1"/>
      <w:numFmt w:val="lowerRoman"/>
      <w:lvlText w:val="%3."/>
      <w:lvlJc w:val="right"/>
      <w:pPr>
        <w:ind w:left="2160" w:hanging="180"/>
      </w:pPr>
    </w:lvl>
    <w:lvl w:ilvl="3" w:tplc="040C0001">
      <w:start w:val="1"/>
      <w:numFmt w:val="decimal"/>
      <w:lvlText w:val="4.2.%4"/>
      <w:lvlJc w:val="right"/>
      <w:pPr>
        <w:ind w:left="2880" w:hanging="360"/>
      </w:pPr>
      <w:rPr>
        <w:rFonts w:hint="default"/>
        <w:b/>
      </w:rPr>
    </w:lvl>
    <w:lvl w:ilvl="4" w:tplc="040C0003" w:tentative="1">
      <w:start w:val="1"/>
      <w:numFmt w:val="lowerLetter"/>
      <w:lvlText w:val="%5."/>
      <w:lvlJc w:val="left"/>
      <w:pPr>
        <w:ind w:left="3600" w:hanging="360"/>
      </w:pPr>
    </w:lvl>
    <w:lvl w:ilvl="5" w:tplc="040C0005" w:tentative="1">
      <w:start w:val="1"/>
      <w:numFmt w:val="lowerRoman"/>
      <w:lvlText w:val="%6."/>
      <w:lvlJc w:val="right"/>
      <w:pPr>
        <w:ind w:left="4320" w:hanging="180"/>
      </w:pPr>
    </w:lvl>
    <w:lvl w:ilvl="6" w:tplc="040C0001" w:tentative="1">
      <w:start w:val="1"/>
      <w:numFmt w:val="decimal"/>
      <w:lvlText w:val="%7."/>
      <w:lvlJc w:val="left"/>
      <w:pPr>
        <w:ind w:left="5040" w:hanging="360"/>
      </w:pPr>
    </w:lvl>
    <w:lvl w:ilvl="7" w:tplc="040C0003" w:tentative="1">
      <w:start w:val="1"/>
      <w:numFmt w:val="lowerLetter"/>
      <w:lvlText w:val="%8."/>
      <w:lvlJc w:val="left"/>
      <w:pPr>
        <w:ind w:left="5760" w:hanging="360"/>
      </w:pPr>
    </w:lvl>
    <w:lvl w:ilvl="8" w:tplc="040C0005" w:tentative="1">
      <w:start w:val="1"/>
      <w:numFmt w:val="lowerRoman"/>
      <w:lvlText w:val="%9."/>
      <w:lvlJc w:val="right"/>
      <w:pPr>
        <w:ind w:left="6480" w:hanging="180"/>
      </w:pPr>
    </w:lvl>
  </w:abstractNum>
  <w:abstractNum w:abstractNumId="62">
    <w:nsid w:val="5D5D7E6D"/>
    <w:multiLevelType w:val="hybridMultilevel"/>
    <w:tmpl w:val="E766CA2E"/>
    <w:lvl w:ilvl="0" w:tplc="0B0C2C4C">
      <w:start w:val="1"/>
      <w:numFmt w:val="decimal"/>
      <w:lvlText w:val="1.1.1.%1"/>
      <w:lvlJc w:val="right"/>
      <w:pPr>
        <w:ind w:left="720" w:hanging="360"/>
      </w:pPr>
      <w:rPr>
        <w:rFonts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1A3CF1F2"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3">
    <w:nsid w:val="62966148"/>
    <w:multiLevelType w:val="hybridMultilevel"/>
    <w:tmpl w:val="522CE72A"/>
    <w:lvl w:ilvl="0" w:tplc="080C0003">
      <w:start w:val="1"/>
      <w:numFmt w:val="bullet"/>
      <w:lvlText w:val="o"/>
      <w:lvlJc w:val="left"/>
      <w:pPr>
        <w:ind w:left="1428" w:hanging="360"/>
      </w:pPr>
      <w:rPr>
        <w:rFonts w:ascii="Courier New" w:hAnsi="Courier New" w:cs="Courier New" w:hint="default"/>
      </w:rPr>
    </w:lvl>
    <w:lvl w:ilvl="1" w:tplc="040C0003">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64">
    <w:nsid w:val="62AA6F36"/>
    <w:multiLevelType w:val="multilevel"/>
    <w:tmpl w:val="524827C6"/>
    <w:lvl w:ilvl="0">
      <w:start w:val="4"/>
      <w:numFmt w:val="decimal"/>
      <w:lvlText w:val="%1"/>
      <w:lvlJc w:val="left"/>
      <w:pPr>
        <w:ind w:left="555" w:hanging="555"/>
      </w:pPr>
      <w:rPr>
        <w:rFonts w:hint="default"/>
      </w:rPr>
    </w:lvl>
    <w:lvl w:ilvl="1">
      <w:start w:val="1"/>
      <w:numFmt w:val="decimal"/>
      <w:lvlText w:val="%1.%2"/>
      <w:lvlJc w:val="left"/>
      <w:pPr>
        <w:ind w:left="820" w:hanging="555"/>
      </w:pPr>
      <w:rPr>
        <w:rFonts w:hint="default"/>
      </w:rPr>
    </w:lvl>
    <w:lvl w:ilvl="2">
      <w:start w:val="2"/>
      <w:numFmt w:val="decimal"/>
      <w:lvlText w:val="%1.%2.%3"/>
      <w:lvlJc w:val="left"/>
      <w:pPr>
        <w:ind w:left="1250" w:hanging="720"/>
      </w:pPr>
      <w:rPr>
        <w:rFonts w:hint="default"/>
      </w:rPr>
    </w:lvl>
    <w:lvl w:ilvl="3">
      <w:start w:val="1"/>
      <w:numFmt w:val="decimal"/>
      <w:lvlText w:val="%1.%2.%3.%4"/>
      <w:lvlJc w:val="left"/>
      <w:pPr>
        <w:ind w:left="1515" w:hanging="720"/>
      </w:pPr>
      <w:rPr>
        <w:rFonts w:hint="default"/>
      </w:rPr>
    </w:lvl>
    <w:lvl w:ilvl="4">
      <w:start w:val="1"/>
      <w:numFmt w:val="decimal"/>
      <w:lvlText w:val="%1.%2.%3.%4.%5"/>
      <w:lvlJc w:val="left"/>
      <w:pPr>
        <w:ind w:left="1780" w:hanging="720"/>
      </w:pPr>
      <w:rPr>
        <w:rFonts w:hint="default"/>
      </w:rPr>
    </w:lvl>
    <w:lvl w:ilvl="5">
      <w:start w:val="1"/>
      <w:numFmt w:val="decimal"/>
      <w:lvlText w:val="%1.%2.%3.%4.%5.%6"/>
      <w:lvlJc w:val="left"/>
      <w:pPr>
        <w:ind w:left="2405" w:hanging="1080"/>
      </w:pPr>
      <w:rPr>
        <w:rFonts w:hint="default"/>
      </w:rPr>
    </w:lvl>
    <w:lvl w:ilvl="6">
      <w:start w:val="1"/>
      <w:numFmt w:val="decimal"/>
      <w:lvlText w:val="%1.%2.%3.%4.%5.%6.%7"/>
      <w:lvlJc w:val="left"/>
      <w:pPr>
        <w:ind w:left="2670" w:hanging="1080"/>
      </w:pPr>
      <w:rPr>
        <w:rFonts w:hint="default"/>
      </w:rPr>
    </w:lvl>
    <w:lvl w:ilvl="7">
      <w:start w:val="1"/>
      <w:numFmt w:val="decimal"/>
      <w:lvlText w:val="%1.%2.%3.%4.%5.%6.%7.%8"/>
      <w:lvlJc w:val="left"/>
      <w:pPr>
        <w:ind w:left="3295" w:hanging="1440"/>
      </w:pPr>
      <w:rPr>
        <w:rFonts w:hint="default"/>
      </w:rPr>
    </w:lvl>
    <w:lvl w:ilvl="8">
      <w:start w:val="1"/>
      <w:numFmt w:val="decimal"/>
      <w:lvlText w:val="%1.%2.%3.%4.%5.%6.%7.%8.%9"/>
      <w:lvlJc w:val="left"/>
      <w:pPr>
        <w:ind w:left="3560" w:hanging="1440"/>
      </w:pPr>
      <w:rPr>
        <w:rFonts w:hint="default"/>
      </w:rPr>
    </w:lvl>
  </w:abstractNum>
  <w:abstractNum w:abstractNumId="65">
    <w:nsid w:val="63D95057"/>
    <w:multiLevelType w:val="hybridMultilevel"/>
    <w:tmpl w:val="B65C5EE6"/>
    <w:lvl w:ilvl="0" w:tplc="D1066A84">
      <w:start w:val="1"/>
      <w:numFmt w:val="decimal"/>
      <w:lvlText w:val="1.2.1.%1"/>
      <w:lvlJc w:val="center"/>
      <w:pPr>
        <w:ind w:left="1156" w:hanging="360"/>
      </w:pPr>
      <w:rPr>
        <w:rFonts w:hint="default"/>
      </w:rPr>
    </w:lvl>
    <w:lvl w:ilvl="1" w:tplc="040C0003" w:tentative="1">
      <w:start w:val="1"/>
      <w:numFmt w:val="lowerLetter"/>
      <w:lvlText w:val="%2."/>
      <w:lvlJc w:val="left"/>
      <w:pPr>
        <w:ind w:left="1876" w:hanging="360"/>
      </w:pPr>
    </w:lvl>
    <w:lvl w:ilvl="2" w:tplc="040C0005" w:tentative="1">
      <w:start w:val="1"/>
      <w:numFmt w:val="lowerRoman"/>
      <w:lvlText w:val="%3."/>
      <w:lvlJc w:val="right"/>
      <w:pPr>
        <w:ind w:left="2596" w:hanging="180"/>
      </w:pPr>
    </w:lvl>
    <w:lvl w:ilvl="3" w:tplc="040C0001" w:tentative="1">
      <w:start w:val="1"/>
      <w:numFmt w:val="decimal"/>
      <w:lvlText w:val="%4."/>
      <w:lvlJc w:val="left"/>
      <w:pPr>
        <w:ind w:left="3316" w:hanging="360"/>
      </w:pPr>
    </w:lvl>
    <w:lvl w:ilvl="4" w:tplc="040C0003" w:tentative="1">
      <w:start w:val="1"/>
      <w:numFmt w:val="lowerLetter"/>
      <w:lvlText w:val="%5."/>
      <w:lvlJc w:val="left"/>
      <w:pPr>
        <w:ind w:left="4036" w:hanging="360"/>
      </w:pPr>
    </w:lvl>
    <w:lvl w:ilvl="5" w:tplc="040C0005" w:tentative="1">
      <w:start w:val="1"/>
      <w:numFmt w:val="lowerRoman"/>
      <w:lvlText w:val="%6."/>
      <w:lvlJc w:val="right"/>
      <w:pPr>
        <w:ind w:left="4756" w:hanging="180"/>
      </w:pPr>
    </w:lvl>
    <w:lvl w:ilvl="6" w:tplc="040C0001" w:tentative="1">
      <w:start w:val="1"/>
      <w:numFmt w:val="decimal"/>
      <w:lvlText w:val="%7."/>
      <w:lvlJc w:val="left"/>
      <w:pPr>
        <w:ind w:left="5476" w:hanging="360"/>
      </w:pPr>
    </w:lvl>
    <w:lvl w:ilvl="7" w:tplc="040C0003" w:tentative="1">
      <w:start w:val="1"/>
      <w:numFmt w:val="lowerLetter"/>
      <w:lvlText w:val="%8."/>
      <w:lvlJc w:val="left"/>
      <w:pPr>
        <w:ind w:left="6196" w:hanging="360"/>
      </w:pPr>
    </w:lvl>
    <w:lvl w:ilvl="8" w:tplc="040C0005" w:tentative="1">
      <w:start w:val="1"/>
      <w:numFmt w:val="lowerRoman"/>
      <w:lvlText w:val="%9."/>
      <w:lvlJc w:val="right"/>
      <w:pPr>
        <w:ind w:left="6916" w:hanging="180"/>
      </w:pPr>
    </w:lvl>
  </w:abstractNum>
  <w:abstractNum w:abstractNumId="66">
    <w:nsid w:val="64932E63"/>
    <w:multiLevelType w:val="hybridMultilevel"/>
    <w:tmpl w:val="75B64F2C"/>
    <w:lvl w:ilvl="0" w:tplc="1E6C6784">
      <w:start w:val="1"/>
      <w:numFmt w:val="decimal"/>
      <w:lvlText w:val="1.1.%1"/>
      <w:lvlJc w:val="left"/>
      <w:pPr>
        <w:ind w:left="2988" w:hanging="360"/>
      </w:pPr>
      <w:rPr>
        <w:rFonts w:hint="default"/>
      </w:rPr>
    </w:lvl>
    <w:lvl w:ilvl="1" w:tplc="040C0019" w:tentative="1">
      <w:start w:val="1"/>
      <w:numFmt w:val="lowerLetter"/>
      <w:lvlText w:val="%2."/>
      <w:lvlJc w:val="left"/>
      <w:pPr>
        <w:ind w:left="3708" w:hanging="360"/>
      </w:pPr>
    </w:lvl>
    <w:lvl w:ilvl="2" w:tplc="040C001B" w:tentative="1">
      <w:start w:val="1"/>
      <w:numFmt w:val="lowerRoman"/>
      <w:lvlText w:val="%3."/>
      <w:lvlJc w:val="right"/>
      <w:pPr>
        <w:ind w:left="4428" w:hanging="180"/>
      </w:pPr>
    </w:lvl>
    <w:lvl w:ilvl="3" w:tplc="040C000F" w:tentative="1">
      <w:start w:val="1"/>
      <w:numFmt w:val="decimal"/>
      <w:lvlText w:val="%4."/>
      <w:lvlJc w:val="left"/>
      <w:pPr>
        <w:ind w:left="5148" w:hanging="360"/>
      </w:pPr>
    </w:lvl>
    <w:lvl w:ilvl="4" w:tplc="040C0019" w:tentative="1">
      <w:start w:val="1"/>
      <w:numFmt w:val="lowerLetter"/>
      <w:lvlText w:val="%5."/>
      <w:lvlJc w:val="left"/>
      <w:pPr>
        <w:ind w:left="5868" w:hanging="360"/>
      </w:pPr>
    </w:lvl>
    <w:lvl w:ilvl="5" w:tplc="040C001B" w:tentative="1">
      <w:start w:val="1"/>
      <w:numFmt w:val="lowerRoman"/>
      <w:lvlText w:val="%6."/>
      <w:lvlJc w:val="right"/>
      <w:pPr>
        <w:ind w:left="6588" w:hanging="180"/>
      </w:pPr>
    </w:lvl>
    <w:lvl w:ilvl="6" w:tplc="040C000F" w:tentative="1">
      <w:start w:val="1"/>
      <w:numFmt w:val="decimal"/>
      <w:lvlText w:val="%7."/>
      <w:lvlJc w:val="left"/>
      <w:pPr>
        <w:ind w:left="7308" w:hanging="360"/>
      </w:pPr>
    </w:lvl>
    <w:lvl w:ilvl="7" w:tplc="040C0019" w:tentative="1">
      <w:start w:val="1"/>
      <w:numFmt w:val="lowerLetter"/>
      <w:lvlText w:val="%8."/>
      <w:lvlJc w:val="left"/>
      <w:pPr>
        <w:ind w:left="8028" w:hanging="360"/>
      </w:pPr>
    </w:lvl>
    <w:lvl w:ilvl="8" w:tplc="040C001B" w:tentative="1">
      <w:start w:val="1"/>
      <w:numFmt w:val="lowerRoman"/>
      <w:lvlText w:val="%9."/>
      <w:lvlJc w:val="right"/>
      <w:pPr>
        <w:ind w:left="8748" w:hanging="180"/>
      </w:pPr>
    </w:lvl>
  </w:abstractNum>
  <w:abstractNum w:abstractNumId="67">
    <w:nsid w:val="649C1059"/>
    <w:multiLevelType w:val="multilevel"/>
    <w:tmpl w:val="26FE5BC2"/>
    <w:lvl w:ilvl="0">
      <w:start w:val="1"/>
      <w:numFmt w:val="upperRoman"/>
      <w:pStyle w:val="titre2"/>
      <w:lvlText w:val="%1."/>
      <w:lvlJc w:val="left"/>
      <w:pPr>
        <w:ind w:left="720" w:hanging="720"/>
      </w:pPr>
      <w:rPr>
        <w:rFonts w:hint="default"/>
      </w:rPr>
    </w:lvl>
    <w:lvl w:ilvl="1">
      <w:start w:val="2"/>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68">
    <w:nsid w:val="660C14AC"/>
    <w:multiLevelType w:val="hybridMultilevel"/>
    <w:tmpl w:val="94528324"/>
    <w:lvl w:ilvl="0" w:tplc="D4FEA8AA">
      <w:numFmt w:val="bullet"/>
      <w:lvlText w:val="-"/>
      <w:lvlJc w:val="left"/>
      <w:pPr>
        <w:ind w:left="720" w:hanging="360"/>
      </w:pPr>
      <w:rPr>
        <w:rFonts w:ascii="Tahoma" w:eastAsia="Times New Roman" w:hAnsi="Tahoma"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9">
    <w:nsid w:val="685676D8"/>
    <w:multiLevelType w:val="multilevel"/>
    <w:tmpl w:val="224893C2"/>
    <w:lvl w:ilvl="0">
      <w:start w:val="4"/>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0">
    <w:nsid w:val="6ABA1CBB"/>
    <w:multiLevelType w:val="hybridMultilevel"/>
    <w:tmpl w:val="DF7A10B4"/>
    <w:lvl w:ilvl="0" w:tplc="29561116">
      <w:start w:val="1"/>
      <w:numFmt w:val="decimal"/>
      <w:lvlText w:val="2.1.3.%1."/>
      <w:lvlJc w:val="left"/>
      <w:pPr>
        <w:ind w:left="720" w:hanging="360"/>
      </w:pPr>
      <w:rPr>
        <w:rFonts w:hint="default"/>
        <w:b/>
        <w:sz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1">
    <w:nsid w:val="6BA6075E"/>
    <w:multiLevelType w:val="hybridMultilevel"/>
    <w:tmpl w:val="857A3CBA"/>
    <w:lvl w:ilvl="0" w:tplc="4E929DA4">
      <w:start w:val="1"/>
      <w:numFmt w:val="bullet"/>
      <w:lvlText w:val="-"/>
      <w:lvlJc w:val="left"/>
      <w:pPr>
        <w:ind w:left="654" w:hanging="360"/>
      </w:pPr>
      <w:rPr>
        <w:rFonts w:ascii="Times New Roman" w:eastAsia="Calibr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2">
    <w:nsid w:val="6F3A54EB"/>
    <w:multiLevelType w:val="hybridMultilevel"/>
    <w:tmpl w:val="76AE6E2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3">
    <w:nsid w:val="709A1523"/>
    <w:multiLevelType w:val="hybridMultilevel"/>
    <w:tmpl w:val="46A8FFCA"/>
    <w:lvl w:ilvl="0" w:tplc="FA1CB938">
      <w:start w:val="1"/>
      <w:numFmt w:val="decimal"/>
      <w:lvlText w:val="%1."/>
      <w:lvlJc w:val="left"/>
      <w:pPr>
        <w:ind w:left="720" w:hanging="360"/>
      </w:pPr>
      <w:rPr>
        <w:rFonts w:eastAsia="Times New Roman" w:cs="Arial"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4">
    <w:nsid w:val="72352B8B"/>
    <w:multiLevelType w:val="hybridMultilevel"/>
    <w:tmpl w:val="9B70C404"/>
    <w:lvl w:ilvl="0" w:tplc="040C0001">
      <w:start w:val="1"/>
      <w:numFmt w:val="decimal"/>
      <w:lvlText w:val="3.2.%1"/>
      <w:lvlJc w:val="center"/>
      <w:pPr>
        <w:ind w:left="1156" w:hanging="360"/>
      </w:pPr>
      <w:rPr>
        <w:rFonts w:hint="default"/>
      </w:rPr>
    </w:lvl>
    <w:lvl w:ilvl="1" w:tplc="040C0003" w:tentative="1">
      <w:start w:val="1"/>
      <w:numFmt w:val="lowerLetter"/>
      <w:lvlText w:val="%2."/>
      <w:lvlJc w:val="left"/>
      <w:pPr>
        <w:ind w:left="1876" w:hanging="360"/>
      </w:pPr>
    </w:lvl>
    <w:lvl w:ilvl="2" w:tplc="040C0005" w:tentative="1">
      <w:start w:val="1"/>
      <w:numFmt w:val="lowerRoman"/>
      <w:lvlText w:val="%3."/>
      <w:lvlJc w:val="right"/>
      <w:pPr>
        <w:ind w:left="2596" w:hanging="180"/>
      </w:pPr>
    </w:lvl>
    <w:lvl w:ilvl="3" w:tplc="040C0001" w:tentative="1">
      <w:start w:val="1"/>
      <w:numFmt w:val="decimal"/>
      <w:lvlText w:val="%4."/>
      <w:lvlJc w:val="left"/>
      <w:pPr>
        <w:ind w:left="3316" w:hanging="360"/>
      </w:pPr>
    </w:lvl>
    <w:lvl w:ilvl="4" w:tplc="040C0003" w:tentative="1">
      <w:start w:val="1"/>
      <w:numFmt w:val="lowerLetter"/>
      <w:lvlText w:val="%5."/>
      <w:lvlJc w:val="left"/>
      <w:pPr>
        <w:ind w:left="4036" w:hanging="360"/>
      </w:pPr>
    </w:lvl>
    <w:lvl w:ilvl="5" w:tplc="040C0005" w:tentative="1">
      <w:start w:val="1"/>
      <w:numFmt w:val="lowerRoman"/>
      <w:lvlText w:val="%6."/>
      <w:lvlJc w:val="right"/>
      <w:pPr>
        <w:ind w:left="4756" w:hanging="180"/>
      </w:pPr>
    </w:lvl>
    <w:lvl w:ilvl="6" w:tplc="040C0001" w:tentative="1">
      <w:start w:val="1"/>
      <w:numFmt w:val="decimal"/>
      <w:lvlText w:val="%7."/>
      <w:lvlJc w:val="left"/>
      <w:pPr>
        <w:ind w:left="5476" w:hanging="360"/>
      </w:pPr>
    </w:lvl>
    <w:lvl w:ilvl="7" w:tplc="040C0003" w:tentative="1">
      <w:start w:val="1"/>
      <w:numFmt w:val="lowerLetter"/>
      <w:lvlText w:val="%8."/>
      <w:lvlJc w:val="left"/>
      <w:pPr>
        <w:ind w:left="6196" w:hanging="360"/>
      </w:pPr>
    </w:lvl>
    <w:lvl w:ilvl="8" w:tplc="040C0005" w:tentative="1">
      <w:start w:val="1"/>
      <w:numFmt w:val="lowerRoman"/>
      <w:lvlText w:val="%9."/>
      <w:lvlJc w:val="right"/>
      <w:pPr>
        <w:ind w:left="6916" w:hanging="180"/>
      </w:pPr>
    </w:lvl>
  </w:abstractNum>
  <w:abstractNum w:abstractNumId="75">
    <w:nsid w:val="762531D9"/>
    <w:multiLevelType w:val="hybridMultilevel"/>
    <w:tmpl w:val="FF0891BC"/>
    <w:lvl w:ilvl="0" w:tplc="4E929DA4">
      <w:start w:val="1"/>
      <w:numFmt w:val="bullet"/>
      <w:lvlText w:val="-"/>
      <w:lvlJc w:val="left"/>
      <w:pPr>
        <w:ind w:left="786" w:hanging="360"/>
      </w:pPr>
      <w:rPr>
        <w:rFonts w:ascii="Times New Roman" w:eastAsia="Calibr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6">
    <w:nsid w:val="7A1136A9"/>
    <w:multiLevelType w:val="multilevel"/>
    <w:tmpl w:val="524827C6"/>
    <w:lvl w:ilvl="0">
      <w:start w:val="4"/>
      <w:numFmt w:val="decimal"/>
      <w:lvlText w:val="%1"/>
      <w:lvlJc w:val="left"/>
      <w:pPr>
        <w:ind w:left="555" w:hanging="555"/>
      </w:pPr>
      <w:rPr>
        <w:rFonts w:hint="default"/>
      </w:rPr>
    </w:lvl>
    <w:lvl w:ilvl="1">
      <w:start w:val="1"/>
      <w:numFmt w:val="decimal"/>
      <w:lvlText w:val="%1.%2"/>
      <w:lvlJc w:val="left"/>
      <w:pPr>
        <w:ind w:left="820" w:hanging="555"/>
      </w:pPr>
      <w:rPr>
        <w:rFonts w:hint="default"/>
      </w:rPr>
    </w:lvl>
    <w:lvl w:ilvl="2">
      <w:start w:val="2"/>
      <w:numFmt w:val="decimal"/>
      <w:lvlText w:val="%1.%2.%3"/>
      <w:lvlJc w:val="left"/>
      <w:pPr>
        <w:ind w:left="1250" w:hanging="720"/>
      </w:pPr>
      <w:rPr>
        <w:rFonts w:hint="default"/>
      </w:rPr>
    </w:lvl>
    <w:lvl w:ilvl="3">
      <w:start w:val="1"/>
      <w:numFmt w:val="decimal"/>
      <w:lvlText w:val="%1.%2.%3.%4"/>
      <w:lvlJc w:val="left"/>
      <w:pPr>
        <w:ind w:left="1515" w:hanging="720"/>
      </w:pPr>
      <w:rPr>
        <w:rFonts w:hint="default"/>
      </w:rPr>
    </w:lvl>
    <w:lvl w:ilvl="4">
      <w:start w:val="1"/>
      <w:numFmt w:val="decimal"/>
      <w:lvlText w:val="%1.%2.%3.%4.%5"/>
      <w:lvlJc w:val="left"/>
      <w:pPr>
        <w:ind w:left="1780" w:hanging="720"/>
      </w:pPr>
      <w:rPr>
        <w:rFonts w:hint="default"/>
      </w:rPr>
    </w:lvl>
    <w:lvl w:ilvl="5">
      <w:start w:val="1"/>
      <w:numFmt w:val="decimal"/>
      <w:lvlText w:val="%1.%2.%3.%4.%5.%6"/>
      <w:lvlJc w:val="left"/>
      <w:pPr>
        <w:ind w:left="2405" w:hanging="1080"/>
      </w:pPr>
      <w:rPr>
        <w:rFonts w:hint="default"/>
      </w:rPr>
    </w:lvl>
    <w:lvl w:ilvl="6">
      <w:start w:val="1"/>
      <w:numFmt w:val="decimal"/>
      <w:lvlText w:val="%1.%2.%3.%4.%5.%6.%7"/>
      <w:lvlJc w:val="left"/>
      <w:pPr>
        <w:ind w:left="2670" w:hanging="1080"/>
      </w:pPr>
      <w:rPr>
        <w:rFonts w:hint="default"/>
      </w:rPr>
    </w:lvl>
    <w:lvl w:ilvl="7">
      <w:start w:val="1"/>
      <w:numFmt w:val="decimal"/>
      <w:lvlText w:val="%1.%2.%3.%4.%5.%6.%7.%8"/>
      <w:lvlJc w:val="left"/>
      <w:pPr>
        <w:ind w:left="3295" w:hanging="1440"/>
      </w:pPr>
      <w:rPr>
        <w:rFonts w:hint="default"/>
      </w:rPr>
    </w:lvl>
    <w:lvl w:ilvl="8">
      <w:start w:val="1"/>
      <w:numFmt w:val="decimal"/>
      <w:lvlText w:val="%1.%2.%3.%4.%5.%6.%7.%8.%9"/>
      <w:lvlJc w:val="left"/>
      <w:pPr>
        <w:ind w:left="3560" w:hanging="1440"/>
      </w:pPr>
      <w:rPr>
        <w:rFonts w:hint="default"/>
      </w:rPr>
    </w:lvl>
  </w:abstractNum>
  <w:abstractNum w:abstractNumId="77">
    <w:nsid w:val="7B1517CA"/>
    <w:multiLevelType w:val="hybridMultilevel"/>
    <w:tmpl w:val="A93CFF4C"/>
    <w:lvl w:ilvl="0" w:tplc="CA26D09A">
      <w:start w:val="1"/>
      <w:numFmt w:val="bullet"/>
      <w:lvlText w:val="-"/>
      <w:lvlJc w:val="left"/>
      <w:pPr>
        <w:ind w:left="720" w:hanging="360"/>
      </w:pPr>
      <w:rPr>
        <w:rFonts w:ascii="Times New Roman" w:eastAsia="Calibri" w:hAnsi="Times New Roman" w:cs="Times New Roman" w:hint="default"/>
      </w:rPr>
    </w:lvl>
    <w:lvl w:ilvl="1" w:tplc="080C0003">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78">
    <w:nsid w:val="7BCF0839"/>
    <w:multiLevelType w:val="hybridMultilevel"/>
    <w:tmpl w:val="FEAA42E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9">
    <w:nsid w:val="7EB95C32"/>
    <w:multiLevelType w:val="hybridMultilevel"/>
    <w:tmpl w:val="780841F4"/>
    <w:lvl w:ilvl="0" w:tplc="D38E753C">
      <w:start w:val="1"/>
      <w:numFmt w:val="decimal"/>
      <w:lvlText w:val="2.1.4.%1."/>
      <w:lvlJc w:val="left"/>
      <w:pPr>
        <w:ind w:left="720" w:hanging="360"/>
      </w:pPr>
      <w:rPr>
        <w:rFonts w:hint="default"/>
        <w:b/>
        <w:sz w:val="2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0">
    <w:nsid w:val="7F8F68D9"/>
    <w:multiLevelType w:val="hybridMultilevel"/>
    <w:tmpl w:val="2D5CA9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8"/>
  </w:num>
  <w:num w:numId="2">
    <w:abstractNumId w:val="1"/>
  </w:num>
  <w:num w:numId="3">
    <w:abstractNumId w:val="0"/>
  </w:num>
  <w:num w:numId="4">
    <w:abstractNumId w:val="67"/>
  </w:num>
  <w:num w:numId="5">
    <w:abstractNumId w:val="41"/>
  </w:num>
  <w:num w:numId="6">
    <w:abstractNumId w:val="60"/>
  </w:num>
  <w:num w:numId="7">
    <w:abstractNumId w:val="16"/>
  </w:num>
  <w:num w:numId="8">
    <w:abstractNumId w:val="66"/>
  </w:num>
  <w:num w:numId="9">
    <w:abstractNumId w:val="11"/>
  </w:num>
  <w:num w:numId="10">
    <w:abstractNumId w:val="61"/>
  </w:num>
  <w:num w:numId="11">
    <w:abstractNumId w:val="62"/>
  </w:num>
  <w:num w:numId="12">
    <w:abstractNumId w:val="55"/>
  </w:num>
  <w:num w:numId="13">
    <w:abstractNumId w:val="22"/>
  </w:num>
  <w:num w:numId="14">
    <w:abstractNumId w:val="33"/>
  </w:num>
  <w:num w:numId="15">
    <w:abstractNumId w:val="45"/>
  </w:num>
  <w:num w:numId="16">
    <w:abstractNumId w:val="74"/>
  </w:num>
  <w:num w:numId="17">
    <w:abstractNumId w:val="28"/>
  </w:num>
  <w:num w:numId="18">
    <w:abstractNumId w:val="54"/>
  </w:num>
  <w:num w:numId="19">
    <w:abstractNumId w:val="70"/>
  </w:num>
  <w:num w:numId="20">
    <w:abstractNumId w:val="79"/>
  </w:num>
  <w:num w:numId="21">
    <w:abstractNumId w:val="6"/>
  </w:num>
  <w:num w:numId="22">
    <w:abstractNumId w:val="21"/>
  </w:num>
  <w:num w:numId="23">
    <w:abstractNumId w:val="63"/>
  </w:num>
  <w:num w:numId="24">
    <w:abstractNumId w:val="50"/>
  </w:num>
  <w:num w:numId="25">
    <w:abstractNumId w:val="59"/>
  </w:num>
  <w:num w:numId="26">
    <w:abstractNumId w:val="20"/>
  </w:num>
  <w:num w:numId="27">
    <w:abstractNumId w:val="26"/>
  </w:num>
  <w:num w:numId="28">
    <w:abstractNumId w:val="13"/>
  </w:num>
  <w:num w:numId="29">
    <w:abstractNumId w:val="77"/>
  </w:num>
  <w:num w:numId="30">
    <w:abstractNumId w:val="7"/>
  </w:num>
  <w:num w:numId="31">
    <w:abstractNumId w:val="69"/>
  </w:num>
  <w:num w:numId="32">
    <w:abstractNumId w:val="76"/>
  </w:num>
  <w:num w:numId="33">
    <w:abstractNumId w:val="31"/>
  </w:num>
  <w:num w:numId="34">
    <w:abstractNumId w:val="40"/>
  </w:num>
  <w:num w:numId="35">
    <w:abstractNumId w:val="68"/>
  </w:num>
  <w:num w:numId="36">
    <w:abstractNumId w:val="58"/>
  </w:num>
  <w:num w:numId="37">
    <w:abstractNumId w:val="43"/>
  </w:num>
  <w:num w:numId="38">
    <w:abstractNumId w:val="73"/>
  </w:num>
  <w:num w:numId="39">
    <w:abstractNumId w:val="34"/>
  </w:num>
  <w:num w:numId="40">
    <w:abstractNumId w:val="48"/>
  </w:num>
  <w:num w:numId="41">
    <w:abstractNumId w:val="35"/>
  </w:num>
  <w:num w:numId="42">
    <w:abstractNumId w:val="12"/>
  </w:num>
  <w:num w:numId="43">
    <w:abstractNumId w:val="47"/>
  </w:num>
  <w:num w:numId="44">
    <w:abstractNumId w:val="4"/>
  </w:num>
  <w:num w:numId="45">
    <w:abstractNumId w:val="51"/>
  </w:num>
  <w:num w:numId="46">
    <w:abstractNumId w:val="64"/>
  </w:num>
  <w:num w:numId="47">
    <w:abstractNumId w:val="71"/>
  </w:num>
  <w:num w:numId="48">
    <w:abstractNumId w:val="46"/>
  </w:num>
  <w:num w:numId="49">
    <w:abstractNumId w:val="23"/>
  </w:num>
  <w:num w:numId="50">
    <w:abstractNumId w:val="3"/>
  </w:num>
  <w:num w:numId="51">
    <w:abstractNumId w:val="38"/>
  </w:num>
  <w:num w:numId="52">
    <w:abstractNumId w:val="9"/>
  </w:num>
  <w:num w:numId="53">
    <w:abstractNumId w:val="42"/>
  </w:num>
  <w:num w:numId="54">
    <w:abstractNumId w:val="80"/>
  </w:num>
  <w:num w:numId="55">
    <w:abstractNumId w:val="57"/>
  </w:num>
  <w:num w:numId="56">
    <w:abstractNumId w:val="17"/>
  </w:num>
  <w:num w:numId="57">
    <w:abstractNumId w:val="5"/>
  </w:num>
  <w:num w:numId="58">
    <w:abstractNumId w:val="2"/>
  </w:num>
  <w:num w:numId="59">
    <w:abstractNumId w:val="29"/>
  </w:num>
  <w:num w:numId="60">
    <w:abstractNumId w:val="49"/>
  </w:num>
  <w:num w:numId="61">
    <w:abstractNumId w:val="32"/>
  </w:num>
  <w:num w:numId="62">
    <w:abstractNumId w:val="8"/>
  </w:num>
  <w:num w:numId="63">
    <w:abstractNumId w:val="75"/>
  </w:num>
  <w:num w:numId="64">
    <w:abstractNumId w:val="39"/>
  </w:num>
  <w:num w:numId="65">
    <w:abstractNumId w:val="78"/>
  </w:num>
  <w:num w:numId="66">
    <w:abstractNumId w:val="15"/>
  </w:num>
  <w:num w:numId="67">
    <w:abstractNumId w:val="72"/>
  </w:num>
  <w:num w:numId="68">
    <w:abstractNumId w:val="56"/>
  </w:num>
  <w:num w:numId="69">
    <w:abstractNumId w:val="27"/>
  </w:num>
  <w:num w:numId="70">
    <w:abstractNumId w:val="36"/>
  </w:num>
  <w:num w:numId="71">
    <w:abstractNumId w:val="14"/>
  </w:num>
  <w:num w:numId="72">
    <w:abstractNumId w:val="24"/>
  </w:num>
  <w:num w:numId="73">
    <w:abstractNumId w:val="10"/>
  </w:num>
  <w:num w:numId="74">
    <w:abstractNumId w:val="53"/>
  </w:num>
  <w:num w:numId="75">
    <w:abstractNumId w:val="19"/>
  </w:num>
  <w:num w:numId="76">
    <w:abstractNumId w:val="65"/>
  </w:num>
  <w:num w:numId="77">
    <w:abstractNumId w:val="52"/>
  </w:num>
  <w:num w:numId="78">
    <w:abstractNumId w:val="25"/>
  </w:num>
  <w:num w:numId="79">
    <w:abstractNumId w:val="44"/>
  </w:num>
  <w:num w:numId="80">
    <w:abstractNumId w:val="30"/>
  </w:num>
  <w:num w:numId="81">
    <w:abstractNumId w:val="37"/>
  </w:num>
  <w:numIdMacAtCleanup w:val="7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User">
    <w15:presenceInfo w15:providerId="None" w15:userId="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defaultTabStop w:val="708"/>
  <w:hyphenationZone w:val="425"/>
  <w:drawingGridHorizontalSpacing w:val="12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00C6"/>
    <w:rsid w:val="00000286"/>
    <w:rsid w:val="0000029F"/>
    <w:rsid w:val="0000083A"/>
    <w:rsid w:val="00001140"/>
    <w:rsid w:val="00001413"/>
    <w:rsid w:val="00001554"/>
    <w:rsid w:val="00001DB2"/>
    <w:rsid w:val="0000307C"/>
    <w:rsid w:val="00003209"/>
    <w:rsid w:val="000058E9"/>
    <w:rsid w:val="0000643F"/>
    <w:rsid w:val="00006C4D"/>
    <w:rsid w:val="0000718F"/>
    <w:rsid w:val="00010C13"/>
    <w:rsid w:val="00011789"/>
    <w:rsid w:val="00011E44"/>
    <w:rsid w:val="00012832"/>
    <w:rsid w:val="000134B1"/>
    <w:rsid w:val="000136BF"/>
    <w:rsid w:val="00013D44"/>
    <w:rsid w:val="000151BD"/>
    <w:rsid w:val="00015316"/>
    <w:rsid w:val="000167A7"/>
    <w:rsid w:val="00016FB2"/>
    <w:rsid w:val="000171BA"/>
    <w:rsid w:val="00017D01"/>
    <w:rsid w:val="00017E63"/>
    <w:rsid w:val="0002044E"/>
    <w:rsid w:val="00021473"/>
    <w:rsid w:val="00021563"/>
    <w:rsid w:val="0002176E"/>
    <w:rsid w:val="000218E6"/>
    <w:rsid w:val="00021A45"/>
    <w:rsid w:val="00021AB0"/>
    <w:rsid w:val="00021DB3"/>
    <w:rsid w:val="00021FCD"/>
    <w:rsid w:val="00022768"/>
    <w:rsid w:val="00022887"/>
    <w:rsid w:val="00023989"/>
    <w:rsid w:val="00023F8E"/>
    <w:rsid w:val="00024045"/>
    <w:rsid w:val="00024310"/>
    <w:rsid w:val="00024FDA"/>
    <w:rsid w:val="000251E2"/>
    <w:rsid w:val="00025248"/>
    <w:rsid w:val="00025D93"/>
    <w:rsid w:val="000263EF"/>
    <w:rsid w:val="000264B2"/>
    <w:rsid w:val="000267C9"/>
    <w:rsid w:val="00026AF3"/>
    <w:rsid w:val="00027496"/>
    <w:rsid w:val="000277CC"/>
    <w:rsid w:val="00027DA0"/>
    <w:rsid w:val="0003068C"/>
    <w:rsid w:val="00030A42"/>
    <w:rsid w:val="0003113F"/>
    <w:rsid w:val="000315A8"/>
    <w:rsid w:val="000325E7"/>
    <w:rsid w:val="00033048"/>
    <w:rsid w:val="00033E93"/>
    <w:rsid w:val="00034229"/>
    <w:rsid w:val="00034732"/>
    <w:rsid w:val="00034DCE"/>
    <w:rsid w:val="00035030"/>
    <w:rsid w:val="00036739"/>
    <w:rsid w:val="00036759"/>
    <w:rsid w:val="000371A7"/>
    <w:rsid w:val="00037A85"/>
    <w:rsid w:val="00040341"/>
    <w:rsid w:val="00040821"/>
    <w:rsid w:val="000412AA"/>
    <w:rsid w:val="00041AAE"/>
    <w:rsid w:val="00041C80"/>
    <w:rsid w:val="0004388F"/>
    <w:rsid w:val="00043A93"/>
    <w:rsid w:val="00043AF5"/>
    <w:rsid w:val="00044168"/>
    <w:rsid w:val="00044699"/>
    <w:rsid w:val="00044B6F"/>
    <w:rsid w:val="00044E61"/>
    <w:rsid w:val="00045FFC"/>
    <w:rsid w:val="00046597"/>
    <w:rsid w:val="00046C03"/>
    <w:rsid w:val="00047647"/>
    <w:rsid w:val="00047BD6"/>
    <w:rsid w:val="00050027"/>
    <w:rsid w:val="00050478"/>
    <w:rsid w:val="000514B8"/>
    <w:rsid w:val="000536C3"/>
    <w:rsid w:val="00054234"/>
    <w:rsid w:val="000548CA"/>
    <w:rsid w:val="00054DF5"/>
    <w:rsid w:val="000550C0"/>
    <w:rsid w:val="0005580F"/>
    <w:rsid w:val="00055E41"/>
    <w:rsid w:val="0005612B"/>
    <w:rsid w:val="00056E16"/>
    <w:rsid w:val="00057EB0"/>
    <w:rsid w:val="00057F92"/>
    <w:rsid w:val="0006089B"/>
    <w:rsid w:val="00060CFD"/>
    <w:rsid w:val="000616CB"/>
    <w:rsid w:val="000643D3"/>
    <w:rsid w:val="00065252"/>
    <w:rsid w:val="0006540D"/>
    <w:rsid w:val="00066263"/>
    <w:rsid w:val="000676A6"/>
    <w:rsid w:val="00067773"/>
    <w:rsid w:val="000678B5"/>
    <w:rsid w:val="0007087F"/>
    <w:rsid w:val="00070AB1"/>
    <w:rsid w:val="00071BFC"/>
    <w:rsid w:val="000736A9"/>
    <w:rsid w:val="0007393E"/>
    <w:rsid w:val="00074C30"/>
    <w:rsid w:val="00075447"/>
    <w:rsid w:val="00075DA3"/>
    <w:rsid w:val="00075FF3"/>
    <w:rsid w:val="00075FF9"/>
    <w:rsid w:val="000760AD"/>
    <w:rsid w:val="0007740D"/>
    <w:rsid w:val="00077640"/>
    <w:rsid w:val="000779C9"/>
    <w:rsid w:val="00080191"/>
    <w:rsid w:val="00080332"/>
    <w:rsid w:val="00080364"/>
    <w:rsid w:val="000805DD"/>
    <w:rsid w:val="00080ABD"/>
    <w:rsid w:val="00080CA6"/>
    <w:rsid w:val="0008104A"/>
    <w:rsid w:val="00081741"/>
    <w:rsid w:val="000817F1"/>
    <w:rsid w:val="00081857"/>
    <w:rsid w:val="0008193A"/>
    <w:rsid w:val="00081F03"/>
    <w:rsid w:val="000823E8"/>
    <w:rsid w:val="00082406"/>
    <w:rsid w:val="00083956"/>
    <w:rsid w:val="000847DA"/>
    <w:rsid w:val="000850A2"/>
    <w:rsid w:val="000852B7"/>
    <w:rsid w:val="00085564"/>
    <w:rsid w:val="000862C6"/>
    <w:rsid w:val="000867E9"/>
    <w:rsid w:val="00087268"/>
    <w:rsid w:val="00087A30"/>
    <w:rsid w:val="00090130"/>
    <w:rsid w:val="00090A1A"/>
    <w:rsid w:val="00090D84"/>
    <w:rsid w:val="0009105D"/>
    <w:rsid w:val="0009108D"/>
    <w:rsid w:val="000918CC"/>
    <w:rsid w:val="00092F27"/>
    <w:rsid w:val="00092F96"/>
    <w:rsid w:val="000942B5"/>
    <w:rsid w:val="00094F24"/>
    <w:rsid w:val="00095025"/>
    <w:rsid w:val="0009616A"/>
    <w:rsid w:val="00096E08"/>
    <w:rsid w:val="000A04BE"/>
    <w:rsid w:val="000A08D9"/>
    <w:rsid w:val="000A0BE3"/>
    <w:rsid w:val="000A1ED1"/>
    <w:rsid w:val="000A2123"/>
    <w:rsid w:val="000A22D3"/>
    <w:rsid w:val="000A2C44"/>
    <w:rsid w:val="000A325A"/>
    <w:rsid w:val="000A3850"/>
    <w:rsid w:val="000A40F6"/>
    <w:rsid w:val="000A469A"/>
    <w:rsid w:val="000A4A8D"/>
    <w:rsid w:val="000A4B54"/>
    <w:rsid w:val="000A5F36"/>
    <w:rsid w:val="000A5FA8"/>
    <w:rsid w:val="000A5FB6"/>
    <w:rsid w:val="000A6365"/>
    <w:rsid w:val="000A771C"/>
    <w:rsid w:val="000B05B0"/>
    <w:rsid w:val="000B1733"/>
    <w:rsid w:val="000B1805"/>
    <w:rsid w:val="000B1BB6"/>
    <w:rsid w:val="000B1F1A"/>
    <w:rsid w:val="000B22FF"/>
    <w:rsid w:val="000B2666"/>
    <w:rsid w:val="000B26B5"/>
    <w:rsid w:val="000B2A67"/>
    <w:rsid w:val="000B33C1"/>
    <w:rsid w:val="000B34B1"/>
    <w:rsid w:val="000B3937"/>
    <w:rsid w:val="000B39BD"/>
    <w:rsid w:val="000B3DC9"/>
    <w:rsid w:val="000B3F42"/>
    <w:rsid w:val="000B4AA9"/>
    <w:rsid w:val="000B4BD0"/>
    <w:rsid w:val="000B5A2C"/>
    <w:rsid w:val="000B6208"/>
    <w:rsid w:val="000B75CD"/>
    <w:rsid w:val="000B78B2"/>
    <w:rsid w:val="000B79D8"/>
    <w:rsid w:val="000B7ABD"/>
    <w:rsid w:val="000C0418"/>
    <w:rsid w:val="000C0718"/>
    <w:rsid w:val="000C0867"/>
    <w:rsid w:val="000C0C63"/>
    <w:rsid w:val="000C0CE5"/>
    <w:rsid w:val="000C109E"/>
    <w:rsid w:val="000C114D"/>
    <w:rsid w:val="000C1D4E"/>
    <w:rsid w:val="000C2AD0"/>
    <w:rsid w:val="000C2F1C"/>
    <w:rsid w:val="000C3350"/>
    <w:rsid w:val="000C3EA5"/>
    <w:rsid w:val="000C5010"/>
    <w:rsid w:val="000C5327"/>
    <w:rsid w:val="000C637D"/>
    <w:rsid w:val="000C643B"/>
    <w:rsid w:val="000C65D6"/>
    <w:rsid w:val="000C6770"/>
    <w:rsid w:val="000C6A3E"/>
    <w:rsid w:val="000C75E4"/>
    <w:rsid w:val="000C7944"/>
    <w:rsid w:val="000D00AB"/>
    <w:rsid w:val="000D0135"/>
    <w:rsid w:val="000D03C3"/>
    <w:rsid w:val="000D07BF"/>
    <w:rsid w:val="000D0A8B"/>
    <w:rsid w:val="000D1566"/>
    <w:rsid w:val="000D1671"/>
    <w:rsid w:val="000D1902"/>
    <w:rsid w:val="000D1B1B"/>
    <w:rsid w:val="000D1E92"/>
    <w:rsid w:val="000D2B75"/>
    <w:rsid w:val="000D3264"/>
    <w:rsid w:val="000D37C1"/>
    <w:rsid w:val="000D390B"/>
    <w:rsid w:val="000D3F60"/>
    <w:rsid w:val="000D5248"/>
    <w:rsid w:val="000D6229"/>
    <w:rsid w:val="000D67D8"/>
    <w:rsid w:val="000D6E25"/>
    <w:rsid w:val="000D767F"/>
    <w:rsid w:val="000D768C"/>
    <w:rsid w:val="000D7B2E"/>
    <w:rsid w:val="000E0752"/>
    <w:rsid w:val="000E09B5"/>
    <w:rsid w:val="000E0F75"/>
    <w:rsid w:val="000E149E"/>
    <w:rsid w:val="000E2054"/>
    <w:rsid w:val="000E2093"/>
    <w:rsid w:val="000E2977"/>
    <w:rsid w:val="000E2C08"/>
    <w:rsid w:val="000E3984"/>
    <w:rsid w:val="000E3C8F"/>
    <w:rsid w:val="000E3FED"/>
    <w:rsid w:val="000E43D7"/>
    <w:rsid w:val="000E4C07"/>
    <w:rsid w:val="000E4CAA"/>
    <w:rsid w:val="000E6AEF"/>
    <w:rsid w:val="000E6E89"/>
    <w:rsid w:val="000E6EE7"/>
    <w:rsid w:val="000E7947"/>
    <w:rsid w:val="000E794C"/>
    <w:rsid w:val="000E7B23"/>
    <w:rsid w:val="000E7EEA"/>
    <w:rsid w:val="000F01FC"/>
    <w:rsid w:val="000F106A"/>
    <w:rsid w:val="000F113C"/>
    <w:rsid w:val="000F1DC5"/>
    <w:rsid w:val="000F2127"/>
    <w:rsid w:val="000F2153"/>
    <w:rsid w:val="000F289B"/>
    <w:rsid w:val="000F2C69"/>
    <w:rsid w:val="000F54F0"/>
    <w:rsid w:val="000F5A87"/>
    <w:rsid w:val="000F614C"/>
    <w:rsid w:val="000F66C4"/>
    <w:rsid w:val="000F671A"/>
    <w:rsid w:val="000F6AB4"/>
    <w:rsid w:val="000F707B"/>
    <w:rsid w:val="000F70E0"/>
    <w:rsid w:val="000F743E"/>
    <w:rsid w:val="000F74C8"/>
    <w:rsid w:val="000F77D4"/>
    <w:rsid w:val="000F7D13"/>
    <w:rsid w:val="00101121"/>
    <w:rsid w:val="00101137"/>
    <w:rsid w:val="00101B9C"/>
    <w:rsid w:val="00102219"/>
    <w:rsid w:val="00102ED9"/>
    <w:rsid w:val="0010317E"/>
    <w:rsid w:val="00103BB1"/>
    <w:rsid w:val="00104706"/>
    <w:rsid w:val="00104975"/>
    <w:rsid w:val="001052E3"/>
    <w:rsid w:val="00105DCC"/>
    <w:rsid w:val="0010646F"/>
    <w:rsid w:val="0010716E"/>
    <w:rsid w:val="0010724C"/>
    <w:rsid w:val="001072BA"/>
    <w:rsid w:val="001072E9"/>
    <w:rsid w:val="001074AF"/>
    <w:rsid w:val="001076BF"/>
    <w:rsid w:val="0010784B"/>
    <w:rsid w:val="00107F03"/>
    <w:rsid w:val="0011012D"/>
    <w:rsid w:val="001108A3"/>
    <w:rsid w:val="00110AB6"/>
    <w:rsid w:val="00110C0D"/>
    <w:rsid w:val="0011107F"/>
    <w:rsid w:val="00111C8D"/>
    <w:rsid w:val="001133CF"/>
    <w:rsid w:val="001137E4"/>
    <w:rsid w:val="0011396A"/>
    <w:rsid w:val="00114884"/>
    <w:rsid w:val="00114BDB"/>
    <w:rsid w:val="00114DF5"/>
    <w:rsid w:val="00115854"/>
    <w:rsid w:val="00115ED0"/>
    <w:rsid w:val="0011624C"/>
    <w:rsid w:val="00116486"/>
    <w:rsid w:val="001166E1"/>
    <w:rsid w:val="00116C39"/>
    <w:rsid w:val="00117057"/>
    <w:rsid w:val="0011749E"/>
    <w:rsid w:val="00117CB8"/>
    <w:rsid w:val="00117CCE"/>
    <w:rsid w:val="00121320"/>
    <w:rsid w:val="001219D0"/>
    <w:rsid w:val="001221DB"/>
    <w:rsid w:val="001222BF"/>
    <w:rsid w:val="00122622"/>
    <w:rsid w:val="00122664"/>
    <w:rsid w:val="00122BFA"/>
    <w:rsid w:val="00122C07"/>
    <w:rsid w:val="00122FFE"/>
    <w:rsid w:val="001237E0"/>
    <w:rsid w:val="00123963"/>
    <w:rsid w:val="0012402D"/>
    <w:rsid w:val="0012430B"/>
    <w:rsid w:val="0012519B"/>
    <w:rsid w:val="00125378"/>
    <w:rsid w:val="001267B5"/>
    <w:rsid w:val="001275EA"/>
    <w:rsid w:val="00127704"/>
    <w:rsid w:val="00130374"/>
    <w:rsid w:val="0013089C"/>
    <w:rsid w:val="00130B60"/>
    <w:rsid w:val="001312EF"/>
    <w:rsid w:val="001323ED"/>
    <w:rsid w:val="00132560"/>
    <w:rsid w:val="00132871"/>
    <w:rsid w:val="00134102"/>
    <w:rsid w:val="00135B6F"/>
    <w:rsid w:val="0013605B"/>
    <w:rsid w:val="00136B79"/>
    <w:rsid w:val="00137422"/>
    <w:rsid w:val="001378B4"/>
    <w:rsid w:val="00137B26"/>
    <w:rsid w:val="001404B9"/>
    <w:rsid w:val="00140A7D"/>
    <w:rsid w:val="00140E28"/>
    <w:rsid w:val="001418AA"/>
    <w:rsid w:val="00141D4E"/>
    <w:rsid w:val="00142B81"/>
    <w:rsid w:val="001430B5"/>
    <w:rsid w:val="001430E9"/>
    <w:rsid w:val="0014312D"/>
    <w:rsid w:val="00143288"/>
    <w:rsid w:val="0014396B"/>
    <w:rsid w:val="00143AF8"/>
    <w:rsid w:val="00143DAD"/>
    <w:rsid w:val="00145ACD"/>
    <w:rsid w:val="00145FCD"/>
    <w:rsid w:val="00146204"/>
    <w:rsid w:val="001462E3"/>
    <w:rsid w:val="0014729A"/>
    <w:rsid w:val="00147C6E"/>
    <w:rsid w:val="00147DF7"/>
    <w:rsid w:val="00147FF0"/>
    <w:rsid w:val="00150901"/>
    <w:rsid w:val="001519A9"/>
    <w:rsid w:val="001519ED"/>
    <w:rsid w:val="00151A59"/>
    <w:rsid w:val="0015218B"/>
    <w:rsid w:val="001525D2"/>
    <w:rsid w:val="001526FE"/>
    <w:rsid w:val="00152D77"/>
    <w:rsid w:val="00153092"/>
    <w:rsid w:val="00153382"/>
    <w:rsid w:val="0015416A"/>
    <w:rsid w:val="001541C8"/>
    <w:rsid w:val="0015440A"/>
    <w:rsid w:val="00154A08"/>
    <w:rsid w:val="001551A3"/>
    <w:rsid w:val="00155336"/>
    <w:rsid w:val="00155479"/>
    <w:rsid w:val="00155ADF"/>
    <w:rsid w:val="00155EAB"/>
    <w:rsid w:val="001563E6"/>
    <w:rsid w:val="00156B2F"/>
    <w:rsid w:val="00157949"/>
    <w:rsid w:val="00157DEA"/>
    <w:rsid w:val="0016177D"/>
    <w:rsid w:val="00161D3C"/>
    <w:rsid w:val="00161F37"/>
    <w:rsid w:val="00161F89"/>
    <w:rsid w:val="0016221D"/>
    <w:rsid w:val="00162B41"/>
    <w:rsid w:val="00163848"/>
    <w:rsid w:val="00165039"/>
    <w:rsid w:val="001655E2"/>
    <w:rsid w:val="00165D67"/>
    <w:rsid w:val="00165F25"/>
    <w:rsid w:val="00166070"/>
    <w:rsid w:val="00167997"/>
    <w:rsid w:val="00167BC7"/>
    <w:rsid w:val="00167EC1"/>
    <w:rsid w:val="00170566"/>
    <w:rsid w:val="00170586"/>
    <w:rsid w:val="00170705"/>
    <w:rsid w:val="00171505"/>
    <w:rsid w:val="00171C7F"/>
    <w:rsid w:val="00172005"/>
    <w:rsid w:val="00173007"/>
    <w:rsid w:val="00173548"/>
    <w:rsid w:val="00173AE4"/>
    <w:rsid w:val="00174837"/>
    <w:rsid w:val="001749DF"/>
    <w:rsid w:val="00174BA6"/>
    <w:rsid w:val="0017665D"/>
    <w:rsid w:val="00177843"/>
    <w:rsid w:val="0018038C"/>
    <w:rsid w:val="001804FF"/>
    <w:rsid w:val="00180514"/>
    <w:rsid w:val="00180AFD"/>
    <w:rsid w:val="00180C68"/>
    <w:rsid w:val="001813C2"/>
    <w:rsid w:val="001821C4"/>
    <w:rsid w:val="00182A99"/>
    <w:rsid w:val="00182BBD"/>
    <w:rsid w:val="001832D8"/>
    <w:rsid w:val="00183400"/>
    <w:rsid w:val="00183770"/>
    <w:rsid w:val="00183CCF"/>
    <w:rsid w:val="00184743"/>
    <w:rsid w:val="00184BC1"/>
    <w:rsid w:val="0018538C"/>
    <w:rsid w:val="0018572A"/>
    <w:rsid w:val="001858D9"/>
    <w:rsid w:val="001861DA"/>
    <w:rsid w:val="001870D4"/>
    <w:rsid w:val="0019014F"/>
    <w:rsid w:val="001906C2"/>
    <w:rsid w:val="00190B3A"/>
    <w:rsid w:val="00190EF4"/>
    <w:rsid w:val="001913D3"/>
    <w:rsid w:val="0019179C"/>
    <w:rsid w:val="001921B4"/>
    <w:rsid w:val="0019364C"/>
    <w:rsid w:val="00193671"/>
    <w:rsid w:val="001936CB"/>
    <w:rsid w:val="00193799"/>
    <w:rsid w:val="001937BD"/>
    <w:rsid w:val="00195109"/>
    <w:rsid w:val="0019525B"/>
    <w:rsid w:val="00195AA3"/>
    <w:rsid w:val="00195AED"/>
    <w:rsid w:val="00196766"/>
    <w:rsid w:val="001969A1"/>
    <w:rsid w:val="00196A6B"/>
    <w:rsid w:val="00197081"/>
    <w:rsid w:val="00197418"/>
    <w:rsid w:val="001977C0"/>
    <w:rsid w:val="00197B1D"/>
    <w:rsid w:val="001A03F3"/>
    <w:rsid w:val="001A0C20"/>
    <w:rsid w:val="001A1108"/>
    <w:rsid w:val="001A14E7"/>
    <w:rsid w:val="001A18DA"/>
    <w:rsid w:val="001A1BE2"/>
    <w:rsid w:val="001A2231"/>
    <w:rsid w:val="001A23D1"/>
    <w:rsid w:val="001A315E"/>
    <w:rsid w:val="001A3648"/>
    <w:rsid w:val="001A36AB"/>
    <w:rsid w:val="001A39F3"/>
    <w:rsid w:val="001A4D85"/>
    <w:rsid w:val="001A5AC0"/>
    <w:rsid w:val="001A601D"/>
    <w:rsid w:val="001A63FF"/>
    <w:rsid w:val="001A7056"/>
    <w:rsid w:val="001A753E"/>
    <w:rsid w:val="001A75A3"/>
    <w:rsid w:val="001B012B"/>
    <w:rsid w:val="001B04EE"/>
    <w:rsid w:val="001B0951"/>
    <w:rsid w:val="001B0D86"/>
    <w:rsid w:val="001B11BC"/>
    <w:rsid w:val="001B26BB"/>
    <w:rsid w:val="001B2A7E"/>
    <w:rsid w:val="001B2B80"/>
    <w:rsid w:val="001B2F72"/>
    <w:rsid w:val="001B42FC"/>
    <w:rsid w:val="001B5BCE"/>
    <w:rsid w:val="001B62E8"/>
    <w:rsid w:val="001B6492"/>
    <w:rsid w:val="001B781C"/>
    <w:rsid w:val="001B7DE1"/>
    <w:rsid w:val="001C1535"/>
    <w:rsid w:val="001C1601"/>
    <w:rsid w:val="001C1D1F"/>
    <w:rsid w:val="001C253C"/>
    <w:rsid w:val="001C28EB"/>
    <w:rsid w:val="001C403B"/>
    <w:rsid w:val="001C4378"/>
    <w:rsid w:val="001C537C"/>
    <w:rsid w:val="001C5793"/>
    <w:rsid w:val="001C59E8"/>
    <w:rsid w:val="001C6228"/>
    <w:rsid w:val="001C689F"/>
    <w:rsid w:val="001D0B95"/>
    <w:rsid w:val="001D25F1"/>
    <w:rsid w:val="001D3112"/>
    <w:rsid w:val="001D32A7"/>
    <w:rsid w:val="001D335A"/>
    <w:rsid w:val="001D33AD"/>
    <w:rsid w:val="001D3750"/>
    <w:rsid w:val="001D3A64"/>
    <w:rsid w:val="001D426C"/>
    <w:rsid w:val="001D6C72"/>
    <w:rsid w:val="001D6D0D"/>
    <w:rsid w:val="001D7AC9"/>
    <w:rsid w:val="001D7AE8"/>
    <w:rsid w:val="001E02B3"/>
    <w:rsid w:val="001E033A"/>
    <w:rsid w:val="001E0468"/>
    <w:rsid w:val="001E10CC"/>
    <w:rsid w:val="001E2055"/>
    <w:rsid w:val="001E2804"/>
    <w:rsid w:val="001E2D35"/>
    <w:rsid w:val="001E3A5F"/>
    <w:rsid w:val="001E3AEB"/>
    <w:rsid w:val="001E3D62"/>
    <w:rsid w:val="001E3E47"/>
    <w:rsid w:val="001E4242"/>
    <w:rsid w:val="001E540F"/>
    <w:rsid w:val="001E548E"/>
    <w:rsid w:val="001E5C05"/>
    <w:rsid w:val="001E5D44"/>
    <w:rsid w:val="001E62F3"/>
    <w:rsid w:val="001E6428"/>
    <w:rsid w:val="001E66D7"/>
    <w:rsid w:val="001E6728"/>
    <w:rsid w:val="001E6B8C"/>
    <w:rsid w:val="001E6F38"/>
    <w:rsid w:val="001E7D72"/>
    <w:rsid w:val="001F008A"/>
    <w:rsid w:val="001F0462"/>
    <w:rsid w:val="001F057A"/>
    <w:rsid w:val="001F1369"/>
    <w:rsid w:val="001F175B"/>
    <w:rsid w:val="001F21C5"/>
    <w:rsid w:val="001F2569"/>
    <w:rsid w:val="001F2662"/>
    <w:rsid w:val="001F2AB7"/>
    <w:rsid w:val="001F2EFA"/>
    <w:rsid w:val="001F556A"/>
    <w:rsid w:val="001F604A"/>
    <w:rsid w:val="001F6C6C"/>
    <w:rsid w:val="002002A9"/>
    <w:rsid w:val="00200BCB"/>
    <w:rsid w:val="00201412"/>
    <w:rsid w:val="00201960"/>
    <w:rsid w:val="00201A3C"/>
    <w:rsid w:val="00202DC7"/>
    <w:rsid w:val="002033A4"/>
    <w:rsid w:val="002033BD"/>
    <w:rsid w:val="0020353E"/>
    <w:rsid w:val="0020405E"/>
    <w:rsid w:val="00204F1D"/>
    <w:rsid w:val="002050A1"/>
    <w:rsid w:val="00205AA1"/>
    <w:rsid w:val="00206137"/>
    <w:rsid w:val="00206BDF"/>
    <w:rsid w:val="00207172"/>
    <w:rsid w:val="00207812"/>
    <w:rsid w:val="0021005D"/>
    <w:rsid w:val="00210589"/>
    <w:rsid w:val="00211AD2"/>
    <w:rsid w:val="00211B69"/>
    <w:rsid w:val="00211CDA"/>
    <w:rsid w:val="00212263"/>
    <w:rsid w:val="002122A8"/>
    <w:rsid w:val="0021363C"/>
    <w:rsid w:val="002137EB"/>
    <w:rsid w:val="00213E8C"/>
    <w:rsid w:val="002145C1"/>
    <w:rsid w:val="0021742B"/>
    <w:rsid w:val="00217684"/>
    <w:rsid w:val="002179FA"/>
    <w:rsid w:val="00220AAE"/>
    <w:rsid w:val="00220B43"/>
    <w:rsid w:val="00220B57"/>
    <w:rsid w:val="00220EED"/>
    <w:rsid w:val="00220F77"/>
    <w:rsid w:val="00221855"/>
    <w:rsid w:val="00222616"/>
    <w:rsid w:val="00222E6C"/>
    <w:rsid w:val="002234E9"/>
    <w:rsid w:val="002236DC"/>
    <w:rsid w:val="00224683"/>
    <w:rsid w:val="002277AF"/>
    <w:rsid w:val="00227D10"/>
    <w:rsid w:val="0023008E"/>
    <w:rsid w:val="0023035A"/>
    <w:rsid w:val="002306E6"/>
    <w:rsid w:val="00230B07"/>
    <w:rsid w:val="00231198"/>
    <w:rsid w:val="002315AF"/>
    <w:rsid w:val="00231816"/>
    <w:rsid w:val="00232F9A"/>
    <w:rsid w:val="00233413"/>
    <w:rsid w:val="00234556"/>
    <w:rsid w:val="0023646B"/>
    <w:rsid w:val="0023683F"/>
    <w:rsid w:val="00236E3D"/>
    <w:rsid w:val="00237A19"/>
    <w:rsid w:val="002400C6"/>
    <w:rsid w:val="00240AA4"/>
    <w:rsid w:val="00241162"/>
    <w:rsid w:val="00241A04"/>
    <w:rsid w:val="0024264C"/>
    <w:rsid w:val="00242A7B"/>
    <w:rsid w:val="00242E0E"/>
    <w:rsid w:val="002432F7"/>
    <w:rsid w:val="00243CB5"/>
    <w:rsid w:val="00244059"/>
    <w:rsid w:val="002442F2"/>
    <w:rsid w:val="002444DC"/>
    <w:rsid w:val="00244C83"/>
    <w:rsid w:val="002464B5"/>
    <w:rsid w:val="00246BF5"/>
    <w:rsid w:val="002476F2"/>
    <w:rsid w:val="00250156"/>
    <w:rsid w:val="0025230F"/>
    <w:rsid w:val="0025244E"/>
    <w:rsid w:val="00252C34"/>
    <w:rsid w:val="00253F54"/>
    <w:rsid w:val="00253FB6"/>
    <w:rsid w:val="002542E5"/>
    <w:rsid w:val="00254465"/>
    <w:rsid w:val="00254B03"/>
    <w:rsid w:val="0025575D"/>
    <w:rsid w:val="0025664B"/>
    <w:rsid w:val="002600CE"/>
    <w:rsid w:val="0026191D"/>
    <w:rsid w:val="00261B15"/>
    <w:rsid w:val="00261C04"/>
    <w:rsid w:val="00261C9C"/>
    <w:rsid w:val="00261F30"/>
    <w:rsid w:val="00262D05"/>
    <w:rsid w:val="00262E12"/>
    <w:rsid w:val="002631F9"/>
    <w:rsid w:val="00263905"/>
    <w:rsid w:val="002644DD"/>
    <w:rsid w:val="00264D55"/>
    <w:rsid w:val="00265117"/>
    <w:rsid w:val="002667CF"/>
    <w:rsid w:val="00266D92"/>
    <w:rsid w:val="00266E2B"/>
    <w:rsid w:val="0026714E"/>
    <w:rsid w:val="002675A7"/>
    <w:rsid w:val="002678E6"/>
    <w:rsid w:val="00270711"/>
    <w:rsid w:val="0027188A"/>
    <w:rsid w:val="002724A7"/>
    <w:rsid w:val="0027273D"/>
    <w:rsid w:val="00272FF5"/>
    <w:rsid w:val="00273799"/>
    <w:rsid w:val="0027393D"/>
    <w:rsid w:val="00274145"/>
    <w:rsid w:val="00274675"/>
    <w:rsid w:val="002747B4"/>
    <w:rsid w:val="00274F6F"/>
    <w:rsid w:val="00275189"/>
    <w:rsid w:val="0027551D"/>
    <w:rsid w:val="00275ACA"/>
    <w:rsid w:val="0027645F"/>
    <w:rsid w:val="002767FC"/>
    <w:rsid w:val="00276CB6"/>
    <w:rsid w:val="002774EB"/>
    <w:rsid w:val="00277568"/>
    <w:rsid w:val="00277DA4"/>
    <w:rsid w:val="00282046"/>
    <w:rsid w:val="00282491"/>
    <w:rsid w:val="002827D0"/>
    <w:rsid w:val="00283474"/>
    <w:rsid w:val="002840A1"/>
    <w:rsid w:val="00284C9D"/>
    <w:rsid w:val="00284DE9"/>
    <w:rsid w:val="00285797"/>
    <w:rsid w:val="00285821"/>
    <w:rsid w:val="00285BB9"/>
    <w:rsid w:val="00286722"/>
    <w:rsid w:val="002867C1"/>
    <w:rsid w:val="00286BD6"/>
    <w:rsid w:val="00287A78"/>
    <w:rsid w:val="00287B2B"/>
    <w:rsid w:val="00287CC5"/>
    <w:rsid w:val="00287CDD"/>
    <w:rsid w:val="00287E73"/>
    <w:rsid w:val="0029158F"/>
    <w:rsid w:val="00291CBF"/>
    <w:rsid w:val="00291FC9"/>
    <w:rsid w:val="002931F1"/>
    <w:rsid w:val="0029348E"/>
    <w:rsid w:val="0029361A"/>
    <w:rsid w:val="00294E0F"/>
    <w:rsid w:val="00294EFC"/>
    <w:rsid w:val="00294FE3"/>
    <w:rsid w:val="0029517F"/>
    <w:rsid w:val="0029533B"/>
    <w:rsid w:val="00295A67"/>
    <w:rsid w:val="00296ADD"/>
    <w:rsid w:val="00297479"/>
    <w:rsid w:val="00297D01"/>
    <w:rsid w:val="00297F8E"/>
    <w:rsid w:val="002A0086"/>
    <w:rsid w:val="002A0459"/>
    <w:rsid w:val="002A0B1A"/>
    <w:rsid w:val="002A1296"/>
    <w:rsid w:val="002A15A9"/>
    <w:rsid w:val="002A1759"/>
    <w:rsid w:val="002A1C1B"/>
    <w:rsid w:val="002A35A3"/>
    <w:rsid w:val="002A4AC2"/>
    <w:rsid w:val="002A4E1A"/>
    <w:rsid w:val="002A5439"/>
    <w:rsid w:val="002A5A5D"/>
    <w:rsid w:val="002A61D2"/>
    <w:rsid w:val="002A6250"/>
    <w:rsid w:val="002A6761"/>
    <w:rsid w:val="002A68FE"/>
    <w:rsid w:val="002A6923"/>
    <w:rsid w:val="002A7049"/>
    <w:rsid w:val="002A73DE"/>
    <w:rsid w:val="002B0CE5"/>
    <w:rsid w:val="002B1E44"/>
    <w:rsid w:val="002B293B"/>
    <w:rsid w:val="002B2B52"/>
    <w:rsid w:val="002B2C22"/>
    <w:rsid w:val="002B3784"/>
    <w:rsid w:val="002B3AD5"/>
    <w:rsid w:val="002B3BDF"/>
    <w:rsid w:val="002B3F76"/>
    <w:rsid w:val="002B4246"/>
    <w:rsid w:val="002B42B0"/>
    <w:rsid w:val="002B4B01"/>
    <w:rsid w:val="002B54FF"/>
    <w:rsid w:val="002B58A8"/>
    <w:rsid w:val="002B6AED"/>
    <w:rsid w:val="002B6DFB"/>
    <w:rsid w:val="002C0049"/>
    <w:rsid w:val="002C1BD9"/>
    <w:rsid w:val="002C282A"/>
    <w:rsid w:val="002C2E89"/>
    <w:rsid w:val="002C2FC8"/>
    <w:rsid w:val="002C3530"/>
    <w:rsid w:val="002C4B33"/>
    <w:rsid w:val="002C5219"/>
    <w:rsid w:val="002C5232"/>
    <w:rsid w:val="002C525B"/>
    <w:rsid w:val="002C5352"/>
    <w:rsid w:val="002C57B0"/>
    <w:rsid w:val="002D0397"/>
    <w:rsid w:val="002D04B6"/>
    <w:rsid w:val="002D0B48"/>
    <w:rsid w:val="002D0EE3"/>
    <w:rsid w:val="002D14CE"/>
    <w:rsid w:val="002D22D2"/>
    <w:rsid w:val="002D396D"/>
    <w:rsid w:val="002D3A28"/>
    <w:rsid w:val="002D423B"/>
    <w:rsid w:val="002D4855"/>
    <w:rsid w:val="002D5414"/>
    <w:rsid w:val="002D5429"/>
    <w:rsid w:val="002D5A02"/>
    <w:rsid w:val="002D5B2D"/>
    <w:rsid w:val="002D5E2A"/>
    <w:rsid w:val="002D5E50"/>
    <w:rsid w:val="002D6350"/>
    <w:rsid w:val="002D6D15"/>
    <w:rsid w:val="002D7220"/>
    <w:rsid w:val="002D75BB"/>
    <w:rsid w:val="002D7FE2"/>
    <w:rsid w:val="002E01BE"/>
    <w:rsid w:val="002E0BDB"/>
    <w:rsid w:val="002E124B"/>
    <w:rsid w:val="002E1CBE"/>
    <w:rsid w:val="002E2565"/>
    <w:rsid w:val="002E285C"/>
    <w:rsid w:val="002E2B83"/>
    <w:rsid w:val="002E32EF"/>
    <w:rsid w:val="002E3E1F"/>
    <w:rsid w:val="002E3F2D"/>
    <w:rsid w:val="002E3FD9"/>
    <w:rsid w:val="002E4296"/>
    <w:rsid w:val="002E42DF"/>
    <w:rsid w:val="002E4EF6"/>
    <w:rsid w:val="002E4FED"/>
    <w:rsid w:val="002E5A36"/>
    <w:rsid w:val="002E5E29"/>
    <w:rsid w:val="002E62CC"/>
    <w:rsid w:val="002E7364"/>
    <w:rsid w:val="002E77ED"/>
    <w:rsid w:val="002E7B14"/>
    <w:rsid w:val="002E7D5D"/>
    <w:rsid w:val="002F00EA"/>
    <w:rsid w:val="002F069B"/>
    <w:rsid w:val="002F1953"/>
    <w:rsid w:val="002F1C03"/>
    <w:rsid w:val="002F222B"/>
    <w:rsid w:val="002F30E5"/>
    <w:rsid w:val="002F312E"/>
    <w:rsid w:val="002F34F5"/>
    <w:rsid w:val="002F37E5"/>
    <w:rsid w:val="002F39CC"/>
    <w:rsid w:val="002F443A"/>
    <w:rsid w:val="002F5968"/>
    <w:rsid w:val="002F72AE"/>
    <w:rsid w:val="002F7492"/>
    <w:rsid w:val="003009BB"/>
    <w:rsid w:val="00301A9F"/>
    <w:rsid w:val="0030385D"/>
    <w:rsid w:val="00304A9C"/>
    <w:rsid w:val="00304E50"/>
    <w:rsid w:val="00305497"/>
    <w:rsid w:val="00305871"/>
    <w:rsid w:val="00305CB7"/>
    <w:rsid w:val="0030652C"/>
    <w:rsid w:val="0030652E"/>
    <w:rsid w:val="003067E3"/>
    <w:rsid w:val="00306953"/>
    <w:rsid w:val="00307243"/>
    <w:rsid w:val="00307277"/>
    <w:rsid w:val="00307A16"/>
    <w:rsid w:val="0031075F"/>
    <w:rsid w:val="00312436"/>
    <w:rsid w:val="00312CCB"/>
    <w:rsid w:val="00313194"/>
    <w:rsid w:val="00316236"/>
    <w:rsid w:val="00316DF4"/>
    <w:rsid w:val="0031702D"/>
    <w:rsid w:val="00317C77"/>
    <w:rsid w:val="003200AC"/>
    <w:rsid w:val="00320128"/>
    <w:rsid w:val="00320523"/>
    <w:rsid w:val="00320E95"/>
    <w:rsid w:val="00321784"/>
    <w:rsid w:val="0032225E"/>
    <w:rsid w:val="003227DC"/>
    <w:rsid w:val="00322E1E"/>
    <w:rsid w:val="00323CE4"/>
    <w:rsid w:val="00323F16"/>
    <w:rsid w:val="0032403A"/>
    <w:rsid w:val="00324DC4"/>
    <w:rsid w:val="00324EAA"/>
    <w:rsid w:val="0032515E"/>
    <w:rsid w:val="003252D4"/>
    <w:rsid w:val="00325756"/>
    <w:rsid w:val="00326F2A"/>
    <w:rsid w:val="003270C6"/>
    <w:rsid w:val="0032778B"/>
    <w:rsid w:val="003278D9"/>
    <w:rsid w:val="003305E8"/>
    <w:rsid w:val="003309D1"/>
    <w:rsid w:val="00330DDE"/>
    <w:rsid w:val="00331200"/>
    <w:rsid w:val="00331403"/>
    <w:rsid w:val="00331EB7"/>
    <w:rsid w:val="00331EF3"/>
    <w:rsid w:val="00332156"/>
    <w:rsid w:val="00332229"/>
    <w:rsid w:val="00332C84"/>
    <w:rsid w:val="00332ED6"/>
    <w:rsid w:val="003334FF"/>
    <w:rsid w:val="00334270"/>
    <w:rsid w:val="0033432B"/>
    <w:rsid w:val="00334471"/>
    <w:rsid w:val="003348D2"/>
    <w:rsid w:val="00334D1C"/>
    <w:rsid w:val="0033531A"/>
    <w:rsid w:val="0033554D"/>
    <w:rsid w:val="00335623"/>
    <w:rsid w:val="00335CC2"/>
    <w:rsid w:val="00336AEF"/>
    <w:rsid w:val="003372DF"/>
    <w:rsid w:val="00337A72"/>
    <w:rsid w:val="00340A0F"/>
    <w:rsid w:val="0034124B"/>
    <w:rsid w:val="0034162B"/>
    <w:rsid w:val="003421EE"/>
    <w:rsid w:val="00342235"/>
    <w:rsid w:val="00342741"/>
    <w:rsid w:val="00342E4B"/>
    <w:rsid w:val="00343075"/>
    <w:rsid w:val="0034329C"/>
    <w:rsid w:val="003435AD"/>
    <w:rsid w:val="00346A72"/>
    <w:rsid w:val="00347478"/>
    <w:rsid w:val="00347657"/>
    <w:rsid w:val="003479F8"/>
    <w:rsid w:val="0035017C"/>
    <w:rsid w:val="00350FF3"/>
    <w:rsid w:val="003513C3"/>
    <w:rsid w:val="00351581"/>
    <w:rsid w:val="00352EEE"/>
    <w:rsid w:val="00353199"/>
    <w:rsid w:val="003532E2"/>
    <w:rsid w:val="00353657"/>
    <w:rsid w:val="00354EE8"/>
    <w:rsid w:val="00355597"/>
    <w:rsid w:val="0035564B"/>
    <w:rsid w:val="00356AA3"/>
    <w:rsid w:val="00356B79"/>
    <w:rsid w:val="00357979"/>
    <w:rsid w:val="00357C97"/>
    <w:rsid w:val="00360C23"/>
    <w:rsid w:val="00361595"/>
    <w:rsid w:val="003616ED"/>
    <w:rsid w:val="00361C03"/>
    <w:rsid w:val="00362970"/>
    <w:rsid w:val="00362B73"/>
    <w:rsid w:val="00362FD1"/>
    <w:rsid w:val="00363010"/>
    <w:rsid w:val="0036319F"/>
    <w:rsid w:val="0036379C"/>
    <w:rsid w:val="00363D90"/>
    <w:rsid w:val="003644F3"/>
    <w:rsid w:val="003647A6"/>
    <w:rsid w:val="00365052"/>
    <w:rsid w:val="0036529B"/>
    <w:rsid w:val="00365F1F"/>
    <w:rsid w:val="003663BA"/>
    <w:rsid w:val="00366EB9"/>
    <w:rsid w:val="0036746C"/>
    <w:rsid w:val="00367881"/>
    <w:rsid w:val="003678EF"/>
    <w:rsid w:val="00367AD6"/>
    <w:rsid w:val="00370024"/>
    <w:rsid w:val="003700CF"/>
    <w:rsid w:val="00370F92"/>
    <w:rsid w:val="003717DD"/>
    <w:rsid w:val="00371C0C"/>
    <w:rsid w:val="0037286D"/>
    <w:rsid w:val="003732A7"/>
    <w:rsid w:val="00373409"/>
    <w:rsid w:val="00373CDB"/>
    <w:rsid w:val="00373D38"/>
    <w:rsid w:val="003745DB"/>
    <w:rsid w:val="003746CE"/>
    <w:rsid w:val="00374C83"/>
    <w:rsid w:val="0037646E"/>
    <w:rsid w:val="00376EFB"/>
    <w:rsid w:val="00376FC1"/>
    <w:rsid w:val="003771AC"/>
    <w:rsid w:val="0037762A"/>
    <w:rsid w:val="003802F0"/>
    <w:rsid w:val="0038076F"/>
    <w:rsid w:val="00381015"/>
    <w:rsid w:val="00381ABF"/>
    <w:rsid w:val="00381D6E"/>
    <w:rsid w:val="0038234B"/>
    <w:rsid w:val="00382BC3"/>
    <w:rsid w:val="00382EA4"/>
    <w:rsid w:val="0038306F"/>
    <w:rsid w:val="00383274"/>
    <w:rsid w:val="0038395F"/>
    <w:rsid w:val="00383E41"/>
    <w:rsid w:val="003850EF"/>
    <w:rsid w:val="00385107"/>
    <w:rsid w:val="00385187"/>
    <w:rsid w:val="00386063"/>
    <w:rsid w:val="003863F5"/>
    <w:rsid w:val="00386484"/>
    <w:rsid w:val="00386788"/>
    <w:rsid w:val="00386AB5"/>
    <w:rsid w:val="00386AFF"/>
    <w:rsid w:val="00387AAB"/>
    <w:rsid w:val="00390DF3"/>
    <w:rsid w:val="00390FFD"/>
    <w:rsid w:val="00391F71"/>
    <w:rsid w:val="003925C0"/>
    <w:rsid w:val="00393223"/>
    <w:rsid w:val="003938E0"/>
    <w:rsid w:val="00393922"/>
    <w:rsid w:val="0039497C"/>
    <w:rsid w:val="00395028"/>
    <w:rsid w:val="00395E0D"/>
    <w:rsid w:val="00396393"/>
    <w:rsid w:val="00396529"/>
    <w:rsid w:val="0039687E"/>
    <w:rsid w:val="0039780A"/>
    <w:rsid w:val="00397A7D"/>
    <w:rsid w:val="00397C95"/>
    <w:rsid w:val="003A00DF"/>
    <w:rsid w:val="003A05F2"/>
    <w:rsid w:val="003A0855"/>
    <w:rsid w:val="003A2232"/>
    <w:rsid w:val="003A36A7"/>
    <w:rsid w:val="003A39F8"/>
    <w:rsid w:val="003A3BFA"/>
    <w:rsid w:val="003A3D78"/>
    <w:rsid w:val="003A60A0"/>
    <w:rsid w:val="003A6240"/>
    <w:rsid w:val="003A6F04"/>
    <w:rsid w:val="003A7725"/>
    <w:rsid w:val="003B04A5"/>
    <w:rsid w:val="003B09FE"/>
    <w:rsid w:val="003B0F6C"/>
    <w:rsid w:val="003B194C"/>
    <w:rsid w:val="003B1B30"/>
    <w:rsid w:val="003B1EBF"/>
    <w:rsid w:val="003B1FD8"/>
    <w:rsid w:val="003B296B"/>
    <w:rsid w:val="003B3528"/>
    <w:rsid w:val="003B4582"/>
    <w:rsid w:val="003B639E"/>
    <w:rsid w:val="003B6561"/>
    <w:rsid w:val="003B6E68"/>
    <w:rsid w:val="003B7A10"/>
    <w:rsid w:val="003B7A77"/>
    <w:rsid w:val="003B7F8A"/>
    <w:rsid w:val="003C08BA"/>
    <w:rsid w:val="003C1085"/>
    <w:rsid w:val="003C1BCB"/>
    <w:rsid w:val="003C2602"/>
    <w:rsid w:val="003C28C1"/>
    <w:rsid w:val="003C33C6"/>
    <w:rsid w:val="003C3BA0"/>
    <w:rsid w:val="003C42AF"/>
    <w:rsid w:val="003C4A65"/>
    <w:rsid w:val="003C4AE9"/>
    <w:rsid w:val="003C4AEE"/>
    <w:rsid w:val="003C614F"/>
    <w:rsid w:val="003D03EB"/>
    <w:rsid w:val="003D094F"/>
    <w:rsid w:val="003D1855"/>
    <w:rsid w:val="003D1BE5"/>
    <w:rsid w:val="003D1ECD"/>
    <w:rsid w:val="003D2297"/>
    <w:rsid w:val="003D248D"/>
    <w:rsid w:val="003D27D6"/>
    <w:rsid w:val="003D2C1B"/>
    <w:rsid w:val="003D418C"/>
    <w:rsid w:val="003D4C38"/>
    <w:rsid w:val="003D58FF"/>
    <w:rsid w:val="003D599D"/>
    <w:rsid w:val="003D5E94"/>
    <w:rsid w:val="003D6771"/>
    <w:rsid w:val="003D714F"/>
    <w:rsid w:val="003D749B"/>
    <w:rsid w:val="003E0426"/>
    <w:rsid w:val="003E0AA9"/>
    <w:rsid w:val="003E1B5D"/>
    <w:rsid w:val="003E30D8"/>
    <w:rsid w:val="003E378A"/>
    <w:rsid w:val="003E3D6C"/>
    <w:rsid w:val="003E453A"/>
    <w:rsid w:val="003E46C8"/>
    <w:rsid w:val="003E47D7"/>
    <w:rsid w:val="003E4F50"/>
    <w:rsid w:val="003E4FD6"/>
    <w:rsid w:val="003E56B4"/>
    <w:rsid w:val="003E61C1"/>
    <w:rsid w:val="003E631D"/>
    <w:rsid w:val="003E6D1B"/>
    <w:rsid w:val="003E73E6"/>
    <w:rsid w:val="003E73E9"/>
    <w:rsid w:val="003E7BC5"/>
    <w:rsid w:val="003E7DB8"/>
    <w:rsid w:val="003F0855"/>
    <w:rsid w:val="003F0A68"/>
    <w:rsid w:val="003F133A"/>
    <w:rsid w:val="003F13EA"/>
    <w:rsid w:val="003F19AA"/>
    <w:rsid w:val="003F1DBC"/>
    <w:rsid w:val="003F3A39"/>
    <w:rsid w:val="003F3D8E"/>
    <w:rsid w:val="003F4CF9"/>
    <w:rsid w:val="003F58F0"/>
    <w:rsid w:val="003F5CA5"/>
    <w:rsid w:val="003F5D4F"/>
    <w:rsid w:val="003F63F7"/>
    <w:rsid w:val="003F6593"/>
    <w:rsid w:val="003F6963"/>
    <w:rsid w:val="003F721C"/>
    <w:rsid w:val="003F7F59"/>
    <w:rsid w:val="004007D0"/>
    <w:rsid w:val="004017C5"/>
    <w:rsid w:val="00401820"/>
    <w:rsid w:val="00401B63"/>
    <w:rsid w:val="00401E41"/>
    <w:rsid w:val="0040200F"/>
    <w:rsid w:val="00402AC4"/>
    <w:rsid w:val="00402DC1"/>
    <w:rsid w:val="00406D54"/>
    <w:rsid w:val="004075C4"/>
    <w:rsid w:val="00407616"/>
    <w:rsid w:val="004102EA"/>
    <w:rsid w:val="0041040E"/>
    <w:rsid w:val="00410F0E"/>
    <w:rsid w:val="00411845"/>
    <w:rsid w:val="00412B3D"/>
    <w:rsid w:val="0041372D"/>
    <w:rsid w:val="00413CD9"/>
    <w:rsid w:val="00415404"/>
    <w:rsid w:val="00415520"/>
    <w:rsid w:val="004162A7"/>
    <w:rsid w:val="004162AA"/>
    <w:rsid w:val="00416DB4"/>
    <w:rsid w:val="00417F16"/>
    <w:rsid w:val="00420631"/>
    <w:rsid w:val="00420E48"/>
    <w:rsid w:val="0042167C"/>
    <w:rsid w:val="00421947"/>
    <w:rsid w:val="00421F7D"/>
    <w:rsid w:val="004221CD"/>
    <w:rsid w:val="00422DF2"/>
    <w:rsid w:val="00422E8D"/>
    <w:rsid w:val="004233D0"/>
    <w:rsid w:val="0042478D"/>
    <w:rsid w:val="00425A91"/>
    <w:rsid w:val="00426AA5"/>
    <w:rsid w:val="00426E71"/>
    <w:rsid w:val="00427078"/>
    <w:rsid w:val="00427C8A"/>
    <w:rsid w:val="00430B31"/>
    <w:rsid w:val="00430DC3"/>
    <w:rsid w:val="00431652"/>
    <w:rsid w:val="004323E9"/>
    <w:rsid w:val="0043266F"/>
    <w:rsid w:val="00432BB7"/>
    <w:rsid w:val="00433C42"/>
    <w:rsid w:val="00434793"/>
    <w:rsid w:val="00434B59"/>
    <w:rsid w:val="00434CDF"/>
    <w:rsid w:val="00434F7E"/>
    <w:rsid w:val="0043543F"/>
    <w:rsid w:val="0043621D"/>
    <w:rsid w:val="00436A6E"/>
    <w:rsid w:val="00437049"/>
    <w:rsid w:val="00440011"/>
    <w:rsid w:val="0044050B"/>
    <w:rsid w:val="0044256B"/>
    <w:rsid w:val="00442921"/>
    <w:rsid w:val="00442EB7"/>
    <w:rsid w:val="0044302D"/>
    <w:rsid w:val="00443154"/>
    <w:rsid w:val="00443601"/>
    <w:rsid w:val="00443C08"/>
    <w:rsid w:val="00443E7A"/>
    <w:rsid w:val="00443F0B"/>
    <w:rsid w:val="00444191"/>
    <w:rsid w:val="004441C4"/>
    <w:rsid w:val="00444263"/>
    <w:rsid w:val="00444689"/>
    <w:rsid w:val="004446C7"/>
    <w:rsid w:val="00444708"/>
    <w:rsid w:val="00444C27"/>
    <w:rsid w:val="00444D0E"/>
    <w:rsid w:val="00444F9B"/>
    <w:rsid w:val="0044582F"/>
    <w:rsid w:val="00446AF6"/>
    <w:rsid w:val="00447067"/>
    <w:rsid w:val="004471C3"/>
    <w:rsid w:val="00447E86"/>
    <w:rsid w:val="0045009D"/>
    <w:rsid w:val="004504D8"/>
    <w:rsid w:val="00451138"/>
    <w:rsid w:val="00451684"/>
    <w:rsid w:val="00451EE3"/>
    <w:rsid w:val="00451FF5"/>
    <w:rsid w:val="00452738"/>
    <w:rsid w:val="00454331"/>
    <w:rsid w:val="004547CD"/>
    <w:rsid w:val="00454B2A"/>
    <w:rsid w:val="00454D06"/>
    <w:rsid w:val="004552C5"/>
    <w:rsid w:val="004555C3"/>
    <w:rsid w:val="00455629"/>
    <w:rsid w:val="00455F12"/>
    <w:rsid w:val="004566FA"/>
    <w:rsid w:val="00456DA1"/>
    <w:rsid w:val="00457A4E"/>
    <w:rsid w:val="00457A97"/>
    <w:rsid w:val="004614F2"/>
    <w:rsid w:val="00461E45"/>
    <w:rsid w:val="00462391"/>
    <w:rsid w:val="00462F1A"/>
    <w:rsid w:val="00463374"/>
    <w:rsid w:val="00463B73"/>
    <w:rsid w:val="00463FFD"/>
    <w:rsid w:val="00464B22"/>
    <w:rsid w:val="00465884"/>
    <w:rsid w:val="004666FC"/>
    <w:rsid w:val="0046732D"/>
    <w:rsid w:val="004701C8"/>
    <w:rsid w:val="004710C8"/>
    <w:rsid w:val="004717AC"/>
    <w:rsid w:val="004718E9"/>
    <w:rsid w:val="00472B5B"/>
    <w:rsid w:val="00472D63"/>
    <w:rsid w:val="004732F0"/>
    <w:rsid w:val="0047330B"/>
    <w:rsid w:val="004737C8"/>
    <w:rsid w:val="0047412F"/>
    <w:rsid w:val="004743CE"/>
    <w:rsid w:val="00474D0E"/>
    <w:rsid w:val="00475E26"/>
    <w:rsid w:val="00476B76"/>
    <w:rsid w:val="00477C43"/>
    <w:rsid w:val="00477CA0"/>
    <w:rsid w:val="00480423"/>
    <w:rsid w:val="00480452"/>
    <w:rsid w:val="004806F0"/>
    <w:rsid w:val="00480CE8"/>
    <w:rsid w:val="00480D33"/>
    <w:rsid w:val="00481841"/>
    <w:rsid w:val="00481862"/>
    <w:rsid w:val="00481C26"/>
    <w:rsid w:val="00484C17"/>
    <w:rsid w:val="004850AC"/>
    <w:rsid w:val="00485111"/>
    <w:rsid w:val="00485583"/>
    <w:rsid w:val="004855C9"/>
    <w:rsid w:val="00485EBE"/>
    <w:rsid w:val="00486987"/>
    <w:rsid w:val="00486DAB"/>
    <w:rsid w:val="004874D8"/>
    <w:rsid w:val="00487670"/>
    <w:rsid w:val="004876AC"/>
    <w:rsid w:val="004903C5"/>
    <w:rsid w:val="00490B0E"/>
    <w:rsid w:val="00490C72"/>
    <w:rsid w:val="00490DC1"/>
    <w:rsid w:val="00491B5C"/>
    <w:rsid w:val="00491DCF"/>
    <w:rsid w:val="00491F8B"/>
    <w:rsid w:val="00492AB5"/>
    <w:rsid w:val="004937D3"/>
    <w:rsid w:val="00493B4F"/>
    <w:rsid w:val="0049484E"/>
    <w:rsid w:val="004952B8"/>
    <w:rsid w:val="0049572E"/>
    <w:rsid w:val="004958B0"/>
    <w:rsid w:val="00496ADE"/>
    <w:rsid w:val="004972A4"/>
    <w:rsid w:val="00497366"/>
    <w:rsid w:val="00497DE4"/>
    <w:rsid w:val="004A0058"/>
    <w:rsid w:val="004A080F"/>
    <w:rsid w:val="004A0B3D"/>
    <w:rsid w:val="004A0E64"/>
    <w:rsid w:val="004A11B4"/>
    <w:rsid w:val="004A2BBA"/>
    <w:rsid w:val="004A40CA"/>
    <w:rsid w:val="004A4451"/>
    <w:rsid w:val="004A6598"/>
    <w:rsid w:val="004A6A3F"/>
    <w:rsid w:val="004A73C6"/>
    <w:rsid w:val="004B0A61"/>
    <w:rsid w:val="004B0A85"/>
    <w:rsid w:val="004B11F1"/>
    <w:rsid w:val="004B14DB"/>
    <w:rsid w:val="004B2142"/>
    <w:rsid w:val="004B23A2"/>
    <w:rsid w:val="004B250B"/>
    <w:rsid w:val="004B2CDF"/>
    <w:rsid w:val="004B3555"/>
    <w:rsid w:val="004B3AA2"/>
    <w:rsid w:val="004B3EE7"/>
    <w:rsid w:val="004B5118"/>
    <w:rsid w:val="004B51DF"/>
    <w:rsid w:val="004B5C39"/>
    <w:rsid w:val="004B6049"/>
    <w:rsid w:val="004B61C3"/>
    <w:rsid w:val="004B6C76"/>
    <w:rsid w:val="004B6FE1"/>
    <w:rsid w:val="004C0CE6"/>
    <w:rsid w:val="004C10F6"/>
    <w:rsid w:val="004C16B6"/>
    <w:rsid w:val="004C16F3"/>
    <w:rsid w:val="004C24FF"/>
    <w:rsid w:val="004C336E"/>
    <w:rsid w:val="004C34F1"/>
    <w:rsid w:val="004C402A"/>
    <w:rsid w:val="004C52F9"/>
    <w:rsid w:val="004C5C48"/>
    <w:rsid w:val="004C6019"/>
    <w:rsid w:val="004C605A"/>
    <w:rsid w:val="004C6CD5"/>
    <w:rsid w:val="004C732E"/>
    <w:rsid w:val="004C75FD"/>
    <w:rsid w:val="004D00E5"/>
    <w:rsid w:val="004D0B5B"/>
    <w:rsid w:val="004D225A"/>
    <w:rsid w:val="004D26ED"/>
    <w:rsid w:val="004D2C1E"/>
    <w:rsid w:val="004D2EC7"/>
    <w:rsid w:val="004D3479"/>
    <w:rsid w:val="004D3BF0"/>
    <w:rsid w:val="004D3C52"/>
    <w:rsid w:val="004D3F10"/>
    <w:rsid w:val="004D42A8"/>
    <w:rsid w:val="004D540E"/>
    <w:rsid w:val="004D5E85"/>
    <w:rsid w:val="004D664F"/>
    <w:rsid w:val="004D6815"/>
    <w:rsid w:val="004D71AC"/>
    <w:rsid w:val="004D7CDF"/>
    <w:rsid w:val="004E06CF"/>
    <w:rsid w:val="004E1692"/>
    <w:rsid w:val="004E1ACC"/>
    <w:rsid w:val="004E239A"/>
    <w:rsid w:val="004E24F9"/>
    <w:rsid w:val="004E2923"/>
    <w:rsid w:val="004E32E6"/>
    <w:rsid w:val="004E355A"/>
    <w:rsid w:val="004E3785"/>
    <w:rsid w:val="004E3B1F"/>
    <w:rsid w:val="004E3C9C"/>
    <w:rsid w:val="004E4502"/>
    <w:rsid w:val="004E46F4"/>
    <w:rsid w:val="004E4AA7"/>
    <w:rsid w:val="004E528F"/>
    <w:rsid w:val="004E5356"/>
    <w:rsid w:val="004E60AD"/>
    <w:rsid w:val="004E6782"/>
    <w:rsid w:val="004E681C"/>
    <w:rsid w:val="004E69C0"/>
    <w:rsid w:val="004E7323"/>
    <w:rsid w:val="004E7334"/>
    <w:rsid w:val="004E7CCE"/>
    <w:rsid w:val="004F02E2"/>
    <w:rsid w:val="004F0A8B"/>
    <w:rsid w:val="004F0E4A"/>
    <w:rsid w:val="004F1115"/>
    <w:rsid w:val="004F1469"/>
    <w:rsid w:val="004F1A30"/>
    <w:rsid w:val="004F1B7C"/>
    <w:rsid w:val="004F2927"/>
    <w:rsid w:val="004F45D8"/>
    <w:rsid w:val="004F4F71"/>
    <w:rsid w:val="004F58D4"/>
    <w:rsid w:val="004F6550"/>
    <w:rsid w:val="004F745B"/>
    <w:rsid w:val="004F79F9"/>
    <w:rsid w:val="004F7BC0"/>
    <w:rsid w:val="004F7C43"/>
    <w:rsid w:val="00500429"/>
    <w:rsid w:val="00500CD8"/>
    <w:rsid w:val="00500D4B"/>
    <w:rsid w:val="00500EA7"/>
    <w:rsid w:val="00501E04"/>
    <w:rsid w:val="00502654"/>
    <w:rsid w:val="0050325E"/>
    <w:rsid w:val="00503284"/>
    <w:rsid w:val="00504E63"/>
    <w:rsid w:val="00505F68"/>
    <w:rsid w:val="00506410"/>
    <w:rsid w:val="00506D9F"/>
    <w:rsid w:val="00507225"/>
    <w:rsid w:val="00507232"/>
    <w:rsid w:val="00507D53"/>
    <w:rsid w:val="00510128"/>
    <w:rsid w:val="00510AD0"/>
    <w:rsid w:val="00510CE9"/>
    <w:rsid w:val="00510E2C"/>
    <w:rsid w:val="00510F1A"/>
    <w:rsid w:val="00511185"/>
    <w:rsid w:val="00511D6E"/>
    <w:rsid w:val="00511FD3"/>
    <w:rsid w:val="00512E14"/>
    <w:rsid w:val="00513024"/>
    <w:rsid w:val="00514E0F"/>
    <w:rsid w:val="0051521C"/>
    <w:rsid w:val="00516987"/>
    <w:rsid w:val="00516B3F"/>
    <w:rsid w:val="00516C6F"/>
    <w:rsid w:val="00516EE1"/>
    <w:rsid w:val="0051711D"/>
    <w:rsid w:val="00517562"/>
    <w:rsid w:val="00517746"/>
    <w:rsid w:val="00517766"/>
    <w:rsid w:val="00517975"/>
    <w:rsid w:val="00517AE6"/>
    <w:rsid w:val="00520899"/>
    <w:rsid w:val="00522526"/>
    <w:rsid w:val="00522BB9"/>
    <w:rsid w:val="0052405C"/>
    <w:rsid w:val="0052463F"/>
    <w:rsid w:val="0052466F"/>
    <w:rsid w:val="00524888"/>
    <w:rsid w:val="00524DFA"/>
    <w:rsid w:val="005251BC"/>
    <w:rsid w:val="00525748"/>
    <w:rsid w:val="00525C1C"/>
    <w:rsid w:val="00526FFB"/>
    <w:rsid w:val="00530358"/>
    <w:rsid w:val="0053036D"/>
    <w:rsid w:val="005308CF"/>
    <w:rsid w:val="00530CEC"/>
    <w:rsid w:val="0053235A"/>
    <w:rsid w:val="005333D3"/>
    <w:rsid w:val="00533C81"/>
    <w:rsid w:val="0053484A"/>
    <w:rsid w:val="0053519F"/>
    <w:rsid w:val="00535FAB"/>
    <w:rsid w:val="005361D1"/>
    <w:rsid w:val="005362FE"/>
    <w:rsid w:val="0053668C"/>
    <w:rsid w:val="00536941"/>
    <w:rsid w:val="00537099"/>
    <w:rsid w:val="00537441"/>
    <w:rsid w:val="00537F38"/>
    <w:rsid w:val="00541C0B"/>
    <w:rsid w:val="0054200E"/>
    <w:rsid w:val="0054212A"/>
    <w:rsid w:val="005428B7"/>
    <w:rsid w:val="00543520"/>
    <w:rsid w:val="00544050"/>
    <w:rsid w:val="00544211"/>
    <w:rsid w:val="00545CD2"/>
    <w:rsid w:val="00546960"/>
    <w:rsid w:val="00546A9F"/>
    <w:rsid w:val="005477DC"/>
    <w:rsid w:val="00547EC0"/>
    <w:rsid w:val="005506D5"/>
    <w:rsid w:val="00550F8F"/>
    <w:rsid w:val="00552969"/>
    <w:rsid w:val="00552A84"/>
    <w:rsid w:val="00552EBB"/>
    <w:rsid w:val="00553496"/>
    <w:rsid w:val="00553871"/>
    <w:rsid w:val="00553B2C"/>
    <w:rsid w:val="00553EAD"/>
    <w:rsid w:val="00554DD9"/>
    <w:rsid w:val="00554F5F"/>
    <w:rsid w:val="005552F5"/>
    <w:rsid w:val="005555E7"/>
    <w:rsid w:val="005557D9"/>
    <w:rsid w:val="00555C87"/>
    <w:rsid w:val="00555D0D"/>
    <w:rsid w:val="00556467"/>
    <w:rsid w:val="00557F33"/>
    <w:rsid w:val="005604FC"/>
    <w:rsid w:val="005605FF"/>
    <w:rsid w:val="005610B0"/>
    <w:rsid w:val="00561BA4"/>
    <w:rsid w:val="00562520"/>
    <w:rsid w:val="00563B55"/>
    <w:rsid w:val="00564AE2"/>
    <w:rsid w:val="0056605E"/>
    <w:rsid w:val="005661A4"/>
    <w:rsid w:val="00566821"/>
    <w:rsid w:val="00566C87"/>
    <w:rsid w:val="00566EB4"/>
    <w:rsid w:val="00566F86"/>
    <w:rsid w:val="005678D4"/>
    <w:rsid w:val="00567C44"/>
    <w:rsid w:val="005703D8"/>
    <w:rsid w:val="005703DE"/>
    <w:rsid w:val="005705FC"/>
    <w:rsid w:val="00571BA8"/>
    <w:rsid w:val="00571D46"/>
    <w:rsid w:val="005723D8"/>
    <w:rsid w:val="005728EF"/>
    <w:rsid w:val="00572C8D"/>
    <w:rsid w:val="00572D40"/>
    <w:rsid w:val="00572DD4"/>
    <w:rsid w:val="00572E04"/>
    <w:rsid w:val="00573454"/>
    <w:rsid w:val="00573A8D"/>
    <w:rsid w:val="0057430A"/>
    <w:rsid w:val="005761BB"/>
    <w:rsid w:val="0057658B"/>
    <w:rsid w:val="00576C19"/>
    <w:rsid w:val="00577931"/>
    <w:rsid w:val="00577A19"/>
    <w:rsid w:val="00580075"/>
    <w:rsid w:val="00582D6F"/>
    <w:rsid w:val="00583111"/>
    <w:rsid w:val="0058341B"/>
    <w:rsid w:val="0058366C"/>
    <w:rsid w:val="00584883"/>
    <w:rsid w:val="00585B0A"/>
    <w:rsid w:val="005861E0"/>
    <w:rsid w:val="00586346"/>
    <w:rsid w:val="005868F6"/>
    <w:rsid w:val="00586E36"/>
    <w:rsid w:val="00587588"/>
    <w:rsid w:val="00587DFE"/>
    <w:rsid w:val="00587FDB"/>
    <w:rsid w:val="00590EBB"/>
    <w:rsid w:val="00592305"/>
    <w:rsid w:val="00592398"/>
    <w:rsid w:val="005928E6"/>
    <w:rsid w:val="005931CD"/>
    <w:rsid w:val="00594136"/>
    <w:rsid w:val="005941A4"/>
    <w:rsid w:val="00594C42"/>
    <w:rsid w:val="00594FBC"/>
    <w:rsid w:val="00595348"/>
    <w:rsid w:val="005957EF"/>
    <w:rsid w:val="00596DC2"/>
    <w:rsid w:val="00597006"/>
    <w:rsid w:val="00597192"/>
    <w:rsid w:val="00597FE6"/>
    <w:rsid w:val="005A0871"/>
    <w:rsid w:val="005A08D2"/>
    <w:rsid w:val="005A0F3B"/>
    <w:rsid w:val="005A149F"/>
    <w:rsid w:val="005A255A"/>
    <w:rsid w:val="005A566E"/>
    <w:rsid w:val="005A65D1"/>
    <w:rsid w:val="005A6B23"/>
    <w:rsid w:val="005B09E5"/>
    <w:rsid w:val="005B12CD"/>
    <w:rsid w:val="005B1D9F"/>
    <w:rsid w:val="005B1DF5"/>
    <w:rsid w:val="005B2272"/>
    <w:rsid w:val="005B2642"/>
    <w:rsid w:val="005B35FF"/>
    <w:rsid w:val="005B3979"/>
    <w:rsid w:val="005B4080"/>
    <w:rsid w:val="005B45A9"/>
    <w:rsid w:val="005B45E4"/>
    <w:rsid w:val="005B5975"/>
    <w:rsid w:val="005B711E"/>
    <w:rsid w:val="005B72CF"/>
    <w:rsid w:val="005B7623"/>
    <w:rsid w:val="005B76AC"/>
    <w:rsid w:val="005B7B40"/>
    <w:rsid w:val="005C1151"/>
    <w:rsid w:val="005C144C"/>
    <w:rsid w:val="005C2BF3"/>
    <w:rsid w:val="005C411D"/>
    <w:rsid w:val="005C4BDA"/>
    <w:rsid w:val="005C53A7"/>
    <w:rsid w:val="005C5796"/>
    <w:rsid w:val="005C683A"/>
    <w:rsid w:val="005C7E2C"/>
    <w:rsid w:val="005D05B1"/>
    <w:rsid w:val="005D18A0"/>
    <w:rsid w:val="005D2531"/>
    <w:rsid w:val="005D27BB"/>
    <w:rsid w:val="005D3BE1"/>
    <w:rsid w:val="005D3F41"/>
    <w:rsid w:val="005D4EDD"/>
    <w:rsid w:val="005D50A1"/>
    <w:rsid w:val="005D5366"/>
    <w:rsid w:val="005D56EB"/>
    <w:rsid w:val="005D5DFE"/>
    <w:rsid w:val="005D5F32"/>
    <w:rsid w:val="005D61B0"/>
    <w:rsid w:val="005D67D1"/>
    <w:rsid w:val="005D697C"/>
    <w:rsid w:val="005D71B0"/>
    <w:rsid w:val="005D71F9"/>
    <w:rsid w:val="005D7603"/>
    <w:rsid w:val="005D7A21"/>
    <w:rsid w:val="005E10B7"/>
    <w:rsid w:val="005E19F3"/>
    <w:rsid w:val="005E1CF4"/>
    <w:rsid w:val="005E3332"/>
    <w:rsid w:val="005E39F5"/>
    <w:rsid w:val="005E3DA9"/>
    <w:rsid w:val="005E46AF"/>
    <w:rsid w:val="005E520A"/>
    <w:rsid w:val="005E56F0"/>
    <w:rsid w:val="005E63DA"/>
    <w:rsid w:val="005E6744"/>
    <w:rsid w:val="005E7389"/>
    <w:rsid w:val="005E7C03"/>
    <w:rsid w:val="005F0A5C"/>
    <w:rsid w:val="005F0C00"/>
    <w:rsid w:val="005F13C4"/>
    <w:rsid w:val="005F213D"/>
    <w:rsid w:val="005F23FC"/>
    <w:rsid w:val="005F2CD1"/>
    <w:rsid w:val="005F3A90"/>
    <w:rsid w:val="005F4455"/>
    <w:rsid w:val="005F48D7"/>
    <w:rsid w:val="005F5892"/>
    <w:rsid w:val="005F5E21"/>
    <w:rsid w:val="005F5E6D"/>
    <w:rsid w:val="005F6A85"/>
    <w:rsid w:val="005F6B0B"/>
    <w:rsid w:val="005F7360"/>
    <w:rsid w:val="005F7F35"/>
    <w:rsid w:val="0060043E"/>
    <w:rsid w:val="006008BA"/>
    <w:rsid w:val="00600A54"/>
    <w:rsid w:val="00600FC2"/>
    <w:rsid w:val="00601CFE"/>
    <w:rsid w:val="00602885"/>
    <w:rsid w:val="00602A4F"/>
    <w:rsid w:val="00602E48"/>
    <w:rsid w:val="00604388"/>
    <w:rsid w:val="0060440F"/>
    <w:rsid w:val="00604436"/>
    <w:rsid w:val="00605B17"/>
    <w:rsid w:val="00607704"/>
    <w:rsid w:val="00607B3C"/>
    <w:rsid w:val="00607FDE"/>
    <w:rsid w:val="00610193"/>
    <w:rsid w:val="00610BC4"/>
    <w:rsid w:val="00610F2B"/>
    <w:rsid w:val="0061160B"/>
    <w:rsid w:val="00611914"/>
    <w:rsid w:val="00611A58"/>
    <w:rsid w:val="006129E8"/>
    <w:rsid w:val="006135CB"/>
    <w:rsid w:val="006136A2"/>
    <w:rsid w:val="00613DCC"/>
    <w:rsid w:val="00613EDA"/>
    <w:rsid w:val="00616BB2"/>
    <w:rsid w:val="00616C73"/>
    <w:rsid w:val="00620145"/>
    <w:rsid w:val="00620CCB"/>
    <w:rsid w:val="00620F02"/>
    <w:rsid w:val="00621358"/>
    <w:rsid w:val="0062136C"/>
    <w:rsid w:val="00621687"/>
    <w:rsid w:val="006216D5"/>
    <w:rsid w:val="00621814"/>
    <w:rsid w:val="00621DA4"/>
    <w:rsid w:val="00621E4E"/>
    <w:rsid w:val="0062213D"/>
    <w:rsid w:val="006227CC"/>
    <w:rsid w:val="00622DEB"/>
    <w:rsid w:val="00622E79"/>
    <w:rsid w:val="006237D4"/>
    <w:rsid w:val="006237DE"/>
    <w:rsid w:val="006237F3"/>
    <w:rsid w:val="006238AE"/>
    <w:rsid w:val="0062561D"/>
    <w:rsid w:val="00625CF3"/>
    <w:rsid w:val="00625D1A"/>
    <w:rsid w:val="00625F2D"/>
    <w:rsid w:val="006262DB"/>
    <w:rsid w:val="006269D0"/>
    <w:rsid w:val="00626EFF"/>
    <w:rsid w:val="00630069"/>
    <w:rsid w:val="006300C8"/>
    <w:rsid w:val="0063034F"/>
    <w:rsid w:val="006310C0"/>
    <w:rsid w:val="00631656"/>
    <w:rsid w:val="00631834"/>
    <w:rsid w:val="006318F3"/>
    <w:rsid w:val="00632162"/>
    <w:rsid w:val="00632C3C"/>
    <w:rsid w:val="0063317B"/>
    <w:rsid w:val="00634350"/>
    <w:rsid w:val="006350BC"/>
    <w:rsid w:val="00636251"/>
    <w:rsid w:val="0063647B"/>
    <w:rsid w:val="00637224"/>
    <w:rsid w:val="006373BF"/>
    <w:rsid w:val="00637999"/>
    <w:rsid w:val="00637ABD"/>
    <w:rsid w:val="00637B1F"/>
    <w:rsid w:val="00640753"/>
    <w:rsid w:val="00640E04"/>
    <w:rsid w:val="0064298A"/>
    <w:rsid w:val="0064363D"/>
    <w:rsid w:val="00644203"/>
    <w:rsid w:val="00644207"/>
    <w:rsid w:val="006448E5"/>
    <w:rsid w:val="00644D49"/>
    <w:rsid w:val="006451E5"/>
    <w:rsid w:val="00645BAB"/>
    <w:rsid w:val="006461C0"/>
    <w:rsid w:val="0064675A"/>
    <w:rsid w:val="00646810"/>
    <w:rsid w:val="0064694D"/>
    <w:rsid w:val="0064798B"/>
    <w:rsid w:val="00647C92"/>
    <w:rsid w:val="0065018C"/>
    <w:rsid w:val="0065036E"/>
    <w:rsid w:val="00650631"/>
    <w:rsid w:val="00651251"/>
    <w:rsid w:val="0065168D"/>
    <w:rsid w:val="00651D10"/>
    <w:rsid w:val="006523D4"/>
    <w:rsid w:val="006545E8"/>
    <w:rsid w:val="00654B0F"/>
    <w:rsid w:val="00654B34"/>
    <w:rsid w:val="006555D8"/>
    <w:rsid w:val="006560A0"/>
    <w:rsid w:val="00656527"/>
    <w:rsid w:val="0065669D"/>
    <w:rsid w:val="006568BB"/>
    <w:rsid w:val="00656F75"/>
    <w:rsid w:val="0065722E"/>
    <w:rsid w:val="00657AE4"/>
    <w:rsid w:val="00657D3C"/>
    <w:rsid w:val="00660591"/>
    <w:rsid w:val="00661E57"/>
    <w:rsid w:val="00661E5F"/>
    <w:rsid w:val="00662039"/>
    <w:rsid w:val="00662945"/>
    <w:rsid w:val="00663356"/>
    <w:rsid w:val="00663C3C"/>
    <w:rsid w:val="0066473F"/>
    <w:rsid w:val="0066475C"/>
    <w:rsid w:val="006647D1"/>
    <w:rsid w:val="00664AE8"/>
    <w:rsid w:val="00664D4F"/>
    <w:rsid w:val="0066530B"/>
    <w:rsid w:val="00665A6E"/>
    <w:rsid w:val="00665CBF"/>
    <w:rsid w:val="00666104"/>
    <w:rsid w:val="0066685F"/>
    <w:rsid w:val="00666B99"/>
    <w:rsid w:val="006679D9"/>
    <w:rsid w:val="00667E13"/>
    <w:rsid w:val="006705B9"/>
    <w:rsid w:val="006705EE"/>
    <w:rsid w:val="00670CCD"/>
    <w:rsid w:val="00674219"/>
    <w:rsid w:val="00674D27"/>
    <w:rsid w:val="00675ACF"/>
    <w:rsid w:val="00675C17"/>
    <w:rsid w:val="00676C27"/>
    <w:rsid w:val="00681063"/>
    <w:rsid w:val="00681101"/>
    <w:rsid w:val="0068134C"/>
    <w:rsid w:val="00681839"/>
    <w:rsid w:val="006818B5"/>
    <w:rsid w:val="0068198F"/>
    <w:rsid w:val="00682765"/>
    <w:rsid w:val="00682779"/>
    <w:rsid w:val="006840D9"/>
    <w:rsid w:val="006846B3"/>
    <w:rsid w:val="00684953"/>
    <w:rsid w:val="00685B3A"/>
    <w:rsid w:val="006866CD"/>
    <w:rsid w:val="0068689B"/>
    <w:rsid w:val="00686CE1"/>
    <w:rsid w:val="00686DF9"/>
    <w:rsid w:val="00687032"/>
    <w:rsid w:val="00687072"/>
    <w:rsid w:val="0068767C"/>
    <w:rsid w:val="00687A7D"/>
    <w:rsid w:val="00687E94"/>
    <w:rsid w:val="00690223"/>
    <w:rsid w:val="0069150B"/>
    <w:rsid w:val="00691C70"/>
    <w:rsid w:val="00692277"/>
    <w:rsid w:val="00692CD6"/>
    <w:rsid w:val="00692DBC"/>
    <w:rsid w:val="0069389E"/>
    <w:rsid w:val="00694EDE"/>
    <w:rsid w:val="00695DF0"/>
    <w:rsid w:val="00697941"/>
    <w:rsid w:val="00697C92"/>
    <w:rsid w:val="006A0870"/>
    <w:rsid w:val="006A0FC6"/>
    <w:rsid w:val="006A16AF"/>
    <w:rsid w:val="006A17D6"/>
    <w:rsid w:val="006A235A"/>
    <w:rsid w:val="006A2CD0"/>
    <w:rsid w:val="006A3377"/>
    <w:rsid w:val="006A389E"/>
    <w:rsid w:val="006A39E4"/>
    <w:rsid w:val="006A5415"/>
    <w:rsid w:val="006A5849"/>
    <w:rsid w:val="006A58F5"/>
    <w:rsid w:val="006A7CD7"/>
    <w:rsid w:val="006B1B15"/>
    <w:rsid w:val="006B1C18"/>
    <w:rsid w:val="006B1E28"/>
    <w:rsid w:val="006B35D1"/>
    <w:rsid w:val="006B3766"/>
    <w:rsid w:val="006B389E"/>
    <w:rsid w:val="006B3D80"/>
    <w:rsid w:val="006B4CCA"/>
    <w:rsid w:val="006B55BD"/>
    <w:rsid w:val="006B5723"/>
    <w:rsid w:val="006B6996"/>
    <w:rsid w:val="006B7402"/>
    <w:rsid w:val="006B7B07"/>
    <w:rsid w:val="006C00AD"/>
    <w:rsid w:val="006C0425"/>
    <w:rsid w:val="006C074E"/>
    <w:rsid w:val="006C2690"/>
    <w:rsid w:val="006C2CCB"/>
    <w:rsid w:val="006C2D41"/>
    <w:rsid w:val="006C2FCE"/>
    <w:rsid w:val="006C32EE"/>
    <w:rsid w:val="006C34A1"/>
    <w:rsid w:val="006C4876"/>
    <w:rsid w:val="006C56A4"/>
    <w:rsid w:val="006C584D"/>
    <w:rsid w:val="006C5DA7"/>
    <w:rsid w:val="006C6662"/>
    <w:rsid w:val="006C6713"/>
    <w:rsid w:val="006C6802"/>
    <w:rsid w:val="006C7CE3"/>
    <w:rsid w:val="006C7D56"/>
    <w:rsid w:val="006D06A6"/>
    <w:rsid w:val="006D0798"/>
    <w:rsid w:val="006D0F41"/>
    <w:rsid w:val="006D12F2"/>
    <w:rsid w:val="006D19B1"/>
    <w:rsid w:val="006D47C0"/>
    <w:rsid w:val="006D4E18"/>
    <w:rsid w:val="006D78CF"/>
    <w:rsid w:val="006E0215"/>
    <w:rsid w:val="006E03B7"/>
    <w:rsid w:val="006E0695"/>
    <w:rsid w:val="006E0B76"/>
    <w:rsid w:val="006E0E0D"/>
    <w:rsid w:val="006E0EC0"/>
    <w:rsid w:val="006E288A"/>
    <w:rsid w:val="006E39B9"/>
    <w:rsid w:val="006E3FCF"/>
    <w:rsid w:val="006E6443"/>
    <w:rsid w:val="006E64CC"/>
    <w:rsid w:val="006E667B"/>
    <w:rsid w:val="006E6E2E"/>
    <w:rsid w:val="006E7115"/>
    <w:rsid w:val="006E72EF"/>
    <w:rsid w:val="006E779D"/>
    <w:rsid w:val="006E7EB1"/>
    <w:rsid w:val="006E7FA1"/>
    <w:rsid w:val="006F0275"/>
    <w:rsid w:val="006F0AF1"/>
    <w:rsid w:val="006F0F93"/>
    <w:rsid w:val="006F1489"/>
    <w:rsid w:val="006F1927"/>
    <w:rsid w:val="006F2554"/>
    <w:rsid w:val="006F2866"/>
    <w:rsid w:val="006F2A6B"/>
    <w:rsid w:val="006F3589"/>
    <w:rsid w:val="006F441C"/>
    <w:rsid w:val="006F4470"/>
    <w:rsid w:val="006F5498"/>
    <w:rsid w:val="006F5703"/>
    <w:rsid w:val="006F5812"/>
    <w:rsid w:val="006F5AB9"/>
    <w:rsid w:val="006F5F77"/>
    <w:rsid w:val="006F6B2A"/>
    <w:rsid w:val="006F756B"/>
    <w:rsid w:val="006F7713"/>
    <w:rsid w:val="006F7E15"/>
    <w:rsid w:val="00700398"/>
    <w:rsid w:val="007003E6"/>
    <w:rsid w:val="007005F9"/>
    <w:rsid w:val="00700B5E"/>
    <w:rsid w:val="007013D8"/>
    <w:rsid w:val="00701697"/>
    <w:rsid w:val="00701A40"/>
    <w:rsid w:val="00702B94"/>
    <w:rsid w:val="00702F24"/>
    <w:rsid w:val="00703602"/>
    <w:rsid w:val="00704DDA"/>
    <w:rsid w:val="007059FE"/>
    <w:rsid w:val="00705A6B"/>
    <w:rsid w:val="00705E37"/>
    <w:rsid w:val="0070600B"/>
    <w:rsid w:val="00706556"/>
    <w:rsid w:val="007067B2"/>
    <w:rsid w:val="00706904"/>
    <w:rsid w:val="00706C69"/>
    <w:rsid w:val="0070782A"/>
    <w:rsid w:val="00707B56"/>
    <w:rsid w:val="00707FEA"/>
    <w:rsid w:val="00710098"/>
    <w:rsid w:val="00710774"/>
    <w:rsid w:val="00710CE7"/>
    <w:rsid w:val="00710FFB"/>
    <w:rsid w:val="0071107C"/>
    <w:rsid w:val="00711828"/>
    <w:rsid w:val="00712198"/>
    <w:rsid w:val="007130F0"/>
    <w:rsid w:val="007135FE"/>
    <w:rsid w:val="007138F5"/>
    <w:rsid w:val="007140E0"/>
    <w:rsid w:val="007143A7"/>
    <w:rsid w:val="00714F6C"/>
    <w:rsid w:val="007154CE"/>
    <w:rsid w:val="00715ACF"/>
    <w:rsid w:val="00715B97"/>
    <w:rsid w:val="00716FBE"/>
    <w:rsid w:val="00717996"/>
    <w:rsid w:val="00717D85"/>
    <w:rsid w:val="00720E0A"/>
    <w:rsid w:val="00720FBB"/>
    <w:rsid w:val="007219DB"/>
    <w:rsid w:val="007225FB"/>
    <w:rsid w:val="007229BF"/>
    <w:rsid w:val="00722ED4"/>
    <w:rsid w:val="007231D8"/>
    <w:rsid w:val="00723515"/>
    <w:rsid w:val="00723D01"/>
    <w:rsid w:val="00723FB7"/>
    <w:rsid w:val="00725711"/>
    <w:rsid w:val="00725C5C"/>
    <w:rsid w:val="0072652C"/>
    <w:rsid w:val="00726B4D"/>
    <w:rsid w:val="00726CA6"/>
    <w:rsid w:val="00726EAC"/>
    <w:rsid w:val="007271B6"/>
    <w:rsid w:val="00730095"/>
    <w:rsid w:val="00730274"/>
    <w:rsid w:val="007310A0"/>
    <w:rsid w:val="007329E0"/>
    <w:rsid w:val="00732FE7"/>
    <w:rsid w:val="007330DA"/>
    <w:rsid w:val="00733C99"/>
    <w:rsid w:val="007345D9"/>
    <w:rsid w:val="00734CC8"/>
    <w:rsid w:val="00735074"/>
    <w:rsid w:val="00735ED0"/>
    <w:rsid w:val="00736C5D"/>
    <w:rsid w:val="00736CF9"/>
    <w:rsid w:val="00737421"/>
    <w:rsid w:val="00737930"/>
    <w:rsid w:val="00742A10"/>
    <w:rsid w:val="00742C6A"/>
    <w:rsid w:val="007431B6"/>
    <w:rsid w:val="00743238"/>
    <w:rsid w:val="0074338E"/>
    <w:rsid w:val="00743E0E"/>
    <w:rsid w:val="00744874"/>
    <w:rsid w:val="00744C16"/>
    <w:rsid w:val="007451D7"/>
    <w:rsid w:val="007452A1"/>
    <w:rsid w:val="007452F7"/>
    <w:rsid w:val="00745892"/>
    <w:rsid w:val="00746450"/>
    <w:rsid w:val="0074759B"/>
    <w:rsid w:val="00747BB7"/>
    <w:rsid w:val="00747F7F"/>
    <w:rsid w:val="00747F8B"/>
    <w:rsid w:val="0075009B"/>
    <w:rsid w:val="007502F2"/>
    <w:rsid w:val="00750724"/>
    <w:rsid w:val="00750D00"/>
    <w:rsid w:val="0075155D"/>
    <w:rsid w:val="0075187D"/>
    <w:rsid w:val="0075202A"/>
    <w:rsid w:val="007524BE"/>
    <w:rsid w:val="00752BC0"/>
    <w:rsid w:val="00752E82"/>
    <w:rsid w:val="00753016"/>
    <w:rsid w:val="007533FD"/>
    <w:rsid w:val="007537FF"/>
    <w:rsid w:val="00753913"/>
    <w:rsid w:val="00753C32"/>
    <w:rsid w:val="00754B87"/>
    <w:rsid w:val="0075523E"/>
    <w:rsid w:val="0075534F"/>
    <w:rsid w:val="007556C7"/>
    <w:rsid w:val="00755CAC"/>
    <w:rsid w:val="007560EB"/>
    <w:rsid w:val="007564D4"/>
    <w:rsid w:val="00756718"/>
    <w:rsid w:val="00756B69"/>
    <w:rsid w:val="007576A0"/>
    <w:rsid w:val="00761350"/>
    <w:rsid w:val="00762D55"/>
    <w:rsid w:val="00762FEB"/>
    <w:rsid w:val="00763225"/>
    <w:rsid w:val="00763619"/>
    <w:rsid w:val="007638C5"/>
    <w:rsid w:val="00764F5A"/>
    <w:rsid w:val="00765117"/>
    <w:rsid w:val="007658A6"/>
    <w:rsid w:val="00765AFC"/>
    <w:rsid w:val="00765B5F"/>
    <w:rsid w:val="00765B60"/>
    <w:rsid w:val="00766406"/>
    <w:rsid w:val="007664F1"/>
    <w:rsid w:val="0076767F"/>
    <w:rsid w:val="007677D7"/>
    <w:rsid w:val="00767DA2"/>
    <w:rsid w:val="007702DD"/>
    <w:rsid w:val="00770A94"/>
    <w:rsid w:val="00770ACC"/>
    <w:rsid w:val="007710B6"/>
    <w:rsid w:val="007715ED"/>
    <w:rsid w:val="00771DA7"/>
    <w:rsid w:val="007722F7"/>
    <w:rsid w:val="00772367"/>
    <w:rsid w:val="007736C0"/>
    <w:rsid w:val="00775552"/>
    <w:rsid w:val="00775ECD"/>
    <w:rsid w:val="00777973"/>
    <w:rsid w:val="00777CA8"/>
    <w:rsid w:val="00777ED4"/>
    <w:rsid w:val="00780147"/>
    <w:rsid w:val="00780AB2"/>
    <w:rsid w:val="00780B8B"/>
    <w:rsid w:val="00781E39"/>
    <w:rsid w:val="00781FED"/>
    <w:rsid w:val="00782A5C"/>
    <w:rsid w:val="00783773"/>
    <w:rsid w:val="00783823"/>
    <w:rsid w:val="00783A2A"/>
    <w:rsid w:val="00783FED"/>
    <w:rsid w:val="007867F5"/>
    <w:rsid w:val="00787705"/>
    <w:rsid w:val="00787AF9"/>
    <w:rsid w:val="00787B3A"/>
    <w:rsid w:val="00787D9E"/>
    <w:rsid w:val="00787EE2"/>
    <w:rsid w:val="00790156"/>
    <w:rsid w:val="0079108F"/>
    <w:rsid w:val="00791BBC"/>
    <w:rsid w:val="00791F10"/>
    <w:rsid w:val="00792CD2"/>
    <w:rsid w:val="0079332A"/>
    <w:rsid w:val="00793D65"/>
    <w:rsid w:val="00793E65"/>
    <w:rsid w:val="007944F3"/>
    <w:rsid w:val="00794AC1"/>
    <w:rsid w:val="00795DAD"/>
    <w:rsid w:val="007964C4"/>
    <w:rsid w:val="007978A1"/>
    <w:rsid w:val="00797EE9"/>
    <w:rsid w:val="007A040F"/>
    <w:rsid w:val="007A0F0E"/>
    <w:rsid w:val="007A17C1"/>
    <w:rsid w:val="007A20B0"/>
    <w:rsid w:val="007A29D3"/>
    <w:rsid w:val="007A2B9A"/>
    <w:rsid w:val="007A3683"/>
    <w:rsid w:val="007A38F4"/>
    <w:rsid w:val="007A3C36"/>
    <w:rsid w:val="007A4958"/>
    <w:rsid w:val="007A5F52"/>
    <w:rsid w:val="007A653E"/>
    <w:rsid w:val="007B088F"/>
    <w:rsid w:val="007B08E2"/>
    <w:rsid w:val="007B1054"/>
    <w:rsid w:val="007B114C"/>
    <w:rsid w:val="007B1A6E"/>
    <w:rsid w:val="007B2B92"/>
    <w:rsid w:val="007B2C14"/>
    <w:rsid w:val="007B3F09"/>
    <w:rsid w:val="007B4686"/>
    <w:rsid w:val="007B49B7"/>
    <w:rsid w:val="007B4BCC"/>
    <w:rsid w:val="007B4E95"/>
    <w:rsid w:val="007B514F"/>
    <w:rsid w:val="007B5864"/>
    <w:rsid w:val="007B6191"/>
    <w:rsid w:val="007B6F82"/>
    <w:rsid w:val="007B7636"/>
    <w:rsid w:val="007B7780"/>
    <w:rsid w:val="007C15EF"/>
    <w:rsid w:val="007C1B93"/>
    <w:rsid w:val="007C23DE"/>
    <w:rsid w:val="007C30F0"/>
    <w:rsid w:val="007C32DB"/>
    <w:rsid w:val="007C4583"/>
    <w:rsid w:val="007C6104"/>
    <w:rsid w:val="007C6A1A"/>
    <w:rsid w:val="007C7335"/>
    <w:rsid w:val="007D0810"/>
    <w:rsid w:val="007D0D4C"/>
    <w:rsid w:val="007D144A"/>
    <w:rsid w:val="007D1ED1"/>
    <w:rsid w:val="007D1F25"/>
    <w:rsid w:val="007D2164"/>
    <w:rsid w:val="007D2889"/>
    <w:rsid w:val="007D2B42"/>
    <w:rsid w:val="007D4ACD"/>
    <w:rsid w:val="007D5604"/>
    <w:rsid w:val="007D561B"/>
    <w:rsid w:val="007D581E"/>
    <w:rsid w:val="007D662A"/>
    <w:rsid w:val="007D6F7C"/>
    <w:rsid w:val="007D7E0E"/>
    <w:rsid w:val="007E0342"/>
    <w:rsid w:val="007E0FB3"/>
    <w:rsid w:val="007E1002"/>
    <w:rsid w:val="007E31C2"/>
    <w:rsid w:val="007E3266"/>
    <w:rsid w:val="007E37AD"/>
    <w:rsid w:val="007E381E"/>
    <w:rsid w:val="007E3F02"/>
    <w:rsid w:val="007E49D7"/>
    <w:rsid w:val="007E51AE"/>
    <w:rsid w:val="007E5ABC"/>
    <w:rsid w:val="007E633F"/>
    <w:rsid w:val="007E646C"/>
    <w:rsid w:val="007E6F90"/>
    <w:rsid w:val="007E755F"/>
    <w:rsid w:val="007E788C"/>
    <w:rsid w:val="007E7B8D"/>
    <w:rsid w:val="007E7F17"/>
    <w:rsid w:val="007F0623"/>
    <w:rsid w:val="007F069B"/>
    <w:rsid w:val="007F088E"/>
    <w:rsid w:val="007F089D"/>
    <w:rsid w:val="007F1496"/>
    <w:rsid w:val="007F201B"/>
    <w:rsid w:val="007F2923"/>
    <w:rsid w:val="007F2F80"/>
    <w:rsid w:val="007F35E7"/>
    <w:rsid w:val="007F37BB"/>
    <w:rsid w:val="007F37F5"/>
    <w:rsid w:val="007F3876"/>
    <w:rsid w:val="007F389A"/>
    <w:rsid w:val="007F3E1A"/>
    <w:rsid w:val="007F4615"/>
    <w:rsid w:val="007F463E"/>
    <w:rsid w:val="007F46EF"/>
    <w:rsid w:val="007F581F"/>
    <w:rsid w:val="007F5823"/>
    <w:rsid w:val="007F5A89"/>
    <w:rsid w:val="007F6456"/>
    <w:rsid w:val="007F6E3C"/>
    <w:rsid w:val="007F70E0"/>
    <w:rsid w:val="007F7CF9"/>
    <w:rsid w:val="007F7ECA"/>
    <w:rsid w:val="008000B1"/>
    <w:rsid w:val="008004D0"/>
    <w:rsid w:val="008009F1"/>
    <w:rsid w:val="008012AD"/>
    <w:rsid w:val="008012D6"/>
    <w:rsid w:val="0080197D"/>
    <w:rsid w:val="00802F3B"/>
    <w:rsid w:val="00803929"/>
    <w:rsid w:val="00803CDE"/>
    <w:rsid w:val="00804FB4"/>
    <w:rsid w:val="00805286"/>
    <w:rsid w:val="008064A0"/>
    <w:rsid w:val="00806C79"/>
    <w:rsid w:val="00806EF0"/>
    <w:rsid w:val="00807499"/>
    <w:rsid w:val="0081067C"/>
    <w:rsid w:val="008109D0"/>
    <w:rsid w:val="00811B13"/>
    <w:rsid w:val="00811B59"/>
    <w:rsid w:val="00811BF2"/>
    <w:rsid w:val="008129FE"/>
    <w:rsid w:val="008132F5"/>
    <w:rsid w:val="00813355"/>
    <w:rsid w:val="008136DC"/>
    <w:rsid w:val="0081387D"/>
    <w:rsid w:val="00813B8D"/>
    <w:rsid w:val="00814AA2"/>
    <w:rsid w:val="00814B87"/>
    <w:rsid w:val="008154B0"/>
    <w:rsid w:val="0081599F"/>
    <w:rsid w:val="00816556"/>
    <w:rsid w:val="00817724"/>
    <w:rsid w:val="00820D94"/>
    <w:rsid w:val="00821083"/>
    <w:rsid w:val="008210AD"/>
    <w:rsid w:val="00821D5F"/>
    <w:rsid w:val="00822FF1"/>
    <w:rsid w:val="00823B07"/>
    <w:rsid w:val="00823F62"/>
    <w:rsid w:val="0082435A"/>
    <w:rsid w:val="008252BE"/>
    <w:rsid w:val="00825356"/>
    <w:rsid w:val="008254F3"/>
    <w:rsid w:val="0082561A"/>
    <w:rsid w:val="00826449"/>
    <w:rsid w:val="008267C8"/>
    <w:rsid w:val="00826AB2"/>
    <w:rsid w:val="00827D6B"/>
    <w:rsid w:val="008304D8"/>
    <w:rsid w:val="0083345C"/>
    <w:rsid w:val="008335CD"/>
    <w:rsid w:val="00833850"/>
    <w:rsid w:val="00833AB0"/>
    <w:rsid w:val="00833F8E"/>
    <w:rsid w:val="00834267"/>
    <w:rsid w:val="00835288"/>
    <w:rsid w:val="008352EE"/>
    <w:rsid w:val="00836233"/>
    <w:rsid w:val="00836611"/>
    <w:rsid w:val="008367E7"/>
    <w:rsid w:val="00837164"/>
    <w:rsid w:val="008373AB"/>
    <w:rsid w:val="00837521"/>
    <w:rsid w:val="0083785F"/>
    <w:rsid w:val="008378E3"/>
    <w:rsid w:val="00837E47"/>
    <w:rsid w:val="00840722"/>
    <w:rsid w:val="00840E4D"/>
    <w:rsid w:val="008420F6"/>
    <w:rsid w:val="00842709"/>
    <w:rsid w:val="008438C3"/>
    <w:rsid w:val="00843D00"/>
    <w:rsid w:val="008455A4"/>
    <w:rsid w:val="00845C97"/>
    <w:rsid w:val="00845CFF"/>
    <w:rsid w:val="00846A74"/>
    <w:rsid w:val="00846B5D"/>
    <w:rsid w:val="00851054"/>
    <w:rsid w:val="00851330"/>
    <w:rsid w:val="008513A6"/>
    <w:rsid w:val="00851433"/>
    <w:rsid w:val="00852003"/>
    <w:rsid w:val="00852349"/>
    <w:rsid w:val="00853477"/>
    <w:rsid w:val="00853925"/>
    <w:rsid w:val="008539A8"/>
    <w:rsid w:val="00853EF2"/>
    <w:rsid w:val="00853F1F"/>
    <w:rsid w:val="00853F4A"/>
    <w:rsid w:val="00854A10"/>
    <w:rsid w:val="00854A6E"/>
    <w:rsid w:val="00854B9E"/>
    <w:rsid w:val="00855145"/>
    <w:rsid w:val="008553C3"/>
    <w:rsid w:val="00855C01"/>
    <w:rsid w:val="008562ED"/>
    <w:rsid w:val="0085680A"/>
    <w:rsid w:val="008569B1"/>
    <w:rsid w:val="00857228"/>
    <w:rsid w:val="00857571"/>
    <w:rsid w:val="008576D0"/>
    <w:rsid w:val="00861282"/>
    <w:rsid w:val="00862723"/>
    <w:rsid w:val="0086290D"/>
    <w:rsid w:val="00862CA6"/>
    <w:rsid w:val="008633E6"/>
    <w:rsid w:val="00863822"/>
    <w:rsid w:val="00863DBE"/>
    <w:rsid w:val="00863FCF"/>
    <w:rsid w:val="00864D18"/>
    <w:rsid w:val="008652C5"/>
    <w:rsid w:val="008657FB"/>
    <w:rsid w:val="0086590A"/>
    <w:rsid w:val="0086751E"/>
    <w:rsid w:val="00867725"/>
    <w:rsid w:val="0086797C"/>
    <w:rsid w:val="008701A7"/>
    <w:rsid w:val="00870405"/>
    <w:rsid w:val="0087068C"/>
    <w:rsid w:val="00870C72"/>
    <w:rsid w:val="00871682"/>
    <w:rsid w:val="008726CF"/>
    <w:rsid w:val="00873620"/>
    <w:rsid w:val="0087376C"/>
    <w:rsid w:val="00874404"/>
    <w:rsid w:val="008746F1"/>
    <w:rsid w:val="00875114"/>
    <w:rsid w:val="0087599A"/>
    <w:rsid w:val="00875B98"/>
    <w:rsid w:val="0087620D"/>
    <w:rsid w:val="00876382"/>
    <w:rsid w:val="00877494"/>
    <w:rsid w:val="00877809"/>
    <w:rsid w:val="00877F27"/>
    <w:rsid w:val="00877F35"/>
    <w:rsid w:val="00880E06"/>
    <w:rsid w:val="00881251"/>
    <w:rsid w:val="008815A4"/>
    <w:rsid w:val="00881635"/>
    <w:rsid w:val="008820BA"/>
    <w:rsid w:val="0088236E"/>
    <w:rsid w:val="0088269E"/>
    <w:rsid w:val="00882FA9"/>
    <w:rsid w:val="00883BAB"/>
    <w:rsid w:val="00884A7D"/>
    <w:rsid w:val="00884E9D"/>
    <w:rsid w:val="008853F9"/>
    <w:rsid w:val="00885525"/>
    <w:rsid w:val="0088596D"/>
    <w:rsid w:val="00885E4A"/>
    <w:rsid w:val="00885E6B"/>
    <w:rsid w:val="008862B7"/>
    <w:rsid w:val="0088653E"/>
    <w:rsid w:val="00886898"/>
    <w:rsid w:val="00886A05"/>
    <w:rsid w:val="008872F0"/>
    <w:rsid w:val="00887400"/>
    <w:rsid w:val="008900E7"/>
    <w:rsid w:val="00891DC2"/>
    <w:rsid w:val="00892A2B"/>
    <w:rsid w:val="00892CEF"/>
    <w:rsid w:val="008935E7"/>
    <w:rsid w:val="0089388D"/>
    <w:rsid w:val="008952A5"/>
    <w:rsid w:val="008952D9"/>
    <w:rsid w:val="00896444"/>
    <w:rsid w:val="0089692E"/>
    <w:rsid w:val="00896A7D"/>
    <w:rsid w:val="00896E09"/>
    <w:rsid w:val="00897E9A"/>
    <w:rsid w:val="00897F47"/>
    <w:rsid w:val="00897FFA"/>
    <w:rsid w:val="008A004A"/>
    <w:rsid w:val="008A04D7"/>
    <w:rsid w:val="008A12C2"/>
    <w:rsid w:val="008A384A"/>
    <w:rsid w:val="008A503F"/>
    <w:rsid w:val="008A534E"/>
    <w:rsid w:val="008A53EF"/>
    <w:rsid w:val="008A548D"/>
    <w:rsid w:val="008A5FFA"/>
    <w:rsid w:val="008A657B"/>
    <w:rsid w:val="008A70E7"/>
    <w:rsid w:val="008A7FE2"/>
    <w:rsid w:val="008B050E"/>
    <w:rsid w:val="008B0A31"/>
    <w:rsid w:val="008B0D7A"/>
    <w:rsid w:val="008B1351"/>
    <w:rsid w:val="008B1A27"/>
    <w:rsid w:val="008B31E1"/>
    <w:rsid w:val="008B38FB"/>
    <w:rsid w:val="008B39AB"/>
    <w:rsid w:val="008B3C89"/>
    <w:rsid w:val="008B455B"/>
    <w:rsid w:val="008B5501"/>
    <w:rsid w:val="008B5BD1"/>
    <w:rsid w:val="008B66C1"/>
    <w:rsid w:val="008B6C90"/>
    <w:rsid w:val="008B6D26"/>
    <w:rsid w:val="008B71A6"/>
    <w:rsid w:val="008B7988"/>
    <w:rsid w:val="008B7FCB"/>
    <w:rsid w:val="008C2497"/>
    <w:rsid w:val="008C24AA"/>
    <w:rsid w:val="008C2A3C"/>
    <w:rsid w:val="008C2DDA"/>
    <w:rsid w:val="008C2F8A"/>
    <w:rsid w:val="008C3B96"/>
    <w:rsid w:val="008C4590"/>
    <w:rsid w:val="008C537A"/>
    <w:rsid w:val="008C5725"/>
    <w:rsid w:val="008C6154"/>
    <w:rsid w:val="008C6810"/>
    <w:rsid w:val="008C6BA4"/>
    <w:rsid w:val="008D0517"/>
    <w:rsid w:val="008D0939"/>
    <w:rsid w:val="008D0A07"/>
    <w:rsid w:val="008D0CC2"/>
    <w:rsid w:val="008D1AEA"/>
    <w:rsid w:val="008D3BA4"/>
    <w:rsid w:val="008D46A1"/>
    <w:rsid w:val="008D46DF"/>
    <w:rsid w:val="008D4B9A"/>
    <w:rsid w:val="008D4BC3"/>
    <w:rsid w:val="008D4CF8"/>
    <w:rsid w:val="008D4D0F"/>
    <w:rsid w:val="008D57E2"/>
    <w:rsid w:val="008D6BD8"/>
    <w:rsid w:val="008D7B2B"/>
    <w:rsid w:val="008E0A3E"/>
    <w:rsid w:val="008E14A6"/>
    <w:rsid w:val="008E2C84"/>
    <w:rsid w:val="008E3CB1"/>
    <w:rsid w:val="008E4189"/>
    <w:rsid w:val="008E4224"/>
    <w:rsid w:val="008E4D26"/>
    <w:rsid w:val="008E5349"/>
    <w:rsid w:val="008E592C"/>
    <w:rsid w:val="008E67A4"/>
    <w:rsid w:val="008E6B73"/>
    <w:rsid w:val="008F01E1"/>
    <w:rsid w:val="008F02AA"/>
    <w:rsid w:val="008F12DD"/>
    <w:rsid w:val="008F1C24"/>
    <w:rsid w:val="008F3E8C"/>
    <w:rsid w:val="008F482C"/>
    <w:rsid w:val="008F56CF"/>
    <w:rsid w:val="008F66E0"/>
    <w:rsid w:val="008F682B"/>
    <w:rsid w:val="008F7431"/>
    <w:rsid w:val="008F7544"/>
    <w:rsid w:val="008F7BFD"/>
    <w:rsid w:val="00900285"/>
    <w:rsid w:val="00900881"/>
    <w:rsid w:val="00901D9C"/>
    <w:rsid w:val="00902F40"/>
    <w:rsid w:val="009037BF"/>
    <w:rsid w:val="00903864"/>
    <w:rsid w:val="00903AB5"/>
    <w:rsid w:val="00903C0D"/>
    <w:rsid w:val="00904553"/>
    <w:rsid w:val="00904C7B"/>
    <w:rsid w:val="009060CD"/>
    <w:rsid w:val="00906938"/>
    <w:rsid w:val="009074C1"/>
    <w:rsid w:val="0091019A"/>
    <w:rsid w:val="00910D6F"/>
    <w:rsid w:val="00910F61"/>
    <w:rsid w:val="00910FA7"/>
    <w:rsid w:val="009112FB"/>
    <w:rsid w:val="009116CE"/>
    <w:rsid w:val="009117C1"/>
    <w:rsid w:val="00911D1C"/>
    <w:rsid w:val="009129CE"/>
    <w:rsid w:val="009132C4"/>
    <w:rsid w:val="00913C5F"/>
    <w:rsid w:val="00914138"/>
    <w:rsid w:val="0091594E"/>
    <w:rsid w:val="009169A1"/>
    <w:rsid w:val="00916E9F"/>
    <w:rsid w:val="0092044D"/>
    <w:rsid w:val="00920D86"/>
    <w:rsid w:val="00922527"/>
    <w:rsid w:val="00923774"/>
    <w:rsid w:val="00923804"/>
    <w:rsid w:val="009253DA"/>
    <w:rsid w:val="00925590"/>
    <w:rsid w:val="00925A5E"/>
    <w:rsid w:val="009268DC"/>
    <w:rsid w:val="009306EE"/>
    <w:rsid w:val="00930DB0"/>
    <w:rsid w:val="00931740"/>
    <w:rsid w:val="009318BC"/>
    <w:rsid w:val="00931DAC"/>
    <w:rsid w:val="00932692"/>
    <w:rsid w:val="00932D92"/>
    <w:rsid w:val="009332BF"/>
    <w:rsid w:val="009339ED"/>
    <w:rsid w:val="00933B6D"/>
    <w:rsid w:val="00934162"/>
    <w:rsid w:val="00934237"/>
    <w:rsid w:val="00934606"/>
    <w:rsid w:val="00934E6B"/>
    <w:rsid w:val="00935CAB"/>
    <w:rsid w:val="00935DE1"/>
    <w:rsid w:val="0093609F"/>
    <w:rsid w:val="00936552"/>
    <w:rsid w:val="00936791"/>
    <w:rsid w:val="00937278"/>
    <w:rsid w:val="00937819"/>
    <w:rsid w:val="00937BA8"/>
    <w:rsid w:val="00940F47"/>
    <w:rsid w:val="0094151A"/>
    <w:rsid w:val="00941BB4"/>
    <w:rsid w:val="009422A2"/>
    <w:rsid w:val="009425B4"/>
    <w:rsid w:val="009441DD"/>
    <w:rsid w:val="00946410"/>
    <w:rsid w:val="009464D8"/>
    <w:rsid w:val="00946866"/>
    <w:rsid w:val="0094698D"/>
    <w:rsid w:val="00947934"/>
    <w:rsid w:val="00947D2D"/>
    <w:rsid w:val="0095008B"/>
    <w:rsid w:val="00950DD9"/>
    <w:rsid w:val="00950FF9"/>
    <w:rsid w:val="00951194"/>
    <w:rsid w:val="00951553"/>
    <w:rsid w:val="00951A81"/>
    <w:rsid w:val="00952EFA"/>
    <w:rsid w:val="00952F2B"/>
    <w:rsid w:val="00953771"/>
    <w:rsid w:val="009544A5"/>
    <w:rsid w:val="00954A88"/>
    <w:rsid w:val="00954ED0"/>
    <w:rsid w:val="00954F0D"/>
    <w:rsid w:val="009551EC"/>
    <w:rsid w:val="00955206"/>
    <w:rsid w:val="009563C9"/>
    <w:rsid w:val="009563DA"/>
    <w:rsid w:val="0095711A"/>
    <w:rsid w:val="009573C3"/>
    <w:rsid w:val="009579B9"/>
    <w:rsid w:val="00957C35"/>
    <w:rsid w:val="00957CC8"/>
    <w:rsid w:val="0096029D"/>
    <w:rsid w:val="009602D5"/>
    <w:rsid w:val="00960322"/>
    <w:rsid w:val="00961872"/>
    <w:rsid w:val="0096203C"/>
    <w:rsid w:val="00962F86"/>
    <w:rsid w:val="00963DF0"/>
    <w:rsid w:val="00963FCF"/>
    <w:rsid w:val="00964C9D"/>
    <w:rsid w:val="009659F9"/>
    <w:rsid w:val="00965D72"/>
    <w:rsid w:val="00966000"/>
    <w:rsid w:val="00966AAD"/>
    <w:rsid w:val="00966ABF"/>
    <w:rsid w:val="00967131"/>
    <w:rsid w:val="00967B9E"/>
    <w:rsid w:val="009702FE"/>
    <w:rsid w:val="0097081A"/>
    <w:rsid w:val="009708C3"/>
    <w:rsid w:val="00970D9A"/>
    <w:rsid w:val="00970E0C"/>
    <w:rsid w:val="009725C5"/>
    <w:rsid w:val="0097288F"/>
    <w:rsid w:val="00972EE0"/>
    <w:rsid w:val="0097308E"/>
    <w:rsid w:val="00973DF1"/>
    <w:rsid w:val="00975253"/>
    <w:rsid w:val="0097571A"/>
    <w:rsid w:val="00976D96"/>
    <w:rsid w:val="009771AD"/>
    <w:rsid w:val="00980005"/>
    <w:rsid w:val="00980055"/>
    <w:rsid w:val="009808E8"/>
    <w:rsid w:val="009809F5"/>
    <w:rsid w:val="00980CC5"/>
    <w:rsid w:val="00980DA1"/>
    <w:rsid w:val="00982378"/>
    <w:rsid w:val="00982AB0"/>
    <w:rsid w:val="00982B3F"/>
    <w:rsid w:val="00983D73"/>
    <w:rsid w:val="0098469E"/>
    <w:rsid w:val="00985707"/>
    <w:rsid w:val="009859B5"/>
    <w:rsid w:val="0098683B"/>
    <w:rsid w:val="00986CE3"/>
    <w:rsid w:val="00986F09"/>
    <w:rsid w:val="00987F97"/>
    <w:rsid w:val="00990513"/>
    <w:rsid w:val="00991519"/>
    <w:rsid w:val="009919D8"/>
    <w:rsid w:val="00991D5E"/>
    <w:rsid w:val="00991E22"/>
    <w:rsid w:val="00992EFD"/>
    <w:rsid w:val="00992F61"/>
    <w:rsid w:val="00993377"/>
    <w:rsid w:val="0099394F"/>
    <w:rsid w:val="00993992"/>
    <w:rsid w:val="009939B5"/>
    <w:rsid w:val="00993E4D"/>
    <w:rsid w:val="00994DAB"/>
    <w:rsid w:val="00995261"/>
    <w:rsid w:val="009952CC"/>
    <w:rsid w:val="00995407"/>
    <w:rsid w:val="009959D5"/>
    <w:rsid w:val="009960C9"/>
    <w:rsid w:val="0099653D"/>
    <w:rsid w:val="009966E6"/>
    <w:rsid w:val="00996776"/>
    <w:rsid w:val="00996811"/>
    <w:rsid w:val="0099718B"/>
    <w:rsid w:val="009A0D4E"/>
    <w:rsid w:val="009A0E04"/>
    <w:rsid w:val="009A0EFD"/>
    <w:rsid w:val="009A12BC"/>
    <w:rsid w:val="009A1594"/>
    <w:rsid w:val="009A1B7F"/>
    <w:rsid w:val="009A1F99"/>
    <w:rsid w:val="009A2598"/>
    <w:rsid w:val="009A2DA2"/>
    <w:rsid w:val="009A302F"/>
    <w:rsid w:val="009A43DF"/>
    <w:rsid w:val="009A482F"/>
    <w:rsid w:val="009A4AAA"/>
    <w:rsid w:val="009A4DFE"/>
    <w:rsid w:val="009A58DE"/>
    <w:rsid w:val="009A6231"/>
    <w:rsid w:val="009A62C2"/>
    <w:rsid w:val="009A7097"/>
    <w:rsid w:val="009A7114"/>
    <w:rsid w:val="009A73D8"/>
    <w:rsid w:val="009A7D9E"/>
    <w:rsid w:val="009B038E"/>
    <w:rsid w:val="009B0D0C"/>
    <w:rsid w:val="009B13A1"/>
    <w:rsid w:val="009B1E42"/>
    <w:rsid w:val="009B2A96"/>
    <w:rsid w:val="009B2DE0"/>
    <w:rsid w:val="009B2F22"/>
    <w:rsid w:val="009B37AE"/>
    <w:rsid w:val="009B5864"/>
    <w:rsid w:val="009B5A24"/>
    <w:rsid w:val="009B6135"/>
    <w:rsid w:val="009B6215"/>
    <w:rsid w:val="009B62B4"/>
    <w:rsid w:val="009B68D4"/>
    <w:rsid w:val="009B7A47"/>
    <w:rsid w:val="009B7CCD"/>
    <w:rsid w:val="009C0335"/>
    <w:rsid w:val="009C036A"/>
    <w:rsid w:val="009C08B3"/>
    <w:rsid w:val="009C1452"/>
    <w:rsid w:val="009C1CDC"/>
    <w:rsid w:val="009C2175"/>
    <w:rsid w:val="009C2E2D"/>
    <w:rsid w:val="009C3645"/>
    <w:rsid w:val="009C4773"/>
    <w:rsid w:val="009C49A5"/>
    <w:rsid w:val="009C5B9E"/>
    <w:rsid w:val="009C5BFE"/>
    <w:rsid w:val="009C62A2"/>
    <w:rsid w:val="009C63F3"/>
    <w:rsid w:val="009C71CA"/>
    <w:rsid w:val="009C7309"/>
    <w:rsid w:val="009C77D6"/>
    <w:rsid w:val="009C7DE6"/>
    <w:rsid w:val="009C7FD0"/>
    <w:rsid w:val="009D02FC"/>
    <w:rsid w:val="009D0D1F"/>
    <w:rsid w:val="009D1B11"/>
    <w:rsid w:val="009D2A86"/>
    <w:rsid w:val="009D3343"/>
    <w:rsid w:val="009D38EF"/>
    <w:rsid w:val="009D38F4"/>
    <w:rsid w:val="009D39FB"/>
    <w:rsid w:val="009D4A48"/>
    <w:rsid w:val="009D4A51"/>
    <w:rsid w:val="009D4DCB"/>
    <w:rsid w:val="009D664D"/>
    <w:rsid w:val="009D7227"/>
    <w:rsid w:val="009E0E27"/>
    <w:rsid w:val="009E125F"/>
    <w:rsid w:val="009E2692"/>
    <w:rsid w:val="009E2EF6"/>
    <w:rsid w:val="009E30A0"/>
    <w:rsid w:val="009E4505"/>
    <w:rsid w:val="009E466C"/>
    <w:rsid w:val="009E4756"/>
    <w:rsid w:val="009E651D"/>
    <w:rsid w:val="009E67D0"/>
    <w:rsid w:val="009E6AC3"/>
    <w:rsid w:val="009E6DBF"/>
    <w:rsid w:val="009E7FF9"/>
    <w:rsid w:val="009F0183"/>
    <w:rsid w:val="009F0453"/>
    <w:rsid w:val="009F0F22"/>
    <w:rsid w:val="009F2319"/>
    <w:rsid w:val="009F4AE0"/>
    <w:rsid w:val="009F547B"/>
    <w:rsid w:val="009F5634"/>
    <w:rsid w:val="009F5BB4"/>
    <w:rsid w:val="009F6286"/>
    <w:rsid w:val="009F62B1"/>
    <w:rsid w:val="009F7336"/>
    <w:rsid w:val="009F745E"/>
    <w:rsid w:val="009F7849"/>
    <w:rsid w:val="009F7A6E"/>
    <w:rsid w:val="009F7C2D"/>
    <w:rsid w:val="009F7FC0"/>
    <w:rsid w:val="00A0027C"/>
    <w:rsid w:val="00A005CD"/>
    <w:rsid w:val="00A00C8E"/>
    <w:rsid w:val="00A01696"/>
    <w:rsid w:val="00A01B07"/>
    <w:rsid w:val="00A01CDE"/>
    <w:rsid w:val="00A026CD"/>
    <w:rsid w:val="00A02A97"/>
    <w:rsid w:val="00A02BA0"/>
    <w:rsid w:val="00A02D5F"/>
    <w:rsid w:val="00A0309B"/>
    <w:rsid w:val="00A0422F"/>
    <w:rsid w:val="00A04409"/>
    <w:rsid w:val="00A044F7"/>
    <w:rsid w:val="00A04971"/>
    <w:rsid w:val="00A05198"/>
    <w:rsid w:val="00A06082"/>
    <w:rsid w:val="00A069FD"/>
    <w:rsid w:val="00A06A29"/>
    <w:rsid w:val="00A06BEC"/>
    <w:rsid w:val="00A07414"/>
    <w:rsid w:val="00A1101D"/>
    <w:rsid w:val="00A11064"/>
    <w:rsid w:val="00A126CC"/>
    <w:rsid w:val="00A14378"/>
    <w:rsid w:val="00A14674"/>
    <w:rsid w:val="00A146DE"/>
    <w:rsid w:val="00A1485A"/>
    <w:rsid w:val="00A15500"/>
    <w:rsid w:val="00A1686C"/>
    <w:rsid w:val="00A16F80"/>
    <w:rsid w:val="00A17035"/>
    <w:rsid w:val="00A178EE"/>
    <w:rsid w:val="00A2015A"/>
    <w:rsid w:val="00A20FB6"/>
    <w:rsid w:val="00A21405"/>
    <w:rsid w:val="00A21A0C"/>
    <w:rsid w:val="00A21D4C"/>
    <w:rsid w:val="00A227CC"/>
    <w:rsid w:val="00A2282C"/>
    <w:rsid w:val="00A23149"/>
    <w:rsid w:val="00A23479"/>
    <w:rsid w:val="00A24BF3"/>
    <w:rsid w:val="00A24EB2"/>
    <w:rsid w:val="00A25E33"/>
    <w:rsid w:val="00A26A85"/>
    <w:rsid w:val="00A26C13"/>
    <w:rsid w:val="00A27B4D"/>
    <w:rsid w:val="00A27C5B"/>
    <w:rsid w:val="00A27D63"/>
    <w:rsid w:val="00A3004B"/>
    <w:rsid w:val="00A3042B"/>
    <w:rsid w:val="00A30D33"/>
    <w:rsid w:val="00A32A27"/>
    <w:rsid w:val="00A337CF"/>
    <w:rsid w:val="00A33D53"/>
    <w:rsid w:val="00A3438B"/>
    <w:rsid w:val="00A345B0"/>
    <w:rsid w:val="00A34CAA"/>
    <w:rsid w:val="00A35089"/>
    <w:rsid w:val="00A35D6A"/>
    <w:rsid w:val="00A35D86"/>
    <w:rsid w:val="00A3616D"/>
    <w:rsid w:val="00A362BE"/>
    <w:rsid w:val="00A3645B"/>
    <w:rsid w:val="00A3659B"/>
    <w:rsid w:val="00A36771"/>
    <w:rsid w:val="00A377B5"/>
    <w:rsid w:val="00A37CB7"/>
    <w:rsid w:val="00A40394"/>
    <w:rsid w:val="00A4053F"/>
    <w:rsid w:val="00A40907"/>
    <w:rsid w:val="00A40E5F"/>
    <w:rsid w:val="00A40FFE"/>
    <w:rsid w:val="00A426B9"/>
    <w:rsid w:val="00A429B0"/>
    <w:rsid w:val="00A43303"/>
    <w:rsid w:val="00A433F6"/>
    <w:rsid w:val="00A435AC"/>
    <w:rsid w:val="00A43651"/>
    <w:rsid w:val="00A438F9"/>
    <w:rsid w:val="00A43E52"/>
    <w:rsid w:val="00A43FD3"/>
    <w:rsid w:val="00A44195"/>
    <w:rsid w:val="00A44A04"/>
    <w:rsid w:val="00A4510E"/>
    <w:rsid w:val="00A451D8"/>
    <w:rsid w:val="00A4585F"/>
    <w:rsid w:val="00A45BAC"/>
    <w:rsid w:val="00A4612B"/>
    <w:rsid w:val="00A46859"/>
    <w:rsid w:val="00A47B11"/>
    <w:rsid w:val="00A502D9"/>
    <w:rsid w:val="00A50394"/>
    <w:rsid w:val="00A50750"/>
    <w:rsid w:val="00A5085D"/>
    <w:rsid w:val="00A50D08"/>
    <w:rsid w:val="00A50E2F"/>
    <w:rsid w:val="00A50FA8"/>
    <w:rsid w:val="00A51567"/>
    <w:rsid w:val="00A51EB7"/>
    <w:rsid w:val="00A526DB"/>
    <w:rsid w:val="00A52A11"/>
    <w:rsid w:val="00A530C8"/>
    <w:rsid w:val="00A5330E"/>
    <w:rsid w:val="00A535EB"/>
    <w:rsid w:val="00A53B3F"/>
    <w:rsid w:val="00A546A1"/>
    <w:rsid w:val="00A54B43"/>
    <w:rsid w:val="00A54C99"/>
    <w:rsid w:val="00A54EB1"/>
    <w:rsid w:val="00A55242"/>
    <w:rsid w:val="00A55BA2"/>
    <w:rsid w:val="00A55DE2"/>
    <w:rsid w:val="00A55E2D"/>
    <w:rsid w:val="00A55FF9"/>
    <w:rsid w:val="00A56509"/>
    <w:rsid w:val="00A565BF"/>
    <w:rsid w:val="00A56934"/>
    <w:rsid w:val="00A56D1A"/>
    <w:rsid w:val="00A57A85"/>
    <w:rsid w:val="00A57AFF"/>
    <w:rsid w:val="00A60753"/>
    <w:rsid w:val="00A608C2"/>
    <w:rsid w:val="00A6188C"/>
    <w:rsid w:val="00A61CCB"/>
    <w:rsid w:val="00A622F6"/>
    <w:rsid w:val="00A631BA"/>
    <w:rsid w:val="00A631F2"/>
    <w:rsid w:val="00A643CD"/>
    <w:rsid w:val="00A64B84"/>
    <w:rsid w:val="00A64F46"/>
    <w:rsid w:val="00A65A5B"/>
    <w:rsid w:val="00A66089"/>
    <w:rsid w:val="00A66F57"/>
    <w:rsid w:val="00A672D8"/>
    <w:rsid w:val="00A704FE"/>
    <w:rsid w:val="00A71DE6"/>
    <w:rsid w:val="00A72505"/>
    <w:rsid w:val="00A72732"/>
    <w:rsid w:val="00A728F1"/>
    <w:rsid w:val="00A72C57"/>
    <w:rsid w:val="00A72EDC"/>
    <w:rsid w:val="00A73190"/>
    <w:rsid w:val="00A740C4"/>
    <w:rsid w:val="00A7461D"/>
    <w:rsid w:val="00A74720"/>
    <w:rsid w:val="00A747E5"/>
    <w:rsid w:val="00A75180"/>
    <w:rsid w:val="00A75716"/>
    <w:rsid w:val="00A762B0"/>
    <w:rsid w:val="00A7670A"/>
    <w:rsid w:val="00A7697B"/>
    <w:rsid w:val="00A7739C"/>
    <w:rsid w:val="00A77516"/>
    <w:rsid w:val="00A807E0"/>
    <w:rsid w:val="00A8084C"/>
    <w:rsid w:val="00A81A4D"/>
    <w:rsid w:val="00A81E27"/>
    <w:rsid w:val="00A820CD"/>
    <w:rsid w:val="00A8227D"/>
    <w:rsid w:val="00A82CD7"/>
    <w:rsid w:val="00A832F3"/>
    <w:rsid w:val="00A83938"/>
    <w:rsid w:val="00A841B3"/>
    <w:rsid w:val="00A843F7"/>
    <w:rsid w:val="00A8459B"/>
    <w:rsid w:val="00A849D7"/>
    <w:rsid w:val="00A8536F"/>
    <w:rsid w:val="00A8554C"/>
    <w:rsid w:val="00A86236"/>
    <w:rsid w:val="00A8659C"/>
    <w:rsid w:val="00A87EC4"/>
    <w:rsid w:val="00A90A20"/>
    <w:rsid w:val="00A90DA4"/>
    <w:rsid w:val="00A927B5"/>
    <w:rsid w:val="00A92ED9"/>
    <w:rsid w:val="00A93834"/>
    <w:rsid w:val="00A9392B"/>
    <w:rsid w:val="00A93984"/>
    <w:rsid w:val="00A93BDA"/>
    <w:rsid w:val="00A942D8"/>
    <w:rsid w:val="00A943A8"/>
    <w:rsid w:val="00A94B4D"/>
    <w:rsid w:val="00A94D39"/>
    <w:rsid w:val="00A95653"/>
    <w:rsid w:val="00A95819"/>
    <w:rsid w:val="00A95B64"/>
    <w:rsid w:val="00A9616C"/>
    <w:rsid w:val="00A9618D"/>
    <w:rsid w:val="00A96F23"/>
    <w:rsid w:val="00A97C63"/>
    <w:rsid w:val="00AA0409"/>
    <w:rsid w:val="00AA08E9"/>
    <w:rsid w:val="00AA0CAE"/>
    <w:rsid w:val="00AA0DEC"/>
    <w:rsid w:val="00AA11DB"/>
    <w:rsid w:val="00AA1C97"/>
    <w:rsid w:val="00AA2D04"/>
    <w:rsid w:val="00AA4305"/>
    <w:rsid w:val="00AA5697"/>
    <w:rsid w:val="00AA67A8"/>
    <w:rsid w:val="00AA6A23"/>
    <w:rsid w:val="00AA6DF7"/>
    <w:rsid w:val="00AA7A11"/>
    <w:rsid w:val="00AB11B7"/>
    <w:rsid w:val="00AB2045"/>
    <w:rsid w:val="00AB2555"/>
    <w:rsid w:val="00AB2644"/>
    <w:rsid w:val="00AB3B46"/>
    <w:rsid w:val="00AB4004"/>
    <w:rsid w:val="00AB430F"/>
    <w:rsid w:val="00AB4335"/>
    <w:rsid w:val="00AB4EB4"/>
    <w:rsid w:val="00AB538A"/>
    <w:rsid w:val="00AB5440"/>
    <w:rsid w:val="00AB57E1"/>
    <w:rsid w:val="00AB6479"/>
    <w:rsid w:val="00AB6799"/>
    <w:rsid w:val="00AB68D0"/>
    <w:rsid w:val="00AB6EF5"/>
    <w:rsid w:val="00AB7C78"/>
    <w:rsid w:val="00AB7DA5"/>
    <w:rsid w:val="00AB7E5B"/>
    <w:rsid w:val="00AC0780"/>
    <w:rsid w:val="00AC1C60"/>
    <w:rsid w:val="00AC3715"/>
    <w:rsid w:val="00AC3A4F"/>
    <w:rsid w:val="00AC4B17"/>
    <w:rsid w:val="00AC5ABB"/>
    <w:rsid w:val="00AC5C30"/>
    <w:rsid w:val="00AC5EBC"/>
    <w:rsid w:val="00AC6996"/>
    <w:rsid w:val="00AC6B54"/>
    <w:rsid w:val="00AC72E7"/>
    <w:rsid w:val="00AC756A"/>
    <w:rsid w:val="00AC7968"/>
    <w:rsid w:val="00AC7B61"/>
    <w:rsid w:val="00AC7F20"/>
    <w:rsid w:val="00AC7F87"/>
    <w:rsid w:val="00AD01EE"/>
    <w:rsid w:val="00AD0B63"/>
    <w:rsid w:val="00AD0EAE"/>
    <w:rsid w:val="00AD127F"/>
    <w:rsid w:val="00AD14E6"/>
    <w:rsid w:val="00AD18B9"/>
    <w:rsid w:val="00AD195E"/>
    <w:rsid w:val="00AD1A80"/>
    <w:rsid w:val="00AD2921"/>
    <w:rsid w:val="00AD2B2A"/>
    <w:rsid w:val="00AD2B71"/>
    <w:rsid w:val="00AD3160"/>
    <w:rsid w:val="00AD4314"/>
    <w:rsid w:val="00AD51EE"/>
    <w:rsid w:val="00AD7D5F"/>
    <w:rsid w:val="00AE0393"/>
    <w:rsid w:val="00AE04BC"/>
    <w:rsid w:val="00AE0639"/>
    <w:rsid w:val="00AE13CE"/>
    <w:rsid w:val="00AE13FA"/>
    <w:rsid w:val="00AE1659"/>
    <w:rsid w:val="00AE2CA8"/>
    <w:rsid w:val="00AE3479"/>
    <w:rsid w:val="00AE34F5"/>
    <w:rsid w:val="00AE35C7"/>
    <w:rsid w:val="00AE3D05"/>
    <w:rsid w:val="00AE4499"/>
    <w:rsid w:val="00AE468C"/>
    <w:rsid w:val="00AE4F4C"/>
    <w:rsid w:val="00AE513F"/>
    <w:rsid w:val="00AE60D7"/>
    <w:rsid w:val="00AE63D7"/>
    <w:rsid w:val="00AE6F55"/>
    <w:rsid w:val="00AE7227"/>
    <w:rsid w:val="00AE7805"/>
    <w:rsid w:val="00AE7D12"/>
    <w:rsid w:val="00AF00FB"/>
    <w:rsid w:val="00AF0699"/>
    <w:rsid w:val="00AF092A"/>
    <w:rsid w:val="00AF473B"/>
    <w:rsid w:val="00AF47B4"/>
    <w:rsid w:val="00AF5178"/>
    <w:rsid w:val="00AF534E"/>
    <w:rsid w:val="00AF618F"/>
    <w:rsid w:val="00AF67C6"/>
    <w:rsid w:val="00AF6A77"/>
    <w:rsid w:val="00AF77BC"/>
    <w:rsid w:val="00AF79F3"/>
    <w:rsid w:val="00B001A3"/>
    <w:rsid w:val="00B001E1"/>
    <w:rsid w:val="00B00666"/>
    <w:rsid w:val="00B0177F"/>
    <w:rsid w:val="00B01DBC"/>
    <w:rsid w:val="00B02209"/>
    <w:rsid w:val="00B02380"/>
    <w:rsid w:val="00B02548"/>
    <w:rsid w:val="00B02767"/>
    <w:rsid w:val="00B037EA"/>
    <w:rsid w:val="00B042E8"/>
    <w:rsid w:val="00B04632"/>
    <w:rsid w:val="00B04A86"/>
    <w:rsid w:val="00B04D99"/>
    <w:rsid w:val="00B05523"/>
    <w:rsid w:val="00B05B91"/>
    <w:rsid w:val="00B05E7D"/>
    <w:rsid w:val="00B05F69"/>
    <w:rsid w:val="00B0600E"/>
    <w:rsid w:val="00B060D8"/>
    <w:rsid w:val="00B06E81"/>
    <w:rsid w:val="00B106A6"/>
    <w:rsid w:val="00B1076F"/>
    <w:rsid w:val="00B11960"/>
    <w:rsid w:val="00B11B66"/>
    <w:rsid w:val="00B11D0F"/>
    <w:rsid w:val="00B12053"/>
    <w:rsid w:val="00B122ED"/>
    <w:rsid w:val="00B1270D"/>
    <w:rsid w:val="00B1285C"/>
    <w:rsid w:val="00B12E2A"/>
    <w:rsid w:val="00B134B6"/>
    <w:rsid w:val="00B13BB4"/>
    <w:rsid w:val="00B14403"/>
    <w:rsid w:val="00B145F5"/>
    <w:rsid w:val="00B14DA4"/>
    <w:rsid w:val="00B155DB"/>
    <w:rsid w:val="00B15D56"/>
    <w:rsid w:val="00B15F21"/>
    <w:rsid w:val="00B164FA"/>
    <w:rsid w:val="00B1657E"/>
    <w:rsid w:val="00B171ED"/>
    <w:rsid w:val="00B1722D"/>
    <w:rsid w:val="00B176B6"/>
    <w:rsid w:val="00B17EA5"/>
    <w:rsid w:val="00B17FCD"/>
    <w:rsid w:val="00B2032E"/>
    <w:rsid w:val="00B204B1"/>
    <w:rsid w:val="00B204F1"/>
    <w:rsid w:val="00B20763"/>
    <w:rsid w:val="00B2098C"/>
    <w:rsid w:val="00B21116"/>
    <w:rsid w:val="00B212EF"/>
    <w:rsid w:val="00B217FF"/>
    <w:rsid w:val="00B21C02"/>
    <w:rsid w:val="00B21F3D"/>
    <w:rsid w:val="00B23450"/>
    <w:rsid w:val="00B239B8"/>
    <w:rsid w:val="00B23BB1"/>
    <w:rsid w:val="00B23EF9"/>
    <w:rsid w:val="00B23FA4"/>
    <w:rsid w:val="00B2428A"/>
    <w:rsid w:val="00B25619"/>
    <w:rsid w:val="00B25700"/>
    <w:rsid w:val="00B26272"/>
    <w:rsid w:val="00B26F77"/>
    <w:rsid w:val="00B2723B"/>
    <w:rsid w:val="00B27A30"/>
    <w:rsid w:val="00B27E5E"/>
    <w:rsid w:val="00B27F82"/>
    <w:rsid w:val="00B30132"/>
    <w:rsid w:val="00B30BEC"/>
    <w:rsid w:val="00B30ED5"/>
    <w:rsid w:val="00B31184"/>
    <w:rsid w:val="00B31364"/>
    <w:rsid w:val="00B3271C"/>
    <w:rsid w:val="00B33FF7"/>
    <w:rsid w:val="00B347CA"/>
    <w:rsid w:val="00B352E5"/>
    <w:rsid w:val="00B35C57"/>
    <w:rsid w:val="00B3627D"/>
    <w:rsid w:val="00B36557"/>
    <w:rsid w:val="00B36776"/>
    <w:rsid w:val="00B36AA5"/>
    <w:rsid w:val="00B36D44"/>
    <w:rsid w:val="00B36E19"/>
    <w:rsid w:val="00B371B1"/>
    <w:rsid w:val="00B37458"/>
    <w:rsid w:val="00B37667"/>
    <w:rsid w:val="00B37B3E"/>
    <w:rsid w:val="00B4002E"/>
    <w:rsid w:val="00B4026A"/>
    <w:rsid w:val="00B402E4"/>
    <w:rsid w:val="00B40FD8"/>
    <w:rsid w:val="00B41005"/>
    <w:rsid w:val="00B419C1"/>
    <w:rsid w:val="00B41DA8"/>
    <w:rsid w:val="00B4213F"/>
    <w:rsid w:val="00B42404"/>
    <w:rsid w:val="00B427DD"/>
    <w:rsid w:val="00B4302D"/>
    <w:rsid w:val="00B438F0"/>
    <w:rsid w:val="00B43A11"/>
    <w:rsid w:val="00B43B3A"/>
    <w:rsid w:val="00B444BA"/>
    <w:rsid w:val="00B458FB"/>
    <w:rsid w:val="00B45A8D"/>
    <w:rsid w:val="00B46A53"/>
    <w:rsid w:val="00B46A6F"/>
    <w:rsid w:val="00B479C2"/>
    <w:rsid w:val="00B47BCA"/>
    <w:rsid w:val="00B50A2E"/>
    <w:rsid w:val="00B51DE7"/>
    <w:rsid w:val="00B52397"/>
    <w:rsid w:val="00B52519"/>
    <w:rsid w:val="00B5254A"/>
    <w:rsid w:val="00B52598"/>
    <w:rsid w:val="00B5294C"/>
    <w:rsid w:val="00B52B51"/>
    <w:rsid w:val="00B52E97"/>
    <w:rsid w:val="00B53663"/>
    <w:rsid w:val="00B54242"/>
    <w:rsid w:val="00B55154"/>
    <w:rsid w:val="00B55540"/>
    <w:rsid w:val="00B5583E"/>
    <w:rsid w:val="00B558B9"/>
    <w:rsid w:val="00B55B8F"/>
    <w:rsid w:val="00B56174"/>
    <w:rsid w:val="00B5714B"/>
    <w:rsid w:val="00B572F2"/>
    <w:rsid w:val="00B575B9"/>
    <w:rsid w:val="00B579A5"/>
    <w:rsid w:val="00B60E0E"/>
    <w:rsid w:val="00B62332"/>
    <w:rsid w:val="00B6329F"/>
    <w:rsid w:val="00B6338E"/>
    <w:rsid w:val="00B63509"/>
    <w:rsid w:val="00B637A7"/>
    <w:rsid w:val="00B640A3"/>
    <w:rsid w:val="00B64A7F"/>
    <w:rsid w:val="00B65159"/>
    <w:rsid w:val="00B65526"/>
    <w:rsid w:val="00B65DC6"/>
    <w:rsid w:val="00B66712"/>
    <w:rsid w:val="00B70874"/>
    <w:rsid w:val="00B71047"/>
    <w:rsid w:val="00B7112C"/>
    <w:rsid w:val="00B71699"/>
    <w:rsid w:val="00B71849"/>
    <w:rsid w:val="00B71BBF"/>
    <w:rsid w:val="00B73158"/>
    <w:rsid w:val="00B735DB"/>
    <w:rsid w:val="00B74679"/>
    <w:rsid w:val="00B7486B"/>
    <w:rsid w:val="00B7707E"/>
    <w:rsid w:val="00B77C2E"/>
    <w:rsid w:val="00B77E87"/>
    <w:rsid w:val="00B80004"/>
    <w:rsid w:val="00B809C3"/>
    <w:rsid w:val="00B80B57"/>
    <w:rsid w:val="00B810B1"/>
    <w:rsid w:val="00B8170F"/>
    <w:rsid w:val="00B81786"/>
    <w:rsid w:val="00B82910"/>
    <w:rsid w:val="00B82F5B"/>
    <w:rsid w:val="00B83A58"/>
    <w:rsid w:val="00B83E35"/>
    <w:rsid w:val="00B8424D"/>
    <w:rsid w:val="00B8433A"/>
    <w:rsid w:val="00B8447D"/>
    <w:rsid w:val="00B84A26"/>
    <w:rsid w:val="00B84A79"/>
    <w:rsid w:val="00B8578B"/>
    <w:rsid w:val="00B859AE"/>
    <w:rsid w:val="00B8601E"/>
    <w:rsid w:val="00B860ED"/>
    <w:rsid w:val="00B86A45"/>
    <w:rsid w:val="00B86E01"/>
    <w:rsid w:val="00B86E74"/>
    <w:rsid w:val="00B86F2F"/>
    <w:rsid w:val="00B91648"/>
    <w:rsid w:val="00B91A47"/>
    <w:rsid w:val="00B91BA2"/>
    <w:rsid w:val="00B91CBD"/>
    <w:rsid w:val="00B91DDC"/>
    <w:rsid w:val="00B92E25"/>
    <w:rsid w:val="00B948A4"/>
    <w:rsid w:val="00B9495C"/>
    <w:rsid w:val="00B94CAA"/>
    <w:rsid w:val="00B95777"/>
    <w:rsid w:val="00B9581B"/>
    <w:rsid w:val="00B95FA5"/>
    <w:rsid w:val="00B963EF"/>
    <w:rsid w:val="00B96A08"/>
    <w:rsid w:val="00B96B80"/>
    <w:rsid w:val="00B97619"/>
    <w:rsid w:val="00B97C7B"/>
    <w:rsid w:val="00BA0AD1"/>
    <w:rsid w:val="00BA145C"/>
    <w:rsid w:val="00BA165D"/>
    <w:rsid w:val="00BA1679"/>
    <w:rsid w:val="00BA2C5B"/>
    <w:rsid w:val="00BA3F68"/>
    <w:rsid w:val="00BA4C9C"/>
    <w:rsid w:val="00BA59D1"/>
    <w:rsid w:val="00BA5A89"/>
    <w:rsid w:val="00BA5C38"/>
    <w:rsid w:val="00BA5D9F"/>
    <w:rsid w:val="00BA60C6"/>
    <w:rsid w:val="00BA61F8"/>
    <w:rsid w:val="00BA63F3"/>
    <w:rsid w:val="00BA63F9"/>
    <w:rsid w:val="00BA6931"/>
    <w:rsid w:val="00BA6A54"/>
    <w:rsid w:val="00BA6E85"/>
    <w:rsid w:val="00BA7882"/>
    <w:rsid w:val="00BA7C10"/>
    <w:rsid w:val="00BB035B"/>
    <w:rsid w:val="00BB1281"/>
    <w:rsid w:val="00BB13F2"/>
    <w:rsid w:val="00BB1C69"/>
    <w:rsid w:val="00BB2B6D"/>
    <w:rsid w:val="00BB2B74"/>
    <w:rsid w:val="00BB32E7"/>
    <w:rsid w:val="00BB3695"/>
    <w:rsid w:val="00BB37B5"/>
    <w:rsid w:val="00BB39C2"/>
    <w:rsid w:val="00BB3F1B"/>
    <w:rsid w:val="00BB41FC"/>
    <w:rsid w:val="00BB4AD3"/>
    <w:rsid w:val="00BB5821"/>
    <w:rsid w:val="00BB5892"/>
    <w:rsid w:val="00BB5EE9"/>
    <w:rsid w:val="00BB69F7"/>
    <w:rsid w:val="00BB6FAB"/>
    <w:rsid w:val="00BB7A57"/>
    <w:rsid w:val="00BC0CFB"/>
    <w:rsid w:val="00BC1221"/>
    <w:rsid w:val="00BC1CF9"/>
    <w:rsid w:val="00BC1ED5"/>
    <w:rsid w:val="00BC271D"/>
    <w:rsid w:val="00BC2919"/>
    <w:rsid w:val="00BC3ED6"/>
    <w:rsid w:val="00BC3EF4"/>
    <w:rsid w:val="00BC4102"/>
    <w:rsid w:val="00BC5917"/>
    <w:rsid w:val="00BC5F16"/>
    <w:rsid w:val="00BC7553"/>
    <w:rsid w:val="00BC7CFA"/>
    <w:rsid w:val="00BD061E"/>
    <w:rsid w:val="00BD0A22"/>
    <w:rsid w:val="00BD1444"/>
    <w:rsid w:val="00BD16D2"/>
    <w:rsid w:val="00BD21FB"/>
    <w:rsid w:val="00BD231E"/>
    <w:rsid w:val="00BD2EBE"/>
    <w:rsid w:val="00BD411A"/>
    <w:rsid w:val="00BD4440"/>
    <w:rsid w:val="00BD4B31"/>
    <w:rsid w:val="00BD4F4B"/>
    <w:rsid w:val="00BD7478"/>
    <w:rsid w:val="00BD7545"/>
    <w:rsid w:val="00BD788F"/>
    <w:rsid w:val="00BD798B"/>
    <w:rsid w:val="00BD7DC5"/>
    <w:rsid w:val="00BD7E2C"/>
    <w:rsid w:val="00BE0153"/>
    <w:rsid w:val="00BE0AB2"/>
    <w:rsid w:val="00BE0B9F"/>
    <w:rsid w:val="00BE0EDF"/>
    <w:rsid w:val="00BE1067"/>
    <w:rsid w:val="00BE143A"/>
    <w:rsid w:val="00BE18DB"/>
    <w:rsid w:val="00BE1EFE"/>
    <w:rsid w:val="00BE2202"/>
    <w:rsid w:val="00BE2415"/>
    <w:rsid w:val="00BE3435"/>
    <w:rsid w:val="00BE3A00"/>
    <w:rsid w:val="00BE4605"/>
    <w:rsid w:val="00BE4EFA"/>
    <w:rsid w:val="00BE51C5"/>
    <w:rsid w:val="00BE5BD9"/>
    <w:rsid w:val="00BE74D3"/>
    <w:rsid w:val="00BE7F05"/>
    <w:rsid w:val="00BF076D"/>
    <w:rsid w:val="00BF07B9"/>
    <w:rsid w:val="00BF09DD"/>
    <w:rsid w:val="00BF1038"/>
    <w:rsid w:val="00BF1795"/>
    <w:rsid w:val="00BF24C9"/>
    <w:rsid w:val="00BF2801"/>
    <w:rsid w:val="00BF281F"/>
    <w:rsid w:val="00BF2A1F"/>
    <w:rsid w:val="00BF4046"/>
    <w:rsid w:val="00BF4173"/>
    <w:rsid w:val="00BF4683"/>
    <w:rsid w:val="00BF4D0E"/>
    <w:rsid w:val="00BF4FD9"/>
    <w:rsid w:val="00BF576E"/>
    <w:rsid w:val="00BF5BD7"/>
    <w:rsid w:val="00BF5F16"/>
    <w:rsid w:val="00BF6120"/>
    <w:rsid w:val="00BF6F34"/>
    <w:rsid w:val="00C00E1D"/>
    <w:rsid w:val="00C01B55"/>
    <w:rsid w:val="00C0204B"/>
    <w:rsid w:val="00C02A5B"/>
    <w:rsid w:val="00C041CA"/>
    <w:rsid w:val="00C044C7"/>
    <w:rsid w:val="00C04BB3"/>
    <w:rsid w:val="00C05336"/>
    <w:rsid w:val="00C056D1"/>
    <w:rsid w:val="00C0574B"/>
    <w:rsid w:val="00C05EFA"/>
    <w:rsid w:val="00C05F08"/>
    <w:rsid w:val="00C05F8F"/>
    <w:rsid w:val="00C063D0"/>
    <w:rsid w:val="00C066C4"/>
    <w:rsid w:val="00C067A6"/>
    <w:rsid w:val="00C06DE6"/>
    <w:rsid w:val="00C07071"/>
    <w:rsid w:val="00C07706"/>
    <w:rsid w:val="00C07F04"/>
    <w:rsid w:val="00C10694"/>
    <w:rsid w:val="00C116BC"/>
    <w:rsid w:val="00C11CCC"/>
    <w:rsid w:val="00C121E9"/>
    <w:rsid w:val="00C12688"/>
    <w:rsid w:val="00C12A15"/>
    <w:rsid w:val="00C12E41"/>
    <w:rsid w:val="00C12FED"/>
    <w:rsid w:val="00C14250"/>
    <w:rsid w:val="00C14742"/>
    <w:rsid w:val="00C16EE1"/>
    <w:rsid w:val="00C17255"/>
    <w:rsid w:val="00C1792A"/>
    <w:rsid w:val="00C17A8F"/>
    <w:rsid w:val="00C20841"/>
    <w:rsid w:val="00C20A85"/>
    <w:rsid w:val="00C21052"/>
    <w:rsid w:val="00C2110F"/>
    <w:rsid w:val="00C2127F"/>
    <w:rsid w:val="00C220BF"/>
    <w:rsid w:val="00C22657"/>
    <w:rsid w:val="00C22FF0"/>
    <w:rsid w:val="00C230F6"/>
    <w:rsid w:val="00C23D32"/>
    <w:rsid w:val="00C247F0"/>
    <w:rsid w:val="00C252D4"/>
    <w:rsid w:val="00C25414"/>
    <w:rsid w:val="00C25FD4"/>
    <w:rsid w:val="00C27200"/>
    <w:rsid w:val="00C274AF"/>
    <w:rsid w:val="00C27903"/>
    <w:rsid w:val="00C3113D"/>
    <w:rsid w:val="00C318AD"/>
    <w:rsid w:val="00C31C06"/>
    <w:rsid w:val="00C31C5E"/>
    <w:rsid w:val="00C322B7"/>
    <w:rsid w:val="00C33586"/>
    <w:rsid w:val="00C337C6"/>
    <w:rsid w:val="00C34E6C"/>
    <w:rsid w:val="00C350A8"/>
    <w:rsid w:val="00C350C7"/>
    <w:rsid w:val="00C35544"/>
    <w:rsid w:val="00C3680D"/>
    <w:rsid w:val="00C40348"/>
    <w:rsid w:val="00C405C9"/>
    <w:rsid w:val="00C40F7F"/>
    <w:rsid w:val="00C41C29"/>
    <w:rsid w:val="00C41F35"/>
    <w:rsid w:val="00C42C5D"/>
    <w:rsid w:val="00C44958"/>
    <w:rsid w:val="00C44A96"/>
    <w:rsid w:val="00C45419"/>
    <w:rsid w:val="00C45CCF"/>
    <w:rsid w:val="00C464D2"/>
    <w:rsid w:val="00C46AC8"/>
    <w:rsid w:val="00C46FA7"/>
    <w:rsid w:val="00C47152"/>
    <w:rsid w:val="00C4735E"/>
    <w:rsid w:val="00C4739D"/>
    <w:rsid w:val="00C47442"/>
    <w:rsid w:val="00C479E5"/>
    <w:rsid w:val="00C506A1"/>
    <w:rsid w:val="00C50723"/>
    <w:rsid w:val="00C5088D"/>
    <w:rsid w:val="00C50C11"/>
    <w:rsid w:val="00C50F54"/>
    <w:rsid w:val="00C51BBD"/>
    <w:rsid w:val="00C51D0B"/>
    <w:rsid w:val="00C522BB"/>
    <w:rsid w:val="00C52A2F"/>
    <w:rsid w:val="00C52E0C"/>
    <w:rsid w:val="00C53202"/>
    <w:rsid w:val="00C53CED"/>
    <w:rsid w:val="00C53F58"/>
    <w:rsid w:val="00C54812"/>
    <w:rsid w:val="00C54860"/>
    <w:rsid w:val="00C54E97"/>
    <w:rsid w:val="00C55317"/>
    <w:rsid w:val="00C55A22"/>
    <w:rsid w:val="00C56362"/>
    <w:rsid w:val="00C57D94"/>
    <w:rsid w:val="00C60852"/>
    <w:rsid w:val="00C60A8E"/>
    <w:rsid w:val="00C60BB1"/>
    <w:rsid w:val="00C60CE4"/>
    <w:rsid w:val="00C60EDB"/>
    <w:rsid w:val="00C61698"/>
    <w:rsid w:val="00C61883"/>
    <w:rsid w:val="00C61BF9"/>
    <w:rsid w:val="00C61C4D"/>
    <w:rsid w:val="00C61D2F"/>
    <w:rsid w:val="00C6306D"/>
    <w:rsid w:val="00C6354A"/>
    <w:rsid w:val="00C64466"/>
    <w:rsid w:val="00C6472D"/>
    <w:rsid w:val="00C64CC9"/>
    <w:rsid w:val="00C66D9E"/>
    <w:rsid w:val="00C67033"/>
    <w:rsid w:val="00C670A7"/>
    <w:rsid w:val="00C6717A"/>
    <w:rsid w:val="00C675BA"/>
    <w:rsid w:val="00C67899"/>
    <w:rsid w:val="00C67A70"/>
    <w:rsid w:val="00C70F6F"/>
    <w:rsid w:val="00C71D52"/>
    <w:rsid w:val="00C72937"/>
    <w:rsid w:val="00C731AE"/>
    <w:rsid w:val="00C735D8"/>
    <w:rsid w:val="00C73DB7"/>
    <w:rsid w:val="00C74B68"/>
    <w:rsid w:val="00C74E23"/>
    <w:rsid w:val="00C750BC"/>
    <w:rsid w:val="00C75227"/>
    <w:rsid w:val="00C75277"/>
    <w:rsid w:val="00C757FD"/>
    <w:rsid w:val="00C75AC3"/>
    <w:rsid w:val="00C75B4D"/>
    <w:rsid w:val="00C7710F"/>
    <w:rsid w:val="00C773D0"/>
    <w:rsid w:val="00C81BC1"/>
    <w:rsid w:val="00C8245A"/>
    <w:rsid w:val="00C8294B"/>
    <w:rsid w:val="00C83198"/>
    <w:rsid w:val="00C833E3"/>
    <w:rsid w:val="00C838A3"/>
    <w:rsid w:val="00C83C2F"/>
    <w:rsid w:val="00C83DDF"/>
    <w:rsid w:val="00C8422F"/>
    <w:rsid w:val="00C842FB"/>
    <w:rsid w:val="00C845A4"/>
    <w:rsid w:val="00C84A54"/>
    <w:rsid w:val="00C851A8"/>
    <w:rsid w:val="00C85264"/>
    <w:rsid w:val="00C85855"/>
    <w:rsid w:val="00C85BBD"/>
    <w:rsid w:val="00C86C3C"/>
    <w:rsid w:val="00C86E18"/>
    <w:rsid w:val="00C87B8E"/>
    <w:rsid w:val="00C903DF"/>
    <w:rsid w:val="00C90562"/>
    <w:rsid w:val="00C90710"/>
    <w:rsid w:val="00C907B9"/>
    <w:rsid w:val="00C90A6A"/>
    <w:rsid w:val="00C90C0F"/>
    <w:rsid w:val="00C924EE"/>
    <w:rsid w:val="00C92885"/>
    <w:rsid w:val="00C93D1A"/>
    <w:rsid w:val="00C940B9"/>
    <w:rsid w:val="00C94110"/>
    <w:rsid w:val="00C949B2"/>
    <w:rsid w:val="00C9542B"/>
    <w:rsid w:val="00C95C6E"/>
    <w:rsid w:val="00C971C9"/>
    <w:rsid w:val="00C97A35"/>
    <w:rsid w:val="00C97ED6"/>
    <w:rsid w:val="00CA0391"/>
    <w:rsid w:val="00CA0557"/>
    <w:rsid w:val="00CA059E"/>
    <w:rsid w:val="00CA05C9"/>
    <w:rsid w:val="00CA08A3"/>
    <w:rsid w:val="00CA0C54"/>
    <w:rsid w:val="00CA166D"/>
    <w:rsid w:val="00CA1AFB"/>
    <w:rsid w:val="00CA1C87"/>
    <w:rsid w:val="00CA296F"/>
    <w:rsid w:val="00CA29CF"/>
    <w:rsid w:val="00CA3089"/>
    <w:rsid w:val="00CA3256"/>
    <w:rsid w:val="00CA37ED"/>
    <w:rsid w:val="00CA399E"/>
    <w:rsid w:val="00CA4838"/>
    <w:rsid w:val="00CA588F"/>
    <w:rsid w:val="00CA6EB5"/>
    <w:rsid w:val="00CA7F08"/>
    <w:rsid w:val="00CB015A"/>
    <w:rsid w:val="00CB03E5"/>
    <w:rsid w:val="00CB0496"/>
    <w:rsid w:val="00CB06FA"/>
    <w:rsid w:val="00CB0A17"/>
    <w:rsid w:val="00CB0CA1"/>
    <w:rsid w:val="00CB10C2"/>
    <w:rsid w:val="00CB11FD"/>
    <w:rsid w:val="00CB12F2"/>
    <w:rsid w:val="00CB14D4"/>
    <w:rsid w:val="00CB157E"/>
    <w:rsid w:val="00CB35CF"/>
    <w:rsid w:val="00CB37E3"/>
    <w:rsid w:val="00CB3FE6"/>
    <w:rsid w:val="00CB41DE"/>
    <w:rsid w:val="00CB47B6"/>
    <w:rsid w:val="00CB543F"/>
    <w:rsid w:val="00CB5B66"/>
    <w:rsid w:val="00CB5D97"/>
    <w:rsid w:val="00CB619E"/>
    <w:rsid w:val="00CB6379"/>
    <w:rsid w:val="00CB6D21"/>
    <w:rsid w:val="00CB6F1C"/>
    <w:rsid w:val="00CB7994"/>
    <w:rsid w:val="00CB7A41"/>
    <w:rsid w:val="00CC010D"/>
    <w:rsid w:val="00CC015A"/>
    <w:rsid w:val="00CC05B7"/>
    <w:rsid w:val="00CC0B89"/>
    <w:rsid w:val="00CC11DB"/>
    <w:rsid w:val="00CC1496"/>
    <w:rsid w:val="00CC14BC"/>
    <w:rsid w:val="00CC17A0"/>
    <w:rsid w:val="00CC22DE"/>
    <w:rsid w:val="00CC28FA"/>
    <w:rsid w:val="00CC2FB9"/>
    <w:rsid w:val="00CC36B2"/>
    <w:rsid w:val="00CC3D12"/>
    <w:rsid w:val="00CC3DB0"/>
    <w:rsid w:val="00CC3DC5"/>
    <w:rsid w:val="00CC406B"/>
    <w:rsid w:val="00CC4957"/>
    <w:rsid w:val="00CC51A9"/>
    <w:rsid w:val="00CC557D"/>
    <w:rsid w:val="00CC602D"/>
    <w:rsid w:val="00CC67C9"/>
    <w:rsid w:val="00CC68E8"/>
    <w:rsid w:val="00CC695E"/>
    <w:rsid w:val="00CC7E23"/>
    <w:rsid w:val="00CD263B"/>
    <w:rsid w:val="00CD3301"/>
    <w:rsid w:val="00CD3314"/>
    <w:rsid w:val="00CD4C59"/>
    <w:rsid w:val="00CD4E4A"/>
    <w:rsid w:val="00CD5F6D"/>
    <w:rsid w:val="00CD627D"/>
    <w:rsid w:val="00CD6669"/>
    <w:rsid w:val="00CD69CB"/>
    <w:rsid w:val="00CD71EB"/>
    <w:rsid w:val="00CD76EA"/>
    <w:rsid w:val="00CE04AD"/>
    <w:rsid w:val="00CE0593"/>
    <w:rsid w:val="00CE0D40"/>
    <w:rsid w:val="00CE1ECD"/>
    <w:rsid w:val="00CE226C"/>
    <w:rsid w:val="00CE23D4"/>
    <w:rsid w:val="00CE27FE"/>
    <w:rsid w:val="00CE32F1"/>
    <w:rsid w:val="00CE36F5"/>
    <w:rsid w:val="00CE39BC"/>
    <w:rsid w:val="00CE3BAA"/>
    <w:rsid w:val="00CE4892"/>
    <w:rsid w:val="00CE494A"/>
    <w:rsid w:val="00CE4F75"/>
    <w:rsid w:val="00CE509A"/>
    <w:rsid w:val="00CE50DB"/>
    <w:rsid w:val="00CE53D2"/>
    <w:rsid w:val="00CE61F8"/>
    <w:rsid w:val="00CE620E"/>
    <w:rsid w:val="00CE64F1"/>
    <w:rsid w:val="00CE6590"/>
    <w:rsid w:val="00CE7255"/>
    <w:rsid w:val="00CE7915"/>
    <w:rsid w:val="00CE7A1A"/>
    <w:rsid w:val="00CE7A44"/>
    <w:rsid w:val="00CF008A"/>
    <w:rsid w:val="00CF105F"/>
    <w:rsid w:val="00CF1C8B"/>
    <w:rsid w:val="00CF2156"/>
    <w:rsid w:val="00CF2976"/>
    <w:rsid w:val="00CF3103"/>
    <w:rsid w:val="00CF32C1"/>
    <w:rsid w:val="00CF3438"/>
    <w:rsid w:val="00CF546D"/>
    <w:rsid w:val="00CF5CA7"/>
    <w:rsid w:val="00CF61D8"/>
    <w:rsid w:val="00CF68AE"/>
    <w:rsid w:val="00CF6E67"/>
    <w:rsid w:val="00CF7744"/>
    <w:rsid w:val="00D004DC"/>
    <w:rsid w:val="00D01C20"/>
    <w:rsid w:val="00D020CA"/>
    <w:rsid w:val="00D02FCA"/>
    <w:rsid w:val="00D04AB0"/>
    <w:rsid w:val="00D061C5"/>
    <w:rsid w:val="00D06672"/>
    <w:rsid w:val="00D06CB2"/>
    <w:rsid w:val="00D06F88"/>
    <w:rsid w:val="00D06FD2"/>
    <w:rsid w:val="00D07ADA"/>
    <w:rsid w:val="00D07C34"/>
    <w:rsid w:val="00D07F4E"/>
    <w:rsid w:val="00D1086B"/>
    <w:rsid w:val="00D10999"/>
    <w:rsid w:val="00D1142F"/>
    <w:rsid w:val="00D11694"/>
    <w:rsid w:val="00D11937"/>
    <w:rsid w:val="00D1361C"/>
    <w:rsid w:val="00D14D20"/>
    <w:rsid w:val="00D14F6C"/>
    <w:rsid w:val="00D161AF"/>
    <w:rsid w:val="00D16220"/>
    <w:rsid w:val="00D1665D"/>
    <w:rsid w:val="00D16AEB"/>
    <w:rsid w:val="00D20229"/>
    <w:rsid w:val="00D207C4"/>
    <w:rsid w:val="00D212FC"/>
    <w:rsid w:val="00D215CF"/>
    <w:rsid w:val="00D21CDD"/>
    <w:rsid w:val="00D21F90"/>
    <w:rsid w:val="00D2320E"/>
    <w:rsid w:val="00D239E8"/>
    <w:rsid w:val="00D243DD"/>
    <w:rsid w:val="00D276AF"/>
    <w:rsid w:val="00D276E5"/>
    <w:rsid w:val="00D27747"/>
    <w:rsid w:val="00D278CF"/>
    <w:rsid w:val="00D27ECA"/>
    <w:rsid w:val="00D30040"/>
    <w:rsid w:val="00D30204"/>
    <w:rsid w:val="00D3030F"/>
    <w:rsid w:val="00D30E97"/>
    <w:rsid w:val="00D30F4D"/>
    <w:rsid w:val="00D317DE"/>
    <w:rsid w:val="00D32D82"/>
    <w:rsid w:val="00D32FAE"/>
    <w:rsid w:val="00D3324B"/>
    <w:rsid w:val="00D342D0"/>
    <w:rsid w:val="00D348A4"/>
    <w:rsid w:val="00D348BB"/>
    <w:rsid w:val="00D34B46"/>
    <w:rsid w:val="00D3538F"/>
    <w:rsid w:val="00D353E7"/>
    <w:rsid w:val="00D35CD6"/>
    <w:rsid w:val="00D36302"/>
    <w:rsid w:val="00D376B8"/>
    <w:rsid w:val="00D3798E"/>
    <w:rsid w:val="00D40398"/>
    <w:rsid w:val="00D40821"/>
    <w:rsid w:val="00D41098"/>
    <w:rsid w:val="00D41381"/>
    <w:rsid w:val="00D417CE"/>
    <w:rsid w:val="00D4379D"/>
    <w:rsid w:val="00D448AE"/>
    <w:rsid w:val="00D44AD7"/>
    <w:rsid w:val="00D45072"/>
    <w:rsid w:val="00D450F6"/>
    <w:rsid w:val="00D452FE"/>
    <w:rsid w:val="00D45ABD"/>
    <w:rsid w:val="00D46213"/>
    <w:rsid w:val="00D465CF"/>
    <w:rsid w:val="00D467E1"/>
    <w:rsid w:val="00D476F8"/>
    <w:rsid w:val="00D4771B"/>
    <w:rsid w:val="00D5075D"/>
    <w:rsid w:val="00D50A23"/>
    <w:rsid w:val="00D50AFF"/>
    <w:rsid w:val="00D51166"/>
    <w:rsid w:val="00D51B44"/>
    <w:rsid w:val="00D51D5F"/>
    <w:rsid w:val="00D533EB"/>
    <w:rsid w:val="00D55AED"/>
    <w:rsid w:val="00D55E1C"/>
    <w:rsid w:val="00D55E22"/>
    <w:rsid w:val="00D55F80"/>
    <w:rsid w:val="00D570B3"/>
    <w:rsid w:val="00D600A9"/>
    <w:rsid w:val="00D60329"/>
    <w:rsid w:val="00D6115A"/>
    <w:rsid w:val="00D6189B"/>
    <w:rsid w:val="00D61C64"/>
    <w:rsid w:val="00D62311"/>
    <w:rsid w:val="00D63038"/>
    <w:rsid w:val="00D632B2"/>
    <w:rsid w:val="00D63462"/>
    <w:rsid w:val="00D6374E"/>
    <w:rsid w:val="00D63AF8"/>
    <w:rsid w:val="00D63B63"/>
    <w:rsid w:val="00D64670"/>
    <w:rsid w:val="00D64F07"/>
    <w:rsid w:val="00D65492"/>
    <w:rsid w:val="00D65865"/>
    <w:rsid w:val="00D65C4D"/>
    <w:rsid w:val="00D65EFA"/>
    <w:rsid w:val="00D66239"/>
    <w:rsid w:val="00D66FA3"/>
    <w:rsid w:val="00D67A01"/>
    <w:rsid w:val="00D67C9C"/>
    <w:rsid w:val="00D70575"/>
    <w:rsid w:val="00D70F6C"/>
    <w:rsid w:val="00D71F28"/>
    <w:rsid w:val="00D729F6"/>
    <w:rsid w:val="00D73452"/>
    <w:rsid w:val="00D73676"/>
    <w:rsid w:val="00D738D6"/>
    <w:rsid w:val="00D73F01"/>
    <w:rsid w:val="00D744B5"/>
    <w:rsid w:val="00D74642"/>
    <w:rsid w:val="00D7467C"/>
    <w:rsid w:val="00D748CF"/>
    <w:rsid w:val="00D74C55"/>
    <w:rsid w:val="00D74E58"/>
    <w:rsid w:val="00D7521A"/>
    <w:rsid w:val="00D75746"/>
    <w:rsid w:val="00D75B50"/>
    <w:rsid w:val="00D7606A"/>
    <w:rsid w:val="00D7680A"/>
    <w:rsid w:val="00D76F77"/>
    <w:rsid w:val="00D77E7D"/>
    <w:rsid w:val="00D813BA"/>
    <w:rsid w:val="00D817D8"/>
    <w:rsid w:val="00D824BF"/>
    <w:rsid w:val="00D8482F"/>
    <w:rsid w:val="00D854FE"/>
    <w:rsid w:val="00D86E13"/>
    <w:rsid w:val="00D904E1"/>
    <w:rsid w:val="00D9179F"/>
    <w:rsid w:val="00D91C4A"/>
    <w:rsid w:val="00D92381"/>
    <w:rsid w:val="00D92678"/>
    <w:rsid w:val="00D92D42"/>
    <w:rsid w:val="00D93BAD"/>
    <w:rsid w:val="00D941B4"/>
    <w:rsid w:val="00D94882"/>
    <w:rsid w:val="00D94B6F"/>
    <w:rsid w:val="00D952B3"/>
    <w:rsid w:val="00D95947"/>
    <w:rsid w:val="00D96600"/>
    <w:rsid w:val="00D9667E"/>
    <w:rsid w:val="00D97B88"/>
    <w:rsid w:val="00DA05FE"/>
    <w:rsid w:val="00DA0698"/>
    <w:rsid w:val="00DA0C0F"/>
    <w:rsid w:val="00DA14F0"/>
    <w:rsid w:val="00DA173A"/>
    <w:rsid w:val="00DA1927"/>
    <w:rsid w:val="00DA1A3E"/>
    <w:rsid w:val="00DA1FDE"/>
    <w:rsid w:val="00DA2603"/>
    <w:rsid w:val="00DA4426"/>
    <w:rsid w:val="00DA4D09"/>
    <w:rsid w:val="00DA584F"/>
    <w:rsid w:val="00DA5A3E"/>
    <w:rsid w:val="00DA6363"/>
    <w:rsid w:val="00DB0CBC"/>
    <w:rsid w:val="00DB0F8B"/>
    <w:rsid w:val="00DB1488"/>
    <w:rsid w:val="00DB1902"/>
    <w:rsid w:val="00DB19F6"/>
    <w:rsid w:val="00DB1C94"/>
    <w:rsid w:val="00DB1CB3"/>
    <w:rsid w:val="00DB31E7"/>
    <w:rsid w:val="00DB44FB"/>
    <w:rsid w:val="00DB47A9"/>
    <w:rsid w:val="00DB4E92"/>
    <w:rsid w:val="00DB5D27"/>
    <w:rsid w:val="00DB5E92"/>
    <w:rsid w:val="00DB5FFA"/>
    <w:rsid w:val="00DB6370"/>
    <w:rsid w:val="00DB63A3"/>
    <w:rsid w:val="00DB6B5A"/>
    <w:rsid w:val="00DB7483"/>
    <w:rsid w:val="00DB782F"/>
    <w:rsid w:val="00DB7D64"/>
    <w:rsid w:val="00DC04AC"/>
    <w:rsid w:val="00DC0677"/>
    <w:rsid w:val="00DC0E0C"/>
    <w:rsid w:val="00DC1D03"/>
    <w:rsid w:val="00DC366E"/>
    <w:rsid w:val="00DC410F"/>
    <w:rsid w:val="00DC418E"/>
    <w:rsid w:val="00DC4E9D"/>
    <w:rsid w:val="00DC500A"/>
    <w:rsid w:val="00DC700E"/>
    <w:rsid w:val="00DC70D9"/>
    <w:rsid w:val="00DC7240"/>
    <w:rsid w:val="00DC7AA3"/>
    <w:rsid w:val="00DD000C"/>
    <w:rsid w:val="00DD00D6"/>
    <w:rsid w:val="00DD01F0"/>
    <w:rsid w:val="00DD0729"/>
    <w:rsid w:val="00DD0AA2"/>
    <w:rsid w:val="00DD0ECA"/>
    <w:rsid w:val="00DD1339"/>
    <w:rsid w:val="00DD14D1"/>
    <w:rsid w:val="00DD1C2D"/>
    <w:rsid w:val="00DD20BD"/>
    <w:rsid w:val="00DD23C7"/>
    <w:rsid w:val="00DD24AD"/>
    <w:rsid w:val="00DD26B5"/>
    <w:rsid w:val="00DD29F5"/>
    <w:rsid w:val="00DD2D39"/>
    <w:rsid w:val="00DD3668"/>
    <w:rsid w:val="00DD3DC8"/>
    <w:rsid w:val="00DD4195"/>
    <w:rsid w:val="00DD4A32"/>
    <w:rsid w:val="00DD5288"/>
    <w:rsid w:val="00DD5B14"/>
    <w:rsid w:val="00DD5B2E"/>
    <w:rsid w:val="00DD68A9"/>
    <w:rsid w:val="00DD75B3"/>
    <w:rsid w:val="00DD79F7"/>
    <w:rsid w:val="00DD7D71"/>
    <w:rsid w:val="00DE020F"/>
    <w:rsid w:val="00DE02A8"/>
    <w:rsid w:val="00DE0909"/>
    <w:rsid w:val="00DE0EB3"/>
    <w:rsid w:val="00DE151C"/>
    <w:rsid w:val="00DE1B0D"/>
    <w:rsid w:val="00DE1BB7"/>
    <w:rsid w:val="00DE2AE6"/>
    <w:rsid w:val="00DE31C7"/>
    <w:rsid w:val="00DE40B4"/>
    <w:rsid w:val="00DE4262"/>
    <w:rsid w:val="00DE4276"/>
    <w:rsid w:val="00DE4EAA"/>
    <w:rsid w:val="00DE51F3"/>
    <w:rsid w:val="00DE568D"/>
    <w:rsid w:val="00DE5CF8"/>
    <w:rsid w:val="00DE5F71"/>
    <w:rsid w:val="00DE6222"/>
    <w:rsid w:val="00DE6E35"/>
    <w:rsid w:val="00DE6F24"/>
    <w:rsid w:val="00DE6FC3"/>
    <w:rsid w:val="00DE71C5"/>
    <w:rsid w:val="00DE7BEB"/>
    <w:rsid w:val="00DF05F5"/>
    <w:rsid w:val="00DF0C9C"/>
    <w:rsid w:val="00DF0DE0"/>
    <w:rsid w:val="00DF1565"/>
    <w:rsid w:val="00DF181B"/>
    <w:rsid w:val="00DF1A3C"/>
    <w:rsid w:val="00DF23F7"/>
    <w:rsid w:val="00DF2923"/>
    <w:rsid w:val="00DF2BE1"/>
    <w:rsid w:val="00DF2F06"/>
    <w:rsid w:val="00DF3A08"/>
    <w:rsid w:val="00DF3CF0"/>
    <w:rsid w:val="00DF3E4A"/>
    <w:rsid w:val="00DF4933"/>
    <w:rsid w:val="00DF51A0"/>
    <w:rsid w:val="00DF53D1"/>
    <w:rsid w:val="00DF5729"/>
    <w:rsid w:val="00DF5A6F"/>
    <w:rsid w:val="00DF5C8F"/>
    <w:rsid w:val="00DF5EB8"/>
    <w:rsid w:val="00DF66CB"/>
    <w:rsid w:val="00DF6C9D"/>
    <w:rsid w:val="00DF728B"/>
    <w:rsid w:val="00DF7352"/>
    <w:rsid w:val="00E00226"/>
    <w:rsid w:val="00E00826"/>
    <w:rsid w:val="00E00CAD"/>
    <w:rsid w:val="00E01134"/>
    <w:rsid w:val="00E01424"/>
    <w:rsid w:val="00E0142A"/>
    <w:rsid w:val="00E01AC1"/>
    <w:rsid w:val="00E01C36"/>
    <w:rsid w:val="00E01F32"/>
    <w:rsid w:val="00E0282C"/>
    <w:rsid w:val="00E03C8C"/>
    <w:rsid w:val="00E058C3"/>
    <w:rsid w:val="00E05D4F"/>
    <w:rsid w:val="00E066EE"/>
    <w:rsid w:val="00E072C9"/>
    <w:rsid w:val="00E073E1"/>
    <w:rsid w:val="00E07ED2"/>
    <w:rsid w:val="00E1064A"/>
    <w:rsid w:val="00E11062"/>
    <w:rsid w:val="00E1209D"/>
    <w:rsid w:val="00E12179"/>
    <w:rsid w:val="00E1320D"/>
    <w:rsid w:val="00E132D4"/>
    <w:rsid w:val="00E14CA7"/>
    <w:rsid w:val="00E14E88"/>
    <w:rsid w:val="00E155B5"/>
    <w:rsid w:val="00E16092"/>
    <w:rsid w:val="00E162FA"/>
    <w:rsid w:val="00E16B5E"/>
    <w:rsid w:val="00E1778F"/>
    <w:rsid w:val="00E17D58"/>
    <w:rsid w:val="00E20957"/>
    <w:rsid w:val="00E20B79"/>
    <w:rsid w:val="00E213B6"/>
    <w:rsid w:val="00E22A6B"/>
    <w:rsid w:val="00E2401D"/>
    <w:rsid w:val="00E24193"/>
    <w:rsid w:val="00E247C7"/>
    <w:rsid w:val="00E25150"/>
    <w:rsid w:val="00E25C53"/>
    <w:rsid w:val="00E26059"/>
    <w:rsid w:val="00E26A5C"/>
    <w:rsid w:val="00E26AED"/>
    <w:rsid w:val="00E271BB"/>
    <w:rsid w:val="00E301E3"/>
    <w:rsid w:val="00E30B3D"/>
    <w:rsid w:val="00E30EDC"/>
    <w:rsid w:val="00E3126E"/>
    <w:rsid w:val="00E31AED"/>
    <w:rsid w:val="00E325CE"/>
    <w:rsid w:val="00E32A0C"/>
    <w:rsid w:val="00E32ED9"/>
    <w:rsid w:val="00E3388D"/>
    <w:rsid w:val="00E34FBB"/>
    <w:rsid w:val="00E3545A"/>
    <w:rsid w:val="00E36A08"/>
    <w:rsid w:val="00E36CF4"/>
    <w:rsid w:val="00E36DF4"/>
    <w:rsid w:val="00E37736"/>
    <w:rsid w:val="00E40802"/>
    <w:rsid w:val="00E40D16"/>
    <w:rsid w:val="00E4125D"/>
    <w:rsid w:val="00E414D1"/>
    <w:rsid w:val="00E416C1"/>
    <w:rsid w:val="00E41768"/>
    <w:rsid w:val="00E432D5"/>
    <w:rsid w:val="00E44414"/>
    <w:rsid w:val="00E4457E"/>
    <w:rsid w:val="00E4467C"/>
    <w:rsid w:val="00E44FF0"/>
    <w:rsid w:val="00E45166"/>
    <w:rsid w:val="00E4592E"/>
    <w:rsid w:val="00E45966"/>
    <w:rsid w:val="00E45B69"/>
    <w:rsid w:val="00E45EBD"/>
    <w:rsid w:val="00E461F6"/>
    <w:rsid w:val="00E4649A"/>
    <w:rsid w:val="00E467D4"/>
    <w:rsid w:val="00E46BBC"/>
    <w:rsid w:val="00E46D39"/>
    <w:rsid w:val="00E47A83"/>
    <w:rsid w:val="00E47B33"/>
    <w:rsid w:val="00E50009"/>
    <w:rsid w:val="00E504A9"/>
    <w:rsid w:val="00E513B7"/>
    <w:rsid w:val="00E518BB"/>
    <w:rsid w:val="00E51956"/>
    <w:rsid w:val="00E5199A"/>
    <w:rsid w:val="00E5250C"/>
    <w:rsid w:val="00E52DB1"/>
    <w:rsid w:val="00E52E34"/>
    <w:rsid w:val="00E53893"/>
    <w:rsid w:val="00E53C19"/>
    <w:rsid w:val="00E53DEB"/>
    <w:rsid w:val="00E542BA"/>
    <w:rsid w:val="00E552AE"/>
    <w:rsid w:val="00E565DC"/>
    <w:rsid w:val="00E56F6E"/>
    <w:rsid w:val="00E5752D"/>
    <w:rsid w:val="00E60898"/>
    <w:rsid w:val="00E60BC7"/>
    <w:rsid w:val="00E619A7"/>
    <w:rsid w:val="00E61AB6"/>
    <w:rsid w:val="00E61EDF"/>
    <w:rsid w:val="00E621EC"/>
    <w:rsid w:val="00E6231F"/>
    <w:rsid w:val="00E62A79"/>
    <w:rsid w:val="00E62C4F"/>
    <w:rsid w:val="00E634B4"/>
    <w:rsid w:val="00E636FC"/>
    <w:rsid w:val="00E63CD0"/>
    <w:rsid w:val="00E63D4B"/>
    <w:rsid w:val="00E640F3"/>
    <w:rsid w:val="00E646C5"/>
    <w:rsid w:val="00E64B9C"/>
    <w:rsid w:val="00E6555A"/>
    <w:rsid w:val="00E65B3F"/>
    <w:rsid w:val="00E661A3"/>
    <w:rsid w:val="00E6670F"/>
    <w:rsid w:val="00E67B0C"/>
    <w:rsid w:val="00E70126"/>
    <w:rsid w:val="00E703A5"/>
    <w:rsid w:val="00E71B6B"/>
    <w:rsid w:val="00E72185"/>
    <w:rsid w:val="00E721A2"/>
    <w:rsid w:val="00E730A1"/>
    <w:rsid w:val="00E73EE7"/>
    <w:rsid w:val="00E75436"/>
    <w:rsid w:val="00E7637A"/>
    <w:rsid w:val="00E76FAA"/>
    <w:rsid w:val="00E776A8"/>
    <w:rsid w:val="00E806ED"/>
    <w:rsid w:val="00E80B98"/>
    <w:rsid w:val="00E80E1B"/>
    <w:rsid w:val="00E81333"/>
    <w:rsid w:val="00E8247E"/>
    <w:rsid w:val="00E82887"/>
    <w:rsid w:val="00E846C9"/>
    <w:rsid w:val="00E84E81"/>
    <w:rsid w:val="00E855F6"/>
    <w:rsid w:val="00E86060"/>
    <w:rsid w:val="00E8660F"/>
    <w:rsid w:val="00E8755C"/>
    <w:rsid w:val="00E87C01"/>
    <w:rsid w:val="00E905F2"/>
    <w:rsid w:val="00E906C9"/>
    <w:rsid w:val="00E90A29"/>
    <w:rsid w:val="00E9132A"/>
    <w:rsid w:val="00E92CB7"/>
    <w:rsid w:val="00E93854"/>
    <w:rsid w:val="00E93DBE"/>
    <w:rsid w:val="00E941CB"/>
    <w:rsid w:val="00E946B2"/>
    <w:rsid w:val="00E9497F"/>
    <w:rsid w:val="00E94A64"/>
    <w:rsid w:val="00E94FF5"/>
    <w:rsid w:val="00E95ABD"/>
    <w:rsid w:val="00E95B5B"/>
    <w:rsid w:val="00E97002"/>
    <w:rsid w:val="00E97814"/>
    <w:rsid w:val="00EA09D5"/>
    <w:rsid w:val="00EA0FFF"/>
    <w:rsid w:val="00EA144A"/>
    <w:rsid w:val="00EA21F7"/>
    <w:rsid w:val="00EA3091"/>
    <w:rsid w:val="00EA33BD"/>
    <w:rsid w:val="00EA39B9"/>
    <w:rsid w:val="00EA3D1C"/>
    <w:rsid w:val="00EA40D1"/>
    <w:rsid w:val="00EA414B"/>
    <w:rsid w:val="00EA46DD"/>
    <w:rsid w:val="00EA5AE0"/>
    <w:rsid w:val="00EA5D02"/>
    <w:rsid w:val="00EA5D58"/>
    <w:rsid w:val="00EA5E28"/>
    <w:rsid w:val="00EA627B"/>
    <w:rsid w:val="00EA63DC"/>
    <w:rsid w:val="00EA6788"/>
    <w:rsid w:val="00EA7388"/>
    <w:rsid w:val="00EA7561"/>
    <w:rsid w:val="00EB0004"/>
    <w:rsid w:val="00EB0525"/>
    <w:rsid w:val="00EB0D03"/>
    <w:rsid w:val="00EB1735"/>
    <w:rsid w:val="00EB1ACB"/>
    <w:rsid w:val="00EB1CD6"/>
    <w:rsid w:val="00EB1DFB"/>
    <w:rsid w:val="00EB22AC"/>
    <w:rsid w:val="00EB23C5"/>
    <w:rsid w:val="00EB2695"/>
    <w:rsid w:val="00EB29EB"/>
    <w:rsid w:val="00EB313A"/>
    <w:rsid w:val="00EB3EB9"/>
    <w:rsid w:val="00EB42F4"/>
    <w:rsid w:val="00EB483C"/>
    <w:rsid w:val="00EB49A0"/>
    <w:rsid w:val="00EB4A27"/>
    <w:rsid w:val="00EB4B57"/>
    <w:rsid w:val="00EB4BEF"/>
    <w:rsid w:val="00EB4D40"/>
    <w:rsid w:val="00EB4E5A"/>
    <w:rsid w:val="00EB537B"/>
    <w:rsid w:val="00EB5558"/>
    <w:rsid w:val="00EB5E7E"/>
    <w:rsid w:val="00EC11AD"/>
    <w:rsid w:val="00EC137B"/>
    <w:rsid w:val="00EC2218"/>
    <w:rsid w:val="00EC2DA1"/>
    <w:rsid w:val="00EC2F75"/>
    <w:rsid w:val="00EC450C"/>
    <w:rsid w:val="00EC4AA6"/>
    <w:rsid w:val="00EC4AB8"/>
    <w:rsid w:val="00EC4B13"/>
    <w:rsid w:val="00EC4BC7"/>
    <w:rsid w:val="00EC4E49"/>
    <w:rsid w:val="00EC4F75"/>
    <w:rsid w:val="00EC506D"/>
    <w:rsid w:val="00EC61C8"/>
    <w:rsid w:val="00EC6CE6"/>
    <w:rsid w:val="00EC6DAA"/>
    <w:rsid w:val="00EC7525"/>
    <w:rsid w:val="00EC7629"/>
    <w:rsid w:val="00ED0073"/>
    <w:rsid w:val="00ED0252"/>
    <w:rsid w:val="00ED0772"/>
    <w:rsid w:val="00ED0EF7"/>
    <w:rsid w:val="00ED1188"/>
    <w:rsid w:val="00ED14AB"/>
    <w:rsid w:val="00ED1CD3"/>
    <w:rsid w:val="00ED2147"/>
    <w:rsid w:val="00ED2490"/>
    <w:rsid w:val="00ED2C25"/>
    <w:rsid w:val="00ED3B57"/>
    <w:rsid w:val="00ED3E8D"/>
    <w:rsid w:val="00ED4A34"/>
    <w:rsid w:val="00ED58EB"/>
    <w:rsid w:val="00ED6344"/>
    <w:rsid w:val="00ED6354"/>
    <w:rsid w:val="00ED6416"/>
    <w:rsid w:val="00EE02BA"/>
    <w:rsid w:val="00EE12E8"/>
    <w:rsid w:val="00EE12FE"/>
    <w:rsid w:val="00EE2084"/>
    <w:rsid w:val="00EE25D1"/>
    <w:rsid w:val="00EE312A"/>
    <w:rsid w:val="00EE3195"/>
    <w:rsid w:val="00EE41AE"/>
    <w:rsid w:val="00EE436A"/>
    <w:rsid w:val="00EE50C2"/>
    <w:rsid w:val="00EE72A4"/>
    <w:rsid w:val="00EE7868"/>
    <w:rsid w:val="00EE7987"/>
    <w:rsid w:val="00EE7D61"/>
    <w:rsid w:val="00EE7E5A"/>
    <w:rsid w:val="00EF0B4D"/>
    <w:rsid w:val="00EF196B"/>
    <w:rsid w:val="00EF1E9B"/>
    <w:rsid w:val="00EF1EAB"/>
    <w:rsid w:val="00EF253D"/>
    <w:rsid w:val="00EF29F8"/>
    <w:rsid w:val="00EF2A92"/>
    <w:rsid w:val="00EF2F0F"/>
    <w:rsid w:val="00EF335B"/>
    <w:rsid w:val="00EF3CB1"/>
    <w:rsid w:val="00EF4CF2"/>
    <w:rsid w:val="00EF5CAE"/>
    <w:rsid w:val="00EF5FEE"/>
    <w:rsid w:val="00EF63C8"/>
    <w:rsid w:val="00EF66B9"/>
    <w:rsid w:val="00EF6C12"/>
    <w:rsid w:val="00EF6CB3"/>
    <w:rsid w:val="00EF6E3C"/>
    <w:rsid w:val="00EF6F2A"/>
    <w:rsid w:val="00EF71D9"/>
    <w:rsid w:val="00EF75E9"/>
    <w:rsid w:val="00F000B0"/>
    <w:rsid w:val="00F0025E"/>
    <w:rsid w:val="00F00321"/>
    <w:rsid w:val="00F00467"/>
    <w:rsid w:val="00F00F05"/>
    <w:rsid w:val="00F016F2"/>
    <w:rsid w:val="00F021C4"/>
    <w:rsid w:val="00F03E6A"/>
    <w:rsid w:val="00F045BD"/>
    <w:rsid w:val="00F046FD"/>
    <w:rsid w:val="00F0481D"/>
    <w:rsid w:val="00F05999"/>
    <w:rsid w:val="00F063E4"/>
    <w:rsid w:val="00F06563"/>
    <w:rsid w:val="00F06CAF"/>
    <w:rsid w:val="00F06E79"/>
    <w:rsid w:val="00F07AB1"/>
    <w:rsid w:val="00F116D1"/>
    <w:rsid w:val="00F1194E"/>
    <w:rsid w:val="00F1197F"/>
    <w:rsid w:val="00F11A31"/>
    <w:rsid w:val="00F1361D"/>
    <w:rsid w:val="00F1374D"/>
    <w:rsid w:val="00F13EED"/>
    <w:rsid w:val="00F13FB6"/>
    <w:rsid w:val="00F14515"/>
    <w:rsid w:val="00F14A3E"/>
    <w:rsid w:val="00F160DD"/>
    <w:rsid w:val="00F169FD"/>
    <w:rsid w:val="00F21AA3"/>
    <w:rsid w:val="00F225F8"/>
    <w:rsid w:val="00F23668"/>
    <w:rsid w:val="00F23B8F"/>
    <w:rsid w:val="00F25521"/>
    <w:rsid w:val="00F25A54"/>
    <w:rsid w:val="00F25D43"/>
    <w:rsid w:val="00F269DB"/>
    <w:rsid w:val="00F26E28"/>
    <w:rsid w:val="00F26F31"/>
    <w:rsid w:val="00F26F4E"/>
    <w:rsid w:val="00F27535"/>
    <w:rsid w:val="00F27EA0"/>
    <w:rsid w:val="00F30334"/>
    <w:rsid w:val="00F305CA"/>
    <w:rsid w:val="00F30B69"/>
    <w:rsid w:val="00F3166C"/>
    <w:rsid w:val="00F322AA"/>
    <w:rsid w:val="00F3259C"/>
    <w:rsid w:val="00F329B4"/>
    <w:rsid w:val="00F35E61"/>
    <w:rsid w:val="00F36DA3"/>
    <w:rsid w:val="00F372AD"/>
    <w:rsid w:val="00F37ACE"/>
    <w:rsid w:val="00F40DDA"/>
    <w:rsid w:val="00F41088"/>
    <w:rsid w:val="00F412E6"/>
    <w:rsid w:val="00F41452"/>
    <w:rsid w:val="00F4196D"/>
    <w:rsid w:val="00F41FA6"/>
    <w:rsid w:val="00F4224F"/>
    <w:rsid w:val="00F42C68"/>
    <w:rsid w:val="00F4332F"/>
    <w:rsid w:val="00F439C7"/>
    <w:rsid w:val="00F4448C"/>
    <w:rsid w:val="00F45D1F"/>
    <w:rsid w:val="00F472D0"/>
    <w:rsid w:val="00F5073F"/>
    <w:rsid w:val="00F51434"/>
    <w:rsid w:val="00F514E0"/>
    <w:rsid w:val="00F51C5B"/>
    <w:rsid w:val="00F527AD"/>
    <w:rsid w:val="00F534AA"/>
    <w:rsid w:val="00F536BD"/>
    <w:rsid w:val="00F53900"/>
    <w:rsid w:val="00F53918"/>
    <w:rsid w:val="00F53BC0"/>
    <w:rsid w:val="00F54273"/>
    <w:rsid w:val="00F542B4"/>
    <w:rsid w:val="00F54415"/>
    <w:rsid w:val="00F5446D"/>
    <w:rsid w:val="00F5460A"/>
    <w:rsid w:val="00F55AAB"/>
    <w:rsid w:val="00F55AC3"/>
    <w:rsid w:val="00F55B54"/>
    <w:rsid w:val="00F561F4"/>
    <w:rsid w:val="00F56889"/>
    <w:rsid w:val="00F56FE3"/>
    <w:rsid w:val="00F57487"/>
    <w:rsid w:val="00F575FB"/>
    <w:rsid w:val="00F6041C"/>
    <w:rsid w:val="00F61510"/>
    <w:rsid w:val="00F6155C"/>
    <w:rsid w:val="00F61D1A"/>
    <w:rsid w:val="00F62012"/>
    <w:rsid w:val="00F6291C"/>
    <w:rsid w:val="00F62B5E"/>
    <w:rsid w:val="00F63620"/>
    <w:rsid w:val="00F637AF"/>
    <w:rsid w:val="00F6398A"/>
    <w:rsid w:val="00F63CAC"/>
    <w:rsid w:val="00F64E14"/>
    <w:rsid w:val="00F64F46"/>
    <w:rsid w:val="00F652CD"/>
    <w:rsid w:val="00F654B3"/>
    <w:rsid w:val="00F66CCF"/>
    <w:rsid w:val="00F67456"/>
    <w:rsid w:val="00F678CB"/>
    <w:rsid w:val="00F6796E"/>
    <w:rsid w:val="00F7044E"/>
    <w:rsid w:val="00F708E5"/>
    <w:rsid w:val="00F710B3"/>
    <w:rsid w:val="00F71D0B"/>
    <w:rsid w:val="00F72137"/>
    <w:rsid w:val="00F723E5"/>
    <w:rsid w:val="00F72475"/>
    <w:rsid w:val="00F72B11"/>
    <w:rsid w:val="00F72E0A"/>
    <w:rsid w:val="00F74583"/>
    <w:rsid w:val="00F75BE8"/>
    <w:rsid w:val="00F75FEF"/>
    <w:rsid w:val="00F7756B"/>
    <w:rsid w:val="00F77635"/>
    <w:rsid w:val="00F77FE2"/>
    <w:rsid w:val="00F81194"/>
    <w:rsid w:val="00F814F9"/>
    <w:rsid w:val="00F81877"/>
    <w:rsid w:val="00F81E18"/>
    <w:rsid w:val="00F827F5"/>
    <w:rsid w:val="00F82B23"/>
    <w:rsid w:val="00F83B52"/>
    <w:rsid w:val="00F83DFD"/>
    <w:rsid w:val="00F85F27"/>
    <w:rsid w:val="00F86120"/>
    <w:rsid w:val="00F8629D"/>
    <w:rsid w:val="00F86302"/>
    <w:rsid w:val="00F8710D"/>
    <w:rsid w:val="00F8786A"/>
    <w:rsid w:val="00F879E3"/>
    <w:rsid w:val="00F87DF7"/>
    <w:rsid w:val="00F91795"/>
    <w:rsid w:val="00F92AA7"/>
    <w:rsid w:val="00F934CB"/>
    <w:rsid w:val="00F93EC4"/>
    <w:rsid w:val="00F950DC"/>
    <w:rsid w:val="00F95796"/>
    <w:rsid w:val="00F95800"/>
    <w:rsid w:val="00F95FAE"/>
    <w:rsid w:val="00F96244"/>
    <w:rsid w:val="00FA0E0B"/>
    <w:rsid w:val="00FA3223"/>
    <w:rsid w:val="00FA3718"/>
    <w:rsid w:val="00FA485B"/>
    <w:rsid w:val="00FA4F51"/>
    <w:rsid w:val="00FA52D0"/>
    <w:rsid w:val="00FA5DD6"/>
    <w:rsid w:val="00FA742C"/>
    <w:rsid w:val="00FA7AE8"/>
    <w:rsid w:val="00FA7D7E"/>
    <w:rsid w:val="00FB036D"/>
    <w:rsid w:val="00FB052A"/>
    <w:rsid w:val="00FB0A29"/>
    <w:rsid w:val="00FB4748"/>
    <w:rsid w:val="00FB5126"/>
    <w:rsid w:val="00FB577D"/>
    <w:rsid w:val="00FB5B76"/>
    <w:rsid w:val="00FB5BA9"/>
    <w:rsid w:val="00FB5CA1"/>
    <w:rsid w:val="00FB5F69"/>
    <w:rsid w:val="00FB60C1"/>
    <w:rsid w:val="00FB6499"/>
    <w:rsid w:val="00FB67E5"/>
    <w:rsid w:val="00FB6F64"/>
    <w:rsid w:val="00FB7A1B"/>
    <w:rsid w:val="00FB7A73"/>
    <w:rsid w:val="00FB7B95"/>
    <w:rsid w:val="00FB7D7E"/>
    <w:rsid w:val="00FC09AB"/>
    <w:rsid w:val="00FC13D0"/>
    <w:rsid w:val="00FC2268"/>
    <w:rsid w:val="00FC22E0"/>
    <w:rsid w:val="00FC3021"/>
    <w:rsid w:val="00FC322F"/>
    <w:rsid w:val="00FC516F"/>
    <w:rsid w:val="00FC554B"/>
    <w:rsid w:val="00FC6B41"/>
    <w:rsid w:val="00FC6BA5"/>
    <w:rsid w:val="00FC6BDE"/>
    <w:rsid w:val="00FD0AD2"/>
    <w:rsid w:val="00FD0D33"/>
    <w:rsid w:val="00FD133F"/>
    <w:rsid w:val="00FD1CB5"/>
    <w:rsid w:val="00FD25BF"/>
    <w:rsid w:val="00FD2CDA"/>
    <w:rsid w:val="00FD37E7"/>
    <w:rsid w:val="00FD482B"/>
    <w:rsid w:val="00FD4B7D"/>
    <w:rsid w:val="00FD5C42"/>
    <w:rsid w:val="00FD61A3"/>
    <w:rsid w:val="00FD6EE7"/>
    <w:rsid w:val="00FD7235"/>
    <w:rsid w:val="00FD7815"/>
    <w:rsid w:val="00FD7CEA"/>
    <w:rsid w:val="00FD7FB7"/>
    <w:rsid w:val="00FD7FD9"/>
    <w:rsid w:val="00FD7FE2"/>
    <w:rsid w:val="00FE0815"/>
    <w:rsid w:val="00FE20C7"/>
    <w:rsid w:val="00FE25E8"/>
    <w:rsid w:val="00FE2D7B"/>
    <w:rsid w:val="00FE2D88"/>
    <w:rsid w:val="00FE39AC"/>
    <w:rsid w:val="00FE4C53"/>
    <w:rsid w:val="00FE4EDC"/>
    <w:rsid w:val="00FE62BC"/>
    <w:rsid w:val="00FE66A3"/>
    <w:rsid w:val="00FE6894"/>
    <w:rsid w:val="00FE72BA"/>
    <w:rsid w:val="00FE7643"/>
    <w:rsid w:val="00FE7676"/>
    <w:rsid w:val="00FE77C4"/>
    <w:rsid w:val="00FE7F0E"/>
    <w:rsid w:val="00FF0733"/>
    <w:rsid w:val="00FF0DA8"/>
    <w:rsid w:val="00FF1285"/>
    <w:rsid w:val="00FF1330"/>
    <w:rsid w:val="00FF1362"/>
    <w:rsid w:val="00FF21FF"/>
    <w:rsid w:val="00FF26A3"/>
    <w:rsid w:val="00FF3B8A"/>
    <w:rsid w:val="00FF3F6A"/>
    <w:rsid w:val="00FF5258"/>
    <w:rsid w:val="00FF52C4"/>
    <w:rsid w:val="00FF53EB"/>
    <w:rsid w:val="00FF58EE"/>
    <w:rsid w:val="00FF6132"/>
    <w:rsid w:val="00FF65AF"/>
    <w:rsid w:val="00FF6FB5"/>
    <w:rsid w:val="00FF7E6F"/>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99D83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Body Text 2" w:uiPriority="0"/>
    <w:lsdException w:name="Strong" w:semiHidden="0" w:uiPriority="22" w:unhideWhenUsed="0" w:qFormat="1"/>
    <w:lsdException w:name="Emphasis" w:semiHidden="0" w:uiPriority="0" w:unhideWhenUsed="0" w:qFormat="1"/>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85525"/>
    <w:pPr>
      <w:spacing w:after="0" w:line="240" w:lineRule="auto"/>
    </w:pPr>
    <w:rPr>
      <w:rFonts w:ascii="Cambria" w:eastAsia="Cambria" w:hAnsi="Cambria" w:cs="Times New Roman"/>
      <w:sz w:val="24"/>
      <w:szCs w:val="24"/>
    </w:rPr>
  </w:style>
  <w:style w:type="paragraph" w:styleId="Titre1">
    <w:name w:val="heading 1"/>
    <w:basedOn w:val="Normal"/>
    <w:next w:val="Normal"/>
    <w:link w:val="Titre1Car"/>
    <w:uiPriority w:val="9"/>
    <w:qFormat/>
    <w:rsid w:val="00F542B4"/>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itre20">
    <w:name w:val="heading 2"/>
    <w:basedOn w:val="Normal"/>
    <w:next w:val="Normal"/>
    <w:link w:val="Titre2Car"/>
    <w:uiPriority w:val="9"/>
    <w:unhideWhenUsed/>
    <w:qFormat/>
    <w:rsid w:val="00DD000C"/>
    <w:pPr>
      <w:keepNext/>
      <w:keepLines/>
      <w:spacing w:before="200"/>
      <w:outlineLvl w:val="1"/>
    </w:pPr>
    <w:rPr>
      <w:rFonts w:ascii="Arial Narrow" w:eastAsiaTheme="majorEastAsia" w:hAnsi="Arial Narrow" w:cstheme="majorBidi"/>
      <w:b/>
      <w:bCs/>
      <w:color w:val="4F81BD" w:themeColor="accent1"/>
      <w:sz w:val="26"/>
      <w:szCs w:val="26"/>
    </w:rPr>
  </w:style>
  <w:style w:type="paragraph" w:styleId="Titre3">
    <w:name w:val="heading 3"/>
    <w:basedOn w:val="Normal"/>
    <w:next w:val="Normal"/>
    <w:link w:val="Titre3Car"/>
    <w:uiPriority w:val="9"/>
    <w:unhideWhenUsed/>
    <w:qFormat/>
    <w:rsid w:val="00F542B4"/>
    <w:pPr>
      <w:keepNext/>
      <w:keepLines/>
      <w:spacing w:before="200"/>
      <w:outlineLvl w:val="2"/>
    </w:pPr>
    <w:rPr>
      <w:rFonts w:asciiTheme="majorHAnsi" w:eastAsiaTheme="majorEastAsia" w:hAnsiTheme="majorHAnsi" w:cstheme="majorBidi"/>
      <w:b/>
      <w:bCs/>
      <w:color w:val="4F81BD" w:themeColor="accent1"/>
    </w:rPr>
  </w:style>
  <w:style w:type="paragraph" w:styleId="Titre4">
    <w:name w:val="heading 4"/>
    <w:basedOn w:val="Normal"/>
    <w:next w:val="Normal"/>
    <w:link w:val="Titre4Car"/>
    <w:uiPriority w:val="9"/>
    <w:unhideWhenUsed/>
    <w:qFormat/>
    <w:rsid w:val="00FB5F69"/>
    <w:pPr>
      <w:keepNext/>
      <w:keepLines/>
      <w:spacing w:before="200"/>
      <w:outlineLvl w:val="3"/>
    </w:pPr>
    <w:rPr>
      <w:rFonts w:ascii="Arial Narrow" w:eastAsiaTheme="majorEastAsia" w:hAnsi="Arial Narrow" w:cstheme="majorBidi"/>
      <w:b/>
      <w:bCs/>
      <w:iCs/>
      <w:color w:val="4F81BD" w:themeColor="accent1"/>
    </w:rPr>
  </w:style>
  <w:style w:type="paragraph" w:styleId="Titre5">
    <w:name w:val="heading 5"/>
    <w:basedOn w:val="Normal"/>
    <w:next w:val="Normal"/>
    <w:link w:val="Titre5Car"/>
    <w:qFormat/>
    <w:rsid w:val="002400C6"/>
    <w:pPr>
      <w:spacing w:before="240" w:after="60"/>
      <w:outlineLvl w:val="4"/>
    </w:pPr>
    <w:rPr>
      <w:rFonts w:ascii="Calibri" w:eastAsia="Times New Roman" w:hAnsi="Calibri"/>
      <w:b/>
      <w:bCs/>
      <w:i/>
      <w:iCs/>
      <w:sz w:val="26"/>
      <w:szCs w:val="26"/>
      <w:lang w:val="en-US" w:eastAsia="fr-FR" w:bidi="en-US"/>
    </w:rPr>
  </w:style>
  <w:style w:type="paragraph" w:styleId="Titre6">
    <w:name w:val="heading 6"/>
    <w:basedOn w:val="Normal"/>
    <w:next w:val="Normal"/>
    <w:link w:val="Titre6Car"/>
    <w:uiPriority w:val="9"/>
    <w:semiHidden/>
    <w:unhideWhenUsed/>
    <w:qFormat/>
    <w:rsid w:val="002400C6"/>
    <w:pPr>
      <w:keepNext/>
      <w:keepLines/>
      <w:spacing w:before="200"/>
      <w:ind w:left="1152" w:hanging="1152"/>
      <w:jc w:val="center"/>
      <w:outlineLvl w:val="5"/>
    </w:pPr>
    <w:rPr>
      <w:rFonts w:ascii="Calibri" w:eastAsia="Times New Roman" w:hAnsi="Calibri"/>
      <w:i/>
      <w:iCs/>
      <w:color w:val="243F60"/>
      <w:sz w:val="20"/>
    </w:rPr>
  </w:style>
  <w:style w:type="paragraph" w:styleId="Titre7">
    <w:name w:val="heading 7"/>
    <w:basedOn w:val="Normal"/>
    <w:next w:val="Normal"/>
    <w:link w:val="Titre7Car"/>
    <w:uiPriority w:val="9"/>
    <w:qFormat/>
    <w:rsid w:val="002400C6"/>
    <w:pPr>
      <w:spacing w:before="240" w:after="60"/>
      <w:ind w:left="1296" w:hanging="1296"/>
      <w:jc w:val="center"/>
      <w:outlineLvl w:val="6"/>
    </w:pPr>
    <w:rPr>
      <w:rFonts w:ascii="Calibri" w:eastAsia="Times New Roman" w:hAnsi="Calibri"/>
      <w:sz w:val="20"/>
    </w:rPr>
  </w:style>
  <w:style w:type="paragraph" w:styleId="Titre8">
    <w:name w:val="heading 8"/>
    <w:basedOn w:val="Normal"/>
    <w:next w:val="Normal"/>
    <w:link w:val="Titre8Car"/>
    <w:uiPriority w:val="9"/>
    <w:unhideWhenUsed/>
    <w:qFormat/>
    <w:rsid w:val="002400C6"/>
    <w:pPr>
      <w:keepNext/>
      <w:keepLines/>
      <w:spacing w:before="200"/>
      <w:ind w:left="1440" w:hanging="1440"/>
      <w:jc w:val="center"/>
      <w:outlineLvl w:val="7"/>
    </w:pPr>
    <w:rPr>
      <w:rFonts w:ascii="Calibri" w:eastAsia="Times New Roman" w:hAnsi="Calibri"/>
      <w:color w:val="404040"/>
      <w:sz w:val="20"/>
      <w:szCs w:val="20"/>
    </w:rPr>
  </w:style>
  <w:style w:type="paragraph" w:styleId="Titre9">
    <w:name w:val="heading 9"/>
    <w:basedOn w:val="Normal"/>
    <w:next w:val="Normal"/>
    <w:link w:val="Titre9Car"/>
    <w:uiPriority w:val="9"/>
    <w:unhideWhenUsed/>
    <w:qFormat/>
    <w:rsid w:val="002400C6"/>
    <w:pPr>
      <w:keepNext/>
      <w:keepLines/>
      <w:spacing w:before="200"/>
      <w:ind w:left="1584" w:hanging="1584"/>
      <w:jc w:val="center"/>
      <w:outlineLvl w:val="8"/>
    </w:pPr>
    <w:rPr>
      <w:rFonts w:ascii="Calibri" w:eastAsia="Times New Roman" w:hAnsi="Calibri"/>
      <w:i/>
      <w:iCs/>
      <w:color w:val="404040"/>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F542B4"/>
    <w:rPr>
      <w:rFonts w:asciiTheme="majorHAnsi" w:eastAsiaTheme="majorEastAsia" w:hAnsiTheme="majorHAnsi" w:cstheme="majorBidi"/>
      <w:b/>
      <w:bCs/>
      <w:color w:val="365F91" w:themeColor="accent1" w:themeShade="BF"/>
      <w:sz w:val="28"/>
      <w:szCs w:val="28"/>
    </w:rPr>
  </w:style>
  <w:style w:type="character" w:customStyle="1" w:styleId="Titre2Car">
    <w:name w:val="Titre 2 Car"/>
    <w:basedOn w:val="Policepardfaut"/>
    <w:link w:val="Titre20"/>
    <w:uiPriority w:val="9"/>
    <w:rsid w:val="00DD000C"/>
    <w:rPr>
      <w:rFonts w:ascii="Arial Narrow" w:eastAsiaTheme="majorEastAsia" w:hAnsi="Arial Narrow" w:cstheme="majorBidi"/>
      <w:b/>
      <w:bCs/>
      <w:color w:val="4F81BD" w:themeColor="accent1"/>
      <w:sz w:val="26"/>
      <w:szCs w:val="26"/>
    </w:rPr>
  </w:style>
  <w:style w:type="character" w:customStyle="1" w:styleId="Titre3Car">
    <w:name w:val="Titre 3 Car"/>
    <w:basedOn w:val="Policepardfaut"/>
    <w:link w:val="Titre3"/>
    <w:uiPriority w:val="9"/>
    <w:rsid w:val="00F542B4"/>
    <w:rPr>
      <w:rFonts w:asciiTheme="majorHAnsi" w:eastAsiaTheme="majorEastAsia" w:hAnsiTheme="majorHAnsi" w:cstheme="majorBidi"/>
      <w:b/>
      <w:bCs/>
      <w:color w:val="4F81BD" w:themeColor="accent1"/>
    </w:rPr>
  </w:style>
  <w:style w:type="character" w:customStyle="1" w:styleId="Titre4Car">
    <w:name w:val="Titre 4 Car"/>
    <w:basedOn w:val="Policepardfaut"/>
    <w:link w:val="Titre4"/>
    <w:uiPriority w:val="9"/>
    <w:rsid w:val="00FB5F69"/>
    <w:rPr>
      <w:rFonts w:ascii="Arial Narrow" w:eastAsiaTheme="majorEastAsia" w:hAnsi="Arial Narrow" w:cstheme="majorBidi"/>
      <w:b/>
      <w:bCs/>
      <w:iCs/>
      <w:color w:val="4F81BD" w:themeColor="accent1"/>
      <w:sz w:val="24"/>
      <w:szCs w:val="24"/>
    </w:rPr>
  </w:style>
  <w:style w:type="character" w:styleId="lev">
    <w:name w:val="Strong"/>
    <w:basedOn w:val="Policepardfaut"/>
    <w:uiPriority w:val="22"/>
    <w:qFormat/>
    <w:rsid w:val="00F542B4"/>
    <w:rPr>
      <w:b/>
      <w:bCs/>
    </w:rPr>
  </w:style>
  <w:style w:type="paragraph" w:styleId="Sansinterligne">
    <w:name w:val="No Spacing"/>
    <w:uiPriority w:val="1"/>
    <w:qFormat/>
    <w:rsid w:val="00F542B4"/>
    <w:pPr>
      <w:spacing w:after="0" w:line="240" w:lineRule="auto"/>
    </w:pPr>
  </w:style>
  <w:style w:type="character" w:customStyle="1" w:styleId="Titre5Car">
    <w:name w:val="Titre 5 Car"/>
    <w:basedOn w:val="Policepardfaut"/>
    <w:link w:val="Titre5"/>
    <w:rsid w:val="002400C6"/>
    <w:rPr>
      <w:rFonts w:ascii="Calibri" w:eastAsia="Times New Roman" w:hAnsi="Calibri" w:cs="Times New Roman"/>
      <w:b/>
      <w:bCs/>
      <w:i/>
      <w:iCs/>
      <w:sz w:val="26"/>
      <w:szCs w:val="26"/>
      <w:lang w:val="en-US" w:eastAsia="fr-FR" w:bidi="en-US"/>
    </w:rPr>
  </w:style>
  <w:style w:type="character" w:customStyle="1" w:styleId="Titre6Car">
    <w:name w:val="Titre 6 Car"/>
    <w:basedOn w:val="Policepardfaut"/>
    <w:link w:val="Titre6"/>
    <w:uiPriority w:val="9"/>
    <w:semiHidden/>
    <w:rsid w:val="002400C6"/>
    <w:rPr>
      <w:rFonts w:ascii="Calibri" w:eastAsia="Times New Roman" w:hAnsi="Calibri" w:cs="Times New Roman"/>
      <w:i/>
      <w:iCs/>
      <w:color w:val="243F60"/>
      <w:sz w:val="20"/>
      <w:szCs w:val="24"/>
    </w:rPr>
  </w:style>
  <w:style w:type="character" w:customStyle="1" w:styleId="Titre7Car">
    <w:name w:val="Titre 7 Car"/>
    <w:basedOn w:val="Policepardfaut"/>
    <w:link w:val="Titre7"/>
    <w:rsid w:val="002400C6"/>
    <w:rPr>
      <w:rFonts w:ascii="Calibri" w:eastAsia="Times New Roman" w:hAnsi="Calibri" w:cs="Times New Roman"/>
      <w:sz w:val="20"/>
      <w:szCs w:val="24"/>
    </w:rPr>
  </w:style>
  <w:style w:type="character" w:customStyle="1" w:styleId="Titre8Car">
    <w:name w:val="Titre 8 Car"/>
    <w:basedOn w:val="Policepardfaut"/>
    <w:link w:val="Titre8"/>
    <w:uiPriority w:val="9"/>
    <w:semiHidden/>
    <w:rsid w:val="002400C6"/>
    <w:rPr>
      <w:rFonts w:ascii="Calibri" w:eastAsia="Times New Roman" w:hAnsi="Calibri" w:cs="Times New Roman"/>
      <w:color w:val="404040"/>
      <w:sz w:val="20"/>
      <w:szCs w:val="20"/>
    </w:rPr>
  </w:style>
  <w:style w:type="character" w:customStyle="1" w:styleId="Titre9Car">
    <w:name w:val="Titre 9 Car"/>
    <w:basedOn w:val="Policepardfaut"/>
    <w:link w:val="Titre9"/>
    <w:uiPriority w:val="9"/>
    <w:semiHidden/>
    <w:rsid w:val="002400C6"/>
    <w:rPr>
      <w:rFonts w:ascii="Calibri" w:eastAsia="Times New Roman" w:hAnsi="Calibri" w:cs="Times New Roman"/>
      <w:i/>
      <w:iCs/>
      <w:color w:val="404040"/>
      <w:sz w:val="20"/>
      <w:szCs w:val="20"/>
    </w:rPr>
  </w:style>
  <w:style w:type="paragraph" w:styleId="Titre">
    <w:name w:val="Title"/>
    <w:basedOn w:val="Normal"/>
    <w:next w:val="Normal"/>
    <w:link w:val="TitreCar"/>
    <w:autoRedefine/>
    <w:qFormat/>
    <w:rsid w:val="002400C6"/>
    <w:pPr>
      <w:numPr>
        <w:numId w:val="1"/>
      </w:numPr>
      <w:pBdr>
        <w:bottom w:val="single" w:sz="8" w:space="4" w:color="4F81BD"/>
      </w:pBdr>
      <w:spacing w:after="300"/>
      <w:contextualSpacing/>
    </w:pPr>
    <w:rPr>
      <w:rFonts w:ascii="Calibri" w:eastAsia="Times New Roman" w:hAnsi="Calibri"/>
      <w:color w:val="183A63"/>
      <w:spacing w:val="5"/>
      <w:kern w:val="28"/>
      <w:sz w:val="32"/>
      <w:szCs w:val="52"/>
    </w:rPr>
  </w:style>
  <w:style w:type="character" w:customStyle="1" w:styleId="TitreCar">
    <w:name w:val="Titre Car"/>
    <w:basedOn w:val="Policepardfaut"/>
    <w:link w:val="Titre"/>
    <w:rsid w:val="002400C6"/>
    <w:rPr>
      <w:rFonts w:ascii="Calibri" w:eastAsia="Times New Roman" w:hAnsi="Calibri" w:cs="Times New Roman"/>
      <w:color w:val="183A63"/>
      <w:spacing w:val="5"/>
      <w:kern w:val="28"/>
      <w:sz w:val="32"/>
      <w:szCs w:val="52"/>
    </w:rPr>
  </w:style>
  <w:style w:type="paragraph" w:styleId="En-ttedetabledesmatires">
    <w:name w:val="TOC Heading"/>
    <w:basedOn w:val="Titre1"/>
    <w:next w:val="Normal"/>
    <w:uiPriority w:val="39"/>
    <w:qFormat/>
    <w:rsid w:val="002400C6"/>
    <w:pPr>
      <w:ind w:left="284"/>
      <w:outlineLvl w:val="9"/>
    </w:pPr>
    <w:rPr>
      <w:rFonts w:ascii="Cambria" w:eastAsia="Times New Roman" w:hAnsi="Cambria" w:cs="Times New Roman"/>
      <w:color w:val="365F91"/>
    </w:rPr>
  </w:style>
  <w:style w:type="paragraph" w:styleId="Listepuces">
    <w:name w:val="List Bullet"/>
    <w:basedOn w:val="Normal"/>
    <w:uiPriority w:val="99"/>
    <w:unhideWhenUsed/>
    <w:rsid w:val="002400C6"/>
    <w:pPr>
      <w:numPr>
        <w:numId w:val="2"/>
      </w:numPr>
      <w:contextualSpacing/>
    </w:pPr>
  </w:style>
  <w:style w:type="paragraph" w:styleId="Listepuces2">
    <w:name w:val="List Bullet 2"/>
    <w:basedOn w:val="Normal"/>
    <w:uiPriority w:val="99"/>
    <w:unhideWhenUsed/>
    <w:rsid w:val="002400C6"/>
    <w:pPr>
      <w:numPr>
        <w:numId w:val="3"/>
      </w:numPr>
      <w:contextualSpacing/>
    </w:pPr>
  </w:style>
  <w:style w:type="paragraph" w:styleId="TM1">
    <w:name w:val="toc 1"/>
    <w:basedOn w:val="Normal"/>
    <w:next w:val="Normal"/>
    <w:autoRedefine/>
    <w:uiPriority w:val="39"/>
    <w:unhideWhenUsed/>
    <w:qFormat/>
    <w:rsid w:val="00FB5F69"/>
    <w:pPr>
      <w:tabs>
        <w:tab w:val="right" w:leader="hyphen" w:pos="10456"/>
      </w:tabs>
    </w:pPr>
    <w:rPr>
      <w:rFonts w:ascii="Arial Narrow" w:hAnsi="Arial Narrow" w:cs="Calibri"/>
      <w:b/>
      <w:bCs/>
      <w:i/>
      <w:iCs/>
    </w:rPr>
  </w:style>
  <w:style w:type="paragraph" w:styleId="TM2">
    <w:name w:val="toc 2"/>
    <w:basedOn w:val="Normal"/>
    <w:next w:val="Normal"/>
    <w:autoRedefine/>
    <w:uiPriority w:val="39"/>
    <w:unhideWhenUsed/>
    <w:qFormat/>
    <w:rsid w:val="002400C6"/>
    <w:pPr>
      <w:spacing w:before="120"/>
      <w:ind w:left="240"/>
    </w:pPr>
    <w:rPr>
      <w:rFonts w:ascii="Calibri" w:hAnsi="Calibri" w:cs="Calibri"/>
      <w:b/>
      <w:bCs/>
      <w:sz w:val="22"/>
      <w:szCs w:val="22"/>
    </w:rPr>
  </w:style>
  <w:style w:type="paragraph" w:styleId="TM3">
    <w:name w:val="toc 3"/>
    <w:basedOn w:val="Normal"/>
    <w:next w:val="Normal"/>
    <w:autoRedefine/>
    <w:uiPriority w:val="39"/>
    <w:unhideWhenUsed/>
    <w:qFormat/>
    <w:rsid w:val="002400C6"/>
    <w:pPr>
      <w:tabs>
        <w:tab w:val="left" w:pos="1200"/>
        <w:tab w:val="right" w:leader="hyphen" w:pos="10456"/>
      </w:tabs>
      <w:ind w:left="709" w:hanging="142"/>
    </w:pPr>
    <w:rPr>
      <w:rFonts w:ascii="Calibri" w:hAnsi="Calibri" w:cs="Calibri"/>
      <w:noProof/>
      <w:sz w:val="20"/>
      <w:szCs w:val="20"/>
    </w:rPr>
  </w:style>
  <w:style w:type="paragraph" w:styleId="TM4">
    <w:name w:val="toc 4"/>
    <w:basedOn w:val="Normal"/>
    <w:next w:val="Normal"/>
    <w:autoRedefine/>
    <w:uiPriority w:val="39"/>
    <w:unhideWhenUsed/>
    <w:rsid w:val="002400C6"/>
    <w:pPr>
      <w:tabs>
        <w:tab w:val="left" w:pos="1276"/>
        <w:tab w:val="right" w:leader="hyphen" w:pos="10456"/>
      </w:tabs>
      <w:ind w:left="720"/>
    </w:pPr>
    <w:rPr>
      <w:rFonts w:ascii="Calibri" w:hAnsi="Calibri" w:cs="Calibri"/>
      <w:sz w:val="20"/>
      <w:szCs w:val="20"/>
    </w:rPr>
  </w:style>
  <w:style w:type="paragraph" w:styleId="TM5">
    <w:name w:val="toc 5"/>
    <w:basedOn w:val="Normal"/>
    <w:next w:val="Normal"/>
    <w:autoRedefine/>
    <w:uiPriority w:val="39"/>
    <w:unhideWhenUsed/>
    <w:rsid w:val="002400C6"/>
    <w:pPr>
      <w:ind w:left="960"/>
    </w:pPr>
    <w:rPr>
      <w:rFonts w:ascii="Calibri" w:hAnsi="Calibri" w:cs="Calibri"/>
      <w:sz w:val="20"/>
      <w:szCs w:val="20"/>
    </w:rPr>
  </w:style>
  <w:style w:type="paragraph" w:styleId="TM6">
    <w:name w:val="toc 6"/>
    <w:basedOn w:val="Normal"/>
    <w:next w:val="Normal"/>
    <w:autoRedefine/>
    <w:uiPriority w:val="39"/>
    <w:unhideWhenUsed/>
    <w:rsid w:val="002400C6"/>
    <w:pPr>
      <w:ind w:left="1200"/>
    </w:pPr>
    <w:rPr>
      <w:rFonts w:ascii="Calibri" w:hAnsi="Calibri" w:cs="Calibri"/>
      <w:sz w:val="20"/>
      <w:szCs w:val="20"/>
    </w:rPr>
  </w:style>
  <w:style w:type="paragraph" w:styleId="TM7">
    <w:name w:val="toc 7"/>
    <w:basedOn w:val="Normal"/>
    <w:next w:val="Normal"/>
    <w:autoRedefine/>
    <w:uiPriority w:val="39"/>
    <w:unhideWhenUsed/>
    <w:rsid w:val="002400C6"/>
    <w:pPr>
      <w:ind w:left="1440"/>
    </w:pPr>
    <w:rPr>
      <w:rFonts w:ascii="Calibri" w:hAnsi="Calibri" w:cs="Calibri"/>
      <w:sz w:val="20"/>
      <w:szCs w:val="20"/>
    </w:rPr>
  </w:style>
  <w:style w:type="paragraph" w:styleId="TM8">
    <w:name w:val="toc 8"/>
    <w:basedOn w:val="Normal"/>
    <w:next w:val="Normal"/>
    <w:autoRedefine/>
    <w:uiPriority w:val="39"/>
    <w:unhideWhenUsed/>
    <w:rsid w:val="002400C6"/>
    <w:pPr>
      <w:ind w:left="1680"/>
    </w:pPr>
    <w:rPr>
      <w:rFonts w:ascii="Calibri" w:hAnsi="Calibri" w:cs="Calibri"/>
      <w:sz w:val="20"/>
      <w:szCs w:val="20"/>
    </w:rPr>
  </w:style>
  <w:style w:type="paragraph" w:styleId="TM9">
    <w:name w:val="toc 9"/>
    <w:basedOn w:val="Normal"/>
    <w:next w:val="Normal"/>
    <w:autoRedefine/>
    <w:uiPriority w:val="39"/>
    <w:unhideWhenUsed/>
    <w:rsid w:val="002400C6"/>
    <w:pPr>
      <w:ind w:left="1920"/>
    </w:pPr>
    <w:rPr>
      <w:rFonts w:ascii="Calibri" w:hAnsi="Calibri" w:cs="Calibri"/>
      <w:sz w:val="20"/>
      <w:szCs w:val="20"/>
    </w:rPr>
  </w:style>
  <w:style w:type="paragraph" w:styleId="Notedebasdepage">
    <w:name w:val="footnote text"/>
    <w:basedOn w:val="Normal"/>
    <w:link w:val="NotedebasdepageCar"/>
    <w:rsid w:val="002400C6"/>
  </w:style>
  <w:style w:type="character" w:customStyle="1" w:styleId="NotedebasdepageCar">
    <w:name w:val="Note de bas de page Car"/>
    <w:basedOn w:val="Policepardfaut"/>
    <w:link w:val="Notedebasdepage"/>
    <w:rsid w:val="002400C6"/>
    <w:rPr>
      <w:rFonts w:ascii="Cambria" w:eastAsia="Cambria" w:hAnsi="Cambria" w:cs="Times New Roman"/>
      <w:sz w:val="24"/>
      <w:szCs w:val="24"/>
    </w:rPr>
  </w:style>
  <w:style w:type="character" w:styleId="Appelnotedebasdep">
    <w:name w:val="footnote reference"/>
    <w:rsid w:val="002400C6"/>
    <w:rPr>
      <w:vertAlign w:val="superscript"/>
    </w:rPr>
  </w:style>
  <w:style w:type="paragraph" w:styleId="Textedebulles">
    <w:name w:val="Balloon Text"/>
    <w:basedOn w:val="Normal"/>
    <w:link w:val="TextedebullesCar"/>
    <w:rsid w:val="002400C6"/>
    <w:rPr>
      <w:rFonts w:ascii="Tahoma" w:hAnsi="Tahoma"/>
      <w:sz w:val="16"/>
      <w:szCs w:val="16"/>
    </w:rPr>
  </w:style>
  <w:style w:type="character" w:customStyle="1" w:styleId="TextedebullesCar">
    <w:name w:val="Texte de bulles Car"/>
    <w:basedOn w:val="Policepardfaut"/>
    <w:link w:val="Textedebulles"/>
    <w:rsid w:val="002400C6"/>
    <w:rPr>
      <w:rFonts w:ascii="Tahoma" w:eastAsia="Cambria" w:hAnsi="Tahoma" w:cs="Times New Roman"/>
      <w:sz w:val="16"/>
      <w:szCs w:val="16"/>
    </w:rPr>
  </w:style>
  <w:style w:type="paragraph" w:customStyle="1" w:styleId="CorpsTexte">
    <w:name w:val="Corps Texte"/>
    <w:basedOn w:val="Normal"/>
    <w:link w:val="CorpsTexteCar1"/>
    <w:rsid w:val="002400C6"/>
    <w:pPr>
      <w:spacing w:before="60" w:after="60"/>
      <w:jc w:val="both"/>
    </w:pPr>
    <w:rPr>
      <w:rFonts w:ascii="Garamond" w:eastAsia="Times New Roman" w:hAnsi="Garamond"/>
      <w:sz w:val="28"/>
      <w:szCs w:val="20"/>
      <w:lang w:eastAsia="fr-FR" w:bidi="en-US"/>
    </w:rPr>
  </w:style>
  <w:style w:type="character" w:customStyle="1" w:styleId="CorpsTexteCar1">
    <w:name w:val="Corps Texte Car1"/>
    <w:link w:val="CorpsTexte"/>
    <w:rsid w:val="002400C6"/>
    <w:rPr>
      <w:rFonts w:ascii="Garamond" w:eastAsia="Times New Roman" w:hAnsi="Garamond" w:cs="Times New Roman"/>
      <w:sz w:val="28"/>
      <w:szCs w:val="20"/>
      <w:lang w:eastAsia="fr-FR" w:bidi="en-US"/>
    </w:rPr>
  </w:style>
  <w:style w:type="paragraph" w:styleId="En-tte">
    <w:name w:val="header"/>
    <w:basedOn w:val="Normal"/>
    <w:link w:val="En-tteCar"/>
    <w:uiPriority w:val="99"/>
    <w:unhideWhenUsed/>
    <w:rsid w:val="002400C6"/>
    <w:pPr>
      <w:tabs>
        <w:tab w:val="center" w:pos="4536"/>
        <w:tab w:val="right" w:pos="9072"/>
      </w:tabs>
    </w:pPr>
  </w:style>
  <w:style w:type="character" w:customStyle="1" w:styleId="En-tteCar">
    <w:name w:val="En-tête Car"/>
    <w:basedOn w:val="Policepardfaut"/>
    <w:link w:val="En-tte"/>
    <w:uiPriority w:val="99"/>
    <w:rsid w:val="002400C6"/>
    <w:rPr>
      <w:rFonts w:ascii="Cambria" w:eastAsia="Cambria" w:hAnsi="Cambria" w:cs="Times New Roman"/>
      <w:sz w:val="24"/>
      <w:szCs w:val="24"/>
    </w:rPr>
  </w:style>
  <w:style w:type="paragraph" w:styleId="Pieddepage">
    <w:name w:val="footer"/>
    <w:basedOn w:val="Normal"/>
    <w:link w:val="PieddepageCar"/>
    <w:uiPriority w:val="99"/>
    <w:unhideWhenUsed/>
    <w:rsid w:val="002400C6"/>
    <w:pPr>
      <w:tabs>
        <w:tab w:val="center" w:pos="4536"/>
        <w:tab w:val="right" w:pos="9072"/>
      </w:tabs>
    </w:pPr>
  </w:style>
  <w:style w:type="character" w:customStyle="1" w:styleId="PieddepageCar">
    <w:name w:val="Pied de page Car"/>
    <w:basedOn w:val="Policepardfaut"/>
    <w:link w:val="Pieddepage"/>
    <w:uiPriority w:val="99"/>
    <w:rsid w:val="002400C6"/>
    <w:rPr>
      <w:rFonts w:ascii="Cambria" w:eastAsia="Cambria" w:hAnsi="Cambria" w:cs="Times New Roman"/>
      <w:sz w:val="24"/>
      <w:szCs w:val="24"/>
    </w:rPr>
  </w:style>
  <w:style w:type="character" w:styleId="Lienhypertexte">
    <w:name w:val="Hyperlink"/>
    <w:uiPriority w:val="99"/>
    <w:unhideWhenUsed/>
    <w:rsid w:val="002400C6"/>
    <w:rPr>
      <w:color w:val="0000FF"/>
      <w:u w:val="single"/>
    </w:rPr>
  </w:style>
  <w:style w:type="paragraph" w:styleId="Sous-titre">
    <w:name w:val="Subtitle"/>
    <w:basedOn w:val="Normal"/>
    <w:next w:val="Normal"/>
    <w:link w:val="Sous-titreCar"/>
    <w:uiPriority w:val="11"/>
    <w:qFormat/>
    <w:rsid w:val="002400C6"/>
    <w:pPr>
      <w:numPr>
        <w:ilvl w:val="1"/>
      </w:numPr>
    </w:pPr>
    <w:rPr>
      <w:rFonts w:eastAsia="Times New Roman"/>
      <w:i/>
      <w:iCs/>
      <w:color w:val="4F81BD"/>
      <w:spacing w:val="15"/>
    </w:rPr>
  </w:style>
  <w:style w:type="character" w:customStyle="1" w:styleId="Sous-titreCar">
    <w:name w:val="Sous-titre Car"/>
    <w:basedOn w:val="Policepardfaut"/>
    <w:link w:val="Sous-titre"/>
    <w:uiPriority w:val="11"/>
    <w:rsid w:val="002400C6"/>
    <w:rPr>
      <w:rFonts w:ascii="Cambria" w:eastAsia="Times New Roman" w:hAnsi="Cambria" w:cs="Times New Roman"/>
      <w:i/>
      <w:iCs/>
      <w:color w:val="4F81BD"/>
      <w:spacing w:val="15"/>
      <w:sz w:val="24"/>
      <w:szCs w:val="24"/>
    </w:rPr>
  </w:style>
  <w:style w:type="paragraph" w:styleId="Paragraphedeliste">
    <w:name w:val="List Paragraph"/>
    <w:aliases w:val="Premier,texte,Glossaire,liste de tableaux,Bullets,References,Numbered List Paragraph,ReferencesCxSpLast,Paragraphe de liste1,Paragraphe de liste11,L_4,Paragraphe de liste4,figure,Titre1,List Paragraph1,- List tir"/>
    <w:basedOn w:val="Normal"/>
    <w:link w:val="ParagraphedelisteCar"/>
    <w:uiPriority w:val="34"/>
    <w:qFormat/>
    <w:rsid w:val="002400C6"/>
    <w:pPr>
      <w:ind w:left="720"/>
      <w:contextualSpacing/>
    </w:pPr>
  </w:style>
  <w:style w:type="character" w:customStyle="1" w:styleId="ParagraphedelisteCar">
    <w:name w:val="Paragraphe de liste Car"/>
    <w:aliases w:val="Premier Car,texte Car,Glossaire Car,liste de tableaux Car,Bullets Car,References Car,Numbered List Paragraph Car,ReferencesCxSpLast Car,Paragraphe de liste1 Car,Paragraphe de liste11 Car,L_4 Car,Paragraphe de liste4 Car"/>
    <w:link w:val="Paragraphedeliste"/>
    <w:uiPriority w:val="34"/>
    <w:locked/>
    <w:rsid w:val="002400C6"/>
    <w:rPr>
      <w:rFonts w:ascii="Cambria" w:eastAsia="Cambria" w:hAnsi="Cambria" w:cs="Times New Roman"/>
      <w:sz w:val="24"/>
      <w:szCs w:val="24"/>
    </w:rPr>
  </w:style>
  <w:style w:type="paragraph" w:customStyle="1" w:styleId="titre2">
    <w:name w:val="titre 2"/>
    <w:basedOn w:val="Titre1"/>
    <w:link w:val="titre2Car0"/>
    <w:qFormat/>
    <w:rsid w:val="002400C6"/>
    <w:pPr>
      <w:keepLines w:val="0"/>
      <w:numPr>
        <w:numId w:val="4"/>
      </w:numPr>
      <w:spacing w:before="0"/>
    </w:pPr>
    <w:rPr>
      <w:rFonts w:ascii="Arial" w:eastAsia="Times New Roman" w:hAnsi="Arial" w:cs="Times New Roman"/>
      <w:smallCaps/>
      <w:color w:val="auto"/>
      <w:sz w:val="22"/>
      <w:szCs w:val="24"/>
    </w:rPr>
  </w:style>
  <w:style w:type="character" w:customStyle="1" w:styleId="titre2Car0">
    <w:name w:val="titre 2 Car"/>
    <w:link w:val="titre2"/>
    <w:rsid w:val="002400C6"/>
    <w:rPr>
      <w:rFonts w:ascii="Arial" w:eastAsia="Times New Roman" w:hAnsi="Arial" w:cs="Times New Roman"/>
      <w:b/>
      <w:bCs/>
      <w:smallCaps/>
      <w:szCs w:val="24"/>
    </w:rPr>
  </w:style>
  <w:style w:type="paragraph" w:customStyle="1" w:styleId="Intertitre">
    <w:name w:val="Intertitre"/>
    <w:basedOn w:val="Normal"/>
    <w:rsid w:val="002400C6"/>
    <w:pPr>
      <w:numPr>
        <w:numId w:val="5"/>
      </w:numPr>
      <w:tabs>
        <w:tab w:val="clear" w:pos="1620"/>
      </w:tabs>
      <w:spacing w:before="240" w:after="240"/>
      <w:ind w:left="0" w:firstLine="0"/>
      <w:jc w:val="both"/>
    </w:pPr>
    <w:rPr>
      <w:rFonts w:ascii="Garamond" w:eastAsia="Calibri" w:hAnsi="Garamond"/>
      <w:b/>
      <w:i/>
      <w:sz w:val="26"/>
      <w:szCs w:val="26"/>
    </w:rPr>
  </w:style>
  <w:style w:type="paragraph" w:customStyle="1" w:styleId="Default">
    <w:name w:val="Default"/>
    <w:rsid w:val="002400C6"/>
    <w:pPr>
      <w:autoSpaceDE w:val="0"/>
      <w:autoSpaceDN w:val="0"/>
      <w:adjustRightInd w:val="0"/>
      <w:spacing w:after="0" w:line="240" w:lineRule="auto"/>
    </w:pPr>
    <w:rPr>
      <w:rFonts w:ascii="Arial" w:eastAsia="Times New Roman" w:hAnsi="Arial" w:cs="Arial"/>
      <w:color w:val="000000"/>
      <w:sz w:val="24"/>
      <w:szCs w:val="24"/>
      <w:lang w:eastAsia="fr-FR"/>
    </w:rPr>
  </w:style>
  <w:style w:type="paragraph" w:customStyle="1" w:styleId="StyleStyleTitre4TimesNewRoman16ptViolet">
    <w:name w:val="Style Style Titre 4 + Times New Roman 16 pt Violet +"/>
    <w:basedOn w:val="Normal"/>
    <w:rsid w:val="002400C6"/>
    <w:pPr>
      <w:keepNext/>
      <w:numPr>
        <w:numId w:val="6"/>
      </w:numPr>
      <w:spacing w:before="120" w:after="60"/>
      <w:ind w:right="771"/>
      <w:outlineLvl w:val="0"/>
    </w:pPr>
    <w:rPr>
      <w:rFonts w:ascii="Times New Roman" w:eastAsia="SimSun" w:hAnsi="Times New Roman"/>
      <w:b/>
      <w:bCs/>
      <w:color w:val="7030A0"/>
      <w:sz w:val="28"/>
      <w:szCs w:val="56"/>
      <w:lang w:eastAsia="zh-CN" w:bidi="en-US"/>
    </w:rPr>
  </w:style>
  <w:style w:type="paragraph" w:customStyle="1" w:styleId="Annexes">
    <w:name w:val="Annexes"/>
    <w:basedOn w:val="Titre1"/>
    <w:link w:val="AnnexesCar"/>
    <w:rsid w:val="002400C6"/>
    <w:pPr>
      <w:keepLines w:val="0"/>
      <w:spacing w:before="240" w:after="60"/>
      <w:ind w:left="284"/>
    </w:pPr>
    <w:rPr>
      <w:rFonts w:ascii="Garamond" w:eastAsia="Times New Roman" w:hAnsi="Garamond" w:cs="Times New Roman"/>
      <w:b w:val="0"/>
      <w:bCs w:val="0"/>
      <w:color w:val="345A8A"/>
      <w:kern w:val="32"/>
      <w:sz w:val="24"/>
      <w:szCs w:val="32"/>
      <w:lang w:val="en-US" w:bidi="en-US"/>
    </w:rPr>
  </w:style>
  <w:style w:type="character" w:customStyle="1" w:styleId="AnnexesCar">
    <w:name w:val="Annexes Car"/>
    <w:link w:val="Annexes"/>
    <w:rsid w:val="002400C6"/>
    <w:rPr>
      <w:rFonts w:ascii="Garamond" w:eastAsia="Times New Roman" w:hAnsi="Garamond" w:cs="Times New Roman"/>
      <w:color w:val="345A8A"/>
      <w:kern w:val="32"/>
      <w:sz w:val="24"/>
      <w:szCs w:val="32"/>
      <w:lang w:val="en-US" w:bidi="en-US"/>
    </w:rPr>
  </w:style>
  <w:style w:type="paragraph" w:styleId="Corpsdetexte2">
    <w:name w:val="Body Text 2"/>
    <w:basedOn w:val="Normal"/>
    <w:link w:val="Corpsdetexte2Car"/>
    <w:rsid w:val="002400C6"/>
    <w:pPr>
      <w:jc w:val="both"/>
    </w:pPr>
    <w:rPr>
      <w:rFonts w:ascii="Times New Roman" w:eastAsia="Times New Roman" w:hAnsi="Times New Roman"/>
      <w:lang w:eastAsia="fr-FR"/>
    </w:rPr>
  </w:style>
  <w:style w:type="character" w:customStyle="1" w:styleId="Corpsdetexte2Car">
    <w:name w:val="Corps de texte 2 Car"/>
    <w:basedOn w:val="Policepardfaut"/>
    <w:link w:val="Corpsdetexte2"/>
    <w:rsid w:val="002400C6"/>
    <w:rPr>
      <w:rFonts w:ascii="Times New Roman" w:eastAsia="Times New Roman" w:hAnsi="Times New Roman" w:cs="Times New Roman"/>
      <w:sz w:val="24"/>
      <w:szCs w:val="24"/>
      <w:lang w:eastAsia="fr-FR"/>
    </w:rPr>
  </w:style>
  <w:style w:type="table" w:styleId="Grilledutableau">
    <w:name w:val="Table Grid"/>
    <w:basedOn w:val="TableauNormal"/>
    <w:uiPriority w:val="39"/>
    <w:rsid w:val="002400C6"/>
    <w:pPr>
      <w:spacing w:after="0" w:line="240" w:lineRule="auto"/>
    </w:pPr>
    <w:rPr>
      <w:rFonts w:ascii="Calibri" w:eastAsia="Cambria" w:hAnsi="Calibri" w:cs="Times New Roman"/>
      <w:sz w:val="20"/>
      <w:szCs w:val="20"/>
      <w:lang w:eastAsia="fr-F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Rfrenceintense">
    <w:name w:val="Intense Reference"/>
    <w:uiPriority w:val="32"/>
    <w:qFormat/>
    <w:rsid w:val="002400C6"/>
    <w:rPr>
      <w:b/>
      <w:bCs/>
      <w:smallCaps/>
      <w:color w:val="C0504D"/>
      <w:spacing w:val="5"/>
      <w:u w:val="single"/>
    </w:rPr>
  </w:style>
  <w:style w:type="character" w:styleId="Marquedecommentaire">
    <w:name w:val="annotation reference"/>
    <w:uiPriority w:val="99"/>
    <w:rsid w:val="002400C6"/>
    <w:rPr>
      <w:sz w:val="16"/>
      <w:szCs w:val="16"/>
    </w:rPr>
  </w:style>
  <w:style w:type="paragraph" w:styleId="Commentaire">
    <w:name w:val="annotation text"/>
    <w:basedOn w:val="Normal"/>
    <w:link w:val="CommentaireCar"/>
    <w:uiPriority w:val="99"/>
    <w:rsid w:val="002400C6"/>
    <w:rPr>
      <w:rFonts w:ascii="Times New Roman" w:eastAsia="Times New Roman" w:hAnsi="Times New Roman"/>
      <w:sz w:val="20"/>
      <w:szCs w:val="20"/>
      <w:lang w:eastAsia="fr-FR"/>
    </w:rPr>
  </w:style>
  <w:style w:type="character" w:customStyle="1" w:styleId="CommentaireCar">
    <w:name w:val="Commentaire Car"/>
    <w:basedOn w:val="Policepardfaut"/>
    <w:link w:val="Commentaire"/>
    <w:uiPriority w:val="99"/>
    <w:rsid w:val="002400C6"/>
    <w:rPr>
      <w:rFonts w:ascii="Times New Roman" w:eastAsia="Times New Roman" w:hAnsi="Times New Roman" w:cs="Times New Roman"/>
      <w:sz w:val="20"/>
      <w:szCs w:val="20"/>
      <w:lang w:eastAsia="fr-FR"/>
    </w:rPr>
  </w:style>
  <w:style w:type="paragraph" w:styleId="Lgende">
    <w:name w:val="caption"/>
    <w:basedOn w:val="Normal"/>
    <w:next w:val="Normal"/>
    <w:uiPriority w:val="35"/>
    <w:unhideWhenUsed/>
    <w:qFormat/>
    <w:rsid w:val="002400C6"/>
    <w:rPr>
      <w:b/>
      <w:bCs/>
      <w:sz w:val="20"/>
      <w:szCs w:val="20"/>
    </w:rPr>
  </w:style>
  <w:style w:type="paragraph" w:customStyle="1" w:styleId="Style1">
    <w:name w:val="Style1"/>
    <w:basedOn w:val="CorpsTexte"/>
    <w:link w:val="Style1Car"/>
    <w:qFormat/>
    <w:rsid w:val="002400C6"/>
    <w:pPr>
      <w:spacing w:before="0" w:after="0"/>
    </w:pPr>
    <w:rPr>
      <w:rFonts w:ascii="Agency FB" w:eastAsia="SimSun" w:hAnsi="Agency FB" w:cs="Tahoma"/>
      <w:b/>
      <w:bCs/>
      <w:kern w:val="32"/>
      <w:sz w:val="48"/>
      <w:szCs w:val="48"/>
      <w:lang w:eastAsia="zh-CN"/>
    </w:rPr>
  </w:style>
  <w:style w:type="character" w:customStyle="1" w:styleId="Style1Car">
    <w:name w:val="Style1 Car"/>
    <w:link w:val="Style1"/>
    <w:rsid w:val="002400C6"/>
    <w:rPr>
      <w:rFonts w:ascii="Agency FB" w:eastAsia="SimSun" w:hAnsi="Agency FB" w:cs="Tahoma"/>
      <w:b/>
      <w:bCs/>
      <w:kern w:val="32"/>
      <w:sz w:val="48"/>
      <w:szCs w:val="48"/>
      <w:lang w:eastAsia="zh-CN" w:bidi="en-US"/>
    </w:rPr>
  </w:style>
  <w:style w:type="character" w:customStyle="1" w:styleId="ObjetducommentaireCar">
    <w:name w:val="Objet du commentaire Car"/>
    <w:link w:val="Objetducommentaire"/>
    <w:uiPriority w:val="99"/>
    <w:semiHidden/>
    <w:rsid w:val="002400C6"/>
    <w:rPr>
      <w:rFonts w:ascii="Cambria" w:eastAsia="Cambria" w:hAnsi="Cambria" w:cs="Times New Roman"/>
      <w:b/>
      <w:bCs/>
      <w:sz w:val="20"/>
      <w:szCs w:val="20"/>
      <w:lang w:eastAsia="fr-FR"/>
    </w:rPr>
  </w:style>
  <w:style w:type="paragraph" w:styleId="Objetducommentaire">
    <w:name w:val="annotation subject"/>
    <w:basedOn w:val="Commentaire"/>
    <w:next w:val="Commentaire"/>
    <w:link w:val="ObjetducommentaireCar"/>
    <w:uiPriority w:val="99"/>
    <w:semiHidden/>
    <w:unhideWhenUsed/>
    <w:rsid w:val="002400C6"/>
    <w:rPr>
      <w:rFonts w:ascii="Cambria" w:eastAsia="Cambria" w:hAnsi="Cambria"/>
      <w:b/>
      <w:bCs/>
    </w:rPr>
  </w:style>
  <w:style w:type="character" w:customStyle="1" w:styleId="ObjetducommentaireCar1">
    <w:name w:val="Objet du commentaire Car1"/>
    <w:basedOn w:val="CommentaireCar"/>
    <w:uiPriority w:val="99"/>
    <w:semiHidden/>
    <w:rsid w:val="002400C6"/>
    <w:rPr>
      <w:rFonts w:ascii="Times New Roman" w:eastAsia="Times New Roman" w:hAnsi="Times New Roman" w:cs="Times New Roman"/>
      <w:b/>
      <w:bCs/>
      <w:sz w:val="20"/>
      <w:szCs w:val="20"/>
      <w:lang w:eastAsia="fr-FR"/>
    </w:rPr>
  </w:style>
  <w:style w:type="paragraph" w:styleId="Tabledesillustrations">
    <w:name w:val="table of figures"/>
    <w:basedOn w:val="Normal"/>
    <w:next w:val="Normal"/>
    <w:uiPriority w:val="99"/>
    <w:unhideWhenUsed/>
    <w:rsid w:val="002400C6"/>
    <w:rPr>
      <w:rFonts w:ascii="Calibri" w:hAnsi="Calibri" w:cs="Calibri"/>
      <w:i/>
      <w:iCs/>
      <w:sz w:val="20"/>
      <w:szCs w:val="20"/>
    </w:rPr>
  </w:style>
  <w:style w:type="paragraph" w:styleId="NormalWeb">
    <w:name w:val="Normal (Web)"/>
    <w:basedOn w:val="Normal"/>
    <w:uiPriority w:val="99"/>
    <w:unhideWhenUsed/>
    <w:rsid w:val="002400C6"/>
    <w:rPr>
      <w:rFonts w:ascii="Times New Roman" w:eastAsia="Calibri" w:hAnsi="Times New Roman"/>
      <w:lang w:eastAsia="fr-FR"/>
    </w:rPr>
  </w:style>
  <w:style w:type="paragraph" w:customStyle="1" w:styleId="titretableau">
    <w:name w:val="titre tableau"/>
    <w:basedOn w:val="Annexes"/>
    <w:link w:val="titretableauCar"/>
    <w:qFormat/>
    <w:rsid w:val="002400C6"/>
    <w:pPr>
      <w:ind w:left="0"/>
    </w:pPr>
    <w:rPr>
      <w:rFonts w:ascii="Arial" w:hAnsi="Arial" w:cs="Arial"/>
      <w:b/>
      <w:bCs/>
    </w:rPr>
  </w:style>
  <w:style w:type="character" w:customStyle="1" w:styleId="titretableauCar">
    <w:name w:val="titre tableau Car"/>
    <w:link w:val="titretableau"/>
    <w:rsid w:val="002400C6"/>
    <w:rPr>
      <w:rFonts w:ascii="Arial" w:eastAsia="Times New Roman" w:hAnsi="Arial" w:cs="Arial"/>
      <w:b/>
      <w:bCs/>
      <w:color w:val="345A8A"/>
      <w:kern w:val="32"/>
      <w:sz w:val="24"/>
      <w:szCs w:val="32"/>
      <w:lang w:val="en-US" w:bidi="en-US"/>
    </w:rPr>
  </w:style>
  <w:style w:type="paragraph" w:customStyle="1" w:styleId="Parag">
    <w:name w:val="Parag"/>
    <w:basedOn w:val="Normal"/>
    <w:qFormat/>
    <w:rsid w:val="002400C6"/>
    <w:pPr>
      <w:spacing w:after="200"/>
      <w:jc w:val="both"/>
    </w:pPr>
    <w:rPr>
      <w:rFonts w:ascii="Times New Roman" w:eastAsia="Times New Roman" w:hAnsi="Times New Roman"/>
      <w:sz w:val="22"/>
      <w:lang w:bidi="en-US"/>
    </w:rPr>
  </w:style>
  <w:style w:type="paragraph" w:customStyle="1" w:styleId="Graph">
    <w:name w:val="Graph"/>
    <w:basedOn w:val="Normal"/>
    <w:qFormat/>
    <w:rsid w:val="002400C6"/>
    <w:pPr>
      <w:keepNext/>
      <w:keepLines/>
      <w:spacing w:before="80"/>
    </w:pPr>
    <w:rPr>
      <w:rFonts w:ascii="Times New Roman" w:eastAsia="Calibri" w:hAnsi="Times New Roman"/>
      <w:bCs/>
      <w:sz w:val="22"/>
      <w:lang w:bidi="en-US"/>
    </w:rPr>
  </w:style>
  <w:style w:type="paragraph" w:customStyle="1" w:styleId="Style4">
    <w:name w:val="Style4"/>
    <w:basedOn w:val="Normal"/>
    <w:link w:val="Style4Car"/>
    <w:qFormat/>
    <w:rsid w:val="002400C6"/>
    <w:pPr>
      <w:spacing w:before="120" w:after="120" w:line="276" w:lineRule="auto"/>
      <w:ind w:left="1418" w:hanging="1418"/>
      <w:jc w:val="both"/>
    </w:pPr>
    <w:rPr>
      <w:rFonts w:ascii="Times New Roman" w:eastAsia="Times New Roman" w:hAnsi="Times New Roman"/>
      <w:szCs w:val="20"/>
      <w:lang w:bidi="en-US"/>
    </w:rPr>
  </w:style>
  <w:style w:type="character" w:customStyle="1" w:styleId="Style4Car">
    <w:name w:val="Style4 Car"/>
    <w:link w:val="Style4"/>
    <w:rsid w:val="002400C6"/>
    <w:rPr>
      <w:rFonts w:ascii="Times New Roman" w:eastAsia="Times New Roman" w:hAnsi="Times New Roman" w:cs="Times New Roman"/>
      <w:sz w:val="24"/>
      <w:szCs w:val="20"/>
      <w:lang w:bidi="en-US"/>
    </w:rPr>
  </w:style>
  <w:style w:type="paragraph" w:customStyle="1" w:styleId="Tableau">
    <w:name w:val="Tableau"/>
    <w:basedOn w:val="Tabledesillustrations"/>
    <w:rsid w:val="002400C6"/>
    <w:pPr>
      <w:jc w:val="center"/>
    </w:pPr>
    <w:rPr>
      <w:rFonts w:ascii="Tahoma" w:eastAsia="Times New Roman" w:hAnsi="Tahoma"/>
      <w:caps/>
      <w:sz w:val="18"/>
      <w:szCs w:val="18"/>
      <w:lang w:eastAsia="fr-FR"/>
    </w:rPr>
  </w:style>
  <w:style w:type="paragraph" w:customStyle="1" w:styleId="Titre2rapport">
    <w:name w:val="Titre 2 rapport"/>
    <w:basedOn w:val="Titre"/>
    <w:link w:val="Titre2rapportCar"/>
    <w:qFormat/>
    <w:rsid w:val="002400C6"/>
    <w:pPr>
      <w:numPr>
        <w:numId w:val="0"/>
      </w:numPr>
      <w:pBdr>
        <w:bottom w:val="none" w:sz="0" w:space="0" w:color="auto"/>
      </w:pBdr>
      <w:spacing w:before="240" w:after="240"/>
      <w:contextualSpacing w:val="0"/>
      <w:outlineLvl w:val="0"/>
    </w:pPr>
    <w:rPr>
      <w:rFonts w:ascii="Arial" w:hAnsi="Arial" w:cs="Arial"/>
      <w:b/>
      <w:bCs/>
      <w:color w:val="17365D"/>
      <w:sz w:val="24"/>
      <w:szCs w:val="32"/>
      <w:lang w:bidi="en-US"/>
    </w:rPr>
  </w:style>
  <w:style w:type="character" w:customStyle="1" w:styleId="Titre2rapportCar">
    <w:name w:val="Titre 2 rapport Car"/>
    <w:link w:val="Titre2rapport"/>
    <w:rsid w:val="002400C6"/>
    <w:rPr>
      <w:rFonts w:ascii="Arial" w:eastAsia="Times New Roman" w:hAnsi="Arial" w:cs="Arial"/>
      <w:b/>
      <w:bCs/>
      <w:color w:val="17365D"/>
      <w:spacing w:val="5"/>
      <w:kern w:val="28"/>
      <w:sz w:val="24"/>
      <w:szCs w:val="32"/>
      <w:lang w:bidi="en-US"/>
    </w:rPr>
  </w:style>
  <w:style w:type="paragraph" w:customStyle="1" w:styleId="TitreRapport">
    <w:name w:val="Titre Rapport"/>
    <w:basedOn w:val="Normal"/>
    <w:link w:val="TitreRapportCar"/>
    <w:qFormat/>
    <w:rsid w:val="002400C6"/>
    <w:pPr>
      <w:spacing w:before="360" w:after="240"/>
      <w:jc w:val="center"/>
    </w:pPr>
    <w:rPr>
      <w:rFonts w:ascii="Arial" w:eastAsia="SimSun" w:hAnsi="Arial" w:cs="Tahoma"/>
      <w:b/>
      <w:bCs/>
      <w:kern w:val="32"/>
      <w:sz w:val="32"/>
      <w:szCs w:val="48"/>
      <w:lang w:eastAsia="zh-CN" w:bidi="en-US"/>
    </w:rPr>
  </w:style>
  <w:style w:type="character" w:customStyle="1" w:styleId="TitreRapportCar">
    <w:name w:val="Titre Rapport Car"/>
    <w:link w:val="TitreRapport"/>
    <w:rsid w:val="002400C6"/>
    <w:rPr>
      <w:rFonts w:ascii="Arial" w:eastAsia="SimSun" w:hAnsi="Arial" w:cs="Tahoma"/>
      <w:b/>
      <w:bCs/>
      <w:kern w:val="32"/>
      <w:sz w:val="32"/>
      <w:szCs w:val="48"/>
      <w:lang w:eastAsia="zh-CN" w:bidi="en-US"/>
    </w:rPr>
  </w:style>
  <w:style w:type="paragraph" w:styleId="Retraitcorpsdetexte">
    <w:name w:val="Body Text Indent"/>
    <w:basedOn w:val="Normal"/>
    <w:link w:val="RetraitcorpsdetexteCar"/>
    <w:unhideWhenUsed/>
    <w:rsid w:val="002400C6"/>
    <w:pPr>
      <w:spacing w:after="120"/>
      <w:ind w:left="283"/>
    </w:pPr>
  </w:style>
  <w:style w:type="character" w:customStyle="1" w:styleId="RetraitcorpsdetexteCar">
    <w:name w:val="Retrait corps de texte Car"/>
    <w:basedOn w:val="Policepardfaut"/>
    <w:link w:val="Retraitcorpsdetexte"/>
    <w:rsid w:val="002400C6"/>
    <w:rPr>
      <w:rFonts w:ascii="Cambria" w:eastAsia="Cambria" w:hAnsi="Cambria" w:cs="Times New Roman"/>
      <w:sz w:val="24"/>
      <w:szCs w:val="24"/>
    </w:rPr>
  </w:style>
  <w:style w:type="paragraph" w:styleId="Rvision">
    <w:name w:val="Revision"/>
    <w:hidden/>
    <w:uiPriority w:val="99"/>
    <w:semiHidden/>
    <w:rsid w:val="002400C6"/>
    <w:pPr>
      <w:spacing w:after="0" w:line="240" w:lineRule="auto"/>
    </w:pPr>
    <w:rPr>
      <w:rFonts w:ascii="Cambria" w:eastAsia="Cambria" w:hAnsi="Cambria" w:cs="Times New Roman"/>
      <w:sz w:val="24"/>
      <w:szCs w:val="24"/>
    </w:rPr>
  </w:style>
  <w:style w:type="paragraph" w:customStyle="1" w:styleId="FrontPageSmall">
    <w:name w:val="FrontPageSmall"/>
    <w:basedOn w:val="Normal"/>
    <w:uiPriority w:val="7"/>
    <w:semiHidden/>
    <w:qFormat/>
    <w:rsid w:val="002400C6"/>
    <w:pPr>
      <w:keepNext/>
      <w:keepLines/>
      <w:suppressAutoHyphens/>
      <w:spacing w:line="220" w:lineRule="atLeast"/>
    </w:pPr>
    <w:rPr>
      <w:rFonts w:ascii="Verdana" w:eastAsia="Times New Roman" w:hAnsi="Verdana"/>
      <w:caps/>
      <w:sz w:val="18"/>
      <w:szCs w:val="20"/>
      <w:lang w:eastAsia="da-DK"/>
    </w:rPr>
  </w:style>
  <w:style w:type="paragraph" w:styleId="Corpsdetexte3">
    <w:name w:val="Body Text 3"/>
    <w:basedOn w:val="Normal"/>
    <w:link w:val="Corpsdetexte3Car"/>
    <w:uiPriority w:val="99"/>
    <w:semiHidden/>
    <w:unhideWhenUsed/>
    <w:rsid w:val="002400C6"/>
    <w:pPr>
      <w:spacing w:after="120"/>
    </w:pPr>
    <w:rPr>
      <w:sz w:val="16"/>
      <w:szCs w:val="16"/>
    </w:rPr>
  </w:style>
  <w:style w:type="character" w:customStyle="1" w:styleId="Corpsdetexte3Car">
    <w:name w:val="Corps de texte 3 Car"/>
    <w:basedOn w:val="Policepardfaut"/>
    <w:link w:val="Corpsdetexte3"/>
    <w:uiPriority w:val="99"/>
    <w:semiHidden/>
    <w:rsid w:val="002400C6"/>
    <w:rPr>
      <w:rFonts w:ascii="Cambria" w:eastAsia="Cambria" w:hAnsi="Cambria" w:cs="Times New Roman"/>
      <w:sz w:val="16"/>
      <w:szCs w:val="16"/>
    </w:rPr>
  </w:style>
  <w:style w:type="character" w:styleId="Accentuation">
    <w:name w:val="Emphasis"/>
    <w:qFormat/>
    <w:rsid w:val="00DD1C2D"/>
    <w:rPr>
      <w:i/>
      <w:iCs/>
    </w:rPr>
  </w:style>
  <w:style w:type="paragraph" w:styleId="Corpsdetexte">
    <w:name w:val="Body Text"/>
    <w:basedOn w:val="Normal"/>
    <w:link w:val="CorpsdetexteCar"/>
    <w:uiPriority w:val="99"/>
    <w:unhideWhenUsed/>
    <w:rsid w:val="00F27EA0"/>
    <w:pPr>
      <w:spacing w:after="120"/>
    </w:pPr>
  </w:style>
  <w:style w:type="character" w:customStyle="1" w:styleId="CorpsdetexteCar">
    <w:name w:val="Corps de texte Car"/>
    <w:basedOn w:val="Policepardfaut"/>
    <w:link w:val="Corpsdetexte"/>
    <w:uiPriority w:val="99"/>
    <w:rsid w:val="00F27EA0"/>
    <w:rPr>
      <w:rFonts w:ascii="Cambria" w:eastAsia="Cambria" w:hAnsi="Cambria"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Body Text 2" w:uiPriority="0"/>
    <w:lsdException w:name="Strong" w:semiHidden="0" w:uiPriority="22" w:unhideWhenUsed="0" w:qFormat="1"/>
    <w:lsdException w:name="Emphasis" w:semiHidden="0" w:uiPriority="0" w:unhideWhenUsed="0" w:qFormat="1"/>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85525"/>
    <w:pPr>
      <w:spacing w:after="0" w:line="240" w:lineRule="auto"/>
    </w:pPr>
    <w:rPr>
      <w:rFonts w:ascii="Cambria" w:eastAsia="Cambria" w:hAnsi="Cambria" w:cs="Times New Roman"/>
      <w:sz w:val="24"/>
      <w:szCs w:val="24"/>
    </w:rPr>
  </w:style>
  <w:style w:type="paragraph" w:styleId="Titre1">
    <w:name w:val="heading 1"/>
    <w:basedOn w:val="Normal"/>
    <w:next w:val="Normal"/>
    <w:link w:val="Titre1Car"/>
    <w:uiPriority w:val="9"/>
    <w:qFormat/>
    <w:rsid w:val="00F542B4"/>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itre20">
    <w:name w:val="heading 2"/>
    <w:basedOn w:val="Normal"/>
    <w:next w:val="Normal"/>
    <w:link w:val="Titre2Car"/>
    <w:uiPriority w:val="9"/>
    <w:unhideWhenUsed/>
    <w:qFormat/>
    <w:rsid w:val="00DD000C"/>
    <w:pPr>
      <w:keepNext/>
      <w:keepLines/>
      <w:spacing w:before="200"/>
      <w:outlineLvl w:val="1"/>
    </w:pPr>
    <w:rPr>
      <w:rFonts w:ascii="Arial Narrow" w:eastAsiaTheme="majorEastAsia" w:hAnsi="Arial Narrow" w:cstheme="majorBidi"/>
      <w:b/>
      <w:bCs/>
      <w:color w:val="4F81BD" w:themeColor="accent1"/>
      <w:sz w:val="26"/>
      <w:szCs w:val="26"/>
    </w:rPr>
  </w:style>
  <w:style w:type="paragraph" w:styleId="Titre3">
    <w:name w:val="heading 3"/>
    <w:basedOn w:val="Normal"/>
    <w:next w:val="Normal"/>
    <w:link w:val="Titre3Car"/>
    <w:uiPriority w:val="9"/>
    <w:unhideWhenUsed/>
    <w:qFormat/>
    <w:rsid w:val="00F542B4"/>
    <w:pPr>
      <w:keepNext/>
      <w:keepLines/>
      <w:spacing w:before="200"/>
      <w:outlineLvl w:val="2"/>
    </w:pPr>
    <w:rPr>
      <w:rFonts w:asciiTheme="majorHAnsi" w:eastAsiaTheme="majorEastAsia" w:hAnsiTheme="majorHAnsi" w:cstheme="majorBidi"/>
      <w:b/>
      <w:bCs/>
      <w:color w:val="4F81BD" w:themeColor="accent1"/>
    </w:rPr>
  </w:style>
  <w:style w:type="paragraph" w:styleId="Titre4">
    <w:name w:val="heading 4"/>
    <w:basedOn w:val="Normal"/>
    <w:next w:val="Normal"/>
    <w:link w:val="Titre4Car"/>
    <w:uiPriority w:val="9"/>
    <w:unhideWhenUsed/>
    <w:qFormat/>
    <w:rsid w:val="00FB5F69"/>
    <w:pPr>
      <w:keepNext/>
      <w:keepLines/>
      <w:spacing w:before="200"/>
      <w:outlineLvl w:val="3"/>
    </w:pPr>
    <w:rPr>
      <w:rFonts w:ascii="Arial Narrow" w:eastAsiaTheme="majorEastAsia" w:hAnsi="Arial Narrow" w:cstheme="majorBidi"/>
      <w:b/>
      <w:bCs/>
      <w:iCs/>
      <w:color w:val="4F81BD" w:themeColor="accent1"/>
    </w:rPr>
  </w:style>
  <w:style w:type="paragraph" w:styleId="Titre5">
    <w:name w:val="heading 5"/>
    <w:basedOn w:val="Normal"/>
    <w:next w:val="Normal"/>
    <w:link w:val="Titre5Car"/>
    <w:qFormat/>
    <w:rsid w:val="002400C6"/>
    <w:pPr>
      <w:spacing w:before="240" w:after="60"/>
      <w:outlineLvl w:val="4"/>
    </w:pPr>
    <w:rPr>
      <w:rFonts w:ascii="Calibri" w:eastAsia="Times New Roman" w:hAnsi="Calibri"/>
      <w:b/>
      <w:bCs/>
      <w:i/>
      <w:iCs/>
      <w:sz w:val="26"/>
      <w:szCs w:val="26"/>
      <w:lang w:val="en-US" w:eastAsia="fr-FR" w:bidi="en-US"/>
    </w:rPr>
  </w:style>
  <w:style w:type="paragraph" w:styleId="Titre6">
    <w:name w:val="heading 6"/>
    <w:basedOn w:val="Normal"/>
    <w:next w:val="Normal"/>
    <w:link w:val="Titre6Car"/>
    <w:uiPriority w:val="9"/>
    <w:semiHidden/>
    <w:unhideWhenUsed/>
    <w:qFormat/>
    <w:rsid w:val="002400C6"/>
    <w:pPr>
      <w:keepNext/>
      <w:keepLines/>
      <w:spacing w:before="200"/>
      <w:ind w:left="1152" w:hanging="1152"/>
      <w:jc w:val="center"/>
      <w:outlineLvl w:val="5"/>
    </w:pPr>
    <w:rPr>
      <w:rFonts w:ascii="Calibri" w:eastAsia="Times New Roman" w:hAnsi="Calibri"/>
      <w:i/>
      <w:iCs/>
      <w:color w:val="243F60"/>
      <w:sz w:val="20"/>
    </w:rPr>
  </w:style>
  <w:style w:type="paragraph" w:styleId="Titre7">
    <w:name w:val="heading 7"/>
    <w:basedOn w:val="Normal"/>
    <w:next w:val="Normal"/>
    <w:link w:val="Titre7Car"/>
    <w:uiPriority w:val="9"/>
    <w:qFormat/>
    <w:rsid w:val="002400C6"/>
    <w:pPr>
      <w:spacing w:before="240" w:after="60"/>
      <w:ind w:left="1296" w:hanging="1296"/>
      <w:jc w:val="center"/>
      <w:outlineLvl w:val="6"/>
    </w:pPr>
    <w:rPr>
      <w:rFonts w:ascii="Calibri" w:eastAsia="Times New Roman" w:hAnsi="Calibri"/>
      <w:sz w:val="20"/>
    </w:rPr>
  </w:style>
  <w:style w:type="paragraph" w:styleId="Titre8">
    <w:name w:val="heading 8"/>
    <w:basedOn w:val="Normal"/>
    <w:next w:val="Normal"/>
    <w:link w:val="Titre8Car"/>
    <w:uiPriority w:val="9"/>
    <w:unhideWhenUsed/>
    <w:qFormat/>
    <w:rsid w:val="002400C6"/>
    <w:pPr>
      <w:keepNext/>
      <w:keepLines/>
      <w:spacing w:before="200"/>
      <w:ind w:left="1440" w:hanging="1440"/>
      <w:jc w:val="center"/>
      <w:outlineLvl w:val="7"/>
    </w:pPr>
    <w:rPr>
      <w:rFonts w:ascii="Calibri" w:eastAsia="Times New Roman" w:hAnsi="Calibri"/>
      <w:color w:val="404040"/>
      <w:sz w:val="20"/>
      <w:szCs w:val="20"/>
    </w:rPr>
  </w:style>
  <w:style w:type="paragraph" w:styleId="Titre9">
    <w:name w:val="heading 9"/>
    <w:basedOn w:val="Normal"/>
    <w:next w:val="Normal"/>
    <w:link w:val="Titre9Car"/>
    <w:uiPriority w:val="9"/>
    <w:unhideWhenUsed/>
    <w:qFormat/>
    <w:rsid w:val="002400C6"/>
    <w:pPr>
      <w:keepNext/>
      <w:keepLines/>
      <w:spacing w:before="200"/>
      <w:ind w:left="1584" w:hanging="1584"/>
      <w:jc w:val="center"/>
      <w:outlineLvl w:val="8"/>
    </w:pPr>
    <w:rPr>
      <w:rFonts w:ascii="Calibri" w:eastAsia="Times New Roman" w:hAnsi="Calibri"/>
      <w:i/>
      <w:iCs/>
      <w:color w:val="404040"/>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F542B4"/>
    <w:rPr>
      <w:rFonts w:asciiTheme="majorHAnsi" w:eastAsiaTheme="majorEastAsia" w:hAnsiTheme="majorHAnsi" w:cstheme="majorBidi"/>
      <w:b/>
      <w:bCs/>
      <w:color w:val="365F91" w:themeColor="accent1" w:themeShade="BF"/>
      <w:sz w:val="28"/>
      <w:szCs w:val="28"/>
    </w:rPr>
  </w:style>
  <w:style w:type="character" w:customStyle="1" w:styleId="Titre2Car">
    <w:name w:val="Titre 2 Car"/>
    <w:basedOn w:val="Policepardfaut"/>
    <w:link w:val="Titre20"/>
    <w:uiPriority w:val="9"/>
    <w:rsid w:val="00DD000C"/>
    <w:rPr>
      <w:rFonts w:ascii="Arial Narrow" w:eastAsiaTheme="majorEastAsia" w:hAnsi="Arial Narrow" w:cstheme="majorBidi"/>
      <w:b/>
      <w:bCs/>
      <w:color w:val="4F81BD" w:themeColor="accent1"/>
      <w:sz w:val="26"/>
      <w:szCs w:val="26"/>
    </w:rPr>
  </w:style>
  <w:style w:type="character" w:customStyle="1" w:styleId="Titre3Car">
    <w:name w:val="Titre 3 Car"/>
    <w:basedOn w:val="Policepardfaut"/>
    <w:link w:val="Titre3"/>
    <w:uiPriority w:val="9"/>
    <w:rsid w:val="00F542B4"/>
    <w:rPr>
      <w:rFonts w:asciiTheme="majorHAnsi" w:eastAsiaTheme="majorEastAsia" w:hAnsiTheme="majorHAnsi" w:cstheme="majorBidi"/>
      <w:b/>
      <w:bCs/>
      <w:color w:val="4F81BD" w:themeColor="accent1"/>
    </w:rPr>
  </w:style>
  <w:style w:type="character" w:customStyle="1" w:styleId="Titre4Car">
    <w:name w:val="Titre 4 Car"/>
    <w:basedOn w:val="Policepardfaut"/>
    <w:link w:val="Titre4"/>
    <w:uiPriority w:val="9"/>
    <w:rsid w:val="00FB5F69"/>
    <w:rPr>
      <w:rFonts w:ascii="Arial Narrow" w:eastAsiaTheme="majorEastAsia" w:hAnsi="Arial Narrow" w:cstheme="majorBidi"/>
      <w:b/>
      <w:bCs/>
      <w:iCs/>
      <w:color w:val="4F81BD" w:themeColor="accent1"/>
      <w:sz w:val="24"/>
      <w:szCs w:val="24"/>
    </w:rPr>
  </w:style>
  <w:style w:type="character" w:styleId="lev">
    <w:name w:val="Strong"/>
    <w:basedOn w:val="Policepardfaut"/>
    <w:uiPriority w:val="22"/>
    <w:qFormat/>
    <w:rsid w:val="00F542B4"/>
    <w:rPr>
      <w:b/>
      <w:bCs/>
    </w:rPr>
  </w:style>
  <w:style w:type="paragraph" w:styleId="Sansinterligne">
    <w:name w:val="No Spacing"/>
    <w:uiPriority w:val="1"/>
    <w:qFormat/>
    <w:rsid w:val="00F542B4"/>
    <w:pPr>
      <w:spacing w:after="0" w:line="240" w:lineRule="auto"/>
    </w:pPr>
  </w:style>
  <w:style w:type="character" w:customStyle="1" w:styleId="Titre5Car">
    <w:name w:val="Titre 5 Car"/>
    <w:basedOn w:val="Policepardfaut"/>
    <w:link w:val="Titre5"/>
    <w:rsid w:val="002400C6"/>
    <w:rPr>
      <w:rFonts w:ascii="Calibri" w:eastAsia="Times New Roman" w:hAnsi="Calibri" w:cs="Times New Roman"/>
      <w:b/>
      <w:bCs/>
      <w:i/>
      <w:iCs/>
      <w:sz w:val="26"/>
      <w:szCs w:val="26"/>
      <w:lang w:val="en-US" w:eastAsia="fr-FR" w:bidi="en-US"/>
    </w:rPr>
  </w:style>
  <w:style w:type="character" w:customStyle="1" w:styleId="Titre6Car">
    <w:name w:val="Titre 6 Car"/>
    <w:basedOn w:val="Policepardfaut"/>
    <w:link w:val="Titre6"/>
    <w:uiPriority w:val="9"/>
    <w:semiHidden/>
    <w:rsid w:val="002400C6"/>
    <w:rPr>
      <w:rFonts w:ascii="Calibri" w:eastAsia="Times New Roman" w:hAnsi="Calibri" w:cs="Times New Roman"/>
      <w:i/>
      <w:iCs/>
      <w:color w:val="243F60"/>
      <w:sz w:val="20"/>
      <w:szCs w:val="24"/>
    </w:rPr>
  </w:style>
  <w:style w:type="character" w:customStyle="1" w:styleId="Titre7Car">
    <w:name w:val="Titre 7 Car"/>
    <w:basedOn w:val="Policepardfaut"/>
    <w:link w:val="Titre7"/>
    <w:rsid w:val="002400C6"/>
    <w:rPr>
      <w:rFonts w:ascii="Calibri" w:eastAsia="Times New Roman" w:hAnsi="Calibri" w:cs="Times New Roman"/>
      <w:sz w:val="20"/>
      <w:szCs w:val="24"/>
    </w:rPr>
  </w:style>
  <w:style w:type="character" w:customStyle="1" w:styleId="Titre8Car">
    <w:name w:val="Titre 8 Car"/>
    <w:basedOn w:val="Policepardfaut"/>
    <w:link w:val="Titre8"/>
    <w:uiPriority w:val="9"/>
    <w:semiHidden/>
    <w:rsid w:val="002400C6"/>
    <w:rPr>
      <w:rFonts w:ascii="Calibri" w:eastAsia="Times New Roman" w:hAnsi="Calibri" w:cs="Times New Roman"/>
      <w:color w:val="404040"/>
      <w:sz w:val="20"/>
      <w:szCs w:val="20"/>
    </w:rPr>
  </w:style>
  <w:style w:type="character" w:customStyle="1" w:styleId="Titre9Car">
    <w:name w:val="Titre 9 Car"/>
    <w:basedOn w:val="Policepardfaut"/>
    <w:link w:val="Titre9"/>
    <w:uiPriority w:val="9"/>
    <w:semiHidden/>
    <w:rsid w:val="002400C6"/>
    <w:rPr>
      <w:rFonts w:ascii="Calibri" w:eastAsia="Times New Roman" w:hAnsi="Calibri" w:cs="Times New Roman"/>
      <w:i/>
      <w:iCs/>
      <w:color w:val="404040"/>
      <w:sz w:val="20"/>
      <w:szCs w:val="20"/>
    </w:rPr>
  </w:style>
  <w:style w:type="paragraph" w:styleId="Titre">
    <w:name w:val="Title"/>
    <w:basedOn w:val="Normal"/>
    <w:next w:val="Normal"/>
    <w:link w:val="TitreCar"/>
    <w:autoRedefine/>
    <w:qFormat/>
    <w:rsid w:val="002400C6"/>
    <w:pPr>
      <w:numPr>
        <w:numId w:val="1"/>
      </w:numPr>
      <w:pBdr>
        <w:bottom w:val="single" w:sz="8" w:space="4" w:color="4F81BD"/>
      </w:pBdr>
      <w:spacing w:after="300"/>
      <w:contextualSpacing/>
    </w:pPr>
    <w:rPr>
      <w:rFonts w:ascii="Calibri" w:eastAsia="Times New Roman" w:hAnsi="Calibri"/>
      <w:color w:val="183A63"/>
      <w:spacing w:val="5"/>
      <w:kern w:val="28"/>
      <w:sz w:val="32"/>
      <w:szCs w:val="52"/>
    </w:rPr>
  </w:style>
  <w:style w:type="character" w:customStyle="1" w:styleId="TitreCar">
    <w:name w:val="Titre Car"/>
    <w:basedOn w:val="Policepardfaut"/>
    <w:link w:val="Titre"/>
    <w:rsid w:val="002400C6"/>
    <w:rPr>
      <w:rFonts w:ascii="Calibri" w:eastAsia="Times New Roman" w:hAnsi="Calibri" w:cs="Times New Roman"/>
      <w:color w:val="183A63"/>
      <w:spacing w:val="5"/>
      <w:kern w:val="28"/>
      <w:sz w:val="32"/>
      <w:szCs w:val="52"/>
    </w:rPr>
  </w:style>
  <w:style w:type="paragraph" w:styleId="En-ttedetabledesmatires">
    <w:name w:val="TOC Heading"/>
    <w:basedOn w:val="Titre1"/>
    <w:next w:val="Normal"/>
    <w:uiPriority w:val="39"/>
    <w:qFormat/>
    <w:rsid w:val="002400C6"/>
    <w:pPr>
      <w:ind w:left="284"/>
      <w:outlineLvl w:val="9"/>
    </w:pPr>
    <w:rPr>
      <w:rFonts w:ascii="Cambria" w:eastAsia="Times New Roman" w:hAnsi="Cambria" w:cs="Times New Roman"/>
      <w:color w:val="365F91"/>
    </w:rPr>
  </w:style>
  <w:style w:type="paragraph" w:styleId="Listepuces">
    <w:name w:val="List Bullet"/>
    <w:basedOn w:val="Normal"/>
    <w:uiPriority w:val="99"/>
    <w:unhideWhenUsed/>
    <w:rsid w:val="002400C6"/>
    <w:pPr>
      <w:numPr>
        <w:numId w:val="2"/>
      </w:numPr>
      <w:contextualSpacing/>
    </w:pPr>
  </w:style>
  <w:style w:type="paragraph" w:styleId="Listepuces2">
    <w:name w:val="List Bullet 2"/>
    <w:basedOn w:val="Normal"/>
    <w:uiPriority w:val="99"/>
    <w:unhideWhenUsed/>
    <w:rsid w:val="002400C6"/>
    <w:pPr>
      <w:numPr>
        <w:numId w:val="3"/>
      </w:numPr>
      <w:contextualSpacing/>
    </w:pPr>
  </w:style>
  <w:style w:type="paragraph" w:styleId="TM1">
    <w:name w:val="toc 1"/>
    <w:basedOn w:val="Normal"/>
    <w:next w:val="Normal"/>
    <w:autoRedefine/>
    <w:uiPriority w:val="39"/>
    <w:unhideWhenUsed/>
    <w:qFormat/>
    <w:rsid w:val="00FB5F69"/>
    <w:pPr>
      <w:tabs>
        <w:tab w:val="right" w:leader="hyphen" w:pos="10456"/>
      </w:tabs>
    </w:pPr>
    <w:rPr>
      <w:rFonts w:ascii="Arial Narrow" w:hAnsi="Arial Narrow" w:cs="Calibri"/>
      <w:b/>
      <w:bCs/>
      <w:i/>
      <w:iCs/>
    </w:rPr>
  </w:style>
  <w:style w:type="paragraph" w:styleId="TM2">
    <w:name w:val="toc 2"/>
    <w:basedOn w:val="Normal"/>
    <w:next w:val="Normal"/>
    <w:autoRedefine/>
    <w:uiPriority w:val="39"/>
    <w:unhideWhenUsed/>
    <w:qFormat/>
    <w:rsid w:val="002400C6"/>
    <w:pPr>
      <w:spacing w:before="120"/>
      <w:ind w:left="240"/>
    </w:pPr>
    <w:rPr>
      <w:rFonts w:ascii="Calibri" w:hAnsi="Calibri" w:cs="Calibri"/>
      <w:b/>
      <w:bCs/>
      <w:sz w:val="22"/>
      <w:szCs w:val="22"/>
    </w:rPr>
  </w:style>
  <w:style w:type="paragraph" w:styleId="TM3">
    <w:name w:val="toc 3"/>
    <w:basedOn w:val="Normal"/>
    <w:next w:val="Normal"/>
    <w:autoRedefine/>
    <w:uiPriority w:val="39"/>
    <w:unhideWhenUsed/>
    <w:qFormat/>
    <w:rsid w:val="002400C6"/>
    <w:pPr>
      <w:tabs>
        <w:tab w:val="left" w:pos="1200"/>
        <w:tab w:val="right" w:leader="hyphen" w:pos="10456"/>
      </w:tabs>
      <w:ind w:left="709" w:hanging="142"/>
    </w:pPr>
    <w:rPr>
      <w:rFonts w:ascii="Calibri" w:hAnsi="Calibri" w:cs="Calibri"/>
      <w:noProof/>
      <w:sz w:val="20"/>
      <w:szCs w:val="20"/>
    </w:rPr>
  </w:style>
  <w:style w:type="paragraph" w:styleId="TM4">
    <w:name w:val="toc 4"/>
    <w:basedOn w:val="Normal"/>
    <w:next w:val="Normal"/>
    <w:autoRedefine/>
    <w:uiPriority w:val="39"/>
    <w:unhideWhenUsed/>
    <w:rsid w:val="002400C6"/>
    <w:pPr>
      <w:tabs>
        <w:tab w:val="left" w:pos="1276"/>
        <w:tab w:val="right" w:leader="hyphen" w:pos="10456"/>
      </w:tabs>
      <w:ind w:left="720"/>
    </w:pPr>
    <w:rPr>
      <w:rFonts w:ascii="Calibri" w:hAnsi="Calibri" w:cs="Calibri"/>
      <w:sz w:val="20"/>
      <w:szCs w:val="20"/>
    </w:rPr>
  </w:style>
  <w:style w:type="paragraph" w:styleId="TM5">
    <w:name w:val="toc 5"/>
    <w:basedOn w:val="Normal"/>
    <w:next w:val="Normal"/>
    <w:autoRedefine/>
    <w:uiPriority w:val="39"/>
    <w:unhideWhenUsed/>
    <w:rsid w:val="002400C6"/>
    <w:pPr>
      <w:ind w:left="960"/>
    </w:pPr>
    <w:rPr>
      <w:rFonts w:ascii="Calibri" w:hAnsi="Calibri" w:cs="Calibri"/>
      <w:sz w:val="20"/>
      <w:szCs w:val="20"/>
    </w:rPr>
  </w:style>
  <w:style w:type="paragraph" w:styleId="TM6">
    <w:name w:val="toc 6"/>
    <w:basedOn w:val="Normal"/>
    <w:next w:val="Normal"/>
    <w:autoRedefine/>
    <w:uiPriority w:val="39"/>
    <w:unhideWhenUsed/>
    <w:rsid w:val="002400C6"/>
    <w:pPr>
      <w:ind w:left="1200"/>
    </w:pPr>
    <w:rPr>
      <w:rFonts w:ascii="Calibri" w:hAnsi="Calibri" w:cs="Calibri"/>
      <w:sz w:val="20"/>
      <w:szCs w:val="20"/>
    </w:rPr>
  </w:style>
  <w:style w:type="paragraph" w:styleId="TM7">
    <w:name w:val="toc 7"/>
    <w:basedOn w:val="Normal"/>
    <w:next w:val="Normal"/>
    <w:autoRedefine/>
    <w:uiPriority w:val="39"/>
    <w:unhideWhenUsed/>
    <w:rsid w:val="002400C6"/>
    <w:pPr>
      <w:ind w:left="1440"/>
    </w:pPr>
    <w:rPr>
      <w:rFonts w:ascii="Calibri" w:hAnsi="Calibri" w:cs="Calibri"/>
      <w:sz w:val="20"/>
      <w:szCs w:val="20"/>
    </w:rPr>
  </w:style>
  <w:style w:type="paragraph" w:styleId="TM8">
    <w:name w:val="toc 8"/>
    <w:basedOn w:val="Normal"/>
    <w:next w:val="Normal"/>
    <w:autoRedefine/>
    <w:uiPriority w:val="39"/>
    <w:unhideWhenUsed/>
    <w:rsid w:val="002400C6"/>
    <w:pPr>
      <w:ind w:left="1680"/>
    </w:pPr>
    <w:rPr>
      <w:rFonts w:ascii="Calibri" w:hAnsi="Calibri" w:cs="Calibri"/>
      <w:sz w:val="20"/>
      <w:szCs w:val="20"/>
    </w:rPr>
  </w:style>
  <w:style w:type="paragraph" w:styleId="TM9">
    <w:name w:val="toc 9"/>
    <w:basedOn w:val="Normal"/>
    <w:next w:val="Normal"/>
    <w:autoRedefine/>
    <w:uiPriority w:val="39"/>
    <w:unhideWhenUsed/>
    <w:rsid w:val="002400C6"/>
    <w:pPr>
      <w:ind w:left="1920"/>
    </w:pPr>
    <w:rPr>
      <w:rFonts w:ascii="Calibri" w:hAnsi="Calibri" w:cs="Calibri"/>
      <w:sz w:val="20"/>
      <w:szCs w:val="20"/>
    </w:rPr>
  </w:style>
  <w:style w:type="paragraph" w:styleId="Notedebasdepage">
    <w:name w:val="footnote text"/>
    <w:basedOn w:val="Normal"/>
    <w:link w:val="NotedebasdepageCar"/>
    <w:rsid w:val="002400C6"/>
  </w:style>
  <w:style w:type="character" w:customStyle="1" w:styleId="NotedebasdepageCar">
    <w:name w:val="Note de bas de page Car"/>
    <w:basedOn w:val="Policepardfaut"/>
    <w:link w:val="Notedebasdepage"/>
    <w:rsid w:val="002400C6"/>
    <w:rPr>
      <w:rFonts w:ascii="Cambria" w:eastAsia="Cambria" w:hAnsi="Cambria" w:cs="Times New Roman"/>
      <w:sz w:val="24"/>
      <w:szCs w:val="24"/>
    </w:rPr>
  </w:style>
  <w:style w:type="character" w:styleId="Appelnotedebasdep">
    <w:name w:val="footnote reference"/>
    <w:rsid w:val="002400C6"/>
    <w:rPr>
      <w:vertAlign w:val="superscript"/>
    </w:rPr>
  </w:style>
  <w:style w:type="paragraph" w:styleId="Textedebulles">
    <w:name w:val="Balloon Text"/>
    <w:basedOn w:val="Normal"/>
    <w:link w:val="TextedebullesCar"/>
    <w:rsid w:val="002400C6"/>
    <w:rPr>
      <w:rFonts w:ascii="Tahoma" w:hAnsi="Tahoma"/>
      <w:sz w:val="16"/>
      <w:szCs w:val="16"/>
    </w:rPr>
  </w:style>
  <w:style w:type="character" w:customStyle="1" w:styleId="TextedebullesCar">
    <w:name w:val="Texte de bulles Car"/>
    <w:basedOn w:val="Policepardfaut"/>
    <w:link w:val="Textedebulles"/>
    <w:rsid w:val="002400C6"/>
    <w:rPr>
      <w:rFonts w:ascii="Tahoma" w:eastAsia="Cambria" w:hAnsi="Tahoma" w:cs="Times New Roman"/>
      <w:sz w:val="16"/>
      <w:szCs w:val="16"/>
    </w:rPr>
  </w:style>
  <w:style w:type="paragraph" w:customStyle="1" w:styleId="CorpsTexte">
    <w:name w:val="Corps Texte"/>
    <w:basedOn w:val="Normal"/>
    <w:link w:val="CorpsTexteCar1"/>
    <w:rsid w:val="002400C6"/>
    <w:pPr>
      <w:spacing w:before="60" w:after="60"/>
      <w:jc w:val="both"/>
    </w:pPr>
    <w:rPr>
      <w:rFonts w:ascii="Garamond" w:eastAsia="Times New Roman" w:hAnsi="Garamond"/>
      <w:sz w:val="28"/>
      <w:szCs w:val="20"/>
      <w:lang w:eastAsia="fr-FR" w:bidi="en-US"/>
    </w:rPr>
  </w:style>
  <w:style w:type="character" w:customStyle="1" w:styleId="CorpsTexteCar1">
    <w:name w:val="Corps Texte Car1"/>
    <w:link w:val="CorpsTexte"/>
    <w:rsid w:val="002400C6"/>
    <w:rPr>
      <w:rFonts w:ascii="Garamond" w:eastAsia="Times New Roman" w:hAnsi="Garamond" w:cs="Times New Roman"/>
      <w:sz w:val="28"/>
      <w:szCs w:val="20"/>
      <w:lang w:eastAsia="fr-FR" w:bidi="en-US"/>
    </w:rPr>
  </w:style>
  <w:style w:type="paragraph" w:styleId="En-tte">
    <w:name w:val="header"/>
    <w:basedOn w:val="Normal"/>
    <w:link w:val="En-tteCar"/>
    <w:uiPriority w:val="99"/>
    <w:unhideWhenUsed/>
    <w:rsid w:val="002400C6"/>
    <w:pPr>
      <w:tabs>
        <w:tab w:val="center" w:pos="4536"/>
        <w:tab w:val="right" w:pos="9072"/>
      </w:tabs>
    </w:pPr>
  </w:style>
  <w:style w:type="character" w:customStyle="1" w:styleId="En-tteCar">
    <w:name w:val="En-tête Car"/>
    <w:basedOn w:val="Policepardfaut"/>
    <w:link w:val="En-tte"/>
    <w:uiPriority w:val="99"/>
    <w:rsid w:val="002400C6"/>
    <w:rPr>
      <w:rFonts w:ascii="Cambria" w:eastAsia="Cambria" w:hAnsi="Cambria" w:cs="Times New Roman"/>
      <w:sz w:val="24"/>
      <w:szCs w:val="24"/>
    </w:rPr>
  </w:style>
  <w:style w:type="paragraph" w:styleId="Pieddepage">
    <w:name w:val="footer"/>
    <w:basedOn w:val="Normal"/>
    <w:link w:val="PieddepageCar"/>
    <w:uiPriority w:val="99"/>
    <w:unhideWhenUsed/>
    <w:rsid w:val="002400C6"/>
    <w:pPr>
      <w:tabs>
        <w:tab w:val="center" w:pos="4536"/>
        <w:tab w:val="right" w:pos="9072"/>
      </w:tabs>
    </w:pPr>
  </w:style>
  <w:style w:type="character" w:customStyle="1" w:styleId="PieddepageCar">
    <w:name w:val="Pied de page Car"/>
    <w:basedOn w:val="Policepardfaut"/>
    <w:link w:val="Pieddepage"/>
    <w:uiPriority w:val="99"/>
    <w:rsid w:val="002400C6"/>
    <w:rPr>
      <w:rFonts w:ascii="Cambria" w:eastAsia="Cambria" w:hAnsi="Cambria" w:cs="Times New Roman"/>
      <w:sz w:val="24"/>
      <w:szCs w:val="24"/>
    </w:rPr>
  </w:style>
  <w:style w:type="character" w:styleId="Lienhypertexte">
    <w:name w:val="Hyperlink"/>
    <w:uiPriority w:val="99"/>
    <w:unhideWhenUsed/>
    <w:rsid w:val="002400C6"/>
    <w:rPr>
      <w:color w:val="0000FF"/>
      <w:u w:val="single"/>
    </w:rPr>
  </w:style>
  <w:style w:type="paragraph" w:styleId="Sous-titre">
    <w:name w:val="Subtitle"/>
    <w:basedOn w:val="Normal"/>
    <w:next w:val="Normal"/>
    <w:link w:val="Sous-titreCar"/>
    <w:uiPriority w:val="11"/>
    <w:qFormat/>
    <w:rsid w:val="002400C6"/>
    <w:pPr>
      <w:numPr>
        <w:ilvl w:val="1"/>
      </w:numPr>
    </w:pPr>
    <w:rPr>
      <w:rFonts w:eastAsia="Times New Roman"/>
      <w:i/>
      <w:iCs/>
      <w:color w:val="4F81BD"/>
      <w:spacing w:val="15"/>
    </w:rPr>
  </w:style>
  <w:style w:type="character" w:customStyle="1" w:styleId="Sous-titreCar">
    <w:name w:val="Sous-titre Car"/>
    <w:basedOn w:val="Policepardfaut"/>
    <w:link w:val="Sous-titre"/>
    <w:uiPriority w:val="11"/>
    <w:rsid w:val="002400C6"/>
    <w:rPr>
      <w:rFonts w:ascii="Cambria" w:eastAsia="Times New Roman" w:hAnsi="Cambria" w:cs="Times New Roman"/>
      <w:i/>
      <w:iCs/>
      <w:color w:val="4F81BD"/>
      <w:spacing w:val="15"/>
      <w:sz w:val="24"/>
      <w:szCs w:val="24"/>
    </w:rPr>
  </w:style>
  <w:style w:type="paragraph" w:styleId="Paragraphedeliste">
    <w:name w:val="List Paragraph"/>
    <w:aliases w:val="Premier,texte,Glossaire,liste de tableaux,Bullets,References,Numbered List Paragraph,ReferencesCxSpLast,Paragraphe de liste1,Paragraphe de liste11,L_4,Paragraphe de liste4,figure,Titre1,List Paragraph1,- List tir"/>
    <w:basedOn w:val="Normal"/>
    <w:link w:val="ParagraphedelisteCar"/>
    <w:uiPriority w:val="34"/>
    <w:qFormat/>
    <w:rsid w:val="002400C6"/>
    <w:pPr>
      <w:ind w:left="720"/>
      <w:contextualSpacing/>
    </w:pPr>
  </w:style>
  <w:style w:type="character" w:customStyle="1" w:styleId="ParagraphedelisteCar">
    <w:name w:val="Paragraphe de liste Car"/>
    <w:aliases w:val="Premier Car,texte Car,Glossaire Car,liste de tableaux Car,Bullets Car,References Car,Numbered List Paragraph Car,ReferencesCxSpLast Car,Paragraphe de liste1 Car,Paragraphe de liste11 Car,L_4 Car,Paragraphe de liste4 Car"/>
    <w:link w:val="Paragraphedeliste"/>
    <w:uiPriority w:val="34"/>
    <w:locked/>
    <w:rsid w:val="002400C6"/>
    <w:rPr>
      <w:rFonts w:ascii="Cambria" w:eastAsia="Cambria" w:hAnsi="Cambria" w:cs="Times New Roman"/>
      <w:sz w:val="24"/>
      <w:szCs w:val="24"/>
    </w:rPr>
  </w:style>
  <w:style w:type="paragraph" w:customStyle="1" w:styleId="titre2">
    <w:name w:val="titre 2"/>
    <w:basedOn w:val="Titre1"/>
    <w:link w:val="titre2Car0"/>
    <w:qFormat/>
    <w:rsid w:val="002400C6"/>
    <w:pPr>
      <w:keepLines w:val="0"/>
      <w:numPr>
        <w:numId w:val="4"/>
      </w:numPr>
      <w:spacing w:before="0"/>
    </w:pPr>
    <w:rPr>
      <w:rFonts w:ascii="Arial" w:eastAsia="Times New Roman" w:hAnsi="Arial" w:cs="Times New Roman"/>
      <w:smallCaps/>
      <w:color w:val="auto"/>
      <w:sz w:val="22"/>
      <w:szCs w:val="24"/>
    </w:rPr>
  </w:style>
  <w:style w:type="character" w:customStyle="1" w:styleId="titre2Car0">
    <w:name w:val="titre 2 Car"/>
    <w:link w:val="titre2"/>
    <w:rsid w:val="002400C6"/>
    <w:rPr>
      <w:rFonts w:ascii="Arial" w:eastAsia="Times New Roman" w:hAnsi="Arial" w:cs="Times New Roman"/>
      <w:b/>
      <w:bCs/>
      <w:smallCaps/>
      <w:szCs w:val="24"/>
    </w:rPr>
  </w:style>
  <w:style w:type="paragraph" w:customStyle="1" w:styleId="Intertitre">
    <w:name w:val="Intertitre"/>
    <w:basedOn w:val="Normal"/>
    <w:rsid w:val="002400C6"/>
    <w:pPr>
      <w:numPr>
        <w:numId w:val="5"/>
      </w:numPr>
      <w:tabs>
        <w:tab w:val="clear" w:pos="1620"/>
      </w:tabs>
      <w:spacing w:before="240" w:after="240"/>
      <w:ind w:left="0" w:firstLine="0"/>
      <w:jc w:val="both"/>
    </w:pPr>
    <w:rPr>
      <w:rFonts w:ascii="Garamond" w:eastAsia="Calibri" w:hAnsi="Garamond"/>
      <w:b/>
      <w:i/>
      <w:sz w:val="26"/>
      <w:szCs w:val="26"/>
    </w:rPr>
  </w:style>
  <w:style w:type="paragraph" w:customStyle="1" w:styleId="Default">
    <w:name w:val="Default"/>
    <w:rsid w:val="002400C6"/>
    <w:pPr>
      <w:autoSpaceDE w:val="0"/>
      <w:autoSpaceDN w:val="0"/>
      <w:adjustRightInd w:val="0"/>
      <w:spacing w:after="0" w:line="240" w:lineRule="auto"/>
    </w:pPr>
    <w:rPr>
      <w:rFonts w:ascii="Arial" w:eastAsia="Times New Roman" w:hAnsi="Arial" w:cs="Arial"/>
      <w:color w:val="000000"/>
      <w:sz w:val="24"/>
      <w:szCs w:val="24"/>
      <w:lang w:eastAsia="fr-FR"/>
    </w:rPr>
  </w:style>
  <w:style w:type="paragraph" w:customStyle="1" w:styleId="StyleStyleTitre4TimesNewRoman16ptViolet">
    <w:name w:val="Style Style Titre 4 + Times New Roman 16 pt Violet +"/>
    <w:basedOn w:val="Normal"/>
    <w:rsid w:val="002400C6"/>
    <w:pPr>
      <w:keepNext/>
      <w:numPr>
        <w:numId w:val="6"/>
      </w:numPr>
      <w:spacing w:before="120" w:after="60"/>
      <w:ind w:right="771"/>
      <w:outlineLvl w:val="0"/>
    </w:pPr>
    <w:rPr>
      <w:rFonts w:ascii="Times New Roman" w:eastAsia="SimSun" w:hAnsi="Times New Roman"/>
      <w:b/>
      <w:bCs/>
      <w:color w:val="7030A0"/>
      <w:sz w:val="28"/>
      <w:szCs w:val="56"/>
      <w:lang w:eastAsia="zh-CN" w:bidi="en-US"/>
    </w:rPr>
  </w:style>
  <w:style w:type="paragraph" w:customStyle="1" w:styleId="Annexes">
    <w:name w:val="Annexes"/>
    <w:basedOn w:val="Titre1"/>
    <w:link w:val="AnnexesCar"/>
    <w:rsid w:val="002400C6"/>
    <w:pPr>
      <w:keepLines w:val="0"/>
      <w:spacing w:before="240" w:after="60"/>
      <w:ind w:left="284"/>
    </w:pPr>
    <w:rPr>
      <w:rFonts w:ascii="Garamond" w:eastAsia="Times New Roman" w:hAnsi="Garamond" w:cs="Times New Roman"/>
      <w:b w:val="0"/>
      <w:bCs w:val="0"/>
      <w:color w:val="345A8A"/>
      <w:kern w:val="32"/>
      <w:sz w:val="24"/>
      <w:szCs w:val="32"/>
      <w:lang w:val="en-US" w:bidi="en-US"/>
    </w:rPr>
  </w:style>
  <w:style w:type="character" w:customStyle="1" w:styleId="AnnexesCar">
    <w:name w:val="Annexes Car"/>
    <w:link w:val="Annexes"/>
    <w:rsid w:val="002400C6"/>
    <w:rPr>
      <w:rFonts w:ascii="Garamond" w:eastAsia="Times New Roman" w:hAnsi="Garamond" w:cs="Times New Roman"/>
      <w:color w:val="345A8A"/>
      <w:kern w:val="32"/>
      <w:sz w:val="24"/>
      <w:szCs w:val="32"/>
      <w:lang w:val="en-US" w:bidi="en-US"/>
    </w:rPr>
  </w:style>
  <w:style w:type="paragraph" w:styleId="Corpsdetexte2">
    <w:name w:val="Body Text 2"/>
    <w:basedOn w:val="Normal"/>
    <w:link w:val="Corpsdetexte2Car"/>
    <w:rsid w:val="002400C6"/>
    <w:pPr>
      <w:jc w:val="both"/>
    </w:pPr>
    <w:rPr>
      <w:rFonts w:ascii="Times New Roman" w:eastAsia="Times New Roman" w:hAnsi="Times New Roman"/>
      <w:lang w:eastAsia="fr-FR"/>
    </w:rPr>
  </w:style>
  <w:style w:type="character" w:customStyle="1" w:styleId="Corpsdetexte2Car">
    <w:name w:val="Corps de texte 2 Car"/>
    <w:basedOn w:val="Policepardfaut"/>
    <w:link w:val="Corpsdetexte2"/>
    <w:rsid w:val="002400C6"/>
    <w:rPr>
      <w:rFonts w:ascii="Times New Roman" w:eastAsia="Times New Roman" w:hAnsi="Times New Roman" w:cs="Times New Roman"/>
      <w:sz w:val="24"/>
      <w:szCs w:val="24"/>
      <w:lang w:eastAsia="fr-FR"/>
    </w:rPr>
  </w:style>
  <w:style w:type="table" w:styleId="Grilledutableau">
    <w:name w:val="Table Grid"/>
    <w:basedOn w:val="TableauNormal"/>
    <w:uiPriority w:val="39"/>
    <w:rsid w:val="002400C6"/>
    <w:pPr>
      <w:spacing w:after="0" w:line="240" w:lineRule="auto"/>
    </w:pPr>
    <w:rPr>
      <w:rFonts w:ascii="Calibri" w:eastAsia="Cambria" w:hAnsi="Calibri" w:cs="Times New Roman"/>
      <w:sz w:val="20"/>
      <w:szCs w:val="20"/>
      <w:lang w:eastAsia="fr-F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Rfrenceintense">
    <w:name w:val="Intense Reference"/>
    <w:uiPriority w:val="32"/>
    <w:qFormat/>
    <w:rsid w:val="002400C6"/>
    <w:rPr>
      <w:b/>
      <w:bCs/>
      <w:smallCaps/>
      <w:color w:val="C0504D"/>
      <w:spacing w:val="5"/>
      <w:u w:val="single"/>
    </w:rPr>
  </w:style>
  <w:style w:type="character" w:styleId="Marquedecommentaire">
    <w:name w:val="annotation reference"/>
    <w:uiPriority w:val="99"/>
    <w:rsid w:val="002400C6"/>
    <w:rPr>
      <w:sz w:val="16"/>
      <w:szCs w:val="16"/>
    </w:rPr>
  </w:style>
  <w:style w:type="paragraph" w:styleId="Commentaire">
    <w:name w:val="annotation text"/>
    <w:basedOn w:val="Normal"/>
    <w:link w:val="CommentaireCar"/>
    <w:uiPriority w:val="99"/>
    <w:rsid w:val="002400C6"/>
    <w:rPr>
      <w:rFonts w:ascii="Times New Roman" w:eastAsia="Times New Roman" w:hAnsi="Times New Roman"/>
      <w:sz w:val="20"/>
      <w:szCs w:val="20"/>
      <w:lang w:eastAsia="fr-FR"/>
    </w:rPr>
  </w:style>
  <w:style w:type="character" w:customStyle="1" w:styleId="CommentaireCar">
    <w:name w:val="Commentaire Car"/>
    <w:basedOn w:val="Policepardfaut"/>
    <w:link w:val="Commentaire"/>
    <w:uiPriority w:val="99"/>
    <w:rsid w:val="002400C6"/>
    <w:rPr>
      <w:rFonts w:ascii="Times New Roman" w:eastAsia="Times New Roman" w:hAnsi="Times New Roman" w:cs="Times New Roman"/>
      <w:sz w:val="20"/>
      <w:szCs w:val="20"/>
      <w:lang w:eastAsia="fr-FR"/>
    </w:rPr>
  </w:style>
  <w:style w:type="paragraph" w:styleId="Lgende">
    <w:name w:val="caption"/>
    <w:basedOn w:val="Normal"/>
    <w:next w:val="Normal"/>
    <w:uiPriority w:val="35"/>
    <w:unhideWhenUsed/>
    <w:qFormat/>
    <w:rsid w:val="002400C6"/>
    <w:rPr>
      <w:b/>
      <w:bCs/>
      <w:sz w:val="20"/>
      <w:szCs w:val="20"/>
    </w:rPr>
  </w:style>
  <w:style w:type="paragraph" w:customStyle="1" w:styleId="Style1">
    <w:name w:val="Style1"/>
    <w:basedOn w:val="CorpsTexte"/>
    <w:link w:val="Style1Car"/>
    <w:qFormat/>
    <w:rsid w:val="002400C6"/>
    <w:pPr>
      <w:spacing w:before="0" w:after="0"/>
    </w:pPr>
    <w:rPr>
      <w:rFonts w:ascii="Agency FB" w:eastAsia="SimSun" w:hAnsi="Agency FB" w:cs="Tahoma"/>
      <w:b/>
      <w:bCs/>
      <w:kern w:val="32"/>
      <w:sz w:val="48"/>
      <w:szCs w:val="48"/>
      <w:lang w:eastAsia="zh-CN"/>
    </w:rPr>
  </w:style>
  <w:style w:type="character" w:customStyle="1" w:styleId="Style1Car">
    <w:name w:val="Style1 Car"/>
    <w:link w:val="Style1"/>
    <w:rsid w:val="002400C6"/>
    <w:rPr>
      <w:rFonts w:ascii="Agency FB" w:eastAsia="SimSun" w:hAnsi="Agency FB" w:cs="Tahoma"/>
      <w:b/>
      <w:bCs/>
      <w:kern w:val="32"/>
      <w:sz w:val="48"/>
      <w:szCs w:val="48"/>
      <w:lang w:eastAsia="zh-CN" w:bidi="en-US"/>
    </w:rPr>
  </w:style>
  <w:style w:type="character" w:customStyle="1" w:styleId="ObjetducommentaireCar">
    <w:name w:val="Objet du commentaire Car"/>
    <w:link w:val="Objetducommentaire"/>
    <w:uiPriority w:val="99"/>
    <w:semiHidden/>
    <w:rsid w:val="002400C6"/>
    <w:rPr>
      <w:rFonts w:ascii="Cambria" w:eastAsia="Cambria" w:hAnsi="Cambria" w:cs="Times New Roman"/>
      <w:b/>
      <w:bCs/>
      <w:sz w:val="20"/>
      <w:szCs w:val="20"/>
      <w:lang w:eastAsia="fr-FR"/>
    </w:rPr>
  </w:style>
  <w:style w:type="paragraph" w:styleId="Objetducommentaire">
    <w:name w:val="annotation subject"/>
    <w:basedOn w:val="Commentaire"/>
    <w:next w:val="Commentaire"/>
    <w:link w:val="ObjetducommentaireCar"/>
    <w:uiPriority w:val="99"/>
    <w:semiHidden/>
    <w:unhideWhenUsed/>
    <w:rsid w:val="002400C6"/>
    <w:rPr>
      <w:rFonts w:ascii="Cambria" w:eastAsia="Cambria" w:hAnsi="Cambria"/>
      <w:b/>
      <w:bCs/>
    </w:rPr>
  </w:style>
  <w:style w:type="character" w:customStyle="1" w:styleId="ObjetducommentaireCar1">
    <w:name w:val="Objet du commentaire Car1"/>
    <w:basedOn w:val="CommentaireCar"/>
    <w:uiPriority w:val="99"/>
    <w:semiHidden/>
    <w:rsid w:val="002400C6"/>
    <w:rPr>
      <w:rFonts w:ascii="Times New Roman" w:eastAsia="Times New Roman" w:hAnsi="Times New Roman" w:cs="Times New Roman"/>
      <w:b/>
      <w:bCs/>
      <w:sz w:val="20"/>
      <w:szCs w:val="20"/>
      <w:lang w:eastAsia="fr-FR"/>
    </w:rPr>
  </w:style>
  <w:style w:type="paragraph" w:styleId="Tabledesillustrations">
    <w:name w:val="table of figures"/>
    <w:basedOn w:val="Normal"/>
    <w:next w:val="Normal"/>
    <w:uiPriority w:val="99"/>
    <w:unhideWhenUsed/>
    <w:rsid w:val="002400C6"/>
    <w:rPr>
      <w:rFonts w:ascii="Calibri" w:hAnsi="Calibri" w:cs="Calibri"/>
      <w:i/>
      <w:iCs/>
      <w:sz w:val="20"/>
      <w:szCs w:val="20"/>
    </w:rPr>
  </w:style>
  <w:style w:type="paragraph" w:styleId="NormalWeb">
    <w:name w:val="Normal (Web)"/>
    <w:basedOn w:val="Normal"/>
    <w:uiPriority w:val="99"/>
    <w:unhideWhenUsed/>
    <w:rsid w:val="002400C6"/>
    <w:rPr>
      <w:rFonts w:ascii="Times New Roman" w:eastAsia="Calibri" w:hAnsi="Times New Roman"/>
      <w:lang w:eastAsia="fr-FR"/>
    </w:rPr>
  </w:style>
  <w:style w:type="paragraph" w:customStyle="1" w:styleId="titretableau">
    <w:name w:val="titre tableau"/>
    <w:basedOn w:val="Annexes"/>
    <w:link w:val="titretableauCar"/>
    <w:qFormat/>
    <w:rsid w:val="002400C6"/>
    <w:pPr>
      <w:ind w:left="0"/>
    </w:pPr>
    <w:rPr>
      <w:rFonts w:ascii="Arial" w:hAnsi="Arial" w:cs="Arial"/>
      <w:b/>
      <w:bCs/>
    </w:rPr>
  </w:style>
  <w:style w:type="character" w:customStyle="1" w:styleId="titretableauCar">
    <w:name w:val="titre tableau Car"/>
    <w:link w:val="titretableau"/>
    <w:rsid w:val="002400C6"/>
    <w:rPr>
      <w:rFonts w:ascii="Arial" w:eastAsia="Times New Roman" w:hAnsi="Arial" w:cs="Arial"/>
      <w:b/>
      <w:bCs/>
      <w:color w:val="345A8A"/>
      <w:kern w:val="32"/>
      <w:sz w:val="24"/>
      <w:szCs w:val="32"/>
      <w:lang w:val="en-US" w:bidi="en-US"/>
    </w:rPr>
  </w:style>
  <w:style w:type="paragraph" w:customStyle="1" w:styleId="Parag">
    <w:name w:val="Parag"/>
    <w:basedOn w:val="Normal"/>
    <w:qFormat/>
    <w:rsid w:val="002400C6"/>
    <w:pPr>
      <w:spacing w:after="200"/>
      <w:jc w:val="both"/>
    </w:pPr>
    <w:rPr>
      <w:rFonts w:ascii="Times New Roman" w:eastAsia="Times New Roman" w:hAnsi="Times New Roman"/>
      <w:sz w:val="22"/>
      <w:lang w:bidi="en-US"/>
    </w:rPr>
  </w:style>
  <w:style w:type="paragraph" w:customStyle="1" w:styleId="Graph">
    <w:name w:val="Graph"/>
    <w:basedOn w:val="Normal"/>
    <w:qFormat/>
    <w:rsid w:val="002400C6"/>
    <w:pPr>
      <w:keepNext/>
      <w:keepLines/>
      <w:spacing w:before="80"/>
    </w:pPr>
    <w:rPr>
      <w:rFonts w:ascii="Times New Roman" w:eastAsia="Calibri" w:hAnsi="Times New Roman"/>
      <w:bCs/>
      <w:sz w:val="22"/>
      <w:lang w:bidi="en-US"/>
    </w:rPr>
  </w:style>
  <w:style w:type="paragraph" w:customStyle="1" w:styleId="Style4">
    <w:name w:val="Style4"/>
    <w:basedOn w:val="Normal"/>
    <w:link w:val="Style4Car"/>
    <w:qFormat/>
    <w:rsid w:val="002400C6"/>
    <w:pPr>
      <w:spacing w:before="120" w:after="120" w:line="276" w:lineRule="auto"/>
      <w:ind w:left="1418" w:hanging="1418"/>
      <w:jc w:val="both"/>
    </w:pPr>
    <w:rPr>
      <w:rFonts w:ascii="Times New Roman" w:eastAsia="Times New Roman" w:hAnsi="Times New Roman"/>
      <w:szCs w:val="20"/>
      <w:lang w:bidi="en-US"/>
    </w:rPr>
  </w:style>
  <w:style w:type="character" w:customStyle="1" w:styleId="Style4Car">
    <w:name w:val="Style4 Car"/>
    <w:link w:val="Style4"/>
    <w:rsid w:val="002400C6"/>
    <w:rPr>
      <w:rFonts w:ascii="Times New Roman" w:eastAsia="Times New Roman" w:hAnsi="Times New Roman" w:cs="Times New Roman"/>
      <w:sz w:val="24"/>
      <w:szCs w:val="20"/>
      <w:lang w:bidi="en-US"/>
    </w:rPr>
  </w:style>
  <w:style w:type="paragraph" w:customStyle="1" w:styleId="Tableau">
    <w:name w:val="Tableau"/>
    <w:basedOn w:val="Tabledesillustrations"/>
    <w:rsid w:val="002400C6"/>
    <w:pPr>
      <w:jc w:val="center"/>
    </w:pPr>
    <w:rPr>
      <w:rFonts w:ascii="Tahoma" w:eastAsia="Times New Roman" w:hAnsi="Tahoma"/>
      <w:caps/>
      <w:sz w:val="18"/>
      <w:szCs w:val="18"/>
      <w:lang w:eastAsia="fr-FR"/>
    </w:rPr>
  </w:style>
  <w:style w:type="paragraph" w:customStyle="1" w:styleId="Titre2rapport">
    <w:name w:val="Titre 2 rapport"/>
    <w:basedOn w:val="Titre"/>
    <w:link w:val="Titre2rapportCar"/>
    <w:qFormat/>
    <w:rsid w:val="002400C6"/>
    <w:pPr>
      <w:numPr>
        <w:numId w:val="0"/>
      </w:numPr>
      <w:pBdr>
        <w:bottom w:val="none" w:sz="0" w:space="0" w:color="auto"/>
      </w:pBdr>
      <w:spacing w:before="240" w:after="240"/>
      <w:contextualSpacing w:val="0"/>
      <w:outlineLvl w:val="0"/>
    </w:pPr>
    <w:rPr>
      <w:rFonts w:ascii="Arial" w:hAnsi="Arial" w:cs="Arial"/>
      <w:b/>
      <w:bCs/>
      <w:color w:val="17365D"/>
      <w:sz w:val="24"/>
      <w:szCs w:val="32"/>
      <w:lang w:bidi="en-US"/>
    </w:rPr>
  </w:style>
  <w:style w:type="character" w:customStyle="1" w:styleId="Titre2rapportCar">
    <w:name w:val="Titre 2 rapport Car"/>
    <w:link w:val="Titre2rapport"/>
    <w:rsid w:val="002400C6"/>
    <w:rPr>
      <w:rFonts w:ascii="Arial" w:eastAsia="Times New Roman" w:hAnsi="Arial" w:cs="Arial"/>
      <w:b/>
      <w:bCs/>
      <w:color w:val="17365D"/>
      <w:spacing w:val="5"/>
      <w:kern w:val="28"/>
      <w:sz w:val="24"/>
      <w:szCs w:val="32"/>
      <w:lang w:bidi="en-US"/>
    </w:rPr>
  </w:style>
  <w:style w:type="paragraph" w:customStyle="1" w:styleId="TitreRapport">
    <w:name w:val="Titre Rapport"/>
    <w:basedOn w:val="Normal"/>
    <w:link w:val="TitreRapportCar"/>
    <w:qFormat/>
    <w:rsid w:val="002400C6"/>
    <w:pPr>
      <w:spacing w:before="360" w:after="240"/>
      <w:jc w:val="center"/>
    </w:pPr>
    <w:rPr>
      <w:rFonts w:ascii="Arial" w:eastAsia="SimSun" w:hAnsi="Arial" w:cs="Tahoma"/>
      <w:b/>
      <w:bCs/>
      <w:kern w:val="32"/>
      <w:sz w:val="32"/>
      <w:szCs w:val="48"/>
      <w:lang w:eastAsia="zh-CN" w:bidi="en-US"/>
    </w:rPr>
  </w:style>
  <w:style w:type="character" w:customStyle="1" w:styleId="TitreRapportCar">
    <w:name w:val="Titre Rapport Car"/>
    <w:link w:val="TitreRapport"/>
    <w:rsid w:val="002400C6"/>
    <w:rPr>
      <w:rFonts w:ascii="Arial" w:eastAsia="SimSun" w:hAnsi="Arial" w:cs="Tahoma"/>
      <w:b/>
      <w:bCs/>
      <w:kern w:val="32"/>
      <w:sz w:val="32"/>
      <w:szCs w:val="48"/>
      <w:lang w:eastAsia="zh-CN" w:bidi="en-US"/>
    </w:rPr>
  </w:style>
  <w:style w:type="paragraph" w:styleId="Retraitcorpsdetexte">
    <w:name w:val="Body Text Indent"/>
    <w:basedOn w:val="Normal"/>
    <w:link w:val="RetraitcorpsdetexteCar"/>
    <w:unhideWhenUsed/>
    <w:rsid w:val="002400C6"/>
    <w:pPr>
      <w:spacing w:after="120"/>
      <w:ind w:left="283"/>
    </w:pPr>
  </w:style>
  <w:style w:type="character" w:customStyle="1" w:styleId="RetraitcorpsdetexteCar">
    <w:name w:val="Retrait corps de texte Car"/>
    <w:basedOn w:val="Policepardfaut"/>
    <w:link w:val="Retraitcorpsdetexte"/>
    <w:rsid w:val="002400C6"/>
    <w:rPr>
      <w:rFonts w:ascii="Cambria" w:eastAsia="Cambria" w:hAnsi="Cambria" w:cs="Times New Roman"/>
      <w:sz w:val="24"/>
      <w:szCs w:val="24"/>
    </w:rPr>
  </w:style>
  <w:style w:type="paragraph" w:styleId="Rvision">
    <w:name w:val="Revision"/>
    <w:hidden/>
    <w:uiPriority w:val="99"/>
    <w:semiHidden/>
    <w:rsid w:val="002400C6"/>
    <w:pPr>
      <w:spacing w:after="0" w:line="240" w:lineRule="auto"/>
    </w:pPr>
    <w:rPr>
      <w:rFonts w:ascii="Cambria" w:eastAsia="Cambria" w:hAnsi="Cambria" w:cs="Times New Roman"/>
      <w:sz w:val="24"/>
      <w:szCs w:val="24"/>
    </w:rPr>
  </w:style>
  <w:style w:type="paragraph" w:customStyle="1" w:styleId="FrontPageSmall">
    <w:name w:val="FrontPageSmall"/>
    <w:basedOn w:val="Normal"/>
    <w:uiPriority w:val="7"/>
    <w:semiHidden/>
    <w:qFormat/>
    <w:rsid w:val="002400C6"/>
    <w:pPr>
      <w:keepNext/>
      <w:keepLines/>
      <w:suppressAutoHyphens/>
      <w:spacing w:line="220" w:lineRule="atLeast"/>
    </w:pPr>
    <w:rPr>
      <w:rFonts w:ascii="Verdana" w:eastAsia="Times New Roman" w:hAnsi="Verdana"/>
      <w:caps/>
      <w:sz w:val="18"/>
      <w:szCs w:val="20"/>
      <w:lang w:eastAsia="da-DK"/>
    </w:rPr>
  </w:style>
  <w:style w:type="paragraph" w:styleId="Corpsdetexte3">
    <w:name w:val="Body Text 3"/>
    <w:basedOn w:val="Normal"/>
    <w:link w:val="Corpsdetexte3Car"/>
    <w:uiPriority w:val="99"/>
    <w:semiHidden/>
    <w:unhideWhenUsed/>
    <w:rsid w:val="002400C6"/>
    <w:pPr>
      <w:spacing w:after="120"/>
    </w:pPr>
    <w:rPr>
      <w:sz w:val="16"/>
      <w:szCs w:val="16"/>
    </w:rPr>
  </w:style>
  <w:style w:type="character" w:customStyle="1" w:styleId="Corpsdetexte3Car">
    <w:name w:val="Corps de texte 3 Car"/>
    <w:basedOn w:val="Policepardfaut"/>
    <w:link w:val="Corpsdetexte3"/>
    <w:uiPriority w:val="99"/>
    <w:semiHidden/>
    <w:rsid w:val="002400C6"/>
    <w:rPr>
      <w:rFonts w:ascii="Cambria" w:eastAsia="Cambria" w:hAnsi="Cambria" w:cs="Times New Roman"/>
      <w:sz w:val="16"/>
      <w:szCs w:val="16"/>
    </w:rPr>
  </w:style>
  <w:style w:type="character" w:styleId="Accentuation">
    <w:name w:val="Emphasis"/>
    <w:qFormat/>
    <w:rsid w:val="00DD1C2D"/>
    <w:rPr>
      <w:i/>
      <w:iCs/>
    </w:rPr>
  </w:style>
  <w:style w:type="paragraph" w:styleId="Corpsdetexte">
    <w:name w:val="Body Text"/>
    <w:basedOn w:val="Normal"/>
    <w:link w:val="CorpsdetexteCar"/>
    <w:uiPriority w:val="99"/>
    <w:unhideWhenUsed/>
    <w:rsid w:val="00F27EA0"/>
    <w:pPr>
      <w:spacing w:after="120"/>
    </w:pPr>
  </w:style>
  <w:style w:type="character" w:customStyle="1" w:styleId="CorpsdetexteCar">
    <w:name w:val="Corps de texte Car"/>
    <w:basedOn w:val="Policepardfaut"/>
    <w:link w:val="Corpsdetexte"/>
    <w:uiPriority w:val="99"/>
    <w:rsid w:val="00F27EA0"/>
    <w:rPr>
      <w:rFonts w:ascii="Cambria" w:eastAsia="Cambria" w:hAnsi="Cambria"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315580">
      <w:bodyDiv w:val="1"/>
      <w:marLeft w:val="0"/>
      <w:marRight w:val="0"/>
      <w:marTop w:val="0"/>
      <w:marBottom w:val="0"/>
      <w:divBdr>
        <w:top w:val="none" w:sz="0" w:space="0" w:color="auto"/>
        <w:left w:val="none" w:sz="0" w:space="0" w:color="auto"/>
        <w:bottom w:val="none" w:sz="0" w:space="0" w:color="auto"/>
        <w:right w:val="none" w:sz="0" w:space="0" w:color="auto"/>
      </w:divBdr>
    </w:div>
    <w:div w:id="37778241">
      <w:bodyDiv w:val="1"/>
      <w:marLeft w:val="0"/>
      <w:marRight w:val="0"/>
      <w:marTop w:val="0"/>
      <w:marBottom w:val="0"/>
      <w:divBdr>
        <w:top w:val="none" w:sz="0" w:space="0" w:color="auto"/>
        <w:left w:val="none" w:sz="0" w:space="0" w:color="auto"/>
        <w:bottom w:val="none" w:sz="0" w:space="0" w:color="auto"/>
        <w:right w:val="none" w:sz="0" w:space="0" w:color="auto"/>
      </w:divBdr>
    </w:div>
    <w:div w:id="68582244">
      <w:bodyDiv w:val="1"/>
      <w:marLeft w:val="0"/>
      <w:marRight w:val="0"/>
      <w:marTop w:val="0"/>
      <w:marBottom w:val="0"/>
      <w:divBdr>
        <w:top w:val="none" w:sz="0" w:space="0" w:color="auto"/>
        <w:left w:val="none" w:sz="0" w:space="0" w:color="auto"/>
        <w:bottom w:val="none" w:sz="0" w:space="0" w:color="auto"/>
        <w:right w:val="none" w:sz="0" w:space="0" w:color="auto"/>
      </w:divBdr>
    </w:div>
    <w:div w:id="93602135">
      <w:bodyDiv w:val="1"/>
      <w:marLeft w:val="0"/>
      <w:marRight w:val="0"/>
      <w:marTop w:val="0"/>
      <w:marBottom w:val="0"/>
      <w:divBdr>
        <w:top w:val="none" w:sz="0" w:space="0" w:color="auto"/>
        <w:left w:val="none" w:sz="0" w:space="0" w:color="auto"/>
        <w:bottom w:val="none" w:sz="0" w:space="0" w:color="auto"/>
        <w:right w:val="none" w:sz="0" w:space="0" w:color="auto"/>
      </w:divBdr>
    </w:div>
    <w:div w:id="112017528">
      <w:bodyDiv w:val="1"/>
      <w:marLeft w:val="0"/>
      <w:marRight w:val="0"/>
      <w:marTop w:val="0"/>
      <w:marBottom w:val="0"/>
      <w:divBdr>
        <w:top w:val="none" w:sz="0" w:space="0" w:color="auto"/>
        <w:left w:val="none" w:sz="0" w:space="0" w:color="auto"/>
        <w:bottom w:val="none" w:sz="0" w:space="0" w:color="auto"/>
        <w:right w:val="none" w:sz="0" w:space="0" w:color="auto"/>
      </w:divBdr>
    </w:div>
    <w:div w:id="116654294">
      <w:bodyDiv w:val="1"/>
      <w:marLeft w:val="0"/>
      <w:marRight w:val="0"/>
      <w:marTop w:val="0"/>
      <w:marBottom w:val="0"/>
      <w:divBdr>
        <w:top w:val="none" w:sz="0" w:space="0" w:color="auto"/>
        <w:left w:val="none" w:sz="0" w:space="0" w:color="auto"/>
        <w:bottom w:val="none" w:sz="0" w:space="0" w:color="auto"/>
        <w:right w:val="none" w:sz="0" w:space="0" w:color="auto"/>
      </w:divBdr>
    </w:div>
    <w:div w:id="151602192">
      <w:bodyDiv w:val="1"/>
      <w:marLeft w:val="0"/>
      <w:marRight w:val="0"/>
      <w:marTop w:val="0"/>
      <w:marBottom w:val="0"/>
      <w:divBdr>
        <w:top w:val="none" w:sz="0" w:space="0" w:color="auto"/>
        <w:left w:val="none" w:sz="0" w:space="0" w:color="auto"/>
        <w:bottom w:val="none" w:sz="0" w:space="0" w:color="auto"/>
        <w:right w:val="none" w:sz="0" w:space="0" w:color="auto"/>
      </w:divBdr>
    </w:div>
    <w:div w:id="167601463">
      <w:bodyDiv w:val="1"/>
      <w:marLeft w:val="0"/>
      <w:marRight w:val="0"/>
      <w:marTop w:val="0"/>
      <w:marBottom w:val="0"/>
      <w:divBdr>
        <w:top w:val="none" w:sz="0" w:space="0" w:color="auto"/>
        <w:left w:val="none" w:sz="0" w:space="0" w:color="auto"/>
        <w:bottom w:val="none" w:sz="0" w:space="0" w:color="auto"/>
        <w:right w:val="none" w:sz="0" w:space="0" w:color="auto"/>
      </w:divBdr>
    </w:div>
    <w:div w:id="185142520">
      <w:bodyDiv w:val="1"/>
      <w:marLeft w:val="0"/>
      <w:marRight w:val="0"/>
      <w:marTop w:val="0"/>
      <w:marBottom w:val="0"/>
      <w:divBdr>
        <w:top w:val="none" w:sz="0" w:space="0" w:color="auto"/>
        <w:left w:val="none" w:sz="0" w:space="0" w:color="auto"/>
        <w:bottom w:val="none" w:sz="0" w:space="0" w:color="auto"/>
        <w:right w:val="none" w:sz="0" w:space="0" w:color="auto"/>
      </w:divBdr>
    </w:div>
    <w:div w:id="247811143">
      <w:bodyDiv w:val="1"/>
      <w:marLeft w:val="0"/>
      <w:marRight w:val="0"/>
      <w:marTop w:val="0"/>
      <w:marBottom w:val="0"/>
      <w:divBdr>
        <w:top w:val="none" w:sz="0" w:space="0" w:color="auto"/>
        <w:left w:val="none" w:sz="0" w:space="0" w:color="auto"/>
        <w:bottom w:val="none" w:sz="0" w:space="0" w:color="auto"/>
        <w:right w:val="none" w:sz="0" w:space="0" w:color="auto"/>
      </w:divBdr>
    </w:div>
    <w:div w:id="262107002">
      <w:bodyDiv w:val="1"/>
      <w:marLeft w:val="0"/>
      <w:marRight w:val="0"/>
      <w:marTop w:val="0"/>
      <w:marBottom w:val="0"/>
      <w:divBdr>
        <w:top w:val="none" w:sz="0" w:space="0" w:color="auto"/>
        <w:left w:val="none" w:sz="0" w:space="0" w:color="auto"/>
        <w:bottom w:val="none" w:sz="0" w:space="0" w:color="auto"/>
        <w:right w:val="none" w:sz="0" w:space="0" w:color="auto"/>
      </w:divBdr>
    </w:div>
    <w:div w:id="271326452">
      <w:bodyDiv w:val="1"/>
      <w:marLeft w:val="0"/>
      <w:marRight w:val="0"/>
      <w:marTop w:val="0"/>
      <w:marBottom w:val="0"/>
      <w:divBdr>
        <w:top w:val="none" w:sz="0" w:space="0" w:color="auto"/>
        <w:left w:val="none" w:sz="0" w:space="0" w:color="auto"/>
        <w:bottom w:val="none" w:sz="0" w:space="0" w:color="auto"/>
        <w:right w:val="none" w:sz="0" w:space="0" w:color="auto"/>
      </w:divBdr>
    </w:div>
    <w:div w:id="299656597">
      <w:bodyDiv w:val="1"/>
      <w:marLeft w:val="0"/>
      <w:marRight w:val="0"/>
      <w:marTop w:val="0"/>
      <w:marBottom w:val="0"/>
      <w:divBdr>
        <w:top w:val="none" w:sz="0" w:space="0" w:color="auto"/>
        <w:left w:val="none" w:sz="0" w:space="0" w:color="auto"/>
        <w:bottom w:val="none" w:sz="0" w:space="0" w:color="auto"/>
        <w:right w:val="none" w:sz="0" w:space="0" w:color="auto"/>
      </w:divBdr>
    </w:div>
    <w:div w:id="306474988">
      <w:bodyDiv w:val="1"/>
      <w:marLeft w:val="0"/>
      <w:marRight w:val="0"/>
      <w:marTop w:val="0"/>
      <w:marBottom w:val="0"/>
      <w:divBdr>
        <w:top w:val="none" w:sz="0" w:space="0" w:color="auto"/>
        <w:left w:val="none" w:sz="0" w:space="0" w:color="auto"/>
        <w:bottom w:val="none" w:sz="0" w:space="0" w:color="auto"/>
        <w:right w:val="none" w:sz="0" w:space="0" w:color="auto"/>
      </w:divBdr>
    </w:div>
    <w:div w:id="307058947">
      <w:bodyDiv w:val="1"/>
      <w:marLeft w:val="0"/>
      <w:marRight w:val="0"/>
      <w:marTop w:val="0"/>
      <w:marBottom w:val="0"/>
      <w:divBdr>
        <w:top w:val="none" w:sz="0" w:space="0" w:color="auto"/>
        <w:left w:val="none" w:sz="0" w:space="0" w:color="auto"/>
        <w:bottom w:val="none" w:sz="0" w:space="0" w:color="auto"/>
        <w:right w:val="none" w:sz="0" w:space="0" w:color="auto"/>
      </w:divBdr>
    </w:div>
    <w:div w:id="314187276">
      <w:bodyDiv w:val="1"/>
      <w:marLeft w:val="0"/>
      <w:marRight w:val="0"/>
      <w:marTop w:val="0"/>
      <w:marBottom w:val="0"/>
      <w:divBdr>
        <w:top w:val="none" w:sz="0" w:space="0" w:color="auto"/>
        <w:left w:val="none" w:sz="0" w:space="0" w:color="auto"/>
        <w:bottom w:val="none" w:sz="0" w:space="0" w:color="auto"/>
        <w:right w:val="none" w:sz="0" w:space="0" w:color="auto"/>
      </w:divBdr>
    </w:div>
    <w:div w:id="369765822">
      <w:bodyDiv w:val="1"/>
      <w:marLeft w:val="0"/>
      <w:marRight w:val="0"/>
      <w:marTop w:val="0"/>
      <w:marBottom w:val="0"/>
      <w:divBdr>
        <w:top w:val="none" w:sz="0" w:space="0" w:color="auto"/>
        <w:left w:val="none" w:sz="0" w:space="0" w:color="auto"/>
        <w:bottom w:val="none" w:sz="0" w:space="0" w:color="auto"/>
        <w:right w:val="none" w:sz="0" w:space="0" w:color="auto"/>
      </w:divBdr>
    </w:div>
    <w:div w:id="374089692">
      <w:bodyDiv w:val="1"/>
      <w:marLeft w:val="0"/>
      <w:marRight w:val="0"/>
      <w:marTop w:val="0"/>
      <w:marBottom w:val="0"/>
      <w:divBdr>
        <w:top w:val="none" w:sz="0" w:space="0" w:color="auto"/>
        <w:left w:val="none" w:sz="0" w:space="0" w:color="auto"/>
        <w:bottom w:val="none" w:sz="0" w:space="0" w:color="auto"/>
        <w:right w:val="none" w:sz="0" w:space="0" w:color="auto"/>
      </w:divBdr>
    </w:div>
    <w:div w:id="427580134">
      <w:bodyDiv w:val="1"/>
      <w:marLeft w:val="0"/>
      <w:marRight w:val="0"/>
      <w:marTop w:val="0"/>
      <w:marBottom w:val="0"/>
      <w:divBdr>
        <w:top w:val="none" w:sz="0" w:space="0" w:color="auto"/>
        <w:left w:val="none" w:sz="0" w:space="0" w:color="auto"/>
        <w:bottom w:val="none" w:sz="0" w:space="0" w:color="auto"/>
        <w:right w:val="none" w:sz="0" w:space="0" w:color="auto"/>
      </w:divBdr>
    </w:div>
    <w:div w:id="452141376">
      <w:bodyDiv w:val="1"/>
      <w:marLeft w:val="0"/>
      <w:marRight w:val="0"/>
      <w:marTop w:val="0"/>
      <w:marBottom w:val="0"/>
      <w:divBdr>
        <w:top w:val="none" w:sz="0" w:space="0" w:color="auto"/>
        <w:left w:val="none" w:sz="0" w:space="0" w:color="auto"/>
        <w:bottom w:val="none" w:sz="0" w:space="0" w:color="auto"/>
        <w:right w:val="none" w:sz="0" w:space="0" w:color="auto"/>
      </w:divBdr>
    </w:div>
    <w:div w:id="487675932">
      <w:bodyDiv w:val="1"/>
      <w:marLeft w:val="0"/>
      <w:marRight w:val="0"/>
      <w:marTop w:val="0"/>
      <w:marBottom w:val="0"/>
      <w:divBdr>
        <w:top w:val="none" w:sz="0" w:space="0" w:color="auto"/>
        <w:left w:val="none" w:sz="0" w:space="0" w:color="auto"/>
        <w:bottom w:val="none" w:sz="0" w:space="0" w:color="auto"/>
        <w:right w:val="none" w:sz="0" w:space="0" w:color="auto"/>
      </w:divBdr>
    </w:div>
    <w:div w:id="512767421">
      <w:bodyDiv w:val="1"/>
      <w:marLeft w:val="0"/>
      <w:marRight w:val="0"/>
      <w:marTop w:val="0"/>
      <w:marBottom w:val="0"/>
      <w:divBdr>
        <w:top w:val="none" w:sz="0" w:space="0" w:color="auto"/>
        <w:left w:val="none" w:sz="0" w:space="0" w:color="auto"/>
        <w:bottom w:val="none" w:sz="0" w:space="0" w:color="auto"/>
        <w:right w:val="none" w:sz="0" w:space="0" w:color="auto"/>
      </w:divBdr>
    </w:div>
    <w:div w:id="513761587">
      <w:bodyDiv w:val="1"/>
      <w:marLeft w:val="0"/>
      <w:marRight w:val="0"/>
      <w:marTop w:val="0"/>
      <w:marBottom w:val="0"/>
      <w:divBdr>
        <w:top w:val="none" w:sz="0" w:space="0" w:color="auto"/>
        <w:left w:val="none" w:sz="0" w:space="0" w:color="auto"/>
        <w:bottom w:val="none" w:sz="0" w:space="0" w:color="auto"/>
        <w:right w:val="none" w:sz="0" w:space="0" w:color="auto"/>
      </w:divBdr>
    </w:div>
    <w:div w:id="586158763">
      <w:bodyDiv w:val="1"/>
      <w:marLeft w:val="0"/>
      <w:marRight w:val="0"/>
      <w:marTop w:val="0"/>
      <w:marBottom w:val="0"/>
      <w:divBdr>
        <w:top w:val="none" w:sz="0" w:space="0" w:color="auto"/>
        <w:left w:val="none" w:sz="0" w:space="0" w:color="auto"/>
        <w:bottom w:val="none" w:sz="0" w:space="0" w:color="auto"/>
        <w:right w:val="none" w:sz="0" w:space="0" w:color="auto"/>
      </w:divBdr>
    </w:div>
    <w:div w:id="621959706">
      <w:bodyDiv w:val="1"/>
      <w:marLeft w:val="0"/>
      <w:marRight w:val="0"/>
      <w:marTop w:val="0"/>
      <w:marBottom w:val="0"/>
      <w:divBdr>
        <w:top w:val="none" w:sz="0" w:space="0" w:color="auto"/>
        <w:left w:val="none" w:sz="0" w:space="0" w:color="auto"/>
        <w:bottom w:val="none" w:sz="0" w:space="0" w:color="auto"/>
        <w:right w:val="none" w:sz="0" w:space="0" w:color="auto"/>
      </w:divBdr>
    </w:div>
    <w:div w:id="638000024">
      <w:bodyDiv w:val="1"/>
      <w:marLeft w:val="0"/>
      <w:marRight w:val="0"/>
      <w:marTop w:val="0"/>
      <w:marBottom w:val="0"/>
      <w:divBdr>
        <w:top w:val="none" w:sz="0" w:space="0" w:color="auto"/>
        <w:left w:val="none" w:sz="0" w:space="0" w:color="auto"/>
        <w:bottom w:val="none" w:sz="0" w:space="0" w:color="auto"/>
        <w:right w:val="none" w:sz="0" w:space="0" w:color="auto"/>
      </w:divBdr>
    </w:div>
    <w:div w:id="661394571">
      <w:bodyDiv w:val="1"/>
      <w:marLeft w:val="0"/>
      <w:marRight w:val="0"/>
      <w:marTop w:val="0"/>
      <w:marBottom w:val="0"/>
      <w:divBdr>
        <w:top w:val="none" w:sz="0" w:space="0" w:color="auto"/>
        <w:left w:val="none" w:sz="0" w:space="0" w:color="auto"/>
        <w:bottom w:val="none" w:sz="0" w:space="0" w:color="auto"/>
        <w:right w:val="none" w:sz="0" w:space="0" w:color="auto"/>
      </w:divBdr>
    </w:div>
    <w:div w:id="712777016">
      <w:bodyDiv w:val="1"/>
      <w:marLeft w:val="0"/>
      <w:marRight w:val="0"/>
      <w:marTop w:val="0"/>
      <w:marBottom w:val="0"/>
      <w:divBdr>
        <w:top w:val="none" w:sz="0" w:space="0" w:color="auto"/>
        <w:left w:val="none" w:sz="0" w:space="0" w:color="auto"/>
        <w:bottom w:val="none" w:sz="0" w:space="0" w:color="auto"/>
        <w:right w:val="none" w:sz="0" w:space="0" w:color="auto"/>
      </w:divBdr>
    </w:div>
    <w:div w:id="745570171">
      <w:bodyDiv w:val="1"/>
      <w:marLeft w:val="0"/>
      <w:marRight w:val="0"/>
      <w:marTop w:val="0"/>
      <w:marBottom w:val="0"/>
      <w:divBdr>
        <w:top w:val="none" w:sz="0" w:space="0" w:color="auto"/>
        <w:left w:val="none" w:sz="0" w:space="0" w:color="auto"/>
        <w:bottom w:val="none" w:sz="0" w:space="0" w:color="auto"/>
        <w:right w:val="none" w:sz="0" w:space="0" w:color="auto"/>
      </w:divBdr>
    </w:div>
    <w:div w:id="885262933">
      <w:bodyDiv w:val="1"/>
      <w:marLeft w:val="0"/>
      <w:marRight w:val="0"/>
      <w:marTop w:val="0"/>
      <w:marBottom w:val="0"/>
      <w:divBdr>
        <w:top w:val="none" w:sz="0" w:space="0" w:color="auto"/>
        <w:left w:val="none" w:sz="0" w:space="0" w:color="auto"/>
        <w:bottom w:val="none" w:sz="0" w:space="0" w:color="auto"/>
        <w:right w:val="none" w:sz="0" w:space="0" w:color="auto"/>
      </w:divBdr>
    </w:div>
    <w:div w:id="897783154">
      <w:bodyDiv w:val="1"/>
      <w:marLeft w:val="0"/>
      <w:marRight w:val="0"/>
      <w:marTop w:val="0"/>
      <w:marBottom w:val="0"/>
      <w:divBdr>
        <w:top w:val="none" w:sz="0" w:space="0" w:color="auto"/>
        <w:left w:val="none" w:sz="0" w:space="0" w:color="auto"/>
        <w:bottom w:val="none" w:sz="0" w:space="0" w:color="auto"/>
        <w:right w:val="none" w:sz="0" w:space="0" w:color="auto"/>
      </w:divBdr>
    </w:div>
    <w:div w:id="941692674">
      <w:bodyDiv w:val="1"/>
      <w:marLeft w:val="0"/>
      <w:marRight w:val="0"/>
      <w:marTop w:val="0"/>
      <w:marBottom w:val="0"/>
      <w:divBdr>
        <w:top w:val="none" w:sz="0" w:space="0" w:color="auto"/>
        <w:left w:val="none" w:sz="0" w:space="0" w:color="auto"/>
        <w:bottom w:val="none" w:sz="0" w:space="0" w:color="auto"/>
        <w:right w:val="none" w:sz="0" w:space="0" w:color="auto"/>
      </w:divBdr>
    </w:div>
    <w:div w:id="942229373">
      <w:bodyDiv w:val="1"/>
      <w:marLeft w:val="0"/>
      <w:marRight w:val="0"/>
      <w:marTop w:val="0"/>
      <w:marBottom w:val="0"/>
      <w:divBdr>
        <w:top w:val="none" w:sz="0" w:space="0" w:color="auto"/>
        <w:left w:val="none" w:sz="0" w:space="0" w:color="auto"/>
        <w:bottom w:val="none" w:sz="0" w:space="0" w:color="auto"/>
        <w:right w:val="none" w:sz="0" w:space="0" w:color="auto"/>
      </w:divBdr>
    </w:div>
    <w:div w:id="987903105">
      <w:bodyDiv w:val="1"/>
      <w:marLeft w:val="0"/>
      <w:marRight w:val="0"/>
      <w:marTop w:val="0"/>
      <w:marBottom w:val="0"/>
      <w:divBdr>
        <w:top w:val="none" w:sz="0" w:space="0" w:color="auto"/>
        <w:left w:val="none" w:sz="0" w:space="0" w:color="auto"/>
        <w:bottom w:val="none" w:sz="0" w:space="0" w:color="auto"/>
        <w:right w:val="none" w:sz="0" w:space="0" w:color="auto"/>
      </w:divBdr>
    </w:div>
    <w:div w:id="1011184571">
      <w:bodyDiv w:val="1"/>
      <w:marLeft w:val="0"/>
      <w:marRight w:val="0"/>
      <w:marTop w:val="0"/>
      <w:marBottom w:val="0"/>
      <w:divBdr>
        <w:top w:val="none" w:sz="0" w:space="0" w:color="auto"/>
        <w:left w:val="none" w:sz="0" w:space="0" w:color="auto"/>
        <w:bottom w:val="none" w:sz="0" w:space="0" w:color="auto"/>
        <w:right w:val="none" w:sz="0" w:space="0" w:color="auto"/>
      </w:divBdr>
    </w:div>
    <w:div w:id="1039671958">
      <w:bodyDiv w:val="1"/>
      <w:marLeft w:val="0"/>
      <w:marRight w:val="0"/>
      <w:marTop w:val="0"/>
      <w:marBottom w:val="0"/>
      <w:divBdr>
        <w:top w:val="none" w:sz="0" w:space="0" w:color="auto"/>
        <w:left w:val="none" w:sz="0" w:space="0" w:color="auto"/>
        <w:bottom w:val="none" w:sz="0" w:space="0" w:color="auto"/>
        <w:right w:val="none" w:sz="0" w:space="0" w:color="auto"/>
      </w:divBdr>
    </w:div>
    <w:div w:id="1050609881">
      <w:bodyDiv w:val="1"/>
      <w:marLeft w:val="0"/>
      <w:marRight w:val="0"/>
      <w:marTop w:val="0"/>
      <w:marBottom w:val="0"/>
      <w:divBdr>
        <w:top w:val="none" w:sz="0" w:space="0" w:color="auto"/>
        <w:left w:val="none" w:sz="0" w:space="0" w:color="auto"/>
        <w:bottom w:val="none" w:sz="0" w:space="0" w:color="auto"/>
        <w:right w:val="none" w:sz="0" w:space="0" w:color="auto"/>
      </w:divBdr>
    </w:div>
    <w:div w:id="1094933398">
      <w:bodyDiv w:val="1"/>
      <w:marLeft w:val="0"/>
      <w:marRight w:val="0"/>
      <w:marTop w:val="0"/>
      <w:marBottom w:val="0"/>
      <w:divBdr>
        <w:top w:val="none" w:sz="0" w:space="0" w:color="auto"/>
        <w:left w:val="none" w:sz="0" w:space="0" w:color="auto"/>
        <w:bottom w:val="none" w:sz="0" w:space="0" w:color="auto"/>
        <w:right w:val="none" w:sz="0" w:space="0" w:color="auto"/>
      </w:divBdr>
    </w:div>
    <w:div w:id="1095515127">
      <w:bodyDiv w:val="1"/>
      <w:marLeft w:val="0"/>
      <w:marRight w:val="0"/>
      <w:marTop w:val="0"/>
      <w:marBottom w:val="0"/>
      <w:divBdr>
        <w:top w:val="none" w:sz="0" w:space="0" w:color="auto"/>
        <w:left w:val="none" w:sz="0" w:space="0" w:color="auto"/>
        <w:bottom w:val="none" w:sz="0" w:space="0" w:color="auto"/>
        <w:right w:val="none" w:sz="0" w:space="0" w:color="auto"/>
      </w:divBdr>
    </w:div>
    <w:div w:id="1135563842">
      <w:bodyDiv w:val="1"/>
      <w:marLeft w:val="0"/>
      <w:marRight w:val="0"/>
      <w:marTop w:val="0"/>
      <w:marBottom w:val="0"/>
      <w:divBdr>
        <w:top w:val="none" w:sz="0" w:space="0" w:color="auto"/>
        <w:left w:val="none" w:sz="0" w:space="0" w:color="auto"/>
        <w:bottom w:val="none" w:sz="0" w:space="0" w:color="auto"/>
        <w:right w:val="none" w:sz="0" w:space="0" w:color="auto"/>
      </w:divBdr>
    </w:div>
    <w:div w:id="1196888405">
      <w:bodyDiv w:val="1"/>
      <w:marLeft w:val="0"/>
      <w:marRight w:val="0"/>
      <w:marTop w:val="0"/>
      <w:marBottom w:val="0"/>
      <w:divBdr>
        <w:top w:val="none" w:sz="0" w:space="0" w:color="auto"/>
        <w:left w:val="none" w:sz="0" w:space="0" w:color="auto"/>
        <w:bottom w:val="none" w:sz="0" w:space="0" w:color="auto"/>
        <w:right w:val="none" w:sz="0" w:space="0" w:color="auto"/>
      </w:divBdr>
    </w:div>
    <w:div w:id="1213805279">
      <w:bodyDiv w:val="1"/>
      <w:marLeft w:val="0"/>
      <w:marRight w:val="0"/>
      <w:marTop w:val="0"/>
      <w:marBottom w:val="0"/>
      <w:divBdr>
        <w:top w:val="none" w:sz="0" w:space="0" w:color="auto"/>
        <w:left w:val="none" w:sz="0" w:space="0" w:color="auto"/>
        <w:bottom w:val="none" w:sz="0" w:space="0" w:color="auto"/>
        <w:right w:val="none" w:sz="0" w:space="0" w:color="auto"/>
      </w:divBdr>
    </w:div>
    <w:div w:id="1289583638">
      <w:bodyDiv w:val="1"/>
      <w:marLeft w:val="0"/>
      <w:marRight w:val="0"/>
      <w:marTop w:val="0"/>
      <w:marBottom w:val="0"/>
      <w:divBdr>
        <w:top w:val="none" w:sz="0" w:space="0" w:color="auto"/>
        <w:left w:val="none" w:sz="0" w:space="0" w:color="auto"/>
        <w:bottom w:val="none" w:sz="0" w:space="0" w:color="auto"/>
        <w:right w:val="none" w:sz="0" w:space="0" w:color="auto"/>
      </w:divBdr>
    </w:div>
    <w:div w:id="1308244743">
      <w:bodyDiv w:val="1"/>
      <w:marLeft w:val="0"/>
      <w:marRight w:val="0"/>
      <w:marTop w:val="0"/>
      <w:marBottom w:val="0"/>
      <w:divBdr>
        <w:top w:val="none" w:sz="0" w:space="0" w:color="auto"/>
        <w:left w:val="none" w:sz="0" w:space="0" w:color="auto"/>
        <w:bottom w:val="none" w:sz="0" w:space="0" w:color="auto"/>
        <w:right w:val="none" w:sz="0" w:space="0" w:color="auto"/>
      </w:divBdr>
    </w:div>
    <w:div w:id="1313827088">
      <w:bodyDiv w:val="1"/>
      <w:marLeft w:val="0"/>
      <w:marRight w:val="0"/>
      <w:marTop w:val="0"/>
      <w:marBottom w:val="0"/>
      <w:divBdr>
        <w:top w:val="none" w:sz="0" w:space="0" w:color="auto"/>
        <w:left w:val="none" w:sz="0" w:space="0" w:color="auto"/>
        <w:bottom w:val="none" w:sz="0" w:space="0" w:color="auto"/>
        <w:right w:val="none" w:sz="0" w:space="0" w:color="auto"/>
      </w:divBdr>
    </w:div>
    <w:div w:id="1419790762">
      <w:bodyDiv w:val="1"/>
      <w:marLeft w:val="0"/>
      <w:marRight w:val="0"/>
      <w:marTop w:val="0"/>
      <w:marBottom w:val="0"/>
      <w:divBdr>
        <w:top w:val="none" w:sz="0" w:space="0" w:color="auto"/>
        <w:left w:val="none" w:sz="0" w:space="0" w:color="auto"/>
        <w:bottom w:val="none" w:sz="0" w:space="0" w:color="auto"/>
        <w:right w:val="none" w:sz="0" w:space="0" w:color="auto"/>
      </w:divBdr>
    </w:div>
    <w:div w:id="1464545445">
      <w:bodyDiv w:val="1"/>
      <w:marLeft w:val="0"/>
      <w:marRight w:val="0"/>
      <w:marTop w:val="0"/>
      <w:marBottom w:val="0"/>
      <w:divBdr>
        <w:top w:val="none" w:sz="0" w:space="0" w:color="auto"/>
        <w:left w:val="none" w:sz="0" w:space="0" w:color="auto"/>
        <w:bottom w:val="none" w:sz="0" w:space="0" w:color="auto"/>
        <w:right w:val="none" w:sz="0" w:space="0" w:color="auto"/>
      </w:divBdr>
    </w:div>
    <w:div w:id="1484538900">
      <w:bodyDiv w:val="1"/>
      <w:marLeft w:val="0"/>
      <w:marRight w:val="0"/>
      <w:marTop w:val="0"/>
      <w:marBottom w:val="0"/>
      <w:divBdr>
        <w:top w:val="none" w:sz="0" w:space="0" w:color="auto"/>
        <w:left w:val="none" w:sz="0" w:space="0" w:color="auto"/>
        <w:bottom w:val="none" w:sz="0" w:space="0" w:color="auto"/>
        <w:right w:val="none" w:sz="0" w:space="0" w:color="auto"/>
      </w:divBdr>
    </w:div>
    <w:div w:id="1495534855">
      <w:bodyDiv w:val="1"/>
      <w:marLeft w:val="0"/>
      <w:marRight w:val="0"/>
      <w:marTop w:val="0"/>
      <w:marBottom w:val="0"/>
      <w:divBdr>
        <w:top w:val="none" w:sz="0" w:space="0" w:color="auto"/>
        <w:left w:val="none" w:sz="0" w:space="0" w:color="auto"/>
        <w:bottom w:val="none" w:sz="0" w:space="0" w:color="auto"/>
        <w:right w:val="none" w:sz="0" w:space="0" w:color="auto"/>
      </w:divBdr>
    </w:div>
    <w:div w:id="1541668924">
      <w:bodyDiv w:val="1"/>
      <w:marLeft w:val="0"/>
      <w:marRight w:val="0"/>
      <w:marTop w:val="0"/>
      <w:marBottom w:val="0"/>
      <w:divBdr>
        <w:top w:val="none" w:sz="0" w:space="0" w:color="auto"/>
        <w:left w:val="none" w:sz="0" w:space="0" w:color="auto"/>
        <w:bottom w:val="none" w:sz="0" w:space="0" w:color="auto"/>
        <w:right w:val="none" w:sz="0" w:space="0" w:color="auto"/>
      </w:divBdr>
    </w:div>
    <w:div w:id="1634291068">
      <w:bodyDiv w:val="1"/>
      <w:marLeft w:val="0"/>
      <w:marRight w:val="0"/>
      <w:marTop w:val="0"/>
      <w:marBottom w:val="0"/>
      <w:divBdr>
        <w:top w:val="none" w:sz="0" w:space="0" w:color="auto"/>
        <w:left w:val="none" w:sz="0" w:space="0" w:color="auto"/>
        <w:bottom w:val="none" w:sz="0" w:space="0" w:color="auto"/>
        <w:right w:val="none" w:sz="0" w:space="0" w:color="auto"/>
      </w:divBdr>
    </w:div>
    <w:div w:id="1716729862">
      <w:bodyDiv w:val="1"/>
      <w:marLeft w:val="0"/>
      <w:marRight w:val="0"/>
      <w:marTop w:val="0"/>
      <w:marBottom w:val="0"/>
      <w:divBdr>
        <w:top w:val="none" w:sz="0" w:space="0" w:color="auto"/>
        <w:left w:val="none" w:sz="0" w:space="0" w:color="auto"/>
        <w:bottom w:val="none" w:sz="0" w:space="0" w:color="auto"/>
        <w:right w:val="none" w:sz="0" w:space="0" w:color="auto"/>
      </w:divBdr>
    </w:div>
    <w:div w:id="1728725452">
      <w:bodyDiv w:val="1"/>
      <w:marLeft w:val="0"/>
      <w:marRight w:val="0"/>
      <w:marTop w:val="0"/>
      <w:marBottom w:val="0"/>
      <w:divBdr>
        <w:top w:val="none" w:sz="0" w:space="0" w:color="auto"/>
        <w:left w:val="none" w:sz="0" w:space="0" w:color="auto"/>
        <w:bottom w:val="none" w:sz="0" w:space="0" w:color="auto"/>
        <w:right w:val="none" w:sz="0" w:space="0" w:color="auto"/>
      </w:divBdr>
    </w:div>
    <w:div w:id="1756779360">
      <w:bodyDiv w:val="1"/>
      <w:marLeft w:val="0"/>
      <w:marRight w:val="0"/>
      <w:marTop w:val="0"/>
      <w:marBottom w:val="0"/>
      <w:divBdr>
        <w:top w:val="none" w:sz="0" w:space="0" w:color="auto"/>
        <w:left w:val="none" w:sz="0" w:space="0" w:color="auto"/>
        <w:bottom w:val="none" w:sz="0" w:space="0" w:color="auto"/>
        <w:right w:val="none" w:sz="0" w:space="0" w:color="auto"/>
      </w:divBdr>
    </w:div>
    <w:div w:id="1777865197">
      <w:bodyDiv w:val="1"/>
      <w:marLeft w:val="0"/>
      <w:marRight w:val="0"/>
      <w:marTop w:val="0"/>
      <w:marBottom w:val="0"/>
      <w:divBdr>
        <w:top w:val="none" w:sz="0" w:space="0" w:color="auto"/>
        <w:left w:val="none" w:sz="0" w:space="0" w:color="auto"/>
        <w:bottom w:val="none" w:sz="0" w:space="0" w:color="auto"/>
        <w:right w:val="none" w:sz="0" w:space="0" w:color="auto"/>
      </w:divBdr>
    </w:div>
    <w:div w:id="1809787572">
      <w:bodyDiv w:val="1"/>
      <w:marLeft w:val="0"/>
      <w:marRight w:val="0"/>
      <w:marTop w:val="0"/>
      <w:marBottom w:val="0"/>
      <w:divBdr>
        <w:top w:val="none" w:sz="0" w:space="0" w:color="auto"/>
        <w:left w:val="none" w:sz="0" w:space="0" w:color="auto"/>
        <w:bottom w:val="none" w:sz="0" w:space="0" w:color="auto"/>
        <w:right w:val="none" w:sz="0" w:space="0" w:color="auto"/>
      </w:divBdr>
    </w:div>
    <w:div w:id="1900897031">
      <w:bodyDiv w:val="1"/>
      <w:marLeft w:val="0"/>
      <w:marRight w:val="0"/>
      <w:marTop w:val="0"/>
      <w:marBottom w:val="0"/>
      <w:divBdr>
        <w:top w:val="none" w:sz="0" w:space="0" w:color="auto"/>
        <w:left w:val="none" w:sz="0" w:space="0" w:color="auto"/>
        <w:bottom w:val="none" w:sz="0" w:space="0" w:color="auto"/>
        <w:right w:val="none" w:sz="0" w:space="0" w:color="auto"/>
      </w:divBdr>
    </w:div>
    <w:div w:id="1933929700">
      <w:bodyDiv w:val="1"/>
      <w:marLeft w:val="0"/>
      <w:marRight w:val="0"/>
      <w:marTop w:val="0"/>
      <w:marBottom w:val="0"/>
      <w:divBdr>
        <w:top w:val="none" w:sz="0" w:space="0" w:color="auto"/>
        <w:left w:val="none" w:sz="0" w:space="0" w:color="auto"/>
        <w:bottom w:val="none" w:sz="0" w:space="0" w:color="auto"/>
        <w:right w:val="none" w:sz="0" w:space="0" w:color="auto"/>
      </w:divBdr>
    </w:div>
    <w:div w:id="1966544916">
      <w:bodyDiv w:val="1"/>
      <w:marLeft w:val="0"/>
      <w:marRight w:val="0"/>
      <w:marTop w:val="0"/>
      <w:marBottom w:val="0"/>
      <w:divBdr>
        <w:top w:val="none" w:sz="0" w:space="0" w:color="auto"/>
        <w:left w:val="none" w:sz="0" w:space="0" w:color="auto"/>
        <w:bottom w:val="none" w:sz="0" w:space="0" w:color="auto"/>
        <w:right w:val="none" w:sz="0" w:space="0" w:color="auto"/>
      </w:divBdr>
    </w:div>
    <w:div w:id="2076925514">
      <w:bodyDiv w:val="1"/>
      <w:marLeft w:val="0"/>
      <w:marRight w:val="0"/>
      <w:marTop w:val="0"/>
      <w:marBottom w:val="0"/>
      <w:divBdr>
        <w:top w:val="none" w:sz="0" w:space="0" w:color="auto"/>
        <w:left w:val="none" w:sz="0" w:space="0" w:color="auto"/>
        <w:bottom w:val="none" w:sz="0" w:space="0" w:color="auto"/>
        <w:right w:val="none" w:sz="0" w:space="0" w:color="auto"/>
      </w:divBdr>
    </w:div>
    <w:div w:id="2099868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chart" Target="charts/chart1.xml"/><Relationship Id="rId26" Type="http://schemas.openxmlformats.org/officeDocument/2006/relationships/chart" Target="charts/chart5.xml"/><Relationship Id="rId39"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chart" Target="charts/chart2.xml"/><Relationship Id="rId34" Type="http://schemas.openxmlformats.org/officeDocument/2006/relationships/image" Target="media/image10.jpeg"/><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comments" Target="comments.xml"/><Relationship Id="rId25" Type="http://schemas.openxmlformats.org/officeDocument/2006/relationships/chart" Target="charts/chart4.xml"/><Relationship Id="rId33" Type="http://schemas.openxmlformats.org/officeDocument/2006/relationships/image" Target="media/image9.png"/><Relationship Id="rId38"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hyperlink" Target="http://www.eauburkina.org" TargetMode="External"/><Relationship Id="rId29" Type="http://schemas.openxmlformats.org/officeDocument/2006/relationships/image" Target="media/image5.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eader" Target="header4.xml"/><Relationship Id="rId32" Type="http://schemas.openxmlformats.org/officeDocument/2006/relationships/image" Target="media/image8.jpeg"/><Relationship Id="rId37" Type="http://schemas.openxmlformats.org/officeDocument/2006/relationships/image" Target="media/image13.png"/><Relationship Id="rId40"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header" Target="header2.xml"/><Relationship Id="rId23" Type="http://schemas.openxmlformats.org/officeDocument/2006/relationships/header" Target="header3.xml"/><Relationship Id="rId28" Type="http://schemas.openxmlformats.org/officeDocument/2006/relationships/image" Target="media/image4.png"/><Relationship Id="rId36" Type="http://schemas.openxmlformats.org/officeDocument/2006/relationships/image" Target="media/image12.png"/><Relationship Id="rId10" Type="http://schemas.openxmlformats.org/officeDocument/2006/relationships/image" Target="media/image10.png"/><Relationship Id="rId19" Type="http://schemas.openxmlformats.org/officeDocument/2006/relationships/hyperlink" Target="http://www.eauburkina.org" TargetMode="External"/><Relationship Id="rId31" Type="http://schemas.openxmlformats.org/officeDocument/2006/relationships/image" Target="media/image7.jpeg"/><Relationship Id="rId44" Type="http://schemas.microsoft.com/office/2011/relationships/people" Target="peop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eauburkina.org" TargetMode="External"/><Relationship Id="rId22" Type="http://schemas.openxmlformats.org/officeDocument/2006/relationships/chart" Target="charts/chart3.xml"/><Relationship Id="rId27" Type="http://schemas.openxmlformats.org/officeDocument/2006/relationships/image" Target="media/image3.png"/><Relationship Id="rId30" Type="http://schemas.openxmlformats.org/officeDocument/2006/relationships/image" Target="media/image6.jpeg"/><Relationship Id="rId35" Type="http://schemas.openxmlformats.org/officeDocument/2006/relationships/image" Target="media/image11.png"/><Relationship Id="rId43" Type="http://schemas.microsoft.com/office/2011/relationships/commentsExtended" Target="commentsExtended.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User\Desktop\Koudougou2017_bilan2016\Bilan%202016_koudougou.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user\Desktop\Nouveau%20dossier\BPO%202016-2018_VF\Fichier%20rapport%20d'ex&#233;cutionVF%20CUMUL%20ACTEURS.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embeddings/oleObject1.bin"/></Relationships>
</file>

<file path=word/charts/_rels/chart4.xml.rels><?xml version="1.0" encoding="UTF-8" standalone="yes"?>
<Relationships xmlns="http://schemas.openxmlformats.org/package/2006/relationships"><Relationship Id="rId1" Type="http://schemas.openxmlformats.org/officeDocument/2006/relationships/oleObject" Target="../embeddings/oleObject2.bin"/></Relationships>
</file>

<file path=word/charts/_rels/chart5.xml.rels><?xml version="1.0" encoding="UTF-8" standalone="yes"?>
<Relationships xmlns="http://schemas.openxmlformats.org/package/2006/relationships"><Relationship Id="rId1" Type="http://schemas.openxmlformats.org/officeDocument/2006/relationships/oleObject" Target="../embeddings/oleObject3.bin"/></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solidFill>
                  <a:schemeClr val="dk1"/>
                </a:solidFill>
                <a:latin typeface="+mn-lt"/>
                <a:ea typeface="+mn-ea"/>
                <a:cs typeface="+mn-cs"/>
              </a:defRPr>
            </a:pPr>
            <a:r>
              <a:rPr lang="en-US" sz="1200">
                <a:solidFill>
                  <a:schemeClr val="dk1"/>
                </a:solidFill>
                <a:latin typeface="+mn-lt"/>
                <a:ea typeface="+mn-ea"/>
                <a:cs typeface="+mn-cs"/>
              </a:rPr>
              <a:t>Nombre de forages non équipés</a:t>
            </a:r>
            <a:endParaRPr lang="en-US" sz="1200"/>
          </a:p>
        </c:rich>
      </c:tx>
      <c:layout>
        <c:manualLayout>
          <c:xMode val="edge"/>
          <c:yMode val="edge"/>
          <c:x val="0.3358511935367347"/>
          <c:y val="3.1168831168831169E-2"/>
        </c:manualLayout>
      </c:layout>
      <c:overlay val="0"/>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9525" cap="flat" cmpd="sng" algn="ctr">
          <a:solidFill>
            <a:schemeClr val="accent1">
              <a:shade val="95000"/>
              <a:satMod val="105000"/>
            </a:schemeClr>
          </a:solidFill>
          <a:prstDash val="solid"/>
        </a:ln>
        <a:effectLst>
          <a:outerShdw blurRad="40000" dist="20000" dir="5400000" rotWithShape="0">
            <a:srgbClr val="000000">
              <a:alpha val="38000"/>
            </a:srgbClr>
          </a:outerShdw>
        </a:effectLst>
      </c:spPr>
    </c:title>
    <c:autoTitleDeleted val="0"/>
    <c:plotArea>
      <c:layout/>
      <c:barChart>
        <c:barDir val="bar"/>
        <c:grouping val="clustered"/>
        <c:varyColors val="0"/>
        <c:ser>
          <c:idx val="0"/>
          <c:order val="0"/>
          <c:tx>
            <c:strRef>
              <c:f>'Forages non équipés'!$B$1</c:f>
              <c:strCache>
                <c:ptCount val="1"/>
                <c:pt idx="0">
                  <c:v>Nombre</c:v>
                </c:pt>
              </c:strCache>
            </c:strRef>
          </c:tx>
          <c:invertIfNegative val="0"/>
          <c:dPt>
            <c:idx val="13"/>
            <c:invertIfNegative val="0"/>
            <c:bubble3D val="0"/>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w="9525" cap="flat" cmpd="sng" algn="ctr">
                <a:solidFill>
                  <a:schemeClr val="accent6">
                    <a:shade val="95000"/>
                    <a:satMod val="105000"/>
                  </a:schemeClr>
                </a:solidFill>
                <a:prstDash val="solid"/>
              </a:ln>
              <a:effectLst>
                <a:outerShdw blurRad="40000" dist="23000" dir="5400000" rotWithShape="0">
                  <a:srgbClr val="000000">
                    <a:alpha val="35000"/>
                  </a:srgbClr>
                </a:outerShdw>
              </a:effectLst>
            </c:spPr>
            <c:extLst xmlns:c16r2="http://schemas.microsoft.com/office/drawing/2015/06/chart">
              <c:ext xmlns:c16="http://schemas.microsoft.com/office/drawing/2014/chart" uri="{C3380CC4-5D6E-409C-BE32-E72D297353CC}">
                <c16:uniqueId val="{00000001-F5C8-4657-8B26-E233C030D3A6}"/>
              </c:ext>
            </c:extLst>
          </c:dPt>
          <c:dLbls>
            <c:spPr>
              <a:noFill/>
              <a:ln>
                <a:noFill/>
              </a:ln>
              <a:effectLst/>
            </c:sp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'Forages non équipés'!$A$2:$A$15</c:f>
              <c:strCache>
                <c:ptCount val="14"/>
                <c:pt idx="0">
                  <c:v>Boucle du Mouhoun</c:v>
                </c:pt>
                <c:pt idx="1">
                  <c:v>Cascades</c:v>
                </c:pt>
                <c:pt idx="2">
                  <c:v>Centre</c:v>
                </c:pt>
                <c:pt idx="3">
                  <c:v>Centre-Est</c:v>
                </c:pt>
                <c:pt idx="4">
                  <c:v>Centre-Nord</c:v>
                </c:pt>
                <c:pt idx="5">
                  <c:v>Centre-Ouest</c:v>
                </c:pt>
                <c:pt idx="6">
                  <c:v>Centre-Sud</c:v>
                </c:pt>
                <c:pt idx="7">
                  <c:v>Est</c:v>
                </c:pt>
                <c:pt idx="8">
                  <c:v>Hauts-Bassins</c:v>
                </c:pt>
                <c:pt idx="9">
                  <c:v>Nord</c:v>
                </c:pt>
                <c:pt idx="10">
                  <c:v>Plateau Central</c:v>
                </c:pt>
                <c:pt idx="11">
                  <c:v>Sahel</c:v>
                </c:pt>
                <c:pt idx="12">
                  <c:v>Sud-Ouest</c:v>
                </c:pt>
                <c:pt idx="13">
                  <c:v>National</c:v>
                </c:pt>
              </c:strCache>
            </c:strRef>
          </c:cat>
          <c:val>
            <c:numRef>
              <c:f>'Forages non équipés'!$B$2:$B$15</c:f>
              <c:numCache>
                <c:formatCode>General</c:formatCode>
                <c:ptCount val="14"/>
                <c:pt idx="0">
                  <c:v>39</c:v>
                </c:pt>
                <c:pt idx="1">
                  <c:v>13</c:v>
                </c:pt>
                <c:pt idx="2">
                  <c:v>14</c:v>
                </c:pt>
                <c:pt idx="3">
                  <c:v>54</c:v>
                </c:pt>
                <c:pt idx="4">
                  <c:v>33</c:v>
                </c:pt>
                <c:pt idx="5">
                  <c:v>19</c:v>
                </c:pt>
                <c:pt idx="6">
                  <c:v>16</c:v>
                </c:pt>
                <c:pt idx="7">
                  <c:v>28</c:v>
                </c:pt>
                <c:pt idx="8">
                  <c:v>37</c:v>
                </c:pt>
                <c:pt idx="9">
                  <c:v>20</c:v>
                </c:pt>
                <c:pt idx="10">
                  <c:v>17</c:v>
                </c:pt>
                <c:pt idx="11">
                  <c:v>21</c:v>
                </c:pt>
                <c:pt idx="12">
                  <c:v>20</c:v>
                </c:pt>
                <c:pt idx="13">
                  <c:v>331</c:v>
                </c:pt>
              </c:numCache>
            </c:numRef>
          </c:val>
          <c:extLst xmlns:c16r2="http://schemas.microsoft.com/office/drawing/2015/06/chart">
            <c:ext xmlns:c16="http://schemas.microsoft.com/office/drawing/2014/chart" uri="{C3380CC4-5D6E-409C-BE32-E72D297353CC}">
              <c16:uniqueId val="{00000002-F5C8-4657-8B26-E233C030D3A6}"/>
            </c:ext>
          </c:extLst>
        </c:ser>
        <c:dLbls>
          <c:showLegendKey val="0"/>
          <c:showVal val="0"/>
          <c:showCatName val="0"/>
          <c:showSerName val="0"/>
          <c:showPercent val="0"/>
          <c:showBubbleSize val="0"/>
        </c:dLbls>
        <c:gapWidth val="150"/>
        <c:axId val="157926144"/>
        <c:axId val="182238592"/>
      </c:barChart>
      <c:catAx>
        <c:axId val="157926144"/>
        <c:scaling>
          <c:orientation val="minMax"/>
        </c:scaling>
        <c:delete val="0"/>
        <c:axPos val="l"/>
        <c:numFmt formatCode="General" sourceLinked="0"/>
        <c:majorTickMark val="out"/>
        <c:minorTickMark val="none"/>
        <c:tickLblPos val="nextTo"/>
        <c:crossAx val="182238592"/>
        <c:crosses val="autoZero"/>
        <c:auto val="1"/>
        <c:lblAlgn val="ctr"/>
        <c:lblOffset val="100"/>
        <c:noMultiLvlLbl val="0"/>
      </c:catAx>
      <c:valAx>
        <c:axId val="182238592"/>
        <c:scaling>
          <c:orientation val="minMax"/>
        </c:scaling>
        <c:delete val="0"/>
        <c:axPos val="b"/>
        <c:majorGridlines/>
        <c:numFmt formatCode="General" sourceLinked="1"/>
        <c:majorTickMark val="out"/>
        <c:minorTickMark val="none"/>
        <c:tickLblPos val="nextTo"/>
        <c:crossAx val="157926144"/>
        <c:crosses val="autoZero"/>
        <c:crossBetween val="between"/>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depthPercent val="100"/>
      <c:rAngAx val="1"/>
    </c:view3D>
    <c:floor>
      <c:thickness val="0"/>
    </c:floor>
    <c:sideWall>
      <c:thickness val="0"/>
    </c:sideWall>
    <c:backWall>
      <c:thickness val="0"/>
    </c:backWall>
    <c:plotArea>
      <c:layout/>
      <c:bar3DChart>
        <c:barDir val="col"/>
        <c:grouping val="stacked"/>
        <c:varyColors val="0"/>
        <c:ser>
          <c:idx val="0"/>
          <c:order val="0"/>
          <c:invertIfNegative val="0"/>
          <c:dPt>
            <c:idx val="5"/>
            <c:invertIfNegative val="0"/>
            <c:bubble3D val="0"/>
            <c:spPr>
              <a:solidFill>
                <a:srgbClr val="FF0000"/>
              </a:solidFill>
            </c:spPr>
            <c:extLst xmlns:c16r2="http://schemas.microsoft.com/office/drawing/2015/06/chart">
              <c:ext xmlns:c16="http://schemas.microsoft.com/office/drawing/2014/chart" uri="{C3380CC4-5D6E-409C-BE32-E72D297353CC}">
                <c16:uniqueId val="{00000001-4D5C-4BC2-96CF-2F37EEA4FFE3}"/>
              </c:ext>
            </c:extLst>
          </c:dPt>
          <c:dLbls>
            <c:dLbl>
              <c:idx val="0"/>
              <c:layout>
                <c:manualLayout>
                  <c:x val="5.5555555555555558E-3"/>
                  <c:y val="-0.30555555555555558"/>
                </c:manualLayout>
              </c:layout>
              <c:spPr/>
              <c:txPr>
                <a:bodyPr/>
                <a:lstStyle/>
                <a:p>
                  <a:pPr>
                    <a:defRPr sz="1000" b="0" i="0" u="none" strike="noStrike" baseline="0">
                      <a:solidFill>
                        <a:srgbClr val="000000"/>
                      </a:solidFill>
                      <a:latin typeface="Calibri"/>
                      <a:ea typeface="Calibri"/>
                      <a:cs typeface="Calibri"/>
                    </a:defRPr>
                  </a:pPr>
                  <a:endParaRPr lang="fr-FR"/>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4D5C-4BC2-96CF-2F37EEA4FFE3}"/>
                </c:ext>
                <c:ext xmlns:c15="http://schemas.microsoft.com/office/drawing/2012/chart" uri="{CE6537A1-D6FC-4f65-9D91-7224C49458BB}"/>
              </c:extLst>
            </c:dLbl>
            <c:dLbl>
              <c:idx val="1"/>
              <c:layout>
                <c:manualLayout>
                  <c:x val="5.5555555555555558E-3"/>
                  <c:y val="-0.29629666083406242"/>
                </c:manualLayout>
              </c:layout>
              <c:spPr/>
              <c:txPr>
                <a:bodyPr/>
                <a:lstStyle/>
                <a:p>
                  <a:pPr>
                    <a:defRPr sz="1000" b="0" i="0" u="none" strike="noStrike" baseline="0">
                      <a:solidFill>
                        <a:srgbClr val="000000"/>
                      </a:solidFill>
                      <a:latin typeface="Calibri"/>
                      <a:ea typeface="Calibri"/>
                      <a:cs typeface="Calibri"/>
                    </a:defRPr>
                  </a:pPr>
                  <a:endParaRPr lang="fr-FR"/>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4D5C-4BC2-96CF-2F37EEA4FFE3}"/>
                </c:ext>
                <c:ext xmlns:c15="http://schemas.microsoft.com/office/drawing/2012/chart" uri="{CE6537A1-D6FC-4f65-9D91-7224C49458BB}"/>
              </c:extLst>
            </c:dLbl>
            <c:dLbl>
              <c:idx val="2"/>
              <c:layout>
                <c:manualLayout>
                  <c:x val="1.2500109361329833E-2"/>
                  <c:y val="-0.22685185185185186"/>
                </c:manualLayout>
              </c:layout>
              <c:spPr/>
              <c:txPr>
                <a:bodyPr/>
                <a:lstStyle/>
                <a:p>
                  <a:pPr>
                    <a:defRPr sz="1000" b="0" i="0" u="none" strike="noStrike" baseline="0">
                      <a:solidFill>
                        <a:srgbClr val="000000"/>
                      </a:solidFill>
                      <a:latin typeface="Calibri"/>
                      <a:ea typeface="Calibri"/>
                      <a:cs typeface="Calibri"/>
                    </a:defRPr>
                  </a:pPr>
                  <a:endParaRPr lang="fr-FR"/>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4D5C-4BC2-96CF-2F37EEA4FFE3}"/>
                </c:ext>
                <c:ext xmlns:c15="http://schemas.microsoft.com/office/drawing/2012/chart" uri="{CE6537A1-D6FC-4f65-9D91-7224C49458BB}"/>
              </c:extLst>
            </c:dLbl>
            <c:dLbl>
              <c:idx val="3"/>
              <c:layout>
                <c:manualLayout>
                  <c:x val="1.1111111111111112E-2"/>
                  <c:y val="-0.23148148148148148"/>
                </c:manualLayout>
              </c:layout>
              <c:spPr/>
              <c:txPr>
                <a:bodyPr/>
                <a:lstStyle/>
                <a:p>
                  <a:pPr>
                    <a:defRPr sz="1000" b="0" i="0" u="none" strike="noStrike" baseline="0">
                      <a:solidFill>
                        <a:srgbClr val="000000"/>
                      </a:solidFill>
                      <a:latin typeface="Calibri"/>
                      <a:ea typeface="Calibri"/>
                      <a:cs typeface="Calibri"/>
                    </a:defRPr>
                  </a:pPr>
                  <a:endParaRPr lang="fr-FR"/>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4D5C-4BC2-96CF-2F37EEA4FFE3}"/>
                </c:ext>
                <c:ext xmlns:c15="http://schemas.microsoft.com/office/drawing/2012/chart" uri="{CE6537A1-D6FC-4f65-9D91-7224C49458BB}"/>
              </c:extLst>
            </c:dLbl>
            <c:dLbl>
              <c:idx val="4"/>
              <c:layout>
                <c:manualLayout>
                  <c:x val="5.5555555555555558E-3"/>
                  <c:y val="-0.16203703703703709"/>
                </c:manualLayout>
              </c:layout>
              <c:spPr/>
              <c:txPr>
                <a:bodyPr/>
                <a:lstStyle/>
                <a:p>
                  <a:pPr>
                    <a:defRPr sz="1000" b="0" i="0" u="none" strike="noStrike" baseline="0">
                      <a:solidFill>
                        <a:srgbClr val="000000"/>
                      </a:solidFill>
                      <a:latin typeface="Calibri"/>
                      <a:ea typeface="Calibri"/>
                      <a:cs typeface="Calibri"/>
                    </a:defRPr>
                  </a:pPr>
                  <a:endParaRPr lang="fr-FR"/>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4D5C-4BC2-96CF-2F37EEA4FFE3}"/>
                </c:ext>
                <c:ext xmlns:c15="http://schemas.microsoft.com/office/drawing/2012/chart" uri="{CE6537A1-D6FC-4f65-9D91-7224C49458BB}"/>
              </c:extLst>
            </c:dLbl>
            <c:dLbl>
              <c:idx val="5"/>
              <c:layout>
                <c:manualLayout>
                  <c:x val="0"/>
                  <c:y val="-0.25925925925925924"/>
                </c:manualLayout>
              </c:layout>
              <c:spPr/>
              <c:txPr>
                <a:bodyPr/>
                <a:lstStyle/>
                <a:p>
                  <a:pPr>
                    <a:defRPr sz="1000" b="0" i="0" u="none" strike="noStrike" baseline="0">
                      <a:solidFill>
                        <a:srgbClr val="000000"/>
                      </a:solidFill>
                      <a:latin typeface="Calibri"/>
                      <a:ea typeface="Calibri"/>
                      <a:cs typeface="Calibri"/>
                    </a:defRPr>
                  </a:pPr>
                  <a:endParaRPr lang="fr-FR"/>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4D5C-4BC2-96CF-2F37EEA4FFE3}"/>
                </c:ext>
                <c:ext xmlns:c15="http://schemas.microsoft.com/office/drawing/2012/chart" uri="{CE6537A1-D6FC-4f65-9D91-7224C49458BB}"/>
              </c:extLst>
            </c:dLbl>
            <c:spPr>
              <a:noFill/>
              <a:ln w="25400">
                <a:noFill/>
              </a:ln>
            </c:spPr>
            <c:txPr>
              <a:bodyPr/>
              <a:lstStyle/>
              <a:p>
                <a:pPr>
                  <a:defRPr sz="1000" b="0" i="0" u="none" strike="noStrike" baseline="0">
                    <a:solidFill>
                      <a:srgbClr val="000000"/>
                    </a:solidFill>
                    <a:latin typeface="Calibri"/>
                    <a:ea typeface="Calibri"/>
                    <a:cs typeface="Calibri"/>
                  </a:defRPr>
                </a:pPr>
                <a:endParaRPr lang="fr-F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Feuil2!$A$52:$A$57</c:f>
              <c:strCache>
                <c:ptCount val="6"/>
                <c:pt idx="0">
                  <c:v>ETAT</c:v>
                </c:pt>
                <c:pt idx="1">
                  <c:v>ABS</c:v>
                </c:pt>
                <c:pt idx="2">
                  <c:v>PTF</c:v>
                </c:pt>
                <c:pt idx="3">
                  <c:v>ONG/ASSOCIATIONS</c:v>
                </c:pt>
                <c:pt idx="4">
                  <c:v>COMMUNES</c:v>
                </c:pt>
                <c:pt idx="5">
                  <c:v>Total</c:v>
                </c:pt>
              </c:strCache>
            </c:strRef>
          </c:cat>
          <c:val>
            <c:numRef>
              <c:f>Feuil2!$D$52:$D$57</c:f>
              <c:numCache>
                <c:formatCode>#,##0.0</c:formatCode>
                <c:ptCount val="6"/>
                <c:pt idx="0">
                  <c:v>85.793064345449082</c:v>
                </c:pt>
                <c:pt idx="1">
                  <c:v>89.409090713604741</c:v>
                </c:pt>
                <c:pt idx="2">
                  <c:v>54.909399701216699</c:v>
                </c:pt>
                <c:pt idx="3">
                  <c:v>52.134921254769608</c:v>
                </c:pt>
                <c:pt idx="4">
                  <c:v>33.774795314972373</c:v>
                </c:pt>
                <c:pt idx="5">
                  <c:v>71.709435360177636</c:v>
                </c:pt>
              </c:numCache>
            </c:numRef>
          </c:val>
          <c:extLst xmlns:c16r2="http://schemas.microsoft.com/office/drawing/2015/06/chart">
            <c:ext xmlns:c16="http://schemas.microsoft.com/office/drawing/2014/chart" uri="{C3380CC4-5D6E-409C-BE32-E72D297353CC}">
              <c16:uniqueId val="{00000007-4D5C-4BC2-96CF-2F37EEA4FFE3}"/>
            </c:ext>
          </c:extLst>
        </c:ser>
        <c:dLbls>
          <c:showLegendKey val="0"/>
          <c:showVal val="0"/>
          <c:showCatName val="0"/>
          <c:showSerName val="0"/>
          <c:showPercent val="0"/>
          <c:showBubbleSize val="0"/>
        </c:dLbls>
        <c:gapWidth val="150"/>
        <c:shape val="cylinder"/>
        <c:axId val="147531648"/>
        <c:axId val="147533184"/>
        <c:axId val="0"/>
      </c:bar3DChart>
      <c:catAx>
        <c:axId val="147531648"/>
        <c:scaling>
          <c:orientation val="minMax"/>
        </c:scaling>
        <c:delete val="0"/>
        <c:axPos val="b"/>
        <c:numFmt formatCode="General" sourceLinked="1"/>
        <c:majorTickMark val="out"/>
        <c:minorTickMark val="none"/>
        <c:tickLblPos val="nextTo"/>
        <c:txPr>
          <a:bodyPr rot="-2700000" vert="horz"/>
          <a:lstStyle/>
          <a:p>
            <a:pPr>
              <a:defRPr sz="1000" b="0" i="0" u="none" strike="noStrike" baseline="0">
                <a:solidFill>
                  <a:srgbClr val="000000"/>
                </a:solidFill>
                <a:latin typeface="Calibri"/>
                <a:ea typeface="Calibri"/>
                <a:cs typeface="Calibri"/>
              </a:defRPr>
            </a:pPr>
            <a:endParaRPr lang="fr-FR"/>
          </a:p>
        </c:txPr>
        <c:crossAx val="147533184"/>
        <c:crosses val="autoZero"/>
        <c:auto val="1"/>
        <c:lblAlgn val="ctr"/>
        <c:lblOffset val="100"/>
        <c:noMultiLvlLbl val="0"/>
      </c:catAx>
      <c:valAx>
        <c:axId val="147533184"/>
        <c:scaling>
          <c:orientation val="minMax"/>
        </c:scaling>
        <c:delete val="0"/>
        <c:axPos val="l"/>
        <c:numFmt formatCode="#,##0.0"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fr-FR"/>
          </a:p>
        </c:txPr>
        <c:crossAx val="147531648"/>
        <c:crosses val="autoZero"/>
        <c:crossBetween val="between"/>
      </c:valAx>
      <c:spPr>
        <a:noFill/>
        <a:ln w="25400">
          <a:noFill/>
        </a:ln>
      </c:spPr>
    </c:plotArea>
    <c:legend>
      <c:legendPos val="r"/>
      <c:overlay val="0"/>
      <c:txPr>
        <a:bodyPr/>
        <a:lstStyle/>
        <a:p>
          <a:pPr>
            <a:defRPr sz="920" b="0" i="0" u="none" strike="noStrike" baseline="0">
              <a:solidFill>
                <a:srgbClr val="000000"/>
              </a:solidFill>
              <a:latin typeface="Calibri"/>
              <a:ea typeface="Calibri"/>
              <a:cs typeface="Calibri"/>
            </a:defRPr>
          </a:pPr>
          <a:endParaRPr lang="fr-FR"/>
        </a:p>
      </c:txPr>
    </c:legend>
    <c:plotVisOnly val="1"/>
    <c:dispBlanksAs val="gap"/>
    <c:showDLblsOverMax val="0"/>
  </c:chart>
  <c:txPr>
    <a:bodyPr/>
    <a:lstStyle/>
    <a:p>
      <a:pPr>
        <a:defRPr sz="1000" b="0" i="0" u="none" strike="noStrike" baseline="0">
          <a:solidFill>
            <a:srgbClr val="000000"/>
          </a:solidFill>
          <a:latin typeface="Calibri"/>
          <a:ea typeface="Calibri"/>
          <a:cs typeface="Calibri"/>
        </a:defRPr>
      </a:pPr>
      <a:endParaRPr lang="fr-F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depthPercent val="100"/>
      <c:rAngAx val="1"/>
    </c:view3D>
    <c:floor>
      <c:thickness val="0"/>
    </c:floor>
    <c:sideWall>
      <c:thickness val="0"/>
    </c:sideWall>
    <c:backWall>
      <c:thickness val="0"/>
    </c:backWall>
    <c:plotArea>
      <c:layout/>
      <c:bar3DChart>
        <c:barDir val="col"/>
        <c:grouping val="stacked"/>
        <c:varyColors val="0"/>
        <c:ser>
          <c:idx val="0"/>
          <c:order val="0"/>
          <c:invertIfNegative val="0"/>
          <c:dPt>
            <c:idx val="3"/>
            <c:invertIfNegative val="0"/>
            <c:bubble3D val="0"/>
            <c:spPr>
              <a:solidFill>
                <a:srgbClr val="FF0000"/>
              </a:solidFill>
            </c:spPr>
            <c:extLst xmlns:c16r2="http://schemas.microsoft.com/office/drawing/2015/06/chart">
              <c:ext xmlns:c16="http://schemas.microsoft.com/office/drawing/2014/chart" uri="{C3380CC4-5D6E-409C-BE32-E72D297353CC}">
                <c16:uniqueId val="{00000001-51F9-4E47-902E-8272F5159459}"/>
              </c:ext>
            </c:extLst>
          </c:dPt>
          <c:dLbls>
            <c:dLbl>
              <c:idx val="0"/>
              <c:layout>
                <c:manualLayout>
                  <c:x val="8.3333432995399206E-3"/>
                  <c:y val="-0.31036402301391508"/>
                </c:manualLayout>
              </c:layout>
              <c:spPr/>
              <c:txPr>
                <a:bodyPr/>
                <a:lstStyle/>
                <a:p>
                  <a:pPr>
                    <a:defRPr sz="1000" b="0" i="0" u="none" strike="noStrike" baseline="0">
                      <a:solidFill>
                        <a:srgbClr val="000000"/>
                      </a:solidFill>
                      <a:latin typeface="Calibri"/>
                      <a:ea typeface="Calibri"/>
                      <a:cs typeface="Calibri"/>
                    </a:defRPr>
                  </a:pPr>
                  <a:endParaRPr lang="fr-FR"/>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51F9-4E47-902E-8272F5159459}"/>
                </c:ext>
                <c:ext xmlns:c15="http://schemas.microsoft.com/office/drawing/2012/chart" uri="{CE6537A1-D6FC-4f65-9D91-7224C49458BB}"/>
              </c:extLst>
            </c:dLbl>
            <c:dLbl>
              <c:idx val="1"/>
              <c:layout>
                <c:manualLayout>
                  <c:x val="1.3149711956697162E-2"/>
                  <c:y val="-0.38073909373476189"/>
                </c:manualLayout>
              </c:layout>
              <c:spPr/>
              <c:txPr>
                <a:bodyPr/>
                <a:lstStyle/>
                <a:p>
                  <a:pPr>
                    <a:defRPr sz="1000" b="0" i="0" u="none" strike="noStrike" baseline="0">
                      <a:solidFill>
                        <a:srgbClr val="000000"/>
                      </a:solidFill>
                      <a:latin typeface="Calibri"/>
                      <a:ea typeface="Calibri"/>
                      <a:cs typeface="Calibri"/>
                    </a:defRPr>
                  </a:pPr>
                  <a:endParaRPr lang="fr-FR"/>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51F9-4E47-902E-8272F5159459}"/>
                </c:ext>
                <c:ext xmlns:c15="http://schemas.microsoft.com/office/drawing/2012/chart" uri="{CE6537A1-D6FC-4f65-9D91-7224C49458BB}"/>
              </c:extLst>
            </c:dLbl>
            <c:dLbl>
              <c:idx val="2"/>
              <c:layout>
                <c:manualLayout>
                  <c:x val="1.3888805837167333E-2"/>
                  <c:y val="-0.37757625941985623"/>
                </c:manualLayout>
              </c:layout>
              <c:spPr/>
              <c:txPr>
                <a:bodyPr/>
                <a:lstStyle/>
                <a:p>
                  <a:pPr>
                    <a:defRPr sz="1000" b="0" i="0" u="none" strike="noStrike" baseline="0">
                      <a:solidFill>
                        <a:srgbClr val="000000"/>
                      </a:solidFill>
                      <a:latin typeface="Calibri"/>
                      <a:ea typeface="Calibri"/>
                      <a:cs typeface="Calibri"/>
                    </a:defRPr>
                  </a:pPr>
                  <a:endParaRPr lang="fr-FR"/>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51F9-4E47-902E-8272F5159459}"/>
                </c:ext>
                <c:ext xmlns:c15="http://schemas.microsoft.com/office/drawing/2012/chart" uri="{CE6537A1-D6FC-4f65-9D91-7224C49458BB}"/>
              </c:extLst>
            </c:dLbl>
            <c:dLbl>
              <c:idx val="3"/>
              <c:layout>
                <c:manualLayout>
                  <c:x val="2.7777777777777779E-3"/>
                  <c:y val="-0.32870370370370366"/>
                </c:manualLayout>
              </c:layout>
              <c:spPr/>
              <c:txPr>
                <a:bodyPr/>
                <a:lstStyle/>
                <a:p>
                  <a:pPr>
                    <a:defRPr sz="1000" b="0" i="0" u="none" strike="noStrike" baseline="0">
                      <a:solidFill>
                        <a:srgbClr val="000000"/>
                      </a:solidFill>
                      <a:latin typeface="Calibri"/>
                      <a:ea typeface="Calibri"/>
                      <a:cs typeface="Calibri"/>
                    </a:defRPr>
                  </a:pPr>
                  <a:endParaRPr lang="fr-FR"/>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51F9-4E47-902E-8272F5159459}"/>
                </c:ext>
                <c:ext xmlns:c15="http://schemas.microsoft.com/office/drawing/2012/chart" uri="{CE6537A1-D6FC-4f65-9D91-7224C49458BB}"/>
              </c:extLst>
            </c:dLbl>
            <c:spPr>
              <a:noFill/>
              <a:ln w="25400">
                <a:noFill/>
              </a:ln>
            </c:spPr>
            <c:txPr>
              <a:bodyPr/>
              <a:lstStyle/>
              <a:p>
                <a:pPr>
                  <a:defRPr sz="1000" b="0" i="0" u="none" strike="noStrike" baseline="0">
                    <a:solidFill>
                      <a:srgbClr val="000000"/>
                    </a:solidFill>
                    <a:latin typeface="Calibri"/>
                    <a:ea typeface="Calibri"/>
                    <a:cs typeface="Calibri"/>
                  </a:defRPr>
                </a:pPr>
                <a:endParaRPr lang="fr-F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CUI!$B$27:$B$32</c:f>
              <c:strCache>
                <c:ptCount val="4"/>
                <c:pt idx="0">
                  <c:v>ETAT</c:v>
                </c:pt>
                <c:pt idx="1">
                  <c:v>ABS</c:v>
                </c:pt>
                <c:pt idx="2">
                  <c:v>PTF</c:v>
                </c:pt>
                <c:pt idx="3">
                  <c:v>TOTAL</c:v>
                </c:pt>
              </c:strCache>
            </c:strRef>
          </c:cat>
          <c:val>
            <c:numRef>
              <c:f>CUI!$E$27:$E$32</c:f>
              <c:numCache>
                <c:formatCode>_-* #,##0.0\ _F_-;\-* #,##0.0\ _F_-;_-* "-"??\ _F_-;_-@_-</c:formatCode>
                <c:ptCount val="4"/>
                <c:pt idx="0">
                  <c:v>66.735882381020588</c:v>
                </c:pt>
                <c:pt idx="1">
                  <c:v>92.91351700956821</c:v>
                </c:pt>
                <c:pt idx="2">
                  <c:v>58.62960129218736</c:v>
                </c:pt>
                <c:pt idx="3">
                  <c:v>74.02766603721706</c:v>
                </c:pt>
              </c:numCache>
            </c:numRef>
          </c:val>
          <c:extLst xmlns:c16r2="http://schemas.microsoft.com/office/drawing/2015/06/chart">
            <c:ext xmlns:c16="http://schemas.microsoft.com/office/drawing/2014/chart" uri="{C3380CC4-5D6E-409C-BE32-E72D297353CC}">
              <c16:uniqueId val="{00000005-51F9-4E47-902E-8272F5159459}"/>
            </c:ext>
          </c:extLst>
        </c:ser>
        <c:dLbls>
          <c:showLegendKey val="0"/>
          <c:showVal val="0"/>
          <c:showCatName val="0"/>
          <c:showSerName val="0"/>
          <c:showPercent val="0"/>
          <c:showBubbleSize val="0"/>
        </c:dLbls>
        <c:gapWidth val="150"/>
        <c:shape val="cylinder"/>
        <c:axId val="147562880"/>
        <c:axId val="147564416"/>
        <c:axId val="0"/>
      </c:bar3DChart>
      <c:catAx>
        <c:axId val="147562880"/>
        <c:scaling>
          <c:orientation val="minMax"/>
        </c:scaling>
        <c:delete val="0"/>
        <c:axPos val="b"/>
        <c:numFmt formatCode="General"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fr-FR"/>
          </a:p>
        </c:txPr>
        <c:crossAx val="147564416"/>
        <c:crosses val="autoZero"/>
        <c:auto val="1"/>
        <c:lblAlgn val="ctr"/>
        <c:lblOffset val="100"/>
        <c:noMultiLvlLbl val="0"/>
      </c:catAx>
      <c:valAx>
        <c:axId val="147564416"/>
        <c:scaling>
          <c:orientation val="minMax"/>
        </c:scaling>
        <c:delete val="0"/>
        <c:axPos val="l"/>
        <c:numFmt formatCode="_-* #,##0.0\ _F_-;\-* #,##0.0\ _F_-;_-* &quot;-&quot;??\ _F_-;_-@_-"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fr-FR"/>
          </a:p>
        </c:txPr>
        <c:crossAx val="147562880"/>
        <c:crosses val="autoZero"/>
        <c:crossBetween val="between"/>
      </c:valAx>
      <c:spPr>
        <a:noFill/>
        <a:ln w="25400">
          <a:noFill/>
        </a:ln>
      </c:spPr>
    </c:plotArea>
    <c:plotVisOnly val="1"/>
    <c:dispBlanksAs val="gap"/>
    <c:showDLblsOverMax val="0"/>
  </c:chart>
  <c:txPr>
    <a:bodyPr/>
    <a:lstStyle/>
    <a:p>
      <a:pPr>
        <a:defRPr sz="1000" b="0" i="0" u="none" strike="noStrike" baseline="0">
          <a:solidFill>
            <a:srgbClr val="000000"/>
          </a:solidFill>
          <a:latin typeface="Calibri"/>
          <a:ea typeface="Calibri"/>
          <a:cs typeface="Calibri"/>
        </a:defRPr>
      </a:pPr>
      <a:endParaRPr lang="fr-F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Lbls>
            <c:numFmt formatCode="0.0%" sourceLinked="0"/>
            <c:spPr>
              <a:noFill/>
              <a:ln>
                <a:noFill/>
              </a:ln>
              <a:effectLst/>
            </c:spPr>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'Extension AEPS VF'!$I$3:$I$9</c:f>
              <c:strCache>
                <c:ptCount val="7"/>
                <c:pt idx="0">
                  <c:v>Forages neufs</c:v>
                </c:pt>
                <c:pt idx="1">
                  <c:v>AEPS neuves</c:v>
                </c:pt>
                <c:pt idx="2">
                  <c:v>Puits neufs</c:v>
                </c:pt>
                <c:pt idx="3">
                  <c:v>Extension</c:v>
                </c:pt>
                <c:pt idx="4">
                  <c:v>Forages réhabilités</c:v>
                </c:pt>
                <c:pt idx="5">
                  <c:v>AEPS Réhabilités</c:v>
                </c:pt>
                <c:pt idx="6">
                  <c:v>Puits réhabilités</c:v>
                </c:pt>
              </c:strCache>
            </c:strRef>
          </c:cat>
          <c:val>
            <c:numRef>
              <c:f>'Extension AEPS VF'!$O$3:$O$9</c:f>
              <c:numCache>
                <c:formatCode>0.0%</c:formatCode>
                <c:ptCount val="7"/>
                <c:pt idx="0">
                  <c:v>0.64795041661041375</c:v>
                </c:pt>
                <c:pt idx="1">
                  <c:v>0.23411022004061982</c:v>
                </c:pt>
                <c:pt idx="2">
                  <c:v>1.7951029547248522E-3</c:v>
                </c:pt>
                <c:pt idx="3">
                  <c:v>2.3935297173670791E-2</c:v>
                </c:pt>
                <c:pt idx="4">
                  <c:v>5.5580356086356135E-2</c:v>
                </c:pt>
                <c:pt idx="5">
                  <c:v>3.5994829654003961E-2</c:v>
                </c:pt>
                <c:pt idx="6">
                  <c:v>6.3377748021056866E-4</c:v>
                </c:pt>
              </c:numCache>
            </c:numRef>
          </c:val>
          <c:extLst xmlns:c16r2="http://schemas.microsoft.com/office/drawing/2015/06/chart">
            <c:ext xmlns:c16="http://schemas.microsoft.com/office/drawing/2014/chart" uri="{C3380CC4-5D6E-409C-BE32-E72D297353CC}">
              <c16:uniqueId val="{00000000-A535-4212-A5BB-9AE08B732297}"/>
            </c:ext>
          </c:extLst>
        </c:ser>
        <c:dLbls>
          <c:showLegendKey val="0"/>
          <c:showVal val="0"/>
          <c:showCatName val="0"/>
          <c:showSerName val="0"/>
          <c:showPercent val="1"/>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dPt>
            <c:idx val="0"/>
            <c:bubble3D val="0"/>
            <c:spPr>
              <a:solidFill>
                <a:schemeClr val="bg2">
                  <a:lumMod val="75000"/>
                </a:schemeClr>
              </a:solidFill>
            </c:spPr>
            <c:extLst xmlns:c16r2="http://schemas.microsoft.com/office/drawing/2015/06/chart">
              <c:ext xmlns:c16="http://schemas.microsoft.com/office/drawing/2014/chart" uri="{C3380CC4-5D6E-409C-BE32-E72D297353CC}">
                <c16:uniqueId val="{00000001-2DF2-46B2-8EAF-81F72872245F}"/>
              </c:ext>
            </c:extLst>
          </c:dPt>
          <c:dPt>
            <c:idx val="1"/>
            <c:bubble3D val="0"/>
            <c:extLst xmlns:c16r2="http://schemas.microsoft.com/office/drawing/2015/06/chart">
              <c:ext xmlns:c16="http://schemas.microsoft.com/office/drawing/2014/chart" uri="{C3380CC4-5D6E-409C-BE32-E72D297353CC}">
                <c16:uniqueId val="{00000002-2DF2-46B2-8EAF-81F72872245F}"/>
              </c:ext>
            </c:extLst>
          </c:dPt>
          <c:dPt>
            <c:idx val="2"/>
            <c:bubble3D val="0"/>
            <c:extLst xmlns:c16r2="http://schemas.microsoft.com/office/drawing/2015/06/chart">
              <c:ext xmlns:c16="http://schemas.microsoft.com/office/drawing/2014/chart" uri="{C3380CC4-5D6E-409C-BE32-E72D297353CC}">
                <c16:uniqueId val="{00000003-2DF2-46B2-8EAF-81F72872245F}"/>
              </c:ext>
            </c:extLst>
          </c:dPt>
          <c:dPt>
            <c:idx val="3"/>
            <c:bubble3D val="0"/>
            <c:spPr>
              <a:solidFill>
                <a:schemeClr val="tx2">
                  <a:lumMod val="20000"/>
                  <a:lumOff val="80000"/>
                </a:schemeClr>
              </a:solidFill>
            </c:spPr>
            <c:extLst xmlns:c16r2="http://schemas.microsoft.com/office/drawing/2015/06/chart">
              <c:ext xmlns:c16="http://schemas.microsoft.com/office/drawing/2014/chart" uri="{C3380CC4-5D6E-409C-BE32-E72D297353CC}">
                <c16:uniqueId val="{00000005-2DF2-46B2-8EAF-81F72872245F}"/>
              </c:ext>
            </c:extLst>
          </c:dPt>
          <c:dPt>
            <c:idx val="4"/>
            <c:bubble3D val="0"/>
            <c:spPr>
              <a:solidFill>
                <a:schemeClr val="accent6">
                  <a:lumMod val="75000"/>
                </a:schemeClr>
              </a:solidFill>
            </c:spPr>
            <c:extLst xmlns:c16r2="http://schemas.microsoft.com/office/drawing/2015/06/chart">
              <c:ext xmlns:c16="http://schemas.microsoft.com/office/drawing/2014/chart" uri="{C3380CC4-5D6E-409C-BE32-E72D297353CC}">
                <c16:uniqueId val="{00000007-2DF2-46B2-8EAF-81F72872245F}"/>
              </c:ext>
            </c:extLst>
          </c:dPt>
          <c:dPt>
            <c:idx val="5"/>
            <c:bubble3D val="0"/>
            <c:extLst xmlns:c16r2="http://schemas.microsoft.com/office/drawing/2015/06/chart">
              <c:ext xmlns:c16="http://schemas.microsoft.com/office/drawing/2014/chart" uri="{C3380CC4-5D6E-409C-BE32-E72D297353CC}">
                <c16:uniqueId val="{00000008-2DF2-46B2-8EAF-81F72872245F}"/>
              </c:ext>
            </c:extLst>
          </c:dPt>
          <c:dLbls>
            <c:spPr>
              <a:noFill/>
              <a:ln>
                <a:noFill/>
              </a:ln>
              <a:effectLst/>
            </c:sp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'BILAN ASSAINISSEMENT'!$AA$23:$AA$28</c:f>
              <c:strCache>
                <c:ptCount val="6"/>
                <c:pt idx="0">
                  <c:v>Latrines dans les Ecoles</c:v>
                </c:pt>
                <c:pt idx="1">
                  <c:v>Latrines dans les CSPS</c:v>
                </c:pt>
                <c:pt idx="2">
                  <c:v>Latrines publiques</c:v>
                </c:pt>
                <c:pt idx="3">
                  <c:v>Latrines Familiales</c:v>
                </c:pt>
                <c:pt idx="4">
                  <c:v>Puisards</c:v>
                </c:pt>
                <c:pt idx="5">
                  <c:v>Réhabilitation de Latrines Familiales</c:v>
                </c:pt>
              </c:strCache>
            </c:strRef>
          </c:cat>
          <c:val>
            <c:numRef>
              <c:f>'BILAN ASSAINISSEMENT'!$AD$23:$AD$28</c:f>
              <c:numCache>
                <c:formatCode>0.0%</c:formatCode>
                <c:ptCount val="6"/>
                <c:pt idx="0">
                  <c:v>0.29672683703991831</c:v>
                </c:pt>
                <c:pt idx="1">
                  <c:v>3.7064983980276779E-2</c:v>
                </c:pt>
                <c:pt idx="2">
                  <c:v>3.7680790563670803E-2</c:v>
                </c:pt>
                <c:pt idx="3">
                  <c:v>0.58336478447904239</c:v>
                </c:pt>
                <c:pt idx="4">
                  <c:v>2.4975791036985426E-2</c:v>
                </c:pt>
                <c:pt idx="5">
                  <c:v>2.0186812900106234E-2</c:v>
                </c:pt>
              </c:numCache>
            </c:numRef>
          </c:val>
          <c:extLst xmlns:c16r2="http://schemas.microsoft.com/office/drawing/2015/06/chart">
            <c:ext xmlns:c16="http://schemas.microsoft.com/office/drawing/2014/chart" uri="{C3380CC4-5D6E-409C-BE32-E72D297353CC}">
              <c16:uniqueId val="{00000009-2DF2-46B2-8EAF-81F72872245F}"/>
            </c:ext>
          </c:extLst>
        </c:ser>
        <c:dLbls>
          <c:showLegendKey val="0"/>
          <c:showVal val="0"/>
          <c:showCatName val="0"/>
          <c:showSerName val="0"/>
          <c:showPercent val="0"/>
          <c:showBubbleSize val="0"/>
          <c:showLeaderLines val="1"/>
        </c:dLbls>
        <c:firstSliceAng val="0"/>
      </c:pieChart>
      <c:spPr>
        <a:noFill/>
        <a:ln w="25400">
          <a:noFill/>
        </a:ln>
      </c:spPr>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600DFB-FC5F-464B-8D3F-DB7BB388D0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80</Pages>
  <Words>27960</Words>
  <Characters>153786</Characters>
  <Application>Microsoft Office Word</Application>
  <DocSecurity>0</DocSecurity>
  <Lines>1281</Lines>
  <Paragraphs>362</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Hewlett-Packard</Company>
  <LinksUpToDate>false</LinksUpToDate>
  <CharactersWithSpaces>181384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cp:lastPrinted>2017-03-14T15:50:00Z</cp:lastPrinted>
  <dcterms:created xsi:type="dcterms:W3CDTF">2018-02-07T15:38:00Z</dcterms:created>
  <dcterms:modified xsi:type="dcterms:W3CDTF">2018-02-07T15:38:00Z</dcterms:modified>
</cp:coreProperties>
</file>